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20722" w14:textId="1C985799" w:rsidR="001D6512" w:rsidRPr="0060374C" w:rsidRDefault="00566CBB" w:rsidP="00566CBB">
      <w:pPr>
        <w:pStyle w:val="PublTittel"/>
      </w:pPr>
      <w:bookmarkStart w:id="0" w:name="_Hlk119408787"/>
      <w:bookmarkEnd w:id="0"/>
      <w:r w:rsidRPr="0060374C">
        <w:t>Nasjonal produktspesifikasjon for arealplan og digitalt planregister del 1.2</w:t>
      </w:r>
    </w:p>
    <w:p w14:paraId="1B655516" w14:textId="546AC23D" w:rsidR="00566CBB" w:rsidRDefault="00DB3265" w:rsidP="00566CBB">
      <w:pPr>
        <w:pStyle w:val="Undertittel"/>
      </w:pPr>
      <w:r>
        <w:t xml:space="preserve">Teknisk framstilling og bruk </w:t>
      </w:r>
      <w:r w:rsidR="00566CBB" w:rsidRPr="00566CBB">
        <w:t>av bestemmelsesområde f</w:t>
      </w:r>
      <w:r w:rsidR="00566CBB">
        <w:t>or midlertidig bygge- og anleggsområde</w:t>
      </w:r>
    </w:p>
    <w:p w14:paraId="79B3F358" w14:textId="078B7B72" w:rsidR="00566CBB" w:rsidRDefault="00566CBB" w:rsidP="00566CBB"/>
    <w:p w14:paraId="0D0B7D4A" w14:textId="12C7FB14" w:rsidR="00566CBB" w:rsidRDefault="00566CBB" w:rsidP="00566CBB">
      <w:pPr>
        <w:pStyle w:val="UnOverskrift1"/>
      </w:pPr>
      <w:r>
        <w:t>Innledning</w:t>
      </w:r>
    </w:p>
    <w:p w14:paraId="43BF065A" w14:textId="5EA0E197" w:rsidR="00566CBB" w:rsidRDefault="00566CBB" w:rsidP="00566CBB">
      <w:r>
        <w:t>Et bestemmelsesområde for midlertidig bygge- og anleggsområder</w:t>
      </w:r>
      <w:r w:rsidR="00813FBC">
        <w:t xml:space="preserve"> </w:t>
      </w:r>
      <w:r>
        <w:t>brukes til å regulere arealer som trengs for plassering av f.eks. rigg og midlertidig massedeponering. Bestemmelsesområdet gir mulighet til å ekspropriere bruken av arealet. Denne typen av bestemmelsesområder er mest brukt i forbindelse med utbygging av samferdselsprosjekter. Dette området er rettslig sett, en midlertidig endring av reguleringsplanen. Bestemmelsesområdet skal legges på plankartet som en skravur på overflaten over gjeldende formål.</w:t>
      </w:r>
    </w:p>
    <w:p w14:paraId="0ED1EE17" w14:textId="77777777" w:rsidR="00566CBB" w:rsidRDefault="00566CBB" w:rsidP="00566CBB">
      <w:r>
        <w:t>Bestemmelsesområdet er aktuelt å bruke der midlertidige tiltak skal stå lengre enn to år. Videre er det aktuelt å bruke bestemmelsesområdet når det ikke er aktuelt å inngå avtale med grunneier om bruken.</w:t>
      </w:r>
    </w:p>
    <w:p w14:paraId="600C3F91" w14:textId="0A174944" w:rsidR="00566CBB" w:rsidRDefault="00566CBB" w:rsidP="00566CBB">
      <w:r>
        <w:t>Departementet vil understreke at den rettslige virkningen er styrende for den tekniske framstillingen av bestemmelsesområdet.</w:t>
      </w:r>
    </w:p>
    <w:p w14:paraId="6DAD1B68" w14:textId="1B0164C2" w:rsidR="00566CBB" w:rsidRDefault="00566CBB" w:rsidP="00566CBB">
      <w:pPr>
        <w:pStyle w:val="UnOverskrift1"/>
      </w:pPr>
      <w:r w:rsidRPr="00566CBB">
        <w:t xml:space="preserve">Det juridiske grunnlaget for </w:t>
      </w:r>
      <w:r>
        <w:t>bestemmelses</w:t>
      </w:r>
      <w:r w:rsidRPr="00566CBB">
        <w:t>område</w:t>
      </w:r>
      <w:r>
        <w:t>t</w:t>
      </w:r>
    </w:p>
    <w:p w14:paraId="6FCDA9CF" w14:textId="5371F9AD" w:rsidR="00057DC7" w:rsidRDefault="00813FBC" w:rsidP="00B84E07">
      <w:r>
        <w:t>B</w:t>
      </w:r>
      <w:r w:rsidR="005C3A63">
        <w:t xml:space="preserve">ruken av </w:t>
      </w:r>
      <w:r w:rsidR="00DF16B6">
        <w:t xml:space="preserve">denne type </w:t>
      </w:r>
      <w:r w:rsidR="005C3A63">
        <w:t>bestemmelsesområde styres uttømmende av denne produktspesifikasjonen og skal legges til grunn ved fremstilling av alle plankart, jf. kart- og planforskriften § 10 første ledd. Bestemmelsesområder er planbestemmelse</w:t>
      </w:r>
      <w:r w:rsidR="00057DC7">
        <w:t>r</w:t>
      </w:r>
      <w:r w:rsidR="005C3A63">
        <w:t xml:space="preserve"> </w:t>
      </w:r>
      <w:r w:rsidR="00057DC7">
        <w:t xml:space="preserve">som er gitt en tydelig </w:t>
      </w:r>
      <w:r w:rsidR="005C3A63">
        <w:t>geografisk utstrekning</w:t>
      </w:r>
      <w:r w:rsidR="00057DC7">
        <w:t xml:space="preserve">. </w:t>
      </w:r>
    </w:p>
    <w:p w14:paraId="2C4C9C92" w14:textId="1D6C84C0" w:rsidR="00813FBC" w:rsidRDefault="00554E0F" w:rsidP="00022191">
      <w:r>
        <w:rPr>
          <w:shd w:val="clear" w:color="auto" w:fill="FFFFFF"/>
        </w:rPr>
        <w:t xml:space="preserve">Et bestemmelsesområde må knyttes </w:t>
      </w:r>
      <w:r w:rsidR="00755E0C">
        <w:rPr>
          <w:shd w:val="clear" w:color="auto" w:fill="FFFFFF"/>
        </w:rPr>
        <w:t xml:space="preserve">til </w:t>
      </w:r>
      <w:r>
        <w:rPr>
          <w:shd w:val="clear" w:color="auto" w:fill="FFFFFF"/>
        </w:rPr>
        <w:t xml:space="preserve">et arealformål eller en hensynssone. </w:t>
      </w:r>
      <w:r w:rsidR="005C3A63">
        <w:t>Det</w:t>
      </w:r>
      <w:r>
        <w:t xml:space="preserve">te følger av </w:t>
      </w:r>
      <w:r w:rsidR="005C3A63">
        <w:t xml:space="preserve">plan- og bygningsloven § </w:t>
      </w:r>
      <w:r w:rsidR="00057DC7">
        <w:t xml:space="preserve">12-7 første ledd første punktum </w:t>
      </w:r>
      <w:r>
        <w:t>som uttrykkelig fastsetter at det kan «</w:t>
      </w:r>
      <w:r w:rsidR="00022191">
        <w:t xml:space="preserve">… </w:t>
      </w:r>
      <w:r w:rsidR="00057DC7">
        <w:rPr>
          <w:shd w:val="clear" w:color="auto" w:fill="FFFFFF"/>
        </w:rPr>
        <w:t xml:space="preserve">gis bestemmelser </w:t>
      </w:r>
      <w:r w:rsidR="00057DC7" w:rsidRPr="00022191">
        <w:rPr>
          <w:rStyle w:val="kursiv"/>
        </w:rPr>
        <w:t>til</w:t>
      </w:r>
      <w:r w:rsidR="00057DC7">
        <w:rPr>
          <w:shd w:val="clear" w:color="auto" w:fill="FFFFFF"/>
        </w:rPr>
        <w:t xml:space="preserve"> arealformål og hensynssoner</w:t>
      </w:r>
      <w:r w:rsidR="00022191">
        <w:rPr>
          <w:shd w:val="clear" w:color="auto" w:fill="FFFFFF"/>
        </w:rPr>
        <w:t xml:space="preserve"> …</w:t>
      </w:r>
      <w:r w:rsidR="00057DC7">
        <w:rPr>
          <w:shd w:val="clear" w:color="auto" w:fill="FFFFFF"/>
        </w:rPr>
        <w:t xml:space="preserve">». Det er følgelig ikke et alternativ å </w:t>
      </w:r>
      <w:r>
        <w:rPr>
          <w:shd w:val="clear" w:color="auto" w:fill="FFFFFF"/>
        </w:rPr>
        <w:t>fastsette et</w:t>
      </w:r>
      <w:r w:rsidR="00057DC7">
        <w:rPr>
          <w:shd w:val="clear" w:color="auto" w:fill="FFFFFF"/>
        </w:rPr>
        <w:t xml:space="preserve"> bestemmelsesområde uten samtlige å vise arealformål eller hensynssone.</w:t>
      </w:r>
      <w:r>
        <w:rPr>
          <w:shd w:val="clear" w:color="auto" w:fill="FFFFFF"/>
        </w:rPr>
        <w:t xml:space="preserve"> Slike bestemmelsesområder kan bli ansett ugyldige. </w:t>
      </w:r>
    </w:p>
    <w:p w14:paraId="57DA8D02" w14:textId="77777777" w:rsidR="00813FBC" w:rsidRDefault="00813FBC" w:rsidP="00B84E07"/>
    <w:p w14:paraId="69D4B421" w14:textId="77777777" w:rsidR="00813FBC" w:rsidRDefault="00813FBC" w:rsidP="00B84E07"/>
    <w:p w14:paraId="702BB65F" w14:textId="0DFDFBAE" w:rsidR="00B84E07" w:rsidRDefault="00B84E07" w:rsidP="00B84E07">
      <w:r>
        <w:t>Bestemmelsesområde for midlertidig bygge- og anleggsområder vil gjelde foran bestemmelser som ellers er gitt til planen. Dette gjelder uansett om bestemmelsesområdet er innenfor plan</w:t>
      </w:r>
      <w:r w:rsidR="00755E0C">
        <w:t>en</w:t>
      </w:r>
      <w:r w:rsidR="004274A2">
        <w:t>s hoveddel</w:t>
      </w:r>
      <w:r>
        <w:t xml:space="preserve"> eller om</w:t>
      </w:r>
      <w:r w:rsidR="00755E0C">
        <w:t xml:space="preserve"> det</w:t>
      </w:r>
      <w:r w:rsidR="008A7FF6">
        <w:t xml:space="preserve"> ha</w:t>
      </w:r>
      <w:r w:rsidR="00755E0C">
        <w:t>r</w:t>
      </w:r>
      <w:r w:rsidR="008A7FF6">
        <w:t xml:space="preserve"> en </w:t>
      </w:r>
      <w:r>
        <w:t xml:space="preserve">funksjonell </w:t>
      </w:r>
      <w:r w:rsidR="008A7FF6">
        <w:t>sammenheng med</w:t>
      </w:r>
      <w:r>
        <w:t xml:space="preserve"> planen</w:t>
      </w:r>
      <w:r w:rsidR="008A7FF6">
        <w:t xml:space="preserve"> og </w:t>
      </w:r>
      <w:r w:rsidR="00755E0C">
        <w:t>blir</w:t>
      </w:r>
      <w:r>
        <w:t xml:space="preserve"> </w:t>
      </w:r>
      <w:r w:rsidR="004274A2">
        <w:t xml:space="preserve">liggende </w:t>
      </w:r>
      <w:r>
        <w:t xml:space="preserve">utenfor </w:t>
      </w:r>
      <w:proofErr w:type="spellStart"/>
      <w:r>
        <w:t>hovedavgrensingen</w:t>
      </w:r>
      <w:proofErr w:type="spellEnd"/>
      <w:r>
        <w:t xml:space="preserve"> </w:t>
      </w:r>
      <w:r w:rsidR="004274A2">
        <w:t xml:space="preserve">på </w:t>
      </w:r>
      <w:r>
        <w:t>plankartet.</w:t>
      </w:r>
    </w:p>
    <w:p w14:paraId="1E072E70" w14:textId="4D4F5FD7" w:rsidR="00B84E07" w:rsidRDefault="00B84E07" w:rsidP="00B84E07">
      <w:r>
        <w:t>Når bestemmelsesområdet ikke er konstruert samtidig som den tilhørende reguleringsplanen</w:t>
      </w:r>
      <w:r w:rsidR="00755E0C">
        <w:t>,</w:t>
      </w:r>
      <w:r>
        <w:t xml:space="preserve"> oppstår det noen utfordringer ved den tekniske fremstillingen av plankartet. To ulike tilfeller kan foreligge, enten at bestemmelsesområdet skal på plass innenfor tilhørende arealplans plangrense (illustrasjon 1) eller utenfor denne (illustrasjon 2 og 4). </w:t>
      </w:r>
    </w:p>
    <w:p w14:paraId="59A4331F" w14:textId="41522844" w:rsidR="00566CBB" w:rsidRDefault="00B15FDE" w:rsidP="00B15FDE">
      <w:pPr>
        <w:pStyle w:val="UnOverskrift1"/>
      </w:pPr>
      <w:r w:rsidRPr="00B15FDE">
        <w:t>Råderettsbegrensning og tilhørende bestemmelser</w:t>
      </w:r>
    </w:p>
    <w:p w14:paraId="07DF9192" w14:textId="0BB8DE4E" w:rsidR="00B15FDE" w:rsidRDefault="00B15FDE" w:rsidP="00B15FDE">
      <w:r>
        <w:t>Bestemmelsesområdet vil begrense råderetten over det omtalte området</w:t>
      </w:r>
      <w:r w:rsidR="004D6AD8">
        <w:t xml:space="preserve"> kun</w:t>
      </w:r>
      <w:r>
        <w:t xml:space="preserve"> i en avgrenset tidsperiode. </w:t>
      </w:r>
      <w:r w:rsidR="004D6AD8">
        <w:t xml:space="preserve">Det må derfor gis bestemmelsene om når bestemmelsesområdet for midlertidige bygge- og anleggsområdet </w:t>
      </w:r>
      <w:r w:rsidR="00A9047D">
        <w:t xml:space="preserve">skal </w:t>
      </w:r>
      <w:r w:rsidR="004D6AD8">
        <w:t xml:space="preserve">opphøre. </w:t>
      </w:r>
      <w:r>
        <w:t>For at grunneier eller annen rettighetshaver</w:t>
      </w:r>
      <w:r w:rsidR="004D6AD8">
        <w:t>s rettsikkerhet skal bli ivaretatt på en betryggende måte</w:t>
      </w:r>
      <w:r>
        <w:t xml:space="preserve"> er det viktig at </w:t>
      </w:r>
      <w:r w:rsidR="004D6AD8">
        <w:t xml:space="preserve">det blir tydeliggjort hvordan </w:t>
      </w:r>
      <w:r w:rsidR="004274A2">
        <w:t xml:space="preserve">og når </w:t>
      </w:r>
      <w:r>
        <w:t xml:space="preserve">området skal tilbakeføres til tidligere bruk. </w:t>
      </w:r>
    </w:p>
    <w:p w14:paraId="3010598D" w14:textId="43130544" w:rsidR="00B15FDE" w:rsidRDefault="00B15FDE" w:rsidP="00B15FDE">
      <w:pPr>
        <w:pStyle w:val="UnOverskrift1"/>
      </w:pPr>
      <w:r w:rsidRPr="00B15FDE">
        <w:t xml:space="preserve">Behov for å opprette bestemmelsesområde for midlertidig bygg- og anlegg innenfor planavgrensningen i en </w:t>
      </w:r>
      <w:r w:rsidR="009B337A">
        <w:t>eksisterende</w:t>
      </w:r>
      <w:r w:rsidRPr="00B15FDE">
        <w:t xml:space="preserve"> plan</w:t>
      </w:r>
      <w:r w:rsidR="009B337A">
        <w:t xml:space="preserve"> - planendring</w:t>
      </w:r>
    </w:p>
    <w:p w14:paraId="5A48BF75" w14:textId="77777777" w:rsidR="00B15FDE" w:rsidRDefault="00B15FDE" w:rsidP="00B15FDE">
      <w:r>
        <w:t xml:space="preserve">Dette gjelder i de tilfeller der det blir nødvendig å få på plass et midlertidig bygge- og anleggsområde etter at en arealplan er vedtatt, jf. illustrasjon 1. </w:t>
      </w:r>
    </w:p>
    <w:p w14:paraId="33E5D754" w14:textId="6EE8DDB1" w:rsidR="00B15FDE" w:rsidRDefault="00B15FDE" w:rsidP="00B15FDE">
      <w:r>
        <w:t>For å kunne gjennomføre planen, må kommunen vedta en egen plan</w:t>
      </w:r>
      <w:r w:rsidR="004274A2">
        <w:t xml:space="preserve">, eller </w:t>
      </w:r>
      <w:r w:rsidR="00271D84">
        <w:t>endre en del av en eksisterende plan,</w:t>
      </w:r>
      <w:r>
        <w:t xml:space="preserve"> som omfatter arealet for bestemmelsesområdet for midlertidige bygge- og anleggsområde. En slik plan må ha egen plan-ID, formål under bestemmelsesområdet og egne bestemmelser. </w:t>
      </w:r>
    </w:p>
    <w:p w14:paraId="28CB85FA" w14:textId="3F1ABC1A" w:rsidR="00B15FDE" w:rsidRPr="00B15FDE" w:rsidRDefault="00B15FDE" w:rsidP="00B15FDE">
      <w:r>
        <w:t xml:space="preserve">Bestemmelsene kan imidlertid ikke si at planen blir opphevet på et gitt tidspunkt o.l. Det må da treffes et eget opphevingsvedtak. Planprosessen for opphevingsvedtak er nokså lik den som gjelder for vedtak av andre endringer av plan, jf. punktet om bruk av </w:t>
      </w:r>
      <w:proofErr w:type="spellStart"/>
      <w:r>
        <w:t>GyldigTilDato</w:t>
      </w:r>
      <w:proofErr w:type="spellEnd"/>
      <w:r>
        <w:t>.</w:t>
      </w:r>
    </w:p>
    <w:p w14:paraId="0DC3C828" w14:textId="77777777" w:rsidR="00FD5057" w:rsidRDefault="00FD5057" w:rsidP="00FD5057">
      <w:pPr>
        <w:rPr>
          <w:rStyle w:val="kursiv"/>
        </w:rPr>
      </w:pPr>
    </w:p>
    <w:p w14:paraId="4919AB19" w14:textId="77777777" w:rsidR="00FD5057" w:rsidRDefault="00FD5057" w:rsidP="00FD5057">
      <w:pPr>
        <w:rPr>
          <w:rStyle w:val="kursiv"/>
        </w:rPr>
      </w:pPr>
    </w:p>
    <w:p w14:paraId="32C77A62" w14:textId="36591689" w:rsidR="00566CBB" w:rsidRDefault="00B15FDE" w:rsidP="00FD5057">
      <w:pPr>
        <w:rPr>
          <w:rStyle w:val="kursiv"/>
        </w:rPr>
      </w:pPr>
      <w:r w:rsidRPr="00FD5057">
        <w:rPr>
          <w:rStyle w:val="kursiv"/>
          <w:noProof/>
        </w:rPr>
        <w:lastRenderedPageBreak/>
        <mc:AlternateContent>
          <mc:Choice Requires="wps">
            <w:drawing>
              <wp:anchor distT="45720" distB="45720" distL="114300" distR="114300" simplePos="0" relativeHeight="251659264" behindDoc="0" locked="0" layoutInCell="1" allowOverlap="1" wp14:anchorId="45650C9C" wp14:editId="2227508A">
                <wp:simplePos x="0" y="0"/>
                <wp:positionH relativeFrom="margin">
                  <wp:align>center</wp:align>
                </wp:positionH>
                <wp:positionV relativeFrom="margin">
                  <wp:align>top</wp:align>
                </wp:positionV>
                <wp:extent cx="4838700" cy="5994400"/>
                <wp:effectExtent l="0" t="0" r="19050" b="25400"/>
                <wp:wrapSquare wrapText="bothSides"/>
                <wp:docPr id="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994400"/>
                        </a:xfrm>
                        <a:prstGeom prst="rect">
                          <a:avLst/>
                        </a:prstGeom>
                        <a:solidFill>
                          <a:srgbClr val="FFFFFF"/>
                        </a:solidFill>
                        <a:ln w="9525">
                          <a:solidFill>
                            <a:srgbClr val="000000"/>
                          </a:solidFill>
                          <a:miter lim="800000"/>
                          <a:headEnd/>
                          <a:tailEnd/>
                        </a:ln>
                      </wps:spPr>
                      <wps:txbx>
                        <w:txbxContent>
                          <w:p w14:paraId="052AADFC" w14:textId="77777777" w:rsidR="00B15FDE" w:rsidRDefault="00B15FDE" w:rsidP="00B15FDE">
                            <w:bookmarkStart w:id="1" w:name="_Hlk119408784"/>
                            <w:bookmarkEnd w:id="1"/>
                            <w:r>
                              <w:rPr>
                                <w:noProof/>
                              </w:rPr>
                              <w:drawing>
                                <wp:inline distT="0" distB="0" distL="0" distR="0" wp14:anchorId="1A736872" wp14:editId="587A9323">
                                  <wp:extent cx="4554220" cy="589407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idBygOmrd_Illustrasjon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54220" cy="58940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650C9C" id="_x0000_t202" coordsize="21600,21600" o:spt="202" path="m,l,21600r21600,l21600,xe">
                <v:stroke joinstyle="miter"/>
                <v:path gradientshapeok="t" o:connecttype="rect"/>
              </v:shapetype>
              <v:shape id="Tekstboks 2" o:spid="_x0000_s1026" type="#_x0000_t202" style="position:absolute;margin-left:0;margin-top:0;width:381pt;height:472pt;z-index:251659264;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">
                <v:textbox>
                  <w:txbxContent>
                    <w:p w14:paraId="052AADFC" w14:textId="77777777" w:rsidR="00B15FDE" w:rsidRDefault="00B15FDE" w:rsidP="00B15FDE">
                      <w:bookmarkStart w:id="2" w:name="_Hlk119408784"/>
                      <w:bookmarkEnd w:id="2"/>
                      <w:r>
                        <w:rPr>
                          <w:noProof/>
                        </w:rPr>
                        <w:drawing>
                          <wp:inline distT="0" distB="0" distL="0" distR="0" wp14:anchorId="1A736872" wp14:editId="587A9323">
                            <wp:extent cx="4554220" cy="589407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idBygOmrd_Illustrasjon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54220" cy="5894070"/>
                                    </a:xfrm>
                                    <a:prstGeom prst="rect">
                                      <a:avLst/>
                                    </a:prstGeom>
                                  </pic:spPr>
                                </pic:pic>
                              </a:graphicData>
                            </a:graphic>
                          </wp:inline>
                        </w:drawing>
                      </w:r>
                    </w:p>
                  </w:txbxContent>
                </v:textbox>
                <w10:wrap type="square" anchorx="margin" anchory="margin"/>
              </v:shape>
            </w:pict>
          </mc:Fallback>
        </mc:AlternateContent>
      </w:r>
    </w:p>
    <w:p w14:paraId="12C257E5" w14:textId="44B2A2AA" w:rsidR="00FD5057" w:rsidRPr="00FD5057" w:rsidRDefault="00FD5057" w:rsidP="00FD5057"/>
    <w:p w14:paraId="14172F9F" w14:textId="588AB4C3" w:rsidR="00FD5057" w:rsidRPr="00FD5057" w:rsidRDefault="00FD5057" w:rsidP="00FD5057"/>
    <w:p w14:paraId="5C457A0D" w14:textId="70681D0F" w:rsidR="00FD5057" w:rsidRPr="00FD5057" w:rsidRDefault="00FD5057" w:rsidP="00FD5057"/>
    <w:p w14:paraId="652FCE92" w14:textId="76149645" w:rsidR="00FD5057" w:rsidRPr="00FD5057" w:rsidRDefault="00FD5057" w:rsidP="00FD5057"/>
    <w:p w14:paraId="0ED5D01A" w14:textId="3B9D32D0" w:rsidR="00FD5057" w:rsidRPr="00FD5057" w:rsidRDefault="00FD5057" w:rsidP="00FD5057"/>
    <w:p w14:paraId="18B32657" w14:textId="2BD283BD" w:rsidR="00FD5057" w:rsidRPr="00FD5057" w:rsidRDefault="00FD5057" w:rsidP="00FD5057"/>
    <w:p w14:paraId="4614C2FA" w14:textId="2588B814" w:rsidR="00FD5057" w:rsidRPr="00FD5057" w:rsidRDefault="00FD5057" w:rsidP="00FD5057"/>
    <w:p w14:paraId="090AA725" w14:textId="78BADBAD" w:rsidR="00FD5057" w:rsidRPr="00FD5057" w:rsidRDefault="00FD5057" w:rsidP="00FD5057"/>
    <w:p w14:paraId="338A869E" w14:textId="645B1E28" w:rsidR="00FD5057" w:rsidRPr="00FD5057" w:rsidRDefault="00FD5057" w:rsidP="00FD5057"/>
    <w:p w14:paraId="16A0DEAB" w14:textId="348AFC72" w:rsidR="00FD5057" w:rsidRPr="00FD5057" w:rsidRDefault="00FD5057" w:rsidP="00FD5057"/>
    <w:p w14:paraId="53036F57" w14:textId="45D332D9" w:rsidR="00FD5057" w:rsidRPr="00FD5057" w:rsidRDefault="00FD5057" w:rsidP="00FD5057"/>
    <w:p w14:paraId="52528B4B" w14:textId="43B69BA1" w:rsidR="00FD5057" w:rsidRPr="00FD5057" w:rsidRDefault="00FD5057" w:rsidP="00FD5057"/>
    <w:p w14:paraId="4F7D5218" w14:textId="15C33E0F" w:rsidR="00FD5057" w:rsidRPr="00FD5057" w:rsidRDefault="00FD5057" w:rsidP="00FD5057"/>
    <w:p w14:paraId="7E308908" w14:textId="2705F1F7" w:rsidR="00FD5057" w:rsidRPr="00FD5057" w:rsidRDefault="00FD5057" w:rsidP="00FD5057"/>
    <w:p w14:paraId="2A206686" w14:textId="3809FBB2" w:rsidR="00FD5057" w:rsidRPr="00FD5057" w:rsidRDefault="00FD5057" w:rsidP="00FD5057"/>
    <w:p w14:paraId="7209AD68" w14:textId="784E7580" w:rsidR="00FD5057" w:rsidRPr="00FD5057" w:rsidRDefault="00FD5057" w:rsidP="00FD5057"/>
    <w:p w14:paraId="74FEA01D" w14:textId="67517909" w:rsidR="00FD5057" w:rsidRDefault="00FD5057" w:rsidP="00FD5057">
      <w:pPr>
        <w:rPr>
          <w:rStyle w:val="kursiv"/>
        </w:rPr>
      </w:pPr>
    </w:p>
    <w:p w14:paraId="1A0F69B4" w14:textId="77777777" w:rsidR="00FD5057" w:rsidRDefault="00FD5057" w:rsidP="00FD5057">
      <w:pPr>
        <w:rPr>
          <w:rStyle w:val="kursiv"/>
        </w:rPr>
      </w:pPr>
      <w:r w:rsidRPr="00FD5057">
        <w:rPr>
          <w:rStyle w:val="kursiv"/>
        </w:rPr>
        <w:t xml:space="preserve">Illustrasjon 1 viser bestemmelsesområde for midlertidig bygg- og anleggsområde som ligger innenfor planavgrensningen </w:t>
      </w:r>
    </w:p>
    <w:p w14:paraId="0D5B99AE" w14:textId="098F375F" w:rsidR="00FD5057" w:rsidRDefault="00FD5057" w:rsidP="00FD5057">
      <w:pPr>
        <w:pStyle w:val="UnOverskrift1"/>
      </w:pPr>
      <w:r w:rsidRPr="00FD5057">
        <w:t xml:space="preserve">Bruk av </w:t>
      </w:r>
      <w:proofErr w:type="spellStart"/>
      <w:r w:rsidRPr="00FD5057">
        <w:t>GyldigTilDato</w:t>
      </w:r>
      <w:proofErr w:type="spellEnd"/>
    </w:p>
    <w:p w14:paraId="4DA00183" w14:textId="7D230939" w:rsidR="00FD5057" w:rsidRDefault="00FD5057" w:rsidP="00FD5057">
      <w:pPr>
        <w:rPr>
          <w:noProof/>
        </w:rPr>
      </w:pPr>
      <w:r w:rsidRPr="0087241B">
        <w:t xml:space="preserve">Egenskapen </w:t>
      </w:r>
      <w:proofErr w:type="spellStart"/>
      <w:r w:rsidRPr="00E51718">
        <w:t>GyldigTilDato</w:t>
      </w:r>
      <w:proofErr w:type="spellEnd"/>
      <w:r w:rsidRPr="00E51718">
        <w:t xml:space="preserve"> </w:t>
      </w:r>
      <w:r w:rsidRPr="0087241B">
        <w:t>har sammenheng med det som står i bestemmelsen til området. Dette betyr at der det er satt en konkret dato, så skal den brukes. Er det ikke gitt noen konkret dato (dag, måned og år), så skal en fiktiv dato brukes. Dersom det ikke er gitt noen konkret dato for opphør</w:t>
      </w:r>
      <w:r>
        <w:t xml:space="preserve"> av selve bestemmelsen</w:t>
      </w:r>
      <w:r w:rsidRPr="0087241B">
        <w:t>, må kommunen treffe et eget vedtak om oppheving etter reglene i plan- og bygningsloven § 12-14</w:t>
      </w:r>
      <w:r>
        <w:t xml:space="preserve"> om forenklet </w:t>
      </w:r>
      <w:r>
        <w:lastRenderedPageBreak/>
        <w:t>endring</w:t>
      </w:r>
      <w:r w:rsidRPr="0087241B">
        <w:t>.</w:t>
      </w:r>
      <w:r>
        <w:t xml:space="preserve"> </w:t>
      </w:r>
      <w:r w:rsidRPr="009B773C">
        <w:t>Hvordan man skal løse dette</w:t>
      </w:r>
      <w:r>
        <w:t>,</w:t>
      </w:r>
      <w:r w:rsidRPr="009B773C">
        <w:t xml:space="preserve"> </w:t>
      </w:r>
      <w:r>
        <w:t xml:space="preserve">vises senere i teksten ved eksempler i et eget </w:t>
      </w:r>
      <w:r w:rsidR="001D4EBD">
        <w:rPr>
          <w:noProof/>
        </w:rPr>
        <w:drawing>
          <wp:anchor distT="0" distB="0" distL="114300" distR="114300" simplePos="0" relativeHeight="251662336" behindDoc="0" locked="0" layoutInCell="1" allowOverlap="1" wp14:anchorId="65D90DED" wp14:editId="5949858A">
            <wp:simplePos x="0" y="0"/>
            <wp:positionH relativeFrom="margin">
              <wp:posOffset>756285</wp:posOffset>
            </wp:positionH>
            <wp:positionV relativeFrom="margin">
              <wp:posOffset>560982</wp:posOffset>
            </wp:positionV>
            <wp:extent cx="4245610" cy="5494020"/>
            <wp:effectExtent l="19050" t="19050" r="21590" b="1143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idBygOmrd_Illustrasjon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5610" cy="5494020"/>
                    </a:xfrm>
                    <a:prstGeom prst="rect">
                      <a:avLst/>
                    </a:prstGeom>
                    <a:ln>
                      <a:solidFill>
                        <a:schemeClr val="tx1"/>
                      </a:solidFill>
                    </a:ln>
                  </pic:spPr>
                </pic:pic>
              </a:graphicData>
            </a:graphic>
          </wp:anchor>
        </w:drawing>
      </w:r>
      <w:r>
        <w:t>avsnitt.</w:t>
      </w:r>
    </w:p>
    <w:p w14:paraId="20945E54" w14:textId="77777777" w:rsidR="00B07CD5" w:rsidRDefault="00B07CD5" w:rsidP="00FD5057">
      <w:pPr>
        <w:rPr>
          <w:rStyle w:val="kursiv"/>
        </w:rPr>
      </w:pPr>
    </w:p>
    <w:p w14:paraId="751EE94E" w14:textId="77777777" w:rsidR="00B07CD5" w:rsidRDefault="00B07CD5" w:rsidP="00FD5057">
      <w:pPr>
        <w:rPr>
          <w:rStyle w:val="kursiv"/>
        </w:rPr>
      </w:pPr>
    </w:p>
    <w:p w14:paraId="48B6EB41" w14:textId="77777777" w:rsidR="009950B6" w:rsidRDefault="009950B6" w:rsidP="00B07CD5">
      <w:pPr>
        <w:rPr>
          <w:rStyle w:val="kursiv"/>
        </w:rPr>
      </w:pPr>
    </w:p>
    <w:p w14:paraId="4797F242" w14:textId="77777777" w:rsidR="009950B6" w:rsidRDefault="009950B6" w:rsidP="00B07CD5">
      <w:pPr>
        <w:rPr>
          <w:rStyle w:val="kursiv"/>
        </w:rPr>
      </w:pPr>
    </w:p>
    <w:p w14:paraId="0E0F9AEF" w14:textId="2C6C08BC" w:rsidR="00B07CD5" w:rsidRDefault="00FD5057" w:rsidP="00B07CD5">
      <w:pPr>
        <w:rPr>
          <w:rFonts w:eastAsiaTheme="majorEastAsia" w:cs="Arial"/>
          <w:b/>
          <w:iCs/>
          <w:sz w:val="24"/>
          <w:szCs w:val="24"/>
        </w:rPr>
      </w:pPr>
      <w:r w:rsidRPr="00FD5057">
        <w:rPr>
          <w:rStyle w:val="kursiv"/>
        </w:rPr>
        <w:t xml:space="preserve">Illustrasjon 2 viser bestemmelsesområde for midlertidig bygg- og anleggsområde som ligger delvis utenfor planavgrensningen. Her må </w:t>
      </w:r>
      <w:r w:rsidR="00B07CD5">
        <w:rPr>
          <w:rStyle w:val="kursiv"/>
        </w:rPr>
        <w:t xml:space="preserve">punktene under </w:t>
      </w:r>
      <w:r w:rsidRPr="00FD5057">
        <w:rPr>
          <w:rStyle w:val="kursiv"/>
        </w:rPr>
        <w:t>følges</w:t>
      </w:r>
      <w:r>
        <w:rPr>
          <w:rStyle w:val="kursiv"/>
        </w:rPr>
        <w:t>.</w:t>
      </w:r>
    </w:p>
    <w:p w14:paraId="21996B76" w14:textId="2B359F46" w:rsidR="00B07CD5" w:rsidRDefault="00B07CD5" w:rsidP="00FD5057">
      <w:pPr>
        <w:keepNext/>
        <w:keepLines/>
        <w:spacing w:before="40" w:after="240"/>
        <w:outlineLvl w:val="6"/>
        <w:rPr>
          <w:rFonts w:eastAsiaTheme="majorEastAsia" w:cs="Arial"/>
          <w:b/>
          <w:iCs/>
          <w:sz w:val="24"/>
          <w:szCs w:val="24"/>
        </w:rPr>
      </w:pPr>
    </w:p>
    <w:p w14:paraId="432C1D57" w14:textId="77777777" w:rsidR="009950B6" w:rsidRDefault="009950B6" w:rsidP="00FD5057">
      <w:pPr>
        <w:keepNext/>
        <w:keepLines/>
        <w:spacing w:before="40" w:after="240"/>
        <w:outlineLvl w:val="6"/>
        <w:rPr>
          <w:rFonts w:eastAsiaTheme="majorEastAsia" w:cs="Arial"/>
          <w:b/>
          <w:iCs/>
          <w:sz w:val="24"/>
          <w:szCs w:val="24"/>
        </w:rPr>
      </w:pPr>
    </w:p>
    <w:p w14:paraId="5BC2FD9A" w14:textId="5518559E" w:rsidR="00FD5057" w:rsidRDefault="00FD5057" w:rsidP="00FD5057">
      <w:pPr>
        <w:keepNext/>
        <w:keepLines/>
        <w:spacing w:before="40" w:after="240"/>
        <w:outlineLvl w:val="6"/>
        <w:rPr>
          <w:rFonts w:eastAsiaTheme="majorEastAsia" w:cs="Arial"/>
          <w:b/>
          <w:iCs/>
          <w:sz w:val="24"/>
          <w:szCs w:val="24"/>
        </w:rPr>
      </w:pPr>
      <w:r w:rsidRPr="00253BBE">
        <w:rPr>
          <w:rFonts w:eastAsiaTheme="majorEastAsia" w:cs="Arial"/>
          <w:b/>
          <w:iCs/>
          <w:sz w:val="24"/>
          <w:szCs w:val="24"/>
        </w:rPr>
        <w:t xml:space="preserve">Opprettelse av et bestemmelsesområde for midlertidig bygge- og anlegg som </w:t>
      </w:r>
      <w:r>
        <w:rPr>
          <w:rFonts w:eastAsiaTheme="majorEastAsia" w:cs="Arial"/>
          <w:b/>
          <w:iCs/>
          <w:sz w:val="24"/>
          <w:szCs w:val="24"/>
        </w:rPr>
        <w:t>l</w:t>
      </w:r>
      <w:r w:rsidRPr="00253BBE">
        <w:rPr>
          <w:rFonts w:eastAsiaTheme="majorEastAsia" w:cs="Arial"/>
          <w:b/>
          <w:iCs/>
          <w:sz w:val="24"/>
          <w:szCs w:val="24"/>
        </w:rPr>
        <w:t xml:space="preserve">igger </w:t>
      </w:r>
      <w:r>
        <w:rPr>
          <w:rFonts w:eastAsiaTheme="majorEastAsia" w:cs="Arial"/>
          <w:b/>
          <w:iCs/>
          <w:sz w:val="24"/>
          <w:szCs w:val="24"/>
        </w:rPr>
        <w:t xml:space="preserve">delvis eller helt </w:t>
      </w:r>
      <w:r w:rsidRPr="00253BBE">
        <w:rPr>
          <w:rFonts w:eastAsiaTheme="majorEastAsia" w:cs="Arial"/>
          <w:b/>
          <w:iCs/>
          <w:sz w:val="24"/>
          <w:szCs w:val="24"/>
        </w:rPr>
        <w:t>utenfor området for en tilhørende reguleringsplan</w:t>
      </w:r>
    </w:p>
    <w:p w14:paraId="58FD9606" w14:textId="7CF2B743" w:rsidR="00B07CD5" w:rsidRDefault="00B07CD5" w:rsidP="00B07CD5">
      <w:pPr>
        <w:rPr>
          <w:rFonts w:eastAsiaTheme="majorEastAsia"/>
        </w:rPr>
      </w:pPr>
      <w:r w:rsidRPr="00B07CD5">
        <w:rPr>
          <w:rFonts w:eastAsiaTheme="majorEastAsia"/>
        </w:rPr>
        <w:t>Området skal håndteres som om det lå innenfor plan</w:t>
      </w:r>
      <w:r w:rsidR="002171A1">
        <w:rPr>
          <w:rFonts w:eastAsiaTheme="majorEastAsia"/>
        </w:rPr>
        <w:t>en</w:t>
      </w:r>
      <w:r w:rsidR="003349F6">
        <w:rPr>
          <w:rFonts w:eastAsiaTheme="majorEastAsia"/>
        </w:rPr>
        <w:t xml:space="preserve">s </w:t>
      </w:r>
      <w:proofErr w:type="spellStart"/>
      <w:r w:rsidR="002171A1">
        <w:rPr>
          <w:rFonts w:eastAsiaTheme="majorEastAsia"/>
        </w:rPr>
        <w:t>hoved</w:t>
      </w:r>
      <w:r w:rsidR="002171A1" w:rsidRPr="00B07CD5">
        <w:rPr>
          <w:rFonts w:eastAsiaTheme="majorEastAsia"/>
        </w:rPr>
        <w:t>avgrensning</w:t>
      </w:r>
      <w:proofErr w:type="spellEnd"/>
      <w:r w:rsidR="002171A1">
        <w:rPr>
          <w:rFonts w:eastAsiaTheme="majorEastAsia"/>
        </w:rPr>
        <w:t>-</w:t>
      </w:r>
      <w:r w:rsidRPr="00B07CD5">
        <w:rPr>
          <w:rFonts w:eastAsiaTheme="majorEastAsia"/>
        </w:rPr>
        <w:t>. Dette gjelder uavhengig av om dette området er omfattet av reguleringsplan etter tidligere eller gjeldende lov.</w:t>
      </w:r>
      <w:r w:rsidRPr="00B07CD5">
        <w:rPr>
          <w:noProof/>
        </w:rPr>
        <w:t xml:space="preserve"> </w:t>
      </w:r>
    </w:p>
    <w:p w14:paraId="0F65D980" w14:textId="10D677E8" w:rsidR="00B07CD5" w:rsidRPr="00B07CD5" w:rsidRDefault="00B07CD5" w:rsidP="00B07CD5">
      <w:pPr>
        <w:pStyle w:val="Listebombe"/>
      </w:pPr>
      <w:r w:rsidRPr="00B07CD5">
        <w:t xml:space="preserve">Det må lages en planavgrensning som er lik bestemmelsesområdet (se illustrasjon 4) og det må gjennomføres en planprosess sammen med hoveddelen av planen. </w:t>
      </w:r>
    </w:p>
    <w:p w14:paraId="5155BD7E" w14:textId="4E19C17B" w:rsidR="00B07CD5" w:rsidRPr="00B07CD5" w:rsidRDefault="00B07CD5" w:rsidP="00B07CD5">
      <w:pPr>
        <w:pStyle w:val="Listebombe"/>
      </w:pPr>
      <w:r w:rsidRPr="00B07CD5">
        <w:t>Arealformålet under bestemmelsesområdet skal fremstilles i henhold til gjeldende lov. Nytt planområde må dekke det aktuelle bestemmelsesområde slik at en får fastsett arealformål i ny reguleringsplan.</w:t>
      </w:r>
    </w:p>
    <w:p w14:paraId="61537B3D" w14:textId="297F00E7" w:rsidR="00B07CD5" w:rsidRPr="00B07CD5" w:rsidRDefault="00B07CD5" w:rsidP="00B07CD5">
      <w:pPr>
        <w:pStyle w:val="Listebombe"/>
      </w:pPr>
      <w:r w:rsidRPr="00B07CD5">
        <w:t>Bestemmelsesområde for midlertidige bygge- og anleggsområder skal framstilles med skravur som angitt i tegnereglene i NPAD del 2</w:t>
      </w:r>
    </w:p>
    <w:p w14:paraId="343CFE23" w14:textId="186E7ADB" w:rsidR="00B07CD5" w:rsidRDefault="00B07CD5" w:rsidP="00B07CD5">
      <w:pPr>
        <w:pStyle w:val="Listebombe"/>
      </w:pPr>
      <w:r w:rsidRPr="00B07CD5">
        <w:t>Bestemmelsesområdet skal ha samme nasjonal arealplan-ID, som planen det er vedtatt som en del av.</w:t>
      </w:r>
    </w:p>
    <w:p w14:paraId="564BFD7E" w14:textId="6F909038" w:rsidR="00FD5057" w:rsidRDefault="00A62711" w:rsidP="00A62711">
      <w:pPr>
        <w:pStyle w:val="UnOverskrift1"/>
      </w:pPr>
      <w:r w:rsidRPr="00A62711">
        <w:t>Gjeldende tilliggende arealplan er en kommuneplan/kommunedelplan</w:t>
      </w:r>
    </w:p>
    <w:p w14:paraId="7467B161" w14:textId="77777777" w:rsidR="00A62711" w:rsidRDefault="00A62711" w:rsidP="00A62711">
      <w:r>
        <w:t>Er det kun arealdelen til kommuneplanen som foreligger, skal arealformålet i denne gjøres til et tilsvarende formål for reguleringsplan. Årsaken til at det skal kodes et formål, er at bestemmelsesområdet kun kan eksistere sammen med et gyldig formål. Dette følger av innledningen til plan- og bygningsloven § 12-7 om at bestemmelser kan gis i nødvendig utstrekning til arealformål.</w:t>
      </w:r>
    </w:p>
    <w:p w14:paraId="490CD1CB" w14:textId="0214C1F2" w:rsidR="00A62711" w:rsidRDefault="00A62711" w:rsidP="00A62711">
      <w:r>
        <w:t xml:space="preserve">Hvis kommunen ønsker at det aktuelle arealet skal </w:t>
      </w:r>
      <w:r w:rsidR="00D8105E">
        <w:t>inngå i en</w:t>
      </w:r>
      <w:r>
        <w:t xml:space="preserve"> regul</w:t>
      </w:r>
      <w:r w:rsidR="00D8105E">
        <w:t>eringsplan</w:t>
      </w:r>
      <w:r>
        <w:t xml:space="preserve"> etter at bestemmelsesområdet har opphørt, bør bestemmelsesområdet i sin helhet ligge innenfor reguleringsplanens plangrense fra start av.</w:t>
      </w:r>
      <w:r w:rsidR="00D8105E">
        <w:t xml:space="preserve"> </w:t>
      </w:r>
      <w:r>
        <w:t xml:space="preserve">Gjør bestemmelsesområdet ikke det, må det vedtas en endring av reguleringsplanen iht. reglene i plan- og bygningsloven § 12-14. </w:t>
      </w:r>
      <w:r w:rsidR="0086382D">
        <w:t>Alternativ</w:t>
      </w:r>
      <w:r w:rsidR="002171A1">
        <w:t>t</w:t>
      </w:r>
      <w:r w:rsidR="0086382D">
        <w:t xml:space="preserve"> kan det fra start a</w:t>
      </w:r>
      <w:r w:rsidR="00FD7F18">
        <w:t>v</w:t>
      </w:r>
      <w:r w:rsidR="0086382D">
        <w:t xml:space="preserve"> vedtas en egen reguleringsplan for det aktuelle arealet som da vil gjelde foran kommuneplanens arealdel.</w:t>
      </w:r>
    </w:p>
    <w:p w14:paraId="17F9B825" w14:textId="31D1BB48" w:rsidR="00A62711" w:rsidRDefault="00A62711" w:rsidP="00A62711">
      <w:r>
        <w:lastRenderedPageBreak/>
        <w:t>Ønsker kommunen at kommuneplanens arealdel skal gjeninntre når bestemmelsesområdet opphører, må dette enten være fastsatt med en konkret dato for opphør av bestemmelsesområdet</w:t>
      </w:r>
      <w:r w:rsidR="00D8105E">
        <w:t xml:space="preserve"> med arealformålet for reguleringsplan</w:t>
      </w:r>
      <w:r>
        <w:t xml:space="preserve">, eller det må fattes et eget vedtak om oppheving av bestemmelsesområdet </w:t>
      </w:r>
      <w:r w:rsidR="00D8105E">
        <w:t xml:space="preserve">med arealformålet for reguleringsplan </w:t>
      </w:r>
      <w:r>
        <w:t xml:space="preserve">etter plan- og bygningsloven § 12-14. Kommuneplanens arealdel vil da igjen være gjeldende i sin helhet for det aktuelle arealet.  </w:t>
      </w:r>
    </w:p>
    <w:p w14:paraId="127BD34B" w14:textId="716105A0" w:rsidR="00A62711" w:rsidRDefault="00A62711" w:rsidP="00A62711">
      <w:pPr>
        <w:pStyle w:val="UnOverskrift1"/>
      </w:pPr>
      <w:r w:rsidRPr="00A62711">
        <w:t>En plan med flere planavgrens</w:t>
      </w:r>
      <w:r w:rsidR="002171A1">
        <w:t>n</w:t>
      </w:r>
      <w:r w:rsidRPr="00A62711">
        <w:t>inger</w:t>
      </w:r>
    </w:p>
    <w:p w14:paraId="14DD862A" w14:textId="77777777" w:rsidR="00A62711" w:rsidRDefault="00A62711" w:rsidP="00A62711">
      <w:r>
        <w:t>En plan kan ha flere kartutsnitt og vertikalnivåer hvis dette er aktuelt.</w:t>
      </w:r>
    </w:p>
    <w:p w14:paraId="47D0C334" w14:textId="65953A5C" w:rsidR="00A62711" w:rsidRDefault="00A62711" w:rsidP="00A62711">
      <w:r>
        <w:t>Det er mulig å vedta en plan med flere planavgrensninger og fortsatt se det som én plan. Planen må da ha samme plan-ID, men med flere avgrensninger. Dette er mulig så lenge arealene kan fremstilles på et felles kart.</w:t>
      </w:r>
    </w:p>
    <w:p w14:paraId="57629080" w14:textId="77777777" w:rsidR="00A62711" w:rsidRDefault="00A62711" w:rsidP="00A62711">
      <w:r>
        <w:t xml:space="preserve">Hvis f.eks. en plan for en vegtrasé inneholder et separat bygge- og anleggsområde, vil det være funksjonell sammenheng mellom de to planavgrensningene, fordi bestemmelsesområdet for midlertidig bygge- og anleggsområde skal lette gjennomføringen av planen (vegbyggingen) i anleggsperioden.  </w:t>
      </w:r>
    </w:p>
    <w:p w14:paraId="53440251" w14:textId="11858FAC" w:rsidR="00A62711" w:rsidRDefault="00A62711" w:rsidP="00A62711"/>
    <w:p w14:paraId="4BE58756" w14:textId="77777777" w:rsidR="00A62711" w:rsidRDefault="00A62711" w:rsidP="00A62711"/>
    <w:p w14:paraId="6F5850E9" w14:textId="2A24FFB8" w:rsidR="00A62711" w:rsidRDefault="00A62711" w:rsidP="00A62711"/>
    <w:p w14:paraId="68730018" w14:textId="1ED79926" w:rsidR="00A62711" w:rsidRDefault="00A62711" w:rsidP="00A62711"/>
    <w:p w14:paraId="501B0705" w14:textId="37E917D8" w:rsidR="00A62711" w:rsidRDefault="00A62711" w:rsidP="00A62711"/>
    <w:p w14:paraId="044488D2" w14:textId="5441A17A" w:rsidR="00A62711" w:rsidRDefault="00A62711" w:rsidP="00A62711"/>
    <w:p w14:paraId="74DCA035" w14:textId="4EFAF7C1" w:rsidR="00A62711" w:rsidRDefault="00A62711" w:rsidP="00A62711"/>
    <w:p w14:paraId="0CFF938A" w14:textId="43CBC23D" w:rsidR="00A62711" w:rsidRDefault="00A62711" w:rsidP="00A62711"/>
    <w:p w14:paraId="7AE78555" w14:textId="1EF312A7" w:rsidR="00A62711" w:rsidRDefault="00A62711" w:rsidP="00A62711"/>
    <w:p w14:paraId="6E1F6569" w14:textId="458257B1" w:rsidR="00A62711" w:rsidRDefault="00A62711" w:rsidP="00A62711"/>
    <w:p w14:paraId="346B0688" w14:textId="08E65219" w:rsidR="00A62711" w:rsidRDefault="00A62711" w:rsidP="00A62711"/>
    <w:p w14:paraId="06E82F86" w14:textId="1473E220" w:rsidR="00A62711" w:rsidRDefault="00A62711" w:rsidP="00A62711"/>
    <w:p w14:paraId="3CB6B32D" w14:textId="48049F1D" w:rsidR="00A62711" w:rsidRDefault="00A62711" w:rsidP="00A62711"/>
    <w:p w14:paraId="7458E63C" w14:textId="77F9574B" w:rsidR="00A62711" w:rsidRDefault="00A62711" w:rsidP="00A62711"/>
    <w:p w14:paraId="3396DD9F" w14:textId="77777777" w:rsidR="00A62711" w:rsidRDefault="00A62711" w:rsidP="00A62711"/>
    <w:p w14:paraId="62ADB032" w14:textId="77777777" w:rsidR="00BA2E92" w:rsidRDefault="00BA2E92" w:rsidP="00A62711">
      <w:pPr>
        <w:rPr>
          <w:rStyle w:val="kursiv"/>
        </w:rPr>
      </w:pPr>
    </w:p>
    <w:p w14:paraId="519994BB" w14:textId="77777777" w:rsidR="00BA2E92" w:rsidRDefault="00BA2E92" w:rsidP="00BA2E92">
      <w:pPr>
        <w:spacing w:line="259" w:lineRule="auto"/>
        <w:rPr>
          <w:rFonts w:eastAsiaTheme="majorEastAsia" w:cs="Arial"/>
          <w:i/>
          <w:iCs/>
          <w:noProof/>
          <w:sz w:val="24"/>
          <w:szCs w:val="24"/>
        </w:rPr>
      </w:pPr>
      <w:r w:rsidRPr="00E558CF">
        <w:rPr>
          <w:rFonts w:eastAsiaTheme="majorEastAsia" w:cs="Arial"/>
          <w:i/>
          <w:iCs/>
          <w:noProof/>
          <w:sz w:val="24"/>
          <w:szCs w:val="24"/>
        </w:rPr>
        <mc:AlternateContent>
          <mc:Choice Requires="wps">
            <w:drawing>
              <wp:anchor distT="45720" distB="45720" distL="114300" distR="114300" simplePos="0" relativeHeight="251668480" behindDoc="0" locked="0" layoutInCell="1" allowOverlap="1" wp14:anchorId="6D04916C" wp14:editId="634BD398">
                <wp:simplePos x="0" y="0"/>
                <wp:positionH relativeFrom="margin">
                  <wp:posOffset>256540</wp:posOffset>
                </wp:positionH>
                <wp:positionV relativeFrom="paragraph">
                  <wp:posOffset>125730</wp:posOffset>
                </wp:positionV>
                <wp:extent cx="5486400" cy="7059930"/>
                <wp:effectExtent l="0" t="0" r="19050" b="26670"/>
                <wp:wrapSquare wrapText="bothSides"/>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059930"/>
                        </a:xfrm>
                        <a:prstGeom prst="rect">
                          <a:avLst/>
                        </a:prstGeom>
                        <a:solidFill>
                          <a:srgbClr val="FFFFFF"/>
                        </a:solidFill>
                        <a:ln w="9525">
                          <a:solidFill>
                            <a:srgbClr val="000000"/>
                          </a:solidFill>
                          <a:miter lim="800000"/>
                          <a:headEnd/>
                          <a:tailEnd/>
                        </a:ln>
                      </wps:spPr>
                      <wps:txbx>
                        <w:txbxContent>
                          <w:p w14:paraId="4C86D80A" w14:textId="77777777" w:rsidR="00BA2E92" w:rsidRDefault="00BA2E92" w:rsidP="00BA2E92">
                            <w:r>
                              <w:rPr>
                                <w:noProof/>
                              </w:rPr>
                              <w:drawing>
                                <wp:inline distT="0" distB="0" distL="0" distR="0" wp14:anchorId="5AA98EB9" wp14:editId="35D543DF">
                                  <wp:extent cx="5294630" cy="6851650"/>
                                  <wp:effectExtent l="0" t="0" r="1270" b="635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llustrasjon_før_situasj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94630" cy="68516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4916C" id="_x0000_s1027" type="#_x0000_t202" style="position:absolute;margin-left:20.2pt;margin-top:9.9pt;width:6in;height:555.9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">
                <v:textbox>
                  <w:txbxContent>
                    <w:p w14:paraId="4C86D80A" w14:textId="77777777" w:rsidR="00BA2E92" w:rsidRDefault="00BA2E92" w:rsidP="00BA2E92">
                      <w:r>
                        <w:rPr>
                          <w:noProof/>
                        </w:rPr>
                        <w:drawing>
                          <wp:inline distT="0" distB="0" distL="0" distR="0" wp14:anchorId="5AA98EB9" wp14:editId="35D543DF">
                            <wp:extent cx="5294630" cy="6851650"/>
                            <wp:effectExtent l="0" t="0" r="1270" b="635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llustrasjon_før_situasj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94630" cy="6851650"/>
                                    </a:xfrm>
                                    <a:prstGeom prst="rect">
                                      <a:avLst/>
                                    </a:prstGeom>
                                  </pic:spPr>
                                </pic:pic>
                              </a:graphicData>
                            </a:graphic>
                          </wp:inline>
                        </w:drawing>
                      </w:r>
                    </w:p>
                  </w:txbxContent>
                </v:textbox>
                <w10:wrap type="square" anchorx="margin"/>
              </v:shape>
            </w:pict>
          </mc:Fallback>
        </mc:AlternateContent>
      </w:r>
      <w:r w:rsidRPr="00E558CF">
        <w:rPr>
          <w:rFonts w:eastAsiaTheme="majorEastAsia" w:cs="Arial"/>
          <w:i/>
          <w:iCs/>
          <w:noProof/>
          <w:sz w:val="24"/>
          <w:szCs w:val="24"/>
        </w:rPr>
        <w:t>Illustrasjon</w:t>
      </w:r>
      <w:r>
        <w:rPr>
          <w:rFonts w:eastAsiaTheme="majorEastAsia" w:cs="Arial"/>
          <w:i/>
          <w:iCs/>
          <w:noProof/>
          <w:sz w:val="24"/>
          <w:szCs w:val="24"/>
        </w:rPr>
        <w:t xml:space="preserve"> 3</w:t>
      </w:r>
      <w:r w:rsidRPr="00E558CF">
        <w:rPr>
          <w:rFonts w:eastAsiaTheme="majorEastAsia" w:cs="Arial"/>
          <w:i/>
          <w:iCs/>
          <w:noProof/>
          <w:sz w:val="24"/>
          <w:szCs w:val="24"/>
        </w:rPr>
        <w:t xml:space="preserve"> viser en si</w:t>
      </w:r>
      <w:r>
        <w:rPr>
          <w:rFonts w:eastAsiaTheme="majorEastAsia" w:cs="Arial"/>
          <w:i/>
          <w:iCs/>
          <w:noProof/>
          <w:sz w:val="24"/>
          <w:szCs w:val="24"/>
        </w:rPr>
        <w:t>t</w:t>
      </w:r>
      <w:r w:rsidRPr="00E558CF">
        <w:rPr>
          <w:rFonts w:eastAsiaTheme="majorEastAsia" w:cs="Arial"/>
          <w:i/>
          <w:iCs/>
          <w:noProof/>
          <w:sz w:val="24"/>
          <w:szCs w:val="24"/>
        </w:rPr>
        <w:t xml:space="preserve">uasjon hvor det vises deler av to forskjellige reguleringsplankart, dvs. det viser en situasjon før </w:t>
      </w:r>
      <w:r>
        <w:rPr>
          <w:rFonts w:eastAsiaTheme="majorEastAsia" w:cs="Arial"/>
          <w:i/>
          <w:iCs/>
          <w:noProof/>
          <w:sz w:val="24"/>
          <w:szCs w:val="24"/>
        </w:rPr>
        <w:t xml:space="preserve">og etter </w:t>
      </w:r>
      <w:r w:rsidRPr="00E558CF">
        <w:rPr>
          <w:rFonts w:eastAsiaTheme="majorEastAsia" w:cs="Arial"/>
          <w:i/>
          <w:iCs/>
          <w:noProof/>
          <w:sz w:val="24"/>
          <w:szCs w:val="24"/>
        </w:rPr>
        <w:t>behov for bestemmelsesområde for midlertig bygg</w:t>
      </w:r>
      <w:r>
        <w:rPr>
          <w:rFonts w:eastAsiaTheme="majorEastAsia" w:cs="Arial"/>
          <w:i/>
          <w:iCs/>
          <w:noProof/>
          <w:sz w:val="24"/>
          <w:szCs w:val="24"/>
        </w:rPr>
        <w:t>e-</w:t>
      </w:r>
      <w:r w:rsidRPr="00E558CF">
        <w:rPr>
          <w:rFonts w:eastAsiaTheme="majorEastAsia" w:cs="Arial"/>
          <w:i/>
          <w:iCs/>
          <w:noProof/>
          <w:sz w:val="24"/>
          <w:szCs w:val="24"/>
        </w:rPr>
        <w:t xml:space="preserve"> og anlegg</w:t>
      </w:r>
      <w:r>
        <w:rPr>
          <w:rFonts w:eastAsiaTheme="majorEastAsia" w:cs="Arial"/>
          <w:i/>
          <w:iCs/>
          <w:noProof/>
          <w:sz w:val="24"/>
          <w:szCs w:val="24"/>
        </w:rPr>
        <w:t>sområde</w:t>
      </w:r>
      <w:r w:rsidRPr="00E558CF">
        <w:rPr>
          <w:rFonts w:eastAsiaTheme="majorEastAsia" w:cs="Arial"/>
          <w:i/>
          <w:iCs/>
          <w:noProof/>
          <w:sz w:val="24"/>
          <w:szCs w:val="24"/>
        </w:rPr>
        <w:t xml:space="preserve"> har </w:t>
      </w:r>
      <w:r>
        <w:rPr>
          <w:rFonts w:eastAsiaTheme="majorEastAsia" w:cs="Arial"/>
          <w:i/>
          <w:iCs/>
          <w:noProof/>
          <w:sz w:val="24"/>
          <w:szCs w:val="24"/>
        </w:rPr>
        <w:t>eksistert</w:t>
      </w:r>
      <w:r w:rsidRPr="00E558CF">
        <w:rPr>
          <w:rFonts w:eastAsiaTheme="majorEastAsia" w:cs="Arial"/>
          <w:i/>
          <w:iCs/>
          <w:noProof/>
          <w:sz w:val="24"/>
          <w:szCs w:val="24"/>
        </w:rPr>
        <w:t>.</w:t>
      </w:r>
    </w:p>
    <w:p w14:paraId="0BEBB828" w14:textId="77777777" w:rsidR="00BA2E92" w:rsidRDefault="00BA2E92" w:rsidP="00BA2E92">
      <w:pPr>
        <w:spacing w:line="259" w:lineRule="auto"/>
        <w:rPr>
          <w:rFonts w:eastAsiaTheme="majorEastAsia" w:cs="Arial"/>
          <w:i/>
          <w:iCs/>
          <w:noProof/>
          <w:sz w:val="24"/>
          <w:szCs w:val="24"/>
        </w:rPr>
      </w:pPr>
      <w:r w:rsidRPr="00E558CF">
        <w:rPr>
          <w:rFonts w:eastAsiaTheme="majorEastAsia" w:cs="Arial"/>
          <w:i/>
          <w:iCs/>
          <w:noProof/>
          <w:sz w:val="24"/>
          <w:szCs w:val="24"/>
        </w:rPr>
        <w:lastRenderedPageBreak/>
        <w:t xml:space="preserve">For enkelthets skyld er tegnforklaring forenklet for begge </w:t>
      </w:r>
      <w:r>
        <w:rPr>
          <w:rFonts w:eastAsiaTheme="majorEastAsia" w:cs="Arial"/>
          <w:i/>
          <w:iCs/>
          <w:noProof/>
          <w:sz w:val="24"/>
          <w:szCs w:val="24"/>
        </w:rPr>
        <w:t>reguleringsplan</w:t>
      </w:r>
      <w:r w:rsidRPr="00E558CF">
        <w:rPr>
          <w:rFonts w:eastAsiaTheme="majorEastAsia" w:cs="Arial"/>
          <w:i/>
          <w:iCs/>
          <w:noProof/>
          <w:sz w:val="24"/>
          <w:szCs w:val="24"/>
        </w:rPr>
        <w:t>kart</w:t>
      </w:r>
      <w:r>
        <w:rPr>
          <w:rFonts w:eastAsiaTheme="majorEastAsia" w:cs="Arial"/>
          <w:i/>
          <w:iCs/>
          <w:noProof/>
          <w:sz w:val="24"/>
          <w:szCs w:val="24"/>
        </w:rPr>
        <w:t>ene</w:t>
      </w:r>
      <w:r w:rsidRPr="00E558CF">
        <w:rPr>
          <w:rFonts w:eastAsiaTheme="majorEastAsia" w:cs="Arial"/>
          <w:i/>
          <w:iCs/>
          <w:noProof/>
          <w:sz w:val="24"/>
          <w:szCs w:val="24"/>
        </w:rPr>
        <w:t>.</w:t>
      </w:r>
    </w:p>
    <w:p w14:paraId="42607B8B" w14:textId="77777777" w:rsidR="00BA2E92" w:rsidRDefault="00BA2E92" w:rsidP="00A62711"/>
    <w:p w14:paraId="599D838D" w14:textId="66AB2759" w:rsidR="00BA2E92" w:rsidRDefault="00BA2E92" w:rsidP="00BA2E92">
      <w:pPr>
        <w:spacing w:line="259" w:lineRule="auto"/>
        <w:rPr>
          <w:rFonts w:cs="Arial"/>
          <w:i/>
          <w:sz w:val="24"/>
          <w:szCs w:val="24"/>
        </w:rPr>
      </w:pPr>
      <w:r w:rsidRPr="005C5E52">
        <w:rPr>
          <w:rFonts w:cs="Arial"/>
          <w:i/>
          <w:noProof/>
          <w:sz w:val="24"/>
          <w:szCs w:val="24"/>
        </w:rPr>
        <mc:AlternateContent>
          <mc:Choice Requires="wps">
            <w:drawing>
              <wp:anchor distT="45720" distB="45720" distL="114300" distR="114300" simplePos="0" relativeHeight="251666432" behindDoc="0" locked="0" layoutInCell="1" allowOverlap="1" wp14:anchorId="0ACC9DC1" wp14:editId="66CCAD4F">
                <wp:simplePos x="0" y="0"/>
                <wp:positionH relativeFrom="column">
                  <wp:posOffset>167005</wp:posOffset>
                </wp:positionH>
                <wp:positionV relativeFrom="paragraph">
                  <wp:posOffset>182245</wp:posOffset>
                </wp:positionV>
                <wp:extent cx="5273040" cy="6873240"/>
                <wp:effectExtent l="0" t="0" r="22860" b="22860"/>
                <wp:wrapSquare wrapText="bothSides"/>
                <wp:docPr id="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6873240"/>
                        </a:xfrm>
                        <a:prstGeom prst="rect">
                          <a:avLst/>
                        </a:prstGeom>
                        <a:solidFill>
                          <a:srgbClr val="FFFFFF"/>
                        </a:solidFill>
                        <a:ln w="9525">
                          <a:solidFill>
                            <a:srgbClr val="000000"/>
                          </a:solidFill>
                          <a:miter lim="800000"/>
                          <a:headEnd/>
                          <a:tailEnd/>
                        </a:ln>
                      </wps:spPr>
                      <wps:txbx>
                        <w:txbxContent>
                          <w:p w14:paraId="08AED9D1" w14:textId="77777777" w:rsidR="00BA2E92" w:rsidRDefault="00BA2E92" w:rsidP="00BA2E92">
                            <w:r>
                              <w:rPr>
                                <w:noProof/>
                              </w:rPr>
                              <w:drawing>
                                <wp:inline distT="0" distB="0" distL="0" distR="0" wp14:anchorId="36E6EE69" wp14:editId="5454F08F">
                                  <wp:extent cx="5090160" cy="6415403"/>
                                  <wp:effectExtent l="0" t="0" r="0" b="508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dBygOmrd_Illustrasjon4_v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32225" cy="64684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C9DC1" id="_x0000_s1028" type="#_x0000_t202" style="position:absolute;margin-left:13.15pt;margin-top:14.35pt;width:415.2pt;height:541.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">
                <v:textbox>
                  <w:txbxContent>
                    <w:p w14:paraId="08AED9D1" w14:textId="77777777" w:rsidR="00BA2E92" w:rsidRDefault="00BA2E92" w:rsidP="00BA2E92">
                      <w:r>
                        <w:rPr>
                          <w:noProof/>
                        </w:rPr>
                        <w:drawing>
                          <wp:inline distT="0" distB="0" distL="0" distR="0" wp14:anchorId="36E6EE69" wp14:editId="5454F08F">
                            <wp:extent cx="5090160" cy="6415403"/>
                            <wp:effectExtent l="0" t="0" r="0" b="508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dBygOmrd_Illustrasjon4_v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32225" cy="6468420"/>
                                    </a:xfrm>
                                    <a:prstGeom prst="rect">
                                      <a:avLst/>
                                    </a:prstGeom>
                                  </pic:spPr>
                                </pic:pic>
                              </a:graphicData>
                            </a:graphic>
                          </wp:inline>
                        </w:drawing>
                      </w:r>
                    </w:p>
                  </w:txbxContent>
                </v:textbox>
                <w10:wrap type="square"/>
              </v:shape>
            </w:pict>
          </mc:Fallback>
        </mc:AlternateContent>
      </w:r>
      <w:r w:rsidR="00C664B2" w:rsidRPr="00CE34C4">
        <w:rPr>
          <w:rFonts w:cs="Arial"/>
          <w:i/>
          <w:sz w:val="24"/>
          <w:szCs w:val="24"/>
        </w:rPr>
        <w:t>illustrasjon</w:t>
      </w:r>
      <w:r>
        <w:rPr>
          <w:rFonts w:cs="Arial"/>
          <w:i/>
          <w:sz w:val="24"/>
          <w:szCs w:val="24"/>
        </w:rPr>
        <w:t xml:space="preserve"> </w:t>
      </w:r>
      <w:r w:rsidRPr="00CE34C4">
        <w:rPr>
          <w:rFonts w:cs="Arial"/>
          <w:i/>
          <w:sz w:val="24"/>
          <w:szCs w:val="24"/>
        </w:rPr>
        <w:t xml:space="preserve">4 viser løsningsforslag til foregående illustrasjon. Illustrasjonen viser det </w:t>
      </w:r>
      <w:r>
        <w:rPr>
          <w:rFonts w:cs="Arial"/>
          <w:i/>
          <w:sz w:val="24"/>
          <w:szCs w:val="24"/>
        </w:rPr>
        <w:t xml:space="preserve">nye </w:t>
      </w:r>
      <w:r w:rsidRPr="00CE34C4">
        <w:rPr>
          <w:rFonts w:cs="Arial"/>
          <w:i/>
          <w:sz w:val="24"/>
          <w:szCs w:val="24"/>
        </w:rPr>
        <w:t xml:space="preserve">midlertidige </w:t>
      </w:r>
      <w:r w:rsidR="0086382D" w:rsidRPr="00CE34C4">
        <w:rPr>
          <w:rFonts w:cs="Arial"/>
          <w:i/>
          <w:sz w:val="24"/>
          <w:szCs w:val="24"/>
        </w:rPr>
        <w:t>bestemmelsesområde</w:t>
      </w:r>
      <w:r>
        <w:rPr>
          <w:rFonts w:cs="Arial"/>
          <w:i/>
          <w:sz w:val="24"/>
          <w:szCs w:val="24"/>
        </w:rPr>
        <w:t xml:space="preserve"> for bygge og anleggsområde, (som nå er en del av plan 1)</w:t>
      </w:r>
      <w:r w:rsidRPr="00CE34C4">
        <w:rPr>
          <w:rFonts w:cs="Arial"/>
          <w:i/>
          <w:sz w:val="24"/>
          <w:szCs w:val="24"/>
        </w:rPr>
        <w:t xml:space="preserve"> med planavgrensning rundt</w:t>
      </w:r>
      <w:r>
        <w:rPr>
          <w:rFonts w:cs="Arial"/>
          <w:i/>
          <w:sz w:val="24"/>
          <w:szCs w:val="24"/>
        </w:rPr>
        <w:t xml:space="preserve"> i begge reguleringsplanene</w:t>
      </w:r>
    </w:p>
    <w:p w14:paraId="6C174919" w14:textId="545C3FF0" w:rsidR="00BA2E92" w:rsidRDefault="00BA2E92" w:rsidP="00BA2E92">
      <w:pPr>
        <w:spacing w:line="259" w:lineRule="auto"/>
        <w:rPr>
          <w:rFonts w:cs="Arial"/>
          <w:i/>
          <w:sz w:val="24"/>
          <w:szCs w:val="24"/>
        </w:rPr>
      </w:pPr>
    </w:p>
    <w:p w14:paraId="720DBDC4" w14:textId="1435F168" w:rsidR="00BA2E92" w:rsidRDefault="00BA2E92" w:rsidP="00BA2E92">
      <w:pPr>
        <w:spacing w:line="259" w:lineRule="auto"/>
        <w:rPr>
          <w:rFonts w:cs="Arial"/>
          <w:i/>
          <w:sz w:val="24"/>
          <w:szCs w:val="24"/>
        </w:rPr>
      </w:pPr>
    </w:p>
    <w:p w14:paraId="747AD727" w14:textId="5FE001FD" w:rsidR="00BA2E92" w:rsidRPr="00CE34C4" w:rsidRDefault="00BA2E92" w:rsidP="00BA2E92">
      <w:pPr>
        <w:pStyle w:val="UnOverskrift1"/>
      </w:pPr>
      <w:r w:rsidRPr="00BA2E92">
        <w:t>Eksempler på bestemmelser til bestemmelsesområde for midlertidig bygge- og anleggsområde</w:t>
      </w:r>
    </w:p>
    <w:p w14:paraId="077D1725" w14:textId="3C814F9F" w:rsidR="00BA2E92" w:rsidRPr="00AE5B9D" w:rsidRDefault="00BA2E92" w:rsidP="00BA2E92">
      <w:pPr>
        <w:spacing w:line="259" w:lineRule="auto"/>
        <w:rPr>
          <w:rFonts w:cs="Arial"/>
          <w:b/>
          <w:i/>
          <w:iCs/>
          <w:sz w:val="24"/>
          <w:szCs w:val="24"/>
        </w:rPr>
      </w:pPr>
      <w:r w:rsidRPr="001C0ABC">
        <w:rPr>
          <w:rFonts w:cs="Arial"/>
          <w:i/>
          <w:iCs/>
          <w:sz w:val="24"/>
          <w:szCs w:val="24"/>
        </w:rPr>
        <w:t>Eksempel fra en reguleringsplan med veg og jernbaneutbygging</w:t>
      </w:r>
    </w:p>
    <w:p w14:paraId="64EDACCC" w14:textId="47D84D32" w:rsidR="00BA2E92" w:rsidRPr="00082323" w:rsidRDefault="0086382D" w:rsidP="00BA2E92">
      <w:pPr>
        <w:spacing w:line="259" w:lineRule="auto"/>
        <w:rPr>
          <w:rFonts w:cs="Arial"/>
          <w:b/>
          <w:i/>
          <w:iCs/>
          <w:sz w:val="24"/>
          <w:szCs w:val="24"/>
        </w:rPr>
      </w:pPr>
      <w:r w:rsidRPr="0087241B">
        <w:rPr>
          <w:rFonts w:cs="Arial"/>
          <w:noProof/>
          <w:sz w:val="24"/>
          <w:szCs w:val="24"/>
        </w:rPr>
        <mc:AlternateContent>
          <mc:Choice Requires="wps">
            <w:drawing>
              <wp:anchor distT="0" distB="0" distL="114300" distR="114300" simplePos="0" relativeHeight="251670528" behindDoc="0" locked="0" layoutInCell="1" allowOverlap="1" wp14:anchorId="363C4C4D" wp14:editId="6956EA87">
                <wp:simplePos x="0" y="0"/>
                <wp:positionH relativeFrom="margin">
                  <wp:posOffset>471170</wp:posOffset>
                </wp:positionH>
                <wp:positionV relativeFrom="margin">
                  <wp:posOffset>1806575</wp:posOffset>
                </wp:positionV>
                <wp:extent cx="4156075" cy="1793240"/>
                <wp:effectExtent l="0" t="0" r="15875" b="1651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075" cy="1793240"/>
                        </a:xfrm>
                        <a:prstGeom prst="rect">
                          <a:avLst/>
                        </a:prstGeom>
                        <a:solidFill>
                          <a:srgbClr val="FFFFFF"/>
                        </a:solidFill>
                        <a:ln w="9525">
                          <a:solidFill>
                            <a:srgbClr val="000000"/>
                          </a:solidFill>
                          <a:miter lim="800000"/>
                          <a:headEnd/>
                          <a:tailEnd/>
                        </a:ln>
                      </wps:spPr>
                      <wps:txbx>
                        <w:txbxContent>
                          <w:p w14:paraId="27EA736E" w14:textId="77777777" w:rsidR="00BA2E92" w:rsidRPr="00844F88" w:rsidRDefault="00BA2E92" w:rsidP="00BA2E92">
                            <w:pPr>
                              <w:pStyle w:val="NormalWeb"/>
                              <w:ind w:left="284"/>
                              <w:rPr>
                                <w:rFonts w:cs="Open Sans"/>
                                <w:i/>
                                <w:sz w:val="18"/>
                                <w:szCs w:val="22"/>
                              </w:rPr>
                            </w:pPr>
                            <w:r w:rsidRPr="00844F88">
                              <w:rPr>
                                <w:rFonts w:cs="Open Sans"/>
                                <w:i/>
                                <w:sz w:val="18"/>
                                <w:szCs w:val="22"/>
                              </w:rPr>
                              <w:t>Områder med bestemmelse om midlertidig bygge- og anleggsvirksomhet for veg- og jernbaneutbygging skal brukes til anleggsarbeid, og skal istandsettes innen 31.12.20</w:t>
                            </w:r>
                            <w:r>
                              <w:rPr>
                                <w:rFonts w:cs="Open Sans"/>
                                <w:i/>
                                <w:sz w:val="18"/>
                                <w:szCs w:val="22"/>
                              </w:rPr>
                              <w:t>3</w:t>
                            </w:r>
                            <w:r w:rsidRPr="00844F88">
                              <w:rPr>
                                <w:rFonts w:cs="Open Sans"/>
                                <w:i/>
                                <w:sz w:val="18"/>
                                <w:szCs w:val="22"/>
                              </w:rPr>
                              <w:t>1.</w:t>
                            </w:r>
                          </w:p>
                          <w:p w14:paraId="685AFAA1" w14:textId="77777777" w:rsidR="00BA2E92" w:rsidRPr="00844F88" w:rsidRDefault="00BA2E92" w:rsidP="00BA2E92">
                            <w:pPr>
                              <w:pStyle w:val="NormalWeb"/>
                              <w:ind w:left="708"/>
                              <w:rPr>
                                <w:rFonts w:cs="Open Sans"/>
                                <w:i/>
                                <w:sz w:val="18"/>
                                <w:szCs w:val="22"/>
                              </w:rPr>
                            </w:pPr>
                          </w:p>
                          <w:p w14:paraId="054DF11F" w14:textId="013168F4" w:rsidR="00BA2E92" w:rsidRPr="00844F88" w:rsidRDefault="00BA2E92" w:rsidP="00BA2E92">
                            <w:pPr>
                              <w:pStyle w:val="NormalWeb"/>
                              <w:ind w:left="284"/>
                              <w:rPr>
                                <w:rFonts w:cs="Open Sans"/>
                                <w:i/>
                                <w:sz w:val="18"/>
                                <w:szCs w:val="22"/>
                              </w:rPr>
                            </w:pPr>
                            <w:r w:rsidRPr="00844F88">
                              <w:rPr>
                                <w:rFonts w:cs="Open Sans"/>
                                <w:i/>
                                <w:sz w:val="18"/>
                                <w:szCs w:val="22"/>
                              </w:rPr>
                              <w:t xml:space="preserve">Bygninger ved </w:t>
                            </w:r>
                            <w:r w:rsidR="00BB3065">
                              <w:rPr>
                                <w:rFonts w:cs="Open Sans"/>
                                <w:i/>
                                <w:sz w:val="18"/>
                                <w:szCs w:val="22"/>
                              </w:rPr>
                              <w:t>UN</w:t>
                            </w:r>
                            <w:r w:rsidRPr="00844F88">
                              <w:rPr>
                                <w:rFonts w:cs="Open Sans"/>
                                <w:i/>
                                <w:sz w:val="18"/>
                                <w:szCs w:val="22"/>
                              </w:rPr>
                              <w:t xml:space="preserve"> (skole o_1) og området rundt kan disponeres til anleggsformål også etter 20</w:t>
                            </w:r>
                            <w:r>
                              <w:rPr>
                                <w:rFonts w:cs="Open Sans"/>
                                <w:i/>
                                <w:sz w:val="18"/>
                                <w:szCs w:val="22"/>
                              </w:rPr>
                              <w:t>3</w:t>
                            </w:r>
                            <w:r w:rsidRPr="00844F88">
                              <w:rPr>
                                <w:rFonts w:cs="Open Sans"/>
                                <w:i/>
                                <w:sz w:val="18"/>
                                <w:szCs w:val="22"/>
                              </w:rPr>
                              <w:t>1. Frist for istandsetting er ett år etter at Krøderbanen er satt i drift.</w:t>
                            </w:r>
                          </w:p>
                          <w:p w14:paraId="1A27E4B1" w14:textId="77777777" w:rsidR="00BA2E92" w:rsidRDefault="00BA2E92" w:rsidP="00BA2E92"/>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3C4C4D" id="_x0000_s1029" type="#_x0000_t202" style="position:absolute;margin-left:37.1pt;margin-top:142.25pt;width:327.25pt;height:141.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">
                <v:textbox>
                  <w:txbxContent>
                    <w:p w14:paraId="27EA736E" w14:textId="77777777" w:rsidR="00BA2E92" w:rsidRPr="00844F88" w:rsidRDefault="00BA2E92" w:rsidP="00BA2E92">
                      <w:pPr>
                        <w:pStyle w:val="NormalWeb"/>
                        <w:ind w:left="284"/>
                        <w:rPr>
                          <w:rFonts w:cs="Open Sans"/>
                          <w:i/>
                          <w:sz w:val="18"/>
                          <w:szCs w:val="22"/>
                        </w:rPr>
                      </w:pPr>
                      <w:r w:rsidRPr="00844F88">
                        <w:rPr>
                          <w:rFonts w:cs="Open Sans"/>
                          <w:i/>
                          <w:sz w:val="18"/>
                          <w:szCs w:val="22"/>
                        </w:rPr>
                        <w:t>Områder med bestemmelse om midlertidig bygge- og anleggsvirksomhet for veg- og jernbaneutbygging skal brukes til anleggsarbeid, og skal istandsettes innen 31.12.20</w:t>
                      </w:r>
                      <w:r>
                        <w:rPr>
                          <w:rFonts w:cs="Open Sans"/>
                          <w:i/>
                          <w:sz w:val="18"/>
                          <w:szCs w:val="22"/>
                        </w:rPr>
                        <w:t>3</w:t>
                      </w:r>
                      <w:r w:rsidRPr="00844F88">
                        <w:rPr>
                          <w:rFonts w:cs="Open Sans"/>
                          <w:i/>
                          <w:sz w:val="18"/>
                          <w:szCs w:val="22"/>
                        </w:rPr>
                        <w:t>1.</w:t>
                      </w:r>
                    </w:p>
                    <w:p w14:paraId="685AFAA1" w14:textId="77777777" w:rsidR="00BA2E92" w:rsidRPr="00844F88" w:rsidRDefault="00BA2E92" w:rsidP="00BA2E92">
                      <w:pPr>
                        <w:pStyle w:val="NormalWeb"/>
                        <w:ind w:left="708"/>
                        <w:rPr>
                          <w:rFonts w:cs="Open Sans"/>
                          <w:i/>
                          <w:sz w:val="18"/>
                          <w:szCs w:val="22"/>
                        </w:rPr>
                      </w:pPr>
                    </w:p>
                    <w:p w14:paraId="054DF11F" w14:textId="013168F4" w:rsidR="00BA2E92" w:rsidRPr="00844F88" w:rsidRDefault="00BA2E92" w:rsidP="00BA2E92">
                      <w:pPr>
                        <w:pStyle w:val="NormalWeb"/>
                        <w:ind w:left="284"/>
                        <w:rPr>
                          <w:rFonts w:cs="Open Sans"/>
                          <w:i/>
                          <w:sz w:val="18"/>
                          <w:szCs w:val="22"/>
                        </w:rPr>
                      </w:pPr>
                      <w:r w:rsidRPr="00844F88">
                        <w:rPr>
                          <w:rFonts w:cs="Open Sans"/>
                          <w:i/>
                          <w:sz w:val="18"/>
                          <w:szCs w:val="22"/>
                        </w:rPr>
                        <w:t xml:space="preserve">Bygninger ved </w:t>
                      </w:r>
                      <w:r w:rsidR="00BB3065">
                        <w:rPr>
                          <w:rFonts w:cs="Open Sans"/>
                          <w:i/>
                          <w:sz w:val="18"/>
                          <w:szCs w:val="22"/>
                        </w:rPr>
                        <w:t>UN</w:t>
                      </w:r>
                      <w:r w:rsidRPr="00844F88">
                        <w:rPr>
                          <w:rFonts w:cs="Open Sans"/>
                          <w:i/>
                          <w:sz w:val="18"/>
                          <w:szCs w:val="22"/>
                        </w:rPr>
                        <w:t xml:space="preserve"> (skole o_1) og området rundt kan disponeres til anleggsformål også etter 20</w:t>
                      </w:r>
                      <w:r>
                        <w:rPr>
                          <w:rFonts w:cs="Open Sans"/>
                          <w:i/>
                          <w:sz w:val="18"/>
                          <w:szCs w:val="22"/>
                        </w:rPr>
                        <w:t>3</w:t>
                      </w:r>
                      <w:r w:rsidRPr="00844F88">
                        <w:rPr>
                          <w:rFonts w:cs="Open Sans"/>
                          <w:i/>
                          <w:sz w:val="18"/>
                          <w:szCs w:val="22"/>
                        </w:rPr>
                        <w:t>1. Frist for istandsetting er ett år etter at Krøderbanen er satt i drift.</w:t>
                      </w:r>
                    </w:p>
                    <w:p w14:paraId="1A27E4B1" w14:textId="77777777" w:rsidR="00BA2E92" w:rsidRDefault="00BA2E92" w:rsidP="00BA2E92"/>
                  </w:txbxContent>
                </v:textbox>
                <w10:wrap type="square" anchorx="margin" anchory="margin"/>
              </v:shape>
            </w:pict>
          </mc:Fallback>
        </mc:AlternateContent>
      </w:r>
    </w:p>
    <w:p w14:paraId="0D0AFD75" w14:textId="77777777" w:rsidR="00BA2E92" w:rsidRPr="00082323" w:rsidRDefault="00BA2E92" w:rsidP="00BA2E92">
      <w:pPr>
        <w:spacing w:line="259" w:lineRule="auto"/>
        <w:rPr>
          <w:rFonts w:cs="Arial"/>
          <w:b/>
          <w:i/>
          <w:iCs/>
          <w:sz w:val="24"/>
          <w:szCs w:val="24"/>
        </w:rPr>
      </w:pPr>
    </w:p>
    <w:p w14:paraId="79AA21D4" w14:textId="77777777" w:rsidR="00BA2E92" w:rsidRPr="00082323" w:rsidRDefault="00BA2E92" w:rsidP="00BA2E92">
      <w:pPr>
        <w:spacing w:line="259" w:lineRule="auto"/>
        <w:rPr>
          <w:rFonts w:cs="Arial"/>
          <w:b/>
          <w:i/>
          <w:iCs/>
          <w:sz w:val="24"/>
          <w:szCs w:val="24"/>
        </w:rPr>
      </w:pPr>
    </w:p>
    <w:p w14:paraId="0EE0C84A" w14:textId="77777777" w:rsidR="00BA2E92" w:rsidRPr="00082323" w:rsidRDefault="00BA2E92" w:rsidP="00BA2E92">
      <w:pPr>
        <w:spacing w:line="259" w:lineRule="auto"/>
        <w:rPr>
          <w:rFonts w:cs="Arial"/>
          <w:b/>
          <w:i/>
          <w:iCs/>
          <w:sz w:val="24"/>
          <w:szCs w:val="24"/>
        </w:rPr>
      </w:pPr>
    </w:p>
    <w:p w14:paraId="6070858A" w14:textId="77777777" w:rsidR="00BA2E92" w:rsidRPr="00082323" w:rsidRDefault="00BA2E92" w:rsidP="00BA2E92">
      <w:pPr>
        <w:spacing w:line="259" w:lineRule="auto"/>
        <w:rPr>
          <w:rFonts w:cs="Arial"/>
          <w:b/>
          <w:i/>
          <w:iCs/>
          <w:sz w:val="24"/>
          <w:szCs w:val="24"/>
        </w:rPr>
      </w:pPr>
    </w:p>
    <w:p w14:paraId="57BFE3FC" w14:textId="77777777" w:rsidR="00BA2E92" w:rsidRPr="00082323" w:rsidRDefault="00BA2E92" w:rsidP="00BA2E92">
      <w:pPr>
        <w:spacing w:line="259" w:lineRule="auto"/>
        <w:rPr>
          <w:rFonts w:cs="Arial"/>
          <w:b/>
          <w:i/>
          <w:iCs/>
          <w:sz w:val="24"/>
          <w:szCs w:val="24"/>
        </w:rPr>
      </w:pPr>
    </w:p>
    <w:p w14:paraId="779A271D" w14:textId="77777777" w:rsidR="00BA2E92" w:rsidRPr="00082323" w:rsidRDefault="00BA2E92" w:rsidP="00BA2E92">
      <w:pPr>
        <w:spacing w:line="259" w:lineRule="auto"/>
        <w:rPr>
          <w:rFonts w:cs="Arial"/>
          <w:b/>
          <w:i/>
          <w:iCs/>
          <w:sz w:val="24"/>
          <w:szCs w:val="24"/>
        </w:rPr>
      </w:pPr>
    </w:p>
    <w:p w14:paraId="547C0E45" w14:textId="7C725F2C" w:rsidR="00BA2E92" w:rsidRDefault="00BA2E92" w:rsidP="00BA2E92">
      <w:pPr>
        <w:rPr>
          <w:rFonts w:cs="Arial"/>
          <w:iCs/>
          <w:sz w:val="24"/>
          <w:szCs w:val="24"/>
        </w:rPr>
      </w:pPr>
      <w:r>
        <w:rPr>
          <w:rFonts w:cs="Arial"/>
          <w:iCs/>
          <w:sz w:val="24"/>
          <w:szCs w:val="24"/>
        </w:rPr>
        <w:t xml:space="preserve">Første avsnitt i bestemmelsen har en konkret dato for opphør. Det er derfor ikke nødvendig å oppheve denne bestemmelsen når den 31.12.2031 er passert. Bestemmelsen i andre avsnitt må imidlertid oppheves gjennom et planvedtak etter § 12-14 for å opphøre. </w:t>
      </w:r>
    </w:p>
    <w:p w14:paraId="69B7CC8D" w14:textId="62F90DF5" w:rsidR="00BA2E92" w:rsidRPr="00AE5B9D" w:rsidRDefault="00BA2E92" w:rsidP="00BA2E92">
      <w:pPr>
        <w:rPr>
          <w:rFonts w:cs="Arial"/>
          <w:i/>
          <w:sz w:val="24"/>
          <w:szCs w:val="24"/>
        </w:rPr>
      </w:pPr>
      <w:r w:rsidRPr="0087241B">
        <w:rPr>
          <w:rFonts w:cs="Arial"/>
          <w:i/>
          <w:sz w:val="24"/>
          <w:szCs w:val="24"/>
        </w:rPr>
        <w:t>Eksempel på bestemmelse om tilrettelegging for tilbakeføring av landbruksareal</w:t>
      </w:r>
    </w:p>
    <w:p w14:paraId="4B2F30D6" w14:textId="07995E3A" w:rsidR="00BA2E92" w:rsidRPr="0087241B" w:rsidRDefault="0086382D" w:rsidP="00BA2E92">
      <w:pPr>
        <w:rPr>
          <w:rFonts w:cs="Arial"/>
          <w:sz w:val="24"/>
          <w:szCs w:val="24"/>
        </w:rPr>
      </w:pPr>
      <w:r w:rsidRPr="0087241B">
        <w:rPr>
          <w:rFonts w:cs="Arial"/>
          <w:noProof/>
          <w:sz w:val="24"/>
          <w:szCs w:val="24"/>
        </w:rPr>
        <mc:AlternateContent>
          <mc:Choice Requires="wps">
            <w:drawing>
              <wp:anchor distT="45720" distB="45720" distL="114300" distR="114300" simplePos="0" relativeHeight="251672576" behindDoc="1" locked="0" layoutInCell="1" allowOverlap="1" wp14:anchorId="5562C2D3" wp14:editId="27D860FF">
                <wp:simplePos x="0" y="0"/>
                <wp:positionH relativeFrom="margin">
                  <wp:posOffset>513715</wp:posOffset>
                </wp:positionH>
                <wp:positionV relativeFrom="margin">
                  <wp:posOffset>5470525</wp:posOffset>
                </wp:positionV>
                <wp:extent cx="4246245" cy="2882900"/>
                <wp:effectExtent l="0" t="0" r="20955" b="12700"/>
                <wp:wrapTight wrapText="bothSides">
                  <wp:wrapPolygon edited="0">
                    <wp:start x="0" y="0"/>
                    <wp:lineTo x="0" y="21552"/>
                    <wp:lineTo x="21610" y="21552"/>
                    <wp:lineTo x="21610" y="0"/>
                    <wp:lineTo x="0" y="0"/>
                  </wp:wrapPolygon>
                </wp:wrapTight>
                <wp:docPr id="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6245" cy="2882900"/>
                        </a:xfrm>
                        <a:prstGeom prst="rect">
                          <a:avLst/>
                        </a:prstGeom>
                        <a:solidFill>
                          <a:srgbClr val="FFFFFF"/>
                        </a:solidFill>
                        <a:ln w="9525">
                          <a:solidFill>
                            <a:srgbClr val="000000"/>
                          </a:solidFill>
                          <a:miter lim="800000"/>
                          <a:headEnd/>
                          <a:tailEnd/>
                        </a:ln>
                      </wps:spPr>
                      <wps:txbx>
                        <w:txbxContent>
                          <w:p w14:paraId="286A32BC" w14:textId="77777777" w:rsidR="00BA2E92" w:rsidRPr="009B2AF6" w:rsidRDefault="00BA2E92" w:rsidP="00BA2E92">
                            <w:pPr>
                              <w:pStyle w:val="NormalWeb"/>
                              <w:ind w:left="284"/>
                              <w:rPr>
                                <w:rFonts w:cs="Open Sans"/>
                                <w:i/>
                                <w:sz w:val="18"/>
                                <w:szCs w:val="22"/>
                              </w:rPr>
                            </w:pPr>
                            <w:r w:rsidRPr="009B2AF6">
                              <w:rPr>
                                <w:rFonts w:cs="Open Sans"/>
                                <w:i/>
                                <w:iCs/>
                                <w:sz w:val="18"/>
                                <w:szCs w:val="22"/>
                              </w:rPr>
                              <w:t>Midlertidig bygge- og anleggsområde; #1, #2, og #3</w:t>
                            </w:r>
                          </w:p>
                          <w:p w14:paraId="7EC1308D" w14:textId="7104F07B" w:rsidR="00BA2E92" w:rsidRPr="009B2AF6" w:rsidRDefault="00BA2E92" w:rsidP="00BA2E92">
                            <w:pPr>
                              <w:pStyle w:val="NormalWeb"/>
                              <w:ind w:left="284"/>
                              <w:rPr>
                                <w:rFonts w:cs="Open Sans"/>
                                <w:i/>
                                <w:sz w:val="18"/>
                                <w:szCs w:val="22"/>
                              </w:rPr>
                            </w:pPr>
                            <w:r w:rsidRPr="009B2AF6">
                              <w:rPr>
                                <w:rFonts w:cs="Open Sans"/>
                                <w:i/>
                                <w:sz w:val="18"/>
                                <w:szCs w:val="22"/>
                              </w:rPr>
                              <w:t> Dyrkningskvaliteten skal dokumenteres før de midlertidig bygge- og anleggsområdene tas i bruk.</w:t>
                            </w:r>
                          </w:p>
                          <w:p w14:paraId="7A2C5AEF" w14:textId="77777777" w:rsidR="00BA2E92" w:rsidRPr="009B2AF6" w:rsidRDefault="00BA2E92" w:rsidP="00BA2E92">
                            <w:pPr>
                              <w:pStyle w:val="NormalWeb"/>
                              <w:ind w:left="284"/>
                              <w:rPr>
                                <w:rFonts w:cs="Open Sans"/>
                                <w:i/>
                                <w:sz w:val="18"/>
                                <w:szCs w:val="22"/>
                              </w:rPr>
                            </w:pPr>
                            <w:r w:rsidRPr="009B2AF6">
                              <w:rPr>
                                <w:rFonts w:cs="Open Sans"/>
                                <w:i/>
                                <w:sz w:val="18"/>
                                <w:szCs w:val="22"/>
                              </w:rPr>
                              <w:t xml:space="preserve">Før områdene tas i bruk skal matjord skaves av og mellomlagres innenfor planområdet. Matjorda skal lagres på duk, slik at det ikke blandes med jord fra stedet det blir lagret. </w:t>
                            </w:r>
                          </w:p>
                          <w:p w14:paraId="0CB28E41" w14:textId="77777777" w:rsidR="00BA2E92" w:rsidRPr="009B2AF6" w:rsidRDefault="00BA2E92" w:rsidP="00BA2E92">
                            <w:pPr>
                              <w:pStyle w:val="NormalWeb"/>
                              <w:ind w:left="284"/>
                              <w:rPr>
                                <w:rFonts w:cs="Open Sans"/>
                                <w:i/>
                                <w:sz w:val="18"/>
                                <w:szCs w:val="22"/>
                              </w:rPr>
                            </w:pPr>
                            <w:r w:rsidRPr="009B2AF6">
                              <w:rPr>
                                <w:rFonts w:cs="Open Sans"/>
                                <w:i/>
                                <w:sz w:val="18"/>
                                <w:szCs w:val="22"/>
                              </w:rPr>
                              <w:t>Lagring av matjorda utenfor planområdet må gjøres i samråd med kommunen.</w:t>
                            </w:r>
                          </w:p>
                          <w:p w14:paraId="069151AD" w14:textId="77777777" w:rsidR="00BA2E92" w:rsidRDefault="00BA2E92" w:rsidP="00BA2E92">
                            <w:pPr>
                              <w:pStyle w:val="NormalWeb"/>
                              <w:ind w:left="284"/>
                              <w:rPr>
                                <w:rFonts w:cs="Open Sans"/>
                                <w:i/>
                                <w:sz w:val="18"/>
                                <w:szCs w:val="22"/>
                              </w:rPr>
                            </w:pPr>
                            <w:r w:rsidRPr="009B2AF6">
                              <w:rPr>
                                <w:rFonts w:cs="Open Sans"/>
                                <w:i/>
                                <w:sz w:val="18"/>
                                <w:szCs w:val="22"/>
                              </w:rPr>
                              <w:t xml:space="preserve">Landbruksareal med dreneringssystem istandsettes til den dyrkingskvalitet arealet hadde før anleggsstart. </w:t>
                            </w:r>
                          </w:p>
                          <w:p w14:paraId="117F7515" w14:textId="77777777" w:rsidR="00BA2E92" w:rsidRPr="009B2AF6" w:rsidRDefault="00BA2E92" w:rsidP="00BA2E92">
                            <w:pPr>
                              <w:pStyle w:val="NormalWeb"/>
                              <w:ind w:left="284"/>
                              <w:rPr>
                                <w:rFonts w:cs="Open Sans"/>
                                <w:i/>
                                <w:sz w:val="18"/>
                                <w:szCs w:val="22"/>
                              </w:rPr>
                            </w:pPr>
                            <w:r w:rsidRPr="009B2AF6">
                              <w:rPr>
                                <w:rFonts w:cs="Open Sans"/>
                                <w:i/>
                                <w:sz w:val="18"/>
                                <w:szCs w:val="22"/>
                              </w:rPr>
                              <w:t xml:space="preserve">Istandsettingen skal være gjort senest ett år etter at anlegget er ferdigstilt.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2C2D3" id="_x0000_s1030" type="#_x0000_t202" style="position:absolute;margin-left:40.45pt;margin-top:430.75pt;width:334.35pt;height:227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">
                <v:textbox>
                  <w:txbxContent>
                    <w:p w14:paraId="286A32BC" w14:textId="77777777" w:rsidR="00BA2E92" w:rsidRPr="009B2AF6" w:rsidRDefault="00BA2E92" w:rsidP="00BA2E92">
                      <w:pPr>
                        <w:pStyle w:val="NormalWeb"/>
                        <w:ind w:left="284"/>
                        <w:rPr>
                          <w:rFonts w:cs="Open Sans"/>
                          <w:i/>
                          <w:sz w:val="18"/>
                          <w:szCs w:val="22"/>
                        </w:rPr>
                      </w:pPr>
                      <w:r w:rsidRPr="009B2AF6">
                        <w:rPr>
                          <w:rFonts w:cs="Open Sans"/>
                          <w:i/>
                          <w:iCs/>
                          <w:sz w:val="18"/>
                          <w:szCs w:val="22"/>
                        </w:rPr>
                        <w:t>Midlertidig bygge- og anleggsområde; #1, #2, og #3</w:t>
                      </w:r>
                    </w:p>
                    <w:p w14:paraId="7EC1308D" w14:textId="7104F07B" w:rsidR="00BA2E92" w:rsidRPr="009B2AF6" w:rsidRDefault="00BA2E92" w:rsidP="00BA2E92">
                      <w:pPr>
                        <w:pStyle w:val="NormalWeb"/>
                        <w:ind w:left="284"/>
                        <w:rPr>
                          <w:rFonts w:cs="Open Sans"/>
                          <w:i/>
                          <w:sz w:val="18"/>
                          <w:szCs w:val="22"/>
                        </w:rPr>
                      </w:pPr>
                      <w:r w:rsidRPr="009B2AF6">
                        <w:rPr>
                          <w:rFonts w:cs="Open Sans"/>
                          <w:i/>
                          <w:sz w:val="18"/>
                          <w:szCs w:val="22"/>
                        </w:rPr>
                        <w:t> Dyrkningskvaliteten skal dokumenteres før de midlertidig bygge- og anleggsområdene tas i bruk.</w:t>
                      </w:r>
                    </w:p>
                    <w:p w14:paraId="7A2C5AEF" w14:textId="77777777" w:rsidR="00BA2E92" w:rsidRPr="009B2AF6" w:rsidRDefault="00BA2E92" w:rsidP="00BA2E92">
                      <w:pPr>
                        <w:pStyle w:val="NormalWeb"/>
                        <w:ind w:left="284"/>
                        <w:rPr>
                          <w:rFonts w:cs="Open Sans"/>
                          <w:i/>
                          <w:sz w:val="18"/>
                          <w:szCs w:val="22"/>
                        </w:rPr>
                      </w:pPr>
                      <w:r w:rsidRPr="009B2AF6">
                        <w:rPr>
                          <w:rFonts w:cs="Open Sans"/>
                          <w:i/>
                          <w:sz w:val="18"/>
                          <w:szCs w:val="22"/>
                        </w:rPr>
                        <w:t xml:space="preserve">Før områdene tas i bruk skal matjord skaves av og mellomlagres innenfor planområdet. Matjorda skal lagres på duk, slik at det ikke blandes med jord fra stedet det blir lagret. </w:t>
                      </w:r>
                    </w:p>
                    <w:p w14:paraId="0CB28E41" w14:textId="77777777" w:rsidR="00BA2E92" w:rsidRPr="009B2AF6" w:rsidRDefault="00BA2E92" w:rsidP="00BA2E92">
                      <w:pPr>
                        <w:pStyle w:val="NormalWeb"/>
                        <w:ind w:left="284"/>
                        <w:rPr>
                          <w:rFonts w:cs="Open Sans"/>
                          <w:i/>
                          <w:sz w:val="18"/>
                          <w:szCs w:val="22"/>
                        </w:rPr>
                      </w:pPr>
                      <w:r w:rsidRPr="009B2AF6">
                        <w:rPr>
                          <w:rFonts w:cs="Open Sans"/>
                          <w:i/>
                          <w:sz w:val="18"/>
                          <w:szCs w:val="22"/>
                        </w:rPr>
                        <w:t>Lagring av matjorda utenfor planområdet må gjøres i samråd med kommunen.</w:t>
                      </w:r>
                    </w:p>
                    <w:p w14:paraId="069151AD" w14:textId="77777777" w:rsidR="00BA2E92" w:rsidRDefault="00BA2E92" w:rsidP="00BA2E92">
                      <w:pPr>
                        <w:pStyle w:val="NormalWeb"/>
                        <w:ind w:left="284"/>
                        <w:rPr>
                          <w:rFonts w:cs="Open Sans"/>
                          <w:i/>
                          <w:sz w:val="18"/>
                          <w:szCs w:val="22"/>
                        </w:rPr>
                      </w:pPr>
                      <w:r w:rsidRPr="009B2AF6">
                        <w:rPr>
                          <w:rFonts w:cs="Open Sans"/>
                          <w:i/>
                          <w:sz w:val="18"/>
                          <w:szCs w:val="22"/>
                        </w:rPr>
                        <w:t xml:space="preserve">Landbruksareal med dreneringssystem istandsettes til den dyrkingskvalitet arealet hadde før anleggsstart. </w:t>
                      </w:r>
                    </w:p>
                    <w:p w14:paraId="117F7515" w14:textId="77777777" w:rsidR="00BA2E92" w:rsidRPr="009B2AF6" w:rsidRDefault="00BA2E92" w:rsidP="00BA2E92">
                      <w:pPr>
                        <w:pStyle w:val="NormalWeb"/>
                        <w:ind w:left="284"/>
                        <w:rPr>
                          <w:rFonts w:cs="Open Sans"/>
                          <w:i/>
                          <w:sz w:val="18"/>
                          <w:szCs w:val="22"/>
                        </w:rPr>
                      </w:pPr>
                      <w:r w:rsidRPr="009B2AF6">
                        <w:rPr>
                          <w:rFonts w:cs="Open Sans"/>
                          <w:i/>
                          <w:sz w:val="18"/>
                          <w:szCs w:val="22"/>
                        </w:rPr>
                        <w:t xml:space="preserve">Istandsettingen skal være gjort senest ett år etter at anlegget er ferdigstilt.  </w:t>
                      </w:r>
                    </w:p>
                  </w:txbxContent>
                </v:textbox>
                <w10:wrap type="tight" anchorx="margin" anchory="margin"/>
              </v:shape>
            </w:pict>
          </mc:Fallback>
        </mc:AlternateContent>
      </w:r>
    </w:p>
    <w:p w14:paraId="6C7165FE" w14:textId="77777777" w:rsidR="00BA2E92" w:rsidRPr="0087241B" w:rsidRDefault="00BA2E92" w:rsidP="00BA2E92">
      <w:pPr>
        <w:rPr>
          <w:rFonts w:cs="Arial"/>
          <w:sz w:val="24"/>
          <w:szCs w:val="24"/>
        </w:rPr>
      </w:pPr>
    </w:p>
    <w:p w14:paraId="28ECC9A5" w14:textId="279CF219" w:rsidR="00A62711" w:rsidRPr="00A62711" w:rsidRDefault="00A62711" w:rsidP="00BA2E92">
      <w:pPr>
        <w:pStyle w:val="UnOverskrift1"/>
      </w:pPr>
    </w:p>
    <w:sectPr w:rsidR="00A62711" w:rsidRPr="00A62711">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54B8C" w14:textId="77777777" w:rsidR="00635070" w:rsidRDefault="00635070" w:rsidP="009B113F">
      <w:pPr>
        <w:spacing w:line="240" w:lineRule="auto"/>
      </w:pPr>
      <w:r>
        <w:separator/>
      </w:r>
    </w:p>
  </w:endnote>
  <w:endnote w:type="continuationSeparator" w:id="0">
    <w:p w14:paraId="78C1F22E" w14:textId="77777777" w:rsidR="00635070" w:rsidRDefault="00635070" w:rsidP="009B11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50FC5" w14:textId="274C5441" w:rsidR="00566CBB" w:rsidRDefault="00566CBB" w:rsidP="00566CBB">
    <w:pPr>
      <w:pStyle w:val="Bunntekst"/>
      <w:jc w:val="center"/>
    </w:pPr>
    <w:r>
      <w:t xml:space="preserve">Side </w:t>
    </w:r>
    <w:r>
      <w:fldChar w:fldCharType="begin"/>
    </w:r>
    <w:r>
      <w:instrText xml:space="preserve"> PAGE  </w:instrText>
    </w:r>
    <w:r>
      <w:fldChar w:fldCharType="separate"/>
    </w:r>
    <w:r>
      <w:rPr>
        <w:noProof/>
      </w:rPr>
      <w:t>1</w:t>
    </w:r>
    <w:r>
      <w:fldChar w:fldCharType="end"/>
    </w:r>
    <w:r>
      <w:t xml:space="preserve"> av </w:t>
    </w:r>
    <w:fldSimple w:instr=" NUMPAGES  ">
      <w:r>
        <w:rPr>
          <w:noProof/>
        </w:rPr>
        <w:t>1</w:t>
      </w:r>
    </w:fldSimple>
  </w:p>
  <w:p w14:paraId="36490593" w14:textId="3BD1654E" w:rsidR="001D4EBD" w:rsidRPr="001D4EBD" w:rsidRDefault="001D4EBD" w:rsidP="001D4EBD">
    <w:pPr>
      <w:pStyle w:val="Bunntekst"/>
      <w:rPr>
        <w:rStyle w:val="kursiv"/>
      </w:rPr>
    </w:pPr>
    <w:r w:rsidRPr="001D4EBD">
      <w:rPr>
        <w:rStyle w:val="kursiv"/>
      </w:rPr>
      <w:t>Kommunal- og distriktsdepartementet – november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5B973" w14:textId="77777777" w:rsidR="00635070" w:rsidRDefault="00635070" w:rsidP="009B113F">
      <w:pPr>
        <w:spacing w:line="240" w:lineRule="auto"/>
      </w:pPr>
      <w:r>
        <w:separator/>
      </w:r>
    </w:p>
  </w:footnote>
  <w:footnote w:type="continuationSeparator" w:id="0">
    <w:p w14:paraId="210F2D2C" w14:textId="77777777" w:rsidR="00635070" w:rsidRDefault="00635070" w:rsidP="009B113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A403A03"/>
    <w:multiLevelType w:val="hybridMultilevel"/>
    <w:tmpl w:val="7A988C18"/>
    <w:lvl w:ilvl="0" w:tplc="C88C309E">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1"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2"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3"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4"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5" w15:restartNumberingAfterBreak="0">
    <w:nsid w:val="62A6542F"/>
    <w:multiLevelType w:val="multilevel"/>
    <w:tmpl w:val="96E67026"/>
    <w:numStyleLink w:val="RomListeStil"/>
  </w:abstractNum>
  <w:abstractNum w:abstractNumId="36"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7"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8"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9"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0"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41" w15:restartNumberingAfterBreak="0">
    <w:nsid w:val="7D1F59B5"/>
    <w:multiLevelType w:val="hybridMultilevel"/>
    <w:tmpl w:val="A20E684C"/>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40"/>
  </w:num>
  <w:num w:numId="2">
    <w:abstractNumId w:val="33"/>
  </w:num>
  <w:num w:numId="3">
    <w:abstractNumId w:val="39"/>
  </w:num>
  <w:num w:numId="4">
    <w:abstractNumId w:val="12"/>
  </w:num>
  <w:num w:numId="5">
    <w:abstractNumId w:val="16"/>
  </w:num>
  <w:num w:numId="6">
    <w:abstractNumId w:val="3"/>
  </w:num>
  <w:num w:numId="7">
    <w:abstractNumId w:val="30"/>
  </w:num>
  <w:num w:numId="8">
    <w:abstractNumId w:val="25"/>
  </w:num>
  <w:num w:numId="9">
    <w:abstractNumId w:val="2"/>
  </w:num>
  <w:num w:numId="10">
    <w:abstractNumId w:val="19"/>
  </w:num>
  <w:num w:numId="11">
    <w:abstractNumId w:val="9"/>
  </w:num>
  <w:num w:numId="12">
    <w:abstractNumId w:val="10"/>
  </w:num>
  <w:num w:numId="13">
    <w:abstractNumId w:val="32"/>
  </w:num>
  <w:num w:numId="14">
    <w:abstractNumId w:val="4"/>
  </w:num>
  <w:num w:numId="15">
    <w:abstractNumId w:val="15"/>
  </w:num>
  <w:num w:numId="16">
    <w:abstractNumId w:val="31"/>
  </w:num>
  <w:num w:numId="17">
    <w:abstractNumId w:val="37"/>
  </w:num>
  <w:num w:numId="18">
    <w:abstractNumId w:val="23"/>
  </w:num>
  <w:num w:numId="19">
    <w:abstractNumId w:val="1"/>
  </w:num>
  <w:num w:numId="20">
    <w:abstractNumId w:val="21"/>
  </w:num>
  <w:num w:numId="21">
    <w:abstractNumId w:val="26"/>
  </w:num>
  <w:num w:numId="22">
    <w:abstractNumId w:val="34"/>
  </w:num>
  <w:num w:numId="23">
    <w:abstractNumId w:val="38"/>
  </w:num>
  <w:num w:numId="24">
    <w:abstractNumId w:val="5"/>
  </w:num>
  <w:num w:numId="25">
    <w:abstractNumId w:val="13"/>
  </w:num>
  <w:num w:numId="26">
    <w:abstractNumId w:val="29"/>
  </w:num>
  <w:num w:numId="27">
    <w:abstractNumId w:val="7"/>
  </w:num>
  <w:num w:numId="28">
    <w:abstractNumId w:val="27"/>
  </w:num>
  <w:num w:numId="29">
    <w:abstractNumId w:val="0"/>
  </w:num>
  <w:num w:numId="30">
    <w:abstractNumId w:val="20"/>
  </w:num>
  <w:num w:numId="31">
    <w:abstractNumId w:val="6"/>
  </w:num>
  <w:num w:numId="32">
    <w:abstractNumId w:val="11"/>
  </w:num>
  <w:num w:numId="33">
    <w:abstractNumId w:val="24"/>
  </w:num>
  <w:num w:numId="34">
    <w:abstractNumId w:val="36"/>
  </w:num>
  <w:num w:numId="35">
    <w:abstractNumId w:val="14"/>
  </w:num>
  <w:num w:numId="36">
    <w:abstractNumId w:val="17"/>
  </w:num>
  <w:num w:numId="37">
    <w:abstractNumId w:val="8"/>
  </w:num>
  <w:num w:numId="38">
    <w:abstractNumId w:val="18"/>
  </w:num>
  <w:num w:numId="39">
    <w:abstractNumId w:val="22"/>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removeDateAndTime/>
  <w:proofState w:spelling="clean" w:grammar="clean"/>
  <w:attachedTemplate r:id="rId1"/>
  <w:linkStyles/>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CBB"/>
    <w:rsid w:val="00022191"/>
    <w:rsid w:val="00057DC7"/>
    <w:rsid w:val="00080BFD"/>
    <w:rsid w:val="001260D3"/>
    <w:rsid w:val="001855E7"/>
    <w:rsid w:val="001D4EBD"/>
    <w:rsid w:val="001D6512"/>
    <w:rsid w:val="002070BA"/>
    <w:rsid w:val="002171A1"/>
    <w:rsid w:val="0022277C"/>
    <w:rsid w:val="00247C16"/>
    <w:rsid w:val="00271D84"/>
    <w:rsid w:val="0028070C"/>
    <w:rsid w:val="0031765D"/>
    <w:rsid w:val="003349F6"/>
    <w:rsid w:val="004274A2"/>
    <w:rsid w:val="004A52FA"/>
    <w:rsid w:val="004D6AD8"/>
    <w:rsid w:val="005270D7"/>
    <w:rsid w:val="00554E0F"/>
    <w:rsid w:val="00566CBB"/>
    <w:rsid w:val="005C3A63"/>
    <w:rsid w:val="0060374C"/>
    <w:rsid w:val="00604331"/>
    <w:rsid w:val="006103B8"/>
    <w:rsid w:val="00635070"/>
    <w:rsid w:val="006A4F4A"/>
    <w:rsid w:val="00755E0C"/>
    <w:rsid w:val="00813FBC"/>
    <w:rsid w:val="0086382D"/>
    <w:rsid w:val="00884C5A"/>
    <w:rsid w:val="008A7FF6"/>
    <w:rsid w:val="009950B6"/>
    <w:rsid w:val="009B113F"/>
    <w:rsid w:val="009B337A"/>
    <w:rsid w:val="00A224A3"/>
    <w:rsid w:val="00A62711"/>
    <w:rsid w:val="00A9047D"/>
    <w:rsid w:val="00A91875"/>
    <w:rsid w:val="00B07BB9"/>
    <w:rsid w:val="00B07CD5"/>
    <w:rsid w:val="00B15FDE"/>
    <w:rsid w:val="00B24048"/>
    <w:rsid w:val="00B364E5"/>
    <w:rsid w:val="00B60103"/>
    <w:rsid w:val="00B84E07"/>
    <w:rsid w:val="00BA2E92"/>
    <w:rsid w:val="00BB3065"/>
    <w:rsid w:val="00C664B2"/>
    <w:rsid w:val="00D63A0B"/>
    <w:rsid w:val="00D8105E"/>
    <w:rsid w:val="00D875E8"/>
    <w:rsid w:val="00D916F8"/>
    <w:rsid w:val="00DB3265"/>
    <w:rsid w:val="00DF16B6"/>
    <w:rsid w:val="00EE12D9"/>
    <w:rsid w:val="00FD5057"/>
    <w:rsid w:val="00FD7F1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86289"/>
  <w15:chartTrackingRefBased/>
  <w15:docId w15:val="{E0A0B345-1912-4218-9757-6B7A30FEE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5E7"/>
    <w:pPr>
      <w:spacing w:before="100" w:line="288" w:lineRule="auto"/>
    </w:pPr>
    <w:rPr>
      <w:rFonts w:ascii="Open Sans" w:eastAsia="Times New Roman" w:hAnsi="Open Sans"/>
      <w:lang w:eastAsia="nb-NO"/>
    </w:rPr>
  </w:style>
  <w:style w:type="paragraph" w:styleId="Overskrift1">
    <w:name w:val="heading 1"/>
    <w:next w:val="Normal"/>
    <w:link w:val="Overskrift1Tegn"/>
    <w:qFormat/>
    <w:rsid w:val="001855E7"/>
    <w:pPr>
      <w:keepNext/>
      <w:keepLines/>
      <w:numPr>
        <w:numId w:val="20"/>
      </w:numPr>
      <w:spacing w:before="300" w:after="100"/>
      <w:outlineLvl w:val="0"/>
    </w:pPr>
    <w:rPr>
      <w:rFonts w:ascii="Open Sans" w:eastAsia="Times New Roman" w:hAnsi="Open Sans"/>
      <w:b/>
      <w:kern w:val="28"/>
      <w:sz w:val="32"/>
      <w:lang w:eastAsia="nb-NO"/>
    </w:rPr>
  </w:style>
  <w:style w:type="paragraph" w:styleId="Overskrift2">
    <w:name w:val="heading 2"/>
    <w:basedOn w:val="Overskrift1"/>
    <w:next w:val="Normal"/>
    <w:link w:val="Overskrift2Tegn"/>
    <w:qFormat/>
    <w:rsid w:val="001855E7"/>
    <w:pPr>
      <w:numPr>
        <w:ilvl w:val="1"/>
      </w:numPr>
      <w:spacing w:before="240"/>
      <w:outlineLvl w:val="1"/>
    </w:pPr>
    <w:rPr>
      <w:spacing w:val="4"/>
      <w:sz w:val="28"/>
    </w:rPr>
  </w:style>
  <w:style w:type="paragraph" w:styleId="Overskrift3">
    <w:name w:val="heading 3"/>
    <w:basedOn w:val="Normal"/>
    <w:next w:val="Normal"/>
    <w:link w:val="Overskrift3Tegn"/>
    <w:qFormat/>
    <w:rsid w:val="001855E7"/>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1855E7"/>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1855E7"/>
    <w:pPr>
      <w:numPr>
        <w:ilvl w:val="4"/>
      </w:numPr>
      <w:spacing w:before="200"/>
      <w:outlineLvl w:val="4"/>
    </w:pPr>
    <w:rPr>
      <w:b w:val="0"/>
      <w:sz w:val="22"/>
    </w:rPr>
  </w:style>
  <w:style w:type="paragraph" w:styleId="Overskrift6">
    <w:name w:val="heading 6"/>
    <w:basedOn w:val="Normal"/>
    <w:next w:val="Normal"/>
    <w:link w:val="Overskrift6Tegn"/>
    <w:qFormat/>
    <w:rsid w:val="001855E7"/>
    <w:pPr>
      <w:numPr>
        <w:ilvl w:val="5"/>
        <w:numId w:val="1"/>
      </w:numPr>
      <w:spacing w:before="240" w:after="60"/>
      <w:outlineLvl w:val="5"/>
    </w:pPr>
    <w:rPr>
      <w:i/>
    </w:rPr>
  </w:style>
  <w:style w:type="paragraph" w:styleId="Overskrift7">
    <w:name w:val="heading 7"/>
    <w:basedOn w:val="Normal"/>
    <w:next w:val="Normal"/>
    <w:link w:val="Overskrift7Tegn"/>
    <w:qFormat/>
    <w:rsid w:val="001855E7"/>
    <w:pPr>
      <w:numPr>
        <w:ilvl w:val="6"/>
        <w:numId w:val="1"/>
      </w:numPr>
      <w:spacing w:before="240" w:after="60"/>
      <w:outlineLvl w:val="6"/>
    </w:pPr>
  </w:style>
  <w:style w:type="paragraph" w:styleId="Overskrift8">
    <w:name w:val="heading 8"/>
    <w:basedOn w:val="Normal"/>
    <w:next w:val="Normal"/>
    <w:link w:val="Overskrift8Tegn"/>
    <w:qFormat/>
    <w:rsid w:val="001855E7"/>
    <w:pPr>
      <w:numPr>
        <w:ilvl w:val="7"/>
        <w:numId w:val="1"/>
      </w:numPr>
      <w:spacing w:before="240" w:after="60"/>
      <w:outlineLvl w:val="7"/>
    </w:pPr>
    <w:rPr>
      <w:i/>
    </w:rPr>
  </w:style>
  <w:style w:type="paragraph" w:styleId="Overskrift9">
    <w:name w:val="heading 9"/>
    <w:basedOn w:val="Normal"/>
    <w:next w:val="Normal"/>
    <w:link w:val="Overskrift9Tegn"/>
    <w:qFormat/>
    <w:rsid w:val="001855E7"/>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1855E7"/>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1855E7"/>
  </w:style>
  <w:style w:type="paragraph" w:styleId="Ingenmellomrom">
    <w:name w:val="No Spacing"/>
    <w:uiPriority w:val="1"/>
    <w:qFormat/>
    <w:rsid w:val="001855E7"/>
    <w:pPr>
      <w:spacing w:after="0" w:line="240" w:lineRule="auto"/>
    </w:pPr>
    <w:rPr>
      <w:rFonts w:ascii="Calibri" w:eastAsia="Times New Roman" w:hAnsi="Calibri"/>
      <w:sz w:val="24"/>
      <w:lang w:eastAsia="nb-NO"/>
    </w:rPr>
  </w:style>
  <w:style w:type="character" w:customStyle="1" w:styleId="Overskrift1Tegn">
    <w:name w:val="Overskrift 1 Tegn"/>
    <w:basedOn w:val="Standardskriftforavsnitt"/>
    <w:link w:val="Overskrift1"/>
    <w:rsid w:val="001855E7"/>
    <w:rPr>
      <w:rFonts w:ascii="Open Sans" w:eastAsia="Times New Roman" w:hAnsi="Open Sans"/>
      <w:b/>
      <w:kern w:val="28"/>
      <w:sz w:val="32"/>
      <w:lang w:eastAsia="nb-NO"/>
    </w:rPr>
  </w:style>
  <w:style w:type="character" w:customStyle="1" w:styleId="Overskrift2Tegn">
    <w:name w:val="Overskrift 2 Tegn"/>
    <w:basedOn w:val="Standardskriftforavsnitt"/>
    <w:link w:val="Overskrift2"/>
    <w:rsid w:val="001855E7"/>
    <w:rPr>
      <w:rFonts w:ascii="Open Sans" w:eastAsia="Times New Roman" w:hAnsi="Open Sans"/>
      <w:b/>
      <w:spacing w:val="4"/>
      <w:kern w:val="28"/>
      <w:sz w:val="28"/>
      <w:lang w:eastAsia="nb-NO"/>
    </w:rPr>
  </w:style>
  <w:style w:type="character" w:customStyle="1" w:styleId="Overskrift3Tegn">
    <w:name w:val="Overskrift 3 Tegn"/>
    <w:basedOn w:val="Standardskriftforavsnitt"/>
    <w:link w:val="Overskrift3"/>
    <w:rsid w:val="001855E7"/>
    <w:rPr>
      <w:rFonts w:ascii="Open Sans" w:eastAsia="Times New Roman" w:hAnsi="Open Sans"/>
      <w:b/>
      <w:lang w:eastAsia="nb-NO"/>
    </w:rPr>
  </w:style>
  <w:style w:type="character" w:customStyle="1" w:styleId="Overskrift4Tegn">
    <w:name w:val="Overskrift 4 Tegn"/>
    <w:basedOn w:val="Standardskriftforavsnitt"/>
    <w:link w:val="Overskrift4"/>
    <w:rsid w:val="001855E7"/>
    <w:rPr>
      <w:rFonts w:ascii="Open Sans" w:eastAsia="Times New Roman" w:hAnsi="Open Sans"/>
      <w:i/>
      <w:spacing w:val="4"/>
      <w:kern w:val="28"/>
      <w:lang w:eastAsia="nb-NO"/>
    </w:rPr>
  </w:style>
  <w:style w:type="character" w:customStyle="1" w:styleId="Overskrift5Tegn">
    <w:name w:val="Overskrift 5 Tegn"/>
    <w:basedOn w:val="Standardskriftforavsnitt"/>
    <w:link w:val="Overskrift5"/>
    <w:rsid w:val="001855E7"/>
    <w:rPr>
      <w:rFonts w:ascii="Open Sans" w:eastAsia="Times New Roman" w:hAnsi="Open Sans"/>
      <w:kern w:val="28"/>
      <w:lang w:eastAsia="nb-NO"/>
    </w:rPr>
  </w:style>
  <w:style w:type="character" w:customStyle="1" w:styleId="Overskrift6Tegn">
    <w:name w:val="Overskrift 6 Tegn"/>
    <w:basedOn w:val="Standardskriftforavsnitt"/>
    <w:link w:val="Overskrift6"/>
    <w:rsid w:val="001855E7"/>
    <w:rPr>
      <w:rFonts w:ascii="Open Sans" w:eastAsia="Times New Roman" w:hAnsi="Open Sans"/>
      <w:i/>
      <w:lang w:eastAsia="nb-NO"/>
    </w:rPr>
  </w:style>
  <w:style w:type="character" w:styleId="Utheving">
    <w:name w:val="Emphasis"/>
    <w:basedOn w:val="Standardskriftforavsnitt"/>
    <w:uiPriority w:val="20"/>
    <w:qFormat/>
    <w:rsid w:val="001855E7"/>
    <w:rPr>
      <w:i/>
      <w:iCs/>
    </w:rPr>
  </w:style>
  <w:style w:type="character" w:styleId="Sterkutheving">
    <w:name w:val="Intense Emphasis"/>
    <w:basedOn w:val="Standardskriftforavsnitt"/>
    <w:uiPriority w:val="21"/>
    <w:qFormat/>
    <w:rsid w:val="001855E7"/>
    <w:rPr>
      <w:b/>
      <w:bCs/>
      <w:i/>
      <w:iCs/>
      <w:color w:val="4472C4" w:themeColor="accent1"/>
    </w:rPr>
  </w:style>
  <w:style w:type="character" w:styleId="Sterk">
    <w:name w:val="Strong"/>
    <w:basedOn w:val="Standardskriftforavsnitt"/>
    <w:uiPriority w:val="22"/>
    <w:qFormat/>
    <w:rsid w:val="001855E7"/>
    <w:rPr>
      <w:b/>
      <w:bCs/>
    </w:rPr>
  </w:style>
  <w:style w:type="paragraph" w:styleId="Sterktsitat">
    <w:name w:val="Intense Quote"/>
    <w:basedOn w:val="Normal"/>
    <w:next w:val="Normal"/>
    <w:link w:val="SterktsitatTegn"/>
    <w:uiPriority w:val="30"/>
    <w:qFormat/>
    <w:rsid w:val="001855E7"/>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1855E7"/>
    <w:rPr>
      <w:rFonts w:ascii="Open Sans" w:eastAsia="Times New Roman" w:hAnsi="Open Sans"/>
      <w:b/>
      <w:bCs/>
      <w:i/>
      <w:iCs/>
      <w:color w:val="4472C4" w:themeColor="accent1"/>
      <w:lang w:eastAsia="nb-NO"/>
    </w:rPr>
  </w:style>
  <w:style w:type="character" w:styleId="Svakreferanse">
    <w:name w:val="Subtle Reference"/>
    <w:basedOn w:val="Standardskriftforavsnitt"/>
    <w:uiPriority w:val="31"/>
    <w:qFormat/>
    <w:rsid w:val="001855E7"/>
    <w:rPr>
      <w:smallCaps/>
      <w:color w:val="ED7D31" w:themeColor="accent2"/>
      <w:u w:val="single"/>
    </w:rPr>
  </w:style>
  <w:style w:type="character" w:styleId="Sterkreferanse">
    <w:name w:val="Intense Reference"/>
    <w:basedOn w:val="Standardskriftforavsnitt"/>
    <w:uiPriority w:val="32"/>
    <w:qFormat/>
    <w:rsid w:val="001855E7"/>
    <w:rPr>
      <w:b/>
      <w:bCs/>
      <w:smallCaps/>
      <w:color w:val="ED7D31" w:themeColor="accent2"/>
      <w:spacing w:val="5"/>
      <w:u w:val="single"/>
    </w:rPr>
  </w:style>
  <w:style w:type="paragraph" w:styleId="Topptekst">
    <w:name w:val="header"/>
    <w:basedOn w:val="Normal"/>
    <w:link w:val="TopptekstTegn"/>
    <w:rsid w:val="001855E7"/>
    <w:pPr>
      <w:tabs>
        <w:tab w:val="center" w:pos="4536"/>
        <w:tab w:val="right" w:pos="9072"/>
      </w:tabs>
    </w:pPr>
  </w:style>
  <w:style w:type="character" w:customStyle="1" w:styleId="TopptekstTegn">
    <w:name w:val="Topptekst Tegn"/>
    <w:basedOn w:val="Standardskriftforavsnitt"/>
    <w:link w:val="Topptekst"/>
    <w:rsid w:val="001855E7"/>
    <w:rPr>
      <w:rFonts w:ascii="Open Sans" w:eastAsia="Times New Roman" w:hAnsi="Open Sans"/>
      <w:lang w:eastAsia="nb-NO"/>
    </w:rPr>
  </w:style>
  <w:style w:type="paragraph" w:styleId="Bunntekst">
    <w:name w:val="footer"/>
    <w:basedOn w:val="Normal"/>
    <w:link w:val="BunntekstTegn"/>
    <w:uiPriority w:val="99"/>
    <w:rsid w:val="001855E7"/>
    <w:pPr>
      <w:tabs>
        <w:tab w:val="center" w:pos="4153"/>
        <w:tab w:val="right" w:pos="8306"/>
      </w:tabs>
    </w:pPr>
    <w:rPr>
      <w:spacing w:val="4"/>
    </w:rPr>
  </w:style>
  <w:style w:type="character" w:customStyle="1" w:styleId="BunntekstTegn">
    <w:name w:val="Bunntekst Tegn"/>
    <w:basedOn w:val="Standardskriftforavsnitt"/>
    <w:link w:val="Bunntekst"/>
    <w:uiPriority w:val="99"/>
    <w:rsid w:val="001855E7"/>
    <w:rPr>
      <w:rFonts w:ascii="Open Sans" w:eastAsia="Times New Roman" w:hAnsi="Open Sans"/>
      <w:spacing w:val="4"/>
      <w:lang w:eastAsia="nb-NO"/>
    </w:rPr>
  </w:style>
  <w:style w:type="character" w:customStyle="1" w:styleId="Overskrift7Tegn">
    <w:name w:val="Overskrift 7 Tegn"/>
    <w:basedOn w:val="Standardskriftforavsnitt"/>
    <w:link w:val="Overskrift7"/>
    <w:rsid w:val="001855E7"/>
    <w:rPr>
      <w:rFonts w:ascii="Open Sans" w:eastAsia="Times New Roman" w:hAnsi="Open Sans"/>
      <w:lang w:eastAsia="nb-NO"/>
    </w:rPr>
  </w:style>
  <w:style w:type="character" w:customStyle="1" w:styleId="Overskrift8Tegn">
    <w:name w:val="Overskrift 8 Tegn"/>
    <w:basedOn w:val="Standardskriftforavsnitt"/>
    <w:link w:val="Overskrift8"/>
    <w:rsid w:val="001855E7"/>
    <w:rPr>
      <w:rFonts w:ascii="Open Sans" w:eastAsia="Times New Roman" w:hAnsi="Open Sans"/>
      <w:i/>
      <w:lang w:eastAsia="nb-NO"/>
    </w:rPr>
  </w:style>
  <w:style w:type="character" w:customStyle="1" w:styleId="Overskrift9Tegn">
    <w:name w:val="Overskrift 9 Tegn"/>
    <w:basedOn w:val="Standardskriftforavsnitt"/>
    <w:link w:val="Overskrift9"/>
    <w:rsid w:val="001855E7"/>
    <w:rPr>
      <w:rFonts w:ascii="Open Sans" w:eastAsia="Times New Roman" w:hAnsi="Open Sans"/>
      <w:b/>
      <w:i/>
      <w:sz w:val="18"/>
      <w:lang w:eastAsia="nb-NO"/>
    </w:rPr>
  </w:style>
  <w:style w:type="paragraph" w:customStyle="1" w:styleId="alfaliste">
    <w:name w:val="alfaliste"/>
    <w:basedOn w:val="Nummerertliste"/>
    <w:rsid w:val="001855E7"/>
    <w:pPr>
      <w:numPr>
        <w:numId w:val="41"/>
      </w:numPr>
    </w:pPr>
    <w:rPr>
      <w:spacing w:val="4"/>
    </w:rPr>
  </w:style>
  <w:style w:type="paragraph" w:customStyle="1" w:styleId="alfaliste2">
    <w:name w:val="alfaliste 2"/>
    <w:basedOn w:val="alfaliste"/>
    <w:next w:val="alfaliste"/>
    <w:rsid w:val="001855E7"/>
    <w:pPr>
      <w:numPr>
        <w:numId w:val="26"/>
      </w:numPr>
    </w:pPr>
  </w:style>
  <w:style w:type="paragraph" w:customStyle="1" w:styleId="alfaliste3">
    <w:name w:val="alfaliste 3"/>
    <w:basedOn w:val="alfaliste"/>
    <w:autoRedefine/>
    <w:qFormat/>
    <w:rsid w:val="001855E7"/>
    <w:pPr>
      <w:numPr>
        <w:numId w:val="32"/>
      </w:numPr>
    </w:pPr>
  </w:style>
  <w:style w:type="paragraph" w:customStyle="1" w:styleId="alfaliste4">
    <w:name w:val="alfaliste 4"/>
    <w:basedOn w:val="alfaliste"/>
    <w:qFormat/>
    <w:rsid w:val="001855E7"/>
    <w:pPr>
      <w:numPr>
        <w:numId w:val="33"/>
      </w:numPr>
      <w:ind w:left="1588" w:hanging="397"/>
    </w:pPr>
  </w:style>
  <w:style w:type="paragraph" w:customStyle="1" w:styleId="alfaliste5">
    <w:name w:val="alfaliste 5"/>
    <w:basedOn w:val="alfaliste"/>
    <w:qFormat/>
    <w:rsid w:val="001855E7"/>
    <w:pPr>
      <w:numPr>
        <w:numId w:val="34"/>
      </w:numPr>
      <w:ind w:left="1985" w:hanging="397"/>
    </w:pPr>
  </w:style>
  <w:style w:type="paragraph" w:customStyle="1" w:styleId="avsnitt-tittel">
    <w:name w:val="avsnitt-tittel"/>
    <w:basedOn w:val="Undertittel"/>
    <w:next w:val="Normal"/>
    <w:rsid w:val="001855E7"/>
    <w:rPr>
      <w:b w:val="0"/>
    </w:rPr>
  </w:style>
  <w:style w:type="paragraph" w:customStyle="1" w:styleId="avsnitt-undertittel">
    <w:name w:val="avsnitt-undertittel"/>
    <w:basedOn w:val="Undertittel"/>
    <w:next w:val="Normal"/>
    <w:rsid w:val="001855E7"/>
    <w:pPr>
      <w:spacing w:line="240" w:lineRule="auto"/>
    </w:pPr>
    <w:rPr>
      <w:rFonts w:eastAsia="Batang"/>
      <w:b w:val="0"/>
      <w:i/>
      <w:sz w:val="24"/>
      <w:szCs w:val="20"/>
    </w:rPr>
  </w:style>
  <w:style w:type="paragraph" w:customStyle="1" w:styleId="avsnitt-under-undertittel">
    <w:name w:val="avsnitt-under-undertittel"/>
    <w:basedOn w:val="Undertittel"/>
    <w:next w:val="Normal"/>
    <w:rsid w:val="001855E7"/>
    <w:pPr>
      <w:spacing w:line="240" w:lineRule="auto"/>
    </w:pPr>
    <w:rPr>
      <w:rFonts w:eastAsia="Batang"/>
      <w:b w:val="0"/>
      <w:i/>
      <w:sz w:val="22"/>
      <w:szCs w:val="20"/>
    </w:rPr>
  </w:style>
  <w:style w:type="paragraph" w:customStyle="1" w:styleId="Def">
    <w:name w:val="Def"/>
    <w:basedOn w:val="Normal"/>
    <w:qFormat/>
    <w:rsid w:val="001855E7"/>
  </w:style>
  <w:style w:type="paragraph" w:customStyle="1" w:styleId="figur-beskr">
    <w:name w:val="figur-beskr"/>
    <w:basedOn w:val="Normal"/>
    <w:next w:val="Normal"/>
    <w:rsid w:val="001855E7"/>
    <w:rPr>
      <w:spacing w:val="4"/>
    </w:rPr>
  </w:style>
  <w:style w:type="paragraph" w:customStyle="1" w:styleId="figur-tittel">
    <w:name w:val="figur-tittel"/>
    <w:basedOn w:val="Normal"/>
    <w:next w:val="Normal"/>
    <w:rsid w:val="001855E7"/>
    <w:pPr>
      <w:numPr>
        <w:ilvl w:val="5"/>
        <w:numId w:val="20"/>
      </w:numPr>
    </w:pPr>
    <w:rPr>
      <w:spacing w:val="4"/>
      <w:sz w:val="28"/>
    </w:rPr>
  </w:style>
  <w:style w:type="character" w:customStyle="1" w:styleId="halvfet">
    <w:name w:val="halvfet"/>
    <w:basedOn w:val="Standardskriftforavsnitt"/>
    <w:rsid w:val="001855E7"/>
    <w:rPr>
      <w:b/>
    </w:rPr>
  </w:style>
  <w:style w:type="paragraph" w:customStyle="1" w:styleId="hengende-innrykk">
    <w:name w:val="hengende-innrykk"/>
    <w:basedOn w:val="Normal"/>
    <w:next w:val="Normal"/>
    <w:rsid w:val="001855E7"/>
    <w:pPr>
      <w:ind w:left="1418" w:hanging="1418"/>
    </w:pPr>
    <w:rPr>
      <w:spacing w:val="4"/>
    </w:rPr>
  </w:style>
  <w:style w:type="paragraph" w:customStyle="1" w:styleId="Kilde">
    <w:name w:val="Kilde"/>
    <w:basedOn w:val="Normal"/>
    <w:next w:val="Normal"/>
    <w:rsid w:val="001855E7"/>
    <w:pPr>
      <w:spacing w:after="240"/>
    </w:pPr>
    <w:rPr>
      <w:spacing w:val="4"/>
    </w:rPr>
  </w:style>
  <w:style w:type="character" w:customStyle="1" w:styleId="kursiv">
    <w:name w:val="kursiv"/>
    <w:basedOn w:val="Standardskriftforavsnitt"/>
    <w:rsid w:val="001855E7"/>
    <w:rPr>
      <w:i/>
    </w:rPr>
  </w:style>
  <w:style w:type="character" w:customStyle="1" w:styleId="l-endring">
    <w:name w:val="l-endring"/>
    <w:basedOn w:val="Standardskriftforavsnitt"/>
    <w:rsid w:val="001855E7"/>
    <w:rPr>
      <w:i/>
    </w:rPr>
  </w:style>
  <w:style w:type="paragraph" w:customStyle="1" w:styleId="l-lovdeltit">
    <w:name w:val="l-lovdeltit"/>
    <w:basedOn w:val="Normal"/>
    <w:next w:val="Normal"/>
    <w:rsid w:val="001855E7"/>
    <w:pPr>
      <w:keepNext/>
      <w:spacing w:before="120" w:after="60"/>
    </w:pPr>
    <w:rPr>
      <w:b/>
    </w:rPr>
  </w:style>
  <w:style w:type="paragraph" w:customStyle="1" w:styleId="l-lovkap">
    <w:name w:val="l-lovkap"/>
    <w:basedOn w:val="Normal"/>
    <w:next w:val="Normal"/>
    <w:rsid w:val="001855E7"/>
    <w:pPr>
      <w:keepNext/>
      <w:spacing w:before="240" w:after="40"/>
    </w:pPr>
    <w:rPr>
      <w:b/>
      <w:spacing w:val="4"/>
    </w:rPr>
  </w:style>
  <w:style w:type="paragraph" w:customStyle="1" w:styleId="l-lovtit">
    <w:name w:val="l-lovtit"/>
    <w:basedOn w:val="Normal"/>
    <w:next w:val="Normal"/>
    <w:rsid w:val="001855E7"/>
    <w:pPr>
      <w:keepNext/>
      <w:spacing w:before="120" w:after="60"/>
    </w:pPr>
    <w:rPr>
      <w:b/>
      <w:spacing w:val="4"/>
    </w:rPr>
  </w:style>
  <w:style w:type="paragraph" w:customStyle="1" w:styleId="l-paragraf">
    <w:name w:val="l-paragraf"/>
    <w:basedOn w:val="Normal"/>
    <w:next w:val="Normal"/>
    <w:rsid w:val="001855E7"/>
    <w:pPr>
      <w:spacing w:before="180" w:after="0"/>
    </w:pPr>
    <w:rPr>
      <w:rFonts w:ascii="Times" w:hAnsi="Times"/>
      <w:i/>
      <w:spacing w:val="4"/>
    </w:rPr>
  </w:style>
  <w:style w:type="paragraph" w:customStyle="1" w:styleId="opplisting">
    <w:name w:val="opplisting"/>
    <w:basedOn w:val="Liste"/>
    <w:qFormat/>
    <w:rsid w:val="001855E7"/>
    <w:pPr>
      <w:numPr>
        <w:numId w:val="0"/>
      </w:numPr>
      <w:tabs>
        <w:tab w:val="left" w:pos="397"/>
      </w:tabs>
    </w:pPr>
    <w:rPr>
      <w:rFonts w:cs="Times New Roman"/>
    </w:rPr>
  </w:style>
  <w:style w:type="paragraph" w:customStyle="1" w:styleId="Ramme-slutt">
    <w:name w:val="Ramme-slutt"/>
    <w:basedOn w:val="Normal"/>
    <w:qFormat/>
    <w:rsid w:val="001855E7"/>
    <w:rPr>
      <w:b/>
      <w:color w:val="C00000"/>
    </w:rPr>
  </w:style>
  <w:style w:type="paragraph" w:customStyle="1" w:styleId="romertallliste">
    <w:name w:val="romertall liste"/>
    <w:basedOn w:val="Nummerertliste"/>
    <w:qFormat/>
    <w:rsid w:val="001855E7"/>
    <w:pPr>
      <w:numPr>
        <w:numId w:val="35"/>
      </w:numPr>
      <w:ind w:left="397" w:hanging="397"/>
    </w:pPr>
  </w:style>
  <w:style w:type="paragraph" w:customStyle="1" w:styleId="romertallliste2">
    <w:name w:val="romertall liste 2"/>
    <w:basedOn w:val="romertallliste"/>
    <w:qFormat/>
    <w:rsid w:val="001855E7"/>
    <w:pPr>
      <w:numPr>
        <w:numId w:val="36"/>
      </w:numPr>
      <w:ind w:left="794" w:hanging="397"/>
    </w:pPr>
  </w:style>
  <w:style w:type="paragraph" w:customStyle="1" w:styleId="romertallliste3">
    <w:name w:val="romertall liste 3"/>
    <w:basedOn w:val="romertallliste"/>
    <w:qFormat/>
    <w:rsid w:val="001855E7"/>
    <w:pPr>
      <w:numPr>
        <w:numId w:val="37"/>
      </w:numPr>
      <w:ind w:left="1191" w:hanging="397"/>
    </w:pPr>
  </w:style>
  <w:style w:type="paragraph" w:customStyle="1" w:styleId="romertallliste4">
    <w:name w:val="romertall liste 4"/>
    <w:basedOn w:val="romertallliste"/>
    <w:qFormat/>
    <w:rsid w:val="001855E7"/>
    <w:pPr>
      <w:numPr>
        <w:numId w:val="38"/>
      </w:numPr>
      <w:ind w:left="1588" w:hanging="397"/>
    </w:pPr>
  </w:style>
  <w:style w:type="character" w:customStyle="1" w:styleId="skrift-hevet">
    <w:name w:val="skrift-hevet"/>
    <w:basedOn w:val="Standardskriftforavsnitt"/>
    <w:rsid w:val="001855E7"/>
    <w:rPr>
      <w:sz w:val="20"/>
      <w:vertAlign w:val="superscript"/>
    </w:rPr>
  </w:style>
  <w:style w:type="character" w:customStyle="1" w:styleId="skrift-senket">
    <w:name w:val="skrift-senket"/>
    <w:basedOn w:val="Standardskriftforavsnitt"/>
    <w:rsid w:val="001855E7"/>
    <w:rPr>
      <w:sz w:val="20"/>
      <w:vertAlign w:val="subscript"/>
    </w:rPr>
  </w:style>
  <w:style w:type="character" w:customStyle="1" w:styleId="sperret">
    <w:name w:val="sperret"/>
    <w:basedOn w:val="Standardskriftforavsnitt"/>
    <w:rsid w:val="001855E7"/>
    <w:rPr>
      <w:spacing w:val="30"/>
    </w:rPr>
  </w:style>
  <w:style w:type="character" w:customStyle="1" w:styleId="Stikkord">
    <w:name w:val="Stikkord"/>
    <w:basedOn w:val="Standardskriftforavsnitt"/>
    <w:rsid w:val="001855E7"/>
  </w:style>
  <w:style w:type="paragraph" w:customStyle="1" w:styleId="Tabellnavn">
    <w:name w:val="Tabellnavn"/>
    <w:basedOn w:val="Normal"/>
    <w:qFormat/>
    <w:rsid w:val="001855E7"/>
    <w:rPr>
      <w:rFonts w:ascii="Times" w:hAnsi="Times"/>
      <w:vanish/>
      <w:color w:val="00B050"/>
    </w:rPr>
  </w:style>
  <w:style w:type="paragraph" w:customStyle="1" w:styleId="tabell-tittel">
    <w:name w:val="tabell-tittel"/>
    <w:basedOn w:val="Normal"/>
    <w:next w:val="Normal"/>
    <w:rsid w:val="001855E7"/>
    <w:pPr>
      <w:keepNext/>
      <w:keepLines/>
      <w:numPr>
        <w:ilvl w:val="6"/>
        <w:numId w:val="20"/>
      </w:numPr>
      <w:spacing w:before="240"/>
    </w:pPr>
    <w:rPr>
      <w:spacing w:val="4"/>
      <w:sz w:val="28"/>
    </w:rPr>
  </w:style>
  <w:style w:type="paragraph" w:customStyle="1" w:styleId="Term">
    <w:name w:val="Term"/>
    <w:basedOn w:val="Normal"/>
    <w:qFormat/>
    <w:rsid w:val="001855E7"/>
  </w:style>
  <w:style w:type="paragraph" w:customStyle="1" w:styleId="tittel-ramme">
    <w:name w:val="tittel-ramme"/>
    <w:basedOn w:val="Normal"/>
    <w:next w:val="Normal"/>
    <w:rsid w:val="001855E7"/>
    <w:pPr>
      <w:keepNext/>
      <w:keepLines/>
      <w:numPr>
        <w:ilvl w:val="7"/>
        <w:numId w:val="20"/>
      </w:numPr>
      <w:spacing w:before="360" w:after="80"/>
      <w:jc w:val="center"/>
    </w:pPr>
    <w:rPr>
      <w:b/>
      <w:spacing w:val="4"/>
      <w:sz w:val="24"/>
    </w:rPr>
  </w:style>
  <w:style w:type="table" w:customStyle="1" w:styleId="Tabell-VM">
    <w:name w:val="Tabell-VM"/>
    <w:basedOn w:val="Tabelltemaer"/>
    <w:uiPriority w:val="99"/>
    <w:qFormat/>
    <w:rsid w:val="001855E7"/>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1855E7"/>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1855E7"/>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1855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1855E7"/>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1855E7"/>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1855E7"/>
    <w:pPr>
      <w:spacing w:after="0" w:line="240" w:lineRule="auto"/>
    </w:p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1855E7"/>
    <w:pPr>
      <w:numPr>
        <w:numId w:val="19"/>
      </w:numPr>
    </w:pPr>
  </w:style>
  <w:style w:type="paragraph" w:customStyle="1" w:styleId="Figur">
    <w:name w:val="Figur"/>
    <w:basedOn w:val="Normal"/>
    <w:rsid w:val="001855E7"/>
    <w:pPr>
      <w:suppressAutoHyphens/>
      <w:spacing w:before="400" w:line="240" w:lineRule="auto"/>
      <w:jc w:val="center"/>
    </w:pPr>
    <w:rPr>
      <w:b/>
      <w:color w:val="FF0000"/>
    </w:rPr>
  </w:style>
  <w:style w:type="paragraph" w:customStyle="1" w:styleId="l-ledd">
    <w:name w:val="l-ledd"/>
    <w:basedOn w:val="Normal"/>
    <w:qFormat/>
    <w:rsid w:val="001855E7"/>
    <w:pPr>
      <w:spacing w:after="0"/>
      <w:ind w:firstLine="397"/>
    </w:pPr>
    <w:rPr>
      <w:rFonts w:ascii="Times" w:hAnsi="Times"/>
      <w:spacing w:val="4"/>
    </w:rPr>
  </w:style>
  <w:style w:type="paragraph" w:customStyle="1" w:styleId="l-punktum">
    <w:name w:val="l-punktum"/>
    <w:basedOn w:val="Normal"/>
    <w:qFormat/>
    <w:rsid w:val="001855E7"/>
    <w:pPr>
      <w:spacing w:after="0"/>
    </w:pPr>
    <w:rPr>
      <w:spacing w:val="4"/>
    </w:rPr>
  </w:style>
  <w:style w:type="paragraph" w:customStyle="1" w:styleId="l-tit-endr-lovkap">
    <w:name w:val="l-tit-endr-lovkap"/>
    <w:basedOn w:val="Normal"/>
    <w:qFormat/>
    <w:rsid w:val="001855E7"/>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1855E7"/>
    <w:pPr>
      <w:keepNext/>
      <w:spacing w:before="240" w:after="0" w:line="240" w:lineRule="auto"/>
    </w:pPr>
    <w:rPr>
      <w:rFonts w:ascii="Times" w:hAnsi="Times"/>
      <w:noProof/>
      <w:spacing w:val="4"/>
      <w:lang w:val="nn-NO"/>
    </w:rPr>
  </w:style>
  <w:style w:type="paragraph" w:customStyle="1" w:styleId="l-tit-endr-lov">
    <w:name w:val="l-tit-endr-lov"/>
    <w:basedOn w:val="Normal"/>
    <w:qFormat/>
    <w:rsid w:val="001855E7"/>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1855E7"/>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1855E7"/>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1855E7"/>
  </w:style>
  <w:style w:type="paragraph" w:customStyle="1" w:styleId="l-alfaliste">
    <w:name w:val="l-alfaliste"/>
    <w:basedOn w:val="alfaliste"/>
    <w:qFormat/>
    <w:rsid w:val="001855E7"/>
    <w:pPr>
      <w:numPr>
        <w:numId w:val="0"/>
      </w:numPr>
    </w:pPr>
    <w:rPr>
      <w:rFonts w:eastAsiaTheme="minorEastAsia"/>
    </w:rPr>
  </w:style>
  <w:style w:type="numbering" w:customStyle="1" w:styleId="AlfaListeStil">
    <w:name w:val="AlfaListeStil"/>
    <w:uiPriority w:val="99"/>
    <w:rsid w:val="001855E7"/>
    <w:pPr>
      <w:numPr>
        <w:numId w:val="41"/>
      </w:numPr>
    </w:pPr>
  </w:style>
  <w:style w:type="paragraph" w:customStyle="1" w:styleId="l-alfaliste2">
    <w:name w:val="l-alfaliste 2"/>
    <w:basedOn w:val="alfaliste2"/>
    <w:qFormat/>
    <w:rsid w:val="001855E7"/>
    <w:pPr>
      <w:numPr>
        <w:numId w:val="0"/>
      </w:numPr>
    </w:pPr>
  </w:style>
  <w:style w:type="paragraph" w:customStyle="1" w:styleId="l-alfaliste3">
    <w:name w:val="l-alfaliste 3"/>
    <w:basedOn w:val="alfaliste3"/>
    <w:qFormat/>
    <w:rsid w:val="001855E7"/>
    <w:pPr>
      <w:numPr>
        <w:numId w:val="0"/>
      </w:numPr>
    </w:pPr>
  </w:style>
  <w:style w:type="paragraph" w:customStyle="1" w:styleId="l-alfaliste4">
    <w:name w:val="l-alfaliste 4"/>
    <w:basedOn w:val="alfaliste4"/>
    <w:qFormat/>
    <w:rsid w:val="001855E7"/>
    <w:pPr>
      <w:numPr>
        <w:numId w:val="0"/>
      </w:numPr>
    </w:pPr>
  </w:style>
  <w:style w:type="paragraph" w:customStyle="1" w:styleId="l-alfaliste5">
    <w:name w:val="l-alfaliste 5"/>
    <w:basedOn w:val="alfaliste5"/>
    <w:qFormat/>
    <w:rsid w:val="001855E7"/>
    <w:pPr>
      <w:numPr>
        <w:numId w:val="0"/>
      </w:numPr>
    </w:pPr>
  </w:style>
  <w:style w:type="numbering" w:customStyle="1" w:styleId="l-AlfaListeStil">
    <w:name w:val="l-AlfaListeStil"/>
    <w:uiPriority w:val="99"/>
    <w:rsid w:val="001855E7"/>
  </w:style>
  <w:style w:type="numbering" w:customStyle="1" w:styleId="l-NummerertListeStil">
    <w:name w:val="l-NummerertListeStil"/>
    <w:uiPriority w:val="99"/>
    <w:rsid w:val="001855E7"/>
    <w:pPr>
      <w:numPr>
        <w:numId w:val="8"/>
      </w:numPr>
    </w:pPr>
  </w:style>
  <w:style w:type="numbering" w:customStyle="1" w:styleId="NrListeStil">
    <w:name w:val="NrListeStil"/>
    <w:uiPriority w:val="99"/>
    <w:rsid w:val="001855E7"/>
    <w:pPr>
      <w:numPr>
        <w:numId w:val="9"/>
      </w:numPr>
    </w:pPr>
  </w:style>
  <w:style w:type="numbering" w:customStyle="1" w:styleId="OpplistingListeStil">
    <w:name w:val="OpplistingListeStil"/>
    <w:uiPriority w:val="99"/>
    <w:rsid w:val="001855E7"/>
    <w:pPr>
      <w:numPr>
        <w:numId w:val="40"/>
      </w:numPr>
    </w:pPr>
  </w:style>
  <w:style w:type="numbering" w:customStyle="1" w:styleId="OverskrifterListeStil">
    <w:name w:val="OverskrifterListeStil"/>
    <w:uiPriority w:val="99"/>
    <w:rsid w:val="001855E7"/>
    <w:pPr>
      <w:numPr>
        <w:numId w:val="11"/>
      </w:numPr>
    </w:pPr>
  </w:style>
  <w:style w:type="numbering" w:customStyle="1" w:styleId="RomListeStil">
    <w:name w:val="RomListeStil"/>
    <w:uiPriority w:val="99"/>
    <w:rsid w:val="001855E7"/>
    <w:pPr>
      <w:numPr>
        <w:numId w:val="12"/>
      </w:numPr>
    </w:pPr>
  </w:style>
  <w:style w:type="numbering" w:customStyle="1" w:styleId="StrekListeStil">
    <w:name w:val="StrekListeStil"/>
    <w:uiPriority w:val="99"/>
    <w:rsid w:val="001855E7"/>
    <w:pPr>
      <w:numPr>
        <w:numId w:val="13"/>
      </w:numPr>
    </w:pPr>
  </w:style>
  <w:style w:type="paragraph" w:customStyle="1" w:styleId="romertallliste5">
    <w:name w:val="romertall liste 5"/>
    <w:basedOn w:val="romertallliste"/>
    <w:qFormat/>
    <w:rsid w:val="001855E7"/>
    <w:pPr>
      <w:numPr>
        <w:numId w:val="39"/>
      </w:numPr>
      <w:ind w:left="1985" w:hanging="397"/>
    </w:pPr>
    <w:rPr>
      <w:spacing w:val="4"/>
    </w:rPr>
  </w:style>
  <w:style w:type="paragraph" w:customStyle="1" w:styleId="opplisting2">
    <w:name w:val="opplisting 2"/>
    <w:basedOn w:val="opplisting"/>
    <w:qFormat/>
    <w:rsid w:val="001855E7"/>
    <w:pPr>
      <w:ind w:left="397"/>
    </w:pPr>
    <w:rPr>
      <w:lang w:val="en-US"/>
    </w:rPr>
  </w:style>
  <w:style w:type="paragraph" w:customStyle="1" w:styleId="opplisting3">
    <w:name w:val="opplisting 3"/>
    <w:basedOn w:val="opplisting"/>
    <w:qFormat/>
    <w:rsid w:val="001855E7"/>
    <w:pPr>
      <w:ind w:left="794"/>
    </w:pPr>
  </w:style>
  <w:style w:type="paragraph" w:customStyle="1" w:styleId="opplisting4">
    <w:name w:val="opplisting 4"/>
    <w:basedOn w:val="opplisting"/>
    <w:qFormat/>
    <w:rsid w:val="001855E7"/>
    <w:pPr>
      <w:ind w:left="1191"/>
    </w:pPr>
  </w:style>
  <w:style w:type="paragraph" w:customStyle="1" w:styleId="opplisting5">
    <w:name w:val="opplisting 5"/>
    <w:basedOn w:val="opplisting"/>
    <w:qFormat/>
    <w:rsid w:val="001855E7"/>
    <w:pPr>
      <w:ind w:left="1588"/>
    </w:pPr>
  </w:style>
  <w:style w:type="paragraph" w:customStyle="1" w:styleId="friliste">
    <w:name w:val="friliste"/>
    <w:basedOn w:val="Normal"/>
    <w:qFormat/>
    <w:rsid w:val="001855E7"/>
    <w:pPr>
      <w:tabs>
        <w:tab w:val="left" w:pos="397"/>
      </w:tabs>
      <w:spacing w:after="0"/>
      <w:ind w:left="397" w:hanging="397"/>
    </w:pPr>
  </w:style>
  <w:style w:type="paragraph" w:customStyle="1" w:styleId="friliste2">
    <w:name w:val="friliste 2"/>
    <w:basedOn w:val="friliste"/>
    <w:qFormat/>
    <w:rsid w:val="001855E7"/>
    <w:pPr>
      <w:tabs>
        <w:tab w:val="left" w:pos="794"/>
      </w:tabs>
      <w:spacing w:before="0"/>
      <w:ind w:left="794"/>
    </w:pPr>
  </w:style>
  <w:style w:type="paragraph" w:customStyle="1" w:styleId="friliste3">
    <w:name w:val="friliste 3"/>
    <w:basedOn w:val="friliste"/>
    <w:qFormat/>
    <w:rsid w:val="001855E7"/>
    <w:pPr>
      <w:tabs>
        <w:tab w:val="left" w:pos="1191"/>
      </w:tabs>
      <w:spacing w:before="0"/>
      <w:ind w:left="1191"/>
    </w:pPr>
  </w:style>
  <w:style w:type="paragraph" w:customStyle="1" w:styleId="friliste4">
    <w:name w:val="friliste 4"/>
    <w:basedOn w:val="friliste"/>
    <w:qFormat/>
    <w:rsid w:val="001855E7"/>
    <w:pPr>
      <w:tabs>
        <w:tab w:val="left" w:pos="1588"/>
      </w:tabs>
      <w:spacing w:before="0"/>
      <w:ind w:left="1588"/>
    </w:pPr>
  </w:style>
  <w:style w:type="paragraph" w:customStyle="1" w:styleId="friliste5">
    <w:name w:val="friliste 5"/>
    <w:basedOn w:val="friliste"/>
    <w:qFormat/>
    <w:rsid w:val="001855E7"/>
    <w:pPr>
      <w:tabs>
        <w:tab w:val="left" w:pos="1985"/>
      </w:tabs>
      <w:spacing w:before="0"/>
      <w:ind w:left="1985"/>
    </w:pPr>
  </w:style>
  <w:style w:type="paragraph" w:customStyle="1" w:styleId="blokksit">
    <w:name w:val="blokksit"/>
    <w:basedOn w:val="Normal"/>
    <w:autoRedefine/>
    <w:qFormat/>
    <w:rsid w:val="001855E7"/>
    <w:pPr>
      <w:spacing w:line="240" w:lineRule="auto"/>
      <w:ind w:left="397"/>
    </w:pPr>
    <w:rPr>
      <w:spacing w:val="-2"/>
    </w:rPr>
  </w:style>
  <w:style w:type="character" w:customStyle="1" w:styleId="regular">
    <w:name w:val="regular"/>
    <w:basedOn w:val="Standardskriftforavsnitt"/>
    <w:uiPriority w:val="1"/>
    <w:qFormat/>
    <w:rsid w:val="001855E7"/>
    <w:rPr>
      <w:i/>
    </w:rPr>
  </w:style>
  <w:style w:type="character" w:customStyle="1" w:styleId="gjennomstreket">
    <w:name w:val="gjennomstreket"/>
    <w:uiPriority w:val="1"/>
    <w:rsid w:val="001855E7"/>
    <w:rPr>
      <w:strike/>
      <w:dstrike w:val="0"/>
    </w:rPr>
  </w:style>
  <w:style w:type="paragraph" w:customStyle="1" w:styleId="l-avsnitt">
    <w:name w:val="l-avsnitt"/>
    <w:basedOn w:val="l-lovkap"/>
    <w:qFormat/>
    <w:rsid w:val="001855E7"/>
    <w:rPr>
      <w:lang w:val="nn-NO"/>
    </w:rPr>
  </w:style>
  <w:style w:type="paragraph" w:customStyle="1" w:styleId="l-tit-endr-avsnitt">
    <w:name w:val="l-tit-endr-avsnitt"/>
    <w:basedOn w:val="l-tit-endr-lovkap"/>
    <w:qFormat/>
    <w:rsid w:val="001855E7"/>
  </w:style>
  <w:style w:type="paragraph" w:customStyle="1" w:styleId="Listebombe">
    <w:name w:val="Liste bombe"/>
    <w:basedOn w:val="Liste"/>
    <w:qFormat/>
    <w:rsid w:val="001855E7"/>
    <w:pPr>
      <w:numPr>
        <w:numId w:val="14"/>
      </w:numPr>
      <w:ind w:left="397" w:hanging="397"/>
    </w:pPr>
  </w:style>
  <w:style w:type="paragraph" w:styleId="Liste">
    <w:name w:val="List"/>
    <w:basedOn w:val="Nummerertliste"/>
    <w:qFormat/>
    <w:rsid w:val="001855E7"/>
    <w:pPr>
      <w:numPr>
        <w:numId w:val="21"/>
      </w:numPr>
      <w:ind w:left="397" w:hanging="397"/>
      <w:contextualSpacing/>
    </w:pPr>
    <w:rPr>
      <w:spacing w:val="4"/>
    </w:rPr>
  </w:style>
  <w:style w:type="paragraph" w:customStyle="1" w:styleId="Listebombe2">
    <w:name w:val="Liste bombe 2"/>
    <w:basedOn w:val="Liste2"/>
    <w:qFormat/>
    <w:rsid w:val="001855E7"/>
    <w:pPr>
      <w:numPr>
        <w:numId w:val="15"/>
      </w:numPr>
      <w:ind w:left="794" w:hanging="397"/>
    </w:pPr>
  </w:style>
  <w:style w:type="paragraph" w:styleId="Liste2">
    <w:name w:val="List 2"/>
    <w:basedOn w:val="Liste"/>
    <w:qFormat/>
    <w:rsid w:val="001855E7"/>
    <w:pPr>
      <w:numPr>
        <w:numId w:val="22"/>
      </w:numPr>
      <w:ind w:left="794" w:hanging="397"/>
    </w:pPr>
  </w:style>
  <w:style w:type="paragraph" w:customStyle="1" w:styleId="Listebombe3">
    <w:name w:val="Liste bombe 3"/>
    <w:basedOn w:val="Liste3"/>
    <w:qFormat/>
    <w:rsid w:val="001855E7"/>
    <w:pPr>
      <w:numPr>
        <w:numId w:val="16"/>
      </w:numPr>
      <w:ind w:left="1191" w:hanging="397"/>
    </w:pPr>
  </w:style>
  <w:style w:type="paragraph" w:styleId="Liste3">
    <w:name w:val="List 3"/>
    <w:basedOn w:val="Liste"/>
    <w:qFormat/>
    <w:rsid w:val="001855E7"/>
    <w:pPr>
      <w:numPr>
        <w:numId w:val="23"/>
      </w:numPr>
      <w:ind w:left="1191" w:hanging="397"/>
    </w:pPr>
  </w:style>
  <w:style w:type="paragraph" w:customStyle="1" w:styleId="Listebombe4">
    <w:name w:val="Liste bombe 4"/>
    <w:basedOn w:val="Liste4"/>
    <w:qFormat/>
    <w:rsid w:val="001855E7"/>
    <w:pPr>
      <w:numPr>
        <w:numId w:val="17"/>
      </w:numPr>
      <w:ind w:left="1588" w:hanging="397"/>
    </w:pPr>
  </w:style>
  <w:style w:type="paragraph" w:styleId="Liste4">
    <w:name w:val="List 4"/>
    <w:basedOn w:val="Liste"/>
    <w:qFormat/>
    <w:rsid w:val="001855E7"/>
    <w:pPr>
      <w:numPr>
        <w:numId w:val="24"/>
      </w:numPr>
      <w:ind w:left="1588" w:hanging="397"/>
    </w:pPr>
  </w:style>
  <w:style w:type="paragraph" w:customStyle="1" w:styleId="Listebombe5">
    <w:name w:val="Liste bombe 5"/>
    <w:basedOn w:val="Liste5"/>
    <w:qFormat/>
    <w:rsid w:val="001855E7"/>
    <w:pPr>
      <w:numPr>
        <w:numId w:val="18"/>
      </w:numPr>
      <w:ind w:left="1985" w:hanging="397"/>
    </w:pPr>
  </w:style>
  <w:style w:type="paragraph" w:styleId="Liste5">
    <w:name w:val="List 5"/>
    <w:basedOn w:val="Liste"/>
    <w:qFormat/>
    <w:rsid w:val="001855E7"/>
    <w:pPr>
      <w:numPr>
        <w:numId w:val="25"/>
      </w:numPr>
      <w:ind w:left="1985" w:hanging="397"/>
    </w:pPr>
  </w:style>
  <w:style w:type="paragraph" w:customStyle="1" w:styleId="Listeavsnitt2">
    <w:name w:val="Listeavsnitt 2"/>
    <w:basedOn w:val="Listeavsnitt"/>
    <w:qFormat/>
    <w:rsid w:val="001855E7"/>
    <w:pPr>
      <w:ind w:left="794"/>
    </w:pPr>
  </w:style>
  <w:style w:type="paragraph" w:customStyle="1" w:styleId="Listeavsnitt3">
    <w:name w:val="Listeavsnitt 3"/>
    <w:basedOn w:val="Listeavsnitt"/>
    <w:qFormat/>
    <w:rsid w:val="001855E7"/>
    <w:pPr>
      <w:ind w:left="1191"/>
    </w:pPr>
  </w:style>
  <w:style w:type="paragraph" w:customStyle="1" w:styleId="Listeavsnitt4">
    <w:name w:val="Listeavsnitt 4"/>
    <w:basedOn w:val="Listeavsnitt"/>
    <w:qFormat/>
    <w:rsid w:val="001855E7"/>
    <w:pPr>
      <w:ind w:left="1588"/>
    </w:pPr>
  </w:style>
  <w:style w:type="paragraph" w:customStyle="1" w:styleId="Listeavsnitt5">
    <w:name w:val="Listeavsnitt 5"/>
    <w:basedOn w:val="Listeavsnitt"/>
    <w:qFormat/>
    <w:rsid w:val="001855E7"/>
    <w:pPr>
      <w:ind w:left="1985"/>
    </w:pPr>
  </w:style>
  <w:style w:type="paragraph" w:customStyle="1" w:styleId="Petit">
    <w:name w:val="Petit"/>
    <w:basedOn w:val="Normal"/>
    <w:next w:val="Normal"/>
    <w:qFormat/>
    <w:rsid w:val="001855E7"/>
    <w:rPr>
      <w:spacing w:val="6"/>
      <w:sz w:val="19"/>
    </w:rPr>
  </w:style>
  <w:style w:type="paragraph" w:customStyle="1" w:styleId="TrykkeriMerknad">
    <w:name w:val="TrykkeriMerknad"/>
    <w:basedOn w:val="Normal"/>
    <w:qFormat/>
    <w:rsid w:val="001855E7"/>
    <w:pPr>
      <w:spacing w:before="60"/>
    </w:pPr>
    <w:rPr>
      <w:color w:val="C45911" w:themeColor="accent2" w:themeShade="BF"/>
      <w:spacing w:val="4"/>
      <w:sz w:val="26"/>
    </w:rPr>
  </w:style>
  <w:style w:type="paragraph" w:customStyle="1" w:styleId="ForfatterMerknad">
    <w:name w:val="ForfatterMerknad"/>
    <w:basedOn w:val="TrykkeriMerknad"/>
    <w:qFormat/>
    <w:rsid w:val="001855E7"/>
    <w:pPr>
      <w:shd w:val="clear" w:color="auto" w:fill="FFFF99"/>
      <w:spacing w:line="240" w:lineRule="auto"/>
    </w:pPr>
    <w:rPr>
      <w:color w:val="833C0B" w:themeColor="accent2" w:themeShade="80"/>
    </w:rPr>
  </w:style>
  <w:style w:type="paragraph" w:customStyle="1" w:styleId="UnOverskrift1">
    <w:name w:val="UnOverskrift 1"/>
    <w:basedOn w:val="Overskrift1"/>
    <w:next w:val="Normal"/>
    <w:qFormat/>
    <w:rsid w:val="001855E7"/>
    <w:pPr>
      <w:numPr>
        <w:numId w:val="0"/>
      </w:numPr>
    </w:pPr>
  </w:style>
  <w:style w:type="paragraph" w:customStyle="1" w:styleId="UnOverskrift2">
    <w:name w:val="UnOverskrift 2"/>
    <w:basedOn w:val="Overskrift2"/>
    <w:next w:val="Normal"/>
    <w:qFormat/>
    <w:rsid w:val="001855E7"/>
    <w:pPr>
      <w:numPr>
        <w:ilvl w:val="0"/>
        <w:numId w:val="0"/>
      </w:numPr>
    </w:pPr>
  </w:style>
  <w:style w:type="paragraph" w:customStyle="1" w:styleId="UnOverskrift3">
    <w:name w:val="UnOverskrift 3"/>
    <w:basedOn w:val="Overskrift3"/>
    <w:next w:val="Normal"/>
    <w:qFormat/>
    <w:rsid w:val="001855E7"/>
    <w:pPr>
      <w:numPr>
        <w:ilvl w:val="0"/>
        <w:numId w:val="0"/>
      </w:numPr>
    </w:pPr>
  </w:style>
  <w:style w:type="paragraph" w:customStyle="1" w:styleId="UnOverskrift4">
    <w:name w:val="UnOverskrift 4"/>
    <w:basedOn w:val="Overskrift4"/>
    <w:next w:val="Normal"/>
    <w:qFormat/>
    <w:rsid w:val="001855E7"/>
    <w:pPr>
      <w:numPr>
        <w:ilvl w:val="0"/>
        <w:numId w:val="0"/>
      </w:numPr>
    </w:pPr>
  </w:style>
  <w:style w:type="paragraph" w:customStyle="1" w:styleId="UnOverskrift5">
    <w:name w:val="UnOverskrift 5"/>
    <w:basedOn w:val="Overskrift5"/>
    <w:next w:val="Normal"/>
    <w:qFormat/>
    <w:rsid w:val="001855E7"/>
    <w:pPr>
      <w:numPr>
        <w:ilvl w:val="0"/>
        <w:numId w:val="0"/>
      </w:numPr>
    </w:pPr>
  </w:style>
  <w:style w:type="paragraph" w:customStyle="1" w:styleId="PublTittel">
    <w:name w:val="PublTittel"/>
    <w:basedOn w:val="Normal"/>
    <w:qFormat/>
    <w:rsid w:val="001855E7"/>
    <w:pPr>
      <w:spacing w:before="80"/>
    </w:pPr>
    <w:rPr>
      <w:sz w:val="48"/>
      <w:szCs w:val="48"/>
    </w:rPr>
  </w:style>
  <w:style w:type="paragraph" w:customStyle="1" w:styleId="Ingress">
    <w:name w:val="Ingress"/>
    <w:basedOn w:val="Normal"/>
    <w:qFormat/>
    <w:rsid w:val="001855E7"/>
    <w:rPr>
      <w:i/>
    </w:rPr>
  </w:style>
  <w:style w:type="paragraph" w:customStyle="1" w:styleId="Note">
    <w:name w:val="Note"/>
    <w:basedOn w:val="Normal"/>
    <w:qFormat/>
    <w:rsid w:val="001855E7"/>
  </w:style>
  <w:style w:type="paragraph" w:customStyle="1" w:styleId="FigurAltTekst">
    <w:name w:val="FigurAltTekst"/>
    <w:basedOn w:val="Note"/>
    <w:qFormat/>
    <w:rsid w:val="001855E7"/>
    <w:rPr>
      <w:color w:val="7030A0"/>
    </w:rPr>
  </w:style>
  <w:style w:type="paragraph" w:customStyle="1" w:styleId="meta-dep">
    <w:name w:val="meta-dep"/>
    <w:basedOn w:val="Normal"/>
    <w:next w:val="Normal"/>
    <w:qFormat/>
    <w:rsid w:val="001855E7"/>
    <w:rPr>
      <w:rFonts w:ascii="Courier New" w:hAnsi="Courier New"/>
      <w:vanish/>
      <w:color w:val="C00000"/>
      <w:sz w:val="28"/>
    </w:rPr>
  </w:style>
  <w:style w:type="paragraph" w:customStyle="1" w:styleId="meta-depavd">
    <w:name w:val="meta-depavd"/>
    <w:basedOn w:val="meta-dep"/>
    <w:next w:val="Normal"/>
    <w:qFormat/>
    <w:rsid w:val="001855E7"/>
  </w:style>
  <w:style w:type="paragraph" w:customStyle="1" w:styleId="meta-forf">
    <w:name w:val="meta-forf"/>
    <w:basedOn w:val="meta-dep"/>
    <w:next w:val="Normal"/>
    <w:qFormat/>
    <w:rsid w:val="001855E7"/>
  </w:style>
  <w:style w:type="paragraph" w:customStyle="1" w:styleId="meta-spr">
    <w:name w:val="meta-spr"/>
    <w:basedOn w:val="meta-dep"/>
    <w:next w:val="Normal"/>
    <w:qFormat/>
    <w:rsid w:val="001855E7"/>
  </w:style>
  <w:style w:type="paragraph" w:customStyle="1" w:styleId="meta-ingress">
    <w:name w:val="meta-ingress"/>
    <w:basedOn w:val="meta-dep"/>
    <w:next w:val="Normal"/>
    <w:qFormat/>
    <w:rsid w:val="001855E7"/>
    <w:rPr>
      <w:color w:val="1F3864" w:themeColor="accent1" w:themeShade="80"/>
      <w:sz w:val="24"/>
    </w:rPr>
  </w:style>
  <w:style w:type="paragraph" w:customStyle="1" w:styleId="meta-sperrefrist">
    <w:name w:val="meta-sperrefrist"/>
    <w:basedOn w:val="meta-dep"/>
    <w:next w:val="Normal"/>
    <w:qFormat/>
    <w:rsid w:val="001855E7"/>
  </w:style>
  <w:style w:type="paragraph" w:customStyle="1" w:styleId="meta-objUrl">
    <w:name w:val="meta-objUrl"/>
    <w:basedOn w:val="meta-dep"/>
    <w:next w:val="Normal"/>
    <w:qFormat/>
    <w:rsid w:val="001855E7"/>
    <w:rPr>
      <w:color w:val="7030A0"/>
    </w:rPr>
  </w:style>
  <w:style w:type="paragraph" w:customStyle="1" w:styleId="meta-dokFormat">
    <w:name w:val="meta-dokFormat"/>
    <w:basedOn w:val="meta-dep"/>
    <w:next w:val="Normal"/>
    <w:qFormat/>
    <w:rsid w:val="001855E7"/>
    <w:rPr>
      <w:color w:val="7030A0"/>
    </w:rPr>
  </w:style>
  <w:style w:type="paragraph" w:customStyle="1" w:styleId="TabellHode-rad">
    <w:name w:val="TabellHode-rad"/>
    <w:basedOn w:val="Normal"/>
    <w:qFormat/>
    <w:rsid w:val="001855E7"/>
    <w:pPr>
      <w:shd w:val="clear" w:color="auto" w:fill="E2EFD9" w:themeFill="accent6" w:themeFillTint="33"/>
    </w:pPr>
  </w:style>
  <w:style w:type="paragraph" w:customStyle="1" w:styleId="TabellHode-kolonne">
    <w:name w:val="TabellHode-kolonne"/>
    <w:basedOn w:val="TabellHode-rad"/>
    <w:qFormat/>
    <w:rsid w:val="001855E7"/>
    <w:pPr>
      <w:shd w:val="clear" w:color="auto" w:fill="D9E2F3" w:themeFill="accent1" w:themeFillTint="33"/>
    </w:pPr>
  </w:style>
  <w:style w:type="paragraph" w:styleId="Indeks1">
    <w:name w:val="index 1"/>
    <w:basedOn w:val="Normal"/>
    <w:next w:val="Normal"/>
    <w:autoRedefine/>
    <w:uiPriority w:val="99"/>
    <w:semiHidden/>
    <w:unhideWhenUsed/>
    <w:rsid w:val="001855E7"/>
    <w:pPr>
      <w:spacing w:after="0" w:line="240" w:lineRule="auto"/>
      <w:ind w:left="240" w:hanging="240"/>
    </w:pPr>
  </w:style>
  <w:style w:type="paragraph" w:styleId="Indeks2">
    <w:name w:val="index 2"/>
    <w:basedOn w:val="Normal"/>
    <w:next w:val="Normal"/>
    <w:autoRedefine/>
    <w:uiPriority w:val="99"/>
    <w:semiHidden/>
    <w:unhideWhenUsed/>
    <w:rsid w:val="001855E7"/>
    <w:pPr>
      <w:spacing w:after="0" w:line="240" w:lineRule="auto"/>
      <w:ind w:left="480" w:hanging="240"/>
    </w:pPr>
  </w:style>
  <w:style w:type="paragraph" w:styleId="Indeks3">
    <w:name w:val="index 3"/>
    <w:basedOn w:val="Normal"/>
    <w:next w:val="Normal"/>
    <w:autoRedefine/>
    <w:uiPriority w:val="99"/>
    <w:semiHidden/>
    <w:unhideWhenUsed/>
    <w:rsid w:val="001855E7"/>
    <w:pPr>
      <w:spacing w:after="0" w:line="240" w:lineRule="auto"/>
      <w:ind w:left="720" w:hanging="240"/>
    </w:pPr>
  </w:style>
  <w:style w:type="paragraph" w:styleId="Indeks4">
    <w:name w:val="index 4"/>
    <w:basedOn w:val="Normal"/>
    <w:next w:val="Normal"/>
    <w:autoRedefine/>
    <w:uiPriority w:val="99"/>
    <w:semiHidden/>
    <w:unhideWhenUsed/>
    <w:rsid w:val="001855E7"/>
    <w:pPr>
      <w:spacing w:after="0" w:line="240" w:lineRule="auto"/>
      <w:ind w:left="960" w:hanging="240"/>
    </w:pPr>
  </w:style>
  <w:style w:type="paragraph" w:styleId="Indeks5">
    <w:name w:val="index 5"/>
    <w:basedOn w:val="Normal"/>
    <w:next w:val="Normal"/>
    <w:autoRedefine/>
    <w:uiPriority w:val="99"/>
    <w:semiHidden/>
    <w:unhideWhenUsed/>
    <w:rsid w:val="001855E7"/>
    <w:pPr>
      <w:spacing w:after="0" w:line="240" w:lineRule="auto"/>
      <w:ind w:left="1200" w:hanging="240"/>
    </w:pPr>
  </w:style>
  <w:style w:type="paragraph" w:styleId="Indeks6">
    <w:name w:val="index 6"/>
    <w:basedOn w:val="Normal"/>
    <w:next w:val="Normal"/>
    <w:autoRedefine/>
    <w:uiPriority w:val="99"/>
    <w:semiHidden/>
    <w:unhideWhenUsed/>
    <w:rsid w:val="001855E7"/>
    <w:pPr>
      <w:spacing w:after="0" w:line="240" w:lineRule="auto"/>
      <w:ind w:left="1440" w:hanging="240"/>
    </w:pPr>
  </w:style>
  <w:style w:type="paragraph" w:styleId="Indeks7">
    <w:name w:val="index 7"/>
    <w:basedOn w:val="Normal"/>
    <w:next w:val="Normal"/>
    <w:autoRedefine/>
    <w:uiPriority w:val="99"/>
    <w:semiHidden/>
    <w:unhideWhenUsed/>
    <w:rsid w:val="001855E7"/>
    <w:pPr>
      <w:spacing w:after="0" w:line="240" w:lineRule="auto"/>
      <w:ind w:left="1680" w:hanging="240"/>
    </w:pPr>
  </w:style>
  <w:style w:type="paragraph" w:styleId="Indeks8">
    <w:name w:val="index 8"/>
    <w:basedOn w:val="Normal"/>
    <w:next w:val="Normal"/>
    <w:autoRedefine/>
    <w:uiPriority w:val="99"/>
    <w:semiHidden/>
    <w:unhideWhenUsed/>
    <w:rsid w:val="001855E7"/>
    <w:pPr>
      <w:spacing w:after="0" w:line="240" w:lineRule="auto"/>
      <w:ind w:left="1920" w:hanging="240"/>
    </w:pPr>
  </w:style>
  <w:style w:type="paragraph" w:styleId="Indeks9">
    <w:name w:val="index 9"/>
    <w:basedOn w:val="Normal"/>
    <w:next w:val="Normal"/>
    <w:autoRedefine/>
    <w:uiPriority w:val="99"/>
    <w:semiHidden/>
    <w:unhideWhenUsed/>
    <w:rsid w:val="001855E7"/>
    <w:pPr>
      <w:spacing w:after="0" w:line="240" w:lineRule="auto"/>
      <w:ind w:left="2160" w:hanging="240"/>
    </w:pPr>
  </w:style>
  <w:style w:type="paragraph" w:styleId="INNH1">
    <w:name w:val="toc 1"/>
    <w:basedOn w:val="Normal"/>
    <w:next w:val="Normal"/>
    <w:uiPriority w:val="39"/>
    <w:rsid w:val="001855E7"/>
    <w:pPr>
      <w:tabs>
        <w:tab w:val="right" w:leader="dot" w:pos="8306"/>
      </w:tabs>
    </w:pPr>
  </w:style>
  <w:style w:type="paragraph" w:styleId="INNH2">
    <w:name w:val="toc 2"/>
    <w:basedOn w:val="Normal"/>
    <w:next w:val="Normal"/>
    <w:uiPriority w:val="39"/>
    <w:rsid w:val="001855E7"/>
    <w:pPr>
      <w:tabs>
        <w:tab w:val="right" w:leader="dot" w:pos="8306"/>
      </w:tabs>
      <w:ind w:left="200"/>
    </w:pPr>
  </w:style>
  <w:style w:type="paragraph" w:styleId="INNH3">
    <w:name w:val="toc 3"/>
    <w:basedOn w:val="Normal"/>
    <w:next w:val="Normal"/>
    <w:uiPriority w:val="39"/>
    <w:rsid w:val="001855E7"/>
    <w:pPr>
      <w:tabs>
        <w:tab w:val="right" w:leader="dot" w:pos="8306"/>
      </w:tabs>
      <w:ind w:left="400"/>
    </w:pPr>
  </w:style>
  <w:style w:type="paragraph" w:styleId="INNH4">
    <w:name w:val="toc 4"/>
    <w:basedOn w:val="Normal"/>
    <w:next w:val="Normal"/>
    <w:semiHidden/>
    <w:rsid w:val="001855E7"/>
    <w:pPr>
      <w:tabs>
        <w:tab w:val="right" w:leader="dot" w:pos="8306"/>
      </w:tabs>
      <w:ind w:left="600"/>
    </w:pPr>
  </w:style>
  <w:style w:type="paragraph" w:styleId="INNH5">
    <w:name w:val="toc 5"/>
    <w:basedOn w:val="Normal"/>
    <w:next w:val="Normal"/>
    <w:semiHidden/>
    <w:rsid w:val="001855E7"/>
    <w:pPr>
      <w:tabs>
        <w:tab w:val="right" w:leader="dot" w:pos="8306"/>
      </w:tabs>
      <w:ind w:left="800"/>
    </w:pPr>
  </w:style>
  <w:style w:type="paragraph" w:styleId="INNH6">
    <w:name w:val="toc 6"/>
    <w:basedOn w:val="Normal"/>
    <w:next w:val="Normal"/>
    <w:autoRedefine/>
    <w:uiPriority w:val="39"/>
    <w:semiHidden/>
    <w:unhideWhenUsed/>
    <w:rsid w:val="001855E7"/>
    <w:pPr>
      <w:spacing w:after="100"/>
      <w:ind w:left="1200"/>
    </w:pPr>
  </w:style>
  <w:style w:type="paragraph" w:styleId="INNH7">
    <w:name w:val="toc 7"/>
    <w:basedOn w:val="Normal"/>
    <w:next w:val="Normal"/>
    <w:autoRedefine/>
    <w:uiPriority w:val="39"/>
    <w:semiHidden/>
    <w:unhideWhenUsed/>
    <w:rsid w:val="001855E7"/>
    <w:pPr>
      <w:spacing w:after="100"/>
      <w:ind w:left="1440"/>
    </w:pPr>
  </w:style>
  <w:style w:type="paragraph" w:styleId="INNH8">
    <w:name w:val="toc 8"/>
    <w:basedOn w:val="Normal"/>
    <w:next w:val="Normal"/>
    <w:autoRedefine/>
    <w:uiPriority w:val="39"/>
    <w:semiHidden/>
    <w:unhideWhenUsed/>
    <w:rsid w:val="001855E7"/>
    <w:pPr>
      <w:spacing w:after="100"/>
      <w:ind w:left="1680"/>
    </w:pPr>
  </w:style>
  <w:style w:type="paragraph" w:styleId="INNH9">
    <w:name w:val="toc 9"/>
    <w:basedOn w:val="Normal"/>
    <w:next w:val="Normal"/>
    <w:autoRedefine/>
    <w:uiPriority w:val="39"/>
    <w:semiHidden/>
    <w:unhideWhenUsed/>
    <w:rsid w:val="001855E7"/>
    <w:pPr>
      <w:spacing w:after="100"/>
      <w:ind w:left="1920"/>
    </w:pPr>
  </w:style>
  <w:style w:type="paragraph" w:styleId="Vanliginnrykk">
    <w:name w:val="Normal Indent"/>
    <w:basedOn w:val="Normal"/>
    <w:uiPriority w:val="99"/>
    <w:semiHidden/>
    <w:unhideWhenUsed/>
    <w:rsid w:val="001855E7"/>
    <w:pPr>
      <w:ind w:left="708"/>
    </w:pPr>
  </w:style>
  <w:style w:type="paragraph" w:styleId="Fotnotetekst">
    <w:name w:val="footnote text"/>
    <w:basedOn w:val="Normal"/>
    <w:link w:val="FotnotetekstTegn"/>
    <w:semiHidden/>
    <w:rsid w:val="001855E7"/>
    <w:rPr>
      <w:spacing w:val="4"/>
    </w:rPr>
  </w:style>
  <w:style w:type="character" w:customStyle="1" w:styleId="FotnotetekstTegn">
    <w:name w:val="Fotnotetekst Tegn"/>
    <w:basedOn w:val="Standardskriftforavsnitt"/>
    <w:link w:val="Fotnotetekst"/>
    <w:semiHidden/>
    <w:rsid w:val="001855E7"/>
    <w:rPr>
      <w:rFonts w:ascii="Open Sans" w:eastAsia="Times New Roman" w:hAnsi="Open Sans"/>
      <w:spacing w:val="4"/>
      <w:lang w:eastAsia="nb-NO"/>
    </w:rPr>
  </w:style>
  <w:style w:type="paragraph" w:styleId="Merknadstekst">
    <w:name w:val="annotation text"/>
    <w:basedOn w:val="Normal"/>
    <w:link w:val="MerknadstekstTegn"/>
    <w:semiHidden/>
    <w:rsid w:val="001855E7"/>
  </w:style>
  <w:style w:type="character" w:customStyle="1" w:styleId="MerknadstekstTegn">
    <w:name w:val="Merknadstekst Tegn"/>
    <w:basedOn w:val="Standardskriftforavsnitt"/>
    <w:link w:val="Merknadstekst"/>
    <w:semiHidden/>
    <w:rsid w:val="001855E7"/>
    <w:rPr>
      <w:rFonts w:ascii="Open Sans" w:eastAsia="Times New Roman" w:hAnsi="Open Sans"/>
      <w:lang w:eastAsia="nb-NO"/>
    </w:rPr>
  </w:style>
  <w:style w:type="paragraph" w:styleId="Stikkordregisteroverskrift">
    <w:name w:val="index heading"/>
    <w:basedOn w:val="Normal"/>
    <w:next w:val="Indeks1"/>
    <w:uiPriority w:val="99"/>
    <w:semiHidden/>
    <w:unhideWhenUsed/>
    <w:rsid w:val="001855E7"/>
    <w:rPr>
      <w:rFonts w:asciiTheme="majorHAnsi" w:eastAsiaTheme="majorEastAsia" w:hAnsiTheme="majorHAnsi" w:cstheme="majorBidi"/>
      <w:b/>
      <w:bCs/>
    </w:rPr>
  </w:style>
  <w:style w:type="paragraph" w:styleId="Bildetekst">
    <w:name w:val="caption"/>
    <w:basedOn w:val="Normal"/>
    <w:next w:val="Normal"/>
    <w:uiPriority w:val="35"/>
    <w:unhideWhenUsed/>
    <w:qFormat/>
    <w:rsid w:val="001855E7"/>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1855E7"/>
    <w:pPr>
      <w:spacing w:after="0"/>
    </w:pPr>
  </w:style>
  <w:style w:type="paragraph" w:styleId="Konvoluttadresse">
    <w:name w:val="envelope address"/>
    <w:basedOn w:val="Normal"/>
    <w:uiPriority w:val="99"/>
    <w:semiHidden/>
    <w:unhideWhenUsed/>
    <w:rsid w:val="001855E7"/>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1855E7"/>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1855E7"/>
    <w:rPr>
      <w:vertAlign w:val="superscript"/>
    </w:rPr>
  </w:style>
  <w:style w:type="character" w:styleId="Merknadsreferanse">
    <w:name w:val="annotation reference"/>
    <w:basedOn w:val="Standardskriftforavsnitt"/>
    <w:semiHidden/>
    <w:rsid w:val="001855E7"/>
    <w:rPr>
      <w:sz w:val="16"/>
    </w:rPr>
  </w:style>
  <w:style w:type="character" w:styleId="Linjenummer">
    <w:name w:val="line number"/>
    <w:basedOn w:val="Standardskriftforavsnitt"/>
    <w:uiPriority w:val="99"/>
    <w:semiHidden/>
    <w:unhideWhenUsed/>
    <w:rsid w:val="001855E7"/>
  </w:style>
  <w:style w:type="character" w:styleId="Sidetall">
    <w:name w:val="page number"/>
    <w:basedOn w:val="Standardskriftforavsnitt"/>
    <w:rsid w:val="001855E7"/>
  </w:style>
  <w:style w:type="character" w:styleId="Sluttnotereferanse">
    <w:name w:val="endnote reference"/>
    <w:basedOn w:val="Standardskriftforavsnitt"/>
    <w:uiPriority w:val="99"/>
    <w:semiHidden/>
    <w:unhideWhenUsed/>
    <w:rsid w:val="001855E7"/>
    <w:rPr>
      <w:vertAlign w:val="superscript"/>
    </w:rPr>
  </w:style>
  <w:style w:type="paragraph" w:styleId="Sluttnotetekst">
    <w:name w:val="endnote text"/>
    <w:basedOn w:val="Normal"/>
    <w:link w:val="SluttnotetekstTegn"/>
    <w:uiPriority w:val="99"/>
    <w:semiHidden/>
    <w:unhideWhenUsed/>
    <w:rsid w:val="001855E7"/>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1855E7"/>
    <w:rPr>
      <w:rFonts w:ascii="Open Sans" w:eastAsia="Times New Roman" w:hAnsi="Open Sans"/>
      <w:szCs w:val="20"/>
      <w:lang w:eastAsia="nb-NO"/>
    </w:rPr>
  </w:style>
  <w:style w:type="paragraph" w:styleId="Kildeliste">
    <w:name w:val="table of authorities"/>
    <w:basedOn w:val="Normal"/>
    <w:next w:val="Normal"/>
    <w:uiPriority w:val="99"/>
    <w:semiHidden/>
    <w:unhideWhenUsed/>
    <w:rsid w:val="001855E7"/>
    <w:pPr>
      <w:spacing w:after="0"/>
      <w:ind w:left="240" w:hanging="240"/>
    </w:pPr>
  </w:style>
  <w:style w:type="paragraph" w:styleId="Makrotekst">
    <w:name w:val="macro"/>
    <w:link w:val="MakrotekstTegn"/>
    <w:uiPriority w:val="99"/>
    <w:semiHidden/>
    <w:unhideWhenUsed/>
    <w:rsid w:val="001855E7"/>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lang w:eastAsia="nb-NO"/>
    </w:rPr>
  </w:style>
  <w:style w:type="character" w:customStyle="1" w:styleId="MakrotekstTegn">
    <w:name w:val="Makrotekst Tegn"/>
    <w:basedOn w:val="Standardskriftforavsnitt"/>
    <w:link w:val="Makrotekst"/>
    <w:uiPriority w:val="99"/>
    <w:semiHidden/>
    <w:rsid w:val="001855E7"/>
    <w:rPr>
      <w:rFonts w:ascii="Consolas" w:eastAsia="Times New Roman" w:hAnsi="Consolas"/>
      <w:sz w:val="20"/>
      <w:szCs w:val="20"/>
      <w:lang w:eastAsia="nb-NO"/>
    </w:rPr>
  </w:style>
  <w:style w:type="paragraph" w:styleId="Kildelisteoverskrift">
    <w:name w:val="toa heading"/>
    <w:basedOn w:val="Normal"/>
    <w:next w:val="Normal"/>
    <w:uiPriority w:val="99"/>
    <w:semiHidden/>
    <w:unhideWhenUsed/>
    <w:rsid w:val="001855E7"/>
    <w:pPr>
      <w:spacing w:before="120"/>
    </w:pPr>
    <w:rPr>
      <w:rFonts w:asciiTheme="majorHAnsi" w:eastAsiaTheme="majorEastAsia" w:hAnsiTheme="majorHAnsi" w:cstheme="majorBidi"/>
      <w:b/>
      <w:bCs/>
      <w:szCs w:val="24"/>
    </w:rPr>
  </w:style>
  <w:style w:type="paragraph" w:styleId="Punktliste">
    <w:name w:val="List Bullet"/>
    <w:basedOn w:val="Normal"/>
    <w:rsid w:val="001855E7"/>
    <w:pPr>
      <w:numPr>
        <w:numId w:val="2"/>
      </w:numPr>
      <w:spacing w:after="0"/>
    </w:pPr>
    <w:rPr>
      <w:spacing w:val="4"/>
    </w:rPr>
  </w:style>
  <w:style w:type="paragraph" w:styleId="Nummerertliste">
    <w:name w:val="List Number"/>
    <w:qFormat/>
    <w:rsid w:val="001855E7"/>
    <w:pPr>
      <w:keepLines/>
      <w:numPr>
        <w:numId w:val="27"/>
      </w:numPr>
      <w:tabs>
        <w:tab w:val="num" w:pos="397"/>
      </w:tabs>
      <w:spacing w:after="0" w:line="288" w:lineRule="auto"/>
      <w:ind w:left="397" w:hanging="397"/>
    </w:pPr>
    <w:rPr>
      <w:rFonts w:ascii="Open Sans" w:eastAsia="Batang" w:hAnsi="Open Sans"/>
      <w:szCs w:val="20"/>
      <w:lang w:eastAsia="nb-NO"/>
    </w:rPr>
  </w:style>
  <w:style w:type="paragraph" w:styleId="Punktliste2">
    <w:name w:val="List Bullet 2"/>
    <w:basedOn w:val="Normal"/>
    <w:rsid w:val="001855E7"/>
    <w:pPr>
      <w:numPr>
        <w:numId w:val="3"/>
      </w:numPr>
      <w:spacing w:after="0"/>
    </w:pPr>
    <w:rPr>
      <w:spacing w:val="4"/>
    </w:rPr>
  </w:style>
  <w:style w:type="paragraph" w:styleId="Punktliste3">
    <w:name w:val="List Bullet 3"/>
    <w:basedOn w:val="Normal"/>
    <w:rsid w:val="001855E7"/>
    <w:pPr>
      <w:numPr>
        <w:numId w:val="4"/>
      </w:numPr>
      <w:spacing w:after="0"/>
    </w:pPr>
    <w:rPr>
      <w:spacing w:val="4"/>
    </w:rPr>
  </w:style>
  <w:style w:type="paragraph" w:styleId="Punktliste4">
    <w:name w:val="List Bullet 4"/>
    <w:basedOn w:val="Normal"/>
    <w:rsid w:val="001855E7"/>
    <w:pPr>
      <w:numPr>
        <w:numId w:val="5"/>
      </w:numPr>
      <w:spacing w:after="0"/>
    </w:pPr>
  </w:style>
  <w:style w:type="paragraph" w:styleId="Punktliste5">
    <w:name w:val="List Bullet 5"/>
    <w:basedOn w:val="Normal"/>
    <w:rsid w:val="001855E7"/>
    <w:pPr>
      <w:numPr>
        <w:numId w:val="6"/>
      </w:numPr>
      <w:spacing w:after="0"/>
    </w:pPr>
  </w:style>
  <w:style w:type="paragraph" w:styleId="Nummerertliste2">
    <w:name w:val="List Number 2"/>
    <w:basedOn w:val="Nummerertliste"/>
    <w:qFormat/>
    <w:rsid w:val="001855E7"/>
    <w:pPr>
      <w:numPr>
        <w:numId w:val="28"/>
      </w:numPr>
      <w:ind w:left="794" w:hanging="397"/>
    </w:pPr>
  </w:style>
  <w:style w:type="paragraph" w:styleId="Nummerertliste3">
    <w:name w:val="List Number 3"/>
    <w:basedOn w:val="Nummerertliste"/>
    <w:qFormat/>
    <w:rsid w:val="001855E7"/>
    <w:pPr>
      <w:numPr>
        <w:numId w:val="29"/>
      </w:numPr>
      <w:tabs>
        <w:tab w:val="num" w:pos="397"/>
      </w:tabs>
      <w:ind w:left="1191" w:hanging="397"/>
    </w:pPr>
  </w:style>
  <w:style w:type="paragraph" w:styleId="Nummerertliste4">
    <w:name w:val="List Number 4"/>
    <w:basedOn w:val="Nummerertliste"/>
    <w:rsid w:val="001855E7"/>
    <w:pPr>
      <w:numPr>
        <w:numId w:val="30"/>
      </w:numPr>
      <w:tabs>
        <w:tab w:val="num" w:pos="397"/>
      </w:tabs>
      <w:ind w:left="1588" w:hanging="397"/>
    </w:pPr>
  </w:style>
  <w:style w:type="paragraph" w:styleId="Nummerertliste5">
    <w:name w:val="List Number 5"/>
    <w:basedOn w:val="Nummerertliste"/>
    <w:qFormat/>
    <w:rsid w:val="001855E7"/>
    <w:pPr>
      <w:numPr>
        <w:numId w:val="31"/>
      </w:numPr>
      <w:tabs>
        <w:tab w:val="num" w:pos="397"/>
      </w:tabs>
      <w:ind w:left="1985" w:hanging="397"/>
    </w:pPr>
  </w:style>
  <w:style w:type="paragraph" w:styleId="Tittel">
    <w:name w:val="Title"/>
    <w:basedOn w:val="Normal"/>
    <w:next w:val="Normal"/>
    <w:link w:val="TittelTegn"/>
    <w:uiPriority w:val="10"/>
    <w:qFormat/>
    <w:rsid w:val="001855E7"/>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1855E7"/>
    <w:rPr>
      <w:rFonts w:asciiTheme="majorHAnsi" w:eastAsiaTheme="majorEastAsia" w:hAnsiTheme="majorHAnsi" w:cstheme="majorBidi"/>
      <w:color w:val="323E4F" w:themeColor="text2" w:themeShade="BF"/>
      <w:spacing w:val="5"/>
      <w:kern w:val="28"/>
      <w:sz w:val="52"/>
      <w:szCs w:val="52"/>
      <w:lang w:eastAsia="nb-NO"/>
    </w:rPr>
  </w:style>
  <w:style w:type="paragraph" w:styleId="Hilsen">
    <w:name w:val="Closing"/>
    <w:basedOn w:val="Normal"/>
    <w:link w:val="HilsenTegn"/>
    <w:uiPriority w:val="99"/>
    <w:semiHidden/>
    <w:unhideWhenUsed/>
    <w:rsid w:val="001855E7"/>
    <w:pPr>
      <w:spacing w:after="0" w:line="240" w:lineRule="auto"/>
      <w:ind w:left="4252"/>
    </w:pPr>
  </w:style>
  <w:style w:type="character" w:customStyle="1" w:styleId="HilsenTegn">
    <w:name w:val="Hilsen Tegn"/>
    <w:basedOn w:val="Standardskriftforavsnitt"/>
    <w:link w:val="Hilsen"/>
    <w:uiPriority w:val="99"/>
    <w:semiHidden/>
    <w:rsid w:val="001855E7"/>
    <w:rPr>
      <w:rFonts w:ascii="Open Sans" w:eastAsia="Times New Roman" w:hAnsi="Open Sans"/>
      <w:lang w:eastAsia="nb-NO"/>
    </w:rPr>
  </w:style>
  <w:style w:type="paragraph" w:styleId="Underskrift">
    <w:name w:val="Signature"/>
    <w:basedOn w:val="Normal"/>
    <w:link w:val="UnderskriftTegn"/>
    <w:uiPriority w:val="99"/>
    <w:semiHidden/>
    <w:unhideWhenUsed/>
    <w:rsid w:val="001855E7"/>
    <w:pPr>
      <w:spacing w:after="0" w:line="240" w:lineRule="auto"/>
      <w:ind w:left="4252"/>
    </w:pPr>
  </w:style>
  <w:style w:type="character" w:customStyle="1" w:styleId="UnderskriftTegn">
    <w:name w:val="Underskrift Tegn"/>
    <w:basedOn w:val="Standardskriftforavsnitt"/>
    <w:link w:val="Underskrift"/>
    <w:uiPriority w:val="99"/>
    <w:semiHidden/>
    <w:rsid w:val="001855E7"/>
    <w:rPr>
      <w:rFonts w:ascii="Open Sans" w:eastAsia="Times New Roman" w:hAnsi="Open Sans"/>
      <w:lang w:eastAsia="nb-NO"/>
    </w:rPr>
  </w:style>
  <w:style w:type="paragraph" w:styleId="Brdtekst">
    <w:name w:val="Body Text"/>
    <w:basedOn w:val="Normal"/>
    <w:link w:val="BrdtekstTegn"/>
    <w:uiPriority w:val="99"/>
    <w:semiHidden/>
    <w:unhideWhenUsed/>
    <w:rsid w:val="001855E7"/>
  </w:style>
  <w:style w:type="character" w:customStyle="1" w:styleId="BrdtekstTegn">
    <w:name w:val="Brødtekst Tegn"/>
    <w:basedOn w:val="Standardskriftforavsnitt"/>
    <w:link w:val="Brdtekst"/>
    <w:uiPriority w:val="99"/>
    <w:semiHidden/>
    <w:rsid w:val="001855E7"/>
    <w:rPr>
      <w:rFonts w:ascii="Open Sans" w:eastAsia="Times New Roman" w:hAnsi="Open Sans"/>
      <w:lang w:eastAsia="nb-NO"/>
    </w:rPr>
  </w:style>
  <w:style w:type="paragraph" w:styleId="Brdtekstinnrykk">
    <w:name w:val="Body Text Indent"/>
    <w:basedOn w:val="Normal"/>
    <w:link w:val="BrdtekstinnrykkTegn"/>
    <w:uiPriority w:val="99"/>
    <w:semiHidden/>
    <w:unhideWhenUsed/>
    <w:rsid w:val="001855E7"/>
    <w:pPr>
      <w:ind w:left="283"/>
    </w:pPr>
  </w:style>
  <w:style w:type="character" w:customStyle="1" w:styleId="BrdtekstinnrykkTegn">
    <w:name w:val="Brødtekstinnrykk Tegn"/>
    <w:basedOn w:val="Standardskriftforavsnitt"/>
    <w:link w:val="Brdtekstinnrykk"/>
    <w:uiPriority w:val="99"/>
    <w:semiHidden/>
    <w:rsid w:val="001855E7"/>
    <w:rPr>
      <w:rFonts w:ascii="Open Sans" w:eastAsia="Times New Roman" w:hAnsi="Open Sans"/>
      <w:lang w:eastAsia="nb-NO"/>
    </w:rPr>
  </w:style>
  <w:style w:type="paragraph" w:styleId="Liste-forts">
    <w:name w:val="List Continue"/>
    <w:basedOn w:val="Normal"/>
    <w:uiPriority w:val="99"/>
    <w:semiHidden/>
    <w:unhideWhenUsed/>
    <w:rsid w:val="001855E7"/>
    <w:pPr>
      <w:ind w:left="283"/>
      <w:contextualSpacing/>
    </w:pPr>
  </w:style>
  <w:style w:type="paragraph" w:styleId="Liste-forts2">
    <w:name w:val="List Continue 2"/>
    <w:basedOn w:val="Normal"/>
    <w:uiPriority w:val="99"/>
    <w:semiHidden/>
    <w:unhideWhenUsed/>
    <w:rsid w:val="001855E7"/>
    <w:pPr>
      <w:ind w:left="566"/>
      <w:contextualSpacing/>
    </w:pPr>
  </w:style>
  <w:style w:type="paragraph" w:styleId="Liste-forts3">
    <w:name w:val="List Continue 3"/>
    <w:basedOn w:val="Normal"/>
    <w:uiPriority w:val="99"/>
    <w:semiHidden/>
    <w:unhideWhenUsed/>
    <w:rsid w:val="001855E7"/>
    <w:pPr>
      <w:ind w:left="849"/>
      <w:contextualSpacing/>
    </w:pPr>
  </w:style>
  <w:style w:type="paragraph" w:styleId="Liste-forts4">
    <w:name w:val="List Continue 4"/>
    <w:basedOn w:val="Normal"/>
    <w:uiPriority w:val="99"/>
    <w:semiHidden/>
    <w:unhideWhenUsed/>
    <w:rsid w:val="001855E7"/>
    <w:pPr>
      <w:ind w:left="1132"/>
      <w:contextualSpacing/>
    </w:pPr>
  </w:style>
  <w:style w:type="paragraph" w:styleId="Liste-forts5">
    <w:name w:val="List Continue 5"/>
    <w:basedOn w:val="Normal"/>
    <w:uiPriority w:val="99"/>
    <w:semiHidden/>
    <w:unhideWhenUsed/>
    <w:rsid w:val="001855E7"/>
    <w:pPr>
      <w:ind w:left="1415"/>
      <w:contextualSpacing/>
    </w:pPr>
  </w:style>
  <w:style w:type="paragraph" w:styleId="Meldingshode">
    <w:name w:val="Message Header"/>
    <w:basedOn w:val="Normal"/>
    <w:link w:val="MeldingshodeTegn"/>
    <w:uiPriority w:val="99"/>
    <w:semiHidden/>
    <w:unhideWhenUsed/>
    <w:rsid w:val="001855E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1855E7"/>
    <w:rPr>
      <w:rFonts w:asciiTheme="majorHAnsi" w:eastAsiaTheme="majorEastAsia" w:hAnsiTheme="majorHAnsi" w:cstheme="majorBidi"/>
      <w:szCs w:val="24"/>
      <w:shd w:val="pct20" w:color="auto" w:fill="auto"/>
      <w:lang w:eastAsia="nb-NO"/>
    </w:rPr>
  </w:style>
  <w:style w:type="paragraph" w:styleId="Undertittel">
    <w:name w:val="Subtitle"/>
    <w:basedOn w:val="Overskrift1"/>
    <w:next w:val="Normal"/>
    <w:link w:val="UndertittelTegn"/>
    <w:qFormat/>
    <w:rsid w:val="001855E7"/>
    <w:pPr>
      <w:numPr>
        <w:numId w:val="0"/>
      </w:numPr>
      <w:spacing w:before="240"/>
      <w:outlineLvl w:val="9"/>
    </w:pPr>
    <w:rPr>
      <w:spacing w:val="4"/>
      <w:sz w:val="28"/>
    </w:rPr>
  </w:style>
  <w:style w:type="character" w:customStyle="1" w:styleId="UndertittelTegn">
    <w:name w:val="Undertittel Tegn"/>
    <w:basedOn w:val="Standardskriftforavsnitt"/>
    <w:link w:val="Undertittel"/>
    <w:rsid w:val="001855E7"/>
    <w:rPr>
      <w:rFonts w:ascii="Open Sans" w:eastAsia="Times New Roman" w:hAnsi="Open Sans"/>
      <w:b/>
      <w:spacing w:val="4"/>
      <w:kern w:val="28"/>
      <w:sz w:val="28"/>
      <w:lang w:eastAsia="nb-NO"/>
    </w:rPr>
  </w:style>
  <w:style w:type="paragraph" w:styleId="Innledendehilsen">
    <w:name w:val="Salutation"/>
    <w:basedOn w:val="Normal"/>
    <w:next w:val="Normal"/>
    <w:link w:val="InnledendehilsenTegn"/>
    <w:uiPriority w:val="99"/>
    <w:semiHidden/>
    <w:unhideWhenUsed/>
    <w:rsid w:val="001855E7"/>
  </w:style>
  <w:style w:type="character" w:customStyle="1" w:styleId="InnledendehilsenTegn">
    <w:name w:val="Innledende hilsen Tegn"/>
    <w:basedOn w:val="Standardskriftforavsnitt"/>
    <w:link w:val="Innledendehilsen"/>
    <w:uiPriority w:val="99"/>
    <w:semiHidden/>
    <w:rsid w:val="001855E7"/>
    <w:rPr>
      <w:rFonts w:ascii="Open Sans" w:eastAsia="Times New Roman" w:hAnsi="Open Sans"/>
      <w:lang w:eastAsia="nb-NO"/>
    </w:rPr>
  </w:style>
  <w:style w:type="paragraph" w:styleId="Brdtekst-frsteinnrykk">
    <w:name w:val="Body Text First Indent"/>
    <w:basedOn w:val="Brdtekst"/>
    <w:link w:val="Brdtekst-frsteinnrykkTegn"/>
    <w:uiPriority w:val="99"/>
    <w:semiHidden/>
    <w:unhideWhenUsed/>
    <w:rsid w:val="001855E7"/>
    <w:pPr>
      <w:ind w:firstLine="360"/>
    </w:pPr>
  </w:style>
  <w:style w:type="character" w:customStyle="1" w:styleId="Brdtekst-frsteinnrykkTegn">
    <w:name w:val="Brødtekst - første innrykk Tegn"/>
    <w:basedOn w:val="BrdtekstTegn"/>
    <w:link w:val="Brdtekst-frsteinnrykk"/>
    <w:uiPriority w:val="99"/>
    <w:semiHidden/>
    <w:rsid w:val="001855E7"/>
    <w:rPr>
      <w:rFonts w:ascii="Open Sans" w:eastAsia="Times New Roman" w:hAnsi="Open Sans"/>
      <w:lang w:eastAsia="nb-NO"/>
    </w:rPr>
  </w:style>
  <w:style w:type="paragraph" w:styleId="Brdtekst-frsteinnrykk2">
    <w:name w:val="Body Text First Indent 2"/>
    <w:basedOn w:val="Brdtekstinnrykk"/>
    <w:link w:val="Brdtekst-frsteinnrykk2Tegn"/>
    <w:uiPriority w:val="99"/>
    <w:semiHidden/>
    <w:unhideWhenUsed/>
    <w:rsid w:val="001855E7"/>
    <w:pPr>
      <w:ind w:left="360" w:firstLine="360"/>
    </w:pPr>
  </w:style>
  <w:style w:type="character" w:customStyle="1" w:styleId="Brdtekst-frsteinnrykk2Tegn">
    <w:name w:val="Brødtekst - første innrykk 2 Tegn"/>
    <w:basedOn w:val="BrdtekstinnrykkTegn"/>
    <w:link w:val="Brdtekst-frsteinnrykk2"/>
    <w:uiPriority w:val="99"/>
    <w:semiHidden/>
    <w:rsid w:val="001855E7"/>
    <w:rPr>
      <w:rFonts w:ascii="Open Sans" w:eastAsia="Times New Roman" w:hAnsi="Open Sans"/>
      <w:lang w:eastAsia="nb-NO"/>
    </w:rPr>
  </w:style>
  <w:style w:type="paragraph" w:styleId="Notatoverskrift">
    <w:name w:val="Note Heading"/>
    <w:basedOn w:val="Normal"/>
    <w:next w:val="Normal"/>
    <w:link w:val="NotatoverskriftTegn"/>
    <w:uiPriority w:val="99"/>
    <w:semiHidden/>
    <w:unhideWhenUsed/>
    <w:rsid w:val="001855E7"/>
    <w:pPr>
      <w:spacing w:after="0" w:line="240" w:lineRule="auto"/>
    </w:pPr>
  </w:style>
  <w:style w:type="character" w:customStyle="1" w:styleId="NotatoverskriftTegn">
    <w:name w:val="Notatoverskrift Tegn"/>
    <w:basedOn w:val="Standardskriftforavsnitt"/>
    <w:link w:val="Notatoverskrift"/>
    <w:uiPriority w:val="99"/>
    <w:semiHidden/>
    <w:rsid w:val="001855E7"/>
    <w:rPr>
      <w:rFonts w:ascii="Open Sans" w:eastAsia="Times New Roman" w:hAnsi="Open Sans"/>
      <w:lang w:eastAsia="nb-NO"/>
    </w:rPr>
  </w:style>
  <w:style w:type="paragraph" w:styleId="Brdtekst2">
    <w:name w:val="Body Text 2"/>
    <w:basedOn w:val="Normal"/>
    <w:link w:val="Brdtekst2Tegn"/>
    <w:uiPriority w:val="99"/>
    <w:semiHidden/>
    <w:unhideWhenUsed/>
    <w:rsid w:val="001855E7"/>
    <w:pPr>
      <w:spacing w:line="480" w:lineRule="auto"/>
    </w:pPr>
  </w:style>
  <w:style w:type="character" w:customStyle="1" w:styleId="Brdtekst2Tegn">
    <w:name w:val="Brødtekst 2 Tegn"/>
    <w:basedOn w:val="Standardskriftforavsnitt"/>
    <w:link w:val="Brdtekst2"/>
    <w:uiPriority w:val="99"/>
    <w:semiHidden/>
    <w:rsid w:val="001855E7"/>
    <w:rPr>
      <w:rFonts w:ascii="Open Sans" w:eastAsia="Times New Roman" w:hAnsi="Open Sans"/>
      <w:lang w:eastAsia="nb-NO"/>
    </w:rPr>
  </w:style>
  <w:style w:type="paragraph" w:styleId="Brdtekst3">
    <w:name w:val="Body Text 3"/>
    <w:basedOn w:val="Normal"/>
    <w:link w:val="Brdtekst3Tegn"/>
    <w:uiPriority w:val="99"/>
    <w:semiHidden/>
    <w:unhideWhenUsed/>
    <w:rsid w:val="001855E7"/>
    <w:rPr>
      <w:sz w:val="16"/>
      <w:szCs w:val="16"/>
    </w:rPr>
  </w:style>
  <w:style w:type="character" w:customStyle="1" w:styleId="Brdtekst3Tegn">
    <w:name w:val="Brødtekst 3 Tegn"/>
    <w:basedOn w:val="Standardskriftforavsnitt"/>
    <w:link w:val="Brdtekst3"/>
    <w:uiPriority w:val="99"/>
    <w:semiHidden/>
    <w:rsid w:val="001855E7"/>
    <w:rPr>
      <w:rFonts w:ascii="Open Sans" w:eastAsia="Times New Roman" w:hAnsi="Open Sans"/>
      <w:sz w:val="16"/>
      <w:szCs w:val="16"/>
      <w:lang w:eastAsia="nb-NO"/>
    </w:rPr>
  </w:style>
  <w:style w:type="paragraph" w:styleId="Brdtekstinnrykk2">
    <w:name w:val="Body Text Indent 2"/>
    <w:basedOn w:val="Normal"/>
    <w:link w:val="Brdtekstinnrykk2Tegn"/>
    <w:uiPriority w:val="99"/>
    <w:semiHidden/>
    <w:unhideWhenUsed/>
    <w:rsid w:val="001855E7"/>
    <w:pPr>
      <w:spacing w:line="480" w:lineRule="auto"/>
      <w:ind w:left="283"/>
    </w:pPr>
  </w:style>
  <w:style w:type="character" w:customStyle="1" w:styleId="Brdtekstinnrykk2Tegn">
    <w:name w:val="Brødtekstinnrykk 2 Tegn"/>
    <w:basedOn w:val="Standardskriftforavsnitt"/>
    <w:link w:val="Brdtekstinnrykk2"/>
    <w:uiPriority w:val="99"/>
    <w:semiHidden/>
    <w:rsid w:val="001855E7"/>
    <w:rPr>
      <w:rFonts w:ascii="Open Sans" w:eastAsia="Times New Roman" w:hAnsi="Open Sans"/>
      <w:lang w:eastAsia="nb-NO"/>
    </w:rPr>
  </w:style>
  <w:style w:type="paragraph" w:styleId="Brdtekstinnrykk3">
    <w:name w:val="Body Text Indent 3"/>
    <w:basedOn w:val="Normal"/>
    <w:link w:val="Brdtekstinnrykk3Tegn"/>
    <w:uiPriority w:val="99"/>
    <w:semiHidden/>
    <w:unhideWhenUsed/>
    <w:rsid w:val="001855E7"/>
    <w:pPr>
      <w:ind w:left="283"/>
    </w:pPr>
    <w:rPr>
      <w:sz w:val="16"/>
      <w:szCs w:val="16"/>
    </w:rPr>
  </w:style>
  <w:style w:type="character" w:customStyle="1" w:styleId="Brdtekstinnrykk3Tegn">
    <w:name w:val="Brødtekstinnrykk 3 Tegn"/>
    <w:basedOn w:val="Standardskriftforavsnitt"/>
    <w:link w:val="Brdtekstinnrykk3"/>
    <w:uiPriority w:val="99"/>
    <w:semiHidden/>
    <w:rsid w:val="001855E7"/>
    <w:rPr>
      <w:rFonts w:ascii="Open Sans" w:eastAsia="Times New Roman" w:hAnsi="Open Sans"/>
      <w:sz w:val="16"/>
      <w:szCs w:val="16"/>
      <w:lang w:eastAsia="nb-NO"/>
    </w:rPr>
  </w:style>
  <w:style w:type="paragraph" w:styleId="Blokktekst">
    <w:name w:val="Block Text"/>
    <w:basedOn w:val="Normal"/>
    <w:uiPriority w:val="99"/>
    <w:semiHidden/>
    <w:unhideWhenUsed/>
    <w:rsid w:val="001855E7"/>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Hyperkobling">
    <w:name w:val="Hyperlink"/>
    <w:basedOn w:val="Standardskriftforavsnitt"/>
    <w:uiPriority w:val="99"/>
    <w:unhideWhenUsed/>
    <w:rsid w:val="001855E7"/>
    <w:rPr>
      <w:color w:val="0563C1" w:themeColor="hyperlink"/>
      <w:u w:val="single"/>
    </w:rPr>
  </w:style>
  <w:style w:type="character" w:styleId="Fulgthyperkobling">
    <w:name w:val="FollowedHyperlink"/>
    <w:basedOn w:val="Standardskriftforavsnitt"/>
    <w:uiPriority w:val="99"/>
    <w:semiHidden/>
    <w:unhideWhenUsed/>
    <w:rsid w:val="001855E7"/>
    <w:rPr>
      <w:color w:val="954F72" w:themeColor="followedHyperlink"/>
      <w:u w:val="single"/>
    </w:rPr>
  </w:style>
  <w:style w:type="paragraph" w:styleId="Dokumentkart">
    <w:name w:val="Document Map"/>
    <w:basedOn w:val="Normal"/>
    <w:link w:val="DokumentkartTegn"/>
    <w:uiPriority w:val="99"/>
    <w:semiHidden/>
    <w:unhideWhenUsed/>
    <w:rsid w:val="001855E7"/>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1855E7"/>
    <w:rPr>
      <w:rFonts w:ascii="Tahoma" w:eastAsia="Times New Roman" w:hAnsi="Tahoma" w:cs="Tahoma"/>
      <w:sz w:val="16"/>
      <w:szCs w:val="16"/>
      <w:lang w:eastAsia="nb-NO"/>
    </w:rPr>
  </w:style>
  <w:style w:type="paragraph" w:styleId="Rentekst">
    <w:name w:val="Plain Text"/>
    <w:basedOn w:val="Normal"/>
    <w:link w:val="RentekstTegn"/>
    <w:uiPriority w:val="99"/>
    <w:semiHidden/>
    <w:unhideWhenUsed/>
    <w:rsid w:val="001855E7"/>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1855E7"/>
    <w:rPr>
      <w:rFonts w:ascii="Consolas" w:eastAsia="Times New Roman" w:hAnsi="Consolas"/>
      <w:sz w:val="21"/>
      <w:szCs w:val="21"/>
      <w:lang w:eastAsia="nb-NO"/>
    </w:rPr>
  </w:style>
  <w:style w:type="paragraph" w:styleId="E-postsignatur">
    <w:name w:val="E-mail Signature"/>
    <w:basedOn w:val="Normal"/>
    <w:link w:val="E-postsignaturTegn"/>
    <w:uiPriority w:val="99"/>
    <w:semiHidden/>
    <w:unhideWhenUsed/>
    <w:rsid w:val="001855E7"/>
    <w:pPr>
      <w:spacing w:after="0" w:line="240" w:lineRule="auto"/>
    </w:pPr>
  </w:style>
  <w:style w:type="character" w:customStyle="1" w:styleId="E-postsignaturTegn">
    <w:name w:val="E-postsignatur Tegn"/>
    <w:basedOn w:val="Standardskriftforavsnitt"/>
    <w:link w:val="E-postsignatur"/>
    <w:uiPriority w:val="99"/>
    <w:semiHidden/>
    <w:rsid w:val="001855E7"/>
    <w:rPr>
      <w:rFonts w:ascii="Open Sans" w:eastAsia="Times New Roman" w:hAnsi="Open Sans"/>
      <w:lang w:eastAsia="nb-NO"/>
    </w:rPr>
  </w:style>
  <w:style w:type="paragraph" w:styleId="NormalWeb">
    <w:name w:val="Normal (Web)"/>
    <w:basedOn w:val="Normal"/>
    <w:uiPriority w:val="99"/>
    <w:semiHidden/>
    <w:unhideWhenUsed/>
    <w:rsid w:val="001855E7"/>
    <w:rPr>
      <w:rFonts w:cs="Times New Roman"/>
      <w:szCs w:val="24"/>
    </w:rPr>
  </w:style>
  <w:style w:type="character" w:styleId="HTML-akronym">
    <w:name w:val="HTML Acronym"/>
    <w:basedOn w:val="Standardskriftforavsnitt"/>
    <w:uiPriority w:val="99"/>
    <w:semiHidden/>
    <w:unhideWhenUsed/>
    <w:rsid w:val="001855E7"/>
  </w:style>
  <w:style w:type="paragraph" w:styleId="HTML-adresse">
    <w:name w:val="HTML Address"/>
    <w:basedOn w:val="Normal"/>
    <w:link w:val="HTML-adresseTegn"/>
    <w:uiPriority w:val="99"/>
    <w:semiHidden/>
    <w:unhideWhenUsed/>
    <w:rsid w:val="001855E7"/>
    <w:pPr>
      <w:spacing w:after="0" w:line="240" w:lineRule="auto"/>
    </w:pPr>
    <w:rPr>
      <w:i/>
      <w:iCs/>
    </w:rPr>
  </w:style>
  <w:style w:type="character" w:customStyle="1" w:styleId="HTML-adresseTegn">
    <w:name w:val="HTML-adresse Tegn"/>
    <w:basedOn w:val="Standardskriftforavsnitt"/>
    <w:link w:val="HTML-adresse"/>
    <w:uiPriority w:val="99"/>
    <w:semiHidden/>
    <w:rsid w:val="001855E7"/>
    <w:rPr>
      <w:rFonts w:ascii="Open Sans" w:eastAsia="Times New Roman" w:hAnsi="Open Sans"/>
      <w:i/>
      <w:iCs/>
      <w:lang w:eastAsia="nb-NO"/>
    </w:rPr>
  </w:style>
  <w:style w:type="character" w:styleId="HTML-sitat">
    <w:name w:val="HTML Cite"/>
    <w:basedOn w:val="Standardskriftforavsnitt"/>
    <w:uiPriority w:val="99"/>
    <w:semiHidden/>
    <w:unhideWhenUsed/>
    <w:rsid w:val="001855E7"/>
    <w:rPr>
      <w:i/>
      <w:iCs/>
    </w:rPr>
  </w:style>
  <w:style w:type="character" w:styleId="HTML-kode">
    <w:name w:val="HTML Code"/>
    <w:basedOn w:val="Standardskriftforavsnitt"/>
    <w:uiPriority w:val="99"/>
    <w:semiHidden/>
    <w:unhideWhenUsed/>
    <w:rsid w:val="001855E7"/>
    <w:rPr>
      <w:rFonts w:ascii="Consolas" w:hAnsi="Consolas"/>
      <w:sz w:val="20"/>
      <w:szCs w:val="20"/>
    </w:rPr>
  </w:style>
  <w:style w:type="character" w:styleId="HTML-definisjon">
    <w:name w:val="HTML Definition"/>
    <w:basedOn w:val="Standardskriftforavsnitt"/>
    <w:uiPriority w:val="99"/>
    <w:semiHidden/>
    <w:unhideWhenUsed/>
    <w:rsid w:val="001855E7"/>
    <w:rPr>
      <w:i/>
      <w:iCs/>
    </w:rPr>
  </w:style>
  <w:style w:type="character" w:styleId="HTML-tastatur">
    <w:name w:val="HTML Keyboard"/>
    <w:basedOn w:val="Standardskriftforavsnitt"/>
    <w:uiPriority w:val="99"/>
    <w:semiHidden/>
    <w:unhideWhenUsed/>
    <w:rsid w:val="001855E7"/>
    <w:rPr>
      <w:rFonts w:ascii="Consolas" w:hAnsi="Consolas"/>
      <w:sz w:val="20"/>
      <w:szCs w:val="20"/>
    </w:rPr>
  </w:style>
  <w:style w:type="paragraph" w:styleId="HTML-forhndsformatert">
    <w:name w:val="HTML Preformatted"/>
    <w:basedOn w:val="Normal"/>
    <w:link w:val="HTML-forhndsformatertTegn"/>
    <w:uiPriority w:val="99"/>
    <w:semiHidden/>
    <w:unhideWhenUsed/>
    <w:rsid w:val="001855E7"/>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1855E7"/>
    <w:rPr>
      <w:rFonts w:ascii="Consolas" w:eastAsia="Times New Roman" w:hAnsi="Consolas"/>
      <w:szCs w:val="20"/>
      <w:lang w:eastAsia="nb-NO"/>
    </w:rPr>
  </w:style>
  <w:style w:type="character" w:styleId="HTML-eksempel">
    <w:name w:val="HTML Sample"/>
    <w:basedOn w:val="Standardskriftforavsnitt"/>
    <w:uiPriority w:val="99"/>
    <w:semiHidden/>
    <w:unhideWhenUsed/>
    <w:rsid w:val="001855E7"/>
    <w:rPr>
      <w:rFonts w:ascii="Consolas" w:hAnsi="Consolas"/>
      <w:sz w:val="24"/>
      <w:szCs w:val="24"/>
    </w:rPr>
  </w:style>
  <w:style w:type="character" w:styleId="HTML-skrivemaskin">
    <w:name w:val="HTML Typewriter"/>
    <w:basedOn w:val="Standardskriftforavsnitt"/>
    <w:uiPriority w:val="99"/>
    <w:semiHidden/>
    <w:unhideWhenUsed/>
    <w:rsid w:val="001855E7"/>
    <w:rPr>
      <w:rFonts w:ascii="Consolas" w:hAnsi="Consolas"/>
      <w:sz w:val="20"/>
      <w:szCs w:val="20"/>
    </w:rPr>
  </w:style>
  <w:style w:type="character" w:styleId="HTML-variabel">
    <w:name w:val="HTML Variable"/>
    <w:basedOn w:val="Standardskriftforavsnitt"/>
    <w:uiPriority w:val="99"/>
    <w:semiHidden/>
    <w:unhideWhenUsed/>
    <w:rsid w:val="001855E7"/>
    <w:rPr>
      <w:i/>
      <w:iCs/>
    </w:rPr>
  </w:style>
  <w:style w:type="paragraph" w:styleId="Kommentaremne">
    <w:name w:val="annotation subject"/>
    <w:basedOn w:val="Merknadstekst"/>
    <w:next w:val="Merknadstekst"/>
    <w:link w:val="KommentaremneTegn"/>
    <w:uiPriority w:val="99"/>
    <w:semiHidden/>
    <w:unhideWhenUsed/>
    <w:rsid w:val="001855E7"/>
    <w:pPr>
      <w:spacing w:line="240" w:lineRule="auto"/>
    </w:pPr>
    <w:rPr>
      <w:b/>
      <w:bCs/>
      <w:szCs w:val="20"/>
    </w:rPr>
  </w:style>
  <w:style w:type="character" w:customStyle="1" w:styleId="KommentaremneTegn">
    <w:name w:val="Kommentaremne Tegn"/>
    <w:basedOn w:val="MerknadstekstTegn"/>
    <w:link w:val="Kommentaremne"/>
    <w:uiPriority w:val="99"/>
    <w:semiHidden/>
    <w:rsid w:val="001855E7"/>
    <w:rPr>
      <w:rFonts w:ascii="Open Sans" w:eastAsia="Times New Roman" w:hAnsi="Open Sans"/>
      <w:b/>
      <w:bCs/>
      <w:szCs w:val="20"/>
      <w:lang w:eastAsia="nb-NO"/>
    </w:rPr>
  </w:style>
  <w:style w:type="paragraph" w:styleId="Bobletekst">
    <w:name w:val="Balloon Text"/>
    <w:basedOn w:val="Normal"/>
    <w:link w:val="BobletekstTegn"/>
    <w:uiPriority w:val="99"/>
    <w:semiHidden/>
    <w:unhideWhenUsed/>
    <w:rsid w:val="001855E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855E7"/>
    <w:rPr>
      <w:rFonts w:ascii="Tahoma" w:eastAsia="Times New Roman" w:hAnsi="Tahoma" w:cs="Tahoma"/>
      <w:sz w:val="16"/>
      <w:szCs w:val="16"/>
      <w:lang w:eastAsia="nb-NO"/>
    </w:rPr>
  </w:style>
  <w:style w:type="table" w:styleId="Tabellrutenett">
    <w:name w:val="Table Grid"/>
    <w:basedOn w:val="Vanligtabell"/>
    <w:uiPriority w:val="59"/>
    <w:rsid w:val="00185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1855E7"/>
    <w:rPr>
      <w:color w:val="808080"/>
    </w:rPr>
  </w:style>
  <w:style w:type="paragraph" w:styleId="Listeavsnitt">
    <w:name w:val="List Paragraph"/>
    <w:basedOn w:val="friliste"/>
    <w:uiPriority w:val="34"/>
    <w:qFormat/>
    <w:rsid w:val="001855E7"/>
    <w:pPr>
      <w:spacing w:before="0"/>
      <w:ind w:firstLine="0"/>
    </w:pPr>
  </w:style>
  <w:style w:type="paragraph" w:styleId="Sitat">
    <w:name w:val="Quote"/>
    <w:basedOn w:val="Normal"/>
    <w:next w:val="Normal"/>
    <w:link w:val="SitatTegn"/>
    <w:uiPriority w:val="29"/>
    <w:qFormat/>
    <w:rsid w:val="001855E7"/>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1855E7"/>
    <w:rPr>
      <w:rFonts w:ascii="Open Sans" w:eastAsia="Times New Roman" w:hAnsi="Open Sans"/>
      <w:i/>
      <w:iCs/>
      <w:color w:val="404040" w:themeColor="text1" w:themeTint="BF"/>
      <w:lang w:eastAsia="nb-NO"/>
    </w:rPr>
  </w:style>
  <w:style w:type="character" w:styleId="Svakutheving">
    <w:name w:val="Subtle Emphasis"/>
    <w:basedOn w:val="Standardskriftforavsnitt"/>
    <w:uiPriority w:val="19"/>
    <w:qFormat/>
    <w:rsid w:val="001855E7"/>
    <w:rPr>
      <w:i/>
      <w:iCs/>
      <w:color w:val="808080" w:themeColor="text1" w:themeTint="7F"/>
    </w:rPr>
  </w:style>
  <w:style w:type="character" w:styleId="Boktittel">
    <w:name w:val="Book Title"/>
    <w:basedOn w:val="Standardskriftforavsnitt"/>
    <w:uiPriority w:val="33"/>
    <w:qFormat/>
    <w:rsid w:val="001855E7"/>
    <w:rPr>
      <w:b/>
      <w:bCs/>
      <w:smallCaps/>
      <w:spacing w:val="5"/>
    </w:rPr>
  </w:style>
  <w:style w:type="paragraph" w:styleId="Bibliografi">
    <w:name w:val="Bibliography"/>
    <w:basedOn w:val="Normal"/>
    <w:next w:val="Normal"/>
    <w:uiPriority w:val="37"/>
    <w:semiHidden/>
    <w:unhideWhenUsed/>
    <w:rsid w:val="001855E7"/>
  </w:style>
  <w:style w:type="paragraph" w:styleId="Overskriftforinnholdsfortegnelse">
    <w:name w:val="TOC Heading"/>
    <w:basedOn w:val="Overskrift1"/>
    <w:next w:val="Normal"/>
    <w:uiPriority w:val="39"/>
    <w:semiHidden/>
    <w:unhideWhenUsed/>
    <w:qFormat/>
    <w:rsid w:val="001855E7"/>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1855E7"/>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1855E7"/>
    <w:pPr>
      <w:spacing w:after="0" w:line="240" w:lineRule="auto"/>
    </w:p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1855E7"/>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1855E7"/>
    <w:tblPr/>
    <w:tcPr>
      <w:shd w:val="clear" w:color="auto" w:fill="B4C6E7" w:themeFill="accent1" w:themeFillTint="66"/>
    </w:tcPr>
  </w:style>
  <w:style w:type="table" w:customStyle="1" w:styleId="GronnBoks">
    <w:name w:val="GronnBoks"/>
    <w:basedOn w:val="StandardBoks"/>
    <w:uiPriority w:val="99"/>
    <w:rsid w:val="001855E7"/>
    <w:tblPr/>
    <w:tcPr>
      <w:shd w:val="clear" w:color="auto" w:fill="C5E0B3" w:themeFill="accent6" w:themeFillTint="66"/>
    </w:tcPr>
  </w:style>
  <w:style w:type="table" w:customStyle="1" w:styleId="RodBoks">
    <w:name w:val="RodBoks"/>
    <w:basedOn w:val="StandardBoks"/>
    <w:uiPriority w:val="99"/>
    <w:rsid w:val="001855E7"/>
    <w:tblPr/>
    <w:tcPr>
      <w:shd w:val="clear" w:color="auto" w:fill="FFB3B3"/>
    </w:tcPr>
  </w:style>
  <w:style w:type="paragraph" w:customStyle="1" w:styleId="BoksGraaTittel">
    <w:name w:val="BoksGraaTittel"/>
    <w:basedOn w:val="Normal"/>
    <w:next w:val="Normal"/>
    <w:qFormat/>
    <w:rsid w:val="001855E7"/>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1855E7"/>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1855E7"/>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1855E7"/>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1855E7"/>
    <w:rPr>
      <w:u w:val="single"/>
    </w:rPr>
  </w:style>
  <w:style w:type="paragraph" w:customStyle="1" w:styleId="del-nr">
    <w:name w:val="del-nr"/>
    <w:basedOn w:val="Normal"/>
    <w:qFormat/>
    <w:rsid w:val="001855E7"/>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1855E7"/>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eastAsia="nb-NO"/>
    </w:rPr>
  </w:style>
  <w:style w:type="paragraph" w:customStyle="1" w:styleId="tblRad">
    <w:name w:val="tblRad"/>
    <w:rsid w:val="001855E7"/>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lang w:eastAsia="nb-NO"/>
    </w:rPr>
  </w:style>
  <w:style w:type="paragraph" w:customStyle="1" w:styleId="tbl2LinjeSum">
    <w:name w:val="tbl2LinjeSum"/>
    <w:basedOn w:val="tblRad"/>
    <w:rsid w:val="001855E7"/>
  </w:style>
  <w:style w:type="paragraph" w:customStyle="1" w:styleId="tbl2LinjeSumBold">
    <w:name w:val="tbl2LinjeSumBold"/>
    <w:basedOn w:val="tblRad"/>
    <w:rsid w:val="001855E7"/>
    <w:rPr>
      <w:b/>
    </w:rPr>
  </w:style>
  <w:style w:type="paragraph" w:customStyle="1" w:styleId="tblDelsum1">
    <w:name w:val="tblDelsum1"/>
    <w:basedOn w:val="tblRad"/>
    <w:rsid w:val="001855E7"/>
    <w:rPr>
      <w:i/>
    </w:rPr>
  </w:style>
  <w:style w:type="paragraph" w:customStyle="1" w:styleId="tblDelsum1-Kapittel">
    <w:name w:val="tblDelsum1 - Kapittel"/>
    <w:basedOn w:val="tblDelsum1"/>
    <w:rsid w:val="001855E7"/>
    <w:pPr>
      <w:keepNext w:val="0"/>
    </w:pPr>
  </w:style>
  <w:style w:type="paragraph" w:customStyle="1" w:styleId="tblDelsum2">
    <w:name w:val="tblDelsum2"/>
    <w:basedOn w:val="tblRad"/>
    <w:rsid w:val="001855E7"/>
    <w:rPr>
      <w:b/>
      <w:i/>
    </w:rPr>
  </w:style>
  <w:style w:type="paragraph" w:customStyle="1" w:styleId="tblDelsum2-Kapittel">
    <w:name w:val="tblDelsum2 - Kapittel"/>
    <w:basedOn w:val="tblDelsum2"/>
    <w:rsid w:val="001855E7"/>
    <w:pPr>
      <w:keepNext w:val="0"/>
    </w:pPr>
  </w:style>
  <w:style w:type="paragraph" w:customStyle="1" w:styleId="tblTabelloverskrift">
    <w:name w:val="tblTabelloverskrift"/>
    <w:rsid w:val="001855E7"/>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lang w:eastAsia="nb-NO"/>
    </w:rPr>
  </w:style>
  <w:style w:type="paragraph" w:customStyle="1" w:styleId="tblDeltMedTusen">
    <w:name w:val="tblDeltMedTusen"/>
    <w:basedOn w:val="tblTabelloverskrift"/>
    <w:rsid w:val="001855E7"/>
    <w:pPr>
      <w:spacing w:after="0"/>
      <w:jc w:val="right"/>
    </w:pPr>
    <w:rPr>
      <w:b w:val="0"/>
      <w:caps w:val="0"/>
      <w:sz w:val="16"/>
    </w:rPr>
  </w:style>
  <w:style w:type="paragraph" w:customStyle="1" w:styleId="tblKategoriOverskrift">
    <w:name w:val="tblKategoriOverskrift"/>
    <w:basedOn w:val="tblRad"/>
    <w:rsid w:val="001855E7"/>
    <w:pPr>
      <w:spacing w:before="120"/>
    </w:pPr>
    <w:rPr>
      <w:b/>
    </w:rPr>
  </w:style>
  <w:style w:type="paragraph" w:customStyle="1" w:styleId="tblKolonneoverskrift">
    <w:name w:val="tblKolonneoverskrift"/>
    <w:basedOn w:val="Normal"/>
    <w:rsid w:val="001855E7"/>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1855E7"/>
    <w:pPr>
      <w:spacing w:after="360"/>
      <w:jc w:val="center"/>
    </w:pPr>
    <w:rPr>
      <w:b w:val="0"/>
      <w:caps w:val="0"/>
    </w:rPr>
  </w:style>
  <w:style w:type="paragraph" w:customStyle="1" w:styleId="tblKolonneoverskrift-Vedtak">
    <w:name w:val="tblKolonneoverskrift - Vedtak"/>
    <w:basedOn w:val="tblTabelloverskrift-Vedtak"/>
    <w:rsid w:val="001855E7"/>
    <w:pPr>
      <w:spacing w:after="0"/>
    </w:pPr>
  </w:style>
  <w:style w:type="paragraph" w:customStyle="1" w:styleId="tblOverskrift-Vedtak">
    <w:name w:val="tblOverskrift - Vedtak"/>
    <w:basedOn w:val="tblRad"/>
    <w:rsid w:val="001855E7"/>
    <w:pPr>
      <w:spacing w:before="360"/>
      <w:jc w:val="center"/>
    </w:pPr>
  </w:style>
  <w:style w:type="paragraph" w:customStyle="1" w:styleId="tblRadBold">
    <w:name w:val="tblRadBold"/>
    <w:basedOn w:val="tblRad"/>
    <w:rsid w:val="001855E7"/>
    <w:rPr>
      <w:b/>
    </w:rPr>
  </w:style>
  <w:style w:type="paragraph" w:customStyle="1" w:styleId="tblRadItalic">
    <w:name w:val="tblRadItalic"/>
    <w:basedOn w:val="tblRad"/>
    <w:rsid w:val="001855E7"/>
    <w:rPr>
      <w:i/>
    </w:rPr>
  </w:style>
  <w:style w:type="paragraph" w:customStyle="1" w:styleId="tblRadItalicSiste">
    <w:name w:val="tblRadItalicSiste"/>
    <w:basedOn w:val="tblRadItalic"/>
    <w:rsid w:val="001855E7"/>
  </w:style>
  <w:style w:type="paragraph" w:customStyle="1" w:styleId="tblRadMedLuft">
    <w:name w:val="tblRadMedLuft"/>
    <w:basedOn w:val="tblRad"/>
    <w:rsid w:val="001855E7"/>
    <w:pPr>
      <w:spacing w:before="120"/>
    </w:pPr>
  </w:style>
  <w:style w:type="paragraph" w:customStyle="1" w:styleId="tblRadMedLuftSiste">
    <w:name w:val="tblRadMedLuftSiste"/>
    <w:basedOn w:val="tblRadMedLuft"/>
    <w:rsid w:val="001855E7"/>
    <w:pPr>
      <w:spacing w:after="120"/>
    </w:pPr>
  </w:style>
  <w:style w:type="paragraph" w:customStyle="1" w:styleId="tblRadMedLuftSiste-Vedtak">
    <w:name w:val="tblRadMedLuftSiste - Vedtak"/>
    <w:basedOn w:val="tblRadMedLuftSiste"/>
    <w:rsid w:val="001855E7"/>
    <w:pPr>
      <w:keepNext w:val="0"/>
    </w:pPr>
  </w:style>
  <w:style w:type="paragraph" w:customStyle="1" w:styleId="tblRadSiste">
    <w:name w:val="tblRadSiste"/>
    <w:basedOn w:val="tblRad"/>
    <w:rsid w:val="001855E7"/>
  </w:style>
  <w:style w:type="paragraph" w:customStyle="1" w:styleId="tblSluttsum">
    <w:name w:val="tblSluttsum"/>
    <w:basedOn w:val="tblRad"/>
    <w:rsid w:val="001855E7"/>
    <w:pPr>
      <w:spacing w:before="120"/>
    </w:pPr>
    <w:rPr>
      <w:b/>
      <w:i/>
    </w:rPr>
  </w:style>
  <w:style w:type="paragraph" w:customStyle="1" w:styleId="Stil1">
    <w:name w:val="Stil1"/>
    <w:basedOn w:val="Normal"/>
    <w:qFormat/>
    <w:rsid w:val="001855E7"/>
    <w:pPr>
      <w:spacing w:after="100"/>
    </w:pPr>
  </w:style>
  <w:style w:type="paragraph" w:customStyle="1" w:styleId="Stil2">
    <w:name w:val="Stil2"/>
    <w:basedOn w:val="Normal"/>
    <w:autoRedefine/>
    <w:qFormat/>
    <w:rsid w:val="001855E7"/>
    <w:pPr>
      <w:spacing w:after="100"/>
    </w:pPr>
  </w:style>
  <w:style w:type="paragraph" w:customStyle="1" w:styleId="Forside-departement">
    <w:name w:val="Forside-departement"/>
    <w:qFormat/>
    <w:rsid w:val="001855E7"/>
    <w:pPr>
      <w:spacing w:after="0" w:line="280" w:lineRule="atLeast"/>
    </w:pPr>
    <w:rPr>
      <w:rFonts w:ascii="Open Sans" w:eastAsia="Times New Roman" w:hAnsi="Open Sans" w:cs="Open Sans"/>
      <w:sz w:val="24"/>
      <w:szCs w:val="24"/>
      <w:lang w:eastAsia="nb-NO"/>
    </w:rPr>
  </w:style>
  <w:style w:type="paragraph" w:customStyle="1" w:styleId="Forside-rapport">
    <w:name w:val="Forside-rapport"/>
    <w:qFormat/>
    <w:rsid w:val="001855E7"/>
    <w:pPr>
      <w:jc w:val="right"/>
    </w:pPr>
    <w:rPr>
      <w:rFonts w:ascii="Open Sans" w:eastAsia="Times New Roman" w:hAnsi="Open Sans" w:cs="Open Sans"/>
      <w:sz w:val="24"/>
      <w:szCs w:val="24"/>
      <w:lang w:eastAsia="nb-NO"/>
    </w:rPr>
  </w:style>
  <w:style w:type="paragraph" w:customStyle="1" w:styleId="Forside-tittel">
    <w:name w:val="Forside-tittel"/>
    <w:next w:val="Forside-departement"/>
    <w:qFormat/>
    <w:rsid w:val="001855E7"/>
    <w:pPr>
      <w:spacing w:after="0" w:line="240" w:lineRule="auto"/>
    </w:pPr>
    <w:rPr>
      <w:rFonts w:ascii="Open Sans" w:eastAsia="Times New Roman" w:hAnsi="Open Sans" w:cs="Open Sans"/>
      <w:color w:val="000000"/>
      <w:sz w:val="66"/>
      <w:szCs w:val="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fdc76af098e4c7f98490d5710fce5b2 xmlns="c437ef49-f9d2-4ddb-ab09-fea7b04dfed8">
      <Terms xmlns="http://schemas.microsoft.com/office/infopath/2007/PartnerControls">
        <TermInfo xmlns="http://schemas.microsoft.com/office/infopath/2007/PartnerControls">
          <TermName xmlns="http://schemas.microsoft.com/office/infopath/2007/PartnerControls">Planavdelingen (PLAN)</TermName>
          <TermId xmlns="http://schemas.microsoft.com/office/infopath/2007/PartnerControls">842cf91d-4271-4377-8317-f3599cb833b9</TermId>
        </TermInfo>
      </Terms>
    </ofdc76af098e4c7f98490d5710fce5b2>
    <ja062c7924ed4f31b584a4220ff29390 xmlns="c437ef49-f9d2-4ddb-ab09-fea7b04dfed8">
      <Terms xmlns="http://schemas.microsoft.com/office/infopath/2007/PartnerControls"/>
    </ja062c7924ed4f31b584a4220ff29390>
    <AssignedTo xmlns="http://schemas.microsoft.com/sharepoint/v3">
      <UserInfo>
        <DisplayName/>
        <AccountId xsi:nil="true"/>
        <AccountType/>
      </UserInfo>
    </AssignedTo>
    <f2f49eccf7d24422907cdfb28d82571e xmlns="c437ef49-f9d2-4ddb-ab09-fea7b04dfed8">
      <Terms xmlns="http://schemas.microsoft.com/office/infopath/2007/PartnerControls">
        <TermInfo xmlns="http://schemas.microsoft.com/office/infopath/2007/PartnerControls">
          <TermName xmlns="http://schemas.microsoft.com/office/infopath/2007/PartnerControls">Kommunal- og moderniseringsdepartementet</TermName>
          <TermId xmlns="http://schemas.microsoft.com/office/infopath/2007/PartnerControls">d404cf37-cc80-45de-b68c-64051e53934e</TermId>
        </TermInfo>
      </Terms>
    </f2f49eccf7d24422907cdfb28d82571e>
    <l917ce326c5a48e1a29f6235eea1cd41 xmlns="c437ef49-f9d2-4ddb-ab09-fea7b04dfed8">
      <Terms xmlns="http://schemas.microsoft.com/office/infopath/2007/PartnerControls"/>
    </l917ce326c5a48e1a29f6235eea1cd41>
    <DssArchivable xmlns="793ad56b-b905-482f-99c7-e0ad214f35d2" xsi:nil="true"/>
    <TaxCatchAll xmlns="c437ef49-f9d2-4ddb-ab09-fea7b04dfed8">
      <Value>3</Value>
      <Value>2</Value>
      <Value>1</Value>
    </TaxCatchAll>
    <DssWebsakRef xmlns="793ad56b-b905-482f-99c7-e0ad214f35d2" xsi:nil="true"/>
    <DssFremhevet xmlns="c437ef49-f9d2-4ddb-ab09-fea7b04dfed8">false</DssFremhevet>
    <a20ae09631c242aba34ef34320889782 xmlns="c437ef49-f9d2-4ddb-ab09-fea7b04dfed8">
      <Terms xmlns="http://schemas.microsoft.com/office/infopath/2007/PartnerControls"/>
    </a20ae09631c242aba34ef34320889782>
    <DssRelaterteOppgaver xmlns="c437ef49-f9d2-4ddb-ab09-fea7b04dfed8"/>
    <ec4548291c174201804f8d6e346b5e78 xmlns="c437ef49-f9d2-4ddb-ab09-fea7b04dfed8">
      <Terms xmlns="http://schemas.microsoft.com/office/infopath/2007/PartnerControls">
        <TermInfo xmlns="http://schemas.microsoft.com/office/infopath/2007/PartnerControls">
          <TermName xmlns="http://schemas.microsoft.com/office/infopath/2007/PartnerControls">Utarbeide lover og forskrifter</TermName>
          <TermId xmlns="http://schemas.microsoft.com/office/infopath/2007/PartnerControls">e961f5a1-a798-4801-9305-349784ad5078</TermId>
        </TermInfo>
      </Terms>
    </ec4548291c174201804f8d6e346b5e78>
  </documentManagement>
</p:properties>
</file>

<file path=customXml/item2.xml><?xml version="1.0" encoding="utf-8"?>
<ct:contentTypeSchema xmlns:ct="http://schemas.microsoft.com/office/2006/metadata/contentType" xmlns:ma="http://schemas.microsoft.com/office/2006/metadata/properties/metaAttributes" ct:_="" ma:_="" ma:contentTypeName="Tekstdokument" ma:contentTypeID="0x0101002C1B27F07ED111E5A8370800200C9A6601010023A79821FA80644A80534FADBD719C9D" ma:contentTypeVersion="3" ma:contentTypeDescription="Opprett et nytt dokument." ma:contentTypeScope="" ma:versionID="36dec9f6874f4130763e20f5a933807d">
  <xsd:schema xmlns:xsd="http://www.w3.org/2001/XMLSchema" xmlns:xs="http://www.w3.org/2001/XMLSchema" xmlns:p="http://schemas.microsoft.com/office/2006/metadata/properties" xmlns:ns1="http://schemas.microsoft.com/sharepoint/v3" xmlns:ns2="c437ef49-f9d2-4ddb-ab09-fea7b04dfed8" xmlns:ns3="793ad56b-b905-482f-99c7-e0ad214f35d2" targetNamespace="http://schemas.microsoft.com/office/2006/metadata/properties" ma:root="true" ma:fieldsID="5697d5fe49c1e9b5496c2324875bfdd9" ns1:_="" ns2:_="" ns3:_="">
    <xsd:import namespace="http://schemas.microsoft.com/sharepoint/v3"/>
    <xsd:import namespace="c437ef49-f9d2-4ddb-ab09-fea7b04dfed8"/>
    <xsd:import namespace="793ad56b-b905-482f-99c7-e0ad214f35d2"/>
    <xsd:element name="properties">
      <xsd:complexType>
        <xsd:sequence>
          <xsd:element name="documentManagement">
            <xsd:complexType>
              <xsd:all>
                <xsd:element ref="ns1:AssignedTo" minOccurs="0"/>
                <xsd:element ref="ns3:DssWebsakRef" minOccurs="0"/>
                <xsd:element ref="ns3:DssArchivable" minOccurs="0"/>
                <xsd:element ref="ns2:DssFremhevet" minOccurs="0"/>
                <xsd:element ref="ns2:DssRelaterteOppgaver" minOccurs="0"/>
                <xsd:element ref="ns2:ofdc76af098e4c7f98490d5710fce5b2" minOccurs="0"/>
                <xsd:element ref="ns2:ec4548291c174201804f8d6e346b5e78" minOccurs="0"/>
                <xsd:element ref="ns2:ja062c7924ed4f31b584a4220ff29390" minOccurs="0"/>
                <xsd:element ref="ns2:a20ae09631c242aba34ef34320889782" minOccurs="0"/>
                <xsd:element ref="ns2:l917ce326c5a48e1a29f6235eea1cd41" minOccurs="0"/>
                <xsd:element ref="ns2:TaxCatchAll" minOccurs="0"/>
                <xsd:element ref="ns2:TaxCatchAllLabel" minOccurs="0"/>
                <xsd:element ref="ns2:f2f49eccf7d24422907cdfb28d82571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7" nillable="true" ma:displayName="Tilordnet til"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437ef49-f9d2-4ddb-ab09-fea7b04dfed8" elementFormDefault="qualified">
    <xsd:import namespace="http://schemas.microsoft.com/office/2006/documentManagement/types"/>
    <xsd:import namespace="http://schemas.microsoft.com/office/infopath/2007/PartnerControls"/>
    <xsd:element name="DssFremhevet" ma:index="11" nillable="true" ma:displayName="Fremhevet" ma:default="False" ma:description="Fremhevet dokument vises på Om rommet siden." ma:internalName="DssFremhevet">
      <xsd:simpleType>
        <xsd:restriction base="dms:Boolean"/>
      </xsd:simpleType>
    </xsd:element>
    <xsd:element name="DssRelaterteOppgaver" ma:index="12" nillable="true" ma:displayName="Relaterte oppgaver" ma:list="{ff420e8f-b1a5-45e4-91a2-6b212b063924}" ma:internalName="DssRelaterteOppgaver" ma:showField="Title" ma:web="c437ef49-f9d2-4ddb-ab09-fea7b04dfed8">
      <xsd:complexType>
        <xsd:complexContent>
          <xsd:extension base="dms:MultiChoiceLookup">
            <xsd:sequence>
              <xsd:element name="Value" type="dms:Lookup" maxOccurs="unbounded" minOccurs="0" nillable="true"/>
            </xsd:sequence>
          </xsd:extension>
        </xsd:complexContent>
      </xsd:complexType>
    </xsd:element>
    <xsd:element name="ofdc76af098e4c7f98490d5710fce5b2" ma:index="14" nillable="true" ma:taxonomy="true" ma:internalName="ofdc76af098e4c7f98490d5710fce5b2" ma:taxonomyFieldName="DssAvdeling" ma:displayName="Avdeling" ma:fieldId="{8fdc76af-098e-4c7f-9849-0d5710fce5b2}" ma:sspId="dd1c9695-082f-4d62-9abb-ef5a22d84609" ma:termSetId="13c90cc6-0f43-4adb-b19c-c400e157a76b" ma:anchorId="d404cf37-cc80-45de-b68c-64051e53934e" ma:open="false" ma:isKeyword="false">
      <xsd:complexType>
        <xsd:sequence>
          <xsd:element ref="pc:Terms" minOccurs="0" maxOccurs="1"/>
        </xsd:sequence>
      </xsd:complexType>
    </xsd:element>
    <xsd:element name="ec4548291c174201804f8d6e346b5e78" ma:index="16" nillable="true" ma:taxonomy="true" ma:internalName="ec4548291c174201804f8d6e346b5e78" ma:taxonomyFieldName="DssFunksjon" ma:displayName="Funksjon" ma:fieldId="{ec454829-1c17-4201-804f-8d6e346b5e78}" ma:sspId="dd1c9695-082f-4d62-9abb-ef5a22d84609" ma:termSetId="1d0cee9e-e85d-4bdd-9786-976123513522" ma:anchorId="00000000-0000-0000-0000-000000000000" ma:open="false" ma:isKeyword="false">
      <xsd:complexType>
        <xsd:sequence>
          <xsd:element ref="pc:Terms" minOccurs="0" maxOccurs="1"/>
        </xsd:sequence>
      </xsd:complexType>
    </xsd:element>
    <xsd:element name="ja062c7924ed4f31b584a4220ff29390" ma:index="18" nillable="true" ma:taxonomy="true" ma:internalName="ja062c7924ed4f31b584a4220ff29390" ma:taxonomyFieldName="DssEmneord" ma:displayName="Emneord" ma:fieldId="{3a062c79-24ed-4f31-b584-a4220ff29390}" ma:taxonomyMulti="true" ma:sspId="dd1c9695-082f-4d62-9abb-ef5a22d84609" ma:termSetId="76727dcf-a431-492e-96ad-c8e0e60c175f" ma:anchorId="bd60c4b0-bb2c-4c99-acd3-a9c965622bd9" ma:open="false" ma:isKeyword="false">
      <xsd:complexType>
        <xsd:sequence>
          <xsd:element ref="pc:Terms" minOccurs="0" maxOccurs="1"/>
        </xsd:sequence>
      </xsd:complexType>
    </xsd:element>
    <xsd:element name="a20ae09631c242aba34ef34320889782" ma:index="21" nillable="true" ma:taxonomy="true" ma:internalName="a20ae09631c242aba34ef34320889782" ma:taxonomyFieldName="DssDokumenttype" ma:displayName="Dokumenttype" ma:fieldId="{a20ae096-31c2-42ab-a34e-f34320889782}" ma:sspId="dd1c9695-082f-4d62-9abb-ef5a22d84609" ma:termSetId="58abacc1-b980-40ac-888a-7bc9791459e7" ma:anchorId="00000000-0000-0000-0000-000000000000" ma:open="false" ma:isKeyword="false">
      <xsd:complexType>
        <xsd:sequence>
          <xsd:element ref="pc:Terms" minOccurs="0" maxOccurs="1"/>
        </xsd:sequence>
      </xsd:complexType>
    </xsd:element>
    <xsd:element name="l917ce326c5a48e1a29f6235eea1cd41" ma:index="22" nillable="true" ma:taxonomy="true" ma:internalName="l917ce326c5a48e1a29f6235eea1cd41" ma:taxonomyFieldName="DssRomtype" ma:displayName="Romtype" ma:readOnly="false" ma:fieldId="{5917ce32-6c5a-48e1-a29f-6235eea1cd41}" ma:sspId="dd1c9695-082f-4d62-9abb-ef5a22d84609" ma:termSetId="8e869b01-24d9-45a0-980a-bd4a553ad3c2" ma:anchorId="00000000-0000-0000-0000-000000000000" ma:open="false" ma:isKeyword="false">
      <xsd:complexType>
        <xsd:sequence>
          <xsd:element ref="pc:Terms" minOccurs="0" maxOccurs="1"/>
        </xsd:sequence>
      </xsd:complexType>
    </xsd:element>
    <xsd:element name="TaxCatchAll" ma:index="23" nillable="true" ma:displayName="Global taksonomikolonne" ma:hidden="true" ma:list="{639ee333-5db1-46d8-89b6-290f92708fbe}" ma:internalName="TaxCatchAll" ma:showField="CatchAllData" ma:web="c437ef49-f9d2-4ddb-ab09-fea7b04dfed8">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Global taksonomikolonne1" ma:hidden="true" ma:list="{639ee333-5db1-46d8-89b6-290f92708fbe}" ma:internalName="TaxCatchAllLabel" ma:readOnly="true" ma:showField="CatchAllDataLabel" ma:web="c437ef49-f9d2-4ddb-ab09-fea7b04dfed8">
      <xsd:complexType>
        <xsd:complexContent>
          <xsd:extension base="dms:MultiChoiceLookup">
            <xsd:sequence>
              <xsd:element name="Value" type="dms:Lookup" maxOccurs="unbounded" minOccurs="0" nillable="true"/>
            </xsd:sequence>
          </xsd:extension>
        </xsd:complexContent>
      </xsd:complexType>
    </xsd:element>
    <xsd:element name="f2f49eccf7d24422907cdfb28d82571e" ma:index="26" nillable="true" ma:taxonomy="true" ma:internalName="f2f49eccf7d24422907cdfb28d82571e" ma:taxonomyFieldName="DssDepartement" ma:displayName="Departement" ma:fieldId="{f2f49ecc-f7d2-4422-907c-dfb28d82571e}" ma:sspId="dd1c9695-082f-4d62-9abb-ef5a22d84609" ma:termSetId="13c90cc6-0f43-4adb-b19c-c400e157a76b" ma:anchorId="00000000-0000-0000-0000-000000000000" ma:open="false" ma:isKeyword="false">
      <xsd:complexType>
        <xsd:sequence>
          <xsd:element ref="pc:Terms" minOccurs="0" maxOccurs="1"/>
        </xsd:sequence>
      </xsd:complexType>
    </xsd:element>
    <xsd:element name="SharedWithUsers" ma:index="27"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93ad56b-b905-482f-99c7-e0ad214f35d2" elementFormDefault="qualified">
    <xsd:import namespace="http://schemas.microsoft.com/office/2006/documentManagement/types"/>
    <xsd:import namespace="http://schemas.microsoft.com/office/infopath/2007/PartnerControls"/>
    <xsd:element name="DssWebsakRef" ma:index="9" nillable="true" ma:displayName="Arkivreferanse" ma:description="Referanse i arkivsystem" ma:internalName="DssWebsakRef">
      <xsd:simpleType>
        <xsd:restriction base="dms:Text"/>
      </xsd:simpleType>
    </xsd:element>
    <xsd:element name="DssArchivable" ma:index="10" nillable="true" ma:displayName="Arkivpliktig" ma:description="Er dokumentet arkivpliktig?" ma:internalName="DssArchivabl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002859-3772-4CFB-BB0F-820A6A97F1EB}">
  <ds:schemaRefs>
    <ds:schemaRef ds:uri="http://schemas.microsoft.com/office/2006/metadata/properties"/>
    <ds:schemaRef ds:uri="http://schemas.microsoft.com/office/infopath/2007/PartnerControls"/>
    <ds:schemaRef ds:uri="c437ef49-f9d2-4ddb-ab09-fea7b04dfed8"/>
    <ds:schemaRef ds:uri="http://schemas.microsoft.com/sharepoint/v3"/>
    <ds:schemaRef ds:uri="793ad56b-b905-482f-99c7-e0ad214f35d2"/>
  </ds:schemaRefs>
</ds:datastoreItem>
</file>

<file path=customXml/itemProps2.xml><?xml version="1.0" encoding="utf-8"?>
<ds:datastoreItem xmlns:ds="http://schemas.openxmlformats.org/officeDocument/2006/customXml" ds:itemID="{79C5AD37-3BEE-44EA-9E7A-7E480C9AE1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37ef49-f9d2-4ddb-ab09-fea7b04dfed8"/>
    <ds:schemaRef ds:uri="793ad56b-b905-482f-99c7-e0ad214f35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70575C-4926-4BE5-AAC2-556E68C4B0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Felles-publisering-mal</Template>
  <TotalTime>3</TotalTime>
  <Pages>9</Pages>
  <Words>1358</Words>
  <Characters>7202</Characters>
  <Application>Microsoft Office Word</Application>
  <DocSecurity>4</DocSecurity>
  <Lines>60</Lines>
  <Paragraphs>17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Rørbye Ida</dc:creator>
  <cp:keywords/>
  <dc:description/>
  <cp:lastModifiedBy>Rørbye Ida</cp:lastModifiedBy>
  <cp:revision>2</cp:revision>
  <dcterms:created xsi:type="dcterms:W3CDTF">2022-11-22T09:40:00Z</dcterms:created>
  <dcterms:modified xsi:type="dcterms:W3CDTF">2022-11-22T09:40:00Z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7a0defb-d95a-4801-9cac-afdefc91cdbd_Enabled">
    <vt:lpwstr>true</vt:lpwstr>
  </property>
  <property fmtid="{D5CDD505-2E9C-101B-9397-08002B2CF9AE}" pid="3" name="MSIP_Label_b7a0defb-d95a-4801-9cac-afdefc91cdbd_SetDate">
    <vt:lpwstr>2022-11-15T11:26:00Z</vt:lpwstr>
  </property>
  <property fmtid="{D5CDD505-2E9C-101B-9397-08002B2CF9AE}" pid="4" name="MSIP_Label_b7a0defb-d95a-4801-9cac-afdefc91cdbd_Method">
    <vt:lpwstr>Standard</vt:lpwstr>
  </property>
  <property fmtid="{D5CDD505-2E9C-101B-9397-08002B2CF9AE}" pid="5" name="MSIP_Label_b7a0defb-d95a-4801-9cac-afdefc91cdbd_Name">
    <vt:lpwstr>Intern (KDD)</vt:lpwstr>
  </property>
  <property fmtid="{D5CDD505-2E9C-101B-9397-08002B2CF9AE}" pid="6" name="MSIP_Label_b7a0defb-d95a-4801-9cac-afdefc91cdbd_SiteId">
    <vt:lpwstr>f696e186-1c3b-44cd-bf76-5ace0e7007bd</vt:lpwstr>
  </property>
  <property fmtid="{D5CDD505-2E9C-101B-9397-08002B2CF9AE}" pid="7" name="MSIP_Label_b7a0defb-d95a-4801-9cac-afdefc91cdbd_ActionId">
    <vt:lpwstr>c145429b-dfa5-46e3-a028-ab661f838721</vt:lpwstr>
  </property>
  <property fmtid="{D5CDD505-2E9C-101B-9397-08002B2CF9AE}" pid="8" name="MSIP_Label_b7a0defb-d95a-4801-9cac-afdefc91cdbd_ContentBits">
    <vt:lpwstr>0</vt:lpwstr>
  </property>
  <property fmtid="{D5CDD505-2E9C-101B-9397-08002B2CF9AE}" pid="9" name="ContentTypeId">
    <vt:lpwstr>0x0101002C1B27F07ED111E5A8370800200C9A6601010023A79821FA80644A80534FADBD719C9D</vt:lpwstr>
  </property>
  <property fmtid="{D5CDD505-2E9C-101B-9397-08002B2CF9AE}" pid="10" name="DssEmneord">
    <vt:lpwstr/>
  </property>
  <property fmtid="{D5CDD505-2E9C-101B-9397-08002B2CF9AE}" pid="11" name="DssFunksjon">
    <vt:lpwstr>3;#Utarbeide lover og forskrifter|e961f5a1-a798-4801-9305-349784ad5078</vt:lpwstr>
  </property>
  <property fmtid="{D5CDD505-2E9C-101B-9397-08002B2CF9AE}" pid="12" name="DssAvdeling">
    <vt:lpwstr>2;#Planavdelingen (PLAN)|842cf91d-4271-4377-8317-f3599cb833b9</vt:lpwstr>
  </property>
  <property fmtid="{D5CDD505-2E9C-101B-9397-08002B2CF9AE}" pid="13" name="DssDepartement">
    <vt:lpwstr>1;#Kommunal- og moderniseringsdepartementet|d404cf37-cc80-45de-b68c-64051e53934e</vt:lpwstr>
  </property>
  <property fmtid="{D5CDD505-2E9C-101B-9397-08002B2CF9AE}" pid="14" name="DssDokumenttype">
    <vt:lpwstr/>
  </property>
  <property fmtid="{D5CDD505-2E9C-101B-9397-08002B2CF9AE}" pid="15" name="DssRomtype">
    <vt:lpwstr/>
  </property>
</Properties>
</file>