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180A" w:rsidP="00D3180A">
      <w:pPr>
        <w:pStyle w:val="i-dep"/>
      </w:pPr>
      <w:r>
        <w:t>Finansdepartementet</w:t>
      </w:r>
    </w:p>
    <w:p w:rsidR="00000000" w:rsidRDefault="00462598" w:rsidP="00D3180A">
      <w:pPr>
        <w:pStyle w:val="i-hode"/>
      </w:pPr>
      <w:r>
        <w:t>Prop. 114 S</w:t>
      </w:r>
    </w:p>
    <w:p w:rsidR="00000000" w:rsidRDefault="00462598" w:rsidP="00D3180A">
      <w:pPr>
        <w:pStyle w:val="i-sesjon"/>
      </w:pPr>
      <w:r>
        <w:t>(2017–2018)</w:t>
      </w:r>
    </w:p>
    <w:p w:rsidR="00000000" w:rsidRDefault="00462598" w:rsidP="00D3180A">
      <w:pPr>
        <w:pStyle w:val="i-hode-tit"/>
      </w:pPr>
      <w:r>
        <w:t>Proposis</w:t>
      </w:r>
      <w:r>
        <w:t>jon til Stortinget (forslag til stortingsvedtak)</w:t>
      </w:r>
    </w:p>
    <w:p w:rsidR="00000000" w:rsidRDefault="00462598" w:rsidP="00D3180A">
      <w:pPr>
        <w:pStyle w:val="i-tit"/>
      </w:pPr>
      <w:r>
        <w:t>Samtykke til å sette i kraft en protokoll om endring av overenskomst av 23. september 1996 mellom de nordiske land til unngåelse av dobbeltbeskatning og forebyggelse av skatteunndragelse med hensyn til skatt</w:t>
      </w:r>
      <w:r>
        <w:t>er av inntekt og formue, undertegnet i Helsingfors den 29. august 2018</w:t>
      </w:r>
    </w:p>
    <w:p w:rsidR="00000000" w:rsidRDefault="00462598" w:rsidP="00D3180A">
      <w:pPr>
        <w:pStyle w:val="i-statsrdato"/>
      </w:pPr>
      <w:r>
        <w:t xml:space="preserve">Tilråding fra Finansdepartementet 7. september 2018, </w:t>
      </w:r>
      <w:r>
        <w:br/>
        <w:t>godkjent i statsråd samme dag.</w:t>
      </w:r>
      <w:r>
        <w:br/>
        <w:t>(Regjeringen Solberg)</w:t>
      </w:r>
    </w:p>
    <w:p w:rsidR="00000000" w:rsidRDefault="00462598" w:rsidP="00D3180A">
      <w:pPr>
        <w:pStyle w:val="Overskrift1"/>
      </w:pPr>
      <w:r>
        <w:t>Innledning</w:t>
      </w:r>
    </w:p>
    <w:p w:rsidR="00000000" w:rsidRDefault="00462598" w:rsidP="00D3180A">
      <w:r>
        <w:t>Den 29. august 2018 i Helsingfors ble det undertegnet en protokoll til endring av skatteavtalen mellom de nordiske land. Samtykke til undertegning ble gitt ved kongelig resolusjon av 4. mai 2018.</w:t>
      </w:r>
    </w:p>
    <w:p w:rsidR="00000000" w:rsidRDefault="00462598" w:rsidP="00D3180A">
      <w:r>
        <w:t>Protokollen trer i kraft tretti dager etter den dag da samtl</w:t>
      </w:r>
      <w:r>
        <w:t xml:space="preserve">ige stater har gitt det finske utenriksministeriet beskjed om at protokollen er godkjent. </w:t>
      </w:r>
    </w:p>
    <w:p w:rsidR="00000000" w:rsidRDefault="00462598" w:rsidP="00D3180A">
      <w:r>
        <w:t>Protokollen får virkning for skatter som fastsettes for det første inntektsåret som følger etter det året den trer i kraft.</w:t>
      </w:r>
    </w:p>
    <w:p w:rsidR="00000000" w:rsidRDefault="00462598" w:rsidP="00D3180A">
      <w:pPr>
        <w:pStyle w:val="Overskrift1"/>
      </w:pPr>
      <w:r>
        <w:t>Generelle bemerkninger</w:t>
      </w:r>
    </w:p>
    <w:p w:rsidR="00000000" w:rsidRDefault="00462598" w:rsidP="00D3180A">
      <w:r>
        <w:t xml:space="preserve">Gjeldende skatteavtale mellom de nordiske land ble undertegnet i 1996 og fikk virkning fra og med inntektsåret 1998. Avtalen er senere endret ved to endringsprotokoller undertegnet henholdsvis 6. oktober 1997 og 4. april 2008. </w:t>
      </w:r>
    </w:p>
    <w:p w:rsidR="00000000" w:rsidRDefault="00462598" w:rsidP="00D3180A">
      <w:r>
        <w:lastRenderedPageBreak/>
        <w:t>Den nordiske avtalen omfatte</w:t>
      </w:r>
      <w:r>
        <w:t xml:space="preserve">r foruten Danmark, Finland, Island, Norge og Sverige, også Færøyene. Bakgrunnen er at Færøyene har egen skattejurisdiksjon og for øvrig kulturelle og økonomiske bånd til samtlige nordiske land. Grønland omfattes ikke av overenskomsten. </w:t>
      </w:r>
    </w:p>
    <w:p w:rsidR="00000000" w:rsidRDefault="00462598" w:rsidP="00D3180A">
      <w:r>
        <w:t>OECD/G20 har kommet</w:t>
      </w:r>
      <w:r>
        <w:t xml:space="preserve"> med en rekke anbefalinger for å motvirke overskuddsflytting og uthuling av skattegrunnlaget i prosjektet om Base </w:t>
      </w:r>
      <w:proofErr w:type="spellStart"/>
      <w:r>
        <w:t>Erosion</w:t>
      </w:r>
      <w:proofErr w:type="spellEnd"/>
      <w:r>
        <w:t xml:space="preserve"> and Profit </w:t>
      </w:r>
      <w:proofErr w:type="spellStart"/>
      <w:r>
        <w:t>Shifting</w:t>
      </w:r>
      <w:proofErr w:type="spellEnd"/>
      <w:r>
        <w:t xml:space="preserve"> (BEPS). Anbefalingene omfatter styrking av nasjonalt regelverk og endringer i skatteavtalene. Noen av anbefalingen</w:t>
      </w:r>
      <w:r>
        <w:t xml:space="preserve">e er minimumsstandarder som alle forpliktede land må gjennomføre, mens andre er valgfrie. </w:t>
      </w:r>
    </w:p>
    <w:p w:rsidR="00000000" w:rsidRDefault="00462598" w:rsidP="00D3180A">
      <w:r>
        <w:t>De nordiske landene ble enige om å gjennomføre BEPS-anbefalingene om endringer av skatteavtalene med en tilleggsprotokoll til den nordiske skatteavtalen. Tilleggspro</w:t>
      </w:r>
      <w:r>
        <w:t>tokollen oppdaterer den nordiske skatteavtalen med de tre anbefalte endringene som utgjør minimumsstandarden. Dette innebærer en endring av fortalen (preambelet) og bestemmelsen om gjensidige overenskomster (MAP). I tillegg får avtalen en ny bestemmelse so</w:t>
      </w:r>
      <w:r>
        <w:t xml:space="preserve">m har til hensikt å motvirke misbruk av skatteavtalen. </w:t>
      </w:r>
    </w:p>
    <w:p w:rsidR="00000000" w:rsidRDefault="00462598" w:rsidP="00D3180A">
      <w:r>
        <w:t xml:space="preserve">Det er også tatt inn en mindre endring i metodebestemmelsen hva gjelder Færøyene. </w:t>
      </w:r>
    </w:p>
    <w:p w:rsidR="00000000" w:rsidRDefault="00462598" w:rsidP="00D3180A">
      <w:r>
        <w:t>Protokollen er inngått på norsk, dansk, finsk, færøysk, islandsk og svensk. Den svenske teksten er utformet i en sven</w:t>
      </w:r>
      <w:r>
        <w:t xml:space="preserve">sk og en finsk versjon. Alle syv tekster skal ha lik gyldighet. Som vedlegg følger den norske teksten til protokollen. </w:t>
      </w:r>
    </w:p>
    <w:p w:rsidR="00000000" w:rsidRDefault="00462598" w:rsidP="00D3180A">
      <w:pPr>
        <w:pStyle w:val="Overskrift1"/>
      </w:pPr>
      <w:r>
        <w:t>Bemerkninger til de enkelte artikler i protokollen</w:t>
      </w:r>
    </w:p>
    <w:p w:rsidR="00000000" w:rsidRDefault="00462598" w:rsidP="00D3180A">
      <w:pPr>
        <w:rPr>
          <w:rStyle w:val="kursiv"/>
          <w:sz w:val="21"/>
          <w:szCs w:val="21"/>
        </w:rPr>
      </w:pPr>
      <w:r>
        <w:rPr>
          <w:rStyle w:val="kursiv"/>
          <w:sz w:val="21"/>
          <w:szCs w:val="21"/>
        </w:rPr>
        <w:t>Artikkel I</w:t>
      </w:r>
      <w:r>
        <w:t xml:space="preserve"> omhandler overenskomstens fortale (preambel). Det fremgår at formål</w:t>
      </w:r>
      <w:r>
        <w:t>et med skatteavtalen både er å hindre dobbeltbeskatning og ikke å åpne for dobbel ikke-beskatning eller redusert beskatning ved skatteunndragelse eller skatteomgåelse, herunder gjennom arrangement for utnyttelse av skatteavtalen (</w:t>
      </w:r>
      <w:proofErr w:type="spellStart"/>
      <w:r>
        <w:t>treaty</w:t>
      </w:r>
      <w:proofErr w:type="spellEnd"/>
      <w:r>
        <w:t xml:space="preserve"> shopping). </w:t>
      </w:r>
    </w:p>
    <w:p w:rsidR="00000000" w:rsidRDefault="00462598" w:rsidP="00D3180A">
      <w:pPr>
        <w:rPr>
          <w:rStyle w:val="kursiv"/>
          <w:sz w:val="21"/>
          <w:szCs w:val="21"/>
        </w:rPr>
      </w:pPr>
      <w:r>
        <w:rPr>
          <w:rStyle w:val="kursiv"/>
          <w:sz w:val="21"/>
          <w:szCs w:val="21"/>
        </w:rPr>
        <w:t>Artikke</w:t>
      </w:r>
      <w:r>
        <w:rPr>
          <w:rStyle w:val="kursiv"/>
          <w:sz w:val="21"/>
          <w:szCs w:val="21"/>
        </w:rPr>
        <w:t>l II</w:t>
      </w:r>
      <w:r>
        <w:t xml:space="preserve"> omhandler misbruk av skatteavtalen. Etter denne bestemmelsen skal det vurderes hva som er hovedformålet med et arrangement eller en transaksjon (såkalt Principal Purpose Test (PPT)). Uansett hva som ellers følger av skatteavtalens øvrige bestemmelser,</w:t>
      </w:r>
      <w:r>
        <w:t xml:space="preserve"> skal en skatteavtalefordel ikke innrømmes dersom det er rimelig å anta at et av hovedformålene med arrangementet eller transaksjonen var å oppnå en slik fordel og dette ikke er i samsvar med formålet med skatteavtalen. </w:t>
      </w:r>
    </w:p>
    <w:p w:rsidR="00000000" w:rsidRDefault="00462598" w:rsidP="00D3180A">
      <w:pPr>
        <w:rPr>
          <w:rStyle w:val="kursiv"/>
          <w:sz w:val="21"/>
          <w:szCs w:val="21"/>
        </w:rPr>
      </w:pPr>
      <w:r>
        <w:rPr>
          <w:rStyle w:val="kursiv"/>
          <w:sz w:val="21"/>
          <w:szCs w:val="21"/>
        </w:rPr>
        <w:t>Artikkel III</w:t>
      </w:r>
      <w:r>
        <w:t xml:space="preserve"> regulerer hvor en pers</w:t>
      </w:r>
      <w:r>
        <w:t>on skal henvende seg dersom personen mener at tiltak truffet i en eller flere stater, vil medføre beskatning i strid med avtalen. Etter gjeldende avtale kan en person bare ta opp en slik sak i den stat hvor han er bosatt. Bestemmelsen i Artikkel III innebæ</w:t>
      </w:r>
      <w:r>
        <w:t>rer at saken kan tas opp i bostedsstaten, men også i den/de nordiske stat(ene) som er involvert i den avtalestridige beskatningen. Bestemmelsen setter en tidsfrist på 5 år for å fremme en slik anmodning.</w:t>
      </w:r>
    </w:p>
    <w:p w:rsidR="00000000" w:rsidRDefault="00462598" w:rsidP="00D3180A">
      <w:pPr>
        <w:rPr>
          <w:rStyle w:val="kursiv"/>
          <w:sz w:val="21"/>
          <w:szCs w:val="21"/>
        </w:rPr>
      </w:pPr>
      <w:r>
        <w:rPr>
          <w:rStyle w:val="kursiv"/>
          <w:sz w:val="21"/>
          <w:szCs w:val="21"/>
        </w:rPr>
        <w:t>Artikkel IV</w:t>
      </w:r>
      <w:r>
        <w:t xml:space="preserve"> inneholder en bestemmelse om hvordan ska</w:t>
      </w:r>
      <w:r>
        <w:t>tteavtalens artikkel 25 om unngåelse av dobbeltbeskatning kan endres for per</w:t>
      </w:r>
      <w:r w:rsidR="00D3180A">
        <w:t>soner som er bosatt på Færøyene</w:t>
      </w:r>
      <w:r>
        <w:t xml:space="preserve">. </w:t>
      </w:r>
    </w:p>
    <w:p w:rsidR="00000000" w:rsidRDefault="00462598" w:rsidP="00D3180A">
      <w:pPr>
        <w:rPr>
          <w:rStyle w:val="kursiv"/>
          <w:sz w:val="21"/>
          <w:szCs w:val="21"/>
        </w:rPr>
      </w:pPr>
      <w:r>
        <w:rPr>
          <w:rStyle w:val="kursiv"/>
          <w:sz w:val="21"/>
          <w:szCs w:val="21"/>
        </w:rPr>
        <w:lastRenderedPageBreak/>
        <w:t>Artikkel V</w:t>
      </w:r>
      <w:r>
        <w:t xml:space="preserve"> inneholder ikrafttredelsesbestemmelser for tilleggsprotokollen. Den skal tre i kraft 30 dager etter at det finske utenriksdepartemente</w:t>
      </w:r>
      <w:r>
        <w:t xml:space="preserve">t har mottatt meddelelse fra alle avtalestatene om at protokollen er godkjent. </w:t>
      </w:r>
    </w:p>
    <w:p w:rsidR="00000000" w:rsidRDefault="00462598" w:rsidP="00D3180A">
      <w:r>
        <w:t xml:space="preserve">Etter at protokollen har trådt i kraft, skal dens bestemmelser anvendes for skatter som ilegges for skatteår som begynner den 1. januar i det påfølgende kalenderåret etter det </w:t>
      </w:r>
      <w:r>
        <w:t>året hvor protokollen trer i kraft eller senere.</w:t>
      </w:r>
    </w:p>
    <w:p w:rsidR="00000000" w:rsidRDefault="00462598" w:rsidP="00D3180A">
      <w:pPr>
        <w:pStyle w:val="a-tilraar-dep"/>
      </w:pPr>
      <w:r>
        <w:t>Finansdepartementet</w:t>
      </w:r>
    </w:p>
    <w:p w:rsidR="00000000" w:rsidRDefault="00462598" w:rsidP="00D3180A">
      <w:pPr>
        <w:pStyle w:val="a-tilraar-tit"/>
      </w:pPr>
      <w:r>
        <w:t>tilrår:</w:t>
      </w:r>
    </w:p>
    <w:p w:rsidR="00000000" w:rsidRDefault="00462598" w:rsidP="00D3180A">
      <w:r>
        <w:t>At Deres Majestet godkjenner og skriver under et fremlagt forslag til proposisjon til Stortinget om samtykke til å sette i kraft en protokoll om endring av overenskomst av 23. sep</w:t>
      </w:r>
      <w:r>
        <w:t>tember 1996 mellom de nordiske land til unngåelse av dobbeltbeskatning og forebyggelse av skatteunndragelse med hensyn til skatter av inntekt og formue, undertegnet i Helsingfors den 29. august 2018.</w:t>
      </w:r>
    </w:p>
    <w:p w:rsidR="00000000" w:rsidRDefault="00462598" w:rsidP="00D3180A">
      <w:pPr>
        <w:pStyle w:val="a-konge-tekst"/>
        <w:rPr>
          <w:rStyle w:val="halvfet0"/>
          <w:sz w:val="21"/>
          <w:szCs w:val="21"/>
        </w:rPr>
      </w:pPr>
      <w:r>
        <w:rPr>
          <w:rStyle w:val="halvfet0"/>
          <w:sz w:val="21"/>
          <w:szCs w:val="21"/>
        </w:rPr>
        <w:t>Vi HARALD,</w:t>
      </w:r>
      <w:r>
        <w:t xml:space="preserve"> Norges Konge,</w:t>
      </w:r>
    </w:p>
    <w:p w:rsidR="00000000" w:rsidRDefault="00462598" w:rsidP="00D3180A">
      <w:pPr>
        <w:pStyle w:val="a-konge-tit"/>
      </w:pPr>
      <w:r>
        <w:t>stadfester:</w:t>
      </w:r>
    </w:p>
    <w:p w:rsidR="00000000" w:rsidRDefault="00462598" w:rsidP="00D3180A">
      <w:r>
        <w:t>Stortinget blir bed</w:t>
      </w:r>
      <w:r>
        <w:t>t om å gjøre vedtak om samtykke til å sette i kraft en protokoll om endring av overenskomst av 23. september 1996 mellom de nordiske land til unngåelse av dobbeltbeskatning og forebyggelse av skatteunndragelse med hensyn til skatter av inntekt og formue, u</w:t>
      </w:r>
      <w:r>
        <w:t>ndertegnet i Helsingfors den 29. august 2018, i samsvar med et vedlagt forslag.</w:t>
      </w:r>
    </w:p>
    <w:p w:rsidR="00000000" w:rsidRDefault="00462598" w:rsidP="00D3180A">
      <w:pPr>
        <w:pStyle w:val="a-vedtak-tit"/>
      </w:pPr>
      <w:r>
        <w:t xml:space="preserve">Forslag </w:t>
      </w:r>
    </w:p>
    <w:p w:rsidR="00000000" w:rsidRDefault="00462598" w:rsidP="00D3180A">
      <w:pPr>
        <w:pStyle w:val="a-vedtak-tit"/>
      </w:pPr>
      <w:r>
        <w:t xml:space="preserve">til vedtak om samtykke til å sette i kraft en protokoll om endring av overenskomst av 23. september 1996 mellom de nordiske land til unngåelse av dobbeltbeskatning og </w:t>
      </w:r>
      <w:r>
        <w:t xml:space="preserve">forebyggelse av skatteunndragelse med hensyn til skatter av inntekt og formue, undertegnet i Helsingfors den 29. august 2018 </w:t>
      </w:r>
    </w:p>
    <w:p w:rsidR="00000000" w:rsidRDefault="00462598" w:rsidP="00D3180A">
      <w:pPr>
        <w:pStyle w:val="a-vedtak-del"/>
      </w:pPr>
      <w:r>
        <w:t>I</w:t>
      </w:r>
    </w:p>
    <w:p w:rsidR="00000000" w:rsidRDefault="00462598" w:rsidP="00D3180A">
      <w:r>
        <w:t>Stortinget samtykker til å sette i kraft en protokoll om endring av overenskomst av 23. september 1996 mellom de nordiske land t</w:t>
      </w:r>
      <w:r>
        <w:t>il unngåelse av dobbeltbeskatning og forebyggelse av skatteunndragelse med hensyn til skatter av inntekt og formue, undertegnet i Helsingfors den 29. august 2018.</w:t>
      </w:r>
    </w:p>
    <w:p w:rsidR="00000000" w:rsidRDefault="00462598" w:rsidP="00D3180A"/>
    <w:p w:rsidR="00000000" w:rsidRDefault="00462598" w:rsidP="00D3180A">
      <w:pPr>
        <w:pStyle w:val="vedlegg-nr"/>
      </w:pPr>
    </w:p>
    <w:p w:rsidR="00000000" w:rsidRDefault="00462598" w:rsidP="00D3180A">
      <w:pPr>
        <w:pStyle w:val="vedlegg-tit"/>
      </w:pPr>
      <w:r>
        <w:t>Protokoll om endring av overenskomst mellom de nordiske land for å</w:t>
      </w:r>
      <w:r>
        <w:t xml:space="preserve"> unngå dobbeltbeskatning med hensyn til skatter på inntekt og formue </w:t>
      </w:r>
    </w:p>
    <w:p w:rsidR="00000000" w:rsidRDefault="00462598" w:rsidP="00D3180A">
      <w:r>
        <w:t>Danmarks regjering sammen med Færøyenes landsstyre samt Finlands, Islands, Norges og Sveriges regjeringer,</w:t>
      </w:r>
    </w:p>
    <w:p w:rsidR="00000000" w:rsidRDefault="00462598" w:rsidP="00D3180A">
      <w:pPr>
        <w:pStyle w:val="Liste"/>
      </w:pPr>
      <w:r>
        <w:t>som ønsker å inngå en protokoll om endring av en overenskomst av 23. septem</w:t>
      </w:r>
      <w:r>
        <w:t>ber 1996, som endret ved protokoll av 6. oktober 1997 og protokoll av 4. april 2008, for å unngå dobbeltbeskatning med hensyn til skatter av inntekt og formue (i det følgende omtalt som «overenskomsten»),</w:t>
      </w:r>
    </w:p>
    <w:p w:rsidR="00000000" w:rsidRDefault="00462598" w:rsidP="00D3180A">
      <w:pPr>
        <w:pStyle w:val="Liste"/>
      </w:pPr>
      <w:r>
        <w:t>som konstaterer at, for så vidt angår Færøyene,</w:t>
      </w:r>
      <w:r>
        <w:t xml:space="preserve"> hører behandlingen av de saksområder som omfattes av denne overenskomst, også i forholdet til utlandet, under Færøyenes selvstyrekompetanse, </w:t>
      </w:r>
    </w:p>
    <w:p w:rsidR="00000000" w:rsidRDefault="00462598" w:rsidP="00D3180A">
      <w:r>
        <w:t>er blitt enige om følgende:</w:t>
      </w:r>
    </w:p>
    <w:p w:rsidR="00000000" w:rsidRDefault="00462598" w:rsidP="00D3180A">
      <w:pPr>
        <w:pStyle w:val="avsnitt-undertittel"/>
      </w:pPr>
      <w:r>
        <w:t>Artikkel I</w:t>
      </w:r>
    </w:p>
    <w:p w:rsidR="00000000" w:rsidRDefault="00462598" w:rsidP="00D3180A">
      <w:r>
        <w:t>Overenskomstens preambel utgår og erstattes av følgende:</w:t>
      </w:r>
    </w:p>
    <w:p w:rsidR="00000000" w:rsidRDefault="00462598" w:rsidP="00D3180A">
      <w:pPr>
        <w:pStyle w:val="blokksit"/>
      </w:pPr>
      <w:r>
        <w:t>«Danmarks regjeri</w:t>
      </w:r>
      <w:r>
        <w:t>ng sammen med Færøyenes landsstyre samt Finlands, Islands, Norges og Sveriges regjeringer,</w:t>
      </w:r>
    </w:p>
    <w:p w:rsidR="00000000" w:rsidRDefault="00462598" w:rsidP="00D3180A">
      <w:pPr>
        <w:pStyle w:val="blokksit"/>
      </w:pPr>
      <w:r>
        <w:t>som ønsker å inngå en overenskomst for å unngå dobbeltbeskatning med hensyn til skatter av inntekt og formue (i det følgende omtalt som «overenskomsten»), uten å ska</w:t>
      </w:r>
      <w:r>
        <w:t>pe muligheter for ikke-beskatning eller redusert beskatning gjennom skatteunndragelse eller omgåelse (herunder gjennom arrangement for utnyttelse av skatteavtalen (</w:t>
      </w:r>
      <w:proofErr w:type="spellStart"/>
      <w:r>
        <w:t>treaty</w:t>
      </w:r>
      <w:proofErr w:type="spellEnd"/>
      <w:r>
        <w:t xml:space="preserve"> shopping) som innebærer at personer som er bosatt i en stat, som ikke er part i denne</w:t>
      </w:r>
      <w:r>
        <w:t xml:space="preserve"> overenskomsten, indirekte oppnår fordeler etter denne overenskomsten),</w:t>
      </w:r>
    </w:p>
    <w:p w:rsidR="00000000" w:rsidRDefault="00462598" w:rsidP="00D3180A">
      <w:pPr>
        <w:pStyle w:val="blokksit"/>
      </w:pPr>
      <w:r>
        <w:t>som konstaterer at, for så vidt angår Færøyene, hører behandlingen av de saksområder som omfattes av denne overenskomsten, også i forholdet til utlandet, under Færøyenes selvstyrekompe</w:t>
      </w:r>
      <w:r>
        <w:t>tanse,</w:t>
      </w:r>
    </w:p>
    <w:p w:rsidR="00000000" w:rsidRDefault="00462598" w:rsidP="00D3180A">
      <w:pPr>
        <w:pStyle w:val="blokksit"/>
      </w:pPr>
      <w:r>
        <w:t>har blitt enige om følgende:»</w:t>
      </w:r>
    </w:p>
    <w:p w:rsidR="00000000" w:rsidRDefault="00462598" w:rsidP="00D3180A">
      <w:pPr>
        <w:pStyle w:val="avsnitt-undertittel"/>
      </w:pPr>
      <w:r>
        <w:t>Artikkel II</w:t>
      </w:r>
    </w:p>
    <w:p w:rsidR="00000000" w:rsidRDefault="00462598" w:rsidP="00D3180A">
      <w:r>
        <w:t>I artikkel 26 (Generelle beskatningsregler) tilføyes følgende nytt punkt 4:</w:t>
      </w:r>
    </w:p>
    <w:p w:rsidR="00000000" w:rsidRDefault="00462598" w:rsidP="00D3180A">
      <w:pPr>
        <w:pStyle w:val="friliste2"/>
      </w:pPr>
      <w:r>
        <w:t xml:space="preserve">«4. </w:t>
      </w:r>
      <w:r>
        <w:tab/>
        <w:t>Uavhengig av de øvrige bestemmelsene i denne overenskomsten, skal en fordel etter denne overenskomst ikke innrømmes med hensyn</w:t>
      </w:r>
      <w:r>
        <w:t xml:space="preserve"> til inntekt eller formue, hvis det, med hensyn til alle relevante omstendigheter, er rimelig å anta at å oppnå fordelen var et av hovedformålene med arrangementet eller transaksjonen som direkte eller indirekte resulterte i denne fordelen. Dette gjelder l</w:t>
      </w:r>
      <w:r>
        <w:t>ikevel ikke dersom det fastslås at å innrømme fordelen under disse omstendighetene, er i overensstemmelse med overenskomstens innhold og formål.»</w:t>
      </w:r>
    </w:p>
    <w:p w:rsidR="00000000" w:rsidRDefault="00462598" w:rsidP="00D3180A">
      <w:pPr>
        <w:pStyle w:val="avsnitt-undertittel"/>
      </w:pPr>
      <w:r>
        <w:lastRenderedPageBreak/>
        <w:t>Artikkel III</w:t>
      </w:r>
    </w:p>
    <w:p w:rsidR="00000000" w:rsidRDefault="00462598" w:rsidP="00D3180A">
      <w:r>
        <w:t>Punkt 1 i artikkel 28 (Fremgangsmåte ved inngåelse av gjensidige avtaler) utgår og erstattes av f</w:t>
      </w:r>
      <w:r>
        <w:t>ølgende:</w:t>
      </w:r>
    </w:p>
    <w:p w:rsidR="00000000" w:rsidRDefault="00462598" w:rsidP="00D3180A">
      <w:pPr>
        <w:pStyle w:val="friliste2"/>
      </w:pPr>
      <w:r>
        <w:t xml:space="preserve">«1. </w:t>
      </w:r>
      <w:r>
        <w:tab/>
        <w:t>Når en person mener at tiltak som er truffet i en eller flere av de kontraherende stater medfører eller vil medføre for ham en beskatning som ikke er i overenstemmelse med bestemmelsene i denne overenskomst, kan han, uten at dette påvirker ha</w:t>
      </w:r>
      <w:r>
        <w:t>ns rett til å benytte de rettsmidlene som er tilgjengelige etter internretten i disse statene, fremme sin sak for den kompetente myndighet i en av disse kontraherende stater. Saken må fremmes innen fem år fra det tidspunkt personen fikk kunnskap om tiltake</w:t>
      </w:r>
      <w:r>
        <w:t>t som gir grunnlag for beskatningen som strider mot bestemmelsene i overenskomsten.»</w:t>
      </w:r>
    </w:p>
    <w:p w:rsidR="00000000" w:rsidRDefault="00462598" w:rsidP="00D3180A">
      <w:pPr>
        <w:pStyle w:val="avsnitt-undertittel"/>
      </w:pPr>
      <w:r>
        <w:t>Artikkel IV</w:t>
      </w:r>
    </w:p>
    <w:p w:rsidR="00000000" w:rsidRDefault="00462598" w:rsidP="00D3180A">
      <w:r>
        <w:t xml:space="preserve">Punkt 2 i punkt </w:t>
      </w:r>
      <w:proofErr w:type="spellStart"/>
      <w:r>
        <w:t>X</w:t>
      </w:r>
      <w:proofErr w:type="spellEnd"/>
      <w:r>
        <w:t xml:space="preserve"> (Til artikkel 25) i protokollen til overenskomsten utgår og erstattes av følgende: </w:t>
      </w:r>
    </w:p>
    <w:p w:rsidR="00000000" w:rsidRDefault="00462598" w:rsidP="00D3180A">
      <w:pPr>
        <w:pStyle w:val="friliste2"/>
      </w:pPr>
      <w:r>
        <w:t xml:space="preserve">«2. </w:t>
      </w:r>
      <w:r>
        <w:tab/>
        <w:t>Bestemmelsene i artikkel 25 punkt 2 c) kan på anmodn</w:t>
      </w:r>
      <w:r>
        <w:t>ing fra Færøyene oppheves.</w:t>
      </w:r>
    </w:p>
    <w:p w:rsidR="00000000" w:rsidRDefault="00462598" w:rsidP="00D3180A">
      <w:pPr>
        <w:pStyle w:val="Listeavsnitt2"/>
      </w:pPr>
      <w:r>
        <w:t>Begjæring om en slik endring fremmes gjennom diplomatiske kanaler ved underretning til hver av de andre kontraherende stater. Endringen trer i kraft den trettiende dag etter den dag da samtlige andre kontraherende stater har mo</w:t>
      </w:r>
      <w:r>
        <w:t>ttatt slik underretning og dens bestemmelser får anvendelse for skatteår som begynner den 1. januar det påfølgende år etter den dagen hvor endringen trådte i kraft eller senere.»</w:t>
      </w:r>
    </w:p>
    <w:p w:rsidR="00000000" w:rsidRDefault="00462598" w:rsidP="00D3180A">
      <w:pPr>
        <w:pStyle w:val="avsnitt-undertittel"/>
      </w:pPr>
      <w:r>
        <w:t>Artikkel V</w:t>
      </w:r>
    </w:p>
    <w:p w:rsidR="00000000" w:rsidRDefault="00462598" w:rsidP="00D3180A">
      <w:pPr>
        <w:pStyle w:val="friliste"/>
      </w:pPr>
      <w:r>
        <w:t xml:space="preserve">1. </w:t>
      </w:r>
      <w:r>
        <w:tab/>
        <w:t xml:space="preserve">Denne protokollen trer i kraft den trettiende dagen etter den </w:t>
      </w:r>
      <w:r>
        <w:t>dag da samtlige kontraherende stater har meddelt det finske utenriksministeriet at protokollen er godkjent. Det finske utenriksministeriet underretter de øvrige kontraherende stater om mottakelsen av disse meddelelser og om tidspunktet for protokollens ikr</w:t>
      </w:r>
      <w:r>
        <w:t>afttredelse.</w:t>
      </w:r>
    </w:p>
    <w:p w:rsidR="00000000" w:rsidRDefault="00462598" w:rsidP="00D3180A">
      <w:pPr>
        <w:pStyle w:val="friliste"/>
      </w:pPr>
      <w:r>
        <w:t xml:space="preserve">2. </w:t>
      </w:r>
      <w:r>
        <w:tab/>
        <w:t>Etter at protokollens har trådt i kraft, får dens bestemmelser anvendelse på skatter som fastsettes for inntektsår som begynner den 1. januar i det kalenderår som følger nærmest etter det år da protokollen trer i kraft eller senere.</w:t>
      </w:r>
    </w:p>
    <w:p w:rsidR="00000000" w:rsidRDefault="00462598" w:rsidP="00D3180A">
      <w:pPr>
        <w:pStyle w:val="friliste"/>
      </w:pPr>
      <w:r>
        <w:t xml:space="preserve">3. </w:t>
      </w:r>
      <w:r>
        <w:tab/>
        <w:t>De</w:t>
      </w:r>
      <w:r>
        <w:t>nne protokollen skal forbli i kraft så lenge overenskomsten er i kraft.</w:t>
      </w:r>
    </w:p>
    <w:p w:rsidR="00000000" w:rsidRDefault="00462598" w:rsidP="00D3180A">
      <w:r>
        <w:t xml:space="preserve">Originaleksemplaret av denne protokollen deponeres i det finske utenriksministeriet, som tilstiller de øvrige kontraherende stater bekreftede kopier av den. </w:t>
      </w:r>
    </w:p>
    <w:p w:rsidR="00000000" w:rsidRDefault="00462598" w:rsidP="00D3180A">
      <w:r>
        <w:t>Til bekreftelse av det for</w:t>
      </w:r>
      <w:r>
        <w:t xml:space="preserve">anstående har de undertegnende etter behørig fullmakt undertegnet denne protokoll. </w:t>
      </w:r>
    </w:p>
    <w:p w:rsidR="00000000" w:rsidRDefault="00462598" w:rsidP="00D3180A">
      <w:r>
        <w:t xml:space="preserve">Utferdiget i Helsingfors, den 29. august 2018 i ett eksemplar på henholdsvis dansk, færøysk, finsk, islandsk, norsk og svensk, idet det utferdiges to tekster på svensk, en </w:t>
      </w:r>
      <w:r>
        <w:t>for Finland og en for Sverige, slik at samtlige tekster har samme gyldighet.</w:t>
      </w:r>
    </w:p>
    <w:p w:rsidR="00000000" w:rsidRDefault="00462598" w:rsidP="00D3180A">
      <w:r>
        <w:t xml:space="preserve">   </w:t>
      </w:r>
    </w:p>
    <w:p w:rsidR="00000000" w:rsidRDefault="00462598" w:rsidP="00D3180A">
      <w:r>
        <w:t>For Kongeriket Danmarks regjering</w:t>
      </w:r>
    </w:p>
    <w:p w:rsidR="00000000" w:rsidRDefault="00462598" w:rsidP="00D3180A">
      <w:r>
        <w:t>Charlotte Laursen</w:t>
      </w:r>
    </w:p>
    <w:p w:rsidR="00000000" w:rsidRDefault="00462598" w:rsidP="00D3180A">
      <w:r>
        <w:lastRenderedPageBreak/>
        <w:t xml:space="preserve">   </w:t>
      </w:r>
    </w:p>
    <w:p w:rsidR="00000000" w:rsidRDefault="00462598" w:rsidP="00D3180A">
      <w:r>
        <w:t>For Færøyenes Landsstyre</w:t>
      </w:r>
    </w:p>
    <w:p w:rsidR="00000000" w:rsidRDefault="00462598" w:rsidP="00D3180A">
      <w:proofErr w:type="spellStart"/>
      <w:r>
        <w:t>Jákup</w:t>
      </w:r>
      <w:proofErr w:type="spellEnd"/>
      <w:r>
        <w:t xml:space="preserve"> </w:t>
      </w:r>
      <w:proofErr w:type="spellStart"/>
      <w:r>
        <w:t>Eyðfinn</w:t>
      </w:r>
      <w:proofErr w:type="spellEnd"/>
      <w:r>
        <w:t xml:space="preserve"> </w:t>
      </w:r>
      <w:proofErr w:type="spellStart"/>
      <w:r>
        <w:t>Kjærbo</w:t>
      </w:r>
      <w:proofErr w:type="spellEnd"/>
      <w:r>
        <w:t xml:space="preserve"> </w:t>
      </w:r>
    </w:p>
    <w:p w:rsidR="00000000" w:rsidRDefault="00462598" w:rsidP="00D3180A">
      <w:r>
        <w:t xml:space="preserve">   </w:t>
      </w:r>
    </w:p>
    <w:p w:rsidR="00000000" w:rsidRDefault="00462598" w:rsidP="00D3180A">
      <w:r>
        <w:t>For Republikken Finlands regjering</w:t>
      </w:r>
    </w:p>
    <w:p w:rsidR="00000000" w:rsidRDefault="00462598" w:rsidP="00D3180A">
      <w:proofErr w:type="spellStart"/>
      <w:r>
        <w:t>Antero</w:t>
      </w:r>
      <w:proofErr w:type="spellEnd"/>
      <w:r>
        <w:t xml:space="preserve"> </w:t>
      </w:r>
      <w:proofErr w:type="spellStart"/>
      <w:r>
        <w:t>Toivainen</w:t>
      </w:r>
      <w:proofErr w:type="spellEnd"/>
    </w:p>
    <w:p w:rsidR="00000000" w:rsidRDefault="00462598" w:rsidP="00D3180A">
      <w:r>
        <w:t xml:space="preserve">   </w:t>
      </w:r>
    </w:p>
    <w:p w:rsidR="00000000" w:rsidRDefault="00462598" w:rsidP="00D3180A">
      <w:r>
        <w:t>For Republikken Islands regjering</w:t>
      </w:r>
    </w:p>
    <w:p w:rsidR="00000000" w:rsidRDefault="00462598" w:rsidP="00D3180A">
      <w:r>
        <w:t xml:space="preserve">Árni </w:t>
      </w:r>
      <w:proofErr w:type="spellStart"/>
      <w:r>
        <w:t>Þór</w:t>
      </w:r>
      <w:proofErr w:type="spellEnd"/>
      <w:r>
        <w:t xml:space="preserve"> </w:t>
      </w:r>
      <w:proofErr w:type="spellStart"/>
      <w:r>
        <w:t>Sigurðsson</w:t>
      </w:r>
      <w:proofErr w:type="spellEnd"/>
    </w:p>
    <w:p w:rsidR="00000000" w:rsidRDefault="00462598" w:rsidP="00D3180A">
      <w:r>
        <w:t xml:space="preserve">   </w:t>
      </w:r>
    </w:p>
    <w:p w:rsidR="00000000" w:rsidRDefault="00462598" w:rsidP="00D3180A">
      <w:r>
        <w:t xml:space="preserve">For Kongeriket Norges regjering </w:t>
      </w:r>
    </w:p>
    <w:p w:rsidR="00000000" w:rsidRDefault="00462598" w:rsidP="00D3180A">
      <w:r>
        <w:t>Åge Bernhard Grutle</w:t>
      </w:r>
    </w:p>
    <w:p w:rsidR="00000000" w:rsidRDefault="00462598" w:rsidP="00D3180A">
      <w:r>
        <w:t xml:space="preserve">   </w:t>
      </w:r>
    </w:p>
    <w:p w:rsidR="00000000" w:rsidRDefault="00462598" w:rsidP="00D3180A">
      <w:r>
        <w:t>For Kongeriket Sveriges regjering</w:t>
      </w:r>
    </w:p>
    <w:p w:rsidR="00000000" w:rsidRDefault="00D3180A" w:rsidP="00D3180A">
      <w:r>
        <w:t>Carina Mårtensson</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62598">
      <w:pPr>
        <w:spacing w:after="0" w:line="240" w:lineRule="auto"/>
      </w:pPr>
      <w:r>
        <w:separator/>
      </w:r>
    </w:p>
  </w:endnote>
  <w:endnote w:type="continuationSeparator" w:id="0">
    <w:p w:rsidR="00000000" w:rsidRDefault="0046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rsidP="00D3180A">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62598">
      <w:pPr>
        <w:spacing w:after="0" w:line="240" w:lineRule="auto"/>
      </w:pPr>
      <w:r>
        <w:separator/>
      </w:r>
    </w:p>
  </w:footnote>
  <w:footnote w:type="continuationSeparator" w:id="0">
    <w:p w:rsidR="00000000" w:rsidRDefault="0046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62598">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8A2CA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558166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A28225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D76B5C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592D9E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478D5D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3180A"/>
    <w:rsid w:val="00462598"/>
    <w:rsid w:val="00D318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DA2CE"/>
  <w14:defaultImageDpi w14:val="0"/>
  <w15:docId w15:val="{3BC0E129-7251-4F2A-87D5-27A3DC43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80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3180A"/>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3180A"/>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D3180A"/>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D3180A"/>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D3180A"/>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D3180A"/>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D3180A"/>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D3180A"/>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D3180A"/>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D318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318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3180A"/>
    <w:pPr>
      <w:keepNext/>
      <w:keepLines/>
      <w:spacing w:before="240" w:after="240"/>
    </w:pPr>
  </w:style>
  <w:style w:type="paragraph" w:customStyle="1" w:styleId="a-konge-tit">
    <w:name w:val="a-konge-tit"/>
    <w:basedOn w:val="Normal"/>
    <w:next w:val="Normal"/>
    <w:rsid w:val="00D3180A"/>
    <w:pPr>
      <w:keepNext/>
      <w:keepLines/>
      <w:spacing w:before="240"/>
      <w:jc w:val="center"/>
    </w:pPr>
    <w:rPr>
      <w:spacing w:val="30"/>
    </w:rPr>
  </w:style>
  <w:style w:type="paragraph" w:customStyle="1" w:styleId="a-tilraar-dep">
    <w:name w:val="a-tilraar-dep"/>
    <w:basedOn w:val="Normal"/>
    <w:next w:val="Normal"/>
    <w:rsid w:val="00D318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318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318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318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3180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3180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3180A"/>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3180A"/>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318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318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318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318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3180A"/>
  </w:style>
  <w:style w:type="paragraph" w:customStyle="1" w:styleId="Def">
    <w:name w:val="Def"/>
    <w:basedOn w:val="hengende-innrykk"/>
    <w:rsid w:val="00D3180A"/>
    <w:pPr>
      <w:spacing w:line="240" w:lineRule="auto"/>
      <w:ind w:left="0" w:firstLine="0"/>
    </w:pPr>
    <w:rPr>
      <w:rFonts w:ascii="Times" w:eastAsia="Batang" w:hAnsi="Times"/>
      <w:spacing w:val="0"/>
      <w:szCs w:val="20"/>
    </w:rPr>
  </w:style>
  <w:style w:type="paragraph" w:customStyle="1" w:styleId="del-nr">
    <w:name w:val="del-nr"/>
    <w:basedOn w:val="Normal"/>
    <w:qFormat/>
    <w:rsid w:val="00D3180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318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3180A"/>
  </w:style>
  <w:style w:type="paragraph" w:customStyle="1" w:styleId="figur-noter">
    <w:name w:val="figur-noter"/>
    <w:basedOn w:val="Normal"/>
    <w:next w:val="Normal"/>
    <w:rsid w:val="00D318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318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3180A"/>
    <w:rPr>
      <w:sz w:val="20"/>
    </w:rPr>
  </w:style>
  <w:style w:type="character" w:customStyle="1" w:styleId="FotnotetekstTegn">
    <w:name w:val="Fotnotetekst Tegn"/>
    <w:link w:val="Fotnotetekst"/>
    <w:rsid w:val="00D3180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3180A"/>
    <w:pPr>
      <w:ind w:left="1418" w:hanging="1418"/>
    </w:pPr>
  </w:style>
  <w:style w:type="paragraph" w:customStyle="1" w:styleId="i-budkap-over">
    <w:name w:val="i-budkap-over"/>
    <w:basedOn w:val="Normal"/>
    <w:next w:val="Normal"/>
    <w:rsid w:val="00D3180A"/>
    <w:pPr>
      <w:jc w:val="right"/>
    </w:pPr>
    <w:rPr>
      <w:rFonts w:ascii="Times" w:hAnsi="Times"/>
      <w:b/>
      <w:noProof/>
    </w:rPr>
  </w:style>
  <w:style w:type="paragraph" w:customStyle="1" w:styleId="i-dep">
    <w:name w:val="i-dep"/>
    <w:basedOn w:val="Normal"/>
    <w:next w:val="Normal"/>
    <w:rsid w:val="00D3180A"/>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3180A"/>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3180A"/>
    <w:pPr>
      <w:ind w:left="1985" w:hanging="1985"/>
    </w:pPr>
    <w:rPr>
      <w:spacing w:val="0"/>
    </w:rPr>
  </w:style>
  <w:style w:type="paragraph" w:customStyle="1" w:styleId="i-statsrdato">
    <w:name w:val="i-statsr.dato"/>
    <w:basedOn w:val="Normal"/>
    <w:next w:val="Normal"/>
    <w:rsid w:val="00D3180A"/>
    <w:pPr>
      <w:spacing w:after="0"/>
      <w:jc w:val="center"/>
    </w:pPr>
    <w:rPr>
      <w:i/>
      <w:noProof/>
    </w:rPr>
  </w:style>
  <w:style w:type="paragraph" w:customStyle="1" w:styleId="i-termin">
    <w:name w:val="i-termin"/>
    <w:basedOn w:val="Normal"/>
    <w:next w:val="Normal"/>
    <w:rsid w:val="00D3180A"/>
    <w:pPr>
      <w:spacing w:before="360"/>
      <w:jc w:val="center"/>
    </w:pPr>
    <w:rPr>
      <w:b/>
      <w:noProof/>
      <w:sz w:val="28"/>
    </w:rPr>
  </w:style>
  <w:style w:type="paragraph" w:customStyle="1" w:styleId="i-tit">
    <w:name w:val="i-tit"/>
    <w:basedOn w:val="Normal"/>
    <w:next w:val="i-statsrdato"/>
    <w:rsid w:val="00D3180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3180A"/>
  </w:style>
  <w:style w:type="paragraph" w:customStyle="1" w:styleId="Kilde">
    <w:name w:val="Kilde"/>
    <w:basedOn w:val="Normal"/>
    <w:next w:val="Normal"/>
    <w:rsid w:val="00D3180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3180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318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318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318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3180A"/>
    <w:pPr>
      <w:spacing w:after="0"/>
    </w:pPr>
  </w:style>
  <w:style w:type="paragraph" w:customStyle="1" w:styleId="l-tit-endr-avsnitt">
    <w:name w:val="l-tit-endr-avsnitt"/>
    <w:basedOn w:val="l-tit-endr-lovkap"/>
    <w:qFormat/>
    <w:rsid w:val="00D3180A"/>
  </w:style>
  <w:style w:type="paragraph" w:customStyle="1" w:styleId="l-tit-endr-ledd">
    <w:name w:val="l-tit-endr-ledd"/>
    <w:basedOn w:val="Normal"/>
    <w:qFormat/>
    <w:rsid w:val="00D3180A"/>
    <w:pPr>
      <w:keepNext/>
      <w:spacing w:before="240" w:after="0" w:line="240" w:lineRule="auto"/>
    </w:pPr>
    <w:rPr>
      <w:rFonts w:ascii="Times" w:hAnsi="Times"/>
      <w:noProof/>
      <w:lang w:val="nn-NO"/>
    </w:rPr>
  </w:style>
  <w:style w:type="paragraph" w:customStyle="1" w:styleId="l-tit-endr-lov">
    <w:name w:val="l-tit-endr-lov"/>
    <w:basedOn w:val="Normal"/>
    <w:qFormat/>
    <w:rsid w:val="00D318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3180A"/>
    <w:pPr>
      <w:keepNext/>
      <w:spacing w:before="240" w:after="0" w:line="240" w:lineRule="auto"/>
    </w:pPr>
    <w:rPr>
      <w:rFonts w:ascii="Times" w:hAnsi="Times"/>
      <w:noProof/>
      <w:lang w:val="nn-NO"/>
    </w:rPr>
  </w:style>
  <w:style w:type="paragraph" w:customStyle="1" w:styleId="l-tit-endr-lovkap">
    <w:name w:val="l-tit-endr-lovkap"/>
    <w:basedOn w:val="Normal"/>
    <w:qFormat/>
    <w:rsid w:val="00D318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D318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3180A"/>
    <w:pPr>
      <w:spacing w:before="60" w:after="0"/>
      <w:ind w:left="397"/>
    </w:pPr>
    <w:rPr>
      <w:spacing w:val="0"/>
    </w:rPr>
  </w:style>
  <w:style w:type="paragraph" w:customStyle="1" w:styleId="Listeavsnitt2">
    <w:name w:val="Listeavsnitt 2"/>
    <w:basedOn w:val="Normal"/>
    <w:qFormat/>
    <w:rsid w:val="00D3180A"/>
    <w:pPr>
      <w:spacing w:before="60" w:after="0"/>
      <w:ind w:left="794"/>
    </w:pPr>
    <w:rPr>
      <w:spacing w:val="0"/>
    </w:rPr>
  </w:style>
  <w:style w:type="paragraph" w:customStyle="1" w:styleId="Listeavsnitt3">
    <w:name w:val="Listeavsnitt 3"/>
    <w:basedOn w:val="Normal"/>
    <w:qFormat/>
    <w:rsid w:val="00D3180A"/>
    <w:pPr>
      <w:spacing w:before="60" w:after="0"/>
      <w:ind w:left="1191"/>
    </w:pPr>
    <w:rPr>
      <w:spacing w:val="0"/>
    </w:rPr>
  </w:style>
  <w:style w:type="paragraph" w:customStyle="1" w:styleId="Listeavsnitt4">
    <w:name w:val="Listeavsnitt 4"/>
    <w:basedOn w:val="Normal"/>
    <w:qFormat/>
    <w:rsid w:val="00D3180A"/>
    <w:pPr>
      <w:spacing w:before="60" w:after="0"/>
      <w:ind w:left="1588"/>
    </w:pPr>
    <w:rPr>
      <w:spacing w:val="0"/>
    </w:rPr>
  </w:style>
  <w:style w:type="paragraph" w:customStyle="1" w:styleId="Listeavsnitt5">
    <w:name w:val="Listeavsnitt 5"/>
    <w:basedOn w:val="Normal"/>
    <w:qFormat/>
    <w:rsid w:val="00D318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318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3180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3180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3180A"/>
    <w:pPr>
      <w:keepNext/>
      <w:keepLines/>
      <w:spacing w:before="360"/>
    </w:pPr>
    <w:rPr>
      <w:rFonts w:ascii="Arial" w:hAnsi="Arial"/>
      <w:b/>
      <w:sz w:val="28"/>
    </w:rPr>
  </w:style>
  <w:style w:type="character" w:customStyle="1" w:styleId="UndertittelTegn">
    <w:name w:val="Undertittel Tegn"/>
    <w:link w:val="Undertittel"/>
    <w:rsid w:val="00D3180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3180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318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318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318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318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318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318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3180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3180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3180A"/>
    <w:pPr>
      <w:numPr>
        <w:numId w:val="0"/>
      </w:numPr>
    </w:pPr>
    <w:rPr>
      <w:b w:val="0"/>
      <w:i/>
    </w:rPr>
  </w:style>
  <w:style w:type="paragraph" w:customStyle="1" w:styleId="Undervedl-tittel">
    <w:name w:val="Undervedl-tittel"/>
    <w:basedOn w:val="Normal"/>
    <w:next w:val="Normal"/>
    <w:rsid w:val="00D318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3180A"/>
    <w:pPr>
      <w:numPr>
        <w:numId w:val="0"/>
      </w:numPr>
      <w:outlineLvl w:val="9"/>
    </w:pPr>
  </w:style>
  <w:style w:type="paragraph" w:customStyle="1" w:styleId="v-Overskrift2">
    <w:name w:val="v-Overskrift 2"/>
    <w:basedOn w:val="Overskrift2"/>
    <w:next w:val="Normal"/>
    <w:rsid w:val="00D318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318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3180A"/>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318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3180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3180A"/>
    <w:pPr>
      <w:keepNext/>
      <w:keepLines/>
      <w:spacing w:before="720"/>
      <w:jc w:val="center"/>
    </w:pPr>
    <w:rPr>
      <w:b/>
      <w:noProof/>
      <w:sz w:val="56"/>
    </w:rPr>
  </w:style>
  <w:style w:type="paragraph" w:customStyle="1" w:styleId="i-sesjon">
    <w:name w:val="i-sesjon"/>
    <w:basedOn w:val="Normal"/>
    <w:next w:val="Normal"/>
    <w:rsid w:val="00D3180A"/>
    <w:pPr>
      <w:jc w:val="center"/>
    </w:pPr>
    <w:rPr>
      <w:b/>
      <w:noProof/>
      <w:sz w:val="28"/>
    </w:rPr>
  </w:style>
  <w:style w:type="paragraph" w:customStyle="1" w:styleId="i-mtit">
    <w:name w:val="i-mtit"/>
    <w:basedOn w:val="Normal"/>
    <w:next w:val="Normal"/>
    <w:rsid w:val="00D3180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3180A"/>
    <w:rPr>
      <w:rFonts w:ascii="Arial" w:eastAsia="Times New Roman" w:hAnsi="Arial"/>
      <w:b/>
      <w:spacing w:val="4"/>
      <w:sz w:val="28"/>
    </w:rPr>
  </w:style>
  <w:style w:type="character" w:customStyle="1" w:styleId="Overskrift3Tegn">
    <w:name w:val="Overskrift 3 Tegn"/>
    <w:link w:val="Overskrift3"/>
    <w:rsid w:val="00D3180A"/>
    <w:rPr>
      <w:rFonts w:ascii="Arial" w:eastAsia="Times New Roman" w:hAnsi="Arial"/>
      <w:b/>
      <w:sz w:val="24"/>
    </w:rPr>
  </w:style>
  <w:style w:type="character" w:customStyle="1" w:styleId="Overskrift4Tegn">
    <w:name w:val="Overskrift 4 Tegn"/>
    <w:link w:val="Overskrift4"/>
    <w:rsid w:val="00D3180A"/>
    <w:rPr>
      <w:rFonts w:ascii="Arial" w:eastAsia="Times New Roman" w:hAnsi="Arial"/>
      <w:i/>
      <w:spacing w:val="4"/>
      <w:sz w:val="24"/>
    </w:rPr>
  </w:style>
  <w:style w:type="character" w:customStyle="1" w:styleId="Overskrift5Tegn">
    <w:name w:val="Overskrift 5 Tegn"/>
    <w:link w:val="Overskrift5"/>
    <w:rsid w:val="00D3180A"/>
    <w:rPr>
      <w:rFonts w:ascii="Arial" w:eastAsia="Times New Roman" w:hAnsi="Arial"/>
      <w:i/>
      <w:sz w:val="24"/>
    </w:rPr>
  </w:style>
  <w:style w:type="paragraph" w:styleId="Liste">
    <w:name w:val="List"/>
    <w:basedOn w:val="Normal"/>
    <w:rsid w:val="00D3180A"/>
    <w:pPr>
      <w:numPr>
        <w:numId w:val="17"/>
      </w:numPr>
      <w:spacing w:line="240" w:lineRule="auto"/>
      <w:contextualSpacing/>
    </w:pPr>
  </w:style>
  <w:style w:type="paragraph" w:styleId="Liste2">
    <w:name w:val="List 2"/>
    <w:basedOn w:val="Normal"/>
    <w:rsid w:val="00D3180A"/>
    <w:pPr>
      <w:numPr>
        <w:ilvl w:val="1"/>
        <w:numId w:val="17"/>
      </w:numPr>
      <w:spacing w:after="0"/>
    </w:pPr>
  </w:style>
  <w:style w:type="paragraph" w:styleId="Liste3">
    <w:name w:val="List 3"/>
    <w:basedOn w:val="Normal"/>
    <w:rsid w:val="00D3180A"/>
    <w:pPr>
      <w:numPr>
        <w:ilvl w:val="2"/>
        <w:numId w:val="17"/>
      </w:numPr>
      <w:spacing w:after="0"/>
    </w:pPr>
    <w:rPr>
      <w:spacing w:val="0"/>
    </w:rPr>
  </w:style>
  <w:style w:type="paragraph" w:styleId="Liste4">
    <w:name w:val="List 4"/>
    <w:basedOn w:val="Normal"/>
    <w:rsid w:val="00D3180A"/>
    <w:pPr>
      <w:numPr>
        <w:ilvl w:val="3"/>
        <w:numId w:val="17"/>
      </w:numPr>
      <w:spacing w:after="0"/>
    </w:pPr>
    <w:rPr>
      <w:spacing w:val="0"/>
    </w:rPr>
  </w:style>
  <w:style w:type="paragraph" w:styleId="Liste5">
    <w:name w:val="List 5"/>
    <w:basedOn w:val="Normal"/>
    <w:rsid w:val="00D3180A"/>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3180A"/>
    <w:pPr>
      <w:numPr>
        <w:numId w:val="1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3180A"/>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3180A"/>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3180A"/>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3180A"/>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D3180A"/>
    <w:pPr>
      <w:numPr>
        <w:numId w:val="25"/>
      </w:numPr>
      <w:tabs>
        <w:tab w:val="left" w:pos="397"/>
      </w:tabs>
      <w:ind w:left="397" w:hanging="397"/>
    </w:pPr>
  </w:style>
  <w:style w:type="paragraph" w:customStyle="1" w:styleId="Listebombe2">
    <w:name w:val="Liste bombe 2"/>
    <w:basedOn w:val="Liste2"/>
    <w:qFormat/>
    <w:rsid w:val="00D3180A"/>
    <w:pPr>
      <w:numPr>
        <w:ilvl w:val="0"/>
        <w:numId w:val="26"/>
      </w:numPr>
      <w:ind w:left="794" w:hanging="397"/>
    </w:pPr>
  </w:style>
  <w:style w:type="paragraph" w:customStyle="1" w:styleId="Listebombe3">
    <w:name w:val="Liste bombe 3"/>
    <w:basedOn w:val="Liste3"/>
    <w:qFormat/>
    <w:rsid w:val="00D3180A"/>
    <w:pPr>
      <w:numPr>
        <w:ilvl w:val="0"/>
        <w:numId w:val="27"/>
      </w:numPr>
      <w:ind w:left="1191" w:hanging="397"/>
    </w:pPr>
  </w:style>
  <w:style w:type="paragraph" w:customStyle="1" w:styleId="Listebombe4">
    <w:name w:val="Liste bombe 4"/>
    <w:basedOn w:val="Liste4"/>
    <w:qFormat/>
    <w:rsid w:val="00D3180A"/>
    <w:pPr>
      <w:numPr>
        <w:ilvl w:val="0"/>
        <w:numId w:val="28"/>
      </w:numPr>
      <w:ind w:left="1588" w:hanging="397"/>
    </w:pPr>
  </w:style>
  <w:style w:type="paragraph" w:customStyle="1" w:styleId="Listebombe5">
    <w:name w:val="Liste bombe 5"/>
    <w:basedOn w:val="Liste5"/>
    <w:qFormat/>
    <w:rsid w:val="00D3180A"/>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3180A"/>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3180A"/>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3180A"/>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3180A"/>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3180A"/>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3180A"/>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3180A"/>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3180A"/>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3180A"/>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3180A"/>
    <w:pPr>
      <w:numPr>
        <w:ilvl w:val="4"/>
        <w:numId w:val="24"/>
      </w:numPr>
      <w:spacing w:after="0"/>
    </w:pPr>
  </w:style>
  <w:style w:type="paragraph" w:customStyle="1" w:styleId="opplisting">
    <w:name w:val="opplisting"/>
    <w:basedOn w:val="Normal"/>
    <w:rsid w:val="00D3180A"/>
    <w:pPr>
      <w:spacing w:after="0"/>
    </w:pPr>
    <w:rPr>
      <w:rFonts w:ascii="Times" w:hAnsi="Times" w:cs="Times New Roman"/>
      <w:spacing w:val="0"/>
    </w:rPr>
  </w:style>
  <w:style w:type="paragraph" w:customStyle="1" w:styleId="opplisting2">
    <w:name w:val="opplisting 2"/>
    <w:basedOn w:val="Normal"/>
    <w:qFormat/>
    <w:rsid w:val="00D3180A"/>
    <w:pPr>
      <w:spacing w:after="0"/>
      <w:ind w:left="397"/>
    </w:pPr>
    <w:rPr>
      <w:spacing w:val="0"/>
      <w:lang w:val="en-US"/>
    </w:rPr>
  </w:style>
  <w:style w:type="paragraph" w:customStyle="1" w:styleId="opplisting3">
    <w:name w:val="opplisting 3"/>
    <w:basedOn w:val="Normal"/>
    <w:qFormat/>
    <w:rsid w:val="00D3180A"/>
    <w:pPr>
      <w:spacing w:after="0"/>
      <w:ind w:left="794"/>
    </w:pPr>
    <w:rPr>
      <w:spacing w:val="0"/>
    </w:rPr>
  </w:style>
  <w:style w:type="paragraph" w:customStyle="1" w:styleId="opplisting4">
    <w:name w:val="opplisting 4"/>
    <w:basedOn w:val="Normal"/>
    <w:qFormat/>
    <w:rsid w:val="00D3180A"/>
    <w:pPr>
      <w:spacing w:after="0"/>
      <w:ind w:left="1191"/>
    </w:pPr>
    <w:rPr>
      <w:spacing w:val="0"/>
    </w:rPr>
  </w:style>
  <w:style w:type="paragraph" w:customStyle="1" w:styleId="opplisting5">
    <w:name w:val="opplisting 5"/>
    <w:basedOn w:val="Normal"/>
    <w:qFormat/>
    <w:rsid w:val="00D3180A"/>
    <w:pPr>
      <w:spacing w:after="0"/>
      <w:ind w:left="1588"/>
    </w:pPr>
    <w:rPr>
      <w:spacing w:val="0"/>
    </w:rPr>
  </w:style>
  <w:style w:type="paragraph" w:customStyle="1" w:styleId="friliste">
    <w:name w:val="friliste"/>
    <w:basedOn w:val="Normal"/>
    <w:qFormat/>
    <w:rsid w:val="00D3180A"/>
    <w:pPr>
      <w:tabs>
        <w:tab w:val="left" w:pos="397"/>
      </w:tabs>
      <w:spacing w:after="0"/>
      <w:ind w:left="397" w:hanging="397"/>
    </w:pPr>
    <w:rPr>
      <w:spacing w:val="0"/>
    </w:rPr>
  </w:style>
  <w:style w:type="paragraph" w:customStyle="1" w:styleId="friliste2">
    <w:name w:val="friliste 2"/>
    <w:basedOn w:val="Normal"/>
    <w:qFormat/>
    <w:rsid w:val="00D3180A"/>
    <w:pPr>
      <w:tabs>
        <w:tab w:val="left" w:pos="794"/>
      </w:tabs>
      <w:spacing w:after="0"/>
      <w:ind w:left="794" w:hanging="397"/>
    </w:pPr>
    <w:rPr>
      <w:spacing w:val="0"/>
    </w:rPr>
  </w:style>
  <w:style w:type="paragraph" w:customStyle="1" w:styleId="friliste3">
    <w:name w:val="friliste 3"/>
    <w:basedOn w:val="Normal"/>
    <w:qFormat/>
    <w:rsid w:val="00D3180A"/>
    <w:pPr>
      <w:tabs>
        <w:tab w:val="left" w:pos="1191"/>
      </w:tabs>
      <w:spacing w:after="0"/>
      <w:ind w:left="1191" w:hanging="397"/>
    </w:pPr>
    <w:rPr>
      <w:spacing w:val="0"/>
    </w:rPr>
  </w:style>
  <w:style w:type="paragraph" w:customStyle="1" w:styleId="friliste4">
    <w:name w:val="friliste 4"/>
    <w:basedOn w:val="Normal"/>
    <w:qFormat/>
    <w:rsid w:val="00D3180A"/>
    <w:pPr>
      <w:tabs>
        <w:tab w:val="left" w:pos="1588"/>
      </w:tabs>
      <w:spacing w:after="0"/>
      <w:ind w:left="1588" w:hanging="397"/>
    </w:pPr>
    <w:rPr>
      <w:spacing w:val="0"/>
    </w:rPr>
  </w:style>
  <w:style w:type="paragraph" w:customStyle="1" w:styleId="friliste5">
    <w:name w:val="friliste 5"/>
    <w:basedOn w:val="Normal"/>
    <w:qFormat/>
    <w:rsid w:val="00D3180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3180A"/>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3180A"/>
    <w:pPr>
      <w:numPr>
        <w:numId w:val="23"/>
      </w:numPr>
    </w:pPr>
  </w:style>
  <w:style w:type="paragraph" w:customStyle="1" w:styleId="avsnitt-undertittel">
    <w:name w:val="avsnitt-undertittel"/>
    <w:basedOn w:val="Normal"/>
    <w:next w:val="Normal"/>
    <w:rsid w:val="00D3180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3180A"/>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3180A"/>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3180A"/>
    <w:pPr>
      <w:numPr>
        <w:numId w:val="23"/>
      </w:numPr>
    </w:pPr>
  </w:style>
  <w:style w:type="paragraph" w:customStyle="1" w:styleId="avsnitt-under-undertittel">
    <w:name w:val="avsnitt-under-undertittel"/>
    <w:basedOn w:val="Normal"/>
    <w:next w:val="Normal"/>
    <w:rsid w:val="00D3180A"/>
    <w:pPr>
      <w:keepNext/>
      <w:keepLines/>
      <w:spacing w:before="360" w:line="240" w:lineRule="auto"/>
    </w:pPr>
    <w:rPr>
      <w:rFonts w:eastAsia="Batang"/>
      <w:i/>
      <w:spacing w:val="0"/>
      <w:szCs w:val="20"/>
    </w:rPr>
  </w:style>
  <w:style w:type="paragraph" w:customStyle="1" w:styleId="blokksit">
    <w:name w:val="blokksit"/>
    <w:basedOn w:val="Normal"/>
    <w:qFormat/>
    <w:rsid w:val="00D3180A"/>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3180A"/>
    <w:pPr>
      <w:spacing w:before="180" w:after="0"/>
    </w:pPr>
    <w:rPr>
      <w:rFonts w:ascii="Times" w:hAnsi="Times"/>
      <w:i/>
    </w:rPr>
  </w:style>
  <w:style w:type="paragraph" w:customStyle="1" w:styleId="l-ledd">
    <w:name w:val="l-ledd"/>
    <w:basedOn w:val="Normal"/>
    <w:qFormat/>
    <w:rsid w:val="00D3180A"/>
    <w:pPr>
      <w:spacing w:after="0"/>
      <w:ind w:firstLine="397"/>
    </w:pPr>
    <w:rPr>
      <w:rFonts w:ascii="Times" w:hAnsi="Times"/>
    </w:rPr>
  </w:style>
  <w:style w:type="paragraph" w:customStyle="1" w:styleId="l-tit-endr-paragraf">
    <w:name w:val="l-tit-endr-paragraf"/>
    <w:basedOn w:val="Normal"/>
    <w:qFormat/>
    <w:rsid w:val="00D3180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3180A"/>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3180A"/>
    <w:rPr>
      <w:rFonts w:ascii="Times New Roman" w:eastAsia="Times New Roman" w:hAnsi="Times New Roman"/>
      <w:spacing w:val="4"/>
      <w:sz w:val="20"/>
    </w:rPr>
  </w:style>
  <w:style w:type="character" w:customStyle="1" w:styleId="DatoTegn">
    <w:name w:val="Dato Tegn"/>
    <w:link w:val="Dato0"/>
    <w:rsid w:val="00D3180A"/>
    <w:rPr>
      <w:rFonts w:ascii="Times New Roman" w:eastAsia="Times New Roman" w:hAnsi="Times New Roman"/>
      <w:spacing w:val="4"/>
      <w:sz w:val="24"/>
    </w:rPr>
  </w:style>
  <w:style w:type="character" w:styleId="Fotnotereferanse">
    <w:name w:val="footnote reference"/>
    <w:rsid w:val="00D3180A"/>
    <w:rPr>
      <w:vertAlign w:val="superscript"/>
    </w:rPr>
  </w:style>
  <w:style w:type="character" w:customStyle="1" w:styleId="gjennomstreket">
    <w:name w:val="gjennomstreket"/>
    <w:uiPriority w:val="1"/>
    <w:rsid w:val="00D3180A"/>
    <w:rPr>
      <w:strike/>
      <w:dstrike w:val="0"/>
    </w:rPr>
  </w:style>
  <w:style w:type="character" w:customStyle="1" w:styleId="halvfet0">
    <w:name w:val="halvfet"/>
    <w:rsid w:val="00D3180A"/>
    <w:rPr>
      <w:b/>
    </w:rPr>
  </w:style>
  <w:style w:type="character" w:styleId="Hyperkobling">
    <w:name w:val="Hyperlink"/>
    <w:uiPriority w:val="99"/>
    <w:unhideWhenUsed/>
    <w:rsid w:val="00D3180A"/>
    <w:rPr>
      <w:color w:val="0000FF"/>
      <w:u w:val="single"/>
    </w:rPr>
  </w:style>
  <w:style w:type="character" w:customStyle="1" w:styleId="kursiv">
    <w:name w:val="kursiv"/>
    <w:rsid w:val="00D3180A"/>
    <w:rPr>
      <w:i/>
    </w:rPr>
  </w:style>
  <w:style w:type="character" w:customStyle="1" w:styleId="l-endring">
    <w:name w:val="l-endring"/>
    <w:rsid w:val="00D318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3180A"/>
  </w:style>
  <w:style w:type="character" w:styleId="Plassholdertekst">
    <w:name w:val="Placeholder Text"/>
    <w:uiPriority w:val="99"/>
    <w:rsid w:val="00D3180A"/>
    <w:rPr>
      <w:color w:val="808080"/>
    </w:rPr>
  </w:style>
  <w:style w:type="character" w:customStyle="1" w:styleId="regular">
    <w:name w:val="regular"/>
    <w:uiPriority w:val="1"/>
    <w:qFormat/>
    <w:rsid w:val="00D3180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3180A"/>
    <w:rPr>
      <w:vertAlign w:val="superscript"/>
    </w:rPr>
  </w:style>
  <w:style w:type="character" w:customStyle="1" w:styleId="skrift-senket">
    <w:name w:val="skrift-senket"/>
    <w:rsid w:val="00D3180A"/>
    <w:rPr>
      <w:vertAlign w:val="subscript"/>
    </w:rPr>
  </w:style>
  <w:style w:type="character" w:customStyle="1" w:styleId="SluttnotetekstTegn">
    <w:name w:val="Sluttnotetekst Tegn"/>
    <w:link w:val="Sluttnotetekst"/>
    <w:uiPriority w:val="99"/>
    <w:semiHidden/>
    <w:rsid w:val="00D3180A"/>
    <w:rPr>
      <w:rFonts w:ascii="Times New Roman" w:eastAsia="Times New Roman" w:hAnsi="Times New Roman"/>
      <w:spacing w:val="4"/>
      <w:sz w:val="20"/>
      <w:szCs w:val="20"/>
    </w:rPr>
  </w:style>
  <w:style w:type="character" w:customStyle="1" w:styleId="sperret0">
    <w:name w:val="sperret"/>
    <w:rsid w:val="00D3180A"/>
    <w:rPr>
      <w:spacing w:val="30"/>
    </w:rPr>
  </w:style>
  <w:style w:type="character" w:customStyle="1" w:styleId="SterktsitatTegn">
    <w:name w:val="Sterkt sitat Tegn"/>
    <w:link w:val="Sterktsitat"/>
    <w:uiPriority w:val="30"/>
    <w:rsid w:val="00D3180A"/>
    <w:rPr>
      <w:rFonts w:ascii="Times New Roman" w:eastAsia="Times New Roman" w:hAnsi="Times New Roman"/>
      <w:b/>
      <w:bCs/>
      <w:i/>
      <w:iCs/>
      <w:color w:val="4F81BD"/>
      <w:spacing w:val="4"/>
      <w:sz w:val="24"/>
    </w:rPr>
  </w:style>
  <w:style w:type="character" w:customStyle="1" w:styleId="Stikkord">
    <w:name w:val="Stikkord"/>
    <w:rsid w:val="00D3180A"/>
    <w:rPr>
      <w:color w:val="0000FF"/>
    </w:rPr>
  </w:style>
  <w:style w:type="character" w:customStyle="1" w:styleId="stikkord0">
    <w:name w:val="stikkord"/>
    <w:uiPriority w:val="99"/>
  </w:style>
  <w:style w:type="character" w:styleId="Sterk">
    <w:name w:val="Strong"/>
    <w:uiPriority w:val="22"/>
    <w:qFormat/>
    <w:rsid w:val="00D3180A"/>
    <w:rPr>
      <w:b/>
      <w:bCs/>
    </w:rPr>
  </w:style>
  <w:style w:type="character" w:customStyle="1" w:styleId="TopptekstTegn">
    <w:name w:val="Topptekst Tegn"/>
    <w:link w:val="Topptekst"/>
    <w:rsid w:val="00D3180A"/>
    <w:rPr>
      <w:rFonts w:ascii="Times New Roman" w:eastAsia="Times New Roman" w:hAnsi="Times New Roman"/>
      <w:sz w:val="20"/>
    </w:rPr>
  </w:style>
  <w:style w:type="character" w:customStyle="1" w:styleId="UnderskriftTegn">
    <w:name w:val="Underskrift Tegn"/>
    <w:link w:val="Underskrift"/>
    <w:uiPriority w:val="99"/>
    <w:rsid w:val="00D3180A"/>
    <w:rPr>
      <w:rFonts w:ascii="Times New Roman" w:eastAsia="Times New Roman" w:hAnsi="Times New Roman"/>
      <w:spacing w:val="4"/>
      <w:sz w:val="24"/>
    </w:rPr>
  </w:style>
  <w:style w:type="character" w:customStyle="1" w:styleId="Overskrift6Tegn">
    <w:name w:val="Overskrift 6 Tegn"/>
    <w:link w:val="Overskrift6"/>
    <w:rsid w:val="00D3180A"/>
    <w:rPr>
      <w:rFonts w:ascii="Arial" w:eastAsia="Times New Roman" w:hAnsi="Arial"/>
      <w:i/>
      <w:spacing w:val="4"/>
    </w:rPr>
  </w:style>
  <w:style w:type="character" w:customStyle="1" w:styleId="Overskrift7Tegn">
    <w:name w:val="Overskrift 7 Tegn"/>
    <w:link w:val="Overskrift7"/>
    <w:rsid w:val="00D3180A"/>
    <w:rPr>
      <w:rFonts w:ascii="Arial" w:eastAsia="Times New Roman" w:hAnsi="Arial"/>
      <w:spacing w:val="4"/>
      <w:sz w:val="24"/>
    </w:rPr>
  </w:style>
  <w:style w:type="character" w:customStyle="1" w:styleId="Overskrift8Tegn">
    <w:name w:val="Overskrift 8 Tegn"/>
    <w:link w:val="Overskrift8"/>
    <w:rsid w:val="00D3180A"/>
    <w:rPr>
      <w:rFonts w:ascii="Arial" w:eastAsia="Times New Roman" w:hAnsi="Arial"/>
      <w:i/>
      <w:spacing w:val="4"/>
      <w:sz w:val="24"/>
    </w:rPr>
  </w:style>
  <w:style w:type="character" w:customStyle="1" w:styleId="Overskrift9Tegn">
    <w:name w:val="Overskrift 9 Tegn"/>
    <w:link w:val="Overskrift9"/>
    <w:rsid w:val="00D3180A"/>
    <w:rPr>
      <w:rFonts w:ascii="Arial" w:eastAsia="Times New Roman" w:hAnsi="Arial"/>
      <w:i/>
      <w:spacing w:val="4"/>
      <w:sz w:val="18"/>
    </w:rPr>
  </w:style>
  <w:style w:type="table" w:customStyle="1" w:styleId="Tabell-VM">
    <w:name w:val="Tabell-VM"/>
    <w:basedOn w:val="Tabelltemaer"/>
    <w:uiPriority w:val="99"/>
    <w:qFormat/>
    <w:rsid w:val="00D3180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318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3180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318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3180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3180A"/>
    <w:pPr>
      <w:tabs>
        <w:tab w:val="center" w:pos="4153"/>
        <w:tab w:val="right" w:pos="8306"/>
      </w:tabs>
    </w:pPr>
    <w:rPr>
      <w:sz w:val="20"/>
    </w:rPr>
  </w:style>
  <w:style w:type="character" w:customStyle="1" w:styleId="BunntekstTegn1">
    <w:name w:val="Bunntekst Tegn1"/>
    <w:basedOn w:val="Standardskriftforavsnitt"/>
    <w:uiPriority w:val="99"/>
    <w:semiHidden/>
    <w:rsid w:val="00D3180A"/>
    <w:rPr>
      <w:rFonts w:ascii="Times New Roman" w:eastAsia="Times New Roman" w:hAnsi="Times New Roman"/>
      <w:spacing w:val="4"/>
      <w:sz w:val="24"/>
    </w:rPr>
  </w:style>
  <w:style w:type="paragraph" w:styleId="INNH1">
    <w:name w:val="toc 1"/>
    <w:basedOn w:val="Normal"/>
    <w:next w:val="Normal"/>
    <w:rsid w:val="00D3180A"/>
    <w:pPr>
      <w:tabs>
        <w:tab w:val="right" w:leader="dot" w:pos="8306"/>
      </w:tabs>
    </w:pPr>
    <w:rPr>
      <w:spacing w:val="0"/>
    </w:rPr>
  </w:style>
  <w:style w:type="paragraph" w:styleId="INNH2">
    <w:name w:val="toc 2"/>
    <w:basedOn w:val="Normal"/>
    <w:next w:val="Normal"/>
    <w:rsid w:val="00D3180A"/>
    <w:pPr>
      <w:tabs>
        <w:tab w:val="right" w:leader="dot" w:pos="8306"/>
      </w:tabs>
      <w:ind w:left="200"/>
    </w:pPr>
    <w:rPr>
      <w:spacing w:val="0"/>
    </w:rPr>
  </w:style>
  <w:style w:type="paragraph" w:styleId="INNH3">
    <w:name w:val="toc 3"/>
    <w:basedOn w:val="Normal"/>
    <w:next w:val="Normal"/>
    <w:rsid w:val="00D3180A"/>
    <w:pPr>
      <w:tabs>
        <w:tab w:val="right" w:leader="dot" w:pos="8306"/>
      </w:tabs>
      <w:ind w:left="400"/>
    </w:pPr>
    <w:rPr>
      <w:spacing w:val="0"/>
    </w:rPr>
  </w:style>
  <w:style w:type="paragraph" w:styleId="INNH4">
    <w:name w:val="toc 4"/>
    <w:basedOn w:val="Normal"/>
    <w:next w:val="Normal"/>
    <w:rsid w:val="00D3180A"/>
    <w:pPr>
      <w:tabs>
        <w:tab w:val="right" w:leader="dot" w:pos="8306"/>
      </w:tabs>
      <w:ind w:left="600"/>
    </w:pPr>
    <w:rPr>
      <w:spacing w:val="0"/>
    </w:rPr>
  </w:style>
  <w:style w:type="paragraph" w:styleId="INNH5">
    <w:name w:val="toc 5"/>
    <w:basedOn w:val="Normal"/>
    <w:next w:val="Normal"/>
    <w:rsid w:val="00D3180A"/>
    <w:pPr>
      <w:tabs>
        <w:tab w:val="right" w:leader="dot" w:pos="8306"/>
      </w:tabs>
      <w:ind w:left="800"/>
    </w:pPr>
    <w:rPr>
      <w:spacing w:val="0"/>
    </w:rPr>
  </w:style>
  <w:style w:type="character" w:styleId="Merknadsreferanse">
    <w:name w:val="annotation reference"/>
    <w:rsid w:val="00D3180A"/>
    <w:rPr>
      <w:sz w:val="16"/>
    </w:rPr>
  </w:style>
  <w:style w:type="paragraph" w:styleId="Merknadstekst">
    <w:name w:val="annotation text"/>
    <w:basedOn w:val="Normal"/>
    <w:link w:val="MerknadstekstTegn"/>
    <w:rsid w:val="00D3180A"/>
    <w:rPr>
      <w:spacing w:val="0"/>
      <w:sz w:val="20"/>
    </w:rPr>
  </w:style>
  <w:style w:type="character" w:customStyle="1" w:styleId="MerknadstekstTegn">
    <w:name w:val="Merknadstekst Tegn"/>
    <w:link w:val="Merknadstekst"/>
    <w:rsid w:val="00D3180A"/>
    <w:rPr>
      <w:rFonts w:ascii="Times New Roman" w:eastAsia="Times New Roman" w:hAnsi="Times New Roman"/>
      <w:sz w:val="20"/>
    </w:rPr>
  </w:style>
  <w:style w:type="paragraph" w:styleId="Punktliste">
    <w:name w:val="List Bullet"/>
    <w:basedOn w:val="Normal"/>
    <w:rsid w:val="00D3180A"/>
    <w:pPr>
      <w:spacing w:after="0"/>
      <w:ind w:left="284" w:hanging="284"/>
    </w:pPr>
  </w:style>
  <w:style w:type="paragraph" w:styleId="Punktliste2">
    <w:name w:val="List Bullet 2"/>
    <w:basedOn w:val="Normal"/>
    <w:rsid w:val="00D3180A"/>
    <w:pPr>
      <w:spacing w:after="0"/>
      <w:ind w:left="568" w:hanging="284"/>
    </w:pPr>
  </w:style>
  <w:style w:type="paragraph" w:styleId="Punktliste3">
    <w:name w:val="List Bullet 3"/>
    <w:basedOn w:val="Normal"/>
    <w:rsid w:val="00D3180A"/>
    <w:pPr>
      <w:spacing w:after="0"/>
      <w:ind w:left="851" w:hanging="284"/>
    </w:pPr>
  </w:style>
  <w:style w:type="paragraph" w:styleId="Punktliste4">
    <w:name w:val="List Bullet 4"/>
    <w:basedOn w:val="Normal"/>
    <w:rsid w:val="00D3180A"/>
    <w:pPr>
      <w:spacing w:after="0"/>
      <w:ind w:left="1135" w:hanging="284"/>
    </w:pPr>
    <w:rPr>
      <w:spacing w:val="0"/>
    </w:rPr>
  </w:style>
  <w:style w:type="paragraph" w:styleId="Punktliste5">
    <w:name w:val="List Bullet 5"/>
    <w:basedOn w:val="Normal"/>
    <w:rsid w:val="00D3180A"/>
    <w:pPr>
      <w:spacing w:after="0"/>
      <w:ind w:left="1418" w:hanging="284"/>
    </w:pPr>
    <w:rPr>
      <w:spacing w:val="0"/>
    </w:rPr>
  </w:style>
  <w:style w:type="paragraph" w:styleId="Topptekst">
    <w:name w:val="header"/>
    <w:basedOn w:val="Normal"/>
    <w:link w:val="TopptekstTegn"/>
    <w:rsid w:val="00D318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3180A"/>
    <w:rPr>
      <w:rFonts w:ascii="Times New Roman" w:eastAsia="Times New Roman" w:hAnsi="Times New Roman"/>
      <w:spacing w:val="4"/>
      <w:sz w:val="24"/>
    </w:rPr>
  </w:style>
  <w:style w:type="table" w:customStyle="1" w:styleId="StandardTabell">
    <w:name w:val="StandardTabell"/>
    <w:basedOn w:val="Vanligtabell"/>
    <w:uiPriority w:val="99"/>
    <w:qFormat/>
    <w:rsid w:val="00D3180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3180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3180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3180A"/>
    <w:pPr>
      <w:spacing w:after="0" w:line="240" w:lineRule="auto"/>
      <w:ind w:left="240" w:hanging="240"/>
    </w:pPr>
  </w:style>
  <w:style w:type="paragraph" w:styleId="Indeks2">
    <w:name w:val="index 2"/>
    <w:basedOn w:val="Normal"/>
    <w:next w:val="Normal"/>
    <w:autoRedefine/>
    <w:uiPriority w:val="99"/>
    <w:semiHidden/>
    <w:unhideWhenUsed/>
    <w:rsid w:val="00D3180A"/>
    <w:pPr>
      <w:spacing w:after="0" w:line="240" w:lineRule="auto"/>
      <w:ind w:left="480" w:hanging="240"/>
    </w:pPr>
  </w:style>
  <w:style w:type="paragraph" w:styleId="Indeks3">
    <w:name w:val="index 3"/>
    <w:basedOn w:val="Normal"/>
    <w:next w:val="Normal"/>
    <w:autoRedefine/>
    <w:uiPriority w:val="99"/>
    <w:semiHidden/>
    <w:unhideWhenUsed/>
    <w:rsid w:val="00D3180A"/>
    <w:pPr>
      <w:spacing w:after="0" w:line="240" w:lineRule="auto"/>
      <w:ind w:left="720" w:hanging="240"/>
    </w:pPr>
  </w:style>
  <w:style w:type="paragraph" w:styleId="Indeks4">
    <w:name w:val="index 4"/>
    <w:basedOn w:val="Normal"/>
    <w:next w:val="Normal"/>
    <w:autoRedefine/>
    <w:uiPriority w:val="99"/>
    <w:semiHidden/>
    <w:unhideWhenUsed/>
    <w:rsid w:val="00D3180A"/>
    <w:pPr>
      <w:spacing w:after="0" w:line="240" w:lineRule="auto"/>
      <w:ind w:left="960" w:hanging="240"/>
    </w:pPr>
  </w:style>
  <w:style w:type="paragraph" w:styleId="Indeks5">
    <w:name w:val="index 5"/>
    <w:basedOn w:val="Normal"/>
    <w:next w:val="Normal"/>
    <w:autoRedefine/>
    <w:uiPriority w:val="99"/>
    <w:semiHidden/>
    <w:unhideWhenUsed/>
    <w:rsid w:val="00D3180A"/>
    <w:pPr>
      <w:spacing w:after="0" w:line="240" w:lineRule="auto"/>
      <w:ind w:left="1200" w:hanging="240"/>
    </w:pPr>
  </w:style>
  <w:style w:type="paragraph" w:styleId="Indeks6">
    <w:name w:val="index 6"/>
    <w:basedOn w:val="Normal"/>
    <w:next w:val="Normal"/>
    <w:autoRedefine/>
    <w:uiPriority w:val="99"/>
    <w:semiHidden/>
    <w:unhideWhenUsed/>
    <w:rsid w:val="00D3180A"/>
    <w:pPr>
      <w:spacing w:after="0" w:line="240" w:lineRule="auto"/>
      <w:ind w:left="1440" w:hanging="240"/>
    </w:pPr>
  </w:style>
  <w:style w:type="paragraph" w:styleId="Indeks7">
    <w:name w:val="index 7"/>
    <w:basedOn w:val="Normal"/>
    <w:next w:val="Normal"/>
    <w:autoRedefine/>
    <w:uiPriority w:val="99"/>
    <w:semiHidden/>
    <w:unhideWhenUsed/>
    <w:rsid w:val="00D3180A"/>
    <w:pPr>
      <w:spacing w:after="0" w:line="240" w:lineRule="auto"/>
      <w:ind w:left="1680" w:hanging="240"/>
    </w:pPr>
  </w:style>
  <w:style w:type="paragraph" w:styleId="Indeks8">
    <w:name w:val="index 8"/>
    <w:basedOn w:val="Normal"/>
    <w:next w:val="Normal"/>
    <w:autoRedefine/>
    <w:uiPriority w:val="99"/>
    <w:semiHidden/>
    <w:unhideWhenUsed/>
    <w:rsid w:val="00D3180A"/>
    <w:pPr>
      <w:spacing w:after="0" w:line="240" w:lineRule="auto"/>
      <w:ind w:left="1920" w:hanging="240"/>
    </w:pPr>
  </w:style>
  <w:style w:type="paragraph" w:styleId="Indeks9">
    <w:name w:val="index 9"/>
    <w:basedOn w:val="Normal"/>
    <w:next w:val="Normal"/>
    <w:autoRedefine/>
    <w:uiPriority w:val="99"/>
    <w:semiHidden/>
    <w:unhideWhenUsed/>
    <w:rsid w:val="00D3180A"/>
    <w:pPr>
      <w:spacing w:after="0" w:line="240" w:lineRule="auto"/>
      <w:ind w:left="2160" w:hanging="240"/>
    </w:pPr>
  </w:style>
  <w:style w:type="paragraph" w:styleId="INNH6">
    <w:name w:val="toc 6"/>
    <w:basedOn w:val="Normal"/>
    <w:next w:val="Normal"/>
    <w:autoRedefine/>
    <w:uiPriority w:val="39"/>
    <w:semiHidden/>
    <w:unhideWhenUsed/>
    <w:rsid w:val="00D3180A"/>
    <w:pPr>
      <w:spacing w:after="100"/>
      <w:ind w:left="1200"/>
    </w:pPr>
  </w:style>
  <w:style w:type="paragraph" w:styleId="INNH7">
    <w:name w:val="toc 7"/>
    <w:basedOn w:val="Normal"/>
    <w:next w:val="Normal"/>
    <w:autoRedefine/>
    <w:uiPriority w:val="39"/>
    <w:semiHidden/>
    <w:unhideWhenUsed/>
    <w:rsid w:val="00D3180A"/>
    <w:pPr>
      <w:spacing w:after="100"/>
      <w:ind w:left="1440"/>
    </w:pPr>
  </w:style>
  <w:style w:type="paragraph" w:styleId="INNH8">
    <w:name w:val="toc 8"/>
    <w:basedOn w:val="Normal"/>
    <w:next w:val="Normal"/>
    <w:autoRedefine/>
    <w:uiPriority w:val="39"/>
    <w:semiHidden/>
    <w:unhideWhenUsed/>
    <w:rsid w:val="00D3180A"/>
    <w:pPr>
      <w:spacing w:after="100"/>
      <w:ind w:left="1680"/>
    </w:pPr>
  </w:style>
  <w:style w:type="paragraph" w:styleId="INNH9">
    <w:name w:val="toc 9"/>
    <w:basedOn w:val="Normal"/>
    <w:next w:val="Normal"/>
    <w:autoRedefine/>
    <w:uiPriority w:val="39"/>
    <w:semiHidden/>
    <w:unhideWhenUsed/>
    <w:rsid w:val="00D3180A"/>
    <w:pPr>
      <w:spacing w:after="100"/>
      <w:ind w:left="1920"/>
    </w:pPr>
  </w:style>
  <w:style w:type="paragraph" w:styleId="Vanliginnrykk">
    <w:name w:val="Normal Indent"/>
    <w:basedOn w:val="Normal"/>
    <w:uiPriority w:val="99"/>
    <w:semiHidden/>
    <w:unhideWhenUsed/>
    <w:rsid w:val="00D3180A"/>
    <w:pPr>
      <w:ind w:left="708"/>
    </w:pPr>
  </w:style>
  <w:style w:type="paragraph" w:styleId="Stikkordregisteroverskrift">
    <w:name w:val="index heading"/>
    <w:basedOn w:val="Normal"/>
    <w:next w:val="Indeks1"/>
    <w:uiPriority w:val="99"/>
    <w:semiHidden/>
    <w:unhideWhenUsed/>
    <w:rsid w:val="00D3180A"/>
    <w:rPr>
      <w:rFonts w:ascii="Cambria" w:hAnsi="Cambria" w:cs="Times New Roman"/>
      <w:b/>
      <w:bCs/>
    </w:rPr>
  </w:style>
  <w:style w:type="paragraph" w:styleId="Bildetekst">
    <w:name w:val="caption"/>
    <w:basedOn w:val="Normal"/>
    <w:next w:val="Normal"/>
    <w:uiPriority w:val="35"/>
    <w:semiHidden/>
    <w:unhideWhenUsed/>
    <w:qFormat/>
    <w:rsid w:val="00D3180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3180A"/>
    <w:pPr>
      <w:spacing w:after="0"/>
    </w:pPr>
  </w:style>
  <w:style w:type="paragraph" w:styleId="Konvoluttadresse">
    <w:name w:val="envelope address"/>
    <w:basedOn w:val="Normal"/>
    <w:uiPriority w:val="99"/>
    <w:semiHidden/>
    <w:unhideWhenUsed/>
    <w:rsid w:val="00D3180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3180A"/>
  </w:style>
  <w:style w:type="character" w:styleId="Sluttnotereferanse">
    <w:name w:val="endnote reference"/>
    <w:uiPriority w:val="99"/>
    <w:semiHidden/>
    <w:unhideWhenUsed/>
    <w:rsid w:val="00D3180A"/>
    <w:rPr>
      <w:vertAlign w:val="superscript"/>
    </w:rPr>
  </w:style>
  <w:style w:type="paragraph" w:styleId="Sluttnotetekst">
    <w:name w:val="endnote text"/>
    <w:basedOn w:val="Normal"/>
    <w:link w:val="SluttnotetekstTegn"/>
    <w:uiPriority w:val="99"/>
    <w:semiHidden/>
    <w:unhideWhenUsed/>
    <w:rsid w:val="00D3180A"/>
    <w:pPr>
      <w:spacing w:after="0" w:line="240" w:lineRule="auto"/>
    </w:pPr>
    <w:rPr>
      <w:sz w:val="20"/>
      <w:szCs w:val="20"/>
    </w:rPr>
  </w:style>
  <w:style w:type="character" w:customStyle="1" w:styleId="SluttnotetekstTegn1">
    <w:name w:val="Sluttnotetekst Tegn1"/>
    <w:basedOn w:val="Standardskriftforavsnitt"/>
    <w:uiPriority w:val="99"/>
    <w:semiHidden/>
    <w:rsid w:val="00D3180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3180A"/>
    <w:pPr>
      <w:spacing w:after="0"/>
      <w:ind w:left="240" w:hanging="240"/>
    </w:pPr>
  </w:style>
  <w:style w:type="paragraph" w:styleId="Makrotekst">
    <w:name w:val="macro"/>
    <w:link w:val="MakrotekstTegn"/>
    <w:uiPriority w:val="99"/>
    <w:semiHidden/>
    <w:unhideWhenUsed/>
    <w:rsid w:val="00D318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3180A"/>
    <w:rPr>
      <w:rFonts w:ascii="Consolas" w:eastAsia="Times New Roman" w:hAnsi="Consolas"/>
      <w:spacing w:val="4"/>
    </w:rPr>
  </w:style>
  <w:style w:type="paragraph" w:styleId="Kildelisteoverskrift">
    <w:name w:val="toa heading"/>
    <w:basedOn w:val="Normal"/>
    <w:next w:val="Normal"/>
    <w:uiPriority w:val="99"/>
    <w:semiHidden/>
    <w:unhideWhenUsed/>
    <w:rsid w:val="00D3180A"/>
    <w:pPr>
      <w:spacing w:before="120"/>
    </w:pPr>
    <w:rPr>
      <w:rFonts w:ascii="Cambria" w:hAnsi="Cambria" w:cs="Times New Roman"/>
      <w:b/>
      <w:bCs/>
      <w:szCs w:val="24"/>
    </w:rPr>
  </w:style>
  <w:style w:type="paragraph" w:styleId="Tittel">
    <w:name w:val="Title"/>
    <w:basedOn w:val="Normal"/>
    <w:next w:val="Normal"/>
    <w:link w:val="TittelTegn"/>
    <w:uiPriority w:val="10"/>
    <w:qFormat/>
    <w:rsid w:val="00D3180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3180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3180A"/>
    <w:pPr>
      <w:spacing w:after="0" w:line="240" w:lineRule="auto"/>
      <w:ind w:left="4252"/>
    </w:pPr>
  </w:style>
  <w:style w:type="character" w:customStyle="1" w:styleId="HilsenTegn">
    <w:name w:val="Hilsen Tegn"/>
    <w:link w:val="Hilsen"/>
    <w:uiPriority w:val="99"/>
    <w:semiHidden/>
    <w:rsid w:val="00D3180A"/>
    <w:rPr>
      <w:rFonts w:ascii="Times New Roman" w:eastAsia="Times New Roman" w:hAnsi="Times New Roman"/>
      <w:spacing w:val="4"/>
      <w:sz w:val="24"/>
    </w:rPr>
  </w:style>
  <w:style w:type="paragraph" w:styleId="Underskrift">
    <w:name w:val="Signature"/>
    <w:basedOn w:val="Normal"/>
    <w:link w:val="UnderskriftTegn"/>
    <w:uiPriority w:val="99"/>
    <w:unhideWhenUsed/>
    <w:rsid w:val="00D3180A"/>
    <w:pPr>
      <w:spacing w:after="0" w:line="240" w:lineRule="auto"/>
      <w:ind w:left="4252"/>
    </w:pPr>
  </w:style>
  <w:style w:type="character" w:customStyle="1" w:styleId="UnderskriftTegn1">
    <w:name w:val="Underskrift Tegn1"/>
    <w:basedOn w:val="Standardskriftforavsnitt"/>
    <w:uiPriority w:val="99"/>
    <w:semiHidden/>
    <w:rsid w:val="00D3180A"/>
    <w:rPr>
      <w:rFonts w:ascii="Times New Roman" w:eastAsia="Times New Roman" w:hAnsi="Times New Roman"/>
      <w:spacing w:val="4"/>
      <w:sz w:val="24"/>
    </w:rPr>
  </w:style>
  <w:style w:type="paragraph" w:styleId="Liste-forts">
    <w:name w:val="List Continue"/>
    <w:basedOn w:val="Normal"/>
    <w:uiPriority w:val="99"/>
    <w:semiHidden/>
    <w:unhideWhenUsed/>
    <w:rsid w:val="00D3180A"/>
    <w:pPr>
      <w:ind w:left="283"/>
      <w:contextualSpacing/>
    </w:pPr>
  </w:style>
  <w:style w:type="paragraph" w:styleId="Liste-forts2">
    <w:name w:val="List Continue 2"/>
    <w:basedOn w:val="Normal"/>
    <w:uiPriority w:val="99"/>
    <w:semiHidden/>
    <w:unhideWhenUsed/>
    <w:rsid w:val="00D3180A"/>
    <w:pPr>
      <w:ind w:left="566"/>
      <w:contextualSpacing/>
    </w:pPr>
  </w:style>
  <w:style w:type="paragraph" w:styleId="Liste-forts3">
    <w:name w:val="List Continue 3"/>
    <w:basedOn w:val="Normal"/>
    <w:uiPriority w:val="99"/>
    <w:semiHidden/>
    <w:unhideWhenUsed/>
    <w:rsid w:val="00D3180A"/>
    <w:pPr>
      <w:ind w:left="849"/>
      <w:contextualSpacing/>
    </w:pPr>
  </w:style>
  <w:style w:type="paragraph" w:styleId="Liste-forts4">
    <w:name w:val="List Continue 4"/>
    <w:basedOn w:val="Normal"/>
    <w:uiPriority w:val="99"/>
    <w:semiHidden/>
    <w:unhideWhenUsed/>
    <w:rsid w:val="00D3180A"/>
    <w:pPr>
      <w:ind w:left="1132"/>
      <w:contextualSpacing/>
    </w:pPr>
  </w:style>
  <w:style w:type="paragraph" w:styleId="Liste-forts5">
    <w:name w:val="List Continue 5"/>
    <w:basedOn w:val="Normal"/>
    <w:uiPriority w:val="99"/>
    <w:semiHidden/>
    <w:unhideWhenUsed/>
    <w:rsid w:val="00D3180A"/>
    <w:pPr>
      <w:ind w:left="1415"/>
      <w:contextualSpacing/>
    </w:pPr>
  </w:style>
  <w:style w:type="paragraph" w:styleId="Meldingshode">
    <w:name w:val="Message Header"/>
    <w:basedOn w:val="Normal"/>
    <w:link w:val="MeldingshodeTegn"/>
    <w:uiPriority w:val="99"/>
    <w:semiHidden/>
    <w:unhideWhenUsed/>
    <w:rsid w:val="00D318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3180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3180A"/>
  </w:style>
  <w:style w:type="character" w:customStyle="1" w:styleId="InnledendehilsenTegn">
    <w:name w:val="Innledende hilsen Tegn"/>
    <w:link w:val="Innledendehilsen"/>
    <w:uiPriority w:val="99"/>
    <w:semiHidden/>
    <w:rsid w:val="00D3180A"/>
    <w:rPr>
      <w:rFonts w:ascii="Times New Roman" w:eastAsia="Times New Roman" w:hAnsi="Times New Roman"/>
      <w:spacing w:val="4"/>
      <w:sz w:val="24"/>
    </w:rPr>
  </w:style>
  <w:style w:type="paragraph" w:styleId="Dato0">
    <w:name w:val="Date"/>
    <w:basedOn w:val="Normal"/>
    <w:next w:val="Normal"/>
    <w:link w:val="DatoTegn"/>
    <w:rsid w:val="00D3180A"/>
  </w:style>
  <w:style w:type="character" w:customStyle="1" w:styleId="DatoTegn1">
    <w:name w:val="Dato Tegn1"/>
    <w:basedOn w:val="Standardskriftforavsnitt"/>
    <w:uiPriority w:val="99"/>
    <w:semiHidden/>
    <w:rsid w:val="00D3180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3180A"/>
    <w:pPr>
      <w:spacing w:after="0" w:line="240" w:lineRule="auto"/>
    </w:pPr>
  </w:style>
  <w:style w:type="character" w:customStyle="1" w:styleId="NotatoverskriftTegn">
    <w:name w:val="Notatoverskrift Tegn"/>
    <w:link w:val="Notatoverskrift"/>
    <w:uiPriority w:val="99"/>
    <w:semiHidden/>
    <w:rsid w:val="00D3180A"/>
    <w:rPr>
      <w:rFonts w:ascii="Times New Roman" w:eastAsia="Times New Roman" w:hAnsi="Times New Roman"/>
      <w:spacing w:val="4"/>
      <w:sz w:val="24"/>
    </w:rPr>
  </w:style>
  <w:style w:type="paragraph" w:styleId="Blokktekst">
    <w:name w:val="Block Text"/>
    <w:basedOn w:val="Normal"/>
    <w:uiPriority w:val="99"/>
    <w:semiHidden/>
    <w:unhideWhenUsed/>
    <w:rsid w:val="00D3180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3180A"/>
    <w:rPr>
      <w:color w:val="800080"/>
      <w:u w:val="single"/>
    </w:rPr>
  </w:style>
  <w:style w:type="character" w:styleId="Utheving">
    <w:name w:val="Emphasis"/>
    <w:uiPriority w:val="20"/>
    <w:qFormat/>
    <w:rsid w:val="00D3180A"/>
    <w:rPr>
      <w:i/>
      <w:iCs/>
    </w:rPr>
  </w:style>
  <w:style w:type="paragraph" w:styleId="Dokumentkart">
    <w:name w:val="Document Map"/>
    <w:basedOn w:val="Normal"/>
    <w:link w:val="DokumentkartTegn"/>
    <w:uiPriority w:val="99"/>
    <w:semiHidden/>
    <w:rsid w:val="00D3180A"/>
    <w:pPr>
      <w:shd w:val="clear" w:color="auto" w:fill="000080"/>
    </w:pPr>
    <w:rPr>
      <w:rFonts w:ascii="Tahoma" w:hAnsi="Tahoma" w:cs="Tahoma"/>
    </w:rPr>
  </w:style>
  <w:style w:type="character" w:customStyle="1" w:styleId="DokumentkartTegn">
    <w:name w:val="Dokumentkart Tegn"/>
    <w:link w:val="Dokumentkart"/>
    <w:uiPriority w:val="99"/>
    <w:semiHidden/>
    <w:rsid w:val="00D318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3180A"/>
    <w:rPr>
      <w:rFonts w:ascii="Courier New" w:hAnsi="Courier New" w:cs="Courier New"/>
      <w:sz w:val="20"/>
    </w:rPr>
  </w:style>
  <w:style w:type="character" w:customStyle="1" w:styleId="RentekstTegn">
    <w:name w:val="Ren tekst Tegn"/>
    <w:link w:val="Rentekst"/>
    <w:uiPriority w:val="99"/>
    <w:semiHidden/>
    <w:rsid w:val="00D318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3180A"/>
    <w:pPr>
      <w:spacing w:after="0" w:line="240" w:lineRule="auto"/>
    </w:pPr>
  </w:style>
  <w:style w:type="character" w:customStyle="1" w:styleId="E-postsignaturTegn">
    <w:name w:val="E-postsignatur Tegn"/>
    <w:link w:val="E-postsignatur"/>
    <w:uiPriority w:val="99"/>
    <w:semiHidden/>
    <w:rsid w:val="00D3180A"/>
    <w:rPr>
      <w:rFonts w:ascii="Times New Roman" w:eastAsia="Times New Roman" w:hAnsi="Times New Roman"/>
      <w:spacing w:val="4"/>
      <w:sz w:val="24"/>
    </w:rPr>
  </w:style>
  <w:style w:type="paragraph" w:styleId="NormalWeb">
    <w:name w:val="Normal (Web)"/>
    <w:basedOn w:val="Normal"/>
    <w:uiPriority w:val="99"/>
    <w:semiHidden/>
    <w:unhideWhenUsed/>
    <w:rsid w:val="00D3180A"/>
    <w:rPr>
      <w:szCs w:val="24"/>
    </w:rPr>
  </w:style>
  <w:style w:type="character" w:styleId="HTML-akronym">
    <w:name w:val="HTML Acronym"/>
    <w:uiPriority w:val="99"/>
    <w:semiHidden/>
    <w:unhideWhenUsed/>
    <w:rsid w:val="00D3180A"/>
  </w:style>
  <w:style w:type="paragraph" w:styleId="HTML-adresse">
    <w:name w:val="HTML Address"/>
    <w:basedOn w:val="Normal"/>
    <w:link w:val="HTML-adresseTegn"/>
    <w:uiPriority w:val="99"/>
    <w:semiHidden/>
    <w:unhideWhenUsed/>
    <w:rsid w:val="00D3180A"/>
    <w:pPr>
      <w:spacing w:after="0" w:line="240" w:lineRule="auto"/>
    </w:pPr>
    <w:rPr>
      <w:i/>
      <w:iCs/>
    </w:rPr>
  </w:style>
  <w:style w:type="character" w:customStyle="1" w:styleId="HTML-adresseTegn">
    <w:name w:val="HTML-adresse Tegn"/>
    <w:link w:val="HTML-adresse"/>
    <w:uiPriority w:val="99"/>
    <w:semiHidden/>
    <w:rsid w:val="00D3180A"/>
    <w:rPr>
      <w:rFonts w:ascii="Times New Roman" w:eastAsia="Times New Roman" w:hAnsi="Times New Roman"/>
      <w:i/>
      <w:iCs/>
      <w:spacing w:val="4"/>
      <w:sz w:val="24"/>
    </w:rPr>
  </w:style>
  <w:style w:type="character" w:styleId="HTML-sitat">
    <w:name w:val="HTML Cite"/>
    <w:uiPriority w:val="99"/>
    <w:semiHidden/>
    <w:unhideWhenUsed/>
    <w:rsid w:val="00D3180A"/>
    <w:rPr>
      <w:i/>
      <w:iCs/>
    </w:rPr>
  </w:style>
  <w:style w:type="character" w:styleId="HTML-kode">
    <w:name w:val="HTML Code"/>
    <w:uiPriority w:val="99"/>
    <w:semiHidden/>
    <w:unhideWhenUsed/>
    <w:rsid w:val="00D3180A"/>
    <w:rPr>
      <w:rFonts w:ascii="Consolas" w:hAnsi="Consolas"/>
      <w:sz w:val="20"/>
      <w:szCs w:val="20"/>
    </w:rPr>
  </w:style>
  <w:style w:type="character" w:styleId="HTML-definisjon">
    <w:name w:val="HTML Definition"/>
    <w:uiPriority w:val="99"/>
    <w:semiHidden/>
    <w:unhideWhenUsed/>
    <w:rsid w:val="00D3180A"/>
    <w:rPr>
      <w:i/>
      <w:iCs/>
    </w:rPr>
  </w:style>
  <w:style w:type="character" w:styleId="HTML-tastatur">
    <w:name w:val="HTML Keyboard"/>
    <w:uiPriority w:val="99"/>
    <w:semiHidden/>
    <w:unhideWhenUsed/>
    <w:rsid w:val="00D3180A"/>
    <w:rPr>
      <w:rFonts w:ascii="Consolas" w:hAnsi="Consolas"/>
      <w:sz w:val="20"/>
      <w:szCs w:val="20"/>
    </w:rPr>
  </w:style>
  <w:style w:type="paragraph" w:styleId="HTML-forhndsformatert">
    <w:name w:val="HTML Preformatted"/>
    <w:basedOn w:val="Normal"/>
    <w:link w:val="HTML-forhndsformatertTegn"/>
    <w:uiPriority w:val="99"/>
    <w:semiHidden/>
    <w:unhideWhenUsed/>
    <w:rsid w:val="00D3180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3180A"/>
    <w:rPr>
      <w:rFonts w:ascii="Consolas" w:eastAsia="Times New Roman" w:hAnsi="Consolas"/>
      <w:spacing w:val="4"/>
      <w:sz w:val="20"/>
      <w:szCs w:val="20"/>
    </w:rPr>
  </w:style>
  <w:style w:type="character" w:styleId="HTML-eksempel">
    <w:name w:val="HTML Sample"/>
    <w:uiPriority w:val="99"/>
    <w:semiHidden/>
    <w:unhideWhenUsed/>
    <w:rsid w:val="00D3180A"/>
    <w:rPr>
      <w:rFonts w:ascii="Consolas" w:hAnsi="Consolas"/>
      <w:sz w:val="24"/>
      <w:szCs w:val="24"/>
    </w:rPr>
  </w:style>
  <w:style w:type="character" w:styleId="HTML-skrivemaskin">
    <w:name w:val="HTML Typewriter"/>
    <w:uiPriority w:val="99"/>
    <w:semiHidden/>
    <w:unhideWhenUsed/>
    <w:rsid w:val="00D3180A"/>
    <w:rPr>
      <w:rFonts w:ascii="Consolas" w:hAnsi="Consolas"/>
      <w:sz w:val="20"/>
      <w:szCs w:val="20"/>
    </w:rPr>
  </w:style>
  <w:style w:type="character" w:styleId="HTML-variabel">
    <w:name w:val="HTML Variable"/>
    <w:uiPriority w:val="99"/>
    <w:semiHidden/>
    <w:unhideWhenUsed/>
    <w:rsid w:val="00D3180A"/>
    <w:rPr>
      <w:i/>
      <w:iCs/>
    </w:rPr>
  </w:style>
  <w:style w:type="paragraph" w:styleId="Kommentaremne">
    <w:name w:val="annotation subject"/>
    <w:basedOn w:val="Merknadstekst"/>
    <w:next w:val="Merknadstekst"/>
    <w:link w:val="KommentaremneTegn"/>
    <w:uiPriority w:val="99"/>
    <w:semiHidden/>
    <w:unhideWhenUsed/>
    <w:rsid w:val="00D3180A"/>
    <w:pPr>
      <w:spacing w:line="240" w:lineRule="auto"/>
    </w:pPr>
    <w:rPr>
      <w:b/>
      <w:bCs/>
      <w:spacing w:val="4"/>
      <w:szCs w:val="20"/>
    </w:rPr>
  </w:style>
  <w:style w:type="character" w:customStyle="1" w:styleId="KommentaremneTegn">
    <w:name w:val="Kommentaremne Tegn"/>
    <w:link w:val="Kommentaremne"/>
    <w:uiPriority w:val="99"/>
    <w:semiHidden/>
    <w:rsid w:val="00D318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3180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3180A"/>
    <w:rPr>
      <w:rFonts w:ascii="Tahoma" w:eastAsia="Times New Roman" w:hAnsi="Tahoma" w:cs="Tahoma"/>
      <w:spacing w:val="4"/>
      <w:sz w:val="16"/>
      <w:szCs w:val="16"/>
    </w:rPr>
  </w:style>
  <w:style w:type="table" w:styleId="Tabellrutenett">
    <w:name w:val="Table Grid"/>
    <w:basedOn w:val="Vanligtabell"/>
    <w:uiPriority w:val="59"/>
    <w:rsid w:val="00D318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318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3180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3180A"/>
    <w:rPr>
      <w:rFonts w:ascii="Times New Roman" w:eastAsia="Times New Roman" w:hAnsi="Times New Roman"/>
      <w:i/>
      <w:iCs/>
      <w:color w:val="4472C4" w:themeColor="accent1"/>
      <w:spacing w:val="4"/>
      <w:sz w:val="24"/>
    </w:rPr>
  </w:style>
  <w:style w:type="character" w:styleId="Svakutheving">
    <w:name w:val="Subtle Emphasis"/>
    <w:uiPriority w:val="19"/>
    <w:qFormat/>
    <w:rsid w:val="00D3180A"/>
    <w:rPr>
      <w:i/>
      <w:iCs/>
      <w:color w:val="808080"/>
    </w:rPr>
  </w:style>
  <w:style w:type="character" w:styleId="Sterkutheving">
    <w:name w:val="Intense Emphasis"/>
    <w:uiPriority w:val="21"/>
    <w:qFormat/>
    <w:rsid w:val="00D3180A"/>
    <w:rPr>
      <w:b/>
      <w:bCs/>
      <w:i/>
      <w:iCs/>
      <w:color w:val="4F81BD"/>
    </w:rPr>
  </w:style>
  <w:style w:type="character" w:styleId="Svakreferanse">
    <w:name w:val="Subtle Reference"/>
    <w:uiPriority w:val="31"/>
    <w:qFormat/>
    <w:rsid w:val="00D3180A"/>
    <w:rPr>
      <w:smallCaps/>
      <w:color w:val="C0504D"/>
      <w:u w:val="single"/>
    </w:rPr>
  </w:style>
  <w:style w:type="character" w:styleId="Sterkreferanse">
    <w:name w:val="Intense Reference"/>
    <w:uiPriority w:val="32"/>
    <w:qFormat/>
    <w:rsid w:val="00D3180A"/>
    <w:rPr>
      <w:b/>
      <w:bCs/>
      <w:smallCaps/>
      <w:color w:val="C0504D"/>
      <w:spacing w:val="5"/>
      <w:u w:val="single"/>
    </w:rPr>
  </w:style>
  <w:style w:type="character" w:styleId="Boktittel">
    <w:name w:val="Book Title"/>
    <w:uiPriority w:val="33"/>
    <w:qFormat/>
    <w:rsid w:val="00D3180A"/>
    <w:rPr>
      <w:b/>
      <w:bCs/>
      <w:smallCaps/>
      <w:spacing w:val="5"/>
    </w:rPr>
  </w:style>
  <w:style w:type="paragraph" w:styleId="Bibliografi">
    <w:name w:val="Bibliography"/>
    <w:basedOn w:val="Normal"/>
    <w:next w:val="Normal"/>
    <w:uiPriority w:val="37"/>
    <w:semiHidden/>
    <w:unhideWhenUsed/>
    <w:rsid w:val="00D3180A"/>
  </w:style>
  <w:style w:type="paragraph" w:styleId="Overskriftforinnholdsfortegnelse">
    <w:name w:val="TOC Heading"/>
    <w:basedOn w:val="Overskrift1"/>
    <w:next w:val="Normal"/>
    <w:uiPriority w:val="39"/>
    <w:semiHidden/>
    <w:unhideWhenUsed/>
    <w:qFormat/>
    <w:rsid w:val="00D3180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3180A"/>
    <w:pPr>
      <w:numPr>
        <w:numId w:val="14"/>
      </w:numPr>
    </w:pPr>
  </w:style>
  <w:style w:type="numbering" w:customStyle="1" w:styleId="NrListeStil">
    <w:name w:val="NrListeStil"/>
    <w:uiPriority w:val="99"/>
    <w:rsid w:val="00D3180A"/>
    <w:pPr>
      <w:numPr>
        <w:numId w:val="15"/>
      </w:numPr>
    </w:pPr>
  </w:style>
  <w:style w:type="numbering" w:customStyle="1" w:styleId="RomListeStil">
    <w:name w:val="RomListeStil"/>
    <w:uiPriority w:val="99"/>
    <w:rsid w:val="00D3180A"/>
    <w:pPr>
      <w:numPr>
        <w:numId w:val="16"/>
      </w:numPr>
    </w:pPr>
  </w:style>
  <w:style w:type="numbering" w:customStyle="1" w:styleId="StrekListeStil">
    <w:name w:val="StrekListeStil"/>
    <w:uiPriority w:val="99"/>
    <w:rsid w:val="00D3180A"/>
    <w:pPr>
      <w:numPr>
        <w:numId w:val="17"/>
      </w:numPr>
    </w:pPr>
  </w:style>
  <w:style w:type="numbering" w:customStyle="1" w:styleId="OpplistingListeStil">
    <w:name w:val="OpplistingListeStil"/>
    <w:uiPriority w:val="99"/>
    <w:rsid w:val="00D3180A"/>
    <w:pPr>
      <w:numPr>
        <w:numId w:val="18"/>
      </w:numPr>
    </w:pPr>
  </w:style>
  <w:style w:type="numbering" w:customStyle="1" w:styleId="l-NummerertListeStil">
    <w:name w:val="l-NummerertListeStil"/>
    <w:uiPriority w:val="99"/>
    <w:rsid w:val="00D3180A"/>
    <w:pPr>
      <w:numPr>
        <w:numId w:val="19"/>
      </w:numPr>
    </w:pPr>
  </w:style>
  <w:style w:type="numbering" w:customStyle="1" w:styleId="l-AlfaListeStil">
    <w:name w:val="l-AlfaListeStil"/>
    <w:uiPriority w:val="99"/>
    <w:rsid w:val="00D3180A"/>
    <w:pPr>
      <w:numPr>
        <w:numId w:val="20"/>
      </w:numPr>
    </w:pPr>
  </w:style>
  <w:style w:type="numbering" w:customStyle="1" w:styleId="OverskrifterListeStil">
    <w:name w:val="OverskrifterListeStil"/>
    <w:uiPriority w:val="99"/>
    <w:rsid w:val="00D3180A"/>
    <w:pPr>
      <w:numPr>
        <w:numId w:val="21"/>
      </w:numPr>
    </w:pPr>
  </w:style>
  <w:style w:type="numbering" w:customStyle="1" w:styleId="l-ListeStilMal">
    <w:name w:val="l-ListeStilMal"/>
    <w:uiPriority w:val="99"/>
    <w:rsid w:val="00D3180A"/>
    <w:pPr>
      <w:numPr>
        <w:numId w:val="22"/>
      </w:numPr>
    </w:pPr>
  </w:style>
  <w:style w:type="paragraph" w:styleId="Avsenderadresse">
    <w:name w:val="envelope return"/>
    <w:basedOn w:val="Normal"/>
    <w:uiPriority w:val="99"/>
    <w:semiHidden/>
    <w:unhideWhenUsed/>
    <w:rsid w:val="00D3180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3180A"/>
  </w:style>
  <w:style w:type="character" w:customStyle="1" w:styleId="BrdtekstTegn">
    <w:name w:val="Brødtekst Tegn"/>
    <w:link w:val="Brdtekst"/>
    <w:semiHidden/>
    <w:rsid w:val="00D318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3180A"/>
    <w:pPr>
      <w:ind w:firstLine="360"/>
    </w:pPr>
  </w:style>
  <w:style w:type="character" w:customStyle="1" w:styleId="Brdtekst-frsteinnrykkTegn">
    <w:name w:val="Brødtekst - første innrykk Tegn"/>
    <w:link w:val="Brdtekst-frsteinnrykk"/>
    <w:uiPriority w:val="99"/>
    <w:semiHidden/>
    <w:rsid w:val="00D318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3180A"/>
    <w:pPr>
      <w:ind w:left="283"/>
    </w:pPr>
  </w:style>
  <w:style w:type="character" w:customStyle="1" w:styleId="BrdtekstinnrykkTegn">
    <w:name w:val="Brødtekstinnrykk Tegn"/>
    <w:link w:val="Brdtekstinnrykk"/>
    <w:uiPriority w:val="99"/>
    <w:semiHidden/>
    <w:rsid w:val="00D318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3180A"/>
    <w:pPr>
      <w:ind w:left="360" w:firstLine="360"/>
    </w:pPr>
  </w:style>
  <w:style w:type="character" w:customStyle="1" w:styleId="Brdtekst-frsteinnrykk2Tegn">
    <w:name w:val="Brødtekst - første innrykk 2 Tegn"/>
    <w:link w:val="Brdtekst-frsteinnrykk2"/>
    <w:uiPriority w:val="99"/>
    <w:semiHidden/>
    <w:rsid w:val="00D318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3180A"/>
    <w:pPr>
      <w:spacing w:line="480" w:lineRule="auto"/>
    </w:pPr>
  </w:style>
  <w:style w:type="character" w:customStyle="1" w:styleId="Brdtekst2Tegn">
    <w:name w:val="Brødtekst 2 Tegn"/>
    <w:link w:val="Brdtekst2"/>
    <w:uiPriority w:val="99"/>
    <w:semiHidden/>
    <w:rsid w:val="00D318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3180A"/>
    <w:rPr>
      <w:sz w:val="16"/>
      <w:szCs w:val="16"/>
    </w:rPr>
  </w:style>
  <w:style w:type="character" w:customStyle="1" w:styleId="Brdtekst3Tegn">
    <w:name w:val="Brødtekst 3 Tegn"/>
    <w:link w:val="Brdtekst3"/>
    <w:uiPriority w:val="99"/>
    <w:semiHidden/>
    <w:rsid w:val="00D318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3180A"/>
    <w:pPr>
      <w:spacing w:line="480" w:lineRule="auto"/>
      <w:ind w:left="283"/>
    </w:pPr>
  </w:style>
  <w:style w:type="character" w:customStyle="1" w:styleId="Brdtekstinnrykk2Tegn">
    <w:name w:val="Brødtekstinnrykk 2 Tegn"/>
    <w:link w:val="Brdtekstinnrykk2"/>
    <w:uiPriority w:val="99"/>
    <w:semiHidden/>
    <w:rsid w:val="00D318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3180A"/>
    <w:pPr>
      <w:ind w:left="283"/>
    </w:pPr>
    <w:rPr>
      <w:sz w:val="16"/>
      <w:szCs w:val="16"/>
    </w:rPr>
  </w:style>
  <w:style w:type="character" w:customStyle="1" w:styleId="Brdtekstinnrykk3Tegn">
    <w:name w:val="Brødtekstinnrykk 3 Tegn"/>
    <w:link w:val="Brdtekstinnrykk3"/>
    <w:uiPriority w:val="99"/>
    <w:semiHidden/>
    <w:rsid w:val="00D3180A"/>
    <w:rPr>
      <w:rFonts w:ascii="Times New Roman" w:eastAsia="Times New Roman" w:hAnsi="Times New Roman"/>
      <w:spacing w:val="4"/>
      <w:sz w:val="16"/>
      <w:szCs w:val="16"/>
    </w:rPr>
  </w:style>
  <w:style w:type="paragraph" w:customStyle="1" w:styleId="Sammendrag">
    <w:name w:val="Sammendrag"/>
    <w:basedOn w:val="Overskrift1"/>
    <w:qFormat/>
    <w:rsid w:val="00D3180A"/>
    <w:pPr>
      <w:numPr>
        <w:numId w:val="0"/>
      </w:numPr>
    </w:pPr>
  </w:style>
  <w:style w:type="paragraph" w:customStyle="1" w:styleId="TrykkeriMerknad">
    <w:name w:val="TrykkeriMerknad"/>
    <w:basedOn w:val="Normal"/>
    <w:qFormat/>
    <w:rsid w:val="00D3180A"/>
    <w:pPr>
      <w:spacing w:before="60"/>
    </w:pPr>
    <w:rPr>
      <w:rFonts w:ascii="Arial" w:hAnsi="Arial"/>
      <w:color w:val="943634"/>
      <w:sz w:val="26"/>
    </w:rPr>
  </w:style>
  <w:style w:type="paragraph" w:customStyle="1" w:styleId="ForfatterMerknad">
    <w:name w:val="ForfatterMerknad"/>
    <w:basedOn w:val="TrykkeriMerknad"/>
    <w:qFormat/>
    <w:rsid w:val="00D3180A"/>
    <w:pPr>
      <w:shd w:val="clear" w:color="auto" w:fill="FFFF99"/>
      <w:spacing w:line="240" w:lineRule="auto"/>
    </w:pPr>
    <w:rPr>
      <w:color w:val="632423"/>
    </w:rPr>
  </w:style>
  <w:style w:type="character" w:styleId="Emneknagg">
    <w:name w:val="Hashtag"/>
    <w:basedOn w:val="Standardskriftforavsnitt"/>
    <w:uiPriority w:val="99"/>
    <w:semiHidden/>
    <w:unhideWhenUsed/>
    <w:rsid w:val="00D3180A"/>
    <w:rPr>
      <w:color w:val="2B579A"/>
      <w:shd w:val="clear" w:color="auto" w:fill="E6E6E6"/>
    </w:rPr>
  </w:style>
  <w:style w:type="character" w:styleId="Omtale">
    <w:name w:val="Mention"/>
    <w:basedOn w:val="Standardskriftforavsnitt"/>
    <w:uiPriority w:val="99"/>
    <w:semiHidden/>
    <w:unhideWhenUsed/>
    <w:rsid w:val="00D3180A"/>
    <w:rPr>
      <w:color w:val="2B579A"/>
      <w:shd w:val="clear" w:color="auto" w:fill="E6E6E6"/>
    </w:rPr>
  </w:style>
  <w:style w:type="paragraph" w:styleId="Sitat0">
    <w:name w:val="Quote"/>
    <w:basedOn w:val="Normal"/>
    <w:next w:val="Normal"/>
    <w:link w:val="SitatTegn1"/>
    <w:uiPriority w:val="29"/>
    <w:qFormat/>
    <w:rsid w:val="00D318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3180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3180A"/>
    <w:rPr>
      <w:u w:val="dotted"/>
    </w:rPr>
  </w:style>
  <w:style w:type="character" w:styleId="Ulstomtale">
    <w:name w:val="Unresolved Mention"/>
    <w:basedOn w:val="Standardskriftforavsnitt"/>
    <w:uiPriority w:val="99"/>
    <w:semiHidden/>
    <w:unhideWhenUsed/>
    <w:rsid w:val="00D318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Pages>
  <Words>1759</Words>
  <Characters>9328</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2018-09-05T07:45:00Z</dcterms:created>
  <dcterms:modified xsi:type="dcterms:W3CDTF">2018-09-05T07:45:00Z</dcterms:modified>
</cp:coreProperties>
</file>