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DE58" w14:textId="5FAF14F4" w:rsidR="00000000" w:rsidRPr="0094597B" w:rsidRDefault="0094597B" w:rsidP="0094597B">
      <w:pPr>
        <w:pStyle w:val="i-dep"/>
      </w:pPr>
      <w:r w:rsidRPr="0094597B">
        <w:t>Arbeids- og inkluderingsdepartementet</w:t>
      </w:r>
    </w:p>
    <w:p w14:paraId="2194DC78" w14:textId="77777777" w:rsidR="00000000" w:rsidRPr="0094597B" w:rsidRDefault="00D05166" w:rsidP="0094597B">
      <w:pPr>
        <w:pStyle w:val="i-budkap-over"/>
      </w:pPr>
      <w:r w:rsidRPr="0094597B">
        <w:t>Kap. 601, 604, 605, 611, 612, 621, 634, 640, 642, 660, 664, 665, 666, 667, 671, 672, 2470, 2541, 2542, 2543, 2620, 2650, 2651, 2655, 2661, 2670, 2680, 2686, 3605, 3640, 3642, 3672, 5470, 5571, 5701, 5704, 5705</w:t>
      </w:r>
    </w:p>
    <w:p w14:paraId="66DAB3CB" w14:textId="77777777" w:rsidR="00000000" w:rsidRPr="0094597B" w:rsidRDefault="00D05166" w:rsidP="0094597B">
      <w:pPr>
        <w:pStyle w:val="i-hode"/>
      </w:pPr>
      <w:proofErr w:type="spellStart"/>
      <w:r w:rsidRPr="0094597B">
        <w:t>Prop</w:t>
      </w:r>
      <w:proofErr w:type="spellEnd"/>
      <w:r w:rsidRPr="0094597B">
        <w:t>. 16 S</w:t>
      </w:r>
    </w:p>
    <w:p w14:paraId="6F306888" w14:textId="77777777" w:rsidR="00000000" w:rsidRPr="0094597B" w:rsidRDefault="00D05166" w:rsidP="0094597B">
      <w:pPr>
        <w:pStyle w:val="i-sesjon"/>
      </w:pPr>
      <w:r w:rsidRPr="0094597B">
        <w:t>(2022–2023)</w:t>
      </w:r>
    </w:p>
    <w:p w14:paraId="2F2717ED" w14:textId="77777777" w:rsidR="00000000" w:rsidRPr="0094597B" w:rsidRDefault="00D05166" w:rsidP="0094597B">
      <w:pPr>
        <w:pStyle w:val="i-hode-tit"/>
      </w:pPr>
      <w:r w:rsidRPr="0094597B">
        <w:t>Proposisjon til Stortinget (forslag til stortingsvedtak)</w:t>
      </w:r>
    </w:p>
    <w:p w14:paraId="09CDB5F1" w14:textId="77777777" w:rsidR="00000000" w:rsidRPr="0094597B" w:rsidRDefault="00D05166" w:rsidP="0094597B">
      <w:pPr>
        <w:pStyle w:val="i-tit"/>
      </w:pPr>
      <w:r w:rsidRPr="0094597B">
        <w:t xml:space="preserve">Endringar i statsbudsjettet 2022 under </w:t>
      </w:r>
      <w:r w:rsidRPr="0094597B">
        <w:br/>
        <w:t>Arbeids- og inkluderingsdepartementet</w:t>
      </w:r>
    </w:p>
    <w:p w14:paraId="33C9A609" w14:textId="77777777" w:rsidR="00000000" w:rsidRPr="0094597B" w:rsidRDefault="00D05166" w:rsidP="0094597B">
      <w:pPr>
        <w:pStyle w:val="i-statsrdato"/>
      </w:pPr>
      <w:r w:rsidRPr="0094597B">
        <w:t>Tilråding frå</w:t>
      </w:r>
      <w:r w:rsidRPr="0094597B">
        <w:t xml:space="preserve"> Arbeids- og inkluderingsdepartementet 25. november 2022, </w:t>
      </w:r>
      <w:r w:rsidRPr="0094597B">
        <w:br/>
        <w:t xml:space="preserve">godkjend i statsråd same dagen. </w:t>
      </w:r>
      <w:r w:rsidRPr="0094597B">
        <w:br/>
        <w:t>(Regjeringa Støre)</w:t>
      </w:r>
    </w:p>
    <w:p w14:paraId="59F365AF" w14:textId="77777777" w:rsidR="00000000" w:rsidRPr="0094597B" w:rsidRDefault="00D05166" w:rsidP="0094597B">
      <w:pPr>
        <w:pStyle w:val="Overskrift1"/>
      </w:pPr>
      <w:r w:rsidRPr="0094597B">
        <w:t>Innleiing</w:t>
      </w:r>
    </w:p>
    <w:p w14:paraId="6990D02D" w14:textId="77777777" w:rsidR="00000000" w:rsidRPr="0094597B" w:rsidRDefault="00D05166" w:rsidP="0094597B">
      <w:r w:rsidRPr="0094597B">
        <w:t>Arbeids- og inkluderingsdepartementet legg i denne proposisjonen fram forslag om endringar av løyvingane under enkelte kapittel und</w:t>
      </w:r>
      <w:r w:rsidRPr="0094597B">
        <w:t>er programområde 09 Arbeid og sosiale formål, programområde 29 Sosiale formål, folketrygda, programområde 33 Arbeidsliv, folketrygda, samt enkelte av inntektene for 2022.</w:t>
      </w:r>
    </w:p>
    <w:p w14:paraId="738F33DF" w14:textId="77777777" w:rsidR="00000000" w:rsidRPr="0094597B" w:rsidRDefault="00D05166" w:rsidP="0094597B">
      <w:r w:rsidRPr="0094597B">
        <w:t>Dei reviderte overslaga for folketrygda sine utgifter og inntekter i 2022 bygger i ho</w:t>
      </w:r>
      <w:r w:rsidRPr="0094597B">
        <w:t>vudsak på tal frå rekneskap per 30. september 2022.</w:t>
      </w:r>
    </w:p>
    <w:p w14:paraId="57C5F6EF" w14:textId="77777777" w:rsidR="00000000" w:rsidRPr="0094597B" w:rsidRDefault="00D05166" w:rsidP="0094597B">
      <w:r w:rsidRPr="0094597B">
        <w:t>Arbeids- og inkluderingsdepartementet fremmer forslag om å auke løyvingane under utgiftskapitla under programområde 09 Arbeid og sosiale formål med 3 223 mill. kroner, å aukeløyvingane under programområde</w:t>
      </w:r>
      <w:r w:rsidRPr="0094597B">
        <w:t xml:space="preserve"> 29 Sosiale formål, folketrygda med 80 mill. kroner og å redusere løyvingane under programområde 33 Arbeidsliv, folketrygda med 845 mill. kroner. Samla foreslår Arbeids- og inkluderingsdepartementet at løyvingane under utgiftskapitla blir auka med 2 458 mi</w:t>
      </w:r>
      <w:r w:rsidRPr="0094597B">
        <w:t>ll. kroner.</w:t>
      </w:r>
    </w:p>
    <w:p w14:paraId="609F11A7" w14:textId="77777777" w:rsidR="00000000" w:rsidRPr="0094597B" w:rsidRDefault="00D05166" w:rsidP="0094597B">
      <w:r w:rsidRPr="0094597B">
        <w:t>Arbeids- og inkluderingsdepartementet foreslår å auke løyvingane for inntekter under inntektskapitla med 74 mill. kroner.</w:t>
      </w:r>
    </w:p>
    <w:p w14:paraId="517523E9" w14:textId="77777777" w:rsidR="00000000" w:rsidRPr="0094597B" w:rsidRDefault="00D05166" w:rsidP="0094597B">
      <w:pPr>
        <w:pStyle w:val="b-budkaptit"/>
      </w:pPr>
      <w:r w:rsidRPr="0094597B">
        <w:t>Kap. 601 Utgreiingsverksemd, forsking m.m.</w:t>
      </w:r>
    </w:p>
    <w:p w14:paraId="15EF7F3C" w14:textId="77777777" w:rsidR="00000000" w:rsidRPr="0094597B" w:rsidRDefault="00D05166" w:rsidP="0094597B">
      <w:pPr>
        <w:pStyle w:val="b-post"/>
      </w:pPr>
      <w:r w:rsidRPr="0094597B">
        <w:t>Post 22 Kunnskapsutvikling i IA-avtalen m.m., kan overførast</w:t>
      </w:r>
    </w:p>
    <w:p w14:paraId="1FF0CF41" w14:textId="77777777" w:rsidR="00000000" w:rsidRPr="0094597B" w:rsidRDefault="00D05166" w:rsidP="0094597B">
      <w:r w:rsidRPr="0094597B">
        <w:t xml:space="preserve">Løyvinga for 2022 </w:t>
      </w:r>
      <w:r w:rsidRPr="0094597B">
        <w:t>er på 25,2 mill. kroner.</w:t>
      </w:r>
    </w:p>
    <w:p w14:paraId="744BBBC3" w14:textId="77777777" w:rsidR="00000000" w:rsidRPr="0094597B" w:rsidRDefault="00D05166" w:rsidP="0094597B">
      <w:r w:rsidRPr="0094597B">
        <w:lastRenderedPageBreak/>
        <w:t>Det er lågare aktivitet enn planlagt som fører til eit mindreforbruk.</w:t>
      </w:r>
    </w:p>
    <w:p w14:paraId="186F2F2A" w14:textId="77777777" w:rsidR="00000000" w:rsidRPr="0094597B" w:rsidRDefault="00D05166" w:rsidP="0094597B">
      <w:r w:rsidRPr="0094597B">
        <w:t>Arbeids- og inkluderingsdepartementet foreslår å redusere løyvinga med 6 mill. kroner.</w:t>
      </w:r>
    </w:p>
    <w:p w14:paraId="7C711387" w14:textId="77777777" w:rsidR="00000000" w:rsidRPr="0094597B" w:rsidRDefault="00D05166" w:rsidP="0094597B">
      <w:pPr>
        <w:pStyle w:val="b-post"/>
      </w:pPr>
      <w:r w:rsidRPr="0094597B">
        <w:t>Post 70 Tilskot</w:t>
      </w:r>
    </w:p>
    <w:p w14:paraId="190727DE" w14:textId="77777777" w:rsidR="00000000" w:rsidRPr="0094597B" w:rsidRDefault="00D05166" w:rsidP="0094597B">
      <w:r w:rsidRPr="0094597B">
        <w:t>Løyvinga for 2022 er på 50,4 mill. kroner.</w:t>
      </w:r>
    </w:p>
    <w:p w14:paraId="42913302" w14:textId="77777777" w:rsidR="00000000" w:rsidRPr="0094597B" w:rsidRDefault="00D05166" w:rsidP="0094597B">
      <w:r w:rsidRPr="0094597B">
        <w:t>Utgifter til EU</w:t>
      </w:r>
      <w:r w:rsidRPr="0094597B">
        <w:t>-kontingenter er lågare i 2022 enn det som låg til grunn i saldert budsjett.</w:t>
      </w:r>
    </w:p>
    <w:p w14:paraId="575EB8E1" w14:textId="77777777" w:rsidR="00000000" w:rsidRPr="0094597B" w:rsidRDefault="00D05166" w:rsidP="0094597B">
      <w:r w:rsidRPr="0094597B">
        <w:t>Arbeids- og inkluderingsdepartementet foreslår å redusere løyvinga med 13 mill. kroner.</w:t>
      </w:r>
    </w:p>
    <w:p w14:paraId="67E771D1" w14:textId="77777777" w:rsidR="00000000" w:rsidRPr="0094597B" w:rsidRDefault="00D05166" w:rsidP="0094597B">
      <w:pPr>
        <w:pStyle w:val="b-budkaptit"/>
      </w:pPr>
      <w:r w:rsidRPr="0094597B">
        <w:t>Kap. 604 Utviklingstiltak i arbeids- og velferdsforvaltninga</w:t>
      </w:r>
    </w:p>
    <w:p w14:paraId="35065636" w14:textId="77777777" w:rsidR="00000000" w:rsidRPr="0094597B" w:rsidRDefault="00D05166" w:rsidP="0094597B">
      <w:pPr>
        <w:pStyle w:val="b-post"/>
      </w:pPr>
      <w:r w:rsidRPr="0094597B">
        <w:t>Post 21 Spesielle driftsutgifter, kan overførast, kan nyttast under post 45</w:t>
      </w:r>
    </w:p>
    <w:p w14:paraId="4F26360D" w14:textId="77777777" w:rsidR="00000000" w:rsidRPr="0094597B" w:rsidRDefault="00D05166" w:rsidP="0094597B">
      <w:r w:rsidRPr="0094597B">
        <w:t xml:space="preserve">Løyvinga for 2022 er 148,1 mill. kroner, og gjeld IKT- modernisering i Arbeids- og velferdsetaten. I </w:t>
      </w:r>
      <w:proofErr w:type="spellStart"/>
      <w:r w:rsidRPr="0094597B">
        <w:t>Prop</w:t>
      </w:r>
      <w:proofErr w:type="spellEnd"/>
      <w:r w:rsidRPr="0094597B">
        <w:t>. 1 S (2022–20</w:t>
      </w:r>
      <w:r w:rsidRPr="0094597B">
        <w:t>23) blir kapittel 604 foreslått auka med 50 mill. kroner som følge av forskyving av aktivitet i Prosjekt 4 frå 2022 til 2023. Det er derfor behov for å justere ned løyvinga på kapittel 604 i 2022, i tråd med det samla forventa mindreforbruket på 50 mill. k</w:t>
      </w:r>
      <w:r w:rsidRPr="0094597B">
        <w:t>roner.</w:t>
      </w:r>
    </w:p>
    <w:p w14:paraId="07F461CC" w14:textId="77777777" w:rsidR="00000000" w:rsidRPr="0094597B" w:rsidRDefault="00D05166" w:rsidP="0094597B">
      <w:r w:rsidRPr="0094597B">
        <w:t>Arbeids- og inkluderingsdepartementet foreslår å redusere løyvinga med 28 mill. kroner.</w:t>
      </w:r>
    </w:p>
    <w:p w14:paraId="4558971E" w14:textId="77777777" w:rsidR="00000000" w:rsidRPr="0094597B" w:rsidRDefault="00D05166" w:rsidP="0094597B">
      <w:pPr>
        <w:pStyle w:val="b-post"/>
      </w:pPr>
      <w:r w:rsidRPr="0094597B">
        <w:t>Post 45 Større ustyrsanskaffingar og vedlikehald, kan overførast, kan nyttast under post 21</w:t>
      </w:r>
    </w:p>
    <w:p w14:paraId="72AA22BA" w14:textId="77777777" w:rsidR="00000000" w:rsidRPr="0094597B" w:rsidRDefault="00D05166" w:rsidP="0094597B">
      <w:r w:rsidRPr="0094597B">
        <w:t>Løyvinga for 2022 er 167,9 mill. kroner.</w:t>
      </w:r>
    </w:p>
    <w:p w14:paraId="040328B1" w14:textId="77777777" w:rsidR="00000000" w:rsidRPr="0094597B" w:rsidRDefault="00D05166" w:rsidP="0094597B">
      <w:r w:rsidRPr="0094597B">
        <w:t>Løyvinga på kap. 604 for 202</w:t>
      </w:r>
      <w:r w:rsidRPr="0094597B">
        <w:t>2 gjeld IKT-moderniseringa i Arbeids- og velferdsetaten. Sjå omtale under post 21.</w:t>
      </w:r>
    </w:p>
    <w:p w14:paraId="083CD02B" w14:textId="77777777" w:rsidR="00000000" w:rsidRPr="0094597B" w:rsidRDefault="00D05166" w:rsidP="0094597B">
      <w:r w:rsidRPr="0094597B">
        <w:t>Arbeids- og inkluderingsdepartementet foreslår å redusere løyvinga med 22 mill. kroner.</w:t>
      </w:r>
    </w:p>
    <w:p w14:paraId="200AA823" w14:textId="77777777" w:rsidR="00000000" w:rsidRPr="0094597B" w:rsidRDefault="00D05166" w:rsidP="0094597B">
      <w:pPr>
        <w:pStyle w:val="b-budkaptit"/>
      </w:pPr>
      <w:r w:rsidRPr="0094597B">
        <w:t>Kap. 605 Arbeids- og velferdsetaten</w:t>
      </w:r>
    </w:p>
    <w:p w14:paraId="53E10820" w14:textId="77777777" w:rsidR="00000000" w:rsidRPr="0094597B" w:rsidRDefault="00D05166" w:rsidP="0094597B">
      <w:pPr>
        <w:pStyle w:val="b-post"/>
      </w:pPr>
      <w:r w:rsidRPr="0094597B">
        <w:t>Post 01 Driftsutgifter</w:t>
      </w:r>
    </w:p>
    <w:p w14:paraId="7B01A36A" w14:textId="77777777" w:rsidR="00000000" w:rsidRPr="0094597B" w:rsidRDefault="00D05166" w:rsidP="0094597B">
      <w:r w:rsidRPr="0094597B">
        <w:t>Løyvinga for 2022 er 12 58</w:t>
      </w:r>
      <w:r w:rsidRPr="0094597B">
        <w:t>9,9 mill. kroner.</w:t>
      </w:r>
    </w:p>
    <w:p w14:paraId="08E71A03" w14:textId="77777777" w:rsidR="00000000" w:rsidRPr="0094597B" w:rsidRDefault="00D05166" w:rsidP="0094597B">
      <w:r w:rsidRPr="0094597B">
        <w:t>I etterkant av koronapandemien har det vore ein normalisering i aktivitetsnivået på tolkeoppdraga Arbeids- og velferdsetaten utfører for eksterne. Inntektene blir derfor høgare under kap. 3605, post 04 enn pårekna løyving. Det blir derfor</w:t>
      </w:r>
      <w:r w:rsidRPr="0094597B">
        <w:t xml:space="preserve"> foreslått å auke kap. 605, post 01 med 0,7 mill. kroner mot ein tilsvarande auking under 3605, post 04.</w:t>
      </w:r>
    </w:p>
    <w:p w14:paraId="24DDAC59" w14:textId="77777777" w:rsidR="00000000" w:rsidRPr="0094597B" w:rsidRDefault="00D05166" w:rsidP="0094597B">
      <w:r w:rsidRPr="0094597B">
        <w:t>Ei ny brillestønadsordning til born blei innført 1. august 2022. Administrative kostnadar knytt til innføringa er berekna til 8,8 mill. kroner. Løyving</w:t>
      </w:r>
      <w:r w:rsidRPr="0094597B">
        <w:t xml:space="preserve">a på posten </w:t>
      </w:r>
      <w:proofErr w:type="spellStart"/>
      <w:r w:rsidRPr="0094597B">
        <w:t>foreslås</w:t>
      </w:r>
      <w:proofErr w:type="spellEnd"/>
      <w:r w:rsidRPr="0094597B">
        <w:t xml:space="preserve"> auka med 8,8 mill. kroner mot ein tilsvarande reduksjon i løyvinga under kap. 2661, post 75. Sjå omtale under kap. 2661, post 75.</w:t>
      </w:r>
    </w:p>
    <w:p w14:paraId="6729A234" w14:textId="77777777" w:rsidR="00000000" w:rsidRPr="0094597B" w:rsidRDefault="00D05166" w:rsidP="0094597B">
      <w:r w:rsidRPr="0094597B">
        <w:t>Arbeids- og inkluderingsdepartementet foreslår å auke løyvinga med 9,5 mill. kroner.</w:t>
      </w:r>
    </w:p>
    <w:p w14:paraId="434096DB" w14:textId="77777777" w:rsidR="00000000" w:rsidRPr="0094597B" w:rsidRDefault="00D05166" w:rsidP="0094597B">
      <w:pPr>
        <w:pStyle w:val="avsnitt-undertittel"/>
      </w:pPr>
      <w:r w:rsidRPr="0094597B">
        <w:lastRenderedPageBreak/>
        <w:t xml:space="preserve">Oppfølging av </w:t>
      </w:r>
      <w:proofErr w:type="spellStart"/>
      <w:r w:rsidRPr="0094597B">
        <w:t>feilut</w:t>
      </w:r>
      <w:r w:rsidRPr="0094597B">
        <w:t>betalingar</w:t>
      </w:r>
      <w:proofErr w:type="spellEnd"/>
      <w:r w:rsidRPr="0094597B">
        <w:t xml:space="preserve"> i samband med </w:t>
      </w:r>
      <w:proofErr w:type="spellStart"/>
      <w:r w:rsidRPr="0094597B">
        <w:t>koronaordningane</w:t>
      </w:r>
      <w:proofErr w:type="spellEnd"/>
      <w:r w:rsidRPr="0094597B">
        <w:t xml:space="preserve"> </w:t>
      </w:r>
    </w:p>
    <w:p w14:paraId="1FE833F7" w14:textId="77777777" w:rsidR="00000000" w:rsidRPr="0094597B" w:rsidRDefault="00D05166" w:rsidP="0094597B">
      <w:r w:rsidRPr="0094597B">
        <w:t xml:space="preserve">I </w:t>
      </w:r>
      <w:proofErr w:type="spellStart"/>
      <w:r w:rsidRPr="0094597B">
        <w:t>Prop</w:t>
      </w:r>
      <w:proofErr w:type="spellEnd"/>
      <w:r w:rsidRPr="0094597B">
        <w:t xml:space="preserve">. 1 S (2022–2023) for Arbeids- og inkluderingsdepartementet blei det gjort greie for koronapandemien si tyding for </w:t>
      </w:r>
      <w:proofErr w:type="spellStart"/>
      <w:r w:rsidRPr="0094597B">
        <w:t>kontrollverksemd</w:t>
      </w:r>
      <w:proofErr w:type="spellEnd"/>
      <w:r w:rsidRPr="0094597B">
        <w:t xml:space="preserve"> og arbeid med </w:t>
      </w:r>
      <w:proofErr w:type="spellStart"/>
      <w:r w:rsidRPr="0094597B">
        <w:t>feilutbetalingar</w:t>
      </w:r>
      <w:proofErr w:type="spellEnd"/>
      <w:r w:rsidRPr="0094597B">
        <w:t xml:space="preserve"> og trygdesvindel i Arbeids- og velferdsetate</w:t>
      </w:r>
      <w:r w:rsidRPr="0094597B">
        <w:t xml:space="preserve">n. </w:t>
      </w:r>
      <w:proofErr w:type="spellStart"/>
      <w:r w:rsidRPr="0094597B">
        <w:t>Forventningane</w:t>
      </w:r>
      <w:proofErr w:type="spellEnd"/>
      <w:r w:rsidRPr="0094597B">
        <w:t xml:space="preserve"> til rask iverksetting av </w:t>
      </w:r>
      <w:proofErr w:type="spellStart"/>
      <w:r w:rsidRPr="0094597B">
        <w:t>dei</w:t>
      </w:r>
      <w:proofErr w:type="spellEnd"/>
      <w:r w:rsidRPr="0094597B">
        <w:t xml:space="preserve"> </w:t>
      </w:r>
      <w:proofErr w:type="spellStart"/>
      <w:r w:rsidRPr="0094597B">
        <w:t>mellombelse</w:t>
      </w:r>
      <w:proofErr w:type="spellEnd"/>
      <w:r w:rsidRPr="0094597B">
        <w:t xml:space="preserve"> koronatiltaka, </w:t>
      </w:r>
      <w:proofErr w:type="spellStart"/>
      <w:r w:rsidRPr="0094597B">
        <w:t>saman</w:t>
      </w:r>
      <w:proofErr w:type="spellEnd"/>
      <w:r w:rsidRPr="0094597B">
        <w:t xml:space="preserve"> med </w:t>
      </w:r>
      <w:proofErr w:type="spellStart"/>
      <w:r w:rsidRPr="0094597B">
        <w:t>ein</w:t>
      </w:r>
      <w:proofErr w:type="spellEnd"/>
      <w:r w:rsidRPr="0094597B">
        <w:t xml:space="preserve"> tilnærma eksplosiv vekst i </w:t>
      </w:r>
      <w:proofErr w:type="spellStart"/>
      <w:r w:rsidRPr="0094597B">
        <w:t>talet</w:t>
      </w:r>
      <w:proofErr w:type="spellEnd"/>
      <w:r w:rsidRPr="0094597B">
        <w:t xml:space="preserve"> på saker for nye og </w:t>
      </w:r>
      <w:proofErr w:type="spellStart"/>
      <w:r w:rsidRPr="0094597B">
        <w:t>eksisterande</w:t>
      </w:r>
      <w:proofErr w:type="spellEnd"/>
      <w:r w:rsidRPr="0094597B">
        <w:t xml:space="preserve"> </w:t>
      </w:r>
      <w:proofErr w:type="spellStart"/>
      <w:r w:rsidRPr="0094597B">
        <w:t>ordningar</w:t>
      </w:r>
      <w:proofErr w:type="spellEnd"/>
      <w:r w:rsidRPr="0094597B">
        <w:t xml:space="preserve">, førte til at det </w:t>
      </w:r>
      <w:proofErr w:type="spellStart"/>
      <w:r w:rsidRPr="0094597B">
        <w:t>ikkje</w:t>
      </w:r>
      <w:proofErr w:type="spellEnd"/>
      <w:r w:rsidRPr="0094597B">
        <w:t xml:space="preserve"> var </w:t>
      </w:r>
      <w:proofErr w:type="spellStart"/>
      <w:r w:rsidRPr="0094597B">
        <w:t>mogleg</w:t>
      </w:r>
      <w:proofErr w:type="spellEnd"/>
      <w:r w:rsidRPr="0094597B">
        <w:t xml:space="preserve"> for Arbeids- og velferdsetaten å bygge inn </w:t>
      </w:r>
      <w:proofErr w:type="spellStart"/>
      <w:r w:rsidRPr="0094597B">
        <w:t>omfattande</w:t>
      </w:r>
      <w:proofErr w:type="spellEnd"/>
      <w:r w:rsidRPr="0094597B">
        <w:t xml:space="preserve"> kon</w:t>
      </w:r>
      <w:r w:rsidRPr="0094597B">
        <w:t xml:space="preserve">trolltiltak i </w:t>
      </w:r>
      <w:proofErr w:type="spellStart"/>
      <w:r w:rsidRPr="0094597B">
        <w:t>dei</w:t>
      </w:r>
      <w:proofErr w:type="spellEnd"/>
      <w:r w:rsidRPr="0094597B">
        <w:t xml:space="preserve"> tekniske </w:t>
      </w:r>
      <w:proofErr w:type="spellStart"/>
      <w:r w:rsidRPr="0094597B">
        <w:t>løysingane</w:t>
      </w:r>
      <w:proofErr w:type="spellEnd"/>
      <w:r w:rsidRPr="0094597B">
        <w:t xml:space="preserve"> eller iverksette særskilte </w:t>
      </w:r>
      <w:proofErr w:type="spellStart"/>
      <w:r w:rsidRPr="0094597B">
        <w:t>etterkontrollar</w:t>
      </w:r>
      <w:proofErr w:type="spellEnd"/>
      <w:r w:rsidRPr="0094597B">
        <w:t xml:space="preserve">. Sjå omtale i proposisjonen nemnd over, </w:t>
      </w:r>
      <w:r w:rsidRPr="0094597B">
        <w:rPr>
          <w:rStyle w:val="kursiv"/>
        </w:rPr>
        <w:t>Programkategori 09.10 Administrasjon av arbeids- og velferdspolitikken, Kap. 605 Arbeids- og velferdsetaten, Rapportering, strategier o</w:t>
      </w:r>
      <w:r w:rsidRPr="0094597B">
        <w:rPr>
          <w:rStyle w:val="kursiv"/>
        </w:rPr>
        <w:t>g tiltak for 2023, Ytelsesforvaltningen</w:t>
      </w:r>
      <w:r w:rsidRPr="0094597B">
        <w:t>.</w:t>
      </w:r>
    </w:p>
    <w:p w14:paraId="2A1E4D7E" w14:textId="77777777" w:rsidR="00000000" w:rsidRPr="0094597B" w:rsidRDefault="00D05166" w:rsidP="0094597B">
      <w:r w:rsidRPr="0094597B">
        <w:t xml:space="preserve">Av </w:t>
      </w:r>
      <w:proofErr w:type="spellStart"/>
      <w:r w:rsidRPr="0094597B">
        <w:t>Prop</w:t>
      </w:r>
      <w:proofErr w:type="spellEnd"/>
      <w:r w:rsidRPr="0094597B">
        <w:t>. 1 S (2022–2023) for Arbeids- og inkluderingsdepartementet gjekk det og fram at prioriteringa av utbetaling av livsopphaldsytingar under pandemien, manglande innebygde kontrollar saman med den ekstraordinære</w:t>
      </w:r>
      <w:r w:rsidRPr="0094597B">
        <w:t xml:space="preserve"> inngangen av saker inneber eit stort omfang av moglege feilutbetalingar. I tråd med denne omtalen er omfanget av attståande etterkontrollar vurdert med tanke på når moglege feilutbetalingar blir forelda og prioritering av arbeidet med etterkontrollar opp </w:t>
      </w:r>
      <w:r w:rsidRPr="0094597B">
        <w:t>mot behandling av ytingar og klagesaker.</w:t>
      </w:r>
    </w:p>
    <w:p w14:paraId="678FAE8B" w14:textId="77777777" w:rsidR="00000000" w:rsidRPr="0094597B" w:rsidRDefault="00D05166" w:rsidP="0094597B">
      <w:r w:rsidRPr="0094597B">
        <w:t>Det var føresett av Stortinget at utbetalingane frå dei mellombelse koronaordningane skulle skje raskt, og Stortinget blei gjort kjent med at omfattande kontrolltiltak derfor ikkje kunne leggast inn i dei tekniske l</w:t>
      </w:r>
      <w:r w:rsidRPr="0094597B">
        <w:t>øysingane. Arbeids- og velferdsetaten tok frå 1. januar 2020 til 1. september 2020 i mot om lag 561 000 søknader om dagpengar og utbetalte 75 mrd. kroner i koronaytingar (per utgangen av 2021). Moglege feilutbetalingar kan gjelde mange mottakarar av korona</w:t>
      </w:r>
      <w:r w:rsidRPr="0094597B">
        <w:t xml:space="preserve">ytingar. Det er viktig for tilliten til velferdsstaten å sikre korrekte utbetalingar, og justere ev. feil om nødvendig. Arbeids- og velferdsetaten har fram til nå gjennomført etterkontroll inn mot dei høgaste feilutbetalingane, kor sannsynet for å avdekke </w:t>
      </w:r>
      <w:r w:rsidRPr="0094597B">
        <w:t>bevisst svindel og er høgast. Nå vil departementet be etaten om å omprioritere ressursar tilsvarande om lag 30 årsverk til å gjennomføre fleire etterkontrollar med føremål om å avdekke fleire feilutbetalingar. Dette vil likevel ikkje bety at alle feilutbet</w:t>
      </w:r>
      <w:r w:rsidRPr="0094597B">
        <w:t xml:space="preserve">alingar vil bli kontrollert. Dei antatt lågaste feilutbetalingsbeløpa vil ikkje bli prioritert. </w:t>
      </w:r>
    </w:p>
    <w:p w14:paraId="0E27E730" w14:textId="77777777" w:rsidR="00000000" w:rsidRPr="0094597B" w:rsidRDefault="00D05166" w:rsidP="0094597B">
      <w:pPr>
        <w:pStyle w:val="b-post"/>
      </w:pPr>
      <w:r w:rsidRPr="0094597B">
        <w:t xml:space="preserve">Post 22 </w:t>
      </w:r>
      <w:proofErr w:type="spellStart"/>
      <w:r w:rsidRPr="0094597B">
        <w:t>Forsknings</w:t>
      </w:r>
      <w:proofErr w:type="spellEnd"/>
      <w:r w:rsidRPr="0094597B">
        <w:t>- og utgreiingsverksemd</w:t>
      </w:r>
    </w:p>
    <w:p w14:paraId="2BDCC400" w14:textId="77777777" w:rsidR="00000000" w:rsidRPr="0094597B" w:rsidRDefault="00D05166" w:rsidP="0094597B">
      <w:r w:rsidRPr="0094597B">
        <w:t>Løyvinga for 2022 er 61,4 mill. kroner.</w:t>
      </w:r>
    </w:p>
    <w:p w14:paraId="4F580A3E" w14:textId="77777777" w:rsidR="00000000" w:rsidRPr="0094597B" w:rsidRDefault="00D05166" w:rsidP="0094597B">
      <w:r w:rsidRPr="0094597B">
        <w:t>Det er venta eit mindreforbruk på posten på 7 mill. kroner.</w:t>
      </w:r>
    </w:p>
    <w:p w14:paraId="7F8DC8FB" w14:textId="77777777" w:rsidR="00000000" w:rsidRPr="0094597B" w:rsidRDefault="00D05166" w:rsidP="0094597B">
      <w:r w:rsidRPr="0094597B">
        <w:t>Arbeids- og inklu</w:t>
      </w:r>
      <w:r w:rsidRPr="0094597B">
        <w:t>deringsdepartementet foreslår å redusere løyvinga med 7 mill. kroner.</w:t>
      </w:r>
    </w:p>
    <w:p w14:paraId="7D644AED" w14:textId="77777777" w:rsidR="00000000" w:rsidRPr="0094597B" w:rsidRDefault="00D05166" w:rsidP="0094597B">
      <w:pPr>
        <w:pStyle w:val="b-budkaptit"/>
      </w:pPr>
      <w:r w:rsidRPr="0094597B">
        <w:t>Kap. 3605 Arbeids- og velferdsetaten</w:t>
      </w:r>
    </w:p>
    <w:p w14:paraId="0B9B6F25" w14:textId="77777777" w:rsidR="00000000" w:rsidRPr="0094597B" w:rsidRDefault="00D05166" w:rsidP="0094597B">
      <w:pPr>
        <w:pStyle w:val="b-post"/>
      </w:pPr>
      <w:r w:rsidRPr="0094597B">
        <w:t>Post 04 Tolketenester</w:t>
      </w:r>
    </w:p>
    <w:p w14:paraId="65039A75" w14:textId="77777777" w:rsidR="00000000" w:rsidRPr="0094597B" w:rsidRDefault="00D05166" w:rsidP="0094597B">
      <w:r w:rsidRPr="0094597B">
        <w:t>Løyvinga for 2022 er 4,4 mill. kroner.</w:t>
      </w:r>
    </w:p>
    <w:p w14:paraId="5649674C" w14:textId="77777777" w:rsidR="00000000" w:rsidRPr="0094597B" w:rsidRDefault="00D05166" w:rsidP="0094597B">
      <w:r w:rsidRPr="0094597B">
        <w:t>Det vises til tilsvarande parallelljustering under kap. 605, post 01. Det er venta høgar</w:t>
      </w:r>
      <w:r w:rsidRPr="0094597B">
        <w:t>e inntekter under kap. 3605, post 04 grunna ein normalisering i aktivitetsnivået på tolkeoppdraga Arbeids- og velferdsetaten utfører for eksterne.</w:t>
      </w:r>
    </w:p>
    <w:p w14:paraId="590CC4EC" w14:textId="77777777" w:rsidR="00000000" w:rsidRPr="0094597B" w:rsidRDefault="00D05166" w:rsidP="0094597B">
      <w:r w:rsidRPr="0094597B">
        <w:lastRenderedPageBreak/>
        <w:t>Arbeids- og inkluderingsdepartementet foreslår å auke løyvinga med 0,7 mill. kroner.</w:t>
      </w:r>
    </w:p>
    <w:p w14:paraId="59EB644E" w14:textId="77777777" w:rsidR="00000000" w:rsidRPr="0094597B" w:rsidRDefault="00D05166" w:rsidP="0094597B">
      <w:pPr>
        <w:pStyle w:val="b-post"/>
      </w:pPr>
      <w:r w:rsidRPr="0094597B">
        <w:t>Post 06 Gebyrinntekter for fastsetjing av bidrag</w:t>
      </w:r>
    </w:p>
    <w:p w14:paraId="3673E49F" w14:textId="77777777" w:rsidR="00000000" w:rsidRPr="0094597B" w:rsidRDefault="00D05166" w:rsidP="0094597B">
      <w:r w:rsidRPr="0094597B">
        <w:t>Løyvinga for 2022 er 27 mill. kroner.</w:t>
      </w:r>
    </w:p>
    <w:p w14:paraId="17166AE6" w14:textId="77777777" w:rsidR="00000000" w:rsidRPr="0094597B" w:rsidRDefault="00D05166" w:rsidP="0094597B">
      <w:r w:rsidRPr="0094597B">
        <w:t>Som følge av inntektene så langt i år er overslaget i 2022 redusert til 25 mill. kroner.</w:t>
      </w:r>
    </w:p>
    <w:p w14:paraId="520FC9CD" w14:textId="77777777" w:rsidR="00000000" w:rsidRPr="0094597B" w:rsidRDefault="00D05166" w:rsidP="0094597B">
      <w:r w:rsidRPr="0094597B">
        <w:t>Arbeids- og inkluderingsdepartementet foreslår å redusere løyvinga med 2 mill. k</w:t>
      </w:r>
      <w:r w:rsidRPr="0094597B">
        <w:t>roner.</w:t>
      </w:r>
    </w:p>
    <w:p w14:paraId="42BDABEB" w14:textId="77777777" w:rsidR="00000000" w:rsidRPr="0094597B" w:rsidRDefault="00D05166" w:rsidP="0094597B">
      <w:pPr>
        <w:pStyle w:val="b-budkaptit"/>
      </w:pPr>
      <w:r w:rsidRPr="0094597B">
        <w:t>Kap. 611 Pensjonar frå statskassa</w:t>
      </w:r>
    </w:p>
    <w:p w14:paraId="0179262D" w14:textId="77777777" w:rsidR="00000000" w:rsidRPr="0094597B" w:rsidRDefault="00D05166" w:rsidP="0094597B">
      <w:pPr>
        <w:pStyle w:val="b-post"/>
      </w:pPr>
      <w:r w:rsidRPr="0094597B">
        <w:t>Post 01 Driftsutgifter, overslagsløyving</w:t>
      </w:r>
    </w:p>
    <w:p w14:paraId="1FBA2A9F" w14:textId="77777777" w:rsidR="00000000" w:rsidRPr="0094597B" w:rsidRDefault="00D05166" w:rsidP="0094597B">
      <w:r w:rsidRPr="0094597B">
        <w:t>Løyvinga for 2022 er 16,1 mill. kroner.</w:t>
      </w:r>
    </w:p>
    <w:p w14:paraId="4401D7ED" w14:textId="77777777" w:rsidR="00000000" w:rsidRPr="0094597B" w:rsidRDefault="00D05166" w:rsidP="0094597B">
      <w:r w:rsidRPr="0094597B">
        <w:t>Nytt overslag er basert på utbetalte pensjonar så langt i 2022 og prognose ut året.</w:t>
      </w:r>
    </w:p>
    <w:p w14:paraId="15C56CFD" w14:textId="77777777" w:rsidR="00000000" w:rsidRPr="0094597B" w:rsidRDefault="00D05166" w:rsidP="0094597B">
      <w:r w:rsidRPr="0094597B">
        <w:t>Arbeids- og inkluderingsdepartementet foreslår å r</w:t>
      </w:r>
      <w:r w:rsidRPr="0094597B">
        <w:t>edusere løyvinga med 0,9 mill. kroner.</w:t>
      </w:r>
    </w:p>
    <w:p w14:paraId="51F2E573" w14:textId="77777777" w:rsidR="00000000" w:rsidRPr="0094597B" w:rsidRDefault="00D05166" w:rsidP="0094597B">
      <w:pPr>
        <w:pStyle w:val="b-budkaptit"/>
      </w:pPr>
      <w:r w:rsidRPr="0094597B">
        <w:t>Kap. 612 Tilskot til Statens pensjonskasse</w:t>
      </w:r>
    </w:p>
    <w:p w14:paraId="6E5947D0" w14:textId="77777777" w:rsidR="00000000" w:rsidRPr="0094597B" w:rsidRDefault="00D05166" w:rsidP="0094597B">
      <w:pPr>
        <w:pStyle w:val="b-post"/>
      </w:pPr>
      <w:r w:rsidRPr="0094597B">
        <w:t>Post 01 Driftsutgifter, overslagsløyving</w:t>
      </w:r>
    </w:p>
    <w:p w14:paraId="7224EB00" w14:textId="77777777" w:rsidR="00000000" w:rsidRPr="0094597B" w:rsidRDefault="00D05166" w:rsidP="0094597B">
      <w:r w:rsidRPr="0094597B">
        <w:t>Løyvinga for 2022 er 9 994 mill. kroner.</w:t>
      </w:r>
    </w:p>
    <w:p w14:paraId="0D584355" w14:textId="77777777" w:rsidR="00000000" w:rsidRPr="0094597B" w:rsidRDefault="00D05166" w:rsidP="0094597B">
      <w:r w:rsidRPr="0094597B">
        <w:t>Det er behov for å auke løyvinga med 303 mill. kroner. Dette skriv seg i hovudsak frå at ove</w:t>
      </w:r>
      <w:r w:rsidRPr="0094597B">
        <w:t>rslaget over premieinntekter er redusert. Hovudårsaka til nedgangen i premieinntektene er at grunnbeløpet (G) blei høgare enn overslaget for G som blei nytta i premieprognosane til Revidert nasjonalbudsjett 2022.</w:t>
      </w:r>
    </w:p>
    <w:p w14:paraId="0E1BCFC0" w14:textId="77777777" w:rsidR="00000000" w:rsidRPr="0094597B" w:rsidRDefault="00D05166" w:rsidP="0094597B">
      <w:r w:rsidRPr="0094597B">
        <w:t xml:space="preserve">For å oppnå samsvar mellom inntektsføringa </w:t>
      </w:r>
      <w:r w:rsidRPr="0094597B">
        <w:t>av pensjonspremie hos SPK og utgiftsføringa hos dei statlege verksemdene i 2022 er det foreslått eit romartalsvedtak slik at pensjonspremien for sjette termin 2022 frå alle statlege verksemder blir inntektsført i 2022 uavhengig av betalingstidspunktet.</w:t>
      </w:r>
    </w:p>
    <w:p w14:paraId="5BFDB13F" w14:textId="77777777" w:rsidR="00000000" w:rsidRPr="0094597B" w:rsidRDefault="00D05166" w:rsidP="0094597B">
      <w:r w:rsidRPr="0094597B">
        <w:t>Arb</w:t>
      </w:r>
      <w:r w:rsidRPr="0094597B">
        <w:t>eids- og inkluderingsdepartementet foreslår å auke løyvinga med 303 mill. kroner.</w:t>
      </w:r>
    </w:p>
    <w:p w14:paraId="2E859614" w14:textId="77777777" w:rsidR="00000000" w:rsidRPr="0094597B" w:rsidRDefault="00D05166" w:rsidP="0094597B">
      <w:pPr>
        <w:pStyle w:val="b-budkaptit"/>
      </w:pPr>
      <w:r w:rsidRPr="0094597B">
        <w:t xml:space="preserve">Kap. 621 Tilskot til sosiale tenester og sosial </w:t>
      </w:r>
      <w:proofErr w:type="spellStart"/>
      <w:r w:rsidRPr="0094597B">
        <w:t>inkludering</w:t>
      </w:r>
      <w:proofErr w:type="spellEnd"/>
    </w:p>
    <w:p w14:paraId="55DB4F16" w14:textId="77777777" w:rsidR="00000000" w:rsidRPr="0094597B" w:rsidRDefault="00D05166" w:rsidP="0094597B">
      <w:pPr>
        <w:pStyle w:val="b-post"/>
      </w:pPr>
      <w:r w:rsidRPr="0094597B">
        <w:t>Post 70 Frivillig arbeid, kan overførast</w:t>
      </w:r>
    </w:p>
    <w:p w14:paraId="5975E651" w14:textId="77777777" w:rsidR="00000000" w:rsidRPr="0094597B" w:rsidRDefault="00D05166" w:rsidP="0094597B">
      <w:r w:rsidRPr="0094597B">
        <w:t>Løyvinga for 2022 er 133,6 mill. kroner.</w:t>
      </w:r>
    </w:p>
    <w:p w14:paraId="1B119DC6" w14:textId="77777777" w:rsidR="00000000" w:rsidRPr="0094597B" w:rsidRDefault="00D05166" w:rsidP="0094597B">
      <w:r w:rsidRPr="0094597B">
        <w:t>Det er rekna med eit mindreforbr</w:t>
      </w:r>
      <w:r w:rsidRPr="0094597B">
        <w:t xml:space="preserve">uk på posten på 30,4 mill. kroner. Mindreforbruket knytt seg til </w:t>
      </w:r>
      <w:r w:rsidRPr="0094597B">
        <w:t>fleire tilskotsordningar på posten. Delar av mindre</w:t>
      </w:r>
      <w:r w:rsidRPr="0094597B">
        <w:t xml:space="preserve">forbruket er innanfor ordninga med tilskot til brukarstyrte organisasjonar som arbeider mot fattigdom, og heng mellom anna saman med at det </w:t>
      </w:r>
      <w:r w:rsidRPr="0094597B">
        <w:t xml:space="preserve">frå 2021 ikkje gis tilskot til prosjekt. Delar av mindreforbruket er knytt til ordninga med tilskot til sosialt entreprenørskap. Av ulike årsaker avslutta fleire verksemder perioden med tilskot i 2021 samanlikna med i eit normalår. I tillegg har det ikkje </w:t>
      </w:r>
      <w:r w:rsidRPr="0094597B">
        <w:t xml:space="preserve">kome inn nok kvalifiserte </w:t>
      </w:r>
      <w:r w:rsidRPr="0094597B">
        <w:lastRenderedPageBreak/>
        <w:t>søknadar i 2022. Det er òg eit mindreforbruk innanfor ordninga med tilskot til humanitære tiltak.</w:t>
      </w:r>
    </w:p>
    <w:p w14:paraId="0DDE816F" w14:textId="77777777" w:rsidR="00000000" w:rsidRPr="0094597B" w:rsidRDefault="00D05166" w:rsidP="0094597B">
      <w:r w:rsidRPr="0094597B">
        <w:t>Arbeids- og inkluderingsdepartementet foreslår å redusere løyvinga med 30,4 mill. kroner.</w:t>
      </w:r>
    </w:p>
    <w:p w14:paraId="2C184443" w14:textId="77777777" w:rsidR="00000000" w:rsidRPr="0094597B" w:rsidRDefault="00D05166" w:rsidP="0094597B">
      <w:pPr>
        <w:pStyle w:val="b-budkaptit"/>
      </w:pPr>
      <w:r w:rsidRPr="0094597B">
        <w:t>Kap. 634 Arbeidsmarknadstiltak</w:t>
      </w:r>
    </w:p>
    <w:p w14:paraId="39FF7603" w14:textId="77777777" w:rsidR="00000000" w:rsidRPr="0094597B" w:rsidRDefault="00D05166" w:rsidP="0094597B">
      <w:pPr>
        <w:pStyle w:val="b-post"/>
      </w:pPr>
      <w:r w:rsidRPr="0094597B">
        <w:t>Post 76 Til</w:t>
      </w:r>
      <w:r w:rsidRPr="0094597B">
        <w:t>tak for arbeidssøkjarar, kan overførast</w:t>
      </w:r>
    </w:p>
    <w:p w14:paraId="185F295C" w14:textId="77777777" w:rsidR="00000000" w:rsidRPr="0094597B" w:rsidRDefault="00D05166" w:rsidP="0094597B">
      <w:r w:rsidRPr="0094597B">
        <w:t>Løyvinga for 2022 er 7 301,4 mill. kroner.</w:t>
      </w:r>
    </w:p>
    <w:p w14:paraId="15C260DA" w14:textId="77777777" w:rsidR="00000000" w:rsidRPr="0094597B" w:rsidRDefault="00D05166" w:rsidP="0094597B">
      <w:r w:rsidRPr="0094597B">
        <w:t xml:space="preserve">Hittil i 2022 har det vore eit høgare forbruk enn det som ligg til grunn for løyvinga, og det er derfor nødvendig å auke løyvinga for å dekke bindingane på slutten av året. </w:t>
      </w:r>
    </w:p>
    <w:p w14:paraId="5D0A4809" w14:textId="77777777" w:rsidR="00000000" w:rsidRPr="0094597B" w:rsidRDefault="00D05166" w:rsidP="0094597B">
      <w:r w:rsidRPr="0094597B">
        <w:t>Arbeids- og inkluderingsdepartementet foreslår å auke løyvinga med 23,7 mill. kroner.</w:t>
      </w:r>
    </w:p>
    <w:p w14:paraId="6E7A6DFD" w14:textId="77777777" w:rsidR="00000000" w:rsidRPr="0094597B" w:rsidRDefault="00D05166" w:rsidP="0094597B">
      <w:r w:rsidRPr="0094597B">
        <w:t xml:space="preserve">I tillegg </w:t>
      </w:r>
      <w:proofErr w:type="spellStart"/>
      <w:r w:rsidRPr="0094597B">
        <w:t>foreslås</w:t>
      </w:r>
      <w:proofErr w:type="spellEnd"/>
      <w:r w:rsidRPr="0094597B">
        <w:t xml:space="preserve"> det å auke </w:t>
      </w:r>
      <w:proofErr w:type="spellStart"/>
      <w:r w:rsidRPr="0094597B">
        <w:t>tilsegnsfullmakten</w:t>
      </w:r>
      <w:proofErr w:type="spellEnd"/>
      <w:r w:rsidRPr="0094597B">
        <w:t xml:space="preserve"> med 116,2 mill. kroner, jf. forslag til </w:t>
      </w:r>
      <w:proofErr w:type="spellStart"/>
      <w:r w:rsidRPr="0094597B">
        <w:t>romertalsvedtak</w:t>
      </w:r>
      <w:proofErr w:type="spellEnd"/>
      <w:r w:rsidRPr="0094597B">
        <w:t xml:space="preserve">. Auka tilsegnsfullmakt i 2022 vil legge ein binding for bruk av </w:t>
      </w:r>
      <w:r w:rsidRPr="0094597B">
        <w:t>løyvinga for 2023. Løyvinga til arbeidsmarknadstiltak blir vurdert på nytt i lys av utviklinga i arbeidsmarknaden i forbindelse med RNB 2023.</w:t>
      </w:r>
    </w:p>
    <w:p w14:paraId="69DA7240" w14:textId="77777777" w:rsidR="00000000" w:rsidRPr="0094597B" w:rsidRDefault="00D05166" w:rsidP="0094597B">
      <w:pPr>
        <w:pStyle w:val="b-post"/>
      </w:pPr>
      <w:r w:rsidRPr="0094597B">
        <w:t>Post 79 Funksjonsassistanse i arbeidslivet</w:t>
      </w:r>
    </w:p>
    <w:p w14:paraId="7C5DFE74" w14:textId="77777777" w:rsidR="00000000" w:rsidRPr="0094597B" w:rsidRDefault="00D05166" w:rsidP="0094597B">
      <w:r w:rsidRPr="0094597B">
        <w:t>Løyvinga for 2022 er 74,8 mill. kroner.</w:t>
      </w:r>
    </w:p>
    <w:p w14:paraId="3CF795FC" w14:textId="77777777" w:rsidR="00000000" w:rsidRPr="0094597B" w:rsidRDefault="00D05166" w:rsidP="0094597B">
      <w:r w:rsidRPr="0094597B">
        <w:t xml:space="preserve">Utgiftene bereknast til 78 mill. kroner i 2022. Arbeids- og velferdsdirektoratet reknar med eit meirbehov på 3,3 mill. kroner på denne posten i år. </w:t>
      </w:r>
    </w:p>
    <w:p w14:paraId="0141C97B" w14:textId="77777777" w:rsidR="00000000" w:rsidRPr="0094597B" w:rsidRDefault="00D05166" w:rsidP="0094597B">
      <w:r w:rsidRPr="0094597B">
        <w:t>Arbeids- og inkluderingsdepartementet foreslår å auke løyvinga med 3,3 mill. kroner.</w:t>
      </w:r>
    </w:p>
    <w:p w14:paraId="53DB1A7F" w14:textId="77777777" w:rsidR="00000000" w:rsidRPr="0094597B" w:rsidRDefault="00D05166" w:rsidP="0094597B">
      <w:pPr>
        <w:pStyle w:val="b-budkaptit"/>
      </w:pPr>
      <w:r w:rsidRPr="0094597B">
        <w:t>Kap. 3634 Arbeidsmarkn</w:t>
      </w:r>
      <w:r w:rsidRPr="0094597B">
        <w:t>adstiltak</w:t>
      </w:r>
    </w:p>
    <w:p w14:paraId="1794576D" w14:textId="77777777" w:rsidR="00000000" w:rsidRPr="0094597B" w:rsidRDefault="00D05166" w:rsidP="0094597B">
      <w:pPr>
        <w:pStyle w:val="b-post"/>
      </w:pPr>
      <w:r w:rsidRPr="0094597B">
        <w:t xml:space="preserve">Post 85 Innfordring av feilutbetaling, </w:t>
      </w:r>
      <w:proofErr w:type="spellStart"/>
      <w:r w:rsidRPr="0094597B">
        <w:t>arbeidsmarkedstiltak</w:t>
      </w:r>
      <w:proofErr w:type="spellEnd"/>
    </w:p>
    <w:p w14:paraId="30EAB502" w14:textId="77777777" w:rsidR="00000000" w:rsidRPr="0094597B" w:rsidRDefault="00D05166" w:rsidP="0094597B">
      <w:r w:rsidRPr="0094597B">
        <w:t>Løyvinga for 2022 er 5 mill. kroner.</w:t>
      </w:r>
    </w:p>
    <w:p w14:paraId="372EE159" w14:textId="77777777" w:rsidR="00000000" w:rsidRPr="0094597B" w:rsidRDefault="00D05166" w:rsidP="0094597B">
      <w:r w:rsidRPr="0094597B">
        <w:t>Inntektene for 2022 ligg an til å bli 3 mill. kroner.</w:t>
      </w:r>
    </w:p>
    <w:p w14:paraId="1C87E216" w14:textId="77777777" w:rsidR="00000000" w:rsidRPr="0094597B" w:rsidRDefault="00D05166" w:rsidP="0094597B">
      <w:r w:rsidRPr="0094597B">
        <w:t>Arbeids- og inkluderingsdepartementet foreslår å redusere løyvinga med 2 mill. kroner.</w:t>
      </w:r>
    </w:p>
    <w:p w14:paraId="23F915CC" w14:textId="77777777" w:rsidR="00000000" w:rsidRPr="0094597B" w:rsidRDefault="00D05166" w:rsidP="0094597B">
      <w:pPr>
        <w:pStyle w:val="b-budkaptit"/>
      </w:pPr>
      <w:r w:rsidRPr="0094597B">
        <w:t>Kap. 640</w:t>
      </w:r>
      <w:r w:rsidRPr="0094597B">
        <w:t xml:space="preserve"> Arbeidstilsynet</w:t>
      </w:r>
    </w:p>
    <w:p w14:paraId="25C6089B" w14:textId="77777777" w:rsidR="00000000" w:rsidRPr="0094597B" w:rsidRDefault="00D05166" w:rsidP="0094597B">
      <w:pPr>
        <w:pStyle w:val="b-post"/>
      </w:pPr>
      <w:r w:rsidRPr="0094597B">
        <w:t>Post 01 Driftsutgifter</w:t>
      </w:r>
    </w:p>
    <w:p w14:paraId="3944DF73" w14:textId="77777777" w:rsidR="00000000" w:rsidRPr="0094597B" w:rsidRDefault="00D05166" w:rsidP="0094597B">
      <w:r w:rsidRPr="0094597B">
        <w:t>Løyvinga for 2022 er på 783,9 mill. kroner</w:t>
      </w:r>
    </w:p>
    <w:p w14:paraId="223D2103" w14:textId="77777777" w:rsidR="00000000" w:rsidRPr="0094597B" w:rsidRDefault="00D05166" w:rsidP="0094597B">
      <w:r w:rsidRPr="0094597B">
        <w:t>Prognosen på kap. 3640, post 06 tilseier ein reduksjon i venta inntekt på om lag 1 mill. kroner. Dette er hovudsakleg på grunn av at planlagde aktivitetar knytt til IA og ev</w:t>
      </w:r>
      <w:r w:rsidRPr="0094597B">
        <w:t>aluering av organisasjonsmodellen til Arbeidstilsynet har forskuva oppstart til 2023. Dette påverkar også utgifter på kap. 640, post 01 i 2022.</w:t>
      </w:r>
    </w:p>
    <w:p w14:paraId="1E282897" w14:textId="77777777" w:rsidR="00000000" w:rsidRPr="0094597B" w:rsidRDefault="00D05166" w:rsidP="0094597B">
      <w:r w:rsidRPr="0094597B">
        <w:t>Arbeids- og inkluderingsdepartementet foreslår ein parallelljustering slik at kap. 640, post 01 og kap. 3640, po</w:t>
      </w:r>
      <w:r w:rsidRPr="0094597B">
        <w:t>st 06 begge reduserast med 1 mill. kroner.</w:t>
      </w:r>
    </w:p>
    <w:p w14:paraId="05A9DAB0" w14:textId="77777777" w:rsidR="00000000" w:rsidRPr="0094597B" w:rsidRDefault="00D05166" w:rsidP="0094597B">
      <w:pPr>
        <w:pStyle w:val="b-budkaptit"/>
      </w:pPr>
      <w:r w:rsidRPr="0094597B">
        <w:lastRenderedPageBreak/>
        <w:t>Kap. 3640 Arbeidstilsynet</w:t>
      </w:r>
    </w:p>
    <w:p w14:paraId="60373D65" w14:textId="77777777" w:rsidR="00000000" w:rsidRPr="0094597B" w:rsidRDefault="00D05166" w:rsidP="0094597B">
      <w:pPr>
        <w:pStyle w:val="b-post"/>
      </w:pPr>
      <w:r w:rsidRPr="0094597B">
        <w:t>Post 06 Refusjonar</w:t>
      </w:r>
    </w:p>
    <w:p w14:paraId="423B3305" w14:textId="77777777" w:rsidR="00000000" w:rsidRPr="0094597B" w:rsidRDefault="00D05166" w:rsidP="0094597B">
      <w:r w:rsidRPr="0094597B">
        <w:t>Løyvinga for 2022 er på 3,5 mill. kroner.</w:t>
      </w:r>
    </w:p>
    <w:p w14:paraId="74210CCC" w14:textId="77777777" w:rsidR="00000000" w:rsidRPr="0094597B" w:rsidRDefault="00D05166" w:rsidP="0094597B">
      <w:r w:rsidRPr="0094597B">
        <w:t xml:space="preserve">Det vises til omtale under kap. 640, post 01. Prognosen for inntekter knytt til kap. 3640, post 01, tilseier ein reduksjon på </w:t>
      </w:r>
      <w:r w:rsidRPr="0094597B">
        <w:t>om lag 1 mill. kroner. Det vises til tilsvarande reduksjon på kap. 640, post 01.</w:t>
      </w:r>
    </w:p>
    <w:p w14:paraId="32F4E0FA" w14:textId="77777777" w:rsidR="00000000" w:rsidRPr="0094597B" w:rsidRDefault="00D05166" w:rsidP="0094597B">
      <w:r w:rsidRPr="0094597B">
        <w:t>Arbeids- og inkluderingsdepartementet foreslår å redusere løyvinga med 1 mill. kroner.</w:t>
      </w:r>
    </w:p>
    <w:p w14:paraId="77679BD4" w14:textId="77777777" w:rsidR="00000000" w:rsidRPr="0094597B" w:rsidRDefault="00D05166" w:rsidP="0094597B">
      <w:pPr>
        <w:pStyle w:val="b-post"/>
      </w:pPr>
      <w:r w:rsidRPr="0094597B">
        <w:t>Post 09 Gebyr for brot på arbeidsmiljøregelverket</w:t>
      </w:r>
    </w:p>
    <w:p w14:paraId="5CD1F904" w14:textId="77777777" w:rsidR="00000000" w:rsidRPr="0094597B" w:rsidRDefault="00D05166" w:rsidP="0094597B">
      <w:r w:rsidRPr="0094597B">
        <w:t>Løyvinga for 2022 er på 28,6 mill. kro</w:t>
      </w:r>
      <w:r w:rsidRPr="0094597B">
        <w:t>ner</w:t>
      </w:r>
    </w:p>
    <w:p w14:paraId="7E4B08F5" w14:textId="77777777" w:rsidR="00000000" w:rsidRPr="0094597B" w:rsidRDefault="00D05166" w:rsidP="0094597B">
      <w:r w:rsidRPr="0094597B">
        <w:t xml:space="preserve">Inntektene på posten vil vera avhengig av i kor stor grad Arbeidstilsynet må bruke dette verkemiddelet. Det er ei utfordring å gjere overslag for løyving på posten. Prognosen for 2022 tilseier ei inntekt på 33,4 mill. kroner, som vil innebera ein auke </w:t>
      </w:r>
      <w:r w:rsidRPr="0094597B">
        <w:t>på 4,8 mill. kroner.</w:t>
      </w:r>
    </w:p>
    <w:p w14:paraId="1FA39E89" w14:textId="77777777" w:rsidR="00000000" w:rsidRPr="0094597B" w:rsidRDefault="00D05166" w:rsidP="0094597B">
      <w:r w:rsidRPr="0094597B">
        <w:t>Arbeids- og inkluderingsdepartementet foreslår å auke løyvinga med 4,8 mill. kroner.</w:t>
      </w:r>
    </w:p>
    <w:p w14:paraId="6305A73D" w14:textId="77777777" w:rsidR="00000000" w:rsidRPr="0094597B" w:rsidRDefault="00D05166" w:rsidP="0094597B">
      <w:pPr>
        <w:pStyle w:val="b-budkaptit"/>
      </w:pPr>
      <w:r w:rsidRPr="0094597B">
        <w:t>Kap. 642 Petroleumstilsynet</w:t>
      </w:r>
    </w:p>
    <w:p w14:paraId="6AEDB536" w14:textId="77777777" w:rsidR="00000000" w:rsidRPr="0094597B" w:rsidRDefault="00D05166" w:rsidP="0094597B">
      <w:pPr>
        <w:pStyle w:val="b-post"/>
      </w:pPr>
      <w:r w:rsidRPr="0094597B">
        <w:t>Post 21 Spesielle driftsutgifter</w:t>
      </w:r>
    </w:p>
    <w:p w14:paraId="3C4DC198" w14:textId="77777777" w:rsidR="00000000" w:rsidRPr="0094597B" w:rsidRDefault="00D05166" w:rsidP="0094597B">
      <w:r w:rsidRPr="0094597B">
        <w:t>Løyvinga for 2022 er på 31,6 mill. kroner.</w:t>
      </w:r>
    </w:p>
    <w:p w14:paraId="0E08AA21" w14:textId="77777777" w:rsidR="00000000" w:rsidRPr="0094597B" w:rsidRDefault="00D05166" w:rsidP="0094597B">
      <w:r w:rsidRPr="0094597B">
        <w:t xml:space="preserve">Det er pårekna noko lågare utgifter på posten </w:t>
      </w:r>
      <w:r w:rsidRPr="0094597B">
        <w:t>i 2022.</w:t>
      </w:r>
    </w:p>
    <w:p w14:paraId="7D737985" w14:textId="77777777" w:rsidR="00000000" w:rsidRPr="0094597B" w:rsidRDefault="00D05166" w:rsidP="0094597B">
      <w:r w:rsidRPr="0094597B">
        <w:t>Arbeids- og inkluderingsdepartementet foreslår å redusere løyvinga med 0,6 mill. kroner.</w:t>
      </w:r>
    </w:p>
    <w:p w14:paraId="5209D2BC" w14:textId="77777777" w:rsidR="00000000" w:rsidRPr="0094597B" w:rsidRDefault="00D05166" w:rsidP="0094597B">
      <w:pPr>
        <w:pStyle w:val="b-budkaptit"/>
      </w:pPr>
      <w:r w:rsidRPr="0094597B">
        <w:t>Kap. 3642 Petroleumstilsynet</w:t>
      </w:r>
    </w:p>
    <w:p w14:paraId="5DE65408" w14:textId="77777777" w:rsidR="00000000" w:rsidRPr="0094597B" w:rsidRDefault="00D05166" w:rsidP="0094597B">
      <w:pPr>
        <w:pStyle w:val="b-post"/>
      </w:pPr>
      <w:r w:rsidRPr="0094597B">
        <w:t>Post 03 Gebyr tilsyn</w:t>
      </w:r>
    </w:p>
    <w:p w14:paraId="683299A9" w14:textId="77777777" w:rsidR="00000000" w:rsidRPr="0094597B" w:rsidRDefault="00D05166" w:rsidP="0094597B">
      <w:r w:rsidRPr="0094597B">
        <w:t>Løyvinga for 2022 er på 86,7 mill. kroner.</w:t>
      </w:r>
    </w:p>
    <w:p w14:paraId="783DD1AA" w14:textId="77777777" w:rsidR="00000000" w:rsidRPr="0094597B" w:rsidRDefault="00D05166" w:rsidP="0094597B">
      <w:r w:rsidRPr="0094597B">
        <w:t>Prognosen for inntekter på</w:t>
      </w:r>
      <w:r w:rsidRPr="0094597B">
        <w:t xml:space="preserve"> posten tilseier ein reduksjon på om lag 11,1 mill. kroner. Dette kjem mellom anna av lågare inntekter knytt til refusjon for reiser. Utfordring med å rekruttere nye medarbeidarar har også påverka inntektene.</w:t>
      </w:r>
    </w:p>
    <w:p w14:paraId="76A16ED3" w14:textId="77777777" w:rsidR="00000000" w:rsidRPr="0094597B" w:rsidRDefault="00D05166" w:rsidP="0094597B">
      <w:r w:rsidRPr="0094597B">
        <w:t xml:space="preserve">Arbeids- og inkluderingsdepartementet foreslår </w:t>
      </w:r>
      <w:r w:rsidRPr="0094597B">
        <w:t>å redusere løyvinga med 11,1 mill. kroner.</w:t>
      </w:r>
    </w:p>
    <w:p w14:paraId="2A258F76" w14:textId="77777777" w:rsidR="00000000" w:rsidRPr="0094597B" w:rsidRDefault="00D05166" w:rsidP="0094597B">
      <w:pPr>
        <w:pStyle w:val="b-budkaptit"/>
      </w:pPr>
      <w:r w:rsidRPr="0094597B">
        <w:t>Kap. 660 Krigspensjon</w:t>
      </w:r>
    </w:p>
    <w:p w14:paraId="7DFD709D" w14:textId="77777777" w:rsidR="00000000" w:rsidRPr="0094597B" w:rsidRDefault="00D05166" w:rsidP="0094597B">
      <w:pPr>
        <w:pStyle w:val="b-post"/>
      </w:pPr>
      <w:r w:rsidRPr="0094597B">
        <w:t>Post 70 Tilskot, militære, overslagsløyving</w:t>
      </w:r>
    </w:p>
    <w:p w14:paraId="7ED63390" w14:textId="77777777" w:rsidR="00000000" w:rsidRPr="0094597B" w:rsidRDefault="00D05166" w:rsidP="0094597B">
      <w:r w:rsidRPr="0094597B">
        <w:t>Løyvinga for 2022 er 32 mill. kroner.</w:t>
      </w:r>
    </w:p>
    <w:p w14:paraId="7A851751" w14:textId="77777777" w:rsidR="00000000" w:rsidRPr="0094597B" w:rsidRDefault="00D05166" w:rsidP="0094597B">
      <w:r w:rsidRPr="0094597B">
        <w:t>Overslaget på posten er auka med 1 mill. kroner som følge av justerte overslag for gjennomsnittleg tal på mot</w:t>
      </w:r>
      <w:r w:rsidRPr="0094597B">
        <w:t>takarar og gjennomsnittleg stønad.</w:t>
      </w:r>
    </w:p>
    <w:p w14:paraId="5EDC6FF1" w14:textId="77777777" w:rsidR="00000000" w:rsidRPr="0094597B" w:rsidRDefault="00D05166" w:rsidP="0094597B">
      <w:r w:rsidRPr="0094597B">
        <w:lastRenderedPageBreak/>
        <w:t>Arbeids- og inkluderingsdepartementet foreslår å auke løyvinga med 1 mill. kroner.</w:t>
      </w:r>
    </w:p>
    <w:p w14:paraId="49BF5195" w14:textId="77777777" w:rsidR="00000000" w:rsidRPr="0094597B" w:rsidRDefault="00D05166" w:rsidP="0094597B">
      <w:pPr>
        <w:pStyle w:val="b-budkaptit"/>
      </w:pPr>
      <w:r w:rsidRPr="0094597B">
        <w:t>Kap. 664 Pensjonstrygda for sjømenn</w:t>
      </w:r>
    </w:p>
    <w:p w14:paraId="4BA9A396" w14:textId="77777777" w:rsidR="00000000" w:rsidRPr="0094597B" w:rsidRDefault="00D05166" w:rsidP="0094597B">
      <w:pPr>
        <w:pStyle w:val="b-post"/>
      </w:pPr>
      <w:r w:rsidRPr="0094597B">
        <w:t>Post 70 Tilskot</w:t>
      </w:r>
    </w:p>
    <w:p w14:paraId="45F57EE5" w14:textId="77777777" w:rsidR="00000000" w:rsidRPr="0094597B" w:rsidRDefault="00D05166" w:rsidP="0094597B">
      <w:r w:rsidRPr="0094597B">
        <w:t>Løyvinga for 2022 er 26,4 mill. kroner.</w:t>
      </w:r>
    </w:p>
    <w:p w14:paraId="7611E304" w14:textId="77777777" w:rsidR="00000000" w:rsidRPr="0094597B" w:rsidRDefault="00D05166" w:rsidP="0094597B">
      <w:r w:rsidRPr="0094597B">
        <w:t xml:space="preserve">Overslaget for statstilskottet er justert opp </w:t>
      </w:r>
      <w:r w:rsidRPr="0094597B">
        <w:t>som følge av endra overslag for gjennomsnittleg yting og gjennomsnittleg tal på mottakarar som samla sett gir ein oppjustering med 0,3 mill. kroner.</w:t>
      </w:r>
    </w:p>
    <w:p w14:paraId="273F09C4" w14:textId="77777777" w:rsidR="00000000" w:rsidRPr="0094597B" w:rsidRDefault="00D05166" w:rsidP="0094597B">
      <w:r w:rsidRPr="0094597B">
        <w:t>Arbeids- og inkluderingsdepartementet foreslår å auke løyvinga med 0,3 mill. kroner.</w:t>
      </w:r>
    </w:p>
    <w:p w14:paraId="38665AAD" w14:textId="77777777" w:rsidR="00000000" w:rsidRPr="0094597B" w:rsidRDefault="00D05166" w:rsidP="0094597B">
      <w:pPr>
        <w:pStyle w:val="b-budkaptit"/>
      </w:pPr>
      <w:r w:rsidRPr="0094597B">
        <w:t>Kap. 665 Pensjonstrygd</w:t>
      </w:r>
      <w:r w:rsidRPr="0094597B">
        <w:t>a for fiskarar</w:t>
      </w:r>
    </w:p>
    <w:p w14:paraId="49B17AB6" w14:textId="77777777" w:rsidR="00000000" w:rsidRPr="0094597B" w:rsidRDefault="00D05166" w:rsidP="0094597B">
      <w:pPr>
        <w:pStyle w:val="b-post"/>
      </w:pPr>
      <w:r w:rsidRPr="0094597B">
        <w:t>Post 70 Tilskot</w:t>
      </w:r>
    </w:p>
    <w:p w14:paraId="38BD661E" w14:textId="77777777" w:rsidR="00000000" w:rsidRPr="0094597B" w:rsidRDefault="00D05166" w:rsidP="0094597B">
      <w:r w:rsidRPr="0094597B">
        <w:t>Løyvinga for 2022 er 25,1 mill. kroner.</w:t>
      </w:r>
    </w:p>
    <w:p w14:paraId="55036A1C" w14:textId="77777777" w:rsidR="00000000" w:rsidRPr="0094597B" w:rsidRDefault="00D05166" w:rsidP="0094597B">
      <w:r w:rsidRPr="0094597B">
        <w:t>Løyvinga omfattar tilskotet frå staten til dekning av underskot i trygda i samsvar med statsgarantien. Overslag for underskot i trygda er justert som følge av endra overslag for inntekt</w:t>
      </w:r>
      <w:r w:rsidRPr="0094597B">
        <w:t>er frå medlemspremie og utgifter til pensjonar, som samla sett gir ein reduksjon på 1 mill. kroner.</w:t>
      </w:r>
    </w:p>
    <w:p w14:paraId="7F0A8C82" w14:textId="77777777" w:rsidR="00000000" w:rsidRPr="0094597B" w:rsidRDefault="00D05166" w:rsidP="0094597B">
      <w:r w:rsidRPr="0094597B">
        <w:t>Arbeids- og inkluderingsdepartementet foreslår å redusere løyvinga med 1 mill. kroner.</w:t>
      </w:r>
    </w:p>
    <w:p w14:paraId="52BD5D59" w14:textId="77777777" w:rsidR="00000000" w:rsidRPr="0094597B" w:rsidRDefault="00D05166" w:rsidP="0094597B">
      <w:pPr>
        <w:pStyle w:val="b-budkaptit"/>
      </w:pPr>
      <w:r w:rsidRPr="0094597B">
        <w:t>Kap. 666 Avtalefesta pensjon (AFP)</w:t>
      </w:r>
    </w:p>
    <w:p w14:paraId="45B2FE91" w14:textId="77777777" w:rsidR="00000000" w:rsidRPr="0094597B" w:rsidRDefault="00D05166" w:rsidP="0094597B">
      <w:pPr>
        <w:pStyle w:val="b-post"/>
      </w:pPr>
      <w:r w:rsidRPr="0094597B">
        <w:t>Post 70 Tilskot, overslagsløyving</w:t>
      </w:r>
    </w:p>
    <w:p w14:paraId="7EDCD557" w14:textId="77777777" w:rsidR="00000000" w:rsidRPr="0094597B" w:rsidRDefault="00D05166" w:rsidP="0094597B">
      <w:r w:rsidRPr="0094597B">
        <w:t>Løyvinga for 2022 er 3 340 mill. kroner.</w:t>
      </w:r>
    </w:p>
    <w:p w14:paraId="78F1748C" w14:textId="77777777" w:rsidR="00000000" w:rsidRPr="0094597B" w:rsidRDefault="00D05166" w:rsidP="0094597B">
      <w:r w:rsidRPr="0094597B">
        <w:t>Overslaget på posten er auka med 10 mill. kroner, hovudsakleg som følge av endra overslag for gjennomsnittleg stønad.</w:t>
      </w:r>
    </w:p>
    <w:p w14:paraId="62110822" w14:textId="77777777" w:rsidR="00000000" w:rsidRPr="0094597B" w:rsidRDefault="00D05166" w:rsidP="0094597B">
      <w:r w:rsidRPr="0094597B">
        <w:t>Arbeids- og inkluderingsdepartementet foreslår å auke løyvinga med 10 mill. kroner.</w:t>
      </w:r>
    </w:p>
    <w:p w14:paraId="4271E222" w14:textId="77777777" w:rsidR="00000000" w:rsidRPr="0094597B" w:rsidRDefault="00D05166" w:rsidP="0094597B">
      <w:pPr>
        <w:pStyle w:val="b-budkaptit"/>
      </w:pPr>
      <w:r w:rsidRPr="0094597B">
        <w:t>Kap. 667 Supp</w:t>
      </w:r>
      <w:r w:rsidRPr="0094597B">
        <w:t>lerande stønad til personar over 67 år</w:t>
      </w:r>
    </w:p>
    <w:p w14:paraId="25FD0DC4" w14:textId="77777777" w:rsidR="00000000" w:rsidRPr="0094597B" w:rsidRDefault="00D05166" w:rsidP="0094597B">
      <w:pPr>
        <w:pStyle w:val="b-post"/>
      </w:pPr>
      <w:r w:rsidRPr="0094597B">
        <w:t>Post 70 Tilskot, overslagsløyving</w:t>
      </w:r>
    </w:p>
    <w:p w14:paraId="7805E2C1" w14:textId="77777777" w:rsidR="00000000" w:rsidRPr="0094597B" w:rsidRDefault="00D05166" w:rsidP="0094597B">
      <w:r w:rsidRPr="0094597B">
        <w:t>Løyvinga for 2022 er på 360 mill. kroner.</w:t>
      </w:r>
    </w:p>
    <w:p w14:paraId="14D8FC0E" w14:textId="77777777" w:rsidR="00000000" w:rsidRPr="0094597B" w:rsidRDefault="00D05166" w:rsidP="0094597B">
      <w:r w:rsidRPr="0094597B">
        <w:t>Overslaget på posten er auka med 15 mill. kroner som følge av oppjusterte overslag for gjennomsnittleg tal på mottakarar og gjennomsnittleg s</w:t>
      </w:r>
      <w:r w:rsidRPr="0094597B">
        <w:t>tønad.</w:t>
      </w:r>
    </w:p>
    <w:p w14:paraId="634A54F7" w14:textId="77777777" w:rsidR="00000000" w:rsidRPr="0094597B" w:rsidRDefault="00D05166" w:rsidP="0094597B">
      <w:r w:rsidRPr="0094597B">
        <w:t>Arbeids- og inkluderingsdepartementet foreslår å auke løyvinga med 15 mill. kroner.</w:t>
      </w:r>
    </w:p>
    <w:p w14:paraId="35AA6431" w14:textId="77777777" w:rsidR="00000000" w:rsidRPr="0094597B" w:rsidRDefault="00D05166" w:rsidP="0094597B">
      <w:pPr>
        <w:pStyle w:val="b-budkaptit"/>
      </w:pPr>
      <w:r w:rsidRPr="0094597B">
        <w:t>Kap. 671 Busetjing av flyktningar og tiltak for innvandrarar</w:t>
      </w:r>
    </w:p>
    <w:p w14:paraId="64D28B2F" w14:textId="77777777" w:rsidR="00000000" w:rsidRPr="0094597B" w:rsidRDefault="00D05166" w:rsidP="0094597B">
      <w:pPr>
        <w:pStyle w:val="b-post"/>
      </w:pPr>
      <w:r w:rsidRPr="0094597B">
        <w:t>Post 60 Integreringstilskot, kan overførast</w:t>
      </w:r>
    </w:p>
    <w:p w14:paraId="7C326CAD" w14:textId="77777777" w:rsidR="00000000" w:rsidRPr="0094597B" w:rsidRDefault="00D05166" w:rsidP="0094597B">
      <w:r w:rsidRPr="0094597B">
        <w:t>Løyvinga for 2022 er på 8 279,7 mill. kroner.</w:t>
      </w:r>
    </w:p>
    <w:p w14:paraId="35802A8D" w14:textId="77777777" w:rsidR="00000000" w:rsidRPr="0094597B" w:rsidRDefault="00D05166" w:rsidP="0094597B">
      <w:r w:rsidRPr="0094597B">
        <w:lastRenderedPageBreak/>
        <w:t>Det har vore ein auke i talet på personar i målgruppa for integreringstilskot år 1 i 2022, med bakgrunn i at krigen i Ukraina har ført til at det er fleire flyktningar som blir busett i kommunane i 2022.</w:t>
      </w:r>
    </w:p>
    <w:p w14:paraId="10ED26E3" w14:textId="77777777" w:rsidR="00000000" w:rsidRPr="0094597B" w:rsidRDefault="00D05166" w:rsidP="0094597B">
      <w:r w:rsidRPr="0094597B">
        <w:t>Arbeids- og inkluderingsdepartementet foreslår å auk</w:t>
      </w:r>
      <w:r w:rsidRPr="0094597B">
        <w:t>e løyvinga med 2 712,3 mill. kroner.</w:t>
      </w:r>
    </w:p>
    <w:p w14:paraId="74F986C3" w14:textId="77777777" w:rsidR="00000000" w:rsidRPr="0094597B" w:rsidRDefault="00D05166" w:rsidP="0094597B">
      <w:pPr>
        <w:pStyle w:val="b-post"/>
      </w:pPr>
      <w:r w:rsidRPr="0094597B">
        <w:t>Post 61 Særskilt tilskot ved busetjing av einslege mindreårige flyktningar, overslagsløyving</w:t>
      </w:r>
    </w:p>
    <w:p w14:paraId="23B3DECD" w14:textId="77777777" w:rsidR="00000000" w:rsidRPr="0094597B" w:rsidRDefault="00D05166" w:rsidP="0094597B">
      <w:r w:rsidRPr="0094597B">
        <w:t>Løyvinga for 2022 er på 763,5 mill. kroner.</w:t>
      </w:r>
    </w:p>
    <w:p w14:paraId="467730F8" w14:textId="77777777" w:rsidR="00000000" w:rsidRPr="0094597B" w:rsidRDefault="00D05166" w:rsidP="0094597B">
      <w:r w:rsidRPr="0094597B">
        <w:t xml:space="preserve">Det har vore ein auke i talet på einslege mindreårige som blir busett i kommunane </w:t>
      </w:r>
      <w:r w:rsidRPr="0094597B">
        <w:t>i 2022 som følge av krigen i Ukraina. Vidare er det ein auke i prognosen for talet på tilskot for einslege mindreårige busett før 2022. Dette gjer behov for å auke løyvinga.</w:t>
      </w:r>
    </w:p>
    <w:p w14:paraId="659E7368" w14:textId="77777777" w:rsidR="00000000" w:rsidRPr="0094597B" w:rsidRDefault="00D05166" w:rsidP="0094597B">
      <w:r w:rsidRPr="0094597B">
        <w:t>Arbeids- og inkluderingsdepartementet foreslår å auke løyvinga med 164,3 mill. kro</w:t>
      </w:r>
      <w:r w:rsidRPr="0094597B">
        <w:t>ner.</w:t>
      </w:r>
    </w:p>
    <w:p w14:paraId="0ABE4A68" w14:textId="77777777" w:rsidR="00000000" w:rsidRPr="0094597B" w:rsidRDefault="00D05166" w:rsidP="0094597B">
      <w:pPr>
        <w:pStyle w:val="b-post"/>
      </w:pPr>
      <w:r w:rsidRPr="0094597B">
        <w:t>Post 62 Kommunale innvandrartiltak</w:t>
      </w:r>
    </w:p>
    <w:p w14:paraId="4139214B" w14:textId="77777777" w:rsidR="00000000" w:rsidRPr="0094597B" w:rsidRDefault="00D05166" w:rsidP="0094597B">
      <w:r w:rsidRPr="0094597B">
        <w:t>Løyvinga for 2022 er på 255,5 mill. kroner.</w:t>
      </w:r>
    </w:p>
    <w:p w14:paraId="47BF05D9" w14:textId="77777777" w:rsidR="00000000" w:rsidRPr="0094597B" w:rsidRDefault="00D05166" w:rsidP="0094597B">
      <w:r w:rsidRPr="0094597B">
        <w:t xml:space="preserve">Det har </w:t>
      </w:r>
      <w:proofErr w:type="spellStart"/>
      <w:r w:rsidRPr="0094597B">
        <w:t>vore</w:t>
      </w:r>
      <w:proofErr w:type="spellEnd"/>
      <w:r w:rsidRPr="0094597B">
        <w:t xml:space="preserve"> </w:t>
      </w:r>
      <w:proofErr w:type="spellStart"/>
      <w:r w:rsidRPr="0094597B">
        <w:t>eit</w:t>
      </w:r>
      <w:proofErr w:type="spellEnd"/>
      <w:r w:rsidRPr="0094597B">
        <w:t xml:space="preserve"> </w:t>
      </w:r>
      <w:proofErr w:type="spellStart"/>
      <w:r w:rsidRPr="0094597B">
        <w:t>mindreforbruk</w:t>
      </w:r>
      <w:proofErr w:type="spellEnd"/>
      <w:r w:rsidRPr="0094597B">
        <w:t xml:space="preserve"> på </w:t>
      </w:r>
      <w:proofErr w:type="spellStart"/>
      <w:r w:rsidRPr="0094597B">
        <w:t>tilskotsordninga</w:t>
      </w:r>
      <w:proofErr w:type="spellEnd"/>
      <w:r w:rsidRPr="0094597B">
        <w:t xml:space="preserve"> </w:t>
      </w:r>
      <w:r w:rsidRPr="0094597B">
        <w:rPr>
          <w:rStyle w:val="kursiv"/>
        </w:rPr>
        <w:t>kvalifiseringstiltak i integreringsmottak</w:t>
      </w:r>
      <w:r w:rsidRPr="0094597B">
        <w:t xml:space="preserve"> som kjem av færre </w:t>
      </w:r>
      <w:proofErr w:type="spellStart"/>
      <w:r w:rsidRPr="0094597B">
        <w:t>personar</w:t>
      </w:r>
      <w:proofErr w:type="spellEnd"/>
      <w:r w:rsidRPr="0094597B">
        <w:t xml:space="preserve"> i målgruppa for </w:t>
      </w:r>
      <w:proofErr w:type="spellStart"/>
      <w:r w:rsidRPr="0094597B">
        <w:t>tilskotet</w:t>
      </w:r>
      <w:proofErr w:type="spellEnd"/>
      <w:r w:rsidRPr="0094597B">
        <w:t xml:space="preserve"> enn det som er lagt til gr</w:t>
      </w:r>
      <w:r w:rsidRPr="0094597B">
        <w:t xml:space="preserve">unn i </w:t>
      </w:r>
      <w:proofErr w:type="spellStart"/>
      <w:r w:rsidRPr="0094597B">
        <w:t>gjeldande</w:t>
      </w:r>
      <w:proofErr w:type="spellEnd"/>
      <w:r w:rsidRPr="0094597B">
        <w:t xml:space="preserve"> budsjett. Det har òg </w:t>
      </w:r>
      <w:proofErr w:type="spellStart"/>
      <w:r w:rsidRPr="0094597B">
        <w:t>vore</w:t>
      </w:r>
      <w:proofErr w:type="spellEnd"/>
      <w:r w:rsidRPr="0094597B">
        <w:t xml:space="preserve"> </w:t>
      </w:r>
      <w:proofErr w:type="spellStart"/>
      <w:r w:rsidRPr="0094597B">
        <w:t>eit</w:t>
      </w:r>
      <w:proofErr w:type="spellEnd"/>
      <w:r w:rsidRPr="0094597B">
        <w:t xml:space="preserve"> </w:t>
      </w:r>
      <w:proofErr w:type="spellStart"/>
      <w:r w:rsidRPr="0094597B">
        <w:t>mindreforbruk</w:t>
      </w:r>
      <w:proofErr w:type="spellEnd"/>
      <w:r w:rsidRPr="0094597B">
        <w:t xml:space="preserve"> knytt til </w:t>
      </w:r>
      <w:r w:rsidRPr="0094597B">
        <w:rPr>
          <w:rStyle w:val="kursiv"/>
        </w:rPr>
        <w:t>utvikling av kommunale integreringstiltak</w:t>
      </w:r>
      <w:r w:rsidRPr="0094597B">
        <w:t xml:space="preserve"> med bakgrunn i at det etter to år med pandemi </w:t>
      </w:r>
      <w:proofErr w:type="spellStart"/>
      <w:r w:rsidRPr="0094597B">
        <w:t>finst</w:t>
      </w:r>
      <w:proofErr w:type="spellEnd"/>
      <w:r w:rsidRPr="0094597B">
        <w:t xml:space="preserve"> ubrukte </w:t>
      </w:r>
      <w:proofErr w:type="spellStart"/>
      <w:r w:rsidRPr="0094597B">
        <w:t>midlar</w:t>
      </w:r>
      <w:proofErr w:type="spellEnd"/>
      <w:r w:rsidRPr="0094597B">
        <w:t xml:space="preserve"> i </w:t>
      </w:r>
      <w:proofErr w:type="spellStart"/>
      <w:r w:rsidRPr="0094597B">
        <w:t>fleire</w:t>
      </w:r>
      <w:proofErr w:type="spellEnd"/>
      <w:r w:rsidRPr="0094597B">
        <w:t xml:space="preserve"> av prosjekta som får </w:t>
      </w:r>
      <w:proofErr w:type="spellStart"/>
      <w:r w:rsidRPr="0094597B">
        <w:t>midlar</w:t>
      </w:r>
      <w:proofErr w:type="spellEnd"/>
      <w:r w:rsidRPr="0094597B">
        <w:t xml:space="preserve"> over ordninga. Det har ført til at </w:t>
      </w:r>
      <w:proofErr w:type="spellStart"/>
      <w:r w:rsidRPr="0094597B">
        <w:t>kommu</w:t>
      </w:r>
      <w:r w:rsidRPr="0094597B">
        <w:t>nar</w:t>
      </w:r>
      <w:proofErr w:type="spellEnd"/>
      <w:r w:rsidRPr="0094597B">
        <w:t xml:space="preserve"> har søkt om </w:t>
      </w:r>
      <w:proofErr w:type="spellStart"/>
      <w:r w:rsidRPr="0094597B">
        <w:t>lågare</w:t>
      </w:r>
      <w:proofErr w:type="spellEnd"/>
      <w:r w:rsidRPr="0094597B">
        <w:t xml:space="preserve"> </w:t>
      </w:r>
      <w:proofErr w:type="spellStart"/>
      <w:r w:rsidRPr="0094597B">
        <w:t>tilskotsbeløp</w:t>
      </w:r>
      <w:proofErr w:type="spellEnd"/>
      <w:r w:rsidRPr="0094597B">
        <w:t xml:space="preserve"> enn </w:t>
      </w:r>
      <w:proofErr w:type="spellStart"/>
      <w:r w:rsidRPr="0094597B">
        <w:t>tidlegare</w:t>
      </w:r>
      <w:proofErr w:type="spellEnd"/>
      <w:r w:rsidRPr="0094597B">
        <w:t xml:space="preserve"> år.</w:t>
      </w:r>
    </w:p>
    <w:p w14:paraId="06503A3D" w14:textId="77777777" w:rsidR="00000000" w:rsidRPr="0094597B" w:rsidRDefault="00D05166" w:rsidP="0094597B">
      <w:r w:rsidRPr="0094597B">
        <w:t>Arbeids- og inkluderingsdepartementet foreslår å redusere løyvinga med 8,3 mill. kroner.</w:t>
      </w:r>
    </w:p>
    <w:p w14:paraId="4ED6F8EC" w14:textId="77777777" w:rsidR="00000000" w:rsidRPr="0094597B" w:rsidRDefault="00D05166" w:rsidP="0094597B">
      <w:pPr>
        <w:pStyle w:val="b-post"/>
      </w:pPr>
      <w:r w:rsidRPr="0094597B">
        <w:t>Post 71 Tilskot til integreringsarbeid i regi av sivilsamfunn og frivillige organisasjonar</w:t>
      </w:r>
    </w:p>
    <w:p w14:paraId="28184982" w14:textId="77777777" w:rsidR="00000000" w:rsidRPr="0094597B" w:rsidRDefault="00D05166" w:rsidP="0094597B">
      <w:r w:rsidRPr="0094597B">
        <w:t xml:space="preserve">Løyvinga for 2022 er </w:t>
      </w:r>
      <w:r w:rsidRPr="0094597B">
        <w:t>på 310,2 mill. kroner.</w:t>
      </w:r>
    </w:p>
    <w:p w14:paraId="46C8B68D" w14:textId="77777777" w:rsidR="00000000" w:rsidRPr="0094597B" w:rsidRDefault="00D05166" w:rsidP="0094597B">
      <w:r w:rsidRPr="0094597B">
        <w:t>Det ligg an til eit mindreforbruk på 1,5 mill. kroner, som har sin grunn i at fleire organisasjonar har avstått frå å ta imot tildelte tilskot. Det blir foreslått å redusere løyvinga med 1,5 mill. kroner.</w:t>
      </w:r>
    </w:p>
    <w:p w14:paraId="1D100D27" w14:textId="77777777" w:rsidR="00000000" w:rsidRPr="0094597B" w:rsidRDefault="00D05166" w:rsidP="0094597B">
      <w:r w:rsidRPr="0094597B">
        <w:t>Arbeids- og inkluderingsdepa</w:t>
      </w:r>
      <w:r w:rsidRPr="0094597B">
        <w:t>rtementet foreslår å redusere løyvinga med 1,5 mill. kroner.</w:t>
      </w:r>
    </w:p>
    <w:p w14:paraId="0BD5410D" w14:textId="77777777" w:rsidR="00000000" w:rsidRPr="0094597B" w:rsidRDefault="00D05166" w:rsidP="0094597B">
      <w:pPr>
        <w:pStyle w:val="b-post"/>
      </w:pPr>
      <w:r w:rsidRPr="0094597B">
        <w:t>Post 72 Statsautorisasjonsordninga for tolkar m.m.</w:t>
      </w:r>
    </w:p>
    <w:p w14:paraId="0F2D45D3" w14:textId="77777777" w:rsidR="00000000" w:rsidRPr="0094597B" w:rsidRDefault="00D05166" w:rsidP="0094597B">
      <w:r w:rsidRPr="0094597B">
        <w:t>Løyvinga for 2022 er på 19,7 mill. kroner.</w:t>
      </w:r>
    </w:p>
    <w:p w14:paraId="56DC68AC" w14:textId="77777777" w:rsidR="00000000" w:rsidRPr="0094597B" w:rsidRDefault="00D05166" w:rsidP="0094597B">
      <w:r w:rsidRPr="0094597B">
        <w:t xml:space="preserve">Innkomstane av flyktningar frå Ukraina til Noreg har ført til eit auka behov for kvalifiserte tolkar </w:t>
      </w:r>
      <w:r w:rsidRPr="0094597B">
        <w:t>på ukrainsk, som gjer behov for å auke løyvinga.</w:t>
      </w:r>
    </w:p>
    <w:p w14:paraId="60A87117" w14:textId="77777777" w:rsidR="00000000" w:rsidRPr="0094597B" w:rsidRDefault="00D05166" w:rsidP="0094597B">
      <w:r w:rsidRPr="0094597B">
        <w:t>Arbeids- og inkluderingsdepartementet foreslår å auke løyvinga med 1 mill. kroner.</w:t>
      </w:r>
    </w:p>
    <w:p w14:paraId="39075AB2" w14:textId="77777777" w:rsidR="00000000" w:rsidRPr="0094597B" w:rsidRDefault="00D05166" w:rsidP="0094597B">
      <w:pPr>
        <w:pStyle w:val="b-budkaptit"/>
      </w:pPr>
      <w:r w:rsidRPr="0094597B">
        <w:lastRenderedPageBreak/>
        <w:t>Kap. 3671 Busetjing av flyktningar og tiltak for innvandrarar</w:t>
      </w:r>
    </w:p>
    <w:p w14:paraId="6A2F223F" w14:textId="77777777" w:rsidR="00000000" w:rsidRPr="0094597B" w:rsidRDefault="00D05166" w:rsidP="0094597B">
      <w:pPr>
        <w:pStyle w:val="b-post"/>
      </w:pPr>
      <w:r w:rsidRPr="0094597B">
        <w:t>Post 04 Tilskot til integreringsprosjekt i asylmottak i regi a</w:t>
      </w:r>
      <w:r w:rsidRPr="0094597B">
        <w:t>v frivillige organisasjonar, ODA-godkjende utgifter</w:t>
      </w:r>
    </w:p>
    <w:p w14:paraId="2D41C4F2" w14:textId="77777777" w:rsidR="00000000" w:rsidRPr="0094597B" w:rsidRDefault="00D05166" w:rsidP="0094597B">
      <w:r w:rsidRPr="0094597B">
        <w:t>Løyvinga for 2022 er på 11,9 mill. kroner.</w:t>
      </w:r>
    </w:p>
    <w:p w14:paraId="4F2D4DA2" w14:textId="77777777" w:rsidR="00000000" w:rsidRPr="0094597B" w:rsidRDefault="00D05166" w:rsidP="0094597B">
      <w:r w:rsidRPr="0094597B">
        <w:t>Einskilde utgifter knytt til integreringstiltak i asylmottak kan førast som ODA-godkjende utgifter.</w:t>
      </w:r>
    </w:p>
    <w:p w14:paraId="180811E7" w14:textId="77777777" w:rsidR="00000000" w:rsidRPr="0094597B" w:rsidRDefault="00D05166" w:rsidP="0094597B">
      <w:r w:rsidRPr="0094597B">
        <w:t>Arbeids- og inkluderingsdepartementet foreslår å auke løyving</w:t>
      </w:r>
      <w:r w:rsidRPr="0094597B">
        <w:t>a med 1 mill. kroner samanlikna med gjeldande budsjett. Årsaka til endringa er at det er fleire integreringsprosjekt i asylmottak i regi av frivillige organisasjonar enn det som er lagt til grunn i gjeldande budsjett.</w:t>
      </w:r>
    </w:p>
    <w:p w14:paraId="08A37A6D" w14:textId="77777777" w:rsidR="00000000" w:rsidRPr="0094597B" w:rsidRDefault="00D05166" w:rsidP="0094597B">
      <w:pPr>
        <w:pStyle w:val="b-budkaptit"/>
      </w:pPr>
      <w:r w:rsidRPr="0094597B">
        <w:t>Kap. 672 Opplæring i norsk og samfunns</w:t>
      </w:r>
      <w:r w:rsidRPr="0094597B">
        <w:t>kunnskap for vaksne innvandrarar</w:t>
      </w:r>
    </w:p>
    <w:p w14:paraId="029C6139" w14:textId="77777777" w:rsidR="00000000" w:rsidRPr="0094597B" w:rsidRDefault="00D05166" w:rsidP="0094597B">
      <w:pPr>
        <w:pStyle w:val="b-post"/>
      </w:pPr>
      <w:r w:rsidRPr="0094597B">
        <w:t>Post 60 Tilskot til opplæring i norsk og samfunnskunnskap for vaksne innvandrarar</w:t>
      </w:r>
    </w:p>
    <w:p w14:paraId="444A6EF8" w14:textId="77777777" w:rsidR="00000000" w:rsidRPr="0094597B" w:rsidRDefault="00D05166" w:rsidP="0094597B">
      <w:r w:rsidRPr="0094597B">
        <w:t>Løyvinga for 2022 er på 1299,9 mill. kroner.</w:t>
      </w:r>
    </w:p>
    <w:p w14:paraId="769000D3" w14:textId="77777777" w:rsidR="00000000" w:rsidRPr="0094597B" w:rsidRDefault="00D05166" w:rsidP="0094597B">
      <w:r w:rsidRPr="0094597B">
        <w:t>Overslaget aukar i hovudsak på grunn av ein auke i talet på personar i målgrupp</w:t>
      </w:r>
      <w:r w:rsidRPr="0094597B">
        <w:t>a for tilskot til norskopplæring som følge av krigen i Ukraina.</w:t>
      </w:r>
    </w:p>
    <w:p w14:paraId="0D7CA29B" w14:textId="77777777" w:rsidR="00000000" w:rsidRPr="0094597B" w:rsidRDefault="00D05166" w:rsidP="0094597B">
      <w:r w:rsidRPr="0094597B">
        <w:t>Arbeids- og inkluderingsdepartementet foreslår å auke løyvinga med 176 mill. kroner.</w:t>
      </w:r>
    </w:p>
    <w:p w14:paraId="0176C2D8" w14:textId="77777777" w:rsidR="00000000" w:rsidRPr="0094597B" w:rsidRDefault="00D05166" w:rsidP="0094597B">
      <w:pPr>
        <w:pStyle w:val="b-post"/>
      </w:pPr>
      <w:r w:rsidRPr="0094597B">
        <w:t>Post 61 Kompetansekartlegging i mottak før busetjing</w:t>
      </w:r>
    </w:p>
    <w:p w14:paraId="441D843A" w14:textId="77777777" w:rsidR="00000000" w:rsidRPr="0094597B" w:rsidRDefault="00D05166" w:rsidP="0094597B">
      <w:r w:rsidRPr="0094597B">
        <w:t>Løyvinga for 2022 er på 0,3 mill. kroner.</w:t>
      </w:r>
    </w:p>
    <w:p w14:paraId="3B6681E9" w14:textId="77777777" w:rsidR="00000000" w:rsidRPr="0094597B" w:rsidRDefault="00D05166" w:rsidP="0094597B">
      <w:r w:rsidRPr="0094597B">
        <w:t>Det er behov</w:t>
      </w:r>
      <w:r w:rsidRPr="0094597B">
        <w:t xml:space="preserve"> for å auke løyvinga, i hovudsak på grunn av ein auke i talet på personar i målgruppa for tilskot til norskopplæring som følge av krigen i Ukraina.</w:t>
      </w:r>
    </w:p>
    <w:p w14:paraId="6692889B" w14:textId="77777777" w:rsidR="00000000" w:rsidRPr="0094597B" w:rsidRDefault="00D05166" w:rsidP="0094597B">
      <w:r w:rsidRPr="0094597B">
        <w:t>Arbeids- og inkluderingsdepartementet foreslår å auke løyvinga med 0,2 mill. kroner.</w:t>
      </w:r>
    </w:p>
    <w:p w14:paraId="1E8F8EA8" w14:textId="77777777" w:rsidR="00000000" w:rsidRPr="0094597B" w:rsidRDefault="00D05166" w:rsidP="0094597B">
      <w:pPr>
        <w:pStyle w:val="b-budkaptit"/>
      </w:pPr>
      <w:r w:rsidRPr="0094597B">
        <w:t>Kap. 3672 Opplæring i n</w:t>
      </w:r>
      <w:r w:rsidRPr="0094597B">
        <w:t>orsk og samfunnskunnskap for vaksne innvandrarar</w:t>
      </w:r>
    </w:p>
    <w:p w14:paraId="04608F89" w14:textId="77777777" w:rsidR="00000000" w:rsidRPr="0094597B" w:rsidRDefault="00D05166" w:rsidP="0094597B">
      <w:pPr>
        <w:pStyle w:val="b-post"/>
      </w:pPr>
      <w:r w:rsidRPr="0094597B">
        <w:t>Post 01 Norskopplæring i mottak, ODA-godkjende utgifter</w:t>
      </w:r>
    </w:p>
    <w:p w14:paraId="076F3FB5" w14:textId="77777777" w:rsidR="00000000" w:rsidRPr="0094597B" w:rsidRDefault="00D05166" w:rsidP="0094597B">
      <w:r w:rsidRPr="0094597B">
        <w:t>Løyvinga for 2022 er 24,8 mill. kroner.</w:t>
      </w:r>
    </w:p>
    <w:p w14:paraId="51EBBA6D" w14:textId="77777777" w:rsidR="00000000" w:rsidRPr="0094597B" w:rsidRDefault="00D05166" w:rsidP="0094597B">
      <w:r w:rsidRPr="0094597B">
        <w:t>Det har vore ein reduksjon i talet på personar som er i målgruppa for tilskot til opplæring i norsk og samfunns</w:t>
      </w:r>
      <w:r w:rsidRPr="0094597B">
        <w:t>kunnskap for asylsøkarar, som har føra til eit redusert overslag.</w:t>
      </w:r>
    </w:p>
    <w:p w14:paraId="5B5BBFDD" w14:textId="77777777" w:rsidR="00000000" w:rsidRPr="0094597B" w:rsidRDefault="00D05166" w:rsidP="0094597B">
      <w:r w:rsidRPr="0094597B">
        <w:t>Arbeids- og inkluderingsdepartementet foreslår å redusere løyvinga med 2,3 mill. kroner.</w:t>
      </w:r>
    </w:p>
    <w:p w14:paraId="69DC5A13" w14:textId="77777777" w:rsidR="00000000" w:rsidRPr="0094597B" w:rsidRDefault="00D05166" w:rsidP="0094597B">
      <w:pPr>
        <w:pStyle w:val="b-budkaptit"/>
      </w:pPr>
      <w:r w:rsidRPr="0094597B">
        <w:t>Kap. 2470 Statens pensjonskasse</w:t>
      </w:r>
    </w:p>
    <w:p w14:paraId="45786E1B" w14:textId="77777777" w:rsidR="00000000" w:rsidRPr="0094597B" w:rsidRDefault="00D05166" w:rsidP="0094597B">
      <w:pPr>
        <w:pStyle w:val="b-post"/>
      </w:pPr>
      <w:r w:rsidRPr="0094597B">
        <w:t>Post 24 Driftsresultat</w:t>
      </w:r>
    </w:p>
    <w:p w14:paraId="3824EE88" w14:textId="77777777" w:rsidR="00000000" w:rsidRPr="0094597B" w:rsidRDefault="00D05166" w:rsidP="0094597B">
      <w:r w:rsidRPr="0094597B">
        <w:t>Løyvinga for 2022 er -17 mill. kroner.</w:t>
      </w:r>
    </w:p>
    <w:p w14:paraId="7BDFA062" w14:textId="77777777" w:rsidR="00000000" w:rsidRPr="0094597B" w:rsidRDefault="00D05166" w:rsidP="0094597B">
      <w:r w:rsidRPr="0094597B">
        <w:lastRenderedPageBreak/>
        <w:t>Arbeids</w:t>
      </w:r>
      <w:r w:rsidRPr="0094597B">
        <w:t>- og inkluderingsdepartementet foreslår følgande endringar som i sum ikkje endrar løyvinga på post 24 Driftsresultat:</w:t>
      </w:r>
    </w:p>
    <w:p w14:paraId="4D18CCA8" w14:textId="77777777" w:rsidR="00000000" w:rsidRPr="0094597B" w:rsidRDefault="00D05166" w:rsidP="0094597B">
      <w:pPr>
        <w:pStyle w:val="b-underpost"/>
      </w:pPr>
      <w:r w:rsidRPr="0094597B">
        <w:t>Underpost 24.1 Driftsinntekter, overslagsløyving</w:t>
      </w:r>
    </w:p>
    <w:p w14:paraId="4B702904" w14:textId="77777777" w:rsidR="00000000" w:rsidRPr="0094597B" w:rsidRDefault="00D05166" w:rsidP="0094597B">
      <w:r w:rsidRPr="0094597B">
        <w:t xml:space="preserve">Arbeids- og inkluderingsdepartementet foreslår </w:t>
      </w:r>
      <w:proofErr w:type="spellStart"/>
      <w:r w:rsidRPr="0094597B">
        <w:t>ein</w:t>
      </w:r>
      <w:proofErr w:type="spellEnd"/>
      <w:r w:rsidRPr="0094597B">
        <w:t xml:space="preserve"> </w:t>
      </w:r>
      <w:proofErr w:type="spellStart"/>
      <w:r w:rsidRPr="0094597B">
        <w:t>auke</w:t>
      </w:r>
      <w:proofErr w:type="spellEnd"/>
      <w:r w:rsidRPr="0094597B">
        <w:t xml:space="preserve"> i driftsinntektene med 5 mill. kr</w:t>
      </w:r>
      <w:r w:rsidRPr="0094597B">
        <w:t xml:space="preserve">oner til 666 mill. kroner. Auken skriv seg </w:t>
      </w:r>
      <w:proofErr w:type="spellStart"/>
      <w:r w:rsidRPr="0094597B">
        <w:t>frå</w:t>
      </w:r>
      <w:proofErr w:type="spellEnd"/>
      <w:r w:rsidRPr="0094597B">
        <w:t xml:space="preserve"> </w:t>
      </w:r>
      <w:proofErr w:type="spellStart"/>
      <w:r w:rsidRPr="0094597B">
        <w:t>høgare</w:t>
      </w:r>
      <w:proofErr w:type="spellEnd"/>
      <w:r w:rsidRPr="0094597B">
        <w:t xml:space="preserve"> volum knytt til administrasjon av </w:t>
      </w:r>
      <w:proofErr w:type="spellStart"/>
      <w:r w:rsidRPr="0094597B">
        <w:t>pensjonar</w:t>
      </w:r>
      <w:proofErr w:type="spellEnd"/>
      <w:r w:rsidRPr="0094597B">
        <w:t xml:space="preserve"> og bustadlånsordninga i SPK.</w:t>
      </w:r>
    </w:p>
    <w:p w14:paraId="28E24C15" w14:textId="77777777" w:rsidR="00000000" w:rsidRPr="0094597B" w:rsidRDefault="00D05166" w:rsidP="0094597B">
      <w:pPr>
        <w:pStyle w:val="b-underpost"/>
      </w:pPr>
      <w:r w:rsidRPr="0094597B">
        <w:t>Underpost 24.2 Driftsutgifter, overslagsløyving</w:t>
      </w:r>
    </w:p>
    <w:p w14:paraId="0C8D7C00" w14:textId="77777777" w:rsidR="00000000" w:rsidRPr="0094597B" w:rsidRDefault="00D05166" w:rsidP="0094597B">
      <w:r w:rsidRPr="0094597B">
        <w:t xml:space="preserve">Arbeids- og inkluderingsdepartementet foreslår </w:t>
      </w:r>
      <w:proofErr w:type="spellStart"/>
      <w:r w:rsidRPr="0094597B">
        <w:t>ein</w:t>
      </w:r>
      <w:proofErr w:type="spellEnd"/>
      <w:r w:rsidRPr="0094597B">
        <w:t xml:space="preserve"> </w:t>
      </w:r>
      <w:proofErr w:type="spellStart"/>
      <w:r w:rsidRPr="0094597B">
        <w:t>auke</w:t>
      </w:r>
      <w:proofErr w:type="spellEnd"/>
      <w:r w:rsidRPr="0094597B">
        <w:t xml:space="preserve"> i driftsutgiftene med 16 </w:t>
      </w:r>
      <w:r w:rsidRPr="0094597B">
        <w:t xml:space="preserve">mill. kroner til 543 mill. kroner mot </w:t>
      </w:r>
      <w:proofErr w:type="spellStart"/>
      <w:r w:rsidRPr="0094597B">
        <w:t>ein</w:t>
      </w:r>
      <w:proofErr w:type="spellEnd"/>
      <w:r w:rsidRPr="0094597B">
        <w:t xml:space="preserve"> reduksjon av underpost 24.5 Til </w:t>
      </w:r>
      <w:proofErr w:type="spellStart"/>
      <w:r w:rsidRPr="0094597B">
        <w:t>investeringsføremål</w:t>
      </w:r>
      <w:proofErr w:type="spellEnd"/>
      <w:r w:rsidRPr="0094597B">
        <w:t xml:space="preserve"> med 12 mill. kroner og </w:t>
      </w:r>
      <w:proofErr w:type="spellStart"/>
      <w:r w:rsidRPr="0094597B">
        <w:t>auke</w:t>
      </w:r>
      <w:proofErr w:type="spellEnd"/>
      <w:r w:rsidRPr="0094597B">
        <w:t xml:space="preserve"> av 24.1 Driftsinntekter med 4 mill. kroner</w:t>
      </w:r>
      <w:r w:rsidRPr="0094597B">
        <w:t>.</w:t>
      </w:r>
    </w:p>
    <w:p w14:paraId="2ADAD296" w14:textId="77777777" w:rsidR="00000000" w:rsidRPr="0094597B" w:rsidRDefault="00D05166" w:rsidP="0094597B">
      <w:pPr>
        <w:pStyle w:val="b-underpost"/>
      </w:pPr>
      <w:r w:rsidRPr="0094597B">
        <w:t xml:space="preserve">Underpost 24.3 </w:t>
      </w:r>
      <w:proofErr w:type="spellStart"/>
      <w:r w:rsidRPr="0094597B">
        <w:t>Avskrivingar</w:t>
      </w:r>
      <w:proofErr w:type="spellEnd"/>
    </w:p>
    <w:p w14:paraId="27CD7C04" w14:textId="77777777" w:rsidR="00000000" w:rsidRPr="0094597B" w:rsidRDefault="00D05166" w:rsidP="0094597B">
      <w:r w:rsidRPr="0094597B">
        <w:t xml:space="preserve">Arbeids- og inkluderingsdepartementet foreslår </w:t>
      </w:r>
      <w:proofErr w:type="spellStart"/>
      <w:r w:rsidRPr="0094597B">
        <w:t>ein</w:t>
      </w:r>
      <w:proofErr w:type="spellEnd"/>
      <w:r w:rsidRPr="0094597B">
        <w:t xml:space="preserve"> </w:t>
      </w:r>
      <w:proofErr w:type="spellStart"/>
      <w:r w:rsidRPr="0094597B">
        <w:t>auke</w:t>
      </w:r>
      <w:proofErr w:type="spellEnd"/>
      <w:r w:rsidRPr="0094597B">
        <w:t xml:space="preserve"> i </w:t>
      </w:r>
      <w:proofErr w:type="spellStart"/>
      <w:r w:rsidRPr="0094597B">
        <w:t>avsk</w:t>
      </w:r>
      <w:r w:rsidRPr="0094597B">
        <w:t>rivingar</w:t>
      </w:r>
      <w:proofErr w:type="spellEnd"/>
      <w:r w:rsidRPr="0094597B">
        <w:t xml:space="preserve"> med 1 mill. kroner til 81 mill. kroner mot </w:t>
      </w:r>
      <w:proofErr w:type="spellStart"/>
      <w:r w:rsidRPr="0094597B">
        <w:t>ein</w:t>
      </w:r>
      <w:proofErr w:type="spellEnd"/>
      <w:r w:rsidRPr="0094597B">
        <w:t xml:space="preserve"> </w:t>
      </w:r>
      <w:proofErr w:type="spellStart"/>
      <w:r w:rsidRPr="0094597B">
        <w:t>auke</w:t>
      </w:r>
      <w:proofErr w:type="spellEnd"/>
      <w:r w:rsidRPr="0094597B">
        <w:t xml:space="preserve"> av 24.1 Driftsinntekter.</w:t>
      </w:r>
    </w:p>
    <w:p w14:paraId="111B6FC9" w14:textId="77777777" w:rsidR="00000000" w:rsidRPr="0094597B" w:rsidRDefault="00D05166" w:rsidP="0094597B">
      <w:pPr>
        <w:pStyle w:val="b-underpost"/>
      </w:pPr>
      <w:r w:rsidRPr="0094597B">
        <w:t xml:space="preserve">Underpost 24.5 Til </w:t>
      </w:r>
      <w:proofErr w:type="spellStart"/>
      <w:r w:rsidRPr="0094597B">
        <w:t>investeringsføremål</w:t>
      </w:r>
      <w:proofErr w:type="spellEnd"/>
    </w:p>
    <w:p w14:paraId="649C2CB0" w14:textId="77777777" w:rsidR="00000000" w:rsidRPr="0094597B" w:rsidRDefault="00D05166" w:rsidP="0094597B">
      <w:r w:rsidRPr="0094597B">
        <w:t xml:space="preserve">Underposten </w:t>
      </w:r>
      <w:proofErr w:type="spellStart"/>
      <w:r w:rsidRPr="0094597B">
        <w:t>omfattar</w:t>
      </w:r>
      <w:proofErr w:type="spellEnd"/>
      <w:r w:rsidRPr="0094597B">
        <w:t xml:space="preserve"> avsetning til eigenfinansierte </w:t>
      </w:r>
      <w:proofErr w:type="spellStart"/>
      <w:r w:rsidRPr="0094597B">
        <w:t>investeringar</w:t>
      </w:r>
      <w:proofErr w:type="spellEnd"/>
      <w:r w:rsidRPr="0094597B">
        <w:t>, jf. kap. 5470, post 30. Arbeids- og inkluderingsdepartementet fo</w:t>
      </w:r>
      <w:r w:rsidRPr="0094597B">
        <w:t xml:space="preserve">reslår å redusere løyvinga med 37 mill. kroner til 0 mill. kroner mot å </w:t>
      </w:r>
      <w:proofErr w:type="spellStart"/>
      <w:r w:rsidRPr="0094597B">
        <w:t>auke</w:t>
      </w:r>
      <w:proofErr w:type="spellEnd"/>
      <w:r w:rsidRPr="0094597B">
        <w:t xml:space="preserve"> underpost 24.2 Driftsutgifter med 12 mill. kroner og underpost 24.5 Til reguleringsfond med 25 mill. kroner. Årsaka er </w:t>
      </w:r>
      <w:proofErr w:type="spellStart"/>
      <w:r w:rsidRPr="0094597B">
        <w:t>lågare</w:t>
      </w:r>
      <w:proofErr w:type="spellEnd"/>
      <w:r w:rsidRPr="0094597B">
        <w:t xml:space="preserve"> framdrift i utviklingsprosjekt og at </w:t>
      </w:r>
      <w:proofErr w:type="spellStart"/>
      <w:r w:rsidRPr="0094597B">
        <w:t>ein</w:t>
      </w:r>
      <w:proofErr w:type="spellEnd"/>
      <w:r w:rsidRPr="0094597B">
        <w:t xml:space="preserve"> større del a</w:t>
      </w:r>
      <w:r w:rsidRPr="0094597B">
        <w:t xml:space="preserve">v utviklingsarbeidet skal </w:t>
      </w:r>
      <w:proofErr w:type="spellStart"/>
      <w:r w:rsidRPr="0094597B">
        <w:t>utgiftsførast</w:t>
      </w:r>
      <w:proofErr w:type="spellEnd"/>
      <w:r w:rsidRPr="0094597B">
        <w:t xml:space="preserve"> på post 24.2 Driftsutgifter.</w:t>
      </w:r>
    </w:p>
    <w:p w14:paraId="566B3E64" w14:textId="77777777" w:rsidR="00000000" w:rsidRPr="0094597B" w:rsidRDefault="00D05166" w:rsidP="0094597B">
      <w:pPr>
        <w:pStyle w:val="b-underpost"/>
      </w:pPr>
      <w:r w:rsidRPr="0094597B">
        <w:t>Underpost 24.6 Til reguleringsfond</w:t>
      </w:r>
    </w:p>
    <w:p w14:paraId="6B457617" w14:textId="77777777" w:rsidR="00000000" w:rsidRPr="0094597B" w:rsidRDefault="00D05166" w:rsidP="0094597B">
      <w:r w:rsidRPr="0094597B">
        <w:t xml:space="preserve">Arbeids- og inkluderingsdepartementet foreslår </w:t>
      </w:r>
      <w:proofErr w:type="spellStart"/>
      <w:r w:rsidRPr="0094597B">
        <w:t>ein</w:t>
      </w:r>
      <w:proofErr w:type="spellEnd"/>
      <w:r w:rsidRPr="0094597B">
        <w:t xml:space="preserve"> </w:t>
      </w:r>
      <w:proofErr w:type="spellStart"/>
      <w:r w:rsidRPr="0094597B">
        <w:t>auke</w:t>
      </w:r>
      <w:proofErr w:type="spellEnd"/>
      <w:r w:rsidRPr="0094597B">
        <w:t xml:space="preserve"> i avsetting til reguleringsfondet med 25 mill. kroner, jf. omtale </w:t>
      </w:r>
      <w:proofErr w:type="spellStart"/>
      <w:r w:rsidRPr="0094597B">
        <w:t>ovanfor</w:t>
      </w:r>
      <w:proofErr w:type="spellEnd"/>
      <w:r w:rsidRPr="0094597B">
        <w:t>.</w:t>
      </w:r>
    </w:p>
    <w:p w14:paraId="62D0428B" w14:textId="77777777" w:rsidR="00000000" w:rsidRPr="0094597B" w:rsidRDefault="00D05166" w:rsidP="0094597B">
      <w:pPr>
        <w:pStyle w:val="b-post"/>
      </w:pPr>
      <w:r w:rsidRPr="0094597B">
        <w:t>Post 45 Større utstyr</w:t>
      </w:r>
      <w:r w:rsidRPr="0094597B">
        <w:t>sanskaffingar og vedlikehald, kan overførast</w:t>
      </w:r>
    </w:p>
    <w:p w14:paraId="6A95C7CD" w14:textId="77777777" w:rsidR="00000000" w:rsidRPr="0094597B" w:rsidRDefault="00D05166" w:rsidP="0094597B">
      <w:r w:rsidRPr="0094597B">
        <w:t>Løyvinga for 2022 er 164,5 mill. kroner.</w:t>
      </w:r>
    </w:p>
    <w:p w14:paraId="0F1F069A" w14:textId="77777777" w:rsidR="00000000" w:rsidRPr="0094597B" w:rsidRDefault="00D05166" w:rsidP="0094597B">
      <w:r w:rsidRPr="0094597B">
        <w:t>Arbeids- og inkluderingsdepartementet foreslår å redusere løyvinga, hovudsakleg på grunn av at det ligg an til låg</w:t>
      </w:r>
      <w:r w:rsidRPr="0094597B">
        <w:t>are framdrift i utviklingsprosjekt. Det blir vist til at dei eigenfinansierte investeringane er redusert med 37 mill. kroner, jf. underpost 24.5. og kap. 5470, post 30.</w:t>
      </w:r>
    </w:p>
    <w:p w14:paraId="344CF07A" w14:textId="77777777" w:rsidR="00000000" w:rsidRPr="0094597B" w:rsidRDefault="00D05166" w:rsidP="0094597B">
      <w:r w:rsidRPr="0094597B">
        <w:t>Arbeids- og inkluderingsdepartementet foreslår å redusere løyvinga med 77 mill. kroner.</w:t>
      </w:r>
    </w:p>
    <w:p w14:paraId="06B24A72" w14:textId="77777777" w:rsidR="00000000" w:rsidRPr="0094597B" w:rsidRDefault="00D05166" w:rsidP="0094597B">
      <w:pPr>
        <w:pStyle w:val="b-budkaptit"/>
      </w:pPr>
      <w:r w:rsidRPr="0094597B">
        <w:t>Kap. 5470 Statens pensjonskasse</w:t>
      </w:r>
    </w:p>
    <w:p w14:paraId="00DEADE4" w14:textId="77777777" w:rsidR="00000000" w:rsidRPr="0094597B" w:rsidRDefault="00D05166" w:rsidP="0094597B">
      <w:pPr>
        <w:pStyle w:val="b-post"/>
      </w:pPr>
      <w:r w:rsidRPr="0094597B">
        <w:t>Post 30 Avsetning til investeringsformål</w:t>
      </w:r>
    </w:p>
    <w:p w14:paraId="79C1B953" w14:textId="77777777" w:rsidR="00000000" w:rsidRPr="0094597B" w:rsidRDefault="00D05166" w:rsidP="0094597B">
      <w:r w:rsidRPr="0094597B">
        <w:t>Løyvinga for 2022 er 37 mill. kroner.</w:t>
      </w:r>
    </w:p>
    <w:p w14:paraId="17EF9985" w14:textId="77777777" w:rsidR="00000000" w:rsidRPr="0094597B" w:rsidRDefault="00D05166" w:rsidP="0094597B">
      <w:r w:rsidRPr="0094597B">
        <w:t>Det vises til omtale under kap. 2470, underpost 24.5.</w:t>
      </w:r>
    </w:p>
    <w:p w14:paraId="5DE145C7" w14:textId="77777777" w:rsidR="00000000" w:rsidRPr="0094597B" w:rsidRDefault="00D05166" w:rsidP="0094597B">
      <w:r w:rsidRPr="0094597B">
        <w:t>Arbeids- og inkluderingsdepartementet foreslår å redusere løyvinga med 37 mill. kroner.</w:t>
      </w:r>
    </w:p>
    <w:p w14:paraId="263EC18E" w14:textId="77777777" w:rsidR="00000000" w:rsidRPr="0094597B" w:rsidRDefault="00D05166" w:rsidP="0094597B">
      <w:pPr>
        <w:pStyle w:val="b-budkaptit"/>
      </w:pPr>
      <w:r w:rsidRPr="0094597B">
        <w:lastRenderedPageBreak/>
        <w:t>Ka</w:t>
      </w:r>
      <w:r w:rsidRPr="0094597B">
        <w:t>p. 2541 Dagpengar</w:t>
      </w:r>
    </w:p>
    <w:p w14:paraId="50942B64" w14:textId="77777777" w:rsidR="00000000" w:rsidRPr="0094597B" w:rsidRDefault="00D05166" w:rsidP="0094597B">
      <w:pPr>
        <w:pStyle w:val="b-post"/>
      </w:pPr>
      <w:r w:rsidRPr="0094597B">
        <w:t>Post 70 Dagpengar, overslagsløyving</w:t>
      </w:r>
    </w:p>
    <w:p w14:paraId="5F518E1E" w14:textId="77777777" w:rsidR="00000000" w:rsidRPr="0094597B" w:rsidRDefault="00D05166" w:rsidP="0094597B">
      <w:r w:rsidRPr="0094597B">
        <w:t>Løyvinga for 2022 er 13 330 mill. kroner.</w:t>
      </w:r>
    </w:p>
    <w:p w14:paraId="56C5F93A" w14:textId="77777777" w:rsidR="00000000" w:rsidRPr="0094597B" w:rsidRDefault="00D05166" w:rsidP="0094597B">
      <w:r w:rsidRPr="0094597B">
        <w:t>På grunn av utviklinga så langt i år ser utgiftene ut til å bli lågare enn berekna. Det ser ut til å bli noko færre dagpengemottakarar i 2022 enn det som blei l</w:t>
      </w:r>
      <w:r w:rsidRPr="0094597B">
        <w:t>agt til grunn tidlegare. Ut ifrå dette er det behov for å sette ned løyvinga.</w:t>
      </w:r>
    </w:p>
    <w:p w14:paraId="03F7083B" w14:textId="77777777" w:rsidR="00000000" w:rsidRPr="0094597B" w:rsidRDefault="00D05166" w:rsidP="0094597B">
      <w:r w:rsidRPr="0094597B">
        <w:t>Arbeids- og inkluderingsdepartementet foreslår å redusere løyvinga med 700 mill. kroner.</w:t>
      </w:r>
    </w:p>
    <w:p w14:paraId="370370F6" w14:textId="77777777" w:rsidR="00000000" w:rsidRPr="0094597B" w:rsidRDefault="00D05166" w:rsidP="0094597B">
      <w:pPr>
        <w:pStyle w:val="b-budkaptit"/>
      </w:pPr>
      <w:r w:rsidRPr="0094597B">
        <w:t>Kap. 5705 Refusjon av dagpengar</w:t>
      </w:r>
    </w:p>
    <w:p w14:paraId="1A1169AE" w14:textId="77777777" w:rsidR="00000000" w:rsidRPr="0094597B" w:rsidRDefault="00D05166" w:rsidP="0094597B">
      <w:pPr>
        <w:pStyle w:val="b-post"/>
      </w:pPr>
      <w:r w:rsidRPr="0094597B">
        <w:t>Post 70 Refusjon av dagpengar, statsgaranti ved konkurs</w:t>
      </w:r>
    </w:p>
    <w:p w14:paraId="291009A9" w14:textId="77777777" w:rsidR="00000000" w:rsidRPr="0094597B" w:rsidRDefault="00D05166" w:rsidP="0094597B">
      <w:r w:rsidRPr="0094597B">
        <w:t>L</w:t>
      </w:r>
      <w:r w:rsidRPr="0094597B">
        <w:t>øyvinga for 2022 er 29 mill. kroner.</w:t>
      </w:r>
    </w:p>
    <w:p w14:paraId="674F5CE0" w14:textId="77777777" w:rsidR="00000000" w:rsidRPr="0094597B" w:rsidRDefault="00D05166" w:rsidP="0094597B">
      <w:r w:rsidRPr="0094597B">
        <w:t>På bakgrunn av utviklinga så langt i år bereknast inntektene til 21 mill. kroner i 2022.</w:t>
      </w:r>
    </w:p>
    <w:p w14:paraId="6AAAFE53" w14:textId="77777777" w:rsidR="00000000" w:rsidRPr="0094597B" w:rsidRDefault="00D05166" w:rsidP="0094597B">
      <w:r w:rsidRPr="0094597B">
        <w:t>Arbeids- og inkluderingsdepartementet foreslår å redusere løyvinga med 8 mill. kroner.</w:t>
      </w:r>
    </w:p>
    <w:p w14:paraId="3CEBA725" w14:textId="77777777" w:rsidR="00000000" w:rsidRPr="0094597B" w:rsidRDefault="00D05166" w:rsidP="0094597B">
      <w:pPr>
        <w:pStyle w:val="b-post"/>
      </w:pPr>
      <w:r w:rsidRPr="0094597B">
        <w:t>Post 71 Refusjon av dagpengar for grensearb</w:t>
      </w:r>
      <w:r w:rsidRPr="0094597B">
        <w:t>eidarar m.m. busett i Noreg</w:t>
      </w:r>
    </w:p>
    <w:p w14:paraId="37780CFC" w14:textId="77777777" w:rsidR="00000000" w:rsidRPr="0094597B" w:rsidRDefault="00D05166" w:rsidP="0094597B">
      <w:r w:rsidRPr="0094597B">
        <w:t>Løyvinga for 2022 er 0,1 mill. kroner.</w:t>
      </w:r>
    </w:p>
    <w:p w14:paraId="1396F185" w14:textId="77777777" w:rsidR="00000000" w:rsidRPr="0094597B" w:rsidRDefault="00D05166" w:rsidP="0094597B">
      <w:r w:rsidRPr="0094597B">
        <w:t>På bakgrunn av utviklinga så langt i år bereknast inntektene til 0,2 mill. kroner i 2022.</w:t>
      </w:r>
    </w:p>
    <w:p w14:paraId="20BC4A38" w14:textId="77777777" w:rsidR="00000000" w:rsidRPr="0094597B" w:rsidRDefault="00D05166" w:rsidP="0094597B">
      <w:r w:rsidRPr="0094597B">
        <w:t xml:space="preserve">Arbeids- og inkluderingsdepartementet foreslår å </w:t>
      </w:r>
      <w:proofErr w:type="spellStart"/>
      <w:r w:rsidRPr="0094597B">
        <w:t>auka</w:t>
      </w:r>
      <w:proofErr w:type="spellEnd"/>
      <w:r w:rsidRPr="0094597B">
        <w:t xml:space="preserve"> løyvinga med 0,1 mill. kroner.</w:t>
      </w:r>
    </w:p>
    <w:p w14:paraId="72780415" w14:textId="77777777" w:rsidR="00000000" w:rsidRPr="0094597B" w:rsidRDefault="00D05166" w:rsidP="0094597B">
      <w:pPr>
        <w:pStyle w:val="b-post"/>
      </w:pPr>
      <w:r w:rsidRPr="0094597B">
        <w:t>Post 72 Innkrevjing av forskotering av dagpengar</w:t>
      </w:r>
    </w:p>
    <w:p w14:paraId="01418D3F" w14:textId="77777777" w:rsidR="00000000" w:rsidRPr="0094597B" w:rsidRDefault="00D05166" w:rsidP="0094597B">
      <w:r w:rsidRPr="0094597B">
        <w:t>Den samla løyvinga for 2022 er 900 mill. kroner.</w:t>
      </w:r>
    </w:p>
    <w:p w14:paraId="4AD467DA" w14:textId="77777777" w:rsidR="00000000" w:rsidRPr="0094597B" w:rsidRDefault="00D05166" w:rsidP="0094597B">
      <w:r w:rsidRPr="0094597B">
        <w:t>På bakgrunn av utviklinga så langt i år bereknast inntektene til 940 mill. kroner i 2022.</w:t>
      </w:r>
    </w:p>
    <w:p w14:paraId="51A0F85A" w14:textId="77777777" w:rsidR="00000000" w:rsidRPr="0094597B" w:rsidRDefault="00D05166" w:rsidP="0094597B">
      <w:r w:rsidRPr="0094597B">
        <w:t>Arbeids- og inkluderingsdepartementet foreslår å auka løyvinga med 4</w:t>
      </w:r>
      <w:r w:rsidRPr="0094597B">
        <w:t>0 mill. kroner.</w:t>
      </w:r>
    </w:p>
    <w:p w14:paraId="2764780D" w14:textId="77777777" w:rsidR="00000000" w:rsidRPr="0094597B" w:rsidRDefault="00D05166" w:rsidP="0094597B">
      <w:pPr>
        <w:pStyle w:val="b-budkaptit"/>
      </w:pPr>
      <w:r w:rsidRPr="0094597B">
        <w:t>Kap. 2542 Statsgaranti for lønnskrav ved konkurs m.m.</w:t>
      </w:r>
    </w:p>
    <w:p w14:paraId="545E5F04" w14:textId="77777777" w:rsidR="00000000" w:rsidRPr="0094597B" w:rsidRDefault="00D05166" w:rsidP="0094597B">
      <w:pPr>
        <w:pStyle w:val="b-post"/>
      </w:pPr>
      <w:r w:rsidRPr="0094597B">
        <w:t>Post 70 Statsgaranti for lønnskrav ved konkurs m.m., overslagsløyving</w:t>
      </w:r>
    </w:p>
    <w:p w14:paraId="4370038E" w14:textId="77777777" w:rsidR="00000000" w:rsidRPr="0094597B" w:rsidRDefault="00D05166" w:rsidP="0094597B">
      <w:r w:rsidRPr="0094597B">
        <w:t>Løyvinga for 2022 er 785 mill. kroner.</w:t>
      </w:r>
    </w:p>
    <w:p w14:paraId="3B453607" w14:textId="77777777" w:rsidR="00000000" w:rsidRPr="0094597B" w:rsidRDefault="00D05166" w:rsidP="0094597B">
      <w:r w:rsidRPr="0094597B">
        <w:t>Utgiftene i 2022 bereknast til 700 mill. kroner. Talet på konk</w:t>
      </w:r>
      <w:r w:rsidRPr="0094597B">
        <w:t>ursar var lågare i 2021 enn det som har vore vanleg dei siste åra. Som etterverknad av koronapandemien, og generell kostnadsauke er talet på konkursar i 2022 aukande. Førebels har talet kome opp mot eit normalt nivå. Talet på tilsette råka av konkurs gjekk</w:t>
      </w:r>
      <w:r w:rsidRPr="0094597B">
        <w:t xml:space="preserve"> ned i 2021, men har også vore aukande i 2022. Det er venta ein del konkursar framover, men det er stor uvisse om utviklinga.</w:t>
      </w:r>
    </w:p>
    <w:p w14:paraId="69368368" w14:textId="77777777" w:rsidR="00000000" w:rsidRPr="0094597B" w:rsidRDefault="00D05166" w:rsidP="0094597B">
      <w:r w:rsidRPr="0094597B">
        <w:t>Arbeids- og inkluderingsdepartementet foreslår å redusere løyvinga med 85 mill. kroner.</w:t>
      </w:r>
    </w:p>
    <w:p w14:paraId="6B5C16F4" w14:textId="77777777" w:rsidR="00000000" w:rsidRPr="0094597B" w:rsidRDefault="00D05166" w:rsidP="0094597B">
      <w:pPr>
        <w:pStyle w:val="b-budkaptit"/>
      </w:pPr>
      <w:r w:rsidRPr="0094597B">
        <w:lastRenderedPageBreak/>
        <w:t>Kap. 5704 Statsgaranti for lønnskrav ved k</w:t>
      </w:r>
      <w:r w:rsidRPr="0094597B">
        <w:t>onkurs</w:t>
      </w:r>
    </w:p>
    <w:p w14:paraId="46E9773E" w14:textId="77777777" w:rsidR="00000000" w:rsidRPr="0094597B" w:rsidRDefault="00D05166" w:rsidP="0094597B">
      <w:pPr>
        <w:pStyle w:val="b-post"/>
      </w:pPr>
      <w:r w:rsidRPr="0094597B">
        <w:t>Post 70 Dividende</w:t>
      </w:r>
    </w:p>
    <w:p w14:paraId="05904EE2" w14:textId="77777777" w:rsidR="00000000" w:rsidRPr="0094597B" w:rsidRDefault="00D05166" w:rsidP="0094597B">
      <w:r w:rsidRPr="0094597B">
        <w:t>Løyvinga for 2022 er 190 mill. kroner.</w:t>
      </w:r>
    </w:p>
    <w:p w14:paraId="0C2EE0EA" w14:textId="77777777" w:rsidR="00000000" w:rsidRPr="0094597B" w:rsidRDefault="00D05166" w:rsidP="0094597B">
      <w:r w:rsidRPr="0094597B">
        <w:t>Inntektene for 2022 ligg an til å bli 180 mill. kroner.</w:t>
      </w:r>
    </w:p>
    <w:p w14:paraId="7D7715F2" w14:textId="77777777" w:rsidR="00000000" w:rsidRPr="0094597B" w:rsidRDefault="00D05166" w:rsidP="0094597B">
      <w:r w:rsidRPr="0094597B">
        <w:t>Arbeids- og inkluderingsdepartementet foreslår å redusere løyvinga med 10 mill. kroner</w:t>
      </w:r>
    </w:p>
    <w:p w14:paraId="5C91D3CE" w14:textId="77777777" w:rsidR="00000000" w:rsidRPr="0094597B" w:rsidRDefault="00D05166" w:rsidP="0094597B">
      <w:pPr>
        <w:pStyle w:val="b-budkaptit"/>
      </w:pPr>
      <w:r w:rsidRPr="0094597B">
        <w:t>Kap. 2543 Mellombelse stønadsordningar for sjølvs</w:t>
      </w:r>
      <w:r w:rsidRPr="0094597B">
        <w:t>tendig næringsdrivande, frilansarar og lærlingar</w:t>
      </w:r>
    </w:p>
    <w:p w14:paraId="61777F71" w14:textId="77777777" w:rsidR="00000000" w:rsidRPr="0094597B" w:rsidRDefault="00D05166" w:rsidP="0094597B">
      <w:pPr>
        <w:pStyle w:val="b-post"/>
      </w:pPr>
      <w:r w:rsidRPr="0094597B">
        <w:t>Post 70 Stønad til sjølvstendig næringsdrivande og frilansarar, overslagsløyving</w:t>
      </w:r>
    </w:p>
    <w:p w14:paraId="40610AB0" w14:textId="77777777" w:rsidR="00000000" w:rsidRPr="0094597B" w:rsidRDefault="00D05166" w:rsidP="0094597B">
      <w:r w:rsidRPr="0094597B">
        <w:t>Løyvinga for 2022 er 435 mill. kroner.</w:t>
      </w:r>
    </w:p>
    <w:p w14:paraId="65E3C658" w14:textId="77777777" w:rsidR="00000000" w:rsidRPr="0094597B" w:rsidRDefault="00D05166" w:rsidP="0094597B">
      <w:r w:rsidRPr="0094597B">
        <w:t>Den mellombelse stønadsordninga for sjølvstendig næringsdrivande og frilansarar blei av</w:t>
      </w:r>
      <w:r w:rsidRPr="0094597B">
        <w:t>vikla 1. april 2022. Rekneskapstal viser at det har blitt utbetalt 375 mill. kroner til sjølvstendig næringsdrivande og frilansarar i 2022. Ut i frå dette er det behov for å sette ned løyvinga.</w:t>
      </w:r>
    </w:p>
    <w:p w14:paraId="6E3D17F3" w14:textId="77777777" w:rsidR="00000000" w:rsidRPr="0094597B" w:rsidRDefault="00D05166" w:rsidP="0094597B">
      <w:r w:rsidRPr="0094597B">
        <w:t>Arbeids- og inkluderingsdepartementet foreslår å redusere løyv</w:t>
      </w:r>
      <w:r w:rsidRPr="0094597B">
        <w:t>inga med 60 mill. kroner.</w:t>
      </w:r>
    </w:p>
    <w:p w14:paraId="38CCBA64" w14:textId="77777777" w:rsidR="00000000" w:rsidRPr="0094597B" w:rsidRDefault="00D05166" w:rsidP="0094597B">
      <w:pPr>
        <w:pStyle w:val="b-post"/>
      </w:pPr>
      <w:r w:rsidRPr="0094597B">
        <w:t>Post 71 Stønad til lærlingar, overslagsløyving</w:t>
      </w:r>
    </w:p>
    <w:p w14:paraId="21176493" w14:textId="77777777" w:rsidR="00000000" w:rsidRPr="0094597B" w:rsidRDefault="00D05166" w:rsidP="0094597B">
      <w:r w:rsidRPr="0094597B">
        <w:t>Løyvinga for 2022 er 6 mill. kroner.</w:t>
      </w:r>
    </w:p>
    <w:p w14:paraId="197A1181" w14:textId="77777777" w:rsidR="00000000" w:rsidRPr="0094597B" w:rsidRDefault="00D05166" w:rsidP="0094597B">
      <w:r w:rsidRPr="0094597B">
        <w:t xml:space="preserve">Den mellombelse stønadsordninga for lærlingar blei avvikla 1. april 2022. Rekneskapstal viser at det har blitt utbetalt 6,5 mill. kroner i stønad </w:t>
      </w:r>
      <w:r w:rsidRPr="0094597B">
        <w:t>til lærlingar i 2022. Ut i frå dette er det behov for å auke løyvinga.</w:t>
      </w:r>
    </w:p>
    <w:p w14:paraId="7AFE3AE1" w14:textId="77777777" w:rsidR="00000000" w:rsidRPr="0094597B" w:rsidRDefault="00D05166" w:rsidP="0094597B">
      <w:r w:rsidRPr="0094597B">
        <w:t>Arbeids- og inkluderingsdepartementet foreslår å auke løyvinga med 0,5 mill. kroner.</w:t>
      </w:r>
    </w:p>
    <w:p w14:paraId="0625D2B6" w14:textId="77777777" w:rsidR="00000000" w:rsidRPr="0094597B" w:rsidRDefault="00D05166" w:rsidP="0094597B">
      <w:pPr>
        <w:pStyle w:val="b-budkaptit"/>
      </w:pPr>
      <w:r w:rsidRPr="0094597B">
        <w:t>Kap. 2620 Stønad til einsleg mor eller far</w:t>
      </w:r>
    </w:p>
    <w:p w14:paraId="74114517" w14:textId="77777777" w:rsidR="00000000" w:rsidRPr="0094597B" w:rsidRDefault="00D05166" w:rsidP="0094597B">
      <w:pPr>
        <w:pStyle w:val="b-post"/>
      </w:pPr>
      <w:r w:rsidRPr="0094597B">
        <w:t>Post 70 Overgangsstønad, overslagsløyving</w:t>
      </w:r>
    </w:p>
    <w:p w14:paraId="55946D4E" w14:textId="77777777" w:rsidR="00000000" w:rsidRPr="0094597B" w:rsidRDefault="00D05166" w:rsidP="0094597B">
      <w:r w:rsidRPr="0094597B">
        <w:t>Løyvinga for 20</w:t>
      </w:r>
      <w:r w:rsidRPr="0094597B">
        <w:t>22 er 1 540 mill. kroner.</w:t>
      </w:r>
    </w:p>
    <w:p w14:paraId="3A321D2E" w14:textId="77777777" w:rsidR="00000000" w:rsidRPr="0094597B" w:rsidRDefault="00D05166" w:rsidP="0094597B">
      <w:r w:rsidRPr="0094597B">
        <w:t>Tala</w:t>
      </w:r>
      <w:r w:rsidRPr="0094597B">
        <w:t xml:space="preserve"> frå 2022 viser nokre fleire mottakarar og noko høgare gjennomsnittleg yting enn det som tidlegare er lagt til grunn. På bakgrunn av denne utviklinga foreslår Arbeids- og inkluderingsdepartementet å auke løyvinga med 20 mill. </w:t>
      </w:r>
      <w:r w:rsidRPr="0094597B">
        <w:t>kroner.</w:t>
      </w:r>
    </w:p>
    <w:p w14:paraId="2F96515E" w14:textId="77777777" w:rsidR="00000000" w:rsidRPr="0094597B" w:rsidRDefault="00D05166" w:rsidP="0094597B">
      <w:pPr>
        <w:pStyle w:val="b-post"/>
      </w:pPr>
      <w:r w:rsidRPr="0094597B">
        <w:t>Post 72 Stønad til barnetilsyn til einsleg mor eller far i arbeid, overslagsløyving</w:t>
      </w:r>
    </w:p>
    <w:p w14:paraId="34BC4CF4" w14:textId="77777777" w:rsidR="00000000" w:rsidRPr="0094597B" w:rsidRDefault="00D05166" w:rsidP="0094597B">
      <w:r w:rsidRPr="0094597B">
        <w:t>Løyvinga for 2022 er 103 mill. kroner.</w:t>
      </w:r>
    </w:p>
    <w:p w14:paraId="36E10342" w14:textId="77777777" w:rsidR="00000000" w:rsidRPr="0094597B" w:rsidRDefault="00D05166" w:rsidP="0094597B">
      <w:r w:rsidRPr="0094597B">
        <w:t>Utgiftene bereknast til 104 mill. kroner i 2022.</w:t>
      </w:r>
    </w:p>
    <w:p w14:paraId="7146D3EA" w14:textId="77777777" w:rsidR="00000000" w:rsidRPr="0094597B" w:rsidRDefault="00D05166" w:rsidP="0094597B">
      <w:r w:rsidRPr="0094597B">
        <w:t>Arbeids- og inkluderingsdepartementet foreslår å auke løyvinga med 1 mill. k</w:t>
      </w:r>
      <w:r w:rsidRPr="0094597B">
        <w:t>roner.</w:t>
      </w:r>
    </w:p>
    <w:p w14:paraId="453CA926" w14:textId="77777777" w:rsidR="00000000" w:rsidRPr="0094597B" w:rsidRDefault="00D05166" w:rsidP="0094597B">
      <w:pPr>
        <w:pStyle w:val="b-post"/>
      </w:pPr>
      <w:r w:rsidRPr="0094597B">
        <w:lastRenderedPageBreak/>
        <w:t>Post 73 Tilleggsstønader og stønad til skolepengar, overslagsløyving</w:t>
      </w:r>
    </w:p>
    <w:p w14:paraId="4331FB6F" w14:textId="77777777" w:rsidR="00000000" w:rsidRPr="0094597B" w:rsidRDefault="00D05166" w:rsidP="0094597B">
      <w:r w:rsidRPr="0094597B">
        <w:t>Løyvinga for 2022 er 20 mill. kroner.</w:t>
      </w:r>
    </w:p>
    <w:p w14:paraId="6F87A8FD" w14:textId="77777777" w:rsidR="00000000" w:rsidRPr="0094597B" w:rsidRDefault="00D05166" w:rsidP="0094597B">
      <w:r w:rsidRPr="0094597B">
        <w:t>Utgiftene bereknast til 22 mill. kroner i 2022.</w:t>
      </w:r>
    </w:p>
    <w:p w14:paraId="426ADFAE" w14:textId="77777777" w:rsidR="00000000" w:rsidRPr="0094597B" w:rsidRDefault="00D05166" w:rsidP="0094597B">
      <w:r w:rsidRPr="0094597B">
        <w:t>Arbeids- og inkluderingsdepartementet foreslår å auke løyvinga med 2 mill. kroner.</w:t>
      </w:r>
    </w:p>
    <w:p w14:paraId="1913F419" w14:textId="77777777" w:rsidR="00000000" w:rsidRPr="0094597B" w:rsidRDefault="00D05166" w:rsidP="0094597B">
      <w:pPr>
        <w:pStyle w:val="b-post"/>
      </w:pPr>
      <w:r w:rsidRPr="0094597B">
        <w:t>Post 76 Bidragsforskot</w:t>
      </w:r>
    </w:p>
    <w:p w14:paraId="2D882D6A" w14:textId="77777777" w:rsidR="00000000" w:rsidRPr="0094597B" w:rsidRDefault="00D05166" w:rsidP="0094597B">
      <w:r w:rsidRPr="0094597B">
        <w:t>Løyvinga for 2022 er 695 mill. kroner.</w:t>
      </w:r>
    </w:p>
    <w:p w14:paraId="5C42F62D" w14:textId="77777777" w:rsidR="00000000" w:rsidRPr="0094597B" w:rsidRDefault="00D05166" w:rsidP="0094597B">
      <w:r w:rsidRPr="0094597B">
        <w:t xml:space="preserve">Overslaget på posten er redusert med 30 mill. kroner, hovudsakleg som følge av lågare overslag for </w:t>
      </w:r>
      <w:proofErr w:type="spellStart"/>
      <w:r w:rsidRPr="0094597B">
        <w:t>saksvolum</w:t>
      </w:r>
      <w:proofErr w:type="spellEnd"/>
      <w:r w:rsidRPr="0094597B">
        <w:t>.</w:t>
      </w:r>
    </w:p>
    <w:p w14:paraId="0FEAFECF" w14:textId="77777777" w:rsidR="00000000" w:rsidRPr="0094597B" w:rsidRDefault="00D05166" w:rsidP="0094597B">
      <w:r w:rsidRPr="0094597B">
        <w:t>Arbeids- og inkluderingsdepartementet foreslår å redusere løyvinga med 30 mill. kron</w:t>
      </w:r>
      <w:r w:rsidRPr="0094597B">
        <w:t>er.</w:t>
      </w:r>
    </w:p>
    <w:p w14:paraId="453DF23D" w14:textId="77777777" w:rsidR="00000000" w:rsidRPr="0094597B" w:rsidRDefault="00D05166" w:rsidP="0094597B">
      <w:pPr>
        <w:pStyle w:val="b-budkaptit"/>
      </w:pPr>
      <w:r w:rsidRPr="0094597B">
        <w:t>Kap. 2650 Sjukepengar</w:t>
      </w:r>
    </w:p>
    <w:p w14:paraId="7482D9FC" w14:textId="77777777" w:rsidR="00000000" w:rsidRPr="0094597B" w:rsidRDefault="00D05166" w:rsidP="0094597B">
      <w:pPr>
        <w:pStyle w:val="b-post"/>
      </w:pPr>
      <w:r w:rsidRPr="0094597B">
        <w:t>Post 70 Sjukepengar for arbeidstakarar m.m., overslagsløyving</w:t>
      </w:r>
    </w:p>
    <w:p w14:paraId="5AF191DB" w14:textId="77777777" w:rsidR="00000000" w:rsidRPr="0094597B" w:rsidRDefault="00D05166" w:rsidP="0094597B">
      <w:r w:rsidRPr="0094597B">
        <w:t>Løyvinga for 2022 er 45 440 mill. kroner.</w:t>
      </w:r>
    </w:p>
    <w:p w14:paraId="00755B66" w14:textId="77777777" w:rsidR="00000000" w:rsidRPr="0094597B" w:rsidRDefault="00D05166" w:rsidP="0094597B">
      <w:r w:rsidRPr="0094597B">
        <w:t>Utviklinga i det trygdefinansierte sjukefråværet og rekneskapen til og med september 2022 tilseier ein nedgang i det trygdefin</w:t>
      </w:r>
      <w:r w:rsidRPr="0094597B">
        <w:t>ansierte sjukefråværet frå 2021 til 2022 på 1 pst. Dette er ein lågare nedgang enn overslaget i gjeldande budsjett. Vidare er overslaga for vekst i sysselsettinga og vekst i sjukepengegrunnlaget (lønsvekst) auka til høvesvis 3,3 pst. og 3,9 pst.</w:t>
      </w:r>
    </w:p>
    <w:p w14:paraId="31400D8E" w14:textId="77777777" w:rsidR="00000000" w:rsidRPr="0094597B" w:rsidRDefault="00D05166" w:rsidP="0094597B">
      <w:r w:rsidRPr="0094597B">
        <w:t>Samla sett</w:t>
      </w:r>
      <w:r w:rsidRPr="0094597B">
        <w:t xml:space="preserve"> inneber dette høgare sjukepengeutbetalingar i 2022 enn det ein rekna med tidlegare i år.</w:t>
      </w:r>
    </w:p>
    <w:p w14:paraId="0154CE97" w14:textId="77777777" w:rsidR="00000000" w:rsidRPr="0094597B" w:rsidRDefault="00D05166" w:rsidP="0094597B">
      <w:r w:rsidRPr="0094597B">
        <w:t>Arbeids- og inkluderingsdepartementet foreslår å auke løyvinga med 1 040 mill. kroner.</w:t>
      </w:r>
    </w:p>
    <w:p w14:paraId="2D863935" w14:textId="77777777" w:rsidR="00000000" w:rsidRPr="0094597B" w:rsidRDefault="00D05166" w:rsidP="0094597B">
      <w:pPr>
        <w:pStyle w:val="b-post"/>
      </w:pPr>
      <w:r w:rsidRPr="0094597B">
        <w:t>Post 71 Sjukepengar for sjølvstendige, overslagsløyving</w:t>
      </w:r>
    </w:p>
    <w:p w14:paraId="114D66E2" w14:textId="77777777" w:rsidR="00000000" w:rsidRPr="0094597B" w:rsidRDefault="00D05166" w:rsidP="0094597B">
      <w:r w:rsidRPr="0094597B">
        <w:t>Løyvinga for 2022 er 1 </w:t>
      </w:r>
      <w:r w:rsidRPr="0094597B">
        <w:t>470 mill. kroner.</w:t>
      </w:r>
    </w:p>
    <w:p w14:paraId="6170B169" w14:textId="77777777" w:rsidR="00000000" w:rsidRPr="0094597B" w:rsidRDefault="00D05166" w:rsidP="0094597B">
      <w:r w:rsidRPr="0094597B">
        <w:t xml:space="preserve">Utviklinga i det trygdefinansierte sjukefråværet for sjølvstendige og rekneskapen til og med september 2022 tilseier ein auke i det trygdefinansierte sjukefråværet for sjølvstendige frå 2021 til 2022 på 1 pst. Det er høgare enn berekna i </w:t>
      </w:r>
      <w:proofErr w:type="spellStart"/>
      <w:r w:rsidRPr="0094597B">
        <w:t>Prop</w:t>
      </w:r>
      <w:proofErr w:type="spellEnd"/>
      <w:r w:rsidRPr="0094597B">
        <w:t>. 115 S (2021–2022). Samtidig er overslaga for vekst i sysselsettinga og vekst i sjukepengegrunnlaget (lønsvekst) auka til høvesvis 3,3 pst. og 3,9 pst. Samla sett inneber dette høgare sjukepengeutbetalingar til sjølvstendige i 2022 enn det ein rekna m</w:t>
      </w:r>
      <w:r w:rsidRPr="0094597B">
        <w:t>ed tidlegare i år.</w:t>
      </w:r>
    </w:p>
    <w:p w14:paraId="3B52E3A9" w14:textId="77777777" w:rsidR="00000000" w:rsidRPr="0094597B" w:rsidRDefault="00D05166" w:rsidP="0094597B">
      <w:r w:rsidRPr="0094597B">
        <w:t>Arbeids- og inkluderingsdepartementet foreslår å auke løyvinga med 10 mill. kroner.</w:t>
      </w:r>
    </w:p>
    <w:p w14:paraId="75F48E0D" w14:textId="77777777" w:rsidR="00000000" w:rsidRPr="0094597B" w:rsidRDefault="00D05166" w:rsidP="0094597B">
      <w:pPr>
        <w:pStyle w:val="b-post"/>
      </w:pPr>
      <w:r w:rsidRPr="0094597B">
        <w:t>Post 72 Pleie-, opplærings- og omsorgspengar m.m., overslagsløyving</w:t>
      </w:r>
    </w:p>
    <w:p w14:paraId="41FA89C0" w14:textId="77777777" w:rsidR="00000000" w:rsidRPr="0094597B" w:rsidRDefault="00D05166" w:rsidP="0094597B">
      <w:r w:rsidRPr="0094597B">
        <w:t>Løyvinga for 2022 er 1 678 mill. kroner.</w:t>
      </w:r>
    </w:p>
    <w:p w14:paraId="43835C7F" w14:textId="77777777" w:rsidR="00000000" w:rsidRPr="0094597B" w:rsidRDefault="00D05166" w:rsidP="0094597B">
      <w:r w:rsidRPr="0094597B">
        <w:lastRenderedPageBreak/>
        <w:t xml:space="preserve">Det er venta høgare </w:t>
      </w:r>
      <w:proofErr w:type="spellStart"/>
      <w:r w:rsidRPr="0094597B">
        <w:t>volumvekst</w:t>
      </w:r>
      <w:proofErr w:type="spellEnd"/>
      <w:r w:rsidRPr="0094597B">
        <w:t xml:space="preserve"> i 2022 enn de</w:t>
      </w:r>
      <w:r w:rsidRPr="0094597B">
        <w:t xml:space="preserve">t som er lagt til grunn i løyvinga, jf. </w:t>
      </w:r>
      <w:proofErr w:type="spellStart"/>
      <w:r w:rsidRPr="0094597B">
        <w:t>Prop</w:t>
      </w:r>
      <w:proofErr w:type="spellEnd"/>
      <w:r w:rsidRPr="0094597B">
        <w:t>. 115 S (2021–2022). Overslaget for volumveksten er justert opp til 13 pst. Overslaget for lønsveksten er også auka til 3,9 pst.</w:t>
      </w:r>
    </w:p>
    <w:p w14:paraId="2180547F" w14:textId="77777777" w:rsidR="00000000" w:rsidRPr="0094597B" w:rsidRDefault="00D05166" w:rsidP="0094597B">
      <w:r w:rsidRPr="0094597B">
        <w:t>Arbeids- og inkluderingsdepartementet foreslår å auke løyvinga med 272 mill. kroner</w:t>
      </w:r>
      <w:r w:rsidRPr="0094597B">
        <w:t>.</w:t>
      </w:r>
    </w:p>
    <w:p w14:paraId="5336563D" w14:textId="77777777" w:rsidR="00000000" w:rsidRPr="0094597B" w:rsidRDefault="00D05166" w:rsidP="0094597B">
      <w:pPr>
        <w:pStyle w:val="b-post"/>
      </w:pPr>
      <w:r w:rsidRPr="0094597B">
        <w:t>Post 75 Feriepengar av sjukepengar, overslagsløyving</w:t>
      </w:r>
    </w:p>
    <w:p w14:paraId="669754A6" w14:textId="77777777" w:rsidR="00000000" w:rsidRPr="0094597B" w:rsidRDefault="00D05166" w:rsidP="0094597B">
      <w:r w:rsidRPr="0094597B">
        <w:t>Løyvinga for 2022 er 2 670 mill. kroner.</w:t>
      </w:r>
    </w:p>
    <w:p w14:paraId="5697531F" w14:textId="77777777" w:rsidR="00000000" w:rsidRPr="0094597B" w:rsidRDefault="00D05166" w:rsidP="0094597B">
      <w:r w:rsidRPr="0094597B">
        <w:t>Tilgjengeleg informasjon tilseier at utgiftene i 2022 blir lågare enn tidlegare venta.</w:t>
      </w:r>
    </w:p>
    <w:p w14:paraId="065CBEE8" w14:textId="77777777" w:rsidR="00000000" w:rsidRPr="0094597B" w:rsidRDefault="00D05166" w:rsidP="0094597B">
      <w:r w:rsidRPr="0094597B">
        <w:t>Arbeids- og inkluderingsdepartementet foreslår å redusere løyvinga med 30</w:t>
      </w:r>
      <w:r w:rsidRPr="0094597B">
        <w:t> mill. kroner.</w:t>
      </w:r>
    </w:p>
    <w:p w14:paraId="2F147A50" w14:textId="77777777" w:rsidR="00000000" w:rsidRPr="0094597B" w:rsidRDefault="00D05166" w:rsidP="0094597B">
      <w:pPr>
        <w:pStyle w:val="b-post"/>
      </w:pPr>
      <w:r w:rsidRPr="0094597B">
        <w:t>Post 76 Tilskot til ekspertbistand og kompetansetiltak for sjukmelde, kan overførast</w:t>
      </w:r>
    </w:p>
    <w:p w14:paraId="3FA51319" w14:textId="77777777" w:rsidR="00000000" w:rsidRPr="0094597B" w:rsidRDefault="00D05166" w:rsidP="0094597B">
      <w:r w:rsidRPr="0094597B">
        <w:t>Løyvinga for 2022 er 105,3 mill. kroner.</w:t>
      </w:r>
    </w:p>
    <w:p w14:paraId="3ADA7D39" w14:textId="77777777" w:rsidR="00000000" w:rsidRPr="0094597B" w:rsidRDefault="00D05166" w:rsidP="0094597B">
      <w:r w:rsidRPr="0094597B">
        <w:t xml:space="preserve">Ordningane under denne posten blei innført i samband med ny IA-avtale i 2018. På grunn av utviklinga så langt i år </w:t>
      </w:r>
      <w:r w:rsidRPr="0094597B">
        <w:t>ser utgiftene ut til å bli lågare enn berekna.</w:t>
      </w:r>
    </w:p>
    <w:p w14:paraId="6B02D70F" w14:textId="77777777" w:rsidR="00000000" w:rsidRPr="0094597B" w:rsidRDefault="00D05166" w:rsidP="0094597B">
      <w:r w:rsidRPr="0094597B">
        <w:t>Arbeids- og inkluderingsdepartementet foreslår å redusere løyvinga med 70,3 mill. kroner.</w:t>
      </w:r>
    </w:p>
    <w:p w14:paraId="6701551B" w14:textId="77777777" w:rsidR="00000000" w:rsidRPr="0094597B" w:rsidRDefault="00D05166" w:rsidP="0094597B">
      <w:pPr>
        <w:pStyle w:val="b-budkaptit"/>
      </w:pPr>
      <w:r w:rsidRPr="0094597B">
        <w:t>Kap. 2651 Arbeidsavklaringspengar</w:t>
      </w:r>
    </w:p>
    <w:p w14:paraId="392AD3FC" w14:textId="77777777" w:rsidR="00000000" w:rsidRPr="0094597B" w:rsidRDefault="00D05166" w:rsidP="0094597B">
      <w:pPr>
        <w:pStyle w:val="b-post"/>
      </w:pPr>
      <w:r w:rsidRPr="0094597B">
        <w:t>Post 70 Arbeidsavklaringspengar, overslagsløyving</w:t>
      </w:r>
    </w:p>
    <w:p w14:paraId="3B1348F5" w14:textId="77777777" w:rsidR="00000000" w:rsidRPr="0094597B" w:rsidRDefault="00D05166" w:rsidP="0094597B">
      <w:r w:rsidRPr="0094597B">
        <w:t>Løy</w:t>
      </w:r>
      <w:r w:rsidRPr="0094597B">
        <w:t>vinga for 2022 er 35 035 mill. kroner.</w:t>
      </w:r>
    </w:p>
    <w:p w14:paraId="6DE2B3BF" w14:textId="77777777" w:rsidR="00000000" w:rsidRPr="0094597B" w:rsidRDefault="00D05166" w:rsidP="0094597B">
      <w:r w:rsidRPr="0094597B">
        <w:t xml:space="preserve">Gjennomsnittleg tal på mottakarar av arbeidsavklaringspengar i 2022 bereknast til å bli høgare enn det som tidlegare er lagt til grunn for løyvinga. Auken skuldast at avgangen frå arbeidsavklaringspengar er redusert. </w:t>
      </w:r>
      <w:r w:rsidRPr="0094597B">
        <w:t>Samstundes er utbetalinga per mottakar noko lågare enn det som tidlegare er lagt til grunn. Samla sett vil dette gi ein auke i utgiftene til arbeidsavklaringspengar.</w:t>
      </w:r>
    </w:p>
    <w:p w14:paraId="2D1690F0" w14:textId="77777777" w:rsidR="00000000" w:rsidRPr="0094597B" w:rsidRDefault="00D05166" w:rsidP="0094597B">
      <w:r w:rsidRPr="0094597B">
        <w:t>Arbeids- og inkluderingsdepartementet foreslår å auke løyvinga med 805 mill. kroner.</w:t>
      </w:r>
    </w:p>
    <w:p w14:paraId="55C3060D" w14:textId="77777777" w:rsidR="00000000" w:rsidRPr="0094597B" w:rsidRDefault="00D05166" w:rsidP="0094597B">
      <w:pPr>
        <w:pStyle w:val="b-post"/>
      </w:pPr>
      <w:r w:rsidRPr="0094597B">
        <w:t xml:space="preserve">Post </w:t>
      </w:r>
      <w:r w:rsidRPr="0094597B">
        <w:t>71 Tilleggsstønad, overslagsløyving</w:t>
      </w:r>
    </w:p>
    <w:p w14:paraId="35CC09C6" w14:textId="77777777" w:rsidR="00000000" w:rsidRPr="0094597B" w:rsidRDefault="00D05166" w:rsidP="0094597B">
      <w:r w:rsidRPr="0094597B">
        <w:t>Løyvinga for 2022 er 136 mill. kroner.</w:t>
      </w:r>
    </w:p>
    <w:p w14:paraId="6F9FBDBB" w14:textId="77777777" w:rsidR="00000000" w:rsidRPr="0094597B" w:rsidRDefault="00D05166" w:rsidP="0094597B">
      <w:r w:rsidRPr="0094597B">
        <w:t>Tilgjengeleg informasjon tilseier at utgiftene i 2022 blir noko lågare enn tidlegare venta.</w:t>
      </w:r>
    </w:p>
    <w:p w14:paraId="5E3E8FBD" w14:textId="77777777" w:rsidR="00000000" w:rsidRPr="0094597B" w:rsidRDefault="00D05166" w:rsidP="0094597B">
      <w:r w:rsidRPr="0094597B">
        <w:t>Arbeids- og inkluderingsdepartementet foreslår å redusere løyvinga med 15 mill. kroner.</w:t>
      </w:r>
    </w:p>
    <w:p w14:paraId="211D3994" w14:textId="77777777" w:rsidR="00000000" w:rsidRPr="0094597B" w:rsidRDefault="00D05166" w:rsidP="0094597B">
      <w:pPr>
        <w:pStyle w:val="b-budkaptit"/>
      </w:pPr>
      <w:r w:rsidRPr="0094597B">
        <w:t>K</w:t>
      </w:r>
      <w:r w:rsidRPr="0094597B">
        <w:t>ap. 2655 Uføre</w:t>
      </w:r>
    </w:p>
    <w:p w14:paraId="7936962A" w14:textId="77777777" w:rsidR="00000000" w:rsidRPr="0094597B" w:rsidRDefault="00D05166" w:rsidP="0094597B">
      <w:pPr>
        <w:pStyle w:val="b-post"/>
      </w:pPr>
      <w:r w:rsidRPr="0094597B">
        <w:t>Post 70 Uføretrygd, overslagsløyving</w:t>
      </w:r>
    </w:p>
    <w:p w14:paraId="3E2BBA53" w14:textId="77777777" w:rsidR="00000000" w:rsidRPr="0094597B" w:rsidRDefault="00D05166" w:rsidP="0094597B">
      <w:r w:rsidRPr="0094597B">
        <w:t>Løyvinga for 2022 er 110 370 mill. kroner.</w:t>
      </w:r>
    </w:p>
    <w:p w14:paraId="2E97DFBD" w14:textId="77777777" w:rsidR="00000000" w:rsidRPr="0094597B" w:rsidRDefault="00D05166" w:rsidP="0094597B">
      <w:r w:rsidRPr="0094597B">
        <w:lastRenderedPageBreak/>
        <w:t xml:space="preserve">I </w:t>
      </w:r>
      <w:proofErr w:type="spellStart"/>
      <w:r w:rsidRPr="0094597B">
        <w:t>Prop</w:t>
      </w:r>
      <w:proofErr w:type="spellEnd"/>
      <w:r w:rsidRPr="0094597B">
        <w:t xml:space="preserve">. 115 S (2021–2022) blei det lagt til grunn eit gjennomsnittleg tal for mottakarar av uføretrygd i 2022 på om lag 365 200. Dette overslaget er no redusert </w:t>
      </w:r>
      <w:r w:rsidRPr="0094597B">
        <w:t>til om lag 363 000 mottakarar. Reduksjon i overgang frå arbeidsavklaringspengar til uføretrygd og i anna tilgang til uføretrygd, bidrar til ein reduksjon i utgiftsoverslaget på om lag 700 mill. kroner. Redusert avgang frå uføretrygd trekk samtidig i motset</w:t>
      </w:r>
      <w:r w:rsidRPr="0094597B">
        <w:t>t retning, og aukar utgiftsoverslaget med om lag 50 mill. kroner.</w:t>
      </w:r>
    </w:p>
    <w:p w14:paraId="136F2A7B" w14:textId="77777777" w:rsidR="00000000" w:rsidRPr="0094597B" w:rsidRDefault="00D05166" w:rsidP="0094597B">
      <w:r w:rsidRPr="0094597B">
        <w:t>Arbeids- og inkluderingsdepartementet foreslår å redusere løyvinga med 650 mill. kroner.</w:t>
      </w:r>
    </w:p>
    <w:p w14:paraId="2ABD7BD7" w14:textId="77777777" w:rsidR="00000000" w:rsidRPr="0094597B" w:rsidRDefault="00D05166" w:rsidP="0094597B">
      <w:pPr>
        <w:pStyle w:val="b-post"/>
      </w:pPr>
      <w:r w:rsidRPr="0094597B">
        <w:t xml:space="preserve">Post 75 </w:t>
      </w:r>
      <w:proofErr w:type="spellStart"/>
      <w:r w:rsidRPr="0094597B">
        <w:t>Menerstatning</w:t>
      </w:r>
      <w:proofErr w:type="spellEnd"/>
      <w:r w:rsidRPr="0094597B">
        <w:t xml:space="preserve"> ved yrkesskade, overslagsløyving</w:t>
      </w:r>
    </w:p>
    <w:p w14:paraId="4244A1B3" w14:textId="77777777" w:rsidR="00000000" w:rsidRPr="0094597B" w:rsidRDefault="00D05166" w:rsidP="0094597B">
      <w:r w:rsidRPr="0094597B">
        <w:t>Løyvinga for 2022 er 72 mill. kroner.</w:t>
      </w:r>
    </w:p>
    <w:p w14:paraId="5DFC2B83" w14:textId="77777777" w:rsidR="00000000" w:rsidRPr="0094597B" w:rsidRDefault="00D05166" w:rsidP="0094597B">
      <w:r w:rsidRPr="0094597B">
        <w:t>På grunn</w:t>
      </w:r>
      <w:r w:rsidRPr="0094597B">
        <w:t xml:space="preserve"> av utviklinga så langt i år ser utgiftene ut til å bli 2 mill. kroner lågare enn berekna.</w:t>
      </w:r>
    </w:p>
    <w:p w14:paraId="2E1E387A" w14:textId="77777777" w:rsidR="00000000" w:rsidRPr="0094597B" w:rsidRDefault="00D05166" w:rsidP="0094597B">
      <w:r w:rsidRPr="0094597B">
        <w:t>Arbeids- og inkluderingsdepartementet foreslår å redusere løyvinga med 2 mill. kroner.</w:t>
      </w:r>
    </w:p>
    <w:p w14:paraId="58696BC6" w14:textId="77777777" w:rsidR="00000000" w:rsidRPr="0094597B" w:rsidRDefault="00D05166" w:rsidP="0094597B">
      <w:pPr>
        <w:pStyle w:val="b-post"/>
      </w:pPr>
      <w:r w:rsidRPr="0094597B">
        <w:t xml:space="preserve">Post 76 Yrkesskadetrygd </w:t>
      </w:r>
      <w:proofErr w:type="spellStart"/>
      <w:r w:rsidRPr="0094597B">
        <w:t>gml</w:t>
      </w:r>
      <w:proofErr w:type="spellEnd"/>
      <w:r w:rsidRPr="0094597B">
        <w:t xml:space="preserve">. </w:t>
      </w:r>
      <w:proofErr w:type="spellStart"/>
      <w:r w:rsidRPr="0094597B">
        <w:t>lovgivning</w:t>
      </w:r>
      <w:proofErr w:type="spellEnd"/>
      <w:r w:rsidRPr="0094597B">
        <w:t>, overslagsløyving</w:t>
      </w:r>
    </w:p>
    <w:p w14:paraId="5F586165" w14:textId="77777777" w:rsidR="00000000" w:rsidRPr="0094597B" w:rsidRDefault="00D05166" w:rsidP="0094597B">
      <w:r w:rsidRPr="0094597B">
        <w:t>Løyvinga for 2022 er</w:t>
      </w:r>
      <w:r w:rsidRPr="0094597B">
        <w:t xml:space="preserve"> 36 mill. kroner.</w:t>
      </w:r>
    </w:p>
    <w:p w14:paraId="5C9D510E" w14:textId="77777777" w:rsidR="00000000" w:rsidRPr="0094597B" w:rsidRDefault="00D05166" w:rsidP="0094597B">
      <w:r w:rsidRPr="0094597B">
        <w:t>På grunn av utviklinga så langt i år ser utgiftene ut til å bli 1 mill. kroner lågare enn berekna.</w:t>
      </w:r>
    </w:p>
    <w:p w14:paraId="1A3B7F79" w14:textId="77777777" w:rsidR="00000000" w:rsidRPr="0094597B" w:rsidRDefault="00D05166" w:rsidP="0094597B">
      <w:r w:rsidRPr="0094597B">
        <w:t>Arbeids- og inkluderingsdepartementet foreslår å redusere løyvinga med 1 mill. kroner.</w:t>
      </w:r>
    </w:p>
    <w:p w14:paraId="77960252" w14:textId="77777777" w:rsidR="00000000" w:rsidRPr="0094597B" w:rsidRDefault="00D05166" w:rsidP="0094597B">
      <w:pPr>
        <w:pStyle w:val="b-budkaptit"/>
      </w:pPr>
      <w:r w:rsidRPr="0094597B">
        <w:t>Kap. 2661 Grunn- og hjelpestønad, hjelpemiddel m.m.</w:t>
      </w:r>
    </w:p>
    <w:p w14:paraId="50E3FAED" w14:textId="77777777" w:rsidR="00000000" w:rsidRPr="0094597B" w:rsidRDefault="00D05166" w:rsidP="0094597B">
      <w:pPr>
        <w:pStyle w:val="b-post"/>
      </w:pPr>
      <w:r w:rsidRPr="0094597B">
        <w:t>Post 70 Grunnstønad, overslagsløyving</w:t>
      </w:r>
    </w:p>
    <w:p w14:paraId="551E28BE" w14:textId="77777777" w:rsidR="00000000" w:rsidRPr="0094597B" w:rsidRDefault="00D05166" w:rsidP="0094597B">
      <w:r w:rsidRPr="0094597B">
        <w:t>Løyvinga for 2022 er 1 560 mill. kroner.</w:t>
      </w:r>
    </w:p>
    <w:p w14:paraId="010DE847" w14:textId="77777777" w:rsidR="00000000" w:rsidRPr="0094597B" w:rsidRDefault="00D05166" w:rsidP="0094597B">
      <w:r w:rsidRPr="0094597B">
        <w:t xml:space="preserve">Det er no venta noko høgare </w:t>
      </w:r>
      <w:proofErr w:type="spellStart"/>
      <w:r w:rsidRPr="0094597B">
        <w:t>volumvekst</w:t>
      </w:r>
      <w:proofErr w:type="spellEnd"/>
      <w:r w:rsidRPr="0094597B">
        <w:t xml:space="preserve"> i 2022 enn det som er lagt til grunn for løyvinga.</w:t>
      </w:r>
    </w:p>
    <w:p w14:paraId="0D94AAD0" w14:textId="77777777" w:rsidR="00000000" w:rsidRPr="0094597B" w:rsidRDefault="00D05166" w:rsidP="0094597B">
      <w:r w:rsidRPr="0094597B">
        <w:t>Arbeids- og inkluderingsdepartementet foreslår å auke løyvinga med 10 mill. kroner.</w:t>
      </w:r>
    </w:p>
    <w:p w14:paraId="1B6997D3" w14:textId="77777777" w:rsidR="00000000" w:rsidRPr="0094597B" w:rsidRDefault="00D05166" w:rsidP="0094597B">
      <w:pPr>
        <w:pStyle w:val="b-post"/>
      </w:pPr>
      <w:r w:rsidRPr="0094597B">
        <w:t>Pos</w:t>
      </w:r>
      <w:r w:rsidRPr="0094597B">
        <w:t>t 71 Hjelpestønad, overslagsløyving</w:t>
      </w:r>
    </w:p>
    <w:p w14:paraId="3CF249B7" w14:textId="77777777" w:rsidR="00000000" w:rsidRPr="0094597B" w:rsidRDefault="00D05166" w:rsidP="0094597B">
      <w:r w:rsidRPr="0094597B">
        <w:t>Løyvinga for 2022 er 1 720 mill. kroner.</w:t>
      </w:r>
    </w:p>
    <w:p w14:paraId="3602BB53" w14:textId="77777777" w:rsidR="00000000" w:rsidRPr="0094597B" w:rsidRDefault="00D05166" w:rsidP="0094597B">
      <w:r w:rsidRPr="0094597B">
        <w:t>Det er no venta noko høgare gjennomsnittleg yting i 2022 enn det som er lagt til grunn for løyvinga.</w:t>
      </w:r>
    </w:p>
    <w:p w14:paraId="21D92609" w14:textId="77777777" w:rsidR="00000000" w:rsidRPr="0094597B" w:rsidRDefault="00D05166" w:rsidP="0094597B">
      <w:r w:rsidRPr="0094597B">
        <w:t>Arbeids- og inkluderingsdepartementet foreslår å auke løyvinga med 20 mill. kroner.</w:t>
      </w:r>
    </w:p>
    <w:p w14:paraId="2294FAAB" w14:textId="77777777" w:rsidR="00000000" w:rsidRPr="0094597B" w:rsidRDefault="00D05166" w:rsidP="0094597B">
      <w:pPr>
        <w:pStyle w:val="b-post"/>
      </w:pPr>
      <w:r w:rsidRPr="0094597B">
        <w:t>Post 73 Hjelpemiddel m.m. under arbeid og utdanning</w:t>
      </w:r>
    </w:p>
    <w:p w14:paraId="48612BF7" w14:textId="77777777" w:rsidR="00000000" w:rsidRPr="0094597B" w:rsidRDefault="00D05166" w:rsidP="0094597B">
      <w:r w:rsidRPr="0094597B">
        <w:t>Løyvinga for 2022 er 117 mill. kroner.</w:t>
      </w:r>
    </w:p>
    <w:p w14:paraId="52E08543" w14:textId="77777777" w:rsidR="00000000" w:rsidRPr="0094597B" w:rsidRDefault="00D05166" w:rsidP="0094597B">
      <w:r w:rsidRPr="0094597B">
        <w:t xml:space="preserve">Det er no venta noko høgare </w:t>
      </w:r>
      <w:proofErr w:type="spellStart"/>
      <w:r w:rsidRPr="0094597B">
        <w:t>volumvekst</w:t>
      </w:r>
      <w:proofErr w:type="spellEnd"/>
      <w:r w:rsidRPr="0094597B">
        <w:t xml:space="preserve"> i 2022 enn det som er lagt til grunn for l</w:t>
      </w:r>
      <w:r w:rsidRPr="0094597B">
        <w:t>øyvinga.</w:t>
      </w:r>
    </w:p>
    <w:p w14:paraId="0A652FB6" w14:textId="77777777" w:rsidR="00000000" w:rsidRPr="0094597B" w:rsidRDefault="00D05166" w:rsidP="0094597B">
      <w:r w:rsidRPr="0094597B">
        <w:t>Arbeids- og inkluderingsdepartementet foreslår å auke løyvinga med 3 mill. kroner.</w:t>
      </w:r>
    </w:p>
    <w:p w14:paraId="66E420D2" w14:textId="77777777" w:rsidR="00000000" w:rsidRPr="0094597B" w:rsidRDefault="00D05166" w:rsidP="0094597B">
      <w:pPr>
        <w:pStyle w:val="b-post"/>
      </w:pPr>
      <w:r w:rsidRPr="0094597B">
        <w:lastRenderedPageBreak/>
        <w:t>Post 74 Tilskot til bilar</w:t>
      </w:r>
    </w:p>
    <w:p w14:paraId="58CC11F9" w14:textId="77777777" w:rsidR="00000000" w:rsidRPr="0094597B" w:rsidRDefault="00D05166" w:rsidP="0094597B">
      <w:r w:rsidRPr="0094597B">
        <w:t>Løyvinga for 2022 er 730 mill. kroner.</w:t>
      </w:r>
    </w:p>
    <w:p w14:paraId="27DA56B3" w14:textId="77777777" w:rsidR="00000000" w:rsidRPr="0094597B" w:rsidRDefault="00D05166" w:rsidP="0094597B">
      <w:r w:rsidRPr="0094597B">
        <w:t xml:space="preserve">Det er no venta noko lågare </w:t>
      </w:r>
      <w:proofErr w:type="spellStart"/>
      <w:r w:rsidRPr="0094597B">
        <w:t>volumvekst</w:t>
      </w:r>
      <w:proofErr w:type="spellEnd"/>
      <w:r w:rsidRPr="0094597B">
        <w:t xml:space="preserve"> i 2022 enn det som er lagt til grunn for løyvinga.</w:t>
      </w:r>
    </w:p>
    <w:p w14:paraId="7E3CD150" w14:textId="77777777" w:rsidR="00000000" w:rsidRPr="0094597B" w:rsidRDefault="00D05166" w:rsidP="0094597B">
      <w:r w:rsidRPr="0094597B">
        <w:t xml:space="preserve">Arbeids- </w:t>
      </w:r>
      <w:r w:rsidRPr="0094597B">
        <w:t>og inkluderingsdepartementet foreslår å redusere løyvinga med 55 mill. kroner.</w:t>
      </w:r>
    </w:p>
    <w:p w14:paraId="7E36E46B" w14:textId="77777777" w:rsidR="00000000" w:rsidRPr="0094597B" w:rsidRDefault="00D05166" w:rsidP="0094597B">
      <w:pPr>
        <w:pStyle w:val="b-post"/>
      </w:pPr>
      <w:r w:rsidRPr="0094597B">
        <w:t>Post 75 Betring av funksjonsevna, hjelpemiddel</w:t>
      </w:r>
    </w:p>
    <w:p w14:paraId="1AE5CE8A" w14:textId="77777777" w:rsidR="00000000" w:rsidRPr="0094597B" w:rsidRDefault="00D05166" w:rsidP="0094597B">
      <w:r w:rsidRPr="0094597B">
        <w:t>Løyvinga for 2022 er 3 990 mill. kroner.</w:t>
      </w:r>
    </w:p>
    <w:p w14:paraId="7D314CBC" w14:textId="77777777" w:rsidR="00000000" w:rsidRPr="0094597B" w:rsidRDefault="00D05166" w:rsidP="0094597B">
      <w:r w:rsidRPr="0094597B">
        <w:t xml:space="preserve">Det er no venta noko lågare </w:t>
      </w:r>
      <w:proofErr w:type="spellStart"/>
      <w:r w:rsidRPr="0094597B">
        <w:t>volumvekst</w:t>
      </w:r>
      <w:proofErr w:type="spellEnd"/>
      <w:r w:rsidRPr="0094597B">
        <w:t xml:space="preserve"> i 2022 enn det som er lagt til grunn for løyvinga.</w:t>
      </w:r>
      <w:r w:rsidRPr="0094597B">
        <w:t xml:space="preserve"> Vidare er overslaget for innføringa av ei ny ordning med briller til born frå 1. august 2022 </w:t>
      </w:r>
      <w:proofErr w:type="spellStart"/>
      <w:r w:rsidRPr="0094597B">
        <w:t>nedjustert</w:t>
      </w:r>
      <w:proofErr w:type="spellEnd"/>
      <w:r w:rsidRPr="0094597B">
        <w:t xml:space="preserve"> for 2022. Dei administrative kostnadane knytt til innføringa av ordninga er berekna til 8,8 mill. kroner i 2022. Det </w:t>
      </w:r>
      <w:proofErr w:type="spellStart"/>
      <w:r w:rsidRPr="0094597B">
        <w:t>foreslås</w:t>
      </w:r>
      <w:proofErr w:type="spellEnd"/>
      <w:r w:rsidRPr="0094597B">
        <w:t xml:space="preserve"> derfor å omdisponere 8,8 </w:t>
      </w:r>
      <w:r w:rsidRPr="0094597B">
        <w:t>mill. kroner frå kap. 2661, post 75 til kap. 605, post 01. Sjå omtale under kap. 605, post 01.</w:t>
      </w:r>
    </w:p>
    <w:p w14:paraId="6759C8DF" w14:textId="77777777" w:rsidR="00000000" w:rsidRPr="0094597B" w:rsidRDefault="00D05166" w:rsidP="0094597B">
      <w:r w:rsidRPr="0094597B">
        <w:t>Arbeids- og inkluderingsdepartementet foreslår å redusere løyvinga med 378,8 mill. kroner.</w:t>
      </w:r>
    </w:p>
    <w:p w14:paraId="7A7C0786" w14:textId="77777777" w:rsidR="00000000" w:rsidRPr="0094597B" w:rsidRDefault="00D05166" w:rsidP="0094597B">
      <w:pPr>
        <w:pStyle w:val="b-post"/>
      </w:pPr>
      <w:r w:rsidRPr="0094597B">
        <w:t>Post 76 Betring av funksjonsevna, hjelpemiddel som tenester</w:t>
      </w:r>
    </w:p>
    <w:p w14:paraId="03398AD5" w14:textId="77777777" w:rsidR="00000000" w:rsidRPr="0094597B" w:rsidRDefault="00D05166" w:rsidP="0094597B">
      <w:r w:rsidRPr="0094597B">
        <w:t>Løyvinga f</w:t>
      </w:r>
      <w:r w:rsidRPr="0094597B">
        <w:t>or 2022 er 320 mill. kroner.</w:t>
      </w:r>
    </w:p>
    <w:p w14:paraId="518FB743" w14:textId="77777777" w:rsidR="00000000" w:rsidRPr="0094597B" w:rsidRDefault="00D05166" w:rsidP="0094597B">
      <w:r w:rsidRPr="0094597B">
        <w:t xml:space="preserve">Det er no venta noko høgare </w:t>
      </w:r>
      <w:proofErr w:type="spellStart"/>
      <w:r w:rsidRPr="0094597B">
        <w:t>volumvekst</w:t>
      </w:r>
      <w:proofErr w:type="spellEnd"/>
      <w:r w:rsidRPr="0094597B">
        <w:t xml:space="preserve"> i 2022 enn det som er lagt til grunn for løyvinga, samt ein høgare prisvekst.</w:t>
      </w:r>
    </w:p>
    <w:p w14:paraId="117673CA" w14:textId="77777777" w:rsidR="00000000" w:rsidRPr="0094597B" w:rsidRDefault="00D05166" w:rsidP="0094597B">
      <w:r w:rsidRPr="0094597B">
        <w:t>Arbeids- og inkluderingsdepartementet foreslår å auke løyvinga med 10 mill. kroner.</w:t>
      </w:r>
    </w:p>
    <w:p w14:paraId="0844CCD3" w14:textId="77777777" w:rsidR="00000000" w:rsidRPr="0094597B" w:rsidRDefault="00D05166" w:rsidP="0094597B">
      <w:pPr>
        <w:pStyle w:val="b-post"/>
      </w:pPr>
      <w:r w:rsidRPr="0094597B">
        <w:t>Post 77 Ortopediske hjelpe</w:t>
      </w:r>
      <w:r w:rsidRPr="0094597B">
        <w:t>middel</w:t>
      </w:r>
    </w:p>
    <w:p w14:paraId="52727638" w14:textId="77777777" w:rsidR="00000000" w:rsidRPr="0094597B" w:rsidRDefault="00D05166" w:rsidP="0094597B">
      <w:r w:rsidRPr="0094597B">
        <w:t>Løyvinga for 2022 er 1 850 mill. kroner.</w:t>
      </w:r>
    </w:p>
    <w:p w14:paraId="0C2E2BB2" w14:textId="77777777" w:rsidR="00000000" w:rsidRPr="0094597B" w:rsidRDefault="00D05166" w:rsidP="0094597B">
      <w:r w:rsidRPr="0094597B">
        <w:t xml:space="preserve">Det er no venta noko høgare </w:t>
      </w:r>
      <w:proofErr w:type="spellStart"/>
      <w:r w:rsidRPr="0094597B">
        <w:t>volumvekst</w:t>
      </w:r>
      <w:proofErr w:type="spellEnd"/>
      <w:r w:rsidRPr="0094597B">
        <w:t xml:space="preserve"> i 2022 enn det som er lagt til grunn for løyvinga, samt ein høgare prisvekst.</w:t>
      </w:r>
    </w:p>
    <w:p w14:paraId="624F0DF9" w14:textId="77777777" w:rsidR="00000000" w:rsidRPr="0094597B" w:rsidRDefault="00D05166" w:rsidP="0094597B">
      <w:r w:rsidRPr="0094597B">
        <w:t>Arbeids- og inkluderingsdepartementet foreslår å auke løyvinga med 120 mill. kroner.</w:t>
      </w:r>
    </w:p>
    <w:p w14:paraId="0DD80026" w14:textId="77777777" w:rsidR="00000000" w:rsidRPr="0094597B" w:rsidRDefault="00D05166" w:rsidP="0094597B">
      <w:pPr>
        <w:pStyle w:val="b-post"/>
      </w:pPr>
      <w:r w:rsidRPr="0094597B">
        <w:t>Post 7</w:t>
      </w:r>
      <w:r w:rsidRPr="0094597B">
        <w:t>8 Høyreapparat</w:t>
      </w:r>
    </w:p>
    <w:p w14:paraId="328A5A7E" w14:textId="77777777" w:rsidR="00000000" w:rsidRPr="0094597B" w:rsidRDefault="00D05166" w:rsidP="0094597B">
      <w:r w:rsidRPr="0094597B">
        <w:t>Løyvinga for 2022 er 885 mill. kroner.</w:t>
      </w:r>
    </w:p>
    <w:p w14:paraId="00BE5F75" w14:textId="77777777" w:rsidR="00000000" w:rsidRPr="0094597B" w:rsidRDefault="00D05166" w:rsidP="0094597B">
      <w:r w:rsidRPr="0094597B">
        <w:t xml:space="preserve">Det er no venta noko lågare </w:t>
      </w:r>
      <w:proofErr w:type="spellStart"/>
      <w:r w:rsidRPr="0094597B">
        <w:t>volumvekst</w:t>
      </w:r>
      <w:proofErr w:type="spellEnd"/>
      <w:r w:rsidRPr="0094597B">
        <w:t xml:space="preserve"> i 2022 enn det som er lagt til grunn for løyvinga. Høgare venta prisvekst trekk i motsett retning.</w:t>
      </w:r>
    </w:p>
    <w:p w14:paraId="2260AA27" w14:textId="77777777" w:rsidR="00000000" w:rsidRPr="0094597B" w:rsidRDefault="00D05166" w:rsidP="0094597B">
      <w:r w:rsidRPr="0094597B">
        <w:t>Arbeids- og inkluderingsdepartementet foreslår å redusere løyvin</w:t>
      </w:r>
      <w:r w:rsidRPr="0094597B">
        <w:t>ga med 45 mill. kroner.</w:t>
      </w:r>
    </w:p>
    <w:p w14:paraId="716C58CE" w14:textId="77777777" w:rsidR="00000000" w:rsidRPr="0094597B" w:rsidRDefault="00D05166" w:rsidP="0094597B">
      <w:pPr>
        <w:pStyle w:val="b-post"/>
      </w:pPr>
      <w:r w:rsidRPr="0094597B">
        <w:t>Post 79 Aktivitetshjelpemiddel for personar over 26 år, kan overførast</w:t>
      </w:r>
    </w:p>
    <w:p w14:paraId="6497DCD8" w14:textId="77777777" w:rsidR="00000000" w:rsidRPr="0094597B" w:rsidRDefault="00D05166" w:rsidP="0094597B">
      <w:r w:rsidRPr="0094597B">
        <w:t>Løyvinga for 2022 er 55,1 mill. kroner.</w:t>
      </w:r>
    </w:p>
    <w:p w14:paraId="31003265" w14:textId="77777777" w:rsidR="00000000" w:rsidRPr="0094597B" w:rsidRDefault="00D05166" w:rsidP="0094597B">
      <w:r w:rsidRPr="0094597B">
        <w:lastRenderedPageBreak/>
        <w:t xml:space="preserve">Kostnadene for dei fleste aktivitetshjelpemidla og reparasjonar blir fyrst rekneskapsført frå tre til fire månader etter </w:t>
      </w:r>
      <w:r w:rsidRPr="0094597B">
        <w:t>at vedtak er fatta. At det ofte tar relativt lang tid frå vedtak er fatta til utgiftene er bokførte, skriv seg mellom anna frå at det ofte tar noko tid før brukarane har innbetalt eigendelen slik at det innvilga aktivitetshjelpemiddelet kan bestillast. I 2</w:t>
      </w:r>
      <w:r w:rsidRPr="0094597B">
        <w:t>022 er det inngått økonomiske forpliktingar som overstig den totale ramma, knytt til service og reparasjon av hjelpemiddel, samt ein klagesak. Som følgje av dette er det eit meirbehov i 2022 på 1 mill. kroner.</w:t>
      </w:r>
    </w:p>
    <w:p w14:paraId="6F9A240E" w14:textId="77777777" w:rsidR="00000000" w:rsidRPr="0094597B" w:rsidRDefault="00D05166" w:rsidP="0094597B">
      <w:r w:rsidRPr="0094597B">
        <w:t>Arbeids- og inkluderingsdepartementet foreslår</w:t>
      </w:r>
      <w:r w:rsidRPr="0094597B">
        <w:t xml:space="preserve"> å auke løyvinga med 1 mill. kroner.</w:t>
      </w:r>
    </w:p>
    <w:p w14:paraId="0766255A" w14:textId="77777777" w:rsidR="00000000" w:rsidRPr="0094597B" w:rsidRDefault="00D05166" w:rsidP="0094597B">
      <w:pPr>
        <w:pStyle w:val="b-budkaptit"/>
      </w:pPr>
      <w:r w:rsidRPr="0094597B">
        <w:t>Kap. 2670 Alderdom</w:t>
      </w:r>
    </w:p>
    <w:p w14:paraId="74B38F56" w14:textId="77777777" w:rsidR="00000000" w:rsidRPr="0094597B" w:rsidRDefault="00D05166" w:rsidP="0094597B">
      <w:pPr>
        <w:pStyle w:val="b-post"/>
      </w:pPr>
      <w:r w:rsidRPr="0094597B">
        <w:t>Post 70 Grunnpensjon, overslagsløyving</w:t>
      </w:r>
    </w:p>
    <w:p w14:paraId="278EC570" w14:textId="77777777" w:rsidR="00000000" w:rsidRPr="0094597B" w:rsidRDefault="00D05166" w:rsidP="0094597B">
      <w:r w:rsidRPr="0094597B">
        <w:t>Løyvinga for 2022 er 85 220 mill. kroner.</w:t>
      </w:r>
    </w:p>
    <w:p w14:paraId="2B392272" w14:textId="77777777" w:rsidR="00000000" w:rsidRPr="0094597B" w:rsidRDefault="00D05166" w:rsidP="0094597B">
      <w:r w:rsidRPr="0094597B">
        <w:t>Overslaget på posten er redusert med 380 mill. kroner som følge av låg</w:t>
      </w:r>
      <w:r w:rsidRPr="0094597B">
        <w:t>are overslag for gjennomsnittleg tal på mottakarar og gjennomsnittleg stønad.</w:t>
      </w:r>
    </w:p>
    <w:p w14:paraId="49EB3133" w14:textId="77777777" w:rsidR="00000000" w:rsidRPr="0094597B" w:rsidRDefault="00D05166" w:rsidP="0094597B">
      <w:r w:rsidRPr="0094597B">
        <w:t>Arbeids- og inkluderingsdepartementet foreslår å redusere løyvinga med 380 mill. kroner.</w:t>
      </w:r>
    </w:p>
    <w:p w14:paraId="5ECB5DCC" w14:textId="77777777" w:rsidR="00000000" w:rsidRPr="0094597B" w:rsidRDefault="00D05166" w:rsidP="0094597B">
      <w:pPr>
        <w:pStyle w:val="b-post"/>
      </w:pPr>
      <w:r w:rsidRPr="0094597B">
        <w:t>Post 71 Tilleggspensjon, overslagsløyving</w:t>
      </w:r>
    </w:p>
    <w:p w14:paraId="3ADA4702" w14:textId="77777777" w:rsidR="00000000" w:rsidRPr="0094597B" w:rsidRDefault="00D05166" w:rsidP="0094597B">
      <w:r w:rsidRPr="0094597B">
        <w:t>Løyvinga for 2022 er 170 330 mill. kroner.</w:t>
      </w:r>
    </w:p>
    <w:p w14:paraId="62E2E0C8" w14:textId="77777777" w:rsidR="00000000" w:rsidRPr="0094597B" w:rsidRDefault="00D05166" w:rsidP="0094597B">
      <w:r w:rsidRPr="0094597B">
        <w:t>Over</w:t>
      </w:r>
      <w:r w:rsidRPr="0094597B">
        <w:t>slaget på posten er redusert med 480 mill. kroner som følge av lågare overslag for gjennomsnittleg tal på mottakarar og gjennomsnittleg stønad.</w:t>
      </w:r>
    </w:p>
    <w:p w14:paraId="34D63651" w14:textId="77777777" w:rsidR="00000000" w:rsidRPr="0094597B" w:rsidRDefault="00D05166" w:rsidP="0094597B">
      <w:r w:rsidRPr="0094597B">
        <w:t>Arbeids- og inkluderingsdepartementet foreslår å redusere løyvinga med 480 mill. kroner.</w:t>
      </w:r>
    </w:p>
    <w:p w14:paraId="18EE9D37" w14:textId="77777777" w:rsidR="00000000" w:rsidRPr="0094597B" w:rsidRDefault="00D05166" w:rsidP="0094597B">
      <w:pPr>
        <w:pStyle w:val="b-post"/>
      </w:pPr>
      <w:r w:rsidRPr="0094597B">
        <w:t xml:space="preserve">Post 73 </w:t>
      </w:r>
      <w:proofErr w:type="spellStart"/>
      <w:r w:rsidRPr="0094597B">
        <w:t>Særtillegg</w:t>
      </w:r>
      <w:proofErr w:type="spellEnd"/>
      <w:r w:rsidRPr="0094597B">
        <w:t>, pen</w:t>
      </w:r>
      <w:r w:rsidRPr="0094597B">
        <w:t>sjonstillegg m.m., overslagsløyving</w:t>
      </w:r>
    </w:p>
    <w:p w14:paraId="15120E04" w14:textId="77777777" w:rsidR="00000000" w:rsidRPr="0094597B" w:rsidRDefault="00D05166" w:rsidP="0094597B">
      <w:r w:rsidRPr="0094597B">
        <w:t>Løyvinga for 2022 er 7 240 mill. kroner.</w:t>
      </w:r>
    </w:p>
    <w:p w14:paraId="70B06A6B" w14:textId="77777777" w:rsidR="00000000" w:rsidRPr="0094597B" w:rsidRDefault="00D05166" w:rsidP="0094597B">
      <w:r w:rsidRPr="0094597B">
        <w:t xml:space="preserve">Posten dekker fleire ulike tillegg. Det er gjort justeringar av overslaga for komponentane som inngår i denne posten og samla sett blir overslaget redusert. Overslag for </w:t>
      </w:r>
      <w:proofErr w:type="spellStart"/>
      <w:r w:rsidRPr="0094597B">
        <w:t>særtilleg</w:t>
      </w:r>
      <w:r w:rsidRPr="0094597B">
        <w:t>g</w:t>
      </w:r>
      <w:proofErr w:type="spellEnd"/>
      <w:r w:rsidRPr="0094597B">
        <w:t xml:space="preserve"> og pensjonstillegg utgjer i overkant av 60 pst. av posten.</w:t>
      </w:r>
    </w:p>
    <w:p w14:paraId="3AEF8933" w14:textId="77777777" w:rsidR="00000000" w:rsidRPr="0094597B" w:rsidRDefault="00D05166" w:rsidP="0094597B">
      <w:r w:rsidRPr="0094597B">
        <w:t>Arbeids- og inkluderingsdepartementet foreslår å redusere løyvinga med 120 mill. kroner.</w:t>
      </w:r>
    </w:p>
    <w:p w14:paraId="126F4CF6" w14:textId="77777777" w:rsidR="00000000" w:rsidRPr="0094597B" w:rsidRDefault="00D05166" w:rsidP="0094597B">
      <w:pPr>
        <w:pStyle w:val="b-budkaptit"/>
      </w:pPr>
      <w:r w:rsidRPr="0094597B">
        <w:t>Kap. 2680 Etterlatne</w:t>
      </w:r>
    </w:p>
    <w:p w14:paraId="52E82E44" w14:textId="77777777" w:rsidR="00000000" w:rsidRPr="0094597B" w:rsidRDefault="00D05166" w:rsidP="0094597B">
      <w:pPr>
        <w:pStyle w:val="b-post"/>
      </w:pPr>
      <w:r w:rsidRPr="0094597B">
        <w:t>Post 70 Grunnpensjon, overslagsløyving</w:t>
      </w:r>
    </w:p>
    <w:p w14:paraId="3043C9AF" w14:textId="77777777" w:rsidR="00000000" w:rsidRPr="0094597B" w:rsidRDefault="00D05166" w:rsidP="0094597B">
      <w:r w:rsidRPr="0094597B">
        <w:t>Løyvinga for 2022 er 1 130 mill. kroner.</w:t>
      </w:r>
    </w:p>
    <w:p w14:paraId="339D1664" w14:textId="77777777" w:rsidR="00000000" w:rsidRPr="0094597B" w:rsidRDefault="00D05166" w:rsidP="0094597B">
      <w:r w:rsidRPr="0094597B">
        <w:t>Det e</w:t>
      </w:r>
      <w:r w:rsidRPr="0094597B">
        <w:t>r gjort mindre justeringar i prognosen for 2022 og samla sett aukes overslaget med 10 mill. kroner.</w:t>
      </w:r>
    </w:p>
    <w:p w14:paraId="2C70CFAC" w14:textId="77777777" w:rsidR="00000000" w:rsidRPr="0094597B" w:rsidRDefault="00D05166" w:rsidP="0094597B">
      <w:r w:rsidRPr="0094597B">
        <w:t>Arbeids- og inkluderingsdepartementet foreslår å auke løyvinga med 10 mill. kroner.</w:t>
      </w:r>
    </w:p>
    <w:p w14:paraId="7EDBCF0D" w14:textId="77777777" w:rsidR="00000000" w:rsidRPr="0094597B" w:rsidRDefault="00D05166" w:rsidP="0094597B">
      <w:pPr>
        <w:pStyle w:val="b-post"/>
      </w:pPr>
      <w:r w:rsidRPr="0094597B">
        <w:lastRenderedPageBreak/>
        <w:t xml:space="preserve">Post 72 </w:t>
      </w:r>
      <w:proofErr w:type="spellStart"/>
      <w:r w:rsidRPr="0094597B">
        <w:t>Særtillegg</w:t>
      </w:r>
      <w:proofErr w:type="spellEnd"/>
      <w:r w:rsidRPr="0094597B">
        <w:t>, overslagsløyving</w:t>
      </w:r>
    </w:p>
    <w:p w14:paraId="51A31032" w14:textId="77777777" w:rsidR="00000000" w:rsidRPr="0094597B" w:rsidRDefault="00D05166" w:rsidP="0094597B">
      <w:r w:rsidRPr="0094597B">
        <w:t>Løyvinga for 2022 er 93 mill. krone</w:t>
      </w:r>
      <w:r w:rsidRPr="0094597B">
        <w:t>r.</w:t>
      </w:r>
    </w:p>
    <w:p w14:paraId="77B12C59" w14:textId="77777777" w:rsidR="00000000" w:rsidRPr="0094597B" w:rsidRDefault="00D05166" w:rsidP="0094597B">
      <w:r w:rsidRPr="0094597B">
        <w:t>Det er gjort mindre justeringar i prognosen for 2022 og samla sett reduserast overslaget med 2 mill. kroner.</w:t>
      </w:r>
    </w:p>
    <w:p w14:paraId="62FF3888" w14:textId="77777777" w:rsidR="00000000" w:rsidRPr="0094597B" w:rsidRDefault="00D05166" w:rsidP="0094597B">
      <w:r w:rsidRPr="0094597B">
        <w:t>Arbeids- og inkluderingsdepartementet foreslår å redusere løyvinga med 2 mill. kroner.</w:t>
      </w:r>
    </w:p>
    <w:p w14:paraId="7428B051" w14:textId="77777777" w:rsidR="00000000" w:rsidRPr="0094597B" w:rsidRDefault="00D05166" w:rsidP="0094597B">
      <w:pPr>
        <w:pStyle w:val="b-budkaptit"/>
      </w:pPr>
      <w:r w:rsidRPr="0094597B">
        <w:t>Kap. 2686 Stønad ved gravferd</w:t>
      </w:r>
    </w:p>
    <w:p w14:paraId="5800F761" w14:textId="77777777" w:rsidR="00000000" w:rsidRPr="0094597B" w:rsidRDefault="00D05166" w:rsidP="0094597B">
      <w:pPr>
        <w:pStyle w:val="b-post"/>
      </w:pPr>
      <w:r w:rsidRPr="0094597B">
        <w:t>Post 70 Stønad ved gravferd</w:t>
      </w:r>
      <w:r w:rsidRPr="0094597B">
        <w:t>, overslagsløyving</w:t>
      </w:r>
    </w:p>
    <w:p w14:paraId="381F2A11" w14:textId="77777777" w:rsidR="00000000" w:rsidRPr="0094597B" w:rsidRDefault="00D05166" w:rsidP="0094597B">
      <w:r w:rsidRPr="0094597B">
        <w:t>Løyvinga for 2022 er 270 mill. kroner.</w:t>
      </w:r>
    </w:p>
    <w:p w14:paraId="1E9DA23F" w14:textId="77777777" w:rsidR="00000000" w:rsidRPr="0094597B" w:rsidRDefault="00D05166" w:rsidP="0094597B">
      <w:r w:rsidRPr="0094597B">
        <w:t>Overslaget på posten er auka med 15 mill. kroner som følge av justerte overslag for gjennomsnittleg tal på mottakarar og gjennomsnittleg stønad.</w:t>
      </w:r>
    </w:p>
    <w:p w14:paraId="20661D16" w14:textId="77777777" w:rsidR="00000000" w:rsidRPr="0094597B" w:rsidRDefault="00D05166" w:rsidP="0094597B">
      <w:r w:rsidRPr="0094597B">
        <w:t>Arbeids- og inkluderingsdepartementet foreslår å auke</w:t>
      </w:r>
      <w:r w:rsidRPr="0094597B">
        <w:t xml:space="preserve"> løyvinga med 15 mill. kroner.</w:t>
      </w:r>
    </w:p>
    <w:p w14:paraId="08769270" w14:textId="77777777" w:rsidR="00000000" w:rsidRPr="0094597B" w:rsidRDefault="00D05166" w:rsidP="0094597B">
      <w:pPr>
        <w:pStyle w:val="b-budkaptit"/>
      </w:pPr>
      <w:r w:rsidRPr="0094597B">
        <w:t>Kap. 5571 Sektoravgifter under Arbeids- og inkluderingsdepartementet</w:t>
      </w:r>
    </w:p>
    <w:p w14:paraId="47DC8411" w14:textId="77777777" w:rsidR="00000000" w:rsidRPr="0094597B" w:rsidRDefault="00D05166" w:rsidP="0094597B">
      <w:pPr>
        <w:pStyle w:val="b-post"/>
      </w:pPr>
      <w:r w:rsidRPr="0094597B">
        <w:t>Post 70 Petroleumstilsynet – sektoravgift</w:t>
      </w:r>
    </w:p>
    <w:p w14:paraId="71C34E8C" w14:textId="77777777" w:rsidR="00000000" w:rsidRPr="0094597B" w:rsidRDefault="00D05166" w:rsidP="0094597B">
      <w:r w:rsidRPr="0094597B">
        <w:t>Løyvinga for 2022 er på 121,8 mill. kroner</w:t>
      </w:r>
    </w:p>
    <w:p w14:paraId="6CA950E9" w14:textId="77777777" w:rsidR="00000000" w:rsidRPr="0094597B" w:rsidRDefault="00D05166" w:rsidP="0094597B">
      <w:r w:rsidRPr="0094597B">
        <w:t>Prognosen for inntekter på</w:t>
      </w:r>
      <w:r w:rsidRPr="0094597B">
        <w:t xml:space="preserve"> posten tilseier ein reduksjon på om lag 18,4 mill. kroner. Dette kjem av at pårekna inntekter frå refunderbåre reiseutgifter er redusert. Utfordring med å rekruttere nye medarbeidarar har også påverka aktivitetane.</w:t>
      </w:r>
    </w:p>
    <w:p w14:paraId="3691E4D2" w14:textId="77777777" w:rsidR="00000000" w:rsidRPr="0094597B" w:rsidRDefault="00D05166" w:rsidP="0094597B">
      <w:r w:rsidRPr="0094597B">
        <w:t>Arbeids- og inkluderingsdepartementet fo</w:t>
      </w:r>
      <w:r w:rsidRPr="0094597B">
        <w:t>reslår å redusere løyvinga med 18,4 mill. kroner.</w:t>
      </w:r>
    </w:p>
    <w:p w14:paraId="16040E9A" w14:textId="77777777" w:rsidR="00000000" w:rsidRPr="0094597B" w:rsidRDefault="00D05166" w:rsidP="0094597B">
      <w:pPr>
        <w:pStyle w:val="b-budkaptit"/>
      </w:pPr>
      <w:r w:rsidRPr="0094597B">
        <w:t>Kap. 5701 Diverse inntekter</w:t>
      </w:r>
    </w:p>
    <w:p w14:paraId="34B0FA45" w14:textId="77777777" w:rsidR="00000000" w:rsidRPr="0094597B" w:rsidRDefault="00D05166" w:rsidP="0094597B">
      <w:pPr>
        <w:pStyle w:val="b-post"/>
      </w:pPr>
      <w:r w:rsidRPr="0094597B">
        <w:t>Post 80 Renter</w:t>
      </w:r>
    </w:p>
    <w:p w14:paraId="047DF81F" w14:textId="77777777" w:rsidR="00000000" w:rsidRPr="0094597B" w:rsidRDefault="00D05166" w:rsidP="0094597B">
      <w:r w:rsidRPr="0094597B">
        <w:t>Løyvinga for 2022 er på 1 mill. kroner.</w:t>
      </w:r>
    </w:p>
    <w:p w14:paraId="6FA46293" w14:textId="77777777" w:rsidR="00000000" w:rsidRPr="0094597B" w:rsidRDefault="00D05166" w:rsidP="0094597B">
      <w:r w:rsidRPr="0094597B">
        <w:t>Overslaget er auka til 1,5 mill. kroner på grunn av inntektene så langt i år. Det er vanskeleg å talfeste posten då det inn</w:t>
      </w:r>
      <w:r w:rsidRPr="0094597B">
        <w:t>betalte beløpet kan variere frå sak til sak.</w:t>
      </w:r>
    </w:p>
    <w:p w14:paraId="10668CC7" w14:textId="77777777" w:rsidR="00000000" w:rsidRPr="0094597B" w:rsidRDefault="00D05166" w:rsidP="0094597B">
      <w:r w:rsidRPr="0094597B">
        <w:t>Arbeids- og inkluderingsdepartementet foreslår å auke løyvinga med 0,5 mill. kroner.</w:t>
      </w:r>
    </w:p>
    <w:p w14:paraId="49336D02" w14:textId="77777777" w:rsidR="00000000" w:rsidRPr="0094597B" w:rsidRDefault="00D05166" w:rsidP="0094597B">
      <w:pPr>
        <w:pStyle w:val="b-post"/>
      </w:pPr>
      <w:r w:rsidRPr="0094597B">
        <w:t>Post 86 Innkrevjing av feilutbetalingar</w:t>
      </w:r>
    </w:p>
    <w:p w14:paraId="54E9C0D7" w14:textId="77777777" w:rsidR="00000000" w:rsidRPr="0094597B" w:rsidRDefault="00D05166" w:rsidP="0094597B">
      <w:r w:rsidRPr="0094597B">
        <w:t>Løyvinga for 2022 er 1 393 mill. kroner.</w:t>
      </w:r>
    </w:p>
    <w:p w14:paraId="2697CD27" w14:textId="77777777" w:rsidR="00000000" w:rsidRPr="0094597B" w:rsidRDefault="00D05166" w:rsidP="0094597B">
      <w:r w:rsidRPr="0094597B">
        <w:t>Som følge av inntektene så langt i år er over</w:t>
      </w:r>
      <w:r w:rsidRPr="0094597B">
        <w:t xml:space="preserve">slaget auka til 1 507 mill. kroner. Meirinntekta skriv seg hovudsakleg frå tilbakebetalingar til </w:t>
      </w:r>
      <w:proofErr w:type="spellStart"/>
      <w:r w:rsidRPr="0094597B">
        <w:t>Helfo</w:t>
      </w:r>
      <w:proofErr w:type="spellEnd"/>
      <w:r w:rsidRPr="0094597B">
        <w:t xml:space="preserve"> etter at kommunar fekk for mykje utbetalt i samband med koronavaksinering, og at Arbeids- og velferdsetaten gir feilutbetalingar auka prioritet etter kor</w:t>
      </w:r>
      <w:r w:rsidRPr="0094597B">
        <w:t>onapandemien.</w:t>
      </w:r>
    </w:p>
    <w:p w14:paraId="28A60ADD" w14:textId="77777777" w:rsidR="00000000" w:rsidRPr="0094597B" w:rsidRDefault="00D05166" w:rsidP="0094597B">
      <w:r w:rsidRPr="0094597B">
        <w:t>Arbeids- og inkluderingsdepartementet foreslår å auke løyvinga med 114 mill. kroner.</w:t>
      </w:r>
    </w:p>
    <w:p w14:paraId="04FB94E2" w14:textId="77777777" w:rsidR="00000000" w:rsidRPr="0094597B" w:rsidRDefault="00D05166" w:rsidP="0094597B">
      <w:pPr>
        <w:pStyle w:val="b-post"/>
      </w:pPr>
      <w:r w:rsidRPr="0094597B">
        <w:lastRenderedPageBreak/>
        <w:t>Post 88 Hjelpemiddelsentralar m.m.</w:t>
      </w:r>
    </w:p>
    <w:p w14:paraId="428B585A" w14:textId="77777777" w:rsidR="00000000" w:rsidRPr="0094597B" w:rsidRDefault="00D05166" w:rsidP="0094597B">
      <w:r w:rsidRPr="0094597B">
        <w:t>Løyvinga for 2022 er 73 mill. kroner.</w:t>
      </w:r>
    </w:p>
    <w:p w14:paraId="76C93BA6" w14:textId="77777777" w:rsidR="00000000" w:rsidRPr="0094597B" w:rsidRDefault="00D05166" w:rsidP="0094597B">
      <w:r w:rsidRPr="0094597B">
        <w:t>Arbeids- og inkluderingsdepartementet foreslår å auke løyvinga med 5 mill. kroner.</w:t>
      </w:r>
    </w:p>
    <w:p w14:paraId="21025009" w14:textId="77777777" w:rsidR="00000000" w:rsidRPr="0094597B" w:rsidRDefault="00D05166" w:rsidP="0094597B">
      <w:pPr>
        <w:pStyle w:val="a-tilraar-dep"/>
      </w:pPr>
      <w:r w:rsidRPr="0094597B">
        <w:t>A</w:t>
      </w:r>
      <w:r w:rsidRPr="0094597B">
        <w:t>rbeids- og inkluderingsdepartementet</w:t>
      </w:r>
    </w:p>
    <w:p w14:paraId="70C51F24" w14:textId="77777777" w:rsidR="00000000" w:rsidRPr="0094597B" w:rsidRDefault="00D05166" w:rsidP="0094597B">
      <w:pPr>
        <w:pStyle w:val="a-tilraar-tit"/>
      </w:pPr>
      <w:r w:rsidRPr="0094597B">
        <w:t>tilrår:</w:t>
      </w:r>
    </w:p>
    <w:p w14:paraId="554898EB" w14:textId="77777777" w:rsidR="00000000" w:rsidRPr="0094597B" w:rsidRDefault="00D05166" w:rsidP="0094597B">
      <w:r w:rsidRPr="0094597B">
        <w:t xml:space="preserve">At </w:t>
      </w:r>
      <w:proofErr w:type="spellStart"/>
      <w:r w:rsidRPr="0094597B">
        <w:t>Dykkar</w:t>
      </w:r>
      <w:proofErr w:type="spellEnd"/>
      <w:r w:rsidRPr="0094597B">
        <w:t xml:space="preserve"> Majestet godkjenner og skriv under </w:t>
      </w:r>
      <w:proofErr w:type="spellStart"/>
      <w:r w:rsidRPr="0094597B">
        <w:t>eit</w:t>
      </w:r>
      <w:proofErr w:type="spellEnd"/>
      <w:r w:rsidRPr="0094597B">
        <w:t xml:space="preserve"> framlagt forslag til proposisjon til Stortinget om </w:t>
      </w:r>
      <w:proofErr w:type="spellStart"/>
      <w:r w:rsidRPr="0094597B">
        <w:t>endringar</w:t>
      </w:r>
      <w:proofErr w:type="spellEnd"/>
      <w:r w:rsidRPr="0094597B">
        <w:t xml:space="preserve"> i statsbudsjettet 2022 under Arbeids- og inkluderingsdepartementet.</w:t>
      </w:r>
    </w:p>
    <w:p w14:paraId="5D1F5E7D" w14:textId="77777777" w:rsidR="00000000" w:rsidRPr="0094597B" w:rsidRDefault="00D05166" w:rsidP="0094597B">
      <w:pPr>
        <w:pStyle w:val="a-konge-tekst"/>
        <w:rPr>
          <w:rStyle w:val="halvfet0"/>
        </w:rPr>
      </w:pPr>
      <w:r w:rsidRPr="0094597B">
        <w:rPr>
          <w:rStyle w:val="halvfet0"/>
        </w:rPr>
        <w:t>Vi HARALD,</w:t>
      </w:r>
      <w:r w:rsidRPr="0094597B">
        <w:t xml:space="preserve"> Noregs Konge,</w:t>
      </w:r>
    </w:p>
    <w:p w14:paraId="1778C990" w14:textId="77777777" w:rsidR="00000000" w:rsidRPr="0094597B" w:rsidRDefault="00D05166" w:rsidP="0094597B">
      <w:pPr>
        <w:pStyle w:val="a-konge-tit"/>
      </w:pPr>
      <w:r w:rsidRPr="0094597B">
        <w:t>stadfest</w:t>
      </w:r>
      <w:r w:rsidRPr="0094597B">
        <w:t>er:</w:t>
      </w:r>
    </w:p>
    <w:p w14:paraId="0FD95F39" w14:textId="77777777" w:rsidR="00000000" w:rsidRPr="0094597B" w:rsidRDefault="00D05166" w:rsidP="0094597B">
      <w:r w:rsidRPr="0094597B">
        <w:t>Stortinget blir bedt om å gjere vedtak om endringar i statsbudsjettet 2022 under Arbeids- og inkluderingsdepartementet i samsvar med eit vedlagt forslag.</w:t>
      </w:r>
    </w:p>
    <w:p w14:paraId="2126D33E" w14:textId="77777777" w:rsidR="00000000" w:rsidRPr="0094597B" w:rsidRDefault="00D05166" w:rsidP="0094597B">
      <w:pPr>
        <w:pStyle w:val="a-vedtak-tit"/>
      </w:pPr>
      <w:r w:rsidRPr="0094597B">
        <w:t xml:space="preserve">Forslag </w:t>
      </w:r>
    </w:p>
    <w:p w14:paraId="6982BA94" w14:textId="77777777" w:rsidR="00000000" w:rsidRPr="0094597B" w:rsidRDefault="00D05166" w:rsidP="0094597B">
      <w:pPr>
        <w:pStyle w:val="a-vedtak-tit"/>
      </w:pPr>
      <w:r w:rsidRPr="0094597B">
        <w:t xml:space="preserve">til vedtak om endringar i statsbudsjettet 2022 under </w:t>
      </w:r>
      <w:r w:rsidRPr="0094597B">
        <w:br/>
        <w:t>Arbeids- og inkluderingsdepartement</w:t>
      </w:r>
      <w:r w:rsidRPr="0094597B">
        <w:t>et</w:t>
      </w:r>
    </w:p>
    <w:p w14:paraId="573C9D6D" w14:textId="77777777" w:rsidR="00000000" w:rsidRPr="0094597B" w:rsidRDefault="00D05166" w:rsidP="0094597B">
      <w:pPr>
        <w:pStyle w:val="a-vedtak-del"/>
      </w:pPr>
      <w:r w:rsidRPr="0094597B">
        <w:t>I</w:t>
      </w:r>
    </w:p>
    <w:p w14:paraId="4B703A62" w14:textId="77777777" w:rsidR="00000000" w:rsidRPr="0094597B" w:rsidRDefault="00D05166" w:rsidP="0094597B">
      <w:r w:rsidRPr="0094597B">
        <w:t xml:space="preserve">I statsbudsjettet for 2022 blir det gjort </w:t>
      </w:r>
      <w:proofErr w:type="spellStart"/>
      <w:r w:rsidRPr="0094597B">
        <w:t>følgjande</w:t>
      </w:r>
      <w:proofErr w:type="spellEnd"/>
      <w:r w:rsidRPr="0094597B">
        <w:t xml:space="preserve"> </w:t>
      </w:r>
      <w:proofErr w:type="spellStart"/>
      <w:r w:rsidRPr="0094597B">
        <w:t>endringar</w:t>
      </w:r>
      <w:proofErr w:type="spellEnd"/>
      <w:r w:rsidRPr="0094597B">
        <w:t>:</w:t>
      </w:r>
    </w:p>
    <w:p w14:paraId="2B7CAF00" w14:textId="77777777" w:rsidR="00000000" w:rsidRPr="0094597B" w:rsidRDefault="00D05166" w:rsidP="0094597B">
      <w:pPr>
        <w:pStyle w:val="a-vedtak-tekst"/>
      </w:pPr>
      <w:r w:rsidRPr="0094597B">
        <w:t>Utgifter:</w:t>
      </w:r>
    </w:p>
    <w:p w14:paraId="1585FB10" w14:textId="77777777" w:rsidR="00000000" w:rsidRPr="0094597B" w:rsidRDefault="00D05166" w:rsidP="0094597B">
      <w:pPr>
        <w:pStyle w:val="Tabellnavn"/>
      </w:pPr>
      <w:r w:rsidRPr="0094597B">
        <w:t>05N1xx2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4677"/>
        <w:gridCol w:w="1843"/>
        <w:gridCol w:w="1418"/>
        <w:gridCol w:w="42"/>
      </w:tblGrid>
      <w:tr w:rsidR="00000000" w:rsidRPr="0094597B" w14:paraId="379C199B" w14:textId="77777777" w:rsidTr="001907CB">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FD51BB" w14:textId="77777777" w:rsidR="00000000" w:rsidRPr="0094597B" w:rsidRDefault="00D05166" w:rsidP="0094597B">
            <w:r w:rsidRPr="0094597B">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354042" w14:textId="77777777" w:rsidR="00000000" w:rsidRPr="0094597B" w:rsidRDefault="00D05166" w:rsidP="0094597B">
            <w:r w:rsidRPr="0094597B">
              <w:t>Post</w:t>
            </w:r>
          </w:p>
        </w:tc>
        <w:tc>
          <w:tcPr>
            <w:tcW w:w="65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EF0F33" w14:textId="77777777" w:rsidR="00000000" w:rsidRPr="0094597B" w:rsidRDefault="00D05166" w:rsidP="0094597B">
            <w:r w:rsidRPr="0094597B">
              <w:t>Formål</w:t>
            </w:r>
          </w:p>
        </w:tc>
        <w:tc>
          <w:tcPr>
            <w:tcW w:w="14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26EE97" w14:textId="77777777" w:rsidR="00000000" w:rsidRPr="0094597B" w:rsidRDefault="00D05166" w:rsidP="0094597B">
            <w:pPr>
              <w:jc w:val="right"/>
            </w:pPr>
            <w:r w:rsidRPr="0094597B">
              <w:t>Kroner</w:t>
            </w:r>
          </w:p>
        </w:tc>
      </w:tr>
      <w:tr w:rsidR="00000000" w:rsidRPr="0094597B" w14:paraId="19340C3B" w14:textId="77777777" w:rsidTr="001907CB">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7A8F27CC" w14:textId="77777777" w:rsidR="00000000" w:rsidRPr="0094597B" w:rsidRDefault="00D05166" w:rsidP="0094597B">
            <w:r w:rsidRPr="0094597B">
              <w:t>601</w:t>
            </w:r>
          </w:p>
        </w:tc>
        <w:tc>
          <w:tcPr>
            <w:tcW w:w="709" w:type="dxa"/>
            <w:tcBorders>
              <w:top w:val="single" w:sz="4" w:space="0" w:color="000000"/>
              <w:left w:val="nil"/>
              <w:bottom w:val="nil"/>
              <w:right w:val="nil"/>
            </w:tcBorders>
            <w:tcMar>
              <w:top w:w="128" w:type="dxa"/>
              <w:left w:w="43" w:type="dxa"/>
              <w:bottom w:w="43" w:type="dxa"/>
              <w:right w:w="43" w:type="dxa"/>
            </w:tcMar>
          </w:tcPr>
          <w:p w14:paraId="60F6AACD" w14:textId="77777777" w:rsidR="00000000" w:rsidRPr="0094597B" w:rsidRDefault="00D05166" w:rsidP="0094597B"/>
        </w:tc>
        <w:tc>
          <w:tcPr>
            <w:tcW w:w="6520" w:type="dxa"/>
            <w:gridSpan w:val="2"/>
            <w:tcBorders>
              <w:top w:val="single" w:sz="4" w:space="0" w:color="000000"/>
              <w:left w:val="nil"/>
              <w:bottom w:val="nil"/>
              <w:right w:val="nil"/>
            </w:tcBorders>
            <w:tcMar>
              <w:top w:w="128" w:type="dxa"/>
              <w:left w:w="43" w:type="dxa"/>
              <w:bottom w:w="43" w:type="dxa"/>
              <w:right w:w="43" w:type="dxa"/>
            </w:tcMar>
          </w:tcPr>
          <w:p w14:paraId="720377AD" w14:textId="77777777" w:rsidR="00000000" w:rsidRPr="0094597B" w:rsidRDefault="00D05166" w:rsidP="0094597B">
            <w:proofErr w:type="spellStart"/>
            <w:r w:rsidRPr="0094597B">
              <w:t>Utgreiingsverksemd</w:t>
            </w:r>
            <w:proofErr w:type="spellEnd"/>
            <w:r w:rsidRPr="0094597B">
              <w:t>, forskning m.m.:</w:t>
            </w:r>
          </w:p>
        </w:tc>
        <w:tc>
          <w:tcPr>
            <w:tcW w:w="1460" w:type="dxa"/>
            <w:gridSpan w:val="2"/>
            <w:tcBorders>
              <w:top w:val="single" w:sz="4" w:space="0" w:color="000000"/>
              <w:left w:val="nil"/>
              <w:bottom w:val="nil"/>
              <w:right w:val="nil"/>
            </w:tcBorders>
            <w:tcMar>
              <w:top w:w="128" w:type="dxa"/>
              <w:left w:w="43" w:type="dxa"/>
              <w:bottom w:w="43" w:type="dxa"/>
              <w:right w:w="43" w:type="dxa"/>
            </w:tcMar>
            <w:vAlign w:val="bottom"/>
          </w:tcPr>
          <w:p w14:paraId="0A1315B2" w14:textId="77777777" w:rsidR="00000000" w:rsidRPr="0094597B" w:rsidRDefault="00D05166" w:rsidP="0094597B">
            <w:pPr>
              <w:jc w:val="right"/>
            </w:pPr>
          </w:p>
        </w:tc>
      </w:tr>
      <w:tr w:rsidR="00000000" w:rsidRPr="0094597B" w14:paraId="17348B6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CC6009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3123DF5" w14:textId="77777777" w:rsidR="00000000" w:rsidRPr="0094597B" w:rsidRDefault="00D05166" w:rsidP="0094597B">
            <w:r w:rsidRPr="0094597B">
              <w:t>22</w:t>
            </w:r>
          </w:p>
        </w:tc>
        <w:tc>
          <w:tcPr>
            <w:tcW w:w="6520" w:type="dxa"/>
            <w:gridSpan w:val="2"/>
            <w:tcBorders>
              <w:top w:val="nil"/>
              <w:left w:val="nil"/>
              <w:bottom w:val="nil"/>
              <w:right w:val="nil"/>
            </w:tcBorders>
            <w:tcMar>
              <w:top w:w="128" w:type="dxa"/>
              <w:left w:w="43" w:type="dxa"/>
              <w:bottom w:w="43" w:type="dxa"/>
              <w:right w:w="43" w:type="dxa"/>
            </w:tcMar>
          </w:tcPr>
          <w:p w14:paraId="7DDFBF62" w14:textId="77777777" w:rsidR="00000000" w:rsidRPr="0094597B" w:rsidRDefault="00D05166" w:rsidP="0094597B">
            <w:r w:rsidRPr="0094597B">
              <w:t>Kunnskapsutvikling i IA-avtalen m.m.</w:t>
            </w:r>
            <w:r w:rsidRPr="0094597B">
              <w:rPr>
                <w:rStyle w:val="kursiv"/>
              </w:rPr>
              <w:t xml:space="preserve">, kan </w:t>
            </w:r>
            <w:proofErr w:type="spellStart"/>
            <w:r w:rsidRPr="0094597B">
              <w:rPr>
                <w:rStyle w:val="kursiv"/>
              </w:rPr>
              <w:t>overførast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BBE1B93" w14:textId="77777777" w:rsidR="00000000" w:rsidRPr="0094597B" w:rsidRDefault="00D05166" w:rsidP="0094597B">
            <w:pPr>
              <w:jc w:val="right"/>
            </w:pPr>
            <w:r w:rsidRPr="0094597B">
              <w:t>6 000 000</w:t>
            </w:r>
          </w:p>
        </w:tc>
      </w:tr>
      <w:tr w:rsidR="00000000" w:rsidRPr="0094597B" w14:paraId="6E2C106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5D3CBD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93F315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854F90D" w14:textId="77777777" w:rsidR="00000000" w:rsidRPr="0094597B" w:rsidRDefault="00D05166" w:rsidP="0094597B">
            <w:proofErr w:type="spellStart"/>
            <w:r w:rsidRPr="0094597B">
              <w:t>frå</w:t>
            </w:r>
            <w:proofErr w:type="spellEnd"/>
            <w:r w:rsidRPr="0094597B">
              <w:t xml:space="preserve"> kr 25 160 000 til kr 19 160 000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EE339C4" w14:textId="77777777" w:rsidR="00000000" w:rsidRPr="0094597B" w:rsidRDefault="00D05166" w:rsidP="0094597B">
            <w:pPr>
              <w:jc w:val="right"/>
            </w:pPr>
          </w:p>
        </w:tc>
      </w:tr>
      <w:tr w:rsidR="00000000" w:rsidRPr="0094597B" w14:paraId="15395E3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B7F527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E8B2E24"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4C75FA89" w14:textId="77777777" w:rsidR="00000000" w:rsidRPr="0094597B" w:rsidRDefault="00D05166" w:rsidP="0094597B">
            <w:proofErr w:type="spellStart"/>
            <w:r w:rsidRPr="0094597B">
              <w:t>Tilskot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65194357" w14:textId="77777777" w:rsidR="00000000" w:rsidRPr="0094597B" w:rsidRDefault="00D05166" w:rsidP="0094597B">
            <w:pPr>
              <w:jc w:val="right"/>
            </w:pPr>
            <w:r w:rsidRPr="0094597B">
              <w:t>13 000 000</w:t>
            </w:r>
          </w:p>
        </w:tc>
      </w:tr>
      <w:tr w:rsidR="00000000" w:rsidRPr="0094597B" w14:paraId="1C4972E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4DF1B6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E2AE83B"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F1BE08C" w14:textId="77777777" w:rsidR="00000000" w:rsidRPr="0094597B" w:rsidRDefault="00D05166" w:rsidP="0094597B">
            <w:proofErr w:type="spellStart"/>
            <w:r w:rsidRPr="0094597B">
              <w:t>frå</w:t>
            </w:r>
            <w:proofErr w:type="spellEnd"/>
            <w:r w:rsidRPr="0094597B">
              <w:t xml:space="preserve"> kr 50 375 000 til kr 37 375 000</w:t>
            </w:r>
          </w:p>
        </w:tc>
        <w:tc>
          <w:tcPr>
            <w:tcW w:w="1460" w:type="dxa"/>
            <w:gridSpan w:val="2"/>
            <w:tcBorders>
              <w:top w:val="nil"/>
              <w:left w:val="nil"/>
              <w:bottom w:val="nil"/>
              <w:right w:val="nil"/>
            </w:tcBorders>
            <w:tcMar>
              <w:top w:w="128" w:type="dxa"/>
              <w:left w:w="43" w:type="dxa"/>
              <w:bottom w:w="43" w:type="dxa"/>
              <w:right w:w="43" w:type="dxa"/>
            </w:tcMar>
            <w:vAlign w:val="bottom"/>
          </w:tcPr>
          <w:p w14:paraId="0B822EC8" w14:textId="77777777" w:rsidR="00000000" w:rsidRPr="0094597B" w:rsidRDefault="00D05166" w:rsidP="0094597B">
            <w:pPr>
              <w:jc w:val="right"/>
            </w:pPr>
          </w:p>
        </w:tc>
      </w:tr>
      <w:tr w:rsidR="00000000" w:rsidRPr="0094597B" w14:paraId="1FF3518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8CA670E" w14:textId="77777777" w:rsidR="00000000" w:rsidRPr="0094597B" w:rsidRDefault="00D05166" w:rsidP="0094597B">
            <w:r w:rsidRPr="0094597B">
              <w:t>604</w:t>
            </w:r>
          </w:p>
        </w:tc>
        <w:tc>
          <w:tcPr>
            <w:tcW w:w="709" w:type="dxa"/>
            <w:tcBorders>
              <w:top w:val="nil"/>
              <w:left w:val="nil"/>
              <w:bottom w:val="nil"/>
              <w:right w:val="nil"/>
            </w:tcBorders>
            <w:tcMar>
              <w:top w:w="128" w:type="dxa"/>
              <w:left w:w="43" w:type="dxa"/>
              <w:bottom w:w="43" w:type="dxa"/>
              <w:right w:w="43" w:type="dxa"/>
            </w:tcMar>
          </w:tcPr>
          <w:p w14:paraId="17E05B1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512E3B0" w14:textId="77777777" w:rsidR="00000000" w:rsidRPr="0094597B" w:rsidRDefault="00D05166" w:rsidP="0094597B">
            <w:r w:rsidRPr="0094597B">
              <w:t>Utviklingstiltak i arbeids- og velferdsforvaltninga:</w:t>
            </w:r>
          </w:p>
        </w:tc>
        <w:tc>
          <w:tcPr>
            <w:tcW w:w="1460" w:type="dxa"/>
            <w:gridSpan w:val="2"/>
            <w:tcBorders>
              <w:top w:val="nil"/>
              <w:left w:val="nil"/>
              <w:bottom w:val="nil"/>
              <w:right w:val="nil"/>
            </w:tcBorders>
            <w:tcMar>
              <w:top w:w="128" w:type="dxa"/>
              <w:left w:w="43" w:type="dxa"/>
              <w:bottom w:w="43" w:type="dxa"/>
              <w:right w:w="43" w:type="dxa"/>
            </w:tcMar>
            <w:vAlign w:val="bottom"/>
          </w:tcPr>
          <w:p w14:paraId="10B58D1D" w14:textId="77777777" w:rsidR="00000000" w:rsidRPr="0094597B" w:rsidRDefault="00D05166" w:rsidP="0094597B">
            <w:pPr>
              <w:jc w:val="right"/>
            </w:pPr>
          </w:p>
        </w:tc>
      </w:tr>
      <w:tr w:rsidR="00000000" w:rsidRPr="0094597B" w14:paraId="7E00C928"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48B602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1F506F9" w14:textId="77777777" w:rsidR="00000000" w:rsidRPr="0094597B" w:rsidRDefault="00D05166" w:rsidP="0094597B">
            <w:r w:rsidRPr="0094597B">
              <w:t>21</w:t>
            </w:r>
          </w:p>
        </w:tc>
        <w:tc>
          <w:tcPr>
            <w:tcW w:w="6520" w:type="dxa"/>
            <w:gridSpan w:val="2"/>
            <w:tcBorders>
              <w:top w:val="nil"/>
              <w:left w:val="nil"/>
              <w:bottom w:val="nil"/>
              <w:right w:val="nil"/>
            </w:tcBorders>
            <w:tcMar>
              <w:top w:w="128" w:type="dxa"/>
              <w:left w:w="43" w:type="dxa"/>
              <w:bottom w:w="43" w:type="dxa"/>
              <w:right w:w="43" w:type="dxa"/>
            </w:tcMar>
          </w:tcPr>
          <w:p w14:paraId="30193E86" w14:textId="77777777" w:rsidR="00000000" w:rsidRPr="0094597B" w:rsidRDefault="00D05166" w:rsidP="0094597B">
            <w:r w:rsidRPr="0094597B">
              <w:t>Spesielle driftsutgifter</w:t>
            </w:r>
            <w:r w:rsidRPr="0094597B">
              <w:rPr>
                <w:rStyle w:val="kursiv"/>
              </w:rPr>
              <w:t xml:space="preserve">, kan </w:t>
            </w:r>
            <w:proofErr w:type="spellStart"/>
            <w:r w:rsidRPr="0094597B">
              <w:rPr>
                <w:rStyle w:val="kursiv"/>
              </w:rPr>
              <w:t>overfør</w:t>
            </w:r>
            <w:r w:rsidRPr="0094597B">
              <w:rPr>
                <w:rStyle w:val="kursiv"/>
              </w:rPr>
              <w:t>ast</w:t>
            </w:r>
            <w:proofErr w:type="spellEnd"/>
            <w:r w:rsidRPr="0094597B">
              <w:rPr>
                <w:rStyle w:val="kursiv"/>
              </w:rPr>
              <w:t xml:space="preserve">, kan </w:t>
            </w:r>
            <w:proofErr w:type="spellStart"/>
            <w:r w:rsidRPr="0094597B">
              <w:rPr>
                <w:rStyle w:val="kursiv"/>
              </w:rPr>
              <w:t>nyttast</w:t>
            </w:r>
            <w:proofErr w:type="spellEnd"/>
            <w:r w:rsidRPr="0094597B">
              <w:rPr>
                <w:rStyle w:val="kursiv"/>
              </w:rPr>
              <w:t xml:space="preserve"> under post 45</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38059C5" w14:textId="77777777" w:rsidR="00000000" w:rsidRPr="0094597B" w:rsidRDefault="00D05166" w:rsidP="0094597B">
            <w:pPr>
              <w:jc w:val="right"/>
            </w:pPr>
            <w:r w:rsidRPr="0094597B">
              <w:t>28 000 000</w:t>
            </w:r>
          </w:p>
        </w:tc>
      </w:tr>
      <w:tr w:rsidR="00000000" w:rsidRPr="0094597B" w14:paraId="5768789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F3207A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D5B8E5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C6FA9BD" w14:textId="77777777" w:rsidR="00000000" w:rsidRPr="0094597B" w:rsidRDefault="00D05166" w:rsidP="0094597B">
            <w:proofErr w:type="spellStart"/>
            <w:r w:rsidRPr="0094597B">
              <w:t>frå</w:t>
            </w:r>
            <w:proofErr w:type="spellEnd"/>
            <w:r w:rsidRPr="0094597B">
              <w:t xml:space="preserve"> kr 148 130 000 til kr 120 130 000</w:t>
            </w:r>
          </w:p>
        </w:tc>
        <w:tc>
          <w:tcPr>
            <w:tcW w:w="1460" w:type="dxa"/>
            <w:gridSpan w:val="2"/>
            <w:tcBorders>
              <w:top w:val="nil"/>
              <w:left w:val="nil"/>
              <w:bottom w:val="nil"/>
              <w:right w:val="nil"/>
            </w:tcBorders>
            <w:tcMar>
              <w:top w:w="128" w:type="dxa"/>
              <w:left w:w="43" w:type="dxa"/>
              <w:bottom w:w="43" w:type="dxa"/>
              <w:right w:w="43" w:type="dxa"/>
            </w:tcMar>
            <w:vAlign w:val="bottom"/>
          </w:tcPr>
          <w:p w14:paraId="62CFC293" w14:textId="77777777" w:rsidR="00000000" w:rsidRPr="0094597B" w:rsidRDefault="00D05166" w:rsidP="0094597B">
            <w:pPr>
              <w:jc w:val="right"/>
            </w:pPr>
          </w:p>
        </w:tc>
      </w:tr>
      <w:tr w:rsidR="00000000" w:rsidRPr="0094597B" w14:paraId="0AB468BB"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DE7F87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7351BB2" w14:textId="77777777" w:rsidR="00000000" w:rsidRPr="0094597B" w:rsidRDefault="00D05166" w:rsidP="0094597B">
            <w:r w:rsidRPr="0094597B">
              <w:t>45</w:t>
            </w:r>
          </w:p>
        </w:tc>
        <w:tc>
          <w:tcPr>
            <w:tcW w:w="6520" w:type="dxa"/>
            <w:gridSpan w:val="2"/>
            <w:tcBorders>
              <w:top w:val="nil"/>
              <w:left w:val="nil"/>
              <w:bottom w:val="nil"/>
              <w:right w:val="nil"/>
            </w:tcBorders>
            <w:tcMar>
              <w:top w:w="128" w:type="dxa"/>
              <w:left w:w="43" w:type="dxa"/>
              <w:bottom w:w="43" w:type="dxa"/>
              <w:right w:w="43" w:type="dxa"/>
            </w:tcMar>
          </w:tcPr>
          <w:p w14:paraId="3B74434C" w14:textId="77777777" w:rsidR="00000000" w:rsidRPr="0094597B" w:rsidRDefault="00D05166" w:rsidP="0094597B">
            <w:r w:rsidRPr="0094597B">
              <w:t xml:space="preserve">Større </w:t>
            </w:r>
            <w:proofErr w:type="spellStart"/>
            <w:r w:rsidRPr="0094597B">
              <w:t>utstyrsanskaffingar</w:t>
            </w:r>
            <w:proofErr w:type="spellEnd"/>
            <w:r w:rsidRPr="0094597B">
              <w:t xml:space="preserve"> og </w:t>
            </w:r>
            <w:proofErr w:type="spellStart"/>
            <w:r w:rsidRPr="0094597B">
              <w:t>vedlikehald</w:t>
            </w:r>
            <w:proofErr w:type="spellEnd"/>
            <w:r w:rsidRPr="0094597B">
              <w:rPr>
                <w:rStyle w:val="kursiv"/>
              </w:rPr>
              <w:t xml:space="preserve">, kan </w:t>
            </w:r>
            <w:proofErr w:type="spellStart"/>
            <w:r w:rsidRPr="0094597B">
              <w:rPr>
                <w:rStyle w:val="kursiv"/>
              </w:rPr>
              <w:t>overførast</w:t>
            </w:r>
            <w:proofErr w:type="spellEnd"/>
            <w:r w:rsidRPr="0094597B">
              <w:rPr>
                <w:rStyle w:val="kursiv"/>
              </w:rPr>
              <w:t xml:space="preserve">, kan </w:t>
            </w:r>
            <w:proofErr w:type="spellStart"/>
            <w:r w:rsidRPr="0094597B">
              <w:rPr>
                <w:rStyle w:val="kursiv"/>
              </w:rPr>
              <w:t>nyttast</w:t>
            </w:r>
            <w:proofErr w:type="spellEnd"/>
            <w:r w:rsidRPr="0094597B">
              <w:rPr>
                <w:rStyle w:val="kursiv"/>
              </w:rPr>
              <w:t xml:space="preserve"> under post 21</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764686F5" w14:textId="77777777" w:rsidR="00000000" w:rsidRPr="0094597B" w:rsidRDefault="00D05166" w:rsidP="0094597B">
            <w:pPr>
              <w:jc w:val="right"/>
            </w:pPr>
            <w:r w:rsidRPr="0094597B">
              <w:t>22 000 000</w:t>
            </w:r>
          </w:p>
        </w:tc>
      </w:tr>
      <w:tr w:rsidR="00000000" w:rsidRPr="0094597B" w14:paraId="57BE8A6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6228DF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6AE551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9032AF2" w14:textId="77777777" w:rsidR="00000000" w:rsidRPr="0094597B" w:rsidRDefault="00D05166" w:rsidP="0094597B">
            <w:proofErr w:type="spellStart"/>
            <w:r w:rsidRPr="0094597B">
              <w:t>frå</w:t>
            </w:r>
            <w:proofErr w:type="spellEnd"/>
            <w:r w:rsidRPr="0094597B">
              <w:t xml:space="preserve"> kr 167 870 </w:t>
            </w:r>
            <w:r w:rsidRPr="0094597B">
              <w:t>000 til kr 145 870 000</w:t>
            </w:r>
          </w:p>
        </w:tc>
        <w:tc>
          <w:tcPr>
            <w:tcW w:w="1460" w:type="dxa"/>
            <w:gridSpan w:val="2"/>
            <w:tcBorders>
              <w:top w:val="nil"/>
              <w:left w:val="nil"/>
              <w:bottom w:val="nil"/>
              <w:right w:val="nil"/>
            </w:tcBorders>
            <w:tcMar>
              <w:top w:w="128" w:type="dxa"/>
              <w:left w:w="43" w:type="dxa"/>
              <w:bottom w:w="43" w:type="dxa"/>
              <w:right w:w="43" w:type="dxa"/>
            </w:tcMar>
            <w:vAlign w:val="bottom"/>
          </w:tcPr>
          <w:p w14:paraId="69936CB7" w14:textId="77777777" w:rsidR="00000000" w:rsidRPr="0094597B" w:rsidRDefault="00D05166" w:rsidP="0094597B">
            <w:pPr>
              <w:jc w:val="right"/>
            </w:pPr>
          </w:p>
        </w:tc>
      </w:tr>
      <w:tr w:rsidR="00000000" w:rsidRPr="0094597B" w14:paraId="714F0CD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3D0C77E" w14:textId="77777777" w:rsidR="00000000" w:rsidRPr="0094597B" w:rsidRDefault="00D05166" w:rsidP="0094597B">
            <w:r w:rsidRPr="0094597B">
              <w:t>605</w:t>
            </w:r>
          </w:p>
        </w:tc>
        <w:tc>
          <w:tcPr>
            <w:tcW w:w="709" w:type="dxa"/>
            <w:tcBorders>
              <w:top w:val="nil"/>
              <w:left w:val="nil"/>
              <w:bottom w:val="nil"/>
              <w:right w:val="nil"/>
            </w:tcBorders>
            <w:tcMar>
              <w:top w:w="128" w:type="dxa"/>
              <w:left w:w="43" w:type="dxa"/>
              <w:bottom w:w="43" w:type="dxa"/>
              <w:right w:w="43" w:type="dxa"/>
            </w:tcMar>
          </w:tcPr>
          <w:p w14:paraId="3B821573"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87DAD1B" w14:textId="77777777" w:rsidR="00000000" w:rsidRPr="0094597B" w:rsidRDefault="00D05166" w:rsidP="0094597B">
            <w:r w:rsidRPr="0094597B">
              <w:t>Arbeids- og velferdsetaten:</w:t>
            </w:r>
          </w:p>
        </w:tc>
        <w:tc>
          <w:tcPr>
            <w:tcW w:w="1460" w:type="dxa"/>
            <w:gridSpan w:val="2"/>
            <w:tcBorders>
              <w:top w:val="nil"/>
              <w:left w:val="nil"/>
              <w:bottom w:val="nil"/>
              <w:right w:val="nil"/>
            </w:tcBorders>
            <w:tcMar>
              <w:top w:w="128" w:type="dxa"/>
              <w:left w:w="43" w:type="dxa"/>
              <w:bottom w:w="43" w:type="dxa"/>
              <w:right w:w="43" w:type="dxa"/>
            </w:tcMar>
            <w:vAlign w:val="bottom"/>
          </w:tcPr>
          <w:p w14:paraId="58668D7E" w14:textId="77777777" w:rsidR="00000000" w:rsidRPr="0094597B" w:rsidRDefault="00D05166" w:rsidP="0094597B">
            <w:pPr>
              <w:jc w:val="right"/>
            </w:pPr>
          </w:p>
        </w:tc>
      </w:tr>
      <w:tr w:rsidR="00000000" w:rsidRPr="0094597B" w14:paraId="3CD83D8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0AB72F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C651FE7" w14:textId="77777777" w:rsidR="00000000" w:rsidRPr="0094597B" w:rsidRDefault="00D05166" w:rsidP="0094597B">
            <w:r w:rsidRPr="0094597B">
              <w:t>01</w:t>
            </w:r>
          </w:p>
        </w:tc>
        <w:tc>
          <w:tcPr>
            <w:tcW w:w="6520" w:type="dxa"/>
            <w:gridSpan w:val="2"/>
            <w:tcBorders>
              <w:top w:val="nil"/>
              <w:left w:val="nil"/>
              <w:bottom w:val="nil"/>
              <w:right w:val="nil"/>
            </w:tcBorders>
            <w:tcMar>
              <w:top w:w="128" w:type="dxa"/>
              <w:left w:w="43" w:type="dxa"/>
              <w:bottom w:w="43" w:type="dxa"/>
              <w:right w:w="43" w:type="dxa"/>
            </w:tcMar>
          </w:tcPr>
          <w:p w14:paraId="5E85BC08" w14:textId="77777777" w:rsidR="00000000" w:rsidRPr="0094597B" w:rsidRDefault="00D05166" w:rsidP="0094597B">
            <w:r w:rsidRPr="0094597B">
              <w:t xml:space="preserve">Driftsutgifter,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B8B5F6A" w14:textId="77777777" w:rsidR="00000000" w:rsidRPr="0094597B" w:rsidRDefault="00D05166" w:rsidP="0094597B">
            <w:pPr>
              <w:jc w:val="right"/>
            </w:pPr>
            <w:r w:rsidRPr="0094597B">
              <w:t>9 520 000</w:t>
            </w:r>
          </w:p>
        </w:tc>
      </w:tr>
      <w:tr w:rsidR="00000000" w:rsidRPr="0094597B" w14:paraId="5DFBB0A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EBE0E1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C301160"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B177B7A" w14:textId="77777777" w:rsidR="00000000" w:rsidRPr="0094597B" w:rsidRDefault="00D05166" w:rsidP="0094597B">
            <w:proofErr w:type="spellStart"/>
            <w:r w:rsidRPr="0094597B">
              <w:t>frå</w:t>
            </w:r>
            <w:proofErr w:type="spellEnd"/>
            <w:r w:rsidRPr="0094597B">
              <w:t xml:space="preserve"> kr 12 589 853 000 til kr 12 599 373 000</w:t>
            </w:r>
          </w:p>
        </w:tc>
        <w:tc>
          <w:tcPr>
            <w:tcW w:w="1460" w:type="dxa"/>
            <w:gridSpan w:val="2"/>
            <w:tcBorders>
              <w:top w:val="nil"/>
              <w:left w:val="nil"/>
              <w:bottom w:val="nil"/>
              <w:right w:val="nil"/>
            </w:tcBorders>
            <w:tcMar>
              <w:top w:w="128" w:type="dxa"/>
              <w:left w:w="43" w:type="dxa"/>
              <w:bottom w:w="43" w:type="dxa"/>
              <w:right w:w="43" w:type="dxa"/>
            </w:tcMar>
            <w:vAlign w:val="bottom"/>
          </w:tcPr>
          <w:p w14:paraId="1EE8A481" w14:textId="77777777" w:rsidR="00000000" w:rsidRPr="0094597B" w:rsidRDefault="00D05166" w:rsidP="0094597B">
            <w:pPr>
              <w:jc w:val="right"/>
            </w:pPr>
          </w:p>
        </w:tc>
      </w:tr>
      <w:tr w:rsidR="00000000" w:rsidRPr="0094597B" w14:paraId="2481491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BB4843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741A08D" w14:textId="77777777" w:rsidR="00000000" w:rsidRPr="0094597B" w:rsidRDefault="00D05166" w:rsidP="0094597B">
            <w:r w:rsidRPr="0094597B">
              <w:t>22</w:t>
            </w:r>
          </w:p>
        </w:tc>
        <w:tc>
          <w:tcPr>
            <w:tcW w:w="6520" w:type="dxa"/>
            <w:gridSpan w:val="2"/>
            <w:tcBorders>
              <w:top w:val="nil"/>
              <w:left w:val="nil"/>
              <w:bottom w:val="nil"/>
              <w:right w:val="nil"/>
            </w:tcBorders>
            <w:tcMar>
              <w:top w:w="128" w:type="dxa"/>
              <w:left w:w="43" w:type="dxa"/>
              <w:bottom w:w="43" w:type="dxa"/>
              <w:right w:w="43" w:type="dxa"/>
            </w:tcMar>
          </w:tcPr>
          <w:p w14:paraId="2BB92840" w14:textId="77777777" w:rsidR="00000000" w:rsidRPr="0094597B" w:rsidRDefault="00D05166" w:rsidP="0094597B">
            <w:r w:rsidRPr="0094597B">
              <w:t xml:space="preserve">Forsknings- og </w:t>
            </w:r>
            <w:proofErr w:type="spellStart"/>
            <w:r w:rsidRPr="0094597B">
              <w:t>utgreiingsverksemd</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7949EFCB" w14:textId="77777777" w:rsidR="00000000" w:rsidRPr="0094597B" w:rsidRDefault="00D05166" w:rsidP="0094597B">
            <w:pPr>
              <w:jc w:val="right"/>
            </w:pPr>
            <w:r w:rsidRPr="0094597B">
              <w:t>7 013 000</w:t>
            </w:r>
          </w:p>
        </w:tc>
      </w:tr>
      <w:tr w:rsidR="00000000" w:rsidRPr="0094597B" w14:paraId="4A96A71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EDCD0A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83CF7A6"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5F56D80" w14:textId="77777777" w:rsidR="00000000" w:rsidRPr="0094597B" w:rsidRDefault="00D05166" w:rsidP="0094597B">
            <w:proofErr w:type="spellStart"/>
            <w:r w:rsidRPr="0094597B">
              <w:t>frå</w:t>
            </w:r>
            <w:proofErr w:type="spellEnd"/>
            <w:r w:rsidRPr="0094597B">
              <w:t xml:space="preserve"> kr 61 405 000 til kr 54 392 000</w:t>
            </w:r>
          </w:p>
        </w:tc>
        <w:tc>
          <w:tcPr>
            <w:tcW w:w="1460" w:type="dxa"/>
            <w:gridSpan w:val="2"/>
            <w:tcBorders>
              <w:top w:val="nil"/>
              <w:left w:val="nil"/>
              <w:bottom w:val="nil"/>
              <w:right w:val="nil"/>
            </w:tcBorders>
            <w:tcMar>
              <w:top w:w="128" w:type="dxa"/>
              <w:left w:w="43" w:type="dxa"/>
              <w:bottom w:w="43" w:type="dxa"/>
              <w:right w:w="43" w:type="dxa"/>
            </w:tcMar>
            <w:vAlign w:val="bottom"/>
          </w:tcPr>
          <w:p w14:paraId="1376AB4F" w14:textId="77777777" w:rsidR="00000000" w:rsidRPr="0094597B" w:rsidRDefault="00D05166" w:rsidP="0094597B">
            <w:pPr>
              <w:jc w:val="right"/>
            </w:pPr>
          </w:p>
        </w:tc>
      </w:tr>
      <w:tr w:rsidR="00000000" w:rsidRPr="0094597B" w14:paraId="0D7A4E4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09478A5" w14:textId="77777777" w:rsidR="00000000" w:rsidRPr="0094597B" w:rsidRDefault="00D05166" w:rsidP="0094597B">
            <w:r w:rsidRPr="0094597B">
              <w:t>611</w:t>
            </w:r>
          </w:p>
        </w:tc>
        <w:tc>
          <w:tcPr>
            <w:tcW w:w="709" w:type="dxa"/>
            <w:tcBorders>
              <w:top w:val="nil"/>
              <w:left w:val="nil"/>
              <w:bottom w:val="nil"/>
              <w:right w:val="nil"/>
            </w:tcBorders>
            <w:tcMar>
              <w:top w:w="128" w:type="dxa"/>
              <w:left w:w="43" w:type="dxa"/>
              <w:bottom w:w="43" w:type="dxa"/>
              <w:right w:w="43" w:type="dxa"/>
            </w:tcMar>
          </w:tcPr>
          <w:p w14:paraId="2AE5054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F07EBCE" w14:textId="77777777" w:rsidR="00000000" w:rsidRPr="0094597B" w:rsidRDefault="00D05166" w:rsidP="0094597B">
            <w:proofErr w:type="spellStart"/>
            <w:r w:rsidRPr="0094597B">
              <w:t>Pensjonar</w:t>
            </w:r>
            <w:proofErr w:type="spellEnd"/>
            <w:r w:rsidRPr="0094597B">
              <w:t xml:space="preserve"> </w:t>
            </w:r>
            <w:proofErr w:type="spellStart"/>
            <w:r w:rsidRPr="0094597B">
              <w:t>frå</w:t>
            </w:r>
            <w:proofErr w:type="spellEnd"/>
            <w:r w:rsidRPr="0094597B">
              <w:t xml:space="preserve"> statskassa:</w:t>
            </w:r>
          </w:p>
        </w:tc>
        <w:tc>
          <w:tcPr>
            <w:tcW w:w="1460" w:type="dxa"/>
            <w:gridSpan w:val="2"/>
            <w:tcBorders>
              <w:top w:val="nil"/>
              <w:left w:val="nil"/>
              <w:bottom w:val="nil"/>
              <w:right w:val="nil"/>
            </w:tcBorders>
            <w:tcMar>
              <w:top w:w="128" w:type="dxa"/>
              <w:left w:w="43" w:type="dxa"/>
              <w:bottom w:w="43" w:type="dxa"/>
              <w:right w:w="43" w:type="dxa"/>
            </w:tcMar>
            <w:vAlign w:val="bottom"/>
          </w:tcPr>
          <w:p w14:paraId="5DEDF91A" w14:textId="77777777" w:rsidR="00000000" w:rsidRPr="0094597B" w:rsidRDefault="00D05166" w:rsidP="0094597B">
            <w:pPr>
              <w:jc w:val="right"/>
            </w:pPr>
          </w:p>
        </w:tc>
      </w:tr>
      <w:tr w:rsidR="00000000" w:rsidRPr="0094597B" w14:paraId="4B1EA91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81A195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C4A0741" w14:textId="77777777" w:rsidR="00000000" w:rsidRPr="0094597B" w:rsidRDefault="00D05166" w:rsidP="0094597B">
            <w:r w:rsidRPr="0094597B">
              <w:t>01</w:t>
            </w:r>
          </w:p>
        </w:tc>
        <w:tc>
          <w:tcPr>
            <w:tcW w:w="6520" w:type="dxa"/>
            <w:gridSpan w:val="2"/>
            <w:tcBorders>
              <w:top w:val="nil"/>
              <w:left w:val="nil"/>
              <w:bottom w:val="nil"/>
              <w:right w:val="nil"/>
            </w:tcBorders>
            <w:tcMar>
              <w:top w:w="128" w:type="dxa"/>
              <w:left w:w="43" w:type="dxa"/>
              <w:bottom w:w="43" w:type="dxa"/>
              <w:right w:w="43" w:type="dxa"/>
            </w:tcMar>
          </w:tcPr>
          <w:p w14:paraId="0F04FF64" w14:textId="77777777" w:rsidR="00000000" w:rsidRPr="0094597B" w:rsidRDefault="00D05166" w:rsidP="0094597B">
            <w:r w:rsidRPr="0094597B">
              <w:t>Driftsutgifter</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DC64A56" w14:textId="77777777" w:rsidR="00000000" w:rsidRPr="0094597B" w:rsidRDefault="00D05166" w:rsidP="0094597B">
            <w:pPr>
              <w:jc w:val="right"/>
            </w:pPr>
            <w:r w:rsidRPr="0094597B">
              <w:t>900 000</w:t>
            </w:r>
          </w:p>
        </w:tc>
      </w:tr>
      <w:tr w:rsidR="00000000" w:rsidRPr="0094597B" w14:paraId="2E9C16C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24AE8F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ED862B6"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E4FBA42" w14:textId="77777777" w:rsidR="00000000" w:rsidRPr="0094597B" w:rsidRDefault="00D05166" w:rsidP="0094597B">
            <w:proofErr w:type="spellStart"/>
            <w:r w:rsidRPr="0094597B">
              <w:t>frå</w:t>
            </w:r>
            <w:proofErr w:type="spellEnd"/>
            <w:r w:rsidRPr="0094597B">
              <w:t xml:space="preserve"> kr 16 100 000 til kr 15 200 000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3A93D29" w14:textId="77777777" w:rsidR="00000000" w:rsidRPr="0094597B" w:rsidRDefault="00D05166" w:rsidP="0094597B">
            <w:pPr>
              <w:jc w:val="right"/>
            </w:pPr>
          </w:p>
        </w:tc>
      </w:tr>
      <w:tr w:rsidR="00000000" w:rsidRPr="0094597B" w14:paraId="049BBD3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5238633" w14:textId="77777777" w:rsidR="00000000" w:rsidRPr="0094597B" w:rsidRDefault="00D05166" w:rsidP="0094597B">
            <w:r w:rsidRPr="0094597B">
              <w:t>612</w:t>
            </w:r>
          </w:p>
        </w:tc>
        <w:tc>
          <w:tcPr>
            <w:tcW w:w="709" w:type="dxa"/>
            <w:tcBorders>
              <w:top w:val="nil"/>
              <w:left w:val="nil"/>
              <w:bottom w:val="nil"/>
              <w:right w:val="nil"/>
            </w:tcBorders>
            <w:tcMar>
              <w:top w:w="128" w:type="dxa"/>
              <w:left w:w="43" w:type="dxa"/>
              <w:bottom w:w="43" w:type="dxa"/>
              <w:right w:w="43" w:type="dxa"/>
            </w:tcMar>
          </w:tcPr>
          <w:p w14:paraId="2EE0103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4DA1472" w14:textId="77777777" w:rsidR="00000000" w:rsidRPr="0094597B" w:rsidRDefault="00D05166" w:rsidP="0094597B">
            <w:proofErr w:type="spellStart"/>
            <w:r w:rsidRPr="0094597B">
              <w:t>Tilskot</w:t>
            </w:r>
            <w:proofErr w:type="spellEnd"/>
            <w:r w:rsidRPr="0094597B">
              <w:t xml:space="preserve"> til Statens pensjonskasse:</w:t>
            </w:r>
          </w:p>
        </w:tc>
        <w:tc>
          <w:tcPr>
            <w:tcW w:w="1460" w:type="dxa"/>
            <w:gridSpan w:val="2"/>
            <w:tcBorders>
              <w:top w:val="nil"/>
              <w:left w:val="nil"/>
              <w:bottom w:val="nil"/>
              <w:right w:val="nil"/>
            </w:tcBorders>
            <w:tcMar>
              <w:top w:w="128" w:type="dxa"/>
              <w:left w:w="43" w:type="dxa"/>
              <w:bottom w:w="43" w:type="dxa"/>
              <w:right w:w="43" w:type="dxa"/>
            </w:tcMar>
            <w:vAlign w:val="bottom"/>
          </w:tcPr>
          <w:p w14:paraId="1D4F41CB" w14:textId="77777777" w:rsidR="00000000" w:rsidRPr="0094597B" w:rsidRDefault="00D05166" w:rsidP="0094597B">
            <w:pPr>
              <w:jc w:val="right"/>
            </w:pPr>
          </w:p>
        </w:tc>
      </w:tr>
      <w:tr w:rsidR="00000000" w:rsidRPr="0094597B" w14:paraId="14B2779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5B606B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32BCB36" w14:textId="77777777" w:rsidR="00000000" w:rsidRPr="0094597B" w:rsidRDefault="00D05166" w:rsidP="0094597B">
            <w:r w:rsidRPr="0094597B">
              <w:t>01</w:t>
            </w:r>
          </w:p>
        </w:tc>
        <w:tc>
          <w:tcPr>
            <w:tcW w:w="6520" w:type="dxa"/>
            <w:gridSpan w:val="2"/>
            <w:tcBorders>
              <w:top w:val="nil"/>
              <w:left w:val="nil"/>
              <w:bottom w:val="nil"/>
              <w:right w:val="nil"/>
            </w:tcBorders>
            <w:tcMar>
              <w:top w:w="128" w:type="dxa"/>
              <w:left w:w="43" w:type="dxa"/>
              <w:bottom w:w="43" w:type="dxa"/>
              <w:right w:w="43" w:type="dxa"/>
            </w:tcMar>
          </w:tcPr>
          <w:p w14:paraId="121F835A" w14:textId="77777777" w:rsidR="00000000" w:rsidRPr="0094597B" w:rsidRDefault="00D05166" w:rsidP="0094597B">
            <w:r w:rsidRPr="0094597B">
              <w:t>Driftsutgifter</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DFED807" w14:textId="77777777" w:rsidR="00000000" w:rsidRPr="0094597B" w:rsidRDefault="00D05166" w:rsidP="0094597B">
            <w:pPr>
              <w:jc w:val="right"/>
            </w:pPr>
            <w:r w:rsidRPr="0094597B">
              <w:t>303 000 000</w:t>
            </w:r>
          </w:p>
        </w:tc>
      </w:tr>
      <w:tr w:rsidR="00000000" w:rsidRPr="0094597B" w14:paraId="12A11E4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DA17BD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717FD1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E54E7A5" w14:textId="77777777" w:rsidR="00000000" w:rsidRPr="0094597B" w:rsidRDefault="00D05166" w:rsidP="0094597B">
            <w:proofErr w:type="spellStart"/>
            <w:r w:rsidRPr="0094597B">
              <w:t>frå</w:t>
            </w:r>
            <w:proofErr w:type="spellEnd"/>
            <w:r w:rsidRPr="0094597B">
              <w:t xml:space="preserve"> kr 9 994 000 000 til kr 10 297 000 000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A4776B1" w14:textId="77777777" w:rsidR="00000000" w:rsidRPr="0094597B" w:rsidRDefault="00D05166" w:rsidP="0094597B">
            <w:pPr>
              <w:jc w:val="right"/>
            </w:pPr>
          </w:p>
        </w:tc>
      </w:tr>
      <w:tr w:rsidR="00000000" w:rsidRPr="0094597B" w14:paraId="34FAB8F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A1413B7" w14:textId="77777777" w:rsidR="00000000" w:rsidRPr="0094597B" w:rsidRDefault="00D05166" w:rsidP="0094597B">
            <w:r w:rsidRPr="0094597B">
              <w:t>621</w:t>
            </w:r>
          </w:p>
        </w:tc>
        <w:tc>
          <w:tcPr>
            <w:tcW w:w="709" w:type="dxa"/>
            <w:tcBorders>
              <w:top w:val="nil"/>
              <w:left w:val="nil"/>
              <w:bottom w:val="nil"/>
              <w:right w:val="nil"/>
            </w:tcBorders>
            <w:tcMar>
              <w:top w:w="128" w:type="dxa"/>
              <w:left w:w="43" w:type="dxa"/>
              <w:bottom w:w="43" w:type="dxa"/>
              <w:right w:w="43" w:type="dxa"/>
            </w:tcMar>
          </w:tcPr>
          <w:p w14:paraId="7F451F9B"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9DA6C21" w14:textId="77777777" w:rsidR="00000000" w:rsidRPr="0094597B" w:rsidRDefault="00D05166" w:rsidP="0094597B">
            <w:proofErr w:type="spellStart"/>
            <w:r w:rsidRPr="0094597B">
              <w:t>Tilskot</w:t>
            </w:r>
            <w:proofErr w:type="spellEnd"/>
            <w:r w:rsidRPr="0094597B">
              <w:t xml:space="preserve"> til sosiale </w:t>
            </w:r>
            <w:proofErr w:type="spellStart"/>
            <w:r w:rsidRPr="0094597B">
              <w:t>tenester</w:t>
            </w:r>
            <w:proofErr w:type="spellEnd"/>
            <w:r w:rsidRPr="0094597B">
              <w:t xml:space="preserve"> og sosial inkludering:</w:t>
            </w:r>
          </w:p>
        </w:tc>
        <w:tc>
          <w:tcPr>
            <w:tcW w:w="1460" w:type="dxa"/>
            <w:gridSpan w:val="2"/>
            <w:tcBorders>
              <w:top w:val="nil"/>
              <w:left w:val="nil"/>
              <w:bottom w:val="nil"/>
              <w:right w:val="nil"/>
            </w:tcBorders>
            <w:tcMar>
              <w:top w:w="128" w:type="dxa"/>
              <w:left w:w="43" w:type="dxa"/>
              <w:bottom w:w="43" w:type="dxa"/>
              <w:right w:w="43" w:type="dxa"/>
            </w:tcMar>
            <w:vAlign w:val="bottom"/>
          </w:tcPr>
          <w:p w14:paraId="6B72FA56" w14:textId="77777777" w:rsidR="00000000" w:rsidRPr="0094597B" w:rsidRDefault="00D05166" w:rsidP="0094597B">
            <w:pPr>
              <w:jc w:val="right"/>
            </w:pPr>
          </w:p>
        </w:tc>
      </w:tr>
      <w:tr w:rsidR="00000000" w:rsidRPr="0094597B" w14:paraId="24399EE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196C229"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FA35DFC"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19596424" w14:textId="77777777" w:rsidR="00000000" w:rsidRPr="0094597B" w:rsidRDefault="00D05166" w:rsidP="0094597B">
            <w:r w:rsidRPr="0094597B">
              <w:t>Frivillig arbeid</w:t>
            </w:r>
            <w:r w:rsidRPr="0094597B">
              <w:rPr>
                <w:rStyle w:val="kursiv"/>
              </w:rPr>
              <w:t xml:space="preserve">, kan </w:t>
            </w:r>
            <w:proofErr w:type="spellStart"/>
            <w:r w:rsidRPr="0094597B">
              <w:rPr>
                <w:rStyle w:val="kursiv"/>
              </w:rPr>
              <w:t>overførast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5637985" w14:textId="77777777" w:rsidR="00000000" w:rsidRPr="0094597B" w:rsidRDefault="00D05166" w:rsidP="0094597B">
            <w:pPr>
              <w:jc w:val="right"/>
            </w:pPr>
            <w:r w:rsidRPr="0094597B">
              <w:t>30 419 000</w:t>
            </w:r>
          </w:p>
        </w:tc>
      </w:tr>
      <w:tr w:rsidR="00000000" w:rsidRPr="0094597B" w14:paraId="4587DCD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1912D7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9897D74"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A9E9B77" w14:textId="77777777" w:rsidR="00000000" w:rsidRPr="0094597B" w:rsidRDefault="00D05166" w:rsidP="0094597B">
            <w:proofErr w:type="spellStart"/>
            <w:r w:rsidRPr="0094597B">
              <w:t>frå</w:t>
            </w:r>
            <w:proofErr w:type="spellEnd"/>
            <w:r w:rsidRPr="0094597B">
              <w:t xml:space="preserve"> kr 133 620 000 til kr 103 201 000</w:t>
            </w:r>
          </w:p>
        </w:tc>
        <w:tc>
          <w:tcPr>
            <w:tcW w:w="1460" w:type="dxa"/>
            <w:gridSpan w:val="2"/>
            <w:tcBorders>
              <w:top w:val="nil"/>
              <w:left w:val="nil"/>
              <w:bottom w:val="nil"/>
              <w:right w:val="nil"/>
            </w:tcBorders>
            <w:tcMar>
              <w:top w:w="128" w:type="dxa"/>
              <w:left w:w="43" w:type="dxa"/>
              <w:bottom w:w="43" w:type="dxa"/>
              <w:right w:w="43" w:type="dxa"/>
            </w:tcMar>
            <w:vAlign w:val="bottom"/>
          </w:tcPr>
          <w:p w14:paraId="71BEF347" w14:textId="77777777" w:rsidR="00000000" w:rsidRPr="0094597B" w:rsidRDefault="00D05166" w:rsidP="0094597B">
            <w:pPr>
              <w:jc w:val="right"/>
            </w:pPr>
          </w:p>
        </w:tc>
      </w:tr>
      <w:tr w:rsidR="00000000" w:rsidRPr="0094597B" w14:paraId="1ED8108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82FC2E8" w14:textId="77777777" w:rsidR="00000000" w:rsidRPr="0094597B" w:rsidRDefault="00D05166" w:rsidP="0094597B">
            <w:r w:rsidRPr="0094597B">
              <w:t>634</w:t>
            </w:r>
          </w:p>
        </w:tc>
        <w:tc>
          <w:tcPr>
            <w:tcW w:w="709" w:type="dxa"/>
            <w:tcBorders>
              <w:top w:val="nil"/>
              <w:left w:val="nil"/>
              <w:bottom w:val="nil"/>
              <w:right w:val="nil"/>
            </w:tcBorders>
            <w:tcMar>
              <w:top w:w="128" w:type="dxa"/>
              <w:left w:w="43" w:type="dxa"/>
              <w:bottom w:w="43" w:type="dxa"/>
              <w:right w:w="43" w:type="dxa"/>
            </w:tcMar>
          </w:tcPr>
          <w:p w14:paraId="2B54E47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2CEA809" w14:textId="77777777" w:rsidR="00000000" w:rsidRPr="0094597B" w:rsidRDefault="00D05166" w:rsidP="0094597B">
            <w:proofErr w:type="spellStart"/>
            <w:r w:rsidRPr="0094597B">
              <w:t>Arbeidsmarknadstiltak</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7D11618B" w14:textId="77777777" w:rsidR="00000000" w:rsidRPr="0094597B" w:rsidRDefault="00D05166" w:rsidP="0094597B">
            <w:pPr>
              <w:jc w:val="right"/>
            </w:pPr>
          </w:p>
        </w:tc>
      </w:tr>
      <w:tr w:rsidR="00000000" w:rsidRPr="0094597B" w14:paraId="134A749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1FDD3D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1B4DB09" w14:textId="77777777" w:rsidR="00000000" w:rsidRPr="0094597B" w:rsidRDefault="00D05166" w:rsidP="0094597B">
            <w:r w:rsidRPr="0094597B">
              <w:t>76</w:t>
            </w:r>
          </w:p>
        </w:tc>
        <w:tc>
          <w:tcPr>
            <w:tcW w:w="6520" w:type="dxa"/>
            <w:gridSpan w:val="2"/>
            <w:tcBorders>
              <w:top w:val="nil"/>
              <w:left w:val="nil"/>
              <w:bottom w:val="nil"/>
              <w:right w:val="nil"/>
            </w:tcBorders>
            <w:tcMar>
              <w:top w:w="128" w:type="dxa"/>
              <w:left w:w="43" w:type="dxa"/>
              <w:bottom w:w="43" w:type="dxa"/>
              <w:right w:w="43" w:type="dxa"/>
            </w:tcMar>
          </w:tcPr>
          <w:p w14:paraId="7243D2BD" w14:textId="77777777" w:rsidR="00000000" w:rsidRPr="0094597B" w:rsidRDefault="00D05166" w:rsidP="0094597B">
            <w:r w:rsidRPr="0094597B">
              <w:t xml:space="preserve">Tiltak for </w:t>
            </w:r>
            <w:proofErr w:type="spellStart"/>
            <w:r w:rsidRPr="0094597B">
              <w:t>arbeidssøkjarar</w:t>
            </w:r>
            <w:proofErr w:type="spellEnd"/>
            <w:r w:rsidRPr="0094597B">
              <w:rPr>
                <w:rStyle w:val="kursiv"/>
              </w:rPr>
              <w:t xml:space="preserve">, kan </w:t>
            </w:r>
            <w:proofErr w:type="spellStart"/>
            <w:r w:rsidRPr="0094597B">
              <w:rPr>
                <w:rStyle w:val="kursiv"/>
              </w:rPr>
              <w:t>overførast</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EF8A122" w14:textId="77777777" w:rsidR="00000000" w:rsidRPr="0094597B" w:rsidRDefault="00D05166" w:rsidP="0094597B">
            <w:pPr>
              <w:jc w:val="right"/>
            </w:pPr>
            <w:r w:rsidRPr="0094597B">
              <w:t>23 722 000</w:t>
            </w:r>
          </w:p>
        </w:tc>
      </w:tr>
      <w:tr w:rsidR="00000000" w:rsidRPr="0094597B" w14:paraId="43FDB2A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A67732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DB9CF7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C593E28" w14:textId="77777777" w:rsidR="00000000" w:rsidRPr="0094597B" w:rsidRDefault="00D05166" w:rsidP="0094597B">
            <w:proofErr w:type="spellStart"/>
            <w:r w:rsidRPr="0094597B">
              <w:t>frå</w:t>
            </w:r>
            <w:proofErr w:type="spellEnd"/>
            <w:r w:rsidRPr="0094597B">
              <w:t xml:space="preserve"> kr 7 301 337 000 til kr 7 325 059 000</w:t>
            </w:r>
          </w:p>
        </w:tc>
        <w:tc>
          <w:tcPr>
            <w:tcW w:w="1460" w:type="dxa"/>
            <w:gridSpan w:val="2"/>
            <w:tcBorders>
              <w:top w:val="nil"/>
              <w:left w:val="nil"/>
              <w:bottom w:val="nil"/>
              <w:right w:val="nil"/>
            </w:tcBorders>
            <w:tcMar>
              <w:top w:w="128" w:type="dxa"/>
              <w:left w:w="43" w:type="dxa"/>
              <w:bottom w:w="43" w:type="dxa"/>
              <w:right w:w="43" w:type="dxa"/>
            </w:tcMar>
            <w:vAlign w:val="bottom"/>
          </w:tcPr>
          <w:p w14:paraId="46B25F45" w14:textId="77777777" w:rsidR="00000000" w:rsidRPr="0094597B" w:rsidRDefault="00D05166" w:rsidP="0094597B">
            <w:pPr>
              <w:jc w:val="right"/>
            </w:pPr>
          </w:p>
        </w:tc>
      </w:tr>
      <w:tr w:rsidR="00000000" w:rsidRPr="0094597B" w14:paraId="0042514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6BABF2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5440DE3" w14:textId="77777777" w:rsidR="00000000" w:rsidRPr="0094597B" w:rsidRDefault="00D05166" w:rsidP="0094597B">
            <w:r w:rsidRPr="0094597B">
              <w:t>79</w:t>
            </w:r>
          </w:p>
        </w:tc>
        <w:tc>
          <w:tcPr>
            <w:tcW w:w="6520" w:type="dxa"/>
            <w:gridSpan w:val="2"/>
            <w:tcBorders>
              <w:top w:val="nil"/>
              <w:left w:val="nil"/>
              <w:bottom w:val="nil"/>
              <w:right w:val="nil"/>
            </w:tcBorders>
            <w:tcMar>
              <w:top w:w="128" w:type="dxa"/>
              <w:left w:w="43" w:type="dxa"/>
              <w:bottom w:w="43" w:type="dxa"/>
              <w:right w:w="43" w:type="dxa"/>
            </w:tcMar>
          </w:tcPr>
          <w:p w14:paraId="4ED5ABAF" w14:textId="77777777" w:rsidR="00000000" w:rsidRPr="0094597B" w:rsidRDefault="00D05166" w:rsidP="0094597B">
            <w:r w:rsidRPr="0094597B">
              <w:t xml:space="preserve">Funksjonsassistanse i arbeidslivet,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762839E7" w14:textId="77777777" w:rsidR="00000000" w:rsidRPr="0094597B" w:rsidRDefault="00D05166" w:rsidP="0094597B">
            <w:pPr>
              <w:jc w:val="right"/>
            </w:pPr>
            <w:r w:rsidRPr="0094597B">
              <w:t>3 250 000</w:t>
            </w:r>
          </w:p>
        </w:tc>
      </w:tr>
      <w:tr w:rsidR="00000000" w:rsidRPr="0094597B" w14:paraId="502A5C9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B33C15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B8C1BB0"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90F204C" w14:textId="77777777" w:rsidR="00000000" w:rsidRPr="0094597B" w:rsidRDefault="00D05166" w:rsidP="0094597B">
            <w:proofErr w:type="spellStart"/>
            <w:r w:rsidRPr="0094597B">
              <w:t>frå</w:t>
            </w:r>
            <w:proofErr w:type="spellEnd"/>
            <w:r w:rsidRPr="0094597B">
              <w:t xml:space="preserve"> kr 74 750 000 til kr 78 000 000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456C758" w14:textId="77777777" w:rsidR="00000000" w:rsidRPr="0094597B" w:rsidRDefault="00D05166" w:rsidP="0094597B">
            <w:pPr>
              <w:jc w:val="right"/>
            </w:pPr>
          </w:p>
        </w:tc>
      </w:tr>
      <w:tr w:rsidR="00000000" w:rsidRPr="0094597B" w14:paraId="4811AAF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42F4D6D" w14:textId="77777777" w:rsidR="00000000" w:rsidRPr="0094597B" w:rsidRDefault="00D05166" w:rsidP="0094597B">
            <w:r w:rsidRPr="0094597B">
              <w:t>640</w:t>
            </w:r>
          </w:p>
        </w:tc>
        <w:tc>
          <w:tcPr>
            <w:tcW w:w="709" w:type="dxa"/>
            <w:tcBorders>
              <w:top w:val="nil"/>
              <w:left w:val="nil"/>
              <w:bottom w:val="nil"/>
              <w:right w:val="nil"/>
            </w:tcBorders>
            <w:tcMar>
              <w:top w:w="128" w:type="dxa"/>
              <w:left w:w="43" w:type="dxa"/>
              <w:bottom w:w="43" w:type="dxa"/>
              <w:right w:w="43" w:type="dxa"/>
            </w:tcMar>
          </w:tcPr>
          <w:p w14:paraId="25B9FB0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AE030BB" w14:textId="77777777" w:rsidR="00000000" w:rsidRPr="0094597B" w:rsidRDefault="00D05166" w:rsidP="0094597B">
            <w:r w:rsidRPr="0094597B">
              <w:t>Arbeidstilsynet:</w:t>
            </w:r>
          </w:p>
        </w:tc>
        <w:tc>
          <w:tcPr>
            <w:tcW w:w="1460" w:type="dxa"/>
            <w:gridSpan w:val="2"/>
            <w:tcBorders>
              <w:top w:val="nil"/>
              <w:left w:val="nil"/>
              <w:bottom w:val="nil"/>
              <w:right w:val="nil"/>
            </w:tcBorders>
            <w:tcMar>
              <w:top w:w="128" w:type="dxa"/>
              <w:left w:w="43" w:type="dxa"/>
              <w:bottom w:w="43" w:type="dxa"/>
              <w:right w:w="43" w:type="dxa"/>
            </w:tcMar>
            <w:vAlign w:val="bottom"/>
          </w:tcPr>
          <w:p w14:paraId="35BA5312" w14:textId="77777777" w:rsidR="00000000" w:rsidRPr="0094597B" w:rsidRDefault="00D05166" w:rsidP="0094597B">
            <w:pPr>
              <w:jc w:val="right"/>
            </w:pPr>
          </w:p>
        </w:tc>
      </w:tr>
      <w:tr w:rsidR="00000000" w:rsidRPr="0094597B" w14:paraId="75AAFC4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8D97064"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8B9AD47" w14:textId="77777777" w:rsidR="00000000" w:rsidRPr="0094597B" w:rsidRDefault="00D05166" w:rsidP="0094597B">
            <w:r w:rsidRPr="0094597B">
              <w:t>01</w:t>
            </w:r>
          </w:p>
        </w:tc>
        <w:tc>
          <w:tcPr>
            <w:tcW w:w="6520" w:type="dxa"/>
            <w:gridSpan w:val="2"/>
            <w:tcBorders>
              <w:top w:val="nil"/>
              <w:left w:val="nil"/>
              <w:bottom w:val="nil"/>
              <w:right w:val="nil"/>
            </w:tcBorders>
            <w:tcMar>
              <w:top w:w="128" w:type="dxa"/>
              <w:left w:w="43" w:type="dxa"/>
              <w:bottom w:w="43" w:type="dxa"/>
              <w:right w:w="43" w:type="dxa"/>
            </w:tcMar>
          </w:tcPr>
          <w:p w14:paraId="06396DCA" w14:textId="77777777" w:rsidR="00000000" w:rsidRPr="0094597B" w:rsidRDefault="00D05166" w:rsidP="0094597B">
            <w:r w:rsidRPr="0094597B">
              <w:t xml:space="preserve">Driftsutgifter,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64358E8F" w14:textId="77777777" w:rsidR="00000000" w:rsidRPr="0094597B" w:rsidRDefault="00D05166" w:rsidP="0094597B">
            <w:pPr>
              <w:jc w:val="right"/>
            </w:pPr>
            <w:r w:rsidRPr="0094597B">
              <w:t>995 000</w:t>
            </w:r>
          </w:p>
        </w:tc>
      </w:tr>
      <w:tr w:rsidR="00000000" w:rsidRPr="0094597B" w14:paraId="6E98502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B9D4B6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C632C0D"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39DC2F2" w14:textId="77777777" w:rsidR="00000000" w:rsidRPr="0094597B" w:rsidRDefault="00D05166" w:rsidP="0094597B">
            <w:proofErr w:type="spellStart"/>
            <w:r w:rsidRPr="0094597B">
              <w:t>frå</w:t>
            </w:r>
            <w:proofErr w:type="spellEnd"/>
            <w:r w:rsidRPr="0094597B">
              <w:t xml:space="preserve"> kr 783 850 000 til kr 782 855 000</w:t>
            </w:r>
          </w:p>
        </w:tc>
        <w:tc>
          <w:tcPr>
            <w:tcW w:w="1460" w:type="dxa"/>
            <w:gridSpan w:val="2"/>
            <w:tcBorders>
              <w:top w:val="nil"/>
              <w:left w:val="nil"/>
              <w:bottom w:val="nil"/>
              <w:right w:val="nil"/>
            </w:tcBorders>
            <w:tcMar>
              <w:top w:w="128" w:type="dxa"/>
              <w:left w:w="43" w:type="dxa"/>
              <w:bottom w:w="43" w:type="dxa"/>
              <w:right w:w="43" w:type="dxa"/>
            </w:tcMar>
            <w:vAlign w:val="bottom"/>
          </w:tcPr>
          <w:p w14:paraId="764C77AE" w14:textId="77777777" w:rsidR="00000000" w:rsidRPr="0094597B" w:rsidRDefault="00D05166" w:rsidP="0094597B">
            <w:pPr>
              <w:jc w:val="right"/>
            </w:pPr>
          </w:p>
        </w:tc>
      </w:tr>
      <w:tr w:rsidR="00000000" w:rsidRPr="0094597B" w14:paraId="61BC66E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447275A" w14:textId="77777777" w:rsidR="00000000" w:rsidRPr="0094597B" w:rsidRDefault="00D05166" w:rsidP="0094597B">
            <w:r w:rsidRPr="0094597B">
              <w:t>642</w:t>
            </w:r>
          </w:p>
        </w:tc>
        <w:tc>
          <w:tcPr>
            <w:tcW w:w="709" w:type="dxa"/>
            <w:tcBorders>
              <w:top w:val="nil"/>
              <w:left w:val="nil"/>
              <w:bottom w:val="nil"/>
              <w:right w:val="nil"/>
            </w:tcBorders>
            <w:tcMar>
              <w:top w:w="128" w:type="dxa"/>
              <w:left w:w="43" w:type="dxa"/>
              <w:bottom w:w="43" w:type="dxa"/>
              <w:right w:w="43" w:type="dxa"/>
            </w:tcMar>
          </w:tcPr>
          <w:p w14:paraId="18BDA36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E327BFD" w14:textId="77777777" w:rsidR="00000000" w:rsidRPr="0094597B" w:rsidRDefault="00D05166" w:rsidP="0094597B">
            <w:r w:rsidRPr="0094597B">
              <w:t>Petroleumstilsynet:</w:t>
            </w:r>
          </w:p>
        </w:tc>
        <w:tc>
          <w:tcPr>
            <w:tcW w:w="1460" w:type="dxa"/>
            <w:gridSpan w:val="2"/>
            <w:tcBorders>
              <w:top w:val="nil"/>
              <w:left w:val="nil"/>
              <w:bottom w:val="nil"/>
              <w:right w:val="nil"/>
            </w:tcBorders>
            <w:tcMar>
              <w:top w:w="128" w:type="dxa"/>
              <w:left w:w="43" w:type="dxa"/>
              <w:bottom w:w="43" w:type="dxa"/>
              <w:right w:w="43" w:type="dxa"/>
            </w:tcMar>
            <w:vAlign w:val="bottom"/>
          </w:tcPr>
          <w:p w14:paraId="31CB5D05" w14:textId="77777777" w:rsidR="00000000" w:rsidRPr="0094597B" w:rsidRDefault="00D05166" w:rsidP="0094597B">
            <w:pPr>
              <w:jc w:val="right"/>
            </w:pPr>
          </w:p>
        </w:tc>
      </w:tr>
      <w:tr w:rsidR="00000000" w:rsidRPr="0094597B" w14:paraId="062B903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3C5715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8999E8D" w14:textId="77777777" w:rsidR="00000000" w:rsidRPr="0094597B" w:rsidRDefault="00D05166" w:rsidP="0094597B">
            <w:r w:rsidRPr="0094597B">
              <w:t>21</w:t>
            </w:r>
          </w:p>
        </w:tc>
        <w:tc>
          <w:tcPr>
            <w:tcW w:w="6520" w:type="dxa"/>
            <w:gridSpan w:val="2"/>
            <w:tcBorders>
              <w:top w:val="nil"/>
              <w:left w:val="nil"/>
              <w:bottom w:val="nil"/>
              <w:right w:val="nil"/>
            </w:tcBorders>
            <w:tcMar>
              <w:top w:w="128" w:type="dxa"/>
              <w:left w:w="43" w:type="dxa"/>
              <w:bottom w:w="43" w:type="dxa"/>
              <w:right w:w="43" w:type="dxa"/>
            </w:tcMar>
          </w:tcPr>
          <w:p w14:paraId="58644470" w14:textId="77777777" w:rsidR="00000000" w:rsidRPr="0094597B" w:rsidRDefault="00D05166" w:rsidP="0094597B">
            <w:r w:rsidRPr="0094597B">
              <w:t xml:space="preserve">Spesielle driftsutgifter,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9A265E4" w14:textId="77777777" w:rsidR="00000000" w:rsidRPr="0094597B" w:rsidRDefault="00D05166" w:rsidP="0094597B">
            <w:pPr>
              <w:jc w:val="right"/>
            </w:pPr>
            <w:r w:rsidRPr="0094597B">
              <w:t>600 000</w:t>
            </w:r>
          </w:p>
        </w:tc>
      </w:tr>
      <w:tr w:rsidR="00000000" w:rsidRPr="0094597B" w14:paraId="2ABC0B1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047F37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3539DCD"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9D9BA8E" w14:textId="77777777" w:rsidR="00000000" w:rsidRPr="0094597B" w:rsidRDefault="00D05166" w:rsidP="0094597B">
            <w:proofErr w:type="spellStart"/>
            <w:r w:rsidRPr="0094597B">
              <w:t>frå</w:t>
            </w:r>
            <w:proofErr w:type="spellEnd"/>
            <w:r w:rsidRPr="0094597B">
              <w:t xml:space="preserve"> kr 31 610 000 til kr 31 010 000</w:t>
            </w:r>
          </w:p>
        </w:tc>
        <w:tc>
          <w:tcPr>
            <w:tcW w:w="1460" w:type="dxa"/>
            <w:gridSpan w:val="2"/>
            <w:tcBorders>
              <w:top w:val="nil"/>
              <w:left w:val="nil"/>
              <w:bottom w:val="nil"/>
              <w:right w:val="nil"/>
            </w:tcBorders>
            <w:tcMar>
              <w:top w:w="128" w:type="dxa"/>
              <w:left w:w="43" w:type="dxa"/>
              <w:bottom w:w="43" w:type="dxa"/>
              <w:right w:w="43" w:type="dxa"/>
            </w:tcMar>
            <w:vAlign w:val="bottom"/>
          </w:tcPr>
          <w:p w14:paraId="60D6C7CE" w14:textId="77777777" w:rsidR="00000000" w:rsidRPr="0094597B" w:rsidRDefault="00D05166" w:rsidP="0094597B">
            <w:pPr>
              <w:jc w:val="right"/>
            </w:pPr>
          </w:p>
        </w:tc>
      </w:tr>
      <w:tr w:rsidR="00000000" w:rsidRPr="0094597B" w14:paraId="6C4327D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B0268B8" w14:textId="77777777" w:rsidR="00000000" w:rsidRPr="0094597B" w:rsidRDefault="00D05166" w:rsidP="0094597B">
            <w:r w:rsidRPr="0094597B">
              <w:t>660</w:t>
            </w:r>
          </w:p>
        </w:tc>
        <w:tc>
          <w:tcPr>
            <w:tcW w:w="709" w:type="dxa"/>
            <w:tcBorders>
              <w:top w:val="nil"/>
              <w:left w:val="nil"/>
              <w:bottom w:val="nil"/>
              <w:right w:val="nil"/>
            </w:tcBorders>
            <w:tcMar>
              <w:top w:w="128" w:type="dxa"/>
              <w:left w:w="43" w:type="dxa"/>
              <w:bottom w:w="43" w:type="dxa"/>
              <w:right w:w="43" w:type="dxa"/>
            </w:tcMar>
          </w:tcPr>
          <w:p w14:paraId="76781BE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8D27A0D" w14:textId="77777777" w:rsidR="00000000" w:rsidRPr="0094597B" w:rsidRDefault="00D05166" w:rsidP="0094597B">
            <w:r w:rsidRPr="0094597B">
              <w:t>Krigspensjon:</w:t>
            </w:r>
          </w:p>
        </w:tc>
        <w:tc>
          <w:tcPr>
            <w:tcW w:w="1460" w:type="dxa"/>
            <w:gridSpan w:val="2"/>
            <w:tcBorders>
              <w:top w:val="nil"/>
              <w:left w:val="nil"/>
              <w:bottom w:val="nil"/>
              <w:right w:val="nil"/>
            </w:tcBorders>
            <w:tcMar>
              <w:top w:w="128" w:type="dxa"/>
              <w:left w:w="43" w:type="dxa"/>
              <w:bottom w:w="43" w:type="dxa"/>
              <w:right w:w="43" w:type="dxa"/>
            </w:tcMar>
            <w:vAlign w:val="bottom"/>
          </w:tcPr>
          <w:p w14:paraId="3DA1338B" w14:textId="77777777" w:rsidR="00000000" w:rsidRPr="0094597B" w:rsidRDefault="00D05166" w:rsidP="0094597B">
            <w:pPr>
              <w:jc w:val="right"/>
            </w:pPr>
          </w:p>
        </w:tc>
      </w:tr>
      <w:tr w:rsidR="00000000" w:rsidRPr="0094597B" w14:paraId="27E512D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75C8D3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4A1773A"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2167D187" w14:textId="77777777" w:rsidR="00000000" w:rsidRPr="0094597B" w:rsidRDefault="00D05166" w:rsidP="0094597B">
            <w:proofErr w:type="spellStart"/>
            <w:r w:rsidRPr="0094597B">
              <w:t>Tilskot</w:t>
            </w:r>
            <w:proofErr w:type="spellEnd"/>
            <w:r w:rsidRPr="0094597B">
              <w:t>, militære</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6DDD946" w14:textId="77777777" w:rsidR="00000000" w:rsidRPr="0094597B" w:rsidRDefault="00D05166" w:rsidP="0094597B">
            <w:pPr>
              <w:jc w:val="right"/>
            </w:pPr>
            <w:r w:rsidRPr="0094597B">
              <w:t>1 000 000</w:t>
            </w:r>
          </w:p>
        </w:tc>
      </w:tr>
      <w:tr w:rsidR="00000000" w:rsidRPr="0094597B" w14:paraId="5584039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A11B09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3B0071E"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30DCC37" w14:textId="77777777" w:rsidR="00000000" w:rsidRPr="0094597B" w:rsidRDefault="00D05166" w:rsidP="0094597B">
            <w:proofErr w:type="spellStart"/>
            <w:r w:rsidRPr="0094597B">
              <w:t>frå</w:t>
            </w:r>
            <w:proofErr w:type="spellEnd"/>
            <w:r w:rsidRPr="0094597B">
              <w:t xml:space="preserve"> kr 32 000 000 til kr 33 000 000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36003F1" w14:textId="77777777" w:rsidR="00000000" w:rsidRPr="0094597B" w:rsidRDefault="00D05166" w:rsidP="0094597B">
            <w:pPr>
              <w:jc w:val="right"/>
            </w:pPr>
          </w:p>
        </w:tc>
      </w:tr>
      <w:tr w:rsidR="00000000" w:rsidRPr="0094597B" w14:paraId="68835B5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48B0DA0" w14:textId="77777777" w:rsidR="00000000" w:rsidRPr="0094597B" w:rsidRDefault="00D05166" w:rsidP="0094597B">
            <w:r w:rsidRPr="0094597B">
              <w:t>664</w:t>
            </w:r>
          </w:p>
        </w:tc>
        <w:tc>
          <w:tcPr>
            <w:tcW w:w="709" w:type="dxa"/>
            <w:tcBorders>
              <w:top w:val="nil"/>
              <w:left w:val="nil"/>
              <w:bottom w:val="nil"/>
              <w:right w:val="nil"/>
            </w:tcBorders>
            <w:tcMar>
              <w:top w:w="128" w:type="dxa"/>
              <w:left w:w="43" w:type="dxa"/>
              <w:bottom w:w="43" w:type="dxa"/>
              <w:right w:w="43" w:type="dxa"/>
            </w:tcMar>
          </w:tcPr>
          <w:p w14:paraId="2596956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CEF82CA" w14:textId="77777777" w:rsidR="00000000" w:rsidRPr="0094597B" w:rsidRDefault="00D05166" w:rsidP="0094597B">
            <w:r w:rsidRPr="0094597B">
              <w:t>Pensjonstrygda for sjømenn:</w:t>
            </w:r>
          </w:p>
        </w:tc>
        <w:tc>
          <w:tcPr>
            <w:tcW w:w="1460" w:type="dxa"/>
            <w:gridSpan w:val="2"/>
            <w:tcBorders>
              <w:top w:val="nil"/>
              <w:left w:val="nil"/>
              <w:bottom w:val="nil"/>
              <w:right w:val="nil"/>
            </w:tcBorders>
            <w:tcMar>
              <w:top w:w="128" w:type="dxa"/>
              <w:left w:w="43" w:type="dxa"/>
              <w:bottom w:w="43" w:type="dxa"/>
              <w:right w:w="43" w:type="dxa"/>
            </w:tcMar>
            <w:vAlign w:val="bottom"/>
          </w:tcPr>
          <w:p w14:paraId="2B795374" w14:textId="77777777" w:rsidR="00000000" w:rsidRPr="0094597B" w:rsidRDefault="00D05166" w:rsidP="0094597B">
            <w:pPr>
              <w:jc w:val="right"/>
            </w:pPr>
          </w:p>
        </w:tc>
      </w:tr>
      <w:tr w:rsidR="00000000" w:rsidRPr="0094597B" w14:paraId="448A42E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253D60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547621A"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0E8B4DD3" w14:textId="77777777" w:rsidR="00000000" w:rsidRPr="0094597B" w:rsidRDefault="00D05166" w:rsidP="0094597B">
            <w:proofErr w:type="spellStart"/>
            <w:r w:rsidRPr="0094597B">
              <w:t>Tilskot</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1354AFB" w14:textId="77777777" w:rsidR="00000000" w:rsidRPr="0094597B" w:rsidRDefault="00D05166" w:rsidP="0094597B">
            <w:pPr>
              <w:jc w:val="right"/>
            </w:pPr>
            <w:r w:rsidRPr="0094597B">
              <w:t>300 000</w:t>
            </w:r>
          </w:p>
        </w:tc>
      </w:tr>
      <w:tr w:rsidR="00000000" w:rsidRPr="0094597B" w14:paraId="050DAE2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736130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083DAD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D6F3CE7" w14:textId="77777777" w:rsidR="00000000" w:rsidRPr="0094597B" w:rsidRDefault="00D05166" w:rsidP="0094597B">
            <w:proofErr w:type="spellStart"/>
            <w:r w:rsidRPr="0094597B">
              <w:t>frå</w:t>
            </w:r>
            <w:proofErr w:type="spellEnd"/>
            <w:r w:rsidRPr="0094597B">
              <w:t xml:space="preserve"> kr 26 400 000 til kr 26 700 000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F8038BE" w14:textId="77777777" w:rsidR="00000000" w:rsidRPr="0094597B" w:rsidRDefault="00D05166" w:rsidP="0094597B">
            <w:pPr>
              <w:jc w:val="right"/>
            </w:pPr>
          </w:p>
        </w:tc>
      </w:tr>
      <w:tr w:rsidR="00000000" w:rsidRPr="0094597B" w14:paraId="338D596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8DF2C43" w14:textId="77777777" w:rsidR="00000000" w:rsidRPr="0094597B" w:rsidRDefault="00D05166" w:rsidP="0094597B">
            <w:r w:rsidRPr="0094597B">
              <w:t>665</w:t>
            </w:r>
          </w:p>
        </w:tc>
        <w:tc>
          <w:tcPr>
            <w:tcW w:w="709" w:type="dxa"/>
            <w:tcBorders>
              <w:top w:val="nil"/>
              <w:left w:val="nil"/>
              <w:bottom w:val="nil"/>
              <w:right w:val="nil"/>
            </w:tcBorders>
            <w:tcMar>
              <w:top w:w="128" w:type="dxa"/>
              <w:left w:w="43" w:type="dxa"/>
              <w:bottom w:w="43" w:type="dxa"/>
              <w:right w:w="43" w:type="dxa"/>
            </w:tcMar>
          </w:tcPr>
          <w:p w14:paraId="24B21096"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E3302E9" w14:textId="77777777" w:rsidR="00000000" w:rsidRPr="0094597B" w:rsidRDefault="00D05166" w:rsidP="0094597B">
            <w:r w:rsidRPr="0094597B">
              <w:t xml:space="preserve">Pensjonstrygda for </w:t>
            </w:r>
            <w:proofErr w:type="spellStart"/>
            <w:r w:rsidRPr="0094597B">
              <w:t>fiskarar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66039C3A" w14:textId="77777777" w:rsidR="00000000" w:rsidRPr="0094597B" w:rsidRDefault="00D05166" w:rsidP="0094597B">
            <w:pPr>
              <w:jc w:val="right"/>
            </w:pPr>
          </w:p>
        </w:tc>
      </w:tr>
      <w:tr w:rsidR="00000000" w:rsidRPr="0094597B" w14:paraId="5E891FA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0AA9ED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C9BF485"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4600736C" w14:textId="77777777" w:rsidR="00000000" w:rsidRPr="0094597B" w:rsidRDefault="00D05166" w:rsidP="0094597B">
            <w:proofErr w:type="spellStart"/>
            <w:r w:rsidRPr="0094597B">
              <w:t>Tilskot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A58DFA9" w14:textId="77777777" w:rsidR="00000000" w:rsidRPr="0094597B" w:rsidRDefault="00D05166" w:rsidP="0094597B">
            <w:pPr>
              <w:jc w:val="right"/>
            </w:pPr>
            <w:r w:rsidRPr="0094597B">
              <w:t>1 000 000</w:t>
            </w:r>
          </w:p>
        </w:tc>
      </w:tr>
      <w:tr w:rsidR="00000000" w:rsidRPr="0094597B" w14:paraId="2649EA3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D90FC0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E224E2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51CCFF7" w14:textId="77777777" w:rsidR="00000000" w:rsidRPr="0094597B" w:rsidRDefault="00D05166" w:rsidP="0094597B">
            <w:proofErr w:type="spellStart"/>
            <w:r w:rsidRPr="0094597B">
              <w:t>frå</w:t>
            </w:r>
            <w:proofErr w:type="spellEnd"/>
            <w:r w:rsidRPr="0094597B">
              <w:t xml:space="preserve"> kr 25 100 000 til kr 24 100 000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D62E723" w14:textId="77777777" w:rsidR="00000000" w:rsidRPr="0094597B" w:rsidRDefault="00D05166" w:rsidP="0094597B">
            <w:pPr>
              <w:jc w:val="right"/>
            </w:pPr>
          </w:p>
        </w:tc>
      </w:tr>
      <w:tr w:rsidR="00000000" w:rsidRPr="0094597B" w14:paraId="7A439AF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CAB9BF7" w14:textId="77777777" w:rsidR="00000000" w:rsidRPr="0094597B" w:rsidRDefault="00D05166" w:rsidP="0094597B">
            <w:r w:rsidRPr="0094597B">
              <w:t>666</w:t>
            </w:r>
          </w:p>
        </w:tc>
        <w:tc>
          <w:tcPr>
            <w:tcW w:w="709" w:type="dxa"/>
            <w:tcBorders>
              <w:top w:val="nil"/>
              <w:left w:val="nil"/>
              <w:bottom w:val="nil"/>
              <w:right w:val="nil"/>
            </w:tcBorders>
            <w:tcMar>
              <w:top w:w="128" w:type="dxa"/>
              <w:left w:w="43" w:type="dxa"/>
              <w:bottom w:w="43" w:type="dxa"/>
              <w:right w:w="43" w:type="dxa"/>
            </w:tcMar>
          </w:tcPr>
          <w:p w14:paraId="5E8B5E5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3AE58EA" w14:textId="77777777" w:rsidR="00000000" w:rsidRPr="0094597B" w:rsidRDefault="00D05166" w:rsidP="0094597B">
            <w:r w:rsidRPr="0094597B">
              <w:t>Avtalefesta pensjon (AFP):</w:t>
            </w:r>
          </w:p>
        </w:tc>
        <w:tc>
          <w:tcPr>
            <w:tcW w:w="1460" w:type="dxa"/>
            <w:gridSpan w:val="2"/>
            <w:tcBorders>
              <w:top w:val="nil"/>
              <w:left w:val="nil"/>
              <w:bottom w:val="nil"/>
              <w:right w:val="nil"/>
            </w:tcBorders>
            <w:tcMar>
              <w:top w:w="128" w:type="dxa"/>
              <w:left w:w="43" w:type="dxa"/>
              <w:bottom w:w="43" w:type="dxa"/>
              <w:right w:w="43" w:type="dxa"/>
            </w:tcMar>
            <w:vAlign w:val="bottom"/>
          </w:tcPr>
          <w:p w14:paraId="7295DCC6" w14:textId="77777777" w:rsidR="00000000" w:rsidRPr="0094597B" w:rsidRDefault="00D05166" w:rsidP="0094597B">
            <w:pPr>
              <w:jc w:val="right"/>
            </w:pPr>
          </w:p>
        </w:tc>
      </w:tr>
      <w:tr w:rsidR="00000000" w:rsidRPr="0094597B" w14:paraId="03DFDA9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E9D5D3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60CB15C"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6FFCF5BA" w14:textId="77777777" w:rsidR="00000000" w:rsidRPr="0094597B" w:rsidRDefault="00D05166" w:rsidP="0094597B">
            <w:proofErr w:type="spellStart"/>
            <w:r w:rsidRPr="0094597B">
              <w:t>Tilskot</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66BE292" w14:textId="77777777" w:rsidR="00000000" w:rsidRPr="0094597B" w:rsidRDefault="00D05166" w:rsidP="0094597B">
            <w:pPr>
              <w:jc w:val="right"/>
            </w:pPr>
            <w:r w:rsidRPr="0094597B">
              <w:t>10 000 000</w:t>
            </w:r>
          </w:p>
        </w:tc>
      </w:tr>
      <w:tr w:rsidR="00000000" w:rsidRPr="0094597B" w14:paraId="2433223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DD1039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6833E3A"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3F6FB68" w14:textId="77777777" w:rsidR="00000000" w:rsidRPr="0094597B" w:rsidRDefault="00D05166" w:rsidP="0094597B">
            <w:proofErr w:type="spellStart"/>
            <w:r w:rsidRPr="0094597B">
              <w:t>frå</w:t>
            </w:r>
            <w:proofErr w:type="spellEnd"/>
            <w:r w:rsidRPr="0094597B">
              <w:t xml:space="preserve"> kr 3 340 000 000 til kr 3 350 000 000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517916E" w14:textId="77777777" w:rsidR="00000000" w:rsidRPr="0094597B" w:rsidRDefault="00D05166" w:rsidP="0094597B">
            <w:pPr>
              <w:jc w:val="right"/>
            </w:pPr>
          </w:p>
        </w:tc>
      </w:tr>
      <w:tr w:rsidR="00000000" w:rsidRPr="0094597B" w14:paraId="579B57B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8B3AE1B" w14:textId="77777777" w:rsidR="00000000" w:rsidRPr="0094597B" w:rsidRDefault="00D05166" w:rsidP="0094597B">
            <w:r w:rsidRPr="0094597B">
              <w:t>667</w:t>
            </w:r>
          </w:p>
        </w:tc>
        <w:tc>
          <w:tcPr>
            <w:tcW w:w="709" w:type="dxa"/>
            <w:tcBorders>
              <w:top w:val="nil"/>
              <w:left w:val="nil"/>
              <w:bottom w:val="nil"/>
              <w:right w:val="nil"/>
            </w:tcBorders>
            <w:tcMar>
              <w:top w:w="128" w:type="dxa"/>
              <w:left w:w="43" w:type="dxa"/>
              <w:bottom w:w="43" w:type="dxa"/>
              <w:right w:w="43" w:type="dxa"/>
            </w:tcMar>
          </w:tcPr>
          <w:p w14:paraId="002B28C4"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2C78A59" w14:textId="77777777" w:rsidR="00000000" w:rsidRPr="0094597B" w:rsidRDefault="00D05166" w:rsidP="0094597B">
            <w:proofErr w:type="spellStart"/>
            <w:r w:rsidRPr="0094597B">
              <w:t>Supplerande</w:t>
            </w:r>
            <w:proofErr w:type="spellEnd"/>
            <w:r w:rsidRPr="0094597B">
              <w:t xml:space="preserve"> stønad til </w:t>
            </w:r>
            <w:proofErr w:type="spellStart"/>
            <w:r w:rsidRPr="0094597B">
              <w:t>personar</w:t>
            </w:r>
            <w:proofErr w:type="spellEnd"/>
            <w:r w:rsidRPr="0094597B">
              <w:t xml:space="preserve"> over 67 år:</w:t>
            </w:r>
          </w:p>
        </w:tc>
        <w:tc>
          <w:tcPr>
            <w:tcW w:w="1460" w:type="dxa"/>
            <w:gridSpan w:val="2"/>
            <w:tcBorders>
              <w:top w:val="nil"/>
              <w:left w:val="nil"/>
              <w:bottom w:val="nil"/>
              <w:right w:val="nil"/>
            </w:tcBorders>
            <w:tcMar>
              <w:top w:w="128" w:type="dxa"/>
              <w:left w:w="43" w:type="dxa"/>
              <w:bottom w:w="43" w:type="dxa"/>
              <w:right w:w="43" w:type="dxa"/>
            </w:tcMar>
            <w:vAlign w:val="bottom"/>
          </w:tcPr>
          <w:p w14:paraId="0C133315" w14:textId="77777777" w:rsidR="00000000" w:rsidRPr="0094597B" w:rsidRDefault="00D05166" w:rsidP="0094597B">
            <w:pPr>
              <w:jc w:val="right"/>
            </w:pPr>
          </w:p>
        </w:tc>
      </w:tr>
      <w:tr w:rsidR="00000000" w:rsidRPr="0094597B" w14:paraId="506469B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D8013F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58C02DE"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5756C169" w14:textId="77777777" w:rsidR="00000000" w:rsidRPr="0094597B" w:rsidRDefault="00D05166" w:rsidP="0094597B">
            <w:proofErr w:type="spellStart"/>
            <w:r w:rsidRPr="0094597B">
              <w:t>Tilskot</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646ACEA" w14:textId="77777777" w:rsidR="00000000" w:rsidRPr="0094597B" w:rsidRDefault="00D05166" w:rsidP="0094597B">
            <w:pPr>
              <w:jc w:val="right"/>
            </w:pPr>
            <w:r w:rsidRPr="0094597B">
              <w:t>15 000 000</w:t>
            </w:r>
          </w:p>
        </w:tc>
      </w:tr>
      <w:tr w:rsidR="00000000" w:rsidRPr="0094597B" w14:paraId="4588361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7379F9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BF23A1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6ABAD8B" w14:textId="77777777" w:rsidR="00000000" w:rsidRPr="0094597B" w:rsidRDefault="00D05166" w:rsidP="0094597B">
            <w:proofErr w:type="spellStart"/>
            <w:r w:rsidRPr="0094597B">
              <w:t>frå</w:t>
            </w:r>
            <w:proofErr w:type="spellEnd"/>
            <w:r w:rsidRPr="0094597B">
              <w:t xml:space="preserve"> kr 360 000 000 til kr 375 000 000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32D8D08" w14:textId="77777777" w:rsidR="00000000" w:rsidRPr="0094597B" w:rsidRDefault="00D05166" w:rsidP="0094597B">
            <w:pPr>
              <w:jc w:val="right"/>
            </w:pPr>
          </w:p>
        </w:tc>
      </w:tr>
      <w:tr w:rsidR="00000000" w:rsidRPr="0094597B" w14:paraId="1B122B6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58FBD17" w14:textId="77777777" w:rsidR="00000000" w:rsidRPr="0094597B" w:rsidRDefault="00D05166" w:rsidP="0094597B">
            <w:r w:rsidRPr="0094597B">
              <w:t>671</w:t>
            </w:r>
          </w:p>
        </w:tc>
        <w:tc>
          <w:tcPr>
            <w:tcW w:w="709" w:type="dxa"/>
            <w:tcBorders>
              <w:top w:val="nil"/>
              <w:left w:val="nil"/>
              <w:bottom w:val="nil"/>
              <w:right w:val="nil"/>
            </w:tcBorders>
            <w:tcMar>
              <w:top w:w="128" w:type="dxa"/>
              <w:left w:w="43" w:type="dxa"/>
              <w:bottom w:w="43" w:type="dxa"/>
              <w:right w:w="43" w:type="dxa"/>
            </w:tcMar>
          </w:tcPr>
          <w:p w14:paraId="4655DFB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77355F3" w14:textId="77777777" w:rsidR="00000000" w:rsidRPr="0094597B" w:rsidRDefault="00D05166" w:rsidP="0094597B">
            <w:proofErr w:type="spellStart"/>
            <w:r w:rsidRPr="0094597B">
              <w:t>Busetjing</w:t>
            </w:r>
            <w:proofErr w:type="spellEnd"/>
            <w:r w:rsidRPr="0094597B">
              <w:t xml:space="preserve"> av </w:t>
            </w:r>
            <w:proofErr w:type="spellStart"/>
            <w:r w:rsidRPr="0094597B">
              <w:t>flyktningar</w:t>
            </w:r>
            <w:proofErr w:type="spellEnd"/>
            <w:r w:rsidRPr="0094597B">
              <w:t xml:space="preserve"> og tiltak for </w:t>
            </w:r>
            <w:proofErr w:type="spellStart"/>
            <w:r w:rsidRPr="0094597B">
              <w:t>innvandrarar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4EB54483" w14:textId="77777777" w:rsidR="00000000" w:rsidRPr="0094597B" w:rsidRDefault="00D05166" w:rsidP="0094597B">
            <w:pPr>
              <w:jc w:val="right"/>
            </w:pPr>
          </w:p>
        </w:tc>
      </w:tr>
      <w:tr w:rsidR="00000000" w:rsidRPr="0094597B" w14:paraId="2D3888E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317279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A57AA25" w14:textId="77777777" w:rsidR="00000000" w:rsidRPr="0094597B" w:rsidRDefault="00D05166" w:rsidP="0094597B">
            <w:r w:rsidRPr="0094597B">
              <w:t>60</w:t>
            </w:r>
          </w:p>
        </w:tc>
        <w:tc>
          <w:tcPr>
            <w:tcW w:w="6520" w:type="dxa"/>
            <w:gridSpan w:val="2"/>
            <w:tcBorders>
              <w:top w:val="nil"/>
              <w:left w:val="nil"/>
              <w:bottom w:val="nil"/>
              <w:right w:val="nil"/>
            </w:tcBorders>
            <w:tcMar>
              <w:top w:w="128" w:type="dxa"/>
              <w:left w:w="43" w:type="dxa"/>
              <w:bottom w:w="43" w:type="dxa"/>
              <w:right w:w="43" w:type="dxa"/>
            </w:tcMar>
          </w:tcPr>
          <w:p w14:paraId="20272DCD" w14:textId="77777777" w:rsidR="00000000" w:rsidRPr="0094597B" w:rsidRDefault="00D05166" w:rsidP="0094597B">
            <w:proofErr w:type="spellStart"/>
            <w:r w:rsidRPr="0094597B">
              <w:t>Integreringstilskot</w:t>
            </w:r>
            <w:proofErr w:type="spellEnd"/>
            <w:r w:rsidRPr="0094597B">
              <w:rPr>
                <w:rStyle w:val="kursiv"/>
              </w:rPr>
              <w:t xml:space="preserve">, kan </w:t>
            </w:r>
            <w:proofErr w:type="spellStart"/>
            <w:r w:rsidRPr="0094597B">
              <w:rPr>
                <w:rStyle w:val="kursiv"/>
              </w:rPr>
              <w:t>overførast</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A14DB94" w14:textId="77777777" w:rsidR="00000000" w:rsidRPr="0094597B" w:rsidRDefault="00D05166" w:rsidP="0094597B">
            <w:pPr>
              <w:jc w:val="right"/>
            </w:pPr>
            <w:r w:rsidRPr="0094597B">
              <w:t>2 712 307 000</w:t>
            </w:r>
          </w:p>
        </w:tc>
      </w:tr>
      <w:tr w:rsidR="00000000" w:rsidRPr="0094597B" w14:paraId="1D26368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CE881A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EC2899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824EFAB" w14:textId="77777777" w:rsidR="00000000" w:rsidRPr="0094597B" w:rsidRDefault="00D05166" w:rsidP="0094597B">
            <w:proofErr w:type="spellStart"/>
            <w:r w:rsidRPr="0094597B">
              <w:t>frå</w:t>
            </w:r>
            <w:proofErr w:type="spellEnd"/>
            <w:r w:rsidRPr="0094597B">
              <w:t xml:space="preserve"> kr 8 279 665 000 til kr 10 991 972 000</w:t>
            </w:r>
          </w:p>
        </w:tc>
        <w:tc>
          <w:tcPr>
            <w:tcW w:w="1460" w:type="dxa"/>
            <w:gridSpan w:val="2"/>
            <w:tcBorders>
              <w:top w:val="nil"/>
              <w:left w:val="nil"/>
              <w:bottom w:val="nil"/>
              <w:right w:val="nil"/>
            </w:tcBorders>
            <w:tcMar>
              <w:top w:w="128" w:type="dxa"/>
              <w:left w:w="43" w:type="dxa"/>
              <w:bottom w:w="43" w:type="dxa"/>
              <w:right w:w="43" w:type="dxa"/>
            </w:tcMar>
            <w:vAlign w:val="bottom"/>
          </w:tcPr>
          <w:p w14:paraId="3C0B6B75" w14:textId="77777777" w:rsidR="00000000" w:rsidRPr="0094597B" w:rsidRDefault="00D05166" w:rsidP="0094597B">
            <w:pPr>
              <w:jc w:val="right"/>
            </w:pPr>
          </w:p>
        </w:tc>
      </w:tr>
      <w:tr w:rsidR="00000000" w:rsidRPr="0094597B" w14:paraId="7A0D7105"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E07B14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82842B6" w14:textId="77777777" w:rsidR="00000000" w:rsidRPr="0094597B" w:rsidRDefault="00D05166" w:rsidP="0094597B">
            <w:r w:rsidRPr="0094597B">
              <w:t>61</w:t>
            </w:r>
          </w:p>
        </w:tc>
        <w:tc>
          <w:tcPr>
            <w:tcW w:w="6520" w:type="dxa"/>
            <w:gridSpan w:val="2"/>
            <w:tcBorders>
              <w:top w:val="nil"/>
              <w:left w:val="nil"/>
              <w:bottom w:val="nil"/>
              <w:right w:val="nil"/>
            </w:tcBorders>
            <w:tcMar>
              <w:top w:w="128" w:type="dxa"/>
              <w:left w:w="43" w:type="dxa"/>
              <w:bottom w:w="43" w:type="dxa"/>
              <w:right w:w="43" w:type="dxa"/>
            </w:tcMar>
          </w:tcPr>
          <w:p w14:paraId="6B94251E" w14:textId="77777777" w:rsidR="00000000" w:rsidRPr="0094597B" w:rsidRDefault="00D05166" w:rsidP="0094597B">
            <w:r w:rsidRPr="0094597B">
              <w:t>Sær</w:t>
            </w:r>
            <w:r w:rsidRPr="0094597B">
              <w:t xml:space="preserve">skilt </w:t>
            </w:r>
            <w:proofErr w:type="spellStart"/>
            <w:r w:rsidRPr="0094597B">
              <w:t>tilskot</w:t>
            </w:r>
            <w:proofErr w:type="spellEnd"/>
            <w:r w:rsidRPr="0094597B">
              <w:t xml:space="preserve"> ved </w:t>
            </w:r>
            <w:proofErr w:type="spellStart"/>
            <w:r w:rsidRPr="0094597B">
              <w:t>busetjing</w:t>
            </w:r>
            <w:proofErr w:type="spellEnd"/>
            <w:r w:rsidRPr="0094597B">
              <w:t xml:space="preserve"> av </w:t>
            </w:r>
            <w:proofErr w:type="spellStart"/>
            <w:r w:rsidRPr="0094597B">
              <w:t>einslege</w:t>
            </w:r>
            <w:proofErr w:type="spellEnd"/>
            <w:r w:rsidRPr="0094597B">
              <w:t xml:space="preserve"> mindreårige </w:t>
            </w:r>
            <w:proofErr w:type="spellStart"/>
            <w:r w:rsidRPr="0094597B">
              <w:t>flyktningar</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D60EA68" w14:textId="77777777" w:rsidR="00000000" w:rsidRPr="0094597B" w:rsidRDefault="00D05166" w:rsidP="0094597B">
            <w:pPr>
              <w:jc w:val="right"/>
            </w:pPr>
            <w:r w:rsidRPr="0094597B">
              <w:t>164 341 000</w:t>
            </w:r>
          </w:p>
        </w:tc>
      </w:tr>
      <w:tr w:rsidR="00000000" w:rsidRPr="0094597B" w14:paraId="05FDDC4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0B5B37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5B2D6BE"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8E4E9E7" w14:textId="77777777" w:rsidR="00000000" w:rsidRPr="0094597B" w:rsidRDefault="00D05166" w:rsidP="0094597B">
            <w:proofErr w:type="spellStart"/>
            <w:r w:rsidRPr="0094597B">
              <w:t>frå</w:t>
            </w:r>
            <w:proofErr w:type="spellEnd"/>
            <w:r w:rsidRPr="0094597B">
              <w:t xml:space="preserve"> kr 763 471 000 til kr 927 812 000</w:t>
            </w:r>
          </w:p>
        </w:tc>
        <w:tc>
          <w:tcPr>
            <w:tcW w:w="1460" w:type="dxa"/>
            <w:gridSpan w:val="2"/>
            <w:tcBorders>
              <w:top w:val="nil"/>
              <w:left w:val="nil"/>
              <w:bottom w:val="nil"/>
              <w:right w:val="nil"/>
            </w:tcBorders>
            <w:tcMar>
              <w:top w:w="128" w:type="dxa"/>
              <w:left w:w="43" w:type="dxa"/>
              <w:bottom w:w="43" w:type="dxa"/>
              <w:right w:w="43" w:type="dxa"/>
            </w:tcMar>
            <w:vAlign w:val="bottom"/>
          </w:tcPr>
          <w:p w14:paraId="40EE0335" w14:textId="77777777" w:rsidR="00000000" w:rsidRPr="0094597B" w:rsidRDefault="00D05166" w:rsidP="0094597B">
            <w:pPr>
              <w:jc w:val="right"/>
            </w:pPr>
          </w:p>
        </w:tc>
      </w:tr>
      <w:tr w:rsidR="00000000" w:rsidRPr="0094597B" w14:paraId="7EDDEC6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6F74E7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88A8640" w14:textId="77777777" w:rsidR="00000000" w:rsidRPr="0094597B" w:rsidRDefault="00D05166" w:rsidP="0094597B">
            <w:r w:rsidRPr="0094597B">
              <w:t>62</w:t>
            </w:r>
          </w:p>
        </w:tc>
        <w:tc>
          <w:tcPr>
            <w:tcW w:w="6520" w:type="dxa"/>
            <w:gridSpan w:val="2"/>
            <w:tcBorders>
              <w:top w:val="nil"/>
              <w:left w:val="nil"/>
              <w:bottom w:val="nil"/>
              <w:right w:val="nil"/>
            </w:tcBorders>
            <w:tcMar>
              <w:top w:w="128" w:type="dxa"/>
              <w:left w:w="43" w:type="dxa"/>
              <w:bottom w:w="43" w:type="dxa"/>
              <w:right w:w="43" w:type="dxa"/>
            </w:tcMar>
          </w:tcPr>
          <w:p w14:paraId="454CF654" w14:textId="77777777" w:rsidR="00000000" w:rsidRPr="0094597B" w:rsidRDefault="00D05166" w:rsidP="0094597B">
            <w:r w:rsidRPr="0094597B">
              <w:t xml:space="preserve">Kommunale </w:t>
            </w:r>
            <w:proofErr w:type="spellStart"/>
            <w:r w:rsidRPr="0094597B">
              <w:t>innvandrartiltak</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492CD62" w14:textId="77777777" w:rsidR="00000000" w:rsidRPr="0094597B" w:rsidRDefault="00D05166" w:rsidP="0094597B">
            <w:pPr>
              <w:jc w:val="right"/>
            </w:pPr>
            <w:r w:rsidRPr="0094597B">
              <w:t>8 300 000</w:t>
            </w:r>
          </w:p>
        </w:tc>
      </w:tr>
      <w:tr w:rsidR="00000000" w:rsidRPr="0094597B" w14:paraId="0F0C5D2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2C360B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C6348BE"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7EA7432" w14:textId="77777777" w:rsidR="00000000" w:rsidRPr="0094597B" w:rsidRDefault="00D05166" w:rsidP="0094597B">
            <w:proofErr w:type="spellStart"/>
            <w:r w:rsidRPr="0094597B">
              <w:t>frå</w:t>
            </w:r>
            <w:proofErr w:type="spellEnd"/>
            <w:r w:rsidRPr="0094597B">
              <w:t xml:space="preserve"> kr 255 456 </w:t>
            </w:r>
            <w:r w:rsidRPr="0094597B">
              <w:t>000 til kr 247 156 000</w:t>
            </w:r>
          </w:p>
        </w:tc>
        <w:tc>
          <w:tcPr>
            <w:tcW w:w="1460" w:type="dxa"/>
            <w:gridSpan w:val="2"/>
            <w:tcBorders>
              <w:top w:val="nil"/>
              <w:left w:val="nil"/>
              <w:bottom w:val="nil"/>
              <w:right w:val="nil"/>
            </w:tcBorders>
            <w:tcMar>
              <w:top w:w="128" w:type="dxa"/>
              <w:left w:w="43" w:type="dxa"/>
              <w:bottom w:w="43" w:type="dxa"/>
              <w:right w:w="43" w:type="dxa"/>
            </w:tcMar>
            <w:vAlign w:val="bottom"/>
          </w:tcPr>
          <w:p w14:paraId="08786D79" w14:textId="77777777" w:rsidR="00000000" w:rsidRPr="0094597B" w:rsidRDefault="00D05166" w:rsidP="0094597B">
            <w:pPr>
              <w:jc w:val="right"/>
            </w:pPr>
          </w:p>
        </w:tc>
      </w:tr>
      <w:tr w:rsidR="00000000" w:rsidRPr="0094597B" w14:paraId="57235661"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685D67D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266A848"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1752BCEF" w14:textId="77777777" w:rsidR="00000000" w:rsidRPr="0094597B" w:rsidRDefault="00D05166" w:rsidP="0094597B">
            <w:proofErr w:type="spellStart"/>
            <w:r w:rsidRPr="0094597B">
              <w:t>Tilskot</w:t>
            </w:r>
            <w:proofErr w:type="spellEnd"/>
            <w:r w:rsidRPr="0094597B">
              <w:t xml:space="preserve"> til integreringsarbeid i regi av sivilsamfunn og frivillige </w:t>
            </w:r>
            <w:proofErr w:type="spellStart"/>
            <w:r w:rsidRPr="0094597B">
              <w:t>organisasjonar</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C26CA14" w14:textId="77777777" w:rsidR="00000000" w:rsidRPr="0094597B" w:rsidRDefault="00D05166" w:rsidP="0094597B">
            <w:pPr>
              <w:jc w:val="right"/>
            </w:pPr>
            <w:r w:rsidRPr="0094597B">
              <w:t>1 500 000</w:t>
            </w:r>
          </w:p>
        </w:tc>
      </w:tr>
      <w:tr w:rsidR="00000000" w:rsidRPr="0094597B" w14:paraId="64951B3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1B59D69"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F64744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BCD84F0" w14:textId="77777777" w:rsidR="00000000" w:rsidRPr="0094597B" w:rsidRDefault="00D05166" w:rsidP="0094597B">
            <w:proofErr w:type="spellStart"/>
            <w:r w:rsidRPr="0094597B">
              <w:t>frå</w:t>
            </w:r>
            <w:proofErr w:type="spellEnd"/>
            <w:r w:rsidRPr="0094597B">
              <w:t xml:space="preserve"> kr 310 195 000 til kr 308 695 000</w:t>
            </w:r>
          </w:p>
        </w:tc>
        <w:tc>
          <w:tcPr>
            <w:tcW w:w="1460" w:type="dxa"/>
            <w:gridSpan w:val="2"/>
            <w:tcBorders>
              <w:top w:val="nil"/>
              <w:left w:val="nil"/>
              <w:bottom w:val="nil"/>
              <w:right w:val="nil"/>
            </w:tcBorders>
            <w:tcMar>
              <w:top w:w="128" w:type="dxa"/>
              <w:left w:w="43" w:type="dxa"/>
              <w:bottom w:w="43" w:type="dxa"/>
              <w:right w:w="43" w:type="dxa"/>
            </w:tcMar>
            <w:vAlign w:val="bottom"/>
          </w:tcPr>
          <w:p w14:paraId="5671BE0F" w14:textId="77777777" w:rsidR="00000000" w:rsidRPr="0094597B" w:rsidRDefault="00D05166" w:rsidP="0094597B">
            <w:pPr>
              <w:jc w:val="right"/>
            </w:pPr>
          </w:p>
        </w:tc>
      </w:tr>
      <w:tr w:rsidR="00000000" w:rsidRPr="0094597B" w14:paraId="4723E74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742F28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E5F69E1" w14:textId="77777777" w:rsidR="00000000" w:rsidRPr="0094597B" w:rsidRDefault="00D05166" w:rsidP="0094597B">
            <w:r w:rsidRPr="0094597B">
              <w:t>72</w:t>
            </w:r>
          </w:p>
        </w:tc>
        <w:tc>
          <w:tcPr>
            <w:tcW w:w="6520" w:type="dxa"/>
            <w:gridSpan w:val="2"/>
            <w:tcBorders>
              <w:top w:val="nil"/>
              <w:left w:val="nil"/>
              <w:bottom w:val="nil"/>
              <w:right w:val="nil"/>
            </w:tcBorders>
            <w:tcMar>
              <w:top w:w="128" w:type="dxa"/>
              <w:left w:w="43" w:type="dxa"/>
              <w:bottom w:w="43" w:type="dxa"/>
              <w:right w:w="43" w:type="dxa"/>
            </w:tcMar>
          </w:tcPr>
          <w:p w14:paraId="5D6DBD18" w14:textId="77777777" w:rsidR="00000000" w:rsidRPr="0094597B" w:rsidRDefault="00D05166" w:rsidP="0094597B">
            <w:r w:rsidRPr="0094597B">
              <w:t xml:space="preserve">Statsautorisasjonsordninga for </w:t>
            </w:r>
            <w:proofErr w:type="spellStart"/>
            <w:r w:rsidRPr="0094597B">
              <w:t>tolkar</w:t>
            </w:r>
            <w:proofErr w:type="spellEnd"/>
            <w:r w:rsidRPr="0094597B">
              <w:t xml:space="preserve"> m.m.,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5FC3256" w14:textId="77777777" w:rsidR="00000000" w:rsidRPr="0094597B" w:rsidRDefault="00D05166" w:rsidP="0094597B">
            <w:pPr>
              <w:jc w:val="right"/>
            </w:pPr>
            <w:r w:rsidRPr="0094597B">
              <w:t>1 000 000</w:t>
            </w:r>
          </w:p>
        </w:tc>
      </w:tr>
      <w:tr w:rsidR="00000000" w:rsidRPr="0094597B" w14:paraId="55C5182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76D81E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F1DBB0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29D179E" w14:textId="77777777" w:rsidR="00000000" w:rsidRPr="0094597B" w:rsidRDefault="00D05166" w:rsidP="0094597B">
            <w:proofErr w:type="spellStart"/>
            <w:r w:rsidRPr="0094597B">
              <w:t>frå</w:t>
            </w:r>
            <w:proofErr w:type="spellEnd"/>
            <w:r w:rsidRPr="0094597B">
              <w:t xml:space="preserve"> kr 19 664 000 til kr 20 664 000</w:t>
            </w:r>
          </w:p>
        </w:tc>
        <w:tc>
          <w:tcPr>
            <w:tcW w:w="1460" w:type="dxa"/>
            <w:gridSpan w:val="2"/>
            <w:tcBorders>
              <w:top w:val="nil"/>
              <w:left w:val="nil"/>
              <w:bottom w:val="nil"/>
              <w:right w:val="nil"/>
            </w:tcBorders>
            <w:tcMar>
              <w:top w:w="128" w:type="dxa"/>
              <w:left w:w="43" w:type="dxa"/>
              <w:bottom w:w="43" w:type="dxa"/>
              <w:right w:w="43" w:type="dxa"/>
            </w:tcMar>
            <w:vAlign w:val="bottom"/>
          </w:tcPr>
          <w:p w14:paraId="1F9FEFF4" w14:textId="77777777" w:rsidR="00000000" w:rsidRPr="0094597B" w:rsidRDefault="00D05166" w:rsidP="0094597B">
            <w:pPr>
              <w:jc w:val="right"/>
            </w:pPr>
          </w:p>
        </w:tc>
      </w:tr>
      <w:tr w:rsidR="00000000" w:rsidRPr="0094597B" w14:paraId="4BC80C7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53CE9C3" w14:textId="77777777" w:rsidR="00000000" w:rsidRPr="0094597B" w:rsidRDefault="00D05166" w:rsidP="0094597B">
            <w:r w:rsidRPr="0094597B">
              <w:t>672</w:t>
            </w:r>
          </w:p>
        </w:tc>
        <w:tc>
          <w:tcPr>
            <w:tcW w:w="709" w:type="dxa"/>
            <w:tcBorders>
              <w:top w:val="nil"/>
              <w:left w:val="nil"/>
              <w:bottom w:val="nil"/>
              <w:right w:val="nil"/>
            </w:tcBorders>
            <w:tcMar>
              <w:top w:w="128" w:type="dxa"/>
              <w:left w:w="43" w:type="dxa"/>
              <w:bottom w:w="43" w:type="dxa"/>
              <w:right w:w="43" w:type="dxa"/>
            </w:tcMar>
          </w:tcPr>
          <w:p w14:paraId="0CE0A3E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0FC8207" w14:textId="77777777" w:rsidR="00000000" w:rsidRPr="0094597B" w:rsidRDefault="00D05166" w:rsidP="0094597B">
            <w:r w:rsidRPr="0094597B">
              <w:t xml:space="preserve">Opplæring i norsk og samfunnskunnskap for </w:t>
            </w:r>
            <w:proofErr w:type="spellStart"/>
            <w:r w:rsidRPr="0094597B">
              <w:t>vaksne</w:t>
            </w:r>
            <w:proofErr w:type="spellEnd"/>
            <w:r w:rsidRPr="0094597B">
              <w:t xml:space="preserve"> </w:t>
            </w:r>
            <w:proofErr w:type="spellStart"/>
            <w:r w:rsidRPr="0094597B">
              <w:t>innvandrarar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1215075C" w14:textId="77777777" w:rsidR="00000000" w:rsidRPr="0094597B" w:rsidRDefault="00D05166" w:rsidP="0094597B">
            <w:pPr>
              <w:jc w:val="right"/>
            </w:pPr>
          </w:p>
        </w:tc>
      </w:tr>
      <w:tr w:rsidR="00000000" w:rsidRPr="0094597B" w14:paraId="700A1E39"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4932C5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D18C9CB" w14:textId="77777777" w:rsidR="00000000" w:rsidRPr="0094597B" w:rsidRDefault="00D05166" w:rsidP="0094597B">
            <w:r w:rsidRPr="0094597B">
              <w:t>60</w:t>
            </w:r>
          </w:p>
        </w:tc>
        <w:tc>
          <w:tcPr>
            <w:tcW w:w="6520" w:type="dxa"/>
            <w:gridSpan w:val="2"/>
            <w:tcBorders>
              <w:top w:val="nil"/>
              <w:left w:val="nil"/>
              <w:bottom w:val="nil"/>
              <w:right w:val="nil"/>
            </w:tcBorders>
            <w:tcMar>
              <w:top w:w="128" w:type="dxa"/>
              <w:left w:w="43" w:type="dxa"/>
              <w:bottom w:w="43" w:type="dxa"/>
              <w:right w:w="43" w:type="dxa"/>
            </w:tcMar>
          </w:tcPr>
          <w:p w14:paraId="2B022F76" w14:textId="77777777" w:rsidR="00000000" w:rsidRPr="0094597B" w:rsidRDefault="00D05166" w:rsidP="0094597B">
            <w:proofErr w:type="spellStart"/>
            <w:r w:rsidRPr="0094597B">
              <w:t>Tilskot</w:t>
            </w:r>
            <w:proofErr w:type="spellEnd"/>
            <w:r w:rsidRPr="0094597B">
              <w:t xml:space="preserve"> til opplæring i norsk og samfunnskunnskap for </w:t>
            </w:r>
            <w:proofErr w:type="spellStart"/>
            <w:r w:rsidRPr="0094597B">
              <w:t>vaksne</w:t>
            </w:r>
            <w:proofErr w:type="spellEnd"/>
            <w:r w:rsidRPr="0094597B">
              <w:t xml:space="preserve"> </w:t>
            </w:r>
            <w:proofErr w:type="spellStart"/>
            <w:r w:rsidRPr="0094597B">
              <w:t>innvandrar</w:t>
            </w:r>
            <w:r w:rsidRPr="0094597B">
              <w:t>ar</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DE39CFC" w14:textId="77777777" w:rsidR="00000000" w:rsidRPr="0094597B" w:rsidRDefault="00D05166" w:rsidP="0094597B">
            <w:pPr>
              <w:jc w:val="right"/>
            </w:pPr>
            <w:r w:rsidRPr="0094597B">
              <w:t>176 046 000</w:t>
            </w:r>
          </w:p>
        </w:tc>
      </w:tr>
      <w:tr w:rsidR="00000000" w:rsidRPr="0094597B" w14:paraId="49986FB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F36772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78501BB"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4A04D7B" w14:textId="77777777" w:rsidR="00000000" w:rsidRPr="0094597B" w:rsidRDefault="00D05166" w:rsidP="0094597B">
            <w:proofErr w:type="spellStart"/>
            <w:r w:rsidRPr="0094597B">
              <w:t>frå</w:t>
            </w:r>
            <w:proofErr w:type="spellEnd"/>
            <w:r w:rsidRPr="0094597B">
              <w:t xml:space="preserve"> kr 1 299 913 000 til kr 1 475 959 000</w:t>
            </w:r>
          </w:p>
        </w:tc>
        <w:tc>
          <w:tcPr>
            <w:tcW w:w="1460" w:type="dxa"/>
            <w:gridSpan w:val="2"/>
            <w:tcBorders>
              <w:top w:val="nil"/>
              <w:left w:val="nil"/>
              <w:bottom w:val="nil"/>
              <w:right w:val="nil"/>
            </w:tcBorders>
            <w:tcMar>
              <w:top w:w="128" w:type="dxa"/>
              <w:left w:w="43" w:type="dxa"/>
              <w:bottom w:w="43" w:type="dxa"/>
              <w:right w:w="43" w:type="dxa"/>
            </w:tcMar>
            <w:vAlign w:val="bottom"/>
          </w:tcPr>
          <w:p w14:paraId="54C94CE9" w14:textId="77777777" w:rsidR="00000000" w:rsidRPr="0094597B" w:rsidRDefault="00D05166" w:rsidP="0094597B">
            <w:pPr>
              <w:jc w:val="right"/>
            </w:pPr>
          </w:p>
        </w:tc>
      </w:tr>
      <w:tr w:rsidR="00000000" w:rsidRPr="0094597B" w14:paraId="5FAA45A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801CC7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80DD209" w14:textId="77777777" w:rsidR="00000000" w:rsidRPr="0094597B" w:rsidRDefault="00D05166" w:rsidP="0094597B">
            <w:r w:rsidRPr="0094597B">
              <w:t>61</w:t>
            </w:r>
          </w:p>
        </w:tc>
        <w:tc>
          <w:tcPr>
            <w:tcW w:w="6520" w:type="dxa"/>
            <w:gridSpan w:val="2"/>
            <w:tcBorders>
              <w:top w:val="nil"/>
              <w:left w:val="nil"/>
              <w:bottom w:val="nil"/>
              <w:right w:val="nil"/>
            </w:tcBorders>
            <w:tcMar>
              <w:top w:w="128" w:type="dxa"/>
              <w:left w:w="43" w:type="dxa"/>
              <w:bottom w:w="43" w:type="dxa"/>
              <w:right w:w="43" w:type="dxa"/>
            </w:tcMar>
          </w:tcPr>
          <w:p w14:paraId="453F972F" w14:textId="77777777" w:rsidR="00000000" w:rsidRPr="0094597B" w:rsidRDefault="00D05166" w:rsidP="0094597B">
            <w:r w:rsidRPr="0094597B">
              <w:t xml:space="preserve">Kompetansekartlegging i mottak før </w:t>
            </w:r>
            <w:proofErr w:type="spellStart"/>
            <w:r w:rsidRPr="0094597B">
              <w:t>busetjing</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397BFEA" w14:textId="77777777" w:rsidR="00000000" w:rsidRPr="0094597B" w:rsidRDefault="00D05166" w:rsidP="0094597B">
            <w:pPr>
              <w:jc w:val="right"/>
            </w:pPr>
            <w:r w:rsidRPr="0094597B">
              <w:t>177 000</w:t>
            </w:r>
          </w:p>
        </w:tc>
      </w:tr>
      <w:tr w:rsidR="00000000" w:rsidRPr="0094597B" w14:paraId="2E24E61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23FFD9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BF0CB2D"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FAF22BD" w14:textId="77777777" w:rsidR="00000000" w:rsidRPr="0094597B" w:rsidRDefault="00D05166" w:rsidP="0094597B">
            <w:proofErr w:type="spellStart"/>
            <w:r w:rsidRPr="0094597B">
              <w:t>frå</w:t>
            </w:r>
            <w:proofErr w:type="spellEnd"/>
            <w:r w:rsidRPr="0094597B">
              <w:t xml:space="preserve"> kr 344 000 til kr 521 000</w:t>
            </w:r>
          </w:p>
        </w:tc>
        <w:tc>
          <w:tcPr>
            <w:tcW w:w="1460" w:type="dxa"/>
            <w:gridSpan w:val="2"/>
            <w:tcBorders>
              <w:top w:val="nil"/>
              <w:left w:val="nil"/>
              <w:bottom w:val="nil"/>
              <w:right w:val="nil"/>
            </w:tcBorders>
            <w:tcMar>
              <w:top w:w="128" w:type="dxa"/>
              <w:left w:w="43" w:type="dxa"/>
              <w:bottom w:w="43" w:type="dxa"/>
              <w:right w:w="43" w:type="dxa"/>
            </w:tcMar>
            <w:vAlign w:val="bottom"/>
          </w:tcPr>
          <w:p w14:paraId="6CD478A3" w14:textId="77777777" w:rsidR="00000000" w:rsidRPr="0094597B" w:rsidRDefault="00D05166" w:rsidP="0094597B">
            <w:pPr>
              <w:jc w:val="right"/>
            </w:pPr>
          </w:p>
        </w:tc>
      </w:tr>
      <w:tr w:rsidR="00000000" w:rsidRPr="0094597B" w14:paraId="15396BEF"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589C21AD" w14:textId="77777777" w:rsidR="00000000" w:rsidRPr="0094597B" w:rsidRDefault="00D05166" w:rsidP="0094597B">
            <w:r w:rsidRPr="0094597B">
              <w:t>2470</w:t>
            </w:r>
          </w:p>
        </w:tc>
        <w:tc>
          <w:tcPr>
            <w:tcW w:w="709" w:type="dxa"/>
            <w:tcBorders>
              <w:top w:val="nil"/>
              <w:left w:val="nil"/>
              <w:bottom w:val="nil"/>
              <w:right w:val="nil"/>
            </w:tcBorders>
            <w:tcMar>
              <w:top w:w="128" w:type="dxa"/>
              <w:left w:w="43" w:type="dxa"/>
              <w:bottom w:w="43" w:type="dxa"/>
              <w:right w:w="43" w:type="dxa"/>
            </w:tcMar>
          </w:tcPr>
          <w:p w14:paraId="78C4C675"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2FFE63D3" w14:textId="77777777" w:rsidR="00000000" w:rsidRPr="0094597B" w:rsidRDefault="00D05166" w:rsidP="0094597B">
            <w:r w:rsidRPr="0094597B">
              <w:t>Statens pensjonskasse:</w:t>
            </w:r>
          </w:p>
        </w:tc>
        <w:tc>
          <w:tcPr>
            <w:tcW w:w="1843" w:type="dxa"/>
            <w:tcBorders>
              <w:top w:val="nil"/>
              <w:left w:val="nil"/>
              <w:bottom w:val="nil"/>
              <w:right w:val="nil"/>
            </w:tcBorders>
            <w:tcMar>
              <w:top w:w="128" w:type="dxa"/>
              <w:left w:w="43" w:type="dxa"/>
              <w:bottom w:w="43" w:type="dxa"/>
              <w:right w:w="43" w:type="dxa"/>
            </w:tcMar>
          </w:tcPr>
          <w:p w14:paraId="4D487017" w14:textId="77777777" w:rsidR="00000000" w:rsidRPr="0094597B" w:rsidRDefault="00D05166" w:rsidP="0094597B">
            <w:pPr>
              <w:jc w:val="right"/>
            </w:pPr>
          </w:p>
        </w:tc>
        <w:tc>
          <w:tcPr>
            <w:tcW w:w="1418" w:type="dxa"/>
            <w:tcBorders>
              <w:top w:val="nil"/>
              <w:left w:val="nil"/>
              <w:bottom w:val="nil"/>
              <w:right w:val="nil"/>
            </w:tcBorders>
            <w:tcMar>
              <w:top w:w="128" w:type="dxa"/>
              <w:left w:w="43" w:type="dxa"/>
              <w:bottom w:w="43" w:type="dxa"/>
              <w:right w:w="43" w:type="dxa"/>
            </w:tcMar>
            <w:vAlign w:val="bottom"/>
          </w:tcPr>
          <w:p w14:paraId="6F010568" w14:textId="77777777" w:rsidR="00000000" w:rsidRPr="0094597B" w:rsidRDefault="00D05166" w:rsidP="0094597B">
            <w:pPr>
              <w:jc w:val="right"/>
            </w:pPr>
          </w:p>
        </w:tc>
      </w:tr>
      <w:tr w:rsidR="00000000" w:rsidRPr="0094597B" w14:paraId="36C6A3F5"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56EE5AC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11CA164" w14:textId="77777777" w:rsidR="00000000" w:rsidRPr="0094597B" w:rsidRDefault="00D05166" w:rsidP="0094597B">
            <w:r w:rsidRPr="0094597B">
              <w:t>24</w:t>
            </w:r>
          </w:p>
        </w:tc>
        <w:tc>
          <w:tcPr>
            <w:tcW w:w="4677" w:type="dxa"/>
            <w:tcBorders>
              <w:top w:val="nil"/>
              <w:left w:val="nil"/>
              <w:bottom w:val="nil"/>
              <w:right w:val="nil"/>
            </w:tcBorders>
            <w:tcMar>
              <w:top w:w="128" w:type="dxa"/>
              <w:left w:w="43" w:type="dxa"/>
              <w:bottom w:w="43" w:type="dxa"/>
              <w:right w:w="43" w:type="dxa"/>
            </w:tcMar>
          </w:tcPr>
          <w:p w14:paraId="126835CC" w14:textId="77777777" w:rsidR="00000000" w:rsidRPr="0094597B" w:rsidRDefault="00D05166" w:rsidP="0094597B">
            <w:r w:rsidRPr="0094597B">
              <w:t>Driftsresultat:</w:t>
            </w:r>
          </w:p>
        </w:tc>
        <w:tc>
          <w:tcPr>
            <w:tcW w:w="1843" w:type="dxa"/>
            <w:tcBorders>
              <w:top w:val="nil"/>
              <w:left w:val="nil"/>
              <w:bottom w:val="nil"/>
              <w:right w:val="nil"/>
            </w:tcBorders>
            <w:tcMar>
              <w:top w:w="128" w:type="dxa"/>
              <w:left w:w="43" w:type="dxa"/>
              <w:bottom w:w="43" w:type="dxa"/>
              <w:right w:w="43" w:type="dxa"/>
            </w:tcMar>
          </w:tcPr>
          <w:p w14:paraId="42E49CFD" w14:textId="77777777" w:rsidR="00000000" w:rsidRPr="0094597B" w:rsidRDefault="00D05166" w:rsidP="0094597B">
            <w:pPr>
              <w:jc w:val="right"/>
            </w:pPr>
          </w:p>
        </w:tc>
        <w:tc>
          <w:tcPr>
            <w:tcW w:w="1418" w:type="dxa"/>
            <w:tcBorders>
              <w:top w:val="nil"/>
              <w:left w:val="nil"/>
              <w:bottom w:val="nil"/>
              <w:right w:val="nil"/>
            </w:tcBorders>
            <w:tcMar>
              <w:top w:w="128" w:type="dxa"/>
              <w:left w:w="43" w:type="dxa"/>
              <w:bottom w:w="43" w:type="dxa"/>
              <w:right w:w="43" w:type="dxa"/>
            </w:tcMar>
            <w:vAlign w:val="bottom"/>
          </w:tcPr>
          <w:p w14:paraId="5767737F" w14:textId="77777777" w:rsidR="00000000" w:rsidRPr="0094597B" w:rsidRDefault="00D05166" w:rsidP="0094597B">
            <w:pPr>
              <w:jc w:val="right"/>
            </w:pPr>
          </w:p>
        </w:tc>
      </w:tr>
      <w:tr w:rsidR="00000000" w:rsidRPr="0094597B" w14:paraId="4090FEB8"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7D8CB92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AA8147E"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3D26DB0C" w14:textId="77777777" w:rsidR="00000000" w:rsidRPr="0094597B" w:rsidRDefault="00D05166" w:rsidP="0094597B">
            <w:r w:rsidRPr="0094597B">
              <w:t xml:space="preserve">1. Driftsinntekter, </w:t>
            </w:r>
            <w:r w:rsidRPr="0094597B">
              <w:rPr>
                <w:rStyle w:val="kursiv"/>
              </w:rPr>
              <w:t>overslagsløyving</w:t>
            </w:r>
            <w:r w:rsidRPr="0094597B">
              <w:tab/>
            </w:r>
          </w:p>
        </w:tc>
        <w:tc>
          <w:tcPr>
            <w:tcW w:w="1843" w:type="dxa"/>
            <w:tcBorders>
              <w:top w:val="nil"/>
              <w:left w:val="nil"/>
              <w:bottom w:val="nil"/>
              <w:right w:val="nil"/>
            </w:tcBorders>
            <w:tcMar>
              <w:top w:w="128" w:type="dxa"/>
              <w:left w:w="43" w:type="dxa"/>
              <w:bottom w:w="43" w:type="dxa"/>
              <w:right w:w="43" w:type="dxa"/>
            </w:tcMar>
          </w:tcPr>
          <w:p w14:paraId="16AE3AD2" w14:textId="77777777" w:rsidR="00000000" w:rsidRPr="0094597B" w:rsidRDefault="00D05166" w:rsidP="0094597B">
            <w:pPr>
              <w:jc w:val="right"/>
            </w:pPr>
            <w:r w:rsidRPr="0094597B">
              <w:t>-666 000 000</w:t>
            </w:r>
          </w:p>
        </w:tc>
        <w:tc>
          <w:tcPr>
            <w:tcW w:w="1418" w:type="dxa"/>
            <w:tcBorders>
              <w:top w:val="nil"/>
              <w:left w:val="nil"/>
              <w:bottom w:val="nil"/>
              <w:right w:val="nil"/>
            </w:tcBorders>
            <w:tcMar>
              <w:top w:w="128" w:type="dxa"/>
              <w:left w:w="43" w:type="dxa"/>
              <w:bottom w:w="43" w:type="dxa"/>
              <w:right w:w="43" w:type="dxa"/>
            </w:tcMar>
            <w:vAlign w:val="bottom"/>
          </w:tcPr>
          <w:p w14:paraId="35134D80" w14:textId="77777777" w:rsidR="00000000" w:rsidRPr="0094597B" w:rsidRDefault="00D05166" w:rsidP="0094597B">
            <w:pPr>
              <w:jc w:val="right"/>
            </w:pPr>
          </w:p>
        </w:tc>
      </w:tr>
      <w:tr w:rsidR="00000000" w:rsidRPr="0094597B" w14:paraId="7D6F9455"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15889CC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4F45B03"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1D544334" w14:textId="77777777" w:rsidR="00000000" w:rsidRPr="0094597B" w:rsidRDefault="00D05166" w:rsidP="0094597B">
            <w:r w:rsidRPr="0094597B">
              <w:t xml:space="preserve">2. Driftsutgifter, </w:t>
            </w:r>
            <w:r w:rsidRPr="0094597B">
              <w:rPr>
                <w:rStyle w:val="kursiv"/>
              </w:rPr>
              <w:t>overslagsløyving</w:t>
            </w:r>
            <w:r w:rsidRPr="0094597B">
              <w:tab/>
            </w:r>
          </w:p>
        </w:tc>
        <w:tc>
          <w:tcPr>
            <w:tcW w:w="1843" w:type="dxa"/>
            <w:tcBorders>
              <w:top w:val="nil"/>
              <w:left w:val="nil"/>
              <w:bottom w:val="nil"/>
              <w:right w:val="nil"/>
            </w:tcBorders>
            <w:tcMar>
              <w:top w:w="128" w:type="dxa"/>
              <w:left w:w="43" w:type="dxa"/>
              <w:bottom w:w="43" w:type="dxa"/>
              <w:right w:w="43" w:type="dxa"/>
            </w:tcMar>
          </w:tcPr>
          <w:p w14:paraId="44A2F5CF" w14:textId="77777777" w:rsidR="00000000" w:rsidRPr="0094597B" w:rsidRDefault="00D05166" w:rsidP="0094597B">
            <w:pPr>
              <w:jc w:val="right"/>
            </w:pPr>
            <w:r w:rsidRPr="0094597B">
              <w:t>543 000 000</w:t>
            </w:r>
          </w:p>
        </w:tc>
        <w:tc>
          <w:tcPr>
            <w:tcW w:w="1418" w:type="dxa"/>
            <w:tcBorders>
              <w:top w:val="nil"/>
              <w:left w:val="nil"/>
              <w:bottom w:val="nil"/>
              <w:right w:val="nil"/>
            </w:tcBorders>
            <w:tcMar>
              <w:top w:w="128" w:type="dxa"/>
              <w:left w:w="43" w:type="dxa"/>
              <w:bottom w:w="43" w:type="dxa"/>
              <w:right w:w="43" w:type="dxa"/>
            </w:tcMar>
            <w:vAlign w:val="bottom"/>
          </w:tcPr>
          <w:p w14:paraId="3ABCF0D3" w14:textId="77777777" w:rsidR="00000000" w:rsidRPr="0094597B" w:rsidRDefault="00D05166" w:rsidP="0094597B">
            <w:pPr>
              <w:jc w:val="right"/>
            </w:pPr>
          </w:p>
        </w:tc>
      </w:tr>
      <w:tr w:rsidR="00000000" w:rsidRPr="0094597B" w14:paraId="47E9CA5F"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3C9A7E3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DE9994B"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55AA8F63" w14:textId="77777777" w:rsidR="00000000" w:rsidRPr="0094597B" w:rsidRDefault="00D05166" w:rsidP="0094597B">
            <w:r w:rsidRPr="0094597B">
              <w:t xml:space="preserve">3. </w:t>
            </w:r>
            <w:proofErr w:type="spellStart"/>
            <w:r w:rsidRPr="0094597B">
              <w:t>Avskrivingar</w:t>
            </w:r>
            <w:proofErr w:type="spellEnd"/>
            <w:r w:rsidRPr="0094597B">
              <w:tab/>
            </w:r>
          </w:p>
        </w:tc>
        <w:tc>
          <w:tcPr>
            <w:tcW w:w="1843" w:type="dxa"/>
            <w:tcBorders>
              <w:top w:val="nil"/>
              <w:left w:val="nil"/>
              <w:bottom w:val="nil"/>
              <w:right w:val="nil"/>
            </w:tcBorders>
            <w:tcMar>
              <w:top w:w="128" w:type="dxa"/>
              <w:left w:w="43" w:type="dxa"/>
              <w:bottom w:w="43" w:type="dxa"/>
              <w:right w:w="43" w:type="dxa"/>
            </w:tcMar>
          </w:tcPr>
          <w:p w14:paraId="0B4BAB33" w14:textId="77777777" w:rsidR="00000000" w:rsidRPr="0094597B" w:rsidRDefault="00D05166" w:rsidP="0094597B">
            <w:pPr>
              <w:jc w:val="right"/>
            </w:pPr>
            <w:r w:rsidRPr="0094597B">
              <w:t>81 000 000</w:t>
            </w:r>
          </w:p>
        </w:tc>
        <w:tc>
          <w:tcPr>
            <w:tcW w:w="1418" w:type="dxa"/>
            <w:tcBorders>
              <w:top w:val="nil"/>
              <w:left w:val="nil"/>
              <w:bottom w:val="nil"/>
              <w:right w:val="nil"/>
            </w:tcBorders>
            <w:tcMar>
              <w:top w:w="128" w:type="dxa"/>
              <w:left w:w="43" w:type="dxa"/>
              <w:bottom w:w="43" w:type="dxa"/>
              <w:right w:w="43" w:type="dxa"/>
            </w:tcMar>
            <w:vAlign w:val="bottom"/>
          </w:tcPr>
          <w:p w14:paraId="70F37C05" w14:textId="77777777" w:rsidR="00000000" w:rsidRPr="0094597B" w:rsidRDefault="00D05166" w:rsidP="0094597B">
            <w:pPr>
              <w:jc w:val="right"/>
            </w:pPr>
          </w:p>
        </w:tc>
      </w:tr>
      <w:tr w:rsidR="00000000" w:rsidRPr="0094597B" w14:paraId="56A883FC"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6F05706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EB63413"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6EF8A520" w14:textId="77777777" w:rsidR="00000000" w:rsidRPr="0094597B" w:rsidRDefault="00D05166" w:rsidP="0094597B">
            <w:r w:rsidRPr="0094597B">
              <w:t>4. Renter av statens kapital</w:t>
            </w:r>
            <w:r w:rsidRPr="0094597B">
              <w:tab/>
            </w:r>
          </w:p>
        </w:tc>
        <w:tc>
          <w:tcPr>
            <w:tcW w:w="1843" w:type="dxa"/>
            <w:tcBorders>
              <w:top w:val="nil"/>
              <w:left w:val="nil"/>
              <w:bottom w:val="nil"/>
              <w:right w:val="nil"/>
            </w:tcBorders>
            <w:tcMar>
              <w:top w:w="128" w:type="dxa"/>
              <w:left w:w="43" w:type="dxa"/>
              <w:bottom w:w="43" w:type="dxa"/>
              <w:right w:w="43" w:type="dxa"/>
            </w:tcMar>
          </w:tcPr>
          <w:p w14:paraId="53E3AFDD" w14:textId="77777777" w:rsidR="00000000" w:rsidRPr="0094597B" w:rsidRDefault="00D05166" w:rsidP="0094597B">
            <w:pPr>
              <w:jc w:val="right"/>
            </w:pPr>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60DE9936" w14:textId="77777777" w:rsidR="00000000" w:rsidRPr="0094597B" w:rsidRDefault="00D05166" w:rsidP="0094597B">
            <w:pPr>
              <w:jc w:val="right"/>
            </w:pPr>
          </w:p>
        </w:tc>
      </w:tr>
      <w:tr w:rsidR="00000000" w:rsidRPr="0094597B" w14:paraId="48A37493"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19DC2C7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EA1D959" w14:textId="77777777" w:rsidR="00000000" w:rsidRPr="0094597B" w:rsidRDefault="00D05166" w:rsidP="0094597B"/>
        </w:tc>
        <w:tc>
          <w:tcPr>
            <w:tcW w:w="4677" w:type="dxa"/>
            <w:tcBorders>
              <w:top w:val="nil"/>
              <w:left w:val="nil"/>
              <w:bottom w:val="nil"/>
              <w:right w:val="nil"/>
            </w:tcBorders>
            <w:tcMar>
              <w:top w:w="128" w:type="dxa"/>
              <w:left w:w="43" w:type="dxa"/>
              <w:bottom w:w="43" w:type="dxa"/>
              <w:right w:w="43" w:type="dxa"/>
            </w:tcMar>
          </w:tcPr>
          <w:p w14:paraId="121BED32" w14:textId="77777777" w:rsidR="00000000" w:rsidRPr="0094597B" w:rsidRDefault="00D05166" w:rsidP="0094597B">
            <w:r w:rsidRPr="0094597B">
              <w:t xml:space="preserve">5. Til </w:t>
            </w:r>
            <w:proofErr w:type="spellStart"/>
            <w:r w:rsidRPr="0094597B">
              <w:t>investeringsføremål</w:t>
            </w:r>
            <w:proofErr w:type="spellEnd"/>
            <w:r w:rsidRPr="0094597B">
              <w:tab/>
            </w:r>
          </w:p>
        </w:tc>
        <w:tc>
          <w:tcPr>
            <w:tcW w:w="1843" w:type="dxa"/>
            <w:tcBorders>
              <w:top w:val="nil"/>
              <w:left w:val="nil"/>
              <w:bottom w:val="nil"/>
              <w:right w:val="nil"/>
            </w:tcBorders>
            <w:tcMar>
              <w:top w:w="128" w:type="dxa"/>
              <w:left w:w="43" w:type="dxa"/>
              <w:bottom w:w="43" w:type="dxa"/>
              <w:right w:w="43" w:type="dxa"/>
            </w:tcMar>
          </w:tcPr>
          <w:p w14:paraId="5467640A" w14:textId="77777777" w:rsidR="00000000" w:rsidRPr="0094597B" w:rsidRDefault="00D05166" w:rsidP="0094597B">
            <w:pPr>
              <w:jc w:val="right"/>
            </w:pPr>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1D75BB69" w14:textId="77777777" w:rsidR="00000000" w:rsidRPr="0094597B" w:rsidRDefault="00D05166" w:rsidP="0094597B">
            <w:pPr>
              <w:jc w:val="right"/>
            </w:pPr>
          </w:p>
        </w:tc>
      </w:tr>
      <w:tr w:rsidR="00000000" w:rsidRPr="0094597B" w14:paraId="3C036308"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41BC058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52D6CAD" w14:textId="77777777" w:rsidR="00000000" w:rsidRPr="0094597B" w:rsidRDefault="00D05166" w:rsidP="0094597B"/>
        </w:tc>
        <w:tc>
          <w:tcPr>
            <w:tcW w:w="4677" w:type="dxa"/>
            <w:tcBorders>
              <w:top w:val="nil"/>
              <w:left w:val="nil"/>
              <w:bottom w:val="single" w:sz="4" w:space="0" w:color="000000"/>
              <w:right w:val="nil"/>
            </w:tcBorders>
            <w:tcMar>
              <w:top w:w="128" w:type="dxa"/>
              <w:left w:w="43" w:type="dxa"/>
              <w:bottom w:w="43" w:type="dxa"/>
              <w:right w:w="43" w:type="dxa"/>
            </w:tcMar>
          </w:tcPr>
          <w:p w14:paraId="1AAF181E" w14:textId="77777777" w:rsidR="00000000" w:rsidRPr="0094597B" w:rsidRDefault="00D05166" w:rsidP="0094597B">
            <w:r w:rsidRPr="0094597B">
              <w:t>6. Til reguleringsfond</w:t>
            </w:r>
            <w:r w:rsidRPr="0094597B">
              <w:tab/>
            </w:r>
          </w:p>
        </w:tc>
        <w:tc>
          <w:tcPr>
            <w:tcW w:w="1843" w:type="dxa"/>
            <w:tcBorders>
              <w:top w:val="nil"/>
              <w:left w:val="nil"/>
              <w:bottom w:val="single" w:sz="4" w:space="0" w:color="000000"/>
              <w:right w:val="nil"/>
            </w:tcBorders>
            <w:tcMar>
              <w:top w:w="128" w:type="dxa"/>
              <w:left w:w="43" w:type="dxa"/>
              <w:bottom w:w="43" w:type="dxa"/>
              <w:right w:w="43" w:type="dxa"/>
            </w:tcMar>
            <w:vAlign w:val="bottom"/>
          </w:tcPr>
          <w:p w14:paraId="4A3D069F" w14:textId="77777777" w:rsidR="00000000" w:rsidRPr="0094597B" w:rsidRDefault="00D05166" w:rsidP="0094597B">
            <w:pPr>
              <w:jc w:val="right"/>
            </w:pPr>
            <w:r w:rsidRPr="0094597B">
              <w:t>25 000 000</w:t>
            </w:r>
          </w:p>
        </w:tc>
        <w:tc>
          <w:tcPr>
            <w:tcW w:w="1418" w:type="dxa"/>
            <w:tcBorders>
              <w:top w:val="nil"/>
              <w:left w:val="nil"/>
              <w:bottom w:val="nil"/>
              <w:right w:val="nil"/>
            </w:tcBorders>
            <w:tcMar>
              <w:top w:w="128" w:type="dxa"/>
              <w:left w:w="43" w:type="dxa"/>
              <w:bottom w:w="43" w:type="dxa"/>
              <w:right w:w="43" w:type="dxa"/>
            </w:tcMar>
            <w:vAlign w:val="bottom"/>
          </w:tcPr>
          <w:p w14:paraId="2233E5CB" w14:textId="77777777" w:rsidR="00000000" w:rsidRPr="0094597B" w:rsidRDefault="00D05166" w:rsidP="0094597B">
            <w:pPr>
              <w:jc w:val="right"/>
            </w:pPr>
          </w:p>
        </w:tc>
      </w:tr>
      <w:tr w:rsidR="00000000" w:rsidRPr="0094597B" w14:paraId="6E8FFE9E" w14:textId="77777777" w:rsidTr="001907CB">
        <w:trPr>
          <w:gridAfter w:val="1"/>
          <w:wAfter w:w="42" w:type="dxa"/>
          <w:trHeight w:val="380"/>
        </w:trPr>
        <w:tc>
          <w:tcPr>
            <w:tcW w:w="851" w:type="dxa"/>
            <w:tcBorders>
              <w:top w:val="nil"/>
              <w:left w:val="nil"/>
              <w:bottom w:val="nil"/>
              <w:right w:val="nil"/>
            </w:tcBorders>
            <w:tcMar>
              <w:top w:w="128" w:type="dxa"/>
              <w:left w:w="43" w:type="dxa"/>
              <w:bottom w:w="43" w:type="dxa"/>
              <w:right w:w="43" w:type="dxa"/>
            </w:tcMar>
          </w:tcPr>
          <w:p w14:paraId="68FAEBE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D39712E" w14:textId="77777777" w:rsidR="00000000" w:rsidRPr="0094597B" w:rsidRDefault="00D05166" w:rsidP="0094597B"/>
        </w:tc>
        <w:tc>
          <w:tcPr>
            <w:tcW w:w="4677" w:type="dxa"/>
            <w:tcBorders>
              <w:top w:val="single" w:sz="4" w:space="0" w:color="000000"/>
              <w:left w:val="nil"/>
              <w:bottom w:val="single" w:sz="4" w:space="0" w:color="000000"/>
              <w:right w:val="nil"/>
            </w:tcBorders>
            <w:tcMar>
              <w:top w:w="128" w:type="dxa"/>
              <w:left w:w="43" w:type="dxa"/>
              <w:bottom w:w="43" w:type="dxa"/>
              <w:right w:w="43" w:type="dxa"/>
            </w:tcMar>
          </w:tcPr>
          <w:p w14:paraId="1FB7F79C" w14:textId="77777777" w:rsidR="00000000" w:rsidRPr="0094597B" w:rsidRDefault="00D05166" w:rsidP="0094597B"/>
        </w:tc>
        <w:tc>
          <w:tcPr>
            <w:tcW w:w="1843" w:type="dxa"/>
            <w:tcBorders>
              <w:top w:val="single" w:sz="4" w:space="0" w:color="000000"/>
              <w:left w:val="nil"/>
              <w:bottom w:val="single" w:sz="4" w:space="0" w:color="000000"/>
              <w:right w:val="nil"/>
            </w:tcBorders>
            <w:tcMar>
              <w:top w:w="128" w:type="dxa"/>
              <w:left w:w="43" w:type="dxa"/>
              <w:bottom w:w="43" w:type="dxa"/>
              <w:right w:w="43" w:type="dxa"/>
            </w:tcMar>
          </w:tcPr>
          <w:p w14:paraId="6FA2E5EC" w14:textId="77777777" w:rsidR="00000000" w:rsidRPr="0094597B" w:rsidRDefault="00D05166" w:rsidP="0094597B">
            <w:pPr>
              <w:jc w:val="right"/>
            </w:pPr>
            <w:r w:rsidRPr="0094597B">
              <w:t>-17 </w:t>
            </w:r>
            <w:r w:rsidRPr="0094597B">
              <w:t>000 000</w:t>
            </w:r>
          </w:p>
        </w:tc>
        <w:tc>
          <w:tcPr>
            <w:tcW w:w="1418" w:type="dxa"/>
            <w:tcBorders>
              <w:top w:val="nil"/>
              <w:left w:val="nil"/>
              <w:bottom w:val="nil"/>
              <w:right w:val="nil"/>
            </w:tcBorders>
            <w:tcMar>
              <w:top w:w="128" w:type="dxa"/>
              <w:left w:w="43" w:type="dxa"/>
              <w:bottom w:w="43" w:type="dxa"/>
              <w:right w:w="43" w:type="dxa"/>
            </w:tcMar>
            <w:vAlign w:val="bottom"/>
          </w:tcPr>
          <w:p w14:paraId="575B8F29" w14:textId="77777777" w:rsidR="00000000" w:rsidRPr="0094597B" w:rsidRDefault="00D05166" w:rsidP="0094597B">
            <w:pPr>
              <w:jc w:val="right"/>
            </w:pPr>
          </w:p>
        </w:tc>
      </w:tr>
      <w:tr w:rsidR="00000000" w:rsidRPr="0094597B" w14:paraId="233A645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527F4B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8E44AD5" w14:textId="77777777" w:rsidR="00000000" w:rsidRPr="0094597B" w:rsidRDefault="00D05166" w:rsidP="0094597B">
            <w:r w:rsidRPr="0094597B">
              <w:t>45</w:t>
            </w:r>
          </w:p>
        </w:tc>
        <w:tc>
          <w:tcPr>
            <w:tcW w:w="6520" w:type="dxa"/>
            <w:gridSpan w:val="2"/>
            <w:tcBorders>
              <w:top w:val="nil"/>
              <w:left w:val="nil"/>
              <w:bottom w:val="nil"/>
              <w:right w:val="nil"/>
            </w:tcBorders>
            <w:tcMar>
              <w:top w:w="128" w:type="dxa"/>
              <w:left w:w="43" w:type="dxa"/>
              <w:bottom w:w="43" w:type="dxa"/>
              <w:right w:w="43" w:type="dxa"/>
            </w:tcMar>
          </w:tcPr>
          <w:p w14:paraId="391776E4" w14:textId="77777777" w:rsidR="00000000" w:rsidRPr="0094597B" w:rsidRDefault="00D05166" w:rsidP="0094597B">
            <w:r w:rsidRPr="0094597B">
              <w:t xml:space="preserve">Større </w:t>
            </w:r>
            <w:proofErr w:type="spellStart"/>
            <w:r w:rsidRPr="0094597B">
              <w:t>utstyrsanskaffingar</w:t>
            </w:r>
            <w:proofErr w:type="spellEnd"/>
            <w:r w:rsidRPr="0094597B">
              <w:t xml:space="preserve"> og </w:t>
            </w:r>
            <w:proofErr w:type="spellStart"/>
            <w:r w:rsidRPr="0094597B">
              <w:t>vedlikehald</w:t>
            </w:r>
            <w:proofErr w:type="spellEnd"/>
            <w:r w:rsidRPr="0094597B">
              <w:rPr>
                <w:rStyle w:val="kursiv"/>
              </w:rPr>
              <w:t xml:space="preserve">, kan </w:t>
            </w:r>
            <w:proofErr w:type="spellStart"/>
            <w:r w:rsidRPr="0094597B">
              <w:rPr>
                <w:rStyle w:val="kursiv"/>
              </w:rPr>
              <w:t>overførast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438D46E" w14:textId="77777777" w:rsidR="00000000" w:rsidRPr="0094597B" w:rsidRDefault="00D05166" w:rsidP="0094597B">
            <w:pPr>
              <w:jc w:val="right"/>
            </w:pPr>
            <w:r w:rsidRPr="0094597B">
              <w:t>77 000 000</w:t>
            </w:r>
          </w:p>
        </w:tc>
      </w:tr>
      <w:tr w:rsidR="00000000" w:rsidRPr="0094597B" w14:paraId="4AFC7D9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2292CE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0ACBA6A"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D785133" w14:textId="77777777" w:rsidR="00000000" w:rsidRPr="0094597B" w:rsidRDefault="00D05166" w:rsidP="0094597B">
            <w:proofErr w:type="spellStart"/>
            <w:r w:rsidRPr="0094597B">
              <w:t>frå</w:t>
            </w:r>
            <w:proofErr w:type="spellEnd"/>
            <w:r w:rsidRPr="0094597B">
              <w:t xml:space="preserve"> kr 164 495 000 til kr 87 495 000</w:t>
            </w:r>
          </w:p>
        </w:tc>
        <w:tc>
          <w:tcPr>
            <w:tcW w:w="1460" w:type="dxa"/>
            <w:gridSpan w:val="2"/>
            <w:tcBorders>
              <w:top w:val="nil"/>
              <w:left w:val="nil"/>
              <w:bottom w:val="nil"/>
              <w:right w:val="nil"/>
            </w:tcBorders>
            <w:tcMar>
              <w:top w:w="128" w:type="dxa"/>
              <w:left w:w="43" w:type="dxa"/>
              <w:bottom w:w="43" w:type="dxa"/>
              <w:right w:w="43" w:type="dxa"/>
            </w:tcMar>
            <w:vAlign w:val="bottom"/>
          </w:tcPr>
          <w:p w14:paraId="5BCFB917" w14:textId="77777777" w:rsidR="00000000" w:rsidRPr="0094597B" w:rsidRDefault="00D05166" w:rsidP="0094597B">
            <w:pPr>
              <w:jc w:val="right"/>
            </w:pPr>
          </w:p>
        </w:tc>
      </w:tr>
      <w:tr w:rsidR="00000000" w:rsidRPr="0094597B" w14:paraId="26CFBCC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36B330B" w14:textId="77777777" w:rsidR="00000000" w:rsidRPr="0094597B" w:rsidRDefault="00D05166" w:rsidP="0094597B">
            <w:r w:rsidRPr="0094597B">
              <w:t>2541</w:t>
            </w:r>
          </w:p>
        </w:tc>
        <w:tc>
          <w:tcPr>
            <w:tcW w:w="709" w:type="dxa"/>
            <w:tcBorders>
              <w:top w:val="nil"/>
              <w:left w:val="nil"/>
              <w:bottom w:val="nil"/>
              <w:right w:val="nil"/>
            </w:tcBorders>
            <w:tcMar>
              <w:top w:w="128" w:type="dxa"/>
              <w:left w:w="43" w:type="dxa"/>
              <w:bottom w:w="43" w:type="dxa"/>
              <w:right w:w="43" w:type="dxa"/>
            </w:tcMar>
          </w:tcPr>
          <w:p w14:paraId="52920C6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7F1C7D8" w14:textId="77777777" w:rsidR="00000000" w:rsidRPr="0094597B" w:rsidRDefault="00D05166" w:rsidP="0094597B">
            <w:proofErr w:type="spellStart"/>
            <w:r w:rsidRPr="0094597B">
              <w:t>Dagpengar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218C84CF" w14:textId="77777777" w:rsidR="00000000" w:rsidRPr="0094597B" w:rsidRDefault="00D05166" w:rsidP="0094597B">
            <w:pPr>
              <w:jc w:val="right"/>
            </w:pPr>
          </w:p>
        </w:tc>
      </w:tr>
      <w:tr w:rsidR="00000000" w:rsidRPr="0094597B" w14:paraId="66E8EDE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A8A3EB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494C832"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0AD11E94" w14:textId="77777777" w:rsidR="00000000" w:rsidRPr="0094597B" w:rsidRDefault="00D05166" w:rsidP="0094597B">
            <w:proofErr w:type="spellStart"/>
            <w:r w:rsidRPr="0094597B">
              <w:t>Dagpengar</w:t>
            </w:r>
            <w:proofErr w:type="spellEnd"/>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38EC359" w14:textId="77777777" w:rsidR="00000000" w:rsidRPr="0094597B" w:rsidRDefault="00D05166" w:rsidP="0094597B">
            <w:pPr>
              <w:jc w:val="right"/>
            </w:pPr>
            <w:r w:rsidRPr="0094597B">
              <w:t>700 000 000</w:t>
            </w:r>
          </w:p>
        </w:tc>
      </w:tr>
      <w:tr w:rsidR="00000000" w:rsidRPr="0094597B" w14:paraId="01A5D54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0FC403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839454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8232B22" w14:textId="77777777" w:rsidR="00000000" w:rsidRPr="0094597B" w:rsidRDefault="00D05166" w:rsidP="0094597B">
            <w:proofErr w:type="spellStart"/>
            <w:r w:rsidRPr="0094597B">
              <w:t>frå</w:t>
            </w:r>
            <w:proofErr w:type="spellEnd"/>
            <w:r w:rsidRPr="0094597B">
              <w:t xml:space="preserve"> kr 13 330 000 </w:t>
            </w:r>
            <w:r w:rsidRPr="0094597B">
              <w:t>000 til kr 12 630 000 000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83A5A45" w14:textId="77777777" w:rsidR="00000000" w:rsidRPr="0094597B" w:rsidRDefault="00D05166" w:rsidP="0094597B">
            <w:pPr>
              <w:jc w:val="right"/>
            </w:pPr>
          </w:p>
        </w:tc>
      </w:tr>
      <w:tr w:rsidR="00000000" w:rsidRPr="0094597B" w14:paraId="47A31E1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1F3877D" w14:textId="77777777" w:rsidR="00000000" w:rsidRPr="0094597B" w:rsidRDefault="00D05166" w:rsidP="0094597B">
            <w:r w:rsidRPr="0094597B">
              <w:t>2542</w:t>
            </w:r>
          </w:p>
        </w:tc>
        <w:tc>
          <w:tcPr>
            <w:tcW w:w="709" w:type="dxa"/>
            <w:tcBorders>
              <w:top w:val="nil"/>
              <w:left w:val="nil"/>
              <w:bottom w:val="nil"/>
              <w:right w:val="nil"/>
            </w:tcBorders>
            <w:tcMar>
              <w:top w:w="128" w:type="dxa"/>
              <w:left w:w="43" w:type="dxa"/>
              <w:bottom w:w="43" w:type="dxa"/>
              <w:right w:w="43" w:type="dxa"/>
            </w:tcMar>
          </w:tcPr>
          <w:p w14:paraId="06A1B4E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4A6F0B2" w14:textId="77777777" w:rsidR="00000000" w:rsidRPr="0094597B" w:rsidRDefault="00D05166" w:rsidP="0094597B">
            <w:r w:rsidRPr="0094597B">
              <w:t>Statsgaranti for lønnskrav ved konkurs m.m.:</w:t>
            </w:r>
          </w:p>
        </w:tc>
        <w:tc>
          <w:tcPr>
            <w:tcW w:w="1460" w:type="dxa"/>
            <w:gridSpan w:val="2"/>
            <w:tcBorders>
              <w:top w:val="nil"/>
              <w:left w:val="nil"/>
              <w:bottom w:val="nil"/>
              <w:right w:val="nil"/>
            </w:tcBorders>
            <w:tcMar>
              <w:top w:w="128" w:type="dxa"/>
              <w:left w:w="43" w:type="dxa"/>
              <w:bottom w:w="43" w:type="dxa"/>
              <w:right w:w="43" w:type="dxa"/>
            </w:tcMar>
            <w:vAlign w:val="bottom"/>
          </w:tcPr>
          <w:p w14:paraId="136C952A" w14:textId="77777777" w:rsidR="00000000" w:rsidRPr="0094597B" w:rsidRDefault="00D05166" w:rsidP="0094597B">
            <w:pPr>
              <w:jc w:val="right"/>
            </w:pPr>
          </w:p>
        </w:tc>
      </w:tr>
      <w:tr w:rsidR="00000000" w:rsidRPr="0094597B" w14:paraId="0FACA61D"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7C603D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28D29E3"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5C8CD5CF" w14:textId="77777777" w:rsidR="00000000" w:rsidRPr="0094597B" w:rsidRDefault="00D05166" w:rsidP="0094597B">
            <w:r w:rsidRPr="0094597B">
              <w:t>Statsgaranti for lønnskrav ved konkurs m.m.</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1F35911" w14:textId="77777777" w:rsidR="00000000" w:rsidRPr="0094597B" w:rsidRDefault="00D05166" w:rsidP="0094597B">
            <w:pPr>
              <w:jc w:val="right"/>
            </w:pPr>
            <w:r w:rsidRPr="0094597B">
              <w:t>85 000 000</w:t>
            </w:r>
          </w:p>
        </w:tc>
      </w:tr>
      <w:tr w:rsidR="00000000" w:rsidRPr="0094597B" w14:paraId="4F6DF09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D6D5E34"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7C3EF86"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2C89A41" w14:textId="77777777" w:rsidR="00000000" w:rsidRPr="0094597B" w:rsidRDefault="00D05166" w:rsidP="0094597B">
            <w:proofErr w:type="spellStart"/>
            <w:r w:rsidRPr="0094597B">
              <w:t>frå</w:t>
            </w:r>
            <w:proofErr w:type="spellEnd"/>
            <w:r w:rsidRPr="0094597B">
              <w:t xml:space="preserve"> kr 785 000 000 til kr 700 000 000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4D2A0C1" w14:textId="77777777" w:rsidR="00000000" w:rsidRPr="0094597B" w:rsidRDefault="00D05166" w:rsidP="0094597B">
            <w:pPr>
              <w:jc w:val="right"/>
            </w:pPr>
          </w:p>
        </w:tc>
      </w:tr>
      <w:tr w:rsidR="00000000" w:rsidRPr="0094597B" w14:paraId="0A2AFC22"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47B3C106" w14:textId="77777777" w:rsidR="00000000" w:rsidRPr="0094597B" w:rsidRDefault="00D05166" w:rsidP="0094597B">
            <w:r w:rsidRPr="0094597B">
              <w:t>2543</w:t>
            </w:r>
          </w:p>
        </w:tc>
        <w:tc>
          <w:tcPr>
            <w:tcW w:w="709" w:type="dxa"/>
            <w:tcBorders>
              <w:top w:val="nil"/>
              <w:left w:val="nil"/>
              <w:bottom w:val="nil"/>
              <w:right w:val="nil"/>
            </w:tcBorders>
            <w:tcMar>
              <w:top w:w="128" w:type="dxa"/>
              <w:left w:w="43" w:type="dxa"/>
              <w:bottom w:w="43" w:type="dxa"/>
              <w:right w:w="43" w:type="dxa"/>
            </w:tcMar>
          </w:tcPr>
          <w:p w14:paraId="5600D9CC"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9B0400C" w14:textId="77777777" w:rsidR="00000000" w:rsidRPr="0094597B" w:rsidRDefault="00D05166" w:rsidP="0094597B">
            <w:proofErr w:type="spellStart"/>
            <w:r w:rsidRPr="0094597B">
              <w:t>Mellombelse</w:t>
            </w:r>
            <w:proofErr w:type="spellEnd"/>
            <w:r w:rsidRPr="0094597B">
              <w:t xml:space="preserve"> </w:t>
            </w:r>
            <w:proofErr w:type="spellStart"/>
            <w:r w:rsidRPr="0094597B">
              <w:t>støn</w:t>
            </w:r>
            <w:r w:rsidRPr="0094597B">
              <w:t>adsordningar</w:t>
            </w:r>
            <w:proofErr w:type="spellEnd"/>
            <w:r w:rsidRPr="0094597B">
              <w:t xml:space="preserve"> for sjølvstendig </w:t>
            </w:r>
            <w:proofErr w:type="spellStart"/>
            <w:r w:rsidRPr="0094597B">
              <w:t>næringsdrivande</w:t>
            </w:r>
            <w:proofErr w:type="spellEnd"/>
            <w:r w:rsidRPr="0094597B">
              <w:t xml:space="preserve">, </w:t>
            </w:r>
            <w:proofErr w:type="spellStart"/>
            <w:r w:rsidRPr="0094597B">
              <w:t>frilansarar</w:t>
            </w:r>
            <w:proofErr w:type="spellEnd"/>
            <w:r w:rsidRPr="0094597B">
              <w:t xml:space="preserve"> og </w:t>
            </w:r>
            <w:proofErr w:type="spellStart"/>
            <w:r w:rsidRPr="0094597B">
              <w:t>lærlingar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7995FD7F" w14:textId="77777777" w:rsidR="00000000" w:rsidRPr="0094597B" w:rsidRDefault="00D05166" w:rsidP="0094597B">
            <w:pPr>
              <w:jc w:val="right"/>
            </w:pPr>
          </w:p>
        </w:tc>
      </w:tr>
      <w:tr w:rsidR="00000000" w:rsidRPr="0094597B" w14:paraId="30A1C072"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2E1755B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040B54F"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5D787163" w14:textId="77777777" w:rsidR="00000000" w:rsidRPr="0094597B" w:rsidRDefault="00D05166" w:rsidP="0094597B">
            <w:r w:rsidRPr="0094597B">
              <w:t xml:space="preserve">Stønad til sjølvstendig </w:t>
            </w:r>
            <w:proofErr w:type="spellStart"/>
            <w:r w:rsidRPr="0094597B">
              <w:t>næringsdrivande</w:t>
            </w:r>
            <w:proofErr w:type="spellEnd"/>
            <w:r w:rsidRPr="0094597B">
              <w:t xml:space="preserve"> og </w:t>
            </w:r>
            <w:proofErr w:type="spellStart"/>
            <w:r w:rsidRPr="0094597B">
              <w:t>frilansarar</w:t>
            </w:r>
            <w:proofErr w:type="spellEnd"/>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70A2CD10" w14:textId="77777777" w:rsidR="00000000" w:rsidRPr="0094597B" w:rsidRDefault="00D05166" w:rsidP="0094597B">
            <w:pPr>
              <w:jc w:val="right"/>
            </w:pPr>
            <w:r w:rsidRPr="0094597B">
              <w:t>60 000 000</w:t>
            </w:r>
          </w:p>
        </w:tc>
      </w:tr>
      <w:tr w:rsidR="00000000" w:rsidRPr="0094597B" w14:paraId="7F5C913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860A2F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E58B77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C844DD6" w14:textId="77777777" w:rsidR="00000000" w:rsidRPr="0094597B" w:rsidRDefault="00D05166" w:rsidP="0094597B">
            <w:proofErr w:type="spellStart"/>
            <w:r w:rsidRPr="0094597B">
              <w:t>frå</w:t>
            </w:r>
            <w:proofErr w:type="spellEnd"/>
            <w:r w:rsidRPr="0094597B">
              <w:t xml:space="preserve"> kr 435 000 000 til kr 375 000 000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AAB0E9E" w14:textId="77777777" w:rsidR="00000000" w:rsidRPr="0094597B" w:rsidRDefault="00D05166" w:rsidP="0094597B">
            <w:pPr>
              <w:jc w:val="right"/>
            </w:pPr>
          </w:p>
        </w:tc>
      </w:tr>
      <w:tr w:rsidR="00000000" w:rsidRPr="0094597B" w14:paraId="6CB721D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D3D138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B22DC69"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136E9518" w14:textId="77777777" w:rsidR="00000000" w:rsidRPr="0094597B" w:rsidRDefault="00D05166" w:rsidP="0094597B">
            <w:r w:rsidRPr="0094597B">
              <w:t xml:space="preserve">Stønad til </w:t>
            </w:r>
            <w:proofErr w:type="spellStart"/>
            <w:r w:rsidRPr="0094597B">
              <w:t>lær</w:t>
            </w:r>
            <w:r w:rsidRPr="0094597B">
              <w:t>lingar</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45A713E" w14:textId="77777777" w:rsidR="00000000" w:rsidRPr="0094597B" w:rsidRDefault="00D05166" w:rsidP="0094597B">
            <w:pPr>
              <w:jc w:val="right"/>
            </w:pPr>
            <w:r w:rsidRPr="0094597B">
              <w:t>452 000</w:t>
            </w:r>
          </w:p>
        </w:tc>
      </w:tr>
      <w:tr w:rsidR="00000000" w:rsidRPr="0094597B" w14:paraId="2E0CEA7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89A893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B8F589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546E050" w14:textId="77777777" w:rsidR="00000000" w:rsidRPr="0094597B" w:rsidRDefault="00D05166" w:rsidP="0094597B">
            <w:proofErr w:type="spellStart"/>
            <w:r w:rsidRPr="0094597B">
              <w:t>frå</w:t>
            </w:r>
            <w:proofErr w:type="spellEnd"/>
            <w:r w:rsidRPr="0094597B">
              <w:t xml:space="preserve"> kr 6 000 000 til kr 6 452 000</w:t>
            </w:r>
          </w:p>
        </w:tc>
        <w:tc>
          <w:tcPr>
            <w:tcW w:w="1460" w:type="dxa"/>
            <w:gridSpan w:val="2"/>
            <w:tcBorders>
              <w:top w:val="nil"/>
              <w:left w:val="nil"/>
              <w:bottom w:val="nil"/>
              <w:right w:val="nil"/>
            </w:tcBorders>
            <w:tcMar>
              <w:top w:w="128" w:type="dxa"/>
              <w:left w:w="43" w:type="dxa"/>
              <w:bottom w:w="43" w:type="dxa"/>
              <w:right w:w="43" w:type="dxa"/>
            </w:tcMar>
            <w:vAlign w:val="bottom"/>
          </w:tcPr>
          <w:p w14:paraId="3B184B48" w14:textId="77777777" w:rsidR="00000000" w:rsidRPr="0094597B" w:rsidRDefault="00D05166" w:rsidP="0094597B">
            <w:pPr>
              <w:jc w:val="right"/>
            </w:pPr>
          </w:p>
        </w:tc>
      </w:tr>
      <w:tr w:rsidR="00000000" w:rsidRPr="0094597B" w14:paraId="464181B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08C9560" w14:textId="77777777" w:rsidR="00000000" w:rsidRPr="0094597B" w:rsidRDefault="00D05166" w:rsidP="0094597B">
            <w:r w:rsidRPr="0094597B">
              <w:t>2620</w:t>
            </w:r>
          </w:p>
        </w:tc>
        <w:tc>
          <w:tcPr>
            <w:tcW w:w="709" w:type="dxa"/>
            <w:tcBorders>
              <w:top w:val="nil"/>
              <w:left w:val="nil"/>
              <w:bottom w:val="nil"/>
              <w:right w:val="nil"/>
            </w:tcBorders>
            <w:tcMar>
              <w:top w:w="128" w:type="dxa"/>
              <w:left w:w="43" w:type="dxa"/>
              <w:bottom w:w="43" w:type="dxa"/>
              <w:right w:w="43" w:type="dxa"/>
            </w:tcMar>
          </w:tcPr>
          <w:p w14:paraId="6C4B672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3C136DC" w14:textId="77777777" w:rsidR="00000000" w:rsidRPr="0094597B" w:rsidRDefault="00D05166" w:rsidP="0094597B">
            <w:r w:rsidRPr="0094597B">
              <w:t xml:space="preserve">Stønad til </w:t>
            </w:r>
            <w:proofErr w:type="spellStart"/>
            <w:r w:rsidRPr="0094597B">
              <w:t>einsleg</w:t>
            </w:r>
            <w:proofErr w:type="spellEnd"/>
            <w:r w:rsidRPr="0094597B">
              <w:t xml:space="preserve"> mor eller far:</w:t>
            </w:r>
          </w:p>
        </w:tc>
        <w:tc>
          <w:tcPr>
            <w:tcW w:w="1460" w:type="dxa"/>
            <w:gridSpan w:val="2"/>
            <w:tcBorders>
              <w:top w:val="nil"/>
              <w:left w:val="nil"/>
              <w:bottom w:val="nil"/>
              <w:right w:val="nil"/>
            </w:tcBorders>
            <w:tcMar>
              <w:top w:w="128" w:type="dxa"/>
              <w:left w:w="43" w:type="dxa"/>
              <w:bottom w:w="43" w:type="dxa"/>
              <w:right w:w="43" w:type="dxa"/>
            </w:tcMar>
            <w:vAlign w:val="bottom"/>
          </w:tcPr>
          <w:p w14:paraId="46625AC8" w14:textId="77777777" w:rsidR="00000000" w:rsidRPr="0094597B" w:rsidRDefault="00D05166" w:rsidP="0094597B">
            <w:pPr>
              <w:jc w:val="right"/>
            </w:pPr>
          </w:p>
        </w:tc>
      </w:tr>
      <w:tr w:rsidR="00000000" w:rsidRPr="0094597B" w14:paraId="5BDB370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A1A729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3AB09A2"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139D7295" w14:textId="77777777" w:rsidR="00000000" w:rsidRPr="0094597B" w:rsidRDefault="00D05166" w:rsidP="0094597B">
            <w:r w:rsidRPr="0094597B">
              <w:t>Overgangsstønad</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A4172BB" w14:textId="77777777" w:rsidR="00000000" w:rsidRPr="0094597B" w:rsidRDefault="00D05166" w:rsidP="0094597B">
            <w:pPr>
              <w:jc w:val="right"/>
            </w:pPr>
            <w:r w:rsidRPr="0094597B">
              <w:t>20 000 000</w:t>
            </w:r>
          </w:p>
        </w:tc>
      </w:tr>
      <w:tr w:rsidR="00000000" w:rsidRPr="0094597B" w14:paraId="284352B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3DB62F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26F3EAC"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0C409C6" w14:textId="77777777" w:rsidR="00000000" w:rsidRPr="0094597B" w:rsidRDefault="00D05166" w:rsidP="0094597B">
            <w:proofErr w:type="spellStart"/>
            <w:r w:rsidRPr="0094597B">
              <w:t>frå</w:t>
            </w:r>
            <w:proofErr w:type="spellEnd"/>
            <w:r w:rsidRPr="0094597B">
              <w:t xml:space="preserve"> kr 1 540 000 000 til kr 1 560 000 000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BB7E11A" w14:textId="77777777" w:rsidR="00000000" w:rsidRPr="0094597B" w:rsidRDefault="00D05166" w:rsidP="0094597B">
            <w:pPr>
              <w:jc w:val="right"/>
            </w:pPr>
          </w:p>
        </w:tc>
      </w:tr>
      <w:tr w:rsidR="00000000" w:rsidRPr="0094597B" w14:paraId="40069383"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39C875F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A6275DF" w14:textId="77777777" w:rsidR="00000000" w:rsidRPr="0094597B" w:rsidRDefault="00D05166" w:rsidP="0094597B">
            <w:r w:rsidRPr="0094597B">
              <w:t>72</w:t>
            </w:r>
          </w:p>
        </w:tc>
        <w:tc>
          <w:tcPr>
            <w:tcW w:w="6520" w:type="dxa"/>
            <w:gridSpan w:val="2"/>
            <w:tcBorders>
              <w:top w:val="nil"/>
              <w:left w:val="nil"/>
              <w:bottom w:val="nil"/>
              <w:right w:val="nil"/>
            </w:tcBorders>
            <w:tcMar>
              <w:top w:w="128" w:type="dxa"/>
              <w:left w:w="43" w:type="dxa"/>
              <w:bottom w:w="43" w:type="dxa"/>
              <w:right w:w="43" w:type="dxa"/>
            </w:tcMar>
          </w:tcPr>
          <w:p w14:paraId="0E50D07E" w14:textId="77777777" w:rsidR="00000000" w:rsidRPr="0094597B" w:rsidRDefault="00D05166" w:rsidP="0094597B">
            <w:r w:rsidRPr="0094597B">
              <w:t>Støn</w:t>
            </w:r>
            <w:r w:rsidRPr="0094597B">
              <w:t xml:space="preserve">ad til barnetilsyn til </w:t>
            </w:r>
            <w:proofErr w:type="spellStart"/>
            <w:r w:rsidRPr="0094597B">
              <w:t>einsleg</w:t>
            </w:r>
            <w:proofErr w:type="spellEnd"/>
            <w:r w:rsidRPr="0094597B">
              <w:t xml:space="preserve"> mor eller far i arbeid</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D5B3B81" w14:textId="77777777" w:rsidR="00000000" w:rsidRPr="0094597B" w:rsidRDefault="00D05166" w:rsidP="0094597B">
            <w:pPr>
              <w:jc w:val="right"/>
            </w:pPr>
            <w:r w:rsidRPr="0094597B">
              <w:t>1 000 000</w:t>
            </w:r>
          </w:p>
        </w:tc>
      </w:tr>
      <w:tr w:rsidR="00000000" w:rsidRPr="0094597B" w14:paraId="6D50997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755E5A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5580213"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C54548A" w14:textId="77777777" w:rsidR="00000000" w:rsidRPr="0094597B" w:rsidRDefault="00D05166" w:rsidP="0094597B">
            <w:proofErr w:type="spellStart"/>
            <w:r w:rsidRPr="0094597B">
              <w:t>frå</w:t>
            </w:r>
            <w:proofErr w:type="spellEnd"/>
            <w:r w:rsidRPr="0094597B">
              <w:t xml:space="preserve"> kr 103 000 000 til kr 104 000 000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A3C1077" w14:textId="77777777" w:rsidR="00000000" w:rsidRPr="0094597B" w:rsidRDefault="00D05166" w:rsidP="0094597B">
            <w:pPr>
              <w:jc w:val="right"/>
            </w:pPr>
          </w:p>
        </w:tc>
      </w:tr>
      <w:tr w:rsidR="00000000" w:rsidRPr="0094597B" w14:paraId="34F7F74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81B79C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11B1577" w14:textId="77777777" w:rsidR="00000000" w:rsidRPr="0094597B" w:rsidRDefault="00D05166" w:rsidP="0094597B">
            <w:r w:rsidRPr="0094597B">
              <w:t>73</w:t>
            </w:r>
          </w:p>
        </w:tc>
        <w:tc>
          <w:tcPr>
            <w:tcW w:w="6520" w:type="dxa"/>
            <w:gridSpan w:val="2"/>
            <w:tcBorders>
              <w:top w:val="nil"/>
              <w:left w:val="nil"/>
              <w:bottom w:val="nil"/>
              <w:right w:val="nil"/>
            </w:tcBorders>
            <w:tcMar>
              <w:top w:w="128" w:type="dxa"/>
              <w:left w:w="43" w:type="dxa"/>
              <w:bottom w:w="43" w:type="dxa"/>
              <w:right w:w="43" w:type="dxa"/>
            </w:tcMar>
          </w:tcPr>
          <w:p w14:paraId="67135816" w14:textId="77777777" w:rsidR="00000000" w:rsidRPr="0094597B" w:rsidRDefault="00D05166" w:rsidP="0094597B">
            <w:r w:rsidRPr="0094597B">
              <w:t xml:space="preserve">Tilleggsstønader og stønad til </w:t>
            </w:r>
            <w:proofErr w:type="spellStart"/>
            <w:r w:rsidRPr="0094597B">
              <w:t>skolepengar</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6C27265F" w14:textId="77777777" w:rsidR="00000000" w:rsidRPr="0094597B" w:rsidRDefault="00D05166" w:rsidP="0094597B">
            <w:pPr>
              <w:jc w:val="right"/>
            </w:pPr>
            <w:r w:rsidRPr="0094597B">
              <w:t>2 000 000</w:t>
            </w:r>
          </w:p>
        </w:tc>
      </w:tr>
      <w:tr w:rsidR="00000000" w:rsidRPr="0094597B" w14:paraId="0EC893A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7D761A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CC9EFE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A0444A9" w14:textId="77777777" w:rsidR="00000000" w:rsidRPr="0094597B" w:rsidRDefault="00D05166" w:rsidP="0094597B">
            <w:proofErr w:type="spellStart"/>
            <w:r w:rsidRPr="0094597B">
              <w:t>frå</w:t>
            </w:r>
            <w:proofErr w:type="spellEnd"/>
            <w:r w:rsidRPr="0094597B">
              <w:t xml:space="preserve"> kr 20 000 </w:t>
            </w:r>
            <w:r w:rsidRPr="0094597B">
              <w:t>000 til kr 22 000 000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50CACA88" w14:textId="77777777" w:rsidR="00000000" w:rsidRPr="0094597B" w:rsidRDefault="00D05166" w:rsidP="0094597B">
            <w:pPr>
              <w:jc w:val="right"/>
            </w:pPr>
          </w:p>
        </w:tc>
      </w:tr>
      <w:tr w:rsidR="00000000" w:rsidRPr="0094597B" w14:paraId="0D40584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FD55C1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73B9455" w14:textId="77777777" w:rsidR="00000000" w:rsidRPr="0094597B" w:rsidRDefault="00D05166" w:rsidP="0094597B">
            <w:r w:rsidRPr="0094597B">
              <w:t>76</w:t>
            </w:r>
          </w:p>
        </w:tc>
        <w:tc>
          <w:tcPr>
            <w:tcW w:w="6520" w:type="dxa"/>
            <w:gridSpan w:val="2"/>
            <w:tcBorders>
              <w:top w:val="nil"/>
              <w:left w:val="nil"/>
              <w:bottom w:val="nil"/>
              <w:right w:val="nil"/>
            </w:tcBorders>
            <w:tcMar>
              <w:top w:w="128" w:type="dxa"/>
              <w:left w:w="43" w:type="dxa"/>
              <w:bottom w:w="43" w:type="dxa"/>
              <w:right w:w="43" w:type="dxa"/>
            </w:tcMar>
          </w:tcPr>
          <w:p w14:paraId="43B66BE0" w14:textId="77777777" w:rsidR="00000000" w:rsidRPr="0094597B" w:rsidRDefault="00D05166" w:rsidP="0094597B">
            <w:proofErr w:type="spellStart"/>
            <w:r w:rsidRPr="0094597B">
              <w:t>Bidragsforskot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85558E6" w14:textId="77777777" w:rsidR="00000000" w:rsidRPr="0094597B" w:rsidRDefault="00D05166" w:rsidP="0094597B">
            <w:pPr>
              <w:jc w:val="right"/>
            </w:pPr>
            <w:r w:rsidRPr="0094597B">
              <w:t>30 000 000</w:t>
            </w:r>
          </w:p>
        </w:tc>
      </w:tr>
      <w:tr w:rsidR="00000000" w:rsidRPr="0094597B" w14:paraId="26EA15E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8887FA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7950E6B"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C56EAED" w14:textId="77777777" w:rsidR="00000000" w:rsidRPr="0094597B" w:rsidRDefault="00D05166" w:rsidP="0094597B">
            <w:proofErr w:type="spellStart"/>
            <w:r w:rsidRPr="0094597B">
              <w:t>frå</w:t>
            </w:r>
            <w:proofErr w:type="spellEnd"/>
            <w:r w:rsidRPr="0094597B">
              <w:t xml:space="preserve"> kr 695 000 000 til kr 665 000 000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D7F4796" w14:textId="77777777" w:rsidR="00000000" w:rsidRPr="0094597B" w:rsidRDefault="00D05166" w:rsidP="0094597B">
            <w:pPr>
              <w:jc w:val="right"/>
            </w:pPr>
          </w:p>
        </w:tc>
      </w:tr>
      <w:tr w:rsidR="00000000" w:rsidRPr="0094597B" w14:paraId="7FD7BE3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D56A1D8" w14:textId="77777777" w:rsidR="00000000" w:rsidRPr="0094597B" w:rsidRDefault="00D05166" w:rsidP="0094597B">
            <w:r w:rsidRPr="0094597B">
              <w:t>2650</w:t>
            </w:r>
          </w:p>
        </w:tc>
        <w:tc>
          <w:tcPr>
            <w:tcW w:w="709" w:type="dxa"/>
            <w:tcBorders>
              <w:top w:val="nil"/>
              <w:left w:val="nil"/>
              <w:bottom w:val="nil"/>
              <w:right w:val="nil"/>
            </w:tcBorders>
            <w:tcMar>
              <w:top w:w="128" w:type="dxa"/>
              <w:left w:w="43" w:type="dxa"/>
              <w:bottom w:w="43" w:type="dxa"/>
              <w:right w:w="43" w:type="dxa"/>
            </w:tcMar>
          </w:tcPr>
          <w:p w14:paraId="7F8BC963"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0B9C6CA" w14:textId="77777777" w:rsidR="00000000" w:rsidRPr="0094597B" w:rsidRDefault="00D05166" w:rsidP="0094597B">
            <w:proofErr w:type="spellStart"/>
            <w:r w:rsidRPr="0094597B">
              <w:t>Sjukepengar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620BF58B" w14:textId="77777777" w:rsidR="00000000" w:rsidRPr="0094597B" w:rsidRDefault="00D05166" w:rsidP="0094597B">
            <w:pPr>
              <w:jc w:val="right"/>
            </w:pPr>
          </w:p>
        </w:tc>
      </w:tr>
      <w:tr w:rsidR="00000000" w:rsidRPr="0094597B" w14:paraId="6A0AC24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2AA4E2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A8605B7"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72961080" w14:textId="77777777" w:rsidR="00000000" w:rsidRPr="0094597B" w:rsidRDefault="00D05166" w:rsidP="0094597B">
            <w:proofErr w:type="spellStart"/>
            <w:r w:rsidRPr="0094597B">
              <w:t>Sjukepengar</w:t>
            </w:r>
            <w:proofErr w:type="spellEnd"/>
            <w:r w:rsidRPr="0094597B">
              <w:t xml:space="preserve"> for </w:t>
            </w:r>
            <w:proofErr w:type="spellStart"/>
            <w:r w:rsidRPr="0094597B">
              <w:t>arbeidstakarar</w:t>
            </w:r>
            <w:proofErr w:type="spellEnd"/>
            <w:r w:rsidRPr="0094597B">
              <w:t xml:space="preserve"> m.m.</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203E23C" w14:textId="77777777" w:rsidR="00000000" w:rsidRPr="0094597B" w:rsidRDefault="00D05166" w:rsidP="0094597B">
            <w:pPr>
              <w:jc w:val="right"/>
            </w:pPr>
            <w:r w:rsidRPr="0094597B">
              <w:t>1 040 000 000</w:t>
            </w:r>
          </w:p>
        </w:tc>
      </w:tr>
      <w:tr w:rsidR="00000000" w:rsidRPr="0094597B" w14:paraId="6ACA5E4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9CC1DA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69948F5"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190C3EF" w14:textId="77777777" w:rsidR="00000000" w:rsidRPr="0094597B" w:rsidRDefault="00D05166" w:rsidP="0094597B">
            <w:proofErr w:type="spellStart"/>
            <w:r w:rsidRPr="0094597B">
              <w:t>frå</w:t>
            </w:r>
            <w:proofErr w:type="spellEnd"/>
            <w:r w:rsidRPr="0094597B">
              <w:t xml:space="preserve"> kr 45 440 000 </w:t>
            </w:r>
            <w:r w:rsidRPr="0094597B">
              <w:t>000 til kr 46 480 000 000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9B97500" w14:textId="77777777" w:rsidR="00000000" w:rsidRPr="0094597B" w:rsidRDefault="00D05166" w:rsidP="0094597B">
            <w:pPr>
              <w:jc w:val="right"/>
            </w:pPr>
          </w:p>
        </w:tc>
      </w:tr>
      <w:tr w:rsidR="00000000" w:rsidRPr="0094597B" w14:paraId="1B3061A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08FF5D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DD6A1A7"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0E046334" w14:textId="77777777" w:rsidR="00000000" w:rsidRPr="0094597B" w:rsidRDefault="00D05166" w:rsidP="0094597B">
            <w:proofErr w:type="spellStart"/>
            <w:r w:rsidRPr="0094597B">
              <w:t>Sjukepengar</w:t>
            </w:r>
            <w:proofErr w:type="spellEnd"/>
            <w:r w:rsidRPr="0094597B">
              <w:t xml:space="preserve"> for sjølvstendige</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95E8C12" w14:textId="77777777" w:rsidR="00000000" w:rsidRPr="0094597B" w:rsidRDefault="00D05166" w:rsidP="0094597B">
            <w:pPr>
              <w:jc w:val="right"/>
            </w:pPr>
            <w:r w:rsidRPr="0094597B">
              <w:t>10 000 000</w:t>
            </w:r>
          </w:p>
        </w:tc>
      </w:tr>
      <w:tr w:rsidR="00000000" w:rsidRPr="0094597B" w14:paraId="34D40CF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A1E6E8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C83E3D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AC9DB40" w14:textId="77777777" w:rsidR="00000000" w:rsidRPr="0094597B" w:rsidRDefault="00D05166" w:rsidP="0094597B">
            <w:proofErr w:type="spellStart"/>
            <w:r w:rsidRPr="0094597B">
              <w:t>frå</w:t>
            </w:r>
            <w:proofErr w:type="spellEnd"/>
            <w:r w:rsidRPr="0094597B">
              <w:t xml:space="preserve"> kr 1 470 000 000 til kr 1 480 000 000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CECD5D4" w14:textId="77777777" w:rsidR="00000000" w:rsidRPr="0094597B" w:rsidRDefault="00D05166" w:rsidP="0094597B">
            <w:pPr>
              <w:jc w:val="right"/>
            </w:pPr>
          </w:p>
        </w:tc>
      </w:tr>
      <w:tr w:rsidR="00000000" w:rsidRPr="0094597B" w14:paraId="7546636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6024F99"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1B481B0" w14:textId="77777777" w:rsidR="00000000" w:rsidRPr="0094597B" w:rsidRDefault="00D05166" w:rsidP="0094597B">
            <w:r w:rsidRPr="0094597B">
              <w:t>72</w:t>
            </w:r>
          </w:p>
        </w:tc>
        <w:tc>
          <w:tcPr>
            <w:tcW w:w="6520" w:type="dxa"/>
            <w:gridSpan w:val="2"/>
            <w:tcBorders>
              <w:top w:val="nil"/>
              <w:left w:val="nil"/>
              <w:bottom w:val="nil"/>
              <w:right w:val="nil"/>
            </w:tcBorders>
            <w:tcMar>
              <w:top w:w="128" w:type="dxa"/>
              <w:left w:w="43" w:type="dxa"/>
              <w:bottom w:w="43" w:type="dxa"/>
              <w:right w:w="43" w:type="dxa"/>
            </w:tcMar>
          </w:tcPr>
          <w:p w14:paraId="64E0265C" w14:textId="77777777" w:rsidR="00000000" w:rsidRPr="0094597B" w:rsidRDefault="00D05166" w:rsidP="0094597B">
            <w:r w:rsidRPr="0094597B">
              <w:t xml:space="preserve">Pleie-, opplærings- og </w:t>
            </w:r>
            <w:proofErr w:type="spellStart"/>
            <w:r w:rsidRPr="0094597B">
              <w:t>omsorgspengar</w:t>
            </w:r>
            <w:proofErr w:type="spellEnd"/>
            <w:r w:rsidRPr="0094597B">
              <w:t xml:space="preserve"> m.m.</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62C8712" w14:textId="77777777" w:rsidR="00000000" w:rsidRPr="0094597B" w:rsidRDefault="00D05166" w:rsidP="0094597B">
            <w:pPr>
              <w:jc w:val="right"/>
            </w:pPr>
            <w:r w:rsidRPr="0094597B">
              <w:t>272 000 000</w:t>
            </w:r>
          </w:p>
        </w:tc>
      </w:tr>
      <w:tr w:rsidR="00000000" w:rsidRPr="0094597B" w14:paraId="069BB47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85F4FA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B7FF4E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6E38BC7" w14:textId="77777777" w:rsidR="00000000" w:rsidRPr="0094597B" w:rsidRDefault="00D05166" w:rsidP="0094597B">
            <w:proofErr w:type="spellStart"/>
            <w:r w:rsidRPr="0094597B">
              <w:t>frå</w:t>
            </w:r>
            <w:proofErr w:type="spellEnd"/>
            <w:r w:rsidRPr="0094597B">
              <w:t xml:space="preserve"> kr 1 678 000 000 til kr 1 950 000 000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27611F6" w14:textId="77777777" w:rsidR="00000000" w:rsidRPr="0094597B" w:rsidRDefault="00D05166" w:rsidP="0094597B">
            <w:pPr>
              <w:jc w:val="right"/>
            </w:pPr>
          </w:p>
        </w:tc>
      </w:tr>
      <w:tr w:rsidR="00000000" w:rsidRPr="0094597B" w14:paraId="13BA1C2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E67895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50B7622" w14:textId="77777777" w:rsidR="00000000" w:rsidRPr="0094597B" w:rsidRDefault="00D05166" w:rsidP="0094597B">
            <w:r w:rsidRPr="0094597B">
              <w:t>75</w:t>
            </w:r>
          </w:p>
        </w:tc>
        <w:tc>
          <w:tcPr>
            <w:tcW w:w="6520" w:type="dxa"/>
            <w:gridSpan w:val="2"/>
            <w:tcBorders>
              <w:top w:val="nil"/>
              <w:left w:val="nil"/>
              <w:bottom w:val="nil"/>
              <w:right w:val="nil"/>
            </w:tcBorders>
            <w:tcMar>
              <w:top w:w="128" w:type="dxa"/>
              <w:left w:w="43" w:type="dxa"/>
              <w:bottom w:w="43" w:type="dxa"/>
              <w:right w:w="43" w:type="dxa"/>
            </w:tcMar>
          </w:tcPr>
          <w:p w14:paraId="23BFA3CC" w14:textId="77777777" w:rsidR="00000000" w:rsidRPr="0094597B" w:rsidRDefault="00D05166" w:rsidP="0094597B">
            <w:proofErr w:type="spellStart"/>
            <w:r w:rsidRPr="0094597B">
              <w:t>Feriepengar</w:t>
            </w:r>
            <w:proofErr w:type="spellEnd"/>
            <w:r w:rsidRPr="0094597B">
              <w:t xml:space="preserve"> av </w:t>
            </w:r>
            <w:proofErr w:type="spellStart"/>
            <w:r w:rsidRPr="0094597B">
              <w:t>sjukepengar</w:t>
            </w:r>
            <w:proofErr w:type="spellEnd"/>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9FB961A" w14:textId="77777777" w:rsidR="00000000" w:rsidRPr="0094597B" w:rsidRDefault="00D05166" w:rsidP="0094597B">
            <w:pPr>
              <w:jc w:val="right"/>
            </w:pPr>
            <w:r w:rsidRPr="0094597B">
              <w:t>30 000 000</w:t>
            </w:r>
          </w:p>
        </w:tc>
      </w:tr>
      <w:tr w:rsidR="00000000" w:rsidRPr="0094597B" w14:paraId="28C6DC6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5D5F46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C0E879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473D457" w14:textId="77777777" w:rsidR="00000000" w:rsidRPr="0094597B" w:rsidRDefault="00D05166" w:rsidP="0094597B">
            <w:proofErr w:type="spellStart"/>
            <w:r w:rsidRPr="0094597B">
              <w:t>frå</w:t>
            </w:r>
            <w:proofErr w:type="spellEnd"/>
            <w:r w:rsidRPr="0094597B">
              <w:t xml:space="preserve"> kr 2 670 000 000 til kr 2 640 000 000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5AA5E173" w14:textId="77777777" w:rsidR="00000000" w:rsidRPr="0094597B" w:rsidRDefault="00D05166" w:rsidP="0094597B">
            <w:pPr>
              <w:jc w:val="right"/>
            </w:pPr>
          </w:p>
        </w:tc>
      </w:tr>
      <w:tr w:rsidR="00000000" w:rsidRPr="0094597B" w14:paraId="71D13605"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7003582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B58C09B" w14:textId="77777777" w:rsidR="00000000" w:rsidRPr="0094597B" w:rsidRDefault="00D05166" w:rsidP="0094597B">
            <w:r w:rsidRPr="0094597B">
              <w:t>76</w:t>
            </w:r>
          </w:p>
        </w:tc>
        <w:tc>
          <w:tcPr>
            <w:tcW w:w="6520" w:type="dxa"/>
            <w:gridSpan w:val="2"/>
            <w:tcBorders>
              <w:top w:val="nil"/>
              <w:left w:val="nil"/>
              <w:bottom w:val="nil"/>
              <w:right w:val="nil"/>
            </w:tcBorders>
            <w:tcMar>
              <w:top w:w="128" w:type="dxa"/>
              <w:left w:w="43" w:type="dxa"/>
              <w:bottom w:w="43" w:type="dxa"/>
              <w:right w:w="43" w:type="dxa"/>
            </w:tcMar>
          </w:tcPr>
          <w:p w14:paraId="26E1D340" w14:textId="77777777" w:rsidR="00000000" w:rsidRPr="0094597B" w:rsidRDefault="00D05166" w:rsidP="0094597B">
            <w:proofErr w:type="spellStart"/>
            <w:r w:rsidRPr="0094597B">
              <w:t>Tilskot</w:t>
            </w:r>
            <w:proofErr w:type="spellEnd"/>
            <w:r w:rsidRPr="0094597B">
              <w:t xml:space="preserve"> til ekspertbistand og kompetansetiltak for </w:t>
            </w:r>
            <w:proofErr w:type="gramStart"/>
            <w:r w:rsidRPr="0094597B">
              <w:t>sjukmelde</w:t>
            </w:r>
            <w:proofErr w:type="gramEnd"/>
            <w:r w:rsidRPr="0094597B">
              <w:rPr>
                <w:rStyle w:val="kursiv"/>
              </w:rPr>
              <w:t xml:space="preserve">, kan </w:t>
            </w:r>
            <w:proofErr w:type="spellStart"/>
            <w:r w:rsidRPr="0094597B">
              <w:rPr>
                <w:rStyle w:val="kursiv"/>
              </w:rPr>
              <w:t>overførast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0720907" w14:textId="77777777" w:rsidR="00000000" w:rsidRPr="0094597B" w:rsidRDefault="00D05166" w:rsidP="0094597B">
            <w:pPr>
              <w:jc w:val="right"/>
            </w:pPr>
            <w:r w:rsidRPr="0094597B">
              <w:t>70 260 000</w:t>
            </w:r>
          </w:p>
        </w:tc>
      </w:tr>
      <w:tr w:rsidR="00000000" w:rsidRPr="0094597B" w14:paraId="62A4ABB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2124DE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343B34C"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7422150" w14:textId="77777777" w:rsidR="00000000" w:rsidRPr="0094597B" w:rsidRDefault="00D05166" w:rsidP="0094597B">
            <w:proofErr w:type="spellStart"/>
            <w:r w:rsidRPr="0094597B">
              <w:t>frå</w:t>
            </w:r>
            <w:proofErr w:type="spellEnd"/>
            <w:r w:rsidRPr="0094597B">
              <w:t xml:space="preserve"> kr 105 260 000 til kr 35 000 000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F04B51B" w14:textId="77777777" w:rsidR="00000000" w:rsidRPr="0094597B" w:rsidRDefault="00D05166" w:rsidP="0094597B">
            <w:pPr>
              <w:jc w:val="right"/>
            </w:pPr>
          </w:p>
        </w:tc>
      </w:tr>
      <w:tr w:rsidR="00000000" w:rsidRPr="0094597B" w14:paraId="4029EA5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25D772E" w14:textId="77777777" w:rsidR="00000000" w:rsidRPr="0094597B" w:rsidRDefault="00D05166" w:rsidP="0094597B">
            <w:r w:rsidRPr="0094597B">
              <w:t>2651</w:t>
            </w:r>
          </w:p>
        </w:tc>
        <w:tc>
          <w:tcPr>
            <w:tcW w:w="709" w:type="dxa"/>
            <w:tcBorders>
              <w:top w:val="nil"/>
              <w:left w:val="nil"/>
              <w:bottom w:val="nil"/>
              <w:right w:val="nil"/>
            </w:tcBorders>
            <w:tcMar>
              <w:top w:w="128" w:type="dxa"/>
              <w:left w:w="43" w:type="dxa"/>
              <w:bottom w:w="43" w:type="dxa"/>
              <w:right w:w="43" w:type="dxa"/>
            </w:tcMar>
          </w:tcPr>
          <w:p w14:paraId="36B213C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8AD7AA1" w14:textId="77777777" w:rsidR="00000000" w:rsidRPr="0094597B" w:rsidRDefault="00D05166" w:rsidP="0094597B">
            <w:proofErr w:type="spellStart"/>
            <w:r w:rsidRPr="0094597B">
              <w:t>Arbeidsavklaringspengar</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62465B50" w14:textId="77777777" w:rsidR="00000000" w:rsidRPr="0094597B" w:rsidRDefault="00D05166" w:rsidP="0094597B">
            <w:pPr>
              <w:jc w:val="right"/>
            </w:pPr>
          </w:p>
        </w:tc>
      </w:tr>
      <w:tr w:rsidR="00000000" w:rsidRPr="0094597B" w14:paraId="228EDB5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30F38F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A0901CC"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6696AD13" w14:textId="77777777" w:rsidR="00000000" w:rsidRPr="0094597B" w:rsidRDefault="00D05166" w:rsidP="0094597B">
            <w:proofErr w:type="spellStart"/>
            <w:r w:rsidRPr="0094597B">
              <w:t>Arbeidsavklaringspengar</w:t>
            </w:r>
            <w:proofErr w:type="spellEnd"/>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lastRenderedPageBreak/>
              <w:tab/>
            </w:r>
          </w:p>
        </w:tc>
        <w:tc>
          <w:tcPr>
            <w:tcW w:w="1460" w:type="dxa"/>
            <w:gridSpan w:val="2"/>
            <w:tcBorders>
              <w:top w:val="nil"/>
              <w:left w:val="nil"/>
              <w:bottom w:val="nil"/>
              <w:right w:val="nil"/>
            </w:tcBorders>
            <w:tcMar>
              <w:top w:w="128" w:type="dxa"/>
              <w:left w:w="43" w:type="dxa"/>
              <w:bottom w:w="43" w:type="dxa"/>
              <w:right w:w="43" w:type="dxa"/>
            </w:tcMar>
            <w:vAlign w:val="bottom"/>
          </w:tcPr>
          <w:p w14:paraId="3D7A940F" w14:textId="77777777" w:rsidR="00000000" w:rsidRPr="0094597B" w:rsidRDefault="00D05166" w:rsidP="0094597B">
            <w:pPr>
              <w:jc w:val="right"/>
            </w:pPr>
            <w:r w:rsidRPr="0094597B">
              <w:lastRenderedPageBreak/>
              <w:t>805 000 000</w:t>
            </w:r>
          </w:p>
        </w:tc>
      </w:tr>
      <w:tr w:rsidR="00000000" w:rsidRPr="0094597B" w14:paraId="1E0A5EF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D8174E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A6F2CD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61738C7" w14:textId="77777777" w:rsidR="00000000" w:rsidRPr="0094597B" w:rsidRDefault="00D05166" w:rsidP="0094597B">
            <w:proofErr w:type="spellStart"/>
            <w:r w:rsidRPr="0094597B">
              <w:t>frå</w:t>
            </w:r>
            <w:proofErr w:type="spellEnd"/>
            <w:r w:rsidRPr="0094597B">
              <w:t xml:space="preserve"> kr 35 035 000 000 til kr 35 840 000 000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63E9DE84" w14:textId="77777777" w:rsidR="00000000" w:rsidRPr="0094597B" w:rsidRDefault="00D05166" w:rsidP="0094597B">
            <w:pPr>
              <w:jc w:val="right"/>
            </w:pPr>
          </w:p>
        </w:tc>
      </w:tr>
      <w:tr w:rsidR="00000000" w:rsidRPr="0094597B" w14:paraId="7402420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EE9407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55A9A7A"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1FE50939" w14:textId="77777777" w:rsidR="00000000" w:rsidRPr="0094597B" w:rsidRDefault="00D05166" w:rsidP="0094597B">
            <w:r w:rsidRPr="0094597B">
              <w:t>Tilleggsstønad</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09F8D73" w14:textId="77777777" w:rsidR="00000000" w:rsidRPr="0094597B" w:rsidRDefault="00D05166" w:rsidP="0094597B">
            <w:pPr>
              <w:jc w:val="right"/>
            </w:pPr>
            <w:r w:rsidRPr="0094597B">
              <w:t>15 000 000</w:t>
            </w:r>
          </w:p>
        </w:tc>
      </w:tr>
      <w:tr w:rsidR="00000000" w:rsidRPr="0094597B" w14:paraId="06213D3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5ABEAC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F5B6F7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71CF525C" w14:textId="77777777" w:rsidR="00000000" w:rsidRPr="0094597B" w:rsidRDefault="00D05166" w:rsidP="0094597B">
            <w:proofErr w:type="spellStart"/>
            <w:r w:rsidRPr="0094597B">
              <w:t>frå</w:t>
            </w:r>
            <w:proofErr w:type="spellEnd"/>
            <w:r w:rsidRPr="0094597B">
              <w:t xml:space="preserve"> kr 136 000 000 til kr 121 000 000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39978DA1" w14:textId="77777777" w:rsidR="00000000" w:rsidRPr="0094597B" w:rsidRDefault="00D05166" w:rsidP="0094597B">
            <w:pPr>
              <w:jc w:val="right"/>
            </w:pPr>
          </w:p>
        </w:tc>
      </w:tr>
      <w:tr w:rsidR="00000000" w:rsidRPr="0094597B" w14:paraId="779CA96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4365E1E" w14:textId="77777777" w:rsidR="00000000" w:rsidRPr="0094597B" w:rsidRDefault="00D05166" w:rsidP="0094597B">
            <w:r w:rsidRPr="0094597B">
              <w:t>2655</w:t>
            </w:r>
          </w:p>
        </w:tc>
        <w:tc>
          <w:tcPr>
            <w:tcW w:w="709" w:type="dxa"/>
            <w:tcBorders>
              <w:top w:val="nil"/>
              <w:left w:val="nil"/>
              <w:bottom w:val="nil"/>
              <w:right w:val="nil"/>
            </w:tcBorders>
            <w:tcMar>
              <w:top w:w="128" w:type="dxa"/>
              <w:left w:w="43" w:type="dxa"/>
              <w:bottom w:w="43" w:type="dxa"/>
              <w:right w:w="43" w:type="dxa"/>
            </w:tcMar>
          </w:tcPr>
          <w:p w14:paraId="74C57764"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6823701" w14:textId="77777777" w:rsidR="00000000" w:rsidRPr="0094597B" w:rsidRDefault="00D05166" w:rsidP="0094597B">
            <w:r w:rsidRPr="0094597B">
              <w:t>Uføre:</w:t>
            </w:r>
          </w:p>
        </w:tc>
        <w:tc>
          <w:tcPr>
            <w:tcW w:w="1460" w:type="dxa"/>
            <w:gridSpan w:val="2"/>
            <w:tcBorders>
              <w:top w:val="nil"/>
              <w:left w:val="nil"/>
              <w:bottom w:val="nil"/>
              <w:right w:val="nil"/>
            </w:tcBorders>
            <w:tcMar>
              <w:top w:w="128" w:type="dxa"/>
              <w:left w:w="43" w:type="dxa"/>
              <w:bottom w:w="43" w:type="dxa"/>
              <w:right w:w="43" w:type="dxa"/>
            </w:tcMar>
            <w:vAlign w:val="bottom"/>
          </w:tcPr>
          <w:p w14:paraId="5C850EFB" w14:textId="77777777" w:rsidR="00000000" w:rsidRPr="0094597B" w:rsidRDefault="00D05166" w:rsidP="0094597B">
            <w:pPr>
              <w:jc w:val="right"/>
            </w:pPr>
          </w:p>
        </w:tc>
      </w:tr>
      <w:tr w:rsidR="00000000" w:rsidRPr="0094597B" w14:paraId="23A0494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01C5FD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B957938"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6058496F" w14:textId="77777777" w:rsidR="00000000" w:rsidRPr="0094597B" w:rsidRDefault="00D05166" w:rsidP="0094597B">
            <w:r w:rsidRPr="0094597B">
              <w:t>Uføretrygd</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6061D56" w14:textId="77777777" w:rsidR="00000000" w:rsidRPr="0094597B" w:rsidRDefault="00D05166" w:rsidP="0094597B">
            <w:pPr>
              <w:jc w:val="right"/>
            </w:pPr>
            <w:r w:rsidRPr="0094597B">
              <w:t>650 000 000</w:t>
            </w:r>
          </w:p>
        </w:tc>
      </w:tr>
      <w:tr w:rsidR="00000000" w:rsidRPr="0094597B" w14:paraId="2CA77F6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728FFB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AE7DDA9"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C2F7ABC" w14:textId="77777777" w:rsidR="00000000" w:rsidRPr="0094597B" w:rsidRDefault="00D05166" w:rsidP="0094597B">
            <w:proofErr w:type="spellStart"/>
            <w:r w:rsidRPr="0094597B">
              <w:t>frå</w:t>
            </w:r>
            <w:proofErr w:type="spellEnd"/>
            <w:r w:rsidRPr="0094597B">
              <w:t xml:space="preserve"> kr 110 370 000 000 til kr 109 720 000 000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148425B6" w14:textId="77777777" w:rsidR="00000000" w:rsidRPr="0094597B" w:rsidRDefault="00D05166" w:rsidP="0094597B">
            <w:pPr>
              <w:jc w:val="right"/>
            </w:pPr>
          </w:p>
        </w:tc>
      </w:tr>
      <w:tr w:rsidR="00000000" w:rsidRPr="0094597B" w14:paraId="50FDEBB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0D036F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ED873D3" w14:textId="77777777" w:rsidR="00000000" w:rsidRPr="0094597B" w:rsidRDefault="00D05166" w:rsidP="0094597B">
            <w:r w:rsidRPr="0094597B">
              <w:t>75</w:t>
            </w:r>
          </w:p>
        </w:tc>
        <w:tc>
          <w:tcPr>
            <w:tcW w:w="6520" w:type="dxa"/>
            <w:gridSpan w:val="2"/>
            <w:tcBorders>
              <w:top w:val="nil"/>
              <w:left w:val="nil"/>
              <w:bottom w:val="nil"/>
              <w:right w:val="nil"/>
            </w:tcBorders>
            <w:tcMar>
              <w:top w:w="128" w:type="dxa"/>
              <w:left w:w="43" w:type="dxa"/>
              <w:bottom w:w="43" w:type="dxa"/>
              <w:right w:w="43" w:type="dxa"/>
            </w:tcMar>
          </w:tcPr>
          <w:p w14:paraId="10E028F1" w14:textId="77777777" w:rsidR="00000000" w:rsidRPr="0094597B" w:rsidRDefault="00D05166" w:rsidP="0094597B">
            <w:r w:rsidRPr="0094597B">
              <w:t>Menerstatning ved yrkesskade</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28F5D60" w14:textId="77777777" w:rsidR="00000000" w:rsidRPr="0094597B" w:rsidRDefault="00D05166" w:rsidP="0094597B">
            <w:pPr>
              <w:jc w:val="right"/>
            </w:pPr>
            <w:r w:rsidRPr="0094597B">
              <w:t>2 000 000</w:t>
            </w:r>
          </w:p>
        </w:tc>
      </w:tr>
      <w:tr w:rsidR="00000000" w:rsidRPr="0094597B" w14:paraId="1003212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8489C0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496B380"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471121D" w14:textId="77777777" w:rsidR="00000000" w:rsidRPr="0094597B" w:rsidRDefault="00D05166" w:rsidP="0094597B">
            <w:proofErr w:type="spellStart"/>
            <w:r w:rsidRPr="0094597B">
              <w:t>frå</w:t>
            </w:r>
            <w:proofErr w:type="spellEnd"/>
            <w:r w:rsidRPr="0094597B">
              <w:t xml:space="preserve"> kr 72 000 000 til kr 70 000 000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0D0A97D" w14:textId="77777777" w:rsidR="00000000" w:rsidRPr="0094597B" w:rsidRDefault="00D05166" w:rsidP="0094597B">
            <w:pPr>
              <w:jc w:val="right"/>
            </w:pPr>
          </w:p>
        </w:tc>
      </w:tr>
      <w:tr w:rsidR="00000000" w:rsidRPr="0094597B" w14:paraId="0BF7F57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31B17F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172B61F" w14:textId="77777777" w:rsidR="00000000" w:rsidRPr="0094597B" w:rsidRDefault="00D05166" w:rsidP="0094597B">
            <w:r w:rsidRPr="0094597B">
              <w:t>76</w:t>
            </w:r>
          </w:p>
        </w:tc>
        <w:tc>
          <w:tcPr>
            <w:tcW w:w="6520" w:type="dxa"/>
            <w:gridSpan w:val="2"/>
            <w:tcBorders>
              <w:top w:val="nil"/>
              <w:left w:val="nil"/>
              <w:bottom w:val="nil"/>
              <w:right w:val="nil"/>
            </w:tcBorders>
            <w:tcMar>
              <w:top w:w="128" w:type="dxa"/>
              <w:left w:w="43" w:type="dxa"/>
              <w:bottom w:w="43" w:type="dxa"/>
              <w:right w:w="43" w:type="dxa"/>
            </w:tcMar>
          </w:tcPr>
          <w:p w14:paraId="48C18BDE" w14:textId="77777777" w:rsidR="00000000" w:rsidRPr="0094597B" w:rsidRDefault="00D05166" w:rsidP="0094597B">
            <w:r w:rsidRPr="0094597B">
              <w:t>Yrkesskadetrygd gml. lovgivning</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41F9DDD" w14:textId="77777777" w:rsidR="00000000" w:rsidRPr="0094597B" w:rsidRDefault="00D05166" w:rsidP="0094597B">
            <w:pPr>
              <w:jc w:val="right"/>
            </w:pPr>
            <w:r w:rsidRPr="0094597B">
              <w:t>1 000 000</w:t>
            </w:r>
          </w:p>
        </w:tc>
      </w:tr>
      <w:tr w:rsidR="00000000" w:rsidRPr="0094597B" w14:paraId="5837BA3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28F8E79"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859880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DC56198" w14:textId="77777777" w:rsidR="00000000" w:rsidRPr="0094597B" w:rsidRDefault="00D05166" w:rsidP="0094597B">
            <w:proofErr w:type="spellStart"/>
            <w:r w:rsidRPr="0094597B">
              <w:t>frå</w:t>
            </w:r>
            <w:proofErr w:type="spellEnd"/>
            <w:r w:rsidRPr="0094597B">
              <w:t xml:space="preserve"> kr 36 000 000 til kr 35 000 000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583DDC42" w14:textId="77777777" w:rsidR="00000000" w:rsidRPr="0094597B" w:rsidRDefault="00D05166" w:rsidP="0094597B">
            <w:pPr>
              <w:jc w:val="right"/>
            </w:pPr>
          </w:p>
        </w:tc>
      </w:tr>
      <w:tr w:rsidR="00000000" w:rsidRPr="0094597B" w14:paraId="5622E40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CF00C46" w14:textId="77777777" w:rsidR="00000000" w:rsidRPr="0094597B" w:rsidRDefault="00D05166" w:rsidP="0094597B">
            <w:r w:rsidRPr="0094597B">
              <w:t>2661</w:t>
            </w:r>
          </w:p>
        </w:tc>
        <w:tc>
          <w:tcPr>
            <w:tcW w:w="709" w:type="dxa"/>
            <w:tcBorders>
              <w:top w:val="nil"/>
              <w:left w:val="nil"/>
              <w:bottom w:val="nil"/>
              <w:right w:val="nil"/>
            </w:tcBorders>
            <w:tcMar>
              <w:top w:w="128" w:type="dxa"/>
              <w:left w:w="43" w:type="dxa"/>
              <w:bottom w:w="43" w:type="dxa"/>
              <w:right w:w="43" w:type="dxa"/>
            </w:tcMar>
          </w:tcPr>
          <w:p w14:paraId="5013C50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217A7117" w14:textId="77777777" w:rsidR="00000000" w:rsidRPr="0094597B" w:rsidRDefault="00D05166" w:rsidP="0094597B">
            <w:r w:rsidRPr="0094597B">
              <w:t>Grunn- og hjelpestønad, hjelpemiddel m.m.:</w:t>
            </w:r>
          </w:p>
        </w:tc>
        <w:tc>
          <w:tcPr>
            <w:tcW w:w="1460" w:type="dxa"/>
            <w:gridSpan w:val="2"/>
            <w:tcBorders>
              <w:top w:val="nil"/>
              <w:left w:val="nil"/>
              <w:bottom w:val="nil"/>
              <w:right w:val="nil"/>
            </w:tcBorders>
            <w:tcMar>
              <w:top w:w="128" w:type="dxa"/>
              <w:left w:w="43" w:type="dxa"/>
              <w:bottom w:w="43" w:type="dxa"/>
              <w:right w:w="43" w:type="dxa"/>
            </w:tcMar>
            <w:vAlign w:val="bottom"/>
          </w:tcPr>
          <w:p w14:paraId="71514722" w14:textId="77777777" w:rsidR="00000000" w:rsidRPr="0094597B" w:rsidRDefault="00D05166" w:rsidP="0094597B">
            <w:pPr>
              <w:jc w:val="right"/>
            </w:pPr>
          </w:p>
        </w:tc>
      </w:tr>
      <w:tr w:rsidR="00000000" w:rsidRPr="0094597B" w14:paraId="2C4F506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391CF8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BD46894"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7EBCE87A" w14:textId="77777777" w:rsidR="00000000" w:rsidRPr="0094597B" w:rsidRDefault="00D05166" w:rsidP="0094597B">
            <w:r w:rsidRPr="0094597B">
              <w:t>Grunnstønad</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302F940C" w14:textId="77777777" w:rsidR="00000000" w:rsidRPr="0094597B" w:rsidRDefault="00D05166" w:rsidP="0094597B">
            <w:pPr>
              <w:jc w:val="right"/>
            </w:pPr>
            <w:r w:rsidRPr="0094597B">
              <w:t>10 000 000</w:t>
            </w:r>
          </w:p>
        </w:tc>
      </w:tr>
      <w:tr w:rsidR="00000000" w:rsidRPr="0094597B" w14:paraId="7B653C4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9CD24A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E054B87"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C2F60EC" w14:textId="77777777" w:rsidR="00000000" w:rsidRPr="0094597B" w:rsidRDefault="00D05166" w:rsidP="0094597B">
            <w:proofErr w:type="spellStart"/>
            <w:r w:rsidRPr="0094597B">
              <w:t>frå</w:t>
            </w:r>
            <w:proofErr w:type="spellEnd"/>
            <w:r w:rsidRPr="0094597B">
              <w:t xml:space="preserve"> kr 1 560 </w:t>
            </w:r>
            <w:r w:rsidRPr="0094597B">
              <w:t>000 000 til kr 1 570 000 000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0A60046" w14:textId="77777777" w:rsidR="00000000" w:rsidRPr="0094597B" w:rsidRDefault="00D05166" w:rsidP="0094597B">
            <w:pPr>
              <w:jc w:val="right"/>
            </w:pPr>
          </w:p>
        </w:tc>
      </w:tr>
      <w:tr w:rsidR="00000000" w:rsidRPr="0094597B" w14:paraId="768DDEA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5C6F24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C4A25F3"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739EBB1C" w14:textId="77777777" w:rsidR="00000000" w:rsidRPr="0094597B" w:rsidRDefault="00D05166" w:rsidP="0094597B">
            <w:r w:rsidRPr="0094597B">
              <w:t>Hjelpestønad</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B7D074D" w14:textId="77777777" w:rsidR="00000000" w:rsidRPr="0094597B" w:rsidRDefault="00D05166" w:rsidP="0094597B">
            <w:pPr>
              <w:jc w:val="right"/>
            </w:pPr>
            <w:r w:rsidRPr="0094597B">
              <w:t>20 000 000</w:t>
            </w:r>
          </w:p>
        </w:tc>
      </w:tr>
      <w:tr w:rsidR="00000000" w:rsidRPr="0094597B" w14:paraId="6BD2F82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BA28F2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65B45F3"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697799B" w14:textId="77777777" w:rsidR="00000000" w:rsidRPr="0094597B" w:rsidRDefault="00D05166" w:rsidP="0094597B">
            <w:proofErr w:type="spellStart"/>
            <w:r w:rsidRPr="0094597B">
              <w:t>frå</w:t>
            </w:r>
            <w:proofErr w:type="spellEnd"/>
            <w:r w:rsidRPr="0094597B">
              <w:t xml:space="preserve"> kr 1 720 000 000 til kr 1 740 000 000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C211298" w14:textId="77777777" w:rsidR="00000000" w:rsidRPr="0094597B" w:rsidRDefault="00D05166" w:rsidP="0094597B">
            <w:pPr>
              <w:jc w:val="right"/>
            </w:pPr>
          </w:p>
        </w:tc>
      </w:tr>
      <w:tr w:rsidR="00000000" w:rsidRPr="0094597B" w14:paraId="52BCB09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787E7F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3D992F7" w14:textId="77777777" w:rsidR="00000000" w:rsidRPr="0094597B" w:rsidRDefault="00D05166" w:rsidP="0094597B">
            <w:r w:rsidRPr="0094597B">
              <w:t>73</w:t>
            </w:r>
          </w:p>
        </w:tc>
        <w:tc>
          <w:tcPr>
            <w:tcW w:w="6520" w:type="dxa"/>
            <w:gridSpan w:val="2"/>
            <w:tcBorders>
              <w:top w:val="nil"/>
              <w:left w:val="nil"/>
              <w:bottom w:val="nil"/>
              <w:right w:val="nil"/>
            </w:tcBorders>
            <w:tcMar>
              <w:top w:w="128" w:type="dxa"/>
              <w:left w:w="43" w:type="dxa"/>
              <w:bottom w:w="43" w:type="dxa"/>
              <w:right w:w="43" w:type="dxa"/>
            </w:tcMar>
          </w:tcPr>
          <w:p w14:paraId="5CE7F115" w14:textId="77777777" w:rsidR="00000000" w:rsidRPr="0094597B" w:rsidRDefault="00D05166" w:rsidP="0094597B">
            <w:r w:rsidRPr="0094597B">
              <w:t xml:space="preserve">Hjelpemiddel m.m. under arbeid og utdanning,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4918AD49" w14:textId="77777777" w:rsidR="00000000" w:rsidRPr="0094597B" w:rsidRDefault="00D05166" w:rsidP="0094597B">
            <w:pPr>
              <w:jc w:val="right"/>
            </w:pPr>
            <w:r w:rsidRPr="0094597B">
              <w:t>3 000 000</w:t>
            </w:r>
          </w:p>
        </w:tc>
      </w:tr>
      <w:tr w:rsidR="00000000" w:rsidRPr="0094597B" w14:paraId="7135E37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BD09B34"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CDEF2C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013C04A" w14:textId="77777777" w:rsidR="00000000" w:rsidRPr="0094597B" w:rsidRDefault="00D05166" w:rsidP="0094597B">
            <w:proofErr w:type="spellStart"/>
            <w:r w:rsidRPr="0094597B">
              <w:t>frå</w:t>
            </w:r>
            <w:proofErr w:type="spellEnd"/>
            <w:r w:rsidRPr="0094597B">
              <w:t xml:space="preserve"> kr 117 000 000 til kr 120 000 000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60C49931" w14:textId="77777777" w:rsidR="00000000" w:rsidRPr="0094597B" w:rsidRDefault="00D05166" w:rsidP="0094597B">
            <w:pPr>
              <w:jc w:val="right"/>
            </w:pPr>
          </w:p>
        </w:tc>
      </w:tr>
      <w:tr w:rsidR="00000000" w:rsidRPr="0094597B" w14:paraId="36943A1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B65017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CF5D79F" w14:textId="77777777" w:rsidR="00000000" w:rsidRPr="0094597B" w:rsidRDefault="00D05166" w:rsidP="0094597B">
            <w:r w:rsidRPr="0094597B">
              <w:t>74</w:t>
            </w:r>
          </w:p>
        </w:tc>
        <w:tc>
          <w:tcPr>
            <w:tcW w:w="6520" w:type="dxa"/>
            <w:gridSpan w:val="2"/>
            <w:tcBorders>
              <w:top w:val="nil"/>
              <w:left w:val="nil"/>
              <w:bottom w:val="nil"/>
              <w:right w:val="nil"/>
            </w:tcBorders>
            <w:tcMar>
              <w:top w:w="128" w:type="dxa"/>
              <w:left w:w="43" w:type="dxa"/>
              <w:bottom w:w="43" w:type="dxa"/>
              <w:right w:w="43" w:type="dxa"/>
            </w:tcMar>
          </w:tcPr>
          <w:p w14:paraId="6E5DBABD" w14:textId="77777777" w:rsidR="00000000" w:rsidRPr="0094597B" w:rsidRDefault="00D05166" w:rsidP="0094597B">
            <w:proofErr w:type="spellStart"/>
            <w:r w:rsidRPr="0094597B">
              <w:t>Tilskot</w:t>
            </w:r>
            <w:proofErr w:type="spellEnd"/>
            <w:r w:rsidRPr="0094597B">
              <w:t xml:space="preserve"> til </w:t>
            </w:r>
            <w:proofErr w:type="spellStart"/>
            <w:r w:rsidRPr="0094597B">
              <w:t>bilar</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CD1C58B" w14:textId="77777777" w:rsidR="00000000" w:rsidRPr="0094597B" w:rsidRDefault="00D05166" w:rsidP="0094597B">
            <w:pPr>
              <w:jc w:val="right"/>
            </w:pPr>
            <w:r w:rsidRPr="0094597B">
              <w:t>55 000 000</w:t>
            </w:r>
          </w:p>
        </w:tc>
      </w:tr>
      <w:tr w:rsidR="00000000" w:rsidRPr="0094597B" w14:paraId="47E4BDE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F8560F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AE5D10C"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D91BA2A" w14:textId="77777777" w:rsidR="00000000" w:rsidRPr="0094597B" w:rsidRDefault="00D05166" w:rsidP="0094597B">
            <w:proofErr w:type="spellStart"/>
            <w:r w:rsidRPr="0094597B">
              <w:t>frå</w:t>
            </w:r>
            <w:proofErr w:type="spellEnd"/>
            <w:r w:rsidRPr="0094597B">
              <w:t xml:space="preserve"> kr 730 000 000 til kr 675 000 000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A9F9A07" w14:textId="77777777" w:rsidR="00000000" w:rsidRPr="0094597B" w:rsidRDefault="00D05166" w:rsidP="0094597B">
            <w:pPr>
              <w:jc w:val="right"/>
            </w:pPr>
          </w:p>
        </w:tc>
      </w:tr>
      <w:tr w:rsidR="00000000" w:rsidRPr="0094597B" w14:paraId="1AB9FDE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D5746E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848C86B" w14:textId="77777777" w:rsidR="00000000" w:rsidRPr="0094597B" w:rsidRDefault="00D05166" w:rsidP="0094597B">
            <w:r w:rsidRPr="0094597B">
              <w:t>75</w:t>
            </w:r>
          </w:p>
        </w:tc>
        <w:tc>
          <w:tcPr>
            <w:tcW w:w="6520" w:type="dxa"/>
            <w:gridSpan w:val="2"/>
            <w:tcBorders>
              <w:top w:val="nil"/>
              <w:left w:val="nil"/>
              <w:bottom w:val="nil"/>
              <w:right w:val="nil"/>
            </w:tcBorders>
            <w:tcMar>
              <w:top w:w="128" w:type="dxa"/>
              <w:left w:w="43" w:type="dxa"/>
              <w:bottom w:w="43" w:type="dxa"/>
              <w:right w:w="43" w:type="dxa"/>
            </w:tcMar>
          </w:tcPr>
          <w:p w14:paraId="6B3D6DEF" w14:textId="77777777" w:rsidR="00000000" w:rsidRPr="0094597B" w:rsidRDefault="00D05166" w:rsidP="0094597B">
            <w:proofErr w:type="spellStart"/>
            <w:r w:rsidRPr="0094597B">
              <w:t>Betring</w:t>
            </w:r>
            <w:proofErr w:type="spellEnd"/>
            <w:r w:rsidRPr="0094597B">
              <w:t xml:space="preserve"> av funksjonsevna, hjelpemiddel,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EAF6B74" w14:textId="77777777" w:rsidR="00000000" w:rsidRPr="0094597B" w:rsidRDefault="00D05166" w:rsidP="0094597B">
            <w:pPr>
              <w:jc w:val="right"/>
            </w:pPr>
            <w:r w:rsidRPr="0094597B">
              <w:t>378 800 000</w:t>
            </w:r>
          </w:p>
        </w:tc>
      </w:tr>
      <w:tr w:rsidR="00000000" w:rsidRPr="0094597B" w14:paraId="0C5A459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C4E930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D6B8D60"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21B4BE7" w14:textId="77777777" w:rsidR="00000000" w:rsidRPr="0094597B" w:rsidRDefault="00D05166" w:rsidP="0094597B">
            <w:proofErr w:type="spellStart"/>
            <w:r w:rsidRPr="0094597B">
              <w:t>frå</w:t>
            </w:r>
            <w:proofErr w:type="spellEnd"/>
            <w:r w:rsidRPr="0094597B">
              <w:t xml:space="preserve"> kr 3 990 000 000 til kr 3 611 200 000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C3BC751" w14:textId="77777777" w:rsidR="00000000" w:rsidRPr="0094597B" w:rsidRDefault="00D05166" w:rsidP="0094597B">
            <w:pPr>
              <w:jc w:val="right"/>
            </w:pPr>
          </w:p>
        </w:tc>
      </w:tr>
      <w:tr w:rsidR="00000000" w:rsidRPr="0094597B" w14:paraId="3C22AD1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E2BAF0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CE69A33" w14:textId="77777777" w:rsidR="00000000" w:rsidRPr="0094597B" w:rsidRDefault="00D05166" w:rsidP="0094597B">
            <w:r w:rsidRPr="0094597B">
              <w:t>76</w:t>
            </w:r>
          </w:p>
        </w:tc>
        <w:tc>
          <w:tcPr>
            <w:tcW w:w="6520" w:type="dxa"/>
            <w:gridSpan w:val="2"/>
            <w:tcBorders>
              <w:top w:val="nil"/>
              <w:left w:val="nil"/>
              <w:bottom w:val="nil"/>
              <w:right w:val="nil"/>
            </w:tcBorders>
            <w:tcMar>
              <w:top w:w="128" w:type="dxa"/>
              <w:left w:w="43" w:type="dxa"/>
              <w:bottom w:w="43" w:type="dxa"/>
              <w:right w:w="43" w:type="dxa"/>
            </w:tcMar>
          </w:tcPr>
          <w:p w14:paraId="65B67DB4" w14:textId="77777777" w:rsidR="00000000" w:rsidRPr="0094597B" w:rsidRDefault="00D05166" w:rsidP="0094597B">
            <w:proofErr w:type="spellStart"/>
            <w:r w:rsidRPr="0094597B">
              <w:t>Betring</w:t>
            </w:r>
            <w:proofErr w:type="spellEnd"/>
            <w:r w:rsidRPr="0094597B">
              <w:t xml:space="preserve"> av funksjonsevna, hjelpemiddel som </w:t>
            </w:r>
            <w:proofErr w:type="spellStart"/>
            <w:r w:rsidRPr="0094597B">
              <w:t>tenester</w:t>
            </w:r>
            <w:proofErr w:type="spellEnd"/>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50140E1" w14:textId="77777777" w:rsidR="00000000" w:rsidRPr="0094597B" w:rsidRDefault="00D05166" w:rsidP="0094597B">
            <w:pPr>
              <w:jc w:val="right"/>
            </w:pPr>
            <w:r w:rsidRPr="0094597B">
              <w:t>10 000 000</w:t>
            </w:r>
          </w:p>
        </w:tc>
      </w:tr>
      <w:tr w:rsidR="00000000" w:rsidRPr="0094597B" w14:paraId="678F639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9570B6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B5DED53"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D6660BF" w14:textId="77777777" w:rsidR="00000000" w:rsidRPr="0094597B" w:rsidRDefault="00D05166" w:rsidP="0094597B">
            <w:proofErr w:type="spellStart"/>
            <w:r w:rsidRPr="0094597B">
              <w:t>frå</w:t>
            </w:r>
            <w:proofErr w:type="spellEnd"/>
            <w:r w:rsidRPr="0094597B">
              <w:t xml:space="preserve"> kr 320 000 000 til kr 330 000 000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B9A3FD2" w14:textId="77777777" w:rsidR="00000000" w:rsidRPr="0094597B" w:rsidRDefault="00D05166" w:rsidP="0094597B">
            <w:pPr>
              <w:jc w:val="right"/>
            </w:pPr>
          </w:p>
        </w:tc>
      </w:tr>
      <w:tr w:rsidR="00000000" w:rsidRPr="0094597B" w14:paraId="471FBA4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2EC348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AA8F4DE" w14:textId="77777777" w:rsidR="00000000" w:rsidRPr="0094597B" w:rsidRDefault="00D05166" w:rsidP="0094597B">
            <w:r w:rsidRPr="0094597B">
              <w:t>77</w:t>
            </w:r>
          </w:p>
        </w:tc>
        <w:tc>
          <w:tcPr>
            <w:tcW w:w="6520" w:type="dxa"/>
            <w:gridSpan w:val="2"/>
            <w:tcBorders>
              <w:top w:val="nil"/>
              <w:left w:val="nil"/>
              <w:bottom w:val="nil"/>
              <w:right w:val="nil"/>
            </w:tcBorders>
            <w:tcMar>
              <w:top w:w="128" w:type="dxa"/>
              <w:left w:w="43" w:type="dxa"/>
              <w:bottom w:w="43" w:type="dxa"/>
              <w:right w:w="43" w:type="dxa"/>
            </w:tcMar>
          </w:tcPr>
          <w:p w14:paraId="7EC6B4D9" w14:textId="77777777" w:rsidR="00000000" w:rsidRPr="0094597B" w:rsidRDefault="00D05166" w:rsidP="0094597B">
            <w:r w:rsidRPr="0094597B">
              <w:t xml:space="preserve">Ortopediske hjelpemiddel,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814F5A0" w14:textId="77777777" w:rsidR="00000000" w:rsidRPr="0094597B" w:rsidRDefault="00D05166" w:rsidP="0094597B">
            <w:pPr>
              <w:jc w:val="right"/>
            </w:pPr>
            <w:r w:rsidRPr="0094597B">
              <w:t>120 000 000</w:t>
            </w:r>
          </w:p>
        </w:tc>
      </w:tr>
      <w:tr w:rsidR="00000000" w:rsidRPr="0094597B" w14:paraId="5EE676F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73A877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B6ADCBC"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1DA2D43E" w14:textId="77777777" w:rsidR="00000000" w:rsidRPr="0094597B" w:rsidRDefault="00D05166" w:rsidP="0094597B">
            <w:proofErr w:type="spellStart"/>
            <w:r w:rsidRPr="0094597B">
              <w:t>frå</w:t>
            </w:r>
            <w:proofErr w:type="spellEnd"/>
            <w:r w:rsidRPr="0094597B">
              <w:t xml:space="preserve"> kr 1 850 000 000 til kr 1 970 000 000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AB50DFE" w14:textId="77777777" w:rsidR="00000000" w:rsidRPr="0094597B" w:rsidRDefault="00D05166" w:rsidP="0094597B">
            <w:pPr>
              <w:jc w:val="right"/>
            </w:pPr>
          </w:p>
        </w:tc>
      </w:tr>
      <w:tr w:rsidR="00000000" w:rsidRPr="0094597B" w14:paraId="401852F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A6F4D6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AF8660B" w14:textId="77777777" w:rsidR="00000000" w:rsidRPr="0094597B" w:rsidRDefault="00D05166" w:rsidP="0094597B">
            <w:r w:rsidRPr="0094597B">
              <w:t>78</w:t>
            </w:r>
          </w:p>
        </w:tc>
        <w:tc>
          <w:tcPr>
            <w:tcW w:w="6520" w:type="dxa"/>
            <w:gridSpan w:val="2"/>
            <w:tcBorders>
              <w:top w:val="nil"/>
              <w:left w:val="nil"/>
              <w:bottom w:val="nil"/>
              <w:right w:val="nil"/>
            </w:tcBorders>
            <w:tcMar>
              <w:top w:w="128" w:type="dxa"/>
              <w:left w:w="43" w:type="dxa"/>
              <w:bottom w:w="43" w:type="dxa"/>
              <w:right w:w="43" w:type="dxa"/>
            </w:tcMar>
          </w:tcPr>
          <w:p w14:paraId="166F8BBD" w14:textId="77777777" w:rsidR="00000000" w:rsidRPr="0094597B" w:rsidRDefault="00D05166" w:rsidP="0094597B">
            <w:proofErr w:type="spellStart"/>
            <w:r w:rsidRPr="0094597B">
              <w:t>Høy</w:t>
            </w:r>
            <w:r w:rsidRPr="0094597B">
              <w:t>reapparat</w:t>
            </w:r>
            <w:proofErr w:type="spellEnd"/>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5050A009" w14:textId="77777777" w:rsidR="00000000" w:rsidRPr="0094597B" w:rsidRDefault="00D05166" w:rsidP="0094597B">
            <w:pPr>
              <w:jc w:val="right"/>
            </w:pPr>
            <w:r w:rsidRPr="0094597B">
              <w:t>45 000 000</w:t>
            </w:r>
          </w:p>
        </w:tc>
      </w:tr>
      <w:tr w:rsidR="00000000" w:rsidRPr="0094597B" w14:paraId="1B4CD74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0336B1B"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FA0A614"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1101ABE" w14:textId="77777777" w:rsidR="00000000" w:rsidRPr="0094597B" w:rsidRDefault="00D05166" w:rsidP="0094597B">
            <w:proofErr w:type="spellStart"/>
            <w:r w:rsidRPr="0094597B">
              <w:t>frå</w:t>
            </w:r>
            <w:proofErr w:type="spellEnd"/>
            <w:r w:rsidRPr="0094597B">
              <w:t xml:space="preserve"> kr 885 000 000 til kr 840 000 000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41DECC35" w14:textId="77777777" w:rsidR="00000000" w:rsidRPr="0094597B" w:rsidRDefault="00D05166" w:rsidP="0094597B">
            <w:pPr>
              <w:jc w:val="right"/>
            </w:pPr>
          </w:p>
        </w:tc>
      </w:tr>
      <w:tr w:rsidR="00000000" w:rsidRPr="0094597B" w14:paraId="77D734B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DEBD0A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AB16FCB" w14:textId="77777777" w:rsidR="00000000" w:rsidRPr="0094597B" w:rsidRDefault="00D05166" w:rsidP="0094597B">
            <w:r w:rsidRPr="0094597B">
              <w:t>79</w:t>
            </w:r>
          </w:p>
        </w:tc>
        <w:tc>
          <w:tcPr>
            <w:tcW w:w="6520" w:type="dxa"/>
            <w:gridSpan w:val="2"/>
            <w:tcBorders>
              <w:top w:val="nil"/>
              <w:left w:val="nil"/>
              <w:bottom w:val="nil"/>
              <w:right w:val="nil"/>
            </w:tcBorders>
            <w:tcMar>
              <w:top w:w="128" w:type="dxa"/>
              <w:left w:w="43" w:type="dxa"/>
              <w:bottom w:w="43" w:type="dxa"/>
              <w:right w:w="43" w:type="dxa"/>
            </w:tcMar>
          </w:tcPr>
          <w:p w14:paraId="541A646F" w14:textId="77777777" w:rsidR="00000000" w:rsidRPr="0094597B" w:rsidRDefault="00D05166" w:rsidP="0094597B">
            <w:r w:rsidRPr="0094597B">
              <w:t xml:space="preserve">Aktivitetshjelpemiddel for </w:t>
            </w:r>
            <w:proofErr w:type="spellStart"/>
            <w:r w:rsidRPr="0094597B">
              <w:t>personar</w:t>
            </w:r>
            <w:proofErr w:type="spellEnd"/>
            <w:r w:rsidRPr="0094597B">
              <w:t xml:space="preserve"> over 26 år,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38BDE2E" w14:textId="77777777" w:rsidR="00000000" w:rsidRPr="0094597B" w:rsidRDefault="00D05166" w:rsidP="0094597B">
            <w:pPr>
              <w:jc w:val="right"/>
            </w:pPr>
            <w:r w:rsidRPr="0094597B">
              <w:t>1 000 000</w:t>
            </w:r>
          </w:p>
        </w:tc>
      </w:tr>
      <w:tr w:rsidR="00000000" w:rsidRPr="0094597B" w14:paraId="3396D93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60F596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5E5B256"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7F778FD" w14:textId="77777777" w:rsidR="00000000" w:rsidRPr="0094597B" w:rsidRDefault="00D05166" w:rsidP="0094597B">
            <w:proofErr w:type="spellStart"/>
            <w:r w:rsidRPr="0094597B">
              <w:t>frå</w:t>
            </w:r>
            <w:proofErr w:type="spellEnd"/>
            <w:r w:rsidRPr="0094597B">
              <w:t xml:space="preserve"> kr 55 125 000 til kr 56 125 000</w:t>
            </w:r>
          </w:p>
        </w:tc>
        <w:tc>
          <w:tcPr>
            <w:tcW w:w="1460" w:type="dxa"/>
            <w:gridSpan w:val="2"/>
            <w:tcBorders>
              <w:top w:val="nil"/>
              <w:left w:val="nil"/>
              <w:bottom w:val="nil"/>
              <w:right w:val="nil"/>
            </w:tcBorders>
            <w:tcMar>
              <w:top w:w="128" w:type="dxa"/>
              <w:left w:w="43" w:type="dxa"/>
              <w:bottom w:w="43" w:type="dxa"/>
              <w:right w:w="43" w:type="dxa"/>
            </w:tcMar>
            <w:vAlign w:val="bottom"/>
          </w:tcPr>
          <w:p w14:paraId="2BE96365" w14:textId="77777777" w:rsidR="00000000" w:rsidRPr="0094597B" w:rsidRDefault="00D05166" w:rsidP="0094597B">
            <w:pPr>
              <w:jc w:val="right"/>
            </w:pPr>
          </w:p>
        </w:tc>
      </w:tr>
      <w:tr w:rsidR="00000000" w:rsidRPr="0094597B" w14:paraId="45306D9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D188779" w14:textId="77777777" w:rsidR="00000000" w:rsidRPr="0094597B" w:rsidRDefault="00D05166" w:rsidP="0094597B">
            <w:r w:rsidRPr="0094597B">
              <w:t>2670</w:t>
            </w:r>
          </w:p>
        </w:tc>
        <w:tc>
          <w:tcPr>
            <w:tcW w:w="709" w:type="dxa"/>
            <w:tcBorders>
              <w:top w:val="nil"/>
              <w:left w:val="nil"/>
              <w:bottom w:val="nil"/>
              <w:right w:val="nil"/>
            </w:tcBorders>
            <w:tcMar>
              <w:top w:w="128" w:type="dxa"/>
              <w:left w:w="43" w:type="dxa"/>
              <w:bottom w:w="43" w:type="dxa"/>
              <w:right w:w="43" w:type="dxa"/>
            </w:tcMar>
          </w:tcPr>
          <w:p w14:paraId="7111FB0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9D84616" w14:textId="77777777" w:rsidR="00000000" w:rsidRPr="0094597B" w:rsidRDefault="00D05166" w:rsidP="0094597B">
            <w:r w:rsidRPr="0094597B">
              <w:t>Alderdom:</w:t>
            </w:r>
          </w:p>
        </w:tc>
        <w:tc>
          <w:tcPr>
            <w:tcW w:w="1460" w:type="dxa"/>
            <w:gridSpan w:val="2"/>
            <w:tcBorders>
              <w:top w:val="nil"/>
              <w:left w:val="nil"/>
              <w:bottom w:val="nil"/>
              <w:right w:val="nil"/>
            </w:tcBorders>
            <w:tcMar>
              <w:top w:w="128" w:type="dxa"/>
              <w:left w:w="43" w:type="dxa"/>
              <w:bottom w:w="43" w:type="dxa"/>
              <w:right w:w="43" w:type="dxa"/>
            </w:tcMar>
            <w:vAlign w:val="bottom"/>
          </w:tcPr>
          <w:p w14:paraId="59058E49" w14:textId="77777777" w:rsidR="00000000" w:rsidRPr="0094597B" w:rsidRDefault="00D05166" w:rsidP="0094597B">
            <w:pPr>
              <w:jc w:val="right"/>
            </w:pPr>
          </w:p>
        </w:tc>
      </w:tr>
      <w:tr w:rsidR="00000000" w:rsidRPr="0094597B" w14:paraId="37B1D08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DEA443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F4757C1"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7EFE716F" w14:textId="77777777" w:rsidR="00000000" w:rsidRPr="0094597B" w:rsidRDefault="00D05166" w:rsidP="0094597B">
            <w:r w:rsidRPr="0094597B">
              <w:t>Grunnpensjon</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0252A5DD" w14:textId="77777777" w:rsidR="00000000" w:rsidRPr="0094597B" w:rsidRDefault="00D05166" w:rsidP="0094597B">
            <w:pPr>
              <w:jc w:val="right"/>
            </w:pPr>
            <w:r w:rsidRPr="0094597B">
              <w:t>380 000 000</w:t>
            </w:r>
          </w:p>
        </w:tc>
      </w:tr>
      <w:tr w:rsidR="00000000" w:rsidRPr="0094597B" w14:paraId="5982BC9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B9A6CB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E49A1DE"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9D37F03" w14:textId="77777777" w:rsidR="00000000" w:rsidRPr="0094597B" w:rsidRDefault="00D05166" w:rsidP="0094597B">
            <w:proofErr w:type="spellStart"/>
            <w:r w:rsidRPr="0094597B">
              <w:t>frå</w:t>
            </w:r>
            <w:proofErr w:type="spellEnd"/>
            <w:r w:rsidRPr="0094597B">
              <w:t xml:space="preserve"> kr 85 220 000 000 til kr 84 840 000 000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21BC8D3A" w14:textId="77777777" w:rsidR="00000000" w:rsidRPr="0094597B" w:rsidRDefault="00D05166" w:rsidP="0094597B">
            <w:pPr>
              <w:jc w:val="right"/>
            </w:pPr>
          </w:p>
        </w:tc>
      </w:tr>
      <w:tr w:rsidR="00000000" w:rsidRPr="0094597B" w14:paraId="5D82D2E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788DFF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905DA88" w14:textId="77777777" w:rsidR="00000000" w:rsidRPr="0094597B" w:rsidRDefault="00D05166" w:rsidP="0094597B">
            <w:r w:rsidRPr="0094597B">
              <w:t>71</w:t>
            </w:r>
          </w:p>
        </w:tc>
        <w:tc>
          <w:tcPr>
            <w:tcW w:w="6520" w:type="dxa"/>
            <w:gridSpan w:val="2"/>
            <w:tcBorders>
              <w:top w:val="nil"/>
              <w:left w:val="nil"/>
              <w:bottom w:val="nil"/>
              <w:right w:val="nil"/>
            </w:tcBorders>
            <w:tcMar>
              <w:top w:w="128" w:type="dxa"/>
              <w:left w:w="43" w:type="dxa"/>
              <w:bottom w:w="43" w:type="dxa"/>
              <w:right w:w="43" w:type="dxa"/>
            </w:tcMar>
          </w:tcPr>
          <w:p w14:paraId="609D6347" w14:textId="77777777" w:rsidR="00000000" w:rsidRPr="0094597B" w:rsidRDefault="00D05166" w:rsidP="0094597B">
            <w:r w:rsidRPr="0094597B">
              <w:t>Tilleggspensjon</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0F68CC3" w14:textId="77777777" w:rsidR="00000000" w:rsidRPr="0094597B" w:rsidRDefault="00D05166" w:rsidP="0094597B">
            <w:pPr>
              <w:jc w:val="right"/>
            </w:pPr>
            <w:r w:rsidRPr="0094597B">
              <w:t>480 000 000</w:t>
            </w:r>
          </w:p>
        </w:tc>
      </w:tr>
      <w:tr w:rsidR="00000000" w:rsidRPr="0094597B" w14:paraId="6F78919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EE0EAD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59EF40F"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E0599ED" w14:textId="77777777" w:rsidR="00000000" w:rsidRPr="0094597B" w:rsidRDefault="00D05166" w:rsidP="0094597B">
            <w:proofErr w:type="spellStart"/>
            <w:r w:rsidRPr="0094597B">
              <w:t>frå</w:t>
            </w:r>
            <w:proofErr w:type="spellEnd"/>
            <w:r w:rsidRPr="0094597B">
              <w:t xml:space="preserve"> kr 170 330 000 000 til kr 169 850 000 000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07EECE9A" w14:textId="77777777" w:rsidR="00000000" w:rsidRPr="0094597B" w:rsidRDefault="00D05166" w:rsidP="0094597B">
            <w:pPr>
              <w:jc w:val="right"/>
            </w:pPr>
          </w:p>
        </w:tc>
      </w:tr>
      <w:tr w:rsidR="00000000" w:rsidRPr="0094597B" w14:paraId="4E3220A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F75DE5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7DF87F2" w14:textId="77777777" w:rsidR="00000000" w:rsidRPr="0094597B" w:rsidRDefault="00D05166" w:rsidP="0094597B">
            <w:r w:rsidRPr="0094597B">
              <w:t>73</w:t>
            </w:r>
          </w:p>
        </w:tc>
        <w:tc>
          <w:tcPr>
            <w:tcW w:w="6520" w:type="dxa"/>
            <w:gridSpan w:val="2"/>
            <w:tcBorders>
              <w:top w:val="nil"/>
              <w:left w:val="nil"/>
              <w:bottom w:val="nil"/>
              <w:right w:val="nil"/>
            </w:tcBorders>
            <w:tcMar>
              <w:top w:w="128" w:type="dxa"/>
              <w:left w:w="43" w:type="dxa"/>
              <w:bottom w:w="43" w:type="dxa"/>
              <w:right w:w="43" w:type="dxa"/>
            </w:tcMar>
          </w:tcPr>
          <w:p w14:paraId="056F2EC0" w14:textId="77777777" w:rsidR="00000000" w:rsidRPr="0094597B" w:rsidRDefault="00D05166" w:rsidP="0094597B">
            <w:r w:rsidRPr="0094597B">
              <w:t>Sær</w:t>
            </w:r>
            <w:r w:rsidRPr="0094597B">
              <w:t>tillegg, pensjonstillegg m.m.</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5613B71" w14:textId="77777777" w:rsidR="00000000" w:rsidRPr="0094597B" w:rsidRDefault="00D05166" w:rsidP="0094597B">
            <w:pPr>
              <w:jc w:val="right"/>
            </w:pPr>
            <w:r w:rsidRPr="0094597B">
              <w:t>120 000 000</w:t>
            </w:r>
          </w:p>
        </w:tc>
      </w:tr>
      <w:tr w:rsidR="00000000" w:rsidRPr="0094597B" w14:paraId="465167D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41BDF9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C5D88C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5B555445" w14:textId="77777777" w:rsidR="00000000" w:rsidRPr="0094597B" w:rsidRDefault="00D05166" w:rsidP="0094597B">
            <w:proofErr w:type="spellStart"/>
            <w:r w:rsidRPr="0094597B">
              <w:t>frå</w:t>
            </w:r>
            <w:proofErr w:type="spellEnd"/>
            <w:r w:rsidRPr="0094597B">
              <w:t xml:space="preserve"> kr 7 240 000 000 til kr 7 120 000 000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38EBF64" w14:textId="77777777" w:rsidR="00000000" w:rsidRPr="0094597B" w:rsidRDefault="00D05166" w:rsidP="0094597B">
            <w:pPr>
              <w:jc w:val="right"/>
            </w:pPr>
          </w:p>
        </w:tc>
      </w:tr>
      <w:tr w:rsidR="00000000" w:rsidRPr="0094597B" w14:paraId="20E1F74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C09C7E0" w14:textId="77777777" w:rsidR="00000000" w:rsidRPr="0094597B" w:rsidRDefault="00D05166" w:rsidP="0094597B">
            <w:r w:rsidRPr="0094597B">
              <w:t>2680</w:t>
            </w:r>
          </w:p>
        </w:tc>
        <w:tc>
          <w:tcPr>
            <w:tcW w:w="709" w:type="dxa"/>
            <w:tcBorders>
              <w:top w:val="nil"/>
              <w:left w:val="nil"/>
              <w:bottom w:val="nil"/>
              <w:right w:val="nil"/>
            </w:tcBorders>
            <w:tcMar>
              <w:top w:w="128" w:type="dxa"/>
              <w:left w:w="43" w:type="dxa"/>
              <w:bottom w:w="43" w:type="dxa"/>
              <w:right w:w="43" w:type="dxa"/>
            </w:tcMar>
          </w:tcPr>
          <w:p w14:paraId="5E45A042"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3021F38C" w14:textId="77777777" w:rsidR="00000000" w:rsidRPr="0094597B" w:rsidRDefault="00D05166" w:rsidP="0094597B">
            <w:proofErr w:type="spellStart"/>
            <w:r w:rsidRPr="0094597B">
              <w:t>Etterlatne</w:t>
            </w:r>
            <w:proofErr w:type="spellEnd"/>
            <w:r w:rsidRPr="0094597B">
              <w:t>:</w:t>
            </w:r>
          </w:p>
        </w:tc>
        <w:tc>
          <w:tcPr>
            <w:tcW w:w="1460" w:type="dxa"/>
            <w:gridSpan w:val="2"/>
            <w:tcBorders>
              <w:top w:val="nil"/>
              <w:left w:val="nil"/>
              <w:bottom w:val="nil"/>
              <w:right w:val="nil"/>
            </w:tcBorders>
            <w:tcMar>
              <w:top w:w="128" w:type="dxa"/>
              <w:left w:w="43" w:type="dxa"/>
              <w:bottom w:w="43" w:type="dxa"/>
              <w:right w:w="43" w:type="dxa"/>
            </w:tcMar>
            <w:vAlign w:val="bottom"/>
          </w:tcPr>
          <w:p w14:paraId="21890718" w14:textId="77777777" w:rsidR="00000000" w:rsidRPr="0094597B" w:rsidRDefault="00D05166" w:rsidP="0094597B">
            <w:pPr>
              <w:jc w:val="right"/>
            </w:pPr>
          </w:p>
        </w:tc>
      </w:tr>
      <w:tr w:rsidR="00000000" w:rsidRPr="0094597B" w14:paraId="296CC24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7D7B37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90D7656" w14:textId="77777777" w:rsidR="00000000" w:rsidRPr="0094597B" w:rsidRDefault="00D05166" w:rsidP="0094597B">
            <w:r w:rsidRPr="0094597B">
              <w:t>70</w:t>
            </w:r>
          </w:p>
        </w:tc>
        <w:tc>
          <w:tcPr>
            <w:tcW w:w="6520" w:type="dxa"/>
            <w:gridSpan w:val="2"/>
            <w:tcBorders>
              <w:top w:val="nil"/>
              <w:left w:val="nil"/>
              <w:bottom w:val="nil"/>
              <w:right w:val="nil"/>
            </w:tcBorders>
            <w:tcMar>
              <w:top w:w="128" w:type="dxa"/>
              <w:left w:w="43" w:type="dxa"/>
              <w:bottom w:w="43" w:type="dxa"/>
              <w:right w:w="43" w:type="dxa"/>
            </w:tcMar>
          </w:tcPr>
          <w:p w14:paraId="2481965D" w14:textId="77777777" w:rsidR="00000000" w:rsidRPr="0094597B" w:rsidRDefault="00D05166" w:rsidP="0094597B">
            <w:r w:rsidRPr="0094597B">
              <w:t>Grunnpensjon</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1A722E73" w14:textId="77777777" w:rsidR="00000000" w:rsidRPr="0094597B" w:rsidRDefault="00D05166" w:rsidP="0094597B">
            <w:pPr>
              <w:jc w:val="right"/>
            </w:pPr>
            <w:r w:rsidRPr="0094597B">
              <w:t>10 000 000</w:t>
            </w:r>
          </w:p>
        </w:tc>
      </w:tr>
      <w:tr w:rsidR="00000000" w:rsidRPr="0094597B" w14:paraId="4611D2F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C64EE3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7145D98"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43577C57" w14:textId="77777777" w:rsidR="00000000" w:rsidRPr="0094597B" w:rsidRDefault="00D05166" w:rsidP="0094597B">
            <w:proofErr w:type="spellStart"/>
            <w:r w:rsidRPr="0094597B">
              <w:t>frå</w:t>
            </w:r>
            <w:proofErr w:type="spellEnd"/>
            <w:r w:rsidRPr="0094597B">
              <w:t xml:space="preserve"> kr 1 130 000 000 til kr 1 140 000 </w:t>
            </w:r>
            <w:r w:rsidRPr="0094597B">
              <w:t>000</w:t>
            </w:r>
          </w:p>
        </w:tc>
        <w:tc>
          <w:tcPr>
            <w:tcW w:w="1460" w:type="dxa"/>
            <w:gridSpan w:val="2"/>
            <w:tcBorders>
              <w:top w:val="nil"/>
              <w:left w:val="nil"/>
              <w:bottom w:val="nil"/>
              <w:right w:val="nil"/>
            </w:tcBorders>
            <w:tcMar>
              <w:top w:w="128" w:type="dxa"/>
              <w:left w:w="43" w:type="dxa"/>
              <w:bottom w:w="43" w:type="dxa"/>
              <w:right w:w="43" w:type="dxa"/>
            </w:tcMar>
            <w:vAlign w:val="bottom"/>
          </w:tcPr>
          <w:p w14:paraId="0E49F392" w14:textId="77777777" w:rsidR="00000000" w:rsidRPr="0094597B" w:rsidRDefault="00D05166" w:rsidP="0094597B">
            <w:pPr>
              <w:jc w:val="right"/>
            </w:pPr>
          </w:p>
        </w:tc>
      </w:tr>
      <w:tr w:rsidR="00000000" w:rsidRPr="0094597B" w14:paraId="534752D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4D7775E"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90B33FB" w14:textId="77777777" w:rsidR="00000000" w:rsidRPr="0094597B" w:rsidRDefault="00D05166" w:rsidP="0094597B">
            <w:r w:rsidRPr="0094597B">
              <w:t>72</w:t>
            </w:r>
          </w:p>
        </w:tc>
        <w:tc>
          <w:tcPr>
            <w:tcW w:w="6520" w:type="dxa"/>
            <w:gridSpan w:val="2"/>
            <w:tcBorders>
              <w:top w:val="nil"/>
              <w:left w:val="nil"/>
              <w:bottom w:val="nil"/>
              <w:right w:val="nil"/>
            </w:tcBorders>
            <w:tcMar>
              <w:top w:w="128" w:type="dxa"/>
              <w:left w:w="43" w:type="dxa"/>
              <w:bottom w:w="43" w:type="dxa"/>
              <w:right w:w="43" w:type="dxa"/>
            </w:tcMar>
          </w:tcPr>
          <w:p w14:paraId="4DD5EE10" w14:textId="77777777" w:rsidR="00000000" w:rsidRPr="0094597B" w:rsidRDefault="00D05166" w:rsidP="0094597B">
            <w:r w:rsidRPr="0094597B">
              <w:t>Særtillegg</w:t>
            </w:r>
            <w:r w:rsidRPr="0094597B">
              <w:rPr>
                <w:rStyle w:val="kursiv"/>
              </w:rPr>
              <w:t>, overslagsløyving</w:t>
            </w:r>
            <w:r w:rsidRPr="0094597B">
              <w:t xml:space="preserve">, blir redusert med </w:t>
            </w:r>
            <w:r w:rsidRPr="0094597B">
              <w:tab/>
            </w:r>
          </w:p>
        </w:tc>
        <w:tc>
          <w:tcPr>
            <w:tcW w:w="1460" w:type="dxa"/>
            <w:gridSpan w:val="2"/>
            <w:tcBorders>
              <w:top w:val="nil"/>
              <w:left w:val="nil"/>
              <w:bottom w:val="nil"/>
              <w:right w:val="nil"/>
            </w:tcBorders>
            <w:tcMar>
              <w:top w:w="128" w:type="dxa"/>
              <w:left w:w="43" w:type="dxa"/>
              <w:bottom w:w="43" w:type="dxa"/>
              <w:right w:w="43" w:type="dxa"/>
            </w:tcMar>
            <w:vAlign w:val="bottom"/>
          </w:tcPr>
          <w:p w14:paraId="231AB966" w14:textId="77777777" w:rsidR="00000000" w:rsidRPr="0094597B" w:rsidRDefault="00D05166" w:rsidP="0094597B">
            <w:pPr>
              <w:jc w:val="right"/>
            </w:pPr>
            <w:r w:rsidRPr="0094597B">
              <w:t>2 000 000</w:t>
            </w:r>
          </w:p>
        </w:tc>
      </w:tr>
      <w:tr w:rsidR="00000000" w:rsidRPr="0094597B" w14:paraId="2763D10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243268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529EA01"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0402DDA4" w14:textId="77777777" w:rsidR="00000000" w:rsidRPr="0094597B" w:rsidRDefault="00D05166" w:rsidP="0094597B">
            <w:proofErr w:type="spellStart"/>
            <w:r w:rsidRPr="0094597B">
              <w:t>frå</w:t>
            </w:r>
            <w:proofErr w:type="spellEnd"/>
            <w:r w:rsidRPr="0094597B">
              <w:t xml:space="preserve"> kr 93 000 000 til kr 91 000 000</w:t>
            </w:r>
          </w:p>
        </w:tc>
        <w:tc>
          <w:tcPr>
            <w:tcW w:w="1460" w:type="dxa"/>
            <w:gridSpan w:val="2"/>
            <w:tcBorders>
              <w:top w:val="nil"/>
              <w:left w:val="nil"/>
              <w:bottom w:val="nil"/>
              <w:right w:val="nil"/>
            </w:tcBorders>
            <w:tcMar>
              <w:top w:w="128" w:type="dxa"/>
              <w:left w:w="43" w:type="dxa"/>
              <w:bottom w:w="43" w:type="dxa"/>
              <w:right w:w="43" w:type="dxa"/>
            </w:tcMar>
            <w:vAlign w:val="bottom"/>
          </w:tcPr>
          <w:p w14:paraId="7CFD95AC" w14:textId="77777777" w:rsidR="00000000" w:rsidRPr="0094597B" w:rsidRDefault="00D05166" w:rsidP="0094597B">
            <w:pPr>
              <w:jc w:val="right"/>
            </w:pPr>
          </w:p>
        </w:tc>
      </w:tr>
      <w:tr w:rsidR="00000000" w:rsidRPr="0094597B" w14:paraId="7A9C9C9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B5803BE" w14:textId="77777777" w:rsidR="00000000" w:rsidRPr="0094597B" w:rsidRDefault="00D05166" w:rsidP="0094597B">
            <w:r w:rsidRPr="0094597B">
              <w:lastRenderedPageBreak/>
              <w:t>2686</w:t>
            </w:r>
          </w:p>
        </w:tc>
        <w:tc>
          <w:tcPr>
            <w:tcW w:w="709" w:type="dxa"/>
            <w:tcBorders>
              <w:top w:val="nil"/>
              <w:left w:val="nil"/>
              <w:bottom w:val="nil"/>
              <w:right w:val="nil"/>
            </w:tcBorders>
            <w:tcMar>
              <w:top w:w="128" w:type="dxa"/>
              <w:left w:w="43" w:type="dxa"/>
              <w:bottom w:w="43" w:type="dxa"/>
              <w:right w:w="43" w:type="dxa"/>
            </w:tcMar>
          </w:tcPr>
          <w:p w14:paraId="3A945AF4" w14:textId="77777777" w:rsidR="00000000" w:rsidRPr="0094597B" w:rsidRDefault="00D05166" w:rsidP="0094597B"/>
        </w:tc>
        <w:tc>
          <w:tcPr>
            <w:tcW w:w="6520" w:type="dxa"/>
            <w:gridSpan w:val="2"/>
            <w:tcBorders>
              <w:top w:val="nil"/>
              <w:left w:val="nil"/>
              <w:bottom w:val="nil"/>
              <w:right w:val="nil"/>
            </w:tcBorders>
            <w:tcMar>
              <w:top w:w="128" w:type="dxa"/>
              <w:left w:w="43" w:type="dxa"/>
              <w:bottom w:w="43" w:type="dxa"/>
              <w:right w:w="43" w:type="dxa"/>
            </w:tcMar>
          </w:tcPr>
          <w:p w14:paraId="68720EB1" w14:textId="77777777" w:rsidR="00000000" w:rsidRPr="0094597B" w:rsidRDefault="00D05166" w:rsidP="0094597B">
            <w:r w:rsidRPr="0094597B">
              <w:t>Stønad ved gravferd:</w:t>
            </w:r>
          </w:p>
        </w:tc>
        <w:tc>
          <w:tcPr>
            <w:tcW w:w="1460" w:type="dxa"/>
            <w:gridSpan w:val="2"/>
            <w:tcBorders>
              <w:top w:val="nil"/>
              <w:left w:val="nil"/>
              <w:bottom w:val="nil"/>
              <w:right w:val="nil"/>
            </w:tcBorders>
            <w:tcMar>
              <w:top w:w="128" w:type="dxa"/>
              <w:left w:w="43" w:type="dxa"/>
              <w:bottom w:w="43" w:type="dxa"/>
              <w:right w:w="43" w:type="dxa"/>
            </w:tcMar>
            <w:vAlign w:val="bottom"/>
          </w:tcPr>
          <w:p w14:paraId="7AAA8426" w14:textId="77777777" w:rsidR="00000000" w:rsidRPr="0094597B" w:rsidRDefault="00D05166" w:rsidP="0094597B">
            <w:pPr>
              <w:jc w:val="right"/>
            </w:pPr>
          </w:p>
        </w:tc>
      </w:tr>
      <w:tr w:rsidR="00000000" w:rsidRPr="0094597B" w14:paraId="293F5638" w14:textId="77777777" w:rsidTr="001907CB">
        <w:trPr>
          <w:trHeight w:val="380"/>
        </w:trPr>
        <w:tc>
          <w:tcPr>
            <w:tcW w:w="851" w:type="dxa"/>
            <w:tcBorders>
              <w:top w:val="nil"/>
              <w:left w:val="nil"/>
              <w:right w:val="nil"/>
            </w:tcBorders>
            <w:tcMar>
              <w:top w:w="128" w:type="dxa"/>
              <w:left w:w="43" w:type="dxa"/>
              <w:bottom w:w="43" w:type="dxa"/>
              <w:right w:w="43" w:type="dxa"/>
            </w:tcMar>
          </w:tcPr>
          <w:p w14:paraId="652F3CC4" w14:textId="77777777" w:rsidR="00000000" w:rsidRPr="0094597B" w:rsidRDefault="00D05166" w:rsidP="0094597B"/>
        </w:tc>
        <w:tc>
          <w:tcPr>
            <w:tcW w:w="709" w:type="dxa"/>
            <w:tcBorders>
              <w:top w:val="nil"/>
              <w:left w:val="nil"/>
              <w:right w:val="nil"/>
            </w:tcBorders>
            <w:tcMar>
              <w:top w:w="128" w:type="dxa"/>
              <w:left w:w="43" w:type="dxa"/>
              <w:bottom w:w="43" w:type="dxa"/>
              <w:right w:w="43" w:type="dxa"/>
            </w:tcMar>
          </w:tcPr>
          <w:p w14:paraId="603B202A" w14:textId="77777777" w:rsidR="00000000" w:rsidRPr="0094597B" w:rsidRDefault="00D05166" w:rsidP="0094597B">
            <w:r w:rsidRPr="0094597B">
              <w:t>70</w:t>
            </w:r>
          </w:p>
        </w:tc>
        <w:tc>
          <w:tcPr>
            <w:tcW w:w="6520" w:type="dxa"/>
            <w:gridSpan w:val="2"/>
            <w:tcBorders>
              <w:top w:val="nil"/>
              <w:left w:val="nil"/>
              <w:right w:val="nil"/>
            </w:tcBorders>
            <w:tcMar>
              <w:top w:w="128" w:type="dxa"/>
              <w:left w:w="43" w:type="dxa"/>
              <w:bottom w:w="43" w:type="dxa"/>
              <w:right w:w="43" w:type="dxa"/>
            </w:tcMar>
          </w:tcPr>
          <w:p w14:paraId="574DD9DA" w14:textId="77777777" w:rsidR="00000000" w:rsidRPr="0094597B" w:rsidRDefault="00D05166" w:rsidP="0094597B">
            <w:r w:rsidRPr="0094597B">
              <w:t>Stønad ved gravferd</w:t>
            </w:r>
            <w:r w:rsidRPr="0094597B">
              <w:rPr>
                <w:rStyle w:val="kursiv"/>
              </w:rPr>
              <w:t>, overslagsløyving</w:t>
            </w:r>
            <w:r w:rsidRPr="0094597B">
              <w:t xml:space="preserve">, blir </w:t>
            </w:r>
            <w:proofErr w:type="spellStart"/>
            <w:r w:rsidRPr="0094597B">
              <w:t>auka</w:t>
            </w:r>
            <w:proofErr w:type="spellEnd"/>
            <w:r w:rsidRPr="0094597B">
              <w:t xml:space="preserve"> med </w:t>
            </w:r>
            <w:r w:rsidRPr="0094597B">
              <w:tab/>
            </w:r>
          </w:p>
        </w:tc>
        <w:tc>
          <w:tcPr>
            <w:tcW w:w="1460" w:type="dxa"/>
            <w:gridSpan w:val="2"/>
            <w:tcBorders>
              <w:top w:val="nil"/>
              <w:left w:val="nil"/>
              <w:right w:val="nil"/>
            </w:tcBorders>
            <w:tcMar>
              <w:top w:w="128" w:type="dxa"/>
              <w:left w:w="43" w:type="dxa"/>
              <w:bottom w:w="43" w:type="dxa"/>
              <w:right w:w="43" w:type="dxa"/>
            </w:tcMar>
            <w:vAlign w:val="bottom"/>
          </w:tcPr>
          <w:p w14:paraId="60AB5DEE" w14:textId="77777777" w:rsidR="00000000" w:rsidRPr="0094597B" w:rsidRDefault="00D05166" w:rsidP="0094597B">
            <w:pPr>
              <w:jc w:val="right"/>
            </w:pPr>
            <w:r w:rsidRPr="0094597B">
              <w:t>15 000 000</w:t>
            </w:r>
          </w:p>
        </w:tc>
      </w:tr>
      <w:tr w:rsidR="00000000" w:rsidRPr="0094597B" w14:paraId="489A2B4E" w14:textId="77777777" w:rsidTr="001907CB">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7DDB6540" w14:textId="77777777" w:rsidR="00000000" w:rsidRPr="0094597B" w:rsidRDefault="00D05166" w:rsidP="0094597B"/>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64C85051" w14:textId="77777777" w:rsidR="00000000" w:rsidRPr="0094597B" w:rsidRDefault="00D05166" w:rsidP="0094597B"/>
        </w:tc>
        <w:tc>
          <w:tcPr>
            <w:tcW w:w="652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73BE2E3B" w14:textId="77777777" w:rsidR="00000000" w:rsidRPr="0094597B" w:rsidRDefault="00D05166" w:rsidP="0094597B">
            <w:proofErr w:type="spellStart"/>
            <w:r w:rsidRPr="0094597B">
              <w:t>frå</w:t>
            </w:r>
            <w:proofErr w:type="spellEnd"/>
            <w:r w:rsidRPr="0094597B">
              <w:t xml:space="preserve"> kr 270 000 000 til kr 285 000 000</w:t>
            </w:r>
          </w:p>
        </w:tc>
        <w:tc>
          <w:tcPr>
            <w:tcW w:w="146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008278" w14:textId="77777777" w:rsidR="00000000" w:rsidRPr="0094597B" w:rsidRDefault="00D05166" w:rsidP="0094597B">
            <w:pPr>
              <w:jc w:val="right"/>
            </w:pPr>
          </w:p>
        </w:tc>
      </w:tr>
    </w:tbl>
    <w:p w14:paraId="01527D5B" w14:textId="77777777" w:rsidR="00000000" w:rsidRPr="0094597B" w:rsidRDefault="00D05166" w:rsidP="0094597B">
      <w:pPr>
        <w:pStyle w:val="a-vedtak-tekst"/>
      </w:pPr>
      <w:r w:rsidRPr="0094597B">
        <w:t>Inntekter:</w:t>
      </w:r>
    </w:p>
    <w:p w14:paraId="549FCC32" w14:textId="77777777" w:rsidR="00000000" w:rsidRPr="0094597B" w:rsidRDefault="00D05166" w:rsidP="0094597B">
      <w:pPr>
        <w:pStyle w:val="Tabellnavn"/>
      </w:pPr>
      <w:r w:rsidRPr="0094597B">
        <w:t>04N1xx2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6520"/>
        <w:gridCol w:w="1418"/>
      </w:tblGrid>
      <w:tr w:rsidR="00000000" w:rsidRPr="0094597B" w14:paraId="4224FD0C" w14:textId="77777777" w:rsidTr="001907CB">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698697" w14:textId="77777777" w:rsidR="00000000" w:rsidRPr="0094597B" w:rsidRDefault="00D05166" w:rsidP="0094597B">
            <w:r w:rsidRPr="0094597B">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5D076E" w14:textId="77777777" w:rsidR="00000000" w:rsidRPr="0094597B" w:rsidRDefault="00D05166" w:rsidP="0094597B">
            <w:r w:rsidRPr="0094597B">
              <w:t>Post</w:t>
            </w:r>
          </w:p>
        </w:tc>
        <w:tc>
          <w:tcPr>
            <w:tcW w:w="6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F2BFC2" w14:textId="77777777" w:rsidR="00000000" w:rsidRPr="0094597B" w:rsidRDefault="00D05166" w:rsidP="0094597B">
            <w:r w:rsidRPr="0094597B">
              <w:t>Formål</w:t>
            </w: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B3432D" w14:textId="77777777" w:rsidR="00000000" w:rsidRPr="0094597B" w:rsidRDefault="00D05166" w:rsidP="0094597B">
            <w:pPr>
              <w:jc w:val="right"/>
            </w:pPr>
            <w:r w:rsidRPr="0094597B">
              <w:t>Kroner</w:t>
            </w:r>
          </w:p>
        </w:tc>
      </w:tr>
      <w:tr w:rsidR="00000000" w:rsidRPr="0094597B" w14:paraId="4DBAFE22" w14:textId="77777777" w:rsidTr="001907CB">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200C9E30" w14:textId="77777777" w:rsidR="00000000" w:rsidRPr="0094597B" w:rsidRDefault="00D05166" w:rsidP="0094597B">
            <w:r w:rsidRPr="0094597B">
              <w:t>3605</w:t>
            </w:r>
          </w:p>
        </w:tc>
        <w:tc>
          <w:tcPr>
            <w:tcW w:w="709" w:type="dxa"/>
            <w:tcBorders>
              <w:top w:val="single" w:sz="4" w:space="0" w:color="000000"/>
              <w:left w:val="nil"/>
              <w:bottom w:val="nil"/>
              <w:right w:val="nil"/>
            </w:tcBorders>
            <w:tcMar>
              <w:top w:w="128" w:type="dxa"/>
              <w:left w:w="43" w:type="dxa"/>
              <w:bottom w:w="43" w:type="dxa"/>
              <w:right w:w="43" w:type="dxa"/>
            </w:tcMar>
          </w:tcPr>
          <w:p w14:paraId="1F1D4F56" w14:textId="77777777" w:rsidR="00000000" w:rsidRPr="0094597B" w:rsidRDefault="00D05166" w:rsidP="0094597B"/>
        </w:tc>
        <w:tc>
          <w:tcPr>
            <w:tcW w:w="6520" w:type="dxa"/>
            <w:tcBorders>
              <w:top w:val="single" w:sz="4" w:space="0" w:color="000000"/>
              <w:left w:val="nil"/>
              <w:bottom w:val="nil"/>
              <w:right w:val="nil"/>
            </w:tcBorders>
            <w:tcMar>
              <w:top w:w="128" w:type="dxa"/>
              <w:left w:w="43" w:type="dxa"/>
              <w:bottom w:w="43" w:type="dxa"/>
              <w:right w:w="43" w:type="dxa"/>
            </w:tcMar>
          </w:tcPr>
          <w:p w14:paraId="42795D0D" w14:textId="77777777" w:rsidR="00000000" w:rsidRPr="0094597B" w:rsidRDefault="00D05166" w:rsidP="0094597B">
            <w:r w:rsidRPr="0094597B">
              <w:t>Arbeids- og velferdsetaten:</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44F38826" w14:textId="77777777" w:rsidR="00000000" w:rsidRPr="0094597B" w:rsidRDefault="00D05166" w:rsidP="0094597B">
            <w:pPr>
              <w:jc w:val="right"/>
            </w:pPr>
          </w:p>
        </w:tc>
      </w:tr>
      <w:tr w:rsidR="00000000" w:rsidRPr="0094597B" w14:paraId="356F47A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9B44083"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31B931E" w14:textId="77777777" w:rsidR="00000000" w:rsidRPr="0094597B" w:rsidRDefault="00D05166" w:rsidP="0094597B">
            <w:r w:rsidRPr="0094597B">
              <w:t>04</w:t>
            </w:r>
          </w:p>
        </w:tc>
        <w:tc>
          <w:tcPr>
            <w:tcW w:w="6520" w:type="dxa"/>
            <w:tcBorders>
              <w:top w:val="nil"/>
              <w:left w:val="nil"/>
              <w:bottom w:val="nil"/>
              <w:right w:val="nil"/>
            </w:tcBorders>
            <w:tcMar>
              <w:top w:w="128" w:type="dxa"/>
              <w:left w:w="43" w:type="dxa"/>
              <w:bottom w:w="43" w:type="dxa"/>
              <w:right w:w="43" w:type="dxa"/>
            </w:tcMar>
          </w:tcPr>
          <w:p w14:paraId="43E7C236" w14:textId="77777777" w:rsidR="00000000" w:rsidRPr="0094597B" w:rsidRDefault="00D05166" w:rsidP="0094597B">
            <w:proofErr w:type="spellStart"/>
            <w:r w:rsidRPr="0094597B">
              <w:t>Tolketenester</w:t>
            </w:r>
            <w:proofErr w:type="spellEnd"/>
            <w:r w:rsidRPr="0094597B">
              <w:t xml:space="preserve">,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2D126311" w14:textId="77777777" w:rsidR="00000000" w:rsidRPr="0094597B" w:rsidRDefault="00D05166" w:rsidP="0094597B">
            <w:pPr>
              <w:jc w:val="right"/>
            </w:pPr>
            <w:r w:rsidRPr="0094597B">
              <w:t>720 000</w:t>
            </w:r>
          </w:p>
        </w:tc>
      </w:tr>
      <w:tr w:rsidR="00000000" w:rsidRPr="0094597B" w14:paraId="40A3855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91CF8F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788A62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05BE2E5" w14:textId="77777777" w:rsidR="00000000" w:rsidRPr="0094597B" w:rsidRDefault="00D05166" w:rsidP="0094597B">
            <w:proofErr w:type="spellStart"/>
            <w:r w:rsidRPr="0094597B">
              <w:t>frå</w:t>
            </w:r>
            <w:proofErr w:type="spellEnd"/>
            <w:r w:rsidRPr="0094597B">
              <w:t xml:space="preserve"> kr 4 380 000 til kr 5 100 000</w:t>
            </w:r>
          </w:p>
        </w:tc>
        <w:tc>
          <w:tcPr>
            <w:tcW w:w="1418" w:type="dxa"/>
            <w:tcBorders>
              <w:top w:val="nil"/>
              <w:left w:val="nil"/>
              <w:bottom w:val="nil"/>
              <w:right w:val="nil"/>
            </w:tcBorders>
            <w:tcMar>
              <w:top w:w="128" w:type="dxa"/>
              <w:left w:w="43" w:type="dxa"/>
              <w:bottom w:w="43" w:type="dxa"/>
              <w:right w:w="43" w:type="dxa"/>
            </w:tcMar>
            <w:vAlign w:val="bottom"/>
          </w:tcPr>
          <w:p w14:paraId="301C16CD" w14:textId="77777777" w:rsidR="00000000" w:rsidRPr="0094597B" w:rsidRDefault="00D05166" w:rsidP="0094597B">
            <w:pPr>
              <w:jc w:val="right"/>
            </w:pPr>
          </w:p>
        </w:tc>
      </w:tr>
      <w:tr w:rsidR="00000000" w:rsidRPr="0094597B" w14:paraId="6ED126B9"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C40719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F5387A7" w14:textId="77777777" w:rsidR="00000000" w:rsidRPr="0094597B" w:rsidRDefault="00D05166" w:rsidP="0094597B">
            <w:r w:rsidRPr="0094597B">
              <w:t>06</w:t>
            </w:r>
          </w:p>
        </w:tc>
        <w:tc>
          <w:tcPr>
            <w:tcW w:w="6520" w:type="dxa"/>
            <w:tcBorders>
              <w:top w:val="nil"/>
              <w:left w:val="nil"/>
              <w:bottom w:val="nil"/>
              <w:right w:val="nil"/>
            </w:tcBorders>
            <w:tcMar>
              <w:top w:w="128" w:type="dxa"/>
              <w:left w:w="43" w:type="dxa"/>
              <w:bottom w:w="43" w:type="dxa"/>
              <w:right w:w="43" w:type="dxa"/>
            </w:tcMar>
          </w:tcPr>
          <w:p w14:paraId="3287CF8F" w14:textId="77777777" w:rsidR="00000000" w:rsidRPr="0094597B" w:rsidRDefault="00D05166" w:rsidP="0094597B">
            <w:r w:rsidRPr="0094597B">
              <w:t xml:space="preserve">Gebyrinntekter for </w:t>
            </w:r>
            <w:proofErr w:type="spellStart"/>
            <w:r w:rsidRPr="0094597B">
              <w:t>fastsetjing</w:t>
            </w:r>
            <w:proofErr w:type="spellEnd"/>
            <w:r w:rsidRPr="0094597B">
              <w:t xml:space="preserve"> av bidrag,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1F327C24" w14:textId="77777777" w:rsidR="00000000" w:rsidRPr="0094597B" w:rsidRDefault="00D05166" w:rsidP="0094597B">
            <w:pPr>
              <w:jc w:val="right"/>
            </w:pPr>
            <w:r w:rsidRPr="0094597B">
              <w:t>2 000 000</w:t>
            </w:r>
          </w:p>
        </w:tc>
      </w:tr>
      <w:tr w:rsidR="00000000" w:rsidRPr="0094597B" w14:paraId="2938F8F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8C7898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9F31545"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0D83D821" w14:textId="77777777" w:rsidR="00000000" w:rsidRPr="0094597B" w:rsidRDefault="00D05166" w:rsidP="0094597B">
            <w:proofErr w:type="spellStart"/>
            <w:r w:rsidRPr="0094597B">
              <w:t>frå</w:t>
            </w:r>
            <w:proofErr w:type="spellEnd"/>
            <w:r w:rsidRPr="0094597B">
              <w:t xml:space="preserve"> kr 26 950 000 til kr 24 950 000</w:t>
            </w:r>
          </w:p>
        </w:tc>
        <w:tc>
          <w:tcPr>
            <w:tcW w:w="1418" w:type="dxa"/>
            <w:tcBorders>
              <w:top w:val="nil"/>
              <w:left w:val="nil"/>
              <w:bottom w:val="nil"/>
              <w:right w:val="nil"/>
            </w:tcBorders>
            <w:tcMar>
              <w:top w:w="128" w:type="dxa"/>
              <w:left w:w="43" w:type="dxa"/>
              <w:bottom w:w="43" w:type="dxa"/>
              <w:right w:w="43" w:type="dxa"/>
            </w:tcMar>
            <w:vAlign w:val="bottom"/>
          </w:tcPr>
          <w:p w14:paraId="16071839" w14:textId="77777777" w:rsidR="00000000" w:rsidRPr="0094597B" w:rsidRDefault="00D05166" w:rsidP="0094597B">
            <w:pPr>
              <w:jc w:val="right"/>
            </w:pPr>
          </w:p>
        </w:tc>
      </w:tr>
      <w:tr w:rsidR="00000000" w:rsidRPr="0094597B" w14:paraId="159C0E0F"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9B395F7" w14:textId="77777777" w:rsidR="00000000" w:rsidRPr="0094597B" w:rsidRDefault="00D05166" w:rsidP="0094597B">
            <w:r w:rsidRPr="0094597B">
              <w:t>3634</w:t>
            </w:r>
          </w:p>
        </w:tc>
        <w:tc>
          <w:tcPr>
            <w:tcW w:w="709" w:type="dxa"/>
            <w:tcBorders>
              <w:top w:val="nil"/>
              <w:left w:val="nil"/>
              <w:bottom w:val="nil"/>
              <w:right w:val="nil"/>
            </w:tcBorders>
            <w:tcMar>
              <w:top w:w="128" w:type="dxa"/>
              <w:left w:w="43" w:type="dxa"/>
              <w:bottom w:w="43" w:type="dxa"/>
              <w:right w:w="43" w:type="dxa"/>
            </w:tcMar>
          </w:tcPr>
          <w:p w14:paraId="498CD8BB"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3B635A05" w14:textId="77777777" w:rsidR="00000000" w:rsidRPr="0094597B" w:rsidRDefault="00D05166" w:rsidP="0094597B">
            <w:proofErr w:type="spellStart"/>
            <w:r w:rsidRPr="0094597B">
              <w:t>Arbeidsmarknadstiltak</w:t>
            </w:r>
            <w:proofErr w:type="spellEnd"/>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6D8154B8" w14:textId="77777777" w:rsidR="00000000" w:rsidRPr="0094597B" w:rsidRDefault="00D05166" w:rsidP="0094597B">
            <w:pPr>
              <w:jc w:val="right"/>
            </w:pPr>
          </w:p>
        </w:tc>
      </w:tr>
      <w:tr w:rsidR="00000000" w:rsidRPr="0094597B" w14:paraId="4CA395B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ED408A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75BBE49" w14:textId="77777777" w:rsidR="00000000" w:rsidRPr="0094597B" w:rsidRDefault="00D05166" w:rsidP="0094597B">
            <w:r w:rsidRPr="0094597B">
              <w:t>85</w:t>
            </w:r>
          </w:p>
        </w:tc>
        <w:tc>
          <w:tcPr>
            <w:tcW w:w="6520" w:type="dxa"/>
            <w:tcBorders>
              <w:top w:val="nil"/>
              <w:left w:val="nil"/>
              <w:bottom w:val="nil"/>
              <w:right w:val="nil"/>
            </w:tcBorders>
            <w:tcMar>
              <w:top w:w="128" w:type="dxa"/>
              <w:left w:w="43" w:type="dxa"/>
              <w:bottom w:w="43" w:type="dxa"/>
              <w:right w:w="43" w:type="dxa"/>
            </w:tcMar>
          </w:tcPr>
          <w:p w14:paraId="259FE065" w14:textId="77777777" w:rsidR="00000000" w:rsidRPr="0094597B" w:rsidRDefault="00D05166" w:rsidP="0094597B">
            <w:r w:rsidRPr="0094597B">
              <w:t xml:space="preserve">Innfordring av feilutbetaling, </w:t>
            </w:r>
            <w:proofErr w:type="spellStart"/>
            <w:r w:rsidRPr="0094597B">
              <w:t>arbeidsmarknadstiltak</w:t>
            </w:r>
            <w:proofErr w:type="spellEnd"/>
            <w:r w:rsidRPr="0094597B">
              <w:t xml:space="preserve">,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01704F6C" w14:textId="77777777" w:rsidR="00000000" w:rsidRPr="0094597B" w:rsidRDefault="00D05166" w:rsidP="0094597B">
            <w:pPr>
              <w:jc w:val="right"/>
            </w:pPr>
            <w:r w:rsidRPr="0094597B">
              <w:t>2 000 000</w:t>
            </w:r>
          </w:p>
        </w:tc>
      </w:tr>
      <w:tr w:rsidR="00000000" w:rsidRPr="0094597B" w14:paraId="630F258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AB338C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896823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10F245F" w14:textId="77777777" w:rsidR="00000000" w:rsidRPr="0094597B" w:rsidRDefault="00D05166" w:rsidP="0094597B">
            <w:proofErr w:type="spellStart"/>
            <w:r w:rsidRPr="0094597B">
              <w:t>frå</w:t>
            </w:r>
            <w:proofErr w:type="spellEnd"/>
            <w:r w:rsidRPr="0094597B">
              <w:t xml:space="preserve"> kr 5 000 </w:t>
            </w:r>
            <w:r w:rsidRPr="0094597B">
              <w:t>000 til kr 3 000 000</w:t>
            </w:r>
          </w:p>
        </w:tc>
        <w:tc>
          <w:tcPr>
            <w:tcW w:w="1418" w:type="dxa"/>
            <w:tcBorders>
              <w:top w:val="nil"/>
              <w:left w:val="nil"/>
              <w:bottom w:val="nil"/>
              <w:right w:val="nil"/>
            </w:tcBorders>
            <w:tcMar>
              <w:top w:w="128" w:type="dxa"/>
              <w:left w:w="43" w:type="dxa"/>
              <w:bottom w:w="43" w:type="dxa"/>
              <w:right w:w="43" w:type="dxa"/>
            </w:tcMar>
            <w:vAlign w:val="bottom"/>
          </w:tcPr>
          <w:p w14:paraId="0CF30B8F" w14:textId="77777777" w:rsidR="00000000" w:rsidRPr="0094597B" w:rsidRDefault="00D05166" w:rsidP="0094597B">
            <w:pPr>
              <w:jc w:val="right"/>
            </w:pPr>
          </w:p>
        </w:tc>
      </w:tr>
      <w:tr w:rsidR="00000000" w:rsidRPr="0094597B" w14:paraId="206CCB8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71F3E79" w14:textId="77777777" w:rsidR="00000000" w:rsidRPr="0094597B" w:rsidRDefault="00D05166" w:rsidP="0094597B">
            <w:r w:rsidRPr="0094597B">
              <w:t>3640</w:t>
            </w:r>
          </w:p>
        </w:tc>
        <w:tc>
          <w:tcPr>
            <w:tcW w:w="709" w:type="dxa"/>
            <w:tcBorders>
              <w:top w:val="nil"/>
              <w:left w:val="nil"/>
              <w:bottom w:val="nil"/>
              <w:right w:val="nil"/>
            </w:tcBorders>
            <w:tcMar>
              <w:top w:w="128" w:type="dxa"/>
              <w:left w:w="43" w:type="dxa"/>
              <w:bottom w:w="43" w:type="dxa"/>
              <w:right w:w="43" w:type="dxa"/>
            </w:tcMar>
          </w:tcPr>
          <w:p w14:paraId="64AC9C05"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4CEA5384" w14:textId="77777777" w:rsidR="00000000" w:rsidRPr="0094597B" w:rsidRDefault="00D05166" w:rsidP="0094597B">
            <w:r w:rsidRPr="0094597B">
              <w:t>Arbeidstilsynet:</w:t>
            </w:r>
          </w:p>
        </w:tc>
        <w:tc>
          <w:tcPr>
            <w:tcW w:w="1418" w:type="dxa"/>
            <w:tcBorders>
              <w:top w:val="nil"/>
              <w:left w:val="nil"/>
              <w:bottom w:val="nil"/>
              <w:right w:val="nil"/>
            </w:tcBorders>
            <w:tcMar>
              <w:top w:w="128" w:type="dxa"/>
              <w:left w:w="43" w:type="dxa"/>
              <w:bottom w:w="43" w:type="dxa"/>
              <w:right w:w="43" w:type="dxa"/>
            </w:tcMar>
            <w:vAlign w:val="bottom"/>
          </w:tcPr>
          <w:p w14:paraId="5492D7C7" w14:textId="77777777" w:rsidR="00000000" w:rsidRPr="0094597B" w:rsidRDefault="00D05166" w:rsidP="0094597B">
            <w:pPr>
              <w:jc w:val="right"/>
            </w:pPr>
          </w:p>
        </w:tc>
      </w:tr>
      <w:tr w:rsidR="00000000" w:rsidRPr="0094597B" w14:paraId="6EFAB31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8C9CD6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0D9681E" w14:textId="77777777" w:rsidR="00000000" w:rsidRPr="0094597B" w:rsidRDefault="00D05166" w:rsidP="0094597B">
            <w:r w:rsidRPr="0094597B">
              <w:t>06</w:t>
            </w:r>
          </w:p>
        </w:tc>
        <w:tc>
          <w:tcPr>
            <w:tcW w:w="6520" w:type="dxa"/>
            <w:tcBorders>
              <w:top w:val="nil"/>
              <w:left w:val="nil"/>
              <w:bottom w:val="nil"/>
              <w:right w:val="nil"/>
            </w:tcBorders>
            <w:tcMar>
              <w:top w:w="128" w:type="dxa"/>
              <w:left w:w="43" w:type="dxa"/>
              <w:bottom w:w="43" w:type="dxa"/>
              <w:right w:w="43" w:type="dxa"/>
            </w:tcMar>
          </w:tcPr>
          <w:p w14:paraId="6F7C2B3A" w14:textId="77777777" w:rsidR="00000000" w:rsidRPr="0094597B" w:rsidRDefault="00D05166" w:rsidP="0094597B">
            <w:proofErr w:type="spellStart"/>
            <w:r w:rsidRPr="0094597B">
              <w:t>Refusjonar</w:t>
            </w:r>
            <w:proofErr w:type="spellEnd"/>
            <w:r w:rsidRPr="0094597B">
              <w:t xml:space="preserve">,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0993323B" w14:textId="77777777" w:rsidR="00000000" w:rsidRPr="0094597B" w:rsidRDefault="00D05166" w:rsidP="0094597B">
            <w:pPr>
              <w:jc w:val="right"/>
            </w:pPr>
            <w:r w:rsidRPr="0094597B">
              <w:t>995 000</w:t>
            </w:r>
          </w:p>
        </w:tc>
      </w:tr>
      <w:tr w:rsidR="00000000" w:rsidRPr="0094597B" w14:paraId="14B0E75E"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2B6236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079AF97"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7520707" w14:textId="77777777" w:rsidR="00000000" w:rsidRPr="0094597B" w:rsidRDefault="00D05166" w:rsidP="0094597B">
            <w:proofErr w:type="spellStart"/>
            <w:r w:rsidRPr="0094597B">
              <w:t>frå</w:t>
            </w:r>
            <w:proofErr w:type="spellEnd"/>
            <w:r w:rsidRPr="0094597B">
              <w:t xml:space="preserve"> kr 3 495 000 til kr 2 500 000</w:t>
            </w:r>
          </w:p>
        </w:tc>
        <w:tc>
          <w:tcPr>
            <w:tcW w:w="1418" w:type="dxa"/>
            <w:tcBorders>
              <w:top w:val="nil"/>
              <w:left w:val="nil"/>
              <w:bottom w:val="nil"/>
              <w:right w:val="nil"/>
            </w:tcBorders>
            <w:tcMar>
              <w:top w:w="128" w:type="dxa"/>
              <w:left w:w="43" w:type="dxa"/>
              <w:bottom w:w="43" w:type="dxa"/>
              <w:right w:w="43" w:type="dxa"/>
            </w:tcMar>
            <w:vAlign w:val="bottom"/>
          </w:tcPr>
          <w:p w14:paraId="40E462D9" w14:textId="77777777" w:rsidR="00000000" w:rsidRPr="0094597B" w:rsidRDefault="00D05166" w:rsidP="0094597B">
            <w:pPr>
              <w:jc w:val="right"/>
            </w:pPr>
          </w:p>
        </w:tc>
      </w:tr>
      <w:tr w:rsidR="00000000" w:rsidRPr="0094597B" w14:paraId="58721CD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1A8AE0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F293B2E" w14:textId="77777777" w:rsidR="00000000" w:rsidRPr="0094597B" w:rsidRDefault="00D05166" w:rsidP="0094597B">
            <w:r w:rsidRPr="0094597B">
              <w:t>09</w:t>
            </w:r>
          </w:p>
        </w:tc>
        <w:tc>
          <w:tcPr>
            <w:tcW w:w="6520" w:type="dxa"/>
            <w:tcBorders>
              <w:top w:val="nil"/>
              <w:left w:val="nil"/>
              <w:bottom w:val="nil"/>
              <w:right w:val="nil"/>
            </w:tcBorders>
            <w:tcMar>
              <w:top w:w="128" w:type="dxa"/>
              <w:left w:w="43" w:type="dxa"/>
              <w:bottom w:w="43" w:type="dxa"/>
              <w:right w:w="43" w:type="dxa"/>
            </w:tcMar>
          </w:tcPr>
          <w:p w14:paraId="0BD01820" w14:textId="77777777" w:rsidR="00000000" w:rsidRPr="0094597B" w:rsidRDefault="00D05166" w:rsidP="0094597B">
            <w:r w:rsidRPr="0094597B">
              <w:t xml:space="preserve">Gebyr for </w:t>
            </w:r>
            <w:proofErr w:type="spellStart"/>
            <w:r w:rsidRPr="0094597B">
              <w:t>brot</w:t>
            </w:r>
            <w:proofErr w:type="spellEnd"/>
            <w:r w:rsidRPr="0094597B">
              <w:t xml:space="preserve"> på arbeidsmiljøregelverket,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493A30E2" w14:textId="77777777" w:rsidR="00000000" w:rsidRPr="0094597B" w:rsidRDefault="00D05166" w:rsidP="0094597B">
            <w:pPr>
              <w:jc w:val="right"/>
            </w:pPr>
            <w:r w:rsidRPr="0094597B">
              <w:t>4 810 000</w:t>
            </w:r>
          </w:p>
        </w:tc>
      </w:tr>
      <w:tr w:rsidR="00000000" w:rsidRPr="0094597B" w14:paraId="100F3CF8"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CC9AD5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00C9E47"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0F20ED4D" w14:textId="77777777" w:rsidR="00000000" w:rsidRPr="0094597B" w:rsidRDefault="00D05166" w:rsidP="0094597B">
            <w:proofErr w:type="spellStart"/>
            <w:r w:rsidRPr="0094597B">
              <w:t>frå</w:t>
            </w:r>
            <w:proofErr w:type="spellEnd"/>
            <w:r w:rsidRPr="0094597B">
              <w:t xml:space="preserve"> kr 28 590 000 til kr 33 400 000</w:t>
            </w:r>
          </w:p>
        </w:tc>
        <w:tc>
          <w:tcPr>
            <w:tcW w:w="1418" w:type="dxa"/>
            <w:tcBorders>
              <w:top w:val="nil"/>
              <w:left w:val="nil"/>
              <w:bottom w:val="nil"/>
              <w:right w:val="nil"/>
            </w:tcBorders>
            <w:tcMar>
              <w:top w:w="128" w:type="dxa"/>
              <w:left w:w="43" w:type="dxa"/>
              <w:bottom w:w="43" w:type="dxa"/>
              <w:right w:w="43" w:type="dxa"/>
            </w:tcMar>
            <w:vAlign w:val="bottom"/>
          </w:tcPr>
          <w:p w14:paraId="7D3C5ED6" w14:textId="77777777" w:rsidR="00000000" w:rsidRPr="0094597B" w:rsidRDefault="00D05166" w:rsidP="0094597B">
            <w:pPr>
              <w:jc w:val="right"/>
            </w:pPr>
          </w:p>
        </w:tc>
      </w:tr>
      <w:tr w:rsidR="00000000" w:rsidRPr="0094597B" w14:paraId="6109C08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3A2A812" w14:textId="77777777" w:rsidR="00000000" w:rsidRPr="0094597B" w:rsidRDefault="00D05166" w:rsidP="0094597B">
            <w:r w:rsidRPr="0094597B">
              <w:t>3642</w:t>
            </w:r>
          </w:p>
        </w:tc>
        <w:tc>
          <w:tcPr>
            <w:tcW w:w="709" w:type="dxa"/>
            <w:tcBorders>
              <w:top w:val="nil"/>
              <w:left w:val="nil"/>
              <w:bottom w:val="nil"/>
              <w:right w:val="nil"/>
            </w:tcBorders>
            <w:tcMar>
              <w:top w:w="128" w:type="dxa"/>
              <w:left w:w="43" w:type="dxa"/>
              <w:bottom w:w="43" w:type="dxa"/>
              <w:right w:w="43" w:type="dxa"/>
            </w:tcMar>
          </w:tcPr>
          <w:p w14:paraId="02169A4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382A34B2" w14:textId="77777777" w:rsidR="00000000" w:rsidRPr="0094597B" w:rsidRDefault="00D05166" w:rsidP="0094597B">
            <w:r w:rsidRPr="0094597B">
              <w:t>Petroleumstilsynet:</w:t>
            </w:r>
          </w:p>
        </w:tc>
        <w:tc>
          <w:tcPr>
            <w:tcW w:w="1418" w:type="dxa"/>
            <w:tcBorders>
              <w:top w:val="nil"/>
              <w:left w:val="nil"/>
              <w:bottom w:val="nil"/>
              <w:right w:val="nil"/>
            </w:tcBorders>
            <w:tcMar>
              <w:top w:w="128" w:type="dxa"/>
              <w:left w:w="43" w:type="dxa"/>
              <w:bottom w:w="43" w:type="dxa"/>
              <w:right w:w="43" w:type="dxa"/>
            </w:tcMar>
            <w:vAlign w:val="bottom"/>
          </w:tcPr>
          <w:p w14:paraId="46345766" w14:textId="77777777" w:rsidR="00000000" w:rsidRPr="0094597B" w:rsidRDefault="00D05166" w:rsidP="0094597B">
            <w:pPr>
              <w:jc w:val="right"/>
            </w:pPr>
          </w:p>
        </w:tc>
      </w:tr>
      <w:tr w:rsidR="00000000" w:rsidRPr="0094597B" w14:paraId="7778F39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E2B675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22830D8" w14:textId="77777777" w:rsidR="00000000" w:rsidRPr="0094597B" w:rsidRDefault="00D05166" w:rsidP="0094597B">
            <w:r w:rsidRPr="0094597B">
              <w:t>03</w:t>
            </w:r>
          </w:p>
        </w:tc>
        <w:tc>
          <w:tcPr>
            <w:tcW w:w="6520" w:type="dxa"/>
            <w:tcBorders>
              <w:top w:val="nil"/>
              <w:left w:val="nil"/>
              <w:bottom w:val="nil"/>
              <w:right w:val="nil"/>
            </w:tcBorders>
            <w:tcMar>
              <w:top w:w="128" w:type="dxa"/>
              <w:left w:w="43" w:type="dxa"/>
              <w:bottom w:w="43" w:type="dxa"/>
              <w:right w:w="43" w:type="dxa"/>
            </w:tcMar>
          </w:tcPr>
          <w:p w14:paraId="0AE6D02C" w14:textId="77777777" w:rsidR="00000000" w:rsidRPr="0094597B" w:rsidRDefault="00D05166" w:rsidP="0094597B">
            <w:r w:rsidRPr="0094597B">
              <w:t xml:space="preserve">Gebyr tilsyn,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53CCEBA5" w14:textId="77777777" w:rsidR="00000000" w:rsidRPr="0094597B" w:rsidRDefault="00D05166" w:rsidP="0094597B">
            <w:pPr>
              <w:jc w:val="right"/>
            </w:pPr>
            <w:r w:rsidRPr="0094597B">
              <w:t>11 062 000</w:t>
            </w:r>
          </w:p>
        </w:tc>
      </w:tr>
      <w:tr w:rsidR="00000000" w:rsidRPr="0094597B" w14:paraId="2487323A"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62652E7"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74760C7"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48588BAF" w14:textId="77777777" w:rsidR="00000000" w:rsidRPr="0094597B" w:rsidRDefault="00D05166" w:rsidP="0094597B">
            <w:proofErr w:type="spellStart"/>
            <w:r w:rsidRPr="0094597B">
              <w:t>frå</w:t>
            </w:r>
            <w:proofErr w:type="spellEnd"/>
            <w:r w:rsidRPr="0094597B">
              <w:t xml:space="preserve"> kr 86 720 000 til kr 75 658 000</w:t>
            </w:r>
          </w:p>
        </w:tc>
        <w:tc>
          <w:tcPr>
            <w:tcW w:w="1418" w:type="dxa"/>
            <w:tcBorders>
              <w:top w:val="nil"/>
              <w:left w:val="nil"/>
              <w:bottom w:val="nil"/>
              <w:right w:val="nil"/>
            </w:tcBorders>
            <w:tcMar>
              <w:top w:w="128" w:type="dxa"/>
              <w:left w:w="43" w:type="dxa"/>
              <w:bottom w:w="43" w:type="dxa"/>
              <w:right w:w="43" w:type="dxa"/>
            </w:tcMar>
            <w:vAlign w:val="bottom"/>
          </w:tcPr>
          <w:p w14:paraId="07F386CE" w14:textId="77777777" w:rsidR="00000000" w:rsidRPr="0094597B" w:rsidRDefault="00D05166" w:rsidP="0094597B">
            <w:pPr>
              <w:jc w:val="right"/>
            </w:pPr>
          </w:p>
        </w:tc>
      </w:tr>
      <w:tr w:rsidR="00000000" w:rsidRPr="0094597B" w14:paraId="4B5D666B"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19EA70B" w14:textId="77777777" w:rsidR="00000000" w:rsidRPr="0094597B" w:rsidRDefault="00D05166" w:rsidP="0094597B">
            <w:r w:rsidRPr="0094597B">
              <w:lastRenderedPageBreak/>
              <w:t>3671</w:t>
            </w:r>
          </w:p>
        </w:tc>
        <w:tc>
          <w:tcPr>
            <w:tcW w:w="709" w:type="dxa"/>
            <w:tcBorders>
              <w:top w:val="nil"/>
              <w:left w:val="nil"/>
              <w:bottom w:val="nil"/>
              <w:right w:val="nil"/>
            </w:tcBorders>
            <w:tcMar>
              <w:top w:w="128" w:type="dxa"/>
              <w:left w:w="43" w:type="dxa"/>
              <w:bottom w:w="43" w:type="dxa"/>
              <w:right w:w="43" w:type="dxa"/>
            </w:tcMar>
          </w:tcPr>
          <w:p w14:paraId="6E7B583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0CF5171F" w14:textId="77777777" w:rsidR="00000000" w:rsidRPr="0094597B" w:rsidRDefault="00D05166" w:rsidP="0094597B">
            <w:proofErr w:type="spellStart"/>
            <w:r w:rsidRPr="0094597B">
              <w:t>Busetjing</w:t>
            </w:r>
            <w:proofErr w:type="spellEnd"/>
            <w:r w:rsidRPr="0094597B">
              <w:t xml:space="preserve"> av </w:t>
            </w:r>
            <w:proofErr w:type="spellStart"/>
            <w:r w:rsidRPr="0094597B">
              <w:t>flyktningar</w:t>
            </w:r>
            <w:proofErr w:type="spellEnd"/>
            <w:r w:rsidRPr="0094597B">
              <w:t xml:space="preserve"> og tiltak for </w:t>
            </w:r>
            <w:proofErr w:type="spellStart"/>
            <w:r w:rsidRPr="0094597B">
              <w:t>innvandrarar</w:t>
            </w:r>
            <w:proofErr w:type="spellEnd"/>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3184B696" w14:textId="77777777" w:rsidR="00000000" w:rsidRPr="0094597B" w:rsidRDefault="00D05166" w:rsidP="0094597B">
            <w:pPr>
              <w:jc w:val="right"/>
            </w:pPr>
          </w:p>
        </w:tc>
      </w:tr>
      <w:tr w:rsidR="00000000" w:rsidRPr="0094597B" w14:paraId="161A8B85"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592EED1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84B4DFE" w14:textId="77777777" w:rsidR="00000000" w:rsidRPr="0094597B" w:rsidRDefault="00D05166" w:rsidP="0094597B">
            <w:r w:rsidRPr="0094597B">
              <w:t>04</w:t>
            </w:r>
          </w:p>
        </w:tc>
        <w:tc>
          <w:tcPr>
            <w:tcW w:w="6520" w:type="dxa"/>
            <w:tcBorders>
              <w:top w:val="nil"/>
              <w:left w:val="nil"/>
              <w:bottom w:val="nil"/>
              <w:right w:val="nil"/>
            </w:tcBorders>
            <w:tcMar>
              <w:top w:w="128" w:type="dxa"/>
              <w:left w:w="43" w:type="dxa"/>
              <w:bottom w:w="43" w:type="dxa"/>
              <w:right w:w="43" w:type="dxa"/>
            </w:tcMar>
          </w:tcPr>
          <w:p w14:paraId="7BFC0F04" w14:textId="77777777" w:rsidR="00000000" w:rsidRPr="0094597B" w:rsidRDefault="00D05166" w:rsidP="0094597B">
            <w:proofErr w:type="spellStart"/>
            <w:r w:rsidRPr="0094597B">
              <w:t>Tilskot</w:t>
            </w:r>
            <w:proofErr w:type="spellEnd"/>
            <w:r w:rsidRPr="0094597B">
              <w:t xml:space="preserve"> til integreringsprosjekt i asylmottak i regi av frivillige </w:t>
            </w:r>
            <w:proofErr w:type="spellStart"/>
            <w:r w:rsidRPr="0094597B">
              <w:t>organisasjonar</w:t>
            </w:r>
            <w:proofErr w:type="spellEnd"/>
            <w:r w:rsidRPr="0094597B">
              <w:t>, ODA-</w:t>
            </w:r>
            <w:proofErr w:type="spellStart"/>
            <w:r w:rsidRPr="0094597B">
              <w:t>godkjende</w:t>
            </w:r>
            <w:proofErr w:type="spellEnd"/>
            <w:r w:rsidRPr="0094597B">
              <w:t xml:space="preserve"> utgifter,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0FD91580" w14:textId="77777777" w:rsidR="00000000" w:rsidRPr="0094597B" w:rsidRDefault="00D05166" w:rsidP="0094597B">
            <w:pPr>
              <w:jc w:val="right"/>
            </w:pPr>
            <w:r w:rsidRPr="0094597B">
              <w:t>1 017 000</w:t>
            </w:r>
          </w:p>
        </w:tc>
      </w:tr>
      <w:tr w:rsidR="00000000" w:rsidRPr="0094597B" w14:paraId="0992598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36733C1"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9391CB2"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F0ED19A" w14:textId="77777777" w:rsidR="00000000" w:rsidRPr="0094597B" w:rsidRDefault="00D05166" w:rsidP="0094597B">
            <w:proofErr w:type="spellStart"/>
            <w:r w:rsidRPr="0094597B">
              <w:t>frå</w:t>
            </w:r>
            <w:proofErr w:type="spellEnd"/>
            <w:r w:rsidRPr="0094597B">
              <w:t xml:space="preserve"> kr 11 883 000 til kr 12 900 000</w:t>
            </w:r>
          </w:p>
        </w:tc>
        <w:tc>
          <w:tcPr>
            <w:tcW w:w="1418" w:type="dxa"/>
            <w:tcBorders>
              <w:top w:val="nil"/>
              <w:left w:val="nil"/>
              <w:bottom w:val="nil"/>
              <w:right w:val="nil"/>
            </w:tcBorders>
            <w:tcMar>
              <w:top w:w="128" w:type="dxa"/>
              <w:left w:w="43" w:type="dxa"/>
              <w:bottom w:w="43" w:type="dxa"/>
              <w:right w:w="43" w:type="dxa"/>
            </w:tcMar>
            <w:vAlign w:val="bottom"/>
          </w:tcPr>
          <w:p w14:paraId="168BBB05" w14:textId="77777777" w:rsidR="00000000" w:rsidRPr="0094597B" w:rsidRDefault="00D05166" w:rsidP="0094597B">
            <w:pPr>
              <w:jc w:val="right"/>
            </w:pPr>
          </w:p>
        </w:tc>
      </w:tr>
      <w:tr w:rsidR="00000000" w:rsidRPr="0094597B" w14:paraId="7D4D746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4E81580C" w14:textId="77777777" w:rsidR="00000000" w:rsidRPr="0094597B" w:rsidRDefault="00D05166" w:rsidP="0094597B">
            <w:r w:rsidRPr="0094597B">
              <w:t>3672</w:t>
            </w:r>
          </w:p>
        </w:tc>
        <w:tc>
          <w:tcPr>
            <w:tcW w:w="709" w:type="dxa"/>
            <w:tcBorders>
              <w:top w:val="nil"/>
              <w:left w:val="nil"/>
              <w:bottom w:val="nil"/>
              <w:right w:val="nil"/>
            </w:tcBorders>
            <w:tcMar>
              <w:top w:w="128" w:type="dxa"/>
              <w:left w:w="43" w:type="dxa"/>
              <w:bottom w:w="43" w:type="dxa"/>
              <w:right w:w="43" w:type="dxa"/>
            </w:tcMar>
          </w:tcPr>
          <w:p w14:paraId="531BB38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68C41757" w14:textId="77777777" w:rsidR="00000000" w:rsidRPr="0094597B" w:rsidRDefault="00D05166" w:rsidP="0094597B">
            <w:r w:rsidRPr="0094597B">
              <w:t>Opplær</w:t>
            </w:r>
            <w:r w:rsidRPr="0094597B">
              <w:t xml:space="preserve">ing i norsk og samfunnskunnskap for </w:t>
            </w:r>
            <w:proofErr w:type="spellStart"/>
            <w:r w:rsidRPr="0094597B">
              <w:t>vaksne</w:t>
            </w:r>
            <w:proofErr w:type="spellEnd"/>
            <w:r w:rsidRPr="0094597B">
              <w:t xml:space="preserve"> </w:t>
            </w:r>
            <w:proofErr w:type="spellStart"/>
            <w:r w:rsidRPr="0094597B">
              <w:t>innvandrarar</w:t>
            </w:r>
            <w:proofErr w:type="spellEnd"/>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45C04CC1" w14:textId="77777777" w:rsidR="00000000" w:rsidRPr="0094597B" w:rsidRDefault="00D05166" w:rsidP="0094597B">
            <w:pPr>
              <w:jc w:val="right"/>
            </w:pPr>
          </w:p>
        </w:tc>
      </w:tr>
      <w:tr w:rsidR="00000000" w:rsidRPr="0094597B" w14:paraId="4C0B1EE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F76BF80"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99D5A8F" w14:textId="77777777" w:rsidR="00000000" w:rsidRPr="0094597B" w:rsidRDefault="00D05166" w:rsidP="0094597B">
            <w:r w:rsidRPr="0094597B">
              <w:t>01</w:t>
            </w:r>
          </w:p>
        </w:tc>
        <w:tc>
          <w:tcPr>
            <w:tcW w:w="6520" w:type="dxa"/>
            <w:tcBorders>
              <w:top w:val="nil"/>
              <w:left w:val="nil"/>
              <w:bottom w:val="nil"/>
              <w:right w:val="nil"/>
            </w:tcBorders>
            <w:tcMar>
              <w:top w:w="128" w:type="dxa"/>
              <w:left w:w="43" w:type="dxa"/>
              <w:bottom w:w="43" w:type="dxa"/>
              <w:right w:w="43" w:type="dxa"/>
            </w:tcMar>
          </w:tcPr>
          <w:p w14:paraId="14A7D740" w14:textId="77777777" w:rsidR="00000000" w:rsidRPr="0094597B" w:rsidRDefault="00D05166" w:rsidP="0094597B">
            <w:r w:rsidRPr="0094597B">
              <w:t>Norskopplæring i mottak, ODA-</w:t>
            </w:r>
            <w:proofErr w:type="spellStart"/>
            <w:r w:rsidRPr="0094597B">
              <w:t>godkjende</w:t>
            </w:r>
            <w:proofErr w:type="spellEnd"/>
            <w:r w:rsidRPr="0094597B">
              <w:t xml:space="preserve"> utgifter,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05F967AE" w14:textId="77777777" w:rsidR="00000000" w:rsidRPr="0094597B" w:rsidRDefault="00D05166" w:rsidP="0094597B">
            <w:pPr>
              <w:jc w:val="right"/>
            </w:pPr>
            <w:r w:rsidRPr="0094597B">
              <w:t>2 252 000</w:t>
            </w:r>
          </w:p>
        </w:tc>
      </w:tr>
      <w:tr w:rsidR="00000000" w:rsidRPr="0094597B" w14:paraId="75929B6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1AC7F1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193AD82"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09741126" w14:textId="77777777" w:rsidR="00000000" w:rsidRPr="0094597B" w:rsidRDefault="00D05166" w:rsidP="0094597B">
            <w:proofErr w:type="spellStart"/>
            <w:r w:rsidRPr="0094597B">
              <w:t>frå</w:t>
            </w:r>
            <w:proofErr w:type="spellEnd"/>
            <w:r w:rsidRPr="0094597B">
              <w:t xml:space="preserve"> kr 24 752 000 til kr 22 500 000</w:t>
            </w:r>
          </w:p>
        </w:tc>
        <w:tc>
          <w:tcPr>
            <w:tcW w:w="1418" w:type="dxa"/>
            <w:tcBorders>
              <w:top w:val="nil"/>
              <w:left w:val="nil"/>
              <w:bottom w:val="nil"/>
              <w:right w:val="nil"/>
            </w:tcBorders>
            <w:tcMar>
              <w:top w:w="128" w:type="dxa"/>
              <w:left w:w="43" w:type="dxa"/>
              <w:bottom w:w="43" w:type="dxa"/>
              <w:right w:w="43" w:type="dxa"/>
            </w:tcMar>
            <w:vAlign w:val="bottom"/>
          </w:tcPr>
          <w:p w14:paraId="44C285C4" w14:textId="77777777" w:rsidR="00000000" w:rsidRPr="0094597B" w:rsidRDefault="00D05166" w:rsidP="0094597B">
            <w:pPr>
              <w:jc w:val="right"/>
            </w:pPr>
          </w:p>
        </w:tc>
      </w:tr>
      <w:tr w:rsidR="00000000" w:rsidRPr="0094597B" w14:paraId="152AD7A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4617BAB" w14:textId="77777777" w:rsidR="00000000" w:rsidRPr="0094597B" w:rsidRDefault="00D05166" w:rsidP="0094597B">
            <w:r w:rsidRPr="0094597B">
              <w:t>5470</w:t>
            </w:r>
          </w:p>
        </w:tc>
        <w:tc>
          <w:tcPr>
            <w:tcW w:w="709" w:type="dxa"/>
            <w:tcBorders>
              <w:top w:val="nil"/>
              <w:left w:val="nil"/>
              <w:bottom w:val="nil"/>
              <w:right w:val="nil"/>
            </w:tcBorders>
            <w:tcMar>
              <w:top w:w="128" w:type="dxa"/>
              <w:left w:w="43" w:type="dxa"/>
              <w:bottom w:w="43" w:type="dxa"/>
              <w:right w:w="43" w:type="dxa"/>
            </w:tcMar>
          </w:tcPr>
          <w:p w14:paraId="7AD2054A"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6621F499" w14:textId="77777777" w:rsidR="00000000" w:rsidRPr="0094597B" w:rsidRDefault="00D05166" w:rsidP="0094597B">
            <w:r w:rsidRPr="0094597B">
              <w:t>Statens pensjonskasse:</w:t>
            </w:r>
          </w:p>
        </w:tc>
        <w:tc>
          <w:tcPr>
            <w:tcW w:w="1418" w:type="dxa"/>
            <w:tcBorders>
              <w:top w:val="nil"/>
              <w:left w:val="nil"/>
              <w:bottom w:val="nil"/>
              <w:right w:val="nil"/>
            </w:tcBorders>
            <w:tcMar>
              <w:top w:w="128" w:type="dxa"/>
              <w:left w:w="43" w:type="dxa"/>
              <w:bottom w:w="43" w:type="dxa"/>
              <w:right w:w="43" w:type="dxa"/>
            </w:tcMar>
            <w:vAlign w:val="bottom"/>
          </w:tcPr>
          <w:p w14:paraId="3FB17038" w14:textId="77777777" w:rsidR="00000000" w:rsidRPr="0094597B" w:rsidRDefault="00D05166" w:rsidP="0094597B">
            <w:pPr>
              <w:jc w:val="right"/>
            </w:pPr>
          </w:p>
        </w:tc>
      </w:tr>
      <w:tr w:rsidR="00000000" w:rsidRPr="0094597B" w14:paraId="2FBA4FD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79F19A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DA8C1B0" w14:textId="77777777" w:rsidR="00000000" w:rsidRPr="0094597B" w:rsidRDefault="00D05166" w:rsidP="0094597B">
            <w:r w:rsidRPr="0094597B">
              <w:t>30</w:t>
            </w:r>
          </w:p>
        </w:tc>
        <w:tc>
          <w:tcPr>
            <w:tcW w:w="6520" w:type="dxa"/>
            <w:tcBorders>
              <w:top w:val="nil"/>
              <w:left w:val="nil"/>
              <w:bottom w:val="nil"/>
              <w:right w:val="nil"/>
            </w:tcBorders>
            <w:tcMar>
              <w:top w:w="128" w:type="dxa"/>
              <w:left w:w="43" w:type="dxa"/>
              <w:bottom w:w="43" w:type="dxa"/>
              <w:right w:w="43" w:type="dxa"/>
            </w:tcMar>
          </w:tcPr>
          <w:p w14:paraId="6E1B4D7C" w14:textId="77777777" w:rsidR="00000000" w:rsidRPr="0094597B" w:rsidRDefault="00D05166" w:rsidP="0094597B">
            <w:r w:rsidRPr="0094597B">
              <w:t xml:space="preserve">Avsetning til investeringsformål,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28787201" w14:textId="77777777" w:rsidR="00000000" w:rsidRPr="0094597B" w:rsidRDefault="00D05166" w:rsidP="0094597B">
            <w:pPr>
              <w:jc w:val="right"/>
            </w:pPr>
            <w:r w:rsidRPr="0094597B">
              <w:t>37 000 000</w:t>
            </w:r>
          </w:p>
        </w:tc>
      </w:tr>
      <w:tr w:rsidR="00000000" w:rsidRPr="0094597B" w14:paraId="49AA7814"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9954C1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F94BA31"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57B7A73E" w14:textId="77777777" w:rsidR="00000000" w:rsidRPr="0094597B" w:rsidRDefault="00D05166" w:rsidP="0094597B">
            <w:proofErr w:type="spellStart"/>
            <w:r w:rsidRPr="0094597B">
              <w:t>frå</w:t>
            </w:r>
            <w:proofErr w:type="spellEnd"/>
            <w:r w:rsidRPr="0094597B">
              <w:t xml:space="preserve"> kr 37 000 000 til kr 0</w:t>
            </w:r>
          </w:p>
        </w:tc>
        <w:tc>
          <w:tcPr>
            <w:tcW w:w="1418" w:type="dxa"/>
            <w:tcBorders>
              <w:top w:val="nil"/>
              <w:left w:val="nil"/>
              <w:bottom w:val="nil"/>
              <w:right w:val="nil"/>
            </w:tcBorders>
            <w:tcMar>
              <w:top w:w="128" w:type="dxa"/>
              <w:left w:w="43" w:type="dxa"/>
              <w:bottom w:w="43" w:type="dxa"/>
              <w:right w:w="43" w:type="dxa"/>
            </w:tcMar>
            <w:vAlign w:val="bottom"/>
          </w:tcPr>
          <w:p w14:paraId="3B97CD44" w14:textId="77777777" w:rsidR="00000000" w:rsidRPr="0094597B" w:rsidRDefault="00D05166" w:rsidP="0094597B">
            <w:pPr>
              <w:jc w:val="right"/>
            </w:pPr>
          </w:p>
        </w:tc>
      </w:tr>
      <w:tr w:rsidR="00000000" w:rsidRPr="0094597B" w14:paraId="372DD42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BCD70F5" w14:textId="77777777" w:rsidR="00000000" w:rsidRPr="0094597B" w:rsidRDefault="00D05166" w:rsidP="0094597B">
            <w:r w:rsidRPr="0094597B">
              <w:t>5571</w:t>
            </w:r>
          </w:p>
        </w:tc>
        <w:tc>
          <w:tcPr>
            <w:tcW w:w="709" w:type="dxa"/>
            <w:tcBorders>
              <w:top w:val="nil"/>
              <w:left w:val="nil"/>
              <w:bottom w:val="nil"/>
              <w:right w:val="nil"/>
            </w:tcBorders>
            <w:tcMar>
              <w:top w:w="128" w:type="dxa"/>
              <w:left w:w="43" w:type="dxa"/>
              <w:bottom w:w="43" w:type="dxa"/>
              <w:right w:w="43" w:type="dxa"/>
            </w:tcMar>
          </w:tcPr>
          <w:p w14:paraId="03732ABE"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743B764A" w14:textId="77777777" w:rsidR="00000000" w:rsidRPr="0094597B" w:rsidRDefault="00D05166" w:rsidP="0094597B">
            <w:r w:rsidRPr="0094597B">
              <w:t>Sektoravgifter under Arbeids- og inkluderingsdepartementet:</w:t>
            </w:r>
          </w:p>
        </w:tc>
        <w:tc>
          <w:tcPr>
            <w:tcW w:w="1418" w:type="dxa"/>
            <w:tcBorders>
              <w:top w:val="nil"/>
              <w:left w:val="nil"/>
              <w:bottom w:val="nil"/>
              <w:right w:val="nil"/>
            </w:tcBorders>
            <w:tcMar>
              <w:top w:w="128" w:type="dxa"/>
              <w:left w:w="43" w:type="dxa"/>
              <w:bottom w:w="43" w:type="dxa"/>
              <w:right w:w="43" w:type="dxa"/>
            </w:tcMar>
            <w:vAlign w:val="bottom"/>
          </w:tcPr>
          <w:p w14:paraId="2835E8B9" w14:textId="77777777" w:rsidR="00000000" w:rsidRPr="0094597B" w:rsidRDefault="00D05166" w:rsidP="0094597B">
            <w:pPr>
              <w:jc w:val="right"/>
            </w:pPr>
          </w:p>
        </w:tc>
      </w:tr>
      <w:tr w:rsidR="00000000" w:rsidRPr="0094597B" w14:paraId="775AED9C"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430B8ED"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C33575C" w14:textId="77777777" w:rsidR="00000000" w:rsidRPr="0094597B" w:rsidRDefault="00D05166" w:rsidP="0094597B">
            <w:r w:rsidRPr="0094597B">
              <w:t>70</w:t>
            </w:r>
          </w:p>
        </w:tc>
        <w:tc>
          <w:tcPr>
            <w:tcW w:w="6520" w:type="dxa"/>
            <w:tcBorders>
              <w:top w:val="nil"/>
              <w:left w:val="nil"/>
              <w:bottom w:val="nil"/>
              <w:right w:val="nil"/>
            </w:tcBorders>
            <w:tcMar>
              <w:top w:w="128" w:type="dxa"/>
              <w:left w:w="43" w:type="dxa"/>
              <w:bottom w:w="43" w:type="dxa"/>
              <w:right w:w="43" w:type="dxa"/>
            </w:tcMar>
          </w:tcPr>
          <w:p w14:paraId="28AB1042" w14:textId="77777777" w:rsidR="00000000" w:rsidRPr="0094597B" w:rsidRDefault="00D05166" w:rsidP="0094597B">
            <w:r w:rsidRPr="0094597B">
              <w:t xml:space="preserve">Petroleumstilsynet – sektoravgift,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459B716B" w14:textId="77777777" w:rsidR="00000000" w:rsidRPr="0094597B" w:rsidRDefault="00D05166" w:rsidP="0094597B">
            <w:pPr>
              <w:jc w:val="right"/>
            </w:pPr>
            <w:r w:rsidRPr="0094597B">
              <w:t>18 402 000</w:t>
            </w:r>
          </w:p>
        </w:tc>
      </w:tr>
      <w:tr w:rsidR="00000000" w:rsidRPr="0094597B" w14:paraId="51F9419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765A6E6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64A8BF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74E9144A" w14:textId="77777777" w:rsidR="00000000" w:rsidRPr="0094597B" w:rsidRDefault="00D05166" w:rsidP="0094597B">
            <w:proofErr w:type="spellStart"/>
            <w:r w:rsidRPr="0094597B">
              <w:t>frå</w:t>
            </w:r>
            <w:proofErr w:type="spellEnd"/>
            <w:r w:rsidRPr="0094597B">
              <w:t xml:space="preserve"> kr 121 810 </w:t>
            </w:r>
            <w:r w:rsidRPr="0094597B">
              <w:t>000 til kr 103 408 000</w:t>
            </w:r>
          </w:p>
        </w:tc>
        <w:tc>
          <w:tcPr>
            <w:tcW w:w="1418" w:type="dxa"/>
            <w:tcBorders>
              <w:top w:val="nil"/>
              <w:left w:val="nil"/>
              <w:bottom w:val="nil"/>
              <w:right w:val="nil"/>
            </w:tcBorders>
            <w:tcMar>
              <w:top w:w="128" w:type="dxa"/>
              <w:left w:w="43" w:type="dxa"/>
              <w:bottom w:w="43" w:type="dxa"/>
              <w:right w:w="43" w:type="dxa"/>
            </w:tcMar>
            <w:vAlign w:val="bottom"/>
          </w:tcPr>
          <w:p w14:paraId="2CBC619B" w14:textId="77777777" w:rsidR="00000000" w:rsidRPr="0094597B" w:rsidRDefault="00D05166" w:rsidP="0094597B">
            <w:pPr>
              <w:jc w:val="right"/>
            </w:pPr>
          </w:p>
        </w:tc>
      </w:tr>
      <w:tr w:rsidR="00000000" w:rsidRPr="0094597B" w14:paraId="5381A0A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2550B60" w14:textId="77777777" w:rsidR="00000000" w:rsidRPr="0094597B" w:rsidRDefault="00D05166" w:rsidP="0094597B">
            <w:r w:rsidRPr="0094597B">
              <w:t>5701</w:t>
            </w:r>
          </w:p>
        </w:tc>
        <w:tc>
          <w:tcPr>
            <w:tcW w:w="709" w:type="dxa"/>
            <w:tcBorders>
              <w:top w:val="nil"/>
              <w:left w:val="nil"/>
              <w:bottom w:val="nil"/>
              <w:right w:val="nil"/>
            </w:tcBorders>
            <w:tcMar>
              <w:top w:w="128" w:type="dxa"/>
              <w:left w:w="43" w:type="dxa"/>
              <w:bottom w:w="43" w:type="dxa"/>
              <w:right w:w="43" w:type="dxa"/>
            </w:tcMar>
          </w:tcPr>
          <w:p w14:paraId="73A24873"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33C2572B" w14:textId="77777777" w:rsidR="00000000" w:rsidRPr="0094597B" w:rsidRDefault="00D05166" w:rsidP="0094597B">
            <w:r w:rsidRPr="0094597B">
              <w:t>Diverse inntekter:</w:t>
            </w:r>
          </w:p>
        </w:tc>
        <w:tc>
          <w:tcPr>
            <w:tcW w:w="1418" w:type="dxa"/>
            <w:tcBorders>
              <w:top w:val="nil"/>
              <w:left w:val="nil"/>
              <w:bottom w:val="nil"/>
              <w:right w:val="nil"/>
            </w:tcBorders>
            <w:tcMar>
              <w:top w:w="128" w:type="dxa"/>
              <w:left w:w="43" w:type="dxa"/>
              <w:bottom w:w="43" w:type="dxa"/>
              <w:right w:w="43" w:type="dxa"/>
            </w:tcMar>
            <w:vAlign w:val="bottom"/>
          </w:tcPr>
          <w:p w14:paraId="4196DBF8" w14:textId="77777777" w:rsidR="00000000" w:rsidRPr="0094597B" w:rsidRDefault="00D05166" w:rsidP="0094597B">
            <w:pPr>
              <w:jc w:val="right"/>
            </w:pPr>
          </w:p>
        </w:tc>
      </w:tr>
      <w:tr w:rsidR="00000000" w:rsidRPr="0094597B" w14:paraId="22C45426"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EFCB4D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2FB20F85" w14:textId="77777777" w:rsidR="00000000" w:rsidRPr="0094597B" w:rsidRDefault="00D05166" w:rsidP="0094597B">
            <w:r w:rsidRPr="0094597B">
              <w:t>80</w:t>
            </w:r>
          </w:p>
        </w:tc>
        <w:tc>
          <w:tcPr>
            <w:tcW w:w="6520" w:type="dxa"/>
            <w:tcBorders>
              <w:top w:val="nil"/>
              <w:left w:val="nil"/>
              <w:bottom w:val="nil"/>
              <w:right w:val="nil"/>
            </w:tcBorders>
            <w:tcMar>
              <w:top w:w="128" w:type="dxa"/>
              <w:left w:w="43" w:type="dxa"/>
              <w:bottom w:w="43" w:type="dxa"/>
              <w:right w:w="43" w:type="dxa"/>
            </w:tcMar>
          </w:tcPr>
          <w:p w14:paraId="5D0A275F" w14:textId="77777777" w:rsidR="00000000" w:rsidRPr="0094597B" w:rsidRDefault="00D05166" w:rsidP="0094597B">
            <w:r w:rsidRPr="0094597B">
              <w:t xml:space="preserve">Renter,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69956158" w14:textId="77777777" w:rsidR="00000000" w:rsidRPr="0094597B" w:rsidRDefault="00D05166" w:rsidP="0094597B">
            <w:pPr>
              <w:jc w:val="right"/>
            </w:pPr>
            <w:r w:rsidRPr="0094597B">
              <w:t>500 000</w:t>
            </w:r>
          </w:p>
        </w:tc>
      </w:tr>
      <w:tr w:rsidR="00000000" w:rsidRPr="0094597B" w14:paraId="37DE0BF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0DCEDD9"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69D98F1"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370119BD" w14:textId="77777777" w:rsidR="00000000" w:rsidRPr="0094597B" w:rsidRDefault="00D05166" w:rsidP="0094597B">
            <w:proofErr w:type="spellStart"/>
            <w:r w:rsidRPr="0094597B">
              <w:t>frå</w:t>
            </w:r>
            <w:proofErr w:type="spellEnd"/>
            <w:r w:rsidRPr="0094597B">
              <w:t xml:space="preserve"> kr 1 000 000 til kr 1 500 000</w:t>
            </w:r>
          </w:p>
        </w:tc>
        <w:tc>
          <w:tcPr>
            <w:tcW w:w="1418" w:type="dxa"/>
            <w:tcBorders>
              <w:top w:val="nil"/>
              <w:left w:val="nil"/>
              <w:bottom w:val="nil"/>
              <w:right w:val="nil"/>
            </w:tcBorders>
            <w:tcMar>
              <w:top w:w="128" w:type="dxa"/>
              <w:left w:w="43" w:type="dxa"/>
              <w:bottom w:w="43" w:type="dxa"/>
              <w:right w:w="43" w:type="dxa"/>
            </w:tcMar>
            <w:vAlign w:val="bottom"/>
          </w:tcPr>
          <w:p w14:paraId="40452660" w14:textId="77777777" w:rsidR="00000000" w:rsidRPr="0094597B" w:rsidRDefault="00D05166" w:rsidP="0094597B">
            <w:pPr>
              <w:jc w:val="right"/>
            </w:pPr>
          </w:p>
        </w:tc>
      </w:tr>
      <w:tr w:rsidR="00000000" w:rsidRPr="0094597B" w14:paraId="33F6B5D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C7EBDF4"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54A19B4" w14:textId="77777777" w:rsidR="00000000" w:rsidRPr="0094597B" w:rsidRDefault="00D05166" w:rsidP="0094597B">
            <w:r w:rsidRPr="0094597B">
              <w:t>86</w:t>
            </w:r>
          </w:p>
        </w:tc>
        <w:tc>
          <w:tcPr>
            <w:tcW w:w="6520" w:type="dxa"/>
            <w:tcBorders>
              <w:top w:val="nil"/>
              <w:left w:val="nil"/>
              <w:bottom w:val="nil"/>
              <w:right w:val="nil"/>
            </w:tcBorders>
            <w:tcMar>
              <w:top w:w="128" w:type="dxa"/>
              <w:left w:w="43" w:type="dxa"/>
              <w:bottom w:w="43" w:type="dxa"/>
              <w:right w:w="43" w:type="dxa"/>
            </w:tcMar>
          </w:tcPr>
          <w:p w14:paraId="06C8BCA0" w14:textId="77777777" w:rsidR="00000000" w:rsidRPr="0094597B" w:rsidRDefault="00D05166" w:rsidP="0094597B">
            <w:proofErr w:type="spellStart"/>
            <w:r w:rsidRPr="0094597B">
              <w:t>Innkrevjing</w:t>
            </w:r>
            <w:proofErr w:type="spellEnd"/>
            <w:r w:rsidRPr="0094597B">
              <w:t xml:space="preserve"> </w:t>
            </w:r>
            <w:proofErr w:type="spellStart"/>
            <w:r w:rsidRPr="0094597B">
              <w:t>feilutbetalingar</w:t>
            </w:r>
            <w:proofErr w:type="spellEnd"/>
            <w:r w:rsidRPr="0094597B">
              <w:t xml:space="preserve">,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5DF8FC5F" w14:textId="77777777" w:rsidR="00000000" w:rsidRPr="0094597B" w:rsidRDefault="00D05166" w:rsidP="0094597B">
            <w:pPr>
              <w:jc w:val="right"/>
            </w:pPr>
            <w:r w:rsidRPr="0094597B">
              <w:t>114 000 000</w:t>
            </w:r>
          </w:p>
        </w:tc>
      </w:tr>
      <w:tr w:rsidR="00000000" w:rsidRPr="0094597B" w14:paraId="52F24E0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AAA86BF"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1B00031D"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6A842C13" w14:textId="77777777" w:rsidR="00000000" w:rsidRPr="0094597B" w:rsidRDefault="00D05166" w:rsidP="0094597B">
            <w:proofErr w:type="spellStart"/>
            <w:r w:rsidRPr="0094597B">
              <w:t>frå</w:t>
            </w:r>
            <w:proofErr w:type="spellEnd"/>
            <w:r w:rsidRPr="0094597B">
              <w:t xml:space="preserve"> kr 1 393 000 000 til kr 1 507 000 000</w:t>
            </w:r>
          </w:p>
        </w:tc>
        <w:tc>
          <w:tcPr>
            <w:tcW w:w="1418" w:type="dxa"/>
            <w:tcBorders>
              <w:top w:val="nil"/>
              <w:left w:val="nil"/>
              <w:bottom w:val="nil"/>
              <w:right w:val="nil"/>
            </w:tcBorders>
            <w:tcMar>
              <w:top w:w="128" w:type="dxa"/>
              <w:left w:w="43" w:type="dxa"/>
              <w:bottom w:w="43" w:type="dxa"/>
              <w:right w:w="43" w:type="dxa"/>
            </w:tcMar>
            <w:vAlign w:val="bottom"/>
          </w:tcPr>
          <w:p w14:paraId="6B9BCC1C" w14:textId="77777777" w:rsidR="00000000" w:rsidRPr="0094597B" w:rsidRDefault="00D05166" w:rsidP="0094597B">
            <w:pPr>
              <w:jc w:val="right"/>
            </w:pPr>
          </w:p>
        </w:tc>
      </w:tr>
      <w:tr w:rsidR="00000000" w:rsidRPr="0094597B" w14:paraId="61BF6415"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4A72B58"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0C36A48A" w14:textId="77777777" w:rsidR="00000000" w:rsidRPr="0094597B" w:rsidRDefault="00D05166" w:rsidP="0094597B">
            <w:r w:rsidRPr="0094597B">
              <w:t>88</w:t>
            </w:r>
          </w:p>
        </w:tc>
        <w:tc>
          <w:tcPr>
            <w:tcW w:w="6520" w:type="dxa"/>
            <w:tcBorders>
              <w:top w:val="nil"/>
              <w:left w:val="nil"/>
              <w:bottom w:val="nil"/>
              <w:right w:val="nil"/>
            </w:tcBorders>
            <w:tcMar>
              <w:top w:w="128" w:type="dxa"/>
              <w:left w:w="43" w:type="dxa"/>
              <w:bottom w:w="43" w:type="dxa"/>
              <w:right w:w="43" w:type="dxa"/>
            </w:tcMar>
          </w:tcPr>
          <w:p w14:paraId="2753063F" w14:textId="77777777" w:rsidR="00000000" w:rsidRPr="0094597B" w:rsidRDefault="00D05166" w:rsidP="0094597B">
            <w:proofErr w:type="spellStart"/>
            <w:r w:rsidRPr="0094597B">
              <w:t>Hjelpemiddelsentralar</w:t>
            </w:r>
            <w:proofErr w:type="spellEnd"/>
            <w:r w:rsidRPr="0094597B">
              <w:t xml:space="preserve"> m.m.,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372356A2" w14:textId="77777777" w:rsidR="00000000" w:rsidRPr="0094597B" w:rsidRDefault="00D05166" w:rsidP="0094597B">
            <w:pPr>
              <w:jc w:val="right"/>
            </w:pPr>
            <w:r w:rsidRPr="0094597B">
              <w:t>5 000 000</w:t>
            </w:r>
          </w:p>
        </w:tc>
      </w:tr>
      <w:tr w:rsidR="00000000" w:rsidRPr="0094597B" w14:paraId="0F216C2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066F74A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7CDB5AF9"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063DEBA9" w14:textId="77777777" w:rsidR="00000000" w:rsidRPr="0094597B" w:rsidRDefault="00D05166" w:rsidP="0094597B">
            <w:proofErr w:type="spellStart"/>
            <w:r w:rsidRPr="0094597B">
              <w:t>frå</w:t>
            </w:r>
            <w:proofErr w:type="spellEnd"/>
            <w:r w:rsidRPr="0094597B">
              <w:t xml:space="preserve"> kr 73 000 000 til kr 78 000 000</w:t>
            </w:r>
          </w:p>
        </w:tc>
        <w:tc>
          <w:tcPr>
            <w:tcW w:w="1418" w:type="dxa"/>
            <w:tcBorders>
              <w:top w:val="nil"/>
              <w:left w:val="nil"/>
              <w:bottom w:val="nil"/>
              <w:right w:val="nil"/>
            </w:tcBorders>
            <w:tcMar>
              <w:top w:w="128" w:type="dxa"/>
              <w:left w:w="43" w:type="dxa"/>
              <w:bottom w:w="43" w:type="dxa"/>
              <w:right w:w="43" w:type="dxa"/>
            </w:tcMar>
            <w:vAlign w:val="bottom"/>
          </w:tcPr>
          <w:p w14:paraId="108666C6" w14:textId="77777777" w:rsidR="00000000" w:rsidRPr="0094597B" w:rsidRDefault="00D05166" w:rsidP="0094597B">
            <w:pPr>
              <w:jc w:val="right"/>
            </w:pPr>
          </w:p>
        </w:tc>
      </w:tr>
      <w:tr w:rsidR="00000000" w:rsidRPr="0094597B" w14:paraId="618C2CE0"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103E22A8" w14:textId="77777777" w:rsidR="00000000" w:rsidRPr="0094597B" w:rsidRDefault="00D05166" w:rsidP="0094597B">
            <w:r w:rsidRPr="0094597B">
              <w:t>5704</w:t>
            </w:r>
          </w:p>
        </w:tc>
        <w:tc>
          <w:tcPr>
            <w:tcW w:w="709" w:type="dxa"/>
            <w:tcBorders>
              <w:top w:val="nil"/>
              <w:left w:val="nil"/>
              <w:bottom w:val="nil"/>
              <w:right w:val="nil"/>
            </w:tcBorders>
            <w:tcMar>
              <w:top w:w="128" w:type="dxa"/>
              <w:left w:w="43" w:type="dxa"/>
              <w:bottom w:w="43" w:type="dxa"/>
              <w:right w:w="43" w:type="dxa"/>
            </w:tcMar>
          </w:tcPr>
          <w:p w14:paraId="3AC43364"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3F44B30" w14:textId="77777777" w:rsidR="00000000" w:rsidRPr="0094597B" w:rsidRDefault="00D05166" w:rsidP="0094597B">
            <w:r w:rsidRPr="0094597B">
              <w:t>Statsgaranti for lønnskrav ved konkurs:</w:t>
            </w:r>
          </w:p>
        </w:tc>
        <w:tc>
          <w:tcPr>
            <w:tcW w:w="1418" w:type="dxa"/>
            <w:tcBorders>
              <w:top w:val="nil"/>
              <w:left w:val="nil"/>
              <w:bottom w:val="nil"/>
              <w:right w:val="nil"/>
            </w:tcBorders>
            <w:tcMar>
              <w:top w:w="128" w:type="dxa"/>
              <w:left w:w="43" w:type="dxa"/>
              <w:bottom w:w="43" w:type="dxa"/>
              <w:right w:w="43" w:type="dxa"/>
            </w:tcMar>
            <w:vAlign w:val="bottom"/>
          </w:tcPr>
          <w:p w14:paraId="1DF52B55" w14:textId="77777777" w:rsidR="00000000" w:rsidRPr="0094597B" w:rsidRDefault="00D05166" w:rsidP="0094597B">
            <w:pPr>
              <w:jc w:val="right"/>
            </w:pPr>
          </w:p>
        </w:tc>
      </w:tr>
      <w:tr w:rsidR="00000000" w:rsidRPr="0094597B" w14:paraId="7F89F963"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59A274C6"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866C33E" w14:textId="77777777" w:rsidR="00000000" w:rsidRPr="0094597B" w:rsidRDefault="00D05166" w:rsidP="0094597B">
            <w:r w:rsidRPr="0094597B">
              <w:t>70</w:t>
            </w:r>
          </w:p>
        </w:tc>
        <w:tc>
          <w:tcPr>
            <w:tcW w:w="6520" w:type="dxa"/>
            <w:tcBorders>
              <w:top w:val="nil"/>
              <w:left w:val="nil"/>
              <w:bottom w:val="nil"/>
              <w:right w:val="nil"/>
            </w:tcBorders>
            <w:tcMar>
              <w:top w:w="128" w:type="dxa"/>
              <w:left w:w="43" w:type="dxa"/>
              <w:bottom w:w="43" w:type="dxa"/>
              <w:right w:w="43" w:type="dxa"/>
            </w:tcMar>
          </w:tcPr>
          <w:p w14:paraId="295D1045" w14:textId="77777777" w:rsidR="00000000" w:rsidRPr="0094597B" w:rsidRDefault="00D05166" w:rsidP="0094597B">
            <w:r w:rsidRPr="0094597B">
              <w:t xml:space="preserve">Dividende,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7245EC5F" w14:textId="77777777" w:rsidR="00000000" w:rsidRPr="0094597B" w:rsidRDefault="00D05166" w:rsidP="0094597B">
            <w:pPr>
              <w:jc w:val="right"/>
            </w:pPr>
            <w:r w:rsidRPr="0094597B">
              <w:t>10 000 000</w:t>
            </w:r>
          </w:p>
        </w:tc>
      </w:tr>
      <w:tr w:rsidR="00000000" w:rsidRPr="0094597B" w14:paraId="434AAEAD"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B3134FC"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59CAA8A6"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4EB4C0F2" w14:textId="77777777" w:rsidR="00000000" w:rsidRPr="0094597B" w:rsidRDefault="00D05166" w:rsidP="0094597B">
            <w:proofErr w:type="spellStart"/>
            <w:r w:rsidRPr="0094597B">
              <w:t>frå</w:t>
            </w:r>
            <w:proofErr w:type="spellEnd"/>
            <w:r w:rsidRPr="0094597B">
              <w:t xml:space="preserve"> kr 190 000 000 til kr 180 000 000</w:t>
            </w:r>
          </w:p>
        </w:tc>
        <w:tc>
          <w:tcPr>
            <w:tcW w:w="1418" w:type="dxa"/>
            <w:tcBorders>
              <w:top w:val="nil"/>
              <w:left w:val="nil"/>
              <w:bottom w:val="nil"/>
              <w:right w:val="nil"/>
            </w:tcBorders>
            <w:tcMar>
              <w:top w:w="128" w:type="dxa"/>
              <w:left w:w="43" w:type="dxa"/>
              <w:bottom w:w="43" w:type="dxa"/>
              <w:right w:w="43" w:type="dxa"/>
            </w:tcMar>
            <w:vAlign w:val="bottom"/>
          </w:tcPr>
          <w:p w14:paraId="075AD930" w14:textId="77777777" w:rsidR="00000000" w:rsidRPr="0094597B" w:rsidRDefault="00D05166" w:rsidP="0094597B">
            <w:pPr>
              <w:jc w:val="right"/>
            </w:pPr>
          </w:p>
        </w:tc>
      </w:tr>
      <w:tr w:rsidR="00000000" w:rsidRPr="0094597B" w14:paraId="6532C22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231BEB15" w14:textId="77777777" w:rsidR="00000000" w:rsidRPr="0094597B" w:rsidRDefault="00D05166" w:rsidP="0094597B">
            <w:r w:rsidRPr="0094597B">
              <w:t>5705</w:t>
            </w:r>
          </w:p>
        </w:tc>
        <w:tc>
          <w:tcPr>
            <w:tcW w:w="709" w:type="dxa"/>
            <w:tcBorders>
              <w:top w:val="nil"/>
              <w:left w:val="nil"/>
              <w:bottom w:val="nil"/>
              <w:right w:val="nil"/>
            </w:tcBorders>
            <w:tcMar>
              <w:top w:w="128" w:type="dxa"/>
              <w:left w:w="43" w:type="dxa"/>
              <w:bottom w:w="43" w:type="dxa"/>
              <w:right w:w="43" w:type="dxa"/>
            </w:tcMar>
          </w:tcPr>
          <w:p w14:paraId="01163C01"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4D08AEC1" w14:textId="77777777" w:rsidR="00000000" w:rsidRPr="0094597B" w:rsidRDefault="00D05166" w:rsidP="0094597B">
            <w:r w:rsidRPr="0094597B">
              <w:t xml:space="preserve">Refusjon av </w:t>
            </w:r>
            <w:proofErr w:type="spellStart"/>
            <w:r w:rsidRPr="0094597B">
              <w:t>dagpengar</w:t>
            </w:r>
            <w:proofErr w:type="spellEnd"/>
            <w:r w:rsidRPr="0094597B">
              <w:t>:</w:t>
            </w:r>
          </w:p>
        </w:tc>
        <w:tc>
          <w:tcPr>
            <w:tcW w:w="1418" w:type="dxa"/>
            <w:tcBorders>
              <w:top w:val="nil"/>
              <w:left w:val="nil"/>
              <w:bottom w:val="nil"/>
              <w:right w:val="nil"/>
            </w:tcBorders>
            <w:tcMar>
              <w:top w:w="128" w:type="dxa"/>
              <w:left w:w="43" w:type="dxa"/>
              <w:bottom w:w="43" w:type="dxa"/>
              <w:right w:w="43" w:type="dxa"/>
            </w:tcMar>
            <w:vAlign w:val="bottom"/>
          </w:tcPr>
          <w:p w14:paraId="61250B63" w14:textId="77777777" w:rsidR="00000000" w:rsidRPr="0094597B" w:rsidRDefault="00D05166" w:rsidP="0094597B">
            <w:pPr>
              <w:jc w:val="right"/>
            </w:pPr>
          </w:p>
        </w:tc>
      </w:tr>
      <w:tr w:rsidR="00000000" w:rsidRPr="0094597B" w14:paraId="5ABA7FA7"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74E8524"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A569A68" w14:textId="77777777" w:rsidR="00000000" w:rsidRPr="0094597B" w:rsidRDefault="00D05166" w:rsidP="0094597B">
            <w:r w:rsidRPr="0094597B">
              <w:t>70</w:t>
            </w:r>
          </w:p>
        </w:tc>
        <w:tc>
          <w:tcPr>
            <w:tcW w:w="6520" w:type="dxa"/>
            <w:tcBorders>
              <w:top w:val="nil"/>
              <w:left w:val="nil"/>
              <w:bottom w:val="nil"/>
              <w:right w:val="nil"/>
            </w:tcBorders>
            <w:tcMar>
              <w:top w:w="128" w:type="dxa"/>
              <w:left w:w="43" w:type="dxa"/>
              <w:bottom w:w="43" w:type="dxa"/>
              <w:right w:w="43" w:type="dxa"/>
            </w:tcMar>
          </w:tcPr>
          <w:p w14:paraId="776E69EF" w14:textId="77777777" w:rsidR="00000000" w:rsidRPr="0094597B" w:rsidRDefault="00D05166" w:rsidP="0094597B">
            <w:r w:rsidRPr="0094597B">
              <w:t xml:space="preserve">Refusjon av </w:t>
            </w:r>
            <w:proofErr w:type="spellStart"/>
            <w:r w:rsidRPr="0094597B">
              <w:t>dagpengar</w:t>
            </w:r>
            <w:proofErr w:type="spellEnd"/>
            <w:r w:rsidRPr="0094597B">
              <w:t xml:space="preserve">, statsgaranti ved konkurs, blir redusert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61E2F414" w14:textId="77777777" w:rsidR="00000000" w:rsidRPr="0094597B" w:rsidRDefault="00D05166" w:rsidP="0094597B">
            <w:pPr>
              <w:jc w:val="right"/>
            </w:pPr>
            <w:r w:rsidRPr="0094597B">
              <w:t>8 000 000</w:t>
            </w:r>
          </w:p>
        </w:tc>
      </w:tr>
      <w:tr w:rsidR="00000000" w:rsidRPr="0094597B" w14:paraId="50D07DD2"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FC00215"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41CC65B"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1EF26C06" w14:textId="77777777" w:rsidR="00000000" w:rsidRPr="0094597B" w:rsidRDefault="00D05166" w:rsidP="0094597B">
            <w:proofErr w:type="spellStart"/>
            <w:r w:rsidRPr="0094597B">
              <w:t>frå</w:t>
            </w:r>
            <w:proofErr w:type="spellEnd"/>
            <w:r w:rsidRPr="0094597B">
              <w:t xml:space="preserve"> kr 29 000 000 til kr 21 000 000</w:t>
            </w:r>
          </w:p>
        </w:tc>
        <w:tc>
          <w:tcPr>
            <w:tcW w:w="1418" w:type="dxa"/>
            <w:tcBorders>
              <w:top w:val="nil"/>
              <w:left w:val="nil"/>
              <w:bottom w:val="nil"/>
              <w:right w:val="nil"/>
            </w:tcBorders>
            <w:tcMar>
              <w:top w:w="128" w:type="dxa"/>
              <w:left w:w="43" w:type="dxa"/>
              <w:bottom w:w="43" w:type="dxa"/>
              <w:right w:w="43" w:type="dxa"/>
            </w:tcMar>
            <w:vAlign w:val="bottom"/>
          </w:tcPr>
          <w:p w14:paraId="5526E949" w14:textId="77777777" w:rsidR="00000000" w:rsidRPr="0094597B" w:rsidRDefault="00D05166" w:rsidP="0094597B">
            <w:pPr>
              <w:jc w:val="right"/>
            </w:pPr>
          </w:p>
        </w:tc>
      </w:tr>
      <w:tr w:rsidR="00000000" w:rsidRPr="0094597B" w14:paraId="61BB0E1E" w14:textId="77777777" w:rsidTr="001907CB">
        <w:trPr>
          <w:trHeight w:val="640"/>
        </w:trPr>
        <w:tc>
          <w:tcPr>
            <w:tcW w:w="851" w:type="dxa"/>
            <w:tcBorders>
              <w:top w:val="nil"/>
              <w:left w:val="nil"/>
              <w:bottom w:val="nil"/>
              <w:right w:val="nil"/>
            </w:tcBorders>
            <w:tcMar>
              <w:top w:w="128" w:type="dxa"/>
              <w:left w:w="43" w:type="dxa"/>
              <w:bottom w:w="43" w:type="dxa"/>
              <w:right w:w="43" w:type="dxa"/>
            </w:tcMar>
          </w:tcPr>
          <w:p w14:paraId="6977B52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306CBD02" w14:textId="77777777" w:rsidR="00000000" w:rsidRPr="0094597B" w:rsidRDefault="00D05166" w:rsidP="0094597B">
            <w:r w:rsidRPr="0094597B">
              <w:t>71</w:t>
            </w:r>
          </w:p>
        </w:tc>
        <w:tc>
          <w:tcPr>
            <w:tcW w:w="6520" w:type="dxa"/>
            <w:tcBorders>
              <w:top w:val="nil"/>
              <w:left w:val="nil"/>
              <w:bottom w:val="nil"/>
              <w:right w:val="nil"/>
            </w:tcBorders>
            <w:tcMar>
              <w:top w:w="128" w:type="dxa"/>
              <w:left w:w="43" w:type="dxa"/>
              <w:bottom w:w="43" w:type="dxa"/>
              <w:right w:w="43" w:type="dxa"/>
            </w:tcMar>
          </w:tcPr>
          <w:p w14:paraId="569BBF88" w14:textId="77777777" w:rsidR="00000000" w:rsidRPr="0094597B" w:rsidRDefault="00D05166" w:rsidP="0094597B">
            <w:r w:rsidRPr="0094597B">
              <w:t xml:space="preserve">Refusjon av </w:t>
            </w:r>
            <w:proofErr w:type="spellStart"/>
            <w:r w:rsidRPr="0094597B">
              <w:t>dagpengar</w:t>
            </w:r>
            <w:proofErr w:type="spellEnd"/>
            <w:r w:rsidRPr="0094597B">
              <w:t xml:space="preserve"> for </w:t>
            </w:r>
            <w:proofErr w:type="spellStart"/>
            <w:r w:rsidRPr="0094597B">
              <w:t>grensearbeidarar</w:t>
            </w:r>
            <w:proofErr w:type="spellEnd"/>
            <w:r w:rsidRPr="0094597B">
              <w:t xml:space="preserve"> m.m. busett i </w:t>
            </w:r>
            <w:proofErr w:type="spellStart"/>
            <w:r w:rsidRPr="0094597B">
              <w:t>Noreg</w:t>
            </w:r>
            <w:proofErr w:type="spellEnd"/>
            <w:r w:rsidRPr="0094597B">
              <w:t xml:space="preserve">,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300F9B06" w14:textId="77777777" w:rsidR="00000000" w:rsidRPr="0094597B" w:rsidRDefault="00D05166" w:rsidP="0094597B">
            <w:pPr>
              <w:jc w:val="right"/>
            </w:pPr>
            <w:r w:rsidRPr="0094597B">
              <w:t>100 000</w:t>
            </w:r>
          </w:p>
        </w:tc>
      </w:tr>
      <w:tr w:rsidR="00000000" w:rsidRPr="0094597B" w14:paraId="4C2B65C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6019860A"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4E38121C" w14:textId="77777777" w:rsidR="00000000" w:rsidRPr="0094597B" w:rsidRDefault="00D05166" w:rsidP="0094597B"/>
        </w:tc>
        <w:tc>
          <w:tcPr>
            <w:tcW w:w="6520" w:type="dxa"/>
            <w:tcBorders>
              <w:top w:val="nil"/>
              <w:left w:val="nil"/>
              <w:bottom w:val="nil"/>
              <w:right w:val="nil"/>
            </w:tcBorders>
            <w:tcMar>
              <w:top w:w="128" w:type="dxa"/>
              <w:left w:w="43" w:type="dxa"/>
              <w:bottom w:w="43" w:type="dxa"/>
              <w:right w:w="43" w:type="dxa"/>
            </w:tcMar>
          </w:tcPr>
          <w:p w14:paraId="581BAC43" w14:textId="77777777" w:rsidR="00000000" w:rsidRPr="0094597B" w:rsidRDefault="00D05166" w:rsidP="0094597B">
            <w:proofErr w:type="spellStart"/>
            <w:r w:rsidRPr="0094597B">
              <w:t>frå</w:t>
            </w:r>
            <w:proofErr w:type="spellEnd"/>
            <w:r w:rsidRPr="0094597B">
              <w:t xml:space="preserve"> kr 100 000 til kr 200 000</w:t>
            </w:r>
          </w:p>
        </w:tc>
        <w:tc>
          <w:tcPr>
            <w:tcW w:w="1418" w:type="dxa"/>
            <w:tcBorders>
              <w:top w:val="nil"/>
              <w:left w:val="nil"/>
              <w:bottom w:val="nil"/>
              <w:right w:val="nil"/>
            </w:tcBorders>
            <w:tcMar>
              <w:top w:w="128" w:type="dxa"/>
              <w:left w:w="43" w:type="dxa"/>
              <w:bottom w:w="43" w:type="dxa"/>
              <w:right w:w="43" w:type="dxa"/>
            </w:tcMar>
            <w:vAlign w:val="bottom"/>
          </w:tcPr>
          <w:p w14:paraId="38AC7C5A" w14:textId="77777777" w:rsidR="00000000" w:rsidRPr="0094597B" w:rsidRDefault="00D05166" w:rsidP="0094597B">
            <w:pPr>
              <w:jc w:val="right"/>
            </w:pPr>
          </w:p>
        </w:tc>
      </w:tr>
      <w:tr w:rsidR="00000000" w:rsidRPr="0094597B" w14:paraId="292E06D1" w14:textId="77777777" w:rsidTr="001907CB">
        <w:trPr>
          <w:trHeight w:val="380"/>
        </w:trPr>
        <w:tc>
          <w:tcPr>
            <w:tcW w:w="851" w:type="dxa"/>
            <w:tcBorders>
              <w:top w:val="nil"/>
              <w:left w:val="nil"/>
              <w:bottom w:val="nil"/>
              <w:right w:val="nil"/>
            </w:tcBorders>
            <w:tcMar>
              <w:top w:w="128" w:type="dxa"/>
              <w:left w:w="43" w:type="dxa"/>
              <w:bottom w:w="43" w:type="dxa"/>
              <w:right w:w="43" w:type="dxa"/>
            </w:tcMar>
          </w:tcPr>
          <w:p w14:paraId="37EB8DE2" w14:textId="77777777" w:rsidR="00000000" w:rsidRPr="0094597B" w:rsidRDefault="00D05166" w:rsidP="0094597B"/>
        </w:tc>
        <w:tc>
          <w:tcPr>
            <w:tcW w:w="709" w:type="dxa"/>
            <w:tcBorders>
              <w:top w:val="nil"/>
              <w:left w:val="nil"/>
              <w:bottom w:val="nil"/>
              <w:right w:val="nil"/>
            </w:tcBorders>
            <w:tcMar>
              <w:top w:w="128" w:type="dxa"/>
              <w:left w:w="43" w:type="dxa"/>
              <w:bottom w:w="43" w:type="dxa"/>
              <w:right w:w="43" w:type="dxa"/>
            </w:tcMar>
          </w:tcPr>
          <w:p w14:paraId="62AED8BD" w14:textId="77777777" w:rsidR="00000000" w:rsidRPr="0094597B" w:rsidRDefault="00D05166" w:rsidP="0094597B">
            <w:r w:rsidRPr="0094597B">
              <w:t>72</w:t>
            </w:r>
          </w:p>
        </w:tc>
        <w:tc>
          <w:tcPr>
            <w:tcW w:w="6520" w:type="dxa"/>
            <w:tcBorders>
              <w:top w:val="nil"/>
              <w:left w:val="nil"/>
              <w:bottom w:val="nil"/>
              <w:right w:val="nil"/>
            </w:tcBorders>
            <w:tcMar>
              <w:top w:w="128" w:type="dxa"/>
              <w:left w:w="43" w:type="dxa"/>
              <w:bottom w:w="43" w:type="dxa"/>
              <w:right w:w="43" w:type="dxa"/>
            </w:tcMar>
          </w:tcPr>
          <w:p w14:paraId="68BDA8FE" w14:textId="77777777" w:rsidR="00000000" w:rsidRPr="0094597B" w:rsidRDefault="00D05166" w:rsidP="0094597B">
            <w:proofErr w:type="spellStart"/>
            <w:r w:rsidRPr="0094597B">
              <w:t>Innkrevjing</w:t>
            </w:r>
            <w:proofErr w:type="spellEnd"/>
            <w:r w:rsidRPr="0094597B">
              <w:t xml:space="preserve"> av </w:t>
            </w:r>
            <w:proofErr w:type="spellStart"/>
            <w:r w:rsidRPr="0094597B">
              <w:t>forskotering</w:t>
            </w:r>
            <w:proofErr w:type="spellEnd"/>
            <w:r w:rsidRPr="0094597B">
              <w:t xml:space="preserve"> av </w:t>
            </w:r>
            <w:proofErr w:type="spellStart"/>
            <w:r w:rsidRPr="0094597B">
              <w:t>dagpengar</w:t>
            </w:r>
            <w:proofErr w:type="spellEnd"/>
            <w:r w:rsidRPr="0094597B">
              <w:t xml:space="preserve">, blir </w:t>
            </w:r>
            <w:proofErr w:type="spellStart"/>
            <w:r w:rsidRPr="0094597B">
              <w:t>auka</w:t>
            </w:r>
            <w:proofErr w:type="spellEnd"/>
            <w:r w:rsidRPr="0094597B">
              <w:t xml:space="preserve"> med </w:t>
            </w:r>
            <w:r w:rsidRPr="0094597B">
              <w:tab/>
            </w:r>
          </w:p>
        </w:tc>
        <w:tc>
          <w:tcPr>
            <w:tcW w:w="1418" w:type="dxa"/>
            <w:tcBorders>
              <w:top w:val="nil"/>
              <w:left w:val="nil"/>
              <w:bottom w:val="nil"/>
              <w:right w:val="nil"/>
            </w:tcBorders>
            <w:tcMar>
              <w:top w:w="128" w:type="dxa"/>
              <w:left w:w="43" w:type="dxa"/>
              <w:bottom w:w="43" w:type="dxa"/>
              <w:right w:w="43" w:type="dxa"/>
            </w:tcMar>
            <w:vAlign w:val="bottom"/>
          </w:tcPr>
          <w:p w14:paraId="4F090C69" w14:textId="77777777" w:rsidR="00000000" w:rsidRPr="0094597B" w:rsidRDefault="00D05166" w:rsidP="0094597B">
            <w:pPr>
              <w:jc w:val="right"/>
            </w:pPr>
            <w:r w:rsidRPr="0094597B">
              <w:t>40 000 000</w:t>
            </w:r>
          </w:p>
        </w:tc>
      </w:tr>
      <w:tr w:rsidR="00000000" w:rsidRPr="0094597B" w14:paraId="4EEEB34B" w14:textId="77777777" w:rsidTr="001907CB">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65C83E44" w14:textId="77777777" w:rsidR="00000000" w:rsidRPr="0094597B" w:rsidRDefault="00D05166" w:rsidP="0094597B"/>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4E099556" w14:textId="77777777" w:rsidR="00000000" w:rsidRPr="0094597B" w:rsidRDefault="00D05166" w:rsidP="0094597B"/>
        </w:tc>
        <w:tc>
          <w:tcPr>
            <w:tcW w:w="6520" w:type="dxa"/>
            <w:tcBorders>
              <w:top w:val="nil"/>
              <w:left w:val="nil"/>
              <w:bottom w:val="single" w:sz="4" w:space="0" w:color="000000"/>
              <w:right w:val="nil"/>
            </w:tcBorders>
            <w:shd w:val="clear" w:color="auto" w:fill="auto"/>
            <w:tcMar>
              <w:top w:w="128" w:type="dxa"/>
              <w:left w:w="43" w:type="dxa"/>
              <w:bottom w:w="43" w:type="dxa"/>
              <w:right w:w="43" w:type="dxa"/>
            </w:tcMar>
          </w:tcPr>
          <w:p w14:paraId="60B2EDE4" w14:textId="77777777" w:rsidR="00000000" w:rsidRPr="0094597B" w:rsidRDefault="00D05166" w:rsidP="0094597B">
            <w:proofErr w:type="spellStart"/>
            <w:r w:rsidRPr="0094597B">
              <w:t>frå</w:t>
            </w:r>
            <w:proofErr w:type="spellEnd"/>
            <w:r w:rsidRPr="0094597B">
              <w:t xml:space="preserve"> kr 900 000 000 til kr 940 000 000</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B5D2203" w14:textId="77777777" w:rsidR="00000000" w:rsidRPr="0094597B" w:rsidRDefault="00D05166" w:rsidP="0094597B">
            <w:pPr>
              <w:jc w:val="right"/>
            </w:pPr>
          </w:p>
        </w:tc>
      </w:tr>
    </w:tbl>
    <w:p w14:paraId="456793B3" w14:textId="77777777" w:rsidR="00000000" w:rsidRPr="0094597B" w:rsidRDefault="00D05166" w:rsidP="0094597B">
      <w:pPr>
        <w:pStyle w:val="a-vedtak-del"/>
      </w:pPr>
      <w:r w:rsidRPr="0094597B">
        <w:t>II</w:t>
      </w:r>
    </w:p>
    <w:p w14:paraId="319A1FB5" w14:textId="77777777" w:rsidR="00000000" w:rsidRPr="0094597B" w:rsidRDefault="00D05166" w:rsidP="0094597B">
      <w:pPr>
        <w:pStyle w:val="a-vedtak-tekst"/>
      </w:pPr>
      <w:r w:rsidRPr="0094597B">
        <w:t>Tilsegnsfullmakter</w:t>
      </w:r>
    </w:p>
    <w:p w14:paraId="00BF28E4" w14:textId="77777777" w:rsidR="00000000" w:rsidRPr="0094597B" w:rsidRDefault="00D05166" w:rsidP="0094597B">
      <w:r w:rsidRPr="0094597B">
        <w:t>Stortinget samtykker i at Arbeids- og inkluderingsdepartementet i 2022 kan gi tilsegn om tilskot ut over gitte løyvingar, men slik at samla ramme for nye tilsegner og gammalt ansvar ikkje overstig følgande beløp:</w:t>
      </w:r>
    </w:p>
    <w:p w14:paraId="409066E7" w14:textId="77777777" w:rsidR="00000000" w:rsidRPr="0094597B" w:rsidRDefault="00D05166" w:rsidP="0094597B">
      <w:pPr>
        <w:pStyle w:val="Tabellnavn"/>
      </w:pPr>
      <w:r w:rsidRPr="0094597B">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5340"/>
        <w:gridCol w:w="2300"/>
      </w:tblGrid>
      <w:tr w:rsidR="00000000" w:rsidRPr="0094597B" w14:paraId="1D8DAD38" w14:textId="77777777" w:rsidTr="0094597B">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C88EF9" w14:textId="77777777" w:rsidR="00000000" w:rsidRPr="0094597B" w:rsidRDefault="00D05166" w:rsidP="0094597B">
            <w:r w:rsidRPr="0094597B">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21D0B4" w14:textId="77777777" w:rsidR="00000000" w:rsidRPr="0094597B" w:rsidRDefault="00D05166" w:rsidP="0094597B">
            <w:r w:rsidRPr="0094597B">
              <w:t>Post</w:t>
            </w:r>
          </w:p>
        </w:tc>
        <w:tc>
          <w:tcPr>
            <w:tcW w:w="53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50791B" w14:textId="77777777" w:rsidR="00000000" w:rsidRPr="0094597B" w:rsidRDefault="00D05166" w:rsidP="0094597B">
            <w:proofErr w:type="spellStart"/>
            <w:r w:rsidRPr="0094597B">
              <w:t>Nemnin</w:t>
            </w:r>
            <w:r w:rsidRPr="0094597B">
              <w:t>g</w:t>
            </w:r>
            <w:proofErr w:type="spellEnd"/>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42FA6B" w14:textId="77777777" w:rsidR="00000000" w:rsidRPr="0094597B" w:rsidRDefault="00D05166" w:rsidP="0094597B">
            <w:pPr>
              <w:jc w:val="right"/>
            </w:pPr>
            <w:r w:rsidRPr="0094597B">
              <w:t>Samla ramme</w:t>
            </w:r>
          </w:p>
        </w:tc>
      </w:tr>
      <w:tr w:rsidR="00000000" w:rsidRPr="0094597B" w14:paraId="0C03C6DB" w14:textId="77777777" w:rsidTr="0094597B">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F3B08B8" w14:textId="77777777" w:rsidR="00000000" w:rsidRPr="0094597B" w:rsidRDefault="00D05166" w:rsidP="0094597B">
            <w:r w:rsidRPr="0094597B">
              <w:t>634</w:t>
            </w:r>
          </w:p>
        </w:tc>
        <w:tc>
          <w:tcPr>
            <w:tcW w:w="709" w:type="dxa"/>
            <w:tcBorders>
              <w:top w:val="single" w:sz="4" w:space="0" w:color="000000"/>
              <w:left w:val="nil"/>
              <w:bottom w:val="nil"/>
              <w:right w:val="nil"/>
            </w:tcBorders>
            <w:tcMar>
              <w:top w:w="128" w:type="dxa"/>
              <w:left w:w="43" w:type="dxa"/>
              <w:bottom w:w="43" w:type="dxa"/>
              <w:right w:w="43" w:type="dxa"/>
            </w:tcMar>
          </w:tcPr>
          <w:p w14:paraId="76CA70B4" w14:textId="77777777" w:rsidR="00000000" w:rsidRPr="0094597B" w:rsidRDefault="00D05166" w:rsidP="0094597B"/>
        </w:tc>
        <w:tc>
          <w:tcPr>
            <w:tcW w:w="5340" w:type="dxa"/>
            <w:tcBorders>
              <w:top w:val="single" w:sz="4" w:space="0" w:color="000000"/>
              <w:left w:val="nil"/>
              <w:bottom w:val="nil"/>
              <w:right w:val="nil"/>
            </w:tcBorders>
            <w:tcMar>
              <w:top w:w="128" w:type="dxa"/>
              <w:left w:w="43" w:type="dxa"/>
              <w:bottom w:w="43" w:type="dxa"/>
              <w:right w:w="43" w:type="dxa"/>
            </w:tcMar>
          </w:tcPr>
          <w:p w14:paraId="4F529EE1" w14:textId="77777777" w:rsidR="00000000" w:rsidRPr="0094597B" w:rsidRDefault="00D05166" w:rsidP="0094597B">
            <w:proofErr w:type="spellStart"/>
            <w:r w:rsidRPr="0094597B">
              <w:t>Arbeidsmarknadstiltak</w:t>
            </w:r>
            <w:proofErr w:type="spellEnd"/>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2FA5F063" w14:textId="77777777" w:rsidR="00000000" w:rsidRPr="0094597B" w:rsidRDefault="00D05166" w:rsidP="0094597B">
            <w:pPr>
              <w:jc w:val="right"/>
            </w:pPr>
          </w:p>
        </w:tc>
      </w:tr>
      <w:tr w:rsidR="00000000" w:rsidRPr="0094597B" w14:paraId="144C6706" w14:textId="77777777" w:rsidTr="0094597B">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07F07E94" w14:textId="77777777" w:rsidR="00000000" w:rsidRPr="0094597B" w:rsidRDefault="00D05166" w:rsidP="0094597B"/>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30349E07" w14:textId="77777777" w:rsidR="00000000" w:rsidRPr="0094597B" w:rsidRDefault="00D05166" w:rsidP="0094597B">
            <w:r w:rsidRPr="0094597B">
              <w:t>76</w:t>
            </w:r>
          </w:p>
        </w:tc>
        <w:tc>
          <w:tcPr>
            <w:tcW w:w="5340" w:type="dxa"/>
            <w:tcBorders>
              <w:top w:val="nil"/>
              <w:left w:val="nil"/>
              <w:bottom w:val="single" w:sz="4" w:space="0" w:color="000000"/>
              <w:right w:val="nil"/>
            </w:tcBorders>
            <w:shd w:val="clear" w:color="auto" w:fill="auto"/>
            <w:tcMar>
              <w:top w:w="128" w:type="dxa"/>
              <w:left w:w="43" w:type="dxa"/>
              <w:bottom w:w="43" w:type="dxa"/>
              <w:right w:w="43" w:type="dxa"/>
            </w:tcMar>
          </w:tcPr>
          <w:p w14:paraId="6D9F371A" w14:textId="77777777" w:rsidR="00000000" w:rsidRPr="0094597B" w:rsidRDefault="00D05166" w:rsidP="0094597B">
            <w:r w:rsidRPr="0094597B">
              <w:t xml:space="preserve">Tiltak for </w:t>
            </w:r>
            <w:proofErr w:type="spellStart"/>
            <w:r w:rsidRPr="0094597B">
              <w:t>arbeidssøkjarar</w:t>
            </w:r>
            <w:proofErr w:type="spellEnd"/>
            <w:r w:rsidRPr="0094597B">
              <w:t xml:space="preserve"> </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011C201" w14:textId="77777777" w:rsidR="00000000" w:rsidRPr="0094597B" w:rsidRDefault="00D05166" w:rsidP="0094597B">
            <w:pPr>
              <w:jc w:val="right"/>
            </w:pPr>
            <w:r w:rsidRPr="0094597B">
              <w:t xml:space="preserve"> 3 205,6 mill. kroner</w:t>
            </w:r>
          </w:p>
        </w:tc>
      </w:tr>
    </w:tbl>
    <w:p w14:paraId="267AFFB2" w14:textId="77777777" w:rsidR="00000000" w:rsidRPr="0094597B" w:rsidRDefault="00D05166" w:rsidP="0094597B">
      <w:pPr>
        <w:pStyle w:val="a-vedtak-del"/>
      </w:pPr>
      <w:r w:rsidRPr="0094597B">
        <w:t>III</w:t>
      </w:r>
    </w:p>
    <w:p w14:paraId="57B00AB5" w14:textId="77777777" w:rsidR="00000000" w:rsidRPr="0094597B" w:rsidRDefault="00D05166" w:rsidP="0094597B">
      <w:pPr>
        <w:pStyle w:val="a-vedtak-tekst"/>
      </w:pPr>
      <w:r w:rsidRPr="0094597B">
        <w:t xml:space="preserve">Fullmakt til postering mot </w:t>
      </w:r>
      <w:proofErr w:type="spellStart"/>
      <w:r w:rsidRPr="0094597B">
        <w:t>mellomværendet</w:t>
      </w:r>
      <w:proofErr w:type="spellEnd"/>
      <w:r w:rsidRPr="0094597B">
        <w:t xml:space="preserve"> med statskassa</w:t>
      </w:r>
    </w:p>
    <w:p w14:paraId="2EFC5F19" w14:textId="22E60114" w:rsidR="00000000" w:rsidRPr="0094597B" w:rsidRDefault="00D05166" w:rsidP="0094597B">
      <w:r w:rsidRPr="0094597B">
        <w:t>Stortinget samtykker i at Arbeids- og inkluderingsdepartementet i 2022 kan gje Statens pensjonskasse fullmakt til å inntektsføre fakturert, enno ikkje innbetalt pensjonspremie for 2022 knytt til dei statlege verksemdene som har forfallstidspunkt fyrst i 20</w:t>
      </w:r>
      <w:r w:rsidRPr="0094597B">
        <w:t xml:space="preserve">23. Inntektsføringa kan gjerast med postering mot </w:t>
      </w:r>
      <w:proofErr w:type="spellStart"/>
      <w:r w:rsidRPr="0094597B">
        <w:t>mellomværendet</w:t>
      </w:r>
      <w:proofErr w:type="spellEnd"/>
      <w:r w:rsidRPr="0094597B">
        <w:t xml:space="preserve"> med statskassa. </w:t>
      </w:r>
      <w:proofErr w:type="spellStart"/>
      <w:r w:rsidRPr="0094597B">
        <w:t>Mellomværendet</w:t>
      </w:r>
      <w:proofErr w:type="spellEnd"/>
      <w:r w:rsidRPr="0094597B">
        <w:t xml:space="preserve"> blir utlikna i etterfølgjande periode når innbetalinga frå dei aktuelle statlege verksemdene blir motteke.</w:t>
      </w:r>
    </w:p>
    <w:sectPr w:rsidR="00000000" w:rsidRPr="0094597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318A" w14:textId="77777777" w:rsidR="00000000" w:rsidRDefault="00D05166">
      <w:pPr>
        <w:spacing w:after="0" w:line="240" w:lineRule="auto"/>
      </w:pPr>
      <w:r>
        <w:separator/>
      </w:r>
    </w:p>
  </w:endnote>
  <w:endnote w:type="continuationSeparator" w:id="0">
    <w:p w14:paraId="7E12B597" w14:textId="77777777" w:rsidR="00000000" w:rsidRDefault="00D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BA0A" w14:textId="77777777" w:rsidR="0094597B" w:rsidRPr="0094597B" w:rsidRDefault="0094597B" w:rsidP="0094597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F471" w14:textId="77777777" w:rsidR="0094597B" w:rsidRPr="0094597B" w:rsidRDefault="0094597B" w:rsidP="0094597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CF81" w14:textId="77777777" w:rsidR="0094597B" w:rsidRPr="0094597B" w:rsidRDefault="0094597B" w:rsidP="009459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535B" w14:textId="77777777" w:rsidR="00000000" w:rsidRDefault="00D05166">
      <w:pPr>
        <w:spacing w:after="0" w:line="240" w:lineRule="auto"/>
      </w:pPr>
      <w:r>
        <w:separator/>
      </w:r>
    </w:p>
  </w:footnote>
  <w:footnote w:type="continuationSeparator" w:id="0">
    <w:p w14:paraId="1F746670" w14:textId="77777777" w:rsidR="00000000" w:rsidRDefault="00D0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CB33" w14:textId="77777777" w:rsidR="0094597B" w:rsidRPr="0094597B" w:rsidRDefault="0094597B" w:rsidP="0094597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0584" w14:textId="77777777" w:rsidR="0094597B" w:rsidRPr="0094597B" w:rsidRDefault="0094597B" w:rsidP="0094597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164D" w14:textId="77777777" w:rsidR="0094597B" w:rsidRPr="0094597B" w:rsidRDefault="0094597B" w:rsidP="009459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ECF4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04E98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A44B0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E00CBE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17E3B9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34424C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4597B"/>
    <w:rsid w:val="001907CB"/>
    <w:rsid w:val="00904347"/>
    <w:rsid w:val="0094597B"/>
    <w:rsid w:val="00A129C9"/>
    <w:rsid w:val="00D051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7557D"/>
  <w14:defaultImageDpi w14:val="0"/>
  <w15:docId w15:val="{3A8B5E52-8C15-4ADE-B3E8-2227DDC5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7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4597B"/>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4597B"/>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94597B"/>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94597B"/>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94597B"/>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94597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4597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4597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4597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459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4597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4597B"/>
    <w:pPr>
      <w:keepNext/>
      <w:keepLines/>
      <w:spacing w:before="240" w:after="240"/>
    </w:pPr>
  </w:style>
  <w:style w:type="paragraph" w:customStyle="1" w:styleId="a-konge-tit">
    <w:name w:val="a-konge-tit"/>
    <w:basedOn w:val="Normal"/>
    <w:next w:val="Normal"/>
    <w:rsid w:val="0094597B"/>
    <w:pPr>
      <w:keepNext/>
      <w:keepLines/>
      <w:spacing w:before="240"/>
      <w:jc w:val="center"/>
    </w:pPr>
    <w:rPr>
      <w:spacing w:val="30"/>
    </w:rPr>
  </w:style>
  <w:style w:type="paragraph" w:customStyle="1" w:styleId="a-tilraar-dep">
    <w:name w:val="a-tilraar-dep"/>
    <w:basedOn w:val="Normal"/>
    <w:next w:val="Normal"/>
    <w:rsid w:val="0094597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4597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4597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4597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4597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4597B"/>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94597B"/>
    <w:pPr>
      <w:numPr>
        <w:numId w:val="3"/>
      </w:numPr>
      <w:spacing w:after="0"/>
    </w:pPr>
  </w:style>
  <w:style w:type="paragraph" w:customStyle="1" w:styleId="alfaliste2">
    <w:name w:val="alfaliste 2"/>
    <w:basedOn w:val="Liste2"/>
    <w:rsid w:val="0094597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4597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4597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4597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4597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4597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4597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4597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4597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4597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4597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next w:val="b-under-underpost"/>
    <w:uiPriority w:val="99"/>
    <w:rsid w:val="00A129C9"/>
    <w:pPr>
      <w:keepNext/>
      <w:autoSpaceDE w:val="0"/>
      <w:autoSpaceDN w:val="0"/>
      <w:adjustRightInd w:val="0"/>
      <w:spacing w:before="240" w:after="80" w:line="240" w:lineRule="atLeast"/>
    </w:pPr>
    <w:rPr>
      <w:rFonts w:ascii="Myriad Pro" w:hAnsi="Myriad Pro" w:cs="Myriad Pro"/>
      <w:bCs/>
      <w:i/>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4597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4597B"/>
  </w:style>
  <w:style w:type="paragraph" w:customStyle="1" w:styleId="Def">
    <w:name w:val="Def"/>
    <w:basedOn w:val="hengende-innrykk"/>
    <w:rsid w:val="0094597B"/>
    <w:pPr>
      <w:spacing w:line="240" w:lineRule="auto"/>
      <w:ind w:left="0" w:firstLine="0"/>
    </w:pPr>
    <w:rPr>
      <w:rFonts w:ascii="Times" w:eastAsia="Batang" w:hAnsi="Times"/>
      <w:spacing w:val="0"/>
      <w:szCs w:val="20"/>
    </w:rPr>
  </w:style>
  <w:style w:type="paragraph" w:customStyle="1" w:styleId="del-nr">
    <w:name w:val="del-nr"/>
    <w:basedOn w:val="Normal"/>
    <w:qFormat/>
    <w:rsid w:val="0094597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4597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4597B"/>
  </w:style>
  <w:style w:type="paragraph" w:customStyle="1" w:styleId="figur-noter">
    <w:name w:val="figur-noter"/>
    <w:basedOn w:val="Normal"/>
    <w:next w:val="Normal"/>
    <w:rsid w:val="0094597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94597B"/>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4597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4597B"/>
    <w:rPr>
      <w:sz w:val="20"/>
    </w:rPr>
  </w:style>
  <w:style w:type="character" w:customStyle="1" w:styleId="FotnotetekstTegn">
    <w:name w:val="Fotnotetekst Tegn"/>
    <w:link w:val="Fotnotetekst"/>
    <w:rsid w:val="0094597B"/>
    <w:rPr>
      <w:rFonts w:ascii="Times New Roman" w:eastAsia="Times New Roman" w:hAnsi="Times New Roman"/>
      <w:spacing w:val="4"/>
      <w:sz w:val="20"/>
    </w:rPr>
  </w:style>
  <w:style w:type="paragraph" w:customStyle="1" w:styleId="friliste">
    <w:name w:val="friliste"/>
    <w:basedOn w:val="Normal"/>
    <w:qFormat/>
    <w:rsid w:val="0094597B"/>
    <w:pPr>
      <w:tabs>
        <w:tab w:val="left" w:pos="397"/>
      </w:tabs>
      <w:spacing w:after="0"/>
      <w:ind w:left="397" w:hanging="397"/>
    </w:pPr>
    <w:rPr>
      <w:spacing w:val="0"/>
    </w:rPr>
  </w:style>
  <w:style w:type="paragraph" w:customStyle="1" w:styleId="friliste2">
    <w:name w:val="friliste 2"/>
    <w:basedOn w:val="Normal"/>
    <w:qFormat/>
    <w:rsid w:val="0094597B"/>
    <w:pPr>
      <w:tabs>
        <w:tab w:val="left" w:pos="794"/>
      </w:tabs>
      <w:spacing w:after="0"/>
      <w:ind w:left="794" w:hanging="397"/>
    </w:pPr>
    <w:rPr>
      <w:spacing w:val="0"/>
    </w:rPr>
  </w:style>
  <w:style w:type="paragraph" w:customStyle="1" w:styleId="friliste3">
    <w:name w:val="friliste 3"/>
    <w:basedOn w:val="Normal"/>
    <w:qFormat/>
    <w:rsid w:val="0094597B"/>
    <w:pPr>
      <w:tabs>
        <w:tab w:val="left" w:pos="1191"/>
      </w:tabs>
      <w:spacing w:after="0"/>
      <w:ind w:left="1191" w:hanging="397"/>
    </w:pPr>
    <w:rPr>
      <w:spacing w:val="0"/>
    </w:rPr>
  </w:style>
  <w:style w:type="paragraph" w:customStyle="1" w:styleId="friliste4">
    <w:name w:val="friliste 4"/>
    <w:basedOn w:val="Normal"/>
    <w:qFormat/>
    <w:rsid w:val="0094597B"/>
    <w:pPr>
      <w:tabs>
        <w:tab w:val="left" w:pos="1588"/>
      </w:tabs>
      <w:spacing w:after="0"/>
      <w:ind w:left="1588" w:hanging="397"/>
    </w:pPr>
    <w:rPr>
      <w:spacing w:val="0"/>
    </w:rPr>
  </w:style>
  <w:style w:type="paragraph" w:customStyle="1" w:styleId="friliste5">
    <w:name w:val="friliste 5"/>
    <w:basedOn w:val="Normal"/>
    <w:qFormat/>
    <w:rsid w:val="0094597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4597B"/>
    <w:pPr>
      <w:ind w:left="1418" w:hanging="1418"/>
    </w:pPr>
  </w:style>
  <w:style w:type="paragraph" w:customStyle="1" w:styleId="i-budkap-over">
    <w:name w:val="i-budkap-over"/>
    <w:basedOn w:val="Normal"/>
    <w:next w:val="Normal"/>
    <w:rsid w:val="0094597B"/>
    <w:pPr>
      <w:jc w:val="right"/>
    </w:pPr>
    <w:rPr>
      <w:rFonts w:ascii="Times" w:hAnsi="Times"/>
      <w:b/>
      <w:noProof/>
    </w:rPr>
  </w:style>
  <w:style w:type="paragraph" w:customStyle="1" w:styleId="i-dep">
    <w:name w:val="i-dep"/>
    <w:basedOn w:val="Normal"/>
    <w:next w:val="Normal"/>
    <w:rsid w:val="0094597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94597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4597B"/>
    <w:pPr>
      <w:keepNext/>
      <w:keepLines/>
      <w:jc w:val="center"/>
    </w:pPr>
    <w:rPr>
      <w:rFonts w:eastAsia="Batang"/>
      <w:b/>
      <w:sz w:val="28"/>
    </w:rPr>
  </w:style>
  <w:style w:type="paragraph" w:customStyle="1" w:styleId="i-mtit">
    <w:name w:val="i-mtit"/>
    <w:basedOn w:val="Normal"/>
    <w:next w:val="Normal"/>
    <w:rsid w:val="0094597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94597B"/>
    <w:pPr>
      <w:ind w:left="1985" w:hanging="1985"/>
    </w:pPr>
    <w:rPr>
      <w:spacing w:val="0"/>
    </w:rPr>
  </w:style>
  <w:style w:type="paragraph" w:customStyle="1" w:styleId="i-sesjon">
    <w:name w:val="i-sesjon"/>
    <w:basedOn w:val="Normal"/>
    <w:next w:val="Normal"/>
    <w:rsid w:val="0094597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4597B"/>
    <w:pPr>
      <w:spacing w:after="0"/>
      <w:jc w:val="center"/>
    </w:pPr>
    <w:rPr>
      <w:rFonts w:ascii="Times" w:hAnsi="Times"/>
      <w:i/>
      <w:noProof/>
    </w:rPr>
  </w:style>
  <w:style w:type="paragraph" w:customStyle="1" w:styleId="i-termin">
    <w:name w:val="i-termin"/>
    <w:basedOn w:val="Normal"/>
    <w:next w:val="Normal"/>
    <w:rsid w:val="0094597B"/>
    <w:pPr>
      <w:spacing w:before="360"/>
      <w:jc w:val="center"/>
    </w:pPr>
    <w:rPr>
      <w:b/>
      <w:noProof/>
      <w:sz w:val="28"/>
    </w:rPr>
  </w:style>
  <w:style w:type="paragraph" w:customStyle="1" w:styleId="i-tit">
    <w:name w:val="i-tit"/>
    <w:basedOn w:val="Normal"/>
    <w:next w:val="i-statsrdato"/>
    <w:rsid w:val="0094597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4597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4597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94597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4597B"/>
    <w:pPr>
      <w:numPr>
        <w:numId w:val="12"/>
      </w:numPr>
    </w:pPr>
  </w:style>
  <w:style w:type="paragraph" w:customStyle="1" w:styleId="l-alfaliste2">
    <w:name w:val="l-alfaliste 2"/>
    <w:basedOn w:val="alfaliste2"/>
    <w:qFormat/>
    <w:rsid w:val="0094597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4597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4597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4597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4597B"/>
    <w:rPr>
      <w:lang w:val="nn-NO"/>
    </w:rPr>
  </w:style>
  <w:style w:type="paragraph" w:customStyle="1" w:styleId="l-ledd">
    <w:name w:val="l-ledd"/>
    <w:basedOn w:val="Normal"/>
    <w:qFormat/>
    <w:rsid w:val="0094597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4597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4597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4597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4597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4597B"/>
    <w:pPr>
      <w:spacing w:after="0"/>
    </w:pPr>
  </w:style>
  <w:style w:type="paragraph" w:customStyle="1" w:styleId="l-tit-endr-avsnitt">
    <w:name w:val="l-tit-endr-avsnitt"/>
    <w:basedOn w:val="l-tit-endr-lovkap"/>
    <w:qFormat/>
    <w:rsid w:val="0094597B"/>
  </w:style>
  <w:style w:type="paragraph" w:customStyle="1" w:styleId="l-tit-endr-ledd">
    <w:name w:val="l-tit-endr-ledd"/>
    <w:basedOn w:val="Normal"/>
    <w:qFormat/>
    <w:rsid w:val="0094597B"/>
    <w:pPr>
      <w:keepNext/>
      <w:spacing w:before="240" w:after="0" w:line="240" w:lineRule="auto"/>
    </w:pPr>
    <w:rPr>
      <w:rFonts w:ascii="Times" w:hAnsi="Times"/>
      <w:noProof/>
      <w:lang w:val="nn-NO"/>
    </w:rPr>
  </w:style>
  <w:style w:type="paragraph" w:customStyle="1" w:styleId="l-tit-endr-lov">
    <w:name w:val="l-tit-endr-lov"/>
    <w:basedOn w:val="Normal"/>
    <w:qFormat/>
    <w:rsid w:val="0094597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4597B"/>
    <w:pPr>
      <w:keepNext/>
      <w:spacing w:before="240" w:after="0" w:line="240" w:lineRule="auto"/>
    </w:pPr>
    <w:rPr>
      <w:rFonts w:ascii="Times" w:hAnsi="Times"/>
      <w:noProof/>
      <w:lang w:val="nn-NO"/>
    </w:rPr>
  </w:style>
  <w:style w:type="paragraph" w:customStyle="1" w:styleId="l-tit-endr-lovkap">
    <w:name w:val="l-tit-endr-lovkap"/>
    <w:basedOn w:val="Normal"/>
    <w:qFormat/>
    <w:rsid w:val="0094597B"/>
    <w:pPr>
      <w:keepNext/>
      <w:spacing w:before="240" w:after="0" w:line="240" w:lineRule="auto"/>
    </w:pPr>
    <w:rPr>
      <w:rFonts w:ascii="Times" w:hAnsi="Times"/>
      <w:noProof/>
      <w:lang w:val="nn-NO"/>
    </w:rPr>
  </w:style>
  <w:style w:type="paragraph" w:customStyle="1" w:styleId="l-tit-endr-paragraf">
    <w:name w:val="l-tit-endr-paragraf"/>
    <w:basedOn w:val="Normal"/>
    <w:qFormat/>
    <w:rsid w:val="0094597B"/>
    <w:pPr>
      <w:keepNext/>
      <w:spacing w:before="240" w:after="0" w:line="240" w:lineRule="auto"/>
    </w:pPr>
    <w:rPr>
      <w:rFonts w:ascii="Times" w:hAnsi="Times"/>
      <w:noProof/>
      <w:lang w:val="nn-NO"/>
    </w:rPr>
  </w:style>
  <w:style w:type="paragraph" w:customStyle="1" w:styleId="l-tit-endr-punktum">
    <w:name w:val="l-tit-endr-punktum"/>
    <w:basedOn w:val="l-tit-endr-ledd"/>
    <w:qFormat/>
    <w:rsid w:val="0094597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4597B"/>
    <w:pPr>
      <w:numPr>
        <w:numId w:val="6"/>
      </w:numPr>
      <w:spacing w:line="240" w:lineRule="auto"/>
      <w:contextualSpacing/>
    </w:pPr>
  </w:style>
  <w:style w:type="paragraph" w:styleId="Liste2">
    <w:name w:val="List 2"/>
    <w:basedOn w:val="Normal"/>
    <w:rsid w:val="0094597B"/>
    <w:pPr>
      <w:numPr>
        <w:ilvl w:val="1"/>
        <w:numId w:val="6"/>
      </w:numPr>
      <w:spacing w:after="0"/>
    </w:pPr>
  </w:style>
  <w:style w:type="paragraph" w:styleId="Liste3">
    <w:name w:val="List 3"/>
    <w:basedOn w:val="Normal"/>
    <w:rsid w:val="0094597B"/>
    <w:pPr>
      <w:numPr>
        <w:ilvl w:val="2"/>
        <w:numId w:val="6"/>
      </w:numPr>
      <w:spacing w:after="0"/>
    </w:pPr>
    <w:rPr>
      <w:spacing w:val="0"/>
    </w:rPr>
  </w:style>
  <w:style w:type="paragraph" w:styleId="Liste4">
    <w:name w:val="List 4"/>
    <w:basedOn w:val="Normal"/>
    <w:rsid w:val="0094597B"/>
    <w:pPr>
      <w:numPr>
        <w:ilvl w:val="3"/>
        <w:numId w:val="6"/>
      </w:numPr>
      <w:spacing w:after="0"/>
    </w:pPr>
    <w:rPr>
      <w:spacing w:val="0"/>
    </w:rPr>
  </w:style>
  <w:style w:type="paragraph" w:styleId="Liste5">
    <w:name w:val="List 5"/>
    <w:basedOn w:val="Normal"/>
    <w:rsid w:val="0094597B"/>
    <w:pPr>
      <w:numPr>
        <w:ilvl w:val="4"/>
        <w:numId w:val="6"/>
      </w:numPr>
      <w:spacing w:after="0"/>
    </w:pPr>
    <w:rPr>
      <w:spacing w:val="0"/>
    </w:rPr>
  </w:style>
  <w:style w:type="paragraph" w:customStyle="1" w:styleId="Listebombe">
    <w:name w:val="Liste bombe"/>
    <w:basedOn w:val="Liste"/>
    <w:qFormat/>
    <w:rsid w:val="0094597B"/>
    <w:pPr>
      <w:numPr>
        <w:numId w:val="14"/>
      </w:numPr>
      <w:tabs>
        <w:tab w:val="left" w:pos="397"/>
      </w:tabs>
      <w:ind w:left="397" w:hanging="397"/>
    </w:pPr>
  </w:style>
  <w:style w:type="paragraph" w:customStyle="1" w:styleId="Listebombe2">
    <w:name w:val="Liste bombe 2"/>
    <w:basedOn w:val="Liste2"/>
    <w:qFormat/>
    <w:rsid w:val="0094597B"/>
    <w:pPr>
      <w:numPr>
        <w:ilvl w:val="0"/>
        <w:numId w:val="15"/>
      </w:numPr>
      <w:ind w:left="794" w:hanging="397"/>
    </w:pPr>
  </w:style>
  <w:style w:type="paragraph" w:customStyle="1" w:styleId="Listebombe3">
    <w:name w:val="Liste bombe 3"/>
    <w:basedOn w:val="Liste3"/>
    <w:qFormat/>
    <w:rsid w:val="0094597B"/>
    <w:pPr>
      <w:numPr>
        <w:ilvl w:val="0"/>
        <w:numId w:val="16"/>
      </w:numPr>
      <w:ind w:left="1191" w:hanging="397"/>
    </w:pPr>
  </w:style>
  <w:style w:type="paragraph" w:customStyle="1" w:styleId="Listebombe4">
    <w:name w:val="Liste bombe 4"/>
    <w:basedOn w:val="Liste4"/>
    <w:qFormat/>
    <w:rsid w:val="0094597B"/>
    <w:pPr>
      <w:numPr>
        <w:ilvl w:val="0"/>
        <w:numId w:val="17"/>
      </w:numPr>
      <w:ind w:left="1588" w:hanging="397"/>
    </w:pPr>
  </w:style>
  <w:style w:type="paragraph" w:customStyle="1" w:styleId="Listebombe5">
    <w:name w:val="Liste bombe 5"/>
    <w:basedOn w:val="Liste5"/>
    <w:qFormat/>
    <w:rsid w:val="0094597B"/>
    <w:pPr>
      <w:numPr>
        <w:ilvl w:val="0"/>
        <w:numId w:val="18"/>
      </w:numPr>
      <w:ind w:left="1985" w:hanging="397"/>
    </w:pPr>
  </w:style>
  <w:style w:type="paragraph" w:styleId="Listeavsnitt">
    <w:name w:val="List Paragraph"/>
    <w:basedOn w:val="Normal"/>
    <w:uiPriority w:val="34"/>
    <w:qFormat/>
    <w:rsid w:val="0094597B"/>
    <w:pPr>
      <w:spacing w:before="60" w:after="0"/>
      <w:ind w:left="397"/>
    </w:pPr>
    <w:rPr>
      <w:spacing w:val="0"/>
    </w:rPr>
  </w:style>
  <w:style w:type="paragraph" w:customStyle="1" w:styleId="Listeavsnitt2">
    <w:name w:val="Listeavsnitt 2"/>
    <w:basedOn w:val="Normal"/>
    <w:qFormat/>
    <w:rsid w:val="0094597B"/>
    <w:pPr>
      <w:spacing w:before="60" w:after="0"/>
      <w:ind w:left="794"/>
    </w:pPr>
    <w:rPr>
      <w:spacing w:val="0"/>
    </w:rPr>
  </w:style>
  <w:style w:type="paragraph" w:customStyle="1" w:styleId="Listeavsnitt3">
    <w:name w:val="Listeavsnitt 3"/>
    <w:basedOn w:val="Normal"/>
    <w:qFormat/>
    <w:rsid w:val="0094597B"/>
    <w:pPr>
      <w:spacing w:before="60" w:after="0"/>
      <w:ind w:left="1191"/>
    </w:pPr>
    <w:rPr>
      <w:spacing w:val="0"/>
    </w:rPr>
  </w:style>
  <w:style w:type="paragraph" w:customStyle="1" w:styleId="Listeavsnitt4">
    <w:name w:val="Listeavsnitt 4"/>
    <w:basedOn w:val="Normal"/>
    <w:qFormat/>
    <w:rsid w:val="0094597B"/>
    <w:pPr>
      <w:spacing w:before="60" w:after="0"/>
      <w:ind w:left="1588"/>
    </w:pPr>
    <w:rPr>
      <w:spacing w:val="0"/>
    </w:rPr>
  </w:style>
  <w:style w:type="paragraph" w:customStyle="1" w:styleId="Listeavsnitt5">
    <w:name w:val="Listeavsnitt 5"/>
    <w:basedOn w:val="Normal"/>
    <w:qFormat/>
    <w:rsid w:val="0094597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4597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94597B"/>
    <w:pPr>
      <w:numPr>
        <w:numId w:val="4"/>
      </w:numPr>
      <w:spacing w:after="0"/>
    </w:pPr>
    <w:rPr>
      <w:rFonts w:ascii="Times" w:eastAsia="Batang" w:hAnsi="Times"/>
      <w:spacing w:val="0"/>
      <w:szCs w:val="20"/>
    </w:rPr>
  </w:style>
  <w:style w:type="paragraph" w:styleId="Nummerertliste2">
    <w:name w:val="List Number 2"/>
    <w:basedOn w:val="Normal"/>
    <w:rsid w:val="0094597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4597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4597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4597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4597B"/>
    <w:pPr>
      <w:spacing w:after="0"/>
      <w:ind w:left="397"/>
    </w:pPr>
    <w:rPr>
      <w:spacing w:val="0"/>
      <w:lang w:val="en-US"/>
    </w:rPr>
  </w:style>
  <w:style w:type="paragraph" w:customStyle="1" w:styleId="opplisting3">
    <w:name w:val="opplisting 3"/>
    <w:basedOn w:val="Normal"/>
    <w:qFormat/>
    <w:rsid w:val="0094597B"/>
    <w:pPr>
      <w:spacing w:after="0"/>
      <w:ind w:left="794"/>
    </w:pPr>
    <w:rPr>
      <w:spacing w:val="0"/>
    </w:rPr>
  </w:style>
  <w:style w:type="paragraph" w:customStyle="1" w:styleId="opplisting4">
    <w:name w:val="opplisting 4"/>
    <w:basedOn w:val="Normal"/>
    <w:qFormat/>
    <w:rsid w:val="0094597B"/>
    <w:pPr>
      <w:spacing w:after="0"/>
      <w:ind w:left="1191"/>
    </w:pPr>
    <w:rPr>
      <w:spacing w:val="0"/>
    </w:rPr>
  </w:style>
  <w:style w:type="paragraph" w:customStyle="1" w:styleId="opplisting5">
    <w:name w:val="opplisting 5"/>
    <w:basedOn w:val="Normal"/>
    <w:qFormat/>
    <w:rsid w:val="0094597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4597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94597B"/>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94597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4597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94597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4597B"/>
    <w:rPr>
      <w:spacing w:val="6"/>
      <w:sz w:val="19"/>
    </w:rPr>
  </w:style>
  <w:style w:type="paragraph" w:customStyle="1" w:styleId="ramme-noter">
    <w:name w:val="ramme-noter"/>
    <w:basedOn w:val="Normal"/>
    <w:next w:val="Normal"/>
    <w:rsid w:val="0094597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4597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4597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4597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4597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4597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4597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4597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4597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4597B"/>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4597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4597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4597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4597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4597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94597B"/>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94597B"/>
    <w:pPr>
      <w:keepNext/>
      <w:keepLines/>
      <w:spacing w:before="360"/>
    </w:pPr>
    <w:rPr>
      <w:rFonts w:ascii="Arial" w:hAnsi="Arial"/>
      <w:b/>
      <w:sz w:val="28"/>
    </w:rPr>
  </w:style>
  <w:style w:type="character" w:customStyle="1" w:styleId="UndertittelTegn">
    <w:name w:val="Undertittel Tegn"/>
    <w:link w:val="Undertittel"/>
    <w:rsid w:val="0094597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4597B"/>
    <w:pPr>
      <w:numPr>
        <w:numId w:val="0"/>
      </w:numPr>
    </w:pPr>
    <w:rPr>
      <w:b w:val="0"/>
      <w:i/>
    </w:rPr>
  </w:style>
  <w:style w:type="paragraph" w:customStyle="1" w:styleId="Undervedl-tittel">
    <w:name w:val="Undervedl-tittel"/>
    <w:basedOn w:val="Normal"/>
    <w:next w:val="Normal"/>
    <w:rsid w:val="0094597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4597B"/>
    <w:pPr>
      <w:numPr>
        <w:numId w:val="0"/>
      </w:numPr>
      <w:outlineLvl w:val="9"/>
    </w:pPr>
  </w:style>
  <w:style w:type="paragraph" w:customStyle="1" w:styleId="v-Overskrift2">
    <w:name w:val="v-Overskrift 2"/>
    <w:basedOn w:val="Overskrift2"/>
    <w:next w:val="Normal"/>
    <w:rsid w:val="0094597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4597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94597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94597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94597B"/>
    <w:rPr>
      <w:rFonts w:ascii="Times New Roman" w:eastAsia="Times New Roman" w:hAnsi="Times New Roman"/>
      <w:spacing w:val="4"/>
      <w:sz w:val="20"/>
    </w:rPr>
  </w:style>
  <w:style w:type="character" w:customStyle="1" w:styleId="DatoTegn">
    <w:name w:val="Dato Tegn"/>
    <w:link w:val="Dato0"/>
    <w:rsid w:val="0094597B"/>
    <w:rPr>
      <w:rFonts w:ascii="Times New Roman" w:eastAsia="Times New Roman" w:hAnsi="Times New Roman"/>
      <w:spacing w:val="4"/>
      <w:sz w:val="24"/>
    </w:rPr>
  </w:style>
  <w:style w:type="character" w:styleId="Fotnotereferanse">
    <w:name w:val="footnote reference"/>
    <w:rsid w:val="0094597B"/>
    <w:rPr>
      <w:vertAlign w:val="superscript"/>
    </w:rPr>
  </w:style>
  <w:style w:type="character" w:customStyle="1" w:styleId="gjennomstreket">
    <w:name w:val="gjennomstreket"/>
    <w:uiPriority w:val="1"/>
    <w:rsid w:val="0094597B"/>
    <w:rPr>
      <w:strike/>
      <w:dstrike w:val="0"/>
    </w:rPr>
  </w:style>
  <w:style w:type="character" w:customStyle="1" w:styleId="halvfet0">
    <w:name w:val="halvfet"/>
    <w:rsid w:val="0094597B"/>
    <w:rPr>
      <w:b/>
    </w:rPr>
  </w:style>
  <w:style w:type="character" w:styleId="Hyperkobling">
    <w:name w:val="Hyperlink"/>
    <w:uiPriority w:val="99"/>
    <w:unhideWhenUsed/>
    <w:rsid w:val="0094597B"/>
    <w:rPr>
      <w:color w:val="0000FF"/>
      <w:u w:val="single"/>
    </w:rPr>
  </w:style>
  <w:style w:type="character" w:customStyle="1" w:styleId="kursiv">
    <w:name w:val="kursiv"/>
    <w:rsid w:val="0094597B"/>
    <w:rPr>
      <w:i/>
    </w:rPr>
  </w:style>
  <w:style w:type="character" w:customStyle="1" w:styleId="l-endring">
    <w:name w:val="l-endring"/>
    <w:rsid w:val="0094597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4597B"/>
  </w:style>
  <w:style w:type="character" w:styleId="Plassholdertekst">
    <w:name w:val="Placeholder Text"/>
    <w:uiPriority w:val="99"/>
    <w:rsid w:val="0094597B"/>
    <w:rPr>
      <w:color w:val="808080"/>
    </w:rPr>
  </w:style>
  <w:style w:type="character" w:customStyle="1" w:styleId="regular">
    <w:name w:val="regular"/>
    <w:uiPriority w:val="1"/>
    <w:qFormat/>
    <w:rsid w:val="0094597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4597B"/>
    <w:rPr>
      <w:vertAlign w:val="superscript"/>
    </w:rPr>
  </w:style>
  <w:style w:type="character" w:customStyle="1" w:styleId="skrift-senket">
    <w:name w:val="skrift-senket"/>
    <w:rsid w:val="0094597B"/>
    <w:rPr>
      <w:vertAlign w:val="subscript"/>
    </w:rPr>
  </w:style>
  <w:style w:type="character" w:customStyle="1" w:styleId="SluttnotetekstTegn">
    <w:name w:val="Sluttnotetekst Tegn"/>
    <w:link w:val="Sluttnotetekst"/>
    <w:uiPriority w:val="99"/>
    <w:semiHidden/>
    <w:rsid w:val="0094597B"/>
    <w:rPr>
      <w:rFonts w:ascii="Times New Roman" w:eastAsia="Times New Roman" w:hAnsi="Times New Roman"/>
      <w:spacing w:val="4"/>
      <w:sz w:val="20"/>
      <w:szCs w:val="20"/>
    </w:rPr>
  </w:style>
  <w:style w:type="character" w:customStyle="1" w:styleId="sperret0">
    <w:name w:val="sperret"/>
    <w:rsid w:val="0094597B"/>
    <w:rPr>
      <w:spacing w:val="30"/>
    </w:rPr>
  </w:style>
  <w:style w:type="character" w:customStyle="1" w:styleId="SterktsitatTegn">
    <w:name w:val="Sterkt sitat Tegn"/>
    <w:link w:val="Sterktsitat"/>
    <w:uiPriority w:val="30"/>
    <w:rsid w:val="0094597B"/>
    <w:rPr>
      <w:rFonts w:ascii="Times New Roman" w:eastAsia="Times New Roman" w:hAnsi="Times New Roman"/>
      <w:b/>
      <w:bCs/>
      <w:i/>
      <w:iCs/>
      <w:color w:val="4F81BD"/>
      <w:spacing w:val="4"/>
      <w:sz w:val="24"/>
    </w:rPr>
  </w:style>
  <w:style w:type="character" w:customStyle="1" w:styleId="Stikkord">
    <w:name w:val="Stikkord"/>
    <w:rsid w:val="0094597B"/>
    <w:rPr>
      <w:color w:val="0000FF"/>
    </w:rPr>
  </w:style>
  <w:style w:type="character" w:customStyle="1" w:styleId="stikkord0">
    <w:name w:val="stikkord"/>
    <w:uiPriority w:val="99"/>
  </w:style>
  <w:style w:type="character" w:styleId="Sterk">
    <w:name w:val="Strong"/>
    <w:uiPriority w:val="22"/>
    <w:qFormat/>
    <w:rsid w:val="0094597B"/>
    <w:rPr>
      <w:b/>
      <w:bCs/>
    </w:rPr>
  </w:style>
  <w:style w:type="character" w:customStyle="1" w:styleId="TopptekstTegn">
    <w:name w:val="Topptekst Tegn"/>
    <w:link w:val="Topptekst"/>
    <w:rsid w:val="0094597B"/>
    <w:rPr>
      <w:rFonts w:ascii="Times New Roman" w:eastAsia="Times New Roman" w:hAnsi="Times New Roman"/>
      <w:sz w:val="20"/>
    </w:rPr>
  </w:style>
  <w:style w:type="character" w:customStyle="1" w:styleId="UnderskriftTegn">
    <w:name w:val="Underskrift Tegn"/>
    <w:link w:val="Underskrift"/>
    <w:uiPriority w:val="99"/>
    <w:rsid w:val="0094597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4597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4597B"/>
    <w:rPr>
      <w:rFonts w:ascii="UniCentury Old Style" w:hAnsi="UniCentury Old Style" w:cs="UniCentury Old Style"/>
      <w:color w:val="000000"/>
      <w:w w:val="0"/>
      <w:sz w:val="20"/>
      <w:szCs w:val="20"/>
    </w:rPr>
  </w:style>
  <w:style w:type="paragraph" w:styleId="Bunntekst">
    <w:name w:val="footer"/>
    <w:basedOn w:val="Normal"/>
    <w:link w:val="BunntekstTegn"/>
    <w:rsid w:val="0094597B"/>
    <w:pPr>
      <w:tabs>
        <w:tab w:val="center" w:pos="4153"/>
        <w:tab w:val="right" w:pos="8306"/>
      </w:tabs>
    </w:pPr>
    <w:rPr>
      <w:sz w:val="20"/>
    </w:rPr>
  </w:style>
  <w:style w:type="character" w:customStyle="1" w:styleId="BunntekstTegn1">
    <w:name w:val="Bunntekst Tegn1"/>
    <w:basedOn w:val="Standardskriftforavsnitt"/>
    <w:uiPriority w:val="99"/>
    <w:semiHidden/>
    <w:rsid w:val="0094597B"/>
    <w:rPr>
      <w:rFonts w:ascii="UniCentury Old Style" w:hAnsi="UniCentury Old Style" w:cs="UniCentury Old Style"/>
      <w:color w:val="000000"/>
      <w:w w:val="0"/>
      <w:sz w:val="20"/>
      <w:szCs w:val="20"/>
    </w:rPr>
  </w:style>
  <w:style w:type="character" w:customStyle="1" w:styleId="Overskrift6Tegn">
    <w:name w:val="Overskrift 6 Tegn"/>
    <w:link w:val="Overskrift6"/>
    <w:rsid w:val="0094597B"/>
    <w:rPr>
      <w:rFonts w:ascii="Arial" w:eastAsia="Times New Roman" w:hAnsi="Arial"/>
      <w:i/>
      <w:spacing w:val="4"/>
    </w:rPr>
  </w:style>
  <w:style w:type="character" w:customStyle="1" w:styleId="Overskrift7Tegn">
    <w:name w:val="Overskrift 7 Tegn"/>
    <w:link w:val="Overskrift7"/>
    <w:rsid w:val="0094597B"/>
    <w:rPr>
      <w:rFonts w:ascii="Arial" w:eastAsia="Times New Roman" w:hAnsi="Arial"/>
      <w:spacing w:val="4"/>
      <w:sz w:val="24"/>
    </w:rPr>
  </w:style>
  <w:style w:type="character" w:customStyle="1" w:styleId="Overskrift8Tegn">
    <w:name w:val="Overskrift 8 Tegn"/>
    <w:link w:val="Overskrift8"/>
    <w:rsid w:val="0094597B"/>
    <w:rPr>
      <w:rFonts w:ascii="Arial" w:eastAsia="Times New Roman" w:hAnsi="Arial"/>
      <w:i/>
      <w:spacing w:val="4"/>
      <w:sz w:val="24"/>
    </w:rPr>
  </w:style>
  <w:style w:type="character" w:customStyle="1" w:styleId="Overskrift9Tegn">
    <w:name w:val="Overskrift 9 Tegn"/>
    <w:link w:val="Overskrift9"/>
    <w:rsid w:val="0094597B"/>
    <w:rPr>
      <w:rFonts w:ascii="Arial" w:eastAsia="Times New Roman" w:hAnsi="Arial"/>
      <w:i/>
      <w:spacing w:val="4"/>
      <w:sz w:val="18"/>
    </w:rPr>
  </w:style>
  <w:style w:type="table" w:customStyle="1" w:styleId="Tabell-VM">
    <w:name w:val="Tabell-VM"/>
    <w:basedOn w:val="Tabelltemaer"/>
    <w:uiPriority w:val="99"/>
    <w:qFormat/>
    <w:rsid w:val="0094597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4597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4597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4597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4597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4597B"/>
    <w:pPr>
      <w:tabs>
        <w:tab w:val="right" w:leader="dot" w:pos="8306"/>
      </w:tabs>
    </w:pPr>
    <w:rPr>
      <w:spacing w:val="0"/>
    </w:rPr>
  </w:style>
  <w:style w:type="paragraph" w:styleId="INNH2">
    <w:name w:val="toc 2"/>
    <w:basedOn w:val="Normal"/>
    <w:next w:val="Normal"/>
    <w:rsid w:val="0094597B"/>
    <w:pPr>
      <w:tabs>
        <w:tab w:val="right" w:leader="dot" w:pos="8306"/>
      </w:tabs>
      <w:ind w:left="200"/>
    </w:pPr>
    <w:rPr>
      <w:spacing w:val="0"/>
    </w:rPr>
  </w:style>
  <w:style w:type="paragraph" w:styleId="INNH3">
    <w:name w:val="toc 3"/>
    <w:basedOn w:val="Normal"/>
    <w:next w:val="Normal"/>
    <w:rsid w:val="0094597B"/>
    <w:pPr>
      <w:tabs>
        <w:tab w:val="right" w:leader="dot" w:pos="8306"/>
      </w:tabs>
      <w:ind w:left="400"/>
    </w:pPr>
    <w:rPr>
      <w:spacing w:val="0"/>
    </w:rPr>
  </w:style>
  <w:style w:type="paragraph" w:styleId="INNH4">
    <w:name w:val="toc 4"/>
    <w:basedOn w:val="Normal"/>
    <w:next w:val="Normal"/>
    <w:rsid w:val="0094597B"/>
    <w:pPr>
      <w:tabs>
        <w:tab w:val="right" w:leader="dot" w:pos="8306"/>
      </w:tabs>
      <w:ind w:left="600"/>
    </w:pPr>
    <w:rPr>
      <w:spacing w:val="0"/>
    </w:rPr>
  </w:style>
  <w:style w:type="paragraph" w:styleId="INNH5">
    <w:name w:val="toc 5"/>
    <w:basedOn w:val="Normal"/>
    <w:next w:val="Normal"/>
    <w:rsid w:val="0094597B"/>
    <w:pPr>
      <w:tabs>
        <w:tab w:val="right" w:leader="dot" w:pos="8306"/>
      </w:tabs>
      <w:ind w:left="800"/>
    </w:pPr>
    <w:rPr>
      <w:spacing w:val="0"/>
    </w:rPr>
  </w:style>
  <w:style w:type="character" w:styleId="Merknadsreferanse">
    <w:name w:val="annotation reference"/>
    <w:rsid w:val="0094597B"/>
    <w:rPr>
      <w:sz w:val="16"/>
    </w:rPr>
  </w:style>
  <w:style w:type="paragraph" w:styleId="Merknadstekst">
    <w:name w:val="annotation text"/>
    <w:basedOn w:val="Normal"/>
    <w:link w:val="MerknadstekstTegn"/>
    <w:rsid w:val="0094597B"/>
    <w:rPr>
      <w:spacing w:val="0"/>
      <w:sz w:val="20"/>
    </w:rPr>
  </w:style>
  <w:style w:type="character" w:customStyle="1" w:styleId="MerknadstekstTegn">
    <w:name w:val="Merknadstekst Tegn"/>
    <w:link w:val="Merknadstekst"/>
    <w:rsid w:val="0094597B"/>
    <w:rPr>
      <w:rFonts w:ascii="Times New Roman" w:eastAsia="Times New Roman" w:hAnsi="Times New Roman"/>
      <w:sz w:val="20"/>
    </w:rPr>
  </w:style>
  <w:style w:type="paragraph" w:styleId="Punktliste">
    <w:name w:val="List Bullet"/>
    <w:basedOn w:val="Normal"/>
    <w:rsid w:val="0094597B"/>
    <w:pPr>
      <w:spacing w:after="0"/>
      <w:ind w:left="284" w:hanging="284"/>
    </w:pPr>
  </w:style>
  <w:style w:type="paragraph" w:styleId="Punktliste2">
    <w:name w:val="List Bullet 2"/>
    <w:basedOn w:val="Normal"/>
    <w:rsid w:val="0094597B"/>
    <w:pPr>
      <w:spacing w:after="0"/>
      <w:ind w:left="568" w:hanging="284"/>
    </w:pPr>
  </w:style>
  <w:style w:type="paragraph" w:styleId="Punktliste3">
    <w:name w:val="List Bullet 3"/>
    <w:basedOn w:val="Normal"/>
    <w:rsid w:val="0094597B"/>
    <w:pPr>
      <w:spacing w:after="0"/>
      <w:ind w:left="851" w:hanging="284"/>
    </w:pPr>
  </w:style>
  <w:style w:type="paragraph" w:styleId="Punktliste4">
    <w:name w:val="List Bullet 4"/>
    <w:basedOn w:val="Normal"/>
    <w:rsid w:val="0094597B"/>
    <w:pPr>
      <w:spacing w:after="0"/>
      <w:ind w:left="1135" w:hanging="284"/>
    </w:pPr>
    <w:rPr>
      <w:spacing w:val="0"/>
    </w:rPr>
  </w:style>
  <w:style w:type="paragraph" w:styleId="Punktliste5">
    <w:name w:val="List Bullet 5"/>
    <w:basedOn w:val="Normal"/>
    <w:rsid w:val="0094597B"/>
    <w:pPr>
      <w:spacing w:after="0"/>
      <w:ind w:left="1418" w:hanging="284"/>
    </w:pPr>
    <w:rPr>
      <w:spacing w:val="0"/>
    </w:rPr>
  </w:style>
  <w:style w:type="table" w:customStyle="1" w:styleId="StandardTabell">
    <w:name w:val="StandardTabell"/>
    <w:basedOn w:val="Vanligtabell"/>
    <w:uiPriority w:val="99"/>
    <w:qFormat/>
    <w:rsid w:val="0094597B"/>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4597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4597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4597B"/>
    <w:pPr>
      <w:spacing w:after="0" w:line="240" w:lineRule="auto"/>
      <w:ind w:left="240" w:hanging="240"/>
    </w:pPr>
  </w:style>
  <w:style w:type="paragraph" w:styleId="Indeks2">
    <w:name w:val="index 2"/>
    <w:basedOn w:val="Normal"/>
    <w:next w:val="Normal"/>
    <w:autoRedefine/>
    <w:uiPriority w:val="99"/>
    <w:semiHidden/>
    <w:unhideWhenUsed/>
    <w:rsid w:val="0094597B"/>
    <w:pPr>
      <w:spacing w:after="0" w:line="240" w:lineRule="auto"/>
      <w:ind w:left="480" w:hanging="240"/>
    </w:pPr>
  </w:style>
  <w:style w:type="paragraph" w:styleId="Indeks3">
    <w:name w:val="index 3"/>
    <w:basedOn w:val="Normal"/>
    <w:next w:val="Normal"/>
    <w:autoRedefine/>
    <w:uiPriority w:val="99"/>
    <w:semiHidden/>
    <w:unhideWhenUsed/>
    <w:rsid w:val="0094597B"/>
    <w:pPr>
      <w:spacing w:after="0" w:line="240" w:lineRule="auto"/>
      <w:ind w:left="720" w:hanging="240"/>
    </w:pPr>
  </w:style>
  <w:style w:type="paragraph" w:styleId="Indeks4">
    <w:name w:val="index 4"/>
    <w:basedOn w:val="Normal"/>
    <w:next w:val="Normal"/>
    <w:autoRedefine/>
    <w:uiPriority w:val="99"/>
    <w:semiHidden/>
    <w:unhideWhenUsed/>
    <w:rsid w:val="0094597B"/>
    <w:pPr>
      <w:spacing w:after="0" w:line="240" w:lineRule="auto"/>
      <w:ind w:left="960" w:hanging="240"/>
    </w:pPr>
  </w:style>
  <w:style w:type="paragraph" w:styleId="Indeks5">
    <w:name w:val="index 5"/>
    <w:basedOn w:val="Normal"/>
    <w:next w:val="Normal"/>
    <w:autoRedefine/>
    <w:uiPriority w:val="99"/>
    <w:semiHidden/>
    <w:unhideWhenUsed/>
    <w:rsid w:val="0094597B"/>
    <w:pPr>
      <w:spacing w:after="0" w:line="240" w:lineRule="auto"/>
      <w:ind w:left="1200" w:hanging="240"/>
    </w:pPr>
  </w:style>
  <w:style w:type="paragraph" w:styleId="Indeks6">
    <w:name w:val="index 6"/>
    <w:basedOn w:val="Normal"/>
    <w:next w:val="Normal"/>
    <w:autoRedefine/>
    <w:uiPriority w:val="99"/>
    <w:semiHidden/>
    <w:unhideWhenUsed/>
    <w:rsid w:val="0094597B"/>
    <w:pPr>
      <w:spacing w:after="0" w:line="240" w:lineRule="auto"/>
      <w:ind w:left="1440" w:hanging="240"/>
    </w:pPr>
  </w:style>
  <w:style w:type="paragraph" w:styleId="Indeks7">
    <w:name w:val="index 7"/>
    <w:basedOn w:val="Normal"/>
    <w:next w:val="Normal"/>
    <w:autoRedefine/>
    <w:uiPriority w:val="99"/>
    <w:semiHidden/>
    <w:unhideWhenUsed/>
    <w:rsid w:val="0094597B"/>
    <w:pPr>
      <w:spacing w:after="0" w:line="240" w:lineRule="auto"/>
      <w:ind w:left="1680" w:hanging="240"/>
    </w:pPr>
  </w:style>
  <w:style w:type="paragraph" w:styleId="Indeks8">
    <w:name w:val="index 8"/>
    <w:basedOn w:val="Normal"/>
    <w:next w:val="Normal"/>
    <w:autoRedefine/>
    <w:uiPriority w:val="99"/>
    <w:semiHidden/>
    <w:unhideWhenUsed/>
    <w:rsid w:val="0094597B"/>
    <w:pPr>
      <w:spacing w:after="0" w:line="240" w:lineRule="auto"/>
      <w:ind w:left="1920" w:hanging="240"/>
    </w:pPr>
  </w:style>
  <w:style w:type="paragraph" w:styleId="Indeks9">
    <w:name w:val="index 9"/>
    <w:basedOn w:val="Normal"/>
    <w:next w:val="Normal"/>
    <w:autoRedefine/>
    <w:uiPriority w:val="99"/>
    <w:semiHidden/>
    <w:unhideWhenUsed/>
    <w:rsid w:val="0094597B"/>
    <w:pPr>
      <w:spacing w:after="0" w:line="240" w:lineRule="auto"/>
      <w:ind w:left="2160" w:hanging="240"/>
    </w:pPr>
  </w:style>
  <w:style w:type="paragraph" w:styleId="INNH6">
    <w:name w:val="toc 6"/>
    <w:basedOn w:val="Normal"/>
    <w:next w:val="Normal"/>
    <w:autoRedefine/>
    <w:uiPriority w:val="39"/>
    <w:semiHidden/>
    <w:unhideWhenUsed/>
    <w:rsid w:val="0094597B"/>
    <w:pPr>
      <w:spacing w:after="100"/>
      <w:ind w:left="1200"/>
    </w:pPr>
  </w:style>
  <w:style w:type="paragraph" w:styleId="INNH7">
    <w:name w:val="toc 7"/>
    <w:basedOn w:val="Normal"/>
    <w:next w:val="Normal"/>
    <w:autoRedefine/>
    <w:uiPriority w:val="39"/>
    <w:semiHidden/>
    <w:unhideWhenUsed/>
    <w:rsid w:val="0094597B"/>
    <w:pPr>
      <w:spacing w:after="100"/>
      <w:ind w:left="1440"/>
    </w:pPr>
  </w:style>
  <w:style w:type="paragraph" w:styleId="INNH8">
    <w:name w:val="toc 8"/>
    <w:basedOn w:val="Normal"/>
    <w:next w:val="Normal"/>
    <w:autoRedefine/>
    <w:uiPriority w:val="39"/>
    <w:semiHidden/>
    <w:unhideWhenUsed/>
    <w:rsid w:val="0094597B"/>
    <w:pPr>
      <w:spacing w:after="100"/>
      <w:ind w:left="1680"/>
    </w:pPr>
  </w:style>
  <w:style w:type="paragraph" w:styleId="INNH9">
    <w:name w:val="toc 9"/>
    <w:basedOn w:val="Normal"/>
    <w:next w:val="Normal"/>
    <w:autoRedefine/>
    <w:uiPriority w:val="39"/>
    <w:semiHidden/>
    <w:unhideWhenUsed/>
    <w:rsid w:val="0094597B"/>
    <w:pPr>
      <w:spacing w:after="100"/>
      <w:ind w:left="1920"/>
    </w:pPr>
  </w:style>
  <w:style w:type="paragraph" w:styleId="Vanliginnrykk">
    <w:name w:val="Normal Indent"/>
    <w:basedOn w:val="Normal"/>
    <w:uiPriority w:val="99"/>
    <w:semiHidden/>
    <w:unhideWhenUsed/>
    <w:rsid w:val="0094597B"/>
    <w:pPr>
      <w:ind w:left="708"/>
    </w:pPr>
  </w:style>
  <w:style w:type="paragraph" w:styleId="Stikkordregisteroverskrift">
    <w:name w:val="index heading"/>
    <w:basedOn w:val="Normal"/>
    <w:next w:val="Indeks1"/>
    <w:uiPriority w:val="99"/>
    <w:semiHidden/>
    <w:unhideWhenUsed/>
    <w:rsid w:val="0094597B"/>
    <w:rPr>
      <w:rFonts w:ascii="Cambria" w:hAnsi="Cambria" w:cs="Times New Roman"/>
      <w:b/>
      <w:bCs/>
    </w:rPr>
  </w:style>
  <w:style w:type="paragraph" w:styleId="Bildetekst">
    <w:name w:val="caption"/>
    <w:basedOn w:val="Normal"/>
    <w:next w:val="Normal"/>
    <w:uiPriority w:val="35"/>
    <w:semiHidden/>
    <w:unhideWhenUsed/>
    <w:qFormat/>
    <w:rsid w:val="0094597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4597B"/>
    <w:pPr>
      <w:spacing w:after="0"/>
    </w:pPr>
  </w:style>
  <w:style w:type="paragraph" w:styleId="Konvoluttadresse">
    <w:name w:val="envelope address"/>
    <w:basedOn w:val="Normal"/>
    <w:uiPriority w:val="99"/>
    <w:semiHidden/>
    <w:unhideWhenUsed/>
    <w:rsid w:val="0094597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4597B"/>
  </w:style>
  <w:style w:type="character" w:styleId="Sluttnotereferanse">
    <w:name w:val="endnote reference"/>
    <w:uiPriority w:val="99"/>
    <w:semiHidden/>
    <w:unhideWhenUsed/>
    <w:rsid w:val="0094597B"/>
    <w:rPr>
      <w:vertAlign w:val="superscript"/>
    </w:rPr>
  </w:style>
  <w:style w:type="paragraph" w:styleId="Sluttnotetekst">
    <w:name w:val="endnote text"/>
    <w:basedOn w:val="Normal"/>
    <w:link w:val="SluttnotetekstTegn"/>
    <w:uiPriority w:val="99"/>
    <w:semiHidden/>
    <w:unhideWhenUsed/>
    <w:rsid w:val="0094597B"/>
    <w:pPr>
      <w:spacing w:after="0" w:line="240" w:lineRule="auto"/>
    </w:pPr>
    <w:rPr>
      <w:sz w:val="20"/>
      <w:szCs w:val="20"/>
    </w:rPr>
  </w:style>
  <w:style w:type="character" w:customStyle="1" w:styleId="SluttnotetekstTegn1">
    <w:name w:val="Sluttnotetekst Tegn1"/>
    <w:basedOn w:val="Standardskriftforavsnitt"/>
    <w:uiPriority w:val="99"/>
    <w:semiHidden/>
    <w:rsid w:val="0094597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4597B"/>
    <w:pPr>
      <w:spacing w:after="0"/>
      <w:ind w:left="240" w:hanging="240"/>
    </w:pPr>
  </w:style>
  <w:style w:type="paragraph" w:styleId="Makrotekst">
    <w:name w:val="macro"/>
    <w:link w:val="MakrotekstTegn"/>
    <w:uiPriority w:val="99"/>
    <w:semiHidden/>
    <w:unhideWhenUsed/>
    <w:rsid w:val="0094597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4597B"/>
    <w:rPr>
      <w:rFonts w:ascii="Consolas" w:eastAsia="Times New Roman" w:hAnsi="Consolas"/>
      <w:spacing w:val="4"/>
    </w:rPr>
  </w:style>
  <w:style w:type="paragraph" w:styleId="Kildelisteoverskrift">
    <w:name w:val="toa heading"/>
    <w:basedOn w:val="Normal"/>
    <w:next w:val="Normal"/>
    <w:uiPriority w:val="99"/>
    <w:semiHidden/>
    <w:unhideWhenUsed/>
    <w:rsid w:val="0094597B"/>
    <w:pPr>
      <w:spacing w:before="120"/>
    </w:pPr>
    <w:rPr>
      <w:rFonts w:ascii="Cambria" w:hAnsi="Cambria" w:cs="Times New Roman"/>
      <w:b/>
      <w:bCs/>
      <w:szCs w:val="24"/>
    </w:rPr>
  </w:style>
  <w:style w:type="paragraph" w:styleId="Tittel">
    <w:name w:val="Title"/>
    <w:basedOn w:val="Normal"/>
    <w:next w:val="Normal"/>
    <w:link w:val="TittelTegn"/>
    <w:uiPriority w:val="10"/>
    <w:qFormat/>
    <w:rsid w:val="0094597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4597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4597B"/>
    <w:pPr>
      <w:spacing w:after="0" w:line="240" w:lineRule="auto"/>
      <w:ind w:left="4252"/>
    </w:pPr>
  </w:style>
  <w:style w:type="character" w:customStyle="1" w:styleId="HilsenTegn">
    <w:name w:val="Hilsen Tegn"/>
    <w:link w:val="Hilsen"/>
    <w:uiPriority w:val="99"/>
    <w:semiHidden/>
    <w:rsid w:val="0094597B"/>
    <w:rPr>
      <w:rFonts w:ascii="Times New Roman" w:eastAsia="Times New Roman" w:hAnsi="Times New Roman"/>
      <w:spacing w:val="4"/>
      <w:sz w:val="24"/>
    </w:rPr>
  </w:style>
  <w:style w:type="paragraph" w:styleId="Underskrift">
    <w:name w:val="Signature"/>
    <w:basedOn w:val="Normal"/>
    <w:link w:val="UnderskriftTegn"/>
    <w:uiPriority w:val="99"/>
    <w:unhideWhenUsed/>
    <w:rsid w:val="0094597B"/>
    <w:pPr>
      <w:spacing w:after="0" w:line="240" w:lineRule="auto"/>
      <w:ind w:left="4252"/>
    </w:pPr>
  </w:style>
  <w:style w:type="character" w:customStyle="1" w:styleId="UnderskriftTegn1">
    <w:name w:val="Underskrift Tegn1"/>
    <w:basedOn w:val="Standardskriftforavsnitt"/>
    <w:uiPriority w:val="99"/>
    <w:semiHidden/>
    <w:rsid w:val="0094597B"/>
    <w:rPr>
      <w:rFonts w:ascii="Times New Roman" w:eastAsia="Times New Roman" w:hAnsi="Times New Roman"/>
      <w:spacing w:val="4"/>
      <w:sz w:val="24"/>
    </w:rPr>
  </w:style>
  <w:style w:type="paragraph" w:styleId="Liste-forts">
    <w:name w:val="List Continue"/>
    <w:basedOn w:val="Normal"/>
    <w:uiPriority w:val="99"/>
    <w:semiHidden/>
    <w:unhideWhenUsed/>
    <w:rsid w:val="0094597B"/>
    <w:pPr>
      <w:ind w:left="283"/>
      <w:contextualSpacing/>
    </w:pPr>
  </w:style>
  <w:style w:type="paragraph" w:styleId="Liste-forts2">
    <w:name w:val="List Continue 2"/>
    <w:basedOn w:val="Normal"/>
    <w:uiPriority w:val="99"/>
    <w:semiHidden/>
    <w:unhideWhenUsed/>
    <w:rsid w:val="0094597B"/>
    <w:pPr>
      <w:ind w:left="566"/>
      <w:contextualSpacing/>
    </w:pPr>
  </w:style>
  <w:style w:type="paragraph" w:styleId="Liste-forts3">
    <w:name w:val="List Continue 3"/>
    <w:basedOn w:val="Normal"/>
    <w:uiPriority w:val="99"/>
    <w:semiHidden/>
    <w:unhideWhenUsed/>
    <w:rsid w:val="0094597B"/>
    <w:pPr>
      <w:ind w:left="849"/>
      <w:contextualSpacing/>
    </w:pPr>
  </w:style>
  <w:style w:type="paragraph" w:styleId="Liste-forts4">
    <w:name w:val="List Continue 4"/>
    <w:basedOn w:val="Normal"/>
    <w:uiPriority w:val="99"/>
    <w:semiHidden/>
    <w:unhideWhenUsed/>
    <w:rsid w:val="0094597B"/>
    <w:pPr>
      <w:ind w:left="1132"/>
      <w:contextualSpacing/>
    </w:pPr>
  </w:style>
  <w:style w:type="paragraph" w:styleId="Liste-forts5">
    <w:name w:val="List Continue 5"/>
    <w:basedOn w:val="Normal"/>
    <w:uiPriority w:val="99"/>
    <w:semiHidden/>
    <w:unhideWhenUsed/>
    <w:rsid w:val="0094597B"/>
    <w:pPr>
      <w:ind w:left="1415"/>
      <w:contextualSpacing/>
    </w:pPr>
  </w:style>
  <w:style w:type="paragraph" w:styleId="Meldingshode">
    <w:name w:val="Message Header"/>
    <w:basedOn w:val="Normal"/>
    <w:link w:val="MeldingshodeTegn"/>
    <w:uiPriority w:val="99"/>
    <w:semiHidden/>
    <w:unhideWhenUsed/>
    <w:rsid w:val="009459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4597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4597B"/>
  </w:style>
  <w:style w:type="character" w:customStyle="1" w:styleId="InnledendehilsenTegn">
    <w:name w:val="Innledende hilsen Tegn"/>
    <w:link w:val="Innledendehilsen"/>
    <w:uiPriority w:val="99"/>
    <w:semiHidden/>
    <w:rsid w:val="0094597B"/>
    <w:rPr>
      <w:rFonts w:ascii="Times New Roman" w:eastAsia="Times New Roman" w:hAnsi="Times New Roman"/>
      <w:spacing w:val="4"/>
      <w:sz w:val="24"/>
    </w:rPr>
  </w:style>
  <w:style w:type="paragraph" w:styleId="Dato0">
    <w:name w:val="Date"/>
    <w:basedOn w:val="Normal"/>
    <w:next w:val="Normal"/>
    <w:link w:val="DatoTegn"/>
    <w:rsid w:val="0094597B"/>
  </w:style>
  <w:style w:type="character" w:customStyle="1" w:styleId="DatoTegn1">
    <w:name w:val="Dato Tegn1"/>
    <w:basedOn w:val="Standardskriftforavsnitt"/>
    <w:uiPriority w:val="99"/>
    <w:semiHidden/>
    <w:rsid w:val="0094597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4597B"/>
    <w:pPr>
      <w:spacing w:after="0" w:line="240" w:lineRule="auto"/>
    </w:pPr>
  </w:style>
  <w:style w:type="character" w:customStyle="1" w:styleId="NotatoverskriftTegn">
    <w:name w:val="Notatoverskrift Tegn"/>
    <w:link w:val="Notatoverskrift"/>
    <w:uiPriority w:val="99"/>
    <w:semiHidden/>
    <w:rsid w:val="0094597B"/>
    <w:rPr>
      <w:rFonts w:ascii="Times New Roman" w:eastAsia="Times New Roman" w:hAnsi="Times New Roman"/>
      <w:spacing w:val="4"/>
      <w:sz w:val="24"/>
    </w:rPr>
  </w:style>
  <w:style w:type="paragraph" w:styleId="Blokktekst">
    <w:name w:val="Block Text"/>
    <w:basedOn w:val="Normal"/>
    <w:uiPriority w:val="99"/>
    <w:semiHidden/>
    <w:unhideWhenUsed/>
    <w:rsid w:val="0094597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4597B"/>
    <w:rPr>
      <w:color w:val="800080"/>
      <w:u w:val="single"/>
    </w:rPr>
  </w:style>
  <w:style w:type="character" w:styleId="Utheving">
    <w:name w:val="Emphasis"/>
    <w:uiPriority w:val="20"/>
    <w:qFormat/>
    <w:rsid w:val="0094597B"/>
    <w:rPr>
      <w:i/>
      <w:iCs/>
    </w:rPr>
  </w:style>
  <w:style w:type="paragraph" w:styleId="Dokumentkart">
    <w:name w:val="Document Map"/>
    <w:basedOn w:val="Normal"/>
    <w:link w:val="DokumentkartTegn"/>
    <w:uiPriority w:val="99"/>
    <w:semiHidden/>
    <w:rsid w:val="0094597B"/>
    <w:pPr>
      <w:shd w:val="clear" w:color="auto" w:fill="000080"/>
    </w:pPr>
    <w:rPr>
      <w:rFonts w:ascii="Tahoma" w:hAnsi="Tahoma" w:cs="Tahoma"/>
    </w:rPr>
  </w:style>
  <w:style w:type="character" w:customStyle="1" w:styleId="DokumentkartTegn">
    <w:name w:val="Dokumentkart Tegn"/>
    <w:link w:val="Dokumentkart"/>
    <w:uiPriority w:val="99"/>
    <w:semiHidden/>
    <w:rsid w:val="0094597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4597B"/>
    <w:rPr>
      <w:rFonts w:ascii="Courier New" w:hAnsi="Courier New" w:cs="Courier New"/>
      <w:sz w:val="20"/>
    </w:rPr>
  </w:style>
  <w:style w:type="character" w:customStyle="1" w:styleId="RentekstTegn">
    <w:name w:val="Ren tekst Tegn"/>
    <w:link w:val="Rentekst"/>
    <w:uiPriority w:val="99"/>
    <w:semiHidden/>
    <w:rsid w:val="0094597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4597B"/>
    <w:pPr>
      <w:spacing w:after="0" w:line="240" w:lineRule="auto"/>
    </w:pPr>
  </w:style>
  <w:style w:type="character" w:customStyle="1" w:styleId="E-postsignaturTegn">
    <w:name w:val="E-postsignatur Tegn"/>
    <w:link w:val="E-postsignatur"/>
    <w:uiPriority w:val="99"/>
    <w:semiHidden/>
    <w:rsid w:val="0094597B"/>
    <w:rPr>
      <w:rFonts w:ascii="Times New Roman" w:eastAsia="Times New Roman" w:hAnsi="Times New Roman"/>
      <w:spacing w:val="4"/>
      <w:sz w:val="24"/>
    </w:rPr>
  </w:style>
  <w:style w:type="paragraph" w:styleId="NormalWeb">
    <w:name w:val="Normal (Web)"/>
    <w:basedOn w:val="Normal"/>
    <w:uiPriority w:val="99"/>
    <w:semiHidden/>
    <w:unhideWhenUsed/>
    <w:rsid w:val="0094597B"/>
    <w:rPr>
      <w:szCs w:val="24"/>
    </w:rPr>
  </w:style>
  <w:style w:type="character" w:styleId="HTML-akronym">
    <w:name w:val="HTML Acronym"/>
    <w:basedOn w:val="Standardskriftforavsnitt"/>
    <w:uiPriority w:val="99"/>
    <w:semiHidden/>
    <w:unhideWhenUsed/>
    <w:rsid w:val="0094597B"/>
  </w:style>
  <w:style w:type="paragraph" w:styleId="HTML-adresse">
    <w:name w:val="HTML Address"/>
    <w:basedOn w:val="Normal"/>
    <w:link w:val="HTML-adresseTegn"/>
    <w:uiPriority w:val="99"/>
    <w:semiHidden/>
    <w:unhideWhenUsed/>
    <w:rsid w:val="0094597B"/>
    <w:pPr>
      <w:spacing w:after="0" w:line="240" w:lineRule="auto"/>
    </w:pPr>
    <w:rPr>
      <w:i/>
      <w:iCs/>
    </w:rPr>
  </w:style>
  <w:style w:type="character" w:customStyle="1" w:styleId="HTML-adresseTegn">
    <w:name w:val="HTML-adresse Tegn"/>
    <w:link w:val="HTML-adresse"/>
    <w:uiPriority w:val="99"/>
    <w:semiHidden/>
    <w:rsid w:val="0094597B"/>
    <w:rPr>
      <w:rFonts w:ascii="Times New Roman" w:eastAsia="Times New Roman" w:hAnsi="Times New Roman"/>
      <w:i/>
      <w:iCs/>
      <w:spacing w:val="4"/>
      <w:sz w:val="24"/>
    </w:rPr>
  </w:style>
  <w:style w:type="character" w:styleId="HTML-sitat">
    <w:name w:val="HTML Cite"/>
    <w:uiPriority w:val="99"/>
    <w:semiHidden/>
    <w:unhideWhenUsed/>
    <w:rsid w:val="0094597B"/>
    <w:rPr>
      <w:i/>
      <w:iCs/>
    </w:rPr>
  </w:style>
  <w:style w:type="character" w:styleId="HTML-kode">
    <w:name w:val="HTML Code"/>
    <w:uiPriority w:val="99"/>
    <w:semiHidden/>
    <w:unhideWhenUsed/>
    <w:rsid w:val="0094597B"/>
    <w:rPr>
      <w:rFonts w:ascii="Consolas" w:hAnsi="Consolas"/>
      <w:sz w:val="20"/>
      <w:szCs w:val="20"/>
    </w:rPr>
  </w:style>
  <w:style w:type="character" w:styleId="HTML-definisjon">
    <w:name w:val="HTML Definition"/>
    <w:uiPriority w:val="99"/>
    <w:semiHidden/>
    <w:unhideWhenUsed/>
    <w:rsid w:val="0094597B"/>
    <w:rPr>
      <w:i/>
      <w:iCs/>
    </w:rPr>
  </w:style>
  <w:style w:type="character" w:styleId="HTML-tastatur">
    <w:name w:val="HTML Keyboard"/>
    <w:uiPriority w:val="99"/>
    <w:semiHidden/>
    <w:unhideWhenUsed/>
    <w:rsid w:val="0094597B"/>
    <w:rPr>
      <w:rFonts w:ascii="Consolas" w:hAnsi="Consolas"/>
      <w:sz w:val="20"/>
      <w:szCs w:val="20"/>
    </w:rPr>
  </w:style>
  <w:style w:type="paragraph" w:styleId="HTML-forhndsformatert">
    <w:name w:val="HTML Preformatted"/>
    <w:basedOn w:val="Normal"/>
    <w:link w:val="HTML-forhndsformatertTegn"/>
    <w:uiPriority w:val="99"/>
    <w:semiHidden/>
    <w:unhideWhenUsed/>
    <w:rsid w:val="0094597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4597B"/>
    <w:rPr>
      <w:rFonts w:ascii="Consolas" w:eastAsia="Times New Roman" w:hAnsi="Consolas"/>
      <w:spacing w:val="4"/>
      <w:sz w:val="20"/>
      <w:szCs w:val="20"/>
    </w:rPr>
  </w:style>
  <w:style w:type="character" w:styleId="HTML-eksempel">
    <w:name w:val="HTML Sample"/>
    <w:uiPriority w:val="99"/>
    <w:semiHidden/>
    <w:unhideWhenUsed/>
    <w:rsid w:val="0094597B"/>
    <w:rPr>
      <w:rFonts w:ascii="Consolas" w:hAnsi="Consolas"/>
      <w:sz w:val="24"/>
      <w:szCs w:val="24"/>
    </w:rPr>
  </w:style>
  <w:style w:type="character" w:styleId="HTML-skrivemaskin">
    <w:name w:val="HTML Typewriter"/>
    <w:uiPriority w:val="99"/>
    <w:semiHidden/>
    <w:unhideWhenUsed/>
    <w:rsid w:val="0094597B"/>
    <w:rPr>
      <w:rFonts w:ascii="Consolas" w:hAnsi="Consolas"/>
      <w:sz w:val="20"/>
      <w:szCs w:val="20"/>
    </w:rPr>
  </w:style>
  <w:style w:type="character" w:styleId="HTML-variabel">
    <w:name w:val="HTML Variable"/>
    <w:uiPriority w:val="99"/>
    <w:semiHidden/>
    <w:unhideWhenUsed/>
    <w:rsid w:val="0094597B"/>
    <w:rPr>
      <w:i/>
      <w:iCs/>
    </w:rPr>
  </w:style>
  <w:style w:type="paragraph" w:styleId="Kommentaremne">
    <w:name w:val="annotation subject"/>
    <w:basedOn w:val="Merknadstekst"/>
    <w:next w:val="Merknadstekst"/>
    <w:link w:val="KommentaremneTegn"/>
    <w:uiPriority w:val="99"/>
    <w:semiHidden/>
    <w:unhideWhenUsed/>
    <w:rsid w:val="0094597B"/>
    <w:pPr>
      <w:spacing w:line="240" w:lineRule="auto"/>
    </w:pPr>
    <w:rPr>
      <w:b/>
      <w:bCs/>
      <w:spacing w:val="4"/>
      <w:szCs w:val="20"/>
    </w:rPr>
  </w:style>
  <w:style w:type="character" w:customStyle="1" w:styleId="KommentaremneTegn">
    <w:name w:val="Kommentaremne Tegn"/>
    <w:link w:val="Kommentaremne"/>
    <w:uiPriority w:val="99"/>
    <w:semiHidden/>
    <w:rsid w:val="0094597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4597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4597B"/>
    <w:rPr>
      <w:rFonts w:ascii="Tahoma" w:eastAsia="Times New Roman" w:hAnsi="Tahoma" w:cs="Tahoma"/>
      <w:spacing w:val="4"/>
      <w:sz w:val="16"/>
      <w:szCs w:val="16"/>
    </w:rPr>
  </w:style>
  <w:style w:type="table" w:styleId="Tabellrutenett">
    <w:name w:val="Table Grid"/>
    <w:aliases w:val="MetadataTabellss"/>
    <w:basedOn w:val="Vanligtabell"/>
    <w:uiPriority w:val="59"/>
    <w:rsid w:val="0094597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4597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4597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4597B"/>
    <w:rPr>
      <w:rFonts w:ascii="Times New Roman" w:eastAsia="Times New Roman" w:hAnsi="Times New Roman"/>
      <w:i/>
      <w:iCs/>
      <w:color w:val="4472C4" w:themeColor="accent1"/>
      <w:spacing w:val="4"/>
      <w:sz w:val="24"/>
    </w:rPr>
  </w:style>
  <w:style w:type="character" w:styleId="Svakutheving">
    <w:name w:val="Subtle Emphasis"/>
    <w:uiPriority w:val="19"/>
    <w:qFormat/>
    <w:rsid w:val="0094597B"/>
    <w:rPr>
      <w:i/>
      <w:iCs/>
      <w:color w:val="808080"/>
    </w:rPr>
  </w:style>
  <w:style w:type="character" w:styleId="Sterkutheving">
    <w:name w:val="Intense Emphasis"/>
    <w:uiPriority w:val="21"/>
    <w:qFormat/>
    <w:rsid w:val="0094597B"/>
    <w:rPr>
      <w:b/>
      <w:bCs/>
      <w:i/>
      <w:iCs/>
      <w:color w:val="4F81BD"/>
    </w:rPr>
  </w:style>
  <w:style w:type="character" w:styleId="Svakreferanse">
    <w:name w:val="Subtle Reference"/>
    <w:uiPriority w:val="31"/>
    <w:qFormat/>
    <w:rsid w:val="0094597B"/>
    <w:rPr>
      <w:smallCaps/>
      <w:color w:val="C0504D"/>
      <w:u w:val="single"/>
    </w:rPr>
  </w:style>
  <w:style w:type="character" w:styleId="Sterkreferanse">
    <w:name w:val="Intense Reference"/>
    <w:uiPriority w:val="32"/>
    <w:qFormat/>
    <w:rsid w:val="0094597B"/>
    <w:rPr>
      <w:b/>
      <w:bCs/>
      <w:smallCaps/>
      <w:color w:val="C0504D"/>
      <w:spacing w:val="5"/>
      <w:u w:val="single"/>
    </w:rPr>
  </w:style>
  <w:style w:type="character" w:styleId="Boktittel">
    <w:name w:val="Book Title"/>
    <w:uiPriority w:val="33"/>
    <w:qFormat/>
    <w:rsid w:val="0094597B"/>
    <w:rPr>
      <w:b/>
      <w:bCs/>
      <w:smallCaps/>
      <w:spacing w:val="5"/>
    </w:rPr>
  </w:style>
  <w:style w:type="paragraph" w:styleId="Bibliografi">
    <w:name w:val="Bibliography"/>
    <w:basedOn w:val="Normal"/>
    <w:next w:val="Normal"/>
    <w:uiPriority w:val="37"/>
    <w:semiHidden/>
    <w:unhideWhenUsed/>
    <w:rsid w:val="0094597B"/>
  </w:style>
  <w:style w:type="paragraph" w:styleId="Overskriftforinnholdsfortegnelse">
    <w:name w:val="TOC Heading"/>
    <w:basedOn w:val="Overskrift1"/>
    <w:next w:val="Normal"/>
    <w:uiPriority w:val="39"/>
    <w:semiHidden/>
    <w:unhideWhenUsed/>
    <w:qFormat/>
    <w:rsid w:val="0094597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4597B"/>
    <w:pPr>
      <w:numPr>
        <w:numId w:val="3"/>
      </w:numPr>
    </w:pPr>
  </w:style>
  <w:style w:type="numbering" w:customStyle="1" w:styleId="NrListeStil">
    <w:name w:val="NrListeStil"/>
    <w:uiPriority w:val="99"/>
    <w:rsid w:val="0094597B"/>
    <w:pPr>
      <w:numPr>
        <w:numId w:val="4"/>
      </w:numPr>
    </w:pPr>
  </w:style>
  <w:style w:type="numbering" w:customStyle="1" w:styleId="RomListeStil">
    <w:name w:val="RomListeStil"/>
    <w:uiPriority w:val="99"/>
    <w:rsid w:val="0094597B"/>
    <w:pPr>
      <w:numPr>
        <w:numId w:val="5"/>
      </w:numPr>
    </w:pPr>
  </w:style>
  <w:style w:type="numbering" w:customStyle="1" w:styleId="StrekListeStil">
    <w:name w:val="StrekListeStil"/>
    <w:uiPriority w:val="99"/>
    <w:rsid w:val="0094597B"/>
    <w:pPr>
      <w:numPr>
        <w:numId w:val="6"/>
      </w:numPr>
    </w:pPr>
  </w:style>
  <w:style w:type="numbering" w:customStyle="1" w:styleId="OpplistingListeStil">
    <w:name w:val="OpplistingListeStil"/>
    <w:uiPriority w:val="99"/>
    <w:rsid w:val="0094597B"/>
    <w:pPr>
      <w:numPr>
        <w:numId w:val="7"/>
      </w:numPr>
    </w:pPr>
  </w:style>
  <w:style w:type="numbering" w:customStyle="1" w:styleId="l-NummerertListeStil">
    <w:name w:val="l-NummerertListeStil"/>
    <w:uiPriority w:val="99"/>
    <w:rsid w:val="0094597B"/>
    <w:pPr>
      <w:numPr>
        <w:numId w:val="8"/>
      </w:numPr>
    </w:pPr>
  </w:style>
  <w:style w:type="numbering" w:customStyle="1" w:styleId="l-AlfaListeStil">
    <w:name w:val="l-AlfaListeStil"/>
    <w:uiPriority w:val="99"/>
    <w:rsid w:val="0094597B"/>
    <w:pPr>
      <w:numPr>
        <w:numId w:val="9"/>
      </w:numPr>
    </w:pPr>
  </w:style>
  <w:style w:type="numbering" w:customStyle="1" w:styleId="OverskrifterListeStil">
    <w:name w:val="OverskrifterListeStil"/>
    <w:uiPriority w:val="99"/>
    <w:rsid w:val="0094597B"/>
    <w:pPr>
      <w:numPr>
        <w:numId w:val="10"/>
      </w:numPr>
    </w:pPr>
  </w:style>
  <w:style w:type="numbering" w:customStyle="1" w:styleId="l-ListeStilMal">
    <w:name w:val="l-ListeStilMal"/>
    <w:uiPriority w:val="99"/>
    <w:rsid w:val="0094597B"/>
    <w:pPr>
      <w:numPr>
        <w:numId w:val="11"/>
      </w:numPr>
    </w:pPr>
  </w:style>
  <w:style w:type="paragraph" w:styleId="Avsenderadresse">
    <w:name w:val="envelope return"/>
    <w:basedOn w:val="Normal"/>
    <w:uiPriority w:val="99"/>
    <w:semiHidden/>
    <w:unhideWhenUsed/>
    <w:rsid w:val="0094597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4597B"/>
  </w:style>
  <w:style w:type="character" w:customStyle="1" w:styleId="BrdtekstTegn">
    <w:name w:val="Brødtekst Tegn"/>
    <w:link w:val="Brdtekst"/>
    <w:semiHidden/>
    <w:rsid w:val="0094597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4597B"/>
    <w:pPr>
      <w:ind w:firstLine="360"/>
    </w:pPr>
  </w:style>
  <w:style w:type="character" w:customStyle="1" w:styleId="Brdtekst-frsteinnrykkTegn">
    <w:name w:val="Brødtekst - første innrykk Tegn"/>
    <w:link w:val="Brdtekst-frsteinnrykk"/>
    <w:uiPriority w:val="99"/>
    <w:semiHidden/>
    <w:rsid w:val="0094597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4597B"/>
    <w:pPr>
      <w:ind w:left="283"/>
    </w:pPr>
  </w:style>
  <w:style w:type="character" w:customStyle="1" w:styleId="BrdtekstinnrykkTegn">
    <w:name w:val="Brødtekstinnrykk Tegn"/>
    <w:link w:val="Brdtekstinnrykk"/>
    <w:uiPriority w:val="99"/>
    <w:semiHidden/>
    <w:rsid w:val="0094597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4597B"/>
    <w:pPr>
      <w:ind w:left="360" w:firstLine="360"/>
    </w:pPr>
  </w:style>
  <w:style w:type="character" w:customStyle="1" w:styleId="Brdtekst-frsteinnrykk2Tegn">
    <w:name w:val="Brødtekst - første innrykk 2 Tegn"/>
    <w:link w:val="Brdtekst-frsteinnrykk2"/>
    <w:uiPriority w:val="99"/>
    <w:semiHidden/>
    <w:rsid w:val="0094597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4597B"/>
    <w:pPr>
      <w:spacing w:line="480" w:lineRule="auto"/>
    </w:pPr>
  </w:style>
  <w:style w:type="character" w:customStyle="1" w:styleId="Brdtekst2Tegn">
    <w:name w:val="Brødtekst 2 Tegn"/>
    <w:link w:val="Brdtekst2"/>
    <w:uiPriority w:val="99"/>
    <w:semiHidden/>
    <w:rsid w:val="0094597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4597B"/>
    <w:rPr>
      <w:sz w:val="16"/>
      <w:szCs w:val="16"/>
    </w:rPr>
  </w:style>
  <w:style w:type="character" w:customStyle="1" w:styleId="Brdtekst3Tegn">
    <w:name w:val="Brødtekst 3 Tegn"/>
    <w:link w:val="Brdtekst3"/>
    <w:uiPriority w:val="99"/>
    <w:semiHidden/>
    <w:rsid w:val="0094597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4597B"/>
    <w:pPr>
      <w:spacing w:line="480" w:lineRule="auto"/>
      <w:ind w:left="283"/>
    </w:pPr>
  </w:style>
  <w:style w:type="character" w:customStyle="1" w:styleId="Brdtekstinnrykk2Tegn">
    <w:name w:val="Brødtekstinnrykk 2 Tegn"/>
    <w:link w:val="Brdtekstinnrykk2"/>
    <w:uiPriority w:val="99"/>
    <w:semiHidden/>
    <w:rsid w:val="0094597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4597B"/>
    <w:pPr>
      <w:ind w:left="283"/>
    </w:pPr>
    <w:rPr>
      <w:sz w:val="16"/>
      <w:szCs w:val="16"/>
    </w:rPr>
  </w:style>
  <w:style w:type="character" w:customStyle="1" w:styleId="Brdtekstinnrykk3Tegn">
    <w:name w:val="Brødtekstinnrykk 3 Tegn"/>
    <w:link w:val="Brdtekstinnrykk3"/>
    <w:uiPriority w:val="99"/>
    <w:semiHidden/>
    <w:rsid w:val="0094597B"/>
    <w:rPr>
      <w:rFonts w:ascii="Times New Roman" w:eastAsia="Times New Roman" w:hAnsi="Times New Roman"/>
      <w:spacing w:val="4"/>
      <w:sz w:val="16"/>
      <w:szCs w:val="16"/>
    </w:rPr>
  </w:style>
  <w:style w:type="paragraph" w:customStyle="1" w:styleId="Sammendrag">
    <w:name w:val="Sammendrag"/>
    <w:basedOn w:val="Overskrift1"/>
    <w:qFormat/>
    <w:rsid w:val="0094597B"/>
    <w:pPr>
      <w:numPr>
        <w:numId w:val="0"/>
      </w:numPr>
    </w:pPr>
  </w:style>
  <w:style w:type="paragraph" w:customStyle="1" w:styleId="TrykkeriMerknad">
    <w:name w:val="TrykkeriMerknad"/>
    <w:basedOn w:val="Normal"/>
    <w:qFormat/>
    <w:rsid w:val="0094597B"/>
    <w:pPr>
      <w:spacing w:before="60"/>
    </w:pPr>
    <w:rPr>
      <w:rFonts w:ascii="Arial" w:hAnsi="Arial"/>
      <w:color w:val="943634"/>
      <w:sz w:val="26"/>
    </w:rPr>
  </w:style>
  <w:style w:type="paragraph" w:customStyle="1" w:styleId="ForfatterMerknad">
    <w:name w:val="ForfatterMerknad"/>
    <w:basedOn w:val="TrykkeriMerknad"/>
    <w:qFormat/>
    <w:rsid w:val="0094597B"/>
    <w:pPr>
      <w:shd w:val="clear" w:color="auto" w:fill="FFFF99"/>
      <w:spacing w:line="240" w:lineRule="auto"/>
    </w:pPr>
    <w:rPr>
      <w:color w:val="632423"/>
    </w:rPr>
  </w:style>
  <w:style w:type="paragraph" w:customStyle="1" w:styleId="tblRad">
    <w:name w:val="tblRad"/>
    <w:rsid w:val="0094597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4597B"/>
  </w:style>
  <w:style w:type="paragraph" w:customStyle="1" w:styleId="tbl2LinjeSumBold">
    <w:name w:val="tbl2LinjeSumBold"/>
    <w:basedOn w:val="tblRad"/>
    <w:rsid w:val="0094597B"/>
  </w:style>
  <w:style w:type="paragraph" w:customStyle="1" w:styleId="tblDelsum1">
    <w:name w:val="tblDelsum1"/>
    <w:basedOn w:val="tblRad"/>
    <w:rsid w:val="0094597B"/>
  </w:style>
  <w:style w:type="paragraph" w:customStyle="1" w:styleId="tblDelsum1-Kapittel">
    <w:name w:val="tblDelsum1 - Kapittel"/>
    <w:basedOn w:val="tblDelsum1"/>
    <w:rsid w:val="0094597B"/>
    <w:pPr>
      <w:keepNext w:val="0"/>
    </w:pPr>
  </w:style>
  <w:style w:type="paragraph" w:customStyle="1" w:styleId="tblDelsum2">
    <w:name w:val="tblDelsum2"/>
    <w:basedOn w:val="tblRad"/>
    <w:rsid w:val="0094597B"/>
  </w:style>
  <w:style w:type="paragraph" w:customStyle="1" w:styleId="tblDelsum2-Kapittel">
    <w:name w:val="tblDelsum2 - Kapittel"/>
    <w:basedOn w:val="tblDelsum2"/>
    <w:rsid w:val="0094597B"/>
    <w:pPr>
      <w:keepNext w:val="0"/>
    </w:pPr>
  </w:style>
  <w:style w:type="paragraph" w:customStyle="1" w:styleId="tblTabelloverskrift">
    <w:name w:val="tblTabelloverskrift"/>
    <w:rsid w:val="0094597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4597B"/>
    <w:pPr>
      <w:spacing w:after="0"/>
      <w:jc w:val="right"/>
    </w:pPr>
    <w:rPr>
      <w:b w:val="0"/>
      <w:caps w:val="0"/>
      <w:sz w:val="16"/>
    </w:rPr>
  </w:style>
  <w:style w:type="paragraph" w:customStyle="1" w:styleId="tblKategoriOverskrift">
    <w:name w:val="tblKategoriOverskrift"/>
    <w:basedOn w:val="tblRad"/>
    <w:rsid w:val="0094597B"/>
    <w:pPr>
      <w:spacing w:before="120"/>
    </w:pPr>
  </w:style>
  <w:style w:type="paragraph" w:customStyle="1" w:styleId="tblKolonneoverskrift">
    <w:name w:val="tblKolonneoverskrift"/>
    <w:basedOn w:val="Normal"/>
    <w:rsid w:val="0094597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4597B"/>
    <w:pPr>
      <w:spacing w:after="360"/>
      <w:jc w:val="center"/>
    </w:pPr>
    <w:rPr>
      <w:b w:val="0"/>
      <w:caps w:val="0"/>
    </w:rPr>
  </w:style>
  <w:style w:type="paragraph" w:customStyle="1" w:styleId="tblKolonneoverskrift-Vedtak">
    <w:name w:val="tblKolonneoverskrift - Vedtak"/>
    <w:basedOn w:val="tblTabelloverskrift-Vedtak"/>
    <w:rsid w:val="0094597B"/>
    <w:pPr>
      <w:spacing w:after="0"/>
    </w:pPr>
  </w:style>
  <w:style w:type="paragraph" w:customStyle="1" w:styleId="tblOverskrift-Vedtak">
    <w:name w:val="tblOverskrift - Vedtak"/>
    <w:basedOn w:val="tblRad"/>
    <w:rsid w:val="0094597B"/>
    <w:pPr>
      <w:spacing w:before="360"/>
      <w:jc w:val="center"/>
    </w:pPr>
  </w:style>
  <w:style w:type="paragraph" w:customStyle="1" w:styleId="tblRadBold">
    <w:name w:val="tblRadBold"/>
    <w:basedOn w:val="tblRad"/>
    <w:rsid w:val="0094597B"/>
  </w:style>
  <w:style w:type="paragraph" w:customStyle="1" w:styleId="tblRadItalic">
    <w:name w:val="tblRadItalic"/>
    <w:basedOn w:val="tblRad"/>
    <w:rsid w:val="0094597B"/>
  </w:style>
  <w:style w:type="paragraph" w:customStyle="1" w:styleId="tblRadItalicSiste">
    <w:name w:val="tblRadItalicSiste"/>
    <w:basedOn w:val="tblRadItalic"/>
    <w:rsid w:val="0094597B"/>
  </w:style>
  <w:style w:type="paragraph" w:customStyle="1" w:styleId="tblRadMedLuft">
    <w:name w:val="tblRadMedLuft"/>
    <w:basedOn w:val="tblRad"/>
    <w:rsid w:val="0094597B"/>
    <w:pPr>
      <w:spacing w:before="120"/>
    </w:pPr>
  </w:style>
  <w:style w:type="paragraph" w:customStyle="1" w:styleId="tblRadMedLuftSiste">
    <w:name w:val="tblRadMedLuftSiste"/>
    <w:basedOn w:val="tblRadMedLuft"/>
    <w:rsid w:val="0094597B"/>
    <w:pPr>
      <w:spacing w:after="120"/>
    </w:pPr>
  </w:style>
  <w:style w:type="paragraph" w:customStyle="1" w:styleId="tblRadMedLuftSiste-Vedtak">
    <w:name w:val="tblRadMedLuftSiste - Vedtak"/>
    <w:basedOn w:val="tblRadMedLuftSiste"/>
    <w:rsid w:val="0094597B"/>
    <w:pPr>
      <w:keepNext w:val="0"/>
    </w:pPr>
  </w:style>
  <w:style w:type="paragraph" w:customStyle="1" w:styleId="tblRadSiste">
    <w:name w:val="tblRadSiste"/>
    <w:basedOn w:val="tblRad"/>
    <w:rsid w:val="0094597B"/>
  </w:style>
  <w:style w:type="paragraph" w:customStyle="1" w:styleId="tblSluttsum">
    <w:name w:val="tblSluttsum"/>
    <w:basedOn w:val="tblRad"/>
    <w:rsid w:val="0094597B"/>
    <w:pPr>
      <w:spacing w:before="120"/>
    </w:pPr>
  </w:style>
  <w:style w:type="table" w:customStyle="1" w:styleId="MetadataTabell">
    <w:name w:val="MetadataTabell"/>
    <w:basedOn w:val="Rutenettabelllys"/>
    <w:uiPriority w:val="99"/>
    <w:rsid w:val="0094597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4597B"/>
    <w:pPr>
      <w:spacing w:before="60" w:after="60"/>
    </w:pPr>
    <w:rPr>
      <w:rFonts w:ascii="Consolas" w:hAnsi="Consolas"/>
      <w:color w:val="C0504D"/>
      <w:sz w:val="26"/>
    </w:rPr>
  </w:style>
  <w:style w:type="table" w:styleId="Rutenettabelllys">
    <w:name w:val="Grid Table Light"/>
    <w:basedOn w:val="Vanligtabell"/>
    <w:uiPriority w:val="40"/>
    <w:rsid w:val="0094597B"/>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4597B"/>
    <w:pPr>
      <w:spacing w:before="60" w:after="60"/>
    </w:pPr>
    <w:rPr>
      <w:rFonts w:ascii="Consolas" w:hAnsi="Consolas"/>
      <w:color w:val="365F91"/>
      <w:sz w:val="26"/>
    </w:rPr>
  </w:style>
  <w:style w:type="table" w:customStyle="1" w:styleId="Standardtabell-02">
    <w:name w:val="Standardtabell-02"/>
    <w:basedOn w:val="StandardTabell"/>
    <w:uiPriority w:val="99"/>
    <w:rsid w:val="0094597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4597B"/>
    <w:rPr>
      <w:sz w:val="24"/>
    </w:rPr>
  </w:style>
  <w:style w:type="character" w:styleId="Emneknagg">
    <w:name w:val="Hashtag"/>
    <w:basedOn w:val="Standardskriftforavsnitt"/>
    <w:uiPriority w:val="99"/>
    <w:semiHidden/>
    <w:unhideWhenUsed/>
    <w:rsid w:val="00A129C9"/>
    <w:rPr>
      <w:color w:val="2B579A"/>
      <w:shd w:val="clear" w:color="auto" w:fill="E1DFDD"/>
    </w:rPr>
  </w:style>
  <w:style w:type="character" w:styleId="Omtale">
    <w:name w:val="Mention"/>
    <w:basedOn w:val="Standardskriftforavsnitt"/>
    <w:uiPriority w:val="99"/>
    <w:semiHidden/>
    <w:unhideWhenUsed/>
    <w:rsid w:val="00A129C9"/>
    <w:rPr>
      <w:color w:val="2B579A"/>
      <w:shd w:val="clear" w:color="auto" w:fill="E1DFDD"/>
    </w:rPr>
  </w:style>
  <w:style w:type="paragraph" w:styleId="Sitat0">
    <w:name w:val="Quote"/>
    <w:basedOn w:val="Normal"/>
    <w:next w:val="Normal"/>
    <w:link w:val="SitatTegn1"/>
    <w:uiPriority w:val="29"/>
    <w:qFormat/>
    <w:rsid w:val="00A129C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129C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129C9"/>
    <w:rPr>
      <w:u w:val="dotted"/>
    </w:rPr>
  </w:style>
  <w:style w:type="character" w:styleId="Smartkobling">
    <w:name w:val="Smart Link"/>
    <w:basedOn w:val="Standardskriftforavsnitt"/>
    <w:uiPriority w:val="99"/>
    <w:semiHidden/>
    <w:unhideWhenUsed/>
    <w:rsid w:val="00A129C9"/>
    <w:rPr>
      <w:color w:val="0000FF"/>
      <w:u w:val="single"/>
      <w:shd w:val="clear" w:color="auto" w:fill="F3F2F1"/>
    </w:rPr>
  </w:style>
  <w:style w:type="character" w:styleId="Ulstomtale">
    <w:name w:val="Unresolved Mention"/>
    <w:basedOn w:val="Standardskriftforavsnitt"/>
    <w:uiPriority w:val="99"/>
    <w:semiHidden/>
    <w:unhideWhenUsed/>
    <w:rsid w:val="00A12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29</Pages>
  <Words>7741</Words>
  <Characters>41028</Characters>
  <Application>Microsoft Office Word</Application>
  <DocSecurity>0</DocSecurity>
  <Lines>341</Lines>
  <Paragraphs>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2022-11-23T14:10:00Z</dcterms:created>
  <dcterms:modified xsi:type="dcterms:W3CDTF">2022-11-23T14:10:00Z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2022-11-23T13:36:34Z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40056ced-92b4-47f3-823a-41a76e243c1b</vt:lpwstr>
  </property>
  <property fmtid="{D5CDD505-2E9C-101B-9397-08002B2CF9AE}" pid="8" name="MSIP_Label_b22f7043-6caf-4431-9109-8eff758a1d8b_ContentBits">
    <vt:lpwstr>0</vt:lpwstr>
  </property>
</Properties>
</file>