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53A26" w14:textId="77777777" w:rsidR="004E0171" w:rsidRDefault="004E0171" w:rsidP="004E0171">
      <w:pPr>
        <w:pStyle w:val="Overskrift1"/>
      </w:pPr>
      <w:bookmarkStart w:id="0" w:name="_GoBack"/>
      <w:bookmarkEnd w:id="0"/>
      <w:r>
        <w:t xml:space="preserve">FAKTAARK – NY INTEGRERINGSLOV </w:t>
      </w:r>
    </w:p>
    <w:p w14:paraId="00347F4D" w14:textId="77777777" w:rsidR="004E0171" w:rsidRDefault="004E0171" w:rsidP="004E0171">
      <w:pPr>
        <w:jc w:val="both"/>
        <w:rPr>
          <w:rFonts w:ascii="Times New Roman" w:hAnsi="Times New Roman" w:cs="Times New Roman"/>
          <w:b/>
          <w:bCs/>
          <w:sz w:val="26"/>
          <w:szCs w:val="26"/>
        </w:rPr>
      </w:pPr>
    </w:p>
    <w:p w14:paraId="790468FD" w14:textId="77777777" w:rsidR="004E0171" w:rsidRDefault="004E0171" w:rsidP="004E0171">
      <w:pPr>
        <w:pStyle w:val="Overskrift2"/>
      </w:pPr>
      <w:r w:rsidRPr="00362479">
        <w:t xml:space="preserve">Fakta om forslaget til lov om integrering (integreringsloven) og forslag til endringer i lov om norsk statsborgerskap: </w:t>
      </w:r>
    </w:p>
    <w:p w14:paraId="393C9EB5" w14:textId="77777777" w:rsidR="004E0171" w:rsidRPr="00362479" w:rsidRDefault="004E0171" w:rsidP="004E0171">
      <w:pPr>
        <w:jc w:val="both"/>
        <w:rPr>
          <w:rFonts w:ascii="Times New Roman" w:hAnsi="Times New Roman" w:cs="Times New Roman"/>
          <w:b/>
          <w:bCs/>
          <w:sz w:val="26"/>
          <w:szCs w:val="26"/>
        </w:rPr>
      </w:pPr>
    </w:p>
    <w:p w14:paraId="65A16416" w14:textId="77777777" w:rsidR="004E0171" w:rsidRDefault="004E0171" w:rsidP="004E0171">
      <w:pPr>
        <w:pStyle w:val="Listeavsnitt"/>
        <w:numPr>
          <w:ilvl w:val="0"/>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Kunnskapsdepartementet sender forslag til lov om integrering (integreringsloven) og forslag til endringer i lov om norsk statsborgerskap (statsborgerloven) på offentlig høring. Det foreslås å oppheve introduksjonsloven og innføre en ny lov om integrering.</w:t>
      </w:r>
    </w:p>
    <w:p w14:paraId="7B899421" w14:textId="77777777" w:rsidR="004E0171" w:rsidRPr="00362479" w:rsidRDefault="004E0171" w:rsidP="004E0171">
      <w:pPr>
        <w:pStyle w:val="Listeavsnitt"/>
        <w:spacing w:after="240" w:line="259" w:lineRule="auto"/>
        <w:rPr>
          <w:rFonts w:ascii="Times New Roman" w:hAnsi="Times New Roman" w:cs="Times New Roman"/>
          <w:sz w:val="26"/>
          <w:szCs w:val="26"/>
        </w:rPr>
      </w:pPr>
    </w:p>
    <w:p w14:paraId="6804A4A8" w14:textId="77777777" w:rsidR="004E0171" w:rsidRPr="00362479" w:rsidRDefault="004E0171" w:rsidP="004E0171">
      <w:pPr>
        <w:pStyle w:val="Listeavsnitt"/>
        <w:numPr>
          <w:ilvl w:val="0"/>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Lovforslaget inneholder bestemmelser om kommunen og fylkeskommunens ansvar, tidlig kvalifisering, introduksjonsprogram og opplæring i norsk og samfunnskunnskap. Videre foreslås det å heve kravet til kunnskaper i norsk muntlig for rett til statsborgerskap etter søknad fra nivå A2 til nivå B1.</w:t>
      </w:r>
    </w:p>
    <w:p w14:paraId="152DA5D0"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Personer med nivå A2 kan forstå og utveksle enkel informasjon om de viktigste områdene i dagliglivet, for eksempel temaer som direkte angår en selv, f.eks. egen jobb, skole og familie.</w:t>
      </w:r>
    </w:p>
    <w:p w14:paraId="133EDBCE" w14:textId="2E3119EA" w:rsidR="004E0171"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Personer med nivå B1 er selvstendige språkbrukere, som kan opprettholde en samtale om de fleste allmenne emner og kan hanskes med uforutsette situasjoner eller spørsmål som oppstår.</w:t>
      </w:r>
    </w:p>
    <w:p w14:paraId="2CBBEB8B" w14:textId="77777777" w:rsidR="00805629" w:rsidRPr="00362479" w:rsidRDefault="00805629" w:rsidP="00805629">
      <w:pPr>
        <w:pStyle w:val="Listeavsnitt"/>
        <w:spacing w:after="240" w:line="259" w:lineRule="auto"/>
        <w:ind w:left="1440"/>
        <w:rPr>
          <w:rFonts w:ascii="Times New Roman" w:hAnsi="Times New Roman" w:cs="Times New Roman"/>
          <w:sz w:val="26"/>
          <w:szCs w:val="26"/>
        </w:rPr>
      </w:pPr>
    </w:p>
    <w:p w14:paraId="6D832CFF" w14:textId="77777777" w:rsidR="004E0171" w:rsidRPr="00362479" w:rsidRDefault="004E0171" w:rsidP="004E0171">
      <w:pPr>
        <w:pStyle w:val="Listeavsnitt"/>
        <w:numPr>
          <w:ilvl w:val="0"/>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I høringsnotatet foreslås det blant annet følgende:</w:t>
      </w:r>
    </w:p>
    <w:p w14:paraId="5C62378F"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I større grad differensiere programtiden for deltakerne i introduksjonsprogrammet. Programmet kan vare fra tre måneder til </w:t>
      </w:r>
      <w:r>
        <w:rPr>
          <w:rFonts w:ascii="Times New Roman" w:hAnsi="Times New Roman" w:cs="Times New Roman"/>
          <w:sz w:val="26"/>
          <w:szCs w:val="26"/>
        </w:rPr>
        <w:t>fire</w:t>
      </w:r>
      <w:r w:rsidRPr="00362479">
        <w:rPr>
          <w:rFonts w:ascii="Times New Roman" w:hAnsi="Times New Roman" w:cs="Times New Roman"/>
          <w:sz w:val="26"/>
          <w:szCs w:val="26"/>
        </w:rPr>
        <w:t xml:space="preserve"> år. Programtiden vil variere ut fra hva slags utdanning og kompetanse man har med seg, og hva som er den enkeltes sluttmål.  </w:t>
      </w:r>
    </w:p>
    <w:p w14:paraId="3EFA4BC8"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For deltakere som har sluttmål om å fullføre videregående opplæring, og det er realistisk at de kan fullføre opplæringen, kan programmet utvides til inntil </w:t>
      </w:r>
      <w:r>
        <w:rPr>
          <w:rFonts w:ascii="Times New Roman" w:hAnsi="Times New Roman" w:cs="Times New Roman"/>
          <w:sz w:val="26"/>
          <w:szCs w:val="26"/>
        </w:rPr>
        <w:t>fire</w:t>
      </w:r>
      <w:r w:rsidRPr="00362479">
        <w:rPr>
          <w:rFonts w:ascii="Times New Roman" w:hAnsi="Times New Roman" w:cs="Times New Roman"/>
          <w:sz w:val="26"/>
          <w:szCs w:val="26"/>
        </w:rPr>
        <w:t xml:space="preserve"> år.</w:t>
      </w:r>
    </w:p>
    <w:p w14:paraId="233A018A"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Innføre en integreringskontrakt som gjengir overordnede forpliktelser mellom kommunen og den enkelte deltaker i introduksjonsprogrammet. Eksempelvis: deltakerens sluttmål, norskmål og langsiktig mål. Kommunen skal forplikte seg til å tilby introduksjonsprogram og opplæring i norsk slik at deltakeren kan oppnå sine mål. </w:t>
      </w:r>
    </w:p>
    <w:p w14:paraId="0359C25C"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Innføre krav om at personer som underviser i norsk etter introduksjonsloven skal ha formell pedagogisk utdanning og minimum 30 studiepoeng i faget norsk som andrespråk. </w:t>
      </w:r>
    </w:p>
    <w:p w14:paraId="2581F1E1"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Innføre krav om at kompetansekartlegging og karriereveiledning skal tilbys alle innvandrere med rett og plikt til introduksjonsprogram, i forkant av inngåelse av integreringskontrakten. Det skal være en plikt for den enkelte å gjennomføre kompetansekartlegging og karriereveiledning.</w:t>
      </w:r>
    </w:p>
    <w:p w14:paraId="05290FE5"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lastRenderedPageBreak/>
        <w:t xml:space="preserve">Ungdom under 25 år som ikke har fullført videregående opplæring fra før skal primært ha opplæring etter opplæringsloven, herunder grunnskole og/eller videregående opplæring, som del av sitt introduksjonsprogram. </w:t>
      </w:r>
    </w:p>
    <w:p w14:paraId="13537ECA"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Dagens krav om opplæring i norsk i et visst antall timer endres til et generelt krav om å bringe deltakerne opp på et minimumsnivå i norsk som gjør at de kan delta i utdanning og arbeidsliv. </w:t>
      </w:r>
    </w:p>
    <w:p w14:paraId="0533C083"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Minimumsnivået bestemmes ut fra deltakerens utdanningsbakgrunn og sluttmål. Minimumsnivået til den enkelte vil være mellom nivå A2 til B2 i både muntlige og skriftlige ferdigheter. </w:t>
      </w:r>
    </w:p>
    <w:p w14:paraId="2D6D0CC0" w14:textId="77777777" w:rsidR="004E0171"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Gi fylkeskommunen ansvar for å anbefale hvor mange flyktninger som bør bosettes i den enkelte kommune i fylket, utarbeide planer for kvalifisering av innvandrere, sørge for tilbud om karriereveiledning og veilede og følge opp kommunene i kvalifiseringsarbeidet.</w:t>
      </w:r>
    </w:p>
    <w:p w14:paraId="4B8EED34" w14:textId="77777777" w:rsidR="004E0171" w:rsidRPr="00362479" w:rsidRDefault="004E0171" w:rsidP="004E0171">
      <w:pPr>
        <w:pStyle w:val="Listeavsnitt"/>
        <w:spacing w:after="240" w:line="259" w:lineRule="auto"/>
        <w:ind w:left="1440"/>
        <w:rPr>
          <w:rFonts w:ascii="Times New Roman" w:hAnsi="Times New Roman" w:cs="Times New Roman"/>
          <w:sz w:val="26"/>
          <w:szCs w:val="26"/>
        </w:rPr>
      </w:pPr>
    </w:p>
    <w:p w14:paraId="452EBA5C" w14:textId="77777777" w:rsidR="004E0171" w:rsidRPr="00362479" w:rsidRDefault="004E0171" w:rsidP="004E0171">
      <w:pPr>
        <w:pStyle w:val="Listeavsnitt"/>
        <w:numPr>
          <w:ilvl w:val="0"/>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Målet med forslaget er at flere skal delta i arbeidslivet og bli selvforsørget. Dette skal blant annet nås ved at: </w:t>
      </w:r>
    </w:p>
    <w:p w14:paraId="2CB0266D" w14:textId="77777777" w:rsidR="004E0171" w:rsidRPr="00362479"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introduksjonsprogrammet i større grad enn i dag skal fylle gapet mellom hva slags erfaring og utdanning deltakerne har når de kommer til Norge, og hva som kreves i det norske arbeidsmarkedet.</w:t>
      </w:r>
    </w:p>
    <w:p w14:paraId="7CBEF69D" w14:textId="31885941" w:rsidR="004E0171" w:rsidRDefault="004E0171" w:rsidP="004E0171">
      <w:pPr>
        <w:pStyle w:val="Listeavsnitt"/>
        <w:numPr>
          <w:ilvl w:val="1"/>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opplæringen i norsk og samfunnskunnskap gir deltakerne tilstrekkelige norskkunnskaper til at de vil klare seg i arbeidslivet eller kunne få utbytte av en utdanning.</w:t>
      </w:r>
    </w:p>
    <w:p w14:paraId="56D4EA94" w14:textId="77777777" w:rsidR="00805629" w:rsidRPr="00362479" w:rsidRDefault="00805629" w:rsidP="00805629">
      <w:pPr>
        <w:pStyle w:val="Listeavsnitt"/>
        <w:spacing w:after="240" w:line="259" w:lineRule="auto"/>
        <w:ind w:left="1440"/>
        <w:rPr>
          <w:rFonts w:ascii="Times New Roman" w:hAnsi="Times New Roman" w:cs="Times New Roman"/>
          <w:sz w:val="26"/>
          <w:szCs w:val="26"/>
        </w:rPr>
      </w:pPr>
    </w:p>
    <w:p w14:paraId="4507EF21" w14:textId="77777777" w:rsidR="004E0171" w:rsidRPr="00362479" w:rsidRDefault="004E0171" w:rsidP="004E0171">
      <w:pPr>
        <w:pStyle w:val="Listeavsnitt"/>
        <w:numPr>
          <w:ilvl w:val="0"/>
          <w:numId w:val="3"/>
        </w:numPr>
        <w:spacing w:after="240" w:line="259" w:lineRule="auto"/>
        <w:rPr>
          <w:rFonts w:ascii="Times New Roman" w:hAnsi="Times New Roman" w:cs="Times New Roman"/>
          <w:sz w:val="26"/>
          <w:szCs w:val="26"/>
        </w:rPr>
      </w:pPr>
      <w:r w:rsidRPr="00362479">
        <w:rPr>
          <w:rFonts w:ascii="Times New Roman" w:hAnsi="Times New Roman" w:cs="Times New Roman"/>
          <w:sz w:val="26"/>
          <w:szCs w:val="26"/>
        </w:rPr>
        <w:t xml:space="preserve">Det er også et mål at de store forskjellene som er påvist mellom kommunene når det gjelder blant annet innhold, kvalitet og resultater i introduksjonsprogrammet og norskopplæringen skal reduseres. </w:t>
      </w:r>
    </w:p>
    <w:p w14:paraId="5C6D95D6" w14:textId="77777777" w:rsidR="004E0171" w:rsidRPr="00362479" w:rsidRDefault="004E0171" w:rsidP="004E0171">
      <w:pPr>
        <w:spacing w:line="259" w:lineRule="auto"/>
        <w:rPr>
          <w:rFonts w:ascii="Times New Roman" w:hAnsi="Times New Roman" w:cs="Times New Roman"/>
          <w:b/>
          <w:bCs/>
          <w:sz w:val="26"/>
          <w:szCs w:val="26"/>
        </w:rPr>
      </w:pPr>
    </w:p>
    <w:p w14:paraId="731A0C34" w14:textId="77777777" w:rsidR="004E0171" w:rsidRPr="00362479" w:rsidRDefault="004E0171" w:rsidP="004E0171">
      <w:pPr>
        <w:spacing w:line="259" w:lineRule="auto"/>
        <w:rPr>
          <w:rFonts w:ascii="Times New Roman" w:hAnsi="Times New Roman" w:cs="Times New Roman"/>
          <w:b/>
          <w:bCs/>
          <w:sz w:val="26"/>
          <w:szCs w:val="26"/>
        </w:rPr>
      </w:pPr>
    </w:p>
    <w:p w14:paraId="49532272" w14:textId="77777777" w:rsidR="004E0171" w:rsidRPr="00362479" w:rsidRDefault="004E0171" w:rsidP="004E0171">
      <w:pPr>
        <w:spacing w:line="259" w:lineRule="auto"/>
        <w:rPr>
          <w:rFonts w:ascii="Times New Roman" w:hAnsi="Times New Roman" w:cs="Times New Roman"/>
          <w:b/>
          <w:bCs/>
          <w:sz w:val="26"/>
          <w:szCs w:val="26"/>
        </w:rPr>
      </w:pPr>
    </w:p>
    <w:p w14:paraId="155D5D7D" w14:textId="77777777" w:rsidR="004E0171" w:rsidRPr="00362479" w:rsidRDefault="004E0171" w:rsidP="004E0171">
      <w:pPr>
        <w:spacing w:line="259" w:lineRule="auto"/>
        <w:rPr>
          <w:rFonts w:ascii="Times New Roman" w:hAnsi="Times New Roman" w:cs="Times New Roman"/>
          <w:b/>
          <w:bCs/>
          <w:sz w:val="26"/>
          <w:szCs w:val="26"/>
        </w:rPr>
      </w:pPr>
    </w:p>
    <w:p w14:paraId="39D8315E" w14:textId="77777777" w:rsidR="004E0171" w:rsidRPr="00362479" w:rsidRDefault="004E0171" w:rsidP="004E0171">
      <w:pPr>
        <w:spacing w:line="259" w:lineRule="auto"/>
        <w:rPr>
          <w:rFonts w:ascii="Times New Roman" w:hAnsi="Times New Roman" w:cs="Times New Roman"/>
          <w:b/>
          <w:bCs/>
          <w:sz w:val="26"/>
          <w:szCs w:val="26"/>
        </w:rPr>
      </w:pPr>
    </w:p>
    <w:p w14:paraId="35EABC64" w14:textId="77777777" w:rsidR="004E0171" w:rsidRPr="00362479" w:rsidRDefault="004E0171" w:rsidP="004E0171">
      <w:pPr>
        <w:spacing w:line="259" w:lineRule="auto"/>
        <w:rPr>
          <w:rFonts w:ascii="Times New Roman" w:hAnsi="Times New Roman" w:cs="Times New Roman"/>
          <w:b/>
          <w:bCs/>
          <w:sz w:val="26"/>
          <w:szCs w:val="26"/>
        </w:rPr>
      </w:pPr>
    </w:p>
    <w:p w14:paraId="094A089F" w14:textId="77777777" w:rsidR="004E0171" w:rsidRPr="00362479" w:rsidRDefault="004E0171" w:rsidP="004E0171">
      <w:pPr>
        <w:spacing w:line="259" w:lineRule="auto"/>
        <w:rPr>
          <w:rFonts w:ascii="Times New Roman" w:hAnsi="Times New Roman" w:cs="Times New Roman"/>
          <w:b/>
          <w:bCs/>
          <w:sz w:val="26"/>
          <w:szCs w:val="26"/>
        </w:rPr>
      </w:pPr>
    </w:p>
    <w:p w14:paraId="78396964" w14:textId="77777777" w:rsidR="004E0171" w:rsidRPr="00362479" w:rsidRDefault="004E0171" w:rsidP="004E0171">
      <w:pPr>
        <w:spacing w:line="259" w:lineRule="auto"/>
        <w:rPr>
          <w:rFonts w:ascii="Times New Roman" w:hAnsi="Times New Roman" w:cs="Times New Roman"/>
          <w:b/>
          <w:bCs/>
          <w:sz w:val="26"/>
          <w:szCs w:val="26"/>
        </w:rPr>
      </w:pPr>
    </w:p>
    <w:p w14:paraId="4D8D12EB" w14:textId="77777777" w:rsidR="004E0171" w:rsidRPr="00362479" w:rsidRDefault="004E0171" w:rsidP="004E0171">
      <w:pPr>
        <w:spacing w:line="259" w:lineRule="auto"/>
        <w:rPr>
          <w:rFonts w:ascii="Times New Roman" w:hAnsi="Times New Roman" w:cs="Times New Roman"/>
          <w:b/>
          <w:bCs/>
          <w:sz w:val="26"/>
          <w:szCs w:val="26"/>
        </w:rPr>
      </w:pPr>
    </w:p>
    <w:p w14:paraId="381BA94C" w14:textId="77777777" w:rsidR="004E0171" w:rsidRPr="00362479" w:rsidRDefault="004E0171" w:rsidP="004E0171">
      <w:pPr>
        <w:spacing w:line="259" w:lineRule="auto"/>
        <w:rPr>
          <w:rFonts w:ascii="Times New Roman" w:hAnsi="Times New Roman" w:cs="Times New Roman"/>
          <w:b/>
          <w:bCs/>
          <w:sz w:val="26"/>
          <w:szCs w:val="26"/>
        </w:rPr>
      </w:pPr>
    </w:p>
    <w:p w14:paraId="183A9FFB" w14:textId="77777777" w:rsidR="004E0171" w:rsidRPr="00362479" w:rsidRDefault="004E0171" w:rsidP="004E0171">
      <w:pPr>
        <w:spacing w:line="259" w:lineRule="auto"/>
        <w:rPr>
          <w:rFonts w:ascii="Times New Roman" w:hAnsi="Times New Roman" w:cs="Times New Roman"/>
          <w:b/>
          <w:bCs/>
          <w:sz w:val="26"/>
          <w:szCs w:val="26"/>
        </w:rPr>
      </w:pPr>
    </w:p>
    <w:p w14:paraId="1C180BB8" w14:textId="77777777" w:rsidR="004E0171" w:rsidRPr="00362479" w:rsidRDefault="004E0171" w:rsidP="004E0171">
      <w:pPr>
        <w:spacing w:line="259" w:lineRule="auto"/>
        <w:rPr>
          <w:rFonts w:ascii="Times New Roman" w:hAnsi="Times New Roman" w:cs="Times New Roman"/>
          <w:b/>
          <w:bCs/>
          <w:sz w:val="26"/>
          <w:szCs w:val="26"/>
        </w:rPr>
      </w:pPr>
    </w:p>
    <w:p w14:paraId="618659C6" w14:textId="77777777" w:rsidR="004E0171" w:rsidRPr="00362479" w:rsidRDefault="004E0171" w:rsidP="004E0171">
      <w:pPr>
        <w:spacing w:line="259" w:lineRule="auto"/>
        <w:rPr>
          <w:rFonts w:ascii="Times New Roman" w:hAnsi="Times New Roman" w:cs="Times New Roman"/>
          <w:b/>
          <w:bCs/>
          <w:sz w:val="26"/>
          <w:szCs w:val="26"/>
        </w:rPr>
      </w:pPr>
    </w:p>
    <w:p w14:paraId="7A2EE927" w14:textId="77777777" w:rsidR="004E0171" w:rsidRPr="00362479" w:rsidRDefault="004E0171" w:rsidP="004E0171">
      <w:pPr>
        <w:spacing w:line="259" w:lineRule="auto"/>
        <w:rPr>
          <w:rFonts w:ascii="Times New Roman" w:hAnsi="Times New Roman" w:cs="Times New Roman"/>
          <w:b/>
          <w:bCs/>
          <w:sz w:val="26"/>
          <w:szCs w:val="26"/>
        </w:rPr>
      </w:pPr>
    </w:p>
    <w:p w14:paraId="74B37068" w14:textId="77777777" w:rsidR="004E0171" w:rsidRPr="00362479" w:rsidRDefault="004E0171" w:rsidP="004E0171">
      <w:pPr>
        <w:spacing w:line="259" w:lineRule="auto"/>
        <w:rPr>
          <w:rFonts w:ascii="Times New Roman" w:hAnsi="Times New Roman" w:cs="Times New Roman"/>
          <w:b/>
          <w:bCs/>
          <w:sz w:val="26"/>
          <w:szCs w:val="26"/>
        </w:rPr>
      </w:pPr>
    </w:p>
    <w:p w14:paraId="27F9F8FC" w14:textId="77777777" w:rsidR="004E0171" w:rsidRPr="00362479" w:rsidRDefault="004E0171" w:rsidP="004E0171">
      <w:pPr>
        <w:pStyle w:val="Overskrift1"/>
      </w:pPr>
      <w:r w:rsidRPr="00362479">
        <w:lastRenderedPageBreak/>
        <w:t>Gjennomførte tiltak</w:t>
      </w:r>
      <w:r>
        <w:t xml:space="preserve"> på integreringsfeltet</w:t>
      </w:r>
      <w:r w:rsidRPr="00362479">
        <w:t>:</w:t>
      </w:r>
    </w:p>
    <w:p w14:paraId="3BD1AEB8" w14:textId="77777777" w:rsidR="004E0171" w:rsidRPr="00362479" w:rsidRDefault="004E0171" w:rsidP="004E0171">
      <w:pPr>
        <w:spacing w:line="259" w:lineRule="auto"/>
        <w:rPr>
          <w:rFonts w:ascii="Times New Roman" w:hAnsi="Times New Roman" w:cs="Times New Roman"/>
          <w:b/>
          <w:sz w:val="26"/>
          <w:szCs w:val="26"/>
        </w:rPr>
      </w:pPr>
    </w:p>
    <w:p w14:paraId="76289425" w14:textId="77777777" w:rsidR="004E0171" w:rsidRPr="00362479" w:rsidRDefault="004E0171" w:rsidP="004E0171">
      <w:pPr>
        <w:pStyle w:val="Overskrift2"/>
      </w:pPr>
      <w:r w:rsidRPr="00362479">
        <w:t>Integrering gjennom kunnskap</w:t>
      </w:r>
    </w:p>
    <w:p w14:paraId="0DC83E57" w14:textId="77777777" w:rsidR="004E0171" w:rsidRPr="00362479" w:rsidRDefault="004E0171" w:rsidP="004E0171">
      <w:pPr>
        <w:spacing w:line="240" w:lineRule="auto"/>
        <w:rPr>
          <w:rFonts w:ascii="Times New Roman" w:eastAsia="Times New Roman" w:hAnsi="Times New Roman" w:cs="Times New Roman"/>
          <w:color w:val="000000"/>
          <w:sz w:val="26"/>
          <w:szCs w:val="26"/>
          <w:lang w:eastAsia="nb-NO"/>
        </w:rPr>
      </w:pPr>
      <w:r w:rsidRPr="00362479">
        <w:rPr>
          <w:rFonts w:ascii="Times New Roman" w:hAnsi="Times New Roman" w:cs="Times New Roman"/>
          <w:sz w:val="26"/>
          <w:szCs w:val="26"/>
        </w:rPr>
        <w:t xml:space="preserve">Regjeringen la frem strategien </w:t>
      </w:r>
      <w:r w:rsidRPr="00362479">
        <w:rPr>
          <w:rFonts w:ascii="Times New Roman" w:hAnsi="Times New Roman" w:cs="Times New Roman"/>
          <w:i/>
          <w:iCs/>
          <w:sz w:val="26"/>
          <w:szCs w:val="26"/>
        </w:rPr>
        <w:t>Integrering gjennom kunnskap (2019-2022)</w:t>
      </w:r>
      <w:r w:rsidRPr="00362479">
        <w:rPr>
          <w:rFonts w:ascii="Times New Roman" w:hAnsi="Times New Roman" w:cs="Times New Roman"/>
          <w:sz w:val="26"/>
          <w:szCs w:val="26"/>
        </w:rPr>
        <w:t xml:space="preserve"> i oktober 2018.  Strategien inneholder 57 tiltak som nå følges opp.  </w:t>
      </w:r>
      <w:r w:rsidRPr="00362479">
        <w:rPr>
          <w:rFonts w:ascii="Times New Roman" w:eastAsia="Times New Roman" w:hAnsi="Times New Roman" w:cs="Times New Roman"/>
          <w:sz w:val="26"/>
          <w:szCs w:val="26"/>
          <w:lang w:eastAsia="nb-NO"/>
        </w:rPr>
        <w:t xml:space="preserve">Et av regjeringens hovedprosjekter er å gjennomføre et integreringsløft, som er et av regjeringens seks hovedsatsingsområder. Hovedutfordringene på området er for lav sysselsetting blant innvandrere, kompetansegap og </w:t>
      </w:r>
      <w:proofErr w:type="spellStart"/>
      <w:r w:rsidRPr="00362479">
        <w:rPr>
          <w:rFonts w:ascii="Times New Roman" w:eastAsia="Times New Roman" w:hAnsi="Times New Roman" w:cs="Times New Roman"/>
          <w:sz w:val="26"/>
          <w:szCs w:val="26"/>
          <w:lang w:eastAsia="nb-NO"/>
        </w:rPr>
        <w:t>utenforskap</w:t>
      </w:r>
      <w:proofErr w:type="spellEnd"/>
      <w:r w:rsidRPr="00362479">
        <w:rPr>
          <w:rFonts w:ascii="Times New Roman" w:eastAsia="Times New Roman" w:hAnsi="Times New Roman" w:cs="Times New Roman"/>
          <w:sz w:val="26"/>
          <w:szCs w:val="26"/>
          <w:lang w:eastAsia="nb-NO"/>
        </w:rPr>
        <w:t xml:space="preserve"> langs økonomiske, sosiale og kulturelle skillelinjer. Målsettingen med strategien er økt deltakelse i arbeids- og samfunnsliv, gjennom en samordnet og helhetlig innsats. Integreringsløftet og strategien er viktig for å sikre økonomisk og sosial bærekraft, muligheter for alle og et velferdssamfunn med tillit, samhold og små forskjeller. </w:t>
      </w:r>
      <w:r w:rsidRPr="00362479">
        <w:rPr>
          <w:rFonts w:ascii="Times New Roman" w:hAnsi="Times New Roman" w:cs="Times New Roman"/>
          <w:sz w:val="26"/>
          <w:szCs w:val="26"/>
        </w:rPr>
        <w:t>Under følger en status for noen av tiltakene under innsatsområdene Utdanning og kvalifisering og Arbeid.</w:t>
      </w:r>
    </w:p>
    <w:p w14:paraId="560C3C7D" w14:textId="77777777" w:rsidR="004E0171" w:rsidRPr="00362479" w:rsidRDefault="004E0171" w:rsidP="004E0171">
      <w:pPr>
        <w:pStyle w:val="Overskrift2"/>
      </w:pPr>
    </w:p>
    <w:p w14:paraId="2E7959AF" w14:textId="77777777" w:rsidR="004E0171" w:rsidRPr="00362479" w:rsidRDefault="004E0171" w:rsidP="004E0171">
      <w:pPr>
        <w:pStyle w:val="Overskrift2"/>
      </w:pPr>
      <w:r w:rsidRPr="00362479">
        <w:t>Kriterier for anmodning om bosetting</w:t>
      </w:r>
    </w:p>
    <w:p w14:paraId="007252FD"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Følgende kriterier legges til grunn for arbeidet med å anmode kommuner om å bosette flyktninger i 2020:</w:t>
      </w:r>
    </w:p>
    <w:p w14:paraId="3CE6612B" w14:textId="77777777" w:rsidR="004E0171" w:rsidRPr="00362479" w:rsidRDefault="004E0171" w:rsidP="004E0171">
      <w:pPr>
        <w:numPr>
          <w:ilvl w:val="0"/>
          <w:numId w:val="4"/>
        </w:numPr>
        <w:ind w:left="714" w:hanging="357"/>
        <w:rPr>
          <w:rFonts w:ascii="Times New Roman" w:hAnsi="Times New Roman" w:cs="Times New Roman"/>
          <w:sz w:val="26"/>
          <w:szCs w:val="26"/>
        </w:rPr>
      </w:pPr>
      <w:r w:rsidRPr="00362479">
        <w:rPr>
          <w:rFonts w:ascii="Times New Roman" w:hAnsi="Times New Roman" w:cs="Times New Roman"/>
          <w:sz w:val="26"/>
          <w:szCs w:val="26"/>
        </w:rPr>
        <w:t>Flyktninger skal bosettes i alle landsdeler – styrt og spredt bosetting.</w:t>
      </w:r>
    </w:p>
    <w:p w14:paraId="6D2A7D5F" w14:textId="77777777" w:rsidR="004E0171" w:rsidRPr="00362479" w:rsidRDefault="004E0171" w:rsidP="004E0171">
      <w:pPr>
        <w:pStyle w:val="Listeavsnitt"/>
        <w:numPr>
          <w:ilvl w:val="0"/>
          <w:numId w:val="4"/>
        </w:numPr>
        <w:spacing w:line="300" w:lineRule="atLeast"/>
        <w:ind w:left="714" w:hanging="357"/>
        <w:contextualSpacing w:val="0"/>
        <w:rPr>
          <w:rFonts w:ascii="Times New Roman" w:hAnsi="Times New Roman" w:cs="Times New Roman"/>
          <w:sz w:val="26"/>
          <w:szCs w:val="26"/>
        </w:rPr>
      </w:pPr>
      <w:r w:rsidRPr="00362479">
        <w:rPr>
          <w:rFonts w:ascii="Times New Roman" w:hAnsi="Times New Roman" w:cs="Times New Roman"/>
          <w:sz w:val="26"/>
          <w:szCs w:val="26"/>
        </w:rPr>
        <w:t>Resultater i introduksjonsprogrammet over tid, samt muligheten for å få arbeid eller ta utdanning i regionen, skal tillegges størst vekt.</w:t>
      </w:r>
    </w:p>
    <w:p w14:paraId="12188725" w14:textId="77777777" w:rsidR="004E0171" w:rsidRPr="00362479" w:rsidRDefault="004E0171" w:rsidP="004E0171">
      <w:pPr>
        <w:pStyle w:val="Listeavsnitt"/>
        <w:numPr>
          <w:ilvl w:val="0"/>
          <w:numId w:val="4"/>
        </w:numPr>
        <w:spacing w:line="300" w:lineRule="atLeast"/>
        <w:contextualSpacing w:val="0"/>
        <w:rPr>
          <w:rFonts w:ascii="Times New Roman" w:hAnsi="Times New Roman" w:cs="Times New Roman"/>
          <w:sz w:val="26"/>
          <w:szCs w:val="26"/>
        </w:rPr>
      </w:pPr>
      <w:r w:rsidRPr="00362479">
        <w:rPr>
          <w:rFonts w:ascii="Times New Roman" w:hAnsi="Times New Roman" w:cs="Times New Roman"/>
          <w:sz w:val="26"/>
          <w:szCs w:val="26"/>
        </w:rPr>
        <w:t>Kommunens kapasitet og kompetanse til å sikre godt integreringsarbeid skal tas hensyn til ved anmodninger. Dette vurderes blant annet med utgangspunkt i kommunenes innbyggertall. Sammenslåtte kommuner vurderes særskilt.</w:t>
      </w:r>
    </w:p>
    <w:p w14:paraId="520563FE" w14:textId="77777777" w:rsidR="004E0171" w:rsidRPr="00362479" w:rsidRDefault="004E0171" w:rsidP="004E0171">
      <w:pPr>
        <w:pStyle w:val="Listeavsnitt"/>
        <w:numPr>
          <w:ilvl w:val="0"/>
          <w:numId w:val="4"/>
        </w:numPr>
        <w:spacing w:line="300" w:lineRule="atLeast"/>
        <w:contextualSpacing w:val="0"/>
        <w:rPr>
          <w:rFonts w:ascii="Times New Roman" w:hAnsi="Times New Roman" w:cs="Times New Roman"/>
          <w:sz w:val="26"/>
          <w:szCs w:val="26"/>
        </w:rPr>
      </w:pPr>
      <w:r w:rsidRPr="00362479">
        <w:rPr>
          <w:rFonts w:ascii="Times New Roman" w:hAnsi="Times New Roman" w:cs="Times New Roman"/>
          <w:sz w:val="26"/>
          <w:szCs w:val="26"/>
        </w:rPr>
        <w:t>Som hovedregel skal ingen kommune anmodes om færre enn 10 personer, med mindre det foreligger særskilte forhold.</w:t>
      </w:r>
    </w:p>
    <w:p w14:paraId="33D9E10A" w14:textId="77777777" w:rsidR="004E0171" w:rsidRPr="00362479" w:rsidRDefault="004E0171" w:rsidP="004E0171">
      <w:pPr>
        <w:pStyle w:val="Listeavsnitt"/>
        <w:numPr>
          <w:ilvl w:val="0"/>
          <w:numId w:val="4"/>
        </w:numPr>
        <w:spacing w:line="300" w:lineRule="atLeast"/>
        <w:contextualSpacing w:val="0"/>
        <w:rPr>
          <w:rFonts w:ascii="Times New Roman" w:hAnsi="Times New Roman" w:cs="Times New Roman"/>
          <w:sz w:val="26"/>
          <w:szCs w:val="26"/>
        </w:rPr>
      </w:pPr>
      <w:r w:rsidRPr="00362479">
        <w:rPr>
          <w:rFonts w:ascii="Times New Roman" w:hAnsi="Times New Roman" w:cs="Times New Roman"/>
          <w:sz w:val="26"/>
          <w:szCs w:val="26"/>
        </w:rPr>
        <w:t xml:space="preserve">Kommuner med integreringsmottak, inkludert samarbeidskommuner, skal vurderes særskilt for anmodning om bosetting. </w:t>
      </w:r>
    </w:p>
    <w:p w14:paraId="489B0756" w14:textId="77777777" w:rsidR="004E0171" w:rsidRPr="00362479" w:rsidRDefault="004E0171" w:rsidP="004E0171">
      <w:pPr>
        <w:pStyle w:val="Listeavsnitt"/>
        <w:numPr>
          <w:ilvl w:val="0"/>
          <w:numId w:val="4"/>
        </w:numPr>
        <w:spacing w:line="300" w:lineRule="atLeast"/>
        <w:contextualSpacing w:val="0"/>
        <w:rPr>
          <w:rFonts w:ascii="Times New Roman" w:hAnsi="Times New Roman" w:cs="Times New Roman"/>
          <w:sz w:val="26"/>
          <w:szCs w:val="26"/>
        </w:rPr>
      </w:pPr>
      <w:r w:rsidRPr="00362479">
        <w:rPr>
          <w:rFonts w:ascii="Times New Roman" w:hAnsi="Times New Roman" w:cs="Times New Roman"/>
          <w:sz w:val="26"/>
          <w:szCs w:val="26"/>
        </w:rPr>
        <w:t>Det skal tas hensyn til beredskap for opp- og nedbygging av bosettingskapasiteten, stabilitet i tjenestetilbudet og evne til rask omstilling.</w:t>
      </w:r>
    </w:p>
    <w:p w14:paraId="7E754BC0" w14:textId="77777777" w:rsidR="004E0171" w:rsidRPr="00362479" w:rsidRDefault="004E0171" w:rsidP="004E0171">
      <w:pPr>
        <w:pStyle w:val="Listeavsnitt"/>
        <w:numPr>
          <w:ilvl w:val="0"/>
          <w:numId w:val="4"/>
        </w:numPr>
        <w:spacing w:line="300" w:lineRule="atLeast"/>
        <w:contextualSpacing w:val="0"/>
        <w:rPr>
          <w:rFonts w:ascii="Times New Roman" w:hAnsi="Times New Roman" w:cs="Times New Roman"/>
          <w:sz w:val="26"/>
          <w:szCs w:val="26"/>
        </w:rPr>
      </w:pPr>
      <w:r w:rsidRPr="00362479">
        <w:rPr>
          <w:rFonts w:ascii="Times New Roman" w:hAnsi="Times New Roman" w:cs="Times New Roman"/>
          <w:sz w:val="26"/>
          <w:szCs w:val="26"/>
        </w:rPr>
        <w:t>Det skal, som hovedregel, ikke bosettes flyktninger i områder med særskilt høy andel innvandrerbefolkning. Et område brukes her om en kommune eller bydel.</w:t>
      </w:r>
    </w:p>
    <w:p w14:paraId="74E7F8F6" w14:textId="77777777" w:rsidR="004E0171" w:rsidRPr="00362479" w:rsidRDefault="004E0171" w:rsidP="004E0171">
      <w:pPr>
        <w:numPr>
          <w:ilvl w:val="0"/>
          <w:numId w:val="4"/>
        </w:numPr>
        <w:spacing w:after="240"/>
        <w:rPr>
          <w:rFonts w:ascii="Times New Roman" w:hAnsi="Times New Roman" w:cs="Times New Roman"/>
          <w:sz w:val="26"/>
          <w:szCs w:val="26"/>
        </w:rPr>
      </w:pPr>
      <w:r w:rsidRPr="00362479">
        <w:rPr>
          <w:rFonts w:ascii="Times New Roman" w:hAnsi="Times New Roman" w:cs="Times New Roman"/>
          <w:sz w:val="26"/>
          <w:szCs w:val="26"/>
        </w:rPr>
        <w:t>Det skal i størst mulig grad sikres kontinuitet i bosettingsarbeidet.</w:t>
      </w:r>
    </w:p>
    <w:p w14:paraId="0246EB15" w14:textId="77777777" w:rsidR="004E0171" w:rsidRPr="00362479" w:rsidRDefault="004E0171" w:rsidP="004E0171">
      <w:pPr>
        <w:rPr>
          <w:rFonts w:ascii="Times New Roman" w:hAnsi="Times New Roman" w:cs="Times New Roman"/>
          <w:sz w:val="26"/>
          <w:szCs w:val="26"/>
        </w:rPr>
      </w:pPr>
      <w:r w:rsidRPr="00362479">
        <w:rPr>
          <w:rFonts w:ascii="Times New Roman" w:hAnsi="Times New Roman" w:cs="Times New Roman"/>
          <w:sz w:val="26"/>
          <w:szCs w:val="26"/>
        </w:rPr>
        <w:t>Vektingen av de kvantitative kriteriene er den samme som for 2019, dvs. at resultater i introduksjonsprogrammet vektes med om lag 60 prosent og kommunenes kompetanse og kapasitet vektes med om lag 40 prosent. "Høy andel innvandrerbefolkning" vil si om lag 30 prosent.</w:t>
      </w:r>
    </w:p>
    <w:p w14:paraId="75B545E3" w14:textId="77777777" w:rsidR="004E0171" w:rsidRPr="00362479" w:rsidRDefault="004E0171" w:rsidP="004E0171">
      <w:pPr>
        <w:spacing w:line="240" w:lineRule="auto"/>
        <w:rPr>
          <w:rFonts w:ascii="Times New Roman" w:hAnsi="Times New Roman" w:cs="Times New Roman"/>
          <w:sz w:val="26"/>
          <w:szCs w:val="26"/>
        </w:rPr>
      </w:pPr>
    </w:p>
    <w:p w14:paraId="46471DB0" w14:textId="77777777" w:rsidR="004E0171" w:rsidRPr="00362479" w:rsidRDefault="004E0171" w:rsidP="004E0171">
      <w:pPr>
        <w:pStyle w:val="Overskrift2"/>
      </w:pPr>
      <w:r w:rsidRPr="00362479">
        <w:t xml:space="preserve">Utvikle lærerspesialistordningen </w:t>
      </w:r>
    </w:p>
    <w:p w14:paraId="314ABC09" w14:textId="77777777" w:rsidR="004E0171" w:rsidRPr="00362479" w:rsidRDefault="004E0171" w:rsidP="004E0171">
      <w:pPr>
        <w:rPr>
          <w:rFonts w:ascii="Times New Roman" w:hAnsi="Times New Roman" w:cs="Times New Roman"/>
          <w:sz w:val="26"/>
          <w:szCs w:val="26"/>
        </w:rPr>
      </w:pPr>
      <w:r w:rsidRPr="00362479">
        <w:rPr>
          <w:rFonts w:ascii="Times New Roman" w:hAnsi="Times New Roman" w:cs="Times New Roman"/>
          <w:sz w:val="26"/>
          <w:szCs w:val="26"/>
        </w:rPr>
        <w:t xml:space="preserve">Som en del av opptrappingen til 3000 lærerspesialister, finansierer regjeringen 600 nye lærerspesialister i 2019, herunder </w:t>
      </w:r>
      <w:proofErr w:type="spellStart"/>
      <w:r w:rsidRPr="00362479">
        <w:rPr>
          <w:rFonts w:ascii="Times New Roman" w:hAnsi="Times New Roman" w:cs="Times New Roman"/>
          <w:sz w:val="26"/>
          <w:szCs w:val="26"/>
        </w:rPr>
        <w:t>sates</w:t>
      </w:r>
      <w:proofErr w:type="spellEnd"/>
      <w:r w:rsidRPr="00362479">
        <w:rPr>
          <w:rFonts w:ascii="Times New Roman" w:hAnsi="Times New Roman" w:cs="Times New Roman"/>
          <w:sz w:val="26"/>
          <w:szCs w:val="26"/>
        </w:rPr>
        <w:t xml:space="preserve"> det på lærerspesialister i opplæring av </w:t>
      </w:r>
      <w:proofErr w:type="spellStart"/>
      <w:r w:rsidRPr="00362479">
        <w:rPr>
          <w:rFonts w:ascii="Times New Roman" w:hAnsi="Times New Roman" w:cs="Times New Roman"/>
          <w:sz w:val="26"/>
          <w:szCs w:val="26"/>
        </w:rPr>
        <w:t>minoritetspråklige</w:t>
      </w:r>
      <w:proofErr w:type="spellEnd"/>
      <w:r w:rsidRPr="00362479">
        <w:rPr>
          <w:rFonts w:ascii="Times New Roman" w:hAnsi="Times New Roman" w:cs="Times New Roman"/>
          <w:sz w:val="26"/>
          <w:szCs w:val="26"/>
        </w:rPr>
        <w:t xml:space="preserve"> elever. </w:t>
      </w:r>
    </w:p>
    <w:p w14:paraId="69FF4F3C" w14:textId="77777777" w:rsidR="004E0171" w:rsidRPr="00362479" w:rsidRDefault="004E0171" w:rsidP="004E0171">
      <w:pPr>
        <w:pStyle w:val="Overskrift2"/>
        <w:rPr>
          <w:rFonts w:eastAsia="Times New Roman"/>
          <w:i/>
        </w:rPr>
      </w:pPr>
      <w:r w:rsidRPr="00362479">
        <w:rPr>
          <w:rFonts w:eastAsia="Times New Roman"/>
        </w:rPr>
        <w:lastRenderedPageBreak/>
        <w:t>Jobbsjansen del B: Mer grunnskoleopplæring til innvandrerungdom.</w:t>
      </w:r>
      <w:r w:rsidRPr="00362479">
        <w:rPr>
          <w:rFonts w:eastAsia="Times New Roman"/>
          <w:i/>
        </w:rPr>
        <w:t xml:space="preserve"> </w:t>
      </w:r>
    </w:p>
    <w:p w14:paraId="028FACF5" w14:textId="77777777" w:rsidR="004E0171" w:rsidRPr="00362479" w:rsidRDefault="004E0171" w:rsidP="004E0171">
      <w:pPr>
        <w:pStyle w:val="Saken-gjelder-tekst"/>
        <w:rPr>
          <w:rFonts w:ascii="Times New Roman" w:eastAsia="Times New Roman" w:hAnsi="Times New Roman" w:cs="Times New Roman"/>
          <w:color w:val="000000"/>
          <w:sz w:val="26"/>
          <w:szCs w:val="26"/>
        </w:rPr>
      </w:pPr>
      <w:r w:rsidRPr="00362479">
        <w:rPr>
          <w:rFonts w:ascii="Times New Roman" w:hAnsi="Times New Roman" w:cs="Times New Roman"/>
          <w:i w:val="0"/>
          <w:sz w:val="26"/>
          <w:szCs w:val="26"/>
        </w:rPr>
        <w:t xml:space="preserve">Jobbsjansen del B, tilskudd til mer grunnskoleopplæring til innvandrerungdom, er styrket med 35 mill. kroner i 2019. Styrkingen gir en dobling av tilskuddet, blant annet til kombinasjonsklasser, som skal sikre bedre gjennomføring i videregående opplæring for innvandrerungdom med kort botid i Norge. 18 prosjekter har fått tildelt midler i 2019. </w:t>
      </w:r>
    </w:p>
    <w:p w14:paraId="5CEAE5A7" w14:textId="77777777" w:rsidR="004E0171" w:rsidRPr="00362479" w:rsidRDefault="004E0171" w:rsidP="004E0171">
      <w:pPr>
        <w:rPr>
          <w:rFonts w:ascii="Times New Roman" w:hAnsi="Times New Roman" w:cs="Times New Roman"/>
          <w:b/>
          <w:sz w:val="26"/>
          <w:szCs w:val="26"/>
        </w:rPr>
      </w:pPr>
    </w:p>
    <w:p w14:paraId="3A792FC8" w14:textId="77777777" w:rsidR="004E0171" w:rsidRPr="00362479" w:rsidRDefault="004E0171" w:rsidP="004E0171">
      <w:pPr>
        <w:pStyle w:val="Overskrift2"/>
      </w:pPr>
      <w:r w:rsidRPr="00362479">
        <w:t>Iverksette plikt til deltakelse i opplæring i norsk og samfunnskunnskap for beboere i asylmottak</w:t>
      </w:r>
    </w:p>
    <w:p w14:paraId="562ADCA7" w14:textId="77777777" w:rsidR="004E0171" w:rsidRPr="00362479" w:rsidRDefault="004E0171" w:rsidP="004E0171">
      <w:pPr>
        <w:rPr>
          <w:rFonts w:ascii="Times New Roman" w:hAnsi="Times New Roman" w:cs="Times New Roman"/>
          <w:sz w:val="26"/>
          <w:szCs w:val="26"/>
          <w:lang w:eastAsia="nb-NO"/>
        </w:rPr>
      </w:pPr>
      <w:r w:rsidRPr="00362479">
        <w:rPr>
          <w:rFonts w:ascii="Times New Roman" w:hAnsi="Times New Roman" w:cs="Times New Roman"/>
          <w:sz w:val="26"/>
          <w:szCs w:val="26"/>
          <w:lang w:eastAsia="nb-NO"/>
        </w:rPr>
        <w:t xml:space="preserve">Endringene i introduksjonsloven trådte i kraft 1. sept. 2018. </w:t>
      </w:r>
      <w:proofErr w:type="spellStart"/>
      <w:r w:rsidRPr="00362479">
        <w:rPr>
          <w:rFonts w:ascii="Times New Roman" w:hAnsi="Times New Roman" w:cs="Times New Roman"/>
          <w:sz w:val="26"/>
          <w:szCs w:val="26"/>
          <w:lang w:eastAsia="nb-NO"/>
        </w:rPr>
        <w:t>IMDi</w:t>
      </w:r>
      <w:proofErr w:type="spellEnd"/>
      <w:r w:rsidRPr="00362479">
        <w:rPr>
          <w:rFonts w:ascii="Times New Roman" w:hAnsi="Times New Roman" w:cs="Times New Roman"/>
          <w:sz w:val="26"/>
          <w:szCs w:val="26"/>
          <w:lang w:eastAsia="nb-NO"/>
        </w:rPr>
        <w:t xml:space="preserve"> har gjennomført informasjonstiltak for å legge til rette for at plikten blir kjent og iverksatt i kommunene. </w:t>
      </w:r>
    </w:p>
    <w:p w14:paraId="455FDA12" w14:textId="77777777" w:rsidR="004E0171" w:rsidRPr="00362479" w:rsidRDefault="004E0171" w:rsidP="004E0171">
      <w:pPr>
        <w:rPr>
          <w:rFonts w:ascii="Times New Roman" w:hAnsi="Times New Roman" w:cs="Times New Roman"/>
          <w:sz w:val="26"/>
          <w:szCs w:val="26"/>
          <w:lang w:eastAsia="nb-NO"/>
        </w:rPr>
      </w:pPr>
    </w:p>
    <w:p w14:paraId="093DB17E" w14:textId="77777777" w:rsidR="004E0171" w:rsidRPr="00362479" w:rsidRDefault="004E0171" w:rsidP="004E0171">
      <w:pPr>
        <w:pStyle w:val="Overskrift2"/>
      </w:pPr>
      <w:r w:rsidRPr="00362479">
        <w:t>Fornye og forbedre norskopplæringen</w:t>
      </w:r>
    </w:p>
    <w:p w14:paraId="1ECEF728"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 xml:space="preserve">Økt satsing på kompetanseheving av lærere. I 2019 har det blitt </w:t>
      </w:r>
      <w:r>
        <w:rPr>
          <w:rFonts w:ascii="Times New Roman" w:hAnsi="Times New Roman" w:cs="Times New Roman"/>
          <w:sz w:val="26"/>
          <w:szCs w:val="26"/>
        </w:rPr>
        <w:t>innført</w:t>
      </w:r>
      <w:r w:rsidRPr="00362479">
        <w:rPr>
          <w:rFonts w:ascii="Times New Roman" w:hAnsi="Times New Roman" w:cs="Times New Roman"/>
          <w:sz w:val="26"/>
          <w:szCs w:val="26"/>
        </w:rPr>
        <w:t xml:space="preserve"> en stipendordning for lærere som underviser i norsk etter introduksjonsloven. Ca. 100 lærere får utbetalt stipend til 30 studiepoeng i faget norsk som andrespråk med studiestart høsten 2019.</w:t>
      </w:r>
    </w:p>
    <w:p w14:paraId="04EC7ED8" w14:textId="77777777" w:rsidR="004E0171" w:rsidRPr="00362479" w:rsidRDefault="004E0171" w:rsidP="004E0171">
      <w:pPr>
        <w:spacing w:line="240" w:lineRule="auto"/>
        <w:rPr>
          <w:rFonts w:ascii="Times New Roman" w:hAnsi="Times New Roman" w:cs="Times New Roman"/>
          <w:b/>
          <w:sz w:val="26"/>
          <w:szCs w:val="26"/>
        </w:rPr>
      </w:pPr>
    </w:p>
    <w:p w14:paraId="7FCAD89E" w14:textId="77777777" w:rsidR="004E0171" w:rsidRPr="00362479" w:rsidRDefault="004E0171" w:rsidP="004E0171">
      <w:pPr>
        <w:pStyle w:val="Overskrift2"/>
      </w:pPr>
      <w:r w:rsidRPr="00362479">
        <w:t>Modulbaserte opplæringstilbud</w:t>
      </w:r>
    </w:p>
    <w:p w14:paraId="23E50F6D"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 xml:space="preserve">Modulforsøkene på grunnskolenivå og videregående nivå er i gang. Forsøk med modulbasert fagopplæring pågår </w:t>
      </w:r>
      <w:r>
        <w:rPr>
          <w:rFonts w:ascii="Times New Roman" w:hAnsi="Times New Roman" w:cs="Times New Roman"/>
          <w:sz w:val="26"/>
          <w:szCs w:val="26"/>
        </w:rPr>
        <w:t>på</w:t>
      </w:r>
      <w:r w:rsidRPr="00362479">
        <w:rPr>
          <w:rFonts w:ascii="Times New Roman" w:hAnsi="Times New Roman" w:cs="Times New Roman"/>
          <w:sz w:val="26"/>
          <w:szCs w:val="26"/>
        </w:rPr>
        <w:t xml:space="preserve"> andre året. Forsøket er styrket i 2019 og videreføres i 2020. Foreløpig deltar ca. 3500 på grunnskolenivå og ca. 150 på videregående</w:t>
      </w:r>
      <w:r>
        <w:rPr>
          <w:rFonts w:ascii="Times New Roman" w:hAnsi="Times New Roman" w:cs="Times New Roman"/>
          <w:sz w:val="26"/>
          <w:szCs w:val="26"/>
        </w:rPr>
        <w:t xml:space="preserve"> </w:t>
      </w:r>
      <w:r w:rsidRPr="00362479">
        <w:rPr>
          <w:rFonts w:ascii="Times New Roman" w:hAnsi="Times New Roman" w:cs="Times New Roman"/>
          <w:sz w:val="26"/>
          <w:szCs w:val="26"/>
        </w:rPr>
        <w:t>skolenivå.</w:t>
      </w:r>
    </w:p>
    <w:p w14:paraId="258D7CF9" w14:textId="77777777" w:rsidR="004E0171" w:rsidRPr="00362479" w:rsidRDefault="004E0171" w:rsidP="004E0171">
      <w:pPr>
        <w:spacing w:line="240" w:lineRule="auto"/>
        <w:rPr>
          <w:rFonts w:ascii="Times New Roman" w:hAnsi="Times New Roman" w:cs="Times New Roman"/>
          <w:b/>
          <w:sz w:val="26"/>
          <w:szCs w:val="26"/>
        </w:rPr>
      </w:pPr>
    </w:p>
    <w:p w14:paraId="40003506" w14:textId="77777777" w:rsidR="004E0171" w:rsidRPr="00362479" w:rsidRDefault="004E0171" w:rsidP="004E0171">
      <w:pPr>
        <w:pStyle w:val="Overskrift2"/>
      </w:pPr>
      <w:r w:rsidRPr="00362479">
        <w:t>Standardiserte elementer</w:t>
      </w:r>
      <w:r>
        <w:t xml:space="preserve"> i opplæringen</w:t>
      </w:r>
    </w:p>
    <w:p w14:paraId="62FEF57A" w14:textId="77777777" w:rsidR="004E0171" w:rsidRPr="00362479" w:rsidRDefault="004E0171" w:rsidP="004E0171">
      <w:pPr>
        <w:spacing w:line="240" w:lineRule="auto"/>
        <w:rPr>
          <w:rFonts w:ascii="Times New Roman" w:hAnsi="Times New Roman" w:cs="Times New Roman"/>
          <w:sz w:val="26"/>
          <w:szCs w:val="26"/>
        </w:rPr>
      </w:pPr>
      <w:proofErr w:type="spellStart"/>
      <w:r w:rsidRPr="00362479">
        <w:rPr>
          <w:rFonts w:ascii="Times New Roman" w:hAnsi="Times New Roman" w:cs="Times New Roman"/>
          <w:sz w:val="26"/>
          <w:szCs w:val="26"/>
        </w:rPr>
        <w:t>IMDi</w:t>
      </w:r>
      <w:proofErr w:type="spellEnd"/>
      <w:r w:rsidRPr="00362479">
        <w:rPr>
          <w:rFonts w:ascii="Times New Roman" w:hAnsi="Times New Roman" w:cs="Times New Roman"/>
          <w:sz w:val="26"/>
          <w:szCs w:val="26"/>
        </w:rPr>
        <w:t xml:space="preserve"> og Kompetanse Norge jobber med å utvikle standardiserte elementer for bruk i introduksjonsprogrammet. Slike standardiserte elementer skal bidra til å gjøre det enklere for kommunene å tilby differensierte program av god kvalitet til deltakerne. Det er et mål at en rekke standardiserte elementer skal være utviklet og klare til bruk innen ny lov trer i kraft. Elementene skal være tilpasset deltakere med ulik kompetanse, ønsker og muligheter i arbeidsmarkedet. Målet er å utvikle lett tilgjengelige kvalitetsstandarder, faglige anbefalinger og verktøy. </w:t>
      </w:r>
    </w:p>
    <w:p w14:paraId="6A1C4267" w14:textId="77777777" w:rsidR="004E0171" w:rsidRPr="00362479" w:rsidRDefault="004E0171" w:rsidP="004E0171">
      <w:pPr>
        <w:spacing w:line="240" w:lineRule="auto"/>
        <w:rPr>
          <w:rFonts w:ascii="Times New Roman" w:hAnsi="Times New Roman" w:cs="Times New Roman"/>
          <w:sz w:val="26"/>
          <w:szCs w:val="26"/>
        </w:rPr>
      </w:pPr>
    </w:p>
    <w:p w14:paraId="592C57A3" w14:textId="77777777" w:rsidR="004E0171" w:rsidRPr="00362479" w:rsidRDefault="004E0171" w:rsidP="004E0171">
      <w:pPr>
        <w:pStyle w:val="Overskrift2"/>
      </w:pPr>
      <w:r w:rsidRPr="00362479">
        <w:t>Øke satsingen på kompletterende utdanning for de som har høyere utdanning</w:t>
      </w:r>
    </w:p>
    <w:p w14:paraId="152AE97A"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 xml:space="preserve">Satsing videreføres i 2020. Tilbudet er innrettet særlig mot flyktninger som har en utdanningsbakgrunn som lærer, sykepleier eller ingeniør/teknolog. </w:t>
      </w:r>
    </w:p>
    <w:p w14:paraId="2A4B97F5" w14:textId="77777777" w:rsidR="004E0171" w:rsidRPr="00362479" w:rsidRDefault="004E0171" w:rsidP="004E0171">
      <w:pPr>
        <w:spacing w:line="240" w:lineRule="auto"/>
        <w:rPr>
          <w:rFonts w:ascii="Times New Roman" w:hAnsi="Times New Roman" w:cs="Times New Roman"/>
          <w:b/>
          <w:sz w:val="26"/>
          <w:szCs w:val="26"/>
        </w:rPr>
      </w:pPr>
    </w:p>
    <w:p w14:paraId="3111530B" w14:textId="77777777" w:rsidR="004E0171" w:rsidRPr="00362479" w:rsidRDefault="004E0171" w:rsidP="004E0171">
      <w:pPr>
        <w:pStyle w:val="Overskrift2"/>
      </w:pPr>
      <w:r w:rsidRPr="00362479">
        <w:lastRenderedPageBreak/>
        <w:t>Utvikling av kommunale integreringstiltak</w:t>
      </w:r>
    </w:p>
    <w:p w14:paraId="00AB99F4"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Det ble innført en ny tilskuddsordning på 52, 3 mill. kroner til utvikling av kommunale integreringstiltak i 2019. Ordningen har 5 prioriterte områder i 2019, hvor utprøving av ulike modeller for arbeidsrettet kvalifisering i samarbeid med sosiale entreprenører er ett av områdene.  Øvrige områder er:</w:t>
      </w:r>
    </w:p>
    <w:p w14:paraId="523DC7A8"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eastAsia="Times New Roman" w:hAnsi="Times New Roman" w:cs="Times New Roman"/>
          <w:i/>
          <w:sz w:val="26"/>
          <w:szCs w:val="26"/>
          <w:lang w:eastAsia="nb-NO"/>
        </w:rPr>
        <w:t>Lengre kvalifiseringsløp (år 4), etter gjennomført 3-årig introduksjonsprogram (tidligere Jobbsjansen del C), metodikk i norskopplæringen, utprøving av standardiserte elementer i introduksjonsprogrammet og innovative løsninger i introduksjonsordningen og opplæringen i norsk og samfunnskunnskap</w:t>
      </w:r>
    </w:p>
    <w:p w14:paraId="272163B5" w14:textId="77777777" w:rsidR="004E0171" w:rsidRPr="00362479" w:rsidRDefault="004E0171" w:rsidP="004E0171">
      <w:pPr>
        <w:spacing w:line="240" w:lineRule="auto"/>
        <w:rPr>
          <w:rFonts w:ascii="Times New Roman" w:hAnsi="Times New Roman" w:cs="Times New Roman"/>
          <w:sz w:val="26"/>
          <w:szCs w:val="26"/>
        </w:rPr>
      </w:pPr>
    </w:p>
    <w:p w14:paraId="46FAD65E" w14:textId="77777777" w:rsidR="004E0171" w:rsidRPr="00362479" w:rsidRDefault="004E0171" w:rsidP="004E0171">
      <w:pPr>
        <w:pStyle w:val="Overskrift2"/>
      </w:pPr>
      <w:r w:rsidRPr="00362479">
        <w:t xml:space="preserve">Jobbsjansen Del A: Jobbsjansen for hjemmeværende kvinner </w:t>
      </w:r>
    </w:p>
    <w:p w14:paraId="1FFEB628" w14:textId="77777777" w:rsidR="004E0171" w:rsidRPr="00362479" w:rsidRDefault="004E0171" w:rsidP="004E0171">
      <w:pPr>
        <w:pStyle w:val="Bakgrunnbrdtekst"/>
        <w:spacing w:after="0"/>
        <w:rPr>
          <w:rFonts w:ascii="Times New Roman" w:hAnsi="Times New Roman" w:cs="Times New Roman"/>
          <w:sz w:val="26"/>
          <w:szCs w:val="26"/>
        </w:rPr>
      </w:pPr>
      <w:r w:rsidRPr="00362479">
        <w:rPr>
          <w:rFonts w:ascii="Times New Roman" w:eastAsia="Times New Roman" w:hAnsi="Times New Roman" w:cs="Times New Roman"/>
          <w:color w:val="000000" w:themeColor="text1"/>
          <w:sz w:val="26"/>
          <w:szCs w:val="26"/>
        </w:rPr>
        <w:t xml:space="preserve">Hovedmålet med denne tilskuddsordningen er å øke sysselsettingen blant hjemmeværende innvandrerkvinner som står langt fra arbeidsmarkedet og som har behov for grunnleggende kvalifisering. Hovedmålgruppe er hjemmeværende innvandrerkvinner i alderen 18 - 55 år som ikke er avhengige av sosialhjelp, som ikke har tilknytning til arbeidslivet eller ordinær utdanning, og som har behov for grunnleggende kvalifisering.  Ordningen ble </w:t>
      </w:r>
      <w:r w:rsidRPr="00362479">
        <w:rPr>
          <w:rFonts w:ascii="Times New Roman" w:hAnsi="Times New Roman" w:cs="Times New Roman"/>
          <w:sz w:val="26"/>
          <w:szCs w:val="26"/>
        </w:rPr>
        <w:t xml:space="preserve">styrket med 15,3 mill. kroner i 2019, og tilskuddsrammen var på totalt 80,3 mill. kroner som er fordelt på 31 prosjekter i 23 kommuner og 8 bydeler i Oslo. </w:t>
      </w:r>
    </w:p>
    <w:p w14:paraId="099EE67D" w14:textId="77777777" w:rsidR="004E0171" w:rsidRPr="00362479" w:rsidRDefault="004E0171" w:rsidP="004E0171">
      <w:pPr>
        <w:spacing w:line="240" w:lineRule="auto"/>
        <w:rPr>
          <w:rFonts w:ascii="Times New Roman" w:hAnsi="Times New Roman" w:cs="Times New Roman"/>
          <w:sz w:val="26"/>
          <w:szCs w:val="26"/>
        </w:rPr>
      </w:pPr>
    </w:p>
    <w:p w14:paraId="2FFD079A" w14:textId="77777777" w:rsidR="004E0171" w:rsidRPr="00362479" w:rsidRDefault="004E0171" w:rsidP="004E0171">
      <w:pPr>
        <w:pStyle w:val="Overskrift2"/>
      </w:pPr>
      <w:r w:rsidRPr="00362479">
        <w:t xml:space="preserve">Styrke </w:t>
      </w:r>
      <w:proofErr w:type="spellStart"/>
      <w:r w:rsidRPr="00362479">
        <w:t>mangfoldsarbeidet</w:t>
      </w:r>
      <w:proofErr w:type="spellEnd"/>
      <w:r w:rsidRPr="00362479">
        <w:t xml:space="preserve"> i </w:t>
      </w:r>
      <w:r>
        <w:t>staten og næringslivet</w:t>
      </w:r>
      <w:r w:rsidRPr="00362479">
        <w:t xml:space="preserve"> </w:t>
      </w:r>
    </w:p>
    <w:p w14:paraId="19196FA5" w14:textId="77777777" w:rsidR="004E0171" w:rsidRPr="00362479" w:rsidRDefault="004E0171" w:rsidP="004E0171">
      <w:pPr>
        <w:rPr>
          <w:rFonts w:ascii="Times New Roman" w:hAnsi="Times New Roman" w:cs="Times New Roman"/>
          <w:sz w:val="26"/>
          <w:szCs w:val="26"/>
        </w:rPr>
      </w:pPr>
      <w:r w:rsidRPr="00362479">
        <w:rPr>
          <w:rFonts w:ascii="Times New Roman" w:hAnsi="Times New Roman" w:cs="Times New Roman"/>
          <w:i/>
          <w:sz w:val="26"/>
          <w:szCs w:val="26"/>
        </w:rPr>
        <w:t>Forsøk med anonyme søknader</w:t>
      </w:r>
      <w:r w:rsidRPr="00362479">
        <w:rPr>
          <w:rFonts w:ascii="Times New Roman" w:hAnsi="Times New Roman" w:cs="Times New Roman"/>
          <w:sz w:val="26"/>
          <w:szCs w:val="26"/>
        </w:rPr>
        <w:t xml:space="preserve">: Fra 1. august 2019 til 1. september 2020 vil det gjennomføres forsøk med anonyme søknader i femten statlige virksomheter. </w:t>
      </w:r>
      <w:proofErr w:type="spellStart"/>
      <w:r w:rsidRPr="00362479">
        <w:rPr>
          <w:rFonts w:ascii="Times New Roman" w:hAnsi="Times New Roman" w:cs="Times New Roman"/>
          <w:sz w:val="26"/>
          <w:szCs w:val="26"/>
        </w:rPr>
        <w:t>Difi</w:t>
      </w:r>
      <w:proofErr w:type="spellEnd"/>
      <w:r w:rsidRPr="00362479">
        <w:rPr>
          <w:rFonts w:ascii="Times New Roman" w:hAnsi="Times New Roman" w:cs="Times New Roman"/>
          <w:sz w:val="26"/>
          <w:szCs w:val="26"/>
        </w:rPr>
        <w:t xml:space="preserve"> skal dokumentere gjennomføringen og evaluere resultatene. </w:t>
      </w:r>
    </w:p>
    <w:p w14:paraId="7FDCD877" w14:textId="77777777" w:rsidR="004E0171" w:rsidRPr="00362479" w:rsidRDefault="004E0171" w:rsidP="004E0171">
      <w:pPr>
        <w:spacing w:line="240" w:lineRule="auto"/>
        <w:rPr>
          <w:rFonts w:ascii="Times New Roman" w:hAnsi="Times New Roman" w:cs="Times New Roman"/>
          <w:sz w:val="26"/>
          <w:szCs w:val="26"/>
        </w:rPr>
      </w:pPr>
    </w:p>
    <w:p w14:paraId="56695107" w14:textId="77777777" w:rsidR="004E0171" w:rsidRPr="00362479" w:rsidRDefault="004E0171" w:rsidP="004E0171">
      <w:pPr>
        <w:rPr>
          <w:rFonts w:ascii="Times New Roman" w:hAnsi="Times New Roman" w:cs="Times New Roman"/>
          <w:i/>
          <w:sz w:val="26"/>
          <w:szCs w:val="26"/>
        </w:rPr>
      </w:pPr>
      <w:r w:rsidRPr="00362479">
        <w:rPr>
          <w:rStyle w:val="Hyperkobling"/>
          <w:rFonts w:ascii="Times New Roman" w:hAnsi="Times New Roman" w:cs="Times New Roman"/>
          <w:i/>
          <w:color w:val="000000" w:themeColor="text1"/>
          <w:sz w:val="26"/>
          <w:szCs w:val="26"/>
          <w:u w:val="none"/>
        </w:rPr>
        <w:t xml:space="preserve">Gjeninnføring av en mangfoldspris: </w:t>
      </w:r>
      <w:r w:rsidRPr="00362479">
        <w:rPr>
          <w:rFonts w:ascii="Times New Roman" w:hAnsi="Times New Roman" w:cs="Times New Roman"/>
          <w:sz w:val="26"/>
          <w:szCs w:val="26"/>
        </w:rPr>
        <w:t xml:space="preserve">Det gjeninnføres en mangfoldspris på både regionalt og nasjonalt nivå. De regionale juryene har utpekt vinnerne.  Tildelingen av de regionale prisene vil for noen skje før og for andre etter sommerferien. Hovedprisen skal deles ut på Regjeringens integreringskonferanse 24.09.19. </w:t>
      </w:r>
    </w:p>
    <w:p w14:paraId="215666DE" w14:textId="77777777" w:rsidR="004E0171" w:rsidRPr="00362479" w:rsidRDefault="004E0171" w:rsidP="004E0171">
      <w:pPr>
        <w:spacing w:line="240" w:lineRule="auto"/>
        <w:rPr>
          <w:rFonts w:ascii="Times New Roman" w:hAnsi="Times New Roman" w:cs="Times New Roman"/>
          <w:sz w:val="26"/>
          <w:szCs w:val="26"/>
        </w:rPr>
      </w:pPr>
    </w:p>
    <w:p w14:paraId="0AB506A7" w14:textId="77777777" w:rsidR="004E0171" w:rsidRPr="00362479" w:rsidRDefault="004E0171" w:rsidP="004E0171">
      <w:pPr>
        <w:spacing w:line="240" w:lineRule="auto"/>
        <w:rPr>
          <w:rFonts w:ascii="Times New Roman" w:hAnsi="Times New Roman" w:cs="Times New Roman"/>
          <w:sz w:val="26"/>
          <w:szCs w:val="26"/>
        </w:rPr>
      </w:pPr>
      <w:r w:rsidRPr="00362479">
        <w:rPr>
          <w:rFonts w:ascii="Times New Roman" w:hAnsi="Times New Roman" w:cs="Times New Roman"/>
          <w:sz w:val="26"/>
          <w:szCs w:val="26"/>
        </w:rPr>
        <w:t xml:space="preserve">Kunnskaps- og integreringsministeren har invitert partene i arbeidslivet til et </w:t>
      </w:r>
      <w:r w:rsidRPr="00362479">
        <w:rPr>
          <w:rFonts w:ascii="Times New Roman" w:hAnsi="Times New Roman" w:cs="Times New Roman"/>
          <w:i/>
          <w:sz w:val="26"/>
          <w:szCs w:val="26"/>
        </w:rPr>
        <w:t>integreringspolitisk råd</w:t>
      </w:r>
      <w:r w:rsidRPr="00362479">
        <w:rPr>
          <w:rFonts w:ascii="Times New Roman" w:hAnsi="Times New Roman" w:cs="Times New Roman"/>
          <w:sz w:val="26"/>
          <w:szCs w:val="26"/>
        </w:rPr>
        <w:t xml:space="preserve"> med særlig fokus på integrering av innvandrere i arbeidslivet. Gjennom dette samarbeidsrådet ønsker han sammen med partene å øke bevisstheten i arbeidslivet om mangfold som ressurs for verdiskaping, redusere barrierer og diskriminerende mekanismer i arbeidslivet, bedre rekrutteringen av innvandrere og bidra til bedre bruk av innvandrernes kompetanse. I dette rådet ønsker han også å ta opp spørsmål om arbeidsmarkedsrettet kvalifisering av nyankomne innvandrere i introduksjonsprogram i tråd med arbeidslivets behov.</w:t>
      </w:r>
    </w:p>
    <w:p w14:paraId="5DCCEA64" w14:textId="77777777" w:rsidR="004E0171" w:rsidRPr="00362479" w:rsidRDefault="004E0171" w:rsidP="004E0171">
      <w:pPr>
        <w:rPr>
          <w:rFonts w:ascii="Times New Roman" w:hAnsi="Times New Roman" w:cs="Times New Roman"/>
          <w:sz w:val="26"/>
          <w:szCs w:val="26"/>
        </w:rPr>
      </w:pPr>
    </w:p>
    <w:p w14:paraId="1948E13C" w14:textId="77777777" w:rsidR="004E0171" w:rsidRPr="00362479" w:rsidRDefault="004E0171" w:rsidP="004E0171">
      <w:pPr>
        <w:spacing w:line="240" w:lineRule="auto"/>
        <w:rPr>
          <w:rFonts w:ascii="Times New Roman" w:hAnsi="Times New Roman" w:cs="Times New Roman"/>
          <w:sz w:val="26"/>
          <w:szCs w:val="26"/>
        </w:rPr>
      </w:pPr>
      <w:proofErr w:type="spellStart"/>
      <w:r w:rsidRPr="00362479">
        <w:rPr>
          <w:rFonts w:ascii="Times New Roman" w:hAnsi="Times New Roman" w:cs="Times New Roman"/>
          <w:i/>
          <w:sz w:val="26"/>
          <w:szCs w:val="26"/>
        </w:rPr>
        <w:t>Innspillskonferanse</w:t>
      </w:r>
      <w:proofErr w:type="spellEnd"/>
      <w:r w:rsidRPr="00362479">
        <w:rPr>
          <w:rFonts w:ascii="Times New Roman" w:hAnsi="Times New Roman" w:cs="Times New Roman"/>
          <w:sz w:val="26"/>
          <w:szCs w:val="26"/>
        </w:rPr>
        <w:t xml:space="preserve"> for mangfold i norsk gründerskap ble arrangert 12.6.2019 etter initiativ og deltakelse fra kunnskaps- og integreringsministeren og nærings- og fiskeriministeren. </w:t>
      </w:r>
    </w:p>
    <w:p w14:paraId="1BF58BA6" w14:textId="77777777" w:rsidR="004E0171" w:rsidRPr="00362479" w:rsidRDefault="004E0171" w:rsidP="004E0171">
      <w:pPr>
        <w:rPr>
          <w:rFonts w:ascii="Times New Roman" w:hAnsi="Times New Roman" w:cs="Times New Roman"/>
          <w:sz w:val="26"/>
          <w:szCs w:val="26"/>
        </w:rPr>
      </w:pPr>
    </w:p>
    <w:p w14:paraId="35FB1268" w14:textId="77777777" w:rsidR="004E0171" w:rsidRPr="00362479" w:rsidRDefault="004E0171" w:rsidP="004E0171">
      <w:pPr>
        <w:pStyle w:val="Overskrift2"/>
      </w:pPr>
      <w:r w:rsidRPr="00362479">
        <w:lastRenderedPageBreak/>
        <w:t>Endre arbeidsmarkedstiltak</w:t>
      </w:r>
    </w:p>
    <w:p w14:paraId="7BFDF4F9" w14:textId="77777777" w:rsidR="004E0171" w:rsidRPr="00362479" w:rsidRDefault="004E0171" w:rsidP="004E0171">
      <w:pPr>
        <w:rPr>
          <w:rFonts w:ascii="Times New Roman" w:hAnsi="Times New Roman" w:cs="Times New Roman"/>
          <w:sz w:val="26"/>
          <w:szCs w:val="26"/>
          <w:lang w:eastAsia="nb-NO"/>
        </w:rPr>
      </w:pPr>
      <w:proofErr w:type="spellStart"/>
      <w:r w:rsidRPr="00362479">
        <w:rPr>
          <w:rFonts w:ascii="Times New Roman" w:hAnsi="Times New Roman" w:cs="Times New Roman"/>
          <w:sz w:val="26"/>
          <w:szCs w:val="26"/>
        </w:rPr>
        <w:t>NAVs</w:t>
      </w:r>
      <w:proofErr w:type="spellEnd"/>
      <w:r w:rsidRPr="00362479">
        <w:rPr>
          <w:rFonts w:ascii="Times New Roman" w:hAnsi="Times New Roman" w:cs="Times New Roman"/>
          <w:sz w:val="26"/>
          <w:szCs w:val="26"/>
        </w:rPr>
        <w:t xml:space="preserve"> brukere kan fra 1. juli i år tilbys yrkesopplæring som har som mål å oppnå enten fagbrev, praksisbrev eller kompetansebevis gjennom lærekandidatordningen. Målgruppen for Arbeids- og velferdsetatens opplæring vil primært være voksne arbeidssøkere som har behov for å fullføre videregående opplæring for å etablere en varig tilknytning til arbeidslivet</w:t>
      </w:r>
      <w:r w:rsidRPr="00362479">
        <w:rPr>
          <w:rFonts w:ascii="Times New Roman" w:hAnsi="Times New Roman" w:cs="Times New Roman"/>
          <w:sz w:val="26"/>
          <w:szCs w:val="26"/>
          <w:lang w:eastAsia="nb-NO"/>
        </w:rPr>
        <w:t>.</w:t>
      </w:r>
    </w:p>
    <w:p w14:paraId="58ABE273" w14:textId="77777777" w:rsidR="004E0171" w:rsidRPr="00362479" w:rsidRDefault="004E0171" w:rsidP="004E0171">
      <w:pPr>
        <w:rPr>
          <w:rFonts w:ascii="Times New Roman" w:hAnsi="Times New Roman" w:cs="Times New Roman"/>
          <w:sz w:val="26"/>
          <w:szCs w:val="26"/>
        </w:rPr>
      </w:pPr>
    </w:p>
    <w:p w14:paraId="551B487E" w14:textId="77777777" w:rsidR="004E0171" w:rsidRPr="00362479" w:rsidRDefault="004E0171" w:rsidP="004E0171">
      <w:pPr>
        <w:rPr>
          <w:rFonts w:ascii="Times New Roman" w:hAnsi="Times New Roman" w:cs="Times New Roman"/>
          <w:b/>
          <w:sz w:val="26"/>
          <w:szCs w:val="26"/>
        </w:rPr>
      </w:pPr>
      <w:r w:rsidRPr="00362479">
        <w:rPr>
          <w:rFonts w:ascii="Times New Roman" w:hAnsi="Times New Roman" w:cs="Times New Roman"/>
          <w:sz w:val="26"/>
          <w:szCs w:val="26"/>
        </w:rPr>
        <w:t xml:space="preserve">For å forenkle bruken av lønnstilskudd både for NAV og arbeidsgivere, ble det fra 1. juli i år innført faste, standardiserte støttesatser. Det betyr at lønnsutgiftene for arbeidssøkere subsidieres med 40 prosent av lønn og sosiale utgifter, mens for personer med nedsatt arbeidsevne blir støttesatsen 60 prosent. Satsene vil trappes ned over tid. </w:t>
      </w:r>
      <w:r w:rsidRPr="00362479">
        <w:rPr>
          <w:rFonts w:ascii="Times New Roman" w:hAnsi="Times New Roman" w:cs="Times New Roman"/>
          <w:sz w:val="26"/>
          <w:szCs w:val="26"/>
          <w:lang w:eastAsia="nb-NO"/>
        </w:rPr>
        <w:t>Omleggingen er et ledd i arbeidet med å trappe opp bruken av lønnstilskudd som ulike studier har vist er et effektivt arbeidsmarkedstiltak for å få flere i arbeid.</w:t>
      </w:r>
    </w:p>
    <w:p w14:paraId="32660DDB" w14:textId="77777777" w:rsidR="00AA5EAF" w:rsidRPr="004E0171" w:rsidRDefault="00AA5EAF" w:rsidP="004E0171"/>
    <w:sectPr w:rsidR="00AA5EAF" w:rsidRPr="004E017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F57FA" w14:textId="77777777" w:rsidR="00180B26" w:rsidRDefault="00180B26" w:rsidP="00031B50">
      <w:pPr>
        <w:spacing w:line="240" w:lineRule="auto"/>
      </w:pPr>
      <w:r>
        <w:separator/>
      </w:r>
    </w:p>
  </w:endnote>
  <w:endnote w:type="continuationSeparator" w:id="0">
    <w:p w14:paraId="2CC01D6A" w14:textId="77777777" w:rsidR="00180B26" w:rsidRDefault="00180B26" w:rsidP="00031B50">
      <w:pPr>
        <w:spacing w:line="240" w:lineRule="auto"/>
      </w:pPr>
      <w:r>
        <w:continuationSeparator/>
      </w:r>
    </w:p>
  </w:endnote>
  <w:endnote w:type="continuationNotice" w:id="1">
    <w:p w14:paraId="53F17628" w14:textId="77777777" w:rsidR="00180B26" w:rsidRDefault="00180B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D49D" w14:textId="77777777" w:rsidR="00180B26" w:rsidRDefault="00180B2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77C4" w14:textId="77777777" w:rsidR="00180B26" w:rsidRDefault="00180B2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98EB" w14:textId="77777777" w:rsidR="00180B26" w:rsidRDefault="00180B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FCBB" w14:textId="77777777" w:rsidR="00180B26" w:rsidRDefault="00180B26" w:rsidP="00031B50">
      <w:pPr>
        <w:spacing w:line="240" w:lineRule="auto"/>
      </w:pPr>
      <w:r>
        <w:separator/>
      </w:r>
    </w:p>
  </w:footnote>
  <w:footnote w:type="continuationSeparator" w:id="0">
    <w:p w14:paraId="0B6BAB59" w14:textId="77777777" w:rsidR="00180B26" w:rsidRDefault="00180B26" w:rsidP="00031B50">
      <w:pPr>
        <w:spacing w:line="240" w:lineRule="auto"/>
      </w:pPr>
      <w:r>
        <w:continuationSeparator/>
      </w:r>
    </w:p>
  </w:footnote>
  <w:footnote w:type="continuationNotice" w:id="1">
    <w:p w14:paraId="5C184F5A" w14:textId="77777777" w:rsidR="00180B26" w:rsidRDefault="00180B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BDD3" w14:textId="77777777" w:rsidR="00180B26" w:rsidRDefault="00180B2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5848" w14:textId="77777777" w:rsidR="00180B26" w:rsidRDefault="00180B2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9F0AD" w14:textId="77777777" w:rsidR="00180B26" w:rsidRDefault="00180B2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4D61"/>
    <w:multiLevelType w:val="hybridMultilevel"/>
    <w:tmpl w:val="06901A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C2675FD"/>
    <w:multiLevelType w:val="hybridMultilevel"/>
    <w:tmpl w:val="9808D5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F0"/>
    <w:rsid w:val="000025AE"/>
    <w:rsid w:val="00031B50"/>
    <w:rsid w:val="000411F6"/>
    <w:rsid w:val="00062856"/>
    <w:rsid w:val="00080BFD"/>
    <w:rsid w:val="000B02D0"/>
    <w:rsid w:val="000F2A01"/>
    <w:rsid w:val="00180B26"/>
    <w:rsid w:val="00197841"/>
    <w:rsid w:val="001D6512"/>
    <w:rsid w:val="001D6948"/>
    <w:rsid w:val="001F71F3"/>
    <w:rsid w:val="0022028E"/>
    <w:rsid w:val="002463FE"/>
    <w:rsid w:val="00267F6C"/>
    <w:rsid w:val="0028070C"/>
    <w:rsid w:val="002848B2"/>
    <w:rsid w:val="002870F5"/>
    <w:rsid w:val="002B653C"/>
    <w:rsid w:val="0030241D"/>
    <w:rsid w:val="003068EC"/>
    <w:rsid w:val="003104F2"/>
    <w:rsid w:val="00370BA1"/>
    <w:rsid w:val="003742EC"/>
    <w:rsid w:val="00376E62"/>
    <w:rsid w:val="003A2A85"/>
    <w:rsid w:val="003A304D"/>
    <w:rsid w:val="003C3E88"/>
    <w:rsid w:val="003C56FD"/>
    <w:rsid w:val="003F3D09"/>
    <w:rsid w:val="00445AB3"/>
    <w:rsid w:val="004902D6"/>
    <w:rsid w:val="004C074F"/>
    <w:rsid w:val="004E0171"/>
    <w:rsid w:val="00543F20"/>
    <w:rsid w:val="0056453E"/>
    <w:rsid w:val="00596A0A"/>
    <w:rsid w:val="005A0074"/>
    <w:rsid w:val="005E123D"/>
    <w:rsid w:val="005E1EF9"/>
    <w:rsid w:val="0060208F"/>
    <w:rsid w:val="00604331"/>
    <w:rsid w:val="00613240"/>
    <w:rsid w:val="00620923"/>
    <w:rsid w:val="006854D6"/>
    <w:rsid w:val="006C1B7D"/>
    <w:rsid w:val="006C7302"/>
    <w:rsid w:val="006D5F87"/>
    <w:rsid w:val="006E771F"/>
    <w:rsid w:val="00737C09"/>
    <w:rsid w:val="00744D91"/>
    <w:rsid w:val="007A3C40"/>
    <w:rsid w:val="007B6242"/>
    <w:rsid w:val="00805629"/>
    <w:rsid w:val="00823C0A"/>
    <w:rsid w:val="008346C2"/>
    <w:rsid w:val="00843955"/>
    <w:rsid w:val="0087381C"/>
    <w:rsid w:val="00891392"/>
    <w:rsid w:val="008B3E6D"/>
    <w:rsid w:val="00913A29"/>
    <w:rsid w:val="0095542B"/>
    <w:rsid w:val="009B6A4E"/>
    <w:rsid w:val="009E0BBF"/>
    <w:rsid w:val="009E5EC4"/>
    <w:rsid w:val="00A6520A"/>
    <w:rsid w:val="00A67183"/>
    <w:rsid w:val="00AA5EAF"/>
    <w:rsid w:val="00AA5F07"/>
    <w:rsid w:val="00B1704D"/>
    <w:rsid w:val="00B30FE3"/>
    <w:rsid w:val="00B60103"/>
    <w:rsid w:val="00B85185"/>
    <w:rsid w:val="00B87F4B"/>
    <w:rsid w:val="00B938B9"/>
    <w:rsid w:val="00B94D58"/>
    <w:rsid w:val="00BF6D58"/>
    <w:rsid w:val="00C14AE5"/>
    <w:rsid w:val="00C57605"/>
    <w:rsid w:val="00C72FB3"/>
    <w:rsid w:val="00C76A2C"/>
    <w:rsid w:val="00C87F79"/>
    <w:rsid w:val="00D875E8"/>
    <w:rsid w:val="00DC15F0"/>
    <w:rsid w:val="00DE7FCA"/>
    <w:rsid w:val="00E141E4"/>
    <w:rsid w:val="00E3172C"/>
    <w:rsid w:val="00EB6CCE"/>
    <w:rsid w:val="00EE12D9"/>
    <w:rsid w:val="00F3196D"/>
    <w:rsid w:val="00F971E9"/>
    <w:rsid w:val="00F9729F"/>
    <w:rsid w:val="00FD3208"/>
    <w:rsid w:val="00FE180C"/>
    <w:rsid w:val="6B257ABC"/>
    <w:rsid w:val="755602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C9A745"/>
  <w15:chartTrackingRefBased/>
  <w15:docId w15:val="{8ADF36B3-E974-4BF4-B17B-08AC5EB7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171"/>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ListeavsnittTegn">
    <w:name w:val="Listeavsnitt Tegn"/>
    <w:aliases w:val="List Bullet Tegn,List P1 Tegn,Punktliste1 Tegn,Listeavsnitt1 Tegn,List Paragraph1 Tegn,Dot pt Tegn,No Spacing1 Tegn,List Paragraph Char Char Char Tegn,Indicator Text Tegn,Numbered Para 1 Tegn,Bullet 1 Tegn,Bullet Points Tegn"/>
    <w:basedOn w:val="Standardskriftforavsnitt"/>
    <w:link w:val="Listeavsnitt"/>
    <w:uiPriority w:val="34"/>
    <w:qFormat/>
    <w:locked/>
    <w:rsid w:val="00DC15F0"/>
  </w:style>
  <w:style w:type="paragraph" w:styleId="Listeavsnitt">
    <w:name w:val="List Paragraph"/>
    <w:aliases w:val="List Bullet,List P1,Punktliste1,Listeavsnitt1,List Paragraph1,Dot pt,No Spacing1,List Paragraph Char Char Char,Indicator Text,Numbered Para 1,Bullet 1,Bullet Points,MAIN CONTENT,F5 List Paragraph,Colorful List - Accent 11,List Paragraph2"/>
    <w:basedOn w:val="Normal"/>
    <w:link w:val="ListeavsnittTegn"/>
    <w:uiPriority w:val="34"/>
    <w:qFormat/>
    <w:rsid w:val="00DC15F0"/>
    <w:pPr>
      <w:spacing w:line="240" w:lineRule="auto"/>
      <w:ind w:left="720"/>
      <w:contextualSpacing/>
    </w:pPr>
    <w:rPr>
      <w:rFonts w:asciiTheme="minorHAnsi" w:hAnsiTheme="minorHAnsi"/>
      <w:color w:val="auto"/>
    </w:rPr>
  </w:style>
  <w:style w:type="character" w:styleId="Merknadsreferanse">
    <w:name w:val="annotation reference"/>
    <w:basedOn w:val="Standardskriftforavsnitt"/>
    <w:uiPriority w:val="99"/>
    <w:semiHidden/>
    <w:unhideWhenUsed/>
    <w:rsid w:val="003A2A85"/>
    <w:rPr>
      <w:sz w:val="16"/>
      <w:szCs w:val="16"/>
    </w:rPr>
  </w:style>
  <w:style w:type="paragraph" w:styleId="Merknadstekst">
    <w:name w:val="annotation text"/>
    <w:basedOn w:val="Normal"/>
    <w:link w:val="MerknadstekstTegn"/>
    <w:uiPriority w:val="99"/>
    <w:unhideWhenUsed/>
    <w:rsid w:val="003A2A85"/>
    <w:pPr>
      <w:spacing w:after="120" w:line="240" w:lineRule="auto"/>
    </w:pPr>
    <w:rPr>
      <w:rFonts w:ascii="Times New Roman" w:eastAsia="Times New Roman" w:hAnsi="Times New Roman"/>
      <w:color w:val="auto"/>
      <w:spacing w:val="4"/>
      <w:sz w:val="20"/>
      <w:szCs w:val="20"/>
      <w:lang w:eastAsia="nb-NO"/>
    </w:rPr>
  </w:style>
  <w:style w:type="character" w:customStyle="1" w:styleId="MerknadstekstTegn">
    <w:name w:val="Merknadstekst Tegn"/>
    <w:basedOn w:val="Standardskriftforavsnitt"/>
    <w:link w:val="Merknadstekst"/>
    <w:uiPriority w:val="99"/>
    <w:rsid w:val="003A2A85"/>
    <w:rPr>
      <w:rFonts w:ascii="Times New Roman" w:eastAsia="Times New Roman" w:hAnsi="Times New Roman"/>
      <w:spacing w:val="4"/>
      <w:sz w:val="20"/>
      <w:szCs w:val="20"/>
      <w:lang w:eastAsia="nb-NO"/>
    </w:rPr>
  </w:style>
  <w:style w:type="paragraph" w:styleId="Bobletekst">
    <w:name w:val="Balloon Text"/>
    <w:basedOn w:val="Normal"/>
    <w:link w:val="BobletekstTegn"/>
    <w:uiPriority w:val="99"/>
    <w:semiHidden/>
    <w:unhideWhenUsed/>
    <w:rsid w:val="003A2A85"/>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2A85"/>
    <w:rPr>
      <w:rFonts w:ascii="Segoe UI" w:hAnsi="Segoe UI" w:cs="Segoe UI"/>
      <w:color w:val="000000" w:themeColor="text1"/>
      <w:sz w:val="18"/>
      <w:szCs w:val="18"/>
    </w:rPr>
  </w:style>
  <w:style w:type="paragraph" w:styleId="Kommentaremne">
    <w:name w:val="annotation subject"/>
    <w:basedOn w:val="Merknadstekst"/>
    <w:next w:val="Merknadstekst"/>
    <w:link w:val="KommentaremneTegn"/>
    <w:uiPriority w:val="99"/>
    <w:semiHidden/>
    <w:unhideWhenUsed/>
    <w:rsid w:val="006C7302"/>
    <w:pPr>
      <w:spacing w:after="0"/>
    </w:pPr>
    <w:rPr>
      <w:rFonts w:ascii="Arial" w:eastAsiaTheme="minorHAnsi" w:hAnsi="Arial"/>
      <w:b/>
      <w:bCs/>
      <w:color w:val="000000" w:themeColor="text1"/>
      <w:spacing w:val="0"/>
      <w:lang w:eastAsia="en-US"/>
    </w:rPr>
  </w:style>
  <w:style w:type="character" w:customStyle="1" w:styleId="KommentaremneTegn">
    <w:name w:val="Kommentaremne Tegn"/>
    <w:basedOn w:val="MerknadstekstTegn"/>
    <w:link w:val="Kommentaremne"/>
    <w:uiPriority w:val="99"/>
    <w:semiHidden/>
    <w:rsid w:val="006C7302"/>
    <w:rPr>
      <w:rFonts w:ascii="Arial" w:eastAsia="Times New Roman" w:hAnsi="Arial"/>
      <w:b/>
      <w:bCs/>
      <w:color w:val="000000" w:themeColor="text1"/>
      <w:spacing w:val="4"/>
      <w:sz w:val="20"/>
      <w:szCs w:val="20"/>
      <w:lang w:eastAsia="nb-NO"/>
    </w:rPr>
  </w:style>
  <w:style w:type="character" w:styleId="Hyperkobling">
    <w:name w:val="Hyperlink"/>
    <w:basedOn w:val="Standardskriftforavsnitt"/>
    <w:uiPriority w:val="99"/>
    <w:unhideWhenUsed/>
    <w:rsid w:val="00AA5EAF"/>
    <w:rPr>
      <w:color w:val="0000FF"/>
      <w:u w:val="single"/>
    </w:rPr>
  </w:style>
  <w:style w:type="paragraph" w:customStyle="1" w:styleId="Bakgrunnbrdtekst">
    <w:name w:val="Bakgrunn brødtekst"/>
    <w:basedOn w:val="Normal"/>
    <w:link w:val="BakgrunnbrdtekstChar"/>
    <w:qFormat/>
    <w:rsid w:val="00AA5EAF"/>
    <w:pPr>
      <w:spacing w:after="120" w:line="240" w:lineRule="auto"/>
    </w:pPr>
    <w:rPr>
      <w:rFonts w:ascii="DepCentury Old Style" w:hAnsi="DepCentury Old Style" w:cs="Calibri"/>
      <w:color w:val="auto"/>
      <w:sz w:val="24"/>
      <w:szCs w:val="24"/>
      <w:lang w:eastAsia="nb-NO"/>
    </w:rPr>
  </w:style>
  <w:style w:type="character" w:customStyle="1" w:styleId="BakgrunnbrdtekstChar">
    <w:name w:val="Bakgrunn brødtekst Char"/>
    <w:basedOn w:val="Standardskriftforavsnitt"/>
    <w:link w:val="Bakgrunnbrdtekst"/>
    <w:rsid w:val="00AA5EAF"/>
    <w:rPr>
      <w:rFonts w:ascii="DepCentury Old Style" w:hAnsi="DepCentury Old Style" w:cs="Calibri"/>
      <w:sz w:val="24"/>
      <w:szCs w:val="24"/>
      <w:lang w:eastAsia="nb-NO"/>
    </w:rPr>
  </w:style>
  <w:style w:type="paragraph" w:customStyle="1" w:styleId="Saken-gjelder-tekst">
    <w:name w:val="Saken-gjelder-tekst"/>
    <w:basedOn w:val="Normal"/>
    <w:link w:val="Saken-gjelder-tekstChar"/>
    <w:qFormat/>
    <w:rsid w:val="005A0074"/>
    <w:pPr>
      <w:spacing w:line="240" w:lineRule="auto"/>
    </w:pPr>
    <w:rPr>
      <w:rFonts w:ascii="DepCentury Old Style" w:hAnsi="DepCentury Old Style" w:cs="Calibri"/>
      <w:i/>
      <w:color w:val="auto"/>
      <w:sz w:val="24"/>
      <w:szCs w:val="24"/>
      <w:lang w:eastAsia="nb-NO"/>
    </w:rPr>
  </w:style>
  <w:style w:type="character" w:customStyle="1" w:styleId="Saken-gjelder-tekstChar">
    <w:name w:val="Saken-gjelder-tekst Char"/>
    <w:basedOn w:val="Standardskriftforavsnitt"/>
    <w:link w:val="Saken-gjelder-tekst"/>
    <w:rsid w:val="005A0074"/>
    <w:rPr>
      <w:rFonts w:ascii="DepCentury Old Style" w:hAnsi="DepCentury Old Style" w:cs="Calibri"/>
      <w:i/>
      <w:sz w:val="24"/>
      <w:szCs w:val="24"/>
      <w:lang w:eastAsia="nb-NO"/>
    </w:rPr>
  </w:style>
  <w:style w:type="paragraph" w:styleId="NormalWeb">
    <w:name w:val="Normal (Web)"/>
    <w:basedOn w:val="Normal"/>
    <w:uiPriority w:val="99"/>
    <w:semiHidden/>
    <w:unhideWhenUsed/>
    <w:rsid w:val="00744D91"/>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1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3F86EC7F19B7304D9D9404DA8037E62D" ma:contentTypeVersion="26" ma:contentTypeDescription="Opprett et nytt dokument." ma:contentTypeScope="" ma:versionID="a87af2d3ff1348ca3b4f075d777500b8">
  <xsd:schema xmlns:xsd="http://www.w3.org/2001/XMLSchema" xmlns:xs="http://www.w3.org/2001/XMLSchema" xmlns:p="http://schemas.microsoft.com/office/2006/metadata/properties" xmlns:ns1="http://schemas.microsoft.com/sharepoint/v3" xmlns:ns2="6c4eec17-3c00-4b85-af7f-0183464e295b" xmlns:ns3="793ad56b-b905-482f-99c7-e0ad214f35d2" xmlns:ns4="7f5372ff-d85c-4c3b-b30b-04a94e686fde" xmlns:ns5="http://schemas.microsoft.com/sharepoint/v4" targetNamespace="http://schemas.microsoft.com/office/2006/metadata/properties" ma:root="true" ma:fieldsID="4f4a53de3167c5c45a128b052c5c846d" ns1:_="" ns2:_="" ns3:_="" ns4:_="" ns5:_="">
    <xsd:import namespace="http://schemas.microsoft.com/sharepoint/v3"/>
    <xsd:import namespace="6c4eec17-3c00-4b85-af7f-0183464e295b"/>
    <xsd:import namespace="793ad56b-b905-482f-99c7-e0ad214f35d2"/>
    <xsd:import namespace="7f5372ff-d85c-4c3b-b30b-04a94e686fde"/>
    <xsd:import namespace="http://schemas.microsoft.com/sharepoint/v4"/>
    <xsd:element name="properties">
      <xsd:complexType>
        <xsd:sequence>
          <xsd:element name="documentManagement">
            <xsd:complexType>
              <xsd:all>
                <xsd:element ref="ns2:Status_x0020_på_x0020_flak" minOccurs="0"/>
                <xsd:element ref="ns2:Dokumenttype" minOccurs="0"/>
                <xsd:element ref="ns2:Type_x0020_flak" minOccurs="0"/>
                <xsd:element ref="ns2:Bruksdato" minOccurs="0"/>
                <xsd:element ref="ns2:Avd." minOccurs="0"/>
                <xsd:element ref="ns2:DssNotater" minOccurs="0"/>
                <xsd:element ref="ns3:DssArchivable" minOccurs="0"/>
                <xsd:element ref="ns3:DssWebsakRef" minOccurs="0"/>
                <xsd:element ref="ns1:AssignedTo" minOccurs="0"/>
                <xsd:element ref="ns2:Regjering" minOccurs="0"/>
                <xsd:element ref="ns2:DssForfattere" minOccurs="0"/>
                <xsd:element ref="ns2:naaceca72bec4d24bb1cecbf74ad109d" minOccurs="0"/>
                <xsd:element ref="ns4:TaxCatchAllLabel" minOccurs="0"/>
                <xsd:element ref="ns4:TaxCatchAll" minOccurs="0"/>
                <xsd:element ref="ns2:ja062c7924ed4f31b584a4220ff29390" minOccurs="0"/>
                <xsd:element ref="ns2:DssDokument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4eec17-3c00-4b85-af7f-0183464e295b" elementFormDefault="qualified">
    <xsd:import namespace="http://schemas.microsoft.com/office/2006/documentManagement/types"/>
    <xsd:import namespace="http://schemas.microsoft.com/office/infopath/2007/PartnerControls"/>
    <xsd:element name="Status_x0020_på_x0020_flak" ma:index="2" nillable="true" ma:displayName="Status på flak" ma:default="Til behandling i avdelingen" ma:format="Dropdown" ma:internalName="Status_x0020_p_x00e5__x0020_flak">
      <xsd:simpleType>
        <xsd:restriction base="dms:Choice">
          <xsd:enumeration value="Til behandling i avdelingen"/>
          <xsd:enumeration value="Til behandling i KOM"/>
          <xsd:enumeration value="Til behandling hos PL"/>
          <xsd:enumeration value="Godkjent av PL"/>
          <xsd:enumeration value="Godkjent av SMK"/>
        </xsd:restriction>
      </xsd:simpleType>
    </xsd:element>
    <xsd:element name="Dokumenttype" ma:index="3" nillable="true" ma:displayName="Dokumenttype" ma:format="Dropdown" ma:internalName="Dokumenttype">
      <xsd:simpleType>
        <xsd:restriction base="dms:Choice">
          <xsd:enumeration value="Budskapsplattform"/>
          <xsd:enumeration value="Flak"/>
          <xsd:enumeration value="Talepunkt"/>
        </xsd:restriction>
      </xsd:simpleType>
    </xsd:element>
    <xsd:element name="Type_x0020_flak" ma:index="4" nillable="true" ma:displayName="Type flak" ma:format="Dropdown" ma:internalName="Type_x0020_flak0">
      <xsd:simpleType>
        <xsd:restriction base="dms:Choice">
          <xsd:enumeration value="Andre"/>
          <xsd:enumeration value="Budsjett"/>
          <xsd:enumeration value="Spontan SMK"/>
          <xsd:enumeration value="Spontan KD"/>
        </xsd:restriction>
      </xsd:simpleType>
    </xsd:element>
    <xsd:element name="Bruksdato" ma:index="5" nillable="true" ma:displayName="Bruksdato" ma:description="Dato for når flaket skal brukes (f.eks. dato for spontanspørretimen) eller dagens dato." ma:format="DateOnly" ma:internalName="Bruksdato0">
      <xsd:simpleType>
        <xsd:restriction base="dms:DateTime"/>
      </xsd:simpleType>
    </xsd:element>
    <xsd:element name="Avd." ma:index="6" nillable="true" ma:displayName="Avd." ma:internalName="Avd_x002e_">
      <xsd:complexType>
        <xsd:complexContent>
          <xsd:extension base="dms:MultiChoice">
            <xsd:sequence>
              <xsd:element name="Value" maxOccurs="unbounded" minOccurs="0" nillable="true">
                <xsd:simpleType>
                  <xsd:restriction base="dms:Choice">
                    <xsd:enumeration value="BAG"/>
                    <xsd:enumeration value="Eierskap"/>
                    <xsd:enumeration value="FSA"/>
                    <xsd:enumeration value="HFI"/>
                    <xsd:enumeration value="INA"/>
                    <xsd:enumeration value="JUSS"/>
                    <xsd:enumeration value="KOM"/>
                    <xsd:enumeration value="VFK"/>
                  </xsd:restriction>
                </xsd:simpleType>
              </xsd:element>
            </xsd:sequence>
          </xsd:extension>
        </xsd:complexContent>
      </xsd:complexType>
    </xsd:element>
    <xsd:element name="DssNotater" ma:index="8" nillable="true" ma:displayName="Notater" ma:internalName="DssNotater">
      <xsd:simpleType>
        <xsd:restriction base="dms:Note">
          <xsd:maxLength value="255"/>
        </xsd:restriction>
      </xsd:simpleType>
    </xsd:element>
    <xsd:element name="Regjering" ma:index="12" nillable="true" ma:displayName="Regjering" ma:default="Solberg 2018-2021" ma:format="Dropdown" ma:internalName="Regjering0">
      <xsd:simpleType>
        <xsd:restriction base="dms:Choice">
          <xsd:enumeration value="Solberg 2018-2021"/>
          <xsd:enumeration value="Solberg 2013-2017"/>
        </xsd:restriction>
      </xsd:simpleType>
    </xsd:element>
    <xsd:element name="DssForfattere" ma:index="13" nillable="true" ma:displayName="Forfattere" ma:description="" ma:hidden="true" ma:internalName="Dss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aceca72bec4d24bb1cecbf74ad109d" ma:index="14" nillable="true" ma:taxonomy="true" ma:internalName="naaceca72bec4d24bb1cecbf74ad109d" ma:taxonomyFieldName="DssBeskyttelsesnivaa" ma:displayName="Beskyttelsesnivå" ma:readOnly="false" ma:default=""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2" nillable="true" ma:taxonomy="true" ma:internalName="ja062c7924ed4f31b584a4220ff29390" ma:taxonomyFieldName="DssEmneord" ma:displayName="Emneord" ma:readOnly="false" ma:default="" ma:fieldId="{3a062c79-24ed-4f31-b584-a4220ff29390}" ma:taxonomyMulti="true" ma:sspId="dd1c9695-082f-4d62-9abb-ef5a22d84609" ma:termSetId="76727dcf-a431-492e-96ad-c8e0e60c175f" ma:anchorId="ac101e7e-eda8-43fa-95b1-c9b89560a57e" ma:open="false" ma:isKeyword="false">
      <xsd:complexType>
        <xsd:sequence>
          <xsd:element ref="pc:Terms" minOccurs="0" maxOccurs="1"/>
        </xsd:sequence>
      </xsd:complexType>
    </xsd:element>
    <xsd:element name="DssDokumentstatus" ma:index="23" nillable="true" ma:displayName="Dokumentstatus" ma:default="Under arbeid" ma:description="" ma:hidden="true" ma:internalName="DssDokumentstatus" ma:readOnly="false">
      <xsd:simpleType>
        <xsd:restriction base="dms:Choice">
          <xsd:enumeration value="Under arbeid"/>
          <xsd:enumeration value="Ferdig"/>
          <xsd:enumeration value="Lagret i WebSak"/>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verdig" ma:description="" ma:internalName="DssArchivable">
      <xsd:simpleType>
        <xsd:restriction base="dms:Boolean"/>
      </xsd:simpleType>
    </xsd:element>
    <xsd:element name="DssWebsakRef" ma:index="10" nillable="true" ma:displayName="Arkivreferanse" ma:description="Referanse i WebSak" ma:internalName="DssWebsakRef"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372ff-d85c-4c3b-b30b-04a94e686fde" elementFormDefault="qualified">
    <xsd:import namespace="http://schemas.microsoft.com/office/2006/documentManagement/types"/>
    <xsd:import namespace="http://schemas.microsoft.com/office/infopath/2007/PartnerControls"/>
    <xsd:element name="TaxCatchAllLabel" ma:index="15" nillable="true" ma:displayName="Global taksonomikolonne1" ma:description="" ma:hidden="true" ma:list="{32bc78b1-429a-4eb6-8a95-058e314d1594}" ma:internalName="TaxCatchAllLabel" ma:readOnly="true" ma:showField="CatchAllDataLabel" ma:web="7f5372ff-d85c-4c3b-b30b-04a94e686fde">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Global taksonomikolonne" ma:description="" ma:hidden="true" ma:list="{32bc78b1-429a-4eb6-8a95-058e314d1594}" ma:internalName="TaxCatchAll" ma:showField="CatchAllData" ma:web="7f5372ff-d85c-4c3b-b30b-04a94e686f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false</DssArchivable>
    <DssWebsakRef xmlns="793ad56b-b905-482f-99c7-e0ad214f35d2" xsi:nil="true"/>
    <TaxCatchAll xmlns="7f5372ff-d85c-4c3b-b30b-04a94e686fde">
      <Value>24</Value>
    </TaxCatchAll>
    <ja062c7924ed4f31b584a4220ff29390 xmlns="6c4eec17-3c00-4b85-af7f-0183464e295b">
      <Terms xmlns="http://schemas.microsoft.com/office/infopath/2007/PartnerControls">
        <TermInfo xmlns="http://schemas.microsoft.com/office/infopath/2007/PartnerControls">
          <TermName xmlns="http://schemas.microsoft.com/office/infopath/2007/PartnerControls">Integrering</TermName>
          <TermId xmlns="http://schemas.microsoft.com/office/infopath/2007/PartnerControls">e29c6ada-0760-4308-9fb3-5f9afed83a82</TermId>
        </TermInfo>
      </Terms>
    </ja062c7924ed4f31b584a4220ff29390>
    <DssNotater xmlns="6c4eec17-3c00-4b85-af7f-0183464e295b" xsi:nil="true"/>
    <Dokumenttype xmlns="6c4eec17-3c00-4b85-af7f-0183464e295b">Flak</Dokumenttype>
    <Type_x0020_flak xmlns="6c4eec17-3c00-4b85-af7f-0183464e295b" xsi:nil="true"/>
    <Bruksdato xmlns="6c4eec17-3c00-4b85-af7f-0183464e295b">2019-08-15T22:00:00+00:00</Bruksdato>
    <DssForfattere xmlns="6c4eec17-3c00-4b85-af7f-0183464e295b">
      <UserInfo>
        <DisplayName/>
        <AccountId xsi:nil="true"/>
        <AccountType/>
      </UserInfo>
    </DssForfattere>
    <DssDokumentstatus xmlns="6c4eec17-3c00-4b85-af7f-0183464e295b">Under arbeid</DssDokumentstatus>
    <IconOverlay xmlns="http://schemas.microsoft.com/sharepoint/v4" xsi:nil="true"/>
    <Avd. xmlns="6c4eec17-3c00-4b85-af7f-0183464e295b">
      <Value>INA</Value>
      <Value>KOM</Value>
    </Avd.>
    <Status_x0020_på_x0020_flak xmlns="6c4eec17-3c00-4b85-af7f-0183464e295b">Til behandling i avdelingen</Status_x0020_på_x0020_flak>
    <naaceca72bec4d24bb1cecbf74ad109d xmlns="6c4eec17-3c00-4b85-af7f-0183464e295b">
      <Terms xmlns="http://schemas.microsoft.com/office/infopath/2007/PartnerControls"/>
    </naaceca72bec4d24bb1cecbf74ad109d>
    <Regjering xmlns="6c4eec17-3c00-4b85-af7f-0183464e295b">Solberg 2018-2021</Regjering>
  </documentManagement>
</p:properties>
</file>

<file path=customXml/itemProps1.xml><?xml version="1.0" encoding="utf-8"?>
<ds:datastoreItem xmlns:ds="http://schemas.openxmlformats.org/officeDocument/2006/customXml" ds:itemID="{06B630A3-4EB2-49F1-AF01-BCD41963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eec17-3c00-4b85-af7f-0183464e295b"/>
    <ds:schemaRef ds:uri="793ad56b-b905-482f-99c7-e0ad214f35d2"/>
    <ds:schemaRef ds:uri="7f5372ff-d85c-4c3b-b30b-04a94e686fd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D1BC4-C231-46EA-A756-654A634D8E06}">
  <ds:schemaRefs>
    <ds:schemaRef ds:uri="http://schemas.microsoft.com/office/2006/metadata/customXsn"/>
  </ds:schemaRefs>
</ds:datastoreItem>
</file>

<file path=customXml/itemProps3.xml><?xml version="1.0" encoding="utf-8"?>
<ds:datastoreItem xmlns:ds="http://schemas.openxmlformats.org/officeDocument/2006/customXml" ds:itemID="{16B1556D-A221-4377-83D3-CF08F5F07857}">
  <ds:schemaRefs>
    <ds:schemaRef ds:uri="http://schemas.microsoft.com/sharepoint/v3/contenttype/forms"/>
  </ds:schemaRefs>
</ds:datastoreItem>
</file>

<file path=customXml/itemProps4.xml><?xml version="1.0" encoding="utf-8"?>
<ds:datastoreItem xmlns:ds="http://schemas.openxmlformats.org/officeDocument/2006/customXml" ds:itemID="{957633FD-DA41-4849-AAB8-ACCAED72FFD1}">
  <ds:schemaRefs>
    <ds:schemaRef ds:uri="http://schemas.microsoft.com/sharepoint/v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c4eec17-3c00-4b85-af7f-0183464e295b"/>
    <ds:schemaRef ds:uri="http://purl.org/dc/elements/1.1/"/>
    <ds:schemaRef ds:uri="7f5372ff-d85c-4c3b-b30b-04a94e686fde"/>
    <ds:schemaRef ds:uri="793ad56b-b905-482f-99c7-e0ad214f35d2"/>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10166</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 Heidi Tamminen</dc:creator>
  <cp:keywords/>
  <dc:description/>
  <cp:lastModifiedBy>Imset Ragnhild Irene Skaara</cp:lastModifiedBy>
  <cp:revision>2</cp:revision>
  <dcterms:created xsi:type="dcterms:W3CDTF">2019-08-15T07:25:00Z</dcterms:created>
  <dcterms:modified xsi:type="dcterms:W3CDTF">2019-08-15T07:25:00Z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0x0101002C1B27F07ED111E5A8370800200C9A660101003F86EC7F19B7304D9D9404DA8037E62D</vt:lpwstr>
  </property>
  <property fmtid="{D5CDD505-2E9C-101B-9397-08002B2CF9AE}" pid="3" name="DssEmneord">
    <vt:lpwstr>24;#Integrering|e29c6ada-0760-4308-9fb3-5f9afed83a82</vt:lpwstr>
  </property>
  <property fmtid="{D5CDD505-2E9C-101B-9397-08002B2CF9AE}" pid="4" name="DssFunksjon">
    <vt:lpwstr>4;#Utarbeide lover og forskrifter|e961f5a1-a798-4801-9305-349784ad5078</vt:lpwstr>
  </property>
  <property fmtid="{D5CDD505-2E9C-101B-9397-08002B2CF9AE}" pid="5" name="DssAvdeling">
    <vt:lpwstr>6;#Integreringsavdelingen (INA)|c72bdd54-0628-4f17-a368-6ca5e3b82166</vt:lpwstr>
  </property>
  <property fmtid="{D5CDD505-2E9C-101B-9397-08002B2CF9AE}" pid="6" name="DssDepartement">
    <vt:lpwstr>1;#Kunnskapsdepartementet|81227de6-cb8e-4f0f-82fe-a653bcaf2db4</vt:lpwstr>
  </property>
  <property fmtid="{D5CDD505-2E9C-101B-9397-08002B2CF9AE}" pid="7" name="DssDokumenttype">
    <vt:lpwstr/>
  </property>
  <property fmtid="{D5CDD505-2E9C-101B-9397-08002B2CF9AE}" pid="8" name="DssRomtype">
    <vt:lpwstr/>
  </property>
  <property fmtid="{D5CDD505-2E9C-101B-9397-08002B2CF9AE}" pid="9" name="DssBeskyttelsesnivaa">
    <vt:lpwstr/>
  </property>
</Properties>
</file>