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8594" w:type="dxa"/>
        <w:tblInd w:w="-1134" w:type="dxa"/>
        <w:tblCellMar>
          <w:left w:w="70" w:type="dxa"/>
          <w:right w:w="70" w:type="dxa"/>
        </w:tblCellMar>
        <w:tblLook w:val="04A0" w:firstRow="1" w:lastRow="0" w:firstColumn="1" w:lastColumn="0" w:noHBand="0" w:noVBand="1"/>
      </w:tblPr>
      <w:tblGrid>
        <w:gridCol w:w="502"/>
        <w:gridCol w:w="436"/>
        <w:gridCol w:w="560"/>
        <w:gridCol w:w="1621"/>
        <w:gridCol w:w="741"/>
        <w:gridCol w:w="740"/>
        <w:gridCol w:w="734"/>
        <w:gridCol w:w="190"/>
        <w:gridCol w:w="128"/>
        <w:gridCol w:w="3420"/>
        <w:gridCol w:w="1418"/>
        <w:gridCol w:w="1134"/>
        <w:gridCol w:w="1134"/>
        <w:gridCol w:w="2939"/>
        <w:gridCol w:w="179"/>
        <w:gridCol w:w="414"/>
        <w:gridCol w:w="2312"/>
        <w:gridCol w:w="190"/>
        <w:gridCol w:w="190"/>
        <w:gridCol w:w="568"/>
        <w:gridCol w:w="190"/>
        <w:gridCol w:w="3833"/>
        <w:gridCol w:w="559"/>
        <w:gridCol w:w="2353"/>
        <w:gridCol w:w="308"/>
        <w:gridCol w:w="308"/>
        <w:gridCol w:w="381"/>
        <w:gridCol w:w="256"/>
        <w:gridCol w:w="308"/>
        <w:gridCol w:w="548"/>
      </w:tblGrid>
      <w:tr w:rsidR="00C3253F" w:rsidRPr="00C3253F" w:rsidTr="00C3253F">
        <w:trPr>
          <w:gridBefore w:val="2"/>
          <w:gridAfter w:val="7"/>
          <w:wBefore w:w="938" w:type="dxa"/>
          <w:wAfter w:w="4462" w:type="dxa"/>
          <w:trHeight w:val="4178"/>
        </w:trPr>
        <w:tc>
          <w:tcPr>
            <w:tcW w:w="22635" w:type="dxa"/>
            <w:gridSpan w:val="20"/>
            <w:tcBorders>
              <w:top w:val="nil"/>
              <w:left w:val="nil"/>
              <w:bottom w:val="nil"/>
              <w:right w:val="nil"/>
            </w:tcBorders>
            <w:shd w:val="clear" w:color="000000" w:fill="FFFFFF"/>
            <w:hideMark/>
          </w:tcPr>
          <w:p w:rsidR="00C3253F" w:rsidRPr="00C3253F" w:rsidRDefault="00C3253F" w:rsidP="00D957B1">
            <w:pPr>
              <w:spacing w:after="0" w:line="240" w:lineRule="auto"/>
              <w:rPr>
                <w:rFonts w:ascii="Calibri" w:eastAsia="Times New Roman" w:hAnsi="Calibri" w:cs="Calibri"/>
                <w:lang w:eastAsia="nb-NO"/>
              </w:rPr>
            </w:pPr>
            <w:r w:rsidRPr="00C3253F">
              <w:rPr>
                <w:rFonts w:ascii="Calibri" w:eastAsia="Times New Roman" w:hAnsi="Calibri" w:cs="Calibri"/>
                <w:noProof/>
                <w:lang w:eastAsia="nb-NO"/>
              </w:rPr>
              <mc:AlternateContent>
                <mc:Choice Requires="wps">
                  <w:drawing>
                    <wp:anchor distT="0" distB="0" distL="114300" distR="114300" simplePos="0" relativeHeight="251656704" behindDoc="0" locked="0" layoutInCell="1" allowOverlap="1">
                      <wp:simplePos x="0" y="0"/>
                      <wp:positionH relativeFrom="column">
                        <wp:posOffset>37465</wp:posOffset>
                      </wp:positionH>
                      <wp:positionV relativeFrom="paragraph">
                        <wp:posOffset>42545</wp:posOffset>
                      </wp:positionV>
                      <wp:extent cx="8658225" cy="4657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8658225" cy="46577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C3253F" w:rsidRPr="00354E3F" w:rsidRDefault="00C3253F" w:rsidP="00C3253F">
                                  <w:pPr>
                                    <w:pStyle w:val="NormalWeb"/>
                                    <w:spacing w:before="0" w:beforeAutospacing="0" w:after="0" w:afterAutospacing="0"/>
                                    <w:rPr>
                                      <w:sz w:val="56"/>
                                      <w:szCs w:val="56"/>
                                    </w:rPr>
                                  </w:pPr>
                                  <w:r w:rsidRPr="00354E3F">
                                    <w:rPr>
                                      <w:rFonts w:asciiTheme="minorHAnsi" w:hAnsi="Calibri" w:cstheme="minorBidi"/>
                                      <w:b/>
                                      <w:bCs/>
                                      <w:color w:val="000000" w:themeColor="dark1"/>
                                      <w:sz w:val="56"/>
                                      <w:szCs w:val="56"/>
                                    </w:rPr>
                                    <w:t>Veiledning</w:t>
                                  </w:r>
                                </w:p>
                                <w:p w:rsidR="00C3253F" w:rsidRPr="00354E3F" w:rsidRDefault="00C3253F" w:rsidP="00C3253F">
                                  <w:pPr>
                                    <w:pStyle w:val="ListParagraph"/>
                                    <w:numPr>
                                      <w:ilvl w:val="0"/>
                                      <w:numId w:val="1"/>
                                    </w:numPr>
                                    <w:rPr>
                                      <w:rFonts w:eastAsia="Times New Roman"/>
                                      <w:sz w:val="36"/>
                                      <w:szCs w:val="36"/>
                                    </w:rPr>
                                  </w:pPr>
                                  <w:r w:rsidRPr="00354E3F">
                                    <w:rPr>
                                      <w:rFonts w:asciiTheme="minorHAnsi" w:hAnsi="Calibri" w:cstheme="minorBidi"/>
                                      <w:color w:val="000000" w:themeColor="dark1"/>
                                      <w:sz w:val="36"/>
                                      <w:szCs w:val="36"/>
                                    </w:rPr>
                                    <w:t xml:space="preserve">Søker står fritt til å velge format for budsjettet, med mindre annet er spesifisert i ordningens kunngjøring. </w:t>
                                  </w:r>
                                </w:p>
                                <w:p w:rsidR="00C3253F" w:rsidRPr="00354E3F" w:rsidRDefault="00C3253F" w:rsidP="00C3253F">
                                  <w:pPr>
                                    <w:pStyle w:val="ListParagraph"/>
                                    <w:numPr>
                                      <w:ilvl w:val="0"/>
                                      <w:numId w:val="1"/>
                                    </w:numPr>
                                    <w:rPr>
                                      <w:rFonts w:eastAsia="Times New Roman"/>
                                      <w:sz w:val="36"/>
                                      <w:szCs w:val="36"/>
                                    </w:rPr>
                                  </w:pPr>
                                  <w:r w:rsidRPr="00354E3F">
                                    <w:rPr>
                                      <w:rFonts w:asciiTheme="minorHAnsi" w:hAnsi="Calibri" w:cstheme="minorBidi"/>
                                      <w:color w:val="000000" w:themeColor="dark1"/>
                                      <w:sz w:val="36"/>
                                      <w:szCs w:val="36"/>
                                    </w:rPr>
                                    <w:t>Hvis denne malen velges, må oppsettet (inkludert kostnadskategorier, budsjettlinjer, antall år, antall samarbeidspartnere, etc.) tilpasses tiltaket. Linjer og kolonner kan slettes og legges til. Dersom søker ikke har samarbeidspartnere, kan denne delen av budsjettmalen tas ut.</w:t>
                                  </w:r>
                                  <w:r w:rsidR="00354E3F" w:rsidRPr="00354E3F">
                                    <w:rPr>
                                      <w:rFonts w:asciiTheme="minorHAnsi" w:hAnsi="Calibri" w:cstheme="minorBidi"/>
                                      <w:color w:val="000000" w:themeColor="dark1"/>
                                      <w:sz w:val="36"/>
                                      <w:szCs w:val="36"/>
                                    </w:rPr>
                                    <w:t xml:space="preserve"> </w:t>
                                  </w:r>
                                  <w:r w:rsidRPr="00354E3F">
                                    <w:rPr>
                                      <w:rFonts w:asciiTheme="minorHAnsi" w:hAnsi="Calibri" w:cstheme="minorBidi"/>
                                      <w:color w:val="000000" w:themeColor="dark1"/>
                                      <w:sz w:val="36"/>
                                      <w:szCs w:val="36"/>
                                    </w:rPr>
                                    <w:t xml:space="preserve">Budsjettet bør normalt inneholde tilstrekkelig informasjon til å kunne vurdere prisnivå f.eks. på personalkostnader og enhetskostnader for større anskaffelser, men hva som er hensiktsmessig detaljnivå bør tilpasses tiltakets omfang. Indirekte driftskostnader (overheads) må inngå som en egen budsjettlinje, og prosentsatsen må være spesifisert. </w:t>
                                  </w:r>
                                </w:p>
                                <w:p w:rsidR="00354E3F" w:rsidRPr="00354E3F" w:rsidRDefault="00C3253F" w:rsidP="00354E3F">
                                  <w:pPr>
                                    <w:pStyle w:val="ListParagraph"/>
                                    <w:numPr>
                                      <w:ilvl w:val="0"/>
                                      <w:numId w:val="1"/>
                                    </w:numPr>
                                    <w:rPr>
                                      <w:rFonts w:eastAsia="Times New Roman"/>
                                      <w:sz w:val="36"/>
                                      <w:szCs w:val="36"/>
                                    </w:rPr>
                                  </w:pPr>
                                  <w:r w:rsidRPr="00354E3F">
                                    <w:rPr>
                                      <w:rFonts w:asciiTheme="minorHAnsi" w:hAnsi="Calibri" w:cstheme="minorBidi"/>
                                      <w:color w:val="000000" w:themeColor="dark1"/>
                                      <w:sz w:val="36"/>
                                      <w:szCs w:val="36"/>
                                    </w:rPr>
                                    <w:t>Inntekter fra alle finansieringskilder må fremgå</w:t>
                                  </w:r>
                                  <w:r w:rsidR="00354E3F" w:rsidRPr="00354E3F">
                                    <w:rPr>
                                      <w:rFonts w:asciiTheme="minorHAnsi" w:hAnsi="Calibri" w:cstheme="minorBidi"/>
                                      <w:color w:val="000000" w:themeColor="dark1"/>
                                      <w:sz w:val="36"/>
                                      <w:szCs w:val="36"/>
                                    </w:rPr>
                                    <w:t>.</w:t>
                                  </w:r>
                                  <w:r w:rsidRPr="00354E3F">
                                    <w:rPr>
                                      <w:rFonts w:asciiTheme="minorHAnsi" w:hAnsi="Calibri" w:cstheme="minorBidi"/>
                                      <w:color w:val="000000" w:themeColor="dark1"/>
                                      <w:sz w:val="36"/>
                                      <w:szCs w:val="36"/>
                                    </w:rPr>
                                    <w:t xml:space="preserve"> Oppgi alle forventede eller faktiske inntektskilder. Dersom det søkes om at tiltaket fullfinansieres av UD, spesifiseres dette i søknaden. Merk at enkelte tilskuddsordninger krever finansiering utover støtten fra UD. </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pt;margin-top:3.35pt;width:681.75pt;height:3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" fillcolor="white [3201]" strokecolor="#7f7f7f [1601]">
                      <v:textbox>
                        <w:txbxContent>
                          <w:p w:rsidR="00C3253F" w:rsidRPr="00354E3F" w:rsidRDefault="00C3253F" w:rsidP="00C3253F">
                            <w:pPr>
                              <w:pStyle w:val="NormalWeb"/>
                              <w:spacing w:before="0" w:beforeAutospacing="0" w:after="0" w:afterAutospacing="0"/>
                              <w:rPr>
                                <w:sz w:val="56"/>
                                <w:szCs w:val="56"/>
                              </w:rPr>
                            </w:pPr>
                            <w:r w:rsidRPr="00354E3F">
                              <w:rPr>
                                <w:rFonts w:asciiTheme="minorHAnsi" w:hAnsi="Calibri" w:cstheme="minorBidi"/>
                                <w:b/>
                                <w:bCs/>
                                <w:color w:val="000000" w:themeColor="dark1"/>
                                <w:sz w:val="56"/>
                                <w:szCs w:val="56"/>
                              </w:rPr>
                              <w:t>Veiledning</w:t>
                            </w:r>
                          </w:p>
                          <w:p w:rsidR="00C3253F" w:rsidRPr="00354E3F" w:rsidRDefault="00C3253F" w:rsidP="00C3253F">
                            <w:pPr>
                              <w:pStyle w:val="ListParagraph"/>
                              <w:numPr>
                                <w:ilvl w:val="0"/>
                                <w:numId w:val="1"/>
                              </w:numPr>
                              <w:rPr>
                                <w:rFonts w:eastAsia="Times New Roman"/>
                                <w:sz w:val="36"/>
                                <w:szCs w:val="36"/>
                              </w:rPr>
                            </w:pPr>
                            <w:r w:rsidRPr="00354E3F">
                              <w:rPr>
                                <w:rFonts w:asciiTheme="minorHAnsi" w:hAnsi="Calibri" w:cstheme="minorBidi"/>
                                <w:color w:val="000000" w:themeColor="dark1"/>
                                <w:sz w:val="36"/>
                                <w:szCs w:val="36"/>
                              </w:rPr>
                              <w:t xml:space="preserve">Søker står fritt til å velge format for budsjettet, med mindre annet er spesifisert i ordningens kunngjøring. </w:t>
                            </w:r>
                          </w:p>
                          <w:p w:rsidR="00C3253F" w:rsidRPr="00354E3F" w:rsidRDefault="00C3253F" w:rsidP="00C3253F">
                            <w:pPr>
                              <w:pStyle w:val="ListParagraph"/>
                              <w:numPr>
                                <w:ilvl w:val="0"/>
                                <w:numId w:val="1"/>
                              </w:numPr>
                              <w:rPr>
                                <w:rFonts w:eastAsia="Times New Roman"/>
                                <w:sz w:val="36"/>
                                <w:szCs w:val="36"/>
                              </w:rPr>
                            </w:pPr>
                            <w:r w:rsidRPr="00354E3F">
                              <w:rPr>
                                <w:rFonts w:asciiTheme="minorHAnsi" w:hAnsi="Calibri" w:cstheme="minorBidi"/>
                                <w:color w:val="000000" w:themeColor="dark1"/>
                                <w:sz w:val="36"/>
                                <w:szCs w:val="36"/>
                              </w:rPr>
                              <w:t>Hvis denne malen velges, må oppsettet (inkludert kostnadskategorier, budsjettlinjer, antall år, antall samarbeidspartnere, etc.) tilpasses tiltaket. Linjer og kolonner kan slettes og legges til. Dersom søker ikke har samarbeidspartnere, kan denne delen av budsjettmalen tas ut.</w:t>
                            </w:r>
                            <w:r w:rsidR="00354E3F" w:rsidRPr="00354E3F">
                              <w:rPr>
                                <w:rFonts w:asciiTheme="minorHAnsi" w:hAnsi="Calibri" w:cstheme="minorBidi"/>
                                <w:color w:val="000000" w:themeColor="dark1"/>
                                <w:sz w:val="36"/>
                                <w:szCs w:val="36"/>
                              </w:rPr>
                              <w:t xml:space="preserve"> </w:t>
                            </w:r>
                            <w:r w:rsidRPr="00354E3F">
                              <w:rPr>
                                <w:rFonts w:asciiTheme="minorHAnsi" w:hAnsi="Calibri" w:cstheme="minorBidi"/>
                                <w:color w:val="000000" w:themeColor="dark1"/>
                                <w:sz w:val="36"/>
                                <w:szCs w:val="36"/>
                              </w:rPr>
                              <w:t xml:space="preserve">Budsjettet bør normalt inneholde tilstrekkelig informasjon til å kunne vurdere prisnivå f.eks. på personalkostnader og enhetskostnader for større anskaffelser, men hva som er hensiktsmessig detaljnivå bør tilpasses tiltakets omfang. Indirekte driftskostnader (overheads) må inngå som en egen budsjettlinje, og prosentsatsen må være spesifisert. </w:t>
                            </w:r>
                          </w:p>
                          <w:p w:rsidR="00354E3F" w:rsidRPr="00354E3F" w:rsidRDefault="00C3253F" w:rsidP="00354E3F">
                            <w:pPr>
                              <w:pStyle w:val="ListParagraph"/>
                              <w:numPr>
                                <w:ilvl w:val="0"/>
                                <w:numId w:val="1"/>
                              </w:numPr>
                              <w:rPr>
                                <w:rFonts w:eastAsia="Times New Roman"/>
                                <w:sz w:val="36"/>
                                <w:szCs w:val="36"/>
                              </w:rPr>
                            </w:pPr>
                            <w:r w:rsidRPr="00354E3F">
                              <w:rPr>
                                <w:rFonts w:asciiTheme="minorHAnsi" w:hAnsi="Calibri" w:cstheme="minorBidi"/>
                                <w:color w:val="000000" w:themeColor="dark1"/>
                                <w:sz w:val="36"/>
                                <w:szCs w:val="36"/>
                              </w:rPr>
                              <w:t>Inntekter fra alle finansieringskilder må fremgå</w:t>
                            </w:r>
                            <w:r w:rsidR="00354E3F" w:rsidRPr="00354E3F">
                              <w:rPr>
                                <w:rFonts w:asciiTheme="minorHAnsi" w:hAnsi="Calibri" w:cstheme="minorBidi"/>
                                <w:color w:val="000000" w:themeColor="dark1"/>
                                <w:sz w:val="36"/>
                                <w:szCs w:val="36"/>
                              </w:rPr>
                              <w:t>.</w:t>
                            </w:r>
                            <w:r w:rsidRPr="00354E3F">
                              <w:rPr>
                                <w:rFonts w:asciiTheme="minorHAnsi" w:hAnsi="Calibri" w:cstheme="minorBidi"/>
                                <w:color w:val="000000" w:themeColor="dark1"/>
                                <w:sz w:val="36"/>
                                <w:szCs w:val="36"/>
                              </w:rPr>
                              <w:t xml:space="preserve"> Oppgi alle forventede eller faktiske inntektskilder. Dersom det søkes om at tiltaket fullfinansieres av UD, spesifiseres dette i søknaden. Merk at enkelte tilskuddsordninger krever finansiering utover støtten fra UD. </w:t>
                            </w:r>
                          </w:p>
                        </w:txbxContent>
                      </v:textbox>
                    </v:shape>
                  </w:pict>
                </mc:Fallback>
              </mc:AlternateContent>
            </w:r>
            <w:r w:rsidRPr="00C3253F">
              <w:rPr>
                <w:rFonts w:ascii="Calibri" w:eastAsia="Times New Roman" w:hAnsi="Calibri" w:cs="Calibri"/>
                <w:lang w:eastAsia="nb-NO"/>
              </w:rPr>
              <w:br/>
            </w:r>
            <w:r w:rsidRPr="00C3253F">
              <w:rPr>
                <w:rFonts w:ascii="Calibri" w:eastAsia="Times New Roman" w:hAnsi="Calibri" w:cs="Calibri"/>
                <w:lang w:eastAsia="nb-NO"/>
              </w:rPr>
              <w:br/>
            </w:r>
            <w:r w:rsidRPr="00C3253F">
              <w:rPr>
                <w:rFonts w:ascii="Calibri" w:eastAsia="Times New Roman" w:hAnsi="Calibri" w:cs="Calibri"/>
                <w:lang w:eastAsia="nb-NO"/>
              </w:rPr>
              <w:br/>
              <w:t xml:space="preserve"> </w:t>
            </w:r>
          </w:p>
        </w:tc>
        <w:tc>
          <w:tcPr>
            <w:tcW w:w="559"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FF0000"/>
                <w:lang w:eastAsia="nb-NO"/>
              </w:rPr>
            </w:pPr>
            <w:r w:rsidRPr="00C3253F">
              <w:rPr>
                <w:rFonts w:ascii="Calibri" w:eastAsia="Times New Roman" w:hAnsi="Calibri" w:cs="Calibri"/>
                <w:color w:val="FF0000"/>
                <w:lang w:eastAsia="nb-NO"/>
              </w:rPr>
              <w:t> </w:t>
            </w:r>
          </w:p>
        </w:tc>
      </w:tr>
      <w:tr w:rsidR="00C3253F" w:rsidRPr="00C3253F" w:rsidTr="00354E3F">
        <w:trPr>
          <w:gridBefore w:val="2"/>
          <w:wBefore w:w="938" w:type="dxa"/>
          <w:trHeight w:val="300"/>
        </w:trPr>
        <w:tc>
          <w:tcPr>
            <w:tcW w:w="4396" w:type="dxa"/>
            <w:gridSpan w:val="5"/>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173" w:type="dxa"/>
            <w:gridSpan w:val="6"/>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593"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312"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6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6745"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8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56"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4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354E3F">
        <w:trPr>
          <w:gridBefore w:val="2"/>
          <w:wBefore w:w="938" w:type="dxa"/>
          <w:trHeight w:val="300"/>
        </w:trPr>
        <w:tc>
          <w:tcPr>
            <w:tcW w:w="4396" w:type="dxa"/>
            <w:gridSpan w:val="5"/>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173" w:type="dxa"/>
            <w:gridSpan w:val="6"/>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593"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312"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6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6745"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8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56"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4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354E3F">
        <w:trPr>
          <w:gridBefore w:val="2"/>
          <w:wBefore w:w="938" w:type="dxa"/>
          <w:trHeight w:val="300"/>
        </w:trPr>
        <w:tc>
          <w:tcPr>
            <w:tcW w:w="4396" w:type="dxa"/>
            <w:gridSpan w:val="5"/>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173" w:type="dxa"/>
            <w:gridSpan w:val="6"/>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593"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312"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6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6745"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8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56"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4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354E3F">
        <w:trPr>
          <w:gridBefore w:val="2"/>
          <w:wBefore w:w="938" w:type="dxa"/>
          <w:trHeight w:val="300"/>
        </w:trPr>
        <w:tc>
          <w:tcPr>
            <w:tcW w:w="4396" w:type="dxa"/>
            <w:gridSpan w:val="5"/>
            <w:tcBorders>
              <w:top w:val="nil"/>
              <w:left w:val="nil"/>
              <w:bottom w:val="nil"/>
              <w:right w:val="nil"/>
            </w:tcBorders>
            <w:shd w:val="clear" w:color="auto" w:fill="auto"/>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173" w:type="dxa"/>
            <w:gridSpan w:val="6"/>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593"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312"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6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6745"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8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56"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4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354E3F">
        <w:trPr>
          <w:gridBefore w:val="2"/>
          <w:wBefore w:w="938" w:type="dxa"/>
          <w:trHeight w:val="300"/>
        </w:trPr>
        <w:tc>
          <w:tcPr>
            <w:tcW w:w="4396" w:type="dxa"/>
            <w:gridSpan w:val="5"/>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173" w:type="dxa"/>
            <w:gridSpan w:val="6"/>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593"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312"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6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6745"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8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56"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4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354E3F">
        <w:trPr>
          <w:gridBefore w:val="2"/>
          <w:wBefore w:w="938" w:type="dxa"/>
          <w:trHeight w:val="300"/>
        </w:trPr>
        <w:tc>
          <w:tcPr>
            <w:tcW w:w="4396" w:type="dxa"/>
            <w:gridSpan w:val="5"/>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173" w:type="dxa"/>
            <w:gridSpan w:val="6"/>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593"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312"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6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6745"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8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56"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4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354E3F">
        <w:trPr>
          <w:gridBefore w:val="2"/>
          <w:wBefore w:w="938" w:type="dxa"/>
          <w:trHeight w:val="300"/>
        </w:trPr>
        <w:tc>
          <w:tcPr>
            <w:tcW w:w="4396" w:type="dxa"/>
            <w:gridSpan w:val="5"/>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173" w:type="dxa"/>
            <w:gridSpan w:val="6"/>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593"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312"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6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6745"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8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56"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4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354E3F">
        <w:trPr>
          <w:gridBefore w:val="2"/>
          <w:wBefore w:w="938" w:type="dxa"/>
          <w:trHeight w:val="300"/>
        </w:trPr>
        <w:tc>
          <w:tcPr>
            <w:tcW w:w="4396" w:type="dxa"/>
            <w:gridSpan w:val="5"/>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173" w:type="dxa"/>
            <w:gridSpan w:val="6"/>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593"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312"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6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6745"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8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56"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4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354E3F">
        <w:trPr>
          <w:gridBefore w:val="2"/>
          <w:wBefore w:w="938" w:type="dxa"/>
          <w:trHeight w:val="300"/>
        </w:trPr>
        <w:tc>
          <w:tcPr>
            <w:tcW w:w="4396" w:type="dxa"/>
            <w:gridSpan w:val="5"/>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173" w:type="dxa"/>
            <w:gridSpan w:val="6"/>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593"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312"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6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6745"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8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56"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4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354E3F">
        <w:trPr>
          <w:gridBefore w:val="2"/>
          <w:wBefore w:w="938" w:type="dxa"/>
          <w:trHeight w:val="300"/>
        </w:trPr>
        <w:tc>
          <w:tcPr>
            <w:tcW w:w="4396" w:type="dxa"/>
            <w:gridSpan w:val="5"/>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173" w:type="dxa"/>
            <w:gridSpan w:val="6"/>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593"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312"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6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6745"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8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56"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4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354E3F">
        <w:trPr>
          <w:gridBefore w:val="2"/>
          <w:wBefore w:w="938" w:type="dxa"/>
          <w:trHeight w:val="300"/>
        </w:trPr>
        <w:tc>
          <w:tcPr>
            <w:tcW w:w="4396" w:type="dxa"/>
            <w:gridSpan w:val="5"/>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173" w:type="dxa"/>
            <w:gridSpan w:val="6"/>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593"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312"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6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6745"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8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56"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4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354E3F">
        <w:trPr>
          <w:gridBefore w:val="2"/>
          <w:wBefore w:w="938" w:type="dxa"/>
          <w:trHeight w:val="300"/>
        </w:trPr>
        <w:tc>
          <w:tcPr>
            <w:tcW w:w="4396" w:type="dxa"/>
            <w:gridSpan w:val="5"/>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173" w:type="dxa"/>
            <w:gridSpan w:val="6"/>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593"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312"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6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6745"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8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56"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4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354E3F">
        <w:trPr>
          <w:gridBefore w:val="2"/>
          <w:wBefore w:w="938" w:type="dxa"/>
          <w:trHeight w:val="300"/>
        </w:trPr>
        <w:tc>
          <w:tcPr>
            <w:tcW w:w="4396" w:type="dxa"/>
            <w:gridSpan w:val="5"/>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173" w:type="dxa"/>
            <w:gridSpan w:val="6"/>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593"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312"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6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6745"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8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56"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4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354E3F">
        <w:trPr>
          <w:gridBefore w:val="2"/>
          <w:wBefore w:w="938" w:type="dxa"/>
          <w:trHeight w:val="300"/>
        </w:trPr>
        <w:tc>
          <w:tcPr>
            <w:tcW w:w="4396" w:type="dxa"/>
            <w:gridSpan w:val="5"/>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173" w:type="dxa"/>
            <w:gridSpan w:val="6"/>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593"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312"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6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6745"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8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56"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4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354E3F">
        <w:trPr>
          <w:gridBefore w:val="2"/>
          <w:wBefore w:w="938" w:type="dxa"/>
          <w:trHeight w:val="300"/>
        </w:trPr>
        <w:tc>
          <w:tcPr>
            <w:tcW w:w="4396" w:type="dxa"/>
            <w:gridSpan w:val="5"/>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173" w:type="dxa"/>
            <w:gridSpan w:val="6"/>
            <w:tcBorders>
              <w:top w:val="nil"/>
              <w:left w:val="nil"/>
              <w:bottom w:val="nil"/>
              <w:right w:val="nil"/>
            </w:tcBorders>
            <w:shd w:val="clear" w:color="000000" w:fill="FFFFFF"/>
            <w:noWrap/>
            <w:vAlign w:val="bottom"/>
          </w:tcPr>
          <w:p w:rsidR="00C3253F" w:rsidRPr="00C3253F" w:rsidRDefault="00C3253F" w:rsidP="00C3253F">
            <w:pPr>
              <w:spacing w:after="0" w:line="240" w:lineRule="auto"/>
              <w:rPr>
                <w:rFonts w:ascii="Calibri" w:eastAsia="Times New Roman" w:hAnsi="Calibri" w:cs="Calibri"/>
                <w:color w:val="000000"/>
                <w:lang w:eastAsia="nb-NO"/>
              </w:rPr>
            </w:pPr>
          </w:p>
        </w:tc>
        <w:tc>
          <w:tcPr>
            <w:tcW w:w="593"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312"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6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9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6745"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8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56"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0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54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C3253F">
        <w:trPr>
          <w:gridBefore w:val="2"/>
          <w:gridAfter w:val="15"/>
          <w:wBefore w:w="938" w:type="dxa"/>
          <w:wAfter w:w="12718" w:type="dxa"/>
          <w:trHeight w:val="300"/>
        </w:trPr>
        <w:tc>
          <w:tcPr>
            <w:tcW w:w="56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62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52"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42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41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118"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D957B1">
        <w:trPr>
          <w:gridAfter w:val="15"/>
          <w:wAfter w:w="12718" w:type="dxa"/>
          <w:trHeight w:val="600"/>
        </w:trPr>
        <w:tc>
          <w:tcPr>
            <w:tcW w:w="502" w:type="dxa"/>
            <w:tcBorders>
              <w:top w:val="single" w:sz="4" w:space="0" w:color="auto"/>
              <w:left w:val="single" w:sz="4" w:space="0" w:color="auto"/>
              <w:bottom w:val="nil"/>
              <w:right w:val="nil"/>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bookmarkStart w:id="0" w:name="_GoBack"/>
            <w:r w:rsidRPr="00C3253F">
              <w:rPr>
                <w:rFonts w:ascii="Calibri" w:eastAsia="Times New Roman" w:hAnsi="Calibri" w:cs="Calibri"/>
                <w:color w:val="000000"/>
                <w:lang w:eastAsia="nb-NO"/>
              </w:rPr>
              <w:lastRenderedPageBreak/>
              <w:t> </w:t>
            </w:r>
          </w:p>
        </w:tc>
        <w:tc>
          <w:tcPr>
            <w:tcW w:w="15374" w:type="dxa"/>
            <w:gridSpan w:val="14"/>
            <w:tcBorders>
              <w:top w:val="single" w:sz="4" w:space="0" w:color="auto"/>
              <w:left w:val="nil"/>
              <w:bottom w:val="nil"/>
              <w:right w:val="single" w:sz="4" w:space="0" w:color="auto"/>
            </w:tcBorders>
            <w:shd w:val="clear" w:color="000000" w:fill="F2F2F2"/>
            <w:vAlign w:val="center"/>
            <w:hideMark/>
          </w:tcPr>
          <w:p w:rsidR="00C3253F" w:rsidRPr="00C3253F" w:rsidRDefault="00C3253F" w:rsidP="00C3253F">
            <w:pPr>
              <w:spacing w:after="0" w:line="240" w:lineRule="auto"/>
              <w:jc w:val="center"/>
              <w:rPr>
                <w:rFonts w:ascii="Calibri" w:eastAsia="Times New Roman" w:hAnsi="Calibri" w:cs="Calibri"/>
                <w:b/>
                <w:bCs/>
                <w:color w:val="000000"/>
                <w:sz w:val="36"/>
                <w:szCs w:val="36"/>
                <w:lang w:eastAsia="nb-NO"/>
              </w:rPr>
            </w:pPr>
            <w:r w:rsidRPr="00C3253F">
              <w:rPr>
                <w:rFonts w:ascii="Calibri" w:eastAsia="Times New Roman" w:hAnsi="Calibri" w:cs="Calibri"/>
                <w:b/>
                <w:bCs/>
                <w:color w:val="000000"/>
                <w:sz w:val="36"/>
                <w:szCs w:val="36"/>
                <w:lang w:eastAsia="nb-NO"/>
              </w:rPr>
              <w:t>Budsjett</w:t>
            </w:r>
          </w:p>
        </w:tc>
      </w:tr>
      <w:bookmarkEnd w:id="0"/>
      <w:tr w:rsidR="00C3253F" w:rsidRPr="00C3253F" w:rsidTr="00C3253F">
        <w:trPr>
          <w:gridAfter w:val="15"/>
          <w:wAfter w:w="12718" w:type="dxa"/>
          <w:trHeight w:val="278"/>
        </w:trPr>
        <w:tc>
          <w:tcPr>
            <w:tcW w:w="3119" w:type="dxa"/>
            <w:gridSpan w:val="4"/>
            <w:tcBorders>
              <w:top w:val="single" w:sz="4" w:space="0" w:color="auto"/>
              <w:left w:val="single" w:sz="4" w:space="0" w:color="auto"/>
              <w:bottom w:val="nil"/>
              <w:right w:val="nil"/>
            </w:tcBorders>
            <w:shd w:val="clear" w:color="000000" w:fill="FFFFFF"/>
            <w:noWrap/>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xml:space="preserve">Navn på tiltak: </w:t>
            </w:r>
          </w:p>
        </w:tc>
        <w:tc>
          <w:tcPr>
            <w:tcW w:w="741" w:type="dxa"/>
            <w:tcBorders>
              <w:top w:val="single" w:sz="4" w:space="0" w:color="auto"/>
              <w:left w:val="nil"/>
              <w:bottom w:val="nil"/>
              <w:right w:val="nil"/>
            </w:tcBorders>
            <w:shd w:val="clear" w:color="000000" w:fill="FFFFFF"/>
            <w:vAlign w:val="center"/>
            <w:hideMark/>
          </w:tcPr>
          <w:p w:rsidR="00C3253F" w:rsidRPr="00C3253F" w:rsidRDefault="00C3253F" w:rsidP="00C3253F">
            <w:pPr>
              <w:spacing w:after="0" w:line="240" w:lineRule="auto"/>
              <w:jc w:val="center"/>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single" w:sz="4" w:space="0" w:color="auto"/>
              <w:left w:val="nil"/>
              <w:bottom w:val="nil"/>
              <w:right w:val="nil"/>
            </w:tcBorders>
            <w:shd w:val="clear" w:color="000000" w:fill="FFFFFF"/>
            <w:vAlign w:val="center"/>
            <w:hideMark/>
          </w:tcPr>
          <w:p w:rsidR="00C3253F" w:rsidRPr="00C3253F" w:rsidRDefault="00C3253F" w:rsidP="00C3253F">
            <w:pPr>
              <w:spacing w:after="0" w:line="240" w:lineRule="auto"/>
              <w:jc w:val="center"/>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single" w:sz="4" w:space="0" w:color="auto"/>
              <w:left w:val="nil"/>
              <w:bottom w:val="nil"/>
              <w:right w:val="nil"/>
            </w:tcBorders>
            <w:shd w:val="clear" w:color="000000" w:fill="FFFFFF"/>
            <w:vAlign w:val="center"/>
            <w:hideMark/>
          </w:tcPr>
          <w:p w:rsidR="00C3253F" w:rsidRPr="00C3253F" w:rsidRDefault="00C3253F" w:rsidP="00C3253F">
            <w:pPr>
              <w:spacing w:after="0" w:line="240" w:lineRule="auto"/>
              <w:jc w:val="center"/>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single" w:sz="4" w:space="0" w:color="auto"/>
              <w:left w:val="nil"/>
              <w:bottom w:val="nil"/>
              <w:right w:val="nil"/>
            </w:tcBorders>
            <w:shd w:val="clear" w:color="000000" w:fill="FFFFFF"/>
            <w:vAlign w:val="center"/>
            <w:hideMark/>
          </w:tcPr>
          <w:p w:rsidR="00C3253F" w:rsidRPr="00C3253F" w:rsidRDefault="00C3253F" w:rsidP="00C3253F">
            <w:pPr>
              <w:spacing w:after="0" w:line="240" w:lineRule="auto"/>
              <w:jc w:val="center"/>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418" w:type="dxa"/>
            <w:tcBorders>
              <w:top w:val="single" w:sz="4" w:space="0" w:color="auto"/>
              <w:left w:val="nil"/>
              <w:bottom w:val="nil"/>
              <w:right w:val="nil"/>
            </w:tcBorders>
            <w:shd w:val="clear" w:color="000000" w:fill="FFFFFF"/>
            <w:vAlign w:val="center"/>
            <w:hideMark/>
          </w:tcPr>
          <w:p w:rsidR="00C3253F" w:rsidRPr="00C3253F" w:rsidRDefault="00C3253F" w:rsidP="00C3253F">
            <w:pPr>
              <w:spacing w:after="0" w:line="240" w:lineRule="auto"/>
              <w:jc w:val="center"/>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134" w:type="dxa"/>
            <w:tcBorders>
              <w:top w:val="single" w:sz="4" w:space="0" w:color="auto"/>
              <w:left w:val="nil"/>
              <w:bottom w:val="nil"/>
              <w:right w:val="nil"/>
            </w:tcBorders>
            <w:shd w:val="clear" w:color="000000" w:fill="FFFFFF"/>
            <w:vAlign w:val="center"/>
            <w:hideMark/>
          </w:tcPr>
          <w:p w:rsidR="00C3253F" w:rsidRPr="00C3253F" w:rsidRDefault="00C3253F" w:rsidP="00C3253F">
            <w:pPr>
              <w:spacing w:after="0" w:line="240" w:lineRule="auto"/>
              <w:jc w:val="center"/>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134" w:type="dxa"/>
            <w:tcBorders>
              <w:top w:val="single" w:sz="4" w:space="0" w:color="auto"/>
              <w:left w:val="nil"/>
              <w:bottom w:val="nil"/>
              <w:right w:val="nil"/>
            </w:tcBorders>
            <w:shd w:val="clear" w:color="000000" w:fill="FFFFFF"/>
            <w:vAlign w:val="center"/>
            <w:hideMark/>
          </w:tcPr>
          <w:p w:rsidR="00C3253F" w:rsidRPr="00C3253F" w:rsidRDefault="00C3253F" w:rsidP="00C3253F">
            <w:pPr>
              <w:spacing w:after="0" w:line="240" w:lineRule="auto"/>
              <w:jc w:val="center"/>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118" w:type="dxa"/>
            <w:gridSpan w:val="2"/>
            <w:tcBorders>
              <w:top w:val="single" w:sz="4" w:space="0" w:color="auto"/>
              <w:left w:val="nil"/>
              <w:bottom w:val="nil"/>
              <w:right w:val="single" w:sz="4" w:space="0" w:color="auto"/>
            </w:tcBorders>
            <w:shd w:val="clear" w:color="000000" w:fill="FFFFFF"/>
            <w:vAlign w:val="center"/>
            <w:hideMark/>
          </w:tcPr>
          <w:p w:rsidR="00C3253F" w:rsidRPr="00C3253F" w:rsidRDefault="00C3253F" w:rsidP="00C3253F">
            <w:pPr>
              <w:spacing w:after="0" w:line="240" w:lineRule="auto"/>
              <w:jc w:val="center"/>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3119" w:type="dxa"/>
            <w:gridSpan w:val="4"/>
            <w:tcBorders>
              <w:top w:val="nil"/>
              <w:left w:val="single" w:sz="4" w:space="0" w:color="auto"/>
              <w:bottom w:val="nil"/>
              <w:right w:val="nil"/>
            </w:tcBorders>
            <w:shd w:val="clear" w:color="000000" w:fill="FFFFFF"/>
            <w:noWrap/>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xml:space="preserve">Prosjektperiode:  </w:t>
            </w:r>
          </w:p>
        </w:tc>
        <w:tc>
          <w:tcPr>
            <w:tcW w:w="741" w:type="dxa"/>
            <w:tcBorders>
              <w:top w:val="nil"/>
              <w:left w:val="nil"/>
              <w:bottom w:val="nil"/>
              <w:right w:val="nil"/>
            </w:tcBorders>
            <w:shd w:val="clear" w:color="000000" w:fill="FFFFFF"/>
            <w:vAlign w:val="center"/>
            <w:hideMark/>
          </w:tcPr>
          <w:p w:rsidR="00C3253F" w:rsidRPr="00C3253F" w:rsidRDefault="00C3253F" w:rsidP="00C3253F">
            <w:pPr>
              <w:spacing w:after="0" w:line="240" w:lineRule="auto"/>
              <w:jc w:val="center"/>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nil"/>
              <w:right w:val="nil"/>
            </w:tcBorders>
            <w:shd w:val="clear" w:color="000000" w:fill="FFFFFF"/>
            <w:vAlign w:val="center"/>
            <w:hideMark/>
          </w:tcPr>
          <w:p w:rsidR="00C3253F" w:rsidRPr="00C3253F" w:rsidRDefault="00C3253F" w:rsidP="00C3253F">
            <w:pPr>
              <w:spacing w:after="0" w:line="240" w:lineRule="auto"/>
              <w:jc w:val="center"/>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nil"/>
              <w:right w:val="nil"/>
            </w:tcBorders>
            <w:shd w:val="clear" w:color="000000" w:fill="FFFFFF"/>
            <w:vAlign w:val="center"/>
            <w:hideMark/>
          </w:tcPr>
          <w:p w:rsidR="00C3253F" w:rsidRPr="00C3253F" w:rsidRDefault="00C3253F" w:rsidP="00C3253F">
            <w:pPr>
              <w:spacing w:after="0" w:line="240" w:lineRule="auto"/>
              <w:jc w:val="center"/>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nil"/>
              <w:right w:val="nil"/>
            </w:tcBorders>
            <w:shd w:val="clear" w:color="000000" w:fill="FFFFFF"/>
            <w:vAlign w:val="center"/>
            <w:hideMark/>
          </w:tcPr>
          <w:p w:rsidR="00C3253F" w:rsidRPr="00C3253F" w:rsidRDefault="00C3253F" w:rsidP="00C3253F">
            <w:pPr>
              <w:spacing w:after="0" w:line="240" w:lineRule="auto"/>
              <w:jc w:val="center"/>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418" w:type="dxa"/>
            <w:tcBorders>
              <w:top w:val="nil"/>
              <w:left w:val="nil"/>
              <w:bottom w:val="nil"/>
              <w:right w:val="nil"/>
            </w:tcBorders>
            <w:shd w:val="clear" w:color="000000" w:fill="FFFFFF"/>
            <w:vAlign w:val="center"/>
            <w:hideMark/>
          </w:tcPr>
          <w:p w:rsidR="00C3253F" w:rsidRPr="00C3253F" w:rsidRDefault="00C3253F" w:rsidP="00C3253F">
            <w:pPr>
              <w:spacing w:after="0" w:line="240" w:lineRule="auto"/>
              <w:jc w:val="center"/>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134" w:type="dxa"/>
            <w:tcBorders>
              <w:top w:val="nil"/>
              <w:left w:val="nil"/>
              <w:bottom w:val="nil"/>
              <w:right w:val="nil"/>
            </w:tcBorders>
            <w:shd w:val="clear" w:color="000000" w:fill="FFFFFF"/>
            <w:vAlign w:val="center"/>
            <w:hideMark/>
          </w:tcPr>
          <w:p w:rsidR="00C3253F" w:rsidRPr="00C3253F" w:rsidRDefault="00C3253F" w:rsidP="00C3253F">
            <w:pPr>
              <w:spacing w:after="0" w:line="240" w:lineRule="auto"/>
              <w:jc w:val="center"/>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134" w:type="dxa"/>
            <w:tcBorders>
              <w:top w:val="nil"/>
              <w:left w:val="nil"/>
              <w:bottom w:val="nil"/>
              <w:right w:val="nil"/>
            </w:tcBorders>
            <w:shd w:val="clear" w:color="000000" w:fill="FFFFFF"/>
            <w:vAlign w:val="center"/>
            <w:hideMark/>
          </w:tcPr>
          <w:p w:rsidR="00C3253F" w:rsidRPr="00C3253F" w:rsidRDefault="00C3253F" w:rsidP="00C3253F">
            <w:pPr>
              <w:spacing w:after="0" w:line="240" w:lineRule="auto"/>
              <w:jc w:val="center"/>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118" w:type="dxa"/>
            <w:gridSpan w:val="2"/>
            <w:tcBorders>
              <w:top w:val="nil"/>
              <w:left w:val="nil"/>
              <w:bottom w:val="nil"/>
              <w:right w:val="single" w:sz="4" w:space="0" w:color="auto"/>
            </w:tcBorders>
            <w:shd w:val="clear" w:color="000000" w:fill="FFFFFF"/>
            <w:vAlign w:val="center"/>
            <w:hideMark/>
          </w:tcPr>
          <w:p w:rsidR="00C3253F" w:rsidRPr="00C3253F" w:rsidRDefault="00C3253F" w:rsidP="00C3253F">
            <w:pPr>
              <w:spacing w:after="0" w:line="240" w:lineRule="auto"/>
              <w:jc w:val="center"/>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3119" w:type="dxa"/>
            <w:gridSpan w:val="4"/>
            <w:tcBorders>
              <w:top w:val="nil"/>
              <w:left w:val="single" w:sz="4" w:space="0" w:color="auto"/>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xml:space="preserve">Alle kostnader er oppgitt i  [valuta] </w:t>
            </w:r>
          </w:p>
        </w:tc>
        <w:tc>
          <w:tcPr>
            <w:tcW w:w="1481" w:type="dxa"/>
            <w:gridSpan w:val="2"/>
            <w:tcBorders>
              <w:top w:val="nil"/>
              <w:left w:val="nil"/>
              <w:bottom w:val="single" w:sz="4" w:space="0" w:color="auto"/>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lang w:eastAsia="nb-NO"/>
              </w:rPr>
            </w:pPr>
            <w:r w:rsidRPr="00C3253F">
              <w:rPr>
                <w:rFonts w:ascii="Calibri" w:eastAsia="Times New Roman" w:hAnsi="Calibri" w:cs="Calibri"/>
                <w:lang w:eastAsia="nb-NO"/>
              </w:rPr>
              <w:t xml:space="preserve"> [valutakurs]</w:t>
            </w:r>
          </w:p>
        </w:tc>
        <w:tc>
          <w:tcPr>
            <w:tcW w:w="1052" w:type="dxa"/>
            <w:gridSpan w:val="3"/>
            <w:tcBorders>
              <w:top w:val="nil"/>
              <w:left w:val="nil"/>
              <w:bottom w:val="single" w:sz="4" w:space="0" w:color="auto"/>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420" w:type="dxa"/>
            <w:tcBorders>
              <w:top w:val="nil"/>
              <w:left w:val="nil"/>
              <w:bottom w:val="single" w:sz="4" w:space="0" w:color="auto"/>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418" w:type="dxa"/>
            <w:tcBorders>
              <w:top w:val="nil"/>
              <w:left w:val="nil"/>
              <w:bottom w:val="single" w:sz="4" w:space="0" w:color="auto"/>
              <w:right w:val="nil"/>
            </w:tcBorders>
            <w:shd w:val="clear" w:color="000000" w:fill="FFFFFF"/>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single" w:sz="4" w:space="0" w:color="auto"/>
              <w:right w:val="nil"/>
            </w:tcBorders>
            <w:shd w:val="clear" w:color="000000" w:fill="FFFFFF"/>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single" w:sz="4" w:space="0" w:color="auto"/>
              <w:right w:val="nil"/>
            </w:tcBorders>
            <w:shd w:val="clear" w:color="000000" w:fill="FFFFFF"/>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118" w:type="dxa"/>
            <w:gridSpan w:val="2"/>
            <w:tcBorders>
              <w:top w:val="nil"/>
              <w:left w:val="nil"/>
              <w:bottom w:val="single" w:sz="4" w:space="0" w:color="auto"/>
              <w:right w:val="single" w:sz="4" w:space="0" w:color="auto"/>
            </w:tcBorders>
            <w:shd w:val="clear" w:color="000000" w:fill="FFFFFF"/>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D957B1">
        <w:trPr>
          <w:gridAfter w:val="15"/>
          <w:wAfter w:w="12718" w:type="dxa"/>
          <w:trHeight w:val="323"/>
        </w:trPr>
        <w:tc>
          <w:tcPr>
            <w:tcW w:w="502" w:type="dxa"/>
            <w:tcBorders>
              <w:top w:val="single" w:sz="4" w:space="0" w:color="auto"/>
              <w:left w:val="single" w:sz="4" w:space="0" w:color="auto"/>
              <w:bottom w:val="nil"/>
              <w:right w:val="nil"/>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617" w:type="dxa"/>
            <w:gridSpan w:val="3"/>
            <w:vMerge w:val="restart"/>
            <w:tcBorders>
              <w:top w:val="single" w:sz="4" w:space="0" w:color="auto"/>
              <w:left w:val="nil"/>
              <w:bottom w:val="single" w:sz="4" w:space="0" w:color="000000"/>
              <w:right w:val="single" w:sz="4" w:space="0" w:color="auto"/>
            </w:tcBorders>
            <w:shd w:val="clear" w:color="000000" w:fill="F2F2F2"/>
            <w:noWrap/>
            <w:vAlign w:val="center"/>
            <w:hideMark/>
          </w:tcPr>
          <w:p w:rsidR="00C3253F" w:rsidRPr="00C3253F" w:rsidRDefault="00C3253F" w:rsidP="00C3253F">
            <w:pPr>
              <w:spacing w:after="0" w:line="240" w:lineRule="auto"/>
              <w:jc w:val="center"/>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Budsjettlinje</w:t>
            </w:r>
          </w:p>
        </w:tc>
        <w:tc>
          <w:tcPr>
            <w:tcW w:w="5953" w:type="dxa"/>
            <w:gridSpan w:val="6"/>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center"/>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[År 1]</w:t>
            </w:r>
          </w:p>
        </w:tc>
        <w:tc>
          <w:tcPr>
            <w:tcW w:w="1418"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center"/>
              <w:rPr>
                <w:rFonts w:ascii="Calibri" w:eastAsia="Times New Roman" w:hAnsi="Calibri" w:cs="Calibri"/>
                <w:b/>
                <w:bCs/>
                <w:lang w:eastAsia="nb-NO"/>
              </w:rPr>
            </w:pPr>
            <w:r w:rsidRPr="00C3253F">
              <w:rPr>
                <w:rFonts w:ascii="Calibri" w:eastAsia="Times New Roman" w:hAnsi="Calibri" w:cs="Calibri"/>
                <w:b/>
                <w:bCs/>
                <w:lang w:eastAsia="nb-NO"/>
              </w:rPr>
              <w:t>[År 2]</w:t>
            </w:r>
          </w:p>
        </w:tc>
        <w:tc>
          <w:tcPr>
            <w:tcW w:w="1134"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center"/>
              <w:rPr>
                <w:rFonts w:ascii="Calibri" w:eastAsia="Times New Roman" w:hAnsi="Calibri" w:cs="Calibri"/>
                <w:b/>
                <w:bCs/>
                <w:lang w:eastAsia="nb-NO"/>
              </w:rPr>
            </w:pPr>
            <w:r w:rsidRPr="00C3253F">
              <w:rPr>
                <w:rFonts w:ascii="Calibri" w:eastAsia="Times New Roman" w:hAnsi="Calibri" w:cs="Calibri"/>
                <w:b/>
                <w:bCs/>
                <w:lang w:eastAsia="nb-NO"/>
              </w:rPr>
              <w:t>[År 3]</w:t>
            </w:r>
          </w:p>
        </w:tc>
        <w:tc>
          <w:tcPr>
            <w:tcW w:w="1134" w:type="dxa"/>
            <w:vMerge w:val="restart"/>
            <w:tcBorders>
              <w:top w:val="nil"/>
              <w:left w:val="single" w:sz="4" w:space="0" w:color="auto"/>
              <w:bottom w:val="single" w:sz="4" w:space="0" w:color="auto"/>
              <w:right w:val="single" w:sz="4" w:space="0" w:color="auto"/>
            </w:tcBorders>
            <w:shd w:val="clear" w:color="000000" w:fill="F2F2F2"/>
            <w:vAlign w:val="center"/>
            <w:hideMark/>
          </w:tcPr>
          <w:p w:rsidR="00C3253F" w:rsidRPr="00C3253F" w:rsidRDefault="00C3253F" w:rsidP="00C3253F">
            <w:pPr>
              <w:spacing w:after="0" w:line="240" w:lineRule="auto"/>
              <w:jc w:val="center"/>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Total</w:t>
            </w:r>
          </w:p>
        </w:tc>
        <w:tc>
          <w:tcPr>
            <w:tcW w:w="3118"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rsidR="00C3253F" w:rsidRPr="00C3253F" w:rsidRDefault="00C3253F" w:rsidP="00C3253F">
            <w:pPr>
              <w:spacing w:after="0" w:line="240" w:lineRule="auto"/>
              <w:jc w:val="center"/>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Note</w:t>
            </w:r>
          </w:p>
        </w:tc>
      </w:tr>
      <w:tr w:rsidR="00C3253F" w:rsidRPr="00C3253F" w:rsidTr="00D957B1">
        <w:trPr>
          <w:gridAfter w:val="15"/>
          <w:wAfter w:w="12718" w:type="dxa"/>
          <w:trHeight w:val="255"/>
        </w:trPr>
        <w:tc>
          <w:tcPr>
            <w:tcW w:w="502" w:type="dxa"/>
            <w:tcBorders>
              <w:top w:val="nil"/>
              <w:left w:val="single" w:sz="4" w:space="0" w:color="auto"/>
              <w:bottom w:val="single" w:sz="4" w:space="0" w:color="auto"/>
              <w:right w:val="nil"/>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color w:val="000000"/>
                <w:sz w:val="20"/>
                <w:szCs w:val="20"/>
                <w:lang w:eastAsia="nb-NO"/>
              </w:rPr>
            </w:pPr>
            <w:r w:rsidRPr="00C3253F">
              <w:rPr>
                <w:rFonts w:ascii="Calibri" w:eastAsia="Times New Roman" w:hAnsi="Calibri" w:cs="Calibri"/>
                <w:color w:val="000000"/>
                <w:sz w:val="20"/>
                <w:szCs w:val="20"/>
                <w:lang w:eastAsia="nb-NO"/>
              </w:rPr>
              <w:t> </w:t>
            </w:r>
          </w:p>
        </w:tc>
        <w:tc>
          <w:tcPr>
            <w:tcW w:w="2617" w:type="dxa"/>
            <w:gridSpan w:val="3"/>
            <w:vMerge/>
            <w:tcBorders>
              <w:top w:val="single" w:sz="4" w:space="0" w:color="auto"/>
              <w:left w:val="nil"/>
              <w:bottom w:val="single" w:sz="4" w:space="0" w:color="000000"/>
              <w:right w:val="single" w:sz="4" w:space="0" w:color="auto"/>
            </w:tcBorders>
            <w:vAlign w:val="center"/>
            <w:hideMark/>
          </w:tcPr>
          <w:p w:rsidR="00C3253F" w:rsidRPr="00C3253F" w:rsidRDefault="00C3253F" w:rsidP="00C3253F">
            <w:pPr>
              <w:spacing w:after="0" w:line="240" w:lineRule="auto"/>
              <w:rPr>
                <w:rFonts w:ascii="Calibri" w:eastAsia="Times New Roman" w:hAnsi="Calibri" w:cs="Calibri"/>
                <w:b/>
                <w:bCs/>
                <w:color w:val="000000"/>
                <w:lang w:eastAsia="nb-NO"/>
              </w:rPr>
            </w:pPr>
          </w:p>
        </w:tc>
        <w:tc>
          <w:tcPr>
            <w:tcW w:w="741" w:type="dxa"/>
            <w:tcBorders>
              <w:top w:val="nil"/>
              <w:left w:val="nil"/>
              <w:bottom w:val="nil"/>
              <w:right w:val="single" w:sz="4" w:space="0" w:color="auto"/>
            </w:tcBorders>
            <w:shd w:val="clear" w:color="000000" w:fill="F2F2F2"/>
            <w:noWrap/>
            <w:vAlign w:val="bottom"/>
            <w:hideMark/>
          </w:tcPr>
          <w:p w:rsidR="00C3253F" w:rsidRPr="00C3253F" w:rsidRDefault="00C3253F" w:rsidP="00C3253F">
            <w:pPr>
              <w:spacing w:after="0" w:line="240" w:lineRule="auto"/>
              <w:jc w:val="center"/>
              <w:rPr>
                <w:rFonts w:ascii="Calibri" w:eastAsia="Times New Roman" w:hAnsi="Calibri" w:cs="Calibri"/>
                <w:color w:val="000000"/>
                <w:sz w:val="20"/>
                <w:szCs w:val="20"/>
                <w:lang w:eastAsia="nb-NO"/>
              </w:rPr>
            </w:pPr>
            <w:r w:rsidRPr="00C3253F">
              <w:rPr>
                <w:rFonts w:ascii="Calibri" w:eastAsia="Times New Roman" w:hAnsi="Calibri" w:cs="Calibri"/>
                <w:color w:val="000000"/>
                <w:sz w:val="20"/>
                <w:szCs w:val="20"/>
                <w:lang w:eastAsia="nb-NO"/>
              </w:rPr>
              <w:t xml:space="preserve">Antall </w:t>
            </w:r>
          </w:p>
        </w:tc>
        <w:tc>
          <w:tcPr>
            <w:tcW w:w="740" w:type="dxa"/>
            <w:tcBorders>
              <w:top w:val="nil"/>
              <w:left w:val="nil"/>
              <w:bottom w:val="nil"/>
              <w:right w:val="single" w:sz="4" w:space="0" w:color="auto"/>
            </w:tcBorders>
            <w:shd w:val="clear" w:color="000000" w:fill="F2F2F2"/>
            <w:noWrap/>
            <w:vAlign w:val="bottom"/>
            <w:hideMark/>
          </w:tcPr>
          <w:p w:rsidR="00C3253F" w:rsidRPr="00C3253F" w:rsidRDefault="00C3253F" w:rsidP="00C3253F">
            <w:pPr>
              <w:spacing w:after="0" w:line="240" w:lineRule="auto"/>
              <w:jc w:val="center"/>
              <w:rPr>
                <w:rFonts w:ascii="Calibri" w:eastAsia="Times New Roman" w:hAnsi="Calibri" w:cs="Calibri"/>
                <w:color w:val="000000"/>
                <w:sz w:val="20"/>
                <w:szCs w:val="20"/>
                <w:lang w:eastAsia="nb-NO"/>
              </w:rPr>
            </w:pPr>
            <w:r w:rsidRPr="00C3253F">
              <w:rPr>
                <w:rFonts w:ascii="Calibri" w:eastAsia="Times New Roman" w:hAnsi="Calibri" w:cs="Calibri"/>
                <w:color w:val="000000"/>
                <w:sz w:val="20"/>
                <w:szCs w:val="20"/>
                <w:lang w:eastAsia="nb-NO"/>
              </w:rPr>
              <w:t>Enhet</w:t>
            </w:r>
          </w:p>
        </w:tc>
        <w:tc>
          <w:tcPr>
            <w:tcW w:w="1052" w:type="dxa"/>
            <w:gridSpan w:val="3"/>
            <w:tcBorders>
              <w:top w:val="nil"/>
              <w:left w:val="nil"/>
              <w:bottom w:val="nil"/>
              <w:right w:val="single" w:sz="4" w:space="0" w:color="auto"/>
            </w:tcBorders>
            <w:shd w:val="clear" w:color="000000" w:fill="F2F2F2"/>
            <w:noWrap/>
            <w:vAlign w:val="bottom"/>
            <w:hideMark/>
          </w:tcPr>
          <w:p w:rsidR="00C3253F" w:rsidRPr="00C3253F" w:rsidRDefault="00C3253F" w:rsidP="00C3253F">
            <w:pPr>
              <w:spacing w:after="0" w:line="240" w:lineRule="auto"/>
              <w:jc w:val="center"/>
              <w:rPr>
                <w:rFonts w:ascii="Calibri" w:eastAsia="Times New Roman" w:hAnsi="Calibri" w:cs="Calibri"/>
                <w:color w:val="000000"/>
                <w:sz w:val="20"/>
                <w:szCs w:val="20"/>
                <w:lang w:eastAsia="nb-NO"/>
              </w:rPr>
            </w:pPr>
            <w:r w:rsidRPr="00C3253F">
              <w:rPr>
                <w:rFonts w:ascii="Calibri" w:eastAsia="Times New Roman" w:hAnsi="Calibri" w:cs="Calibri"/>
                <w:color w:val="000000"/>
                <w:sz w:val="20"/>
                <w:szCs w:val="20"/>
                <w:lang w:eastAsia="nb-NO"/>
              </w:rPr>
              <w:t xml:space="preserve"> Enhetspris </w:t>
            </w:r>
          </w:p>
        </w:tc>
        <w:tc>
          <w:tcPr>
            <w:tcW w:w="3420" w:type="dxa"/>
            <w:tcBorders>
              <w:top w:val="nil"/>
              <w:left w:val="nil"/>
              <w:bottom w:val="nil"/>
              <w:right w:val="single" w:sz="4" w:space="0" w:color="auto"/>
            </w:tcBorders>
            <w:shd w:val="clear" w:color="000000" w:fill="F2F2F2"/>
            <w:noWrap/>
            <w:vAlign w:val="bottom"/>
            <w:hideMark/>
          </w:tcPr>
          <w:p w:rsidR="00C3253F" w:rsidRPr="00C3253F" w:rsidRDefault="00C3253F" w:rsidP="00C3253F">
            <w:pPr>
              <w:spacing w:after="0" w:line="240" w:lineRule="auto"/>
              <w:jc w:val="center"/>
              <w:rPr>
                <w:rFonts w:ascii="Calibri" w:eastAsia="Times New Roman" w:hAnsi="Calibri" w:cs="Calibri"/>
                <w:color w:val="000000"/>
                <w:sz w:val="20"/>
                <w:szCs w:val="20"/>
                <w:lang w:eastAsia="nb-NO"/>
              </w:rPr>
            </w:pPr>
            <w:r w:rsidRPr="00C3253F">
              <w:rPr>
                <w:rFonts w:ascii="Calibri" w:eastAsia="Times New Roman" w:hAnsi="Calibri" w:cs="Calibri"/>
                <w:color w:val="000000"/>
                <w:sz w:val="20"/>
                <w:szCs w:val="20"/>
                <w:lang w:eastAsia="nb-NO"/>
              </w:rPr>
              <w:t xml:space="preserve">Kostnad </w:t>
            </w:r>
          </w:p>
        </w:tc>
        <w:tc>
          <w:tcPr>
            <w:tcW w:w="1418" w:type="dxa"/>
            <w:tcBorders>
              <w:top w:val="nil"/>
              <w:left w:val="nil"/>
              <w:bottom w:val="nil"/>
              <w:right w:val="single" w:sz="4" w:space="0" w:color="auto"/>
            </w:tcBorders>
            <w:shd w:val="clear" w:color="000000" w:fill="F2F2F2"/>
            <w:noWrap/>
            <w:vAlign w:val="bottom"/>
            <w:hideMark/>
          </w:tcPr>
          <w:p w:rsidR="00C3253F" w:rsidRPr="00C3253F" w:rsidRDefault="00C3253F" w:rsidP="00C3253F">
            <w:pPr>
              <w:spacing w:after="0" w:line="240" w:lineRule="auto"/>
              <w:jc w:val="center"/>
              <w:rPr>
                <w:rFonts w:ascii="Calibri" w:eastAsia="Times New Roman" w:hAnsi="Calibri" w:cs="Calibri"/>
                <w:color w:val="000000"/>
                <w:sz w:val="20"/>
                <w:szCs w:val="20"/>
                <w:lang w:eastAsia="nb-NO"/>
              </w:rPr>
            </w:pPr>
            <w:r w:rsidRPr="00C3253F">
              <w:rPr>
                <w:rFonts w:ascii="Calibri" w:eastAsia="Times New Roman" w:hAnsi="Calibri" w:cs="Calibri"/>
                <w:color w:val="000000"/>
                <w:sz w:val="20"/>
                <w:szCs w:val="20"/>
                <w:lang w:eastAsia="nb-NO"/>
              </w:rPr>
              <w:t xml:space="preserve">Kostnad </w:t>
            </w:r>
          </w:p>
        </w:tc>
        <w:tc>
          <w:tcPr>
            <w:tcW w:w="1134" w:type="dxa"/>
            <w:tcBorders>
              <w:top w:val="nil"/>
              <w:left w:val="nil"/>
              <w:bottom w:val="nil"/>
              <w:right w:val="single" w:sz="4" w:space="0" w:color="auto"/>
            </w:tcBorders>
            <w:shd w:val="clear" w:color="000000" w:fill="F2F2F2"/>
            <w:noWrap/>
            <w:vAlign w:val="bottom"/>
            <w:hideMark/>
          </w:tcPr>
          <w:p w:rsidR="00C3253F" w:rsidRPr="00C3253F" w:rsidRDefault="00C3253F" w:rsidP="00C3253F">
            <w:pPr>
              <w:spacing w:after="0" w:line="240" w:lineRule="auto"/>
              <w:jc w:val="center"/>
              <w:rPr>
                <w:rFonts w:ascii="Calibri" w:eastAsia="Times New Roman" w:hAnsi="Calibri" w:cs="Calibri"/>
                <w:color w:val="000000"/>
                <w:sz w:val="20"/>
                <w:szCs w:val="20"/>
                <w:lang w:eastAsia="nb-NO"/>
              </w:rPr>
            </w:pPr>
            <w:r w:rsidRPr="00C3253F">
              <w:rPr>
                <w:rFonts w:ascii="Calibri" w:eastAsia="Times New Roman" w:hAnsi="Calibri" w:cs="Calibri"/>
                <w:color w:val="000000"/>
                <w:sz w:val="20"/>
                <w:szCs w:val="20"/>
                <w:lang w:eastAsia="nb-NO"/>
              </w:rPr>
              <w:t xml:space="preserve">Kostnad </w:t>
            </w:r>
          </w:p>
        </w:tc>
        <w:tc>
          <w:tcPr>
            <w:tcW w:w="1134" w:type="dxa"/>
            <w:vMerge/>
            <w:tcBorders>
              <w:top w:val="nil"/>
              <w:left w:val="single" w:sz="4" w:space="0" w:color="auto"/>
              <w:bottom w:val="single" w:sz="4" w:space="0" w:color="auto"/>
              <w:right w:val="single" w:sz="4" w:space="0" w:color="auto"/>
            </w:tcBorders>
            <w:vAlign w:val="center"/>
            <w:hideMark/>
          </w:tcPr>
          <w:p w:rsidR="00C3253F" w:rsidRPr="00C3253F" w:rsidRDefault="00C3253F" w:rsidP="00C3253F">
            <w:pPr>
              <w:spacing w:after="0" w:line="240" w:lineRule="auto"/>
              <w:rPr>
                <w:rFonts w:ascii="Calibri" w:eastAsia="Times New Roman" w:hAnsi="Calibri" w:cs="Calibri"/>
                <w:b/>
                <w:bCs/>
                <w:color w:val="000000"/>
                <w:lang w:eastAsia="nb-NO"/>
              </w:rPr>
            </w:pPr>
          </w:p>
        </w:tc>
        <w:tc>
          <w:tcPr>
            <w:tcW w:w="3118" w:type="dxa"/>
            <w:gridSpan w:val="2"/>
            <w:vMerge/>
            <w:tcBorders>
              <w:top w:val="nil"/>
              <w:left w:val="single" w:sz="4" w:space="0" w:color="auto"/>
              <w:bottom w:val="single" w:sz="4" w:space="0" w:color="auto"/>
              <w:right w:val="single" w:sz="4" w:space="0" w:color="auto"/>
            </w:tcBorders>
            <w:vAlign w:val="center"/>
            <w:hideMark/>
          </w:tcPr>
          <w:p w:rsidR="00C3253F" w:rsidRPr="00C3253F" w:rsidRDefault="00C3253F" w:rsidP="00C3253F">
            <w:pPr>
              <w:spacing w:after="0" w:line="240" w:lineRule="auto"/>
              <w:rPr>
                <w:rFonts w:ascii="Calibri" w:eastAsia="Times New Roman" w:hAnsi="Calibri" w:cs="Calibri"/>
                <w:b/>
                <w:bCs/>
                <w:color w:val="000000"/>
                <w:lang w:eastAsia="nb-NO"/>
              </w:rPr>
            </w:pP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617" w:type="dxa"/>
            <w:gridSpan w:val="3"/>
            <w:tcBorders>
              <w:top w:val="nil"/>
              <w:left w:val="single" w:sz="4" w:space="0" w:color="auto"/>
              <w:bottom w:val="single" w:sz="4" w:space="0" w:color="auto"/>
              <w:right w:val="nil"/>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xml:space="preserve">Søkerorganisasjon, Total </w:t>
            </w:r>
          </w:p>
        </w:tc>
        <w:tc>
          <w:tcPr>
            <w:tcW w:w="74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single" w:sz="4" w:space="0" w:color="auto"/>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single" w:sz="4" w:space="0" w:color="auto"/>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right"/>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single" w:sz="4" w:space="0" w:color="auto"/>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right"/>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right"/>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right"/>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single" w:sz="4" w:space="0" w:color="auto"/>
              <w:left w:val="single" w:sz="4" w:space="0" w:color="auto"/>
              <w:bottom w:val="single" w:sz="4" w:space="0" w:color="auto"/>
              <w:right w:val="nil"/>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1</w:t>
            </w:r>
          </w:p>
        </w:tc>
        <w:tc>
          <w:tcPr>
            <w:tcW w:w="26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Personalkostnader</w:t>
            </w:r>
            <w:r w:rsidRPr="00C3253F">
              <w:rPr>
                <w:rFonts w:ascii="Calibri" w:eastAsia="Times New Roman" w:hAnsi="Calibri" w:cs="Calibri"/>
                <w:b/>
                <w:bCs/>
                <w:color w:val="FF0000"/>
                <w:lang w:eastAsia="nb-NO"/>
              </w:rPr>
              <w:t xml:space="preserve"> </w:t>
            </w:r>
          </w:p>
        </w:tc>
        <w:tc>
          <w:tcPr>
            <w:tcW w:w="741"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ind w:right="8571"/>
              <w:jc w:val="right"/>
              <w:outlineLvl w:val="0"/>
              <w:rPr>
                <w:rFonts w:ascii="Calibri" w:eastAsia="Times New Roman" w:hAnsi="Calibri" w:cs="Calibri"/>
                <w:b/>
                <w:bCs/>
                <w:color w:val="000000"/>
                <w:lang w:eastAsia="nb-NO"/>
              </w:rPr>
            </w:pPr>
          </w:p>
        </w:tc>
        <w:tc>
          <w:tcPr>
            <w:tcW w:w="1418"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2</w:t>
            </w:r>
          </w:p>
        </w:tc>
        <w:tc>
          <w:tcPr>
            <w:tcW w:w="26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Reisekostnader</w:t>
            </w:r>
          </w:p>
        </w:tc>
        <w:tc>
          <w:tcPr>
            <w:tcW w:w="741"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3</w:t>
            </w:r>
          </w:p>
        </w:tc>
        <w:tc>
          <w:tcPr>
            <w:tcW w:w="26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Aktivitetskostnader</w:t>
            </w:r>
          </w:p>
        </w:tc>
        <w:tc>
          <w:tcPr>
            <w:tcW w:w="741"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4</w:t>
            </w:r>
          </w:p>
        </w:tc>
        <w:tc>
          <w:tcPr>
            <w:tcW w:w="26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Driftskostnader</w:t>
            </w:r>
          </w:p>
        </w:tc>
        <w:tc>
          <w:tcPr>
            <w:tcW w:w="741"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5</w:t>
            </w:r>
          </w:p>
        </w:tc>
        <w:tc>
          <w:tcPr>
            <w:tcW w:w="26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Innkjøp av utstyr</w:t>
            </w:r>
          </w:p>
        </w:tc>
        <w:tc>
          <w:tcPr>
            <w:tcW w:w="741"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6</w:t>
            </w:r>
          </w:p>
        </w:tc>
        <w:tc>
          <w:tcPr>
            <w:tcW w:w="26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Evaluering</w:t>
            </w:r>
          </w:p>
        </w:tc>
        <w:tc>
          <w:tcPr>
            <w:tcW w:w="741"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7</w:t>
            </w:r>
          </w:p>
        </w:tc>
        <w:tc>
          <w:tcPr>
            <w:tcW w:w="26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Revisjon</w:t>
            </w:r>
          </w:p>
        </w:tc>
        <w:tc>
          <w:tcPr>
            <w:tcW w:w="741"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2617" w:type="dxa"/>
            <w:gridSpan w:val="3"/>
            <w:tcBorders>
              <w:top w:val="nil"/>
              <w:left w:val="single" w:sz="4" w:space="0" w:color="auto"/>
              <w:bottom w:val="single" w:sz="4" w:space="0" w:color="auto"/>
              <w:right w:val="nil"/>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Samarbeidspartner 1 [navn] , Total</w:t>
            </w:r>
          </w:p>
        </w:tc>
        <w:tc>
          <w:tcPr>
            <w:tcW w:w="741" w:type="dxa"/>
            <w:tcBorders>
              <w:top w:val="nil"/>
              <w:left w:val="single" w:sz="4" w:space="0" w:color="auto"/>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right"/>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right"/>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right"/>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right"/>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1</w:t>
            </w:r>
          </w:p>
        </w:tc>
        <w:tc>
          <w:tcPr>
            <w:tcW w:w="26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xml:space="preserve">Personalkostnader </w:t>
            </w:r>
          </w:p>
        </w:tc>
        <w:tc>
          <w:tcPr>
            <w:tcW w:w="741"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2</w:t>
            </w:r>
          </w:p>
        </w:tc>
        <w:tc>
          <w:tcPr>
            <w:tcW w:w="26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Reisekostnader</w:t>
            </w:r>
          </w:p>
        </w:tc>
        <w:tc>
          <w:tcPr>
            <w:tcW w:w="741"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3</w:t>
            </w:r>
          </w:p>
        </w:tc>
        <w:tc>
          <w:tcPr>
            <w:tcW w:w="26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Aktivitetskostnader</w:t>
            </w:r>
          </w:p>
        </w:tc>
        <w:tc>
          <w:tcPr>
            <w:tcW w:w="741"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4</w:t>
            </w:r>
          </w:p>
        </w:tc>
        <w:tc>
          <w:tcPr>
            <w:tcW w:w="26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Driftskostnader</w:t>
            </w:r>
          </w:p>
        </w:tc>
        <w:tc>
          <w:tcPr>
            <w:tcW w:w="741"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5</w:t>
            </w:r>
          </w:p>
        </w:tc>
        <w:tc>
          <w:tcPr>
            <w:tcW w:w="26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Innkjøp av utstyr</w:t>
            </w:r>
          </w:p>
        </w:tc>
        <w:tc>
          <w:tcPr>
            <w:tcW w:w="741"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6</w:t>
            </w:r>
          </w:p>
        </w:tc>
        <w:tc>
          <w:tcPr>
            <w:tcW w:w="26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Evaluering</w:t>
            </w:r>
          </w:p>
        </w:tc>
        <w:tc>
          <w:tcPr>
            <w:tcW w:w="741"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7</w:t>
            </w:r>
          </w:p>
        </w:tc>
        <w:tc>
          <w:tcPr>
            <w:tcW w:w="26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Revisjon</w:t>
            </w:r>
          </w:p>
        </w:tc>
        <w:tc>
          <w:tcPr>
            <w:tcW w:w="741"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2617" w:type="dxa"/>
            <w:gridSpan w:val="3"/>
            <w:tcBorders>
              <w:top w:val="nil"/>
              <w:left w:val="single" w:sz="4" w:space="0" w:color="auto"/>
              <w:bottom w:val="single" w:sz="4" w:space="0" w:color="auto"/>
              <w:right w:val="nil"/>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Samarbeidspartner 2 [navn] , Total</w:t>
            </w:r>
          </w:p>
        </w:tc>
        <w:tc>
          <w:tcPr>
            <w:tcW w:w="741" w:type="dxa"/>
            <w:tcBorders>
              <w:top w:val="nil"/>
              <w:left w:val="single" w:sz="4" w:space="0" w:color="auto"/>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right"/>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right"/>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right"/>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right"/>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1</w:t>
            </w:r>
          </w:p>
        </w:tc>
        <w:tc>
          <w:tcPr>
            <w:tcW w:w="26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xml:space="preserve">Personalkostnader </w:t>
            </w:r>
          </w:p>
        </w:tc>
        <w:tc>
          <w:tcPr>
            <w:tcW w:w="741"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2</w:t>
            </w:r>
          </w:p>
        </w:tc>
        <w:tc>
          <w:tcPr>
            <w:tcW w:w="26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Reisekostnader</w:t>
            </w:r>
          </w:p>
        </w:tc>
        <w:tc>
          <w:tcPr>
            <w:tcW w:w="741"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3</w:t>
            </w:r>
          </w:p>
        </w:tc>
        <w:tc>
          <w:tcPr>
            <w:tcW w:w="26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Aktivitetskostnader</w:t>
            </w:r>
          </w:p>
        </w:tc>
        <w:tc>
          <w:tcPr>
            <w:tcW w:w="741"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lastRenderedPageBreak/>
              <w:t>4</w:t>
            </w:r>
          </w:p>
        </w:tc>
        <w:tc>
          <w:tcPr>
            <w:tcW w:w="26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Driftskostnader</w:t>
            </w:r>
          </w:p>
        </w:tc>
        <w:tc>
          <w:tcPr>
            <w:tcW w:w="741"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5</w:t>
            </w:r>
          </w:p>
        </w:tc>
        <w:tc>
          <w:tcPr>
            <w:tcW w:w="26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Innkjøp av utstyr</w:t>
            </w:r>
          </w:p>
        </w:tc>
        <w:tc>
          <w:tcPr>
            <w:tcW w:w="741"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6</w:t>
            </w:r>
          </w:p>
        </w:tc>
        <w:tc>
          <w:tcPr>
            <w:tcW w:w="26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Evaluering</w:t>
            </w:r>
          </w:p>
        </w:tc>
        <w:tc>
          <w:tcPr>
            <w:tcW w:w="741"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7</w:t>
            </w:r>
          </w:p>
        </w:tc>
        <w:tc>
          <w:tcPr>
            <w:tcW w:w="26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Revisjon</w:t>
            </w:r>
          </w:p>
        </w:tc>
        <w:tc>
          <w:tcPr>
            <w:tcW w:w="741"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jc w:val="right"/>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C3253F" w:rsidRPr="00C3253F" w:rsidRDefault="00C3253F" w:rsidP="00C3253F">
            <w:pPr>
              <w:spacing w:after="0" w:line="240" w:lineRule="auto"/>
              <w:outlineLvl w:val="0"/>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617" w:type="dxa"/>
            <w:gridSpan w:val="3"/>
            <w:tcBorders>
              <w:top w:val="nil"/>
              <w:left w:val="single" w:sz="4" w:space="0" w:color="auto"/>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Direkte prosjektkostnader, Total</w:t>
            </w:r>
          </w:p>
        </w:tc>
        <w:tc>
          <w:tcPr>
            <w:tcW w:w="741"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right"/>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right"/>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right"/>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right"/>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617" w:type="dxa"/>
            <w:gridSpan w:val="3"/>
            <w:tcBorders>
              <w:top w:val="nil"/>
              <w:left w:val="single" w:sz="4" w:space="0" w:color="auto"/>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Indirekte driftskostnader [5 %]</w:t>
            </w:r>
          </w:p>
        </w:tc>
        <w:tc>
          <w:tcPr>
            <w:tcW w:w="741"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right"/>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right"/>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right"/>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right"/>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After w:val="15"/>
          <w:wAfter w:w="12718" w:type="dxa"/>
          <w:trHeight w:val="300"/>
        </w:trPr>
        <w:tc>
          <w:tcPr>
            <w:tcW w:w="502" w:type="dxa"/>
            <w:tcBorders>
              <w:top w:val="nil"/>
              <w:left w:val="single" w:sz="4" w:space="0" w:color="auto"/>
              <w:bottom w:val="single" w:sz="4" w:space="0" w:color="auto"/>
              <w:right w:val="nil"/>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2617" w:type="dxa"/>
            <w:gridSpan w:val="3"/>
            <w:tcBorders>
              <w:top w:val="nil"/>
              <w:left w:val="single" w:sz="4" w:space="0" w:color="auto"/>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right"/>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xml:space="preserve">Prosjektkostnader, Total </w:t>
            </w:r>
          </w:p>
        </w:tc>
        <w:tc>
          <w:tcPr>
            <w:tcW w:w="741"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740"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1052" w:type="dxa"/>
            <w:gridSpan w:val="3"/>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c>
          <w:tcPr>
            <w:tcW w:w="3420"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right"/>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418"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right"/>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right"/>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1134" w:type="dxa"/>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jc w:val="right"/>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0</w:t>
            </w:r>
          </w:p>
        </w:tc>
        <w:tc>
          <w:tcPr>
            <w:tcW w:w="3118" w:type="dxa"/>
            <w:gridSpan w:val="2"/>
            <w:tcBorders>
              <w:top w:val="nil"/>
              <w:left w:val="nil"/>
              <w:bottom w:val="single" w:sz="4" w:space="0" w:color="auto"/>
              <w:right w:val="single" w:sz="4" w:space="0" w:color="auto"/>
            </w:tcBorders>
            <w:shd w:val="clear" w:color="000000" w:fill="F2F2F2"/>
            <w:noWrap/>
            <w:vAlign w:val="bottom"/>
            <w:hideMark/>
          </w:tcPr>
          <w:p w:rsidR="00C3253F" w:rsidRPr="00C3253F" w:rsidRDefault="00C3253F" w:rsidP="00C3253F">
            <w:pPr>
              <w:spacing w:after="0" w:line="240" w:lineRule="auto"/>
              <w:rPr>
                <w:rFonts w:ascii="Calibri" w:eastAsia="Times New Roman" w:hAnsi="Calibri" w:cs="Calibri"/>
                <w:b/>
                <w:bCs/>
                <w:color w:val="000000"/>
                <w:lang w:eastAsia="nb-NO"/>
              </w:rPr>
            </w:pPr>
            <w:r w:rsidRPr="00C3253F">
              <w:rPr>
                <w:rFonts w:ascii="Calibri" w:eastAsia="Times New Roman" w:hAnsi="Calibri" w:cs="Calibri"/>
                <w:b/>
                <w:bCs/>
                <w:color w:val="000000"/>
                <w:lang w:eastAsia="nb-NO"/>
              </w:rPr>
              <w:t> </w:t>
            </w:r>
          </w:p>
        </w:tc>
      </w:tr>
      <w:tr w:rsidR="00C3253F" w:rsidRPr="00C3253F" w:rsidTr="00C3253F">
        <w:trPr>
          <w:gridBefore w:val="2"/>
          <w:gridAfter w:val="15"/>
          <w:wBefore w:w="938" w:type="dxa"/>
          <w:wAfter w:w="12718" w:type="dxa"/>
          <w:trHeight w:val="300"/>
        </w:trPr>
        <w:tc>
          <w:tcPr>
            <w:tcW w:w="56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62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52"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42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41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118"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C3253F">
        <w:trPr>
          <w:gridBefore w:val="2"/>
          <w:gridAfter w:val="15"/>
          <w:wBefore w:w="938" w:type="dxa"/>
          <w:wAfter w:w="12718" w:type="dxa"/>
          <w:trHeight w:val="300"/>
        </w:trPr>
        <w:tc>
          <w:tcPr>
            <w:tcW w:w="56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62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b/>
                <w:bCs/>
                <w:i/>
                <w:iCs/>
                <w:color w:val="000000"/>
                <w:lang w:eastAsia="nb-NO"/>
              </w:rPr>
            </w:pPr>
            <w:r w:rsidRPr="00C3253F">
              <w:rPr>
                <w:rFonts w:ascii="Calibri" w:eastAsia="Times New Roman" w:hAnsi="Calibri" w:cs="Calibri"/>
                <w:b/>
                <w:bCs/>
                <w:i/>
                <w:iCs/>
                <w:color w:val="000000"/>
                <w:lang w:eastAsia="nb-NO"/>
              </w:rPr>
              <w:t> </w:t>
            </w:r>
          </w:p>
        </w:tc>
        <w:tc>
          <w:tcPr>
            <w:tcW w:w="74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b/>
                <w:bCs/>
                <w:i/>
                <w:iCs/>
                <w:color w:val="000000"/>
                <w:lang w:eastAsia="nb-NO"/>
              </w:rPr>
            </w:pPr>
            <w:r w:rsidRPr="00C3253F">
              <w:rPr>
                <w:rFonts w:ascii="Calibri" w:eastAsia="Times New Roman" w:hAnsi="Calibri" w:cs="Calibri"/>
                <w:b/>
                <w:bCs/>
                <w:i/>
                <w:iCs/>
                <w:color w:val="000000"/>
                <w:lang w:eastAsia="nb-NO"/>
              </w:rPr>
              <w:t> </w:t>
            </w:r>
          </w:p>
        </w:tc>
        <w:tc>
          <w:tcPr>
            <w:tcW w:w="74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b/>
                <w:bCs/>
                <w:i/>
                <w:iCs/>
                <w:color w:val="000000"/>
                <w:lang w:eastAsia="nb-NO"/>
              </w:rPr>
            </w:pPr>
            <w:r w:rsidRPr="00C3253F">
              <w:rPr>
                <w:rFonts w:ascii="Calibri" w:eastAsia="Times New Roman" w:hAnsi="Calibri" w:cs="Calibri"/>
                <w:b/>
                <w:bCs/>
                <w:i/>
                <w:iCs/>
                <w:color w:val="000000"/>
                <w:lang w:eastAsia="nb-NO"/>
              </w:rPr>
              <w:t> </w:t>
            </w:r>
          </w:p>
        </w:tc>
        <w:tc>
          <w:tcPr>
            <w:tcW w:w="1052"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b/>
                <w:bCs/>
                <w:i/>
                <w:iCs/>
                <w:color w:val="000000"/>
                <w:lang w:eastAsia="nb-NO"/>
              </w:rPr>
            </w:pPr>
            <w:r w:rsidRPr="00C3253F">
              <w:rPr>
                <w:rFonts w:ascii="Calibri" w:eastAsia="Times New Roman" w:hAnsi="Calibri" w:cs="Calibri"/>
                <w:b/>
                <w:bCs/>
                <w:i/>
                <w:iCs/>
                <w:color w:val="000000"/>
                <w:lang w:eastAsia="nb-NO"/>
              </w:rPr>
              <w:t> </w:t>
            </w:r>
          </w:p>
        </w:tc>
        <w:tc>
          <w:tcPr>
            <w:tcW w:w="342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b/>
                <w:bCs/>
                <w:i/>
                <w:iCs/>
                <w:color w:val="000000"/>
                <w:lang w:eastAsia="nb-NO"/>
              </w:rPr>
            </w:pPr>
            <w:r w:rsidRPr="00C3253F">
              <w:rPr>
                <w:rFonts w:ascii="Calibri" w:eastAsia="Times New Roman" w:hAnsi="Calibri" w:cs="Calibri"/>
                <w:b/>
                <w:bCs/>
                <w:i/>
                <w:iCs/>
                <w:color w:val="000000"/>
                <w:lang w:eastAsia="nb-NO"/>
              </w:rPr>
              <w:t> </w:t>
            </w:r>
          </w:p>
        </w:tc>
        <w:tc>
          <w:tcPr>
            <w:tcW w:w="141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b/>
                <w:bCs/>
                <w:i/>
                <w:iCs/>
                <w:color w:val="000000"/>
                <w:lang w:eastAsia="nb-NO"/>
              </w:rPr>
            </w:pPr>
            <w:r w:rsidRPr="00C3253F">
              <w:rPr>
                <w:rFonts w:ascii="Calibri" w:eastAsia="Times New Roman" w:hAnsi="Calibri" w:cs="Calibri"/>
                <w:b/>
                <w:bCs/>
                <w:i/>
                <w:iCs/>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b/>
                <w:bCs/>
                <w:i/>
                <w:iCs/>
                <w:color w:val="000000"/>
                <w:lang w:eastAsia="nb-NO"/>
              </w:rPr>
            </w:pPr>
            <w:r w:rsidRPr="00C3253F">
              <w:rPr>
                <w:rFonts w:ascii="Calibri" w:eastAsia="Times New Roman" w:hAnsi="Calibri" w:cs="Calibri"/>
                <w:b/>
                <w:bCs/>
                <w:i/>
                <w:iCs/>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118"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C3253F">
        <w:trPr>
          <w:gridBefore w:val="2"/>
          <w:gridAfter w:val="15"/>
          <w:wBefore w:w="938" w:type="dxa"/>
          <w:wAfter w:w="12718" w:type="dxa"/>
          <w:trHeight w:val="300"/>
        </w:trPr>
        <w:tc>
          <w:tcPr>
            <w:tcW w:w="560" w:type="dxa"/>
            <w:tcBorders>
              <w:top w:val="nil"/>
              <w:left w:val="nil"/>
              <w:bottom w:val="nil"/>
              <w:right w:val="nil"/>
            </w:tcBorders>
            <w:shd w:val="clear" w:color="auto" w:fill="auto"/>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noProof/>
                <w:color w:val="000000"/>
                <w:lang w:eastAsia="nb-NO"/>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28575</wp:posOffset>
                      </wp:positionV>
                      <wp:extent cx="9182100" cy="2990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3059834" cy="2819702"/>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C3253F" w:rsidRDefault="00C3253F" w:rsidP="00C3253F">
                                  <w:pPr>
                                    <w:pStyle w:val="NormalWeb"/>
                                    <w:spacing w:before="0" w:beforeAutospacing="0" w:after="0" w:afterAutospacing="0"/>
                                  </w:pPr>
                                  <w:r>
                                    <w:rPr>
                                      <w:rFonts w:asciiTheme="minorHAnsi" w:hAnsi="Calibri" w:cstheme="minorBidi"/>
                                      <w:b/>
                                      <w:bCs/>
                                      <w:color w:val="000000" w:themeColor="dark1"/>
                                      <w:sz w:val="22"/>
                                      <w:szCs w:val="22"/>
                                    </w:rPr>
                                    <w:t>Noter til budsjett</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pt;margin-top:2.25pt;width:723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" fillcolor="white [3201]" strokecolor="#7f7f7f [1601]">
                      <v:textbox>
                        <w:txbxContent>
                          <w:p w:rsidR="00C3253F" w:rsidRDefault="00C3253F" w:rsidP="00C3253F">
                            <w:pPr>
                              <w:pStyle w:val="NormalWeb"/>
                              <w:spacing w:before="0" w:beforeAutospacing="0" w:after="0" w:afterAutospacing="0"/>
                            </w:pPr>
                            <w:r>
                              <w:rPr>
                                <w:rFonts w:asciiTheme="minorHAnsi" w:hAnsi="Calibri" w:cstheme="minorBidi"/>
                                <w:b/>
                                <w:bCs/>
                                <w:color w:val="000000" w:themeColor="dark1"/>
                                <w:sz w:val="22"/>
                                <w:szCs w:val="22"/>
                              </w:rPr>
                              <w:t>Noter til budsjett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20"/>
            </w:tblGrid>
            <w:tr w:rsidR="00C3253F" w:rsidRPr="00C3253F">
              <w:trPr>
                <w:trHeight w:val="300"/>
                <w:tblCellSpacing w:w="0" w:type="dxa"/>
              </w:trPr>
              <w:tc>
                <w:tcPr>
                  <w:tcW w:w="42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bl>
          <w:p w:rsidR="00C3253F" w:rsidRPr="00C3253F" w:rsidRDefault="00C3253F" w:rsidP="00C3253F">
            <w:pPr>
              <w:spacing w:after="0" w:line="240" w:lineRule="auto"/>
              <w:rPr>
                <w:rFonts w:ascii="Calibri" w:eastAsia="Times New Roman" w:hAnsi="Calibri" w:cs="Calibri"/>
                <w:color w:val="000000"/>
                <w:lang w:eastAsia="nb-NO"/>
              </w:rPr>
            </w:pPr>
          </w:p>
        </w:tc>
        <w:tc>
          <w:tcPr>
            <w:tcW w:w="162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52"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42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41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118"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C3253F">
        <w:trPr>
          <w:gridBefore w:val="2"/>
          <w:gridAfter w:val="15"/>
          <w:wBefore w:w="938" w:type="dxa"/>
          <w:wAfter w:w="12718" w:type="dxa"/>
          <w:trHeight w:val="300"/>
        </w:trPr>
        <w:tc>
          <w:tcPr>
            <w:tcW w:w="56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62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52"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42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41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118"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C3253F">
        <w:trPr>
          <w:gridBefore w:val="2"/>
          <w:gridAfter w:val="15"/>
          <w:wBefore w:w="938" w:type="dxa"/>
          <w:wAfter w:w="12718" w:type="dxa"/>
          <w:trHeight w:val="300"/>
        </w:trPr>
        <w:tc>
          <w:tcPr>
            <w:tcW w:w="56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62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52"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42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41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118"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C3253F">
        <w:trPr>
          <w:gridBefore w:val="2"/>
          <w:gridAfter w:val="15"/>
          <w:wBefore w:w="938" w:type="dxa"/>
          <w:wAfter w:w="12718" w:type="dxa"/>
          <w:trHeight w:val="300"/>
        </w:trPr>
        <w:tc>
          <w:tcPr>
            <w:tcW w:w="56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62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52"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42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41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118"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C3253F">
        <w:trPr>
          <w:gridBefore w:val="2"/>
          <w:gridAfter w:val="15"/>
          <w:wBefore w:w="938" w:type="dxa"/>
          <w:wAfter w:w="12718" w:type="dxa"/>
          <w:trHeight w:val="300"/>
        </w:trPr>
        <w:tc>
          <w:tcPr>
            <w:tcW w:w="56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62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52"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42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41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118"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C3253F">
        <w:trPr>
          <w:gridBefore w:val="2"/>
          <w:gridAfter w:val="15"/>
          <w:wBefore w:w="938" w:type="dxa"/>
          <w:wAfter w:w="12718" w:type="dxa"/>
          <w:trHeight w:val="300"/>
        </w:trPr>
        <w:tc>
          <w:tcPr>
            <w:tcW w:w="56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62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52"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42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41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118"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C3253F">
        <w:trPr>
          <w:gridBefore w:val="2"/>
          <w:gridAfter w:val="15"/>
          <w:wBefore w:w="938" w:type="dxa"/>
          <w:wAfter w:w="12718" w:type="dxa"/>
          <w:trHeight w:val="300"/>
        </w:trPr>
        <w:tc>
          <w:tcPr>
            <w:tcW w:w="56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62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52"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42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41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118"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C3253F">
        <w:trPr>
          <w:gridBefore w:val="2"/>
          <w:gridAfter w:val="15"/>
          <w:wBefore w:w="938" w:type="dxa"/>
          <w:wAfter w:w="12718" w:type="dxa"/>
          <w:trHeight w:val="300"/>
        </w:trPr>
        <w:tc>
          <w:tcPr>
            <w:tcW w:w="56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62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52"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42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41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118"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C3253F">
        <w:trPr>
          <w:gridBefore w:val="2"/>
          <w:gridAfter w:val="15"/>
          <w:wBefore w:w="938" w:type="dxa"/>
          <w:wAfter w:w="12718" w:type="dxa"/>
          <w:trHeight w:val="300"/>
        </w:trPr>
        <w:tc>
          <w:tcPr>
            <w:tcW w:w="56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62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52"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42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41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118"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C3253F">
        <w:trPr>
          <w:gridBefore w:val="2"/>
          <w:gridAfter w:val="15"/>
          <w:wBefore w:w="938" w:type="dxa"/>
          <w:wAfter w:w="12718" w:type="dxa"/>
          <w:trHeight w:val="300"/>
        </w:trPr>
        <w:tc>
          <w:tcPr>
            <w:tcW w:w="56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62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52"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42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41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118"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C3253F">
        <w:trPr>
          <w:gridBefore w:val="2"/>
          <w:gridAfter w:val="15"/>
          <w:wBefore w:w="938" w:type="dxa"/>
          <w:wAfter w:w="12718" w:type="dxa"/>
          <w:trHeight w:val="300"/>
        </w:trPr>
        <w:tc>
          <w:tcPr>
            <w:tcW w:w="56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62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52"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42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41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118"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C3253F">
        <w:trPr>
          <w:gridBefore w:val="2"/>
          <w:gridAfter w:val="15"/>
          <w:wBefore w:w="938" w:type="dxa"/>
          <w:wAfter w:w="12718" w:type="dxa"/>
          <w:trHeight w:val="300"/>
        </w:trPr>
        <w:tc>
          <w:tcPr>
            <w:tcW w:w="56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62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52"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42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41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118"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C3253F">
        <w:trPr>
          <w:gridBefore w:val="2"/>
          <w:gridAfter w:val="15"/>
          <w:wBefore w:w="938" w:type="dxa"/>
          <w:wAfter w:w="12718" w:type="dxa"/>
          <w:trHeight w:val="300"/>
        </w:trPr>
        <w:tc>
          <w:tcPr>
            <w:tcW w:w="56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62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52"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42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41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118"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C3253F">
        <w:trPr>
          <w:gridBefore w:val="2"/>
          <w:gridAfter w:val="15"/>
          <w:wBefore w:w="938" w:type="dxa"/>
          <w:wAfter w:w="12718" w:type="dxa"/>
          <w:trHeight w:val="300"/>
        </w:trPr>
        <w:tc>
          <w:tcPr>
            <w:tcW w:w="56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62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52"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42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41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118"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C3253F">
        <w:trPr>
          <w:gridBefore w:val="2"/>
          <w:gridAfter w:val="15"/>
          <w:wBefore w:w="938" w:type="dxa"/>
          <w:wAfter w:w="12718" w:type="dxa"/>
          <w:trHeight w:val="300"/>
        </w:trPr>
        <w:tc>
          <w:tcPr>
            <w:tcW w:w="56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62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52"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42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41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118"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r w:rsidR="00C3253F" w:rsidRPr="00C3253F" w:rsidTr="00C3253F">
        <w:trPr>
          <w:gridBefore w:val="2"/>
          <w:gridAfter w:val="15"/>
          <w:wBefore w:w="938" w:type="dxa"/>
          <w:wAfter w:w="12718" w:type="dxa"/>
          <w:trHeight w:val="300"/>
        </w:trPr>
        <w:tc>
          <w:tcPr>
            <w:tcW w:w="56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62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1"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74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052" w:type="dxa"/>
            <w:gridSpan w:val="3"/>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420"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418"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1134" w:type="dxa"/>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c>
          <w:tcPr>
            <w:tcW w:w="3118" w:type="dxa"/>
            <w:gridSpan w:val="2"/>
            <w:tcBorders>
              <w:top w:val="nil"/>
              <w:left w:val="nil"/>
              <w:bottom w:val="nil"/>
              <w:right w:val="nil"/>
            </w:tcBorders>
            <w:shd w:val="clear" w:color="000000" w:fill="FFFFFF"/>
            <w:noWrap/>
            <w:vAlign w:val="bottom"/>
            <w:hideMark/>
          </w:tcPr>
          <w:p w:rsidR="00C3253F" w:rsidRPr="00C3253F" w:rsidRDefault="00C3253F" w:rsidP="00C3253F">
            <w:pPr>
              <w:spacing w:after="0" w:line="240" w:lineRule="auto"/>
              <w:rPr>
                <w:rFonts w:ascii="Calibri" w:eastAsia="Times New Roman" w:hAnsi="Calibri" w:cs="Calibri"/>
                <w:color w:val="000000"/>
                <w:lang w:eastAsia="nb-NO"/>
              </w:rPr>
            </w:pPr>
            <w:r w:rsidRPr="00C3253F">
              <w:rPr>
                <w:rFonts w:ascii="Calibri" w:eastAsia="Times New Roman" w:hAnsi="Calibri" w:cs="Calibri"/>
                <w:color w:val="000000"/>
                <w:lang w:eastAsia="nb-NO"/>
              </w:rPr>
              <w:t> </w:t>
            </w:r>
          </w:p>
        </w:tc>
      </w:tr>
    </w:tbl>
    <w:p w:rsidR="0092666E" w:rsidRDefault="0092666E"/>
    <w:tbl>
      <w:tblPr>
        <w:tblW w:w="20220" w:type="dxa"/>
        <w:tblCellMar>
          <w:left w:w="70" w:type="dxa"/>
          <w:right w:w="70" w:type="dxa"/>
        </w:tblCellMar>
        <w:tblLook w:val="04A0" w:firstRow="1" w:lastRow="0" w:firstColumn="1" w:lastColumn="0" w:noHBand="0" w:noVBand="1"/>
      </w:tblPr>
      <w:tblGrid>
        <w:gridCol w:w="6177"/>
        <w:gridCol w:w="1417"/>
        <w:gridCol w:w="4372"/>
        <w:gridCol w:w="918"/>
        <w:gridCol w:w="917"/>
        <w:gridCol w:w="917"/>
        <w:gridCol w:w="917"/>
        <w:gridCol w:w="917"/>
        <w:gridCol w:w="917"/>
        <w:gridCol w:w="917"/>
        <w:gridCol w:w="917"/>
        <w:gridCol w:w="917"/>
      </w:tblGrid>
      <w:tr w:rsidR="0092666E" w:rsidRPr="0092666E" w:rsidTr="0092666E">
        <w:trPr>
          <w:trHeight w:val="443"/>
        </w:trPr>
        <w:tc>
          <w:tcPr>
            <w:tcW w:w="6177" w:type="dxa"/>
            <w:tcBorders>
              <w:top w:val="single" w:sz="4" w:space="0" w:color="auto"/>
              <w:left w:val="single" w:sz="4" w:space="0" w:color="auto"/>
              <w:bottom w:val="single" w:sz="4" w:space="0" w:color="auto"/>
              <w:right w:val="nil"/>
            </w:tcBorders>
            <w:shd w:val="clear" w:color="000000" w:fill="FFFFFF"/>
            <w:noWrap/>
            <w:hideMark/>
          </w:tcPr>
          <w:p w:rsidR="0092666E" w:rsidRPr="0092666E" w:rsidRDefault="0092666E" w:rsidP="0092666E">
            <w:pPr>
              <w:spacing w:after="0" w:line="240" w:lineRule="auto"/>
              <w:rPr>
                <w:rFonts w:ascii="Calibri" w:eastAsia="Times New Roman" w:hAnsi="Calibri" w:cs="Calibri"/>
                <w:b/>
                <w:bCs/>
                <w:color w:val="000000"/>
                <w:lang w:eastAsia="nb-NO"/>
              </w:rPr>
            </w:pPr>
            <w:r>
              <w:lastRenderedPageBreak/>
              <w:br w:type="page"/>
            </w:r>
            <w:r w:rsidRPr="0092666E">
              <w:rPr>
                <w:rFonts w:ascii="Calibri" w:eastAsia="Times New Roman" w:hAnsi="Calibri" w:cs="Calibri"/>
                <w:b/>
                <w:bCs/>
                <w:color w:val="000000"/>
                <w:lang w:eastAsia="nb-NO"/>
              </w:rPr>
              <w:t xml:space="preserve">Navn på tiltak: </w:t>
            </w:r>
          </w:p>
        </w:tc>
        <w:tc>
          <w:tcPr>
            <w:tcW w:w="1417" w:type="dxa"/>
            <w:tcBorders>
              <w:top w:val="single" w:sz="4" w:space="0" w:color="auto"/>
              <w:left w:val="nil"/>
              <w:bottom w:val="single" w:sz="4" w:space="0" w:color="auto"/>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4372" w:type="dxa"/>
            <w:tcBorders>
              <w:top w:val="single" w:sz="4" w:space="0" w:color="auto"/>
              <w:left w:val="nil"/>
              <w:bottom w:val="single" w:sz="4" w:space="0" w:color="auto"/>
              <w:right w:val="single" w:sz="4" w:space="0" w:color="auto"/>
            </w:tcBorders>
            <w:shd w:val="clear" w:color="000000" w:fill="FFFFFF"/>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8" w:type="dxa"/>
            <w:tcBorders>
              <w:top w:val="nil"/>
              <w:left w:val="nil"/>
              <w:bottom w:val="nil"/>
              <w:right w:val="nil"/>
            </w:tcBorders>
            <w:shd w:val="clear" w:color="000000" w:fill="FFFFFF"/>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r>
      <w:tr w:rsidR="0092666E" w:rsidRPr="0092666E" w:rsidTr="0092666E">
        <w:trPr>
          <w:trHeight w:val="315"/>
        </w:trPr>
        <w:tc>
          <w:tcPr>
            <w:tcW w:w="6177" w:type="dxa"/>
            <w:tcBorders>
              <w:top w:val="nil"/>
              <w:left w:val="single" w:sz="4" w:space="0" w:color="auto"/>
              <w:bottom w:val="single" w:sz="4" w:space="0" w:color="auto"/>
              <w:right w:val="single" w:sz="4" w:space="0" w:color="auto"/>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b/>
                <w:bCs/>
                <w:color w:val="000000"/>
                <w:sz w:val="24"/>
                <w:szCs w:val="24"/>
                <w:lang w:eastAsia="nb-NO"/>
              </w:rPr>
            </w:pPr>
            <w:r w:rsidRPr="0092666E">
              <w:rPr>
                <w:rFonts w:ascii="Calibri" w:eastAsia="Times New Roman" w:hAnsi="Calibri" w:cs="Calibri"/>
                <w:b/>
                <w:bCs/>
                <w:color w:val="000000"/>
                <w:sz w:val="24"/>
                <w:szCs w:val="24"/>
                <w:lang w:eastAsia="nb-NO"/>
              </w:rPr>
              <w:t>Giver/inntektskilde</w:t>
            </w:r>
          </w:p>
        </w:tc>
        <w:tc>
          <w:tcPr>
            <w:tcW w:w="1417" w:type="dxa"/>
            <w:tcBorders>
              <w:top w:val="nil"/>
              <w:left w:val="nil"/>
              <w:bottom w:val="single" w:sz="4" w:space="0" w:color="auto"/>
              <w:right w:val="single" w:sz="4" w:space="0" w:color="auto"/>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b/>
                <w:bCs/>
                <w:color w:val="000000"/>
                <w:sz w:val="24"/>
                <w:szCs w:val="24"/>
                <w:lang w:eastAsia="nb-NO"/>
              </w:rPr>
            </w:pPr>
            <w:r w:rsidRPr="0092666E">
              <w:rPr>
                <w:rFonts w:ascii="Calibri" w:eastAsia="Times New Roman" w:hAnsi="Calibri" w:cs="Calibri"/>
                <w:b/>
                <w:bCs/>
                <w:color w:val="000000"/>
                <w:sz w:val="24"/>
                <w:szCs w:val="24"/>
                <w:lang w:eastAsia="nb-NO"/>
              </w:rPr>
              <w:t>Beløp i NOK</w:t>
            </w:r>
          </w:p>
        </w:tc>
        <w:tc>
          <w:tcPr>
            <w:tcW w:w="4372" w:type="dxa"/>
            <w:tcBorders>
              <w:top w:val="nil"/>
              <w:left w:val="nil"/>
              <w:bottom w:val="single" w:sz="4" w:space="0" w:color="auto"/>
              <w:right w:val="single" w:sz="4" w:space="0" w:color="auto"/>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b/>
                <w:bCs/>
                <w:color w:val="000000"/>
                <w:sz w:val="24"/>
                <w:szCs w:val="24"/>
                <w:lang w:eastAsia="nb-NO"/>
              </w:rPr>
            </w:pPr>
            <w:r w:rsidRPr="0092666E">
              <w:rPr>
                <w:rFonts w:ascii="Calibri" w:eastAsia="Times New Roman" w:hAnsi="Calibri" w:cs="Calibri"/>
                <w:b/>
                <w:bCs/>
                <w:color w:val="000000"/>
                <w:sz w:val="24"/>
                <w:szCs w:val="24"/>
                <w:lang w:eastAsia="nb-NO"/>
              </w:rPr>
              <w:t xml:space="preserve">Kommentar </w:t>
            </w:r>
          </w:p>
        </w:tc>
        <w:tc>
          <w:tcPr>
            <w:tcW w:w="918"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r>
      <w:tr w:rsidR="0092666E" w:rsidRPr="0092666E" w:rsidTr="0092666E">
        <w:trPr>
          <w:trHeight w:val="300"/>
        </w:trPr>
        <w:tc>
          <w:tcPr>
            <w:tcW w:w="6177" w:type="dxa"/>
            <w:tcBorders>
              <w:top w:val="nil"/>
              <w:left w:val="single" w:sz="4" w:space="0" w:color="auto"/>
              <w:bottom w:val="single" w:sz="4" w:space="0" w:color="auto"/>
              <w:right w:val="single" w:sz="4" w:space="0" w:color="auto"/>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Støtte fra UD</w:t>
            </w:r>
          </w:p>
        </w:tc>
        <w:tc>
          <w:tcPr>
            <w:tcW w:w="1417" w:type="dxa"/>
            <w:tcBorders>
              <w:top w:val="nil"/>
              <w:left w:val="nil"/>
              <w:bottom w:val="single" w:sz="4" w:space="0" w:color="auto"/>
              <w:right w:val="single" w:sz="4" w:space="0" w:color="auto"/>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4372" w:type="dxa"/>
            <w:tcBorders>
              <w:top w:val="nil"/>
              <w:left w:val="nil"/>
              <w:bottom w:val="single" w:sz="4" w:space="0" w:color="auto"/>
              <w:right w:val="single" w:sz="4" w:space="0" w:color="auto"/>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8"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r>
      <w:tr w:rsidR="0092666E" w:rsidRPr="0092666E" w:rsidTr="0092666E">
        <w:trPr>
          <w:trHeight w:val="300"/>
        </w:trPr>
        <w:tc>
          <w:tcPr>
            <w:tcW w:w="6177" w:type="dxa"/>
            <w:tcBorders>
              <w:top w:val="nil"/>
              <w:left w:val="single" w:sz="4" w:space="0" w:color="auto"/>
              <w:bottom w:val="single" w:sz="4" w:space="0" w:color="auto"/>
              <w:right w:val="single" w:sz="4" w:space="0" w:color="auto"/>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Støtte fra andre givere (</w:t>
            </w:r>
            <w:proofErr w:type="spellStart"/>
            <w:r w:rsidRPr="0092666E">
              <w:rPr>
                <w:rFonts w:ascii="Calibri" w:eastAsia="Times New Roman" w:hAnsi="Calibri" w:cs="Calibri"/>
                <w:color w:val="000000"/>
                <w:lang w:eastAsia="nb-NO"/>
              </w:rPr>
              <w:t>spesifisér</w:t>
            </w:r>
            <w:proofErr w:type="spellEnd"/>
            <w:r w:rsidRPr="0092666E">
              <w:rPr>
                <w:rFonts w:ascii="Calibri" w:eastAsia="Times New Roman" w:hAnsi="Calibri" w:cs="Calibri"/>
                <w:color w:val="000000"/>
                <w:lang w:eastAsia="nb-NO"/>
              </w:rPr>
              <w:t xml:space="preserve"> og legg til linjer om nødvendig) </w:t>
            </w:r>
          </w:p>
        </w:tc>
        <w:tc>
          <w:tcPr>
            <w:tcW w:w="1417" w:type="dxa"/>
            <w:tcBorders>
              <w:top w:val="nil"/>
              <w:left w:val="nil"/>
              <w:bottom w:val="single" w:sz="4" w:space="0" w:color="auto"/>
              <w:right w:val="single" w:sz="4" w:space="0" w:color="auto"/>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4372" w:type="dxa"/>
            <w:tcBorders>
              <w:top w:val="nil"/>
              <w:left w:val="nil"/>
              <w:bottom w:val="single" w:sz="4" w:space="0" w:color="auto"/>
              <w:right w:val="single" w:sz="4" w:space="0" w:color="auto"/>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8"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r>
      <w:tr w:rsidR="0092666E" w:rsidRPr="0092666E" w:rsidTr="0092666E">
        <w:trPr>
          <w:trHeight w:val="300"/>
        </w:trPr>
        <w:tc>
          <w:tcPr>
            <w:tcW w:w="6177" w:type="dxa"/>
            <w:tcBorders>
              <w:top w:val="nil"/>
              <w:left w:val="single" w:sz="4" w:space="0" w:color="auto"/>
              <w:bottom w:val="single" w:sz="4" w:space="0" w:color="auto"/>
              <w:right w:val="single" w:sz="4" w:space="0" w:color="auto"/>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xml:space="preserve">Egenfinansiering </w:t>
            </w:r>
          </w:p>
        </w:tc>
        <w:tc>
          <w:tcPr>
            <w:tcW w:w="1417" w:type="dxa"/>
            <w:tcBorders>
              <w:top w:val="nil"/>
              <w:left w:val="nil"/>
              <w:bottom w:val="single" w:sz="4" w:space="0" w:color="auto"/>
              <w:right w:val="single" w:sz="4" w:space="0" w:color="auto"/>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4372" w:type="dxa"/>
            <w:tcBorders>
              <w:top w:val="nil"/>
              <w:left w:val="nil"/>
              <w:bottom w:val="single" w:sz="4" w:space="0" w:color="auto"/>
              <w:right w:val="single" w:sz="4" w:space="0" w:color="auto"/>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8"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r>
      <w:tr w:rsidR="0092666E" w:rsidRPr="0092666E" w:rsidTr="0092666E">
        <w:trPr>
          <w:trHeight w:val="300"/>
        </w:trPr>
        <w:tc>
          <w:tcPr>
            <w:tcW w:w="6177" w:type="dxa"/>
            <w:tcBorders>
              <w:top w:val="nil"/>
              <w:left w:val="single" w:sz="4" w:space="0" w:color="auto"/>
              <w:bottom w:val="single" w:sz="4" w:space="0" w:color="auto"/>
              <w:right w:val="single" w:sz="4" w:space="0" w:color="auto"/>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Inntekter fra tiltaket</w:t>
            </w:r>
          </w:p>
        </w:tc>
        <w:tc>
          <w:tcPr>
            <w:tcW w:w="1417" w:type="dxa"/>
            <w:tcBorders>
              <w:top w:val="nil"/>
              <w:left w:val="nil"/>
              <w:bottom w:val="single" w:sz="4" w:space="0" w:color="auto"/>
              <w:right w:val="single" w:sz="4" w:space="0" w:color="auto"/>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4372" w:type="dxa"/>
            <w:tcBorders>
              <w:top w:val="nil"/>
              <w:left w:val="nil"/>
              <w:bottom w:val="single" w:sz="4" w:space="0" w:color="auto"/>
              <w:right w:val="single" w:sz="4" w:space="0" w:color="auto"/>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8"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r>
      <w:tr w:rsidR="0092666E" w:rsidRPr="0092666E" w:rsidTr="0092666E">
        <w:trPr>
          <w:trHeight w:val="300"/>
        </w:trPr>
        <w:tc>
          <w:tcPr>
            <w:tcW w:w="6177" w:type="dxa"/>
            <w:tcBorders>
              <w:top w:val="nil"/>
              <w:left w:val="single" w:sz="4" w:space="0" w:color="auto"/>
              <w:bottom w:val="single" w:sz="4" w:space="0" w:color="auto"/>
              <w:right w:val="single" w:sz="4" w:space="0" w:color="auto"/>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xml:space="preserve">Banklån </w:t>
            </w:r>
          </w:p>
        </w:tc>
        <w:tc>
          <w:tcPr>
            <w:tcW w:w="1417" w:type="dxa"/>
            <w:tcBorders>
              <w:top w:val="nil"/>
              <w:left w:val="nil"/>
              <w:bottom w:val="single" w:sz="4" w:space="0" w:color="auto"/>
              <w:right w:val="single" w:sz="4" w:space="0" w:color="auto"/>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4372" w:type="dxa"/>
            <w:tcBorders>
              <w:top w:val="nil"/>
              <w:left w:val="nil"/>
              <w:bottom w:val="single" w:sz="4" w:space="0" w:color="auto"/>
              <w:right w:val="single" w:sz="4" w:space="0" w:color="auto"/>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8"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r>
      <w:tr w:rsidR="0092666E" w:rsidRPr="0092666E" w:rsidTr="0092666E">
        <w:trPr>
          <w:trHeight w:val="315"/>
        </w:trPr>
        <w:tc>
          <w:tcPr>
            <w:tcW w:w="6177" w:type="dxa"/>
            <w:tcBorders>
              <w:top w:val="nil"/>
              <w:left w:val="single" w:sz="4" w:space="0" w:color="auto"/>
              <w:bottom w:val="single" w:sz="4" w:space="0" w:color="auto"/>
              <w:right w:val="single" w:sz="4" w:space="0" w:color="auto"/>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b/>
                <w:bCs/>
                <w:color w:val="000000"/>
                <w:sz w:val="24"/>
                <w:szCs w:val="24"/>
                <w:lang w:eastAsia="nb-NO"/>
              </w:rPr>
            </w:pPr>
            <w:r w:rsidRPr="0092666E">
              <w:rPr>
                <w:rFonts w:ascii="Calibri" w:eastAsia="Times New Roman" w:hAnsi="Calibri" w:cs="Calibri"/>
                <w:b/>
                <w:bCs/>
                <w:color w:val="000000"/>
                <w:sz w:val="24"/>
                <w:szCs w:val="24"/>
                <w:lang w:eastAsia="nb-NO"/>
              </w:rPr>
              <w:t xml:space="preserve">TOTAL </w:t>
            </w:r>
          </w:p>
        </w:tc>
        <w:tc>
          <w:tcPr>
            <w:tcW w:w="1417" w:type="dxa"/>
            <w:tcBorders>
              <w:top w:val="nil"/>
              <w:left w:val="nil"/>
              <w:bottom w:val="single" w:sz="4" w:space="0" w:color="auto"/>
              <w:right w:val="single" w:sz="4" w:space="0" w:color="auto"/>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b/>
                <w:bCs/>
                <w:color w:val="000000"/>
                <w:sz w:val="24"/>
                <w:szCs w:val="24"/>
                <w:lang w:eastAsia="nb-NO"/>
              </w:rPr>
            </w:pPr>
            <w:r w:rsidRPr="0092666E">
              <w:rPr>
                <w:rFonts w:ascii="Calibri" w:eastAsia="Times New Roman" w:hAnsi="Calibri" w:cs="Calibri"/>
                <w:b/>
                <w:bCs/>
                <w:color w:val="000000"/>
                <w:sz w:val="24"/>
                <w:szCs w:val="24"/>
                <w:lang w:eastAsia="nb-NO"/>
              </w:rPr>
              <w:t> </w:t>
            </w:r>
          </w:p>
        </w:tc>
        <w:tc>
          <w:tcPr>
            <w:tcW w:w="4372" w:type="dxa"/>
            <w:tcBorders>
              <w:top w:val="nil"/>
              <w:left w:val="nil"/>
              <w:bottom w:val="single" w:sz="4" w:space="0" w:color="auto"/>
              <w:right w:val="single" w:sz="4" w:space="0" w:color="auto"/>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b/>
                <w:bCs/>
                <w:color w:val="000000"/>
                <w:sz w:val="24"/>
                <w:szCs w:val="24"/>
                <w:lang w:eastAsia="nb-NO"/>
              </w:rPr>
            </w:pPr>
            <w:r w:rsidRPr="0092666E">
              <w:rPr>
                <w:rFonts w:ascii="Calibri" w:eastAsia="Times New Roman" w:hAnsi="Calibri" w:cs="Calibri"/>
                <w:b/>
                <w:bCs/>
                <w:color w:val="000000"/>
                <w:sz w:val="24"/>
                <w:szCs w:val="24"/>
                <w:lang w:eastAsia="nb-NO"/>
              </w:rPr>
              <w:t> </w:t>
            </w:r>
          </w:p>
        </w:tc>
        <w:tc>
          <w:tcPr>
            <w:tcW w:w="918"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c>
          <w:tcPr>
            <w:tcW w:w="917" w:type="dxa"/>
            <w:tcBorders>
              <w:top w:val="nil"/>
              <w:left w:val="nil"/>
              <w:bottom w:val="nil"/>
              <w:right w:val="nil"/>
            </w:tcBorders>
            <w:shd w:val="clear" w:color="000000" w:fill="FFFFFF"/>
            <w:noWrap/>
            <w:vAlign w:val="bottom"/>
            <w:hideMark/>
          </w:tcPr>
          <w:p w:rsidR="0092666E" w:rsidRPr="0092666E" w:rsidRDefault="0092666E" w:rsidP="0092666E">
            <w:pPr>
              <w:spacing w:after="0" w:line="240" w:lineRule="auto"/>
              <w:rPr>
                <w:rFonts w:ascii="Calibri" w:eastAsia="Times New Roman" w:hAnsi="Calibri" w:cs="Calibri"/>
                <w:color w:val="000000"/>
                <w:lang w:eastAsia="nb-NO"/>
              </w:rPr>
            </w:pPr>
            <w:r w:rsidRPr="0092666E">
              <w:rPr>
                <w:rFonts w:ascii="Calibri" w:eastAsia="Times New Roman" w:hAnsi="Calibri" w:cs="Calibri"/>
                <w:color w:val="000000"/>
                <w:lang w:eastAsia="nb-NO"/>
              </w:rPr>
              <w:t> </w:t>
            </w:r>
          </w:p>
        </w:tc>
      </w:tr>
    </w:tbl>
    <w:p w:rsidR="007A5ABA" w:rsidRDefault="007A5ABA"/>
    <w:sectPr w:rsidR="007A5ABA" w:rsidSect="00C3253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D4891"/>
    <w:multiLevelType w:val="hybridMultilevel"/>
    <w:tmpl w:val="2724D3B8"/>
    <w:lvl w:ilvl="0" w:tplc="F9722002">
      <w:start w:val="1"/>
      <w:numFmt w:val="bullet"/>
      <w:lvlText w:val="•"/>
      <w:lvlJc w:val="left"/>
      <w:pPr>
        <w:tabs>
          <w:tab w:val="num" w:pos="720"/>
        </w:tabs>
        <w:ind w:left="720" w:hanging="360"/>
      </w:pPr>
      <w:rPr>
        <w:rFonts w:ascii="Arial" w:hAnsi="Arial" w:hint="default"/>
      </w:rPr>
    </w:lvl>
    <w:lvl w:ilvl="1" w:tplc="6B7CE4B2" w:tentative="1">
      <w:start w:val="1"/>
      <w:numFmt w:val="bullet"/>
      <w:lvlText w:val="•"/>
      <w:lvlJc w:val="left"/>
      <w:pPr>
        <w:tabs>
          <w:tab w:val="num" w:pos="1440"/>
        </w:tabs>
        <w:ind w:left="1440" w:hanging="360"/>
      </w:pPr>
      <w:rPr>
        <w:rFonts w:ascii="Arial" w:hAnsi="Arial" w:hint="default"/>
      </w:rPr>
    </w:lvl>
    <w:lvl w:ilvl="2" w:tplc="0680AC52" w:tentative="1">
      <w:start w:val="1"/>
      <w:numFmt w:val="bullet"/>
      <w:lvlText w:val="•"/>
      <w:lvlJc w:val="left"/>
      <w:pPr>
        <w:tabs>
          <w:tab w:val="num" w:pos="2160"/>
        </w:tabs>
        <w:ind w:left="2160" w:hanging="360"/>
      </w:pPr>
      <w:rPr>
        <w:rFonts w:ascii="Arial" w:hAnsi="Arial" w:hint="default"/>
      </w:rPr>
    </w:lvl>
    <w:lvl w:ilvl="3" w:tplc="377296CC" w:tentative="1">
      <w:start w:val="1"/>
      <w:numFmt w:val="bullet"/>
      <w:lvlText w:val="•"/>
      <w:lvlJc w:val="left"/>
      <w:pPr>
        <w:tabs>
          <w:tab w:val="num" w:pos="2880"/>
        </w:tabs>
        <w:ind w:left="2880" w:hanging="360"/>
      </w:pPr>
      <w:rPr>
        <w:rFonts w:ascii="Arial" w:hAnsi="Arial" w:hint="default"/>
      </w:rPr>
    </w:lvl>
    <w:lvl w:ilvl="4" w:tplc="93A6B0A4" w:tentative="1">
      <w:start w:val="1"/>
      <w:numFmt w:val="bullet"/>
      <w:lvlText w:val="•"/>
      <w:lvlJc w:val="left"/>
      <w:pPr>
        <w:tabs>
          <w:tab w:val="num" w:pos="3600"/>
        </w:tabs>
        <w:ind w:left="3600" w:hanging="360"/>
      </w:pPr>
      <w:rPr>
        <w:rFonts w:ascii="Arial" w:hAnsi="Arial" w:hint="default"/>
      </w:rPr>
    </w:lvl>
    <w:lvl w:ilvl="5" w:tplc="37DA0832" w:tentative="1">
      <w:start w:val="1"/>
      <w:numFmt w:val="bullet"/>
      <w:lvlText w:val="•"/>
      <w:lvlJc w:val="left"/>
      <w:pPr>
        <w:tabs>
          <w:tab w:val="num" w:pos="4320"/>
        </w:tabs>
        <w:ind w:left="4320" w:hanging="360"/>
      </w:pPr>
      <w:rPr>
        <w:rFonts w:ascii="Arial" w:hAnsi="Arial" w:hint="default"/>
      </w:rPr>
    </w:lvl>
    <w:lvl w:ilvl="6" w:tplc="D9B476A6" w:tentative="1">
      <w:start w:val="1"/>
      <w:numFmt w:val="bullet"/>
      <w:lvlText w:val="•"/>
      <w:lvlJc w:val="left"/>
      <w:pPr>
        <w:tabs>
          <w:tab w:val="num" w:pos="5040"/>
        </w:tabs>
        <w:ind w:left="5040" w:hanging="360"/>
      </w:pPr>
      <w:rPr>
        <w:rFonts w:ascii="Arial" w:hAnsi="Arial" w:hint="default"/>
      </w:rPr>
    </w:lvl>
    <w:lvl w:ilvl="7" w:tplc="1FF44466" w:tentative="1">
      <w:start w:val="1"/>
      <w:numFmt w:val="bullet"/>
      <w:lvlText w:val="•"/>
      <w:lvlJc w:val="left"/>
      <w:pPr>
        <w:tabs>
          <w:tab w:val="num" w:pos="5760"/>
        </w:tabs>
        <w:ind w:left="5760" w:hanging="360"/>
      </w:pPr>
      <w:rPr>
        <w:rFonts w:ascii="Arial" w:hAnsi="Arial" w:hint="default"/>
      </w:rPr>
    </w:lvl>
    <w:lvl w:ilvl="8" w:tplc="8730C4F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3F"/>
    <w:rsid w:val="00354E3F"/>
    <w:rsid w:val="00654592"/>
    <w:rsid w:val="007A5ABA"/>
    <w:rsid w:val="0092666E"/>
    <w:rsid w:val="00C3253F"/>
    <w:rsid w:val="00D957B1"/>
    <w:rsid w:val="00DC7835"/>
    <w:rsid w:val="00DD3B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8D128-AE28-49BB-9404-6961EA0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53F"/>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ListParagraph">
    <w:name w:val="List Paragraph"/>
    <w:basedOn w:val="Normal"/>
    <w:uiPriority w:val="34"/>
    <w:qFormat/>
    <w:rsid w:val="00C3253F"/>
    <w:pPr>
      <w:spacing w:after="0" w:line="240" w:lineRule="auto"/>
      <w:ind w:left="720"/>
      <w:contextualSpacing/>
    </w:pPr>
    <w:rPr>
      <w:rFonts w:ascii="Times New Roman" w:eastAsiaTheme="minorEastAsia" w:hAnsi="Times New Roman" w:cs="Times New Roman"/>
      <w:sz w:val="24"/>
      <w:szCs w:val="24"/>
      <w:lang w:eastAsia="nb-NO"/>
    </w:rPr>
  </w:style>
  <w:style w:type="paragraph" w:styleId="BalloonText">
    <w:name w:val="Balloon Text"/>
    <w:basedOn w:val="Normal"/>
    <w:link w:val="BalloonTextChar"/>
    <w:uiPriority w:val="99"/>
    <w:semiHidden/>
    <w:unhideWhenUsed/>
    <w:rsid w:val="00DC7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85661">
      <w:bodyDiv w:val="1"/>
      <w:marLeft w:val="0"/>
      <w:marRight w:val="0"/>
      <w:marTop w:val="0"/>
      <w:marBottom w:val="0"/>
      <w:divBdr>
        <w:top w:val="none" w:sz="0" w:space="0" w:color="auto"/>
        <w:left w:val="none" w:sz="0" w:space="0" w:color="auto"/>
        <w:bottom w:val="none" w:sz="0" w:space="0" w:color="auto"/>
        <w:right w:val="none" w:sz="0" w:space="0" w:color="auto"/>
      </w:divBdr>
    </w:div>
    <w:div w:id="1032923883">
      <w:bodyDiv w:val="1"/>
      <w:marLeft w:val="0"/>
      <w:marRight w:val="0"/>
      <w:marTop w:val="0"/>
      <w:marBottom w:val="0"/>
      <w:divBdr>
        <w:top w:val="none" w:sz="0" w:space="0" w:color="auto"/>
        <w:left w:val="none" w:sz="0" w:space="0" w:color="auto"/>
        <w:bottom w:val="none" w:sz="0" w:space="0" w:color="auto"/>
        <w:right w:val="none" w:sz="0" w:space="0" w:color="auto"/>
      </w:divBdr>
    </w:div>
    <w:div w:id="2063015436">
      <w:bodyDiv w:val="1"/>
      <w:marLeft w:val="0"/>
      <w:marRight w:val="0"/>
      <w:marTop w:val="0"/>
      <w:marBottom w:val="0"/>
      <w:divBdr>
        <w:top w:val="none" w:sz="0" w:space="0" w:color="auto"/>
        <w:left w:val="none" w:sz="0" w:space="0" w:color="auto"/>
        <w:bottom w:val="none" w:sz="0" w:space="0" w:color="auto"/>
        <w:right w:val="none" w:sz="0" w:space="0" w:color="auto"/>
      </w:divBdr>
    </w:div>
    <w:div w:id="20969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403</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Sønsteby, Cecilie</dc:creator>
  <cp:keywords/>
  <dc:description/>
  <cp:lastModifiedBy>Veiledning</cp:lastModifiedBy>
  <cp:revision>3</cp:revision>
  <dcterms:created xsi:type="dcterms:W3CDTF">2017-05-04T13:25:00Z</dcterms:created>
  <dcterms:modified xsi:type="dcterms:W3CDTF">2017-05-04T13:32:00Z</dcterms:modified>
</cp:coreProperties>
</file>