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75F7A" w14:textId="2A0CBD46" w:rsidR="00007C0F" w:rsidRPr="00007C0F" w:rsidRDefault="00007C0F" w:rsidP="006A3DCD">
      <w:pPr>
        <w:pStyle w:val="i-dep"/>
      </w:pPr>
      <w:r w:rsidRPr="00007C0F">
        <w:t>Forsvarsdepartementet</w:t>
      </w:r>
    </w:p>
    <w:p w14:paraId="65569978" w14:textId="77777777" w:rsidR="00007C0F" w:rsidRPr="00007C0F" w:rsidRDefault="00007C0F" w:rsidP="00007C0F">
      <w:pPr>
        <w:pStyle w:val="i-budkap-over"/>
      </w:pPr>
      <w:r w:rsidRPr="00007C0F">
        <w:t>Kap. 1700–1791, 4700–4799</w:t>
      </w:r>
    </w:p>
    <w:p w14:paraId="464A7BBE" w14:textId="77777777" w:rsidR="00007C0F" w:rsidRPr="00007C0F" w:rsidRDefault="00007C0F" w:rsidP="00007C0F">
      <w:pPr>
        <w:pStyle w:val="i-hode"/>
      </w:pPr>
      <w:r w:rsidRPr="00007C0F">
        <w:t>Prop. 19 S</w:t>
      </w:r>
    </w:p>
    <w:p w14:paraId="3279F81F" w14:textId="77777777" w:rsidR="00007C0F" w:rsidRPr="00007C0F" w:rsidRDefault="00007C0F" w:rsidP="00007C0F">
      <w:pPr>
        <w:pStyle w:val="i-sesjon"/>
      </w:pPr>
      <w:r w:rsidRPr="00007C0F">
        <w:t>(2021–2022)</w:t>
      </w:r>
    </w:p>
    <w:p w14:paraId="0C309DC6" w14:textId="77777777" w:rsidR="00007C0F" w:rsidRPr="00007C0F" w:rsidRDefault="00007C0F" w:rsidP="00007C0F">
      <w:pPr>
        <w:pStyle w:val="i-hode-tit"/>
      </w:pPr>
      <w:r w:rsidRPr="00007C0F">
        <w:t>Proposisjon til Stortinget (forslag til stortingsvedtak)</w:t>
      </w:r>
    </w:p>
    <w:p w14:paraId="4021669C" w14:textId="77777777" w:rsidR="00007C0F" w:rsidRPr="00007C0F" w:rsidRDefault="00007C0F" w:rsidP="00007C0F">
      <w:pPr>
        <w:pStyle w:val="i-tit"/>
      </w:pPr>
      <w:r w:rsidRPr="00007C0F">
        <w:t>Endringar i statsbudsjettet 2021 under Forsvarsdepartementet</w:t>
      </w:r>
    </w:p>
    <w:p w14:paraId="5C6A328E" w14:textId="77777777" w:rsidR="00007C0F" w:rsidRPr="00007C0F" w:rsidRDefault="00007C0F" w:rsidP="00007C0F">
      <w:pPr>
        <w:pStyle w:val="i-statsrdato"/>
      </w:pPr>
      <w:r w:rsidRPr="00007C0F">
        <w:t xml:space="preserve">Tilråding frå </w:t>
      </w:r>
      <w:bookmarkStart w:id="0" w:name="_Hlk88646017"/>
      <w:r w:rsidRPr="00007C0F">
        <w:t xml:space="preserve">Forsvarsdepartementet </w:t>
      </w:r>
      <w:bookmarkEnd w:id="0"/>
      <w:r w:rsidRPr="00007C0F">
        <w:t>26. november 2021,</w:t>
      </w:r>
      <w:r w:rsidRPr="00007C0F">
        <w:br/>
        <w:t>godkjend i statsråd same dagen.</w:t>
      </w:r>
      <w:r w:rsidRPr="00007C0F">
        <w:br/>
        <w:t>(Regjeringa Støre)</w:t>
      </w:r>
    </w:p>
    <w:p w14:paraId="71226127" w14:textId="77777777" w:rsidR="00007C0F" w:rsidRPr="00007C0F" w:rsidRDefault="00007C0F" w:rsidP="00007C0F">
      <w:pPr>
        <w:pStyle w:val="Overskrift1"/>
      </w:pPr>
      <w:proofErr w:type="spellStart"/>
      <w:r w:rsidRPr="00007C0F">
        <w:t>Føremål</w:t>
      </w:r>
      <w:proofErr w:type="spellEnd"/>
      <w:r w:rsidRPr="00007C0F">
        <w:t xml:space="preserve"> og </w:t>
      </w:r>
      <w:proofErr w:type="spellStart"/>
      <w:r w:rsidRPr="00007C0F">
        <w:t>hovudoversikt</w:t>
      </w:r>
      <w:proofErr w:type="spellEnd"/>
    </w:p>
    <w:p w14:paraId="4EF600C4" w14:textId="77777777" w:rsidR="00007C0F" w:rsidRPr="00007C0F" w:rsidRDefault="00007C0F" w:rsidP="00007C0F">
      <w:pPr>
        <w:pStyle w:val="Overskrift2"/>
      </w:pPr>
      <w:proofErr w:type="spellStart"/>
      <w:r w:rsidRPr="00007C0F">
        <w:t>Prioriteringar</w:t>
      </w:r>
      <w:proofErr w:type="spellEnd"/>
    </w:p>
    <w:p w14:paraId="4E8832BF" w14:textId="77777777" w:rsidR="00007C0F" w:rsidRPr="00007C0F" w:rsidRDefault="00007C0F" w:rsidP="00007C0F">
      <w:r w:rsidRPr="00007C0F">
        <w:t xml:space="preserve">I denne proposisjonen foreslår regjeringa </w:t>
      </w:r>
      <w:proofErr w:type="spellStart"/>
      <w:r w:rsidRPr="00007C0F">
        <w:t>naudsynte</w:t>
      </w:r>
      <w:proofErr w:type="spellEnd"/>
      <w:r w:rsidRPr="00007C0F">
        <w:t xml:space="preserve"> </w:t>
      </w:r>
      <w:proofErr w:type="spellStart"/>
      <w:r w:rsidRPr="00007C0F">
        <w:t>endringar</w:t>
      </w:r>
      <w:proofErr w:type="spellEnd"/>
      <w:r w:rsidRPr="00007C0F">
        <w:t xml:space="preserve"> i forsvarsbudsjettet for 2021 på utgifts- og inntektssida.</w:t>
      </w:r>
    </w:p>
    <w:p w14:paraId="5A0FB788" w14:textId="77777777" w:rsidR="00007C0F" w:rsidRPr="00007C0F" w:rsidRDefault="00007C0F" w:rsidP="00007C0F">
      <w:r w:rsidRPr="00007C0F">
        <w:t xml:space="preserve">Regjeringa foreslår mellom anna å styrke operativ aktivitet i Forsvaret med mellom anna </w:t>
      </w:r>
      <w:proofErr w:type="spellStart"/>
      <w:r w:rsidRPr="00007C0F">
        <w:t>midlar</w:t>
      </w:r>
      <w:proofErr w:type="spellEnd"/>
      <w:r w:rsidRPr="00007C0F">
        <w:t xml:space="preserve"> til tilrettelegging for mottak av </w:t>
      </w:r>
      <w:proofErr w:type="spellStart"/>
      <w:r w:rsidRPr="00007C0F">
        <w:t>dei</w:t>
      </w:r>
      <w:proofErr w:type="spellEnd"/>
      <w:r w:rsidRPr="00007C0F">
        <w:t xml:space="preserve"> nye maritime </w:t>
      </w:r>
      <w:proofErr w:type="spellStart"/>
      <w:r w:rsidRPr="00007C0F">
        <w:t>overvakingsflya</w:t>
      </w:r>
      <w:proofErr w:type="spellEnd"/>
      <w:r w:rsidRPr="00007C0F">
        <w:t xml:space="preserve"> P-8 på Evenes kor </w:t>
      </w:r>
      <w:proofErr w:type="spellStart"/>
      <w:r w:rsidRPr="00007C0F">
        <w:t>dei</w:t>
      </w:r>
      <w:proofErr w:type="spellEnd"/>
      <w:r w:rsidRPr="00007C0F">
        <w:t xml:space="preserve"> første skal komme </w:t>
      </w:r>
      <w:proofErr w:type="spellStart"/>
      <w:r w:rsidRPr="00007C0F">
        <w:t>allereie</w:t>
      </w:r>
      <w:proofErr w:type="spellEnd"/>
      <w:r w:rsidRPr="00007C0F">
        <w:t xml:space="preserve"> i 2022. Regjeringa foreslår </w:t>
      </w:r>
      <w:proofErr w:type="spellStart"/>
      <w:r w:rsidRPr="00007C0F">
        <w:t>vidare</w:t>
      </w:r>
      <w:proofErr w:type="spellEnd"/>
      <w:r w:rsidRPr="00007C0F">
        <w:t xml:space="preserve"> å kompensere Sjøforsvaret for deltakinga på ei øving som Storbritannia hadde invitert til. Øvinga blei avlyst grunna covid-19 pandemien, men store deler av </w:t>
      </w:r>
      <w:proofErr w:type="spellStart"/>
      <w:r w:rsidRPr="00007C0F">
        <w:t>dei</w:t>
      </w:r>
      <w:proofErr w:type="spellEnd"/>
      <w:r w:rsidRPr="00007C0F">
        <w:t xml:space="preserve"> </w:t>
      </w:r>
      <w:proofErr w:type="spellStart"/>
      <w:r w:rsidRPr="00007C0F">
        <w:t>planlagde</w:t>
      </w:r>
      <w:proofErr w:type="spellEnd"/>
      <w:r w:rsidRPr="00007C0F">
        <w:t xml:space="preserve"> utgiftene var </w:t>
      </w:r>
      <w:proofErr w:type="spellStart"/>
      <w:r w:rsidRPr="00007C0F">
        <w:t>allereie</w:t>
      </w:r>
      <w:proofErr w:type="spellEnd"/>
      <w:r w:rsidRPr="00007C0F">
        <w:t xml:space="preserve"> </w:t>
      </w:r>
      <w:proofErr w:type="spellStart"/>
      <w:r w:rsidRPr="00007C0F">
        <w:t>kome</w:t>
      </w:r>
      <w:proofErr w:type="spellEnd"/>
      <w:r w:rsidRPr="00007C0F">
        <w:t xml:space="preserve">. For at </w:t>
      </w:r>
      <w:proofErr w:type="spellStart"/>
      <w:r w:rsidRPr="00007C0F">
        <w:t>meirutgiftene</w:t>
      </w:r>
      <w:proofErr w:type="spellEnd"/>
      <w:r w:rsidRPr="00007C0F">
        <w:t xml:space="preserve"> </w:t>
      </w:r>
      <w:proofErr w:type="spellStart"/>
      <w:r w:rsidRPr="00007C0F">
        <w:t>ikkje</w:t>
      </w:r>
      <w:proofErr w:type="spellEnd"/>
      <w:r w:rsidRPr="00007C0F">
        <w:t xml:space="preserve"> skal få </w:t>
      </w:r>
      <w:proofErr w:type="spellStart"/>
      <w:r w:rsidRPr="00007C0F">
        <w:t>konsekvensar</w:t>
      </w:r>
      <w:proofErr w:type="spellEnd"/>
      <w:r w:rsidRPr="00007C0F">
        <w:t xml:space="preserve"> for </w:t>
      </w:r>
      <w:proofErr w:type="spellStart"/>
      <w:r w:rsidRPr="00007C0F">
        <w:t>annan</w:t>
      </w:r>
      <w:proofErr w:type="spellEnd"/>
      <w:r w:rsidRPr="00007C0F">
        <w:t xml:space="preserve"> operativ aktivitet er </w:t>
      </w:r>
      <w:proofErr w:type="spellStart"/>
      <w:r w:rsidRPr="00007C0F">
        <w:t>meitutgiftene</w:t>
      </w:r>
      <w:proofErr w:type="spellEnd"/>
      <w:r w:rsidRPr="00007C0F">
        <w:t xml:space="preserve"> til Sjøforsvaret foreslått dekka. </w:t>
      </w:r>
      <w:proofErr w:type="spellStart"/>
      <w:r w:rsidRPr="00007C0F">
        <w:t>Midlane</w:t>
      </w:r>
      <w:proofErr w:type="spellEnd"/>
      <w:r w:rsidRPr="00007C0F">
        <w:t xml:space="preserve"> til disse formåla er foreslått henta ved å omdisponere i det </w:t>
      </w:r>
      <w:proofErr w:type="spellStart"/>
      <w:r w:rsidRPr="00007C0F">
        <w:t>gjeldande</w:t>
      </w:r>
      <w:proofErr w:type="spellEnd"/>
      <w:r w:rsidRPr="00007C0F">
        <w:t xml:space="preserve"> forsvarsbudsjettet. </w:t>
      </w:r>
      <w:proofErr w:type="spellStart"/>
      <w:r w:rsidRPr="00007C0F">
        <w:t>Vidare</w:t>
      </w:r>
      <w:proofErr w:type="spellEnd"/>
      <w:r w:rsidRPr="00007C0F">
        <w:t xml:space="preserve"> foreslår Regjeringa å omdisponere </w:t>
      </w:r>
      <w:proofErr w:type="spellStart"/>
      <w:r w:rsidRPr="00007C0F">
        <w:t>midlar</w:t>
      </w:r>
      <w:proofErr w:type="spellEnd"/>
      <w:r w:rsidRPr="00007C0F">
        <w:t xml:space="preserve"> til </w:t>
      </w:r>
      <w:proofErr w:type="spellStart"/>
      <w:r w:rsidRPr="00007C0F">
        <w:t>vidareføring</w:t>
      </w:r>
      <w:proofErr w:type="spellEnd"/>
      <w:r w:rsidRPr="00007C0F">
        <w:t xml:space="preserve"> av ordninga med strategisk flymedisinsk evakuering med Scandinavian Airlines System.</w:t>
      </w:r>
    </w:p>
    <w:p w14:paraId="2800B6B2" w14:textId="77777777" w:rsidR="00007C0F" w:rsidRPr="00007C0F" w:rsidRDefault="00007C0F" w:rsidP="00007C0F">
      <w:pPr>
        <w:pStyle w:val="Overskrift2"/>
      </w:pPr>
      <w:proofErr w:type="spellStart"/>
      <w:r w:rsidRPr="00007C0F">
        <w:t>Føremål</w:t>
      </w:r>
      <w:proofErr w:type="spellEnd"/>
    </w:p>
    <w:p w14:paraId="3E6D9FC8" w14:textId="77777777" w:rsidR="00007C0F" w:rsidRPr="00007C0F" w:rsidRDefault="00007C0F" w:rsidP="00007C0F">
      <w:r w:rsidRPr="00007C0F">
        <w:t xml:space="preserve">For å skape best </w:t>
      </w:r>
      <w:proofErr w:type="spellStart"/>
      <w:r w:rsidRPr="00007C0F">
        <w:t>mogleg</w:t>
      </w:r>
      <w:proofErr w:type="spellEnd"/>
      <w:r w:rsidRPr="00007C0F">
        <w:t xml:space="preserve"> samsvar mellom </w:t>
      </w:r>
      <w:proofErr w:type="spellStart"/>
      <w:r w:rsidRPr="00007C0F">
        <w:t>løyvingane</w:t>
      </w:r>
      <w:proofErr w:type="spellEnd"/>
      <w:r w:rsidRPr="00007C0F">
        <w:t xml:space="preserve"> under </w:t>
      </w:r>
      <w:proofErr w:type="spellStart"/>
      <w:r w:rsidRPr="00007C0F">
        <w:t>dei</w:t>
      </w:r>
      <w:proofErr w:type="spellEnd"/>
      <w:r w:rsidRPr="00007C0F">
        <w:t xml:space="preserve"> </w:t>
      </w:r>
      <w:proofErr w:type="spellStart"/>
      <w:r w:rsidRPr="00007C0F">
        <w:t>einskilde</w:t>
      </w:r>
      <w:proofErr w:type="spellEnd"/>
      <w:r w:rsidRPr="00007C0F">
        <w:t xml:space="preserve"> kapittel og </w:t>
      </w:r>
      <w:proofErr w:type="spellStart"/>
      <w:r w:rsidRPr="00007C0F">
        <w:t>postar</w:t>
      </w:r>
      <w:proofErr w:type="spellEnd"/>
      <w:r w:rsidRPr="00007C0F">
        <w:t xml:space="preserve">, og </w:t>
      </w:r>
      <w:proofErr w:type="spellStart"/>
      <w:r w:rsidRPr="00007C0F">
        <w:t>endringar</w:t>
      </w:r>
      <w:proofErr w:type="spellEnd"/>
      <w:r w:rsidRPr="00007C0F">
        <w:t xml:space="preserve"> i </w:t>
      </w:r>
      <w:proofErr w:type="spellStart"/>
      <w:r w:rsidRPr="00007C0F">
        <w:t>budsjettføresetnadene</w:t>
      </w:r>
      <w:proofErr w:type="spellEnd"/>
      <w:r w:rsidRPr="00007C0F">
        <w:t xml:space="preserve"> som har skjedd </w:t>
      </w:r>
      <w:proofErr w:type="spellStart"/>
      <w:r w:rsidRPr="00007C0F">
        <w:t>sidan</w:t>
      </w:r>
      <w:proofErr w:type="spellEnd"/>
      <w:r w:rsidRPr="00007C0F">
        <w:t xml:space="preserve"> budsjettet blei vedtatt, legg regjeringa fram forslag om </w:t>
      </w:r>
      <w:proofErr w:type="spellStart"/>
      <w:r w:rsidRPr="00007C0F">
        <w:t>endringar</w:t>
      </w:r>
      <w:proofErr w:type="spellEnd"/>
      <w:r w:rsidRPr="00007C0F">
        <w:t xml:space="preserve"> i </w:t>
      </w:r>
      <w:proofErr w:type="spellStart"/>
      <w:r w:rsidRPr="00007C0F">
        <w:t>løyvingane</w:t>
      </w:r>
      <w:proofErr w:type="spellEnd"/>
      <w:r w:rsidRPr="00007C0F">
        <w:t xml:space="preserve"> til forsvarsbudsjettet for 2021.</w:t>
      </w:r>
    </w:p>
    <w:p w14:paraId="0E97A2B0" w14:textId="77777777" w:rsidR="00007C0F" w:rsidRPr="00007C0F" w:rsidRDefault="00007C0F" w:rsidP="00007C0F">
      <w:r w:rsidRPr="00007C0F">
        <w:t xml:space="preserve">Regjeringa er </w:t>
      </w:r>
      <w:proofErr w:type="spellStart"/>
      <w:r w:rsidRPr="00007C0F">
        <w:t>opptekne</w:t>
      </w:r>
      <w:proofErr w:type="spellEnd"/>
      <w:r w:rsidRPr="00007C0F">
        <w:t xml:space="preserve"> av å </w:t>
      </w:r>
      <w:proofErr w:type="spellStart"/>
      <w:r w:rsidRPr="00007C0F">
        <w:t>halde</w:t>
      </w:r>
      <w:proofErr w:type="spellEnd"/>
      <w:r w:rsidRPr="00007C0F">
        <w:t xml:space="preserve"> omfanget av </w:t>
      </w:r>
      <w:proofErr w:type="spellStart"/>
      <w:r w:rsidRPr="00007C0F">
        <w:t>omgrupperingane</w:t>
      </w:r>
      <w:proofErr w:type="spellEnd"/>
      <w:r w:rsidRPr="00007C0F">
        <w:t xml:space="preserve"> på </w:t>
      </w:r>
      <w:proofErr w:type="spellStart"/>
      <w:r w:rsidRPr="00007C0F">
        <w:t>eit</w:t>
      </w:r>
      <w:proofErr w:type="spellEnd"/>
      <w:r w:rsidRPr="00007C0F">
        <w:t xml:space="preserve"> så lågt nivå som </w:t>
      </w:r>
      <w:proofErr w:type="spellStart"/>
      <w:r w:rsidRPr="00007C0F">
        <w:t>mogleg</w:t>
      </w:r>
      <w:proofErr w:type="spellEnd"/>
      <w:r w:rsidRPr="00007C0F">
        <w:t>, samstundes som at kravet om realistisk budsjettering blir varetatt.</w:t>
      </w:r>
    </w:p>
    <w:p w14:paraId="6A48E40C" w14:textId="77777777" w:rsidR="00007C0F" w:rsidRPr="00007C0F" w:rsidRDefault="00007C0F" w:rsidP="00007C0F">
      <w:r w:rsidRPr="00007C0F">
        <w:lastRenderedPageBreak/>
        <w:t xml:space="preserve">Totalt </w:t>
      </w:r>
      <w:proofErr w:type="spellStart"/>
      <w:r w:rsidRPr="00007C0F">
        <w:t>utgjer</w:t>
      </w:r>
      <w:proofErr w:type="spellEnd"/>
      <w:r w:rsidRPr="00007C0F">
        <w:t xml:space="preserve"> omgrupperinga for 2021 </w:t>
      </w:r>
      <w:proofErr w:type="spellStart"/>
      <w:r w:rsidRPr="00007C0F">
        <w:t>ein</w:t>
      </w:r>
      <w:proofErr w:type="spellEnd"/>
      <w:r w:rsidRPr="00007C0F">
        <w:t xml:space="preserve"> foreslått </w:t>
      </w:r>
      <w:proofErr w:type="spellStart"/>
      <w:r w:rsidRPr="00007C0F">
        <w:t>auke</w:t>
      </w:r>
      <w:proofErr w:type="spellEnd"/>
      <w:r w:rsidRPr="00007C0F">
        <w:t xml:space="preserve"> i løyvinga til utgifter for Forsvarsdepartementet på 306,142 mill. kroner grunna ei foreslått </w:t>
      </w:r>
      <w:proofErr w:type="spellStart"/>
      <w:r w:rsidRPr="00007C0F">
        <w:t>auke</w:t>
      </w:r>
      <w:proofErr w:type="spellEnd"/>
      <w:r w:rsidRPr="00007C0F">
        <w:t xml:space="preserve"> i løyvinga til inntektene på same beløp.</w:t>
      </w:r>
    </w:p>
    <w:p w14:paraId="09617D59" w14:textId="77777777" w:rsidR="00007C0F" w:rsidRPr="00007C0F" w:rsidRDefault="00007C0F" w:rsidP="00007C0F">
      <w:pPr>
        <w:pStyle w:val="Overskrift2"/>
      </w:pPr>
      <w:r w:rsidRPr="00007C0F">
        <w:t>Grunnlaget for omgrupperinga</w:t>
      </w:r>
    </w:p>
    <w:p w14:paraId="7C1282C4" w14:textId="77777777" w:rsidR="00007C0F" w:rsidRPr="00007C0F" w:rsidRDefault="00007C0F" w:rsidP="00007C0F">
      <w:pPr>
        <w:pStyle w:val="Overskrift3"/>
      </w:pPr>
      <w:r w:rsidRPr="00007C0F">
        <w:t>Økonomisk grunnlag</w:t>
      </w:r>
    </w:p>
    <w:p w14:paraId="6D2F8552" w14:textId="58030ED2" w:rsidR="00007C0F" w:rsidRDefault="00007C0F" w:rsidP="00007C0F">
      <w:r w:rsidRPr="00007C0F">
        <w:t xml:space="preserve">Grunnlaget for omgrupperinga er vedtatt budsjett for 2021, </w:t>
      </w:r>
      <w:proofErr w:type="spellStart"/>
      <w:r w:rsidRPr="00007C0F">
        <w:t>midlar</w:t>
      </w:r>
      <w:proofErr w:type="spellEnd"/>
      <w:r w:rsidRPr="00007C0F">
        <w:t xml:space="preserve"> overførte </w:t>
      </w:r>
      <w:proofErr w:type="spellStart"/>
      <w:r w:rsidRPr="00007C0F">
        <w:t>frå</w:t>
      </w:r>
      <w:proofErr w:type="spellEnd"/>
      <w:r w:rsidRPr="00007C0F">
        <w:t xml:space="preserve"> 2020 og </w:t>
      </w:r>
      <w:proofErr w:type="spellStart"/>
      <w:r w:rsidRPr="00007C0F">
        <w:t>seinare</w:t>
      </w:r>
      <w:proofErr w:type="spellEnd"/>
      <w:r w:rsidRPr="00007C0F">
        <w:t xml:space="preserve"> </w:t>
      </w:r>
      <w:proofErr w:type="spellStart"/>
      <w:r w:rsidRPr="00007C0F">
        <w:t>endringar</w:t>
      </w:r>
      <w:proofErr w:type="spellEnd"/>
      <w:r w:rsidRPr="00007C0F">
        <w:t xml:space="preserve"> gjort av Stortinget. Det er også </w:t>
      </w:r>
      <w:proofErr w:type="spellStart"/>
      <w:r w:rsidRPr="00007C0F">
        <w:t>teke</w:t>
      </w:r>
      <w:proofErr w:type="spellEnd"/>
      <w:r w:rsidRPr="00007C0F">
        <w:t xml:space="preserve"> omsyn til forsvarssektoren sin del av </w:t>
      </w:r>
      <w:proofErr w:type="spellStart"/>
      <w:r w:rsidRPr="00007C0F">
        <w:t>lønskompensasjonen</w:t>
      </w:r>
      <w:proofErr w:type="spellEnd"/>
      <w:r w:rsidRPr="00007C0F">
        <w:t xml:space="preserve"> for 2021.</w:t>
      </w:r>
    </w:p>
    <w:p w14:paraId="085C6B94" w14:textId="5C97C5B6" w:rsidR="00007C0F" w:rsidRPr="00007C0F" w:rsidRDefault="00007C0F" w:rsidP="00007C0F">
      <w:pPr>
        <w:pStyle w:val="tabell-tittel"/>
      </w:pPr>
      <w:r w:rsidRPr="00007C0F">
        <w:t xml:space="preserve">Disponible </w:t>
      </w:r>
      <w:proofErr w:type="spellStart"/>
      <w:r w:rsidRPr="00007C0F">
        <w:t>midlar</w:t>
      </w:r>
      <w:proofErr w:type="spellEnd"/>
      <w:r w:rsidRPr="00007C0F">
        <w:t xml:space="preserve"> på utgiftssida, før omgruppering 2021, kjem fram slik (i 1 000 kroner):</w:t>
      </w:r>
    </w:p>
    <w:p w14:paraId="531A9F30" w14:textId="77777777" w:rsidR="00007C0F" w:rsidRPr="00007C0F" w:rsidRDefault="00007C0F" w:rsidP="00007C0F">
      <w:pPr>
        <w:pStyle w:val="Tabellnavn"/>
      </w:pPr>
      <w:r w:rsidRPr="00007C0F">
        <w:t>02J0xt2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7360"/>
        <w:gridCol w:w="1840"/>
      </w:tblGrid>
      <w:tr w:rsidR="00007C0F" w:rsidRPr="00007C0F" w14:paraId="0A765428" w14:textId="77777777" w:rsidTr="00007C0F">
        <w:trPr>
          <w:trHeight w:val="380"/>
        </w:trPr>
        <w:tc>
          <w:tcPr>
            <w:tcW w:w="7360" w:type="dxa"/>
            <w:shd w:val="clear" w:color="auto" w:fill="FFFFFF"/>
          </w:tcPr>
          <w:p w14:paraId="0D1AA7CF" w14:textId="77777777" w:rsidR="00007C0F" w:rsidRPr="00007C0F" w:rsidRDefault="00007C0F" w:rsidP="00007C0F">
            <w:r w:rsidRPr="00007C0F">
              <w:t>Saldert budsjett for 2021</w:t>
            </w:r>
          </w:p>
        </w:tc>
        <w:tc>
          <w:tcPr>
            <w:tcW w:w="1840" w:type="dxa"/>
          </w:tcPr>
          <w:p w14:paraId="52A47701" w14:textId="77777777" w:rsidR="00007C0F" w:rsidRPr="00007C0F" w:rsidRDefault="00007C0F" w:rsidP="00007C0F">
            <w:pPr>
              <w:jc w:val="right"/>
            </w:pPr>
            <w:r w:rsidRPr="00007C0F">
              <w:t>64 766 223</w:t>
            </w:r>
          </w:p>
        </w:tc>
      </w:tr>
      <w:tr w:rsidR="00007C0F" w:rsidRPr="00007C0F" w14:paraId="6EDD5749" w14:textId="77777777" w:rsidTr="00007C0F">
        <w:trPr>
          <w:trHeight w:val="640"/>
        </w:trPr>
        <w:tc>
          <w:tcPr>
            <w:tcW w:w="7360" w:type="dxa"/>
          </w:tcPr>
          <w:p w14:paraId="7887407E" w14:textId="77777777" w:rsidR="00007C0F" w:rsidRPr="00007C0F" w:rsidRDefault="00007C0F" w:rsidP="00007C0F">
            <w:proofErr w:type="spellStart"/>
            <w:r w:rsidRPr="00007C0F">
              <w:t>Innst</w:t>
            </w:r>
            <w:proofErr w:type="spellEnd"/>
            <w:r w:rsidRPr="00007C0F">
              <w:t xml:space="preserve">. 600 S (2020–2021) til </w:t>
            </w:r>
            <w:proofErr w:type="spellStart"/>
            <w:r w:rsidRPr="00007C0F">
              <w:t>Prop</w:t>
            </w:r>
            <w:proofErr w:type="spellEnd"/>
            <w:r w:rsidRPr="00007C0F">
              <w:t xml:space="preserve">. 195 S (2020–2021) </w:t>
            </w:r>
            <w:r w:rsidRPr="00007C0F">
              <w:rPr>
                <w:rStyle w:val="kursiv"/>
              </w:rPr>
              <w:t>Tilleggsbevilgninger og omprioriteringer i statsbudsjettet 2021 (RNB)</w:t>
            </w:r>
          </w:p>
        </w:tc>
        <w:tc>
          <w:tcPr>
            <w:tcW w:w="1840" w:type="dxa"/>
          </w:tcPr>
          <w:p w14:paraId="77C22A4A" w14:textId="77777777" w:rsidR="00007C0F" w:rsidRPr="00007C0F" w:rsidRDefault="00007C0F" w:rsidP="00007C0F">
            <w:pPr>
              <w:jc w:val="right"/>
            </w:pPr>
            <w:r w:rsidRPr="00007C0F">
              <w:t>837 747</w:t>
            </w:r>
          </w:p>
        </w:tc>
      </w:tr>
      <w:tr w:rsidR="00007C0F" w:rsidRPr="00007C0F" w14:paraId="025CEDEE" w14:textId="77777777" w:rsidTr="00007C0F">
        <w:trPr>
          <w:trHeight w:val="380"/>
        </w:trPr>
        <w:tc>
          <w:tcPr>
            <w:tcW w:w="7360" w:type="dxa"/>
          </w:tcPr>
          <w:p w14:paraId="3C6A75D8" w14:textId="77777777" w:rsidR="00007C0F" w:rsidRPr="00007C0F" w:rsidRDefault="00007C0F" w:rsidP="00007C0F">
            <w:r w:rsidRPr="00007C0F">
              <w:t xml:space="preserve">Budsjettmessige verknader av </w:t>
            </w:r>
            <w:proofErr w:type="spellStart"/>
            <w:r w:rsidRPr="00007C0F">
              <w:t>lønnsoppgjeret</w:t>
            </w:r>
            <w:proofErr w:type="spellEnd"/>
            <w:r w:rsidRPr="00007C0F">
              <w:t xml:space="preserve"> i det </w:t>
            </w:r>
            <w:proofErr w:type="spellStart"/>
            <w:r w:rsidRPr="00007C0F">
              <w:t>statlege</w:t>
            </w:r>
            <w:proofErr w:type="spellEnd"/>
            <w:r w:rsidRPr="00007C0F">
              <w:t xml:space="preserve"> tariffområdet i 2021</w:t>
            </w:r>
          </w:p>
        </w:tc>
        <w:tc>
          <w:tcPr>
            <w:tcW w:w="1840" w:type="dxa"/>
          </w:tcPr>
          <w:p w14:paraId="5B37AFB7" w14:textId="77777777" w:rsidR="00007C0F" w:rsidRPr="00007C0F" w:rsidRDefault="00007C0F" w:rsidP="00007C0F">
            <w:pPr>
              <w:jc w:val="right"/>
            </w:pPr>
            <w:r w:rsidRPr="00007C0F">
              <w:t>435 556</w:t>
            </w:r>
          </w:p>
        </w:tc>
      </w:tr>
      <w:tr w:rsidR="00007C0F" w:rsidRPr="00007C0F" w14:paraId="6D55C8F7" w14:textId="77777777" w:rsidTr="00007C0F">
        <w:trPr>
          <w:trHeight w:val="380"/>
        </w:trPr>
        <w:tc>
          <w:tcPr>
            <w:tcW w:w="7360" w:type="dxa"/>
          </w:tcPr>
          <w:p w14:paraId="42206CE6" w14:textId="77777777" w:rsidR="00007C0F" w:rsidRPr="00007C0F" w:rsidRDefault="00007C0F" w:rsidP="00007C0F">
            <w:r w:rsidRPr="00007C0F">
              <w:t xml:space="preserve">= </w:t>
            </w:r>
            <w:proofErr w:type="spellStart"/>
            <w:r w:rsidRPr="00007C0F">
              <w:t>Løyvingar</w:t>
            </w:r>
            <w:proofErr w:type="spellEnd"/>
            <w:r w:rsidRPr="00007C0F">
              <w:t xml:space="preserve"> før omgrupperinga</w:t>
            </w:r>
          </w:p>
        </w:tc>
        <w:tc>
          <w:tcPr>
            <w:tcW w:w="1840" w:type="dxa"/>
          </w:tcPr>
          <w:p w14:paraId="70FE7830" w14:textId="77777777" w:rsidR="00007C0F" w:rsidRPr="00007C0F" w:rsidRDefault="00007C0F" w:rsidP="00007C0F">
            <w:pPr>
              <w:jc w:val="right"/>
            </w:pPr>
            <w:r w:rsidRPr="00007C0F">
              <w:t>66 039 526</w:t>
            </w:r>
          </w:p>
        </w:tc>
      </w:tr>
      <w:tr w:rsidR="00007C0F" w:rsidRPr="00007C0F" w14:paraId="1F6F2DA2" w14:textId="77777777" w:rsidTr="00007C0F">
        <w:trPr>
          <w:trHeight w:val="380"/>
        </w:trPr>
        <w:tc>
          <w:tcPr>
            <w:tcW w:w="7360" w:type="dxa"/>
          </w:tcPr>
          <w:p w14:paraId="0F0B8B91" w14:textId="77777777" w:rsidR="00007C0F" w:rsidRPr="00007C0F" w:rsidRDefault="00007C0F" w:rsidP="00007C0F">
            <w:r w:rsidRPr="00007C0F">
              <w:t xml:space="preserve">+ </w:t>
            </w:r>
            <w:proofErr w:type="spellStart"/>
            <w:r w:rsidRPr="00007C0F">
              <w:t>Midlar</w:t>
            </w:r>
            <w:proofErr w:type="spellEnd"/>
            <w:r w:rsidRPr="00007C0F">
              <w:t xml:space="preserve"> overførte </w:t>
            </w:r>
            <w:proofErr w:type="spellStart"/>
            <w:r w:rsidRPr="00007C0F">
              <w:t>frå</w:t>
            </w:r>
            <w:proofErr w:type="spellEnd"/>
            <w:r w:rsidRPr="00007C0F">
              <w:t xml:space="preserve"> 2020</w:t>
            </w:r>
          </w:p>
        </w:tc>
        <w:tc>
          <w:tcPr>
            <w:tcW w:w="1840" w:type="dxa"/>
          </w:tcPr>
          <w:p w14:paraId="48F5F971" w14:textId="77777777" w:rsidR="00007C0F" w:rsidRPr="00007C0F" w:rsidRDefault="00007C0F" w:rsidP="00007C0F">
            <w:pPr>
              <w:jc w:val="right"/>
            </w:pPr>
            <w:r w:rsidRPr="00007C0F">
              <w:t>2 550 306</w:t>
            </w:r>
          </w:p>
        </w:tc>
      </w:tr>
      <w:tr w:rsidR="00007C0F" w:rsidRPr="00007C0F" w14:paraId="42EF950E" w14:textId="77777777" w:rsidTr="00007C0F">
        <w:trPr>
          <w:trHeight w:val="380"/>
        </w:trPr>
        <w:tc>
          <w:tcPr>
            <w:tcW w:w="7360" w:type="dxa"/>
          </w:tcPr>
          <w:p w14:paraId="07366191" w14:textId="77777777" w:rsidR="00007C0F" w:rsidRPr="00007C0F" w:rsidRDefault="00007C0F" w:rsidP="00007C0F">
            <w:r w:rsidRPr="00007C0F">
              <w:t xml:space="preserve">= Disponible </w:t>
            </w:r>
            <w:proofErr w:type="spellStart"/>
            <w:r w:rsidRPr="00007C0F">
              <w:t>midlar</w:t>
            </w:r>
            <w:proofErr w:type="spellEnd"/>
            <w:r w:rsidRPr="00007C0F">
              <w:t xml:space="preserve"> i 2021 før omgrupperinga</w:t>
            </w:r>
          </w:p>
        </w:tc>
        <w:tc>
          <w:tcPr>
            <w:tcW w:w="1840" w:type="dxa"/>
          </w:tcPr>
          <w:p w14:paraId="4C49B69D" w14:textId="77777777" w:rsidR="00007C0F" w:rsidRPr="00007C0F" w:rsidRDefault="00007C0F" w:rsidP="00007C0F">
            <w:pPr>
              <w:jc w:val="right"/>
            </w:pPr>
            <w:r w:rsidRPr="00007C0F">
              <w:t>68 589 832</w:t>
            </w:r>
          </w:p>
        </w:tc>
      </w:tr>
    </w:tbl>
    <w:p w14:paraId="3B2E63E1" w14:textId="7DBA82A8" w:rsidR="00007C0F" w:rsidRDefault="00007C0F" w:rsidP="00007C0F">
      <w:pPr>
        <w:pStyle w:val="tabell-tittel"/>
      </w:pPr>
      <w:proofErr w:type="spellStart"/>
      <w:r w:rsidRPr="00007C0F">
        <w:t>Løyvingar</w:t>
      </w:r>
      <w:proofErr w:type="spellEnd"/>
      <w:r w:rsidRPr="00007C0F">
        <w:t xml:space="preserve"> på inntektssida, før omgruppering 2021, kjem fram slik (i 1 000 kroner):</w:t>
      </w:r>
    </w:p>
    <w:p w14:paraId="3F14FA63" w14:textId="4588B2C1" w:rsidR="00007C0F" w:rsidRPr="00007C0F" w:rsidRDefault="00007C0F" w:rsidP="00007C0F">
      <w:pPr>
        <w:pStyle w:val="Tabellnavn"/>
      </w:pPr>
      <w:r w:rsidRPr="00007C0F">
        <w:t>02J0xt2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7360"/>
        <w:gridCol w:w="1840"/>
      </w:tblGrid>
      <w:tr w:rsidR="00007C0F" w:rsidRPr="00007C0F" w14:paraId="607D7E89" w14:textId="77777777" w:rsidTr="00007C0F">
        <w:trPr>
          <w:trHeight w:val="380"/>
        </w:trPr>
        <w:tc>
          <w:tcPr>
            <w:tcW w:w="7360" w:type="dxa"/>
            <w:shd w:val="clear" w:color="auto" w:fill="FFFFFF"/>
          </w:tcPr>
          <w:p w14:paraId="7704B093" w14:textId="77777777" w:rsidR="00007C0F" w:rsidRPr="00007C0F" w:rsidRDefault="00007C0F" w:rsidP="00007C0F">
            <w:r w:rsidRPr="00007C0F">
              <w:t>Saldert budsjett for 2021</w:t>
            </w:r>
          </w:p>
        </w:tc>
        <w:tc>
          <w:tcPr>
            <w:tcW w:w="1840" w:type="dxa"/>
          </w:tcPr>
          <w:p w14:paraId="09F6EA0C" w14:textId="77777777" w:rsidR="00007C0F" w:rsidRPr="00007C0F" w:rsidRDefault="00007C0F" w:rsidP="00007C0F">
            <w:pPr>
              <w:jc w:val="right"/>
            </w:pPr>
            <w:r w:rsidRPr="00007C0F">
              <w:t>6 565 627</w:t>
            </w:r>
          </w:p>
        </w:tc>
      </w:tr>
      <w:tr w:rsidR="00007C0F" w:rsidRPr="00007C0F" w14:paraId="40542BDC" w14:textId="77777777" w:rsidTr="00007C0F">
        <w:trPr>
          <w:trHeight w:val="640"/>
        </w:trPr>
        <w:tc>
          <w:tcPr>
            <w:tcW w:w="7360" w:type="dxa"/>
          </w:tcPr>
          <w:p w14:paraId="496C461B" w14:textId="77777777" w:rsidR="00007C0F" w:rsidRPr="00007C0F" w:rsidRDefault="00007C0F" w:rsidP="00007C0F">
            <w:proofErr w:type="spellStart"/>
            <w:r w:rsidRPr="00007C0F">
              <w:t>Innst</w:t>
            </w:r>
            <w:proofErr w:type="spellEnd"/>
            <w:r w:rsidRPr="00007C0F">
              <w:t xml:space="preserve">. 600 S (2020–2021) til </w:t>
            </w:r>
            <w:proofErr w:type="spellStart"/>
            <w:r w:rsidRPr="00007C0F">
              <w:t>Prop</w:t>
            </w:r>
            <w:proofErr w:type="spellEnd"/>
            <w:r w:rsidRPr="00007C0F">
              <w:t xml:space="preserve">. 195 S (2020–2021) </w:t>
            </w:r>
            <w:r w:rsidRPr="00007C0F">
              <w:rPr>
                <w:rStyle w:val="kursiv"/>
              </w:rPr>
              <w:t>Tilleggsbevilgninger og omprioriteringer i statsbudsjettet 2021 (RNB)</w:t>
            </w:r>
          </w:p>
        </w:tc>
        <w:tc>
          <w:tcPr>
            <w:tcW w:w="1840" w:type="dxa"/>
          </w:tcPr>
          <w:p w14:paraId="59CA48B5" w14:textId="77777777" w:rsidR="00007C0F" w:rsidRPr="00007C0F" w:rsidRDefault="00007C0F" w:rsidP="00007C0F">
            <w:pPr>
              <w:jc w:val="right"/>
            </w:pPr>
            <w:r w:rsidRPr="00007C0F">
              <w:t>758 247</w:t>
            </w:r>
          </w:p>
        </w:tc>
      </w:tr>
      <w:tr w:rsidR="00007C0F" w:rsidRPr="00007C0F" w14:paraId="662F8F7F" w14:textId="77777777" w:rsidTr="00007C0F">
        <w:trPr>
          <w:trHeight w:val="380"/>
        </w:trPr>
        <w:tc>
          <w:tcPr>
            <w:tcW w:w="7360" w:type="dxa"/>
          </w:tcPr>
          <w:p w14:paraId="7823642B" w14:textId="77777777" w:rsidR="00007C0F" w:rsidRPr="00007C0F" w:rsidRDefault="00007C0F" w:rsidP="00007C0F">
            <w:r w:rsidRPr="00007C0F">
              <w:t xml:space="preserve">= </w:t>
            </w:r>
            <w:proofErr w:type="spellStart"/>
            <w:r w:rsidRPr="00007C0F">
              <w:t>Løyvingar</w:t>
            </w:r>
            <w:proofErr w:type="spellEnd"/>
            <w:r w:rsidRPr="00007C0F">
              <w:t xml:space="preserve"> før omgrupperinga</w:t>
            </w:r>
          </w:p>
        </w:tc>
        <w:tc>
          <w:tcPr>
            <w:tcW w:w="1840" w:type="dxa"/>
          </w:tcPr>
          <w:p w14:paraId="00C6D03E" w14:textId="77777777" w:rsidR="00007C0F" w:rsidRPr="00007C0F" w:rsidRDefault="00007C0F" w:rsidP="00007C0F">
            <w:pPr>
              <w:jc w:val="right"/>
            </w:pPr>
            <w:r w:rsidRPr="00007C0F">
              <w:t>7 323 874</w:t>
            </w:r>
          </w:p>
        </w:tc>
      </w:tr>
    </w:tbl>
    <w:p w14:paraId="3C815C27" w14:textId="77777777" w:rsidR="00007C0F" w:rsidRPr="00007C0F" w:rsidRDefault="00007C0F" w:rsidP="00007C0F">
      <w:pPr>
        <w:pStyle w:val="Overskrift3"/>
      </w:pPr>
      <w:r w:rsidRPr="00007C0F">
        <w:t>Inntekter i 2021</w:t>
      </w:r>
    </w:p>
    <w:p w14:paraId="49B911DE" w14:textId="77777777" w:rsidR="00007C0F" w:rsidRPr="00007C0F" w:rsidRDefault="00007C0F" w:rsidP="00007C0F">
      <w:r w:rsidRPr="00007C0F">
        <w:t xml:space="preserve">I høve til saldert budsjett for 2021, med </w:t>
      </w:r>
      <w:proofErr w:type="spellStart"/>
      <w:r w:rsidRPr="00007C0F">
        <w:t>endringane</w:t>
      </w:r>
      <w:proofErr w:type="spellEnd"/>
      <w:r w:rsidRPr="00007C0F">
        <w:t xml:space="preserve"> gjort av Stortinget i Revidert nasjonalbudsjett for 2021, er det ei </w:t>
      </w:r>
      <w:proofErr w:type="spellStart"/>
      <w:r w:rsidRPr="00007C0F">
        <w:t>meirinntekt</w:t>
      </w:r>
      <w:proofErr w:type="spellEnd"/>
      <w:r w:rsidRPr="00007C0F">
        <w:t xml:space="preserve"> på 306,142 mill. kroner. </w:t>
      </w:r>
      <w:proofErr w:type="spellStart"/>
      <w:r w:rsidRPr="00007C0F">
        <w:t>Meirinntektene</w:t>
      </w:r>
      <w:proofErr w:type="spellEnd"/>
      <w:r w:rsidRPr="00007C0F">
        <w:t xml:space="preserve"> </w:t>
      </w:r>
      <w:proofErr w:type="spellStart"/>
      <w:r w:rsidRPr="00007C0F">
        <w:t>inneber</w:t>
      </w:r>
      <w:proofErr w:type="spellEnd"/>
      <w:r w:rsidRPr="00007C0F">
        <w:t xml:space="preserve"> </w:t>
      </w:r>
      <w:proofErr w:type="spellStart"/>
      <w:r w:rsidRPr="00007C0F">
        <w:t>ein</w:t>
      </w:r>
      <w:proofErr w:type="spellEnd"/>
      <w:r w:rsidRPr="00007C0F">
        <w:t xml:space="preserve"> parallell </w:t>
      </w:r>
      <w:proofErr w:type="spellStart"/>
      <w:r w:rsidRPr="00007C0F">
        <w:t>auke</w:t>
      </w:r>
      <w:proofErr w:type="spellEnd"/>
      <w:r w:rsidRPr="00007C0F">
        <w:t xml:space="preserve"> av utgiftsramma, jf. Forsvarsdepartementets generelle </w:t>
      </w:r>
      <w:proofErr w:type="spellStart"/>
      <w:r w:rsidRPr="00007C0F">
        <w:t>meirinntektsfullmakt</w:t>
      </w:r>
      <w:proofErr w:type="spellEnd"/>
      <w:r w:rsidRPr="00007C0F">
        <w:t xml:space="preserve"> i </w:t>
      </w:r>
      <w:proofErr w:type="spellStart"/>
      <w:r w:rsidRPr="00007C0F">
        <w:t>Innst</w:t>
      </w:r>
      <w:proofErr w:type="spellEnd"/>
      <w:r w:rsidRPr="00007C0F">
        <w:t xml:space="preserve">. 7 S (2020–2021) til </w:t>
      </w:r>
      <w:proofErr w:type="spellStart"/>
      <w:r w:rsidRPr="00007C0F">
        <w:t>Prop</w:t>
      </w:r>
      <w:proofErr w:type="spellEnd"/>
      <w:r w:rsidRPr="00007C0F">
        <w:t xml:space="preserve">. 1 S (2020–2021) under </w:t>
      </w:r>
      <w:proofErr w:type="spellStart"/>
      <w:r w:rsidRPr="00007C0F">
        <w:t>romartalsvedtak</w:t>
      </w:r>
      <w:proofErr w:type="spellEnd"/>
      <w:r w:rsidRPr="00007C0F">
        <w:t xml:space="preserve"> II. Auken på inntekts- og utgiftssida er innarbeidd og forklart i detalj under kapittel 2 </w:t>
      </w:r>
      <w:proofErr w:type="spellStart"/>
      <w:r w:rsidRPr="00007C0F">
        <w:t>nedanfor</w:t>
      </w:r>
      <w:proofErr w:type="spellEnd"/>
      <w:r w:rsidRPr="00007C0F">
        <w:t>.</w:t>
      </w:r>
    </w:p>
    <w:p w14:paraId="5BEF5959" w14:textId="77777777" w:rsidR="00007C0F" w:rsidRPr="00007C0F" w:rsidRDefault="00007C0F" w:rsidP="00007C0F">
      <w:pPr>
        <w:pStyle w:val="Overskrift3"/>
      </w:pPr>
      <w:proofErr w:type="spellStart"/>
      <w:r w:rsidRPr="00007C0F">
        <w:lastRenderedPageBreak/>
        <w:t>Løyvingsbehov</w:t>
      </w:r>
      <w:proofErr w:type="spellEnd"/>
    </w:p>
    <w:p w14:paraId="08439429" w14:textId="71B82F22" w:rsidR="00007C0F" w:rsidRDefault="00007C0F" w:rsidP="00007C0F">
      <w:proofErr w:type="spellStart"/>
      <w:r w:rsidRPr="00007C0F">
        <w:t>Tala</w:t>
      </w:r>
      <w:proofErr w:type="spellEnd"/>
      <w:r w:rsidRPr="00007C0F">
        <w:t xml:space="preserve"> i </w:t>
      </w:r>
      <w:proofErr w:type="spellStart"/>
      <w:r w:rsidRPr="00007C0F">
        <w:t>tabellane</w:t>
      </w:r>
      <w:proofErr w:type="spellEnd"/>
      <w:r w:rsidRPr="00007C0F">
        <w:t xml:space="preserve"> </w:t>
      </w:r>
      <w:proofErr w:type="spellStart"/>
      <w:r w:rsidRPr="00007C0F">
        <w:t>nedanfor</w:t>
      </w:r>
      <w:proofErr w:type="spellEnd"/>
      <w:r w:rsidRPr="00007C0F">
        <w:t xml:space="preserve"> viser </w:t>
      </w:r>
      <w:proofErr w:type="spellStart"/>
      <w:r w:rsidRPr="00007C0F">
        <w:t>løyvingsbehov</w:t>
      </w:r>
      <w:proofErr w:type="spellEnd"/>
      <w:r w:rsidRPr="00007C0F">
        <w:t xml:space="preserve"> knytte til omgrupperinga for 2021.</w:t>
      </w:r>
    </w:p>
    <w:p w14:paraId="41F52A82" w14:textId="756C9112" w:rsidR="00007C0F" w:rsidRPr="00007C0F" w:rsidRDefault="00007C0F" w:rsidP="00007C0F">
      <w:pPr>
        <w:pStyle w:val="tabell-tittel"/>
      </w:pPr>
      <w:proofErr w:type="spellStart"/>
      <w:r w:rsidRPr="00007C0F">
        <w:t>Løyvingsbehov</w:t>
      </w:r>
      <w:proofErr w:type="spellEnd"/>
      <w:r w:rsidRPr="00007C0F">
        <w:t xml:space="preserve"> på utgiftssida i samband med omgrupperingsproposisjonen er slik (i 1 000 kroner):</w:t>
      </w:r>
    </w:p>
    <w:p w14:paraId="2397A0CB" w14:textId="77777777" w:rsidR="00007C0F" w:rsidRPr="00007C0F" w:rsidRDefault="00007C0F" w:rsidP="00007C0F">
      <w:pPr>
        <w:pStyle w:val="Tabellnavn"/>
      </w:pPr>
      <w:r w:rsidRPr="00007C0F">
        <w:t>02J0xt2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7360"/>
        <w:gridCol w:w="1840"/>
      </w:tblGrid>
      <w:tr w:rsidR="00007C0F" w:rsidRPr="00007C0F" w14:paraId="3EB0E86F" w14:textId="77777777" w:rsidTr="00007C0F">
        <w:trPr>
          <w:trHeight w:val="380"/>
        </w:trPr>
        <w:tc>
          <w:tcPr>
            <w:tcW w:w="7360" w:type="dxa"/>
            <w:shd w:val="clear" w:color="auto" w:fill="FFFFFF"/>
          </w:tcPr>
          <w:p w14:paraId="1330FD6C" w14:textId="77777777" w:rsidR="00007C0F" w:rsidRPr="00007C0F" w:rsidRDefault="00007C0F" w:rsidP="00007C0F">
            <w:proofErr w:type="spellStart"/>
            <w:r w:rsidRPr="00007C0F">
              <w:t>Auke</w:t>
            </w:r>
            <w:proofErr w:type="spellEnd"/>
            <w:r w:rsidRPr="00007C0F">
              <w:t xml:space="preserve"> knytte til </w:t>
            </w:r>
            <w:proofErr w:type="spellStart"/>
            <w:r w:rsidRPr="00007C0F">
              <w:t>meirinntekter</w:t>
            </w:r>
            <w:proofErr w:type="spellEnd"/>
            <w:r w:rsidRPr="00007C0F">
              <w:t xml:space="preserve"> </w:t>
            </w:r>
          </w:p>
        </w:tc>
        <w:tc>
          <w:tcPr>
            <w:tcW w:w="1840" w:type="dxa"/>
          </w:tcPr>
          <w:p w14:paraId="5976D407" w14:textId="77777777" w:rsidR="00007C0F" w:rsidRPr="00007C0F" w:rsidRDefault="00007C0F" w:rsidP="00007C0F">
            <w:pPr>
              <w:jc w:val="right"/>
            </w:pPr>
            <w:r w:rsidRPr="00007C0F">
              <w:t>306 142</w:t>
            </w:r>
          </w:p>
        </w:tc>
      </w:tr>
      <w:tr w:rsidR="00007C0F" w:rsidRPr="00007C0F" w14:paraId="37C43A3E" w14:textId="77777777" w:rsidTr="00007C0F">
        <w:trPr>
          <w:trHeight w:val="380"/>
        </w:trPr>
        <w:tc>
          <w:tcPr>
            <w:tcW w:w="7360" w:type="dxa"/>
          </w:tcPr>
          <w:p w14:paraId="23D1C6A3" w14:textId="77777777" w:rsidR="00007C0F" w:rsidRPr="00007C0F" w:rsidRDefault="00007C0F" w:rsidP="00007C0F">
            <w:r w:rsidRPr="00007C0F">
              <w:t>= Sum behov ved omgrupperinga</w:t>
            </w:r>
          </w:p>
        </w:tc>
        <w:tc>
          <w:tcPr>
            <w:tcW w:w="1840" w:type="dxa"/>
          </w:tcPr>
          <w:p w14:paraId="41BE2CAA" w14:textId="77777777" w:rsidR="00007C0F" w:rsidRPr="00007C0F" w:rsidRDefault="00007C0F" w:rsidP="00007C0F">
            <w:pPr>
              <w:jc w:val="right"/>
            </w:pPr>
            <w:r w:rsidRPr="00007C0F">
              <w:t>306 142</w:t>
            </w:r>
          </w:p>
        </w:tc>
      </w:tr>
      <w:tr w:rsidR="00007C0F" w:rsidRPr="00007C0F" w14:paraId="665807CC" w14:textId="77777777" w:rsidTr="00007C0F">
        <w:trPr>
          <w:trHeight w:val="380"/>
        </w:trPr>
        <w:tc>
          <w:tcPr>
            <w:tcW w:w="7360" w:type="dxa"/>
          </w:tcPr>
          <w:p w14:paraId="7DFB371C" w14:textId="77777777" w:rsidR="00007C0F" w:rsidRPr="00007C0F" w:rsidRDefault="00007C0F" w:rsidP="00007C0F">
            <w:r w:rsidRPr="00007C0F">
              <w:t xml:space="preserve">+ </w:t>
            </w:r>
            <w:proofErr w:type="spellStart"/>
            <w:r w:rsidRPr="00007C0F">
              <w:t>Løyvingar</w:t>
            </w:r>
            <w:proofErr w:type="spellEnd"/>
            <w:r w:rsidRPr="00007C0F">
              <w:t xml:space="preserve"> før omgrupperinga</w:t>
            </w:r>
          </w:p>
        </w:tc>
        <w:tc>
          <w:tcPr>
            <w:tcW w:w="1840" w:type="dxa"/>
          </w:tcPr>
          <w:p w14:paraId="297E1E2A" w14:textId="77777777" w:rsidR="00007C0F" w:rsidRPr="00007C0F" w:rsidRDefault="00007C0F" w:rsidP="00007C0F">
            <w:pPr>
              <w:jc w:val="right"/>
            </w:pPr>
            <w:r w:rsidRPr="00007C0F">
              <w:t>66 039 526</w:t>
            </w:r>
          </w:p>
        </w:tc>
      </w:tr>
      <w:tr w:rsidR="00007C0F" w:rsidRPr="00007C0F" w14:paraId="5F0E322A" w14:textId="77777777" w:rsidTr="00007C0F">
        <w:trPr>
          <w:trHeight w:val="380"/>
        </w:trPr>
        <w:tc>
          <w:tcPr>
            <w:tcW w:w="7360" w:type="dxa"/>
          </w:tcPr>
          <w:p w14:paraId="5A301571" w14:textId="77777777" w:rsidR="00007C0F" w:rsidRPr="00007C0F" w:rsidRDefault="00007C0F" w:rsidP="00007C0F">
            <w:r w:rsidRPr="00007C0F">
              <w:t xml:space="preserve">= </w:t>
            </w:r>
            <w:proofErr w:type="spellStart"/>
            <w:r w:rsidRPr="00007C0F">
              <w:t>Løyvingar</w:t>
            </w:r>
            <w:proofErr w:type="spellEnd"/>
            <w:r w:rsidRPr="00007C0F">
              <w:t xml:space="preserve"> etter omgrupperinga </w:t>
            </w:r>
          </w:p>
        </w:tc>
        <w:tc>
          <w:tcPr>
            <w:tcW w:w="1840" w:type="dxa"/>
          </w:tcPr>
          <w:p w14:paraId="01B38551" w14:textId="77777777" w:rsidR="00007C0F" w:rsidRPr="00007C0F" w:rsidRDefault="00007C0F" w:rsidP="00007C0F">
            <w:pPr>
              <w:jc w:val="right"/>
            </w:pPr>
            <w:r w:rsidRPr="00007C0F">
              <w:t xml:space="preserve">66 345 668 </w:t>
            </w:r>
          </w:p>
        </w:tc>
      </w:tr>
      <w:tr w:rsidR="00007C0F" w:rsidRPr="00007C0F" w14:paraId="3F4EDF30" w14:textId="77777777" w:rsidTr="00007C0F">
        <w:trPr>
          <w:trHeight w:val="380"/>
        </w:trPr>
        <w:tc>
          <w:tcPr>
            <w:tcW w:w="7360" w:type="dxa"/>
          </w:tcPr>
          <w:p w14:paraId="3EA768E0" w14:textId="77777777" w:rsidR="00007C0F" w:rsidRPr="00007C0F" w:rsidRDefault="00007C0F" w:rsidP="00007C0F">
            <w:r w:rsidRPr="00007C0F">
              <w:t xml:space="preserve">+ </w:t>
            </w:r>
            <w:proofErr w:type="spellStart"/>
            <w:r w:rsidRPr="00007C0F">
              <w:t>Midlar</w:t>
            </w:r>
            <w:proofErr w:type="spellEnd"/>
            <w:r w:rsidRPr="00007C0F">
              <w:t xml:space="preserve"> overførte </w:t>
            </w:r>
            <w:proofErr w:type="spellStart"/>
            <w:r w:rsidRPr="00007C0F">
              <w:t>frå</w:t>
            </w:r>
            <w:proofErr w:type="spellEnd"/>
            <w:r w:rsidRPr="00007C0F">
              <w:t xml:space="preserve"> 2020</w:t>
            </w:r>
          </w:p>
        </w:tc>
        <w:tc>
          <w:tcPr>
            <w:tcW w:w="1840" w:type="dxa"/>
          </w:tcPr>
          <w:p w14:paraId="376F2E45" w14:textId="77777777" w:rsidR="00007C0F" w:rsidRPr="00007C0F" w:rsidRDefault="00007C0F" w:rsidP="00007C0F">
            <w:pPr>
              <w:jc w:val="right"/>
            </w:pPr>
            <w:r w:rsidRPr="00007C0F">
              <w:t>2 550 306</w:t>
            </w:r>
          </w:p>
        </w:tc>
      </w:tr>
      <w:tr w:rsidR="00007C0F" w:rsidRPr="00007C0F" w14:paraId="14A0B940" w14:textId="77777777" w:rsidTr="00007C0F">
        <w:trPr>
          <w:trHeight w:val="380"/>
        </w:trPr>
        <w:tc>
          <w:tcPr>
            <w:tcW w:w="7360" w:type="dxa"/>
          </w:tcPr>
          <w:p w14:paraId="4FD51146" w14:textId="77777777" w:rsidR="00007C0F" w:rsidRPr="00007C0F" w:rsidRDefault="00007C0F" w:rsidP="00007C0F">
            <w:r w:rsidRPr="00007C0F">
              <w:t xml:space="preserve">= Samla disponible </w:t>
            </w:r>
            <w:proofErr w:type="spellStart"/>
            <w:r w:rsidRPr="00007C0F">
              <w:t>midlar</w:t>
            </w:r>
            <w:proofErr w:type="spellEnd"/>
            <w:r w:rsidRPr="00007C0F">
              <w:t xml:space="preserve"> i 2021 etter omgrupperinga </w:t>
            </w:r>
          </w:p>
        </w:tc>
        <w:tc>
          <w:tcPr>
            <w:tcW w:w="1840" w:type="dxa"/>
          </w:tcPr>
          <w:p w14:paraId="3C04864B" w14:textId="77777777" w:rsidR="00007C0F" w:rsidRPr="00007C0F" w:rsidRDefault="00007C0F" w:rsidP="00007C0F">
            <w:pPr>
              <w:jc w:val="right"/>
            </w:pPr>
            <w:r w:rsidRPr="00007C0F">
              <w:t>68 895 974</w:t>
            </w:r>
          </w:p>
        </w:tc>
      </w:tr>
    </w:tbl>
    <w:p w14:paraId="5BDD4CC3" w14:textId="53D6CEBF" w:rsidR="00007C0F" w:rsidRDefault="00007C0F" w:rsidP="00007C0F">
      <w:pPr>
        <w:pStyle w:val="tabell-tittel"/>
      </w:pPr>
      <w:proofErr w:type="spellStart"/>
      <w:r w:rsidRPr="00007C0F">
        <w:t>Løyvingsbehovet</w:t>
      </w:r>
      <w:proofErr w:type="spellEnd"/>
      <w:r w:rsidRPr="00007C0F">
        <w:t xml:space="preserve"> på inntektssida i samband med omgrupperingsproposisjonen er slik (i 1 000 kroner):</w:t>
      </w:r>
    </w:p>
    <w:p w14:paraId="23852E6D" w14:textId="61064331" w:rsidR="00007C0F" w:rsidRPr="00007C0F" w:rsidRDefault="00007C0F" w:rsidP="00007C0F">
      <w:pPr>
        <w:pStyle w:val="Tabellnavn"/>
      </w:pPr>
      <w:r w:rsidRPr="00007C0F">
        <w:t>02J0xt2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7360"/>
        <w:gridCol w:w="1840"/>
      </w:tblGrid>
      <w:tr w:rsidR="00007C0F" w:rsidRPr="00007C0F" w14:paraId="6BE63FBA" w14:textId="77777777" w:rsidTr="00007C0F">
        <w:trPr>
          <w:trHeight w:val="380"/>
        </w:trPr>
        <w:tc>
          <w:tcPr>
            <w:tcW w:w="7360" w:type="dxa"/>
            <w:shd w:val="clear" w:color="auto" w:fill="FFFFFF"/>
          </w:tcPr>
          <w:p w14:paraId="510BB10B" w14:textId="77777777" w:rsidR="00007C0F" w:rsidRPr="00007C0F" w:rsidRDefault="00007C0F" w:rsidP="00007C0F">
            <w:proofErr w:type="spellStart"/>
            <w:r w:rsidRPr="00007C0F">
              <w:t>Meirinntekter</w:t>
            </w:r>
            <w:proofErr w:type="spellEnd"/>
            <w:r w:rsidRPr="00007C0F">
              <w:t xml:space="preserve"> i omgrupperinga</w:t>
            </w:r>
          </w:p>
        </w:tc>
        <w:tc>
          <w:tcPr>
            <w:tcW w:w="1840" w:type="dxa"/>
          </w:tcPr>
          <w:p w14:paraId="4893DF31" w14:textId="77777777" w:rsidR="00007C0F" w:rsidRPr="00007C0F" w:rsidRDefault="00007C0F" w:rsidP="00007C0F">
            <w:pPr>
              <w:jc w:val="right"/>
            </w:pPr>
            <w:r w:rsidRPr="00007C0F">
              <w:t>306 142</w:t>
            </w:r>
          </w:p>
        </w:tc>
      </w:tr>
      <w:tr w:rsidR="00007C0F" w:rsidRPr="00007C0F" w14:paraId="461C80A1" w14:textId="77777777" w:rsidTr="00007C0F">
        <w:trPr>
          <w:trHeight w:val="380"/>
        </w:trPr>
        <w:tc>
          <w:tcPr>
            <w:tcW w:w="7360" w:type="dxa"/>
          </w:tcPr>
          <w:p w14:paraId="7B27B61B" w14:textId="77777777" w:rsidR="00007C0F" w:rsidRPr="00007C0F" w:rsidRDefault="00007C0F" w:rsidP="00007C0F">
            <w:r w:rsidRPr="00007C0F">
              <w:t xml:space="preserve">+ </w:t>
            </w:r>
            <w:proofErr w:type="spellStart"/>
            <w:r w:rsidRPr="00007C0F">
              <w:t>Løyvingar</w:t>
            </w:r>
            <w:proofErr w:type="spellEnd"/>
            <w:r w:rsidRPr="00007C0F">
              <w:t xml:space="preserve"> før omgrupperinga</w:t>
            </w:r>
          </w:p>
        </w:tc>
        <w:tc>
          <w:tcPr>
            <w:tcW w:w="1840" w:type="dxa"/>
          </w:tcPr>
          <w:p w14:paraId="3D822D9C" w14:textId="77777777" w:rsidR="00007C0F" w:rsidRPr="00007C0F" w:rsidRDefault="00007C0F" w:rsidP="00007C0F">
            <w:pPr>
              <w:jc w:val="right"/>
            </w:pPr>
            <w:r w:rsidRPr="00007C0F">
              <w:t>7 323 874</w:t>
            </w:r>
          </w:p>
        </w:tc>
      </w:tr>
      <w:tr w:rsidR="00007C0F" w:rsidRPr="00007C0F" w14:paraId="01D48211" w14:textId="77777777" w:rsidTr="00007C0F">
        <w:trPr>
          <w:trHeight w:val="380"/>
        </w:trPr>
        <w:tc>
          <w:tcPr>
            <w:tcW w:w="7360" w:type="dxa"/>
          </w:tcPr>
          <w:p w14:paraId="4E7F7ADA" w14:textId="77777777" w:rsidR="00007C0F" w:rsidRPr="00007C0F" w:rsidRDefault="00007C0F" w:rsidP="00007C0F">
            <w:r w:rsidRPr="00007C0F">
              <w:t xml:space="preserve">= </w:t>
            </w:r>
            <w:proofErr w:type="spellStart"/>
            <w:r w:rsidRPr="00007C0F">
              <w:t>Løyvingar</w:t>
            </w:r>
            <w:proofErr w:type="spellEnd"/>
            <w:r w:rsidRPr="00007C0F">
              <w:t xml:space="preserve"> etter omgrupperinga</w:t>
            </w:r>
          </w:p>
        </w:tc>
        <w:tc>
          <w:tcPr>
            <w:tcW w:w="1840" w:type="dxa"/>
          </w:tcPr>
          <w:p w14:paraId="0B98D949" w14:textId="77777777" w:rsidR="00007C0F" w:rsidRPr="00007C0F" w:rsidRDefault="00007C0F" w:rsidP="00007C0F">
            <w:pPr>
              <w:jc w:val="right"/>
            </w:pPr>
            <w:r w:rsidRPr="00007C0F">
              <w:t>7 630 016</w:t>
            </w:r>
          </w:p>
        </w:tc>
      </w:tr>
    </w:tbl>
    <w:p w14:paraId="0384DCDE" w14:textId="77777777" w:rsidR="00007C0F" w:rsidRPr="00007C0F" w:rsidRDefault="00007C0F" w:rsidP="00007C0F">
      <w:r w:rsidRPr="00007C0F">
        <w:t xml:space="preserve">På bakgrunn av dette foreslår regjeringa under forslag til vedtak at utgiftsramma blir </w:t>
      </w:r>
      <w:proofErr w:type="spellStart"/>
      <w:r w:rsidRPr="00007C0F">
        <w:t>auka</w:t>
      </w:r>
      <w:proofErr w:type="spellEnd"/>
      <w:r w:rsidRPr="00007C0F">
        <w:t xml:space="preserve"> med 306,142 mill. kroner, og at inntektsramma blir </w:t>
      </w:r>
      <w:proofErr w:type="spellStart"/>
      <w:r w:rsidRPr="00007C0F">
        <w:t>auka</w:t>
      </w:r>
      <w:proofErr w:type="spellEnd"/>
      <w:r w:rsidRPr="00007C0F">
        <w:t xml:space="preserve"> med 306,142 mill. kroner.</w:t>
      </w:r>
    </w:p>
    <w:p w14:paraId="1B19D01F" w14:textId="77777777" w:rsidR="00007C0F" w:rsidRPr="00007C0F" w:rsidRDefault="00007C0F" w:rsidP="00007C0F">
      <w:pPr>
        <w:pStyle w:val="Overskrift1"/>
      </w:pPr>
      <w:r w:rsidRPr="00007C0F">
        <w:t xml:space="preserve">Forslag til utgifts- og </w:t>
      </w:r>
      <w:proofErr w:type="spellStart"/>
      <w:r w:rsidRPr="00007C0F">
        <w:t>inntektsendringar</w:t>
      </w:r>
      <w:proofErr w:type="spellEnd"/>
      <w:r w:rsidRPr="00007C0F">
        <w:t xml:space="preserve"> på kapittelnivå</w:t>
      </w:r>
    </w:p>
    <w:p w14:paraId="4851F3D4" w14:textId="77777777" w:rsidR="00007C0F" w:rsidRPr="00007C0F" w:rsidRDefault="00007C0F" w:rsidP="00007C0F">
      <w:pPr>
        <w:pStyle w:val="b-budkaptit"/>
      </w:pPr>
      <w:r w:rsidRPr="00007C0F">
        <w:t>Kap. 1700 Forsvarsdepartementet</w:t>
      </w:r>
    </w:p>
    <w:p w14:paraId="0B03D932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559"/>
        <w:gridCol w:w="1701"/>
        <w:gridCol w:w="1701"/>
      </w:tblGrid>
      <w:tr w:rsidR="00007C0F" w:rsidRPr="00007C0F" w14:paraId="180A9088" w14:textId="77777777" w:rsidTr="00007C0F">
        <w:trPr>
          <w:trHeight w:val="360"/>
        </w:trPr>
        <w:tc>
          <w:tcPr>
            <w:tcW w:w="817" w:type="dxa"/>
            <w:shd w:val="clear" w:color="auto" w:fill="FFFFFF"/>
          </w:tcPr>
          <w:p w14:paraId="2DB00A17" w14:textId="77777777" w:rsidR="00007C0F" w:rsidRPr="00007C0F" w:rsidRDefault="00007C0F" w:rsidP="00007C0F"/>
        </w:tc>
        <w:tc>
          <w:tcPr>
            <w:tcW w:w="4253" w:type="dxa"/>
          </w:tcPr>
          <w:p w14:paraId="557FCD4D" w14:textId="77777777" w:rsidR="00007C0F" w:rsidRPr="00007C0F" w:rsidRDefault="00007C0F" w:rsidP="00007C0F"/>
        </w:tc>
        <w:tc>
          <w:tcPr>
            <w:tcW w:w="1559" w:type="dxa"/>
          </w:tcPr>
          <w:p w14:paraId="22F3DE9D" w14:textId="77777777" w:rsidR="00007C0F" w:rsidRPr="00007C0F" w:rsidRDefault="00007C0F" w:rsidP="00007C0F">
            <w:pPr>
              <w:jc w:val="right"/>
            </w:pPr>
          </w:p>
        </w:tc>
        <w:tc>
          <w:tcPr>
            <w:tcW w:w="1701" w:type="dxa"/>
          </w:tcPr>
          <w:p w14:paraId="00AFE622" w14:textId="77777777" w:rsidR="00007C0F" w:rsidRPr="00007C0F" w:rsidRDefault="00007C0F" w:rsidP="00007C0F">
            <w:pPr>
              <w:jc w:val="right"/>
            </w:pPr>
          </w:p>
        </w:tc>
        <w:tc>
          <w:tcPr>
            <w:tcW w:w="1701" w:type="dxa"/>
          </w:tcPr>
          <w:p w14:paraId="771C698F" w14:textId="77777777" w:rsidR="00007C0F" w:rsidRPr="00007C0F" w:rsidRDefault="00007C0F" w:rsidP="00007C0F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4BA27B21" w14:textId="77777777" w:rsidTr="00007C0F">
        <w:trPr>
          <w:trHeight w:val="600"/>
        </w:trPr>
        <w:tc>
          <w:tcPr>
            <w:tcW w:w="817" w:type="dxa"/>
          </w:tcPr>
          <w:p w14:paraId="685780E7" w14:textId="77777777" w:rsidR="00007C0F" w:rsidRPr="00007C0F" w:rsidRDefault="00007C0F" w:rsidP="00007C0F">
            <w:r w:rsidRPr="00007C0F">
              <w:t>Post</w:t>
            </w:r>
          </w:p>
        </w:tc>
        <w:tc>
          <w:tcPr>
            <w:tcW w:w="4253" w:type="dxa"/>
          </w:tcPr>
          <w:p w14:paraId="7FF91367" w14:textId="77777777" w:rsidR="00007C0F" w:rsidRPr="00007C0F" w:rsidRDefault="00007C0F" w:rsidP="00007C0F">
            <w:r w:rsidRPr="00007C0F">
              <w:t>Kategori</w:t>
            </w:r>
          </w:p>
        </w:tc>
        <w:tc>
          <w:tcPr>
            <w:tcW w:w="1559" w:type="dxa"/>
          </w:tcPr>
          <w:p w14:paraId="116A4F6E" w14:textId="77777777" w:rsidR="00007C0F" w:rsidRPr="00007C0F" w:rsidRDefault="00007C0F" w:rsidP="00007C0F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701" w:type="dxa"/>
          </w:tcPr>
          <w:p w14:paraId="3675EFED" w14:textId="77777777" w:rsidR="00007C0F" w:rsidRPr="00007C0F" w:rsidRDefault="00007C0F" w:rsidP="00007C0F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701" w:type="dxa"/>
          </w:tcPr>
          <w:p w14:paraId="65821D14" w14:textId="77777777" w:rsidR="00007C0F" w:rsidRPr="00007C0F" w:rsidRDefault="00007C0F" w:rsidP="00007C0F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0F7E4079" w14:textId="77777777" w:rsidTr="00007C0F">
        <w:trPr>
          <w:trHeight w:val="380"/>
        </w:trPr>
        <w:tc>
          <w:tcPr>
            <w:tcW w:w="817" w:type="dxa"/>
          </w:tcPr>
          <w:p w14:paraId="335A8C49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4253" w:type="dxa"/>
          </w:tcPr>
          <w:p w14:paraId="33C4AA8E" w14:textId="77777777" w:rsidR="00007C0F" w:rsidRPr="00007C0F" w:rsidRDefault="00007C0F" w:rsidP="00007C0F">
            <w:r w:rsidRPr="00007C0F">
              <w:t xml:space="preserve">Driftsutgifter </w:t>
            </w:r>
          </w:p>
        </w:tc>
        <w:tc>
          <w:tcPr>
            <w:tcW w:w="1559" w:type="dxa"/>
          </w:tcPr>
          <w:p w14:paraId="1ACFE1DB" w14:textId="77777777" w:rsidR="00007C0F" w:rsidRPr="00007C0F" w:rsidRDefault="00007C0F" w:rsidP="00007C0F">
            <w:pPr>
              <w:jc w:val="right"/>
            </w:pPr>
            <w:r w:rsidRPr="00007C0F">
              <w:t>879 899</w:t>
            </w:r>
          </w:p>
        </w:tc>
        <w:tc>
          <w:tcPr>
            <w:tcW w:w="1701" w:type="dxa"/>
          </w:tcPr>
          <w:p w14:paraId="341840FD" w14:textId="77777777" w:rsidR="00007C0F" w:rsidRPr="00007C0F" w:rsidRDefault="00007C0F" w:rsidP="00007C0F">
            <w:pPr>
              <w:jc w:val="right"/>
            </w:pPr>
            <w:r w:rsidRPr="00007C0F">
              <w:t>896 676</w:t>
            </w:r>
          </w:p>
        </w:tc>
        <w:tc>
          <w:tcPr>
            <w:tcW w:w="1701" w:type="dxa"/>
          </w:tcPr>
          <w:p w14:paraId="2181E6C1" w14:textId="77777777" w:rsidR="00007C0F" w:rsidRPr="00007C0F" w:rsidRDefault="00007C0F" w:rsidP="00007C0F">
            <w:pPr>
              <w:jc w:val="right"/>
            </w:pPr>
            <w:r w:rsidRPr="00007C0F">
              <w:t>924 320</w:t>
            </w:r>
          </w:p>
        </w:tc>
      </w:tr>
      <w:tr w:rsidR="00007C0F" w:rsidRPr="00007C0F" w14:paraId="635CA31E" w14:textId="77777777" w:rsidTr="00007C0F">
        <w:trPr>
          <w:trHeight w:val="380"/>
        </w:trPr>
        <w:tc>
          <w:tcPr>
            <w:tcW w:w="817" w:type="dxa"/>
          </w:tcPr>
          <w:p w14:paraId="797C2AEF" w14:textId="77777777" w:rsidR="00007C0F" w:rsidRPr="00007C0F" w:rsidRDefault="00007C0F" w:rsidP="00007C0F">
            <w:r w:rsidRPr="00007C0F">
              <w:t>43</w:t>
            </w:r>
          </w:p>
        </w:tc>
        <w:tc>
          <w:tcPr>
            <w:tcW w:w="4253" w:type="dxa"/>
          </w:tcPr>
          <w:p w14:paraId="2B880FE2" w14:textId="77777777" w:rsidR="00007C0F" w:rsidRPr="00007C0F" w:rsidRDefault="00007C0F" w:rsidP="00007C0F">
            <w:r w:rsidRPr="00007C0F">
              <w:t>Til disposisjon for Forsvarsdepartementet</w:t>
            </w:r>
          </w:p>
        </w:tc>
        <w:tc>
          <w:tcPr>
            <w:tcW w:w="1559" w:type="dxa"/>
          </w:tcPr>
          <w:p w14:paraId="1DD60AB9" w14:textId="77777777" w:rsidR="00007C0F" w:rsidRPr="00007C0F" w:rsidRDefault="00007C0F" w:rsidP="00007C0F">
            <w:pPr>
              <w:jc w:val="right"/>
            </w:pPr>
            <w:r w:rsidRPr="00007C0F">
              <w:t>9 713</w:t>
            </w:r>
          </w:p>
        </w:tc>
        <w:tc>
          <w:tcPr>
            <w:tcW w:w="1701" w:type="dxa"/>
          </w:tcPr>
          <w:p w14:paraId="376628D5" w14:textId="77777777" w:rsidR="00007C0F" w:rsidRPr="00007C0F" w:rsidRDefault="00007C0F" w:rsidP="00007C0F">
            <w:pPr>
              <w:jc w:val="right"/>
            </w:pPr>
            <w:r w:rsidRPr="00007C0F">
              <w:t>8 213</w:t>
            </w:r>
          </w:p>
        </w:tc>
        <w:tc>
          <w:tcPr>
            <w:tcW w:w="1701" w:type="dxa"/>
          </w:tcPr>
          <w:p w14:paraId="6539541C" w14:textId="77777777" w:rsidR="00007C0F" w:rsidRPr="00007C0F" w:rsidRDefault="00007C0F" w:rsidP="00007C0F">
            <w:pPr>
              <w:jc w:val="right"/>
            </w:pPr>
            <w:r w:rsidRPr="00007C0F">
              <w:t>3 013</w:t>
            </w:r>
          </w:p>
        </w:tc>
      </w:tr>
      <w:tr w:rsidR="00007C0F" w:rsidRPr="00007C0F" w14:paraId="6419EFEC" w14:textId="77777777" w:rsidTr="00007C0F">
        <w:trPr>
          <w:trHeight w:val="380"/>
        </w:trPr>
        <w:tc>
          <w:tcPr>
            <w:tcW w:w="817" w:type="dxa"/>
          </w:tcPr>
          <w:p w14:paraId="73EA93C8" w14:textId="77777777" w:rsidR="00007C0F" w:rsidRPr="00007C0F" w:rsidRDefault="00007C0F" w:rsidP="00007C0F">
            <w:r w:rsidRPr="00007C0F">
              <w:t>71</w:t>
            </w:r>
          </w:p>
        </w:tc>
        <w:tc>
          <w:tcPr>
            <w:tcW w:w="4253" w:type="dxa"/>
          </w:tcPr>
          <w:p w14:paraId="0934505A" w14:textId="77777777" w:rsidR="00007C0F" w:rsidRPr="00007C0F" w:rsidRDefault="00007C0F" w:rsidP="00007C0F">
            <w:r w:rsidRPr="00007C0F">
              <w:t>Overføring til andre</w:t>
            </w:r>
          </w:p>
        </w:tc>
        <w:tc>
          <w:tcPr>
            <w:tcW w:w="1559" w:type="dxa"/>
          </w:tcPr>
          <w:p w14:paraId="36FB475D" w14:textId="77777777" w:rsidR="00007C0F" w:rsidRPr="00007C0F" w:rsidRDefault="00007C0F" w:rsidP="00007C0F">
            <w:pPr>
              <w:jc w:val="right"/>
            </w:pPr>
            <w:r w:rsidRPr="00007C0F">
              <w:t>92 985</w:t>
            </w:r>
          </w:p>
        </w:tc>
        <w:tc>
          <w:tcPr>
            <w:tcW w:w="1701" w:type="dxa"/>
          </w:tcPr>
          <w:p w14:paraId="60ED9D3D" w14:textId="77777777" w:rsidR="00007C0F" w:rsidRPr="00007C0F" w:rsidRDefault="00007C0F" w:rsidP="00007C0F">
            <w:pPr>
              <w:jc w:val="right"/>
            </w:pPr>
            <w:r w:rsidRPr="00007C0F">
              <w:t>91 282</w:t>
            </w:r>
          </w:p>
        </w:tc>
        <w:tc>
          <w:tcPr>
            <w:tcW w:w="1701" w:type="dxa"/>
          </w:tcPr>
          <w:p w14:paraId="16B620ED" w14:textId="77777777" w:rsidR="00007C0F" w:rsidRPr="00007C0F" w:rsidRDefault="00007C0F" w:rsidP="00007C0F">
            <w:pPr>
              <w:jc w:val="right"/>
            </w:pPr>
            <w:r w:rsidRPr="00007C0F">
              <w:t>85 582</w:t>
            </w:r>
          </w:p>
        </w:tc>
      </w:tr>
      <w:tr w:rsidR="00007C0F" w:rsidRPr="00007C0F" w14:paraId="563777CC" w14:textId="77777777" w:rsidTr="00007C0F">
        <w:trPr>
          <w:trHeight w:val="380"/>
        </w:trPr>
        <w:tc>
          <w:tcPr>
            <w:tcW w:w="817" w:type="dxa"/>
          </w:tcPr>
          <w:p w14:paraId="52162A0B" w14:textId="77777777" w:rsidR="00007C0F" w:rsidRPr="00007C0F" w:rsidRDefault="00007C0F" w:rsidP="00007C0F">
            <w:r w:rsidRPr="00007C0F">
              <w:t>73</w:t>
            </w:r>
          </w:p>
        </w:tc>
        <w:tc>
          <w:tcPr>
            <w:tcW w:w="4253" w:type="dxa"/>
          </w:tcPr>
          <w:p w14:paraId="3757C4C2" w14:textId="77777777" w:rsidR="00007C0F" w:rsidRPr="00007C0F" w:rsidRDefault="00007C0F" w:rsidP="00007C0F">
            <w:r w:rsidRPr="00007C0F">
              <w:t>Forsking og utvikling</w:t>
            </w:r>
          </w:p>
        </w:tc>
        <w:tc>
          <w:tcPr>
            <w:tcW w:w="1559" w:type="dxa"/>
          </w:tcPr>
          <w:p w14:paraId="3D241B5F" w14:textId="77777777" w:rsidR="00007C0F" w:rsidRPr="00007C0F" w:rsidRDefault="00007C0F" w:rsidP="00007C0F">
            <w:pPr>
              <w:jc w:val="right"/>
            </w:pPr>
            <w:r w:rsidRPr="00007C0F">
              <w:t>144 326</w:t>
            </w:r>
          </w:p>
        </w:tc>
        <w:tc>
          <w:tcPr>
            <w:tcW w:w="1701" w:type="dxa"/>
          </w:tcPr>
          <w:p w14:paraId="2D3ADDA2" w14:textId="77777777" w:rsidR="00007C0F" w:rsidRPr="00007C0F" w:rsidRDefault="00007C0F" w:rsidP="00007C0F">
            <w:pPr>
              <w:jc w:val="right"/>
            </w:pPr>
            <w:r w:rsidRPr="00007C0F">
              <w:t>148 140</w:t>
            </w:r>
          </w:p>
        </w:tc>
        <w:tc>
          <w:tcPr>
            <w:tcW w:w="1701" w:type="dxa"/>
          </w:tcPr>
          <w:p w14:paraId="46556CB0" w14:textId="77777777" w:rsidR="00007C0F" w:rsidRPr="00007C0F" w:rsidRDefault="00007C0F" w:rsidP="00007C0F">
            <w:pPr>
              <w:jc w:val="right"/>
            </w:pPr>
            <w:r w:rsidRPr="00007C0F">
              <w:t>172 640</w:t>
            </w:r>
          </w:p>
        </w:tc>
      </w:tr>
    </w:tbl>
    <w:p w14:paraId="5D3A1C2B" w14:textId="77777777" w:rsidR="00007C0F" w:rsidRPr="00007C0F" w:rsidRDefault="00007C0F" w:rsidP="00007C0F">
      <w:pPr>
        <w:pStyle w:val="b-post"/>
      </w:pPr>
      <w:r w:rsidRPr="00007C0F">
        <w:lastRenderedPageBreak/>
        <w:t>Post 01 Driftsutgifter</w:t>
      </w:r>
    </w:p>
    <w:p w14:paraId="195775F7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27,644 mill. kroner.</w:t>
      </w:r>
    </w:p>
    <w:p w14:paraId="4B553E20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203D30B6" w14:textId="77777777" w:rsidR="00007C0F" w:rsidRPr="00007C0F" w:rsidRDefault="00007C0F" w:rsidP="00007C0F">
      <w:pPr>
        <w:pStyle w:val="Liste"/>
      </w:pPr>
      <w:r w:rsidRPr="00007C0F">
        <w:t xml:space="preserve">18,083 mill. kroner grunna </w:t>
      </w:r>
      <w:proofErr w:type="spellStart"/>
      <w:r w:rsidRPr="00007C0F">
        <w:t>refusjonar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andre departement knytte til drift av Nasjonalt BEGRENSA Nett. Jfr. forklaring under kap. 4700, post 01.</w:t>
      </w:r>
    </w:p>
    <w:p w14:paraId="66827CD9" w14:textId="77777777" w:rsidR="00007C0F" w:rsidRPr="00007C0F" w:rsidRDefault="00007C0F" w:rsidP="00007C0F">
      <w:pPr>
        <w:pStyle w:val="Liste"/>
      </w:pPr>
      <w:r w:rsidRPr="00007C0F">
        <w:t xml:space="preserve">17,000 mill. kroner for å </w:t>
      </w:r>
      <w:proofErr w:type="spellStart"/>
      <w:r w:rsidRPr="00007C0F">
        <w:t>dekkje</w:t>
      </w:r>
      <w:proofErr w:type="spellEnd"/>
      <w:r w:rsidRPr="00007C0F">
        <w:t xml:space="preserve"> inn </w:t>
      </w:r>
      <w:proofErr w:type="spellStart"/>
      <w:r w:rsidRPr="00007C0F">
        <w:t>meirbehov</w:t>
      </w:r>
      <w:proofErr w:type="spellEnd"/>
      <w:r w:rsidRPr="00007C0F">
        <w:t xml:space="preserve"> </w:t>
      </w:r>
      <w:proofErr w:type="spellStart"/>
      <w:r w:rsidRPr="00007C0F">
        <w:t>innanfor</w:t>
      </w:r>
      <w:proofErr w:type="spellEnd"/>
      <w:r w:rsidRPr="00007C0F">
        <w:t xml:space="preserve"> driftsrelaterte innkjøp til IKT i 2021. Forsvarsdepartementet foreslår å omdisponere </w:t>
      </w:r>
      <w:proofErr w:type="spellStart"/>
      <w:r w:rsidRPr="00007C0F">
        <w:t>midlar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kap. 1760, post 45.</w:t>
      </w:r>
    </w:p>
    <w:p w14:paraId="36FC7CA8" w14:textId="77777777" w:rsidR="00007C0F" w:rsidRPr="00007C0F" w:rsidRDefault="00007C0F" w:rsidP="00007C0F">
      <w:pPr>
        <w:pStyle w:val="Liste"/>
      </w:pPr>
      <w:r w:rsidRPr="00007C0F">
        <w:t xml:space="preserve">0,261 mill. kroner knytte til tilbakeføring av lønnsutgifter til </w:t>
      </w:r>
      <w:proofErr w:type="spellStart"/>
      <w:r w:rsidRPr="00007C0F">
        <w:t>ein</w:t>
      </w:r>
      <w:proofErr w:type="spellEnd"/>
      <w:r w:rsidRPr="00007C0F">
        <w:t xml:space="preserve"> midlertidig </w:t>
      </w:r>
      <w:proofErr w:type="spellStart"/>
      <w:r w:rsidRPr="00007C0F">
        <w:t>forskarstilling</w:t>
      </w:r>
      <w:proofErr w:type="spellEnd"/>
      <w:r w:rsidRPr="00007C0F">
        <w:t xml:space="preserve"> hjå Forsvarets </w:t>
      </w:r>
      <w:proofErr w:type="spellStart"/>
      <w:r w:rsidRPr="00007C0F">
        <w:t>høgskule</w:t>
      </w:r>
      <w:proofErr w:type="spellEnd"/>
      <w:r w:rsidRPr="00007C0F">
        <w:t xml:space="preserve">. Forsvarsdepartementet foreslår å omdisponere </w:t>
      </w:r>
      <w:proofErr w:type="spellStart"/>
      <w:r w:rsidRPr="00007C0F">
        <w:t>midlar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kap. 1720, post 01.</w:t>
      </w:r>
    </w:p>
    <w:p w14:paraId="0F46FB1F" w14:textId="77777777" w:rsidR="00007C0F" w:rsidRPr="00007C0F" w:rsidRDefault="00007C0F" w:rsidP="00007C0F">
      <w:r w:rsidRPr="00007C0F">
        <w:t>Posten er foreslått redusert med:</w:t>
      </w:r>
    </w:p>
    <w:p w14:paraId="311C8FAE" w14:textId="77777777" w:rsidR="00007C0F" w:rsidRPr="00007C0F" w:rsidRDefault="00007C0F" w:rsidP="00007C0F">
      <w:pPr>
        <w:pStyle w:val="Liste"/>
      </w:pPr>
      <w:r w:rsidRPr="00007C0F">
        <w:t xml:space="preserve">5,000 mill. kroner grunna </w:t>
      </w:r>
      <w:proofErr w:type="spellStart"/>
      <w:r w:rsidRPr="00007C0F">
        <w:t>lågare</w:t>
      </w:r>
      <w:proofErr w:type="spellEnd"/>
      <w:r w:rsidRPr="00007C0F">
        <w:t xml:space="preserve"> aktivitet enn budsjettert i samband med covid-19 pandemien. Forsvarsdepartementet foreslår å omdisponere </w:t>
      </w:r>
      <w:proofErr w:type="spellStart"/>
      <w:r w:rsidRPr="00007C0F">
        <w:t>midlar</w:t>
      </w:r>
      <w:proofErr w:type="spellEnd"/>
      <w:r w:rsidRPr="00007C0F">
        <w:t xml:space="preserve"> til kap. 1760, post 45 for å styrke </w:t>
      </w:r>
      <w:proofErr w:type="spellStart"/>
      <w:r w:rsidRPr="00007C0F">
        <w:t>lagerbehaldninga</w:t>
      </w:r>
      <w:proofErr w:type="spellEnd"/>
      <w:r w:rsidRPr="00007C0F">
        <w:t>.</w:t>
      </w:r>
    </w:p>
    <w:p w14:paraId="2FC0E1A0" w14:textId="77777777" w:rsidR="00007C0F" w:rsidRPr="00007C0F" w:rsidRDefault="00007C0F" w:rsidP="00007C0F">
      <w:pPr>
        <w:pStyle w:val="Liste"/>
      </w:pPr>
      <w:r w:rsidRPr="00007C0F">
        <w:t xml:space="preserve">1,500 mill. kroner til finansiering av </w:t>
      </w:r>
      <w:proofErr w:type="spellStart"/>
      <w:r w:rsidRPr="00007C0F">
        <w:t>ein</w:t>
      </w:r>
      <w:proofErr w:type="spellEnd"/>
      <w:r w:rsidRPr="00007C0F">
        <w:t xml:space="preserve"> Forsvarsrådstilling. Stillinga er finansiert ved </w:t>
      </w:r>
      <w:proofErr w:type="spellStart"/>
      <w:r w:rsidRPr="00007C0F">
        <w:t>ein</w:t>
      </w:r>
      <w:proofErr w:type="spellEnd"/>
      <w:r w:rsidRPr="00007C0F">
        <w:t xml:space="preserve"> </w:t>
      </w:r>
      <w:proofErr w:type="spellStart"/>
      <w:r w:rsidRPr="00007C0F">
        <w:t>utgiftsdeling</w:t>
      </w:r>
      <w:proofErr w:type="spellEnd"/>
      <w:r w:rsidRPr="00007C0F">
        <w:t xml:space="preserve"> mellom Forsvarsdepartementet, Forsvaret og Innovasjon Norge. Forsvarsdepartementet foreslår å omdisponere </w:t>
      </w:r>
      <w:proofErr w:type="spellStart"/>
      <w:r w:rsidRPr="00007C0F">
        <w:t>midlar</w:t>
      </w:r>
      <w:proofErr w:type="spellEnd"/>
      <w:r w:rsidRPr="00007C0F">
        <w:t xml:space="preserve"> til kap. 1720, post 01.</w:t>
      </w:r>
    </w:p>
    <w:p w14:paraId="159C81AE" w14:textId="77777777" w:rsidR="00007C0F" w:rsidRPr="00007C0F" w:rsidRDefault="00007C0F" w:rsidP="00007C0F">
      <w:pPr>
        <w:pStyle w:val="Liste"/>
      </w:pPr>
      <w:r w:rsidRPr="00007C0F">
        <w:t xml:space="preserve">1,200 mill. kroner til finansiering av </w:t>
      </w:r>
      <w:proofErr w:type="spellStart"/>
      <w:r w:rsidRPr="00007C0F">
        <w:t>eit</w:t>
      </w:r>
      <w:proofErr w:type="spellEnd"/>
      <w:r w:rsidRPr="00007C0F">
        <w:t xml:space="preserve"> forskingsprosjekt på personell- og kompetanseområdet i 2021. Forsvarsdepartementet foreslår å omdisponere </w:t>
      </w:r>
      <w:proofErr w:type="spellStart"/>
      <w:r w:rsidRPr="00007C0F">
        <w:t>midlar</w:t>
      </w:r>
      <w:proofErr w:type="spellEnd"/>
      <w:r w:rsidRPr="00007C0F">
        <w:t xml:space="preserve"> til kap. 1700, post 73.</w:t>
      </w:r>
    </w:p>
    <w:p w14:paraId="3027BFC9" w14:textId="77777777" w:rsidR="00007C0F" w:rsidRPr="00007C0F" w:rsidRDefault="00007C0F" w:rsidP="00007C0F">
      <w:pPr>
        <w:pStyle w:val="b-post"/>
      </w:pPr>
      <w:r w:rsidRPr="00007C0F">
        <w:t>Post 43 Til disposisjon for Forsvarsdepartementet</w:t>
      </w:r>
    </w:p>
    <w:p w14:paraId="7FF5581C" w14:textId="77777777" w:rsidR="00007C0F" w:rsidRPr="00007C0F" w:rsidRDefault="00007C0F" w:rsidP="00007C0F">
      <w:r w:rsidRPr="00007C0F">
        <w:t>Løyvinga på posten er foreslått netto redusert med 5,200 mill. kroner.</w:t>
      </w:r>
    </w:p>
    <w:p w14:paraId="02421F10" w14:textId="77777777" w:rsidR="00007C0F" w:rsidRPr="00007C0F" w:rsidRDefault="00007C0F" w:rsidP="00007C0F">
      <w:r w:rsidRPr="00007C0F">
        <w:t xml:space="preserve">Posten består av </w:t>
      </w:r>
      <w:proofErr w:type="spellStart"/>
      <w:r w:rsidRPr="00007C0F">
        <w:t>midlar</w:t>
      </w:r>
      <w:proofErr w:type="spellEnd"/>
      <w:r w:rsidRPr="00007C0F">
        <w:t xml:space="preserve"> som er disponerte av forsvarsministeren til spesielle behov som krev rask avklaring og som oppstår i løpet av året. Ved slutten av budsjettåret vert ubrukte </w:t>
      </w:r>
      <w:proofErr w:type="spellStart"/>
      <w:r w:rsidRPr="00007C0F">
        <w:t>midlar</w:t>
      </w:r>
      <w:proofErr w:type="spellEnd"/>
      <w:r w:rsidRPr="00007C0F">
        <w:t xml:space="preserve"> omdisponert til andre prioriterte </w:t>
      </w:r>
      <w:proofErr w:type="spellStart"/>
      <w:r w:rsidRPr="00007C0F">
        <w:t>oppgåver</w:t>
      </w:r>
      <w:proofErr w:type="spellEnd"/>
      <w:r w:rsidRPr="00007C0F">
        <w:t>.</w:t>
      </w:r>
    </w:p>
    <w:p w14:paraId="3DAE6A13" w14:textId="77777777" w:rsidR="00007C0F" w:rsidRPr="00007C0F" w:rsidRDefault="00007C0F" w:rsidP="00007C0F">
      <w:r w:rsidRPr="00007C0F">
        <w:t>Posten er foreslått redusert med:</w:t>
      </w:r>
    </w:p>
    <w:p w14:paraId="67283CC2" w14:textId="77777777" w:rsidR="00007C0F" w:rsidRPr="00007C0F" w:rsidRDefault="00007C0F" w:rsidP="00007C0F">
      <w:pPr>
        <w:pStyle w:val="Liste"/>
      </w:pPr>
      <w:r w:rsidRPr="00007C0F">
        <w:t xml:space="preserve">5,000 mill. kroner er foreslått omdisponert til kap. 1760, post 45 for å styrke </w:t>
      </w:r>
      <w:proofErr w:type="spellStart"/>
      <w:r w:rsidRPr="00007C0F">
        <w:t>lagerbehaldninga</w:t>
      </w:r>
      <w:proofErr w:type="spellEnd"/>
      <w:r w:rsidRPr="00007C0F">
        <w:t>.</w:t>
      </w:r>
    </w:p>
    <w:p w14:paraId="0DAFD7DD" w14:textId="77777777" w:rsidR="00007C0F" w:rsidRPr="00007C0F" w:rsidRDefault="00007C0F" w:rsidP="00007C0F">
      <w:pPr>
        <w:pStyle w:val="Liste"/>
      </w:pPr>
      <w:r w:rsidRPr="00007C0F">
        <w:t xml:space="preserve">0,200 mill. kroner er foreslått omdisponert til kap. 1700, post 71 til dekning av </w:t>
      </w:r>
      <w:proofErr w:type="spellStart"/>
      <w:r w:rsidRPr="00007C0F">
        <w:t>tilskot</w:t>
      </w:r>
      <w:proofErr w:type="spellEnd"/>
      <w:r w:rsidRPr="00007C0F">
        <w:t xml:space="preserve"> til Universitetet i Tromsø for ferdigstilling av bokprosjektet «Den andre verdenskrig i nord».</w:t>
      </w:r>
    </w:p>
    <w:p w14:paraId="2DF8F6A7" w14:textId="77777777" w:rsidR="00007C0F" w:rsidRPr="00007C0F" w:rsidRDefault="00007C0F" w:rsidP="00007C0F">
      <w:pPr>
        <w:pStyle w:val="b-post"/>
      </w:pPr>
      <w:r w:rsidRPr="00007C0F">
        <w:t>Post 71 Overføring til andre</w:t>
      </w:r>
    </w:p>
    <w:p w14:paraId="431B3571" w14:textId="77777777" w:rsidR="00007C0F" w:rsidRPr="00007C0F" w:rsidRDefault="00007C0F" w:rsidP="00007C0F">
      <w:r w:rsidRPr="00007C0F">
        <w:t>Løyvinga på posten er foreslått netto redusert med 5,700 mill. kroner.</w:t>
      </w:r>
    </w:p>
    <w:p w14:paraId="05DE028D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31148E2D" w14:textId="77777777" w:rsidR="00007C0F" w:rsidRPr="00007C0F" w:rsidRDefault="00007C0F" w:rsidP="00007C0F">
      <w:pPr>
        <w:pStyle w:val="Liste"/>
      </w:pPr>
      <w:r w:rsidRPr="00007C0F">
        <w:t xml:space="preserve">0,200 mill. kroner knytte til </w:t>
      </w:r>
      <w:proofErr w:type="spellStart"/>
      <w:r w:rsidRPr="00007C0F">
        <w:t>tilskot</w:t>
      </w:r>
      <w:proofErr w:type="spellEnd"/>
      <w:r w:rsidRPr="00007C0F">
        <w:t xml:space="preserve"> til Universitetet i Tromsø for ferdigstilling av bokprosjektet «Den andre verdenskrig i nord». Forsvarsdepartementet foreslår </w:t>
      </w:r>
      <w:proofErr w:type="spellStart"/>
      <w:r w:rsidRPr="00007C0F">
        <w:t>midlar</w:t>
      </w:r>
      <w:proofErr w:type="spellEnd"/>
      <w:r w:rsidRPr="00007C0F">
        <w:t xml:space="preserve"> omdisponert </w:t>
      </w:r>
      <w:proofErr w:type="spellStart"/>
      <w:r w:rsidRPr="00007C0F">
        <w:t>frå</w:t>
      </w:r>
      <w:proofErr w:type="spellEnd"/>
      <w:r w:rsidRPr="00007C0F">
        <w:t xml:space="preserve"> kap. 1700, post 43.</w:t>
      </w:r>
    </w:p>
    <w:p w14:paraId="7C9F1B9A" w14:textId="77777777" w:rsidR="00007C0F" w:rsidRPr="00007C0F" w:rsidRDefault="00007C0F" w:rsidP="00007C0F">
      <w:r w:rsidRPr="00007C0F">
        <w:t>Posten er foreslått redusert med:</w:t>
      </w:r>
    </w:p>
    <w:p w14:paraId="7EF2D92E" w14:textId="77777777" w:rsidR="00007C0F" w:rsidRPr="00007C0F" w:rsidRDefault="00007C0F" w:rsidP="00007C0F">
      <w:pPr>
        <w:pStyle w:val="Liste"/>
      </w:pPr>
      <w:r w:rsidRPr="00007C0F">
        <w:t xml:space="preserve">5,900 mill. kroner grunna færre søknader om </w:t>
      </w:r>
      <w:proofErr w:type="spellStart"/>
      <w:r w:rsidRPr="00007C0F">
        <w:t>tilskot</w:t>
      </w:r>
      <w:proofErr w:type="spellEnd"/>
      <w:r w:rsidRPr="00007C0F">
        <w:t xml:space="preserve"> enn </w:t>
      </w:r>
      <w:proofErr w:type="spellStart"/>
      <w:r w:rsidRPr="00007C0F">
        <w:t>føresett</w:t>
      </w:r>
      <w:proofErr w:type="spellEnd"/>
      <w:r w:rsidRPr="00007C0F">
        <w:t xml:space="preserve"> på budsjetteringstidspunktet. Forsvarsdepartementet foreslår </w:t>
      </w:r>
      <w:proofErr w:type="spellStart"/>
      <w:r w:rsidRPr="00007C0F">
        <w:t>midlar</w:t>
      </w:r>
      <w:proofErr w:type="spellEnd"/>
      <w:r w:rsidRPr="00007C0F">
        <w:t xml:space="preserve"> omdisponert til kap. 1760, post 45 for å styrke </w:t>
      </w:r>
      <w:proofErr w:type="spellStart"/>
      <w:r w:rsidRPr="00007C0F">
        <w:t>lagerbehaldninga</w:t>
      </w:r>
      <w:proofErr w:type="spellEnd"/>
      <w:r w:rsidRPr="00007C0F">
        <w:t>.</w:t>
      </w:r>
    </w:p>
    <w:p w14:paraId="4582ABD4" w14:textId="77777777" w:rsidR="00007C0F" w:rsidRPr="00007C0F" w:rsidRDefault="00007C0F" w:rsidP="00007C0F">
      <w:pPr>
        <w:pStyle w:val="b-post"/>
      </w:pPr>
      <w:r w:rsidRPr="00007C0F">
        <w:t>Post 73 Forsking og utvikling</w:t>
      </w:r>
    </w:p>
    <w:p w14:paraId="4106B011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24,500 mill. kroner knytte til </w:t>
      </w:r>
      <w:proofErr w:type="spellStart"/>
      <w:r w:rsidRPr="00007C0F">
        <w:t>ein</w:t>
      </w:r>
      <w:proofErr w:type="spellEnd"/>
      <w:r w:rsidRPr="00007C0F">
        <w:t xml:space="preserve"> forsvarsrådsstilling i Brussel og </w:t>
      </w:r>
      <w:proofErr w:type="spellStart"/>
      <w:r w:rsidRPr="00007C0F">
        <w:t>ein</w:t>
      </w:r>
      <w:proofErr w:type="spellEnd"/>
      <w:r w:rsidRPr="00007C0F">
        <w:t xml:space="preserve"> i Washington (3,300 mill. kroner), </w:t>
      </w:r>
      <w:proofErr w:type="spellStart"/>
      <w:r w:rsidRPr="00007C0F">
        <w:t>tilskot</w:t>
      </w:r>
      <w:proofErr w:type="spellEnd"/>
      <w:r w:rsidRPr="00007C0F">
        <w:t xml:space="preserve"> til Forskingsrådet er flytta </w:t>
      </w:r>
      <w:proofErr w:type="spellStart"/>
      <w:r w:rsidRPr="00007C0F">
        <w:t>frå</w:t>
      </w:r>
      <w:proofErr w:type="spellEnd"/>
      <w:r w:rsidRPr="00007C0F">
        <w:t xml:space="preserve"> kap. 1760, post 45 til kap. 1700, post 73 etter krav i </w:t>
      </w:r>
      <w:proofErr w:type="spellStart"/>
      <w:r w:rsidRPr="00007C0F">
        <w:t>løyvingsreglementet</w:t>
      </w:r>
      <w:proofErr w:type="spellEnd"/>
      <w:r w:rsidRPr="00007C0F">
        <w:t xml:space="preserve"> (15,000 mill. kroner) og </w:t>
      </w:r>
      <w:proofErr w:type="spellStart"/>
      <w:r w:rsidRPr="00007C0F">
        <w:t>midlar</w:t>
      </w:r>
      <w:proofErr w:type="spellEnd"/>
      <w:r w:rsidRPr="00007C0F">
        <w:t xml:space="preserve"> er tilført posten for forsking på personell- og kompetanseområdet (6,200 mill. kroner).</w:t>
      </w:r>
    </w:p>
    <w:p w14:paraId="389D6407" w14:textId="77777777" w:rsidR="00007C0F" w:rsidRPr="00007C0F" w:rsidRDefault="00007C0F" w:rsidP="00007C0F">
      <w:pPr>
        <w:pStyle w:val="b-budkaptit"/>
      </w:pPr>
      <w:r w:rsidRPr="00007C0F">
        <w:t>Kap. 4700 Forsvarsdepartementet</w:t>
      </w:r>
    </w:p>
    <w:p w14:paraId="091330F2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817"/>
        <w:gridCol w:w="3147"/>
        <w:gridCol w:w="1718"/>
        <w:gridCol w:w="1719"/>
        <w:gridCol w:w="1719"/>
      </w:tblGrid>
      <w:tr w:rsidR="00007C0F" w:rsidRPr="00007C0F" w14:paraId="06D6C85C" w14:textId="77777777" w:rsidTr="00F319F7">
        <w:trPr>
          <w:trHeight w:val="360"/>
        </w:trPr>
        <w:tc>
          <w:tcPr>
            <w:tcW w:w="817" w:type="dxa"/>
            <w:shd w:val="clear" w:color="auto" w:fill="FFFFFF"/>
          </w:tcPr>
          <w:p w14:paraId="40496392" w14:textId="77777777" w:rsidR="00007C0F" w:rsidRPr="00007C0F" w:rsidRDefault="00007C0F" w:rsidP="00007C0F"/>
        </w:tc>
        <w:tc>
          <w:tcPr>
            <w:tcW w:w="3147" w:type="dxa"/>
          </w:tcPr>
          <w:p w14:paraId="5A7D9F98" w14:textId="77777777" w:rsidR="00007C0F" w:rsidRPr="00007C0F" w:rsidRDefault="00007C0F" w:rsidP="00007C0F"/>
        </w:tc>
        <w:tc>
          <w:tcPr>
            <w:tcW w:w="1718" w:type="dxa"/>
          </w:tcPr>
          <w:p w14:paraId="206075F8" w14:textId="77777777" w:rsidR="00007C0F" w:rsidRPr="00007C0F" w:rsidRDefault="00007C0F" w:rsidP="00007C0F">
            <w:pPr>
              <w:jc w:val="right"/>
            </w:pPr>
          </w:p>
        </w:tc>
        <w:tc>
          <w:tcPr>
            <w:tcW w:w="1719" w:type="dxa"/>
          </w:tcPr>
          <w:p w14:paraId="2F9A6637" w14:textId="77777777" w:rsidR="00007C0F" w:rsidRPr="00007C0F" w:rsidRDefault="00007C0F" w:rsidP="00007C0F">
            <w:pPr>
              <w:jc w:val="right"/>
            </w:pPr>
          </w:p>
        </w:tc>
        <w:tc>
          <w:tcPr>
            <w:tcW w:w="1719" w:type="dxa"/>
          </w:tcPr>
          <w:p w14:paraId="51500B85" w14:textId="77777777" w:rsidR="00007C0F" w:rsidRPr="00007C0F" w:rsidRDefault="00007C0F" w:rsidP="00007C0F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64FD4DD3" w14:textId="77777777" w:rsidTr="00F319F7">
        <w:trPr>
          <w:trHeight w:val="600"/>
        </w:trPr>
        <w:tc>
          <w:tcPr>
            <w:tcW w:w="817" w:type="dxa"/>
          </w:tcPr>
          <w:p w14:paraId="78D11921" w14:textId="77777777" w:rsidR="00007C0F" w:rsidRPr="00007C0F" w:rsidRDefault="00007C0F" w:rsidP="00007C0F">
            <w:r w:rsidRPr="00007C0F">
              <w:t>Post</w:t>
            </w:r>
          </w:p>
        </w:tc>
        <w:tc>
          <w:tcPr>
            <w:tcW w:w="3147" w:type="dxa"/>
          </w:tcPr>
          <w:p w14:paraId="08BE1189" w14:textId="77777777" w:rsidR="00007C0F" w:rsidRPr="00007C0F" w:rsidRDefault="00007C0F" w:rsidP="00007C0F">
            <w:r w:rsidRPr="00007C0F">
              <w:t>Kategori</w:t>
            </w:r>
          </w:p>
        </w:tc>
        <w:tc>
          <w:tcPr>
            <w:tcW w:w="1718" w:type="dxa"/>
          </w:tcPr>
          <w:p w14:paraId="7EB362B2" w14:textId="77777777" w:rsidR="00007C0F" w:rsidRPr="00007C0F" w:rsidRDefault="00007C0F" w:rsidP="00007C0F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719" w:type="dxa"/>
          </w:tcPr>
          <w:p w14:paraId="42DE5421" w14:textId="77777777" w:rsidR="00007C0F" w:rsidRPr="00007C0F" w:rsidRDefault="00007C0F" w:rsidP="00007C0F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719" w:type="dxa"/>
          </w:tcPr>
          <w:p w14:paraId="664E4D6D" w14:textId="77777777" w:rsidR="00007C0F" w:rsidRPr="00007C0F" w:rsidRDefault="00007C0F" w:rsidP="00007C0F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65098841" w14:textId="77777777" w:rsidTr="00F319F7">
        <w:trPr>
          <w:trHeight w:val="380"/>
        </w:trPr>
        <w:tc>
          <w:tcPr>
            <w:tcW w:w="817" w:type="dxa"/>
          </w:tcPr>
          <w:p w14:paraId="649F81D3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3147" w:type="dxa"/>
          </w:tcPr>
          <w:p w14:paraId="56446440" w14:textId="77777777" w:rsidR="00007C0F" w:rsidRPr="00007C0F" w:rsidRDefault="00007C0F" w:rsidP="00007C0F">
            <w:r w:rsidRPr="00007C0F">
              <w:t xml:space="preserve">Driftsinntekter </w:t>
            </w:r>
          </w:p>
        </w:tc>
        <w:tc>
          <w:tcPr>
            <w:tcW w:w="1718" w:type="dxa"/>
          </w:tcPr>
          <w:p w14:paraId="18C6DAF9" w14:textId="77777777" w:rsidR="00007C0F" w:rsidRPr="00007C0F" w:rsidRDefault="00007C0F" w:rsidP="00007C0F">
            <w:pPr>
              <w:jc w:val="right"/>
            </w:pPr>
            <w:r w:rsidRPr="00007C0F">
              <w:t>42 412</w:t>
            </w:r>
          </w:p>
        </w:tc>
        <w:tc>
          <w:tcPr>
            <w:tcW w:w="1719" w:type="dxa"/>
          </w:tcPr>
          <w:p w14:paraId="1FCB2F44" w14:textId="77777777" w:rsidR="00007C0F" w:rsidRPr="00007C0F" w:rsidRDefault="00007C0F" w:rsidP="00007C0F">
            <w:pPr>
              <w:jc w:val="right"/>
            </w:pPr>
            <w:r w:rsidRPr="00007C0F">
              <w:t>52 542</w:t>
            </w:r>
          </w:p>
        </w:tc>
        <w:tc>
          <w:tcPr>
            <w:tcW w:w="1719" w:type="dxa"/>
          </w:tcPr>
          <w:p w14:paraId="50E10F01" w14:textId="77777777" w:rsidR="00007C0F" w:rsidRPr="00007C0F" w:rsidRDefault="00007C0F" w:rsidP="00007C0F">
            <w:pPr>
              <w:jc w:val="right"/>
            </w:pPr>
            <w:r w:rsidRPr="00007C0F">
              <w:t>70 625</w:t>
            </w:r>
          </w:p>
        </w:tc>
      </w:tr>
    </w:tbl>
    <w:p w14:paraId="27639FFB" w14:textId="77777777" w:rsidR="00007C0F" w:rsidRPr="00007C0F" w:rsidRDefault="00007C0F" w:rsidP="00007C0F">
      <w:pPr>
        <w:pStyle w:val="b-post"/>
      </w:pPr>
      <w:r w:rsidRPr="00007C0F">
        <w:t>Post 01 Driftsinntekter</w:t>
      </w:r>
    </w:p>
    <w:p w14:paraId="33FD2498" w14:textId="77777777" w:rsidR="00007C0F" w:rsidRPr="00007C0F" w:rsidRDefault="00007C0F" w:rsidP="00007C0F">
      <w:r w:rsidRPr="00007C0F">
        <w:t xml:space="preserve">Løyvinga på posten er foreslått </w:t>
      </w:r>
      <w:proofErr w:type="spellStart"/>
      <w:r w:rsidRPr="00007C0F">
        <w:t>auka</w:t>
      </w:r>
      <w:proofErr w:type="spellEnd"/>
      <w:r w:rsidRPr="00007C0F">
        <w:t xml:space="preserve"> med 18,083 mill. kroner knytte til betaling for drifta av Nasjonalt BEGRENSA Nett.</w:t>
      </w:r>
    </w:p>
    <w:p w14:paraId="1171AED8" w14:textId="77777777" w:rsidR="00007C0F" w:rsidRPr="00007C0F" w:rsidRDefault="00007C0F" w:rsidP="00007C0F">
      <w:proofErr w:type="spellStart"/>
      <w:r w:rsidRPr="00007C0F">
        <w:t>Meirinntektene</w:t>
      </w:r>
      <w:proofErr w:type="spellEnd"/>
      <w:r w:rsidRPr="00007C0F">
        <w:t xml:space="preserve"> fører med seg </w:t>
      </w:r>
      <w:proofErr w:type="spellStart"/>
      <w:r w:rsidRPr="00007C0F">
        <w:t>ein</w:t>
      </w:r>
      <w:proofErr w:type="spellEnd"/>
      <w:r w:rsidRPr="00007C0F">
        <w:t xml:space="preserve"> parallell </w:t>
      </w:r>
      <w:proofErr w:type="spellStart"/>
      <w:r w:rsidRPr="00007C0F">
        <w:t>auke</w:t>
      </w:r>
      <w:proofErr w:type="spellEnd"/>
      <w:r w:rsidRPr="00007C0F">
        <w:t xml:space="preserve"> av utgiftsramma, jf. Forsvarsdepartementets generelle </w:t>
      </w:r>
      <w:proofErr w:type="spellStart"/>
      <w:r w:rsidRPr="00007C0F">
        <w:t>meirinntektsfullmakt</w:t>
      </w:r>
      <w:proofErr w:type="spellEnd"/>
      <w:r w:rsidRPr="00007C0F">
        <w:t>.</w:t>
      </w:r>
    </w:p>
    <w:p w14:paraId="514D3CDB" w14:textId="77777777" w:rsidR="00007C0F" w:rsidRPr="00007C0F" w:rsidRDefault="00007C0F" w:rsidP="00007C0F">
      <w:pPr>
        <w:pStyle w:val="b-budkaptit"/>
      </w:pPr>
      <w:r w:rsidRPr="00007C0F">
        <w:t>Kap. 1710 Forsvarsbygg og nybygg og nyanlegg</w:t>
      </w:r>
    </w:p>
    <w:p w14:paraId="1B2473BB" w14:textId="3C19961C" w:rsidR="00007C0F" w:rsidRPr="00007C0F" w:rsidRDefault="00007C0F" w:rsidP="00007C0F">
      <w:pPr>
        <w:pStyle w:val="Tabellnavn"/>
      </w:pPr>
      <w:r w:rsidRPr="00007C0F">
        <w:t>0</w:t>
      </w:r>
      <w:r>
        <w:t>5</w:t>
      </w:r>
      <w:r w:rsidRPr="00007C0F">
        <w:t>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817"/>
        <w:gridCol w:w="3147"/>
        <w:gridCol w:w="1718"/>
        <w:gridCol w:w="1719"/>
        <w:gridCol w:w="1719"/>
      </w:tblGrid>
      <w:tr w:rsidR="00007C0F" w:rsidRPr="00007C0F" w14:paraId="346AC9A4" w14:textId="77777777" w:rsidTr="00F319F7">
        <w:trPr>
          <w:trHeight w:val="360"/>
        </w:trPr>
        <w:tc>
          <w:tcPr>
            <w:tcW w:w="817" w:type="dxa"/>
            <w:shd w:val="clear" w:color="auto" w:fill="FFFFFF"/>
          </w:tcPr>
          <w:p w14:paraId="60787C10" w14:textId="77777777" w:rsidR="00007C0F" w:rsidRPr="00007C0F" w:rsidRDefault="00007C0F" w:rsidP="00007C0F"/>
        </w:tc>
        <w:tc>
          <w:tcPr>
            <w:tcW w:w="3147" w:type="dxa"/>
          </w:tcPr>
          <w:p w14:paraId="093C5552" w14:textId="77777777" w:rsidR="00007C0F" w:rsidRPr="00007C0F" w:rsidRDefault="00007C0F" w:rsidP="00007C0F"/>
        </w:tc>
        <w:tc>
          <w:tcPr>
            <w:tcW w:w="1718" w:type="dxa"/>
          </w:tcPr>
          <w:p w14:paraId="6AA1E6A8" w14:textId="77777777" w:rsidR="00007C0F" w:rsidRPr="00007C0F" w:rsidRDefault="00007C0F" w:rsidP="00007C0F">
            <w:pPr>
              <w:jc w:val="right"/>
            </w:pPr>
          </w:p>
        </w:tc>
        <w:tc>
          <w:tcPr>
            <w:tcW w:w="1719" w:type="dxa"/>
          </w:tcPr>
          <w:p w14:paraId="601A99E4" w14:textId="77777777" w:rsidR="00007C0F" w:rsidRPr="00007C0F" w:rsidRDefault="00007C0F" w:rsidP="00007C0F">
            <w:pPr>
              <w:jc w:val="right"/>
            </w:pPr>
          </w:p>
        </w:tc>
        <w:tc>
          <w:tcPr>
            <w:tcW w:w="1719" w:type="dxa"/>
          </w:tcPr>
          <w:p w14:paraId="778E9804" w14:textId="77777777" w:rsidR="00007C0F" w:rsidRPr="00007C0F" w:rsidRDefault="00007C0F" w:rsidP="00007C0F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6414BB6B" w14:textId="77777777" w:rsidTr="00F319F7">
        <w:trPr>
          <w:trHeight w:val="600"/>
        </w:trPr>
        <w:tc>
          <w:tcPr>
            <w:tcW w:w="817" w:type="dxa"/>
          </w:tcPr>
          <w:p w14:paraId="7FC6598A" w14:textId="77777777" w:rsidR="00007C0F" w:rsidRPr="00007C0F" w:rsidRDefault="00007C0F" w:rsidP="00007C0F">
            <w:r w:rsidRPr="00007C0F">
              <w:t>Post</w:t>
            </w:r>
          </w:p>
        </w:tc>
        <w:tc>
          <w:tcPr>
            <w:tcW w:w="3147" w:type="dxa"/>
          </w:tcPr>
          <w:p w14:paraId="7765EF7A" w14:textId="77777777" w:rsidR="00007C0F" w:rsidRPr="00007C0F" w:rsidRDefault="00007C0F" w:rsidP="00007C0F">
            <w:r w:rsidRPr="00007C0F">
              <w:t>Kategori</w:t>
            </w:r>
          </w:p>
        </w:tc>
        <w:tc>
          <w:tcPr>
            <w:tcW w:w="1718" w:type="dxa"/>
          </w:tcPr>
          <w:p w14:paraId="1CA10E56" w14:textId="77777777" w:rsidR="00007C0F" w:rsidRPr="00007C0F" w:rsidRDefault="00007C0F" w:rsidP="00007C0F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719" w:type="dxa"/>
          </w:tcPr>
          <w:p w14:paraId="69AFCC30" w14:textId="77777777" w:rsidR="00007C0F" w:rsidRPr="00007C0F" w:rsidRDefault="00007C0F" w:rsidP="00007C0F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719" w:type="dxa"/>
          </w:tcPr>
          <w:p w14:paraId="18392A34" w14:textId="77777777" w:rsidR="00007C0F" w:rsidRPr="00007C0F" w:rsidRDefault="00007C0F" w:rsidP="00007C0F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6BA2A73B" w14:textId="77777777" w:rsidTr="00F319F7">
        <w:trPr>
          <w:trHeight w:val="380"/>
        </w:trPr>
        <w:tc>
          <w:tcPr>
            <w:tcW w:w="817" w:type="dxa"/>
          </w:tcPr>
          <w:p w14:paraId="0A66F05C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3147" w:type="dxa"/>
          </w:tcPr>
          <w:p w14:paraId="2A1FAFE5" w14:textId="77777777" w:rsidR="00007C0F" w:rsidRPr="00007C0F" w:rsidRDefault="00007C0F" w:rsidP="00007C0F">
            <w:r w:rsidRPr="00007C0F">
              <w:t>Driftsutgifter</w:t>
            </w:r>
          </w:p>
        </w:tc>
        <w:tc>
          <w:tcPr>
            <w:tcW w:w="1718" w:type="dxa"/>
          </w:tcPr>
          <w:p w14:paraId="1CABC00E" w14:textId="77777777" w:rsidR="00007C0F" w:rsidRPr="00007C0F" w:rsidRDefault="00007C0F" w:rsidP="00007C0F">
            <w:pPr>
              <w:jc w:val="right"/>
            </w:pPr>
            <w:r w:rsidRPr="00007C0F">
              <w:t>4 851 619</w:t>
            </w:r>
          </w:p>
        </w:tc>
        <w:tc>
          <w:tcPr>
            <w:tcW w:w="1719" w:type="dxa"/>
          </w:tcPr>
          <w:p w14:paraId="03F3A717" w14:textId="77777777" w:rsidR="00007C0F" w:rsidRPr="00007C0F" w:rsidRDefault="00007C0F" w:rsidP="00007C0F">
            <w:pPr>
              <w:jc w:val="right"/>
            </w:pPr>
            <w:r w:rsidRPr="00007C0F">
              <w:t>5 334 027</w:t>
            </w:r>
          </w:p>
        </w:tc>
        <w:tc>
          <w:tcPr>
            <w:tcW w:w="1719" w:type="dxa"/>
          </w:tcPr>
          <w:p w14:paraId="355DD434" w14:textId="77777777" w:rsidR="00007C0F" w:rsidRPr="00007C0F" w:rsidRDefault="00007C0F" w:rsidP="00007C0F">
            <w:pPr>
              <w:jc w:val="right"/>
            </w:pPr>
            <w:r w:rsidRPr="00007C0F">
              <w:t>5 624 950</w:t>
            </w:r>
          </w:p>
        </w:tc>
      </w:tr>
      <w:tr w:rsidR="00007C0F" w:rsidRPr="00007C0F" w14:paraId="74971E27" w14:textId="77777777" w:rsidTr="00F319F7">
        <w:trPr>
          <w:trHeight w:val="380"/>
        </w:trPr>
        <w:tc>
          <w:tcPr>
            <w:tcW w:w="817" w:type="dxa"/>
          </w:tcPr>
          <w:p w14:paraId="59F66231" w14:textId="77777777" w:rsidR="00007C0F" w:rsidRPr="00007C0F" w:rsidRDefault="00007C0F" w:rsidP="00007C0F">
            <w:r w:rsidRPr="00007C0F">
              <w:t>47</w:t>
            </w:r>
          </w:p>
        </w:tc>
        <w:tc>
          <w:tcPr>
            <w:tcW w:w="3147" w:type="dxa"/>
          </w:tcPr>
          <w:p w14:paraId="5C21D109" w14:textId="77777777" w:rsidR="00007C0F" w:rsidRPr="00007C0F" w:rsidRDefault="00007C0F" w:rsidP="00007C0F">
            <w:r w:rsidRPr="00007C0F">
              <w:t>Nybygg og nyanlegg</w:t>
            </w:r>
          </w:p>
        </w:tc>
        <w:tc>
          <w:tcPr>
            <w:tcW w:w="1718" w:type="dxa"/>
          </w:tcPr>
          <w:p w14:paraId="185D1AF1" w14:textId="77777777" w:rsidR="00007C0F" w:rsidRPr="00007C0F" w:rsidRDefault="00007C0F" w:rsidP="00007C0F">
            <w:pPr>
              <w:jc w:val="right"/>
            </w:pPr>
            <w:r w:rsidRPr="00007C0F">
              <w:t>3 130 666</w:t>
            </w:r>
          </w:p>
        </w:tc>
        <w:tc>
          <w:tcPr>
            <w:tcW w:w="1719" w:type="dxa"/>
          </w:tcPr>
          <w:p w14:paraId="46DF4CC4" w14:textId="77777777" w:rsidR="00007C0F" w:rsidRPr="00007C0F" w:rsidRDefault="00007C0F" w:rsidP="00007C0F">
            <w:pPr>
              <w:jc w:val="right"/>
            </w:pPr>
            <w:r w:rsidRPr="00007C0F">
              <w:t>3 469 614</w:t>
            </w:r>
          </w:p>
        </w:tc>
        <w:tc>
          <w:tcPr>
            <w:tcW w:w="1719" w:type="dxa"/>
          </w:tcPr>
          <w:p w14:paraId="7F90E466" w14:textId="77777777" w:rsidR="00007C0F" w:rsidRPr="00007C0F" w:rsidRDefault="00007C0F" w:rsidP="00007C0F">
            <w:pPr>
              <w:jc w:val="right"/>
            </w:pPr>
            <w:r w:rsidRPr="00007C0F">
              <w:t>3 515 114</w:t>
            </w:r>
          </w:p>
        </w:tc>
      </w:tr>
    </w:tbl>
    <w:p w14:paraId="3AA21654" w14:textId="77777777" w:rsidR="00007C0F" w:rsidRPr="00007C0F" w:rsidRDefault="00007C0F" w:rsidP="00007C0F">
      <w:pPr>
        <w:pStyle w:val="b-post"/>
      </w:pPr>
      <w:r w:rsidRPr="00007C0F">
        <w:t>Post 01 Driftsutgifter</w:t>
      </w:r>
    </w:p>
    <w:p w14:paraId="773F6A15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290,923 mill. kroner.</w:t>
      </w:r>
    </w:p>
    <w:p w14:paraId="56D5921A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5A52CDA1" w14:textId="77777777" w:rsidR="00007C0F" w:rsidRPr="00007C0F" w:rsidRDefault="00007C0F" w:rsidP="00007C0F">
      <w:pPr>
        <w:pStyle w:val="Liste"/>
      </w:pPr>
      <w:r w:rsidRPr="00007C0F">
        <w:t xml:space="preserve">292,917 mill. kroner grunna </w:t>
      </w:r>
      <w:proofErr w:type="spellStart"/>
      <w:r w:rsidRPr="00007C0F">
        <w:t>meirbehov</w:t>
      </w:r>
      <w:proofErr w:type="spellEnd"/>
      <w:r w:rsidRPr="00007C0F">
        <w:t xml:space="preserve"> knytte til nye og justerte </w:t>
      </w:r>
      <w:proofErr w:type="spellStart"/>
      <w:r w:rsidRPr="00007C0F">
        <w:t>prognosar</w:t>
      </w:r>
      <w:proofErr w:type="spellEnd"/>
      <w:r w:rsidRPr="00007C0F">
        <w:t xml:space="preserve"> avstemt med brukar (86,0 mill. kroner), </w:t>
      </w:r>
      <w:proofErr w:type="spellStart"/>
      <w:r w:rsidRPr="00007C0F">
        <w:t>meirbehov</w:t>
      </w:r>
      <w:proofErr w:type="spellEnd"/>
      <w:r w:rsidRPr="00007C0F">
        <w:t xml:space="preserve"> knytte til øvinga Cold </w:t>
      </w:r>
      <w:proofErr w:type="spellStart"/>
      <w:r w:rsidRPr="00007C0F">
        <w:t>Response</w:t>
      </w:r>
      <w:proofErr w:type="spellEnd"/>
      <w:r w:rsidRPr="00007C0F">
        <w:t xml:space="preserve"> 2022 (73,0 mill. kroner), </w:t>
      </w:r>
      <w:proofErr w:type="spellStart"/>
      <w:r w:rsidRPr="00007C0F">
        <w:t>sikringstenester</w:t>
      </w:r>
      <w:proofErr w:type="spellEnd"/>
      <w:r w:rsidRPr="00007C0F">
        <w:t xml:space="preserve"> (69,0 mill. kroner) og </w:t>
      </w:r>
      <w:proofErr w:type="spellStart"/>
      <w:r w:rsidRPr="00007C0F">
        <w:t>ein</w:t>
      </w:r>
      <w:proofErr w:type="spellEnd"/>
      <w:r w:rsidRPr="00007C0F">
        <w:t xml:space="preserve"> </w:t>
      </w:r>
      <w:proofErr w:type="spellStart"/>
      <w:r w:rsidRPr="00007C0F">
        <w:t>auke</w:t>
      </w:r>
      <w:proofErr w:type="spellEnd"/>
      <w:r w:rsidRPr="00007C0F">
        <w:t xml:space="preserve"> i </w:t>
      </w:r>
      <w:proofErr w:type="spellStart"/>
      <w:r w:rsidRPr="00007C0F">
        <w:t>brukardefinert</w:t>
      </w:r>
      <w:proofErr w:type="spellEnd"/>
      <w:r w:rsidRPr="00007C0F">
        <w:t xml:space="preserve"> utvikling med bakgrunn i endra </w:t>
      </w:r>
      <w:proofErr w:type="spellStart"/>
      <w:r w:rsidRPr="00007C0F">
        <w:t>avtalar</w:t>
      </w:r>
      <w:proofErr w:type="spellEnd"/>
      <w:r w:rsidRPr="00007C0F">
        <w:t xml:space="preserve"> (65,0 mill. kroner), jf. forklaring under kap. 4710, post 01.</w:t>
      </w:r>
    </w:p>
    <w:p w14:paraId="35A77FB1" w14:textId="77777777" w:rsidR="00007C0F" w:rsidRPr="00007C0F" w:rsidRDefault="00007C0F" w:rsidP="00007C0F">
      <w:pPr>
        <w:pStyle w:val="Liste"/>
      </w:pPr>
      <w:r w:rsidRPr="00007C0F">
        <w:t xml:space="preserve">224,839 mill. kroner knytte til </w:t>
      </w:r>
      <w:proofErr w:type="spellStart"/>
      <w:r w:rsidRPr="00007C0F">
        <w:t>auka</w:t>
      </w:r>
      <w:proofErr w:type="spellEnd"/>
      <w:r w:rsidRPr="00007C0F">
        <w:t xml:space="preserve"> inntekter mellom anna som </w:t>
      </w:r>
      <w:proofErr w:type="spellStart"/>
      <w:r w:rsidRPr="00007C0F">
        <w:t>følgje</w:t>
      </w:r>
      <w:proofErr w:type="spellEnd"/>
      <w:r w:rsidRPr="00007C0F">
        <w:t xml:space="preserve"> av </w:t>
      </w:r>
      <w:proofErr w:type="spellStart"/>
      <w:r w:rsidRPr="00007C0F">
        <w:t>høgare</w:t>
      </w:r>
      <w:proofErr w:type="spellEnd"/>
      <w:r w:rsidRPr="00007C0F">
        <w:t xml:space="preserve"> energiutgifter (100,0 mill. kroner), avrekning av kostnader avstemt med </w:t>
      </w:r>
      <w:proofErr w:type="spellStart"/>
      <w:r w:rsidRPr="00007C0F">
        <w:t>brukarane</w:t>
      </w:r>
      <w:proofErr w:type="spellEnd"/>
      <w:r w:rsidRPr="00007C0F">
        <w:t xml:space="preserve"> (72,8 mill. kroner), </w:t>
      </w:r>
      <w:proofErr w:type="spellStart"/>
      <w:r w:rsidRPr="00007C0F">
        <w:t>høgare</w:t>
      </w:r>
      <w:proofErr w:type="spellEnd"/>
      <w:r w:rsidRPr="00007C0F">
        <w:t xml:space="preserve"> renovasjonsutgifter grunna inngåing av ny kontrakt (45,0 mill. kroner), jf. forklaring under kap. 4710, post 01 og drift av infrastruktur knytte til forsyning (7 mill. kroner).</w:t>
      </w:r>
    </w:p>
    <w:p w14:paraId="75DA79D9" w14:textId="77777777" w:rsidR="00007C0F" w:rsidRPr="00007C0F" w:rsidRDefault="00007C0F" w:rsidP="00007C0F">
      <w:pPr>
        <w:pStyle w:val="Liste"/>
      </w:pPr>
      <w:r w:rsidRPr="00007C0F">
        <w:t xml:space="preserve">56,603 mill. kroner knytte til </w:t>
      </w:r>
      <w:proofErr w:type="spellStart"/>
      <w:r w:rsidRPr="00007C0F">
        <w:t>auka</w:t>
      </w:r>
      <w:proofErr w:type="spellEnd"/>
      <w:r w:rsidRPr="00007C0F">
        <w:t xml:space="preserve"> inntekter til </w:t>
      </w:r>
      <w:proofErr w:type="spellStart"/>
      <w:r w:rsidRPr="00007C0F">
        <w:t>husleige</w:t>
      </w:r>
      <w:proofErr w:type="spellEnd"/>
      <w:r w:rsidRPr="00007C0F">
        <w:t xml:space="preserve"> basert på Forsvarsbygg sin </w:t>
      </w:r>
      <w:proofErr w:type="spellStart"/>
      <w:r w:rsidRPr="00007C0F">
        <w:t>leigemodell</w:t>
      </w:r>
      <w:proofErr w:type="spellEnd"/>
      <w:r w:rsidRPr="00007C0F">
        <w:t>, jf. forklaring under kap. 4710, post 01.</w:t>
      </w:r>
    </w:p>
    <w:p w14:paraId="59815DC9" w14:textId="77777777" w:rsidR="00007C0F" w:rsidRPr="00007C0F" w:rsidRDefault="00007C0F" w:rsidP="00007C0F">
      <w:r w:rsidRPr="00007C0F">
        <w:t>Posten er foreslått redusert med:</w:t>
      </w:r>
    </w:p>
    <w:p w14:paraId="52F7CDD9" w14:textId="77777777" w:rsidR="00007C0F" w:rsidRPr="00007C0F" w:rsidRDefault="00007C0F" w:rsidP="00007C0F">
      <w:pPr>
        <w:pStyle w:val="Liste"/>
      </w:pPr>
      <w:r w:rsidRPr="00007C0F">
        <w:t>143,207 mill. kroner knytte til mindre aktivitet hos NATO Security Investment Program enn det som var lagt til grunn i budsjettet, jf. forklaring under kap. 4710, post 01.</w:t>
      </w:r>
    </w:p>
    <w:p w14:paraId="07A0D1E8" w14:textId="77777777" w:rsidR="00007C0F" w:rsidRPr="00007C0F" w:rsidRDefault="00007C0F" w:rsidP="00007C0F">
      <w:pPr>
        <w:pStyle w:val="Liste"/>
      </w:pPr>
      <w:r w:rsidRPr="00007C0F">
        <w:t xml:space="preserve">140,229 mill. kroner grunna færre oppdrag enn </w:t>
      </w:r>
      <w:proofErr w:type="spellStart"/>
      <w:r w:rsidRPr="00007C0F">
        <w:t>føresett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Justis- og beredskapsdepartementet </w:t>
      </w:r>
      <w:proofErr w:type="spellStart"/>
      <w:r w:rsidRPr="00007C0F">
        <w:t>frå</w:t>
      </w:r>
      <w:proofErr w:type="spellEnd"/>
      <w:r w:rsidRPr="00007C0F">
        <w:t xml:space="preserve"> prosjektet for nye redningshelikopter (NAWSARH), jf. forklaring under kap. 4710, post 01.</w:t>
      </w:r>
    </w:p>
    <w:p w14:paraId="3FA15D1D" w14:textId="77777777" w:rsidR="00007C0F" w:rsidRPr="00007C0F" w:rsidRDefault="00007C0F" w:rsidP="00007C0F">
      <w:pPr>
        <w:pStyle w:val="b-post"/>
      </w:pPr>
      <w:r w:rsidRPr="00007C0F">
        <w:t>Post 47 Nybygg og nyanlegg</w:t>
      </w:r>
    </w:p>
    <w:p w14:paraId="2C7E0557" w14:textId="77777777" w:rsidR="00007C0F" w:rsidRPr="00007C0F" w:rsidRDefault="00007C0F" w:rsidP="00007C0F">
      <w:r w:rsidRPr="00007C0F">
        <w:t xml:space="preserve">Løyvinga på posten er foreslått </w:t>
      </w:r>
      <w:proofErr w:type="spellStart"/>
      <w:r w:rsidRPr="00007C0F">
        <w:t>auka</w:t>
      </w:r>
      <w:proofErr w:type="spellEnd"/>
      <w:r w:rsidRPr="00007C0F">
        <w:t xml:space="preserve"> med 45,500 mill. kroner, jf. forklaring under kap. 4710, post 01. Auken er foreslått brukt til dekning av </w:t>
      </w:r>
      <w:proofErr w:type="spellStart"/>
      <w:r w:rsidRPr="00007C0F">
        <w:t>meirutgifter</w:t>
      </w:r>
      <w:proofErr w:type="spellEnd"/>
      <w:r w:rsidRPr="00007C0F">
        <w:t xml:space="preserve"> for EBA på Ørland, EBA til </w:t>
      </w:r>
      <w:proofErr w:type="spellStart"/>
      <w:r w:rsidRPr="00007C0F">
        <w:t>eit</w:t>
      </w:r>
      <w:proofErr w:type="spellEnd"/>
      <w:r w:rsidRPr="00007C0F">
        <w:t xml:space="preserve"> IKT-prosjekt og </w:t>
      </w:r>
      <w:proofErr w:type="spellStart"/>
      <w:r w:rsidRPr="00007C0F">
        <w:t>meirutgifter</w:t>
      </w:r>
      <w:proofErr w:type="spellEnd"/>
      <w:r w:rsidRPr="00007C0F">
        <w:t xml:space="preserve"> grunna kjøp av </w:t>
      </w:r>
      <w:proofErr w:type="spellStart"/>
      <w:r w:rsidRPr="00007C0F">
        <w:t>tenester</w:t>
      </w:r>
      <w:proofErr w:type="spellEnd"/>
      <w:r w:rsidRPr="00007C0F">
        <w:t xml:space="preserve"> som har hatt </w:t>
      </w:r>
      <w:proofErr w:type="spellStart"/>
      <w:r w:rsidRPr="00007C0F">
        <w:t>ein</w:t>
      </w:r>
      <w:proofErr w:type="spellEnd"/>
      <w:r w:rsidRPr="00007C0F">
        <w:t xml:space="preserve"> </w:t>
      </w:r>
      <w:proofErr w:type="spellStart"/>
      <w:r w:rsidRPr="00007C0F">
        <w:t>høgare</w:t>
      </w:r>
      <w:proofErr w:type="spellEnd"/>
      <w:r w:rsidRPr="00007C0F">
        <w:t xml:space="preserve"> prisvekst enn det som var lagt til grunn i budsjettet.</w:t>
      </w:r>
    </w:p>
    <w:p w14:paraId="799FB258" w14:textId="77777777" w:rsidR="00007C0F" w:rsidRPr="00007C0F" w:rsidRDefault="00007C0F" w:rsidP="00007C0F">
      <w:pPr>
        <w:pStyle w:val="b-budkaptit"/>
      </w:pPr>
      <w:r w:rsidRPr="00007C0F">
        <w:t>Kap. 4710 Forsvarsbygg og nybygg og nyanlegg</w:t>
      </w:r>
    </w:p>
    <w:p w14:paraId="7E89CEB4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817"/>
        <w:gridCol w:w="3147"/>
        <w:gridCol w:w="1718"/>
        <w:gridCol w:w="1719"/>
        <w:gridCol w:w="1719"/>
      </w:tblGrid>
      <w:tr w:rsidR="00007C0F" w:rsidRPr="00007C0F" w14:paraId="796F9C17" w14:textId="77777777" w:rsidTr="00F319F7">
        <w:trPr>
          <w:trHeight w:val="360"/>
        </w:trPr>
        <w:tc>
          <w:tcPr>
            <w:tcW w:w="817" w:type="dxa"/>
            <w:shd w:val="clear" w:color="auto" w:fill="FFFFFF"/>
          </w:tcPr>
          <w:p w14:paraId="07CBCF99" w14:textId="77777777" w:rsidR="00007C0F" w:rsidRPr="00007C0F" w:rsidRDefault="00007C0F" w:rsidP="00845F5A"/>
        </w:tc>
        <w:tc>
          <w:tcPr>
            <w:tcW w:w="3147" w:type="dxa"/>
          </w:tcPr>
          <w:p w14:paraId="30E7CBF7" w14:textId="77777777" w:rsidR="00007C0F" w:rsidRPr="00007C0F" w:rsidRDefault="00007C0F" w:rsidP="00845F5A"/>
        </w:tc>
        <w:tc>
          <w:tcPr>
            <w:tcW w:w="1718" w:type="dxa"/>
          </w:tcPr>
          <w:p w14:paraId="4788A317" w14:textId="77777777" w:rsidR="00007C0F" w:rsidRPr="00007C0F" w:rsidRDefault="00007C0F" w:rsidP="00845F5A">
            <w:pPr>
              <w:jc w:val="right"/>
            </w:pPr>
          </w:p>
        </w:tc>
        <w:tc>
          <w:tcPr>
            <w:tcW w:w="1719" w:type="dxa"/>
          </w:tcPr>
          <w:p w14:paraId="5FE57375" w14:textId="77777777" w:rsidR="00007C0F" w:rsidRPr="00007C0F" w:rsidRDefault="00007C0F" w:rsidP="00845F5A">
            <w:pPr>
              <w:jc w:val="right"/>
            </w:pPr>
          </w:p>
        </w:tc>
        <w:tc>
          <w:tcPr>
            <w:tcW w:w="1719" w:type="dxa"/>
          </w:tcPr>
          <w:p w14:paraId="008B4200" w14:textId="77777777" w:rsidR="00007C0F" w:rsidRPr="00007C0F" w:rsidRDefault="00007C0F" w:rsidP="00845F5A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1275FC73" w14:textId="77777777" w:rsidTr="00F319F7">
        <w:trPr>
          <w:trHeight w:val="600"/>
        </w:trPr>
        <w:tc>
          <w:tcPr>
            <w:tcW w:w="817" w:type="dxa"/>
          </w:tcPr>
          <w:p w14:paraId="49C410FF" w14:textId="77777777" w:rsidR="00007C0F" w:rsidRPr="00007C0F" w:rsidRDefault="00007C0F" w:rsidP="00845F5A">
            <w:r w:rsidRPr="00007C0F">
              <w:t>Post</w:t>
            </w:r>
          </w:p>
        </w:tc>
        <w:tc>
          <w:tcPr>
            <w:tcW w:w="3147" w:type="dxa"/>
          </w:tcPr>
          <w:p w14:paraId="01CCE892" w14:textId="77777777" w:rsidR="00007C0F" w:rsidRPr="00007C0F" w:rsidRDefault="00007C0F" w:rsidP="00845F5A">
            <w:r w:rsidRPr="00007C0F">
              <w:t>Kategori</w:t>
            </w:r>
          </w:p>
        </w:tc>
        <w:tc>
          <w:tcPr>
            <w:tcW w:w="1718" w:type="dxa"/>
          </w:tcPr>
          <w:p w14:paraId="2D02EC07" w14:textId="77777777" w:rsidR="00007C0F" w:rsidRPr="00007C0F" w:rsidRDefault="00007C0F" w:rsidP="00845F5A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719" w:type="dxa"/>
          </w:tcPr>
          <w:p w14:paraId="64258ADB" w14:textId="77777777" w:rsidR="00007C0F" w:rsidRPr="00007C0F" w:rsidRDefault="00007C0F" w:rsidP="00845F5A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719" w:type="dxa"/>
          </w:tcPr>
          <w:p w14:paraId="0F4CDAE3" w14:textId="77777777" w:rsidR="00007C0F" w:rsidRPr="00007C0F" w:rsidRDefault="00007C0F" w:rsidP="00845F5A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1EA516EF" w14:textId="77777777" w:rsidTr="00F319F7">
        <w:trPr>
          <w:trHeight w:val="380"/>
        </w:trPr>
        <w:tc>
          <w:tcPr>
            <w:tcW w:w="817" w:type="dxa"/>
          </w:tcPr>
          <w:p w14:paraId="53629447" w14:textId="77777777" w:rsidR="00007C0F" w:rsidRPr="00007C0F" w:rsidRDefault="00007C0F" w:rsidP="00845F5A">
            <w:r w:rsidRPr="00007C0F">
              <w:t>01</w:t>
            </w:r>
          </w:p>
        </w:tc>
        <w:tc>
          <w:tcPr>
            <w:tcW w:w="3147" w:type="dxa"/>
          </w:tcPr>
          <w:p w14:paraId="07DF5318" w14:textId="77777777" w:rsidR="00007C0F" w:rsidRPr="00007C0F" w:rsidRDefault="00007C0F" w:rsidP="00845F5A">
            <w:r w:rsidRPr="00007C0F">
              <w:t xml:space="preserve">Driftsinntekter </w:t>
            </w:r>
          </w:p>
        </w:tc>
        <w:tc>
          <w:tcPr>
            <w:tcW w:w="1718" w:type="dxa"/>
          </w:tcPr>
          <w:p w14:paraId="1D837765" w14:textId="77777777" w:rsidR="00007C0F" w:rsidRPr="00007C0F" w:rsidRDefault="00007C0F" w:rsidP="00845F5A">
            <w:pPr>
              <w:jc w:val="right"/>
            </w:pPr>
            <w:r w:rsidRPr="00007C0F">
              <w:t>4 430 548</w:t>
            </w:r>
          </w:p>
        </w:tc>
        <w:tc>
          <w:tcPr>
            <w:tcW w:w="1719" w:type="dxa"/>
          </w:tcPr>
          <w:p w14:paraId="57880F98" w14:textId="77777777" w:rsidR="00007C0F" w:rsidRPr="00007C0F" w:rsidRDefault="00007C0F" w:rsidP="00845F5A">
            <w:pPr>
              <w:jc w:val="right"/>
            </w:pPr>
            <w:r w:rsidRPr="00007C0F">
              <w:t>4 829 996</w:t>
            </w:r>
          </w:p>
        </w:tc>
        <w:tc>
          <w:tcPr>
            <w:tcW w:w="1719" w:type="dxa"/>
          </w:tcPr>
          <w:p w14:paraId="19CB1303" w14:textId="77777777" w:rsidR="00007C0F" w:rsidRPr="00007C0F" w:rsidRDefault="00007C0F" w:rsidP="00845F5A">
            <w:pPr>
              <w:jc w:val="right"/>
            </w:pPr>
            <w:r w:rsidRPr="00007C0F">
              <w:t>5 120 919</w:t>
            </w:r>
          </w:p>
        </w:tc>
      </w:tr>
      <w:tr w:rsidR="00007C0F" w:rsidRPr="00007C0F" w14:paraId="766DFEB6" w14:textId="77777777" w:rsidTr="00F319F7">
        <w:trPr>
          <w:trHeight w:val="380"/>
        </w:trPr>
        <w:tc>
          <w:tcPr>
            <w:tcW w:w="817" w:type="dxa"/>
          </w:tcPr>
          <w:p w14:paraId="3E6D952F" w14:textId="77777777" w:rsidR="00007C0F" w:rsidRPr="00007C0F" w:rsidRDefault="00007C0F" w:rsidP="00845F5A">
            <w:r w:rsidRPr="00007C0F">
              <w:t>47</w:t>
            </w:r>
          </w:p>
        </w:tc>
        <w:tc>
          <w:tcPr>
            <w:tcW w:w="3147" w:type="dxa"/>
          </w:tcPr>
          <w:p w14:paraId="0D00F50F" w14:textId="77777777" w:rsidR="00007C0F" w:rsidRPr="00007C0F" w:rsidRDefault="00007C0F" w:rsidP="00845F5A">
            <w:r w:rsidRPr="00007C0F">
              <w:t xml:space="preserve">Sal av </w:t>
            </w:r>
            <w:proofErr w:type="spellStart"/>
            <w:r w:rsidRPr="00007C0F">
              <w:t>eigedom</w:t>
            </w:r>
            <w:proofErr w:type="spellEnd"/>
          </w:p>
        </w:tc>
        <w:tc>
          <w:tcPr>
            <w:tcW w:w="1718" w:type="dxa"/>
          </w:tcPr>
          <w:p w14:paraId="78C5F0C6" w14:textId="77777777" w:rsidR="00007C0F" w:rsidRPr="00007C0F" w:rsidRDefault="00007C0F" w:rsidP="00845F5A">
            <w:pPr>
              <w:jc w:val="right"/>
            </w:pPr>
            <w:r w:rsidRPr="00007C0F">
              <w:t>109 032</w:t>
            </w:r>
          </w:p>
        </w:tc>
        <w:tc>
          <w:tcPr>
            <w:tcW w:w="1719" w:type="dxa"/>
          </w:tcPr>
          <w:p w14:paraId="5CB2E233" w14:textId="77777777" w:rsidR="00007C0F" w:rsidRPr="00007C0F" w:rsidRDefault="00007C0F" w:rsidP="00845F5A">
            <w:pPr>
              <w:jc w:val="right"/>
            </w:pPr>
            <w:r w:rsidRPr="00007C0F">
              <w:t>102 932</w:t>
            </w:r>
          </w:p>
        </w:tc>
        <w:tc>
          <w:tcPr>
            <w:tcW w:w="1719" w:type="dxa"/>
          </w:tcPr>
          <w:p w14:paraId="559CAB8C" w14:textId="77777777" w:rsidR="00007C0F" w:rsidRPr="00007C0F" w:rsidRDefault="00007C0F" w:rsidP="00845F5A">
            <w:pPr>
              <w:jc w:val="right"/>
            </w:pPr>
            <w:r w:rsidRPr="00007C0F">
              <w:t>148 432</w:t>
            </w:r>
          </w:p>
        </w:tc>
      </w:tr>
    </w:tbl>
    <w:p w14:paraId="230FD96C" w14:textId="77777777" w:rsidR="00007C0F" w:rsidRPr="00007C0F" w:rsidRDefault="00007C0F" w:rsidP="00007C0F">
      <w:pPr>
        <w:pStyle w:val="b-post"/>
      </w:pPr>
      <w:r w:rsidRPr="00007C0F">
        <w:t>Post 01 Driftsinntekter</w:t>
      </w:r>
    </w:p>
    <w:p w14:paraId="3214C3DA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290,923 mill. kroner.</w:t>
      </w:r>
    </w:p>
    <w:p w14:paraId="61AA3DD6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5B132B0F" w14:textId="77777777" w:rsidR="00007C0F" w:rsidRPr="00007C0F" w:rsidRDefault="00007C0F" w:rsidP="00007C0F">
      <w:pPr>
        <w:pStyle w:val="Liste"/>
      </w:pPr>
      <w:r w:rsidRPr="00007C0F">
        <w:t xml:space="preserve">292,917 mill. kroner grunna </w:t>
      </w:r>
      <w:proofErr w:type="spellStart"/>
      <w:r w:rsidRPr="00007C0F">
        <w:t>meirbehov</w:t>
      </w:r>
      <w:proofErr w:type="spellEnd"/>
      <w:r w:rsidRPr="00007C0F">
        <w:t xml:space="preserve"> knytte til nye og justerte </w:t>
      </w:r>
      <w:proofErr w:type="spellStart"/>
      <w:r w:rsidRPr="00007C0F">
        <w:t>prognosar</w:t>
      </w:r>
      <w:proofErr w:type="spellEnd"/>
      <w:r w:rsidRPr="00007C0F">
        <w:t xml:space="preserve"> avstemt med brukar (86,0 mill. kroner), </w:t>
      </w:r>
      <w:proofErr w:type="spellStart"/>
      <w:r w:rsidRPr="00007C0F">
        <w:t>meirbehov</w:t>
      </w:r>
      <w:proofErr w:type="spellEnd"/>
      <w:r w:rsidRPr="00007C0F">
        <w:t xml:space="preserve"> knytte til øvinga Cold </w:t>
      </w:r>
      <w:proofErr w:type="spellStart"/>
      <w:r w:rsidRPr="00007C0F">
        <w:t>Response</w:t>
      </w:r>
      <w:proofErr w:type="spellEnd"/>
      <w:r w:rsidRPr="00007C0F">
        <w:t xml:space="preserve"> 2022 (73,0 mill. kroner), </w:t>
      </w:r>
      <w:proofErr w:type="spellStart"/>
      <w:r w:rsidRPr="00007C0F">
        <w:t>sikringstenester</w:t>
      </w:r>
      <w:proofErr w:type="spellEnd"/>
      <w:r w:rsidRPr="00007C0F">
        <w:t xml:space="preserve"> (69,0 mill. kroner) og </w:t>
      </w:r>
      <w:proofErr w:type="spellStart"/>
      <w:r w:rsidRPr="00007C0F">
        <w:t>ein</w:t>
      </w:r>
      <w:proofErr w:type="spellEnd"/>
      <w:r w:rsidRPr="00007C0F">
        <w:t xml:space="preserve"> </w:t>
      </w:r>
      <w:proofErr w:type="spellStart"/>
      <w:r w:rsidRPr="00007C0F">
        <w:t>auke</w:t>
      </w:r>
      <w:proofErr w:type="spellEnd"/>
      <w:r w:rsidRPr="00007C0F">
        <w:t xml:space="preserve"> i </w:t>
      </w:r>
      <w:proofErr w:type="spellStart"/>
      <w:r w:rsidRPr="00007C0F">
        <w:t>brukardefinert</w:t>
      </w:r>
      <w:proofErr w:type="spellEnd"/>
      <w:r w:rsidRPr="00007C0F">
        <w:t xml:space="preserve"> utvikling med bakgrunn i endra </w:t>
      </w:r>
      <w:proofErr w:type="spellStart"/>
      <w:r w:rsidRPr="00007C0F">
        <w:t>avtalar</w:t>
      </w:r>
      <w:proofErr w:type="spellEnd"/>
      <w:r w:rsidRPr="00007C0F">
        <w:t xml:space="preserve"> (65,0 mill. kroner).</w:t>
      </w:r>
    </w:p>
    <w:p w14:paraId="0967C302" w14:textId="77777777" w:rsidR="00007C0F" w:rsidRPr="00007C0F" w:rsidRDefault="00007C0F" w:rsidP="00007C0F">
      <w:pPr>
        <w:pStyle w:val="Liste"/>
      </w:pPr>
      <w:r w:rsidRPr="00007C0F">
        <w:t xml:space="preserve">224,839 mill. kroner knytte til </w:t>
      </w:r>
      <w:proofErr w:type="spellStart"/>
      <w:r w:rsidRPr="00007C0F">
        <w:t>auka</w:t>
      </w:r>
      <w:proofErr w:type="spellEnd"/>
      <w:r w:rsidRPr="00007C0F">
        <w:t xml:space="preserve"> inntekter mellom anna som </w:t>
      </w:r>
      <w:proofErr w:type="spellStart"/>
      <w:r w:rsidRPr="00007C0F">
        <w:t>følgje</w:t>
      </w:r>
      <w:proofErr w:type="spellEnd"/>
      <w:r w:rsidRPr="00007C0F">
        <w:t xml:space="preserve"> av </w:t>
      </w:r>
      <w:proofErr w:type="spellStart"/>
      <w:r w:rsidRPr="00007C0F">
        <w:t>høgare</w:t>
      </w:r>
      <w:proofErr w:type="spellEnd"/>
      <w:r w:rsidRPr="00007C0F">
        <w:t xml:space="preserve"> energiutgifter (100,0 mill. kroner), avrekning av kostnader avstemt med </w:t>
      </w:r>
      <w:proofErr w:type="spellStart"/>
      <w:r w:rsidRPr="00007C0F">
        <w:t>brukarane</w:t>
      </w:r>
      <w:proofErr w:type="spellEnd"/>
      <w:r w:rsidRPr="00007C0F">
        <w:t xml:space="preserve"> (72,8 mill. kroner), </w:t>
      </w:r>
      <w:proofErr w:type="spellStart"/>
      <w:r w:rsidRPr="00007C0F">
        <w:t>høgare</w:t>
      </w:r>
      <w:proofErr w:type="spellEnd"/>
      <w:r w:rsidRPr="00007C0F">
        <w:t xml:space="preserve"> renovasjonsutgifter grunna inngåing av ny kontrakt (45,0 mill. kroner) og inntekter </w:t>
      </w:r>
      <w:proofErr w:type="spellStart"/>
      <w:r w:rsidRPr="00007C0F">
        <w:t>frå</w:t>
      </w:r>
      <w:proofErr w:type="spellEnd"/>
      <w:r w:rsidRPr="00007C0F">
        <w:t xml:space="preserve"> drift av infrastruktur knytte til forsyning (7,0 mill. kroner).</w:t>
      </w:r>
    </w:p>
    <w:p w14:paraId="6CB0CE0F" w14:textId="77777777" w:rsidR="00007C0F" w:rsidRPr="00007C0F" w:rsidRDefault="00007C0F" w:rsidP="00007C0F">
      <w:pPr>
        <w:pStyle w:val="Liste"/>
      </w:pPr>
      <w:r w:rsidRPr="00007C0F">
        <w:t xml:space="preserve">56,603 mill. kroner knytte til </w:t>
      </w:r>
      <w:proofErr w:type="spellStart"/>
      <w:r w:rsidRPr="00007C0F">
        <w:t>auka</w:t>
      </w:r>
      <w:proofErr w:type="spellEnd"/>
      <w:r w:rsidRPr="00007C0F">
        <w:t xml:space="preserve"> inntekter til </w:t>
      </w:r>
      <w:proofErr w:type="spellStart"/>
      <w:r w:rsidRPr="00007C0F">
        <w:t>husleige</w:t>
      </w:r>
      <w:proofErr w:type="spellEnd"/>
      <w:r w:rsidRPr="00007C0F">
        <w:t xml:space="preserve"> basert på Forsvarsbygg sin </w:t>
      </w:r>
      <w:proofErr w:type="spellStart"/>
      <w:r w:rsidRPr="00007C0F">
        <w:t>leigemodell</w:t>
      </w:r>
      <w:proofErr w:type="spellEnd"/>
      <w:r w:rsidRPr="00007C0F">
        <w:t>.</w:t>
      </w:r>
    </w:p>
    <w:p w14:paraId="55DE0757" w14:textId="77777777" w:rsidR="00007C0F" w:rsidRPr="00007C0F" w:rsidRDefault="00007C0F" w:rsidP="00007C0F">
      <w:r w:rsidRPr="00007C0F">
        <w:t>Posten er foreslått redusert med:</w:t>
      </w:r>
    </w:p>
    <w:p w14:paraId="41CC720B" w14:textId="77777777" w:rsidR="00007C0F" w:rsidRPr="00007C0F" w:rsidRDefault="00007C0F" w:rsidP="00007C0F">
      <w:pPr>
        <w:pStyle w:val="Liste"/>
      </w:pPr>
      <w:r w:rsidRPr="00007C0F">
        <w:t>143,207 mill. kroner knytte mindre aktivitet hos NATO Security Investment Program enn det som var lagt til grunn i budsjettet.</w:t>
      </w:r>
    </w:p>
    <w:p w14:paraId="5B3FD6E0" w14:textId="77777777" w:rsidR="00007C0F" w:rsidRPr="00007C0F" w:rsidRDefault="00007C0F" w:rsidP="00007C0F">
      <w:pPr>
        <w:pStyle w:val="Liste"/>
      </w:pPr>
      <w:r w:rsidRPr="00007C0F">
        <w:t xml:space="preserve">140,229 mill. kroner grunna færre oppdrag enn </w:t>
      </w:r>
      <w:proofErr w:type="spellStart"/>
      <w:r w:rsidRPr="00007C0F">
        <w:t>føresett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Justis- og beredskapsdepartementet </w:t>
      </w:r>
      <w:proofErr w:type="spellStart"/>
      <w:r w:rsidRPr="00007C0F">
        <w:t>frå</w:t>
      </w:r>
      <w:proofErr w:type="spellEnd"/>
      <w:r w:rsidRPr="00007C0F">
        <w:t xml:space="preserve"> prosjektet for nye redningshelikopter (NAWSARH).</w:t>
      </w:r>
    </w:p>
    <w:p w14:paraId="3B234922" w14:textId="77777777" w:rsidR="00007C0F" w:rsidRPr="00007C0F" w:rsidRDefault="00007C0F" w:rsidP="00007C0F">
      <w:r w:rsidRPr="00007C0F">
        <w:t xml:space="preserve">Netto </w:t>
      </w:r>
      <w:proofErr w:type="spellStart"/>
      <w:r w:rsidRPr="00007C0F">
        <w:t>meirinntekter</w:t>
      </w:r>
      <w:proofErr w:type="spellEnd"/>
      <w:r w:rsidRPr="00007C0F">
        <w:t xml:space="preserve"> fører med seg </w:t>
      </w:r>
      <w:proofErr w:type="spellStart"/>
      <w:r w:rsidRPr="00007C0F">
        <w:t>ein</w:t>
      </w:r>
      <w:proofErr w:type="spellEnd"/>
      <w:r w:rsidRPr="00007C0F">
        <w:t xml:space="preserve"> parallell </w:t>
      </w:r>
      <w:proofErr w:type="spellStart"/>
      <w:r w:rsidRPr="00007C0F">
        <w:t>auke</w:t>
      </w:r>
      <w:proofErr w:type="spellEnd"/>
      <w:r w:rsidRPr="00007C0F">
        <w:t xml:space="preserve"> av utgiftsramma, jf. Forsvarsdepartementets generelle </w:t>
      </w:r>
      <w:proofErr w:type="spellStart"/>
      <w:r w:rsidRPr="00007C0F">
        <w:t>meirinntektsfullmakt</w:t>
      </w:r>
      <w:proofErr w:type="spellEnd"/>
      <w:r w:rsidRPr="00007C0F">
        <w:t>.</w:t>
      </w:r>
    </w:p>
    <w:p w14:paraId="53B97D8F" w14:textId="77777777" w:rsidR="00007C0F" w:rsidRPr="00007C0F" w:rsidRDefault="00007C0F" w:rsidP="00007C0F">
      <w:pPr>
        <w:pStyle w:val="b-post"/>
      </w:pPr>
      <w:r w:rsidRPr="00007C0F">
        <w:t xml:space="preserve">Post 47 Sal av </w:t>
      </w:r>
      <w:proofErr w:type="spellStart"/>
      <w:r w:rsidRPr="00007C0F">
        <w:t>eigedom</w:t>
      </w:r>
      <w:proofErr w:type="spellEnd"/>
    </w:p>
    <w:p w14:paraId="0E12B97C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45,500 mill. kroner. Auken </w:t>
      </w:r>
      <w:proofErr w:type="spellStart"/>
      <w:r w:rsidRPr="00007C0F">
        <w:t>skuldast</w:t>
      </w:r>
      <w:proofErr w:type="spellEnd"/>
      <w:r w:rsidRPr="00007C0F">
        <w:t xml:space="preserve"> sal av «</w:t>
      </w:r>
      <w:proofErr w:type="spellStart"/>
      <w:r w:rsidRPr="00007C0F">
        <w:t>Perminalen</w:t>
      </w:r>
      <w:proofErr w:type="spellEnd"/>
      <w:r w:rsidRPr="00007C0F">
        <w:t xml:space="preserve"> Sydspissen» i Tromsø til Tromsø kommune og sal av </w:t>
      </w:r>
      <w:proofErr w:type="spellStart"/>
      <w:r w:rsidRPr="00007C0F">
        <w:t>bustader</w:t>
      </w:r>
      <w:proofErr w:type="spellEnd"/>
      <w:r w:rsidRPr="00007C0F">
        <w:t xml:space="preserve"> på Mågerø til over budsjett. </w:t>
      </w:r>
      <w:proofErr w:type="spellStart"/>
      <w:r w:rsidRPr="00007C0F">
        <w:t>Midlane</w:t>
      </w:r>
      <w:proofErr w:type="spellEnd"/>
      <w:r w:rsidRPr="00007C0F">
        <w:t xml:space="preserve"> er foreslått brukt til dekning av </w:t>
      </w:r>
      <w:proofErr w:type="spellStart"/>
      <w:r w:rsidRPr="00007C0F">
        <w:t>meirutgifter</w:t>
      </w:r>
      <w:proofErr w:type="spellEnd"/>
      <w:r w:rsidRPr="00007C0F">
        <w:t xml:space="preserve"> ved EBA Ørland, EBA til et IKT-prosjekt og </w:t>
      </w:r>
      <w:proofErr w:type="spellStart"/>
      <w:r w:rsidRPr="00007C0F">
        <w:t>meirutgifter</w:t>
      </w:r>
      <w:proofErr w:type="spellEnd"/>
      <w:r w:rsidRPr="00007C0F">
        <w:t xml:space="preserve"> grunna kjøp av </w:t>
      </w:r>
      <w:proofErr w:type="spellStart"/>
      <w:r w:rsidRPr="00007C0F">
        <w:t>tenester</w:t>
      </w:r>
      <w:proofErr w:type="spellEnd"/>
      <w:r w:rsidRPr="00007C0F">
        <w:t xml:space="preserve"> som har hatt </w:t>
      </w:r>
      <w:proofErr w:type="spellStart"/>
      <w:r w:rsidRPr="00007C0F">
        <w:t>ein</w:t>
      </w:r>
      <w:proofErr w:type="spellEnd"/>
      <w:r w:rsidRPr="00007C0F">
        <w:t xml:space="preserve"> </w:t>
      </w:r>
      <w:proofErr w:type="spellStart"/>
      <w:r w:rsidRPr="00007C0F">
        <w:t>høgare</w:t>
      </w:r>
      <w:proofErr w:type="spellEnd"/>
      <w:r w:rsidRPr="00007C0F">
        <w:t xml:space="preserve"> prisvekst enn det som var lagt til grunn i budsjettet.</w:t>
      </w:r>
    </w:p>
    <w:p w14:paraId="7F62780D" w14:textId="77777777" w:rsidR="00007C0F" w:rsidRPr="00007C0F" w:rsidRDefault="00007C0F" w:rsidP="00007C0F">
      <w:pPr>
        <w:pStyle w:val="b-budkaptit"/>
      </w:pPr>
      <w:r w:rsidRPr="00007C0F">
        <w:t>Kap. 1720 Forsvaret</w:t>
      </w:r>
    </w:p>
    <w:p w14:paraId="7FA478CA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1765"/>
        <w:gridCol w:w="1766"/>
        <w:gridCol w:w="1766"/>
      </w:tblGrid>
      <w:tr w:rsidR="00007C0F" w:rsidRPr="00007C0F" w14:paraId="524F9E49" w14:textId="77777777" w:rsidTr="00F319F7">
        <w:trPr>
          <w:trHeight w:val="360"/>
        </w:trPr>
        <w:tc>
          <w:tcPr>
            <w:tcW w:w="817" w:type="dxa"/>
            <w:shd w:val="clear" w:color="auto" w:fill="FFFFFF"/>
          </w:tcPr>
          <w:p w14:paraId="63BAD724" w14:textId="77777777" w:rsidR="00007C0F" w:rsidRPr="00007C0F" w:rsidRDefault="00007C0F" w:rsidP="00845F5A"/>
        </w:tc>
        <w:tc>
          <w:tcPr>
            <w:tcW w:w="3006" w:type="dxa"/>
          </w:tcPr>
          <w:p w14:paraId="11DC605D" w14:textId="77777777" w:rsidR="00007C0F" w:rsidRPr="00007C0F" w:rsidRDefault="00007C0F" w:rsidP="00845F5A"/>
        </w:tc>
        <w:tc>
          <w:tcPr>
            <w:tcW w:w="1765" w:type="dxa"/>
          </w:tcPr>
          <w:p w14:paraId="4E6992EC" w14:textId="77777777" w:rsidR="00007C0F" w:rsidRPr="00007C0F" w:rsidRDefault="00007C0F" w:rsidP="00845F5A">
            <w:pPr>
              <w:jc w:val="right"/>
            </w:pPr>
          </w:p>
        </w:tc>
        <w:tc>
          <w:tcPr>
            <w:tcW w:w="1766" w:type="dxa"/>
          </w:tcPr>
          <w:p w14:paraId="433637FC" w14:textId="77777777" w:rsidR="00007C0F" w:rsidRPr="00007C0F" w:rsidRDefault="00007C0F" w:rsidP="00845F5A">
            <w:pPr>
              <w:jc w:val="right"/>
            </w:pPr>
          </w:p>
        </w:tc>
        <w:tc>
          <w:tcPr>
            <w:tcW w:w="1766" w:type="dxa"/>
          </w:tcPr>
          <w:p w14:paraId="120E86A2" w14:textId="77777777" w:rsidR="00007C0F" w:rsidRPr="00007C0F" w:rsidRDefault="00007C0F" w:rsidP="00845F5A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652623C0" w14:textId="77777777" w:rsidTr="00F319F7">
        <w:trPr>
          <w:trHeight w:val="600"/>
        </w:trPr>
        <w:tc>
          <w:tcPr>
            <w:tcW w:w="817" w:type="dxa"/>
          </w:tcPr>
          <w:p w14:paraId="53784184" w14:textId="77777777" w:rsidR="00007C0F" w:rsidRPr="00007C0F" w:rsidRDefault="00007C0F" w:rsidP="00845F5A">
            <w:r w:rsidRPr="00007C0F">
              <w:t>Post</w:t>
            </w:r>
          </w:p>
        </w:tc>
        <w:tc>
          <w:tcPr>
            <w:tcW w:w="3006" w:type="dxa"/>
          </w:tcPr>
          <w:p w14:paraId="47764D7A" w14:textId="77777777" w:rsidR="00007C0F" w:rsidRPr="00007C0F" w:rsidRDefault="00007C0F" w:rsidP="00845F5A">
            <w:r w:rsidRPr="00007C0F">
              <w:t>Kategori</w:t>
            </w:r>
          </w:p>
        </w:tc>
        <w:tc>
          <w:tcPr>
            <w:tcW w:w="1765" w:type="dxa"/>
          </w:tcPr>
          <w:p w14:paraId="20872A13" w14:textId="77777777" w:rsidR="00007C0F" w:rsidRPr="00007C0F" w:rsidRDefault="00007C0F" w:rsidP="00845F5A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766" w:type="dxa"/>
          </w:tcPr>
          <w:p w14:paraId="7C65CBD4" w14:textId="77777777" w:rsidR="00007C0F" w:rsidRPr="00007C0F" w:rsidRDefault="00007C0F" w:rsidP="00845F5A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766" w:type="dxa"/>
          </w:tcPr>
          <w:p w14:paraId="6849754E" w14:textId="77777777" w:rsidR="00007C0F" w:rsidRPr="00007C0F" w:rsidRDefault="00007C0F" w:rsidP="00845F5A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1106DEBD" w14:textId="77777777" w:rsidTr="00F319F7">
        <w:trPr>
          <w:trHeight w:val="380"/>
        </w:trPr>
        <w:tc>
          <w:tcPr>
            <w:tcW w:w="817" w:type="dxa"/>
          </w:tcPr>
          <w:p w14:paraId="0336649B" w14:textId="77777777" w:rsidR="00007C0F" w:rsidRPr="00007C0F" w:rsidRDefault="00007C0F" w:rsidP="00845F5A">
            <w:r w:rsidRPr="00007C0F">
              <w:t>01</w:t>
            </w:r>
          </w:p>
        </w:tc>
        <w:tc>
          <w:tcPr>
            <w:tcW w:w="3006" w:type="dxa"/>
          </w:tcPr>
          <w:p w14:paraId="58BE3858" w14:textId="77777777" w:rsidR="00007C0F" w:rsidRPr="00007C0F" w:rsidRDefault="00007C0F" w:rsidP="00845F5A">
            <w:r w:rsidRPr="00007C0F">
              <w:t xml:space="preserve">Driftsutgifter </w:t>
            </w:r>
          </w:p>
        </w:tc>
        <w:tc>
          <w:tcPr>
            <w:tcW w:w="1765" w:type="dxa"/>
          </w:tcPr>
          <w:p w14:paraId="14845DFE" w14:textId="77777777" w:rsidR="00007C0F" w:rsidRPr="00007C0F" w:rsidRDefault="00007C0F" w:rsidP="00845F5A">
            <w:pPr>
              <w:jc w:val="right"/>
            </w:pPr>
            <w:r w:rsidRPr="00007C0F">
              <w:t>30 903 730</w:t>
            </w:r>
          </w:p>
        </w:tc>
        <w:tc>
          <w:tcPr>
            <w:tcW w:w="1766" w:type="dxa"/>
          </w:tcPr>
          <w:p w14:paraId="35169178" w14:textId="77777777" w:rsidR="00007C0F" w:rsidRPr="00007C0F" w:rsidRDefault="00007C0F" w:rsidP="00845F5A">
            <w:pPr>
              <w:jc w:val="right"/>
            </w:pPr>
            <w:r w:rsidRPr="00007C0F">
              <w:t>31 782 372</w:t>
            </w:r>
          </w:p>
        </w:tc>
        <w:tc>
          <w:tcPr>
            <w:tcW w:w="1766" w:type="dxa"/>
          </w:tcPr>
          <w:p w14:paraId="3DD78B46" w14:textId="77777777" w:rsidR="00007C0F" w:rsidRPr="00007C0F" w:rsidRDefault="00007C0F" w:rsidP="00845F5A">
            <w:pPr>
              <w:jc w:val="right"/>
            </w:pPr>
            <w:r w:rsidRPr="00007C0F">
              <w:t>32 147 513</w:t>
            </w:r>
          </w:p>
        </w:tc>
      </w:tr>
    </w:tbl>
    <w:p w14:paraId="23F377B2" w14:textId="77777777" w:rsidR="00007C0F" w:rsidRPr="00007C0F" w:rsidRDefault="00007C0F" w:rsidP="00007C0F">
      <w:pPr>
        <w:pStyle w:val="b-post"/>
      </w:pPr>
      <w:r w:rsidRPr="00007C0F">
        <w:t>Post 01 Driftsutgifter</w:t>
      </w:r>
    </w:p>
    <w:p w14:paraId="4E43B9DC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365,141 mill. kroner.</w:t>
      </w:r>
    </w:p>
    <w:p w14:paraId="173E10BB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43148750" w14:textId="77777777" w:rsidR="00007C0F" w:rsidRPr="00007C0F" w:rsidRDefault="00007C0F" w:rsidP="00007C0F">
      <w:pPr>
        <w:pStyle w:val="Liste"/>
      </w:pPr>
      <w:r w:rsidRPr="00007C0F">
        <w:t xml:space="preserve">150,000 mill. kroner knytte til </w:t>
      </w:r>
      <w:proofErr w:type="spellStart"/>
      <w:r w:rsidRPr="00007C0F">
        <w:t>meirutgifter</w:t>
      </w:r>
      <w:proofErr w:type="spellEnd"/>
      <w:r w:rsidRPr="00007C0F">
        <w:t xml:space="preserve"> Heimevernet har hatt i samband med bistand til politiet for grenseoppdrag grunna covid-19 pandemien, jf. forklaring under kap. 4720, post 01.</w:t>
      </w:r>
    </w:p>
    <w:p w14:paraId="0597D671" w14:textId="77777777" w:rsidR="00007C0F" w:rsidRPr="00007C0F" w:rsidRDefault="00007C0F" w:rsidP="00007C0F">
      <w:pPr>
        <w:pStyle w:val="Liste"/>
      </w:pPr>
      <w:r w:rsidRPr="00007C0F">
        <w:t xml:space="preserve">47,650 mill. kroner knytte til </w:t>
      </w:r>
      <w:proofErr w:type="spellStart"/>
      <w:r w:rsidRPr="00007C0F">
        <w:t>meirutgifter</w:t>
      </w:r>
      <w:proofErr w:type="spellEnd"/>
      <w:r w:rsidRPr="00007C0F">
        <w:t xml:space="preserve"> i samband med Forsvarets etablering av midlertidig </w:t>
      </w:r>
      <w:proofErr w:type="spellStart"/>
      <w:r w:rsidRPr="00007C0F">
        <w:t>løysning</w:t>
      </w:r>
      <w:proofErr w:type="spellEnd"/>
      <w:r w:rsidRPr="00007C0F">
        <w:t xml:space="preserve"> for å fase inn P-8 maritime patruljefly på Evenes. </w:t>
      </w:r>
      <w:proofErr w:type="spellStart"/>
      <w:r w:rsidRPr="00007C0F">
        <w:t>Meirutgiftene</w:t>
      </w:r>
      <w:proofErr w:type="spellEnd"/>
      <w:r w:rsidRPr="00007C0F">
        <w:t xml:space="preserve"> </w:t>
      </w:r>
      <w:proofErr w:type="spellStart"/>
      <w:r w:rsidRPr="00007C0F">
        <w:t>skuldast</w:t>
      </w:r>
      <w:proofErr w:type="spellEnd"/>
      <w:r w:rsidRPr="00007C0F">
        <w:t xml:space="preserve"> etablering av kontor- og </w:t>
      </w:r>
      <w:proofErr w:type="spellStart"/>
      <w:r w:rsidRPr="00007C0F">
        <w:t>brakkefasilitetar</w:t>
      </w:r>
      <w:proofErr w:type="spellEnd"/>
      <w:r w:rsidRPr="00007C0F">
        <w:t>, midlertidig luftoperasjonssenter og hangar- og IKT-</w:t>
      </w:r>
      <w:proofErr w:type="spellStart"/>
      <w:r w:rsidRPr="00007C0F">
        <w:t>løysingar</w:t>
      </w:r>
      <w:proofErr w:type="spellEnd"/>
      <w:r w:rsidRPr="00007C0F">
        <w:t>.</w:t>
      </w:r>
    </w:p>
    <w:p w14:paraId="2D0A6061" w14:textId="77777777" w:rsidR="00007C0F" w:rsidRPr="00007C0F" w:rsidRDefault="00007C0F" w:rsidP="00007C0F">
      <w:pPr>
        <w:pStyle w:val="Liste"/>
      </w:pPr>
      <w:r w:rsidRPr="00007C0F">
        <w:t xml:space="preserve">44,000 mill. kroner knytte til </w:t>
      </w:r>
      <w:proofErr w:type="spellStart"/>
      <w:r w:rsidRPr="00007C0F">
        <w:t>anskaffing</w:t>
      </w:r>
      <w:proofErr w:type="spellEnd"/>
      <w:r w:rsidRPr="00007C0F">
        <w:t xml:space="preserve"> av </w:t>
      </w:r>
      <w:proofErr w:type="spellStart"/>
      <w:r w:rsidRPr="00007C0F">
        <w:t>ein</w:t>
      </w:r>
      <w:proofErr w:type="spellEnd"/>
      <w:r w:rsidRPr="00007C0F">
        <w:t xml:space="preserve"> midlertidig hangar på Evenes i samband med mottak av </w:t>
      </w:r>
      <w:proofErr w:type="spellStart"/>
      <w:r w:rsidRPr="00007C0F">
        <w:t>dei</w:t>
      </w:r>
      <w:proofErr w:type="spellEnd"/>
      <w:r w:rsidRPr="00007C0F">
        <w:t xml:space="preserve"> nye P-8 maritime patruljeflya. </w:t>
      </w:r>
      <w:proofErr w:type="spellStart"/>
      <w:r w:rsidRPr="00007C0F">
        <w:t>Midlane</w:t>
      </w:r>
      <w:proofErr w:type="spellEnd"/>
      <w:r w:rsidRPr="00007C0F">
        <w:t xml:space="preserve"> var budsjettert på kap. 1760, post 45, men skal </w:t>
      </w:r>
      <w:proofErr w:type="spellStart"/>
      <w:r w:rsidRPr="00007C0F">
        <w:t>skaffast</w:t>
      </w:r>
      <w:proofErr w:type="spellEnd"/>
      <w:r w:rsidRPr="00007C0F">
        <w:t xml:space="preserve"> over driftsbudsjettet på kap. 1720, post 01. Jf. forklaring på kap. 1760, post 45.</w:t>
      </w:r>
    </w:p>
    <w:p w14:paraId="02202CFA" w14:textId="77777777" w:rsidR="00007C0F" w:rsidRPr="00007C0F" w:rsidRDefault="00007C0F" w:rsidP="00007C0F">
      <w:pPr>
        <w:pStyle w:val="Liste"/>
      </w:pPr>
      <w:r w:rsidRPr="00007C0F">
        <w:t xml:space="preserve">40,000 mill. kroner knytte til at betalingsplanen for finansiering av kontrakt til interimløysing for </w:t>
      </w:r>
      <w:proofErr w:type="spellStart"/>
      <w:r w:rsidRPr="00007C0F">
        <w:t>vedlikehald</w:t>
      </w:r>
      <w:proofErr w:type="spellEnd"/>
      <w:r w:rsidRPr="00007C0F">
        <w:t xml:space="preserve"> av P-8 maritime patruljefly (Site </w:t>
      </w:r>
      <w:proofErr w:type="spellStart"/>
      <w:r w:rsidRPr="00007C0F">
        <w:t>Activation</w:t>
      </w:r>
      <w:proofErr w:type="spellEnd"/>
      <w:r w:rsidRPr="00007C0F">
        <w:t xml:space="preserve"> Team) er </w:t>
      </w:r>
      <w:proofErr w:type="spellStart"/>
      <w:r w:rsidRPr="00007C0F">
        <w:t>framskunda</w:t>
      </w:r>
      <w:proofErr w:type="spellEnd"/>
      <w:r w:rsidRPr="00007C0F">
        <w:t xml:space="preserve"> og Forsvaret får </w:t>
      </w:r>
      <w:proofErr w:type="spellStart"/>
      <w:r w:rsidRPr="00007C0F">
        <w:t>difor</w:t>
      </w:r>
      <w:proofErr w:type="spellEnd"/>
      <w:r w:rsidRPr="00007C0F">
        <w:t xml:space="preserve"> </w:t>
      </w:r>
      <w:proofErr w:type="spellStart"/>
      <w:r w:rsidRPr="00007C0F">
        <w:t>eit</w:t>
      </w:r>
      <w:proofErr w:type="spellEnd"/>
      <w:r w:rsidRPr="00007C0F">
        <w:t xml:space="preserve"> </w:t>
      </w:r>
      <w:proofErr w:type="spellStart"/>
      <w:r w:rsidRPr="00007C0F">
        <w:t>meirbehov</w:t>
      </w:r>
      <w:proofErr w:type="spellEnd"/>
      <w:r w:rsidRPr="00007C0F">
        <w:t xml:space="preserve"> i 2021. Forskyvinga vil </w:t>
      </w:r>
      <w:proofErr w:type="spellStart"/>
      <w:r w:rsidRPr="00007C0F">
        <w:t>ikkje</w:t>
      </w:r>
      <w:proofErr w:type="spellEnd"/>
      <w:r w:rsidRPr="00007C0F">
        <w:t xml:space="preserve"> få konsekvens for den totale utbetalinga til formålet.</w:t>
      </w:r>
    </w:p>
    <w:p w14:paraId="276A2E17" w14:textId="77777777" w:rsidR="00007C0F" w:rsidRPr="00007C0F" w:rsidRDefault="00007C0F" w:rsidP="00007C0F">
      <w:pPr>
        <w:pStyle w:val="Liste"/>
      </w:pPr>
      <w:r w:rsidRPr="00007C0F">
        <w:t xml:space="preserve">32,000 mill. kroner knytte til at ansvaret for innovasjon og eksperimentering (CD&amp;E) er overført til Forsvaret </w:t>
      </w:r>
      <w:proofErr w:type="spellStart"/>
      <w:r w:rsidRPr="00007C0F">
        <w:t>frå</w:t>
      </w:r>
      <w:proofErr w:type="spellEnd"/>
      <w:r w:rsidRPr="00007C0F">
        <w:t xml:space="preserve"> Forsvarets forskingsinstitutt. </w:t>
      </w:r>
      <w:proofErr w:type="spellStart"/>
      <w:r w:rsidRPr="00007C0F">
        <w:t>Midlane</w:t>
      </w:r>
      <w:proofErr w:type="spellEnd"/>
      <w:r w:rsidRPr="00007C0F">
        <w:t xml:space="preserve"> blei tildelt Forsvaret på kap. 1760, post 45, men </w:t>
      </w:r>
      <w:proofErr w:type="spellStart"/>
      <w:r w:rsidRPr="00007C0F">
        <w:t>sidan</w:t>
      </w:r>
      <w:proofErr w:type="spellEnd"/>
      <w:r w:rsidRPr="00007C0F">
        <w:t xml:space="preserve"> tildelinga skal </w:t>
      </w:r>
      <w:proofErr w:type="spellStart"/>
      <w:r w:rsidRPr="00007C0F">
        <w:t>fordelast</w:t>
      </w:r>
      <w:proofErr w:type="spellEnd"/>
      <w:r w:rsidRPr="00007C0F">
        <w:t xml:space="preserve"> på en </w:t>
      </w:r>
      <w:proofErr w:type="spellStart"/>
      <w:r w:rsidRPr="00007C0F">
        <w:t>rekkje</w:t>
      </w:r>
      <w:proofErr w:type="spellEnd"/>
      <w:r w:rsidRPr="00007C0F">
        <w:t xml:space="preserve"> </w:t>
      </w:r>
      <w:proofErr w:type="spellStart"/>
      <w:r w:rsidRPr="00007C0F">
        <w:t>avdelingar</w:t>
      </w:r>
      <w:proofErr w:type="spellEnd"/>
      <w:r w:rsidRPr="00007C0F">
        <w:t xml:space="preserve"> i Forsvaret, er det </w:t>
      </w:r>
      <w:proofErr w:type="spellStart"/>
      <w:r w:rsidRPr="00007C0F">
        <w:t>meir</w:t>
      </w:r>
      <w:proofErr w:type="spellEnd"/>
      <w:r w:rsidRPr="00007C0F">
        <w:t xml:space="preserve"> hensiktsmessig å </w:t>
      </w:r>
      <w:proofErr w:type="spellStart"/>
      <w:r w:rsidRPr="00007C0F">
        <w:t>omdisponera</w:t>
      </w:r>
      <w:proofErr w:type="spellEnd"/>
      <w:r w:rsidRPr="00007C0F">
        <w:t xml:space="preserve"> </w:t>
      </w:r>
      <w:proofErr w:type="spellStart"/>
      <w:r w:rsidRPr="00007C0F">
        <w:t>midlane</w:t>
      </w:r>
      <w:proofErr w:type="spellEnd"/>
      <w:r w:rsidRPr="00007C0F">
        <w:t xml:space="preserve"> til kap. 1720, post 01.</w:t>
      </w:r>
    </w:p>
    <w:p w14:paraId="2F76F5D6" w14:textId="77777777" w:rsidR="00007C0F" w:rsidRPr="00007C0F" w:rsidRDefault="00007C0F" w:rsidP="00007C0F">
      <w:pPr>
        <w:pStyle w:val="Liste"/>
      </w:pPr>
      <w:r w:rsidRPr="00007C0F">
        <w:t xml:space="preserve">17,250 mill. kroner knytte til at Forsvarsdepartementet har pålagt Forsvaret å inngå </w:t>
      </w:r>
      <w:proofErr w:type="spellStart"/>
      <w:r w:rsidRPr="00007C0F">
        <w:t>ein</w:t>
      </w:r>
      <w:proofErr w:type="spellEnd"/>
      <w:r w:rsidRPr="00007C0F">
        <w:t xml:space="preserve"> avtale med Scandinavian Airlines System (SAS) om å </w:t>
      </w:r>
      <w:proofErr w:type="spellStart"/>
      <w:r w:rsidRPr="00007C0F">
        <w:t>vidareføra</w:t>
      </w:r>
      <w:proofErr w:type="spellEnd"/>
      <w:r w:rsidRPr="00007C0F">
        <w:t xml:space="preserve"> ordninga med flymedisinsk evakuering med SAS. </w:t>
      </w:r>
      <w:proofErr w:type="spellStart"/>
      <w:r w:rsidRPr="00007C0F">
        <w:t>Midlane</w:t>
      </w:r>
      <w:proofErr w:type="spellEnd"/>
      <w:r w:rsidRPr="00007C0F">
        <w:t xml:space="preserve"> er foreslått omdisponert </w:t>
      </w:r>
      <w:proofErr w:type="spellStart"/>
      <w:r w:rsidRPr="00007C0F">
        <w:t>frå</w:t>
      </w:r>
      <w:proofErr w:type="spellEnd"/>
      <w:r w:rsidRPr="00007C0F">
        <w:t xml:space="preserve"> kap. 1760, post 45.</w:t>
      </w:r>
    </w:p>
    <w:p w14:paraId="01C1D62F" w14:textId="77777777" w:rsidR="00007C0F" w:rsidRPr="00007C0F" w:rsidRDefault="00007C0F" w:rsidP="00007C0F">
      <w:pPr>
        <w:pStyle w:val="Liste"/>
      </w:pPr>
      <w:r w:rsidRPr="00007C0F">
        <w:t xml:space="preserve">16,000 mill. kroner knytt til </w:t>
      </w:r>
      <w:proofErr w:type="spellStart"/>
      <w:r w:rsidRPr="00007C0F">
        <w:t>meirutgifter</w:t>
      </w:r>
      <w:proofErr w:type="spellEnd"/>
      <w:r w:rsidRPr="00007C0F">
        <w:t xml:space="preserve"> Sjøforsvaret har hatt i samband med planlegging og førebuing til ei øving som Storbritannia hadde invitert til. Øvinga blei grunna covid-19 pandemien avlyst, men store deler av </w:t>
      </w:r>
      <w:proofErr w:type="spellStart"/>
      <w:r w:rsidRPr="00007C0F">
        <w:t>dei</w:t>
      </w:r>
      <w:proofErr w:type="spellEnd"/>
      <w:r w:rsidRPr="00007C0F">
        <w:t xml:space="preserve"> </w:t>
      </w:r>
      <w:proofErr w:type="spellStart"/>
      <w:r w:rsidRPr="00007C0F">
        <w:t>planlagde</w:t>
      </w:r>
      <w:proofErr w:type="spellEnd"/>
      <w:r w:rsidRPr="00007C0F">
        <w:t xml:space="preserve"> utgiftene var </w:t>
      </w:r>
      <w:proofErr w:type="spellStart"/>
      <w:r w:rsidRPr="00007C0F">
        <w:t>allereie</w:t>
      </w:r>
      <w:proofErr w:type="spellEnd"/>
      <w:r w:rsidRPr="00007C0F">
        <w:t xml:space="preserve"> </w:t>
      </w:r>
      <w:proofErr w:type="spellStart"/>
      <w:r w:rsidRPr="00007C0F">
        <w:t>kome</w:t>
      </w:r>
      <w:proofErr w:type="spellEnd"/>
      <w:r w:rsidRPr="00007C0F">
        <w:t xml:space="preserve">. </w:t>
      </w:r>
      <w:proofErr w:type="spellStart"/>
      <w:r w:rsidRPr="00007C0F">
        <w:t>Meirutgiftene</w:t>
      </w:r>
      <w:proofErr w:type="spellEnd"/>
      <w:r w:rsidRPr="00007C0F">
        <w:t xml:space="preserve"> til planlegging av øvinga var </w:t>
      </w:r>
      <w:proofErr w:type="spellStart"/>
      <w:r w:rsidRPr="00007C0F">
        <w:t>ikkje</w:t>
      </w:r>
      <w:proofErr w:type="spellEnd"/>
      <w:r w:rsidRPr="00007C0F">
        <w:t xml:space="preserve"> budsjettert med for 2021 og det er </w:t>
      </w:r>
      <w:proofErr w:type="spellStart"/>
      <w:r w:rsidRPr="00007C0F">
        <w:t>difor</w:t>
      </w:r>
      <w:proofErr w:type="spellEnd"/>
      <w:r w:rsidRPr="00007C0F">
        <w:t xml:space="preserve"> foreslått å omdisponere </w:t>
      </w:r>
      <w:proofErr w:type="spellStart"/>
      <w:r w:rsidRPr="00007C0F">
        <w:t>midlar</w:t>
      </w:r>
      <w:proofErr w:type="spellEnd"/>
      <w:r w:rsidRPr="00007C0F">
        <w:t xml:space="preserve"> til Sjøforsvaret </w:t>
      </w:r>
      <w:proofErr w:type="spellStart"/>
      <w:r w:rsidRPr="00007C0F">
        <w:t>frå</w:t>
      </w:r>
      <w:proofErr w:type="spellEnd"/>
      <w:r w:rsidRPr="00007C0F">
        <w:t xml:space="preserve"> kap. 1760, post 45.</w:t>
      </w:r>
    </w:p>
    <w:p w14:paraId="04426879" w14:textId="77777777" w:rsidR="00007C0F" w:rsidRPr="00007C0F" w:rsidRDefault="00007C0F" w:rsidP="00007C0F">
      <w:pPr>
        <w:pStyle w:val="Liste"/>
      </w:pPr>
      <w:r w:rsidRPr="00007C0F">
        <w:t xml:space="preserve">12,000 mill. kroner knytte til </w:t>
      </w:r>
      <w:proofErr w:type="spellStart"/>
      <w:r w:rsidRPr="00007C0F">
        <w:t>meirutgifter</w:t>
      </w:r>
      <w:proofErr w:type="spellEnd"/>
      <w:r w:rsidRPr="00007C0F">
        <w:t xml:space="preserve"> for omstillingstiltak </w:t>
      </w:r>
      <w:proofErr w:type="spellStart"/>
      <w:r w:rsidRPr="00007C0F">
        <w:t>innanfor</w:t>
      </w:r>
      <w:proofErr w:type="spellEnd"/>
      <w:r w:rsidRPr="00007C0F">
        <w:t xml:space="preserve"> forsyning, læringsformidling og til moderniserings- og effektiviseringsprogrammet. </w:t>
      </w:r>
      <w:proofErr w:type="spellStart"/>
      <w:r w:rsidRPr="00007C0F">
        <w:t>Midlane</w:t>
      </w:r>
      <w:proofErr w:type="spellEnd"/>
      <w:r w:rsidRPr="00007C0F">
        <w:t xml:space="preserve"> er foreslått omdisponert </w:t>
      </w:r>
      <w:proofErr w:type="spellStart"/>
      <w:r w:rsidRPr="00007C0F">
        <w:t>frå</w:t>
      </w:r>
      <w:proofErr w:type="spellEnd"/>
      <w:r w:rsidRPr="00007C0F">
        <w:t xml:space="preserve"> avsette </w:t>
      </w:r>
      <w:proofErr w:type="spellStart"/>
      <w:r w:rsidRPr="00007C0F">
        <w:t>omstillingsmidlar</w:t>
      </w:r>
      <w:proofErr w:type="spellEnd"/>
      <w:r w:rsidRPr="00007C0F">
        <w:t xml:space="preserve"> på kap. 1760, post 45.</w:t>
      </w:r>
    </w:p>
    <w:p w14:paraId="02AEA18F" w14:textId="77777777" w:rsidR="00007C0F" w:rsidRPr="00007C0F" w:rsidRDefault="00007C0F" w:rsidP="00007C0F">
      <w:pPr>
        <w:pStyle w:val="Liste"/>
      </w:pPr>
      <w:r w:rsidRPr="00007C0F">
        <w:t xml:space="preserve">8,000 mill. kroner knytte til innkjøp av </w:t>
      </w:r>
      <w:proofErr w:type="spellStart"/>
      <w:r w:rsidRPr="00007C0F">
        <w:t>ein</w:t>
      </w:r>
      <w:proofErr w:type="spellEnd"/>
      <w:r w:rsidRPr="00007C0F">
        <w:t xml:space="preserve"> lagerheis til </w:t>
      </w:r>
      <w:proofErr w:type="spellStart"/>
      <w:r w:rsidRPr="00007C0F">
        <w:t>ein</w:t>
      </w:r>
      <w:proofErr w:type="spellEnd"/>
      <w:r w:rsidRPr="00007C0F">
        <w:t xml:space="preserve"> midlertidige lagerbygning på Evenes i samband med mottak av </w:t>
      </w:r>
      <w:proofErr w:type="spellStart"/>
      <w:r w:rsidRPr="00007C0F">
        <w:t>dei</w:t>
      </w:r>
      <w:proofErr w:type="spellEnd"/>
      <w:r w:rsidRPr="00007C0F">
        <w:t xml:space="preserve"> nye P-8 maritime patruljeflya. Utgiftene var budsjettert på kap. 1760, post 45, men lagerheisen skal </w:t>
      </w:r>
      <w:proofErr w:type="spellStart"/>
      <w:r w:rsidRPr="00007C0F">
        <w:t>skaffast</w:t>
      </w:r>
      <w:proofErr w:type="spellEnd"/>
      <w:r w:rsidRPr="00007C0F">
        <w:t xml:space="preserve"> over driftsbudsjettet på kap. 1720, post 01. Jf. forklaring på kap. 1760, post 45.</w:t>
      </w:r>
    </w:p>
    <w:p w14:paraId="0078ACE2" w14:textId="77777777" w:rsidR="00007C0F" w:rsidRPr="00007C0F" w:rsidRDefault="00007C0F" w:rsidP="00007C0F">
      <w:pPr>
        <w:pStyle w:val="Liste"/>
      </w:pPr>
      <w:r w:rsidRPr="00007C0F">
        <w:t xml:space="preserve">3,611 mill. kroner knytte til at Forsvaret på vegne av Forsvarsdepartementet betaler faktura </w:t>
      </w:r>
      <w:proofErr w:type="spellStart"/>
      <w:r w:rsidRPr="00007C0F">
        <w:t>frå</w:t>
      </w:r>
      <w:proofErr w:type="spellEnd"/>
      <w:r w:rsidRPr="00007C0F">
        <w:t xml:space="preserve"> Direktoratet for strålevern og atomsikkerhet i samband med anløp av </w:t>
      </w:r>
      <w:proofErr w:type="spellStart"/>
      <w:r w:rsidRPr="00007C0F">
        <w:t>reaktordrivne</w:t>
      </w:r>
      <w:proofErr w:type="spellEnd"/>
      <w:r w:rsidRPr="00007C0F">
        <w:t xml:space="preserve"> fartøy til norske hamner.</w:t>
      </w:r>
    </w:p>
    <w:p w14:paraId="308CF854" w14:textId="77777777" w:rsidR="00007C0F" w:rsidRPr="00007C0F" w:rsidRDefault="00007C0F" w:rsidP="00007C0F">
      <w:pPr>
        <w:pStyle w:val="Liste"/>
      </w:pPr>
      <w:r w:rsidRPr="00007C0F">
        <w:t xml:space="preserve">2,444 mill. kroner knytte til å </w:t>
      </w:r>
      <w:proofErr w:type="spellStart"/>
      <w:r w:rsidRPr="00007C0F">
        <w:t>leige</w:t>
      </w:r>
      <w:proofErr w:type="spellEnd"/>
      <w:r w:rsidRPr="00007C0F">
        <w:t xml:space="preserve"> fiberanlegg </w:t>
      </w:r>
      <w:proofErr w:type="spellStart"/>
      <w:r w:rsidRPr="00007C0F">
        <w:t>frå</w:t>
      </w:r>
      <w:proofErr w:type="spellEnd"/>
      <w:r w:rsidRPr="00007C0F">
        <w:t xml:space="preserve"> Statnett. </w:t>
      </w:r>
      <w:proofErr w:type="spellStart"/>
      <w:r w:rsidRPr="00007C0F">
        <w:t>Midlane</w:t>
      </w:r>
      <w:proofErr w:type="spellEnd"/>
      <w:r w:rsidRPr="00007C0F">
        <w:t xml:space="preserve"> vert dekt av inntekter </w:t>
      </w:r>
      <w:proofErr w:type="spellStart"/>
      <w:r w:rsidRPr="00007C0F">
        <w:t>frå</w:t>
      </w:r>
      <w:proofErr w:type="spellEnd"/>
      <w:r w:rsidRPr="00007C0F">
        <w:t xml:space="preserve"> salet av </w:t>
      </w:r>
      <w:proofErr w:type="spellStart"/>
      <w:r w:rsidRPr="00007C0F">
        <w:t>eit</w:t>
      </w:r>
      <w:proofErr w:type="spellEnd"/>
      <w:r w:rsidRPr="00007C0F">
        <w:t xml:space="preserve"> </w:t>
      </w:r>
      <w:proofErr w:type="spellStart"/>
      <w:r w:rsidRPr="00007C0F">
        <w:t>tilsvarande</w:t>
      </w:r>
      <w:proofErr w:type="spellEnd"/>
      <w:r w:rsidRPr="00007C0F">
        <w:t xml:space="preserve"> fiberanlegg til Statnett. Jf. forklaring på kap. 4760, post 01.</w:t>
      </w:r>
    </w:p>
    <w:p w14:paraId="2B1F881E" w14:textId="77777777" w:rsidR="00007C0F" w:rsidRPr="00007C0F" w:rsidRDefault="00007C0F" w:rsidP="00007C0F">
      <w:pPr>
        <w:pStyle w:val="Liste"/>
      </w:pPr>
      <w:r w:rsidRPr="00007C0F">
        <w:t xml:space="preserve">1,870 mill. kroner knytte til at </w:t>
      </w:r>
      <w:proofErr w:type="spellStart"/>
      <w:r w:rsidRPr="00007C0F">
        <w:t>Etterretningstenesta</w:t>
      </w:r>
      <w:proofErr w:type="spellEnd"/>
      <w:r w:rsidRPr="00007C0F">
        <w:t xml:space="preserve"> har </w:t>
      </w:r>
      <w:proofErr w:type="spellStart"/>
      <w:r w:rsidRPr="00007C0F">
        <w:t>eit</w:t>
      </w:r>
      <w:proofErr w:type="spellEnd"/>
      <w:r w:rsidRPr="00007C0F">
        <w:t xml:space="preserve"> </w:t>
      </w:r>
      <w:proofErr w:type="spellStart"/>
      <w:r w:rsidRPr="00007C0F">
        <w:t>auka</w:t>
      </w:r>
      <w:proofErr w:type="spellEnd"/>
      <w:r w:rsidRPr="00007C0F">
        <w:t xml:space="preserve"> behov for studieplasser på </w:t>
      </w:r>
      <w:proofErr w:type="spellStart"/>
      <w:r w:rsidRPr="00007C0F">
        <w:t>Cyberingeniørskulen</w:t>
      </w:r>
      <w:proofErr w:type="spellEnd"/>
      <w:r w:rsidRPr="00007C0F">
        <w:t xml:space="preserve">. </w:t>
      </w:r>
      <w:proofErr w:type="spellStart"/>
      <w:r w:rsidRPr="00007C0F">
        <w:t>Midlane</w:t>
      </w:r>
      <w:proofErr w:type="spellEnd"/>
      <w:r w:rsidRPr="00007C0F">
        <w:t xml:space="preserve"> er omdisponerte </w:t>
      </w:r>
      <w:proofErr w:type="spellStart"/>
      <w:r w:rsidRPr="00007C0F">
        <w:t>frå</w:t>
      </w:r>
      <w:proofErr w:type="spellEnd"/>
      <w:r w:rsidRPr="00007C0F">
        <w:t xml:space="preserve"> kap. 1735, post 21.</w:t>
      </w:r>
    </w:p>
    <w:p w14:paraId="73B5A7A2" w14:textId="77777777" w:rsidR="00007C0F" w:rsidRPr="00007C0F" w:rsidRDefault="00007C0F" w:rsidP="00007C0F">
      <w:pPr>
        <w:pStyle w:val="Liste"/>
      </w:pPr>
      <w:r w:rsidRPr="00007C0F">
        <w:t xml:space="preserve">0,827 mill. kroner knytte til oppretting av </w:t>
      </w:r>
      <w:proofErr w:type="spellStart"/>
      <w:r w:rsidRPr="00007C0F">
        <w:t>ein</w:t>
      </w:r>
      <w:proofErr w:type="spellEnd"/>
      <w:r w:rsidRPr="00007C0F">
        <w:t xml:space="preserve"> stilling i militærmisjonen i Brussel. </w:t>
      </w:r>
      <w:proofErr w:type="spellStart"/>
      <w:r w:rsidRPr="00007C0F">
        <w:t>Lønnsmidlar</w:t>
      </w:r>
      <w:proofErr w:type="spellEnd"/>
      <w:r w:rsidRPr="00007C0F">
        <w:t xml:space="preserve"> for stillinga er foreslått omdisponert </w:t>
      </w:r>
      <w:proofErr w:type="spellStart"/>
      <w:r w:rsidRPr="00007C0F">
        <w:t>frå</w:t>
      </w:r>
      <w:proofErr w:type="spellEnd"/>
      <w:r w:rsidRPr="00007C0F">
        <w:t xml:space="preserve"> kap. 1735, post 21.</w:t>
      </w:r>
    </w:p>
    <w:p w14:paraId="1AECEFA9" w14:textId="77777777" w:rsidR="00007C0F" w:rsidRPr="00007C0F" w:rsidRDefault="00007C0F" w:rsidP="00007C0F">
      <w:pPr>
        <w:pStyle w:val="Liste"/>
      </w:pPr>
      <w:r w:rsidRPr="00007C0F">
        <w:t xml:space="preserve">0,636 mill. kroner knytte til at kap. 1720 blei feilbelasta for bonusutbetaling til </w:t>
      </w:r>
      <w:proofErr w:type="gramStart"/>
      <w:r w:rsidRPr="00007C0F">
        <w:t>tilsette</w:t>
      </w:r>
      <w:proofErr w:type="gramEnd"/>
      <w:r w:rsidRPr="00007C0F">
        <w:t xml:space="preserve"> som trer av på særskilt aldersgrense (T-35). </w:t>
      </w:r>
      <w:proofErr w:type="spellStart"/>
      <w:r w:rsidRPr="00007C0F">
        <w:t>Midlane</w:t>
      </w:r>
      <w:proofErr w:type="spellEnd"/>
      <w:r w:rsidRPr="00007C0F">
        <w:t xml:space="preserve"> er foreslått omdisponert </w:t>
      </w:r>
      <w:proofErr w:type="spellStart"/>
      <w:r w:rsidRPr="00007C0F">
        <w:t>frå</w:t>
      </w:r>
      <w:proofErr w:type="spellEnd"/>
      <w:r w:rsidRPr="00007C0F">
        <w:t xml:space="preserve"> kap. 1735, post 21.</w:t>
      </w:r>
    </w:p>
    <w:p w14:paraId="0EB2D8F9" w14:textId="77777777" w:rsidR="00007C0F" w:rsidRPr="00007C0F" w:rsidRDefault="00007C0F" w:rsidP="00007C0F">
      <w:r w:rsidRPr="00007C0F">
        <w:t>Posten er foreslått redusert med:</w:t>
      </w:r>
    </w:p>
    <w:p w14:paraId="7E3A933B" w14:textId="77777777" w:rsidR="00007C0F" w:rsidRPr="00007C0F" w:rsidRDefault="00007C0F" w:rsidP="00007C0F">
      <w:pPr>
        <w:pStyle w:val="Liste"/>
      </w:pPr>
      <w:r w:rsidRPr="00007C0F">
        <w:t xml:space="preserve">8,215 mill. kroner knytte til at ansvaret for innovasjon og eksperimentering (CD&amp;E) er flytta </w:t>
      </w:r>
      <w:proofErr w:type="spellStart"/>
      <w:r w:rsidRPr="00007C0F">
        <w:t>frå</w:t>
      </w:r>
      <w:proofErr w:type="spellEnd"/>
      <w:r w:rsidRPr="00007C0F">
        <w:t xml:space="preserve"> Forsvarets forskingsinstitutt til Forsvaret og fakturering utgår </w:t>
      </w:r>
      <w:proofErr w:type="spellStart"/>
      <w:r w:rsidRPr="00007C0F">
        <w:t>difor</w:t>
      </w:r>
      <w:proofErr w:type="spellEnd"/>
      <w:r w:rsidRPr="00007C0F">
        <w:t xml:space="preserve">. Dette gir </w:t>
      </w:r>
      <w:proofErr w:type="spellStart"/>
      <w:r w:rsidRPr="00007C0F">
        <w:t>lågare</w:t>
      </w:r>
      <w:proofErr w:type="spellEnd"/>
      <w:r w:rsidRPr="00007C0F">
        <w:t xml:space="preserve"> inntekter med </w:t>
      </w:r>
      <w:proofErr w:type="spellStart"/>
      <w:r w:rsidRPr="00007C0F">
        <w:t>tilsvarande</w:t>
      </w:r>
      <w:proofErr w:type="spellEnd"/>
      <w:r w:rsidRPr="00007C0F">
        <w:t xml:space="preserve"> reduksjon på </w:t>
      </w:r>
      <w:proofErr w:type="spellStart"/>
      <w:r w:rsidRPr="00007C0F">
        <w:t>utgiftsida</w:t>
      </w:r>
      <w:proofErr w:type="spellEnd"/>
      <w:r w:rsidRPr="00007C0F">
        <w:t>.</w:t>
      </w:r>
    </w:p>
    <w:p w14:paraId="282F4947" w14:textId="77777777" w:rsidR="00007C0F" w:rsidRPr="00007C0F" w:rsidRDefault="00007C0F" w:rsidP="00007C0F">
      <w:pPr>
        <w:pStyle w:val="Liste"/>
      </w:pPr>
      <w:r w:rsidRPr="00007C0F">
        <w:t xml:space="preserve">2,271 mill. kroner knytte til bonusutbetaling til </w:t>
      </w:r>
      <w:proofErr w:type="gramStart"/>
      <w:r w:rsidRPr="00007C0F">
        <w:t>tilsette</w:t>
      </w:r>
      <w:proofErr w:type="gramEnd"/>
      <w:r w:rsidRPr="00007C0F">
        <w:t xml:space="preserve"> som trer av på særskilt aldersgrense (T-35). Forsvarsdepartementet foreslår i den forbindelse å omdisponere </w:t>
      </w:r>
      <w:proofErr w:type="spellStart"/>
      <w:r w:rsidRPr="00007C0F">
        <w:t>midlar</w:t>
      </w:r>
      <w:proofErr w:type="spellEnd"/>
      <w:r w:rsidRPr="00007C0F">
        <w:t xml:space="preserve"> til Forsvarsmateriell på kap. 1760, post 01.</w:t>
      </w:r>
    </w:p>
    <w:p w14:paraId="391AF299" w14:textId="77777777" w:rsidR="00007C0F" w:rsidRPr="00007C0F" w:rsidRDefault="00007C0F" w:rsidP="00007C0F">
      <w:pPr>
        <w:pStyle w:val="Liste"/>
      </w:pPr>
      <w:r w:rsidRPr="00007C0F">
        <w:t xml:space="preserve">0,400 mill. kroner knytte til at drift av </w:t>
      </w:r>
      <w:proofErr w:type="spellStart"/>
      <w:r w:rsidRPr="00007C0F">
        <w:t>eit</w:t>
      </w:r>
      <w:proofErr w:type="spellEnd"/>
      <w:r w:rsidRPr="00007C0F">
        <w:t xml:space="preserve"> IKT-program er overført </w:t>
      </w:r>
      <w:proofErr w:type="spellStart"/>
      <w:r w:rsidRPr="00007C0F">
        <w:t>frå</w:t>
      </w:r>
      <w:proofErr w:type="spellEnd"/>
      <w:r w:rsidRPr="00007C0F">
        <w:t xml:space="preserve"> Forsvaret til Forsvarsmateriell. Forsvarsdepartementet foreslår å flytte </w:t>
      </w:r>
      <w:proofErr w:type="spellStart"/>
      <w:r w:rsidRPr="00007C0F">
        <w:t>lønnsmidlane</w:t>
      </w:r>
      <w:proofErr w:type="spellEnd"/>
      <w:r w:rsidRPr="00007C0F">
        <w:t xml:space="preserve"> til kap. 1760, post 01.</w:t>
      </w:r>
    </w:p>
    <w:p w14:paraId="59D9AE33" w14:textId="77777777" w:rsidR="00007C0F" w:rsidRPr="00007C0F" w:rsidRDefault="00007C0F" w:rsidP="00007C0F">
      <w:pPr>
        <w:pStyle w:val="Liste"/>
      </w:pPr>
      <w:r w:rsidRPr="00007C0F">
        <w:t xml:space="preserve">0,261 mill. kroner knytte til tilbakeføring av lønnsutgifter til </w:t>
      </w:r>
      <w:proofErr w:type="spellStart"/>
      <w:r w:rsidRPr="00007C0F">
        <w:t>ein</w:t>
      </w:r>
      <w:proofErr w:type="spellEnd"/>
      <w:r w:rsidRPr="00007C0F">
        <w:t xml:space="preserve"> midlertidig </w:t>
      </w:r>
      <w:proofErr w:type="spellStart"/>
      <w:r w:rsidRPr="00007C0F">
        <w:t>forskarstilling</w:t>
      </w:r>
      <w:proofErr w:type="spellEnd"/>
      <w:r w:rsidRPr="00007C0F">
        <w:t xml:space="preserve"> hjå Forsvarets </w:t>
      </w:r>
      <w:proofErr w:type="spellStart"/>
      <w:r w:rsidRPr="00007C0F">
        <w:t>høgskule</w:t>
      </w:r>
      <w:proofErr w:type="spellEnd"/>
      <w:r w:rsidRPr="00007C0F">
        <w:t xml:space="preserve">. Forsvarsdepartementet foreslår å tilbakeføre </w:t>
      </w:r>
      <w:proofErr w:type="spellStart"/>
      <w:r w:rsidRPr="00007C0F">
        <w:t>midlane</w:t>
      </w:r>
      <w:proofErr w:type="spellEnd"/>
      <w:r w:rsidRPr="00007C0F">
        <w:t xml:space="preserve"> til kap. 1700, post 01.</w:t>
      </w:r>
    </w:p>
    <w:p w14:paraId="0EFCB378" w14:textId="77777777" w:rsidR="00007C0F" w:rsidRPr="00007C0F" w:rsidRDefault="00007C0F" w:rsidP="00007C0F">
      <w:pPr>
        <w:pStyle w:val="b-budkaptit"/>
      </w:pPr>
      <w:r w:rsidRPr="00007C0F">
        <w:t>Kap. 4720 Forsvaret</w:t>
      </w:r>
    </w:p>
    <w:p w14:paraId="0F7DCD60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633"/>
        <w:gridCol w:w="1634"/>
        <w:gridCol w:w="1634"/>
      </w:tblGrid>
      <w:tr w:rsidR="00007C0F" w:rsidRPr="00007C0F" w14:paraId="36DE49EE" w14:textId="77777777" w:rsidTr="00845F5A">
        <w:trPr>
          <w:trHeight w:val="360"/>
        </w:trPr>
        <w:tc>
          <w:tcPr>
            <w:tcW w:w="817" w:type="dxa"/>
            <w:shd w:val="clear" w:color="auto" w:fill="FFFFFF"/>
          </w:tcPr>
          <w:p w14:paraId="683C99FD" w14:textId="77777777" w:rsidR="00007C0F" w:rsidRPr="00007C0F" w:rsidRDefault="00007C0F" w:rsidP="00845F5A"/>
        </w:tc>
        <w:tc>
          <w:tcPr>
            <w:tcW w:w="3402" w:type="dxa"/>
          </w:tcPr>
          <w:p w14:paraId="77EC6F00" w14:textId="77777777" w:rsidR="00007C0F" w:rsidRPr="00007C0F" w:rsidRDefault="00007C0F" w:rsidP="00845F5A"/>
        </w:tc>
        <w:tc>
          <w:tcPr>
            <w:tcW w:w="1633" w:type="dxa"/>
          </w:tcPr>
          <w:p w14:paraId="446B4903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62DCD539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4CECE371" w14:textId="77777777" w:rsidR="00007C0F" w:rsidRPr="00007C0F" w:rsidRDefault="00007C0F" w:rsidP="00845F5A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69C11A35" w14:textId="77777777" w:rsidTr="00845F5A">
        <w:trPr>
          <w:trHeight w:val="600"/>
        </w:trPr>
        <w:tc>
          <w:tcPr>
            <w:tcW w:w="817" w:type="dxa"/>
          </w:tcPr>
          <w:p w14:paraId="08C70E2D" w14:textId="77777777" w:rsidR="00007C0F" w:rsidRPr="00007C0F" w:rsidRDefault="00007C0F" w:rsidP="00845F5A">
            <w:r w:rsidRPr="00007C0F">
              <w:t>Post</w:t>
            </w:r>
          </w:p>
        </w:tc>
        <w:tc>
          <w:tcPr>
            <w:tcW w:w="3402" w:type="dxa"/>
          </w:tcPr>
          <w:p w14:paraId="5777783D" w14:textId="77777777" w:rsidR="00007C0F" w:rsidRPr="00007C0F" w:rsidRDefault="00007C0F" w:rsidP="00845F5A">
            <w:r w:rsidRPr="00007C0F">
              <w:t>Kategori</w:t>
            </w:r>
          </w:p>
        </w:tc>
        <w:tc>
          <w:tcPr>
            <w:tcW w:w="1633" w:type="dxa"/>
          </w:tcPr>
          <w:p w14:paraId="1D4C963A" w14:textId="77777777" w:rsidR="00007C0F" w:rsidRPr="00007C0F" w:rsidRDefault="00007C0F" w:rsidP="00845F5A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634" w:type="dxa"/>
          </w:tcPr>
          <w:p w14:paraId="1E2BEF49" w14:textId="77777777" w:rsidR="00007C0F" w:rsidRPr="00007C0F" w:rsidRDefault="00007C0F" w:rsidP="00845F5A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634" w:type="dxa"/>
          </w:tcPr>
          <w:p w14:paraId="1687908C" w14:textId="77777777" w:rsidR="00007C0F" w:rsidRPr="00007C0F" w:rsidRDefault="00007C0F" w:rsidP="00845F5A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5326F81A" w14:textId="77777777" w:rsidTr="00845F5A">
        <w:trPr>
          <w:trHeight w:val="380"/>
        </w:trPr>
        <w:tc>
          <w:tcPr>
            <w:tcW w:w="817" w:type="dxa"/>
          </w:tcPr>
          <w:p w14:paraId="30174ACE" w14:textId="77777777" w:rsidR="00007C0F" w:rsidRPr="00007C0F" w:rsidRDefault="00007C0F" w:rsidP="00845F5A">
            <w:r w:rsidRPr="00007C0F">
              <w:t>01</w:t>
            </w:r>
          </w:p>
        </w:tc>
        <w:tc>
          <w:tcPr>
            <w:tcW w:w="3402" w:type="dxa"/>
          </w:tcPr>
          <w:p w14:paraId="089D9BBA" w14:textId="77777777" w:rsidR="00007C0F" w:rsidRPr="00007C0F" w:rsidRDefault="00007C0F" w:rsidP="00845F5A">
            <w:r w:rsidRPr="00007C0F">
              <w:t xml:space="preserve">Driftsinntekter </w:t>
            </w:r>
          </w:p>
        </w:tc>
        <w:tc>
          <w:tcPr>
            <w:tcW w:w="1633" w:type="dxa"/>
          </w:tcPr>
          <w:p w14:paraId="216BEEB6" w14:textId="77777777" w:rsidR="00007C0F" w:rsidRPr="00007C0F" w:rsidRDefault="00007C0F" w:rsidP="00845F5A">
            <w:pPr>
              <w:jc w:val="right"/>
            </w:pPr>
            <w:r w:rsidRPr="00007C0F">
              <w:t>754 951</w:t>
            </w:r>
          </w:p>
        </w:tc>
        <w:tc>
          <w:tcPr>
            <w:tcW w:w="1634" w:type="dxa"/>
          </w:tcPr>
          <w:p w14:paraId="44B1822D" w14:textId="77777777" w:rsidR="00007C0F" w:rsidRPr="00007C0F" w:rsidRDefault="00007C0F" w:rsidP="00845F5A">
            <w:pPr>
              <w:jc w:val="right"/>
            </w:pPr>
            <w:r w:rsidRPr="00007C0F">
              <w:t>1 012 420</w:t>
            </w:r>
          </w:p>
        </w:tc>
        <w:tc>
          <w:tcPr>
            <w:tcW w:w="1634" w:type="dxa"/>
          </w:tcPr>
          <w:p w14:paraId="68DBCBD1" w14:textId="77777777" w:rsidR="00007C0F" w:rsidRPr="00007C0F" w:rsidRDefault="00007C0F" w:rsidP="00845F5A">
            <w:pPr>
              <w:jc w:val="right"/>
            </w:pPr>
            <w:r w:rsidRPr="00007C0F">
              <w:t>1 154 205</w:t>
            </w:r>
          </w:p>
        </w:tc>
      </w:tr>
    </w:tbl>
    <w:p w14:paraId="03E7354E" w14:textId="77777777" w:rsidR="00007C0F" w:rsidRPr="00007C0F" w:rsidRDefault="00007C0F" w:rsidP="00007C0F">
      <w:pPr>
        <w:pStyle w:val="b-post"/>
      </w:pPr>
      <w:r w:rsidRPr="00007C0F">
        <w:t>Post 01 Driftsinntekter</w:t>
      </w:r>
    </w:p>
    <w:p w14:paraId="57F4B585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141,785 mill. kroner.</w:t>
      </w:r>
    </w:p>
    <w:p w14:paraId="61E49465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191DC1CF" w14:textId="77777777" w:rsidR="00007C0F" w:rsidRPr="00007C0F" w:rsidRDefault="00007C0F" w:rsidP="00007C0F">
      <w:pPr>
        <w:pStyle w:val="Liste"/>
      </w:pPr>
      <w:r w:rsidRPr="00007C0F">
        <w:t xml:space="preserve">150,000 mill. kroner knytte til at Heimevernet får </w:t>
      </w:r>
      <w:proofErr w:type="spellStart"/>
      <w:r w:rsidRPr="00007C0F">
        <w:t>auka</w:t>
      </w:r>
      <w:proofErr w:type="spellEnd"/>
      <w:r w:rsidRPr="00007C0F">
        <w:t xml:space="preserve"> </w:t>
      </w:r>
      <w:proofErr w:type="spellStart"/>
      <w:r w:rsidRPr="00007C0F">
        <w:t>refusjonar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Justis- og beredskapsdepartementet for utgifter </w:t>
      </w:r>
      <w:proofErr w:type="spellStart"/>
      <w:r w:rsidRPr="00007C0F">
        <w:t>dei</w:t>
      </w:r>
      <w:proofErr w:type="spellEnd"/>
      <w:r w:rsidRPr="00007C0F">
        <w:t xml:space="preserve"> har hatt i samband med bistand til politiet for grenseoppdrag grunna covid-19 pandemien. Inntektene har ei </w:t>
      </w:r>
      <w:proofErr w:type="spellStart"/>
      <w:r w:rsidRPr="00007C0F">
        <w:t>tilsvarande</w:t>
      </w:r>
      <w:proofErr w:type="spellEnd"/>
      <w:r w:rsidRPr="00007C0F">
        <w:t xml:space="preserve"> utgiftsside.</w:t>
      </w:r>
    </w:p>
    <w:p w14:paraId="25A0D0E2" w14:textId="77777777" w:rsidR="00007C0F" w:rsidRPr="00007C0F" w:rsidRDefault="00007C0F" w:rsidP="00007C0F">
      <w:r w:rsidRPr="00007C0F">
        <w:t>Posten er foreslått redusert med:</w:t>
      </w:r>
    </w:p>
    <w:p w14:paraId="257A27CC" w14:textId="77777777" w:rsidR="00007C0F" w:rsidRPr="00007C0F" w:rsidRDefault="00007C0F" w:rsidP="00007C0F">
      <w:pPr>
        <w:pStyle w:val="Liste"/>
      </w:pPr>
      <w:r w:rsidRPr="00007C0F">
        <w:t xml:space="preserve">8,215 mill. kroner knytte til at ansvaret for innovasjon og eksperimentering (CD&amp;E) som </w:t>
      </w:r>
      <w:proofErr w:type="spellStart"/>
      <w:r w:rsidRPr="00007C0F">
        <w:t>tidlegare</w:t>
      </w:r>
      <w:proofErr w:type="spellEnd"/>
      <w:r w:rsidRPr="00007C0F">
        <w:t xml:space="preserve"> </w:t>
      </w:r>
      <w:proofErr w:type="spellStart"/>
      <w:r w:rsidRPr="00007C0F">
        <w:t>låg</w:t>
      </w:r>
      <w:proofErr w:type="spellEnd"/>
      <w:r w:rsidRPr="00007C0F">
        <w:t xml:space="preserve"> hos Forsvarets forskingsinstitutt og Forsvaret ved Cyberforsvaret fakturerte for utgifter </w:t>
      </w:r>
      <w:proofErr w:type="spellStart"/>
      <w:r w:rsidRPr="00007C0F">
        <w:t>dei</w:t>
      </w:r>
      <w:proofErr w:type="spellEnd"/>
      <w:r w:rsidRPr="00007C0F">
        <w:t xml:space="preserve"> hadde i den forbindelse. Ansvaret blei i 2021 flytta til Forsvaret og fakturering utgår </w:t>
      </w:r>
      <w:proofErr w:type="spellStart"/>
      <w:r w:rsidRPr="00007C0F">
        <w:t>difor</w:t>
      </w:r>
      <w:proofErr w:type="spellEnd"/>
      <w:r w:rsidRPr="00007C0F">
        <w:t xml:space="preserve">. Reduksjonen av inntektene har </w:t>
      </w:r>
      <w:proofErr w:type="spellStart"/>
      <w:r w:rsidRPr="00007C0F">
        <w:t>ein</w:t>
      </w:r>
      <w:proofErr w:type="spellEnd"/>
      <w:r w:rsidRPr="00007C0F">
        <w:t xml:space="preserve"> </w:t>
      </w:r>
      <w:proofErr w:type="spellStart"/>
      <w:r w:rsidRPr="00007C0F">
        <w:t>tilsvarande</w:t>
      </w:r>
      <w:proofErr w:type="spellEnd"/>
      <w:r w:rsidRPr="00007C0F">
        <w:t xml:space="preserve"> reduksjon av utgiftssida.</w:t>
      </w:r>
    </w:p>
    <w:p w14:paraId="5A5591B4" w14:textId="77777777" w:rsidR="00007C0F" w:rsidRPr="00007C0F" w:rsidRDefault="00007C0F" w:rsidP="00007C0F">
      <w:proofErr w:type="spellStart"/>
      <w:r w:rsidRPr="00007C0F">
        <w:t>Meirinntekta</w:t>
      </w:r>
      <w:proofErr w:type="spellEnd"/>
      <w:r w:rsidRPr="00007C0F">
        <w:t xml:space="preserve"> fører med seg </w:t>
      </w:r>
      <w:proofErr w:type="spellStart"/>
      <w:r w:rsidRPr="00007C0F">
        <w:t>ein</w:t>
      </w:r>
      <w:proofErr w:type="spellEnd"/>
      <w:r w:rsidRPr="00007C0F">
        <w:t xml:space="preserve"> parallell </w:t>
      </w:r>
      <w:proofErr w:type="spellStart"/>
      <w:r w:rsidRPr="00007C0F">
        <w:t>auke</w:t>
      </w:r>
      <w:proofErr w:type="spellEnd"/>
      <w:r w:rsidRPr="00007C0F">
        <w:t xml:space="preserve"> av utgiftsramma, jf. Forsvarsdepartementets generelle </w:t>
      </w:r>
      <w:proofErr w:type="spellStart"/>
      <w:r w:rsidRPr="00007C0F">
        <w:t>meirinntektsfullmakt</w:t>
      </w:r>
      <w:proofErr w:type="spellEnd"/>
      <w:r w:rsidRPr="00007C0F">
        <w:t>.</w:t>
      </w:r>
    </w:p>
    <w:p w14:paraId="1FC38301" w14:textId="77777777" w:rsidR="00007C0F" w:rsidRPr="00007C0F" w:rsidRDefault="00007C0F" w:rsidP="00007C0F">
      <w:pPr>
        <w:pStyle w:val="b-budkaptit"/>
      </w:pPr>
      <w:r w:rsidRPr="00007C0F">
        <w:t xml:space="preserve">Kap. 1735 </w:t>
      </w:r>
      <w:proofErr w:type="spellStart"/>
      <w:r w:rsidRPr="00007C0F">
        <w:t>Etterretningstenesta</w:t>
      </w:r>
      <w:proofErr w:type="spellEnd"/>
    </w:p>
    <w:p w14:paraId="2A858452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633"/>
        <w:gridCol w:w="1634"/>
        <w:gridCol w:w="1634"/>
      </w:tblGrid>
      <w:tr w:rsidR="00007C0F" w:rsidRPr="00007C0F" w14:paraId="334FE58D" w14:textId="77777777" w:rsidTr="00845F5A">
        <w:trPr>
          <w:trHeight w:val="360"/>
        </w:trPr>
        <w:tc>
          <w:tcPr>
            <w:tcW w:w="817" w:type="dxa"/>
            <w:shd w:val="clear" w:color="auto" w:fill="FFFFFF"/>
          </w:tcPr>
          <w:p w14:paraId="5F321827" w14:textId="77777777" w:rsidR="00007C0F" w:rsidRPr="00007C0F" w:rsidRDefault="00007C0F" w:rsidP="00845F5A"/>
        </w:tc>
        <w:tc>
          <w:tcPr>
            <w:tcW w:w="3402" w:type="dxa"/>
          </w:tcPr>
          <w:p w14:paraId="1FD56C42" w14:textId="77777777" w:rsidR="00007C0F" w:rsidRPr="00007C0F" w:rsidRDefault="00007C0F" w:rsidP="00845F5A"/>
        </w:tc>
        <w:tc>
          <w:tcPr>
            <w:tcW w:w="1633" w:type="dxa"/>
          </w:tcPr>
          <w:p w14:paraId="59A6DC84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7166AB29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0AC143BA" w14:textId="77777777" w:rsidR="00007C0F" w:rsidRPr="00007C0F" w:rsidRDefault="00007C0F" w:rsidP="00845F5A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6C2C7A05" w14:textId="77777777" w:rsidTr="00845F5A">
        <w:trPr>
          <w:trHeight w:val="600"/>
        </w:trPr>
        <w:tc>
          <w:tcPr>
            <w:tcW w:w="817" w:type="dxa"/>
          </w:tcPr>
          <w:p w14:paraId="1B2627CB" w14:textId="77777777" w:rsidR="00007C0F" w:rsidRPr="00007C0F" w:rsidRDefault="00007C0F" w:rsidP="00845F5A">
            <w:r w:rsidRPr="00007C0F">
              <w:t>Post</w:t>
            </w:r>
          </w:p>
        </w:tc>
        <w:tc>
          <w:tcPr>
            <w:tcW w:w="3402" w:type="dxa"/>
          </w:tcPr>
          <w:p w14:paraId="21D15ADC" w14:textId="77777777" w:rsidR="00007C0F" w:rsidRPr="00007C0F" w:rsidRDefault="00007C0F" w:rsidP="00845F5A">
            <w:r w:rsidRPr="00007C0F">
              <w:t>Kategori</w:t>
            </w:r>
          </w:p>
        </w:tc>
        <w:tc>
          <w:tcPr>
            <w:tcW w:w="1633" w:type="dxa"/>
          </w:tcPr>
          <w:p w14:paraId="779761AA" w14:textId="77777777" w:rsidR="00007C0F" w:rsidRPr="00007C0F" w:rsidRDefault="00007C0F" w:rsidP="00845F5A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634" w:type="dxa"/>
          </w:tcPr>
          <w:p w14:paraId="058ABC5C" w14:textId="77777777" w:rsidR="00007C0F" w:rsidRPr="00007C0F" w:rsidRDefault="00007C0F" w:rsidP="00845F5A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634" w:type="dxa"/>
          </w:tcPr>
          <w:p w14:paraId="3668C3CE" w14:textId="77777777" w:rsidR="00007C0F" w:rsidRPr="00007C0F" w:rsidRDefault="00007C0F" w:rsidP="00845F5A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6E13D424" w14:textId="77777777" w:rsidTr="00845F5A">
        <w:trPr>
          <w:trHeight w:val="380"/>
        </w:trPr>
        <w:tc>
          <w:tcPr>
            <w:tcW w:w="817" w:type="dxa"/>
          </w:tcPr>
          <w:p w14:paraId="0151F6E6" w14:textId="77777777" w:rsidR="00007C0F" w:rsidRPr="00007C0F" w:rsidRDefault="00007C0F" w:rsidP="00845F5A">
            <w:r w:rsidRPr="00007C0F">
              <w:t>21</w:t>
            </w:r>
          </w:p>
        </w:tc>
        <w:tc>
          <w:tcPr>
            <w:tcW w:w="3402" w:type="dxa"/>
          </w:tcPr>
          <w:p w14:paraId="40798A61" w14:textId="77777777" w:rsidR="00007C0F" w:rsidRPr="00007C0F" w:rsidRDefault="00007C0F" w:rsidP="00845F5A">
            <w:r w:rsidRPr="00007C0F">
              <w:t xml:space="preserve">Spesielle driftsutgifter </w:t>
            </w:r>
          </w:p>
        </w:tc>
        <w:tc>
          <w:tcPr>
            <w:tcW w:w="1633" w:type="dxa"/>
          </w:tcPr>
          <w:p w14:paraId="11BE8741" w14:textId="77777777" w:rsidR="00007C0F" w:rsidRPr="00007C0F" w:rsidRDefault="00007C0F" w:rsidP="00845F5A">
            <w:pPr>
              <w:jc w:val="right"/>
            </w:pPr>
            <w:r w:rsidRPr="00007C0F">
              <w:t>2 372 653</w:t>
            </w:r>
          </w:p>
        </w:tc>
        <w:tc>
          <w:tcPr>
            <w:tcW w:w="1634" w:type="dxa"/>
          </w:tcPr>
          <w:p w14:paraId="555789A6" w14:textId="77777777" w:rsidR="00007C0F" w:rsidRPr="00007C0F" w:rsidRDefault="00007C0F" w:rsidP="00845F5A">
            <w:pPr>
              <w:jc w:val="right"/>
            </w:pPr>
            <w:r w:rsidRPr="00007C0F">
              <w:t>2 419 903</w:t>
            </w:r>
          </w:p>
        </w:tc>
        <w:tc>
          <w:tcPr>
            <w:tcW w:w="1634" w:type="dxa"/>
          </w:tcPr>
          <w:p w14:paraId="1A48989F" w14:textId="77777777" w:rsidR="00007C0F" w:rsidRPr="00007C0F" w:rsidRDefault="00007C0F" w:rsidP="00845F5A">
            <w:pPr>
              <w:jc w:val="right"/>
            </w:pPr>
            <w:r w:rsidRPr="00007C0F">
              <w:t>2 416 570</w:t>
            </w:r>
          </w:p>
        </w:tc>
      </w:tr>
    </w:tbl>
    <w:p w14:paraId="65C62456" w14:textId="77777777" w:rsidR="00007C0F" w:rsidRPr="00007C0F" w:rsidRDefault="00007C0F" w:rsidP="00007C0F">
      <w:pPr>
        <w:pStyle w:val="b-post"/>
      </w:pPr>
      <w:r w:rsidRPr="00007C0F">
        <w:t>Post 21 Spesielle driftsutgifter</w:t>
      </w:r>
    </w:p>
    <w:p w14:paraId="7D6CE83B" w14:textId="77777777" w:rsidR="00007C0F" w:rsidRPr="00007C0F" w:rsidRDefault="00007C0F" w:rsidP="00007C0F">
      <w:r w:rsidRPr="00007C0F">
        <w:t>Løyvinga på posten er foreslått netto redusert med 3,333 mill. kroner.</w:t>
      </w:r>
    </w:p>
    <w:p w14:paraId="56161C57" w14:textId="77777777" w:rsidR="00007C0F" w:rsidRPr="00007C0F" w:rsidRDefault="00007C0F" w:rsidP="00007C0F">
      <w:r w:rsidRPr="00007C0F">
        <w:t xml:space="preserve">Reduksjonen er knytte til 1,870 mill. kroner for </w:t>
      </w:r>
      <w:proofErr w:type="spellStart"/>
      <w:r w:rsidRPr="00007C0F">
        <w:t>auka</w:t>
      </w:r>
      <w:proofErr w:type="spellEnd"/>
      <w:r w:rsidRPr="00007C0F">
        <w:t xml:space="preserve"> behov for </w:t>
      </w:r>
      <w:proofErr w:type="spellStart"/>
      <w:r w:rsidRPr="00007C0F">
        <w:t>studieplassar</w:t>
      </w:r>
      <w:proofErr w:type="spellEnd"/>
      <w:r w:rsidRPr="00007C0F">
        <w:t xml:space="preserve"> på </w:t>
      </w:r>
      <w:proofErr w:type="spellStart"/>
      <w:r w:rsidRPr="00007C0F">
        <w:t>Cyberingeniørskulen</w:t>
      </w:r>
      <w:proofErr w:type="spellEnd"/>
      <w:r w:rsidRPr="00007C0F">
        <w:t xml:space="preserve">, 0,827 mill. kroner til dekning av </w:t>
      </w:r>
      <w:proofErr w:type="spellStart"/>
      <w:r w:rsidRPr="00007C0F">
        <w:t>ein</w:t>
      </w:r>
      <w:proofErr w:type="spellEnd"/>
      <w:r w:rsidRPr="00007C0F">
        <w:t xml:space="preserve"> stilling i militærmisjonen i Brussel og 0,636 mill. kroner knytte til at kap. 1720 blei feilbelasta for bonusutbetaling til </w:t>
      </w:r>
      <w:proofErr w:type="gramStart"/>
      <w:r w:rsidRPr="00007C0F">
        <w:t>tilsette</w:t>
      </w:r>
      <w:proofErr w:type="gramEnd"/>
      <w:r w:rsidRPr="00007C0F">
        <w:t xml:space="preserve"> som trer av på særskilt aldersgrense (T-35).</w:t>
      </w:r>
    </w:p>
    <w:p w14:paraId="294A07A7" w14:textId="77777777" w:rsidR="00007C0F" w:rsidRPr="00007C0F" w:rsidRDefault="00007C0F" w:rsidP="00007C0F">
      <w:pPr>
        <w:pStyle w:val="b-budkaptit"/>
      </w:pPr>
      <w:r w:rsidRPr="00007C0F">
        <w:t xml:space="preserve">Kap. 1760 Forsvarsmateriell og større </w:t>
      </w:r>
      <w:proofErr w:type="spellStart"/>
      <w:r w:rsidRPr="00007C0F">
        <w:t>anskaffingar</w:t>
      </w:r>
      <w:proofErr w:type="spellEnd"/>
      <w:r w:rsidRPr="00007C0F">
        <w:t xml:space="preserve"> og </w:t>
      </w:r>
      <w:proofErr w:type="spellStart"/>
      <w:r w:rsidRPr="00007C0F">
        <w:t>vedlikehald</w:t>
      </w:r>
      <w:proofErr w:type="spellEnd"/>
    </w:p>
    <w:p w14:paraId="1814678A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701"/>
        <w:gridCol w:w="1701"/>
      </w:tblGrid>
      <w:tr w:rsidR="00007C0F" w:rsidRPr="00007C0F" w14:paraId="14695FC3" w14:textId="77777777" w:rsidTr="00845F5A">
        <w:trPr>
          <w:trHeight w:val="360"/>
        </w:trPr>
        <w:tc>
          <w:tcPr>
            <w:tcW w:w="817" w:type="dxa"/>
            <w:shd w:val="clear" w:color="auto" w:fill="FFFFFF"/>
          </w:tcPr>
          <w:p w14:paraId="61D4D2C0" w14:textId="77777777" w:rsidR="00007C0F" w:rsidRPr="00007C0F" w:rsidRDefault="00007C0F" w:rsidP="00845F5A"/>
        </w:tc>
        <w:tc>
          <w:tcPr>
            <w:tcW w:w="4111" w:type="dxa"/>
          </w:tcPr>
          <w:p w14:paraId="3CA603BD" w14:textId="77777777" w:rsidR="00007C0F" w:rsidRPr="00007C0F" w:rsidRDefault="00007C0F" w:rsidP="00845F5A"/>
        </w:tc>
        <w:tc>
          <w:tcPr>
            <w:tcW w:w="1559" w:type="dxa"/>
          </w:tcPr>
          <w:p w14:paraId="47EA4A64" w14:textId="77777777" w:rsidR="00007C0F" w:rsidRPr="00007C0F" w:rsidRDefault="00007C0F" w:rsidP="00845F5A">
            <w:pPr>
              <w:jc w:val="right"/>
            </w:pPr>
          </w:p>
        </w:tc>
        <w:tc>
          <w:tcPr>
            <w:tcW w:w="1701" w:type="dxa"/>
          </w:tcPr>
          <w:p w14:paraId="0234CB47" w14:textId="77777777" w:rsidR="00007C0F" w:rsidRPr="00007C0F" w:rsidRDefault="00007C0F" w:rsidP="00845F5A">
            <w:pPr>
              <w:jc w:val="right"/>
            </w:pPr>
          </w:p>
        </w:tc>
        <w:tc>
          <w:tcPr>
            <w:tcW w:w="1701" w:type="dxa"/>
          </w:tcPr>
          <w:p w14:paraId="3E671A51" w14:textId="77777777" w:rsidR="00007C0F" w:rsidRPr="00007C0F" w:rsidRDefault="00007C0F" w:rsidP="00845F5A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1FB50231" w14:textId="77777777" w:rsidTr="00845F5A">
        <w:trPr>
          <w:trHeight w:val="600"/>
        </w:trPr>
        <w:tc>
          <w:tcPr>
            <w:tcW w:w="817" w:type="dxa"/>
          </w:tcPr>
          <w:p w14:paraId="298B6726" w14:textId="77777777" w:rsidR="00007C0F" w:rsidRPr="00007C0F" w:rsidRDefault="00007C0F" w:rsidP="00845F5A">
            <w:r w:rsidRPr="00007C0F">
              <w:t>Post</w:t>
            </w:r>
          </w:p>
        </w:tc>
        <w:tc>
          <w:tcPr>
            <w:tcW w:w="4111" w:type="dxa"/>
          </w:tcPr>
          <w:p w14:paraId="6400F631" w14:textId="77777777" w:rsidR="00007C0F" w:rsidRPr="00007C0F" w:rsidRDefault="00007C0F" w:rsidP="00845F5A">
            <w:r w:rsidRPr="00007C0F">
              <w:t>Kategori</w:t>
            </w:r>
          </w:p>
        </w:tc>
        <w:tc>
          <w:tcPr>
            <w:tcW w:w="1559" w:type="dxa"/>
          </w:tcPr>
          <w:p w14:paraId="13F1AA64" w14:textId="77777777" w:rsidR="00007C0F" w:rsidRPr="00007C0F" w:rsidRDefault="00007C0F" w:rsidP="00845F5A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701" w:type="dxa"/>
          </w:tcPr>
          <w:p w14:paraId="39228A15" w14:textId="77777777" w:rsidR="00007C0F" w:rsidRPr="00007C0F" w:rsidRDefault="00007C0F" w:rsidP="00845F5A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701" w:type="dxa"/>
          </w:tcPr>
          <w:p w14:paraId="7D18139A" w14:textId="77777777" w:rsidR="00007C0F" w:rsidRPr="00007C0F" w:rsidRDefault="00007C0F" w:rsidP="00845F5A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7B97AA45" w14:textId="77777777" w:rsidTr="00845F5A">
        <w:trPr>
          <w:trHeight w:val="380"/>
        </w:trPr>
        <w:tc>
          <w:tcPr>
            <w:tcW w:w="817" w:type="dxa"/>
          </w:tcPr>
          <w:p w14:paraId="7E21E664" w14:textId="77777777" w:rsidR="00007C0F" w:rsidRPr="00007C0F" w:rsidRDefault="00007C0F" w:rsidP="00845F5A">
            <w:r w:rsidRPr="00007C0F">
              <w:t>01</w:t>
            </w:r>
          </w:p>
        </w:tc>
        <w:tc>
          <w:tcPr>
            <w:tcW w:w="4111" w:type="dxa"/>
          </w:tcPr>
          <w:p w14:paraId="75908D4D" w14:textId="77777777" w:rsidR="00007C0F" w:rsidRPr="00007C0F" w:rsidRDefault="00007C0F" w:rsidP="00845F5A">
            <w:r w:rsidRPr="00007C0F">
              <w:t>Driftsutgifter</w:t>
            </w:r>
          </w:p>
        </w:tc>
        <w:tc>
          <w:tcPr>
            <w:tcW w:w="1559" w:type="dxa"/>
          </w:tcPr>
          <w:p w14:paraId="4589B04B" w14:textId="77777777" w:rsidR="00007C0F" w:rsidRPr="00007C0F" w:rsidRDefault="00007C0F" w:rsidP="00845F5A">
            <w:pPr>
              <w:jc w:val="right"/>
            </w:pPr>
            <w:r w:rsidRPr="00007C0F">
              <w:t>1 819 537</w:t>
            </w:r>
          </w:p>
        </w:tc>
        <w:tc>
          <w:tcPr>
            <w:tcW w:w="1701" w:type="dxa"/>
          </w:tcPr>
          <w:p w14:paraId="4E3D07AF" w14:textId="77777777" w:rsidR="00007C0F" w:rsidRPr="00007C0F" w:rsidRDefault="00007C0F" w:rsidP="00845F5A">
            <w:pPr>
              <w:jc w:val="right"/>
            </w:pPr>
            <w:r w:rsidRPr="00007C0F">
              <w:t>1 992 511</w:t>
            </w:r>
          </w:p>
        </w:tc>
        <w:tc>
          <w:tcPr>
            <w:tcW w:w="1701" w:type="dxa"/>
          </w:tcPr>
          <w:p w14:paraId="165CA7A2" w14:textId="77777777" w:rsidR="00007C0F" w:rsidRPr="00007C0F" w:rsidRDefault="00007C0F" w:rsidP="00845F5A">
            <w:pPr>
              <w:jc w:val="right"/>
            </w:pPr>
            <w:r w:rsidRPr="00007C0F">
              <w:t>2 046 176</w:t>
            </w:r>
          </w:p>
        </w:tc>
      </w:tr>
      <w:tr w:rsidR="00007C0F" w:rsidRPr="00007C0F" w14:paraId="03F3F7A6" w14:textId="77777777" w:rsidTr="00845F5A">
        <w:trPr>
          <w:trHeight w:val="640"/>
        </w:trPr>
        <w:tc>
          <w:tcPr>
            <w:tcW w:w="817" w:type="dxa"/>
          </w:tcPr>
          <w:p w14:paraId="046C10A8" w14:textId="77777777" w:rsidR="00007C0F" w:rsidRPr="00007C0F" w:rsidRDefault="00007C0F" w:rsidP="00845F5A">
            <w:r w:rsidRPr="00007C0F">
              <w:t>44</w:t>
            </w:r>
          </w:p>
        </w:tc>
        <w:tc>
          <w:tcPr>
            <w:tcW w:w="4111" w:type="dxa"/>
          </w:tcPr>
          <w:p w14:paraId="40C7AC9C" w14:textId="77777777" w:rsidR="00007C0F" w:rsidRPr="00007C0F" w:rsidRDefault="00007C0F" w:rsidP="00845F5A">
            <w:r w:rsidRPr="00007C0F">
              <w:t xml:space="preserve">Fellesfinansierte </w:t>
            </w:r>
            <w:proofErr w:type="spellStart"/>
            <w:r w:rsidRPr="00007C0F">
              <w:t>investeringar</w:t>
            </w:r>
            <w:proofErr w:type="spellEnd"/>
            <w:r w:rsidRPr="00007C0F">
              <w:t>, nasjonalfinansiert del</w:t>
            </w:r>
          </w:p>
        </w:tc>
        <w:tc>
          <w:tcPr>
            <w:tcW w:w="1559" w:type="dxa"/>
          </w:tcPr>
          <w:p w14:paraId="4735C3A0" w14:textId="77777777" w:rsidR="00007C0F" w:rsidRPr="00007C0F" w:rsidRDefault="00007C0F" w:rsidP="00845F5A">
            <w:pPr>
              <w:jc w:val="right"/>
            </w:pPr>
            <w:r w:rsidRPr="00007C0F">
              <w:t>93 029</w:t>
            </w:r>
          </w:p>
        </w:tc>
        <w:tc>
          <w:tcPr>
            <w:tcW w:w="1701" w:type="dxa"/>
          </w:tcPr>
          <w:p w14:paraId="749E9AA0" w14:textId="77777777" w:rsidR="00007C0F" w:rsidRPr="00007C0F" w:rsidRDefault="00007C0F" w:rsidP="00845F5A">
            <w:pPr>
              <w:jc w:val="right"/>
            </w:pPr>
            <w:r w:rsidRPr="00007C0F">
              <w:t>93 029</w:t>
            </w:r>
          </w:p>
        </w:tc>
        <w:tc>
          <w:tcPr>
            <w:tcW w:w="1701" w:type="dxa"/>
          </w:tcPr>
          <w:p w14:paraId="039EF399" w14:textId="77777777" w:rsidR="00007C0F" w:rsidRPr="00007C0F" w:rsidRDefault="00007C0F" w:rsidP="00845F5A">
            <w:pPr>
              <w:jc w:val="right"/>
            </w:pPr>
            <w:r w:rsidRPr="00007C0F">
              <w:t>162 029</w:t>
            </w:r>
          </w:p>
        </w:tc>
      </w:tr>
      <w:tr w:rsidR="00007C0F" w:rsidRPr="00007C0F" w14:paraId="3FD801D6" w14:textId="77777777" w:rsidTr="00845F5A">
        <w:trPr>
          <w:trHeight w:val="380"/>
        </w:trPr>
        <w:tc>
          <w:tcPr>
            <w:tcW w:w="817" w:type="dxa"/>
          </w:tcPr>
          <w:p w14:paraId="41703E39" w14:textId="77777777" w:rsidR="00007C0F" w:rsidRPr="00007C0F" w:rsidRDefault="00007C0F" w:rsidP="00845F5A">
            <w:r w:rsidRPr="00007C0F">
              <w:t>45</w:t>
            </w:r>
          </w:p>
        </w:tc>
        <w:tc>
          <w:tcPr>
            <w:tcW w:w="4111" w:type="dxa"/>
          </w:tcPr>
          <w:p w14:paraId="0A0FDCEA" w14:textId="77777777" w:rsidR="00007C0F" w:rsidRPr="00007C0F" w:rsidRDefault="00007C0F" w:rsidP="00845F5A">
            <w:r w:rsidRPr="00007C0F">
              <w:t xml:space="preserve">Større </w:t>
            </w:r>
            <w:proofErr w:type="spellStart"/>
            <w:r w:rsidRPr="00007C0F">
              <w:t>utstyrsanskaffingar</w:t>
            </w:r>
            <w:proofErr w:type="spellEnd"/>
            <w:r w:rsidRPr="00007C0F">
              <w:t xml:space="preserve"> og </w:t>
            </w:r>
            <w:proofErr w:type="spellStart"/>
            <w:r w:rsidRPr="00007C0F">
              <w:t>vedlikehald</w:t>
            </w:r>
            <w:proofErr w:type="spellEnd"/>
          </w:p>
        </w:tc>
        <w:tc>
          <w:tcPr>
            <w:tcW w:w="1559" w:type="dxa"/>
          </w:tcPr>
          <w:p w14:paraId="1D9AA612" w14:textId="77777777" w:rsidR="00007C0F" w:rsidRPr="00007C0F" w:rsidRDefault="00007C0F" w:rsidP="00845F5A">
            <w:pPr>
              <w:jc w:val="right"/>
            </w:pPr>
            <w:r w:rsidRPr="00007C0F">
              <w:t xml:space="preserve"> 18 345 238</w:t>
            </w:r>
          </w:p>
        </w:tc>
        <w:tc>
          <w:tcPr>
            <w:tcW w:w="1701" w:type="dxa"/>
          </w:tcPr>
          <w:p w14:paraId="50E1C8B2" w14:textId="77777777" w:rsidR="00007C0F" w:rsidRPr="00007C0F" w:rsidRDefault="00007C0F" w:rsidP="00845F5A">
            <w:pPr>
              <w:jc w:val="right"/>
            </w:pPr>
            <w:r w:rsidRPr="00007C0F">
              <w:t>17 592 759</w:t>
            </w:r>
          </w:p>
        </w:tc>
        <w:tc>
          <w:tcPr>
            <w:tcW w:w="1701" w:type="dxa"/>
          </w:tcPr>
          <w:p w14:paraId="00DD2B6F" w14:textId="77777777" w:rsidR="00007C0F" w:rsidRPr="00007C0F" w:rsidRDefault="00007C0F" w:rsidP="00845F5A">
            <w:pPr>
              <w:jc w:val="right"/>
            </w:pPr>
            <w:r w:rsidRPr="00007C0F">
              <w:t>17 199 947</w:t>
            </w:r>
          </w:p>
        </w:tc>
      </w:tr>
      <w:tr w:rsidR="00007C0F" w:rsidRPr="00007C0F" w14:paraId="75D61C5B" w14:textId="77777777" w:rsidTr="00845F5A">
        <w:trPr>
          <w:trHeight w:val="640"/>
        </w:trPr>
        <w:tc>
          <w:tcPr>
            <w:tcW w:w="817" w:type="dxa"/>
          </w:tcPr>
          <w:p w14:paraId="5CCB57A4" w14:textId="77777777" w:rsidR="00007C0F" w:rsidRPr="00007C0F" w:rsidRDefault="00007C0F" w:rsidP="00845F5A">
            <w:r w:rsidRPr="00007C0F">
              <w:t>75</w:t>
            </w:r>
          </w:p>
        </w:tc>
        <w:tc>
          <w:tcPr>
            <w:tcW w:w="4111" w:type="dxa"/>
          </w:tcPr>
          <w:p w14:paraId="7FEE1F44" w14:textId="77777777" w:rsidR="00007C0F" w:rsidRPr="00007C0F" w:rsidRDefault="00007C0F" w:rsidP="00845F5A">
            <w:r w:rsidRPr="00007C0F">
              <w:t xml:space="preserve">Fellesfinansierte </w:t>
            </w:r>
            <w:proofErr w:type="spellStart"/>
            <w:r w:rsidRPr="00007C0F">
              <w:t>investeringar</w:t>
            </w:r>
            <w:proofErr w:type="spellEnd"/>
            <w:r w:rsidRPr="00007C0F">
              <w:t xml:space="preserve">, </w:t>
            </w:r>
            <w:proofErr w:type="spellStart"/>
            <w:r w:rsidRPr="00007C0F">
              <w:t>Noregs</w:t>
            </w:r>
            <w:proofErr w:type="spellEnd"/>
            <w:r w:rsidRPr="00007C0F">
              <w:t xml:space="preserve"> tilskott til NATOs investeringsprogram for tryggleik</w:t>
            </w:r>
          </w:p>
        </w:tc>
        <w:tc>
          <w:tcPr>
            <w:tcW w:w="1559" w:type="dxa"/>
          </w:tcPr>
          <w:p w14:paraId="6D327B19" w14:textId="77777777" w:rsidR="00007C0F" w:rsidRPr="00007C0F" w:rsidRDefault="00007C0F" w:rsidP="00845F5A">
            <w:pPr>
              <w:jc w:val="right"/>
            </w:pPr>
            <w:r w:rsidRPr="00007C0F">
              <w:t>109 095</w:t>
            </w:r>
          </w:p>
        </w:tc>
        <w:tc>
          <w:tcPr>
            <w:tcW w:w="1701" w:type="dxa"/>
          </w:tcPr>
          <w:p w14:paraId="44A9509D" w14:textId="77777777" w:rsidR="00007C0F" w:rsidRPr="00007C0F" w:rsidRDefault="00007C0F" w:rsidP="00845F5A">
            <w:pPr>
              <w:jc w:val="right"/>
            </w:pPr>
            <w:r w:rsidRPr="00007C0F">
              <w:t>109 095</w:t>
            </w:r>
          </w:p>
        </w:tc>
        <w:tc>
          <w:tcPr>
            <w:tcW w:w="1701" w:type="dxa"/>
          </w:tcPr>
          <w:p w14:paraId="2E866B7B" w14:textId="77777777" w:rsidR="00007C0F" w:rsidRPr="00007C0F" w:rsidRDefault="00007C0F" w:rsidP="00845F5A">
            <w:pPr>
              <w:jc w:val="right"/>
            </w:pPr>
            <w:r w:rsidRPr="00007C0F">
              <w:t>125 886</w:t>
            </w:r>
          </w:p>
        </w:tc>
      </w:tr>
    </w:tbl>
    <w:p w14:paraId="6225E173" w14:textId="77777777" w:rsidR="00007C0F" w:rsidRPr="00007C0F" w:rsidRDefault="00007C0F" w:rsidP="00007C0F">
      <w:pPr>
        <w:pStyle w:val="b-post"/>
      </w:pPr>
      <w:r w:rsidRPr="00007C0F">
        <w:t>Post 01 Driftsutgifter</w:t>
      </w:r>
    </w:p>
    <w:p w14:paraId="6246E2E0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53,665 mill. kroner.</w:t>
      </w:r>
    </w:p>
    <w:p w14:paraId="547A8D01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7C805333" w14:textId="0BFB5ED7" w:rsidR="00007C0F" w:rsidRPr="00007C0F" w:rsidRDefault="00007C0F" w:rsidP="00007C0F">
      <w:pPr>
        <w:pStyle w:val="Liste"/>
      </w:pPr>
      <w:r w:rsidRPr="00007C0F">
        <w:t xml:space="preserve">27,000 mill. kroner knytte til </w:t>
      </w:r>
      <w:proofErr w:type="spellStart"/>
      <w:r w:rsidRPr="00007C0F">
        <w:t>eit</w:t>
      </w:r>
      <w:proofErr w:type="spellEnd"/>
      <w:r w:rsidRPr="00007C0F">
        <w:t xml:space="preserve"> </w:t>
      </w:r>
      <w:proofErr w:type="spellStart"/>
      <w:r w:rsidRPr="00007C0F">
        <w:t>meirbehov</w:t>
      </w:r>
      <w:proofErr w:type="spellEnd"/>
      <w:r w:rsidRPr="00007C0F">
        <w:t xml:space="preserve"> på </w:t>
      </w:r>
      <w:proofErr w:type="spellStart"/>
      <w:r w:rsidRPr="00007C0F">
        <w:t>avhendingsverksemda</w:t>
      </w:r>
      <w:proofErr w:type="spellEnd"/>
      <w:r w:rsidRPr="00007C0F">
        <w:t xml:space="preserve"> som har hatt </w:t>
      </w:r>
      <w:proofErr w:type="spellStart"/>
      <w:r w:rsidRPr="00007C0F">
        <w:t>høgare</w:t>
      </w:r>
      <w:proofErr w:type="spellEnd"/>
      <w:r w:rsidRPr="00007C0F">
        <w:t xml:space="preserve"> avhendingsutgifter enn forventa. Spesielt blir </w:t>
      </w:r>
      <w:proofErr w:type="spellStart"/>
      <w:r w:rsidRPr="00007C0F">
        <w:t>utgiftsbildet</w:t>
      </w:r>
      <w:proofErr w:type="spellEnd"/>
      <w:r w:rsidRPr="00007C0F">
        <w:t xml:space="preserve"> av førebuing til avhending av F</w:t>
      </w:r>
      <w:r>
        <w:t>-</w:t>
      </w:r>
      <w:r w:rsidRPr="00007C0F">
        <w:t xml:space="preserve">16 flya </w:t>
      </w:r>
      <w:proofErr w:type="spellStart"/>
      <w:r w:rsidRPr="00007C0F">
        <w:t>påverka</w:t>
      </w:r>
      <w:proofErr w:type="spellEnd"/>
      <w:r w:rsidRPr="00007C0F">
        <w:t xml:space="preserve">. Inntektspotensialet </w:t>
      </w:r>
      <w:proofErr w:type="spellStart"/>
      <w:r w:rsidRPr="00007C0F">
        <w:t>frå</w:t>
      </w:r>
      <w:proofErr w:type="spellEnd"/>
      <w:r w:rsidRPr="00007C0F">
        <w:t xml:space="preserve"> sal av F-16 er betydelig, men prosessen trekker ut i tid.</w:t>
      </w:r>
    </w:p>
    <w:p w14:paraId="6204C4AF" w14:textId="77777777" w:rsidR="00007C0F" w:rsidRPr="00007C0F" w:rsidRDefault="00007C0F" w:rsidP="00007C0F">
      <w:pPr>
        <w:pStyle w:val="Liste"/>
      </w:pPr>
      <w:r w:rsidRPr="00007C0F">
        <w:t xml:space="preserve">14,000 mill. kroner knytte til at inntektskravet på </w:t>
      </w:r>
      <w:proofErr w:type="spellStart"/>
      <w:r w:rsidRPr="00007C0F">
        <w:t>tenestar</w:t>
      </w:r>
      <w:proofErr w:type="spellEnd"/>
      <w:r w:rsidRPr="00007C0F">
        <w:t xml:space="preserve"> til Justis- og beredskapsdepartementet (JD) for innføringa av nye redningshelikopter (NAWSARH) er foreslått </w:t>
      </w:r>
      <w:proofErr w:type="spellStart"/>
      <w:r w:rsidRPr="00007C0F">
        <w:t>auka</w:t>
      </w:r>
      <w:proofErr w:type="spellEnd"/>
      <w:r w:rsidRPr="00007C0F">
        <w:t xml:space="preserve"> i samråd med JD.</w:t>
      </w:r>
    </w:p>
    <w:p w14:paraId="6BFA62D6" w14:textId="77777777" w:rsidR="00007C0F" w:rsidRPr="00007C0F" w:rsidRDefault="00007C0F" w:rsidP="00007C0F">
      <w:pPr>
        <w:pStyle w:val="Liste"/>
      </w:pPr>
      <w:r w:rsidRPr="00007C0F">
        <w:t xml:space="preserve">8,396 mill. kroner knytte til at Nasjonal tryggingsmyndighet er tildelt </w:t>
      </w:r>
      <w:proofErr w:type="spellStart"/>
      <w:r w:rsidRPr="00007C0F">
        <w:t>midlar</w:t>
      </w:r>
      <w:proofErr w:type="spellEnd"/>
      <w:r w:rsidRPr="00007C0F">
        <w:t xml:space="preserve"> til FoU relaterte </w:t>
      </w:r>
      <w:proofErr w:type="spellStart"/>
      <w:r w:rsidRPr="00007C0F">
        <w:t>investeringar</w:t>
      </w:r>
      <w:proofErr w:type="spellEnd"/>
      <w:r w:rsidRPr="00007C0F">
        <w:t xml:space="preserve"> på kap. 1760, </w:t>
      </w:r>
      <w:proofErr w:type="spellStart"/>
      <w:r w:rsidRPr="00007C0F">
        <w:t>postane</w:t>
      </w:r>
      <w:proofErr w:type="spellEnd"/>
      <w:r w:rsidRPr="00007C0F">
        <w:t xml:space="preserve"> 01 og 45. Det er behov for ei intern fordeling mellom </w:t>
      </w:r>
      <w:proofErr w:type="spellStart"/>
      <w:r w:rsidRPr="00007C0F">
        <w:t>postane</w:t>
      </w:r>
      <w:proofErr w:type="spellEnd"/>
      <w:r w:rsidRPr="00007C0F">
        <w:t xml:space="preserve"> for å tilpasse </w:t>
      </w:r>
      <w:proofErr w:type="spellStart"/>
      <w:r w:rsidRPr="00007C0F">
        <w:t>løyvingane</w:t>
      </w:r>
      <w:proofErr w:type="spellEnd"/>
      <w:r w:rsidRPr="00007C0F">
        <w:t xml:space="preserve"> etter sin utgiftsart.</w:t>
      </w:r>
    </w:p>
    <w:p w14:paraId="7FAE8FD8" w14:textId="470A70EB" w:rsidR="00007C0F" w:rsidRPr="00007C0F" w:rsidRDefault="00007C0F" w:rsidP="00007C0F">
      <w:pPr>
        <w:pStyle w:val="Liste"/>
      </w:pPr>
      <w:r w:rsidRPr="00007C0F">
        <w:t xml:space="preserve">2,271 mill. kroner knytte til bonusutbetaling til </w:t>
      </w:r>
      <w:proofErr w:type="gramStart"/>
      <w:r w:rsidRPr="00007C0F">
        <w:t>tilsette</w:t>
      </w:r>
      <w:proofErr w:type="gramEnd"/>
      <w:r w:rsidRPr="00007C0F">
        <w:t xml:space="preserve"> som trer av på særskilt aldersgrense (T</w:t>
      </w:r>
      <w:r>
        <w:t>-</w:t>
      </w:r>
      <w:r w:rsidRPr="00007C0F">
        <w:t xml:space="preserve">35). Det er behov for å omdisponere </w:t>
      </w:r>
      <w:proofErr w:type="spellStart"/>
      <w:r w:rsidRPr="00007C0F">
        <w:t>midlar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kap. 1720, post 01, til kap. 1760, post 01.</w:t>
      </w:r>
    </w:p>
    <w:p w14:paraId="66D14515" w14:textId="77777777" w:rsidR="00007C0F" w:rsidRPr="00007C0F" w:rsidRDefault="00007C0F" w:rsidP="00007C0F">
      <w:pPr>
        <w:pStyle w:val="Liste"/>
      </w:pPr>
      <w:r w:rsidRPr="00007C0F">
        <w:t xml:space="preserve">1,598 mill. kroner knytte til at Nasjonal tryggingsmyndighet har investerings- og </w:t>
      </w:r>
      <w:proofErr w:type="spellStart"/>
      <w:r w:rsidRPr="00007C0F">
        <w:t>driftsmidlar</w:t>
      </w:r>
      <w:proofErr w:type="spellEnd"/>
      <w:r w:rsidRPr="00007C0F">
        <w:t xml:space="preserve"> på kap. 1760, </w:t>
      </w:r>
      <w:proofErr w:type="spellStart"/>
      <w:r w:rsidRPr="00007C0F">
        <w:t>postane</w:t>
      </w:r>
      <w:proofErr w:type="spellEnd"/>
      <w:r w:rsidRPr="00007C0F">
        <w:t xml:space="preserve"> 01 og 45. På prosjektet P2950 Digital varslingsinfrastruktur er det behov for en intern fordeling mellom </w:t>
      </w:r>
      <w:proofErr w:type="spellStart"/>
      <w:r w:rsidRPr="00007C0F">
        <w:t>postane</w:t>
      </w:r>
      <w:proofErr w:type="spellEnd"/>
      <w:r w:rsidRPr="00007C0F">
        <w:t xml:space="preserve"> for å tilpasse </w:t>
      </w:r>
      <w:proofErr w:type="spellStart"/>
      <w:r w:rsidRPr="00007C0F">
        <w:t>løyvingane</w:t>
      </w:r>
      <w:proofErr w:type="spellEnd"/>
      <w:r w:rsidRPr="00007C0F">
        <w:t xml:space="preserve"> etter sin utgiftsart.</w:t>
      </w:r>
    </w:p>
    <w:p w14:paraId="05541AF6" w14:textId="77777777" w:rsidR="00007C0F" w:rsidRPr="00007C0F" w:rsidRDefault="00007C0F" w:rsidP="00007C0F">
      <w:pPr>
        <w:pStyle w:val="Liste"/>
      </w:pPr>
      <w:r w:rsidRPr="00007C0F">
        <w:t xml:space="preserve">0,400 mill. kroner knytte til at drifta av </w:t>
      </w:r>
      <w:proofErr w:type="spellStart"/>
      <w:r w:rsidRPr="00007C0F">
        <w:t>eit</w:t>
      </w:r>
      <w:proofErr w:type="spellEnd"/>
      <w:r w:rsidRPr="00007C0F">
        <w:t xml:space="preserve"> IKT-program er overført </w:t>
      </w:r>
      <w:proofErr w:type="spellStart"/>
      <w:r w:rsidRPr="00007C0F">
        <w:t>frå</w:t>
      </w:r>
      <w:proofErr w:type="spellEnd"/>
      <w:r w:rsidRPr="00007C0F">
        <w:t xml:space="preserve"> Forsvaret til Forsvarsmateriell og det er i samband med dette behov for å flytte </w:t>
      </w:r>
      <w:proofErr w:type="spellStart"/>
      <w:r w:rsidRPr="00007C0F">
        <w:t>lønnsmidlar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kap. 1720, post 01, til kap. 1760, post 01.</w:t>
      </w:r>
    </w:p>
    <w:p w14:paraId="069B0B2A" w14:textId="77777777" w:rsidR="00007C0F" w:rsidRPr="00007C0F" w:rsidRDefault="00007C0F" w:rsidP="00007C0F">
      <w:pPr>
        <w:pStyle w:val="b-post"/>
      </w:pPr>
      <w:r w:rsidRPr="00007C0F">
        <w:t xml:space="preserve">Post 44 Fellesfinansierte </w:t>
      </w:r>
      <w:proofErr w:type="spellStart"/>
      <w:r w:rsidRPr="00007C0F">
        <w:t>investeringar</w:t>
      </w:r>
      <w:proofErr w:type="spellEnd"/>
      <w:r w:rsidRPr="00007C0F">
        <w:t>, nasjonalfinansiert del</w:t>
      </w:r>
    </w:p>
    <w:p w14:paraId="0507FBCA" w14:textId="290D10A3" w:rsidR="00007C0F" w:rsidRPr="00007C0F" w:rsidRDefault="00007C0F" w:rsidP="00007C0F">
      <w:r w:rsidRPr="00007C0F">
        <w:t xml:space="preserve">Løyvinga på posten er foreslått </w:t>
      </w:r>
      <w:proofErr w:type="spellStart"/>
      <w:r w:rsidRPr="00007C0F">
        <w:t>auka</w:t>
      </w:r>
      <w:proofErr w:type="spellEnd"/>
      <w:r w:rsidRPr="00007C0F">
        <w:t xml:space="preserve"> med 69,000 mill. kroner knytte til forsert framdrift på NATO-prosjekta «Augment </w:t>
      </w:r>
      <w:proofErr w:type="spellStart"/>
      <w:r w:rsidRPr="00007C0F">
        <w:t>the</w:t>
      </w:r>
      <w:proofErr w:type="spellEnd"/>
      <w:r w:rsidRPr="00007C0F">
        <w:t xml:space="preserve"> JWC training and </w:t>
      </w:r>
      <w:proofErr w:type="spellStart"/>
      <w:r w:rsidRPr="00007C0F">
        <w:t>exercise</w:t>
      </w:r>
      <w:proofErr w:type="spellEnd"/>
      <w:r w:rsidRPr="00007C0F">
        <w:t xml:space="preserve"> </w:t>
      </w:r>
      <w:proofErr w:type="spellStart"/>
      <w:r w:rsidRPr="00007C0F">
        <w:t>capability</w:t>
      </w:r>
      <w:proofErr w:type="spellEnd"/>
      <w:r w:rsidRPr="00007C0F">
        <w:t xml:space="preserve">» ved Joint </w:t>
      </w:r>
      <w:proofErr w:type="spellStart"/>
      <w:r w:rsidRPr="00007C0F">
        <w:t>Warfare</w:t>
      </w:r>
      <w:proofErr w:type="spellEnd"/>
      <w:r w:rsidRPr="00007C0F">
        <w:t xml:space="preserve"> Center i Stavanger med hensikt å </w:t>
      </w:r>
      <w:proofErr w:type="spellStart"/>
      <w:r w:rsidRPr="00007C0F">
        <w:t>auke</w:t>
      </w:r>
      <w:proofErr w:type="spellEnd"/>
      <w:r w:rsidRPr="00007C0F">
        <w:t xml:space="preserve"> den generelle kapasiteten til å </w:t>
      </w:r>
      <w:proofErr w:type="spellStart"/>
      <w:r w:rsidRPr="00007C0F">
        <w:t>halde</w:t>
      </w:r>
      <w:proofErr w:type="spellEnd"/>
      <w:r w:rsidRPr="00007C0F">
        <w:t xml:space="preserve"> større </w:t>
      </w:r>
      <w:proofErr w:type="spellStart"/>
      <w:r w:rsidRPr="00007C0F">
        <w:t>øvingar</w:t>
      </w:r>
      <w:proofErr w:type="spellEnd"/>
      <w:r w:rsidRPr="00007C0F">
        <w:t xml:space="preserve">, og «Restore AWACS </w:t>
      </w:r>
      <w:proofErr w:type="spellStart"/>
      <w:r w:rsidRPr="00007C0F">
        <w:t>platform</w:t>
      </w:r>
      <w:proofErr w:type="spellEnd"/>
      <w:r w:rsidRPr="00007C0F">
        <w:t xml:space="preserve">» på Ørland flystasjon med hensikt å renovere </w:t>
      </w:r>
      <w:proofErr w:type="spellStart"/>
      <w:r w:rsidRPr="00007C0F">
        <w:t>oppstillingsplassane</w:t>
      </w:r>
      <w:proofErr w:type="spellEnd"/>
      <w:r w:rsidRPr="00007C0F">
        <w:t xml:space="preserve"> for NATO E</w:t>
      </w:r>
      <w:r>
        <w:t>-</w:t>
      </w:r>
      <w:r w:rsidRPr="00007C0F">
        <w:t xml:space="preserve">3A </w:t>
      </w:r>
      <w:proofErr w:type="spellStart"/>
      <w:r w:rsidRPr="00007C0F">
        <w:t>luftovervakingsfly</w:t>
      </w:r>
      <w:proofErr w:type="spellEnd"/>
      <w:r w:rsidRPr="00007C0F">
        <w:t xml:space="preserve"> i </w:t>
      </w:r>
      <w:proofErr w:type="spellStart"/>
      <w:r w:rsidRPr="00007C0F">
        <w:t>Noreg</w:t>
      </w:r>
      <w:proofErr w:type="spellEnd"/>
      <w:r w:rsidRPr="00007C0F">
        <w:t>.</w:t>
      </w:r>
    </w:p>
    <w:p w14:paraId="1E532A55" w14:textId="77777777" w:rsidR="00007C0F" w:rsidRPr="00007C0F" w:rsidRDefault="00007C0F" w:rsidP="00007C0F">
      <w:pPr>
        <w:pStyle w:val="b-post"/>
      </w:pPr>
      <w:r w:rsidRPr="00007C0F">
        <w:t xml:space="preserve">Post 45 Større </w:t>
      </w:r>
      <w:proofErr w:type="spellStart"/>
      <w:r w:rsidRPr="00007C0F">
        <w:t>utstyrsanskaffingar</w:t>
      </w:r>
      <w:proofErr w:type="spellEnd"/>
      <w:r w:rsidRPr="00007C0F">
        <w:t xml:space="preserve"> og </w:t>
      </w:r>
      <w:proofErr w:type="spellStart"/>
      <w:r w:rsidRPr="00007C0F">
        <w:t>vedlikehald</w:t>
      </w:r>
      <w:proofErr w:type="spellEnd"/>
    </w:p>
    <w:p w14:paraId="778BD053" w14:textId="77777777" w:rsidR="00007C0F" w:rsidRPr="00007C0F" w:rsidRDefault="00007C0F" w:rsidP="00007C0F">
      <w:r w:rsidRPr="00007C0F">
        <w:t>Løyvinga på posten er foreslått netto redusert med 392,812 mill. kroner.</w:t>
      </w:r>
    </w:p>
    <w:p w14:paraId="49C3EB00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7C1B39BC" w14:textId="77777777" w:rsidR="00007C0F" w:rsidRPr="00007C0F" w:rsidRDefault="00007C0F" w:rsidP="00007C0F">
      <w:pPr>
        <w:pStyle w:val="Liste"/>
      </w:pPr>
      <w:r w:rsidRPr="00007C0F">
        <w:t xml:space="preserve">15,900 mill. kroner knytte til </w:t>
      </w:r>
      <w:proofErr w:type="spellStart"/>
      <w:r w:rsidRPr="00007C0F">
        <w:t>eit</w:t>
      </w:r>
      <w:proofErr w:type="spellEnd"/>
      <w:r w:rsidRPr="00007C0F">
        <w:t xml:space="preserve"> </w:t>
      </w:r>
      <w:proofErr w:type="spellStart"/>
      <w:r w:rsidRPr="00007C0F">
        <w:t>mindrebehov</w:t>
      </w:r>
      <w:proofErr w:type="spellEnd"/>
      <w:r w:rsidRPr="00007C0F">
        <w:t xml:space="preserve"> på </w:t>
      </w:r>
      <w:proofErr w:type="spellStart"/>
      <w:r w:rsidRPr="00007C0F">
        <w:t>postar</w:t>
      </w:r>
      <w:proofErr w:type="spellEnd"/>
      <w:r w:rsidRPr="00007C0F">
        <w:t xml:space="preserve"> på kap. 1700 som er foreslått omdisponerte til kap. 1760, post 45 for å styrke </w:t>
      </w:r>
      <w:proofErr w:type="spellStart"/>
      <w:r w:rsidRPr="00007C0F">
        <w:t>lagerbehaldningar</w:t>
      </w:r>
      <w:proofErr w:type="spellEnd"/>
      <w:r w:rsidRPr="00007C0F">
        <w:t xml:space="preserve">. Jf. forklaring på kap. 1700, </w:t>
      </w:r>
      <w:proofErr w:type="spellStart"/>
      <w:r w:rsidRPr="00007C0F">
        <w:t>postane</w:t>
      </w:r>
      <w:proofErr w:type="spellEnd"/>
      <w:r w:rsidRPr="00007C0F">
        <w:t xml:space="preserve"> 01, 43 og 71.</w:t>
      </w:r>
    </w:p>
    <w:p w14:paraId="3B82E03A" w14:textId="77777777" w:rsidR="00007C0F" w:rsidRPr="00007C0F" w:rsidRDefault="00007C0F" w:rsidP="00007C0F">
      <w:r w:rsidRPr="00007C0F">
        <w:t>Posten er foreslått redusert med:</w:t>
      </w:r>
    </w:p>
    <w:p w14:paraId="26E0DF86" w14:textId="77777777" w:rsidR="00007C0F" w:rsidRPr="00007C0F" w:rsidRDefault="00007C0F" w:rsidP="00007C0F">
      <w:pPr>
        <w:pStyle w:val="Liste"/>
      </w:pPr>
      <w:r w:rsidRPr="00007C0F">
        <w:t xml:space="preserve">69,000 mill. kroner knytte til forsert framdrift på NATO-prosjekta «Augment </w:t>
      </w:r>
      <w:proofErr w:type="spellStart"/>
      <w:r w:rsidRPr="00007C0F">
        <w:t>the</w:t>
      </w:r>
      <w:proofErr w:type="spellEnd"/>
      <w:r w:rsidRPr="00007C0F">
        <w:t xml:space="preserve"> JWC training and </w:t>
      </w:r>
      <w:proofErr w:type="spellStart"/>
      <w:r w:rsidRPr="00007C0F">
        <w:t>exercise</w:t>
      </w:r>
      <w:proofErr w:type="spellEnd"/>
      <w:r w:rsidRPr="00007C0F">
        <w:t xml:space="preserve"> </w:t>
      </w:r>
      <w:proofErr w:type="spellStart"/>
      <w:r w:rsidRPr="00007C0F">
        <w:t>capability</w:t>
      </w:r>
      <w:proofErr w:type="spellEnd"/>
      <w:r w:rsidRPr="00007C0F">
        <w:t xml:space="preserve">» ved Joint </w:t>
      </w:r>
      <w:proofErr w:type="spellStart"/>
      <w:r w:rsidRPr="00007C0F">
        <w:t>Warfare</w:t>
      </w:r>
      <w:proofErr w:type="spellEnd"/>
      <w:r w:rsidRPr="00007C0F">
        <w:t xml:space="preserve"> Center i Stavanger med hensikt å </w:t>
      </w:r>
      <w:proofErr w:type="spellStart"/>
      <w:r w:rsidRPr="00007C0F">
        <w:t>auke</w:t>
      </w:r>
      <w:proofErr w:type="spellEnd"/>
      <w:r w:rsidRPr="00007C0F">
        <w:t xml:space="preserve"> den generelle kapasiteten til å </w:t>
      </w:r>
      <w:proofErr w:type="spellStart"/>
      <w:r w:rsidRPr="00007C0F">
        <w:t>halde</w:t>
      </w:r>
      <w:proofErr w:type="spellEnd"/>
      <w:r w:rsidRPr="00007C0F">
        <w:t xml:space="preserve"> større </w:t>
      </w:r>
      <w:proofErr w:type="spellStart"/>
      <w:r w:rsidRPr="00007C0F">
        <w:t>øvingar</w:t>
      </w:r>
      <w:proofErr w:type="spellEnd"/>
      <w:r w:rsidRPr="00007C0F">
        <w:t xml:space="preserve">, og «Restore AWACS </w:t>
      </w:r>
      <w:proofErr w:type="spellStart"/>
      <w:r w:rsidRPr="00007C0F">
        <w:t>platform</w:t>
      </w:r>
      <w:proofErr w:type="spellEnd"/>
      <w:r w:rsidRPr="00007C0F">
        <w:t xml:space="preserve">» på Ørland flystasjon med hensikt å renovere </w:t>
      </w:r>
      <w:proofErr w:type="spellStart"/>
      <w:r w:rsidRPr="00007C0F">
        <w:t>oppstillingsplassane</w:t>
      </w:r>
      <w:proofErr w:type="spellEnd"/>
      <w:r w:rsidRPr="00007C0F">
        <w:t xml:space="preserve"> for NATO E-3A </w:t>
      </w:r>
      <w:proofErr w:type="spellStart"/>
      <w:r w:rsidRPr="00007C0F">
        <w:t>luftovervakingsfly</w:t>
      </w:r>
      <w:proofErr w:type="spellEnd"/>
      <w:r w:rsidRPr="00007C0F">
        <w:t xml:space="preserve"> i </w:t>
      </w:r>
      <w:proofErr w:type="spellStart"/>
      <w:r w:rsidRPr="00007C0F">
        <w:t>Noreg</w:t>
      </w:r>
      <w:proofErr w:type="spellEnd"/>
      <w:r w:rsidRPr="00007C0F">
        <w:t xml:space="preserve">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1760, post 44.</w:t>
      </w:r>
    </w:p>
    <w:p w14:paraId="1BEBD1FA" w14:textId="77777777" w:rsidR="00007C0F" w:rsidRPr="00007C0F" w:rsidRDefault="00007C0F" w:rsidP="00007C0F">
      <w:pPr>
        <w:pStyle w:val="Liste"/>
      </w:pPr>
      <w:r w:rsidRPr="00007C0F">
        <w:t xml:space="preserve">47,650 mill. kroner knytte til </w:t>
      </w:r>
      <w:proofErr w:type="spellStart"/>
      <w:r w:rsidRPr="00007C0F">
        <w:t>eit</w:t>
      </w:r>
      <w:proofErr w:type="spellEnd"/>
      <w:r w:rsidRPr="00007C0F">
        <w:t xml:space="preserve"> </w:t>
      </w:r>
      <w:proofErr w:type="spellStart"/>
      <w:r w:rsidRPr="00007C0F">
        <w:t>meirbehov</w:t>
      </w:r>
      <w:proofErr w:type="spellEnd"/>
      <w:r w:rsidRPr="00007C0F">
        <w:t xml:space="preserve"> på Forsvarets etablering av ei midlertidig løysing for å fase inn P-8 maritime patruljefly på Evenes. </w:t>
      </w:r>
      <w:proofErr w:type="spellStart"/>
      <w:r w:rsidRPr="00007C0F">
        <w:t>Meirbehovet</w:t>
      </w:r>
      <w:proofErr w:type="spellEnd"/>
      <w:r w:rsidRPr="00007C0F">
        <w:t xml:space="preserve"> </w:t>
      </w:r>
      <w:proofErr w:type="spellStart"/>
      <w:r w:rsidRPr="00007C0F">
        <w:t>skuldast</w:t>
      </w:r>
      <w:proofErr w:type="spellEnd"/>
      <w:r w:rsidRPr="00007C0F">
        <w:t xml:space="preserve"> etablering av kontor- og </w:t>
      </w:r>
      <w:proofErr w:type="spellStart"/>
      <w:r w:rsidRPr="00007C0F">
        <w:t>brakkefasilitetar</w:t>
      </w:r>
      <w:proofErr w:type="spellEnd"/>
      <w:r w:rsidRPr="00007C0F">
        <w:t>, midlertidig luftoperasjonssenter og hangar- og IKT-</w:t>
      </w:r>
      <w:proofErr w:type="spellStart"/>
      <w:r w:rsidRPr="00007C0F">
        <w:t>løysingar</w:t>
      </w:r>
      <w:proofErr w:type="spellEnd"/>
      <w:r w:rsidRPr="00007C0F">
        <w:t xml:space="preserve">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1720, post 01.</w:t>
      </w:r>
    </w:p>
    <w:p w14:paraId="40E3236F" w14:textId="77777777" w:rsidR="00007C0F" w:rsidRPr="00007C0F" w:rsidRDefault="00007C0F" w:rsidP="00007C0F">
      <w:pPr>
        <w:pStyle w:val="Liste"/>
      </w:pPr>
      <w:r w:rsidRPr="00007C0F">
        <w:t xml:space="preserve">44,000 mill. kroner knytte til kjøp av </w:t>
      </w:r>
      <w:proofErr w:type="spellStart"/>
      <w:r w:rsidRPr="00007C0F">
        <w:t>ein</w:t>
      </w:r>
      <w:proofErr w:type="spellEnd"/>
      <w:r w:rsidRPr="00007C0F">
        <w:t xml:space="preserve"> midlertidig hangar på Evenes i samband med mottak av </w:t>
      </w:r>
      <w:proofErr w:type="spellStart"/>
      <w:r w:rsidRPr="00007C0F">
        <w:t>dei</w:t>
      </w:r>
      <w:proofErr w:type="spellEnd"/>
      <w:r w:rsidRPr="00007C0F">
        <w:t xml:space="preserve"> nye P-8 maritime patruljeflya. </w:t>
      </w:r>
      <w:proofErr w:type="spellStart"/>
      <w:r w:rsidRPr="00007C0F">
        <w:t>Midlane</w:t>
      </w:r>
      <w:proofErr w:type="spellEnd"/>
      <w:r w:rsidRPr="00007C0F">
        <w:t xml:space="preserve"> er budsjettert som </w:t>
      </w:r>
      <w:proofErr w:type="spellStart"/>
      <w:r w:rsidRPr="00007C0F">
        <w:t>ein</w:t>
      </w:r>
      <w:proofErr w:type="spellEnd"/>
      <w:r w:rsidRPr="00007C0F">
        <w:t xml:space="preserve"> investering, men skal </w:t>
      </w:r>
      <w:proofErr w:type="spellStart"/>
      <w:r w:rsidRPr="00007C0F">
        <w:t>skaffast</w:t>
      </w:r>
      <w:proofErr w:type="spellEnd"/>
      <w:r w:rsidRPr="00007C0F">
        <w:t xml:space="preserve"> over driftsbudsjettet.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1720, post 01.</w:t>
      </w:r>
    </w:p>
    <w:p w14:paraId="64D33B54" w14:textId="77777777" w:rsidR="00007C0F" w:rsidRPr="00007C0F" w:rsidRDefault="00007C0F" w:rsidP="00007C0F">
      <w:pPr>
        <w:pStyle w:val="Liste"/>
      </w:pPr>
      <w:r w:rsidRPr="00007C0F">
        <w:t xml:space="preserve">40,000 mill. kroner knytte til at betalingsplanen for finansiering av kontrakt til interimløysing for </w:t>
      </w:r>
      <w:proofErr w:type="spellStart"/>
      <w:r w:rsidRPr="00007C0F">
        <w:t>vedlikehald</w:t>
      </w:r>
      <w:proofErr w:type="spellEnd"/>
      <w:r w:rsidRPr="00007C0F">
        <w:t xml:space="preserve"> av P-8 maritime patruljefly (SAT) er framskynda og Forsvaret får derfor </w:t>
      </w:r>
      <w:proofErr w:type="spellStart"/>
      <w:r w:rsidRPr="00007C0F">
        <w:t>eit</w:t>
      </w:r>
      <w:proofErr w:type="spellEnd"/>
      <w:r w:rsidRPr="00007C0F">
        <w:t xml:space="preserve"> </w:t>
      </w:r>
      <w:proofErr w:type="spellStart"/>
      <w:r w:rsidRPr="00007C0F">
        <w:t>meirbehov</w:t>
      </w:r>
      <w:proofErr w:type="spellEnd"/>
      <w:r w:rsidRPr="00007C0F">
        <w:t xml:space="preserve"> i 2021. Forskyvinga vil </w:t>
      </w:r>
      <w:proofErr w:type="spellStart"/>
      <w:r w:rsidRPr="00007C0F">
        <w:t>ikkje</w:t>
      </w:r>
      <w:proofErr w:type="spellEnd"/>
      <w:r w:rsidRPr="00007C0F">
        <w:t xml:space="preserve"> få konsekvens for den totale utbetalinga til formålet.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1720, post 01.</w:t>
      </w:r>
    </w:p>
    <w:p w14:paraId="1697F5D6" w14:textId="77777777" w:rsidR="00007C0F" w:rsidRPr="00007C0F" w:rsidRDefault="00007C0F" w:rsidP="00007C0F">
      <w:pPr>
        <w:pStyle w:val="Liste"/>
      </w:pPr>
      <w:r w:rsidRPr="00007C0F">
        <w:t xml:space="preserve">32,000 mill. kroner knytte til at ansvaret for innovasjon og eksperimentering (CD&amp;E) er overført til Forsvaret </w:t>
      </w:r>
      <w:proofErr w:type="spellStart"/>
      <w:r w:rsidRPr="00007C0F">
        <w:t>frå</w:t>
      </w:r>
      <w:proofErr w:type="spellEnd"/>
      <w:r w:rsidRPr="00007C0F">
        <w:t xml:space="preserve"> Forsvarets forskingsinstitutt. </w:t>
      </w:r>
      <w:proofErr w:type="spellStart"/>
      <w:r w:rsidRPr="00007C0F">
        <w:t>Midlane</w:t>
      </w:r>
      <w:proofErr w:type="spellEnd"/>
      <w:r w:rsidRPr="00007C0F">
        <w:t xml:space="preserve"> blei tildelt Forsvaret på kap. 1760, post 45, men </w:t>
      </w:r>
      <w:proofErr w:type="spellStart"/>
      <w:r w:rsidRPr="00007C0F">
        <w:t>sidan</w:t>
      </w:r>
      <w:proofErr w:type="spellEnd"/>
      <w:r w:rsidRPr="00007C0F">
        <w:t xml:space="preserve"> tildelinga skal </w:t>
      </w:r>
      <w:proofErr w:type="spellStart"/>
      <w:r w:rsidRPr="00007C0F">
        <w:t>fordelast</w:t>
      </w:r>
      <w:proofErr w:type="spellEnd"/>
      <w:r w:rsidRPr="00007C0F">
        <w:t xml:space="preserve"> på ei </w:t>
      </w:r>
      <w:proofErr w:type="spellStart"/>
      <w:r w:rsidRPr="00007C0F">
        <w:t>rekkje</w:t>
      </w:r>
      <w:proofErr w:type="spellEnd"/>
      <w:r w:rsidRPr="00007C0F">
        <w:t xml:space="preserve"> </w:t>
      </w:r>
      <w:proofErr w:type="spellStart"/>
      <w:r w:rsidRPr="00007C0F">
        <w:t>avdelingar</w:t>
      </w:r>
      <w:proofErr w:type="spellEnd"/>
      <w:r w:rsidRPr="00007C0F">
        <w:t xml:space="preserve"> i Forsvaret foreslår Forsvarsdepartementet at </w:t>
      </w:r>
      <w:proofErr w:type="spellStart"/>
      <w:r w:rsidRPr="00007C0F">
        <w:t>midlane</w:t>
      </w:r>
      <w:proofErr w:type="spellEnd"/>
      <w:r w:rsidRPr="00007C0F">
        <w:t xml:space="preserve"> blir omdisponerte til kap. 1720, post 01.</w:t>
      </w:r>
    </w:p>
    <w:p w14:paraId="5EBED0EE" w14:textId="77777777" w:rsidR="00007C0F" w:rsidRPr="00007C0F" w:rsidRDefault="00007C0F" w:rsidP="00007C0F">
      <w:pPr>
        <w:pStyle w:val="Liste"/>
      </w:pPr>
      <w:r w:rsidRPr="00007C0F">
        <w:t xml:space="preserve">27,000 mill. kroner knytte til </w:t>
      </w:r>
      <w:proofErr w:type="spellStart"/>
      <w:r w:rsidRPr="00007C0F">
        <w:t>avhendingsverksemda</w:t>
      </w:r>
      <w:proofErr w:type="spellEnd"/>
      <w:r w:rsidRPr="00007C0F">
        <w:t xml:space="preserve"> som har </w:t>
      </w:r>
      <w:proofErr w:type="spellStart"/>
      <w:r w:rsidRPr="00007C0F">
        <w:t>høgare</w:t>
      </w:r>
      <w:proofErr w:type="spellEnd"/>
      <w:r w:rsidRPr="00007C0F">
        <w:t xml:space="preserve"> utgifter enn forventa. Spesielt er </w:t>
      </w:r>
      <w:proofErr w:type="spellStart"/>
      <w:r w:rsidRPr="00007C0F">
        <w:t>utgiftsbildet</w:t>
      </w:r>
      <w:proofErr w:type="spellEnd"/>
      <w:r w:rsidRPr="00007C0F">
        <w:t xml:space="preserve"> </w:t>
      </w:r>
      <w:proofErr w:type="spellStart"/>
      <w:r w:rsidRPr="00007C0F">
        <w:t>påverka</w:t>
      </w:r>
      <w:proofErr w:type="spellEnd"/>
      <w:r w:rsidRPr="00007C0F">
        <w:t xml:space="preserve"> av </w:t>
      </w:r>
      <w:proofErr w:type="spellStart"/>
      <w:r w:rsidRPr="00007C0F">
        <w:t>førebuingane</w:t>
      </w:r>
      <w:proofErr w:type="spellEnd"/>
      <w:r w:rsidRPr="00007C0F">
        <w:t xml:space="preserve"> til avhending av F-16 kampflya.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1760, post 01.</w:t>
      </w:r>
    </w:p>
    <w:p w14:paraId="59623185" w14:textId="77777777" w:rsidR="00007C0F" w:rsidRPr="00007C0F" w:rsidRDefault="00007C0F" w:rsidP="00007C0F">
      <w:pPr>
        <w:pStyle w:val="Liste"/>
      </w:pPr>
      <w:r w:rsidRPr="00007C0F">
        <w:t xml:space="preserve">26,616 mill. kroner knytte til dekning av </w:t>
      </w:r>
      <w:proofErr w:type="gramStart"/>
      <w:r w:rsidRPr="00007C0F">
        <w:t>ei mindreinntekt</w:t>
      </w:r>
      <w:proofErr w:type="gramEnd"/>
      <w:r w:rsidRPr="00007C0F">
        <w:t xml:space="preserve"> på kap. 4760, post 48 grunna </w:t>
      </w:r>
      <w:proofErr w:type="spellStart"/>
      <w:r w:rsidRPr="00007C0F">
        <w:t>forseinking</w:t>
      </w:r>
      <w:proofErr w:type="spellEnd"/>
      <w:r w:rsidRPr="00007C0F">
        <w:t xml:space="preserve"> på </w:t>
      </w:r>
      <w:proofErr w:type="spellStart"/>
      <w:r w:rsidRPr="00007C0F">
        <w:t>innbetalingar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NATO. Jf. forklaring under kap. 4760, post 48.</w:t>
      </w:r>
    </w:p>
    <w:p w14:paraId="2712AD36" w14:textId="77777777" w:rsidR="00007C0F" w:rsidRPr="00007C0F" w:rsidRDefault="00007C0F" w:rsidP="00007C0F">
      <w:pPr>
        <w:pStyle w:val="Liste"/>
      </w:pPr>
      <w:r w:rsidRPr="00007C0F">
        <w:t xml:space="preserve">17,250 mill. kroner knytte til </w:t>
      </w:r>
      <w:proofErr w:type="spellStart"/>
      <w:r w:rsidRPr="00007C0F">
        <w:t>meirutgifter</w:t>
      </w:r>
      <w:proofErr w:type="spellEnd"/>
      <w:r w:rsidRPr="00007C0F">
        <w:t xml:space="preserve"> i samband med at Forsvaret skal </w:t>
      </w:r>
      <w:proofErr w:type="spellStart"/>
      <w:r w:rsidRPr="00007C0F">
        <w:t>vidareføre</w:t>
      </w:r>
      <w:proofErr w:type="spellEnd"/>
      <w:r w:rsidRPr="00007C0F">
        <w:t xml:space="preserve"> ordninga med Scandinavian Airlines System om beredskap for flymedisinsk evakuering.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1720, post 01.</w:t>
      </w:r>
    </w:p>
    <w:p w14:paraId="128BA7B1" w14:textId="77777777" w:rsidR="00007C0F" w:rsidRPr="00007C0F" w:rsidRDefault="00007C0F" w:rsidP="00007C0F">
      <w:pPr>
        <w:pStyle w:val="Liste"/>
      </w:pPr>
      <w:r w:rsidRPr="00007C0F">
        <w:t xml:space="preserve">17,000 mill. kroner knytte til </w:t>
      </w:r>
      <w:proofErr w:type="spellStart"/>
      <w:r w:rsidRPr="00007C0F">
        <w:t>meirbehov</w:t>
      </w:r>
      <w:proofErr w:type="spellEnd"/>
      <w:r w:rsidRPr="00007C0F">
        <w:t xml:space="preserve"> </w:t>
      </w:r>
      <w:proofErr w:type="spellStart"/>
      <w:r w:rsidRPr="00007C0F">
        <w:t>innanfor</w:t>
      </w:r>
      <w:proofErr w:type="spellEnd"/>
      <w:r w:rsidRPr="00007C0F">
        <w:t xml:space="preserve"> driftsrelaterte innkjøp til IKT.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1700, post 01.</w:t>
      </w:r>
    </w:p>
    <w:p w14:paraId="12ACF830" w14:textId="77777777" w:rsidR="00007C0F" w:rsidRPr="00007C0F" w:rsidRDefault="00007C0F" w:rsidP="00007C0F">
      <w:pPr>
        <w:pStyle w:val="Liste"/>
      </w:pPr>
      <w:r w:rsidRPr="00007C0F">
        <w:t xml:space="preserve">16,791 mill. kroner knytte til at </w:t>
      </w:r>
      <w:proofErr w:type="spellStart"/>
      <w:r w:rsidRPr="00007C0F">
        <w:t>Noregs</w:t>
      </w:r>
      <w:proofErr w:type="spellEnd"/>
      <w:r w:rsidRPr="00007C0F">
        <w:t xml:space="preserve"> </w:t>
      </w:r>
      <w:proofErr w:type="spellStart"/>
      <w:r w:rsidRPr="00007C0F">
        <w:t>tilskot</w:t>
      </w:r>
      <w:proofErr w:type="spellEnd"/>
      <w:r w:rsidRPr="00007C0F">
        <w:t xml:space="preserve"> til NATOs Investeringsprogram for sikkerhet blei </w:t>
      </w:r>
      <w:proofErr w:type="spellStart"/>
      <w:r w:rsidRPr="00007C0F">
        <w:t>høgare</w:t>
      </w:r>
      <w:proofErr w:type="spellEnd"/>
      <w:r w:rsidRPr="00007C0F">
        <w:t xml:space="preserve"> enn budsjettert grunna </w:t>
      </w:r>
      <w:proofErr w:type="spellStart"/>
      <w:r w:rsidRPr="00007C0F">
        <w:t>auka</w:t>
      </w:r>
      <w:proofErr w:type="spellEnd"/>
      <w:r w:rsidRPr="00007C0F">
        <w:t xml:space="preserve"> aktivitet i NATOs samla investeringsprogram samt </w:t>
      </w:r>
      <w:proofErr w:type="spellStart"/>
      <w:r w:rsidRPr="00007C0F">
        <w:t>svakare</w:t>
      </w:r>
      <w:proofErr w:type="spellEnd"/>
      <w:r w:rsidRPr="00007C0F">
        <w:t xml:space="preserve"> kurs for norske kroner versus </w:t>
      </w:r>
      <w:proofErr w:type="gramStart"/>
      <w:r w:rsidRPr="00007C0F">
        <w:t>Euro</w:t>
      </w:r>
      <w:proofErr w:type="gramEnd"/>
      <w:r w:rsidRPr="00007C0F">
        <w:t xml:space="preserve">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1760, post 75.</w:t>
      </w:r>
    </w:p>
    <w:p w14:paraId="10B9F679" w14:textId="77777777" w:rsidR="00007C0F" w:rsidRPr="00007C0F" w:rsidRDefault="00007C0F" w:rsidP="00007C0F">
      <w:pPr>
        <w:pStyle w:val="Liste"/>
      </w:pPr>
      <w:r w:rsidRPr="00007C0F">
        <w:t xml:space="preserve">16,000 mill. kroner knytte til </w:t>
      </w:r>
      <w:proofErr w:type="spellStart"/>
      <w:r w:rsidRPr="00007C0F">
        <w:t>meirutgifter</w:t>
      </w:r>
      <w:proofErr w:type="spellEnd"/>
      <w:r w:rsidRPr="00007C0F">
        <w:t xml:space="preserve"> Sjøforsvaret har hatt i samband med planlegging og førebuing til ei øving som Storbritannia hadde invitert til. Øvinga blei grunna covid-19 pandemien avlyst, men store deler av </w:t>
      </w:r>
      <w:proofErr w:type="spellStart"/>
      <w:r w:rsidRPr="00007C0F">
        <w:t>dei</w:t>
      </w:r>
      <w:proofErr w:type="spellEnd"/>
      <w:r w:rsidRPr="00007C0F">
        <w:t xml:space="preserve"> </w:t>
      </w:r>
      <w:proofErr w:type="spellStart"/>
      <w:r w:rsidRPr="00007C0F">
        <w:t>planlagde</w:t>
      </w:r>
      <w:proofErr w:type="spellEnd"/>
      <w:r w:rsidRPr="00007C0F">
        <w:t xml:space="preserve"> utgiftene var </w:t>
      </w:r>
      <w:proofErr w:type="spellStart"/>
      <w:r w:rsidRPr="00007C0F">
        <w:t>allereie</w:t>
      </w:r>
      <w:proofErr w:type="spellEnd"/>
      <w:r w:rsidRPr="00007C0F">
        <w:t xml:space="preserve"> </w:t>
      </w:r>
      <w:proofErr w:type="spellStart"/>
      <w:r w:rsidRPr="00007C0F">
        <w:t>kome</w:t>
      </w:r>
      <w:proofErr w:type="spellEnd"/>
      <w:r w:rsidRPr="00007C0F">
        <w:t xml:space="preserve">. </w:t>
      </w:r>
      <w:proofErr w:type="spellStart"/>
      <w:r w:rsidRPr="00007C0F">
        <w:t>Meirutgiftene</w:t>
      </w:r>
      <w:proofErr w:type="spellEnd"/>
      <w:r w:rsidRPr="00007C0F">
        <w:t xml:space="preserve"> til planlegging av øvinga var </w:t>
      </w:r>
      <w:proofErr w:type="spellStart"/>
      <w:r w:rsidRPr="00007C0F">
        <w:t>ikkje</w:t>
      </w:r>
      <w:proofErr w:type="spellEnd"/>
      <w:r w:rsidRPr="00007C0F">
        <w:t xml:space="preserve"> budsjettert med for 2021 og det er </w:t>
      </w:r>
      <w:proofErr w:type="spellStart"/>
      <w:r w:rsidRPr="00007C0F">
        <w:t>difor</w:t>
      </w:r>
      <w:proofErr w:type="spellEnd"/>
      <w:r w:rsidRPr="00007C0F">
        <w:t xml:space="preserve"> foreslått å omdisponere </w:t>
      </w:r>
      <w:proofErr w:type="spellStart"/>
      <w:r w:rsidRPr="00007C0F">
        <w:t>midlar</w:t>
      </w:r>
      <w:proofErr w:type="spellEnd"/>
      <w:r w:rsidRPr="00007C0F">
        <w:t xml:space="preserve"> til Sjøforsvaret på kap. 1720, post 01.</w:t>
      </w:r>
    </w:p>
    <w:p w14:paraId="493139CD" w14:textId="77777777" w:rsidR="00007C0F" w:rsidRPr="00007C0F" w:rsidRDefault="00007C0F" w:rsidP="00007C0F">
      <w:pPr>
        <w:pStyle w:val="Liste"/>
      </w:pPr>
      <w:r w:rsidRPr="00007C0F">
        <w:t xml:space="preserve">15,000 mill. kroner knytte til at </w:t>
      </w:r>
      <w:proofErr w:type="spellStart"/>
      <w:r w:rsidRPr="00007C0F">
        <w:t>midlar</w:t>
      </w:r>
      <w:proofErr w:type="spellEnd"/>
      <w:r w:rsidRPr="00007C0F">
        <w:t xml:space="preserve"> for </w:t>
      </w:r>
      <w:proofErr w:type="spellStart"/>
      <w:r w:rsidRPr="00007C0F">
        <w:t>tilskot</w:t>
      </w:r>
      <w:proofErr w:type="spellEnd"/>
      <w:r w:rsidRPr="00007C0F">
        <w:t xml:space="preserve"> til Forskingsrådet er omdisponert </w:t>
      </w:r>
      <w:proofErr w:type="spellStart"/>
      <w:r w:rsidRPr="00007C0F">
        <w:t>frå</w:t>
      </w:r>
      <w:proofErr w:type="spellEnd"/>
      <w:r w:rsidRPr="00007C0F">
        <w:t xml:space="preserve"> investeringspost til </w:t>
      </w:r>
      <w:proofErr w:type="spellStart"/>
      <w:r w:rsidRPr="00007C0F">
        <w:t>tilskotspost</w:t>
      </w:r>
      <w:proofErr w:type="spellEnd"/>
      <w:r w:rsidRPr="00007C0F">
        <w:t xml:space="preserve"> i samhøve med </w:t>
      </w:r>
      <w:proofErr w:type="spellStart"/>
      <w:r w:rsidRPr="00007C0F">
        <w:t>løyvingsregelverket</w:t>
      </w:r>
      <w:proofErr w:type="spellEnd"/>
      <w:r w:rsidRPr="00007C0F">
        <w:t xml:space="preserve">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1700, post 73.</w:t>
      </w:r>
    </w:p>
    <w:p w14:paraId="00835002" w14:textId="77777777" w:rsidR="00007C0F" w:rsidRPr="00007C0F" w:rsidRDefault="00007C0F" w:rsidP="00007C0F">
      <w:pPr>
        <w:pStyle w:val="Liste"/>
      </w:pPr>
      <w:r w:rsidRPr="00007C0F">
        <w:t xml:space="preserve">12,000 mill. kroner knytte til </w:t>
      </w:r>
      <w:proofErr w:type="spellStart"/>
      <w:r w:rsidRPr="00007C0F">
        <w:t>ein</w:t>
      </w:r>
      <w:proofErr w:type="spellEnd"/>
      <w:r w:rsidRPr="00007C0F">
        <w:t xml:space="preserve"> </w:t>
      </w:r>
      <w:proofErr w:type="spellStart"/>
      <w:r w:rsidRPr="00007C0F">
        <w:t>auke</w:t>
      </w:r>
      <w:proofErr w:type="spellEnd"/>
      <w:r w:rsidRPr="00007C0F">
        <w:t xml:space="preserve"> på omstillingstiltak </w:t>
      </w:r>
      <w:proofErr w:type="spellStart"/>
      <w:r w:rsidRPr="00007C0F">
        <w:t>innanfor</w:t>
      </w:r>
      <w:proofErr w:type="spellEnd"/>
      <w:r w:rsidRPr="00007C0F">
        <w:t xml:space="preserve"> forsyning, læringsformidling og moderniserings- og effektiviseringsprogrammet.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1720, post 01.</w:t>
      </w:r>
    </w:p>
    <w:p w14:paraId="48A10ABB" w14:textId="77777777" w:rsidR="00007C0F" w:rsidRPr="00007C0F" w:rsidRDefault="00007C0F" w:rsidP="00007C0F">
      <w:pPr>
        <w:pStyle w:val="Liste"/>
      </w:pPr>
      <w:r w:rsidRPr="00007C0F">
        <w:t xml:space="preserve">8,396 mill. kroner knytte til at Nasjonal tryggingsmyndighet har </w:t>
      </w:r>
      <w:proofErr w:type="spellStart"/>
      <w:r w:rsidRPr="00007C0F">
        <w:t>midlar</w:t>
      </w:r>
      <w:proofErr w:type="spellEnd"/>
      <w:r w:rsidRPr="00007C0F">
        <w:t xml:space="preserve"> for FoU relaterte utgifter på kap. 1760, </w:t>
      </w:r>
      <w:proofErr w:type="spellStart"/>
      <w:r w:rsidRPr="00007C0F">
        <w:t>postane</w:t>
      </w:r>
      <w:proofErr w:type="spellEnd"/>
      <w:r w:rsidRPr="00007C0F">
        <w:t xml:space="preserve"> 01 og 45. Det er behov for å omdisponere mellom </w:t>
      </w:r>
      <w:proofErr w:type="spellStart"/>
      <w:r w:rsidRPr="00007C0F">
        <w:t>postane</w:t>
      </w:r>
      <w:proofErr w:type="spellEnd"/>
      <w:r w:rsidRPr="00007C0F">
        <w:t xml:space="preserve"> for å tilpasse </w:t>
      </w:r>
      <w:proofErr w:type="spellStart"/>
      <w:r w:rsidRPr="00007C0F">
        <w:t>løyvingane</w:t>
      </w:r>
      <w:proofErr w:type="spellEnd"/>
      <w:r w:rsidRPr="00007C0F">
        <w:t xml:space="preserve"> etter sin utgiftsart.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1760, post 01.</w:t>
      </w:r>
    </w:p>
    <w:p w14:paraId="65259601" w14:textId="77777777" w:rsidR="00007C0F" w:rsidRPr="00007C0F" w:rsidRDefault="00007C0F" w:rsidP="00007C0F">
      <w:pPr>
        <w:pStyle w:val="Liste"/>
      </w:pPr>
      <w:r w:rsidRPr="00007C0F">
        <w:t xml:space="preserve">8,000 mill. kroner knytte til at det i samband med mottak av </w:t>
      </w:r>
      <w:proofErr w:type="spellStart"/>
      <w:r w:rsidRPr="00007C0F">
        <w:t>dei</w:t>
      </w:r>
      <w:proofErr w:type="spellEnd"/>
      <w:r w:rsidRPr="00007C0F">
        <w:t xml:space="preserve"> nye P-8 maritime patruljeflya på Evenes er </w:t>
      </w:r>
      <w:proofErr w:type="spellStart"/>
      <w:r w:rsidRPr="00007C0F">
        <w:t>eit</w:t>
      </w:r>
      <w:proofErr w:type="spellEnd"/>
      <w:r w:rsidRPr="00007C0F">
        <w:t xml:space="preserve"> behov for innkjøp av </w:t>
      </w:r>
      <w:proofErr w:type="spellStart"/>
      <w:r w:rsidRPr="00007C0F">
        <w:t>ein</w:t>
      </w:r>
      <w:proofErr w:type="spellEnd"/>
      <w:r w:rsidRPr="00007C0F">
        <w:t xml:space="preserve"> lagerheis til </w:t>
      </w:r>
      <w:proofErr w:type="spellStart"/>
      <w:r w:rsidRPr="00007C0F">
        <w:t>ein</w:t>
      </w:r>
      <w:proofErr w:type="spellEnd"/>
      <w:r w:rsidRPr="00007C0F">
        <w:t xml:space="preserve"> midlertidige lagerbygning. Utgiftene er budsjettert på investeringsposten, men lagerheisen skal </w:t>
      </w:r>
      <w:proofErr w:type="spellStart"/>
      <w:r w:rsidRPr="00007C0F">
        <w:t>skaffast</w:t>
      </w:r>
      <w:proofErr w:type="spellEnd"/>
      <w:r w:rsidRPr="00007C0F">
        <w:t xml:space="preserve"> over driftsbudsjettet.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1720, post 01.</w:t>
      </w:r>
    </w:p>
    <w:p w14:paraId="6DF88325" w14:textId="77777777" w:rsidR="00007C0F" w:rsidRPr="00007C0F" w:rsidRDefault="00007C0F" w:rsidP="00007C0F">
      <w:pPr>
        <w:pStyle w:val="Liste"/>
      </w:pPr>
      <w:r w:rsidRPr="00007C0F">
        <w:t xml:space="preserve">5,000 mill. kroner knytte til tilførsel av </w:t>
      </w:r>
      <w:proofErr w:type="spellStart"/>
      <w:r w:rsidRPr="00007C0F">
        <w:t>midlar</w:t>
      </w:r>
      <w:proofErr w:type="spellEnd"/>
      <w:r w:rsidRPr="00007C0F">
        <w:t xml:space="preserve"> til forsking på personell- og kompetanseområdet i Forsvarsdepartementet.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1700, post 73.</w:t>
      </w:r>
    </w:p>
    <w:p w14:paraId="71CC1A06" w14:textId="77777777" w:rsidR="00007C0F" w:rsidRPr="00007C0F" w:rsidRDefault="00007C0F" w:rsidP="00007C0F">
      <w:pPr>
        <w:pStyle w:val="Liste"/>
      </w:pPr>
      <w:r w:rsidRPr="00007C0F">
        <w:t xml:space="preserve">3,611 mill. kroner knytte til at Forsvaret på vegne av Forsvarsdepartementet betaler </w:t>
      </w:r>
      <w:proofErr w:type="spellStart"/>
      <w:r w:rsidRPr="00007C0F">
        <w:t>ein</w:t>
      </w:r>
      <w:proofErr w:type="spellEnd"/>
      <w:r w:rsidRPr="00007C0F">
        <w:t xml:space="preserve"> faktura </w:t>
      </w:r>
      <w:proofErr w:type="spellStart"/>
      <w:r w:rsidRPr="00007C0F">
        <w:t>frå</w:t>
      </w:r>
      <w:proofErr w:type="spellEnd"/>
      <w:r w:rsidRPr="00007C0F">
        <w:t xml:space="preserve"> Direktoratet for strålevern og atomsikkerhet for utgifter i samband med anløp av </w:t>
      </w:r>
      <w:proofErr w:type="spellStart"/>
      <w:r w:rsidRPr="00007C0F">
        <w:t>reaktordrivne</w:t>
      </w:r>
      <w:proofErr w:type="spellEnd"/>
      <w:r w:rsidRPr="00007C0F">
        <w:t xml:space="preserve"> fartøy til norsk hamn.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1720, post 01.</w:t>
      </w:r>
    </w:p>
    <w:p w14:paraId="3E0F547C" w14:textId="77777777" w:rsidR="00007C0F" w:rsidRPr="00007C0F" w:rsidRDefault="00007C0F" w:rsidP="00007C0F">
      <w:pPr>
        <w:pStyle w:val="Liste"/>
      </w:pPr>
      <w:r w:rsidRPr="00007C0F">
        <w:t xml:space="preserve">1,800 mill. kroner knytte til oppretting av </w:t>
      </w:r>
      <w:proofErr w:type="spellStart"/>
      <w:r w:rsidRPr="00007C0F">
        <w:t>ein</w:t>
      </w:r>
      <w:proofErr w:type="spellEnd"/>
      <w:r w:rsidRPr="00007C0F">
        <w:t xml:space="preserve"> stilling som forsvarsindustriråd ved ambassaden i Washington. Stillinga er finansiert ved ei </w:t>
      </w:r>
      <w:proofErr w:type="spellStart"/>
      <w:r w:rsidRPr="00007C0F">
        <w:t>utgiftsdeling</w:t>
      </w:r>
      <w:proofErr w:type="spellEnd"/>
      <w:r w:rsidRPr="00007C0F">
        <w:t xml:space="preserve"> mellom Forsvarsdepartementet, Forsvaret og Innovasjon Norge.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1700, post 73.</w:t>
      </w:r>
    </w:p>
    <w:p w14:paraId="6D290012" w14:textId="77777777" w:rsidR="00007C0F" w:rsidRPr="00007C0F" w:rsidRDefault="00007C0F" w:rsidP="00007C0F">
      <w:pPr>
        <w:pStyle w:val="Liste"/>
      </w:pPr>
      <w:r w:rsidRPr="00007C0F">
        <w:t xml:space="preserve">1,598 mill. kroner knytte til at Nasjonal tryggingsmyndighet har investerings- og </w:t>
      </w:r>
      <w:proofErr w:type="spellStart"/>
      <w:r w:rsidRPr="00007C0F">
        <w:t>driftsmidlar</w:t>
      </w:r>
      <w:proofErr w:type="spellEnd"/>
      <w:r w:rsidRPr="00007C0F">
        <w:t xml:space="preserve"> på kap. 1760, </w:t>
      </w:r>
      <w:proofErr w:type="spellStart"/>
      <w:r w:rsidRPr="00007C0F">
        <w:t>postane</w:t>
      </w:r>
      <w:proofErr w:type="spellEnd"/>
      <w:r w:rsidRPr="00007C0F">
        <w:t xml:space="preserve"> 01 og 45. På prosjektet P2950 Digital varslingsinfrastruktur er det behov for ei intern deling mellom </w:t>
      </w:r>
      <w:proofErr w:type="spellStart"/>
      <w:r w:rsidRPr="00007C0F">
        <w:t>postane</w:t>
      </w:r>
      <w:proofErr w:type="spellEnd"/>
      <w:r w:rsidRPr="00007C0F">
        <w:t xml:space="preserve"> for å tilpasse løyvinga etter sin utgiftsart. Forsvarsdepartementet foreslår at </w:t>
      </w:r>
      <w:proofErr w:type="spellStart"/>
      <w:r w:rsidRPr="00007C0F">
        <w:t>midlane</w:t>
      </w:r>
      <w:proofErr w:type="spellEnd"/>
      <w:r w:rsidRPr="00007C0F">
        <w:t xml:space="preserve"> blir omdisponerte til kap. 1760, post 01.</w:t>
      </w:r>
    </w:p>
    <w:p w14:paraId="58F4A960" w14:textId="77777777" w:rsidR="00007C0F" w:rsidRPr="00007C0F" w:rsidRDefault="00007C0F" w:rsidP="00007C0F">
      <w:pPr>
        <w:pStyle w:val="b-post"/>
      </w:pPr>
      <w:r w:rsidRPr="00007C0F">
        <w:t xml:space="preserve">Post 75 Fellesfinansierte </w:t>
      </w:r>
      <w:proofErr w:type="spellStart"/>
      <w:r w:rsidRPr="00007C0F">
        <w:t>investeringar</w:t>
      </w:r>
      <w:proofErr w:type="spellEnd"/>
      <w:r w:rsidRPr="00007C0F">
        <w:t xml:space="preserve">, </w:t>
      </w:r>
      <w:proofErr w:type="spellStart"/>
      <w:r w:rsidRPr="00007C0F">
        <w:t>Noregs</w:t>
      </w:r>
      <w:proofErr w:type="spellEnd"/>
      <w:r w:rsidRPr="00007C0F">
        <w:t xml:space="preserve"> tilskott til NATOs investeringsprogram for tryggleik</w:t>
      </w:r>
    </w:p>
    <w:p w14:paraId="3D12A503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16,791 mill. kroner knytte til at krav </w:t>
      </w:r>
      <w:proofErr w:type="spellStart"/>
      <w:r w:rsidRPr="00007C0F">
        <w:t>frå</w:t>
      </w:r>
      <w:proofErr w:type="spellEnd"/>
      <w:r w:rsidRPr="00007C0F">
        <w:t xml:space="preserve"> NATO på innbetaling av </w:t>
      </w:r>
      <w:proofErr w:type="spellStart"/>
      <w:r w:rsidRPr="00007C0F">
        <w:t>Noregs</w:t>
      </w:r>
      <w:proofErr w:type="spellEnd"/>
      <w:r w:rsidRPr="00007C0F">
        <w:t xml:space="preserve"> </w:t>
      </w:r>
      <w:proofErr w:type="spellStart"/>
      <w:r w:rsidRPr="00007C0F">
        <w:t>tilskot</w:t>
      </w:r>
      <w:proofErr w:type="spellEnd"/>
      <w:r w:rsidRPr="00007C0F">
        <w:t xml:space="preserve"> til NATOs Investeringsprogram for sikkerhet blei </w:t>
      </w:r>
      <w:proofErr w:type="spellStart"/>
      <w:r w:rsidRPr="00007C0F">
        <w:t>høgare</w:t>
      </w:r>
      <w:proofErr w:type="spellEnd"/>
      <w:r w:rsidRPr="00007C0F">
        <w:t xml:space="preserve"> enn budsjettert. Dette </w:t>
      </w:r>
      <w:proofErr w:type="spellStart"/>
      <w:r w:rsidRPr="00007C0F">
        <w:t>skuldast</w:t>
      </w:r>
      <w:proofErr w:type="spellEnd"/>
      <w:r w:rsidRPr="00007C0F">
        <w:t xml:space="preserve"> </w:t>
      </w:r>
      <w:proofErr w:type="spellStart"/>
      <w:r w:rsidRPr="00007C0F">
        <w:t>auka</w:t>
      </w:r>
      <w:proofErr w:type="spellEnd"/>
      <w:r w:rsidRPr="00007C0F">
        <w:t xml:space="preserve"> aktivitet i NATOs samla investeringsprogram samt </w:t>
      </w:r>
      <w:proofErr w:type="spellStart"/>
      <w:r w:rsidRPr="00007C0F">
        <w:t>svakare</w:t>
      </w:r>
      <w:proofErr w:type="spellEnd"/>
      <w:r w:rsidRPr="00007C0F">
        <w:t xml:space="preserve"> kurs for norske kroner versus </w:t>
      </w:r>
      <w:proofErr w:type="gramStart"/>
      <w:r w:rsidRPr="00007C0F">
        <w:t>Euro</w:t>
      </w:r>
      <w:proofErr w:type="gramEnd"/>
      <w:r w:rsidRPr="00007C0F">
        <w:t>.</w:t>
      </w:r>
    </w:p>
    <w:p w14:paraId="0F513577" w14:textId="77777777" w:rsidR="00007C0F" w:rsidRPr="00007C0F" w:rsidRDefault="00007C0F" w:rsidP="00007C0F">
      <w:pPr>
        <w:pStyle w:val="b-budkaptit"/>
      </w:pPr>
      <w:r w:rsidRPr="00007C0F">
        <w:t xml:space="preserve">Kap. 4760 Forsvarsmateriell og større </w:t>
      </w:r>
      <w:proofErr w:type="spellStart"/>
      <w:r w:rsidRPr="00007C0F">
        <w:t>anskaffingar</w:t>
      </w:r>
      <w:proofErr w:type="spellEnd"/>
      <w:r w:rsidRPr="00007C0F">
        <w:t xml:space="preserve"> og </w:t>
      </w:r>
      <w:proofErr w:type="spellStart"/>
      <w:r w:rsidRPr="00007C0F">
        <w:t>vedlikehald</w:t>
      </w:r>
      <w:proofErr w:type="spellEnd"/>
    </w:p>
    <w:p w14:paraId="397CD3BF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633"/>
        <w:gridCol w:w="1634"/>
        <w:gridCol w:w="1634"/>
      </w:tblGrid>
      <w:tr w:rsidR="00007C0F" w:rsidRPr="00007C0F" w14:paraId="20CB5F9F" w14:textId="77777777" w:rsidTr="00845F5A">
        <w:trPr>
          <w:trHeight w:val="360"/>
        </w:trPr>
        <w:tc>
          <w:tcPr>
            <w:tcW w:w="817" w:type="dxa"/>
            <w:shd w:val="clear" w:color="auto" w:fill="FFFFFF"/>
          </w:tcPr>
          <w:p w14:paraId="04D4251A" w14:textId="77777777" w:rsidR="00007C0F" w:rsidRPr="00007C0F" w:rsidRDefault="00007C0F" w:rsidP="00845F5A"/>
        </w:tc>
        <w:tc>
          <w:tcPr>
            <w:tcW w:w="3402" w:type="dxa"/>
          </w:tcPr>
          <w:p w14:paraId="599FFA56" w14:textId="77777777" w:rsidR="00007C0F" w:rsidRPr="00007C0F" w:rsidRDefault="00007C0F" w:rsidP="00845F5A"/>
        </w:tc>
        <w:tc>
          <w:tcPr>
            <w:tcW w:w="1633" w:type="dxa"/>
          </w:tcPr>
          <w:p w14:paraId="69538F4E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45AD89EA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2D90A309" w14:textId="77777777" w:rsidR="00007C0F" w:rsidRPr="00007C0F" w:rsidRDefault="00007C0F" w:rsidP="00845F5A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471A0F5B" w14:textId="77777777" w:rsidTr="00845F5A">
        <w:trPr>
          <w:trHeight w:val="600"/>
        </w:trPr>
        <w:tc>
          <w:tcPr>
            <w:tcW w:w="817" w:type="dxa"/>
          </w:tcPr>
          <w:p w14:paraId="352017F3" w14:textId="77777777" w:rsidR="00007C0F" w:rsidRPr="00007C0F" w:rsidRDefault="00007C0F" w:rsidP="00845F5A">
            <w:r w:rsidRPr="00007C0F">
              <w:t>Post</w:t>
            </w:r>
          </w:p>
        </w:tc>
        <w:tc>
          <w:tcPr>
            <w:tcW w:w="3402" w:type="dxa"/>
          </w:tcPr>
          <w:p w14:paraId="2B43A02B" w14:textId="77777777" w:rsidR="00007C0F" w:rsidRPr="00007C0F" w:rsidRDefault="00007C0F" w:rsidP="00845F5A">
            <w:r w:rsidRPr="00007C0F">
              <w:t>Kategori</w:t>
            </w:r>
          </w:p>
        </w:tc>
        <w:tc>
          <w:tcPr>
            <w:tcW w:w="1633" w:type="dxa"/>
          </w:tcPr>
          <w:p w14:paraId="5C6451C2" w14:textId="77777777" w:rsidR="00007C0F" w:rsidRPr="00007C0F" w:rsidRDefault="00007C0F" w:rsidP="00845F5A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634" w:type="dxa"/>
          </w:tcPr>
          <w:p w14:paraId="0FA16BE7" w14:textId="77777777" w:rsidR="00007C0F" w:rsidRPr="00007C0F" w:rsidRDefault="00007C0F" w:rsidP="00845F5A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634" w:type="dxa"/>
          </w:tcPr>
          <w:p w14:paraId="3EB52A06" w14:textId="77777777" w:rsidR="00007C0F" w:rsidRPr="00007C0F" w:rsidRDefault="00007C0F" w:rsidP="00845F5A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5C07E63A" w14:textId="77777777" w:rsidTr="00845F5A">
        <w:trPr>
          <w:trHeight w:val="380"/>
        </w:trPr>
        <w:tc>
          <w:tcPr>
            <w:tcW w:w="817" w:type="dxa"/>
          </w:tcPr>
          <w:p w14:paraId="4DCBF478" w14:textId="77777777" w:rsidR="00007C0F" w:rsidRPr="00007C0F" w:rsidRDefault="00007C0F" w:rsidP="00845F5A">
            <w:r w:rsidRPr="00007C0F">
              <w:t>01</w:t>
            </w:r>
          </w:p>
        </w:tc>
        <w:tc>
          <w:tcPr>
            <w:tcW w:w="3402" w:type="dxa"/>
          </w:tcPr>
          <w:p w14:paraId="246E7457" w14:textId="77777777" w:rsidR="00007C0F" w:rsidRPr="00007C0F" w:rsidRDefault="00007C0F" w:rsidP="00845F5A">
            <w:r w:rsidRPr="00007C0F">
              <w:t>Driftsinntekter</w:t>
            </w:r>
          </w:p>
        </w:tc>
        <w:tc>
          <w:tcPr>
            <w:tcW w:w="1633" w:type="dxa"/>
          </w:tcPr>
          <w:p w14:paraId="3C71F1CA" w14:textId="77777777" w:rsidR="00007C0F" w:rsidRPr="00007C0F" w:rsidRDefault="00007C0F" w:rsidP="00845F5A">
            <w:pPr>
              <w:jc w:val="right"/>
            </w:pPr>
            <w:r w:rsidRPr="00007C0F">
              <w:t>31 877</w:t>
            </w:r>
          </w:p>
        </w:tc>
        <w:tc>
          <w:tcPr>
            <w:tcW w:w="1634" w:type="dxa"/>
          </w:tcPr>
          <w:p w14:paraId="7A55B775" w14:textId="77777777" w:rsidR="00007C0F" w:rsidRPr="00007C0F" w:rsidRDefault="00007C0F" w:rsidP="00845F5A">
            <w:pPr>
              <w:jc w:val="right"/>
            </w:pPr>
            <w:r w:rsidRPr="00007C0F">
              <w:t>79 877</w:t>
            </w:r>
          </w:p>
        </w:tc>
        <w:tc>
          <w:tcPr>
            <w:tcW w:w="1634" w:type="dxa"/>
          </w:tcPr>
          <w:p w14:paraId="456C04FB" w14:textId="77777777" w:rsidR="00007C0F" w:rsidRPr="00007C0F" w:rsidRDefault="00007C0F" w:rsidP="00845F5A">
            <w:pPr>
              <w:jc w:val="right"/>
            </w:pPr>
            <w:r w:rsidRPr="00007C0F">
              <w:t>96 321</w:t>
            </w:r>
          </w:p>
        </w:tc>
      </w:tr>
      <w:tr w:rsidR="00007C0F" w:rsidRPr="00007C0F" w14:paraId="347EB1D1" w14:textId="77777777" w:rsidTr="00845F5A">
        <w:trPr>
          <w:trHeight w:val="640"/>
        </w:trPr>
        <w:tc>
          <w:tcPr>
            <w:tcW w:w="817" w:type="dxa"/>
          </w:tcPr>
          <w:p w14:paraId="36181F21" w14:textId="77777777" w:rsidR="00007C0F" w:rsidRPr="00007C0F" w:rsidRDefault="00007C0F" w:rsidP="00845F5A">
            <w:r w:rsidRPr="00007C0F">
              <w:t>48</w:t>
            </w:r>
          </w:p>
        </w:tc>
        <w:tc>
          <w:tcPr>
            <w:tcW w:w="3402" w:type="dxa"/>
          </w:tcPr>
          <w:p w14:paraId="566F0995" w14:textId="77777777" w:rsidR="00007C0F" w:rsidRPr="00007C0F" w:rsidRDefault="00007C0F" w:rsidP="00845F5A">
            <w:r w:rsidRPr="00007C0F">
              <w:t xml:space="preserve">Fellesfinansierte </w:t>
            </w:r>
            <w:proofErr w:type="spellStart"/>
            <w:r w:rsidRPr="00007C0F">
              <w:t>investeringar</w:t>
            </w:r>
            <w:proofErr w:type="spellEnd"/>
            <w:r w:rsidRPr="00007C0F">
              <w:t>, fellesfinansiert del, inntekter</w:t>
            </w:r>
          </w:p>
        </w:tc>
        <w:tc>
          <w:tcPr>
            <w:tcW w:w="1633" w:type="dxa"/>
          </w:tcPr>
          <w:p w14:paraId="7CCF75BD" w14:textId="77777777" w:rsidR="00007C0F" w:rsidRPr="00007C0F" w:rsidRDefault="00007C0F" w:rsidP="00845F5A">
            <w:pPr>
              <w:jc w:val="right"/>
            </w:pPr>
            <w:r w:rsidRPr="00007C0F">
              <w:t>350 036</w:t>
            </w:r>
          </w:p>
        </w:tc>
        <w:tc>
          <w:tcPr>
            <w:tcW w:w="1634" w:type="dxa"/>
          </w:tcPr>
          <w:p w14:paraId="3DE4C0FB" w14:textId="77777777" w:rsidR="00007C0F" w:rsidRPr="00007C0F" w:rsidRDefault="00007C0F" w:rsidP="00845F5A">
            <w:pPr>
              <w:jc w:val="right"/>
            </w:pPr>
            <w:r w:rsidRPr="00007C0F">
              <w:t>350 036</w:t>
            </w:r>
          </w:p>
        </w:tc>
        <w:tc>
          <w:tcPr>
            <w:tcW w:w="1634" w:type="dxa"/>
          </w:tcPr>
          <w:p w14:paraId="0BCC37A0" w14:textId="77777777" w:rsidR="00007C0F" w:rsidRPr="00007C0F" w:rsidRDefault="00007C0F" w:rsidP="00845F5A">
            <w:pPr>
              <w:jc w:val="right"/>
            </w:pPr>
            <w:r w:rsidRPr="00007C0F">
              <w:t>323 420</w:t>
            </w:r>
          </w:p>
        </w:tc>
      </w:tr>
    </w:tbl>
    <w:p w14:paraId="587B8057" w14:textId="77777777" w:rsidR="00007C0F" w:rsidRPr="00007C0F" w:rsidRDefault="00007C0F" w:rsidP="00007C0F">
      <w:pPr>
        <w:pStyle w:val="b-post"/>
      </w:pPr>
      <w:r w:rsidRPr="00007C0F">
        <w:t>Post 01 Driftsinntekter</w:t>
      </w:r>
    </w:p>
    <w:p w14:paraId="14F75F8D" w14:textId="77777777" w:rsidR="00007C0F" w:rsidRPr="00007C0F" w:rsidRDefault="00007C0F" w:rsidP="00007C0F">
      <w:r w:rsidRPr="00007C0F">
        <w:t xml:space="preserve">Løyvinga på posten er foreslått netto </w:t>
      </w:r>
      <w:proofErr w:type="spellStart"/>
      <w:r w:rsidRPr="00007C0F">
        <w:t>auka</w:t>
      </w:r>
      <w:proofErr w:type="spellEnd"/>
      <w:r w:rsidRPr="00007C0F">
        <w:t xml:space="preserve"> med 16,444 mill. kroner. Auken </w:t>
      </w:r>
      <w:proofErr w:type="spellStart"/>
      <w:r w:rsidRPr="00007C0F">
        <w:t>skuldast</w:t>
      </w:r>
      <w:proofErr w:type="spellEnd"/>
      <w:r w:rsidRPr="00007C0F">
        <w:t xml:space="preserve"> inntekter </w:t>
      </w:r>
      <w:proofErr w:type="spellStart"/>
      <w:r w:rsidRPr="00007C0F">
        <w:t>frå</w:t>
      </w:r>
      <w:proofErr w:type="spellEnd"/>
      <w:r w:rsidRPr="00007C0F">
        <w:t xml:space="preserve"> Justis- og beredskapsdepartementet for arbeid gjort i samband med innføringa av nye redningshelikopter (NAWSARH) (14,000 mill. kroner) og i samband med sal av </w:t>
      </w:r>
      <w:proofErr w:type="spellStart"/>
      <w:r w:rsidRPr="00007C0F">
        <w:t>ein</w:t>
      </w:r>
      <w:proofErr w:type="spellEnd"/>
      <w:r w:rsidRPr="00007C0F">
        <w:t xml:space="preserve"> fiberkabel til Statnett (2,444 mill. kroner). </w:t>
      </w:r>
      <w:proofErr w:type="spellStart"/>
      <w:r w:rsidRPr="00007C0F">
        <w:t>Meirinntektene</w:t>
      </w:r>
      <w:proofErr w:type="spellEnd"/>
      <w:r w:rsidRPr="00007C0F">
        <w:t xml:space="preserve"> har ei </w:t>
      </w:r>
      <w:proofErr w:type="spellStart"/>
      <w:r w:rsidRPr="00007C0F">
        <w:t>tilsvarande</w:t>
      </w:r>
      <w:proofErr w:type="spellEnd"/>
      <w:r w:rsidRPr="00007C0F">
        <w:t xml:space="preserve"> utgiftsside. Forsvarsdepartementet foreslår </w:t>
      </w:r>
      <w:proofErr w:type="spellStart"/>
      <w:r w:rsidRPr="00007C0F">
        <w:t>ein</w:t>
      </w:r>
      <w:proofErr w:type="spellEnd"/>
      <w:r w:rsidRPr="00007C0F">
        <w:t xml:space="preserve"> </w:t>
      </w:r>
      <w:proofErr w:type="spellStart"/>
      <w:r w:rsidRPr="00007C0F">
        <w:t>tilsvarande</w:t>
      </w:r>
      <w:proofErr w:type="spellEnd"/>
      <w:r w:rsidRPr="00007C0F">
        <w:t xml:space="preserve"> </w:t>
      </w:r>
      <w:proofErr w:type="spellStart"/>
      <w:r w:rsidRPr="00007C0F">
        <w:t>auke</w:t>
      </w:r>
      <w:proofErr w:type="spellEnd"/>
      <w:r w:rsidRPr="00007C0F">
        <w:t xml:space="preserve"> på kap. 1760, post 01, og kap. 1720, post 01.</w:t>
      </w:r>
    </w:p>
    <w:p w14:paraId="711964CF" w14:textId="77777777" w:rsidR="00007C0F" w:rsidRPr="00007C0F" w:rsidRDefault="00007C0F" w:rsidP="00007C0F">
      <w:pPr>
        <w:pStyle w:val="b-post"/>
      </w:pPr>
      <w:r w:rsidRPr="00007C0F">
        <w:t xml:space="preserve">Post 48 Fellesfinansierte </w:t>
      </w:r>
      <w:proofErr w:type="spellStart"/>
      <w:r w:rsidRPr="00007C0F">
        <w:t>investeringar</w:t>
      </w:r>
      <w:proofErr w:type="spellEnd"/>
      <w:r w:rsidRPr="00007C0F">
        <w:t>, fellesfinansiert del, inntekter</w:t>
      </w:r>
    </w:p>
    <w:p w14:paraId="763D4910" w14:textId="77777777" w:rsidR="00007C0F" w:rsidRPr="00007C0F" w:rsidRDefault="00007C0F" w:rsidP="00007C0F">
      <w:r w:rsidRPr="00007C0F">
        <w:t xml:space="preserve">Løyvinga på posten er foreslått netto redusert med 26,616 mill. kroner knytte til </w:t>
      </w:r>
      <w:proofErr w:type="spellStart"/>
      <w:r w:rsidRPr="00007C0F">
        <w:t>forseinking</w:t>
      </w:r>
      <w:proofErr w:type="spellEnd"/>
      <w:r w:rsidRPr="00007C0F">
        <w:t xml:space="preserve"> på innbetaling </w:t>
      </w:r>
      <w:proofErr w:type="spellStart"/>
      <w:r w:rsidRPr="00007C0F">
        <w:t>frå</w:t>
      </w:r>
      <w:proofErr w:type="spellEnd"/>
      <w:r w:rsidRPr="00007C0F">
        <w:t xml:space="preserve"> NATO på fellesfinansierte </w:t>
      </w:r>
      <w:proofErr w:type="spellStart"/>
      <w:r w:rsidRPr="00007C0F">
        <w:t>investeringar</w:t>
      </w:r>
      <w:proofErr w:type="spellEnd"/>
      <w:r w:rsidRPr="00007C0F">
        <w:t xml:space="preserve"> (Call for </w:t>
      </w:r>
      <w:proofErr w:type="spellStart"/>
      <w:r w:rsidRPr="00007C0F">
        <w:t>contributions</w:t>
      </w:r>
      <w:proofErr w:type="spellEnd"/>
      <w:r w:rsidRPr="00007C0F">
        <w:t xml:space="preserve">). </w:t>
      </w:r>
      <w:proofErr w:type="spellStart"/>
      <w:r w:rsidRPr="00007C0F">
        <w:t>Mindreinntekta</w:t>
      </w:r>
      <w:proofErr w:type="spellEnd"/>
      <w:r w:rsidRPr="00007C0F">
        <w:t xml:space="preserve"> fører med seg </w:t>
      </w:r>
      <w:proofErr w:type="spellStart"/>
      <w:r w:rsidRPr="00007C0F">
        <w:t>ein</w:t>
      </w:r>
      <w:proofErr w:type="spellEnd"/>
      <w:r w:rsidRPr="00007C0F">
        <w:t xml:space="preserve"> parallell reduksjon av utgiftsramma på kap. 1760, post 48, jf. Forsvarsdepartementets generelle </w:t>
      </w:r>
      <w:proofErr w:type="spellStart"/>
      <w:r w:rsidRPr="00007C0F">
        <w:t>meirinntektsfullmakt</w:t>
      </w:r>
      <w:proofErr w:type="spellEnd"/>
      <w:r w:rsidRPr="00007C0F">
        <w:t>.</w:t>
      </w:r>
    </w:p>
    <w:p w14:paraId="2828F25C" w14:textId="77777777" w:rsidR="00007C0F" w:rsidRPr="00007C0F" w:rsidRDefault="00007C0F" w:rsidP="00007C0F">
      <w:pPr>
        <w:pStyle w:val="b-budkaptit"/>
      </w:pPr>
      <w:r w:rsidRPr="00007C0F">
        <w:t xml:space="preserve">Kap. 1791 </w:t>
      </w:r>
      <w:proofErr w:type="spellStart"/>
      <w:r w:rsidRPr="00007C0F">
        <w:t>Redningshelikoptertenesta</w:t>
      </w:r>
      <w:proofErr w:type="spellEnd"/>
    </w:p>
    <w:p w14:paraId="45E67D87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633"/>
        <w:gridCol w:w="1634"/>
        <w:gridCol w:w="1634"/>
      </w:tblGrid>
      <w:tr w:rsidR="00007C0F" w:rsidRPr="00007C0F" w14:paraId="22E6A35B" w14:textId="77777777" w:rsidTr="00845F5A">
        <w:trPr>
          <w:trHeight w:val="360"/>
        </w:trPr>
        <w:tc>
          <w:tcPr>
            <w:tcW w:w="817" w:type="dxa"/>
            <w:shd w:val="clear" w:color="auto" w:fill="FFFFFF"/>
          </w:tcPr>
          <w:p w14:paraId="366A702C" w14:textId="77777777" w:rsidR="00007C0F" w:rsidRPr="00007C0F" w:rsidRDefault="00007C0F" w:rsidP="00845F5A"/>
        </w:tc>
        <w:tc>
          <w:tcPr>
            <w:tcW w:w="3402" w:type="dxa"/>
          </w:tcPr>
          <w:p w14:paraId="2C5E1071" w14:textId="77777777" w:rsidR="00007C0F" w:rsidRPr="00007C0F" w:rsidRDefault="00007C0F" w:rsidP="00845F5A"/>
        </w:tc>
        <w:tc>
          <w:tcPr>
            <w:tcW w:w="1633" w:type="dxa"/>
          </w:tcPr>
          <w:p w14:paraId="2FA98B54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1652EBE9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06310DAF" w14:textId="77777777" w:rsidR="00007C0F" w:rsidRPr="00007C0F" w:rsidRDefault="00007C0F" w:rsidP="00845F5A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4D19CA1B" w14:textId="77777777" w:rsidTr="00845F5A">
        <w:trPr>
          <w:trHeight w:val="600"/>
        </w:trPr>
        <w:tc>
          <w:tcPr>
            <w:tcW w:w="817" w:type="dxa"/>
          </w:tcPr>
          <w:p w14:paraId="0515970E" w14:textId="77777777" w:rsidR="00007C0F" w:rsidRPr="00007C0F" w:rsidRDefault="00007C0F" w:rsidP="00845F5A">
            <w:r w:rsidRPr="00007C0F">
              <w:t>Post</w:t>
            </w:r>
          </w:p>
        </w:tc>
        <w:tc>
          <w:tcPr>
            <w:tcW w:w="3402" w:type="dxa"/>
          </w:tcPr>
          <w:p w14:paraId="2850A205" w14:textId="77777777" w:rsidR="00007C0F" w:rsidRPr="00007C0F" w:rsidRDefault="00007C0F" w:rsidP="00845F5A">
            <w:r w:rsidRPr="00007C0F">
              <w:t>Kategori</w:t>
            </w:r>
          </w:p>
        </w:tc>
        <w:tc>
          <w:tcPr>
            <w:tcW w:w="1633" w:type="dxa"/>
          </w:tcPr>
          <w:p w14:paraId="38645A8E" w14:textId="77777777" w:rsidR="00007C0F" w:rsidRPr="00007C0F" w:rsidRDefault="00007C0F" w:rsidP="00845F5A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2021</w:t>
            </w:r>
          </w:p>
        </w:tc>
        <w:tc>
          <w:tcPr>
            <w:tcW w:w="1634" w:type="dxa"/>
          </w:tcPr>
          <w:p w14:paraId="7CF2D106" w14:textId="77777777" w:rsidR="00007C0F" w:rsidRPr="00007C0F" w:rsidRDefault="00007C0F" w:rsidP="00845F5A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634" w:type="dxa"/>
          </w:tcPr>
          <w:p w14:paraId="0A49D269" w14:textId="77777777" w:rsidR="00007C0F" w:rsidRPr="00007C0F" w:rsidRDefault="00007C0F" w:rsidP="00845F5A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06E3CAF6" w14:textId="77777777" w:rsidTr="00845F5A">
        <w:trPr>
          <w:trHeight w:val="380"/>
        </w:trPr>
        <w:tc>
          <w:tcPr>
            <w:tcW w:w="817" w:type="dxa"/>
          </w:tcPr>
          <w:p w14:paraId="716B3DFB" w14:textId="77777777" w:rsidR="00007C0F" w:rsidRPr="00007C0F" w:rsidRDefault="00007C0F" w:rsidP="00845F5A">
            <w:r w:rsidRPr="00007C0F">
              <w:t>01</w:t>
            </w:r>
          </w:p>
        </w:tc>
        <w:tc>
          <w:tcPr>
            <w:tcW w:w="3402" w:type="dxa"/>
          </w:tcPr>
          <w:p w14:paraId="3A35ADA9" w14:textId="77777777" w:rsidR="00007C0F" w:rsidRPr="00007C0F" w:rsidRDefault="00007C0F" w:rsidP="00845F5A">
            <w:r w:rsidRPr="00007C0F">
              <w:t xml:space="preserve">Driftsutgifter </w:t>
            </w:r>
          </w:p>
        </w:tc>
        <w:tc>
          <w:tcPr>
            <w:tcW w:w="1633" w:type="dxa"/>
          </w:tcPr>
          <w:p w14:paraId="38540064" w14:textId="77777777" w:rsidR="00007C0F" w:rsidRPr="00007C0F" w:rsidRDefault="00007C0F" w:rsidP="00845F5A">
            <w:pPr>
              <w:jc w:val="right"/>
            </w:pPr>
            <w:r w:rsidRPr="00007C0F">
              <w:t>821 971</w:t>
            </w:r>
          </w:p>
        </w:tc>
        <w:tc>
          <w:tcPr>
            <w:tcW w:w="1634" w:type="dxa"/>
          </w:tcPr>
          <w:p w14:paraId="099FC78F" w14:textId="77777777" w:rsidR="00007C0F" w:rsidRPr="00007C0F" w:rsidRDefault="00007C0F" w:rsidP="00845F5A">
            <w:pPr>
              <w:jc w:val="right"/>
            </w:pPr>
            <w:r w:rsidRPr="00007C0F">
              <w:t>902 830</w:t>
            </w:r>
          </w:p>
        </w:tc>
        <w:tc>
          <w:tcPr>
            <w:tcW w:w="1634" w:type="dxa"/>
          </w:tcPr>
          <w:p w14:paraId="51B77A83" w14:textId="77777777" w:rsidR="00007C0F" w:rsidRPr="00007C0F" w:rsidRDefault="00007C0F" w:rsidP="00845F5A">
            <w:pPr>
              <w:jc w:val="right"/>
            </w:pPr>
            <w:r w:rsidRPr="00007C0F">
              <w:t>722 853</w:t>
            </w:r>
          </w:p>
        </w:tc>
      </w:tr>
    </w:tbl>
    <w:p w14:paraId="215967DA" w14:textId="77777777" w:rsidR="00007C0F" w:rsidRPr="00007C0F" w:rsidRDefault="00007C0F" w:rsidP="00007C0F">
      <w:pPr>
        <w:pStyle w:val="b-post"/>
      </w:pPr>
      <w:r w:rsidRPr="00007C0F">
        <w:t>Post 01 Driftsutgifter</w:t>
      </w:r>
    </w:p>
    <w:p w14:paraId="7DF1D80E" w14:textId="77777777" w:rsidR="00007C0F" w:rsidRPr="00007C0F" w:rsidRDefault="00007C0F" w:rsidP="00007C0F">
      <w:r w:rsidRPr="00007C0F">
        <w:t>Løyvinga på posten er foreslått netto redusert med 179,977 mill. kroner.</w:t>
      </w:r>
    </w:p>
    <w:p w14:paraId="41FA8453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42B34C14" w14:textId="77777777" w:rsidR="00007C0F" w:rsidRPr="00007C0F" w:rsidRDefault="00007C0F" w:rsidP="00007C0F">
      <w:pPr>
        <w:pStyle w:val="Liste"/>
      </w:pPr>
      <w:r w:rsidRPr="00007C0F">
        <w:t xml:space="preserve">5,023 mill. kroner knytte Forsvarets del av Justis- og beredskapsdepartementets lønnskompensasjon. Utgiftssida vert </w:t>
      </w:r>
      <w:proofErr w:type="spellStart"/>
      <w:r w:rsidRPr="00007C0F">
        <w:t>auka</w:t>
      </w:r>
      <w:proofErr w:type="spellEnd"/>
      <w:r w:rsidRPr="00007C0F">
        <w:t xml:space="preserve"> </w:t>
      </w:r>
      <w:proofErr w:type="spellStart"/>
      <w:r w:rsidRPr="00007C0F">
        <w:t>tilsvarande</w:t>
      </w:r>
      <w:proofErr w:type="spellEnd"/>
      <w:r w:rsidRPr="00007C0F">
        <w:t>.</w:t>
      </w:r>
    </w:p>
    <w:p w14:paraId="737A72A1" w14:textId="77777777" w:rsidR="00007C0F" w:rsidRPr="00007C0F" w:rsidRDefault="00007C0F" w:rsidP="00007C0F">
      <w:r w:rsidRPr="00007C0F">
        <w:t>Posten er foreslått redusert med:</w:t>
      </w:r>
    </w:p>
    <w:p w14:paraId="3B8C82C0" w14:textId="77777777" w:rsidR="00007C0F" w:rsidRPr="00007C0F" w:rsidRDefault="00007C0F" w:rsidP="00007C0F">
      <w:pPr>
        <w:pStyle w:val="Liste"/>
      </w:pPr>
      <w:r w:rsidRPr="00007C0F">
        <w:t xml:space="preserve">95,000 mill. kroner knytte til at forventa driftsutgifter for </w:t>
      </w:r>
      <w:proofErr w:type="spellStart"/>
      <w:r w:rsidRPr="00007C0F">
        <w:t>inneverande</w:t>
      </w:r>
      <w:proofErr w:type="spellEnd"/>
      <w:r w:rsidRPr="00007C0F">
        <w:t xml:space="preserve"> år på drift av </w:t>
      </w:r>
      <w:proofErr w:type="spellStart"/>
      <w:r w:rsidRPr="00007C0F">
        <w:t>Redningshelikoptertenesta</w:t>
      </w:r>
      <w:proofErr w:type="spellEnd"/>
      <w:r w:rsidRPr="00007C0F">
        <w:t xml:space="preserve"> vil bli </w:t>
      </w:r>
      <w:proofErr w:type="spellStart"/>
      <w:r w:rsidRPr="00007C0F">
        <w:t>lågare</w:t>
      </w:r>
      <w:proofErr w:type="spellEnd"/>
      <w:r w:rsidRPr="00007C0F">
        <w:t xml:space="preserve"> enn budsjettert. Det har </w:t>
      </w:r>
      <w:proofErr w:type="spellStart"/>
      <w:r w:rsidRPr="00007C0F">
        <w:t>vore</w:t>
      </w:r>
      <w:proofErr w:type="spellEnd"/>
      <w:r w:rsidRPr="00007C0F">
        <w:t xml:space="preserve"> </w:t>
      </w:r>
      <w:proofErr w:type="spellStart"/>
      <w:r w:rsidRPr="00007C0F">
        <w:t>utfordringar</w:t>
      </w:r>
      <w:proofErr w:type="spellEnd"/>
      <w:r w:rsidRPr="00007C0F">
        <w:t xml:space="preserve"> med å budsjettere nøyaktig budsjettbehov i perioden der både gamle Sea King og nye SAR Queen redningshelikopter skal </w:t>
      </w:r>
      <w:proofErr w:type="spellStart"/>
      <w:r w:rsidRPr="00007C0F">
        <w:t>driftast</w:t>
      </w:r>
      <w:proofErr w:type="spellEnd"/>
      <w:r w:rsidRPr="00007C0F">
        <w:t xml:space="preserve">. Det er </w:t>
      </w:r>
      <w:proofErr w:type="spellStart"/>
      <w:r w:rsidRPr="00007C0F">
        <w:t>difor</w:t>
      </w:r>
      <w:proofErr w:type="spellEnd"/>
      <w:r w:rsidRPr="00007C0F">
        <w:t xml:space="preserve"> foreslått </w:t>
      </w:r>
      <w:proofErr w:type="spellStart"/>
      <w:r w:rsidRPr="00007C0F">
        <w:t>ein</w:t>
      </w:r>
      <w:proofErr w:type="spellEnd"/>
      <w:r w:rsidRPr="00007C0F">
        <w:t xml:space="preserve"> reduksjon på inntekts- og utgiftssida.</w:t>
      </w:r>
    </w:p>
    <w:p w14:paraId="1880C7C2" w14:textId="77777777" w:rsidR="00007C0F" w:rsidRPr="00007C0F" w:rsidRDefault="00007C0F" w:rsidP="00007C0F">
      <w:pPr>
        <w:pStyle w:val="Liste"/>
      </w:pPr>
      <w:r w:rsidRPr="00007C0F">
        <w:t xml:space="preserve">90,000 mill. kroner som </w:t>
      </w:r>
      <w:proofErr w:type="spellStart"/>
      <w:r w:rsidRPr="00007C0F">
        <w:t>følgje</w:t>
      </w:r>
      <w:proofErr w:type="spellEnd"/>
      <w:r w:rsidRPr="00007C0F">
        <w:t xml:space="preserve"> av at det i samband med kontrakter lagt til grunn at JD skal </w:t>
      </w:r>
      <w:proofErr w:type="spellStart"/>
      <w:r w:rsidRPr="00007C0F">
        <w:t>dekkje</w:t>
      </w:r>
      <w:proofErr w:type="spellEnd"/>
      <w:r w:rsidRPr="00007C0F">
        <w:t xml:space="preserve"> 1/6 av </w:t>
      </w:r>
      <w:proofErr w:type="spellStart"/>
      <w:r w:rsidRPr="00007C0F">
        <w:t>dei</w:t>
      </w:r>
      <w:proofErr w:type="spellEnd"/>
      <w:r w:rsidRPr="00007C0F">
        <w:t xml:space="preserve"> faste </w:t>
      </w:r>
      <w:proofErr w:type="spellStart"/>
      <w:r w:rsidRPr="00007C0F">
        <w:t>kostnadane</w:t>
      </w:r>
      <w:proofErr w:type="spellEnd"/>
      <w:r w:rsidRPr="00007C0F">
        <w:t xml:space="preserve"> (</w:t>
      </w:r>
      <w:proofErr w:type="spellStart"/>
      <w:r w:rsidRPr="00007C0F">
        <w:t>Quarterly</w:t>
      </w:r>
      <w:proofErr w:type="spellEnd"/>
      <w:r w:rsidRPr="00007C0F">
        <w:t xml:space="preserve"> Rate) samt flytimekost for kvar redningshelikopterbase som er sett i drift fram til innfasinga er ferdigstilt. Dei fyrste nye redningshelikoptra blei sett i drift på Sola-basen 1. september 2020 og andre base Ørland blei sett i drift 14. mai 2021. Det foretas i samband med dette </w:t>
      </w:r>
      <w:proofErr w:type="spellStart"/>
      <w:r w:rsidRPr="00007C0F">
        <w:t>utbetalingar</w:t>
      </w:r>
      <w:proofErr w:type="spellEnd"/>
      <w:r w:rsidRPr="00007C0F">
        <w:t xml:space="preserve"> til leverandør Leonardo </w:t>
      </w:r>
      <w:proofErr w:type="spellStart"/>
      <w:r w:rsidRPr="00007C0F">
        <w:t>Helicopters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Justis- og beredskapsdepartementet (JD) som blir belasta den delen av løyvinga som </w:t>
      </w:r>
      <w:proofErr w:type="spellStart"/>
      <w:r w:rsidRPr="00007C0F">
        <w:t>utgjer</w:t>
      </w:r>
      <w:proofErr w:type="spellEnd"/>
      <w:r w:rsidRPr="00007C0F">
        <w:t xml:space="preserve"> det ordinære driftsbudsjettet hos JD. JD har som </w:t>
      </w:r>
      <w:proofErr w:type="spellStart"/>
      <w:r w:rsidRPr="00007C0F">
        <w:t>følgje</w:t>
      </w:r>
      <w:proofErr w:type="spellEnd"/>
      <w:r w:rsidRPr="00007C0F">
        <w:t xml:space="preserve"> av dette </w:t>
      </w:r>
      <w:proofErr w:type="spellStart"/>
      <w:r w:rsidRPr="00007C0F">
        <w:t>halde</w:t>
      </w:r>
      <w:proofErr w:type="spellEnd"/>
      <w:r w:rsidRPr="00007C0F">
        <w:t xml:space="preserve"> tilbake 90 mill. kroner. Det har </w:t>
      </w:r>
      <w:proofErr w:type="spellStart"/>
      <w:r w:rsidRPr="00007C0F">
        <w:t>vore</w:t>
      </w:r>
      <w:proofErr w:type="spellEnd"/>
      <w:r w:rsidRPr="00007C0F">
        <w:t xml:space="preserve"> </w:t>
      </w:r>
      <w:proofErr w:type="spellStart"/>
      <w:r w:rsidRPr="00007C0F">
        <w:t>usikkerheit</w:t>
      </w:r>
      <w:proofErr w:type="spellEnd"/>
      <w:r w:rsidRPr="00007C0F">
        <w:t xml:space="preserve"> knytt til når den andre redningshelikopterbasen skulle </w:t>
      </w:r>
      <w:proofErr w:type="spellStart"/>
      <w:r w:rsidRPr="00007C0F">
        <w:t>setjast</w:t>
      </w:r>
      <w:proofErr w:type="spellEnd"/>
      <w:r w:rsidRPr="00007C0F">
        <w:t xml:space="preserve"> i drift og såleis og størrelsen på beløpet som skal utbetales til Leonardo </w:t>
      </w:r>
      <w:proofErr w:type="spellStart"/>
      <w:r w:rsidRPr="00007C0F">
        <w:t>Helicopters</w:t>
      </w:r>
      <w:proofErr w:type="spellEnd"/>
      <w:r w:rsidRPr="00007C0F">
        <w:t>.</w:t>
      </w:r>
    </w:p>
    <w:p w14:paraId="1F7C264F" w14:textId="77777777" w:rsidR="00007C0F" w:rsidRPr="00007C0F" w:rsidRDefault="00007C0F" w:rsidP="00007C0F">
      <w:pPr>
        <w:pStyle w:val="b-budkaptit"/>
      </w:pPr>
      <w:r w:rsidRPr="00007C0F">
        <w:t xml:space="preserve">Kap. 4791 </w:t>
      </w:r>
      <w:proofErr w:type="spellStart"/>
      <w:r w:rsidRPr="00007C0F">
        <w:t>Redningshelikoptertenesta</w:t>
      </w:r>
      <w:proofErr w:type="spellEnd"/>
    </w:p>
    <w:p w14:paraId="78D66D74" w14:textId="77777777" w:rsidR="00007C0F" w:rsidRPr="00007C0F" w:rsidRDefault="00007C0F" w:rsidP="00007C0F">
      <w:pPr>
        <w:pStyle w:val="Tabellnavn"/>
      </w:pPr>
      <w:r w:rsidRPr="00007C0F"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633"/>
        <w:gridCol w:w="1634"/>
        <w:gridCol w:w="1634"/>
      </w:tblGrid>
      <w:tr w:rsidR="00007C0F" w:rsidRPr="00007C0F" w14:paraId="409AE307" w14:textId="77777777" w:rsidTr="00845F5A">
        <w:trPr>
          <w:trHeight w:val="360"/>
        </w:trPr>
        <w:tc>
          <w:tcPr>
            <w:tcW w:w="817" w:type="dxa"/>
            <w:shd w:val="clear" w:color="auto" w:fill="FFFFFF"/>
          </w:tcPr>
          <w:p w14:paraId="5531E34A" w14:textId="77777777" w:rsidR="00007C0F" w:rsidRPr="00007C0F" w:rsidRDefault="00007C0F" w:rsidP="00845F5A"/>
        </w:tc>
        <w:tc>
          <w:tcPr>
            <w:tcW w:w="3402" w:type="dxa"/>
          </w:tcPr>
          <w:p w14:paraId="75E97A4D" w14:textId="77777777" w:rsidR="00007C0F" w:rsidRPr="00007C0F" w:rsidRDefault="00007C0F" w:rsidP="00845F5A"/>
        </w:tc>
        <w:tc>
          <w:tcPr>
            <w:tcW w:w="1633" w:type="dxa"/>
          </w:tcPr>
          <w:p w14:paraId="1905D5CF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0FE8272A" w14:textId="77777777" w:rsidR="00007C0F" w:rsidRPr="00007C0F" w:rsidRDefault="00007C0F" w:rsidP="00845F5A">
            <w:pPr>
              <w:jc w:val="right"/>
            </w:pPr>
          </w:p>
        </w:tc>
        <w:tc>
          <w:tcPr>
            <w:tcW w:w="1634" w:type="dxa"/>
          </w:tcPr>
          <w:p w14:paraId="58333C3D" w14:textId="77777777" w:rsidR="00007C0F" w:rsidRPr="00007C0F" w:rsidRDefault="00007C0F" w:rsidP="00845F5A">
            <w:pPr>
              <w:jc w:val="right"/>
            </w:pPr>
            <w:r w:rsidRPr="00007C0F">
              <w:t>(i 1 000 kr.)</w:t>
            </w:r>
          </w:p>
        </w:tc>
      </w:tr>
      <w:tr w:rsidR="00007C0F" w:rsidRPr="00007C0F" w14:paraId="22B0499E" w14:textId="77777777" w:rsidTr="00845F5A">
        <w:trPr>
          <w:trHeight w:val="600"/>
        </w:trPr>
        <w:tc>
          <w:tcPr>
            <w:tcW w:w="817" w:type="dxa"/>
          </w:tcPr>
          <w:p w14:paraId="1104487B" w14:textId="77777777" w:rsidR="00007C0F" w:rsidRPr="00007C0F" w:rsidRDefault="00007C0F" w:rsidP="00845F5A">
            <w:r w:rsidRPr="00007C0F">
              <w:t>Post</w:t>
            </w:r>
          </w:p>
        </w:tc>
        <w:tc>
          <w:tcPr>
            <w:tcW w:w="3402" w:type="dxa"/>
          </w:tcPr>
          <w:p w14:paraId="6C5D4E5A" w14:textId="77777777" w:rsidR="00007C0F" w:rsidRPr="00007C0F" w:rsidRDefault="00007C0F" w:rsidP="00845F5A">
            <w:r w:rsidRPr="00007C0F">
              <w:t>Kategori</w:t>
            </w:r>
          </w:p>
        </w:tc>
        <w:tc>
          <w:tcPr>
            <w:tcW w:w="1633" w:type="dxa"/>
          </w:tcPr>
          <w:p w14:paraId="5293D153" w14:textId="77777777" w:rsidR="00007C0F" w:rsidRPr="00007C0F" w:rsidRDefault="00007C0F" w:rsidP="00845F5A">
            <w:pPr>
              <w:jc w:val="right"/>
            </w:pPr>
            <w:r w:rsidRPr="00007C0F">
              <w:t xml:space="preserve">Saldert </w:t>
            </w:r>
            <w:r w:rsidRPr="00007C0F">
              <w:br/>
              <w:t>budsjett 2020</w:t>
            </w:r>
          </w:p>
        </w:tc>
        <w:tc>
          <w:tcPr>
            <w:tcW w:w="1634" w:type="dxa"/>
          </w:tcPr>
          <w:p w14:paraId="0BD23619" w14:textId="77777777" w:rsidR="00007C0F" w:rsidRPr="00007C0F" w:rsidRDefault="00007C0F" w:rsidP="00845F5A">
            <w:pPr>
              <w:jc w:val="right"/>
            </w:pPr>
            <w:r w:rsidRPr="00007C0F">
              <w:t xml:space="preserve">Løyving før </w:t>
            </w:r>
            <w:r w:rsidRPr="00007C0F">
              <w:br/>
              <w:t>omgruppering</w:t>
            </w:r>
          </w:p>
        </w:tc>
        <w:tc>
          <w:tcPr>
            <w:tcW w:w="1634" w:type="dxa"/>
          </w:tcPr>
          <w:p w14:paraId="1A720180" w14:textId="77777777" w:rsidR="00007C0F" w:rsidRPr="00007C0F" w:rsidRDefault="00007C0F" w:rsidP="00845F5A">
            <w:pPr>
              <w:jc w:val="right"/>
            </w:pPr>
            <w:r w:rsidRPr="00007C0F">
              <w:t>Løyving etter omgruppering</w:t>
            </w:r>
          </w:p>
        </w:tc>
      </w:tr>
      <w:tr w:rsidR="00007C0F" w:rsidRPr="00007C0F" w14:paraId="7798E497" w14:textId="77777777" w:rsidTr="00845F5A">
        <w:trPr>
          <w:trHeight w:val="380"/>
        </w:trPr>
        <w:tc>
          <w:tcPr>
            <w:tcW w:w="817" w:type="dxa"/>
          </w:tcPr>
          <w:p w14:paraId="6004FC20" w14:textId="77777777" w:rsidR="00007C0F" w:rsidRPr="00007C0F" w:rsidRDefault="00007C0F" w:rsidP="00845F5A">
            <w:r w:rsidRPr="00007C0F">
              <w:t>01</w:t>
            </w:r>
          </w:p>
        </w:tc>
        <w:tc>
          <w:tcPr>
            <w:tcW w:w="3402" w:type="dxa"/>
          </w:tcPr>
          <w:p w14:paraId="3A494DA3" w14:textId="77777777" w:rsidR="00007C0F" w:rsidRPr="00007C0F" w:rsidRDefault="00007C0F" w:rsidP="00845F5A">
            <w:r w:rsidRPr="00007C0F">
              <w:t xml:space="preserve">Driftsinntekter </w:t>
            </w:r>
          </w:p>
        </w:tc>
        <w:tc>
          <w:tcPr>
            <w:tcW w:w="1633" w:type="dxa"/>
          </w:tcPr>
          <w:p w14:paraId="29344347" w14:textId="77777777" w:rsidR="00007C0F" w:rsidRPr="00007C0F" w:rsidRDefault="00007C0F" w:rsidP="00845F5A">
            <w:pPr>
              <w:jc w:val="right"/>
            </w:pPr>
            <w:r w:rsidRPr="00007C0F">
              <w:t>726 271</w:t>
            </w:r>
          </w:p>
        </w:tc>
        <w:tc>
          <w:tcPr>
            <w:tcW w:w="1634" w:type="dxa"/>
          </w:tcPr>
          <w:p w14:paraId="5505C532" w14:textId="77777777" w:rsidR="00007C0F" w:rsidRPr="00007C0F" w:rsidRDefault="00007C0F" w:rsidP="00845F5A">
            <w:pPr>
              <w:jc w:val="right"/>
            </w:pPr>
            <w:r w:rsidRPr="00007C0F">
              <w:t>796 571</w:t>
            </w:r>
          </w:p>
        </w:tc>
        <w:tc>
          <w:tcPr>
            <w:tcW w:w="1634" w:type="dxa"/>
          </w:tcPr>
          <w:p w14:paraId="596AF72A" w14:textId="77777777" w:rsidR="00007C0F" w:rsidRPr="00007C0F" w:rsidRDefault="00007C0F" w:rsidP="00845F5A">
            <w:pPr>
              <w:jc w:val="right"/>
            </w:pPr>
            <w:r w:rsidRPr="00007C0F">
              <w:t>616 594</w:t>
            </w:r>
          </w:p>
        </w:tc>
      </w:tr>
    </w:tbl>
    <w:p w14:paraId="2276C718" w14:textId="77777777" w:rsidR="00007C0F" w:rsidRPr="00007C0F" w:rsidRDefault="00007C0F" w:rsidP="00007C0F">
      <w:pPr>
        <w:pStyle w:val="b-post"/>
      </w:pPr>
      <w:r w:rsidRPr="00007C0F">
        <w:t>Post 01 Driftsinntekter</w:t>
      </w:r>
    </w:p>
    <w:p w14:paraId="41C0AFFF" w14:textId="77777777" w:rsidR="00007C0F" w:rsidRPr="00007C0F" w:rsidRDefault="00007C0F" w:rsidP="00007C0F">
      <w:r w:rsidRPr="00007C0F">
        <w:t>Løyvinga på posten er foreslått netto redusert med 179,977 mill. kroner.</w:t>
      </w:r>
    </w:p>
    <w:p w14:paraId="182CA008" w14:textId="77777777" w:rsidR="00007C0F" w:rsidRPr="00007C0F" w:rsidRDefault="00007C0F" w:rsidP="00007C0F">
      <w:r w:rsidRPr="00007C0F">
        <w:t xml:space="preserve">Posten er foreslått </w:t>
      </w:r>
      <w:proofErr w:type="spellStart"/>
      <w:r w:rsidRPr="00007C0F">
        <w:t>auka</w:t>
      </w:r>
      <w:proofErr w:type="spellEnd"/>
      <w:r w:rsidRPr="00007C0F">
        <w:t xml:space="preserve"> med:</w:t>
      </w:r>
    </w:p>
    <w:p w14:paraId="030416F2" w14:textId="77777777" w:rsidR="00007C0F" w:rsidRPr="00007C0F" w:rsidRDefault="00007C0F" w:rsidP="00007C0F">
      <w:pPr>
        <w:pStyle w:val="Liste"/>
      </w:pPr>
      <w:r w:rsidRPr="00007C0F">
        <w:t xml:space="preserve">5,023 mill. kroner knytte Forsvarets del av Justis- og beredskapsdepartementets lønnskompensasjon 2. Utgiftssida vert </w:t>
      </w:r>
      <w:proofErr w:type="spellStart"/>
      <w:r w:rsidRPr="00007C0F">
        <w:t>auka</w:t>
      </w:r>
      <w:proofErr w:type="spellEnd"/>
      <w:r w:rsidRPr="00007C0F">
        <w:t xml:space="preserve"> </w:t>
      </w:r>
      <w:proofErr w:type="spellStart"/>
      <w:r w:rsidRPr="00007C0F">
        <w:t>tilsvarande</w:t>
      </w:r>
      <w:proofErr w:type="spellEnd"/>
      <w:r w:rsidRPr="00007C0F">
        <w:t>.</w:t>
      </w:r>
    </w:p>
    <w:p w14:paraId="4EF0F2B1" w14:textId="77777777" w:rsidR="00007C0F" w:rsidRPr="00007C0F" w:rsidRDefault="00007C0F" w:rsidP="00007C0F">
      <w:r w:rsidRPr="00007C0F">
        <w:t>Posten er foreslått redusert med:</w:t>
      </w:r>
    </w:p>
    <w:p w14:paraId="0C9B53A9" w14:textId="77777777" w:rsidR="00007C0F" w:rsidRPr="00007C0F" w:rsidRDefault="00007C0F" w:rsidP="00007C0F">
      <w:pPr>
        <w:pStyle w:val="Liste"/>
      </w:pPr>
      <w:r w:rsidRPr="00007C0F">
        <w:t xml:space="preserve">95,000 mill. kroner knytte til at forventa driftsutgifter for </w:t>
      </w:r>
      <w:proofErr w:type="spellStart"/>
      <w:r w:rsidRPr="00007C0F">
        <w:t>inneverande</w:t>
      </w:r>
      <w:proofErr w:type="spellEnd"/>
      <w:r w:rsidRPr="00007C0F">
        <w:t xml:space="preserve"> år på drift av </w:t>
      </w:r>
      <w:proofErr w:type="spellStart"/>
      <w:r w:rsidRPr="00007C0F">
        <w:t>Redningshelikoptertenesta</w:t>
      </w:r>
      <w:proofErr w:type="spellEnd"/>
      <w:r w:rsidRPr="00007C0F">
        <w:t xml:space="preserve"> vil bli </w:t>
      </w:r>
      <w:proofErr w:type="spellStart"/>
      <w:r w:rsidRPr="00007C0F">
        <w:t>lågare</w:t>
      </w:r>
      <w:proofErr w:type="spellEnd"/>
      <w:r w:rsidRPr="00007C0F">
        <w:t xml:space="preserve"> enn budsjettert. Det har </w:t>
      </w:r>
      <w:proofErr w:type="spellStart"/>
      <w:r w:rsidRPr="00007C0F">
        <w:t>vore</w:t>
      </w:r>
      <w:proofErr w:type="spellEnd"/>
      <w:r w:rsidRPr="00007C0F">
        <w:t xml:space="preserve"> </w:t>
      </w:r>
      <w:proofErr w:type="spellStart"/>
      <w:r w:rsidRPr="00007C0F">
        <w:t>utfordringar</w:t>
      </w:r>
      <w:proofErr w:type="spellEnd"/>
      <w:r w:rsidRPr="00007C0F">
        <w:t xml:space="preserve"> med å budsjettere nøyaktig budsjettbehov i perioden der både gamle Sea King og nye SAR Queen redningshelikopter skal </w:t>
      </w:r>
      <w:proofErr w:type="spellStart"/>
      <w:r w:rsidRPr="00007C0F">
        <w:t>driftast</w:t>
      </w:r>
      <w:proofErr w:type="spellEnd"/>
      <w:r w:rsidRPr="00007C0F">
        <w:t xml:space="preserve">. Det er </w:t>
      </w:r>
      <w:proofErr w:type="spellStart"/>
      <w:r w:rsidRPr="00007C0F">
        <w:t>difor</w:t>
      </w:r>
      <w:proofErr w:type="spellEnd"/>
      <w:r w:rsidRPr="00007C0F">
        <w:t xml:space="preserve"> foreslått </w:t>
      </w:r>
      <w:proofErr w:type="spellStart"/>
      <w:r w:rsidRPr="00007C0F">
        <w:t>ein</w:t>
      </w:r>
      <w:proofErr w:type="spellEnd"/>
      <w:r w:rsidRPr="00007C0F">
        <w:t xml:space="preserve"> reduksjon på inntekts- og utgiftssida.</w:t>
      </w:r>
    </w:p>
    <w:p w14:paraId="3DE53F54" w14:textId="77777777" w:rsidR="00007C0F" w:rsidRPr="00007C0F" w:rsidRDefault="00007C0F" w:rsidP="00007C0F">
      <w:pPr>
        <w:pStyle w:val="Liste"/>
      </w:pPr>
      <w:r w:rsidRPr="00007C0F">
        <w:t xml:space="preserve">90,000 mill. kroner som </w:t>
      </w:r>
      <w:proofErr w:type="spellStart"/>
      <w:r w:rsidRPr="00007C0F">
        <w:t>følgje</w:t>
      </w:r>
      <w:proofErr w:type="spellEnd"/>
      <w:r w:rsidRPr="00007C0F">
        <w:t xml:space="preserve"> av at det i samband med kontrakt lagt til grunn at JD skal </w:t>
      </w:r>
      <w:proofErr w:type="spellStart"/>
      <w:r w:rsidRPr="00007C0F">
        <w:t>dekkje</w:t>
      </w:r>
      <w:proofErr w:type="spellEnd"/>
      <w:r w:rsidRPr="00007C0F">
        <w:t xml:space="preserve"> 1/6 av </w:t>
      </w:r>
      <w:proofErr w:type="spellStart"/>
      <w:r w:rsidRPr="00007C0F">
        <w:t>dei</w:t>
      </w:r>
      <w:proofErr w:type="spellEnd"/>
      <w:r w:rsidRPr="00007C0F">
        <w:t xml:space="preserve"> faste </w:t>
      </w:r>
      <w:proofErr w:type="spellStart"/>
      <w:r w:rsidRPr="00007C0F">
        <w:t>kostnadane</w:t>
      </w:r>
      <w:proofErr w:type="spellEnd"/>
      <w:r w:rsidRPr="00007C0F">
        <w:t xml:space="preserve"> (</w:t>
      </w:r>
      <w:proofErr w:type="spellStart"/>
      <w:r w:rsidRPr="00007C0F">
        <w:t>Quarterly</w:t>
      </w:r>
      <w:proofErr w:type="spellEnd"/>
      <w:r w:rsidRPr="00007C0F">
        <w:t xml:space="preserve"> Rate) samt flytimekost for kvar redningshelikopterbase som er sett i drift fram til innfasinga er ferdigstilt. Dei fyrste nye redningshelikoptra blei sett i drift på Sola-basen 1. september 2020 og andre base Ørland blei sett i drift 14. mai 2021. Det foretas i samband med dette </w:t>
      </w:r>
      <w:proofErr w:type="spellStart"/>
      <w:r w:rsidRPr="00007C0F">
        <w:t>utbetalingar</w:t>
      </w:r>
      <w:proofErr w:type="spellEnd"/>
      <w:r w:rsidRPr="00007C0F">
        <w:t xml:space="preserve"> til leverandør Leonardo </w:t>
      </w:r>
      <w:proofErr w:type="spellStart"/>
      <w:r w:rsidRPr="00007C0F">
        <w:t>Helicopters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Justis- og beredskapsdepartementet (JD) som blir belasta den delen av løyvinga som </w:t>
      </w:r>
      <w:proofErr w:type="spellStart"/>
      <w:r w:rsidRPr="00007C0F">
        <w:t>utgjer</w:t>
      </w:r>
      <w:proofErr w:type="spellEnd"/>
      <w:r w:rsidRPr="00007C0F">
        <w:t xml:space="preserve"> det ordinære driftsbudsjettet hos JD. JD har som </w:t>
      </w:r>
      <w:proofErr w:type="spellStart"/>
      <w:r w:rsidRPr="00007C0F">
        <w:t>følgje</w:t>
      </w:r>
      <w:proofErr w:type="spellEnd"/>
      <w:r w:rsidRPr="00007C0F">
        <w:t xml:space="preserve"> av dette </w:t>
      </w:r>
      <w:proofErr w:type="spellStart"/>
      <w:r w:rsidRPr="00007C0F">
        <w:t>halde</w:t>
      </w:r>
      <w:proofErr w:type="spellEnd"/>
      <w:r w:rsidRPr="00007C0F">
        <w:t xml:space="preserve"> tilbake 90 mill. kroner. Det har </w:t>
      </w:r>
      <w:proofErr w:type="spellStart"/>
      <w:r w:rsidRPr="00007C0F">
        <w:t>vore</w:t>
      </w:r>
      <w:proofErr w:type="spellEnd"/>
      <w:r w:rsidRPr="00007C0F">
        <w:t xml:space="preserve"> </w:t>
      </w:r>
      <w:proofErr w:type="spellStart"/>
      <w:r w:rsidRPr="00007C0F">
        <w:t>usikkerheit</w:t>
      </w:r>
      <w:proofErr w:type="spellEnd"/>
      <w:r w:rsidRPr="00007C0F">
        <w:t xml:space="preserve"> knytt til når den andre redningshelikopterbasen skulle </w:t>
      </w:r>
      <w:proofErr w:type="spellStart"/>
      <w:r w:rsidRPr="00007C0F">
        <w:t>setjast</w:t>
      </w:r>
      <w:proofErr w:type="spellEnd"/>
      <w:r w:rsidRPr="00007C0F">
        <w:t xml:space="preserve"> i drift og såleis og størrelsen på beløpet som skal utbetales til Leonardo </w:t>
      </w:r>
      <w:proofErr w:type="spellStart"/>
      <w:r w:rsidRPr="00007C0F">
        <w:t>Helicopters</w:t>
      </w:r>
      <w:proofErr w:type="spellEnd"/>
      <w:r w:rsidRPr="00007C0F">
        <w:t>.</w:t>
      </w:r>
    </w:p>
    <w:p w14:paraId="1EBB578E" w14:textId="77777777" w:rsidR="00007C0F" w:rsidRPr="00007C0F" w:rsidRDefault="00007C0F" w:rsidP="00007C0F">
      <w:proofErr w:type="spellStart"/>
      <w:r w:rsidRPr="00007C0F">
        <w:t>Mindreinntekta</w:t>
      </w:r>
      <w:proofErr w:type="spellEnd"/>
      <w:r w:rsidRPr="00007C0F">
        <w:t xml:space="preserve"> fører med seg </w:t>
      </w:r>
      <w:proofErr w:type="spellStart"/>
      <w:r w:rsidRPr="00007C0F">
        <w:t>ein</w:t>
      </w:r>
      <w:proofErr w:type="spellEnd"/>
      <w:r w:rsidRPr="00007C0F">
        <w:t xml:space="preserve"> parallell reduksjon av utgiftsramma, jf. Forsvarsdepartementets generelle </w:t>
      </w:r>
      <w:proofErr w:type="spellStart"/>
      <w:r w:rsidRPr="00007C0F">
        <w:t>meirinntektsfullmakt</w:t>
      </w:r>
      <w:proofErr w:type="spellEnd"/>
      <w:r w:rsidRPr="00007C0F">
        <w:t>.</w:t>
      </w:r>
    </w:p>
    <w:p w14:paraId="141A947E" w14:textId="77777777" w:rsidR="00007C0F" w:rsidRPr="00007C0F" w:rsidRDefault="00007C0F" w:rsidP="00007C0F">
      <w:pPr>
        <w:pStyle w:val="Overskrift1"/>
      </w:pPr>
      <w:proofErr w:type="spellStart"/>
      <w:r w:rsidRPr="00007C0F">
        <w:t>Romertalsvedtak</w:t>
      </w:r>
      <w:proofErr w:type="spellEnd"/>
    </w:p>
    <w:p w14:paraId="5ABF5833" w14:textId="77777777" w:rsidR="00007C0F" w:rsidRPr="00007C0F" w:rsidRDefault="00007C0F" w:rsidP="00007C0F">
      <w:r w:rsidRPr="00007C0F">
        <w:t xml:space="preserve">I </w:t>
      </w:r>
      <w:proofErr w:type="spellStart"/>
      <w:r w:rsidRPr="00007C0F">
        <w:t>Prop</w:t>
      </w:r>
      <w:proofErr w:type="spellEnd"/>
      <w:r w:rsidRPr="00007C0F">
        <w:t xml:space="preserve">. 1 S (2021–2022) blei det etter Riksrevisjonens anbefaling foreslått ei fullmakt knytte til Forsvarets praktisering av horisontal samhandling. For </w:t>
      </w:r>
      <w:proofErr w:type="spellStart"/>
      <w:r w:rsidRPr="00007C0F">
        <w:t>ikkje</w:t>
      </w:r>
      <w:proofErr w:type="spellEnd"/>
      <w:r w:rsidRPr="00007C0F">
        <w:t xml:space="preserve"> å bryte </w:t>
      </w:r>
      <w:proofErr w:type="spellStart"/>
      <w:r w:rsidRPr="00007C0F">
        <w:t>løyvingsreglementet</w:t>
      </w:r>
      <w:proofErr w:type="spellEnd"/>
      <w:r w:rsidRPr="00007C0F">
        <w:t xml:space="preserve"> er det også for 2021 behov for </w:t>
      </w:r>
      <w:proofErr w:type="spellStart"/>
      <w:r w:rsidRPr="00007C0F">
        <w:t>eit</w:t>
      </w:r>
      <w:proofErr w:type="spellEnd"/>
      <w:r w:rsidRPr="00007C0F">
        <w:t xml:space="preserve"> romertallsvedtak knytte til Forsvarets praktisering av horisontal samhandling. Sjå forslag til nytt vedtak.</w:t>
      </w:r>
    </w:p>
    <w:p w14:paraId="79A77FBB" w14:textId="77777777" w:rsidR="00007C0F" w:rsidRPr="00007C0F" w:rsidRDefault="00007C0F" w:rsidP="00007C0F">
      <w:pPr>
        <w:pStyle w:val="Overskrift1"/>
      </w:pPr>
      <w:r w:rsidRPr="00007C0F">
        <w:t>Tilsagnsfullmakt</w:t>
      </w:r>
    </w:p>
    <w:p w14:paraId="29DC15A8" w14:textId="77777777" w:rsidR="00007C0F" w:rsidRPr="00007C0F" w:rsidRDefault="00007C0F" w:rsidP="00007C0F">
      <w:r w:rsidRPr="00007C0F">
        <w:t xml:space="preserve">Forsvarsdepartementet foreslår å </w:t>
      </w:r>
      <w:proofErr w:type="spellStart"/>
      <w:r w:rsidRPr="00007C0F">
        <w:t>auke</w:t>
      </w:r>
      <w:proofErr w:type="spellEnd"/>
      <w:r w:rsidRPr="00007C0F">
        <w:t xml:space="preserve"> tilsagnsfullmakta på kap. 1700, post 73 med 349 mill. kroner </w:t>
      </w:r>
      <w:proofErr w:type="spellStart"/>
      <w:r w:rsidRPr="00007C0F">
        <w:t>frå</w:t>
      </w:r>
      <w:proofErr w:type="spellEnd"/>
      <w:r w:rsidRPr="00007C0F">
        <w:t xml:space="preserve"> 151 mill. kroner til 500 mill. kroner. Bakgrunnen for </w:t>
      </w:r>
      <w:proofErr w:type="spellStart"/>
      <w:r w:rsidRPr="00007C0F">
        <w:t>auken</w:t>
      </w:r>
      <w:proofErr w:type="spellEnd"/>
      <w:r w:rsidRPr="00007C0F">
        <w:t xml:space="preserve"> er at løyvinga knytte til forskings-, materiell- og utviklingsstøtte er flyttet </w:t>
      </w:r>
      <w:proofErr w:type="spellStart"/>
      <w:r w:rsidRPr="00007C0F">
        <w:t>frå</w:t>
      </w:r>
      <w:proofErr w:type="spellEnd"/>
      <w:r w:rsidRPr="00007C0F">
        <w:t xml:space="preserve"> kap. 1760, post 45 </w:t>
      </w:r>
      <w:proofErr w:type="spellStart"/>
      <w:r w:rsidRPr="00007C0F">
        <w:t>utan</w:t>
      </w:r>
      <w:proofErr w:type="spellEnd"/>
      <w:r w:rsidRPr="00007C0F">
        <w:t xml:space="preserve"> at tilsagnsfullmakta blei </w:t>
      </w:r>
      <w:proofErr w:type="spellStart"/>
      <w:r w:rsidRPr="00007C0F">
        <w:t>auka</w:t>
      </w:r>
      <w:proofErr w:type="spellEnd"/>
      <w:r w:rsidRPr="00007C0F">
        <w:t xml:space="preserve"> </w:t>
      </w:r>
      <w:proofErr w:type="spellStart"/>
      <w:r w:rsidRPr="00007C0F">
        <w:t>tilsvarande</w:t>
      </w:r>
      <w:proofErr w:type="spellEnd"/>
      <w:r w:rsidRPr="00007C0F">
        <w:t xml:space="preserve">. Det var ingen </w:t>
      </w:r>
      <w:proofErr w:type="spellStart"/>
      <w:r w:rsidRPr="00007C0F">
        <w:t>tidligare</w:t>
      </w:r>
      <w:proofErr w:type="spellEnd"/>
      <w:r w:rsidRPr="00007C0F">
        <w:t xml:space="preserve"> tilsagnsfullmakt på kap. 1760, post 45. Sjå forslag til nytt vedtak.</w:t>
      </w:r>
    </w:p>
    <w:p w14:paraId="7B379715" w14:textId="77777777" w:rsidR="00007C0F" w:rsidRPr="00007C0F" w:rsidRDefault="00007C0F" w:rsidP="00007C0F">
      <w:pPr>
        <w:pStyle w:val="Overskrift1"/>
      </w:pPr>
      <w:r w:rsidRPr="00007C0F">
        <w:t>Bestillingsfullmakt</w:t>
      </w:r>
    </w:p>
    <w:p w14:paraId="1EAC04A8" w14:textId="77777777" w:rsidR="00007C0F" w:rsidRPr="00007C0F" w:rsidRDefault="00007C0F" w:rsidP="00007C0F">
      <w:r w:rsidRPr="00007C0F">
        <w:t xml:space="preserve">Forsvarsdepartementet foreslår å redusere bestillingsfullmakta på kap. 1760, post 45 med 349 mill. kroner, </w:t>
      </w:r>
      <w:proofErr w:type="spellStart"/>
      <w:r w:rsidRPr="00007C0F">
        <w:t>frå</w:t>
      </w:r>
      <w:proofErr w:type="spellEnd"/>
      <w:r w:rsidRPr="00007C0F">
        <w:t xml:space="preserve"> 104 072 mill. kroner til 103 723 mill. kroner, jf. forslag til tilsagnsfullmakt. Bakgrunnen for reduksjonen er at løyvinga knytt til forskings-, materiell- og utviklingsstøtte er flyttet </w:t>
      </w:r>
      <w:proofErr w:type="spellStart"/>
      <w:r w:rsidRPr="00007C0F">
        <w:t>frå</w:t>
      </w:r>
      <w:proofErr w:type="spellEnd"/>
      <w:r w:rsidRPr="00007C0F">
        <w:t xml:space="preserve"> kap. 1760, post 45, til kap. 1700, post 73. Sjå forslag til nytt vedtak.</w:t>
      </w:r>
    </w:p>
    <w:p w14:paraId="483B569B" w14:textId="77777777" w:rsidR="00007C0F" w:rsidRPr="00007C0F" w:rsidRDefault="00007C0F" w:rsidP="00007C0F">
      <w:pPr>
        <w:pStyle w:val="Overskrift1"/>
      </w:pPr>
      <w:r w:rsidRPr="00007C0F">
        <w:t xml:space="preserve">Interne </w:t>
      </w:r>
      <w:proofErr w:type="spellStart"/>
      <w:r w:rsidRPr="00007C0F">
        <w:t>endringar</w:t>
      </w:r>
      <w:proofErr w:type="spellEnd"/>
      <w:r w:rsidRPr="00007C0F">
        <w:t xml:space="preserve"> på kap. 1720 Forsvaret</w:t>
      </w:r>
    </w:p>
    <w:p w14:paraId="27764D47" w14:textId="77777777" w:rsidR="00007C0F" w:rsidRPr="00007C0F" w:rsidRDefault="00007C0F" w:rsidP="00007C0F">
      <w:r w:rsidRPr="00007C0F">
        <w:t xml:space="preserve">Tabellen under viser interne </w:t>
      </w:r>
      <w:proofErr w:type="spellStart"/>
      <w:r w:rsidRPr="00007C0F">
        <w:t>endringar</w:t>
      </w:r>
      <w:proofErr w:type="spellEnd"/>
      <w:r w:rsidRPr="00007C0F">
        <w:t xml:space="preserve"> på </w:t>
      </w:r>
      <w:proofErr w:type="spellStart"/>
      <w:r w:rsidRPr="00007C0F">
        <w:t>avdelingar</w:t>
      </w:r>
      <w:proofErr w:type="spellEnd"/>
      <w:r w:rsidRPr="00007C0F">
        <w:t xml:space="preserve"> under kap. 1720 Forsvaret foreslått av forsvarssjefen (FSJ) i omgrupperinga. I samband med ny </w:t>
      </w:r>
      <w:proofErr w:type="spellStart"/>
      <w:r w:rsidRPr="00007C0F">
        <w:t>kapittelstruktur</w:t>
      </w:r>
      <w:proofErr w:type="spellEnd"/>
      <w:r w:rsidRPr="00007C0F">
        <w:t xml:space="preserve"> på forsvarsbudsjettet </w:t>
      </w:r>
      <w:proofErr w:type="spellStart"/>
      <w:r w:rsidRPr="00007C0F">
        <w:t>frå</w:t>
      </w:r>
      <w:proofErr w:type="spellEnd"/>
      <w:r w:rsidRPr="00007C0F">
        <w:t xml:space="preserve"> 2021, der alle forsvarsgreinene og andre sjølvstendige </w:t>
      </w:r>
      <w:proofErr w:type="spellStart"/>
      <w:r w:rsidRPr="00007C0F">
        <w:t>avdelingar</w:t>
      </w:r>
      <w:proofErr w:type="spellEnd"/>
      <w:r w:rsidRPr="00007C0F">
        <w:t xml:space="preserve"> i Forsvaret, med unntak av kap. 1735 </w:t>
      </w:r>
      <w:proofErr w:type="spellStart"/>
      <w:r w:rsidRPr="00007C0F">
        <w:t>Etterretningstenesta</w:t>
      </w:r>
      <w:proofErr w:type="spellEnd"/>
      <w:r w:rsidRPr="00007C0F">
        <w:t xml:space="preserve"> og kap. 1791 </w:t>
      </w:r>
      <w:proofErr w:type="spellStart"/>
      <w:r w:rsidRPr="00007C0F">
        <w:t>Redningshelikoptertenesta</w:t>
      </w:r>
      <w:proofErr w:type="spellEnd"/>
      <w:r w:rsidRPr="00007C0F">
        <w:t xml:space="preserve">, blei samla under nytt kap. 1720 Forsvaret, blir Stortinget informert om </w:t>
      </w:r>
      <w:proofErr w:type="spellStart"/>
      <w:r w:rsidRPr="00007C0F">
        <w:t>dei</w:t>
      </w:r>
      <w:proofErr w:type="spellEnd"/>
      <w:r w:rsidRPr="00007C0F">
        <w:t xml:space="preserve"> største </w:t>
      </w:r>
      <w:proofErr w:type="spellStart"/>
      <w:r w:rsidRPr="00007C0F">
        <w:t>endringane</w:t>
      </w:r>
      <w:proofErr w:type="spellEnd"/>
      <w:r w:rsidRPr="00007C0F">
        <w:t xml:space="preserve"> internt på kapitlet.</w:t>
      </w:r>
    </w:p>
    <w:p w14:paraId="007F75E3" w14:textId="77777777" w:rsidR="00007C0F" w:rsidRPr="00007C0F" w:rsidRDefault="00007C0F" w:rsidP="00007C0F">
      <w:pPr>
        <w:pStyle w:val="Tabellnavn"/>
      </w:pPr>
      <w:r w:rsidRPr="00007C0F">
        <w:t>06N1xt2</w:t>
      </w:r>
    </w:p>
    <w:tbl>
      <w:tblPr>
        <w:tblStyle w:val="StandardTabell"/>
        <w:tblW w:w="10598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275"/>
        <w:gridCol w:w="1644"/>
        <w:gridCol w:w="1758"/>
        <w:gridCol w:w="1418"/>
      </w:tblGrid>
      <w:tr w:rsidR="00BD58FF" w:rsidRPr="00007C0F" w14:paraId="07D3D8D3" w14:textId="77777777" w:rsidTr="00BD58FF">
        <w:trPr>
          <w:trHeight w:val="600"/>
        </w:trPr>
        <w:tc>
          <w:tcPr>
            <w:tcW w:w="3085" w:type="dxa"/>
            <w:shd w:val="clear" w:color="auto" w:fill="FFFFFF"/>
          </w:tcPr>
          <w:p w14:paraId="34DA37D1" w14:textId="77777777" w:rsidR="00007C0F" w:rsidRPr="00007C0F" w:rsidRDefault="00007C0F" w:rsidP="00845F5A">
            <w:r w:rsidRPr="00007C0F">
              <w:t>Driftseining</w:t>
            </w:r>
          </w:p>
        </w:tc>
        <w:tc>
          <w:tcPr>
            <w:tcW w:w="1418" w:type="dxa"/>
          </w:tcPr>
          <w:p w14:paraId="329C292A" w14:textId="77777777" w:rsidR="00007C0F" w:rsidRPr="00007C0F" w:rsidRDefault="00007C0F" w:rsidP="00845F5A">
            <w:pPr>
              <w:jc w:val="right"/>
            </w:pPr>
            <w:proofErr w:type="spellStart"/>
            <w:r w:rsidRPr="00007C0F">
              <w:t>FSJs</w:t>
            </w:r>
            <w:proofErr w:type="spellEnd"/>
            <w:r w:rsidRPr="00007C0F">
              <w:t xml:space="preserve"> plan </w:t>
            </w:r>
            <w:r w:rsidRPr="00007C0F">
              <w:br/>
              <w:t>for 2021</w:t>
            </w:r>
          </w:p>
        </w:tc>
        <w:tc>
          <w:tcPr>
            <w:tcW w:w="1275" w:type="dxa"/>
          </w:tcPr>
          <w:p w14:paraId="2BE4063D" w14:textId="77777777" w:rsidR="00007C0F" w:rsidRPr="00007C0F" w:rsidRDefault="00007C0F" w:rsidP="00845F5A">
            <w:pPr>
              <w:jc w:val="right"/>
            </w:pPr>
            <w:proofErr w:type="spellStart"/>
            <w:r w:rsidRPr="00007C0F">
              <w:t>FSJs</w:t>
            </w:r>
            <w:proofErr w:type="spellEnd"/>
            <w:r w:rsidRPr="00007C0F">
              <w:t xml:space="preserve"> plan RNB</w:t>
            </w:r>
          </w:p>
        </w:tc>
        <w:tc>
          <w:tcPr>
            <w:tcW w:w="1644" w:type="dxa"/>
          </w:tcPr>
          <w:p w14:paraId="65D0296A" w14:textId="77777777" w:rsidR="00007C0F" w:rsidRPr="00007C0F" w:rsidRDefault="00007C0F" w:rsidP="00845F5A">
            <w:pPr>
              <w:jc w:val="right"/>
            </w:pPr>
            <w:r w:rsidRPr="00007C0F">
              <w:t>Lønns-komp 2 for 2021</w:t>
            </w:r>
          </w:p>
        </w:tc>
        <w:tc>
          <w:tcPr>
            <w:tcW w:w="1758" w:type="dxa"/>
          </w:tcPr>
          <w:p w14:paraId="7DD1A221" w14:textId="77777777" w:rsidR="00007C0F" w:rsidRPr="00007C0F" w:rsidRDefault="00007C0F" w:rsidP="00845F5A">
            <w:pPr>
              <w:jc w:val="right"/>
            </w:pPr>
            <w:r w:rsidRPr="00007C0F">
              <w:t>Foreslått</w:t>
            </w:r>
            <w:r w:rsidRPr="00007C0F">
              <w:br/>
              <w:t xml:space="preserve"> endring </w:t>
            </w:r>
            <w:proofErr w:type="spellStart"/>
            <w:r w:rsidRPr="00007C0F">
              <w:t>omgrp</w:t>
            </w:r>
            <w:proofErr w:type="spellEnd"/>
            <w:r w:rsidRPr="00007C0F">
              <w:t>.</w:t>
            </w:r>
          </w:p>
        </w:tc>
        <w:tc>
          <w:tcPr>
            <w:tcW w:w="1418" w:type="dxa"/>
          </w:tcPr>
          <w:p w14:paraId="6E45D39B" w14:textId="77777777" w:rsidR="00007C0F" w:rsidRPr="00007C0F" w:rsidRDefault="00007C0F" w:rsidP="00845F5A">
            <w:pPr>
              <w:jc w:val="right"/>
            </w:pPr>
            <w:r w:rsidRPr="00007C0F">
              <w:t>Samla</w:t>
            </w:r>
            <w:r w:rsidRPr="00007C0F">
              <w:br/>
              <w:t xml:space="preserve"> tildeling</w:t>
            </w:r>
          </w:p>
        </w:tc>
      </w:tr>
      <w:tr w:rsidR="00007C0F" w:rsidRPr="00007C0F" w14:paraId="15638D9E" w14:textId="77777777" w:rsidTr="00BD58FF">
        <w:trPr>
          <w:trHeight w:val="640"/>
        </w:trPr>
        <w:tc>
          <w:tcPr>
            <w:tcW w:w="3085" w:type="dxa"/>
          </w:tcPr>
          <w:p w14:paraId="6531BF56" w14:textId="77777777" w:rsidR="00007C0F" w:rsidRPr="00007C0F" w:rsidRDefault="00007C0F" w:rsidP="00845F5A">
            <w:r w:rsidRPr="00007C0F">
              <w:t xml:space="preserve">Forsvarsstaben og Forsvarets </w:t>
            </w:r>
            <w:proofErr w:type="spellStart"/>
            <w:r w:rsidRPr="00007C0F">
              <w:t>fellestenester</w:t>
            </w:r>
            <w:proofErr w:type="spellEnd"/>
          </w:p>
        </w:tc>
        <w:tc>
          <w:tcPr>
            <w:tcW w:w="1418" w:type="dxa"/>
          </w:tcPr>
          <w:p w14:paraId="40863849" w14:textId="77777777" w:rsidR="00007C0F" w:rsidRPr="00007C0F" w:rsidRDefault="00007C0F" w:rsidP="00845F5A">
            <w:pPr>
              <w:jc w:val="right"/>
            </w:pPr>
            <w:r w:rsidRPr="00007C0F">
              <w:t>1 314 650</w:t>
            </w:r>
          </w:p>
        </w:tc>
        <w:tc>
          <w:tcPr>
            <w:tcW w:w="1275" w:type="dxa"/>
          </w:tcPr>
          <w:p w14:paraId="782A0D86" w14:textId="77777777" w:rsidR="00007C0F" w:rsidRPr="00007C0F" w:rsidRDefault="00007C0F" w:rsidP="00845F5A">
            <w:pPr>
              <w:jc w:val="right"/>
            </w:pPr>
            <w:r w:rsidRPr="00007C0F">
              <w:t>-169 298</w:t>
            </w:r>
          </w:p>
        </w:tc>
        <w:tc>
          <w:tcPr>
            <w:tcW w:w="1644" w:type="dxa"/>
          </w:tcPr>
          <w:p w14:paraId="0055D90D" w14:textId="77777777" w:rsidR="00007C0F" w:rsidRPr="00007C0F" w:rsidRDefault="00007C0F" w:rsidP="00845F5A">
            <w:pPr>
              <w:jc w:val="right"/>
            </w:pPr>
            <w:r w:rsidRPr="00007C0F">
              <w:t>13 500</w:t>
            </w:r>
          </w:p>
        </w:tc>
        <w:tc>
          <w:tcPr>
            <w:tcW w:w="1758" w:type="dxa"/>
          </w:tcPr>
          <w:p w14:paraId="78747580" w14:textId="77777777" w:rsidR="00007C0F" w:rsidRPr="00007C0F" w:rsidRDefault="00007C0F" w:rsidP="00845F5A">
            <w:pPr>
              <w:jc w:val="right"/>
            </w:pPr>
            <w:r w:rsidRPr="00007C0F">
              <w:t>-9 224</w:t>
            </w:r>
          </w:p>
        </w:tc>
        <w:tc>
          <w:tcPr>
            <w:tcW w:w="1418" w:type="dxa"/>
          </w:tcPr>
          <w:p w14:paraId="26CCAF08" w14:textId="77777777" w:rsidR="00007C0F" w:rsidRPr="00007C0F" w:rsidRDefault="00007C0F" w:rsidP="00845F5A">
            <w:pPr>
              <w:jc w:val="right"/>
            </w:pPr>
            <w:r w:rsidRPr="00007C0F">
              <w:t>1 149 628</w:t>
            </w:r>
          </w:p>
        </w:tc>
      </w:tr>
      <w:tr w:rsidR="00007C0F" w:rsidRPr="00007C0F" w14:paraId="5B16C1C2" w14:textId="77777777" w:rsidTr="00BD58FF">
        <w:trPr>
          <w:trHeight w:val="380"/>
        </w:trPr>
        <w:tc>
          <w:tcPr>
            <w:tcW w:w="3085" w:type="dxa"/>
          </w:tcPr>
          <w:p w14:paraId="273C935B" w14:textId="77777777" w:rsidR="00007C0F" w:rsidRPr="00007C0F" w:rsidRDefault="00007C0F" w:rsidP="00845F5A">
            <w:r w:rsidRPr="00007C0F">
              <w:t xml:space="preserve">Forsvarets operative </w:t>
            </w:r>
            <w:proofErr w:type="spellStart"/>
            <w:r w:rsidRPr="00007C0F">
              <w:t>hovudkvarter</w:t>
            </w:r>
            <w:proofErr w:type="spellEnd"/>
          </w:p>
        </w:tc>
        <w:tc>
          <w:tcPr>
            <w:tcW w:w="1418" w:type="dxa"/>
          </w:tcPr>
          <w:p w14:paraId="59EDE34C" w14:textId="77777777" w:rsidR="00007C0F" w:rsidRPr="00007C0F" w:rsidRDefault="00007C0F" w:rsidP="00845F5A">
            <w:pPr>
              <w:jc w:val="right"/>
            </w:pPr>
            <w:r w:rsidRPr="00007C0F">
              <w:t>886 762</w:t>
            </w:r>
          </w:p>
        </w:tc>
        <w:tc>
          <w:tcPr>
            <w:tcW w:w="1275" w:type="dxa"/>
          </w:tcPr>
          <w:p w14:paraId="1635C144" w14:textId="77777777" w:rsidR="00007C0F" w:rsidRPr="00007C0F" w:rsidRDefault="00007C0F" w:rsidP="00845F5A">
            <w:pPr>
              <w:jc w:val="right"/>
            </w:pPr>
            <w:r w:rsidRPr="00007C0F">
              <w:t>-137 744</w:t>
            </w:r>
          </w:p>
        </w:tc>
        <w:tc>
          <w:tcPr>
            <w:tcW w:w="1644" w:type="dxa"/>
          </w:tcPr>
          <w:p w14:paraId="2743FB56" w14:textId="77777777" w:rsidR="00007C0F" w:rsidRPr="00007C0F" w:rsidRDefault="00007C0F" w:rsidP="00845F5A">
            <w:pPr>
              <w:jc w:val="right"/>
            </w:pPr>
            <w:r w:rsidRPr="00007C0F">
              <w:t>7000</w:t>
            </w:r>
          </w:p>
        </w:tc>
        <w:tc>
          <w:tcPr>
            <w:tcW w:w="1758" w:type="dxa"/>
          </w:tcPr>
          <w:p w14:paraId="760DDD78" w14:textId="77777777" w:rsidR="00007C0F" w:rsidRPr="00007C0F" w:rsidRDefault="00007C0F" w:rsidP="00845F5A">
            <w:pPr>
              <w:jc w:val="right"/>
            </w:pPr>
            <w:r w:rsidRPr="00007C0F">
              <w:t>-129 492</w:t>
            </w:r>
          </w:p>
        </w:tc>
        <w:tc>
          <w:tcPr>
            <w:tcW w:w="1418" w:type="dxa"/>
          </w:tcPr>
          <w:p w14:paraId="0CF62C86" w14:textId="77777777" w:rsidR="00007C0F" w:rsidRPr="00007C0F" w:rsidRDefault="00007C0F" w:rsidP="00845F5A">
            <w:pPr>
              <w:jc w:val="right"/>
            </w:pPr>
            <w:r w:rsidRPr="00007C0F">
              <w:t>626 526</w:t>
            </w:r>
          </w:p>
        </w:tc>
      </w:tr>
      <w:tr w:rsidR="00007C0F" w:rsidRPr="00007C0F" w14:paraId="24098A5E" w14:textId="77777777" w:rsidTr="00BD58FF">
        <w:trPr>
          <w:trHeight w:val="380"/>
        </w:trPr>
        <w:tc>
          <w:tcPr>
            <w:tcW w:w="3085" w:type="dxa"/>
          </w:tcPr>
          <w:p w14:paraId="13140858" w14:textId="77777777" w:rsidR="00007C0F" w:rsidRPr="00007C0F" w:rsidRDefault="00007C0F" w:rsidP="00845F5A">
            <w:r w:rsidRPr="00007C0F">
              <w:t>Hæren</w:t>
            </w:r>
          </w:p>
        </w:tc>
        <w:tc>
          <w:tcPr>
            <w:tcW w:w="1418" w:type="dxa"/>
          </w:tcPr>
          <w:p w14:paraId="0290DBC8" w14:textId="77777777" w:rsidR="00007C0F" w:rsidRPr="00007C0F" w:rsidRDefault="00007C0F" w:rsidP="00845F5A">
            <w:pPr>
              <w:jc w:val="right"/>
            </w:pPr>
            <w:r w:rsidRPr="00007C0F">
              <w:t>6 282 225</w:t>
            </w:r>
          </w:p>
        </w:tc>
        <w:tc>
          <w:tcPr>
            <w:tcW w:w="1275" w:type="dxa"/>
          </w:tcPr>
          <w:p w14:paraId="0A4C49E5" w14:textId="77777777" w:rsidR="00007C0F" w:rsidRPr="00007C0F" w:rsidRDefault="00007C0F" w:rsidP="00845F5A">
            <w:pPr>
              <w:jc w:val="right"/>
            </w:pPr>
            <w:r w:rsidRPr="00007C0F">
              <w:t>139 397</w:t>
            </w:r>
          </w:p>
        </w:tc>
        <w:tc>
          <w:tcPr>
            <w:tcW w:w="1644" w:type="dxa"/>
          </w:tcPr>
          <w:p w14:paraId="2BBB9F8D" w14:textId="77777777" w:rsidR="00007C0F" w:rsidRPr="00007C0F" w:rsidRDefault="00007C0F" w:rsidP="00845F5A">
            <w:pPr>
              <w:jc w:val="right"/>
            </w:pPr>
            <w:r w:rsidRPr="00007C0F">
              <w:t>82 972</w:t>
            </w:r>
          </w:p>
        </w:tc>
        <w:tc>
          <w:tcPr>
            <w:tcW w:w="1758" w:type="dxa"/>
          </w:tcPr>
          <w:p w14:paraId="57E4A806" w14:textId="77777777" w:rsidR="00007C0F" w:rsidRPr="00007C0F" w:rsidRDefault="00007C0F" w:rsidP="00845F5A">
            <w:pPr>
              <w:jc w:val="right"/>
            </w:pPr>
            <w:r w:rsidRPr="00007C0F">
              <w:t>-60 145</w:t>
            </w:r>
          </w:p>
        </w:tc>
        <w:tc>
          <w:tcPr>
            <w:tcW w:w="1418" w:type="dxa"/>
          </w:tcPr>
          <w:p w14:paraId="7A0EC787" w14:textId="77777777" w:rsidR="00007C0F" w:rsidRPr="00007C0F" w:rsidRDefault="00007C0F" w:rsidP="00845F5A">
            <w:pPr>
              <w:jc w:val="right"/>
            </w:pPr>
            <w:r w:rsidRPr="00007C0F">
              <w:t>6 444 449</w:t>
            </w:r>
          </w:p>
        </w:tc>
      </w:tr>
      <w:tr w:rsidR="00007C0F" w:rsidRPr="00007C0F" w14:paraId="0C2D48A8" w14:textId="77777777" w:rsidTr="00BD58FF">
        <w:trPr>
          <w:trHeight w:val="380"/>
        </w:trPr>
        <w:tc>
          <w:tcPr>
            <w:tcW w:w="3085" w:type="dxa"/>
          </w:tcPr>
          <w:p w14:paraId="1D0E0999" w14:textId="77777777" w:rsidR="00007C0F" w:rsidRPr="00007C0F" w:rsidRDefault="00007C0F" w:rsidP="00845F5A">
            <w:r w:rsidRPr="00007C0F">
              <w:t>Sjøforsvaret, ekskl. Kystvakta</w:t>
            </w:r>
          </w:p>
        </w:tc>
        <w:tc>
          <w:tcPr>
            <w:tcW w:w="1418" w:type="dxa"/>
          </w:tcPr>
          <w:p w14:paraId="3E92F711" w14:textId="77777777" w:rsidR="00007C0F" w:rsidRPr="00007C0F" w:rsidRDefault="00007C0F" w:rsidP="00845F5A">
            <w:pPr>
              <w:jc w:val="right"/>
            </w:pPr>
            <w:r w:rsidRPr="00007C0F">
              <w:t>4 569 046</w:t>
            </w:r>
          </w:p>
        </w:tc>
        <w:tc>
          <w:tcPr>
            <w:tcW w:w="1275" w:type="dxa"/>
          </w:tcPr>
          <w:p w14:paraId="271D21C4" w14:textId="77777777" w:rsidR="00007C0F" w:rsidRPr="00007C0F" w:rsidRDefault="00007C0F" w:rsidP="00845F5A">
            <w:pPr>
              <w:jc w:val="right"/>
            </w:pPr>
            <w:r w:rsidRPr="00007C0F">
              <w:t>137 802</w:t>
            </w:r>
          </w:p>
        </w:tc>
        <w:tc>
          <w:tcPr>
            <w:tcW w:w="1644" w:type="dxa"/>
          </w:tcPr>
          <w:p w14:paraId="23A526D5" w14:textId="77777777" w:rsidR="00007C0F" w:rsidRPr="00007C0F" w:rsidRDefault="00007C0F" w:rsidP="00845F5A">
            <w:pPr>
              <w:jc w:val="right"/>
            </w:pPr>
            <w:r w:rsidRPr="00007C0F">
              <w:t>39 500</w:t>
            </w:r>
          </w:p>
        </w:tc>
        <w:tc>
          <w:tcPr>
            <w:tcW w:w="1758" w:type="dxa"/>
          </w:tcPr>
          <w:p w14:paraId="11CF8FED" w14:textId="77777777" w:rsidR="00007C0F" w:rsidRPr="00007C0F" w:rsidRDefault="00007C0F" w:rsidP="00845F5A">
            <w:pPr>
              <w:jc w:val="right"/>
            </w:pPr>
            <w:r w:rsidRPr="00007C0F">
              <w:t>80 177</w:t>
            </w:r>
          </w:p>
        </w:tc>
        <w:tc>
          <w:tcPr>
            <w:tcW w:w="1418" w:type="dxa"/>
          </w:tcPr>
          <w:p w14:paraId="62D122B4" w14:textId="77777777" w:rsidR="00007C0F" w:rsidRPr="00007C0F" w:rsidRDefault="00007C0F" w:rsidP="00845F5A">
            <w:pPr>
              <w:jc w:val="right"/>
            </w:pPr>
            <w:r w:rsidRPr="00007C0F">
              <w:t>4 826 525</w:t>
            </w:r>
          </w:p>
        </w:tc>
      </w:tr>
      <w:tr w:rsidR="00007C0F" w:rsidRPr="00007C0F" w14:paraId="2B83521A" w14:textId="77777777" w:rsidTr="00BD58FF">
        <w:trPr>
          <w:trHeight w:val="380"/>
        </w:trPr>
        <w:tc>
          <w:tcPr>
            <w:tcW w:w="3085" w:type="dxa"/>
          </w:tcPr>
          <w:p w14:paraId="404912C6" w14:textId="77777777" w:rsidR="00007C0F" w:rsidRPr="00007C0F" w:rsidRDefault="00007C0F" w:rsidP="00845F5A">
            <w:r w:rsidRPr="00007C0F">
              <w:t>Luftforsvaret</w:t>
            </w:r>
          </w:p>
        </w:tc>
        <w:tc>
          <w:tcPr>
            <w:tcW w:w="1418" w:type="dxa"/>
          </w:tcPr>
          <w:p w14:paraId="4E62032E" w14:textId="77777777" w:rsidR="00007C0F" w:rsidRPr="00007C0F" w:rsidRDefault="00007C0F" w:rsidP="00845F5A">
            <w:pPr>
              <w:jc w:val="right"/>
            </w:pPr>
            <w:r w:rsidRPr="00007C0F">
              <w:t>6 568 003</w:t>
            </w:r>
          </w:p>
        </w:tc>
        <w:tc>
          <w:tcPr>
            <w:tcW w:w="1275" w:type="dxa"/>
          </w:tcPr>
          <w:p w14:paraId="2120DFF8" w14:textId="77777777" w:rsidR="00007C0F" w:rsidRPr="00007C0F" w:rsidRDefault="00007C0F" w:rsidP="00845F5A">
            <w:pPr>
              <w:jc w:val="right"/>
            </w:pPr>
            <w:r w:rsidRPr="00007C0F">
              <w:t>258 429</w:t>
            </w:r>
          </w:p>
        </w:tc>
        <w:tc>
          <w:tcPr>
            <w:tcW w:w="1644" w:type="dxa"/>
          </w:tcPr>
          <w:p w14:paraId="053CE1EC" w14:textId="77777777" w:rsidR="00007C0F" w:rsidRPr="00007C0F" w:rsidRDefault="00007C0F" w:rsidP="00845F5A">
            <w:pPr>
              <w:jc w:val="right"/>
            </w:pPr>
            <w:r w:rsidRPr="00007C0F">
              <w:t>54 000</w:t>
            </w:r>
          </w:p>
        </w:tc>
        <w:tc>
          <w:tcPr>
            <w:tcW w:w="1758" w:type="dxa"/>
          </w:tcPr>
          <w:p w14:paraId="0BB3D063" w14:textId="77777777" w:rsidR="00007C0F" w:rsidRPr="00007C0F" w:rsidRDefault="00007C0F" w:rsidP="00845F5A">
            <w:pPr>
              <w:jc w:val="right"/>
            </w:pPr>
            <w:r w:rsidRPr="00007C0F">
              <w:t>92 776</w:t>
            </w:r>
          </w:p>
        </w:tc>
        <w:tc>
          <w:tcPr>
            <w:tcW w:w="1418" w:type="dxa"/>
          </w:tcPr>
          <w:p w14:paraId="0C4E1B8B" w14:textId="77777777" w:rsidR="00007C0F" w:rsidRPr="00007C0F" w:rsidRDefault="00007C0F" w:rsidP="00845F5A">
            <w:pPr>
              <w:jc w:val="right"/>
            </w:pPr>
            <w:r w:rsidRPr="00007C0F">
              <w:t>6 973 208</w:t>
            </w:r>
          </w:p>
        </w:tc>
      </w:tr>
      <w:tr w:rsidR="00007C0F" w:rsidRPr="00007C0F" w14:paraId="42123ED5" w14:textId="77777777" w:rsidTr="00BD58FF">
        <w:trPr>
          <w:trHeight w:val="380"/>
        </w:trPr>
        <w:tc>
          <w:tcPr>
            <w:tcW w:w="3085" w:type="dxa"/>
          </w:tcPr>
          <w:p w14:paraId="67F18888" w14:textId="77777777" w:rsidR="00007C0F" w:rsidRPr="00007C0F" w:rsidRDefault="00007C0F" w:rsidP="00845F5A">
            <w:r w:rsidRPr="00007C0F">
              <w:t>Heimevernet</w:t>
            </w:r>
          </w:p>
        </w:tc>
        <w:tc>
          <w:tcPr>
            <w:tcW w:w="1418" w:type="dxa"/>
          </w:tcPr>
          <w:p w14:paraId="380FC87C" w14:textId="77777777" w:rsidR="00007C0F" w:rsidRPr="00007C0F" w:rsidRDefault="00007C0F" w:rsidP="00845F5A">
            <w:pPr>
              <w:jc w:val="right"/>
            </w:pPr>
            <w:r w:rsidRPr="00007C0F">
              <w:t>1 452 366</w:t>
            </w:r>
          </w:p>
        </w:tc>
        <w:tc>
          <w:tcPr>
            <w:tcW w:w="1275" w:type="dxa"/>
          </w:tcPr>
          <w:p w14:paraId="508B1948" w14:textId="77777777" w:rsidR="00007C0F" w:rsidRPr="00007C0F" w:rsidRDefault="00007C0F" w:rsidP="00845F5A">
            <w:pPr>
              <w:jc w:val="right"/>
            </w:pPr>
            <w:r w:rsidRPr="00007C0F">
              <w:t>101 664</w:t>
            </w:r>
          </w:p>
        </w:tc>
        <w:tc>
          <w:tcPr>
            <w:tcW w:w="1644" w:type="dxa"/>
          </w:tcPr>
          <w:p w14:paraId="0355D001" w14:textId="77777777" w:rsidR="00007C0F" w:rsidRPr="00007C0F" w:rsidRDefault="00007C0F" w:rsidP="00845F5A">
            <w:pPr>
              <w:jc w:val="right"/>
            </w:pPr>
            <w:r w:rsidRPr="00007C0F">
              <w:t>19 000</w:t>
            </w:r>
          </w:p>
        </w:tc>
        <w:tc>
          <w:tcPr>
            <w:tcW w:w="1758" w:type="dxa"/>
          </w:tcPr>
          <w:p w14:paraId="0E19589C" w14:textId="77777777" w:rsidR="00007C0F" w:rsidRPr="00007C0F" w:rsidRDefault="00007C0F" w:rsidP="00845F5A">
            <w:pPr>
              <w:jc w:val="right"/>
            </w:pPr>
            <w:r w:rsidRPr="00007C0F">
              <w:t>149 760</w:t>
            </w:r>
          </w:p>
        </w:tc>
        <w:tc>
          <w:tcPr>
            <w:tcW w:w="1418" w:type="dxa"/>
          </w:tcPr>
          <w:p w14:paraId="7D690C85" w14:textId="77777777" w:rsidR="00007C0F" w:rsidRPr="00007C0F" w:rsidRDefault="00007C0F" w:rsidP="00845F5A">
            <w:pPr>
              <w:jc w:val="right"/>
            </w:pPr>
            <w:r w:rsidRPr="00007C0F">
              <w:t>1 722 790</w:t>
            </w:r>
          </w:p>
        </w:tc>
      </w:tr>
      <w:tr w:rsidR="00007C0F" w:rsidRPr="00007C0F" w14:paraId="37799556" w14:textId="77777777" w:rsidTr="00BD58FF">
        <w:trPr>
          <w:trHeight w:val="380"/>
        </w:trPr>
        <w:tc>
          <w:tcPr>
            <w:tcW w:w="3085" w:type="dxa"/>
          </w:tcPr>
          <w:p w14:paraId="5101363D" w14:textId="77777777" w:rsidR="00007C0F" w:rsidRPr="00007C0F" w:rsidRDefault="00007C0F" w:rsidP="00845F5A">
            <w:r w:rsidRPr="00007C0F">
              <w:t>Kystvakta</w:t>
            </w:r>
          </w:p>
        </w:tc>
        <w:tc>
          <w:tcPr>
            <w:tcW w:w="1418" w:type="dxa"/>
          </w:tcPr>
          <w:p w14:paraId="368A993A" w14:textId="77777777" w:rsidR="00007C0F" w:rsidRPr="00007C0F" w:rsidRDefault="00007C0F" w:rsidP="00845F5A">
            <w:pPr>
              <w:jc w:val="right"/>
            </w:pPr>
            <w:r w:rsidRPr="00007C0F">
              <w:t>1 210 713</w:t>
            </w:r>
          </w:p>
        </w:tc>
        <w:tc>
          <w:tcPr>
            <w:tcW w:w="1275" w:type="dxa"/>
          </w:tcPr>
          <w:p w14:paraId="7E252274" w14:textId="77777777" w:rsidR="00007C0F" w:rsidRPr="00007C0F" w:rsidRDefault="00007C0F" w:rsidP="00845F5A">
            <w:pPr>
              <w:jc w:val="right"/>
            </w:pPr>
            <w:r w:rsidRPr="00007C0F">
              <w:t>-1 651</w:t>
            </w:r>
          </w:p>
        </w:tc>
        <w:tc>
          <w:tcPr>
            <w:tcW w:w="1644" w:type="dxa"/>
          </w:tcPr>
          <w:p w14:paraId="71A7BAEB" w14:textId="77777777" w:rsidR="00007C0F" w:rsidRPr="00007C0F" w:rsidRDefault="00007C0F" w:rsidP="00845F5A">
            <w:pPr>
              <w:jc w:val="right"/>
            </w:pPr>
            <w:r w:rsidRPr="00007C0F">
              <w:t>9 500</w:t>
            </w:r>
          </w:p>
        </w:tc>
        <w:tc>
          <w:tcPr>
            <w:tcW w:w="1758" w:type="dxa"/>
          </w:tcPr>
          <w:p w14:paraId="4ABAB019" w14:textId="77777777" w:rsidR="00007C0F" w:rsidRPr="00007C0F" w:rsidRDefault="00007C0F" w:rsidP="00845F5A">
            <w:pPr>
              <w:jc w:val="right"/>
            </w:pPr>
            <w:r w:rsidRPr="00007C0F">
              <w:t>21 672</w:t>
            </w:r>
          </w:p>
        </w:tc>
        <w:tc>
          <w:tcPr>
            <w:tcW w:w="1418" w:type="dxa"/>
          </w:tcPr>
          <w:p w14:paraId="77028A1E" w14:textId="77777777" w:rsidR="00007C0F" w:rsidRPr="00007C0F" w:rsidRDefault="00007C0F" w:rsidP="00845F5A">
            <w:pPr>
              <w:jc w:val="right"/>
            </w:pPr>
            <w:r w:rsidRPr="00007C0F">
              <w:t>1 240 234</w:t>
            </w:r>
          </w:p>
        </w:tc>
      </w:tr>
      <w:tr w:rsidR="00007C0F" w:rsidRPr="00007C0F" w14:paraId="1430BDCB" w14:textId="77777777" w:rsidTr="00BD58FF">
        <w:trPr>
          <w:trHeight w:val="380"/>
        </w:trPr>
        <w:tc>
          <w:tcPr>
            <w:tcW w:w="3085" w:type="dxa"/>
          </w:tcPr>
          <w:p w14:paraId="4E62E892" w14:textId="77777777" w:rsidR="00007C0F" w:rsidRPr="00007C0F" w:rsidRDefault="00007C0F" w:rsidP="00845F5A">
            <w:r w:rsidRPr="00007C0F">
              <w:t>Forsvarets spesialstyrker</w:t>
            </w:r>
          </w:p>
        </w:tc>
        <w:tc>
          <w:tcPr>
            <w:tcW w:w="1418" w:type="dxa"/>
          </w:tcPr>
          <w:p w14:paraId="43810B32" w14:textId="77777777" w:rsidR="00007C0F" w:rsidRPr="00007C0F" w:rsidRDefault="00007C0F" w:rsidP="00845F5A">
            <w:pPr>
              <w:jc w:val="right"/>
            </w:pPr>
            <w:r w:rsidRPr="00007C0F">
              <w:t>948 722</w:t>
            </w:r>
          </w:p>
        </w:tc>
        <w:tc>
          <w:tcPr>
            <w:tcW w:w="1275" w:type="dxa"/>
          </w:tcPr>
          <w:p w14:paraId="4897550E" w14:textId="77777777" w:rsidR="00007C0F" w:rsidRPr="00007C0F" w:rsidRDefault="00007C0F" w:rsidP="00845F5A">
            <w:pPr>
              <w:jc w:val="right"/>
            </w:pPr>
            <w:r w:rsidRPr="00007C0F">
              <w:t>64 844</w:t>
            </w:r>
          </w:p>
        </w:tc>
        <w:tc>
          <w:tcPr>
            <w:tcW w:w="1644" w:type="dxa"/>
          </w:tcPr>
          <w:p w14:paraId="70A6D665" w14:textId="77777777" w:rsidR="00007C0F" w:rsidRPr="00007C0F" w:rsidRDefault="00007C0F" w:rsidP="00845F5A">
            <w:pPr>
              <w:jc w:val="right"/>
            </w:pPr>
            <w:r w:rsidRPr="00007C0F">
              <w:t>11 500</w:t>
            </w:r>
          </w:p>
        </w:tc>
        <w:tc>
          <w:tcPr>
            <w:tcW w:w="1758" w:type="dxa"/>
          </w:tcPr>
          <w:p w14:paraId="4B7BD880" w14:textId="77777777" w:rsidR="00007C0F" w:rsidRPr="00007C0F" w:rsidRDefault="00007C0F" w:rsidP="00845F5A">
            <w:pPr>
              <w:jc w:val="right"/>
            </w:pPr>
            <w:r w:rsidRPr="00007C0F">
              <w:t>12 144</w:t>
            </w:r>
          </w:p>
        </w:tc>
        <w:tc>
          <w:tcPr>
            <w:tcW w:w="1418" w:type="dxa"/>
          </w:tcPr>
          <w:p w14:paraId="692D916C" w14:textId="77777777" w:rsidR="00007C0F" w:rsidRPr="00007C0F" w:rsidRDefault="00007C0F" w:rsidP="00845F5A">
            <w:pPr>
              <w:jc w:val="right"/>
            </w:pPr>
            <w:r w:rsidRPr="00007C0F">
              <w:t>1 037 210</w:t>
            </w:r>
          </w:p>
        </w:tc>
      </w:tr>
      <w:tr w:rsidR="00007C0F" w:rsidRPr="00007C0F" w14:paraId="51F06CEA" w14:textId="77777777" w:rsidTr="00BD58FF">
        <w:trPr>
          <w:trHeight w:val="380"/>
        </w:trPr>
        <w:tc>
          <w:tcPr>
            <w:tcW w:w="3085" w:type="dxa"/>
          </w:tcPr>
          <w:p w14:paraId="2CEDDB41" w14:textId="77777777" w:rsidR="00007C0F" w:rsidRPr="00007C0F" w:rsidRDefault="00007C0F" w:rsidP="00845F5A">
            <w:r w:rsidRPr="00007C0F">
              <w:t>Cyberforsvaret</w:t>
            </w:r>
          </w:p>
        </w:tc>
        <w:tc>
          <w:tcPr>
            <w:tcW w:w="1418" w:type="dxa"/>
          </w:tcPr>
          <w:p w14:paraId="3C012388" w14:textId="77777777" w:rsidR="00007C0F" w:rsidRPr="00007C0F" w:rsidRDefault="00007C0F" w:rsidP="00845F5A">
            <w:pPr>
              <w:jc w:val="right"/>
            </w:pPr>
            <w:r w:rsidRPr="00007C0F">
              <w:t>2 002 995</w:t>
            </w:r>
          </w:p>
        </w:tc>
        <w:tc>
          <w:tcPr>
            <w:tcW w:w="1275" w:type="dxa"/>
          </w:tcPr>
          <w:p w14:paraId="12BCE6DC" w14:textId="77777777" w:rsidR="00007C0F" w:rsidRPr="00007C0F" w:rsidRDefault="00007C0F" w:rsidP="00845F5A">
            <w:pPr>
              <w:jc w:val="right"/>
            </w:pPr>
            <w:r w:rsidRPr="00007C0F">
              <w:t>80 548</w:t>
            </w:r>
          </w:p>
        </w:tc>
        <w:tc>
          <w:tcPr>
            <w:tcW w:w="1644" w:type="dxa"/>
          </w:tcPr>
          <w:p w14:paraId="73F14037" w14:textId="77777777" w:rsidR="00007C0F" w:rsidRPr="00007C0F" w:rsidRDefault="00007C0F" w:rsidP="00845F5A">
            <w:pPr>
              <w:jc w:val="right"/>
            </w:pPr>
            <w:r w:rsidRPr="00007C0F">
              <w:t>17 500</w:t>
            </w:r>
          </w:p>
        </w:tc>
        <w:tc>
          <w:tcPr>
            <w:tcW w:w="1758" w:type="dxa"/>
          </w:tcPr>
          <w:p w14:paraId="093963F6" w14:textId="77777777" w:rsidR="00007C0F" w:rsidRPr="00007C0F" w:rsidRDefault="00007C0F" w:rsidP="00845F5A">
            <w:pPr>
              <w:jc w:val="right"/>
            </w:pPr>
            <w:r w:rsidRPr="00007C0F">
              <w:t>-11 771</w:t>
            </w:r>
          </w:p>
        </w:tc>
        <w:tc>
          <w:tcPr>
            <w:tcW w:w="1418" w:type="dxa"/>
          </w:tcPr>
          <w:p w14:paraId="79BC9015" w14:textId="77777777" w:rsidR="00007C0F" w:rsidRPr="00007C0F" w:rsidRDefault="00007C0F" w:rsidP="00845F5A">
            <w:pPr>
              <w:jc w:val="right"/>
            </w:pPr>
            <w:r w:rsidRPr="00007C0F">
              <w:t>2 089 272</w:t>
            </w:r>
          </w:p>
        </w:tc>
      </w:tr>
      <w:tr w:rsidR="00007C0F" w:rsidRPr="00007C0F" w14:paraId="28AE2D77" w14:textId="77777777" w:rsidTr="00BD58FF">
        <w:trPr>
          <w:trHeight w:val="380"/>
        </w:trPr>
        <w:tc>
          <w:tcPr>
            <w:tcW w:w="3085" w:type="dxa"/>
          </w:tcPr>
          <w:p w14:paraId="0F8F2D72" w14:textId="77777777" w:rsidR="00007C0F" w:rsidRPr="00007C0F" w:rsidRDefault="00007C0F" w:rsidP="00845F5A">
            <w:r w:rsidRPr="00007C0F">
              <w:t>Forsvarets logistikkorganisasjon</w:t>
            </w:r>
          </w:p>
        </w:tc>
        <w:tc>
          <w:tcPr>
            <w:tcW w:w="1418" w:type="dxa"/>
          </w:tcPr>
          <w:p w14:paraId="02CF1921" w14:textId="77777777" w:rsidR="00007C0F" w:rsidRPr="00007C0F" w:rsidRDefault="00007C0F" w:rsidP="00845F5A">
            <w:pPr>
              <w:jc w:val="right"/>
            </w:pPr>
            <w:r w:rsidRPr="00007C0F">
              <w:t>2 368 271</w:t>
            </w:r>
          </w:p>
        </w:tc>
        <w:tc>
          <w:tcPr>
            <w:tcW w:w="1275" w:type="dxa"/>
          </w:tcPr>
          <w:p w14:paraId="5E03A8A1" w14:textId="77777777" w:rsidR="00007C0F" w:rsidRPr="00007C0F" w:rsidRDefault="00007C0F" w:rsidP="00845F5A">
            <w:pPr>
              <w:jc w:val="right"/>
            </w:pPr>
            <w:r w:rsidRPr="00007C0F">
              <w:t>100 120</w:t>
            </w:r>
          </w:p>
        </w:tc>
        <w:tc>
          <w:tcPr>
            <w:tcW w:w="1644" w:type="dxa"/>
          </w:tcPr>
          <w:p w14:paraId="4D6917AF" w14:textId="77777777" w:rsidR="00007C0F" w:rsidRPr="00007C0F" w:rsidRDefault="00007C0F" w:rsidP="00845F5A">
            <w:pPr>
              <w:jc w:val="right"/>
            </w:pPr>
            <w:r w:rsidRPr="00007C0F">
              <w:t>45 000</w:t>
            </w:r>
          </w:p>
        </w:tc>
        <w:tc>
          <w:tcPr>
            <w:tcW w:w="1758" w:type="dxa"/>
          </w:tcPr>
          <w:p w14:paraId="53BE7455" w14:textId="77777777" w:rsidR="00007C0F" w:rsidRPr="00007C0F" w:rsidRDefault="00007C0F" w:rsidP="00845F5A">
            <w:pPr>
              <w:jc w:val="right"/>
            </w:pPr>
            <w:r w:rsidRPr="00007C0F">
              <w:t>259 691</w:t>
            </w:r>
          </w:p>
        </w:tc>
        <w:tc>
          <w:tcPr>
            <w:tcW w:w="1418" w:type="dxa"/>
          </w:tcPr>
          <w:p w14:paraId="4C81BFF6" w14:textId="77777777" w:rsidR="00007C0F" w:rsidRPr="00007C0F" w:rsidRDefault="00007C0F" w:rsidP="00845F5A">
            <w:pPr>
              <w:jc w:val="right"/>
            </w:pPr>
            <w:r w:rsidRPr="00007C0F">
              <w:t>2 773 082</w:t>
            </w:r>
          </w:p>
        </w:tc>
      </w:tr>
      <w:tr w:rsidR="00007C0F" w:rsidRPr="00007C0F" w14:paraId="5C8B47FD" w14:textId="77777777" w:rsidTr="00BD58FF">
        <w:trPr>
          <w:trHeight w:val="380"/>
        </w:trPr>
        <w:tc>
          <w:tcPr>
            <w:tcW w:w="3085" w:type="dxa"/>
          </w:tcPr>
          <w:p w14:paraId="3D12F3B1" w14:textId="77777777" w:rsidR="00007C0F" w:rsidRPr="00007C0F" w:rsidRDefault="00007C0F" w:rsidP="00845F5A">
            <w:r w:rsidRPr="00007C0F">
              <w:t>Forsvarets sanitet</w:t>
            </w:r>
          </w:p>
        </w:tc>
        <w:tc>
          <w:tcPr>
            <w:tcW w:w="1418" w:type="dxa"/>
          </w:tcPr>
          <w:p w14:paraId="1B1B8F64" w14:textId="77777777" w:rsidR="00007C0F" w:rsidRPr="00007C0F" w:rsidRDefault="00007C0F" w:rsidP="00845F5A">
            <w:pPr>
              <w:jc w:val="right"/>
            </w:pPr>
            <w:r w:rsidRPr="00007C0F">
              <w:t>379 095</w:t>
            </w:r>
          </w:p>
        </w:tc>
        <w:tc>
          <w:tcPr>
            <w:tcW w:w="1275" w:type="dxa"/>
          </w:tcPr>
          <w:p w14:paraId="0B58AAC0" w14:textId="77777777" w:rsidR="00007C0F" w:rsidRPr="00007C0F" w:rsidRDefault="00007C0F" w:rsidP="00845F5A">
            <w:pPr>
              <w:jc w:val="right"/>
            </w:pPr>
            <w:r w:rsidRPr="00007C0F">
              <w:t>-2 505</w:t>
            </w:r>
          </w:p>
        </w:tc>
        <w:tc>
          <w:tcPr>
            <w:tcW w:w="1644" w:type="dxa"/>
          </w:tcPr>
          <w:p w14:paraId="639B3CCC" w14:textId="77777777" w:rsidR="00007C0F" w:rsidRPr="00007C0F" w:rsidRDefault="00007C0F" w:rsidP="00845F5A">
            <w:pPr>
              <w:jc w:val="right"/>
            </w:pPr>
            <w:r w:rsidRPr="00007C0F">
              <w:t>5 500</w:t>
            </w:r>
          </w:p>
        </w:tc>
        <w:tc>
          <w:tcPr>
            <w:tcW w:w="1758" w:type="dxa"/>
          </w:tcPr>
          <w:p w14:paraId="55784F06" w14:textId="77777777" w:rsidR="00007C0F" w:rsidRPr="00007C0F" w:rsidRDefault="00007C0F" w:rsidP="00845F5A">
            <w:pPr>
              <w:jc w:val="right"/>
            </w:pPr>
            <w:r w:rsidRPr="00007C0F">
              <w:t>-5 283</w:t>
            </w:r>
          </w:p>
        </w:tc>
        <w:tc>
          <w:tcPr>
            <w:tcW w:w="1418" w:type="dxa"/>
          </w:tcPr>
          <w:p w14:paraId="037C8F1F" w14:textId="77777777" w:rsidR="00007C0F" w:rsidRPr="00007C0F" w:rsidRDefault="00007C0F" w:rsidP="00845F5A">
            <w:pPr>
              <w:jc w:val="right"/>
            </w:pPr>
            <w:r w:rsidRPr="00007C0F">
              <w:t>376 807</w:t>
            </w:r>
          </w:p>
        </w:tc>
      </w:tr>
      <w:tr w:rsidR="00007C0F" w:rsidRPr="00007C0F" w14:paraId="6ECB50E6" w14:textId="77777777" w:rsidTr="00BD58FF">
        <w:trPr>
          <w:trHeight w:val="380"/>
        </w:trPr>
        <w:tc>
          <w:tcPr>
            <w:tcW w:w="3085" w:type="dxa"/>
          </w:tcPr>
          <w:p w14:paraId="6655A9CC" w14:textId="77777777" w:rsidR="00007C0F" w:rsidRPr="00007C0F" w:rsidRDefault="00007C0F" w:rsidP="00845F5A">
            <w:r w:rsidRPr="00007C0F">
              <w:t xml:space="preserve">Forsvarets </w:t>
            </w:r>
            <w:proofErr w:type="spellStart"/>
            <w:r w:rsidRPr="00007C0F">
              <w:t>høgskule</w:t>
            </w:r>
            <w:proofErr w:type="spellEnd"/>
          </w:p>
        </w:tc>
        <w:tc>
          <w:tcPr>
            <w:tcW w:w="1418" w:type="dxa"/>
          </w:tcPr>
          <w:p w14:paraId="7F5FDEBB" w14:textId="77777777" w:rsidR="00007C0F" w:rsidRPr="00007C0F" w:rsidRDefault="00007C0F" w:rsidP="00845F5A">
            <w:pPr>
              <w:jc w:val="right"/>
            </w:pPr>
            <w:r w:rsidRPr="00007C0F">
              <w:t>795 697</w:t>
            </w:r>
          </w:p>
        </w:tc>
        <w:tc>
          <w:tcPr>
            <w:tcW w:w="1275" w:type="dxa"/>
          </w:tcPr>
          <w:p w14:paraId="1BF0B428" w14:textId="77777777" w:rsidR="00007C0F" w:rsidRPr="00007C0F" w:rsidRDefault="00007C0F" w:rsidP="00845F5A">
            <w:pPr>
              <w:jc w:val="right"/>
            </w:pPr>
            <w:r w:rsidRPr="00007C0F">
              <w:t>13 262</w:t>
            </w:r>
          </w:p>
        </w:tc>
        <w:tc>
          <w:tcPr>
            <w:tcW w:w="1644" w:type="dxa"/>
          </w:tcPr>
          <w:p w14:paraId="7C3C1EB2" w14:textId="77777777" w:rsidR="00007C0F" w:rsidRPr="00007C0F" w:rsidRDefault="00007C0F" w:rsidP="00845F5A">
            <w:pPr>
              <w:jc w:val="right"/>
            </w:pPr>
            <w:r w:rsidRPr="00007C0F">
              <w:t>8 000</w:t>
            </w:r>
          </w:p>
        </w:tc>
        <w:tc>
          <w:tcPr>
            <w:tcW w:w="1758" w:type="dxa"/>
          </w:tcPr>
          <w:p w14:paraId="29728D66" w14:textId="77777777" w:rsidR="00007C0F" w:rsidRPr="00007C0F" w:rsidRDefault="00007C0F" w:rsidP="00845F5A">
            <w:pPr>
              <w:jc w:val="right"/>
            </w:pPr>
            <w:r w:rsidRPr="00007C0F">
              <w:t>3 136</w:t>
            </w:r>
          </w:p>
        </w:tc>
        <w:tc>
          <w:tcPr>
            <w:tcW w:w="1418" w:type="dxa"/>
          </w:tcPr>
          <w:p w14:paraId="2AA749EA" w14:textId="77777777" w:rsidR="00007C0F" w:rsidRPr="00007C0F" w:rsidRDefault="00007C0F" w:rsidP="00845F5A">
            <w:pPr>
              <w:jc w:val="right"/>
            </w:pPr>
            <w:r w:rsidRPr="00007C0F">
              <w:t>820 095</w:t>
            </w:r>
          </w:p>
        </w:tc>
      </w:tr>
      <w:tr w:rsidR="00007C0F" w:rsidRPr="00007C0F" w14:paraId="0409E4A3" w14:textId="77777777" w:rsidTr="00BD58FF">
        <w:trPr>
          <w:trHeight w:val="640"/>
        </w:trPr>
        <w:tc>
          <w:tcPr>
            <w:tcW w:w="3085" w:type="dxa"/>
          </w:tcPr>
          <w:p w14:paraId="08EB7EEB" w14:textId="77777777" w:rsidR="00007C0F" w:rsidRPr="00007C0F" w:rsidRDefault="00007C0F" w:rsidP="00845F5A">
            <w:r w:rsidRPr="00007C0F">
              <w:t xml:space="preserve">Forsvarets personell og </w:t>
            </w:r>
            <w:proofErr w:type="spellStart"/>
            <w:r w:rsidRPr="00007C0F">
              <w:t>vernepliktssenter</w:t>
            </w:r>
            <w:proofErr w:type="spellEnd"/>
          </w:p>
        </w:tc>
        <w:tc>
          <w:tcPr>
            <w:tcW w:w="1418" w:type="dxa"/>
          </w:tcPr>
          <w:p w14:paraId="4D70BE7C" w14:textId="77777777" w:rsidR="00007C0F" w:rsidRPr="00007C0F" w:rsidRDefault="00007C0F" w:rsidP="00845F5A">
            <w:pPr>
              <w:jc w:val="right"/>
            </w:pPr>
            <w:r w:rsidRPr="00007C0F">
              <w:t>1 173 366</w:t>
            </w:r>
          </w:p>
        </w:tc>
        <w:tc>
          <w:tcPr>
            <w:tcW w:w="1275" w:type="dxa"/>
          </w:tcPr>
          <w:p w14:paraId="79486EF7" w14:textId="77777777" w:rsidR="00007C0F" w:rsidRPr="00007C0F" w:rsidRDefault="00007C0F" w:rsidP="00845F5A">
            <w:pPr>
              <w:jc w:val="right"/>
            </w:pPr>
            <w:r w:rsidRPr="00007C0F">
              <w:t>-62 998</w:t>
            </w:r>
          </w:p>
        </w:tc>
        <w:tc>
          <w:tcPr>
            <w:tcW w:w="1644" w:type="dxa"/>
          </w:tcPr>
          <w:p w14:paraId="6AD5E45A" w14:textId="77777777" w:rsidR="00007C0F" w:rsidRPr="00007C0F" w:rsidRDefault="00007C0F" w:rsidP="00845F5A">
            <w:pPr>
              <w:jc w:val="right"/>
            </w:pPr>
            <w:r w:rsidRPr="00007C0F">
              <w:t>12 000</w:t>
            </w:r>
          </w:p>
        </w:tc>
        <w:tc>
          <w:tcPr>
            <w:tcW w:w="1758" w:type="dxa"/>
          </w:tcPr>
          <w:p w14:paraId="2AA63CD2" w14:textId="77777777" w:rsidR="00007C0F" w:rsidRPr="00007C0F" w:rsidRDefault="00007C0F" w:rsidP="00845F5A">
            <w:pPr>
              <w:jc w:val="right"/>
            </w:pPr>
            <w:r w:rsidRPr="00007C0F">
              <w:t>12 649</w:t>
            </w:r>
          </w:p>
        </w:tc>
        <w:tc>
          <w:tcPr>
            <w:tcW w:w="1418" w:type="dxa"/>
          </w:tcPr>
          <w:p w14:paraId="4677FBF6" w14:textId="77777777" w:rsidR="00007C0F" w:rsidRPr="00007C0F" w:rsidRDefault="00007C0F" w:rsidP="00845F5A">
            <w:pPr>
              <w:jc w:val="right"/>
            </w:pPr>
            <w:r w:rsidRPr="00007C0F">
              <w:t>1 135 017</w:t>
            </w:r>
          </w:p>
        </w:tc>
      </w:tr>
      <w:tr w:rsidR="00007C0F" w:rsidRPr="00007C0F" w14:paraId="2C013B5F" w14:textId="77777777" w:rsidTr="00BD58FF">
        <w:trPr>
          <w:trHeight w:val="380"/>
        </w:trPr>
        <w:tc>
          <w:tcPr>
            <w:tcW w:w="3085" w:type="dxa"/>
          </w:tcPr>
          <w:p w14:paraId="0A94F3A5" w14:textId="77777777" w:rsidR="00007C0F" w:rsidRPr="00007C0F" w:rsidRDefault="00007C0F" w:rsidP="00845F5A">
            <w:r w:rsidRPr="00007C0F">
              <w:t>Norske styrker i utlandet</w:t>
            </w:r>
          </w:p>
        </w:tc>
        <w:tc>
          <w:tcPr>
            <w:tcW w:w="1418" w:type="dxa"/>
          </w:tcPr>
          <w:p w14:paraId="0F53BDC9" w14:textId="77777777" w:rsidR="00007C0F" w:rsidRPr="00007C0F" w:rsidRDefault="00007C0F" w:rsidP="00845F5A">
            <w:pPr>
              <w:jc w:val="right"/>
            </w:pPr>
            <w:r w:rsidRPr="00007C0F">
              <w:t>951 819</w:t>
            </w:r>
          </w:p>
        </w:tc>
        <w:tc>
          <w:tcPr>
            <w:tcW w:w="1275" w:type="dxa"/>
          </w:tcPr>
          <w:p w14:paraId="1AA48E61" w14:textId="77777777" w:rsidR="00007C0F" w:rsidRPr="00007C0F" w:rsidRDefault="00007C0F" w:rsidP="00845F5A">
            <w:pPr>
              <w:jc w:val="right"/>
            </w:pPr>
            <w:r w:rsidRPr="00007C0F">
              <w:t>31 800</w:t>
            </w:r>
          </w:p>
        </w:tc>
        <w:tc>
          <w:tcPr>
            <w:tcW w:w="1644" w:type="dxa"/>
          </w:tcPr>
          <w:p w14:paraId="35F6E838" w14:textId="77777777" w:rsidR="00007C0F" w:rsidRPr="00007C0F" w:rsidRDefault="00007C0F" w:rsidP="00845F5A">
            <w:pPr>
              <w:jc w:val="right"/>
            </w:pPr>
          </w:p>
        </w:tc>
        <w:tc>
          <w:tcPr>
            <w:tcW w:w="1758" w:type="dxa"/>
          </w:tcPr>
          <w:p w14:paraId="5C378309" w14:textId="77777777" w:rsidR="00007C0F" w:rsidRPr="00007C0F" w:rsidRDefault="00007C0F" w:rsidP="00845F5A">
            <w:pPr>
              <w:jc w:val="right"/>
            </w:pPr>
            <w:r w:rsidRPr="00007C0F">
              <w:t>-50 949</w:t>
            </w:r>
          </w:p>
        </w:tc>
        <w:tc>
          <w:tcPr>
            <w:tcW w:w="1418" w:type="dxa"/>
          </w:tcPr>
          <w:p w14:paraId="58AAD02D" w14:textId="77777777" w:rsidR="00007C0F" w:rsidRPr="00007C0F" w:rsidRDefault="00007C0F" w:rsidP="00845F5A">
            <w:pPr>
              <w:jc w:val="right"/>
            </w:pPr>
            <w:r w:rsidRPr="00007C0F">
              <w:t>932 670</w:t>
            </w:r>
          </w:p>
        </w:tc>
      </w:tr>
      <w:tr w:rsidR="00007C0F" w:rsidRPr="00007C0F" w14:paraId="291C35A9" w14:textId="77777777" w:rsidTr="00BD58FF">
        <w:trPr>
          <w:trHeight w:val="380"/>
        </w:trPr>
        <w:tc>
          <w:tcPr>
            <w:tcW w:w="3085" w:type="dxa"/>
          </w:tcPr>
          <w:p w14:paraId="464F6A00" w14:textId="77777777" w:rsidR="00007C0F" w:rsidRPr="00007C0F" w:rsidRDefault="00007C0F" w:rsidP="00845F5A">
            <w:r w:rsidRPr="00007C0F">
              <w:t>Sum kap. 1720</w:t>
            </w:r>
          </w:p>
        </w:tc>
        <w:tc>
          <w:tcPr>
            <w:tcW w:w="1418" w:type="dxa"/>
          </w:tcPr>
          <w:p w14:paraId="6FA26E92" w14:textId="77777777" w:rsidR="00007C0F" w:rsidRPr="00007C0F" w:rsidRDefault="00007C0F" w:rsidP="00845F5A">
            <w:pPr>
              <w:jc w:val="right"/>
            </w:pPr>
            <w:r w:rsidRPr="00007C0F">
              <w:t>30 903 730</w:t>
            </w:r>
          </w:p>
        </w:tc>
        <w:tc>
          <w:tcPr>
            <w:tcW w:w="1275" w:type="dxa"/>
          </w:tcPr>
          <w:p w14:paraId="4578B872" w14:textId="77777777" w:rsidR="00007C0F" w:rsidRPr="00007C0F" w:rsidRDefault="00007C0F" w:rsidP="00845F5A">
            <w:pPr>
              <w:jc w:val="right"/>
            </w:pPr>
            <w:r w:rsidRPr="00007C0F">
              <w:t>553 670</w:t>
            </w:r>
          </w:p>
        </w:tc>
        <w:tc>
          <w:tcPr>
            <w:tcW w:w="1644" w:type="dxa"/>
          </w:tcPr>
          <w:p w14:paraId="4348CC59" w14:textId="77777777" w:rsidR="00007C0F" w:rsidRPr="00007C0F" w:rsidRDefault="00007C0F" w:rsidP="00845F5A">
            <w:pPr>
              <w:jc w:val="right"/>
            </w:pPr>
            <w:r w:rsidRPr="00007C0F">
              <w:t>324 972</w:t>
            </w:r>
          </w:p>
        </w:tc>
        <w:tc>
          <w:tcPr>
            <w:tcW w:w="1758" w:type="dxa"/>
          </w:tcPr>
          <w:p w14:paraId="5AD4517D" w14:textId="77777777" w:rsidR="00007C0F" w:rsidRPr="00007C0F" w:rsidRDefault="00007C0F" w:rsidP="00845F5A">
            <w:pPr>
              <w:jc w:val="right"/>
            </w:pPr>
            <w:r w:rsidRPr="00007C0F">
              <w:t>365 141</w:t>
            </w:r>
          </w:p>
        </w:tc>
        <w:tc>
          <w:tcPr>
            <w:tcW w:w="1418" w:type="dxa"/>
          </w:tcPr>
          <w:p w14:paraId="1E471C7A" w14:textId="77777777" w:rsidR="00007C0F" w:rsidRPr="00007C0F" w:rsidRDefault="00007C0F" w:rsidP="00845F5A">
            <w:pPr>
              <w:jc w:val="right"/>
            </w:pPr>
            <w:r w:rsidRPr="00007C0F">
              <w:t>32 147 513</w:t>
            </w:r>
          </w:p>
        </w:tc>
      </w:tr>
    </w:tbl>
    <w:p w14:paraId="4467EDD2" w14:textId="77777777" w:rsidR="00007C0F" w:rsidRPr="00007C0F" w:rsidRDefault="00007C0F" w:rsidP="00007C0F">
      <w:pPr>
        <w:pStyle w:val="avsnitt-tittel"/>
      </w:pPr>
      <w:r w:rsidRPr="00007C0F">
        <w:t xml:space="preserve">Interne </w:t>
      </w:r>
      <w:proofErr w:type="spellStart"/>
      <w:r w:rsidRPr="00007C0F">
        <w:t>endringar</w:t>
      </w:r>
      <w:proofErr w:type="spellEnd"/>
    </w:p>
    <w:p w14:paraId="621B5818" w14:textId="77777777" w:rsidR="00007C0F" w:rsidRPr="00007C0F" w:rsidRDefault="00007C0F" w:rsidP="00007C0F">
      <w:pPr>
        <w:pStyle w:val="avsnitt-undertittel"/>
      </w:pPr>
      <w:r w:rsidRPr="00007C0F">
        <w:t>Hæren</w:t>
      </w:r>
    </w:p>
    <w:p w14:paraId="4E0F8382" w14:textId="77777777" w:rsidR="00007C0F" w:rsidRPr="00007C0F" w:rsidRDefault="00007C0F" w:rsidP="00007C0F">
      <w:pPr>
        <w:pStyle w:val="Liste"/>
      </w:pPr>
      <w:r w:rsidRPr="00007C0F">
        <w:t xml:space="preserve">17,000 mill. kroner – Tilførsel av </w:t>
      </w:r>
      <w:proofErr w:type="spellStart"/>
      <w:r w:rsidRPr="00007C0F">
        <w:t>aktivitetsmidlar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forsvarssjefens (FSJ) fellesfinansierte </w:t>
      </w:r>
      <w:proofErr w:type="spellStart"/>
      <w:r w:rsidRPr="00007C0F">
        <w:t>øvingar</w:t>
      </w:r>
      <w:proofErr w:type="spellEnd"/>
    </w:p>
    <w:p w14:paraId="4434F68E" w14:textId="77777777" w:rsidR="00007C0F" w:rsidRPr="00007C0F" w:rsidRDefault="00007C0F" w:rsidP="00007C0F">
      <w:pPr>
        <w:pStyle w:val="Liste"/>
      </w:pPr>
      <w:r w:rsidRPr="00007C0F">
        <w:t xml:space="preserve">37,597 mill. kroner – Tilførsel av </w:t>
      </w:r>
      <w:proofErr w:type="spellStart"/>
      <w:r w:rsidRPr="00007C0F">
        <w:t>midlar</w:t>
      </w:r>
      <w:proofErr w:type="spellEnd"/>
      <w:r w:rsidRPr="00007C0F">
        <w:t xml:space="preserve"> for </w:t>
      </w:r>
      <w:proofErr w:type="spellStart"/>
      <w:r w:rsidRPr="00007C0F">
        <w:t>meirkostnader</w:t>
      </w:r>
      <w:proofErr w:type="spellEnd"/>
      <w:r w:rsidRPr="00007C0F">
        <w:t xml:space="preserve"> covid-19</w:t>
      </w:r>
    </w:p>
    <w:p w14:paraId="3EE387BE" w14:textId="77777777" w:rsidR="00007C0F" w:rsidRPr="00007C0F" w:rsidRDefault="00007C0F" w:rsidP="00007C0F">
      <w:pPr>
        <w:pStyle w:val="Liste"/>
      </w:pPr>
      <w:r w:rsidRPr="00007C0F">
        <w:t xml:space="preserve">2,225 mill. kroner – Tilførsel av </w:t>
      </w:r>
      <w:proofErr w:type="spellStart"/>
      <w:r w:rsidRPr="00007C0F">
        <w:t>midlar</w:t>
      </w:r>
      <w:proofErr w:type="spellEnd"/>
      <w:r w:rsidRPr="00007C0F">
        <w:t xml:space="preserve"> for </w:t>
      </w:r>
      <w:proofErr w:type="spellStart"/>
      <w:r w:rsidRPr="00007C0F">
        <w:t>meirkostnader</w:t>
      </w:r>
      <w:proofErr w:type="spellEnd"/>
      <w:r w:rsidRPr="00007C0F">
        <w:t xml:space="preserve"> valuta og drivstoff</w:t>
      </w:r>
    </w:p>
    <w:p w14:paraId="39DB5BEA" w14:textId="77777777" w:rsidR="00007C0F" w:rsidRPr="00007C0F" w:rsidRDefault="00007C0F" w:rsidP="00007C0F">
      <w:pPr>
        <w:pStyle w:val="Liste"/>
      </w:pPr>
      <w:r w:rsidRPr="00007C0F">
        <w:t>-38,981 mill. kroner – Effektiviseringskrav i 2021</w:t>
      </w:r>
    </w:p>
    <w:p w14:paraId="2F61FC52" w14:textId="77777777" w:rsidR="00007C0F" w:rsidRPr="00007C0F" w:rsidRDefault="00007C0F" w:rsidP="00007C0F">
      <w:pPr>
        <w:pStyle w:val="Liste"/>
      </w:pPr>
      <w:r w:rsidRPr="00007C0F">
        <w:t xml:space="preserve">-82,000 mill. kroner – Flytting til FLO for å finansiere </w:t>
      </w:r>
      <w:proofErr w:type="spellStart"/>
      <w:r w:rsidRPr="00007C0F">
        <w:t>periodiseringsutfordringar</w:t>
      </w:r>
      <w:proofErr w:type="spellEnd"/>
      <w:r w:rsidRPr="00007C0F">
        <w:t xml:space="preserve"> knytte til sal av drivstoff til allierte og infrastruktur Cold </w:t>
      </w:r>
      <w:proofErr w:type="spellStart"/>
      <w:r w:rsidRPr="00007C0F">
        <w:t>Response</w:t>
      </w:r>
      <w:proofErr w:type="spellEnd"/>
      <w:r w:rsidRPr="00007C0F">
        <w:t xml:space="preserve"> 2022. </w:t>
      </w:r>
      <w:proofErr w:type="spellStart"/>
      <w:r w:rsidRPr="00007C0F">
        <w:t>Midlane</w:t>
      </w:r>
      <w:proofErr w:type="spellEnd"/>
      <w:r w:rsidRPr="00007C0F">
        <w:t xml:space="preserve"> er frigjort ved å forskyve </w:t>
      </w:r>
      <w:proofErr w:type="spellStart"/>
      <w:r w:rsidRPr="00007C0F">
        <w:t>anskaffingar</w:t>
      </w:r>
      <w:proofErr w:type="spellEnd"/>
      <w:r w:rsidRPr="00007C0F">
        <w:t xml:space="preserve"> til 2022</w:t>
      </w:r>
    </w:p>
    <w:p w14:paraId="5D19A73C" w14:textId="77777777" w:rsidR="00007C0F" w:rsidRPr="00007C0F" w:rsidRDefault="00007C0F" w:rsidP="00007C0F">
      <w:pPr>
        <w:pStyle w:val="avsnitt-undertittel"/>
      </w:pPr>
      <w:r w:rsidRPr="00007C0F">
        <w:t>Sjøforsvaret</w:t>
      </w:r>
    </w:p>
    <w:p w14:paraId="3C3193A5" w14:textId="77777777" w:rsidR="00007C0F" w:rsidRPr="00007C0F" w:rsidRDefault="00007C0F" w:rsidP="00007C0F">
      <w:pPr>
        <w:pStyle w:val="Liste"/>
      </w:pPr>
      <w:r w:rsidRPr="00007C0F">
        <w:t xml:space="preserve">7,000 mill. kroner – Tilførsel av </w:t>
      </w:r>
      <w:proofErr w:type="spellStart"/>
      <w:r w:rsidRPr="00007C0F">
        <w:t>aktivitetsmidlar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</w:t>
      </w:r>
      <w:proofErr w:type="spellStart"/>
      <w:r w:rsidRPr="00007C0F">
        <w:t>FSJs</w:t>
      </w:r>
      <w:proofErr w:type="spellEnd"/>
      <w:r w:rsidRPr="00007C0F">
        <w:t xml:space="preserve"> fellesfinansierte </w:t>
      </w:r>
      <w:proofErr w:type="spellStart"/>
      <w:r w:rsidRPr="00007C0F">
        <w:t>øvingar</w:t>
      </w:r>
      <w:proofErr w:type="spellEnd"/>
    </w:p>
    <w:p w14:paraId="54F9FB87" w14:textId="77777777" w:rsidR="00007C0F" w:rsidRPr="00007C0F" w:rsidRDefault="00007C0F" w:rsidP="00007C0F">
      <w:pPr>
        <w:pStyle w:val="Liste"/>
      </w:pPr>
      <w:r w:rsidRPr="00007C0F">
        <w:t xml:space="preserve">20,000 mill. kroner – Tilførsel av </w:t>
      </w:r>
      <w:proofErr w:type="spellStart"/>
      <w:r w:rsidRPr="00007C0F">
        <w:t>midlar</w:t>
      </w:r>
      <w:proofErr w:type="spellEnd"/>
      <w:r w:rsidRPr="00007C0F">
        <w:t xml:space="preserve"> knytte til forsterka nasjonale </w:t>
      </w:r>
      <w:proofErr w:type="spellStart"/>
      <w:r w:rsidRPr="00007C0F">
        <w:t>operasjonar</w:t>
      </w:r>
      <w:proofErr w:type="spellEnd"/>
    </w:p>
    <w:p w14:paraId="15335B0A" w14:textId="77777777" w:rsidR="00007C0F" w:rsidRPr="00007C0F" w:rsidRDefault="00007C0F" w:rsidP="00007C0F">
      <w:pPr>
        <w:pStyle w:val="Liste"/>
      </w:pPr>
      <w:r w:rsidRPr="00007C0F">
        <w:t xml:space="preserve">61,172 mill. kroner – Tilførsel av </w:t>
      </w:r>
      <w:proofErr w:type="spellStart"/>
      <w:r w:rsidRPr="00007C0F">
        <w:t>midlar</w:t>
      </w:r>
      <w:proofErr w:type="spellEnd"/>
      <w:r w:rsidRPr="00007C0F">
        <w:t xml:space="preserve"> for </w:t>
      </w:r>
      <w:proofErr w:type="spellStart"/>
      <w:r w:rsidRPr="00007C0F">
        <w:t>meirkostnader</w:t>
      </w:r>
      <w:proofErr w:type="spellEnd"/>
      <w:r w:rsidRPr="00007C0F">
        <w:t xml:space="preserve"> covid-19</w:t>
      </w:r>
    </w:p>
    <w:p w14:paraId="6E383ECF" w14:textId="77777777" w:rsidR="00007C0F" w:rsidRPr="00007C0F" w:rsidRDefault="00007C0F" w:rsidP="00007C0F">
      <w:pPr>
        <w:pStyle w:val="Liste"/>
      </w:pPr>
      <w:r w:rsidRPr="00007C0F">
        <w:t>-28,098 mill. kroner – Effektiviseringskrav i 2021</w:t>
      </w:r>
    </w:p>
    <w:p w14:paraId="7ECE8388" w14:textId="77777777" w:rsidR="00007C0F" w:rsidRPr="00007C0F" w:rsidRDefault="00007C0F" w:rsidP="00007C0F">
      <w:pPr>
        <w:pStyle w:val="avsnitt-undertittel"/>
      </w:pPr>
      <w:r w:rsidRPr="00007C0F">
        <w:t>Luftforsvaret</w:t>
      </w:r>
    </w:p>
    <w:p w14:paraId="5398EDD1" w14:textId="77777777" w:rsidR="00007C0F" w:rsidRPr="00007C0F" w:rsidRDefault="00007C0F" w:rsidP="00007C0F">
      <w:pPr>
        <w:pStyle w:val="Liste"/>
      </w:pPr>
      <w:r w:rsidRPr="00007C0F">
        <w:t xml:space="preserve">19,396 mill. kroner – Tilførsel av </w:t>
      </w:r>
      <w:proofErr w:type="spellStart"/>
      <w:r w:rsidRPr="00007C0F">
        <w:t>midlar</w:t>
      </w:r>
      <w:proofErr w:type="spellEnd"/>
      <w:r w:rsidRPr="00007C0F">
        <w:t xml:space="preserve"> til forsert </w:t>
      </w:r>
      <w:proofErr w:type="spellStart"/>
      <w:r w:rsidRPr="00007C0F">
        <w:t>tilsetjing</w:t>
      </w:r>
      <w:proofErr w:type="spellEnd"/>
    </w:p>
    <w:p w14:paraId="2CE85D0B" w14:textId="77777777" w:rsidR="00007C0F" w:rsidRPr="00007C0F" w:rsidRDefault="00007C0F" w:rsidP="00007C0F">
      <w:pPr>
        <w:pStyle w:val="Liste"/>
      </w:pPr>
      <w:r w:rsidRPr="00007C0F">
        <w:t xml:space="preserve">19,000 mill. kroner – Tilførsel av </w:t>
      </w:r>
      <w:proofErr w:type="spellStart"/>
      <w:r w:rsidRPr="00007C0F">
        <w:t>aktivitetsmidlar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FSJ fellesfinansierte </w:t>
      </w:r>
      <w:proofErr w:type="spellStart"/>
      <w:r w:rsidRPr="00007C0F">
        <w:t>øvingar</w:t>
      </w:r>
      <w:proofErr w:type="spellEnd"/>
    </w:p>
    <w:p w14:paraId="69463AF9" w14:textId="77777777" w:rsidR="00007C0F" w:rsidRPr="00007C0F" w:rsidRDefault="00007C0F" w:rsidP="00007C0F">
      <w:pPr>
        <w:pStyle w:val="Liste"/>
      </w:pPr>
      <w:r w:rsidRPr="00007C0F">
        <w:t xml:space="preserve">16,543 mill. kroner – Tilførsel av </w:t>
      </w:r>
      <w:proofErr w:type="spellStart"/>
      <w:r w:rsidRPr="00007C0F">
        <w:t>midlar</w:t>
      </w:r>
      <w:proofErr w:type="spellEnd"/>
      <w:r w:rsidRPr="00007C0F">
        <w:t xml:space="preserve"> for </w:t>
      </w:r>
      <w:proofErr w:type="spellStart"/>
      <w:r w:rsidRPr="00007C0F">
        <w:t>meirkostnader</w:t>
      </w:r>
      <w:proofErr w:type="spellEnd"/>
      <w:r w:rsidRPr="00007C0F">
        <w:t xml:space="preserve"> valuta og drivstoff</w:t>
      </w:r>
    </w:p>
    <w:p w14:paraId="46514357" w14:textId="77777777" w:rsidR="00007C0F" w:rsidRPr="00007C0F" w:rsidRDefault="00007C0F" w:rsidP="00007C0F">
      <w:pPr>
        <w:pStyle w:val="Liste"/>
      </w:pPr>
      <w:r w:rsidRPr="00007C0F">
        <w:t xml:space="preserve">14,700 mill. kroner – Tilførsel av </w:t>
      </w:r>
      <w:proofErr w:type="spellStart"/>
      <w:r w:rsidRPr="00007C0F">
        <w:t>midlar</w:t>
      </w:r>
      <w:proofErr w:type="spellEnd"/>
      <w:r w:rsidRPr="00007C0F">
        <w:t xml:space="preserve"> for </w:t>
      </w:r>
      <w:proofErr w:type="spellStart"/>
      <w:r w:rsidRPr="00007C0F">
        <w:t>meirkostnader</w:t>
      </w:r>
      <w:proofErr w:type="spellEnd"/>
      <w:r w:rsidRPr="00007C0F">
        <w:t xml:space="preserve"> covid-19</w:t>
      </w:r>
    </w:p>
    <w:p w14:paraId="36913520" w14:textId="77777777" w:rsidR="00007C0F" w:rsidRPr="00007C0F" w:rsidRDefault="00007C0F" w:rsidP="00007C0F">
      <w:pPr>
        <w:pStyle w:val="Liste"/>
      </w:pPr>
      <w:r w:rsidRPr="00007C0F">
        <w:t>-40,710 mill. kroner – Effektiviseringskrav i 2021</w:t>
      </w:r>
    </w:p>
    <w:p w14:paraId="7BAFE244" w14:textId="77777777" w:rsidR="00007C0F" w:rsidRPr="00007C0F" w:rsidRDefault="00007C0F" w:rsidP="00007C0F">
      <w:pPr>
        <w:pStyle w:val="Liste"/>
      </w:pPr>
      <w:r w:rsidRPr="00007C0F">
        <w:t>-61,300 mill. kroner –</w:t>
      </w:r>
      <w:proofErr w:type="spellStart"/>
      <w:r w:rsidRPr="00007C0F">
        <w:t>Mindrebehov</w:t>
      </w:r>
      <w:proofErr w:type="spellEnd"/>
      <w:r w:rsidRPr="00007C0F">
        <w:t xml:space="preserve"> materielldrift F-35</w:t>
      </w:r>
    </w:p>
    <w:p w14:paraId="25883C26" w14:textId="77777777" w:rsidR="00007C0F" w:rsidRPr="00007C0F" w:rsidRDefault="00007C0F" w:rsidP="00007C0F">
      <w:pPr>
        <w:pStyle w:val="Liste"/>
      </w:pPr>
      <w:r w:rsidRPr="00007C0F">
        <w:t xml:space="preserve">-3,360 mill. kroner – </w:t>
      </w:r>
      <w:proofErr w:type="spellStart"/>
      <w:r w:rsidRPr="00007C0F">
        <w:t>Mindrebehov</w:t>
      </w:r>
      <w:proofErr w:type="spellEnd"/>
      <w:r w:rsidRPr="00007C0F">
        <w:t xml:space="preserve"> </w:t>
      </w:r>
      <w:proofErr w:type="spellStart"/>
      <w:r w:rsidRPr="00007C0F">
        <w:t>effektforbetring</w:t>
      </w:r>
      <w:proofErr w:type="spellEnd"/>
      <w:r w:rsidRPr="00007C0F">
        <w:t xml:space="preserve"> materiell</w:t>
      </w:r>
    </w:p>
    <w:p w14:paraId="76783194" w14:textId="77777777" w:rsidR="00007C0F" w:rsidRPr="00007C0F" w:rsidRDefault="00007C0F" w:rsidP="00007C0F">
      <w:pPr>
        <w:pStyle w:val="avsnitt-undertittel"/>
      </w:pPr>
      <w:r w:rsidRPr="00007C0F">
        <w:t>Heimevernet</w:t>
      </w:r>
    </w:p>
    <w:p w14:paraId="7C12E84F" w14:textId="77777777" w:rsidR="00007C0F" w:rsidRPr="00007C0F" w:rsidRDefault="00007C0F" w:rsidP="00007C0F">
      <w:pPr>
        <w:pStyle w:val="Liste"/>
      </w:pPr>
      <w:r w:rsidRPr="00007C0F">
        <w:t xml:space="preserve">2,000 mill. kroner – Tilførsel av </w:t>
      </w:r>
      <w:proofErr w:type="spellStart"/>
      <w:r w:rsidRPr="00007C0F">
        <w:t>aktivitetsmidlar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FSJ fellesfinansierte </w:t>
      </w:r>
      <w:proofErr w:type="spellStart"/>
      <w:r w:rsidRPr="00007C0F">
        <w:t>øvingar</w:t>
      </w:r>
      <w:proofErr w:type="spellEnd"/>
    </w:p>
    <w:p w14:paraId="7C670E1D" w14:textId="77777777" w:rsidR="00007C0F" w:rsidRPr="00007C0F" w:rsidRDefault="00007C0F" w:rsidP="00007C0F">
      <w:pPr>
        <w:pStyle w:val="Liste"/>
      </w:pPr>
      <w:r w:rsidRPr="00007C0F">
        <w:t xml:space="preserve">150,000 mill. kroner – Justering av utgift- og inntektskapittelet som </w:t>
      </w:r>
      <w:proofErr w:type="spellStart"/>
      <w:r w:rsidRPr="00007C0F">
        <w:t>følgje</w:t>
      </w:r>
      <w:proofErr w:type="spellEnd"/>
      <w:r w:rsidRPr="00007C0F">
        <w:t xml:space="preserve"> av grenseoppdraga</w:t>
      </w:r>
    </w:p>
    <w:p w14:paraId="189572A3" w14:textId="77777777" w:rsidR="00007C0F" w:rsidRPr="00007C0F" w:rsidRDefault="00007C0F" w:rsidP="00007C0F">
      <w:pPr>
        <w:pStyle w:val="Liste"/>
      </w:pPr>
      <w:r w:rsidRPr="00007C0F">
        <w:t xml:space="preserve">2,700 mill. kroner – Ny faktureringsmodell for </w:t>
      </w:r>
      <w:proofErr w:type="spellStart"/>
      <w:r w:rsidRPr="00007C0F">
        <w:t>forsyningstenester</w:t>
      </w:r>
      <w:proofErr w:type="spellEnd"/>
    </w:p>
    <w:p w14:paraId="385B93AF" w14:textId="77777777" w:rsidR="00007C0F" w:rsidRPr="00007C0F" w:rsidRDefault="00007C0F" w:rsidP="00007C0F">
      <w:pPr>
        <w:pStyle w:val="Liste"/>
      </w:pPr>
      <w:r w:rsidRPr="00007C0F">
        <w:t xml:space="preserve">1,430 mill. kroner – </w:t>
      </w:r>
      <w:proofErr w:type="spellStart"/>
      <w:r w:rsidRPr="00007C0F">
        <w:t>Løn</w:t>
      </w:r>
      <w:proofErr w:type="spellEnd"/>
      <w:r w:rsidRPr="00007C0F">
        <w:t xml:space="preserve"> til kjøkkenpersonell</w:t>
      </w:r>
    </w:p>
    <w:p w14:paraId="2C3D6A74" w14:textId="77777777" w:rsidR="00007C0F" w:rsidRPr="00007C0F" w:rsidRDefault="00007C0F" w:rsidP="00007C0F">
      <w:pPr>
        <w:pStyle w:val="Liste"/>
      </w:pPr>
      <w:r w:rsidRPr="00007C0F">
        <w:t>2,537 mill. kroner – Oppdrag knytte til styrkebeskyttelse</w:t>
      </w:r>
    </w:p>
    <w:p w14:paraId="4B29C1BA" w14:textId="77777777" w:rsidR="00007C0F" w:rsidRPr="00007C0F" w:rsidRDefault="00007C0F" w:rsidP="00007C0F">
      <w:pPr>
        <w:pStyle w:val="Liste"/>
      </w:pPr>
      <w:r w:rsidRPr="00007C0F">
        <w:t>-8,896 mill. kroner – Effektiviseringskrav i 2021</w:t>
      </w:r>
    </w:p>
    <w:p w14:paraId="1BF9D164" w14:textId="77777777" w:rsidR="00007C0F" w:rsidRPr="00007C0F" w:rsidRDefault="00007C0F" w:rsidP="00007C0F">
      <w:pPr>
        <w:pStyle w:val="avsnitt-undertittel"/>
      </w:pPr>
      <w:r w:rsidRPr="00007C0F">
        <w:t>Kystvakta</w:t>
      </w:r>
    </w:p>
    <w:p w14:paraId="59E2B47B" w14:textId="77777777" w:rsidR="00007C0F" w:rsidRPr="00007C0F" w:rsidRDefault="00007C0F" w:rsidP="00007C0F">
      <w:pPr>
        <w:pStyle w:val="Liste"/>
      </w:pPr>
      <w:r w:rsidRPr="00007C0F">
        <w:t xml:space="preserve">3,750 mill. kroner – Logistikkplattform for </w:t>
      </w:r>
      <w:proofErr w:type="spellStart"/>
      <w:r w:rsidRPr="00007C0F">
        <w:t>øvingane</w:t>
      </w:r>
      <w:proofErr w:type="spellEnd"/>
      <w:r w:rsidRPr="00007C0F">
        <w:t xml:space="preserve"> Arctic Hawk og Joint Viking</w:t>
      </w:r>
    </w:p>
    <w:p w14:paraId="6932B3A3" w14:textId="77777777" w:rsidR="00007C0F" w:rsidRPr="00007C0F" w:rsidRDefault="00007C0F" w:rsidP="00007C0F">
      <w:pPr>
        <w:pStyle w:val="Liste"/>
      </w:pPr>
      <w:r w:rsidRPr="00007C0F">
        <w:t xml:space="preserve">23,487 mill. kroner – Tilførsel av </w:t>
      </w:r>
      <w:proofErr w:type="spellStart"/>
      <w:r w:rsidRPr="00007C0F">
        <w:t>midlar</w:t>
      </w:r>
      <w:proofErr w:type="spellEnd"/>
      <w:r w:rsidRPr="00007C0F">
        <w:t xml:space="preserve"> for </w:t>
      </w:r>
      <w:proofErr w:type="spellStart"/>
      <w:r w:rsidRPr="00007C0F">
        <w:t>meirkostnader</w:t>
      </w:r>
      <w:proofErr w:type="spellEnd"/>
      <w:r w:rsidRPr="00007C0F">
        <w:t xml:space="preserve"> valuta og drivstoff</w:t>
      </w:r>
    </w:p>
    <w:p w14:paraId="59227610" w14:textId="77777777" w:rsidR="00007C0F" w:rsidRPr="00007C0F" w:rsidRDefault="00007C0F" w:rsidP="00007C0F">
      <w:pPr>
        <w:pStyle w:val="Liste"/>
      </w:pPr>
      <w:r w:rsidRPr="00007C0F">
        <w:t xml:space="preserve">1,856 mill. kroner – Tilførsel av </w:t>
      </w:r>
      <w:proofErr w:type="spellStart"/>
      <w:r w:rsidRPr="00007C0F">
        <w:t>midlar</w:t>
      </w:r>
      <w:proofErr w:type="spellEnd"/>
      <w:r w:rsidRPr="00007C0F">
        <w:t xml:space="preserve"> for </w:t>
      </w:r>
      <w:proofErr w:type="spellStart"/>
      <w:r w:rsidRPr="00007C0F">
        <w:t>meirkostnader</w:t>
      </w:r>
      <w:proofErr w:type="spellEnd"/>
      <w:r w:rsidRPr="00007C0F">
        <w:t xml:space="preserve"> covid-19</w:t>
      </w:r>
    </w:p>
    <w:p w14:paraId="1A183BB3" w14:textId="77777777" w:rsidR="00007C0F" w:rsidRPr="00007C0F" w:rsidRDefault="00007C0F" w:rsidP="00007C0F">
      <w:pPr>
        <w:pStyle w:val="Liste"/>
      </w:pPr>
      <w:r w:rsidRPr="00007C0F">
        <w:t>-7,421 mill. kroner – Effektiviseringskrav 2021</w:t>
      </w:r>
    </w:p>
    <w:p w14:paraId="2EB70D7B" w14:textId="77777777" w:rsidR="00007C0F" w:rsidRPr="00007C0F" w:rsidRDefault="00007C0F" w:rsidP="00007C0F">
      <w:pPr>
        <w:pStyle w:val="avsnitt-undertittel"/>
      </w:pPr>
      <w:r w:rsidRPr="00007C0F">
        <w:t xml:space="preserve">Resterende </w:t>
      </w:r>
      <w:proofErr w:type="spellStart"/>
      <w:r w:rsidRPr="00007C0F">
        <w:t>driftseiningar</w:t>
      </w:r>
      <w:proofErr w:type="spellEnd"/>
      <w:r w:rsidRPr="00007C0F">
        <w:t xml:space="preserve"> (DIF) på kap. 1720</w:t>
      </w:r>
    </w:p>
    <w:p w14:paraId="3F8CFE27" w14:textId="77777777" w:rsidR="00007C0F" w:rsidRPr="00007C0F" w:rsidRDefault="00007C0F" w:rsidP="00007C0F">
      <w:pPr>
        <w:pStyle w:val="Liste"/>
      </w:pPr>
      <w:r w:rsidRPr="00007C0F">
        <w:t xml:space="preserve">150,000 mill. kroner – Omdisponering internt for å finansiere </w:t>
      </w:r>
      <w:proofErr w:type="spellStart"/>
      <w:r w:rsidRPr="00007C0F">
        <w:t>periodiseringsutfordringar</w:t>
      </w:r>
      <w:proofErr w:type="spellEnd"/>
      <w:r w:rsidRPr="00007C0F">
        <w:t xml:space="preserve"> knytte til sal av drivstoff allierte og infrastruktur Cold </w:t>
      </w:r>
      <w:proofErr w:type="spellStart"/>
      <w:r w:rsidRPr="00007C0F">
        <w:t>Response</w:t>
      </w:r>
      <w:proofErr w:type="spellEnd"/>
      <w:r w:rsidRPr="00007C0F">
        <w:t xml:space="preserve"> 2022</w:t>
      </w:r>
    </w:p>
    <w:p w14:paraId="1EFEE92C" w14:textId="77777777" w:rsidR="00007C0F" w:rsidRPr="00007C0F" w:rsidRDefault="00007C0F" w:rsidP="00007C0F">
      <w:pPr>
        <w:pStyle w:val="Liste"/>
      </w:pPr>
      <w:r w:rsidRPr="00007C0F">
        <w:t>185,000 mill. kroner – Effektiviseringskrav i 2021</w:t>
      </w:r>
    </w:p>
    <w:p w14:paraId="34441002" w14:textId="77777777" w:rsidR="00007C0F" w:rsidRPr="00007C0F" w:rsidRDefault="00007C0F" w:rsidP="00007C0F">
      <w:pPr>
        <w:pStyle w:val="Liste"/>
      </w:pPr>
      <w:r w:rsidRPr="00007C0F">
        <w:t xml:space="preserve">61,300 mill. kroner – </w:t>
      </w:r>
      <w:proofErr w:type="spellStart"/>
      <w:r w:rsidRPr="00007C0F">
        <w:t>Mindrebehov</w:t>
      </w:r>
      <w:proofErr w:type="spellEnd"/>
      <w:r w:rsidRPr="00007C0F">
        <w:t xml:space="preserve"> materielldrift F-35</w:t>
      </w:r>
    </w:p>
    <w:p w14:paraId="3226DA18" w14:textId="77777777" w:rsidR="00007C0F" w:rsidRPr="00007C0F" w:rsidRDefault="00007C0F" w:rsidP="00007C0F">
      <w:pPr>
        <w:pStyle w:val="Liste"/>
      </w:pPr>
      <w:r w:rsidRPr="00007C0F">
        <w:t xml:space="preserve">-44,000 mill. kroner – </w:t>
      </w:r>
      <w:proofErr w:type="spellStart"/>
      <w:r w:rsidRPr="00007C0F">
        <w:t>Mindrebehov</w:t>
      </w:r>
      <w:proofErr w:type="spellEnd"/>
      <w:r w:rsidRPr="00007C0F">
        <w:t xml:space="preserve"> internasjonale operasjoner</w:t>
      </w:r>
    </w:p>
    <w:p w14:paraId="17899B7F" w14:textId="77777777" w:rsidR="00007C0F" w:rsidRPr="00007C0F" w:rsidRDefault="00007C0F" w:rsidP="00007C0F">
      <w:pPr>
        <w:pStyle w:val="Liste"/>
      </w:pPr>
      <w:r w:rsidRPr="00007C0F">
        <w:t xml:space="preserve">-45,000 mill. kroner – Omfordeling </w:t>
      </w:r>
      <w:proofErr w:type="spellStart"/>
      <w:r w:rsidRPr="00007C0F">
        <w:t>aktivitetsmidlar</w:t>
      </w:r>
      <w:proofErr w:type="spellEnd"/>
      <w:r w:rsidRPr="00007C0F">
        <w:t xml:space="preserve"> </w:t>
      </w:r>
      <w:proofErr w:type="spellStart"/>
      <w:r w:rsidRPr="00007C0F">
        <w:t>frå</w:t>
      </w:r>
      <w:proofErr w:type="spellEnd"/>
      <w:r w:rsidRPr="00007C0F">
        <w:t xml:space="preserve"> </w:t>
      </w:r>
      <w:proofErr w:type="spellStart"/>
      <w:r w:rsidRPr="00007C0F">
        <w:t>FSJs</w:t>
      </w:r>
      <w:proofErr w:type="spellEnd"/>
      <w:r w:rsidRPr="00007C0F">
        <w:t xml:space="preserve"> fellesfinansierte </w:t>
      </w:r>
      <w:proofErr w:type="spellStart"/>
      <w:r w:rsidRPr="00007C0F">
        <w:t>øvingar</w:t>
      </w:r>
      <w:proofErr w:type="spellEnd"/>
    </w:p>
    <w:p w14:paraId="151F0346" w14:textId="77777777" w:rsidR="00007C0F" w:rsidRPr="00007C0F" w:rsidRDefault="00007C0F" w:rsidP="00007C0F">
      <w:pPr>
        <w:pStyle w:val="Liste"/>
      </w:pPr>
      <w:r w:rsidRPr="00007C0F">
        <w:t>-19,396 mill. kroner – Forsert tilsetting i Luftforsvaret</w:t>
      </w:r>
    </w:p>
    <w:p w14:paraId="61CD4761" w14:textId="77777777" w:rsidR="00007C0F" w:rsidRPr="00007C0F" w:rsidRDefault="00007C0F" w:rsidP="00007C0F">
      <w:pPr>
        <w:pStyle w:val="Liste"/>
      </w:pPr>
      <w:r w:rsidRPr="00007C0F">
        <w:t xml:space="preserve">-20,000 mill. kroner – Tilførsel av </w:t>
      </w:r>
      <w:proofErr w:type="spellStart"/>
      <w:r w:rsidRPr="00007C0F">
        <w:t>midlar</w:t>
      </w:r>
      <w:proofErr w:type="spellEnd"/>
      <w:r w:rsidRPr="00007C0F">
        <w:t xml:space="preserve"> til forsterking av nasjonale operasjoner i Sjøforsvaret</w:t>
      </w:r>
    </w:p>
    <w:p w14:paraId="1B3841DC" w14:textId="77777777" w:rsidR="00007C0F" w:rsidRPr="00007C0F" w:rsidRDefault="00007C0F" w:rsidP="00007C0F">
      <w:pPr>
        <w:pStyle w:val="Liste"/>
      </w:pPr>
      <w:r w:rsidRPr="00007C0F">
        <w:t xml:space="preserve">-47,178 mill. kroner – Tilførsel av </w:t>
      </w:r>
      <w:proofErr w:type="spellStart"/>
      <w:r w:rsidRPr="00007C0F">
        <w:t>midlar</w:t>
      </w:r>
      <w:proofErr w:type="spellEnd"/>
      <w:r w:rsidRPr="00007C0F">
        <w:t xml:space="preserve"> for å dekke </w:t>
      </w:r>
      <w:proofErr w:type="spellStart"/>
      <w:r w:rsidRPr="00007C0F">
        <w:t>meirkostnader</w:t>
      </w:r>
      <w:proofErr w:type="spellEnd"/>
      <w:r w:rsidRPr="00007C0F">
        <w:t xml:space="preserve"> valuta og drivstoff i Luftforsvaret, Sjøforsvaret, Kystvakta og Hæren.</w:t>
      </w:r>
    </w:p>
    <w:p w14:paraId="584364CB" w14:textId="77777777" w:rsidR="00007C0F" w:rsidRPr="00007C0F" w:rsidRDefault="00007C0F" w:rsidP="00007C0F">
      <w:pPr>
        <w:pStyle w:val="Liste"/>
      </w:pPr>
      <w:r w:rsidRPr="00007C0F">
        <w:t xml:space="preserve">-155,000 mill. kroner – Posten gjelder tilførsel </w:t>
      </w:r>
      <w:proofErr w:type="spellStart"/>
      <w:r w:rsidRPr="00007C0F">
        <w:t>meirkostnader</w:t>
      </w:r>
      <w:proofErr w:type="spellEnd"/>
      <w:r w:rsidRPr="00007C0F">
        <w:t xml:space="preserve"> covid-19 i andre </w:t>
      </w:r>
      <w:proofErr w:type="spellStart"/>
      <w:r w:rsidRPr="00007C0F">
        <w:t>driftseiningar</w:t>
      </w:r>
      <w:proofErr w:type="spellEnd"/>
    </w:p>
    <w:p w14:paraId="2C7EB1B7" w14:textId="77777777" w:rsidR="00007C0F" w:rsidRPr="00007C0F" w:rsidRDefault="00007C0F" w:rsidP="00007C0F">
      <w:r w:rsidRPr="00007C0F">
        <w:t xml:space="preserve">I tillegg kjem </w:t>
      </w:r>
      <w:proofErr w:type="spellStart"/>
      <w:r w:rsidRPr="00007C0F">
        <w:t>endringar</w:t>
      </w:r>
      <w:proofErr w:type="spellEnd"/>
      <w:r w:rsidRPr="00007C0F">
        <w:t xml:space="preserve"> som </w:t>
      </w:r>
      <w:proofErr w:type="spellStart"/>
      <w:r w:rsidRPr="00007C0F">
        <w:t>følgje</w:t>
      </w:r>
      <w:proofErr w:type="spellEnd"/>
      <w:r w:rsidRPr="00007C0F">
        <w:t xml:space="preserve"> av forslaga til omgrupperinga som forklart i kapittel 2 </w:t>
      </w:r>
      <w:proofErr w:type="spellStart"/>
      <w:r w:rsidRPr="00007C0F">
        <w:t>ovanfor</w:t>
      </w:r>
      <w:proofErr w:type="spellEnd"/>
      <w:r w:rsidRPr="00007C0F">
        <w:t>.</w:t>
      </w:r>
    </w:p>
    <w:p w14:paraId="13747786" w14:textId="77777777" w:rsidR="00007C0F" w:rsidRPr="00007C0F" w:rsidRDefault="00007C0F" w:rsidP="00007C0F">
      <w:pPr>
        <w:pStyle w:val="Overskrift1"/>
      </w:pPr>
      <w:r w:rsidRPr="00007C0F">
        <w:t>Til informasjon</w:t>
      </w:r>
    </w:p>
    <w:p w14:paraId="761A1270" w14:textId="77777777" w:rsidR="00007C0F" w:rsidRPr="00007C0F" w:rsidRDefault="00007C0F" w:rsidP="00007C0F">
      <w:r w:rsidRPr="00007C0F">
        <w:t xml:space="preserve">Forsvarsbygg gjennomførte </w:t>
      </w:r>
      <w:proofErr w:type="spellStart"/>
      <w:r w:rsidRPr="00007C0F">
        <w:t>sumaren</w:t>
      </w:r>
      <w:proofErr w:type="spellEnd"/>
      <w:r w:rsidRPr="00007C0F">
        <w:t xml:space="preserve"> 2021 hogst i </w:t>
      </w:r>
      <w:proofErr w:type="spellStart"/>
      <w:r w:rsidRPr="00007C0F">
        <w:t>Trandumskogen</w:t>
      </w:r>
      <w:proofErr w:type="spellEnd"/>
      <w:r w:rsidRPr="00007C0F">
        <w:t xml:space="preserve">, </w:t>
      </w:r>
      <w:proofErr w:type="spellStart"/>
      <w:r w:rsidRPr="00007C0F">
        <w:t>eit</w:t>
      </w:r>
      <w:proofErr w:type="spellEnd"/>
      <w:r w:rsidRPr="00007C0F">
        <w:t xml:space="preserve"> freda område med viktige kulturminner </w:t>
      </w:r>
      <w:proofErr w:type="spellStart"/>
      <w:r w:rsidRPr="00007C0F">
        <w:t>frå</w:t>
      </w:r>
      <w:proofErr w:type="spellEnd"/>
      <w:r w:rsidRPr="00007C0F">
        <w:t xml:space="preserve"> andre verdskrig. Omfanget av hogsten og bruk av </w:t>
      </w:r>
      <w:proofErr w:type="spellStart"/>
      <w:r w:rsidRPr="00007C0F">
        <w:t>hogstmaskinar</w:t>
      </w:r>
      <w:proofErr w:type="spellEnd"/>
      <w:r w:rsidRPr="00007C0F">
        <w:t xml:space="preserve"> skapte sterke </w:t>
      </w:r>
      <w:proofErr w:type="spellStart"/>
      <w:r w:rsidRPr="00007C0F">
        <w:t>reaksjonar</w:t>
      </w:r>
      <w:proofErr w:type="spellEnd"/>
      <w:r w:rsidRPr="00007C0F">
        <w:t xml:space="preserve">, og tiltaket blei meldt til Politiet av Viken fylkeskommune og Ullensaker kommune. </w:t>
      </w:r>
    </w:p>
    <w:p w14:paraId="61424CD2" w14:textId="77777777" w:rsidR="00007C0F" w:rsidRPr="00007C0F" w:rsidRDefault="00007C0F" w:rsidP="00007C0F">
      <w:r w:rsidRPr="00007C0F">
        <w:t xml:space="preserve">Forsvarsdepartementet har mottatt rapport </w:t>
      </w:r>
      <w:proofErr w:type="spellStart"/>
      <w:r w:rsidRPr="00007C0F">
        <w:t>frå</w:t>
      </w:r>
      <w:proofErr w:type="spellEnd"/>
      <w:r w:rsidRPr="00007C0F">
        <w:t xml:space="preserve"> undersøkingskommisjonen som departementet sette ned etter Forsvarsbyggs inngrep. </w:t>
      </w:r>
      <w:proofErr w:type="spellStart"/>
      <w:r w:rsidRPr="00007C0F">
        <w:t>Hovudkonklusjonen</w:t>
      </w:r>
      <w:proofErr w:type="spellEnd"/>
      <w:r w:rsidRPr="00007C0F">
        <w:t xml:space="preserve"> er at </w:t>
      </w:r>
      <w:proofErr w:type="spellStart"/>
      <w:r w:rsidRPr="00007C0F">
        <w:t>manglar</w:t>
      </w:r>
      <w:proofErr w:type="spellEnd"/>
      <w:r w:rsidRPr="00007C0F">
        <w:t xml:space="preserve"> i Forsvarsbyggs </w:t>
      </w:r>
      <w:proofErr w:type="spellStart"/>
      <w:r w:rsidRPr="00007C0F">
        <w:t>rutinar</w:t>
      </w:r>
      <w:proofErr w:type="spellEnd"/>
      <w:r w:rsidRPr="00007C0F">
        <w:t xml:space="preserve"> og </w:t>
      </w:r>
      <w:proofErr w:type="spellStart"/>
      <w:r w:rsidRPr="00007C0F">
        <w:t>prosedyrar</w:t>
      </w:r>
      <w:proofErr w:type="spellEnd"/>
      <w:r w:rsidRPr="00007C0F">
        <w:t xml:space="preserve"> og </w:t>
      </w:r>
      <w:proofErr w:type="spellStart"/>
      <w:r w:rsidRPr="00007C0F">
        <w:t>manglande</w:t>
      </w:r>
      <w:proofErr w:type="spellEnd"/>
      <w:r w:rsidRPr="00007C0F">
        <w:t xml:space="preserve"> etterleving av etablerte </w:t>
      </w:r>
      <w:proofErr w:type="spellStart"/>
      <w:r w:rsidRPr="00007C0F">
        <w:t>prosedyrar</w:t>
      </w:r>
      <w:proofErr w:type="spellEnd"/>
      <w:r w:rsidRPr="00007C0F">
        <w:t xml:space="preserve"> er årsak til hendinga. Det leda til mangelfull samhandling mellom ulike spesialistmiljø i Forsvarsbygg, </w:t>
      </w:r>
      <w:proofErr w:type="spellStart"/>
      <w:r w:rsidRPr="00007C0F">
        <w:t>ein</w:t>
      </w:r>
      <w:proofErr w:type="spellEnd"/>
      <w:r w:rsidRPr="00007C0F">
        <w:t xml:space="preserve"> samhandling som normalt ville fanga opp </w:t>
      </w:r>
      <w:proofErr w:type="spellStart"/>
      <w:r w:rsidRPr="00007C0F">
        <w:t>dei</w:t>
      </w:r>
      <w:proofErr w:type="spellEnd"/>
      <w:r w:rsidRPr="00007C0F">
        <w:t xml:space="preserve"> spesielle omsyna som gjeld </w:t>
      </w:r>
      <w:proofErr w:type="spellStart"/>
      <w:r w:rsidRPr="00007C0F">
        <w:t>Trandumskogen</w:t>
      </w:r>
      <w:proofErr w:type="spellEnd"/>
      <w:r w:rsidRPr="00007C0F">
        <w:t>.</w:t>
      </w:r>
    </w:p>
    <w:p w14:paraId="4789F120" w14:textId="77777777" w:rsidR="00007C0F" w:rsidRPr="00007C0F" w:rsidRDefault="00007C0F" w:rsidP="00007C0F">
      <w:r w:rsidRPr="00007C0F">
        <w:t xml:space="preserve">Kommisjonen understreker i sin rapport at ingen av </w:t>
      </w:r>
      <w:proofErr w:type="spellStart"/>
      <w:r w:rsidRPr="00007C0F">
        <w:t>dei</w:t>
      </w:r>
      <w:proofErr w:type="spellEnd"/>
      <w:r w:rsidRPr="00007C0F">
        <w:t xml:space="preserve"> involverte i hendinga har ønskt å handle i strid med kulturminne-, naturvern- eller miljøvernkrav, eller hatt </w:t>
      </w:r>
      <w:proofErr w:type="spellStart"/>
      <w:r w:rsidRPr="00007C0F">
        <w:t>manglande</w:t>
      </w:r>
      <w:proofErr w:type="spellEnd"/>
      <w:r w:rsidRPr="00007C0F">
        <w:t xml:space="preserve"> motivasjon for å innrette tiltaka i tråd med disse krava.</w:t>
      </w:r>
    </w:p>
    <w:p w14:paraId="11F4347D" w14:textId="77777777" w:rsidR="00007C0F" w:rsidRPr="00007C0F" w:rsidRDefault="00007C0F" w:rsidP="00007C0F">
      <w:r w:rsidRPr="00007C0F">
        <w:t xml:space="preserve">Departementet har gitt Forsvarsbygg i oppdrag å gjennomføre </w:t>
      </w:r>
      <w:proofErr w:type="spellStart"/>
      <w:r w:rsidRPr="00007C0F">
        <w:t>ein</w:t>
      </w:r>
      <w:proofErr w:type="spellEnd"/>
      <w:r w:rsidRPr="00007C0F">
        <w:t xml:space="preserve"> total gjennomgang av etatens kvalitetssystem rundt </w:t>
      </w:r>
      <w:proofErr w:type="spellStart"/>
      <w:r w:rsidRPr="00007C0F">
        <w:t>rutinar</w:t>
      </w:r>
      <w:proofErr w:type="spellEnd"/>
      <w:r w:rsidRPr="00007C0F">
        <w:t xml:space="preserve"> og </w:t>
      </w:r>
      <w:proofErr w:type="spellStart"/>
      <w:r w:rsidRPr="00007C0F">
        <w:t>prosedyrar</w:t>
      </w:r>
      <w:proofErr w:type="spellEnd"/>
      <w:r w:rsidRPr="00007C0F">
        <w:t xml:space="preserve">. Forsvarsbygg skal både </w:t>
      </w:r>
      <w:proofErr w:type="spellStart"/>
      <w:r w:rsidRPr="00007C0F">
        <w:t>setje</w:t>
      </w:r>
      <w:proofErr w:type="spellEnd"/>
      <w:r w:rsidRPr="00007C0F">
        <w:t xml:space="preserve"> i gong tiltak på bakgrunn av kommisjonens anbefaling og som resultat av eigen gjennomgang.</w:t>
      </w:r>
    </w:p>
    <w:p w14:paraId="608E6D69" w14:textId="77777777" w:rsidR="00007C0F" w:rsidRPr="00007C0F" w:rsidRDefault="00007C0F" w:rsidP="00007C0F">
      <w:pPr>
        <w:pStyle w:val="a-tilraar-dep"/>
      </w:pPr>
      <w:r w:rsidRPr="00007C0F">
        <w:t>Forsvarsdepartementet</w:t>
      </w:r>
    </w:p>
    <w:p w14:paraId="5308325B" w14:textId="77777777" w:rsidR="00007C0F" w:rsidRPr="00007C0F" w:rsidRDefault="00007C0F" w:rsidP="00007C0F">
      <w:pPr>
        <w:pStyle w:val="a-tilraar-tit"/>
      </w:pPr>
      <w:r w:rsidRPr="00007C0F">
        <w:t>tilrår:</w:t>
      </w:r>
    </w:p>
    <w:p w14:paraId="7C80A565" w14:textId="77777777" w:rsidR="00007C0F" w:rsidRPr="00007C0F" w:rsidRDefault="00007C0F" w:rsidP="00007C0F">
      <w:r w:rsidRPr="00007C0F">
        <w:t xml:space="preserve">At </w:t>
      </w:r>
      <w:proofErr w:type="spellStart"/>
      <w:r w:rsidRPr="00007C0F">
        <w:t>Dykkar</w:t>
      </w:r>
      <w:proofErr w:type="spellEnd"/>
      <w:r w:rsidRPr="00007C0F">
        <w:t xml:space="preserve"> Majestet godkjenner og skriv under </w:t>
      </w:r>
      <w:proofErr w:type="spellStart"/>
      <w:r w:rsidRPr="00007C0F">
        <w:t>eit</w:t>
      </w:r>
      <w:proofErr w:type="spellEnd"/>
      <w:r w:rsidRPr="00007C0F">
        <w:t xml:space="preserve"> vedlagt forslag til proposisjon til Stortinget om </w:t>
      </w:r>
      <w:proofErr w:type="spellStart"/>
      <w:r w:rsidRPr="00007C0F">
        <w:t>endringar</w:t>
      </w:r>
      <w:proofErr w:type="spellEnd"/>
      <w:r w:rsidRPr="00007C0F">
        <w:t xml:space="preserve"> i statsbudsjettet 2021 under Forsvarsdepartementet.</w:t>
      </w:r>
    </w:p>
    <w:p w14:paraId="6E5619D0" w14:textId="77777777" w:rsidR="00007C0F" w:rsidRPr="00007C0F" w:rsidRDefault="00007C0F" w:rsidP="00007C0F">
      <w:pPr>
        <w:pStyle w:val="a-konge-tekst"/>
        <w:rPr>
          <w:rStyle w:val="halvfet0"/>
        </w:rPr>
      </w:pPr>
      <w:r w:rsidRPr="00007C0F">
        <w:rPr>
          <w:rStyle w:val="halvfet0"/>
        </w:rPr>
        <w:t>Vi HARALD,</w:t>
      </w:r>
      <w:r w:rsidRPr="00007C0F">
        <w:t xml:space="preserve"> </w:t>
      </w:r>
      <w:proofErr w:type="spellStart"/>
      <w:r w:rsidRPr="00007C0F">
        <w:t>Noregs</w:t>
      </w:r>
      <w:proofErr w:type="spellEnd"/>
      <w:r w:rsidRPr="00007C0F">
        <w:t xml:space="preserve"> Konge,</w:t>
      </w:r>
    </w:p>
    <w:p w14:paraId="78291FCB" w14:textId="77777777" w:rsidR="00007C0F" w:rsidRPr="00007C0F" w:rsidRDefault="00007C0F" w:rsidP="00007C0F">
      <w:pPr>
        <w:pStyle w:val="a-konge-tit"/>
      </w:pPr>
      <w:r w:rsidRPr="00007C0F">
        <w:t>stadfester:</w:t>
      </w:r>
    </w:p>
    <w:p w14:paraId="5CB5A9DA" w14:textId="77777777" w:rsidR="00007C0F" w:rsidRPr="00007C0F" w:rsidRDefault="00007C0F" w:rsidP="00007C0F">
      <w:r w:rsidRPr="00007C0F">
        <w:t xml:space="preserve">Stortinget blir bede om å </w:t>
      </w:r>
      <w:proofErr w:type="spellStart"/>
      <w:r w:rsidRPr="00007C0F">
        <w:t>gjere</w:t>
      </w:r>
      <w:proofErr w:type="spellEnd"/>
      <w:r w:rsidRPr="00007C0F">
        <w:t xml:space="preserve"> vedtak om </w:t>
      </w:r>
      <w:proofErr w:type="spellStart"/>
      <w:r w:rsidRPr="00007C0F">
        <w:t>endringar</w:t>
      </w:r>
      <w:proofErr w:type="spellEnd"/>
      <w:r w:rsidRPr="00007C0F">
        <w:t xml:space="preserve"> i statsbudsjettet 2021 under Forsvarsdepartementet i samsvar med </w:t>
      </w:r>
      <w:proofErr w:type="spellStart"/>
      <w:r w:rsidRPr="00007C0F">
        <w:t>eit</w:t>
      </w:r>
      <w:proofErr w:type="spellEnd"/>
      <w:r w:rsidRPr="00007C0F">
        <w:t xml:space="preserve"> vedlagt forslag.</w:t>
      </w:r>
    </w:p>
    <w:p w14:paraId="4041FAD2" w14:textId="77777777" w:rsidR="00007C0F" w:rsidRPr="00007C0F" w:rsidRDefault="00007C0F" w:rsidP="00007C0F">
      <w:pPr>
        <w:pStyle w:val="a-vedtak-tit"/>
      </w:pPr>
      <w:r w:rsidRPr="00007C0F">
        <w:t xml:space="preserve">Forslag </w:t>
      </w:r>
    </w:p>
    <w:p w14:paraId="3E400FF9" w14:textId="77777777" w:rsidR="00007C0F" w:rsidRPr="00007C0F" w:rsidRDefault="00007C0F" w:rsidP="00007C0F">
      <w:pPr>
        <w:pStyle w:val="a-vedtak-tit"/>
      </w:pPr>
      <w:r w:rsidRPr="00007C0F">
        <w:t xml:space="preserve">til vedtak om </w:t>
      </w:r>
      <w:proofErr w:type="spellStart"/>
      <w:r w:rsidRPr="00007C0F">
        <w:t>endringar</w:t>
      </w:r>
      <w:proofErr w:type="spellEnd"/>
      <w:r w:rsidRPr="00007C0F">
        <w:t xml:space="preserve"> i statsbudsjettet 2021 under Forsvarsdepartementet</w:t>
      </w:r>
    </w:p>
    <w:p w14:paraId="3AB19A73" w14:textId="77777777" w:rsidR="00007C0F" w:rsidRPr="00007C0F" w:rsidRDefault="00007C0F" w:rsidP="00007C0F">
      <w:pPr>
        <w:pStyle w:val="a-vedtak-del"/>
      </w:pPr>
      <w:r w:rsidRPr="00007C0F">
        <w:t>I</w:t>
      </w:r>
    </w:p>
    <w:p w14:paraId="4A7F0332" w14:textId="77777777" w:rsidR="00007C0F" w:rsidRPr="00007C0F" w:rsidRDefault="00007C0F" w:rsidP="00007C0F">
      <w:r w:rsidRPr="00007C0F">
        <w:t xml:space="preserve">I statsbudsjettet for 2021 blir det gjort </w:t>
      </w:r>
      <w:proofErr w:type="spellStart"/>
      <w:r w:rsidRPr="00007C0F">
        <w:t>følgjande</w:t>
      </w:r>
      <w:proofErr w:type="spellEnd"/>
      <w:r w:rsidRPr="00007C0F">
        <w:t xml:space="preserve"> </w:t>
      </w:r>
      <w:proofErr w:type="spellStart"/>
      <w:r w:rsidRPr="00007C0F">
        <w:t>endringar</w:t>
      </w:r>
      <w:proofErr w:type="spellEnd"/>
      <w:r w:rsidRPr="00007C0F">
        <w:t>:</w:t>
      </w:r>
    </w:p>
    <w:p w14:paraId="05AA71B4" w14:textId="77777777" w:rsidR="00007C0F" w:rsidRPr="00007C0F" w:rsidRDefault="00007C0F" w:rsidP="00007C0F">
      <w:pPr>
        <w:pStyle w:val="a-vedtak-tekst"/>
      </w:pPr>
      <w:r w:rsidRPr="00007C0F">
        <w:t>Utgifter:</w:t>
      </w:r>
    </w:p>
    <w:p w14:paraId="76D8C660" w14:textId="77777777" w:rsidR="00007C0F" w:rsidRPr="00007C0F" w:rsidRDefault="00007C0F" w:rsidP="00007C0F">
      <w:pPr>
        <w:pStyle w:val="Tabellnavn"/>
      </w:pPr>
      <w:r w:rsidRPr="00007C0F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095"/>
        <w:gridCol w:w="1579"/>
      </w:tblGrid>
      <w:tr w:rsidR="00007C0F" w:rsidRPr="00007C0F" w14:paraId="6BAB6EFF" w14:textId="77777777" w:rsidTr="00BD58FF">
        <w:trPr>
          <w:trHeight w:val="360"/>
        </w:trPr>
        <w:tc>
          <w:tcPr>
            <w:tcW w:w="817" w:type="dxa"/>
            <w:shd w:val="clear" w:color="auto" w:fill="FFFFFF"/>
          </w:tcPr>
          <w:p w14:paraId="753F55B8" w14:textId="77777777" w:rsidR="00007C0F" w:rsidRPr="00007C0F" w:rsidRDefault="00007C0F" w:rsidP="00007C0F">
            <w:r w:rsidRPr="00007C0F">
              <w:t>Kap.</w:t>
            </w:r>
          </w:p>
        </w:tc>
        <w:tc>
          <w:tcPr>
            <w:tcW w:w="709" w:type="dxa"/>
          </w:tcPr>
          <w:p w14:paraId="19C875FF" w14:textId="77777777" w:rsidR="00007C0F" w:rsidRPr="00007C0F" w:rsidRDefault="00007C0F" w:rsidP="00007C0F">
            <w:r w:rsidRPr="00007C0F">
              <w:t>Post</w:t>
            </w:r>
          </w:p>
        </w:tc>
        <w:tc>
          <w:tcPr>
            <w:tcW w:w="6095" w:type="dxa"/>
          </w:tcPr>
          <w:p w14:paraId="3A637EBF" w14:textId="77777777" w:rsidR="00007C0F" w:rsidRPr="00007C0F" w:rsidRDefault="00007C0F" w:rsidP="00007C0F">
            <w:proofErr w:type="spellStart"/>
            <w:r w:rsidRPr="00007C0F">
              <w:t>Føremål</w:t>
            </w:r>
            <w:proofErr w:type="spellEnd"/>
          </w:p>
        </w:tc>
        <w:tc>
          <w:tcPr>
            <w:tcW w:w="1579" w:type="dxa"/>
          </w:tcPr>
          <w:p w14:paraId="16022754" w14:textId="77777777" w:rsidR="00007C0F" w:rsidRPr="00007C0F" w:rsidRDefault="00007C0F" w:rsidP="00BD58FF">
            <w:pPr>
              <w:jc w:val="right"/>
            </w:pPr>
            <w:r w:rsidRPr="00007C0F">
              <w:t>Kroner</w:t>
            </w:r>
          </w:p>
        </w:tc>
      </w:tr>
      <w:tr w:rsidR="00007C0F" w:rsidRPr="00007C0F" w14:paraId="5E49840B" w14:textId="77777777" w:rsidTr="00BD58FF">
        <w:trPr>
          <w:trHeight w:val="380"/>
        </w:trPr>
        <w:tc>
          <w:tcPr>
            <w:tcW w:w="817" w:type="dxa"/>
          </w:tcPr>
          <w:p w14:paraId="2ACE104B" w14:textId="77777777" w:rsidR="00007C0F" w:rsidRPr="00007C0F" w:rsidRDefault="00007C0F" w:rsidP="00007C0F">
            <w:r w:rsidRPr="00007C0F">
              <w:t>1700</w:t>
            </w:r>
          </w:p>
        </w:tc>
        <w:tc>
          <w:tcPr>
            <w:tcW w:w="709" w:type="dxa"/>
          </w:tcPr>
          <w:p w14:paraId="3E53D733" w14:textId="77777777" w:rsidR="00007C0F" w:rsidRPr="00007C0F" w:rsidRDefault="00007C0F" w:rsidP="00007C0F"/>
        </w:tc>
        <w:tc>
          <w:tcPr>
            <w:tcW w:w="6095" w:type="dxa"/>
          </w:tcPr>
          <w:p w14:paraId="3173A415" w14:textId="77777777" w:rsidR="00007C0F" w:rsidRPr="00007C0F" w:rsidRDefault="00007C0F" w:rsidP="00007C0F">
            <w:r w:rsidRPr="00007C0F">
              <w:t>Forsvarsdepartementet</w:t>
            </w:r>
          </w:p>
        </w:tc>
        <w:tc>
          <w:tcPr>
            <w:tcW w:w="1579" w:type="dxa"/>
          </w:tcPr>
          <w:p w14:paraId="3C6A8A54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3F815C1F" w14:textId="77777777" w:rsidTr="00BD58FF">
        <w:trPr>
          <w:trHeight w:val="380"/>
        </w:trPr>
        <w:tc>
          <w:tcPr>
            <w:tcW w:w="817" w:type="dxa"/>
          </w:tcPr>
          <w:p w14:paraId="455B776F" w14:textId="77777777" w:rsidR="00007C0F" w:rsidRPr="00007C0F" w:rsidRDefault="00007C0F" w:rsidP="00007C0F"/>
        </w:tc>
        <w:tc>
          <w:tcPr>
            <w:tcW w:w="709" w:type="dxa"/>
          </w:tcPr>
          <w:p w14:paraId="6101A434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170558A7" w14:textId="77777777" w:rsidR="00007C0F" w:rsidRPr="00007C0F" w:rsidRDefault="00007C0F" w:rsidP="00007C0F">
            <w:r w:rsidRPr="00007C0F">
              <w:t xml:space="preserve">Driftsutgifter,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4326B883" w14:textId="77777777" w:rsidR="00007C0F" w:rsidRPr="00007C0F" w:rsidRDefault="00007C0F" w:rsidP="00BD58FF">
            <w:pPr>
              <w:jc w:val="right"/>
            </w:pPr>
            <w:r w:rsidRPr="00007C0F">
              <w:t>27 644 000</w:t>
            </w:r>
          </w:p>
        </w:tc>
      </w:tr>
      <w:tr w:rsidR="00007C0F" w:rsidRPr="00007C0F" w14:paraId="12754AFE" w14:textId="77777777" w:rsidTr="00BD58FF">
        <w:trPr>
          <w:trHeight w:val="380"/>
        </w:trPr>
        <w:tc>
          <w:tcPr>
            <w:tcW w:w="817" w:type="dxa"/>
          </w:tcPr>
          <w:p w14:paraId="60B7E5A1" w14:textId="77777777" w:rsidR="00007C0F" w:rsidRPr="00007C0F" w:rsidRDefault="00007C0F" w:rsidP="00007C0F"/>
        </w:tc>
        <w:tc>
          <w:tcPr>
            <w:tcW w:w="709" w:type="dxa"/>
          </w:tcPr>
          <w:p w14:paraId="09F13F90" w14:textId="77777777" w:rsidR="00007C0F" w:rsidRPr="00007C0F" w:rsidRDefault="00007C0F" w:rsidP="00007C0F"/>
        </w:tc>
        <w:tc>
          <w:tcPr>
            <w:tcW w:w="6095" w:type="dxa"/>
          </w:tcPr>
          <w:p w14:paraId="07202446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896 676 000 til kr. 924 320 000</w:t>
            </w:r>
          </w:p>
        </w:tc>
        <w:tc>
          <w:tcPr>
            <w:tcW w:w="1579" w:type="dxa"/>
          </w:tcPr>
          <w:p w14:paraId="771C444E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26B5F068" w14:textId="77777777" w:rsidTr="00BD58FF">
        <w:trPr>
          <w:trHeight w:val="640"/>
        </w:trPr>
        <w:tc>
          <w:tcPr>
            <w:tcW w:w="817" w:type="dxa"/>
          </w:tcPr>
          <w:p w14:paraId="38CAA00E" w14:textId="77777777" w:rsidR="00007C0F" w:rsidRPr="00007C0F" w:rsidRDefault="00007C0F" w:rsidP="00007C0F"/>
        </w:tc>
        <w:tc>
          <w:tcPr>
            <w:tcW w:w="709" w:type="dxa"/>
          </w:tcPr>
          <w:p w14:paraId="506B1240" w14:textId="77777777" w:rsidR="00007C0F" w:rsidRPr="00007C0F" w:rsidRDefault="00007C0F" w:rsidP="00007C0F">
            <w:r w:rsidRPr="00007C0F">
              <w:t>43</w:t>
            </w:r>
          </w:p>
        </w:tc>
        <w:tc>
          <w:tcPr>
            <w:tcW w:w="6095" w:type="dxa"/>
          </w:tcPr>
          <w:p w14:paraId="36A800EF" w14:textId="77777777" w:rsidR="00007C0F" w:rsidRPr="00007C0F" w:rsidRDefault="00007C0F" w:rsidP="00007C0F">
            <w:r w:rsidRPr="00007C0F">
              <w:t xml:space="preserve">Til disposisjon for Forsvarsdepartementet, </w:t>
            </w:r>
            <w:r w:rsidRPr="00007C0F">
              <w:rPr>
                <w:rStyle w:val="kursiv"/>
              </w:rPr>
              <w:t xml:space="preserve">kan </w:t>
            </w:r>
            <w:proofErr w:type="spellStart"/>
            <w:r w:rsidRPr="00007C0F">
              <w:rPr>
                <w:rStyle w:val="kursiv"/>
              </w:rPr>
              <w:t>overførast</w:t>
            </w:r>
            <w:proofErr w:type="spellEnd"/>
            <w:r w:rsidRPr="00007C0F">
              <w:rPr>
                <w:rStyle w:val="kursiv"/>
              </w:rPr>
              <w:t xml:space="preserve">, </w:t>
            </w:r>
            <w:r w:rsidRPr="00007C0F">
              <w:br/>
              <w:t>blir redusert med</w:t>
            </w:r>
            <w:r w:rsidRPr="00007C0F">
              <w:tab/>
            </w:r>
          </w:p>
        </w:tc>
        <w:tc>
          <w:tcPr>
            <w:tcW w:w="1579" w:type="dxa"/>
          </w:tcPr>
          <w:p w14:paraId="6638A8F0" w14:textId="77777777" w:rsidR="00007C0F" w:rsidRPr="00007C0F" w:rsidRDefault="00007C0F" w:rsidP="00BD58FF">
            <w:pPr>
              <w:jc w:val="right"/>
            </w:pPr>
            <w:r w:rsidRPr="00007C0F">
              <w:t>5 200 000</w:t>
            </w:r>
          </w:p>
        </w:tc>
      </w:tr>
      <w:tr w:rsidR="00007C0F" w:rsidRPr="00007C0F" w14:paraId="457A8F4B" w14:textId="77777777" w:rsidTr="00BD58FF">
        <w:trPr>
          <w:trHeight w:val="380"/>
        </w:trPr>
        <w:tc>
          <w:tcPr>
            <w:tcW w:w="817" w:type="dxa"/>
          </w:tcPr>
          <w:p w14:paraId="2CD48ADE" w14:textId="77777777" w:rsidR="00007C0F" w:rsidRPr="00007C0F" w:rsidRDefault="00007C0F" w:rsidP="00007C0F"/>
        </w:tc>
        <w:tc>
          <w:tcPr>
            <w:tcW w:w="709" w:type="dxa"/>
          </w:tcPr>
          <w:p w14:paraId="70E02C41" w14:textId="77777777" w:rsidR="00007C0F" w:rsidRPr="00007C0F" w:rsidRDefault="00007C0F" w:rsidP="00007C0F"/>
        </w:tc>
        <w:tc>
          <w:tcPr>
            <w:tcW w:w="6095" w:type="dxa"/>
          </w:tcPr>
          <w:p w14:paraId="630EB000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8 213 000 til kr. 3 013 000</w:t>
            </w:r>
          </w:p>
        </w:tc>
        <w:tc>
          <w:tcPr>
            <w:tcW w:w="1579" w:type="dxa"/>
          </w:tcPr>
          <w:p w14:paraId="4582C98A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7DF76D9F" w14:textId="77777777" w:rsidTr="00BD58FF">
        <w:trPr>
          <w:trHeight w:val="380"/>
        </w:trPr>
        <w:tc>
          <w:tcPr>
            <w:tcW w:w="817" w:type="dxa"/>
          </w:tcPr>
          <w:p w14:paraId="09D81A20" w14:textId="77777777" w:rsidR="00007C0F" w:rsidRPr="00007C0F" w:rsidRDefault="00007C0F" w:rsidP="00007C0F"/>
        </w:tc>
        <w:tc>
          <w:tcPr>
            <w:tcW w:w="709" w:type="dxa"/>
          </w:tcPr>
          <w:p w14:paraId="426EE3FD" w14:textId="77777777" w:rsidR="00007C0F" w:rsidRPr="00007C0F" w:rsidRDefault="00007C0F" w:rsidP="00007C0F">
            <w:r w:rsidRPr="00007C0F">
              <w:t>71</w:t>
            </w:r>
          </w:p>
        </w:tc>
        <w:tc>
          <w:tcPr>
            <w:tcW w:w="6095" w:type="dxa"/>
          </w:tcPr>
          <w:p w14:paraId="332D3AC0" w14:textId="77777777" w:rsidR="00007C0F" w:rsidRPr="00007C0F" w:rsidRDefault="00007C0F" w:rsidP="00007C0F">
            <w:r w:rsidRPr="00007C0F">
              <w:t xml:space="preserve">Overføring til andre, </w:t>
            </w:r>
            <w:r w:rsidRPr="00007C0F">
              <w:rPr>
                <w:rStyle w:val="kursiv"/>
              </w:rPr>
              <w:t xml:space="preserve">kan </w:t>
            </w:r>
            <w:proofErr w:type="spellStart"/>
            <w:r w:rsidRPr="00007C0F">
              <w:rPr>
                <w:rStyle w:val="kursiv"/>
              </w:rPr>
              <w:t>overførast</w:t>
            </w:r>
            <w:proofErr w:type="spellEnd"/>
            <w:r w:rsidRPr="00007C0F">
              <w:rPr>
                <w:rStyle w:val="kursiv"/>
              </w:rPr>
              <w:t xml:space="preserve">, </w:t>
            </w:r>
            <w:r w:rsidRPr="00007C0F">
              <w:t>blir redusert med</w:t>
            </w:r>
            <w:r w:rsidRPr="00007C0F">
              <w:tab/>
            </w:r>
          </w:p>
        </w:tc>
        <w:tc>
          <w:tcPr>
            <w:tcW w:w="1579" w:type="dxa"/>
          </w:tcPr>
          <w:p w14:paraId="6933A96B" w14:textId="77777777" w:rsidR="00007C0F" w:rsidRPr="00007C0F" w:rsidRDefault="00007C0F" w:rsidP="00BD58FF">
            <w:pPr>
              <w:jc w:val="right"/>
            </w:pPr>
            <w:r w:rsidRPr="00007C0F">
              <w:t>5 700 000</w:t>
            </w:r>
          </w:p>
        </w:tc>
      </w:tr>
      <w:tr w:rsidR="00007C0F" w:rsidRPr="00007C0F" w14:paraId="21C73F28" w14:textId="77777777" w:rsidTr="00BD58FF">
        <w:trPr>
          <w:trHeight w:val="380"/>
        </w:trPr>
        <w:tc>
          <w:tcPr>
            <w:tcW w:w="817" w:type="dxa"/>
          </w:tcPr>
          <w:p w14:paraId="1835615A" w14:textId="77777777" w:rsidR="00007C0F" w:rsidRPr="00007C0F" w:rsidRDefault="00007C0F" w:rsidP="00007C0F"/>
        </w:tc>
        <w:tc>
          <w:tcPr>
            <w:tcW w:w="709" w:type="dxa"/>
          </w:tcPr>
          <w:p w14:paraId="52E48572" w14:textId="77777777" w:rsidR="00007C0F" w:rsidRPr="00007C0F" w:rsidRDefault="00007C0F" w:rsidP="00007C0F"/>
        </w:tc>
        <w:tc>
          <w:tcPr>
            <w:tcW w:w="6095" w:type="dxa"/>
          </w:tcPr>
          <w:p w14:paraId="23E058C2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91 282 000 til kr. 85 582 000</w:t>
            </w:r>
          </w:p>
        </w:tc>
        <w:tc>
          <w:tcPr>
            <w:tcW w:w="1579" w:type="dxa"/>
          </w:tcPr>
          <w:p w14:paraId="70B9C4FE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463C3786" w14:textId="77777777" w:rsidTr="00BD58FF">
        <w:trPr>
          <w:trHeight w:val="380"/>
        </w:trPr>
        <w:tc>
          <w:tcPr>
            <w:tcW w:w="817" w:type="dxa"/>
          </w:tcPr>
          <w:p w14:paraId="73CEB72C" w14:textId="77777777" w:rsidR="00007C0F" w:rsidRPr="00007C0F" w:rsidRDefault="00007C0F" w:rsidP="00007C0F"/>
        </w:tc>
        <w:tc>
          <w:tcPr>
            <w:tcW w:w="709" w:type="dxa"/>
          </w:tcPr>
          <w:p w14:paraId="5C56046D" w14:textId="77777777" w:rsidR="00007C0F" w:rsidRPr="00007C0F" w:rsidRDefault="00007C0F" w:rsidP="00007C0F">
            <w:r w:rsidRPr="00007C0F">
              <w:t>73</w:t>
            </w:r>
          </w:p>
        </w:tc>
        <w:tc>
          <w:tcPr>
            <w:tcW w:w="6095" w:type="dxa"/>
          </w:tcPr>
          <w:p w14:paraId="6AF4A3BC" w14:textId="77777777" w:rsidR="00007C0F" w:rsidRPr="00007C0F" w:rsidRDefault="00007C0F" w:rsidP="00007C0F">
            <w:r w:rsidRPr="00007C0F">
              <w:t xml:space="preserve">Forsking og utvikling, </w:t>
            </w:r>
            <w:r w:rsidRPr="00007C0F">
              <w:rPr>
                <w:rStyle w:val="kursiv"/>
              </w:rPr>
              <w:t xml:space="preserve">kan </w:t>
            </w:r>
            <w:proofErr w:type="spellStart"/>
            <w:r w:rsidRPr="00007C0F">
              <w:rPr>
                <w:rStyle w:val="kursiv"/>
              </w:rPr>
              <w:t>overførast</w:t>
            </w:r>
            <w:proofErr w:type="spellEnd"/>
            <w:r w:rsidRPr="00007C0F">
              <w:rPr>
                <w:rStyle w:val="kursiv"/>
              </w:rPr>
              <w:t xml:space="preserve">, </w:t>
            </w:r>
            <w:r w:rsidRPr="00007C0F">
              <w:t xml:space="preserve">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463A50D8" w14:textId="77777777" w:rsidR="00007C0F" w:rsidRPr="00007C0F" w:rsidRDefault="00007C0F" w:rsidP="00BD58FF">
            <w:pPr>
              <w:jc w:val="right"/>
            </w:pPr>
            <w:r w:rsidRPr="00007C0F">
              <w:t>24 500 000</w:t>
            </w:r>
          </w:p>
        </w:tc>
      </w:tr>
      <w:tr w:rsidR="00007C0F" w:rsidRPr="00007C0F" w14:paraId="037C5F1A" w14:textId="77777777" w:rsidTr="00BD58FF">
        <w:trPr>
          <w:trHeight w:val="380"/>
        </w:trPr>
        <w:tc>
          <w:tcPr>
            <w:tcW w:w="817" w:type="dxa"/>
          </w:tcPr>
          <w:p w14:paraId="0F2AED58" w14:textId="77777777" w:rsidR="00007C0F" w:rsidRPr="00007C0F" w:rsidRDefault="00007C0F" w:rsidP="00007C0F"/>
        </w:tc>
        <w:tc>
          <w:tcPr>
            <w:tcW w:w="709" w:type="dxa"/>
          </w:tcPr>
          <w:p w14:paraId="7CDFFE64" w14:textId="77777777" w:rsidR="00007C0F" w:rsidRPr="00007C0F" w:rsidRDefault="00007C0F" w:rsidP="00007C0F"/>
        </w:tc>
        <w:tc>
          <w:tcPr>
            <w:tcW w:w="6095" w:type="dxa"/>
          </w:tcPr>
          <w:p w14:paraId="382F2FB9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148 140 000 til kr. 172 640 000</w:t>
            </w:r>
          </w:p>
        </w:tc>
        <w:tc>
          <w:tcPr>
            <w:tcW w:w="1579" w:type="dxa"/>
          </w:tcPr>
          <w:p w14:paraId="0546AD8B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7EFA0EDC" w14:textId="77777777" w:rsidTr="00BD58FF">
        <w:trPr>
          <w:trHeight w:val="380"/>
        </w:trPr>
        <w:tc>
          <w:tcPr>
            <w:tcW w:w="817" w:type="dxa"/>
          </w:tcPr>
          <w:p w14:paraId="5559255C" w14:textId="77777777" w:rsidR="00007C0F" w:rsidRPr="00007C0F" w:rsidRDefault="00007C0F" w:rsidP="00007C0F">
            <w:r w:rsidRPr="00007C0F">
              <w:t>1710</w:t>
            </w:r>
          </w:p>
        </w:tc>
        <w:tc>
          <w:tcPr>
            <w:tcW w:w="709" w:type="dxa"/>
          </w:tcPr>
          <w:p w14:paraId="57FB2E1C" w14:textId="77777777" w:rsidR="00007C0F" w:rsidRPr="00007C0F" w:rsidRDefault="00007C0F" w:rsidP="00007C0F"/>
        </w:tc>
        <w:tc>
          <w:tcPr>
            <w:tcW w:w="6095" w:type="dxa"/>
          </w:tcPr>
          <w:p w14:paraId="5A24D365" w14:textId="77777777" w:rsidR="00007C0F" w:rsidRPr="00007C0F" w:rsidRDefault="00007C0F" w:rsidP="00007C0F">
            <w:r w:rsidRPr="00007C0F">
              <w:t>Forsvarsbygg og nybygg og nyanlegg</w:t>
            </w:r>
          </w:p>
        </w:tc>
        <w:tc>
          <w:tcPr>
            <w:tcW w:w="1579" w:type="dxa"/>
          </w:tcPr>
          <w:p w14:paraId="51CEA0C2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1987BAD1" w14:textId="77777777" w:rsidTr="00BD58FF">
        <w:trPr>
          <w:trHeight w:val="380"/>
        </w:trPr>
        <w:tc>
          <w:tcPr>
            <w:tcW w:w="817" w:type="dxa"/>
          </w:tcPr>
          <w:p w14:paraId="5A190CB3" w14:textId="77777777" w:rsidR="00007C0F" w:rsidRPr="00007C0F" w:rsidRDefault="00007C0F" w:rsidP="00007C0F"/>
        </w:tc>
        <w:tc>
          <w:tcPr>
            <w:tcW w:w="709" w:type="dxa"/>
          </w:tcPr>
          <w:p w14:paraId="0E0915C2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0D946814" w14:textId="77777777" w:rsidR="00007C0F" w:rsidRPr="00007C0F" w:rsidRDefault="00007C0F" w:rsidP="00007C0F">
            <w:r w:rsidRPr="00007C0F">
              <w:t xml:space="preserve">Driftsutgifter, </w:t>
            </w:r>
            <w:r w:rsidRPr="00007C0F">
              <w:rPr>
                <w:rStyle w:val="kursiv"/>
              </w:rPr>
              <w:t xml:space="preserve">kan </w:t>
            </w:r>
            <w:proofErr w:type="spellStart"/>
            <w:r w:rsidRPr="00007C0F">
              <w:rPr>
                <w:rStyle w:val="kursiv"/>
              </w:rPr>
              <w:t>overførast</w:t>
            </w:r>
            <w:proofErr w:type="spellEnd"/>
            <w:r w:rsidRPr="00007C0F">
              <w:rPr>
                <w:rStyle w:val="kursiv"/>
              </w:rPr>
              <w:t xml:space="preserve">, </w:t>
            </w:r>
            <w:r w:rsidRPr="00007C0F">
              <w:t xml:space="preserve">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11698E60" w14:textId="77777777" w:rsidR="00007C0F" w:rsidRPr="00007C0F" w:rsidRDefault="00007C0F" w:rsidP="00BD58FF">
            <w:pPr>
              <w:jc w:val="right"/>
            </w:pPr>
            <w:r w:rsidRPr="00007C0F">
              <w:t>290 923 000</w:t>
            </w:r>
          </w:p>
        </w:tc>
      </w:tr>
      <w:tr w:rsidR="00007C0F" w:rsidRPr="00007C0F" w14:paraId="36CD0D45" w14:textId="77777777" w:rsidTr="00BD58FF">
        <w:trPr>
          <w:trHeight w:val="380"/>
        </w:trPr>
        <w:tc>
          <w:tcPr>
            <w:tcW w:w="817" w:type="dxa"/>
          </w:tcPr>
          <w:p w14:paraId="07169169" w14:textId="77777777" w:rsidR="00007C0F" w:rsidRPr="00007C0F" w:rsidRDefault="00007C0F" w:rsidP="00007C0F"/>
        </w:tc>
        <w:tc>
          <w:tcPr>
            <w:tcW w:w="709" w:type="dxa"/>
          </w:tcPr>
          <w:p w14:paraId="07D52671" w14:textId="77777777" w:rsidR="00007C0F" w:rsidRPr="00007C0F" w:rsidRDefault="00007C0F" w:rsidP="00007C0F"/>
        </w:tc>
        <w:tc>
          <w:tcPr>
            <w:tcW w:w="6095" w:type="dxa"/>
          </w:tcPr>
          <w:p w14:paraId="1730607F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5 334 027 000 til kr. 5 624 950 000</w:t>
            </w:r>
          </w:p>
        </w:tc>
        <w:tc>
          <w:tcPr>
            <w:tcW w:w="1579" w:type="dxa"/>
          </w:tcPr>
          <w:p w14:paraId="35F29864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4551CDB3" w14:textId="77777777" w:rsidTr="00BD58FF">
        <w:trPr>
          <w:trHeight w:val="380"/>
        </w:trPr>
        <w:tc>
          <w:tcPr>
            <w:tcW w:w="817" w:type="dxa"/>
          </w:tcPr>
          <w:p w14:paraId="7382DAD8" w14:textId="77777777" w:rsidR="00007C0F" w:rsidRPr="00007C0F" w:rsidRDefault="00007C0F" w:rsidP="00007C0F"/>
        </w:tc>
        <w:tc>
          <w:tcPr>
            <w:tcW w:w="709" w:type="dxa"/>
          </w:tcPr>
          <w:p w14:paraId="7E1274F2" w14:textId="77777777" w:rsidR="00007C0F" w:rsidRPr="00007C0F" w:rsidRDefault="00007C0F" w:rsidP="00007C0F">
            <w:r w:rsidRPr="00007C0F">
              <w:t>47</w:t>
            </w:r>
          </w:p>
        </w:tc>
        <w:tc>
          <w:tcPr>
            <w:tcW w:w="6095" w:type="dxa"/>
          </w:tcPr>
          <w:p w14:paraId="251D5815" w14:textId="77777777" w:rsidR="00007C0F" w:rsidRPr="00007C0F" w:rsidRDefault="00007C0F" w:rsidP="00007C0F">
            <w:r w:rsidRPr="00007C0F">
              <w:t xml:space="preserve">Nybygg og nyanlegg, </w:t>
            </w:r>
            <w:r w:rsidRPr="00007C0F">
              <w:rPr>
                <w:rStyle w:val="kursiv"/>
              </w:rPr>
              <w:t xml:space="preserve">kan </w:t>
            </w:r>
            <w:proofErr w:type="spellStart"/>
            <w:r w:rsidRPr="00007C0F">
              <w:rPr>
                <w:rStyle w:val="kursiv"/>
              </w:rPr>
              <w:t>overførast</w:t>
            </w:r>
            <w:proofErr w:type="spellEnd"/>
            <w:r w:rsidRPr="00007C0F">
              <w:rPr>
                <w:rStyle w:val="kursiv"/>
              </w:rPr>
              <w:t xml:space="preserve">, </w:t>
            </w:r>
            <w:r w:rsidRPr="00007C0F">
              <w:t xml:space="preserve">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71C8F451" w14:textId="77777777" w:rsidR="00007C0F" w:rsidRPr="00007C0F" w:rsidRDefault="00007C0F" w:rsidP="00BD58FF">
            <w:pPr>
              <w:jc w:val="right"/>
            </w:pPr>
            <w:r w:rsidRPr="00007C0F">
              <w:t>45 500 000</w:t>
            </w:r>
          </w:p>
        </w:tc>
      </w:tr>
      <w:tr w:rsidR="00007C0F" w:rsidRPr="00007C0F" w14:paraId="6E020042" w14:textId="77777777" w:rsidTr="00BD58FF">
        <w:trPr>
          <w:trHeight w:val="380"/>
        </w:trPr>
        <w:tc>
          <w:tcPr>
            <w:tcW w:w="817" w:type="dxa"/>
          </w:tcPr>
          <w:p w14:paraId="6E4D12AF" w14:textId="77777777" w:rsidR="00007C0F" w:rsidRPr="00007C0F" w:rsidRDefault="00007C0F" w:rsidP="00007C0F"/>
        </w:tc>
        <w:tc>
          <w:tcPr>
            <w:tcW w:w="709" w:type="dxa"/>
          </w:tcPr>
          <w:p w14:paraId="1DD2A86E" w14:textId="77777777" w:rsidR="00007C0F" w:rsidRPr="00007C0F" w:rsidRDefault="00007C0F" w:rsidP="00007C0F"/>
        </w:tc>
        <w:tc>
          <w:tcPr>
            <w:tcW w:w="6095" w:type="dxa"/>
          </w:tcPr>
          <w:p w14:paraId="35944A52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3 469 614 000 til kr. 3 515 114 000</w:t>
            </w:r>
          </w:p>
        </w:tc>
        <w:tc>
          <w:tcPr>
            <w:tcW w:w="1579" w:type="dxa"/>
          </w:tcPr>
          <w:p w14:paraId="14F3F4C6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07A28238" w14:textId="77777777" w:rsidTr="00BD58FF">
        <w:trPr>
          <w:trHeight w:val="380"/>
        </w:trPr>
        <w:tc>
          <w:tcPr>
            <w:tcW w:w="817" w:type="dxa"/>
          </w:tcPr>
          <w:p w14:paraId="5DD0C3E2" w14:textId="77777777" w:rsidR="00007C0F" w:rsidRPr="00007C0F" w:rsidRDefault="00007C0F" w:rsidP="00007C0F">
            <w:r w:rsidRPr="00007C0F">
              <w:t>1720</w:t>
            </w:r>
          </w:p>
        </w:tc>
        <w:tc>
          <w:tcPr>
            <w:tcW w:w="709" w:type="dxa"/>
          </w:tcPr>
          <w:p w14:paraId="2CF7A220" w14:textId="77777777" w:rsidR="00007C0F" w:rsidRPr="00007C0F" w:rsidRDefault="00007C0F" w:rsidP="00007C0F"/>
        </w:tc>
        <w:tc>
          <w:tcPr>
            <w:tcW w:w="6095" w:type="dxa"/>
          </w:tcPr>
          <w:p w14:paraId="3313641E" w14:textId="77777777" w:rsidR="00007C0F" w:rsidRPr="00007C0F" w:rsidRDefault="00007C0F" w:rsidP="00007C0F">
            <w:r w:rsidRPr="00007C0F">
              <w:t>Forsvaret</w:t>
            </w:r>
          </w:p>
        </w:tc>
        <w:tc>
          <w:tcPr>
            <w:tcW w:w="1579" w:type="dxa"/>
          </w:tcPr>
          <w:p w14:paraId="09F4991C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55BF0A62" w14:textId="77777777" w:rsidTr="00BD58FF">
        <w:trPr>
          <w:trHeight w:val="380"/>
        </w:trPr>
        <w:tc>
          <w:tcPr>
            <w:tcW w:w="817" w:type="dxa"/>
          </w:tcPr>
          <w:p w14:paraId="006A56EB" w14:textId="77777777" w:rsidR="00007C0F" w:rsidRPr="00007C0F" w:rsidRDefault="00007C0F" w:rsidP="00007C0F"/>
        </w:tc>
        <w:tc>
          <w:tcPr>
            <w:tcW w:w="709" w:type="dxa"/>
          </w:tcPr>
          <w:p w14:paraId="0A952E2C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1818F553" w14:textId="77777777" w:rsidR="00007C0F" w:rsidRPr="00007C0F" w:rsidRDefault="00007C0F" w:rsidP="00007C0F">
            <w:r w:rsidRPr="00007C0F">
              <w:t xml:space="preserve">Driftsutgifter,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10883DFF" w14:textId="77777777" w:rsidR="00007C0F" w:rsidRPr="00007C0F" w:rsidRDefault="00007C0F" w:rsidP="00BD58FF">
            <w:pPr>
              <w:jc w:val="right"/>
            </w:pPr>
            <w:r w:rsidRPr="00007C0F">
              <w:t>365 141 000</w:t>
            </w:r>
          </w:p>
        </w:tc>
      </w:tr>
      <w:tr w:rsidR="00007C0F" w:rsidRPr="00007C0F" w14:paraId="37D05827" w14:textId="77777777" w:rsidTr="00BD58FF">
        <w:trPr>
          <w:trHeight w:val="380"/>
        </w:trPr>
        <w:tc>
          <w:tcPr>
            <w:tcW w:w="817" w:type="dxa"/>
          </w:tcPr>
          <w:p w14:paraId="1CFE3047" w14:textId="77777777" w:rsidR="00007C0F" w:rsidRPr="00007C0F" w:rsidRDefault="00007C0F" w:rsidP="00007C0F"/>
        </w:tc>
        <w:tc>
          <w:tcPr>
            <w:tcW w:w="709" w:type="dxa"/>
          </w:tcPr>
          <w:p w14:paraId="5E8EC758" w14:textId="77777777" w:rsidR="00007C0F" w:rsidRPr="00007C0F" w:rsidRDefault="00007C0F" w:rsidP="00007C0F"/>
        </w:tc>
        <w:tc>
          <w:tcPr>
            <w:tcW w:w="6095" w:type="dxa"/>
          </w:tcPr>
          <w:p w14:paraId="2682539C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31 782 372 000 til kr. 32 147 513 000</w:t>
            </w:r>
          </w:p>
        </w:tc>
        <w:tc>
          <w:tcPr>
            <w:tcW w:w="1579" w:type="dxa"/>
          </w:tcPr>
          <w:p w14:paraId="70CE5CF0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1EF31A60" w14:textId="77777777" w:rsidTr="00BD58FF">
        <w:trPr>
          <w:trHeight w:val="380"/>
        </w:trPr>
        <w:tc>
          <w:tcPr>
            <w:tcW w:w="817" w:type="dxa"/>
          </w:tcPr>
          <w:p w14:paraId="4ED29879" w14:textId="77777777" w:rsidR="00007C0F" w:rsidRPr="00007C0F" w:rsidRDefault="00007C0F" w:rsidP="00007C0F">
            <w:r w:rsidRPr="00007C0F">
              <w:t>1735</w:t>
            </w:r>
          </w:p>
        </w:tc>
        <w:tc>
          <w:tcPr>
            <w:tcW w:w="709" w:type="dxa"/>
          </w:tcPr>
          <w:p w14:paraId="00303EAA" w14:textId="77777777" w:rsidR="00007C0F" w:rsidRPr="00007C0F" w:rsidRDefault="00007C0F" w:rsidP="00007C0F"/>
        </w:tc>
        <w:tc>
          <w:tcPr>
            <w:tcW w:w="6095" w:type="dxa"/>
          </w:tcPr>
          <w:p w14:paraId="55E0B807" w14:textId="77777777" w:rsidR="00007C0F" w:rsidRPr="00007C0F" w:rsidRDefault="00007C0F" w:rsidP="00007C0F">
            <w:proofErr w:type="spellStart"/>
            <w:r w:rsidRPr="00007C0F">
              <w:t>Etterretningstenesta</w:t>
            </w:r>
            <w:proofErr w:type="spellEnd"/>
          </w:p>
        </w:tc>
        <w:tc>
          <w:tcPr>
            <w:tcW w:w="1579" w:type="dxa"/>
          </w:tcPr>
          <w:p w14:paraId="2900CE32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75923855" w14:textId="77777777" w:rsidTr="00BD58FF">
        <w:trPr>
          <w:trHeight w:val="380"/>
        </w:trPr>
        <w:tc>
          <w:tcPr>
            <w:tcW w:w="817" w:type="dxa"/>
          </w:tcPr>
          <w:p w14:paraId="6F478FEA" w14:textId="77777777" w:rsidR="00007C0F" w:rsidRPr="00007C0F" w:rsidRDefault="00007C0F" w:rsidP="00007C0F"/>
        </w:tc>
        <w:tc>
          <w:tcPr>
            <w:tcW w:w="709" w:type="dxa"/>
          </w:tcPr>
          <w:p w14:paraId="2769094F" w14:textId="77777777" w:rsidR="00007C0F" w:rsidRPr="00007C0F" w:rsidRDefault="00007C0F" w:rsidP="00007C0F">
            <w:r w:rsidRPr="00007C0F">
              <w:t>21</w:t>
            </w:r>
          </w:p>
        </w:tc>
        <w:tc>
          <w:tcPr>
            <w:tcW w:w="6095" w:type="dxa"/>
          </w:tcPr>
          <w:p w14:paraId="0396D493" w14:textId="77777777" w:rsidR="00007C0F" w:rsidRPr="00007C0F" w:rsidRDefault="00007C0F" w:rsidP="00007C0F">
            <w:r w:rsidRPr="00007C0F">
              <w:t>Spesielle driftsutgifter, blir redusert med</w:t>
            </w:r>
            <w:r w:rsidRPr="00007C0F">
              <w:tab/>
            </w:r>
          </w:p>
        </w:tc>
        <w:tc>
          <w:tcPr>
            <w:tcW w:w="1579" w:type="dxa"/>
          </w:tcPr>
          <w:p w14:paraId="4C65B9B5" w14:textId="77777777" w:rsidR="00007C0F" w:rsidRPr="00007C0F" w:rsidRDefault="00007C0F" w:rsidP="00BD58FF">
            <w:pPr>
              <w:jc w:val="right"/>
            </w:pPr>
            <w:r w:rsidRPr="00007C0F">
              <w:t>3 333 000</w:t>
            </w:r>
          </w:p>
        </w:tc>
      </w:tr>
      <w:tr w:rsidR="00007C0F" w:rsidRPr="00007C0F" w14:paraId="1726B190" w14:textId="77777777" w:rsidTr="00BD58FF">
        <w:trPr>
          <w:trHeight w:val="380"/>
        </w:trPr>
        <w:tc>
          <w:tcPr>
            <w:tcW w:w="817" w:type="dxa"/>
          </w:tcPr>
          <w:p w14:paraId="0587FE15" w14:textId="77777777" w:rsidR="00007C0F" w:rsidRPr="00007C0F" w:rsidRDefault="00007C0F" w:rsidP="00007C0F"/>
        </w:tc>
        <w:tc>
          <w:tcPr>
            <w:tcW w:w="709" w:type="dxa"/>
          </w:tcPr>
          <w:p w14:paraId="4D2B2001" w14:textId="77777777" w:rsidR="00007C0F" w:rsidRPr="00007C0F" w:rsidRDefault="00007C0F" w:rsidP="00007C0F"/>
        </w:tc>
        <w:tc>
          <w:tcPr>
            <w:tcW w:w="6095" w:type="dxa"/>
          </w:tcPr>
          <w:p w14:paraId="0A779EEF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2 419 903 000 til kr. 2 416 570 000</w:t>
            </w:r>
          </w:p>
        </w:tc>
        <w:tc>
          <w:tcPr>
            <w:tcW w:w="1579" w:type="dxa"/>
          </w:tcPr>
          <w:p w14:paraId="2A18DEC3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1225E1FB" w14:textId="77777777" w:rsidTr="00BD58FF">
        <w:trPr>
          <w:trHeight w:val="380"/>
        </w:trPr>
        <w:tc>
          <w:tcPr>
            <w:tcW w:w="817" w:type="dxa"/>
          </w:tcPr>
          <w:p w14:paraId="4276A92B" w14:textId="77777777" w:rsidR="00007C0F" w:rsidRPr="00007C0F" w:rsidRDefault="00007C0F" w:rsidP="00007C0F">
            <w:r w:rsidRPr="00007C0F">
              <w:t>1760</w:t>
            </w:r>
          </w:p>
        </w:tc>
        <w:tc>
          <w:tcPr>
            <w:tcW w:w="709" w:type="dxa"/>
          </w:tcPr>
          <w:p w14:paraId="5D44B7E0" w14:textId="77777777" w:rsidR="00007C0F" w:rsidRPr="00007C0F" w:rsidRDefault="00007C0F" w:rsidP="00007C0F"/>
        </w:tc>
        <w:tc>
          <w:tcPr>
            <w:tcW w:w="6095" w:type="dxa"/>
          </w:tcPr>
          <w:p w14:paraId="304F03BD" w14:textId="77777777" w:rsidR="00007C0F" w:rsidRPr="00007C0F" w:rsidRDefault="00007C0F" w:rsidP="00007C0F">
            <w:r w:rsidRPr="00007C0F">
              <w:t xml:space="preserve">Forsvarsmateriell og større </w:t>
            </w:r>
            <w:proofErr w:type="spellStart"/>
            <w:r w:rsidRPr="00007C0F">
              <w:t>anskaffingar</w:t>
            </w:r>
            <w:proofErr w:type="spellEnd"/>
            <w:r w:rsidRPr="00007C0F">
              <w:t xml:space="preserve"> og </w:t>
            </w:r>
            <w:proofErr w:type="spellStart"/>
            <w:r w:rsidRPr="00007C0F">
              <w:t>vedlikehald</w:t>
            </w:r>
            <w:proofErr w:type="spellEnd"/>
          </w:p>
        </w:tc>
        <w:tc>
          <w:tcPr>
            <w:tcW w:w="1579" w:type="dxa"/>
          </w:tcPr>
          <w:p w14:paraId="624F2AB2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1A142C9F" w14:textId="77777777" w:rsidTr="00BD58FF">
        <w:trPr>
          <w:trHeight w:val="380"/>
        </w:trPr>
        <w:tc>
          <w:tcPr>
            <w:tcW w:w="817" w:type="dxa"/>
          </w:tcPr>
          <w:p w14:paraId="525B2290" w14:textId="77777777" w:rsidR="00007C0F" w:rsidRPr="00007C0F" w:rsidRDefault="00007C0F" w:rsidP="00007C0F"/>
        </w:tc>
        <w:tc>
          <w:tcPr>
            <w:tcW w:w="709" w:type="dxa"/>
          </w:tcPr>
          <w:p w14:paraId="0D49D9FD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653C730F" w14:textId="77777777" w:rsidR="00007C0F" w:rsidRPr="00007C0F" w:rsidRDefault="00007C0F" w:rsidP="00007C0F">
            <w:r w:rsidRPr="00007C0F">
              <w:t xml:space="preserve">Driftsutgifter, </w:t>
            </w:r>
            <w:r w:rsidRPr="00007C0F">
              <w:rPr>
                <w:rStyle w:val="kursiv"/>
              </w:rPr>
              <w:t xml:space="preserve">kan </w:t>
            </w:r>
            <w:proofErr w:type="spellStart"/>
            <w:r w:rsidRPr="00007C0F">
              <w:rPr>
                <w:rStyle w:val="kursiv"/>
              </w:rPr>
              <w:t>nyttast</w:t>
            </w:r>
            <w:proofErr w:type="spellEnd"/>
            <w:r w:rsidRPr="00007C0F">
              <w:rPr>
                <w:rStyle w:val="kursiv"/>
              </w:rPr>
              <w:t xml:space="preserve"> under kap. 1760, post 45,</w:t>
            </w:r>
            <w:r w:rsidRPr="00007C0F">
              <w:t xml:space="preserve">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5B16F079" w14:textId="77777777" w:rsidR="00007C0F" w:rsidRPr="00007C0F" w:rsidRDefault="00007C0F" w:rsidP="00BD58FF">
            <w:pPr>
              <w:jc w:val="right"/>
            </w:pPr>
            <w:r w:rsidRPr="00007C0F">
              <w:t>53 665 000</w:t>
            </w:r>
          </w:p>
        </w:tc>
      </w:tr>
      <w:tr w:rsidR="00007C0F" w:rsidRPr="00007C0F" w14:paraId="7F3F30D5" w14:textId="77777777" w:rsidTr="00BD58FF">
        <w:trPr>
          <w:trHeight w:val="380"/>
        </w:trPr>
        <w:tc>
          <w:tcPr>
            <w:tcW w:w="817" w:type="dxa"/>
          </w:tcPr>
          <w:p w14:paraId="1300A15D" w14:textId="77777777" w:rsidR="00007C0F" w:rsidRPr="00007C0F" w:rsidRDefault="00007C0F" w:rsidP="00007C0F"/>
        </w:tc>
        <w:tc>
          <w:tcPr>
            <w:tcW w:w="709" w:type="dxa"/>
          </w:tcPr>
          <w:p w14:paraId="1A3B18D8" w14:textId="77777777" w:rsidR="00007C0F" w:rsidRPr="00007C0F" w:rsidRDefault="00007C0F" w:rsidP="00007C0F"/>
        </w:tc>
        <w:tc>
          <w:tcPr>
            <w:tcW w:w="6095" w:type="dxa"/>
          </w:tcPr>
          <w:p w14:paraId="6834E8D0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1 992 511 000 til kr. 2 046 176 000</w:t>
            </w:r>
          </w:p>
        </w:tc>
        <w:tc>
          <w:tcPr>
            <w:tcW w:w="1579" w:type="dxa"/>
          </w:tcPr>
          <w:p w14:paraId="50D4654E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38D0CF94" w14:textId="77777777" w:rsidTr="00BD58FF">
        <w:trPr>
          <w:trHeight w:val="640"/>
        </w:trPr>
        <w:tc>
          <w:tcPr>
            <w:tcW w:w="817" w:type="dxa"/>
          </w:tcPr>
          <w:p w14:paraId="364150DE" w14:textId="77777777" w:rsidR="00007C0F" w:rsidRPr="00007C0F" w:rsidRDefault="00007C0F" w:rsidP="00007C0F"/>
        </w:tc>
        <w:tc>
          <w:tcPr>
            <w:tcW w:w="709" w:type="dxa"/>
          </w:tcPr>
          <w:p w14:paraId="02C8274C" w14:textId="77777777" w:rsidR="00007C0F" w:rsidRPr="00007C0F" w:rsidRDefault="00007C0F" w:rsidP="00007C0F">
            <w:r w:rsidRPr="00007C0F">
              <w:t>44</w:t>
            </w:r>
          </w:p>
        </w:tc>
        <w:tc>
          <w:tcPr>
            <w:tcW w:w="6095" w:type="dxa"/>
          </w:tcPr>
          <w:p w14:paraId="53984F7F" w14:textId="17E8F644" w:rsidR="00007C0F" w:rsidRPr="00007C0F" w:rsidRDefault="00007C0F" w:rsidP="00007C0F">
            <w:r w:rsidRPr="00007C0F">
              <w:t xml:space="preserve">Fellesfinansierte </w:t>
            </w:r>
            <w:proofErr w:type="spellStart"/>
            <w:r w:rsidRPr="00007C0F">
              <w:t>investeringar</w:t>
            </w:r>
            <w:proofErr w:type="spellEnd"/>
            <w:r w:rsidRPr="00007C0F">
              <w:t xml:space="preserve">, nasjonalfinansiert del, </w:t>
            </w:r>
            <w:r w:rsidRPr="00007C0F">
              <w:rPr>
                <w:rStyle w:val="kursiv"/>
              </w:rPr>
              <w:t xml:space="preserve">kan </w:t>
            </w:r>
            <w:proofErr w:type="spellStart"/>
            <w:r w:rsidRPr="00007C0F">
              <w:rPr>
                <w:rStyle w:val="kursiv"/>
              </w:rPr>
              <w:t>overførast</w:t>
            </w:r>
            <w:proofErr w:type="spellEnd"/>
            <w:r w:rsidRPr="00007C0F">
              <w:rPr>
                <w:rStyle w:val="kursiv"/>
              </w:rPr>
              <w:t>,</w:t>
            </w:r>
            <w:r w:rsidRPr="00007C0F">
              <w:t xml:space="preserve">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152EA085" w14:textId="77777777" w:rsidR="00007C0F" w:rsidRPr="00007C0F" w:rsidRDefault="00007C0F" w:rsidP="00BD58FF">
            <w:pPr>
              <w:jc w:val="right"/>
            </w:pPr>
            <w:r w:rsidRPr="00007C0F">
              <w:t>69 000 000</w:t>
            </w:r>
          </w:p>
        </w:tc>
      </w:tr>
      <w:tr w:rsidR="00007C0F" w:rsidRPr="00007C0F" w14:paraId="116A88BA" w14:textId="77777777" w:rsidTr="00BD58FF">
        <w:trPr>
          <w:trHeight w:val="380"/>
        </w:trPr>
        <w:tc>
          <w:tcPr>
            <w:tcW w:w="817" w:type="dxa"/>
          </w:tcPr>
          <w:p w14:paraId="3DB8429F" w14:textId="77777777" w:rsidR="00007C0F" w:rsidRPr="00007C0F" w:rsidRDefault="00007C0F" w:rsidP="00007C0F"/>
        </w:tc>
        <w:tc>
          <w:tcPr>
            <w:tcW w:w="709" w:type="dxa"/>
          </w:tcPr>
          <w:p w14:paraId="60E0B024" w14:textId="77777777" w:rsidR="00007C0F" w:rsidRPr="00007C0F" w:rsidRDefault="00007C0F" w:rsidP="00007C0F"/>
        </w:tc>
        <w:tc>
          <w:tcPr>
            <w:tcW w:w="6095" w:type="dxa"/>
          </w:tcPr>
          <w:p w14:paraId="26D241E0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93 029 000 til kr. 162 029 000</w:t>
            </w:r>
          </w:p>
        </w:tc>
        <w:tc>
          <w:tcPr>
            <w:tcW w:w="1579" w:type="dxa"/>
          </w:tcPr>
          <w:p w14:paraId="6B35FE52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39E81FF8" w14:textId="77777777" w:rsidTr="00BD58FF">
        <w:trPr>
          <w:trHeight w:val="640"/>
        </w:trPr>
        <w:tc>
          <w:tcPr>
            <w:tcW w:w="817" w:type="dxa"/>
          </w:tcPr>
          <w:p w14:paraId="3F0C01A4" w14:textId="77777777" w:rsidR="00007C0F" w:rsidRPr="00007C0F" w:rsidRDefault="00007C0F" w:rsidP="00007C0F"/>
        </w:tc>
        <w:tc>
          <w:tcPr>
            <w:tcW w:w="709" w:type="dxa"/>
          </w:tcPr>
          <w:p w14:paraId="4AA7C1A6" w14:textId="77777777" w:rsidR="00007C0F" w:rsidRPr="00007C0F" w:rsidRDefault="00007C0F" w:rsidP="00007C0F">
            <w:r w:rsidRPr="00007C0F">
              <w:t>45</w:t>
            </w:r>
          </w:p>
        </w:tc>
        <w:tc>
          <w:tcPr>
            <w:tcW w:w="6095" w:type="dxa"/>
          </w:tcPr>
          <w:p w14:paraId="20BCEBAD" w14:textId="77777777" w:rsidR="00007C0F" w:rsidRPr="00007C0F" w:rsidRDefault="00007C0F" w:rsidP="00007C0F">
            <w:r w:rsidRPr="00007C0F">
              <w:t xml:space="preserve">Større </w:t>
            </w:r>
            <w:proofErr w:type="spellStart"/>
            <w:r w:rsidRPr="00007C0F">
              <w:t>utstyrsanskaffingar</w:t>
            </w:r>
            <w:proofErr w:type="spellEnd"/>
            <w:r w:rsidRPr="00007C0F">
              <w:t xml:space="preserve"> og </w:t>
            </w:r>
            <w:proofErr w:type="spellStart"/>
            <w:r w:rsidRPr="00007C0F">
              <w:t>vedlikehald</w:t>
            </w:r>
            <w:proofErr w:type="spellEnd"/>
            <w:r w:rsidRPr="00007C0F">
              <w:t xml:space="preserve">, </w:t>
            </w:r>
            <w:r w:rsidRPr="00007C0F">
              <w:rPr>
                <w:rStyle w:val="kursiv"/>
              </w:rPr>
              <w:t xml:space="preserve">kan </w:t>
            </w:r>
            <w:proofErr w:type="spellStart"/>
            <w:r w:rsidRPr="00007C0F">
              <w:rPr>
                <w:rStyle w:val="kursiv"/>
              </w:rPr>
              <w:t>overførast</w:t>
            </w:r>
            <w:proofErr w:type="spellEnd"/>
            <w:r w:rsidRPr="00007C0F">
              <w:t xml:space="preserve">, </w:t>
            </w:r>
            <w:r w:rsidRPr="00007C0F">
              <w:br/>
              <w:t>blir redusert med</w:t>
            </w:r>
            <w:r w:rsidRPr="00007C0F">
              <w:tab/>
            </w:r>
          </w:p>
        </w:tc>
        <w:tc>
          <w:tcPr>
            <w:tcW w:w="1579" w:type="dxa"/>
          </w:tcPr>
          <w:p w14:paraId="0AAA14AE" w14:textId="77777777" w:rsidR="00007C0F" w:rsidRPr="00007C0F" w:rsidRDefault="00007C0F" w:rsidP="00BD58FF">
            <w:pPr>
              <w:jc w:val="right"/>
            </w:pPr>
            <w:r w:rsidRPr="00007C0F">
              <w:t>392 812 000</w:t>
            </w:r>
          </w:p>
        </w:tc>
      </w:tr>
      <w:tr w:rsidR="00007C0F" w:rsidRPr="00007C0F" w14:paraId="26195373" w14:textId="77777777" w:rsidTr="00BD58FF">
        <w:trPr>
          <w:trHeight w:val="380"/>
        </w:trPr>
        <w:tc>
          <w:tcPr>
            <w:tcW w:w="817" w:type="dxa"/>
          </w:tcPr>
          <w:p w14:paraId="191F2EE2" w14:textId="77777777" w:rsidR="00007C0F" w:rsidRPr="00007C0F" w:rsidRDefault="00007C0F" w:rsidP="00007C0F"/>
        </w:tc>
        <w:tc>
          <w:tcPr>
            <w:tcW w:w="709" w:type="dxa"/>
          </w:tcPr>
          <w:p w14:paraId="5C565A02" w14:textId="77777777" w:rsidR="00007C0F" w:rsidRPr="00007C0F" w:rsidRDefault="00007C0F" w:rsidP="00007C0F"/>
        </w:tc>
        <w:tc>
          <w:tcPr>
            <w:tcW w:w="6095" w:type="dxa"/>
          </w:tcPr>
          <w:p w14:paraId="77C7EA9F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17 592 759 000 til kr. 17 199 947 000</w:t>
            </w:r>
          </w:p>
        </w:tc>
        <w:tc>
          <w:tcPr>
            <w:tcW w:w="1579" w:type="dxa"/>
          </w:tcPr>
          <w:p w14:paraId="4B80C52E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4CD1BDAD" w14:textId="77777777" w:rsidTr="00BD58FF">
        <w:trPr>
          <w:trHeight w:val="880"/>
        </w:trPr>
        <w:tc>
          <w:tcPr>
            <w:tcW w:w="817" w:type="dxa"/>
          </w:tcPr>
          <w:p w14:paraId="34A31F2C" w14:textId="77777777" w:rsidR="00007C0F" w:rsidRPr="00007C0F" w:rsidRDefault="00007C0F" w:rsidP="00007C0F"/>
        </w:tc>
        <w:tc>
          <w:tcPr>
            <w:tcW w:w="709" w:type="dxa"/>
          </w:tcPr>
          <w:p w14:paraId="70EF9DE5" w14:textId="77777777" w:rsidR="00007C0F" w:rsidRPr="00007C0F" w:rsidRDefault="00007C0F" w:rsidP="00007C0F">
            <w:r w:rsidRPr="00007C0F">
              <w:t>75</w:t>
            </w:r>
          </w:p>
        </w:tc>
        <w:tc>
          <w:tcPr>
            <w:tcW w:w="6095" w:type="dxa"/>
          </w:tcPr>
          <w:p w14:paraId="33893BE6" w14:textId="1714E6DA" w:rsidR="00007C0F" w:rsidRPr="00007C0F" w:rsidRDefault="00007C0F" w:rsidP="00007C0F">
            <w:r w:rsidRPr="00007C0F">
              <w:t xml:space="preserve">Fellesfinansierte </w:t>
            </w:r>
            <w:proofErr w:type="spellStart"/>
            <w:r w:rsidRPr="00007C0F">
              <w:t>investeringar</w:t>
            </w:r>
            <w:proofErr w:type="spellEnd"/>
            <w:r w:rsidRPr="00007C0F">
              <w:t xml:space="preserve">, </w:t>
            </w:r>
            <w:proofErr w:type="spellStart"/>
            <w:r w:rsidRPr="00007C0F">
              <w:t>Noregs</w:t>
            </w:r>
            <w:proofErr w:type="spellEnd"/>
            <w:r w:rsidRPr="00007C0F">
              <w:t xml:space="preserve"> tilskott til NATOs investeringsprogram for tryggleik, </w:t>
            </w:r>
            <w:r w:rsidRPr="00007C0F">
              <w:rPr>
                <w:rStyle w:val="kursiv"/>
              </w:rPr>
              <w:t xml:space="preserve">kan </w:t>
            </w:r>
            <w:proofErr w:type="spellStart"/>
            <w:r w:rsidRPr="00007C0F">
              <w:rPr>
                <w:rStyle w:val="kursiv"/>
              </w:rPr>
              <w:t>overførast</w:t>
            </w:r>
            <w:proofErr w:type="spellEnd"/>
            <w:r w:rsidRPr="00007C0F">
              <w:rPr>
                <w:rStyle w:val="kursiv"/>
              </w:rPr>
              <w:t xml:space="preserve">, kan </w:t>
            </w:r>
            <w:proofErr w:type="spellStart"/>
            <w:r w:rsidRPr="00007C0F">
              <w:rPr>
                <w:rStyle w:val="kursiv"/>
              </w:rPr>
              <w:t>nyttast</w:t>
            </w:r>
            <w:proofErr w:type="spellEnd"/>
            <w:r w:rsidRPr="00007C0F">
              <w:rPr>
                <w:rStyle w:val="kursiv"/>
              </w:rPr>
              <w:t xml:space="preserve"> under kap. 1760, post 44,</w:t>
            </w:r>
            <w:r w:rsidRPr="00007C0F">
              <w:t xml:space="preserve">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32CBBB00" w14:textId="77777777" w:rsidR="00007C0F" w:rsidRPr="00007C0F" w:rsidRDefault="00007C0F" w:rsidP="00BD58FF">
            <w:pPr>
              <w:jc w:val="right"/>
            </w:pPr>
            <w:r w:rsidRPr="00007C0F">
              <w:t>16 791 000</w:t>
            </w:r>
          </w:p>
        </w:tc>
      </w:tr>
      <w:tr w:rsidR="00007C0F" w:rsidRPr="00007C0F" w14:paraId="00ADD724" w14:textId="77777777" w:rsidTr="00BD58FF">
        <w:trPr>
          <w:trHeight w:val="380"/>
        </w:trPr>
        <w:tc>
          <w:tcPr>
            <w:tcW w:w="817" w:type="dxa"/>
          </w:tcPr>
          <w:p w14:paraId="2566650C" w14:textId="77777777" w:rsidR="00007C0F" w:rsidRPr="00007C0F" w:rsidRDefault="00007C0F" w:rsidP="00007C0F"/>
        </w:tc>
        <w:tc>
          <w:tcPr>
            <w:tcW w:w="709" w:type="dxa"/>
          </w:tcPr>
          <w:p w14:paraId="643F56F9" w14:textId="77777777" w:rsidR="00007C0F" w:rsidRPr="00007C0F" w:rsidRDefault="00007C0F" w:rsidP="00007C0F"/>
        </w:tc>
        <w:tc>
          <w:tcPr>
            <w:tcW w:w="6095" w:type="dxa"/>
          </w:tcPr>
          <w:p w14:paraId="6CF87196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109 095 000 til kr. 125 886 000</w:t>
            </w:r>
          </w:p>
        </w:tc>
        <w:tc>
          <w:tcPr>
            <w:tcW w:w="1579" w:type="dxa"/>
          </w:tcPr>
          <w:p w14:paraId="122A6D3F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501E6625" w14:textId="77777777" w:rsidTr="00BD58FF">
        <w:trPr>
          <w:trHeight w:val="380"/>
        </w:trPr>
        <w:tc>
          <w:tcPr>
            <w:tcW w:w="817" w:type="dxa"/>
          </w:tcPr>
          <w:p w14:paraId="28233DF8" w14:textId="77777777" w:rsidR="00007C0F" w:rsidRPr="00007C0F" w:rsidRDefault="00007C0F" w:rsidP="00007C0F">
            <w:r w:rsidRPr="00007C0F">
              <w:t>1791</w:t>
            </w:r>
          </w:p>
        </w:tc>
        <w:tc>
          <w:tcPr>
            <w:tcW w:w="709" w:type="dxa"/>
          </w:tcPr>
          <w:p w14:paraId="6B0D2E48" w14:textId="77777777" w:rsidR="00007C0F" w:rsidRPr="00007C0F" w:rsidRDefault="00007C0F" w:rsidP="00007C0F"/>
        </w:tc>
        <w:tc>
          <w:tcPr>
            <w:tcW w:w="6095" w:type="dxa"/>
          </w:tcPr>
          <w:p w14:paraId="73B567AB" w14:textId="77777777" w:rsidR="00007C0F" w:rsidRPr="00007C0F" w:rsidRDefault="00007C0F" w:rsidP="00007C0F">
            <w:proofErr w:type="spellStart"/>
            <w:r w:rsidRPr="00007C0F">
              <w:t>Redningshelikoptertenesta</w:t>
            </w:r>
            <w:proofErr w:type="spellEnd"/>
          </w:p>
        </w:tc>
        <w:tc>
          <w:tcPr>
            <w:tcW w:w="1579" w:type="dxa"/>
          </w:tcPr>
          <w:p w14:paraId="1156F5BF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6DB3A9C5" w14:textId="77777777" w:rsidTr="00BD58FF">
        <w:trPr>
          <w:trHeight w:val="380"/>
        </w:trPr>
        <w:tc>
          <w:tcPr>
            <w:tcW w:w="817" w:type="dxa"/>
          </w:tcPr>
          <w:p w14:paraId="39417767" w14:textId="77777777" w:rsidR="00007C0F" w:rsidRPr="00007C0F" w:rsidRDefault="00007C0F" w:rsidP="00007C0F"/>
        </w:tc>
        <w:tc>
          <w:tcPr>
            <w:tcW w:w="709" w:type="dxa"/>
          </w:tcPr>
          <w:p w14:paraId="1F8E7BB8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382CF864" w14:textId="77777777" w:rsidR="00007C0F" w:rsidRPr="00007C0F" w:rsidRDefault="00007C0F" w:rsidP="00007C0F">
            <w:r w:rsidRPr="00007C0F">
              <w:t>Driftsutgifter, blir redusert med</w:t>
            </w:r>
            <w:r w:rsidRPr="00007C0F">
              <w:tab/>
            </w:r>
          </w:p>
        </w:tc>
        <w:tc>
          <w:tcPr>
            <w:tcW w:w="1579" w:type="dxa"/>
          </w:tcPr>
          <w:p w14:paraId="3041F729" w14:textId="77777777" w:rsidR="00007C0F" w:rsidRPr="00007C0F" w:rsidRDefault="00007C0F" w:rsidP="00BD58FF">
            <w:pPr>
              <w:jc w:val="right"/>
            </w:pPr>
            <w:r w:rsidRPr="00007C0F">
              <w:t>179 977 000</w:t>
            </w:r>
          </w:p>
        </w:tc>
      </w:tr>
      <w:tr w:rsidR="00007C0F" w:rsidRPr="00007C0F" w14:paraId="29239D2F" w14:textId="77777777" w:rsidTr="00BD58FF">
        <w:trPr>
          <w:trHeight w:val="380"/>
        </w:trPr>
        <w:tc>
          <w:tcPr>
            <w:tcW w:w="817" w:type="dxa"/>
          </w:tcPr>
          <w:p w14:paraId="2084EE84" w14:textId="77777777" w:rsidR="00007C0F" w:rsidRPr="00007C0F" w:rsidRDefault="00007C0F" w:rsidP="00007C0F"/>
        </w:tc>
        <w:tc>
          <w:tcPr>
            <w:tcW w:w="709" w:type="dxa"/>
          </w:tcPr>
          <w:p w14:paraId="26BF12D9" w14:textId="77777777" w:rsidR="00007C0F" w:rsidRPr="00007C0F" w:rsidRDefault="00007C0F" w:rsidP="00007C0F"/>
        </w:tc>
        <w:tc>
          <w:tcPr>
            <w:tcW w:w="6095" w:type="dxa"/>
          </w:tcPr>
          <w:p w14:paraId="0B42E0F5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 902 830 000 til kr. 722 853 000</w:t>
            </w:r>
          </w:p>
        </w:tc>
        <w:tc>
          <w:tcPr>
            <w:tcW w:w="1579" w:type="dxa"/>
          </w:tcPr>
          <w:p w14:paraId="1FBCCD7B" w14:textId="77777777" w:rsidR="00007C0F" w:rsidRPr="00007C0F" w:rsidRDefault="00007C0F" w:rsidP="00BD58FF">
            <w:pPr>
              <w:jc w:val="right"/>
            </w:pPr>
          </w:p>
        </w:tc>
      </w:tr>
    </w:tbl>
    <w:p w14:paraId="1E5AD01E" w14:textId="77777777" w:rsidR="00007C0F" w:rsidRPr="00007C0F" w:rsidRDefault="00007C0F" w:rsidP="00007C0F">
      <w:pPr>
        <w:pStyle w:val="a-vedtak-tekst"/>
      </w:pPr>
      <w:r w:rsidRPr="00007C0F">
        <w:t>Inntekter:</w:t>
      </w:r>
    </w:p>
    <w:p w14:paraId="1CEEC0E1" w14:textId="77777777" w:rsidR="00007C0F" w:rsidRPr="00007C0F" w:rsidRDefault="00007C0F" w:rsidP="00007C0F">
      <w:pPr>
        <w:pStyle w:val="Tabellnavn"/>
      </w:pPr>
      <w:r w:rsidRPr="00007C0F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095"/>
        <w:gridCol w:w="1579"/>
      </w:tblGrid>
      <w:tr w:rsidR="00007C0F" w:rsidRPr="00007C0F" w14:paraId="52672DC0" w14:textId="77777777" w:rsidTr="00BD58FF">
        <w:trPr>
          <w:trHeight w:val="360"/>
        </w:trPr>
        <w:tc>
          <w:tcPr>
            <w:tcW w:w="817" w:type="dxa"/>
            <w:shd w:val="clear" w:color="auto" w:fill="FFFFFF"/>
          </w:tcPr>
          <w:p w14:paraId="0E6A3123" w14:textId="77777777" w:rsidR="00007C0F" w:rsidRPr="00007C0F" w:rsidRDefault="00007C0F" w:rsidP="00007C0F">
            <w:r w:rsidRPr="00007C0F">
              <w:t>Kap.</w:t>
            </w:r>
          </w:p>
        </w:tc>
        <w:tc>
          <w:tcPr>
            <w:tcW w:w="709" w:type="dxa"/>
          </w:tcPr>
          <w:p w14:paraId="1AEBC470" w14:textId="77777777" w:rsidR="00007C0F" w:rsidRPr="00007C0F" w:rsidRDefault="00007C0F" w:rsidP="00007C0F">
            <w:r w:rsidRPr="00007C0F">
              <w:t>Post</w:t>
            </w:r>
          </w:p>
        </w:tc>
        <w:tc>
          <w:tcPr>
            <w:tcW w:w="6095" w:type="dxa"/>
          </w:tcPr>
          <w:p w14:paraId="61DBC36B" w14:textId="77777777" w:rsidR="00007C0F" w:rsidRPr="00007C0F" w:rsidRDefault="00007C0F" w:rsidP="00007C0F">
            <w:proofErr w:type="spellStart"/>
            <w:r w:rsidRPr="00007C0F">
              <w:t>Føremål</w:t>
            </w:r>
            <w:proofErr w:type="spellEnd"/>
          </w:p>
        </w:tc>
        <w:tc>
          <w:tcPr>
            <w:tcW w:w="1579" w:type="dxa"/>
          </w:tcPr>
          <w:p w14:paraId="46E4CBB1" w14:textId="77777777" w:rsidR="00007C0F" w:rsidRPr="00007C0F" w:rsidRDefault="00007C0F" w:rsidP="00BD58FF">
            <w:pPr>
              <w:jc w:val="right"/>
            </w:pPr>
            <w:r w:rsidRPr="00007C0F">
              <w:t>Kroner</w:t>
            </w:r>
          </w:p>
        </w:tc>
      </w:tr>
      <w:tr w:rsidR="00007C0F" w:rsidRPr="00007C0F" w14:paraId="560F3016" w14:textId="77777777" w:rsidTr="00BD58FF">
        <w:trPr>
          <w:trHeight w:val="380"/>
        </w:trPr>
        <w:tc>
          <w:tcPr>
            <w:tcW w:w="817" w:type="dxa"/>
          </w:tcPr>
          <w:p w14:paraId="5B530088" w14:textId="77777777" w:rsidR="00007C0F" w:rsidRPr="00007C0F" w:rsidRDefault="00007C0F" w:rsidP="00007C0F">
            <w:r w:rsidRPr="00007C0F">
              <w:t>4700</w:t>
            </w:r>
          </w:p>
        </w:tc>
        <w:tc>
          <w:tcPr>
            <w:tcW w:w="709" w:type="dxa"/>
          </w:tcPr>
          <w:p w14:paraId="1A483CD2" w14:textId="77777777" w:rsidR="00007C0F" w:rsidRPr="00007C0F" w:rsidRDefault="00007C0F" w:rsidP="00007C0F"/>
        </w:tc>
        <w:tc>
          <w:tcPr>
            <w:tcW w:w="6095" w:type="dxa"/>
          </w:tcPr>
          <w:p w14:paraId="60520ED7" w14:textId="77777777" w:rsidR="00007C0F" w:rsidRPr="00007C0F" w:rsidRDefault="00007C0F" w:rsidP="00007C0F">
            <w:r w:rsidRPr="00007C0F">
              <w:t>Forsvarsdepartementet</w:t>
            </w:r>
          </w:p>
        </w:tc>
        <w:tc>
          <w:tcPr>
            <w:tcW w:w="1579" w:type="dxa"/>
          </w:tcPr>
          <w:p w14:paraId="4710440B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2100C88B" w14:textId="77777777" w:rsidTr="00BD58FF">
        <w:trPr>
          <w:trHeight w:val="380"/>
        </w:trPr>
        <w:tc>
          <w:tcPr>
            <w:tcW w:w="817" w:type="dxa"/>
          </w:tcPr>
          <w:p w14:paraId="1FB4B0E2" w14:textId="77777777" w:rsidR="00007C0F" w:rsidRPr="00007C0F" w:rsidRDefault="00007C0F" w:rsidP="00007C0F"/>
        </w:tc>
        <w:tc>
          <w:tcPr>
            <w:tcW w:w="709" w:type="dxa"/>
          </w:tcPr>
          <w:p w14:paraId="71F28F5D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0172C4A5" w14:textId="77777777" w:rsidR="00007C0F" w:rsidRPr="00007C0F" w:rsidRDefault="00007C0F" w:rsidP="00007C0F">
            <w:r w:rsidRPr="00007C0F">
              <w:t xml:space="preserve">Driftsinntekter,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2AEEAA1C" w14:textId="77777777" w:rsidR="00007C0F" w:rsidRPr="00007C0F" w:rsidRDefault="00007C0F" w:rsidP="00BD58FF">
            <w:pPr>
              <w:jc w:val="right"/>
            </w:pPr>
            <w:r w:rsidRPr="00007C0F">
              <w:t>18 083 000</w:t>
            </w:r>
          </w:p>
        </w:tc>
      </w:tr>
      <w:tr w:rsidR="00007C0F" w:rsidRPr="00007C0F" w14:paraId="6893BBCE" w14:textId="77777777" w:rsidTr="00BD58FF">
        <w:trPr>
          <w:trHeight w:val="380"/>
        </w:trPr>
        <w:tc>
          <w:tcPr>
            <w:tcW w:w="817" w:type="dxa"/>
          </w:tcPr>
          <w:p w14:paraId="361A4FB4" w14:textId="77777777" w:rsidR="00007C0F" w:rsidRPr="00007C0F" w:rsidRDefault="00007C0F" w:rsidP="00007C0F"/>
        </w:tc>
        <w:tc>
          <w:tcPr>
            <w:tcW w:w="709" w:type="dxa"/>
          </w:tcPr>
          <w:p w14:paraId="2A708E5C" w14:textId="77777777" w:rsidR="00007C0F" w:rsidRPr="00007C0F" w:rsidRDefault="00007C0F" w:rsidP="00007C0F"/>
        </w:tc>
        <w:tc>
          <w:tcPr>
            <w:tcW w:w="6095" w:type="dxa"/>
          </w:tcPr>
          <w:p w14:paraId="3B123909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52 542 000 til kr. 70 625 000</w:t>
            </w:r>
          </w:p>
        </w:tc>
        <w:tc>
          <w:tcPr>
            <w:tcW w:w="1579" w:type="dxa"/>
          </w:tcPr>
          <w:p w14:paraId="4522F166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4D6B8622" w14:textId="77777777" w:rsidTr="00BD58FF">
        <w:trPr>
          <w:trHeight w:val="380"/>
        </w:trPr>
        <w:tc>
          <w:tcPr>
            <w:tcW w:w="817" w:type="dxa"/>
          </w:tcPr>
          <w:p w14:paraId="0698C14E" w14:textId="77777777" w:rsidR="00007C0F" w:rsidRPr="00007C0F" w:rsidRDefault="00007C0F" w:rsidP="00007C0F">
            <w:r w:rsidRPr="00007C0F">
              <w:t>4710</w:t>
            </w:r>
          </w:p>
        </w:tc>
        <w:tc>
          <w:tcPr>
            <w:tcW w:w="709" w:type="dxa"/>
          </w:tcPr>
          <w:p w14:paraId="2D3C7D4B" w14:textId="77777777" w:rsidR="00007C0F" w:rsidRPr="00007C0F" w:rsidRDefault="00007C0F" w:rsidP="00007C0F"/>
        </w:tc>
        <w:tc>
          <w:tcPr>
            <w:tcW w:w="6095" w:type="dxa"/>
          </w:tcPr>
          <w:p w14:paraId="049F6351" w14:textId="77777777" w:rsidR="00007C0F" w:rsidRPr="00007C0F" w:rsidRDefault="00007C0F" w:rsidP="00007C0F">
            <w:r w:rsidRPr="00007C0F">
              <w:t>Forsvarsbygg og nybygg og nyanlegg</w:t>
            </w:r>
          </w:p>
        </w:tc>
        <w:tc>
          <w:tcPr>
            <w:tcW w:w="1579" w:type="dxa"/>
          </w:tcPr>
          <w:p w14:paraId="71B1CF53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73A9EE1B" w14:textId="77777777" w:rsidTr="00BD58FF">
        <w:trPr>
          <w:trHeight w:val="380"/>
        </w:trPr>
        <w:tc>
          <w:tcPr>
            <w:tcW w:w="817" w:type="dxa"/>
          </w:tcPr>
          <w:p w14:paraId="31059E3E" w14:textId="77777777" w:rsidR="00007C0F" w:rsidRPr="00007C0F" w:rsidRDefault="00007C0F" w:rsidP="00007C0F"/>
        </w:tc>
        <w:tc>
          <w:tcPr>
            <w:tcW w:w="709" w:type="dxa"/>
          </w:tcPr>
          <w:p w14:paraId="3F948CD6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40EBBF31" w14:textId="77777777" w:rsidR="00007C0F" w:rsidRPr="00007C0F" w:rsidRDefault="00007C0F" w:rsidP="00007C0F">
            <w:r w:rsidRPr="00007C0F">
              <w:t xml:space="preserve">Driftsinntekter,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2F127F49" w14:textId="77777777" w:rsidR="00007C0F" w:rsidRPr="00007C0F" w:rsidRDefault="00007C0F" w:rsidP="00BD58FF">
            <w:pPr>
              <w:jc w:val="right"/>
            </w:pPr>
            <w:r w:rsidRPr="00007C0F">
              <w:t>290 923 000</w:t>
            </w:r>
          </w:p>
        </w:tc>
      </w:tr>
      <w:tr w:rsidR="00007C0F" w:rsidRPr="00007C0F" w14:paraId="4082E051" w14:textId="77777777" w:rsidTr="00BD58FF">
        <w:trPr>
          <w:trHeight w:val="380"/>
        </w:trPr>
        <w:tc>
          <w:tcPr>
            <w:tcW w:w="817" w:type="dxa"/>
          </w:tcPr>
          <w:p w14:paraId="592072CD" w14:textId="77777777" w:rsidR="00007C0F" w:rsidRPr="00007C0F" w:rsidRDefault="00007C0F" w:rsidP="00007C0F"/>
        </w:tc>
        <w:tc>
          <w:tcPr>
            <w:tcW w:w="709" w:type="dxa"/>
          </w:tcPr>
          <w:p w14:paraId="4CE0F904" w14:textId="77777777" w:rsidR="00007C0F" w:rsidRPr="00007C0F" w:rsidRDefault="00007C0F" w:rsidP="00007C0F"/>
        </w:tc>
        <w:tc>
          <w:tcPr>
            <w:tcW w:w="6095" w:type="dxa"/>
          </w:tcPr>
          <w:p w14:paraId="6DBDE06C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4 829 996 000 til kr. 5 120 919 000</w:t>
            </w:r>
          </w:p>
        </w:tc>
        <w:tc>
          <w:tcPr>
            <w:tcW w:w="1579" w:type="dxa"/>
          </w:tcPr>
          <w:p w14:paraId="28578480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0AF2206F" w14:textId="77777777" w:rsidTr="00BD58FF">
        <w:trPr>
          <w:trHeight w:val="380"/>
        </w:trPr>
        <w:tc>
          <w:tcPr>
            <w:tcW w:w="817" w:type="dxa"/>
          </w:tcPr>
          <w:p w14:paraId="77E457A4" w14:textId="77777777" w:rsidR="00007C0F" w:rsidRPr="00007C0F" w:rsidRDefault="00007C0F" w:rsidP="00007C0F"/>
        </w:tc>
        <w:tc>
          <w:tcPr>
            <w:tcW w:w="709" w:type="dxa"/>
          </w:tcPr>
          <w:p w14:paraId="0E033514" w14:textId="77777777" w:rsidR="00007C0F" w:rsidRPr="00007C0F" w:rsidRDefault="00007C0F" w:rsidP="00007C0F">
            <w:r w:rsidRPr="00007C0F">
              <w:t>47</w:t>
            </w:r>
          </w:p>
        </w:tc>
        <w:tc>
          <w:tcPr>
            <w:tcW w:w="6095" w:type="dxa"/>
          </w:tcPr>
          <w:p w14:paraId="2C17F58B" w14:textId="77777777" w:rsidR="00007C0F" w:rsidRPr="00007C0F" w:rsidRDefault="00007C0F" w:rsidP="00007C0F">
            <w:r w:rsidRPr="00007C0F">
              <w:t xml:space="preserve">Sal av </w:t>
            </w:r>
            <w:proofErr w:type="spellStart"/>
            <w:r w:rsidRPr="00007C0F">
              <w:t>eigedom</w:t>
            </w:r>
            <w:proofErr w:type="spellEnd"/>
            <w:r w:rsidRPr="00007C0F">
              <w:t xml:space="preserve">,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2E338E98" w14:textId="77777777" w:rsidR="00007C0F" w:rsidRPr="00007C0F" w:rsidRDefault="00007C0F" w:rsidP="00BD58FF">
            <w:pPr>
              <w:jc w:val="right"/>
            </w:pPr>
            <w:r w:rsidRPr="00007C0F">
              <w:t>45 500 000</w:t>
            </w:r>
          </w:p>
        </w:tc>
      </w:tr>
      <w:tr w:rsidR="00007C0F" w:rsidRPr="00007C0F" w14:paraId="32970439" w14:textId="77777777" w:rsidTr="00BD58FF">
        <w:trPr>
          <w:trHeight w:val="380"/>
        </w:trPr>
        <w:tc>
          <w:tcPr>
            <w:tcW w:w="817" w:type="dxa"/>
          </w:tcPr>
          <w:p w14:paraId="05D2F32E" w14:textId="77777777" w:rsidR="00007C0F" w:rsidRPr="00007C0F" w:rsidRDefault="00007C0F" w:rsidP="00007C0F"/>
        </w:tc>
        <w:tc>
          <w:tcPr>
            <w:tcW w:w="709" w:type="dxa"/>
          </w:tcPr>
          <w:p w14:paraId="08C7EFAD" w14:textId="77777777" w:rsidR="00007C0F" w:rsidRPr="00007C0F" w:rsidRDefault="00007C0F" w:rsidP="00007C0F"/>
        </w:tc>
        <w:tc>
          <w:tcPr>
            <w:tcW w:w="6095" w:type="dxa"/>
          </w:tcPr>
          <w:p w14:paraId="794269A8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102 932 000 til kr. 148 432 000</w:t>
            </w:r>
          </w:p>
        </w:tc>
        <w:tc>
          <w:tcPr>
            <w:tcW w:w="1579" w:type="dxa"/>
          </w:tcPr>
          <w:p w14:paraId="03DC3983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37FA600B" w14:textId="77777777" w:rsidTr="00BD58FF">
        <w:trPr>
          <w:trHeight w:val="380"/>
        </w:trPr>
        <w:tc>
          <w:tcPr>
            <w:tcW w:w="817" w:type="dxa"/>
          </w:tcPr>
          <w:p w14:paraId="6689C9EF" w14:textId="77777777" w:rsidR="00007C0F" w:rsidRPr="00007C0F" w:rsidRDefault="00007C0F" w:rsidP="00007C0F">
            <w:r w:rsidRPr="00007C0F">
              <w:t>4720</w:t>
            </w:r>
          </w:p>
        </w:tc>
        <w:tc>
          <w:tcPr>
            <w:tcW w:w="709" w:type="dxa"/>
          </w:tcPr>
          <w:p w14:paraId="4F14BDC0" w14:textId="77777777" w:rsidR="00007C0F" w:rsidRPr="00007C0F" w:rsidRDefault="00007C0F" w:rsidP="00007C0F"/>
        </w:tc>
        <w:tc>
          <w:tcPr>
            <w:tcW w:w="6095" w:type="dxa"/>
          </w:tcPr>
          <w:p w14:paraId="69C0461D" w14:textId="77777777" w:rsidR="00007C0F" w:rsidRPr="00007C0F" w:rsidRDefault="00007C0F" w:rsidP="00007C0F">
            <w:r w:rsidRPr="00007C0F">
              <w:t>Forsvaret</w:t>
            </w:r>
          </w:p>
        </w:tc>
        <w:tc>
          <w:tcPr>
            <w:tcW w:w="1579" w:type="dxa"/>
          </w:tcPr>
          <w:p w14:paraId="104EBECC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2A9A5034" w14:textId="77777777" w:rsidTr="00BD58FF">
        <w:trPr>
          <w:trHeight w:val="380"/>
        </w:trPr>
        <w:tc>
          <w:tcPr>
            <w:tcW w:w="817" w:type="dxa"/>
          </w:tcPr>
          <w:p w14:paraId="1B4347DC" w14:textId="77777777" w:rsidR="00007C0F" w:rsidRPr="00007C0F" w:rsidRDefault="00007C0F" w:rsidP="00007C0F"/>
        </w:tc>
        <w:tc>
          <w:tcPr>
            <w:tcW w:w="709" w:type="dxa"/>
          </w:tcPr>
          <w:p w14:paraId="7F288FCB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52216CE2" w14:textId="77777777" w:rsidR="00007C0F" w:rsidRPr="00007C0F" w:rsidRDefault="00007C0F" w:rsidP="00007C0F">
            <w:r w:rsidRPr="00007C0F">
              <w:t xml:space="preserve">Driftsinntekter,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675B09F8" w14:textId="77777777" w:rsidR="00007C0F" w:rsidRPr="00007C0F" w:rsidRDefault="00007C0F" w:rsidP="00BD58FF">
            <w:pPr>
              <w:jc w:val="right"/>
            </w:pPr>
            <w:r w:rsidRPr="00007C0F">
              <w:t>141 785 000</w:t>
            </w:r>
          </w:p>
        </w:tc>
      </w:tr>
      <w:tr w:rsidR="00007C0F" w:rsidRPr="00007C0F" w14:paraId="287F2BF9" w14:textId="77777777" w:rsidTr="00BD58FF">
        <w:trPr>
          <w:trHeight w:val="380"/>
        </w:trPr>
        <w:tc>
          <w:tcPr>
            <w:tcW w:w="817" w:type="dxa"/>
          </w:tcPr>
          <w:p w14:paraId="7D039DF3" w14:textId="77777777" w:rsidR="00007C0F" w:rsidRPr="00007C0F" w:rsidRDefault="00007C0F" w:rsidP="00007C0F"/>
        </w:tc>
        <w:tc>
          <w:tcPr>
            <w:tcW w:w="709" w:type="dxa"/>
          </w:tcPr>
          <w:p w14:paraId="0ECF62ED" w14:textId="77777777" w:rsidR="00007C0F" w:rsidRPr="00007C0F" w:rsidRDefault="00007C0F" w:rsidP="00007C0F"/>
        </w:tc>
        <w:tc>
          <w:tcPr>
            <w:tcW w:w="6095" w:type="dxa"/>
          </w:tcPr>
          <w:p w14:paraId="4512C416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1 012 420 000 til kr. 1 154 205 000</w:t>
            </w:r>
          </w:p>
        </w:tc>
        <w:tc>
          <w:tcPr>
            <w:tcW w:w="1579" w:type="dxa"/>
          </w:tcPr>
          <w:p w14:paraId="7BF95D59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6742FCD3" w14:textId="77777777" w:rsidTr="00BD58FF">
        <w:trPr>
          <w:trHeight w:val="380"/>
        </w:trPr>
        <w:tc>
          <w:tcPr>
            <w:tcW w:w="817" w:type="dxa"/>
          </w:tcPr>
          <w:p w14:paraId="31C6C70D" w14:textId="77777777" w:rsidR="00007C0F" w:rsidRPr="00007C0F" w:rsidRDefault="00007C0F" w:rsidP="00007C0F">
            <w:r w:rsidRPr="00007C0F">
              <w:t>4760</w:t>
            </w:r>
          </w:p>
        </w:tc>
        <w:tc>
          <w:tcPr>
            <w:tcW w:w="709" w:type="dxa"/>
          </w:tcPr>
          <w:p w14:paraId="31CEFE2A" w14:textId="77777777" w:rsidR="00007C0F" w:rsidRPr="00007C0F" w:rsidRDefault="00007C0F" w:rsidP="00007C0F"/>
        </w:tc>
        <w:tc>
          <w:tcPr>
            <w:tcW w:w="6095" w:type="dxa"/>
          </w:tcPr>
          <w:p w14:paraId="6CF94CD3" w14:textId="77777777" w:rsidR="00007C0F" w:rsidRPr="00007C0F" w:rsidRDefault="00007C0F" w:rsidP="00007C0F">
            <w:r w:rsidRPr="00007C0F">
              <w:t xml:space="preserve">Forsvarsmateriell og større </w:t>
            </w:r>
            <w:proofErr w:type="spellStart"/>
            <w:r w:rsidRPr="00007C0F">
              <w:t>anskaffingar</w:t>
            </w:r>
            <w:proofErr w:type="spellEnd"/>
            <w:r w:rsidRPr="00007C0F">
              <w:t xml:space="preserve"> og </w:t>
            </w:r>
            <w:proofErr w:type="spellStart"/>
            <w:r w:rsidRPr="00007C0F">
              <w:t>vedlikehald</w:t>
            </w:r>
            <w:proofErr w:type="spellEnd"/>
          </w:p>
        </w:tc>
        <w:tc>
          <w:tcPr>
            <w:tcW w:w="1579" w:type="dxa"/>
          </w:tcPr>
          <w:p w14:paraId="33052401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6C024E55" w14:textId="77777777" w:rsidTr="00BD58FF">
        <w:trPr>
          <w:trHeight w:val="380"/>
        </w:trPr>
        <w:tc>
          <w:tcPr>
            <w:tcW w:w="817" w:type="dxa"/>
          </w:tcPr>
          <w:p w14:paraId="0FEA08EA" w14:textId="77777777" w:rsidR="00007C0F" w:rsidRPr="00007C0F" w:rsidRDefault="00007C0F" w:rsidP="00007C0F"/>
        </w:tc>
        <w:tc>
          <w:tcPr>
            <w:tcW w:w="709" w:type="dxa"/>
          </w:tcPr>
          <w:p w14:paraId="2064BFD1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541F815A" w14:textId="77777777" w:rsidR="00007C0F" w:rsidRPr="00007C0F" w:rsidRDefault="00007C0F" w:rsidP="00007C0F">
            <w:r w:rsidRPr="00007C0F">
              <w:t xml:space="preserve">Driftsinntekter, blir </w:t>
            </w:r>
            <w:proofErr w:type="spellStart"/>
            <w:r w:rsidRPr="00007C0F">
              <w:t>auka</w:t>
            </w:r>
            <w:proofErr w:type="spellEnd"/>
            <w:r w:rsidRPr="00007C0F">
              <w:t xml:space="preserve"> med</w:t>
            </w:r>
            <w:r w:rsidRPr="00007C0F">
              <w:tab/>
            </w:r>
          </w:p>
        </w:tc>
        <w:tc>
          <w:tcPr>
            <w:tcW w:w="1579" w:type="dxa"/>
          </w:tcPr>
          <w:p w14:paraId="57B23E06" w14:textId="77777777" w:rsidR="00007C0F" w:rsidRPr="00007C0F" w:rsidRDefault="00007C0F" w:rsidP="00BD58FF">
            <w:pPr>
              <w:jc w:val="right"/>
            </w:pPr>
            <w:r w:rsidRPr="00007C0F">
              <w:t>16 444 000</w:t>
            </w:r>
          </w:p>
        </w:tc>
      </w:tr>
      <w:tr w:rsidR="00007C0F" w:rsidRPr="00007C0F" w14:paraId="4AEBC673" w14:textId="77777777" w:rsidTr="00BD58FF">
        <w:trPr>
          <w:trHeight w:val="380"/>
        </w:trPr>
        <w:tc>
          <w:tcPr>
            <w:tcW w:w="817" w:type="dxa"/>
          </w:tcPr>
          <w:p w14:paraId="2F841122" w14:textId="77777777" w:rsidR="00007C0F" w:rsidRPr="00007C0F" w:rsidRDefault="00007C0F" w:rsidP="00007C0F"/>
        </w:tc>
        <w:tc>
          <w:tcPr>
            <w:tcW w:w="709" w:type="dxa"/>
          </w:tcPr>
          <w:p w14:paraId="789221BC" w14:textId="77777777" w:rsidR="00007C0F" w:rsidRPr="00007C0F" w:rsidRDefault="00007C0F" w:rsidP="00007C0F"/>
        </w:tc>
        <w:tc>
          <w:tcPr>
            <w:tcW w:w="6095" w:type="dxa"/>
          </w:tcPr>
          <w:p w14:paraId="19252814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79 877 000 til kr. 96 321 000</w:t>
            </w:r>
          </w:p>
        </w:tc>
        <w:tc>
          <w:tcPr>
            <w:tcW w:w="1579" w:type="dxa"/>
          </w:tcPr>
          <w:p w14:paraId="417F47A1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0FA13F5F" w14:textId="77777777" w:rsidTr="00BD58FF">
        <w:trPr>
          <w:trHeight w:val="380"/>
        </w:trPr>
        <w:tc>
          <w:tcPr>
            <w:tcW w:w="817" w:type="dxa"/>
          </w:tcPr>
          <w:p w14:paraId="5229173F" w14:textId="77777777" w:rsidR="00007C0F" w:rsidRPr="00007C0F" w:rsidRDefault="00007C0F" w:rsidP="00007C0F"/>
        </w:tc>
        <w:tc>
          <w:tcPr>
            <w:tcW w:w="709" w:type="dxa"/>
          </w:tcPr>
          <w:p w14:paraId="0D6DB431" w14:textId="77777777" w:rsidR="00007C0F" w:rsidRPr="00007C0F" w:rsidRDefault="00007C0F" w:rsidP="00007C0F">
            <w:r w:rsidRPr="00007C0F">
              <w:t>48</w:t>
            </w:r>
          </w:p>
        </w:tc>
        <w:tc>
          <w:tcPr>
            <w:tcW w:w="6095" w:type="dxa"/>
          </w:tcPr>
          <w:p w14:paraId="44A66948" w14:textId="77777777" w:rsidR="00007C0F" w:rsidRPr="00007C0F" w:rsidRDefault="00007C0F" w:rsidP="00007C0F">
            <w:r w:rsidRPr="00007C0F">
              <w:t xml:space="preserve">Fellesfinansierte </w:t>
            </w:r>
            <w:proofErr w:type="spellStart"/>
            <w:r w:rsidRPr="00007C0F">
              <w:t>investeringar</w:t>
            </w:r>
            <w:proofErr w:type="spellEnd"/>
            <w:r w:rsidRPr="00007C0F">
              <w:t>, inntekter, blir redusert med</w:t>
            </w:r>
            <w:r w:rsidRPr="00007C0F">
              <w:tab/>
            </w:r>
          </w:p>
        </w:tc>
        <w:tc>
          <w:tcPr>
            <w:tcW w:w="1579" w:type="dxa"/>
          </w:tcPr>
          <w:p w14:paraId="3F21D2D0" w14:textId="77777777" w:rsidR="00007C0F" w:rsidRPr="00007C0F" w:rsidRDefault="00007C0F" w:rsidP="00BD58FF">
            <w:pPr>
              <w:jc w:val="right"/>
            </w:pPr>
            <w:r w:rsidRPr="00007C0F">
              <w:t>26 616 000</w:t>
            </w:r>
          </w:p>
        </w:tc>
      </w:tr>
      <w:tr w:rsidR="00007C0F" w:rsidRPr="00007C0F" w14:paraId="65882D61" w14:textId="77777777" w:rsidTr="00BD58FF">
        <w:trPr>
          <w:trHeight w:val="380"/>
        </w:trPr>
        <w:tc>
          <w:tcPr>
            <w:tcW w:w="817" w:type="dxa"/>
          </w:tcPr>
          <w:p w14:paraId="3808CFC4" w14:textId="77777777" w:rsidR="00007C0F" w:rsidRPr="00007C0F" w:rsidRDefault="00007C0F" w:rsidP="00007C0F"/>
        </w:tc>
        <w:tc>
          <w:tcPr>
            <w:tcW w:w="709" w:type="dxa"/>
          </w:tcPr>
          <w:p w14:paraId="45176B25" w14:textId="77777777" w:rsidR="00007C0F" w:rsidRPr="00007C0F" w:rsidRDefault="00007C0F" w:rsidP="00007C0F"/>
        </w:tc>
        <w:tc>
          <w:tcPr>
            <w:tcW w:w="6095" w:type="dxa"/>
          </w:tcPr>
          <w:p w14:paraId="2E763539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350 036 000 til kr. 323 420 000</w:t>
            </w:r>
          </w:p>
        </w:tc>
        <w:tc>
          <w:tcPr>
            <w:tcW w:w="1579" w:type="dxa"/>
          </w:tcPr>
          <w:p w14:paraId="07E489D4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656739C4" w14:textId="77777777" w:rsidTr="00BD58FF">
        <w:trPr>
          <w:trHeight w:val="380"/>
        </w:trPr>
        <w:tc>
          <w:tcPr>
            <w:tcW w:w="817" w:type="dxa"/>
          </w:tcPr>
          <w:p w14:paraId="3441D840" w14:textId="77777777" w:rsidR="00007C0F" w:rsidRPr="00007C0F" w:rsidRDefault="00007C0F" w:rsidP="00007C0F">
            <w:r w:rsidRPr="00007C0F">
              <w:t>4791</w:t>
            </w:r>
          </w:p>
        </w:tc>
        <w:tc>
          <w:tcPr>
            <w:tcW w:w="709" w:type="dxa"/>
          </w:tcPr>
          <w:p w14:paraId="5D11EC4F" w14:textId="77777777" w:rsidR="00007C0F" w:rsidRPr="00007C0F" w:rsidRDefault="00007C0F" w:rsidP="00007C0F"/>
        </w:tc>
        <w:tc>
          <w:tcPr>
            <w:tcW w:w="6095" w:type="dxa"/>
          </w:tcPr>
          <w:p w14:paraId="13A38378" w14:textId="77777777" w:rsidR="00007C0F" w:rsidRPr="00007C0F" w:rsidRDefault="00007C0F" w:rsidP="00007C0F">
            <w:proofErr w:type="spellStart"/>
            <w:r w:rsidRPr="00007C0F">
              <w:t>Redningshelikoptertenesta</w:t>
            </w:r>
            <w:proofErr w:type="spellEnd"/>
          </w:p>
        </w:tc>
        <w:tc>
          <w:tcPr>
            <w:tcW w:w="1579" w:type="dxa"/>
          </w:tcPr>
          <w:p w14:paraId="02F7543C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71178B98" w14:textId="77777777" w:rsidTr="00BD58FF">
        <w:trPr>
          <w:trHeight w:val="380"/>
        </w:trPr>
        <w:tc>
          <w:tcPr>
            <w:tcW w:w="817" w:type="dxa"/>
          </w:tcPr>
          <w:p w14:paraId="44200858" w14:textId="77777777" w:rsidR="00007C0F" w:rsidRPr="00007C0F" w:rsidRDefault="00007C0F" w:rsidP="00007C0F"/>
        </w:tc>
        <w:tc>
          <w:tcPr>
            <w:tcW w:w="709" w:type="dxa"/>
          </w:tcPr>
          <w:p w14:paraId="1BECF748" w14:textId="77777777" w:rsidR="00007C0F" w:rsidRPr="00007C0F" w:rsidRDefault="00007C0F" w:rsidP="00007C0F">
            <w:r w:rsidRPr="00007C0F">
              <w:t>01</w:t>
            </w:r>
          </w:p>
        </w:tc>
        <w:tc>
          <w:tcPr>
            <w:tcW w:w="6095" w:type="dxa"/>
          </w:tcPr>
          <w:p w14:paraId="6CD73A6E" w14:textId="77777777" w:rsidR="00007C0F" w:rsidRPr="00007C0F" w:rsidRDefault="00007C0F" w:rsidP="00007C0F">
            <w:r w:rsidRPr="00007C0F">
              <w:t>Driftsinntekter, blir redusert med</w:t>
            </w:r>
            <w:r w:rsidRPr="00007C0F">
              <w:tab/>
            </w:r>
          </w:p>
        </w:tc>
        <w:tc>
          <w:tcPr>
            <w:tcW w:w="1579" w:type="dxa"/>
          </w:tcPr>
          <w:p w14:paraId="17E96D6C" w14:textId="77777777" w:rsidR="00007C0F" w:rsidRPr="00007C0F" w:rsidRDefault="00007C0F" w:rsidP="00BD58FF">
            <w:pPr>
              <w:jc w:val="right"/>
            </w:pPr>
            <w:r w:rsidRPr="00007C0F">
              <w:t>179 977 000</w:t>
            </w:r>
          </w:p>
        </w:tc>
      </w:tr>
      <w:tr w:rsidR="00007C0F" w:rsidRPr="00007C0F" w14:paraId="15EF2D12" w14:textId="77777777" w:rsidTr="00BD58FF">
        <w:trPr>
          <w:trHeight w:val="380"/>
        </w:trPr>
        <w:tc>
          <w:tcPr>
            <w:tcW w:w="817" w:type="dxa"/>
          </w:tcPr>
          <w:p w14:paraId="2F532B60" w14:textId="77777777" w:rsidR="00007C0F" w:rsidRPr="00007C0F" w:rsidRDefault="00007C0F" w:rsidP="00007C0F"/>
        </w:tc>
        <w:tc>
          <w:tcPr>
            <w:tcW w:w="709" w:type="dxa"/>
          </w:tcPr>
          <w:p w14:paraId="24B3BDBF" w14:textId="77777777" w:rsidR="00007C0F" w:rsidRPr="00007C0F" w:rsidRDefault="00007C0F" w:rsidP="00007C0F"/>
        </w:tc>
        <w:tc>
          <w:tcPr>
            <w:tcW w:w="6095" w:type="dxa"/>
          </w:tcPr>
          <w:p w14:paraId="1E8300E3" w14:textId="77777777" w:rsidR="00007C0F" w:rsidRPr="00007C0F" w:rsidRDefault="00007C0F" w:rsidP="00007C0F">
            <w:proofErr w:type="spellStart"/>
            <w:r w:rsidRPr="00007C0F">
              <w:t>frå</w:t>
            </w:r>
            <w:proofErr w:type="spellEnd"/>
            <w:r w:rsidRPr="00007C0F">
              <w:t xml:space="preserve"> kr. 796 571 000 til kr. 616 594 000</w:t>
            </w:r>
          </w:p>
        </w:tc>
        <w:tc>
          <w:tcPr>
            <w:tcW w:w="1579" w:type="dxa"/>
          </w:tcPr>
          <w:p w14:paraId="22C5B64B" w14:textId="77777777" w:rsidR="00007C0F" w:rsidRPr="00007C0F" w:rsidRDefault="00007C0F" w:rsidP="00BD58FF">
            <w:pPr>
              <w:jc w:val="right"/>
            </w:pPr>
          </w:p>
        </w:tc>
      </w:tr>
    </w:tbl>
    <w:p w14:paraId="1AD236D9" w14:textId="77777777" w:rsidR="00007C0F" w:rsidRPr="00007C0F" w:rsidRDefault="00007C0F" w:rsidP="00007C0F">
      <w:pPr>
        <w:pStyle w:val="a-vedtak-del"/>
      </w:pPr>
      <w:r w:rsidRPr="00007C0F">
        <w:t>II</w:t>
      </w:r>
    </w:p>
    <w:p w14:paraId="0D8EEF56" w14:textId="77777777" w:rsidR="00007C0F" w:rsidRPr="00007C0F" w:rsidRDefault="00007C0F" w:rsidP="00007C0F">
      <w:pPr>
        <w:pStyle w:val="a-vedtak-tekst"/>
      </w:pPr>
      <w:r w:rsidRPr="00007C0F">
        <w:t xml:space="preserve">Uttak </w:t>
      </w:r>
      <w:proofErr w:type="spellStart"/>
      <w:r w:rsidRPr="00007C0F">
        <w:t>frå</w:t>
      </w:r>
      <w:proofErr w:type="spellEnd"/>
      <w:r w:rsidRPr="00007C0F">
        <w:t xml:space="preserve"> lager av materiell som er utgiftsført </w:t>
      </w:r>
      <w:proofErr w:type="spellStart"/>
      <w:r w:rsidRPr="00007C0F">
        <w:t>tidlegare</w:t>
      </w:r>
      <w:proofErr w:type="spellEnd"/>
      <w:r w:rsidRPr="00007C0F">
        <w:t xml:space="preserve"> år</w:t>
      </w:r>
    </w:p>
    <w:p w14:paraId="3F807B2D" w14:textId="77777777" w:rsidR="00007C0F" w:rsidRPr="00007C0F" w:rsidRDefault="00007C0F" w:rsidP="00007C0F">
      <w:r w:rsidRPr="00007C0F">
        <w:t xml:space="preserve">Stortinget samtykker i at Forsvarsdepartementet i 2021 kan </w:t>
      </w:r>
      <w:proofErr w:type="spellStart"/>
      <w:r w:rsidRPr="00007C0F">
        <w:t>fråvike</w:t>
      </w:r>
      <w:proofErr w:type="spellEnd"/>
      <w:r w:rsidRPr="00007C0F">
        <w:t xml:space="preserve"> </w:t>
      </w:r>
      <w:proofErr w:type="spellStart"/>
      <w:r w:rsidRPr="00007C0F">
        <w:t>løyvingssreglementets</w:t>
      </w:r>
      <w:proofErr w:type="spellEnd"/>
      <w:r w:rsidRPr="00007C0F">
        <w:t xml:space="preserve"> </w:t>
      </w:r>
      <w:proofErr w:type="spellStart"/>
      <w:r w:rsidRPr="00007C0F">
        <w:t>bestemming</w:t>
      </w:r>
      <w:proofErr w:type="spellEnd"/>
      <w:r w:rsidRPr="00007C0F">
        <w:t xml:space="preserve"> om kontant- og </w:t>
      </w:r>
      <w:proofErr w:type="spellStart"/>
      <w:r w:rsidRPr="00007C0F">
        <w:t>eittårsprinsippet</w:t>
      </w:r>
      <w:proofErr w:type="spellEnd"/>
      <w:r w:rsidRPr="00007C0F">
        <w:t xml:space="preserve"> ved uttak </w:t>
      </w:r>
      <w:proofErr w:type="spellStart"/>
      <w:r w:rsidRPr="00007C0F">
        <w:t>frå</w:t>
      </w:r>
      <w:proofErr w:type="spellEnd"/>
      <w:r w:rsidRPr="00007C0F">
        <w:t xml:space="preserve"> lager som er utgiftsført på kapittel 1720 i </w:t>
      </w:r>
      <w:proofErr w:type="spellStart"/>
      <w:r w:rsidRPr="00007C0F">
        <w:t>tidlegare</w:t>
      </w:r>
      <w:proofErr w:type="spellEnd"/>
      <w:r w:rsidRPr="00007C0F">
        <w:t xml:space="preserve"> budsjettår til bruk på Forsvarsdepartementets kapitler 1700, 1735 og 1791, samt Justis- og beredskapsdepartementets kapittel 481.</w:t>
      </w:r>
    </w:p>
    <w:p w14:paraId="3F024B62" w14:textId="77777777" w:rsidR="00007C0F" w:rsidRPr="00007C0F" w:rsidRDefault="00007C0F" w:rsidP="00007C0F">
      <w:pPr>
        <w:pStyle w:val="a-vedtak-del"/>
      </w:pPr>
      <w:r w:rsidRPr="00007C0F">
        <w:t>III</w:t>
      </w:r>
    </w:p>
    <w:p w14:paraId="5612C6DE" w14:textId="77777777" w:rsidR="00007C0F" w:rsidRPr="00007C0F" w:rsidRDefault="00007C0F" w:rsidP="00007C0F">
      <w:pPr>
        <w:pStyle w:val="a-vedtak-tekst"/>
      </w:pPr>
      <w:r w:rsidRPr="00007C0F">
        <w:t>Tilsagnsfullmakt</w:t>
      </w:r>
    </w:p>
    <w:p w14:paraId="29640B71" w14:textId="77777777" w:rsidR="00007C0F" w:rsidRPr="00007C0F" w:rsidRDefault="00007C0F" w:rsidP="00007C0F">
      <w:r w:rsidRPr="00007C0F">
        <w:t xml:space="preserve">Stortinget samtykker i at Forsvarsdepartementet i 2021 kan gi </w:t>
      </w:r>
      <w:proofErr w:type="spellStart"/>
      <w:r w:rsidRPr="00007C0F">
        <w:t>tilsegn</w:t>
      </w:r>
      <w:proofErr w:type="spellEnd"/>
      <w:r w:rsidRPr="00007C0F">
        <w:t xml:space="preserve"> om økonomisk støtte ut over løyvinga, men slik at samla ramme for nye </w:t>
      </w:r>
      <w:proofErr w:type="spellStart"/>
      <w:r w:rsidRPr="00007C0F">
        <w:t>tilsegn</w:t>
      </w:r>
      <w:proofErr w:type="spellEnd"/>
      <w:r w:rsidRPr="00007C0F">
        <w:t xml:space="preserve"> og </w:t>
      </w:r>
      <w:proofErr w:type="spellStart"/>
      <w:r w:rsidRPr="00007C0F">
        <w:t>gamalt</w:t>
      </w:r>
      <w:proofErr w:type="spellEnd"/>
      <w:r w:rsidRPr="00007C0F">
        <w:t xml:space="preserve"> ansvar </w:t>
      </w:r>
      <w:proofErr w:type="spellStart"/>
      <w:r w:rsidRPr="00007C0F">
        <w:t>ikkje</w:t>
      </w:r>
      <w:proofErr w:type="spellEnd"/>
      <w:r w:rsidRPr="00007C0F">
        <w:t xml:space="preserve"> overstig </w:t>
      </w:r>
      <w:proofErr w:type="spellStart"/>
      <w:r w:rsidRPr="00007C0F">
        <w:t>følgande</w:t>
      </w:r>
      <w:proofErr w:type="spellEnd"/>
      <w:r w:rsidRPr="00007C0F">
        <w:t xml:space="preserve"> beløp:</w:t>
      </w:r>
    </w:p>
    <w:p w14:paraId="7E17AAE4" w14:textId="77777777" w:rsidR="00007C0F" w:rsidRPr="00007C0F" w:rsidRDefault="00007C0F" w:rsidP="00007C0F">
      <w:pPr>
        <w:pStyle w:val="Tabellnavn"/>
      </w:pPr>
      <w:r w:rsidRPr="00007C0F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374"/>
        <w:gridCol w:w="2300"/>
      </w:tblGrid>
      <w:tr w:rsidR="00007C0F" w:rsidRPr="00007C0F" w14:paraId="501F0862" w14:textId="77777777" w:rsidTr="00BD58FF">
        <w:trPr>
          <w:trHeight w:val="360"/>
        </w:trPr>
        <w:tc>
          <w:tcPr>
            <w:tcW w:w="817" w:type="dxa"/>
            <w:shd w:val="clear" w:color="auto" w:fill="FFFFFF"/>
          </w:tcPr>
          <w:p w14:paraId="6D03D98C" w14:textId="77777777" w:rsidR="00007C0F" w:rsidRPr="00007C0F" w:rsidRDefault="00007C0F" w:rsidP="00007C0F">
            <w:r w:rsidRPr="00007C0F">
              <w:t>Kap.</w:t>
            </w:r>
          </w:p>
        </w:tc>
        <w:tc>
          <w:tcPr>
            <w:tcW w:w="709" w:type="dxa"/>
          </w:tcPr>
          <w:p w14:paraId="47BDBF47" w14:textId="77777777" w:rsidR="00007C0F" w:rsidRPr="00007C0F" w:rsidRDefault="00007C0F" w:rsidP="00007C0F">
            <w:r w:rsidRPr="00007C0F">
              <w:t>Post</w:t>
            </w:r>
          </w:p>
        </w:tc>
        <w:tc>
          <w:tcPr>
            <w:tcW w:w="5374" w:type="dxa"/>
          </w:tcPr>
          <w:p w14:paraId="555FE487" w14:textId="77777777" w:rsidR="00007C0F" w:rsidRPr="00007C0F" w:rsidRDefault="00007C0F" w:rsidP="00007C0F">
            <w:proofErr w:type="spellStart"/>
            <w:r w:rsidRPr="00007C0F">
              <w:t>Nemning</w:t>
            </w:r>
            <w:proofErr w:type="spellEnd"/>
          </w:p>
        </w:tc>
        <w:tc>
          <w:tcPr>
            <w:tcW w:w="2300" w:type="dxa"/>
          </w:tcPr>
          <w:p w14:paraId="5ACEF1CC" w14:textId="77777777" w:rsidR="00007C0F" w:rsidRPr="00007C0F" w:rsidRDefault="00007C0F" w:rsidP="00BD58FF">
            <w:pPr>
              <w:jc w:val="right"/>
            </w:pPr>
            <w:r w:rsidRPr="00007C0F">
              <w:t>Samla ramme</w:t>
            </w:r>
          </w:p>
        </w:tc>
      </w:tr>
      <w:tr w:rsidR="00007C0F" w:rsidRPr="00007C0F" w14:paraId="734EB8B2" w14:textId="77777777" w:rsidTr="00BD58FF">
        <w:trPr>
          <w:trHeight w:val="380"/>
        </w:trPr>
        <w:tc>
          <w:tcPr>
            <w:tcW w:w="817" w:type="dxa"/>
          </w:tcPr>
          <w:p w14:paraId="5191794F" w14:textId="77777777" w:rsidR="00007C0F" w:rsidRPr="00007C0F" w:rsidRDefault="00007C0F" w:rsidP="00007C0F">
            <w:r w:rsidRPr="00007C0F">
              <w:t>1700</w:t>
            </w:r>
          </w:p>
        </w:tc>
        <w:tc>
          <w:tcPr>
            <w:tcW w:w="709" w:type="dxa"/>
          </w:tcPr>
          <w:p w14:paraId="54E7A024" w14:textId="77777777" w:rsidR="00007C0F" w:rsidRPr="00007C0F" w:rsidRDefault="00007C0F" w:rsidP="00007C0F"/>
        </w:tc>
        <w:tc>
          <w:tcPr>
            <w:tcW w:w="5374" w:type="dxa"/>
          </w:tcPr>
          <w:p w14:paraId="54F77A1D" w14:textId="77777777" w:rsidR="00007C0F" w:rsidRPr="00007C0F" w:rsidRDefault="00007C0F" w:rsidP="00007C0F">
            <w:r w:rsidRPr="00007C0F">
              <w:t>Forsvarsdepartementet</w:t>
            </w:r>
          </w:p>
        </w:tc>
        <w:tc>
          <w:tcPr>
            <w:tcW w:w="2300" w:type="dxa"/>
          </w:tcPr>
          <w:p w14:paraId="3514A019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338BFEF9" w14:textId="77777777" w:rsidTr="00BD58FF">
        <w:trPr>
          <w:trHeight w:val="380"/>
        </w:trPr>
        <w:tc>
          <w:tcPr>
            <w:tcW w:w="817" w:type="dxa"/>
          </w:tcPr>
          <w:p w14:paraId="2E1067CC" w14:textId="77777777" w:rsidR="00007C0F" w:rsidRPr="00007C0F" w:rsidRDefault="00007C0F" w:rsidP="00007C0F"/>
        </w:tc>
        <w:tc>
          <w:tcPr>
            <w:tcW w:w="709" w:type="dxa"/>
          </w:tcPr>
          <w:p w14:paraId="466ABC93" w14:textId="77777777" w:rsidR="00007C0F" w:rsidRPr="00007C0F" w:rsidRDefault="00007C0F" w:rsidP="00007C0F">
            <w:r w:rsidRPr="00007C0F">
              <w:t>73</w:t>
            </w:r>
          </w:p>
        </w:tc>
        <w:tc>
          <w:tcPr>
            <w:tcW w:w="5374" w:type="dxa"/>
          </w:tcPr>
          <w:p w14:paraId="07D1277A" w14:textId="77777777" w:rsidR="00007C0F" w:rsidRPr="00007C0F" w:rsidRDefault="00007C0F" w:rsidP="00007C0F">
            <w:r w:rsidRPr="00007C0F">
              <w:t>Forsking og utvikling</w:t>
            </w:r>
          </w:p>
        </w:tc>
        <w:tc>
          <w:tcPr>
            <w:tcW w:w="2300" w:type="dxa"/>
          </w:tcPr>
          <w:p w14:paraId="7DE41F26" w14:textId="77777777" w:rsidR="00007C0F" w:rsidRPr="00007C0F" w:rsidRDefault="00007C0F" w:rsidP="00BD58FF">
            <w:pPr>
              <w:jc w:val="right"/>
            </w:pPr>
            <w:r w:rsidRPr="00007C0F">
              <w:t>500 mill. kroner</w:t>
            </w:r>
          </w:p>
        </w:tc>
      </w:tr>
    </w:tbl>
    <w:p w14:paraId="43AD68E7" w14:textId="77777777" w:rsidR="00007C0F" w:rsidRPr="00007C0F" w:rsidRDefault="00007C0F" w:rsidP="00007C0F">
      <w:pPr>
        <w:pStyle w:val="a-vedtak-del"/>
      </w:pPr>
      <w:r w:rsidRPr="00007C0F">
        <w:t>IV</w:t>
      </w:r>
    </w:p>
    <w:p w14:paraId="6E9E3F9B" w14:textId="77777777" w:rsidR="00007C0F" w:rsidRPr="00007C0F" w:rsidRDefault="00007C0F" w:rsidP="00007C0F">
      <w:pPr>
        <w:pStyle w:val="a-vedtak-tekst"/>
      </w:pPr>
      <w:r w:rsidRPr="00007C0F">
        <w:t>Bestillingsfullmakt</w:t>
      </w:r>
    </w:p>
    <w:p w14:paraId="47FB0768" w14:textId="77777777" w:rsidR="00007C0F" w:rsidRPr="00007C0F" w:rsidRDefault="00007C0F" w:rsidP="00007C0F">
      <w:r w:rsidRPr="00007C0F">
        <w:t xml:space="preserve">Stortinget samtykker i at Forsvarsdepartementet i 2021 kan foreta </w:t>
      </w:r>
      <w:proofErr w:type="spellStart"/>
      <w:r w:rsidRPr="00007C0F">
        <w:t>bestillingar</w:t>
      </w:r>
      <w:proofErr w:type="spellEnd"/>
      <w:r w:rsidRPr="00007C0F">
        <w:t xml:space="preserve"> ut over gitte </w:t>
      </w:r>
      <w:proofErr w:type="spellStart"/>
      <w:r w:rsidRPr="00007C0F">
        <w:t>løyvingar</w:t>
      </w:r>
      <w:proofErr w:type="spellEnd"/>
      <w:r w:rsidRPr="00007C0F">
        <w:t xml:space="preserve">, men slik at samla ramme for nye </w:t>
      </w:r>
      <w:proofErr w:type="spellStart"/>
      <w:r w:rsidRPr="00007C0F">
        <w:t>bestillingar</w:t>
      </w:r>
      <w:proofErr w:type="spellEnd"/>
      <w:r w:rsidRPr="00007C0F">
        <w:t xml:space="preserve"> og </w:t>
      </w:r>
      <w:proofErr w:type="spellStart"/>
      <w:r w:rsidRPr="00007C0F">
        <w:t>gamalt</w:t>
      </w:r>
      <w:proofErr w:type="spellEnd"/>
      <w:r w:rsidRPr="00007C0F">
        <w:t xml:space="preserve"> ansvar </w:t>
      </w:r>
      <w:proofErr w:type="spellStart"/>
      <w:r w:rsidRPr="00007C0F">
        <w:t>ikkje</w:t>
      </w:r>
      <w:proofErr w:type="spellEnd"/>
      <w:r w:rsidRPr="00007C0F">
        <w:t xml:space="preserve"> overstig </w:t>
      </w:r>
      <w:proofErr w:type="spellStart"/>
      <w:r w:rsidRPr="00007C0F">
        <w:t>følgande</w:t>
      </w:r>
      <w:proofErr w:type="spellEnd"/>
      <w:r w:rsidRPr="00007C0F">
        <w:t xml:space="preserve"> beløp:</w:t>
      </w:r>
    </w:p>
    <w:p w14:paraId="0458026B" w14:textId="77777777" w:rsidR="00007C0F" w:rsidRPr="00007C0F" w:rsidRDefault="00007C0F" w:rsidP="00007C0F">
      <w:pPr>
        <w:pStyle w:val="Tabellnavn"/>
      </w:pPr>
      <w:r w:rsidRPr="00007C0F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374"/>
        <w:gridCol w:w="2300"/>
      </w:tblGrid>
      <w:tr w:rsidR="00007C0F" w:rsidRPr="00007C0F" w14:paraId="1F78EC7A" w14:textId="77777777" w:rsidTr="00BD58FF">
        <w:trPr>
          <w:trHeight w:val="360"/>
        </w:trPr>
        <w:tc>
          <w:tcPr>
            <w:tcW w:w="817" w:type="dxa"/>
            <w:shd w:val="clear" w:color="auto" w:fill="FFFFFF"/>
          </w:tcPr>
          <w:p w14:paraId="3F6169FC" w14:textId="77777777" w:rsidR="00007C0F" w:rsidRPr="00007C0F" w:rsidRDefault="00007C0F" w:rsidP="00007C0F">
            <w:r w:rsidRPr="00007C0F">
              <w:t>Kap.</w:t>
            </w:r>
          </w:p>
        </w:tc>
        <w:tc>
          <w:tcPr>
            <w:tcW w:w="709" w:type="dxa"/>
          </w:tcPr>
          <w:p w14:paraId="172BBB58" w14:textId="77777777" w:rsidR="00007C0F" w:rsidRPr="00007C0F" w:rsidRDefault="00007C0F" w:rsidP="00007C0F">
            <w:r w:rsidRPr="00007C0F">
              <w:t>Post</w:t>
            </w:r>
          </w:p>
        </w:tc>
        <w:tc>
          <w:tcPr>
            <w:tcW w:w="5374" w:type="dxa"/>
          </w:tcPr>
          <w:p w14:paraId="03BEEDCC" w14:textId="77777777" w:rsidR="00007C0F" w:rsidRPr="00007C0F" w:rsidRDefault="00007C0F" w:rsidP="00007C0F">
            <w:proofErr w:type="spellStart"/>
            <w:r w:rsidRPr="00007C0F">
              <w:t>Nemning</w:t>
            </w:r>
            <w:proofErr w:type="spellEnd"/>
          </w:p>
        </w:tc>
        <w:tc>
          <w:tcPr>
            <w:tcW w:w="2300" w:type="dxa"/>
          </w:tcPr>
          <w:p w14:paraId="4EB561E2" w14:textId="77777777" w:rsidR="00007C0F" w:rsidRPr="00007C0F" w:rsidRDefault="00007C0F" w:rsidP="00BD58FF">
            <w:pPr>
              <w:jc w:val="right"/>
            </w:pPr>
            <w:r w:rsidRPr="00007C0F">
              <w:t>Samla ramme</w:t>
            </w:r>
          </w:p>
        </w:tc>
      </w:tr>
      <w:tr w:rsidR="00007C0F" w:rsidRPr="00007C0F" w14:paraId="0BE22BB2" w14:textId="77777777" w:rsidTr="00BD58FF">
        <w:trPr>
          <w:trHeight w:val="380"/>
        </w:trPr>
        <w:tc>
          <w:tcPr>
            <w:tcW w:w="817" w:type="dxa"/>
          </w:tcPr>
          <w:p w14:paraId="7D14C1D5" w14:textId="77777777" w:rsidR="00007C0F" w:rsidRPr="00007C0F" w:rsidRDefault="00007C0F" w:rsidP="00007C0F">
            <w:r w:rsidRPr="00007C0F">
              <w:t>1760</w:t>
            </w:r>
          </w:p>
        </w:tc>
        <w:tc>
          <w:tcPr>
            <w:tcW w:w="709" w:type="dxa"/>
          </w:tcPr>
          <w:p w14:paraId="205D0D74" w14:textId="77777777" w:rsidR="00007C0F" w:rsidRPr="00007C0F" w:rsidRDefault="00007C0F" w:rsidP="00007C0F"/>
        </w:tc>
        <w:tc>
          <w:tcPr>
            <w:tcW w:w="5374" w:type="dxa"/>
          </w:tcPr>
          <w:p w14:paraId="2CD9E565" w14:textId="77777777" w:rsidR="00007C0F" w:rsidRPr="00007C0F" w:rsidRDefault="00007C0F" w:rsidP="00007C0F">
            <w:r w:rsidRPr="00007C0F">
              <w:t xml:space="preserve">Forsvarsmateriell og større </w:t>
            </w:r>
            <w:proofErr w:type="spellStart"/>
            <w:r w:rsidRPr="00007C0F">
              <w:t>anskaffingar</w:t>
            </w:r>
            <w:proofErr w:type="spellEnd"/>
            <w:r w:rsidRPr="00007C0F">
              <w:t xml:space="preserve"> og </w:t>
            </w:r>
            <w:proofErr w:type="spellStart"/>
            <w:r w:rsidRPr="00007C0F">
              <w:t>vedlikehald</w:t>
            </w:r>
            <w:proofErr w:type="spellEnd"/>
          </w:p>
        </w:tc>
        <w:tc>
          <w:tcPr>
            <w:tcW w:w="2300" w:type="dxa"/>
          </w:tcPr>
          <w:p w14:paraId="3E422DC1" w14:textId="77777777" w:rsidR="00007C0F" w:rsidRPr="00007C0F" w:rsidRDefault="00007C0F" w:rsidP="00BD58FF">
            <w:pPr>
              <w:jc w:val="right"/>
            </w:pPr>
          </w:p>
        </w:tc>
      </w:tr>
      <w:tr w:rsidR="00007C0F" w:rsidRPr="00007C0F" w14:paraId="6C74A4E1" w14:textId="77777777" w:rsidTr="00BD58FF">
        <w:trPr>
          <w:trHeight w:val="380"/>
        </w:trPr>
        <w:tc>
          <w:tcPr>
            <w:tcW w:w="817" w:type="dxa"/>
          </w:tcPr>
          <w:p w14:paraId="7EB2F253" w14:textId="77777777" w:rsidR="00007C0F" w:rsidRPr="00007C0F" w:rsidRDefault="00007C0F" w:rsidP="00007C0F"/>
        </w:tc>
        <w:tc>
          <w:tcPr>
            <w:tcW w:w="709" w:type="dxa"/>
          </w:tcPr>
          <w:p w14:paraId="32074FDE" w14:textId="77777777" w:rsidR="00007C0F" w:rsidRPr="00007C0F" w:rsidRDefault="00007C0F" w:rsidP="00007C0F">
            <w:r w:rsidRPr="00007C0F">
              <w:t>45</w:t>
            </w:r>
          </w:p>
        </w:tc>
        <w:tc>
          <w:tcPr>
            <w:tcW w:w="5374" w:type="dxa"/>
          </w:tcPr>
          <w:p w14:paraId="5D8FB8E9" w14:textId="77777777" w:rsidR="00007C0F" w:rsidRPr="00007C0F" w:rsidRDefault="00007C0F" w:rsidP="00007C0F">
            <w:r w:rsidRPr="00007C0F">
              <w:t xml:space="preserve">Større </w:t>
            </w:r>
            <w:proofErr w:type="spellStart"/>
            <w:r w:rsidRPr="00007C0F">
              <w:t>utstyrsanskaffingar</w:t>
            </w:r>
            <w:proofErr w:type="spellEnd"/>
            <w:r w:rsidRPr="00007C0F">
              <w:t xml:space="preserve"> og </w:t>
            </w:r>
            <w:proofErr w:type="spellStart"/>
            <w:r w:rsidRPr="00007C0F">
              <w:t>vedlikehald</w:t>
            </w:r>
            <w:proofErr w:type="spellEnd"/>
          </w:p>
        </w:tc>
        <w:tc>
          <w:tcPr>
            <w:tcW w:w="2300" w:type="dxa"/>
          </w:tcPr>
          <w:p w14:paraId="6DB5A480" w14:textId="77777777" w:rsidR="00007C0F" w:rsidRPr="00007C0F" w:rsidRDefault="00007C0F" w:rsidP="00BD58FF">
            <w:pPr>
              <w:jc w:val="right"/>
            </w:pPr>
            <w:r w:rsidRPr="00007C0F">
              <w:t>103 723 mill. kroner</w:t>
            </w:r>
          </w:p>
        </w:tc>
      </w:tr>
    </w:tbl>
    <w:p w14:paraId="08168FAB" w14:textId="77777777" w:rsidR="00007C0F" w:rsidRPr="00007C0F" w:rsidRDefault="00007C0F" w:rsidP="00007C0F"/>
    <w:sectPr w:rsidR="00007C0F" w:rsidRPr="00007C0F">
      <w:pgSz w:w="11905" w:h="16838"/>
      <w:pgMar w:top="1531" w:right="1162" w:bottom="1213" w:left="116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C412C" w14:textId="77777777" w:rsidR="00007C0F" w:rsidRDefault="00007C0F">
      <w:pPr>
        <w:spacing w:after="0" w:line="240" w:lineRule="auto"/>
      </w:pPr>
      <w:r>
        <w:separator/>
      </w:r>
    </w:p>
  </w:endnote>
  <w:endnote w:type="continuationSeparator" w:id="0">
    <w:p w14:paraId="3E9C547E" w14:textId="77777777" w:rsidR="00007C0F" w:rsidRDefault="0000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194E2" w14:textId="77777777" w:rsidR="00007C0F" w:rsidRDefault="00007C0F">
      <w:pPr>
        <w:spacing w:after="0" w:line="240" w:lineRule="auto"/>
      </w:pPr>
      <w:r>
        <w:separator/>
      </w:r>
    </w:p>
  </w:footnote>
  <w:footnote w:type="continuationSeparator" w:id="0">
    <w:p w14:paraId="2DB4A8A0" w14:textId="77777777" w:rsidR="00007C0F" w:rsidRDefault="00007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FE898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5A0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D6E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126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04E9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B23C38B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1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1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1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1.3.1 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/>
          <w:strike w:val="0"/>
          <w:color w:val="000000"/>
          <w:sz w:val="22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Tabell 1.1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2">
    <w:abstractNumId w:val="5"/>
    <w:lvlOverride w:ilvl="0">
      <w:lvl w:ilvl="0">
        <w:start w:val="1"/>
        <w:numFmt w:val="bullet"/>
        <w:lvlText w:val="Tabell 1.2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3">
    <w:abstractNumId w:val="5"/>
    <w:lvlOverride w:ilvl="0">
      <w:lvl w:ilvl="0">
        <w:start w:val="1"/>
        <w:numFmt w:val="bullet"/>
        <w:lvlText w:val="1.3.2 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/>
          <w:strike w:val="0"/>
          <w:color w:val="000000"/>
          <w:sz w:val="22"/>
          <w:u w:val="none"/>
        </w:rPr>
      </w:lvl>
    </w:lvlOverride>
  </w:num>
  <w:num w:numId="14">
    <w:abstractNumId w:val="5"/>
    <w:lvlOverride w:ilvl="0">
      <w:lvl w:ilvl="0">
        <w:start w:val="1"/>
        <w:numFmt w:val="bullet"/>
        <w:lvlText w:val="1.3.3 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/>
          <w:strike w:val="0"/>
          <w:color w:val="000000"/>
          <w:sz w:val="22"/>
          <w:u w:val="none"/>
        </w:rPr>
      </w:lvl>
    </w:lvlOverride>
  </w:num>
  <w:num w:numId="15">
    <w:abstractNumId w:val="5"/>
    <w:lvlOverride w:ilvl="0">
      <w:lvl w:ilvl="0">
        <w:start w:val="1"/>
        <w:numFmt w:val="bullet"/>
        <w:lvlText w:val="Tabell 1.3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6">
    <w:abstractNumId w:val="5"/>
    <w:lvlOverride w:ilvl="0">
      <w:lvl w:ilvl="0">
        <w:start w:val="1"/>
        <w:numFmt w:val="bullet"/>
        <w:lvlText w:val="Tabell 1.4 "/>
        <w:legacy w:legacy="1" w:legacySpace="0" w:legacyIndent="0"/>
        <w:lvlJc w:val="left"/>
        <w:pPr>
          <w:ind w:left="0" w:firstLine="0"/>
        </w:pPr>
        <w:rPr>
          <w:rFonts w:ascii="UniMyriad Regular" w:hAnsi="UniMyriad Regular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8">
    <w:abstractNumId w:val="5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9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0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1">
    <w:abstractNumId w:val="5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2">
    <w:abstractNumId w:val="5"/>
    <w:lvlOverride w:ilvl="0">
      <w:lvl w:ilvl="0">
        <w:start w:val="1"/>
        <w:numFmt w:val="bullet"/>
        <w:lvlText w:val="6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3">
    <w:abstractNumId w:val="5"/>
    <w:lvlOverride w:ilvl="0">
      <w:lvl w:ilvl="0">
        <w:start w:val="1"/>
        <w:numFmt w:val="bullet"/>
        <w:lvlText w:val="7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4">
    <w:abstractNumId w:val="22"/>
  </w:num>
  <w:num w:numId="25">
    <w:abstractNumId w:val="6"/>
  </w:num>
  <w:num w:numId="26">
    <w:abstractNumId w:val="20"/>
  </w:num>
  <w:num w:numId="27">
    <w:abstractNumId w:val="13"/>
  </w:num>
  <w:num w:numId="28">
    <w:abstractNumId w:val="18"/>
  </w:num>
  <w:num w:numId="29">
    <w:abstractNumId w:val="23"/>
  </w:num>
  <w:num w:numId="30">
    <w:abstractNumId w:val="8"/>
  </w:num>
  <w:num w:numId="31">
    <w:abstractNumId w:val="7"/>
  </w:num>
  <w:num w:numId="32">
    <w:abstractNumId w:val="19"/>
  </w:num>
  <w:num w:numId="33">
    <w:abstractNumId w:val="9"/>
  </w:num>
  <w:num w:numId="34">
    <w:abstractNumId w:val="17"/>
  </w:num>
  <w:num w:numId="35">
    <w:abstractNumId w:val="14"/>
  </w:num>
  <w:num w:numId="36">
    <w:abstractNumId w:val="24"/>
  </w:num>
  <w:num w:numId="37">
    <w:abstractNumId w:val="11"/>
  </w:num>
  <w:num w:numId="38">
    <w:abstractNumId w:val="21"/>
  </w:num>
  <w:num w:numId="39">
    <w:abstractNumId w:val="25"/>
  </w:num>
  <w:num w:numId="40">
    <w:abstractNumId w:val="15"/>
  </w:num>
  <w:num w:numId="41">
    <w:abstractNumId w:val="16"/>
  </w:num>
  <w:num w:numId="42">
    <w:abstractNumId w:val="10"/>
  </w:num>
  <w:num w:numId="43">
    <w:abstractNumId w:val="12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007C0F"/>
    <w:rsid w:val="00007C0F"/>
    <w:rsid w:val="002102C3"/>
    <w:rsid w:val="006A3DCD"/>
    <w:rsid w:val="00845F5A"/>
    <w:rsid w:val="009E0417"/>
    <w:rsid w:val="00AF0C38"/>
    <w:rsid w:val="00B24984"/>
    <w:rsid w:val="00BD58FF"/>
    <w:rsid w:val="00F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F5ABC8"/>
  <w14:defaultImageDpi w14:val="0"/>
  <w15:docId w15:val="{3F7583C7-9297-4FC9-BAB5-3C1C5776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CD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6A3DCD"/>
    <w:pPr>
      <w:keepNext/>
      <w:keepLines/>
      <w:numPr>
        <w:numId w:val="44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6A3DCD"/>
    <w:pPr>
      <w:keepNext/>
      <w:keepLines/>
      <w:numPr>
        <w:ilvl w:val="1"/>
        <w:numId w:val="44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6A3DCD"/>
    <w:pPr>
      <w:keepNext/>
      <w:keepLines/>
      <w:numPr>
        <w:ilvl w:val="2"/>
        <w:numId w:val="44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6A3DCD"/>
    <w:pPr>
      <w:keepNext/>
      <w:keepLines/>
      <w:numPr>
        <w:ilvl w:val="3"/>
        <w:numId w:val="44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6A3DCD"/>
    <w:pPr>
      <w:keepNext/>
      <w:numPr>
        <w:ilvl w:val="4"/>
        <w:numId w:val="44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6A3DCD"/>
    <w:pPr>
      <w:numPr>
        <w:ilvl w:val="5"/>
        <w:numId w:val="24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A3DCD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6A3DCD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6A3DCD"/>
    <w:pPr>
      <w:numPr>
        <w:ilvl w:val="8"/>
        <w:numId w:val="2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6A3DCD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6A3DCD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6A3DCD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6A3DCD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6A3DCD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6A3DCD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6A3DCD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6A3DCD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6A3DCD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6A3DCD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6A3DCD"/>
    <w:pPr>
      <w:keepNext/>
      <w:keepLines/>
      <w:numPr>
        <w:ilvl w:val="6"/>
        <w:numId w:val="44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6A3DCD"/>
    <w:pPr>
      <w:numPr>
        <w:ilvl w:val="5"/>
        <w:numId w:val="44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6A3DCD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6A3DCD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6A3DCD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6A3DCD"/>
  </w:style>
  <w:style w:type="paragraph" w:customStyle="1" w:styleId="Def">
    <w:name w:val="Def"/>
    <w:basedOn w:val="hengende-innrykk"/>
    <w:rsid w:val="006A3DCD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6A3DCD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6A3DCD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6A3DCD"/>
  </w:style>
  <w:style w:type="paragraph" w:customStyle="1" w:styleId="figur-noter">
    <w:name w:val="figur-noter"/>
    <w:basedOn w:val="Normal"/>
    <w:next w:val="Normal"/>
    <w:rsid w:val="006A3DCD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6A3DCD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6A3DCD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6A3DCD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6A3DCD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6A3DCD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6A3DCD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6A3DCD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6A3DCD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6A3DCD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6A3DCD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6A3DCD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6A3DCD"/>
  </w:style>
  <w:style w:type="paragraph" w:customStyle="1" w:styleId="Kilde">
    <w:name w:val="Kilde"/>
    <w:basedOn w:val="Normal"/>
    <w:next w:val="Normal"/>
    <w:rsid w:val="006A3DCD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6A3DCD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6A3DCD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6A3DCD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6A3DCD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6A3DCD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6A3DCD"/>
    <w:pPr>
      <w:spacing w:after="0"/>
    </w:pPr>
  </w:style>
  <w:style w:type="paragraph" w:customStyle="1" w:styleId="l-tit-endr-avsnitt">
    <w:name w:val="l-tit-endr-avsnitt"/>
    <w:basedOn w:val="l-tit-endr-lovkap"/>
    <w:qFormat/>
    <w:rsid w:val="006A3DCD"/>
  </w:style>
  <w:style w:type="paragraph" w:customStyle="1" w:styleId="l-tit-endr-ledd">
    <w:name w:val="l-tit-endr-ledd"/>
    <w:basedOn w:val="Normal"/>
    <w:qFormat/>
    <w:rsid w:val="006A3DC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6A3DC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6A3DC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6A3DC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6A3DCD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6A3DCD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6A3DCD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6A3DCD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6A3DCD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6A3DCD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6A3DCD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6A3DCD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6A3DCD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6A3DCD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6A3DCD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6A3DCD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6A3DCD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6A3DCD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6A3DCD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6A3DCD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6A3DCD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6A3DCD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6A3DCD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6A3DCD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6A3DCD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6A3DCD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6A3DCD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6A3DCD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6A3DCD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6A3DCD"/>
    <w:pPr>
      <w:keepNext/>
      <w:keepLines/>
      <w:numPr>
        <w:numId w:val="25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6A3DCD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6A3DCD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6A3DCD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6A3DCD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6A3DCD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6A3DCD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6A3DCD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6A3DCD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6A3DCD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6A3DCD"/>
    <w:pPr>
      <w:numPr>
        <w:numId w:val="29"/>
      </w:numPr>
      <w:spacing w:line="240" w:lineRule="auto"/>
      <w:contextualSpacing/>
    </w:pPr>
  </w:style>
  <w:style w:type="paragraph" w:styleId="Liste2">
    <w:name w:val="List 2"/>
    <w:basedOn w:val="Normal"/>
    <w:rsid w:val="006A3DCD"/>
    <w:pPr>
      <w:numPr>
        <w:ilvl w:val="1"/>
        <w:numId w:val="29"/>
      </w:numPr>
      <w:spacing w:after="0"/>
    </w:pPr>
  </w:style>
  <w:style w:type="paragraph" w:styleId="Liste3">
    <w:name w:val="List 3"/>
    <w:basedOn w:val="Normal"/>
    <w:rsid w:val="006A3DCD"/>
    <w:pPr>
      <w:numPr>
        <w:ilvl w:val="2"/>
        <w:numId w:val="29"/>
      </w:numPr>
      <w:spacing w:after="0"/>
    </w:pPr>
    <w:rPr>
      <w:spacing w:val="0"/>
    </w:rPr>
  </w:style>
  <w:style w:type="paragraph" w:styleId="Liste4">
    <w:name w:val="List 4"/>
    <w:basedOn w:val="Normal"/>
    <w:rsid w:val="006A3DCD"/>
    <w:pPr>
      <w:numPr>
        <w:ilvl w:val="3"/>
        <w:numId w:val="29"/>
      </w:numPr>
      <w:spacing w:after="0"/>
    </w:pPr>
    <w:rPr>
      <w:spacing w:val="0"/>
    </w:rPr>
  </w:style>
  <w:style w:type="paragraph" w:styleId="Liste5">
    <w:name w:val="List 5"/>
    <w:basedOn w:val="Normal"/>
    <w:rsid w:val="006A3DCD"/>
    <w:pPr>
      <w:numPr>
        <w:ilvl w:val="4"/>
        <w:numId w:val="29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6A3DCD"/>
    <w:pPr>
      <w:numPr>
        <w:numId w:val="27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6A3DCD"/>
    <w:pPr>
      <w:numPr>
        <w:ilvl w:val="1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6A3DCD"/>
    <w:pPr>
      <w:numPr>
        <w:ilvl w:val="2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6A3DCD"/>
    <w:pPr>
      <w:numPr>
        <w:ilvl w:val="3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6A3DCD"/>
    <w:pPr>
      <w:numPr>
        <w:ilvl w:val="4"/>
        <w:numId w:val="27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6A3DCD"/>
    <w:pPr>
      <w:numPr>
        <w:numId w:val="37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6A3DCD"/>
    <w:pPr>
      <w:numPr>
        <w:ilvl w:val="0"/>
        <w:numId w:val="38"/>
      </w:numPr>
      <w:ind w:left="794" w:hanging="397"/>
    </w:pPr>
  </w:style>
  <w:style w:type="paragraph" w:customStyle="1" w:styleId="Listebombe3">
    <w:name w:val="Liste bombe 3"/>
    <w:basedOn w:val="Liste3"/>
    <w:qFormat/>
    <w:rsid w:val="006A3DCD"/>
    <w:pPr>
      <w:numPr>
        <w:ilvl w:val="0"/>
        <w:numId w:val="39"/>
      </w:numPr>
      <w:ind w:left="1191" w:hanging="397"/>
    </w:pPr>
  </w:style>
  <w:style w:type="paragraph" w:customStyle="1" w:styleId="Listebombe4">
    <w:name w:val="Liste bombe 4"/>
    <w:basedOn w:val="Liste4"/>
    <w:qFormat/>
    <w:rsid w:val="006A3DCD"/>
    <w:pPr>
      <w:numPr>
        <w:ilvl w:val="0"/>
        <w:numId w:val="40"/>
      </w:numPr>
      <w:ind w:left="1588" w:hanging="397"/>
    </w:pPr>
  </w:style>
  <w:style w:type="paragraph" w:customStyle="1" w:styleId="Listebombe5">
    <w:name w:val="Liste bombe 5"/>
    <w:basedOn w:val="Liste5"/>
    <w:qFormat/>
    <w:rsid w:val="006A3DCD"/>
    <w:pPr>
      <w:numPr>
        <w:ilvl w:val="0"/>
        <w:numId w:val="41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6A3DCD"/>
    <w:pPr>
      <w:numPr>
        <w:numId w:val="26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6A3DCD"/>
    <w:pPr>
      <w:numPr>
        <w:numId w:val="26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6A3DCD"/>
    <w:pPr>
      <w:numPr>
        <w:ilvl w:val="2"/>
        <w:numId w:val="26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6A3DCD"/>
    <w:pPr>
      <w:numPr>
        <w:ilvl w:val="3"/>
        <w:numId w:val="26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6A3DCD"/>
    <w:pPr>
      <w:numPr>
        <w:ilvl w:val="4"/>
        <w:numId w:val="26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6A3DCD"/>
    <w:pPr>
      <w:numPr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6A3DCD"/>
    <w:pPr>
      <w:numPr>
        <w:ilvl w:val="1"/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6A3DCD"/>
    <w:pPr>
      <w:numPr>
        <w:ilvl w:val="2"/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6A3DCD"/>
    <w:pPr>
      <w:numPr>
        <w:ilvl w:val="3"/>
        <w:numId w:val="3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6A3DCD"/>
    <w:pPr>
      <w:numPr>
        <w:ilvl w:val="4"/>
        <w:numId w:val="36"/>
      </w:numPr>
      <w:spacing w:after="0"/>
    </w:pPr>
  </w:style>
  <w:style w:type="paragraph" w:customStyle="1" w:styleId="opplisting">
    <w:name w:val="opplisting"/>
    <w:basedOn w:val="Normal"/>
    <w:rsid w:val="006A3DCD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6A3DCD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6A3DCD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6A3DCD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6A3DCD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6A3DCD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6A3DCD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6A3DCD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6A3DCD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6A3DCD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6A3DCD"/>
    <w:pPr>
      <w:numPr>
        <w:numId w:val="35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6A3DCD"/>
    <w:pPr>
      <w:numPr>
        <w:numId w:val="35"/>
      </w:numPr>
    </w:pPr>
  </w:style>
  <w:style w:type="paragraph" w:customStyle="1" w:styleId="avsnitt-undertittel">
    <w:name w:val="avsnitt-undertittel"/>
    <w:basedOn w:val="Normal"/>
    <w:next w:val="Normal"/>
    <w:rsid w:val="006A3DCD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6A3DCD"/>
    <w:pPr>
      <w:numPr>
        <w:numId w:val="35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6A3DCD"/>
    <w:pPr>
      <w:numPr>
        <w:numId w:val="35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6A3DCD"/>
    <w:pPr>
      <w:numPr>
        <w:numId w:val="35"/>
      </w:numPr>
    </w:pPr>
  </w:style>
  <w:style w:type="paragraph" w:customStyle="1" w:styleId="avsnitt-under-undertittel">
    <w:name w:val="avsnitt-under-undertittel"/>
    <w:basedOn w:val="Normal"/>
    <w:next w:val="Normal"/>
    <w:rsid w:val="006A3DCD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6A3DCD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6A3DCD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6A3DCD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6A3DC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6A3DCD"/>
    <w:pPr>
      <w:keepNext/>
      <w:keepLines/>
      <w:numPr>
        <w:ilvl w:val="7"/>
        <w:numId w:val="44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6A3DCD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6A3DCD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6A3DCD"/>
    <w:rPr>
      <w:vertAlign w:val="superscript"/>
    </w:rPr>
  </w:style>
  <w:style w:type="character" w:customStyle="1" w:styleId="gjennomstreket">
    <w:name w:val="gjennomstreket"/>
    <w:uiPriority w:val="1"/>
    <w:rsid w:val="006A3DCD"/>
    <w:rPr>
      <w:strike/>
      <w:dstrike w:val="0"/>
    </w:rPr>
  </w:style>
  <w:style w:type="character" w:customStyle="1" w:styleId="halvfet0">
    <w:name w:val="halvfet"/>
    <w:basedOn w:val="Standardskriftforavsnitt"/>
    <w:rsid w:val="006A3DCD"/>
    <w:rPr>
      <w:b/>
    </w:rPr>
  </w:style>
  <w:style w:type="character" w:styleId="Hyperkobling">
    <w:name w:val="Hyperlink"/>
    <w:basedOn w:val="Standardskriftforavsnitt"/>
    <w:uiPriority w:val="99"/>
    <w:unhideWhenUsed/>
    <w:rsid w:val="006A3DCD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6A3DCD"/>
    <w:rPr>
      <w:i/>
    </w:rPr>
  </w:style>
  <w:style w:type="character" w:customStyle="1" w:styleId="l-endring">
    <w:name w:val="l-endring"/>
    <w:basedOn w:val="Standardskriftforavsnitt"/>
    <w:rsid w:val="006A3DCD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6A3DCD"/>
  </w:style>
  <w:style w:type="character" w:styleId="Plassholdertekst">
    <w:name w:val="Placeholder Text"/>
    <w:basedOn w:val="Standardskriftforavsnitt"/>
    <w:uiPriority w:val="99"/>
    <w:rsid w:val="006A3DCD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6A3DCD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6A3DCD"/>
    <w:rPr>
      <w:vertAlign w:val="superscript"/>
    </w:rPr>
  </w:style>
  <w:style w:type="character" w:customStyle="1" w:styleId="skrift-senket">
    <w:name w:val="skrift-senket"/>
    <w:basedOn w:val="Standardskriftforavsnitt"/>
    <w:rsid w:val="006A3DCD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A3DCD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6A3DCD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3DCD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6A3DCD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6A3DCD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6A3DCD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6A3DCD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6A3DCD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rsid w:val="00007C0F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6A3DCD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rsid w:val="00007C0F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6A3DCD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6A3DCD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6A3DCD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6A3DCD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6A3DCD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6A3DCD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6A3DCD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6A3DCD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6A3DCD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6A3DCD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6A3DCD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6A3DCD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6A3DCD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6A3DCD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6A3DCD"/>
    <w:rPr>
      <w:sz w:val="16"/>
    </w:rPr>
  </w:style>
  <w:style w:type="paragraph" w:styleId="Merknadstekst">
    <w:name w:val="annotation text"/>
    <w:basedOn w:val="Normal"/>
    <w:link w:val="MerknadstekstTegn"/>
    <w:rsid w:val="006A3DCD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6A3DCD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6A3DCD"/>
    <w:pPr>
      <w:spacing w:after="0"/>
      <w:ind w:left="284" w:hanging="284"/>
    </w:pPr>
  </w:style>
  <w:style w:type="paragraph" w:styleId="Punktliste2">
    <w:name w:val="List Bullet 2"/>
    <w:basedOn w:val="Normal"/>
    <w:rsid w:val="006A3DCD"/>
    <w:pPr>
      <w:spacing w:after="0"/>
      <w:ind w:left="568" w:hanging="284"/>
    </w:pPr>
  </w:style>
  <w:style w:type="paragraph" w:styleId="Punktliste3">
    <w:name w:val="List Bullet 3"/>
    <w:basedOn w:val="Normal"/>
    <w:rsid w:val="006A3DCD"/>
    <w:pPr>
      <w:spacing w:after="0"/>
      <w:ind w:left="851" w:hanging="284"/>
    </w:pPr>
  </w:style>
  <w:style w:type="paragraph" w:styleId="Punktliste4">
    <w:name w:val="List Bullet 4"/>
    <w:basedOn w:val="Normal"/>
    <w:rsid w:val="006A3DCD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6A3DCD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6A3DCD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6A3DCD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6A3DCD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A3DCD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A3DCD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A3DCD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A3DCD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A3DCD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A3DCD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A3DCD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A3DCD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A3DCD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A3DCD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A3DCD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A3DCD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A3DCD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6A3DCD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A3DCD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A3DC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6A3DCD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6A3DC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6A3DCD"/>
  </w:style>
  <w:style w:type="character" w:styleId="Sluttnotereferanse">
    <w:name w:val="endnote reference"/>
    <w:basedOn w:val="Standardskriftforavsnitt"/>
    <w:uiPriority w:val="99"/>
    <w:semiHidden/>
    <w:unhideWhenUsed/>
    <w:rsid w:val="006A3DCD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A3DCD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007C0F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6A3DCD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6A3D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A3DCD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6A3DC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A3DC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A3DC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6A3DC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6A3DCD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007C0F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6A3DCD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A3DCD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A3DCD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A3DCD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A3DCD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6A3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A3DCD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A3DC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6A3DCD"/>
  </w:style>
  <w:style w:type="character" w:customStyle="1" w:styleId="DatoTegn1">
    <w:name w:val="Dato Tegn1"/>
    <w:basedOn w:val="Standardskriftforavsnitt"/>
    <w:uiPriority w:val="99"/>
    <w:semiHidden/>
    <w:rsid w:val="00007C0F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A3DC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6A3DCD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6A3DCD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6A3DCD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6A3DCD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A3DCD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6A3DCD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A3DCD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A3DC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6A3DCD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6A3DCD"/>
  </w:style>
  <w:style w:type="paragraph" w:styleId="HTML-adresse">
    <w:name w:val="HTML Address"/>
    <w:basedOn w:val="Normal"/>
    <w:link w:val="HTML-adresseTegn"/>
    <w:uiPriority w:val="99"/>
    <w:semiHidden/>
    <w:unhideWhenUsed/>
    <w:rsid w:val="006A3DC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A3DCD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6A3DCD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6A3DCD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6A3DCD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6A3DCD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A3D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A3DCD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6A3DCD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6A3DC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A3DCD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3DCD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3DCD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A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3DCD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6A3DCD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6A3DCD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3DC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007C0F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6A3DCD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6A3DCD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6A3DCD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6A3DCD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6A3DCD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6A3DCD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A3DCD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6A3DCD"/>
    <w:pPr>
      <w:numPr>
        <w:numId w:val="26"/>
      </w:numPr>
    </w:pPr>
  </w:style>
  <w:style w:type="numbering" w:customStyle="1" w:styleId="NrListeStil">
    <w:name w:val="NrListeStil"/>
    <w:uiPriority w:val="99"/>
    <w:rsid w:val="006A3DCD"/>
    <w:pPr>
      <w:numPr>
        <w:numId w:val="27"/>
      </w:numPr>
    </w:pPr>
  </w:style>
  <w:style w:type="numbering" w:customStyle="1" w:styleId="RomListeStil">
    <w:name w:val="RomListeStil"/>
    <w:uiPriority w:val="99"/>
    <w:rsid w:val="006A3DCD"/>
    <w:pPr>
      <w:numPr>
        <w:numId w:val="28"/>
      </w:numPr>
    </w:pPr>
  </w:style>
  <w:style w:type="numbering" w:customStyle="1" w:styleId="StrekListeStil">
    <w:name w:val="StrekListeStil"/>
    <w:uiPriority w:val="99"/>
    <w:rsid w:val="006A3DCD"/>
    <w:pPr>
      <w:numPr>
        <w:numId w:val="29"/>
      </w:numPr>
    </w:pPr>
  </w:style>
  <w:style w:type="numbering" w:customStyle="1" w:styleId="OpplistingListeStil">
    <w:name w:val="OpplistingListeStil"/>
    <w:uiPriority w:val="99"/>
    <w:rsid w:val="006A3DCD"/>
    <w:pPr>
      <w:numPr>
        <w:numId w:val="30"/>
      </w:numPr>
    </w:pPr>
  </w:style>
  <w:style w:type="numbering" w:customStyle="1" w:styleId="l-NummerertListeStil">
    <w:name w:val="l-NummerertListeStil"/>
    <w:uiPriority w:val="99"/>
    <w:rsid w:val="006A3DCD"/>
    <w:pPr>
      <w:numPr>
        <w:numId w:val="31"/>
      </w:numPr>
    </w:pPr>
  </w:style>
  <w:style w:type="numbering" w:customStyle="1" w:styleId="l-AlfaListeStil">
    <w:name w:val="l-AlfaListeStil"/>
    <w:uiPriority w:val="99"/>
    <w:rsid w:val="006A3DCD"/>
    <w:pPr>
      <w:numPr>
        <w:numId w:val="32"/>
      </w:numPr>
    </w:pPr>
  </w:style>
  <w:style w:type="numbering" w:customStyle="1" w:styleId="OverskrifterListeStil">
    <w:name w:val="OverskrifterListeStil"/>
    <w:uiPriority w:val="99"/>
    <w:rsid w:val="006A3DCD"/>
    <w:pPr>
      <w:numPr>
        <w:numId w:val="33"/>
      </w:numPr>
    </w:pPr>
  </w:style>
  <w:style w:type="numbering" w:customStyle="1" w:styleId="l-ListeStilMal">
    <w:name w:val="l-ListeStilMal"/>
    <w:uiPriority w:val="99"/>
    <w:rsid w:val="006A3DCD"/>
    <w:pPr>
      <w:numPr>
        <w:numId w:val="34"/>
      </w:numPr>
    </w:pPr>
  </w:style>
  <w:style w:type="paragraph" w:styleId="Avsenderadresse">
    <w:name w:val="envelope return"/>
    <w:basedOn w:val="Normal"/>
    <w:uiPriority w:val="99"/>
    <w:semiHidden/>
    <w:unhideWhenUsed/>
    <w:rsid w:val="006A3DC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6A3DCD"/>
  </w:style>
  <w:style w:type="character" w:customStyle="1" w:styleId="BrdtekstTegn">
    <w:name w:val="Brødtekst Tegn"/>
    <w:basedOn w:val="Standardskriftforavsnitt"/>
    <w:link w:val="Brdtekst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A3DCD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A3DCD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A3DCD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A3DCD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A3DCD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A3DCD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A3DCD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A3DCD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A3DCD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A3DCD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6A3DCD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6A3DCD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6A3DCD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6A3DC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6A3DCD"/>
  </w:style>
  <w:style w:type="paragraph" w:customStyle="1" w:styleId="tbl2LinjeSumBold">
    <w:name w:val="tbl2LinjeSumBold"/>
    <w:basedOn w:val="tblRad"/>
    <w:rsid w:val="006A3DCD"/>
    <w:rPr>
      <w:b/>
    </w:rPr>
  </w:style>
  <w:style w:type="paragraph" w:customStyle="1" w:styleId="tblDelsum1">
    <w:name w:val="tblDelsum1"/>
    <w:basedOn w:val="tblRad"/>
    <w:rsid w:val="006A3DCD"/>
    <w:rPr>
      <w:i/>
    </w:rPr>
  </w:style>
  <w:style w:type="paragraph" w:customStyle="1" w:styleId="tblDelsum1-Kapittel">
    <w:name w:val="tblDelsum1 - Kapittel"/>
    <w:basedOn w:val="tblDelsum1"/>
    <w:rsid w:val="006A3DCD"/>
    <w:pPr>
      <w:keepNext w:val="0"/>
    </w:pPr>
  </w:style>
  <w:style w:type="paragraph" w:customStyle="1" w:styleId="tblDelsum2">
    <w:name w:val="tblDelsum2"/>
    <w:basedOn w:val="tblRad"/>
    <w:rsid w:val="006A3DCD"/>
    <w:rPr>
      <w:b/>
      <w:i/>
    </w:rPr>
  </w:style>
  <w:style w:type="paragraph" w:customStyle="1" w:styleId="tblDelsum2-Kapittel">
    <w:name w:val="tblDelsum2 - Kapittel"/>
    <w:basedOn w:val="tblDelsum2"/>
    <w:rsid w:val="006A3DCD"/>
    <w:pPr>
      <w:keepNext w:val="0"/>
    </w:pPr>
  </w:style>
  <w:style w:type="paragraph" w:customStyle="1" w:styleId="tblTabelloverskrift">
    <w:name w:val="tblTabelloverskrift"/>
    <w:rsid w:val="006A3DCD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6A3DCD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6A3DCD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6A3DCD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6A3DCD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6A3DCD"/>
    <w:pPr>
      <w:spacing w:after="0"/>
    </w:pPr>
  </w:style>
  <w:style w:type="paragraph" w:customStyle="1" w:styleId="tblOverskrift-Vedtak">
    <w:name w:val="tblOverskrift - Vedtak"/>
    <w:basedOn w:val="tblRad"/>
    <w:rsid w:val="006A3DCD"/>
    <w:pPr>
      <w:spacing w:before="360"/>
      <w:jc w:val="center"/>
    </w:pPr>
  </w:style>
  <w:style w:type="paragraph" w:customStyle="1" w:styleId="tblRadBold">
    <w:name w:val="tblRadBold"/>
    <w:basedOn w:val="tblRad"/>
    <w:rsid w:val="006A3DCD"/>
    <w:rPr>
      <w:b/>
    </w:rPr>
  </w:style>
  <w:style w:type="paragraph" w:customStyle="1" w:styleId="tblRadItalic">
    <w:name w:val="tblRadItalic"/>
    <w:basedOn w:val="tblRad"/>
    <w:rsid w:val="006A3DCD"/>
    <w:rPr>
      <w:i/>
    </w:rPr>
  </w:style>
  <w:style w:type="paragraph" w:customStyle="1" w:styleId="tblRadItalicSiste">
    <w:name w:val="tblRadItalicSiste"/>
    <w:basedOn w:val="tblRadItalic"/>
    <w:rsid w:val="006A3DCD"/>
  </w:style>
  <w:style w:type="paragraph" w:customStyle="1" w:styleId="tblRadMedLuft">
    <w:name w:val="tblRadMedLuft"/>
    <w:basedOn w:val="tblRad"/>
    <w:rsid w:val="006A3DCD"/>
    <w:pPr>
      <w:spacing w:before="120"/>
    </w:pPr>
  </w:style>
  <w:style w:type="paragraph" w:customStyle="1" w:styleId="tblRadMedLuftSiste">
    <w:name w:val="tblRadMedLuftSiste"/>
    <w:basedOn w:val="tblRadMedLuft"/>
    <w:rsid w:val="006A3DCD"/>
    <w:pPr>
      <w:spacing w:after="120"/>
    </w:pPr>
  </w:style>
  <w:style w:type="paragraph" w:customStyle="1" w:styleId="tblRadMedLuftSiste-Vedtak">
    <w:name w:val="tblRadMedLuftSiste - Vedtak"/>
    <w:basedOn w:val="tblRadMedLuftSiste"/>
    <w:rsid w:val="006A3DCD"/>
    <w:pPr>
      <w:keepNext w:val="0"/>
    </w:pPr>
  </w:style>
  <w:style w:type="paragraph" w:customStyle="1" w:styleId="tblRadSiste">
    <w:name w:val="tblRadSiste"/>
    <w:basedOn w:val="tblRad"/>
    <w:rsid w:val="006A3DCD"/>
  </w:style>
  <w:style w:type="paragraph" w:customStyle="1" w:styleId="tblSluttsum">
    <w:name w:val="tblSluttsum"/>
    <w:basedOn w:val="tblRad"/>
    <w:rsid w:val="006A3DCD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BD58FF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BD58FF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BD58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BD58FF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BD58FF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BD58FF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BD5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16358-29F1-4966-98A8-1AF126F5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6</TotalTime>
  <Pages>21</Pages>
  <Words>6498</Words>
  <Characters>37242</Characters>
  <Application>Microsoft Office Word</Application>
  <DocSecurity>0</DocSecurity>
  <Lines>310</Lines>
  <Paragraphs>87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5</cp:revision>
  <dcterms:created xsi:type="dcterms:W3CDTF">2021-11-24T10:49:00Z</dcterms:created>
  <dcterms:modified xsi:type="dcterms:W3CDTF">2021-11-24T11:57:00Z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2021-11-24T10:33:13Z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eda5f123-0c55-421f-9851-e5891451a373</vt:lpwstr>
  </property>
  <property fmtid="{D5CDD505-2E9C-101B-9397-08002B2CF9AE}" pid="8" name="MSIP_Label_b22f7043-6caf-4431-9109-8eff758a1d8b_ContentBits">
    <vt:lpwstr>0</vt:lpwstr>
  </property>
</Properties>
</file>