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17D51" w14:textId="052C1424" w:rsidR="00966E06" w:rsidRPr="00844B43" w:rsidRDefault="00844B43" w:rsidP="00844B43">
      <w:pPr>
        <w:pStyle w:val="i-dep"/>
      </w:pPr>
      <w:r>
        <w:t>Justis- og beredskapsdepartementet</w:t>
      </w:r>
    </w:p>
    <w:p w14:paraId="48C16D3C" w14:textId="77777777" w:rsidR="00966E06" w:rsidRPr="00844B43" w:rsidRDefault="00966E06" w:rsidP="00844B43">
      <w:pPr>
        <w:pStyle w:val="i-hode"/>
      </w:pPr>
      <w:r w:rsidRPr="00844B43">
        <w:t>Prop. 68 L</w:t>
      </w:r>
    </w:p>
    <w:p w14:paraId="3F886459" w14:textId="77777777" w:rsidR="00966E06" w:rsidRPr="00844B43" w:rsidRDefault="00966E06" w:rsidP="00844B43">
      <w:pPr>
        <w:pStyle w:val="i-sesjon"/>
      </w:pPr>
      <w:r w:rsidRPr="00844B43">
        <w:t>(2024–2025)</w:t>
      </w:r>
    </w:p>
    <w:p w14:paraId="6E7E8418" w14:textId="77777777" w:rsidR="00966E06" w:rsidRPr="00844B43" w:rsidRDefault="00966E06" w:rsidP="00844B43">
      <w:pPr>
        <w:pStyle w:val="i-hode-tit"/>
      </w:pPr>
      <w:r w:rsidRPr="00844B43">
        <w:t>Proposisjon til Stortinget (forslag til lovvedtak)</w:t>
      </w:r>
    </w:p>
    <w:p w14:paraId="069E7DCA" w14:textId="77777777" w:rsidR="00966E06" w:rsidRPr="00844B43" w:rsidRDefault="00966E06" w:rsidP="00844B43">
      <w:pPr>
        <w:pStyle w:val="i-tit"/>
      </w:pPr>
      <w:r w:rsidRPr="00844B43">
        <w:t xml:space="preserve">Endringar i rekonstruksjonslova </w:t>
      </w:r>
      <w:r w:rsidRPr="00844B43">
        <w:br/>
        <w:t>(forlenging av tida lova skal gjelde)</w:t>
      </w:r>
    </w:p>
    <w:p w14:paraId="094C659C" w14:textId="77777777" w:rsidR="00966E06" w:rsidRPr="00844B43" w:rsidRDefault="00966E06" w:rsidP="00844B43">
      <w:pPr>
        <w:pStyle w:val="i-statsrdato"/>
      </w:pPr>
      <w:r w:rsidRPr="00844B43">
        <w:t>Tilråding frå</w:t>
      </w:r>
      <w:r w:rsidRPr="00844B43">
        <w:t xml:space="preserve"> Justis- og beredskapsdepartementet 28. mars 2025, </w:t>
      </w:r>
      <w:r w:rsidRPr="00844B43">
        <w:br/>
        <w:t xml:space="preserve">godkjend i statsråd same dagen. </w:t>
      </w:r>
      <w:r w:rsidRPr="00844B43">
        <w:br/>
        <w:t>(Regjeringa Støre)</w:t>
      </w:r>
    </w:p>
    <w:p w14:paraId="52E2C020" w14:textId="77777777" w:rsidR="00966E06" w:rsidRPr="00844B43" w:rsidRDefault="00966E06" w:rsidP="00844B43">
      <w:pPr>
        <w:pStyle w:val="Overskrift1"/>
      </w:pPr>
      <w:r w:rsidRPr="00844B43">
        <w:t>Hovudinnhaldet i proposisjonen</w:t>
      </w:r>
    </w:p>
    <w:p w14:paraId="5FF17D24" w14:textId="77777777" w:rsidR="00966E06" w:rsidRPr="00844B43" w:rsidRDefault="00966E06" w:rsidP="00844B43">
      <w:r w:rsidRPr="00844B43">
        <w:t xml:space="preserve">Justis- og beredskapsdepartementet fremmar i denne proposisjonen forslag om å føre vidare midlertidig lov 7. mai 2020 nr. 38 om rekonstruksjon for å avhjelpe økonomiske </w:t>
      </w:r>
      <w:proofErr w:type="spellStart"/>
      <w:r w:rsidRPr="00844B43">
        <w:t>problemer</w:t>
      </w:r>
      <w:proofErr w:type="spellEnd"/>
      <w:r w:rsidRPr="00844B43">
        <w:t xml:space="preserve"> som følge av </w:t>
      </w:r>
      <w:proofErr w:type="spellStart"/>
      <w:r w:rsidRPr="00844B43">
        <w:t>utbruddet</w:t>
      </w:r>
      <w:proofErr w:type="spellEnd"/>
      <w:r w:rsidRPr="00844B43">
        <w:t xml:space="preserve"> av covid-19 (rekonstruksjonslova) fram til 1. juli 2026.</w:t>
      </w:r>
    </w:p>
    <w:p w14:paraId="4E5AAF09" w14:textId="77777777" w:rsidR="00966E06" w:rsidRPr="00844B43" w:rsidRDefault="00966E06" w:rsidP="00844B43">
      <w:pPr>
        <w:pStyle w:val="Overskrift1"/>
      </w:pPr>
      <w:r w:rsidRPr="00844B43">
        <w:t>Bakgrunnen for lovforslaget</w:t>
      </w:r>
    </w:p>
    <w:p w14:paraId="07F9C7C3" w14:textId="77777777" w:rsidR="00966E06" w:rsidRPr="00844B43" w:rsidRDefault="00966E06" w:rsidP="00844B43">
      <w:r w:rsidRPr="00844B43">
        <w:t>Hovudformålet med den mellombelse rekonstruksjonslova er å redusere risikoen for unødige konkursar i levedyktige verksemder. Effektive rekonstruksjonsreglar kan bidra til at verksemder som under normale omstende er lønnsame, i større grad kan reddast slik at arbeidsplassar og verdiar blir sikra.</w:t>
      </w:r>
    </w:p>
    <w:p w14:paraId="14712F00" w14:textId="77777777" w:rsidR="00966E06" w:rsidRPr="00844B43" w:rsidRDefault="00966E06" w:rsidP="00844B43">
      <w:r w:rsidRPr="00844B43">
        <w:t xml:space="preserve">Rekonstruksjonslova er ei mellombels lov som, så lenge ho gjeld, erstattar reglane om gjeldsforhandling i den første delen av konkurslova, jf. konkurslova § 1 andre punktum. Det følgjer av § 64 i rekonstruksjonslova at ho blir oppheva 1. juli 2025. I forarbeida som ligg til grunn for lova, er det framheva at ho skal bli avløyst av nye reglar om rekonstruksjon i konkurslova, jf. Prop. 75 L (2019–2020) side 5 og </w:t>
      </w:r>
      <w:proofErr w:type="spellStart"/>
      <w:r w:rsidRPr="00844B43">
        <w:t>Innst</w:t>
      </w:r>
      <w:proofErr w:type="spellEnd"/>
      <w:r w:rsidRPr="00844B43">
        <w:t>. 244 L (2019–2020) side 3. Da vil desse nye reglane erstatte dei gamle reglane i konkurslova om gjeldsforhandling.</w:t>
      </w:r>
    </w:p>
    <w:p w14:paraId="5524DE74" w14:textId="77777777" w:rsidR="00966E06" w:rsidRPr="00844B43" w:rsidRDefault="00966E06" w:rsidP="00844B43">
      <w:r w:rsidRPr="00844B43">
        <w:t xml:space="preserve">Opphavleg skulle rekonstruksjonslova bli oppheva 1. januar 2022, men ho vart ført vidare ved endringslov 22. desember 2021 nr. 167, jf. Prop. 242 L (2020–2021) og </w:t>
      </w:r>
      <w:proofErr w:type="spellStart"/>
      <w:r w:rsidRPr="00844B43">
        <w:t>Innst</w:t>
      </w:r>
      <w:proofErr w:type="spellEnd"/>
      <w:r w:rsidRPr="00844B43">
        <w:t xml:space="preserve">. 48 L (2021–2022) og ved endringslov 26. mai 2023 nr. 14, jf. Prop. 51 L (2022–2023) og </w:t>
      </w:r>
      <w:proofErr w:type="spellStart"/>
      <w:r w:rsidRPr="00844B43">
        <w:t>Innst</w:t>
      </w:r>
      <w:proofErr w:type="spellEnd"/>
      <w:r w:rsidRPr="00844B43">
        <w:t>. 302 L (2022–2023). Også forarbeida til disse endringslovene føreset at rekonstruksjonslova skal bli avløyst av nye reglar om rekonstruksjon i konkurslova.</w:t>
      </w:r>
    </w:p>
    <w:p w14:paraId="0276DE9D" w14:textId="77777777" w:rsidR="00966E06" w:rsidRPr="00844B43" w:rsidRDefault="00966E06" w:rsidP="00844B43">
      <w:r w:rsidRPr="00844B43">
        <w:t xml:space="preserve">Justis- og beredskapsdepartementet sende forslag til slike nye reglar om rekonstruksjon i konkurslova på høyring 13. januar 2023. Fristen for høyringa var 13. april 2023. På bakgrunn av </w:t>
      </w:r>
      <w:r w:rsidRPr="00844B43">
        <w:lastRenderedPageBreak/>
        <w:t>innspel i høyringa sende departementet også enkelte endringsforslag på høyring 20. mars 2024. Forslaga i dette høyringsnotatet gjekk mellom anna ut på at pantesikra kreditorar kan omfattast av ein rekonstruksjonsplan. Fristen for denne høyringa var 27. mai 2024.</w:t>
      </w:r>
    </w:p>
    <w:p w14:paraId="2546D1AD" w14:textId="77777777" w:rsidR="00966E06" w:rsidRPr="00844B43" w:rsidRDefault="00966E06" w:rsidP="00844B43">
      <w:pPr>
        <w:pStyle w:val="Overskrift1"/>
      </w:pPr>
      <w:r w:rsidRPr="00844B43">
        <w:t>Forlenging av tida rekonstruksjonslova skal gjelde</w:t>
      </w:r>
    </w:p>
    <w:p w14:paraId="28E6ACDF" w14:textId="77777777" w:rsidR="00966E06" w:rsidRPr="00844B43" w:rsidRDefault="00966E06" w:rsidP="00844B43">
      <w:r w:rsidRPr="00844B43">
        <w:t>På bakgrunn av at det var naudsynt å sende eit fornya forslag på høy</w:t>
      </w:r>
      <w:r w:rsidRPr="00844B43">
        <w:t>ring i mars 2024, har arbeidet med dei nye rekonstruksjonsreglane som skal erstatte den mellombelse lova, tatt noko meir tid enn det låg an til da lova vart forlenga i 2023. Sjølv om arbeidet med lovendringane har komme langt, og departementet tek sikte på å fremje ei proposisjon for Stortinget i løpet av 2025, vil det vere vanskeleg å få på plass nye reglar før den mellombelse lova blir oppheva 1. juli 2025. Departementet foreslår derfor at den mellombelse lova blir ført vidare til 1. juli 2026. Den mellom</w:t>
      </w:r>
      <w:r w:rsidRPr="00844B43">
        <w:t>belse lova ville uansett måtte førast vidare i ein periode etter 1. juli 2025 fordi aktørane må få tid til å tilpasse seg dei nye reglane før dei tek til å gjelde.</w:t>
      </w:r>
    </w:p>
    <w:p w14:paraId="3482BB62" w14:textId="77777777" w:rsidR="00966E06" w:rsidRPr="00844B43" w:rsidRDefault="00966E06" w:rsidP="00844B43">
      <w:r w:rsidRPr="00844B43">
        <w:t>Alternativet til å føre vidare den mellombelse lova er å la reglane om gjeldsforhandling i konkurslova gjelde i tida frå den mellombelse lova blir oppheva og fram til dei nye reglane om rekonstruksjon i konkurslova tek til å gjelde. Rekonstruksjonslova inneber på fleire punkt endringar samanlikna med reglane om gjeldsforhandling i konkurslova. Me</w:t>
      </w:r>
      <w:r w:rsidRPr="00844B43">
        <w:t>llom anna kan forhandling om rekonstruksjon bli innleia tidlegare, det er lettare å vedta ein rekonstruksjonsplan, og lova opnar for å gjere om gjeld til eigenkapital som ein del av rekonstruksjonsplanen. Den mellombelse lova inneheld også reglar om pantetrygd for lån til finansiering under rekonstruksjonen med prioritet framfor alle andre panthavarar, og lova opnar for å gjere unntak frå fortrinnsretten til det offentlege for krav på skatt og meirverdiavgift gjennom ei mellombels endring i dekningslova. De</w:t>
      </w:r>
      <w:r w:rsidRPr="00844B43">
        <w:t>sse og andre endringar inneber at rekonstruksjonslova gir fleire verkemiddel for å oppnå ei vellykka forhandling med kreditorane samanlikna med reglane om gjeldsforhandling i konkurslova.</w:t>
      </w:r>
    </w:p>
    <w:p w14:paraId="165B6650" w14:textId="77777777" w:rsidR="00966E06" w:rsidRPr="00844B43" w:rsidRDefault="00966E06" w:rsidP="00844B43">
      <w:r w:rsidRPr="00844B43">
        <w:t>Forslaget i proposisjonen her har ikkje vore på høyring. Da lova vart ført vidare i 2021, fekk forslaget støtte frå alle høyringsinstansane som uttalte seg. Departementet fann ikkje grunn til ny høyring da lova ble forlenga i 2023, og har heller ikkje sett grunn til ny høyring no.</w:t>
      </w:r>
    </w:p>
    <w:p w14:paraId="4B70B805" w14:textId="77777777" w:rsidR="00966E06" w:rsidRPr="00844B43" w:rsidRDefault="00966E06" w:rsidP="00844B43">
      <w:r w:rsidRPr="00844B43">
        <w:t xml:space="preserve">I </w:t>
      </w:r>
      <w:proofErr w:type="spellStart"/>
      <w:r w:rsidRPr="00844B43">
        <w:t>høyringa</w:t>
      </w:r>
      <w:proofErr w:type="spellEnd"/>
      <w:r w:rsidRPr="00844B43">
        <w:t xml:space="preserve"> i 2021 uttalte </w:t>
      </w:r>
      <w:r w:rsidRPr="00844B43">
        <w:rPr>
          <w:rStyle w:val="kursiv"/>
        </w:rPr>
        <w:t>Advokatforeningen</w:t>
      </w:r>
      <w:r w:rsidRPr="00844B43">
        <w:t xml:space="preserve"> mellom anna at det er «avgjørende at den midlertidige loven gjelder til ny permanent rekonstruksjon trer i kraft». Også </w:t>
      </w:r>
      <w:r w:rsidRPr="00844B43">
        <w:rPr>
          <w:rStyle w:val="kursiv"/>
        </w:rPr>
        <w:t>Konkursrådet</w:t>
      </w:r>
      <w:r w:rsidRPr="00844B43">
        <w:t xml:space="preserve"> og </w:t>
      </w:r>
      <w:r w:rsidRPr="00844B43">
        <w:rPr>
          <w:rStyle w:val="kursiv"/>
        </w:rPr>
        <w:t>Oslo tingrett</w:t>
      </w:r>
      <w:r w:rsidRPr="00844B43">
        <w:t xml:space="preserve"> meinte det ville </w:t>
      </w:r>
      <w:proofErr w:type="spellStart"/>
      <w:r w:rsidRPr="00844B43">
        <w:t>vere</w:t>
      </w:r>
      <w:proofErr w:type="spellEnd"/>
      <w:r w:rsidRPr="00844B43">
        <w:t xml:space="preserve"> ei </w:t>
      </w:r>
      <w:proofErr w:type="spellStart"/>
      <w:r w:rsidRPr="00844B43">
        <w:t>dårleg</w:t>
      </w:r>
      <w:proofErr w:type="spellEnd"/>
      <w:r w:rsidRPr="00844B43">
        <w:t xml:space="preserve"> løysing å gå tilbake til </w:t>
      </w:r>
      <w:proofErr w:type="spellStart"/>
      <w:r w:rsidRPr="00844B43">
        <w:t>dei</w:t>
      </w:r>
      <w:proofErr w:type="spellEnd"/>
      <w:r w:rsidRPr="00844B43">
        <w:t xml:space="preserve"> gamle </w:t>
      </w:r>
      <w:proofErr w:type="spellStart"/>
      <w:r w:rsidRPr="00844B43">
        <w:t>reglane</w:t>
      </w:r>
      <w:proofErr w:type="spellEnd"/>
      <w:r w:rsidRPr="00844B43">
        <w:t xml:space="preserve"> </w:t>
      </w:r>
      <w:proofErr w:type="spellStart"/>
      <w:r w:rsidRPr="00844B43">
        <w:t>medan</w:t>
      </w:r>
      <w:proofErr w:type="spellEnd"/>
      <w:r w:rsidRPr="00844B43">
        <w:t xml:space="preserve"> </w:t>
      </w:r>
      <w:proofErr w:type="spellStart"/>
      <w:r w:rsidRPr="00844B43">
        <w:t>ein</w:t>
      </w:r>
      <w:proofErr w:type="spellEnd"/>
      <w:r w:rsidRPr="00844B43">
        <w:t xml:space="preserve"> framleis arbeidde med forslag til nye </w:t>
      </w:r>
      <w:proofErr w:type="spellStart"/>
      <w:r w:rsidRPr="00844B43">
        <w:t>reglar</w:t>
      </w:r>
      <w:proofErr w:type="spellEnd"/>
      <w:r w:rsidRPr="00844B43">
        <w:t>.</w:t>
      </w:r>
    </w:p>
    <w:p w14:paraId="3E50710E" w14:textId="77777777" w:rsidR="00966E06" w:rsidRPr="00844B43" w:rsidRDefault="00966E06" w:rsidP="00844B43">
      <w:r w:rsidRPr="00844B43">
        <w:rPr>
          <w:rStyle w:val="sperret0"/>
        </w:rPr>
        <w:t>Departementet</w:t>
      </w:r>
      <w:r w:rsidRPr="00844B43">
        <w:t xml:space="preserve"> foreslår i proposisjonen her ikkje andre endringar i reglane i den mellombelse lova eller i endringane i andre lover som følgjer av rekonstruksjonslova § 66.</w:t>
      </w:r>
    </w:p>
    <w:p w14:paraId="2F0E0CBD" w14:textId="77777777" w:rsidR="00966E06" w:rsidRPr="00844B43" w:rsidRDefault="00966E06" w:rsidP="00844B43">
      <w:pPr>
        <w:pStyle w:val="Overskrift1"/>
      </w:pPr>
      <w:r w:rsidRPr="00844B43">
        <w:t>Økonomiske og administrative konsekvensar</w:t>
      </w:r>
    </w:p>
    <w:p w14:paraId="490B82A8" w14:textId="77777777" w:rsidR="00966E06" w:rsidRPr="00844B43" w:rsidRDefault="00966E06" w:rsidP="00844B43">
      <w:r w:rsidRPr="00844B43">
        <w:t xml:space="preserve">Siktemålet med forslaget om å føre vidare den mellombelse lova fram til 1. juli 2026 er å redusere risikoen for konkurs i føretak som er levedyktige. Sjølv om bakgrunnen for den mellombelse lova om rekonstruksjon var utbrotet av covid-19, er ikkje lovreglane knytt til smittesituasjonen konkret, men til dei økonomiske langtidsverknadene av pandemien. Det kan ha store </w:t>
      </w:r>
      <w:r w:rsidRPr="00844B43">
        <w:lastRenderedPageBreak/>
        <w:t>kostnader om føretak som elles er levedyktige, ikkje overlever. Den mellombelse lova om rekonstruksjon kan redusere risikoen for unødige konkursar i levedyktige føretak. Det er positivt for verksemda, kreditorane, næringslivet generelt og for samfunnet. Færre konkursar kan medverke til å redde arbeidsplassar og verdiar. For verksemda kan ein vellykka rekonstruksjon gi meir nøgde leverandørar og samarbeidspartnarar, noko som kan gjere det enklare for verksemda å kome attende til velfungerande drift. Dette er</w:t>
      </w:r>
      <w:r w:rsidRPr="00844B43">
        <w:t xml:space="preserve"> omsyn som er viktige også uavhengig av pandemien.</w:t>
      </w:r>
    </w:p>
    <w:p w14:paraId="59A03242" w14:textId="77777777" w:rsidR="00966E06" w:rsidRPr="00844B43" w:rsidRDefault="00966E06" w:rsidP="00844B43">
      <w:r w:rsidRPr="00844B43">
        <w:t>Blir den mellombelse lova ført vidare, kan det ha som følgje at det blir gjennomført fleire rekonstruksjonar for domstolane enn det som hadde vore tilfellet etter reglane om gjeldsforhandling i konkurslova. Det vil bli dekka innanfor gjeldande budsjettrammer.</w:t>
      </w:r>
    </w:p>
    <w:p w14:paraId="71B4F5E6" w14:textId="77777777" w:rsidR="00966E06" w:rsidRPr="00844B43" w:rsidRDefault="00966E06" w:rsidP="00844B43">
      <w:pPr>
        <w:pStyle w:val="a-tilraar-dep"/>
      </w:pPr>
      <w:r w:rsidRPr="00844B43">
        <w:t>Justis- og beredskapsdepartementet</w:t>
      </w:r>
    </w:p>
    <w:p w14:paraId="464A7649" w14:textId="77777777" w:rsidR="00966E06" w:rsidRPr="00844B43" w:rsidRDefault="00966E06" w:rsidP="00844B43">
      <w:pPr>
        <w:pStyle w:val="a-tilraar-tit"/>
      </w:pPr>
      <w:r w:rsidRPr="00844B43">
        <w:t>tilrår:</w:t>
      </w:r>
    </w:p>
    <w:p w14:paraId="31A8A091" w14:textId="77777777" w:rsidR="00966E06" w:rsidRPr="00844B43" w:rsidRDefault="00966E06" w:rsidP="00844B43">
      <w:r w:rsidRPr="00844B43">
        <w:t>At Dykkar Majestet godkjenner og skriv under eit framlagt forslag til proposisjon til Stortinget om endringar i rekonstruksjonslova (forlenging av tida lova skal gjelde).</w:t>
      </w:r>
    </w:p>
    <w:p w14:paraId="2D24B08C" w14:textId="77777777" w:rsidR="00966E06" w:rsidRPr="00844B43" w:rsidRDefault="00966E06" w:rsidP="00844B43">
      <w:pPr>
        <w:pStyle w:val="a-konge-tekst"/>
        <w:rPr>
          <w:rStyle w:val="halvfet0"/>
        </w:rPr>
      </w:pPr>
      <w:r w:rsidRPr="00844B43">
        <w:rPr>
          <w:rStyle w:val="halvfet0"/>
        </w:rPr>
        <w:t>Vi HARALD,</w:t>
      </w:r>
      <w:r w:rsidRPr="00844B43">
        <w:t xml:space="preserve"> Noregs Konge,</w:t>
      </w:r>
    </w:p>
    <w:p w14:paraId="7395A47A" w14:textId="77777777" w:rsidR="00966E06" w:rsidRPr="00844B43" w:rsidRDefault="00966E06" w:rsidP="00844B43">
      <w:pPr>
        <w:pStyle w:val="a-konge-tit"/>
      </w:pPr>
      <w:r w:rsidRPr="00844B43">
        <w:t>stadfester:</w:t>
      </w:r>
    </w:p>
    <w:p w14:paraId="4ED3D04F" w14:textId="77777777" w:rsidR="00966E06" w:rsidRPr="00844B43" w:rsidRDefault="00966E06" w:rsidP="00844B43">
      <w:r w:rsidRPr="00844B43">
        <w:t>Stortinget blir bedt om å</w:t>
      </w:r>
      <w:r w:rsidRPr="00844B43">
        <w:t xml:space="preserve"> gjere vedtak til lov om endringar i rekonstruksjonslova (forlenging av tida lova skal gjelde) i samsvar med eit vedlagt forslag.</w:t>
      </w:r>
    </w:p>
    <w:p w14:paraId="2EEB476F" w14:textId="77777777" w:rsidR="00966E06" w:rsidRPr="00844B43" w:rsidRDefault="00966E06" w:rsidP="00966E06">
      <w:pPr>
        <w:pStyle w:val="a-vedtak-tit"/>
        <w:spacing w:before="360"/>
      </w:pPr>
      <w:r w:rsidRPr="00844B43">
        <w:t xml:space="preserve">Forslag </w:t>
      </w:r>
    </w:p>
    <w:p w14:paraId="132033E9" w14:textId="77777777" w:rsidR="00966E06" w:rsidRPr="00844B43" w:rsidRDefault="00966E06" w:rsidP="00844B43">
      <w:pPr>
        <w:pStyle w:val="a-vedtak-tit"/>
      </w:pPr>
      <w:r w:rsidRPr="00844B43">
        <w:t xml:space="preserve">til lov om </w:t>
      </w:r>
      <w:proofErr w:type="spellStart"/>
      <w:r w:rsidRPr="00844B43">
        <w:t>endringar</w:t>
      </w:r>
      <w:proofErr w:type="spellEnd"/>
      <w:r w:rsidRPr="00844B43">
        <w:t xml:space="preserve"> i rekonstruksjonslova </w:t>
      </w:r>
      <w:r w:rsidRPr="00844B43">
        <w:br/>
        <w:t>(forlenging av tida lova skal gjelde)</w:t>
      </w:r>
    </w:p>
    <w:p w14:paraId="5574292A" w14:textId="77777777" w:rsidR="00966E06" w:rsidRPr="00844B43" w:rsidRDefault="00966E06" w:rsidP="00844B43">
      <w:pPr>
        <w:pStyle w:val="a-vedtak-del"/>
      </w:pPr>
      <w:r w:rsidRPr="00844B43">
        <w:t>I</w:t>
      </w:r>
    </w:p>
    <w:p w14:paraId="645C20F3" w14:textId="77777777" w:rsidR="00966E06" w:rsidRPr="00844B43" w:rsidRDefault="00966E06" w:rsidP="00844B43">
      <w:pPr>
        <w:pStyle w:val="l-tit-endr-lov"/>
      </w:pPr>
      <w:r w:rsidRPr="00844B43">
        <w:t xml:space="preserve">I midlertidig lov 7. mai 2020 nr. 38 om rekonstruksjon for å avhjelpe økonomiske </w:t>
      </w:r>
      <w:proofErr w:type="spellStart"/>
      <w:r w:rsidRPr="00844B43">
        <w:t>problemer</w:t>
      </w:r>
      <w:proofErr w:type="spellEnd"/>
      <w:r w:rsidRPr="00844B43">
        <w:t xml:space="preserve"> som følge av </w:t>
      </w:r>
      <w:proofErr w:type="spellStart"/>
      <w:r w:rsidRPr="00844B43">
        <w:t>utbrudd</w:t>
      </w:r>
      <w:proofErr w:type="spellEnd"/>
      <w:r w:rsidRPr="00844B43">
        <w:t xml:space="preserve"> av covid-19 skal § 64 andre ledd første punktum lyde:</w:t>
      </w:r>
    </w:p>
    <w:p w14:paraId="3D68EB4F" w14:textId="77777777" w:rsidR="00966E06" w:rsidRPr="00844B43" w:rsidRDefault="00966E06" w:rsidP="00844B43">
      <w:pPr>
        <w:pStyle w:val="l-punktum"/>
      </w:pPr>
      <w:r w:rsidRPr="00844B43">
        <w:t xml:space="preserve">Loven oppheves 1. juli </w:t>
      </w:r>
      <w:r w:rsidRPr="00844B43">
        <w:rPr>
          <w:rStyle w:val="l-endring"/>
        </w:rPr>
        <w:t>2026</w:t>
      </w:r>
      <w:r w:rsidRPr="00844B43">
        <w:t>.</w:t>
      </w:r>
    </w:p>
    <w:p w14:paraId="7D181827" w14:textId="77777777" w:rsidR="00966E06" w:rsidRPr="00844B43" w:rsidRDefault="00966E06" w:rsidP="00844B43">
      <w:pPr>
        <w:pStyle w:val="a-vedtak-del"/>
      </w:pPr>
      <w:r w:rsidRPr="00844B43">
        <w:t>II</w:t>
      </w:r>
    </w:p>
    <w:p w14:paraId="206383EF" w14:textId="77777777" w:rsidR="00966E06" w:rsidRPr="00844B43" w:rsidRDefault="00966E06" w:rsidP="00844B43">
      <w:r w:rsidRPr="00844B43">
        <w:t>Lova trer i kraft straks.</w:t>
      </w:r>
    </w:p>
    <w:p w14:paraId="24C933BB" w14:textId="77777777" w:rsidR="00966E06" w:rsidRPr="00844B43" w:rsidRDefault="00966E06" w:rsidP="00844B43"/>
    <w:sectPr w:rsidR="00000000" w:rsidRPr="00844B4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16CF2" w14:textId="77777777" w:rsidR="00966E06" w:rsidRDefault="00966E06">
      <w:pPr>
        <w:spacing w:after="0" w:line="240" w:lineRule="auto"/>
      </w:pPr>
      <w:r>
        <w:separator/>
      </w:r>
    </w:p>
  </w:endnote>
  <w:endnote w:type="continuationSeparator" w:id="0">
    <w:p w14:paraId="18E92171" w14:textId="77777777" w:rsidR="00966E06" w:rsidRDefault="00966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40E34" w14:textId="77777777" w:rsidR="00966E06" w:rsidRDefault="00966E06">
      <w:pPr>
        <w:spacing w:after="0" w:line="240" w:lineRule="auto"/>
      </w:pPr>
      <w:r>
        <w:separator/>
      </w:r>
    </w:p>
  </w:footnote>
  <w:footnote w:type="continuationSeparator" w:id="0">
    <w:p w14:paraId="692BBA9B" w14:textId="77777777" w:rsidR="00966E06" w:rsidRDefault="00966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E2146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F25E908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07605BD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FD309D9E"/>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E6F00244"/>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CFB4D18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382898883">
    <w:abstractNumId w:val="4"/>
  </w:num>
  <w:num w:numId="2" w16cid:durableId="94712130">
    <w:abstractNumId w:val="3"/>
  </w:num>
  <w:num w:numId="3" w16cid:durableId="1069811301">
    <w:abstractNumId w:val="2"/>
  </w:num>
  <w:num w:numId="4" w16cid:durableId="1317686553">
    <w:abstractNumId w:val="1"/>
  </w:num>
  <w:num w:numId="5" w16cid:durableId="47270215">
    <w:abstractNumId w:val="0"/>
  </w:num>
  <w:num w:numId="6" w16cid:durableId="2075394076">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2143764822">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233589158">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700277378">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2116443689">
    <w:abstractNumId w:val="22"/>
  </w:num>
  <w:num w:numId="11" w16cid:durableId="127940421">
    <w:abstractNumId w:val="6"/>
  </w:num>
  <w:num w:numId="12" w16cid:durableId="453059794">
    <w:abstractNumId w:val="20"/>
  </w:num>
  <w:num w:numId="13" w16cid:durableId="1310746066">
    <w:abstractNumId w:val="13"/>
  </w:num>
  <w:num w:numId="14" w16cid:durableId="486016021">
    <w:abstractNumId w:val="18"/>
  </w:num>
  <w:num w:numId="15" w16cid:durableId="521095899">
    <w:abstractNumId w:val="23"/>
  </w:num>
  <w:num w:numId="16" w16cid:durableId="1424374986">
    <w:abstractNumId w:val="8"/>
  </w:num>
  <w:num w:numId="17" w16cid:durableId="835999048">
    <w:abstractNumId w:val="7"/>
  </w:num>
  <w:num w:numId="18" w16cid:durableId="42796712">
    <w:abstractNumId w:val="19"/>
  </w:num>
  <w:num w:numId="19" w16cid:durableId="55470480">
    <w:abstractNumId w:val="9"/>
  </w:num>
  <w:num w:numId="20" w16cid:durableId="1617639866">
    <w:abstractNumId w:val="17"/>
  </w:num>
  <w:num w:numId="21" w16cid:durableId="1105350713">
    <w:abstractNumId w:val="14"/>
  </w:num>
  <w:num w:numId="22" w16cid:durableId="681277441">
    <w:abstractNumId w:val="24"/>
  </w:num>
  <w:num w:numId="23" w16cid:durableId="276255248">
    <w:abstractNumId w:val="11"/>
  </w:num>
  <w:num w:numId="24" w16cid:durableId="1570073908">
    <w:abstractNumId w:val="21"/>
  </w:num>
  <w:num w:numId="25" w16cid:durableId="930360091">
    <w:abstractNumId w:val="25"/>
  </w:num>
  <w:num w:numId="26" w16cid:durableId="862792257">
    <w:abstractNumId w:val="15"/>
  </w:num>
  <w:num w:numId="27" w16cid:durableId="1815902072">
    <w:abstractNumId w:val="16"/>
  </w:num>
  <w:num w:numId="28" w16cid:durableId="1906838649">
    <w:abstractNumId w:val="10"/>
  </w:num>
  <w:num w:numId="29" w16cid:durableId="744380320">
    <w:abstractNumId w:val="12"/>
  </w:num>
  <w:num w:numId="30"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4E7706"/>
    <w:rsid w:val="004E7706"/>
    <w:rsid w:val="006B55E0"/>
    <w:rsid w:val="00844B43"/>
    <w:rsid w:val="00966E0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644935"/>
  <w14:defaultImageDpi w14:val="0"/>
  <w15:docId w15:val="{6BA9E803-E532-468C-AE86-80158D2A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B43"/>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844B43"/>
    <w:pPr>
      <w:keepNext/>
      <w:keepLines/>
      <w:numPr>
        <w:numId w:val="3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44B43"/>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qFormat/>
    <w:rsid w:val="00844B43"/>
    <w:pPr>
      <w:keepNext/>
      <w:keepLines/>
      <w:numPr>
        <w:ilvl w:val="2"/>
        <w:numId w:val="30"/>
      </w:numPr>
      <w:spacing w:before="360" w:after="80"/>
      <w:outlineLvl w:val="2"/>
    </w:pPr>
    <w:rPr>
      <w:rFonts w:ascii="Arial" w:hAnsi="Arial"/>
      <w:b/>
      <w:spacing w:val="0"/>
    </w:rPr>
  </w:style>
  <w:style w:type="paragraph" w:styleId="Overskrift4">
    <w:name w:val="heading 4"/>
    <w:basedOn w:val="Normal"/>
    <w:next w:val="Normal"/>
    <w:link w:val="Overskrift4Tegn"/>
    <w:qFormat/>
    <w:rsid w:val="00844B43"/>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qFormat/>
    <w:rsid w:val="00844B43"/>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qFormat/>
    <w:rsid w:val="00844B43"/>
    <w:pPr>
      <w:numPr>
        <w:ilvl w:val="5"/>
        <w:numId w:val="10"/>
      </w:numPr>
      <w:spacing w:before="240" w:after="60"/>
      <w:outlineLvl w:val="5"/>
    </w:pPr>
    <w:rPr>
      <w:rFonts w:ascii="Arial" w:hAnsi="Arial"/>
      <w:i/>
      <w:sz w:val="22"/>
    </w:rPr>
  </w:style>
  <w:style w:type="paragraph" w:styleId="Overskrift7">
    <w:name w:val="heading 7"/>
    <w:basedOn w:val="Normal"/>
    <w:next w:val="Normal"/>
    <w:link w:val="Overskrift7Tegn"/>
    <w:qFormat/>
    <w:rsid w:val="00844B43"/>
    <w:pPr>
      <w:numPr>
        <w:ilvl w:val="6"/>
        <w:numId w:val="10"/>
      </w:numPr>
      <w:spacing w:before="240" w:after="60"/>
      <w:outlineLvl w:val="6"/>
    </w:pPr>
    <w:rPr>
      <w:rFonts w:ascii="Arial" w:hAnsi="Arial"/>
    </w:rPr>
  </w:style>
  <w:style w:type="paragraph" w:styleId="Overskrift8">
    <w:name w:val="heading 8"/>
    <w:basedOn w:val="Normal"/>
    <w:next w:val="Normal"/>
    <w:link w:val="Overskrift8Tegn"/>
    <w:qFormat/>
    <w:rsid w:val="00844B43"/>
    <w:pPr>
      <w:numPr>
        <w:ilvl w:val="7"/>
        <w:numId w:val="10"/>
      </w:numPr>
      <w:spacing w:before="240" w:after="60"/>
      <w:outlineLvl w:val="7"/>
    </w:pPr>
    <w:rPr>
      <w:rFonts w:ascii="Arial" w:hAnsi="Arial"/>
      <w:i/>
    </w:rPr>
  </w:style>
  <w:style w:type="paragraph" w:styleId="Overskrift9">
    <w:name w:val="heading 9"/>
    <w:basedOn w:val="Normal"/>
    <w:next w:val="Normal"/>
    <w:link w:val="Overskrift9Tegn"/>
    <w:qFormat/>
    <w:rsid w:val="00844B43"/>
    <w:pPr>
      <w:numPr>
        <w:ilvl w:val="8"/>
        <w:numId w:val="10"/>
      </w:numPr>
      <w:spacing w:before="240" w:after="60"/>
      <w:outlineLvl w:val="8"/>
    </w:pPr>
    <w:rPr>
      <w:rFonts w:ascii="Arial" w:hAnsi="Arial"/>
      <w:i/>
      <w:sz w:val="18"/>
    </w:rPr>
  </w:style>
  <w:style w:type="character" w:default="1" w:styleId="Standardskriftforavsnitt">
    <w:name w:val="Default Paragraph Font"/>
    <w:uiPriority w:val="1"/>
    <w:unhideWhenUsed/>
    <w:rsid w:val="00844B4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44B4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844B43"/>
    <w:pPr>
      <w:keepNext/>
      <w:keepLines/>
      <w:spacing w:before="240" w:after="240"/>
    </w:pPr>
  </w:style>
  <w:style w:type="paragraph" w:customStyle="1" w:styleId="a-tilraar-tit">
    <w:name w:val="a-tilraar-tit"/>
    <w:basedOn w:val="Normal"/>
    <w:next w:val="Normal"/>
    <w:rsid w:val="00844B4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844B43"/>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844B43"/>
    <w:pPr>
      <w:keepNext/>
      <w:spacing w:before="360" w:after="60"/>
      <w:jc w:val="center"/>
    </w:pPr>
    <w:rPr>
      <w:b/>
    </w:rPr>
  </w:style>
  <w:style w:type="paragraph" w:customStyle="1" w:styleId="a-vedtak-tekst">
    <w:name w:val="a-vedtak-tekst"/>
    <w:basedOn w:val="Normal"/>
    <w:next w:val="Normal"/>
    <w:rsid w:val="00844B4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844B4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844B43"/>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844B43"/>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844B43"/>
    <w:pPr>
      <w:numPr>
        <w:numId w:val="12"/>
      </w:numPr>
      <w:spacing w:after="0"/>
    </w:pPr>
  </w:style>
  <w:style w:type="paragraph" w:customStyle="1" w:styleId="alfaliste2">
    <w:name w:val="alfaliste 2"/>
    <w:basedOn w:val="Liste2"/>
    <w:rsid w:val="00844B43"/>
    <w:pPr>
      <w:numPr>
        <w:numId w:val="1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844B43"/>
    <w:pPr>
      <w:numPr>
        <w:ilvl w:val="2"/>
        <w:numId w:val="1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844B43"/>
    <w:pPr>
      <w:numPr>
        <w:ilvl w:val="3"/>
        <w:numId w:val="1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844B43"/>
    <w:pPr>
      <w:numPr>
        <w:ilvl w:val="4"/>
        <w:numId w:val="1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844B4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844B4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844B43"/>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844B43"/>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844B43"/>
    <w:rPr>
      <w:rFonts w:ascii="Arial" w:eastAsia="Times New Roman" w:hAnsi="Arial"/>
      <w:b/>
      <w:spacing w:val="4"/>
      <w:kern w:val="0"/>
      <w:sz w:val="28"/>
      <w:szCs w:val="22"/>
    </w:rPr>
  </w:style>
  <w:style w:type="paragraph" w:customStyle="1" w:styleId="b-post">
    <w:name w:val="b-post"/>
    <w:basedOn w:val="Normal"/>
    <w:next w:val="Normal"/>
    <w:rsid w:val="00844B43"/>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844B43"/>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844B43"/>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844B43"/>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844B43"/>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844B43"/>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844B43"/>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844B43"/>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844B43"/>
  </w:style>
  <w:style w:type="paragraph" w:customStyle="1" w:styleId="Def">
    <w:name w:val="Def"/>
    <w:basedOn w:val="hengende-innrykk"/>
    <w:rsid w:val="00844B43"/>
    <w:pPr>
      <w:spacing w:line="240" w:lineRule="auto"/>
      <w:ind w:left="0" w:firstLine="0"/>
    </w:pPr>
    <w:rPr>
      <w:rFonts w:eastAsia="Batang"/>
      <w:spacing w:val="0"/>
      <w:szCs w:val="20"/>
    </w:rPr>
  </w:style>
  <w:style w:type="paragraph" w:customStyle="1" w:styleId="del-nr">
    <w:name w:val="del-nr"/>
    <w:basedOn w:val="Normal"/>
    <w:qFormat/>
    <w:rsid w:val="00844B43"/>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844B43"/>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844B43"/>
  </w:style>
  <w:style w:type="paragraph" w:customStyle="1" w:styleId="figur-noter">
    <w:name w:val="figur-noter"/>
    <w:basedOn w:val="Normal"/>
    <w:next w:val="Normal"/>
    <w:rsid w:val="00844B43"/>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844B43"/>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844B4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844B43"/>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844B43"/>
    <w:rPr>
      <w:sz w:val="20"/>
    </w:rPr>
  </w:style>
  <w:style w:type="character" w:customStyle="1" w:styleId="FotnotetekstTegn">
    <w:name w:val="Fotnotetekst Tegn"/>
    <w:link w:val="Fotnotetekst"/>
    <w:rsid w:val="00844B43"/>
    <w:rPr>
      <w:rFonts w:ascii="Times New Roman" w:eastAsia="Times New Roman" w:hAnsi="Times New Roman"/>
      <w:spacing w:val="4"/>
      <w:kern w:val="0"/>
      <w:sz w:val="20"/>
      <w:szCs w:val="22"/>
    </w:rPr>
  </w:style>
  <w:style w:type="paragraph" w:customStyle="1" w:styleId="friliste">
    <w:name w:val="friliste"/>
    <w:basedOn w:val="Normal"/>
    <w:qFormat/>
    <w:rsid w:val="00844B43"/>
    <w:pPr>
      <w:tabs>
        <w:tab w:val="left" w:pos="397"/>
      </w:tabs>
      <w:spacing w:after="0"/>
      <w:ind w:left="397" w:hanging="397"/>
    </w:pPr>
    <w:rPr>
      <w:spacing w:val="0"/>
    </w:rPr>
  </w:style>
  <w:style w:type="paragraph" w:customStyle="1" w:styleId="friliste2">
    <w:name w:val="friliste 2"/>
    <w:basedOn w:val="Normal"/>
    <w:qFormat/>
    <w:rsid w:val="00844B43"/>
    <w:pPr>
      <w:tabs>
        <w:tab w:val="left" w:pos="794"/>
      </w:tabs>
      <w:spacing w:after="0"/>
      <w:ind w:left="794" w:hanging="397"/>
    </w:pPr>
    <w:rPr>
      <w:spacing w:val="0"/>
    </w:rPr>
  </w:style>
  <w:style w:type="paragraph" w:customStyle="1" w:styleId="friliste3">
    <w:name w:val="friliste 3"/>
    <w:basedOn w:val="Normal"/>
    <w:qFormat/>
    <w:rsid w:val="00844B43"/>
    <w:pPr>
      <w:tabs>
        <w:tab w:val="left" w:pos="1191"/>
      </w:tabs>
      <w:spacing w:after="0"/>
      <w:ind w:left="1191" w:hanging="397"/>
    </w:pPr>
    <w:rPr>
      <w:spacing w:val="0"/>
    </w:rPr>
  </w:style>
  <w:style w:type="paragraph" w:customStyle="1" w:styleId="friliste4">
    <w:name w:val="friliste 4"/>
    <w:basedOn w:val="Normal"/>
    <w:qFormat/>
    <w:rsid w:val="00844B43"/>
    <w:pPr>
      <w:tabs>
        <w:tab w:val="left" w:pos="1588"/>
      </w:tabs>
      <w:spacing w:after="0"/>
      <w:ind w:left="1588" w:hanging="397"/>
    </w:pPr>
    <w:rPr>
      <w:spacing w:val="0"/>
    </w:rPr>
  </w:style>
  <w:style w:type="paragraph" w:customStyle="1" w:styleId="friliste5">
    <w:name w:val="friliste 5"/>
    <w:basedOn w:val="Normal"/>
    <w:qFormat/>
    <w:rsid w:val="00844B43"/>
    <w:pPr>
      <w:tabs>
        <w:tab w:val="left" w:pos="1985"/>
      </w:tabs>
      <w:spacing w:after="0"/>
      <w:ind w:left="1985" w:hanging="397"/>
    </w:pPr>
    <w:rPr>
      <w:spacing w:val="0"/>
    </w:rPr>
  </w:style>
  <w:style w:type="paragraph" w:customStyle="1" w:styleId="Fullmakttit">
    <w:name w:val="Fullmakttit"/>
    <w:basedOn w:val="Normal"/>
    <w:next w:val="Normal"/>
    <w:rsid w:val="00844B43"/>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844B43"/>
    <w:pPr>
      <w:ind w:left="1418" w:hanging="1418"/>
    </w:pPr>
  </w:style>
  <w:style w:type="paragraph" w:customStyle="1" w:styleId="i-budkap-over">
    <w:name w:val="i-budkap-over"/>
    <w:basedOn w:val="Normal"/>
    <w:next w:val="Normal"/>
    <w:rsid w:val="00844B43"/>
    <w:pPr>
      <w:jc w:val="right"/>
    </w:pPr>
    <w:rPr>
      <w:b/>
      <w:noProof/>
    </w:rPr>
  </w:style>
  <w:style w:type="paragraph" w:customStyle="1" w:styleId="i-dep">
    <w:name w:val="i-dep"/>
    <w:basedOn w:val="Normal"/>
    <w:next w:val="Normal"/>
    <w:rsid w:val="00844B43"/>
    <w:pPr>
      <w:keepNext/>
      <w:keepLines/>
      <w:spacing w:line="240" w:lineRule="auto"/>
      <w:jc w:val="right"/>
    </w:pPr>
    <w:rPr>
      <w:b/>
      <w:noProof/>
      <w:szCs w:val="20"/>
      <w:u w:val="single"/>
    </w:rPr>
  </w:style>
  <w:style w:type="paragraph" w:customStyle="1" w:styleId="i-hode">
    <w:name w:val="i-hode"/>
    <w:basedOn w:val="Normal"/>
    <w:next w:val="Normal"/>
    <w:rsid w:val="00844B43"/>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844B43"/>
    <w:pPr>
      <w:keepNext/>
      <w:keepLines/>
      <w:jc w:val="center"/>
    </w:pPr>
    <w:rPr>
      <w:rFonts w:eastAsia="Batang"/>
      <w:b/>
      <w:sz w:val="28"/>
    </w:rPr>
  </w:style>
  <w:style w:type="paragraph" w:customStyle="1" w:styleId="i-mtit">
    <w:name w:val="i-mtit"/>
    <w:basedOn w:val="Normal"/>
    <w:next w:val="Normal"/>
    <w:rsid w:val="00844B43"/>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844B43"/>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844B43"/>
    <w:pPr>
      <w:spacing w:after="0"/>
      <w:jc w:val="center"/>
    </w:pPr>
    <w:rPr>
      <w:i/>
      <w:noProof/>
    </w:rPr>
  </w:style>
  <w:style w:type="paragraph" w:customStyle="1" w:styleId="i-termin">
    <w:name w:val="i-termin"/>
    <w:basedOn w:val="Normal"/>
    <w:next w:val="Normal"/>
    <w:rsid w:val="00844B43"/>
    <w:pPr>
      <w:spacing w:before="360"/>
      <w:jc w:val="center"/>
    </w:pPr>
    <w:rPr>
      <w:b/>
      <w:noProof/>
      <w:sz w:val="28"/>
    </w:rPr>
  </w:style>
  <w:style w:type="paragraph" w:customStyle="1" w:styleId="i-tit">
    <w:name w:val="i-tit"/>
    <w:basedOn w:val="Normal"/>
    <w:next w:val="i-statsrdato"/>
    <w:rsid w:val="00844B43"/>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844B43"/>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844B4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844B43"/>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844B43"/>
    <w:pPr>
      <w:numPr>
        <w:numId w:val="21"/>
      </w:numPr>
    </w:pPr>
  </w:style>
  <w:style w:type="paragraph" w:customStyle="1" w:styleId="l-alfaliste2">
    <w:name w:val="l-alfaliste 2"/>
    <w:basedOn w:val="alfaliste2"/>
    <w:qFormat/>
    <w:rsid w:val="00844B43"/>
    <w:pPr>
      <w:numPr>
        <w:numId w:val="2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844B43"/>
    <w:pPr>
      <w:numPr>
        <w:numId w:val="2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844B43"/>
    <w:pPr>
      <w:numPr>
        <w:numId w:val="2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844B43"/>
    <w:pPr>
      <w:numPr>
        <w:numId w:val="2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844B43"/>
    <w:rPr>
      <w:lang w:val="nn-NO"/>
    </w:rPr>
  </w:style>
  <w:style w:type="paragraph" w:customStyle="1" w:styleId="l-ledd">
    <w:name w:val="l-ledd"/>
    <w:basedOn w:val="Normal"/>
    <w:qFormat/>
    <w:rsid w:val="00844B43"/>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844B4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844B4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844B4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844B43"/>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844B43"/>
  </w:style>
  <w:style w:type="paragraph" w:customStyle="1" w:styleId="l-tit-endr-ledd">
    <w:name w:val="l-tit-endr-ledd"/>
    <w:basedOn w:val="Normal"/>
    <w:qFormat/>
    <w:rsid w:val="00844B43"/>
    <w:pPr>
      <w:keepNext/>
      <w:spacing w:before="240" w:after="0" w:line="240" w:lineRule="auto"/>
    </w:pPr>
    <w:rPr>
      <w:noProof/>
      <w:lang w:val="nn-NO"/>
    </w:rPr>
  </w:style>
  <w:style w:type="paragraph" w:customStyle="1" w:styleId="l-tit-endr-lov">
    <w:name w:val="l-tit-endr-lov"/>
    <w:basedOn w:val="Normal"/>
    <w:qFormat/>
    <w:rsid w:val="00844B43"/>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844B43"/>
    <w:pPr>
      <w:keepNext/>
      <w:spacing w:before="240" w:after="0" w:line="240" w:lineRule="auto"/>
    </w:pPr>
    <w:rPr>
      <w:noProof/>
      <w:lang w:val="nn-NO"/>
    </w:rPr>
  </w:style>
  <w:style w:type="paragraph" w:customStyle="1" w:styleId="l-tit-endr-lovkap">
    <w:name w:val="l-tit-endr-lovkap"/>
    <w:basedOn w:val="Normal"/>
    <w:qFormat/>
    <w:rsid w:val="00844B43"/>
    <w:pPr>
      <w:keepNext/>
      <w:spacing w:before="240" w:after="0" w:line="240" w:lineRule="auto"/>
    </w:pPr>
    <w:rPr>
      <w:noProof/>
      <w:lang w:val="nn-NO"/>
    </w:rPr>
  </w:style>
  <w:style w:type="paragraph" w:customStyle="1" w:styleId="l-tit-endr-paragraf">
    <w:name w:val="l-tit-endr-paragraf"/>
    <w:basedOn w:val="Normal"/>
    <w:qFormat/>
    <w:rsid w:val="00844B43"/>
    <w:pPr>
      <w:keepNext/>
      <w:spacing w:before="240" w:after="0" w:line="240" w:lineRule="auto"/>
    </w:pPr>
    <w:rPr>
      <w:noProof/>
      <w:lang w:val="nn-NO"/>
    </w:rPr>
  </w:style>
  <w:style w:type="paragraph" w:customStyle="1" w:styleId="l-tit-endr-punktum">
    <w:name w:val="l-tit-endr-punktum"/>
    <w:basedOn w:val="l-tit-endr-ledd"/>
    <w:qFormat/>
    <w:rsid w:val="00844B4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844B43"/>
    <w:pPr>
      <w:numPr>
        <w:numId w:val="15"/>
      </w:numPr>
      <w:spacing w:line="240" w:lineRule="auto"/>
      <w:contextualSpacing/>
    </w:pPr>
  </w:style>
  <w:style w:type="paragraph" w:styleId="Liste2">
    <w:name w:val="List 2"/>
    <w:basedOn w:val="Normal"/>
    <w:rsid w:val="00844B43"/>
    <w:pPr>
      <w:numPr>
        <w:ilvl w:val="1"/>
        <w:numId w:val="15"/>
      </w:numPr>
      <w:spacing w:after="0"/>
    </w:pPr>
  </w:style>
  <w:style w:type="paragraph" w:styleId="Liste3">
    <w:name w:val="List 3"/>
    <w:basedOn w:val="Normal"/>
    <w:rsid w:val="00844B43"/>
    <w:pPr>
      <w:numPr>
        <w:ilvl w:val="2"/>
        <w:numId w:val="15"/>
      </w:numPr>
      <w:spacing w:after="0"/>
    </w:pPr>
    <w:rPr>
      <w:spacing w:val="0"/>
    </w:rPr>
  </w:style>
  <w:style w:type="paragraph" w:styleId="Liste4">
    <w:name w:val="List 4"/>
    <w:basedOn w:val="Normal"/>
    <w:rsid w:val="00844B43"/>
    <w:pPr>
      <w:numPr>
        <w:ilvl w:val="3"/>
        <w:numId w:val="15"/>
      </w:numPr>
      <w:spacing w:after="0"/>
    </w:pPr>
    <w:rPr>
      <w:spacing w:val="0"/>
    </w:rPr>
  </w:style>
  <w:style w:type="paragraph" w:styleId="Liste5">
    <w:name w:val="List 5"/>
    <w:basedOn w:val="Normal"/>
    <w:rsid w:val="00844B43"/>
    <w:pPr>
      <w:numPr>
        <w:ilvl w:val="4"/>
        <w:numId w:val="15"/>
      </w:numPr>
      <w:spacing w:after="0"/>
    </w:pPr>
    <w:rPr>
      <w:spacing w:val="0"/>
    </w:rPr>
  </w:style>
  <w:style w:type="paragraph" w:customStyle="1" w:styleId="Listebombe">
    <w:name w:val="Liste bombe"/>
    <w:basedOn w:val="Liste"/>
    <w:qFormat/>
    <w:rsid w:val="00844B43"/>
    <w:pPr>
      <w:numPr>
        <w:numId w:val="23"/>
      </w:numPr>
      <w:tabs>
        <w:tab w:val="left" w:pos="397"/>
      </w:tabs>
      <w:ind w:left="397" w:hanging="397"/>
    </w:pPr>
  </w:style>
  <w:style w:type="paragraph" w:customStyle="1" w:styleId="Listebombe2">
    <w:name w:val="Liste bombe 2"/>
    <w:basedOn w:val="Liste2"/>
    <w:qFormat/>
    <w:rsid w:val="00844B43"/>
    <w:pPr>
      <w:numPr>
        <w:ilvl w:val="0"/>
        <w:numId w:val="24"/>
      </w:numPr>
      <w:ind w:left="794" w:hanging="397"/>
    </w:pPr>
  </w:style>
  <w:style w:type="paragraph" w:customStyle="1" w:styleId="Listebombe3">
    <w:name w:val="Liste bombe 3"/>
    <w:basedOn w:val="Liste3"/>
    <w:qFormat/>
    <w:rsid w:val="00844B43"/>
    <w:pPr>
      <w:numPr>
        <w:ilvl w:val="0"/>
        <w:numId w:val="25"/>
      </w:numPr>
      <w:ind w:left="1191" w:hanging="397"/>
    </w:pPr>
  </w:style>
  <w:style w:type="paragraph" w:customStyle="1" w:styleId="Listebombe4">
    <w:name w:val="Liste bombe 4"/>
    <w:basedOn w:val="Liste4"/>
    <w:qFormat/>
    <w:rsid w:val="00844B43"/>
    <w:pPr>
      <w:numPr>
        <w:ilvl w:val="0"/>
        <w:numId w:val="26"/>
      </w:numPr>
      <w:ind w:left="1588" w:hanging="397"/>
    </w:pPr>
  </w:style>
  <w:style w:type="paragraph" w:customStyle="1" w:styleId="Listebombe5">
    <w:name w:val="Liste bombe 5"/>
    <w:basedOn w:val="Liste5"/>
    <w:qFormat/>
    <w:rsid w:val="00844B43"/>
    <w:pPr>
      <w:numPr>
        <w:ilvl w:val="0"/>
        <w:numId w:val="27"/>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844B4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844B43"/>
    <w:pPr>
      <w:numPr>
        <w:numId w:val="13"/>
      </w:numPr>
      <w:spacing w:after="0"/>
    </w:pPr>
    <w:rPr>
      <w:rFonts w:eastAsia="Batang"/>
      <w:spacing w:val="0"/>
      <w:szCs w:val="20"/>
    </w:rPr>
  </w:style>
  <w:style w:type="paragraph" w:styleId="Nummerertliste2">
    <w:name w:val="List Number 2"/>
    <w:basedOn w:val="Normal"/>
    <w:rsid w:val="00844B43"/>
    <w:pPr>
      <w:numPr>
        <w:ilvl w:val="1"/>
        <w:numId w:val="13"/>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844B43"/>
    <w:pPr>
      <w:numPr>
        <w:ilvl w:val="2"/>
        <w:numId w:val="13"/>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844B43"/>
    <w:pPr>
      <w:numPr>
        <w:ilvl w:val="3"/>
        <w:numId w:val="13"/>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844B43"/>
    <w:pPr>
      <w:numPr>
        <w:ilvl w:val="4"/>
        <w:numId w:val="13"/>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844B43"/>
    <w:pPr>
      <w:spacing w:after="0"/>
      <w:ind w:left="397"/>
    </w:pPr>
    <w:rPr>
      <w:spacing w:val="0"/>
      <w:lang w:val="en-US"/>
    </w:rPr>
  </w:style>
  <w:style w:type="paragraph" w:customStyle="1" w:styleId="opplisting3">
    <w:name w:val="opplisting 3"/>
    <w:basedOn w:val="Normal"/>
    <w:qFormat/>
    <w:rsid w:val="00844B43"/>
    <w:pPr>
      <w:spacing w:after="0"/>
      <w:ind w:left="794"/>
    </w:pPr>
    <w:rPr>
      <w:spacing w:val="0"/>
    </w:rPr>
  </w:style>
  <w:style w:type="paragraph" w:customStyle="1" w:styleId="opplisting4">
    <w:name w:val="opplisting 4"/>
    <w:basedOn w:val="Normal"/>
    <w:qFormat/>
    <w:rsid w:val="00844B43"/>
    <w:pPr>
      <w:spacing w:after="0"/>
      <w:ind w:left="1191"/>
    </w:pPr>
    <w:rPr>
      <w:spacing w:val="0"/>
    </w:rPr>
  </w:style>
  <w:style w:type="paragraph" w:customStyle="1" w:styleId="opplisting5">
    <w:name w:val="opplisting 5"/>
    <w:basedOn w:val="Normal"/>
    <w:qFormat/>
    <w:rsid w:val="00844B4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844B43"/>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844B43"/>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844B43"/>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844B43"/>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844B43"/>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844B43"/>
    <w:pPr>
      <w:keepNext/>
      <w:keepLines/>
      <w:spacing w:before="240"/>
      <w:jc w:val="center"/>
    </w:pPr>
    <w:rPr>
      <w:spacing w:val="30"/>
    </w:rPr>
  </w:style>
  <w:style w:type="character" w:customStyle="1" w:styleId="Overskrift4Tegn">
    <w:name w:val="Overskrift 4 Tegn"/>
    <w:link w:val="Overskrift4"/>
    <w:rsid w:val="00844B43"/>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844B43"/>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844B43"/>
    <w:rPr>
      <w:spacing w:val="6"/>
      <w:sz w:val="19"/>
    </w:rPr>
  </w:style>
  <w:style w:type="paragraph" w:customStyle="1" w:styleId="ramme-noter">
    <w:name w:val="ramme-noter"/>
    <w:basedOn w:val="Normal"/>
    <w:next w:val="Normal"/>
    <w:rsid w:val="00844B43"/>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844B43"/>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844B43"/>
    <w:pPr>
      <w:numPr>
        <w:numId w:val="22"/>
      </w:numPr>
      <w:spacing w:after="0" w:line="240" w:lineRule="auto"/>
    </w:pPr>
    <w:rPr>
      <w:rFonts w:eastAsia="Batang"/>
      <w:spacing w:val="0"/>
      <w:szCs w:val="20"/>
    </w:rPr>
  </w:style>
  <w:style w:type="paragraph" w:customStyle="1" w:styleId="romertallliste2">
    <w:name w:val="romertall liste 2"/>
    <w:basedOn w:val="Normal"/>
    <w:rsid w:val="00844B43"/>
    <w:pPr>
      <w:numPr>
        <w:ilvl w:val="1"/>
        <w:numId w:val="22"/>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844B43"/>
    <w:pPr>
      <w:numPr>
        <w:ilvl w:val="2"/>
        <w:numId w:val="22"/>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844B43"/>
    <w:pPr>
      <w:numPr>
        <w:ilvl w:val="3"/>
        <w:numId w:val="22"/>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844B43"/>
    <w:pPr>
      <w:numPr>
        <w:ilvl w:val="4"/>
        <w:numId w:val="2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844B4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844B43"/>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844B43"/>
    <w:pPr>
      <w:keepNext/>
      <w:keepLines/>
      <w:numPr>
        <w:ilvl w:val="6"/>
        <w:numId w:val="3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844B43"/>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844B43"/>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844B4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844B43"/>
    <w:pPr>
      <w:keepNext/>
      <w:keepLines/>
      <w:spacing w:before="360" w:after="240"/>
      <w:jc w:val="center"/>
    </w:pPr>
    <w:rPr>
      <w:rFonts w:ascii="Arial" w:hAnsi="Arial"/>
      <w:b/>
      <w:sz w:val="28"/>
    </w:rPr>
  </w:style>
  <w:style w:type="paragraph" w:customStyle="1" w:styleId="tittel-ordforkl">
    <w:name w:val="tittel-ordforkl"/>
    <w:basedOn w:val="Normal"/>
    <w:next w:val="Normal"/>
    <w:rsid w:val="00844B43"/>
    <w:pPr>
      <w:keepNext/>
      <w:keepLines/>
      <w:spacing w:before="360" w:after="240"/>
      <w:jc w:val="center"/>
    </w:pPr>
    <w:rPr>
      <w:rFonts w:ascii="Arial" w:hAnsi="Arial"/>
      <w:b/>
      <w:sz w:val="28"/>
    </w:rPr>
  </w:style>
  <w:style w:type="paragraph" w:customStyle="1" w:styleId="tittel-ramme">
    <w:name w:val="tittel-ramme"/>
    <w:basedOn w:val="Normal"/>
    <w:next w:val="Normal"/>
    <w:rsid w:val="00844B43"/>
    <w:pPr>
      <w:keepNext/>
      <w:keepLines/>
      <w:numPr>
        <w:ilvl w:val="7"/>
        <w:numId w:val="30"/>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844B43"/>
    <w:pPr>
      <w:keepNext/>
      <w:keepLines/>
      <w:spacing w:before="360"/>
    </w:pPr>
    <w:rPr>
      <w:rFonts w:ascii="Arial" w:hAnsi="Arial"/>
      <w:b/>
      <w:sz w:val="28"/>
    </w:rPr>
  </w:style>
  <w:style w:type="character" w:customStyle="1" w:styleId="UndertittelTegn">
    <w:name w:val="Undertittel Tegn"/>
    <w:link w:val="Undertittel"/>
    <w:rsid w:val="00844B43"/>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844B43"/>
    <w:pPr>
      <w:numPr>
        <w:numId w:val="0"/>
      </w:numPr>
    </w:pPr>
    <w:rPr>
      <w:b w:val="0"/>
      <w:i/>
    </w:rPr>
  </w:style>
  <w:style w:type="paragraph" w:customStyle="1" w:styleId="Undervedl-tittel">
    <w:name w:val="Undervedl-tittel"/>
    <w:basedOn w:val="Normal"/>
    <w:next w:val="Normal"/>
    <w:rsid w:val="00844B4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44B43"/>
    <w:pPr>
      <w:numPr>
        <w:numId w:val="0"/>
      </w:numPr>
      <w:outlineLvl w:val="9"/>
    </w:pPr>
  </w:style>
  <w:style w:type="paragraph" w:customStyle="1" w:styleId="v-Overskrift2">
    <w:name w:val="v-Overskrift 2"/>
    <w:basedOn w:val="Overskrift2"/>
    <w:next w:val="Normal"/>
    <w:rsid w:val="00844B4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844B4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844B43"/>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844B4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844B43"/>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844B43"/>
    <w:pPr>
      <w:numPr>
        <w:ilvl w:val="5"/>
        <w:numId w:val="3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844B43"/>
    <w:pPr>
      <w:keepNext/>
      <w:keepLines/>
      <w:numPr>
        <w:numId w:val="11"/>
      </w:numPr>
      <w:ind w:left="357" w:hanging="357"/>
      <w:outlineLvl w:val="0"/>
    </w:pPr>
    <w:rPr>
      <w:rFonts w:ascii="Arial" w:hAnsi="Arial"/>
      <w:b/>
      <w:u w:val="single"/>
    </w:rPr>
  </w:style>
  <w:style w:type="paragraph" w:customStyle="1" w:styleId="Kilde">
    <w:name w:val="Kilde"/>
    <w:basedOn w:val="Normal"/>
    <w:next w:val="Normal"/>
    <w:rsid w:val="00844B4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844B43"/>
    <w:rPr>
      <w:color w:val="0000FF"/>
      <w:u w:val="single"/>
    </w:rPr>
  </w:style>
  <w:style w:type="character" w:customStyle="1" w:styleId="BunntekstTegn">
    <w:name w:val="Bunntekst Tegn"/>
    <w:link w:val="Bunntekst"/>
    <w:rsid w:val="00844B43"/>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844B43"/>
    <w:rPr>
      <w:rFonts w:ascii="Times New Roman" w:eastAsia="Times New Roman" w:hAnsi="Times New Roman"/>
      <w:spacing w:val="4"/>
      <w:kern w:val="0"/>
      <w:szCs w:val="22"/>
    </w:rPr>
  </w:style>
  <w:style w:type="character" w:styleId="Fotnotereferanse">
    <w:name w:val="footnote reference"/>
    <w:rsid w:val="00844B43"/>
    <w:rPr>
      <w:vertAlign w:val="superscript"/>
    </w:rPr>
  </w:style>
  <w:style w:type="character" w:customStyle="1" w:styleId="gjennomstreket">
    <w:name w:val="gjennomstreket"/>
    <w:uiPriority w:val="1"/>
    <w:rsid w:val="00844B43"/>
    <w:rPr>
      <w:strike/>
      <w:dstrike w:val="0"/>
    </w:rPr>
  </w:style>
  <w:style w:type="character" w:customStyle="1" w:styleId="halvfet0">
    <w:name w:val="halvfet"/>
    <w:rsid w:val="00844B43"/>
    <w:rPr>
      <w:b/>
    </w:rPr>
  </w:style>
  <w:style w:type="character" w:customStyle="1" w:styleId="kursiv">
    <w:name w:val="kursiv"/>
    <w:rsid w:val="00844B43"/>
    <w:rPr>
      <w:i/>
    </w:rPr>
  </w:style>
  <w:style w:type="character" w:customStyle="1" w:styleId="l-endring">
    <w:name w:val="l-endring"/>
    <w:rsid w:val="00844B4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844B43"/>
  </w:style>
  <w:style w:type="character" w:styleId="Plassholdertekst">
    <w:name w:val="Placeholder Text"/>
    <w:uiPriority w:val="99"/>
    <w:rsid w:val="00844B43"/>
    <w:rPr>
      <w:color w:val="808080"/>
    </w:rPr>
  </w:style>
  <w:style w:type="character" w:customStyle="1" w:styleId="regular">
    <w:name w:val="regular"/>
    <w:uiPriority w:val="1"/>
    <w:qFormat/>
    <w:rsid w:val="00844B4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844B43"/>
    <w:rPr>
      <w:vertAlign w:val="superscript"/>
    </w:rPr>
  </w:style>
  <w:style w:type="character" w:customStyle="1" w:styleId="skrift-senket">
    <w:name w:val="skrift-senket"/>
    <w:rsid w:val="00844B43"/>
    <w:rPr>
      <w:vertAlign w:val="subscript"/>
    </w:rPr>
  </w:style>
  <w:style w:type="character" w:customStyle="1" w:styleId="SluttnotetekstTegn">
    <w:name w:val="Sluttnotetekst Tegn"/>
    <w:link w:val="Sluttnotetekst"/>
    <w:uiPriority w:val="99"/>
    <w:semiHidden/>
    <w:rsid w:val="00844B43"/>
    <w:rPr>
      <w:rFonts w:ascii="Times New Roman" w:eastAsia="Times New Roman" w:hAnsi="Times New Roman"/>
      <w:spacing w:val="4"/>
      <w:kern w:val="0"/>
      <w:sz w:val="20"/>
      <w:szCs w:val="20"/>
    </w:rPr>
  </w:style>
  <w:style w:type="character" w:customStyle="1" w:styleId="sperret0">
    <w:name w:val="sperret"/>
    <w:rsid w:val="00844B43"/>
    <w:rPr>
      <w:spacing w:val="30"/>
    </w:rPr>
  </w:style>
  <w:style w:type="character" w:customStyle="1" w:styleId="SterktsitatTegn">
    <w:name w:val="Sterkt sitat Tegn"/>
    <w:link w:val="Sterktsitat"/>
    <w:uiPriority w:val="30"/>
    <w:rsid w:val="00844B43"/>
    <w:rPr>
      <w:rFonts w:ascii="Times New Roman" w:eastAsia="Times New Roman" w:hAnsi="Times New Roman"/>
      <w:b/>
      <w:bCs/>
      <w:i/>
      <w:iCs/>
      <w:color w:val="4F81BD"/>
      <w:spacing w:val="4"/>
      <w:kern w:val="0"/>
      <w:szCs w:val="22"/>
    </w:rPr>
  </w:style>
  <w:style w:type="character" w:customStyle="1" w:styleId="Stikkord">
    <w:name w:val="Stikkord"/>
    <w:rsid w:val="00844B43"/>
    <w:rPr>
      <w:color w:val="0000FF"/>
    </w:rPr>
  </w:style>
  <w:style w:type="character" w:customStyle="1" w:styleId="stikkord0">
    <w:name w:val="stikkord"/>
    <w:uiPriority w:val="99"/>
  </w:style>
  <w:style w:type="character" w:styleId="Sterk">
    <w:name w:val="Strong"/>
    <w:uiPriority w:val="22"/>
    <w:qFormat/>
    <w:rsid w:val="00844B43"/>
    <w:rPr>
      <w:b/>
      <w:bCs/>
    </w:rPr>
  </w:style>
  <w:style w:type="character" w:customStyle="1" w:styleId="TopptekstTegn">
    <w:name w:val="Topptekst Tegn"/>
    <w:link w:val="Topptekst"/>
    <w:rsid w:val="00844B43"/>
    <w:rPr>
      <w:rFonts w:ascii="Times New Roman" w:eastAsia="Times New Roman" w:hAnsi="Times New Roman"/>
      <w:kern w:val="0"/>
      <w:sz w:val="20"/>
      <w:szCs w:val="22"/>
    </w:rPr>
  </w:style>
  <w:style w:type="character" w:customStyle="1" w:styleId="UnderskriftTegn">
    <w:name w:val="Underskrift Tegn"/>
    <w:link w:val="Underskrift"/>
    <w:uiPriority w:val="99"/>
    <w:rsid w:val="00844B43"/>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844B43"/>
    <w:rPr>
      <w:rFonts w:ascii="Arial" w:eastAsia="Times New Roman" w:hAnsi="Arial"/>
      <w:i/>
      <w:spacing w:val="4"/>
      <w:kern w:val="0"/>
      <w:sz w:val="22"/>
      <w:szCs w:val="22"/>
    </w:rPr>
  </w:style>
  <w:style w:type="character" w:customStyle="1" w:styleId="Overskrift7Tegn">
    <w:name w:val="Overskrift 7 Tegn"/>
    <w:link w:val="Overskrift7"/>
    <w:rsid w:val="00844B43"/>
    <w:rPr>
      <w:rFonts w:ascii="Arial" w:eastAsia="Times New Roman" w:hAnsi="Arial"/>
      <w:spacing w:val="4"/>
      <w:kern w:val="0"/>
      <w:szCs w:val="22"/>
    </w:rPr>
  </w:style>
  <w:style w:type="character" w:customStyle="1" w:styleId="Overskrift8Tegn">
    <w:name w:val="Overskrift 8 Tegn"/>
    <w:link w:val="Overskrift8"/>
    <w:rsid w:val="00844B43"/>
    <w:rPr>
      <w:rFonts w:ascii="Arial" w:eastAsia="Times New Roman" w:hAnsi="Arial"/>
      <w:i/>
      <w:spacing w:val="4"/>
      <w:kern w:val="0"/>
      <w:szCs w:val="22"/>
    </w:rPr>
  </w:style>
  <w:style w:type="character" w:customStyle="1" w:styleId="Overskrift9Tegn">
    <w:name w:val="Overskrift 9 Tegn"/>
    <w:link w:val="Overskrift9"/>
    <w:rsid w:val="00844B43"/>
    <w:rPr>
      <w:rFonts w:ascii="Arial" w:eastAsia="Times New Roman" w:hAnsi="Arial"/>
      <w:i/>
      <w:spacing w:val="4"/>
      <w:kern w:val="0"/>
      <w:sz w:val="18"/>
      <w:szCs w:val="22"/>
    </w:rPr>
  </w:style>
  <w:style w:type="table" w:customStyle="1" w:styleId="Tabell-VM">
    <w:name w:val="Tabell-VM"/>
    <w:basedOn w:val="Tabelltemaer"/>
    <w:uiPriority w:val="99"/>
    <w:qFormat/>
    <w:rsid w:val="00844B43"/>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844B43"/>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44B43"/>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44B43"/>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44B43"/>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844B43"/>
    <w:pPr>
      <w:tabs>
        <w:tab w:val="center" w:pos="4153"/>
        <w:tab w:val="right" w:pos="8306"/>
      </w:tabs>
    </w:pPr>
    <w:rPr>
      <w:sz w:val="20"/>
    </w:rPr>
  </w:style>
  <w:style w:type="character" w:customStyle="1" w:styleId="BunntekstTegn1">
    <w:name w:val="Bunntekst Tegn1"/>
    <w:basedOn w:val="Standardskriftforavsnitt"/>
    <w:uiPriority w:val="99"/>
    <w:semiHidden/>
    <w:rsid w:val="00844B43"/>
    <w:rPr>
      <w:rFonts w:ascii="Times New Roman" w:eastAsia="Times New Roman" w:hAnsi="Times New Roman"/>
      <w:spacing w:val="4"/>
      <w:kern w:val="0"/>
      <w:szCs w:val="22"/>
      <w14:ligatures w14:val="none"/>
    </w:rPr>
  </w:style>
  <w:style w:type="paragraph" w:styleId="INNH1">
    <w:name w:val="toc 1"/>
    <w:basedOn w:val="Normal"/>
    <w:next w:val="Normal"/>
    <w:uiPriority w:val="39"/>
    <w:rsid w:val="00844B43"/>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844B43"/>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844B43"/>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844B43"/>
    <w:pPr>
      <w:tabs>
        <w:tab w:val="right" w:leader="dot" w:pos="8306"/>
      </w:tabs>
      <w:ind w:left="600"/>
    </w:pPr>
    <w:rPr>
      <w:spacing w:val="0"/>
    </w:rPr>
  </w:style>
  <w:style w:type="paragraph" w:styleId="INNH5">
    <w:name w:val="toc 5"/>
    <w:basedOn w:val="Normal"/>
    <w:next w:val="Normal"/>
    <w:rsid w:val="00844B43"/>
    <w:pPr>
      <w:tabs>
        <w:tab w:val="right" w:leader="dot" w:pos="8306"/>
      </w:tabs>
      <w:ind w:left="800"/>
    </w:pPr>
    <w:rPr>
      <w:spacing w:val="0"/>
    </w:rPr>
  </w:style>
  <w:style w:type="character" w:styleId="Merknadsreferanse">
    <w:name w:val="annotation reference"/>
    <w:rsid w:val="00844B43"/>
    <w:rPr>
      <w:sz w:val="16"/>
    </w:rPr>
  </w:style>
  <w:style w:type="paragraph" w:styleId="Merknadstekst">
    <w:name w:val="annotation text"/>
    <w:basedOn w:val="Normal"/>
    <w:link w:val="MerknadstekstTegn"/>
    <w:rsid w:val="00844B43"/>
    <w:rPr>
      <w:spacing w:val="0"/>
      <w:sz w:val="20"/>
    </w:rPr>
  </w:style>
  <w:style w:type="character" w:customStyle="1" w:styleId="MerknadstekstTegn">
    <w:name w:val="Merknadstekst Tegn"/>
    <w:link w:val="Merknadstekst"/>
    <w:rsid w:val="00844B43"/>
    <w:rPr>
      <w:rFonts w:ascii="Times New Roman" w:eastAsia="Times New Roman" w:hAnsi="Times New Roman"/>
      <w:kern w:val="0"/>
      <w:sz w:val="20"/>
      <w:szCs w:val="22"/>
    </w:rPr>
  </w:style>
  <w:style w:type="paragraph" w:styleId="Punktliste">
    <w:name w:val="List Bullet"/>
    <w:basedOn w:val="Normal"/>
    <w:rsid w:val="00844B43"/>
    <w:pPr>
      <w:spacing w:after="0"/>
      <w:ind w:left="284" w:hanging="284"/>
    </w:pPr>
  </w:style>
  <w:style w:type="paragraph" w:styleId="Punktliste2">
    <w:name w:val="List Bullet 2"/>
    <w:basedOn w:val="Normal"/>
    <w:rsid w:val="00844B43"/>
    <w:pPr>
      <w:spacing w:after="0"/>
      <w:ind w:left="568" w:hanging="284"/>
    </w:pPr>
  </w:style>
  <w:style w:type="paragraph" w:styleId="Punktliste3">
    <w:name w:val="List Bullet 3"/>
    <w:basedOn w:val="Normal"/>
    <w:rsid w:val="00844B43"/>
    <w:pPr>
      <w:spacing w:after="0"/>
      <w:ind w:left="851" w:hanging="284"/>
    </w:pPr>
  </w:style>
  <w:style w:type="paragraph" w:styleId="Punktliste4">
    <w:name w:val="List Bullet 4"/>
    <w:basedOn w:val="Normal"/>
    <w:rsid w:val="00844B43"/>
    <w:pPr>
      <w:spacing w:after="0"/>
      <w:ind w:left="1135" w:hanging="284"/>
    </w:pPr>
    <w:rPr>
      <w:spacing w:val="0"/>
    </w:rPr>
  </w:style>
  <w:style w:type="paragraph" w:styleId="Punktliste5">
    <w:name w:val="List Bullet 5"/>
    <w:basedOn w:val="Normal"/>
    <w:rsid w:val="00844B43"/>
    <w:pPr>
      <w:spacing w:after="0"/>
      <w:ind w:left="1418" w:hanging="284"/>
    </w:pPr>
    <w:rPr>
      <w:spacing w:val="0"/>
    </w:rPr>
  </w:style>
  <w:style w:type="paragraph" w:styleId="Topptekst">
    <w:name w:val="header"/>
    <w:basedOn w:val="Normal"/>
    <w:link w:val="TopptekstTegn"/>
    <w:rsid w:val="00844B4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44B43"/>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844B43"/>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844B43"/>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44B4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844B43"/>
    <w:pPr>
      <w:spacing w:after="0" w:line="240" w:lineRule="auto"/>
      <w:ind w:left="240" w:hanging="240"/>
    </w:pPr>
  </w:style>
  <w:style w:type="paragraph" w:styleId="Indeks2">
    <w:name w:val="index 2"/>
    <w:basedOn w:val="Normal"/>
    <w:next w:val="Normal"/>
    <w:autoRedefine/>
    <w:uiPriority w:val="99"/>
    <w:semiHidden/>
    <w:unhideWhenUsed/>
    <w:rsid w:val="00844B43"/>
    <w:pPr>
      <w:spacing w:after="0" w:line="240" w:lineRule="auto"/>
      <w:ind w:left="480" w:hanging="240"/>
    </w:pPr>
  </w:style>
  <w:style w:type="paragraph" w:styleId="Indeks3">
    <w:name w:val="index 3"/>
    <w:basedOn w:val="Normal"/>
    <w:next w:val="Normal"/>
    <w:autoRedefine/>
    <w:uiPriority w:val="99"/>
    <w:semiHidden/>
    <w:unhideWhenUsed/>
    <w:rsid w:val="00844B43"/>
    <w:pPr>
      <w:spacing w:after="0" w:line="240" w:lineRule="auto"/>
      <w:ind w:left="720" w:hanging="240"/>
    </w:pPr>
  </w:style>
  <w:style w:type="paragraph" w:styleId="Indeks4">
    <w:name w:val="index 4"/>
    <w:basedOn w:val="Normal"/>
    <w:next w:val="Normal"/>
    <w:autoRedefine/>
    <w:uiPriority w:val="99"/>
    <w:semiHidden/>
    <w:unhideWhenUsed/>
    <w:rsid w:val="00844B43"/>
    <w:pPr>
      <w:spacing w:after="0" w:line="240" w:lineRule="auto"/>
      <w:ind w:left="960" w:hanging="240"/>
    </w:pPr>
  </w:style>
  <w:style w:type="paragraph" w:styleId="Indeks5">
    <w:name w:val="index 5"/>
    <w:basedOn w:val="Normal"/>
    <w:next w:val="Normal"/>
    <w:autoRedefine/>
    <w:uiPriority w:val="99"/>
    <w:semiHidden/>
    <w:unhideWhenUsed/>
    <w:rsid w:val="00844B43"/>
    <w:pPr>
      <w:spacing w:after="0" w:line="240" w:lineRule="auto"/>
      <w:ind w:left="1200" w:hanging="240"/>
    </w:pPr>
  </w:style>
  <w:style w:type="paragraph" w:styleId="Indeks6">
    <w:name w:val="index 6"/>
    <w:basedOn w:val="Normal"/>
    <w:next w:val="Normal"/>
    <w:autoRedefine/>
    <w:uiPriority w:val="99"/>
    <w:semiHidden/>
    <w:unhideWhenUsed/>
    <w:rsid w:val="00844B43"/>
    <w:pPr>
      <w:spacing w:after="0" w:line="240" w:lineRule="auto"/>
      <w:ind w:left="1440" w:hanging="240"/>
    </w:pPr>
  </w:style>
  <w:style w:type="paragraph" w:styleId="Indeks7">
    <w:name w:val="index 7"/>
    <w:basedOn w:val="Normal"/>
    <w:next w:val="Normal"/>
    <w:autoRedefine/>
    <w:uiPriority w:val="99"/>
    <w:semiHidden/>
    <w:unhideWhenUsed/>
    <w:rsid w:val="00844B43"/>
    <w:pPr>
      <w:spacing w:after="0" w:line="240" w:lineRule="auto"/>
      <w:ind w:left="1680" w:hanging="240"/>
    </w:pPr>
  </w:style>
  <w:style w:type="paragraph" w:styleId="Indeks8">
    <w:name w:val="index 8"/>
    <w:basedOn w:val="Normal"/>
    <w:next w:val="Normal"/>
    <w:autoRedefine/>
    <w:uiPriority w:val="99"/>
    <w:semiHidden/>
    <w:unhideWhenUsed/>
    <w:rsid w:val="00844B43"/>
    <w:pPr>
      <w:spacing w:after="0" w:line="240" w:lineRule="auto"/>
      <w:ind w:left="1920" w:hanging="240"/>
    </w:pPr>
  </w:style>
  <w:style w:type="paragraph" w:styleId="Indeks9">
    <w:name w:val="index 9"/>
    <w:basedOn w:val="Normal"/>
    <w:next w:val="Normal"/>
    <w:autoRedefine/>
    <w:uiPriority w:val="99"/>
    <w:semiHidden/>
    <w:unhideWhenUsed/>
    <w:rsid w:val="00844B43"/>
    <w:pPr>
      <w:spacing w:after="0" w:line="240" w:lineRule="auto"/>
      <w:ind w:left="2160" w:hanging="240"/>
    </w:pPr>
  </w:style>
  <w:style w:type="paragraph" w:styleId="INNH6">
    <w:name w:val="toc 6"/>
    <w:basedOn w:val="Normal"/>
    <w:next w:val="Normal"/>
    <w:autoRedefine/>
    <w:uiPriority w:val="39"/>
    <w:semiHidden/>
    <w:unhideWhenUsed/>
    <w:rsid w:val="00844B43"/>
    <w:pPr>
      <w:spacing w:after="100"/>
      <w:ind w:left="1200"/>
    </w:pPr>
  </w:style>
  <w:style w:type="paragraph" w:styleId="INNH7">
    <w:name w:val="toc 7"/>
    <w:basedOn w:val="Normal"/>
    <w:next w:val="Normal"/>
    <w:autoRedefine/>
    <w:uiPriority w:val="39"/>
    <w:semiHidden/>
    <w:unhideWhenUsed/>
    <w:rsid w:val="00844B43"/>
    <w:pPr>
      <w:spacing w:after="100"/>
      <w:ind w:left="1440"/>
    </w:pPr>
  </w:style>
  <w:style w:type="paragraph" w:styleId="INNH8">
    <w:name w:val="toc 8"/>
    <w:basedOn w:val="Normal"/>
    <w:next w:val="Normal"/>
    <w:autoRedefine/>
    <w:uiPriority w:val="39"/>
    <w:semiHidden/>
    <w:unhideWhenUsed/>
    <w:rsid w:val="00844B43"/>
    <w:pPr>
      <w:spacing w:after="100"/>
      <w:ind w:left="1680"/>
    </w:pPr>
  </w:style>
  <w:style w:type="paragraph" w:styleId="INNH9">
    <w:name w:val="toc 9"/>
    <w:basedOn w:val="Normal"/>
    <w:next w:val="Normal"/>
    <w:autoRedefine/>
    <w:uiPriority w:val="39"/>
    <w:semiHidden/>
    <w:unhideWhenUsed/>
    <w:rsid w:val="00844B43"/>
    <w:pPr>
      <w:spacing w:after="100"/>
      <w:ind w:left="1920"/>
    </w:pPr>
  </w:style>
  <w:style w:type="paragraph" w:styleId="Vanliginnrykk">
    <w:name w:val="Normal Indent"/>
    <w:basedOn w:val="Normal"/>
    <w:uiPriority w:val="99"/>
    <w:semiHidden/>
    <w:unhideWhenUsed/>
    <w:rsid w:val="00844B43"/>
    <w:pPr>
      <w:ind w:left="708"/>
    </w:pPr>
  </w:style>
  <w:style w:type="paragraph" w:styleId="Stikkordregisteroverskrift">
    <w:name w:val="index heading"/>
    <w:basedOn w:val="Normal"/>
    <w:next w:val="Indeks1"/>
    <w:uiPriority w:val="99"/>
    <w:semiHidden/>
    <w:unhideWhenUsed/>
    <w:rsid w:val="00844B43"/>
    <w:rPr>
      <w:rFonts w:ascii="Cambria" w:hAnsi="Cambria" w:cs="Times New Roman"/>
      <w:b/>
      <w:bCs/>
    </w:rPr>
  </w:style>
  <w:style w:type="paragraph" w:styleId="Bildetekst">
    <w:name w:val="caption"/>
    <w:basedOn w:val="Normal"/>
    <w:next w:val="Normal"/>
    <w:uiPriority w:val="35"/>
    <w:semiHidden/>
    <w:unhideWhenUsed/>
    <w:qFormat/>
    <w:rsid w:val="00844B43"/>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44B43"/>
    <w:pPr>
      <w:spacing w:after="0"/>
    </w:pPr>
  </w:style>
  <w:style w:type="paragraph" w:styleId="Konvoluttadresse">
    <w:name w:val="envelope address"/>
    <w:basedOn w:val="Normal"/>
    <w:uiPriority w:val="99"/>
    <w:semiHidden/>
    <w:unhideWhenUsed/>
    <w:rsid w:val="00844B43"/>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844B43"/>
  </w:style>
  <w:style w:type="character" w:styleId="Sluttnotereferanse">
    <w:name w:val="endnote reference"/>
    <w:uiPriority w:val="99"/>
    <w:semiHidden/>
    <w:unhideWhenUsed/>
    <w:rsid w:val="00844B43"/>
    <w:rPr>
      <w:vertAlign w:val="superscript"/>
    </w:rPr>
  </w:style>
  <w:style w:type="paragraph" w:styleId="Sluttnotetekst">
    <w:name w:val="endnote text"/>
    <w:basedOn w:val="Normal"/>
    <w:link w:val="SluttnotetekstTegn"/>
    <w:uiPriority w:val="99"/>
    <w:semiHidden/>
    <w:unhideWhenUsed/>
    <w:rsid w:val="00844B43"/>
    <w:pPr>
      <w:spacing w:after="0" w:line="240" w:lineRule="auto"/>
    </w:pPr>
    <w:rPr>
      <w:sz w:val="20"/>
      <w:szCs w:val="20"/>
    </w:rPr>
  </w:style>
  <w:style w:type="character" w:customStyle="1" w:styleId="SluttnotetekstTegn1">
    <w:name w:val="Sluttnotetekst Tegn1"/>
    <w:basedOn w:val="Standardskriftforavsnitt"/>
    <w:uiPriority w:val="99"/>
    <w:semiHidden/>
    <w:rsid w:val="00844B43"/>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844B43"/>
    <w:pPr>
      <w:spacing w:after="0"/>
      <w:ind w:left="240" w:hanging="240"/>
    </w:pPr>
  </w:style>
  <w:style w:type="paragraph" w:styleId="Makrotekst">
    <w:name w:val="macro"/>
    <w:link w:val="MakrotekstTegn"/>
    <w:uiPriority w:val="99"/>
    <w:semiHidden/>
    <w:unhideWhenUsed/>
    <w:rsid w:val="00844B4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844B43"/>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844B43"/>
    <w:pPr>
      <w:spacing w:before="120"/>
    </w:pPr>
    <w:rPr>
      <w:rFonts w:ascii="Cambria" w:hAnsi="Cambria" w:cs="Times New Roman"/>
      <w:b/>
      <w:bCs/>
      <w:szCs w:val="24"/>
    </w:rPr>
  </w:style>
  <w:style w:type="paragraph" w:styleId="Tittel">
    <w:name w:val="Title"/>
    <w:basedOn w:val="Normal"/>
    <w:next w:val="Normal"/>
    <w:link w:val="TittelTegn"/>
    <w:uiPriority w:val="10"/>
    <w:qFormat/>
    <w:rsid w:val="00844B43"/>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44B43"/>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44B43"/>
    <w:pPr>
      <w:spacing w:after="0" w:line="240" w:lineRule="auto"/>
      <w:ind w:left="4252"/>
    </w:pPr>
  </w:style>
  <w:style w:type="character" w:customStyle="1" w:styleId="HilsenTegn">
    <w:name w:val="Hilsen Tegn"/>
    <w:link w:val="Hilsen"/>
    <w:uiPriority w:val="99"/>
    <w:semiHidden/>
    <w:rsid w:val="00844B43"/>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844B43"/>
    <w:pPr>
      <w:spacing w:after="0" w:line="240" w:lineRule="auto"/>
      <w:ind w:left="4252"/>
    </w:pPr>
  </w:style>
  <w:style w:type="character" w:customStyle="1" w:styleId="UnderskriftTegn1">
    <w:name w:val="Underskrift Tegn1"/>
    <w:basedOn w:val="Standardskriftforavsnitt"/>
    <w:uiPriority w:val="99"/>
    <w:semiHidden/>
    <w:rsid w:val="00844B43"/>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844B43"/>
    <w:pPr>
      <w:ind w:left="283"/>
      <w:contextualSpacing/>
    </w:pPr>
  </w:style>
  <w:style w:type="paragraph" w:styleId="Liste-forts2">
    <w:name w:val="List Continue 2"/>
    <w:basedOn w:val="Normal"/>
    <w:uiPriority w:val="99"/>
    <w:semiHidden/>
    <w:unhideWhenUsed/>
    <w:rsid w:val="00844B43"/>
    <w:pPr>
      <w:ind w:left="566"/>
      <w:contextualSpacing/>
    </w:pPr>
  </w:style>
  <w:style w:type="paragraph" w:styleId="Liste-forts3">
    <w:name w:val="List Continue 3"/>
    <w:basedOn w:val="Normal"/>
    <w:uiPriority w:val="99"/>
    <w:semiHidden/>
    <w:unhideWhenUsed/>
    <w:rsid w:val="00844B43"/>
    <w:pPr>
      <w:ind w:left="849"/>
      <w:contextualSpacing/>
    </w:pPr>
  </w:style>
  <w:style w:type="paragraph" w:styleId="Liste-forts4">
    <w:name w:val="List Continue 4"/>
    <w:basedOn w:val="Normal"/>
    <w:uiPriority w:val="99"/>
    <w:semiHidden/>
    <w:unhideWhenUsed/>
    <w:rsid w:val="00844B43"/>
    <w:pPr>
      <w:ind w:left="1132"/>
      <w:contextualSpacing/>
    </w:pPr>
  </w:style>
  <w:style w:type="paragraph" w:styleId="Liste-forts5">
    <w:name w:val="List Continue 5"/>
    <w:basedOn w:val="Normal"/>
    <w:uiPriority w:val="99"/>
    <w:semiHidden/>
    <w:unhideWhenUsed/>
    <w:rsid w:val="00844B43"/>
    <w:pPr>
      <w:ind w:left="1415"/>
      <w:contextualSpacing/>
    </w:pPr>
  </w:style>
  <w:style w:type="paragraph" w:styleId="Meldingshode">
    <w:name w:val="Message Header"/>
    <w:basedOn w:val="Normal"/>
    <w:link w:val="MeldingshodeTegn"/>
    <w:uiPriority w:val="99"/>
    <w:semiHidden/>
    <w:unhideWhenUsed/>
    <w:rsid w:val="00844B4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44B43"/>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844B43"/>
  </w:style>
  <w:style w:type="character" w:customStyle="1" w:styleId="InnledendehilsenTegn">
    <w:name w:val="Innledende hilsen Tegn"/>
    <w:link w:val="Innledendehilsen"/>
    <w:uiPriority w:val="99"/>
    <w:semiHidden/>
    <w:rsid w:val="00844B43"/>
    <w:rPr>
      <w:rFonts w:ascii="Times New Roman" w:eastAsia="Times New Roman" w:hAnsi="Times New Roman"/>
      <w:spacing w:val="4"/>
      <w:kern w:val="0"/>
      <w:szCs w:val="22"/>
    </w:rPr>
  </w:style>
  <w:style w:type="paragraph" w:styleId="Dato0">
    <w:name w:val="Date"/>
    <w:basedOn w:val="Normal"/>
    <w:next w:val="Normal"/>
    <w:link w:val="DatoTegn"/>
    <w:rsid w:val="00844B43"/>
  </w:style>
  <w:style w:type="character" w:customStyle="1" w:styleId="DatoTegn1">
    <w:name w:val="Dato Tegn1"/>
    <w:basedOn w:val="Standardskriftforavsnitt"/>
    <w:uiPriority w:val="99"/>
    <w:semiHidden/>
    <w:rsid w:val="00844B43"/>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844B43"/>
    <w:pPr>
      <w:spacing w:after="0" w:line="240" w:lineRule="auto"/>
    </w:pPr>
  </w:style>
  <w:style w:type="character" w:customStyle="1" w:styleId="NotatoverskriftTegn">
    <w:name w:val="Notatoverskrift Tegn"/>
    <w:link w:val="Notatoverskrift"/>
    <w:uiPriority w:val="99"/>
    <w:semiHidden/>
    <w:rsid w:val="00844B43"/>
    <w:rPr>
      <w:rFonts w:ascii="Times New Roman" w:eastAsia="Times New Roman" w:hAnsi="Times New Roman"/>
      <w:spacing w:val="4"/>
      <w:kern w:val="0"/>
      <w:szCs w:val="22"/>
    </w:rPr>
  </w:style>
  <w:style w:type="paragraph" w:styleId="Blokktekst">
    <w:name w:val="Block Text"/>
    <w:basedOn w:val="Normal"/>
    <w:uiPriority w:val="99"/>
    <w:semiHidden/>
    <w:unhideWhenUsed/>
    <w:rsid w:val="00844B4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44B43"/>
    <w:rPr>
      <w:color w:val="800080"/>
      <w:u w:val="single"/>
    </w:rPr>
  </w:style>
  <w:style w:type="character" w:styleId="Utheving">
    <w:name w:val="Emphasis"/>
    <w:uiPriority w:val="20"/>
    <w:qFormat/>
    <w:rsid w:val="00844B43"/>
    <w:rPr>
      <w:i/>
      <w:iCs/>
    </w:rPr>
  </w:style>
  <w:style w:type="paragraph" w:styleId="Dokumentkart">
    <w:name w:val="Document Map"/>
    <w:basedOn w:val="Normal"/>
    <w:link w:val="DokumentkartTegn"/>
    <w:uiPriority w:val="99"/>
    <w:semiHidden/>
    <w:rsid w:val="00844B43"/>
    <w:pPr>
      <w:shd w:val="clear" w:color="auto" w:fill="000080"/>
    </w:pPr>
    <w:rPr>
      <w:rFonts w:ascii="Tahoma" w:hAnsi="Tahoma" w:cs="Tahoma"/>
    </w:rPr>
  </w:style>
  <w:style w:type="character" w:customStyle="1" w:styleId="DokumentkartTegn">
    <w:name w:val="Dokumentkart Tegn"/>
    <w:link w:val="Dokumentkart"/>
    <w:uiPriority w:val="99"/>
    <w:semiHidden/>
    <w:rsid w:val="00844B43"/>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844B43"/>
    <w:rPr>
      <w:rFonts w:ascii="Courier New" w:hAnsi="Courier New" w:cs="Courier New"/>
      <w:sz w:val="20"/>
    </w:rPr>
  </w:style>
  <w:style w:type="character" w:customStyle="1" w:styleId="RentekstTegn">
    <w:name w:val="Ren tekst Tegn"/>
    <w:link w:val="Rentekst"/>
    <w:uiPriority w:val="99"/>
    <w:semiHidden/>
    <w:rsid w:val="00844B43"/>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844B43"/>
    <w:pPr>
      <w:spacing w:after="0" w:line="240" w:lineRule="auto"/>
    </w:pPr>
  </w:style>
  <w:style w:type="character" w:customStyle="1" w:styleId="E-postsignaturTegn">
    <w:name w:val="E-postsignatur Tegn"/>
    <w:link w:val="E-postsignatur"/>
    <w:uiPriority w:val="99"/>
    <w:semiHidden/>
    <w:rsid w:val="00844B43"/>
    <w:rPr>
      <w:rFonts w:ascii="Times New Roman" w:eastAsia="Times New Roman" w:hAnsi="Times New Roman"/>
      <w:spacing w:val="4"/>
      <w:kern w:val="0"/>
      <w:szCs w:val="22"/>
    </w:rPr>
  </w:style>
  <w:style w:type="paragraph" w:styleId="NormalWeb">
    <w:name w:val="Normal (Web)"/>
    <w:basedOn w:val="Normal"/>
    <w:uiPriority w:val="99"/>
    <w:semiHidden/>
    <w:unhideWhenUsed/>
    <w:rsid w:val="00844B43"/>
    <w:rPr>
      <w:szCs w:val="24"/>
    </w:rPr>
  </w:style>
  <w:style w:type="character" w:styleId="HTML-akronym">
    <w:name w:val="HTML Acronym"/>
    <w:basedOn w:val="Standardskriftforavsnitt"/>
    <w:uiPriority w:val="99"/>
    <w:semiHidden/>
    <w:unhideWhenUsed/>
    <w:rsid w:val="00844B43"/>
  </w:style>
  <w:style w:type="paragraph" w:styleId="HTML-adresse">
    <w:name w:val="HTML Address"/>
    <w:basedOn w:val="Normal"/>
    <w:link w:val="HTML-adresseTegn"/>
    <w:uiPriority w:val="99"/>
    <w:semiHidden/>
    <w:unhideWhenUsed/>
    <w:rsid w:val="00844B43"/>
    <w:pPr>
      <w:spacing w:after="0" w:line="240" w:lineRule="auto"/>
    </w:pPr>
    <w:rPr>
      <w:i/>
      <w:iCs/>
    </w:rPr>
  </w:style>
  <w:style w:type="character" w:customStyle="1" w:styleId="HTML-adresseTegn">
    <w:name w:val="HTML-adresse Tegn"/>
    <w:link w:val="HTML-adresse"/>
    <w:uiPriority w:val="99"/>
    <w:semiHidden/>
    <w:rsid w:val="00844B43"/>
    <w:rPr>
      <w:rFonts w:ascii="Times New Roman" w:eastAsia="Times New Roman" w:hAnsi="Times New Roman"/>
      <w:i/>
      <w:iCs/>
      <w:spacing w:val="4"/>
      <w:kern w:val="0"/>
      <w:szCs w:val="22"/>
    </w:rPr>
  </w:style>
  <w:style w:type="character" w:styleId="HTML-sitat">
    <w:name w:val="HTML Cite"/>
    <w:uiPriority w:val="99"/>
    <w:semiHidden/>
    <w:unhideWhenUsed/>
    <w:rsid w:val="00844B43"/>
    <w:rPr>
      <w:i/>
      <w:iCs/>
    </w:rPr>
  </w:style>
  <w:style w:type="character" w:styleId="HTML-kode">
    <w:name w:val="HTML Code"/>
    <w:uiPriority w:val="99"/>
    <w:semiHidden/>
    <w:unhideWhenUsed/>
    <w:rsid w:val="00844B43"/>
    <w:rPr>
      <w:rFonts w:ascii="Consolas" w:hAnsi="Consolas"/>
      <w:sz w:val="20"/>
      <w:szCs w:val="20"/>
    </w:rPr>
  </w:style>
  <w:style w:type="character" w:styleId="HTML-definisjon">
    <w:name w:val="HTML Definition"/>
    <w:uiPriority w:val="99"/>
    <w:semiHidden/>
    <w:unhideWhenUsed/>
    <w:rsid w:val="00844B43"/>
    <w:rPr>
      <w:i/>
      <w:iCs/>
    </w:rPr>
  </w:style>
  <w:style w:type="character" w:styleId="HTML-tastatur">
    <w:name w:val="HTML Keyboard"/>
    <w:uiPriority w:val="99"/>
    <w:semiHidden/>
    <w:unhideWhenUsed/>
    <w:rsid w:val="00844B43"/>
    <w:rPr>
      <w:rFonts w:ascii="Consolas" w:hAnsi="Consolas"/>
      <w:sz w:val="20"/>
      <w:szCs w:val="20"/>
    </w:rPr>
  </w:style>
  <w:style w:type="paragraph" w:styleId="HTML-forhndsformatert">
    <w:name w:val="HTML Preformatted"/>
    <w:basedOn w:val="Normal"/>
    <w:link w:val="HTML-forhndsformatertTegn"/>
    <w:uiPriority w:val="99"/>
    <w:semiHidden/>
    <w:unhideWhenUsed/>
    <w:rsid w:val="00844B43"/>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44B43"/>
    <w:rPr>
      <w:rFonts w:ascii="Consolas" w:eastAsia="Times New Roman" w:hAnsi="Consolas"/>
      <w:spacing w:val="4"/>
      <w:kern w:val="0"/>
      <w:sz w:val="20"/>
      <w:szCs w:val="20"/>
    </w:rPr>
  </w:style>
  <w:style w:type="character" w:styleId="HTML-eksempel">
    <w:name w:val="HTML Sample"/>
    <w:uiPriority w:val="99"/>
    <w:semiHidden/>
    <w:unhideWhenUsed/>
    <w:rsid w:val="00844B43"/>
    <w:rPr>
      <w:rFonts w:ascii="Consolas" w:hAnsi="Consolas"/>
      <w:sz w:val="24"/>
      <w:szCs w:val="24"/>
    </w:rPr>
  </w:style>
  <w:style w:type="character" w:styleId="HTML-skrivemaskin">
    <w:name w:val="HTML Typewriter"/>
    <w:uiPriority w:val="99"/>
    <w:semiHidden/>
    <w:unhideWhenUsed/>
    <w:rsid w:val="00844B43"/>
    <w:rPr>
      <w:rFonts w:ascii="Consolas" w:hAnsi="Consolas"/>
      <w:sz w:val="20"/>
      <w:szCs w:val="20"/>
    </w:rPr>
  </w:style>
  <w:style w:type="character" w:styleId="HTML-variabel">
    <w:name w:val="HTML Variable"/>
    <w:uiPriority w:val="99"/>
    <w:semiHidden/>
    <w:unhideWhenUsed/>
    <w:rsid w:val="00844B43"/>
    <w:rPr>
      <w:i/>
      <w:iCs/>
    </w:rPr>
  </w:style>
  <w:style w:type="paragraph" w:styleId="Kommentaremne">
    <w:name w:val="annotation subject"/>
    <w:basedOn w:val="Merknadstekst"/>
    <w:next w:val="Merknadstekst"/>
    <w:link w:val="KommentaremneTegn"/>
    <w:uiPriority w:val="99"/>
    <w:semiHidden/>
    <w:unhideWhenUsed/>
    <w:rsid w:val="00844B43"/>
    <w:pPr>
      <w:spacing w:line="240" w:lineRule="auto"/>
    </w:pPr>
    <w:rPr>
      <w:b/>
      <w:bCs/>
      <w:spacing w:val="4"/>
      <w:szCs w:val="20"/>
    </w:rPr>
  </w:style>
  <w:style w:type="character" w:customStyle="1" w:styleId="KommentaremneTegn">
    <w:name w:val="Kommentaremne Tegn"/>
    <w:link w:val="Kommentaremne"/>
    <w:uiPriority w:val="99"/>
    <w:semiHidden/>
    <w:rsid w:val="00844B43"/>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844B43"/>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44B43"/>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844B43"/>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44B43"/>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844B43"/>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44B43"/>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844B43"/>
    <w:rPr>
      <w:i/>
      <w:iCs/>
      <w:color w:val="808080"/>
    </w:rPr>
  </w:style>
  <w:style w:type="character" w:styleId="Sterkutheving">
    <w:name w:val="Intense Emphasis"/>
    <w:uiPriority w:val="21"/>
    <w:qFormat/>
    <w:rsid w:val="00844B43"/>
    <w:rPr>
      <w:b/>
      <w:bCs/>
      <w:i/>
      <w:iCs/>
      <w:color w:val="4F81BD"/>
    </w:rPr>
  </w:style>
  <w:style w:type="character" w:styleId="Svakreferanse">
    <w:name w:val="Subtle Reference"/>
    <w:uiPriority w:val="31"/>
    <w:qFormat/>
    <w:rsid w:val="00844B43"/>
    <w:rPr>
      <w:smallCaps/>
      <w:color w:val="C0504D"/>
      <w:u w:val="single"/>
    </w:rPr>
  </w:style>
  <w:style w:type="character" w:styleId="Sterkreferanse">
    <w:name w:val="Intense Reference"/>
    <w:uiPriority w:val="32"/>
    <w:qFormat/>
    <w:rsid w:val="00844B43"/>
    <w:rPr>
      <w:b/>
      <w:bCs/>
      <w:smallCaps/>
      <w:color w:val="C0504D"/>
      <w:spacing w:val="5"/>
      <w:u w:val="single"/>
    </w:rPr>
  </w:style>
  <w:style w:type="character" w:styleId="Boktittel">
    <w:name w:val="Book Title"/>
    <w:uiPriority w:val="33"/>
    <w:qFormat/>
    <w:rsid w:val="00844B43"/>
    <w:rPr>
      <w:b/>
      <w:bCs/>
      <w:smallCaps/>
      <w:spacing w:val="5"/>
    </w:rPr>
  </w:style>
  <w:style w:type="paragraph" w:styleId="Bibliografi">
    <w:name w:val="Bibliography"/>
    <w:basedOn w:val="Normal"/>
    <w:next w:val="Normal"/>
    <w:uiPriority w:val="37"/>
    <w:semiHidden/>
    <w:unhideWhenUsed/>
    <w:rsid w:val="00844B43"/>
  </w:style>
  <w:style w:type="paragraph" w:styleId="Overskriftforinnholdsfortegnelse">
    <w:name w:val="TOC Heading"/>
    <w:basedOn w:val="Overskrift1"/>
    <w:next w:val="Normal"/>
    <w:uiPriority w:val="39"/>
    <w:unhideWhenUsed/>
    <w:qFormat/>
    <w:rsid w:val="00844B43"/>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844B43"/>
    <w:pPr>
      <w:numPr>
        <w:numId w:val="12"/>
      </w:numPr>
    </w:pPr>
  </w:style>
  <w:style w:type="numbering" w:customStyle="1" w:styleId="NrListeStil">
    <w:name w:val="NrListeStil"/>
    <w:uiPriority w:val="99"/>
    <w:rsid w:val="00844B43"/>
    <w:pPr>
      <w:numPr>
        <w:numId w:val="13"/>
      </w:numPr>
    </w:pPr>
  </w:style>
  <w:style w:type="numbering" w:customStyle="1" w:styleId="RomListeStil">
    <w:name w:val="RomListeStil"/>
    <w:uiPriority w:val="99"/>
    <w:rsid w:val="00844B43"/>
    <w:pPr>
      <w:numPr>
        <w:numId w:val="14"/>
      </w:numPr>
    </w:pPr>
  </w:style>
  <w:style w:type="numbering" w:customStyle="1" w:styleId="StrekListeStil">
    <w:name w:val="StrekListeStil"/>
    <w:uiPriority w:val="99"/>
    <w:rsid w:val="00844B43"/>
    <w:pPr>
      <w:numPr>
        <w:numId w:val="15"/>
      </w:numPr>
    </w:pPr>
  </w:style>
  <w:style w:type="numbering" w:customStyle="1" w:styleId="OpplistingListeStil">
    <w:name w:val="OpplistingListeStil"/>
    <w:uiPriority w:val="99"/>
    <w:rsid w:val="00844B43"/>
    <w:pPr>
      <w:numPr>
        <w:numId w:val="16"/>
      </w:numPr>
    </w:pPr>
  </w:style>
  <w:style w:type="numbering" w:customStyle="1" w:styleId="l-NummerertListeStil">
    <w:name w:val="l-NummerertListeStil"/>
    <w:uiPriority w:val="99"/>
    <w:rsid w:val="00844B43"/>
    <w:pPr>
      <w:numPr>
        <w:numId w:val="17"/>
      </w:numPr>
    </w:pPr>
  </w:style>
  <w:style w:type="numbering" w:customStyle="1" w:styleId="l-AlfaListeStil">
    <w:name w:val="l-AlfaListeStil"/>
    <w:uiPriority w:val="99"/>
    <w:rsid w:val="00844B43"/>
    <w:pPr>
      <w:numPr>
        <w:numId w:val="18"/>
      </w:numPr>
    </w:pPr>
  </w:style>
  <w:style w:type="numbering" w:customStyle="1" w:styleId="OverskrifterListeStil">
    <w:name w:val="OverskrifterListeStil"/>
    <w:uiPriority w:val="99"/>
    <w:rsid w:val="00844B43"/>
    <w:pPr>
      <w:numPr>
        <w:numId w:val="19"/>
      </w:numPr>
    </w:pPr>
  </w:style>
  <w:style w:type="numbering" w:customStyle="1" w:styleId="l-ListeStilMal">
    <w:name w:val="l-ListeStilMal"/>
    <w:uiPriority w:val="99"/>
    <w:rsid w:val="00844B43"/>
    <w:pPr>
      <w:numPr>
        <w:numId w:val="20"/>
      </w:numPr>
    </w:pPr>
  </w:style>
  <w:style w:type="paragraph" w:styleId="Avsenderadresse">
    <w:name w:val="envelope return"/>
    <w:basedOn w:val="Normal"/>
    <w:uiPriority w:val="99"/>
    <w:semiHidden/>
    <w:unhideWhenUsed/>
    <w:rsid w:val="00844B43"/>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844B43"/>
  </w:style>
  <w:style w:type="character" w:customStyle="1" w:styleId="BrdtekstTegn">
    <w:name w:val="Brødtekst Tegn"/>
    <w:link w:val="Brdtekst"/>
    <w:semiHidden/>
    <w:rsid w:val="00844B43"/>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844B43"/>
    <w:pPr>
      <w:ind w:firstLine="360"/>
    </w:pPr>
  </w:style>
  <w:style w:type="character" w:customStyle="1" w:styleId="Brdtekst-frsteinnrykkTegn">
    <w:name w:val="Brødtekst - første innrykk Tegn"/>
    <w:link w:val="Brdtekst-frsteinnrykk"/>
    <w:uiPriority w:val="99"/>
    <w:semiHidden/>
    <w:rsid w:val="00844B43"/>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844B43"/>
    <w:pPr>
      <w:ind w:left="283"/>
    </w:pPr>
  </w:style>
  <w:style w:type="character" w:customStyle="1" w:styleId="BrdtekstinnrykkTegn">
    <w:name w:val="Brødtekstinnrykk Tegn"/>
    <w:link w:val="Brdtekstinnrykk"/>
    <w:uiPriority w:val="99"/>
    <w:semiHidden/>
    <w:rsid w:val="00844B43"/>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844B43"/>
    <w:pPr>
      <w:ind w:left="360" w:firstLine="360"/>
    </w:pPr>
  </w:style>
  <w:style w:type="character" w:customStyle="1" w:styleId="Brdtekst-frsteinnrykk2Tegn">
    <w:name w:val="Brødtekst - første innrykk 2 Tegn"/>
    <w:link w:val="Brdtekst-frsteinnrykk2"/>
    <w:uiPriority w:val="99"/>
    <w:semiHidden/>
    <w:rsid w:val="00844B43"/>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844B43"/>
    <w:pPr>
      <w:spacing w:line="480" w:lineRule="auto"/>
    </w:pPr>
  </w:style>
  <w:style w:type="character" w:customStyle="1" w:styleId="Brdtekst2Tegn">
    <w:name w:val="Brødtekst 2 Tegn"/>
    <w:link w:val="Brdtekst2"/>
    <w:uiPriority w:val="99"/>
    <w:semiHidden/>
    <w:rsid w:val="00844B43"/>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844B43"/>
    <w:rPr>
      <w:sz w:val="16"/>
      <w:szCs w:val="16"/>
    </w:rPr>
  </w:style>
  <w:style w:type="character" w:customStyle="1" w:styleId="Brdtekst3Tegn">
    <w:name w:val="Brødtekst 3 Tegn"/>
    <w:link w:val="Brdtekst3"/>
    <w:uiPriority w:val="99"/>
    <w:semiHidden/>
    <w:rsid w:val="00844B43"/>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844B43"/>
    <w:pPr>
      <w:spacing w:line="480" w:lineRule="auto"/>
      <w:ind w:left="283"/>
    </w:pPr>
  </w:style>
  <w:style w:type="character" w:customStyle="1" w:styleId="Brdtekstinnrykk2Tegn">
    <w:name w:val="Brødtekstinnrykk 2 Tegn"/>
    <w:link w:val="Brdtekstinnrykk2"/>
    <w:uiPriority w:val="99"/>
    <w:semiHidden/>
    <w:rsid w:val="00844B43"/>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844B43"/>
    <w:pPr>
      <w:ind w:left="283"/>
    </w:pPr>
    <w:rPr>
      <w:sz w:val="16"/>
      <w:szCs w:val="16"/>
    </w:rPr>
  </w:style>
  <w:style w:type="character" w:customStyle="1" w:styleId="Brdtekstinnrykk3Tegn">
    <w:name w:val="Brødtekstinnrykk 3 Tegn"/>
    <w:link w:val="Brdtekstinnrykk3"/>
    <w:uiPriority w:val="99"/>
    <w:semiHidden/>
    <w:rsid w:val="00844B43"/>
    <w:rPr>
      <w:rFonts w:ascii="Times New Roman" w:eastAsia="Times New Roman" w:hAnsi="Times New Roman"/>
      <w:spacing w:val="4"/>
      <w:kern w:val="0"/>
      <w:sz w:val="16"/>
      <w:szCs w:val="16"/>
    </w:rPr>
  </w:style>
  <w:style w:type="paragraph" w:customStyle="1" w:styleId="Sammendrag">
    <w:name w:val="Sammendrag"/>
    <w:basedOn w:val="Overskrift1"/>
    <w:qFormat/>
    <w:rsid w:val="00844B43"/>
    <w:pPr>
      <w:numPr>
        <w:numId w:val="0"/>
      </w:numPr>
    </w:pPr>
  </w:style>
  <w:style w:type="paragraph" w:customStyle="1" w:styleId="TrykkeriMerknad">
    <w:name w:val="TrykkeriMerknad"/>
    <w:basedOn w:val="Normal"/>
    <w:qFormat/>
    <w:rsid w:val="00844B43"/>
    <w:pPr>
      <w:spacing w:before="60"/>
    </w:pPr>
    <w:rPr>
      <w:rFonts w:ascii="Arial" w:hAnsi="Arial"/>
      <w:color w:val="943634"/>
      <w:sz w:val="26"/>
    </w:rPr>
  </w:style>
  <w:style w:type="paragraph" w:customStyle="1" w:styleId="ForfatterMerknad">
    <w:name w:val="ForfatterMerknad"/>
    <w:basedOn w:val="TrykkeriMerknad"/>
    <w:qFormat/>
    <w:rsid w:val="00844B43"/>
    <w:pPr>
      <w:shd w:val="clear" w:color="auto" w:fill="FFFF99"/>
      <w:spacing w:line="240" w:lineRule="auto"/>
    </w:pPr>
    <w:rPr>
      <w:color w:val="632423"/>
    </w:rPr>
  </w:style>
  <w:style w:type="paragraph" w:customStyle="1" w:styleId="tblRad">
    <w:name w:val="tblRad"/>
    <w:rsid w:val="00844B4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844B43"/>
  </w:style>
  <w:style w:type="paragraph" w:customStyle="1" w:styleId="tbl2LinjeSumBold">
    <w:name w:val="tbl2LinjeSumBold"/>
    <w:basedOn w:val="tblRad"/>
    <w:rsid w:val="00844B43"/>
  </w:style>
  <w:style w:type="paragraph" w:customStyle="1" w:styleId="tblDelsum1">
    <w:name w:val="tblDelsum1"/>
    <w:basedOn w:val="tblRad"/>
    <w:rsid w:val="00844B43"/>
  </w:style>
  <w:style w:type="paragraph" w:customStyle="1" w:styleId="tblDelsum1-Kapittel">
    <w:name w:val="tblDelsum1 - Kapittel"/>
    <w:basedOn w:val="tblDelsum1"/>
    <w:rsid w:val="00844B43"/>
    <w:pPr>
      <w:keepNext w:val="0"/>
    </w:pPr>
  </w:style>
  <w:style w:type="paragraph" w:customStyle="1" w:styleId="tblDelsum2">
    <w:name w:val="tblDelsum2"/>
    <w:basedOn w:val="tblRad"/>
    <w:rsid w:val="00844B43"/>
  </w:style>
  <w:style w:type="paragraph" w:customStyle="1" w:styleId="tblDelsum2-Kapittel">
    <w:name w:val="tblDelsum2 - Kapittel"/>
    <w:basedOn w:val="tblDelsum2"/>
    <w:rsid w:val="00844B43"/>
    <w:pPr>
      <w:keepNext w:val="0"/>
    </w:pPr>
  </w:style>
  <w:style w:type="paragraph" w:customStyle="1" w:styleId="tblTabelloverskrift">
    <w:name w:val="tblTabelloverskrift"/>
    <w:rsid w:val="00844B4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844B43"/>
    <w:pPr>
      <w:spacing w:after="0"/>
      <w:jc w:val="right"/>
    </w:pPr>
    <w:rPr>
      <w:b w:val="0"/>
      <w:caps w:val="0"/>
      <w:sz w:val="16"/>
    </w:rPr>
  </w:style>
  <w:style w:type="paragraph" w:customStyle="1" w:styleId="tblKategoriOverskrift">
    <w:name w:val="tblKategoriOverskrift"/>
    <w:basedOn w:val="tblRad"/>
    <w:rsid w:val="00844B43"/>
    <w:pPr>
      <w:spacing w:before="120"/>
    </w:pPr>
  </w:style>
  <w:style w:type="paragraph" w:customStyle="1" w:styleId="tblKolonneoverskrift">
    <w:name w:val="tblKolonneoverskrift"/>
    <w:basedOn w:val="Normal"/>
    <w:rsid w:val="00844B4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44B43"/>
    <w:pPr>
      <w:spacing w:after="360"/>
      <w:jc w:val="center"/>
    </w:pPr>
    <w:rPr>
      <w:b w:val="0"/>
      <w:caps w:val="0"/>
    </w:rPr>
  </w:style>
  <w:style w:type="paragraph" w:customStyle="1" w:styleId="tblKolonneoverskrift-Vedtak">
    <w:name w:val="tblKolonneoverskrift - Vedtak"/>
    <w:basedOn w:val="tblTabelloverskrift-Vedtak"/>
    <w:rsid w:val="00844B43"/>
    <w:pPr>
      <w:spacing w:after="0"/>
    </w:pPr>
  </w:style>
  <w:style w:type="paragraph" w:customStyle="1" w:styleId="tblOverskrift-Vedtak">
    <w:name w:val="tblOverskrift - Vedtak"/>
    <w:basedOn w:val="tblRad"/>
    <w:rsid w:val="00844B43"/>
    <w:pPr>
      <w:spacing w:before="360"/>
      <w:jc w:val="center"/>
    </w:pPr>
  </w:style>
  <w:style w:type="paragraph" w:customStyle="1" w:styleId="tblRadBold">
    <w:name w:val="tblRadBold"/>
    <w:basedOn w:val="tblRad"/>
    <w:rsid w:val="00844B43"/>
  </w:style>
  <w:style w:type="paragraph" w:customStyle="1" w:styleId="tblRadItalic">
    <w:name w:val="tblRadItalic"/>
    <w:basedOn w:val="tblRad"/>
    <w:rsid w:val="00844B43"/>
  </w:style>
  <w:style w:type="paragraph" w:customStyle="1" w:styleId="tblRadItalicSiste">
    <w:name w:val="tblRadItalicSiste"/>
    <w:basedOn w:val="tblRadItalic"/>
    <w:rsid w:val="00844B43"/>
  </w:style>
  <w:style w:type="paragraph" w:customStyle="1" w:styleId="tblRadMedLuft">
    <w:name w:val="tblRadMedLuft"/>
    <w:basedOn w:val="tblRad"/>
    <w:rsid w:val="00844B43"/>
    <w:pPr>
      <w:spacing w:before="120"/>
    </w:pPr>
  </w:style>
  <w:style w:type="paragraph" w:customStyle="1" w:styleId="tblRadMedLuftSiste">
    <w:name w:val="tblRadMedLuftSiste"/>
    <w:basedOn w:val="tblRadMedLuft"/>
    <w:rsid w:val="00844B43"/>
    <w:pPr>
      <w:spacing w:after="120"/>
    </w:pPr>
  </w:style>
  <w:style w:type="paragraph" w:customStyle="1" w:styleId="tblRadMedLuftSiste-Vedtak">
    <w:name w:val="tblRadMedLuftSiste - Vedtak"/>
    <w:basedOn w:val="tblRadMedLuftSiste"/>
    <w:rsid w:val="00844B43"/>
    <w:pPr>
      <w:keepNext w:val="0"/>
    </w:pPr>
  </w:style>
  <w:style w:type="paragraph" w:customStyle="1" w:styleId="tblRadSiste">
    <w:name w:val="tblRadSiste"/>
    <w:basedOn w:val="tblRad"/>
    <w:rsid w:val="00844B43"/>
  </w:style>
  <w:style w:type="paragraph" w:customStyle="1" w:styleId="tblSluttsum">
    <w:name w:val="tblSluttsum"/>
    <w:basedOn w:val="tblRad"/>
    <w:rsid w:val="00844B43"/>
    <w:pPr>
      <w:spacing w:before="120"/>
    </w:pPr>
  </w:style>
  <w:style w:type="table" w:customStyle="1" w:styleId="MetadataTabell">
    <w:name w:val="MetadataTabell"/>
    <w:basedOn w:val="Rutenettabelllys"/>
    <w:uiPriority w:val="99"/>
    <w:rsid w:val="00844B43"/>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844B43"/>
    <w:pPr>
      <w:spacing w:before="60" w:after="60"/>
    </w:pPr>
    <w:rPr>
      <w:rFonts w:ascii="Consolas" w:hAnsi="Consolas"/>
      <w:color w:val="C0504D"/>
      <w:sz w:val="26"/>
    </w:rPr>
  </w:style>
  <w:style w:type="table" w:styleId="Rutenettabelllys">
    <w:name w:val="Grid Table Light"/>
    <w:basedOn w:val="Vanligtabell"/>
    <w:uiPriority w:val="40"/>
    <w:rsid w:val="00844B43"/>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844B43"/>
    <w:pPr>
      <w:spacing w:before="60" w:after="60"/>
    </w:pPr>
    <w:rPr>
      <w:rFonts w:ascii="Consolas" w:hAnsi="Consolas"/>
      <w:color w:val="365F91"/>
      <w:sz w:val="26"/>
    </w:rPr>
  </w:style>
  <w:style w:type="table" w:customStyle="1" w:styleId="Standardtabell-02">
    <w:name w:val="Standardtabell-02"/>
    <w:basedOn w:val="StandardTabell"/>
    <w:uiPriority w:val="99"/>
    <w:rsid w:val="00844B43"/>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844B43"/>
    <w:rPr>
      <w:sz w:val="24"/>
    </w:rPr>
  </w:style>
  <w:style w:type="paragraph" w:customStyle="1" w:styleId="avsnitt-tittel-tabell">
    <w:name w:val="avsnitt-tittel-tabell"/>
    <w:basedOn w:val="avsnitt-tittel"/>
    <w:qFormat/>
    <w:rsid w:val="00844B43"/>
  </w:style>
  <w:style w:type="paragraph" w:customStyle="1" w:styleId="b-budkaptit-tabell">
    <w:name w:val="b-budkaptit-tabell"/>
    <w:basedOn w:val="b-budkaptit"/>
    <w:qFormat/>
    <w:rsid w:val="00844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3</Pages>
  <Words>1062</Words>
  <Characters>5833</Characters>
  <Application>Microsoft Office Word</Application>
  <DocSecurity>0</DocSecurity>
  <Lines>48</Lines>
  <Paragraphs>13</Paragraphs>
  <ScaleCrop>false</ScaleCrop>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3</cp:revision>
  <dcterms:created xsi:type="dcterms:W3CDTF">2025-03-24T17:56:00Z</dcterms:created>
  <dcterms:modified xsi:type="dcterms:W3CDTF">2025-03-24T17:56:00Z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2025-03-24T17:56:51Z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ffea6ae8-854b-42e7-921b-2df289d75175</vt:lpwstr>
  </property>
  <property fmtid="{D5CDD505-2E9C-101B-9397-08002B2CF9AE}" pid="8" name="MSIP_Label_b22f7043-6caf-4431-9109-8eff758a1d8b_ContentBits">
    <vt:lpwstr>0</vt:lpwstr>
  </property>
</Properties>
</file>