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95" w:rsidRDefault="00652195" w:rsidP="004A2204"/>
    <w:p w:rsidR="000118F4" w:rsidRPr="004564F1" w:rsidRDefault="00C36CA1" w:rsidP="004564F1">
      <w:pPr>
        <w:pStyle w:val="PublTittel"/>
        <w:rPr>
          <w:b/>
        </w:rPr>
      </w:pPr>
      <w:r w:rsidRPr="004564F1">
        <w:rPr>
          <w:b/>
        </w:rPr>
        <w:t>Formelle rammer i byggingen av nye kommuner</w:t>
      </w:r>
    </w:p>
    <w:p w:rsidR="00CE22F6" w:rsidRPr="00A75411" w:rsidRDefault="004564F1" w:rsidP="005A3574">
      <w:pPr>
        <w:rPr>
          <w:color w:val="4472C4" w:themeColor="accent5"/>
          <w:sz w:val="32"/>
          <w:szCs w:val="32"/>
        </w:rPr>
      </w:pPr>
      <w:r w:rsidRPr="00F21513">
        <w:rPr>
          <w:noProof/>
        </w:rPr>
        <mc:AlternateContent>
          <mc:Choice Requires="wps">
            <w:drawing>
              <wp:anchor distT="0" distB="0" distL="114300" distR="114300" simplePos="0" relativeHeight="251659264" behindDoc="0" locked="0" layoutInCell="1" allowOverlap="1" wp14:anchorId="651B28D6" wp14:editId="06A42C44">
                <wp:simplePos x="0" y="0"/>
                <wp:positionH relativeFrom="margin">
                  <wp:align>center</wp:align>
                </wp:positionH>
                <wp:positionV relativeFrom="paragraph">
                  <wp:posOffset>7711</wp:posOffset>
                </wp:positionV>
                <wp:extent cx="5807710" cy="0"/>
                <wp:effectExtent l="0" t="0" r="21590" b="19050"/>
                <wp:wrapNone/>
                <wp:docPr id="3" name="Rett linje 3"/>
                <wp:cNvGraphicFramePr/>
                <a:graphic xmlns:a="http://schemas.openxmlformats.org/drawingml/2006/main">
                  <a:graphicData uri="http://schemas.microsoft.com/office/word/2010/wordprocessingShape">
                    <wps:wsp>
                      <wps:cNvCnPr/>
                      <wps:spPr>
                        <a:xfrm flipV="1">
                          <a:off x="0" y="0"/>
                          <a:ext cx="5807710" cy="0"/>
                        </a:xfrm>
                        <a:prstGeom prst="line">
                          <a:avLst/>
                        </a:prstGeom>
                        <a:ln>
                          <a:solidFill>
                            <a:schemeClr val="accent5"/>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EEBC0" id="Rett linje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45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" strokecolor="#4472c4 [3208]" strokeweight="1.5pt">
                <v:stroke joinstyle="miter"/>
                <w10:wrap anchorx="margin"/>
              </v:line>
            </w:pict>
          </mc:Fallback>
        </mc:AlternateContent>
      </w:r>
      <w:r w:rsidR="00A75411">
        <w:rPr>
          <w:color w:val="4472C4" w:themeColor="accent5"/>
          <w:sz w:val="32"/>
          <w:szCs w:val="32"/>
        </w:rPr>
        <w:t xml:space="preserve"> </w:t>
      </w:r>
    </w:p>
    <w:p w:rsidR="00CE22F6" w:rsidRPr="00CE22F6" w:rsidRDefault="00CE22F6" w:rsidP="00CE22F6">
      <w:pPr>
        <w:rPr>
          <w:color w:val="4472C4" w:themeColor="accent5"/>
          <w:sz w:val="36"/>
          <w:szCs w:val="36"/>
        </w:rPr>
      </w:pPr>
    </w:p>
    <w:p w:rsidR="00171FC7" w:rsidRDefault="00171FC7"/>
    <w:p w:rsidR="00CE22F6" w:rsidRDefault="00CE22F6" w:rsidP="004B5A07">
      <w:pPr>
        <w:pStyle w:val="PublTittel"/>
      </w:pPr>
      <w:r>
        <w:rPr>
          <w:noProof/>
        </w:rPr>
        <w:drawing>
          <wp:inline distT="0" distB="0" distL="0" distR="0" wp14:anchorId="5CC0C303" wp14:editId="515B0528">
            <wp:extent cx="5731510" cy="3820795"/>
            <wp:effectExtent l="0" t="0" r="254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BOX99493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bookmarkStart w:id="0" w:name="_GoBack"/>
      <w:bookmarkEnd w:id="0"/>
    </w:p>
    <w:p w:rsidR="00CE22F6" w:rsidRDefault="00CE22F6" w:rsidP="00685375"/>
    <w:p w:rsidR="00171FC7" w:rsidRDefault="00171FC7" w:rsidP="004E3618">
      <w:r>
        <w:br w:type="page"/>
      </w:r>
    </w:p>
    <w:sdt>
      <w:sdtPr>
        <w:rPr>
          <w:rFonts w:asciiTheme="minorHAnsi" w:eastAsiaTheme="minorHAnsi" w:hAnsiTheme="minorHAnsi"/>
          <w:b/>
          <w:bCs/>
          <w:sz w:val="22"/>
          <w:lang w:eastAsia="en-US"/>
        </w:rPr>
        <w:id w:val="521752292"/>
        <w:docPartObj>
          <w:docPartGallery w:val="Table of Contents"/>
          <w:docPartUnique/>
        </w:docPartObj>
      </w:sdtPr>
      <w:sdtEndPr>
        <w:rPr>
          <w:rFonts w:ascii="Times New Roman" w:eastAsia="Times New Roman" w:hAnsi="Times New Roman"/>
          <w:b w:val="0"/>
          <w:bCs w:val="0"/>
          <w:sz w:val="24"/>
          <w:lang w:eastAsia="nb-NO"/>
        </w:rPr>
      </w:sdtEndPr>
      <w:sdtContent>
        <w:p w:rsidR="00171FC7" w:rsidRDefault="00171FC7" w:rsidP="004E3618"/>
        <w:p w:rsidR="00B1361E" w:rsidRDefault="00171FC7">
          <w:pPr>
            <w:pStyle w:val="INNH1"/>
            <w:tabs>
              <w:tab w:val="left" w:pos="400"/>
            </w:tabs>
            <w:rPr>
              <w:rFonts w:asciiTheme="minorHAnsi" w:eastAsiaTheme="minorEastAsia" w:hAnsiTheme="minorHAnsi"/>
              <w:noProof/>
              <w:sz w:val="22"/>
            </w:rPr>
          </w:pPr>
          <w:r>
            <w:fldChar w:fldCharType="begin"/>
          </w:r>
          <w:r>
            <w:instrText xml:space="preserve"> TOC \o "1-3" \h \z \u </w:instrText>
          </w:r>
          <w:r>
            <w:fldChar w:fldCharType="separate"/>
          </w:r>
          <w:hyperlink w:anchor="_Toc437936720" w:history="1">
            <w:r w:rsidR="00B1361E" w:rsidRPr="001C6092">
              <w:rPr>
                <w:rStyle w:val="Hyperkobling"/>
                <w:noProof/>
              </w:rPr>
              <w:t>1</w:t>
            </w:r>
            <w:r w:rsidR="00B1361E">
              <w:rPr>
                <w:rFonts w:asciiTheme="minorHAnsi" w:eastAsiaTheme="minorEastAsia" w:hAnsiTheme="minorHAnsi"/>
                <w:noProof/>
                <w:sz w:val="22"/>
              </w:rPr>
              <w:tab/>
            </w:r>
            <w:r w:rsidR="00B1361E" w:rsidRPr="001C6092">
              <w:rPr>
                <w:rStyle w:val="Hyperkobling"/>
                <w:noProof/>
              </w:rPr>
              <w:t>Innledning</w:t>
            </w:r>
            <w:r w:rsidR="00B1361E">
              <w:rPr>
                <w:noProof/>
                <w:webHidden/>
              </w:rPr>
              <w:tab/>
            </w:r>
            <w:r w:rsidR="00B1361E">
              <w:rPr>
                <w:noProof/>
                <w:webHidden/>
              </w:rPr>
              <w:fldChar w:fldCharType="begin"/>
            </w:r>
            <w:r w:rsidR="00B1361E">
              <w:rPr>
                <w:noProof/>
                <w:webHidden/>
              </w:rPr>
              <w:instrText xml:space="preserve"> PAGEREF _Toc437936720 \h </w:instrText>
            </w:r>
            <w:r w:rsidR="00B1361E">
              <w:rPr>
                <w:noProof/>
                <w:webHidden/>
              </w:rPr>
            </w:r>
            <w:r w:rsidR="00B1361E">
              <w:rPr>
                <w:noProof/>
                <w:webHidden/>
              </w:rPr>
              <w:fldChar w:fldCharType="separate"/>
            </w:r>
            <w:r w:rsidR="00B1361E">
              <w:rPr>
                <w:noProof/>
                <w:webHidden/>
              </w:rPr>
              <w:t>3</w:t>
            </w:r>
            <w:r w:rsidR="00B1361E">
              <w:rPr>
                <w:noProof/>
                <w:webHidden/>
              </w:rPr>
              <w:fldChar w:fldCharType="end"/>
            </w:r>
          </w:hyperlink>
        </w:p>
        <w:p w:rsidR="00B1361E" w:rsidRDefault="004A2204">
          <w:pPr>
            <w:pStyle w:val="INNH1"/>
            <w:tabs>
              <w:tab w:val="left" w:pos="400"/>
            </w:tabs>
            <w:rPr>
              <w:rFonts w:asciiTheme="minorHAnsi" w:eastAsiaTheme="minorEastAsia" w:hAnsiTheme="minorHAnsi"/>
              <w:noProof/>
              <w:sz w:val="22"/>
            </w:rPr>
          </w:pPr>
          <w:hyperlink w:anchor="_Toc437936721" w:history="1">
            <w:r w:rsidR="00B1361E" w:rsidRPr="001C6092">
              <w:rPr>
                <w:rStyle w:val="Hyperkobling"/>
                <w:noProof/>
              </w:rPr>
              <w:t>2</w:t>
            </w:r>
            <w:r w:rsidR="00B1361E">
              <w:rPr>
                <w:rFonts w:asciiTheme="minorHAnsi" w:eastAsiaTheme="minorEastAsia" w:hAnsiTheme="minorHAnsi"/>
                <w:noProof/>
                <w:sz w:val="22"/>
              </w:rPr>
              <w:tab/>
            </w:r>
            <w:r w:rsidR="00B1361E" w:rsidRPr="001C6092">
              <w:rPr>
                <w:rStyle w:val="Hyperkobling"/>
                <w:noProof/>
              </w:rPr>
              <w:t>Milepæler i kommunereformen</w:t>
            </w:r>
            <w:r w:rsidR="00B1361E">
              <w:rPr>
                <w:noProof/>
                <w:webHidden/>
              </w:rPr>
              <w:tab/>
            </w:r>
            <w:r w:rsidR="00B1361E">
              <w:rPr>
                <w:noProof/>
                <w:webHidden/>
              </w:rPr>
              <w:fldChar w:fldCharType="begin"/>
            </w:r>
            <w:r w:rsidR="00B1361E">
              <w:rPr>
                <w:noProof/>
                <w:webHidden/>
              </w:rPr>
              <w:instrText xml:space="preserve"> PAGEREF _Toc437936721 \h </w:instrText>
            </w:r>
            <w:r w:rsidR="00B1361E">
              <w:rPr>
                <w:noProof/>
                <w:webHidden/>
              </w:rPr>
            </w:r>
            <w:r w:rsidR="00B1361E">
              <w:rPr>
                <w:noProof/>
                <w:webHidden/>
              </w:rPr>
              <w:fldChar w:fldCharType="separate"/>
            </w:r>
            <w:r w:rsidR="00B1361E">
              <w:rPr>
                <w:noProof/>
                <w:webHidden/>
              </w:rPr>
              <w:t>4</w:t>
            </w:r>
            <w:r w:rsidR="00B1361E">
              <w:rPr>
                <w:noProof/>
                <w:webHidden/>
              </w:rPr>
              <w:fldChar w:fldCharType="end"/>
            </w:r>
          </w:hyperlink>
        </w:p>
        <w:p w:rsidR="00B1361E" w:rsidRDefault="004A2204">
          <w:pPr>
            <w:pStyle w:val="INNH1"/>
            <w:tabs>
              <w:tab w:val="left" w:pos="400"/>
            </w:tabs>
            <w:rPr>
              <w:rFonts w:asciiTheme="minorHAnsi" w:eastAsiaTheme="minorEastAsia" w:hAnsiTheme="minorHAnsi"/>
              <w:noProof/>
              <w:sz w:val="22"/>
            </w:rPr>
          </w:pPr>
          <w:hyperlink w:anchor="_Toc437936722" w:history="1">
            <w:r w:rsidR="00B1361E" w:rsidRPr="001C6092">
              <w:rPr>
                <w:rStyle w:val="Hyperkobling"/>
                <w:noProof/>
              </w:rPr>
              <w:t>3</w:t>
            </w:r>
            <w:r w:rsidR="00B1361E">
              <w:rPr>
                <w:rFonts w:asciiTheme="minorHAnsi" w:eastAsiaTheme="minorEastAsia" w:hAnsiTheme="minorHAnsi"/>
                <w:noProof/>
                <w:sz w:val="22"/>
              </w:rPr>
              <w:tab/>
            </w:r>
            <w:r w:rsidR="00B1361E" w:rsidRPr="001C6092">
              <w:rPr>
                <w:rStyle w:val="Hyperkobling"/>
                <w:noProof/>
              </w:rPr>
              <w:t>Forberedende fase i en sammenslåingsprosess</w:t>
            </w:r>
            <w:r w:rsidR="00B1361E">
              <w:rPr>
                <w:noProof/>
                <w:webHidden/>
              </w:rPr>
              <w:tab/>
            </w:r>
            <w:r w:rsidR="00B1361E">
              <w:rPr>
                <w:noProof/>
                <w:webHidden/>
              </w:rPr>
              <w:fldChar w:fldCharType="begin"/>
            </w:r>
            <w:r w:rsidR="00B1361E">
              <w:rPr>
                <w:noProof/>
                <w:webHidden/>
              </w:rPr>
              <w:instrText xml:space="preserve"> PAGEREF _Toc437936722 \h </w:instrText>
            </w:r>
            <w:r w:rsidR="00B1361E">
              <w:rPr>
                <w:noProof/>
                <w:webHidden/>
              </w:rPr>
            </w:r>
            <w:r w:rsidR="00B1361E">
              <w:rPr>
                <w:noProof/>
                <w:webHidden/>
              </w:rPr>
              <w:fldChar w:fldCharType="separate"/>
            </w:r>
            <w:r w:rsidR="00B1361E">
              <w:rPr>
                <w:noProof/>
                <w:webHidden/>
              </w:rPr>
              <w:t>4</w:t>
            </w:r>
            <w:r w:rsidR="00B1361E">
              <w:rPr>
                <w:noProof/>
                <w:webHidden/>
              </w:rPr>
              <w:fldChar w:fldCharType="end"/>
            </w:r>
          </w:hyperlink>
        </w:p>
        <w:p w:rsidR="00B1361E" w:rsidRDefault="004A2204">
          <w:pPr>
            <w:pStyle w:val="INNH2"/>
            <w:tabs>
              <w:tab w:val="left" w:pos="800"/>
            </w:tabs>
            <w:rPr>
              <w:rFonts w:asciiTheme="minorHAnsi" w:eastAsiaTheme="minorEastAsia" w:hAnsiTheme="minorHAnsi"/>
              <w:noProof/>
              <w:sz w:val="22"/>
            </w:rPr>
          </w:pPr>
          <w:hyperlink w:anchor="_Toc437936723" w:history="1">
            <w:r w:rsidR="00B1361E" w:rsidRPr="001C6092">
              <w:rPr>
                <w:rStyle w:val="Hyperkobling"/>
                <w:noProof/>
              </w:rPr>
              <w:t>3.1</w:t>
            </w:r>
            <w:r w:rsidR="00B1361E">
              <w:rPr>
                <w:rFonts w:asciiTheme="minorHAnsi" w:eastAsiaTheme="minorEastAsia" w:hAnsiTheme="minorHAnsi"/>
                <w:noProof/>
                <w:sz w:val="22"/>
              </w:rPr>
              <w:tab/>
            </w:r>
            <w:r w:rsidR="00B1361E" w:rsidRPr="001C6092">
              <w:rPr>
                <w:rStyle w:val="Hyperkobling"/>
                <w:noProof/>
              </w:rPr>
              <w:t>Vedtak om sammenslåing innen 1. juli</w:t>
            </w:r>
            <w:r w:rsidR="00B1361E">
              <w:rPr>
                <w:noProof/>
                <w:webHidden/>
              </w:rPr>
              <w:tab/>
            </w:r>
            <w:r w:rsidR="00B1361E">
              <w:rPr>
                <w:noProof/>
                <w:webHidden/>
              </w:rPr>
              <w:fldChar w:fldCharType="begin"/>
            </w:r>
            <w:r w:rsidR="00B1361E">
              <w:rPr>
                <w:noProof/>
                <w:webHidden/>
              </w:rPr>
              <w:instrText xml:space="preserve"> PAGEREF _Toc437936723 \h </w:instrText>
            </w:r>
            <w:r w:rsidR="00B1361E">
              <w:rPr>
                <w:noProof/>
                <w:webHidden/>
              </w:rPr>
            </w:r>
            <w:r w:rsidR="00B1361E">
              <w:rPr>
                <w:noProof/>
                <w:webHidden/>
              </w:rPr>
              <w:fldChar w:fldCharType="separate"/>
            </w:r>
            <w:r w:rsidR="00B1361E">
              <w:rPr>
                <w:noProof/>
                <w:webHidden/>
              </w:rPr>
              <w:t>5</w:t>
            </w:r>
            <w:r w:rsidR="00B1361E">
              <w:rPr>
                <w:noProof/>
                <w:webHidden/>
              </w:rPr>
              <w:fldChar w:fldCharType="end"/>
            </w:r>
          </w:hyperlink>
        </w:p>
        <w:p w:rsidR="00B1361E" w:rsidRDefault="004A2204">
          <w:pPr>
            <w:pStyle w:val="INNH2"/>
            <w:tabs>
              <w:tab w:val="left" w:pos="800"/>
            </w:tabs>
            <w:rPr>
              <w:rFonts w:asciiTheme="minorHAnsi" w:eastAsiaTheme="minorEastAsia" w:hAnsiTheme="minorHAnsi"/>
              <w:noProof/>
              <w:sz w:val="22"/>
            </w:rPr>
          </w:pPr>
          <w:hyperlink w:anchor="_Toc437936724" w:history="1">
            <w:r w:rsidR="00B1361E" w:rsidRPr="001C6092">
              <w:rPr>
                <w:rStyle w:val="Hyperkobling"/>
                <w:noProof/>
              </w:rPr>
              <w:t>3.2</w:t>
            </w:r>
            <w:r w:rsidR="00B1361E">
              <w:rPr>
                <w:rFonts w:asciiTheme="minorHAnsi" w:eastAsiaTheme="minorEastAsia" w:hAnsiTheme="minorHAnsi"/>
                <w:noProof/>
                <w:sz w:val="22"/>
              </w:rPr>
              <w:tab/>
            </w:r>
            <w:r w:rsidR="00B1361E" w:rsidRPr="001C6092">
              <w:rPr>
                <w:rStyle w:val="Hyperkobling"/>
                <w:noProof/>
              </w:rPr>
              <w:t>Vedtak etter stortingets behandling – inndelingsloven § 25</w:t>
            </w:r>
            <w:r w:rsidR="00B1361E">
              <w:rPr>
                <w:noProof/>
                <w:webHidden/>
              </w:rPr>
              <w:tab/>
            </w:r>
            <w:r w:rsidR="00B1361E">
              <w:rPr>
                <w:noProof/>
                <w:webHidden/>
              </w:rPr>
              <w:fldChar w:fldCharType="begin"/>
            </w:r>
            <w:r w:rsidR="00B1361E">
              <w:rPr>
                <w:noProof/>
                <w:webHidden/>
              </w:rPr>
              <w:instrText xml:space="preserve"> PAGEREF _Toc437936724 \h </w:instrText>
            </w:r>
            <w:r w:rsidR="00B1361E">
              <w:rPr>
                <w:noProof/>
                <w:webHidden/>
              </w:rPr>
            </w:r>
            <w:r w:rsidR="00B1361E">
              <w:rPr>
                <w:noProof/>
                <w:webHidden/>
              </w:rPr>
              <w:fldChar w:fldCharType="separate"/>
            </w:r>
            <w:r w:rsidR="00B1361E">
              <w:rPr>
                <w:noProof/>
                <w:webHidden/>
              </w:rPr>
              <w:t>5</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25" w:history="1">
            <w:r w:rsidR="00B1361E" w:rsidRPr="001C6092">
              <w:rPr>
                <w:rStyle w:val="Hyperkobling"/>
                <w:noProof/>
              </w:rPr>
              <w:t>3.2.1</w:t>
            </w:r>
            <w:r w:rsidR="00B1361E">
              <w:rPr>
                <w:rFonts w:asciiTheme="minorHAnsi" w:eastAsiaTheme="minorEastAsia" w:hAnsiTheme="minorHAnsi"/>
                <w:noProof/>
                <w:sz w:val="22"/>
              </w:rPr>
              <w:tab/>
            </w:r>
            <w:r w:rsidR="00B1361E" w:rsidRPr="001C6092">
              <w:rPr>
                <w:rStyle w:val="Hyperkobling"/>
                <w:noProof/>
              </w:rPr>
              <w:t>Navn på den nye kommunen (a)</w:t>
            </w:r>
            <w:r w:rsidR="00B1361E">
              <w:rPr>
                <w:noProof/>
                <w:webHidden/>
              </w:rPr>
              <w:tab/>
            </w:r>
            <w:r w:rsidR="00B1361E">
              <w:rPr>
                <w:noProof/>
                <w:webHidden/>
              </w:rPr>
              <w:fldChar w:fldCharType="begin"/>
            </w:r>
            <w:r w:rsidR="00B1361E">
              <w:rPr>
                <w:noProof/>
                <w:webHidden/>
              </w:rPr>
              <w:instrText xml:space="preserve"> PAGEREF _Toc437936725 \h </w:instrText>
            </w:r>
            <w:r w:rsidR="00B1361E">
              <w:rPr>
                <w:noProof/>
                <w:webHidden/>
              </w:rPr>
            </w:r>
            <w:r w:rsidR="00B1361E">
              <w:rPr>
                <w:noProof/>
                <w:webHidden/>
              </w:rPr>
              <w:fldChar w:fldCharType="separate"/>
            </w:r>
            <w:r w:rsidR="00B1361E">
              <w:rPr>
                <w:noProof/>
                <w:webHidden/>
              </w:rPr>
              <w:t>6</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26" w:history="1">
            <w:r w:rsidR="00B1361E" w:rsidRPr="001C6092">
              <w:rPr>
                <w:rStyle w:val="Hyperkobling"/>
                <w:noProof/>
              </w:rPr>
              <w:t>3.2.2</w:t>
            </w:r>
            <w:r w:rsidR="00B1361E">
              <w:rPr>
                <w:rFonts w:asciiTheme="minorHAnsi" w:eastAsiaTheme="minorEastAsia" w:hAnsiTheme="minorHAnsi"/>
                <w:noProof/>
                <w:sz w:val="22"/>
              </w:rPr>
              <w:tab/>
            </w:r>
            <w:r w:rsidR="00B1361E" w:rsidRPr="001C6092">
              <w:rPr>
                <w:rStyle w:val="Hyperkobling"/>
                <w:noProof/>
              </w:rPr>
              <w:t>Antallet medlemmer i det nye kommunestyret (b) og valg</w:t>
            </w:r>
            <w:r w:rsidR="00B1361E">
              <w:rPr>
                <w:noProof/>
                <w:webHidden/>
              </w:rPr>
              <w:tab/>
            </w:r>
            <w:r w:rsidR="00B1361E">
              <w:rPr>
                <w:noProof/>
                <w:webHidden/>
              </w:rPr>
              <w:fldChar w:fldCharType="begin"/>
            </w:r>
            <w:r w:rsidR="00B1361E">
              <w:rPr>
                <w:noProof/>
                <w:webHidden/>
              </w:rPr>
              <w:instrText xml:space="preserve"> PAGEREF _Toc437936726 \h </w:instrText>
            </w:r>
            <w:r w:rsidR="00B1361E">
              <w:rPr>
                <w:noProof/>
                <w:webHidden/>
              </w:rPr>
            </w:r>
            <w:r w:rsidR="00B1361E">
              <w:rPr>
                <w:noProof/>
                <w:webHidden/>
              </w:rPr>
              <w:fldChar w:fldCharType="separate"/>
            </w:r>
            <w:r w:rsidR="00B1361E">
              <w:rPr>
                <w:noProof/>
                <w:webHidden/>
              </w:rPr>
              <w:t>6</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27" w:history="1">
            <w:r w:rsidR="00B1361E" w:rsidRPr="001C6092">
              <w:rPr>
                <w:rStyle w:val="Hyperkobling"/>
                <w:noProof/>
              </w:rPr>
              <w:t>3.2.3</w:t>
            </w:r>
            <w:r w:rsidR="00B1361E">
              <w:rPr>
                <w:rFonts w:asciiTheme="minorHAnsi" w:eastAsiaTheme="minorEastAsia" w:hAnsiTheme="minorHAnsi"/>
                <w:noProof/>
                <w:sz w:val="22"/>
              </w:rPr>
              <w:tab/>
            </w:r>
            <w:r w:rsidR="00B1361E" w:rsidRPr="001C6092">
              <w:rPr>
                <w:rStyle w:val="Hyperkobling"/>
                <w:noProof/>
              </w:rPr>
              <w:t>Oppretting av fellesnemnd og andre fellesorgan, samt revisjonsordning for fellesnemndas virksomhet (c, d og e)</w:t>
            </w:r>
            <w:r w:rsidR="00B1361E">
              <w:rPr>
                <w:noProof/>
                <w:webHidden/>
              </w:rPr>
              <w:tab/>
            </w:r>
            <w:r w:rsidR="00B1361E">
              <w:rPr>
                <w:noProof/>
                <w:webHidden/>
              </w:rPr>
              <w:fldChar w:fldCharType="begin"/>
            </w:r>
            <w:r w:rsidR="00B1361E">
              <w:rPr>
                <w:noProof/>
                <w:webHidden/>
              </w:rPr>
              <w:instrText xml:space="preserve"> PAGEREF _Toc437936727 \h </w:instrText>
            </w:r>
            <w:r w:rsidR="00B1361E">
              <w:rPr>
                <w:noProof/>
                <w:webHidden/>
              </w:rPr>
            </w:r>
            <w:r w:rsidR="00B1361E">
              <w:rPr>
                <w:noProof/>
                <w:webHidden/>
              </w:rPr>
              <w:fldChar w:fldCharType="separate"/>
            </w:r>
            <w:r w:rsidR="00B1361E">
              <w:rPr>
                <w:noProof/>
                <w:webHidden/>
              </w:rPr>
              <w:t>7</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28" w:history="1">
            <w:r w:rsidR="00B1361E" w:rsidRPr="001C6092">
              <w:rPr>
                <w:rStyle w:val="Hyperkobling"/>
                <w:noProof/>
              </w:rPr>
              <w:t>3.2.4</w:t>
            </w:r>
            <w:r w:rsidR="00B1361E">
              <w:rPr>
                <w:rFonts w:asciiTheme="minorHAnsi" w:eastAsiaTheme="minorEastAsia" w:hAnsiTheme="minorHAnsi"/>
                <w:noProof/>
                <w:sz w:val="22"/>
              </w:rPr>
              <w:tab/>
            </w:r>
            <w:r w:rsidR="00B1361E" w:rsidRPr="001C6092">
              <w:rPr>
                <w:rStyle w:val="Hyperkobling"/>
                <w:noProof/>
              </w:rPr>
              <w:t>Andre saker som kan diskuteres i felles kommunestyremøte</w:t>
            </w:r>
            <w:r w:rsidR="00B1361E">
              <w:rPr>
                <w:noProof/>
                <w:webHidden/>
              </w:rPr>
              <w:tab/>
            </w:r>
            <w:r w:rsidR="00B1361E">
              <w:rPr>
                <w:noProof/>
                <w:webHidden/>
              </w:rPr>
              <w:fldChar w:fldCharType="begin"/>
            </w:r>
            <w:r w:rsidR="00B1361E">
              <w:rPr>
                <w:noProof/>
                <w:webHidden/>
              </w:rPr>
              <w:instrText xml:space="preserve"> PAGEREF _Toc437936728 \h </w:instrText>
            </w:r>
            <w:r w:rsidR="00B1361E">
              <w:rPr>
                <w:noProof/>
                <w:webHidden/>
              </w:rPr>
            </w:r>
            <w:r w:rsidR="00B1361E">
              <w:rPr>
                <w:noProof/>
                <w:webHidden/>
              </w:rPr>
              <w:fldChar w:fldCharType="separate"/>
            </w:r>
            <w:r w:rsidR="00B1361E">
              <w:rPr>
                <w:noProof/>
                <w:webHidden/>
              </w:rPr>
              <w:t>8</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29" w:history="1">
            <w:r w:rsidR="00B1361E" w:rsidRPr="001C6092">
              <w:rPr>
                <w:rStyle w:val="Hyperkobling"/>
                <w:noProof/>
              </w:rPr>
              <w:t>3.2.5</w:t>
            </w:r>
            <w:r w:rsidR="00B1361E">
              <w:rPr>
                <w:rFonts w:asciiTheme="minorHAnsi" w:eastAsiaTheme="minorEastAsia" w:hAnsiTheme="minorHAnsi"/>
                <w:noProof/>
                <w:sz w:val="22"/>
              </w:rPr>
              <w:tab/>
            </w:r>
            <w:r w:rsidR="00B1361E" w:rsidRPr="001C6092">
              <w:rPr>
                <w:rStyle w:val="Hyperkobling"/>
                <w:noProof/>
              </w:rPr>
              <w:t>Fastsetting av enighet og oversendelse til fylkesmannen</w:t>
            </w:r>
            <w:r w:rsidR="00B1361E">
              <w:rPr>
                <w:noProof/>
                <w:webHidden/>
              </w:rPr>
              <w:tab/>
            </w:r>
            <w:r w:rsidR="00B1361E">
              <w:rPr>
                <w:noProof/>
                <w:webHidden/>
              </w:rPr>
              <w:fldChar w:fldCharType="begin"/>
            </w:r>
            <w:r w:rsidR="00B1361E">
              <w:rPr>
                <w:noProof/>
                <w:webHidden/>
              </w:rPr>
              <w:instrText xml:space="preserve"> PAGEREF _Toc437936729 \h </w:instrText>
            </w:r>
            <w:r w:rsidR="00B1361E">
              <w:rPr>
                <w:noProof/>
                <w:webHidden/>
              </w:rPr>
            </w:r>
            <w:r w:rsidR="00B1361E">
              <w:rPr>
                <w:noProof/>
                <w:webHidden/>
              </w:rPr>
              <w:fldChar w:fldCharType="separate"/>
            </w:r>
            <w:r w:rsidR="00B1361E">
              <w:rPr>
                <w:noProof/>
                <w:webHidden/>
              </w:rPr>
              <w:t>8</w:t>
            </w:r>
            <w:r w:rsidR="00B1361E">
              <w:rPr>
                <w:noProof/>
                <w:webHidden/>
              </w:rPr>
              <w:fldChar w:fldCharType="end"/>
            </w:r>
          </w:hyperlink>
        </w:p>
        <w:p w:rsidR="00B1361E" w:rsidRDefault="004A2204">
          <w:pPr>
            <w:pStyle w:val="INNH1"/>
            <w:tabs>
              <w:tab w:val="left" w:pos="400"/>
            </w:tabs>
            <w:rPr>
              <w:rFonts w:asciiTheme="minorHAnsi" w:eastAsiaTheme="minorEastAsia" w:hAnsiTheme="minorHAnsi"/>
              <w:noProof/>
              <w:sz w:val="22"/>
            </w:rPr>
          </w:pPr>
          <w:hyperlink w:anchor="_Toc437936730" w:history="1">
            <w:r w:rsidR="00B1361E" w:rsidRPr="001C6092">
              <w:rPr>
                <w:rStyle w:val="Hyperkobling"/>
                <w:noProof/>
              </w:rPr>
              <w:t>4</w:t>
            </w:r>
            <w:r w:rsidR="00B1361E">
              <w:rPr>
                <w:rFonts w:asciiTheme="minorHAnsi" w:eastAsiaTheme="minorEastAsia" w:hAnsiTheme="minorHAnsi"/>
                <w:noProof/>
                <w:sz w:val="22"/>
              </w:rPr>
              <w:tab/>
            </w:r>
            <w:r w:rsidR="00B1361E" w:rsidRPr="001C6092">
              <w:rPr>
                <w:rStyle w:val="Hyperkobling"/>
                <w:noProof/>
              </w:rPr>
              <w:t>Gjennomføring og organisering</w:t>
            </w:r>
            <w:r w:rsidR="00B1361E">
              <w:rPr>
                <w:noProof/>
                <w:webHidden/>
              </w:rPr>
              <w:tab/>
            </w:r>
            <w:r w:rsidR="00B1361E">
              <w:rPr>
                <w:noProof/>
                <w:webHidden/>
              </w:rPr>
              <w:fldChar w:fldCharType="begin"/>
            </w:r>
            <w:r w:rsidR="00B1361E">
              <w:rPr>
                <w:noProof/>
                <w:webHidden/>
              </w:rPr>
              <w:instrText xml:space="preserve"> PAGEREF _Toc437936730 \h </w:instrText>
            </w:r>
            <w:r w:rsidR="00B1361E">
              <w:rPr>
                <w:noProof/>
                <w:webHidden/>
              </w:rPr>
            </w:r>
            <w:r w:rsidR="00B1361E">
              <w:rPr>
                <w:noProof/>
                <w:webHidden/>
              </w:rPr>
              <w:fldChar w:fldCharType="separate"/>
            </w:r>
            <w:r w:rsidR="00B1361E">
              <w:rPr>
                <w:noProof/>
                <w:webHidden/>
              </w:rPr>
              <w:t>9</w:t>
            </w:r>
            <w:r w:rsidR="00B1361E">
              <w:rPr>
                <w:noProof/>
                <w:webHidden/>
              </w:rPr>
              <w:fldChar w:fldCharType="end"/>
            </w:r>
          </w:hyperlink>
        </w:p>
        <w:p w:rsidR="00B1361E" w:rsidRDefault="004A2204">
          <w:pPr>
            <w:pStyle w:val="INNH2"/>
            <w:tabs>
              <w:tab w:val="left" w:pos="800"/>
            </w:tabs>
            <w:rPr>
              <w:rFonts w:asciiTheme="minorHAnsi" w:eastAsiaTheme="minorEastAsia" w:hAnsiTheme="minorHAnsi"/>
              <w:noProof/>
              <w:sz w:val="22"/>
            </w:rPr>
          </w:pPr>
          <w:hyperlink w:anchor="_Toc437936731" w:history="1">
            <w:r w:rsidR="00B1361E" w:rsidRPr="001C6092">
              <w:rPr>
                <w:rStyle w:val="Hyperkobling"/>
                <w:noProof/>
              </w:rPr>
              <w:t>4.1</w:t>
            </w:r>
            <w:r w:rsidR="00B1361E">
              <w:rPr>
                <w:rFonts w:asciiTheme="minorHAnsi" w:eastAsiaTheme="minorEastAsia" w:hAnsiTheme="minorHAnsi"/>
                <w:noProof/>
                <w:sz w:val="22"/>
              </w:rPr>
              <w:tab/>
            </w:r>
            <w:r w:rsidR="00B1361E" w:rsidRPr="001C6092">
              <w:rPr>
                <w:rStyle w:val="Hyperkobling"/>
                <w:noProof/>
              </w:rPr>
              <w:t>Mål for gjennomføring</w:t>
            </w:r>
            <w:r w:rsidR="00B1361E">
              <w:rPr>
                <w:noProof/>
                <w:webHidden/>
              </w:rPr>
              <w:tab/>
            </w:r>
            <w:r w:rsidR="00B1361E">
              <w:rPr>
                <w:noProof/>
                <w:webHidden/>
              </w:rPr>
              <w:fldChar w:fldCharType="begin"/>
            </w:r>
            <w:r w:rsidR="00B1361E">
              <w:rPr>
                <w:noProof/>
                <w:webHidden/>
              </w:rPr>
              <w:instrText xml:space="preserve"> PAGEREF _Toc437936731 \h </w:instrText>
            </w:r>
            <w:r w:rsidR="00B1361E">
              <w:rPr>
                <w:noProof/>
                <w:webHidden/>
              </w:rPr>
            </w:r>
            <w:r w:rsidR="00B1361E">
              <w:rPr>
                <w:noProof/>
                <w:webHidden/>
              </w:rPr>
              <w:fldChar w:fldCharType="separate"/>
            </w:r>
            <w:r w:rsidR="00B1361E">
              <w:rPr>
                <w:noProof/>
                <w:webHidden/>
              </w:rPr>
              <w:t>9</w:t>
            </w:r>
            <w:r w:rsidR="00B1361E">
              <w:rPr>
                <w:noProof/>
                <w:webHidden/>
              </w:rPr>
              <w:fldChar w:fldCharType="end"/>
            </w:r>
          </w:hyperlink>
        </w:p>
        <w:p w:rsidR="00B1361E" w:rsidRDefault="004A2204">
          <w:pPr>
            <w:pStyle w:val="INNH2"/>
            <w:tabs>
              <w:tab w:val="left" w:pos="800"/>
            </w:tabs>
            <w:rPr>
              <w:rFonts w:asciiTheme="minorHAnsi" w:eastAsiaTheme="minorEastAsia" w:hAnsiTheme="minorHAnsi"/>
              <w:noProof/>
              <w:sz w:val="22"/>
            </w:rPr>
          </w:pPr>
          <w:hyperlink w:anchor="_Toc437936732" w:history="1">
            <w:r w:rsidR="00B1361E" w:rsidRPr="001C6092">
              <w:rPr>
                <w:rStyle w:val="Hyperkobling"/>
                <w:noProof/>
              </w:rPr>
              <w:t>4.2</w:t>
            </w:r>
            <w:r w:rsidR="00B1361E">
              <w:rPr>
                <w:rFonts w:asciiTheme="minorHAnsi" w:eastAsiaTheme="minorEastAsia" w:hAnsiTheme="minorHAnsi"/>
                <w:noProof/>
                <w:sz w:val="22"/>
              </w:rPr>
              <w:tab/>
            </w:r>
            <w:r w:rsidR="00B1361E" w:rsidRPr="001C6092">
              <w:rPr>
                <w:rStyle w:val="Hyperkobling"/>
                <w:noProof/>
              </w:rPr>
              <w:t>Fellesnemndas fullmakter og nedsetting av utvalg</w:t>
            </w:r>
            <w:r w:rsidR="00B1361E">
              <w:rPr>
                <w:noProof/>
                <w:webHidden/>
              </w:rPr>
              <w:tab/>
            </w:r>
            <w:r w:rsidR="00B1361E">
              <w:rPr>
                <w:noProof/>
                <w:webHidden/>
              </w:rPr>
              <w:fldChar w:fldCharType="begin"/>
            </w:r>
            <w:r w:rsidR="00B1361E">
              <w:rPr>
                <w:noProof/>
                <w:webHidden/>
              </w:rPr>
              <w:instrText xml:space="preserve"> PAGEREF _Toc437936732 \h </w:instrText>
            </w:r>
            <w:r w:rsidR="00B1361E">
              <w:rPr>
                <w:noProof/>
                <w:webHidden/>
              </w:rPr>
            </w:r>
            <w:r w:rsidR="00B1361E">
              <w:rPr>
                <w:noProof/>
                <w:webHidden/>
              </w:rPr>
              <w:fldChar w:fldCharType="separate"/>
            </w:r>
            <w:r w:rsidR="00B1361E">
              <w:rPr>
                <w:noProof/>
                <w:webHidden/>
              </w:rPr>
              <w:t>9</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33" w:history="1">
            <w:r w:rsidR="00B1361E" w:rsidRPr="001C6092">
              <w:rPr>
                <w:rStyle w:val="Hyperkobling"/>
                <w:noProof/>
              </w:rPr>
              <w:t>4.2.1</w:t>
            </w:r>
            <w:r w:rsidR="00B1361E">
              <w:rPr>
                <w:rFonts w:asciiTheme="minorHAnsi" w:eastAsiaTheme="minorEastAsia" w:hAnsiTheme="minorHAnsi"/>
                <w:noProof/>
                <w:sz w:val="22"/>
              </w:rPr>
              <w:tab/>
            </w:r>
            <w:r w:rsidR="00B1361E" w:rsidRPr="001C6092">
              <w:rPr>
                <w:rStyle w:val="Hyperkobling"/>
                <w:noProof/>
              </w:rPr>
              <w:t>Bruk av arbeidsutvalg</w:t>
            </w:r>
            <w:r w:rsidR="00B1361E">
              <w:rPr>
                <w:noProof/>
                <w:webHidden/>
              </w:rPr>
              <w:tab/>
            </w:r>
            <w:r w:rsidR="00B1361E">
              <w:rPr>
                <w:noProof/>
                <w:webHidden/>
              </w:rPr>
              <w:fldChar w:fldCharType="begin"/>
            </w:r>
            <w:r w:rsidR="00B1361E">
              <w:rPr>
                <w:noProof/>
                <w:webHidden/>
              </w:rPr>
              <w:instrText xml:space="preserve"> PAGEREF _Toc437936733 \h </w:instrText>
            </w:r>
            <w:r w:rsidR="00B1361E">
              <w:rPr>
                <w:noProof/>
                <w:webHidden/>
              </w:rPr>
            </w:r>
            <w:r w:rsidR="00B1361E">
              <w:rPr>
                <w:noProof/>
                <w:webHidden/>
              </w:rPr>
              <w:fldChar w:fldCharType="separate"/>
            </w:r>
            <w:r w:rsidR="00B1361E">
              <w:rPr>
                <w:noProof/>
                <w:webHidden/>
              </w:rPr>
              <w:t>10</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34" w:history="1">
            <w:r w:rsidR="00B1361E" w:rsidRPr="001C6092">
              <w:rPr>
                <w:rStyle w:val="Hyperkobling"/>
                <w:noProof/>
              </w:rPr>
              <w:t>4.2.2</w:t>
            </w:r>
            <w:r w:rsidR="00B1361E">
              <w:rPr>
                <w:rFonts w:asciiTheme="minorHAnsi" w:eastAsiaTheme="minorEastAsia" w:hAnsiTheme="minorHAnsi"/>
                <w:noProof/>
                <w:sz w:val="22"/>
              </w:rPr>
              <w:tab/>
            </w:r>
            <w:r w:rsidR="00B1361E" w:rsidRPr="001C6092">
              <w:rPr>
                <w:rStyle w:val="Hyperkobling"/>
                <w:noProof/>
              </w:rPr>
              <w:t>Partssammensatte utvalg</w:t>
            </w:r>
            <w:r w:rsidR="00B1361E">
              <w:rPr>
                <w:noProof/>
                <w:webHidden/>
              </w:rPr>
              <w:tab/>
            </w:r>
            <w:r w:rsidR="00B1361E">
              <w:rPr>
                <w:noProof/>
                <w:webHidden/>
              </w:rPr>
              <w:fldChar w:fldCharType="begin"/>
            </w:r>
            <w:r w:rsidR="00B1361E">
              <w:rPr>
                <w:noProof/>
                <w:webHidden/>
              </w:rPr>
              <w:instrText xml:space="preserve"> PAGEREF _Toc437936734 \h </w:instrText>
            </w:r>
            <w:r w:rsidR="00B1361E">
              <w:rPr>
                <w:noProof/>
                <w:webHidden/>
              </w:rPr>
            </w:r>
            <w:r w:rsidR="00B1361E">
              <w:rPr>
                <w:noProof/>
                <w:webHidden/>
              </w:rPr>
              <w:fldChar w:fldCharType="separate"/>
            </w:r>
            <w:r w:rsidR="00B1361E">
              <w:rPr>
                <w:noProof/>
                <w:webHidden/>
              </w:rPr>
              <w:t>10</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35" w:history="1">
            <w:r w:rsidR="00B1361E" w:rsidRPr="001C6092">
              <w:rPr>
                <w:rStyle w:val="Hyperkobling"/>
                <w:noProof/>
              </w:rPr>
              <w:t>4.2.3</w:t>
            </w:r>
            <w:r w:rsidR="00B1361E">
              <w:rPr>
                <w:rFonts w:asciiTheme="minorHAnsi" w:eastAsiaTheme="minorEastAsia" w:hAnsiTheme="minorHAnsi"/>
                <w:noProof/>
                <w:sz w:val="22"/>
              </w:rPr>
              <w:tab/>
            </w:r>
            <w:r w:rsidR="00B1361E" w:rsidRPr="001C6092">
              <w:rPr>
                <w:rStyle w:val="Hyperkobling"/>
                <w:noProof/>
              </w:rPr>
              <w:t>Prosjektleder for sammenslåingen</w:t>
            </w:r>
            <w:r w:rsidR="00B1361E">
              <w:rPr>
                <w:noProof/>
                <w:webHidden/>
              </w:rPr>
              <w:tab/>
            </w:r>
            <w:r w:rsidR="00B1361E">
              <w:rPr>
                <w:noProof/>
                <w:webHidden/>
              </w:rPr>
              <w:fldChar w:fldCharType="begin"/>
            </w:r>
            <w:r w:rsidR="00B1361E">
              <w:rPr>
                <w:noProof/>
                <w:webHidden/>
              </w:rPr>
              <w:instrText xml:space="preserve"> PAGEREF _Toc437936735 \h </w:instrText>
            </w:r>
            <w:r w:rsidR="00B1361E">
              <w:rPr>
                <w:noProof/>
                <w:webHidden/>
              </w:rPr>
            </w:r>
            <w:r w:rsidR="00B1361E">
              <w:rPr>
                <w:noProof/>
                <w:webHidden/>
              </w:rPr>
              <w:fldChar w:fldCharType="separate"/>
            </w:r>
            <w:r w:rsidR="00B1361E">
              <w:rPr>
                <w:noProof/>
                <w:webHidden/>
              </w:rPr>
              <w:t>11</w:t>
            </w:r>
            <w:r w:rsidR="00B1361E">
              <w:rPr>
                <w:noProof/>
                <w:webHidden/>
              </w:rPr>
              <w:fldChar w:fldCharType="end"/>
            </w:r>
          </w:hyperlink>
        </w:p>
        <w:p w:rsidR="00B1361E" w:rsidRDefault="004A2204">
          <w:pPr>
            <w:pStyle w:val="INNH2"/>
            <w:tabs>
              <w:tab w:val="left" w:pos="800"/>
            </w:tabs>
            <w:rPr>
              <w:rFonts w:asciiTheme="minorHAnsi" w:eastAsiaTheme="minorEastAsia" w:hAnsiTheme="minorHAnsi"/>
              <w:noProof/>
              <w:sz w:val="22"/>
            </w:rPr>
          </w:pPr>
          <w:hyperlink w:anchor="_Toc437936736" w:history="1">
            <w:r w:rsidR="00B1361E" w:rsidRPr="001C6092">
              <w:rPr>
                <w:rStyle w:val="Hyperkobling"/>
                <w:noProof/>
              </w:rPr>
              <w:t>4.3</w:t>
            </w:r>
            <w:r w:rsidR="00B1361E">
              <w:rPr>
                <w:rFonts w:asciiTheme="minorHAnsi" w:eastAsiaTheme="minorEastAsia" w:hAnsiTheme="minorHAnsi"/>
                <w:noProof/>
                <w:sz w:val="22"/>
              </w:rPr>
              <w:tab/>
            </w:r>
            <w:r w:rsidR="00B1361E" w:rsidRPr="001C6092">
              <w:rPr>
                <w:rStyle w:val="Hyperkobling"/>
                <w:noProof/>
              </w:rPr>
              <w:t>Sentrale dokumenter</w:t>
            </w:r>
            <w:r w:rsidR="00B1361E">
              <w:rPr>
                <w:noProof/>
                <w:webHidden/>
              </w:rPr>
              <w:tab/>
            </w:r>
            <w:r w:rsidR="00B1361E">
              <w:rPr>
                <w:noProof/>
                <w:webHidden/>
              </w:rPr>
              <w:fldChar w:fldCharType="begin"/>
            </w:r>
            <w:r w:rsidR="00B1361E">
              <w:rPr>
                <w:noProof/>
                <w:webHidden/>
              </w:rPr>
              <w:instrText xml:space="preserve"> PAGEREF _Toc437936736 \h </w:instrText>
            </w:r>
            <w:r w:rsidR="00B1361E">
              <w:rPr>
                <w:noProof/>
                <w:webHidden/>
              </w:rPr>
            </w:r>
            <w:r w:rsidR="00B1361E">
              <w:rPr>
                <w:noProof/>
                <w:webHidden/>
              </w:rPr>
              <w:fldChar w:fldCharType="separate"/>
            </w:r>
            <w:r w:rsidR="00B1361E">
              <w:rPr>
                <w:noProof/>
                <w:webHidden/>
              </w:rPr>
              <w:t>11</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37" w:history="1">
            <w:r w:rsidR="00B1361E" w:rsidRPr="001C6092">
              <w:rPr>
                <w:rStyle w:val="Hyperkobling"/>
                <w:noProof/>
              </w:rPr>
              <w:t>4.3.1</w:t>
            </w:r>
            <w:r w:rsidR="00B1361E">
              <w:rPr>
                <w:rFonts w:asciiTheme="minorHAnsi" w:eastAsiaTheme="minorEastAsia" w:hAnsiTheme="minorHAnsi"/>
                <w:noProof/>
                <w:sz w:val="22"/>
              </w:rPr>
              <w:tab/>
            </w:r>
            <w:r w:rsidR="00B1361E" w:rsidRPr="001C6092">
              <w:rPr>
                <w:rStyle w:val="Hyperkobling"/>
                <w:noProof/>
              </w:rPr>
              <w:t>Omstillingsavtale som regulerer arbeidsgiverpolitiske forhold og involvering av tillitsvalgte</w:t>
            </w:r>
            <w:r w:rsidR="00B1361E">
              <w:rPr>
                <w:noProof/>
                <w:webHidden/>
              </w:rPr>
              <w:tab/>
            </w:r>
            <w:r w:rsidR="00B1361E">
              <w:rPr>
                <w:noProof/>
                <w:webHidden/>
              </w:rPr>
              <w:fldChar w:fldCharType="begin"/>
            </w:r>
            <w:r w:rsidR="00B1361E">
              <w:rPr>
                <w:noProof/>
                <w:webHidden/>
              </w:rPr>
              <w:instrText xml:space="preserve"> PAGEREF _Toc437936737 \h </w:instrText>
            </w:r>
            <w:r w:rsidR="00B1361E">
              <w:rPr>
                <w:noProof/>
                <w:webHidden/>
              </w:rPr>
            </w:r>
            <w:r w:rsidR="00B1361E">
              <w:rPr>
                <w:noProof/>
                <w:webHidden/>
              </w:rPr>
              <w:fldChar w:fldCharType="separate"/>
            </w:r>
            <w:r w:rsidR="00B1361E">
              <w:rPr>
                <w:noProof/>
                <w:webHidden/>
              </w:rPr>
              <w:t>11</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38" w:history="1">
            <w:r w:rsidR="00B1361E" w:rsidRPr="001C6092">
              <w:rPr>
                <w:rStyle w:val="Hyperkobling"/>
                <w:noProof/>
              </w:rPr>
              <w:t>4.3.2</w:t>
            </w:r>
            <w:r w:rsidR="00B1361E">
              <w:rPr>
                <w:rFonts w:asciiTheme="minorHAnsi" w:eastAsiaTheme="minorEastAsia" w:hAnsiTheme="minorHAnsi"/>
                <w:noProof/>
                <w:sz w:val="22"/>
              </w:rPr>
              <w:tab/>
            </w:r>
            <w:r w:rsidR="00B1361E" w:rsidRPr="001C6092">
              <w:rPr>
                <w:rStyle w:val="Hyperkobling"/>
                <w:noProof/>
              </w:rPr>
              <w:t>Informasjonsplan</w:t>
            </w:r>
            <w:r w:rsidR="00B1361E">
              <w:rPr>
                <w:noProof/>
                <w:webHidden/>
              </w:rPr>
              <w:tab/>
            </w:r>
            <w:r w:rsidR="00B1361E">
              <w:rPr>
                <w:noProof/>
                <w:webHidden/>
              </w:rPr>
              <w:fldChar w:fldCharType="begin"/>
            </w:r>
            <w:r w:rsidR="00B1361E">
              <w:rPr>
                <w:noProof/>
                <w:webHidden/>
              </w:rPr>
              <w:instrText xml:space="preserve"> PAGEREF _Toc437936738 \h </w:instrText>
            </w:r>
            <w:r w:rsidR="00B1361E">
              <w:rPr>
                <w:noProof/>
                <w:webHidden/>
              </w:rPr>
            </w:r>
            <w:r w:rsidR="00B1361E">
              <w:rPr>
                <w:noProof/>
                <w:webHidden/>
              </w:rPr>
              <w:fldChar w:fldCharType="separate"/>
            </w:r>
            <w:r w:rsidR="00B1361E">
              <w:rPr>
                <w:noProof/>
                <w:webHidden/>
              </w:rPr>
              <w:t>11</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39" w:history="1">
            <w:r w:rsidR="00B1361E" w:rsidRPr="001C6092">
              <w:rPr>
                <w:rStyle w:val="Hyperkobling"/>
                <w:noProof/>
              </w:rPr>
              <w:t>4.3.3</w:t>
            </w:r>
            <w:r w:rsidR="00B1361E">
              <w:rPr>
                <w:rFonts w:asciiTheme="minorHAnsi" w:eastAsiaTheme="minorEastAsia" w:hAnsiTheme="minorHAnsi"/>
                <w:noProof/>
                <w:sz w:val="22"/>
              </w:rPr>
              <w:tab/>
            </w:r>
            <w:r w:rsidR="00B1361E" w:rsidRPr="001C6092">
              <w:rPr>
                <w:rStyle w:val="Hyperkobling"/>
                <w:noProof/>
              </w:rPr>
              <w:t>Plan for sosiale aktiviteter</w:t>
            </w:r>
            <w:r w:rsidR="00B1361E">
              <w:rPr>
                <w:noProof/>
                <w:webHidden/>
              </w:rPr>
              <w:tab/>
            </w:r>
            <w:r w:rsidR="00B1361E">
              <w:rPr>
                <w:noProof/>
                <w:webHidden/>
              </w:rPr>
              <w:fldChar w:fldCharType="begin"/>
            </w:r>
            <w:r w:rsidR="00B1361E">
              <w:rPr>
                <w:noProof/>
                <w:webHidden/>
              </w:rPr>
              <w:instrText xml:space="preserve"> PAGEREF _Toc437936739 \h </w:instrText>
            </w:r>
            <w:r w:rsidR="00B1361E">
              <w:rPr>
                <w:noProof/>
                <w:webHidden/>
              </w:rPr>
            </w:r>
            <w:r w:rsidR="00B1361E">
              <w:rPr>
                <w:noProof/>
                <w:webHidden/>
              </w:rPr>
              <w:fldChar w:fldCharType="separate"/>
            </w:r>
            <w:r w:rsidR="00B1361E">
              <w:rPr>
                <w:noProof/>
                <w:webHidden/>
              </w:rPr>
              <w:t>12</w:t>
            </w:r>
            <w:r w:rsidR="00B1361E">
              <w:rPr>
                <w:noProof/>
                <w:webHidden/>
              </w:rPr>
              <w:fldChar w:fldCharType="end"/>
            </w:r>
          </w:hyperlink>
        </w:p>
        <w:p w:rsidR="00B1361E" w:rsidRDefault="004A2204">
          <w:pPr>
            <w:pStyle w:val="INNH2"/>
            <w:tabs>
              <w:tab w:val="left" w:pos="800"/>
            </w:tabs>
            <w:rPr>
              <w:rFonts w:asciiTheme="minorHAnsi" w:eastAsiaTheme="minorEastAsia" w:hAnsiTheme="minorHAnsi"/>
              <w:noProof/>
              <w:sz w:val="22"/>
            </w:rPr>
          </w:pPr>
          <w:hyperlink w:anchor="_Toc437936740" w:history="1">
            <w:r w:rsidR="00B1361E" w:rsidRPr="001C6092">
              <w:rPr>
                <w:rStyle w:val="Hyperkobling"/>
                <w:noProof/>
              </w:rPr>
              <w:t>4.4</w:t>
            </w:r>
            <w:r w:rsidR="00B1361E">
              <w:rPr>
                <w:rFonts w:asciiTheme="minorHAnsi" w:eastAsiaTheme="minorEastAsia" w:hAnsiTheme="minorHAnsi"/>
                <w:noProof/>
                <w:sz w:val="22"/>
              </w:rPr>
              <w:tab/>
            </w:r>
            <w:r w:rsidR="00B1361E" w:rsidRPr="001C6092">
              <w:rPr>
                <w:rStyle w:val="Hyperkobling"/>
                <w:noProof/>
              </w:rPr>
              <w:t>Særskilte tema å være oppmerksom på i denne fasen</w:t>
            </w:r>
            <w:r w:rsidR="00B1361E">
              <w:rPr>
                <w:noProof/>
                <w:webHidden/>
              </w:rPr>
              <w:tab/>
            </w:r>
            <w:r w:rsidR="00B1361E">
              <w:rPr>
                <w:noProof/>
                <w:webHidden/>
              </w:rPr>
              <w:fldChar w:fldCharType="begin"/>
            </w:r>
            <w:r w:rsidR="00B1361E">
              <w:rPr>
                <w:noProof/>
                <w:webHidden/>
              </w:rPr>
              <w:instrText xml:space="preserve"> PAGEREF _Toc437936740 \h </w:instrText>
            </w:r>
            <w:r w:rsidR="00B1361E">
              <w:rPr>
                <w:noProof/>
                <w:webHidden/>
              </w:rPr>
            </w:r>
            <w:r w:rsidR="00B1361E">
              <w:rPr>
                <w:noProof/>
                <w:webHidden/>
              </w:rPr>
              <w:fldChar w:fldCharType="separate"/>
            </w:r>
            <w:r w:rsidR="00B1361E">
              <w:rPr>
                <w:noProof/>
                <w:webHidden/>
              </w:rPr>
              <w:t>12</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41" w:history="1">
            <w:r w:rsidR="00B1361E" w:rsidRPr="001C6092">
              <w:rPr>
                <w:rStyle w:val="Hyperkobling"/>
                <w:noProof/>
              </w:rPr>
              <w:t>4.4.1</w:t>
            </w:r>
            <w:r w:rsidR="00B1361E">
              <w:rPr>
                <w:rFonts w:asciiTheme="minorHAnsi" w:eastAsiaTheme="minorEastAsia" w:hAnsiTheme="minorHAnsi"/>
                <w:noProof/>
                <w:sz w:val="22"/>
              </w:rPr>
              <w:tab/>
            </w:r>
            <w:r w:rsidR="00B1361E" w:rsidRPr="001C6092">
              <w:rPr>
                <w:rStyle w:val="Hyperkobling"/>
                <w:noProof/>
              </w:rPr>
              <w:t>Organisasjonsmodell i ny kommune</w:t>
            </w:r>
            <w:r w:rsidR="00B1361E">
              <w:rPr>
                <w:noProof/>
                <w:webHidden/>
              </w:rPr>
              <w:tab/>
            </w:r>
            <w:r w:rsidR="00B1361E">
              <w:rPr>
                <w:noProof/>
                <w:webHidden/>
              </w:rPr>
              <w:fldChar w:fldCharType="begin"/>
            </w:r>
            <w:r w:rsidR="00B1361E">
              <w:rPr>
                <w:noProof/>
                <w:webHidden/>
              </w:rPr>
              <w:instrText xml:space="preserve"> PAGEREF _Toc437936741 \h </w:instrText>
            </w:r>
            <w:r w:rsidR="00B1361E">
              <w:rPr>
                <w:noProof/>
                <w:webHidden/>
              </w:rPr>
            </w:r>
            <w:r w:rsidR="00B1361E">
              <w:rPr>
                <w:noProof/>
                <w:webHidden/>
              </w:rPr>
              <w:fldChar w:fldCharType="separate"/>
            </w:r>
            <w:r w:rsidR="00B1361E">
              <w:rPr>
                <w:noProof/>
                <w:webHidden/>
              </w:rPr>
              <w:t>12</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42" w:history="1">
            <w:r w:rsidR="00B1361E" w:rsidRPr="001C6092">
              <w:rPr>
                <w:rStyle w:val="Hyperkobling"/>
                <w:noProof/>
              </w:rPr>
              <w:t>4.4.2</w:t>
            </w:r>
            <w:r w:rsidR="00B1361E">
              <w:rPr>
                <w:rFonts w:asciiTheme="minorHAnsi" w:eastAsiaTheme="minorEastAsia" w:hAnsiTheme="minorHAnsi"/>
                <w:noProof/>
                <w:sz w:val="22"/>
              </w:rPr>
              <w:tab/>
            </w:r>
            <w:r w:rsidR="00B1361E" w:rsidRPr="001C6092">
              <w:rPr>
                <w:rStyle w:val="Hyperkobling"/>
                <w:noProof/>
              </w:rPr>
              <w:t>Politisk organisering – kommunen som demokratisk institusjon</w:t>
            </w:r>
            <w:r w:rsidR="00B1361E">
              <w:rPr>
                <w:noProof/>
                <w:webHidden/>
              </w:rPr>
              <w:tab/>
            </w:r>
            <w:r w:rsidR="00B1361E">
              <w:rPr>
                <w:noProof/>
                <w:webHidden/>
              </w:rPr>
              <w:fldChar w:fldCharType="begin"/>
            </w:r>
            <w:r w:rsidR="00B1361E">
              <w:rPr>
                <w:noProof/>
                <w:webHidden/>
              </w:rPr>
              <w:instrText xml:space="preserve"> PAGEREF _Toc437936742 \h </w:instrText>
            </w:r>
            <w:r w:rsidR="00B1361E">
              <w:rPr>
                <w:noProof/>
                <w:webHidden/>
              </w:rPr>
            </w:r>
            <w:r w:rsidR="00B1361E">
              <w:rPr>
                <w:noProof/>
                <w:webHidden/>
              </w:rPr>
              <w:fldChar w:fldCharType="separate"/>
            </w:r>
            <w:r w:rsidR="00B1361E">
              <w:rPr>
                <w:noProof/>
                <w:webHidden/>
              </w:rPr>
              <w:t>12</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43" w:history="1">
            <w:r w:rsidR="00B1361E" w:rsidRPr="001C6092">
              <w:rPr>
                <w:rStyle w:val="Hyperkobling"/>
                <w:noProof/>
              </w:rPr>
              <w:t>4.4.3</w:t>
            </w:r>
            <w:r w:rsidR="00B1361E">
              <w:rPr>
                <w:rFonts w:asciiTheme="minorHAnsi" w:eastAsiaTheme="minorEastAsia" w:hAnsiTheme="minorHAnsi"/>
                <w:noProof/>
                <w:sz w:val="22"/>
              </w:rPr>
              <w:tab/>
            </w:r>
            <w:r w:rsidR="00B1361E" w:rsidRPr="001C6092">
              <w:rPr>
                <w:rStyle w:val="Hyperkobling"/>
                <w:noProof/>
              </w:rPr>
              <w:t>Uttreden og oppløsning av interkommunale samarbeid i forbindelse med kommunesammenslåing (inndelingsloven § 16)</w:t>
            </w:r>
            <w:r w:rsidR="00B1361E">
              <w:rPr>
                <w:noProof/>
                <w:webHidden/>
              </w:rPr>
              <w:tab/>
            </w:r>
            <w:r w:rsidR="00B1361E">
              <w:rPr>
                <w:noProof/>
                <w:webHidden/>
              </w:rPr>
              <w:fldChar w:fldCharType="begin"/>
            </w:r>
            <w:r w:rsidR="00B1361E">
              <w:rPr>
                <w:noProof/>
                <w:webHidden/>
              </w:rPr>
              <w:instrText xml:space="preserve"> PAGEREF _Toc437936743 \h </w:instrText>
            </w:r>
            <w:r w:rsidR="00B1361E">
              <w:rPr>
                <w:noProof/>
                <w:webHidden/>
              </w:rPr>
            </w:r>
            <w:r w:rsidR="00B1361E">
              <w:rPr>
                <w:noProof/>
                <w:webHidden/>
              </w:rPr>
              <w:fldChar w:fldCharType="separate"/>
            </w:r>
            <w:r w:rsidR="00B1361E">
              <w:rPr>
                <w:noProof/>
                <w:webHidden/>
              </w:rPr>
              <w:t>13</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44" w:history="1">
            <w:r w:rsidR="00B1361E" w:rsidRPr="001C6092">
              <w:rPr>
                <w:rStyle w:val="Hyperkobling"/>
                <w:noProof/>
              </w:rPr>
              <w:t>4.4.4</w:t>
            </w:r>
            <w:r w:rsidR="00B1361E">
              <w:rPr>
                <w:rFonts w:asciiTheme="minorHAnsi" w:eastAsiaTheme="minorEastAsia" w:hAnsiTheme="minorHAnsi"/>
                <w:noProof/>
                <w:sz w:val="22"/>
              </w:rPr>
              <w:tab/>
            </w:r>
            <w:r w:rsidR="00B1361E" w:rsidRPr="001C6092">
              <w:rPr>
                <w:rStyle w:val="Hyperkobling"/>
                <w:noProof/>
              </w:rPr>
              <w:t>Anskaffelser</w:t>
            </w:r>
            <w:r w:rsidR="00B1361E">
              <w:rPr>
                <w:noProof/>
                <w:webHidden/>
              </w:rPr>
              <w:tab/>
            </w:r>
            <w:r w:rsidR="00B1361E">
              <w:rPr>
                <w:noProof/>
                <w:webHidden/>
              </w:rPr>
              <w:fldChar w:fldCharType="begin"/>
            </w:r>
            <w:r w:rsidR="00B1361E">
              <w:rPr>
                <w:noProof/>
                <w:webHidden/>
              </w:rPr>
              <w:instrText xml:space="preserve"> PAGEREF _Toc437936744 \h </w:instrText>
            </w:r>
            <w:r w:rsidR="00B1361E">
              <w:rPr>
                <w:noProof/>
                <w:webHidden/>
              </w:rPr>
            </w:r>
            <w:r w:rsidR="00B1361E">
              <w:rPr>
                <w:noProof/>
                <w:webHidden/>
              </w:rPr>
              <w:fldChar w:fldCharType="separate"/>
            </w:r>
            <w:r w:rsidR="00B1361E">
              <w:rPr>
                <w:noProof/>
                <w:webHidden/>
              </w:rPr>
              <w:t>13</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45" w:history="1">
            <w:r w:rsidR="00B1361E" w:rsidRPr="001C6092">
              <w:rPr>
                <w:rStyle w:val="Hyperkobling"/>
                <w:noProof/>
              </w:rPr>
              <w:t>4.4.5</w:t>
            </w:r>
            <w:r w:rsidR="00B1361E">
              <w:rPr>
                <w:rFonts w:asciiTheme="minorHAnsi" w:eastAsiaTheme="minorEastAsia" w:hAnsiTheme="minorHAnsi"/>
                <w:noProof/>
                <w:sz w:val="22"/>
              </w:rPr>
              <w:tab/>
            </w:r>
            <w:r w:rsidR="00B1361E" w:rsidRPr="001C6092">
              <w:rPr>
                <w:rStyle w:val="Hyperkobling"/>
                <w:noProof/>
              </w:rPr>
              <w:t>Samkjøring av IKT-systemer</w:t>
            </w:r>
            <w:r w:rsidR="00B1361E">
              <w:rPr>
                <w:noProof/>
                <w:webHidden/>
              </w:rPr>
              <w:tab/>
            </w:r>
            <w:r w:rsidR="00B1361E">
              <w:rPr>
                <w:noProof/>
                <w:webHidden/>
              </w:rPr>
              <w:fldChar w:fldCharType="begin"/>
            </w:r>
            <w:r w:rsidR="00B1361E">
              <w:rPr>
                <w:noProof/>
                <w:webHidden/>
              </w:rPr>
              <w:instrText xml:space="preserve"> PAGEREF _Toc437936745 \h </w:instrText>
            </w:r>
            <w:r w:rsidR="00B1361E">
              <w:rPr>
                <w:noProof/>
                <w:webHidden/>
              </w:rPr>
            </w:r>
            <w:r w:rsidR="00B1361E">
              <w:rPr>
                <w:noProof/>
                <w:webHidden/>
              </w:rPr>
              <w:fldChar w:fldCharType="separate"/>
            </w:r>
            <w:r w:rsidR="00B1361E">
              <w:rPr>
                <w:noProof/>
                <w:webHidden/>
              </w:rPr>
              <w:t>13</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46" w:history="1">
            <w:r w:rsidR="00B1361E" w:rsidRPr="001C6092">
              <w:rPr>
                <w:rStyle w:val="Hyperkobling"/>
                <w:noProof/>
              </w:rPr>
              <w:t>4.4.6</w:t>
            </w:r>
            <w:r w:rsidR="00B1361E">
              <w:rPr>
                <w:rFonts w:asciiTheme="minorHAnsi" w:eastAsiaTheme="minorEastAsia" w:hAnsiTheme="minorHAnsi"/>
                <w:noProof/>
                <w:sz w:val="22"/>
              </w:rPr>
              <w:tab/>
            </w:r>
            <w:r w:rsidR="00B1361E" w:rsidRPr="001C6092">
              <w:rPr>
                <w:rStyle w:val="Hyperkobling"/>
                <w:noProof/>
              </w:rPr>
              <w:t>Arkiv</w:t>
            </w:r>
            <w:r w:rsidR="00B1361E">
              <w:rPr>
                <w:noProof/>
                <w:webHidden/>
              </w:rPr>
              <w:tab/>
            </w:r>
            <w:r w:rsidR="00B1361E">
              <w:rPr>
                <w:noProof/>
                <w:webHidden/>
              </w:rPr>
              <w:fldChar w:fldCharType="begin"/>
            </w:r>
            <w:r w:rsidR="00B1361E">
              <w:rPr>
                <w:noProof/>
                <w:webHidden/>
              </w:rPr>
              <w:instrText xml:space="preserve"> PAGEREF _Toc437936746 \h </w:instrText>
            </w:r>
            <w:r w:rsidR="00B1361E">
              <w:rPr>
                <w:noProof/>
                <w:webHidden/>
              </w:rPr>
            </w:r>
            <w:r w:rsidR="00B1361E">
              <w:rPr>
                <w:noProof/>
                <w:webHidden/>
              </w:rPr>
              <w:fldChar w:fldCharType="separate"/>
            </w:r>
            <w:r w:rsidR="00B1361E">
              <w:rPr>
                <w:noProof/>
                <w:webHidden/>
              </w:rPr>
              <w:t>13</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47" w:history="1">
            <w:r w:rsidR="00B1361E" w:rsidRPr="001C6092">
              <w:rPr>
                <w:rStyle w:val="Hyperkobling"/>
                <w:noProof/>
              </w:rPr>
              <w:t>4.4.7</w:t>
            </w:r>
            <w:r w:rsidR="00B1361E">
              <w:rPr>
                <w:rFonts w:asciiTheme="minorHAnsi" w:eastAsiaTheme="minorEastAsia" w:hAnsiTheme="minorHAnsi"/>
                <w:noProof/>
                <w:sz w:val="22"/>
              </w:rPr>
              <w:tab/>
            </w:r>
            <w:r w:rsidR="00B1361E" w:rsidRPr="001C6092">
              <w:rPr>
                <w:rStyle w:val="Hyperkobling"/>
                <w:noProof/>
              </w:rPr>
              <w:t>Om kommunal planstrategi</w:t>
            </w:r>
            <w:r w:rsidR="00B1361E">
              <w:rPr>
                <w:noProof/>
                <w:webHidden/>
              </w:rPr>
              <w:tab/>
            </w:r>
            <w:r w:rsidR="00B1361E">
              <w:rPr>
                <w:noProof/>
                <w:webHidden/>
              </w:rPr>
              <w:fldChar w:fldCharType="begin"/>
            </w:r>
            <w:r w:rsidR="00B1361E">
              <w:rPr>
                <w:noProof/>
                <w:webHidden/>
              </w:rPr>
              <w:instrText xml:space="preserve"> PAGEREF _Toc437936747 \h </w:instrText>
            </w:r>
            <w:r w:rsidR="00B1361E">
              <w:rPr>
                <w:noProof/>
                <w:webHidden/>
              </w:rPr>
            </w:r>
            <w:r w:rsidR="00B1361E">
              <w:rPr>
                <w:noProof/>
                <w:webHidden/>
              </w:rPr>
              <w:fldChar w:fldCharType="separate"/>
            </w:r>
            <w:r w:rsidR="00B1361E">
              <w:rPr>
                <w:noProof/>
                <w:webHidden/>
              </w:rPr>
              <w:t>14</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48" w:history="1">
            <w:r w:rsidR="00B1361E" w:rsidRPr="001C6092">
              <w:rPr>
                <w:rStyle w:val="Hyperkobling"/>
                <w:noProof/>
              </w:rPr>
              <w:t>4.4.8</w:t>
            </w:r>
            <w:r w:rsidR="00B1361E">
              <w:rPr>
                <w:rFonts w:asciiTheme="minorHAnsi" w:eastAsiaTheme="minorEastAsia" w:hAnsiTheme="minorHAnsi"/>
                <w:noProof/>
                <w:sz w:val="22"/>
              </w:rPr>
              <w:tab/>
            </w:r>
            <w:r w:rsidR="00B1361E" w:rsidRPr="001C6092">
              <w:rPr>
                <w:rStyle w:val="Hyperkobling"/>
                <w:noProof/>
              </w:rPr>
              <w:t>Forholdet til statlige felleskomponenter</w:t>
            </w:r>
            <w:r w:rsidR="00B1361E">
              <w:rPr>
                <w:noProof/>
                <w:webHidden/>
              </w:rPr>
              <w:tab/>
            </w:r>
            <w:r w:rsidR="00B1361E">
              <w:rPr>
                <w:noProof/>
                <w:webHidden/>
              </w:rPr>
              <w:fldChar w:fldCharType="begin"/>
            </w:r>
            <w:r w:rsidR="00B1361E">
              <w:rPr>
                <w:noProof/>
                <w:webHidden/>
              </w:rPr>
              <w:instrText xml:space="preserve"> PAGEREF _Toc437936748 \h </w:instrText>
            </w:r>
            <w:r w:rsidR="00B1361E">
              <w:rPr>
                <w:noProof/>
                <w:webHidden/>
              </w:rPr>
            </w:r>
            <w:r w:rsidR="00B1361E">
              <w:rPr>
                <w:noProof/>
                <w:webHidden/>
              </w:rPr>
              <w:fldChar w:fldCharType="separate"/>
            </w:r>
            <w:r w:rsidR="00B1361E">
              <w:rPr>
                <w:noProof/>
                <w:webHidden/>
              </w:rPr>
              <w:t>14</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49" w:history="1">
            <w:r w:rsidR="00B1361E" w:rsidRPr="001C6092">
              <w:rPr>
                <w:rStyle w:val="Hyperkobling"/>
                <w:noProof/>
              </w:rPr>
              <w:t>4.4.9</w:t>
            </w:r>
            <w:r w:rsidR="00B1361E">
              <w:rPr>
                <w:rFonts w:asciiTheme="minorHAnsi" w:eastAsiaTheme="minorEastAsia" w:hAnsiTheme="minorHAnsi"/>
                <w:noProof/>
                <w:sz w:val="22"/>
              </w:rPr>
              <w:tab/>
            </w:r>
            <w:r w:rsidR="00B1361E" w:rsidRPr="001C6092">
              <w:rPr>
                <w:rStyle w:val="Hyperkobling"/>
                <w:noProof/>
              </w:rPr>
              <w:t>Informasjon til berørte interesser</w:t>
            </w:r>
            <w:r w:rsidR="00B1361E">
              <w:rPr>
                <w:noProof/>
                <w:webHidden/>
              </w:rPr>
              <w:tab/>
            </w:r>
            <w:r w:rsidR="00B1361E">
              <w:rPr>
                <w:noProof/>
                <w:webHidden/>
              </w:rPr>
              <w:fldChar w:fldCharType="begin"/>
            </w:r>
            <w:r w:rsidR="00B1361E">
              <w:rPr>
                <w:noProof/>
                <w:webHidden/>
              </w:rPr>
              <w:instrText xml:space="preserve"> PAGEREF _Toc437936749 \h </w:instrText>
            </w:r>
            <w:r w:rsidR="00B1361E">
              <w:rPr>
                <w:noProof/>
                <w:webHidden/>
              </w:rPr>
            </w:r>
            <w:r w:rsidR="00B1361E">
              <w:rPr>
                <w:noProof/>
                <w:webHidden/>
              </w:rPr>
              <w:fldChar w:fldCharType="separate"/>
            </w:r>
            <w:r w:rsidR="00B1361E">
              <w:rPr>
                <w:noProof/>
                <w:webHidden/>
              </w:rPr>
              <w:t>15</w:t>
            </w:r>
            <w:r w:rsidR="00B1361E">
              <w:rPr>
                <w:noProof/>
                <w:webHidden/>
              </w:rPr>
              <w:fldChar w:fldCharType="end"/>
            </w:r>
          </w:hyperlink>
        </w:p>
        <w:p w:rsidR="00B1361E" w:rsidRDefault="004A2204">
          <w:pPr>
            <w:pStyle w:val="INNH3"/>
            <w:tabs>
              <w:tab w:val="left" w:pos="1440"/>
            </w:tabs>
            <w:rPr>
              <w:rFonts w:asciiTheme="minorHAnsi" w:eastAsiaTheme="minorEastAsia" w:hAnsiTheme="minorHAnsi"/>
              <w:noProof/>
              <w:sz w:val="22"/>
            </w:rPr>
          </w:pPr>
          <w:hyperlink w:anchor="_Toc437936750" w:history="1">
            <w:r w:rsidR="00B1361E" w:rsidRPr="001C6092">
              <w:rPr>
                <w:rStyle w:val="Hyperkobling"/>
                <w:noProof/>
              </w:rPr>
              <w:t>4.4.10</w:t>
            </w:r>
            <w:r w:rsidR="00B1361E">
              <w:rPr>
                <w:rFonts w:asciiTheme="minorHAnsi" w:eastAsiaTheme="minorEastAsia" w:hAnsiTheme="minorHAnsi"/>
                <w:noProof/>
                <w:sz w:val="22"/>
              </w:rPr>
              <w:tab/>
            </w:r>
            <w:r w:rsidR="00B1361E" w:rsidRPr="001C6092">
              <w:rPr>
                <w:rStyle w:val="Hyperkobling"/>
                <w:noProof/>
              </w:rPr>
              <w:t>Samtidig deling og sammenslåing eller sammenslåing og samtidig grensejustering</w:t>
            </w:r>
            <w:r w:rsidR="00B1361E">
              <w:rPr>
                <w:noProof/>
                <w:webHidden/>
              </w:rPr>
              <w:tab/>
            </w:r>
            <w:r w:rsidR="00B1361E">
              <w:rPr>
                <w:noProof/>
                <w:webHidden/>
              </w:rPr>
              <w:fldChar w:fldCharType="begin"/>
            </w:r>
            <w:r w:rsidR="00B1361E">
              <w:rPr>
                <w:noProof/>
                <w:webHidden/>
              </w:rPr>
              <w:instrText xml:space="preserve"> PAGEREF _Toc437936750 \h </w:instrText>
            </w:r>
            <w:r w:rsidR="00B1361E">
              <w:rPr>
                <w:noProof/>
                <w:webHidden/>
              </w:rPr>
            </w:r>
            <w:r w:rsidR="00B1361E">
              <w:rPr>
                <w:noProof/>
                <w:webHidden/>
              </w:rPr>
              <w:fldChar w:fldCharType="separate"/>
            </w:r>
            <w:r w:rsidR="00B1361E">
              <w:rPr>
                <w:noProof/>
                <w:webHidden/>
              </w:rPr>
              <w:t>15</w:t>
            </w:r>
            <w:r w:rsidR="00B1361E">
              <w:rPr>
                <w:noProof/>
                <w:webHidden/>
              </w:rPr>
              <w:fldChar w:fldCharType="end"/>
            </w:r>
          </w:hyperlink>
        </w:p>
        <w:p w:rsidR="00B1361E" w:rsidRDefault="004A2204">
          <w:pPr>
            <w:pStyle w:val="INNH2"/>
            <w:tabs>
              <w:tab w:val="left" w:pos="800"/>
            </w:tabs>
            <w:rPr>
              <w:rFonts w:asciiTheme="minorHAnsi" w:eastAsiaTheme="minorEastAsia" w:hAnsiTheme="minorHAnsi"/>
              <w:noProof/>
              <w:sz w:val="22"/>
            </w:rPr>
          </w:pPr>
          <w:hyperlink w:anchor="_Toc437936751" w:history="1">
            <w:r w:rsidR="00B1361E" w:rsidRPr="001C6092">
              <w:rPr>
                <w:rStyle w:val="Hyperkobling"/>
                <w:noProof/>
              </w:rPr>
              <w:t>4.5</w:t>
            </w:r>
            <w:r w:rsidR="00B1361E">
              <w:rPr>
                <w:rFonts w:asciiTheme="minorHAnsi" w:eastAsiaTheme="minorEastAsia" w:hAnsiTheme="minorHAnsi"/>
                <w:noProof/>
                <w:sz w:val="22"/>
              </w:rPr>
              <w:tab/>
            </w:r>
            <w:r w:rsidR="00B1361E" w:rsidRPr="001C6092">
              <w:rPr>
                <w:rStyle w:val="Hyperkobling"/>
                <w:noProof/>
              </w:rPr>
              <w:t>Konstituering av nytt kommunestyre (§ 27)</w:t>
            </w:r>
            <w:r w:rsidR="00B1361E">
              <w:rPr>
                <w:noProof/>
                <w:webHidden/>
              </w:rPr>
              <w:tab/>
            </w:r>
            <w:r w:rsidR="00B1361E">
              <w:rPr>
                <w:noProof/>
                <w:webHidden/>
              </w:rPr>
              <w:fldChar w:fldCharType="begin"/>
            </w:r>
            <w:r w:rsidR="00B1361E">
              <w:rPr>
                <w:noProof/>
                <w:webHidden/>
              </w:rPr>
              <w:instrText xml:space="preserve"> PAGEREF _Toc437936751 \h </w:instrText>
            </w:r>
            <w:r w:rsidR="00B1361E">
              <w:rPr>
                <w:noProof/>
                <w:webHidden/>
              </w:rPr>
            </w:r>
            <w:r w:rsidR="00B1361E">
              <w:rPr>
                <w:noProof/>
                <w:webHidden/>
              </w:rPr>
              <w:fldChar w:fldCharType="separate"/>
            </w:r>
            <w:r w:rsidR="00B1361E">
              <w:rPr>
                <w:noProof/>
                <w:webHidden/>
              </w:rPr>
              <w:t>15</w:t>
            </w:r>
            <w:r w:rsidR="00B1361E">
              <w:rPr>
                <w:noProof/>
                <w:webHidden/>
              </w:rPr>
              <w:fldChar w:fldCharType="end"/>
            </w:r>
          </w:hyperlink>
        </w:p>
        <w:p w:rsidR="00B1361E" w:rsidRDefault="004A2204">
          <w:pPr>
            <w:pStyle w:val="INNH2"/>
            <w:tabs>
              <w:tab w:val="left" w:pos="800"/>
            </w:tabs>
            <w:rPr>
              <w:rFonts w:asciiTheme="minorHAnsi" w:eastAsiaTheme="minorEastAsia" w:hAnsiTheme="minorHAnsi"/>
              <w:noProof/>
              <w:sz w:val="22"/>
            </w:rPr>
          </w:pPr>
          <w:hyperlink w:anchor="_Toc437936752" w:history="1">
            <w:r w:rsidR="00B1361E" w:rsidRPr="001C6092">
              <w:rPr>
                <w:rStyle w:val="Hyperkobling"/>
                <w:noProof/>
              </w:rPr>
              <w:t>4.6</w:t>
            </w:r>
            <w:r w:rsidR="00B1361E">
              <w:rPr>
                <w:rFonts w:asciiTheme="minorHAnsi" w:eastAsiaTheme="minorEastAsia" w:hAnsiTheme="minorHAnsi"/>
                <w:noProof/>
                <w:sz w:val="22"/>
              </w:rPr>
              <w:tab/>
            </w:r>
            <w:r w:rsidR="00B1361E" w:rsidRPr="001C6092">
              <w:rPr>
                <w:rStyle w:val="Hyperkobling"/>
                <w:noProof/>
              </w:rPr>
              <w:t>Budsjett og regnskap</w:t>
            </w:r>
            <w:r w:rsidR="00B1361E">
              <w:rPr>
                <w:noProof/>
                <w:webHidden/>
              </w:rPr>
              <w:tab/>
            </w:r>
            <w:r w:rsidR="00B1361E">
              <w:rPr>
                <w:noProof/>
                <w:webHidden/>
              </w:rPr>
              <w:fldChar w:fldCharType="begin"/>
            </w:r>
            <w:r w:rsidR="00B1361E">
              <w:rPr>
                <w:noProof/>
                <w:webHidden/>
              </w:rPr>
              <w:instrText xml:space="preserve"> PAGEREF _Toc437936752 \h </w:instrText>
            </w:r>
            <w:r w:rsidR="00B1361E">
              <w:rPr>
                <w:noProof/>
                <w:webHidden/>
              </w:rPr>
            </w:r>
            <w:r w:rsidR="00B1361E">
              <w:rPr>
                <w:noProof/>
                <w:webHidden/>
              </w:rPr>
              <w:fldChar w:fldCharType="separate"/>
            </w:r>
            <w:r w:rsidR="00B1361E">
              <w:rPr>
                <w:noProof/>
                <w:webHidden/>
              </w:rPr>
              <w:t>15</w:t>
            </w:r>
            <w:r w:rsidR="00B1361E">
              <w:rPr>
                <w:noProof/>
                <w:webHidden/>
              </w:rPr>
              <w:fldChar w:fldCharType="end"/>
            </w:r>
          </w:hyperlink>
        </w:p>
        <w:p w:rsidR="00B1361E" w:rsidRDefault="004A2204">
          <w:pPr>
            <w:pStyle w:val="INNH2"/>
            <w:tabs>
              <w:tab w:val="left" w:pos="800"/>
            </w:tabs>
            <w:rPr>
              <w:rFonts w:asciiTheme="minorHAnsi" w:eastAsiaTheme="minorEastAsia" w:hAnsiTheme="minorHAnsi"/>
              <w:noProof/>
              <w:sz w:val="22"/>
            </w:rPr>
          </w:pPr>
          <w:hyperlink w:anchor="_Toc437936753" w:history="1">
            <w:r w:rsidR="00B1361E" w:rsidRPr="001C6092">
              <w:rPr>
                <w:rStyle w:val="Hyperkobling"/>
                <w:noProof/>
              </w:rPr>
              <w:t>4.7</w:t>
            </w:r>
            <w:r w:rsidR="00B1361E">
              <w:rPr>
                <w:rFonts w:asciiTheme="minorHAnsi" w:eastAsiaTheme="minorEastAsia" w:hAnsiTheme="minorHAnsi"/>
                <w:noProof/>
                <w:sz w:val="22"/>
              </w:rPr>
              <w:tab/>
            </w:r>
            <w:r w:rsidR="00B1361E" w:rsidRPr="001C6092">
              <w:rPr>
                <w:rStyle w:val="Hyperkobling"/>
                <w:noProof/>
              </w:rPr>
              <w:t>Kilder for videre fordypning</w:t>
            </w:r>
            <w:r w:rsidR="00B1361E">
              <w:rPr>
                <w:noProof/>
                <w:webHidden/>
              </w:rPr>
              <w:tab/>
            </w:r>
            <w:r w:rsidR="00B1361E">
              <w:rPr>
                <w:noProof/>
                <w:webHidden/>
              </w:rPr>
              <w:fldChar w:fldCharType="begin"/>
            </w:r>
            <w:r w:rsidR="00B1361E">
              <w:rPr>
                <w:noProof/>
                <w:webHidden/>
              </w:rPr>
              <w:instrText xml:space="preserve"> PAGEREF _Toc437936753 \h </w:instrText>
            </w:r>
            <w:r w:rsidR="00B1361E">
              <w:rPr>
                <w:noProof/>
                <w:webHidden/>
              </w:rPr>
            </w:r>
            <w:r w:rsidR="00B1361E">
              <w:rPr>
                <w:noProof/>
                <w:webHidden/>
              </w:rPr>
              <w:fldChar w:fldCharType="separate"/>
            </w:r>
            <w:r w:rsidR="00B1361E">
              <w:rPr>
                <w:noProof/>
                <w:webHidden/>
              </w:rPr>
              <w:t>16</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54" w:history="1">
            <w:r w:rsidR="00B1361E" w:rsidRPr="001C6092">
              <w:rPr>
                <w:rStyle w:val="Hyperkobling"/>
                <w:noProof/>
              </w:rPr>
              <w:t>4.7.1</w:t>
            </w:r>
            <w:r w:rsidR="00B1361E">
              <w:rPr>
                <w:rFonts w:asciiTheme="minorHAnsi" w:eastAsiaTheme="minorEastAsia" w:hAnsiTheme="minorHAnsi"/>
                <w:noProof/>
                <w:sz w:val="22"/>
              </w:rPr>
              <w:tab/>
            </w:r>
            <w:r w:rsidR="00B1361E" w:rsidRPr="001C6092">
              <w:rPr>
                <w:rStyle w:val="Hyperkobling"/>
                <w:noProof/>
              </w:rPr>
              <w:t>Modell for dekning av engangskostnader</w:t>
            </w:r>
            <w:r w:rsidR="00B1361E">
              <w:rPr>
                <w:noProof/>
                <w:webHidden/>
              </w:rPr>
              <w:tab/>
            </w:r>
            <w:r w:rsidR="00B1361E">
              <w:rPr>
                <w:noProof/>
                <w:webHidden/>
              </w:rPr>
              <w:fldChar w:fldCharType="begin"/>
            </w:r>
            <w:r w:rsidR="00B1361E">
              <w:rPr>
                <w:noProof/>
                <w:webHidden/>
              </w:rPr>
              <w:instrText xml:space="preserve"> PAGEREF _Toc437936754 \h </w:instrText>
            </w:r>
            <w:r w:rsidR="00B1361E">
              <w:rPr>
                <w:noProof/>
                <w:webHidden/>
              </w:rPr>
            </w:r>
            <w:r w:rsidR="00B1361E">
              <w:rPr>
                <w:noProof/>
                <w:webHidden/>
              </w:rPr>
              <w:fldChar w:fldCharType="separate"/>
            </w:r>
            <w:r w:rsidR="00B1361E">
              <w:rPr>
                <w:noProof/>
                <w:webHidden/>
              </w:rPr>
              <w:t>16</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55" w:history="1">
            <w:r w:rsidR="00B1361E" w:rsidRPr="001C6092">
              <w:rPr>
                <w:rStyle w:val="Hyperkobling"/>
                <w:rFonts w:cs="Times New Roman"/>
                <w:noProof/>
              </w:rPr>
              <w:t>4.7.2</w:t>
            </w:r>
            <w:r w:rsidR="00B1361E">
              <w:rPr>
                <w:rFonts w:asciiTheme="minorHAnsi" w:eastAsiaTheme="minorEastAsia" w:hAnsiTheme="minorHAnsi"/>
                <w:noProof/>
                <w:sz w:val="22"/>
              </w:rPr>
              <w:tab/>
            </w:r>
            <w:r w:rsidR="00B1361E" w:rsidRPr="001C6092">
              <w:rPr>
                <w:rStyle w:val="Hyperkobling"/>
                <w:rFonts w:cs="Times New Roman"/>
                <w:noProof/>
              </w:rPr>
              <w:t>Prosjektorganisering Ølen og Vindafjord</w:t>
            </w:r>
            <w:r w:rsidR="00B1361E">
              <w:rPr>
                <w:noProof/>
                <w:webHidden/>
              </w:rPr>
              <w:tab/>
            </w:r>
            <w:r w:rsidR="00B1361E">
              <w:rPr>
                <w:noProof/>
                <w:webHidden/>
              </w:rPr>
              <w:fldChar w:fldCharType="begin"/>
            </w:r>
            <w:r w:rsidR="00B1361E">
              <w:rPr>
                <w:noProof/>
                <w:webHidden/>
              </w:rPr>
              <w:instrText xml:space="preserve"> PAGEREF _Toc437936755 \h </w:instrText>
            </w:r>
            <w:r w:rsidR="00B1361E">
              <w:rPr>
                <w:noProof/>
                <w:webHidden/>
              </w:rPr>
            </w:r>
            <w:r w:rsidR="00B1361E">
              <w:rPr>
                <w:noProof/>
                <w:webHidden/>
              </w:rPr>
              <w:fldChar w:fldCharType="separate"/>
            </w:r>
            <w:r w:rsidR="00B1361E">
              <w:rPr>
                <w:noProof/>
                <w:webHidden/>
              </w:rPr>
              <w:t>17</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56" w:history="1">
            <w:r w:rsidR="00B1361E" w:rsidRPr="001C6092">
              <w:rPr>
                <w:rStyle w:val="Hyperkobling"/>
                <w:noProof/>
              </w:rPr>
              <w:t>4.7.3</w:t>
            </w:r>
            <w:r w:rsidR="00B1361E">
              <w:rPr>
                <w:rFonts w:asciiTheme="minorHAnsi" w:eastAsiaTheme="minorEastAsia" w:hAnsiTheme="minorHAnsi"/>
                <w:noProof/>
                <w:sz w:val="22"/>
              </w:rPr>
              <w:tab/>
            </w:r>
            <w:r w:rsidR="00B1361E" w:rsidRPr="001C6092">
              <w:rPr>
                <w:rStyle w:val="Hyperkobling"/>
                <w:noProof/>
              </w:rPr>
              <w:t>Interkommunalt samarbeid – oppsigelse, oppløsning, videreføring</w:t>
            </w:r>
            <w:r w:rsidR="00B1361E">
              <w:rPr>
                <w:noProof/>
                <w:webHidden/>
              </w:rPr>
              <w:tab/>
            </w:r>
            <w:r w:rsidR="00B1361E">
              <w:rPr>
                <w:noProof/>
                <w:webHidden/>
              </w:rPr>
              <w:fldChar w:fldCharType="begin"/>
            </w:r>
            <w:r w:rsidR="00B1361E">
              <w:rPr>
                <w:noProof/>
                <w:webHidden/>
              </w:rPr>
              <w:instrText xml:space="preserve"> PAGEREF _Toc437936756 \h </w:instrText>
            </w:r>
            <w:r w:rsidR="00B1361E">
              <w:rPr>
                <w:noProof/>
                <w:webHidden/>
              </w:rPr>
            </w:r>
            <w:r w:rsidR="00B1361E">
              <w:rPr>
                <w:noProof/>
                <w:webHidden/>
              </w:rPr>
              <w:fldChar w:fldCharType="separate"/>
            </w:r>
            <w:r w:rsidR="00B1361E">
              <w:rPr>
                <w:noProof/>
                <w:webHidden/>
              </w:rPr>
              <w:t>17</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57" w:history="1">
            <w:r w:rsidR="00B1361E" w:rsidRPr="001C6092">
              <w:rPr>
                <w:rStyle w:val="Hyperkobling"/>
                <w:noProof/>
              </w:rPr>
              <w:t>4.7.4</w:t>
            </w:r>
            <w:r w:rsidR="00B1361E">
              <w:rPr>
                <w:rFonts w:asciiTheme="minorHAnsi" w:eastAsiaTheme="minorEastAsia" w:hAnsiTheme="minorHAnsi"/>
                <w:noProof/>
                <w:sz w:val="22"/>
              </w:rPr>
              <w:tab/>
            </w:r>
            <w:r w:rsidR="00B1361E" w:rsidRPr="001C6092">
              <w:rPr>
                <w:rStyle w:val="Hyperkobling"/>
                <w:noProof/>
              </w:rPr>
              <w:t>Grensejustering og deling</w:t>
            </w:r>
            <w:r w:rsidR="00B1361E">
              <w:rPr>
                <w:noProof/>
                <w:webHidden/>
              </w:rPr>
              <w:tab/>
            </w:r>
            <w:r w:rsidR="00B1361E">
              <w:rPr>
                <w:noProof/>
                <w:webHidden/>
              </w:rPr>
              <w:fldChar w:fldCharType="begin"/>
            </w:r>
            <w:r w:rsidR="00B1361E">
              <w:rPr>
                <w:noProof/>
                <w:webHidden/>
              </w:rPr>
              <w:instrText xml:space="preserve"> PAGEREF _Toc437936757 \h </w:instrText>
            </w:r>
            <w:r w:rsidR="00B1361E">
              <w:rPr>
                <w:noProof/>
                <w:webHidden/>
              </w:rPr>
            </w:r>
            <w:r w:rsidR="00B1361E">
              <w:rPr>
                <w:noProof/>
                <w:webHidden/>
              </w:rPr>
              <w:fldChar w:fldCharType="separate"/>
            </w:r>
            <w:r w:rsidR="00B1361E">
              <w:rPr>
                <w:noProof/>
                <w:webHidden/>
              </w:rPr>
              <w:t>19</w:t>
            </w:r>
            <w:r w:rsidR="00B1361E">
              <w:rPr>
                <w:noProof/>
                <w:webHidden/>
              </w:rPr>
              <w:fldChar w:fldCharType="end"/>
            </w:r>
          </w:hyperlink>
        </w:p>
        <w:p w:rsidR="00B1361E" w:rsidRDefault="004A2204">
          <w:pPr>
            <w:pStyle w:val="INNH3"/>
            <w:tabs>
              <w:tab w:val="left" w:pos="1200"/>
            </w:tabs>
            <w:rPr>
              <w:rFonts w:asciiTheme="minorHAnsi" w:eastAsiaTheme="minorEastAsia" w:hAnsiTheme="minorHAnsi"/>
              <w:noProof/>
              <w:sz w:val="22"/>
            </w:rPr>
          </w:pPr>
          <w:hyperlink w:anchor="_Toc437936758" w:history="1">
            <w:r w:rsidR="00B1361E" w:rsidRPr="001C6092">
              <w:rPr>
                <w:rStyle w:val="Hyperkobling"/>
                <w:noProof/>
              </w:rPr>
              <w:t>4.7.5</w:t>
            </w:r>
            <w:r w:rsidR="00B1361E">
              <w:rPr>
                <w:rFonts w:asciiTheme="minorHAnsi" w:eastAsiaTheme="minorEastAsia" w:hAnsiTheme="minorHAnsi"/>
                <w:noProof/>
                <w:sz w:val="22"/>
              </w:rPr>
              <w:tab/>
            </w:r>
            <w:r w:rsidR="00B1361E" w:rsidRPr="001C6092">
              <w:rPr>
                <w:rStyle w:val="Hyperkobling"/>
                <w:noProof/>
              </w:rPr>
              <w:t>Reformstøtte</w:t>
            </w:r>
            <w:r w:rsidR="00B1361E">
              <w:rPr>
                <w:noProof/>
                <w:webHidden/>
              </w:rPr>
              <w:tab/>
            </w:r>
            <w:r w:rsidR="00B1361E">
              <w:rPr>
                <w:noProof/>
                <w:webHidden/>
              </w:rPr>
              <w:fldChar w:fldCharType="begin"/>
            </w:r>
            <w:r w:rsidR="00B1361E">
              <w:rPr>
                <w:noProof/>
                <w:webHidden/>
              </w:rPr>
              <w:instrText xml:space="preserve"> PAGEREF _Toc437936758 \h </w:instrText>
            </w:r>
            <w:r w:rsidR="00B1361E">
              <w:rPr>
                <w:noProof/>
                <w:webHidden/>
              </w:rPr>
            </w:r>
            <w:r w:rsidR="00B1361E">
              <w:rPr>
                <w:noProof/>
                <w:webHidden/>
              </w:rPr>
              <w:fldChar w:fldCharType="separate"/>
            </w:r>
            <w:r w:rsidR="00B1361E">
              <w:rPr>
                <w:noProof/>
                <w:webHidden/>
              </w:rPr>
              <w:t>20</w:t>
            </w:r>
            <w:r w:rsidR="00B1361E">
              <w:rPr>
                <w:noProof/>
                <w:webHidden/>
              </w:rPr>
              <w:fldChar w:fldCharType="end"/>
            </w:r>
          </w:hyperlink>
        </w:p>
        <w:p w:rsidR="0005767E" w:rsidRDefault="00171FC7">
          <w:pPr>
            <w:rPr>
              <w:b/>
              <w:bCs/>
            </w:rPr>
          </w:pPr>
          <w:r>
            <w:rPr>
              <w:b/>
              <w:bCs/>
            </w:rPr>
            <w:fldChar w:fldCharType="end"/>
          </w:r>
        </w:p>
        <w:p w:rsidR="009C2A46" w:rsidRDefault="004A2204"/>
      </w:sdtContent>
    </w:sdt>
    <w:p w:rsidR="00171FC7" w:rsidRPr="009C2A46" w:rsidRDefault="00171FC7">
      <w:pPr>
        <w:rPr>
          <w:b/>
          <w:bCs/>
        </w:rPr>
      </w:pPr>
      <w:r>
        <w:br w:type="page"/>
      </w:r>
    </w:p>
    <w:p w:rsidR="006E1EC4" w:rsidRDefault="00F85403" w:rsidP="00B35BFE">
      <w:pPr>
        <w:pStyle w:val="Overskrift1"/>
      </w:pPr>
      <w:bookmarkStart w:id="1" w:name="_Toc437936720"/>
      <w:r>
        <w:lastRenderedPageBreak/>
        <w:t>Innledning</w:t>
      </w:r>
      <w:bookmarkEnd w:id="1"/>
    </w:p>
    <w:p w:rsidR="0098590C" w:rsidRDefault="0098590C">
      <w:r>
        <w:t xml:space="preserve">Å gjennomføre en kommunesammenslåing er et omfattende og komplekst prosjekt som krever god politisk og administrativ ledelse. </w:t>
      </w:r>
      <w:r w:rsidR="00063BE7">
        <w:t>S</w:t>
      </w:r>
      <w:r>
        <w:t xml:space="preserve">ammenslåingsprosessene som </w:t>
      </w:r>
      <w:r w:rsidR="00063BE7">
        <w:t>er</w:t>
      </w:r>
      <w:r>
        <w:t xml:space="preserve"> gjennomført i nyere tid, har alle vært forskjellige når det gjelder innretning, omfang og tidsbruk. </w:t>
      </w:r>
      <w:r w:rsidR="00063BE7">
        <w:t>Kommunes</w:t>
      </w:r>
      <w:r w:rsidR="00400586">
        <w:t>ammenslåinge</w:t>
      </w:r>
      <w:r w:rsidR="00063BE7">
        <w:t>r</w:t>
      </w:r>
      <w:r w:rsidR="00400586">
        <w:t xml:space="preserve"> vil være forskjellige som følge av ulik befolkning</w:t>
      </w:r>
      <w:r w:rsidR="00604016">
        <w:t>s</w:t>
      </w:r>
      <w:r w:rsidR="00400586">
        <w:t>størrelse,</w:t>
      </w:r>
      <w:r w:rsidR="00C36CA1">
        <w:t xml:space="preserve"> </w:t>
      </w:r>
      <w:r w:rsidR="004773F8">
        <w:t>ulike mål for organisatoriske endringer</w:t>
      </w:r>
      <w:r w:rsidR="00400586">
        <w:t>, tid</w:t>
      </w:r>
      <w:r w:rsidR="00063BE7">
        <w:t>en</w:t>
      </w:r>
      <w:r w:rsidR="00400586">
        <w:t xml:space="preserve"> som er avsatt til å gjennomføre en slik prosess</w:t>
      </w:r>
      <w:r w:rsidR="00CA2399">
        <w:t>,</w:t>
      </w:r>
      <w:r w:rsidR="00400586">
        <w:t xml:space="preserve"> o</w:t>
      </w:r>
      <w:r w:rsidR="00C663FF">
        <w:t>g andre forhold</w:t>
      </w:r>
      <w:r w:rsidR="00400586">
        <w:t>.</w:t>
      </w:r>
      <w:r w:rsidR="00EA5933">
        <w:t xml:space="preserve"> Selv som det </w:t>
      </w:r>
      <w:r w:rsidR="00253CA7">
        <w:t xml:space="preserve">i stor grad er </w:t>
      </w:r>
      <w:r w:rsidR="00EA5933">
        <w:t xml:space="preserve">opp til kommunene å avgjøre hvor omfattende </w:t>
      </w:r>
      <w:r w:rsidR="00A36FAC">
        <w:t xml:space="preserve">en </w:t>
      </w:r>
      <w:r w:rsidR="00EA5933">
        <w:t xml:space="preserve">ønsker </w:t>
      </w:r>
      <w:r w:rsidR="00727E0B">
        <w:t xml:space="preserve">at </w:t>
      </w:r>
      <w:r w:rsidR="00EA5933">
        <w:t xml:space="preserve">en slik omstillingsprosess skal være, så er det en del </w:t>
      </w:r>
      <w:r w:rsidR="004A7C3C">
        <w:t>som er felles</w:t>
      </w:r>
      <w:r w:rsidR="00253CA7">
        <w:t xml:space="preserve"> for alle</w:t>
      </w:r>
      <w:r w:rsidR="004A7C3C">
        <w:t xml:space="preserve">. Departementet </w:t>
      </w:r>
      <w:r w:rsidR="00733E02">
        <w:t xml:space="preserve">skisserer </w:t>
      </w:r>
      <w:r w:rsidR="004A7C3C">
        <w:t>i denne vei</w:t>
      </w:r>
      <w:r w:rsidR="00733E02">
        <w:t xml:space="preserve">lederen </w:t>
      </w:r>
      <w:r w:rsidR="004A7C3C">
        <w:t>rammene sam</w:t>
      </w:r>
      <w:r w:rsidR="00994606">
        <w:t>menslåingene skal skje innenfor.</w:t>
      </w:r>
      <w:r w:rsidR="004A7C3C">
        <w:t xml:space="preserve"> </w:t>
      </w:r>
    </w:p>
    <w:p w:rsidR="003F0C9F" w:rsidRPr="00B35BFE" w:rsidRDefault="009C3D6A" w:rsidP="00B35BFE">
      <w:r w:rsidRPr="00BD18B8">
        <w:t>Sammenslåing av kommuner kan enten vedtas av Stortinget eller av Kongen i statsråd</w:t>
      </w:r>
      <w:r w:rsidR="00BD18B8">
        <w:t>.</w:t>
      </w:r>
      <w:r w:rsidR="00BD18B8" w:rsidRPr="00BD18B8">
        <w:t xml:space="preserve"> Sammenslåing av fylker kan bare vedtas av Stortinget</w:t>
      </w:r>
      <w:r w:rsidRPr="00BD18B8">
        <w:t xml:space="preserve">. </w:t>
      </w:r>
      <w:r w:rsidR="00E0664C" w:rsidRPr="00BD18B8">
        <w:t>I kommunereformen kan kommuner som vedtar å slå seg sammen</w:t>
      </w:r>
      <w:r w:rsidR="00733E02">
        <w:t xml:space="preserve"> fortrinnsvis</w:t>
      </w:r>
      <w:r w:rsidR="00E0664C" w:rsidRPr="00BD18B8">
        <w:t xml:space="preserve"> innen utgangen av 2015, bli </w:t>
      </w:r>
      <w:r w:rsidR="009E4A52">
        <w:t xml:space="preserve">formelt </w:t>
      </w:r>
      <w:r w:rsidR="00E0664C" w:rsidRPr="00BD18B8">
        <w:t xml:space="preserve">vedtatt sammenslått til ny kommune ved kongelig resolusjon innen sommeren 2016 (løp 1 i reformen). </w:t>
      </w:r>
      <w:r w:rsidR="002474E0" w:rsidRPr="00BD18B8">
        <w:t>I reformens hovedløp vil kommunene vedta hvem de ønsker å slå seg sammen med innen 1.</w:t>
      </w:r>
      <w:r w:rsidR="001D56F4">
        <w:t xml:space="preserve"> </w:t>
      </w:r>
      <w:r w:rsidR="00E772C2">
        <w:t xml:space="preserve">juli </w:t>
      </w:r>
      <w:r w:rsidR="002474E0" w:rsidRPr="00BD18B8">
        <w:t xml:space="preserve">2016. </w:t>
      </w:r>
      <w:r w:rsidR="00D7140E" w:rsidRPr="00BD18B8">
        <w:t>Kommunenes vedtak oppsummeres av fylkesmennene</w:t>
      </w:r>
      <w:r w:rsidR="001A028B" w:rsidRPr="00BD18B8">
        <w:t xml:space="preserve">, og fylkesmennene kommer med </w:t>
      </w:r>
      <w:r w:rsidR="00D7140E" w:rsidRPr="00BD18B8">
        <w:t xml:space="preserve">sin tilrådning </w:t>
      </w:r>
      <w:r w:rsidR="00BD18B8">
        <w:t xml:space="preserve">til departementet </w:t>
      </w:r>
      <w:r w:rsidR="00D7140E" w:rsidRPr="00BD18B8">
        <w:t xml:space="preserve">om kommunestrukturen i fylket </w:t>
      </w:r>
      <w:r w:rsidR="00727E0B">
        <w:t xml:space="preserve">innen 1. oktober </w:t>
      </w:r>
      <w:r w:rsidR="00D7140E" w:rsidRPr="00BD18B8">
        <w:t xml:space="preserve">2016. </w:t>
      </w:r>
      <w:r w:rsidR="001A028B" w:rsidRPr="00BD18B8">
        <w:t xml:space="preserve">På bakgrunn av dette </w:t>
      </w:r>
      <w:r w:rsidR="00D7140E" w:rsidRPr="00BD18B8">
        <w:t xml:space="preserve">fremmer </w:t>
      </w:r>
      <w:r w:rsidR="00731B05">
        <w:t xml:space="preserve">departementet </w:t>
      </w:r>
      <w:r w:rsidR="00D7140E" w:rsidRPr="00BD18B8">
        <w:t xml:space="preserve">en proposisjon </w:t>
      </w:r>
      <w:r w:rsidR="001A028B" w:rsidRPr="00BD18B8">
        <w:t xml:space="preserve">til Stortinget med forslag til sammenslåinger </w:t>
      </w:r>
      <w:r w:rsidR="00AE6B7E" w:rsidRPr="00BD18B8">
        <w:t>våren 2017</w:t>
      </w:r>
      <w:r w:rsidR="001A028B" w:rsidRPr="00BD18B8">
        <w:t xml:space="preserve">. Sammenslåingene vedtas av Stortinget før sommeren 2017. </w:t>
      </w:r>
      <w:r w:rsidR="008261C1">
        <w:t>Dere</w:t>
      </w:r>
      <w:r w:rsidR="00D7140E" w:rsidRPr="00BD18B8">
        <w:t xml:space="preserve">tter vil </w:t>
      </w:r>
      <w:r w:rsidR="00E772C2">
        <w:t xml:space="preserve">detaljer i </w:t>
      </w:r>
      <w:r w:rsidR="00D7140E" w:rsidRPr="00BD18B8">
        <w:t>den enkelte sammenslåing fastsettes i kongelig resolusjon, der blant annet kommune</w:t>
      </w:r>
      <w:r w:rsidR="00731B05">
        <w:t>n</w:t>
      </w:r>
      <w:r w:rsidR="00D7140E" w:rsidRPr="00BD18B8">
        <w:t xml:space="preserve">s nye navn angis. </w:t>
      </w:r>
    </w:p>
    <w:p w:rsidR="006D5FE3" w:rsidRDefault="003F0C9F">
      <w:r>
        <w:t>Denne veilederen tar for seg</w:t>
      </w:r>
      <w:r w:rsidR="00E72CD0">
        <w:t xml:space="preserve"> perioden </w:t>
      </w:r>
      <w:r>
        <w:t xml:space="preserve">fra </w:t>
      </w:r>
      <w:r w:rsidR="00E72CD0">
        <w:t>kommunen</w:t>
      </w:r>
      <w:r w:rsidR="008261C1">
        <w:t>e</w:t>
      </w:r>
      <w:r w:rsidR="00E72CD0">
        <w:t xml:space="preserve"> </w:t>
      </w:r>
      <w:r>
        <w:t xml:space="preserve">vedtar å slå seg sammen og frem til </w:t>
      </w:r>
      <w:r w:rsidR="006D5FE3">
        <w:t xml:space="preserve">de </w:t>
      </w:r>
      <w:r w:rsidR="00733E02">
        <w:t>er én ny kommune</w:t>
      </w:r>
      <w:r>
        <w:t xml:space="preserve">. Dette </w:t>
      </w:r>
      <w:r w:rsidR="00733E02">
        <w:t>er en</w:t>
      </w:r>
      <w:r>
        <w:t xml:space="preserve"> viktig</w:t>
      </w:r>
      <w:r w:rsidR="00C2362F">
        <w:t xml:space="preserve"> </w:t>
      </w:r>
      <w:r>
        <w:t>periode som</w:t>
      </w:r>
      <w:r w:rsidR="00E72CD0">
        <w:t xml:space="preserve"> </w:t>
      </w:r>
      <w:r w:rsidR="009A1654">
        <w:t xml:space="preserve">skal </w:t>
      </w:r>
      <w:r w:rsidR="00E72CD0">
        <w:t xml:space="preserve">legge </w:t>
      </w:r>
      <w:r>
        <w:t xml:space="preserve">grunnlaget for </w:t>
      </w:r>
      <w:r w:rsidR="00E72CD0">
        <w:t>en god drift</w:t>
      </w:r>
      <w:r w:rsidR="0054531B">
        <w:t>,</w:t>
      </w:r>
      <w:r w:rsidR="00E72CD0">
        <w:t xml:space="preserve"> og at </w:t>
      </w:r>
      <w:r w:rsidR="00A36FAC">
        <w:t xml:space="preserve">en </w:t>
      </w:r>
      <w:r w:rsidR="00E72CD0">
        <w:t>kan nå de mål en har satt for den nye kommunen.</w:t>
      </w:r>
    </w:p>
    <w:p w:rsidR="00D67355" w:rsidRDefault="00E72CD0">
      <w:r>
        <w:t>Veilederen vil bestå av to deler. Den</w:t>
      </w:r>
      <w:r w:rsidR="00C2362F">
        <w:t>ne</w:t>
      </w:r>
      <w:r>
        <w:t xml:space="preserve"> første delen </w:t>
      </w:r>
      <w:r w:rsidR="009A1654">
        <w:t xml:space="preserve">angir de </w:t>
      </w:r>
      <w:r w:rsidR="00D7140E">
        <w:t>formelle ramme</w:t>
      </w:r>
      <w:r w:rsidR="009C38BE">
        <w:t xml:space="preserve">ne for en </w:t>
      </w:r>
      <w:r w:rsidR="00D7140E">
        <w:t>sammenslåing</w:t>
      </w:r>
      <w:r w:rsidR="00A82094">
        <w:t xml:space="preserve">. </w:t>
      </w:r>
      <w:r w:rsidR="00D67355" w:rsidRPr="009C2A46">
        <w:t xml:space="preserve">I tillegg </w:t>
      </w:r>
      <w:r w:rsidR="00D67355">
        <w:t xml:space="preserve">omhandles blant annet </w:t>
      </w:r>
      <w:r w:rsidR="00D67355" w:rsidRPr="009C2A46">
        <w:t>lov om offentlige anskaffelser</w:t>
      </w:r>
      <w:r w:rsidR="00D67355">
        <w:t>. De</w:t>
      </w:r>
      <w:r w:rsidR="00D67355" w:rsidRPr="009C2A46">
        <w:t xml:space="preserve">partementet har fått laget en egen veileder om dette som ligger på </w:t>
      </w:r>
      <w:hyperlink r:id="rId9" w:history="1">
        <w:r w:rsidR="00D67355" w:rsidRPr="009C2A46">
          <w:rPr>
            <w:rStyle w:val="Hyperkobling"/>
          </w:rPr>
          <w:t>www.kommunereform.no</w:t>
        </w:r>
      </w:hyperlink>
      <w:r w:rsidR="00D67355">
        <w:t xml:space="preserve">. </w:t>
      </w:r>
      <w:r w:rsidR="00D67355" w:rsidRPr="009C2A46">
        <w:t xml:space="preserve">Denne omtales også under gjennomføringsfasen i </w:t>
      </w:r>
      <w:r w:rsidR="00D67355">
        <w:t>kapittel 4.</w:t>
      </w:r>
    </w:p>
    <w:p w:rsidR="00BD18B8" w:rsidRDefault="00A82094" w:rsidP="00BD18B8">
      <w:r>
        <w:t xml:space="preserve">Del </w:t>
      </w:r>
      <w:r w:rsidR="003D04FA">
        <w:t>II</w:t>
      </w:r>
      <w:r>
        <w:t xml:space="preserve"> </w:t>
      </w:r>
      <w:r w:rsidR="00E772C2">
        <w:t xml:space="preserve">vil være et tillegg til </w:t>
      </w:r>
      <w:r w:rsidR="00635229">
        <w:t>del I</w:t>
      </w:r>
      <w:r>
        <w:t xml:space="preserve"> med gode råd og tips basert på erfaringer fra tidligere sammenslåinger. </w:t>
      </w:r>
      <w:r w:rsidR="00D67355">
        <w:t>D</w:t>
      </w:r>
      <w:r>
        <w:t>e</w:t>
      </w:r>
      <w:r w:rsidR="003D04FA">
        <w:t xml:space="preserve">l II </w:t>
      </w:r>
      <w:r w:rsidR="00C2362F">
        <w:t>kommer</w:t>
      </w:r>
      <w:r>
        <w:t xml:space="preserve"> våren 2016. </w:t>
      </w:r>
      <w:r w:rsidR="003D04FA">
        <w:t>Departementet jobber nå med å innhente erfaringer fra kommuner som er slått sammen, men som ennå ikke er evaluert. I tillegg til erfaringer fra tidligere evaluerte sammenslåinger</w:t>
      </w:r>
      <w:r w:rsidR="006908F9">
        <w:t>,</w:t>
      </w:r>
      <w:r w:rsidR="003D04FA">
        <w:t xml:space="preserve"> vil dette </w:t>
      </w:r>
      <w:r w:rsidR="006908F9">
        <w:t xml:space="preserve">gi et godt grunnlag for å </w:t>
      </w:r>
      <w:r w:rsidR="003D04FA">
        <w:t xml:space="preserve">hente frem gode </w:t>
      </w:r>
      <w:r w:rsidR="00BD18B8">
        <w:t>e</w:t>
      </w:r>
      <w:r w:rsidR="003D04FA">
        <w:t>ksempler som kommuner som skal slå seg sammen kan hente inspirasjon fra</w:t>
      </w:r>
      <w:r w:rsidR="00BD18B8">
        <w:t xml:space="preserve">. </w:t>
      </w:r>
    </w:p>
    <w:p w:rsidR="00E355BA" w:rsidRDefault="00D67355">
      <w:pPr>
        <w:rPr>
          <w:rFonts w:asciiTheme="majorHAnsi" w:eastAsiaTheme="majorEastAsia" w:hAnsiTheme="majorHAnsi" w:cstheme="majorBidi"/>
          <w:color w:val="2E74B5" w:themeColor="accent1" w:themeShade="BF"/>
          <w:sz w:val="32"/>
          <w:szCs w:val="32"/>
        </w:rPr>
      </w:pPr>
      <w:r w:rsidRPr="009C2A46">
        <w:t xml:space="preserve">De formelle rammene som skisseres </w:t>
      </w:r>
      <w:r>
        <w:t xml:space="preserve">her </w:t>
      </w:r>
      <w:r w:rsidRPr="009C2A46">
        <w:t>vil i all hovedsak også gjelde ved sammenslåing av fylkeskommuner.</w:t>
      </w:r>
      <w:r w:rsidR="00E355BA">
        <w:br w:type="page"/>
      </w:r>
    </w:p>
    <w:p w:rsidR="009C2A46" w:rsidRDefault="00F85403" w:rsidP="00E355BA">
      <w:pPr>
        <w:pStyle w:val="Overskrift1"/>
      </w:pPr>
      <w:bookmarkStart w:id="2" w:name="_Toc437936721"/>
      <w:r>
        <w:lastRenderedPageBreak/>
        <w:t>Milepæler i kommunereformen</w:t>
      </w:r>
      <w:bookmarkEnd w:id="2"/>
    </w:p>
    <w:p w:rsidR="009C2A46" w:rsidRDefault="009A792F" w:rsidP="009C2A46">
      <w:r>
        <w:t>V</w:t>
      </w:r>
      <w:r w:rsidR="009C2A46" w:rsidRPr="009C2A46">
        <w:t>eilederen er delt inn i to faser; forberedende fase (perioden frem til vedtak av Kongen i statsråd/Stortinget)</w:t>
      </w:r>
      <w:r w:rsidR="00D67355">
        <w:t xml:space="preserve"> og</w:t>
      </w:r>
      <w:r w:rsidR="009C2A46" w:rsidRPr="009C2A46">
        <w:t xml:space="preserve"> gjennomføringsfasen (fra vedtak er fattet i kommunene og fram til ikrafttredelse). </w:t>
      </w:r>
    </w:p>
    <w:p w:rsidR="004B5A07" w:rsidRDefault="00B45EC5" w:rsidP="004B5A07">
      <w:pPr>
        <w:keepNext/>
      </w:pPr>
      <w:r>
        <w:rPr>
          <w:noProof/>
        </w:rPr>
        <w:drawing>
          <wp:inline distT="0" distB="0" distL="0" distR="0">
            <wp:extent cx="5731510" cy="1796415"/>
            <wp:effectExtent l="0" t="0" r="2540" b="0"/>
            <wp:docPr id="2" name="Bilde 2" descr="Figuren viser pilepæler på veien til en ny kommune, delt inn i den forberedende fasen fra 2015 til 2017 og gjennomføringsfasen i 2018 til 2020." title="Milepæler i kommunerefo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sene.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796415"/>
                    </a:xfrm>
                    <a:prstGeom prst="rect">
                      <a:avLst/>
                    </a:prstGeom>
                  </pic:spPr>
                </pic:pic>
              </a:graphicData>
            </a:graphic>
          </wp:inline>
        </w:drawing>
      </w:r>
    </w:p>
    <w:p w:rsidR="009C2A46" w:rsidRDefault="009C2A46" w:rsidP="00BE5C2B"/>
    <w:p w:rsidR="003679AC" w:rsidRDefault="003679AC" w:rsidP="009C2A46">
      <w:r>
        <w:t>Kommunene skal passere flere milepæler på veien til en ny kommune. De fleste kommunene har, eller er i ferd med</w:t>
      </w:r>
      <w:r w:rsidR="00C663FF">
        <w:t>,</w:t>
      </w:r>
      <w:r>
        <w:t xml:space="preserve"> å avslutte utredningsfasen. Denne fasen var tema for </w:t>
      </w:r>
      <w:r w:rsidR="005F2B20">
        <w:t>v</w:t>
      </w:r>
      <w:r>
        <w:t>eileder</w:t>
      </w:r>
      <w:r w:rsidR="005F2B20">
        <w:t>en</w:t>
      </w:r>
      <w:r>
        <w:t xml:space="preserve"> </w:t>
      </w:r>
      <w:hyperlink r:id="rId11" w:history="1">
        <w:r w:rsidRPr="000349D3">
          <w:rPr>
            <w:rStyle w:val="Hyperkobling"/>
            <w:i/>
          </w:rPr>
          <w:t>Veien mot en ny kommune</w:t>
        </w:r>
      </w:hyperlink>
      <w:r>
        <w:rPr>
          <w:i/>
        </w:rPr>
        <w:t xml:space="preserve">. </w:t>
      </w:r>
      <w:r>
        <w:t xml:space="preserve">Mange kommuner er nå klare for forhandlinger med andre kommuner, eller å ta retningsvalg </w:t>
      </w:r>
      <w:r w:rsidR="009A792F">
        <w:t xml:space="preserve">om </w:t>
      </w:r>
      <w:r>
        <w:t>hvem de ønsker å slå seg sammen med. I det følgende går vi gjennom milepælene i figuren under, dvs</w:t>
      </w:r>
      <w:r w:rsidR="00C663FF">
        <w:t>.</w:t>
      </w:r>
      <w:r>
        <w:t xml:space="preserve"> vi starter med kommunestyrenes vedtak om hvem de ønsker å slå seg sammen med.  </w:t>
      </w:r>
    </w:p>
    <w:p w:rsidR="000349D3" w:rsidRPr="009C2A46" w:rsidRDefault="000349D3" w:rsidP="009C2A46"/>
    <w:p w:rsidR="009C2A46" w:rsidRPr="009C2A46" w:rsidRDefault="000349D3" w:rsidP="00EE3056">
      <w:r>
        <w:rPr>
          <w:noProof/>
        </w:rPr>
        <w:drawing>
          <wp:inline distT="0" distB="0" distL="0" distR="0">
            <wp:extent cx="5731510" cy="2891790"/>
            <wp:effectExtent l="0" t="0" r="2540" b="3810"/>
            <wp:docPr id="8" name="Bilde 8" descr="Bokser med alle milepælene: utredning, vedtak kommunestyre, vedtak Stortinget, utbetaling&#10;engangskostnader, felles kommunestyremøte, kongelig resolusjon, fellesnemnd, prosjektleder, bygge ny kommune, konstituerende kommunestyremøte, ny kommune, utbetaling reformstøtte" title="Milepæ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lepeler.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2891790"/>
                    </a:xfrm>
                    <a:prstGeom prst="rect">
                      <a:avLst/>
                    </a:prstGeom>
                  </pic:spPr>
                </pic:pic>
              </a:graphicData>
            </a:graphic>
          </wp:inline>
        </w:drawing>
      </w:r>
    </w:p>
    <w:p w:rsidR="004A3748" w:rsidRPr="00B54332" w:rsidRDefault="00F85403" w:rsidP="00E355BA">
      <w:pPr>
        <w:pStyle w:val="Overskrift1"/>
      </w:pPr>
      <w:bookmarkStart w:id="3" w:name="_Toc437936722"/>
      <w:r w:rsidRPr="00B54332">
        <w:t>Forberedende fase i en sammenslåingsprosess</w:t>
      </w:r>
      <w:bookmarkEnd w:id="3"/>
    </w:p>
    <w:p w:rsidR="009D58B8" w:rsidRDefault="009D58B8" w:rsidP="009D58B8">
      <w:r>
        <w:t>Som nevnt innledningsvis er det lagt opp til to ulike løp i reformperioden. Deler av den forberedende fasen vil være ulik i de to løpene. Dep</w:t>
      </w:r>
      <w:r w:rsidR="0010538A">
        <w:t>a</w:t>
      </w:r>
      <w:r>
        <w:t xml:space="preserve">rtementet </w:t>
      </w:r>
      <w:r w:rsidR="0078778A">
        <w:t xml:space="preserve">er i </w:t>
      </w:r>
      <w:r>
        <w:t xml:space="preserve">tett dialog med </w:t>
      </w:r>
      <w:r>
        <w:lastRenderedPageBreak/>
        <w:t>fylkesmenn og kommuner som er aktuelle for løp 1. Vi konsentrerer oss her om å beskrive forberedende fase for hovedløpet i reformen.</w:t>
      </w:r>
    </w:p>
    <w:p w:rsidR="00BE6579" w:rsidRPr="00EE3056" w:rsidRDefault="00F85403" w:rsidP="00177FCD">
      <w:pPr>
        <w:pStyle w:val="Overskrift2"/>
      </w:pPr>
      <w:bookmarkStart w:id="4" w:name="_Toc437936723"/>
      <w:r w:rsidRPr="00EE3056">
        <w:t>Vedtak</w:t>
      </w:r>
      <w:r>
        <w:t xml:space="preserve"> om sammenslåing innen 1. j</w:t>
      </w:r>
      <w:r w:rsidRPr="00EE3056">
        <w:t>uli</w:t>
      </w:r>
      <w:bookmarkEnd w:id="4"/>
    </w:p>
    <w:p w:rsidR="00983725" w:rsidRDefault="00B50CB8" w:rsidP="00915AFD">
      <w:r>
        <w:t xml:space="preserve">I hovedløpet skal kommunene gjøre vedtak innen 1. juli 2016 om </w:t>
      </w:r>
      <w:r w:rsidR="00BE6579">
        <w:t>og ev</w:t>
      </w:r>
      <w:r w:rsidR="00CF7568">
        <w:t xml:space="preserve">entuelt </w:t>
      </w:r>
      <w:r w:rsidR="00BE6579">
        <w:t>hvilke</w:t>
      </w:r>
      <w:r>
        <w:t xml:space="preserve"> kommuner </w:t>
      </w:r>
      <w:r w:rsidR="00F42F04">
        <w:t xml:space="preserve">de </w:t>
      </w:r>
      <w:r>
        <w:t xml:space="preserve">ønsker å slå seg sammen med. </w:t>
      </w:r>
      <w:r w:rsidR="00983725">
        <w:t xml:space="preserve">Vedtak som fattes innen 1. juli 2016 </w:t>
      </w:r>
      <w:r w:rsidR="000B23A1">
        <w:t xml:space="preserve">behøver </w:t>
      </w:r>
      <w:r w:rsidR="00983725">
        <w:t xml:space="preserve">kun omhandle hvilke kommuner </w:t>
      </w:r>
      <w:r w:rsidR="00F42F04">
        <w:t xml:space="preserve">en </w:t>
      </w:r>
      <w:r w:rsidR="00983725">
        <w:t>ønsker å slå seg sammen med</w:t>
      </w:r>
      <w:r w:rsidR="000B23A1">
        <w:t>. Det er ikke nødvendig å ta stilling til navn på den nye kommunen</w:t>
      </w:r>
      <w:r w:rsidR="006C47E3">
        <w:t xml:space="preserve"> eller andre tema</w:t>
      </w:r>
      <w:r w:rsidR="000B23A1">
        <w:t xml:space="preserve">. </w:t>
      </w:r>
    </w:p>
    <w:p w:rsidR="00B50CB8" w:rsidRDefault="00B50CB8" w:rsidP="00915AFD">
      <w:r>
        <w:t>Vedtakene skal sendes til fylkesm</w:t>
      </w:r>
      <w:r w:rsidR="00731B05">
        <w:t xml:space="preserve">annen. </w:t>
      </w:r>
      <w:r>
        <w:t>Fylkesm</w:t>
      </w:r>
      <w:r w:rsidR="00731B05">
        <w:t>a</w:t>
      </w:r>
      <w:r>
        <w:t xml:space="preserve">nnen skal </w:t>
      </w:r>
      <w:r w:rsidR="006C47E3">
        <w:t xml:space="preserve">så </w:t>
      </w:r>
      <w:r>
        <w:t xml:space="preserve">oppsummere vedtakene i sitt fylke, vurdere om kommunestyrevedtakene er i tråd med målene for reformen og gi </w:t>
      </w:r>
      <w:r w:rsidR="00A36FAC">
        <w:t xml:space="preserve">departementet </w:t>
      </w:r>
      <w:r>
        <w:t>en tilrådning om den fremtidige kommunestrukturen i fylket. På bakgrunn av dette vil Kommunal- og moderniseringsdepartementet forberede en proposisjon som legges frem for Stortinget våren 2017.</w:t>
      </w:r>
    </w:p>
    <w:p w:rsidR="000B23A1" w:rsidRDefault="004D33C0" w:rsidP="00915AFD">
      <w:r>
        <w:t xml:space="preserve">Det vil være en fordel om kommunene som har kommet til enighet om sammenslåing, fortsetter den gode dialogen i påvente av Stortingets vedtak. Kommunene kan i denne perioden legge til rette for at en raskt kan ta viktige avgjørelser etter stortingsbehandlingen. Samtidig må kommunene være bevisst på at </w:t>
      </w:r>
      <w:r w:rsidR="00CE17EA">
        <w:t xml:space="preserve">sammenslåingen ikke er endelig før Stortingets vedtak. </w:t>
      </w:r>
    </w:p>
    <w:p w:rsidR="00FC0EC2" w:rsidRDefault="00FC0EC2" w:rsidP="00915AFD"/>
    <w:p w:rsidR="009D58B8" w:rsidRDefault="00F85403" w:rsidP="0097100C">
      <w:pPr>
        <w:pStyle w:val="Overskrift2"/>
      </w:pPr>
      <w:bookmarkStart w:id="5" w:name="_Toc437936724"/>
      <w:r w:rsidRPr="00EC71BD">
        <w:t>Vedtak</w:t>
      </w:r>
      <w:r>
        <w:t xml:space="preserve"> etter stortingets behandling – inndelingslov</w:t>
      </w:r>
      <w:r w:rsidR="001E5F75">
        <w:t>en</w:t>
      </w:r>
      <w:r>
        <w:t xml:space="preserve"> § 25</w:t>
      </w:r>
      <w:bookmarkEnd w:id="5"/>
    </w:p>
    <w:p w:rsidR="00FC3389" w:rsidRDefault="006C47E3" w:rsidP="004E3618">
      <w:pPr>
        <w:rPr>
          <w:szCs w:val="24"/>
        </w:rPr>
      </w:pPr>
      <w:r>
        <w:t>Etter at Stortinget har behandlet proposisjonen våren 2017 og vedtatt hvilke ko</w:t>
      </w:r>
      <w:r w:rsidR="00FC3389">
        <w:t>mmuner som skal slå seg sammen, v</w:t>
      </w:r>
      <w:r w:rsidR="00FC3389" w:rsidRPr="00FC3389">
        <w:rPr>
          <w:szCs w:val="24"/>
        </w:rPr>
        <w:t xml:space="preserve">il </w:t>
      </w:r>
      <w:r w:rsidR="00FC3389">
        <w:rPr>
          <w:szCs w:val="24"/>
        </w:rPr>
        <w:t xml:space="preserve">kommunene </w:t>
      </w:r>
      <w:r w:rsidR="00FC3389" w:rsidRPr="00FC3389">
        <w:rPr>
          <w:szCs w:val="24"/>
        </w:rPr>
        <w:t xml:space="preserve">få utbetalt støtte til dekning av engangskostnader etter den standardiserte </w:t>
      </w:r>
      <w:r w:rsidR="00FC3389" w:rsidRPr="009B6B0D">
        <w:rPr>
          <w:szCs w:val="24"/>
        </w:rPr>
        <w:t>modellen for dekning av engangskostnader</w:t>
      </w:r>
      <w:r w:rsidR="00FC3389" w:rsidRPr="00FC3389">
        <w:rPr>
          <w:szCs w:val="24"/>
        </w:rPr>
        <w:t xml:space="preserve"> i kommunereformen.</w:t>
      </w:r>
    </w:p>
    <w:p w:rsidR="009B6B0D" w:rsidRPr="00992831" w:rsidRDefault="009B6B0D" w:rsidP="009B6B0D">
      <w:pPr>
        <w:pStyle w:val="Listebombe"/>
      </w:pPr>
      <w:r>
        <w:t>Se også: 4.7.5 Reformstøtte</w:t>
      </w:r>
    </w:p>
    <w:p w:rsidR="00FC3389" w:rsidRDefault="00FC3389" w:rsidP="000B23A1"/>
    <w:p w:rsidR="00436D01" w:rsidRDefault="00FC3389" w:rsidP="000B23A1">
      <w:r>
        <w:t>F</w:t>
      </w:r>
      <w:r w:rsidR="000B23A1">
        <w:t xml:space="preserve">ylkesmannen eller departementet </w:t>
      </w:r>
      <w:r>
        <w:t xml:space="preserve">vil </w:t>
      </w:r>
      <w:r w:rsidR="000B23A1">
        <w:t>kalle inn til felles kommunestyremøter.</w:t>
      </w:r>
      <w:r>
        <w:t xml:space="preserve"> </w:t>
      </w:r>
      <w:r w:rsidR="000B23A1">
        <w:t xml:space="preserve">Kommunene skal i disse felles kommunestyremøtene drøfte punktene i </w:t>
      </w:r>
      <w:r w:rsidR="006C47E3">
        <w:t xml:space="preserve">inndelingsloven </w:t>
      </w:r>
      <w:r w:rsidR="000B23A1">
        <w:t>§25 a–e, i tillegg til eventuelle andre viktige forhold for kommunene.</w:t>
      </w:r>
    </w:p>
    <w:p w:rsidR="00436D01" w:rsidRDefault="00436D01" w:rsidP="000B23A1">
      <w:r>
        <w:rPr>
          <w:noProof/>
        </w:rPr>
        <mc:AlternateContent>
          <mc:Choice Requires="wps">
            <w:drawing>
              <wp:anchor distT="0" distB="0" distL="114300" distR="114300" simplePos="0" relativeHeight="251660288" behindDoc="0" locked="0" layoutInCell="1" allowOverlap="1" wp14:anchorId="156A7040" wp14:editId="09BF3D7A">
                <wp:simplePos x="0" y="0"/>
                <wp:positionH relativeFrom="margin">
                  <wp:align>right</wp:align>
                </wp:positionH>
                <wp:positionV relativeFrom="paragraph">
                  <wp:posOffset>23363</wp:posOffset>
                </wp:positionV>
                <wp:extent cx="5717969" cy="2095995"/>
                <wp:effectExtent l="0" t="0" r="16510" b="19050"/>
                <wp:wrapNone/>
                <wp:docPr id="4" name="Tekstboks 4"/>
                <wp:cNvGraphicFramePr/>
                <a:graphic xmlns:a="http://schemas.openxmlformats.org/drawingml/2006/main">
                  <a:graphicData uri="http://schemas.microsoft.com/office/word/2010/wordprocessingShape">
                    <wps:wsp>
                      <wps:cNvSpPr txBox="1"/>
                      <wps:spPr>
                        <a:xfrm>
                          <a:off x="0" y="0"/>
                          <a:ext cx="5717969" cy="2095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67C5" w:rsidRPr="00436D01" w:rsidRDefault="000667C5">
                            <w:pPr>
                              <w:rPr>
                                <w:b/>
                              </w:rPr>
                            </w:pPr>
                            <w:r w:rsidRPr="00436D01">
                              <w:rPr>
                                <w:b/>
                              </w:rPr>
                              <w:t>Inndelingslov</w:t>
                            </w:r>
                            <w:r>
                              <w:rPr>
                                <w:b/>
                              </w:rPr>
                              <w:t>a</w:t>
                            </w:r>
                            <w:r w:rsidRPr="00436D01">
                              <w:rPr>
                                <w:b/>
                              </w:rPr>
                              <w:t xml:space="preserve"> § 25</w:t>
                            </w:r>
                          </w:p>
                          <w:p w:rsidR="000667C5" w:rsidRDefault="000667C5" w:rsidP="00436D01">
                            <w:r>
                              <w:t>På slike fellesmøte skal følgjande saker drøftast:</w:t>
                            </w:r>
                          </w:p>
                          <w:p w:rsidR="000667C5" w:rsidRDefault="000667C5" w:rsidP="005860E1">
                            <w:pPr>
                              <w:pStyle w:val="alfaliste"/>
                            </w:pPr>
                            <w:r>
                              <w:t xml:space="preserve">forslag til namn på den nye kommunen eller det nye fylket </w:t>
                            </w:r>
                          </w:p>
                          <w:p w:rsidR="000667C5" w:rsidRDefault="000667C5" w:rsidP="005860E1">
                            <w:pPr>
                              <w:pStyle w:val="alfaliste"/>
                            </w:pPr>
                            <w:r>
                              <w:t xml:space="preserve">talet på medlemmer i det nye kommunestyret eller fylkestinget </w:t>
                            </w:r>
                          </w:p>
                          <w:p w:rsidR="000667C5" w:rsidRDefault="000667C5" w:rsidP="005860E1">
                            <w:pPr>
                              <w:pStyle w:val="alfaliste"/>
                            </w:pPr>
                            <w:r>
                              <w:t xml:space="preserve">kriterium for samansetjing av og funksjonar til fellesnemnd etter § 26 i denne lova </w:t>
                            </w:r>
                          </w:p>
                          <w:p w:rsidR="000667C5" w:rsidRDefault="000667C5" w:rsidP="005860E1">
                            <w:pPr>
                              <w:pStyle w:val="alfaliste"/>
                            </w:pPr>
                            <w:r>
                              <w:t xml:space="preserve">val av revisor for verksemda i fellesnemnda </w:t>
                            </w:r>
                          </w:p>
                          <w:p w:rsidR="000667C5" w:rsidRPr="00B875FD" w:rsidRDefault="000667C5" w:rsidP="005860E1">
                            <w:pPr>
                              <w:pStyle w:val="alfaliste"/>
                            </w:pPr>
                            <w:r>
                              <w:t>oppretting av eventuelle andre fellesorgan for å sikre gjennomføringa av samanslåinga.</w:t>
                            </w:r>
                          </w:p>
                          <w:p w:rsidR="000667C5" w:rsidRDefault="000667C5"/>
                          <w:p w:rsidR="000667C5" w:rsidRDefault="00066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A7040" id="_x0000_t202" coordsize="21600,21600" o:spt="202" path="m,l,21600r21600,l21600,xe">
                <v:stroke joinstyle="miter"/>
                <v:path gradientshapeok="t" o:connecttype="rect"/>
              </v:shapetype>
              <v:shape id="Tekstboks 4" o:spid="_x0000_s1026" type="#_x0000_t202" style="position:absolute;margin-left:399.05pt;margin-top:1.85pt;width:450.25pt;height:165.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" fillcolor="white [3201]" strokeweight=".5pt">
                <v:textbox>
                  <w:txbxContent>
                    <w:p w:rsidR="000667C5" w:rsidRPr="00436D01" w:rsidRDefault="000667C5">
                      <w:pPr>
                        <w:rPr>
                          <w:b/>
                        </w:rPr>
                      </w:pPr>
                      <w:r w:rsidRPr="00436D01">
                        <w:rPr>
                          <w:b/>
                        </w:rPr>
                        <w:t>Inndelingslov</w:t>
                      </w:r>
                      <w:r>
                        <w:rPr>
                          <w:b/>
                        </w:rPr>
                        <w:t>a</w:t>
                      </w:r>
                      <w:r w:rsidRPr="00436D01">
                        <w:rPr>
                          <w:b/>
                        </w:rPr>
                        <w:t xml:space="preserve"> § 25</w:t>
                      </w:r>
                    </w:p>
                    <w:p w:rsidR="000667C5" w:rsidRDefault="000667C5" w:rsidP="00436D01">
                      <w:r>
                        <w:t>På slike fellesmøte skal følgjande saker drøftast:</w:t>
                      </w:r>
                    </w:p>
                    <w:p w:rsidR="000667C5" w:rsidRDefault="000667C5" w:rsidP="005860E1">
                      <w:pPr>
                        <w:pStyle w:val="alfaliste"/>
                      </w:pPr>
                      <w:r>
                        <w:t xml:space="preserve">forslag til namn på den nye kommunen eller det nye fylket </w:t>
                      </w:r>
                    </w:p>
                    <w:p w:rsidR="000667C5" w:rsidRDefault="000667C5" w:rsidP="005860E1">
                      <w:pPr>
                        <w:pStyle w:val="alfaliste"/>
                      </w:pPr>
                      <w:r>
                        <w:t xml:space="preserve">talet på medlemmer i det nye kommunestyret eller fylkestinget </w:t>
                      </w:r>
                    </w:p>
                    <w:p w:rsidR="000667C5" w:rsidRDefault="000667C5" w:rsidP="005860E1">
                      <w:pPr>
                        <w:pStyle w:val="alfaliste"/>
                      </w:pPr>
                      <w:r>
                        <w:t xml:space="preserve">kriterium for samansetjing av og funksjonar til fellesnemnd etter § 26 i denne lova </w:t>
                      </w:r>
                    </w:p>
                    <w:p w:rsidR="000667C5" w:rsidRDefault="000667C5" w:rsidP="005860E1">
                      <w:pPr>
                        <w:pStyle w:val="alfaliste"/>
                      </w:pPr>
                      <w:r>
                        <w:t xml:space="preserve">val av revisor for verksemda i fellesnemnda </w:t>
                      </w:r>
                    </w:p>
                    <w:p w:rsidR="000667C5" w:rsidRPr="00B875FD" w:rsidRDefault="000667C5" w:rsidP="005860E1">
                      <w:pPr>
                        <w:pStyle w:val="alfaliste"/>
                      </w:pPr>
                      <w:r>
                        <w:t>oppretting av eventuelle andre fellesorgan for å sikre gjennomføringa av samanslåinga.</w:t>
                      </w:r>
                    </w:p>
                    <w:p w:rsidR="000667C5" w:rsidRDefault="000667C5"/>
                    <w:p w:rsidR="000667C5" w:rsidRDefault="000667C5"/>
                  </w:txbxContent>
                </v:textbox>
                <w10:wrap anchorx="margin"/>
              </v:shape>
            </w:pict>
          </mc:Fallback>
        </mc:AlternateContent>
      </w:r>
    </w:p>
    <w:p w:rsidR="00436D01" w:rsidRDefault="00436D01" w:rsidP="000B23A1"/>
    <w:p w:rsidR="00436D01" w:rsidRDefault="00436D01" w:rsidP="000B23A1"/>
    <w:p w:rsidR="00436D01" w:rsidRDefault="00436D01" w:rsidP="000B23A1"/>
    <w:p w:rsidR="00436D01" w:rsidRDefault="00436D01" w:rsidP="000B23A1"/>
    <w:p w:rsidR="00436D01" w:rsidRDefault="00436D01" w:rsidP="000B23A1"/>
    <w:p w:rsidR="00436D01" w:rsidRDefault="00436D01" w:rsidP="000B23A1"/>
    <w:p w:rsidR="00436D01" w:rsidRDefault="00436D01" w:rsidP="000B23A1"/>
    <w:p w:rsidR="00FC5295" w:rsidRDefault="00BD4070" w:rsidP="000B23A1">
      <w:r>
        <w:lastRenderedPageBreak/>
        <w:t>I det følgende går vi n</w:t>
      </w:r>
      <w:r w:rsidRPr="00EC71BD">
        <w:t xml:space="preserve">ærmere </w:t>
      </w:r>
      <w:r>
        <w:t xml:space="preserve">inn på </w:t>
      </w:r>
      <w:r w:rsidR="00DE56E5">
        <w:t xml:space="preserve">disse vedtakene. </w:t>
      </w:r>
    </w:p>
    <w:p w:rsidR="000A1C4A" w:rsidRPr="00EC71BD" w:rsidRDefault="000A1C4A" w:rsidP="00E355BA">
      <w:pPr>
        <w:pStyle w:val="Overskrift3"/>
      </w:pPr>
      <w:bookmarkStart w:id="6" w:name="_Toc437936725"/>
      <w:r w:rsidRPr="00EC71BD">
        <w:t>Navn</w:t>
      </w:r>
      <w:r w:rsidR="00182C6A" w:rsidRPr="00EC71BD">
        <w:t xml:space="preserve"> </w:t>
      </w:r>
      <w:r w:rsidR="00CA0014" w:rsidRPr="00EC71BD">
        <w:t xml:space="preserve">på </w:t>
      </w:r>
      <w:r w:rsidR="00182C6A" w:rsidRPr="00EC71BD">
        <w:t>den nye kommunen</w:t>
      </w:r>
      <w:r w:rsidRPr="00EC71BD">
        <w:t xml:space="preserve"> </w:t>
      </w:r>
      <w:r w:rsidR="00D870B2" w:rsidRPr="00EC71BD">
        <w:t>(a)</w:t>
      </w:r>
      <w:bookmarkEnd w:id="6"/>
    </w:p>
    <w:p w:rsidR="001B7E71" w:rsidRDefault="001B7E71" w:rsidP="00182C6A">
      <w:r>
        <w:t xml:space="preserve">Kommuner som har laget intensjonsavtale om sammenslåing, vil </w:t>
      </w:r>
      <w:r w:rsidR="00636CC1">
        <w:t xml:space="preserve">som </w:t>
      </w:r>
      <w:r>
        <w:t>ofte</w:t>
      </w:r>
      <w:r w:rsidR="00636CC1">
        <w:t>st</w:t>
      </w:r>
      <w:r>
        <w:t xml:space="preserve"> </w:t>
      </w:r>
      <w:r w:rsidR="00CA0014">
        <w:t xml:space="preserve">ha </w:t>
      </w:r>
      <w:r w:rsidR="00636CC1">
        <w:t xml:space="preserve">blitt enige om </w:t>
      </w:r>
      <w:r w:rsidR="00182C6A" w:rsidRPr="00D01C06">
        <w:t xml:space="preserve">hva de ønsker at den nye kommunen skal hete. </w:t>
      </w:r>
      <w:r>
        <w:t>Andre kommuner vil først bestemme dette etter at Stortinget har fattet vedtak om sammenslåing.</w:t>
      </w:r>
    </w:p>
    <w:p w:rsidR="00182C6A" w:rsidRPr="00D01C06" w:rsidRDefault="001B7E71" w:rsidP="00182C6A">
      <w:r>
        <w:t>Kommunens nye n</w:t>
      </w:r>
      <w:r w:rsidR="00182C6A" w:rsidRPr="00D01C06">
        <w:t>avn fastsettes i kongelig resolusjon, og det legges stor</w:t>
      </w:r>
      <w:r w:rsidR="009818EB">
        <w:t xml:space="preserve"> vekt på kommunenes egne ønsker</w:t>
      </w:r>
      <w:r w:rsidR="00182C6A" w:rsidRPr="00D01C06">
        <w:t>.</w:t>
      </w:r>
      <w:r w:rsidR="009818EB">
        <w:t xml:space="preserve"> </w:t>
      </w:r>
      <w:r w:rsidR="00376ADA">
        <w:t xml:space="preserve">Se </w:t>
      </w:r>
      <w:hyperlink r:id="rId13" w:history="1">
        <w:r w:rsidR="00376ADA">
          <w:rPr>
            <w:rStyle w:val="Hyperkobling"/>
          </w:rPr>
          <w:t>Kommuneloven § 3</w:t>
        </w:r>
      </w:hyperlink>
      <w:r w:rsidR="001E5F75">
        <w:rPr>
          <w:rStyle w:val="Hyperkobling"/>
        </w:rPr>
        <w:t>.</w:t>
      </w:r>
    </w:p>
    <w:p w:rsidR="00182C6A" w:rsidRPr="00F761C5" w:rsidRDefault="00182C6A" w:rsidP="00182C6A">
      <w:pPr>
        <w:rPr>
          <w:lang w:val="nn-NO"/>
        </w:rPr>
      </w:pPr>
      <w:r w:rsidRPr="00D01C06">
        <w:t xml:space="preserve">Departementet legger til grunn at kommunene velger unike navn på sin kommune, det vil si navn som ikke er </w:t>
      </w:r>
      <w:r w:rsidR="0078778A">
        <w:t xml:space="preserve">i </w:t>
      </w:r>
      <w:r w:rsidRPr="00D01C06">
        <w:t>bruk av andre kommuner eller fylker</w:t>
      </w:r>
      <w:r w:rsidR="00AC32A5">
        <w:rPr>
          <w:lang w:val="nn-NO"/>
        </w:rPr>
        <w:t xml:space="preserve">, se </w:t>
      </w:r>
      <w:hyperlink r:id="rId14" w:history="1">
        <w:r w:rsidR="00AC32A5" w:rsidRPr="009818EB">
          <w:rPr>
            <w:rStyle w:val="Hyperkobling"/>
            <w:lang w:val="nn-NO"/>
          </w:rPr>
          <w:t>r</w:t>
        </w:r>
        <w:r w:rsidRPr="009818EB">
          <w:rPr>
            <w:rStyle w:val="Hyperkobling"/>
            <w:lang w:val="nn-NO"/>
          </w:rPr>
          <w:t>undskriv til inndelings</w:t>
        </w:r>
        <w:r w:rsidR="0058404F" w:rsidRPr="009818EB">
          <w:rPr>
            <w:rStyle w:val="Hyperkobling"/>
            <w:lang w:val="nn-NO"/>
          </w:rPr>
          <w:t>loven</w:t>
        </w:r>
        <w:r w:rsidRPr="009818EB">
          <w:rPr>
            <w:rStyle w:val="Hyperkobling"/>
            <w:lang w:val="nn-NO"/>
          </w:rPr>
          <w:t xml:space="preserve"> H</w:t>
        </w:r>
        <w:r w:rsidR="00AC32A5" w:rsidRPr="009818EB">
          <w:rPr>
            <w:rStyle w:val="Hyperkobling"/>
            <w:lang w:val="nn-NO"/>
          </w:rPr>
          <w:t>-</w:t>
        </w:r>
        <w:r w:rsidR="005620A5" w:rsidRPr="009818EB">
          <w:rPr>
            <w:rStyle w:val="Hyperkobling"/>
            <w:lang w:val="nn-NO"/>
          </w:rPr>
          <w:t>10</w:t>
        </w:r>
        <w:r w:rsidRPr="009818EB">
          <w:rPr>
            <w:rStyle w:val="Hyperkobling"/>
            <w:lang w:val="nn-NO"/>
          </w:rPr>
          <w:t>/</w:t>
        </w:r>
        <w:r w:rsidR="005620A5" w:rsidRPr="009818EB">
          <w:rPr>
            <w:rStyle w:val="Hyperkobling"/>
            <w:lang w:val="nn-NO"/>
          </w:rPr>
          <w:t>15</w:t>
        </w:r>
      </w:hyperlink>
      <w:r w:rsidRPr="00F761C5">
        <w:rPr>
          <w:lang w:val="nn-NO"/>
        </w:rPr>
        <w:t>.</w:t>
      </w:r>
    </w:p>
    <w:p w:rsidR="00182C6A" w:rsidRPr="00D01C06" w:rsidRDefault="00182C6A" w:rsidP="00182C6A">
      <w:r w:rsidRPr="00D01C06">
        <w:t>Noen av de gamle kommunenes navn kan være historisk viktige</w:t>
      </w:r>
      <w:r w:rsidR="00E65FD4">
        <w:t xml:space="preserve">. </w:t>
      </w:r>
      <w:r w:rsidRPr="00D01C06">
        <w:t xml:space="preserve">Kommunenavn går ikke nødvendigvis tapt som stedsnavn, selv om de ikke lever videre som navn på en kommune. Det er godt mulig at </w:t>
      </w:r>
      <w:r w:rsidR="0078778A">
        <w:t>navnet</w:t>
      </w:r>
      <w:r w:rsidRPr="00D01C06">
        <w:t>, før de</w:t>
      </w:r>
      <w:r w:rsidR="0078778A">
        <w:t>t</w:t>
      </w:r>
      <w:r w:rsidRPr="00D01C06">
        <w:t xml:space="preserve"> ble kommunenavn, var navn på et bygdelag, og at det er i bruk som det i dag også</w:t>
      </w:r>
      <w:r w:rsidR="0078778A">
        <w:t>.</w:t>
      </w:r>
      <w:r w:rsidRPr="00D01C06">
        <w:t xml:space="preserve"> </w:t>
      </w:r>
      <w:r w:rsidR="00E65FD4">
        <w:t xml:space="preserve">Dette er noe kommunene kan vurdere ved valg av kommunenavn. </w:t>
      </w:r>
    </w:p>
    <w:p w:rsidR="00182C6A" w:rsidRPr="0011123C" w:rsidRDefault="00182C6A" w:rsidP="00182C6A">
      <w:r w:rsidRPr="0011123C">
        <w:t>På Kartverket</w:t>
      </w:r>
      <w:r w:rsidR="00FE13B8">
        <w:t>s</w:t>
      </w:r>
      <w:r w:rsidR="0011123C" w:rsidRPr="0011123C">
        <w:t xml:space="preserve"> og </w:t>
      </w:r>
      <w:r w:rsidRPr="0011123C">
        <w:t xml:space="preserve">Språkrådets nettsider kan </w:t>
      </w:r>
      <w:r w:rsidR="00A36FAC">
        <w:t xml:space="preserve">en </w:t>
      </w:r>
      <w:r w:rsidRPr="0011123C">
        <w:t>lese mer om bruk og valg av navn.</w:t>
      </w:r>
      <w:r w:rsidR="00FE13B8">
        <w:t xml:space="preserve"> Språkrådet kan også gi råd om navnevalget.</w:t>
      </w:r>
    </w:p>
    <w:p w:rsidR="008718BF" w:rsidRDefault="004A2204" w:rsidP="004E3618">
      <w:pPr>
        <w:pStyle w:val="Listebombe"/>
      </w:pPr>
      <w:hyperlink r:id="rId15" w:history="1">
        <w:r w:rsidR="00FE13B8" w:rsidRPr="00607F55">
          <w:rPr>
            <w:rStyle w:val="Hyperkobling"/>
          </w:rPr>
          <w:t>http://kartverket.no/stedsnavn</w:t>
        </w:r>
      </w:hyperlink>
    </w:p>
    <w:p w:rsidR="0078778A" w:rsidRDefault="004A2204" w:rsidP="004E3618">
      <w:pPr>
        <w:pStyle w:val="Listebombe"/>
      </w:pPr>
      <w:hyperlink r:id="rId16" w:history="1">
        <w:r w:rsidR="00227681">
          <w:rPr>
            <w:rStyle w:val="Hyperkobling"/>
            <w:lang w:val="nn-NO"/>
          </w:rPr>
          <w:t>http://www.sprakradet.no/Sprakarbeid/Stedsnavn/nye-kommunenavn/</w:t>
        </w:r>
      </w:hyperlink>
    </w:p>
    <w:p w:rsidR="00B47602" w:rsidRPr="00EC71BD" w:rsidRDefault="00182C6A" w:rsidP="00E355BA">
      <w:pPr>
        <w:pStyle w:val="Overskrift3"/>
      </w:pPr>
      <w:bookmarkStart w:id="7" w:name="_Toc437936726"/>
      <w:r w:rsidRPr="00EC71BD">
        <w:t>Antallet medlemmer i det nye kommunestyret</w:t>
      </w:r>
      <w:r w:rsidR="00D870B2" w:rsidRPr="00EC71BD">
        <w:t xml:space="preserve"> (b)</w:t>
      </w:r>
      <w:r w:rsidR="00EC71BD">
        <w:t xml:space="preserve"> og valg</w:t>
      </w:r>
      <w:bookmarkEnd w:id="7"/>
    </w:p>
    <w:p w:rsidR="000D2E29" w:rsidRDefault="000D2E29" w:rsidP="000D4EE1">
      <w:r w:rsidRPr="000D2E29">
        <w:t>Minste lovlige antall medlemmer i kommunestyret er knyttet til innbyggertallet. I kommuner med under 5000 innbygger</w:t>
      </w:r>
      <w:r w:rsidR="008F7FA2">
        <w:t>e</w:t>
      </w:r>
      <w:r w:rsidRPr="000D2E29">
        <w:t xml:space="preserve">, må det minst være 11 medlemmer i kommunestyret. Det er ingen regler for maksimumsstørrelsen på </w:t>
      </w:r>
      <w:r w:rsidR="009818EB">
        <w:t xml:space="preserve">kommunestyrene. </w:t>
      </w:r>
      <w:r w:rsidR="00376ADA">
        <w:t xml:space="preserve">Se </w:t>
      </w:r>
      <w:hyperlink r:id="rId17" w:history="1">
        <w:r w:rsidR="00376ADA">
          <w:rPr>
            <w:rStyle w:val="Hyperkobling"/>
          </w:rPr>
          <w:t>Kommuneloven § 7</w:t>
        </w:r>
      </w:hyperlink>
      <w:r w:rsidR="001E5F75">
        <w:rPr>
          <w:rStyle w:val="Hyperkobling"/>
        </w:rPr>
        <w:t>.</w:t>
      </w:r>
    </w:p>
    <w:p w:rsidR="005860E1" w:rsidRDefault="005860E1" w:rsidP="000D4EE1">
      <w:pPr>
        <w:rPr>
          <w:b/>
        </w:rPr>
      </w:pPr>
    </w:p>
    <w:p w:rsidR="00524AE6" w:rsidRPr="00376ADA" w:rsidRDefault="008F7FA2" w:rsidP="0002158F">
      <w:pPr>
        <w:pStyle w:val="avsnitt-tittel"/>
      </w:pPr>
      <w:r w:rsidRPr="00376ADA">
        <w:t>Ekstraordinært valg eller indirekte valg for</w:t>
      </w:r>
      <w:r w:rsidR="00524AE6" w:rsidRPr="00376ADA">
        <w:t xml:space="preserve"> perioden fram til ordinært valg</w:t>
      </w:r>
    </w:p>
    <w:p w:rsidR="004E521C" w:rsidRDefault="008F7FA2" w:rsidP="008F7FA2">
      <w:r>
        <w:t>Det mest praktiske er sammenslåing</w:t>
      </w:r>
      <w:r w:rsidR="00EC71BD">
        <w:t xml:space="preserve"> </w:t>
      </w:r>
      <w:r w:rsidR="00915AFD">
        <w:t>1. januar</w:t>
      </w:r>
      <w:r>
        <w:t xml:space="preserve"> året</w:t>
      </w:r>
      <w:r w:rsidR="00915AFD">
        <w:t xml:space="preserve"> etter ordinært kommunestyrevalg</w:t>
      </w:r>
      <w:r w:rsidR="00EC71BD">
        <w:t xml:space="preserve">. Det er imidlertid </w:t>
      </w:r>
      <w:r w:rsidR="00915AFD">
        <w:t xml:space="preserve">mulig å gjennomføre en kommunesammenslåing </w:t>
      </w:r>
      <w:r>
        <w:t xml:space="preserve">ved alle årsskifter </w:t>
      </w:r>
      <w:r w:rsidR="00915AFD">
        <w:t xml:space="preserve">i en valgperiode. </w:t>
      </w:r>
      <w:r w:rsidR="00191B0A">
        <w:t xml:space="preserve">Da kan kommunene enten velge å </w:t>
      </w:r>
      <w:r w:rsidR="00915AFD">
        <w:t>gjennomføres ekstraordinært kommunestyrevalg</w:t>
      </w:r>
      <w:r w:rsidR="00491CDC">
        <w:t xml:space="preserve"> (forkorting av kommunestyreperiode for </w:t>
      </w:r>
      <w:r w:rsidR="007853C7">
        <w:t xml:space="preserve">alle </w:t>
      </w:r>
      <w:r w:rsidR="00491CDC">
        <w:t>sittende representanter)</w:t>
      </w:r>
      <w:r w:rsidR="00915AFD">
        <w:t xml:space="preserve">, eller </w:t>
      </w:r>
      <w:r w:rsidR="00191B0A">
        <w:t xml:space="preserve">at </w:t>
      </w:r>
      <w:r w:rsidR="00915AFD">
        <w:t xml:space="preserve">det nye kommunestyret </w:t>
      </w:r>
      <w:r>
        <w:t xml:space="preserve">velges </w:t>
      </w:r>
      <w:r w:rsidR="00915AFD">
        <w:t>av og blant de gamle kommunestyrerepresentantene</w:t>
      </w:r>
      <w:r w:rsidR="007853C7">
        <w:t xml:space="preserve"> (forkorting av kommunestyreperiode for enkelte representanter)</w:t>
      </w:r>
      <w:r w:rsidR="00915AFD">
        <w:t>.</w:t>
      </w:r>
      <w:r>
        <w:t xml:space="preserve"> Det er altså</w:t>
      </w:r>
      <w:r w:rsidR="004E521C">
        <w:t xml:space="preserve"> </w:t>
      </w:r>
      <w:r>
        <w:t xml:space="preserve">det sittende, direktevalgte </w:t>
      </w:r>
      <w:r w:rsidR="004E521C">
        <w:t xml:space="preserve">kommunestyret i de opprinnelige kommunene som </w:t>
      </w:r>
      <w:r>
        <w:t xml:space="preserve">velger sine </w:t>
      </w:r>
      <w:r w:rsidR="004E521C">
        <w:t xml:space="preserve">representanter til det nye kommunestyret. </w:t>
      </w:r>
    </w:p>
    <w:p w:rsidR="00915AFD" w:rsidRDefault="00054145" w:rsidP="006C47E3">
      <w:r w:rsidRPr="000667C5">
        <w:t>Hvordan kommunen ønsker å gjennomføre valg</w:t>
      </w:r>
      <w:r w:rsidR="008F7FA2" w:rsidRPr="000667C5">
        <w:t>,</w:t>
      </w:r>
      <w:r w:rsidRPr="000667C5">
        <w:t xml:space="preserve"> </w:t>
      </w:r>
      <w:r w:rsidR="00E75561" w:rsidRPr="000667C5">
        <w:t xml:space="preserve">må avklares av kommunene </w:t>
      </w:r>
      <w:r w:rsidR="00491CDC" w:rsidRPr="000667C5">
        <w:t>før departementet skriver kongelig resolusjon</w:t>
      </w:r>
      <w:r w:rsidR="007853C7" w:rsidRPr="000667C5">
        <w:t>.</w:t>
      </w:r>
      <w:r w:rsidR="007853C7">
        <w:t xml:space="preserve"> </w:t>
      </w:r>
    </w:p>
    <w:p w:rsidR="00325EFB" w:rsidRDefault="00325EFB" w:rsidP="006C47E3">
      <w:r w:rsidRPr="0002158F">
        <w:rPr>
          <w:noProof/>
          <w:highlight w:val="yellow"/>
        </w:rPr>
        <w:lastRenderedPageBreak/>
        <mc:AlternateContent>
          <mc:Choice Requires="wps">
            <w:drawing>
              <wp:anchor distT="45720" distB="45720" distL="114300" distR="114300" simplePos="0" relativeHeight="251662336" behindDoc="0" locked="0" layoutInCell="1" allowOverlap="1" wp14:anchorId="02448F92" wp14:editId="1B448C9D">
                <wp:simplePos x="0" y="0"/>
                <wp:positionH relativeFrom="margin">
                  <wp:align>left</wp:align>
                </wp:positionH>
                <wp:positionV relativeFrom="paragraph">
                  <wp:posOffset>0</wp:posOffset>
                </wp:positionV>
                <wp:extent cx="5868035" cy="1626870"/>
                <wp:effectExtent l="0" t="0" r="18415"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626870"/>
                        </a:xfrm>
                        <a:prstGeom prst="rect">
                          <a:avLst/>
                        </a:prstGeom>
                        <a:solidFill>
                          <a:srgbClr val="FFFFFF"/>
                        </a:solidFill>
                        <a:ln w="9525">
                          <a:solidFill>
                            <a:srgbClr val="000000"/>
                          </a:solidFill>
                          <a:miter lim="800000"/>
                          <a:headEnd/>
                          <a:tailEnd/>
                        </a:ln>
                      </wps:spPr>
                      <wps:txbx>
                        <w:txbxContent>
                          <w:p w:rsidR="000667C5" w:rsidRPr="00957084" w:rsidRDefault="000667C5" w:rsidP="00B875FD">
                            <w:pPr>
                              <w:rPr>
                                <w:b/>
                              </w:rPr>
                            </w:pPr>
                            <w:r w:rsidRPr="00957084">
                              <w:rPr>
                                <w:b/>
                              </w:rPr>
                              <w:t>Kommuner i hovedløpet har to alternative sammenslåingstidspunkt</w:t>
                            </w:r>
                          </w:p>
                          <w:p w:rsidR="000667C5" w:rsidRDefault="000667C5" w:rsidP="006E4435">
                            <w:pPr>
                              <w:pStyle w:val="Listebombe"/>
                            </w:pPr>
                            <w:r>
                              <w:t>Sammenslåing fra 1. januar 2019: Kommunene kan enten velge nytt kommunestyre av og blant sittende kommunestyrerepresentanter eller avholde ekstraordinært kommunestyrevalg høsten 2018.</w:t>
                            </w:r>
                          </w:p>
                          <w:p w:rsidR="000667C5" w:rsidRDefault="000667C5" w:rsidP="006E4435">
                            <w:pPr>
                              <w:pStyle w:val="Listebombe"/>
                            </w:pPr>
                            <w:r>
                              <w:t>Sammenslåing fra 1. januar 2020: Kommunene gjennomfører ordinært kommunestyrevalg til den nye kommunen høsten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48F92" id="Tekstboks 2" o:spid="_x0000_s1027" type="#_x0000_t202" style="position:absolute;margin-left:0;margin-top:0;width:462.05pt;height:128.1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">
                <v:textbox>
                  <w:txbxContent>
                    <w:p w:rsidR="000667C5" w:rsidRPr="00957084" w:rsidRDefault="000667C5" w:rsidP="00B875FD">
                      <w:pPr>
                        <w:rPr>
                          <w:b/>
                        </w:rPr>
                      </w:pPr>
                      <w:r w:rsidRPr="00957084">
                        <w:rPr>
                          <w:b/>
                        </w:rPr>
                        <w:t>Kommuner i hovedløpet har to alternative sammenslåingstidspunkt</w:t>
                      </w:r>
                    </w:p>
                    <w:p w:rsidR="000667C5" w:rsidRDefault="000667C5" w:rsidP="006E4435">
                      <w:pPr>
                        <w:pStyle w:val="Listebombe"/>
                      </w:pPr>
                      <w:r>
                        <w:t>Sammenslåing fra 1. januar 2019: Kommunene kan enten velge nytt kommunestyre av og blant sittende kommunestyrerepresentanter eller avholde ekstraordinært kommunestyrevalg høsten 2018.</w:t>
                      </w:r>
                    </w:p>
                    <w:p w:rsidR="000667C5" w:rsidRDefault="000667C5" w:rsidP="006E4435">
                      <w:pPr>
                        <w:pStyle w:val="Listebombe"/>
                      </w:pPr>
                      <w:r>
                        <w:t>Sammenslåing fra 1. januar 2020: Kommunene gjennomfører ordinært kommunestyrevalg til den nye kommunen høsten 2019.</w:t>
                      </w:r>
                    </w:p>
                  </w:txbxContent>
                </v:textbox>
                <w10:wrap type="square" anchorx="margin"/>
              </v:shape>
            </w:pict>
          </mc:Fallback>
        </mc:AlternateContent>
      </w:r>
    </w:p>
    <w:p w:rsidR="006C47E3" w:rsidRDefault="006C47E3" w:rsidP="006C47E3">
      <w:r w:rsidRPr="00BD4070">
        <w:t>En fordel med sammenslåing fra 1.1.2020 er at det nye kommunestyret kan velges ved et ordinært kommunestyrevalg og få sitte i en hel periode. Ved sammenslåing fra 1.1.2019 vil det nye kommunestyret bare få sitte i ett år før det avløses ved ordinært kommunestyrevalg.</w:t>
      </w:r>
    </w:p>
    <w:p w:rsidR="000D4EE1" w:rsidRDefault="000D4EE1" w:rsidP="000D4EE1">
      <w:r>
        <w:t xml:space="preserve">Erfaringer fra tidligere sammenslåinger viser at partiene </w:t>
      </w:r>
      <w:r w:rsidRPr="000D4EE1">
        <w:t>har vært bevisste på å samordne seg tidlig for å forberede og gjennomføre nominasjonsprosessene mot neste valg, slik at uenigheter går langs politiske skillelinjer i stedet for langs kommunegrensene</w:t>
      </w:r>
      <w:r>
        <w:t xml:space="preserve">. </w:t>
      </w:r>
      <w:r w:rsidRPr="000D4EE1">
        <w:t>Partiene har</w:t>
      </w:r>
      <w:r>
        <w:t xml:space="preserve"> også</w:t>
      </w:r>
      <w:r w:rsidRPr="000D4EE1">
        <w:t xml:space="preserve"> lagt vekt på å tenke representasjon fra hele kommunen når de har utarbeidet valglister for den nye kommunen</w:t>
      </w:r>
      <w:r w:rsidR="00220168">
        <w:t>.</w:t>
      </w:r>
      <w:r w:rsidR="00D83923">
        <w:t xml:space="preserve"> </w:t>
      </w:r>
    </w:p>
    <w:p w:rsidR="000D4EE1" w:rsidRDefault="00D139F1" w:rsidP="000D4EE1">
      <w:r w:rsidRPr="000667C5">
        <w:t xml:space="preserve">I </w:t>
      </w:r>
      <w:hyperlink r:id="rId18" w:history="1">
        <w:r w:rsidRPr="000667C5">
          <w:rPr>
            <w:rStyle w:val="Hyperkobling"/>
          </w:rPr>
          <w:t>veilederen om utvikling av lokaldemokratiet</w:t>
        </w:r>
      </w:hyperlink>
      <w:r w:rsidRPr="000667C5">
        <w:t xml:space="preserve"> er det noen sentrale spørsmål </w:t>
      </w:r>
      <w:r w:rsidR="00A36FAC" w:rsidRPr="000667C5">
        <w:t xml:space="preserve">en </w:t>
      </w:r>
      <w:r w:rsidRPr="000667C5">
        <w:t>kan diskutere for</w:t>
      </w:r>
      <w:r w:rsidR="00980A7C" w:rsidRPr="000667C5">
        <w:t xml:space="preserve"> å sikre god representasjon.</w:t>
      </w:r>
    </w:p>
    <w:p w:rsidR="00980A7C" w:rsidRDefault="00325EFB" w:rsidP="000D4EE1">
      <w:r w:rsidRPr="0002158F">
        <w:rPr>
          <w:noProof/>
          <w:highlight w:val="yellow"/>
        </w:rPr>
        <mc:AlternateContent>
          <mc:Choice Requires="wps">
            <w:drawing>
              <wp:anchor distT="45720" distB="45720" distL="114300" distR="114300" simplePos="0" relativeHeight="251664384" behindDoc="0" locked="0" layoutInCell="1" allowOverlap="1" wp14:anchorId="701A5617" wp14:editId="3D65A7CB">
                <wp:simplePos x="0" y="0"/>
                <wp:positionH relativeFrom="margin">
                  <wp:posOffset>0</wp:posOffset>
                </wp:positionH>
                <wp:positionV relativeFrom="paragraph">
                  <wp:posOffset>182150</wp:posOffset>
                </wp:positionV>
                <wp:extent cx="5711825" cy="2508250"/>
                <wp:effectExtent l="0" t="0" r="22225" b="25400"/>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508250"/>
                        </a:xfrm>
                        <a:prstGeom prst="rect">
                          <a:avLst/>
                        </a:prstGeom>
                        <a:solidFill>
                          <a:srgbClr val="FFFFFF"/>
                        </a:solidFill>
                        <a:ln w="9525">
                          <a:solidFill>
                            <a:srgbClr val="000000"/>
                          </a:solidFill>
                          <a:miter lim="800000"/>
                          <a:headEnd/>
                          <a:tailEnd/>
                        </a:ln>
                      </wps:spPr>
                      <wps:txbx>
                        <w:txbxContent>
                          <w:p w:rsidR="000667C5" w:rsidRPr="00980A7C" w:rsidRDefault="000667C5" w:rsidP="00980A7C">
                            <w:pPr>
                              <w:rPr>
                                <w:b/>
                              </w:rPr>
                            </w:pPr>
                            <w:r w:rsidRPr="00980A7C">
                              <w:rPr>
                                <w:b/>
                              </w:rPr>
                              <w:t>Representativitet er mer enn geografi</w:t>
                            </w:r>
                          </w:p>
                          <w:p w:rsidR="000667C5" w:rsidRDefault="000667C5" w:rsidP="00980A7C">
                            <w:r>
                              <w:t xml:space="preserve">I en sammenslåingsprosess vil de politiske partiene være opptatt av geografisk representativitet, slik at det nye kommunestyret speiler hvor innbyggerne bor. Det er også viktig å diskutere den lokalpolitiske representasjonen generelt. </w:t>
                            </w:r>
                          </w:p>
                          <w:p w:rsidR="000667C5" w:rsidRDefault="000667C5" w:rsidP="00980A7C">
                            <w:r>
                              <w:t>Spørsmål partiene kan stille seg:</w:t>
                            </w:r>
                          </w:p>
                          <w:p w:rsidR="000667C5" w:rsidRDefault="000667C5" w:rsidP="006E4435">
                            <w:pPr>
                              <w:pStyle w:val="Listebombe"/>
                            </w:pPr>
                            <w:r>
                              <w:t>Hvordan er sosial representativitet ivaretatt med tanke på kjønn, alder, etnisitet, yrkesbakgrunn, bosted?</w:t>
                            </w:r>
                          </w:p>
                          <w:p w:rsidR="000667C5" w:rsidRDefault="000667C5" w:rsidP="006E4435">
                            <w:pPr>
                              <w:pStyle w:val="Listebombe"/>
                            </w:pPr>
                            <w:r>
                              <w:t>Vil oppfatningen av hva som er god representativitet endre seg med den nye kommunen?</w:t>
                            </w:r>
                          </w:p>
                          <w:p w:rsidR="000667C5" w:rsidRDefault="000667C5" w:rsidP="006E4435">
                            <w:pPr>
                              <w:pStyle w:val="Listebombe"/>
                            </w:pPr>
                            <w:r>
                              <w:t>Hvordan kan rekrutterings- og nominasjonsarbeidet bidra til god representativitet?</w:t>
                            </w:r>
                          </w:p>
                          <w:p w:rsidR="000667C5" w:rsidRDefault="000667C5" w:rsidP="006E4435">
                            <w:pPr>
                              <w:pStyle w:val="Listebombe"/>
                            </w:pPr>
                            <w:r>
                              <w:t>Er det behov for å se på partienes organisering, arbeidsform og praksis?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1A5617" id="_x0000_s1028" type="#_x0000_t202" style="position:absolute;margin-left:0;margin-top:14.35pt;width:449.75pt;height:197.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">
                <v:textbox style="mso-fit-shape-to-text:t">
                  <w:txbxContent>
                    <w:p w:rsidR="000667C5" w:rsidRPr="00980A7C" w:rsidRDefault="000667C5" w:rsidP="00980A7C">
                      <w:pPr>
                        <w:rPr>
                          <w:b/>
                        </w:rPr>
                      </w:pPr>
                      <w:r w:rsidRPr="00980A7C">
                        <w:rPr>
                          <w:b/>
                        </w:rPr>
                        <w:t>Representativitet er mer enn geografi</w:t>
                      </w:r>
                    </w:p>
                    <w:p w:rsidR="000667C5" w:rsidRDefault="000667C5" w:rsidP="00980A7C">
                      <w:r>
                        <w:t xml:space="preserve">I en sammenslåingsprosess vil de politiske partiene være opptatt av geografisk representativitet, slik at det nye kommunestyret speiler hvor innbyggerne bor. Det er også viktig å diskutere den lokalpolitiske representasjonen generelt. </w:t>
                      </w:r>
                    </w:p>
                    <w:p w:rsidR="000667C5" w:rsidRDefault="000667C5" w:rsidP="00980A7C">
                      <w:r>
                        <w:t>Spørsmål partiene kan stille seg:</w:t>
                      </w:r>
                    </w:p>
                    <w:p w:rsidR="000667C5" w:rsidRDefault="000667C5" w:rsidP="006E4435">
                      <w:pPr>
                        <w:pStyle w:val="Listebombe"/>
                      </w:pPr>
                      <w:r>
                        <w:t>Hvordan er sosial representativitet ivaretatt med tanke på kjønn, alder, etnisitet, yrkesbakgrunn, bosted?</w:t>
                      </w:r>
                    </w:p>
                    <w:p w:rsidR="000667C5" w:rsidRDefault="000667C5" w:rsidP="006E4435">
                      <w:pPr>
                        <w:pStyle w:val="Listebombe"/>
                      </w:pPr>
                      <w:r>
                        <w:t>Vil oppfatningen av hva som er god representativitet endre seg med den nye kommunen?</w:t>
                      </w:r>
                    </w:p>
                    <w:p w:rsidR="000667C5" w:rsidRDefault="000667C5" w:rsidP="006E4435">
                      <w:pPr>
                        <w:pStyle w:val="Listebombe"/>
                      </w:pPr>
                      <w:r>
                        <w:t>Hvordan kan rekrutterings- og nominasjonsarbeidet bidra til god representativitet?</w:t>
                      </w:r>
                    </w:p>
                    <w:p w:rsidR="000667C5" w:rsidRDefault="000667C5" w:rsidP="006E4435">
                      <w:pPr>
                        <w:pStyle w:val="Listebombe"/>
                      </w:pPr>
                      <w:r>
                        <w:t>Er det behov for å se på partienes organisering, arbeidsform og praksis?</w:t>
                      </w:r>
                    </w:p>
                  </w:txbxContent>
                </v:textbox>
                <w10:wrap type="square" anchorx="margin"/>
              </v:shape>
            </w:pict>
          </mc:Fallback>
        </mc:AlternateContent>
      </w:r>
    </w:p>
    <w:p w:rsidR="00B2270E" w:rsidRPr="00D139F1" w:rsidRDefault="00D870B2" w:rsidP="00192461">
      <w:pPr>
        <w:pStyle w:val="Overskrift3"/>
      </w:pPr>
      <w:bookmarkStart w:id="8" w:name="_Toc437936727"/>
      <w:r w:rsidRPr="00D139F1">
        <w:t>Oppretting av fellesnemnd og andre fellesorgan</w:t>
      </w:r>
      <w:r w:rsidR="00B2270E" w:rsidRPr="00D139F1">
        <w:t>, samt revisjonsordning for fellesnemndas virksomhet</w:t>
      </w:r>
      <w:r w:rsidRPr="00D139F1">
        <w:t xml:space="preserve"> (c</w:t>
      </w:r>
      <w:r w:rsidR="00B2270E" w:rsidRPr="00D139F1">
        <w:t>, d</w:t>
      </w:r>
      <w:r w:rsidRPr="00D139F1">
        <w:t xml:space="preserve"> og e)</w:t>
      </w:r>
      <w:bookmarkEnd w:id="8"/>
      <w:r w:rsidR="00B2270E" w:rsidRPr="00D139F1">
        <w:t xml:space="preserve"> </w:t>
      </w:r>
    </w:p>
    <w:p w:rsidR="00A1269E" w:rsidRDefault="00636CC1" w:rsidP="005217DE">
      <w:r>
        <w:t>I felles kommunestyremøte må det også avklares hvem som skal sitte i fellesnem</w:t>
      </w:r>
      <w:r w:rsidR="000773AE">
        <w:t>n</w:t>
      </w:r>
      <w:r w:rsidR="00B311FA">
        <w:t>d</w:t>
      </w:r>
      <w:r>
        <w:t>a og andre fellesorgan</w:t>
      </w:r>
      <w:r w:rsidR="005D1B7F">
        <w:t xml:space="preserve">. </w:t>
      </w:r>
      <w:r w:rsidR="00B311FA">
        <w:t>E</w:t>
      </w:r>
      <w:r w:rsidR="00B00B61">
        <w:t xml:space="preserve">tter </w:t>
      </w:r>
      <w:hyperlink r:id="rId19" w:history="1">
        <w:r w:rsidR="00B00B61" w:rsidRPr="005D1B7F">
          <w:rPr>
            <w:rStyle w:val="Hyperkobling"/>
          </w:rPr>
          <w:t>inndelings</w:t>
        </w:r>
        <w:r w:rsidR="0058404F" w:rsidRPr="005D1B7F">
          <w:rPr>
            <w:rStyle w:val="Hyperkobling"/>
          </w:rPr>
          <w:t>loven</w:t>
        </w:r>
        <w:r w:rsidR="00B00B61" w:rsidRPr="005D1B7F">
          <w:rPr>
            <w:rStyle w:val="Hyperkobling"/>
          </w:rPr>
          <w:t xml:space="preserve"> § 26</w:t>
        </w:r>
      </w:hyperlink>
      <w:r w:rsidR="00B00B61">
        <w:t xml:space="preserve"> opprettes en fellesnemnd</w:t>
      </w:r>
      <w:r w:rsidR="005D1B7F">
        <w:t xml:space="preserve"> </w:t>
      </w:r>
      <w:r w:rsidR="00B00B61">
        <w:t xml:space="preserve">som skal samordne og ta seg av forberedelsen av sammenslåingsprosessen. </w:t>
      </w:r>
      <w:r w:rsidR="009C375A">
        <w:t xml:space="preserve">Nemnda skal velges av og blant kommunestyremedlemmene og sammensetningen bør </w:t>
      </w:r>
      <w:r w:rsidR="0045347C">
        <w:t>avspeile</w:t>
      </w:r>
      <w:r w:rsidR="009C375A">
        <w:t xml:space="preserve"> innbyggertallet i de enkelte </w:t>
      </w:r>
      <w:r w:rsidR="009C375A">
        <w:lastRenderedPageBreak/>
        <w:t xml:space="preserve">kommunene. Det skal likevel være minimum tre medlemmer fra hver </w:t>
      </w:r>
      <w:r w:rsidR="0078778A">
        <w:t xml:space="preserve">av </w:t>
      </w:r>
      <w:r w:rsidR="009C375A">
        <w:t>kommunene</w:t>
      </w:r>
      <w:r w:rsidR="00050775">
        <w:t xml:space="preserve"> med i nemnda. Nemnda velger selv leder og nestleder.</w:t>
      </w:r>
      <w:r w:rsidR="00820DA3">
        <w:t xml:space="preserve"> Fellesnemndas fullmakter bør </w:t>
      </w:r>
      <w:r w:rsidR="0011123C">
        <w:t xml:space="preserve">avklares </w:t>
      </w:r>
      <w:r w:rsidR="00820DA3">
        <w:t xml:space="preserve">i </w:t>
      </w:r>
      <w:r w:rsidR="000773AE">
        <w:t>felles kommunestyre</w:t>
      </w:r>
      <w:r w:rsidR="00820DA3">
        <w:t xml:space="preserve">møte. </w:t>
      </w:r>
      <w:r w:rsidR="00E46B9A">
        <w:t xml:space="preserve">Sammensetning av fellesnemnda har variert i de siste sammenslåingene. Ved sammenslåing av kommunene Frei og Kristiansund, var begge kommunene representert med 11 medlemmer, selv om det var stor forskjell i innbyggertall i de opprinnelige kommunene. </w:t>
      </w:r>
    </w:p>
    <w:p w:rsidR="00350430" w:rsidRDefault="00823D99" w:rsidP="00DD1265">
      <w:r>
        <w:t xml:space="preserve">Til å behandle saker som </w:t>
      </w:r>
      <w:r w:rsidRPr="00823D99">
        <w:t>gjelder forholdet mellom den nye kommunen som arbeidsgiver og de ansatte</w:t>
      </w:r>
      <w:r w:rsidR="00F83D56">
        <w:t>,</w:t>
      </w:r>
      <w:r w:rsidRPr="00823D99">
        <w:t xml:space="preserve"> </w:t>
      </w:r>
      <w:r>
        <w:t>kan kommunene opprette</w:t>
      </w:r>
      <w:r w:rsidR="00161D1C">
        <w:t xml:space="preserve"> et </w:t>
      </w:r>
      <w:r w:rsidR="00350430" w:rsidRPr="0011123C">
        <w:t>partssammensatt utvalg</w:t>
      </w:r>
      <w:r w:rsidRPr="00AE78F7">
        <w:t>.</w:t>
      </w:r>
      <w:r>
        <w:t xml:space="preserve"> </w:t>
      </w:r>
    </w:p>
    <w:p w:rsidR="0031423E" w:rsidRDefault="0031423E" w:rsidP="0031423E">
      <w:r w:rsidRPr="00823D99">
        <w:t>Kommunene kan også opprette et</w:t>
      </w:r>
      <w:r w:rsidRPr="00AE78F7">
        <w:t xml:space="preserve"> </w:t>
      </w:r>
      <w:r w:rsidRPr="0011123C">
        <w:t>arbeidsutvalg</w:t>
      </w:r>
      <w:r w:rsidRPr="00823D99">
        <w:t xml:space="preserve"> og fellesnemnda kan gi</w:t>
      </w:r>
      <w:r>
        <w:t xml:space="preserve"> et slikt utvalg</w:t>
      </w:r>
      <w:r w:rsidRPr="00823D99">
        <w:t xml:space="preserve"> myndighet til å gjøre vedtak i enkeltsaker eller i saker som ikke er av prinsipiell art</w:t>
      </w:r>
      <w:r w:rsidR="0011123C">
        <w:t xml:space="preserve">. </w:t>
      </w:r>
    </w:p>
    <w:p w:rsidR="00AB5C0A" w:rsidRPr="00562DE6" w:rsidRDefault="00562DE6" w:rsidP="002D0F33">
      <w:r w:rsidRPr="00562DE6">
        <w:t>Kommune</w:t>
      </w:r>
      <w:r w:rsidR="00AE78F7">
        <w:t>ne</w:t>
      </w:r>
      <w:r w:rsidRPr="00562DE6">
        <w:t xml:space="preserve"> må </w:t>
      </w:r>
      <w:r w:rsidR="00FB30B8">
        <w:t xml:space="preserve">også </w:t>
      </w:r>
      <w:r w:rsidRPr="00562DE6">
        <w:t>ta stilling til hv</w:t>
      </w:r>
      <w:r>
        <w:t>i</w:t>
      </w:r>
      <w:r w:rsidRPr="00562DE6">
        <w:t>lken revisjonsordning fellesnemndas virksomhet skal ha.</w:t>
      </w:r>
    </w:p>
    <w:p w:rsidR="00562DE6" w:rsidRDefault="00AB5C0A" w:rsidP="00192461">
      <w:pPr>
        <w:pStyle w:val="Overskrift3"/>
      </w:pPr>
      <w:bookmarkStart w:id="9" w:name="_Toc437936728"/>
      <w:r w:rsidRPr="00AB5C0A">
        <w:t xml:space="preserve">Andre saker som </w:t>
      </w:r>
      <w:r w:rsidR="008F0307">
        <w:t>kan diskuteres i felles kommunestyremøte</w:t>
      </w:r>
      <w:bookmarkEnd w:id="9"/>
    </w:p>
    <w:p w:rsidR="0078778A" w:rsidRDefault="008F0307" w:rsidP="0078778A">
      <w:r>
        <w:t>I tillegg til sakene nevnt i inndelings</w:t>
      </w:r>
      <w:r w:rsidR="0058404F">
        <w:t>loven</w:t>
      </w:r>
      <w:r>
        <w:t xml:space="preserve"> § 25, bør kommunene også drøfte og bli enige om saker som det er nødvendig å gjøre unntak fra i lovverket for å gjennomføre</w:t>
      </w:r>
      <w:r w:rsidR="00731B05">
        <w:t xml:space="preserve"> </w:t>
      </w:r>
      <w:r>
        <w:t>s</w:t>
      </w:r>
      <w:r w:rsidR="00731B05">
        <w:t>ammenslåingen</w:t>
      </w:r>
      <w:r>
        <w:t xml:space="preserve">. </w:t>
      </w:r>
      <w:r w:rsidR="0078778A">
        <w:t xml:space="preserve">Inndelingsloven gir Kongen fullmakt til å gi unntak fra lover og forskrifter ved kommunesammenslåing, </w:t>
      </w:r>
      <w:hyperlink r:id="rId20" w:history="1">
        <w:r w:rsidR="0078778A" w:rsidRPr="005D1B7F">
          <w:rPr>
            <w:rStyle w:val="Hyperkobling"/>
          </w:rPr>
          <w:t>jf. § 17</w:t>
        </w:r>
      </w:hyperlink>
      <w:r w:rsidR="005D1B7F">
        <w:t>.</w:t>
      </w:r>
      <w:r w:rsidR="0078778A">
        <w:t xml:space="preserve"> </w:t>
      </w:r>
    </w:p>
    <w:p w:rsidR="008F0307" w:rsidRDefault="008F0307" w:rsidP="008F0307">
      <w:r>
        <w:t>Eksempler på dette er harmonisering av regler for eiendomsskatt</w:t>
      </w:r>
      <w:r w:rsidR="00147ABC">
        <w:t xml:space="preserve"> (</w:t>
      </w:r>
      <w:hyperlink r:id="rId21" w:history="1">
        <w:r w:rsidR="005D1B7F" w:rsidRPr="005D1B7F">
          <w:rPr>
            <w:rStyle w:val="Hyperkobling"/>
          </w:rPr>
          <w:t>Eigedomsskattelova</w:t>
        </w:r>
      </w:hyperlink>
      <w:r w:rsidR="00147ABC">
        <w:t>)</w:t>
      </w:r>
      <w:r>
        <w:t xml:space="preserve"> og kommunal deltakelse i ulike råd og organer. Dette er saker som må inkluderes i kongelig resolusjon</w:t>
      </w:r>
      <w:r w:rsidR="0091279C">
        <w:t>, dersom det forutsetter unntak fra lov eller forskrift</w:t>
      </w:r>
      <w:r>
        <w:t>.</w:t>
      </w:r>
    </w:p>
    <w:p w:rsidR="00DE56E5" w:rsidRPr="007B1BED" w:rsidRDefault="005D1B7F" w:rsidP="00177FCD">
      <w:pPr>
        <w:pStyle w:val="Overskrift3"/>
      </w:pPr>
      <w:bookmarkStart w:id="10" w:name="_Toc437936729"/>
      <w:r w:rsidRPr="007B1BED">
        <w:t>Fastsetting av enighet og oversendelse til fylkesmannen</w:t>
      </w:r>
      <w:bookmarkEnd w:id="10"/>
    </w:p>
    <w:p w:rsidR="00DE56E5" w:rsidRDefault="00DE56E5" w:rsidP="00DE56E5">
      <w:r>
        <w:t>Etter felles kommunestyremøte avholdes det møter i det enkelte kommunestyre der det fattes vedtak på punktene som ble diskutert i felles kommunestyremøte.</w:t>
      </w:r>
    </w:p>
    <w:p w:rsidR="00DE56E5" w:rsidRDefault="00DE56E5" w:rsidP="00DE56E5">
      <w:r>
        <w:t>Kommunestyrenes vedtak sendes departementet via fylkesmannen. På grunnlag av disse vedtakene vil departementet lage resolusjoner for hver enkelt sammenslåing.</w:t>
      </w:r>
    </w:p>
    <w:p w:rsidR="00192461" w:rsidRDefault="00192461">
      <w:pPr>
        <w:rPr>
          <w:b/>
          <w:sz w:val="28"/>
          <w:szCs w:val="28"/>
        </w:rPr>
      </w:pPr>
      <w:r>
        <w:rPr>
          <w:b/>
          <w:sz w:val="28"/>
          <w:szCs w:val="28"/>
        </w:rPr>
        <w:br w:type="page"/>
      </w:r>
    </w:p>
    <w:p w:rsidR="002056CD" w:rsidRPr="002D0F33" w:rsidRDefault="00CC4F4E" w:rsidP="00192461">
      <w:pPr>
        <w:pStyle w:val="Overskrift1"/>
      </w:pPr>
      <w:bookmarkStart w:id="11" w:name="_Toc437936730"/>
      <w:r w:rsidRPr="002D0F33">
        <w:lastRenderedPageBreak/>
        <w:t>Gjennomføring</w:t>
      </w:r>
      <w:r>
        <w:t xml:space="preserve"> og organisering</w:t>
      </w:r>
      <w:bookmarkEnd w:id="11"/>
    </w:p>
    <w:p w:rsidR="00D24F3B" w:rsidRDefault="0070291D" w:rsidP="00E45C68">
      <w:r w:rsidRPr="00992831">
        <w:t>Gjennomføringsfasen starter etter at sammenslåingen e</w:t>
      </w:r>
      <w:r w:rsidR="00B84D0D">
        <w:t>r vedtatt i kongelig resolusjon</w:t>
      </w:r>
      <w:r w:rsidR="00D24F3B">
        <w:t xml:space="preserve">. Denne fasen vil være lik for kommuner i løp 1 og hovedløpet. </w:t>
      </w:r>
    </w:p>
    <w:p w:rsidR="00F8313F" w:rsidRDefault="006527FE" w:rsidP="00E45C68">
      <w:r>
        <w:t xml:space="preserve">Nå starter </w:t>
      </w:r>
      <w:r w:rsidR="00D24F3B">
        <w:t>f</w:t>
      </w:r>
      <w:r w:rsidR="0070291D" w:rsidRPr="00992831">
        <w:t>ellesnemnda</w:t>
      </w:r>
      <w:r w:rsidR="00D24F3B">
        <w:t>s v</w:t>
      </w:r>
      <w:r w:rsidR="0070291D" w:rsidRPr="00992831">
        <w:t>iktige arbeid med å legge grunnl</w:t>
      </w:r>
      <w:r w:rsidR="00BF0321" w:rsidRPr="00992831">
        <w:t>a</w:t>
      </w:r>
      <w:r w:rsidR="0070291D" w:rsidRPr="00992831">
        <w:t xml:space="preserve">get for at to eller flere kommuner formelt blir </w:t>
      </w:r>
      <w:r>
        <w:t>é</w:t>
      </w:r>
      <w:r w:rsidR="0070291D" w:rsidRPr="00992831">
        <w:t>n kommune</w:t>
      </w:r>
      <w:r>
        <w:t xml:space="preserve">. </w:t>
      </w:r>
      <w:r w:rsidR="00F8313F" w:rsidRPr="00992831">
        <w:t xml:space="preserve">Fellesnemnda </w:t>
      </w:r>
      <w:r w:rsidR="00F8313F">
        <w:t xml:space="preserve">har, dersom kommunene ønsker det, mulighet til å </w:t>
      </w:r>
      <w:r w:rsidR="00F8313F" w:rsidRPr="00992831">
        <w:t xml:space="preserve">starte arbeidet </w:t>
      </w:r>
      <w:r w:rsidR="00F8313F">
        <w:t xml:space="preserve">allerede </w:t>
      </w:r>
      <w:r w:rsidR="00F8313F" w:rsidRPr="00992831">
        <w:t>etter felles kommunestyremøte.</w:t>
      </w:r>
      <w:r w:rsidR="00F8313F">
        <w:t xml:space="preserve"> Fellesnemnda kan imidlertid ikke gjøre vedtak som binder den nye kommunen f</w:t>
      </w:r>
      <w:r w:rsidR="00F8313F" w:rsidRPr="00992831">
        <w:t xml:space="preserve">ør </w:t>
      </w:r>
      <w:r>
        <w:t xml:space="preserve">sammenslåingen er vedtatt ved </w:t>
      </w:r>
      <w:r w:rsidR="00F8313F" w:rsidRPr="00992831">
        <w:t>kongelig resolusjon</w:t>
      </w:r>
      <w:r w:rsidR="00F8313F">
        <w:t>.</w:t>
      </w:r>
    </w:p>
    <w:p w:rsidR="00E45C68" w:rsidRPr="00E45C68" w:rsidRDefault="00E45C68" w:rsidP="00E45C68"/>
    <w:p w:rsidR="00083C80" w:rsidRPr="00533590" w:rsidRDefault="00CC4F4E" w:rsidP="00192461">
      <w:pPr>
        <w:pStyle w:val="Overskrift2"/>
      </w:pPr>
      <w:bookmarkStart w:id="12" w:name="_Toc437936731"/>
      <w:r>
        <w:t xml:space="preserve">Mål </w:t>
      </w:r>
      <w:r w:rsidRPr="00533590">
        <w:t>for gjennomføring</w:t>
      </w:r>
      <w:bookmarkEnd w:id="12"/>
    </w:p>
    <w:p w:rsidR="00074266" w:rsidRDefault="00533590" w:rsidP="0041112A">
      <w:pPr>
        <w:spacing w:after="0"/>
      </w:pPr>
      <w:r>
        <w:t>Mange</w:t>
      </w:r>
      <w:r w:rsidR="0078778A">
        <w:t xml:space="preserve"> kommuner</w:t>
      </w:r>
      <w:r>
        <w:t>, men ikke alle</w:t>
      </w:r>
      <w:r w:rsidR="00745662">
        <w:t>,</w:t>
      </w:r>
      <w:r>
        <w:t xml:space="preserve"> vil ha vedtatt en intensjonsavtale som grunnlag for vedtak om sammenslåing. De som ikke har en intensjonsavtale på plass, kan ha fordel av å diskutere noen viktige mål for sammenslåingen før kommunestyrene har felles kommunestyre</w:t>
      </w:r>
      <w:r w:rsidR="009800C0">
        <w:t xml:space="preserve">møte </w:t>
      </w:r>
      <w:r w:rsidR="00820DA3">
        <w:t xml:space="preserve">og </w:t>
      </w:r>
      <w:r w:rsidR="009800C0">
        <w:t>gjør vedtak etter inndelings</w:t>
      </w:r>
      <w:r w:rsidR="0058404F">
        <w:t>loven</w:t>
      </w:r>
      <w:r w:rsidR="009800C0">
        <w:t xml:space="preserve"> § 25</w:t>
      </w:r>
      <w:r>
        <w:t xml:space="preserve">. Jo tydeligere både den politiske og administrative ledelsen er </w:t>
      </w:r>
      <w:r w:rsidR="00083C80">
        <w:t>på hva en ønsker å oppnå som ny kommune</w:t>
      </w:r>
      <w:r>
        <w:t xml:space="preserve">, </w:t>
      </w:r>
      <w:r w:rsidR="0058404F">
        <w:t xml:space="preserve">desto </w:t>
      </w:r>
      <w:r>
        <w:t xml:space="preserve">bedre er grunnlaget for en god prosess. </w:t>
      </w:r>
    </w:p>
    <w:p w:rsidR="007F05EC" w:rsidRPr="00074266" w:rsidRDefault="00F924DC" w:rsidP="00E45C68">
      <w:pPr>
        <w:pStyle w:val="Listebombe"/>
        <w:rPr>
          <w:rStyle w:val="Hyperkobling"/>
          <w:color w:val="auto"/>
          <w:u w:val="none"/>
        </w:rPr>
      </w:pPr>
      <w:r>
        <w:t>For kommunene Stokke, Andebu og Sandefj</w:t>
      </w:r>
      <w:r w:rsidR="00AF120E">
        <w:t xml:space="preserve">ord </w:t>
      </w:r>
      <w:r>
        <w:t>ble viktige</w:t>
      </w:r>
      <w:r w:rsidR="00AF120E">
        <w:t xml:space="preserve"> mål</w:t>
      </w:r>
      <w:r w:rsidR="0058404F">
        <w:t>,</w:t>
      </w:r>
      <w:r w:rsidR="00AF120E">
        <w:t xml:space="preserve"> politisk organisering</w:t>
      </w:r>
      <w:r w:rsidR="0058404F">
        <w:t xml:space="preserve"> og </w:t>
      </w:r>
      <w:r w:rsidR="00AF120E">
        <w:t>organisering av blant annet tjenestetilbudet avklart g</w:t>
      </w:r>
      <w:r w:rsidR="00083C80">
        <w:t xml:space="preserve">jennom </w:t>
      </w:r>
      <w:hyperlink r:id="rId22" w:history="1">
        <w:r w:rsidR="00083C80" w:rsidRPr="00074266">
          <w:rPr>
            <w:rStyle w:val="Hyperkobling"/>
          </w:rPr>
          <w:t>forhandlingsutvalgets utredning</w:t>
        </w:r>
      </w:hyperlink>
      <w:r w:rsidR="0025324C">
        <w:t>.</w:t>
      </w:r>
    </w:p>
    <w:p w:rsidR="007F05EC" w:rsidRDefault="007F05EC" w:rsidP="00E45C68">
      <w:pPr>
        <w:pStyle w:val="Listebombe"/>
      </w:pPr>
      <w:r>
        <w:t xml:space="preserve">Lardal og Larviks </w:t>
      </w:r>
      <w:hyperlink r:id="rId23" w:history="1">
        <w:r w:rsidR="00074266">
          <w:rPr>
            <w:rStyle w:val="Hyperkobling"/>
          </w:rPr>
          <w:t>politiske plattform for ny kommune</w:t>
        </w:r>
      </w:hyperlink>
      <w:r w:rsidR="00074266">
        <w:t>.</w:t>
      </w:r>
    </w:p>
    <w:p w:rsidR="00992831" w:rsidRDefault="00992831" w:rsidP="0041112A">
      <w:pPr>
        <w:spacing w:after="0"/>
      </w:pPr>
    </w:p>
    <w:p w:rsidR="00083C80" w:rsidRDefault="00186459" w:rsidP="0041112A">
      <w:pPr>
        <w:spacing w:after="0"/>
      </w:pPr>
      <w:r>
        <w:t xml:space="preserve">Politikerne i kommunene </w:t>
      </w:r>
      <w:r w:rsidR="00083C80">
        <w:t>bør tidlig avvei</w:t>
      </w:r>
      <w:r>
        <w:t>e</w:t>
      </w:r>
      <w:r w:rsidR="00083C80">
        <w:t xml:space="preserve"> hvor mye en vil omstille og bygge nytt i en sammenslåingsprosess. </w:t>
      </w:r>
      <w:r w:rsidR="00671A45">
        <w:t>Noen kommuner vi se dette som en mulighet til innovasjon og fornyelse.</w:t>
      </w:r>
      <w:r w:rsidR="007F05EC">
        <w:t xml:space="preserve"> </w:t>
      </w:r>
      <w:r w:rsidR="00083C80">
        <w:t>Uansett ambisjonsnivå vil det være komplekse og krevende prosesser for å få på plass en ny organisasjon ved iverksettingstidspunktet</w:t>
      </w:r>
      <w:r>
        <w:t xml:space="preserve">, samtidig som en skal ivareta den ordinære driften. </w:t>
      </w:r>
    </w:p>
    <w:p w:rsidR="0041112A" w:rsidRDefault="0041112A" w:rsidP="0041112A">
      <w:pPr>
        <w:spacing w:after="0"/>
        <w:rPr>
          <w:b/>
        </w:rPr>
      </w:pPr>
    </w:p>
    <w:p w:rsidR="0031423E" w:rsidRPr="0070291D" w:rsidRDefault="00074266" w:rsidP="00192461">
      <w:pPr>
        <w:pStyle w:val="Overskrift2"/>
      </w:pPr>
      <w:bookmarkStart w:id="13" w:name="_Toc437936732"/>
      <w:r w:rsidRPr="0070291D">
        <w:t>Fellesnemndas fullmakter</w:t>
      </w:r>
      <w:r w:rsidR="00966D33">
        <w:t xml:space="preserve"> </w:t>
      </w:r>
      <w:r>
        <w:t>og nedsetting av utvalg</w:t>
      </w:r>
      <w:bookmarkEnd w:id="13"/>
    </w:p>
    <w:p w:rsidR="00F75A45" w:rsidRDefault="00A815DC" w:rsidP="0041112A">
      <w:pPr>
        <w:spacing w:after="0"/>
      </w:pPr>
      <w:r>
        <w:t xml:space="preserve">Det letter prosessene å ha en </w:t>
      </w:r>
      <w:r w:rsidR="00186459">
        <w:t>tydelig rollefordeling mellom politisk og administrativt nivå</w:t>
      </w:r>
      <w:r>
        <w:t xml:space="preserve"> i gjennomføringsfasen</w:t>
      </w:r>
      <w:r w:rsidR="00186459">
        <w:t>. Klare mandater og fullmakter til fellesnemnda, partssammensatt</w:t>
      </w:r>
      <w:r w:rsidR="00F36C1C">
        <w:t>e</w:t>
      </w:r>
      <w:r w:rsidR="00186459">
        <w:t xml:space="preserve"> utvalg, arbeidsutvalg, prosjektleder og arbeidsgrupper er erfaringsmessig viktig for å få til en klar politisk styring og en effektiv og god prosess uten mye konflikter.</w:t>
      </w:r>
    </w:p>
    <w:p w:rsidR="006527FE" w:rsidRDefault="006527FE" w:rsidP="0031423E"/>
    <w:p w:rsidR="0031423E" w:rsidRDefault="00341185" w:rsidP="0031423E">
      <w:r>
        <w:t>Arbeidsoppgaver og fullmakter for fellesnemnda skal fastsettes i reglement</w:t>
      </w:r>
      <w:r w:rsidR="003C6CE7">
        <w:t xml:space="preserve">. Dette reglementet </w:t>
      </w:r>
      <w:r>
        <w:t xml:space="preserve">må vedtas i alle kommunestyrene. </w:t>
      </w:r>
      <w:r w:rsidR="0031423E">
        <w:t xml:space="preserve">I </w:t>
      </w:r>
      <w:r>
        <w:t>inndelings</w:t>
      </w:r>
      <w:r w:rsidR="0058404F">
        <w:t>loven</w:t>
      </w:r>
      <w:r w:rsidR="0031423E">
        <w:t xml:space="preserve"> er det få regler om hvilke oppgaver fellesnemnda skal ha, men det slås fast at nemnda skal ta hånd om det forberedende arbeidet med økonomiplanen og med budsjettet for det første driftsåret etter at sammenslåingen er iverksatt. </w:t>
      </w:r>
    </w:p>
    <w:p w:rsidR="00620E2B" w:rsidRDefault="0031423E" w:rsidP="0031423E">
      <w:r>
        <w:lastRenderedPageBreak/>
        <w:t xml:space="preserve">Utover dette er det opp til kommunestyrene å avgjøre hvilke oppgaver og hvor store fullmakter de ønsker å gi nemnda. </w:t>
      </w:r>
    </w:p>
    <w:p w:rsidR="0031423E" w:rsidRDefault="00341185" w:rsidP="0031423E">
      <w:r>
        <w:t xml:space="preserve">Kommunene har mulighet til å </w:t>
      </w:r>
      <w:r w:rsidR="0031423E">
        <w:t xml:space="preserve">gjøre fellesnemnda til et effektivt organ </w:t>
      </w:r>
      <w:r w:rsidR="003C6CE7">
        <w:t>for å bygge</w:t>
      </w:r>
      <w:r w:rsidR="0031423E">
        <w:t xml:space="preserve"> den nye kommunen i fasen mellom sammenslåingsvedtaket og iverksettingstidspunktet. Mange kommuner som har slått seg sammen har gitt fellesnemnda vide fullmakter til å </w:t>
      </w:r>
      <w:r w:rsidR="003C6CE7">
        <w:t>utforme</w:t>
      </w:r>
      <w:r w:rsidR="0031423E">
        <w:t xml:space="preserve"> den nye kommunen</w:t>
      </w:r>
      <w:r w:rsidR="004F289E">
        <w:t>,</w:t>
      </w:r>
      <w:r w:rsidR="0031423E">
        <w:t xml:space="preserve"> og har hatt en klar rollefordeling mellom fellesnemnda og kommunestyrene. Vide og klare fullmakter har vært vurdert som viktig for å sikre god politisk styring og en smidig og effektiv prosess. Mer begrensede fullmakter vil medføre at kommunestyrene må fatte likelydende vedtak for å ta viktige avgjørelser</w:t>
      </w:r>
      <w:r w:rsidR="004F6E75">
        <w:t>,</w:t>
      </w:r>
      <w:r w:rsidR="0031423E">
        <w:t xml:space="preserve"> noe som </w:t>
      </w:r>
      <w:r>
        <w:t xml:space="preserve">kan </w:t>
      </w:r>
      <w:r w:rsidR="0031423E">
        <w:t xml:space="preserve">gjøre prosessen mer </w:t>
      </w:r>
      <w:r>
        <w:t xml:space="preserve">krevende </w:t>
      </w:r>
      <w:r w:rsidR="0031423E">
        <w:t>og kanskje gi mindre optimale løsninger.</w:t>
      </w:r>
    </w:p>
    <w:p w:rsidR="00D76074" w:rsidRDefault="0031423E" w:rsidP="0031423E">
      <w:r>
        <w:t>Fellesnemnda kan få fullmakt til å ansette personale i den nye kommunen. Dette gjelder også for ansettelse av administrasjonssjef og revisor. Ansettelse av revisor skjer på bakgrunn av innstilling fra kontrollutvalgene</w:t>
      </w:r>
      <w:r w:rsidR="00E31597">
        <w:t xml:space="preserve"> i den enkelte kommune</w:t>
      </w:r>
      <w:r>
        <w:t xml:space="preserve">. </w:t>
      </w:r>
    </w:p>
    <w:p w:rsidR="0031423E" w:rsidRDefault="0031423E" w:rsidP="0031423E">
      <w:r>
        <w:t>Fell</w:t>
      </w:r>
      <w:r w:rsidR="004F6E75">
        <w:t>es</w:t>
      </w:r>
      <w:r>
        <w:t xml:space="preserve">nemnda kan også få fullmakt til å videreføre deltakelse i interkommunalt samarbeid om revisjon eller videreføre avtale med annen revisor. </w:t>
      </w:r>
    </w:p>
    <w:p w:rsidR="0031423E" w:rsidRDefault="004A2204" w:rsidP="00E45C68">
      <w:pPr>
        <w:pStyle w:val="Listebombe"/>
      </w:pPr>
      <w:hyperlink r:id="rId24" w:history="1">
        <w:r w:rsidR="00957EB1" w:rsidRPr="00957EB1">
          <w:rPr>
            <w:rStyle w:val="Hyperkobling"/>
          </w:rPr>
          <w:t>O</w:t>
        </w:r>
        <w:r w:rsidR="0031423E" w:rsidRPr="00957EB1">
          <w:rPr>
            <w:rStyle w:val="Hyperkobling"/>
          </w:rPr>
          <w:t>ppgaver og fullmakter Sandefjord, Andebu og Stokke ga fellesnemnda og det partssammensatte utvalget</w:t>
        </w:r>
        <w:r w:rsidR="0078778A" w:rsidRPr="00957EB1">
          <w:rPr>
            <w:rStyle w:val="Hyperkobling"/>
          </w:rPr>
          <w:t>,</w:t>
        </w:r>
        <w:r w:rsidR="00074266" w:rsidRPr="00957EB1">
          <w:rPr>
            <w:rStyle w:val="Hyperkobling"/>
          </w:rPr>
          <w:t xml:space="preserve"> og hvordan de e</w:t>
        </w:r>
        <w:r w:rsidR="00957EB1" w:rsidRPr="00957EB1">
          <w:rPr>
            <w:rStyle w:val="Hyperkobling"/>
          </w:rPr>
          <w:t>r sammensatt.</w:t>
        </w:r>
      </w:hyperlink>
    </w:p>
    <w:p w:rsidR="00750808" w:rsidRDefault="000667C5" w:rsidP="00E45C68">
      <w:pPr>
        <w:pStyle w:val="Listebombe"/>
      </w:pPr>
      <w:r>
        <w:t xml:space="preserve">Se også </w:t>
      </w:r>
      <w:r w:rsidRPr="000667C5">
        <w:rPr>
          <w:i/>
        </w:rPr>
        <w:t>4.7.2 Prosjektorganisering Ølen og Vindafjord</w:t>
      </w:r>
      <w:r>
        <w:t xml:space="preserve"> som viser </w:t>
      </w:r>
      <w:r w:rsidR="0031423E" w:rsidRPr="000667C5">
        <w:t>hvordan Ølen/Vindafjord organiserte seg</w:t>
      </w:r>
      <w:r w:rsidR="00750808" w:rsidRPr="000667C5">
        <w:t xml:space="preserve"> i forkant av kommunesammenslåingen i 2006</w:t>
      </w:r>
      <w:r w:rsidR="00B4688A" w:rsidRPr="000667C5">
        <w:t>.</w:t>
      </w:r>
    </w:p>
    <w:p w:rsidR="00957EB1" w:rsidRDefault="00957EB1" w:rsidP="0031423E"/>
    <w:p w:rsidR="0031423E" w:rsidRDefault="0031423E" w:rsidP="0031423E">
      <w:r>
        <w:t>Funksjonsperioden for fellesnemnda går ut når det nye kommunestyret er konstituert.</w:t>
      </w:r>
    </w:p>
    <w:p w:rsidR="00C83B29" w:rsidRDefault="00620E2B" w:rsidP="0041112A">
      <w:pPr>
        <w:spacing w:after="0"/>
      </w:pPr>
      <w:r>
        <w:t>Fellesnemnda har ikke beslutningsmyndighet på driften i de eksisterende kommunene. Det er kommunestyrene i de enkelte kommunene som er ansvarlige for den løpende driften hos disse inntil sammenslåingen trer i kraft.</w:t>
      </w:r>
    </w:p>
    <w:p w:rsidR="0041112A" w:rsidRPr="0041112A" w:rsidRDefault="0041112A" w:rsidP="0041112A">
      <w:pPr>
        <w:spacing w:after="0"/>
        <w:rPr>
          <w:b/>
        </w:rPr>
      </w:pPr>
    </w:p>
    <w:p w:rsidR="00DE29CE" w:rsidRPr="0041112A" w:rsidRDefault="00DE29CE" w:rsidP="00192461">
      <w:pPr>
        <w:pStyle w:val="Overskrift3"/>
      </w:pPr>
      <w:bookmarkStart w:id="14" w:name="_Toc437936733"/>
      <w:r w:rsidRPr="0041112A">
        <w:t>Bruk av arbeidsutvalg</w:t>
      </w:r>
      <w:bookmarkEnd w:id="14"/>
    </w:p>
    <w:p w:rsidR="006708B5" w:rsidRDefault="00C87B7A" w:rsidP="0041112A">
      <w:pPr>
        <w:spacing w:after="0"/>
      </w:pPr>
      <w:r w:rsidRPr="00C87B7A">
        <w:t xml:space="preserve">Fellesnemnda kan gi et </w:t>
      </w:r>
      <w:r w:rsidRPr="0086213F">
        <w:t>arbeidsutvalg</w:t>
      </w:r>
      <w:r w:rsidR="002B3E6E">
        <w:t xml:space="preserve"> </w:t>
      </w:r>
      <w:r w:rsidRPr="00C87B7A">
        <w:t>myndighet til å gjøre vedtak i enkeltsaker eller i saker som ikke er av prinsipiell art.</w:t>
      </w:r>
      <w:r w:rsidR="009B7DF5">
        <w:t xml:space="preserve"> </w:t>
      </w:r>
      <w:r w:rsidR="006708B5">
        <w:t>Arbeidsutvalget kan følge sammenslåingsprosessen, fatte vedtak på områder fastsa</w:t>
      </w:r>
      <w:r w:rsidR="00F92B9D">
        <w:t>tt av fellesnemnda og innstille</w:t>
      </w:r>
      <w:r w:rsidR="006708B5">
        <w:t xml:space="preserve"> saker til denne </w:t>
      </w:r>
      <w:r w:rsidR="002E71E2">
        <w:t xml:space="preserve">i samarbeid </w:t>
      </w:r>
      <w:r w:rsidR="006708B5">
        <w:t>med prosjektleder.</w:t>
      </w:r>
    </w:p>
    <w:p w:rsidR="00DE29CE" w:rsidRPr="0041112A" w:rsidRDefault="00DE29CE" w:rsidP="00192461">
      <w:pPr>
        <w:pStyle w:val="Overskrift3"/>
      </w:pPr>
      <w:bookmarkStart w:id="15" w:name="_Toc437936734"/>
      <w:r w:rsidRPr="0041112A">
        <w:t>Parts</w:t>
      </w:r>
      <w:r w:rsidR="00CF3F3F" w:rsidRPr="0041112A">
        <w:t>s</w:t>
      </w:r>
      <w:r w:rsidRPr="0041112A">
        <w:t>ammensatte utvalg</w:t>
      </w:r>
      <w:bookmarkEnd w:id="15"/>
    </w:p>
    <w:p w:rsidR="00054227" w:rsidRDefault="000000E4" w:rsidP="0041112A">
      <w:pPr>
        <w:spacing w:after="0"/>
      </w:pPr>
      <w:r w:rsidRPr="00CF3F3F">
        <w:t>De fleste ko</w:t>
      </w:r>
      <w:r w:rsidR="00DF42B6" w:rsidRPr="00CF3F3F">
        <w:t>mmuner som har slått seg sammen, har etablert et partssammensatt utvalg sammensatt av representanter fra fellesnemnda og tillitsvalgte</w:t>
      </w:r>
      <w:r w:rsidR="006028A5">
        <w:t xml:space="preserve">. </w:t>
      </w:r>
      <w:r w:rsidR="00E05A48">
        <w:t xml:space="preserve">Å involvere tillitsvalgte så tidlig som mulig vil kunne bidra til gode prosesser. Partssammensatte utvalg er en måte å gjøre dette på.  </w:t>
      </w:r>
    </w:p>
    <w:p w:rsidR="00054227" w:rsidRDefault="00054227" w:rsidP="0041112A">
      <w:pPr>
        <w:spacing w:after="0"/>
      </w:pPr>
    </w:p>
    <w:p w:rsidR="00054227" w:rsidRPr="004F550F" w:rsidRDefault="00054227" w:rsidP="00192461">
      <w:pPr>
        <w:pStyle w:val="Overskrift3"/>
      </w:pPr>
      <w:bookmarkStart w:id="16" w:name="_Toc437936735"/>
      <w:r w:rsidRPr="004F550F">
        <w:lastRenderedPageBreak/>
        <w:t>Prosjektleder for sammenslåingen</w:t>
      </w:r>
      <w:bookmarkEnd w:id="16"/>
    </w:p>
    <w:p w:rsidR="00DF7211" w:rsidRDefault="00205A0B" w:rsidP="0041112A">
      <w:pPr>
        <w:spacing w:after="0"/>
      </w:pPr>
      <w:r>
        <w:t>Det er hensiktsmessig å ansette en prosjektleder som</w:t>
      </w:r>
      <w:r w:rsidR="00054227">
        <w:t xml:space="preserve"> </w:t>
      </w:r>
      <w:r>
        <w:t>kan</w:t>
      </w:r>
      <w:r w:rsidR="005A22B7" w:rsidRPr="00CF3F3F">
        <w:t xml:space="preserve"> planlegge, administrere og drive fram sammenslåingsprosessen. Prosjektleder bør ha klare fullmakter fra fellesnemnda for å kunne jobbe effektivt.</w:t>
      </w:r>
      <w:r w:rsidR="004B7A7D" w:rsidRPr="00CF3F3F">
        <w:t xml:space="preserve"> </w:t>
      </w:r>
      <w:r w:rsidR="005A22B7" w:rsidRPr="00CF3F3F">
        <w:t xml:space="preserve">Ofte har prosjektlederen også vært ansatt som den fremtidige rådmannen i den nye kommunen. Det er da viktig at det er klarhet rundt forholdet til de eksisterende rådmennene. </w:t>
      </w:r>
    </w:p>
    <w:p w:rsidR="00D46195" w:rsidRPr="00992831" w:rsidRDefault="00D46195" w:rsidP="00253CA7">
      <w:pPr>
        <w:spacing w:after="0"/>
        <w:rPr>
          <w:b/>
        </w:rPr>
      </w:pPr>
    </w:p>
    <w:p w:rsidR="00CF3F3F" w:rsidRPr="00992831" w:rsidRDefault="00B4688A" w:rsidP="00192461">
      <w:pPr>
        <w:pStyle w:val="Overskrift2"/>
      </w:pPr>
      <w:bookmarkStart w:id="17" w:name="_Toc437936736"/>
      <w:r w:rsidRPr="00992831">
        <w:t>Sentrale dokumenter</w:t>
      </w:r>
      <w:bookmarkEnd w:id="17"/>
    </w:p>
    <w:p w:rsidR="00DE29CE" w:rsidRPr="00253CA7" w:rsidRDefault="00253CA7" w:rsidP="00192461">
      <w:pPr>
        <w:pStyle w:val="Overskrift3"/>
      </w:pPr>
      <w:bookmarkStart w:id="18" w:name="_Toc437936737"/>
      <w:r w:rsidRPr="00253CA7">
        <w:t>Omstillingsavtale som regulerer arbeidsgiverpolitiske forhold og involvering av tillitsvalgte</w:t>
      </w:r>
      <w:bookmarkEnd w:id="18"/>
    </w:p>
    <w:p w:rsidR="00253CA7" w:rsidRDefault="00BC47F1" w:rsidP="00CF3F3F">
      <w:pPr>
        <w:spacing w:after="0"/>
      </w:pPr>
      <w:r>
        <w:t>Sammenslåing av kommuner omfattes av arbeidsmiljølovens regler om virksomhetsoverdragelse (kapittel 16). Dette innebærer bl.a. at tillitsvalgte skal inkluderes i hele sammenslåingsprosessen.</w:t>
      </w:r>
    </w:p>
    <w:p w:rsidR="00253CA7" w:rsidRDefault="00253CA7" w:rsidP="00CF3F3F">
      <w:pPr>
        <w:spacing w:after="0"/>
      </w:pPr>
    </w:p>
    <w:p w:rsidR="00BB72AA" w:rsidRDefault="00054227" w:rsidP="00CF3F3F">
      <w:pPr>
        <w:spacing w:after="0"/>
      </w:pPr>
      <w:r>
        <w:t xml:space="preserve">Det kan være svært nyttig å </w:t>
      </w:r>
      <w:r w:rsidR="00DF7211">
        <w:t xml:space="preserve">utarbeide en </w:t>
      </w:r>
      <w:r w:rsidR="00DF7211" w:rsidRPr="00CF3F3F">
        <w:t xml:space="preserve">omstillingsavtale </w:t>
      </w:r>
      <w:r>
        <w:t xml:space="preserve">tidlig </w:t>
      </w:r>
      <w:r w:rsidR="00DF7211">
        <w:t xml:space="preserve">som regulerer arbeidsgiverpolitiske forhold i prosessen. </w:t>
      </w:r>
      <w:r w:rsidR="006513E4">
        <w:t>Dersom det er etablert et partssammensatt utvalg, bør dette ha en sentral rolle i utarbeidelsen av en omstillingsavtale. I avtalen</w:t>
      </w:r>
      <w:r w:rsidR="00BB72AA">
        <w:t xml:space="preserve"> kan </w:t>
      </w:r>
      <w:r w:rsidR="00A36FAC">
        <w:t xml:space="preserve">en </w:t>
      </w:r>
      <w:r w:rsidR="00BB72AA">
        <w:t>omtale</w:t>
      </w:r>
      <w:r w:rsidR="00DF7211">
        <w:t xml:space="preserve"> medvirkning og medbestemmelse for ansatte, </w:t>
      </w:r>
      <w:r w:rsidR="002B25FD">
        <w:t xml:space="preserve">hvordan og når ansatte skal informeres, </w:t>
      </w:r>
      <w:r w:rsidR="00DF7211">
        <w:t xml:space="preserve">identifisering av særlig berørte ansatte, organisasjons- og bemanningsplan i den nye kommunen, innplassering i den nye kommunen, omstillingstiltak mv.  </w:t>
      </w:r>
    </w:p>
    <w:p w:rsidR="00BB72AA" w:rsidRDefault="00BB72AA" w:rsidP="00CF3F3F">
      <w:pPr>
        <w:spacing w:after="0"/>
      </w:pPr>
    </w:p>
    <w:p w:rsidR="00DF7211" w:rsidRDefault="00DF7211" w:rsidP="00CF3F3F">
      <w:pPr>
        <w:spacing w:after="0"/>
      </w:pPr>
      <w:r>
        <w:t>Omstillingsavtalen kan vedtas av fellesnemnda og slik gi overordnede føringer for hvordan de folkevalgte og rådm</w:t>
      </w:r>
      <w:r w:rsidR="009A0E23">
        <w:t>e</w:t>
      </w:r>
      <w:r>
        <w:t>nnen</w:t>
      </w:r>
      <w:r w:rsidR="009A0E23">
        <w:t>e</w:t>
      </w:r>
      <w:r>
        <w:t xml:space="preserve"> skal håndtere sitt arbeidsgiveransvar i omstillingsprosessen. Tydelig rollefordeling og stor grad av åpenhet og involvering er viktige forutsetninger for en vellykket prosess. </w:t>
      </w:r>
    </w:p>
    <w:p w:rsidR="008B4840" w:rsidRDefault="008B4840" w:rsidP="00CF3F3F">
      <w:pPr>
        <w:spacing w:after="0"/>
      </w:pPr>
    </w:p>
    <w:p w:rsidR="00BB72AA" w:rsidRDefault="008B4840" w:rsidP="00CF3F3F">
      <w:pPr>
        <w:spacing w:after="0"/>
      </w:pPr>
      <w:r>
        <w:t xml:space="preserve">I rapporten </w:t>
      </w:r>
      <w:hyperlink r:id="rId25" w:history="1">
        <w:r w:rsidRPr="00B4688A">
          <w:rPr>
            <w:rStyle w:val="Hyperkobling"/>
          </w:rPr>
          <w:t>Arbeidsgiverpolitikk i kommunesammenslåinger</w:t>
        </w:r>
      </w:hyperlink>
      <w:r>
        <w:rPr>
          <w:i/>
        </w:rPr>
        <w:t xml:space="preserve"> </w:t>
      </w:r>
      <w:r>
        <w:t xml:space="preserve">systematiserer Deloitte kunnskap og erfaringer i et arbeidsgiverpolitisk perspektiv, som kan være nyttige i gjennomføring av en sammenslåing. </w:t>
      </w:r>
    </w:p>
    <w:p w:rsidR="00235F7B" w:rsidRPr="00253CA7" w:rsidRDefault="00253CA7" w:rsidP="005D2898">
      <w:pPr>
        <w:pStyle w:val="Overskrift3"/>
      </w:pPr>
      <w:bookmarkStart w:id="19" w:name="_Toc437936738"/>
      <w:r w:rsidRPr="00253CA7">
        <w:t>Informasjonsplan</w:t>
      </w:r>
      <w:bookmarkEnd w:id="19"/>
      <w:r w:rsidRPr="00253CA7">
        <w:t xml:space="preserve"> </w:t>
      </w:r>
    </w:p>
    <w:p w:rsidR="00235F7B" w:rsidRDefault="0038744B" w:rsidP="00235F7B">
      <w:pPr>
        <w:spacing w:after="0"/>
      </w:pPr>
      <w:r>
        <w:t xml:space="preserve">Erfaringsmessig er informasjonsbehovet stort ved kommunesammenslåinger, </w:t>
      </w:r>
      <w:r w:rsidR="00A15E3B">
        <w:t xml:space="preserve">både </w:t>
      </w:r>
      <w:r>
        <w:t>blant</w:t>
      </w:r>
      <w:r w:rsidR="00A15E3B">
        <w:t xml:space="preserve"> innbyggerne og</w:t>
      </w:r>
      <w:r>
        <w:t xml:space="preserve"> de ansatte. </w:t>
      </w:r>
      <w:r w:rsidR="00235F7B">
        <w:t xml:space="preserve">I tillegg til et omstillingsdokument, kan det </w:t>
      </w:r>
      <w:r>
        <w:t xml:space="preserve">derfor </w:t>
      </w:r>
      <w:r w:rsidR="00235F7B">
        <w:t xml:space="preserve">være nyttig å utarbeide en </w:t>
      </w:r>
      <w:r w:rsidR="00235F7B" w:rsidRPr="00235F7B">
        <w:t>informasjonsplan.</w:t>
      </w:r>
    </w:p>
    <w:p w:rsidR="005D2898" w:rsidRPr="00235F7B" w:rsidRDefault="005D2898" w:rsidP="00235F7B">
      <w:pPr>
        <w:spacing w:after="0"/>
      </w:pPr>
    </w:p>
    <w:p w:rsidR="00235F7B" w:rsidRDefault="00235F7B" w:rsidP="00235F7B">
      <w:pPr>
        <w:spacing w:after="0"/>
      </w:pPr>
      <w:r>
        <w:t xml:space="preserve">Enkelte ansatte vil være mer </w:t>
      </w:r>
      <w:r w:rsidR="000749AD">
        <w:t xml:space="preserve">direkte </w:t>
      </w:r>
      <w:r>
        <w:t xml:space="preserve">berørt av sammenslåingen enn andre. Disse vil kunne ha behov for mer og hyppigere informasjon enn ansatte som </w:t>
      </w:r>
      <w:r w:rsidR="000749AD">
        <w:t xml:space="preserve">er berørt </w:t>
      </w:r>
      <w:r>
        <w:t>i mindre grad. Det kan derfor være hensiktsmessig å raskt identifisere i hvilken grad ulike grupper av ansatte vil bl</w:t>
      </w:r>
      <w:r w:rsidR="003C3042">
        <w:t>i</w:t>
      </w:r>
      <w:r>
        <w:t xml:space="preserve"> berørt av sammenslåingen, og lage litt ulike løp for informasjon tilpasset de ulike gruppenes </w:t>
      </w:r>
      <w:r w:rsidR="00B4688A">
        <w:lastRenderedPageBreak/>
        <w:t xml:space="preserve">behov. </w:t>
      </w:r>
      <w:r>
        <w:t xml:space="preserve">Det er viktig at både politisk og administrativ ledelse greier å formidle en felles forståelse </w:t>
      </w:r>
      <w:r w:rsidR="00E8261F">
        <w:t xml:space="preserve">av </w:t>
      </w:r>
      <w:r>
        <w:t>hva som er målet for sammenslåingen både til medarbeidere og innbyggere.</w:t>
      </w:r>
    </w:p>
    <w:p w:rsidR="00253CA7" w:rsidRDefault="00253CA7" w:rsidP="00235F7B">
      <w:pPr>
        <w:spacing w:after="0"/>
      </w:pPr>
    </w:p>
    <w:p w:rsidR="00253CA7" w:rsidRPr="00C66ED7" w:rsidRDefault="00466064" w:rsidP="005D2898">
      <w:pPr>
        <w:pStyle w:val="Overskrift3"/>
      </w:pPr>
      <w:bookmarkStart w:id="20" w:name="_Toc437936739"/>
      <w:r w:rsidRPr="00C66ED7">
        <w:t>P</w:t>
      </w:r>
      <w:r w:rsidR="00253CA7" w:rsidRPr="00C66ED7">
        <w:t>lan for sosiale a</w:t>
      </w:r>
      <w:r w:rsidR="008E6C12" w:rsidRPr="00C66ED7">
        <w:t>k</w:t>
      </w:r>
      <w:r w:rsidR="00253CA7" w:rsidRPr="00C66ED7">
        <w:t>tiviteter</w:t>
      </w:r>
      <w:bookmarkEnd w:id="20"/>
    </w:p>
    <w:p w:rsidR="005C29E1" w:rsidRDefault="00466064" w:rsidP="00E45C68">
      <w:r w:rsidRPr="00C35C01">
        <w:t xml:space="preserve">En viktig del av prosessen er </w:t>
      </w:r>
      <w:r w:rsidR="005C29E1" w:rsidRPr="00C35C01">
        <w:t>å sette av tid og ressurser til å skape en felles kultur i kommunen, både blant de ansatte og innbyggerne. Viktigheten av dette kan synliggjøres i en egen plan for sosiale arrangementer og kulturbygging.</w:t>
      </w:r>
    </w:p>
    <w:p w:rsidR="00B4688A" w:rsidRPr="00C35C01" w:rsidRDefault="00B4688A" w:rsidP="00E45C68"/>
    <w:p w:rsidR="00DF7F7C" w:rsidRPr="00656C6F" w:rsidRDefault="00B4688A" w:rsidP="005D2898">
      <w:pPr>
        <w:pStyle w:val="Overskrift2"/>
      </w:pPr>
      <w:bookmarkStart w:id="21" w:name="_Toc437936740"/>
      <w:r w:rsidRPr="00656C6F">
        <w:t>Særskilte tema å være oppmerksom på i denne fasen</w:t>
      </w:r>
      <w:bookmarkEnd w:id="21"/>
    </w:p>
    <w:p w:rsidR="0054422F" w:rsidRDefault="00DF7F7C" w:rsidP="0041112A">
      <w:pPr>
        <w:spacing w:after="0"/>
      </w:pPr>
      <w:r w:rsidRPr="00D46195">
        <w:t>Det er flere tema det er viktig at kommunene planlegger for i denne per</w:t>
      </w:r>
      <w:r w:rsidR="00835894" w:rsidRPr="00D46195">
        <w:t>i</w:t>
      </w:r>
      <w:r w:rsidRPr="00D46195">
        <w:t xml:space="preserve">oden. </w:t>
      </w:r>
      <w:r w:rsidR="00835894" w:rsidRPr="00D46195">
        <w:t xml:space="preserve">Vi går her gjennom noen av problemstillingene som ofte blir trukket frem. </w:t>
      </w:r>
      <w:r w:rsidR="00832506" w:rsidRPr="00D46195">
        <w:t>S</w:t>
      </w:r>
      <w:r w:rsidR="00835894" w:rsidRPr="00D46195">
        <w:t>elv om ikke a</w:t>
      </w:r>
      <w:r w:rsidR="00324CCC" w:rsidRPr="00D46195">
        <w:t xml:space="preserve">lle utfordringer </w:t>
      </w:r>
      <w:r w:rsidR="00835894" w:rsidRPr="00D46195">
        <w:t xml:space="preserve">kan </w:t>
      </w:r>
      <w:r w:rsidR="00324CCC" w:rsidRPr="00D46195">
        <w:t>løses før sammenslåingen skjer</w:t>
      </w:r>
      <w:r w:rsidR="00835894" w:rsidRPr="00D46195">
        <w:t xml:space="preserve">, er det viktig at kommunene tidlig er </w:t>
      </w:r>
      <w:r w:rsidR="00324CCC" w:rsidRPr="00D46195">
        <w:t>bevisst</w:t>
      </w:r>
      <w:r w:rsidR="00835894" w:rsidRPr="00D46195">
        <w:t xml:space="preserve">e på og har planer for hvordan </w:t>
      </w:r>
      <w:r w:rsidR="00A36FAC">
        <w:t xml:space="preserve">en </w:t>
      </w:r>
      <w:r w:rsidR="00832506" w:rsidRPr="00D46195">
        <w:t>skal håndtere disse</w:t>
      </w:r>
      <w:r w:rsidR="00835894" w:rsidRPr="00D46195">
        <w:t xml:space="preserve">. </w:t>
      </w:r>
    </w:p>
    <w:p w:rsidR="0054422F" w:rsidRDefault="0054422F" w:rsidP="0041112A">
      <w:pPr>
        <w:spacing w:after="0"/>
      </w:pPr>
    </w:p>
    <w:p w:rsidR="00324CCC" w:rsidRPr="00D46195" w:rsidRDefault="00441F13" w:rsidP="0041112A">
      <w:pPr>
        <w:spacing w:after="0"/>
      </w:pPr>
      <w:r>
        <w:t xml:space="preserve">Det vil i tillegg kunne være noen spesielle utfordringer ved sammenslåinger av kommuner som i dag befinner seg i ulike fylker. </w:t>
      </w:r>
    </w:p>
    <w:p w:rsidR="008E6C12" w:rsidRDefault="008E6C12" w:rsidP="0041112A">
      <w:pPr>
        <w:spacing w:after="0"/>
        <w:rPr>
          <w:b/>
        </w:rPr>
      </w:pPr>
    </w:p>
    <w:p w:rsidR="009A0E23" w:rsidRDefault="009A0E23" w:rsidP="005D2898">
      <w:pPr>
        <w:pStyle w:val="Overskrift3"/>
      </w:pPr>
      <w:bookmarkStart w:id="22" w:name="_Toc437936741"/>
      <w:r>
        <w:t>Organisasjonsmodell i ny kommune</w:t>
      </w:r>
      <w:bookmarkEnd w:id="22"/>
      <w:r>
        <w:t xml:space="preserve"> </w:t>
      </w:r>
    </w:p>
    <w:p w:rsidR="00577DE8" w:rsidRDefault="00577DE8" w:rsidP="00577DE8">
      <w:pPr>
        <w:spacing w:after="0"/>
      </w:pPr>
      <w:r>
        <w:t xml:space="preserve">Det kan være en fordel å velge administrativ hovedmodell på et tidlig tidspunkt. </w:t>
      </w:r>
      <w:r w:rsidR="005D2898">
        <w:t>O</w:t>
      </w:r>
      <w:r>
        <w:t>rganisasjonsmodellen bør være klar innen iverk</w:t>
      </w:r>
      <w:r w:rsidR="00AA2F69">
        <w:t>s</w:t>
      </w:r>
      <w:r>
        <w:t>ettingstidspunktet, slik at alle kjenner sin plass i den nye kommunen.</w:t>
      </w:r>
      <w:r w:rsidR="005D2898">
        <w:t xml:space="preserve"> </w:t>
      </w:r>
      <w:r w:rsidRPr="00CF3F3F">
        <w:t>For å forberede overgangen til ny kommune viser erfaringene at sentrale lederstillinger, inkludert enhetsledere, bør på plass tidlig.</w:t>
      </w:r>
    </w:p>
    <w:p w:rsidR="00577DE8" w:rsidRDefault="00577DE8" w:rsidP="00577DE8">
      <w:pPr>
        <w:spacing w:after="0"/>
      </w:pPr>
    </w:p>
    <w:p w:rsidR="00577DE8" w:rsidRPr="00AA672D" w:rsidRDefault="00577DE8" w:rsidP="00577DE8">
      <w:pPr>
        <w:spacing w:after="0"/>
      </w:pPr>
      <w:r>
        <w:t xml:space="preserve">Valg av administrativ hovedmodell vil danne grunnlag for detaljerte utredninger for de enkelte tjenesteområdene. Gjennom </w:t>
      </w:r>
      <w:r w:rsidRPr="00253CA7">
        <w:t>arbeids</w:t>
      </w:r>
      <w:r>
        <w:t xml:space="preserve">- eller </w:t>
      </w:r>
      <w:r w:rsidRPr="00253CA7">
        <w:t>prosjektgrupper</w:t>
      </w:r>
      <w:r>
        <w:t xml:space="preserve"> kan de ansatte delta i utredninger om innhold, organisering og struktur for tjenesteområdene. Erfaringene viser at disse arbeids- eller prosjektgruppene har vært viktige for å få oversikt over tjenesteområdene i den enkelte kommune og for å kunne utvikle og finne fram til løsninger for den nye kommunen. Gruppene har også blitt opplevd som viktige for å involvere ansatte på tvers av kommunegrensene og for å forankre prosessen i organisasjonene. Gjennom dette arbeidet kan en også starte arbeidet med å bygg</w:t>
      </w:r>
      <w:r w:rsidRPr="00AA672D">
        <w:t xml:space="preserve">e en felles kultur. </w:t>
      </w:r>
    </w:p>
    <w:p w:rsidR="00577DE8" w:rsidRPr="00D46195" w:rsidRDefault="00577DE8" w:rsidP="0041112A">
      <w:pPr>
        <w:spacing w:after="0"/>
        <w:rPr>
          <w:b/>
        </w:rPr>
      </w:pPr>
    </w:p>
    <w:p w:rsidR="006E1C1A" w:rsidRDefault="00C66ED7" w:rsidP="00FF0DED">
      <w:pPr>
        <w:pStyle w:val="Overskrift3"/>
      </w:pPr>
      <w:bookmarkStart w:id="23" w:name="_Toc437936742"/>
      <w:r w:rsidRPr="00D46195">
        <w:t>P</w:t>
      </w:r>
      <w:r w:rsidR="008E6C12" w:rsidRPr="00D46195">
        <w:t>olitisk organisering – kommunen som demokratisk institusjon</w:t>
      </w:r>
      <w:bookmarkEnd w:id="23"/>
      <w:r w:rsidR="00AA672D" w:rsidRPr="00D46195">
        <w:t xml:space="preserve"> </w:t>
      </w:r>
    </w:p>
    <w:p w:rsidR="00C35C01" w:rsidRPr="00D46195" w:rsidRDefault="008E6C12" w:rsidP="0041112A">
      <w:pPr>
        <w:spacing w:after="0"/>
      </w:pPr>
      <w:r w:rsidRPr="00D46195">
        <w:t xml:space="preserve">I en sammenslåingsprosess er det viktig å diskutere hvordan lokaldemokratiet skal fungere i den nye kommunen. </w:t>
      </w:r>
      <w:r w:rsidR="006E1C1A">
        <w:t>D</w:t>
      </w:r>
      <w:r w:rsidRPr="00D46195">
        <w:t xml:space="preserve">epartementet har utviklet en </w:t>
      </w:r>
      <w:hyperlink r:id="rId26" w:history="1">
        <w:r w:rsidRPr="00B4688A">
          <w:rPr>
            <w:rStyle w:val="Hyperkobling"/>
          </w:rPr>
          <w:t>veileder som presenterer grunnleggende sider ved lokaldemokratiet</w:t>
        </w:r>
      </w:hyperlink>
      <w:r w:rsidR="00C66ED7" w:rsidRPr="00D46195">
        <w:t xml:space="preserve">, </w:t>
      </w:r>
      <w:r w:rsidRPr="00D46195">
        <w:t xml:space="preserve">og viser gjennom praktiske eksempler hvordan kommuner kan jobbe godt med lokaldemokratiske spørsmål. Målet med veilederen er at kommuner som slår </w:t>
      </w:r>
      <w:r w:rsidRPr="00D46195">
        <w:lastRenderedPageBreak/>
        <w:t>seg sammen vurderer sin demokratiske praksis, og utvikler velfungerende demokratiske arenaer til beste for innbyggerne.</w:t>
      </w:r>
    </w:p>
    <w:p w:rsidR="00D202DB" w:rsidRDefault="00D202DB" w:rsidP="0041112A">
      <w:pPr>
        <w:spacing w:after="0"/>
        <w:rPr>
          <w:b/>
          <w:iCs/>
          <w:u w:val="single"/>
        </w:rPr>
      </w:pPr>
    </w:p>
    <w:p w:rsidR="008F2156" w:rsidRPr="00832506" w:rsidRDefault="008F2156" w:rsidP="00A50990">
      <w:pPr>
        <w:pStyle w:val="Overskrift3"/>
        <w:rPr>
          <w:u w:val="single"/>
        </w:rPr>
      </w:pPr>
      <w:bookmarkStart w:id="24" w:name="_Toc437936743"/>
      <w:r w:rsidRPr="00D46195">
        <w:t>Uttreden og oppløsning av interkommunale samarbeid i forbindelse med kommunesammenslåing</w:t>
      </w:r>
      <w:r w:rsidR="00C35C01">
        <w:t xml:space="preserve"> </w:t>
      </w:r>
      <w:r w:rsidR="00832506" w:rsidRPr="00832506">
        <w:t>(</w:t>
      </w:r>
      <w:r w:rsidR="00C35C01">
        <w:t>i</w:t>
      </w:r>
      <w:r w:rsidR="00AA672D">
        <w:t>nndelings</w:t>
      </w:r>
      <w:r w:rsidR="0058404F">
        <w:t>loven</w:t>
      </w:r>
      <w:r w:rsidR="00AA672D">
        <w:t xml:space="preserve"> </w:t>
      </w:r>
      <w:r w:rsidR="00832506" w:rsidRPr="00832506">
        <w:t>§ 16)</w:t>
      </w:r>
      <w:bookmarkEnd w:id="24"/>
    </w:p>
    <w:p w:rsidR="00830F47" w:rsidRDefault="008F2156" w:rsidP="00485FEA">
      <w:pPr>
        <w:spacing w:after="0"/>
        <w:rPr>
          <w:iCs/>
        </w:rPr>
      </w:pPr>
      <w:r w:rsidRPr="008F2156">
        <w:rPr>
          <w:iCs/>
        </w:rPr>
        <w:t xml:space="preserve">Kommuner som har fattet vedtak om sammenslåing </w:t>
      </w:r>
      <w:r w:rsidR="006E1C1A">
        <w:rPr>
          <w:iCs/>
        </w:rPr>
        <w:t>bør tidlig skaffe seg</w:t>
      </w:r>
      <w:r w:rsidRPr="008F2156">
        <w:rPr>
          <w:iCs/>
        </w:rPr>
        <w:t xml:space="preserve"> oversikt over hvilke </w:t>
      </w:r>
      <w:r w:rsidRPr="000667C5">
        <w:rPr>
          <w:iCs/>
        </w:rPr>
        <w:t>interkommunale samarbeid</w:t>
      </w:r>
      <w:r w:rsidR="00830F47">
        <w:rPr>
          <w:iCs/>
        </w:rPr>
        <w:t xml:space="preserve"> </w:t>
      </w:r>
      <w:r w:rsidRPr="008F2156">
        <w:rPr>
          <w:iCs/>
        </w:rPr>
        <w:t>de deltar i og hvil</w:t>
      </w:r>
      <w:r w:rsidR="004B114C">
        <w:rPr>
          <w:iCs/>
        </w:rPr>
        <w:t xml:space="preserve">ken form disse samarbeidene har. </w:t>
      </w:r>
      <w:r w:rsidR="006E1C1A">
        <w:rPr>
          <w:iCs/>
        </w:rPr>
        <w:t>K</w:t>
      </w:r>
      <w:r w:rsidR="006E1C1A" w:rsidRPr="008F2156">
        <w:rPr>
          <w:iCs/>
        </w:rPr>
        <w:t>ommunen</w:t>
      </w:r>
      <w:r w:rsidR="006E1C1A">
        <w:rPr>
          <w:iCs/>
        </w:rPr>
        <w:t>e</w:t>
      </w:r>
      <w:r w:rsidR="006E1C1A" w:rsidRPr="008F2156">
        <w:rPr>
          <w:iCs/>
        </w:rPr>
        <w:t xml:space="preserve"> </w:t>
      </w:r>
      <w:r w:rsidR="006E1C1A">
        <w:rPr>
          <w:iCs/>
        </w:rPr>
        <w:t>må ta sti</w:t>
      </w:r>
      <w:r w:rsidR="0054422F">
        <w:rPr>
          <w:iCs/>
        </w:rPr>
        <w:t>l</w:t>
      </w:r>
      <w:r w:rsidR="006E1C1A">
        <w:rPr>
          <w:iCs/>
        </w:rPr>
        <w:t xml:space="preserve">ling til </w:t>
      </w:r>
      <w:r w:rsidR="006E1C1A" w:rsidRPr="008F2156">
        <w:rPr>
          <w:iCs/>
        </w:rPr>
        <w:t>hvilke interkommunale samarbeid det er aktuelt å videreføre i den nye kommunen.</w:t>
      </w:r>
      <w:r w:rsidR="006E1C1A">
        <w:rPr>
          <w:iCs/>
        </w:rPr>
        <w:t xml:space="preserve"> </w:t>
      </w:r>
      <w:r w:rsidRPr="008F2156">
        <w:rPr>
          <w:iCs/>
        </w:rPr>
        <w:t>Formen samarbeidet har</w:t>
      </w:r>
      <w:r w:rsidR="0054422F">
        <w:rPr>
          <w:iCs/>
        </w:rPr>
        <w:t>,</w:t>
      </w:r>
      <w:r w:rsidRPr="008F2156">
        <w:rPr>
          <w:iCs/>
        </w:rPr>
        <w:t xml:space="preserve"> blir avgjørende for hvordan prosessen for </w:t>
      </w:r>
      <w:r w:rsidR="006E1C1A">
        <w:rPr>
          <w:iCs/>
        </w:rPr>
        <w:t xml:space="preserve">eventuell </w:t>
      </w:r>
      <w:r w:rsidR="0054422F">
        <w:rPr>
          <w:iCs/>
        </w:rPr>
        <w:t>uttreden eller oppløsning</w:t>
      </w:r>
      <w:r w:rsidRPr="008F2156">
        <w:rPr>
          <w:iCs/>
        </w:rPr>
        <w:t xml:space="preserve"> av samarbeidet skal skje</w:t>
      </w:r>
      <w:r w:rsidR="00630873">
        <w:rPr>
          <w:iCs/>
        </w:rPr>
        <w:t>.</w:t>
      </w:r>
    </w:p>
    <w:p w:rsidR="00830F47" w:rsidRPr="00830F47" w:rsidRDefault="00830F47" w:rsidP="00830F47">
      <w:pPr>
        <w:pStyle w:val="Listebombe"/>
      </w:pPr>
      <w:r>
        <w:t>Se også: 4.7.3 Interkommunalt samarbeid – oppsigelse, oppløsning, videreføring</w:t>
      </w:r>
    </w:p>
    <w:p w:rsidR="00AA672D" w:rsidRPr="008F2156" w:rsidRDefault="00AA672D" w:rsidP="0041112A">
      <w:pPr>
        <w:spacing w:after="0"/>
      </w:pPr>
    </w:p>
    <w:p w:rsidR="00376FA0" w:rsidRDefault="00376FA0" w:rsidP="00A50990">
      <w:pPr>
        <w:pStyle w:val="Overskrift3"/>
      </w:pPr>
      <w:bookmarkStart w:id="25" w:name="_Toc437936744"/>
      <w:r w:rsidRPr="005738AA">
        <w:t>Anskaffelser</w:t>
      </w:r>
      <w:bookmarkEnd w:id="25"/>
    </w:p>
    <w:p w:rsidR="00485FEA" w:rsidRDefault="00485FEA" w:rsidP="00485FEA">
      <w:r>
        <w:t xml:space="preserve">Endring i kommunestruktur reiser særegne spørsmål knyttet til kommunens etterlevelse av anskaffelsesregelverket og anskaffelsespraksis. Blant annet: I hvilken grad kan </w:t>
      </w:r>
      <w:r w:rsidR="00ED718F">
        <w:t xml:space="preserve">en </w:t>
      </w:r>
      <w:r>
        <w:t xml:space="preserve">ny, sammenslått kommune benytte seg av avtaler de tidligere kommunene har inngått? Hvilke særlige forhold bør en kommune som er i en endringsprosess ta hensyn til når den gjør innkjøp? Hvilke nye muligheter innebærer en ny og større kommune for innkjøpsfeltet? På oppdrag fra Kommunal- og moderniseringsdepartementet har Inventura AS laget en veileder til kommune om anskaffelsesreglene i </w:t>
      </w:r>
      <w:r w:rsidR="00630873">
        <w:t>forbindelse med kommunereformen.</w:t>
      </w:r>
    </w:p>
    <w:p w:rsidR="009976DB" w:rsidRPr="009976DB" w:rsidRDefault="004A2204" w:rsidP="00E45C68">
      <w:pPr>
        <w:pStyle w:val="Listebombe"/>
      </w:pPr>
      <w:hyperlink r:id="rId27" w:history="1">
        <w:r w:rsidR="009976DB" w:rsidRPr="009976DB">
          <w:rPr>
            <w:rStyle w:val="Hyperkobling"/>
          </w:rPr>
          <w:t>Veileder til reglene om offentlige anskaffelser i forbindelse med kommunereformen</w:t>
        </w:r>
      </w:hyperlink>
    </w:p>
    <w:p w:rsidR="00485FEA" w:rsidRDefault="00A15E3B" w:rsidP="00A50990">
      <w:pPr>
        <w:pStyle w:val="Overskrift3"/>
      </w:pPr>
      <w:bookmarkStart w:id="26" w:name="_Toc437936745"/>
      <w:r w:rsidRPr="00A15E3B">
        <w:t>Samkjøring av IKT-systemer</w:t>
      </w:r>
      <w:bookmarkEnd w:id="26"/>
    </w:p>
    <w:p w:rsidR="00A50990" w:rsidRDefault="00A15E3B" w:rsidP="00485FEA">
      <w:r w:rsidRPr="00A15E3B">
        <w:t xml:space="preserve">Erfaring viser at </w:t>
      </w:r>
      <w:r w:rsidR="00734C75">
        <w:t xml:space="preserve">samkjøring av </w:t>
      </w:r>
      <w:r w:rsidRPr="00A15E3B">
        <w:t>ulike IKT-systemer er en utfordring ved kommunesammenslåinger</w:t>
      </w:r>
      <w:r w:rsidR="00396DC1">
        <w:t>, og dette har vært et av de mest kostnads</w:t>
      </w:r>
      <w:r w:rsidR="00B237F1">
        <w:t>krevende</w:t>
      </w:r>
      <w:r w:rsidR="00396DC1">
        <w:t xml:space="preserve"> enkeltområdene</w:t>
      </w:r>
      <w:r w:rsidRPr="00A15E3B">
        <w:t>.</w:t>
      </w:r>
      <w:r w:rsidR="00396DC1">
        <w:t xml:space="preserve"> </w:t>
      </w:r>
    </w:p>
    <w:p w:rsidR="00396DC1" w:rsidRDefault="00396DC1" w:rsidP="00A50990">
      <w:r>
        <w:t xml:space="preserve">Mange kommuner samarbeider på ulike måter innenfor IKT-området. Samarbeidet kan </w:t>
      </w:r>
      <w:r w:rsidR="00664383">
        <w:t xml:space="preserve">omfatte </w:t>
      </w:r>
      <w:r>
        <w:t>alt fra innkjøp til drift av systemer.</w:t>
      </w:r>
      <w:r w:rsidR="00A50990">
        <w:t xml:space="preserve"> På tross av tett interkommunalt IKT-samarbeid, har imidlertid kommunene ofte </w:t>
      </w:r>
      <w:r>
        <w:t>separa</w:t>
      </w:r>
      <w:r w:rsidR="00630873">
        <w:t>te fagsystemer og arkivsystemer</w:t>
      </w:r>
      <w:r>
        <w:t>. Det er derfor viktig at kommunene på et tidlig tidspunkt lager en strategi for samkjøring av sine ulike IKT-systemer ved en sammenslåing</w:t>
      </w:r>
      <w:r w:rsidR="00734C75">
        <w:t xml:space="preserve">, slik at innbyggerne kan få sine tjenester fra dag </w:t>
      </w:r>
      <w:r w:rsidR="008A0EEF">
        <w:t xml:space="preserve">én </w:t>
      </w:r>
      <w:r w:rsidR="00734C75">
        <w:t>i den nye kommunen</w:t>
      </w:r>
      <w:r>
        <w:t>. Utfor</w:t>
      </w:r>
      <w:r w:rsidR="00DC213F">
        <w:t xml:space="preserve">dringer vedrørende anskaffelser vil </w:t>
      </w:r>
      <w:r w:rsidR="00734C75">
        <w:t>kunne bli spesielt gjeldende på IKT-området.</w:t>
      </w:r>
    </w:p>
    <w:p w:rsidR="00E53B27" w:rsidRPr="00EC3ED8" w:rsidRDefault="00E53B27" w:rsidP="00241141">
      <w:pPr>
        <w:pStyle w:val="Overskrift3"/>
      </w:pPr>
      <w:bookmarkStart w:id="27" w:name="_Toc437936746"/>
      <w:r w:rsidRPr="00EC3ED8">
        <w:t>Arkiv</w:t>
      </w:r>
      <w:bookmarkEnd w:id="27"/>
    </w:p>
    <w:p w:rsidR="00E53B27" w:rsidRPr="008A0EEF" w:rsidRDefault="00E53B27" w:rsidP="008A0EEF">
      <w:r w:rsidRPr="008A0EEF">
        <w:t xml:space="preserve">Sammenslåing av kommuner får store konsekvenser for kommunens dokumentasjon, enten den er på papir eller digital. Arkiv fra de nåværende kommunene skal avsluttes og avleveres til depot, og arkiv i de nye kommunene skal etableres. Det er viktig å sette i gang tiltak tidlig i gjennomføringsfasen for å unngå informasjonstap og legge til rette for effektiv forvaltning i den nye kommunen. Kommunene er selv ansvarlig for at arkiv og dokumentasjon (inkludert </w:t>
      </w:r>
      <w:r w:rsidRPr="008A0EEF">
        <w:lastRenderedPageBreak/>
        <w:t>innholdet i fagsystemer) blir håndtert på rett måte. Arkivverket gir veiledning om hvordan kommunene kan ivareta dette ansvaret. Veiledningen omhandler blant annet håndtering av eksisterende papirarkiv og digitale arkiv, og etablering av arkiv i den nye kommunen.</w:t>
      </w:r>
    </w:p>
    <w:p w:rsidR="00E53B27" w:rsidRPr="00630873" w:rsidRDefault="004A2204" w:rsidP="00E45C68">
      <w:pPr>
        <w:pStyle w:val="Listebombe"/>
      </w:pPr>
      <w:hyperlink r:id="rId28" w:history="1">
        <w:r w:rsidR="00E53B27" w:rsidRPr="00630873">
          <w:rPr>
            <w:rStyle w:val="Hyperkobling"/>
            <w:rFonts w:cs="Times New Roman"/>
          </w:rPr>
          <w:t>Les mer på Arkivverkets hjem</w:t>
        </w:r>
        <w:r w:rsidR="00630873" w:rsidRPr="00630873">
          <w:rPr>
            <w:rStyle w:val="Hyperkobling"/>
            <w:rFonts w:cs="Times New Roman"/>
          </w:rPr>
          <w:t>mesider</w:t>
        </w:r>
      </w:hyperlink>
    </w:p>
    <w:p w:rsidR="00707BEA" w:rsidRPr="008F2156" w:rsidRDefault="00707BEA" w:rsidP="00241141">
      <w:pPr>
        <w:pStyle w:val="Overskrift3"/>
      </w:pPr>
      <w:bookmarkStart w:id="28" w:name="_Toc437936747"/>
      <w:r w:rsidRPr="008F2156">
        <w:t>Om kommunal planstrategi</w:t>
      </w:r>
      <w:bookmarkEnd w:id="28"/>
    </w:p>
    <w:p w:rsidR="00707BEA" w:rsidRPr="001342FA" w:rsidRDefault="004A2204" w:rsidP="007C2960">
      <w:pPr>
        <w:spacing w:after="0"/>
      </w:pPr>
      <w:hyperlink r:id="rId29" w:history="1">
        <w:r w:rsidR="00707BEA" w:rsidRPr="00630873">
          <w:rPr>
            <w:rStyle w:val="Hyperkobling"/>
          </w:rPr>
          <w:t>Plan- og bygningsloven § 10-1</w:t>
        </w:r>
      </w:hyperlink>
      <w:r w:rsidR="00707BEA" w:rsidRPr="008F2156">
        <w:t xml:space="preserve"> stiller krav om at kommunestyret skal utarbeide og vedta en kommunal planstrategi. </w:t>
      </w:r>
      <w:r w:rsidR="00C2362F">
        <w:t xml:space="preserve">Dette skal skje </w:t>
      </w:r>
      <w:r w:rsidR="00C2362F" w:rsidRPr="008F2156">
        <w:t>minst én gang hver valgperiode og senest innen ett år etter konstituering</w:t>
      </w:r>
      <w:r w:rsidR="00C2362F">
        <w:t>.</w:t>
      </w:r>
      <w:r w:rsidR="00C2362F" w:rsidRPr="008F2156">
        <w:t xml:space="preserve"> </w:t>
      </w:r>
      <w:r w:rsidR="00707BEA" w:rsidRPr="008F2156">
        <w:t xml:space="preserve">Det er ofte hensiktsmessig at forberedelser og arbeidet med kommunal planstrategi </w:t>
      </w:r>
      <w:r w:rsidR="00C2362F">
        <w:t>starter opp</w:t>
      </w:r>
      <w:r w:rsidR="00C2362F" w:rsidRPr="008F2156">
        <w:t xml:space="preserve"> </w:t>
      </w:r>
      <w:r w:rsidR="00707BEA" w:rsidRPr="008F2156">
        <w:t xml:space="preserve">før nytt kommunestyre konstitueres. </w:t>
      </w:r>
    </w:p>
    <w:p w:rsidR="007C2960" w:rsidRDefault="007C2960" w:rsidP="007C2960">
      <w:pPr>
        <w:spacing w:after="0"/>
      </w:pPr>
    </w:p>
    <w:p w:rsidR="00630873" w:rsidRDefault="00707BEA" w:rsidP="007C2960">
      <w:pPr>
        <w:spacing w:after="0"/>
      </w:pPr>
      <w:r w:rsidRPr="00EB336E">
        <w:t>Ved sammenslåing av kommuner vil det være behov for å utarbeide nye planer som er tilpasset forutsetningene for den nye kommunen. Når kommunene har fattet</w:t>
      </w:r>
      <w:r w:rsidRPr="008F2156">
        <w:t xml:space="preserve"> vedtak om å slå seg sammen, kan arbeidet med kommunal planstrategi for den nye kommunen forberedes og startes opp.</w:t>
      </w:r>
    </w:p>
    <w:p w:rsidR="00630873" w:rsidRDefault="00630873" w:rsidP="007C2960">
      <w:pPr>
        <w:spacing w:after="0"/>
      </w:pPr>
    </w:p>
    <w:p w:rsidR="007C2960" w:rsidRDefault="00376FA0" w:rsidP="007C2960">
      <w:pPr>
        <w:spacing w:after="0"/>
      </w:pPr>
      <w:r>
        <w:t xml:space="preserve">I </w:t>
      </w:r>
      <w:hyperlink r:id="rId30" w:history="1">
        <w:r w:rsidRPr="00630873">
          <w:rPr>
            <w:rStyle w:val="Hyperkobling"/>
          </w:rPr>
          <w:t xml:space="preserve">brev </w:t>
        </w:r>
        <w:r w:rsidR="00AB3C78" w:rsidRPr="00630873">
          <w:rPr>
            <w:rStyle w:val="Hyperkobling"/>
          </w:rPr>
          <w:t xml:space="preserve">fra departementet </w:t>
        </w:r>
        <w:r w:rsidRPr="00630873">
          <w:rPr>
            <w:rStyle w:val="Hyperkobling"/>
          </w:rPr>
          <w:t>til kommunene datert 29.04.2015 om kommunal planstrategi og forholdet til kommunereformen</w:t>
        </w:r>
      </w:hyperlink>
      <w:r>
        <w:t>, gi</w:t>
      </w:r>
      <w:r w:rsidR="00D202DB">
        <w:t xml:space="preserve">s det </w:t>
      </w:r>
      <w:r>
        <w:t xml:space="preserve">råd om </w:t>
      </w:r>
      <w:r w:rsidR="00AB123F">
        <w:t xml:space="preserve">hvordan kommunene </w:t>
      </w:r>
      <w:r w:rsidR="00D202DB">
        <w:t xml:space="preserve">kan </w:t>
      </w:r>
      <w:r w:rsidR="00AB123F">
        <w:t xml:space="preserve">forholde seg til planstrategiarbeidet i denne perioden. </w:t>
      </w:r>
    </w:p>
    <w:p w:rsidR="00D73DBA" w:rsidRDefault="004613C8" w:rsidP="00241141">
      <w:pPr>
        <w:pStyle w:val="Overskrift3"/>
      </w:pPr>
      <w:bookmarkStart w:id="29" w:name="_Toc437936748"/>
      <w:r w:rsidRPr="001D56F4">
        <w:t>F</w:t>
      </w:r>
      <w:r w:rsidR="008D36FE" w:rsidRPr="001D56F4">
        <w:t>orholdet til statlige felleskomponenter</w:t>
      </w:r>
      <w:bookmarkEnd w:id="29"/>
      <w:r w:rsidR="009F3E5F" w:rsidRPr="001342FA">
        <w:t xml:space="preserve"> </w:t>
      </w:r>
    </w:p>
    <w:p w:rsidR="00C25DE6" w:rsidRDefault="004613C8" w:rsidP="007C2960">
      <w:pPr>
        <w:spacing w:after="0"/>
      </w:pPr>
      <w:r>
        <w:t>En kommunesammenslåing vil også påvirke de tre statlige felleskomponentene matrikkelen, folkeregisteret og enhetsregisteret.</w:t>
      </w:r>
      <w:r w:rsidR="00C25DE6">
        <w:t xml:space="preserve"> </w:t>
      </w:r>
      <w:r w:rsidR="00C25DE6" w:rsidRPr="00C25DE6">
        <w:t>Matrikkelen er landets offisielle register for eiendommer, adresser, bygninger og boliger.</w:t>
      </w:r>
      <w:r w:rsidR="001F7B0D">
        <w:t xml:space="preserve"> Statens kartverk ha ansvar for denne. </w:t>
      </w:r>
      <w:r w:rsidR="00C25DE6">
        <w:t xml:space="preserve">Folkeregisteret </w:t>
      </w:r>
      <w:r w:rsidR="001F7B0D">
        <w:t xml:space="preserve">(Skatteetaten) </w:t>
      </w:r>
      <w:r w:rsidR="00C25DE6">
        <w:t xml:space="preserve">er oversikten over alle landets innbyggere, og enhetsregisteret </w:t>
      </w:r>
      <w:r w:rsidR="001F7B0D">
        <w:t xml:space="preserve">(Brønnøysundregisteret) </w:t>
      </w:r>
      <w:r w:rsidR="00C25DE6">
        <w:t xml:space="preserve">inneholder nøkkelopplysninger om </w:t>
      </w:r>
      <w:r w:rsidR="001F7B0D">
        <w:t xml:space="preserve">bedrifter og </w:t>
      </w:r>
      <w:r w:rsidR="00C25DE6" w:rsidRPr="00C25DE6">
        <w:t>frivillige organisasjoner</w:t>
      </w:r>
      <w:r w:rsidR="00C25DE6">
        <w:t>.</w:t>
      </w:r>
    </w:p>
    <w:p w:rsidR="007112E0" w:rsidRDefault="007112E0" w:rsidP="007C2960">
      <w:pPr>
        <w:spacing w:after="0"/>
      </w:pPr>
    </w:p>
    <w:p w:rsidR="00E53B27" w:rsidRPr="007E41C4" w:rsidRDefault="004613C8" w:rsidP="007C2960">
      <w:pPr>
        <w:spacing w:after="0"/>
      </w:pPr>
      <w:r w:rsidRPr="007E41C4">
        <w:t xml:space="preserve">Matrikkelen er </w:t>
      </w:r>
      <w:r w:rsidR="001F7B0D" w:rsidRPr="007E41C4">
        <w:t xml:space="preserve">det </w:t>
      </w:r>
      <w:r w:rsidRPr="007E41C4">
        <w:t xml:space="preserve">første </w:t>
      </w:r>
      <w:r w:rsidR="001F7B0D" w:rsidRPr="007E41C4">
        <w:t xml:space="preserve">registeret som må endres i forbindelse med </w:t>
      </w:r>
      <w:r w:rsidRPr="007E41C4">
        <w:t>en kommunesammenslåing</w:t>
      </w:r>
      <w:r w:rsidR="001F7B0D" w:rsidRPr="007E41C4">
        <w:t xml:space="preserve">. </w:t>
      </w:r>
      <w:r w:rsidRPr="007E41C4">
        <w:t>Statens kartverk har derfor fått en rolle som koordinator for samhandling og informasjon mellom de ulike statlige registereierne</w:t>
      </w:r>
      <w:r w:rsidR="007E41C4" w:rsidRPr="007E41C4">
        <w:t>. Kartverket har utviklet en løsning for testing av matrikkeldata slik at kommuner og etater kan kontrollere at tjenestene vil fungere ved en kommunesammenslåing</w:t>
      </w:r>
      <w:r w:rsidRPr="007E41C4">
        <w:t xml:space="preserve">. </w:t>
      </w:r>
      <w:r w:rsidR="007E41C4" w:rsidRPr="007E41C4">
        <w:t xml:space="preserve">Sammenslåingen av Stokke, Andebu og Sandefjord er en pilot i dette arbeidet. </w:t>
      </w:r>
    </w:p>
    <w:p w:rsidR="007E41C4" w:rsidRPr="007E41C4" w:rsidRDefault="007E41C4" w:rsidP="007C2960">
      <w:pPr>
        <w:spacing w:after="0"/>
      </w:pPr>
    </w:p>
    <w:p w:rsidR="001F7B0D" w:rsidRDefault="00C25DE6" w:rsidP="007C2960">
      <w:pPr>
        <w:spacing w:after="0"/>
      </w:pPr>
      <w:r>
        <w:t xml:space="preserve">Det er også viktig å </w:t>
      </w:r>
      <w:r w:rsidRPr="00C25DE6">
        <w:t xml:space="preserve">koordinere samarbeidet mellom statlige etater og involverte kommuner, </w:t>
      </w:r>
      <w:r>
        <w:t xml:space="preserve">for å </w:t>
      </w:r>
      <w:r w:rsidRPr="00C25DE6">
        <w:t xml:space="preserve">avdekke avhengigheter mellom ulike IT-løsninger </w:t>
      </w:r>
      <w:r>
        <w:t xml:space="preserve">på et tidlig tidspunkt. </w:t>
      </w:r>
    </w:p>
    <w:p w:rsidR="00630873" w:rsidRPr="001342FA" w:rsidRDefault="004613C8" w:rsidP="007C2960">
      <w:pPr>
        <w:spacing w:after="0"/>
      </w:pPr>
      <w:r>
        <w:t>Kartverket kan bistå kommunene med informasjon om endringer som er viktig å ta høyde for etter at kommunene har fattet vedtak om sammenslåing.</w:t>
      </w:r>
    </w:p>
    <w:p w:rsidR="008D36FE" w:rsidRPr="007112E0" w:rsidRDefault="004A2204" w:rsidP="00E45C68">
      <w:pPr>
        <w:pStyle w:val="Listebombe"/>
      </w:pPr>
      <w:hyperlink r:id="rId31" w:history="1">
        <w:r w:rsidR="008D36FE" w:rsidRPr="00947389">
          <w:rPr>
            <w:rStyle w:val="Hyperkobling"/>
          </w:rPr>
          <w:t>http://kartverket.no/eiendom/adressering/kommunereformen/</w:t>
        </w:r>
      </w:hyperlink>
    </w:p>
    <w:p w:rsidR="00A15E3B" w:rsidRDefault="00A15E3B" w:rsidP="00E45C68"/>
    <w:p w:rsidR="006D5FE3" w:rsidRPr="007112E0" w:rsidRDefault="006D5FE3" w:rsidP="009A6FA1">
      <w:pPr>
        <w:pStyle w:val="Overskrift3"/>
      </w:pPr>
      <w:bookmarkStart w:id="30" w:name="_Toc437936749"/>
      <w:r w:rsidRPr="007112E0">
        <w:lastRenderedPageBreak/>
        <w:t>Informasjon til berørte interesser</w:t>
      </w:r>
      <w:bookmarkEnd w:id="30"/>
    </w:p>
    <w:p w:rsidR="000118F4" w:rsidRPr="00C35C01" w:rsidRDefault="006D5FE3" w:rsidP="00E45C68">
      <w:r w:rsidRPr="00C35C01">
        <w:t>Det er viktig at kommunene gir god informasjon til berørte interess</w:t>
      </w:r>
      <w:r w:rsidR="002E5BF1" w:rsidRPr="00C35C01">
        <w:t>er og organisasjon</w:t>
      </w:r>
      <w:r w:rsidRPr="00C35C01">
        <w:t>e</w:t>
      </w:r>
      <w:r w:rsidR="002E5BF1" w:rsidRPr="00C35C01">
        <w:t>r som blir påvirket av kommunesammenslåinger. For eksempel vil kirkelige fellesråd slås sammen som følge av kommunesammenslåing. Utgifter</w:t>
      </w:r>
      <w:r w:rsidR="007E41C4" w:rsidRPr="00C35C01">
        <w:t xml:space="preserve"> til sammenslåing av kirkelige fellesråd</w:t>
      </w:r>
      <w:r w:rsidR="002E5BF1" w:rsidRPr="00C35C01">
        <w:t xml:space="preserve"> dekkes</w:t>
      </w:r>
      <w:r w:rsidR="007E41C4" w:rsidRPr="00C35C01">
        <w:t xml:space="preserve"> innenfor</w:t>
      </w:r>
      <w:r w:rsidR="002E5BF1" w:rsidRPr="00C35C01">
        <w:t xml:space="preserve"> </w:t>
      </w:r>
      <w:r w:rsidR="00AB3C78" w:rsidRPr="00C35C01">
        <w:t xml:space="preserve">departementets </w:t>
      </w:r>
      <w:r w:rsidR="002E5BF1" w:rsidRPr="00C35C01">
        <w:t xml:space="preserve">støtte til dekning av </w:t>
      </w:r>
      <w:r w:rsidR="007E41C4" w:rsidRPr="00C35C01">
        <w:t xml:space="preserve">kommunenes </w:t>
      </w:r>
      <w:r w:rsidR="002E5BF1" w:rsidRPr="00C35C01">
        <w:t>engangskostnader i reformen.</w:t>
      </w:r>
    </w:p>
    <w:p w:rsidR="007112E0" w:rsidRPr="00C35C01" w:rsidRDefault="007112E0" w:rsidP="00E45C68"/>
    <w:p w:rsidR="000118F4" w:rsidRPr="00EB336E" w:rsidRDefault="007B1042" w:rsidP="009A6FA1">
      <w:pPr>
        <w:pStyle w:val="Overskrift3"/>
      </w:pPr>
      <w:bookmarkStart w:id="31" w:name="_Toc437936750"/>
      <w:r w:rsidRPr="00EB336E">
        <w:t>Samtidig deling og sammenslåing eller sammenslåing og samtidig grensejustering</w:t>
      </w:r>
      <w:bookmarkEnd w:id="31"/>
    </w:p>
    <w:p w:rsidR="00A67F02" w:rsidRPr="00EB336E" w:rsidRDefault="00F13E04" w:rsidP="007C2960">
      <w:pPr>
        <w:spacing w:after="0"/>
      </w:pPr>
      <w:r w:rsidRPr="00EB336E">
        <w:t xml:space="preserve">Kommunereformen er basert på lokale løsninger. I noen tilfeller vil det være ønskelig å </w:t>
      </w:r>
      <w:r w:rsidR="00E802AD">
        <w:t xml:space="preserve">justere gjeldende </w:t>
      </w:r>
      <w:r w:rsidRPr="00EB336E">
        <w:t>grense</w:t>
      </w:r>
      <w:r w:rsidR="00E802AD">
        <w:t>r</w:t>
      </w:r>
      <w:r w:rsidRPr="00EB336E">
        <w:t xml:space="preserve">. </w:t>
      </w:r>
      <w:r w:rsidR="00BE64BC" w:rsidRPr="001342FA">
        <w:t>G</w:t>
      </w:r>
      <w:r w:rsidR="00A67F02" w:rsidRPr="001342FA">
        <w:t>rensejustering</w:t>
      </w:r>
      <w:r w:rsidR="00DA6025" w:rsidRPr="001342FA">
        <w:t>er</w:t>
      </w:r>
      <w:r w:rsidR="00BE64BC" w:rsidRPr="001342FA">
        <w:t xml:space="preserve"> </w:t>
      </w:r>
      <w:r w:rsidR="00FB18EB" w:rsidRPr="001342FA">
        <w:t>kan</w:t>
      </w:r>
      <w:r w:rsidR="003D314C">
        <w:t>,</w:t>
      </w:r>
      <w:r w:rsidR="00FB18EB">
        <w:t xml:space="preserve"> </w:t>
      </w:r>
      <w:r w:rsidR="003D314C">
        <w:t xml:space="preserve">dersom kommunene ønsker det, </w:t>
      </w:r>
      <w:r w:rsidR="00FB18EB" w:rsidRPr="00DE29CE">
        <w:t>gjennomføres</w:t>
      </w:r>
      <w:r w:rsidR="00A67F02" w:rsidRPr="00DE29CE">
        <w:t xml:space="preserve"> i forbindelse med en kommunesammenslåing</w:t>
      </w:r>
    </w:p>
    <w:p w:rsidR="006C7932" w:rsidRDefault="00830F47" w:rsidP="00C2602B">
      <w:pPr>
        <w:pStyle w:val="Listebombe"/>
      </w:pPr>
      <w:r>
        <w:t xml:space="preserve">Se også: 4.7.4 Grensejustering og </w:t>
      </w:r>
      <w:r w:rsidR="00A75411" w:rsidRPr="00830F47">
        <w:t>deling</w:t>
      </w:r>
    </w:p>
    <w:p w:rsidR="00E212B8" w:rsidRDefault="00E212B8" w:rsidP="007C2960">
      <w:pPr>
        <w:spacing w:after="0"/>
        <w:rPr>
          <w:highlight w:val="yellow"/>
        </w:rPr>
      </w:pPr>
    </w:p>
    <w:p w:rsidR="00707BEA" w:rsidRPr="008F2156" w:rsidRDefault="00630873" w:rsidP="009A6FA1">
      <w:pPr>
        <w:pStyle w:val="Overskrift2"/>
      </w:pPr>
      <w:bookmarkStart w:id="32" w:name="_Toc437936751"/>
      <w:r w:rsidRPr="008F2156">
        <w:t>Konstituering av nytt kommunestyre (§ 27)</w:t>
      </w:r>
      <w:bookmarkEnd w:id="32"/>
    </w:p>
    <w:p w:rsidR="006A60B4" w:rsidRPr="00EB336E" w:rsidRDefault="006A60B4" w:rsidP="006A60B4">
      <w:pPr>
        <w:spacing w:after="0"/>
      </w:pPr>
      <w:r w:rsidRPr="008F2156">
        <w:t xml:space="preserve">Leder av fellesnemnda skal innkalle til konstituerende kommunestyremøte innen 1. november høsten før sammenslåingen trer i kraft. </w:t>
      </w:r>
      <w:r w:rsidRPr="001342FA">
        <w:t xml:space="preserve">Funksjonstiden til fellesnemnda går ut når det nye kommunestyret er konstituert. </w:t>
      </w:r>
    </w:p>
    <w:p w:rsidR="00630873" w:rsidRDefault="00630873" w:rsidP="007C2960">
      <w:pPr>
        <w:spacing w:after="0"/>
      </w:pPr>
    </w:p>
    <w:p w:rsidR="000B4CD6" w:rsidRDefault="0076639A" w:rsidP="007C2960">
      <w:pPr>
        <w:spacing w:after="0"/>
      </w:pPr>
      <w:r>
        <w:t>K</w:t>
      </w:r>
      <w:r w:rsidR="00707BEA" w:rsidRPr="008F2156">
        <w:t>ommunestyrene</w:t>
      </w:r>
      <w:r>
        <w:t xml:space="preserve"> i de opprinnelige kommunene er formelt i funksjon til</w:t>
      </w:r>
      <w:r w:rsidR="00707BEA" w:rsidRPr="008F2156">
        <w:t xml:space="preserve"> sammenslåingstidspunktet. Dersom sammenslåingen skjer i forbindelse med ordinært kommunestyrevalg</w:t>
      </w:r>
      <w:r>
        <w:t>,</w:t>
      </w:r>
      <w:r w:rsidR="00707BEA" w:rsidRPr="008F2156">
        <w:t xml:space="preserve"> betyr det at fungeringsperioden forlenges med to måneder. Ansvar og fullmakter er i denne perioden begrenset til nødvendig avslutning av virksomheten i de gamle kommunene.  </w:t>
      </w:r>
    </w:p>
    <w:p w:rsidR="00707BEA" w:rsidRPr="008F2156" w:rsidRDefault="00707BEA" w:rsidP="007C2960">
      <w:pPr>
        <w:spacing w:after="0"/>
      </w:pPr>
    </w:p>
    <w:p w:rsidR="000B4CD6" w:rsidRPr="000B4CD6" w:rsidRDefault="00706A59" w:rsidP="009A6FA1">
      <w:pPr>
        <w:pStyle w:val="Overskrift2"/>
      </w:pPr>
      <w:bookmarkStart w:id="33" w:name="_Toc437936752"/>
      <w:r>
        <w:t>B</w:t>
      </w:r>
      <w:r w:rsidRPr="000B4CD6">
        <w:t>udsjett og regnskap</w:t>
      </w:r>
      <w:bookmarkEnd w:id="33"/>
    </w:p>
    <w:p w:rsidR="00692434" w:rsidRDefault="00692434" w:rsidP="007C2960">
      <w:pPr>
        <w:spacing w:after="0"/>
      </w:pPr>
      <w:r>
        <w:t xml:space="preserve">Det er det nye kommunestyret som skal vedta budsjettet for den nye kommunen. </w:t>
      </w:r>
      <w:r w:rsidR="00F761C5">
        <w:t>B</w:t>
      </w:r>
      <w:r w:rsidRPr="002F772C">
        <w:t xml:space="preserve">udsjettet </w:t>
      </w:r>
      <w:r w:rsidR="00F761C5" w:rsidRPr="002F772C">
        <w:t>ska</w:t>
      </w:r>
      <w:r w:rsidR="00F761C5">
        <w:t xml:space="preserve">l </w:t>
      </w:r>
      <w:r w:rsidRPr="002F772C">
        <w:t>vedtas innen 31.12.</w:t>
      </w:r>
    </w:p>
    <w:p w:rsidR="000B4CD6" w:rsidRDefault="000B4CD6" w:rsidP="000B4CD6">
      <w:pPr>
        <w:spacing w:after="0"/>
      </w:pPr>
    </w:p>
    <w:p w:rsidR="007F7ACA" w:rsidRDefault="000B4CD6" w:rsidP="007C2960">
      <w:pPr>
        <w:spacing w:after="0"/>
      </w:pPr>
      <w:r w:rsidRPr="008F2156">
        <w:t>Regnskapet for det siste driftsåret til kommunene før sammenslåingen skal godkjennes av ko</w:t>
      </w:r>
      <w:r>
        <w:t>mmunestyret i den nye kommunen.</w:t>
      </w:r>
    </w:p>
    <w:p w:rsidR="00645D62" w:rsidRDefault="00645D62" w:rsidP="007C2960">
      <w:pPr>
        <w:spacing w:after="0"/>
      </w:pPr>
    </w:p>
    <w:p w:rsidR="007F7ACA" w:rsidRDefault="00645D62" w:rsidP="007C2960">
      <w:pPr>
        <w:spacing w:after="0"/>
      </w:pPr>
      <w:r>
        <w:t xml:space="preserve">Den nye kommunen vil få utbetalt </w:t>
      </w:r>
      <w:r w:rsidRPr="00F25E6B">
        <w:t>reformstøtte</w:t>
      </w:r>
      <w:r>
        <w:t xml:space="preserve"> når sammenslåingen har trådt i kraft. Størrelsen på støtten avhenger av antall innbyggere i den nye kommunen.</w:t>
      </w:r>
    </w:p>
    <w:p w:rsidR="00F25E6B" w:rsidRDefault="00F25E6B" w:rsidP="00F25E6B">
      <w:pPr>
        <w:pStyle w:val="Listebombe"/>
        <w:rPr>
          <w:b/>
          <w:i/>
        </w:rPr>
      </w:pPr>
      <w:r>
        <w:t>Se også: 4.7.5 Reformstøtte</w:t>
      </w:r>
    </w:p>
    <w:p w:rsidR="007112E0" w:rsidRPr="00F25E6B" w:rsidRDefault="007112E0">
      <w:r>
        <w:rPr>
          <w:b/>
          <w:i/>
        </w:rPr>
        <w:br w:type="page"/>
      </w:r>
    </w:p>
    <w:p w:rsidR="00527FBA" w:rsidRDefault="00527FBA" w:rsidP="009A6FA1">
      <w:pPr>
        <w:pStyle w:val="Overskrift2"/>
      </w:pPr>
      <w:bookmarkStart w:id="34" w:name="_Toc437936753"/>
      <w:r w:rsidRPr="00884F25">
        <w:lastRenderedPageBreak/>
        <w:t>Kilder for videre fordypning</w:t>
      </w:r>
      <w:bookmarkEnd w:id="34"/>
      <w:r w:rsidR="009A6FA1">
        <w:t xml:space="preserve"> </w:t>
      </w:r>
    </w:p>
    <w:p w:rsidR="00E35519" w:rsidRPr="00992831" w:rsidRDefault="00E35519" w:rsidP="007C2960">
      <w:pPr>
        <w:spacing w:after="0"/>
      </w:pPr>
    </w:p>
    <w:p w:rsidR="009A6FA1" w:rsidRDefault="00341E41" w:rsidP="007C2960">
      <w:pPr>
        <w:spacing w:after="0"/>
      </w:pPr>
      <w:r>
        <w:t>T</w:t>
      </w:r>
      <w:r w:rsidR="00992831" w:rsidRPr="00992831">
        <w:t xml:space="preserve">F-notat 35/2014 </w:t>
      </w:r>
      <w:r w:rsidR="00992831" w:rsidRPr="00C05645">
        <w:rPr>
          <w:i/>
        </w:rPr>
        <w:t>Hvordan gjennomføre en kommunesammenslåing?</w:t>
      </w:r>
      <w:r w:rsidR="00992831" w:rsidRPr="00992831">
        <w:t xml:space="preserve"> fra Telemarksforsking viser erfaringer og innspill fra tidligere sammenslåinger. Erfaringer som kan være til nytte for de prosesser som skal gjennomføres i kommunereformen. </w:t>
      </w:r>
    </w:p>
    <w:p w:rsidR="002C38DA" w:rsidRPr="00992831" w:rsidRDefault="004A2204" w:rsidP="00C2602B">
      <w:pPr>
        <w:pStyle w:val="Listebombe"/>
      </w:pPr>
      <w:hyperlink r:id="rId32" w:history="1">
        <w:r w:rsidR="002C38DA" w:rsidRPr="002C38DA">
          <w:rPr>
            <w:rStyle w:val="Hyperkobling"/>
          </w:rPr>
          <w:t>Hvordan gjennomføre en kommunesammenslåing?</w:t>
        </w:r>
      </w:hyperlink>
    </w:p>
    <w:p w:rsidR="00966D33" w:rsidRDefault="00966D33" w:rsidP="007C2960">
      <w:pPr>
        <w:spacing w:after="0"/>
        <w:rPr>
          <w:i/>
        </w:rPr>
      </w:pPr>
    </w:p>
    <w:p w:rsidR="00527FBA" w:rsidRPr="00341E41" w:rsidRDefault="00992831" w:rsidP="00992831">
      <w:pPr>
        <w:spacing w:after="0"/>
      </w:pPr>
      <w:r w:rsidRPr="00341E41">
        <w:t xml:space="preserve">I rapporten Å bygge en </w:t>
      </w:r>
      <w:r w:rsidR="00527FBA" w:rsidRPr="00341E41">
        <w:t xml:space="preserve">ny kommune </w:t>
      </w:r>
      <w:r w:rsidRPr="00341E41">
        <w:t>fra Telemarksforsking gjennomgår gjennomføringsprosessen i fire kommunesammenslutninger. I rapporten</w:t>
      </w:r>
      <w:r w:rsidR="00C05645" w:rsidRPr="00341E41">
        <w:t xml:space="preserve"> </w:t>
      </w:r>
      <w:r w:rsidRPr="00341E41">
        <w:t>beskrives funn fra Bodø/Skjerstad (sammenslått 1.1.200</w:t>
      </w:r>
      <w:r w:rsidR="002A4254">
        <w:t xml:space="preserve">5), Ølen/Vindafjord (1.1.2006), </w:t>
      </w:r>
      <w:r w:rsidRPr="00341E41">
        <w:t>Aure/Tustna (1.1.2006) og Kristiansund/Frei (1.1.2008).</w:t>
      </w:r>
    </w:p>
    <w:p w:rsidR="00C05645" w:rsidRPr="00C05645" w:rsidRDefault="004A2204" w:rsidP="00C2602B">
      <w:pPr>
        <w:pStyle w:val="Listebombe"/>
        <w:rPr>
          <w:szCs w:val="24"/>
        </w:rPr>
      </w:pPr>
      <w:hyperlink r:id="rId33" w:history="1">
        <w:r w:rsidR="00C05645" w:rsidRPr="00C05645">
          <w:rPr>
            <w:rStyle w:val="Hyperkobling"/>
            <w:szCs w:val="24"/>
          </w:rPr>
          <w:t>Å bygge en ny kommune</w:t>
        </w:r>
      </w:hyperlink>
    </w:p>
    <w:p w:rsidR="00E35519" w:rsidRPr="00992831" w:rsidRDefault="00E35519" w:rsidP="007C2960">
      <w:pPr>
        <w:spacing w:after="0"/>
      </w:pPr>
    </w:p>
    <w:p w:rsidR="00C05645" w:rsidRDefault="00527FBA" w:rsidP="007C2960">
      <w:pPr>
        <w:spacing w:after="0"/>
      </w:pPr>
      <w:r w:rsidRPr="00433256">
        <w:t xml:space="preserve">Kommunene Stokke, Andebu og Sandefjord er nå midt i prosessen med å bygge en ny kommune. Fra 1.1.2017 blir disse tre kommunene formelt én kommune; nye Sandefjord kommune. </w:t>
      </w:r>
    </w:p>
    <w:p w:rsidR="00527FBA" w:rsidRDefault="004A2204" w:rsidP="002A4254">
      <w:pPr>
        <w:pStyle w:val="Listebombe"/>
      </w:pPr>
      <w:hyperlink r:id="rId34" w:history="1">
        <w:r w:rsidR="00C05645" w:rsidRPr="00C05645">
          <w:rPr>
            <w:rStyle w:val="Hyperkobling"/>
          </w:rPr>
          <w:t>Les om</w:t>
        </w:r>
        <w:r w:rsidR="00527FBA" w:rsidRPr="00C05645">
          <w:rPr>
            <w:rStyle w:val="Hyperkobling"/>
          </w:rPr>
          <w:t xml:space="preserve"> hvordan ko</w:t>
        </w:r>
        <w:r w:rsidR="00C05645" w:rsidRPr="00C05645">
          <w:rPr>
            <w:rStyle w:val="Hyperkobling"/>
          </w:rPr>
          <w:t>mmunene organiserer sin prosess</w:t>
        </w:r>
      </w:hyperlink>
    </w:p>
    <w:p w:rsidR="00C05645" w:rsidRDefault="00C05645" w:rsidP="00C05645"/>
    <w:p w:rsidR="00C05645" w:rsidRDefault="0097100C" w:rsidP="000C10E5">
      <w:pPr>
        <w:pStyle w:val="Overskrift3"/>
      </w:pPr>
      <w:bookmarkStart w:id="35" w:name="_Modell_for_dekning"/>
      <w:bookmarkStart w:id="36" w:name="_Toc437936754"/>
      <w:bookmarkEnd w:id="35"/>
      <w:r w:rsidRPr="0097100C">
        <w:t>Modell for dekning av engangskostnader</w:t>
      </w:r>
      <w:bookmarkEnd w:id="36"/>
    </w:p>
    <w:p w:rsidR="0097100C" w:rsidRPr="000C10E5" w:rsidRDefault="0097100C" w:rsidP="0097100C">
      <w:pPr>
        <w:spacing w:before="240" w:line="390" w:lineRule="atLeast"/>
        <w:rPr>
          <w:rFonts w:ascii="Open Sans" w:hAnsi="Open Sans" w:cs="Times New Roman"/>
          <w:color w:val="000000"/>
          <w:szCs w:val="24"/>
        </w:rPr>
      </w:pPr>
      <w:r w:rsidRPr="000C10E5">
        <w:rPr>
          <w:rFonts w:ascii="Open Sans" w:hAnsi="Open Sans" w:cs="Times New Roman"/>
          <w:iCs/>
          <w:color w:val="000000"/>
          <w:szCs w:val="24"/>
        </w:rPr>
        <w:t>Modell for dekning av engangskost</w:t>
      </w:r>
      <w:r w:rsidR="000C10E5">
        <w:rPr>
          <w:rFonts w:ascii="Open Sans" w:hAnsi="Open Sans" w:cs="Times New Roman"/>
          <w:iCs/>
          <w:color w:val="000000"/>
          <w:szCs w:val="24"/>
        </w:rPr>
        <w:t>nader i reformperioden (kroner):</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6"/>
        <w:gridCol w:w="1606"/>
        <w:gridCol w:w="1629"/>
        <w:gridCol w:w="1629"/>
        <w:gridCol w:w="1660"/>
      </w:tblGrid>
      <w:tr w:rsidR="0097100C" w:rsidRPr="000F71F6" w:rsidTr="0097100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Antall kommuner og innbyggere i sammenslåingen</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0-19 999 innbyggere</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20- 49 999 innbyggere</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50- 99 999 innbyggere</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Over 100 000 innbyggere</w:t>
            </w:r>
          </w:p>
        </w:tc>
      </w:tr>
      <w:tr w:rsidR="0097100C" w:rsidRPr="000F71F6" w:rsidTr="0097100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2 kommuner</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20 000 000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25 000 000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30 000 000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35 000 000</w:t>
            </w:r>
          </w:p>
        </w:tc>
      </w:tr>
      <w:tr w:rsidR="0097100C" w:rsidRPr="000F71F6" w:rsidTr="0097100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3 kommuner</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30 000 000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35 000 000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40 000 000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45 000 000</w:t>
            </w:r>
          </w:p>
        </w:tc>
      </w:tr>
      <w:tr w:rsidR="0097100C" w:rsidRPr="000F71F6" w:rsidTr="0097100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4 kommuner</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40 000 000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45 000 000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50 000 000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55 000 000</w:t>
            </w:r>
          </w:p>
        </w:tc>
      </w:tr>
      <w:tr w:rsidR="0097100C" w:rsidRPr="000F71F6" w:rsidTr="0097100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b/>
                <w:bCs/>
                <w:sz w:val="21"/>
                <w:szCs w:val="21"/>
              </w:rPr>
              <w:t>5 eller flere kommuner</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50 000 000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55 000 000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60 000 000</w:t>
            </w:r>
          </w:p>
        </w:tc>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97100C" w:rsidRPr="000F71F6" w:rsidRDefault="0097100C" w:rsidP="0097100C">
            <w:pPr>
              <w:spacing w:before="240" w:after="240" w:line="240" w:lineRule="auto"/>
              <w:rPr>
                <w:rFonts w:ascii="Open Sans" w:hAnsi="Open Sans" w:cs="Times New Roman"/>
                <w:sz w:val="21"/>
                <w:szCs w:val="21"/>
              </w:rPr>
            </w:pPr>
            <w:r w:rsidRPr="000F71F6">
              <w:rPr>
                <w:rFonts w:ascii="Open Sans" w:hAnsi="Open Sans" w:cs="Times New Roman"/>
                <w:sz w:val="21"/>
                <w:szCs w:val="21"/>
              </w:rPr>
              <w:t>65 000 000</w:t>
            </w:r>
          </w:p>
        </w:tc>
      </w:tr>
    </w:tbl>
    <w:p w:rsidR="0097100C" w:rsidRPr="000F71F6" w:rsidRDefault="0097100C" w:rsidP="0097100C">
      <w:pPr>
        <w:spacing w:before="240" w:line="390" w:lineRule="atLeast"/>
        <w:rPr>
          <w:rFonts w:ascii="Open Sans" w:hAnsi="Open Sans" w:cs="Times New Roman"/>
          <w:color w:val="000000"/>
          <w:szCs w:val="24"/>
        </w:rPr>
      </w:pPr>
    </w:p>
    <w:p w:rsidR="0097100C" w:rsidRPr="00C74163" w:rsidRDefault="000C10E5" w:rsidP="000C10E5">
      <w:pPr>
        <w:pStyle w:val="Overskrift3"/>
        <w:rPr>
          <w:rFonts w:ascii="Times New Roman" w:hAnsi="Times New Roman" w:cs="Times New Roman"/>
        </w:rPr>
      </w:pPr>
      <w:bookmarkStart w:id="37" w:name="_Prosjektorganisering_Ølen_og"/>
      <w:bookmarkStart w:id="38" w:name="_Toc437936755"/>
      <w:bookmarkEnd w:id="37"/>
      <w:r w:rsidRPr="00C74163">
        <w:rPr>
          <w:rFonts w:ascii="Times New Roman" w:hAnsi="Times New Roman" w:cs="Times New Roman"/>
        </w:rPr>
        <w:lastRenderedPageBreak/>
        <w:t>Prosjektorganisering Ølen og Vindafjord</w:t>
      </w:r>
      <w:bookmarkEnd w:id="38"/>
    </w:p>
    <w:p w:rsidR="000C10E5" w:rsidRPr="000C10E5" w:rsidRDefault="000C10E5" w:rsidP="000C10E5"/>
    <w:p w:rsidR="000C10E5" w:rsidRPr="000C10E5" w:rsidRDefault="000C10E5" w:rsidP="000C10E5">
      <w:r>
        <w:rPr>
          <w:noProof/>
        </w:rPr>
        <w:drawing>
          <wp:inline distT="0" distB="0" distL="0" distR="0" wp14:anchorId="2A42F778" wp14:editId="1E17C287">
            <wp:extent cx="5731510" cy="2437130"/>
            <wp:effectExtent l="0" t="0" r="2540" b="127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sjektorganisering.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31510" cy="2437130"/>
                    </a:xfrm>
                    <a:prstGeom prst="rect">
                      <a:avLst/>
                    </a:prstGeom>
                  </pic:spPr>
                </pic:pic>
              </a:graphicData>
            </a:graphic>
          </wp:inline>
        </w:drawing>
      </w:r>
    </w:p>
    <w:p w:rsidR="000C10E5" w:rsidRDefault="000C10E5" w:rsidP="00C05645"/>
    <w:p w:rsidR="00C74163" w:rsidRPr="00105CC1" w:rsidRDefault="00C74163" w:rsidP="00C74163">
      <w:pPr>
        <w:pStyle w:val="Overskrift3"/>
      </w:pPr>
      <w:bookmarkStart w:id="39" w:name="_Interkommunalt_samarbeid_–"/>
      <w:bookmarkStart w:id="40" w:name="_Toc437936756"/>
      <w:bookmarkEnd w:id="39"/>
      <w:r w:rsidRPr="00105CC1">
        <w:t>Interkommunalt samarbeid – oppsigelse, oppløsning, videreføring</w:t>
      </w:r>
      <w:bookmarkEnd w:id="40"/>
    </w:p>
    <w:p w:rsidR="00C74163" w:rsidRPr="00105CC1" w:rsidRDefault="00C74163" w:rsidP="00C74163">
      <w:pPr>
        <w:spacing w:line="240" w:lineRule="auto"/>
        <w:rPr>
          <w:rFonts w:cs="Times New Roman"/>
        </w:rPr>
      </w:pPr>
      <w:r w:rsidRPr="00105CC1">
        <w:rPr>
          <w:rFonts w:cs="Times New Roman"/>
        </w:rPr>
        <w:t>Interkommunalt samarbeid brukes som en betegnelse på ulike former for samarbeid mellom kommuner. Samarbeidet skjer i ulike former, fra det helt uformelle samarbeidet til samarbeid innenfor en definert organisasjonsform, for eksempel et interkommunalt selskap. Organisasjonsformen avgjør hvordan prosessen for oppsigelse eller oppløsning av samarbeidet må gjennomføres.</w:t>
      </w:r>
    </w:p>
    <w:p w:rsidR="00C74163" w:rsidRPr="00105CC1" w:rsidRDefault="00C74163" w:rsidP="00C74163">
      <w:pPr>
        <w:spacing w:line="240" w:lineRule="auto"/>
        <w:rPr>
          <w:rFonts w:cs="Times New Roman"/>
        </w:rPr>
      </w:pPr>
      <w:r w:rsidRPr="00105CC1">
        <w:rPr>
          <w:rFonts w:cs="Times New Roman"/>
        </w:rPr>
        <w:t xml:space="preserve">Kommuner som har fattet vedtak om sammenslåing må derfor skaffe seg en oversikt over </w:t>
      </w:r>
      <w:r w:rsidRPr="00105CC1">
        <w:rPr>
          <w:rFonts w:cs="Times New Roman"/>
        </w:rPr>
        <w:br/>
        <w:t>- hvilke interkommunale samarbeid kommunen deltar i, og</w:t>
      </w:r>
      <w:r w:rsidRPr="00105CC1">
        <w:rPr>
          <w:rFonts w:cs="Times New Roman"/>
        </w:rPr>
        <w:br/>
        <w:t>- hvilken form samarbeidene har.</w:t>
      </w:r>
    </w:p>
    <w:p w:rsidR="00C74163" w:rsidRPr="00105CC1" w:rsidRDefault="00C74163" w:rsidP="00C74163">
      <w:pPr>
        <w:spacing w:line="240" w:lineRule="auto"/>
        <w:rPr>
          <w:rFonts w:cs="Times New Roman"/>
          <w:u w:val="single"/>
        </w:rPr>
      </w:pPr>
      <w:r w:rsidRPr="00105CC1">
        <w:rPr>
          <w:rFonts w:cs="Times New Roman"/>
        </w:rPr>
        <w:t xml:space="preserve">Ved å få en slik oversikt kan kommunen vurdere hvilke samarbeid det er behov for å videreføre i den nye kommunen. For de samarbeidene en kommune skal trekke seg ut av ("oppsigelse"), eller hele samarbeidet skal opphøre ("oppløsning"), gjelder følgende regler: </w:t>
      </w:r>
    </w:p>
    <w:p w:rsidR="00C74163" w:rsidRPr="00105CC1" w:rsidRDefault="00C74163" w:rsidP="00C74163">
      <w:pPr>
        <w:autoSpaceDE w:val="0"/>
        <w:autoSpaceDN w:val="0"/>
        <w:adjustRightInd w:val="0"/>
        <w:spacing w:after="0" w:line="240" w:lineRule="auto"/>
        <w:rPr>
          <w:rFonts w:cs="Times New Roman"/>
          <w:u w:val="single"/>
        </w:rPr>
      </w:pPr>
    </w:p>
    <w:p w:rsidR="00C74163" w:rsidRDefault="00C74163" w:rsidP="00702470">
      <w:pPr>
        <w:pStyle w:val="avsnitt-tittel"/>
      </w:pPr>
      <w:r w:rsidRPr="00C74163">
        <w:t>Samarbeid etter § 27 i kommuneloven</w:t>
      </w:r>
    </w:p>
    <w:p w:rsidR="00C74163" w:rsidRPr="00105CC1" w:rsidRDefault="00C74163" w:rsidP="00C74163">
      <w:pPr>
        <w:autoSpaceDE w:val="0"/>
        <w:autoSpaceDN w:val="0"/>
        <w:adjustRightInd w:val="0"/>
        <w:spacing w:after="0" w:line="240" w:lineRule="auto"/>
        <w:rPr>
          <w:rFonts w:cs="Times New Roman"/>
        </w:rPr>
      </w:pPr>
      <w:r w:rsidRPr="00105CC1">
        <w:rPr>
          <w:rFonts w:cs="Times New Roman"/>
        </w:rPr>
        <w:t>Den enkelte kommune kan med ett års skriftlig varsel si opp sitt deltakerforhold og kreve seg utløst av et interkommunale samarbeid som er etablert etter kommuneloven § 27, hvis ikke annet er avtalt i vedtektene for § 27-samarbeidet, som skal angi vilkår for oppsigelse og avvikling av samarbeidet. Et § 27-samarbeid kan også oppløses hvis alle deltakerne er enig i det.</w:t>
      </w:r>
    </w:p>
    <w:p w:rsidR="00C74163" w:rsidRPr="00105CC1" w:rsidRDefault="00C74163" w:rsidP="00C74163">
      <w:pPr>
        <w:autoSpaceDE w:val="0"/>
        <w:autoSpaceDN w:val="0"/>
        <w:adjustRightInd w:val="0"/>
        <w:spacing w:after="0" w:line="240" w:lineRule="auto"/>
        <w:rPr>
          <w:rFonts w:cs="Times New Roman"/>
        </w:rPr>
      </w:pPr>
    </w:p>
    <w:p w:rsidR="00C74163" w:rsidRPr="00105CC1" w:rsidRDefault="00C74163" w:rsidP="00C74163">
      <w:pPr>
        <w:autoSpaceDE w:val="0"/>
        <w:autoSpaceDN w:val="0"/>
        <w:adjustRightInd w:val="0"/>
        <w:spacing w:after="0" w:line="240" w:lineRule="auto"/>
        <w:rPr>
          <w:rFonts w:cs="Times New Roman"/>
          <w:i/>
        </w:rPr>
      </w:pPr>
      <w:r w:rsidRPr="00105CC1">
        <w:rPr>
          <w:rFonts w:cs="Times New Roman"/>
        </w:rPr>
        <w:t xml:space="preserve">Det interkommunale styret eller den enkelte deltaker kan bringe en oppsigelse av avtalen om § 27-samarbeid inn for departementet. Hvis samfunnsmessige interesser eller hensynet til samarbeidende kommuner tilsier det, kan departementet gi pålegg om fortsatt samarbeid og eventuelt fastsette nye vilkår for samarbeidet. Departementet har til nå ikke benyttet seg av denne muligheten. </w:t>
      </w:r>
    </w:p>
    <w:p w:rsidR="00C74163" w:rsidRPr="00105CC1" w:rsidRDefault="00C74163" w:rsidP="00C74163">
      <w:pPr>
        <w:autoSpaceDE w:val="0"/>
        <w:autoSpaceDN w:val="0"/>
        <w:adjustRightInd w:val="0"/>
        <w:spacing w:after="0" w:line="240" w:lineRule="auto"/>
        <w:rPr>
          <w:rFonts w:cs="Times New Roman"/>
        </w:rPr>
      </w:pPr>
    </w:p>
    <w:p w:rsidR="00C74163" w:rsidRPr="00105CC1" w:rsidRDefault="00C74163" w:rsidP="00C74163">
      <w:pPr>
        <w:autoSpaceDE w:val="0"/>
        <w:autoSpaceDN w:val="0"/>
        <w:adjustRightInd w:val="0"/>
        <w:spacing w:after="0" w:line="240" w:lineRule="auto"/>
        <w:rPr>
          <w:rFonts w:cs="Times New Roman"/>
        </w:rPr>
      </w:pPr>
      <w:r w:rsidRPr="00105CC1">
        <w:rPr>
          <w:rFonts w:cs="Times New Roman"/>
        </w:rPr>
        <w:lastRenderedPageBreak/>
        <w:t xml:space="preserve">Inndelingslova § 16 har en særregel om kortere oppsigelsesfrist for uttreden av § 27-samarbeid i forbindelse med grenseendringer: kommuner og fylkeskommuner som er med i interkommunalt samarbeid etter kommuneloven § 27, lov om interkommunale selskap eller kommunal særlovgiving kan innen et år fra iverksetting av en grenseendring si opp sitt </w:t>
      </w:r>
      <w:r>
        <w:rPr>
          <w:rFonts w:cs="Times New Roman"/>
        </w:rPr>
        <w:t>deltakerforhold</w:t>
      </w:r>
      <w:r w:rsidRPr="00105CC1">
        <w:rPr>
          <w:rFonts w:cs="Times New Roman"/>
        </w:rPr>
        <w:t xml:space="preserve">, med en frist på 6 måneder. Innen den samme fristen kan også hver av deltakerne kreve at vedtektene for samarbeidet eller selskapsavtalen blir vurdert på nytt. </w:t>
      </w:r>
    </w:p>
    <w:p w:rsidR="00C74163" w:rsidRPr="00105CC1" w:rsidRDefault="00C74163" w:rsidP="00C74163">
      <w:pPr>
        <w:autoSpaceDE w:val="0"/>
        <w:autoSpaceDN w:val="0"/>
        <w:adjustRightInd w:val="0"/>
        <w:spacing w:after="0" w:line="240" w:lineRule="auto"/>
        <w:rPr>
          <w:rFonts w:cs="Times New Roman"/>
          <w:u w:val="single"/>
        </w:rPr>
      </w:pPr>
    </w:p>
    <w:p w:rsidR="002A4254" w:rsidRDefault="00C74163" w:rsidP="00702470">
      <w:pPr>
        <w:pStyle w:val="avsnitt-tittel"/>
      </w:pPr>
      <w:r w:rsidRPr="00C74163">
        <w:t>Vertskommunesamarbeid</w:t>
      </w:r>
    </w:p>
    <w:p w:rsidR="00C74163" w:rsidRPr="00AF2580" w:rsidRDefault="00C74163" w:rsidP="00C74163">
      <w:r w:rsidRPr="00105CC1">
        <w:t xml:space="preserve">Er det interkommunale samarbeidet organisert som et vertskommunesamarbeid etter reglene i </w:t>
      </w:r>
      <w:r w:rsidRPr="00AF2580">
        <w:t xml:space="preserve">kommuneloven kapittel 5 A, gjelder reglene i § 28-1i ved oppsigelse og oppløsning av vertskommunesamarbeidet. Samarbeidet kan oppløses med øyeblikkelig virkning hvis alle deltakerne er enige om det. Videre kan den enkelte deltakerkommune si opp sitt deltakerforhold med ett års varsel, hvis ikke annet er avtalt mellom deltakerne. Samarbeidet vil da kunne fortsette mellom øvrige deltakere. </w:t>
      </w:r>
    </w:p>
    <w:p w:rsidR="00C74163" w:rsidRPr="00105CC1" w:rsidRDefault="00C74163" w:rsidP="00C74163">
      <w:pPr>
        <w:autoSpaceDE w:val="0"/>
        <w:autoSpaceDN w:val="0"/>
        <w:adjustRightInd w:val="0"/>
        <w:spacing w:after="0" w:line="240" w:lineRule="auto"/>
        <w:rPr>
          <w:rFonts w:cs="Times New Roman"/>
        </w:rPr>
      </w:pPr>
      <w:r w:rsidRPr="00105CC1">
        <w:rPr>
          <w:rFonts w:cs="Times New Roman"/>
        </w:rPr>
        <w:t xml:space="preserve">Oppsigelsesfristen er ikke til hinder for at en samarbeidskommune trekker seg ut av samarbeidet med øyeblikkelig virkning – dette er den tredje og siste alternativet for opphør eller uttreden av et vertskommunesamarbeid. Slik øyeblikkelig uttreden skjer ved at samarbeidskommunen trekker tilbake den myndigheten den har delegert til vertskommunesamarbeidet. Ved slik øyeblikkelig uttreden vil vertskommunen ha krav på det vederlag samarbeidskommunen skulle ha betalt til vertskommunen i oppsigelsestiden. Det skal fastsettes nærmere regler for uttreden og avvikling av samarbeidet i samarbeidsavtalen, for eksempel en annen oppsigelsesfrist. </w:t>
      </w:r>
    </w:p>
    <w:p w:rsidR="00C74163" w:rsidRPr="00105CC1" w:rsidRDefault="00C74163" w:rsidP="00C74163">
      <w:pPr>
        <w:autoSpaceDE w:val="0"/>
        <w:autoSpaceDN w:val="0"/>
        <w:adjustRightInd w:val="0"/>
        <w:spacing w:after="0" w:line="240" w:lineRule="auto"/>
        <w:rPr>
          <w:rFonts w:cs="Times New Roman"/>
        </w:rPr>
      </w:pPr>
    </w:p>
    <w:p w:rsidR="002A4254" w:rsidRDefault="00C74163" w:rsidP="00702470">
      <w:pPr>
        <w:pStyle w:val="avsnitt-tittel"/>
      </w:pPr>
      <w:r w:rsidRPr="00C74163">
        <w:t>Samarbeid i interkommunalt selskap</w:t>
      </w:r>
    </w:p>
    <w:p w:rsidR="00C74163" w:rsidRPr="00105CC1" w:rsidRDefault="00C74163" w:rsidP="00C74163">
      <w:pPr>
        <w:rPr>
          <w:rFonts w:cs="Times New Roman"/>
        </w:rPr>
      </w:pPr>
      <w:r w:rsidRPr="00105CC1">
        <w:rPr>
          <w:rFonts w:cs="Times New Roman"/>
        </w:rPr>
        <w:t xml:space="preserve">Et interkommunalt selskap er regulert av lov om interkommunale selskaper ("iks-loven".) Hovedreglene i loven er at den enkelte deltaker kan si opp sitt deltakerforhold i selskapet og kreve seg utløst av dette med ett års skriftlig varsel, med mindre noe annet er fastsatt i selskapsavtalen. Deltakerne kan også vedta oppløsning av selskapet dersom alle er enige om det, men oppløsningen krever godkjenning fra departementet. </w:t>
      </w:r>
    </w:p>
    <w:p w:rsidR="00C74163" w:rsidRPr="00105CC1" w:rsidRDefault="00C74163" w:rsidP="00C74163">
      <w:pPr>
        <w:rPr>
          <w:rFonts w:cs="Times New Roman"/>
        </w:rPr>
      </w:pPr>
      <w:r w:rsidRPr="00105CC1">
        <w:rPr>
          <w:rFonts w:cs="Times New Roman"/>
        </w:rPr>
        <w:t xml:space="preserve">I likhet med det som gjelder for § 27-samarbeid, kan oppsigelse fra samarbeid etter iks-loven bringes inn for departementet, og departementet kan gi pålegg om at deltakerforholdet skal fortsette i et nærmere bestemt tidsrom, eller inntil videre, hvis samfunnsmessige interesser, herunder hensynet til publikum i en eller flere av de deltakende kommuner eller fylkeskommuner, eller hensynet til de enkelte deltakere, tilsier det. </w:t>
      </w:r>
    </w:p>
    <w:p w:rsidR="00C74163" w:rsidRPr="00105CC1" w:rsidRDefault="00C74163" w:rsidP="00C74163">
      <w:pPr>
        <w:rPr>
          <w:rFonts w:cs="Times New Roman"/>
        </w:rPr>
      </w:pPr>
      <w:r w:rsidRPr="00105CC1">
        <w:rPr>
          <w:rFonts w:cs="Times New Roman"/>
        </w:rPr>
        <w:t xml:space="preserve">Tilsvarende som for § 27-samarbeid gjelder særregelen i inndelingslova § 16 også ved oppsigelse fra samarbeid i et interkommunalt selskap i forbindelse med grensejustering. Deltakerne kan innen et år fra iverksetting av en grenseendring si opp sitt deltakerforholdet, med en frist på 6 måneder, og hver av deltakerne kan kreve at vedtektene for samarbeidet eller selskapsavtalen blir vurdert på nytt.  </w:t>
      </w:r>
    </w:p>
    <w:p w:rsidR="002A4254" w:rsidRDefault="00C74163" w:rsidP="00702470">
      <w:pPr>
        <w:pStyle w:val="avsnitt-tittel"/>
      </w:pPr>
      <w:r w:rsidRPr="00C74163">
        <w:lastRenderedPageBreak/>
        <w:t>Løsere, avtalebaserte samarbeid</w:t>
      </w:r>
    </w:p>
    <w:p w:rsidR="00C74163" w:rsidRPr="00105CC1" w:rsidRDefault="00C74163" w:rsidP="00C74163">
      <w:pPr>
        <w:rPr>
          <w:rFonts w:cs="Times New Roman"/>
        </w:rPr>
      </w:pPr>
      <w:r w:rsidRPr="00105CC1">
        <w:rPr>
          <w:rFonts w:cs="Times New Roman"/>
        </w:rPr>
        <w:t>Ved et samarbeid som ikke er organisert etter de etablerte samarbeidsformene, men i en avtale mellom samarbeidspartene, er det samarbeidsavtalen som regulerer hvordan oppsigelse eller oppløsning av samarbeidet skal skje. Oppstår det spørsmål som ikke er direkte regulert i avtalen, må svarene finnes etter en tolkning av avtalen og kontraktsrettslige prinsipper.</w:t>
      </w:r>
    </w:p>
    <w:p w:rsidR="00C74163" w:rsidRDefault="00C74163" w:rsidP="00C05645"/>
    <w:p w:rsidR="00C74163" w:rsidRPr="00D40804" w:rsidRDefault="00C74163" w:rsidP="00C74163">
      <w:pPr>
        <w:pStyle w:val="Overskrift3"/>
      </w:pPr>
      <w:bookmarkStart w:id="41" w:name="_Grensejustering_og_deling"/>
      <w:bookmarkStart w:id="42" w:name="_Toc437936757"/>
      <w:bookmarkEnd w:id="41"/>
      <w:r w:rsidRPr="00D40804">
        <w:t>Grensejustering og deling</w:t>
      </w:r>
      <w:bookmarkEnd w:id="42"/>
    </w:p>
    <w:p w:rsidR="00C74163" w:rsidRPr="008F2156" w:rsidRDefault="00C74163" w:rsidP="00C74163">
      <w:r w:rsidRPr="00EB336E">
        <w:t xml:space="preserve">Grensejustering innebærer at et område bli flyttet fra en kommune til en annen. </w:t>
      </w:r>
      <w:r w:rsidRPr="00F623BC">
        <w:t>Deling av en kommune innebærer at to</w:t>
      </w:r>
      <w:r>
        <w:t xml:space="preserve"> eller flere </w:t>
      </w:r>
      <w:r w:rsidRPr="00F623BC">
        <w:t xml:space="preserve">omtrent like deler av en kommune slår seg sammen med andre kommuner. </w:t>
      </w:r>
      <w:r w:rsidRPr="008F2156">
        <w:t>I høringsnotatet om endringer i inndelingslova foreslår departementet at grensejustering innebærer at områder som omfatter inntil 10 prosent av innbyggerne stort sett alltid vil bli behandlet som grensejustering, og områder som består av mer enn 25 prosent av innbyggerne stort sett alltid vil bli behandlet som kommunedeling. Departementet vil gjøre en særskilt vurdering i hver enkelt sak.</w:t>
      </w:r>
    </w:p>
    <w:p w:rsidR="00C74163" w:rsidRDefault="00C74163" w:rsidP="00C74163">
      <w:r w:rsidRPr="008F2156">
        <w:t>Dermed kan det etableres nye kommuner som består av hele og deler av gamle kommuner. En deling og samtidig sammenslåing vil kreve litt flere formelle prosesser enn en kommunesammenslåing og samtidig grensejustering.</w:t>
      </w:r>
    </w:p>
    <w:p w:rsidR="004564F1" w:rsidRPr="008F2156" w:rsidRDefault="004564F1" w:rsidP="00C74163"/>
    <w:p w:rsidR="00C74163" w:rsidRDefault="00C74163" w:rsidP="00702470">
      <w:pPr>
        <w:pStyle w:val="avsnitt-tittel"/>
      </w:pPr>
      <w:r w:rsidRPr="00C74163">
        <w:t>Deling og samtidig sammenslåing</w:t>
      </w:r>
    </w:p>
    <w:p w:rsidR="00C74163" w:rsidRPr="008F2156" w:rsidRDefault="00C74163" w:rsidP="00C74163">
      <w:r w:rsidRPr="008F2156">
        <w:t>Dersom to omtrent like store deler av en kommune går i hver sin retning, vil disse endringene bli behandlet som to ulike sammenslåinger.</w:t>
      </w:r>
    </w:p>
    <w:p w:rsidR="00C74163" w:rsidRPr="008F2156" w:rsidRDefault="00C74163" w:rsidP="00C74163">
      <w:r w:rsidRPr="008F2156">
        <w:t>Eksempel: Nordbygda og Sørbygda i kommune A er omtrent like store. Nordbygda ønsker å bli en del av kommune B og Sørbygda ønsker å bli en del av kommune C.</w:t>
      </w:r>
    </w:p>
    <w:p w:rsidR="00C74163" w:rsidRPr="008F2156" w:rsidRDefault="00C74163" w:rsidP="00C74163">
      <w:r w:rsidRPr="008F2156">
        <w:t>Da vil det gjennomføres to separate sammenslåingsprosesser som resulterer at tre kommuner blir til to nye kommuner: nye kommune AB og nye kommune AC. Lokalpolitikere fra kommune A vil delta i felles kommunestyremøte og fellesnemnd i begge tilfellene.</w:t>
      </w:r>
    </w:p>
    <w:p w:rsidR="00C74163" w:rsidRPr="008F2156" w:rsidRDefault="00C74163" w:rsidP="00C74163">
      <w:r w:rsidRPr="008F2156">
        <w:t>Begge kommunene vil få økonomiske virkemidler i kommunereformen. Dersom det etableres nye kommuner som består av deler av nåværende kommuner, vil antall innbyggere i de enkelte delene være utgangspunktet for beregning av hvor stor andel av kommunen som går inn i en sammenslåing. Størrelsen på de økonomiske virkemidlene til de enkelte kommunene fastsettes i utgangspunktet ut fra de samme andelene.</w:t>
      </w:r>
    </w:p>
    <w:p w:rsidR="00C74163" w:rsidRPr="008F2156" w:rsidRDefault="00C74163" w:rsidP="00C74163">
      <w:r w:rsidRPr="008F2156">
        <w:t>Dersom kommunene selv ønsker det vil det være naturlig å gjennomføre et økonomiske oppgjør for å fastsette verdien i de ulike geografiske områdene av kommune A.</w:t>
      </w:r>
    </w:p>
    <w:p w:rsidR="00C74163" w:rsidRPr="008F2156" w:rsidRDefault="00C74163" w:rsidP="00C74163"/>
    <w:p w:rsidR="00C74163" w:rsidRDefault="00C74163" w:rsidP="00702470">
      <w:pPr>
        <w:pStyle w:val="avsnitt-tittel"/>
      </w:pPr>
      <w:r w:rsidRPr="004564F1">
        <w:lastRenderedPageBreak/>
        <w:t>Sammenslåing og samtidig grensejustering</w:t>
      </w:r>
    </w:p>
    <w:p w:rsidR="00C74163" w:rsidRPr="008F2156" w:rsidRDefault="00C74163" w:rsidP="00C74163">
      <w:r w:rsidRPr="008F2156">
        <w:t>Dersom det er en mindre del av en kommune som ønsker å gå i en annen retning i forbindelse med en kommunesammenslå</w:t>
      </w:r>
      <w:r w:rsidR="00D75793">
        <w:t>i</w:t>
      </w:r>
      <w:r w:rsidRPr="008F2156">
        <w:t>ng, kan det være hensiktsmessig å gjennomføre en grensejustering i forbindelse med sammenslåingen.</w:t>
      </w:r>
    </w:p>
    <w:p w:rsidR="00C74163" w:rsidRPr="008F2156" w:rsidRDefault="00C74163" w:rsidP="00C74163">
      <w:r w:rsidRPr="008F2156">
        <w:t>Eksempel: Det bor 500 innbyggere i Norbygda og 5000 innbyggere i Sørbygda i kommune A. Størrelsesforholdet vil få betydning for prosessene ved de sammen retningsvalgene. Nordbygda ønsker å gå sammen med kommune B og Sørbygda ønsker å gå sammen med kommune C.</w:t>
      </w:r>
    </w:p>
    <w:p w:rsidR="00C74163" w:rsidRPr="008F2156" w:rsidRDefault="00C74163" w:rsidP="00C74163">
      <w:r w:rsidRPr="008F2156">
        <w:t>Her vil det være hensiktsmessig med en sammenslåingsprosess mellom kommune A og kommune C, samtidig som det gjennomføres en grensejustering mellom kommune A og kommune B. Resultatet blir en ny kommune AC og en litt større kommune B.</w:t>
      </w:r>
    </w:p>
    <w:p w:rsidR="00C74163" w:rsidRPr="008F2156" w:rsidRDefault="00C74163" w:rsidP="00C74163">
      <w:r w:rsidRPr="008F2156">
        <w:t>Kommune AC vil få økonomiske virkemidler i kommunereformen som om det er gjennomført en sammenslåing av to hele kommuner.</w:t>
      </w:r>
    </w:p>
    <w:p w:rsidR="00C74163" w:rsidRPr="008F2156" w:rsidRDefault="00C74163" w:rsidP="00C74163">
      <w:r w:rsidRPr="008F2156">
        <w:t>Kommune B vil ikke få økonomiske virkemidler.</w:t>
      </w:r>
    </w:p>
    <w:p w:rsidR="00C74163" w:rsidRPr="008F2156" w:rsidRDefault="00C74163" w:rsidP="00C74163">
      <w:r w:rsidRPr="008F2156">
        <w:t>Dersom kommunene selv ønsker det vil det være naturlig å gjennomføre et økonomiske oppgjør for å fastsette verdien i de ulike geografiske områdene av kommune A.</w:t>
      </w:r>
    </w:p>
    <w:p w:rsidR="00C74163" w:rsidRPr="008F2156" w:rsidRDefault="00C74163" w:rsidP="00C74163">
      <w:pPr>
        <w:ind w:left="708"/>
      </w:pPr>
    </w:p>
    <w:p w:rsidR="00C74163" w:rsidRDefault="00C74163" w:rsidP="00702470">
      <w:pPr>
        <w:pStyle w:val="avsnitt-tittel"/>
      </w:pPr>
      <w:r w:rsidRPr="008F2156">
        <w:t>Økonomiske oppgjør ved grensejustering og deling, inndelingslova §§18-24</w:t>
      </w:r>
    </w:p>
    <w:p w:rsidR="00C74163" w:rsidRPr="008F2156" w:rsidRDefault="00C74163" w:rsidP="00C74163">
      <w:r w:rsidRPr="008F2156">
        <w:t>I alle saker som gjelder grensejustering og deling er det opp til kommunene selv å avgjøre om det skal gjennomføres et økonomisk oppgjør. Fylkesmannen kan bistå ved behov. Dersom kommunene ikke blir enige, skal det økonomiske oppgjøres fastsettes ved skjønn. Nærmere regler om skjønnsnemnda og overskjønnsnemnda er gitt i §§ 23 og 24.</w:t>
      </w:r>
    </w:p>
    <w:p w:rsidR="00C74163" w:rsidRDefault="00C74163" w:rsidP="00C05645"/>
    <w:p w:rsidR="004564F1" w:rsidRDefault="004564F1" w:rsidP="004564F1">
      <w:pPr>
        <w:pStyle w:val="Overskrift3"/>
      </w:pPr>
      <w:bookmarkStart w:id="43" w:name="_Reformstøtte"/>
      <w:bookmarkStart w:id="44" w:name="_Toc437936758"/>
      <w:bookmarkEnd w:id="43"/>
      <w:r>
        <w:t>Reformstøtte</w:t>
      </w:r>
      <w:bookmarkEnd w:id="44"/>
    </w:p>
    <w:p w:rsidR="00C74163" w:rsidRPr="00C74163" w:rsidRDefault="00C74163" w:rsidP="00C74163">
      <w:pPr>
        <w:spacing w:before="240" w:after="240" w:line="390" w:lineRule="atLeast"/>
        <w:rPr>
          <w:rFonts w:cs="Times New Roman"/>
          <w:color w:val="000000"/>
          <w:szCs w:val="24"/>
        </w:rPr>
      </w:pPr>
      <w:r w:rsidRPr="00C74163">
        <w:rPr>
          <w:rFonts w:cs="Times New Roman"/>
          <w:color w:val="000000"/>
          <w:szCs w:val="24"/>
        </w:rPr>
        <w:t>Kommuner som slår seg sammen vil få reformstøtte. Reformstøtten går til alle sammenslåtte kommuner med vedtak i reformperiode</w:t>
      </w:r>
      <w:r w:rsidR="004564F1">
        <w:rPr>
          <w:rFonts w:cs="Times New Roman"/>
          <w:color w:val="000000"/>
          <w:szCs w:val="24"/>
        </w:rPr>
        <w:t>n, med et minstebeløp på 5 millioner</w:t>
      </w:r>
      <w:r w:rsidRPr="00C74163">
        <w:rPr>
          <w:rFonts w:cs="Times New Roman"/>
          <w:color w:val="000000"/>
          <w:szCs w:val="24"/>
        </w:rPr>
        <w:t xml:space="preserve"> kroner per sammenslåing. Støtten er differensiert etter innbyggertall. Maksimalt </w:t>
      </w:r>
      <w:r w:rsidR="004564F1">
        <w:rPr>
          <w:rFonts w:cs="Times New Roman"/>
          <w:color w:val="000000"/>
          <w:szCs w:val="24"/>
        </w:rPr>
        <w:t>beløp er 30 millioner</w:t>
      </w:r>
      <w:r w:rsidRPr="00C74163">
        <w:rPr>
          <w:rFonts w:cs="Times New Roman"/>
          <w:color w:val="000000"/>
          <w:szCs w:val="24"/>
        </w:rPr>
        <w:t xml:space="preserve"> kroner for de mest folkerike sammenslåingene. Utbetalingen blir gitt uten ytterligere søknad fra kommunene, og utbetales på tidspunktet for sammenslåingen.</w:t>
      </w:r>
    </w:p>
    <w:p w:rsidR="00C74163" w:rsidRPr="004564F1" w:rsidRDefault="00C74163" w:rsidP="00C74163">
      <w:pPr>
        <w:spacing w:before="240" w:line="390" w:lineRule="atLeast"/>
        <w:rPr>
          <w:rFonts w:cs="Times New Roman"/>
          <w:color w:val="000000"/>
          <w:szCs w:val="24"/>
        </w:rPr>
      </w:pPr>
      <w:r w:rsidRPr="004564F1">
        <w:rPr>
          <w:rFonts w:cs="Times New Roman"/>
          <w:iCs/>
          <w:color w:val="000000"/>
          <w:szCs w:val="24"/>
        </w:rPr>
        <w:t>Modell for reforms</w:t>
      </w:r>
      <w:r w:rsidR="004564F1">
        <w:rPr>
          <w:rFonts w:cs="Times New Roman"/>
          <w:iCs/>
          <w:color w:val="000000"/>
          <w:szCs w:val="24"/>
        </w:rPr>
        <w:t>tøtte i reformperioden (kroner):</w:t>
      </w:r>
    </w:p>
    <w:tbl>
      <w:tblPr>
        <w:tblW w:w="0" w:type="auto"/>
        <w:tblCellMar>
          <w:top w:w="15" w:type="dxa"/>
          <w:left w:w="15" w:type="dxa"/>
          <w:bottom w:w="15" w:type="dxa"/>
          <w:right w:w="15" w:type="dxa"/>
        </w:tblCellMar>
        <w:tblLook w:val="04A0" w:firstRow="1" w:lastRow="0" w:firstColumn="1" w:lastColumn="0" w:noHBand="0" w:noVBand="1"/>
      </w:tblPr>
      <w:tblGrid>
        <w:gridCol w:w="3562"/>
        <w:gridCol w:w="1817"/>
      </w:tblGrid>
      <w:tr w:rsidR="00C74163" w:rsidRPr="00C74163" w:rsidTr="004564F1">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C74163" w:rsidRPr="00C74163" w:rsidRDefault="00C74163" w:rsidP="00A75411">
            <w:pPr>
              <w:spacing w:before="240" w:after="240" w:line="240" w:lineRule="auto"/>
              <w:rPr>
                <w:rFonts w:cs="Times New Roman"/>
                <w:sz w:val="21"/>
                <w:szCs w:val="21"/>
              </w:rPr>
            </w:pPr>
            <w:r w:rsidRPr="00C74163">
              <w:rPr>
                <w:rFonts w:cs="Times New Roman"/>
                <w:b/>
                <w:bCs/>
                <w:sz w:val="21"/>
                <w:szCs w:val="21"/>
              </w:rPr>
              <w:t>Antall innbyggere i sammenslåingen</w:t>
            </w:r>
          </w:p>
        </w:tc>
        <w:tc>
          <w:tcPr>
            <w:tcW w:w="1817"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C74163" w:rsidRPr="00C74163" w:rsidRDefault="00C74163" w:rsidP="00A75411">
            <w:pPr>
              <w:spacing w:before="240" w:after="240" w:line="240" w:lineRule="auto"/>
              <w:rPr>
                <w:rFonts w:cs="Times New Roman"/>
                <w:sz w:val="21"/>
                <w:szCs w:val="21"/>
              </w:rPr>
            </w:pPr>
            <w:r w:rsidRPr="00C74163">
              <w:rPr>
                <w:rFonts w:cs="Times New Roman"/>
                <w:b/>
                <w:bCs/>
                <w:sz w:val="21"/>
                <w:szCs w:val="21"/>
              </w:rPr>
              <w:t xml:space="preserve">Reformstøtte </w:t>
            </w:r>
          </w:p>
        </w:tc>
      </w:tr>
      <w:tr w:rsidR="00C74163" w:rsidRPr="00C74163" w:rsidTr="004564F1">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C74163" w:rsidRPr="00C74163" w:rsidRDefault="00C74163" w:rsidP="00A75411">
            <w:pPr>
              <w:spacing w:before="240" w:after="240" w:line="240" w:lineRule="auto"/>
              <w:rPr>
                <w:rFonts w:cs="Times New Roman"/>
                <w:sz w:val="21"/>
                <w:szCs w:val="21"/>
              </w:rPr>
            </w:pPr>
            <w:r w:rsidRPr="00C74163">
              <w:rPr>
                <w:rFonts w:cs="Times New Roman"/>
                <w:b/>
                <w:bCs/>
                <w:sz w:val="21"/>
                <w:szCs w:val="21"/>
              </w:rPr>
              <w:lastRenderedPageBreak/>
              <w:t>0-14 999 innbyggere</w:t>
            </w:r>
          </w:p>
        </w:tc>
        <w:tc>
          <w:tcPr>
            <w:tcW w:w="1817"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C74163" w:rsidRPr="00C74163" w:rsidRDefault="004564F1" w:rsidP="00A75411">
            <w:pPr>
              <w:spacing w:before="240" w:after="240" w:line="240" w:lineRule="auto"/>
              <w:rPr>
                <w:rFonts w:cs="Times New Roman"/>
                <w:sz w:val="21"/>
                <w:szCs w:val="21"/>
              </w:rPr>
            </w:pPr>
            <w:r>
              <w:rPr>
                <w:rFonts w:cs="Times New Roman"/>
                <w:sz w:val="21"/>
                <w:szCs w:val="21"/>
              </w:rPr>
              <w:t>5 millioner</w:t>
            </w:r>
          </w:p>
        </w:tc>
      </w:tr>
      <w:tr w:rsidR="00C74163" w:rsidRPr="00C74163" w:rsidTr="004564F1">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C74163" w:rsidRPr="00C74163" w:rsidRDefault="00C74163" w:rsidP="00A75411">
            <w:pPr>
              <w:spacing w:before="240" w:after="240" w:line="240" w:lineRule="auto"/>
              <w:rPr>
                <w:rFonts w:cs="Times New Roman"/>
                <w:sz w:val="21"/>
                <w:szCs w:val="21"/>
              </w:rPr>
            </w:pPr>
            <w:r w:rsidRPr="00C74163">
              <w:rPr>
                <w:rFonts w:cs="Times New Roman"/>
                <w:b/>
                <w:bCs/>
                <w:sz w:val="21"/>
                <w:szCs w:val="21"/>
              </w:rPr>
              <w:t>15 000- 29 999 innbyggere</w:t>
            </w:r>
          </w:p>
        </w:tc>
        <w:tc>
          <w:tcPr>
            <w:tcW w:w="1817"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C74163" w:rsidRPr="00C74163" w:rsidRDefault="004564F1" w:rsidP="00A75411">
            <w:pPr>
              <w:spacing w:before="240" w:after="240" w:line="240" w:lineRule="auto"/>
              <w:rPr>
                <w:rFonts w:cs="Times New Roman"/>
                <w:sz w:val="21"/>
                <w:szCs w:val="21"/>
              </w:rPr>
            </w:pPr>
            <w:r>
              <w:rPr>
                <w:rFonts w:cs="Times New Roman"/>
                <w:sz w:val="21"/>
                <w:szCs w:val="21"/>
              </w:rPr>
              <w:t>20 millioner</w:t>
            </w:r>
          </w:p>
        </w:tc>
      </w:tr>
      <w:tr w:rsidR="00C74163" w:rsidRPr="00C74163" w:rsidTr="004564F1">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C74163" w:rsidRPr="00C74163" w:rsidRDefault="00C74163" w:rsidP="00A75411">
            <w:pPr>
              <w:spacing w:before="240" w:after="240" w:line="240" w:lineRule="auto"/>
              <w:rPr>
                <w:rFonts w:cs="Times New Roman"/>
                <w:sz w:val="21"/>
                <w:szCs w:val="21"/>
              </w:rPr>
            </w:pPr>
            <w:r w:rsidRPr="00C74163">
              <w:rPr>
                <w:rFonts w:cs="Times New Roman"/>
                <w:b/>
                <w:bCs/>
                <w:sz w:val="21"/>
                <w:szCs w:val="21"/>
              </w:rPr>
              <w:t>30 000- 49 999 innbyggere</w:t>
            </w:r>
          </w:p>
        </w:tc>
        <w:tc>
          <w:tcPr>
            <w:tcW w:w="1817"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C74163" w:rsidRPr="00C74163" w:rsidRDefault="004564F1" w:rsidP="00A75411">
            <w:pPr>
              <w:spacing w:before="240" w:after="240" w:line="240" w:lineRule="auto"/>
              <w:rPr>
                <w:rFonts w:cs="Times New Roman"/>
                <w:sz w:val="21"/>
                <w:szCs w:val="21"/>
              </w:rPr>
            </w:pPr>
            <w:r>
              <w:rPr>
                <w:rFonts w:cs="Times New Roman"/>
                <w:sz w:val="21"/>
                <w:szCs w:val="21"/>
              </w:rPr>
              <w:t>25 millioner</w:t>
            </w:r>
          </w:p>
        </w:tc>
      </w:tr>
      <w:tr w:rsidR="00C74163" w:rsidRPr="00C74163" w:rsidTr="004564F1">
        <w:tc>
          <w:tcPr>
            <w:tcW w:w="0" w:type="auto"/>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C74163" w:rsidRPr="00C74163" w:rsidRDefault="00C74163" w:rsidP="00A75411">
            <w:pPr>
              <w:spacing w:before="240" w:after="240" w:line="240" w:lineRule="auto"/>
              <w:rPr>
                <w:rFonts w:cs="Times New Roman"/>
                <w:sz w:val="21"/>
                <w:szCs w:val="21"/>
              </w:rPr>
            </w:pPr>
            <w:r w:rsidRPr="00C74163">
              <w:rPr>
                <w:rFonts w:cs="Times New Roman"/>
                <w:b/>
                <w:bCs/>
                <w:sz w:val="21"/>
                <w:szCs w:val="21"/>
              </w:rPr>
              <w:t>Over 50 000 innbyggere</w:t>
            </w:r>
          </w:p>
        </w:tc>
        <w:tc>
          <w:tcPr>
            <w:tcW w:w="1817" w:type="dxa"/>
            <w:tcBorders>
              <w:top w:val="single" w:sz="6" w:space="0" w:color="070809"/>
              <w:left w:val="single" w:sz="6" w:space="0" w:color="070809"/>
              <w:bottom w:val="single" w:sz="6" w:space="0" w:color="070809"/>
              <w:right w:val="single" w:sz="6" w:space="0" w:color="070809"/>
            </w:tcBorders>
            <w:shd w:val="clear" w:color="auto" w:fill="C6DAE7"/>
            <w:tcMar>
              <w:top w:w="75" w:type="dxa"/>
              <w:left w:w="300" w:type="dxa"/>
              <w:bottom w:w="75" w:type="dxa"/>
              <w:right w:w="0" w:type="dxa"/>
            </w:tcMar>
            <w:hideMark/>
          </w:tcPr>
          <w:p w:rsidR="00C74163" w:rsidRPr="00C74163" w:rsidRDefault="004564F1" w:rsidP="00A75411">
            <w:pPr>
              <w:spacing w:before="240" w:after="240" w:line="240" w:lineRule="auto"/>
              <w:rPr>
                <w:rFonts w:cs="Times New Roman"/>
                <w:sz w:val="21"/>
                <w:szCs w:val="21"/>
              </w:rPr>
            </w:pPr>
            <w:r>
              <w:rPr>
                <w:rFonts w:cs="Times New Roman"/>
                <w:sz w:val="21"/>
                <w:szCs w:val="21"/>
              </w:rPr>
              <w:t>30 millioner</w:t>
            </w:r>
          </w:p>
        </w:tc>
      </w:tr>
    </w:tbl>
    <w:p w:rsidR="00C05645" w:rsidRPr="004564F1" w:rsidRDefault="00C05645" w:rsidP="004564F1">
      <w:pPr>
        <w:rPr>
          <w:rFonts w:cs="Times New Roman"/>
        </w:rPr>
      </w:pPr>
    </w:p>
    <w:sectPr w:rsidR="00C05645" w:rsidRPr="004564F1" w:rsidSect="00996493">
      <w:footerReference w:type="default" r:id="rId3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17" w:rsidRDefault="008B2517" w:rsidP="009D4E32">
      <w:pPr>
        <w:spacing w:after="0" w:line="240" w:lineRule="auto"/>
      </w:pPr>
      <w:r>
        <w:separator/>
      </w:r>
    </w:p>
  </w:endnote>
  <w:endnote w:type="continuationSeparator" w:id="0">
    <w:p w:rsidR="008B2517" w:rsidRDefault="008B2517" w:rsidP="009D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044656"/>
      <w:docPartObj>
        <w:docPartGallery w:val="Page Numbers (Bottom of Page)"/>
        <w:docPartUnique/>
      </w:docPartObj>
    </w:sdtPr>
    <w:sdtEndPr/>
    <w:sdtContent>
      <w:p w:rsidR="000667C5" w:rsidRDefault="000667C5">
        <w:pPr>
          <w:pStyle w:val="Bunntekst"/>
          <w:jc w:val="center"/>
        </w:pPr>
        <w:r>
          <w:fldChar w:fldCharType="begin"/>
        </w:r>
        <w:r>
          <w:instrText>PAGE   \* MERGEFORMAT</w:instrText>
        </w:r>
        <w:r>
          <w:fldChar w:fldCharType="separate"/>
        </w:r>
        <w:r w:rsidR="004A2204">
          <w:rPr>
            <w:noProof/>
          </w:rPr>
          <w:t>21</w:t>
        </w:r>
        <w:r>
          <w:fldChar w:fldCharType="end"/>
        </w:r>
      </w:p>
    </w:sdtContent>
  </w:sdt>
  <w:p w:rsidR="000667C5" w:rsidRDefault="000667C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17" w:rsidRDefault="008B2517" w:rsidP="009D4E32">
      <w:pPr>
        <w:spacing w:after="0" w:line="240" w:lineRule="auto"/>
      </w:pPr>
      <w:r>
        <w:separator/>
      </w:r>
    </w:p>
  </w:footnote>
  <w:footnote w:type="continuationSeparator" w:id="0">
    <w:p w:rsidR="008B2517" w:rsidRDefault="008B2517" w:rsidP="009D4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6172FD"/>
    <w:multiLevelType w:val="hybridMultilevel"/>
    <w:tmpl w:val="3EC803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721F41"/>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8" w15:restartNumberingAfterBreak="0">
    <w:nsid w:val="18CF037D"/>
    <w:multiLevelType w:val="hybridMultilevel"/>
    <w:tmpl w:val="ED686CFE"/>
    <w:lvl w:ilvl="0" w:tplc="04140017">
      <w:start w:val="1"/>
      <w:numFmt w:val="lowerLetter"/>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2A680B9B"/>
    <w:multiLevelType w:val="hybridMultilevel"/>
    <w:tmpl w:val="B5AC22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FBA3945"/>
    <w:multiLevelType w:val="hybridMultilevel"/>
    <w:tmpl w:val="B2866E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5"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6" w15:restartNumberingAfterBreak="0">
    <w:nsid w:val="3F4A30A0"/>
    <w:multiLevelType w:val="hybridMultilevel"/>
    <w:tmpl w:val="2A5EA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431920"/>
    <w:multiLevelType w:val="hybridMultilevel"/>
    <w:tmpl w:val="3FB8D4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9"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1"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5DE8548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6" w15:restartNumberingAfterBreak="0">
    <w:nsid w:val="62510D27"/>
    <w:multiLevelType w:val="hybridMultilevel"/>
    <w:tmpl w:val="7B1447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2511A4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A6542F"/>
    <w:multiLevelType w:val="multilevel"/>
    <w:tmpl w:val="EF66E114"/>
    <w:numStyleLink w:val="RomListeStil"/>
  </w:abstractNum>
  <w:abstractNum w:abstractNumId="2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0" w15:restartNumberingAfterBreak="0">
    <w:nsid w:val="6D8267D9"/>
    <w:multiLevelType w:val="hybridMultilevel"/>
    <w:tmpl w:val="4D54DE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2"/>
  </w:num>
  <w:num w:numId="2">
    <w:abstractNumId w:val="25"/>
  </w:num>
  <w:num w:numId="3">
    <w:abstractNumId w:val="31"/>
  </w:num>
  <w:num w:numId="4">
    <w:abstractNumId w:val="7"/>
  </w:num>
  <w:num w:numId="5">
    <w:abstractNumId w:val="10"/>
  </w:num>
  <w:num w:numId="6">
    <w:abstractNumId w:val="2"/>
  </w:num>
  <w:num w:numId="7">
    <w:abstractNumId w:val="18"/>
  </w:num>
  <w:num w:numId="8">
    <w:abstractNumId w:val="21"/>
  </w:num>
  <w:num w:numId="9">
    <w:abstractNumId w:val="20"/>
  </w:num>
  <w:num w:numId="10">
    <w:abstractNumId w:val="1"/>
  </w:num>
  <w:num w:numId="11">
    <w:abstractNumId w:val="13"/>
  </w:num>
  <w:num w:numId="12">
    <w:abstractNumId w:val="3"/>
  </w:num>
  <w:num w:numId="13">
    <w:abstractNumId w:val="19"/>
  </w:num>
  <w:num w:numId="14">
    <w:abstractNumId w:val="23"/>
  </w:num>
  <w:num w:numId="15">
    <w:abstractNumId w:val="28"/>
  </w:num>
  <w:num w:numId="16">
    <w:abstractNumId w:val="9"/>
  </w:num>
  <w:num w:numId="17">
    <w:abstractNumId w:val="22"/>
  </w:num>
  <w:num w:numId="18">
    <w:abstractNumId w:val="29"/>
  </w:num>
  <w:num w:numId="19">
    <w:abstractNumId w:val="14"/>
  </w:num>
  <w:num w:numId="20">
    <w:abstractNumId w:val="15"/>
  </w:num>
  <w:num w:numId="21">
    <w:abstractNumId w:val="5"/>
  </w:num>
  <w:num w:numId="22">
    <w:abstractNumId w:val="8"/>
  </w:num>
  <w:num w:numId="23">
    <w:abstractNumId w:val="12"/>
  </w:num>
  <w:num w:numId="24">
    <w:abstractNumId w:val="16"/>
  </w:num>
  <w:num w:numId="25">
    <w:abstractNumId w:val="11"/>
  </w:num>
  <w:num w:numId="26">
    <w:abstractNumId w:val="4"/>
  </w:num>
  <w:num w:numId="27">
    <w:abstractNumId w:val="30"/>
  </w:num>
  <w:num w:numId="28">
    <w:abstractNumId w:val="17"/>
  </w:num>
  <w:num w:numId="29">
    <w:abstractNumId w:val="26"/>
  </w:num>
  <w:num w:numId="30">
    <w:abstractNumId w:val="0"/>
  </w:num>
  <w:num w:numId="31">
    <w:abstractNumId w:val="24"/>
  </w:num>
  <w:num w:numId="32">
    <w:abstractNumId w:val="27"/>
  </w:num>
  <w:num w:numId="33">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F4"/>
    <w:rsid w:val="000000E4"/>
    <w:rsid w:val="00006DB8"/>
    <w:rsid w:val="000118F4"/>
    <w:rsid w:val="0002158F"/>
    <w:rsid w:val="00021B14"/>
    <w:rsid w:val="00024B38"/>
    <w:rsid w:val="000266AA"/>
    <w:rsid w:val="000277BE"/>
    <w:rsid w:val="000337E5"/>
    <w:rsid w:val="000349D3"/>
    <w:rsid w:val="00042C97"/>
    <w:rsid w:val="0004435A"/>
    <w:rsid w:val="00050775"/>
    <w:rsid w:val="00054145"/>
    <w:rsid w:val="00054227"/>
    <w:rsid w:val="00055102"/>
    <w:rsid w:val="000554E1"/>
    <w:rsid w:val="0005767E"/>
    <w:rsid w:val="00063BE7"/>
    <w:rsid w:val="000660F6"/>
    <w:rsid w:val="000667C5"/>
    <w:rsid w:val="00074266"/>
    <w:rsid w:val="000749AD"/>
    <w:rsid w:val="00075734"/>
    <w:rsid w:val="00076D24"/>
    <w:rsid w:val="000773AE"/>
    <w:rsid w:val="00082EB5"/>
    <w:rsid w:val="00083C80"/>
    <w:rsid w:val="00096CA8"/>
    <w:rsid w:val="000A049A"/>
    <w:rsid w:val="000A1C4A"/>
    <w:rsid w:val="000A5337"/>
    <w:rsid w:val="000A6158"/>
    <w:rsid w:val="000A6C1C"/>
    <w:rsid w:val="000B1B6C"/>
    <w:rsid w:val="000B23A1"/>
    <w:rsid w:val="000B4CD6"/>
    <w:rsid w:val="000C0CB2"/>
    <w:rsid w:val="000C10E5"/>
    <w:rsid w:val="000C582A"/>
    <w:rsid w:val="000C6D37"/>
    <w:rsid w:val="000C7A75"/>
    <w:rsid w:val="000D2E29"/>
    <w:rsid w:val="000D4EE1"/>
    <w:rsid w:val="000E1755"/>
    <w:rsid w:val="000F0F2F"/>
    <w:rsid w:val="000F6821"/>
    <w:rsid w:val="0010129A"/>
    <w:rsid w:val="0010538A"/>
    <w:rsid w:val="00106AB4"/>
    <w:rsid w:val="0011123C"/>
    <w:rsid w:val="00111C6B"/>
    <w:rsid w:val="001218C6"/>
    <w:rsid w:val="001342FA"/>
    <w:rsid w:val="00140C58"/>
    <w:rsid w:val="00143455"/>
    <w:rsid w:val="00146C5F"/>
    <w:rsid w:val="00147ABC"/>
    <w:rsid w:val="00153259"/>
    <w:rsid w:val="00157E34"/>
    <w:rsid w:val="00161D1C"/>
    <w:rsid w:val="00171FC7"/>
    <w:rsid w:val="001739EC"/>
    <w:rsid w:val="00177FCD"/>
    <w:rsid w:val="00182C6A"/>
    <w:rsid w:val="00186459"/>
    <w:rsid w:val="00187096"/>
    <w:rsid w:val="00190031"/>
    <w:rsid w:val="00191B0A"/>
    <w:rsid w:val="00192461"/>
    <w:rsid w:val="001A028B"/>
    <w:rsid w:val="001A5BA2"/>
    <w:rsid w:val="001B2175"/>
    <w:rsid w:val="001B2A91"/>
    <w:rsid w:val="001B65BA"/>
    <w:rsid w:val="001B7A56"/>
    <w:rsid w:val="001B7E71"/>
    <w:rsid w:val="001C1CB9"/>
    <w:rsid w:val="001C5580"/>
    <w:rsid w:val="001C6C8D"/>
    <w:rsid w:val="001D21AC"/>
    <w:rsid w:val="001D56F4"/>
    <w:rsid w:val="001E5F75"/>
    <w:rsid w:val="001F7B0D"/>
    <w:rsid w:val="0020322F"/>
    <w:rsid w:val="002056CD"/>
    <w:rsid w:val="00205A0B"/>
    <w:rsid w:val="00206BDC"/>
    <w:rsid w:val="00207927"/>
    <w:rsid w:val="0021242A"/>
    <w:rsid w:val="00220168"/>
    <w:rsid w:val="00226324"/>
    <w:rsid w:val="00227681"/>
    <w:rsid w:val="00235F7B"/>
    <w:rsid w:val="00241141"/>
    <w:rsid w:val="002474E0"/>
    <w:rsid w:val="00252BC3"/>
    <w:rsid w:val="0025324C"/>
    <w:rsid w:val="00253CA7"/>
    <w:rsid w:val="0025691F"/>
    <w:rsid w:val="00267E95"/>
    <w:rsid w:val="00283BDB"/>
    <w:rsid w:val="00287A23"/>
    <w:rsid w:val="00287F38"/>
    <w:rsid w:val="002911C5"/>
    <w:rsid w:val="002972BF"/>
    <w:rsid w:val="002A4254"/>
    <w:rsid w:val="002A568E"/>
    <w:rsid w:val="002A6C9A"/>
    <w:rsid w:val="002B25FD"/>
    <w:rsid w:val="002B3E6E"/>
    <w:rsid w:val="002C38DA"/>
    <w:rsid w:val="002C79B5"/>
    <w:rsid w:val="002C7EBE"/>
    <w:rsid w:val="002D0F33"/>
    <w:rsid w:val="002D65B4"/>
    <w:rsid w:val="002D6A6A"/>
    <w:rsid w:val="002E0453"/>
    <w:rsid w:val="002E5BF1"/>
    <w:rsid w:val="002E71E2"/>
    <w:rsid w:val="002F273B"/>
    <w:rsid w:val="002F772C"/>
    <w:rsid w:val="00302771"/>
    <w:rsid w:val="003057D7"/>
    <w:rsid w:val="00311935"/>
    <w:rsid w:val="0031423E"/>
    <w:rsid w:val="00324CCC"/>
    <w:rsid w:val="00325EFB"/>
    <w:rsid w:val="003370B2"/>
    <w:rsid w:val="00341185"/>
    <w:rsid w:val="00341E41"/>
    <w:rsid w:val="00350430"/>
    <w:rsid w:val="003508D6"/>
    <w:rsid w:val="003679AC"/>
    <w:rsid w:val="00370D17"/>
    <w:rsid w:val="00376ADA"/>
    <w:rsid w:val="00376FA0"/>
    <w:rsid w:val="00386C24"/>
    <w:rsid w:val="00387149"/>
    <w:rsid w:val="0038744B"/>
    <w:rsid w:val="00391D63"/>
    <w:rsid w:val="00396DC1"/>
    <w:rsid w:val="00397EE6"/>
    <w:rsid w:val="003A05E2"/>
    <w:rsid w:val="003A14C1"/>
    <w:rsid w:val="003B4A9F"/>
    <w:rsid w:val="003B703A"/>
    <w:rsid w:val="003C3042"/>
    <w:rsid w:val="003C4427"/>
    <w:rsid w:val="003C6263"/>
    <w:rsid w:val="003C6C30"/>
    <w:rsid w:val="003C6CE7"/>
    <w:rsid w:val="003D04FA"/>
    <w:rsid w:val="003D314C"/>
    <w:rsid w:val="003E2A48"/>
    <w:rsid w:val="003E43D5"/>
    <w:rsid w:val="003F0C9F"/>
    <w:rsid w:val="003F32C3"/>
    <w:rsid w:val="003F412B"/>
    <w:rsid w:val="00400586"/>
    <w:rsid w:val="00404650"/>
    <w:rsid w:val="00404FBC"/>
    <w:rsid w:val="0041112A"/>
    <w:rsid w:val="0041524D"/>
    <w:rsid w:val="00415474"/>
    <w:rsid w:val="00415781"/>
    <w:rsid w:val="004205B1"/>
    <w:rsid w:val="00426956"/>
    <w:rsid w:val="00433256"/>
    <w:rsid w:val="00436D01"/>
    <w:rsid w:val="00441F13"/>
    <w:rsid w:val="0044392E"/>
    <w:rsid w:val="004451E3"/>
    <w:rsid w:val="0045347C"/>
    <w:rsid w:val="004554B2"/>
    <w:rsid w:val="00455CF8"/>
    <w:rsid w:val="004564F1"/>
    <w:rsid w:val="004613C8"/>
    <w:rsid w:val="0046318E"/>
    <w:rsid w:val="00463B81"/>
    <w:rsid w:val="004653BD"/>
    <w:rsid w:val="00466064"/>
    <w:rsid w:val="004664FA"/>
    <w:rsid w:val="004773F8"/>
    <w:rsid w:val="00485FEA"/>
    <w:rsid w:val="00491CDC"/>
    <w:rsid w:val="004942CB"/>
    <w:rsid w:val="00497F62"/>
    <w:rsid w:val="004A1BEB"/>
    <w:rsid w:val="004A2204"/>
    <w:rsid w:val="004A3748"/>
    <w:rsid w:val="004A7B8D"/>
    <w:rsid w:val="004A7C3C"/>
    <w:rsid w:val="004B114C"/>
    <w:rsid w:val="004B5A07"/>
    <w:rsid w:val="004B7A7D"/>
    <w:rsid w:val="004C0C78"/>
    <w:rsid w:val="004D2B99"/>
    <w:rsid w:val="004D2FA1"/>
    <w:rsid w:val="004D33C0"/>
    <w:rsid w:val="004D67C0"/>
    <w:rsid w:val="004E17E6"/>
    <w:rsid w:val="004E32C6"/>
    <w:rsid w:val="004E3618"/>
    <w:rsid w:val="004E521C"/>
    <w:rsid w:val="004E6497"/>
    <w:rsid w:val="004F01D2"/>
    <w:rsid w:val="004F05BE"/>
    <w:rsid w:val="004F289E"/>
    <w:rsid w:val="004F550F"/>
    <w:rsid w:val="004F6E75"/>
    <w:rsid w:val="00503169"/>
    <w:rsid w:val="0050767F"/>
    <w:rsid w:val="005111F0"/>
    <w:rsid w:val="00511743"/>
    <w:rsid w:val="00511980"/>
    <w:rsid w:val="0051501E"/>
    <w:rsid w:val="005217DE"/>
    <w:rsid w:val="005219D4"/>
    <w:rsid w:val="00524AE6"/>
    <w:rsid w:val="00525043"/>
    <w:rsid w:val="00527FBA"/>
    <w:rsid w:val="00532B9B"/>
    <w:rsid w:val="00533590"/>
    <w:rsid w:val="00536791"/>
    <w:rsid w:val="00541810"/>
    <w:rsid w:val="0054422F"/>
    <w:rsid w:val="0054531B"/>
    <w:rsid w:val="0054588B"/>
    <w:rsid w:val="00553D32"/>
    <w:rsid w:val="0055544C"/>
    <w:rsid w:val="00560853"/>
    <w:rsid w:val="005620A5"/>
    <w:rsid w:val="00562D0A"/>
    <w:rsid w:val="00562DE6"/>
    <w:rsid w:val="0057024C"/>
    <w:rsid w:val="00571FA6"/>
    <w:rsid w:val="005727A7"/>
    <w:rsid w:val="005738AA"/>
    <w:rsid w:val="00575F33"/>
    <w:rsid w:val="00577BD9"/>
    <w:rsid w:val="00577DE8"/>
    <w:rsid w:val="00583E59"/>
    <w:rsid w:val="0058404F"/>
    <w:rsid w:val="005860E1"/>
    <w:rsid w:val="005938A4"/>
    <w:rsid w:val="005A042B"/>
    <w:rsid w:val="005A05F5"/>
    <w:rsid w:val="005A22B7"/>
    <w:rsid w:val="005A3574"/>
    <w:rsid w:val="005A65E5"/>
    <w:rsid w:val="005B4DE3"/>
    <w:rsid w:val="005C29E1"/>
    <w:rsid w:val="005C3AC7"/>
    <w:rsid w:val="005C595A"/>
    <w:rsid w:val="005C7858"/>
    <w:rsid w:val="005D021C"/>
    <w:rsid w:val="005D1B7F"/>
    <w:rsid w:val="005D2898"/>
    <w:rsid w:val="005D4190"/>
    <w:rsid w:val="005D64A9"/>
    <w:rsid w:val="005E48B9"/>
    <w:rsid w:val="005E7162"/>
    <w:rsid w:val="005F07C9"/>
    <w:rsid w:val="005F2B20"/>
    <w:rsid w:val="005F708E"/>
    <w:rsid w:val="005F70F5"/>
    <w:rsid w:val="00600E02"/>
    <w:rsid w:val="006028A5"/>
    <w:rsid w:val="00604016"/>
    <w:rsid w:val="006111F7"/>
    <w:rsid w:val="006150CB"/>
    <w:rsid w:val="00620E2B"/>
    <w:rsid w:val="00625BE3"/>
    <w:rsid w:val="00625DF2"/>
    <w:rsid w:val="00626074"/>
    <w:rsid w:val="00630873"/>
    <w:rsid w:val="006332B7"/>
    <w:rsid w:val="00635229"/>
    <w:rsid w:val="00636CC1"/>
    <w:rsid w:val="00637694"/>
    <w:rsid w:val="00637D8D"/>
    <w:rsid w:val="006418DB"/>
    <w:rsid w:val="0064231B"/>
    <w:rsid w:val="006449D1"/>
    <w:rsid w:val="00645D62"/>
    <w:rsid w:val="0065003F"/>
    <w:rsid w:val="006513E4"/>
    <w:rsid w:val="00651415"/>
    <w:rsid w:val="00652195"/>
    <w:rsid w:val="006527FE"/>
    <w:rsid w:val="00656C6F"/>
    <w:rsid w:val="00664383"/>
    <w:rsid w:val="0066446B"/>
    <w:rsid w:val="006708B5"/>
    <w:rsid w:val="00671A45"/>
    <w:rsid w:val="006720A5"/>
    <w:rsid w:val="00675D11"/>
    <w:rsid w:val="00685375"/>
    <w:rsid w:val="006908F9"/>
    <w:rsid w:val="00692434"/>
    <w:rsid w:val="00692887"/>
    <w:rsid w:val="00697EEF"/>
    <w:rsid w:val="006A10CE"/>
    <w:rsid w:val="006A28BA"/>
    <w:rsid w:val="006A3CC4"/>
    <w:rsid w:val="006A5E8B"/>
    <w:rsid w:val="006A60B4"/>
    <w:rsid w:val="006B72E2"/>
    <w:rsid w:val="006C076D"/>
    <w:rsid w:val="006C47E3"/>
    <w:rsid w:val="006C7932"/>
    <w:rsid w:val="006D008F"/>
    <w:rsid w:val="006D3CFF"/>
    <w:rsid w:val="006D5FE3"/>
    <w:rsid w:val="006D6C4E"/>
    <w:rsid w:val="006D798F"/>
    <w:rsid w:val="006E0078"/>
    <w:rsid w:val="006E0377"/>
    <w:rsid w:val="006E1C1A"/>
    <w:rsid w:val="006E1EC4"/>
    <w:rsid w:val="006E23EA"/>
    <w:rsid w:val="006E343A"/>
    <w:rsid w:val="006E4435"/>
    <w:rsid w:val="006F007A"/>
    <w:rsid w:val="006F3D94"/>
    <w:rsid w:val="00702470"/>
    <w:rsid w:val="0070291D"/>
    <w:rsid w:val="00706A59"/>
    <w:rsid w:val="00707BEA"/>
    <w:rsid w:val="007112E0"/>
    <w:rsid w:val="00714AA3"/>
    <w:rsid w:val="00714EEA"/>
    <w:rsid w:val="0071599E"/>
    <w:rsid w:val="00722404"/>
    <w:rsid w:val="00725531"/>
    <w:rsid w:val="00727E0B"/>
    <w:rsid w:val="00731B05"/>
    <w:rsid w:val="00732528"/>
    <w:rsid w:val="00732F29"/>
    <w:rsid w:val="00733E02"/>
    <w:rsid w:val="00734C75"/>
    <w:rsid w:val="007455BF"/>
    <w:rsid w:val="00745662"/>
    <w:rsid w:val="007458E9"/>
    <w:rsid w:val="00750808"/>
    <w:rsid w:val="007533DA"/>
    <w:rsid w:val="00763669"/>
    <w:rsid w:val="0076639A"/>
    <w:rsid w:val="007726F0"/>
    <w:rsid w:val="00775BF7"/>
    <w:rsid w:val="00776034"/>
    <w:rsid w:val="007838FE"/>
    <w:rsid w:val="007853C7"/>
    <w:rsid w:val="0078778A"/>
    <w:rsid w:val="007A170F"/>
    <w:rsid w:val="007A53E1"/>
    <w:rsid w:val="007B1042"/>
    <w:rsid w:val="007B1BED"/>
    <w:rsid w:val="007B3E97"/>
    <w:rsid w:val="007B5A6A"/>
    <w:rsid w:val="007C2960"/>
    <w:rsid w:val="007D0898"/>
    <w:rsid w:val="007D229A"/>
    <w:rsid w:val="007D49C9"/>
    <w:rsid w:val="007D6E1D"/>
    <w:rsid w:val="007E0667"/>
    <w:rsid w:val="007E41C4"/>
    <w:rsid w:val="007E4586"/>
    <w:rsid w:val="007F05EC"/>
    <w:rsid w:val="007F68B8"/>
    <w:rsid w:val="007F7ACA"/>
    <w:rsid w:val="00810485"/>
    <w:rsid w:val="008110C7"/>
    <w:rsid w:val="0081156C"/>
    <w:rsid w:val="00820DA3"/>
    <w:rsid w:val="00821A30"/>
    <w:rsid w:val="00823D99"/>
    <w:rsid w:val="008261C1"/>
    <w:rsid w:val="00830F47"/>
    <w:rsid w:val="008317B8"/>
    <w:rsid w:val="00832506"/>
    <w:rsid w:val="00834A8C"/>
    <w:rsid w:val="00835894"/>
    <w:rsid w:val="00835C2A"/>
    <w:rsid w:val="008378B1"/>
    <w:rsid w:val="00852B72"/>
    <w:rsid w:val="0085454D"/>
    <w:rsid w:val="00855967"/>
    <w:rsid w:val="00860AAB"/>
    <w:rsid w:val="0086213F"/>
    <w:rsid w:val="008667BD"/>
    <w:rsid w:val="008717D4"/>
    <w:rsid w:val="008718BF"/>
    <w:rsid w:val="00880507"/>
    <w:rsid w:val="00882528"/>
    <w:rsid w:val="00884F25"/>
    <w:rsid w:val="008857A1"/>
    <w:rsid w:val="008935D0"/>
    <w:rsid w:val="008A0EEF"/>
    <w:rsid w:val="008A1190"/>
    <w:rsid w:val="008B2517"/>
    <w:rsid w:val="008B4840"/>
    <w:rsid w:val="008C30CA"/>
    <w:rsid w:val="008C4284"/>
    <w:rsid w:val="008C626B"/>
    <w:rsid w:val="008C7777"/>
    <w:rsid w:val="008D36FE"/>
    <w:rsid w:val="008D405F"/>
    <w:rsid w:val="008D4FF5"/>
    <w:rsid w:val="008E3A59"/>
    <w:rsid w:val="008E6C12"/>
    <w:rsid w:val="008F0307"/>
    <w:rsid w:val="008F1A87"/>
    <w:rsid w:val="008F2156"/>
    <w:rsid w:val="008F3912"/>
    <w:rsid w:val="008F7FA2"/>
    <w:rsid w:val="0091279C"/>
    <w:rsid w:val="00915AFD"/>
    <w:rsid w:val="0092199C"/>
    <w:rsid w:val="00936451"/>
    <w:rsid w:val="00941C71"/>
    <w:rsid w:val="00946C07"/>
    <w:rsid w:val="00957084"/>
    <w:rsid w:val="00957EB1"/>
    <w:rsid w:val="00966D33"/>
    <w:rsid w:val="009700DF"/>
    <w:rsid w:val="0097100C"/>
    <w:rsid w:val="0097216B"/>
    <w:rsid w:val="00972707"/>
    <w:rsid w:val="00974D3D"/>
    <w:rsid w:val="00974FD0"/>
    <w:rsid w:val="009800C0"/>
    <w:rsid w:val="00980A7C"/>
    <w:rsid w:val="009818EB"/>
    <w:rsid w:val="0098359A"/>
    <w:rsid w:val="00983725"/>
    <w:rsid w:val="0098590C"/>
    <w:rsid w:val="00992831"/>
    <w:rsid w:val="00994606"/>
    <w:rsid w:val="00994B89"/>
    <w:rsid w:val="00996493"/>
    <w:rsid w:val="009976DB"/>
    <w:rsid w:val="009A04D3"/>
    <w:rsid w:val="009A0E23"/>
    <w:rsid w:val="009A1654"/>
    <w:rsid w:val="009A2523"/>
    <w:rsid w:val="009A58A1"/>
    <w:rsid w:val="009A6946"/>
    <w:rsid w:val="009A6C71"/>
    <w:rsid w:val="009A6FA1"/>
    <w:rsid w:val="009A792F"/>
    <w:rsid w:val="009B5896"/>
    <w:rsid w:val="009B5C98"/>
    <w:rsid w:val="009B6B0D"/>
    <w:rsid w:val="009B7DF5"/>
    <w:rsid w:val="009C0134"/>
    <w:rsid w:val="009C231C"/>
    <w:rsid w:val="009C234E"/>
    <w:rsid w:val="009C2A46"/>
    <w:rsid w:val="009C375A"/>
    <w:rsid w:val="009C3860"/>
    <w:rsid w:val="009C38BE"/>
    <w:rsid w:val="009C3D6A"/>
    <w:rsid w:val="009D4E32"/>
    <w:rsid w:val="009D58B8"/>
    <w:rsid w:val="009E4A52"/>
    <w:rsid w:val="009E6245"/>
    <w:rsid w:val="009F36F9"/>
    <w:rsid w:val="009F3E5F"/>
    <w:rsid w:val="00A04454"/>
    <w:rsid w:val="00A1269E"/>
    <w:rsid w:val="00A15E3B"/>
    <w:rsid w:val="00A2429C"/>
    <w:rsid w:val="00A2536C"/>
    <w:rsid w:val="00A36FAC"/>
    <w:rsid w:val="00A37C06"/>
    <w:rsid w:val="00A40C09"/>
    <w:rsid w:val="00A4738D"/>
    <w:rsid w:val="00A50990"/>
    <w:rsid w:val="00A51A2C"/>
    <w:rsid w:val="00A51D26"/>
    <w:rsid w:val="00A52BD2"/>
    <w:rsid w:val="00A67F02"/>
    <w:rsid w:val="00A7284E"/>
    <w:rsid w:val="00A75411"/>
    <w:rsid w:val="00A77139"/>
    <w:rsid w:val="00A815DC"/>
    <w:rsid w:val="00A82094"/>
    <w:rsid w:val="00A8437F"/>
    <w:rsid w:val="00A91E33"/>
    <w:rsid w:val="00A97E0E"/>
    <w:rsid w:val="00AA2F69"/>
    <w:rsid w:val="00AA43BA"/>
    <w:rsid w:val="00AA536C"/>
    <w:rsid w:val="00AA672D"/>
    <w:rsid w:val="00AB123F"/>
    <w:rsid w:val="00AB3C78"/>
    <w:rsid w:val="00AB3C87"/>
    <w:rsid w:val="00AB529E"/>
    <w:rsid w:val="00AB5C0A"/>
    <w:rsid w:val="00AC03E7"/>
    <w:rsid w:val="00AC0C3E"/>
    <w:rsid w:val="00AC32A5"/>
    <w:rsid w:val="00AD3F93"/>
    <w:rsid w:val="00AD4034"/>
    <w:rsid w:val="00AD42E4"/>
    <w:rsid w:val="00AD5D19"/>
    <w:rsid w:val="00AD6F1C"/>
    <w:rsid w:val="00AE6B7E"/>
    <w:rsid w:val="00AE78F7"/>
    <w:rsid w:val="00AF120E"/>
    <w:rsid w:val="00AF471E"/>
    <w:rsid w:val="00B00B61"/>
    <w:rsid w:val="00B0576C"/>
    <w:rsid w:val="00B11598"/>
    <w:rsid w:val="00B13013"/>
    <w:rsid w:val="00B1361E"/>
    <w:rsid w:val="00B2270E"/>
    <w:rsid w:val="00B22BFA"/>
    <w:rsid w:val="00B237F1"/>
    <w:rsid w:val="00B23A30"/>
    <w:rsid w:val="00B24288"/>
    <w:rsid w:val="00B311FA"/>
    <w:rsid w:val="00B353DC"/>
    <w:rsid w:val="00B35BFE"/>
    <w:rsid w:val="00B3671B"/>
    <w:rsid w:val="00B4319F"/>
    <w:rsid w:val="00B45EC5"/>
    <w:rsid w:val="00B4688A"/>
    <w:rsid w:val="00B47602"/>
    <w:rsid w:val="00B50146"/>
    <w:rsid w:val="00B50CB8"/>
    <w:rsid w:val="00B51AFD"/>
    <w:rsid w:val="00B54332"/>
    <w:rsid w:val="00B55527"/>
    <w:rsid w:val="00B57C77"/>
    <w:rsid w:val="00B6197C"/>
    <w:rsid w:val="00B6466B"/>
    <w:rsid w:val="00B64D67"/>
    <w:rsid w:val="00B740F5"/>
    <w:rsid w:val="00B770CD"/>
    <w:rsid w:val="00B81E95"/>
    <w:rsid w:val="00B84D0D"/>
    <w:rsid w:val="00B858CA"/>
    <w:rsid w:val="00B875FD"/>
    <w:rsid w:val="00B96D5F"/>
    <w:rsid w:val="00BA5FAE"/>
    <w:rsid w:val="00BA62C2"/>
    <w:rsid w:val="00BA6E20"/>
    <w:rsid w:val="00BB3F2A"/>
    <w:rsid w:val="00BB72AA"/>
    <w:rsid w:val="00BB7444"/>
    <w:rsid w:val="00BC1821"/>
    <w:rsid w:val="00BC24E3"/>
    <w:rsid w:val="00BC47F1"/>
    <w:rsid w:val="00BC5172"/>
    <w:rsid w:val="00BC52D8"/>
    <w:rsid w:val="00BD18B8"/>
    <w:rsid w:val="00BD2A22"/>
    <w:rsid w:val="00BD4070"/>
    <w:rsid w:val="00BD66EA"/>
    <w:rsid w:val="00BE165A"/>
    <w:rsid w:val="00BE42DE"/>
    <w:rsid w:val="00BE45A1"/>
    <w:rsid w:val="00BE5C2B"/>
    <w:rsid w:val="00BE64BC"/>
    <w:rsid w:val="00BE6579"/>
    <w:rsid w:val="00BF0321"/>
    <w:rsid w:val="00BF0661"/>
    <w:rsid w:val="00BF77A8"/>
    <w:rsid w:val="00C03350"/>
    <w:rsid w:val="00C05645"/>
    <w:rsid w:val="00C07535"/>
    <w:rsid w:val="00C14A6E"/>
    <w:rsid w:val="00C2362F"/>
    <w:rsid w:val="00C23832"/>
    <w:rsid w:val="00C24C5A"/>
    <w:rsid w:val="00C25DE6"/>
    <w:rsid w:val="00C2602B"/>
    <w:rsid w:val="00C31BF7"/>
    <w:rsid w:val="00C34A50"/>
    <w:rsid w:val="00C35C01"/>
    <w:rsid w:val="00C36CA1"/>
    <w:rsid w:val="00C44206"/>
    <w:rsid w:val="00C46F3A"/>
    <w:rsid w:val="00C4721F"/>
    <w:rsid w:val="00C50C3D"/>
    <w:rsid w:val="00C54229"/>
    <w:rsid w:val="00C57D85"/>
    <w:rsid w:val="00C63B1D"/>
    <w:rsid w:val="00C63C70"/>
    <w:rsid w:val="00C663FF"/>
    <w:rsid w:val="00C66ED7"/>
    <w:rsid w:val="00C74163"/>
    <w:rsid w:val="00C77545"/>
    <w:rsid w:val="00C8013F"/>
    <w:rsid w:val="00C82607"/>
    <w:rsid w:val="00C83B29"/>
    <w:rsid w:val="00C869A8"/>
    <w:rsid w:val="00C87B7A"/>
    <w:rsid w:val="00C91336"/>
    <w:rsid w:val="00C97A6E"/>
    <w:rsid w:val="00C97D52"/>
    <w:rsid w:val="00CA0014"/>
    <w:rsid w:val="00CA2399"/>
    <w:rsid w:val="00CB1F77"/>
    <w:rsid w:val="00CB251A"/>
    <w:rsid w:val="00CB2A59"/>
    <w:rsid w:val="00CC0669"/>
    <w:rsid w:val="00CC3B7E"/>
    <w:rsid w:val="00CC4F4E"/>
    <w:rsid w:val="00CD0B81"/>
    <w:rsid w:val="00CD2E60"/>
    <w:rsid w:val="00CD47C0"/>
    <w:rsid w:val="00CD5518"/>
    <w:rsid w:val="00CE17EA"/>
    <w:rsid w:val="00CE22F6"/>
    <w:rsid w:val="00CE3ECA"/>
    <w:rsid w:val="00CE4B9E"/>
    <w:rsid w:val="00CE4C26"/>
    <w:rsid w:val="00CE669F"/>
    <w:rsid w:val="00CF2084"/>
    <w:rsid w:val="00CF3F3F"/>
    <w:rsid w:val="00CF4634"/>
    <w:rsid w:val="00CF61C7"/>
    <w:rsid w:val="00CF7568"/>
    <w:rsid w:val="00D01C06"/>
    <w:rsid w:val="00D132E9"/>
    <w:rsid w:val="00D139F1"/>
    <w:rsid w:val="00D202DB"/>
    <w:rsid w:val="00D24F3B"/>
    <w:rsid w:val="00D26658"/>
    <w:rsid w:val="00D312F0"/>
    <w:rsid w:val="00D34747"/>
    <w:rsid w:val="00D35207"/>
    <w:rsid w:val="00D3789C"/>
    <w:rsid w:val="00D46195"/>
    <w:rsid w:val="00D51EE8"/>
    <w:rsid w:val="00D53C4D"/>
    <w:rsid w:val="00D67355"/>
    <w:rsid w:val="00D7140E"/>
    <w:rsid w:val="00D73DBA"/>
    <w:rsid w:val="00D75793"/>
    <w:rsid w:val="00D76074"/>
    <w:rsid w:val="00D83923"/>
    <w:rsid w:val="00D83EFD"/>
    <w:rsid w:val="00D870B2"/>
    <w:rsid w:val="00D911B7"/>
    <w:rsid w:val="00DA6025"/>
    <w:rsid w:val="00DB2E56"/>
    <w:rsid w:val="00DC10C6"/>
    <w:rsid w:val="00DC213F"/>
    <w:rsid w:val="00DC2AEF"/>
    <w:rsid w:val="00DD1265"/>
    <w:rsid w:val="00DD18EF"/>
    <w:rsid w:val="00DD2669"/>
    <w:rsid w:val="00DE0850"/>
    <w:rsid w:val="00DE29CE"/>
    <w:rsid w:val="00DE56E5"/>
    <w:rsid w:val="00DE72BB"/>
    <w:rsid w:val="00DF3604"/>
    <w:rsid w:val="00DF42B6"/>
    <w:rsid w:val="00DF65A9"/>
    <w:rsid w:val="00DF7211"/>
    <w:rsid w:val="00DF7F7C"/>
    <w:rsid w:val="00E05A48"/>
    <w:rsid w:val="00E0664C"/>
    <w:rsid w:val="00E203FF"/>
    <w:rsid w:val="00E212B8"/>
    <w:rsid w:val="00E26CC4"/>
    <w:rsid w:val="00E27B00"/>
    <w:rsid w:val="00E31597"/>
    <w:rsid w:val="00E35519"/>
    <w:rsid w:val="00E355BA"/>
    <w:rsid w:val="00E36C19"/>
    <w:rsid w:val="00E4328B"/>
    <w:rsid w:val="00E450B4"/>
    <w:rsid w:val="00E45C68"/>
    <w:rsid w:val="00E46B9A"/>
    <w:rsid w:val="00E51F5F"/>
    <w:rsid w:val="00E53B27"/>
    <w:rsid w:val="00E560F2"/>
    <w:rsid w:val="00E57367"/>
    <w:rsid w:val="00E65FD4"/>
    <w:rsid w:val="00E7041D"/>
    <w:rsid w:val="00E72CD0"/>
    <w:rsid w:val="00E74103"/>
    <w:rsid w:val="00E75561"/>
    <w:rsid w:val="00E77073"/>
    <w:rsid w:val="00E772C2"/>
    <w:rsid w:val="00E802AD"/>
    <w:rsid w:val="00E821E2"/>
    <w:rsid w:val="00E8261F"/>
    <w:rsid w:val="00E86540"/>
    <w:rsid w:val="00E86918"/>
    <w:rsid w:val="00EA4309"/>
    <w:rsid w:val="00EA5933"/>
    <w:rsid w:val="00EB336E"/>
    <w:rsid w:val="00EB7C7B"/>
    <w:rsid w:val="00EC077C"/>
    <w:rsid w:val="00EC0D85"/>
    <w:rsid w:val="00EC1985"/>
    <w:rsid w:val="00EC3ED8"/>
    <w:rsid w:val="00EC4496"/>
    <w:rsid w:val="00EC4933"/>
    <w:rsid w:val="00EC6BE1"/>
    <w:rsid w:val="00EC71BD"/>
    <w:rsid w:val="00ED718F"/>
    <w:rsid w:val="00EE3056"/>
    <w:rsid w:val="00EF0C23"/>
    <w:rsid w:val="00EF4945"/>
    <w:rsid w:val="00EF51BD"/>
    <w:rsid w:val="00F03D5F"/>
    <w:rsid w:val="00F06384"/>
    <w:rsid w:val="00F1326E"/>
    <w:rsid w:val="00F13E04"/>
    <w:rsid w:val="00F21513"/>
    <w:rsid w:val="00F25E6B"/>
    <w:rsid w:val="00F34BBB"/>
    <w:rsid w:val="00F36C1C"/>
    <w:rsid w:val="00F42F04"/>
    <w:rsid w:val="00F45627"/>
    <w:rsid w:val="00F51905"/>
    <w:rsid w:val="00F5602E"/>
    <w:rsid w:val="00F61918"/>
    <w:rsid w:val="00F61E2C"/>
    <w:rsid w:val="00F623BC"/>
    <w:rsid w:val="00F67EBB"/>
    <w:rsid w:val="00F73DA4"/>
    <w:rsid w:val="00F743AC"/>
    <w:rsid w:val="00F757D8"/>
    <w:rsid w:val="00F75A45"/>
    <w:rsid w:val="00F7616B"/>
    <w:rsid w:val="00F761C5"/>
    <w:rsid w:val="00F8132A"/>
    <w:rsid w:val="00F8313F"/>
    <w:rsid w:val="00F83D56"/>
    <w:rsid w:val="00F84442"/>
    <w:rsid w:val="00F85403"/>
    <w:rsid w:val="00F86341"/>
    <w:rsid w:val="00F924DC"/>
    <w:rsid w:val="00F92B9D"/>
    <w:rsid w:val="00F95F48"/>
    <w:rsid w:val="00FB02AE"/>
    <w:rsid w:val="00FB18EB"/>
    <w:rsid w:val="00FB30B8"/>
    <w:rsid w:val="00FC0133"/>
    <w:rsid w:val="00FC0318"/>
    <w:rsid w:val="00FC0EC2"/>
    <w:rsid w:val="00FC3389"/>
    <w:rsid w:val="00FC5295"/>
    <w:rsid w:val="00FC5BF6"/>
    <w:rsid w:val="00FD561C"/>
    <w:rsid w:val="00FE13B8"/>
    <w:rsid w:val="00FE29E7"/>
    <w:rsid w:val="00FE774B"/>
    <w:rsid w:val="00FE7834"/>
    <w:rsid w:val="00FF0D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1560B1F-4060-41A1-96BE-57B9918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04"/>
    <w:pPr>
      <w:spacing w:after="120" w:line="276" w:lineRule="auto"/>
    </w:pPr>
    <w:rPr>
      <w:rFonts w:ascii="Times New Roman" w:eastAsia="Times New Roman" w:hAnsi="Times New Roman"/>
      <w:sz w:val="24"/>
      <w:lang w:eastAsia="nb-NO"/>
    </w:rPr>
  </w:style>
  <w:style w:type="paragraph" w:styleId="Overskrift1">
    <w:name w:val="heading 1"/>
    <w:basedOn w:val="Normal"/>
    <w:next w:val="Normal"/>
    <w:link w:val="Overskrift1Tegn"/>
    <w:qFormat/>
    <w:rsid w:val="004A2204"/>
    <w:pPr>
      <w:keepNext/>
      <w:keepLines/>
      <w:numPr>
        <w:numId w:val="21"/>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4A2204"/>
    <w:pPr>
      <w:keepNext/>
      <w:keepLines/>
      <w:numPr>
        <w:ilvl w:val="1"/>
        <w:numId w:val="21"/>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4A2204"/>
    <w:pPr>
      <w:keepNext/>
      <w:keepLines/>
      <w:numPr>
        <w:ilvl w:val="2"/>
        <w:numId w:val="21"/>
      </w:numPr>
      <w:spacing w:before="360" w:after="80"/>
      <w:outlineLvl w:val="2"/>
    </w:pPr>
    <w:rPr>
      <w:rFonts w:ascii="Arial" w:hAnsi="Arial"/>
      <w:b/>
    </w:rPr>
  </w:style>
  <w:style w:type="paragraph" w:styleId="Overskrift4">
    <w:name w:val="heading 4"/>
    <w:basedOn w:val="Normal"/>
    <w:next w:val="Normal"/>
    <w:link w:val="Overskrift4Tegn"/>
    <w:qFormat/>
    <w:rsid w:val="004A2204"/>
    <w:pPr>
      <w:keepNext/>
      <w:keepLines/>
      <w:numPr>
        <w:ilvl w:val="3"/>
        <w:numId w:val="21"/>
      </w:numPr>
      <w:spacing w:before="120" w:after="0"/>
      <w:outlineLvl w:val="3"/>
    </w:pPr>
    <w:rPr>
      <w:rFonts w:ascii="Arial" w:hAnsi="Arial"/>
      <w:i/>
      <w:spacing w:val="4"/>
    </w:rPr>
  </w:style>
  <w:style w:type="paragraph" w:styleId="Overskrift5">
    <w:name w:val="heading 5"/>
    <w:basedOn w:val="Normal"/>
    <w:next w:val="Normal"/>
    <w:link w:val="Overskrift5Tegn"/>
    <w:qFormat/>
    <w:rsid w:val="004A2204"/>
    <w:pPr>
      <w:keepNext/>
      <w:numPr>
        <w:ilvl w:val="4"/>
        <w:numId w:val="21"/>
      </w:numPr>
      <w:spacing w:before="120" w:after="0"/>
      <w:outlineLvl w:val="4"/>
    </w:pPr>
    <w:rPr>
      <w:rFonts w:ascii="Arial" w:hAnsi="Arial"/>
      <w:i/>
    </w:rPr>
  </w:style>
  <w:style w:type="paragraph" w:styleId="Overskrift6">
    <w:name w:val="heading 6"/>
    <w:basedOn w:val="Normal"/>
    <w:next w:val="Normal"/>
    <w:link w:val="Overskrift6Tegn"/>
    <w:qFormat/>
    <w:rsid w:val="004A220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A220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A220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A2204"/>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4A220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A2204"/>
  </w:style>
  <w:style w:type="paragraph" w:styleId="Listeavsnitt">
    <w:name w:val="List Paragraph"/>
    <w:basedOn w:val="Normal"/>
    <w:uiPriority w:val="34"/>
    <w:qFormat/>
    <w:rsid w:val="004A2204"/>
    <w:pPr>
      <w:spacing w:before="60" w:after="0"/>
      <w:ind w:left="397"/>
    </w:pPr>
  </w:style>
  <w:style w:type="paragraph" w:styleId="Topptekst">
    <w:name w:val="header"/>
    <w:basedOn w:val="Normal"/>
    <w:link w:val="TopptekstTegn"/>
    <w:rsid w:val="004A2204"/>
    <w:pPr>
      <w:tabs>
        <w:tab w:val="center" w:pos="4536"/>
        <w:tab w:val="right" w:pos="9072"/>
      </w:tabs>
    </w:pPr>
  </w:style>
  <w:style w:type="character" w:customStyle="1" w:styleId="TopptekstTegn">
    <w:name w:val="Topptekst Tegn"/>
    <w:basedOn w:val="Standardskriftforavsnitt"/>
    <w:link w:val="Topptekst"/>
    <w:rsid w:val="004A2204"/>
    <w:rPr>
      <w:rFonts w:ascii="Times New Roman" w:eastAsia="Times New Roman" w:hAnsi="Times New Roman"/>
      <w:sz w:val="24"/>
      <w:lang w:eastAsia="nb-NO"/>
    </w:rPr>
  </w:style>
  <w:style w:type="paragraph" w:styleId="Bunntekst">
    <w:name w:val="footer"/>
    <w:basedOn w:val="Normal"/>
    <w:link w:val="BunntekstTegn"/>
    <w:rsid w:val="004A2204"/>
    <w:pPr>
      <w:tabs>
        <w:tab w:val="center" w:pos="4153"/>
        <w:tab w:val="right" w:pos="8306"/>
      </w:tabs>
    </w:pPr>
    <w:rPr>
      <w:spacing w:val="4"/>
    </w:rPr>
  </w:style>
  <w:style w:type="character" w:customStyle="1" w:styleId="BunntekstTegn">
    <w:name w:val="Bunntekst Tegn"/>
    <w:basedOn w:val="Standardskriftforavsnitt"/>
    <w:link w:val="Bunntekst"/>
    <w:rsid w:val="004A2204"/>
    <w:rPr>
      <w:rFonts w:ascii="Times New Roman" w:eastAsia="Times New Roman" w:hAnsi="Times New Roman"/>
      <w:spacing w:val="4"/>
      <w:sz w:val="24"/>
      <w:lang w:eastAsia="nb-NO"/>
    </w:rPr>
  </w:style>
  <w:style w:type="paragraph" w:styleId="Bobletekst">
    <w:name w:val="Balloon Text"/>
    <w:basedOn w:val="Normal"/>
    <w:link w:val="BobletekstTegn"/>
    <w:uiPriority w:val="99"/>
    <w:semiHidden/>
    <w:unhideWhenUsed/>
    <w:rsid w:val="004A220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2204"/>
    <w:rPr>
      <w:rFonts w:ascii="Tahoma" w:eastAsia="Times New Roman" w:hAnsi="Tahoma" w:cs="Tahoma"/>
      <w:sz w:val="16"/>
      <w:szCs w:val="16"/>
      <w:lang w:eastAsia="nb-NO"/>
    </w:rPr>
  </w:style>
  <w:style w:type="character" w:styleId="Merknadsreferanse">
    <w:name w:val="annotation reference"/>
    <w:basedOn w:val="Standardskriftforavsnitt"/>
    <w:semiHidden/>
    <w:rsid w:val="004A2204"/>
    <w:rPr>
      <w:sz w:val="16"/>
    </w:rPr>
  </w:style>
  <w:style w:type="paragraph" w:styleId="Merknadstekst">
    <w:name w:val="annotation text"/>
    <w:basedOn w:val="Normal"/>
    <w:link w:val="MerknadstekstTegn"/>
    <w:rsid w:val="004A2204"/>
  </w:style>
  <w:style w:type="character" w:customStyle="1" w:styleId="MerknadstekstTegn">
    <w:name w:val="Merknadstekst Tegn"/>
    <w:basedOn w:val="Standardskriftforavsnitt"/>
    <w:link w:val="Merknadstekst"/>
    <w:rsid w:val="004A2204"/>
    <w:rPr>
      <w:rFonts w:ascii="Times New Roman" w:eastAsia="Times New Roman" w:hAnsi="Times New Roman"/>
      <w:sz w:val="24"/>
      <w:lang w:eastAsia="nb-NO"/>
    </w:rPr>
  </w:style>
  <w:style w:type="paragraph" w:styleId="Kommentaremne">
    <w:name w:val="annotation subject"/>
    <w:basedOn w:val="Merknadstekst"/>
    <w:next w:val="Merknadstekst"/>
    <w:link w:val="KommentaremneTegn"/>
    <w:uiPriority w:val="99"/>
    <w:semiHidden/>
    <w:unhideWhenUsed/>
    <w:rsid w:val="004A2204"/>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4A2204"/>
    <w:rPr>
      <w:rFonts w:ascii="Times New Roman" w:eastAsia="Times New Roman" w:hAnsi="Times New Roman"/>
      <w:b/>
      <w:bCs/>
      <w:sz w:val="20"/>
      <w:szCs w:val="20"/>
      <w:lang w:eastAsia="nb-NO"/>
    </w:rPr>
  </w:style>
  <w:style w:type="character" w:styleId="Hyperkobling">
    <w:name w:val="Hyperlink"/>
    <w:basedOn w:val="Standardskriftforavsnitt"/>
    <w:uiPriority w:val="99"/>
    <w:unhideWhenUsed/>
    <w:rsid w:val="004A2204"/>
    <w:rPr>
      <w:color w:val="0563C1" w:themeColor="hyperlink"/>
      <w:u w:val="single"/>
    </w:rPr>
  </w:style>
  <w:style w:type="paragraph" w:customStyle="1" w:styleId="Default">
    <w:name w:val="Default"/>
    <w:rsid w:val="00651415"/>
    <w:pPr>
      <w:autoSpaceDE w:val="0"/>
      <w:autoSpaceDN w:val="0"/>
      <w:adjustRightInd w:val="0"/>
      <w:spacing w:after="0" w:line="240" w:lineRule="auto"/>
    </w:pPr>
    <w:rPr>
      <w:rFonts w:ascii="Times New Roman" w:hAnsi="Times New Roman" w:cs="Times New Roman"/>
      <w:color w:val="000000"/>
      <w:sz w:val="24"/>
      <w:szCs w:val="24"/>
    </w:rPr>
  </w:style>
  <w:style w:type="paragraph" w:styleId="Revisjon">
    <w:name w:val="Revision"/>
    <w:hidden/>
    <w:uiPriority w:val="99"/>
    <w:semiHidden/>
    <w:rsid w:val="00697EEF"/>
    <w:pPr>
      <w:spacing w:after="0" w:line="240" w:lineRule="auto"/>
    </w:pPr>
  </w:style>
  <w:style w:type="paragraph" w:customStyle="1" w:styleId="ingress">
    <w:name w:val="ingress"/>
    <w:basedOn w:val="Normal"/>
    <w:rsid w:val="004653BD"/>
    <w:pPr>
      <w:spacing w:before="100" w:beforeAutospacing="1" w:after="100" w:afterAutospacing="1" w:line="320" w:lineRule="atLeast"/>
    </w:pPr>
    <w:rPr>
      <w:rFonts w:ascii="Georgia" w:hAnsi="Georgia" w:cs="Times New Roman"/>
      <w:color w:val="FFFFFF"/>
      <w:sz w:val="36"/>
      <w:szCs w:val="36"/>
    </w:rPr>
  </w:style>
  <w:style w:type="paragraph" w:styleId="Fotnotetekst">
    <w:name w:val="footnote text"/>
    <w:basedOn w:val="Normal"/>
    <w:link w:val="FotnotetekstTegn"/>
    <w:semiHidden/>
    <w:rsid w:val="004A2204"/>
    <w:rPr>
      <w:spacing w:val="4"/>
    </w:rPr>
  </w:style>
  <w:style w:type="character" w:customStyle="1" w:styleId="FotnotetekstTegn">
    <w:name w:val="Fotnotetekst Tegn"/>
    <w:basedOn w:val="Standardskriftforavsnitt"/>
    <w:link w:val="Fotnotetekst"/>
    <w:semiHidden/>
    <w:rsid w:val="004A2204"/>
    <w:rPr>
      <w:rFonts w:ascii="Times New Roman" w:eastAsia="Times New Roman" w:hAnsi="Times New Roman"/>
      <w:spacing w:val="4"/>
      <w:sz w:val="24"/>
      <w:lang w:eastAsia="nb-NO"/>
    </w:rPr>
  </w:style>
  <w:style w:type="character" w:styleId="Fotnotereferanse">
    <w:name w:val="footnote reference"/>
    <w:basedOn w:val="Standardskriftforavsnitt"/>
    <w:semiHidden/>
    <w:rsid w:val="004A2204"/>
    <w:rPr>
      <w:vertAlign w:val="superscript"/>
    </w:rPr>
  </w:style>
  <w:style w:type="character" w:styleId="Fulgthyperkobling">
    <w:name w:val="FollowedHyperlink"/>
    <w:basedOn w:val="Standardskriftforavsnitt"/>
    <w:uiPriority w:val="99"/>
    <w:semiHidden/>
    <w:unhideWhenUsed/>
    <w:rsid w:val="004A2204"/>
    <w:rPr>
      <w:color w:val="954F72" w:themeColor="followedHyperlink"/>
      <w:u w:val="single"/>
    </w:rPr>
  </w:style>
  <w:style w:type="character" w:customStyle="1" w:styleId="Overskrift1Tegn">
    <w:name w:val="Overskrift 1 Tegn"/>
    <w:basedOn w:val="Standardskriftforavsnitt"/>
    <w:link w:val="Overskrift1"/>
    <w:rsid w:val="004A2204"/>
    <w:rPr>
      <w:rFonts w:ascii="Arial" w:eastAsia="Times New Roman" w:hAnsi="Arial"/>
      <w:b/>
      <w:kern w:val="28"/>
      <w:sz w:val="32"/>
      <w:lang w:eastAsia="nb-NO"/>
    </w:rPr>
  </w:style>
  <w:style w:type="paragraph" w:styleId="Overskriftforinnholdsfortegnelse">
    <w:name w:val="TOC Heading"/>
    <w:basedOn w:val="Overskrift1"/>
    <w:next w:val="Normal"/>
    <w:uiPriority w:val="39"/>
    <w:unhideWhenUsed/>
    <w:qFormat/>
    <w:rsid w:val="004A2204"/>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character" w:customStyle="1" w:styleId="Overskrift2Tegn">
    <w:name w:val="Overskrift 2 Tegn"/>
    <w:basedOn w:val="Standardskriftforavsnitt"/>
    <w:link w:val="Overskrift2"/>
    <w:rsid w:val="004A2204"/>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4A2204"/>
    <w:rPr>
      <w:rFonts w:ascii="Arial" w:eastAsia="Times New Roman" w:hAnsi="Arial"/>
      <w:b/>
      <w:sz w:val="24"/>
      <w:lang w:eastAsia="nb-NO"/>
    </w:rPr>
  </w:style>
  <w:style w:type="paragraph" w:styleId="INNH1">
    <w:name w:val="toc 1"/>
    <w:basedOn w:val="Normal"/>
    <w:next w:val="Normal"/>
    <w:rsid w:val="004A2204"/>
    <w:pPr>
      <w:tabs>
        <w:tab w:val="right" w:leader="dot" w:pos="8306"/>
      </w:tabs>
    </w:pPr>
  </w:style>
  <w:style w:type="paragraph" w:styleId="INNH2">
    <w:name w:val="toc 2"/>
    <w:basedOn w:val="Normal"/>
    <w:next w:val="Normal"/>
    <w:rsid w:val="004A2204"/>
    <w:pPr>
      <w:tabs>
        <w:tab w:val="right" w:leader="dot" w:pos="8306"/>
      </w:tabs>
      <w:ind w:left="200"/>
    </w:pPr>
  </w:style>
  <w:style w:type="paragraph" w:styleId="INNH3">
    <w:name w:val="toc 3"/>
    <w:basedOn w:val="Normal"/>
    <w:next w:val="Normal"/>
    <w:rsid w:val="004A2204"/>
    <w:pPr>
      <w:tabs>
        <w:tab w:val="right" w:leader="dot" w:pos="8306"/>
      </w:tabs>
      <w:ind w:left="400"/>
    </w:pPr>
  </w:style>
  <w:style w:type="paragraph" w:styleId="Bildetekst">
    <w:name w:val="caption"/>
    <w:basedOn w:val="Normal"/>
    <w:next w:val="Normal"/>
    <w:uiPriority w:val="35"/>
    <w:unhideWhenUsed/>
    <w:qFormat/>
    <w:rsid w:val="004A2204"/>
    <w:pPr>
      <w:spacing w:after="200" w:line="240" w:lineRule="auto"/>
    </w:pPr>
    <w:rPr>
      <w:b/>
      <w:bCs/>
      <w:color w:val="5B9BD5" w:themeColor="accent1"/>
      <w:sz w:val="18"/>
      <w:szCs w:val="18"/>
    </w:rPr>
  </w:style>
  <w:style w:type="character" w:customStyle="1" w:styleId="Overskrift4Tegn">
    <w:name w:val="Overskrift 4 Tegn"/>
    <w:basedOn w:val="Standardskriftforavsnitt"/>
    <w:link w:val="Overskrift4"/>
    <w:rsid w:val="004A2204"/>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4A2204"/>
    <w:rPr>
      <w:rFonts w:ascii="Arial" w:eastAsia="Times New Roman" w:hAnsi="Arial"/>
      <w:i/>
      <w:sz w:val="24"/>
      <w:lang w:eastAsia="nb-NO"/>
    </w:rPr>
  </w:style>
  <w:style w:type="character" w:customStyle="1" w:styleId="Overskrift6Tegn">
    <w:name w:val="Overskrift 6 Tegn"/>
    <w:basedOn w:val="Standardskriftforavsnitt"/>
    <w:link w:val="Overskrift6"/>
    <w:rsid w:val="004A2204"/>
    <w:rPr>
      <w:rFonts w:ascii="Arial" w:eastAsia="Times New Roman" w:hAnsi="Arial"/>
      <w:i/>
      <w:lang w:eastAsia="nb-NO"/>
    </w:rPr>
  </w:style>
  <w:style w:type="character" w:customStyle="1" w:styleId="Overskrift7Tegn">
    <w:name w:val="Overskrift 7 Tegn"/>
    <w:basedOn w:val="Standardskriftforavsnitt"/>
    <w:link w:val="Overskrift7"/>
    <w:rsid w:val="004A2204"/>
    <w:rPr>
      <w:rFonts w:ascii="Arial" w:eastAsia="Times New Roman" w:hAnsi="Arial"/>
      <w:sz w:val="24"/>
      <w:lang w:eastAsia="nb-NO"/>
    </w:rPr>
  </w:style>
  <w:style w:type="character" w:customStyle="1" w:styleId="Overskrift8Tegn">
    <w:name w:val="Overskrift 8 Tegn"/>
    <w:basedOn w:val="Standardskriftforavsnitt"/>
    <w:link w:val="Overskrift8"/>
    <w:rsid w:val="004A2204"/>
    <w:rPr>
      <w:rFonts w:ascii="Arial" w:eastAsia="Times New Roman" w:hAnsi="Arial"/>
      <w:i/>
      <w:sz w:val="24"/>
      <w:lang w:eastAsia="nb-NO"/>
    </w:rPr>
  </w:style>
  <w:style w:type="character" w:customStyle="1" w:styleId="Overskrift9Tegn">
    <w:name w:val="Overskrift 9 Tegn"/>
    <w:basedOn w:val="Standardskriftforavsnitt"/>
    <w:link w:val="Overskrift9"/>
    <w:rsid w:val="004A2204"/>
    <w:rPr>
      <w:rFonts w:ascii="Arial" w:eastAsia="Times New Roman" w:hAnsi="Arial"/>
      <w:b/>
      <w:i/>
      <w:sz w:val="18"/>
      <w:lang w:eastAsia="nb-NO"/>
    </w:rPr>
  </w:style>
  <w:style w:type="table" w:styleId="Tabelltemaer">
    <w:name w:val="Table Theme"/>
    <w:basedOn w:val="Vanligtabell"/>
    <w:uiPriority w:val="99"/>
    <w:semiHidden/>
    <w:unhideWhenUsed/>
    <w:rsid w:val="004A2204"/>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4A2204"/>
    <w:pPr>
      <w:numPr>
        <w:numId w:val="8"/>
      </w:numPr>
      <w:spacing w:after="0"/>
    </w:pPr>
    <w:rPr>
      <w:spacing w:val="4"/>
    </w:rPr>
  </w:style>
  <w:style w:type="paragraph" w:customStyle="1" w:styleId="alfaliste2">
    <w:name w:val="alfaliste 2"/>
    <w:basedOn w:val="Normal"/>
    <w:rsid w:val="004A2204"/>
    <w:pPr>
      <w:numPr>
        <w:ilvl w:val="1"/>
        <w:numId w:val="8"/>
      </w:numPr>
      <w:spacing w:after="0"/>
    </w:pPr>
    <w:rPr>
      <w:spacing w:val="4"/>
    </w:rPr>
  </w:style>
  <w:style w:type="paragraph" w:customStyle="1" w:styleId="alfaliste3">
    <w:name w:val="alfaliste 3"/>
    <w:basedOn w:val="Normal"/>
    <w:rsid w:val="004A2204"/>
    <w:pPr>
      <w:numPr>
        <w:ilvl w:val="2"/>
        <w:numId w:val="8"/>
      </w:numPr>
      <w:spacing w:after="0"/>
    </w:pPr>
  </w:style>
  <w:style w:type="paragraph" w:customStyle="1" w:styleId="alfaliste4">
    <w:name w:val="alfaliste 4"/>
    <w:basedOn w:val="Normal"/>
    <w:rsid w:val="004A2204"/>
    <w:pPr>
      <w:numPr>
        <w:ilvl w:val="3"/>
        <w:numId w:val="8"/>
      </w:numPr>
      <w:spacing w:after="0"/>
    </w:pPr>
  </w:style>
  <w:style w:type="paragraph" w:customStyle="1" w:styleId="alfaliste5">
    <w:name w:val="alfaliste 5"/>
    <w:basedOn w:val="Normal"/>
    <w:rsid w:val="004A2204"/>
    <w:pPr>
      <w:numPr>
        <w:ilvl w:val="4"/>
        <w:numId w:val="8"/>
      </w:numPr>
      <w:spacing w:after="0"/>
    </w:pPr>
  </w:style>
  <w:style w:type="paragraph" w:customStyle="1" w:styleId="avsnitt-tittel">
    <w:name w:val="avsnitt-tittel"/>
    <w:basedOn w:val="Normal"/>
    <w:next w:val="Normal"/>
    <w:rsid w:val="004A2204"/>
    <w:pPr>
      <w:keepNext/>
      <w:keepLines/>
      <w:spacing w:before="360" w:after="60"/>
    </w:pPr>
    <w:rPr>
      <w:rFonts w:ascii="Arial" w:hAnsi="Arial"/>
      <w:spacing w:val="4"/>
      <w:sz w:val="26"/>
    </w:rPr>
  </w:style>
  <w:style w:type="paragraph" w:customStyle="1" w:styleId="avsnitt-undertittel">
    <w:name w:val="avsnitt-undertittel"/>
    <w:basedOn w:val="Normal"/>
    <w:next w:val="Normal"/>
    <w:rsid w:val="004A2204"/>
    <w:pPr>
      <w:keepNext/>
      <w:keepLines/>
      <w:spacing w:before="360" w:after="60" w:line="240" w:lineRule="auto"/>
    </w:pPr>
    <w:rPr>
      <w:rFonts w:ascii="Arial" w:eastAsia="Batang" w:hAnsi="Arial"/>
      <w:i/>
      <w:szCs w:val="20"/>
    </w:rPr>
  </w:style>
  <w:style w:type="paragraph" w:customStyle="1" w:styleId="avsnitt-under-undertittel">
    <w:name w:val="avsnitt-under-undertittel"/>
    <w:basedOn w:val="Normal"/>
    <w:next w:val="Normal"/>
    <w:rsid w:val="004A2204"/>
    <w:pPr>
      <w:keepNext/>
      <w:keepLines/>
      <w:spacing w:before="360" w:line="240" w:lineRule="auto"/>
    </w:pPr>
    <w:rPr>
      <w:rFonts w:eastAsia="Batang"/>
      <w:i/>
      <w:szCs w:val="20"/>
    </w:rPr>
  </w:style>
  <w:style w:type="paragraph" w:customStyle="1" w:styleId="Def">
    <w:name w:val="Def"/>
    <w:basedOn w:val="Normal"/>
    <w:qFormat/>
    <w:rsid w:val="004A2204"/>
  </w:style>
  <w:style w:type="paragraph" w:customStyle="1" w:styleId="figur-beskr">
    <w:name w:val="figur-beskr"/>
    <w:basedOn w:val="Normal"/>
    <w:next w:val="Normal"/>
    <w:rsid w:val="004A2204"/>
    <w:rPr>
      <w:spacing w:val="4"/>
    </w:rPr>
  </w:style>
  <w:style w:type="paragraph" w:customStyle="1" w:styleId="figur-tittel">
    <w:name w:val="figur-tittel"/>
    <w:basedOn w:val="Normal"/>
    <w:next w:val="Normal"/>
    <w:rsid w:val="004A2204"/>
    <w:pPr>
      <w:numPr>
        <w:ilvl w:val="5"/>
        <w:numId w:val="21"/>
      </w:numPr>
    </w:pPr>
    <w:rPr>
      <w:rFonts w:ascii="Arial" w:hAnsi="Arial"/>
      <w:spacing w:val="4"/>
    </w:rPr>
  </w:style>
  <w:style w:type="character" w:customStyle="1" w:styleId="halvfet">
    <w:name w:val="halvfet"/>
    <w:basedOn w:val="Standardskriftforavsnitt"/>
    <w:rsid w:val="004A2204"/>
    <w:rPr>
      <w:b/>
    </w:rPr>
  </w:style>
  <w:style w:type="paragraph" w:customStyle="1" w:styleId="hengende-innrykk">
    <w:name w:val="hengende-innrykk"/>
    <w:basedOn w:val="Normal"/>
    <w:next w:val="Normal"/>
    <w:rsid w:val="004A2204"/>
    <w:pPr>
      <w:ind w:left="1418" w:hanging="1418"/>
    </w:pPr>
    <w:rPr>
      <w:spacing w:val="4"/>
    </w:rPr>
  </w:style>
  <w:style w:type="paragraph" w:styleId="INNH4">
    <w:name w:val="toc 4"/>
    <w:basedOn w:val="Normal"/>
    <w:next w:val="Normal"/>
    <w:semiHidden/>
    <w:rsid w:val="004A2204"/>
    <w:pPr>
      <w:tabs>
        <w:tab w:val="right" w:leader="dot" w:pos="8306"/>
      </w:tabs>
      <w:ind w:left="600"/>
    </w:pPr>
  </w:style>
  <w:style w:type="paragraph" w:styleId="INNH5">
    <w:name w:val="toc 5"/>
    <w:basedOn w:val="Normal"/>
    <w:next w:val="Normal"/>
    <w:semiHidden/>
    <w:rsid w:val="004A2204"/>
    <w:pPr>
      <w:tabs>
        <w:tab w:val="right" w:leader="dot" w:pos="8306"/>
      </w:tabs>
      <w:ind w:left="800"/>
    </w:pPr>
  </w:style>
  <w:style w:type="paragraph" w:customStyle="1" w:styleId="Kilde">
    <w:name w:val="Kilde"/>
    <w:basedOn w:val="Normal"/>
    <w:next w:val="Normal"/>
    <w:rsid w:val="004A2204"/>
    <w:pPr>
      <w:spacing w:after="240"/>
    </w:pPr>
    <w:rPr>
      <w:spacing w:val="4"/>
      <w:sz w:val="20"/>
    </w:rPr>
  </w:style>
  <w:style w:type="character" w:customStyle="1" w:styleId="kursiv">
    <w:name w:val="kursiv"/>
    <w:basedOn w:val="Standardskriftforavsnitt"/>
    <w:rsid w:val="004A2204"/>
    <w:rPr>
      <w:i/>
    </w:rPr>
  </w:style>
  <w:style w:type="character" w:customStyle="1" w:styleId="l-endring">
    <w:name w:val="l-endring"/>
    <w:basedOn w:val="Standardskriftforavsnitt"/>
    <w:rsid w:val="004A2204"/>
    <w:rPr>
      <w:i/>
    </w:rPr>
  </w:style>
  <w:style w:type="paragraph" w:styleId="Liste">
    <w:name w:val="List"/>
    <w:basedOn w:val="Normal"/>
    <w:rsid w:val="004A2204"/>
    <w:pPr>
      <w:numPr>
        <w:numId w:val="14"/>
      </w:numPr>
      <w:spacing w:line="240" w:lineRule="auto"/>
      <w:contextualSpacing/>
    </w:pPr>
    <w:rPr>
      <w:spacing w:val="4"/>
    </w:rPr>
  </w:style>
  <w:style w:type="paragraph" w:styleId="Liste2">
    <w:name w:val="List 2"/>
    <w:basedOn w:val="Normal"/>
    <w:rsid w:val="004A2204"/>
    <w:pPr>
      <w:numPr>
        <w:ilvl w:val="1"/>
        <w:numId w:val="14"/>
      </w:numPr>
      <w:spacing w:after="0"/>
    </w:pPr>
    <w:rPr>
      <w:spacing w:val="4"/>
    </w:rPr>
  </w:style>
  <w:style w:type="paragraph" w:styleId="Liste3">
    <w:name w:val="List 3"/>
    <w:basedOn w:val="Normal"/>
    <w:rsid w:val="004A2204"/>
    <w:pPr>
      <w:numPr>
        <w:ilvl w:val="2"/>
        <w:numId w:val="14"/>
      </w:numPr>
      <w:spacing w:after="0"/>
    </w:pPr>
  </w:style>
  <w:style w:type="paragraph" w:styleId="Liste4">
    <w:name w:val="List 4"/>
    <w:basedOn w:val="Normal"/>
    <w:rsid w:val="004A2204"/>
    <w:pPr>
      <w:numPr>
        <w:ilvl w:val="3"/>
        <w:numId w:val="14"/>
      </w:numPr>
      <w:spacing w:after="0"/>
    </w:pPr>
  </w:style>
  <w:style w:type="paragraph" w:styleId="Liste5">
    <w:name w:val="List 5"/>
    <w:basedOn w:val="Normal"/>
    <w:rsid w:val="004A2204"/>
    <w:pPr>
      <w:numPr>
        <w:ilvl w:val="4"/>
        <w:numId w:val="14"/>
      </w:numPr>
      <w:spacing w:after="0"/>
    </w:pPr>
  </w:style>
  <w:style w:type="paragraph" w:customStyle="1" w:styleId="l-lovdeltit">
    <w:name w:val="l-lovdeltit"/>
    <w:basedOn w:val="Normal"/>
    <w:next w:val="Normal"/>
    <w:rsid w:val="004A2204"/>
    <w:pPr>
      <w:keepNext/>
      <w:spacing w:before="120" w:after="60"/>
    </w:pPr>
    <w:rPr>
      <w:b/>
    </w:rPr>
  </w:style>
  <w:style w:type="paragraph" w:customStyle="1" w:styleId="l-lovkap">
    <w:name w:val="l-lovkap"/>
    <w:basedOn w:val="Normal"/>
    <w:next w:val="Normal"/>
    <w:rsid w:val="004A2204"/>
    <w:pPr>
      <w:keepNext/>
      <w:spacing w:before="240" w:after="40"/>
    </w:pPr>
    <w:rPr>
      <w:b/>
      <w:spacing w:val="4"/>
    </w:rPr>
  </w:style>
  <w:style w:type="paragraph" w:customStyle="1" w:styleId="l-lovtit">
    <w:name w:val="l-lovtit"/>
    <w:basedOn w:val="Normal"/>
    <w:next w:val="Normal"/>
    <w:rsid w:val="004A2204"/>
    <w:pPr>
      <w:keepNext/>
      <w:spacing w:before="120" w:after="60"/>
    </w:pPr>
    <w:rPr>
      <w:b/>
      <w:spacing w:val="4"/>
    </w:rPr>
  </w:style>
  <w:style w:type="paragraph" w:customStyle="1" w:styleId="l-paragraf">
    <w:name w:val="l-paragraf"/>
    <w:basedOn w:val="Normal"/>
    <w:next w:val="Normal"/>
    <w:rsid w:val="004A2204"/>
    <w:pPr>
      <w:spacing w:before="180" w:after="0"/>
    </w:pPr>
    <w:rPr>
      <w:rFonts w:ascii="Times" w:hAnsi="Times"/>
      <w:i/>
      <w:spacing w:val="4"/>
    </w:rPr>
  </w:style>
  <w:style w:type="paragraph" w:styleId="Nummerertliste">
    <w:name w:val="List Number"/>
    <w:basedOn w:val="Normal"/>
    <w:rsid w:val="004A2204"/>
    <w:pPr>
      <w:numPr>
        <w:numId w:val="11"/>
      </w:numPr>
      <w:spacing w:after="0"/>
    </w:pPr>
    <w:rPr>
      <w:rFonts w:ascii="Times" w:eastAsia="Batang" w:hAnsi="Times"/>
      <w:szCs w:val="20"/>
    </w:rPr>
  </w:style>
  <w:style w:type="paragraph" w:styleId="Nummerertliste2">
    <w:name w:val="List Number 2"/>
    <w:basedOn w:val="Normal"/>
    <w:rsid w:val="004A2204"/>
    <w:pPr>
      <w:numPr>
        <w:ilvl w:val="1"/>
        <w:numId w:val="11"/>
      </w:numPr>
      <w:spacing w:after="0" w:line="240" w:lineRule="auto"/>
    </w:pPr>
    <w:rPr>
      <w:rFonts w:ascii="Times" w:eastAsia="Batang" w:hAnsi="Times"/>
      <w:szCs w:val="20"/>
    </w:rPr>
  </w:style>
  <w:style w:type="paragraph" w:styleId="Nummerertliste3">
    <w:name w:val="List Number 3"/>
    <w:basedOn w:val="Normal"/>
    <w:rsid w:val="004A2204"/>
    <w:pPr>
      <w:numPr>
        <w:ilvl w:val="2"/>
        <w:numId w:val="11"/>
      </w:numPr>
      <w:spacing w:after="0" w:line="240" w:lineRule="auto"/>
    </w:pPr>
    <w:rPr>
      <w:rFonts w:ascii="Times" w:eastAsia="Batang" w:hAnsi="Times"/>
      <w:szCs w:val="20"/>
    </w:rPr>
  </w:style>
  <w:style w:type="paragraph" w:styleId="Nummerertliste4">
    <w:name w:val="List Number 4"/>
    <w:basedOn w:val="Normal"/>
    <w:rsid w:val="004A2204"/>
    <w:pPr>
      <w:numPr>
        <w:ilvl w:val="3"/>
        <w:numId w:val="11"/>
      </w:numPr>
      <w:spacing w:after="0" w:line="240" w:lineRule="auto"/>
    </w:pPr>
    <w:rPr>
      <w:rFonts w:ascii="Times" w:eastAsia="Batang" w:hAnsi="Times"/>
      <w:szCs w:val="20"/>
    </w:rPr>
  </w:style>
  <w:style w:type="paragraph" w:styleId="Nummerertliste5">
    <w:name w:val="List Number 5"/>
    <w:basedOn w:val="Normal"/>
    <w:rsid w:val="004A2204"/>
    <w:pPr>
      <w:numPr>
        <w:ilvl w:val="4"/>
        <w:numId w:val="11"/>
      </w:numPr>
      <w:spacing w:after="0" w:line="240" w:lineRule="auto"/>
    </w:pPr>
    <w:rPr>
      <w:rFonts w:ascii="Times" w:eastAsia="Batang" w:hAnsi="Times"/>
      <w:szCs w:val="20"/>
    </w:rPr>
  </w:style>
  <w:style w:type="paragraph" w:customStyle="1" w:styleId="opplisting">
    <w:name w:val="opplisting"/>
    <w:basedOn w:val="Normal"/>
    <w:rsid w:val="004A2204"/>
    <w:pPr>
      <w:spacing w:after="0"/>
    </w:pPr>
    <w:rPr>
      <w:rFonts w:ascii="Times" w:hAnsi="Times" w:cs="Times New Roman"/>
    </w:rPr>
  </w:style>
  <w:style w:type="paragraph" w:styleId="Punktliste">
    <w:name w:val="List Bullet"/>
    <w:basedOn w:val="Normal"/>
    <w:rsid w:val="004A2204"/>
    <w:pPr>
      <w:numPr>
        <w:numId w:val="2"/>
      </w:numPr>
      <w:spacing w:after="0"/>
    </w:pPr>
    <w:rPr>
      <w:spacing w:val="4"/>
    </w:rPr>
  </w:style>
  <w:style w:type="paragraph" w:styleId="Punktliste2">
    <w:name w:val="List Bullet 2"/>
    <w:basedOn w:val="Normal"/>
    <w:rsid w:val="004A2204"/>
    <w:pPr>
      <w:numPr>
        <w:numId w:val="3"/>
      </w:numPr>
      <w:spacing w:after="0"/>
    </w:pPr>
    <w:rPr>
      <w:spacing w:val="4"/>
    </w:rPr>
  </w:style>
  <w:style w:type="paragraph" w:styleId="Punktliste3">
    <w:name w:val="List Bullet 3"/>
    <w:basedOn w:val="Normal"/>
    <w:rsid w:val="004A2204"/>
    <w:pPr>
      <w:numPr>
        <w:numId w:val="4"/>
      </w:numPr>
      <w:spacing w:after="0"/>
    </w:pPr>
    <w:rPr>
      <w:spacing w:val="4"/>
    </w:rPr>
  </w:style>
  <w:style w:type="paragraph" w:styleId="Punktliste4">
    <w:name w:val="List Bullet 4"/>
    <w:basedOn w:val="Normal"/>
    <w:rsid w:val="004A2204"/>
    <w:pPr>
      <w:numPr>
        <w:numId w:val="5"/>
      </w:numPr>
      <w:spacing w:after="0"/>
    </w:pPr>
  </w:style>
  <w:style w:type="paragraph" w:styleId="Punktliste5">
    <w:name w:val="List Bullet 5"/>
    <w:basedOn w:val="Normal"/>
    <w:rsid w:val="004A2204"/>
    <w:pPr>
      <w:numPr>
        <w:numId w:val="6"/>
      </w:numPr>
      <w:spacing w:after="0"/>
    </w:pPr>
  </w:style>
  <w:style w:type="paragraph" w:customStyle="1" w:styleId="romertallliste">
    <w:name w:val="romertall liste"/>
    <w:basedOn w:val="Normal"/>
    <w:rsid w:val="004A2204"/>
    <w:pPr>
      <w:numPr>
        <w:numId w:val="15"/>
      </w:numPr>
      <w:spacing w:after="0" w:line="240" w:lineRule="auto"/>
    </w:pPr>
    <w:rPr>
      <w:rFonts w:ascii="Times" w:eastAsia="Batang" w:hAnsi="Times"/>
      <w:szCs w:val="20"/>
    </w:rPr>
  </w:style>
  <w:style w:type="paragraph" w:customStyle="1" w:styleId="romertallliste2">
    <w:name w:val="romertall liste 2"/>
    <w:basedOn w:val="Normal"/>
    <w:rsid w:val="004A2204"/>
    <w:pPr>
      <w:numPr>
        <w:ilvl w:val="1"/>
        <w:numId w:val="15"/>
      </w:numPr>
      <w:spacing w:after="0" w:line="240" w:lineRule="auto"/>
    </w:pPr>
    <w:rPr>
      <w:rFonts w:ascii="Times" w:eastAsia="Batang" w:hAnsi="Times"/>
      <w:szCs w:val="20"/>
    </w:rPr>
  </w:style>
  <w:style w:type="paragraph" w:customStyle="1" w:styleId="romertallliste3">
    <w:name w:val="romertall liste 3"/>
    <w:basedOn w:val="Normal"/>
    <w:rsid w:val="004A2204"/>
    <w:pPr>
      <w:numPr>
        <w:ilvl w:val="2"/>
        <w:numId w:val="15"/>
      </w:numPr>
      <w:spacing w:after="0" w:line="240" w:lineRule="auto"/>
    </w:pPr>
    <w:rPr>
      <w:rFonts w:ascii="Times" w:eastAsia="Batang" w:hAnsi="Times"/>
      <w:szCs w:val="20"/>
    </w:rPr>
  </w:style>
  <w:style w:type="paragraph" w:customStyle="1" w:styleId="romertallliste4">
    <w:name w:val="romertall liste 4"/>
    <w:basedOn w:val="Normal"/>
    <w:rsid w:val="004A2204"/>
    <w:pPr>
      <w:numPr>
        <w:ilvl w:val="3"/>
        <w:numId w:val="15"/>
      </w:numPr>
      <w:spacing w:after="0" w:line="240" w:lineRule="auto"/>
    </w:pPr>
    <w:rPr>
      <w:rFonts w:ascii="Times" w:eastAsia="Batang" w:hAnsi="Times"/>
      <w:szCs w:val="20"/>
    </w:rPr>
  </w:style>
  <w:style w:type="character" w:styleId="Sidetall">
    <w:name w:val="page number"/>
    <w:basedOn w:val="Standardskriftforavsnitt"/>
    <w:rsid w:val="004A2204"/>
  </w:style>
  <w:style w:type="character" w:customStyle="1" w:styleId="skrift-hevet">
    <w:name w:val="skrift-hevet"/>
    <w:basedOn w:val="Standardskriftforavsnitt"/>
    <w:rsid w:val="004A2204"/>
    <w:rPr>
      <w:sz w:val="20"/>
      <w:vertAlign w:val="superscript"/>
    </w:rPr>
  </w:style>
  <w:style w:type="character" w:customStyle="1" w:styleId="skrift-senket">
    <w:name w:val="skrift-senket"/>
    <w:basedOn w:val="Standardskriftforavsnitt"/>
    <w:rsid w:val="004A2204"/>
    <w:rPr>
      <w:sz w:val="20"/>
      <w:vertAlign w:val="subscript"/>
    </w:rPr>
  </w:style>
  <w:style w:type="character" w:customStyle="1" w:styleId="sperret">
    <w:name w:val="sperret"/>
    <w:basedOn w:val="Standardskriftforavsnitt"/>
    <w:rsid w:val="004A2204"/>
    <w:rPr>
      <w:spacing w:val="30"/>
    </w:rPr>
  </w:style>
  <w:style w:type="character" w:customStyle="1" w:styleId="Stikkord">
    <w:name w:val="Stikkord"/>
    <w:basedOn w:val="Standardskriftforavsnitt"/>
    <w:rsid w:val="004A2204"/>
  </w:style>
  <w:style w:type="paragraph" w:customStyle="1" w:styleId="Tabellnavn">
    <w:name w:val="Tabellnavn"/>
    <w:basedOn w:val="Normal"/>
    <w:qFormat/>
    <w:rsid w:val="004A2204"/>
    <w:rPr>
      <w:rFonts w:ascii="Times" w:hAnsi="Times"/>
      <w:vanish/>
      <w:color w:val="00B050"/>
    </w:rPr>
  </w:style>
  <w:style w:type="paragraph" w:customStyle="1" w:styleId="tabell-tittel">
    <w:name w:val="tabell-tittel"/>
    <w:basedOn w:val="Normal"/>
    <w:next w:val="Normal"/>
    <w:rsid w:val="004A2204"/>
    <w:pPr>
      <w:keepNext/>
      <w:keepLines/>
      <w:numPr>
        <w:ilvl w:val="6"/>
        <w:numId w:val="21"/>
      </w:numPr>
      <w:spacing w:before="240"/>
    </w:pPr>
    <w:rPr>
      <w:rFonts w:ascii="Arial" w:hAnsi="Arial"/>
      <w:spacing w:val="4"/>
    </w:rPr>
  </w:style>
  <w:style w:type="paragraph" w:customStyle="1" w:styleId="Term">
    <w:name w:val="Term"/>
    <w:basedOn w:val="Normal"/>
    <w:qFormat/>
    <w:rsid w:val="004A2204"/>
  </w:style>
  <w:style w:type="paragraph" w:customStyle="1" w:styleId="tittel-ramme">
    <w:name w:val="tittel-ramme"/>
    <w:basedOn w:val="Normal"/>
    <w:next w:val="Normal"/>
    <w:rsid w:val="004A2204"/>
    <w:pPr>
      <w:keepNext/>
      <w:keepLines/>
      <w:numPr>
        <w:ilvl w:val="7"/>
        <w:numId w:val="21"/>
      </w:numPr>
      <w:spacing w:before="360" w:after="80"/>
      <w:jc w:val="center"/>
    </w:pPr>
    <w:rPr>
      <w:rFonts w:ascii="Arial" w:hAnsi="Arial"/>
      <w:b/>
      <w:spacing w:val="4"/>
    </w:rPr>
  </w:style>
  <w:style w:type="paragraph" w:styleId="Undertittel">
    <w:name w:val="Subtitle"/>
    <w:basedOn w:val="Normal"/>
    <w:next w:val="Normal"/>
    <w:link w:val="UndertittelTegn"/>
    <w:qFormat/>
    <w:rsid w:val="004A2204"/>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4A2204"/>
    <w:rPr>
      <w:rFonts w:ascii="Arial" w:eastAsia="Times New Roman" w:hAnsi="Arial"/>
      <w:b/>
      <w:spacing w:val="4"/>
      <w:sz w:val="28"/>
      <w:lang w:eastAsia="nb-NO"/>
    </w:rPr>
  </w:style>
  <w:style w:type="table" w:customStyle="1" w:styleId="Tabell-VM">
    <w:name w:val="Tabell-VM"/>
    <w:basedOn w:val="Tabelltemaer"/>
    <w:uiPriority w:val="99"/>
    <w:qFormat/>
    <w:rsid w:val="004A2204"/>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4A2204"/>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4A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A220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4A2204"/>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A2204"/>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4A2204"/>
    <w:pPr>
      <w:spacing w:after="0" w:line="240" w:lineRule="auto"/>
      <w:ind w:left="240" w:hanging="240"/>
    </w:pPr>
  </w:style>
  <w:style w:type="paragraph" w:styleId="Indeks2">
    <w:name w:val="index 2"/>
    <w:basedOn w:val="Normal"/>
    <w:next w:val="Normal"/>
    <w:autoRedefine/>
    <w:uiPriority w:val="99"/>
    <w:semiHidden/>
    <w:unhideWhenUsed/>
    <w:rsid w:val="004A2204"/>
    <w:pPr>
      <w:spacing w:after="0" w:line="240" w:lineRule="auto"/>
      <w:ind w:left="480" w:hanging="240"/>
    </w:pPr>
  </w:style>
  <w:style w:type="paragraph" w:styleId="Indeks3">
    <w:name w:val="index 3"/>
    <w:basedOn w:val="Normal"/>
    <w:next w:val="Normal"/>
    <w:autoRedefine/>
    <w:uiPriority w:val="99"/>
    <w:semiHidden/>
    <w:unhideWhenUsed/>
    <w:rsid w:val="004A2204"/>
    <w:pPr>
      <w:spacing w:after="0" w:line="240" w:lineRule="auto"/>
      <w:ind w:left="720" w:hanging="240"/>
    </w:pPr>
  </w:style>
  <w:style w:type="paragraph" w:styleId="Indeks4">
    <w:name w:val="index 4"/>
    <w:basedOn w:val="Normal"/>
    <w:next w:val="Normal"/>
    <w:autoRedefine/>
    <w:uiPriority w:val="99"/>
    <w:semiHidden/>
    <w:unhideWhenUsed/>
    <w:rsid w:val="004A2204"/>
    <w:pPr>
      <w:spacing w:after="0" w:line="240" w:lineRule="auto"/>
      <w:ind w:left="960" w:hanging="240"/>
    </w:pPr>
  </w:style>
  <w:style w:type="paragraph" w:styleId="Indeks5">
    <w:name w:val="index 5"/>
    <w:basedOn w:val="Normal"/>
    <w:next w:val="Normal"/>
    <w:autoRedefine/>
    <w:uiPriority w:val="99"/>
    <w:semiHidden/>
    <w:unhideWhenUsed/>
    <w:rsid w:val="004A2204"/>
    <w:pPr>
      <w:spacing w:after="0" w:line="240" w:lineRule="auto"/>
      <w:ind w:left="1200" w:hanging="240"/>
    </w:pPr>
  </w:style>
  <w:style w:type="paragraph" w:styleId="Indeks6">
    <w:name w:val="index 6"/>
    <w:basedOn w:val="Normal"/>
    <w:next w:val="Normal"/>
    <w:autoRedefine/>
    <w:uiPriority w:val="99"/>
    <w:semiHidden/>
    <w:unhideWhenUsed/>
    <w:rsid w:val="004A2204"/>
    <w:pPr>
      <w:spacing w:after="0" w:line="240" w:lineRule="auto"/>
      <w:ind w:left="1440" w:hanging="240"/>
    </w:pPr>
  </w:style>
  <w:style w:type="paragraph" w:styleId="Indeks7">
    <w:name w:val="index 7"/>
    <w:basedOn w:val="Normal"/>
    <w:next w:val="Normal"/>
    <w:autoRedefine/>
    <w:uiPriority w:val="99"/>
    <w:semiHidden/>
    <w:unhideWhenUsed/>
    <w:rsid w:val="004A2204"/>
    <w:pPr>
      <w:spacing w:after="0" w:line="240" w:lineRule="auto"/>
      <w:ind w:left="1680" w:hanging="240"/>
    </w:pPr>
  </w:style>
  <w:style w:type="paragraph" w:styleId="Indeks8">
    <w:name w:val="index 8"/>
    <w:basedOn w:val="Normal"/>
    <w:next w:val="Normal"/>
    <w:autoRedefine/>
    <w:uiPriority w:val="99"/>
    <w:semiHidden/>
    <w:unhideWhenUsed/>
    <w:rsid w:val="004A2204"/>
    <w:pPr>
      <w:spacing w:after="0" w:line="240" w:lineRule="auto"/>
      <w:ind w:left="1920" w:hanging="240"/>
    </w:pPr>
  </w:style>
  <w:style w:type="paragraph" w:styleId="Indeks9">
    <w:name w:val="index 9"/>
    <w:basedOn w:val="Normal"/>
    <w:next w:val="Normal"/>
    <w:autoRedefine/>
    <w:uiPriority w:val="99"/>
    <w:semiHidden/>
    <w:unhideWhenUsed/>
    <w:rsid w:val="004A2204"/>
    <w:pPr>
      <w:spacing w:after="0" w:line="240" w:lineRule="auto"/>
      <w:ind w:left="2160" w:hanging="240"/>
    </w:pPr>
  </w:style>
  <w:style w:type="paragraph" w:styleId="INNH6">
    <w:name w:val="toc 6"/>
    <w:basedOn w:val="Normal"/>
    <w:next w:val="Normal"/>
    <w:autoRedefine/>
    <w:uiPriority w:val="39"/>
    <w:semiHidden/>
    <w:unhideWhenUsed/>
    <w:rsid w:val="004A2204"/>
    <w:pPr>
      <w:spacing w:after="100"/>
      <w:ind w:left="1200"/>
    </w:pPr>
  </w:style>
  <w:style w:type="paragraph" w:styleId="INNH7">
    <w:name w:val="toc 7"/>
    <w:basedOn w:val="Normal"/>
    <w:next w:val="Normal"/>
    <w:autoRedefine/>
    <w:uiPriority w:val="39"/>
    <w:semiHidden/>
    <w:unhideWhenUsed/>
    <w:rsid w:val="004A2204"/>
    <w:pPr>
      <w:spacing w:after="100"/>
      <w:ind w:left="1440"/>
    </w:pPr>
  </w:style>
  <w:style w:type="paragraph" w:styleId="INNH8">
    <w:name w:val="toc 8"/>
    <w:basedOn w:val="Normal"/>
    <w:next w:val="Normal"/>
    <w:autoRedefine/>
    <w:uiPriority w:val="39"/>
    <w:semiHidden/>
    <w:unhideWhenUsed/>
    <w:rsid w:val="004A2204"/>
    <w:pPr>
      <w:spacing w:after="100"/>
      <w:ind w:left="1680"/>
    </w:pPr>
  </w:style>
  <w:style w:type="paragraph" w:styleId="INNH9">
    <w:name w:val="toc 9"/>
    <w:basedOn w:val="Normal"/>
    <w:next w:val="Normal"/>
    <w:autoRedefine/>
    <w:uiPriority w:val="39"/>
    <w:semiHidden/>
    <w:unhideWhenUsed/>
    <w:rsid w:val="004A2204"/>
    <w:pPr>
      <w:spacing w:after="100"/>
      <w:ind w:left="1920"/>
    </w:pPr>
  </w:style>
  <w:style w:type="paragraph" w:styleId="Vanliginnrykk">
    <w:name w:val="Normal Indent"/>
    <w:basedOn w:val="Normal"/>
    <w:uiPriority w:val="99"/>
    <w:semiHidden/>
    <w:unhideWhenUsed/>
    <w:rsid w:val="004A2204"/>
    <w:pPr>
      <w:ind w:left="708"/>
    </w:pPr>
  </w:style>
  <w:style w:type="paragraph" w:styleId="Stikkordregisteroverskrift">
    <w:name w:val="index heading"/>
    <w:basedOn w:val="Normal"/>
    <w:next w:val="Indeks1"/>
    <w:uiPriority w:val="99"/>
    <w:semiHidden/>
    <w:unhideWhenUsed/>
    <w:rsid w:val="004A2204"/>
    <w:rPr>
      <w:rFonts w:asciiTheme="majorHAnsi" w:eastAsiaTheme="majorEastAsia" w:hAnsiTheme="majorHAnsi" w:cstheme="majorBidi"/>
      <w:b/>
      <w:bCs/>
    </w:rPr>
  </w:style>
  <w:style w:type="paragraph" w:styleId="Figurliste">
    <w:name w:val="table of figures"/>
    <w:basedOn w:val="Normal"/>
    <w:next w:val="Normal"/>
    <w:uiPriority w:val="99"/>
    <w:semiHidden/>
    <w:unhideWhenUsed/>
    <w:rsid w:val="004A2204"/>
    <w:pPr>
      <w:spacing w:after="0"/>
    </w:pPr>
  </w:style>
  <w:style w:type="paragraph" w:styleId="Konvoluttadresse">
    <w:name w:val="envelope address"/>
    <w:basedOn w:val="Normal"/>
    <w:uiPriority w:val="99"/>
    <w:semiHidden/>
    <w:unhideWhenUsed/>
    <w:rsid w:val="004A220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A2204"/>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4A2204"/>
  </w:style>
  <w:style w:type="character" w:styleId="Sluttnotereferanse">
    <w:name w:val="endnote reference"/>
    <w:basedOn w:val="Standardskriftforavsnitt"/>
    <w:uiPriority w:val="99"/>
    <w:semiHidden/>
    <w:unhideWhenUsed/>
    <w:rsid w:val="004A2204"/>
    <w:rPr>
      <w:vertAlign w:val="superscript"/>
    </w:rPr>
  </w:style>
  <w:style w:type="paragraph" w:styleId="Sluttnotetekst">
    <w:name w:val="endnote text"/>
    <w:basedOn w:val="Normal"/>
    <w:link w:val="SluttnotetekstTegn"/>
    <w:uiPriority w:val="99"/>
    <w:semiHidden/>
    <w:unhideWhenUsed/>
    <w:rsid w:val="004A220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4A2204"/>
    <w:rPr>
      <w:rFonts w:ascii="Times New Roman" w:eastAsia="Times New Roman" w:hAnsi="Times New Roman"/>
      <w:sz w:val="20"/>
      <w:szCs w:val="20"/>
      <w:lang w:eastAsia="nb-NO"/>
    </w:rPr>
  </w:style>
  <w:style w:type="paragraph" w:styleId="Kildeliste">
    <w:name w:val="table of authorities"/>
    <w:basedOn w:val="Normal"/>
    <w:next w:val="Normal"/>
    <w:uiPriority w:val="99"/>
    <w:semiHidden/>
    <w:unhideWhenUsed/>
    <w:rsid w:val="004A2204"/>
    <w:pPr>
      <w:spacing w:after="0"/>
      <w:ind w:left="240" w:hanging="240"/>
    </w:pPr>
  </w:style>
  <w:style w:type="paragraph" w:styleId="Makrotekst">
    <w:name w:val="macro"/>
    <w:link w:val="MakrotekstTegn"/>
    <w:uiPriority w:val="99"/>
    <w:semiHidden/>
    <w:unhideWhenUsed/>
    <w:rsid w:val="004A220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4A2204"/>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4A220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A220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A2204"/>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4A2204"/>
    <w:pPr>
      <w:spacing w:after="0" w:line="240" w:lineRule="auto"/>
      <w:ind w:left="4252"/>
    </w:pPr>
  </w:style>
  <w:style w:type="character" w:customStyle="1" w:styleId="HilsenTegn">
    <w:name w:val="Hilsen Tegn"/>
    <w:basedOn w:val="Standardskriftforavsnitt"/>
    <w:link w:val="Hilsen"/>
    <w:uiPriority w:val="99"/>
    <w:semiHidden/>
    <w:rsid w:val="004A2204"/>
    <w:rPr>
      <w:rFonts w:ascii="Times New Roman" w:eastAsia="Times New Roman" w:hAnsi="Times New Roman"/>
      <w:sz w:val="24"/>
      <w:lang w:eastAsia="nb-NO"/>
    </w:rPr>
  </w:style>
  <w:style w:type="paragraph" w:styleId="Underskrift">
    <w:name w:val="Signature"/>
    <w:basedOn w:val="Normal"/>
    <w:link w:val="UnderskriftTegn"/>
    <w:uiPriority w:val="99"/>
    <w:semiHidden/>
    <w:unhideWhenUsed/>
    <w:rsid w:val="004A2204"/>
    <w:pPr>
      <w:spacing w:after="0" w:line="240" w:lineRule="auto"/>
      <w:ind w:left="4252"/>
    </w:pPr>
  </w:style>
  <w:style w:type="character" w:customStyle="1" w:styleId="UnderskriftTegn">
    <w:name w:val="Underskrift Tegn"/>
    <w:basedOn w:val="Standardskriftforavsnitt"/>
    <w:link w:val="Underskrift"/>
    <w:uiPriority w:val="99"/>
    <w:semiHidden/>
    <w:rsid w:val="004A2204"/>
    <w:rPr>
      <w:rFonts w:ascii="Times New Roman" w:eastAsia="Times New Roman" w:hAnsi="Times New Roman"/>
      <w:sz w:val="24"/>
      <w:lang w:eastAsia="nb-NO"/>
    </w:rPr>
  </w:style>
  <w:style w:type="paragraph" w:styleId="Brdtekst">
    <w:name w:val="Body Text"/>
    <w:basedOn w:val="Normal"/>
    <w:link w:val="BrdtekstTegn"/>
    <w:uiPriority w:val="99"/>
    <w:semiHidden/>
    <w:unhideWhenUsed/>
    <w:rsid w:val="004A2204"/>
  </w:style>
  <w:style w:type="character" w:customStyle="1" w:styleId="BrdtekstTegn">
    <w:name w:val="Brødtekst Tegn"/>
    <w:basedOn w:val="Standardskriftforavsnitt"/>
    <w:link w:val="Brdtekst"/>
    <w:uiPriority w:val="99"/>
    <w:semiHidden/>
    <w:rsid w:val="004A2204"/>
    <w:rPr>
      <w:rFonts w:ascii="Times New Roman" w:eastAsia="Times New Roman" w:hAnsi="Times New Roman"/>
      <w:sz w:val="24"/>
      <w:lang w:eastAsia="nb-NO"/>
    </w:rPr>
  </w:style>
  <w:style w:type="paragraph" w:styleId="Brdtekstinnrykk">
    <w:name w:val="Body Text Indent"/>
    <w:basedOn w:val="Normal"/>
    <w:link w:val="BrdtekstinnrykkTegn"/>
    <w:uiPriority w:val="99"/>
    <w:semiHidden/>
    <w:unhideWhenUsed/>
    <w:rsid w:val="004A2204"/>
    <w:pPr>
      <w:ind w:left="283"/>
    </w:pPr>
  </w:style>
  <w:style w:type="character" w:customStyle="1" w:styleId="BrdtekstinnrykkTegn">
    <w:name w:val="Brødtekstinnrykk Tegn"/>
    <w:basedOn w:val="Standardskriftforavsnitt"/>
    <w:link w:val="Brdtekstinnrykk"/>
    <w:uiPriority w:val="99"/>
    <w:semiHidden/>
    <w:rsid w:val="004A2204"/>
    <w:rPr>
      <w:rFonts w:ascii="Times New Roman" w:eastAsia="Times New Roman" w:hAnsi="Times New Roman"/>
      <w:sz w:val="24"/>
      <w:lang w:eastAsia="nb-NO"/>
    </w:rPr>
  </w:style>
  <w:style w:type="numbering" w:customStyle="1" w:styleId="l-ListeStilMal">
    <w:name w:val="l-ListeStilMal"/>
    <w:uiPriority w:val="99"/>
    <w:rsid w:val="004A2204"/>
    <w:pPr>
      <w:numPr>
        <w:numId w:val="7"/>
      </w:numPr>
    </w:pPr>
  </w:style>
  <w:style w:type="paragraph" w:styleId="Meldingshode">
    <w:name w:val="Message Header"/>
    <w:basedOn w:val="Normal"/>
    <w:link w:val="MeldingshodeTegn"/>
    <w:uiPriority w:val="99"/>
    <w:semiHidden/>
    <w:unhideWhenUsed/>
    <w:rsid w:val="004A22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A2204"/>
    <w:rPr>
      <w:rFonts w:asciiTheme="majorHAnsi" w:eastAsiaTheme="majorEastAsia" w:hAnsiTheme="majorHAnsi" w:cstheme="majorBidi"/>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4A2204"/>
  </w:style>
  <w:style w:type="character" w:customStyle="1" w:styleId="InnledendehilsenTegn">
    <w:name w:val="Innledende hilsen Tegn"/>
    <w:basedOn w:val="Standardskriftforavsnitt"/>
    <w:link w:val="Innledendehilsen"/>
    <w:uiPriority w:val="99"/>
    <w:semiHidden/>
    <w:rsid w:val="004A2204"/>
    <w:rPr>
      <w:rFonts w:ascii="Times New Roman" w:eastAsia="Times New Roman" w:hAnsi="Times New Roman"/>
      <w:sz w:val="24"/>
      <w:lang w:eastAsia="nb-NO"/>
    </w:rPr>
  </w:style>
  <w:style w:type="paragraph" w:styleId="Notatoverskrift">
    <w:name w:val="Note Heading"/>
    <w:basedOn w:val="Normal"/>
    <w:next w:val="Normal"/>
    <w:link w:val="NotatoverskriftTegn"/>
    <w:uiPriority w:val="99"/>
    <w:semiHidden/>
    <w:unhideWhenUsed/>
    <w:rsid w:val="004A2204"/>
    <w:pPr>
      <w:spacing w:after="0" w:line="240" w:lineRule="auto"/>
    </w:pPr>
  </w:style>
  <w:style w:type="character" w:customStyle="1" w:styleId="NotatoverskriftTegn">
    <w:name w:val="Notatoverskrift Tegn"/>
    <w:basedOn w:val="Standardskriftforavsnitt"/>
    <w:link w:val="Notatoverskrift"/>
    <w:uiPriority w:val="99"/>
    <w:semiHidden/>
    <w:rsid w:val="004A2204"/>
    <w:rPr>
      <w:rFonts w:ascii="Times New Roman" w:eastAsia="Times New Roman" w:hAnsi="Times New Roman"/>
      <w:sz w:val="24"/>
      <w:lang w:eastAsia="nb-NO"/>
    </w:rPr>
  </w:style>
  <w:style w:type="paragraph" w:styleId="Brdtekst2">
    <w:name w:val="Body Text 2"/>
    <w:basedOn w:val="Normal"/>
    <w:link w:val="Brdtekst2Tegn"/>
    <w:uiPriority w:val="99"/>
    <w:semiHidden/>
    <w:unhideWhenUsed/>
    <w:rsid w:val="004A2204"/>
    <w:pPr>
      <w:spacing w:line="480" w:lineRule="auto"/>
    </w:pPr>
  </w:style>
  <w:style w:type="character" w:customStyle="1" w:styleId="Brdtekst2Tegn">
    <w:name w:val="Brødtekst 2 Tegn"/>
    <w:basedOn w:val="Standardskriftforavsnitt"/>
    <w:link w:val="Brdtekst2"/>
    <w:uiPriority w:val="99"/>
    <w:semiHidden/>
    <w:rsid w:val="004A2204"/>
    <w:rPr>
      <w:rFonts w:ascii="Times New Roman" w:eastAsia="Times New Roman" w:hAnsi="Times New Roman"/>
      <w:sz w:val="24"/>
      <w:lang w:eastAsia="nb-NO"/>
    </w:rPr>
  </w:style>
  <w:style w:type="paragraph" w:styleId="Brdtekst3">
    <w:name w:val="Body Text 3"/>
    <w:basedOn w:val="Normal"/>
    <w:link w:val="Brdtekst3Tegn"/>
    <w:uiPriority w:val="99"/>
    <w:semiHidden/>
    <w:unhideWhenUsed/>
    <w:rsid w:val="004A2204"/>
    <w:rPr>
      <w:sz w:val="16"/>
      <w:szCs w:val="16"/>
    </w:rPr>
  </w:style>
  <w:style w:type="character" w:customStyle="1" w:styleId="Brdtekst3Tegn">
    <w:name w:val="Brødtekst 3 Tegn"/>
    <w:basedOn w:val="Standardskriftforavsnitt"/>
    <w:link w:val="Brdtekst3"/>
    <w:uiPriority w:val="99"/>
    <w:semiHidden/>
    <w:rsid w:val="004A2204"/>
    <w:rPr>
      <w:rFonts w:ascii="Times New Roman" w:eastAsia="Times New Roman" w:hAnsi="Times New Roman"/>
      <w:sz w:val="16"/>
      <w:szCs w:val="16"/>
      <w:lang w:eastAsia="nb-NO"/>
    </w:rPr>
  </w:style>
  <w:style w:type="paragraph" w:styleId="Brdtekstinnrykk2">
    <w:name w:val="Body Text Indent 2"/>
    <w:basedOn w:val="Normal"/>
    <w:link w:val="Brdtekstinnrykk2Tegn"/>
    <w:uiPriority w:val="99"/>
    <w:semiHidden/>
    <w:unhideWhenUsed/>
    <w:rsid w:val="004A2204"/>
    <w:pPr>
      <w:spacing w:line="480" w:lineRule="auto"/>
      <w:ind w:left="283"/>
    </w:pPr>
  </w:style>
  <w:style w:type="character" w:customStyle="1" w:styleId="Brdtekstinnrykk2Tegn">
    <w:name w:val="Brødtekstinnrykk 2 Tegn"/>
    <w:basedOn w:val="Standardskriftforavsnitt"/>
    <w:link w:val="Brdtekstinnrykk2"/>
    <w:uiPriority w:val="99"/>
    <w:semiHidden/>
    <w:rsid w:val="004A2204"/>
    <w:rPr>
      <w:rFonts w:ascii="Times New Roman" w:eastAsia="Times New Roman" w:hAnsi="Times New Roman"/>
      <w:sz w:val="24"/>
      <w:lang w:eastAsia="nb-NO"/>
    </w:rPr>
  </w:style>
  <w:style w:type="paragraph" w:styleId="Brdtekstinnrykk3">
    <w:name w:val="Body Text Indent 3"/>
    <w:basedOn w:val="Normal"/>
    <w:link w:val="Brdtekstinnrykk3Tegn"/>
    <w:uiPriority w:val="99"/>
    <w:semiHidden/>
    <w:unhideWhenUsed/>
    <w:rsid w:val="004A2204"/>
    <w:pPr>
      <w:ind w:left="283"/>
    </w:pPr>
    <w:rPr>
      <w:sz w:val="16"/>
      <w:szCs w:val="16"/>
    </w:rPr>
  </w:style>
  <w:style w:type="character" w:customStyle="1" w:styleId="Brdtekstinnrykk3Tegn">
    <w:name w:val="Brødtekstinnrykk 3 Tegn"/>
    <w:basedOn w:val="Standardskriftforavsnitt"/>
    <w:link w:val="Brdtekstinnrykk3"/>
    <w:uiPriority w:val="99"/>
    <w:semiHidden/>
    <w:rsid w:val="004A2204"/>
    <w:rPr>
      <w:rFonts w:ascii="Times New Roman" w:eastAsia="Times New Roman" w:hAnsi="Times New Roman"/>
      <w:sz w:val="16"/>
      <w:szCs w:val="16"/>
      <w:lang w:eastAsia="nb-NO"/>
    </w:rPr>
  </w:style>
  <w:style w:type="paragraph" w:styleId="Blokktekst">
    <w:name w:val="Block Text"/>
    <w:basedOn w:val="Normal"/>
    <w:uiPriority w:val="99"/>
    <w:semiHidden/>
    <w:unhideWhenUsed/>
    <w:rsid w:val="004A220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Sterk">
    <w:name w:val="Strong"/>
    <w:basedOn w:val="Standardskriftforavsnitt"/>
    <w:uiPriority w:val="22"/>
    <w:qFormat/>
    <w:rsid w:val="004A2204"/>
    <w:rPr>
      <w:b/>
      <w:bCs/>
    </w:rPr>
  </w:style>
  <w:style w:type="character" w:styleId="Utheving">
    <w:name w:val="Emphasis"/>
    <w:basedOn w:val="Standardskriftforavsnitt"/>
    <w:uiPriority w:val="20"/>
    <w:qFormat/>
    <w:rsid w:val="004A2204"/>
    <w:rPr>
      <w:i/>
      <w:iCs/>
    </w:rPr>
  </w:style>
  <w:style w:type="paragraph" w:styleId="Dokumentkart">
    <w:name w:val="Document Map"/>
    <w:basedOn w:val="Normal"/>
    <w:link w:val="DokumentkartTegn"/>
    <w:uiPriority w:val="99"/>
    <w:semiHidden/>
    <w:unhideWhenUsed/>
    <w:rsid w:val="004A220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A2204"/>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4A220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A2204"/>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4A2204"/>
    <w:pPr>
      <w:spacing w:after="0" w:line="240" w:lineRule="auto"/>
    </w:pPr>
  </w:style>
  <w:style w:type="character" w:customStyle="1" w:styleId="E-postsignaturTegn">
    <w:name w:val="E-postsignatur Tegn"/>
    <w:basedOn w:val="Standardskriftforavsnitt"/>
    <w:link w:val="E-postsignatur"/>
    <w:uiPriority w:val="99"/>
    <w:semiHidden/>
    <w:rsid w:val="004A2204"/>
    <w:rPr>
      <w:rFonts w:ascii="Times New Roman" w:eastAsia="Times New Roman" w:hAnsi="Times New Roman"/>
      <w:sz w:val="24"/>
      <w:lang w:eastAsia="nb-NO"/>
    </w:rPr>
  </w:style>
  <w:style w:type="character" w:styleId="HTML-akronym">
    <w:name w:val="HTML Acronym"/>
    <w:basedOn w:val="Standardskriftforavsnitt"/>
    <w:uiPriority w:val="99"/>
    <w:semiHidden/>
    <w:unhideWhenUsed/>
    <w:rsid w:val="004A2204"/>
  </w:style>
  <w:style w:type="paragraph" w:styleId="HTML-adresse">
    <w:name w:val="HTML Address"/>
    <w:basedOn w:val="Normal"/>
    <w:link w:val="HTML-adresseTegn"/>
    <w:uiPriority w:val="99"/>
    <w:semiHidden/>
    <w:unhideWhenUsed/>
    <w:rsid w:val="004A2204"/>
    <w:pPr>
      <w:spacing w:after="0" w:line="240" w:lineRule="auto"/>
    </w:pPr>
    <w:rPr>
      <w:i/>
      <w:iCs/>
    </w:rPr>
  </w:style>
  <w:style w:type="character" w:customStyle="1" w:styleId="HTML-adresseTegn">
    <w:name w:val="HTML-adresse Tegn"/>
    <w:basedOn w:val="Standardskriftforavsnitt"/>
    <w:link w:val="HTML-adresse"/>
    <w:uiPriority w:val="99"/>
    <w:semiHidden/>
    <w:rsid w:val="004A2204"/>
    <w:rPr>
      <w:rFonts w:ascii="Times New Roman" w:eastAsia="Times New Roman" w:hAnsi="Times New Roman"/>
      <w:i/>
      <w:iCs/>
      <w:sz w:val="24"/>
      <w:lang w:eastAsia="nb-NO"/>
    </w:rPr>
  </w:style>
  <w:style w:type="character" w:styleId="HTML-sitat">
    <w:name w:val="HTML Cite"/>
    <w:basedOn w:val="Standardskriftforavsnitt"/>
    <w:uiPriority w:val="99"/>
    <w:semiHidden/>
    <w:unhideWhenUsed/>
    <w:rsid w:val="004A2204"/>
    <w:rPr>
      <w:i/>
      <w:iCs/>
    </w:rPr>
  </w:style>
  <w:style w:type="character" w:styleId="HTML-kode">
    <w:name w:val="HTML Code"/>
    <w:basedOn w:val="Standardskriftforavsnitt"/>
    <w:uiPriority w:val="99"/>
    <w:semiHidden/>
    <w:unhideWhenUsed/>
    <w:rsid w:val="004A2204"/>
    <w:rPr>
      <w:rFonts w:ascii="Consolas" w:hAnsi="Consolas"/>
      <w:sz w:val="20"/>
      <w:szCs w:val="20"/>
    </w:rPr>
  </w:style>
  <w:style w:type="character" w:styleId="HTML-definisjon">
    <w:name w:val="HTML Definition"/>
    <w:basedOn w:val="Standardskriftforavsnitt"/>
    <w:uiPriority w:val="99"/>
    <w:semiHidden/>
    <w:unhideWhenUsed/>
    <w:rsid w:val="004A2204"/>
    <w:rPr>
      <w:i/>
      <w:iCs/>
    </w:rPr>
  </w:style>
  <w:style w:type="character" w:styleId="HTML-tastatur">
    <w:name w:val="HTML Keyboard"/>
    <w:basedOn w:val="Standardskriftforavsnitt"/>
    <w:uiPriority w:val="99"/>
    <w:semiHidden/>
    <w:unhideWhenUsed/>
    <w:rsid w:val="004A2204"/>
    <w:rPr>
      <w:rFonts w:ascii="Consolas" w:hAnsi="Consolas"/>
      <w:sz w:val="20"/>
      <w:szCs w:val="20"/>
    </w:rPr>
  </w:style>
  <w:style w:type="paragraph" w:styleId="HTML-forhndsformatert">
    <w:name w:val="HTML Preformatted"/>
    <w:basedOn w:val="Normal"/>
    <w:link w:val="HTML-forhndsformatertTegn"/>
    <w:uiPriority w:val="99"/>
    <w:semiHidden/>
    <w:unhideWhenUsed/>
    <w:rsid w:val="004A220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A2204"/>
    <w:rPr>
      <w:rFonts w:ascii="Consolas" w:eastAsia="Times New Roman" w:hAnsi="Consolas"/>
      <w:sz w:val="20"/>
      <w:szCs w:val="20"/>
      <w:lang w:eastAsia="nb-NO"/>
    </w:rPr>
  </w:style>
  <w:style w:type="character" w:styleId="HTML-eksempel">
    <w:name w:val="HTML Sample"/>
    <w:basedOn w:val="Standardskriftforavsnitt"/>
    <w:uiPriority w:val="99"/>
    <w:semiHidden/>
    <w:unhideWhenUsed/>
    <w:rsid w:val="004A2204"/>
    <w:rPr>
      <w:rFonts w:ascii="Consolas" w:hAnsi="Consolas"/>
      <w:sz w:val="24"/>
      <w:szCs w:val="24"/>
    </w:rPr>
  </w:style>
  <w:style w:type="character" w:styleId="HTML-skrivemaskin">
    <w:name w:val="HTML Typewriter"/>
    <w:basedOn w:val="Standardskriftforavsnitt"/>
    <w:uiPriority w:val="99"/>
    <w:semiHidden/>
    <w:unhideWhenUsed/>
    <w:rsid w:val="004A2204"/>
    <w:rPr>
      <w:rFonts w:ascii="Consolas" w:hAnsi="Consolas"/>
      <w:sz w:val="20"/>
      <w:szCs w:val="20"/>
    </w:rPr>
  </w:style>
  <w:style w:type="character" w:styleId="HTML-variabel">
    <w:name w:val="HTML Variable"/>
    <w:basedOn w:val="Standardskriftforavsnitt"/>
    <w:uiPriority w:val="99"/>
    <w:semiHidden/>
    <w:unhideWhenUsed/>
    <w:rsid w:val="004A2204"/>
    <w:rPr>
      <w:i/>
      <w:iCs/>
    </w:rPr>
  </w:style>
  <w:style w:type="character" w:styleId="Plassholdertekst">
    <w:name w:val="Placeholder Text"/>
    <w:basedOn w:val="Standardskriftforavsnitt"/>
    <w:uiPriority w:val="99"/>
    <w:semiHidden/>
    <w:rsid w:val="004A2204"/>
    <w:rPr>
      <w:color w:val="808080"/>
    </w:rPr>
  </w:style>
  <w:style w:type="paragraph" w:styleId="Ingenmellomrom">
    <w:name w:val="No Spacing"/>
    <w:uiPriority w:val="1"/>
    <w:qFormat/>
    <w:rsid w:val="004A2204"/>
    <w:pPr>
      <w:spacing w:after="0" w:line="240" w:lineRule="auto"/>
    </w:pPr>
    <w:rPr>
      <w:rFonts w:ascii="Calibri" w:eastAsia="Times New Roman" w:hAnsi="Calibri"/>
      <w:sz w:val="24"/>
      <w:lang w:eastAsia="nb-NO"/>
    </w:rPr>
  </w:style>
  <w:style w:type="paragraph" w:styleId="Sitat">
    <w:name w:val="Quote"/>
    <w:basedOn w:val="Normal"/>
    <w:next w:val="Normal"/>
    <w:link w:val="SitatTegn"/>
    <w:uiPriority w:val="29"/>
    <w:qFormat/>
    <w:rsid w:val="004A2204"/>
    <w:rPr>
      <w:i/>
      <w:iCs/>
      <w:color w:val="000000" w:themeColor="text1"/>
    </w:rPr>
  </w:style>
  <w:style w:type="character" w:customStyle="1" w:styleId="SitatTegn">
    <w:name w:val="Sitat Tegn"/>
    <w:basedOn w:val="Standardskriftforavsnitt"/>
    <w:link w:val="Sitat"/>
    <w:uiPriority w:val="29"/>
    <w:rsid w:val="004A2204"/>
    <w:rPr>
      <w:rFonts w:ascii="Times New Roman" w:eastAsia="Times New Roman" w:hAnsi="Times New Roman"/>
      <w:i/>
      <w:iCs/>
      <w:color w:val="000000" w:themeColor="text1"/>
      <w:sz w:val="24"/>
      <w:lang w:eastAsia="nb-NO"/>
    </w:rPr>
  </w:style>
  <w:style w:type="paragraph" w:styleId="Sterktsitat">
    <w:name w:val="Intense Quote"/>
    <w:basedOn w:val="Normal"/>
    <w:next w:val="Normal"/>
    <w:link w:val="SterktsitatTegn"/>
    <w:uiPriority w:val="30"/>
    <w:qFormat/>
    <w:rsid w:val="004A2204"/>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4A2204"/>
    <w:rPr>
      <w:rFonts w:ascii="Times New Roman" w:eastAsia="Times New Roman" w:hAnsi="Times New Roman"/>
      <w:b/>
      <w:bCs/>
      <w:i/>
      <w:iCs/>
      <w:color w:val="5B9BD5" w:themeColor="accent1"/>
      <w:sz w:val="24"/>
      <w:lang w:eastAsia="nb-NO"/>
    </w:rPr>
  </w:style>
  <w:style w:type="character" w:styleId="Svakutheving">
    <w:name w:val="Subtle Emphasis"/>
    <w:basedOn w:val="Standardskriftforavsnitt"/>
    <w:uiPriority w:val="19"/>
    <w:qFormat/>
    <w:rsid w:val="004A2204"/>
    <w:rPr>
      <w:i/>
      <w:iCs/>
      <w:color w:val="808080" w:themeColor="text1" w:themeTint="7F"/>
    </w:rPr>
  </w:style>
  <w:style w:type="character" w:styleId="Sterkutheving">
    <w:name w:val="Intense Emphasis"/>
    <w:basedOn w:val="Standardskriftforavsnitt"/>
    <w:uiPriority w:val="21"/>
    <w:qFormat/>
    <w:rsid w:val="004A2204"/>
    <w:rPr>
      <w:b/>
      <w:bCs/>
      <w:i/>
      <w:iCs/>
      <w:color w:val="5B9BD5" w:themeColor="accent1"/>
    </w:rPr>
  </w:style>
  <w:style w:type="character" w:styleId="Svakreferanse">
    <w:name w:val="Subtle Reference"/>
    <w:basedOn w:val="Standardskriftforavsnitt"/>
    <w:uiPriority w:val="31"/>
    <w:qFormat/>
    <w:rsid w:val="004A2204"/>
    <w:rPr>
      <w:smallCaps/>
      <w:color w:val="ED7D31" w:themeColor="accent2"/>
      <w:u w:val="single"/>
    </w:rPr>
  </w:style>
  <w:style w:type="character" w:styleId="Sterkreferanse">
    <w:name w:val="Intense Reference"/>
    <w:basedOn w:val="Standardskriftforavsnitt"/>
    <w:uiPriority w:val="32"/>
    <w:qFormat/>
    <w:rsid w:val="004A2204"/>
    <w:rPr>
      <w:b/>
      <w:bCs/>
      <w:smallCaps/>
      <w:color w:val="ED7D31" w:themeColor="accent2"/>
      <w:spacing w:val="5"/>
      <w:u w:val="single"/>
    </w:rPr>
  </w:style>
  <w:style w:type="character" w:styleId="Boktittel">
    <w:name w:val="Book Title"/>
    <w:basedOn w:val="Standardskriftforavsnitt"/>
    <w:uiPriority w:val="33"/>
    <w:qFormat/>
    <w:rsid w:val="004A2204"/>
    <w:rPr>
      <w:b/>
      <w:bCs/>
      <w:smallCaps/>
      <w:spacing w:val="5"/>
    </w:rPr>
  </w:style>
  <w:style w:type="paragraph" w:styleId="Bibliografi">
    <w:name w:val="Bibliography"/>
    <w:basedOn w:val="Normal"/>
    <w:next w:val="Normal"/>
    <w:uiPriority w:val="37"/>
    <w:semiHidden/>
    <w:unhideWhenUsed/>
    <w:rsid w:val="004A2204"/>
  </w:style>
  <w:style w:type="paragraph" w:customStyle="1" w:styleId="l-ledd">
    <w:name w:val="l-ledd"/>
    <w:basedOn w:val="Normal"/>
    <w:qFormat/>
    <w:rsid w:val="004A2204"/>
    <w:pPr>
      <w:spacing w:after="0"/>
      <w:ind w:firstLine="397"/>
    </w:pPr>
    <w:rPr>
      <w:rFonts w:ascii="Times" w:hAnsi="Times"/>
      <w:spacing w:val="4"/>
    </w:rPr>
  </w:style>
  <w:style w:type="paragraph" w:customStyle="1" w:styleId="l-punktum">
    <w:name w:val="l-punktum"/>
    <w:basedOn w:val="Normal"/>
    <w:qFormat/>
    <w:rsid w:val="004A2204"/>
    <w:pPr>
      <w:spacing w:after="0"/>
    </w:pPr>
    <w:rPr>
      <w:spacing w:val="4"/>
    </w:rPr>
  </w:style>
  <w:style w:type="paragraph" w:customStyle="1" w:styleId="l-tit-endr-lovkap">
    <w:name w:val="l-tit-endr-lovkap"/>
    <w:basedOn w:val="Normal"/>
    <w:qFormat/>
    <w:rsid w:val="004A2204"/>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4A220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A2204"/>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A2204"/>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4A220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A2204"/>
  </w:style>
  <w:style w:type="paragraph" w:customStyle="1" w:styleId="l-alfaliste">
    <w:name w:val="l-alfaliste"/>
    <w:basedOn w:val="alfaliste"/>
    <w:qFormat/>
    <w:rsid w:val="004A2204"/>
    <w:pPr>
      <w:numPr>
        <w:numId w:val="9"/>
      </w:numPr>
    </w:pPr>
    <w:rPr>
      <w:rFonts w:eastAsiaTheme="minorEastAsia"/>
    </w:rPr>
  </w:style>
  <w:style w:type="numbering" w:customStyle="1" w:styleId="AlfaListeStil">
    <w:name w:val="AlfaListeStil"/>
    <w:uiPriority w:val="99"/>
    <w:rsid w:val="004A2204"/>
    <w:pPr>
      <w:numPr>
        <w:numId w:val="8"/>
      </w:numPr>
    </w:pPr>
  </w:style>
  <w:style w:type="paragraph" w:customStyle="1" w:styleId="l-alfaliste2">
    <w:name w:val="l-alfaliste 2"/>
    <w:basedOn w:val="alfaliste2"/>
    <w:qFormat/>
    <w:rsid w:val="004A2204"/>
    <w:pPr>
      <w:numPr>
        <w:numId w:val="9"/>
      </w:numPr>
    </w:pPr>
  </w:style>
  <w:style w:type="paragraph" w:customStyle="1" w:styleId="l-alfaliste3">
    <w:name w:val="l-alfaliste 3"/>
    <w:basedOn w:val="alfaliste3"/>
    <w:qFormat/>
    <w:rsid w:val="004A2204"/>
    <w:pPr>
      <w:numPr>
        <w:numId w:val="9"/>
      </w:numPr>
    </w:pPr>
  </w:style>
  <w:style w:type="paragraph" w:customStyle="1" w:styleId="l-alfaliste4">
    <w:name w:val="l-alfaliste 4"/>
    <w:basedOn w:val="alfaliste4"/>
    <w:qFormat/>
    <w:rsid w:val="004A2204"/>
    <w:pPr>
      <w:numPr>
        <w:numId w:val="9"/>
      </w:numPr>
    </w:pPr>
  </w:style>
  <w:style w:type="paragraph" w:customStyle="1" w:styleId="l-alfaliste5">
    <w:name w:val="l-alfaliste 5"/>
    <w:basedOn w:val="alfaliste5"/>
    <w:qFormat/>
    <w:rsid w:val="004A2204"/>
    <w:pPr>
      <w:numPr>
        <w:numId w:val="9"/>
      </w:numPr>
    </w:pPr>
  </w:style>
  <w:style w:type="numbering" w:customStyle="1" w:styleId="l-AlfaListeStil">
    <w:name w:val="l-AlfaListeStil"/>
    <w:uiPriority w:val="99"/>
    <w:rsid w:val="004A2204"/>
    <w:pPr>
      <w:numPr>
        <w:numId w:val="9"/>
      </w:numPr>
    </w:pPr>
  </w:style>
  <w:style w:type="numbering" w:customStyle="1" w:styleId="l-NummerertListeStil">
    <w:name w:val="l-NummerertListeStil"/>
    <w:uiPriority w:val="99"/>
    <w:rsid w:val="004A2204"/>
    <w:pPr>
      <w:numPr>
        <w:numId w:val="10"/>
      </w:numPr>
    </w:pPr>
  </w:style>
  <w:style w:type="numbering" w:customStyle="1" w:styleId="NrListeStil">
    <w:name w:val="NrListeStil"/>
    <w:uiPriority w:val="99"/>
    <w:rsid w:val="004A2204"/>
    <w:pPr>
      <w:numPr>
        <w:numId w:val="11"/>
      </w:numPr>
    </w:pPr>
  </w:style>
  <w:style w:type="numbering" w:customStyle="1" w:styleId="OpplistingListeStil">
    <w:name w:val="OpplistingListeStil"/>
    <w:uiPriority w:val="99"/>
    <w:rsid w:val="004A2204"/>
    <w:pPr>
      <w:numPr>
        <w:numId w:val="12"/>
      </w:numPr>
    </w:pPr>
  </w:style>
  <w:style w:type="numbering" w:customStyle="1" w:styleId="OverskrifterListeStil">
    <w:name w:val="OverskrifterListeStil"/>
    <w:uiPriority w:val="99"/>
    <w:rsid w:val="004A2204"/>
    <w:pPr>
      <w:numPr>
        <w:numId w:val="21"/>
      </w:numPr>
    </w:pPr>
  </w:style>
  <w:style w:type="numbering" w:customStyle="1" w:styleId="RomListeStil">
    <w:name w:val="RomListeStil"/>
    <w:uiPriority w:val="99"/>
    <w:rsid w:val="004A2204"/>
    <w:pPr>
      <w:numPr>
        <w:numId w:val="13"/>
      </w:numPr>
    </w:pPr>
  </w:style>
  <w:style w:type="numbering" w:customStyle="1" w:styleId="StrekListeStil">
    <w:name w:val="StrekListeStil"/>
    <w:uiPriority w:val="99"/>
    <w:rsid w:val="004A2204"/>
    <w:pPr>
      <w:numPr>
        <w:numId w:val="14"/>
      </w:numPr>
    </w:pPr>
  </w:style>
  <w:style w:type="paragraph" w:customStyle="1" w:styleId="romertallliste5">
    <w:name w:val="romertall liste 5"/>
    <w:basedOn w:val="Normal"/>
    <w:qFormat/>
    <w:rsid w:val="004A2204"/>
    <w:pPr>
      <w:numPr>
        <w:ilvl w:val="4"/>
        <w:numId w:val="15"/>
      </w:numPr>
      <w:spacing w:after="0"/>
    </w:pPr>
    <w:rPr>
      <w:spacing w:val="4"/>
    </w:rPr>
  </w:style>
  <w:style w:type="paragraph" w:styleId="Liste-forts">
    <w:name w:val="List Continue"/>
    <w:basedOn w:val="Normal"/>
    <w:uiPriority w:val="99"/>
    <w:semiHidden/>
    <w:unhideWhenUsed/>
    <w:rsid w:val="004A2204"/>
    <w:pPr>
      <w:ind w:left="283"/>
      <w:contextualSpacing/>
    </w:pPr>
  </w:style>
  <w:style w:type="paragraph" w:styleId="Liste-forts2">
    <w:name w:val="List Continue 2"/>
    <w:basedOn w:val="Normal"/>
    <w:uiPriority w:val="99"/>
    <w:semiHidden/>
    <w:unhideWhenUsed/>
    <w:rsid w:val="004A2204"/>
    <w:pPr>
      <w:ind w:left="566"/>
      <w:contextualSpacing/>
    </w:pPr>
  </w:style>
  <w:style w:type="paragraph" w:styleId="Liste-forts3">
    <w:name w:val="List Continue 3"/>
    <w:basedOn w:val="Normal"/>
    <w:uiPriority w:val="99"/>
    <w:semiHidden/>
    <w:unhideWhenUsed/>
    <w:rsid w:val="004A2204"/>
    <w:pPr>
      <w:ind w:left="849"/>
      <w:contextualSpacing/>
    </w:pPr>
  </w:style>
  <w:style w:type="paragraph" w:styleId="Liste-forts4">
    <w:name w:val="List Continue 4"/>
    <w:basedOn w:val="Normal"/>
    <w:uiPriority w:val="99"/>
    <w:semiHidden/>
    <w:unhideWhenUsed/>
    <w:rsid w:val="004A2204"/>
    <w:pPr>
      <w:ind w:left="1132"/>
      <w:contextualSpacing/>
    </w:pPr>
  </w:style>
  <w:style w:type="paragraph" w:styleId="Liste-forts5">
    <w:name w:val="List Continue 5"/>
    <w:basedOn w:val="Normal"/>
    <w:uiPriority w:val="99"/>
    <w:semiHidden/>
    <w:unhideWhenUsed/>
    <w:rsid w:val="004A2204"/>
    <w:pPr>
      <w:ind w:left="1415"/>
      <w:contextualSpacing/>
    </w:pPr>
  </w:style>
  <w:style w:type="paragraph" w:customStyle="1" w:styleId="opplisting2">
    <w:name w:val="opplisting 2"/>
    <w:basedOn w:val="Normal"/>
    <w:qFormat/>
    <w:rsid w:val="004A2204"/>
    <w:pPr>
      <w:spacing w:after="0"/>
      <w:ind w:left="397"/>
    </w:pPr>
    <w:rPr>
      <w:lang w:val="en-US"/>
    </w:rPr>
  </w:style>
  <w:style w:type="paragraph" w:customStyle="1" w:styleId="opplisting3">
    <w:name w:val="opplisting 3"/>
    <w:basedOn w:val="Normal"/>
    <w:qFormat/>
    <w:rsid w:val="004A2204"/>
    <w:pPr>
      <w:spacing w:after="0"/>
      <w:ind w:left="794"/>
    </w:pPr>
  </w:style>
  <w:style w:type="paragraph" w:customStyle="1" w:styleId="opplisting4">
    <w:name w:val="opplisting 4"/>
    <w:basedOn w:val="Normal"/>
    <w:qFormat/>
    <w:rsid w:val="004A2204"/>
    <w:pPr>
      <w:spacing w:after="0"/>
      <w:ind w:left="1191"/>
    </w:pPr>
  </w:style>
  <w:style w:type="paragraph" w:customStyle="1" w:styleId="opplisting5">
    <w:name w:val="opplisting 5"/>
    <w:basedOn w:val="Normal"/>
    <w:qFormat/>
    <w:rsid w:val="004A2204"/>
    <w:pPr>
      <w:spacing w:after="0"/>
      <w:ind w:left="1588"/>
    </w:pPr>
  </w:style>
  <w:style w:type="paragraph" w:customStyle="1" w:styleId="friliste">
    <w:name w:val="friliste"/>
    <w:basedOn w:val="Normal"/>
    <w:qFormat/>
    <w:rsid w:val="004A2204"/>
    <w:pPr>
      <w:tabs>
        <w:tab w:val="left" w:pos="397"/>
      </w:tabs>
      <w:spacing w:after="0"/>
      <w:ind w:left="397" w:hanging="397"/>
    </w:pPr>
  </w:style>
  <w:style w:type="paragraph" w:customStyle="1" w:styleId="friliste2">
    <w:name w:val="friliste 2"/>
    <w:basedOn w:val="Normal"/>
    <w:qFormat/>
    <w:rsid w:val="004A2204"/>
    <w:pPr>
      <w:tabs>
        <w:tab w:val="left" w:pos="794"/>
      </w:tabs>
      <w:spacing w:after="0"/>
      <w:ind w:left="794" w:hanging="397"/>
    </w:pPr>
  </w:style>
  <w:style w:type="paragraph" w:customStyle="1" w:styleId="friliste3">
    <w:name w:val="friliste 3"/>
    <w:basedOn w:val="Normal"/>
    <w:qFormat/>
    <w:rsid w:val="004A2204"/>
    <w:pPr>
      <w:tabs>
        <w:tab w:val="left" w:pos="1191"/>
      </w:tabs>
      <w:spacing w:after="0"/>
      <w:ind w:left="1191" w:hanging="397"/>
    </w:pPr>
  </w:style>
  <w:style w:type="paragraph" w:customStyle="1" w:styleId="friliste4">
    <w:name w:val="friliste 4"/>
    <w:basedOn w:val="Normal"/>
    <w:qFormat/>
    <w:rsid w:val="004A2204"/>
    <w:pPr>
      <w:tabs>
        <w:tab w:val="left" w:pos="1588"/>
      </w:tabs>
      <w:spacing w:after="0"/>
      <w:ind w:left="1588" w:hanging="397"/>
    </w:pPr>
  </w:style>
  <w:style w:type="paragraph" w:customStyle="1" w:styleId="friliste5">
    <w:name w:val="friliste 5"/>
    <w:basedOn w:val="Normal"/>
    <w:qFormat/>
    <w:rsid w:val="004A2204"/>
    <w:pPr>
      <w:tabs>
        <w:tab w:val="left" w:pos="1985"/>
      </w:tabs>
      <w:spacing w:after="0"/>
      <w:ind w:left="1985" w:hanging="397"/>
    </w:pPr>
  </w:style>
  <w:style w:type="paragraph" w:customStyle="1" w:styleId="blokksit">
    <w:name w:val="blokksit"/>
    <w:basedOn w:val="Normal"/>
    <w:qFormat/>
    <w:rsid w:val="004A2204"/>
    <w:pPr>
      <w:spacing w:line="240" w:lineRule="auto"/>
      <w:ind w:left="397"/>
    </w:pPr>
    <w:rPr>
      <w:rFonts w:ascii="Times" w:hAnsi="Times"/>
      <w:spacing w:val="-2"/>
    </w:rPr>
  </w:style>
  <w:style w:type="character" w:customStyle="1" w:styleId="regular">
    <w:name w:val="regular"/>
    <w:basedOn w:val="Standardskriftforavsnitt"/>
    <w:uiPriority w:val="1"/>
    <w:qFormat/>
    <w:rsid w:val="004A2204"/>
    <w:rPr>
      <w:i/>
    </w:rPr>
  </w:style>
  <w:style w:type="character" w:customStyle="1" w:styleId="gjennomstreket">
    <w:name w:val="gjennomstreket"/>
    <w:uiPriority w:val="1"/>
    <w:rsid w:val="004A2204"/>
    <w:rPr>
      <w:strike/>
      <w:dstrike w:val="0"/>
    </w:rPr>
  </w:style>
  <w:style w:type="paragraph" w:customStyle="1" w:styleId="l-avsnitt">
    <w:name w:val="l-avsnitt"/>
    <w:basedOn w:val="l-lovkap"/>
    <w:qFormat/>
    <w:rsid w:val="004A2204"/>
    <w:rPr>
      <w:lang w:val="nn-NO"/>
    </w:rPr>
  </w:style>
  <w:style w:type="paragraph" w:customStyle="1" w:styleId="l-tit-endr-avsnitt">
    <w:name w:val="l-tit-endr-avsnitt"/>
    <w:basedOn w:val="l-tit-endr-lovkap"/>
    <w:qFormat/>
    <w:rsid w:val="004A2204"/>
  </w:style>
  <w:style w:type="paragraph" w:customStyle="1" w:styleId="Listebombe">
    <w:name w:val="Liste bombe"/>
    <w:basedOn w:val="Liste"/>
    <w:qFormat/>
    <w:rsid w:val="004A2204"/>
    <w:pPr>
      <w:numPr>
        <w:numId w:val="16"/>
      </w:numPr>
    </w:pPr>
  </w:style>
  <w:style w:type="paragraph" w:customStyle="1" w:styleId="Listebombe2">
    <w:name w:val="Liste bombe 2"/>
    <w:basedOn w:val="Liste2"/>
    <w:qFormat/>
    <w:rsid w:val="004A2204"/>
    <w:pPr>
      <w:numPr>
        <w:ilvl w:val="0"/>
        <w:numId w:val="17"/>
      </w:numPr>
    </w:pPr>
  </w:style>
  <w:style w:type="paragraph" w:customStyle="1" w:styleId="Listebombe3">
    <w:name w:val="Liste bombe 3"/>
    <w:basedOn w:val="Liste3"/>
    <w:qFormat/>
    <w:rsid w:val="004A2204"/>
    <w:pPr>
      <w:numPr>
        <w:ilvl w:val="0"/>
        <w:numId w:val="18"/>
      </w:numPr>
    </w:pPr>
  </w:style>
  <w:style w:type="paragraph" w:customStyle="1" w:styleId="Listebombe4">
    <w:name w:val="Liste bombe 4"/>
    <w:basedOn w:val="Liste4"/>
    <w:qFormat/>
    <w:rsid w:val="004A2204"/>
    <w:pPr>
      <w:numPr>
        <w:ilvl w:val="0"/>
        <w:numId w:val="19"/>
      </w:numPr>
    </w:pPr>
  </w:style>
  <w:style w:type="paragraph" w:customStyle="1" w:styleId="Listebombe5">
    <w:name w:val="Liste bombe 5"/>
    <w:basedOn w:val="Liste5"/>
    <w:qFormat/>
    <w:rsid w:val="004A2204"/>
    <w:pPr>
      <w:numPr>
        <w:ilvl w:val="0"/>
        <w:numId w:val="20"/>
      </w:numPr>
    </w:pPr>
  </w:style>
  <w:style w:type="paragraph" w:customStyle="1" w:styleId="Listeavsnitt2">
    <w:name w:val="Listeavsnitt 2"/>
    <w:basedOn w:val="Normal"/>
    <w:qFormat/>
    <w:rsid w:val="004A2204"/>
    <w:pPr>
      <w:spacing w:before="60" w:after="0"/>
      <w:ind w:left="794"/>
    </w:pPr>
  </w:style>
  <w:style w:type="paragraph" w:customStyle="1" w:styleId="Listeavsnitt3">
    <w:name w:val="Listeavsnitt 3"/>
    <w:basedOn w:val="Normal"/>
    <w:qFormat/>
    <w:rsid w:val="004A2204"/>
    <w:pPr>
      <w:spacing w:before="60" w:after="0"/>
      <w:ind w:left="1191"/>
    </w:pPr>
  </w:style>
  <w:style w:type="paragraph" w:customStyle="1" w:styleId="Listeavsnitt4">
    <w:name w:val="Listeavsnitt 4"/>
    <w:basedOn w:val="Normal"/>
    <w:qFormat/>
    <w:rsid w:val="004A2204"/>
    <w:pPr>
      <w:spacing w:before="60" w:after="0"/>
      <w:ind w:left="1588"/>
    </w:pPr>
  </w:style>
  <w:style w:type="paragraph" w:customStyle="1" w:styleId="Listeavsnitt5">
    <w:name w:val="Listeavsnitt 5"/>
    <w:basedOn w:val="Normal"/>
    <w:qFormat/>
    <w:rsid w:val="004A2204"/>
    <w:pPr>
      <w:spacing w:before="60" w:after="0"/>
      <w:ind w:left="1985"/>
    </w:pPr>
  </w:style>
  <w:style w:type="paragraph" w:customStyle="1" w:styleId="Petit">
    <w:name w:val="Petit"/>
    <w:basedOn w:val="Normal"/>
    <w:next w:val="Normal"/>
    <w:qFormat/>
    <w:rsid w:val="004A2204"/>
    <w:rPr>
      <w:spacing w:val="6"/>
      <w:sz w:val="19"/>
    </w:rPr>
  </w:style>
  <w:style w:type="table" w:styleId="Tabellrutenett">
    <w:name w:val="Table Grid"/>
    <w:basedOn w:val="Vanligtabell"/>
    <w:uiPriority w:val="59"/>
    <w:rsid w:val="004A2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4A2204"/>
    <w:pPr>
      <w:ind w:firstLine="360"/>
    </w:pPr>
  </w:style>
  <w:style w:type="character" w:customStyle="1" w:styleId="Brdtekst-frsteinnrykkTegn">
    <w:name w:val="Brødtekst - første innrykk Tegn"/>
    <w:basedOn w:val="BrdtekstTegn"/>
    <w:link w:val="Brdtekst-frsteinnrykk"/>
    <w:uiPriority w:val="99"/>
    <w:semiHidden/>
    <w:rsid w:val="004A2204"/>
    <w:rPr>
      <w:rFonts w:ascii="Times New Roman" w:eastAsia="Times New Roman" w:hAnsi="Times New Roman"/>
      <w:sz w:val="24"/>
      <w:lang w:eastAsia="nb-NO"/>
    </w:rPr>
  </w:style>
  <w:style w:type="paragraph" w:styleId="Brdtekst-frsteinnrykk2">
    <w:name w:val="Body Text First Indent 2"/>
    <w:basedOn w:val="Brdtekstinnrykk"/>
    <w:link w:val="Brdtekst-frsteinnrykk2Tegn"/>
    <w:uiPriority w:val="99"/>
    <w:semiHidden/>
    <w:unhideWhenUsed/>
    <w:rsid w:val="004A2204"/>
    <w:pPr>
      <w:ind w:left="360" w:firstLine="360"/>
    </w:pPr>
  </w:style>
  <w:style w:type="character" w:customStyle="1" w:styleId="Brdtekst-frsteinnrykk2Tegn">
    <w:name w:val="Brødtekst - første innrykk 2 Tegn"/>
    <w:basedOn w:val="BrdtekstinnrykkTegn"/>
    <w:link w:val="Brdtekst-frsteinnrykk2"/>
    <w:uiPriority w:val="99"/>
    <w:semiHidden/>
    <w:rsid w:val="004A2204"/>
    <w:rPr>
      <w:rFonts w:ascii="Times New Roman" w:eastAsia="Times New Roman" w:hAnsi="Times New Roman"/>
      <w:sz w:val="24"/>
      <w:lang w:eastAsia="nb-NO"/>
    </w:rPr>
  </w:style>
  <w:style w:type="paragraph" w:styleId="NormalWeb">
    <w:name w:val="Normal (Web)"/>
    <w:basedOn w:val="Normal"/>
    <w:uiPriority w:val="99"/>
    <w:semiHidden/>
    <w:unhideWhenUsed/>
    <w:rsid w:val="004A2204"/>
    <w:rPr>
      <w:rFonts w:cs="Times New Roman"/>
      <w:szCs w:val="24"/>
    </w:rPr>
  </w:style>
  <w:style w:type="paragraph" w:customStyle="1" w:styleId="UnOverskrift1">
    <w:name w:val="UnOverskrift 1"/>
    <w:basedOn w:val="Overskrift1"/>
    <w:next w:val="Normal"/>
    <w:qFormat/>
    <w:rsid w:val="004A2204"/>
    <w:pPr>
      <w:numPr>
        <w:numId w:val="0"/>
      </w:numPr>
    </w:pPr>
  </w:style>
  <w:style w:type="paragraph" w:customStyle="1" w:styleId="UnOverskrift2">
    <w:name w:val="UnOverskrift 2"/>
    <w:basedOn w:val="Overskrift2"/>
    <w:next w:val="Normal"/>
    <w:qFormat/>
    <w:rsid w:val="004A2204"/>
    <w:pPr>
      <w:numPr>
        <w:ilvl w:val="0"/>
        <w:numId w:val="0"/>
      </w:numPr>
    </w:pPr>
  </w:style>
  <w:style w:type="paragraph" w:customStyle="1" w:styleId="UnOverskrift3">
    <w:name w:val="UnOverskrift 3"/>
    <w:basedOn w:val="Overskrift3"/>
    <w:next w:val="Normal"/>
    <w:qFormat/>
    <w:rsid w:val="004A2204"/>
    <w:pPr>
      <w:numPr>
        <w:ilvl w:val="0"/>
        <w:numId w:val="0"/>
      </w:numPr>
    </w:pPr>
  </w:style>
  <w:style w:type="paragraph" w:customStyle="1" w:styleId="UnOverskrift4">
    <w:name w:val="UnOverskrift 4"/>
    <w:basedOn w:val="Overskrift4"/>
    <w:next w:val="Normal"/>
    <w:qFormat/>
    <w:rsid w:val="004A2204"/>
    <w:pPr>
      <w:numPr>
        <w:ilvl w:val="0"/>
        <w:numId w:val="0"/>
      </w:numPr>
    </w:pPr>
  </w:style>
  <w:style w:type="paragraph" w:customStyle="1" w:styleId="UnOverskrift5">
    <w:name w:val="UnOverskrift 5"/>
    <w:basedOn w:val="Overskrift5"/>
    <w:next w:val="Normal"/>
    <w:qFormat/>
    <w:rsid w:val="004A2204"/>
    <w:pPr>
      <w:numPr>
        <w:ilvl w:val="0"/>
        <w:numId w:val="0"/>
      </w:numPr>
    </w:pPr>
  </w:style>
  <w:style w:type="paragraph" w:customStyle="1" w:styleId="PublTittel">
    <w:name w:val="PublTittel"/>
    <w:basedOn w:val="Normal"/>
    <w:qFormat/>
    <w:rsid w:val="004A2204"/>
    <w:pPr>
      <w:spacing w:before="80" w:after="160"/>
    </w:pPr>
    <w:rPr>
      <w:rFonts w:ascii="Arial" w:hAnsi="Arial"/>
      <w:sz w:val="48"/>
      <w:szCs w:val="48"/>
    </w:rPr>
  </w:style>
  <w:style w:type="paragraph" w:customStyle="1" w:styleId="Ingress0">
    <w:name w:val="Ingress"/>
    <w:basedOn w:val="Normal"/>
    <w:qFormat/>
    <w:rsid w:val="004A2204"/>
    <w:rPr>
      <w:i/>
    </w:rPr>
  </w:style>
  <w:style w:type="paragraph" w:customStyle="1" w:styleId="Note">
    <w:name w:val="Note"/>
    <w:basedOn w:val="Normal"/>
    <w:qFormat/>
    <w:rsid w:val="004A2204"/>
    <w:rPr>
      <w:sz w:val="20"/>
    </w:rPr>
  </w:style>
  <w:style w:type="paragraph" w:customStyle="1" w:styleId="FigurAltTekst">
    <w:name w:val="FigurAltTekst"/>
    <w:basedOn w:val="Note"/>
    <w:qFormat/>
    <w:rsid w:val="004A2204"/>
    <w:rPr>
      <w:color w:val="7030A0"/>
    </w:rPr>
  </w:style>
  <w:style w:type="paragraph" w:customStyle="1" w:styleId="meta-dep">
    <w:name w:val="meta-dep"/>
    <w:basedOn w:val="Normal"/>
    <w:next w:val="Normal"/>
    <w:qFormat/>
    <w:rsid w:val="004A2204"/>
    <w:rPr>
      <w:rFonts w:ascii="Courier New" w:hAnsi="Courier New"/>
      <w:vanish/>
      <w:color w:val="C00000"/>
      <w:sz w:val="28"/>
    </w:rPr>
  </w:style>
  <w:style w:type="paragraph" w:customStyle="1" w:styleId="meta-depavd">
    <w:name w:val="meta-depavd"/>
    <w:basedOn w:val="meta-dep"/>
    <w:next w:val="Normal"/>
    <w:qFormat/>
    <w:rsid w:val="004A2204"/>
  </w:style>
  <w:style w:type="paragraph" w:customStyle="1" w:styleId="meta-forf">
    <w:name w:val="meta-forf"/>
    <w:basedOn w:val="meta-dep"/>
    <w:next w:val="Normal"/>
    <w:qFormat/>
    <w:rsid w:val="004A2204"/>
  </w:style>
  <w:style w:type="paragraph" w:customStyle="1" w:styleId="meta-spr">
    <w:name w:val="meta-spr"/>
    <w:basedOn w:val="meta-dep"/>
    <w:next w:val="Normal"/>
    <w:qFormat/>
    <w:rsid w:val="004A2204"/>
  </w:style>
  <w:style w:type="paragraph" w:customStyle="1" w:styleId="meta-ingress">
    <w:name w:val="meta-ingress"/>
    <w:basedOn w:val="meta-dep"/>
    <w:next w:val="Normal"/>
    <w:qFormat/>
    <w:rsid w:val="004A2204"/>
    <w:rPr>
      <w:color w:val="1F4E79" w:themeColor="accent1" w:themeShade="80"/>
      <w:sz w:val="24"/>
    </w:rPr>
  </w:style>
  <w:style w:type="paragraph" w:customStyle="1" w:styleId="meta-sperrefrist">
    <w:name w:val="meta-sperrefrist"/>
    <w:basedOn w:val="meta-dep"/>
    <w:next w:val="Normal"/>
    <w:qFormat/>
    <w:rsid w:val="004A2204"/>
  </w:style>
  <w:style w:type="paragraph" w:customStyle="1" w:styleId="meta-objUrl">
    <w:name w:val="meta-objUrl"/>
    <w:basedOn w:val="meta-dep"/>
    <w:next w:val="Normal"/>
    <w:qFormat/>
    <w:rsid w:val="004A2204"/>
    <w:rPr>
      <w:color w:val="7030A0"/>
    </w:rPr>
  </w:style>
  <w:style w:type="paragraph" w:customStyle="1" w:styleId="meta-dokFormat">
    <w:name w:val="meta-dokFormat"/>
    <w:basedOn w:val="meta-dep"/>
    <w:next w:val="Normal"/>
    <w:qFormat/>
    <w:rsid w:val="004A2204"/>
    <w:rPr>
      <w:color w:val="7030A0"/>
    </w:rPr>
  </w:style>
  <w:style w:type="numbering" w:styleId="111111">
    <w:name w:val="Outline List 2"/>
    <w:basedOn w:val="Ingenliste"/>
    <w:uiPriority w:val="99"/>
    <w:semiHidden/>
    <w:unhideWhenUsed/>
    <w:rsid w:val="004B5A07"/>
    <w:pPr>
      <w:numPr>
        <w:numId w:val="31"/>
      </w:numPr>
    </w:pPr>
  </w:style>
  <w:style w:type="numbering" w:styleId="1ai">
    <w:name w:val="Outline List 1"/>
    <w:basedOn w:val="Ingenliste"/>
    <w:uiPriority w:val="99"/>
    <w:semiHidden/>
    <w:unhideWhenUsed/>
    <w:rsid w:val="004B5A07"/>
    <w:pPr>
      <w:numPr>
        <w:numId w:val="32"/>
      </w:numPr>
    </w:pPr>
  </w:style>
  <w:style w:type="numbering" w:styleId="Artikkelavsnitt">
    <w:name w:val="Outline List 3"/>
    <w:basedOn w:val="Ingenliste"/>
    <w:uiPriority w:val="99"/>
    <w:semiHidden/>
    <w:unhideWhenUsed/>
    <w:rsid w:val="004B5A07"/>
    <w:pPr>
      <w:numPr>
        <w:numId w:val="33"/>
      </w:numPr>
    </w:pPr>
  </w:style>
  <w:style w:type="table" w:styleId="Enkelttabell1">
    <w:name w:val="Table Simple 1"/>
    <w:basedOn w:val="Vanligtabell"/>
    <w:uiPriority w:val="99"/>
    <w:semiHidden/>
    <w:unhideWhenUsed/>
    <w:rsid w:val="004B5A07"/>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4B5A07"/>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4B5A07"/>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4B5A0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4B5A0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4B5A0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4B5A0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4B5A0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4B5A0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4B5A0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4B5A0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4B5A0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4B5A0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4B5A0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4B5A0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4B5A0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4B5A0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4B5A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4B5A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4B5A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4B5A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4B5A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4B5A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4B5A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4B5A0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4B5A0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4B5A0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4B5A0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4B5A0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4B5A0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4B5A0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4B5A0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4B5A0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4B5A0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4B5A0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4B5A0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4B5A0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4B5A0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4B5A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4B5A0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4B5A0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4B5A0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4B5A0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4B5A0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4B5A0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4B5A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4B5A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4B5A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4B5A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4B5A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4B5A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4B5A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4B5A0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4B5A0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4B5A0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4B5A0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4B5A0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4B5A0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4B5A0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4B5A0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4B5A0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4B5A0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4B5A0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4B5A0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4B5A0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4B5A0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4B5A0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4B5A0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4B5A0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4B5A0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4B5A0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4B5A0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4B5A0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4B5A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4B5A0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4B5A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4B5A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4B5A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4B5A0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4B5A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4B5A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4B5A0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4B5A0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4B5A0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4B5A0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4B5A0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4B5A0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4B5A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4B5A0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4B5A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4B5A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4B5A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4B5A0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4B5A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4B5A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4B5A0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4B5A0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4B5A0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4B5A0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4B5A0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4B5A0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4B5A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4B5A0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4B5A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4B5A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4B5A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4B5A0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4B5A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4B5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4B5A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4B5A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4B5A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4B5A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4B5A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4B5A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4B5A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4B5A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4B5A0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4B5A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4B5A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4B5A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4B5A0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4B5A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4B5A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4B5A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4B5A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4B5A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4B5A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4B5A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4B5A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4B5A0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4B5A0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4B5A0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4B5A0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4B5A0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4B5A0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4B5A0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4B5A0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4B5A0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4B5A0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4B5A0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4B5A0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4B5A0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4B5A0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4B5A0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4B5A0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4B5A0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4B5A0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4B5A0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4B5A0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4B5A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4B5A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4B5A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4B5A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4B5A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4B5A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4B5A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4B5A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4B5A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4B5A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4B5A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4B5A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4B5A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4B5A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4B5A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4B5A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4B5A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4B5A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4B5A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4B5A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4B5A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4B5A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4B5A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4B5A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4B5A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4B5A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4B5A0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4B5A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4B5A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4B5A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4B5A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4B5A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4B5A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4B5A0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4B5A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4B5A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4B5A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4B5A07"/>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4B5A07"/>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4B5A07"/>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4B5A07"/>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4B5A07"/>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4B5A07"/>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4B5A07"/>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4B5A07"/>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4B5A07"/>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4B5A07"/>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4B5A07"/>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4B5A07"/>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4B5A07"/>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4B5A07"/>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4B5A07"/>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4B5A07"/>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4B5A07"/>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4B5A07"/>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4B5A07"/>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4B5A07"/>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4B5A07"/>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4B5A07"/>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4B5A07"/>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4B5A07"/>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4B5A07"/>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4B5A07"/>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4B5A07"/>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4B5A07"/>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4B5A07"/>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4B5A07"/>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4B5A07"/>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4B5A07"/>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4B5A07"/>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4B5A07"/>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4B5A07"/>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4B5A07"/>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4B5A07"/>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4B5A07"/>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4B5A07"/>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4B5A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4B5A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4B5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4B5A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4B5A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6576">
      <w:bodyDiv w:val="1"/>
      <w:marLeft w:val="0"/>
      <w:marRight w:val="0"/>
      <w:marTop w:val="900"/>
      <w:marBottom w:val="0"/>
      <w:divBdr>
        <w:top w:val="none" w:sz="0" w:space="0" w:color="auto"/>
        <w:left w:val="none" w:sz="0" w:space="0" w:color="auto"/>
        <w:bottom w:val="none" w:sz="0" w:space="0" w:color="auto"/>
        <w:right w:val="none" w:sz="0" w:space="0" w:color="auto"/>
      </w:divBdr>
      <w:divsChild>
        <w:div w:id="1396392104">
          <w:marLeft w:val="0"/>
          <w:marRight w:val="0"/>
          <w:marTop w:val="0"/>
          <w:marBottom w:val="0"/>
          <w:divBdr>
            <w:top w:val="none" w:sz="0" w:space="0" w:color="auto"/>
            <w:left w:val="none" w:sz="0" w:space="0" w:color="auto"/>
            <w:bottom w:val="none" w:sz="0" w:space="0" w:color="auto"/>
            <w:right w:val="none" w:sz="0" w:space="0" w:color="auto"/>
          </w:divBdr>
          <w:divsChild>
            <w:div w:id="1585608714">
              <w:marLeft w:val="0"/>
              <w:marRight w:val="0"/>
              <w:marTop w:val="0"/>
              <w:marBottom w:val="0"/>
              <w:divBdr>
                <w:top w:val="none" w:sz="0" w:space="0" w:color="auto"/>
                <w:left w:val="none" w:sz="0" w:space="0" w:color="auto"/>
                <w:bottom w:val="none" w:sz="0" w:space="0" w:color="auto"/>
                <w:right w:val="none" w:sz="0" w:space="0" w:color="auto"/>
              </w:divBdr>
              <w:divsChild>
                <w:div w:id="268050356">
                  <w:marLeft w:val="0"/>
                  <w:marRight w:val="0"/>
                  <w:marTop w:val="0"/>
                  <w:marBottom w:val="0"/>
                  <w:divBdr>
                    <w:top w:val="none" w:sz="0" w:space="0" w:color="auto"/>
                    <w:left w:val="none" w:sz="0" w:space="0" w:color="auto"/>
                    <w:bottom w:val="none" w:sz="0" w:space="0" w:color="auto"/>
                    <w:right w:val="none" w:sz="0" w:space="0" w:color="auto"/>
                  </w:divBdr>
                  <w:divsChild>
                    <w:div w:id="1252662484">
                      <w:marLeft w:val="2"/>
                      <w:marRight w:val="2"/>
                      <w:marTop w:val="0"/>
                      <w:marBottom w:val="0"/>
                      <w:divBdr>
                        <w:top w:val="none" w:sz="0" w:space="0" w:color="auto"/>
                        <w:left w:val="none" w:sz="0" w:space="0" w:color="auto"/>
                        <w:bottom w:val="none" w:sz="0" w:space="0" w:color="auto"/>
                        <w:right w:val="none" w:sz="0" w:space="0" w:color="auto"/>
                      </w:divBdr>
                      <w:divsChild>
                        <w:div w:id="1315985583">
                          <w:marLeft w:val="0"/>
                          <w:marRight w:val="0"/>
                          <w:marTop w:val="0"/>
                          <w:marBottom w:val="0"/>
                          <w:divBdr>
                            <w:top w:val="none" w:sz="0" w:space="0" w:color="auto"/>
                            <w:left w:val="none" w:sz="0" w:space="0" w:color="auto"/>
                            <w:bottom w:val="none" w:sz="0" w:space="0" w:color="auto"/>
                            <w:right w:val="none" w:sz="0" w:space="0" w:color="auto"/>
                          </w:divBdr>
                          <w:divsChild>
                            <w:div w:id="2654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18223">
      <w:bodyDiv w:val="1"/>
      <w:marLeft w:val="0"/>
      <w:marRight w:val="0"/>
      <w:marTop w:val="0"/>
      <w:marBottom w:val="0"/>
      <w:divBdr>
        <w:top w:val="none" w:sz="0" w:space="0" w:color="auto"/>
        <w:left w:val="none" w:sz="0" w:space="0" w:color="auto"/>
        <w:bottom w:val="none" w:sz="0" w:space="0" w:color="auto"/>
        <w:right w:val="none" w:sz="0" w:space="0" w:color="auto"/>
      </w:divBdr>
      <w:divsChild>
        <w:div w:id="1957910190">
          <w:marLeft w:val="0"/>
          <w:marRight w:val="0"/>
          <w:marTop w:val="0"/>
          <w:marBottom w:val="0"/>
          <w:divBdr>
            <w:top w:val="none" w:sz="0" w:space="0" w:color="auto"/>
            <w:left w:val="none" w:sz="0" w:space="0" w:color="auto"/>
            <w:bottom w:val="none" w:sz="0" w:space="0" w:color="auto"/>
            <w:right w:val="none" w:sz="0" w:space="0" w:color="auto"/>
          </w:divBdr>
          <w:divsChild>
            <w:div w:id="1853839996">
              <w:marLeft w:val="0"/>
              <w:marRight w:val="0"/>
              <w:marTop w:val="0"/>
              <w:marBottom w:val="0"/>
              <w:divBdr>
                <w:top w:val="none" w:sz="0" w:space="0" w:color="auto"/>
                <w:left w:val="none" w:sz="0" w:space="0" w:color="auto"/>
                <w:bottom w:val="none" w:sz="0" w:space="0" w:color="auto"/>
                <w:right w:val="none" w:sz="0" w:space="0" w:color="auto"/>
              </w:divBdr>
              <w:divsChild>
                <w:div w:id="1210067944">
                  <w:marLeft w:val="3180"/>
                  <w:marRight w:val="0"/>
                  <w:marTop w:val="0"/>
                  <w:marBottom w:val="0"/>
                  <w:divBdr>
                    <w:top w:val="none" w:sz="0" w:space="0" w:color="auto"/>
                    <w:left w:val="none" w:sz="0" w:space="0" w:color="auto"/>
                    <w:bottom w:val="none" w:sz="0" w:space="0" w:color="auto"/>
                    <w:right w:val="none" w:sz="0" w:space="0" w:color="auto"/>
                  </w:divBdr>
                  <w:divsChild>
                    <w:div w:id="721057715">
                      <w:marLeft w:val="0"/>
                      <w:marRight w:val="0"/>
                      <w:marTop w:val="0"/>
                      <w:marBottom w:val="0"/>
                      <w:divBdr>
                        <w:top w:val="none" w:sz="0" w:space="0" w:color="auto"/>
                        <w:left w:val="none" w:sz="0" w:space="0" w:color="auto"/>
                        <w:bottom w:val="none" w:sz="0" w:space="0" w:color="auto"/>
                        <w:right w:val="none" w:sz="0" w:space="0" w:color="auto"/>
                      </w:divBdr>
                      <w:divsChild>
                        <w:div w:id="1778603302">
                          <w:marLeft w:val="0"/>
                          <w:marRight w:val="0"/>
                          <w:marTop w:val="0"/>
                          <w:marBottom w:val="0"/>
                          <w:divBdr>
                            <w:top w:val="none" w:sz="0" w:space="0" w:color="auto"/>
                            <w:left w:val="none" w:sz="0" w:space="0" w:color="auto"/>
                            <w:bottom w:val="none" w:sz="0" w:space="0" w:color="auto"/>
                            <w:right w:val="none" w:sz="0" w:space="0" w:color="auto"/>
                          </w:divBdr>
                          <w:divsChild>
                            <w:div w:id="131293637">
                              <w:marLeft w:val="0"/>
                              <w:marRight w:val="0"/>
                              <w:marTop w:val="0"/>
                              <w:marBottom w:val="0"/>
                              <w:divBdr>
                                <w:top w:val="none" w:sz="0" w:space="0" w:color="auto"/>
                                <w:left w:val="none" w:sz="0" w:space="0" w:color="auto"/>
                                <w:bottom w:val="none" w:sz="0" w:space="0" w:color="auto"/>
                                <w:right w:val="none" w:sz="0" w:space="0" w:color="auto"/>
                              </w:divBdr>
                              <w:divsChild>
                                <w:div w:id="1712460634">
                                  <w:marLeft w:val="0"/>
                                  <w:marRight w:val="0"/>
                                  <w:marTop w:val="0"/>
                                  <w:marBottom w:val="0"/>
                                  <w:divBdr>
                                    <w:top w:val="none" w:sz="0" w:space="0" w:color="auto"/>
                                    <w:left w:val="none" w:sz="0" w:space="0" w:color="auto"/>
                                    <w:bottom w:val="none" w:sz="0" w:space="0" w:color="auto"/>
                                    <w:right w:val="none" w:sz="0" w:space="0" w:color="auto"/>
                                  </w:divBdr>
                                </w:div>
                                <w:div w:id="300112272">
                                  <w:marLeft w:val="0"/>
                                  <w:marRight w:val="0"/>
                                  <w:marTop w:val="0"/>
                                  <w:marBottom w:val="0"/>
                                  <w:divBdr>
                                    <w:top w:val="none" w:sz="0" w:space="0" w:color="auto"/>
                                    <w:left w:val="none" w:sz="0" w:space="0" w:color="auto"/>
                                    <w:bottom w:val="none" w:sz="0" w:space="0" w:color="auto"/>
                                    <w:right w:val="none" w:sz="0" w:space="0" w:color="auto"/>
                                  </w:divBdr>
                                  <w:divsChild>
                                    <w:div w:id="730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55844">
      <w:bodyDiv w:val="1"/>
      <w:marLeft w:val="0"/>
      <w:marRight w:val="0"/>
      <w:marTop w:val="0"/>
      <w:marBottom w:val="0"/>
      <w:divBdr>
        <w:top w:val="none" w:sz="0" w:space="0" w:color="auto"/>
        <w:left w:val="none" w:sz="0" w:space="0" w:color="auto"/>
        <w:bottom w:val="none" w:sz="0" w:space="0" w:color="auto"/>
        <w:right w:val="none" w:sz="0" w:space="0" w:color="auto"/>
      </w:divBdr>
    </w:div>
    <w:div w:id="226038048">
      <w:bodyDiv w:val="1"/>
      <w:marLeft w:val="0"/>
      <w:marRight w:val="0"/>
      <w:marTop w:val="0"/>
      <w:marBottom w:val="0"/>
      <w:divBdr>
        <w:top w:val="none" w:sz="0" w:space="0" w:color="auto"/>
        <w:left w:val="none" w:sz="0" w:space="0" w:color="auto"/>
        <w:bottom w:val="none" w:sz="0" w:space="0" w:color="auto"/>
        <w:right w:val="none" w:sz="0" w:space="0" w:color="auto"/>
      </w:divBdr>
    </w:div>
    <w:div w:id="430516743">
      <w:bodyDiv w:val="1"/>
      <w:marLeft w:val="0"/>
      <w:marRight w:val="0"/>
      <w:marTop w:val="0"/>
      <w:marBottom w:val="0"/>
      <w:divBdr>
        <w:top w:val="none" w:sz="0" w:space="0" w:color="auto"/>
        <w:left w:val="none" w:sz="0" w:space="0" w:color="auto"/>
        <w:bottom w:val="none" w:sz="0" w:space="0" w:color="auto"/>
        <w:right w:val="none" w:sz="0" w:space="0" w:color="auto"/>
      </w:divBdr>
    </w:div>
    <w:div w:id="676006228">
      <w:bodyDiv w:val="1"/>
      <w:marLeft w:val="0"/>
      <w:marRight w:val="0"/>
      <w:marTop w:val="0"/>
      <w:marBottom w:val="0"/>
      <w:divBdr>
        <w:top w:val="none" w:sz="0" w:space="0" w:color="auto"/>
        <w:left w:val="none" w:sz="0" w:space="0" w:color="auto"/>
        <w:bottom w:val="none" w:sz="0" w:space="0" w:color="auto"/>
        <w:right w:val="none" w:sz="0" w:space="0" w:color="auto"/>
      </w:divBdr>
      <w:divsChild>
        <w:div w:id="1717850332">
          <w:marLeft w:val="0"/>
          <w:marRight w:val="0"/>
          <w:marTop w:val="0"/>
          <w:marBottom w:val="900"/>
          <w:divBdr>
            <w:top w:val="none" w:sz="0" w:space="0" w:color="auto"/>
            <w:left w:val="none" w:sz="0" w:space="0" w:color="auto"/>
            <w:bottom w:val="none" w:sz="0" w:space="0" w:color="auto"/>
            <w:right w:val="none" w:sz="0" w:space="0" w:color="auto"/>
          </w:divBdr>
          <w:divsChild>
            <w:div w:id="646670983">
              <w:marLeft w:val="0"/>
              <w:marRight w:val="0"/>
              <w:marTop w:val="0"/>
              <w:marBottom w:val="0"/>
              <w:divBdr>
                <w:top w:val="none" w:sz="0" w:space="0" w:color="auto"/>
                <w:left w:val="none" w:sz="0" w:space="0" w:color="auto"/>
                <w:bottom w:val="none" w:sz="0" w:space="0" w:color="auto"/>
                <w:right w:val="none" w:sz="0" w:space="0" w:color="auto"/>
              </w:divBdr>
              <w:divsChild>
                <w:div w:id="6873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41401">
      <w:bodyDiv w:val="1"/>
      <w:marLeft w:val="0"/>
      <w:marRight w:val="0"/>
      <w:marTop w:val="0"/>
      <w:marBottom w:val="0"/>
      <w:divBdr>
        <w:top w:val="none" w:sz="0" w:space="0" w:color="auto"/>
        <w:left w:val="none" w:sz="0" w:space="0" w:color="auto"/>
        <w:bottom w:val="none" w:sz="0" w:space="0" w:color="auto"/>
        <w:right w:val="none" w:sz="0" w:space="0" w:color="auto"/>
      </w:divBdr>
    </w:div>
    <w:div w:id="901254722">
      <w:bodyDiv w:val="1"/>
      <w:marLeft w:val="0"/>
      <w:marRight w:val="0"/>
      <w:marTop w:val="0"/>
      <w:marBottom w:val="0"/>
      <w:divBdr>
        <w:top w:val="none" w:sz="0" w:space="0" w:color="auto"/>
        <w:left w:val="none" w:sz="0" w:space="0" w:color="auto"/>
        <w:bottom w:val="none" w:sz="0" w:space="0" w:color="auto"/>
        <w:right w:val="none" w:sz="0" w:space="0" w:color="auto"/>
      </w:divBdr>
    </w:div>
    <w:div w:id="1825850001">
      <w:bodyDiv w:val="1"/>
      <w:marLeft w:val="0"/>
      <w:marRight w:val="0"/>
      <w:marTop w:val="0"/>
      <w:marBottom w:val="0"/>
      <w:divBdr>
        <w:top w:val="none" w:sz="0" w:space="0" w:color="auto"/>
        <w:left w:val="none" w:sz="0" w:space="0" w:color="auto"/>
        <w:bottom w:val="none" w:sz="0" w:space="0" w:color="auto"/>
        <w:right w:val="none" w:sz="0" w:space="0" w:color="auto"/>
      </w:divBdr>
    </w:div>
    <w:div w:id="1829902185">
      <w:bodyDiv w:val="1"/>
      <w:marLeft w:val="0"/>
      <w:marRight w:val="0"/>
      <w:marTop w:val="0"/>
      <w:marBottom w:val="0"/>
      <w:divBdr>
        <w:top w:val="none" w:sz="0" w:space="0" w:color="auto"/>
        <w:left w:val="none" w:sz="0" w:space="0" w:color="auto"/>
        <w:bottom w:val="none" w:sz="0" w:space="0" w:color="auto"/>
        <w:right w:val="none" w:sz="0" w:space="0" w:color="auto"/>
      </w:divBdr>
    </w:div>
    <w:div w:id="1912932887">
      <w:bodyDiv w:val="1"/>
      <w:marLeft w:val="0"/>
      <w:marRight w:val="0"/>
      <w:marTop w:val="0"/>
      <w:marBottom w:val="0"/>
      <w:divBdr>
        <w:top w:val="none" w:sz="0" w:space="0" w:color="auto"/>
        <w:left w:val="none" w:sz="0" w:space="0" w:color="auto"/>
        <w:bottom w:val="none" w:sz="0" w:space="0" w:color="auto"/>
        <w:right w:val="none" w:sz="0" w:space="0" w:color="auto"/>
      </w:divBdr>
    </w:div>
    <w:div w:id="20508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ovdata.no/lov/1992-09-25-107/&#167;3" TargetMode="External"/><Relationship Id="rId18" Type="http://schemas.openxmlformats.org/officeDocument/2006/relationships/hyperlink" Target="https://www.regjeringen.no/no/tema/kommuner-og-regioner/kommunereform/Verktoy/lokaldemokrati/id2424152/" TargetMode="External"/><Relationship Id="rId26" Type="http://schemas.openxmlformats.org/officeDocument/2006/relationships/hyperlink" Target="https://www.regjeringen.no/no/tema/kommuner-og-regioner/kommunereform/Verktoy/lokaldemokrati/politisk-organisering-og-politikernes-rolle/id2424162/" TargetMode="External"/><Relationship Id="rId3" Type="http://schemas.openxmlformats.org/officeDocument/2006/relationships/styles" Target="styles.xml"/><Relationship Id="rId21" Type="http://schemas.openxmlformats.org/officeDocument/2006/relationships/hyperlink" Target="https://lovdata.no/dokument/NL/lov/1975-06-06-29" TargetMode="External"/><Relationship Id="rId34" Type="http://schemas.openxmlformats.org/officeDocument/2006/relationships/hyperlink" Target="http://www.sandefjord.kommune.no/Politikk-og-innsyn/kommunesammenslaing/fellesnemnda/"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lovdata.no/lov/1992-09-25-107/&#167;7" TargetMode="External"/><Relationship Id="rId25" Type="http://schemas.openxmlformats.org/officeDocument/2006/relationships/hyperlink" Target="http://www.ks.no/globalassets/vedlegg-til-hvert-fagomrader/sluttrapport-arbeidsgiverpolitikk-i-kommunesammenslainger.pdf?id=1015" TargetMode="External"/><Relationship Id="rId33" Type="http://schemas.openxmlformats.org/officeDocument/2006/relationships/hyperlink" Target="https://www.telemarksforsking.no/publikasjoner/filer/1626.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prakradet.no/Sprakarbeid/Stedsnavn/nye-kommunenavn/" TargetMode="External"/><Relationship Id="rId20" Type="http://schemas.openxmlformats.org/officeDocument/2006/relationships/hyperlink" Target="http://lovdata.no/lov/2001-06-15-70/&#167;17" TargetMode="External"/><Relationship Id="rId29" Type="http://schemas.openxmlformats.org/officeDocument/2006/relationships/hyperlink" Target="http://lovdata.no/lov/2008-06-27-71/&#167;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tema/kommuner-og-regioner/kommunereform/Verktoy/Veileder-for-utredning-og-prosess/id2001816/" TargetMode="External"/><Relationship Id="rId24" Type="http://schemas.openxmlformats.org/officeDocument/2006/relationships/hyperlink" Target="http://www.sandefjord.kommune.no/Politikk-og-innsyn/kommunesammenslaing/fellesnemnda/" TargetMode="External"/><Relationship Id="rId32" Type="http://schemas.openxmlformats.org/officeDocument/2006/relationships/hyperlink" Target="https://www.regjeringen.no/globalassets/upload/kmd/komm/kommunereform.no/kommunesammenslaaing_og_prosess_telemarksforsking_bab2.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artverket.no/stedsnavn" TargetMode="External"/><Relationship Id="rId23" Type="http://schemas.openxmlformats.org/officeDocument/2006/relationships/hyperlink" Target="http://www.lardal.kommune.no/Documents/Kommunestruktur/Endelig%20avtale%20Lardal%20-%20Larvik%202.6.15.pdf" TargetMode="External"/><Relationship Id="rId28" Type="http://schemas.openxmlformats.org/officeDocument/2006/relationships/hyperlink" Target="http://arkivverket.no/arkivverket/Offentleg-forvalting/Kommunereform" TargetMode="External"/><Relationship Id="rId36"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lovdata.no/lov/2001-06-15-70/&#167;26" TargetMode="External"/><Relationship Id="rId31" Type="http://schemas.openxmlformats.org/officeDocument/2006/relationships/hyperlink" Target="http://kartverket.no/eiendom/adressering/kommunereformen/" TargetMode="External"/><Relationship Id="rId4" Type="http://schemas.openxmlformats.org/officeDocument/2006/relationships/settings" Target="settings.xml"/><Relationship Id="rId9" Type="http://schemas.openxmlformats.org/officeDocument/2006/relationships/hyperlink" Target="http://www.kommunereform.no" TargetMode="External"/><Relationship Id="rId14" Type="http://schemas.openxmlformats.org/officeDocument/2006/relationships/hyperlink" Target="https://www.regjeringen.no/no/dokumenter/rundskriv-til-lov-av-15.-juni-2001-nr.-70-om-fastsetjing-og-endring-av-kommune--og-fylkesgrenser-inndelingslova/id2425193/" TargetMode="External"/><Relationship Id="rId22" Type="http://schemas.openxmlformats.org/officeDocument/2006/relationships/hyperlink" Target="http://sandefjord.kommune.no/globalassets/nye-sandefjord/forhandlingsutvalget-utredning-med-ny-layout.pdf" TargetMode="External"/><Relationship Id="rId27" Type="http://schemas.openxmlformats.org/officeDocument/2006/relationships/hyperlink" Target="http://www.regjeringen.no/id2467041" TargetMode="External"/><Relationship Id="rId30" Type="http://schemas.openxmlformats.org/officeDocument/2006/relationships/hyperlink" Target="https://www.regjeringen.no/contentassets/154aea8e5df0422fb174f46cb582f57b/kommunal_planstrategi_og_kommunereformen.pdf" TargetMode="External"/><Relationship Id="rId3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Standard-Publikasjon-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D14E4-0149-4860-AD81-15ABEC55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Standard-Publikasjon-mal.dotx</Template>
  <TotalTime>8</TotalTime>
  <Pages>22</Pages>
  <Words>7048</Words>
  <Characters>37359</Characters>
  <Application>Microsoft Office Word</Application>
  <DocSecurity>0</DocSecurity>
  <Lines>311</Lines>
  <Paragraphs>88</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44319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Øren</dc:creator>
  <cp:keywords/>
  <dc:description/>
  <cp:lastModifiedBy>Ann Kristin Lindaas</cp:lastModifiedBy>
  <cp:revision>4</cp:revision>
  <cp:lastPrinted>2015-12-07T11:48:00Z</cp:lastPrinted>
  <dcterms:created xsi:type="dcterms:W3CDTF">2016-02-02T13:19:00Z</dcterms:created>
  <dcterms:modified xsi:type="dcterms:W3CDTF">2016-02-03T08:43:00Z</dcterms:modified>
</cp:coreProperties>
</file>