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0B2DA" w14:textId="77777777" w:rsidR="001D6512" w:rsidRDefault="001D6512" w:rsidP="001D6512"/>
    <w:p w14:paraId="5448F054" w14:textId="77777777" w:rsidR="00E771D3" w:rsidRPr="00E771D3" w:rsidRDefault="00E771D3" w:rsidP="00E771D3"/>
    <w:p w14:paraId="0D389CE9" w14:textId="17E03B86" w:rsidR="00E771D3" w:rsidRDefault="00E771D3" w:rsidP="00E771D3">
      <w:pPr>
        <w:rPr>
          <w:b/>
          <w:bCs/>
          <w:lang w:val="nn-NO"/>
        </w:rPr>
      </w:pPr>
      <w:r w:rsidRPr="00E771D3">
        <w:rPr>
          <w:b/>
          <w:bCs/>
          <w:lang w:val="nn-NO"/>
        </w:rPr>
        <w:t xml:space="preserve">Tilskot frå Kultur- og likestillingsdepartementet til kulturbygg </w:t>
      </w:r>
      <w:r>
        <w:rPr>
          <w:b/>
          <w:bCs/>
          <w:lang w:val="nn-NO"/>
        </w:rPr>
        <w:br/>
      </w:r>
      <w:r w:rsidRPr="00E771D3">
        <w:rPr>
          <w:b/>
          <w:bCs/>
          <w:lang w:val="nn-NO"/>
        </w:rPr>
        <w:t xml:space="preserve">Kap. 322, Post 70 </w:t>
      </w:r>
      <w:r w:rsidRPr="00E771D3">
        <w:rPr>
          <w:b/>
          <w:bCs/>
          <w:i/>
          <w:iCs/>
          <w:lang w:val="nn-NO"/>
        </w:rPr>
        <w:t xml:space="preserve">Nasjonale kulturbygg </w:t>
      </w:r>
      <w:r>
        <w:rPr>
          <w:b/>
          <w:bCs/>
          <w:i/>
          <w:iCs/>
          <w:lang w:val="nn-NO"/>
        </w:rPr>
        <w:br/>
      </w:r>
      <w:r w:rsidRPr="00E771D3">
        <w:rPr>
          <w:b/>
          <w:bCs/>
          <w:lang w:val="nn-NO"/>
        </w:rPr>
        <w:t>Retningsliner for søknader til statsbudsjettet for 202</w:t>
      </w:r>
      <w:r w:rsidR="004964AA">
        <w:rPr>
          <w:b/>
          <w:bCs/>
          <w:lang w:val="nn-NO"/>
        </w:rPr>
        <w:t>8</w:t>
      </w:r>
      <w:r w:rsidR="00C13B3F">
        <w:rPr>
          <w:b/>
          <w:bCs/>
          <w:lang w:val="nn-NO"/>
        </w:rPr>
        <w:t xml:space="preserve"> </w:t>
      </w:r>
    </w:p>
    <w:p w14:paraId="24B1E700" w14:textId="77777777" w:rsidR="00E771D3" w:rsidRPr="00E771D3" w:rsidRDefault="00E771D3" w:rsidP="00E771D3">
      <w:pPr>
        <w:rPr>
          <w:lang w:val="nn-NO"/>
        </w:rPr>
      </w:pPr>
    </w:p>
    <w:p w14:paraId="521FE6F6" w14:textId="77777777" w:rsidR="00E771D3" w:rsidRDefault="00E771D3" w:rsidP="00E771D3">
      <w:pPr>
        <w:rPr>
          <w:b/>
          <w:bCs/>
          <w:lang w:val="nn-NO"/>
        </w:rPr>
      </w:pPr>
      <w:r w:rsidRPr="00E771D3">
        <w:rPr>
          <w:b/>
          <w:bCs/>
          <w:lang w:val="nn-NO"/>
        </w:rPr>
        <w:t>1.Føremål</w:t>
      </w:r>
    </w:p>
    <w:p w14:paraId="00EB1FA0" w14:textId="77777777" w:rsidR="00E771D3" w:rsidRDefault="00E771D3" w:rsidP="00E771D3">
      <w:pPr>
        <w:rPr>
          <w:lang w:val="nn-NO"/>
        </w:rPr>
      </w:pPr>
      <w:r w:rsidRPr="00E771D3">
        <w:rPr>
          <w:lang w:val="nn-NO"/>
        </w:rPr>
        <w:t>Under denne posten på statsbudsjettet vert det gjeve tilskot til bygningar og lokale for institusjonar og tiltak som har ei nasjonal oppgåve, ein landsdekkjande funksjon eller ein viktig landsdelsfunksjon innanfor kulturfeltet. Byggjeprosjekta skal dekkja trongen for forsvarleg areal, auka funksjonalitet, og/eller auka tryggleik gjennom ombygging og/eller nybygg. Bygningane skal ha høg arkitektonisk kvalitet. Det vert vurdert som positivt om slike lokale inneber berekraftige, kostnads- og energieffektive løysingar, gjerne utført av entreprenørar som har fokus på sirkulær økonomi, og medverkar til kulturelle møteplassar, der medverknad, aktivitet og digitale tenester står sentralt.</w:t>
      </w:r>
    </w:p>
    <w:p w14:paraId="59582D78" w14:textId="77777777" w:rsidR="00E771D3" w:rsidRDefault="00E771D3" w:rsidP="00E771D3">
      <w:pPr>
        <w:rPr>
          <w:lang w:val="nn-NO"/>
        </w:rPr>
      </w:pPr>
    </w:p>
    <w:p w14:paraId="192E0E8D" w14:textId="77777777" w:rsidR="004964AA" w:rsidRDefault="00E771D3" w:rsidP="00E771D3">
      <w:pPr>
        <w:rPr>
          <w:b/>
          <w:bCs/>
          <w:lang w:val="nn-NO"/>
        </w:rPr>
      </w:pPr>
      <w:r w:rsidRPr="00E771D3">
        <w:rPr>
          <w:b/>
          <w:bCs/>
          <w:lang w:val="nn-NO"/>
        </w:rPr>
        <w:t>2.Hovudregelen om maksimal tilskotsdel på 1/3</w:t>
      </w:r>
    </w:p>
    <w:p w14:paraId="5E5FC798" w14:textId="2F779223" w:rsidR="00E771D3" w:rsidRDefault="00E771D3" w:rsidP="00E771D3">
      <w:pPr>
        <w:rPr>
          <w:lang w:val="nn-NO"/>
        </w:rPr>
      </w:pPr>
      <w:r w:rsidRPr="00E771D3">
        <w:rPr>
          <w:lang w:val="nn-NO"/>
        </w:rPr>
        <w:t xml:space="preserve">Tilskota vil variera med storleik og type prosjekt. Hovudregelen vil vera at den maksimale tilskotsdelen er 1/3 av den delen av prosjektet som er i samsvar med dei ovanfor nemnde måla for posten. Det vil vera ein føremon at finansieringa elles er stadfesta i form av bindande tilsegner frå andre tilskotsytarar. For prosjekt som har krav på refusjon av meirverdiavgift, skal tilskotsdelen reknast utifrå prosjektkostnader som kan gje grunnlag for tilskot, </w:t>
      </w:r>
      <w:proofErr w:type="spellStart"/>
      <w:r w:rsidRPr="00E771D3">
        <w:rPr>
          <w:lang w:val="nn-NO"/>
        </w:rPr>
        <w:t>fråtrekt</w:t>
      </w:r>
      <w:proofErr w:type="spellEnd"/>
      <w:r w:rsidRPr="00E771D3">
        <w:rPr>
          <w:lang w:val="nn-NO"/>
        </w:rPr>
        <w:t xml:space="preserve"> meirverdiavgift.</w:t>
      </w:r>
    </w:p>
    <w:p w14:paraId="0B6631B5" w14:textId="77777777" w:rsidR="00E771D3" w:rsidRDefault="00E771D3" w:rsidP="00E771D3">
      <w:pPr>
        <w:rPr>
          <w:lang w:val="nn-NO"/>
        </w:rPr>
      </w:pPr>
    </w:p>
    <w:p w14:paraId="1D3CD4CB" w14:textId="77777777" w:rsidR="00E771D3" w:rsidRDefault="00E771D3" w:rsidP="00E771D3">
      <w:pPr>
        <w:rPr>
          <w:b/>
          <w:bCs/>
          <w:lang w:val="nn-NO"/>
        </w:rPr>
      </w:pPr>
      <w:r w:rsidRPr="00E771D3">
        <w:rPr>
          <w:b/>
          <w:bCs/>
          <w:lang w:val="nn-NO"/>
        </w:rPr>
        <w:t>3.Søknad om tilskot</w:t>
      </w:r>
    </w:p>
    <w:p w14:paraId="4FE85AAE" w14:textId="6C8A980B" w:rsidR="00E771D3" w:rsidRDefault="00E771D3" w:rsidP="00E771D3">
      <w:pPr>
        <w:rPr>
          <w:lang w:val="nn-NO"/>
        </w:rPr>
      </w:pPr>
      <w:r w:rsidRPr="00E771D3">
        <w:rPr>
          <w:lang w:val="nn-NO"/>
        </w:rPr>
        <w:t>For å verta vurdert i arbeidet med statsbudsjettet 202</w:t>
      </w:r>
      <w:r w:rsidR="004964AA">
        <w:rPr>
          <w:lang w:val="nn-NO"/>
        </w:rPr>
        <w:t>8</w:t>
      </w:r>
      <w:r w:rsidRPr="00E771D3">
        <w:rPr>
          <w:lang w:val="nn-NO"/>
        </w:rPr>
        <w:t xml:space="preserve">, må utfylt søknadsskjema vera motteke av Kultur- og likestillingsdepartementet innan 1. </w:t>
      </w:r>
      <w:r w:rsidR="004964AA">
        <w:rPr>
          <w:lang w:val="nn-NO"/>
        </w:rPr>
        <w:t>desember</w:t>
      </w:r>
      <w:r w:rsidRPr="00E771D3">
        <w:rPr>
          <w:lang w:val="nn-NO"/>
        </w:rPr>
        <w:t xml:space="preserve"> 2026.</w:t>
      </w:r>
      <w:r w:rsidR="004964AA">
        <w:rPr>
          <w:lang w:val="nn-NO"/>
        </w:rPr>
        <w:t xml:space="preserve"> </w:t>
      </w:r>
      <w:r w:rsidRPr="00E771D3">
        <w:rPr>
          <w:lang w:val="nn-NO"/>
        </w:rPr>
        <w:t xml:space="preserve">Søknader om tilskot frå kap. 322, post 70 </w:t>
      </w:r>
      <w:r w:rsidRPr="00E771D3">
        <w:rPr>
          <w:i/>
          <w:iCs/>
          <w:lang w:val="nn-NO"/>
        </w:rPr>
        <w:t xml:space="preserve">Nasjonale kulturbygg </w:t>
      </w:r>
      <w:r w:rsidRPr="00E771D3">
        <w:rPr>
          <w:lang w:val="nn-NO"/>
        </w:rPr>
        <w:t xml:space="preserve">i statsbudsjettet skal sendast til Kultur- og likestillingsdepartementet, helst berre elektronisk og tufta på eige søknadsskjema til </w:t>
      </w:r>
      <w:hyperlink r:id="rId7" w:history="1">
        <w:r w:rsidR="004964AA" w:rsidRPr="00484FEF">
          <w:rPr>
            <w:rStyle w:val="Hyperkobling"/>
            <w:lang w:val="nn-NO"/>
          </w:rPr>
          <w:t>postmottak@kud.dep.no</w:t>
        </w:r>
      </w:hyperlink>
      <w:r w:rsidRPr="00E771D3">
        <w:rPr>
          <w:lang w:val="nn-NO"/>
        </w:rPr>
        <w:t>.</w:t>
      </w:r>
    </w:p>
    <w:p w14:paraId="557DF874" w14:textId="77777777" w:rsidR="004964AA" w:rsidRPr="00E771D3" w:rsidRDefault="004964AA" w:rsidP="00E771D3">
      <w:pPr>
        <w:rPr>
          <w:lang w:val="nn-NO"/>
        </w:rPr>
      </w:pPr>
    </w:p>
    <w:p w14:paraId="1FEB9C5B" w14:textId="77777777" w:rsidR="00E771D3" w:rsidRPr="00E771D3" w:rsidRDefault="00E771D3" w:rsidP="00E771D3">
      <w:pPr>
        <w:rPr>
          <w:lang w:val="nn-NO"/>
        </w:rPr>
      </w:pPr>
      <w:r w:rsidRPr="00E771D3">
        <w:rPr>
          <w:lang w:val="nn-NO"/>
        </w:rPr>
        <w:t xml:space="preserve">Søknaden skal innehalda: </w:t>
      </w:r>
    </w:p>
    <w:p w14:paraId="2E311A07" w14:textId="687B7D5C" w:rsidR="00E771D3" w:rsidRPr="00E771D3" w:rsidRDefault="00E771D3" w:rsidP="00E771D3">
      <w:pPr>
        <w:rPr>
          <w:lang w:val="nn-NO"/>
        </w:rPr>
      </w:pPr>
      <w:r w:rsidRPr="00E771D3">
        <w:rPr>
          <w:lang w:val="nn-NO"/>
        </w:rPr>
        <w:t xml:space="preserve">-utgreiing om korleis tiltaket </w:t>
      </w:r>
      <w:proofErr w:type="spellStart"/>
      <w:r w:rsidRPr="00E771D3">
        <w:rPr>
          <w:lang w:val="nn-NO"/>
        </w:rPr>
        <w:t>ivaretek</w:t>
      </w:r>
      <w:proofErr w:type="spellEnd"/>
      <w:r w:rsidRPr="00E771D3">
        <w:rPr>
          <w:lang w:val="nn-NO"/>
        </w:rPr>
        <w:t xml:space="preserve"> føremålet for post 70 Nasjonale kulturbygg,</w:t>
      </w:r>
      <w:r>
        <w:rPr>
          <w:lang w:val="nn-NO"/>
        </w:rPr>
        <w:t xml:space="preserve"> </w:t>
      </w:r>
      <w:r w:rsidRPr="00E771D3">
        <w:rPr>
          <w:lang w:val="nn-NO"/>
        </w:rPr>
        <w:t>jf. omtale ovanfor; det kulturfaglege grunnlaget for byggjeprosjektet;</w:t>
      </w:r>
      <w:r>
        <w:rPr>
          <w:lang w:val="nn-NO"/>
        </w:rPr>
        <w:t xml:space="preserve"> </w:t>
      </w:r>
      <w:r w:rsidRPr="00E771D3">
        <w:rPr>
          <w:lang w:val="nn-NO"/>
        </w:rPr>
        <w:t xml:space="preserve">samarbeidet med andre institusjonar som </w:t>
      </w:r>
      <w:proofErr w:type="spellStart"/>
      <w:r w:rsidRPr="00E771D3">
        <w:rPr>
          <w:lang w:val="nn-NO"/>
        </w:rPr>
        <w:t>ivaretek</w:t>
      </w:r>
      <w:proofErr w:type="spellEnd"/>
      <w:r w:rsidRPr="00E771D3">
        <w:rPr>
          <w:lang w:val="nn-NO"/>
        </w:rPr>
        <w:t xml:space="preserve"> føremålet; og eventuelle</w:t>
      </w:r>
      <w:r>
        <w:rPr>
          <w:lang w:val="nn-NO"/>
        </w:rPr>
        <w:t xml:space="preserve"> </w:t>
      </w:r>
      <w:r w:rsidRPr="00E771D3">
        <w:rPr>
          <w:lang w:val="nn-NO"/>
        </w:rPr>
        <w:t>aktivitetar ut over hovudføremålet. For kulturvernprosjekt skal det gå fram om,</w:t>
      </w:r>
      <w:r>
        <w:rPr>
          <w:lang w:val="nn-NO"/>
        </w:rPr>
        <w:t xml:space="preserve"> </w:t>
      </w:r>
      <w:r w:rsidRPr="00E771D3">
        <w:rPr>
          <w:lang w:val="nn-NO"/>
        </w:rPr>
        <w:t xml:space="preserve">og i tilfelle på kva måte, prosjektet er ein del av eit museum som inngår i det nasjonale museumsnettverket. -omtale av prosjektet med rom- og funksjonsprogram, analyse av </w:t>
      </w:r>
      <w:proofErr w:type="spellStart"/>
      <w:r w:rsidRPr="00E771D3">
        <w:rPr>
          <w:lang w:val="nn-NO"/>
        </w:rPr>
        <w:t>handlingsromet</w:t>
      </w:r>
      <w:proofErr w:type="spellEnd"/>
      <w:r w:rsidRPr="00E771D3">
        <w:rPr>
          <w:lang w:val="nn-NO"/>
        </w:rPr>
        <w:t>,</w:t>
      </w:r>
      <w:r>
        <w:rPr>
          <w:lang w:val="nn-NO"/>
        </w:rPr>
        <w:t xml:space="preserve"> </w:t>
      </w:r>
      <w:r w:rsidRPr="00E771D3">
        <w:rPr>
          <w:lang w:val="nn-NO"/>
        </w:rPr>
        <w:t>skisser eller planteikningar. Planane og omtalen skal syna at lokala vertfunksjonelle for det kulturfaglege grunnlaget og den aktiviteten som er planlagd.</w:t>
      </w:r>
      <w:r>
        <w:rPr>
          <w:lang w:val="nn-NO"/>
        </w:rPr>
        <w:t xml:space="preserve"> </w:t>
      </w:r>
      <w:r w:rsidRPr="00E771D3">
        <w:rPr>
          <w:lang w:val="nn-NO"/>
        </w:rPr>
        <w:t>Planane må syna at bygningen vil ha høg arkitektonisk kvalitet, og at lokala vertuniverselt utforma.</w:t>
      </w:r>
    </w:p>
    <w:p w14:paraId="2CC05769" w14:textId="648523F0" w:rsidR="00E771D3" w:rsidRPr="00E771D3" w:rsidRDefault="00E771D3" w:rsidP="00E771D3">
      <w:pPr>
        <w:rPr>
          <w:lang w:val="nn-NO"/>
        </w:rPr>
      </w:pPr>
      <w:r w:rsidRPr="00E771D3">
        <w:rPr>
          <w:lang w:val="nn-NO"/>
        </w:rPr>
        <w:t>-ei klårgjering av korleis og i kva mon lokala vil medverka til å skapa kulturelle</w:t>
      </w:r>
      <w:r>
        <w:rPr>
          <w:lang w:val="nn-NO"/>
        </w:rPr>
        <w:t xml:space="preserve"> </w:t>
      </w:r>
      <w:r w:rsidRPr="00E771D3">
        <w:rPr>
          <w:lang w:val="nn-NO"/>
        </w:rPr>
        <w:t>møteplassar, der medverknad, aktivitet og digitale tenester står sentralt.</w:t>
      </w:r>
    </w:p>
    <w:p w14:paraId="69E61AF4" w14:textId="29CE7F9F" w:rsidR="00E771D3" w:rsidRPr="00E771D3" w:rsidRDefault="00E771D3" w:rsidP="00E771D3">
      <w:pPr>
        <w:rPr>
          <w:lang w:val="nn-NO"/>
        </w:rPr>
      </w:pPr>
      <w:r w:rsidRPr="00E771D3">
        <w:rPr>
          <w:lang w:val="nn-NO"/>
        </w:rPr>
        <w:t>-investeringsbudsjett som òg femner om avsetjingar til reservar og ikkje føresettekostnader. Det skal som hovudregel gå fram av budsjettet at 1 % av</w:t>
      </w:r>
      <w:r>
        <w:rPr>
          <w:lang w:val="nn-NO"/>
        </w:rPr>
        <w:t xml:space="preserve"> </w:t>
      </w:r>
      <w:r w:rsidRPr="00E771D3">
        <w:rPr>
          <w:lang w:val="nn-NO"/>
        </w:rPr>
        <w:t>prosjektkostnadene er sette av til kunstprosjekt.</w:t>
      </w:r>
    </w:p>
    <w:p w14:paraId="3BA4EB3E" w14:textId="77777777" w:rsidR="00E771D3" w:rsidRPr="00E771D3" w:rsidRDefault="00E771D3" w:rsidP="00E771D3">
      <w:pPr>
        <w:rPr>
          <w:lang w:val="nn-NO"/>
        </w:rPr>
      </w:pPr>
      <w:r w:rsidRPr="00E771D3">
        <w:rPr>
          <w:lang w:val="nn-NO"/>
        </w:rPr>
        <w:lastRenderedPageBreak/>
        <w:t>-finansieringsplan for dette investeringsbudsjettet, der det vert gjort greie forstatus i finansieringa. Tilsegner om finansiering som alt ligg føre, skaldokumenterast.</w:t>
      </w:r>
    </w:p>
    <w:p w14:paraId="40E172E1" w14:textId="5B06AAAC" w:rsidR="00E771D3" w:rsidRPr="00E771D3" w:rsidRDefault="00E771D3" w:rsidP="00E771D3">
      <w:pPr>
        <w:rPr>
          <w:lang w:val="nn-NO"/>
        </w:rPr>
      </w:pPr>
      <w:r w:rsidRPr="00E771D3">
        <w:rPr>
          <w:lang w:val="nn-NO"/>
        </w:rPr>
        <w:t>-plan for organiseringa av gjennomføringa, mellom anna byggherreansvaret. Det</w:t>
      </w:r>
      <w:r>
        <w:rPr>
          <w:lang w:val="nn-NO"/>
        </w:rPr>
        <w:t xml:space="preserve"> </w:t>
      </w:r>
      <w:r w:rsidRPr="00E771D3">
        <w:rPr>
          <w:lang w:val="nn-NO"/>
        </w:rPr>
        <w:t>skal gå fram kven som vil ta ansvaret for å dekkja eventuelle</w:t>
      </w:r>
      <w:r>
        <w:rPr>
          <w:lang w:val="nn-NO"/>
        </w:rPr>
        <w:t xml:space="preserve"> </w:t>
      </w:r>
      <w:r w:rsidRPr="00E771D3">
        <w:rPr>
          <w:lang w:val="nn-NO"/>
        </w:rPr>
        <w:t>budsjettoverskridingar eller tilpassa prosjektet slik at det kan gjennomførast</w:t>
      </w:r>
      <w:r>
        <w:rPr>
          <w:lang w:val="nn-NO"/>
        </w:rPr>
        <w:t xml:space="preserve"> </w:t>
      </w:r>
      <w:r w:rsidRPr="00E771D3">
        <w:rPr>
          <w:lang w:val="nn-NO"/>
        </w:rPr>
        <w:t>innanfor tilgjengeleg finansiering. Dersom dette er eit offentleg innkjøp, dvs. at</w:t>
      </w:r>
      <w:r>
        <w:rPr>
          <w:lang w:val="nn-NO"/>
        </w:rPr>
        <w:t xml:space="preserve"> </w:t>
      </w:r>
      <w:r w:rsidRPr="00E771D3">
        <w:rPr>
          <w:lang w:val="nn-NO"/>
        </w:rPr>
        <w:t>meir enn 50 pst. av kostnadene vert finansierte med offentlege tilskot, skal det gå</w:t>
      </w:r>
      <w:r>
        <w:rPr>
          <w:lang w:val="nn-NO"/>
        </w:rPr>
        <w:t xml:space="preserve"> </w:t>
      </w:r>
      <w:r w:rsidRPr="00E771D3">
        <w:rPr>
          <w:lang w:val="nn-NO"/>
        </w:rPr>
        <w:t xml:space="preserve">fram korleis byggherren </w:t>
      </w:r>
      <w:proofErr w:type="spellStart"/>
      <w:r w:rsidRPr="00E771D3">
        <w:rPr>
          <w:lang w:val="nn-NO"/>
        </w:rPr>
        <w:t>ivaretek</w:t>
      </w:r>
      <w:proofErr w:type="spellEnd"/>
      <w:r w:rsidRPr="00E771D3">
        <w:rPr>
          <w:lang w:val="nn-NO"/>
        </w:rPr>
        <w:t xml:space="preserve"> ansvaret for at kjøp og kontraheringar skjer i</w:t>
      </w:r>
      <w:r>
        <w:rPr>
          <w:lang w:val="nn-NO"/>
        </w:rPr>
        <w:t xml:space="preserve"> </w:t>
      </w:r>
      <w:r w:rsidRPr="00E771D3">
        <w:rPr>
          <w:lang w:val="nn-NO"/>
        </w:rPr>
        <w:t>samsvar med lov og forskrift om offentlege innkjøp.</w:t>
      </w:r>
    </w:p>
    <w:p w14:paraId="2400F4E9" w14:textId="77777777" w:rsidR="00E771D3" w:rsidRPr="00E771D3" w:rsidRDefault="00E771D3" w:rsidP="00E771D3">
      <w:pPr>
        <w:rPr>
          <w:lang w:val="nn-NO"/>
        </w:rPr>
      </w:pPr>
      <w:r w:rsidRPr="00E771D3">
        <w:rPr>
          <w:lang w:val="nn-NO"/>
        </w:rPr>
        <w:t xml:space="preserve">-framdriftsplan og </w:t>
      </w:r>
      <w:proofErr w:type="spellStart"/>
      <w:r w:rsidRPr="00E771D3">
        <w:rPr>
          <w:lang w:val="nn-NO"/>
        </w:rPr>
        <w:t>likviditetsplan</w:t>
      </w:r>
      <w:proofErr w:type="spellEnd"/>
      <w:r w:rsidRPr="00E771D3">
        <w:rPr>
          <w:lang w:val="nn-NO"/>
        </w:rPr>
        <w:t>.</w:t>
      </w:r>
    </w:p>
    <w:p w14:paraId="53C059F2" w14:textId="77777777" w:rsidR="00E771D3" w:rsidRPr="00E771D3" w:rsidRDefault="00E771D3" w:rsidP="00E771D3">
      <w:pPr>
        <w:rPr>
          <w:lang w:val="nn-NO"/>
        </w:rPr>
      </w:pPr>
      <w:r w:rsidRPr="00E771D3">
        <w:rPr>
          <w:lang w:val="nn-NO"/>
        </w:rPr>
        <w:t>-søknadssum fordelt på utbetalingsår i samsvar med likviditetsplanen.</w:t>
      </w:r>
    </w:p>
    <w:p w14:paraId="154787D0" w14:textId="77777777" w:rsidR="00E771D3" w:rsidRPr="00E771D3" w:rsidRDefault="00E771D3" w:rsidP="00E771D3">
      <w:pPr>
        <w:rPr>
          <w:lang w:val="nn-NO"/>
        </w:rPr>
      </w:pPr>
      <w:r w:rsidRPr="00E771D3">
        <w:rPr>
          <w:lang w:val="nn-NO"/>
        </w:rPr>
        <w:t>-ei klårgjering av eigarskap og driftsansvar.</w:t>
      </w:r>
    </w:p>
    <w:p w14:paraId="7431E371" w14:textId="77777777" w:rsidR="00E771D3" w:rsidRPr="00E771D3" w:rsidRDefault="00E771D3" w:rsidP="00E771D3">
      <w:pPr>
        <w:rPr>
          <w:lang w:val="nn-NO"/>
        </w:rPr>
      </w:pPr>
      <w:r w:rsidRPr="00E771D3">
        <w:rPr>
          <w:lang w:val="nn-NO"/>
        </w:rPr>
        <w:t>-utgifts- og inntektsbudsjett for drift og vedlikehald av bygningen.</w:t>
      </w:r>
    </w:p>
    <w:p w14:paraId="38EF5EB0" w14:textId="77777777" w:rsidR="00E771D3" w:rsidRPr="00E771D3" w:rsidRDefault="00E771D3" w:rsidP="00E771D3">
      <w:pPr>
        <w:rPr>
          <w:lang w:val="nn-NO"/>
        </w:rPr>
      </w:pPr>
    </w:p>
    <w:p w14:paraId="032F5F57" w14:textId="77777777" w:rsidR="00E771D3" w:rsidRDefault="00E771D3" w:rsidP="00E771D3">
      <w:pPr>
        <w:rPr>
          <w:b/>
          <w:bCs/>
          <w:lang w:val="nn-NO"/>
        </w:rPr>
      </w:pPr>
      <w:r w:rsidRPr="00E771D3">
        <w:rPr>
          <w:b/>
          <w:bCs/>
          <w:lang w:val="nn-NO"/>
        </w:rPr>
        <w:t>4.Utbetaling av tilskot</w:t>
      </w:r>
    </w:p>
    <w:p w14:paraId="52104A7F" w14:textId="104059EF" w:rsidR="00E771D3" w:rsidRPr="00E771D3" w:rsidRDefault="00E771D3" w:rsidP="00E771D3">
      <w:pPr>
        <w:rPr>
          <w:lang w:val="nn-NO"/>
        </w:rPr>
      </w:pPr>
      <w:r w:rsidRPr="00E771D3">
        <w:rPr>
          <w:lang w:val="nn-NO"/>
        </w:rPr>
        <w:t>Svar på søknader som vert imøtekomne, vil koma i form av tilsegn om tilskot.</w:t>
      </w:r>
      <w:r>
        <w:rPr>
          <w:lang w:val="nn-NO"/>
        </w:rPr>
        <w:t xml:space="preserve"> </w:t>
      </w:r>
      <w:r w:rsidRPr="00E771D3">
        <w:rPr>
          <w:lang w:val="nn-NO"/>
        </w:rPr>
        <w:t>Tilskotsmottakaren skal skriftleg akseptera vilkåra for tilskotet. Dei løyvde tilskota vertutbetalte i samsvar med framdrifta og likviditetsbehova i prosjektet, og etter oppmoding</w:t>
      </w:r>
      <w:r>
        <w:rPr>
          <w:lang w:val="nn-NO"/>
        </w:rPr>
        <w:t xml:space="preserve"> </w:t>
      </w:r>
      <w:r w:rsidRPr="00E771D3">
        <w:rPr>
          <w:lang w:val="nn-NO"/>
        </w:rPr>
        <w:t>frå søkjaren.</w:t>
      </w:r>
    </w:p>
    <w:p w14:paraId="373A39F4" w14:textId="5606CBB1" w:rsidR="00E771D3" w:rsidRPr="00E771D3" w:rsidRDefault="00E771D3" w:rsidP="00E771D3">
      <w:pPr>
        <w:rPr>
          <w:lang w:val="nn-NO"/>
        </w:rPr>
      </w:pPr>
      <w:r w:rsidRPr="00E771D3">
        <w:rPr>
          <w:lang w:val="nn-NO"/>
        </w:rPr>
        <w:t xml:space="preserve">Utbetalingsoppmodingane skal òg innehalda oppdaterte opplysningar om prosjektet, rapport om status i høve til framdrifts- og </w:t>
      </w:r>
      <w:proofErr w:type="spellStart"/>
      <w:r w:rsidRPr="00E771D3">
        <w:rPr>
          <w:lang w:val="nn-NO"/>
        </w:rPr>
        <w:t>likviditetsplan</w:t>
      </w:r>
      <w:proofErr w:type="spellEnd"/>
      <w:r w:rsidRPr="00E771D3">
        <w:rPr>
          <w:lang w:val="nn-NO"/>
        </w:rPr>
        <w:t>, førebels rekneskap og dessutan svar på eventuelle andre spørsmål og kommentarar i tilsegnsbrevet frå departementet.</w:t>
      </w:r>
    </w:p>
    <w:sectPr w:rsidR="00E771D3" w:rsidRPr="00E771D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1F89B" w14:textId="77777777" w:rsidR="006F1A33" w:rsidRDefault="006F1A33" w:rsidP="009B113F">
      <w:pPr>
        <w:spacing w:line="240" w:lineRule="auto"/>
      </w:pPr>
      <w:r>
        <w:separator/>
      </w:r>
    </w:p>
  </w:endnote>
  <w:endnote w:type="continuationSeparator" w:id="0">
    <w:p w14:paraId="4A8C0A3A" w14:textId="77777777" w:rsidR="006F1A33" w:rsidRDefault="006F1A33" w:rsidP="009B11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0E196" w14:textId="77777777" w:rsidR="006F1A33" w:rsidRDefault="006F1A33" w:rsidP="009B113F">
      <w:pPr>
        <w:spacing w:line="240" w:lineRule="auto"/>
      </w:pPr>
      <w:r>
        <w:separator/>
      </w:r>
    </w:p>
  </w:footnote>
  <w:footnote w:type="continuationSeparator" w:id="0">
    <w:p w14:paraId="4D879105" w14:textId="77777777" w:rsidR="006F1A33" w:rsidRDefault="006F1A33" w:rsidP="009B113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403A03"/>
    <w:multiLevelType w:val="hybridMultilevel"/>
    <w:tmpl w:val="7A988C18"/>
    <w:lvl w:ilvl="0" w:tplc="C88C309E">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7D1F59B5"/>
    <w:multiLevelType w:val="hybridMultilevel"/>
    <w:tmpl w:val="A20E684C"/>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334263554">
    <w:abstractNumId w:val="0"/>
  </w:num>
  <w:num w:numId="2" w16cid:durableId="18275503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1D3"/>
    <w:rsid w:val="00033B4E"/>
    <w:rsid w:val="000636C2"/>
    <w:rsid w:val="00080BFD"/>
    <w:rsid w:val="000D0B7B"/>
    <w:rsid w:val="00142F12"/>
    <w:rsid w:val="00156029"/>
    <w:rsid w:val="001D6512"/>
    <w:rsid w:val="00247C16"/>
    <w:rsid w:val="0028070C"/>
    <w:rsid w:val="00317A67"/>
    <w:rsid w:val="004118BA"/>
    <w:rsid w:val="004964AA"/>
    <w:rsid w:val="004B6B1B"/>
    <w:rsid w:val="00537384"/>
    <w:rsid w:val="00553001"/>
    <w:rsid w:val="005723E5"/>
    <w:rsid w:val="00604331"/>
    <w:rsid w:val="00657415"/>
    <w:rsid w:val="006F1A33"/>
    <w:rsid w:val="00725C40"/>
    <w:rsid w:val="00785283"/>
    <w:rsid w:val="007E39D0"/>
    <w:rsid w:val="00895FFC"/>
    <w:rsid w:val="00925F2F"/>
    <w:rsid w:val="00935835"/>
    <w:rsid w:val="009B113F"/>
    <w:rsid w:val="00A90544"/>
    <w:rsid w:val="00A91875"/>
    <w:rsid w:val="00B24048"/>
    <w:rsid w:val="00B578ED"/>
    <w:rsid w:val="00B60103"/>
    <w:rsid w:val="00B77222"/>
    <w:rsid w:val="00C00010"/>
    <w:rsid w:val="00C13B3F"/>
    <w:rsid w:val="00CD69B1"/>
    <w:rsid w:val="00CE1AA6"/>
    <w:rsid w:val="00D43B9F"/>
    <w:rsid w:val="00D875E8"/>
    <w:rsid w:val="00DC7A86"/>
    <w:rsid w:val="00E35430"/>
    <w:rsid w:val="00E771D3"/>
    <w:rsid w:val="00EE12D9"/>
    <w:rsid w:val="00F13A4E"/>
    <w:rsid w:val="00F73DB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8047B"/>
  <w15:chartTrackingRefBased/>
  <w15:docId w15:val="{369045B0-C2A0-4403-82CE-D6DBE9C76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103"/>
    <w:pPr>
      <w:spacing w:after="0" w:line="300" w:lineRule="atLeast"/>
    </w:pPr>
    <w:rPr>
      <w:rFonts w:ascii="Arial" w:hAnsi="Arial"/>
      <w:color w:val="000000" w:themeColor="text1"/>
    </w:rPr>
  </w:style>
  <w:style w:type="paragraph" w:styleId="Overskrift1">
    <w:name w:val="heading 1"/>
    <w:basedOn w:val="Normal"/>
    <w:next w:val="Normal"/>
    <w:link w:val="Overskrift1Tegn"/>
    <w:uiPriority w:val="9"/>
    <w:qFormat/>
    <w:rsid w:val="00EE12D9"/>
    <w:pPr>
      <w:keepNext/>
      <w:keepLines/>
      <w:spacing w:before="240" w:after="60"/>
      <w:outlineLvl w:val="0"/>
    </w:pPr>
    <w:rPr>
      <w:rFonts w:eastAsiaTheme="majorEastAsia" w:cstheme="majorBidi"/>
      <w:b/>
      <w:sz w:val="30"/>
      <w:szCs w:val="32"/>
    </w:rPr>
  </w:style>
  <w:style w:type="paragraph" w:styleId="Overskrift2">
    <w:name w:val="heading 2"/>
    <w:basedOn w:val="Normal"/>
    <w:next w:val="Normal"/>
    <w:link w:val="Overskrift2Tegn"/>
    <w:uiPriority w:val="9"/>
    <w:unhideWhenUsed/>
    <w:qFormat/>
    <w:rsid w:val="001D6512"/>
    <w:pPr>
      <w:keepNext/>
      <w:keepLines/>
      <w:spacing w:before="240" w:after="60"/>
      <w:outlineLvl w:val="1"/>
    </w:pPr>
    <w:rPr>
      <w:rFonts w:eastAsiaTheme="majorEastAsia" w:cstheme="majorBidi"/>
      <w:b/>
      <w:sz w:val="26"/>
      <w:szCs w:val="26"/>
    </w:rPr>
  </w:style>
  <w:style w:type="paragraph" w:styleId="Overskrift3">
    <w:name w:val="heading 3"/>
    <w:basedOn w:val="Normal"/>
    <w:next w:val="Normal"/>
    <w:link w:val="Overskrift3Tegn"/>
    <w:uiPriority w:val="9"/>
    <w:unhideWhenUsed/>
    <w:qFormat/>
    <w:rsid w:val="001D6512"/>
    <w:pPr>
      <w:keepNext/>
      <w:keepLines/>
      <w:spacing w:before="240" w:after="60"/>
      <w:outlineLvl w:val="2"/>
    </w:pPr>
    <w:rPr>
      <w:rFonts w:eastAsiaTheme="majorEastAsia" w:cstheme="majorBidi"/>
      <w:b/>
      <w:szCs w:val="24"/>
    </w:rPr>
  </w:style>
  <w:style w:type="paragraph" w:styleId="Overskrift4">
    <w:name w:val="heading 4"/>
    <w:basedOn w:val="Normal"/>
    <w:next w:val="Normal"/>
    <w:link w:val="Overskrift4Tegn"/>
    <w:uiPriority w:val="9"/>
    <w:unhideWhenUsed/>
    <w:qFormat/>
    <w:rsid w:val="001D6512"/>
    <w:pPr>
      <w:keepNext/>
      <w:keepLines/>
      <w:spacing w:before="240" w:after="60"/>
      <w:outlineLvl w:val="3"/>
    </w:pPr>
    <w:rPr>
      <w:rFonts w:eastAsiaTheme="majorEastAsia" w:cstheme="majorBidi"/>
      <w:b/>
      <w:i/>
      <w:iCs/>
    </w:rPr>
  </w:style>
  <w:style w:type="paragraph" w:styleId="Overskrift5">
    <w:name w:val="heading 5"/>
    <w:basedOn w:val="Normal"/>
    <w:next w:val="Normal"/>
    <w:link w:val="Overskrift5Tegn"/>
    <w:uiPriority w:val="9"/>
    <w:unhideWhenUsed/>
    <w:qFormat/>
    <w:rsid w:val="001D6512"/>
    <w:pPr>
      <w:keepNext/>
      <w:keepLines/>
      <w:spacing w:before="240" w:after="60"/>
      <w:outlineLvl w:val="4"/>
    </w:pPr>
    <w:rPr>
      <w:rFonts w:eastAsiaTheme="majorEastAsia" w:cstheme="majorBidi"/>
      <w:i/>
    </w:rPr>
  </w:style>
  <w:style w:type="paragraph" w:styleId="Overskrift6">
    <w:name w:val="heading 6"/>
    <w:basedOn w:val="Normal"/>
    <w:next w:val="Normal"/>
    <w:link w:val="Overskrift6Tegn"/>
    <w:uiPriority w:val="9"/>
    <w:unhideWhenUsed/>
    <w:qFormat/>
    <w:rsid w:val="001D6512"/>
    <w:pPr>
      <w:keepNext/>
      <w:keepLines/>
      <w:spacing w:before="240" w:after="60"/>
      <w:outlineLvl w:val="5"/>
    </w:pPr>
    <w:rPr>
      <w:rFonts w:eastAsiaTheme="majorEastAsia" w:cstheme="majorBidi"/>
      <w:i/>
    </w:rPr>
  </w:style>
  <w:style w:type="paragraph" w:styleId="Overskrift7">
    <w:name w:val="heading 7"/>
    <w:basedOn w:val="Normal"/>
    <w:next w:val="Normal"/>
    <w:link w:val="Overskrift7Tegn"/>
    <w:uiPriority w:val="9"/>
    <w:semiHidden/>
    <w:unhideWhenUsed/>
    <w:qFormat/>
    <w:rsid w:val="00E771D3"/>
    <w:pPr>
      <w:keepNext/>
      <w:keepLines/>
      <w:spacing w:before="40"/>
      <w:outlineLvl w:val="6"/>
    </w:pPr>
    <w:rPr>
      <w:rFonts w:asciiTheme="minorHAnsi" w:eastAsiaTheme="majorEastAsia" w:hAnsiTheme="minorHAnsi" w:cstheme="majorBidi"/>
      <w:color w:val="595959" w:themeColor="text1" w:themeTint="A6"/>
    </w:rPr>
  </w:style>
  <w:style w:type="paragraph" w:styleId="Overskrift8">
    <w:name w:val="heading 8"/>
    <w:basedOn w:val="Normal"/>
    <w:next w:val="Normal"/>
    <w:link w:val="Overskrift8Tegn"/>
    <w:uiPriority w:val="9"/>
    <w:semiHidden/>
    <w:unhideWhenUsed/>
    <w:qFormat/>
    <w:rsid w:val="00E771D3"/>
    <w:pPr>
      <w:keepNext/>
      <w:keepLines/>
      <w:outlineLvl w:val="7"/>
    </w:pPr>
    <w:rPr>
      <w:rFonts w:asciiTheme="minorHAnsi" w:eastAsiaTheme="majorEastAsia" w:hAnsiTheme="minorHAnsi" w:cstheme="majorBidi"/>
      <w:i/>
      <w:iCs/>
      <w:color w:val="272727" w:themeColor="text1" w:themeTint="D8"/>
    </w:rPr>
  </w:style>
  <w:style w:type="paragraph" w:styleId="Overskrift9">
    <w:name w:val="heading 9"/>
    <w:basedOn w:val="Normal"/>
    <w:next w:val="Normal"/>
    <w:link w:val="Overskrift9Tegn"/>
    <w:uiPriority w:val="9"/>
    <w:semiHidden/>
    <w:unhideWhenUsed/>
    <w:qFormat/>
    <w:rsid w:val="00E771D3"/>
    <w:pPr>
      <w:keepNext/>
      <w:keepLines/>
      <w:outlineLvl w:val="8"/>
    </w:pPr>
    <w:rPr>
      <w:rFonts w:asciiTheme="minorHAnsi" w:eastAsiaTheme="majorEastAsia" w:hAnsiTheme="minorHAnsi"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B60103"/>
    <w:pPr>
      <w:spacing w:after="0" w:line="240" w:lineRule="auto"/>
    </w:pPr>
    <w:rPr>
      <w:rFonts w:ascii="Arial" w:hAnsi="Arial"/>
      <w:color w:val="000000" w:themeColor="text1"/>
    </w:rPr>
  </w:style>
  <w:style w:type="character" w:customStyle="1" w:styleId="Overskrift1Tegn">
    <w:name w:val="Overskrift 1 Tegn"/>
    <w:basedOn w:val="Standardskriftforavsnitt"/>
    <w:link w:val="Overskrift1"/>
    <w:uiPriority w:val="9"/>
    <w:rsid w:val="00D875E8"/>
    <w:rPr>
      <w:rFonts w:ascii="Arial" w:eastAsiaTheme="majorEastAsia" w:hAnsi="Arial" w:cstheme="majorBidi"/>
      <w:b/>
      <w:color w:val="000000" w:themeColor="text1"/>
      <w:sz w:val="30"/>
      <w:szCs w:val="32"/>
    </w:rPr>
  </w:style>
  <w:style w:type="character" w:customStyle="1" w:styleId="Overskrift2Tegn">
    <w:name w:val="Overskrift 2 Tegn"/>
    <w:basedOn w:val="Standardskriftforavsnitt"/>
    <w:link w:val="Overskrift2"/>
    <w:uiPriority w:val="9"/>
    <w:rsid w:val="001D6512"/>
    <w:rPr>
      <w:rFonts w:ascii="Arial" w:eastAsiaTheme="majorEastAsia" w:hAnsi="Arial" w:cstheme="majorBidi"/>
      <w:b/>
      <w:color w:val="000000" w:themeColor="text1"/>
      <w:sz w:val="26"/>
      <w:szCs w:val="26"/>
    </w:rPr>
  </w:style>
  <w:style w:type="character" w:customStyle="1" w:styleId="Overskrift3Tegn">
    <w:name w:val="Overskrift 3 Tegn"/>
    <w:basedOn w:val="Standardskriftforavsnitt"/>
    <w:link w:val="Overskrift3"/>
    <w:uiPriority w:val="9"/>
    <w:rsid w:val="001D6512"/>
    <w:rPr>
      <w:rFonts w:ascii="Arial" w:eastAsiaTheme="majorEastAsia" w:hAnsi="Arial" w:cstheme="majorBidi"/>
      <w:b/>
      <w:color w:val="000000" w:themeColor="text1"/>
      <w:szCs w:val="24"/>
    </w:rPr>
  </w:style>
  <w:style w:type="character" w:customStyle="1" w:styleId="Overskrift4Tegn">
    <w:name w:val="Overskrift 4 Tegn"/>
    <w:basedOn w:val="Standardskriftforavsnitt"/>
    <w:link w:val="Overskrift4"/>
    <w:uiPriority w:val="9"/>
    <w:rsid w:val="001D6512"/>
    <w:rPr>
      <w:rFonts w:ascii="Arial" w:eastAsiaTheme="majorEastAsia" w:hAnsi="Arial" w:cstheme="majorBidi"/>
      <w:b/>
      <w:i/>
      <w:iCs/>
      <w:color w:val="000000" w:themeColor="text1"/>
    </w:rPr>
  </w:style>
  <w:style w:type="character" w:customStyle="1" w:styleId="Overskrift5Tegn">
    <w:name w:val="Overskrift 5 Tegn"/>
    <w:basedOn w:val="Standardskriftforavsnitt"/>
    <w:link w:val="Overskrift5"/>
    <w:uiPriority w:val="9"/>
    <w:rsid w:val="001D6512"/>
    <w:rPr>
      <w:rFonts w:ascii="Arial" w:eastAsiaTheme="majorEastAsia" w:hAnsi="Arial" w:cstheme="majorBidi"/>
      <w:i/>
      <w:color w:val="000000" w:themeColor="text1"/>
    </w:rPr>
  </w:style>
  <w:style w:type="character" w:customStyle="1" w:styleId="Overskrift6Tegn">
    <w:name w:val="Overskrift 6 Tegn"/>
    <w:basedOn w:val="Standardskriftforavsnitt"/>
    <w:link w:val="Overskrift6"/>
    <w:uiPriority w:val="9"/>
    <w:rsid w:val="001D6512"/>
    <w:rPr>
      <w:rFonts w:ascii="Arial" w:eastAsiaTheme="majorEastAsia" w:hAnsi="Arial" w:cstheme="majorBidi"/>
      <w:i/>
      <w:color w:val="000000" w:themeColor="text1"/>
    </w:rPr>
  </w:style>
  <w:style w:type="character" w:styleId="Utheving">
    <w:name w:val="Emphasis"/>
    <w:basedOn w:val="Standardskriftforavsnitt"/>
    <w:uiPriority w:val="20"/>
    <w:qFormat/>
    <w:rsid w:val="001D6512"/>
    <w:rPr>
      <w:rFonts w:ascii="Arial" w:hAnsi="Arial"/>
      <w:i/>
      <w:iCs/>
    </w:rPr>
  </w:style>
  <w:style w:type="character" w:styleId="Sterkutheving">
    <w:name w:val="Intense Emphasis"/>
    <w:basedOn w:val="Standardskriftforavsnitt"/>
    <w:uiPriority w:val="21"/>
    <w:qFormat/>
    <w:rsid w:val="001D6512"/>
    <w:rPr>
      <w:rFonts w:ascii="Arial" w:hAnsi="Arial"/>
      <w:i/>
      <w:iCs/>
      <w:color w:val="000000" w:themeColor="text1"/>
    </w:rPr>
  </w:style>
  <w:style w:type="character" w:styleId="Sterk">
    <w:name w:val="Strong"/>
    <w:basedOn w:val="Standardskriftforavsnitt"/>
    <w:uiPriority w:val="22"/>
    <w:qFormat/>
    <w:rsid w:val="001D6512"/>
    <w:rPr>
      <w:rFonts w:ascii="Arial" w:hAnsi="Arial"/>
      <w:b/>
      <w:bCs/>
    </w:rPr>
  </w:style>
  <w:style w:type="paragraph" w:styleId="Sterktsitat">
    <w:name w:val="Intense Quote"/>
    <w:basedOn w:val="Normal"/>
    <w:next w:val="Normal"/>
    <w:link w:val="SterktsitatTegn"/>
    <w:uiPriority w:val="30"/>
    <w:qFormat/>
    <w:rsid w:val="001D6512"/>
    <w:pPr>
      <w:pBdr>
        <w:top w:val="single" w:sz="4" w:space="10" w:color="5B9BD5" w:themeColor="accent1"/>
        <w:bottom w:val="single" w:sz="4" w:space="10" w:color="5B9BD5" w:themeColor="accent1"/>
      </w:pBdr>
      <w:spacing w:before="360" w:after="360"/>
      <w:ind w:left="864" w:right="864"/>
      <w:jc w:val="center"/>
    </w:pPr>
    <w:rPr>
      <w:i/>
      <w:iCs/>
    </w:rPr>
  </w:style>
  <w:style w:type="character" w:customStyle="1" w:styleId="SterktsitatTegn">
    <w:name w:val="Sterkt sitat Tegn"/>
    <w:basedOn w:val="Standardskriftforavsnitt"/>
    <w:link w:val="Sterktsitat"/>
    <w:uiPriority w:val="30"/>
    <w:rsid w:val="001D6512"/>
    <w:rPr>
      <w:rFonts w:ascii="Arial" w:hAnsi="Arial"/>
      <w:i/>
      <w:iCs/>
      <w:color w:val="000000" w:themeColor="text1"/>
    </w:rPr>
  </w:style>
  <w:style w:type="character" w:styleId="Svakreferanse">
    <w:name w:val="Subtle Reference"/>
    <w:basedOn w:val="Standardskriftforavsnitt"/>
    <w:uiPriority w:val="31"/>
    <w:qFormat/>
    <w:rsid w:val="001D6512"/>
    <w:rPr>
      <w:smallCaps/>
      <w:color w:val="5A5A5A" w:themeColor="text1" w:themeTint="A5"/>
    </w:rPr>
  </w:style>
  <w:style w:type="character" w:styleId="Sterkreferanse">
    <w:name w:val="Intense Reference"/>
    <w:basedOn w:val="Standardskriftforavsnitt"/>
    <w:uiPriority w:val="32"/>
    <w:qFormat/>
    <w:rsid w:val="001D6512"/>
    <w:rPr>
      <w:rFonts w:ascii="Arial" w:hAnsi="Arial"/>
      <w:b/>
      <w:bCs/>
      <w:smallCaps/>
      <w:color w:val="000000" w:themeColor="text1"/>
      <w:spacing w:val="5"/>
    </w:rPr>
  </w:style>
  <w:style w:type="paragraph" w:styleId="Topptekst">
    <w:name w:val="header"/>
    <w:basedOn w:val="Normal"/>
    <w:link w:val="TopptekstTegn"/>
    <w:uiPriority w:val="99"/>
    <w:unhideWhenUsed/>
    <w:rsid w:val="009B113F"/>
    <w:pPr>
      <w:tabs>
        <w:tab w:val="center" w:pos="4536"/>
        <w:tab w:val="right" w:pos="9072"/>
      </w:tabs>
      <w:spacing w:line="240" w:lineRule="auto"/>
    </w:pPr>
  </w:style>
  <w:style w:type="character" w:customStyle="1" w:styleId="TopptekstTegn">
    <w:name w:val="Topptekst Tegn"/>
    <w:basedOn w:val="Standardskriftforavsnitt"/>
    <w:link w:val="Topptekst"/>
    <w:uiPriority w:val="99"/>
    <w:rsid w:val="009B113F"/>
    <w:rPr>
      <w:rFonts w:ascii="Arial" w:hAnsi="Arial"/>
      <w:color w:val="000000" w:themeColor="text1"/>
    </w:rPr>
  </w:style>
  <w:style w:type="paragraph" w:styleId="Bunntekst">
    <w:name w:val="footer"/>
    <w:basedOn w:val="Normal"/>
    <w:link w:val="BunntekstTegn"/>
    <w:uiPriority w:val="99"/>
    <w:unhideWhenUsed/>
    <w:rsid w:val="009B113F"/>
    <w:pPr>
      <w:tabs>
        <w:tab w:val="center" w:pos="4536"/>
        <w:tab w:val="right" w:pos="9072"/>
      </w:tabs>
      <w:spacing w:line="240" w:lineRule="auto"/>
    </w:pPr>
  </w:style>
  <w:style w:type="character" w:customStyle="1" w:styleId="BunntekstTegn">
    <w:name w:val="Bunntekst Tegn"/>
    <w:basedOn w:val="Standardskriftforavsnitt"/>
    <w:link w:val="Bunntekst"/>
    <w:uiPriority w:val="99"/>
    <w:rsid w:val="009B113F"/>
    <w:rPr>
      <w:rFonts w:ascii="Arial" w:hAnsi="Arial"/>
      <w:color w:val="000000" w:themeColor="text1"/>
    </w:rPr>
  </w:style>
  <w:style w:type="character" w:customStyle="1" w:styleId="Overskrift7Tegn">
    <w:name w:val="Overskrift 7 Tegn"/>
    <w:basedOn w:val="Standardskriftforavsnitt"/>
    <w:link w:val="Overskrift7"/>
    <w:uiPriority w:val="9"/>
    <w:semiHidden/>
    <w:rsid w:val="00E771D3"/>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E771D3"/>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E771D3"/>
    <w:rPr>
      <w:rFonts w:eastAsiaTheme="majorEastAsia" w:cstheme="majorBidi"/>
      <w:color w:val="272727" w:themeColor="text1" w:themeTint="D8"/>
    </w:rPr>
  </w:style>
  <w:style w:type="paragraph" w:styleId="Tittel">
    <w:name w:val="Title"/>
    <w:basedOn w:val="Normal"/>
    <w:next w:val="Normal"/>
    <w:link w:val="TittelTegn"/>
    <w:uiPriority w:val="10"/>
    <w:qFormat/>
    <w:rsid w:val="00E771D3"/>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telTegn">
    <w:name w:val="Tittel Tegn"/>
    <w:basedOn w:val="Standardskriftforavsnitt"/>
    <w:link w:val="Tittel"/>
    <w:uiPriority w:val="10"/>
    <w:rsid w:val="00E771D3"/>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E771D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E771D3"/>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E771D3"/>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E771D3"/>
    <w:rPr>
      <w:rFonts w:ascii="Arial" w:hAnsi="Arial"/>
      <w:i/>
      <w:iCs/>
      <w:color w:val="404040" w:themeColor="text1" w:themeTint="BF"/>
    </w:rPr>
  </w:style>
  <w:style w:type="paragraph" w:styleId="Listeavsnitt">
    <w:name w:val="List Paragraph"/>
    <w:basedOn w:val="Normal"/>
    <w:uiPriority w:val="34"/>
    <w:qFormat/>
    <w:rsid w:val="00E771D3"/>
    <w:pPr>
      <w:ind w:left="720"/>
      <w:contextualSpacing/>
    </w:pPr>
  </w:style>
  <w:style w:type="character" w:styleId="Hyperkobling">
    <w:name w:val="Hyperlink"/>
    <w:basedOn w:val="Standardskriftforavsnitt"/>
    <w:uiPriority w:val="99"/>
    <w:unhideWhenUsed/>
    <w:rsid w:val="004964AA"/>
    <w:rPr>
      <w:color w:val="0563C1" w:themeColor="hyperlink"/>
      <w:u w:val="single"/>
    </w:rPr>
  </w:style>
  <w:style w:type="character" w:styleId="Ulstomtale">
    <w:name w:val="Unresolved Mention"/>
    <w:basedOn w:val="Standardskriftforavsnitt"/>
    <w:uiPriority w:val="99"/>
    <w:semiHidden/>
    <w:unhideWhenUsed/>
    <w:rsid w:val="004964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ostmottak@kud.dep.n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604</Words>
  <Characters>3833</Characters>
  <Application>Microsoft Office Word</Application>
  <DocSecurity>0</DocSecurity>
  <Lines>68</Lines>
  <Paragraphs>23</Paragraphs>
  <ScaleCrop>false</ScaleCrop>
  <Company>DSS</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Wenche Stadven Nybo</dc:creator>
  <cp:keywords/>
  <dc:description/>
  <cp:lastModifiedBy>Bjørn Olav Tveit</cp:lastModifiedBy>
  <cp:revision>3</cp:revision>
  <dcterms:created xsi:type="dcterms:W3CDTF">2026-10-14T08:58:00Z</dcterms:created>
  <dcterms:modified xsi:type="dcterms:W3CDTF">2026-10-14T08:59:00Z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63e218-2cb6-4b5b-8eef-f3c65e05b2f5_Enabled">
    <vt:lpwstr>true</vt:lpwstr>
  </property>
  <property fmtid="{D5CDD505-2E9C-101B-9397-08002B2CF9AE}" pid="3" name="MSIP_Label_6763e218-2cb6-4b5b-8eef-f3c65e05b2f5_SetDate">
    <vt:lpwstr>2025-11-26T14:08:31Z</vt:lpwstr>
  </property>
  <property fmtid="{D5CDD505-2E9C-101B-9397-08002B2CF9AE}" pid="4" name="MSIP_Label_6763e218-2cb6-4b5b-8eef-f3c65e05b2f5_Method">
    <vt:lpwstr>Standard</vt:lpwstr>
  </property>
  <property fmtid="{D5CDD505-2E9C-101B-9397-08002B2CF9AE}" pid="5" name="MSIP_Label_6763e218-2cb6-4b5b-8eef-f3c65e05b2f5_Name">
    <vt:lpwstr>Intern (KUD)</vt:lpwstr>
  </property>
  <property fmtid="{D5CDD505-2E9C-101B-9397-08002B2CF9AE}" pid="6" name="MSIP_Label_6763e218-2cb6-4b5b-8eef-f3c65e05b2f5_SiteId">
    <vt:lpwstr>f696e186-1c3b-44cd-bf76-5ace0e7007bd</vt:lpwstr>
  </property>
  <property fmtid="{D5CDD505-2E9C-101B-9397-08002B2CF9AE}" pid="7" name="MSIP_Label_6763e218-2cb6-4b5b-8eef-f3c65e05b2f5_ActionId">
    <vt:lpwstr>95df95cb-3845-4051-9996-3cf39cc98fb3</vt:lpwstr>
  </property>
  <property fmtid="{D5CDD505-2E9C-101B-9397-08002B2CF9AE}" pid="8" name="MSIP_Label_6763e218-2cb6-4b5b-8eef-f3c65e05b2f5_ContentBits">
    <vt:lpwstr>0</vt:lpwstr>
  </property>
  <property fmtid="{D5CDD505-2E9C-101B-9397-08002B2CF9AE}" pid="9" name="MSIP_Label_6763e218-2cb6-4b5b-8eef-f3c65e05b2f5_Tag">
    <vt:lpwstr>10, 3, 0, 1</vt:lpwstr>
  </property>
</Properties>
</file>