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AACB" w14:textId="77777777" w:rsidR="00CD4977" w:rsidRPr="003D713B" w:rsidRDefault="00CD4977" w:rsidP="00CD4977">
      <w:pPr>
        <w:spacing w:before="100" w:beforeAutospacing="1" w:after="100" w:afterAutospacing="1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val="nn-NO" w:eastAsia="nb-NO"/>
        </w:rPr>
      </w:pPr>
      <w:r w:rsidRPr="003D713B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val="nn-NO" w:eastAsia="nb-NO"/>
        </w:rPr>
        <w:t>SJØLVSKULDGARANTI FOR HUSLEIGEAVTALE</w:t>
      </w:r>
    </w:p>
    <w:p w14:paraId="3A8921BC" w14:textId="77777777" w:rsidR="00CD4977" w:rsidRPr="003D713B" w:rsidRDefault="00CD4977" w:rsidP="00CD4977">
      <w:pPr>
        <w:numPr>
          <w:ilvl w:val="0"/>
          <w:numId w:val="3"/>
        </w:numPr>
        <w:spacing w:before="150"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[ ] kommune («kommunen») stiller med dette sjølvskuldgaranti for [ ] («leigaren») for eit beløp som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tilsvarer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 inntil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[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antal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 månader] månaders leige, for tida NOK [kronebeløp],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som sikkerheit for riktig og rettidig oppfylling av husleigeavtalen med [ ] («utleigaren») datert [dato].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39E00A08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Husleigeavtalen gjeld bustad i eigedommen: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 xml:space="preserve">[adresse, gnr., bnr.,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snr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. i X kommune]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62ED9B7D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I samband med regulering av betalingsforpliktingane leigaren har etter husleigeavtalen, kan utleigaren krevje å få garantibeløpet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forholdsmessig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 oppjustert. Krav om det må fremjast skriftleg. Kommunen sitt ansvar under garantien skal ikkje under nokon omstende overstige NOK [kronebeløp].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5072E84B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Garantien gjeld alle forpliktingane leigaren har etter husleigeavtalen, medrekna – men ikkje avgrensa til – betaling av husleige, skadar på husrommet og utgifter til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fråviking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/utkasting.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634675F0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Krav under garantien forfell til betaling to veker etter at kommunen har mottatt skriftleg varsel med dokumentasjon for at kravet er gjort gjeld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a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nde mot leigaren, og at denne ikkje har betalt. Elles gjeld: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a) Krav på husleige og munnleg avtalte tillegg kan fremjast mot kommunen når betalingsfristen til leigaren er overskriden med ti dagar.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b) Andre krav må utleigaren først dokumentere å ha fremja skriftleg overfor leigaren med tilvising til den/dei aktuelle føresegna/føresegnene i husleigeavtalen eller husleigelova som heimlar kravet. Leigaren må få ein betalingsfrist på minst to veker, og fristen må vere ute før kravet blir fremja overfor kommunen.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 xml:space="preserve">c) Dersom leigeforholdet er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opphøyrt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 og leigeobjektet er i dårlegare stand enn det som var avtalt, eller som følgjer av reglane i husleigelova, må utleigaren først setje fram kravet sitt overfor leigaren innan rimel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e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g tid etter at han burde ha oppdaga mangelen, 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lastRenderedPageBreak/>
        <w:t>jf. husleigelova § 10-3. Er ikkje dette gjort, fell kravet overfor både leigaren og kommunen bort.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d) Det kan ikkje fremjast krav under garantien for krav mot leigaren som har oppstått før garantien blei gitt.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e) Krav under garantien kan ikkje fremjast seinare enn to år etter at kravet mot leigaren har forfalle.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21275939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Denne garantien er uoppseieleg og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uoverdrageleg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 og gjeld i heile leigeperioden med tillegg av tre månader, det vil seie frå [dato] til [dato]. Garantien er likevel ikkje gyldig utover [dato]. Dersom eit konkret krav ikkje er sett fram innan utløpet av garantiperioden, blir kommunen sitt ansvar etter garantien rekna som </w:t>
      </w:r>
      <w:proofErr w:type="spellStart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bortfalle</w:t>
      </w:r>
      <w:proofErr w:type="spellEnd"/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</w:p>
    <w:p w14:paraId="7D969BCC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>Ved sal eller anna overdraging av eigedommen eller leigeobjektet skal kommunen varslast.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 </w:t>
      </w: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br/>
        <w:t>Garantien gjeld overfor ein ny utleigar for krav som har oppstått etter overdraginga.</w:t>
      </w:r>
    </w:p>
    <w:p w14:paraId="15E3D4E0" w14:textId="77777777" w:rsidR="00CD4977" w:rsidRPr="003D713B" w:rsidRDefault="00CD4977" w:rsidP="00CD4977">
      <w:pPr>
        <w:spacing w:line="39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</w:p>
    <w:p w14:paraId="606A6147" w14:textId="77777777" w:rsidR="00CD4977" w:rsidRPr="003D713B" w:rsidRDefault="00CD4977" w:rsidP="00CD4977">
      <w:pPr>
        <w:numPr>
          <w:ilvl w:val="0"/>
          <w:numId w:val="3"/>
        </w:num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Garantien må ikkje godkjennast av departementet etter kommunelova § 14-19. Garantien er ugyldig dersom mottakaren av garantien forstod eller burde forstått at han er i strid med kommunelova § 14-19 første ledd første punktum. </w:t>
      </w:r>
    </w:p>
    <w:p w14:paraId="6C22BAB4" w14:textId="77777777" w:rsidR="00CD4977" w:rsidRPr="003D713B" w:rsidRDefault="00CD4977" w:rsidP="00CD4977">
      <w:p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</w:p>
    <w:p w14:paraId="0B618A66" w14:textId="77777777" w:rsidR="00CD4977" w:rsidRPr="003D713B" w:rsidRDefault="00CD4977" w:rsidP="00CD4977">
      <w:pPr>
        <w:spacing w:line="39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</w:pPr>
      <w:r w:rsidRPr="003D713B">
        <w:rPr>
          <w:rFonts w:ascii="Times New Roman" w:eastAsia="Times New Roman" w:hAnsi="Times New Roman" w:cs="Times New Roman"/>
          <w:color w:val="333333"/>
          <w:sz w:val="24"/>
          <w:szCs w:val="24"/>
          <w:lang w:val="nn-NO" w:eastAsia="nb-NO"/>
        </w:rPr>
        <w:t xml:space="preserve">Stad / dato / signaturen til kommunen </w:t>
      </w:r>
    </w:p>
    <w:sectPr w:rsidR="00CD4977" w:rsidRPr="003D7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4BB0" w14:textId="77777777" w:rsidR="00CD4977" w:rsidRDefault="00CD4977" w:rsidP="009B113F">
      <w:pPr>
        <w:spacing w:line="240" w:lineRule="auto"/>
      </w:pPr>
      <w:r>
        <w:separator/>
      </w:r>
    </w:p>
  </w:endnote>
  <w:endnote w:type="continuationSeparator" w:id="0">
    <w:p w14:paraId="17B017B3" w14:textId="77777777" w:rsidR="00CD4977" w:rsidRDefault="00CD4977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E2FF" w14:textId="77777777" w:rsidR="00CD4977" w:rsidRDefault="00CD4977" w:rsidP="009B113F">
      <w:pPr>
        <w:spacing w:line="240" w:lineRule="auto"/>
      </w:pPr>
      <w:r>
        <w:separator/>
      </w:r>
    </w:p>
  </w:footnote>
  <w:footnote w:type="continuationSeparator" w:id="0">
    <w:p w14:paraId="5BF7D324" w14:textId="77777777" w:rsidR="00CD4977" w:rsidRDefault="00CD4977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4DDE"/>
    <w:multiLevelType w:val="multilevel"/>
    <w:tmpl w:val="0DB0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4863">
    <w:abstractNumId w:val="1"/>
  </w:num>
  <w:num w:numId="2" w16cid:durableId="1323194276">
    <w:abstractNumId w:val="2"/>
  </w:num>
  <w:num w:numId="3" w16cid:durableId="20428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77"/>
    <w:rsid w:val="00080BFD"/>
    <w:rsid w:val="001D6512"/>
    <w:rsid w:val="00247C16"/>
    <w:rsid w:val="0028070C"/>
    <w:rsid w:val="00604331"/>
    <w:rsid w:val="009B113F"/>
    <w:rsid w:val="00A91875"/>
    <w:rsid w:val="00B24048"/>
    <w:rsid w:val="00B60103"/>
    <w:rsid w:val="00C848D7"/>
    <w:rsid w:val="00CD4977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98926"/>
  <w15:chartTrackingRefBased/>
  <w15:docId w15:val="{06065B52-EF8E-4391-A860-F88DB1B7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77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Ingjerd</dc:creator>
  <cp:keywords/>
  <dc:description/>
  <cp:lastModifiedBy>Johansen Ingjerd</cp:lastModifiedBy>
  <cp:revision>1</cp:revision>
  <dcterms:created xsi:type="dcterms:W3CDTF">2023-02-16T16:53:00Z</dcterms:created>
  <dcterms:modified xsi:type="dcterms:W3CDTF">2023-02-16T17:00:00Z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2023-02-16T16:53:14Z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36891b36-1a57-4637-b676-3f5e58db7205</vt:lpwstr>
  </property>
  <property fmtid="{D5CDD505-2E9C-101B-9397-08002B2CF9AE}" pid="8" name="MSIP_Label_b7a0defb-d95a-4801-9cac-afdefc91cdbd_ContentBits">
    <vt:lpwstr>0</vt:lpwstr>
  </property>
</Properties>
</file>