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5FF4F" w14:textId="07806065" w:rsidR="0050664D" w:rsidRPr="0076277C" w:rsidRDefault="0050664D" w:rsidP="000F2AC7">
      <w:pPr>
        <w:pStyle w:val="PublTittel"/>
      </w:pPr>
      <w:bookmarkStart w:id="0" w:name="_Toc134101297"/>
      <w:bookmarkStart w:id="1" w:name="_Toc134101398"/>
      <w:bookmarkStart w:id="2" w:name="_Toc134101588"/>
      <w:bookmarkStart w:id="3" w:name="_Toc183787257"/>
      <w:r w:rsidRPr="0076277C">
        <w:t>Hovedtariffavtalen</w:t>
      </w:r>
      <w:r>
        <w:t>e</w:t>
      </w:r>
      <w:r w:rsidRPr="0076277C">
        <w:t xml:space="preserve"> i staten 1. mai 202</w:t>
      </w:r>
      <w:r>
        <w:t>4</w:t>
      </w:r>
      <w:r w:rsidRPr="0076277C">
        <w:t xml:space="preserve"> - 30. april 202</w:t>
      </w:r>
      <w:r>
        <w:t>6</w:t>
      </w:r>
      <w:r w:rsidR="00126BD2">
        <w:t xml:space="preserve"> for Akademikerne og Unio</w:t>
      </w:r>
      <w:r w:rsidR="0080210D">
        <w:t>, 2. avtaleår</w:t>
      </w:r>
      <w:r w:rsidRPr="0076277C">
        <w:t xml:space="preserve"> </w:t>
      </w:r>
    </w:p>
    <w:sdt>
      <w:sdtPr>
        <w:rPr>
          <w:rFonts w:eastAsia="Times New Roman" w:cstheme="minorBidi"/>
          <w:b w:val="0"/>
          <w:bCs w:val="0"/>
          <w:sz w:val="22"/>
          <w:szCs w:val="22"/>
        </w:rPr>
        <w:id w:val="472187100"/>
        <w:docPartObj>
          <w:docPartGallery w:val="Table of Contents"/>
          <w:docPartUnique/>
        </w:docPartObj>
      </w:sdtPr>
      <w:sdtEndPr/>
      <w:sdtContent>
        <w:p w14:paraId="395B8049" w14:textId="4CEF295D" w:rsidR="0050664D" w:rsidRDefault="0050664D">
          <w:pPr>
            <w:pStyle w:val="Overskriftforinnholdsfortegnelse"/>
          </w:pPr>
          <w:r>
            <w:t>Innhold</w:t>
          </w:r>
        </w:p>
        <w:p w14:paraId="2BEFF134" w14:textId="32B2F9D8" w:rsidR="0050664D" w:rsidRDefault="0050664D" w:rsidP="0050664D">
          <w:pPr>
            <w:pStyle w:val="INNH1"/>
            <w:tabs>
              <w:tab w:val="left" w:pos="403"/>
            </w:tabs>
            <w:spacing w:before="0" w:after="0"/>
            <w:rPr>
              <w:rFonts w:asciiTheme="minorHAnsi" w:eastAsiaTheme="minorEastAsia" w:hAnsiTheme="minorHAnsi"/>
              <w:noProof/>
              <w:kern w:val="2"/>
              <w:sz w:val="24"/>
              <w:szCs w:val="24"/>
              <w14:ligatures w14:val="standardContextual"/>
            </w:rPr>
          </w:pPr>
          <w:r>
            <w:fldChar w:fldCharType="begin"/>
          </w:r>
          <w:r>
            <w:instrText xml:space="preserve"> TOC \o "1-3" \h \z \u </w:instrText>
          </w:r>
          <w:r>
            <w:fldChar w:fldCharType="separate"/>
          </w:r>
          <w:hyperlink w:anchor="_Toc200118161" w:history="1">
            <w:r w:rsidRPr="00107DF8">
              <w:rPr>
                <w:rStyle w:val="Hyperkobling"/>
                <w:noProof/>
              </w:rPr>
              <w:t>1</w:t>
            </w:r>
            <w:r>
              <w:rPr>
                <w:rFonts w:asciiTheme="minorHAnsi" w:eastAsiaTheme="minorEastAsia" w:hAnsiTheme="minorHAnsi"/>
                <w:noProof/>
                <w:kern w:val="2"/>
                <w:sz w:val="24"/>
                <w:szCs w:val="24"/>
                <w14:ligatures w14:val="standardContextual"/>
              </w:rPr>
              <w:tab/>
            </w:r>
            <w:r w:rsidRPr="00107DF8">
              <w:rPr>
                <w:rStyle w:val="Hyperkobling"/>
                <w:noProof/>
              </w:rPr>
              <w:t>Sentrale bestemmelser</w:t>
            </w:r>
            <w:r>
              <w:rPr>
                <w:noProof/>
                <w:webHidden/>
              </w:rPr>
              <w:tab/>
            </w:r>
            <w:r>
              <w:rPr>
                <w:noProof/>
                <w:webHidden/>
              </w:rPr>
              <w:fldChar w:fldCharType="begin"/>
            </w:r>
            <w:r>
              <w:rPr>
                <w:noProof/>
                <w:webHidden/>
              </w:rPr>
              <w:instrText xml:space="preserve"> PAGEREF _Toc200118161 \h </w:instrText>
            </w:r>
            <w:r>
              <w:rPr>
                <w:noProof/>
                <w:webHidden/>
              </w:rPr>
            </w:r>
            <w:r>
              <w:rPr>
                <w:noProof/>
                <w:webHidden/>
              </w:rPr>
              <w:fldChar w:fldCharType="separate"/>
            </w:r>
            <w:r w:rsidR="00F3149B">
              <w:rPr>
                <w:noProof/>
                <w:webHidden/>
              </w:rPr>
              <w:t>4</w:t>
            </w:r>
            <w:r>
              <w:rPr>
                <w:noProof/>
                <w:webHidden/>
              </w:rPr>
              <w:fldChar w:fldCharType="end"/>
            </w:r>
          </w:hyperlink>
        </w:p>
        <w:p w14:paraId="2F052B36" w14:textId="751A6019" w:rsidR="0050664D" w:rsidRDefault="0050664D" w:rsidP="0050664D">
          <w:pPr>
            <w:pStyle w:val="INNH2"/>
            <w:tabs>
              <w:tab w:val="left" w:pos="800"/>
            </w:tabs>
            <w:spacing w:before="0" w:after="0"/>
            <w:rPr>
              <w:rFonts w:asciiTheme="minorHAnsi" w:eastAsiaTheme="minorEastAsia" w:hAnsiTheme="minorHAnsi"/>
              <w:noProof/>
              <w:kern w:val="2"/>
              <w:sz w:val="24"/>
              <w:szCs w:val="24"/>
              <w14:ligatures w14:val="standardContextual"/>
            </w:rPr>
          </w:pPr>
          <w:hyperlink w:anchor="_Toc200118162" w:history="1">
            <w:r w:rsidRPr="00107DF8">
              <w:rPr>
                <w:rStyle w:val="Hyperkobling"/>
                <w:noProof/>
              </w:rPr>
              <w:t>1.1</w:t>
            </w:r>
            <w:r>
              <w:rPr>
                <w:rFonts w:asciiTheme="minorHAnsi" w:eastAsiaTheme="minorEastAsia" w:hAnsiTheme="minorHAnsi"/>
                <w:noProof/>
                <w:kern w:val="2"/>
                <w:sz w:val="24"/>
                <w:szCs w:val="24"/>
                <w14:ligatures w14:val="standardContextual"/>
              </w:rPr>
              <w:tab/>
            </w:r>
            <w:r w:rsidRPr="00107DF8">
              <w:rPr>
                <w:rStyle w:val="Hyperkobling"/>
                <w:noProof/>
              </w:rPr>
              <w:t>Innledning</w:t>
            </w:r>
            <w:r>
              <w:rPr>
                <w:noProof/>
                <w:webHidden/>
              </w:rPr>
              <w:tab/>
            </w:r>
            <w:r>
              <w:rPr>
                <w:noProof/>
                <w:webHidden/>
              </w:rPr>
              <w:fldChar w:fldCharType="begin"/>
            </w:r>
            <w:r>
              <w:rPr>
                <w:noProof/>
                <w:webHidden/>
              </w:rPr>
              <w:instrText xml:space="preserve"> PAGEREF _Toc200118162 \h </w:instrText>
            </w:r>
            <w:r>
              <w:rPr>
                <w:noProof/>
                <w:webHidden/>
              </w:rPr>
            </w:r>
            <w:r>
              <w:rPr>
                <w:noProof/>
                <w:webHidden/>
              </w:rPr>
              <w:fldChar w:fldCharType="separate"/>
            </w:r>
            <w:r w:rsidR="00F3149B">
              <w:rPr>
                <w:noProof/>
                <w:webHidden/>
              </w:rPr>
              <w:t>4</w:t>
            </w:r>
            <w:r>
              <w:rPr>
                <w:noProof/>
                <w:webHidden/>
              </w:rPr>
              <w:fldChar w:fldCharType="end"/>
            </w:r>
          </w:hyperlink>
        </w:p>
        <w:p w14:paraId="74578FDB" w14:textId="780DFA66" w:rsidR="0050664D" w:rsidRDefault="0050664D" w:rsidP="0050664D">
          <w:pPr>
            <w:pStyle w:val="INNH3"/>
            <w:tabs>
              <w:tab w:val="left" w:pos="1200"/>
            </w:tabs>
            <w:spacing w:before="0" w:after="0"/>
            <w:rPr>
              <w:rFonts w:asciiTheme="minorHAnsi" w:eastAsiaTheme="minorEastAsia" w:hAnsiTheme="minorHAnsi"/>
              <w:noProof/>
              <w:kern w:val="2"/>
              <w:sz w:val="24"/>
              <w:szCs w:val="24"/>
              <w14:ligatures w14:val="standardContextual"/>
            </w:rPr>
          </w:pPr>
          <w:hyperlink w:anchor="_Toc200118163" w:history="1">
            <w:r w:rsidRPr="00107DF8">
              <w:rPr>
                <w:rStyle w:val="Hyperkobling"/>
                <w:noProof/>
              </w:rPr>
              <w:t>1.1.1</w:t>
            </w:r>
            <w:r>
              <w:rPr>
                <w:rFonts w:asciiTheme="minorHAnsi" w:eastAsiaTheme="minorEastAsia" w:hAnsiTheme="minorHAnsi"/>
                <w:noProof/>
                <w:kern w:val="2"/>
                <w:sz w:val="24"/>
                <w:szCs w:val="24"/>
                <w14:ligatures w14:val="standardContextual"/>
              </w:rPr>
              <w:tab/>
            </w:r>
            <w:r w:rsidRPr="00107DF8">
              <w:rPr>
                <w:rStyle w:val="Hyperkobling"/>
                <w:noProof/>
              </w:rPr>
              <w:t>Parter</w:t>
            </w:r>
            <w:r>
              <w:rPr>
                <w:noProof/>
                <w:webHidden/>
              </w:rPr>
              <w:tab/>
            </w:r>
            <w:r>
              <w:rPr>
                <w:noProof/>
                <w:webHidden/>
              </w:rPr>
              <w:fldChar w:fldCharType="begin"/>
            </w:r>
            <w:r>
              <w:rPr>
                <w:noProof/>
                <w:webHidden/>
              </w:rPr>
              <w:instrText xml:space="preserve"> PAGEREF _Toc200118163 \h </w:instrText>
            </w:r>
            <w:r>
              <w:rPr>
                <w:noProof/>
                <w:webHidden/>
              </w:rPr>
            </w:r>
            <w:r>
              <w:rPr>
                <w:noProof/>
                <w:webHidden/>
              </w:rPr>
              <w:fldChar w:fldCharType="separate"/>
            </w:r>
            <w:r w:rsidR="00F3149B">
              <w:rPr>
                <w:noProof/>
                <w:webHidden/>
              </w:rPr>
              <w:t>4</w:t>
            </w:r>
            <w:r>
              <w:rPr>
                <w:noProof/>
                <w:webHidden/>
              </w:rPr>
              <w:fldChar w:fldCharType="end"/>
            </w:r>
          </w:hyperlink>
        </w:p>
        <w:p w14:paraId="5E36AB35" w14:textId="42961B19" w:rsidR="0050664D" w:rsidRDefault="0050664D" w:rsidP="0050664D">
          <w:pPr>
            <w:pStyle w:val="INNH3"/>
            <w:tabs>
              <w:tab w:val="left" w:pos="1200"/>
            </w:tabs>
            <w:spacing w:before="0" w:after="0"/>
            <w:rPr>
              <w:rFonts w:asciiTheme="minorHAnsi" w:eastAsiaTheme="minorEastAsia" w:hAnsiTheme="minorHAnsi"/>
              <w:noProof/>
              <w:kern w:val="2"/>
              <w:sz w:val="24"/>
              <w:szCs w:val="24"/>
              <w14:ligatures w14:val="standardContextual"/>
            </w:rPr>
          </w:pPr>
          <w:hyperlink w:anchor="_Toc200118164" w:history="1">
            <w:r w:rsidRPr="00107DF8">
              <w:rPr>
                <w:rStyle w:val="Hyperkobling"/>
                <w:noProof/>
              </w:rPr>
              <w:t>1.1.2</w:t>
            </w:r>
            <w:r>
              <w:rPr>
                <w:rFonts w:asciiTheme="minorHAnsi" w:eastAsiaTheme="minorEastAsia" w:hAnsiTheme="minorHAnsi"/>
                <w:noProof/>
                <w:kern w:val="2"/>
                <w:sz w:val="24"/>
                <w:szCs w:val="24"/>
                <w14:ligatures w14:val="standardContextual"/>
              </w:rPr>
              <w:tab/>
            </w:r>
            <w:r w:rsidRPr="00107DF8">
              <w:rPr>
                <w:rStyle w:val="Hyperkobling"/>
                <w:noProof/>
              </w:rPr>
              <w:t>Omfang</w:t>
            </w:r>
            <w:r>
              <w:rPr>
                <w:noProof/>
                <w:webHidden/>
              </w:rPr>
              <w:tab/>
            </w:r>
            <w:r>
              <w:rPr>
                <w:noProof/>
                <w:webHidden/>
              </w:rPr>
              <w:fldChar w:fldCharType="begin"/>
            </w:r>
            <w:r>
              <w:rPr>
                <w:noProof/>
                <w:webHidden/>
              </w:rPr>
              <w:instrText xml:space="preserve"> PAGEREF _Toc200118164 \h </w:instrText>
            </w:r>
            <w:r>
              <w:rPr>
                <w:noProof/>
                <w:webHidden/>
              </w:rPr>
            </w:r>
            <w:r>
              <w:rPr>
                <w:noProof/>
                <w:webHidden/>
              </w:rPr>
              <w:fldChar w:fldCharType="separate"/>
            </w:r>
            <w:r w:rsidR="00F3149B">
              <w:rPr>
                <w:noProof/>
                <w:webHidden/>
              </w:rPr>
              <w:t>5</w:t>
            </w:r>
            <w:r>
              <w:rPr>
                <w:noProof/>
                <w:webHidden/>
              </w:rPr>
              <w:fldChar w:fldCharType="end"/>
            </w:r>
          </w:hyperlink>
        </w:p>
        <w:p w14:paraId="72530AC2" w14:textId="2743A6E1" w:rsidR="0050664D" w:rsidRDefault="0050664D" w:rsidP="0050664D">
          <w:pPr>
            <w:pStyle w:val="INNH3"/>
            <w:tabs>
              <w:tab w:val="left" w:pos="1200"/>
            </w:tabs>
            <w:spacing w:before="0" w:after="0"/>
            <w:rPr>
              <w:rFonts w:asciiTheme="minorHAnsi" w:eastAsiaTheme="minorEastAsia" w:hAnsiTheme="minorHAnsi"/>
              <w:noProof/>
              <w:kern w:val="2"/>
              <w:sz w:val="24"/>
              <w:szCs w:val="24"/>
              <w14:ligatures w14:val="standardContextual"/>
            </w:rPr>
          </w:pPr>
          <w:hyperlink w:anchor="_Toc200118165" w:history="1">
            <w:r w:rsidRPr="00107DF8">
              <w:rPr>
                <w:rStyle w:val="Hyperkobling"/>
                <w:noProof/>
              </w:rPr>
              <w:t>1.1.3</w:t>
            </w:r>
            <w:r>
              <w:rPr>
                <w:rFonts w:asciiTheme="minorHAnsi" w:eastAsiaTheme="minorEastAsia" w:hAnsiTheme="minorHAnsi"/>
                <w:noProof/>
                <w:kern w:val="2"/>
                <w:sz w:val="24"/>
                <w:szCs w:val="24"/>
                <w14:ligatures w14:val="standardContextual"/>
              </w:rPr>
              <w:tab/>
            </w:r>
            <w:r w:rsidRPr="00107DF8">
              <w:rPr>
                <w:rStyle w:val="Hyperkobling"/>
                <w:noProof/>
              </w:rPr>
              <w:t>Stillinger utenfor hovedtariffavtalen</w:t>
            </w:r>
            <w:r>
              <w:rPr>
                <w:noProof/>
                <w:webHidden/>
              </w:rPr>
              <w:tab/>
            </w:r>
            <w:r>
              <w:rPr>
                <w:noProof/>
                <w:webHidden/>
              </w:rPr>
              <w:fldChar w:fldCharType="begin"/>
            </w:r>
            <w:r>
              <w:rPr>
                <w:noProof/>
                <w:webHidden/>
              </w:rPr>
              <w:instrText xml:space="preserve"> PAGEREF _Toc200118165 \h </w:instrText>
            </w:r>
            <w:r>
              <w:rPr>
                <w:noProof/>
                <w:webHidden/>
              </w:rPr>
            </w:r>
            <w:r>
              <w:rPr>
                <w:noProof/>
                <w:webHidden/>
              </w:rPr>
              <w:fldChar w:fldCharType="separate"/>
            </w:r>
            <w:r w:rsidR="00F3149B">
              <w:rPr>
                <w:noProof/>
                <w:webHidden/>
              </w:rPr>
              <w:t>5</w:t>
            </w:r>
            <w:r>
              <w:rPr>
                <w:noProof/>
                <w:webHidden/>
              </w:rPr>
              <w:fldChar w:fldCharType="end"/>
            </w:r>
          </w:hyperlink>
        </w:p>
        <w:p w14:paraId="76D0B400" w14:textId="02E8F1D5" w:rsidR="0050664D" w:rsidRDefault="0050664D" w:rsidP="0050664D">
          <w:pPr>
            <w:pStyle w:val="INNH3"/>
            <w:tabs>
              <w:tab w:val="left" w:pos="1200"/>
            </w:tabs>
            <w:spacing w:before="0" w:after="0"/>
            <w:rPr>
              <w:rFonts w:asciiTheme="minorHAnsi" w:eastAsiaTheme="minorEastAsia" w:hAnsiTheme="minorHAnsi"/>
              <w:noProof/>
              <w:kern w:val="2"/>
              <w:sz w:val="24"/>
              <w:szCs w:val="24"/>
              <w14:ligatures w14:val="standardContextual"/>
            </w:rPr>
          </w:pPr>
          <w:hyperlink w:anchor="_Toc200118166" w:history="1">
            <w:r w:rsidRPr="00107DF8">
              <w:rPr>
                <w:rStyle w:val="Hyperkobling"/>
                <w:noProof/>
              </w:rPr>
              <w:t>1.1.4</w:t>
            </w:r>
            <w:r>
              <w:rPr>
                <w:rFonts w:asciiTheme="minorHAnsi" w:eastAsiaTheme="minorEastAsia" w:hAnsiTheme="minorHAnsi"/>
                <w:noProof/>
                <w:kern w:val="2"/>
                <w:sz w:val="24"/>
                <w:szCs w:val="24"/>
                <w14:ligatures w14:val="standardContextual"/>
              </w:rPr>
              <w:tab/>
            </w:r>
            <w:r w:rsidRPr="00107DF8">
              <w:rPr>
                <w:rStyle w:val="Hyperkobling"/>
                <w:noProof/>
              </w:rPr>
              <w:t>Ekstraerverv</w:t>
            </w:r>
            <w:r>
              <w:rPr>
                <w:noProof/>
                <w:webHidden/>
              </w:rPr>
              <w:tab/>
            </w:r>
            <w:r>
              <w:rPr>
                <w:noProof/>
                <w:webHidden/>
              </w:rPr>
              <w:fldChar w:fldCharType="begin"/>
            </w:r>
            <w:r>
              <w:rPr>
                <w:noProof/>
                <w:webHidden/>
              </w:rPr>
              <w:instrText xml:space="preserve"> PAGEREF _Toc200118166 \h </w:instrText>
            </w:r>
            <w:r>
              <w:rPr>
                <w:noProof/>
                <w:webHidden/>
              </w:rPr>
            </w:r>
            <w:r>
              <w:rPr>
                <w:noProof/>
                <w:webHidden/>
              </w:rPr>
              <w:fldChar w:fldCharType="separate"/>
            </w:r>
            <w:r w:rsidR="00F3149B">
              <w:rPr>
                <w:noProof/>
                <w:webHidden/>
              </w:rPr>
              <w:t>5</w:t>
            </w:r>
            <w:r>
              <w:rPr>
                <w:noProof/>
                <w:webHidden/>
              </w:rPr>
              <w:fldChar w:fldCharType="end"/>
            </w:r>
          </w:hyperlink>
        </w:p>
        <w:p w14:paraId="3F966A32" w14:textId="2A58F15E" w:rsidR="0050664D" w:rsidRDefault="0050664D" w:rsidP="0050664D">
          <w:pPr>
            <w:pStyle w:val="INNH2"/>
            <w:tabs>
              <w:tab w:val="left" w:pos="800"/>
            </w:tabs>
            <w:spacing w:before="0" w:after="0"/>
            <w:rPr>
              <w:rFonts w:asciiTheme="minorHAnsi" w:eastAsiaTheme="minorEastAsia" w:hAnsiTheme="minorHAnsi"/>
              <w:noProof/>
              <w:kern w:val="2"/>
              <w:sz w:val="24"/>
              <w:szCs w:val="24"/>
              <w14:ligatures w14:val="standardContextual"/>
            </w:rPr>
          </w:pPr>
          <w:hyperlink w:anchor="_Toc200118167" w:history="1">
            <w:r w:rsidRPr="00107DF8">
              <w:rPr>
                <w:rStyle w:val="Hyperkobling"/>
                <w:noProof/>
              </w:rPr>
              <w:t>1.2</w:t>
            </w:r>
            <w:r>
              <w:rPr>
                <w:rFonts w:asciiTheme="minorHAnsi" w:eastAsiaTheme="minorEastAsia" w:hAnsiTheme="minorHAnsi"/>
                <w:noProof/>
                <w:kern w:val="2"/>
                <w:sz w:val="24"/>
                <w:szCs w:val="24"/>
                <w14:ligatures w14:val="standardContextual"/>
              </w:rPr>
              <w:tab/>
            </w:r>
            <w:r w:rsidRPr="00107DF8">
              <w:rPr>
                <w:rStyle w:val="Hyperkobling"/>
                <w:noProof/>
              </w:rPr>
              <w:t>Stillingsplassering</w:t>
            </w:r>
            <w:r>
              <w:rPr>
                <w:noProof/>
                <w:webHidden/>
              </w:rPr>
              <w:tab/>
            </w:r>
            <w:r>
              <w:rPr>
                <w:noProof/>
                <w:webHidden/>
              </w:rPr>
              <w:fldChar w:fldCharType="begin"/>
            </w:r>
            <w:r>
              <w:rPr>
                <w:noProof/>
                <w:webHidden/>
              </w:rPr>
              <w:instrText xml:space="preserve"> PAGEREF _Toc200118167 \h </w:instrText>
            </w:r>
            <w:r>
              <w:rPr>
                <w:noProof/>
                <w:webHidden/>
              </w:rPr>
            </w:r>
            <w:r>
              <w:rPr>
                <w:noProof/>
                <w:webHidden/>
              </w:rPr>
              <w:fldChar w:fldCharType="separate"/>
            </w:r>
            <w:r w:rsidR="00F3149B">
              <w:rPr>
                <w:noProof/>
                <w:webHidden/>
              </w:rPr>
              <w:t>5</w:t>
            </w:r>
            <w:r>
              <w:rPr>
                <w:noProof/>
                <w:webHidden/>
              </w:rPr>
              <w:fldChar w:fldCharType="end"/>
            </w:r>
          </w:hyperlink>
        </w:p>
        <w:p w14:paraId="0874E64C" w14:textId="275DFF74" w:rsidR="0050664D" w:rsidRDefault="0050664D" w:rsidP="0050664D">
          <w:pPr>
            <w:pStyle w:val="INNH3"/>
            <w:tabs>
              <w:tab w:val="left" w:pos="1200"/>
            </w:tabs>
            <w:spacing w:before="0" w:after="0"/>
            <w:rPr>
              <w:rFonts w:asciiTheme="minorHAnsi" w:eastAsiaTheme="minorEastAsia" w:hAnsiTheme="minorHAnsi"/>
              <w:noProof/>
              <w:kern w:val="2"/>
              <w:sz w:val="24"/>
              <w:szCs w:val="24"/>
              <w14:ligatures w14:val="standardContextual"/>
            </w:rPr>
          </w:pPr>
          <w:hyperlink w:anchor="_Toc200118168" w:history="1">
            <w:r w:rsidRPr="00107DF8">
              <w:rPr>
                <w:rStyle w:val="Hyperkobling"/>
                <w:noProof/>
              </w:rPr>
              <w:t>1.2.1</w:t>
            </w:r>
            <w:r>
              <w:rPr>
                <w:rFonts w:asciiTheme="minorHAnsi" w:eastAsiaTheme="minorEastAsia" w:hAnsiTheme="minorHAnsi"/>
                <w:noProof/>
                <w:kern w:val="2"/>
                <w:sz w:val="24"/>
                <w:szCs w:val="24"/>
                <w14:ligatures w14:val="standardContextual"/>
              </w:rPr>
              <w:tab/>
            </w:r>
            <w:r w:rsidRPr="00107DF8">
              <w:rPr>
                <w:rStyle w:val="Hyperkobling"/>
                <w:noProof/>
              </w:rPr>
              <w:t>Lønnsstige</w:t>
            </w:r>
            <w:r>
              <w:rPr>
                <w:noProof/>
                <w:webHidden/>
              </w:rPr>
              <w:tab/>
            </w:r>
            <w:r>
              <w:rPr>
                <w:noProof/>
                <w:webHidden/>
              </w:rPr>
              <w:fldChar w:fldCharType="begin"/>
            </w:r>
            <w:r>
              <w:rPr>
                <w:noProof/>
                <w:webHidden/>
              </w:rPr>
              <w:instrText xml:space="preserve"> PAGEREF _Toc200118168 \h </w:instrText>
            </w:r>
            <w:r>
              <w:rPr>
                <w:noProof/>
                <w:webHidden/>
              </w:rPr>
            </w:r>
            <w:r>
              <w:rPr>
                <w:noProof/>
                <w:webHidden/>
              </w:rPr>
              <w:fldChar w:fldCharType="separate"/>
            </w:r>
            <w:r w:rsidR="00F3149B">
              <w:rPr>
                <w:noProof/>
                <w:webHidden/>
              </w:rPr>
              <w:t>5</w:t>
            </w:r>
            <w:r>
              <w:rPr>
                <w:noProof/>
                <w:webHidden/>
              </w:rPr>
              <w:fldChar w:fldCharType="end"/>
            </w:r>
          </w:hyperlink>
        </w:p>
        <w:p w14:paraId="07B394D4" w14:textId="7D84FCF1" w:rsidR="0050664D" w:rsidRDefault="0050664D" w:rsidP="0050664D">
          <w:pPr>
            <w:pStyle w:val="INNH3"/>
            <w:tabs>
              <w:tab w:val="left" w:pos="1200"/>
            </w:tabs>
            <w:spacing w:before="0" w:after="0"/>
            <w:rPr>
              <w:rFonts w:asciiTheme="minorHAnsi" w:eastAsiaTheme="minorEastAsia" w:hAnsiTheme="minorHAnsi"/>
              <w:noProof/>
              <w:kern w:val="2"/>
              <w:sz w:val="24"/>
              <w:szCs w:val="24"/>
              <w14:ligatures w14:val="standardContextual"/>
            </w:rPr>
          </w:pPr>
          <w:hyperlink w:anchor="_Toc200118169" w:history="1">
            <w:r w:rsidRPr="00107DF8">
              <w:rPr>
                <w:rStyle w:val="Hyperkobling"/>
                <w:noProof/>
              </w:rPr>
              <w:t>1.2.2</w:t>
            </w:r>
            <w:r>
              <w:rPr>
                <w:rFonts w:asciiTheme="minorHAnsi" w:eastAsiaTheme="minorEastAsia" w:hAnsiTheme="minorHAnsi"/>
                <w:noProof/>
                <w:kern w:val="2"/>
                <w:sz w:val="24"/>
                <w:szCs w:val="24"/>
                <w14:ligatures w14:val="standardContextual"/>
              </w:rPr>
              <w:tab/>
            </w:r>
            <w:r w:rsidRPr="00107DF8">
              <w:rPr>
                <w:rStyle w:val="Hyperkobling"/>
                <w:noProof/>
              </w:rPr>
              <w:t>Lønnsplaner</w:t>
            </w:r>
            <w:r>
              <w:rPr>
                <w:noProof/>
                <w:webHidden/>
              </w:rPr>
              <w:tab/>
            </w:r>
            <w:r>
              <w:rPr>
                <w:noProof/>
                <w:webHidden/>
              </w:rPr>
              <w:fldChar w:fldCharType="begin"/>
            </w:r>
            <w:r>
              <w:rPr>
                <w:noProof/>
                <w:webHidden/>
              </w:rPr>
              <w:instrText xml:space="preserve"> PAGEREF _Toc200118169 \h </w:instrText>
            </w:r>
            <w:r>
              <w:rPr>
                <w:noProof/>
                <w:webHidden/>
              </w:rPr>
            </w:r>
            <w:r>
              <w:rPr>
                <w:noProof/>
                <w:webHidden/>
              </w:rPr>
              <w:fldChar w:fldCharType="separate"/>
            </w:r>
            <w:r w:rsidR="00F3149B">
              <w:rPr>
                <w:noProof/>
                <w:webHidden/>
              </w:rPr>
              <w:t>5</w:t>
            </w:r>
            <w:r>
              <w:rPr>
                <w:noProof/>
                <w:webHidden/>
              </w:rPr>
              <w:fldChar w:fldCharType="end"/>
            </w:r>
          </w:hyperlink>
        </w:p>
        <w:p w14:paraId="0F614ABB" w14:textId="076E8FB9" w:rsidR="0050664D" w:rsidRDefault="0050664D" w:rsidP="0050664D">
          <w:pPr>
            <w:pStyle w:val="INNH2"/>
            <w:tabs>
              <w:tab w:val="left" w:pos="800"/>
            </w:tabs>
            <w:spacing w:before="0" w:after="0"/>
            <w:rPr>
              <w:rFonts w:asciiTheme="minorHAnsi" w:eastAsiaTheme="minorEastAsia" w:hAnsiTheme="minorHAnsi"/>
              <w:noProof/>
              <w:kern w:val="2"/>
              <w:sz w:val="24"/>
              <w:szCs w:val="24"/>
              <w14:ligatures w14:val="standardContextual"/>
            </w:rPr>
          </w:pPr>
          <w:hyperlink w:anchor="_Toc200118170" w:history="1">
            <w:r w:rsidRPr="00107DF8">
              <w:rPr>
                <w:rStyle w:val="Hyperkobling"/>
                <w:noProof/>
              </w:rPr>
              <w:t>1.3</w:t>
            </w:r>
            <w:r>
              <w:rPr>
                <w:rFonts w:asciiTheme="minorHAnsi" w:eastAsiaTheme="minorEastAsia" w:hAnsiTheme="minorHAnsi"/>
                <w:noProof/>
                <w:kern w:val="2"/>
                <w:sz w:val="24"/>
                <w:szCs w:val="24"/>
                <w14:ligatures w14:val="standardContextual"/>
              </w:rPr>
              <w:tab/>
            </w:r>
            <w:r w:rsidRPr="00107DF8">
              <w:rPr>
                <w:rStyle w:val="Hyperkobling"/>
                <w:noProof/>
              </w:rPr>
              <w:t>Endringer i perioden</w:t>
            </w:r>
            <w:r>
              <w:rPr>
                <w:noProof/>
                <w:webHidden/>
              </w:rPr>
              <w:tab/>
            </w:r>
            <w:r>
              <w:rPr>
                <w:noProof/>
                <w:webHidden/>
              </w:rPr>
              <w:fldChar w:fldCharType="begin"/>
            </w:r>
            <w:r>
              <w:rPr>
                <w:noProof/>
                <w:webHidden/>
              </w:rPr>
              <w:instrText xml:space="preserve"> PAGEREF _Toc200118170 \h </w:instrText>
            </w:r>
            <w:r>
              <w:rPr>
                <w:noProof/>
                <w:webHidden/>
              </w:rPr>
            </w:r>
            <w:r>
              <w:rPr>
                <w:noProof/>
                <w:webHidden/>
              </w:rPr>
              <w:fldChar w:fldCharType="separate"/>
            </w:r>
            <w:r w:rsidR="00F3149B">
              <w:rPr>
                <w:noProof/>
                <w:webHidden/>
              </w:rPr>
              <w:t>6</w:t>
            </w:r>
            <w:r>
              <w:rPr>
                <w:noProof/>
                <w:webHidden/>
              </w:rPr>
              <w:fldChar w:fldCharType="end"/>
            </w:r>
          </w:hyperlink>
        </w:p>
        <w:p w14:paraId="227CA6E0" w14:textId="20D1FC25" w:rsidR="0050664D" w:rsidRDefault="0050664D" w:rsidP="0050664D">
          <w:pPr>
            <w:pStyle w:val="INNH2"/>
            <w:tabs>
              <w:tab w:val="left" w:pos="800"/>
            </w:tabs>
            <w:spacing w:before="0" w:after="0"/>
            <w:rPr>
              <w:rFonts w:asciiTheme="minorHAnsi" w:eastAsiaTheme="minorEastAsia" w:hAnsiTheme="minorHAnsi"/>
              <w:noProof/>
              <w:kern w:val="2"/>
              <w:sz w:val="24"/>
              <w:szCs w:val="24"/>
              <w14:ligatures w14:val="standardContextual"/>
            </w:rPr>
          </w:pPr>
          <w:hyperlink w:anchor="_Toc200118171" w:history="1">
            <w:r w:rsidRPr="00107DF8">
              <w:rPr>
                <w:rStyle w:val="Hyperkobling"/>
                <w:noProof/>
              </w:rPr>
              <w:t>1.4</w:t>
            </w:r>
            <w:r>
              <w:rPr>
                <w:rFonts w:asciiTheme="minorHAnsi" w:eastAsiaTheme="minorEastAsia" w:hAnsiTheme="minorHAnsi"/>
                <w:noProof/>
                <w:kern w:val="2"/>
                <w:sz w:val="24"/>
                <w:szCs w:val="24"/>
                <w14:ligatures w14:val="standardContextual"/>
              </w:rPr>
              <w:tab/>
            </w:r>
            <w:r w:rsidRPr="00107DF8">
              <w:rPr>
                <w:rStyle w:val="Hyperkobling"/>
                <w:noProof/>
              </w:rPr>
              <w:t>Reguleringsbestemmelse for 2. avtaleår</w:t>
            </w:r>
            <w:r>
              <w:rPr>
                <w:noProof/>
                <w:webHidden/>
              </w:rPr>
              <w:tab/>
            </w:r>
            <w:r>
              <w:rPr>
                <w:noProof/>
                <w:webHidden/>
              </w:rPr>
              <w:fldChar w:fldCharType="begin"/>
            </w:r>
            <w:r>
              <w:rPr>
                <w:noProof/>
                <w:webHidden/>
              </w:rPr>
              <w:instrText xml:space="preserve"> PAGEREF _Toc200118171 \h </w:instrText>
            </w:r>
            <w:r>
              <w:rPr>
                <w:noProof/>
                <w:webHidden/>
              </w:rPr>
            </w:r>
            <w:r>
              <w:rPr>
                <w:noProof/>
                <w:webHidden/>
              </w:rPr>
              <w:fldChar w:fldCharType="separate"/>
            </w:r>
            <w:r w:rsidR="00F3149B">
              <w:rPr>
                <w:noProof/>
                <w:webHidden/>
              </w:rPr>
              <w:t>6</w:t>
            </w:r>
            <w:r>
              <w:rPr>
                <w:noProof/>
                <w:webHidden/>
              </w:rPr>
              <w:fldChar w:fldCharType="end"/>
            </w:r>
          </w:hyperlink>
        </w:p>
        <w:p w14:paraId="231AA908" w14:textId="75A4AE67" w:rsidR="0050664D" w:rsidRDefault="0050664D" w:rsidP="0050664D">
          <w:pPr>
            <w:pStyle w:val="INNH1"/>
            <w:tabs>
              <w:tab w:val="left" w:pos="403"/>
            </w:tabs>
            <w:spacing w:before="0" w:after="0"/>
            <w:rPr>
              <w:rFonts w:asciiTheme="minorHAnsi" w:eastAsiaTheme="minorEastAsia" w:hAnsiTheme="minorHAnsi"/>
              <w:noProof/>
              <w:kern w:val="2"/>
              <w:sz w:val="24"/>
              <w:szCs w:val="24"/>
              <w14:ligatures w14:val="standardContextual"/>
            </w:rPr>
          </w:pPr>
          <w:hyperlink w:anchor="_Toc200118172" w:history="1">
            <w:r w:rsidRPr="00107DF8">
              <w:rPr>
                <w:rStyle w:val="Hyperkobling"/>
                <w:noProof/>
              </w:rPr>
              <w:t>2</w:t>
            </w:r>
            <w:r>
              <w:rPr>
                <w:rFonts w:asciiTheme="minorHAnsi" w:eastAsiaTheme="minorEastAsia" w:hAnsiTheme="minorHAnsi"/>
                <w:noProof/>
                <w:kern w:val="2"/>
                <w:sz w:val="24"/>
                <w:szCs w:val="24"/>
                <w14:ligatures w14:val="standardContextual"/>
              </w:rPr>
              <w:tab/>
            </w:r>
            <w:r w:rsidRPr="00107DF8">
              <w:rPr>
                <w:rStyle w:val="Hyperkobling"/>
                <w:noProof/>
              </w:rPr>
              <w:t>Lokale bestemmelser</w:t>
            </w:r>
            <w:r>
              <w:rPr>
                <w:noProof/>
                <w:webHidden/>
              </w:rPr>
              <w:tab/>
            </w:r>
            <w:r>
              <w:rPr>
                <w:noProof/>
                <w:webHidden/>
              </w:rPr>
              <w:fldChar w:fldCharType="begin"/>
            </w:r>
            <w:r>
              <w:rPr>
                <w:noProof/>
                <w:webHidden/>
              </w:rPr>
              <w:instrText xml:space="preserve"> PAGEREF _Toc200118172 \h </w:instrText>
            </w:r>
            <w:r>
              <w:rPr>
                <w:noProof/>
                <w:webHidden/>
              </w:rPr>
            </w:r>
            <w:r>
              <w:rPr>
                <w:noProof/>
                <w:webHidden/>
              </w:rPr>
              <w:fldChar w:fldCharType="separate"/>
            </w:r>
            <w:r w:rsidR="00F3149B">
              <w:rPr>
                <w:noProof/>
                <w:webHidden/>
              </w:rPr>
              <w:t>6</w:t>
            </w:r>
            <w:r>
              <w:rPr>
                <w:noProof/>
                <w:webHidden/>
              </w:rPr>
              <w:fldChar w:fldCharType="end"/>
            </w:r>
          </w:hyperlink>
        </w:p>
        <w:p w14:paraId="50D36096" w14:textId="7073A4FE" w:rsidR="0050664D" w:rsidRDefault="0050664D" w:rsidP="0050664D">
          <w:pPr>
            <w:pStyle w:val="INNH2"/>
            <w:tabs>
              <w:tab w:val="left" w:pos="800"/>
            </w:tabs>
            <w:spacing w:before="0" w:after="0"/>
            <w:rPr>
              <w:rFonts w:asciiTheme="minorHAnsi" w:eastAsiaTheme="minorEastAsia" w:hAnsiTheme="minorHAnsi"/>
              <w:noProof/>
              <w:kern w:val="2"/>
              <w:sz w:val="24"/>
              <w:szCs w:val="24"/>
              <w14:ligatures w14:val="standardContextual"/>
            </w:rPr>
          </w:pPr>
          <w:hyperlink w:anchor="_Toc200118173" w:history="1">
            <w:r w:rsidRPr="00107DF8">
              <w:rPr>
                <w:rStyle w:val="Hyperkobling"/>
                <w:noProof/>
              </w:rPr>
              <w:t>2.1</w:t>
            </w:r>
            <w:r>
              <w:rPr>
                <w:rFonts w:asciiTheme="minorHAnsi" w:eastAsiaTheme="minorEastAsia" w:hAnsiTheme="minorHAnsi"/>
                <w:noProof/>
                <w:kern w:val="2"/>
                <w:sz w:val="24"/>
                <w:szCs w:val="24"/>
                <w14:ligatures w14:val="standardContextual"/>
              </w:rPr>
              <w:tab/>
            </w:r>
            <w:r w:rsidRPr="00107DF8">
              <w:rPr>
                <w:rStyle w:val="Hyperkobling"/>
                <w:noProof/>
              </w:rPr>
              <w:t>Parter</w:t>
            </w:r>
            <w:r>
              <w:rPr>
                <w:noProof/>
                <w:webHidden/>
              </w:rPr>
              <w:tab/>
            </w:r>
            <w:r>
              <w:rPr>
                <w:noProof/>
                <w:webHidden/>
              </w:rPr>
              <w:fldChar w:fldCharType="begin"/>
            </w:r>
            <w:r>
              <w:rPr>
                <w:noProof/>
                <w:webHidden/>
              </w:rPr>
              <w:instrText xml:space="preserve"> PAGEREF _Toc200118173 \h </w:instrText>
            </w:r>
            <w:r>
              <w:rPr>
                <w:noProof/>
                <w:webHidden/>
              </w:rPr>
            </w:r>
            <w:r>
              <w:rPr>
                <w:noProof/>
                <w:webHidden/>
              </w:rPr>
              <w:fldChar w:fldCharType="separate"/>
            </w:r>
            <w:r w:rsidR="00F3149B">
              <w:rPr>
                <w:noProof/>
                <w:webHidden/>
              </w:rPr>
              <w:t>6</w:t>
            </w:r>
            <w:r>
              <w:rPr>
                <w:noProof/>
                <w:webHidden/>
              </w:rPr>
              <w:fldChar w:fldCharType="end"/>
            </w:r>
          </w:hyperlink>
        </w:p>
        <w:p w14:paraId="582D3BAC" w14:textId="1354030A" w:rsidR="0050664D" w:rsidRDefault="0050664D" w:rsidP="0050664D">
          <w:pPr>
            <w:pStyle w:val="INNH2"/>
            <w:tabs>
              <w:tab w:val="left" w:pos="800"/>
            </w:tabs>
            <w:spacing w:before="0" w:after="0"/>
            <w:rPr>
              <w:rFonts w:asciiTheme="minorHAnsi" w:eastAsiaTheme="minorEastAsia" w:hAnsiTheme="minorHAnsi"/>
              <w:noProof/>
              <w:kern w:val="2"/>
              <w:sz w:val="24"/>
              <w:szCs w:val="24"/>
              <w14:ligatures w14:val="standardContextual"/>
            </w:rPr>
          </w:pPr>
          <w:hyperlink w:anchor="_Toc200118174" w:history="1">
            <w:r w:rsidRPr="00107DF8">
              <w:rPr>
                <w:rStyle w:val="Hyperkobling"/>
                <w:noProof/>
              </w:rPr>
              <w:t>2.2</w:t>
            </w:r>
            <w:r>
              <w:rPr>
                <w:rFonts w:asciiTheme="minorHAnsi" w:eastAsiaTheme="minorEastAsia" w:hAnsiTheme="minorHAnsi"/>
                <w:noProof/>
                <w:kern w:val="2"/>
                <w:sz w:val="24"/>
                <w:szCs w:val="24"/>
                <w14:ligatures w14:val="standardContextual"/>
              </w:rPr>
              <w:tab/>
            </w:r>
            <w:r w:rsidRPr="00107DF8">
              <w:rPr>
                <w:rStyle w:val="Hyperkobling"/>
                <w:noProof/>
              </w:rPr>
              <w:t>Forhandlingssteder</w:t>
            </w:r>
            <w:r>
              <w:rPr>
                <w:noProof/>
                <w:webHidden/>
              </w:rPr>
              <w:tab/>
            </w:r>
            <w:r>
              <w:rPr>
                <w:noProof/>
                <w:webHidden/>
              </w:rPr>
              <w:fldChar w:fldCharType="begin"/>
            </w:r>
            <w:r>
              <w:rPr>
                <w:noProof/>
                <w:webHidden/>
              </w:rPr>
              <w:instrText xml:space="preserve"> PAGEREF _Toc200118174 \h </w:instrText>
            </w:r>
            <w:r>
              <w:rPr>
                <w:noProof/>
                <w:webHidden/>
              </w:rPr>
            </w:r>
            <w:r>
              <w:rPr>
                <w:noProof/>
                <w:webHidden/>
              </w:rPr>
              <w:fldChar w:fldCharType="separate"/>
            </w:r>
            <w:r w:rsidR="00F3149B">
              <w:rPr>
                <w:noProof/>
                <w:webHidden/>
              </w:rPr>
              <w:t>7</w:t>
            </w:r>
            <w:r>
              <w:rPr>
                <w:noProof/>
                <w:webHidden/>
              </w:rPr>
              <w:fldChar w:fldCharType="end"/>
            </w:r>
          </w:hyperlink>
        </w:p>
        <w:p w14:paraId="5A5725E0" w14:textId="7C9F72D4" w:rsidR="0050664D" w:rsidRDefault="0050664D" w:rsidP="0050664D">
          <w:pPr>
            <w:pStyle w:val="INNH2"/>
            <w:tabs>
              <w:tab w:val="left" w:pos="800"/>
            </w:tabs>
            <w:spacing w:before="0" w:after="0"/>
            <w:rPr>
              <w:rFonts w:asciiTheme="minorHAnsi" w:eastAsiaTheme="minorEastAsia" w:hAnsiTheme="minorHAnsi"/>
              <w:noProof/>
              <w:kern w:val="2"/>
              <w:sz w:val="24"/>
              <w:szCs w:val="24"/>
              <w14:ligatures w14:val="standardContextual"/>
            </w:rPr>
          </w:pPr>
          <w:hyperlink w:anchor="_Toc200118175" w:history="1">
            <w:r w:rsidRPr="00107DF8">
              <w:rPr>
                <w:rStyle w:val="Hyperkobling"/>
                <w:noProof/>
              </w:rPr>
              <w:t>2.3</w:t>
            </w:r>
            <w:r>
              <w:rPr>
                <w:rFonts w:asciiTheme="minorHAnsi" w:eastAsiaTheme="minorEastAsia" w:hAnsiTheme="minorHAnsi"/>
                <w:noProof/>
                <w:kern w:val="2"/>
                <w:sz w:val="24"/>
                <w:szCs w:val="24"/>
                <w14:ligatures w14:val="standardContextual"/>
              </w:rPr>
              <w:tab/>
            </w:r>
            <w:r w:rsidRPr="00107DF8">
              <w:rPr>
                <w:rStyle w:val="Hyperkobling"/>
                <w:noProof/>
              </w:rPr>
              <w:t>Lokal lønnspolitikk</w:t>
            </w:r>
            <w:r>
              <w:rPr>
                <w:noProof/>
                <w:webHidden/>
              </w:rPr>
              <w:tab/>
            </w:r>
            <w:r>
              <w:rPr>
                <w:noProof/>
                <w:webHidden/>
              </w:rPr>
              <w:fldChar w:fldCharType="begin"/>
            </w:r>
            <w:r>
              <w:rPr>
                <w:noProof/>
                <w:webHidden/>
              </w:rPr>
              <w:instrText xml:space="preserve"> PAGEREF _Toc200118175 \h </w:instrText>
            </w:r>
            <w:r>
              <w:rPr>
                <w:noProof/>
                <w:webHidden/>
              </w:rPr>
            </w:r>
            <w:r>
              <w:rPr>
                <w:noProof/>
                <w:webHidden/>
              </w:rPr>
              <w:fldChar w:fldCharType="separate"/>
            </w:r>
            <w:r w:rsidR="00F3149B">
              <w:rPr>
                <w:noProof/>
                <w:webHidden/>
              </w:rPr>
              <w:t>7</w:t>
            </w:r>
            <w:r>
              <w:rPr>
                <w:noProof/>
                <w:webHidden/>
              </w:rPr>
              <w:fldChar w:fldCharType="end"/>
            </w:r>
          </w:hyperlink>
        </w:p>
        <w:p w14:paraId="5C54EDE5" w14:textId="3F139BF4" w:rsidR="0050664D" w:rsidRDefault="0050664D" w:rsidP="0050664D">
          <w:pPr>
            <w:pStyle w:val="INNH2"/>
            <w:tabs>
              <w:tab w:val="left" w:pos="800"/>
            </w:tabs>
            <w:spacing w:before="0" w:after="0"/>
            <w:rPr>
              <w:rFonts w:asciiTheme="minorHAnsi" w:eastAsiaTheme="minorEastAsia" w:hAnsiTheme="minorHAnsi"/>
              <w:noProof/>
              <w:kern w:val="2"/>
              <w:sz w:val="24"/>
              <w:szCs w:val="24"/>
              <w14:ligatures w14:val="standardContextual"/>
            </w:rPr>
          </w:pPr>
          <w:hyperlink w:anchor="_Toc200118176" w:history="1">
            <w:r w:rsidRPr="00107DF8">
              <w:rPr>
                <w:rStyle w:val="Hyperkobling"/>
                <w:noProof/>
              </w:rPr>
              <w:t>2.4</w:t>
            </w:r>
            <w:r>
              <w:rPr>
                <w:rFonts w:asciiTheme="minorHAnsi" w:eastAsiaTheme="minorEastAsia" w:hAnsiTheme="minorHAnsi"/>
                <w:noProof/>
                <w:kern w:val="2"/>
                <w:sz w:val="24"/>
                <w:szCs w:val="24"/>
                <w14:ligatures w14:val="standardContextual"/>
              </w:rPr>
              <w:tab/>
            </w:r>
            <w:r w:rsidRPr="00107DF8">
              <w:rPr>
                <w:rStyle w:val="Hyperkobling"/>
                <w:noProof/>
              </w:rPr>
              <w:t>Virkeområde</w:t>
            </w:r>
            <w:r>
              <w:rPr>
                <w:noProof/>
                <w:webHidden/>
              </w:rPr>
              <w:tab/>
            </w:r>
            <w:r>
              <w:rPr>
                <w:noProof/>
                <w:webHidden/>
              </w:rPr>
              <w:fldChar w:fldCharType="begin"/>
            </w:r>
            <w:r>
              <w:rPr>
                <w:noProof/>
                <w:webHidden/>
              </w:rPr>
              <w:instrText xml:space="preserve"> PAGEREF _Toc200118176 \h </w:instrText>
            </w:r>
            <w:r>
              <w:rPr>
                <w:noProof/>
                <w:webHidden/>
              </w:rPr>
            </w:r>
            <w:r>
              <w:rPr>
                <w:noProof/>
                <w:webHidden/>
              </w:rPr>
              <w:fldChar w:fldCharType="separate"/>
            </w:r>
            <w:r w:rsidR="00F3149B">
              <w:rPr>
                <w:noProof/>
                <w:webHidden/>
              </w:rPr>
              <w:t>8</w:t>
            </w:r>
            <w:r>
              <w:rPr>
                <w:noProof/>
                <w:webHidden/>
              </w:rPr>
              <w:fldChar w:fldCharType="end"/>
            </w:r>
          </w:hyperlink>
        </w:p>
        <w:p w14:paraId="41375D22" w14:textId="776E8C2C" w:rsidR="0050664D" w:rsidRDefault="0050664D" w:rsidP="0050664D">
          <w:pPr>
            <w:pStyle w:val="INNH2"/>
            <w:tabs>
              <w:tab w:val="left" w:pos="800"/>
            </w:tabs>
            <w:spacing w:before="0" w:after="0"/>
            <w:rPr>
              <w:rFonts w:asciiTheme="minorHAnsi" w:eastAsiaTheme="minorEastAsia" w:hAnsiTheme="minorHAnsi"/>
              <w:noProof/>
              <w:kern w:val="2"/>
              <w:sz w:val="24"/>
              <w:szCs w:val="24"/>
              <w14:ligatures w14:val="standardContextual"/>
            </w:rPr>
          </w:pPr>
          <w:hyperlink w:anchor="_Toc200118177" w:history="1">
            <w:r w:rsidRPr="00107DF8">
              <w:rPr>
                <w:rStyle w:val="Hyperkobling"/>
                <w:noProof/>
              </w:rPr>
              <w:t>2.5</w:t>
            </w:r>
            <w:r>
              <w:rPr>
                <w:rFonts w:asciiTheme="minorHAnsi" w:eastAsiaTheme="minorEastAsia" w:hAnsiTheme="minorHAnsi"/>
                <w:noProof/>
                <w:kern w:val="2"/>
                <w:sz w:val="24"/>
                <w:szCs w:val="24"/>
                <w14:ligatures w14:val="standardContextual"/>
              </w:rPr>
              <w:tab/>
            </w:r>
            <w:r w:rsidRPr="00107DF8">
              <w:rPr>
                <w:rStyle w:val="Hyperkobling"/>
                <w:noProof/>
              </w:rPr>
              <w:t>Lokale forhandlinger</w:t>
            </w:r>
            <w:r>
              <w:rPr>
                <w:noProof/>
                <w:webHidden/>
              </w:rPr>
              <w:tab/>
            </w:r>
            <w:r>
              <w:rPr>
                <w:noProof/>
                <w:webHidden/>
              </w:rPr>
              <w:fldChar w:fldCharType="begin"/>
            </w:r>
            <w:r>
              <w:rPr>
                <w:noProof/>
                <w:webHidden/>
              </w:rPr>
              <w:instrText xml:space="preserve"> PAGEREF _Toc200118177 \h </w:instrText>
            </w:r>
            <w:r>
              <w:rPr>
                <w:noProof/>
                <w:webHidden/>
              </w:rPr>
            </w:r>
            <w:r>
              <w:rPr>
                <w:noProof/>
                <w:webHidden/>
              </w:rPr>
              <w:fldChar w:fldCharType="separate"/>
            </w:r>
            <w:r w:rsidR="00F3149B">
              <w:rPr>
                <w:noProof/>
                <w:webHidden/>
              </w:rPr>
              <w:t>8</w:t>
            </w:r>
            <w:r>
              <w:rPr>
                <w:noProof/>
                <w:webHidden/>
              </w:rPr>
              <w:fldChar w:fldCharType="end"/>
            </w:r>
          </w:hyperlink>
        </w:p>
        <w:p w14:paraId="03FCAD42" w14:textId="2D411159" w:rsidR="0050664D" w:rsidRDefault="0050664D" w:rsidP="0050664D">
          <w:pPr>
            <w:pStyle w:val="INNH3"/>
            <w:tabs>
              <w:tab w:val="left" w:pos="1200"/>
            </w:tabs>
            <w:spacing w:before="0" w:after="0"/>
            <w:rPr>
              <w:rFonts w:asciiTheme="minorHAnsi" w:eastAsiaTheme="minorEastAsia" w:hAnsiTheme="minorHAnsi"/>
              <w:noProof/>
              <w:kern w:val="2"/>
              <w:sz w:val="24"/>
              <w:szCs w:val="24"/>
              <w14:ligatures w14:val="standardContextual"/>
            </w:rPr>
          </w:pPr>
          <w:hyperlink w:anchor="_Toc200118178" w:history="1">
            <w:r w:rsidRPr="00107DF8">
              <w:rPr>
                <w:rStyle w:val="Hyperkobling"/>
                <w:noProof/>
              </w:rPr>
              <w:t>2.5.1</w:t>
            </w:r>
            <w:r>
              <w:rPr>
                <w:rFonts w:asciiTheme="minorHAnsi" w:eastAsiaTheme="minorEastAsia" w:hAnsiTheme="minorHAnsi"/>
                <w:noProof/>
                <w:kern w:val="2"/>
                <w:sz w:val="24"/>
                <w:szCs w:val="24"/>
                <w14:ligatures w14:val="standardContextual"/>
              </w:rPr>
              <w:tab/>
            </w:r>
            <w:r w:rsidRPr="00107DF8">
              <w:rPr>
                <w:rStyle w:val="Hyperkobling"/>
                <w:noProof/>
              </w:rPr>
              <w:t>Årlige forhandlinger</w:t>
            </w:r>
            <w:r>
              <w:rPr>
                <w:noProof/>
                <w:webHidden/>
              </w:rPr>
              <w:tab/>
            </w:r>
            <w:r>
              <w:rPr>
                <w:noProof/>
                <w:webHidden/>
              </w:rPr>
              <w:fldChar w:fldCharType="begin"/>
            </w:r>
            <w:r>
              <w:rPr>
                <w:noProof/>
                <w:webHidden/>
              </w:rPr>
              <w:instrText xml:space="preserve"> PAGEREF _Toc200118178 \h </w:instrText>
            </w:r>
            <w:r>
              <w:rPr>
                <w:noProof/>
                <w:webHidden/>
              </w:rPr>
            </w:r>
            <w:r>
              <w:rPr>
                <w:noProof/>
                <w:webHidden/>
              </w:rPr>
              <w:fldChar w:fldCharType="separate"/>
            </w:r>
            <w:r w:rsidR="00F3149B">
              <w:rPr>
                <w:noProof/>
                <w:webHidden/>
              </w:rPr>
              <w:t>8</w:t>
            </w:r>
            <w:r>
              <w:rPr>
                <w:noProof/>
                <w:webHidden/>
              </w:rPr>
              <w:fldChar w:fldCharType="end"/>
            </w:r>
          </w:hyperlink>
        </w:p>
        <w:p w14:paraId="0F8F7088" w14:textId="12B14854" w:rsidR="0050664D" w:rsidRDefault="0050664D" w:rsidP="0050664D">
          <w:pPr>
            <w:pStyle w:val="INNH3"/>
            <w:tabs>
              <w:tab w:val="left" w:pos="1200"/>
            </w:tabs>
            <w:spacing w:before="0" w:after="0"/>
            <w:rPr>
              <w:rFonts w:asciiTheme="minorHAnsi" w:eastAsiaTheme="minorEastAsia" w:hAnsiTheme="minorHAnsi"/>
              <w:noProof/>
              <w:kern w:val="2"/>
              <w:sz w:val="24"/>
              <w:szCs w:val="24"/>
              <w14:ligatures w14:val="standardContextual"/>
            </w:rPr>
          </w:pPr>
          <w:hyperlink w:anchor="_Toc200118179" w:history="1">
            <w:r w:rsidRPr="00107DF8">
              <w:rPr>
                <w:rStyle w:val="Hyperkobling"/>
                <w:noProof/>
              </w:rPr>
              <w:t>2.5.2</w:t>
            </w:r>
            <w:r>
              <w:rPr>
                <w:rFonts w:asciiTheme="minorHAnsi" w:eastAsiaTheme="minorEastAsia" w:hAnsiTheme="minorHAnsi"/>
                <w:noProof/>
                <w:kern w:val="2"/>
                <w:sz w:val="24"/>
                <w:szCs w:val="24"/>
                <w14:ligatures w14:val="standardContextual"/>
              </w:rPr>
              <w:tab/>
            </w:r>
            <w:r w:rsidRPr="00107DF8">
              <w:rPr>
                <w:rStyle w:val="Hyperkobling"/>
                <w:noProof/>
              </w:rPr>
              <w:t>Årlig lønnsregulering for ledere</w:t>
            </w:r>
            <w:r>
              <w:rPr>
                <w:noProof/>
                <w:webHidden/>
              </w:rPr>
              <w:tab/>
            </w:r>
            <w:r>
              <w:rPr>
                <w:noProof/>
                <w:webHidden/>
              </w:rPr>
              <w:fldChar w:fldCharType="begin"/>
            </w:r>
            <w:r>
              <w:rPr>
                <w:noProof/>
                <w:webHidden/>
              </w:rPr>
              <w:instrText xml:space="preserve"> PAGEREF _Toc200118179 \h </w:instrText>
            </w:r>
            <w:r>
              <w:rPr>
                <w:noProof/>
                <w:webHidden/>
              </w:rPr>
            </w:r>
            <w:r>
              <w:rPr>
                <w:noProof/>
                <w:webHidden/>
              </w:rPr>
              <w:fldChar w:fldCharType="separate"/>
            </w:r>
            <w:r w:rsidR="00F3149B">
              <w:rPr>
                <w:noProof/>
                <w:webHidden/>
              </w:rPr>
              <w:t>9</w:t>
            </w:r>
            <w:r>
              <w:rPr>
                <w:noProof/>
                <w:webHidden/>
              </w:rPr>
              <w:fldChar w:fldCharType="end"/>
            </w:r>
          </w:hyperlink>
        </w:p>
        <w:p w14:paraId="0CDCC3B0" w14:textId="7ED6694F" w:rsidR="0050664D" w:rsidRDefault="0050664D" w:rsidP="0050664D">
          <w:pPr>
            <w:pStyle w:val="INNH3"/>
            <w:tabs>
              <w:tab w:val="left" w:pos="1200"/>
            </w:tabs>
            <w:spacing w:before="0" w:after="0"/>
            <w:rPr>
              <w:rFonts w:asciiTheme="minorHAnsi" w:eastAsiaTheme="minorEastAsia" w:hAnsiTheme="minorHAnsi"/>
              <w:noProof/>
              <w:kern w:val="2"/>
              <w:sz w:val="24"/>
              <w:szCs w:val="24"/>
              <w14:ligatures w14:val="standardContextual"/>
            </w:rPr>
          </w:pPr>
          <w:hyperlink w:anchor="_Toc200118180" w:history="1">
            <w:r w:rsidRPr="00107DF8">
              <w:rPr>
                <w:rStyle w:val="Hyperkobling"/>
                <w:noProof/>
              </w:rPr>
              <w:t>2.5.3</w:t>
            </w:r>
            <w:r>
              <w:rPr>
                <w:rFonts w:asciiTheme="minorHAnsi" w:eastAsiaTheme="minorEastAsia" w:hAnsiTheme="minorHAnsi"/>
                <w:noProof/>
                <w:kern w:val="2"/>
                <w:sz w:val="24"/>
                <w:szCs w:val="24"/>
                <w14:ligatures w14:val="standardContextual"/>
              </w:rPr>
              <w:tab/>
            </w:r>
            <w:r w:rsidRPr="00107DF8">
              <w:rPr>
                <w:rStyle w:val="Hyperkobling"/>
                <w:noProof/>
              </w:rPr>
              <w:t>Særlige grunnlag</w:t>
            </w:r>
            <w:r>
              <w:rPr>
                <w:noProof/>
                <w:webHidden/>
              </w:rPr>
              <w:tab/>
            </w:r>
            <w:r>
              <w:rPr>
                <w:noProof/>
                <w:webHidden/>
              </w:rPr>
              <w:fldChar w:fldCharType="begin"/>
            </w:r>
            <w:r>
              <w:rPr>
                <w:noProof/>
                <w:webHidden/>
              </w:rPr>
              <w:instrText xml:space="preserve"> PAGEREF _Toc200118180 \h </w:instrText>
            </w:r>
            <w:r>
              <w:rPr>
                <w:noProof/>
                <w:webHidden/>
              </w:rPr>
            </w:r>
            <w:r>
              <w:rPr>
                <w:noProof/>
                <w:webHidden/>
              </w:rPr>
              <w:fldChar w:fldCharType="separate"/>
            </w:r>
            <w:r w:rsidR="00F3149B">
              <w:rPr>
                <w:noProof/>
                <w:webHidden/>
              </w:rPr>
              <w:t>10</w:t>
            </w:r>
            <w:r>
              <w:rPr>
                <w:noProof/>
                <w:webHidden/>
              </w:rPr>
              <w:fldChar w:fldCharType="end"/>
            </w:r>
          </w:hyperlink>
        </w:p>
        <w:p w14:paraId="0C4BE5D9" w14:textId="5A471091" w:rsidR="0050664D" w:rsidRDefault="0050664D" w:rsidP="0050664D">
          <w:pPr>
            <w:pStyle w:val="INNH3"/>
            <w:tabs>
              <w:tab w:val="left" w:pos="1200"/>
            </w:tabs>
            <w:spacing w:before="0" w:after="0"/>
            <w:rPr>
              <w:rFonts w:asciiTheme="minorHAnsi" w:eastAsiaTheme="minorEastAsia" w:hAnsiTheme="minorHAnsi"/>
              <w:noProof/>
              <w:kern w:val="2"/>
              <w:sz w:val="24"/>
              <w:szCs w:val="24"/>
              <w14:ligatures w14:val="standardContextual"/>
            </w:rPr>
          </w:pPr>
          <w:hyperlink w:anchor="_Toc200118181" w:history="1">
            <w:r w:rsidRPr="00107DF8">
              <w:rPr>
                <w:rStyle w:val="Hyperkobling"/>
                <w:noProof/>
              </w:rPr>
              <w:t>2.5.4</w:t>
            </w:r>
            <w:r>
              <w:rPr>
                <w:rFonts w:asciiTheme="minorHAnsi" w:eastAsiaTheme="minorEastAsia" w:hAnsiTheme="minorHAnsi"/>
                <w:noProof/>
                <w:kern w:val="2"/>
                <w:sz w:val="24"/>
                <w:szCs w:val="24"/>
                <w14:ligatures w14:val="standardContextual"/>
              </w:rPr>
              <w:tab/>
            </w:r>
            <w:r w:rsidRPr="00107DF8">
              <w:rPr>
                <w:rStyle w:val="Hyperkobling"/>
                <w:noProof/>
              </w:rPr>
              <w:t>Virkemidler</w:t>
            </w:r>
            <w:r>
              <w:rPr>
                <w:noProof/>
                <w:webHidden/>
              </w:rPr>
              <w:tab/>
            </w:r>
            <w:r>
              <w:rPr>
                <w:noProof/>
                <w:webHidden/>
              </w:rPr>
              <w:fldChar w:fldCharType="begin"/>
            </w:r>
            <w:r>
              <w:rPr>
                <w:noProof/>
                <w:webHidden/>
              </w:rPr>
              <w:instrText xml:space="preserve"> PAGEREF _Toc200118181 \h </w:instrText>
            </w:r>
            <w:r>
              <w:rPr>
                <w:noProof/>
                <w:webHidden/>
              </w:rPr>
            </w:r>
            <w:r>
              <w:rPr>
                <w:noProof/>
                <w:webHidden/>
              </w:rPr>
              <w:fldChar w:fldCharType="separate"/>
            </w:r>
            <w:r w:rsidR="00F3149B">
              <w:rPr>
                <w:noProof/>
                <w:webHidden/>
              </w:rPr>
              <w:t>11</w:t>
            </w:r>
            <w:r>
              <w:rPr>
                <w:noProof/>
                <w:webHidden/>
              </w:rPr>
              <w:fldChar w:fldCharType="end"/>
            </w:r>
          </w:hyperlink>
        </w:p>
        <w:p w14:paraId="56BD5E11" w14:textId="60CE29EE" w:rsidR="0050664D" w:rsidRDefault="0050664D" w:rsidP="0050664D">
          <w:pPr>
            <w:pStyle w:val="INNH3"/>
            <w:tabs>
              <w:tab w:val="left" w:pos="1200"/>
            </w:tabs>
            <w:spacing w:before="0" w:after="0"/>
            <w:rPr>
              <w:rFonts w:asciiTheme="minorHAnsi" w:eastAsiaTheme="minorEastAsia" w:hAnsiTheme="minorHAnsi"/>
              <w:noProof/>
              <w:kern w:val="2"/>
              <w:sz w:val="24"/>
              <w:szCs w:val="24"/>
              <w14:ligatures w14:val="standardContextual"/>
            </w:rPr>
          </w:pPr>
          <w:hyperlink w:anchor="_Toc200118182" w:history="1">
            <w:r w:rsidRPr="00107DF8">
              <w:rPr>
                <w:rStyle w:val="Hyperkobling"/>
                <w:noProof/>
              </w:rPr>
              <w:t>2.5.5</w:t>
            </w:r>
            <w:r>
              <w:rPr>
                <w:rFonts w:asciiTheme="minorHAnsi" w:eastAsiaTheme="minorEastAsia" w:hAnsiTheme="minorHAnsi"/>
                <w:noProof/>
                <w:kern w:val="2"/>
                <w:sz w:val="24"/>
                <w:szCs w:val="24"/>
                <w14:ligatures w14:val="standardContextual"/>
              </w:rPr>
              <w:tab/>
            </w:r>
            <w:r w:rsidRPr="00107DF8">
              <w:rPr>
                <w:rStyle w:val="Hyperkobling"/>
                <w:noProof/>
              </w:rPr>
              <w:t>Ansettelse i ledig stilling mv.</w:t>
            </w:r>
            <w:r>
              <w:rPr>
                <w:noProof/>
                <w:webHidden/>
              </w:rPr>
              <w:tab/>
            </w:r>
            <w:r>
              <w:rPr>
                <w:noProof/>
                <w:webHidden/>
              </w:rPr>
              <w:fldChar w:fldCharType="begin"/>
            </w:r>
            <w:r>
              <w:rPr>
                <w:noProof/>
                <w:webHidden/>
              </w:rPr>
              <w:instrText xml:space="preserve"> PAGEREF _Toc200118182 \h </w:instrText>
            </w:r>
            <w:r>
              <w:rPr>
                <w:noProof/>
                <w:webHidden/>
              </w:rPr>
            </w:r>
            <w:r>
              <w:rPr>
                <w:noProof/>
                <w:webHidden/>
              </w:rPr>
              <w:fldChar w:fldCharType="separate"/>
            </w:r>
            <w:r w:rsidR="00F3149B">
              <w:rPr>
                <w:noProof/>
                <w:webHidden/>
              </w:rPr>
              <w:t>11</w:t>
            </w:r>
            <w:r>
              <w:rPr>
                <w:noProof/>
                <w:webHidden/>
              </w:rPr>
              <w:fldChar w:fldCharType="end"/>
            </w:r>
          </w:hyperlink>
        </w:p>
        <w:p w14:paraId="39CEA0C5" w14:textId="7D59764C" w:rsidR="0050664D" w:rsidRDefault="0050664D" w:rsidP="0050664D">
          <w:pPr>
            <w:pStyle w:val="INNH2"/>
            <w:tabs>
              <w:tab w:val="left" w:pos="800"/>
            </w:tabs>
            <w:spacing w:before="0" w:after="0"/>
            <w:rPr>
              <w:rFonts w:asciiTheme="minorHAnsi" w:eastAsiaTheme="minorEastAsia" w:hAnsiTheme="minorHAnsi"/>
              <w:noProof/>
              <w:kern w:val="2"/>
              <w:sz w:val="24"/>
              <w:szCs w:val="24"/>
              <w14:ligatures w14:val="standardContextual"/>
            </w:rPr>
          </w:pPr>
          <w:hyperlink w:anchor="_Toc200118183" w:history="1">
            <w:r w:rsidRPr="00107DF8">
              <w:rPr>
                <w:rStyle w:val="Hyperkobling"/>
                <w:noProof/>
              </w:rPr>
              <w:t>2.6</w:t>
            </w:r>
            <w:r>
              <w:rPr>
                <w:rFonts w:asciiTheme="minorHAnsi" w:eastAsiaTheme="minorEastAsia" w:hAnsiTheme="minorHAnsi"/>
                <w:noProof/>
                <w:kern w:val="2"/>
                <w:sz w:val="24"/>
                <w:szCs w:val="24"/>
                <w14:ligatures w14:val="standardContextual"/>
              </w:rPr>
              <w:tab/>
            </w:r>
            <w:r w:rsidRPr="00107DF8">
              <w:rPr>
                <w:rStyle w:val="Hyperkobling"/>
                <w:noProof/>
              </w:rPr>
              <w:t>Forhandlingsregler</w:t>
            </w:r>
            <w:r>
              <w:rPr>
                <w:noProof/>
                <w:webHidden/>
              </w:rPr>
              <w:tab/>
            </w:r>
            <w:r>
              <w:rPr>
                <w:noProof/>
                <w:webHidden/>
              </w:rPr>
              <w:fldChar w:fldCharType="begin"/>
            </w:r>
            <w:r>
              <w:rPr>
                <w:noProof/>
                <w:webHidden/>
              </w:rPr>
              <w:instrText xml:space="preserve"> PAGEREF _Toc200118183 \h </w:instrText>
            </w:r>
            <w:r>
              <w:rPr>
                <w:noProof/>
                <w:webHidden/>
              </w:rPr>
            </w:r>
            <w:r>
              <w:rPr>
                <w:noProof/>
                <w:webHidden/>
              </w:rPr>
              <w:fldChar w:fldCharType="separate"/>
            </w:r>
            <w:r w:rsidR="00F3149B">
              <w:rPr>
                <w:noProof/>
                <w:webHidden/>
              </w:rPr>
              <w:t>12</w:t>
            </w:r>
            <w:r>
              <w:rPr>
                <w:noProof/>
                <w:webHidden/>
              </w:rPr>
              <w:fldChar w:fldCharType="end"/>
            </w:r>
          </w:hyperlink>
        </w:p>
        <w:p w14:paraId="46FA834D" w14:textId="0F9A8267" w:rsidR="0050664D" w:rsidRDefault="0050664D" w:rsidP="0050664D">
          <w:pPr>
            <w:pStyle w:val="INNH3"/>
            <w:tabs>
              <w:tab w:val="left" w:pos="1200"/>
            </w:tabs>
            <w:spacing w:before="0" w:after="0"/>
            <w:rPr>
              <w:rFonts w:asciiTheme="minorHAnsi" w:eastAsiaTheme="minorEastAsia" w:hAnsiTheme="minorHAnsi"/>
              <w:noProof/>
              <w:kern w:val="2"/>
              <w:sz w:val="24"/>
              <w:szCs w:val="24"/>
              <w14:ligatures w14:val="standardContextual"/>
            </w:rPr>
          </w:pPr>
          <w:hyperlink w:anchor="_Toc200118184" w:history="1">
            <w:r w:rsidRPr="00107DF8">
              <w:rPr>
                <w:rStyle w:val="Hyperkobling"/>
                <w:noProof/>
              </w:rPr>
              <w:t>2.6.1</w:t>
            </w:r>
            <w:r>
              <w:rPr>
                <w:rFonts w:asciiTheme="minorHAnsi" w:eastAsiaTheme="minorEastAsia" w:hAnsiTheme="minorHAnsi"/>
                <w:noProof/>
                <w:kern w:val="2"/>
                <w:sz w:val="24"/>
                <w:szCs w:val="24"/>
                <w14:ligatures w14:val="standardContextual"/>
              </w:rPr>
              <w:tab/>
            </w:r>
            <w:r w:rsidRPr="00107DF8">
              <w:rPr>
                <w:rStyle w:val="Hyperkobling"/>
                <w:noProof/>
              </w:rPr>
              <w:t>Krav</w:t>
            </w:r>
            <w:r>
              <w:rPr>
                <w:noProof/>
                <w:webHidden/>
              </w:rPr>
              <w:tab/>
            </w:r>
            <w:r>
              <w:rPr>
                <w:noProof/>
                <w:webHidden/>
              </w:rPr>
              <w:fldChar w:fldCharType="begin"/>
            </w:r>
            <w:r>
              <w:rPr>
                <w:noProof/>
                <w:webHidden/>
              </w:rPr>
              <w:instrText xml:space="preserve"> PAGEREF _Toc200118184 \h </w:instrText>
            </w:r>
            <w:r>
              <w:rPr>
                <w:noProof/>
                <w:webHidden/>
              </w:rPr>
            </w:r>
            <w:r>
              <w:rPr>
                <w:noProof/>
                <w:webHidden/>
              </w:rPr>
              <w:fldChar w:fldCharType="separate"/>
            </w:r>
            <w:r w:rsidR="00F3149B">
              <w:rPr>
                <w:noProof/>
                <w:webHidden/>
              </w:rPr>
              <w:t>12</w:t>
            </w:r>
            <w:r>
              <w:rPr>
                <w:noProof/>
                <w:webHidden/>
              </w:rPr>
              <w:fldChar w:fldCharType="end"/>
            </w:r>
          </w:hyperlink>
        </w:p>
        <w:p w14:paraId="138C03BB" w14:textId="74752F90" w:rsidR="0050664D" w:rsidRDefault="0050664D" w:rsidP="0050664D">
          <w:pPr>
            <w:pStyle w:val="INNH3"/>
            <w:tabs>
              <w:tab w:val="left" w:pos="1200"/>
            </w:tabs>
            <w:spacing w:before="0" w:after="0"/>
            <w:rPr>
              <w:rFonts w:asciiTheme="minorHAnsi" w:eastAsiaTheme="minorEastAsia" w:hAnsiTheme="minorHAnsi"/>
              <w:noProof/>
              <w:kern w:val="2"/>
              <w:sz w:val="24"/>
              <w:szCs w:val="24"/>
              <w14:ligatures w14:val="standardContextual"/>
            </w:rPr>
          </w:pPr>
          <w:hyperlink w:anchor="_Toc200118185" w:history="1">
            <w:r w:rsidRPr="00107DF8">
              <w:rPr>
                <w:rStyle w:val="Hyperkobling"/>
                <w:noProof/>
              </w:rPr>
              <w:t>2.6.2</w:t>
            </w:r>
            <w:r>
              <w:rPr>
                <w:rFonts w:asciiTheme="minorHAnsi" w:eastAsiaTheme="minorEastAsia" w:hAnsiTheme="minorHAnsi"/>
                <w:noProof/>
                <w:kern w:val="2"/>
                <w:sz w:val="24"/>
                <w:szCs w:val="24"/>
                <w14:ligatures w14:val="standardContextual"/>
              </w:rPr>
              <w:tab/>
            </w:r>
            <w:r w:rsidRPr="00107DF8">
              <w:rPr>
                <w:rStyle w:val="Hyperkobling"/>
                <w:noProof/>
              </w:rPr>
              <w:t>Frist</w:t>
            </w:r>
            <w:r>
              <w:rPr>
                <w:noProof/>
                <w:webHidden/>
              </w:rPr>
              <w:tab/>
            </w:r>
            <w:r>
              <w:rPr>
                <w:noProof/>
                <w:webHidden/>
              </w:rPr>
              <w:fldChar w:fldCharType="begin"/>
            </w:r>
            <w:r>
              <w:rPr>
                <w:noProof/>
                <w:webHidden/>
              </w:rPr>
              <w:instrText xml:space="preserve"> PAGEREF _Toc200118185 \h </w:instrText>
            </w:r>
            <w:r>
              <w:rPr>
                <w:noProof/>
                <w:webHidden/>
              </w:rPr>
            </w:r>
            <w:r>
              <w:rPr>
                <w:noProof/>
                <w:webHidden/>
              </w:rPr>
              <w:fldChar w:fldCharType="separate"/>
            </w:r>
            <w:r w:rsidR="00F3149B">
              <w:rPr>
                <w:noProof/>
                <w:webHidden/>
              </w:rPr>
              <w:t>12</w:t>
            </w:r>
            <w:r>
              <w:rPr>
                <w:noProof/>
                <w:webHidden/>
              </w:rPr>
              <w:fldChar w:fldCharType="end"/>
            </w:r>
          </w:hyperlink>
        </w:p>
        <w:p w14:paraId="7D77DFD7" w14:textId="1D51C538" w:rsidR="0050664D" w:rsidRDefault="0050664D" w:rsidP="0050664D">
          <w:pPr>
            <w:pStyle w:val="INNH3"/>
            <w:tabs>
              <w:tab w:val="left" w:pos="1200"/>
            </w:tabs>
            <w:spacing w:before="0" w:after="0"/>
            <w:rPr>
              <w:rFonts w:asciiTheme="minorHAnsi" w:eastAsiaTheme="minorEastAsia" w:hAnsiTheme="minorHAnsi"/>
              <w:noProof/>
              <w:kern w:val="2"/>
              <w:sz w:val="24"/>
              <w:szCs w:val="24"/>
              <w14:ligatures w14:val="standardContextual"/>
            </w:rPr>
          </w:pPr>
          <w:hyperlink w:anchor="_Toc200118186" w:history="1">
            <w:r w:rsidRPr="00107DF8">
              <w:rPr>
                <w:rStyle w:val="Hyperkobling"/>
                <w:noProof/>
              </w:rPr>
              <w:t>2.6.3</w:t>
            </w:r>
            <w:r>
              <w:rPr>
                <w:rFonts w:asciiTheme="minorHAnsi" w:eastAsiaTheme="minorEastAsia" w:hAnsiTheme="minorHAnsi"/>
                <w:noProof/>
                <w:kern w:val="2"/>
                <w:sz w:val="24"/>
                <w:szCs w:val="24"/>
                <w14:ligatures w14:val="standardContextual"/>
              </w:rPr>
              <w:tab/>
            </w:r>
            <w:r w:rsidRPr="00107DF8">
              <w:rPr>
                <w:rStyle w:val="Hyperkobling"/>
                <w:noProof/>
              </w:rPr>
              <w:t>Gjennomføring av årlige lokale forhandlinger etter punkt 2.5.1</w:t>
            </w:r>
            <w:r>
              <w:rPr>
                <w:noProof/>
                <w:webHidden/>
              </w:rPr>
              <w:tab/>
            </w:r>
            <w:r>
              <w:rPr>
                <w:noProof/>
                <w:webHidden/>
              </w:rPr>
              <w:fldChar w:fldCharType="begin"/>
            </w:r>
            <w:r>
              <w:rPr>
                <w:noProof/>
                <w:webHidden/>
              </w:rPr>
              <w:instrText xml:space="preserve"> PAGEREF _Toc200118186 \h </w:instrText>
            </w:r>
            <w:r>
              <w:rPr>
                <w:noProof/>
                <w:webHidden/>
              </w:rPr>
            </w:r>
            <w:r>
              <w:rPr>
                <w:noProof/>
                <w:webHidden/>
              </w:rPr>
              <w:fldChar w:fldCharType="separate"/>
            </w:r>
            <w:r w:rsidR="00F3149B">
              <w:rPr>
                <w:noProof/>
                <w:webHidden/>
              </w:rPr>
              <w:t>12</w:t>
            </w:r>
            <w:r>
              <w:rPr>
                <w:noProof/>
                <w:webHidden/>
              </w:rPr>
              <w:fldChar w:fldCharType="end"/>
            </w:r>
          </w:hyperlink>
        </w:p>
        <w:p w14:paraId="7AD3432C" w14:textId="7556CA41" w:rsidR="0050664D" w:rsidRDefault="0050664D" w:rsidP="0050664D">
          <w:pPr>
            <w:pStyle w:val="INNH3"/>
            <w:tabs>
              <w:tab w:val="left" w:pos="1200"/>
            </w:tabs>
            <w:spacing w:before="0" w:after="0"/>
            <w:rPr>
              <w:rFonts w:asciiTheme="minorHAnsi" w:eastAsiaTheme="minorEastAsia" w:hAnsiTheme="minorHAnsi"/>
              <w:noProof/>
              <w:kern w:val="2"/>
              <w:sz w:val="24"/>
              <w:szCs w:val="24"/>
              <w14:ligatures w14:val="standardContextual"/>
            </w:rPr>
          </w:pPr>
          <w:hyperlink w:anchor="_Toc200118187" w:history="1">
            <w:r w:rsidRPr="00107DF8">
              <w:rPr>
                <w:rStyle w:val="Hyperkobling"/>
                <w:noProof/>
              </w:rPr>
              <w:t>2.6.4</w:t>
            </w:r>
            <w:r>
              <w:rPr>
                <w:rFonts w:asciiTheme="minorHAnsi" w:eastAsiaTheme="minorEastAsia" w:hAnsiTheme="minorHAnsi"/>
                <w:noProof/>
                <w:kern w:val="2"/>
                <w:sz w:val="24"/>
                <w:szCs w:val="24"/>
                <w14:ligatures w14:val="standardContextual"/>
              </w:rPr>
              <w:tab/>
            </w:r>
            <w:r w:rsidRPr="00107DF8">
              <w:rPr>
                <w:rStyle w:val="Hyperkobling"/>
                <w:noProof/>
              </w:rPr>
              <w:t>Utsettelse og avslutning</w:t>
            </w:r>
            <w:r>
              <w:rPr>
                <w:noProof/>
                <w:webHidden/>
              </w:rPr>
              <w:tab/>
            </w:r>
            <w:r>
              <w:rPr>
                <w:noProof/>
                <w:webHidden/>
              </w:rPr>
              <w:fldChar w:fldCharType="begin"/>
            </w:r>
            <w:r>
              <w:rPr>
                <w:noProof/>
                <w:webHidden/>
              </w:rPr>
              <w:instrText xml:space="preserve"> PAGEREF _Toc200118187 \h </w:instrText>
            </w:r>
            <w:r>
              <w:rPr>
                <w:noProof/>
                <w:webHidden/>
              </w:rPr>
            </w:r>
            <w:r>
              <w:rPr>
                <w:noProof/>
                <w:webHidden/>
              </w:rPr>
              <w:fldChar w:fldCharType="separate"/>
            </w:r>
            <w:r w:rsidR="00F3149B">
              <w:rPr>
                <w:noProof/>
                <w:webHidden/>
              </w:rPr>
              <w:t>13</w:t>
            </w:r>
            <w:r>
              <w:rPr>
                <w:noProof/>
                <w:webHidden/>
              </w:rPr>
              <w:fldChar w:fldCharType="end"/>
            </w:r>
          </w:hyperlink>
        </w:p>
        <w:p w14:paraId="15C4E9CB" w14:textId="3CD1C5F4" w:rsidR="0050664D" w:rsidRDefault="0050664D" w:rsidP="0050664D">
          <w:pPr>
            <w:pStyle w:val="INNH3"/>
            <w:tabs>
              <w:tab w:val="left" w:pos="1200"/>
            </w:tabs>
            <w:spacing w:before="0" w:after="0"/>
            <w:rPr>
              <w:rFonts w:asciiTheme="minorHAnsi" w:eastAsiaTheme="minorEastAsia" w:hAnsiTheme="minorHAnsi"/>
              <w:noProof/>
              <w:kern w:val="2"/>
              <w:sz w:val="24"/>
              <w:szCs w:val="24"/>
              <w14:ligatures w14:val="standardContextual"/>
            </w:rPr>
          </w:pPr>
          <w:hyperlink w:anchor="_Toc200118188" w:history="1">
            <w:r w:rsidRPr="00107DF8">
              <w:rPr>
                <w:rStyle w:val="Hyperkobling"/>
                <w:noProof/>
              </w:rPr>
              <w:t>2.6.5</w:t>
            </w:r>
            <w:r>
              <w:rPr>
                <w:rFonts w:asciiTheme="minorHAnsi" w:eastAsiaTheme="minorEastAsia" w:hAnsiTheme="minorHAnsi"/>
                <w:noProof/>
                <w:kern w:val="2"/>
                <w:sz w:val="24"/>
                <w:szCs w:val="24"/>
                <w14:ligatures w14:val="standardContextual"/>
              </w:rPr>
              <w:tab/>
            </w:r>
            <w:r w:rsidRPr="00107DF8">
              <w:rPr>
                <w:rStyle w:val="Hyperkobling"/>
                <w:noProof/>
              </w:rPr>
              <w:t>Protokoll</w:t>
            </w:r>
            <w:r>
              <w:rPr>
                <w:noProof/>
                <w:webHidden/>
              </w:rPr>
              <w:tab/>
            </w:r>
            <w:r>
              <w:rPr>
                <w:noProof/>
                <w:webHidden/>
              </w:rPr>
              <w:fldChar w:fldCharType="begin"/>
            </w:r>
            <w:r>
              <w:rPr>
                <w:noProof/>
                <w:webHidden/>
              </w:rPr>
              <w:instrText xml:space="preserve"> PAGEREF _Toc200118188 \h </w:instrText>
            </w:r>
            <w:r>
              <w:rPr>
                <w:noProof/>
                <w:webHidden/>
              </w:rPr>
            </w:r>
            <w:r>
              <w:rPr>
                <w:noProof/>
                <w:webHidden/>
              </w:rPr>
              <w:fldChar w:fldCharType="separate"/>
            </w:r>
            <w:r w:rsidR="00F3149B">
              <w:rPr>
                <w:noProof/>
                <w:webHidden/>
              </w:rPr>
              <w:t>14</w:t>
            </w:r>
            <w:r>
              <w:rPr>
                <w:noProof/>
                <w:webHidden/>
              </w:rPr>
              <w:fldChar w:fldCharType="end"/>
            </w:r>
          </w:hyperlink>
        </w:p>
        <w:p w14:paraId="3E49DF7F" w14:textId="68CBB3B2" w:rsidR="0050664D" w:rsidRDefault="0050664D" w:rsidP="0050664D">
          <w:pPr>
            <w:pStyle w:val="INNH3"/>
            <w:tabs>
              <w:tab w:val="left" w:pos="1200"/>
            </w:tabs>
            <w:spacing w:before="0" w:after="0"/>
            <w:rPr>
              <w:rFonts w:asciiTheme="minorHAnsi" w:eastAsiaTheme="minorEastAsia" w:hAnsiTheme="minorHAnsi"/>
              <w:noProof/>
              <w:kern w:val="2"/>
              <w:sz w:val="24"/>
              <w:szCs w:val="24"/>
              <w14:ligatures w14:val="standardContextual"/>
            </w:rPr>
          </w:pPr>
          <w:hyperlink w:anchor="_Toc200118189" w:history="1">
            <w:r w:rsidRPr="00107DF8">
              <w:rPr>
                <w:rStyle w:val="Hyperkobling"/>
                <w:noProof/>
              </w:rPr>
              <w:t>2.6.6</w:t>
            </w:r>
            <w:r>
              <w:rPr>
                <w:rFonts w:asciiTheme="minorHAnsi" w:eastAsiaTheme="minorEastAsia" w:hAnsiTheme="minorHAnsi"/>
                <w:noProof/>
                <w:kern w:val="2"/>
                <w:sz w:val="24"/>
                <w:szCs w:val="24"/>
                <w14:ligatures w14:val="standardContextual"/>
              </w:rPr>
              <w:tab/>
            </w:r>
            <w:r w:rsidRPr="00107DF8">
              <w:rPr>
                <w:rStyle w:val="Hyperkobling"/>
                <w:noProof/>
              </w:rPr>
              <w:t>Evalueringsmøte</w:t>
            </w:r>
            <w:r>
              <w:rPr>
                <w:noProof/>
                <w:webHidden/>
              </w:rPr>
              <w:tab/>
            </w:r>
            <w:r>
              <w:rPr>
                <w:noProof/>
                <w:webHidden/>
              </w:rPr>
              <w:fldChar w:fldCharType="begin"/>
            </w:r>
            <w:r>
              <w:rPr>
                <w:noProof/>
                <w:webHidden/>
              </w:rPr>
              <w:instrText xml:space="preserve"> PAGEREF _Toc200118189 \h </w:instrText>
            </w:r>
            <w:r>
              <w:rPr>
                <w:noProof/>
                <w:webHidden/>
              </w:rPr>
            </w:r>
            <w:r>
              <w:rPr>
                <w:noProof/>
                <w:webHidden/>
              </w:rPr>
              <w:fldChar w:fldCharType="separate"/>
            </w:r>
            <w:r w:rsidR="00F3149B">
              <w:rPr>
                <w:noProof/>
                <w:webHidden/>
              </w:rPr>
              <w:t>14</w:t>
            </w:r>
            <w:r>
              <w:rPr>
                <w:noProof/>
                <w:webHidden/>
              </w:rPr>
              <w:fldChar w:fldCharType="end"/>
            </w:r>
          </w:hyperlink>
        </w:p>
        <w:p w14:paraId="330FE14E" w14:textId="0F763407" w:rsidR="0050664D" w:rsidRDefault="0050664D" w:rsidP="0050664D">
          <w:pPr>
            <w:pStyle w:val="INNH2"/>
            <w:tabs>
              <w:tab w:val="left" w:pos="800"/>
            </w:tabs>
            <w:spacing w:before="0" w:after="0"/>
            <w:rPr>
              <w:rFonts w:asciiTheme="minorHAnsi" w:eastAsiaTheme="minorEastAsia" w:hAnsiTheme="minorHAnsi"/>
              <w:noProof/>
              <w:kern w:val="2"/>
              <w:sz w:val="24"/>
              <w:szCs w:val="24"/>
              <w14:ligatures w14:val="standardContextual"/>
            </w:rPr>
          </w:pPr>
          <w:hyperlink w:anchor="_Toc200118190" w:history="1">
            <w:r w:rsidRPr="00107DF8">
              <w:rPr>
                <w:rStyle w:val="Hyperkobling"/>
                <w:noProof/>
              </w:rPr>
              <w:t>2.7</w:t>
            </w:r>
            <w:r>
              <w:rPr>
                <w:rFonts w:asciiTheme="minorHAnsi" w:eastAsiaTheme="minorEastAsia" w:hAnsiTheme="minorHAnsi"/>
                <w:noProof/>
                <w:kern w:val="2"/>
                <w:sz w:val="24"/>
                <w:szCs w:val="24"/>
                <w14:ligatures w14:val="standardContextual"/>
              </w:rPr>
              <w:tab/>
            </w:r>
            <w:r w:rsidRPr="00107DF8">
              <w:rPr>
                <w:rStyle w:val="Hyperkobling"/>
                <w:noProof/>
              </w:rPr>
              <w:t>Tvist</w:t>
            </w:r>
            <w:r>
              <w:rPr>
                <w:noProof/>
                <w:webHidden/>
              </w:rPr>
              <w:tab/>
            </w:r>
            <w:r>
              <w:rPr>
                <w:noProof/>
                <w:webHidden/>
              </w:rPr>
              <w:fldChar w:fldCharType="begin"/>
            </w:r>
            <w:r>
              <w:rPr>
                <w:noProof/>
                <w:webHidden/>
              </w:rPr>
              <w:instrText xml:space="preserve"> PAGEREF _Toc200118190 \h </w:instrText>
            </w:r>
            <w:r>
              <w:rPr>
                <w:noProof/>
                <w:webHidden/>
              </w:rPr>
            </w:r>
            <w:r>
              <w:rPr>
                <w:noProof/>
                <w:webHidden/>
              </w:rPr>
              <w:fldChar w:fldCharType="separate"/>
            </w:r>
            <w:r w:rsidR="00F3149B">
              <w:rPr>
                <w:noProof/>
                <w:webHidden/>
              </w:rPr>
              <w:t>14</w:t>
            </w:r>
            <w:r>
              <w:rPr>
                <w:noProof/>
                <w:webHidden/>
              </w:rPr>
              <w:fldChar w:fldCharType="end"/>
            </w:r>
          </w:hyperlink>
        </w:p>
        <w:p w14:paraId="034342D5" w14:textId="3034A92B" w:rsidR="0050664D" w:rsidRDefault="0050664D" w:rsidP="0050664D">
          <w:pPr>
            <w:pStyle w:val="INNH3"/>
            <w:tabs>
              <w:tab w:val="left" w:pos="1200"/>
            </w:tabs>
            <w:spacing w:before="0" w:after="0"/>
            <w:rPr>
              <w:rFonts w:asciiTheme="minorHAnsi" w:eastAsiaTheme="minorEastAsia" w:hAnsiTheme="minorHAnsi"/>
              <w:noProof/>
              <w:kern w:val="2"/>
              <w:sz w:val="24"/>
              <w:szCs w:val="24"/>
              <w14:ligatures w14:val="standardContextual"/>
            </w:rPr>
          </w:pPr>
          <w:hyperlink w:anchor="_Toc200118191" w:history="1">
            <w:r w:rsidRPr="00107DF8">
              <w:rPr>
                <w:rStyle w:val="Hyperkobling"/>
                <w:noProof/>
              </w:rPr>
              <w:t>2.7.1</w:t>
            </w:r>
            <w:r>
              <w:rPr>
                <w:rFonts w:asciiTheme="minorHAnsi" w:eastAsiaTheme="minorEastAsia" w:hAnsiTheme="minorHAnsi"/>
                <w:noProof/>
                <w:kern w:val="2"/>
                <w:sz w:val="24"/>
                <w:szCs w:val="24"/>
                <w14:ligatures w14:val="standardContextual"/>
              </w:rPr>
              <w:tab/>
            </w:r>
            <w:r w:rsidRPr="00107DF8">
              <w:rPr>
                <w:rStyle w:val="Hyperkobling"/>
                <w:noProof/>
              </w:rPr>
              <w:t>Delegerte forhandlinger etter pkt. 2.5.1 og 2.5.3 nr. 1</w:t>
            </w:r>
            <w:r>
              <w:rPr>
                <w:noProof/>
                <w:webHidden/>
              </w:rPr>
              <w:tab/>
            </w:r>
            <w:r>
              <w:rPr>
                <w:noProof/>
                <w:webHidden/>
              </w:rPr>
              <w:fldChar w:fldCharType="begin"/>
            </w:r>
            <w:r>
              <w:rPr>
                <w:noProof/>
                <w:webHidden/>
              </w:rPr>
              <w:instrText xml:space="preserve"> PAGEREF _Toc200118191 \h </w:instrText>
            </w:r>
            <w:r>
              <w:rPr>
                <w:noProof/>
                <w:webHidden/>
              </w:rPr>
            </w:r>
            <w:r>
              <w:rPr>
                <w:noProof/>
                <w:webHidden/>
              </w:rPr>
              <w:fldChar w:fldCharType="separate"/>
            </w:r>
            <w:r w:rsidR="00F3149B">
              <w:rPr>
                <w:noProof/>
                <w:webHidden/>
              </w:rPr>
              <w:t>14</w:t>
            </w:r>
            <w:r>
              <w:rPr>
                <w:noProof/>
                <w:webHidden/>
              </w:rPr>
              <w:fldChar w:fldCharType="end"/>
            </w:r>
          </w:hyperlink>
        </w:p>
        <w:p w14:paraId="4667A285" w14:textId="1C49F41B" w:rsidR="0050664D" w:rsidRDefault="0050664D" w:rsidP="0050664D">
          <w:pPr>
            <w:pStyle w:val="INNH3"/>
            <w:tabs>
              <w:tab w:val="left" w:pos="1200"/>
            </w:tabs>
            <w:spacing w:before="0" w:after="0"/>
            <w:rPr>
              <w:rFonts w:asciiTheme="minorHAnsi" w:eastAsiaTheme="minorEastAsia" w:hAnsiTheme="minorHAnsi"/>
              <w:noProof/>
              <w:kern w:val="2"/>
              <w:sz w:val="24"/>
              <w:szCs w:val="24"/>
              <w14:ligatures w14:val="standardContextual"/>
            </w:rPr>
          </w:pPr>
          <w:hyperlink w:anchor="_Toc200118192" w:history="1">
            <w:r w:rsidRPr="00107DF8">
              <w:rPr>
                <w:rStyle w:val="Hyperkobling"/>
                <w:noProof/>
              </w:rPr>
              <w:t>2.7.2</w:t>
            </w:r>
            <w:r>
              <w:rPr>
                <w:rFonts w:asciiTheme="minorHAnsi" w:eastAsiaTheme="minorEastAsia" w:hAnsiTheme="minorHAnsi"/>
                <w:noProof/>
                <w:kern w:val="2"/>
                <w:sz w:val="24"/>
                <w:szCs w:val="24"/>
                <w14:ligatures w14:val="standardContextual"/>
              </w:rPr>
              <w:tab/>
            </w:r>
            <w:r w:rsidRPr="00107DF8">
              <w:rPr>
                <w:rStyle w:val="Hyperkobling"/>
                <w:noProof/>
              </w:rPr>
              <w:t>Statens lønnsutvalg</w:t>
            </w:r>
            <w:r>
              <w:rPr>
                <w:noProof/>
                <w:webHidden/>
              </w:rPr>
              <w:tab/>
            </w:r>
            <w:r>
              <w:rPr>
                <w:noProof/>
                <w:webHidden/>
              </w:rPr>
              <w:fldChar w:fldCharType="begin"/>
            </w:r>
            <w:r>
              <w:rPr>
                <w:noProof/>
                <w:webHidden/>
              </w:rPr>
              <w:instrText xml:space="preserve"> PAGEREF _Toc200118192 \h </w:instrText>
            </w:r>
            <w:r>
              <w:rPr>
                <w:noProof/>
                <w:webHidden/>
              </w:rPr>
            </w:r>
            <w:r>
              <w:rPr>
                <w:noProof/>
                <w:webHidden/>
              </w:rPr>
              <w:fldChar w:fldCharType="separate"/>
            </w:r>
            <w:r w:rsidR="00F3149B">
              <w:rPr>
                <w:noProof/>
                <w:webHidden/>
              </w:rPr>
              <w:t>14</w:t>
            </w:r>
            <w:r>
              <w:rPr>
                <w:noProof/>
                <w:webHidden/>
              </w:rPr>
              <w:fldChar w:fldCharType="end"/>
            </w:r>
          </w:hyperlink>
        </w:p>
        <w:p w14:paraId="10D2AA8E" w14:textId="4AC99604" w:rsidR="0050664D" w:rsidRDefault="0050664D" w:rsidP="0050664D">
          <w:pPr>
            <w:pStyle w:val="INNH3"/>
            <w:tabs>
              <w:tab w:val="left" w:pos="1200"/>
            </w:tabs>
            <w:spacing w:before="0" w:after="0"/>
            <w:rPr>
              <w:rFonts w:asciiTheme="minorHAnsi" w:eastAsiaTheme="minorEastAsia" w:hAnsiTheme="minorHAnsi"/>
              <w:noProof/>
              <w:kern w:val="2"/>
              <w:sz w:val="24"/>
              <w:szCs w:val="24"/>
              <w14:ligatures w14:val="standardContextual"/>
            </w:rPr>
          </w:pPr>
          <w:hyperlink w:anchor="_Toc200118193" w:history="1">
            <w:r w:rsidRPr="00107DF8">
              <w:rPr>
                <w:rStyle w:val="Hyperkobling"/>
                <w:noProof/>
              </w:rPr>
              <w:t>2.7.3</w:t>
            </w:r>
            <w:r>
              <w:rPr>
                <w:rFonts w:asciiTheme="minorHAnsi" w:eastAsiaTheme="minorEastAsia" w:hAnsiTheme="minorHAnsi"/>
                <w:noProof/>
                <w:kern w:val="2"/>
                <w:sz w:val="24"/>
                <w:szCs w:val="24"/>
                <w14:ligatures w14:val="standardContextual"/>
              </w:rPr>
              <w:tab/>
            </w:r>
            <w:r w:rsidRPr="00107DF8">
              <w:rPr>
                <w:rStyle w:val="Hyperkobling"/>
                <w:noProof/>
              </w:rPr>
              <w:t>Særavtaler</w:t>
            </w:r>
            <w:r>
              <w:rPr>
                <w:noProof/>
                <w:webHidden/>
              </w:rPr>
              <w:tab/>
            </w:r>
            <w:r>
              <w:rPr>
                <w:noProof/>
                <w:webHidden/>
              </w:rPr>
              <w:fldChar w:fldCharType="begin"/>
            </w:r>
            <w:r>
              <w:rPr>
                <w:noProof/>
                <w:webHidden/>
              </w:rPr>
              <w:instrText xml:space="preserve"> PAGEREF _Toc200118193 \h </w:instrText>
            </w:r>
            <w:r>
              <w:rPr>
                <w:noProof/>
                <w:webHidden/>
              </w:rPr>
            </w:r>
            <w:r>
              <w:rPr>
                <w:noProof/>
                <w:webHidden/>
              </w:rPr>
              <w:fldChar w:fldCharType="separate"/>
            </w:r>
            <w:r w:rsidR="00F3149B">
              <w:rPr>
                <w:noProof/>
                <w:webHidden/>
              </w:rPr>
              <w:t>15</w:t>
            </w:r>
            <w:r>
              <w:rPr>
                <w:noProof/>
                <w:webHidden/>
              </w:rPr>
              <w:fldChar w:fldCharType="end"/>
            </w:r>
          </w:hyperlink>
        </w:p>
        <w:p w14:paraId="7CE5B2B8" w14:textId="62BE6B2D" w:rsidR="0050664D" w:rsidRDefault="0050664D" w:rsidP="0050664D">
          <w:pPr>
            <w:pStyle w:val="INNH3"/>
            <w:tabs>
              <w:tab w:val="left" w:pos="1200"/>
            </w:tabs>
            <w:spacing w:before="0" w:after="0"/>
            <w:rPr>
              <w:rFonts w:asciiTheme="minorHAnsi" w:eastAsiaTheme="minorEastAsia" w:hAnsiTheme="minorHAnsi"/>
              <w:noProof/>
              <w:kern w:val="2"/>
              <w:sz w:val="24"/>
              <w:szCs w:val="24"/>
              <w14:ligatures w14:val="standardContextual"/>
            </w:rPr>
          </w:pPr>
          <w:hyperlink w:anchor="_Toc200118194" w:history="1">
            <w:r w:rsidRPr="00107DF8">
              <w:rPr>
                <w:rStyle w:val="Hyperkobling"/>
                <w:noProof/>
              </w:rPr>
              <w:t>2.7.4</w:t>
            </w:r>
            <w:r>
              <w:rPr>
                <w:rFonts w:asciiTheme="minorHAnsi" w:eastAsiaTheme="minorEastAsia" w:hAnsiTheme="minorHAnsi"/>
                <w:noProof/>
                <w:kern w:val="2"/>
                <w:sz w:val="24"/>
                <w:szCs w:val="24"/>
                <w14:ligatures w14:val="standardContextual"/>
              </w:rPr>
              <w:tab/>
            </w:r>
            <w:r w:rsidRPr="00107DF8">
              <w:rPr>
                <w:rStyle w:val="Hyperkobling"/>
                <w:noProof/>
              </w:rPr>
              <w:t>Rettstvist</w:t>
            </w:r>
            <w:r>
              <w:rPr>
                <w:noProof/>
                <w:webHidden/>
              </w:rPr>
              <w:tab/>
            </w:r>
            <w:r>
              <w:rPr>
                <w:noProof/>
                <w:webHidden/>
              </w:rPr>
              <w:fldChar w:fldCharType="begin"/>
            </w:r>
            <w:r>
              <w:rPr>
                <w:noProof/>
                <w:webHidden/>
              </w:rPr>
              <w:instrText xml:space="preserve"> PAGEREF _Toc200118194 \h </w:instrText>
            </w:r>
            <w:r>
              <w:rPr>
                <w:noProof/>
                <w:webHidden/>
              </w:rPr>
            </w:r>
            <w:r>
              <w:rPr>
                <w:noProof/>
                <w:webHidden/>
              </w:rPr>
              <w:fldChar w:fldCharType="separate"/>
            </w:r>
            <w:r w:rsidR="00F3149B">
              <w:rPr>
                <w:noProof/>
                <w:webHidden/>
              </w:rPr>
              <w:t>15</w:t>
            </w:r>
            <w:r>
              <w:rPr>
                <w:noProof/>
                <w:webHidden/>
              </w:rPr>
              <w:fldChar w:fldCharType="end"/>
            </w:r>
          </w:hyperlink>
        </w:p>
        <w:p w14:paraId="13063256" w14:textId="4F149223" w:rsidR="0050664D" w:rsidRDefault="0050664D" w:rsidP="0050664D">
          <w:pPr>
            <w:pStyle w:val="INNH1"/>
            <w:tabs>
              <w:tab w:val="left" w:pos="403"/>
            </w:tabs>
            <w:spacing w:before="0" w:after="0"/>
            <w:rPr>
              <w:rFonts w:asciiTheme="minorHAnsi" w:eastAsiaTheme="minorEastAsia" w:hAnsiTheme="minorHAnsi"/>
              <w:noProof/>
              <w:kern w:val="2"/>
              <w:sz w:val="24"/>
              <w:szCs w:val="24"/>
              <w14:ligatures w14:val="standardContextual"/>
            </w:rPr>
          </w:pPr>
          <w:hyperlink w:anchor="_Toc200118195" w:history="1">
            <w:r w:rsidRPr="00107DF8">
              <w:rPr>
                <w:rStyle w:val="Hyperkobling"/>
                <w:noProof/>
              </w:rPr>
              <w:t>3</w:t>
            </w:r>
            <w:r>
              <w:rPr>
                <w:rFonts w:asciiTheme="minorHAnsi" w:eastAsiaTheme="minorEastAsia" w:hAnsiTheme="minorHAnsi"/>
                <w:noProof/>
                <w:kern w:val="2"/>
                <w:sz w:val="24"/>
                <w:szCs w:val="24"/>
                <w14:ligatures w14:val="standardContextual"/>
              </w:rPr>
              <w:tab/>
            </w:r>
            <w:r w:rsidRPr="00107DF8">
              <w:rPr>
                <w:rStyle w:val="Hyperkobling"/>
                <w:noProof/>
              </w:rPr>
              <w:t>Fellesbestemmelsene</w:t>
            </w:r>
            <w:r>
              <w:rPr>
                <w:noProof/>
                <w:webHidden/>
              </w:rPr>
              <w:tab/>
            </w:r>
            <w:r>
              <w:rPr>
                <w:noProof/>
                <w:webHidden/>
              </w:rPr>
              <w:fldChar w:fldCharType="begin"/>
            </w:r>
            <w:r>
              <w:rPr>
                <w:noProof/>
                <w:webHidden/>
              </w:rPr>
              <w:instrText xml:space="preserve"> PAGEREF _Toc200118195 \h </w:instrText>
            </w:r>
            <w:r>
              <w:rPr>
                <w:noProof/>
                <w:webHidden/>
              </w:rPr>
            </w:r>
            <w:r>
              <w:rPr>
                <w:noProof/>
                <w:webHidden/>
              </w:rPr>
              <w:fldChar w:fldCharType="separate"/>
            </w:r>
            <w:r w:rsidR="00F3149B">
              <w:rPr>
                <w:noProof/>
                <w:webHidden/>
              </w:rPr>
              <w:t>15</w:t>
            </w:r>
            <w:r>
              <w:rPr>
                <w:noProof/>
                <w:webHidden/>
              </w:rPr>
              <w:fldChar w:fldCharType="end"/>
            </w:r>
          </w:hyperlink>
        </w:p>
        <w:p w14:paraId="6FC5B986" w14:textId="57E1947A" w:rsidR="0050664D" w:rsidRDefault="0050664D" w:rsidP="0050664D">
          <w:pPr>
            <w:pStyle w:val="INNH2"/>
            <w:spacing w:before="0" w:after="0"/>
            <w:rPr>
              <w:rFonts w:asciiTheme="minorHAnsi" w:eastAsiaTheme="minorEastAsia" w:hAnsiTheme="minorHAnsi"/>
              <w:noProof/>
              <w:kern w:val="2"/>
              <w:sz w:val="24"/>
              <w:szCs w:val="24"/>
              <w14:ligatures w14:val="standardContextual"/>
            </w:rPr>
          </w:pPr>
          <w:hyperlink w:anchor="_Toc200118196" w:history="1">
            <w:r w:rsidRPr="00107DF8">
              <w:rPr>
                <w:rStyle w:val="Hyperkobling"/>
                <w:noProof/>
              </w:rPr>
              <w:t>§ 1 Generelt</w:t>
            </w:r>
            <w:r>
              <w:rPr>
                <w:noProof/>
                <w:webHidden/>
              </w:rPr>
              <w:tab/>
            </w:r>
            <w:r>
              <w:rPr>
                <w:noProof/>
                <w:webHidden/>
              </w:rPr>
              <w:fldChar w:fldCharType="begin"/>
            </w:r>
            <w:r>
              <w:rPr>
                <w:noProof/>
                <w:webHidden/>
              </w:rPr>
              <w:instrText xml:space="preserve"> PAGEREF _Toc200118196 \h </w:instrText>
            </w:r>
            <w:r>
              <w:rPr>
                <w:noProof/>
                <w:webHidden/>
              </w:rPr>
            </w:r>
            <w:r>
              <w:rPr>
                <w:noProof/>
                <w:webHidden/>
              </w:rPr>
              <w:fldChar w:fldCharType="separate"/>
            </w:r>
            <w:r w:rsidR="00F3149B">
              <w:rPr>
                <w:noProof/>
                <w:webHidden/>
              </w:rPr>
              <w:t>15</w:t>
            </w:r>
            <w:r>
              <w:rPr>
                <w:noProof/>
                <w:webHidden/>
              </w:rPr>
              <w:fldChar w:fldCharType="end"/>
            </w:r>
          </w:hyperlink>
        </w:p>
        <w:p w14:paraId="0F6B30EF" w14:textId="0D3C68A3" w:rsidR="0050664D" w:rsidRDefault="0050664D" w:rsidP="0050664D">
          <w:pPr>
            <w:pStyle w:val="INNH2"/>
            <w:spacing w:before="0" w:after="0"/>
            <w:rPr>
              <w:rFonts w:asciiTheme="minorHAnsi" w:eastAsiaTheme="minorEastAsia" w:hAnsiTheme="minorHAnsi"/>
              <w:noProof/>
              <w:kern w:val="2"/>
              <w:sz w:val="24"/>
              <w:szCs w:val="24"/>
              <w14:ligatures w14:val="standardContextual"/>
            </w:rPr>
          </w:pPr>
          <w:hyperlink w:anchor="_Toc200118197" w:history="1">
            <w:r w:rsidRPr="00107DF8">
              <w:rPr>
                <w:rStyle w:val="Hyperkobling"/>
                <w:noProof/>
              </w:rPr>
              <w:t>§ 2 Definisjoner</w:t>
            </w:r>
            <w:r>
              <w:rPr>
                <w:noProof/>
                <w:webHidden/>
              </w:rPr>
              <w:tab/>
            </w:r>
            <w:r>
              <w:rPr>
                <w:noProof/>
                <w:webHidden/>
              </w:rPr>
              <w:fldChar w:fldCharType="begin"/>
            </w:r>
            <w:r>
              <w:rPr>
                <w:noProof/>
                <w:webHidden/>
              </w:rPr>
              <w:instrText xml:space="preserve"> PAGEREF _Toc200118197 \h </w:instrText>
            </w:r>
            <w:r>
              <w:rPr>
                <w:noProof/>
                <w:webHidden/>
              </w:rPr>
            </w:r>
            <w:r>
              <w:rPr>
                <w:noProof/>
                <w:webHidden/>
              </w:rPr>
              <w:fldChar w:fldCharType="separate"/>
            </w:r>
            <w:r w:rsidR="00F3149B">
              <w:rPr>
                <w:noProof/>
                <w:webHidden/>
              </w:rPr>
              <w:t>15</w:t>
            </w:r>
            <w:r>
              <w:rPr>
                <w:noProof/>
                <w:webHidden/>
              </w:rPr>
              <w:fldChar w:fldCharType="end"/>
            </w:r>
          </w:hyperlink>
        </w:p>
        <w:p w14:paraId="1E40FFFE" w14:textId="0E5D6E34" w:rsidR="0050664D" w:rsidRDefault="0050664D" w:rsidP="0050664D">
          <w:pPr>
            <w:pStyle w:val="INNH2"/>
            <w:spacing w:before="0" w:after="0"/>
            <w:rPr>
              <w:rFonts w:asciiTheme="minorHAnsi" w:eastAsiaTheme="minorEastAsia" w:hAnsiTheme="minorHAnsi"/>
              <w:noProof/>
              <w:kern w:val="2"/>
              <w:sz w:val="24"/>
              <w:szCs w:val="24"/>
              <w14:ligatures w14:val="standardContextual"/>
            </w:rPr>
          </w:pPr>
          <w:hyperlink w:anchor="_Toc200118198" w:history="1">
            <w:r w:rsidRPr="00107DF8">
              <w:rPr>
                <w:rStyle w:val="Hyperkobling"/>
                <w:noProof/>
              </w:rPr>
              <w:t>§ 3 Lønnsfastsettelse</w:t>
            </w:r>
            <w:r>
              <w:rPr>
                <w:noProof/>
                <w:webHidden/>
              </w:rPr>
              <w:tab/>
            </w:r>
            <w:r>
              <w:rPr>
                <w:noProof/>
                <w:webHidden/>
              </w:rPr>
              <w:fldChar w:fldCharType="begin"/>
            </w:r>
            <w:r>
              <w:rPr>
                <w:noProof/>
                <w:webHidden/>
              </w:rPr>
              <w:instrText xml:space="preserve"> PAGEREF _Toc200118198 \h </w:instrText>
            </w:r>
            <w:r>
              <w:rPr>
                <w:noProof/>
                <w:webHidden/>
              </w:rPr>
            </w:r>
            <w:r>
              <w:rPr>
                <w:noProof/>
                <w:webHidden/>
              </w:rPr>
              <w:fldChar w:fldCharType="separate"/>
            </w:r>
            <w:r w:rsidR="00F3149B">
              <w:rPr>
                <w:noProof/>
                <w:webHidden/>
              </w:rPr>
              <w:t>16</w:t>
            </w:r>
            <w:r>
              <w:rPr>
                <w:noProof/>
                <w:webHidden/>
              </w:rPr>
              <w:fldChar w:fldCharType="end"/>
            </w:r>
          </w:hyperlink>
        </w:p>
        <w:p w14:paraId="3EA96B78" w14:textId="4EB298C1" w:rsidR="0050664D" w:rsidRDefault="0050664D" w:rsidP="0050664D">
          <w:pPr>
            <w:pStyle w:val="INNH2"/>
            <w:spacing w:before="0" w:after="0"/>
            <w:rPr>
              <w:rFonts w:asciiTheme="minorHAnsi" w:eastAsiaTheme="minorEastAsia" w:hAnsiTheme="minorHAnsi"/>
              <w:noProof/>
              <w:kern w:val="2"/>
              <w:sz w:val="24"/>
              <w:szCs w:val="24"/>
              <w14:ligatures w14:val="standardContextual"/>
            </w:rPr>
          </w:pPr>
          <w:hyperlink w:anchor="_Toc200118199" w:history="1">
            <w:r w:rsidRPr="00107DF8">
              <w:rPr>
                <w:rStyle w:val="Hyperkobling"/>
                <w:noProof/>
              </w:rPr>
              <w:t>§ 4 Lønnsstiger</w:t>
            </w:r>
            <w:r>
              <w:rPr>
                <w:noProof/>
                <w:webHidden/>
              </w:rPr>
              <w:tab/>
            </w:r>
            <w:r>
              <w:rPr>
                <w:noProof/>
                <w:webHidden/>
              </w:rPr>
              <w:fldChar w:fldCharType="begin"/>
            </w:r>
            <w:r>
              <w:rPr>
                <w:noProof/>
                <w:webHidden/>
              </w:rPr>
              <w:instrText xml:space="preserve"> PAGEREF _Toc200118199 \h </w:instrText>
            </w:r>
            <w:r>
              <w:rPr>
                <w:noProof/>
                <w:webHidden/>
              </w:rPr>
            </w:r>
            <w:r>
              <w:rPr>
                <w:noProof/>
                <w:webHidden/>
              </w:rPr>
              <w:fldChar w:fldCharType="separate"/>
            </w:r>
            <w:r w:rsidR="00F3149B">
              <w:rPr>
                <w:noProof/>
                <w:webHidden/>
              </w:rPr>
              <w:t>16</w:t>
            </w:r>
            <w:r>
              <w:rPr>
                <w:noProof/>
                <w:webHidden/>
              </w:rPr>
              <w:fldChar w:fldCharType="end"/>
            </w:r>
          </w:hyperlink>
        </w:p>
        <w:p w14:paraId="048CBD47" w14:textId="37809D29" w:rsidR="0050664D" w:rsidRDefault="0050664D" w:rsidP="0050664D">
          <w:pPr>
            <w:pStyle w:val="INNH2"/>
            <w:spacing w:before="0" w:after="0"/>
            <w:rPr>
              <w:rFonts w:asciiTheme="minorHAnsi" w:eastAsiaTheme="minorEastAsia" w:hAnsiTheme="minorHAnsi"/>
              <w:noProof/>
              <w:kern w:val="2"/>
              <w:sz w:val="24"/>
              <w:szCs w:val="24"/>
              <w14:ligatures w14:val="standardContextual"/>
            </w:rPr>
          </w:pPr>
          <w:hyperlink w:anchor="_Toc200118200" w:history="1">
            <w:r w:rsidRPr="00107DF8">
              <w:rPr>
                <w:rStyle w:val="Hyperkobling"/>
                <w:noProof/>
              </w:rPr>
              <w:t>§ 5 Lønnssamtale</w:t>
            </w:r>
            <w:r>
              <w:rPr>
                <w:noProof/>
                <w:webHidden/>
              </w:rPr>
              <w:tab/>
            </w:r>
            <w:r>
              <w:rPr>
                <w:noProof/>
                <w:webHidden/>
              </w:rPr>
              <w:fldChar w:fldCharType="begin"/>
            </w:r>
            <w:r>
              <w:rPr>
                <w:noProof/>
                <w:webHidden/>
              </w:rPr>
              <w:instrText xml:space="preserve"> PAGEREF _Toc200118200 \h </w:instrText>
            </w:r>
            <w:r>
              <w:rPr>
                <w:noProof/>
                <w:webHidden/>
              </w:rPr>
            </w:r>
            <w:r>
              <w:rPr>
                <w:noProof/>
                <w:webHidden/>
              </w:rPr>
              <w:fldChar w:fldCharType="separate"/>
            </w:r>
            <w:r w:rsidR="00F3149B">
              <w:rPr>
                <w:noProof/>
                <w:webHidden/>
              </w:rPr>
              <w:t>17</w:t>
            </w:r>
            <w:r>
              <w:rPr>
                <w:noProof/>
                <w:webHidden/>
              </w:rPr>
              <w:fldChar w:fldCharType="end"/>
            </w:r>
          </w:hyperlink>
        </w:p>
        <w:p w14:paraId="264608BD" w14:textId="6C939562" w:rsidR="0050664D" w:rsidRDefault="0050664D" w:rsidP="0050664D">
          <w:pPr>
            <w:pStyle w:val="INNH2"/>
            <w:spacing w:before="0" w:after="0"/>
            <w:rPr>
              <w:rFonts w:asciiTheme="minorHAnsi" w:eastAsiaTheme="minorEastAsia" w:hAnsiTheme="minorHAnsi"/>
              <w:noProof/>
              <w:kern w:val="2"/>
              <w:sz w:val="24"/>
              <w:szCs w:val="24"/>
              <w14:ligatures w14:val="standardContextual"/>
            </w:rPr>
          </w:pPr>
          <w:hyperlink w:anchor="_Toc200118201" w:history="1">
            <w:r w:rsidRPr="00107DF8">
              <w:rPr>
                <w:rStyle w:val="Hyperkobling"/>
                <w:noProof/>
              </w:rPr>
              <w:t>§ 6 Permisjoner som ikke avbryter stillingsansienniteten</w:t>
            </w:r>
            <w:r>
              <w:rPr>
                <w:noProof/>
                <w:webHidden/>
              </w:rPr>
              <w:tab/>
            </w:r>
            <w:r>
              <w:rPr>
                <w:noProof/>
                <w:webHidden/>
              </w:rPr>
              <w:fldChar w:fldCharType="begin"/>
            </w:r>
            <w:r>
              <w:rPr>
                <w:noProof/>
                <w:webHidden/>
              </w:rPr>
              <w:instrText xml:space="preserve"> PAGEREF _Toc200118201 \h </w:instrText>
            </w:r>
            <w:r>
              <w:rPr>
                <w:noProof/>
                <w:webHidden/>
              </w:rPr>
            </w:r>
            <w:r>
              <w:rPr>
                <w:noProof/>
                <w:webHidden/>
              </w:rPr>
              <w:fldChar w:fldCharType="separate"/>
            </w:r>
            <w:r w:rsidR="00F3149B">
              <w:rPr>
                <w:noProof/>
                <w:webHidden/>
              </w:rPr>
              <w:t>18</w:t>
            </w:r>
            <w:r>
              <w:rPr>
                <w:noProof/>
                <w:webHidden/>
              </w:rPr>
              <w:fldChar w:fldCharType="end"/>
            </w:r>
          </w:hyperlink>
        </w:p>
        <w:p w14:paraId="67C9FA1F" w14:textId="6C102EE1" w:rsidR="0050664D" w:rsidRDefault="0050664D" w:rsidP="0050664D">
          <w:pPr>
            <w:pStyle w:val="INNH2"/>
            <w:spacing w:before="0" w:after="0"/>
            <w:rPr>
              <w:rFonts w:asciiTheme="minorHAnsi" w:eastAsiaTheme="minorEastAsia" w:hAnsiTheme="minorHAnsi"/>
              <w:noProof/>
              <w:kern w:val="2"/>
              <w:sz w:val="24"/>
              <w:szCs w:val="24"/>
              <w14:ligatures w14:val="standardContextual"/>
            </w:rPr>
          </w:pPr>
          <w:hyperlink w:anchor="_Toc200118202" w:history="1">
            <w:r w:rsidRPr="00107DF8">
              <w:rPr>
                <w:rStyle w:val="Hyperkobling"/>
                <w:noProof/>
              </w:rPr>
              <w:t>§ 7 Arbeidstid</w:t>
            </w:r>
            <w:r>
              <w:rPr>
                <w:noProof/>
                <w:webHidden/>
              </w:rPr>
              <w:tab/>
            </w:r>
            <w:r>
              <w:rPr>
                <w:noProof/>
                <w:webHidden/>
              </w:rPr>
              <w:fldChar w:fldCharType="begin"/>
            </w:r>
            <w:r>
              <w:rPr>
                <w:noProof/>
                <w:webHidden/>
              </w:rPr>
              <w:instrText xml:space="preserve"> PAGEREF _Toc200118202 \h </w:instrText>
            </w:r>
            <w:r>
              <w:rPr>
                <w:noProof/>
                <w:webHidden/>
              </w:rPr>
            </w:r>
            <w:r>
              <w:rPr>
                <w:noProof/>
                <w:webHidden/>
              </w:rPr>
              <w:fldChar w:fldCharType="separate"/>
            </w:r>
            <w:r w:rsidR="00F3149B">
              <w:rPr>
                <w:noProof/>
                <w:webHidden/>
              </w:rPr>
              <w:t>18</w:t>
            </w:r>
            <w:r>
              <w:rPr>
                <w:noProof/>
                <w:webHidden/>
              </w:rPr>
              <w:fldChar w:fldCharType="end"/>
            </w:r>
          </w:hyperlink>
        </w:p>
        <w:p w14:paraId="4A8D71B2" w14:textId="04DB60E0" w:rsidR="0050664D" w:rsidRDefault="0050664D" w:rsidP="0050664D">
          <w:pPr>
            <w:pStyle w:val="INNH2"/>
            <w:spacing w:before="0" w:after="0"/>
            <w:rPr>
              <w:rFonts w:asciiTheme="minorHAnsi" w:eastAsiaTheme="minorEastAsia" w:hAnsiTheme="minorHAnsi"/>
              <w:noProof/>
              <w:kern w:val="2"/>
              <w:sz w:val="24"/>
              <w:szCs w:val="24"/>
              <w14:ligatures w14:val="standardContextual"/>
            </w:rPr>
          </w:pPr>
          <w:hyperlink w:anchor="_Toc200118203" w:history="1">
            <w:r w:rsidRPr="00107DF8">
              <w:rPr>
                <w:rStyle w:val="Hyperkobling"/>
                <w:noProof/>
              </w:rPr>
              <w:t>§ 8 Kompensasjon for reiser innenlands</w:t>
            </w:r>
            <w:r>
              <w:rPr>
                <w:noProof/>
                <w:webHidden/>
              </w:rPr>
              <w:tab/>
            </w:r>
            <w:r>
              <w:rPr>
                <w:noProof/>
                <w:webHidden/>
              </w:rPr>
              <w:fldChar w:fldCharType="begin"/>
            </w:r>
            <w:r>
              <w:rPr>
                <w:noProof/>
                <w:webHidden/>
              </w:rPr>
              <w:instrText xml:space="preserve"> PAGEREF _Toc200118203 \h </w:instrText>
            </w:r>
            <w:r>
              <w:rPr>
                <w:noProof/>
                <w:webHidden/>
              </w:rPr>
            </w:r>
            <w:r>
              <w:rPr>
                <w:noProof/>
                <w:webHidden/>
              </w:rPr>
              <w:fldChar w:fldCharType="separate"/>
            </w:r>
            <w:r w:rsidR="00F3149B">
              <w:rPr>
                <w:noProof/>
                <w:webHidden/>
              </w:rPr>
              <w:t>23</w:t>
            </w:r>
            <w:r>
              <w:rPr>
                <w:noProof/>
                <w:webHidden/>
              </w:rPr>
              <w:fldChar w:fldCharType="end"/>
            </w:r>
          </w:hyperlink>
        </w:p>
        <w:p w14:paraId="2F4F8BDD" w14:textId="3CC88CAC" w:rsidR="0050664D" w:rsidRDefault="0050664D" w:rsidP="0050664D">
          <w:pPr>
            <w:pStyle w:val="INNH2"/>
            <w:spacing w:before="0" w:after="0"/>
            <w:rPr>
              <w:rFonts w:asciiTheme="minorHAnsi" w:eastAsiaTheme="minorEastAsia" w:hAnsiTheme="minorHAnsi"/>
              <w:noProof/>
              <w:kern w:val="2"/>
              <w:sz w:val="24"/>
              <w:szCs w:val="24"/>
              <w14:ligatures w14:val="standardContextual"/>
            </w:rPr>
          </w:pPr>
          <w:hyperlink w:anchor="_Toc200118204" w:history="1">
            <w:r w:rsidRPr="00107DF8">
              <w:rPr>
                <w:rStyle w:val="Hyperkobling"/>
                <w:noProof/>
              </w:rPr>
              <w:t>§ 9 Lønnsutbetaling</w:t>
            </w:r>
            <w:r>
              <w:rPr>
                <w:noProof/>
                <w:webHidden/>
              </w:rPr>
              <w:tab/>
            </w:r>
            <w:r>
              <w:rPr>
                <w:noProof/>
                <w:webHidden/>
              </w:rPr>
              <w:fldChar w:fldCharType="begin"/>
            </w:r>
            <w:r>
              <w:rPr>
                <w:noProof/>
                <w:webHidden/>
              </w:rPr>
              <w:instrText xml:space="preserve"> PAGEREF _Toc200118204 \h </w:instrText>
            </w:r>
            <w:r>
              <w:rPr>
                <w:noProof/>
                <w:webHidden/>
              </w:rPr>
            </w:r>
            <w:r>
              <w:rPr>
                <w:noProof/>
                <w:webHidden/>
              </w:rPr>
              <w:fldChar w:fldCharType="separate"/>
            </w:r>
            <w:r w:rsidR="00F3149B">
              <w:rPr>
                <w:noProof/>
                <w:webHidden/>
              </w:rPr>
              <w:t>25</w:t>
            </w:r>
            <w:r>
              <w:rPr>
                <w:noProof/>
                <w:webHidden/>
              </w:rPr>
              <w:fldChar w:fldCharType="end"/>
            </w:r>
          </w:hyperlink>
        </w:p>
        <w:p w14:paraId="19B55ABB" w14:textId="7131C822" w:rsidR="0050664D" w:rsidRDefault="0050664D" w:rsidP="0050664D">
          <w:pPr>
            <w:pStyle w:val="INNH2"/>
            <w:spacing w:before="0" w:after="0"/>
            <w:rPr>
              <w:rFonts w:asciiTheme="minorHAnsi" w:eastAsiaTheme="minorEastAsia" w:hAnsiTheme="minorHAnsi"/>
              <w:noProof/>
              <w:kern w:val="2"/>
              <w:sz w:val="24"/>
              <w:szCs w:val="24"/>
              <w14:ligatures w14:val="standardContextual"/>
            </w:rPr>
          </w:pPr>
          <w:hyperlink w:anchor="_Toc200118205" w:history="1">
            <w:r w:rsidRPr="00107DF8">
              <w:rPr>
                <w:rStyle w:val="Hyperkobling"/>
                <w:noProof/>
              </w:rPr>
              <w:t>§ 10 Lønn ved overgang til annen stilling</w:t>
            </w:r>
            <w:r>
              <w:rPr>
                <w:noProof/>
                <w:webHidden/>
              </w:rPr>
              <w:tab/>
            </w:r>
            <w:r>
              <w:rPr>
                <w:noProof/>
                <w:webHidden/>
              </w:rPr>
              <w:fldChar w:fldCharType="begin"/>
            </w:r>
            <w:r>
              <w:rPr>
                <w:noProof/>
                <w:webHidden/>
              </w:rPr>
              <w:instrText xml:space="preserve"> PAGEREF _Toc200118205 \h </w:instrText>
            </w:r>
            <w:r>
              <w:rPr>
                <w:noProof/>
                <w:webHidden/>
              </w:rPr>
            </w:r>
            <w:r>
              <w:rPr>
                <w:noProof/>
                <w:webHidden/>
              </w:rPr>
              <w:fldChar w:fldCharType="separate"/>
            </w:r>
            <w:r w:rsidR="00F3149B">
              <w:rPr>
                <w:noProof/>
                <w:webHidden/>
              </w:rPr>
              <w:t>33</w:t>
            </w:r>
            <w:r>
              <w:rPr>
                <w:noProof/>
                <w:webHidden/>
              </w:rPr>
              <w:fldChar w:fldCharType="end"/>
            </w:r>
          </w:hyperlink>
        </w:p>
        <w:p w14:paraId="5D66694F" w14:textId="74CA09F5" w:rsidR="0050664D" w:rsidRDefault="0050664D" w:rsidP="0050664D">
          <w:pPr>
            <w:pStyle w:val="INNH2"/>
            <w:spacing w:before="0" w:after="0"/>
            <w:rPr>
              <w:rFonts w:asciiTheme="minorHAnsi" w:eastAsiaTheme="minorEastAsia" w:hAnsiTheme="minorHAnsi"/>
              <w:noProof/>
              <w:kern w:val="2"/>
              <w:sz w:val="24"/>
              <w:szCs w:val="24"/>
              <w14:ligatures w14:val="standardContextual"/>
            </w:rPr>
          </w:pPr>
          <w:hyperlink w:anchor="_Toc200118206" w:history="1">
            <w:r w:rsidRPr="00107DF8">
              <w:rPr>
                <w:rStyle w:val="Hyperkobling"/>
                <w:noProof/>
              </w:rPr>
              <w:t>§ 11 Lønn under sykdom/skade, fødsel, adopsjon, omsorg for sykt barn, pleie av nærstående, velferdspermisjon og yrkesskade</w:t>
            </w:r>
            <w:r>
              <w:rPr>
                <w:noProof/>
                <w:webHidden/>
              </w:rPr>
              <w:tab/>
            </w:r>
            <w:r>
              <w:rPr>
                <w:noProof/>
                <w:webHidden/>
              </w:rPr>
              <w:fldChar w:fldCharType="begin"/>
            </w:r>
            <w:r>
              <w:rPr>
                <w:noProof/>
                <w:webHidden/>
              </w:rPr>
              <w:instrText xml:space="preserve"> PAGEREF _Toc200118206 \h </w:instrText>
            </w:r>
            <w:r>
              <w:rPr>
                <w:noProof/>
                <w:webHidden/>
              </w:rPr>
            </w:r>
            <w:r>
              <w:rPr>
                <w:noProof/>
                <w:webHidden/>
              </w:rPr>
              <w:fldChar w:fldCharType="separate"/>
            </w:r>
            <w:r w:rsidR="00F3149B">
              <w:rPr>
                <w:noProof/>
                <w:webHidden/>
              </w:rPr>
              <w:t>36</w:t>
            </w:r>
            <w:r>
              <w:rPr>
                <w:noProof/>
                <w:webHidden/>
              </w:rPr>
              <w:fldChar w:fldCharType="end"/>
            </w:r>
          </w:hyperlink>
        </w:p>
        <w:p w14:paraId="3CE2F070" w14:textId="6D0D8C2C" w:rsidR="0050664D" w:rsidRDefault="0050664D" w:rsidP="0050664D">
          <w:pPr>
            <w:pStyle w:val="INNH2"/>
            <w:spacing w:before="0" w:after="0"/>
            <w:rPr>
              <w:rFonts w:asciiTheme="minorHAnsi" w:eastAsiaTheme="minorEastAsia" w:hAnsiTheme="minorHAnsi"/>
              <w:noProof/>
              <w:kern w:val="2"/>
              <w:sz w:val="24"/>
              <w:szCs w:val="24"/>
              <w14:ligatures w14:val="standardContextual"/>
            </w:rPr>
          </w:pPr>
          <w:hyperlink w:anchor="_Toc200118207" w:history="1">
            <w:r w:rsidRPr="00107DF8">
              <w:rPr>
                <w:rStyle w:val="Hyperkobling"/>
                <w:noProof/>
              </w:rPr>
              <w:t>§ 12 Stedfort</w:t>
            </w:r>
            <w:r w:rsidRPr="00107DF8">
              <w:rPr>
                <w:rStyle w:val="Hyperkobling"/>
                <w:noProof/>
              </w:rPr>
              <w:t>r</w:t>
            </w:r>
            <w:r w:rsidRPr="00107DF8">
              <w:rPr>
                <w:rStyle w:val="Hyperkobling"/>
                <w:noProof/>
              </w:rPr>
              <w:t>edertjeneste</w:t>
            </w:r>
            <w:r>
              <w:rPr>
                <w:noProof/>
                <w:webHidden/>
              </w:rPr>
              <w:tab/>
            </w:r>
            <w:r>
              <w:rPr>
                <w:noProof/>
                <w:webHidden/>
              </w:rPr>
              <w:fldChar w:fldCharType="begin"/>
            </w:r>
            <w:r>
              <w:rPr>
                <w:noProof/>
                <w:webHidden/>
              </w:rPr>
              <w:instrText xml:space="preserve"> PAGEREF _Toc200118207 \h </w:instrText>
            </w:r>
            <w:r>
              <w:rPr>
                <w:noProof/>
                <w:webHidden/>
              </w:rPr>
            </w:r>
            <w:r>
              <w:rPr>
                <w:noProof/>
                <w:webHidden/>
              </w:rPr>
              <w:fldChar w:fldCharType="separate"/>
            </w:r>
            <w:r w:rsidR="00F3149B">
              <w:rPr>
                <w:noProof/>
                <w:webHidden/>
              </w:rPr>
              <w:t>43</w:t>
            </w:r>
            <w:r>
              <w:rPr>
                <w:noProof/>
                <w:webHidden/>
              </w:rPr>
              <w:fldChar w:fldCharType="end"/>
            </w:r>
          </w:hyperlink>
        </w:p>
        <w:p w14:paraId="692ED260" w14:textId="6B00E6F1" w:rsidR="0050664D" w:rsidRDefault="0050664D" w:rsidP="0050664D">
          <w:pPr>
            <w:pStyle w:val="INNH2"/>
            <w:spacing w:before="0" w:after="0"/>
            <w:rPr>
              <w:rFonts w:asciiTheme="minorHAnsi" w:eastAsiaTheme="minorEastAsia" w:hAnsiTheme="minorHAnsi"/>
              <w:noProof/>
              <w:kern w:val="2"/>
              <w:sz w:val="24"/>
              <w:szCs w:val="24"/>
              <w14:ligatures w14:val="standardContextual"/>
            </w:rPr>
          </w:pPr>
          <w:hyperlink w:anchor="_Toc200118208" w:history="1">
            <w:r w:rsidRPr="00107DF8">
              <w:rPr>
                <w:rStyle w:val="Hyperkobling"/>
                <w:noProof/>
              </w:rPr>
              <w:t>§ 13 Overtid</w:t>
            </w:r>
            <w:r>
              <w:rPr>
                <w:noProof/>
                <w:webHidden/>
              </w:rPr>
              <w:tab/>
            </w:r>
            <w:r>
              <w:rPr>
                <w:noProof/>
                <w:webHidden/>
              </w:rPr>
              <w:fldChar w:fldCharType="begin"/>
            </w:r>
            <w:r>
              <w:rPr>
                <w:noProof/>
                <w:webHidden/>
              </w:rPr>
              <w:instrText xml:space="preserve"> PAGEREF _Toc200118208 \h </w:instrText>
            </w:r>
            <w:r>
              <w:rPr>
                <w:noProof/>
                <w:webHidden/>
              </w:rPr>
            </w:r>
            <w:r>
              <w:rPr>
                <w:noProof/>
                <w:webHidden/>
              </w:rPr>
              <w:fldChar w:fldCharType="separate"/>
            </w:r>
            <w:r w:rsidR="00F3149B">
              <w:rPr>
                <w:noProof/>
                <w:webHidden/>
              </w:rPr>
              <w:t>47</w:t>
            </w:r>
            <w:r>
              <w:rPr>
                <w:noProof/>
                <w:webHidden/>
              </w:rPr>
              <w:fldChar w:fldCharType="end"/>
            </w:r>
          </w:hyperlink>
        </w:p>
        <w:p w14:paraId="444996F9" w14:textId="0BEC12CB" w:rsidR="0050664D" w:rsidRDefault="0050664D" w:rsidP="0050664D">
          <w:pPr>
            <w:pStyle w:val="INNH2"/>
            <w:spacing w:before="0" w:after="0"/>
            <w:rPr>
              <w:rFonts w:asciiTheme="minorHAnsi" w:eastAsiaTheme="minorEastAsia" w:hAnsiTheme="minorHAnsi"/>
              <w:noProof/>
              <w:kern w:val="2"/>
              <w:sz w:val="24"/>
              <w:szCs w:val="24"/>
              <w14:ligatures w14:val="standardContextual"/>
            </w:rPr>
          </w:pPr>
          <w:hyperlink w:anchor="_Toc200118209" w:history="1">
            <w:r w:rsidRPr="00107DF8">
              <w:rPr>
                <w:rStyle w:val="Hyperkobling"/>
                <w:noProof/>
              </w:rPr>
              <w:t>§ 14 U</w:t>
            </w:r>
            <w:r w:rsidRPr="00107DF8">
              <w:rPr>
                <w:rStyle w:val="Hyperkobling"/>
                <w:noProof/>
              </w:rPr>
              <w:t>k</w:t>
            </w:r>
            <w:r w:rsidRPr="00107DF8">
              <w:rPr>
                <w:rStyle w:val="Hyperkobling"/>
                <w:noProof/>
              </w:rPr>
              <w:t>entlig fritid</w:t>
            </w:r>
            <w:r>
              <w:rPr>
                <w:noProof/>
                <w:webHidden/>
              </w:rPr>
              <w:tab/>
            </w:r>
            <w:r>
              <w:rPr>
                <w:noProof/>
                <w:webHidden/>
              </w:rPr>
              <w:fldChar w:fldCharType="begin"/>
            </w:r>
            <w:r>
              <w:rPr>
                <w:noProof/>
                <w:webHidden/>
              </w:rPr>
              <w:instrText xml:space="preserve"> PAGEREF _Toc200118209 \h </w:instrText>
            </w:r>
            <w:r>
              <w:rPr>
                <w:noProof/>
                <w:webHidden/>
              </w:rPr>
            </w:r>
            <w:r>
              <w:rPr>
                <w:noProof/>
                <w:webHidden/>
              </w:rPr>
              <w:fldChar w:fldCharType="separate"/>
            </w:r>
            <w:r w:rsidR="00F3149B">
              <w:rPr>
                <w:noProof/>
                <w:webHidden/>
              </w:rPr>
              <w:t>50</w:t>
            </w:r>
            <w:r>
              <w:rPr>
                <w:noProof/>
                <w:webHidden/>
              </w:rPr>
              <w:fldChar w:fldCharType="end"/>
            </w:r>
          </w:hyperlink>
        </w:p>
        <w:p w14:paraId="5631B016" w14:textId="76E63FE1" w:rsidR="0050664D" w:rsidRDefault="0050664D" w:rsidP="0050664D">
          <w:pPr>
            <w:pStyle w:val="INNH2"/>
            <w:spacing w:before="0" w:after="0"/>
            <w:rPr>
              <w:rFonts w:asciiTheme="minorHAnsi" w:eastAsiaTheme="minorEastAsia" w:hAnsiTheme="minorHAnsi"/>
              <w:noProof/>
              <w:kern w:val="2"/>
              <w:sz w:val="24"/>
              <w:szCs w:val="24"/>
              <w14:ligatures w14:val="standardContextual"/>
            </w:rPr>
          </w:pPr>
          <w:hyperlink w:anchor="_Toc200118210" w:history="1">
            <w:r w:rsidRPr="00107DF8">
              <w:rPr>
                <w:rStyle w:val="Hyperkobling"/>
                <w:noProof/>
              </w:rPr>
              <w:t>§ 15 Natt-, lørdag- og søndagsarbeid mv.</w:t>
            </w:r>
            <w:r>
              <w:rPr>
                <w:noProof/>
                <w:webHidden/>
              </w:rPr>
              <w:tab/>
            </w:r>
            <w:r>
              <w:rPr>
                <w:noProof/>
                <w:webHidden/>
              </w:rPr>
              <w:fldChar w:fldCharType="begin"/>
            </w:r>
            <w:r>
              <w:rPr>
                <w:noProof/>
                <w:webHidden/>
              </w:rPr>
              <w:instrText xml:space="preserve"> PAGEREF _Toc200118210 \h </w:instrText>
            </w:r>
            <w:r>
              <w:rPr>
                <w:noProof/>
                <w:webHidden/>
              </w:rPr>
            </w:r>
            <w:r>
              <w:rPr>
                <w:noProof/>
                <w:webHidden/>
              </w:rPr>
              <w:fldChar w:fldCharType="separate"/>
            </w:r>
            <w:r w:rsidR="00F3149B">
              <w:rPr>
                <w:noProof/>
                <w:webHidden/>
              </w:rPr>
              <w:t>51</w:t>
            </w:r>
            <w:r>
              <w:rPr>
                <w:noProof/>
                <w:webHidden/>
              </w:rPr>
              <w:fldChar w:fldCharType="end"/>
            </w:r>
          </w:hyperlink>
        </w:p>
        <w:p w14:paraId="4B3D2FD5" w14:textId="4395162D" w:rsidR="0050664D" w:rsidRDefault="0050664D" w:rsidP="0050664D">
          <w:pPr>
            <w:pStyle w:val="INNH2"/>
            <w:spacing w:before="0" w:after="0"/>
            <w:rPr>
              <w:rFonts w:asciiTheme="minorHAnsi" w:eastAsiaTheme="minorEastAsia" w:hAnsiTheme="minorHAnsi"/>
              <w:noProof/>
              <w:kern w:val="2"/>
              <w:sz w:val="24"/>
              <w:szCs w:val="24"/>
              <w14:ligatures w14:val="standardContextual"/>
            </w:rPr>
          </w:pPr>
          <w:hyperlink w:anchor="_Toc200118211" w:history="1">
            <w:r w:rsidRPr="00107DF8">
              <w:rPr>
                <w:rStyle w:val="Hyperkobling"/>
                <w:noProof/>
              </w:rPr>
              <w:t>§ 16 Helge- og høytidsdager</w:t>
            </w:r>
            <w:r>
              <w:rPr>
                <w:noProof/>
                <w:webHidden/>
              </w:rPr>
              <w:tab/>
            </w:r>
            <w:r>
              <w:rPr>
                <w:noProof/>
                <w:webHidden/>
              </w:rPr>
              <w:fldChar w:fldCharType="begin"/>
            </w:r>
            <w:r>
              <w:rPr>
                <w:noProof/>
                <w:webHidden/>
              </w:rPr>
              <w:instrText xml:space="preserve"> PAGEREF _Toc200118211 \h </w:instrText>
            </w:r>
            <w:r>
              <w:rPr>
                <w:noProof/>
                <w:webHidden/>
              </w:rPr>
            </w:r>
            <w:r>
              <w:rPr>
                <w:noProof/>
                <w:webHidden/>
              </w:rPr>
              <w:fldChar w:fldCharType="separate"/>
            </w:r>
            <w:r w:rsidR="00F3149B">
              <w:rPr>
                <w:noProof/>
                <w:webHidden/>
              </w:rPr>
              <w:t>53</w:t>
            </w:r>
            <w:r>
              <w:rPr>
                <w:noProof/>
                <w:webHidden/>
              </w:rPr>
              <w:fldChar w:fldCharType="end"/>
            </w:r>
          </w:hyperlink>
        </w:p>
        <w:p w14:paraId="0560D12E" w14:textId="64ACC581" w:rsidR="0050664D" w:rsidRDefault="0050664D" w:rsidP="0050664D">
          <w:pPr>
            <w:pStyle w:val="INNH2"/>
            <w:spacing w:before="0" w:after="0"/>
            <w:rPr>
              <w:rFonts w:asciiTheme="minorHAnsi" w:eastAsiaTheme="minorEastAsia" w:hAnsiTheme="minorHAnsi"/>
              <w:noProof/>
              <w:kern w:val="2"/>
              <w:sz w:val="24"/>
              <w:szCs w:val="24"/>
              <w14:ligatures w14:val="standardContextual"/>
            </w:rPr>
          </w:pPr>
          <w:hyperlink w:anchor="_Toc200118212" w:history="1">
            <w:r w:rsidRPr="00107DF8">
              <w:rPr>
                <w:rStyle w:val="Hyperkobling"/>
                <w:noProof/>
              </w:rPr>
              <w:t>§ 17 Beredskapsvakt utenfor arbeidsstedet</w:t>
            </w:r>
            <w:r>
              <w:rPr>
                <w:noProof/>
                <w:webHidden/>
              </w:rPr>
              <w:tab/>
            </w:r>
            <w:r>
              <w:rPr>
                <w:noProof/>
                <w:webHidden/>
              </w:rPr>
              <w:fldChar w:fldCharType="begin"/>
            </w:r>
            <w:r>
              <w:rPr>
                <w:noProof/>
                <w:webHidden/>
              </w:rPr>
              <w:instrText xml:space="preserve"> PAGEREF _Toc200118212 \h </w:instrText>
            </w:r>
            <w:r>
              <w:rPr>
                <w:noProof/>
                <w:webHidden/>
              </w:rPr>
            </w:r>
            <w:r>
              <w:rPr>
                <w:noProof/>
                <w:webHidden/>
              </w:rPr>
              <w:fldChar w:fldCharType="separate"/>
            </w:r>
            <w:r w:rsidR="00F3149B">
              <w:rPr>
                <w:noProof/>
                <w:webHidden/>
              </w:rPr>
              <w:t>55</w:t>
            </w:r>
            <w:r>
              <w:rPr>
                <w:noProof/>
                <w:webHidden/>
              </w:rPr>
              <w:fldChar w:fldCharType="end"/>
            </w:r>
          </w:hyperlink>
        </w:p>
        <w:p w14:paraId="6E457A2B" w14:textId="547303A5" w:rsidR="0050664D" w:rsidRDefault="0050664D" w:rsidP="0050664D">
          <w:pPr>
            <w:pStyle w:val="INNH2"/>
            <w:spacing w:before="0" w:after="0"/>
            <w:rPr>
              <w:rFonts w:asciiTheme="minorHAnsi" w:eastAsiaTheme="minorEastAsia" w:hAnsiTheme="minorHAnsi"/>
              <w:noProof/>
              <w:kern w:val="2"/>
              <w:sz w:val="24"/>
              <w:szCs w:val="24"/>
              <w14:ligatures w14:val="standardContextual"/>
            </w:rPr>
          </w:pPr>
          <w:hyperlink w:anchor="_Toc200118213" w:history="1">
            <w:r w:rsidRPr="00107DF8">
              <w:rPr>
                <w:rStyle w:val="Hyperkobling"/>
                <w:noProof/>
              </w:rPr>
              <w:t>§ 18 Lønn ved sykdom eller skade</w:t>
            </w:r>
            <w:r>
              <w:rPr>
                <w:noProof/>
                <w:webHidden/>
              </w:rPr>
              <w:tab/>
            </w:r>
            <w:r>
              <w:rPr>
                <w:noProof/>
                <w:webHidden/>
              </w:rPr>
              <w:fldChar w:fldCharType="begin"/>
            </w:r>
            <w:r>
              <w:rPr>
                <w:noProof/>
                <w:webHidden/>
              </w:rPr>
              <w:instrText xml:space="preserve"> PAGEREF _Toc200118213 \h </w:instrText>
            </w:r>
            <w:r>
              <w:rPr>
                <w:noProof/>
                <w:webHidden/>
              </w:rPr>
            </w:r>
            <w:r>
              <w:rPr>
                <w:noProof/>
                <w:webHidden/>
              </w:rPr>
              <w:fldChar w:fldCharType="separate"/>
            </w:r>
            <w:r w:rsidR="00F3149B">
              <w:rPr>
                <w:noProof/>
                <w:webHidden/>
              </w:rPr>
              <w:t>57</w:t>
            </w:r>
            <w:r>
              <w:rPr>
                <w:noProof/>
                <w:webHidden/>
              </w:rPr>
              <w:fldChar w:fldCharType="end"/>
            </w:r>
          </w:hyperlink>
        </w:p>
        <w:p w14:paraId="7A6CC71E" w14:textId="7EBD5C9F" w:rsidR="0050664D" w:rsidRDefault="0050664D" w:rsidP="0050664D">
          <w:pPr>
            <w:pStyle w:val="INNH2"/>
            <w:spacing w:before="0" w:after="0"/>
            <w:rPr>
              <w:rFonts w:asciiTheme="minorHAnsi" w:eastAsiaTheme="minorEastAsia" w:hAnsiTheme="minorHAnsi"/>
              <w:noProof/>
              <w:kern w:val="2"/>
              <w:sz w:val="24"/>
              <w:szCs w:val="24"/>
              <w14:ligatures w14:val="standardContextual"/>
            </w:rPr>
          </w:pPr>
          <w:hyperlink w:anchor="_Toc200118214" w:history="1">
            <w:r w:rsidRPr="00107DF8">
              <w:rPr>
                <w:rStyle w:val="Hyperkobling"/>
                <w:noProof/>
              </w:rPr>
              <w:t>§ 19 Permisjon med lønn ved svangerskap, fødsel, adopsjon og amming</w:t>
            </w:r>
            <w:r>
              <w:rPr>
                <w:noProof/>
                <w:webHidden/>
              </w:rPr>
              <w:tab/>
            </w:r>
            <w:r>
              <w:rPr>
                <w:noProof/>
                <w:webHidden/>
              </w:rPr>
              <w:fldChar w:fldCharType="begin"/>
            </w:r>
            <w:r>
              <w:rPr>
                <w:noProof/>
                <w:webHidden/>
              </w:rPr>
              <w:instrText xml:space="preserve"> PAGEREF _Toc200118214 \h </w:instrText>
            </w:r>
            <w:r>
              <w:rPr>
                <w:noProof/>
                <w:webHidden/>
              </w:rPr>
            </w:r>
            <w:r>
              <w:rPr>
                <w:noProof/>
                <w:webHidden/>
              </w:rPr>
              <w:fldChar w:fldCharType="separate"/>
            </w:r>
            <w:r w:rsidR="00F3149B">
              <w:rPr>
                <w:noProof/>
                <w:webHidden/>
              </w:rPr>
              <w:t>64</w:t>
            </w:r>
            <w:r>
              <w:rPr>
                <w:noProof/>
                <w:webHidden/>
              </w:rPr>
              <w:fldChar w:fldCharType="end"/>
            </w:r>
          </w:hyperlink>
        </w:p>
        <w:p w14:paraId="3A1FC1B6" w14:textId="5FC05808" w:rsidR="0050664D" w:rsidRDefault="0050664D" w:rsidP="0050664D">
          <w:pPr>
            <w:pStyle w:val="INNH2"/>
            <w:spacing w:before="0" w:after="0"/>
            <w:rPr>
              <w:rFonts w:asciiTheme="minorHAnsi" w:eastAsiaTheme="minorEastAsia" w:hAnsiTheme="minorHAnsi"/>
              <w:noProof/>
              <w:kern w:val="2"/>
              <w:sz w:val="24"/>
              <w:szCs w:val="24"/>
              <w14:ligatures w14:val="standardContextual"/>
            </w:rPr>
          </w:pPr>
          <w:hyperlink w:anchor="_Toc200118215" w:history="1">
            <w:r w:rsidRPr="00107DF8">
              <w:rPr>
                <w:rStyle w:val="Hyperkobling"/>
                <w:noProof/>
              </w:rPr>
              <w:t>§ 20 Omsorg for barn og pleie av nærstående i hjemmet</w:t>
            </w:r>
            <w:r>
              <w:rPr>
                <w:noProof/>
                <w:webHidden/>
              </w:rPr>
              <w:tab/>
            </w:r>
            <w:r>
              <w:rPr>
                <w:noProof/>
                <w:webHidden/>
              </w:rPr>
              <w:fldChar w:fldCharType="begin"/>
            </w:r>
            <w:r>
              <w:rPr>
                <w:noProof/>
                <w:webHidden/>
              </w:rPr>
              <w:instrText xml:space="preserve"> PAGEREF _Toc200118215 \h </w:instrText>
            </w:r>
            <w:r>
              <w:rPr>
                <w:noProof/>
                <w:webHidden/>
              </w:rPr>
            </w:r>
            <w:r>
              <w:rPr>
                <w:noProof/>
                <w:webHidden/>
              </w:rPr>
              <w:fldChar w:fldCharType="separate"/>
            </w:r>
            <w:r w:rsidR="00F3149B">
              <w:rPr>
                <w:noProof/>
                <w:webHidden/>
              </w:rPr>
              <w:t>70</w:t>
            </w:r>
            <w:r>
              <w:rPr>
                <w:noProof/>
                <w:webHidden/>
              </w:rPr>
              <w:fldChar w:fldCharType="end"/>
            </w:r>
          </w:hyperlink>
        </w:p>
        <w:p w14:paraId="6F5727AD" w14:textId="5E396BD7" w:rsidR="0050664D" w:rsidRDefault="0050664D" w:rsidP="0050664D">
          <w:pPr>
            <w:pStyle w:val="INNH2"/>
            <w:spacing w:before="0" w:after="0"/>
            <w:rPr>
              <w:rFonts w:asciiTheme="minorHAnsi" w:eastAsiaTheme="minorEastAsia" w:hAnsiTheme="minorHAnsi"/>
              <w:noProof/>
              <w:kern w:val="2"/>
              <w:sz w:val="24"/>
              <w:szCs w:val="24"/>
              <w14:ligatures w14:val="standardContextual"/>
            </w:rPr>
          </w:pPr>
          <w:hyperlink w:anchor="_Toc200118216" w:history="1">
            <w:r w:rsidRPr="00107DF8">
              <w:rPr>
                <w:rStyle w:val="Hyperkobling"/>
                <w:noProof/>
              </w:rPr>
              <w:t>§ 21 Militærtjeneste og sivil tjeneste</w:t>
            </w:r>
            <w:r>
              <w:rPr>
                <w:noProof/>
                <w:webHidden/>
              </w:rPr>
              <w:tab/>
            </w:r>
            <w:r>
              <w:rPr>
                <w:noProof/>
                <w:webHidden/>
              </w:rPr>
              <w:fldChar w:fldCharType="begin"/>
            </w:r>
            <w:r>
              <w:rPr>
                <w:noProof/>
                <w:webHidden/>
              </w:rPr>
              <w:instrText xml:space="preserve"> PAGEREF _Toc200118216 \h </w:instrText>
            </w:r>
            <w:r>
              <w:rPr>
                <w:noProof/>
                <w:webHidden/>
              </w:rPr>
            </w:r>
            <w:r>
              <w:rPr>
                <w:noProof/>
                <w:webHidden/>
              </w:rPr>
              <w:fldChar w:fldCharType="separate"/>
            </w:r>
            <w:r w:rsidR="00F3149B">
              <w:rPr>
                <w:noProof/>
                <w:webHidden/>
              </w:rPr>
              <w:t>77</w:t>
            </w:r>
            <w:r>
              <w:rPr>
                <w:noProof/>
                <w:webHidden/>
              </w:rPr>
              <w:fldChar w:fldCharType="end"/>
            </w:r>
          </w:hyperlink>
        </w:p>
        <w:p w14:paraId="7D99F967" w14:textId="5F6982BD" w:rsidR="0050664D" w:rsidRDefault="0050664D" w:rsidP="0050664D">
          <w:pPr>
            <w:pStyle w:val="INNH2"/>
            <w:spacing w:before="0" w:after="0"/>
            <w:rPr>
              <w:rFonts w:asciiTheme="minorHAnsi" w:eastAsiaTheme="minorEastAsia" w:hAnsiTheme="minorHAnsi"/>
              <w:noProof/>
              <w:kern w:val="2"/>
              <w:sz w:val="24"/>
              <w:szCs w:val="24"/>
              <w14:ligatures w14:val="standardContextual"/>
            </w:rPr>
          </w:pPr>
          <w:hyperlink w:anchor="_Toc200118217" w:history="1">
            <w:r w:rsidRPr="00107DF8">
              <w:rPr>
                <w:rStyle w:val="Hyperkobling"/>
                <w:noProof/>
              </w:rPr>
              <w:t>§ 22 Velferdspermisjoner</w:t>
            </w:r>
            <w:r>
              <w:rPr>
                <w:noProof/>
                <w:webHidden/>
              </w:rPr>
              <w:tab/>
            </w:r>
            <w:r>
              <w:rPr>
                <w:noProof/>
                <w:webHidden/>
              </w:rPr>
              <w:fldChar w:fldCharType="begin"/>
            </w:r>
            <w:r>
              <w:rPr>
                <w:noProof/>
                <w:webHidden/>
              </w:rPr>
              <w:instrText xml:space="preserve"> PAGEREF _Toc200118217 \h </w:instrText>
            </w:r>
            <w:r>
              <w:rPr>
                <w:noProof/>
                <w:webHidden/>
              </w:rPr>
            </w:r>
            <w:r>
              <w:rPr>
                <w:noProof/>
                <w:webHidden/>
              </w:rPr>
              <w:fldChar w:fldCharType="separate"/>
            </w:r>
            <w:r w:rsidR="00F3149B">
              <w:rPr>
                <w:noProof/>
                <w:webHidden/>
              </w:rPr>
              <w:t>79</w:t>
            </w:r>
            <w:r>
              <w:rPr>
                <w:noProof/>
                <w:webHidden/>
              </w:rPr>
              <w:fldChar w:fldCharType="end"/>
            </w:r>
          </w:hyperlink>
        </w:p>
        <w:p w14:paraId="1701D171" w14:textId="6605E4C9" w:rsidR="0050664D" w:rsidRDefault="0050664D" w:rsidP="0050664D">
          <w:pPr>
            <w:pStyle w:val="INNH2"/>
            <w:spacing w:before="0" w:after="0"/>
            <w:rPr>
              <w:rFonts w:asciiTheme="minorHAnsi" w:eastAsiaTheme="minorEastAsia" w:hAnsiTheme="minorHAnsi"/>
              <w:noProof/>
              <w:kern w:val="2"/>
              <w:sz w:val="24"/>
              <w:szCs w:val="24"/>
              <w14:ligatures w14:val="standardContextual"/>
            </w:rPr>
          </w:pPr>
          <w:hyperlink w:anchor="_Toc200118218" w:history="1">
            <w:r w:rsidRPr="00107DF8">
              <w:rPr>
                <w:rStyle w:val="Hyperkobling"/>
                <w:noProof/>
              </w:rPr>
              <w:t>§ 23 Ytelser ved dødsfall - Gruppelivsordning</w:t>
            </w:r>
            <w:r>
              <w:rPr>
                <w:noProof/>
                <w:webHidden/>
              </w:rPr>
              <w:tab/>
            </w:r>
            <w:r>
              <w:rPr>
                <w:noProof/>
                <w:webHidden/>
              </w:rPr>
              <w:fldChar w:fldCharType="begin"/>
            </w:r>
            <w:r>
              <w:rPr>
                <w:noProof/>
                <w:webHidden/>
              </w:rPr>
              <w:instrText xml:space="preserve"> PAGEREF _Toc200118218 \h </w:instrText>
            </w:r>
            <w:r>
              <w:rPr>
                <w:noProof/>
                <w:webHidden/>
              </w:rPr>
            </w:r>
            <w:r>
              <w:rPr>
                <w:noProof/>
                <w:webHidden/>
              </w:rPr>
              <w:fldChar w:fldCharType="separate"/>
            </w:r>
            <w:r w:rsidR="00F3149B">
              <w:rPr>
                <w:noProof/>
                <w:webHidden/>
              </w:rPr>
              <w:t>80</w:t>
            </w:r>
            <w:r>
              <w:rPr>
                <w:noProof/>
                <w:webHidden/>
              </w:rPr>
              <w:fldChar w:fldCharType="end"/>
            </w:r>
          </w:hyperlink>
        </w:p>
        <w:p w14:paraId="3BCC9A9E" w14:textId="6E1A3CB9" w:rsidR="0050664D" w:rsidRDefault="0050664D" w:rsidP="0050664D">
          <w:pPr>
            <w:pStyle w:val="INNH2"/>
            <w:spacing w:before="0" w:after="0"/>
            <w:rPr>
              <w:rFonts w:asciiTheme="minorHAnsi" w:eastAsiaTheme="minorEastAsia" w:hAnsiTheme="minorHAnsi"/>
              <w:noProof/>
              <w:kern w:val="2"/>
              <w:sz w:val="24"/>
              <w:szCs w:val="24"/>
              <w14:ligatures w14:val="standardContextual"/>
            </w:rPr>
          </w:pPr>
          <w:hyperlink w:anchor="_Toc200118219" w:history="1">
            <w:r w:rsidRPr="00107DF8">
              <w:rPr>
                <w:rStyle w:val="Hyperkobling"/>
                <w:noProof/>
              </w:rPr>
              <w:t>§ 24 Ytelser ved yrkesskade</w:t>
            </w:r>
            <w:r>
              <w:rPr>
                <w:noProof/>
                <w:webHidden/>
              </w:rPr>
              <w:tab/>
            </w:r>
            <w:r>
              <w:rPr>
                <w:noProof/>
                <w:webHidden/>
              </w:rPr>
              <w:fldChar w:fldCharType="begin"/>
            </w:r>
            <w:r>
              <w:rPr>
                <w:noProof/>
                <w:webHidden/>
              </w:rPr>
              <w:instrText xml:space="preserve"> PAGEREF _Toc200118219 \h </w:instrText>
            </w:r>
            <w:r>
              <w:rPr>
                <w:noProof/>
                <w:webHidden/>
              </w:rPr>
            </w:r>
            <w:r>
              <w:rPr>
                <w:noProof/>
                <w:webHidden/>
              </w:rPr>
              <w:fldChar w:fldCharType="separate"/>
            </w:r>
            <w:r w:rsidR="00F3149B">
              <w:rPr>
                <w:noProof/>
                <w:webHidden/>
              </w:rPr>
              <w:t>86</w:t>
            </w:r>
            <w:r>
              <w:rPr>
                <w:noProof/>
                <w:webHidden/>
              </w:rPr>
              <w:fldChar w:fldCharType="end"/>
            </w:r>
          </w:hyperlink>
        </w:p>
        <w:p w14:paraId="33546C93" w14:textId="19821C0C" w:rsidR="0050664D" w:rsidRDefault="0050664D" w:rsidP="0050664D">
          <w:pPr>
            <w:pStyle w:val="INNH1"/>
            <w:tabs>
              <w:tab w:val="left" w:pos="403"/>
            </w:tabs>
            <w:spacing w:before="0" w:after="0"/>
            <w:rPr>
              <w:rFonts w:asciiTheme="minorHAnsi" w:eastAsiaTheme="minorEastAsia" w:hAnsiTheme="minorHAnsi"/>
              <w:noProof/>
              <w:kern w:val="2"/>
              <w:sz w:val="24"/>
              <w:szCs w:val="24"/>
              <w14:ligatures w14:val="standardContextual"/>
            </w:rPr>
          </w:pPr>
          <w:hyperlink w:anchor="_Toc200118220" w:history="1">
            <w:r w:rsidRPr="00107DF8">
              <w:rPr>
                <w:rStyle w:val="Hyperkobling"/>
                <w:noProof/>
              </w:rPr>
              <w:t>4</w:t>
            </w:r>
            <w:r>
              <w:rPr>
                <w:rFonts w:asciiTheme="minorHAnsi" w:eastAsiaTheme="minorEastAsia" w:hAnsiTheme="minorHAnsi"/>
                <w:noProof/>
                <w:kern w:val="2"/>
                <w:sz w:val="24"/>
                <w:szCs w:val="24"/>
                <w14:ligatures w14:val="standardContextual"/>
              </w:rPr>
              <w:tab/>
            </w:r>
            <w:r w:rsidRPr="00107DF8">
              <w:rPr>
                <w:rStyle w:val="Hyperkobling"/>
                <w:noProof/>
              </w:rPr>
              <w:t>Pensjon</w:t>
            </w:r>
            <w:r>
              <w:rPr>
                <w:noProof/>
                <w:webHidden/>
              </w:rPr>
              <w:tab/>
            </w:r>
            <w:r>
              <w:rPr>
                <w:noProof/>
                <w:webHidden/>
              </w:rPr>
              <w:fldChar w:fldCharType="begin"/>
            </w:r>
            <w:r>
              <w:rPr>
                <w:noProof/>
                <w:webHidden/>
              </w:rPr>
              <w:instrText xml:space="preserve"> PAGEREF _Toc200118220 \h </w:instrText>
            </w:r>
            <w:r>
              <w:rPr>
                <w:noProof/>
                <w:webHidden/>
              </w:rPr>
            </w:r>
            <w:r>
              <w:rPr>
                <w:noProof/>
                <w:webHidden/>
              </w:rPr>
              <w:fldChar w:fldCharType="separate"/>
            </w:r>
            <w:r w:rsidR="00F3149B">
              <w:rPr>
                <w:noProof/>
                <w:webHidden/>
              </w:rPr>
              <w:t>93</w:t>
            </w:r>
            <w:r>
              <w:rPr>
                <w:noProof/>
                <w:webHidden/>
              </w:rPr>
              <w:fldChar w:fldCharType="end"/>
            </w:r>
          </w:hyperlink>
        </w:p>
        <w:p w14:paraId="48D620B0" w14:textId="14C50CE0" w:rsidR="0050664D" w:rsidRDefault="0050664D" w:rsidP="0050664D">
          <w:pPr>
            <w:pStyle w:val="INNH2"/>
            <w:tabs>
              <w:tab w:val="left" w:pos="800"/>
            </w:tabs>
            <w:spacing w:before="0" w:after="0"/>
            <w:rPr>
              <w:rFonts w:asciiTheme="minorHAnsi" w:eastAsiaTheme="minorEastAsia" w:hAnsiTheme="minorHAnsi"/>
              <w:noProof/>
              <w:kern w:val="2"/>
              <w:sz w:val="24"/>
              <w:szCs w:val="24"/>
              <w14:ligatures w14:val="standardContextual"/>
            </w:rPr>
          </w:pPr>
          <w:hyperlink w:anchor="_Toc200118221" w:history="1">
            <w:r w:rsidRPr="00107DF8">
              <w:rPr>
                <w:rStyle w:val="Hyperkobling"/>
                <w:noProof/>
              </w:rPr>
              <w:t>4.1</w:t>
            </w:r>
            <w:r>
              <w:rPr>
                <w:rFonts w:asciiTheme="minorHAnsi" w:eastAsiaTheme="minorEastAsia" w:hAnsiTheme="minorHAnsi"/>
                <w:noProof/>
                <w:kern w:val="2"/>
                <w:sz w:val="24"/>
                <w:szCs w:val="24"/>
                <w14:ligatures w14:val="standardContextual"/>
              </w:rPr>
              <w:tab/>
            </w:r>
            <w:r w:rsidRPr="00107DF8">
              <w:rPr>
                <w:rStyle w:val="Hyperkobling"/>
                <w:noProof/>
              </w:rPr>
              <w:t>Tjenestepensjon</w:t>
            </w:r>
            <w:r>
              <w:rPr>
                <w:noProof/>
                <w:webHidden/>
              </w:rPr>
              <w:tab/>
            </w:r>
            <w:r>
              <w:rPr>
                <w:noProof/>
                <w:webHidden/>
              </w:rPr>
              <w:fldChar w:fldCharType="begin"/>
            </w:r>
            <w:r>
              <w:rPr>
                <w:noProof/>
                <w:webHidden/>
              </w:rPr>
              <w:instrText xml:space="preserve"> PAGEREF _Toc200118221 \h </w:instrText>
            </w:r>
            <w:r>
              <w:rPr>
                <w:noProof/>
                <w:webHidden/>
              </w:rPr>
            </w:r>
            <w:r>
              <w:rPr>
                <w:noProof/>
                <w:webHidden/>
              </w:rPr>
              <w:fldChar w:fldCharType="separate"/>
            </w:r>
            <w:r w:rsidR="00F3149B">
              <w:rPr>
                <w:noProof/>
                <w:webHidden/>
              </w:rPr>
              <w:t>93</w:t>
            </w:r>
            <w:r>
              <w:rPr>
                <w:noProof/>
                <w:webHidden/>
              </w:rPr>
              <w:fldChar w:fldCharType="end"/>
            </w:r>
          </w:hyperlink>
        </w:p>
        <w:p w14:paraId="59B0DF3F" w14:textId="189D7ABA" w:rsidR="0050664D" w:rsidRDefault="0050664D" w:rsidP="0050664D">
          <w:pPr>
            <w:pStyle w:val="INNH2"/>
            <w:tabs>
              <w:tab w:val="left" w:pos="800"/>
            </w:tabs>
            <w:spacing w:before="0" w:after="0"/>
            <w:rPr>
              <w:rFonts w:asciiTheme="minorHAnsi" w:eastAsiaTheme="minorEastAsia" w:hAnsiTheme="minorHAnsi"/>
              <w:noProof/>
              <w:kern w:val="2"/>
              <w:sz w:val="24"/>
              <w:szCs w:val="24"/>
              <w14:ligatures w14:val="standardContextual"/>
            </w:rPr>
          </w:pPr>
          <w:hyperlink w:anchor="_Toc200118222" w:history="1">
            <w:r w:rsidRPr="00107DF8">
              <w:rPr>
                <w:rStyle w:val="Hyperkobling"/>
                <w:noProof/>
              </w:rPr>
              <w:t>4.2</w:t>
            </w:r>
            <w:r>
              <w:rPr>
                <w:rFonts w:asciiTheme="minorHAnsi" w:eastAsiaTheme="minorEastAsia" w:hAnsiTheme="minorHAnsi"/>
                <w:noProof/>
                <w:kern w:val="2"/>
                <w:sz w:val="24"/>
                <w:szCs w:val="24"/>
                <w14:ligatures w14:val="standardContextual"/>
              </w:rPr>
              <w:tab/>
            </w:r>
            <w:r w:rsidRPr="00107DF8">
              <w:rPr>
                <w:rStyle w:val="Hyperkobling"/>
                <w:noProof/>
              </w:rPr>
              <w:t>Avtalefestet pensjon (AFP)</w:t>
            </w:r>
            <w:r>
              <w:rPr>
                <w:noProof/>
                <w:webHidden/>
              </w:rPr>
              <w:tab/>
            </w:r>
            <w:r>
              <w:rPr>
                <w:noProof/>
                <w:webHidden/>
              </w:rPr>
              <w:fldChar w:fldCharType="begin"/>
            </w:r>
            <w:r>
              <w:rPr>
                <w:noProof/>
                <w:webHidden/>
              </w:rPr>
              <w:instrText xml:space="preserve"> PAGEREF _Toc200118222 \h </w:instrText>
            </w:r>
            <w:r>
              <w:rPr>
                <w:noProof/>
                <w:webHidden/>
              </w:rPr>
            </w:r>
            <w:r>
              <w:rPr>
                <w:noProof/>
                <w:webHidden/>
              </w:rPr>
              <w:fldChar w:fldCharType="separate"/>
            </w:r>
            <w:r w:rsidR="00F3149B">
              <w:rPr>
                <w:noProof/>
                <w:webHidden/>
              </w:rPr>
              <w:t>94</w:t>
            </w:r>
            <w:r>
              <w:rPr>
                <w:noProof/>
                <w:webHidden/>
              </w:rPr>
              <w:fldChar w:fldCharType="end"/>
            </w:r>
          </w:hyperlink>
        </w:p>
        <w:p w14:paraId="71714F85" w14:textId="1EF26564" w:rsidR="0050664D" w:rsidRDefault="0050664D" w:rsidP="0050664D">
          <w:pPr>
            <w:pStyle w:val="INNH3"/>
            <w:tabs>
              <w:tab w:val="left" w:pos="1200"/>
            </w:tabs>
            <w:spacing w:before="0" w:after="0"/>
            <w:rPr>
              <w:rFonts w:asciiTheme="minorHAnsi" w:eastAsiaTheme="minorEastAsia" w:hAnsiTheme="minorHAnsi"/>
              <w:noProof/>
              <w:kern w:val="2"/>
              <w:sz w:val="24"/>
              <w:szCs w:val="24"/>
              <w14:ligatures w14:val="standardContextual"/>
            </w:rPr>
          </w:pPr>
          <w:hyperlink w:anchor="_Toc200118223" w:history="1">
            <w:r w:rsidRPr="00107DF8">
              <w:rPr>
                <w:rStyle w:val="Hyperkobling"/>
                <w:noProof/>
              </w:rPr>
              <w:t>4.2.1</w:t>
            </w:r>
            <w:r>
              <w:rPr>
                <w:rFonts w:asciiTheme="minorHAnsi" w:eastAsiaTheme="minorEastAsia" w:hAnsiTheme="minorHAnsi"/>
                <w:noProof/>
                <w:kern w:val="2"/>
                <w:sz w:val="24"/>
                <w:szCs w:val="24"/>
                <w14:ligatures w14:val="standardContextual"/>
              </w:rPr>
              <w:tab/>
            </w:r>
            <w:r w:rsidRPr="00107DF8">
              <w:rPr>
                <w:rStyle w:val="Hyperkobling"/>
                <w:noProof/>
              </w:rPr>
              <w:t>AFP 62 - 67 år</w:t>
            </w:r>
            <w:r>
              <w:rPr>
                <w:noProof/>
                <w:webHidden/>
              </w:rPr>
              <w:tab/>
            </w:r>
            <w:r>
              <w:rPr>
                <w:noProof/>
                <w:webHidden/>
              </w:rPr>
              <w:fldChar w:fldCharType="begin"/>
            </w:r>
            <w:r>
              <w:rPr>
                <w:noProof/>
                <w:webHidden/>
              </w:rPr>
              <w:instrText xml:space="preserve"> PAGEREF _Toc200118223 \h </w:instrText>
            </w:r>
            <w:r>
              <w:rPr>
                <w:noProof/>
                <w:webHidden/>
              </w:rPr>
            </w:r>
            <w:r>
              <w:rPr>
                <w:noProof/>
                <w:webHidden/>
              </w:rPr>
              <w:fldChar w:fldCharType="separate"/>
            </w:r>
            <w:r w:rsidR="00F3149B">
              <w:rPr>
                <w:noProof/>
                <w:webHidden/>
              </w:rPr>
              <w:t>94</w:t>
            </w:r>
            <w:r>
              <w:rPr>
                <w:noProof/>
                <w:webHidden/>
              </w:rPr>
              <w:fldChar w:fldCharType="end"/>
            </w:r>
          </w:hyperlink>
        </w:p>
        <w:p w14:paraId="2304A724" w14:textId="2E60F620" w:rsidR="0050664D" w:rsidRDefault="0050664D" w:rsidP="0050664D">
          <w:pPr>
            <w:pStyle w:val="INNH3"/>
            <w:tabs>
              <w:tab w:val="left" w:pos="1200"/>
            </w:tabs>
            <w:spacing w:before="0" w:after="0"/>
            <w:rPr>
              <w:rFonts w:asciiTheme="minorHAnsi" w:eastAsiaTheme="minorEastAsia" w:hAnsiTheme="minorHAnsi"/>
              <w:noProof/>
              <w:kern w:val="2"/>
              <w:sz w:val="24"/>
              <w:szCs w:val="24"/>
              <w14:ligatures w14:val="standardContextual"/>
            </w:rPr>
          </w:pPr>
          <w:hyperlink w:anchor="_Toc200118224" w:history="1">
            <w:r w:rsidRPr="00107DF8">
              <w:rPr>
                <w:rStyle w:val="Hyperkobling"/>
                <w:noProof/>
              </w:rPr>
              <w:t>4.2.2</w:t>
            </w:r>
            <w:r>
              <w:rPr>
                <w:rFonts w:asciiTheme="minorHAnsi" w:eastAsiaTheme="minorEastAsia" w:hAnsiTheme="minorHAnsi"/>
                <w:noProof/>
                <w:kern w:val="2"/>
                <w:sz w:val="24"/>
                <w:szCs w:val="24"/>
                <w14:ligatures w14:val="standardContextual"/>
              </w:rPr>
              <w:tab/>
            </w:r>
            <w:r w:rsidRPr="00107DF8">
              <w:rPr>
                <w:rStyle w:val="Hyperkobling"/>
                <w:noProof/>
              </w:rPr>
              <w:t>AFP 65 - 67 år</w:t>
            </w:r>
            <w:r>
              <w:rPr>
                <w:noProof/>
                <w:webHidden/>
              </w:rPr>
              <w:tab/>
            </w:r>
            <w:r>
              <w:rPr>
                <w:noProof/>
                <w:webHidden/>
              </w:rPr>
              <w:fldChar w:fldCharType="begin"/>
            </w:r>
            <w:r>
              <w:rPr>
                <w:noProof/>
                <w:webHidden/>
              </w:rPr>
              <w:instrText xml:space="preserve"> PAGEREF _Toc200118224 \h </w:instrText>
            </w:r>
            <w:r>
              <w:rPr>
                <w:noProof/>
                <w:webHidden/>
              </w:rPr>
            </w:r>
            <w:r>
              <w:rPr>
                <w:noProof/>
                <w:webHidden/>
              </w:rPr>
              <w:fldChar w:fldCharType="separate"/>
            </w:r>
            <w:r w:rsidR="00F3149B">
              <w:rPr>
                <w:noProof/>
                <w:webHidden/>
              </w:rPr>
              <w:t>94</w:t>
            </w:r>
            <w:r>
              <w:rPr>
                <w:noProof/>
                <w:webHidden/>
              </w:rPr>
              <w:fldChar w:fldCharType="end"/>
            </w:r>
          </w:hyperlink>
        </w:p>
        <w:p w14:paraId="048CD371" w14:textId="1931F8FE" w:rsidR="0050664D" w:rsidRDefault="0050664D" w:rsidP="0050664D">
          <w:pPr>
            <w:pStyle w:val="INNH3"/>
            <w:tabs>
              <w:tab w:val="left" w:pos="1200"/>
            </w:tabs>
            <w:spacing w:before="0" w:after="0"/>
            <w:rPr>
              <w:rFonts w:asciiTheme="minorHAnsi" w:eastAsiaTheme="minorEastAsia" w:hAnsiTheme="minorHAnsi"/>
              <w:noProof/>
              <w:kern w:val="2"/>
              <w:sz w:val="24"/>
              <w:szCs w:val="24"/>
              <w14:ligatures w14:val="standardContextual"/>
            </w:rPr>
          </w:pPr>
          <w:hyperlink w:anchor="_Toc200118225" w:history="1">
            <w:r w:rsidRPr="00107DF8">
              <w:rPr>
                <w:rStyle w:val="Hyperkobling"/>
                <w:noProof/>
              </w:rPr>
              <w:t>4.2.3</w:t>
            </w:r>
            <w:r>
              <w:rPr>
                <w:rFonts w:asciiTheme="minorHAnsi" w:eastAsiaTheme="minorEastAsia" w:hAnsiTheme="minorHAnsi"/>
                <w:noProof/>
                <w:kern w:val="2"/>
                <w:sz w:val="24"/>
                <w:szCs w:val="24"/>
                <w14:ligatures w14:val="standardContextual"/>
              </w:rPr>
              <w:tab/>
            </w:r>
            <w:r w:rsidRPr="00107DF8">
              <w:rPr>
                <w:rStyle w:val="Hyperkobling"/>
                <w:noProof/>
              </w:rPr>
              <w:t>Avkortningsregler</w:t>
            </w:r>
            <w:r>
              <w:rPr>
                <w:noProof/>
                <w:webHidden/>
              </w:rPr>
              <w:tab/>
            </w:r>
            <w:r>
              <w:rPr>
                <w:noProof/>
                <w:webHidden/>
              </w:rPr>
              <w:fldChar w:fldCharType="begin"/>
            </w:r>
            <w:r>
              <w:rPr>
                <w:noProof/>
                <w:webHidden/>
              </w:rPr>
              <w:instrText xml:space="preserve"> PAGEREF _Toc200118225 \h </w:instrText>
            </w:r>
            <w:r>
              <w:rPr>
                <w:noProof/>
                <w:webHidden/>
              </w:rPr>
            </w:r>
            <w:r>
              <w:rPr>
                <w:noProof/>
                <w:webHidden/>
              </w:rPr>
              <w:fldChar w:fldCharType="separate"/>
            </w:r>
            <w:r w:rsidR="00F3149B">
              <w:rPr>
                <w:noProof/>
                <w:webHidden/>
              </w:rPr>
              <w:t>95</w:t>
            </w:r>
            <w:r>
              <w:rPr>
                <w:noProof/>
                <w:webHidden/>
              </w:rPr>
              <w:fldChar w:fldCharType="end"/>
            </w:r>
          </w:hyperlink>
        </w:p>
        <w:p w14:paraId="299854D8" w14:textId="39562CA1" w:rsidR="0050664D" w:rsidRDefault="0050664D" w:rsidP="0050664D">
          <w:pPr>
            <w:pStyle w:val="INNH3"/>
            <w:tabs>
              <w:tab w:val="left" w:pos="1200"/>
            </w:tabs>
            <w:spacing w:before="0" w:after="0"/>
            <w:rPr>
              <w:rFonts w:asciiTheme="minorHAnsi" w:eastAsiaTheme="minorEastAsia" w:hAnsiTheme="minorHAnsi"/>
              <w:noProof/>
              <w:kern w:val="2"/>
              <w:sz w:val="24"/>
              <w:szCs w:val="24"/>
              <w14:ligatures w14:val="standardContextual"/>
            </w:rPr>
          </w:pPr>
          <w:hyperlink w:anchor="_Toc200118226" w:history="1">
            <w:r w:rsidRPr="00107DF8">
              <w:rPr>
                <w:rStyle w:val="Hyperkobling"/>
                <w:noProof/>
              </w:rPr>
              <w:t>4.2.4</w:t>
            </w:r>
            <w:r>
              <w:rPr>
                <w:rFonts w:asciiTheme="minorHAnsi" w:eastAsiaTheme="minorEastAsia" w:hAnsiTheme="minorHAnsi"/>
                <w:noProof/>
                <w:kern w:val="2"/>
                <w:sz w:val="24"/>
                <w:szCs w:val="24"/>
                <w14:ligatures w14:val="standardContextual"/>
              </w:rPr>
              <w:tab/>
            </w:r>
            <w:r w:rsidRPr="00107DF8">
              <w:rPr>
                <w:rStyle w:val="Hyperkobling"/>
                <w:noProof/>
              </w:rPr>
              <w:t>Delpensjon</w:t>
            </w:r>
            <w:r>
              <w:rPr>
                <w:noProof/>
                <w:webHidden/>
              </w:rPr>
              <w:tab/>
            </w:r>
            <w:r>
              <w:rPr>
                <w:noProof/>
                <w:webHidden/>
              </w:rPr>
              <w:fldChar w:fldCharType="begin"/>
            </w:r>
            <w:r>
              <w:rPr>
                <w:noProof/>
                <w:webHidden/>
              </w:rPr>
              <w:instrText xml:space="preserve"> PAGEREF _Toc200118226 \h </w:instrText>
            </w:r>
            <w:r>
              <w:rPr>
                <w:noProof/>
                <w:webHidden/>
              </w:rPr>
            </w:r>
            <w:r>
              <w:rPr>
                <w:noProof/>
                <w:webHidden/>
              </w:rPr>
              <w:fldChar w:fldCharType="separate"/>
            </w:r>
            <w:r w:rsidR="00F3149B">
              <w:rPr>
                <w:noProof/>
                <w:webHidden/>
              </w:rPr>
              <w:t>95</w:t>
            </w:r>
            <w:r>
              <w:rPr>
                <w:noProof/>
                <w:webHidden/>
              </w:rPr>
              <w:fldChar w:fldCharType="end"/>
            </w:r>
          </w:hyperlink>
        </w:p>
        <w:p w14:paraId="53FB9E30" w14:textId="6C9D7C9D" w:rsidR="0050664D" w:rsidRDefault="0050664D" w:rsidP="0050664D">
          <w:pPr>
            <w:pStyle w:val="INNH3"/>
            <w:tabs>
              <w:tab w:val="left" w:pos="1200"/>
            </w:tabs>
            <w:spacing w:before="0" w:after="0"/>
            <w:rPr>
              <w:rFonts w:asciiTheme="minorHAnsi" w:eastAsiaTheme="minorEastAsia" w:hAnsiTheme="minorHAnsi"/>
              <w:noProof/>
              <w:kern w:val="2"/>
              <w:sz w:val="24"/>
              <w:szCs w:val="24"/>
              <w14:ligatures w14:val="standardContextual"/>
            </w:rPr>
          </w:pPr>
          <w:hyperlink w:anchor="_Toc200118227" w:history="1">
            <w:r w:rsidRPr="00107DF8">
              <w:rPr>
                <w:rStyle w:val="Hyperkobling"/>
                <w:noProof/>
              </w:rPr>
              <w:t>4.2.5</w:t>
            </w:r>
            <w:r>
              <w:rPr>
                <w:rFonts w:asciiTheme="minorHAnsi" w:eastAsiaTheme="minorEastAsia" w:hAnsiTheme="minorHAnsi"/>
                <w:noProof/>
                <w:kern w:val="2"/>
                <w:sz w:val="24"/>
                <w:szCs w:val="24"/>
                <w14:ligatures w14:val="standardContextual"/>
              </w:rPr>
              <w:tab/>
            </w:r>
            <w:r w:rsidRPr="00107DF8">
              <w:rPr>
                <w:rStyle w:val="Hyperkobling"/>
                <w:noProof/>
              </w:rPr>
              <w:t>Særaldersgrenser</w:t>
            </w:r>
            <w:r>
              <w:rPr>
                <w:noProof/>
                <w:webHidden/>
              </w:rPr>
              <w:tab/>
            </w:r>
            <w:r>
              <w:rPr>
                <w:noProof/>
                <w:webHidden/>
              </w:rPr>
              <w:fldChar w:fldCharType="begin"/>
            </w:r>
            <w:r>
              <w:rPr>
                <w:noProof/>
                <w:webHidden/>
              </w:rPr>
              <w:instrText xml:space="preserve"> PAGEREF _Toc200118227 \h </w:instrText>
            </w:r>
            <w:r>
              <w:rPr>
                <w:noProof/>
                <w:webHidden/>
              </w:rPr>
            </w:r>
            <w:r>
              <w:rPr>
                <w:noProof/>
                <w:webHidden/>
              </w:rPr>
              <w:fldChar w:fldCharType="separate"/>
            </w:r>
            <w:r w:rsidR="00F3149B">
              <w:rPr>
                <w:noProof/>
                <w:webHidden/>
              </w:rPr>
              <w:t>95</w:t>
            </w:r>
            <w:r>
              <w:rPr>
                <w:noProof/>
                <w:webHidden/>
              </w:rPr>
              <w:fldChar w:fldCharType="end"/>
            </w:r>
          </w:hyperlink>
        </w:p>
        <w:p w14:paraId="76F0685B" w14:textId="73D0DA51" w:rsidR="0050664D" w:rsidRDefault="0050664D" w:rsidP="0050664D">
          <w:pPr>
            <w:pStyle w:val="INNH3"/>
            <w:tabs>
              <w:tab w:val="left" w:pos="1200"/>
            </w:tabs>
            <w:spacing w:before="0" w:after="0"/>
            <w:rPr>
              <w:rFonts w:asciiTheme="minorHAnsi" w:eastAsiaTheme="minorEastAsia" w:hAnsiTheme="minorHAnsi"/>
              <w:noProof/>
              <w:kern w:val="2"/>
              <w:sz w:val="24"/>
              <w:szCs w:val="24"/>
              <w14:ligatures w14:val="standardContextual"/>
            </w:rPr>
          </w:pPr>
          <w:hyperlink w:anchor="_Toc200118228" w:history="1">
            <w:r w:rsidRPr="00107DF8">
              <w:rPr>
                <w:rStyle w:val="Hyperkobling"/>
                <w:noProof/>
              </w:rPr>
              <w:t>4.2.6</w:t>
            </w:r>
            <w:r>
              <w:rPr>
                <w:rFonts w:asciiTheme="minorHAnsi" w:eastAsiaTheme="minorEastAsia" w:hAnsiTheme="minorHAnsi"/>
                <w:noProof/>
                <w:kern w:val="2"/>
                <w:sz w:val="24"/>
                <w:szCs w:val="24"/>
                <w14:ligatures w14:val="standardContextual"/>
              </w:rPr>
              <w:tab/>
            </w:r>
            <w:r w:rsidRPr="00107DF8">
              <w:rPr>
                <w:rStyle w:val="Hyperkobling"/>
                <w:noProof/>
              </w:rPr>
              <w:t>Andre arbeidstakere</w:t>
            </w:r>
            <w:r>
              <w:rPr>
                <w:noProof/>
                <w:webHidden/>
              </w:rPr>
              <w:tab/>
            </w:r>
            <w:r>
              <w:rPr>
                <w:noProof/>
                <w:webHidden/>
              </w:rPr>
              <w:fldChar w:fldCharType="begin"/>
            </w:r>
            <w:r>
              <w:rPr>
                <w:noProof/>
                <w:webHidden/>
              </w:rPr>
              <w:instrText xml:space="preserve"> PAGEREF _Toc200118228 \h </w:instrText>
            </w:r>
            <w:r>
              <w:rPr>
                <w:noProof/>
                <w:webHidden/>
              </w:rPr>
            </w:r>
            <w:r>
              <w:rPr>
                <w:noProof/>
                <w:webHidden/>
              </w:rPr>
              <w:fldChar w:fldCharType="separate"/>
            </w:r>
            <w:r w:rsidR="00F3149B">
              <w:rPr>
                <w:noProof/>
                <w:webHidden/>
              </w:rPr>
              <w:t>95</w:t>
            </w:r>
            <w:r>
              <w:rPr>
                <w:noProof/>
                <w:webHidden/>
              </w:rPr>
              <w:fldChar w:fldCharType="end"/>
            </w:r>
          </w:hyperlink>
        </w:p>
        <w:p w14:paraId="7FE071DA" w14:textId="748851AE" w:rsidR="0050664D" w:rsidRDefault="0050664D" w:rsidP="0050664D">
          <w:pPr>
            <w:pStyle w:val="INNH3"/>
            <w:tabs>
              <w:tab w:val="left" w:pos="1200"/>
            </w:tabs>
            <w:spacing w:before="0" w:after="0"/>
            <w:rPr>
              <w:rFonts w:asciiTheme="minorHAnsi" w:eastAsiaTheme="minorEastAsia" w:hAnsiTheme="minorHAnsi"/>
              <w:noProof/>
              <w:kern w:val="2"/>
              <w:sz w:val="24"/>
              <w:szCs w:val="24"/>
              <w14:ligatures w14:val="standardContextual"/>
            </w:rPr>
          </w:pPr>
          <w:hyperlink w:anchor="_Toc200118229" w:history="1">
            <w:r w:rsidRPr="00107DF8">
              <w:rPr>
                <w:rStyle w:val="Hyperkobling"/>
                <w:noProof/>
              </w:rPr>
              <w:t>4.2.7</w:t>
            </w:r>
            <w:r>
              <w:rPr>
                <w:rFonts w:asciiTheme="minorHAnsi" w:eastAsiaTheme="minorEastAsia" w:hAnsiTheme="minorHAnsi"/>
                <w:noProof/>
                <w:kern w:val="2"/>
                <w:sz w:val="24"/>
                <w:szCs w:val="24"/>
                <w14:ligatures w14:val="standardContextual"/>
              </w:rPr>
              <w:tab/>
            </w:r>
            <w:r w:rsidRPr="00107DF8">
              <w:rPr>
                <w:rStyle w:val="Hyperkobling"/>
                <w:noProof/>
              </w:rPr>
              <w:t>Regulering</w:t>
            </w:r>
            <w:r>
              <w:rPr>
                <w:noProof/>
                <w:webHidden/>
              </w:rPr>
              <w:tab/>
            </w:r>
            <w:r>
              <w:rPr>
                <w:noProof/>
                <w:webHidden/>
              </w:rPr>
              <w:fldChar w:fldCharType="begin"/>
            </w:r>
            <w:r>
              <w:rPr>
                <w:noProof/>
                <w:webHidden/>
              </w:rPr>
              <w:instrText xml:space="preserve"> PAGEREF _Toc200118229 \h </w:instrText>
            </w:r>
            <w:r>
              <w:rPr>
                <w:noProof/>
                <w:webHidden/>
              </w:rPr>
            </w:r>
            <w:r>
              <w:rPr>
                <w:noProof/>
                <w:webHidden/>
              </w:rPr>
              <w:fldChar w:fldCharType="separate"/>
            </w:r>
            <w:r w:rsidR="00F3149B">
              <w:rPr>
                <w:noProof/>
                <w:webHidden/>
              </w:rPr>
              <w:t>95</w:t>
            </w:r>
            <w:r>
              <w:rPr>
                <w:noProof/>
                <w:webHidden/>
              </w:rPr>
              <w:fldChar w:fldCharType="end"/>
            </w:r>
          </w:hyperlink>
        </w:p>
        <w:p w14:paraId="607CAFB4" w14:textId="5645DC38" w:rsidR="0050664D" w:rsidRDefault="0050664D" w:rsidP="0050664D">
          <w:pPr>
            <w:pStyle w:val="INNH2"/>
            <w:tabs>
              <w:tab w:val="left" w:pos="800"/>
            </w:tabs>
            <w:spacing w:before="0" w:after="0"/>
            <w:rPr>
              <w:rFonts w:asciiTheme="minorHAnsi" w:eastAsiaTheme="minorEastAsia" w:hAnsiTheme="minorHAnsi"/>
              <w:noProof/>
              <w:kern w:val="2"/>
              <w:sz w:val="24"/>
              <w:szCs w:val="24"/>
              <w14:ligatures w14:val="standardContextual"/>
            </w:rPr>
          </w:pPr>
          <w:hyperlink w:anchor="_Toc200118230" w:history="1">
            <w:r w:rsidRPr="00107DF8">
              <w:rPr>
                <w:rStyle w:val="Hyperkobling"/>
                <w:noProof/>
              </w:rPr>
              <w:t>4.3</w:t>
            </w:r>
            <w:r>
              <w:rPr>
                <w:rFonts w:asciiTheme="minorHAnsi" w:eastAsiaTheme="minorEastAsia" w:hAnsiTheme="minorHAnsi"/>
                <w:noProof/>
                <w:kern w:val="2"/>
                <w:sz w:val="24"/>
                <w:szCs w:val="24"/>
                <w14:ligatures w14:val="standardContextual"/>
              </w:rPr>
              <w:tab/>
            </w:r>
            <w:r w:rsidRPr="00107DF8">
              <w:rPr>
                <w:rStyle w:val="Hyperkobling"/>
                <w:noProof/>
              </w:rPr>
              <w:t>Avtalefestet pensjon for personer født i 1963 eller senere</w:t>
            </w:r>
            <w:r>
              <w:rPr>
                <w:noProof/>
                <w:webHidden/>
              </w:rPr>
              <w:tab/>
            </w:r>
            <w:r>
              <w:rPr>
                <w:noProof/>
                <w:webHidden/>
              </w:rPr>
              <w:fldChar w:fldCharType="begin"/>
            </w:r>
            <w:r>
              <w:rPr>
                <w:noProof/>
                <w:webHidden/>
              </w:rPr>
              <w:instrText xml:space="preserve"> PAGEREF _Toc200118230 \h </w:instrText>
            </w:r>
            <w:r>
              <w:rPr>
                <w:noProof/>
                <w:webHidden/>
              </w:rPr>
            </w:r>
            <w:r>
              <w:rPr>
                <w:noProof/>
                <w:webHidden/>
              </w:rPr>
              <w:fldChar w:fldCharType="separate"/>
            </w:r>
            <w:r w:rsidR="00F3149B">
              <w:rPr>
                <w:noProof/>
                <w:webHidden/>
              </w:rPr>
              <w:t>95</w:t>
            </w:r>
            <w:r>
              <w:rPr>
                <w:noProof/>
                <w:webHidden/>
              </w:rPr>
              <w:fldChar w:fldCharType="end"/>
            </w:r>
          </w:hyperlink>
        </w:p>
        <w:p w14:paraId="2A6D81CE" w14:textId="0CB84516" w:rsidR="0050664D" w:rsidRDefault="0050664D" w:rsidP="0050664D">
          <w:pPr>
            <w:pStyle w:val="INNH2"/>
            <w:tabs>
              <w:tab w:val="left" w:pos="800"/>
            </w:tabs>
            <w:spacing w:before="0" w:after="0"/>
            <w:rPr>
              <w:rFonts w:asciiTheme="minorHAnsi" w:eastAsiaTheme="minorEastAsia" w:hAnsiTheme="minorHAnsi"/>
              <w:noProof/>
              <w:kern w:val="2"/>
              <w:sz w:val="24"/>
              <w:szCs w:val="24"/>
              <w14:ligatures w14:val="standardContextual"/>
            </w:rPr>
          </w:pPr>
          <w:hyperlink w:anchor="_Toc200118231" w:history="1">
            <w:r w:rsidRPr="00107DF8">
              <w:rPr>
                <w:rStyle w:val="Hyperkobling"/>
                <w:noProof/>
              </w:rPr>
              <w:t>4.4</w:t>
            </w:r>
            <w:r>
              <w:rPr>
                <w:rFonts w:asciiTheme="minorHAnsi" w:eastAsiaTheme="minorEastAsia" w:hAnsiTheme="minorHAnsi"/>
                <w:noProof/>
                <w:kern w:val="2"/>
                <w:sz w:val="24"/>
                <w:szCs w:val="24"/>
                <w14:ligatures w14:val="standardContextual"/>
              </w:rPr>
              <w:tab/>
            </w:r>
            <w:r w:rsidRPr="00107DF8">
              <w:rPr>
                <w:rStyle w:val="Hyperkobling"/>
                <w:noProof/>
              </w:rPr>
              <w:t>Variable tillegg</w:t>
            </w:r>
            <w:r>
              <w:rPr>
                <w:noProof/>
                <w:webHidden/>
              </w:rPr>
              <w:tab/>
            </w:r>
            <w:r>
              <w:rPr>
                <w:noProof/>
                <w:webHidden/>
              </w:rPr>
              <w:fldChar w:fldCharType="begin"/>
            </w:r>
            <w:r>
              <w:rPr>
                <w:noProof/>
                <w:webHidden/>
              </w:rPr>
              <w:instrText xml:space="preserve"> PAGEREF _Toc200118231 \h </w:instrText>
            </w:r>
            <w:r>
              <w:rPr>
                <w:noProof/>
                <w:webHidden/>
              </w:rPr>
            </w:r>
            <w:r>
              <w:rPr>
                <w:noProof/>
                <w:webHidden/>
              </w:rPr>
              <w:fldChar w:fldCharType="separate"/>
            </w:r>
            <w:r w:rsidR="00F3149B">
              <w:rPr>
                <w:noProof/>
                <w:webHidden/>
              </w:rPr>
              <w:t>95</w:t>
            </w:r>
            <w:r>
              <w:rPr>
                <w:noProof/>
                <w:webHidden/>
              </w:rPr>
              <w:fldChar w:fldCharType="end"/>
            </w:r>
          </w:hyperlink>
        </w:p>
        <w:p w14:paraId="46198783" w14:textId="53DA6C95" w:rsidR="0050664D" w:rsidRDefault="0050664D" w:rsidP="0050664D">
          <w:pPr>
            <w:pStyle w:val="INNH1"/>
            <w:tabs>
              <w:tab w:val="left" w:pos="403"/>
            </w:tabs>
            <w:spacing w:before="0" w:after="0"/>
            <w:rPr>
              <w:rFonts w:asciiTheme="minorHAnsi" w:eastAsiaTheme="minorEastAsia" w:hAnsiTheme="minorHAnsi"/>
              <w:noProof/>
              <w:kern w:val="2"/>
              <w:sz w:val="24"/>
              <w:szCs w:val="24"/>
              <w14:ligatures w14:val="standardContextual"/>
            </w:rPr>
          </w:pPr>
          <w:hyperlink w:anchor="_Toc200118232" w:history="1">
            <w:r w:rsidRPr="00107DF8">
              <w:rPr>
                <w:rStyle w:val="Hyperkobling"/>
                <w:noProof/>
              </w:rPr>
              <w:t>5</w:t>
            </w:r>
            <w:r>
              <w:rPr>
                <w:rFonts w:asciiTheme="minorHAnsi" w:eastAsiaTheme="minorEastAsia" w:hAnsiTheme="minorHAnsi"/>
                <w:noProof/>
                <w:kern w:val="2"/>
                <w:sz w:val="24"/>
                <w:szCs w:val="24"/>
                <w14:ligatures w14:val="standardContextual"/>
              </w:rPr>
              <w:tab/>
            </w:r>
            <w:r w:rsidRPr="00107DF8">
              <w:rPr>
                <w:rStyle w:val="Hyperkobling"/>
                <w:noProof/>
              </w:rPr>
              <w:t>Diverse</w:t>
            </w:r>
            <w:r>
              <w:rPr>
                <w:noProof/>
                <w:webHidden/>
              </w:rPr>
              <w:tab/>
            </w:r>
            <w:r>
              <w:rPr>
                <w:noProof/>
                <w:webHidden/>
              </w:rPr>
              <w:fldChar w:fldCharType="begin"/>
            </w:r>
            <w:r>
              <w:rPr>
                <w:noProof/>
                <w:webHidden/>
              </w:rPr>
              <w:instrText xml:space="preserve"> PAGEREF _Toc200118232 \h </w:instrText>
            </w:r>
            <w:r>
              <w:rPr>
                <w:noProof/>
                <w:webHidden/>
              </w:rPr>
            </w:r>
            <w:r>
              <w:rPr>
                <w:noProof/>
                <w:webHidden/>
              </w:rPr>
              <w:fldChar w:fldCharType="separate"/>
            </w:r>
            <w:r w:rsidR="00F3149B">
              <w:rPr>
                <w:noProof/>
                <w:webHidden/>
              </w:rPr>
              <w:t>96</w:t>
            </w:r>
            <w:r>
              <w:rPr>
                <w:noProof/>
                <w:webHidden/>
              </w:rPr>
              <w:fldChar w:fldCharType="end"/>
            </w:r>
          </w:hyperlink>
        </w:p>
        <w:p w14:paraId="5C7097F6" w14:textId="5CA2B819" w:rsidR="0050664D" w:rsidRDefault="0050664D" w:rsidP="0050664D">
          <w:pPr>
            <w:pStyle w:val="INNH2"/>
            <w:tabs>
              <w:tab w:val="left" w:pos="800"/>
            </w:tabs>
            <w:spacing w:before="0" w:after="0"/>
            <w:rPr>
              <w:rFonts w:asciiTheme="minorHAnsi" w:eastAsiaTheme="minorEastAsia" w:hAnsiTheme="minorHAnsi"/>
              <w:noProof/>
              <w:kern w:val="2"/>
              <w:sz w:val="24"/>
              <w:szCs w:val="24"/>
              <w14:ligatures w14:val="standardContextual"/>
            </w:rPr>
          </w:pPr>
          <w:hyperlink w:anchor="_Toc200118233" w:history="1">
            <w:r w:rsidRPr="00107DF8">
              <w:rPr>
                <w:rStyle w:val="Hyperkobling"/>
                <w:noProof/>
              </w:rPr>
              <w:t>5.1</w:t>
            </w:r>
            <w:r>
              <w:rPr>
                <w:rFonts w:asciiTheme="minorHAnsi" w:eastAsiaTheme="minorEastAsia" w:hAnsiTheme="minorHAnsi"/>
                <w:noProof/>
                <w:kern w:val="2"/>
                <w:sz w:val="24"/>
                <w:szCs w:val="24"/>
                <w14:ligatures w14:val="standardContextual"/>
              </w:rPr>
              <w:tab/>
            </w:r>
            <w:r w:rsidRPr="00107DF8">
              <w:rPr>
                <w:rStyle w:val="Hyperkobling"/>
                <w:noProof/>
              </w:rPr>
              <w:t>Boliglån</w:t>
            </w:r>
            <w:r>
              <w:rPr>
                <w:noProof/>
                <w:webHidden/>
              </w:rPr>
              <w:tab/>
            </w:r>
            <w:r>
              <w:rPr>
                <w:noProof/>
                <w:webHidden/>
              </w:rPr>
              <w:fldChar w:fldCharType="begin"/>
            </w:r>
            <w:r>
              <w:rPr>
                <w:noProof/>
                <w:webHidden/>
              </w:rPr>
              <w:instrText xml:space="preserve"> PAGEREF _Toc200118233 \h </w:instrText>
            </w:r>
            <w:r>
              <w:rPr>
                <w:noProof/>
                <w:webHidden/>
              </w:rPr>
            </w:r>
            <w:r>
              <w:rPr>
                <w:noProof/>
                <w:webHidden/>
              </w:rPr>
              <w:fldChar w:fldCharType="separate"/>
            </w:r>
            <w:r w:rsidR="00F3149B">
              <w:rPr>
                <w:noProof/>
                <w:webHidden/>
              </w:rPr>
              <w:t>96</w:t>
            </w:r>
            <w:r>
              <w:rPr>
                <w:noProof/>
                <w:webHidden/>
              </w:rPr>
              <w:fldChar w:fldCharType="end"/>
            </w:r>
          </w:hyperlink>
        </w:p>
        <w:p w14:paraId="66829D5E" w14:textId="10F0EAE7" w:rsidR="0050664D" w:rsidRDefault="0050664D" w:rsidP="0050664D">
          <w:pPr>
            <w:pStyle w:val="INNH2"/>
            <w:tabs>
              <w:tab w:val="left" w:pos="800"/>
            </w:tabs>
            <w:spacing w:before="0" w:after="0"/>
            <w:rPr>
              <w:rFonts w:asciiTheme="minorHAnsi" w:eastAsiaTheme="minorEastAsia" w:hAnsiTheme="minorHAnsi"/>
              <w:noProof/>
              <w:kern w:val="2"/>
              <w:sz w:val="24"/>
              <w:szCs w:val="24"/>
              <w14:ligatures w14:val="standardContextual"/>
            </w:rPr>
          </w:pPr>
          <w:hyperlink w:anchor="_Toc200118234" w:history="1">
            <w:r w:rsidRPr="00107DF8">
              <w:rPr>
                <w:rStyle w:val="Hyperkobling"/>
                <w:noProof/>
              </w:rPr>
              <w:t>5.2</w:t>
            </w:r>
            <w:r>
              <w:rPr>
                <w:rFonts w:asciiTheme="minorHAnsi" w:eastAsiaTheme="minorEastAsia" w:hAnsiTheme="minorHAnsi"/>
                <w:noProof/>
                <w:kern w:val="2"/>
                <w:sz w:val="24"/>
                <w:szCs w:val="24"/>
                <w14:ligatures w14:val="standardContextual"/>
              </w:rPr>
              <w:tab/>
            </w:r>
            <w:r w:rsidRPr="00107DF8">
              <w:rPr>
                <w:rStyle w:val="Hyperkobling"/>
                <w:noProof/>
              </w:rPr>
              <w:t>Midler til opplærings- og utviklingstiltak (OU-midler)</w:t>
            </w:r>
            <w:r>
              <w:rPr>
                <w:noProof/>
                <w:webHidden/>
              </w:rPr>
              <w:tab/>
            </w:r>
            <w:r>
              <w:rPr>
                <w:noProof/>
                <w:webHidden/>
              </w:rPr>
              <w:fldChar w:fldCharType="begin"/>
            </w:r>
            <w:r>
              <w:rPr>
                <w:noProof/>
                <w:webHidden/>
              </w:rPr>
              <w:instrText xml:space="preserve"> PAGEREF _Toc200118234 \h </w:instrText>
            </w:r>
            <w:r>
              <w:rPr>
                <w:noProof/>
                <w:webHidden/>
              </w:rPr>
            </w:r>
            <w:r>
              <w:rPr>
                <w:noProof/>
                <w:webHidden/>
              </w:rPr>
              <w:fldChar w:fldCharType="separate"/>
            </w:r>
            <w:r w:rsidR="00F3149B">
              <w:rPr>
                <w:noProof/>
                <w:webHidden/>
              </w:rPr>
              <w:t>96</w:t>
            </w:r>
            <w:r>
              <w:rPr>
                <w:noProof/>
                <w:webHidden/>
              </w:rPr>
              <w:fldChar w:fldCharType="end"/>
            </w:r>
          </w:hyperlink>
        </w:p>
        <w:p w14:paraId="3BDC19A8" w14:textId="43640288" w:rsidR="0050664D" w:rsidRDefault="0050664D" w:rsidP="0050664D">
          <w:pPr>
            <w:pStyle w:val="INNH2"/>
            <w:tabs>
              <w:tab w:val="left" w:pos="800"/>
            </w:tabs>
            <w:spacing w:before="0" w:after="0"/>
            <w:rPr>
              <w:rFonts w:asciiTheme="minorHAnsi" w:eastAsiaTheme="minorEastAsia" w:hAnsiTheme="minorHAnsi"/>
              <w:noProof/>
              <w:kern w:val="2"/>
              <w:sz w:val="24"/>
              <w:szCs w:val="24"/>
              <w14:ligatures w14:val="standardContextual"/>
            </w:rPr>
          </w:pPr>
          <w:hyperlink w:anchor="_Toc200118235" w:history="1">
            <w:r w:rsidRPr="00107DF8">
              <w:rPr>
                <w:rStyle w:val="Hyperkobling"/>
                <w:noProof/>
              </w:rPr>
              <w:t>5.3</w:t>
            </w:r>
            <w:r>
              <w:rPr>
                <w:rFonts w:asciiTheme="minorHAnsi" w:eastAsiaTheme="minorEastAsia" w:hAnsiTheme="minorHAnsi"/>
                <w:noProof/>
                <w:kern w:val="2"/>
                <w:sz w:val="24"/>
                <w:szCs w:val="24"/>
                <w14:ligatures w14:val="standardContextual"/>
              </w:rPr>
              <w:tab/>
            </w:r>
            <w:r w:rsidRPr="00107DF8">
              <w:rPr>
                <w:rStyle w:val="Hyperkobling"/>
                <w:noProof/>
              </w:rPr>
              <w:t>Medbestemmelse, samarbeid og kompetanseutvikling</w:t>
            </w:r>
            <w:r>
              <w:rPr>
                <w:noProof/>
                <w:webHidden/>
              </w:rPr>
              <w:tab/>
            </w:r>
            <w:r>
              <w:rPr>
                <w:noProof/>
                <w:webHidden/>
              </w:rPr>
              <w:fldChar w:fldCharType="begin"/>
            </w:r>
            <w:r>
              <w:rPr>
                <w:noProof/>
                <w:webHidden/>
              </w:rPr>
              <w:instrText xml:space="preserve"> PAGEREF _Toc200118235 \h </w:instrText>
            </w:r>
            <w:r>
              <w:rPr>
                <w:noProof/>
                <w:webHidden/>
              </w:rPr>
            </w:r>
            <w:r>
              <w:rPr>
                <w:noProof/>
                <w:webHidden/>
              </w:rPr>
              <w:fldChar w:fldCharType="separate"/>
            </w:r>
            <w:r w:rsidR="00F3149B">
              <w:rPr>
                <w:noProof/>
                <w:webHidden/>
              </w:rPr>
              <w:t>96</w:t>
            </w:r>
            <w:r>
              <w:rPr>
                <w:noProof/>
                <w:webHidden/>
              </w:rPr>
              <w:fldChar w:fldCharType="end"/>
            </w:r>
          </w:hyperlink>
        </w:p>
        <w:p w14:paraId="05D11B33" w14:textId="2400EB82" w:rsidR="0050664D" w:rsidRDefault="0050664D" w:rsidP="0050664D">
          <w:pPr>
            <w:pStyle w:val="INNH3"/>
            <w:tabs>
              <w:tab w:val="left" w:pos="1200"/>
            </w:tabs>
            <w:spacing w:before="0" w:after="0"/>
            <w:rPr>
              <w:rFonts w:asciiTheme="minorHAnsi" w:eastAsiaTheme="minorEastAsia" w:hAnsiTheme="minorHAnsi"/>
              <w:noProof/>
              <w:kern w:val="2"/>
              <w:sz w:val="24"/>
              <w:szCs w:val="24"/>
              <w14:ligatures w14:val="standardContextual"/>
            </w:rPr>
          </w:pPr>
          <w:hyperlink w:anchor="_Toc200118236" w:history="1">
            <w:r w:rsidRPr="00107DF8">
              <w:rPr>
                <w:rStyle w:val="Hyperkobling"/>
                <w:noProof/>
              </w:rPr>
              <w:t>5.3.1</w:t>
            </w:r>
            <w:r>
              <w:rPr>
                <w:rFonts w:asciiTheme="minorHAnsi" w:eastAsiaTheme="minorEastAsia" w:hAnsiTheme="minorHAnsi"/>
                <w:noProof/>
                <w:kern w:val="2"/>
                <w:sz w:val="24"/>
                <w:szCs w:val="24"/>
                <w14:ligatures w14:val="standardContextual"/>
              </w:rPr>
              <w:tab/>
            </w:r>
            <w:r w:rsidRPr="00107DF8">
              <w:rPr>
                <w:rStyle w:val="Hyperkobling"/>
                <w:noProof/>
              </w:rPr>
              <w:t>Medbestemmelse, samarbeidskompetanse og felles opplæring</w:t>
            </w:r>
            <w:r>
              <w:rPr>
                <w:noProof/>
                <w:webHidden/>
              </w:rPr>
              <w:tab/>
            </w:r>
            <w:r>
              <w:rPr>
                <w:noProof/>
                <w:webHidden/>
              </w:rPr>
              <w:fldChar w:fldCharType="begin"/>
            </w:r>
            <w:r>
              <w:rPr>
                <w:noProof/>
                <w:webHidden/>
              </w:rPr>
              <w:instrText xml:space="preserve"> PAGEREF _Toc200118236 \h </w:instrText>
            </w:r>
            <w:r>
              <w:rPr>
                <w:noProof/>
                <w:webHidden/>
              </w:rPr>
            </w:r>
            <w:r>
              <w:rPr>
                <w:noProof/>
                <w:webHidden/>
              </w:rPr>
              <w:fldChar w:fldCharType="separate"/>
            </w:r>
            <w:r w:rsidR="00F3149B">
              <w:rPr>
                <w:noProof/>
                <w:webHidden/>
              </w:rPr>
              <w:t>96</w:t>
            </w:r>
            <w:r>
              <w:rPr>
                <w:noProof/>
                <w:webHidden/>
              </w:rPr>
              <w:fldChar w:fldCharType="end"/>
            </w:r>
          </w:hyperlink>
        </w:p>
        <w:p w14:paraId="420D2CD9" w14:textId="03EF838D" w:rsidR="0050664D" w:rsidRDefault="0050664D" w:rsidP="0050664D">
          <w:pPr>
            <w:pStyle w:val="INNH3"/>
            <w:tabs>
              <w:tab w:val="left" w:pos="1200"/>
            </w:tabs>
            <w:spacing w:before="0" w:after="0"/>
            <w:rPr>
              <w:rFonts w:asciiTheme="minorHAnsi" w:eastAsiaTheme="minorEastAsia" w:hAnsiTheme="minorHAnsi"/>
              <w:noProof/>
              <w:kern w:val="2"/>
              <w:sz w:val="24"/>
              <w:szCs w:val="24"/>
              <w14:ligatures w14:val="standardContextual"/>
            </w:rPr>
          </w:pPr>
          <w:hyperlink w:anchor="_Toc200118237" w:history="1">
            <w:r w:rsidRPr="00107DF8">
              <w:rPr>
                <w:rStyle w:val="Hyperkobling"/>
                <w:noProof/>
              </w:rPr>
              <w:t>5.3.2</w:t>
            </w:r>
            <w:r>
              <w:rPr>
                <w:rFonts w:asciiTheme="minorHAnsi" w:eastAsiaTheme="minorEastAsia" w:hAnsiTheme="minorHAnsi"/>
                <w:noProof/>
                <w:kern w:val="2"/>
                <w:sz w:val="24"/>
                <w:szCs w:val="24"/>
                <w14:ligatures w14:val="standardContextual"/>
              </w:rPr>
              <w:tab/>
            </w:r>
            <w:r w:rsidRPr="00107DF8">
              <w:rPr>
                <w:rStyle w:val="Hyperkobling"/>
                <w:noProof/>
              </w:rPr>
              <w:t>Kompetanseutvikling</w:t>
            </w:r>
            <w:r>
              <w:rPr>
                <w:noProof/>
                <w:webHidden/>
              </w:rPr>
              <w:tab/>
            </w:r>
            <w:r>
              <w:rPr>
                <w:noProof/>
                <w:webHidden/>
              </w:rPr>
              <w:fldChar w:fldCharType="begin"/>
            </w:r>
            <w:r>
              <w:rPr>
                <w:noProof/>
                <w:webHidden/>
              </w:rPr>
              <w:instrText xml:space="preserve"> PAGEREF _Toc200118237 \h </w:instrText>
            </w:r>
            <w:r>
              <w:rPr>
                <w:noProof/>
                <w:webHidden/>
              </w:rPr>
            </w:r>
            <w:r>
              <w:rPr>
                <w:noProof/>
                <w:webHidden/>
              </w:rPr>
              <w:fldChar w:fldCharType="separate"/>
            </w:r>
            <w:r w:rsidR="00F3149B">
              <w:rPr>
                <w:noProof/>
                <w:webHidden/>
              </w:rPr>
              <w:t>96</w:t>
            </w:r>
            <w:r>
              <w:rPr>
                <w:noProof/>
                <w:webHidden/>
              </w:rPr>
              <w:fldChar w:fldCharType="end"/>
            </w:r>
          </w:hyperlink>
        </w:p>
        <w:p w14:paraId="0E7E58F3" w14:textId="2124E0EE" w:rsidR="0050664D" w:rsidRDefault="0050664D" w:rsidP="0050664D">
          <w:pPr>
            <w:pStyle w:val="INNH3"/>
            <w:tabs>
              <w:tab w:val="left" w:pos="1200"/>
            </w:tabs>
            <w:spacing w:before="0" w:after="0"/>
            <w:rPr>
              <w:rFonts w:asciiTheme="minorHAnsi" w:eastAsiaTheme="minorEastAsia" w:hAnsiTheme="minorHAnsi"/>
              <w:noProof/>
              <w:kern w:val="2"/>
              <w:sz w:val="24"/>
              <w:szCs w:val="24"/>
              <w14:ligatures w14:val="standardContextual"/>
            </w:rPr>
          </w:pPr>
          <w:hyperlink w:anchor="_Toc200118238" w:history="1">
            <w:r w:rsidRPr="00107DF8">
              <w:rPr>
                <w:rStyle w:val="Hyperkobling"/>
                <w:noProof/>
              </w:rPr>
              <w:t>5.3.3</w:t>
            </w:r>
            <w:r>
              <w:rPr>
                <w:rFonts w:asciiTheme="minorHAnsi" w:eastAsiaTheme="minorEastAsia" w:hAnsiTheme="minorHAnsi"/>
                <w:noProof/>
                <w:kern w:val="2"/>
                <w:sz w:val="24"/>
                <w:szCs w:val="24"/>
                <w14:ligatures w14:val="standardContextual"/>
              </w:rPr>
              <w:tab/>
            </w:r>
            <w:r w:rsidRPr="00107DF8">
              <w:rPr>
                <w:rStyle w:val="Hyperkobling"/>
                <w:noProof/>
              </w:rPr>
              <w:t>Retningslinjer for avsetningene</w:t>
            </w:r>
            <w:r>
              <w:rPr>
                <w:noProof/>
                <w:webHidden/>
              </w:rPr>
              <w:tab/>
            </w:r>
            <w:r>
              <w:rPr>
                <w:noProof/>
                <w:webHidden/>
              </w:rPr>
              <w:fldChar w:fldCharType="begin"/>
            </w:r>
            <w:r>
              <w:rPr>
                <w:noProof/>
                <w:webHidden/>
              </w:rPr>
              <w:instrText xml:space="preserve"> PAGEREF _Toc200118238 \h </w:instrText>
            </w:r>
            <w:r>
              <w:rPr>
                <w:noProof/>
                <w:webHidden/>
              </w:rPr>
            </w:r>
            <w:r>
              <w:rPr>
                <w:noProof/>
                <w:webHidden/>
              </w:rPr>
              <w:fldChar w:fldCharType="separate"/>
            </w:r>
            <w:r w:rsidR="00F3149B">
              <w:rPr>
                <w:noProof/>
                <w:webHidden/>
              </w:rPr>
              <w:t>97</w:t>
            </w:r>
            <w:r>
              <w:rPr>
                <w:noProof/>
                <w:webHidden/>
              </w:rPr>
              <w:fldChar w:fldCharType="end"/>
            </w:r>
          </w:hyperlink>
        </w:p>
        <w:p w14:paraId="20272D22" w14:textId="0A6B6046" w:rsidR="0050664D" w:rsidRDefault="0050664D" w:rsidP="0050664D">
          <w:pPr>
            <w:pStyle w:val="INNH2"/>
            <w:tabs>
              <w:tab w:val="left" w:pos="800"/>
            </w:tabs>
            <w:spacing w:before="0" w:after="0"/>
            <w:rPr>
              <w:rFonts w:asciiTheme="minorHAnsi" w:eastAsiaTheme="minorEastAsia" w:hAnsiTheme="minorHAnsi"/>
              <w:noProof/>
              <w:kern w:val="2"/>
              <w:sz w:val="24"/>
              <w:szCs w:val="24"/>
              <w14:ligatures w14:val="standardContextual"/>
            </w:rPr>
          </w:pPr>
          <w:hyperlink w:anchor="_Toc200118239" w:history="1">
            <w:r w:rsidRPr="00107DF8">
              <w:rPr>
                <w:rStyle w:val="Hyperkobling"/>
                <w:noProof/>
              </w:rPr>
              <w:t>5.4</w:t>
            </w:r>
            <w:r>
              <w:rPr>
                <w:rFonts w:asciiTheme="minorHAnsi" w:eastAsiaTheme="minorEastAsia" w:hAnsiTheme="minorHAnsi"/>
                <w:noProof/>
                <w:kern w:val="2"/>
                <w:sz w:val="24"/>
                <w:szCs w:val="24"/>
                <w14:ligatures w14:val="standardContextual"/>
              </w:rPr>
              <w:tab/>
            </w:r>
            <w:r w:rsidRPr="00107DF8">
              <w:rPr>
                <w:rStyle w:val="Hyperkobling"/>
                <w:noProof/>
              </w:rPr>
              <w:t>Omstilling og effektivisering i staten</w:t>
            </w:r>
            <w:r>
              <w:rPr>
                <w:noProof/>
                <w:webHidden/>
              </w:rPr>
              <w:tab/>
            </w:r>
            <w:r>
              <w:rPr>
                <w:noProof/>
                <w:webHidden/>
              </w:rPr>
              <w:fldChar w:fldCharType="begin"/>
            </w:r>
            <w:r>
              <w:rPr>
                <w:noProof/>
                <w:webHidden/>
              </w:rPr>
              <w:instrText xml:space="preserve"> PAGEREF _Toc200118239 \h </w:instrText>
            </w:r>
            <w:r>
              <w:rPr>
                <w:noProof/>
                <w:webHidden/>
              </w:rPr>
            </w:r>
            <w:r>
              <w:rPr>
                <w:noProof/>
                <w:webHidden/>
              </w:rPr>
              <w:fldChar w:fldCharType="separate"/>
            </w:r>
            <w:r w:rsidR="00F3149B">
              <w:rPr>
                <w:noProof/>
                <w:webHidden/>
              </w:rPr>
              <w:t>97</w:t>
            </w:r>
            <w:r>
              <w:rPr>
                <w:noProof/>
                <w:webHidden/>
              </w:rPr>
              <w:fldChar w:fldCharType="end"/>
            </w:r>
          </w:hyperlink>
        </w:p>
        <w:p w14:paraId="19FB3670" w14:textId="7A180CDC" w:rsidR="0050664D" w:rsidRDefault="0050664D" w:rsidP="0050664D">
          <w:pPr>
            <w:pStyle w:val="INNH2"/>
            <w:tabs>
              <w:tab w:val="left" w:pos="800"/>
            </w:tabs>
            <w:spacing w:before="0" w:after="0"/>
            <w:rPr>
              <w:rFonts w:asciiTheme="minorHAnsi" w:eastAsiaTheme="minorEastAsia" w:hAnsiTheme="minorHAnsi"/>
              <w:noProof/>
              <w:kern w:val="2"/>
              <w:sz w:val="24"/>
              <w:szCs w:val="24"/>
              <w14:ligatures w14:val="standardContextual"/>
            </w:rPr>
          </w:pPr>
          <w:hyperlink w:anchor="_Toc200118240" w:history="1">
            <w:r w:rsidRPr="00107DF8">
              <w:rPr>
                <w:rStyle w:val="Hyperkobling"/>
                <w:noProof/>
              </w:rPr>
              <w:t>5.5</w:t>
            </w:r>
            <w:r>
              <w:rPr>
                <w:rFonts w:asciiTheme="minorHAnsi" w:eastAsiaTheme="minorEastAsia" w:hAnsiTheme="minorHAnsi"/>
                <w:noProof/>
                <w:kern w:val="2"/>
                <w:sz w:val="24"/>
                <w:szCs w:val="24"/>
                <w14:ligatures w14:val="standardContextual"/>
              </w:rPr>
              <w:tab/>
            </w:r>
            <w:r w:rsidRPr="00107DF8">
              <w:rPr>
                <w:rStyle w:val="Hyperkobling"/>
                <w:noProof/>
              </w:rPr>
              <w:t>Inn i tariffområdet</w:t>
            </w:r>
            <w:r>
              <w:rPr>
                <w:noProof/>
                <w:webHidden/>
              </w:rPr>
              <w:tab/>
            </w:r>
            <w:r>
              <w:rPr>
                <w:noProof/>
                <w:webHidden/>
              </w:rPr>
              <w:fldChar w:fldCharType="begin"/>
            </w:r>
            <w:r>
              <w:rPr>
                <w:noProof/>
                <w:webHidden/>
              </w:rPr>
              <w:instrText xml:space="preserve"> PAGEREF _Toc200118240 \h </w:instrText>
            </w:r>
            <w:r>
              <w:rPr>
                <w:noProof/>
                <w:webHidden/>
              </w:rPr>
            </w:r>
            <w:r>
              <w:rPr>
                <w:noProof/>
                <w:webHidden/>
              </w:rPr>
              <w:fldChar w:fldCharType="separate"/>
            </w:r>
            <w:r w:rsidR="00F3149B">
              <w:rPr>
                <w:noProof/>
                <w:webHidden/>
              </w:rPr>
              <w:t>98</w:t>
            </w:r>
            <w:r>
              <w:rPr>
                <w:noProof/>
                <w:webHidden/>
              </w:rPr>
              <w:fldChar w:fldCharType="end"/>
            </w:r>
          </w:hyperlink>
        </w:p>
        <w:p w14:paraId="55642C4B" w14:textId="602C978B" w:rsidR="0050664D" w:rsidRDefault="0050664D" w:rsidP="0050664D">
          <w:pPr>
            <w:pStyle w:val="INNH2"/>
            <w:tabs>
              <w:tab w:val="left" w:pos="800"/>
            </w:tabs>
            <w:spacing w:before="0" w:after="0"/>
            <w:rPr>
              <w:rFonts w:asciiTheme="minorHAnsi" w:eastAsiaTheme="minorEastAsia" w:hAnsiTheme="minorHAnsi"/>
              <w:noProof/>
              <w:kern w:val="2"/>
              <w:sz w:val="24"/>
              <w:szCs w:val="24"/>
              <w14:ligatures w14:val="standardContextual"/>
            </w:rPr>
          </w:pPr>
          <w:hyperlink w:anchor="_Toc200118241" w:history="1">
            <w:r w:rsidRPr="00107DF8">
              <w:rPr>
                <w:rStyle w:val="Hyperkobling"/>
                <w:noProof/>
              </w:rPr>
              <w:t>5.6</w:t>
            </w:r>
            <w:r>
              <w:rPr>
                <w:rFonts w:asciiTheme="minorHAnsi" w:eastAsiaTheme="minorEastAsia" w:hAnsiTheme="minorHAnsi"/>
                <w:noProof/>
                <w:kern w:val="2"/>
                <w:sz w:val="24"/>
                <w:szCs w:val="24"/>
                <w14:ligatures w14:val="standardContextual"/>
              </w:rPr>
              <w:tab/>
            </w:r>
            <w:r w:rsidRPr="00107DF8">
              <w:rPr>
                <w:rStyle w:val="Hyperkobling"/>
                <w:noProof/>
              </w:rPr>
              <w:t>Seniorpolitiske tiltak</w:t>
            </w:r>
            <w:r>
              <w:rPr>
                <w:noProof/>
                <w:webHidden/>
              </w:rPr>
              <w:tab/>
            </w:r>
            <w:r>
              <w:rPr>
                <w:noProof/>
                <w:webHidden/>
              </w:rPr>
              <w:fldChar w:fldCharType="begin"/>
            </w:r>
            <w:r>
              <w:rPr>
                <w:noProof/>
                <w:webHidden/>
              </w:rPr>
              <w:instrText xml:space="preserve"> PAGEREF _Toc200118241 \h </w:instrText>
            </w:r>
            <w:r>
              <w:rPr>
                <w:noProof/>
                <w:webHidden/>
              </w:rPr>
            </w:r>
            <w:r>
              <w:rPr>
                <w:noProof/>
                <w:webHidden/>
              </w:rPr>
              <w:fldChar w:fldCharType="separate"/>
            </w:r>
            <w:r w:rsidR="00F3149B">
              <w:rPr>
                <w:noProof/>
                <w:webHidden/>
              </w:rPr>
              <w:t>99</w:t>
            </w:r>
            <w:r>
              <w:rPr>
                <w:noProof/>
                <w:webHidden/>
              </w:rPr>
              <w:fldChar w:fldCharType="end"/>
            </w:r>
          </w:hyperlink>
        </w:p>
        <w:p w14:paraId="7F042FA1" w14:textId="0DB01988" w:rsidR="0050664D" w:rsidRDefault="0050664D" w:rsidP="0050664D">
          <w:pPr>
            <w:pStyle w:val="INNH3"/>
            <w:tabs>
              <w:tab w:val="left" w:pos="1200"/>
            </w:tabs>
            <w:spacing w:before="0" w:after="0"/>
            <w:rPr>
              <w:rFonts w:asciiTheme="minorHAnsi" w:eastAsiaTheme="minorEastAsia" w:hAnsiTheme="minorHAnsi"/>
              <w:noProof/>
              <w:kern w:val="2"/>
              <w:sz w:val="24"/>
              <w:szCs w:val="24"/>
              <w14:ligatures w14:val="standardContextual"/>
            </w:rPr>
          </w:pPr>
          <w:hyperlink w:anchor="_Toc200118242" w:history="1">
            <w:r w:rsidRPr="00107DF8">
              <w:rPr>
                <w:rStyle w:val="Hyperkobling"/>
                <w:noProof/>
              </w:rPr>
              <w:t>5.6.1</w:t>
            </w:r>
            <w:r>
              <w:rPr>
                <w:rFonts w:asciiTheme="minorHAnsi" w:eastAsiaTheme="minorEastAsia" w:hAnsiTheme="minorHAnsi"/>
                <w:noProof/>
                <w:kern w:val="2"/>
                <w:sz w:val="24"/>
                <w:szCs w:val="24"/>
                <w14:ligatures w14:val="standardContextual"/>
              </w:rPr>
              <w:tab/>
            </w:r>
            <w:r w:rsidRPr="00107DF8">
              <w:rPr>
                <w:rStyle w:val="Hyperkobling"/>
                <w:noProof/>
              </w:rPr>
              <w:t>Staten</w:t>
            </w:r>
            <w:r>
              <w:rPr>
                <w:noProof/>
                <w:webHidden/>
              </w:rPr>
              <w:tab/>
            </w:r>
            <w:r>
              <w:rPr>
                <w:noProof/>
                <w:webHidden/>
              </w:rPr>
              <w:fldChar w:fldCharType="begin"/>
            </w:r>
            <w:r>
              <w:rPr>
                <w:noProof/>
                <w:webHidden/>
              </w:rPr>
              <w:instrText xml:space="preserve"> PAGEREF _Toc200118242 \h </w:instrText>
            </w:r>
            <w:r>
              <w:rPr>
                <w:noProof/>
                <w:webHidden/>
              </w:rPr>
            </w:r>
            <w:r>
              <w:rPr>
                <w:noProof/>
                <w:webHidden/>
              </w:rPr>
              <w:fldChar w:fldCharType="separate"/>
            </w:r>
            <w:r w:rsidR="00F3149B">
              <w:rPr>
                <w:noProof/>
                <w:webHidden/>
              </w:rPr>
              <w:t>99</w:t>
            </w:r>
            <w:r>
              <w:rPr>
                <w:noProof/>
                <w:webHidden/>
              </w:rPr>
              <w:fldChar w:fldCharType="end"/>
            </w:r>
          </w:hyperlink>
        </w:p>
        <w:p w14:paraId="5EA43364" w14:textId="45F80AE3" w:rsidR="0050664D" w:rsidRDefault="0050664D" w:rsidP="0050664D">
          <w:pPr>
            <w:pStyle w:val="INNH3"/>
            <w:tabs>
              <w:tab w:val="left" w:pos="1200"/>
            </w:tabs>
            <w:spacing w:before="0" w:after="0"/>
            <w:rPr>
              <w:rFonts w:asciiTheme="minorHAnsi" w:eastAsiaTheme="minorEastAsia" w:hAnsiTheme="minorHAnsi"/>
              <w:noProof/>
              <w:kern w:val="2"/>
              <w:sz w:val="24"/>
              <w:szCs w:val="24"/>
              <w14:ligatures w14:val="standardContextual"/>
            </w:rPr>
          </w:pPr>
          <w:hyperlink w:anchor="_Toc200118243" w:history="1">
            <w:r w:rsidRPr="00107DF8">
              <w:rPr>
                <w:rStyle w:val="Hyperkobling"/>
                <w:noProof/>
              </w:rPr>
              <w:t>5.6.2</w:t>
            </w:r>
            <w:r>
              <w:rPr>
                <w:rFonts w:asciiTheme="minorHAnsi" w:eastAsiaTheme="minorEastAsia" w:hAnsiTheme="minorHAnsi"/>
                <w:noProof/>
                <w:kern w:val="2"/>
                <w:sz w:val="24"/>
                <w:szCs w:val="24"/>
                <w14:ligatures w14:val="standardContextual"/>
              </w:rPr>
              <w:tab/>
            </w:r>
            <w:r w:rsidRPr="00107DF8">
              <w:rPr>
                <w:rStyle w:val="Hyperkobling"/>
                <w:noProof/>
              </w:rPr>
              <w:t>Reduksjon i leseplikt i statlige grunn- og videregående skoler</w:t>
            </w:r>
            <w:r>
              <w:rPr>
                <w:noProof/>
                <w:webHidden/>
              </w:rPr>
              <w:tab/>
            </w:r>
            <w:r>
              <w:rPr>
                <w:noProof/>
                <w:webHidden/>
              </w:rPr>
              <w:fldChar w:fldCharType="begin"/>
            </w:r>
            <w:r>
              <w:rPr>
                <w:noProof/>
                <w:webHidden/>
              </w:rPr>
              <w:instrText xml:space="preserve"> PAGEREF _Toc200118243 \h </w:instrText>
            </w:r>
            <w:r>
              <w:rPr>
                <w:noProof/>
                <w:webHidden/>
              </w:rPr>
            </w:r>
            <w:r>
              <w:rPr>
                <w:noProof/>
                <w:webHidden/>
              </w:rPr>
              <w:fldChar w:fldCharType="separate"/>
            </w:r>
            <w:r w:rsidR="00F3149B">
              <w:rPr>
                <w:noProof/>
                <w:webHidden/>
              </w:rPr>
              <w:t>100</w:t>
            </w:r>
            <w:r>
              <w:rPr>
                <w:noProof/>
                <w:webHidden/>
              </w:rPr>
              <w:fldChar w:fldCharType="end"/>
            </w:r>
          </w:hyperlink>
        </w:p>
        <w:p w14:paraId="5C545F90" w14:textId="77430A57" w:rsidR="0050664D" w:rsidRDefault="0050664D" w:rsidP="0050664D">
          <w:pPr>
            <w:pStyle w:val="INNH2"/>
            <w:tabs>
              <w:tab w:val="left" w:pos="800"/>
            </w:tabs>
            <w:spacing w:before="0" w:after="0"/>
            <w:rPr>
              <w:rFonts w:asciiTheme="minorHAnsi" w:eastAsiaTheme="minorEastAsia" w:hAnsiTheme="minorHAnsi"/>
              <w:noProof/>
              <w:kern w:val="2"/>
              <w:sz w:val="24"/>
              <w:szCs w:val="24"/>
              <w14:ligatures w14:val="standardContextual"/>
            </w:rPr>
          </w:pPr>
          <w:hyperlink w:anchor="_Toc200118244" w:history="1">
            <w:r w:rsidRPr="00107DF8">
              <w:rPr>
                <w:rStyle w:val="Hyperkobling"/>
                <w:noProof/>
              </w:rPr>
              <w:t>5.7</w:t>
            </w:r>
            <w:r>
              <w:rPr>
                <w:rFonts w:asciiTheme="minorHAnsi" w:eastAsiaTheme="minorEastAsia" w:hAnsiTheme="minorHAnsi"/>
                <w:noProof/>
                <w:kern w:val="2"/>
                <w:sz w:val="24"/>
                <w:szCs w:val="24"/>
                <w14:ligatures w14:val="standardContextual"/>
              </w:rPr>
              <w:tab/>
            </w:r>
            <w:r w:rsidRPr="00107DF8">
              <w:rPr>
                <w:rStyle w:val="Hyperkobling"/>
                <w:noProof/>
              </w:rPr>
              <w:t>Innleie fra virksomhet som har til formål å drive utleie (bemanningsforetak)</w:t>
            </w:r>
            <w:r>
              <w:rPr>
                <w:noProof/>
                <w:webHidden/>
              </w:rPr>
              <w:tab/>
            </w:r>
            <w:r>
              <w:rPr>
                <w:noProof/>
                <w:webHidden/>
              </w:rPr>
              <w:fldChar w:fldCharType="begin"/>
            </w:r>
            <w:r>
              <w:rPr>
                <w:noProof/>
                <w:webHidden/>
              </w:rPr>
              <w:instrText xml:space="preserve"> PAGEREF _Toc200118244 \h </w:instrText>
            </w:r>
            <w:r>
              <w:rPr>
                <w:noProof/>
                <w:webHidden/>
              </w:rPr>
            </w:r>
            <w:r>
              <w:rPr>
                <w:noProof/>
                <w:webHidden/>
              </w:rPr>
              <w:fldChar w:fldCharType="separate"/>
            </w:r>
            <w:r w:rsidR="00F3149B">
              <w:rPr>
                <w:noProof/>
                <w:webHidden/>
              </w:rPr>
              <w:t>100</w:t>
            </w:r>
            <w:r>
              <w:rPr>
                <w:noProof/>
                <w:webHidden/>
              </w:rPr>
              <w:fldChar w:fldCharType="end"/>
            </w:r>
          </w:hyperlink>
        </w:p>
        <w:p w14:paraId="2BE30828" w14:textId="6522023A" w:rsidR="0050664D" w:rsidRDefault="0050664D" w:rsidP="0050664D">
          <w:pPr>
            <w:pStyle w:val="INNH2"/>
            <w:tabs>
              <w:tab w:val="left" w:pos="800"/>
            </w:tabs>
            <w:spacing w:before="0" w:after="0"/>
            <w:rPr>
              <w:rFonts w:asciiTheme="minorHAnsi" w:eastAsiaTheme="minorEastAsia" w:hAnsiTheme="minorHAnsi"/>
              <w:noProof/>
              <w:kern w:val="2"/>
              <w:sz w:val="24"/>
              <w:szCs w:val="24"/>
              <w14:ligatures w14:val="standardContextual"/>
            </w:rPr>
          </w:pPr>
          <w:hyperlink w:anchor="_Toc200118245" w:history="1">
            <w:r w:rsidRPr="00107DF8">
              <w:rPr>
                <w:rStyle w:val="Hyperkobling"/>
                <w:noProof/>
              </w:rPr>
              <w:t>5.8</w:t>
            </w:r>
            <w:r>
              <w:rPr>
                <w:rFonts w:asciiTheme="minorHAnsi" w:eastAsiaTheme="minorEastAsia" w:hAnsiTheme="minorHAnsi"/>
                <w:noProof/>
                <w:kern w:val="2"/>
                <w:sz w:val="24"/>
                <w:szCs w:val="24"/>
                <w14:ligatures w14:val="standardContextual"/>
              </w:rPr>
              <w:tab/>
            </w:r>
            <w:r w:rsidRPr="00107DF8">
              <w:rPr>
                <w:rStyle w:val="Hyperkobling"/>
                <w:noProof/>
              </w:rPr>
              <w:t>Likestilling</w:t>
            </w:r>
            <w:r>
              <w:rPr>
                <w:noProof/>
                <w:webHidden/>
              </w:rPr>
              <w:tab/>
            </w:r>
            <w:r>
              <w:rPr>
                <w:noProof/>
                <w:webHidden/>
              </w:rPr>
              <w:fldChar w:fldCharType="begin"/>
            </w:r>
            <w:r>
              <w:rPr>
                <w:noProof/>
                <w:webHidden/>
              </w:rPr>
              <w:instrText xml:space="preserve"> PAGEREF _Toc200118245 \h </w:instrText>
            </w:r>
            <w:r>
              <w:rPr>
                <w:noProof/>
                <w:webHidden/>
              </w:rPr>
            </w:r>
            <w:r>
              <w:rPr>
                <w:noProof/>
                <w:webHidden/>
              </w:rPr>
              <w:fldChar w:fldCharType="separate"/>
            </w:r>
            <w:r w:rsidR="00F3149B">
              <w:rPr>
                <w:noProof/>
                <w:webHidden/>
              </w:rPr>
              <w:t>101</w:t>
            </w:r>
            <w:r>
              <w:rPr>
                <w:noProof/>
                <w:webHidden/>
              </w:rPr>
              <w:fldChar w:fldCharType="end"/>
            </w:r>
          </w:hyperlink>
        </w:p>
        <w:p w14:paraId="3FBCAF23" w14:textId="2A77D919" w:rsidR="0050664D" w:rsidRDefault="0050664D" w:rsidP="0050664D">
          <w:pPr>
            <w:pStyle w:val="INNH1"/>
            <w:tabs>
              <w:tab w:val="left" w:pos="403"/>
            </w:tabs>
            <w:spacing w:before="0" w:after="0"/>
            <w:rPr>
              <w:rFonts w:asciiTheme="minorHAnsi" w:eastAsiaTheme="minorEastAsia" w:hAnsiTheme="minorHAnsi"/>
              <w:noProof/>
              <w:kern w:val="2"/>
              <w:sz w:val="24"/>
              <w:szCs w:val="24"/>
              <w14:ligatures w14:val="standardContextual"/>
            </w:rPr>
          </w:pPr>
          <w:hyperlink w:anchor="_Toc200118246" w:history="1">
            <w:r w:rsidRPr="00107DF8">
              <w:rPr>
                <w:rStyle w:val="Hyperkobling"/>
                <w:noProof/>
              </w:rPr>
              <w:t>6</w:t>
            </w:r>
            <w:r>
              <w:rPr>
                <w:rFonts w:asciiTheme="minorHAnsi" w:eastAsiaTheme="minorEastAsia" w:hAnsiTheme="minorHAnsi"/>
                <w:noProof/>
                <w:kern w:val="2"/>
                <w:sz w:val="24"/>
                <w:szCs w:val="24"/>
                <w14:ligatures w14:val="standardContextual"/>
              </w:rPr>
              <w:tab/>
            </w:r>
            <w:r w:rsidRPr="00107DF8">
              <w:rPr>
                <w:rStyle w:val="Hyperkobling"/>
                <w:noProof/>
              </w:rPr>
              <w:t>Avtalefestet ferie</w:t>
            </w:r>
            <w:r>
              <w:rPr>
                <w:noProof/>
                <w:webHidden/>
              </w:rPr>
              <w:tab/>
            </w:r>
            <w:r>
              <w:rPr>
                <w:noProof/>
                <w:webHidden/>
              </w:rPr>
              <w:fldChar w:fldCharType="begin"/>
            </w:r>
            <w:r>
              <w:rPr>
                <w:noProof/>
                <w:webHidden/>
              </w:rPr>
              <w:instrText xml:space="preserve"> PAGEREF _Toc200118246 \h </w:instrText>
            </w:r>
            <w:r>
              <w:rPr>
                <w:noProof/>
                <w:webHidden/>
              </w:rPr>
            </w:r>
            <w:r>
              <w:rPr>
                <w:noProof/>
                <w:webHidden/>
              </w:rPr>
              <w:fldChar w:fldCharType="separate"/>
            </w:r>
            <w:r w:rsidR="00F3149B">
              <w:rPr>
                <w:noProof/>
                <w:webHidden/>
              </w:rPr>
              <w:t>101</w:t>
            </w:r>
            <w:r>
              <w:rPr>
                <w:noProof/>
                <w:webHidden/>
              </w:rPr>
              <w:fldChar w:fldCharType="end"/>
            </w:r>
          </w:hyperlink>
        </w:p>
        <w:p w14:paraId="4497ABEE" w14:textId="1C0562BC" w:rsidR="0050664D" w:rsidRDefault="0050664D" w:rsidP="0050664D">
          <w:pPr>
            <w:pStyle w:val="INNH1"/>
            <w:tabs>
              <w:tab w:val="left" w:pos="403"/>
            </w:tabs>
            <w:spacing w:before="0" w:after="0"/>
            <w:rPr>
              <w:rFonts w:asciiTheme="minorHAnsi" w:eastAsiaTheme="minorEastAsia" w:hAnsiTheme="minorHAnsi"/>
              <w:noProof/>
              <w:kern w:val="2"/>
              <w:sz w:val="24"/>
              <w:szCs w:val="24"/>
              <w14:ligatures w14:val="standardContextual"/>
            </w:rPr>
          </w:pPr>
          <w:hyperlink w:anchor="_Toc200118247" w:history="1">
            <w:r w:rsidRPr="00107DF8">
              <w:rPr>
                <w:rStyle w:val="Hyperkobling"/>
                <w:noProof/>
              </w:rPr>
              <w:t>7</w:t>
            </w:r>
            <w:r>
              <w:rPr>
                <w:rFonts w:asciiTheme="minorHAnsi" w:eastAsiaTheme="minorEastAsia" w:hAnsiTheme="minorHAnsi"/>
                <w:noProof/>
                <w:kern w:val="2"/>
                <w:sz w:val="24"/>
                <w:szCs w:val="24"/>
                <w14:ligatures w14:val="standardContextual"/>
              </w:rPr>
              <w:tab/>
            </w:r>
            <w:r w:rsidRPr="00107DF8">
              <w:rPr>
                <w:rStyle w:val="Hyperkobling"/>
                <w:noProof/>
              </w:rPr>
              <w:t>Varighet</w:t>
            </w:r>
            <w:r>
              <w:rPr>
                <w:noProof/>
                <w:webHidden/>
              </w:rPr>
              <w:tab/>
            </w:r>
            <w:r>
              <w:rPr>
                <w:noProof/>
                <w:webHidden/>
              </w:rPr>
              <w:fldChar w:fldCharType="begin"/>
            </w:r>
            <w:r>
              <w:rPr>
                <w:noProof/>
                <w:webHidden/>
              </w:rPr>
              <w:instrText xml:space="preserve"> PAGEREF _Toc200118247 \h </w:instrText>
            </w:r>
            <w:r>
              <w:rPr>
                <w:noProof/>
                <w:webHidden/>
              </w:rPr>
            </w:r>
            <w:r>
              <w:rPr>
                <w:noProof/>
                <w:webHidden/>
              </w:rPr>
              <w:fldChar w:fldCharType="separate"/>
            </w:r>
            <w:r w:rsidR="00F3149B">
              <w:rPr>
                <w:noProof/>
                <w:webHidden/>
              </w:rPr>
              <w:t>104</w:t>
            </w:r>
            <w:r>
              <w:rPr>
                <w:noProof/>
                <w:webHidden/>
              </w:rPr>
              <w:fldChar w:fldCharType="end"/>
            </w:r>
          </w:hyperlink>
        </w:p>
        <w:p w14:paraId="09AB979D" w14:textId="243275C4" w:rsidR="0050664D" w:rsidRDefault="0050664D" w:rsidP="0050664D">
          <w:pPr>
            <w:pStyle w:val="INNH1"/>
            <w:tabs>
              <w:tab w:val="left" w:pos="403"/>
            </w:tabs>
            <w:spacing w:before="0" w:after="0"/>
            <w:rPr>
              <w:rFonts w:asciiTheme="minorHAnsi" w:eastAsiaTheme="minorEastAsia" w:hAnsiTheme="minorHAnsi"/>
              <w:noProof/>
              <w:kern w:val="2"/>
              <w:sz w:val="24"/>
              <w:szCs w:val="24"/>
              <w14:ligatures w14:val="standardContextual"/>
            </w:rPr>
          </w:pPr>
          <w:hyperlink w:anchor="_Toc200118248" w:history="1">
            <w:r w:rsidRPr="00107DF8">
              <w:rPr>
                <w:rStyle w:val="Hyperkobling"/>
                <w:noProof/>
              </w:rPr>
              <w:t>8</w:t>
            </w:r>
            <w:r>
              <w:rPr>
                <w:rFonts w:asciiTheme="minorHAnsi" w:eastAsiaTheme="minorEastAsia" w:hAnsiTheme="minorHAnsi"/>
                <w:noProof/>
                <w:kern w:val="2"/>
                <w:sz w:val="24"/>
                <w:szCs w:val="24"/>
                <w14:ligatures w14:val="standardContextual"/>
              </w:rPr>
              <w:tab/>
            </w:r>
            <w:r w:rsidRPr="00107DF8">
              <w:rPr>
                <w:rStyle w:val="Hyperkobling"/>
                <w:noProof/>
              </w:rPr>
              <w:t>Rettstvist</w:t>
            </w:r>
            <w:r>
              <w:rPr>
                <w:noProof/>
                <w:webHidden/>
              </w:rPr>
              <w:tab/>
            </w:r>
            <w:r>
              <w:rPr>
                <w:noProof/>
                <w:webHidden/>
              </w:rPr>
              <w:fldChar w:fldCharType="begin"/>
            </w:r>
            <w:r>
              <w:rPr>
                <w:noProof/>
                <w:webHidden/>
              </w:rPr>
              <w:instrText xml:space="preserve"> PAGEREF _Toc200118248 \h </w:instrText>
            </w:r>
            <w:r>
              <w:rPr>
                <w:noProof/>
                <w:webHidden/>
              </w:rPr>
            </w:r>
            <w:r>
              <w:rPr>
                <w:noProof/>
                <w:webHidden/>
              </w:rPr>
              <w:fldChar w:fldCharType="separate"/>
            </w:r>
            <w:r w:rsidR="00F3149B">
              <w:rPr>
                <w:noProof/>
                <w:webHidden/>
              </w:rPr>
              <w:t>104</w:t>
            </w:r>
            <w:r>
              <w:rPr>
                <w:noProof/>
                <w:webHidden/>
              </w:rPr>
              <w:fldChar w:fldCharType="end"/>
            </w:r>
          </w:hyperlink>
        </w:p>
        <w:p w14:paraId="16E426D2" w14:textId="2F4B29B0" w:rsidR="0050664D" w:rsidRDefault="0050664D" w:rsidP="0050664D">
          <w:pPr>
            <w:pStyle w:val="INNH1"/>
            <w:tabs>
              <w:tab w:val="left" w:pos="403"/>
            </w:tabs>
            <w:spacing w:before="0" w:after="0"/>
            <w:rPr>
              <w:rFonts w:asciiTheme="minorHAnsi" w:eastAsiaTheme="minorEastAsia" w:hAnsiTheme="minorHAnsi"/>
              <w:noProof/>
              <w:kern w:val="2"/>
              <w:sz w:val="24"/>
              <w:szCs w:val="24"/>
              <w14:ligatures w14:val="standardContextual"/>
            </w:rPr>
          </w:pPr>
          <w:hyperlink w:anchor="_Toc200118249" w:history="1">
            <w:r w:rsidRPr="00107DF8">
              <w:rPr>
                <w:rStyle w:val="Hyperkobling"/>
                <w:noProof/>
              </w:rPr>
              <w:t>9</w:t>
            </w:r>
            <w:r>
              <w:rPr>
                <w:rFonts w:asciiTheme="minorHAnsi" w:eastAsiaTheme="minorEastAsia" w:hAnsiTheme="minorHAnsi"/>
                <w:noProof/>
                <w:kern w:val="2"/>
                <w:sz w:val="24"/>
                <w:szCs w:val="24"/>
                <w14:ligatures w14:val="standardContextual"/>
              </w:rPr>
              <w:tab/>
            </w:r>
            <w:r w:rsidRPr="00107DF8">
              <w:rPr>
                <w:rStyle w:val="Hyperkobling"/>
                <w:noProof/>
              </w:rPr>
              <w:t>Protokolltilførsler</w:t>
            </w:r>
            <w:r>
              <w:rPr>
                <w:noProof/>
                <w:webHidden/>
              </w:rPr>
              <w:tab/>
            </w:r>
            <w:r>
              <w:rPr>
                <w:noProof/>
                <w:webHidden/>
              </w:rPr>
              <w:fldChar w:fldCharType="begin"/>
            </w:r>
            <w:r>
              <w:rPr>
                <w:noProof/>
                <w:webHidden/>
              </w:rPr>
              <w:instrText xml:space="preserve"> PAGEREF _Toc200118249 \h </w:instrText>
            </w:r>
            <w:r>
              <w:rPr>
                <w:noProof/>
                <w:webHidden/>
              </w:rPr>
            </w:r>
            <w:r>
              <w:rPr>
                <w:noProof/>
                <w:webHidden/>
              </w:rPr>
              <w:fldChar w:fldCharType="separate"/>
            </w:r>
            <w:r w:rsidR="00F3149B">
              <w:rPr>
                <w:noProof/>
                <w:webHidden/>
              </w:rPr>
              <w:t>104</w:t>
            </w:r>
            <w:r>
              <w:rPr>
                <w:noProof/>
                <w:webHidden/>
              </w:rPr>
              <w:fldChar w:fldCharType="end"/>
            </w:r>
          </w:hyperlink>
        </w:p>
        <w:p w14:paraId="49B21663" w14:textId="7C576171" w:rsidR="0050664D" w:rsidRDefault="0050664D" w:rsidP="0050664D">
          <w:pPr>
            <w:pStyle w:val="INNH1"/>
            <w:spacing w:before="0" w:after="0"/>
            <w:rPr>
              <w:rFonts w:asciiTheme="minorHAnsi" w:eastAsiaTheme="minorEastAsia" w:hAnsiTheme="minorHAnsi"/>
              <w:noProof/>
              <w:kern w:val="2"/>
              <w:sz w:val="24"/>
              <w:szCs w:val="24"/>
              <w14:ligatures w14:val="standardContextual"/>
            </w:rPr>
          </w:pPr>
          <w:hyperlink w:anchor="_Toc200118250" w:history="1">
            <w:r w:rsidRPr="00107DF8">
              <w:rPr>
                <w:rStyle w:val="Hyperkobling"/>
                <w:noProof/>
                <w:lang w:val="nn-NO"/>
              </w:rPr>
              <w:t>Vedlegg 1: Lønnsplan for Akademikerne og Unio</w:t>
            </w:r>
            <w:r>
              <w:rPr>
                <w:noProof/>
                <w:webHidden/>
              </w:rPr>
              <w:tab/>
            </w:r>
            <w:r>
              <w:rPr>
                <w:noProof/>
                <w:webHidden/>
              </w:rPr>
              <w:fldChar w:fldCharType="begin"/>
            </w:r>
            <w:r>
              <w:rPr>
                <w:noProof/>
                <w:webHidden/>
              </w:rPr>
              <w:instrText xml:space="preserve"> PAGEREF _Toc200118250 \h </w:instrText>
            </w:r>
            <w:r>
              <w:rPr>
                <w:noProof/>
                <w:webHidden/>
              </w:rPr>
            </w:r>
            <w:r>
              <w:rPr>
                <w:noProof/>
                <w:webHidden/>
              </w:rPr>
              <w:fldChar w:fldCharType="separate"/>
            </w:r>
            <w:r w:rsidR="00F3149B">
              <w:rPr>
                <w:noProof/>
                <w:webHidden/>
              </w:rPr>
              <w:t>106</w:t>
            </w:r>
            <w:r>
              <w:rPr>
                <w:noProof/>
                <w:webHidden/>
              </w:rPr>
              <w:fldChar w:fldCharType="end"/>
            </w:r>
          </w:hyperlink>
        </w:p>
        <w:p w14:paraId="52455DFF" w14:textId="6915C672" w:rsidR="0050664D" w:rsidRDefault="0050664D" w:rsidP="0050664D">
          <w:pPr>
            <w:pStyle w:val="INNH1"/>
            <w:spacing w:before="0" w:after="0"/>
            <w:rPr>
              <w:rFonts w:asciiTheme="minorHAnsi" w:eastAsiaTheme="minorEastAsia" w:hAnsiTheme="minorHAnsi"/>
              <w:noProof/>
              <w:kern w:val="2"/>
              <w:sz w:val="24"/>
              <w:szCs w:val="24"/>
              <w14:ligatures w14:val="standardContextual"/>
            </w:rPr>
          </w:pPr>
          <w:hyperlink w:anchor="_Toc200118252" w:history="1">
            <w:r w:rsidRPr="00107DF8">
              <w:rPr>
                <w:rStyle w:val="Hyperkobling"/>
                <w:noProof/>
              </w:rPr>
              <w:t xml:space="preserve">Vedlegg 2: Forhandlingssteder ved lokale forhandlinger i tariffperioden </w:t>
            </w:r>
            <w:r>
              <w:rPr>
                <w:rStyle w:val="Hyperkobling"/>
                <w:noProof/>
              </w:rPr>
              <w:br/>
            </w:r>
            <w:r w:rsidRPr="00107DF8">
              <w:rPr>
                <w:rStyle w:val="Hyperkobling"/>
                <w:noProof/>
              </w:rPr>
              <w:t>2024 – 2026</w:t>
            </w:r>
            <w:r>
              <w:rPr>
                <w:noProof/>
                <w:webHidden/>
              </w:rPr>
              <w:tab/>
            </w:r>
            <w:r>
              <w:rPr>
                <w:noProof/>
                <w:webHidden/>
              </w:rPr>
              <w:fldChar w:fldCharType="begin"/>
            </w:r>
            <w:r>
              <w:rPr>
                <w:noProof/>
                <w:webHidden/>
              </w:rPr>
              <w:instrText xml:space="preserve"> PAGEREF _Toc200118252 \h </w:instrText>
            </w:r>
            <w:r>
              <w:rPr>
                <w:noProof/>
                <w:webHidden/>
              </w:rPr>
            </w:r>
            <w:r>
              <w:rPr>
                <w:noProof/>
                <w:webHidden/>
              </w:rPr>
              <w:fldChar w:fldCharType="separate"/>
            </w:r>
            <w:r w:rsidR="00F3149B">
              <w:rPr>
                <w:noProof/>
                <w:webHidden/>
              </w:rPr>
              <w:t>135</w:t>
            </w:r>
            <w:r>
              <w:rPr>
                <w:noProof/>
                <w:webHidden/>
              </w:rPr>
              <w:fldChar w:fldCharType="end"/>
            </w:r>
          </w:hyperlink>
        </w:p>
        <w:p w14:paraId="4A33E9E2" w14:textId="36383277" w:rsidR="0050664D" w:rsidRDefault="0050664D" w:rsidP="0050664D">
          <w:pPr>
            <w:pStyle w:val="INNH1"/>
            <w:spacing w:before="0" w:after="0"/>
            <w:rPr>
              <w:rFonts w:asciiTheme="minorHAnsi" w:eastAsiaTheme="minorEastAsia" w:hAnsiTheme="minorHAnsi"/>
              <w:noProof/>
              <w:kern w:val="2"/>
              <w:sz w:val="24"/>
              <w:szCs w:val="24"/>
              <w14:ligatures w14:val="standardContextual"/>
            </w:rPr>
          </w:pPr>
          <w:hyperlink w:anchor="_Toc200118253" w:history="1">
            <w:r w:rsidRPr="00107DF8">
              <w:rPr>
                <w:rStyle w:val="Hyperkobling"/>
                <w:noProof/>
              </w:rPr>
              <w:t>Vedlegg 3: Intensjonserklæring om omstilling under trygghet</w:t>
            </w:r>
            <w:r>
              <w:rPr>
                <w:noProof/>
                <w:webHidden/>
              </w:rPr>
              <w:tab/>
            </w:r>
            <w:r>
              <w:rPr>
                <w:noProof/>
                <w:webHidden/>
              </w:rPr>
              <w:fldChar w:fldCharType="begin"/>
            </w:r>
            <w:r>
              <w:rPr>
                <w:noProof/>
                <w:webHidden/>
              </w:rPr>
              <w:instrText xml:space="preserve"> PAGEREF _Toc200118253 \h </w:instrText>
            </w:r>
            <w:r>
              <w:rPr>
                <w:noProof/>
                <w:webHidden/>
              </w:rPr>
            </w:r>
            <w:r>
              <w:rPr>
                <w:noProof/>
                <w:webHidden/>
              </w:rPr>
              <w:fldChar w:fldCharType="separate"/>
            </w:r>
            <w:r w:rsidR="00F3149B">
              <w:rPr>
                <w:noProof/>
                <w:webHidden/>
              </w:rPr>
              <w:t>147</w:t>
            </w:r>
            <w:r>
              <w:rPr>
                <w:noProof/>
                <w:webHidden/>
              </w:rPr>
              <w:fldChar w:fldCharType="end"/>
            </w:r>
          </w:hyperlink>
        </w:p>
        <w:p w14:paraId="44A072AB" w14:textId="611B6EFE" w:rsidR="0050664D" w:rsidRDefault="0050664D" w:rsidP="0050664D">
          <w:pPr>
            <w:pStyle w:val="INNH1"/>
            <w:spacing w:before="0" w:after="0"/>
            <w:rPr>
              <w:rFonts w:asciiTheme="minorHAnsi" w:eastAsiaTheme="minorEastAsia" w:hAnsiTheme="minorHAnsi"/>
              <w:noProof/>
              <w:kern w:val="2"/>
              <w:sz w:val="24"/>
              <w:szCs w:val="24"/>
              <w14:ligatures w14:val="standardContextual"/>
            </w:rPr>
          </w:pPr>
          <w:hyperlink w:anchor="_Toc200118254" w:history="1">
            <w:r w:rsidRPr="00107DF8">
              <w:rPr>
                <w:rStyle w:val="Hyperkobling"/>
                <w:noProof/>
              </w:rPr>
              <w:t>Vedlegg 4: Pensjonsgivende variable tillegg iverksatt 01.08.1993</w:t>
            </w:r>
            <w:r>
              <w:rPr>
                <w:noProof/>
                <w:webHidden/>
              </w:rPr>
              <w:tab/>
            </w:r>
            <w:r>
              <w:rPr>
                <w:noProof/>
                <w:webHidden/>
              </w:rPr>
              <w:fldChar w:fldCharType="begin"/>
            </w:r>
            <w:r>
              <w:rPr>
                <w:noProof/>
                <w:webHidden/>
              </w:rPr>
              <w:instrText xml:space="preserve"> PAGEREF _Toc200118254 \h </w:instrText>
            </w:r>
            <w:r>
              <w:rPr>
                <w:noProof/>
                <w:webHidden/>
              </w:rPr>
            </w:r>
            <w:r>
              <w:rPr>
                <w:noProof/>
                <w:webHidden/>
              </w:rPr>
              <w:fldChar w:fldCharType="separate"/>
            </w:r>
            <w:r w:rsidR="00F3149B">
              <w:rPr>
                <w:noProof/>
                <w:webHidden/>
              </w:rPr>
              <w:t>148</w:t>
            </w:r>
            <w:r>
              <w:rPr>
                <w:noProof/>
                <w:webHidden/>
              </w:rPr>
              <w:fldChar w:fldCharType="end"/>
            </w:r>
          </w:hyperlink>
        </w:p>
        <w:p w14:paraId="5A5BF5B8" w14:textId="1EEE48F9" w:rsidR="0050664D" w:rsidRDefault="0050664D" w:rsidP="0050664D">
          <w:pPr>
            <w:pStyle w:val="INNH1"/>
            <w:spacing w:before="0" w:after="0"/>
            <w:rPr>
              <w:rFonts w:asciiTheme="minorHAnsi" w:eastAsiaTheme="minorEastAsia" w:hAnsiTheme="minorHAnsi"/>
              <w:noProof/>
              <w:kern w:val="2"/>
              <w:sz w:val="24"/>
              <w:szCs w:val="24"/>
              <w14:ligatures w14:val="standardContextual"/>
            </w:rPr>
          </w:pPr>
          <w:hyperlink w:anchor="_Toc200118255" w:history="1">
            <w:r w:rsidRPr="00107DF8">
              <w:rPr>
                <w:rStyle w:val="Hyperkobling"/>
                <w:noProof/>
              </w:rPr>
              <w:t>Vedlegg 5: Pensjonsgivende variable tillegg for opptjening i ny offentlig tjenestepensjonsordning, gjeldende fra 1. januar 2020</w:t>
            </w:r>
            <w:r>
              <w:rPr>
                <w:noProof/>
                <w:webHidden/>
              </w:rPr>
              <w:tab/>
            </w:r>
            <w:r>
              <w:rPr>
                <w:noProof/>
                <w:webHidden/>
              </w:rPr>
              <w:fldChar w:fldCharType="begin"/>
            </w:r>
            <w:r>
              <w:rPr>
                <w:noProof/>
                <w:webHidden/>
              </w:rPr>
              <w:instrText xml:space="preserve"> PAGEREF _Toc200118255 \h </w:instrText>
            </w:r>
            <w:r>
              <w:rPr>
                <w:noProof/>
                <w:webHidden/>
              </w:rPr>
            </w:r>
            <w:r>
              <w:rPr>
                <w:noProof/>
                <w:webHidden/>
              </w:rPr>
              <w:fldChar w:fldCharType="separate"/>
            </w:r>
            <w:r w:rsidR="00F3149B">
              <w:rPr>
                <w:noProof/>
                <w:webHidden/>
              </w:rPr>
              <w:t>149</w:t>
            </w:r>
            <w:r>
              <w:rPr>
                <w:noProof/>
                <w:webHidden/>
              </w:rPr>
              <w:fldChar w:fldCharType="end"/>
            </w:r>
          </w:hyperlink>
        </w:p>
        <w:p w14:paraId="065536BB" w14:textId="14EE6764" w:rsidR="0050664D" w:rsidRDefault="0050664D" w:rsidP="0050664D">
          <w:pPr>
            <w:spacing w:before="0" w:after="0"/>
          </w:pPr>
          <w:r>
            <w:rPr>
              <w:b/>
              <w:bCs/>
            </w:rPr>
            <w:fldChar w:fldCharType="end"/>
          </w:r>
        </w:p>
      </w:sdtContent>
    </w:sdt>
    <w:p w14:paraId="6F2D18BE" w14:textId="07558EDA" w:rsidR="0050664D" w:rsidRDefault="0050664D" w:rsidP="0050664D">
      <w:pPr>
        <w:pStyle w:val="PublTittel"/>
      </w:pPr>
    </w:p>
    <w:p w14:paraId="58FC494B" w14:textId="77777777" w:rsidR="0050664D" w:rsidRDefault="0050664D" w:rsidP="0050664D">
      <w:pPr>
        <w:pStyle w:val="PublTittel"/>
      </w:pPr>
    </w:p>
    <w:p w14:paraId="7BDA7847" w14:textId="2AD676C6" w:rsidR="0076277C" w:rsidRPr="0076277C" w:rsidRDefault="0076277C" w:rsidP="0050664D">
      <w:pPr>
        <w:pStyle w:val="PublTittel"/>
      </w:pPr>
      <w:r w:rsidRPr="0076277C">
        <w:t>Hovedtariffavtalen</w:t>
      </w:r>
      <w:r w:rsidR="00412A16">
        <w:t>e</w:t>
      </w:r>
      <w:r w:rsidRPr="0076277C">
        <w:t xml:space="preserve"> i staten 1. mai 202</w:t>
      </w:r>
      <w:r w:rsidR="00E9622C">
        <w:t>4</w:t>
      </w:r>
      <w:r w:rsidRPr="0076277C">
        <w:t xml:space="preserve"> - 30. april 202</w:t>
      </w:r>
      <w:bookmarkEnd w:id="0"/>
      <w:bookmarkEnd w:id="1"/>
      <w:bookmarkEnd w:id="2"/>
      <w:r w:rsidR="00E9622C">
        <w:t>6</w:t>
      </w:r>
      <w:bookmarkEnd w:id="3"/>
      <w:r w:rsidRPr="0076277C">
        <w:t xml:space="preserve"> </w:t>
      </w:r>
      <w:r w:rsidR="00126BD2">
        <w:t>for Akademikerne og Unio</w:t>
      </w:r>
      <w:r w:rsidR="00541E39">
        <w:t>, 2. avtaleår</w:t>
      </w:r>
    </w:p>
    <w:p w14:paraId="074541FF" w14:textId="3B2ACDF4" w:rsidR="0076277C" w:rsidRPr="00864310" w:rsidRDefault="00412A16" w:rsidP="00412A16">
      <w:pPr>
        <w:pStyle w:val="Ingress"/>
        <w:rPr>
          <w:shd w:val="clear" w:color="auto" w:fill="FFFFFF" w:themeFill="background1"/>
        </w:rPr>
      </w:pPr>
      <w:r>
        <w:t xml:space="preserve">Hovedtariffavtalene er </w:t>
      </w:r>
      <w:r w:rsidR="0076277C" w:rsidRPr="00864310">
        <w:t xml:space="preserve">med endringer pr. </w:t>
      </w:r>
      <w:r w:rsidR="0076277C" w:rsidRPr="00864310">
        <w:rPr>
          <w:b/>
          <w:bCs/>
        </w:rPr>
        <w:t>1. mai 202</w:t>
      </w:r>
      <w:r w:rsidR="00136796">
        <w:rPr>
          <w:b/>
          <w:bCs/>
        </w:rPr>
        <w:t>5</w:t>
      </w:r>
      <w:r w:rsidR="0076277C" w:rsidRPr="00864310">
        <w:t xml:space="preserve"> og lønnsplanhefte </w:t>
      </w:r>
      <w:r w:rsidR="00E9622C" w:rsidRPr="00864310">
        <w:rPr>
          <w:b/>
          <w:bCs/>
          <w:shd w:val="clear" w:color="auto" w:fill="FFFFFF" w:themeFill="background1"/>
        </w:rPr>
        <w:t>57</w:t>
      </w:r>
      <w:r w:rsidR="00136796">
        <w:rPr>
          <w:b/>
          <w:bCs/>
          <w:shd w:val="clear" w:color="auto" w:fill="FFFFFF" w:themeFill="background1"/>
        </w:rPr>
        <w:t>B</w:t>
      </w:r>
      <w:r w:rsidR="0076277C" w:rsidRPr="00412A16">
        <w:t>.</w:t>
      </w:r>
    </w:p>
    <w:p w14:paraId="07017895" w14:textId="5D716964" w:rsidR="0076277C" w:rsidRPr="00412A16" w:rsidRDefault="0076277C" w:rsidP="00412A16">
      <w:pPr>
        <w:pStyle w:val="Ingress"/>
      </w:pPr>
      <w:r w:rsidRPr="00412A16">
        <w:t xml:space="preserve">Endringer er merket med </w:t>
      </w:r>
      <w:r w:rsidRPr="00412A16">
        <w:rPr>
          <w:rStyle w:val="halvfet"/>
        </w:rPr>
        <w:t>fet</w:t>
      </w:r>
      <w:r w:rsidR="00412A16" w:rsidRPr="00412A16">
        <w:t xml:space="preserve"> </w:t>
      </w:r>
      <w:r w:rsidR="00136796">
        <w:t xml:space="preserve">og </w:t>
      </w:r>
      <w:r w:rsidR="00136796" w:rsidRPr="00136796">
        <w:rPr>
          <w:rStyle w:val="gjennomstreket"/>
        </w:rPr>
        <w:t>gjennomstrøket</w:t>
      </w:r>
      <w:r w:rsidR="00136796" w:rsidRPr="0080210D">
        <w:t xml:space="preserve"> tekst</w:t>
      </w:r>
      <w:r w:rsidRPr="00412A16">
        <w:t>.</w:t>
      </w:r>
    </w:p>
    <w:p w14:paraId="5E7B8E4B" w14:textId="2DDB8AF2" w:rsidR="0076277C" w:rsidRPr="0076277C" w:rsidRDefault="0076277C" w:rsidP="00E270B7">
      <w:pPr>
        <w:pStyle w:val="Overskrift1"/>
      </w:pPr>
      <w:bookmarkStart w:id="4" w:name="_Toc516739157"/>
      <w:bookmarkStart w:id="5" w:name="_Toc516821600"/>
      <w:bookmarkStart w:id="6" w:name="_Toc54376660"/>
      <w:bookmarkStart w:id="7" w:name="_Toc101517137"/>
      <w:bookmarkStart w:id="8" w:name="_Toc134101298"/>
      <w:bookmarkStart w:id="9" w:name="_Toc134101399"/>
      <w:bookmarkStart w:id="10" w:name="_Toc134101589"/>
      <w:bookmarkStart w:id="11" w:name="_Toc183787258"/>
      <w:bookmarkStart w:id="12" w:name="_Toc200118161"/>
      <w:bookmarkStart w:id="13" w:name="_Toc516672845"/>
      <w:bookmarkStart w:id="14" w:name="_Toc516739067"/>
      <w:r w:rsidRPr="0076277C">
        <w:t>Sentrale bestemmelser</w:t>
      </w:r>
      <w:bookmarkEnd w:id="4"/>
      <w:bookmarkEnd w:id="5"/>
      <w:bookmarkEnd w:id="6"/>
      <w:bookmarkEnd w:id="7"/>
      <w:bookmarkEnd w:id="8"/>
      <w:bookmarkEnd w:id="9"/>
      <w:bookmarkEnd w:id="10"/>
      <w:bookmarkEnd w:id="11"/>
      <w:bookmarkEnd w:id="12"/>
    </w:p>
    <w:p w14:paraId="450ECCDB" w14:textId="6F38FBE6" w:rsidR="0076277C" w:rsidRPr="0076277C" w:rsidRDefault="0076277C" w:rsidP="00E270B7">
      <w:pPr>
        <w:pStyle w:val="Overskrift2"/>
      </w:pPr>
      <w:bookmarkStart w:id="15" w:name="_Toc516739158"/>
      <w:bookmarkStart w:id="16" w:name="_Toc516821601"/>
      <w:bookmarkStart w:id="17" w:name="_Toc54376661"/>
      <w:bookmarkStart w:id="18" w:name="_Toc101517138"/>
      <w:bookmarkStart w:id="19" w:name="_Toc134101299"/>
      <w:bookmarkStart w:id="20" w:name="_Toc134101400"/>
      <w:bookmarkStart w:id="21" w:name="_Toc134101590"/>
      <w:bookmarkStart w:id="22" w:name="_Toc183787259"/>
      <w:bookmarkStart w:id="23" w:name="_Toc200118162"/>
      <w:bookmarkStart w:id="24" w:name="_Toc516672846"/>
      <w:bookmarkStart w:id="25" w:name="_Toc516739068"/>
      <w:bookmarkEnd w:id="13"/>
      <w:bookmarkEnd w:id="14"/>
      <w:r w:rsidRPr="0076277C">
        <w:t>Innledning</w:t>
      </w:r>
      <w:bookmarkEnd w:id="15"/>
      <w:bookmarkEnd w:id="16"/>
      <w:bookmarkEnd w:id="17"/>
      <w:bookmarkEnd w:id="18"/>
      <w:bookmarkEnd w:id="19"/>
      <w:bookmarkEnd w:id="20"/>
      <w:bookmarkEnd w:id="21"/>
      <w:bookmarkEnd w:id="22"/>
      <w:bookmarkEnd w:id="23"/>
    </w:p>
    <w:p w14:paraId="63D5BFD4" w14:textId="78C19732" w:rsidR="0076277C" w:rsidRPr="0076277C" w:rsidRDefault="0076277C" w:rsidP="00E270B7">
      <w:pPr>
        <w:pStyle w:val="Overskrift3"/>
      </w:pPr>
      <w:bookmarkStart w:id="26" w:name="_Toc516739159"/>
      <w:bookmarkStart w:id="27" w:name="_Toc516821602"/>
      <w:bookmarkStart w:id="28" w:name="_Toc54376662"/>
      <w:bookmarkStart w:id="29" w:name="_Toc101517139"/>
      <w:bookmarkStart w:id="30" w:name="_Toc134101300"/>
      <w:bookmarkStart w:id="31" w:name="_Toc134101401"/>
      <w:bookmarkStart w:id="32" w:name="_Toc134101591"/>
      <w:bookmarkStart w:id="33" w:name="_Toc183787260"/>
      <w:bookmarkStart w:id="34" w:name="_Toc200118163"/>
      <w:bookmarkEnd w:id="24"/>
      <w:bookmarkEnd w:id="25"/>
      <w:r w:rsidRPr="0076277C">
        <w:t>Parter</w:t>
      </w:r>
      <w:bookmarkEnd w:id="26"/>
      <w:bookmarkEnd w:id="27"/>
      <w:bookmarkEnd w:id="28"/>
      <w:bookmarkEnd w:id="29"/>
      <w:bookmarkEnd w:id="30"/>
      <w:bookmarkEnd w:id="31"/>
      <w:bookmarkEnd w:id="32"/>
      <w:bookmarkEnd w:id="33"/>
      <w:bookmarkEnd w:id="34"/>
    </w:p>
    <w:p w14:paraId="1A2D12CB" w14:textId="1E65F63E" w:rsidR="0076277C" w:rsidRPr="0076277C" w:rsidRDefault="0076277C" w:rsidP="0076277C">
      <w:pPr>
        <w:spacing w:after="120" w:line="276" w:lineRule="auto"/>
      </w:pPr>
      <w:r w:rsidRPr="0076277C">
        <w:t xml:space="preserve">Hovedtariffavtalen er inngått mellom staten ved </w:t>
      </w:r>
      <w:r w:rsidR="00E9622C" w:rsidRPr="00136796">
        <w:t>Digitaliserings- og forvaltningsdepartementet</w:t>
      </w:r>
      <w:r w:rsidRPr="0076277C">
        <w:t xml:space="preserve"> på den ene side </w:t>
      </w:r>
      <w:r w:rsidRPr="00136796">
        <w:t>og</w:t>
      </w:r>
      <w:r w:rsidRPr="0076277C">
        <w:t xml:space="preserve"> Akademikerne </w:t>
      </w:r>
      <w:r w:rsidRPr="00136796">
        <w:t>og Unio</w:t>
      </w:r>
      <w:r w:rsidRPr="0076277C">
        <w:t xml:space="preserve"> på den annen side</w:t>
      </w:r>
      <w:r w:rsidR="00A45233">
        <w:rPr>
          <w:rStyle w:val="Fotnotereferanse"/>
        </w:rPr>
        <w:footnoteReference w:id="1"/>
      </w:r>
      <w:r w:rsidRPr="0076277C">
        <w:t>.</w:t>
      </w:r>
    </w:p>
    <w:p w14:paraId="4E36A301" w14:textId="53EC1142" w:rsidR="0076277C" w:rsidRPr="0076277C" w:rsidRDefault="0076277C" w:rsidP="00E270B7">
      <w:pPr>
        <w:pStyle w:val="Overskrift3"/>
      </w:pPr>
      <w:bookmarkStart w:id="35" w:name="_Toc516739160"/>
      <w:bookmarkStart w:id="36" w:name="_Toc516821603"/>
      <w:bookmarkStart w:id="37" w:name="_Toc54376663"/>
      <w:bookmarkStart w:id="38" w:name="_Hlk54377240"/>
      <w:bookmarkStart w:id="39" w:name="_Toc101517140"/>
      <w:bookmarkStart w:id="40" w:name="_Toc134101301"/>
      <w:bookmarkStart w:id="41" w:name="_Toc134101402"/>
      <w:bookmarkStart w:id="42" w:name="_Toc134101592"/>
      <w:bookmarkStart w:id="43" w:name="_Toc183787261"/>
      <w:bookmarkStart w:id="44" w:name="_Toc200118164"/>
      <w:r w:rsidRPr="0076277C">
        <w:lastRenderedPageBreak/>
        <w:t>Omfang</w:t>
      </w:r>
      <w:bookmarkEnd w:id="35"/>
      <w:bookmarkEnd w:id="36"/>
      <w:bookmarkEnd w:id="37"/>
      <w:bookmarkEnd w:id="38"/>
      <w:bookmarkEnd w:id="39"/>
      <w:bookmarkEnd w:id="40"/>
      <w:bookmarkEnd w:id="41"/>
      <w:bookmarkEnd w:id="42"/>
      <w:bookmarkEnd w:id="43"/>
      <w:bookmarkEnd w:id="44"/>
    </w:p>
    <w:p w14:paraId="21182C1D" w14:textId="404024EA" w:rsidR="0076277C" w:rsidRPr="0076277C" w:rsidRDefault="0076277C" w:rsidP="00E270B7">
      <w:pPr>
        <w:pStyle w:val="Nummerertliste"/>
      </w:pPr>
      <w:bookmarkStart w:id="45" w:name="_Hlk54378748"/>
      <w:bookmarkStart w:id="46" w:name="_Toc516739161"/>
      <w:bookmarkStart w:id="47" w:name="_Toc516821604"/>
      <w:bookmarkStart w:id="48" w:name="_Toc54376664"/>
      <w:r w:rsidRPr="0076277C">
        <w:t>Hovedtariffavtalen omfatter enhver arbeidstaker som går inn under tjenestetvistloven dersom ikke annet er avtalt.</w:t>
      </w:r>
      <w:bookmarkEnd w:id="45"/>
    </w:p>
    <w:p w14:paraId="37612AB4" w14:textId="44509DE7" w:rsidR="0076277C" w:rsidRPr="0076277C" w:rsidRDefault="0076277C" w:rsidP="00E270B7">
      <w:pPr>
        <w:pStyle w:val="Nummerertliste"/>
      </w:pPr>
      <w:r w:rsidRPr="0076277C">
        <w:t>Deltidsansatte arbeidstakere har samme rettigheter etter hovedtariffavtalen som heltidsansatte dersom ikke annet framgår av den enkelte bestemmelse. Deltidsansatte med flere stillingsforhold i staten har likevel samlet sett ikke bedre rettigheter etter hovedtariffavtalen enn ansatte i heltidsstilling.</w:t>
      </w:r>
    </w:p>
    <w:p w14:paraId="25B010E3" w14:textId="5AE2AB09" w:rsidR="0076277C" w:rsidRPr="0076277C" w:rsidRDefault="0076277C" w:rsidP="00E270B7">
      <w:pPr>
        <w:pStyle w:val="Nummerertliste"/>
      </w:pPr>
      <w:r w:rsidRPr="0076277C">
        <w:t>Lærlinger omfattes av hovedtariffavtalen og av sentrale og lokale særavtaler med mindre noe annet er bestemt (jf. særavtale for lærlinger og lærekandidater).</w:t>
      </w:r>
    </w:p>
    <w:p w14:paraId="6E84919B" w14:textId="22BA3911" w:rsidR="0076277C" w:rsidRPr="0076277C" w:rsidRDefault="0076277C" w:rsidP="00E270B7">
      <w:pPr>
        <w:pStyle w:val="Overskrift3"/>
      </w:pPr>
      <w:bookmarkStart w:id="49" w:name="_Toc101517141"/>
      <w:bookmarkStart w:id="50" w:name="_Toc134101302"/>
      <w:bookmarkStart w:id="51" w:name="_Toc134101403"/>
      <w:bookmarkStart w:id="52" w:name="_Toc134101593"/>
      <w:bookmarkStart w:id="53" w:name="_Toc183787262"/>
      <w:bookmarkStart w:id="54" w:name="_Toc200118165"/>
      <w:r w:rsidRPr="0076277C">
        <w:t>Stillinger utenfor hovedtariffavtalen</w:t>
      </w:r>
      <w:bookmarkEnd w:id="46"/>
      <w:bookmarkEnd w:id="47"/>
      <w:bookmarkEnd w:id="48"/>
      <w:bookmarkEnd w:id="49"/>
      <w:bookmarkEnd w:id="50"/>
      <w:bookmarkEnd w:id="51"/>
      <w:bookmarkEnd w:id="52"/>
      <w:bookmarkEnd w:id="53"/>
      <w:bookmarkEnd w:id="54"/>
    </w:p>
    <w:p w14:paraId="6ED2C989" w14:textId="77777777" w:rsidR="0076277C" w:rsidRPr="0076277C" w:rsidRDefault="0076277C" w:rsidP="0076277C">
      <w:pPr>
        <w:spacing w:after="120" w:line="276" w:lineRule="auto"/>
      </w:pPr>
      <w:r w:rsidRPr="0076277C">
        <w:t>Stillinger som partene har tatt ut av hovedtariffavtalen, får sine lønns- og arbeidsvilkår fastsatt administrativt.</w:t>
      </w:r>
    </w:p>
    <w:p w14:paraId="278A9212" w14:textId="6D3E2CBF" w:rsidR="0076277C" w:rsidRPr="0076277C" w:rsidRDefault="0076277C" w:rsidP="00E270B7">
      <w:pPr>
        <w:pStyle w:val="Overskrift3"/>
      </w:pPr>
      <w:bookmarkStart w:id="55" w:name="_Toc516739162"/>
      <w:bookmarkStart w:id="56" w:name="_Toc516821605"/>
      <w:bookmarkStart w:id="57" w:name="_Toc54376665"/>
      <w:bookmarkStart w:id="58" w:name="_Toc101517142"/>
      <w:bookmarkStart w:id="59" w:name="_Toc134101303"/>
      <w:bookmarkStart w:id="60" w:name="_Toc134101404"/>
      <w:bookmarkStart w:id="61" w:name="_Toc134101594"/>
      <w:bookmarkStart w:id="62" w:name="_Toc183787263"/>
      <w:bookmarkStart w:id="63" w:name="_Toc200118166"/>
      <w:r w:rsidRPr="0076277C">
        <w:t>Ekstraerverv</w:t>
      </w:r>
      <w:bookmarkEnd w:id="55"/>
      <w:bookmarkEnd w:id="56"/>
      <w:bookmarkEnd w:id="57"/>
      <w:bookmarkEnd w:id="58"/>
      <w:bookmarkEnd w:id="59"/>
      <w:bookmarkEnd w:id="60"/>
      <w:bookmarkEnd w:id="61"/>
      <w:bookmarkEnd w:id="62"/>
      <w:bookmarkEnd w:id="63"/>
    </w:p>
    <w:p w14:paraId="0A12756A" w14:textId="77777777" w:rsidR="0076277C" w:rsidRPr="0076277C" w:rsidRDefault="0076277C" w:rsidP="0076277C">
      <w:pPr>
        <w:spacing w:after="120" w:line="276" w:lineRule="auto"/>
      </w:pPr>
      <w:r w:rsidRPr="0076277C">
        <w:t>Arbeidstakere må ikke inneha bistillinger, bierverv, styreverv eller andre lønnede oppdrag som kan hemme eller sinke deres ordinære arbeid med mindre det foreligger særskilt pålegg eller tillatelse.</w:t>
      </w:r>
    </w:p>
    <w:p w14:paraId="012F11D1" w14:textId="709D4AE4" w:rsidR="0076277C" w:rsidRPr="0076277C" w:rsidRDefault="0076277C" w:rsidP="00E270B7">
      <w:pPr>
        <w:pStyle w:val="Overskrift2"/>
      </w:pPr>
      <w:bookmarkStart w:id="64" w:name="_Toc516672850"/>
      <w:bookmarkStart w:id="65" w:name="_Toc516739072"/>
      <w:bookmarkStart w:id="66" w:name="_Toc101517143"/>
      <w:bookmarkStart w:id="67" w:name="_Toc134101304"/>
      <w:bookmarkStart w:id="68" w:name="_Toc134101405"/>
      <w:bookmarkStart w:id="69" w:name="_Toc134101595"/>
      <w:bookmarkStart w:id="70" w:name="_Toc183787264"/>
      <w:bookmarkStart w:id="71" w:name="_Toc200118167"/>
      <w:r w:rsidRPr="0076277C">
        <w:t>Stillingsplassering</w:t>
      </w:r>
      <w:bookmarkEnd w:id="64"/>
      <w:bookmarkEnd w:id="65"/>
      <w:bookmarkEnd w:id="66"/>
      <w:bookmarkEnd w:id="67"/>
      <w:bookmarkEnd w:id="68"/>
      <w:bookmarkEnd w:id="69"/>
      <w:bookmarkEnd w:id="70"/>
      <w:bookmarkEnd w:id="71"/>
    </w:p>
    <w:p w14:paraId="05CB3C25" w14:textId="4F84B20A" w:rsidR="0076277C" w:rsidRPr="0076277C" w:rsidRDefault="0076277C" w:rsidP="00E270B7">
      <w:pPr>
        <w:pStyle w:val="Overskrift3"/>
      </w:pPr>
      <w:bookmarkStart w:id="72" w:name="_Toc516672851"/>
      <w:bookmarkStart w:id="73" w:name="_Toc516739073"/>
      <w:bookmarkStart w:id="74" w:name="_Toc101517144"/>
      <w:bookmarkStart w:id="75" w:name="_Toc134101305"/>
      <w:bookmarkStart w:id="76" w:name="_Toc134101406"/>
      <w:bookmarkStart w:id="77" w:name="_Toc134101596"/>
      <w:bookmarkStart w:id="78" w:name="_Toc183787265"/>
      <w:bookmarkStart w:id="79" w:name="_Toc200118168"/>
      <w:r w:rsidRPr="0076277C">
        <w:t>Lønnsstige</w:t>
      </w:r>
      <w:bookmarkEnd w:id="72"/>
      <w:bookmarkEnd w:id="73"/>
      <w:bookmarkEnd w:id="74"/>
      <w:bookmarkEnd w:id="75"/>
      <w:bookmarkEnd w:id="76"/>
      <w:bookmarkEnd w:id="77"/>
      <w:bookmarkEnd w:id="78"/>
      <w:bookmarkEnd w:id="79"/>
    </w:p>
    <w:p w14:paraId="60CF1A47" w14:textId="77777777" w:rsidR="0076277C" w:rsidRPr="0076277C" w:rsidRDefault="0076277C" w:rsidP="0076277C">
      <w:pPr>
        <w:spacing w:after="120" w:line="276" w:lineRule="auto"/>
      </w:pPr>
      <w:r w:rsidRPr="0076277C">
        <w:t>Lønnsstige, se vedlegg 1.</w:t>
      </w:r>
    </w:p>
    <w:p w14:paraId="042FFC08" w14:textId="1272EEF3" w:rsidR="0076277C" w:rsidRPr="0076277C" w:rsidRDefault="0076277C" w:rsidP="00E270B7">
      <w:pPr>
        <w:pStyle w:val="Overskrift3"/>
      </w:pPr>
      <w:bookmarkStart w:id="80" w:name="_Toc516672852"/>
      <w:bookmarkStart w:id="81" w:name="_Toc516739074"/>
      <w:bookmarkStart w:id="82" w:name="_Toc101517145"/>
      <w:bookmarkStart w:id="83" w:name="_Toc134101306"/>
      <w:bookmarkStart w:id="84" w:name="_Toc134101407"/>
      <w:bookmarkStart w:id="85" w:name="_Toc134101597"/>
      <w:bookmarkStart w:id="86" w:name="_Toc183787266"/>
      <w:bookmarkStart w:id="87" w:name="_Toc200118169"/>
      <w:r w:rsidRPr="0076277C">
        <w:t>Lønnsplaner</w:t>
      </w:r>
      <w:bookmarkEnd w:id="80"/>
      <w:bookmarkEnd w:id="81"/>
      <w:bookmarkEnd w:id="82"/>
      <w:bookmarkEnd w:id="83"/>
      <w:bookmarkEnd w:id="84"/>
      <w:bookmarkEnd w:id="85"/>
      <w:bookmarkEnd w:id="86"/>
      <w:bookmarkEnd w:id="87"/>
    </w:p>
    <w:p w14:paraId="3FE47827" w14:textId="48C7825F" w:rsidR="0076277C" w:rsidRPr="0076277C" w:rsidRDefault="0076277C" w:rsidP="00E270B7">
      <w:pPr>
        <w:pStyle w:val="alfaliste"/>
      </w:pPr>
      <w:bookmarkStart w:id="88" w:name="_Toc516672853"/>
      <w:bookmarkStart w:id="89" w:name="_Toc516739075"/>
      <w:r w:rsidRPr="0076277C">
        <w:t>Gjennomgående, se vedlegg 1.</w:t>
      </w:r>
    </w:p>
    <w:p w14:paraId="3AE24151" w14:textId="15B87B60" w:rsidR="0076277C" w:rsidRPr="0076277C" w:rsidRDefault="0076277C" w:rsidP="00E270B7">
      <w:pPr>
        <w:pStyle w:val="alfaliste"/>
      </w:pPr>
      <w:r w:rsidRPr="0076277C">
        <w:t>Departementsområder, se vedlegg 1.</w:t>
      </w:r>
    </w:p>
    <w:p w14:paraId="14F08F67" w14:textId="0A79859A" w:rsidR="0076277C" w:rsidRPr="0076277C" w:rsidRDefault="0076277C" w:rsidP="00E270B7">
      <w:pPr>
        <w:pStyle w:val="Overskrift2"/>
      </w:pPr>
      <w:bookmarkStart w:id="90" w:name="_Toc101517146"/>
      <w:bookmarkStart w:id="91" w:name="_Toc134101307"/>
      <w:bookmarkStart w:id="92" w:name="_Toc134101408"/>
      <w:bookmarkStart w:id="93" w:name="_Toc134101598"/>
      <w:bookmarkStart w:id="94" w:name="_Toc183787267"/>
      <w:bookmarkStart w:id="95" w:name="_Toc200118170"/>
      <w:r w:rsidRPr="0076277C">
        <w:lastRenderedPageBreak/>
        <w:t>Endringer i perioden</w:t>
      </w:r>
      <w:bookmarkEnd w:id="88"/>
      <w:bookmarkEnd w:id="89"/>
      <w:bookmarkEnd w:id="90"/>
      <w:bookmarkEnd w:id="91"/>
      <w:bookmarkEnd w:id="92"/>
      <w:bookmarkEnd w:id="93"/>
      <w:bookmarkEnd w:id="94"/>
      <w:bookmarkEnd w:id="95"/>
    </w:p>
    <w:p w14:paraId="6BBA2720" w14:textId="77777777" w:rsidR="0076277C" w:rsidRPr="0076277C" w:rsidRDefault="0076277C" w:rsidP="0076277C">
      <w:pPr>
        <w:spacing w:after="120" w:line="276" w:lineRule="auto"/>
      </w:pPr>
      <w:bookmarkStart w:id="96" w:name="_Toc516586600"/>
      <w:r w:rsidRPr="0076277C">
        <w:rPr>
          <w:spacing w:val="4"/>
        </w:rPr>
        <w:t>De sentrale partene kan ved enighet gjøre endringer i hovedtariffavtalen i avtaleperioden</w:t>
      </w:r>
      <w:r w:rsidRPr="0076277C">
        <w:rPr>
          <w:b/>
          <w:spacing w:val="4"/>
        </w:rPr>
        <w:t>.</w:t>
      </w:r>
      <w:bookmarkEnd w:id="96"/>
    </w:p>
    <w:p w14:paraId="5F7BE61E" w14:textId="1EAED1E6" w:rsidR="0076277C" w:rsidRPr="0076277C" w:rsidRDefault="0076277C" w:rsidP="00E270B7">
      <w:pPr>
        <w:pStyle w:val="Overskrift2"/>
      </w:pPr>
      <w:bookmarkStart w:id="97" w:name="_Toc516672854"/>
      <w:bookmarkStart w:id="98" w:name="_Toc516739076"/>
      <w:bookmarkStart w:id="99" w:name="_Toc101517147"/>
      <w:bookmarkStart w:id="100" w:name="_Toc134101308"/>
      <w:bookmarkStart w:id="101" w:name="_Toc134101409"/>
      <w:bookmarkStart w:id="102" w:name="_Toc134101599"/>
      <w:bookmarkStart w:id="103" w:name="_Toc183787268"/>
      <w:bookmarkStart w:id="104" w:name="_Toc200118171"/>
      <w:r w:rsidRPr="0076277C">
        <w:t>Reguleringsbestemmelse for 2. avtaleår</w:t>
      </w:r>
      <w:bookmarkEnd w:id="97"/>
      <w:bookmarkEnd w:id="98"/>
      <w:bookmarkEnd w:id="99"/>
      <w:bookmarkEnd w:id="100"/>
      <w:bookmarkEnd w:id="101"/>
      <w:bookmarkEnd w:id="102"/>
      <w:bookmarkEnd w:id="103"/>
      <w:bookmarkEnd w:id="104"/>
    </w:p>
    <w:p w14:paraId="2F37F187" w14:textId="77B2A54E" w:rsidR="0076277C" w:rsidRPr="0076277C" w:rsidRDefault="0076277C" w:rsidP="00DF6FEB">
      <w:pPr>
        <w:pStyle w:val="alfaliste"/>
        <w:numPr>
          <w:ilvl w:val="0"/>
          <w:numId w:val="39"/>
        </w:numPr>
      </w:pPr>
      <w:r w:rsidRPr="0076277C">
        <w:t>Før utløpet av 1. avtaleår skal det opptas forhandlinger mellom staten og hovedsammenslutningene om eventuelle lønnsreguleringer for 2. avtaleår.</w:t>
      </w:r>
    </w:p>
    <w:p w14:paraId="10399FB6" w14:textId="6D6FEDF0" w:rsidR="0076277C" w:rsidRPr="0076277C" w:rsidRDefault="0076277C" w:rsidP="00DF6FEB">
      <w:pPr>
        <w:pStyle w:val="alfaliste"/>
        <w:numPr>
          <w:ilvl w:val="0"/>
          <w:numId w:val="39"/>
        </w:numPr>
      </w:pPr>
      <w:r w:rsidRPr="0076277C">
        <w:t xml:space="preserve">Partene er enige om at forhandlingene skal føres på grunnlag av den alminnelige økonomiske situasjon på forhandlingstidspunktet og utsiktene for 2. avtaleår. Den nominelle lønnsutvikling for ansatte i det statlige tariffområdet skal vurderes i forhold til arbeidslivet </w:t>
      </w:r>
      <w:proofErr w:type="gramStart"/>
      <w:r w:rsidRPr="0076277C">
        <w:t>for øvrig</w:t>
      </w:r>
      <w:proofErr w:type="gramEnd"/>
      <w:r w:rsidRPr="0076277C">
        <w:t>.</w:t>
      </w:r>
    </w:p>
    <w:p w14:paraId="0DB0D087" w14:textId="2E036C3A" w:rsidR="0076277C" w:rsidRPr="0076277C" w:rsidRDefault="0076277C" w:rsidP="00DF6FEB">
      <w:pPr>
        <w:pStyle w:val="alfaliste"/>
        <w:numPr>
          <w:ilvl w:val="0"/>
          <w:numId w:val="39"/>
        </w:numPr>
      </w:pPr>
      <w:r w:rsidRPr="0076277C">
        <w:t xml:space="preserve">Hvis partene ikke blir enige ved forhandlinger, kan partene si opp hovedtariffavtalen innen 14 dager etter at forhandlingene er avsluttet og med 14 dagers varsel, med utløp tidligst 1. mai </w:t>
      </w:r>
      <w:r w:rsidRPr="00136796">
        <w:t>202</w:t>
      </w:r>
      <w:r w:rsidR="00E9622C" w:rsidRPr="00136796">
        <w:t>5</w:t>
      </w:r>
      <w:r w:rsidRPr="0076277C">
        <w:t xml:space="preserve">. </w:t>
      </w:r>
    </w:p>
    <w:p w14:paraId="533C827D" w14:textId="75139417" w:rsidR="0076277C" w:rsidRPr="0076277C" w:rsidRDefault="0076277C" w:rsidP="00E270B7">
      <w:pPr>
        <w:pStyle w:val="Overskrift1"/>
      </w:pPr>
      <w:bookmarkStart w:id="105" w:name="_Toc516739172"/>
      <w:bookmarkStart w:id="106" w:name="_Toc516821615"/>
      <w:bookmarkStart w:id="107" w:name="_Toc54376675"/>
      <w:bookmarkStart w:id="108" w:name="_Toc101517148"/>
      <w:bookmarkStart w:id="109" w:name="_Toc134101309"/>
      <w:bookmarkStart w:id="110" w:name="_Toc134101410"/>
      <w:bookmarkStart w:id="111" w:name="_Toc134101600"/>
      <w:bookmarkStart w:id="112" w:name="_Toc183787269"/>
      <w:bookmarkStart w:id="113" w:name="_Toc200118172"/>
      <w:r w:rsidRPr="0076277C">
        <w:t>Lokale bestemmelser</w:t>
      </w:r>
      <w:bookmarkEnd w:id="105"/>
      <w:bookmarkEnd w:id="106"/>
      <w:bookmarkEnd w:id="107"/>
      <w:bookmarkEnd w:id="108"/>
      <w:bookmarkEnd w:id="109"/>
      <w:bookmarkEnd w:id="110"/>
      <w:bookmarkEnd w:id="111"/>
      <w:bookmarkEnd w:id="112"/>
      <w:bookmarkEnd w:id="113"/>
      <w:r w:rsidRPr="0076277C">
        <w:t xml:space="preserve"> </w:t>
      </w:r>
    </w:p>
    <w:p w14:paraId="5366DF22" w14:textId="7146CA72" w:rsidR="0076277C" w:rsidRPr="0076277C" w:rsidRDefault="0076277C" w:rsidP="00E270B7">
      <w:pPr>
        <w:pStyle w:val="Overskrift2"/>
      </w:pPr>
      <w:bookmarkStart w:id="114" w:name="_Toc516672856"/>
      <w:bookmarkStart w:id="115" w:name="_Toc516739078"/>
      <w:bookmarkStart w:id="116" w:name="_Toc101517149"/>
      <w:bookmarkStart w:id="117" w:name="_Toc134101310"/>
      <w:bookmarkStart w:id="118" w:name="_Toc134101411"/>
      <w:bookmarkStart w:id="119" w:name="_Toc134101601"/>
      <w:bookmarkStart w:id="120" w:name="_Toc183787270"/>
      <w:bookmarkStart w:id="121" w:name="_Toc200118173"/>
      <w:r w:rsidRPr="0076277C">
        <w:t>Parter</w:t>
      </w:r>
      <w:bookmarkEnd w:id="114"/>
      <w:bookmarkEnd w:id="115"/>
      <w:bookmarkEnd w:id="116"/>
      <w:bookmarkEnd w:id="117"/>
      <w:bookmarkEnd w:id="118"/>
      <w:bookmarkEnd w:id="119"/>
      <w:bookmarkEnd w:id="120"/>
      <w:bookmarkEnd w:id="121"/>
      <w:r w:rsidRPr="0076277C">
        <w:t xml:space="preserve"> </w:t>
      </w:r>
    </w:p>
    <w:p w14:paraId="2C8B0082" w14:textId="77777777" w:rsidR="0076277C" w:rsidRPr="0076277C" w:rsidRDefault="0076277C" w:rsidP="0076277C">
      <w:pPr>
        <w:spacing w:after="120" w:line="276" w:lineRule="auto"/>
      </w:pPr>
      <w:r w:rsidRPr="0076277C">
        <w:t xml:space="preserve">Forhandlingene skal føres mellom arbeidsgiver på det enkelte forhandlingssted og hovedsammenslutningenes medlemsorganisasjoner, eventuelt underavdelinger av disse. </w:t>
      </w:r>
    </w:p>
    <w:p w14:paraId="6B9F36F1" w14:textId="77777777" w:rsidR="0076277C" w:rsidRPr="0076277C" w:rsidRDefault="0076277C" w:rsidP="0076277C">
      <w:pPr>
        <w:spacing w:after="120" w:line="276" w:lineRule="auto"/>
      </w:pPr>
      <w:r w:rsidRPr="0076277C">
        <w:t xml:space="preserve">Alle forhandlingsberettigede organisasjoner under en hovedsammenslutning kan lokalt velge å opptre som én part (hovedsammenslutningsmodellen). </w:t>
      </w:r>
    </w:p>
    <w:p w14:paraId="560BB2D6" w14:textId="77777777" w:rsidR="0076277C" w:rsidRPr="0076277C" w:rsidRDefault="0076277C" w:rsidP="0076277C">
      <w:pPr>
        <w:spacing w:after="120" w:line="276" w:lineRule="auto"/>
      </w:pPr>
      <w:r w:rsidRPr="0076277C">
        <w:t>For virksomheter merket "øvrige" er arbeidsgiver på det enkelte forhandlingssted og forhandlingsberettigede organisasjoner på forbundsnivå parter i forhandlingene, med mindre disse partene blir enige om noe annet.</w:t>
      </w:r>
    </w:p>
    <w:p w14:paraId="19D89C2D" w14:textId="77777777" w:rsidR="0076277C" w:rsidRPr="0076277C" w:rsidRDefault="0076277C" w:rsidP="0076277C">
      <w:pPr>
        <w:spacing w:after="120" w:line="276" w:lineRule="auto"/>
      </w:pPr>
      <w:r w:rsidRPr="0076277C">
        <w:t xml:space="preserve">De forhandlingsberettigede organisasjonene skal som hovedregel være representert av tillitsvalgte på forhandlingsstedet. Arbeidsgiver på forhandlingsstedet bør ha skriftlig melding om hvem som er organisasjonenes representanter. </w:t>
      </w:r>
    </w:p>
    <w:p w14:paraId="25EC3B6C" w14:textId="77777777" w:rsidR="0076277C" w:rsidRPr="0076277C" w:rsidRDefault="0076277C" w:rsidP="0076277C">
      <w:pPr>
        <w:spacing w:after="120" w:line="276" w:lineRule="auto"/>
      </w:pPr>
      <w:r w:rsidRPr="0076277C">
        <w:t xml:space="preserve">Arbeidsgiverrepresentanter og representanter for de forhandlingsberettigede organisasjonene sentralt har rett til å bistå i forhandlingene. Partene er enige i at dette bør skje unntaksvis, og at øvrige parter da skal varsles. </w:t>
      </w:r>
    </w:p>
    <w:p w14:paraId="72B0663D" w14:textId="77777777" w:rsidR="0076277C" w:rsidRPr="00096F13" w:rsidRDefault="0076277C" w:rsidP="0076277C">
      <w:pPr>
        <w:spacing w:after="120" w:line="276" w:lineRule="auto"/>
      </w:pPr>
      <w:r w:rsidRPr="00096F13">
        <w:t>Ingen kan selv forhandle om sin egen lønn i lokale forhandlinger. I virksomheter der en organisasjon kun har ett medlem, ivaretas medlemmets interesser i lønnsforhandlinger av en annen organisasjon under egen hovedsammenslutning, eller den vedkommendes organisasjon sentralt peker ut.</w:t>
      </w:r>
    </w:p>
    <w:p w14:paraId="744F215A" w14:textId="6B41A01D" w:rsidR="0076277C" w:rsidRPr="0076277C" w:rsidRDefault="0076277C" w:rsidP="00653796">
      <w:pPr>
        <w:pStyle w:val="Overskrift2"/>
      </w:pPr>
      <w:bookmarkStart w:id="122" w:name="_Toc516739174"/>
      <w:bookmarkStart w:id="123" w:name="_Toc516821617"/>
      <w:bookmarkStart w:id="124" w:name="_Toc54376677"/>
      <w:bookmarkStart w:id="125" w:name="_Toc101517150"/>
      <w:bookmarkStart w:id="126" w:name="_Toc134101311"/>
      <w:bookmarkStart w:id="127" w:name="_Toc134101412"/>
      <w:bookmarkStart w:id="128" w:name="_Toc134101602"/>
      <w:bookmarkStart w:id="129" w:name="_Toc183787271"/>
      <w:bookmarkStart w:id="130" w:name="_Toc200118174"/>
      <w:r w:rsidRPr="0076277C">
        <w:lastRenderedPageBreak/>
        <w:t>Forhandlingssteder</w:t>
      </w:r>
      <w:bookmarkEnd w:id="122"/>
      <w:bookmarkEnd w:id="123"/>
      <w:bookmarkEnd w:id="124"/>
      <w:bookmarkEnd w:id="125"/>
      <w:bookmarkEnd w:id="126"/>
      <w:bookmarkEnd w:id="127"/>
      <w:bookmarkEnd w:id="128"/>
      <w:bookmarkEnd w:id="129"/>
      <w:bookmarkEnd w:id="130"/>
      <w:r w:rsidRPr="0076277C">
        <w:t xml:space="preserve">  </w:t>
      </w:r>
    </w:p>
    <w:p w14:paraId="1ABF68D1" w14:textId="5B84874D" w:rsidR="0076277C" w:rsidRPr="0076277C" w:rsidRDefault="00E9622C" w:rsidP="0076277C">
      <w:pPr>
        <w:spacing w:after="120" w:line="276" w:lineRule="auto"/>
      </w:pPr>
      <w:r w:rsidRPr="00DB37FD">
        <w:t>DFD</w:t>
      </w:r>
      <w:r w:rsidR="0076277C" w:rsidRPr="0076277C">
        <w:t xml:space="preserve"> avgjør etter drøftinger med hovedsammenslutningene hvor forhandlingene i departementsområdene skal føres. Forhandlingssted drøftes før forhandlingene om ny hovedtariffavtale er avsluttet. Forhandlingene skal for tariffperioden føres slik vedlegg 2 viser. </w:t>
      </w:r>
    </w:p>
    <w:p w14:paraId="3C24DBCA" w14:textId="77777777" w:rsidR="0076277C" w:rsidRPr="0076277C" w:rsidRDefault="0076277C" w:rsidP="0076277C">
      <w:pPr>
        <w:spacing w:after="120" w:line="276" w:lineRule="auto"/>
      </w:pPr>
      <w:r w:rsidRPr="0076277C">
        <w:t>Arbeidsgiver på forhandlingsstedet i vedlegg 2 kan delegere forhandlingene etter drøfting med tillitsvalgte på forhandlingsstedet</w:t>
      </w:r>
      <w:r w:rsidRPr="0076277C">
        <w:rPr>
          <w:vertAlign w:val="superscript"/>
        </w:rPr>
        <w:footnoteReference w:id="2"/>
      </w:r>
      <w:r w:rsidRPr="0076277C">
        <w:t>. Drøfting må skje i god tid før forhandlingene starter.</w:t>
      </w:r>
    </w:p>
    <w:p w14:paraId="6D10A142" w14:textId="3456CA33" w:rsidR="0076277C" w:rsidRPr="0076277C" w:rsidRDefault="0076277C" w:rsidP="0076277C">
      <w:pPr>
        <w:spacing w:after="120" w:line="276" w:lineRule="auto"/>
        <w:rPr>
          <w:b/>
          <w:spacing w:val="4"/>
          <w:sz w:val="28"/>
        </w:rPr>
      </w:pPr>
      <w:r w:rsidRPr="0076277C">
        <w:t xml:space="preserve">Dersom det i tariffperioden skjer organisatoriske endringer som gjør det vanskelig å gjennomføre lokale forhandlinger ved de forhandlingssteder som er fastsatt i vedlegg 2, avgjør </w:t>
      </w:r>
      <w:r w:rsidR="00E9622C" w:rsidRPr="00DB37FD">
        <w:t>DFD</w:t>
      </w:r>
      <w:r w:rsidRPr="00DB37FD">
        <w:t xml:space="preserve"> </w:t>
      </w:r>
      <w:r w:rsidRPr="0076277C">
        <w:t>hvor disse forhandlingene skal føres i tariffperioden etter forutgående drøftinger med hovedsammenslutningene.</w:t>
      </w:r>
    </w:p>
    <w:p w14:paraId="320748C1" w14:textId="14C52785" w:rsidR="0076277C" w:rsidRPr="0076277C" w:rsidRDefault="0076277C" w:rsidP="00653796">
      <w:pPr>
        <w:pStyle w:val="Overskrift2"/>
      </w:pPr>
      <w:bookmarkStart w:id="131" w:name="_Toc516739175"/>
      <w:bookmarkStart w:id="132" w:name="_Toc516821618"/>
      <w:bookmarkStart w:id="133" w:name="_Toc54376678"/>
      <w:bookmarkStart w:id="134" w:name="_Toc101517151"/>
      <w:bookmarkStart w:id="135" w:name="_Toc134101312"/>
      <w:bookmarkStart w:id="136" w:name="_Toc134101413"/>
      <w:bookmarkStart w:id="137" w:name="_Toc134101603"/>
      <w:bookmarkStart w:id="138" w:name="_Toc183787272"/>
      <w:bookmarkStart w:id="139" w:name="_Toc200118175"/>
      <w:r w:rsidRPr="0076277C">
        <w:t>Lokal lønnspolitikk</w:t>
      </w:r>
      <w:bookmarkEnd w:id="131"/>
      <w:bookmarkEnd w:id="132"/>
      <w:bookmarkEnd w:id="133"/>
      <w:bookmarkEnd w:id="134"/>
      <w:bookmarkEnd w:id="135"/>
      <w:bookmarkEnd w:id="136"/>
      <w:bookmarkEnd w:id="137"/>
      <w:bookmarkEnd w:id="138"/>
      <w:bookmarkEnd w:id="139"/>
      <w:r w:rsidRPr="0076277C">
        <w:t xml:space="preserve"> </w:t>
      </w:r>
    </w:p>
    <w:p w14:paraId="5C7EDD9E" w14:textId="66AABCC8" w:rsidR="0076277C" w:rsidRPr="00096F13" w:rsidRDefault="0076277C" w:rsidP="0076277C">
      <w:pPr>
        <w:spacing w:after="120" w:line="276" w:lineRule="auto"/>
      </w:pPr>
      <w:r w:rsidRPr="00096F13">
        <w:t>Statens lønnssystem forutsetter at de lokale parter har en omforent lønnspolitikk om hvordan lønnssystemet skal brukes og hvilke lønnsmessige tiltak som er nødvendig for å nå virksomhetens mål. I den lokale lønnspolitikken brukes arbeidstitler i tillegg til stillingskodene i lønnsplanheftet. Lønnspolitikken skal være nedfelt skriftlig og være kjent blant de ansatte</w:t>
      </w:r>
      <w:r w:rsidR="008328B5">
        <w:rPr>
          <w:rStyle w:val="Fotnotereferanse"/>
        </w:rPr>
        <w:footnoteReference w:id="3"/>
      </w:r>
      <w:r w:rsidRPr="00096F13">
        <w:t xml:space="preserve">. I forbindelse med utarbeidelse av lokal lønnspolitikk, oppfordres partene til å etablere minstelønnsnivåer for stillinger hvor det kreves bachelor- og masterutdanning. </w:t>
      </w:r>
    </w:p>
    <w:p w14:paraId="0A08D782" w14:textId="77777777" w:rsidR="0076277C" w:rsidRPr="00096F13" w:rsidRDefault="0076277C" w:rsidP="0076277C">
      <w:pPr>
        <w:spacing w:after="120" w:line="276" w:lineRule="auto"/>
      </w:pPr>
      <w:r w:rsidRPr="00096F13">
        <w:t xml:space="preserve">Det enkelte departement/virksomhet utarbeider med utgangspunkt i sine oppgaver, personalsituasjon og budsjett en personalpolitikk der lønnspolitikken inngår som en </w:t>
      </w:r>
      <w:r w:rsidRPr="00096F13">
        <w:lastRenderedPageBreak/>
        <w:t>innarbeidet del. Den lokale lønnspolitikken utformes slik at den sikrer en rimelig lønnsutvikling over tid og slik at likelønn, herunder lik lønn for samme arbeid og arbeid av lik verdi, kompetanse, erfaring og ansvar, midlertidig ansatte og ansatte i permisjon ivaretas.</w:t>
      </w:r>
    </w:p>
    <w:p w14:paraId="1040594A" w14:textId="77777777" w:rsidR="0076277C" w:rsidRPr="00096F13" w:rsidRDefault="0076277C" w:rsidP="0076277C">
      <w:pPr>
        <w:spacing w:after="120" w:line="276" w:lineRule="auto"/>
      </w:pPr>
      <w:r w:rsidRPr="00096F13">
        <w:t>Lokal lønnspolitikk skal omfatte tillitsvalgtes lønnsutvikling. Tillitsvalgte skal ikke tape lønnsmessig på vervet.</w:t>
      </w:r>
    </w:p>
    <w:p w14:paraId="0FAE352A" w14:textId="77777777" w:rsidR="0076277C" w:rsidRPr="00096F13" w:rsidRDefault="0076277C" w:rsidP="0076277C">
      <w:pPr>
        <w:spacing w:after="120" w:line="276" w:lineRule="auto"/>
      </w:pPr>
      <w:r w:rsidRPr="00096F13">
        <w:t>Det skal utarbeides nødvendige oversikter og sammenstillinger over lønn på alle nivå, fordelt på kvinner og menn, og eventuelle forskjeller skal kartlegges.</w:t>
      </w:r>
    </w:p>
    <w:p w14:paraId="293A5876" w14:textId="77777777" w:rsidR="0076277C" w:rsidRPr="00096F13" w:rsidRDefault="0076277C" w:rsidP="0076277C">
      <w:pPr>
        <w:spacing w:after="120" w:line="276" w:lineRule="auto"/>
      </w:pPr>
      <w:r w:rsidRPr="00096F13">
        <w:t xml:space="preserve">Den lokale lønnspolitikken gjennomgås i etterkant av hvert </w:t>
      </w:r>
      <w:proofErr w:type="spellStart"/>
      <w:r w:rsidRPr="00096F13">
        <w:t>hovedtariffoppgjør</w:t>
      </w:r>
      <w:proofErr w:type="spellEnd"/>
      <w:r w:rsidRPr="00096F13">
        <w:t>.</w:t>
      </w:r>
    </w:p>
    <w:p w14:paraId="3E60764B" w14:textId="10AF58FD" w:rsidR="0076277C" w:rsidRPr="0076277C" w:rsidRDefault="0076277C" w:rsidP="00653796">
      <w:pPr>
        <w:pStyle w:val="Overskrift2"/>
      </w:pPr>
      <w:bookmarkStart w:id="140" w:name="_Toc516739176"/>
      <w:bookmarkStart w:id="141" w:name="_Toc516821619"/>
      <w:bookmarkStart w:id="142" w:name="_Toc54376679"/>
      <w:bookmarkStart w:id="143" w:name="_Toc101517152"/>
      <w:bookmarkStart w:id="144" w:name="_Toc134101313"/>
      <w:bookmarkStart w:id="145" w:name="_Toc134101414"/>
      <w:bookmarkStart w:id="146" w:name="_Toc134101604"/>
      <w:bookmarkStart w:id="147" w:name="_Toc183787273"/>
      <w:bookmarkStart w:id="148" w:name="_Toc200118176"/>
      <w:r w:rsidRPr="0076277C">
        <w:t>Virkeområde</w:t>
      </w:r>
      <w:bookmarkEnd w:id="140"/>
      <w:bookmarkEnd w:id="141"/>
      <w:bookmarkEnd w:id="142"/>
      <w:bookmarkEnd w:id="143"/>
      <w:bookmarkEnd w:id="144"/>
      <w:bookmarkEnd w:id="145"/>
      <w:bookmarkEnd w:id="146"/>
      <w:bookmarkEnd w:id="147"/>
      <w:bookmarkEnd w:id="148"/>
      <w:r w:rsidRPr="0076277C">
        <w:t xml:space="preserve"> </w:t>
      </w:r>
    </w:p>
    <w:p w14:paraId="15A6E368" w14:textId="77777777" w:rsidR="0076277C" w:rsidRPr="0076277C" w:rsidRDefault="0076277C" w:rsidP="0076277C">
      <w:pPr>
        <w:spacing w:after="120" w:line="276" w:lineRule="auto"/>
      </w:pPr>
      <w:r w:rsidRPr="0076277C">
        <w:t xml:space="preserve">Under lokale forhandlinger kan partene ikke avtale lønns- og arbeidsvilkår mv. som har automatisk virkning utover eget forhandlingssted jf. pkt. 2.2. </w:t>
      </w:r>
    </w:p>
    <w:p w14:paraId="3E6EBD2F" w14:textId="46CAD191" w:rsidR="0076277C" w:rsidRPr="0076277C" w:rsidRDefault="0076277C" w:rsidP="00653796">
      <w:pPr>
        <w:pStyle w:val="Overskrift2"/>
      </w:pPr>
      <w:bookmarkStart w:id="149" w:name="_Toc516672860"/>
      <w:bookmarkStart w:id="150" w:name="_Toc516739082"/>
      <w:bookmarkStart w:id="151" w:name="_Toc101517153"/>
      <w:bookmarkStart w:id="152" w:name="_Toc134101314"/>
      <w:bookmarkStart w:id="153" w:name="_Toc134101415"/>
      <w:bookmarkStart w:id="154" w:name="_Toc134101605"/>
      <w:bookmarkStart w:id="155" w:name="_Toc183787274"/>
      <w:bookmarkStart w:id="156" w:name="_Toc200118177"/>
      <w:r w:rsidRPr="0076277C">
        <w:t>Lokale forhandlinger</w:t>
      </w:r>
      <w:bookmarkEnd w:id="149"/>
      <w:bookmarkEnd w:id="150"/>
      <w:bookmarkEnd w:id="151"/>
      <w:bookmarkEnd w:id="152"/>
      <w:bookmarkEnd w:id="153"/>
      <w:bookmarkEnd w:id="154"/>
      <w:bookmarkEnd w:id="155"/>
      <w:bookmarkEnd w:id="156"/>
    </w:p>
    <w:p w14:paraId="395C9AF4" w14:textId="3CEAB676" w:rsidR="0076277C" w:rsidRPr="0076277C" w:rsidRDefault="0076277C" w:rsidP="00653796">
      <w:pPr>
        <w:pStyle w:val="Overskrift3"/>
      </w:pPr>
      <w:bookmarkStart w:id="157" w:name="_Toc516672861"/>
      <w:bookmarkStart w:id="158" w:name="_Toc516739083"/>
      <w:bookmarkStart w:id="159" w:name="_Toc101517154"/>
      <w:bookmarkStart w:id="160" w:name="_Toc134101315"/>
      <w:bookmarkStart w:id="161" w:name="_Toc134101416"/>
      <w:bookmarkStart w:id="162" w:name="_Toc134101606"/>
      <w:bookmarkStart w:id="163" w:name="_Toc183787275"/>
      <w:bookmarkStart w:id="164" w:name="_Toc200118178"/>
      <w:r w:rsidRPr="0076277C">
        <w:t>Årlige forhandlinger</w:t>
      </w:r>
      <w:bookmarkEnd w:id="157"/>
      <w:bookmarkEnd w:id="158"/>
      <w:bookmarkEnd w:id="159"/>
      <w:bookmarkEnd w:id="160"/>
      <w:bookmarkEnd w:id="161"/>
      <w:bookmarkEnd w:id="162"/>
      <w:bookmarkEnd w:id="163"/>
      <w:bookmarkEnd w:id="164"/>
      <w:r w:rsidRPr="0076277C">
        <w:t xml:space="preserve"> </w:t>
      </w:r>
    </w:p>
    <w:p w14:paraId="30B1452E" w14:textId="77777777" w:rsidR="0076277C" w:rsidRPr="0076277C" w:rsidRDefault="0076277C" w:rsidP="0076277C">
      <w:pPr>
        <w:spacing w:after="120" w:line="276" w:lineRule="auto"/>
      </w:pPr>
      <w:r w:rsidRPr="0076277C">
        <w:t>Det føres lokale forhandlinger på forhandlingsstedet jf. pkt. 2.2, dersom en av følgende betingelser er oppfylt:</w:t>
      </w:r>
    </w:p>
    <w:p w14:paraId="1BB7B494" w14:textId="0DBE1072" w:rsidR="0076277C" w:rsidRPr="0076277C" w:rsidRDefault="0076277C" w:rsidP="00DF6FEB">
      <w:pPr>
        <w:pStyle w:val="alfaliste"/>
        <w:numPr>
          <w:ilvl w:val="0"/>
          <w:numId w:val="40"/>
        </w:numPr>
      </w:pPr>
      <w:r w:rsidRPr="0076277C">
        <w:t xml:space="preserve">Det sentralt er avsatt midler fra den økonomiske rammen til lokale forhandlinger. </w:t>
      </w:r>
      <w:r w:rsidRPr="0076277C">
        <w:br/>
      </w:r>
      <w:r w:rsidR="00E9622C" w:rsidRPr="00136796">
        <w:t>DFD</w:t>
      </w:r>
      <w:r w:rsidRPr="0076277C">
        <w:t xml:space="preserve"> beregner avsetningen til det enkelte forhandlingssted angitt i vedlegg 2. Avsetningen fordeles forholdsmessig etter årslønnsmassen, med mindre annet er avtalt mellom </w:t>
      </w:r>
      <w:r w:rsidR="00E9622C" w:rsidRPr="00FB1521">
        <w:rPr>
          <w:rStyle w:val="halvfet"/>
        </w:rPr>
        <w:t>DFD og</w:t>
      </w:r>
      <w:r w:rsidRPr="00FB1521">
        <w:rPr>
          <w:rStyle w:val="halvfet"/>
        </w:rPr>
        <w:t xml:space="preserve"> Akademikerne og</w:t>
      </w:r>
      <w:r w:rsidR="00FB1521" w:rsidRPr="00FB1521">
        <w:rPr>
          <w:rStyle w:val="halvfet"/>
        </w:rPr>
        <w:t xml:space="preserve"> DFD</w:t>
      </w:r>
      <w:r w:rsidR="00FB1521">
        <w:rPr>
          <w:rStyle w:val="halvfet"/>
        </w:rPr>
        <w:t xml:space="preserve"> og</w:t>
      </w:r>
      <w:r w:rsidRPr="00FB1521">
        <w:rPr>
          <w:rStyle w:val="halvfet"/>
        </w:rPr>
        <w:t xml:space="preserve"> Unio</w:t>
      </w:r>
      <w:r w:rsidRPr="0076277C">
        <w:t>.</w:t>
      </w:r>
    </w:p>
    <w:p w14:paraId="71975473" w14:textId="3270C8E2" w:rsidR="0076277C" w:rsidRPr="00096F13" w:rsidRDefault="0076277C" w:rsidP="00DF6FEB">
      <w:pPr>
        <w:pStyle w:val="alfaliste"/>
        <w:numPr>
          <w:ilvl w:val="0"/>
          <w:numId w:val="40"/>
        </w:numPr>
      </w:pPr>
      <w:r w:rsidRPr="0076277C">
        <w:t>Arbeidsgiversiden avsetter økonomiske midler</w:t>
      </w:r>
      <w:r w:rsidRPr="00096F13">
        <w:t xml:space="preserve">, og vurderer eventuelle resirkulerte midler. </w:t>
      </w:r>
    </w:p>
    <w:p w14:paraId="558FB2F1" w14:textId="61DCFD26" w:rsidR="0076277C" w:rsidRDefault="0076277C" w:rsidP="0076277C">
      <w:pPr>
        <w:spacing w:after="120" w:line="276" w:lineRule="auto"/>
      </w:pPr>
      <w:r w:rsidRPr="0076277C">
        <w:t xml:space="preserve">Med virkning fra </w:t>
      </w:r>
      <w:r w:rsidR="00136796">
        <w:rPr>
          <w:b/>
          <w:bCs/>
        </w:rPr>
        <w:t>1. mai 2025</w:t>
      </w:r>
      <w:r w:rsidRPr="0076277C">
        <w:t xml:space="preserve"> er </w:t>
      </w:r>
      <w:r w:rsidR="002513F8" w:rsidRPr="002513F8">
        <w:rPr>
          <w:b/>
          <w:bCs/>
        </w:rPr>
        <w:t>DFD</w:t>
      </w:r>
      <w:r w:rsidR="004A28BB" w:rsidRPr="002513F8">
        <w:rPr>
          <w:b/>
          <w:bCs/>
        </w:rPr>
        <w:t xml:space="preserve"> og </w:t>
      </w:r>
      <w:r w:rsidRPr="002513F8">
        <w:rPr>
          <w:b/>
          <w:bCs/>
        </w:rPr>
        <w:t>Akademikerne</w:t>
      </w:r>
      <w:r w:rsidR="002513F8">
        <w:t xml:space="preserve"> </w:t>
      </w:r>
      <w:r w:rsidR="002513F8" w:rsidRPr="00FB1521">
        <w:rPr>
          <w:rStyle w:val="halvfet"/>
        </w:rPr>
        <w:t xml:space="preserve">og </w:t>
      </w:r>
      <w:r w:rsidR="002513F8" w:rsidRPr="002513F8">
        <w:rPr>
          <w:b/>
          <w:bCs/>
        </w:rPr>
        <w:t>DFD og Unio</w:t>
      </w:r>
      <w:r w:rsidR="00216A69">
        <w:t xml:space="preserve"> </w:t>
      </w:r>
      <w:r w:rsidRPr="0076277C">
        <w:t xml:space="preserve">enige om at det lokalt forhandles innenfor en ramme på </w:t>
      </w:r>
      <w:r w:rsidR="00136796">
        <w:rPr>
          <w:b/>
          <w:bCs/>
        </w:rPr>
        <w:t>3,3</w:t>
      </w:r>
      <w:r w:rsidRPr="0076277C">
        <w:t xml:space="preserve"> </w:t>
      </w:r>
      <w:r w:rsidRPr="0076277C">
        <w:rPr>
          <w:b/>
          <w:bCs/>
        </w:rPr>
        <w:t>%</w:t>
      </w:r>
      <w:r w:rsidRPr="0076277C">
        <w:t xml:space="preserve"> pr. dato av lønnsmassen.</w:t>
      </w:r>
    </w:p>
    <w:p w14:paraId="04D0A870" w14:textId="2B876BC7" w:rsidR="0076277C" w:rsidRPr="0076277C" w:rsidRDefault="0076277C" w:rsidP="0076277C">
      <w:pPr>
        <w:spacing w:after="120" w:line="276" w:lineRule="auto"/>
      </w:pPr>
      <w:r w:rsidRPr="0076277C">
        <w:t>Forhandlingene skal være avsluttet</w:t>
      </w:r>
      <w:r w:rsidR="00365C71">
        <w:t xml:space="preserve"> </w:t>
      </w:r>
      <w:r w:rsidR="00136796">
        <w:rPr>
          <w:rStyle w:val="halvfet"/>
        </w:rPr>
        <w:t>innen 31. oktober 2025.</w:t>
      </w:r>
    </w:p>
    <w:p w14:paraId="53DA7ED8" w14:textId="77777777" w:rsidR="0076277C" w:rsidRPr="0076277C" w:rsidRDefault="0076277C" w:rsidP="0076277C">
      <w:pPr>
        <w:spacing w:after="120" w:line="276" w:lineRule="auto"/>
      </w:pPr>
      <w:r w:rsidRPr="0076277C">
        <w:t>Dersom forhandlingene er delegert, avtaler partene på forhandlingsstedet angitt i vedlegg 2, størrelsen på avsetningen. Oppnås det ikke enighet, fordeles avsetningen forholdsmessig etter årslønnsmassen. Det settes opp protokoll fra møtet.</w:t>
      </w:r>
    </w:p>
    <w:p w14:paraId="0040FA1E" w14:textId="02B472BE" w:rsidR="0076277C" w:rsidRPr="0076277C" w:rsidRDefault="0076277C" w:rsidP="0076277C">
      <w:pPr>
        <w:spacing w:after="120" w:line="276" w:lineRule="auto"/>
      </w:pPr>
      <w:r w:rsidRPr="0076277C">
        <w:lastRenderedPageBreak/>
        <w:t>Følgende arbeidstakere omfattes også av forhandlingene og skal vurderes lønnsmessig</w:t>
      </w:r>
      <w:r w:rsidR="008328B5">
        <w:rPr>
          <w:rStyle w:val="Fotnotereferanse"/>
        </w:rPr>
        <w:footnoteReference w:id="4"/>
      </w:r>
      <w:r w:rsidRPr="0076277C">
        <w:t>:</w:t>
      </w:r>
    </w:p>
    <w:p w14:paraId="57C7F59D" w14:textId="292BAF00" w:rsidR="0076277C" w:rsidRPr="0076277C" w:rsidRDefault="0076277C" w:rsidP="00DF6FEB">
      <w:pPr>
        <w:pStyle w:val="alfaliste"/>
        <w:numPr>
          <w:ilvl w:val="0"/>
          <w:numId w:val="41"/>
        </w:numPr>
      </w:pPr>
      <w:r w:rsidRPr="0076277C">
        <w:t>Arbeidstakere som har permisjon med lønn</w:t>
      </w:r>
    </w:p>
    <w:p w14:paraId="2D266207" w14:textId="5EE80BEA" w:rsidR="0076277C" w:rsidRPr="0076277C" w:rsidRDefault="0076277C" w:rsidP="00DF6FEB">
      <w:pPr>
        <w:pStyle w:val="alfaliste"/>
        <w:numPr>
          <w:ilvl w:val="0"/>
          <w:numId w:val="41"/>
        </w:numPr>
      </w:pPr>
      <w:r w:rsidRPr="0076277C">
        <w:t>Arbeidstakere som er i foreldrepermisjon uten lønn, jf. arbeidsmiljøloven § 12-5</w:t>
      </w:r>
    </w:p>
    <w:p w14:paraId="348B6E2D" w14:textId="2F871E5B" w:rsidR="0076277C" w:rsidRPr="0076277C" w:rsidRDefault="0076277C" w:rsidP="00DF6FEB">
      <w:pPr>
        <w:pStyle w:val="alfaliste"/>
        <w:numPr>
          <w:ilvl w:val="0"/>
          <w:numId w:val="41"/>
        </w:numPr>
      </w:pPr>
      <w:bookmarkStart w:id="165" w:name="_Hlk53622866"/>
      <w:r w:rsidRPr="0076277C">
        <w:t xml:space="preserve">Arbeidstakere som på virkningstidspunktet er i </w:t>
      </w:r>
      <w:r w:rsidRPr="00096F13">
        <w:t>andre</w:t>
      </w:r>
      <w:r w:rsidRPr="0076277C">
        <w:t xml:space="preserve"> ulønnede permisjoner med inntil én måneds varighet</w:t>
      </w:r>
    </w:p>
    <w:bookmarkEnd w:id="165"/>
    <w:p w14:paraId="640E80B3" w14:textId="77777777" w:rsidR="0076277C" w:rsidRPr="0076277C" w:rsidRDefault="0076277C" w:rsidP="0076277C">
      <w:pPr>
        <w:spacing w:after="120" w:line="276" w:lineRule="auto"/>
      </w:pPr>
      <w:r w:rsidRPr="0076277C">
        <w:t>Arbeidstakere som før virkningsdato har gjeninntrådt etter omsorgspermisjon uten lønn, jf. fellesbestemmelsene § 20 nr. 7, skal også vurderes lønnsmessig.</w:t>
      </w:r>
    </w:p>
    <w:p w14:paraId="1B6C3064" w14:textId="25ABD6D9" w:rsidR="0076277C" w:rsidRPr="0076277C" w:rsidRDefault="0076277C" w:rsidP="00653796">
      <w:pPr>
        <w:pStyle w:val="Overskrift3"/>
      </w:pPr>
      <w:bookmarkStart w:id="166" w:name="_Toc516739179"/>
      <w:bookmarkStart w:id="167" w:name="_Toc516821622"/>
      <w:bookmarkStart w:id="168" w:name="_Toc54376682"/>
      <w:bookmarkStart w:id="169" w:name="_Toc101517155"/>
      <w:bookmarkStart w:id="170" w:name="_Toc134101316"/>
      <w:bookmarkStart w:id="171" w:name="_Toc134101417"/>
      <w:bookmarkStart w:id="172" w:name="_Toc134101607"/>
      <w:bookmarkStart w:id="173" w:name="_Toc183787276"/>
      <w:bookmarkStart w:id="174" w:name="_Toc200118179"/>
      <w:r w:rsidRPr="0076277C">
        <w:t>Årlig lønnsregulering for ledere</w:t>
      </w:r>
      <w:bookmarkEnd w:id="166"/>
      <w:bookmarkEnd w:id="167"/>
      <w:bookmarkEnd w:id="168"/>
      <w:bookmarkEnd w:id="169"/>
      <w:bookmarkEnd w:id="170"/>
      <w:bookmarkEnd w:id="171"/>
      <w:bookmarkEnd w:id="172"/>
      <w:bookmarkEnd w:id="173"/>
      <w:bookmarkEnd w:id="174"/>
    </w:p>
    <w:p w14:paraId="20892C3F" w14:textId="77777777" w:rsidR="0076277C" w:rsidRPr="0076277C" w:rsidRDefault="0076277C" w:rsidP="0076277C">
      <w:pPr>
        <w:spacing w:after="120" w:line="276" w:lineRule="auto"/>
      </w:pPr>
      <w:r w:rsidRPr="0076277C">
        <w:t>Fagdepartementet eller virksomhetens styre fastsetter lønnsendring for virksomhetens øverste leder.</w:t>
      </w:r>
    </w:p>
    <w:p w14:paraId="49731E0A" w14:textId="77777777" w:rsidR="0076277C" w:rsidRPr="00096F13" w:rsidRDefault="0076277C" w:rsidP="0076277C">
      <w:pPr>
        <w:spacing w:after="120" w:line="276" w:lineRule="auto"/>
      </w:pPr>
      <w:r w:rsidRPr="0076277C">
        <w:t>Lønnsendring for ledere på neste ledernivå fastsettes av øverste leder i virksomheten etter avtale med de forhandlingsberettigede organisasjoner. Kommer partene ikke til enighet, kan tvisten ikke ankes. Arbeidsgivers siste tilbud skal da gjelde.</w:t>
      </w:r>
      <w:r w:rsidRPr="0076277C">
        <w:rPr>
          <w:b/>
          <w:bCs/>
        </w:rPr>
        <w:t xml:space="preserve"> </w:t>
      </w:r>
      <w:r w:rsidRPr="00096F13">
        <w:t>Det skal settes opp protokoll fra møtet.</w:t>
      </w:r>
    </w:p>
    <w:p w14:paraId="60544577" w14:textId="77777777" w:rsidR="0076277C" w:rsidRPr="008B72FF" w:rsidRDefault="0076277C" w:rsidP="008B72FF">
      <w:r w:rsidRPr="008B72FF">
        <w:t xml:space="preserve">Lønnsendringene betinger dekning på virksomhetens budsjett, ut over sentralt avsatte midler, jf. pkt. 2.5.1 bokstav a. </w:t>
      </w:r>
    </w:p>
    <w:p w14:paraId="1BF9CC49" w14:textId="77777777" w:rsidR="0076277C" w:rsidRPr="0076277C" w:rsidRDefault="0076277C" w:rsidP="0076277C">
      <w:pPr>
        <w:spacing w:after="120" w:line="276" w:lineRule="auto"/>
      </w:pPr>
      <w:r w:rsidRPr="0076277C">
        <w:t xml:space="preserve">Den lokale lønnspolitikken er førende for vurdering av lønnsendring for ledere. Grunnlag for vurdering av lederens lønn kan ellers være oppnådde resultater, utøvelse </w:t>
      </w:r>
      <w:r w:rsidRPr="0076277C">
        <w:lastRenderedPageBreak/>
        <w:t>av god ledelse, betydelige organisatoriske endringer og behov for å beholde kvalifisert arbeidskraft mv.</w:t>
      </w:r>
    </w:p>
    <w:p w14:paraId="591ECF21" w14:textId="77777777" w:rsidR="0076277C" w:rsidRPr="0076277C" w:rsidRDefault="0076277C" w:rsidP="0076277C">
      <w:pPr>
        <w:spacing w:after="120" w:line="276" w:lineRule="auto"/>
      </w:pPr>
      <w:r w:rsidRPr="0076277C">
        <w:t>Lønnsregulering kan bare foretas i tilknytning til lokale forhandlinger etter pkt. 2.5.1, eller når vilkårene for lønnsendring på særlige grunnlag, pkt. 2.5.3 er til stede.</w:t>
      </w:r>
    </w:p>
    <w:p w14:paraId="0DFD1130" w14:textId="4A35A5F6" w:rsidR="0076277C" w:rsidRPr="0076277C" w:rsidRDefault="0076277C" w:rsidP="00653796">
      <w:pPr>
        <w:pStyle w:val="Overskrift3"/>
      </w:pPr>
      <w:bookmarkStart w:id="175" w:name="_Toc516739180"/>
      <w:bookmarkStart w:id="176" w:name="_Toc516821623"/>
      <w:bookmarkStart w:id="177" w:name="_Toc54376683"/>
      <w:bookmarkStart w:id="178" w:name="_Toc101517156"/>
      <w:bookmarkStart w:id="179" w:name="_Toc134101317"/>
      <w:bookmarkStart w:id="180" w:name="_Toc134101418"/>
      <w:bookmarkStart w:id="181" w:name="_Toc134101608"/>
      <w:bookmarkStart w:id="182" w:name="_Toc183787277"/>
      <w:bookmarkStart w:id="183" w:name="_Toc200118180"/>
      <w:r w:rsidRPr="0076277C">
        <w:t>Særlige grunnlag</w:t>
      </w:r>
      <w:bookmarkEnd w:id="175"/>
      <w:bookmarkEnd w:id="176"/>
      <w:bookmarkEnd w:id="177"/>
      <w:bookmarkEnd w:id="178"/>
      <w:bookmarkEnd w:id="179"/>
      <w:bookmarkEnd w:id="180"/>
      <w:bookmarkEnd w:id="181"/>
      <w:bookmarkEnd w:id="182"/>
      <w:bookmarkEnd w:id="183"/>
    </w:p>
    <w:p w14:paraId="40891D01" w14:textId="46852F3C" w:rsidR="0076277C" w:rsidRPr="0076277C" w:rsidRDefault="0076277C" w:rsidP="00DF6FEB">
      <w:pPr>
        <w:pStyle w:val="Nummerertliste"/>
        <w:numPr>
          <w:ilvl w:val="0"/>
          <w:numId w:val="42"/>
        </w:numPr>
      </w:pPr>
      <w:r w:rsidRPr="0076277C">
        <w:t>Partene på forhandlingsstedet jf. pkt. 2.2, kan føre forhandlinger dersom det:</w:t>
      </w:r>
    </w:p>
    <w:p w14:paraId="63F8976B" w14:textId="7FE56C36" w:rsidR="0076277C" w:rsidRPr="0076277C" w:rsidRDefault="0076277C" w:rsidP="00C87352">
      <w:pPr>
        <w:pStyle w:val="alfaliste2"/>
      </w:pPr>
      <w:r w:rsidRPr="0076277C">
        <w:t>Har skjedd vesentlige endringer</w:t>
      </w:r>
      <w:r w:rsidR="00160387">
        <w:rPr>
          <w:rStyle w:val="Fotnotereferanse"/>
        </w:rPr>
        <w:footnoteReference w:id="5"/>
      </w:r>
      <w:r w:rsidRPr="0076277C">
        <w:t xml:space="preserve"> i de forhold som er lagt til grunn ved fastsetting av stillingenes/ansattes lønn. </w:t>
      </w:r>
      <w:r w:rsidR="00653796">
        <w:br/>
      </w:r>
      <w:r w:rsidR="00653796">
        <w:br/>
      </w:r>
      <w:r w:rsidRPr="0076277C">
        <w:t xml:space="preserve">Merknad: </w:t>
      </w:r>
      <w:r w:rsidR="00653796">
        <w:br/>
      </w:r>
      <w:r w:rsidRPr="0076277C">
        <w:t>Forhandlingskrav som er basert på punkt 1 a) ovenfor bør være dokumentert ved en stillingsbeskrivelse/stillingsvurdering eller opplysninger som på en annen måte gjør det mulig å måle endringene i de pålagte oppgaver.</w:t>
      </w:r>
    </w:p>
    <w:p w14:paraId="52D5C32E" w14:textId="32B7157B" w:rsidR="0076277C" w:rsidRPr="0076277C" w:rsidRDefault="0076277C" w:rsidP="00653796">
      <w:pPr>
        <w:pStyle w:val="alfaliste2"/>
      </w:pPr>
      <w:r w:rsidRPr="0076277C">
        <w:t>Er planlagt eller gjennomført tiltak som fører til økt effektivitet, produktivitet, forenkling eller bedre brukerorientering. Arbeidsgiver definerer mål for tiltaket og størrelsen på avsetningen. Partene forhandler om fordelingen av avsetningen mellom de arbeidstakerne som har bidratt til tiltaket.</w:t>
      </w:r>
    </w:p>
    <w:p w14:paraId="6DAD9759" w14:textId="34BFD212" w:rsidR="0076277C" w:rsidRPr="0076277C" w:rsidRDefault="0076277C" w:rsidP="00653796">
      <w:pPr>
        <w:pStyle w:val="alfaliste2"/>
      </w:pPr>
      <w:r w:rsidRPr="0076277C">
        <w:t>Er gjennomført omorganiseringer/organisatoriske endringer og hvor det som følge av dette har oppstått ubegrunnede lønnsforskjeller. Forhandlinger betinger dekning på virksomhetens budsjett.</w:t>
      </w:r>
    </w:p>
    <w:p w14:paraId="379410CB" w14:textId="04409DF1" w:rsidR="0076277C" w:rsidRPr="0076277C" w:rsidRDefault="0076277C" w:rsidP="00653796">
      <w:pPr>
        <w:pStyle w:val="Nummerertliste"/>
      </w:pPr>
      <w:r w:rsidRPr="0076277C">
        <w:t xml:space="preserve">Etter avtale med de tillitsvalgte kan det tilstås tidsavgrenset eller varig lønnsendring til en arbeidstaker eller grupper av arbeidstakere når det er særlige vansker med å rekruttere eller beholde spesielt kvalifisert arbeidskraft, eller som har gjort en ekstraordinær arbeidsinnsats. Kommer partene ikke til enighet, kan tvisten ikke ankes. Arbeidsgivers siste tilbud skal da gjelde. Det skal settes opp protokoll fra møtet. </w:t>
      </w:r>
    </w:p>
    <w:p w14:paraId="4654FF1B" w14:textId="2C398179" w:rsidR="0076277C" w:rsidRPr="0076277C" w:rsidRDefault="0076277C" w:rsidP="00653796">
      <w:pPr>
        <w:pStyle w:val="Nummerertliste"/>
      </w:pPr>
      <w:r w:rsidRPr="0076277C">
        <w:lastRenderedPageBreak/>
        <w:t xml:space="preserve">Der dokumenterte lønnsforskjeller ikke kan forklares med annet enn kjønn, skal arbeidsgiver i samråd med de tillitsvalgte rette opp lønnsforskjellene i henhold til likestillings- og diskrimineringsloven § 34. </w:t>
      </w:r>
      <w:bookmarkStart w:id="184" w:name="_Hlk53617429"/>
      <w:r w:rsidRPr="0076277C">
        <w:t>Det samme gjelder der dokumenterte lønnsforskjeller ikke kan forklares med annet enn diskrimineringsgrunnlagene i likestillings- og diskrimineringslovens § 6</w:t>
      </w:r>
      <w:r w:rsidR="00160387">
        <w:rPr>
          <w:rStyle w:val="Fotnotereferanse"/>
        </w:rPr>
        <w:footnoteReference w:id="6"/>
      </w:r>
      <w:r w:rsidRPr="0076277C">
        <w:t>.</w:t>
      </w:r>
      <w:bookmarkEnd w:id="184"/>
      <w:r w:rsidRPr="0076277C">
        <w:t xml:space="preserve"> Det skal settes opp protokoll fra møtet.</w:t>
      </w:r>
    </w:p>
    <w:p w14:paraId="45CB93F6" w14:textId="579661EE" w:rsidR="0076277C" w:rsidRPr="0076277C" w:rsidRDefault="0076277C" w:rsidP="00653796">
      <w:pPr>
        <w:pStyle w:val="Overskrift3"/>
      </w:pPr>
      <w:bookmarkStart w:id="185" w:name="_Toc516739181"/>
      <w:bookmarkStart w:id="186" w:name="_Toc516821624"/>
      <w:bookmarkStart w:id="187" w:name="_Toc54376684"/>
      <w:bookmarkStart w:id="188" w:name="_Toc101517157"/>
      <w:bookmarkStart w:id="189" w:name="_Toc134101318"/>
      <w:bookmarkStart w:id="190" w:name="_Toc134101419"/>
      <w:bookmarkStart w:id="191" w:name="_Toc134101609"/>
      <w:bookmarkStart w:id="192" w:name="_Toc183787278"/>
      <w:bookmarkStart w:id="193" w:name="_Toc200118181"/>
      <w:r w:rsidRPr="0076277C">
        <w:t>Virkemidler</w:t>
      </w:r>
      <w:bookmarkEnd w:id="185"/>
      <w:bookmarkEnd w:id="186"/>
      <w:bookmarkEnd w:id="187"/>
      <w:bookmarkEnd w:id="188"/>
      <w:bookmarkEnd w:id="189"/>
      <w:bookmarkEnd w:id="190"/>
      <w:bookmarkEnd w:id="191"/>
      <w:bookmarkEnd w:id="192"/>
      <w:bookmarkEnd w:id="193"/>
      <w:r w:rsidRPr="0076277C">
        <w:t xml:space="preserve"> </w:t>
      </w:r>
    </w:p>
    <w:p w14:paraId="2DF82673" w14:textId="77777777" w:rsidR="0076277C" w:rsidRPr="0076277C" w:rsidRDefault="0076277C" w:rsidP="0076277C">
      <w:pPr>
        <w:spacing w:after="120" w:line="276" w:lineRule="auto"/>
      </w:pPr>
      <w:r w:rsidRPr="0076277C">
        <w:t>Med hjemmel i pkt. 2.5.1, 2.5.2 og 2.5.3 kan følgende virkemidler brukes:</w:t>
      </w:r>
    </w:p>
    <w:p w14:paraId="23E7DAB4" w14:textId="0B5E3650" w:rsidR="0076277C" w:rsidRPr="0076277C" w:rsidRDefault="0076277C" w:rsidP="00DF6FEB">
      <w:pPr>
        <w:pStyle w:val="alfaliste"/>
        <w:numPr>
          <w:ilvl w:val="0"/>
          <w:numId w:val="43"/>
        </w:numPr>
      </w:pPr>
      <w:r w:rsidRPr="0076277C">
        <w:t>Generelt tillegg.</w:t>
      </w:r>
    </w:p>
    <w:p w14:paraId="10BDE577" w14:textId="37FD4572" w:rsidR="0076277C" w:rsidRPr="0076277C" w:rsidRDefault="0076277C" w:rsidP="00DF6FEB">
      <w:pPr>
        <w:pStyle w:val="alfaliste"/>
        <w:numPr>
          <w:ilvl w:val="0"/>
          <w:numId w:val="43"/>
        </w:numPr>
      </w:pPr>
      <w:r w:rsidRPr="0076277C">
        <w:t>Gruppetillegg.</w:t>
      </w:r>
    </w:p>
    <w:p w14:paraId="6018B0F0" w14:textId="41EF7CF3" w:rsidR="0076277C" w:rsidRPr="0076277C" w:rsidRDefault="0076277C" w:rsidP="00DF6FEB">
      <w:pPr>
        <w:pStyle w:val="alfaliste"/>
        <w:numPr>
          <w:ilvl w:val="0"/>
          <w:numId w:val="43"/>
        </w:numPr>
      </w:pPr>
      <w:r w:rsidRPr="0076277C">
        <w:t>Individuelle tillegg.</w:t>
      </w:r>
    </w:p>
    <w:p w14:paraId="2E48D58F" w14:textId="01D6CD9F" w:rsidR="0076277C" w:rsidRPr="0076277C" w:rsidRDefault="0076277C" w:rsidP="00DF6FEB">
      <w:pPr>
        <w:pStyle w:val="alfaliste"/>
        <w:numPr>
          <w:ilvl w:val="0"/>
          <w:numId w:val="43"/>
        </w:numPr>
      </w:pPr>
      <w:r w:rsidRPr="0076277C">
        <w:t xml:space="preserve">Flytte ansatte </w:t>
      </w:r>
      <w:r w:rsidRPr="00096F13">
        <w:t>mellom lønnsstige og</w:t>
      </w:r>
      <w:r w:rsidRPr="0076277C">
        <w:t xml:space="preserve"> direkteplassert avlønning.</w:t>
      </w:r>
    </w:p>
    <w:p w14:paraId="3B3597C8" w14:textId="0518BFAB" w:rsidR="0076277C" w:rsidRPr="0076277C" w:rsidRDefault="0076277C" w:rsidP="00DF6FEB">
      <w:pPr>
        <w:pStyle w:val="alfaliste"/>
        <w:numPr>
          <w:ilvl w:val="0"/>
          <w:numId w:val="43"/>
        </w:numPr>
      </w:pPr>
      <w:r w:rsidRPr="0076277C">
        <w:t>Endret stillingskode.</w:t>
      </w:r>
    </w:p>
    <w:p w14:paraId="120C9C6A" w14:textId="45F924A5" w:rsidR="0076277C" w:rsidRPr="0076277C" w:rsidRDefault="0076277C" w:rsidP="00DF6FEB">
      <w:pPr>
        <w:pStyle w:val="alfaliste"/>
        <w:numPr>
          <w:ilvl w:val="0"/>
          <w:numId w:val="43"/>
        </w:numPr>
      </w:pPr>
      <w:r w:rsidRPr="0076277C">
        <w:t>Avtale minstelønn for arbeidstakere med særlige arbeidsoppgaver, tjenestested og lignende.</w:t>
      </w:r>
    </w:p>
    <w:p w14:paraId="08D9504C" w14:textId="5DF3FED9" w:rsidR="0076277C" w:rsidRPr="0076277C" w:rsidRDefault="0076277C" w:rsidP="00DF6FEB">
      <w:pPr>
        <w:pStyle w:val="alfaliste"/>
        <w:numPr>
          <w:ilvl w:val="0"/>
          <w:numId w:val="43"/>
        </w:numPr>
      </w:pPr>
      <w:r w:rsidRPr="0076277C">
        <w:t xml:space="preserve">Opprette og endre særavtaler. </w:t>
      </w:r>
    </w:p>
    <w:p w14:paraId="13EA3985" w14:textId="77777777" w:rsidR="0076277C" w:rsidRPr="0076277C" w:rsidRDefault="0076277C" w:rsidP="0076277C">
      <w:pPr>
        <w:spacing w:after="120" w:line="276" w:lineRule="auto"/>
      </w:pPr>
      <w:r w:rsidRPr="0076277C">
        <w:t>Virkemidlene i bokstav a) til c) kan være fast, virkemidlene i bokstav b) og c) kan også være tidsavgrenset.</w:t>
      </w:r>
    </w:p>
    <w:p w14:paraId="1BAD68DA" w14:textId="07803D8A" w:rsidR="0076277C" w:rsidRPr="0076277C" w:rsidRDefault="0076277C" w:rsidP="00653796">
      <w:pPr>
        <w:pStyle w:val="Overskrift3"/>
      </w:pPr>
      <w:bookmarkStart w:id="194" w:name="_Toc516672865"/>
      <w:bookmarkStart w:id="195" w:name="_Toc516739087"/>
      <w:bookmarkStart w:id="196" w:name="_Toc101517158"/>
      <w:bookmarkStart w:id="197" w:name="_Toc134101319"/>
      <w:bookmarkStart w:id="198" w:name="_Toc134101420"/>
      <w:bookmarkStart w:id="199" w:name="_Toc134101610"/>
      <w:bookmarkStart w:id="200" w:name="_Toc183787279"/>
      <w:bookmarkStart w:id="201" w:name="_Toc200118182"/>
      <w:r w:rsidRPr="0076277C">
        <w:t>Ansettelse i ledig stilling mv.</w:t>
      </w:r>
      <w:bookmarkEnd w:id="194"/>
      <w:bookmarkEnd w:id="195"/>
      <w:bookmarkEnd w:id="196"/>
      <w:bookmarkEnd w:id="197"/>
      <w:bookmarkEnd w:id="198"/>
      <w:bookmarkEnd w:id="199"/>
      <w:bookmarkEnd w:id="200"/>
      <w:bookmarkEnd w:id="201"/>
      <w:r w:rsidRPr="0076277C">
        <w:t xml:space="preserve"> </w:t>
      </w:r>
    </w:p>
    <w:p w14:paraId="12C040EA" w14:textId="56060D9C" w:rsidR="0076277C" w:rsidRPr="0076277C" w:rsidRDefault="0076277C" w:rsidP="00163E96">
      <w:pPr>
        <w:pStyle w:val="Nummerertliste"/>
        <w:numPr>
          <w:ilvl w:val="0"/>
          <w:numId w:val="88"/>
        </w:numPr>
      </w:pPr>
      <w:r w:rsidRPr="0076277C">
        <w:t xml:space="preserve">Før utlysning av ledig stilling skal tillitsvalgte i vedkommende virksomhet/driftsenhet/arbeidsområde orienteres om den lønn stillingen vil bli utlyst med. </w:t>
      </w:r>
      <w:r w:rsidR="00653796">
        <w:br/>
      </w:r>
      <w:r w:rsidR="00653796">
        <w:br/>
      </w:r>
      <w:r w:rsidRPr="0076277C">
        <w:t xml:space="preserve">De tillitsvalgte kan kreve å få drøfte lønnsplasseringen. </w:t>
      </w:r>
    </w:p>
    <w:p w14:paraId="7487066E" w14:textId="6140F5A5" w:rsidR="0076277C" w:rsidRPr="0076277C" w:rsidRDefault="0076277C" w:rsidP="00163E96">
      <w:pPr>
        <w:pStyle w:val="Nummerertliste"/>
        <w:numPr>
          <w:ilvl w:val="0"/>
          <w:numId w:val="88"/>
        </w:numPr>
      </w:pPr>
      <w:r w:rsidRPr="0076277C">
        <w:t>Ved lønnsplassering tas hensyn til likelønn.</w:t>
      </w:r>
    </w:p>
    <w:p w14:paraId="7B0E975A" w14:textId="06E1D869" w:rsidR="0076277C" w:rsidRPr="00096F13" w:rsidRDefault="0076277C" w:rsidP="00163E96">
      <w:pPr>
        <w:pStyle w:val="Nummerertliste"/>
        <w:numPr>
          <w:ilvl w:val="0"/>
          <w:numId w:val="88"/>
        </w:numPr>
      </w:pPr>
      <w:r w:rsidRPr="0076277C">
        <w:t>Arbeidsgiver skal inntil 12 måneder etter ansettelse, og ved overgang fra midlertidig til fast ansettelse, vurdere arbeidstakerens lønnsfastsettelse</w:t>
      </w:r>
      <w:r w:rsidRPr="00096F13">
        <w:t xml:space="preserve">. </w:t>
      </w:r>
      <w:bookmarkStart w:id="202" w:name="_Hlk104242244"/>
      <w:bookmarkStart w:id="203" w:name="_Hlk53617518"/>
      <w:r w:rsidRPr="00096F13">
        <w:t>Dette gjøres etter dialog med den ansatte.</w:t>
      </w:r>
    </w:p>
    <w:p w14:paraId="7045575E" w14:textId="572274E7" w:rsidR="0076277C" w:rsidRPr="00AC0760" w:rsidRDefault="0076277C" w:rsidP="00163E96">
      <w:pPr>
        <w:pStyle w:val="Nummerertliste"/>
        <w:numPr>
          <w:ilvl w:val="0"/>
          <w:numId w:val="88"/>
        </w:numPr>
      </w:pPr>
      <w:bookmarkStart w:id="204" w:name="_Hlk104131853"/>
      <w:bookmarkEnd w:id="202"/>
      <w:r w:rsidRPr="0076277C">
        <w:lastRenderedPageBreak/>
        <w:t xml:space="preserve">Arbeidstaker som har vært i permisjon uten lønn, skal vurderes lønnsmessig av arbeidsgiver ved gjeninntreden. </w:t>
      </w:r>
      <w:r w:rsidRPr="00096F13">
        <w:t>Dette drøftes med de tillitsvalgte.</w:t>
      </w:r>
      <w:bookmarkEnd w:id="204"/>
      <w:r w:rsidR="00AC0760">
        <w:br/>
      </w:r>
      <w:r w:rsidR="00AC0760">
        <w:br/>
      </w:r>
      <w:r w:rsidRPr="00AC0760">
        <w:t xml:space="preserve">Tillitsvalgte gis årlig </w:t>
      </w:r>
      <w:bookmarkStart w:id="205" w:name="_Hlk53617485"/>
      <w:r w:rsidRPr="00AC0760">
        <w:t>en skriftlig</w:t>
      </w:r>
      <w:bookmarkEnd w:id="205"/>
      <w:r w:rsidRPr="00AC0760">
        <w:t xml:space="preserve"> oversikt over bruken av bestemmelsen for virksomheten.</w:t>
      </w:r>
    </w:p>
    <w:p w14:paraId="2F359B79" w14:textId="66A99812" w:rsidR="0076277C" w:rsidRPr="0076277C" w:rsidRDefault="0076277C" w:rsidP="00AC0760">
      <w:pPr>
        <w:pStyle w:val="Overskrift2"/>
      </w:pPr>
      <w:bookmarkStart w:id="206" w:name="_Toc516739183"/>
      <w:bookmarkStart w:id="207" w:name="_Toc516821626"/>
      <w:bookmarkStart w:id="208" w:name="_Toc54376686"/>
      <w:bookmarkStart w:id="209" w:name="_Toc101517159"/>
      <w:bookmarkStart w:id="210" w:name="_Toc134101320"/>
      <w:bookmarkStart w:id="211" w:name="_Toc134101421"/>
      <w:bookmarkStart w:id="212" w:name="_Toc134101611"/>
      <w:bookmarkStart w:id="213" w:name="_Toc183787280"/>
      <w:bookmarkStart w:id="214" w:name="_Toc200118183"/>
      <w:bookmarkEnd w:id="203"/>
      <w:r w:rsidRPr="0076277C">
        <w:t>Forhandlingsregler</w:t>
      </w:r>
      <w:bookmarkEnd w:id="206"/>
      <w:bookmarkEnd w:id="207"/>
      <w:bookmarkEnd w:id="208"/>
      <w:bookmarkEnd w:id="209"/>
      <w:bookmarkEnd w:id="210"/>
      <w:bookmarkEnd w:id="211"/>
      <w:bookmarkEnd w:id="212"/>
      <w:bookmarkEnd w:id="213"/>
      <w:bookmarkEnd w:id="214"/>
      <w:r w:rsidRPr="0076277C">
        <w:t xml:space="preserve"> </w:t>
      </w:r>
    </w:p>
    <w:p w14:paraId="369A4135" w14:textId="5FC82EB5" w:rsidR="0076277C" w:rsidRPr="0076277C" w:rsidRDefault="0076277C" w:rsidP="00B45EE6">
      <w:pPr>
        <w:pStyle w:val="Overskrift3"/>
      </w:pPr>
      <w:bookmarkStart w:id="215" w:name="_Toc516739184"/>
      <w:bookmarkStart w:id="216" w:name="_Toc516821627"/>
      <w:bookmarkStart w:id="217" w:name="_Toc54376687"/>
      <w:bookmarkStart w:id="218" w:name="_Toc101517160"/>
      <w:bookmarkStart w:id="219" w:name="_Toc134101321"/>
      <w:bookmarkStart w:id="220" w:name="_Toc134101422"/>
      <w:bookmarkStart w:id="221" w:name="_Toc134101612"/>
      <w:bookmarkStart w:id="222" w:name="_Toc183787281"/>
      <w:bookmarkStart w:id="223" w:name="_Toc200118184"/>
      <w:r w:rsidRPr="0076277C">
        <w:t>Krav</w:t>
      </w:r>
      <w:bookmarkEnd w:id="215"/>
      <w:bookmarkEnd w:id="216"/>
      <w:bookmarkEnd w:id="217"/>
      <w:bookmarkEnd w:id="218"/>
      <w:bookmarkEnd w:id="219"/>
      <w:bookmarkEnd w:id="220"/>
      <w:bookmarkEnd w:id="221"/>
      <w:bookmarkEnd w:id="222"/>
      <w:bookmarkEnd w:id="223"/>
      <w:r w:rsidRPr="0076277C">
        <w:t xml:space="preserve"> </w:t>
      </w:r>
    </w:p>
    <w:p w14:paraId="56C45655" w14:textId="77777777" w:rsidR="0076277C" w:rsidRPr="0076277C" w:rsidRDefault="0076277C" w:rsidP="0076277C">
      <w:pPr>
        <w:spacing w:after="120" w:line="276" w:lineRule="auto"/>
      </w:pPr>
      <w:r w:rsidRPr="0076277C">
        <w:t>Krav om forhandlinger skal fremsettes skriftlig til det enkelte forhandlingssted. Når forhandlinger kreves opptatt, skal arbeidsgiver skriftlig varsle alle forhandlingsberettigede organisasjoner.</w:t>
      </w:r>
    </w:p>
    <w:p w14:paraId="4530F10A" w14:textId="3AD4D6F2" w:rsidR="0076277C" w:rsidRPr="0076277C" w:rsidRDefault="0076277C" w:rsidP="00B45EE6">
      <w:pPr>
        <w:pStyle w:val="Overskrift3"/>
      </w:pPr>
      <w:bookmarkStart w:id="224" w:name="_Toc516739185"/>
      <w:bookmarkStart w:id="225" w:name="_Toc516821628"/>
      <w:bookmarkStart w:id="226" w:name="_Toc54376688"/>
      <w:bookmarkStart w:id="227" w:name="_Toc101517161"/>
      <w:bookmarkStart w:id="228" w:name="_Toc134101322"/>
      <w:bookmarkStart w:id="229" w:name="_Toc134101423"/>
      <w:bookmarkStart w:id="230" w:name="_Toc134101613"/>
      <w:bookmarkStart w:id="231" w:name="_Toc183787282"/>
      <w:bookmarkStart w:id="232" w:name="_Toc200118185"/>
      <w:r w:rsidRPr="0076277C">
        <w:t>Frist</w:t>
      </w:r>
      <w:bookmarkEnd w:id="224"/>
      <w:bookmarkEnd w:id="225"/>
      <w:bookmarkEnd w:id="226"/>
      <w:bookmarkEnd w:id="227"/>
      <w:bookmarkEnd w:id="228"/>
      <w:bookmarkEnd w:id="229"/>
      <w:bookmarkEnd w:id="230"/>
      <w:bookmarkEnd w:id="231"/>
      <w:bookmarkEnd w:id="232"/>
      <w:r w:rsidRPr="0076277C">
        <w:t xml:space="preserve">  </w:t>
      </w:r>
    </w:p>
    <w:p w14:paraId="019BF7A2" w14:textId="77777777" w:rsidR="0076277C" w:rsidRPr="0076277C" w:rsidRDefault="0076277C" w:rsidP="0076277C">
      <w:pPr>
        <w:spacing w:after="120" w:line="276" w:lineRule="auto"/>
      </w:pPr>
      <w:r w:rsidRPr="0076277C">
        <w:t>Senest 14 dager etter at krav om forhandlinger er kommet inn, skal arbeidsgiver avtale fremdrift med de forhandlingsberettigede organisasjoner som skal delta i forhandlingene.</w:t>
      </w:r>
    </w:p>
    <w:p w14:paraId="5777C403" w14:textId="2B32555C" w:rsidR="0076277C" w:rsidRPr="0076277C" w:rsidRDefault="0076277C" w:rsidP="00B45EE6">
      <w:pPr>
        <w:pStyle w:val="Overskrift3"/>
      </w:pPr>
      <w:bookmarkStart w:id="233" w:name="_Toc516739186"/>
      <w:bookmarkStart w:id="234" w:name="_Toc516821629"/>
      <w:bookmarkStart w:id="235" w:name="_Toc54376689"/>
      <w:bookmarkStart w:id="236" w:name="_Toc101517162"/>
      <w:bookmarkStart w:id="237" w:name="_Toc134101323"/>
      <w:bookmarkStart w:id="238" w:name="_Toc134101424"/>
      <w:bookmarkStart w:id="239" w:name="_Toc134101614"/>
      <w:bookmarkStart w:id="240" w:name="_Toc183787283"/>
      <w:bookmarkStart w:id="241" w:name="_Toc200118186"/>
      <w:r w:rsidRPr="0076277C">
        <w:t>Gjennomføring av årlige lokale forhandlinger etter punkt 2.5.1</w:t>
      </w:r>
      <w:bookmarkEnd w:id="233"/>
      <w:bookmarkEnd w:id="234"/>
      <w:bookmarkEnd w:id="235"/>
      <w:bookmarkEnd w:id="236"/>
      <w:bookmarkEnd w:id="237"/>
      <w:bookmarkEnd w:id="238"/>
      <w:bookmarkEnd w:id="239"/>
      <w:bookmarkEnd w:id="240"/>
      <w:bookmarkEnd w:id="241"/>
      <w:r w:rsidRPr="0076277C">
        <w:t xml:space="preserve"> </w:t>
      </w:r>
    </w:p>
    <w:p w14:paraId="28A78FD8" w14:textId="77777777" w:rsidR="0076277C" w:rsidRPr="00096F13" w:rsidRDefault="0076277C" w:rsidP="0076277C">
      <w:pPr>
        <w:spacing w:after="120" w:line="276" w:lineRule="auto"/>
      </w:pPr>
      <w:r w:rsidRPr="0076277C">
        <w:t xml:space="preserve">Før de årlige lokale forhandlingene etter punkt 2.5.1 starter, skal det gjennomføres et forberedende møte mellom partene på forhandlingsstedet angitt i vedlegg 2. I møtet gjennomgås forhandlingsgrunnlaget, den samlede avsetning til forhandlingsstedet, herunder fordeling til ev. delegerte forhandlingssteder, hensynet til likestilling/likelønn </w:t>
      </w:r>
      <w:r w:rsidRPr="00096F13">
        <w:t>mv., herunder resultatene fra likelønnskartleggingen. Partene skal i det forberedende møtet diskutere hvorvidt deler av potten skal brukes til generelle tillegg og/eller gruppetillegg.</w:t>
      </w:r>
    </w:p>
    <w:p w14:paraId="3F460DDC" w14:textId="77777777" w:rsidR="0076277C" w:rsidRPr="0076277C" w:rsidRDefault="0076277C" w:rsidP="0076277C">
      <w:pPr>
        <w:spacing w:after="120" w:line="276" w:lineRule="auto"/>
        <w:rPr>
          <w:rFonts w:cs="Arial"/>
          <w:bCs/>
          <w:color w:val="1F497D"/>
        </w:rPr>
      </w:pPr>
      <w:bookmarkStart w:id="242" w:name="_Hlk53617603"/>
      <w:r w:rsidRPr="0076277C">
        <w:t xml:space="preserve">I tillegg avtaler partene kravfrist og møteplan for gjennomføringen. </w:t>
      </w:r>
      <w:r w:rsidRPr="0076277C">
        <w:rPr>
          <w:rFonts w:cs="Arial"/>
          <w:bCs/>
        </w:rPr>
        <w:t>Lokale forhandlinger forutsetter at partene opptrer som likeverdige parter. Lokale forhandlinger forutsetter også at lønnsdata foreligger i en slik form at partene unngår uenighet om tallgrunn</w:t>
      </w:r>
      <w:r w:rsidRPr="0076277C">
        <w:rPr>
          <w:rFonts w:cs="Arial"/>
          <w:bCs/>
        </w:rPr>
        <w:softHyphen/>
        <w:t>laget. Før forhandling</w:t>
      </w:r>
      <w:r w:rsidRPr="0076277C">
        <w:rPr>
          <w:rFonts w:cs="Arial"/>
          <w:bCs/>
        </w:rPr>
        <w:softHyphen/>
        <w:t>ene må de lokale parter derfor avklare hvilke lønnsdata og statistikker som skal være grunnlag for forhandlingene. Statistikkene kan etter behov omfatte stillingsbetegnelse, stillingsbrøk og kode, eventuelt opplysninger om ansiennitet og andre lønnsopplysninger</w:t>
      </w:r>
      <w:r w:rsidRPr="00B45EE6">
        <w:rPr>
          <w:rFonts w:cs="Arial"/>
          <w:bCs/>
        </w:rPr>
        <w:t>,</w:t>
      </w:r>
      <w:r w:rsidRPr="0076277C">
        <w:rPr>
          <w:rFonts w:cs="Arial"/>
          <w:bCs/>
        </w:rPr>
        <w:t xml:space="preserve"> herunder historiske lønnsdata, som er nødvendig for gjennomføringen av lokale forhandlinger.</w:t>
      </w:r>
      <w:bookmarkEnd w:id="242"/>
      <w:r w:rsidRPr="0076277C">
        <w:rPr>
          <w:rFonts w:cs="Arial"/>
          <w:bCs/>
        </w:rPr>
        <w:t xml:space="preserve"> </w:t>
      </w:r>
    </w:p>
    <w:p w14:paraId="7D8E9A31" w14:textId="77777777" w:rsidR="0076277C" w:rsidRPr="0076277C" w:rsidRDefault="0076277C" w:rsidP="0076277C">
      <w:pPr>
        <w:spacing w:after="120" w:line="276" w:lineRule="auto"/>
      </w:pPr>
      <w:r w:rsidRPr="0076277C">
        <w:t>Det skal føres referat fra det forberedende møtet.</w:t>
      </w:r>
    </w:p>
    <w:p w14:paraId="62BE51DE" w14:textId="77777777" w:rsidR="0076277C" w:rsidRPr="0076277C" w:rsidRDefault="0076277C" w:rsidP="0076277C">
      <w:pPr>
        <w:spacing w:after="120" w:line="276" w:lineRule="auto"/>
      </w:pPr>
      <w:r w:rsidRPr="0076277C">
        <w:t>Der forhandlingene er delegert, må disse partene gjennomføre et tilsvarende forberedende møte etter at de har mottatt referat fra det forberedende møte og protokoll som viser avsetning, fra forhandlingsstedet angitt i vedlegg 2.</w:t>
      </w:r>
    </w:p>
    <w:p w14:paraId="3A57AC75" w14:textId="2F96ADEC" w:rsidR="0076277C" w:rsidRPr="0076277C" w:rsidRDefault="0076277C" w:rsidP="0076277C">
      <w:pPr>
        <w:spacing w:after="120" w:line="276" w:lineRule="auto"/>
      </w:pPr>
      <w:bookmarkStart w:id="243" w:name="_Hlk53617624"/>
      <w:r w:rsidRPr="0076277C">
        <w:lastRenderedPageBreak/>
        <w:t xml:space="preserve">De lokale partene oppfordres til å bli enige om en prosess for lokale forhandlinger som passer virksomheten. Dersom de lokale partene ikke blir enige, er </w:t>
      </w:r>
      <w:bookmarkEnd w:id="243"/>
      <w:r w:rsidR="00216A69" w:rsidRPr="00136796">
        <w:t>DFD</w:t>
      </w:r>
      <w:r w:rsidRPr="0076277C">
        <w:t xml:space="preserve"> og hovedsammenslutningene enige om at de årlige lokale lønnsforhandlinger gjennomføres på følgende måte:</w:t>
      </w:r>
    </w:p>
    <w:p w14:paraId="507FD32E" w14:textId="57F43D93" w:rsidR="0076277C" w:rsidRPr="0076277C" w:rsidRDefault="0076277C" w:rsidP="00DF6FEB">
      <w:pPr>
        <w:pStyle w:val="Nummerertliste"/>
        <w:numPr>
          <w:ilvl w:val="0"/>
          <w:numId w:val="45"/>
        </w:numPr>
      </w:pPr>
      <w:r w:rsidRPr="0076277C">
        <w:t>Det må avsettes tilstrekkelig tid til å vurdere krav og tilbud under forhandlingene.</w:t>
      </w:r>
    </w:p>
    <w:p w14:paraId="52D55AE9" w14:textId="06232CB6" w:rsidR="0076277C" w:rsidRPr="0076277C" w:rsidRDefault="0076277C" w:rsidP="00DF6FEB">
      <w:pPr>
        <w:pStyle w:val="Nummerertliste"/>
        <w:numPr>
          <w:ilvl w:val="0"/>
          <w:numId w:val="45"/>
        </w:numPr>
      </w:pPr>
      <w:r w:rsidRPr="0076277C">
        <w:t>Forhandlingene føres i fellesmøter med de forhandlingsberettigede organisasjoner med utgangspunkt i de lokale partenes felles lønnspolitiske plattform.</w:t>
      </w:r>
    </w:p>
    <w:p w14:paraId="5E0D7642" w14:textId="50DF4FF2" w:rsidR="0076277C" w:rsidRPr="0076277C" w:rsidRDefault="0076277C" w:rsidP="00DF6FEB">
      <w:pPr>
        <w:pStyle w:val="Nummerertliste"/>
        <w:numPr>
          <w:ilvl w:val="0"/>
          <w:numId w:val="45"/>
        </w:numPr>
      </w:pPr>
      <w:r w:rsidRPr="0076277C">
        <w:t>Hver av partene kan be om særmøte med en eller flere av organisasjonene eller med arbeidsgiver.</w:t>
      </w:r>
    </w:p>
    <w:p w14:paraId="3358118A" w14:textId="77777777" w:rsidR="00B45EE6" w:rsidRDefault="0076277C" w:rsidP="00DF6FEB">
      <w:pPr>
        <w:pStyle w:val="Nummerertliste"/>
        <w:numPr>
          <w:ilvl w:val="0"/>
          <w:numId w:val="45"/>
        </w:numPr>
      </w:pPr>
      <w:r w:rsidRPr="0076277C">
        <w:t xml:space="preserve">Partene skal under det forberedende møtet drøfte hvor stor del av den samlede avsetningen som skal legges ut i første tilbud fra arbeidsgiver, og tilbudet skal gjenspeile krav både fra arbeidsgiver og organisasjonene. </w:t>
      </w:r>
    </w:p>
    <w:p w14:paraId="2690E290" w14:textId="13233EFA" w:rsidR="0076277C" w:rsidRPr="00B45EE6" w:rsidRDefault="0076277C" w:rsidP="00DF6FEB">
      <w:pPr>
        <w:pStyle w:val="Nummerertliste"/>
        <w:numPr>
          <w:ilvl w:val="0"/>
          <w:numId w:val="45"/>
        </w:numPr>
      </w:pPr>
      <w:r w:rsidRPr="0076277C">
        <w:t>Kravene utveksles samtidig dersom en av partene krever det</w:t>
      </w:r>
      <w:r w:rsidR="003D0839">
        <w:rPr>
          <w:rStyle w:val="Fotnotereferanse"/>
        </w:rPr>
        <w:footnoteReference w:id="7"/>
      </w:r>
      <w:r w:rsidRPr="0076277C">
        <w:t>.</w:t>
      </w:r>
      <w:r w:rsidRPr="00B45EE6">
        <w:rPr>
          <w:b/>
          <w:bCs/>
        </w:rPr>
        <w:t xml:space="preserve"> </w:t>
      </w:r>
    </w:p>
    <w:p w14:paraId="1F507B6B" w14:textId="629506D2" w:rsidR="0076277C" w:rsidRPr="0076277C" w:rsidRDefault="0076277C" w:rsidP="00DF6FEB">
      <w:pPr>
        <w:pStyle w:val="Nummerertliste"/>
        <w:numPr>
          <w:ilvl w:val="0"/>
          <w:numId w:val="45"/>
        </w:numPr>
      </w:pPr>
      <w:r w:rsidRPr="0076277C">
        <w:t>Partene skal argumentere for sine prioriterte og rangerte krav</w:t>
      </w:r>
      <w:r w:rsidRPr="00B45EE6">
        <w:rPr>
          <w:b/>
          <w:bCs/>
        </w:rPr>
        <w:t xml:space="preserve"> </w:t>
      </w:r>
      <w:r w:rsidRPr="0076277C">
        <w:t xml:space="preserve">og tilbud, samt tilkjennegi sitt syn på de fremsatte krav. </w:t>
      </w:r>
    </w:p>
    <w:p w14:paraId="6D9B67D3" w14:textId="1AA1B80A" w:rsidR="0076277C" w:rsidRPr="0076277C" w:rsidRDefault="0076277C" w:rsidP="00DF6FEB">
      <w:pPr>
        <w:pStyle w:val="Nummerertliste"/>
        <w:numPr>
          <w:ilvl w:val="0"/>
          <w:numId w:val="45"/>
        </w:numPr>
      </w:pPr>
      <w:r w:rsidRPr="0076277C">
        <w:t xml:space="preserve">De lønnsmessige tilleggene </w:t>
      </w:r>
      <w:r w:rsidRPr="00096F13">
        <w:t>gis som generelle tillegg, gruppetillegg og/eller individuelle tillegg,</w:t>
      </w:r>
      <w:r w:rsidRPr="0076277C">
        <w:t xml:space="preserve"> jf. pkt. 2.5.4. </w:t>
      </w:r>
    </w:p>
    <w:p w14:paraId="7DEAED14" w14:textId="4650B9FC" w:rsidR="0076277C" w:rsidRPr="0076277C" w:rsidRDefault="0076277C" w:rsidP="00DF6FEB">
      <w:pPr>
        <w:pStyle w:val="Nummerertliste"/>
        <w:numPr>
          <w:ilvl w:val="0"/>
          <w:numId w:val="45"/>
        </w:numPr>
      </w:pPr>
      <w:r w:rsidRPr="0076277C">
        <w:t xml:space="preserve">Partene har et felles ansvar for at den økonomiske rammen er benyttet, og at avtalte føringer er fulgt. </w:t>
      </w:r>
    </w:p>
    <w:p w14:paraId="389619F8" w14:textId="48C027FF" w:rsidR="0076277C" w:rsidRPr="0076277C" w:rsidRDefault="0076277C" w:rsidP="00AC4706">
      <w:pPr>
        <w:pStyle w:val="Overskrift3"/>
      </w:pPr>
      <w:bookmarkStart w:id="244" w:name="_Toc516739187"/>
      <w:bookmarkStart w:id="245" w:name="_Toc516821630"/>
      <w:bookmarkStart w:id="246" w:name="_Toc54376690"/>
      <w:bookmarkStart w:id="247" w:name="_Toc101517163"/>
      <w:bookmarkStart w:id="248" w:name="_Toc134101324"/>
      <w:bookmarkStart w:id="249" w:name="_Toc134101425"/>
      <w:bookmarkStart w:id="250" w:name="_Toc134101615"/>
      <w:bookmarkStart w:id="251" w:name="_Toc183787284"/>
      <w:bookmarkStart w:id="252" w:name="_Toc200118187"/>
      <w:r w:rsidRPr="0076277C">
        <w:t>Utsettelse og avslutning</w:t>
      </w:r>
      <w:bookmarkEnd w:id="244"/>
      <w:bookmarkEnd w:id="245"/>
      <w:bookmarkEnd w:id="246"/>
      <w:bookmarkEnd w:id="247"/>
      <w:bookmarkEnd w:id="248"/>
      <w:bookmarkEnd w:id="249"/>
      <w:bookmarkEnd w:id="250"/>
      <w:bookmarkEnd w:id="251"/>
      <w:bookmarkEnd w:id="252"/>
      <w:r w:rsidRPr="0076277C">
        <w:t xml:space="preserve"> </w:t>
      </w:r>
    </w:p>
    <w:p w14:paraId="716F02C0" w14:textId="77777777" w:rsidR="0076277C" w:rsidRPr="0076277C" w:rsidRDefault="0076277C" w:rsidP="0076277C">
      <w:pPr>
        <w:spacing w:after="120" w:line="276" w:lineRule="auto"/>
      </w:pPr>
      <w:r w:rsidRPr="0076277C">
        <w:t>Dersom forhandlinger ikke kan komme i gang innen 14 dager etter at krav er fremsatt, slik tjenestetvistloven fastsetter, må utsettelsen avtales mellom partene. Er det gått 14 dager etter at reelle forhandlinger er begynt, kan hver av partene kreve forhandlingene avsluttet en uke etter at slike krav er fremsatt.</w:t>
      </w:r>
    </w:p>
    <w:p w14:paraId="4AC980C7" w14:textId="63070471" w:rsidR="0076277C" w:rsidRPr="0076277C" w:rsidRDefault="0076277C" w:rsidP="00AC4706">
      <w:pPr>
        <w:pStyle w:val="Overskrift3"/>
      </w:pPr>
      <w:bookmarkStart w:id="253" w:name="_Toc516739188"/>
      <w:bookmarkStart w:id="254" w:name="_Toc516821631"/>
      <w:bookmarkStart w:id="255" w:name="_Toc54376691"/>
      <w:bookmarkStart w:id="256" w:name="_Toc101517164"/>
      <w:bookmarkStart w:id="257" w:name="_Toc134101325"/>
      <w:bookmarkStart w:id="258" w:name="_Toc134101426"/>
      <w:bookmarkStart w:id="259" w:name="_Toc134101616"/>
      <w:bookmarkStart w:id="260" w:name="_Toc183787285"/>
      <w:bookmarkStart w:id="261" w:name="_Toc200118188"/>
      <w:r w:rsidRPr="0076277C">
        <w:lastRenderedPageBreak/>
        <w:t>Protokoll</w:t>
      </w:r>
      <w:bookmarkEnd w:id="253"/>
      <w:bookmarkEnd w:id="254"/>
      <w:bookmarkEnd w:id="255"/>
      <w:bookmarkEnd w:id="256"/>
      <w:bookmarkEnd w:id="257"/>
      <w:bookmarkEnd w:id="258"/>
      <w:bookmarkEnd w:id="259"/>
      <w:bookmarkEnd w:id="260"/>
      <w:bookmarkEnd w:id="261"/>
      <w:r w:rsidRPr="0076277C">
        <w:t xml:space="preserve">  </w:t>
      </w:r>
    </w:p>
    <w:p w14:paraId="2F5E240B" w14:textId="77777777" w:rsidR="0076277C" w:rsidRPr="0076277C" w:rsidRDefault="0076277C" w:rsidP="0076277C">
      <w:pPr>
        <w:spacing w:after="120" w:line="276" w:lineRule="auto"/>
      </w:pPr>
      <w:r w:rsidRPr="0076277C">
        <w:t xml:space="preserve">Det føres protokoll fra forhandlingsmøtene der forhandlingene gjennomføres, jf. tjenestetvistloven § 9. Dersom forhandlingene er delegert jf. pkt. 2.2, skal protokollen sendes </w:t>
      </w:r>
      <w:r w:rsidRPr="00096F13">
        <w:t>til partene på</w:t>
      </w:r>
      <w:r w:rsidRPr="0076277C">
        <w:t xml:space="preserve"> overordnet forhandlingssted til orientering. </w:t>
      </w:r>
    </w:p>
    <w:p w14:paraId="499973FE" w14:textId="1A918AA6" w:rsidR="0076277C" w:rsidRPr="0076277C" w:rsidRDefault="0076277C" w:rsidP="00AC4706">
      <w:pPr>
        <w:pStyle w:val="Overskrift3"/>
      </w:pPr>
      <w:bookmarkStart w:id="262" w:name="_Toc134101326"/>
      <w:bookmarkStart w:id="263" w:name="_Toc134101427"/>
      <w:bookmarkStart w:id="264" w:name="_Toc134101617"/>
      <w:bookmarkStart w:id="265" w:name="_Toc183787286"/>
      <w:bookmarkStart w:id="266" w:name="_Toc200118189"/>
      <w:r w:rsidRPr="0076277C">
        <w:t>Evalueringsmøte</w:t>
      </w:r>
      <w:bookmarkEnd w:id="262"/>
      <w:bookmarkEnd w:id="263"/>
      <w:bookmarkEnd w:id="264"/>
      <w:bookmarkEnd w:id="265"/>
      <w:bookmarkEnd w:id="266"/>
    </w:p>
    <w:p w14:paraId="1F03A161" w14:textId="77777777" w:rsidR="0076277C" w:rsidRPr="00096F13" w:rsidRDefault="0076277C" w:rsidP="0076277C">
      <w:pPr>
        <w:spacing w:after="120" w:line="276" w:lineRule="auto"/>
      </w:pPr>
      <w:r w:rsidRPr="00096F13">
        <w:t>Kort tid etter at de lokale forhandlingene etter HTA pkt. 2.5.1. er gjennomført, skal det avholdes et evalueringsmøte hvor partene lokalt utveksler erfaringer fra årets forhandlinger.</w:t>
      </w:r>
    </w:p>
    <w:p w14:paraId="6952D25D" w14:textId="396D61C3" w:rsidR="0076277C" w:rsidRPr="0076277C" w:rsidRDefault="0076277C" w:rsidP="00AC4706">
      <w:pPr>
        <w:pStyle w:val="Overskrift2"/>
      </w:pPr>
      <w:bookmarkStart w:id="267" w:name="_Toc516739189"/>
      <w:bookmarkStart w:id="268" w:name="_Toc516821632"/>
      <w:bookmarkStart w:id="269" w:name="_Toc54376692"/>
      <w:bookmarkStart w:id="270" w:name="_Toc101517165"/>
      <w:bookmarkStart w:id="271" w:name="_Toc134101327"/>
      <w:bookmarkStart w:id="272" w:name="_Toc134101428"/>
      <w:bookmarkStart w:id="273" w:name="_Toc134101618"/>
      <w:bookmarkStart w:id="274" w:name="_Toc183787287"/>
      <w:bookmarkStart w:id="275" w:name="_Toc200118190"/>
      <w:r w:rsidRPr="0076277C">
        <w:t>Tvist</w:t>
      </w:r>
      <w:bookmarkEnd w:id="267"/>
      <w:bookmarkEnd w:id="268"/>
      <w:bookmarkEnd w:id="269"/>
      <w:bookmarkEnd w:id="270"/>
      <w:bookmarkEnd w:id="271"/>
      <w:bookmarkEnd w:id="272"/>
      <w:bookmarkEnd w:id="273"/>
      <w:bookmarkEnd w:id="274"/>
      <w:bookmarkEnd w:id="275"/>
      <w:r w:rsidRPr="0076277C">
        <w:t xml:space="preserve"> </w:t>
      </w:r>
    </w:p>
    <w:p w14:paraId="295D289B" w14:textId="50BC6811" w:rsidR="0076277C" w:rsidRPr="0076277C" w:rsidRDefault="0076277C" w:rsidP="00AC4706">
      <w:pPr>
        <w:pStyle w:val="Overskrift3"/>
      </w:pPr>
      <w:bookmarkStart w:id="276" w:name="_Toc516672873"/>
      <w:bookmarkStart w:id="277" w:name="_Toc516739095"/>
      <w:bookmarkStart w:id="278" w:name="_Toc101517166"/>
      <w:bookmarkStart w:id="279" w:name="_Toc134101328"/>
      <w:bookmarkStart w:id="280" w:name="_Toc134101429"/>
      <w:bookmarkStart w:id="281" w:name="_Toc134101619"/>
      <w:bookmarkStart w:id="282" w:name="_Toc183787288"/>
      <w:bookmarkStart w:id="283" w:name="_Toc200118191"/>
      <w:r w:rsidRPr="0076277C">
        <w:t>Delegerte forhandlinger etter pkt. 2.5.1 og 2.5.3 nr. 1</w:t>
      </w:r>
      <w:bookmarkEnd w:id="276"/>
      <w:bookmarkEnd w:id="277"/>
      <w:bookmarkEnd w:id="278"/>
      <w:bookmarkEnd w:id="279"/>
      <w:bookmarkEnd w:id="280"/>
      <w:bookmarkEnd w:id="281"/>
      <w:bookmarkEnd w:id="282"/>
      <w:bookmarkEnd w:id="283"/>
      <w:r w:rsidRPr="0076277C">
        <w:t xml:space="preserve"> </w:t>
      </w:r>
    </w:p>
    <w:p w14:paraId="75EB8E95" w14:textId="77777777" w:rsidR="0076277C" w:rsidRPr="0076277C" w:rsidRDefault="0076277C" w:rsidP="0076277C">
      <w:pPr>
        <w:spacing w:after="120" w:line="276" w:lineRule="auto"/>
      </w:pPr>
      <w:r w:rsidRPr="0076277C">
        <w:t xml:space="preserve">Uenighet på delegert nivå avgjøres av partene på forhandlingsstedet angitt i vedlegg 2. Saken må fremmes innen 14 dager etter at forhandlingene på delegert nivå er avsluttet. </w:t>
      </w:r>
    </w:p>
    <w:p w14:paraId="68C9E6E2" w14:textId="77777777" w:rsidR="0076277C" w:rsidRPr="0076277C" w:rsidRDefault="0076277C" w:rsidP="0076277C">
      <w:pPr>
        <w:spacing w:after="120" w:line="276" w:lineRule="auto"/>
      </w:pPr>
      <w:r w:rsidRPr="0076277C">
        <w:t>Partene på forhandlingsstedet angitt i vedlegg 2 må behandle saken innen 14 dager, med mindre de blir enige om noe annet.</w:t>
      </w:r>
    </w:p>
    <w:p w14:paraId="24AB5694" w14:textId="149C80F2" w:rsidR="0076277C" w:rsidRPr="0076277C" w:rsidRDefault="0076277C" w:rsidP="00AC4706">
      <w:pPr>
        <w:pStyle w:val="Overskrift3"/>
      </w:pPr>
      <w:bookmarkStart w:id="284" w:name="_Toc516672874"/>
      <w:bookmarkStart w:id="285" w:name="_Toc516739096"/>
      <w:bookmarkStart w:id="286" w:name="_Toc101517167"/>
      <w:bookmarkStart w:id="287" w:name="_Toc134101329"/>
      <w:bookmarkStart w:id="288" w:name="_Toc134101430"/>
      <w:bookmarkStart w:id="289" w:name="_Toc134101620"/>
      <w:bookmarkStart w:id="290" w:name="_Toc183787289"/>
      <w:bookmarkStart w:id="291" w:name="_Toc200118192"/>
      <w:r w:rsidRPr="0076277C">
        <w:t>Statens lønnsutvalg</w:t>
      </w:r>
      <w:bookmarkEnd w:id="284"/>
      <w:bookmarkEnd w:id="285"/>
      <w:bookmarkEnd w:id="286"/>
      <w:bookmarkEnd w:id="287"/>
      <w:bookmarkEnd w:id="288"/>
      <w:bookmarkEnd w:id="289"/>
      <w:bookmarkEnd w:id="290"/>
      <w:bookmarkEnd w:id="291"/>
    </w:p>
    <w:p w14:paraId="5C252383" w14:textId="77777777" w:rsidR="0076277C" w:rsidRPr="0076277C" w:rsidRDefault="0076277C" w:rsidP="0076277C">
      <w:pPr>
        <w:spacing w:after="120" w:line="276" w:lineRule="auto"/>
      </w:pPr>
      <w:r w:rsidRPr="0076277C">
        <w:t xml:space="preserve">Ved forhandlinger om endring av lønnsplassering etter pkt. 2.5.1 og ved forhandlinger på særlig grunnlag etter pkt. 2.5.3 nr. 1, kan hver av partene på forhandlingsstedet angitt i vedlegg 2 bringe saken inn for Statens lønnsutvalg i samsvar med tjenestetvistlovens regler. </w:t>
      </w:r>
    </w:p>
    <w:p w14:paraId="17D037D4" w14:textId="4FF835E1" w:rsidR="0076277C" w:rsidRPr="0076277C" w:rsidRDefault="0076277C" w:rsidP="0076277C">
      <w:pPr>
        <w:spacing w:after="120" w:line="276" w:lineRule="auto"/>
      </w:pPr>
      <w:r w:rsidRPr="0076277C">
        <w:t xml:space="preserve">Varsel om at saken bringes inn for Statens lønnsutvalg må gis de øvrige parter på forhandlingsstedet angitt i vedlegg 2 senest innen 2 uker etter at forhandlingene er avsluttet. Før saken eventuelt bringes inn for Statens lønnsutvalg, skal </w:t>
      </w:r>
      <w:r w:rsidR="00216A69" w:rsidRPr="00136796">
        <w:t>DFD</w:t>
      </w:r>
      <w:r w:rsidRPr="0076277C">
        <w:t xml:space="preserve">, Akademikerne </w:t>
      </w:r>
      <w:r w:rsidRPr="00096F13">
        <w:t>og Unio</w:t>
      </w:r>
      <w:r w:rsidRPr="0076277C">
        <w:t xml:space="preserve"> orienteres om tvisten før stevning tas ut, slik at de får anledning til å uttale seg. </w:t>
      </w:r>
    </w:p>
    <w:p w14:paraId="29FA6E53" w14:textId="77777777" w:rsidR="0076277C" w:rsidRPr="0076277C" w:rsidRDefault="0076277C" w:rsidP="0076277C">
      <w:pPr>
        <w:spacing w:after="120" w:line="276" w:lineRule="auto"/>
      </w:pPr>
      <w:r w:rsidRPr="0076277C">
        <w:t xml:space="preserve">Stevning sendes Statens lønnsutvalg innen 3 uker etter at varslingsfrist som nevnt i annet ledd er utløpt. </w:t>
      </w:r>
    </w:p>
    <w:p w14:paraId="0767235F" w14:textId="77777777" w:rsidR="0076277C" w:rsidRPr="0076277C" w:rsidRDefault="0076277C" w:rsidP="0076277C">
      <w:pPr>
        <w:spacing w:after="120" w:line="276" w:lineRule="auto"/>
      </w:pPr>
      <w:r w:rsidRPr="0076277C">
        <w:t>For saker som først er behandlet etter pkt. 2.7.1 er varselfristen 1 uke, og frist for å inngi stevning 2 uker.</w:t>
      </w:r>
    </w:p>
    <w:p w14:paraId="1AC4B65A" w14:textId="77777777" w:rsidR="0076277C" w:rsidRPr="0076277C" w:rsidRDefault="0076277C" w:rsidP="0076277C">
      <w:pPr>
        <w:spacing w:after="120" w:line="276" w:lineRule="auto"/>
      </w:pPr>
      <w:r w:rsidRPr="0076277C">
        <w:t>Avtaleresultatet mellom de av partene som måtte være enige, kan ikke iverksettes før Statens lønnsutvalgs kjennelse foreligger.</w:t>
      </w:r>
    </w:p>
    <w:p w14:paraId="07944F13" w14:textId="77777777" w:rsidR="0076277C" w:rsidRPr="0076277C" w:rsidRDefault="0076277C" w:rsidP="0076277C">
      <w:pPr>
        <w:spacing w:after="120" w:line="276" w:lineRule="auto"/>
      </w:pPr>
      <w:r w:rsidRPr="0076277C">
        <w:t>Statens lønnsutvalg kan i særlige tilfeller behandle tvister der fristene er overskredet.</w:t>
      </w:r>
    </w:p>
    <w:p w14:paraId="5FAA3E1A" w14:textId="6AD2599A" w:rsidR="0076277C" w:rsidRPr="0076277C" w:rsidRDefault="0076277C" w:rsidP="00AC4706">
      <w:pPr>
        <w:pStyle w:val="Overskrift3"/>
      </w:pPr>
      <w:bookmarkStart w:id="292" w:name="_Toc516739192"/>
      <w:bookmarkStart w:id="293" w:name="_Toc516821635"/>
      <w:bookmarkStart w:id="294" w:name="_Toc54376695"/>
      <w:bookmarkStart w:id="295" w:name="_Toc101517168"/>
      <w:bookmarkStart w:id="296" w:name="_Toc134101330"/>
      <w:bookmarkStart w:id="297" w:name="_Toc134101431"/>
      <w:bookmarkStart w:id="298" w:name="_Toc134101621"/>
      <w:bookmarkStart w:id="299" w:name="_Toc183787290"/>
      <w:bookmarkStart w:id="300" w:name="_Toc200118193"/>
      <w:r w:rsidRPr="0076277C">
        <w:lastRenderedPageBreak/>
        <w:t>Særavtaler</w:t>
      </w:r>
      <w:bookmarkEnd w:id="292"/>
      <w:bookmarkEnd w:id="293"/>
      <w:bookmarkEnd w:id="294"/>
      <w:bookmarkEnd w:id="295"/>
      <w:bookmarkEnd w:id="296"/>
      <w:bookmarkEnd w:id="297"/>
      <w:bookmarkEnd w:id="298"/>
      <w:bookmarkEnd w:id="299"/>
      <w:bookmarkEnd w:id="300"/>
      <w:r w:rsidRPr="0076277C">
        <w:t xml:space="preserve"> </w:t>
      </w:r>
    </w:p>
    <w:p w14:paraId="211D601C" w14:textId="77777777" w:rsidR="0076277C" w:rsidRPr="0076277C" w:rsidRDefault="0076277C" w:rsidP="0076277C">
      <w:pPr>
        <w:spacing w:after="120" w:line="276" w:lineRule="auto"/>
      </w:pPr>
      <w:r w:rsidRPr="0076277C">
        <w:t xml:space="preserve">Tvist om opprettelse og endring av særavtale kan hver av partene bringe inn for særskilt nemnd eller Statens lønnsutvalg i samsvar med tjenestetvistlovens regler. </w:t>
      </w:r>
    </w:p>
    <w:p w14:paraId="7EFCE4E4" w14:textId="0BFAB496" w:rsidR="0076277C" w:rsidRPr="0076277C" w:rsidRDefault="0076277C" w:rsidP="00AC4706">
      <w:pPr>
        <w:pStyle w:val="Overskrift3"/>
      </w:pPr>
      <w:bookmarkStart w:id="301" w:name="_Toc516739193"/>
      <w:bookmarkStart w:id="302" w:name="_Toc516821636"/>
      <w:bookmarkStart w:id="303" w:name="_Toc54376696"/>
      <w:bookmarkStart w:id="304" w:name="_Toc101517169"/>
      <w:bookmarkStart w:id="305" w:name="_Toc134101331"/>
      <w:bookmarkStart w:id="306" w:name="_Toc134101432"/>
      <w:bookmarkStart w:id="307" w:name="_Toc134101622"/>
      <w:bookmarkStart w:id="308" w:name="_Toc183787291"/>
      <w:bookmarkStart w:id="309" w:name="_Toc200118194"/>
      <w:r w:rsidRPr="0076277C">
        <w:t>Rettstvist</w:t>
      </w:r>
      <w:bookmarkEnd w:id="301"/>
      <w:bookmarkEnd w:id="302"/>
      <w:bookmarkEnd w:id="303"/>
      <w:bookmarkEnd w:id="304"/>
      <w:bookmarkEnd w:id="305"/>
      <w:bookmarkEnd w:id="306"/>
      <w:bookmarkEnd w:id="307"/>
      <w:bookmarkEnd w:id="308"/>
      <w:bookmarkEnd w:id="309"/>
      <w:r w:rsidRPr="0076277C">
        <w:t xml:space="preserve"> </w:t>
      </w:r>
    </w:p>
    <w:p w14:paraId="46E5ED0C" w14:textId="47ED4B15" w:rsidR="0076277C" w:rsidRPr="0076277C" w:rsidRDefault="0076277C" w:rsidP="0076277C">
      <w:pPr>
        <w:spacing w:after="120" w:line="276" w:lineRule="auto"/>
      </w:pPr>
      <w:r w:rsidRPr="0076277C">
        <w:t xml:space="preserve">Før en eventuell rettstvist, jf. tjenestetvistloven § 20 nr. 1, om lokale særavtaler bringes inn for Arbeidsretten etter tjenestetvistloven § 24 første ledd, skal </w:t>
      </w:r>
      <w:r w:rsidR="00216A69" w:rsidRPr="00136796">
        <w:t>DFD</w:t>
      </w:r>
      <w:r w:rsidRPr="0076277C">
        <w:t xml:space="preserve"> og hovedsammen</w:t>
      </w:r>
      <w:r w:rsidRPr="0076277C">
        <w:softHyphen/>
        <w:t>slutningene orienteres om tvisten før stevning tas ut, slik at de får anledning til å uttale seg.</w:t>
      </w:r>
    </w:p>
    <w:p w14:paraId="7DC3C6B0" w14:textId="79FAF303" w:rsidR="0076277C" w:rsidRPr="0076277C" w:rsidRDefault="0076277C" w:rsidP="00AC4706">
      <w:pPr>
        <w:pStyle w:val="Overskrift1"/>
      </w:pPr>
      <w:bookmarkStart w:id="310" w:name="_Toc516672877"/>
      <w:bookmarkStart w:id="311" w:name="_Toc516739099"/>
      <w:bookmarkStart w:id="312" w:name="_Toc101517170"/>
      <w:bookmarkStart w:id="313" w:name="_Toc134101332"/>
      <w:bookmarkStart w:id="314" w:name="_Toc134101433"/>
      <w:bookmarkStart w:id="315" w:name="_Toc134101623"/>
      <w:bookmarkStart w:id="316" w:name="_Toc183787292"/>
      <w:bookmarkStart w:id="317" w:name="_Toc200118195"/>
      <w:r w:rsidRPr="0076277C">
        <w:t>Fellesbestemmelsene</w:t>
      </w:r>
      <w:bookmarkEnd w:id="310"/>
      <w:bookmarkEnd w:id="311"/>
      <w:bookmarkEnd w:id="312"/>
      <w:bookmarkEnd w:id="313"/>
      <w:bookmarkEnd w:id="314"/>
      <w:bookmarkEnd w:id="315"/>
      <w:bookmarkEnd w:id="316"/>
      <w:bookmarkEnd w:id="317"/>
    </w:p>
    <w:p w14:paraId="5AAA4C44" w14:textId="77777777" w:rsidR="0076277C" w:rsidRPr="0076277C" w:rsidRDefault="0076277C" w:rsidP="00AC4706">
      <w:pPr>
        <w:pStyle w:val="UnOverskrift2"/>
      </w:pPr>
      <w:bookmarkStart w:id="318" w:name="_Toc516672878"/>
      <w:bookmarkStart w:id="319" w:name="_Toc516739100"/>
      <w:bookmarkStart w:id="320" w:name="_Toc101517171"/>
      <w:bookmarkStart w:id="321" w:name="_Toc134101333"/>
      <w:bookmarkStart w:id="322" w:name="_Toc134101434"/>
      <w:bookmarkStart w:id="323" w:name="_Toc134101624"/>
      <w:bookmarkStart w:id="324" w:name="_Toc183787293"/>
      <w:bookmarkStart w:id="325" w:name="_Toc200118196"/>
      <w:r w:rsidRPr="0076277C">
        <w:t>§ 1 Generelt</w:t>
      </w:r>
      <w:bookmarkEnd w:id="318"/>
      <w:bookmarkEnd w:id="319"/>
      <w:bookmarkEnd w:id="320"/>
      <w:bookmarkEnd w:id="321"/>
      <w:bookmarkEnd w:id="322"/>
      <w:bookmarkEnd w:id="323"/>
      <w:bookmarkEnd w:id="324"/>
      <w:bookmarkEnd w:id="325"/>
    </w:p>
    <w:p w14:paraId="523CB022" w14:textId="0BD1D4FA" w:rsidR="0076277C" w:rsidRPr="0076277C" w:rsidRDefault="0076277C" w:rsidP="00DF6FEB">
      <w:pPr>
        <w:pStyle w:val="Nummerertliste"/>
        <w:numPr>
          <w:ilvl w:val="0"/>
          <w:numId w:val="46"/>
        </w:numPr>
      </w:pPr>
      <w:r w:rsidRPr="0076277C">
        <w:t>Når det i fellesbestemmelsene er gjort henvisninger til lovbestemmelser er dette gjort for å skape sammenheng i teksten og for å gjøre den lettere tilgjengelig for brukeren. Henvisningene er ikke ment å skape rettigheter eller forpliktelser for partene utover det disse lovene i seg selv anviser. Henvisningene er heller ikke ment å begrense rettigheter eller forpliktelser i ufravikelige bestemmelser i lov.</w:t>
      </w:r>
    </w:p>
    <w:p w14:paraId="7D3DE39C" w14:textId="17256C70" w:rsidR="0076277C" w:rsidRPr="0076277C" w:rsidRDefault="0076277C" w:rsidP="00DF6FEB">
      <w:pPr>
        <w:pStyle w:val="Nummerertliste"/>
        <w:numPr>
          <w:ilvl w:val="0"/>
          <w:numId w:val="46"/>
        </w:numPr>
      </w:pPr>
      <w:r w:rsidRPr="0076277C">
        <w:t>Arbeidstakere kan ikke motta kommunale, fylkeskommunale eller private tillegg i sin stilling med mindre Stortinget eller den det bemyndiger gir sitt samtykke.</w:t>
      </w:r>
    </w:p>
    <w:p w14:paraId="4A51E104" w14:textId="77777777" w:rsidR="0076277C" w:rsidRPr="0076277C" w:rsidRDefault="0076277C" w:rsidP="00AC4706">
      <w:pPr>
        <w:pStyle w:val="UnOverskrift2"/>
      </w:pPr>
      <w:bookmarkStart w:id="326" w:name="_Toc516672879"/>
      <w:bookmarkStart w:id="327" w:name="_Toc516739101"/>
      <w:bookmarkStart w:id="328" w:name="_Toc101517172"/>
      <w:bookmarkStart w:id="329" w:name="_Toc134101334"/>
      <w:bookmarkStart w:id="330" w:name="_Toc134101435"/>
      <w:bookmarkStart w:id="331" w:name="_Toc134101625"/>
      <w:bookmarkStart w:id="332" w:name="_Toc183787294"/>
      <w:bookmarkStart w:id="333" w:name="_Toc200118197"/>
      <w:r w:rsidRPr="0076277C">
        <w:t>§ 2 Definisjoner</w:t>
      </w:r>
      <w:bookmarkEnd w:id="326"/>
      <w:bookmarkEnd w:id="327"/>
      <w:bookmarkEnd w:id="328"/>
      <w:bookmarkEnd w:id="329"/>
      <w:bookmarkEnd w:id="330"/>
      <w:bookmarkEnd w:id="331"/>
      <w:bookmarkEnd w:id="332"/>
      <w:bookmarkEnd w:id="333"/>
    </w:p>
    <w:p w14:paraId="42322E58" w14:textId="16B91EBE" w:rsidR="0076277C" w:rsidRPr="0076277C" w:rsidRDefault="0076277C" w:rsidP="00DF6FEB">
      <w:pPr>
        <w:pStyle w:val="Nummerertliste"/>
        <w:numPr>
          <w:ilvl w:val="0"/>
          <w:numId w:val="47"/>
        </w:numPr>
      </w:pPr>
      <w:r w:rsidRPr="0076277C">
        <w:t xml:space="preserve">Årslønn er individuelt avtalt lønn, dersom ikke annet er avtalt i denne avtale eller i særavtale inngått mellom </w:t>
      </w:r>
      <w:r w:rsidR="00216A69" w:rsidRPr="00136796">
        <w:t>DFD</w:t>
      </w:r>
      <w:r w:rsidRPr="0076277C">
        <w:t xml:space="preserve"> og hovedsammenslutningene. Individuelt avtalt lønn omfatter også faste månedlige tillegg, som ikke er knyttet til særlige funksjoner, </w:t>
      </w:r>
      <w:proofErr w:type="gramStart"/>
      <w:r w:rsidRPr="0076277C">
        <w:t>oppgaver,</w:t>
      </w:r>
      <w:proofErr w:type="gramEnd"/>
      <w:r w:rsidRPr="0076277C">
        <w:t xml:space="preserve"> e.l. Deltidsansattes lønn utregnes i forhold til vedkommendes deltidsprosent.</w:t>
      </w:r>
    </w:p>
    <w:p w14:paraId="1A28C248" w14:textId="6A3C8443" w:rsidR="0076277C" w:rsidRPr="0076277C" w:rsidRDefault="0076277C" w:rsidP="00DF6FEB">
      <w:pPr>
        <w:pStyle w:val="Nummerertliste"/>
        <w:numPr>
          <w:ilvl w:val="0"/>
          <w:numId w:val="47"/>
        </w:numPr>
      </w:pPr>
      <w:r w:rsidRPr="0076277C">
        <w:t>Månedslønn er årslønn etter nr. 1 dividert med 12. Daglønn er månedslønn dividert med 30. Med timelønn i §§ 13, 15 og 16 forstås årslønn dividert med 1 850 hvis ikke annet er avtalt. Timelønn for arbeidstakere som lønnes pr. time, beregnes ut fra årslønnen og arbeidstiden for tilsvarende heltidsstilling.</w:t>
      </w:r>
    </w:p>
    <w:p w14:paraId="28B2159B" w14:textId="3FFE722E" w:rsidR="0076277C" w:rsidRPr="0076277C" w:rsidRDefault="0076277C" w:rsidP="00DF6FEB">
      <w:pPr>
        <w:pStyle w:val="Nummerertliste"/>
        <w:numPr>
          <w:ilvl w:val="0"/>
          <w:numId w:val="47"/>
        </w:numPr>
      </w:pPr>
      <w:r w:rsidRPr="0076277C">
        <w:t>Overtidsgodtgjørelse er timelønn tillagt 50 %. Forhøyet overtidsgodtgjørelse er timelønn tillagt 100 %. Overtidstillegg er 50 % av timelønnen. Forhøyet overtidstillegg er 100 % av timelønnen.</w:t>
      </w:r>
    </w:p>
    <w:p w14:paraId="52F39FCB" w14:textId="0565C95E" w:rsidR="0076277C" w:rsidRPr="0076277C" w:rsidRDefault="0076277C" w:rsidP="00DF6FEB">
      <w:pPr>
        <w:pStyle w:val="Nummerertliste"/>
        <w:numPr>
          <w:ilvl w:val="0"/>
          <w:numId w:val="47"/>
        </w:numPr>
      </w:pPr>
      <w:r w:rsidRPr="0076277C">
        <w:t xml:space="preserve">Begrepene virksomhet og driftsenhet defineres som i hovedavtalen § 4 nr. 2 og 3. </w:t>
      </w:r>
    </w:p>
    <w:p w14:paraId="67460955" w14:textId="203F4B5E" w:rsidR="0076277C" w:rsidRPr="0076277C" w:rsidRDefault="0076277C" w:rsidP="00DF6FEB">
      <w:pPr>
        <w:pStyle w:val="Nummerertliste"/>
        <w:numPr>
          <w:ilvl w:val="0"/>
          <w:numId w:val="47"/>
        </w:numPr>
      </w:pPr>
      <w:r w:rsidRPr="0076277C">
        <w:t>Begrepet ektefelle er definert i ekteskapsloven §§ 1 og 95.</w:t>
      </w:r>
    </w:p>
    <w:p w14:paraId="04E0F2E0" w14:textId="3EB09605" w:rsidR="0076277C" w:rsidRPr="0076277C" w:rsidRDefault="00AC4706" w:rsidP="00DF6FEB">
      <w:pPr>
        <w:pStyle w:val="Nummerertliste"/>
        <w:numPr>
          <w:ilvl w:val="0"/>
          <w:numId w:val="47"/>
        </w:numPr>
      </w:pPr>
      <w:r>
        <w:lastRenderedPageBreak/>
        <w:t>S</w:t>
      </w:r>
      <w:r w:rsidR="0076277C" w:rsidRPr="0076277C">
        <w:t>om samboere regnes</w:t>
      </w:r>
    </w:p>
    <w:p w14:paraId="44D22B8E" w14:textId="77777777" w:rsidR="0076277C" w:rsidRPr="0076277C" w:rsidRDefault="0076277C" w:rsidP="00AC4706">
      <w:pPr>
        <w:pStyle w:val="Liste2"/>
      </w:pPr>
      <w:r w:rsidRPr="0076277C">
        <w:t>to personer som har levd sammen i ekteskapslignende forhold hvis det i folkeregisteret framgår at de har hatt samme bolig de siste to årene, eller</w:t>
      </w:r>
    </w:p>
    <w:p w14:paraId="4DFE14D9" w14:textId="71818A1C" w:rsidR="0076277C" w:rsidRPr="0076277C" w:rsidRDefault="0076277C" w:rsidP="00AC4706">
      <w:pPr>
        <w:pStyle w:val="Liste2"/>
      </w:pPr>
      <w:r w:rsidRPr="0076277C">
        <w:t>to personer med felles barn og felles bolig.</w:t>
      </w:r>
      <w:r w:rsidR="00AC4706">
        <w:t xml:space="preserve"> </w:t>
      </w:r>
      <w:r w:rsidR="00AC4706">
        <w:br/>
      </w:r>
      <w:r w:rsidR="00AC4706">
        <w:br/>
      </w:r>
      <w:r w:rsidRPr="0076277C">
        <w:t xml:space="preserve">Jf. </w:t>
      </w:r>
      <w:proofErr w:type="gramStart"/>
      <w:r w:rsidRPr="0076277C">
        <w:t>for øvrig</w:t>
      </w:r>
      <w:proofErr w:type="gramEnd"/>
      <w:r w:rsidRPr="0076277C">
        <w:t xml:space="preserve"> § 6-1 i forskrift til yrkesskadeforsikringsloven. </w:t>
      </w:r>
      <w:r w:rsidR="00216A69" w:rsidRPr="00136796">
        <w:t>DFD</w:t>
      </w:r>
      <w:r w:rsidRPr="0076277C">
        <w:t xml:space="preserve"> kan i helt spesielle tilfeller gjøre unntak fra vilkårene.</w:t>
      </w:r>
    </w:p>
    <w:p w14:paraId="2772ACF0" w14:textId="0386FCF1" w:rsidR="0076277C" w:rsidRPr="0076277C" w:rsidRDefault="0076277C" w:rsidP="00AC4706">
      <w:pPr>
        <w:pStyle w:val="Nummerertliste"/>
      </w:pPr>
      <w:r w:rsidRPr="0076277C">
        <w:t xml:space="preserve">Med deltidsansatt forstås: </w:t>
      </w:r>
      <w:r w:rsidRPr="0076277C">
        <w:br/>
        <w:t>Arbeidstaker med normal arbeidstid beregnet på ukentlig basis eller etter en gjennomsnittsberegning etter arbeidsmiljølovens regler, som er kortere enn arbeidstiden for arbeidstakere i tilsvarende heltidsstilling.</w:t>
      </w:r>
    </w:p>
    <w:p w14:paraId="75614070" w14:textId="77777777" w:rsidR="0076277C" w:rsidRPr="0076277C" w:rsidRDefault="0076277C" w:rsidP="00AC4706">
      <w:pPr>
        <w:pStyle w:val="UnOverskrift2"/>
      </w:pPr>
      <w:bookmarkStart w:id="334" w:name="_Toc516672880"/>
      <w:bookmarkStart w:id="335" w:name="_Toc516739102"/>
      <w:bookmarkStart w:id="336" w:name="_Toc101517173"/>
      <w:bookmarkStart w:id="337" w:name="_Toc134101335"/>
      <w:bookmarkStart w:id="338" w:name="_Toc134101436"/>
      <w:bookmarkStart w:id="339" w:name="_Toc134101626"/>
      <w:bookmarkStart w:id="340" w:name="_Toc183787295"/>
      <w:bookmarkStart w:id="341" w:name="_Toc200118198"/>
      <w:r w:rsidRPr="0076277C">
        <w:t>§ 3 Lønnsfastsettelse</w:t>
      </w:r>
      <w:bookmarkEnd w:id="334"/>
      <w:bookmarkEnd w:id="335"/>
      <w:bookmarkEnd w:id="336"/>
      <w:bookmarkEnd w:id="337"/>
      <w:bookmarkEnd w:id="338"/>
      <w:bookmarkEnd w:id="339"/>
      <w:bookmarkEnd w:id="340"/>
      <w:bookmarkEnd w:id="341"/>
      <w:r w:rsidRPr="0076277C">
        <w:t xml:space="preserve"> </w:t>
      </w:r>
    </w:p>
    <w:p w14:paraId="2EF1ECF1" w14:textId="77777777" w:rsidR="0076277C" w:rsidRPr="00096F13" w:rsidRDefault="0076277C" w:rsidP="0076277C">
      <w:pPr>
        <w:spacing w:after="120" w:line="276" w:lineRule="auto"/>
      </w:pPr>
      <w:r w:rsidRPr="0076277C">
        <w:t xml:space="preserve">Arbeidstaker ansettes i stillingskode i samsvar med lønnsplanen og i henhold til </w:t>
      </w:r>
      <w:proofErr w:type="spellStart"/>
      <w:r w:rsidRPr="0076277C">
        <w:t>pkt</w:t>
      </w:r>
      <w:proofErr w:type="spellEnd"/>
      <w:r w:rsidRPr="0076277C">
        <w:t xml:space="preserve"> 2.3 om lokal lønnspolitikk om lønnsfastsettelse, herunder muligheten til å bruke arbeidstitler. </w:t>
      </w:r>
      <w:r w:rsidRPr="00096F13">
        <w:t xml:space="preserve">Årslønnen skal avtales individuelt ved ansettelse der utdannelse og relevant erfaring inngår i vurdering av lønnsfastsettelse. </w:t>
      </w:r>
    </w:p>
    <w:p w14:paraId="121BB4E4" w14:textId="33D31751" w:rsidR="0076277C" w:rsidRPr="0076277C" w:rsidRDefault="0076277C" w:rsidP="0076277C">
      <w:pPr>
        <w:spacing w:after="120" w:line="276" w:lineRule="auto"/>
      </w:pPr>
      <w:r w:rsidRPr="0076277C">
        <w:t xml:space="preserve">Ved ansettelse avlønnes arbeidstaker med høyere akademisk utdanning med minimum kroner </w:t>
      </w:r>
      <w:r w:rsidR="00096F13" w:rsidRPr="00136796">
        <w:rPr>
          <w:b/>
          <w:bCs/>
        </w:rPr>
        <w:t>5</w:t>
      </w:r>
      <w:r w:rsidR="00136796" w:rsidRPr="00136796">
        <w:rPr>
          <w:b/>
          <w:bCs/>
        </w:rPr>
        <w:t>27</w:t>
      </w:r>
      <w:r w:rsidRPr="00136796">
        <w:rPr>
          <w:b/>
          <w:bCs/>
        </w:rPr>
        <w:t xml:space="preserve"> </w:t>
      </w:r>
      <w:r w:rsidR="00136796" w:rsidRPr="00136796">
        <w:rPr>
          <w:b/>
          <w:bCs/>
        </w:rPr>
        <w:t>5</w:t>
      </w:r>
      <w:r w:rsidRPr="00136796">
        <w:rPr>
          <w:b/>
          <w:bCs/>
        </w:rPr>
        <w:t>00</w:t>
      </w:r>
      <w:r w:rsidRPr="0076277C">
        <w:t xml:space="preserve"> i årslønn. </w:t>
      </w:r>
      <w:r w:rsidR="00394B22">
        <w:rPr>
          <w:rStyle w:val="Fotnotereferanse"/>
        </w:rPr>
        <w:footnoteReference w:id="8"/>
      </w:r>
    </w:p>
    <w:p w14:paraId="4BF7526A" w14:textId="77777777" w:rsidR="0076277C" w:rsidRPr="0076277C" w:rsidRDefault="0076277C" w:rsidP="00AC4706">
      <w:pPr>
        <w:pStyle w:val="UnOverskrift2"/>
      </w:pPr>
      <w:bookmarkStart w:id="342" w:name="_Toc516672881"/>
      <w:bookmarkStart w:id="343" w:name="_Toc516739103"/>
      <w:bookmarkStart w:id="344" w:name="_Toc101517174"/>
      <w:bookmarkStart w:id="345" w:name="_Toc134101336"/>
      <w:bookmarkStart w:id="346" w:name="_Toc134101437"/>
      <w:bookmarkStart w:id="347" w:name="_Toc134101627"/>
      <w:bookmarkStart w:id="348" w:name="_Toc183787296"/>
      <w:bookmarkStart w:id="349" w:name="_Toc200118199"/>
      <w:r w:rsidRPr="0076277C">
        <w:t>§ 4 Lønnsstige</w:t>
      </w:r>
      <w:bookmarkEnd w:id="342"/>
      <w:bookmarkEnd w:id="343"/>
      <w:bookmarkEnd w:id="344"/>
      <w:r w:rsidRPr="0076277C">
        <w:t>r</w:t>
      </w:r>
      <w:bookmarkEnd w:id="345"/>
      <w:bookmarkEnd w:id="346"/>
      <w:bookmarkEnd w:id="347"/>
      <w:bookmarkEnd w:id="348"/>
      <w:bookmarkEnd w:id="349"/>
      <w:r w:rsidRPr="0076277C">
        <w:t xml:space="preserve"> </w:t>
      </w:r>
    </w:p>
    <w:p w14:paraId="6A218033" w14:textId="497787CD" w:rsidR="0076277C" w:rsidRPr="0076277C" w:rsidRDefault="0076277C" w:rsidP="0076277C">
      <w:pPr>
        <w:spacing w:after="120" w:line="276" w:lineRule="auto"/>
      </w:pPr>
      <w:r w:rsidRPr="00096F13">
        <w:t>Lønnsplanheftet</w:t>
      </w:r>
      <w:r w:rsidRPr="0076277C">
        <w:t xml:space="preserve"> viser hvilke stillinger som skal plasseres i lønnsstige</w:t>
      </w:r>
      <w:r w:rsidR="006D6D23">
        <w:rPr>
          <w:rStyle w:val="Fotnotereferanse"/>
        </w:rPr>
        <w:footnoteReference w:id="9"/>
      </w:r>
      <w:r w:rsidRPr="0076277C">
        <w:t xml:space="preserve">. </w:t>
      </w:r>
    </w:p>
    <w:p w14:paraId="2240209C" w14:textId="355C0935" w:rsidR="0076277C" w:rsidRPr="00096F13" w:rsidRDefault="0076277C" w:rsidP="0076277C">
      <w:pPr>
        <w:spacing w:after="120" w:line="276" w:lineRule="auto"/>
      </w:pPr>
      <w:r w:rsidRPr="00096F13">
        <w:lastRenderedPageBreak/>
        <w:t xml:space="preserve">Kort lønnsstige har en lengde på 10 år med 1,1 % årlig stigning. </w:t>
      </w:r>
      <w:bookmarkStart w:id="350" w:name="_Hlk104285092"/>
      <w:r w:rsidRPr="00096F13">
        <w:t>Lang lønnsstige har en lengde på 16 år med 1,1 % årlig stigning de 10 første årene, og deretter 0,55 % årlig stigning de 6 siste årene.</w:t>
      </w:r>
      <w:r w:rsidR="00830CA0">
        <w:rPr>
          <w:rStyle w:val="Fotnotereferanse"/>
        </w:rPr>
        <w:footnoteReference w:id="10"/>
      </w:r>
    </w:p>
    <w:bookmarkEnd w:id="350"/>
    <w:p w14:paraId="112FD2B9" w14:textId="77777777" w:rsidR="0076277C" w:rsidRPr="00096F13" w:rsidRDefault="0076277C" w:rsidP="0076277C">
      <w:pPr>
        <w:spacing w:after="120" w:line="276" w:lineRule="auto"/>
      </w:pPr>
      <w:r w:rsidRPr="00096F13">
        <w:t xml:space="preserve">Årlig ansiennitetsopprykk beregnes av den enkeltes til enhver tid gjeldende årslønn, og kommer i tillegg til regulering av lønn etter kapittel 2. </w:t>
      </w:r>
    </w:p>
    <w:p w14:paraId="72B3B2B5" w14:textId="77777777" w:rsidR="0076277C" w:rsidRPr="00096F13" w:rsidRDefault="0076277C" w:rsidP="0076277C">
      <w:pPr>
        <w:spacing w:after="120" w:line="276" w:lineRule="auto"/>
      </w:pPr>
      <w:r w:rsidRPr="00096F13">
        <w:t xml:space="preserve">Stillingsansiennitet for stillinger i stige regnes fra den 1. i måneden den ansatte tiltrer stillingen. </w:t>
      </w:r>
      <w:bookmarkStart w:id="351" w:name="_Hlk54016521"/>
      <w:r w:rsidRPr="00096F13">
        <w:t>Ved ansettelse i ny stilling, og ved endring av stillingskode, innplasseres arbeidstakeren på ansiennitet 0 i stigen.</w:t>
      </w:r>
      <w:bookmarkEnd w:id="351"/>
    </w:p>
    <w:p w14:paraId="72DBD019" w14:textId="77777777" w:rsidR="0076277C" w:rsidRPr="00096F13" w:rsidRDefault="0076277C" w:rsidP="0076277C">
      <w:pPr>
        <w:spacing w:after="120" w:line="276" w:lineRule="auto"/>
      </w:pPr>
      <w:r w:rsidRPr="00096F13">
        <w:t xml:space="preserve">Hvis lønnstilbudet ved ansettelse, eller resultatet av forhandlinger etter pkt. 2.5.3 nr. 2, overstiger gjennomsnitt av årslønn i den aktuelle stillingskoden til de ansatte i virksomheten som har stillingsansiennitet 10 eller 16 år, kan arbeidstakeren </w:t>
      </w:r>
      <w:proofErr w:type="spellStart"/>
      <w:r w:rsidRPr="00096F13">
        <w:t>direkteplasseres</w:t>
      </w:r>
      <w:proofErr w:type="spellEnd"/>
      <w:r w:rsidRPr="00096F13">
        <w:t>.</w:t>
      </w:r>
    </w:p>
    <w:p w14:paraId="75CB4325" w14:textId="77777777" w:rsidR="0076277C" w:rsidRPr="0076277C" w:rsidRDefault="0076277C" w:rsidP="00AC4706">
      <w:pPr>
        <w:pStyle w:val="UnOverskrift2"/>
        <w:rPr>
          <w:strike/>
        </w:rPr>
      </w:pPr>
      <w:bookmarkStart w:id="352" w:name="_Toc516672882"/>
      <w:bookmarkStart w:id="353" w:name="_Toc516739104"/>
      <w:bookmarkStart w:id="354" w:name="_Toc101517175"/>
      <w:bookmarkStart w:id="355" w:name="_Toc134101337"/>
      <w:bookmarkStart w:id="356" w:name="_Toc134101438"/>
      <w:bookmarkStart w:id="357" w:name="_Toc134101628"/>
      <w:bookmarkStart w:id="358" w:name="_Toc183787297"/>
      <w:bookmarkStart w:id="359" w:name="_Toc200118200"/>
      <w:r w:rsidRPr="0076277C">
        <w:t>§ 5 Lønns</w:t>
      </w:r>
      <w:bookmarkEnd w:id="352"/>
      <w:bookmarkEnd w:id="353"/>
      <w:bookmarkEnd w:id="354"/>
      <w:r w:rsidRPr="0076277C">
        <w:t>samtale</w:t>
      </w:r>
      <w:bookmarkEnd w:id="355"/>
      <w:bookmarkEnd w:id="356"/>
      <w:bookmarkEnd w:id="357"/>
      <w:bookmarkEnd w:id="358"/>
      <w:bookmarkEnd w:id="359"/>
    </w:p>
    <w:p w14:paraId="11DBCA38" w14:textId="7583CC6B" w:rsidR="0076277C" w:rsidRPr="00096F13" w:rsidRDefault="0076277C" w:rsidP="0076277C">
      <w:pPr>
        <w:spacing w:after="120" w:line="276" w:lineRule="auto"/>
      </w:pPr>
      <w:r w:rsidRPr="0076277C">
        <w:t xml:space="preserve">Arbeidstaker </w:t>
      </w:r>
      <w:r w:rsidRPr="00096F13">
        <w:t xml:space="preserve">skal tilbys en årlig samtale om kompetanse, ansvar, lønn og karriereutvikling </w:t>
      </w:r>
      <w:proofErr w:type="spellStart"/>
      <w:r w:rsidRPr="00096F13">
        <w:t>jf</w:t>
      </w:r>
      <w:proofErr w:type="spellEnd"/>
      <w:r w:rsidRPr="00096F13">
        <w:t xml:space="preserve"> den lokale lønnspolitikken. Samtalene skal bidra til likelønn mellom kjønnene og hindre diskriminering etter likestillings- og diskrimineringsloven § 6. </w:t>
      </w:r>
      <w:r w:rsidR="003416E1">
        <w:rPr>
          <w:rStyle w:val="Fotnotereferanse"/>
        </w:rPr>
        <w:footnoteReference w:id="11"/>
      </w:r>
    </w:p>
    <w:p w14:paraId="37E98FD9" w14:textId="77777777" w:rsidR="0076277C" w:rsidRPr="0076277C" w:rsidRDefault="0076277C" w:rsidP="0076277C">
      <w:pPr>
        <w:spacing w:after="120" w:line="276" w:lineRule="auto"/>
      </w:pPr>
      <w:r w:rsidRPr="0076277C">
        <w:lastRenderedPageBreak/>
        <w:t xml:space="preserve">Ved gjeninntreden etter foreldrepermisjon skal arbeidstakeren tilbys en samtale om kompetanse, ansvar lønn og karriereutvikling. </w:t>
      </w:r>
    </w:p>
    <w:p w14:paraId="164058F1" w14:textId="77777777" w:rsidR="0076277C" w:rsidRPr="0076277C" w:rsidRDefault="0076277C" w:rsidP="00AC4706">
      <w:pPr>
        <w:pStyle w:val="UnOverskrift2"/>
      </w:pPr>
      <w:bookmarkStart w:id="361" w:name="_Toc516672883"/>
      <w:bookmarkStart w:id="362" w:name="_Toc516739105"/>
      <w:bookmarkStart w:id="363" w:name="_Toc101517176"/>
      <w:bookmarkStart w:id="364" w:name="_Toc134101338"/>
      <w:bookmarkStart w:id="365" w:name="_Toc134101439"/>
      <w:bookmarkStart w:id="366" w:name="_Toc134101629"/>
      <w:bookmarkStart w:id="367" w:name="_Toc183787298"/>
      <w:bookmarkStart w:id="368" w:name="_Toc200118201"/>
      <w:r w:rsidRPr="0076277C">
        <w:t>§ 6 Permisjoner som ikke avbryter stillingsansienniteten</w:t>
      </w:r>
      <w:bookmarkEnd w:id="361"/>
      <w:bookmarkEnd w:id="362"/>
      <w:bookmarkEnd w:id="363"/>
      <w:bookmarkEnd w:id="364"/>
      <w:bookmarkEnd w:id="365"/>
      <w:bookmarkEnd w:id="366"/>
      <w:bookmarkEnd w:id="367"/>
      <w:bookmarkEnd w:id="368"/>
    </w:p>
    <w:p w14:paraId="3DA0D89D" w14:textId="101E4CA3" w:rsidR="0076277C" w:rsidRPr="0076277C" w:rsidRDefault="0076277C" w:rsidP="0076277C">
      <w:pPr>
        <w:spacing w:after="120" w:line="240" w:lineRule="auto"/>
      </w:pPr>
      <w:r w:rsidRPr="0076277C">
        <w:t>Permisjon med hel eller delvis lønn, avbryter ikke stillingsansienniteten</w:t>
      </w:r>
      <w:r w:rsidR="00AF5709">
        <w:rPr>
          <w:rStyle w:val="Fotnotereferanse"/>
        </w:rPr>
        <w:footnoteReference w:id="12"/>
      </w:r>
      <w:r w:rsidRPr="0076277C">
        <w:t xml:space="preserve">. </w:t>
      </w:r>
    </w:p>
    <w:p w14:paraId="5EA2C850" w14:textId="77777777" w:rsidR="0076277C" w:rsidRPr="0076277C" w:rsidRDefault="0076277C" w:rsidP="0076277C">
      <w:pPr>
        <w:spacing w:after="120" w:line="240" w:lineRule="auto"/>
      </w:pPr>
      <w:r w:rsidRPr="0076277C">
        <w:t xml:space="preserve">Ved gjeninntreden fra følgende permisjoner gis lønnsjustering tilsvarende opprykk etter stillingens lønnsstige under permisjon: </w:t>
      </w:r>
    </w:p>
    <w:p w14:paraId="25EB97A1" w14:textId="666852F1" w:rsidR="0076277C" w:rsidRPr="0076277C" w:rsidRDefault="0076277C" w:rsidP="00DF6FEB">
      <w:pPr>
        <w:pStyle w:val="Nummerertliste"/>
        <w:numPr>
          <w:ilvl w:val="0"/>
          <w:numId w:val="48"/>
        </w:numPr>
      </w:pPr>
      <w:r w:rsidRPr="0076277C">
        <w:t>Permisjon ved oppdrag i tjenestemannsorganisasjon og for å utføre offentlig verv.</w:t>
      </w:r>
    </w:p>
    <w:p w14:paraId="5A24CAE9" w14:textId="46100651" w:rsidR="0076277C" w:rsidRPr="0076277C" w:rsidRDefault="0076277C" w:rsidP="00DF6FEB">
      <w:pPr>
        <w:pStyle w:val="Nummerertliste"/>
        <w:numPr>
          <w:ilvl w:val="0"/>
          <w:numId w:val="48"/>
        </w:numPr>
      </w:pPr>
      <w:r w:rsidRPr="0076277C">
        <w:t>Permisjon uten lønn ved militærtjeneste, sivilforsvarstjeneste og polititjeneste, og ved arbeid i internasjonale operasjoner, hjelpeorganisasjoner og lignende.</w:t>
      </w:r>
    </w:p>
    <w:p w14:paraId="50893B2A" w14:textId="4CA7E608" w:rsidR="0076277C" w:rsidRPr="0076277C" w:rsidRDefault="00AC4706" w:rsidP="00DF6FEB">
      <w:pPr>
        <w:pStyle w:val="Nummerertliste"/>
        <w:numPr>
          <w:ilvl w:val="0"/>
          <w:numId w:val="48"/>
        </w:numPr>
      </w:pPr>
      <w:r>
        <w:t>P</w:t>
      </w:r>
      <w:r w:rsidR="0076277C" w:rsidRPr="0076277C">
        <w:t>ermisjon uten lønn for omsorgsarbeid.</w:t>
      </w:r>
    </w:p>
    <w:p w14:paraId="3BAF9106" w14:textId="052C5225" w:rsidR="0076277C" w:rsidRPr="0076277C" w:rsidRDefault="0076277C" w:rsidP="00DF6FEB">
      <w:pPr>
        <w:pStyle w:val="Nummerertliste"/>
        <w:numPr>
          <w:ilvl w:val="0"/>
          <w:numId w:val="48"/>
        </w:numPr>
      </w:pPr>
      <w:r w:rsidRPr="0076277C">
        <w:t>Permisjon uten lønn for å utdanne seg videre for statstjenesten med inntil 3 år. En arbeidstaker som på grunn av omsorgsarbeid har fått sin utdannelse forsinket eller utsatt, kan få medregnet ytterligere inntil 1 år.</w:t>
      </w:r>
    </w:p>
    <w:p w14:paraId="595B7A0E" w14:textId="3647E1BF" w:rsidR="0076277C" w:rsidRPr="0076277C" w:rsidRDefault="00216A69" w:rsidP="0076277C">
      <w:pPr>
        <w:spacing w:after="120" w:line="240" w:lineRule="auto"/>
      </w:pPr>
      <w:r w:rsidRPr="00136796">
        <w:t>DFD</w:t>
      </w:r>
      <w:r w:rsidR="0076277C" w:rsidRPr="0076277C">
        <w:t xml:space="preserve"> kan bestemme at også annet fravær regnes med i stillingsansienniteten.</w:t>
      </w:r>
    </w:p>
    <w:p w14:paraId="256653FD" w14:textId="77777777" w:rsidR="0076277C" w:rsidRPr="0076277C" w:rsidRDefault="0076277C" w:rsidP="00AC4706">
      <w:pPr>
        <w:pStyle w:val="UnOverskrift2"/>
      </w:pPr>
      <w:bookmarkStart w:id="369" w:name="_Toc516672884"/>
      <w:bookmarkStart w:id="370" w:name="_Toc516739106"/>
      <w:bookmarkStart w:id="371" w:name="_Toc101517177"/>
      <w:bookmarkStart w:id="372" w:name="_Toc134101339"/>
      <w:bookmarkStart w:id="373" w:name="_Toc134101440"/>
      <w:bookmarkStart w:id="374" w:name="_Toc134101630"/>
      <w:bookmarkStart w:id="375" w:name="_Toc183787299"/>
      <w:bookmarkStart w:id="376" w:name="_Toc200118202"/>
      <w:r w:rsidRPr="0076277C">
        <w:t>§ 7 Arbeidstid</w:t>
      </w:r>
      <w:bookmarkEnd w:id="369"/>
      <w:bookmarkEnd w:id="370"/>
      <w:bookmarkEnd w:id="371"/>
      <w:bookmarkEnd w:id="372"/>
      <w:bookmarkEnd w:id="373"/>
      <w:bookmarkEnd w:id="374"/>
      <w:bookmarkEnd w:id="375"/>
      <w:bookmarkEnd w:id="376"/>
    </w:p>
    <w:p w14:paraId="63464800" w14:textId="76EEB151" w:rsidR="001F6879" w:rsidRDefault="0076277C" w:rsidP="00160FF1">
      <w:pPr>
        <w:pStyle w:val="Nummerertliste"/>
        <w:numPr>
          <w:ilvl w:val="0"/>
          <w:numId w:val="89"/>
        </w:numPr>
      </w:pPr>
      <w:r w:rsidRPr="0076277C">
        <w:t>Den alminnelige arbeidstiden skal ikke overstige 37,5 timer pr. uke. Ved gjennomsnittsberegning av arbeidstiden vises til arbeidsmiljølovens bestemmelser, se også § 1 nr. 1 i fellesbestemmelsene. Arbeidstiden skal i den utstrekning det er mulig, legges i tidsrommet mellom kl. 07.00 og kl. 17.00 og fordeles på 5 dager pr. uke</w:t>
      </w:r>
      <w:r w:rsidR="00FF7495">
        <w:rPr>
          <w:rStyle w:val="Fotnotereferanse"/>
        </w:rPr>
        <w:footnoteReference w:id="13"/>
      </w:r>
      <w:r w:rsidRPr="0076277C">
        <w:t>.</w:t>
      </w:r>
      <w:r w:rsidR="001F6879">
        <w:t xml:space="preserve"> </w:t>
      </w:r>
    </w:p>
    <w:p w14:paraId="4EF7085B" w14:textId="3DCA46F5" w:rsidR="0076277C" w:rsidRPr="0076277C" w:rsidRDefault="0076277C" w:rsidP="00DF6FEB">
      <w:pPr>
        <w:pStyle w:val="Nummerertliste"/>
      </w:pPr>
      <w:r w:rsidRPr="0076277C">
        <w:lastRenderedPageBreak/>
        <w:t xml:space="preserve">Dersom det av hensyn til tjenesten anses nødvendig å forskyve arbeidstiden utover kl. 07.00 og kl. 17.00, skal det i henhold til hovedavtalens regler avtales arbeidstidsordninger i samsvar med dette. </w:t>
      </w:r>
      <w:r w:rsidR="001F6879">
        <w:br/>
      </w:r>
      <w:r w:rsidR="001F6879">
        <w:br/>
      </w:r>
      <w:r w:rsidRPr="0076277C">
        <w:t xml:space="preserve">Behovet for å fastsette forskjøvet arbeidstid skal drøftes med de berørte organisasjoner. </w:t>
      </w:r>
      <w:r w:rsidR="001F6879">
        <w:br/>
      </w:r>
      <w:r w:rsidR="001F6879">
        <w:br/>
      </w:r>
      <w:r w:rsidRPr="0076277C">
        <w:t xml:space="preserve">Se </w:t>
      </w:r>
      <w:proofErr w:type="gramStart"/>
      <w:r w:rsidRPr="0076277C">
        <w:t>for øvrig</w:t>
      </w:r>
      <w:proofErr w:type="gramEnd"/>
      <w:r w:rsidRPr="0076277C">
        <w:t xml:space="preserve"> Statens personalhåndbok, pkt. 7.3.7 note 2</w:t>
      </w:r>
      <w:r w:rsidR="00FF7495">
        <w:rPr>
          <w:rStyle w:val="Fotnotereferanse"/>
        </w:rPr>
        <w:footnoteReference w:id="14"/>
      </w:r>
      <w:r w:rsidRPr="0076277C">
        <w:t>.</w:t>
      </w:r>
    </w:p>
    <w:p w14:paraId="5567BD8A" w14:textId="56024305" w:rsidR="0076277C" w:rsidRPr="0076277C" w:rsidRDefault="0076277C" w:rsidP="00DF6FEB">
      <w:pPr>
        <w:pStyle w:val="Nummerertliste"/>
      </w:pPr>
      <w:r w:rsidRPr="0076277C">
        <w:lastRenderedPageBreak/>
        <w:t xml:space="preserve">Redusert arbeidstid for arbeidstakere med skift- og turnustjeneste, jf. arbeidsmiljøloven § 10-4, gjennomføres slik: For den alminnelige arbeidstid alle dager mellom kl. 20.00 og kl. 06.00 regnes hver arbeidet time lik 1 time og 15 minutter. </w:t>
      </w:r>
      <w:r w:rsidR="001F6879">
        <w:br/>
      </w:r>
      <w:r w:rsidR="001F6879">
        <w:br/>
      </w:r>
      <w:r w:rsidRPr="0076277C">
        <w:t xml:space="preserve">For den alminnelige arbeidstid på </w:t>
      </w:r>
      <w:proofErr w:type="spellStart"/>
      <w:r w:rsidRPr="0076277C">
        <w:t>søn</w:t>
      </w:r>
      <w:proofErr w:type="spellEnd"/>
      <w:r w:rsidRPr="0076277C">
        <w:t xml:space="preserve">- og helgedager mellom kl. 06.00 og kl. 20.00 regnes hver arbeidet time lik 1 time og 10 minutter. </w:t>
      </w:r>
      <w:r w:rsidR="001F6879">
        <w:br/>
      </w:r>
      <w:r w:rsidR="001F6879">
        <w:br/>
      </w:r>
      <w:r w:rsidRPr="0076277C">
        <w:t xml:space="preserve">For arbeid som drives hovedsakelig om natten, for skift- og turnusarbeid som drives regelmessig på </w:t>
      </w:r>
      <w:proofErr w:type="spellStart"/>
      <w:r w:rsidRPr="0076277C">
        <w:t>søn</w:t>
      </w:r>
      <w:proofErr w:type="spellEnd"/>
      <w:r w:rsidRPr="0076277C">
        <w:t>- og helgedager, og for arbeidstidsordninger som medfører at den enkelte arbeidstaker må arbeide minst hver tredje søndag, skal den samlede effektive arbeidstid ikke være over 35,5 klokketimer pr. uke. Eventuell gjennomsnittsberegning kan skje etter arbeidsmiljølovens bestemmelser</w:t>
      </w:r>
      <w:r w:rsidR="009D4113">
        <w:rPr>
          <w:rStyle w:val="Fotnotereferanse"/>
        </w:rPr>
        <w:footnoteReference w:id="15"/>
      </w:r>
      <w:r w:rsidRPr="0076277C">
        <w:t>.</w:t>
      </w:r>
    </w:p>
    <w:p w14:paraId="07DF4295" w14:textId="31ACBC3F" w:rsidR="0076277C" w:rsidRPr="0076277C" w:rsidRDefault="0076277C" w:rsidP="00DF6FEB">
      <w:pPr>
        <w:pStyle w:val="Nummerertliste"/>
      </w:pPr>
      <w:r w:rsidRPr="0076277C">
        <w:lastRenderedPageBreak/>
        <w:t xml:space="preserve">Fleksibel arbeidstid og vilkårene for dette er fastsatt i særavtale mellom </w:t>
      </w:r>
      <w:r w:rsidR="00163E96" w:rsidRPr="00646567">
        <w:t>DFD</w:t>
      </w:r>
      <w:r w:rsidRPr="0076277C">
        <w:t xml:space="preserve"> og hovedsammenslutningene.</w:t>
      </w:r>
    </w:p>
    <w:p w14:paraId="1B0A13BD" w14:textId="796430EC" w:rsidR="0076277C" w:rsidRPr="0076277C" w:rsidRDefault="0076277C" w:rsidP="00DF6FEB">
      <w:pPr>
        <w:pStyle w:val="Nummerertliste"/>
      </w:pPr>
      <w:r w:rsidRPr="0076277C">
        <w:t>Deltidsarbeid kan gjennomføres etter avtale mellom den enkelte arbeidstaker og arbeidsgiver.</w:t>
      </w:r>
    </w:p>
    <w:p w14:paraId="6C14581C" w14:textId="2B44033E" w:rsidR="0076277C" w:rsidRPr="0076277C" w:rsidRDefault="0076277C" w:rsidP="00DF6FEB">
      <w:pPr>
        <w:pStyle w:val="Nummerertliste"/>
      </w:pPr>
      <w:r w:rsidRPr="0076277C">
        <w:t xml:space="preserve">Når det oppstår ekstraordinære forhold, kan den alminnelige arbeidstid forskyves med minimum ett døgns forhåndsvarsel. Ordningen forutsetter lokal enighet og opphører så snart det ekstraordinære forholdet ikke lenger er til stede. </w:t>
      </w:r>
      <w:r w:rsidR="001F6879">
        <w:br/>
      </w:r>
      <w:r w:rsidR="001F6879">
        <w:br/>
      </w:r>
      <w:r w:rsidRPr="0076277C">
        <w:t xml:space="preserve">For den del av den </w:t>
      </w:r>
      <w:proofErr w:type="spellStart"/>
      <w:r w:rsidRPr="0076277C">
        <w:t>forskjøvede</w:t>
      </w:r>
      <w:proofErr w:type="spellEnd"/>
      <w:r w:rsidRPr="0076277C">
        <w:t xml:space="preserve"> tid som faller 1 time</w:t>
      </w:r>
      <w:r w:rsidR="009D4113">
        <w:rPr>
          <w:rStyle w:val="Fotnotereferanse"/>
        </w:rPr>
        <w:footnoteReference w:id="16"/>
      </w:r>
      <w:r w:rsidRPr="0076277C">
        <w:t xml:space="preserve"> eller mer utenom vedkommendes alminnelige arbeidstid, betales det et tillegg svarende til overtidstillegget (50 %) for den del av den </w:t>
      </w:r>
      <w:proofErr w:type="spellStart"/>
      <w:r w:rsidRPr="0076277C">
        <w:t>forskjøvede</w:t>
      </w:r>
      <w:proofErr w:type="spellEnd"/>
      <w:r w:rsidRPr="0076277C">
        <w:t xml:space="preserve"> tid som faller før kl. 20.00, og et tillegg svarende til forhøyet overtidstillegg (100 %) for den del av den </w:t>
      </w:r>
      <w:proofErr w:type="spellStart"/>
      <w:r w:rsidRPr="0076277C">
        <w:t>forskjøvede</w:t>
      </w:r>
      <w:proofErr w:type="spellEnd"/>
      <w:r w:rsidRPr="0076277C">
        <w:t xml:space="preserve"> tid som faller mellom kl. 20.00 og kl. 06.00, og på lørdager, </w:t>
      </w:r>
      <w:proofErr w:type="spellStart"/>
      <w:r w:rsidRPr="0076277C">
        <w:t>søn</w:t>
      </w:r>
      <w:proofErr w:type="spellEnd"/>
      <w:r w:rsidRPr="0076277C">
        <w:t>- og helgedager</w:t>
      </w:r>
      <w:r w:rsidR="009D4113">
        <w:rPr>
          <w:rStyle w:val="Fotnotereferanse"/>
        </w:rPr>
        <w:footnoteReference w:id="17"/>
      </w:r>
      <w:r w:rsidRPr="0076277C">
        <w:t>.</w:t>
      </w:r>
    </w:p>
    <w:p w14:paraId="63852CC5" w14:textId="40274F7B" w:rsidR="0076277C" w:rsidRPr="0076277C" w:rsidRDefault="0076277C" w:rsidP="00DF6FEB">
      <w:pPr>
        <w:pStyle w:val="Nummerertliste"/>
      </w:pPr>
      <w:r w:rsidRPr="0076277C">
        <w:lastRenderedPageBreak/>
        <w:t>I virksomheter hvor forholdene ligger til rette for det, kan det inngås en tidsbegrenset avtale om arbeidstid på inntil 9 timer pr. døgn/dag (inntil 10 timer etter avtale med tillitsvalgte). Avtalen forutsetter enighet, og inngås mellom arbeidsgiver og arbeidstaker eller mellom arbeidsgiver og de tillitsvalgte. Opparbeidet tid utover den alminnelige arbeidstid kan gis som:</w:t>
      </w:r>
    </w:p>
    <w:p w14:paraId="105DA609" w14:textId="77777777" w:rsidR="001F6879" w:rsidRDefault="0076277C" w:rsidP="00DF6FEB">
      <w:pPr>
        <w:pStyle w:val="alfaliste2"/>
        <w:numPr>
          <w:ilvl w:val="0"/>
          <w:numId w:val="50"/>
        </w:numPr>
      </w:pPr>
      <w:r w:rsidRPr="0076277C">
        <w:t>Enkeltfridager.</w:t>
      </w:r>
    </w:p>
    <w:p w14:paraId="101BCEA0" w14:textId="18870F2B" w:rsidR="0076277C" w:rsidRPr="0076277C" w:rsidRDefault="0076277C" w:rsidP="00DF6FEB">
      <w:pPr>
        <w:pStyle w:val="alfaliste2"/>
        <w:numPr>
          <w:ilvl w:val="0"/>
          <w:numId w:val="50"/>
        </w:numPr>
      </w:pPr>
      <w:r w:rsidRPr="0076277C">
        <w:t>Sammenhengende fridager.</w:t>
      </w:r>
    </w:p>
    <w:p w14:paraId="477FC315" w14:textId="5271C9FE" w:rsidR="0076277C" w:rsidRPr="0076277C" w:rsidRDefault="0076277C" w:rsidP="00AF2399">
      <w:pPr>
        <w:pStyle w:val="alfaliste2"/>
      </w:pPr>
      <w:r w:rsidRPr="0076277C">
        <w:t>Sammenhengende fridager i tilknytning til ordinær ferie.</w:t>
      </w:r>
      <w:r w:rsidR="00AF2399">
        <w:t xml:space="preserve"> </w:t>
      </w:r>
      <w:r w:rsidR="00AF2399">
        <w:br/>
      </w:r>
      <w:r w:rsidR="00AF2399">
        <w:br/>
      </w:r>
      <w:r w:rsidR="001F6879">
        <w:t>A</w:t>
      </w:r>
      <w:r w:rsidRPr="0076277C">
        <w:t>vtale inngått mellom partene går foran avtaler inngått mellom den enkelte arbeidstaker og arbeidsgiver</w:t>
      </w:r>
      <w:r w:rsidR="00193CFD">
        <w:rPr>
          <w:rStyle w:val="Fotnotereferanse"/>
        </w:rPr>
        <w:footnoteReference w:id="18"/>
      </w:r>
      <w:r w:rsidRPr="0076277C">
        <w:t>.</w:t>
      </w:r>
    </w:p>
    <w:p w14:paraId="45207378" w14:textId="2E5C3CC3" w:rsidR="0076277C" w:rsidRPr="0076277C" w:rsidRDefault="0076277C" w:rsidP="00DF6FEB">
      <w:pPr>
        <w:pStyle w:val="Nummerertliste"/>
      </w:pPr>
      <w:r w:rsidRPr="0076277C">
        <w:t xml:space="preserve">Dersom partene lokalt er enige, kan det iverksettes forsøksordninger i den enkelte virksomhet som avviker fra bestemmelsene om arbeidstid. Dersom forsøksordningene går utover hovedtariffavtalens og/eller arbeidsmiljølovens rammer, skal de forelegges </w:t>
      </w:r>
      <w:r w:rsidR="00163E96" w:rsidRPr="00646567">
        <w:t>DFD</w:t>
      </w:r>
      <w:r w:rsidRPr="0076277C">
        <w:t xml:space="preserve"> og hovedsammenslutningene til godkjennelse før ordningene trer i kraft. </w:t>
      </w:r>
      <w:r w:rsidR="001F6879">
        <w:br/>
      </w:r>
      <w:r w:rsidR="001F6879">
        <w:br/>
      </w:r>
      <w:r w:rsidRPr="0076277C">
        <w:t>Slike forsøksordninger kan avtales både for grupper av arbeidstakere og for enkeltpersoner.</w:t>
      </w:r>
    </w:p>
    <w:p w14:paraId="1297D142" w14:textId="4D641190" w:rsidR="0076277C" w:rsidRPr="00096F13" w:rsidRDefault="0076277C" w:rsidP="00DF6FEB">
      <w:pPr>
        <w:pStyle w:val="Nummerertliste"/>
      </w:pPr>
      <w:r w:rsidRPr="0076277C">
        <w:lastRenderedPageBreak/>
        <w:t>Når arbeidet utføres til forskjellige tider av døgnet, skal det utarbeides en arbeidsplan/tjenesteplan som viser den enkelte arbeidstakers arbeids- og fritid. Ved oppsetting av arbeidsplaner/tjenesteplaner skal det tas hensyn til at arbeidstiden fordeles mest mulig likt på arbeidstakeren/arbeidstakerne. Det kan føres lokale forhandlinger om tilpassing av bestemmelsene til forholdene i den enkelte virksomhet, for eksempel i tilfelle hvor det er behov for ikke-periodiske arbeidsplaner/tjenesteplaner eller ved mer ujevn bruk av nattarbeid.</w:t>
      </w:r>
      <w:r w:rsidR="001F6879">
        <w:t xml:space="preserve"> </w:t>
      </w:r>
      <w:r w:rsidR="001F6879">
        <w:br/>
      </w:r>
      <w:r w:rsidR="001F6879">
        <w:br/>
      </w:r>
      <w:r w:rsidRPr="00096F13">
        <w:t>Ansatte som arbeider skift/turnus skal i arbeidstidsplanleggingen sikres forutsigbarhet for når de skal ha fri i helger og når de har sine friperioder (ukentlig hvile).</w:t>
      </w:r>
    </w:p>
    <w:p w14:paraId="65437A8F" w14:textId="2BEC3495" w:rsidR="0076277C" w:rsidRPr="0076277C" w:rsidRDefault="0076277C" w:rsidP="00DC5AE7">
      <w:pPr>
        <w:pStyle w:val="UnOverskrift2"/>
      </w:pPr>
      <w:bookmarkStart w:id="377" w:name="_Toc516672885"/>
      <w:bookmarkStart w:id="378" w:name="_Toc516739107"/>
      <w:bookmarkStart w:id="379" w:name="_Toc101517178"/>
      <w:bookmarkStart w:id="380" w:name="_Toc134101340"/>
      <w:bookmarkStart w:id="381" w:name="_Toc134101441"/>
      <w:bookmarkStart w:id="382" w:name="_Toc134101631"/>
      <w:bookmarkStart w:id="383" w:name="_Toc183787300"/>
      <w:bookmarkStart w:id="384" w:name="_Toc200118203"/>
      <w:r w:rsidRPr="0076277C">
        <w:t>§ 8 Kompensasjon for reiser innenlands</w:t>
      </w:r>
      <w:bookmarkEnd w:id="377"/>
      <w:bookmarkEnd w:id="378"/>
      <w:bookmarkEnd w:id="379"/>
      <w:bookmarkEnd w:id="380"/>
      <w:bookmarkEnd w:id="381"/>
      <w:bookmarkEnd w:id="382"/>
      <w:bookmarkEnd w:id="383"/>
      <w:bookmarkEnd w:id="384"/>
      <w:r w:rsidR="00193CFD">
        <w:rPr>
          <w:rStyle w:val="Fotnotereferanse"/>
        </w:rPr>
        <w:footnoteReference w:id="19"/>
      </w:r>
      <w:r w:rsidRPr="0076277C">
        <w:t xml:space="preserve"> </w:t>
      </w:r>
    </w:p>
    <w:p w14:paraId="68C1B8E2" w14:textId="77777777" w:rsidR="0076277C" w:rsidRPr="0076277C" w:rsidRDefault="0076277C" w:rsidP="0076277C">
      <w:pPr>
        <w:spacing w:after="120" w:line="276" w:lineRule="auto"/>
      </w:pPr>
      <w:r w:rsidRPr="0076277C">
        <w:t>Reisetid i den alminnelige arbeidstid regnes fullt ut som arbeidstid.</w:t>
      </w:r>
    </w:p>
    <w:p w14:paraId="6ADE9662" w14:textId="191D9344" w:rsidR="0076277C" w:rsidRPr="0076277C" w:rsidRDefault="0076277C" w:rsidP="00DF6FEB">
      <w:pPr>
        <w:pStyle w:val="Nummerertliste"/>
        <w:numPr>
          <w:ilvl w:val="0"/>
          <w:numId w:val="52"/>
        </w:numPr>
      </w:pPr>
      <w:r w:rsidRPr="0076277C">
        <w:t xml:space="preserve">Beregning av reisetid utenom alminnelig arbeidstid:    </w:t>
      </w:r>
    </w:p>
    <w:p w14:paraId="783C1719" w14:textId="688C53F5" w:rsidR="0076277C" w:rsidRPr="0076277C" w:rsidRDefault="0076277C" w:rsidP="00DF6FEB">
      <w:pPr>
        <w:pStyle w:val="alfaliste2"/>
        <w:numPr>
          <w:ilvl w:val="0"/>
          <w:numId w:val="53"/>
        </w:numPr>
      </w:pPr>
      <w:r w:rsidRPr="0076277C">
        <w:t xml:space="preserve">Reisetid er den tid som medgår mellom arbeidssted/bosted og bestemmelsesstedet for reisen, inkludert nødvendig ventetid underveis. Dersom reisen omfatter flere bestemmelsessteder, regnes tid for reiser mellom det enkelte bestemmelsessted som reisetid. </w:t>
      </w:r>
    </w:p>
    <w:p w14:paraId="344F10B2" w14:textId="6A7DDE34" w:rsidR="0076277C" w:rsidRPr="0076277C" w:rsidRDefault="0076277C" w:rsidP="00DF6FEB">
      <w:pPr>
        <w:pStyle w:val="alfaliste2"/>
        <w:numPr>
          <w:ilvl w:val="0"/>
          <w:numId w:val="53"/>
        </w:numPr>
      </w:pPr>
      <w:r w:rsidRPr="0076277C">
        <w:t xml:space="preserve">Tid som tilbringes på hotell og lignende telles ikke som reisetid. </w:t>
      </w:r>
    </w:p>
    <w:p w14:paraId="584044D2" w14:textId="79C268EC" w:rsidR="0076277C" w:rsidRPr="0076277C" w:rsidRDefault="0076277C" w:rsidP="00DF6FEB">
      <w:pPr>
        <w:pStyle w:val="alfaliste2"/>
        <w:numPr>
          <w:ilvl w:val="0"/>
          <w:numId w:val="53"/>
        </w:numPr>
      </w:pPr>
      <w:r w:rsidRPr="0076277C">
        <w:t xml:space="preserve">Reisetid mellom kl. 22.00-06.00 blir ikke regnet som arbeidstid når arbeidstakeren har rett til nattillegg eller benytter soveplass. </w:t>
      </w:r>
    </w:p>
    <w:p w14:paraId="349D030F" w14:textId="3240257D" w:rsidR="0076277C" w:rsidRPr="0076277C" w:rsidRDefault="0076277C" w:rsidP="00DF6FEB">
      <w:pPr>
        <w:pStyle w:val="alfaliste2"/>
        <w:numPr>
          <w:ilvl w:val="0"/>
          <w:numId w:val="53"/>
        </w:numPr>
      </w:pPr>
      <w:r w:rsidRPr="0076277C">
        <w:t xml:space="preserve">Reisetid beregnes time for time (1:1). </w:t>
      </w:r>
    </w:p>
    <w:p w14:paraId="068B16F7" w14:textId="243BA73A" w:rsidR="0076277C" w:rsidRPr="0076277C" w:rsidRDefault="0076277C" w:rsidP="00DC5AE7">
      <w:pPr>
        <w:pStyle w:val="Nummerertliste"/>
      </w:pPr>
      <w:r w:rsidRPr="0076277C">
        <w:t>Kompensasjon for reisetid:</w:t>
      </w:r>
    </w:p>
    <w:p w14:paraId="20FCC445" w14:textId="6157DF2E" w:rsidR="0076277C" w:rsidRPr="0076277C" w:rsidRDefault="0076277C" w:rsidP="00DF6FEB">
      <w:pPr>
        <w:pStyle w:val="alfaliste2"/>
        <w:numPr>
          <w:ilvl w:val="0"/>
          <w:numId w:val="54"/>
        </w:numPr>
      </w:pPr>
      <w:r w:rsidRPr="0076277C">
        <w:t xml:space="preserve">Opparbeidet reisetid gis som fri et tilsvarende antall timer en annen virkedag. </w:t>
      </w:r>
    </w:p>
    <w:p w14:paraId="1EDB1883" w14:textId="6A2BD099" w:rsidR="0076277C" w:rsidRPr="0076277C" w:rsidRDefault="0076277C" w:rsidP="00DF6FEB">
      <w:pPr>
        <w:pStyle w:val="alfaliste2"/>
        <w:numPr>
          <w:ilvl w:val="0"/>
          <w:numId w:val="54"/>
        </w:numPr>
      </w:pPr>
      <w:r w:rsidRPr="0076277C">
        <w:lastRenderedPageBreak/>
        <w:t xml:space="preserve">Dersom reisetid ikke kan gis som fritid, utbetales timelønn etter for beregnet reisetid. </w:t>
      </w:r>
      <w:r w:rsidR="00DC5AE7">
        <w:br/>
      </w:r>
      <w:r w:rsidR="00DC5AE7">
        <w:br/>
      </w:r>
      <w:r w:rsidRPr="0076277C">
        <w:t>Dersom reisetiden er opparbeidet på frilørdager, søndager, ukefridager (turnusfridager), påskeaften, helge- og høytidsdager samt etter kl. 12.00 på pinse-, jul- og nyttårsaften og onsdag før skjærtorsdag, utbetales timelønn pluss 50 % for beregnet reisetid</w:t>
      </w:r>
      <w:r w:rsidR="00193CFD">
        <w:rPr>
          <w:rStyle w:val="Fotnotereferanse"/>
        </w:rPr>
        <w:footnoteReference w:id="20"/>
      </w:r>
      <w:r w:rsidRPr="0076277C">
        <w:t xml:space="preserve">. </w:t>
      </w:r>
    </w:p>
    <w:p w14:paraId="56482664" w14:textId="533E9A2D" w:rsidR="0076277C" w:rsidRPr="0076277C" w:rsidRDefault="0076277C" w:rsidP="00DF6FEB">
      <w:pPr>
        <w:pStyle w:val="alfaliste2"/>
        <w:numPr>
          <w:ilvl w:val="0"/>
          <w:numId w:val="54"/>
        </w:numPr>
      </w:pPr>
      <w:r w:rsidRPr="0076277C">
        <w:t>Tilleggene etter § 15 nr. 3 og 4 utbetales ikke for beregnet reisetid.</w:t>
      </w:r>
    </w:p>
    <w:p w14:paraId="28F5AB23" w14:textId="1C6B8B2E" w:rsidR="0076277C" w:rsidRPr="0076277C" w:rsidRDefault="0076277C" w:rsidP="00DC5AE7">
      <w:pPr>
        <w:pStyle w:val="Nummerertliste"/>
      </w:pPr>
      <w:r w:rsidRPr="0076277C">
        <w:t xml:space="preserve">Bestemmelsen omfatter ikke arbeidstaker i ledende stilling eller i særlig uavhengig stilling, eller som har særskilt kompensasjon for reisetid. Det fastsettes ved lokale særavtaler hvilke arbeidstakere dette gjelder. </w:t>
      </w:r>
    </w:p>
    <w:p w14:paraId="73B32B43" w14:textId="53F1CD6A" w:rsidR="0076277C" w:rsidRPr="0076277C" w:rsidRDefault="0076277C" w:rsidP="00DC5AE7">
      <w:pPr>
        <w:pStyle w:val="Nummerertliste"/>
      </w:pPr>
      <w:r w:rsidRPr="0076277C">
        <w:t>Arbeidet tid utover den alminnelige arbeidstid regnes som overtid. Dette gjelder også nødvendig for- og etterarbeid som må tas under reisefraværet og som har tilknytning til reiseoppdraget.</w:t>
      </w:r>
    </w:p>
    <w:p w14:paraId="3B8FA978" w14:textId="61E31EA1" w:rsidR="0076277C" w:rsidRPr="0076277C" w:rsidRDefault="0076277C" w:rsidP="00DC5AE7">
      <w:pPr>
        <w:pStyle w:val="UnOverskrift2"/>
      </w:pPr>
      <w:bookmarkStart w:id="385" w:name="_Toc516672886"/>
      <w:bookmarkStart w:id="386" w:name="_Toc516739108"/>
      <w:bookmarkStart w:id="387" w:name="_Toc101517179"/>
      <w:bookmarkStart w:id="388" w:name="_Toc134101341"/>
      <w:bookmarkStart w:id="389" w:name="_Toc134101442"/>
      <w:bookmarkStart w:id="390" w:name="_Toc134101632"/>
      <w:bookmarkStart w:id="391" w:name="_Toc183787301"/>
      <w:bookmarkStart w:id="392" w:name="_Toc200118204"/>
      <w:r w:rsidRPr="0076277C">
        <w:lastRenderedPageBreak/>
        <w:t>§ 9 Lønnsutbetaling</w:t>
      </w:r>
      <w:bookmarkEnd w:id="385"/>
      <w:bookmarkEnd w:id="386"/>
      <w:bookmarkEnd w:id="387"/>
      <w:bookmarkEnd w:id="388"/>
      <w:bookmarkEnd w:id="389"/>
      <w:bookmarkEnd w:id="390"/>
      <w:bookmarkEnd w:id="391"/>
      <w:bookmarkEnd w:id="392"/>
      <w:r w:rsidR="00537474">
        <w:rPr>
          <w:rStyle w:val="Fotnotereferanse"/>
        </w:rPr>
        <w:footnoteReference w:id="21"/>
      </w:r>
    </w:p>
    <w:p w14:paraId="11652B73" w14:textId="68EDF86E" w:rsidR="0076277C" w:rsidRPr="0076277C" w:rsidRDefault="0076277C" w:rsidP="00DF6FEB">
      <w:pPr>
        <w:pStyle w:val="Nummerertliste"/>
        <w:numPr>
          <w:ilvl w:val="0"/>
          <w:numId w:val="55"/>
        </w:numPr>
      </w:pPr>
      <w:r w:rsidRPr="0076277C">
        <w:t>Når ikke annet er bestemt</w:t>
      </w:r>
      <w:r w:rsidR="00537474">
        <w:rPr>
          <w:rStyle w:val="Fotnotereferanse"/>
        </w:rPr>
        <w:footnoteReference w:id="22"/>
      </w:r>
      <w:r w:rsidRPr="0076277C">
        <w:t>, utbetales lønn</w:t>
      </w:r>
      <w:r w:rsidR="00537474">
        <w:rPr>
          <w:rStyle w:val="Fotnotereferanse"/>
        </w:rPr>
        <w:footnoteReference w:id="23"/>
      </w:r>
      <w:r w:rsidRPr="0076277C">
        <w:t xml:space="preserve"> den 12. i måneden</w:t>
      </w:r>
      <w:r w:rsidR="00B014C9">
        <w:rPr>
          <w:rStyle w:val="Fotnotereferanse"/>
        </w:rPr>
        <w:footnoteReference w:id="24"/>
      </w:r>
      <w:r w:rsidRPr="0076277C">
        <w:t>. Dette gjelder også faste lønnstillegg og variable lønnstillegg for foregående måned hvis det er praktisk mulig.</w:t>
      </w:r>
    </w:p>
    <w:p w14:paraId="71409FDC" w14:textId="28FD430F" w:rsidR="0076277C" w:rsidRPr="0076277C" w:rsidRDefault="0076277C" w:rsidP="00315556">
      <w:pPr>
        <w:pStyle w:val="Nummerertliste"/>
        <w:numPr>
          <w:ilvl w:val="0"/>
          <w:numId w:val="55"/>
        </w:numPr>
      </w:pPr>
      <w:r w:rsidRPr="0076277C">
        <w:lastRenderedPageBreak/>
        <w:t>Lønn utbetales til konto i bank eller ved utbetalingsanvisning.</w:t>
      </w:r>
    </w:p>
    <w:p w14:paraId="5741A6E4" w14:textId="579234F3" w:rsidR="0076277C" w:rsidRPr="0076277C" w:rsidRDefault="0076277C" w:rsidP="00DF6FEB">
      <w:pPr>
        <w:pStyle w:val="Nummerertliste"/>
        <w:numPr>
          <w:ilvl w:val="0"/>
          <w:numId w:val="55"/>
        </w:numPr>
      </w:pPr>
      <w:r w:rsidRPr="0076277C">
        <w:t>Faller lønningsdagen på lørdag, søndag, helgedag eller offisiell fridag, skal lønnen utbetales siste virkedag før slike dager.</w:t>
      </w:r>
    </w:p>
    <w:p w14:paraId="0CAC6F4B" w14:textId="100AD0AE" w:rsidR="0076277C" w:rsidRPr="0076277C" w:rsidRDefault="0076277C" w:rsidP="00DF6FEB">
      <w:pPr>
        <w:pStyle w:val="Nummerertliste"/>
        <w:numPr>
          <w:ilvl w:val="0"/>
          <w:numId w:val="55"/>
        </w:numPr>
      </w:pPr>
      <w:r w:rsidRPr="0076277C">
        <w:t>En arbeidstaker kan før feriens begynnelse få utbetalt forskudd på den lønn vedkommende ville få på lønningsdag som faller i ferien</w:t>
      </w:r>
      <w:r w:rsidR="00B014C9">
        <w:rPr>
          <w:rStyle w:val="Fotnotereferanse"/>
        </w:rPr>
        <w:footnoteReference w:id="25"/>
      </w:r>
      <w:r w:rsidRPr="0076277C">
        <w:t>.</w:t>
      </w:r>
    </w:p>
    <w:p w14:paraId="4E364A64" w14:textId="3CAD7293" w:rsidR="0076277C" w:rsidRPr="0076277C" w:rsidRDefault="00B014C9" w:rsidP="00315556">
      <w:pPr>
        <w:pStyle w:val="Nummerertliste"/>
        <w:numPr>
          <w:ilvl w:val="0"/>
          <w:numId w:val="55"/>
        </w:numPr>
      </w:pPr>
      <w:r>
        <w:rPr>
          <w:rStyle w:val="Fotnotereferanse"/>
        </w:rPr>
        <w:lastRenderedPageBreak/>
        <w:footnoteReference w:id="26"/>
      </w:r>
      <w:r w:rsidR="0076277C" w:rsidRPr="0076277C">
        <w:t>I særskilte tilfeller</w:t>
      </w:r>
      <w:r>
        <w:rPr>
          <w:rStyle w:val="Fotnotereferanse"/>
        </w:rPr>
        <w:footnoteReference w:id="27"/>
      </w:r>
      <w:r w:rsidR="0076277C" w:rsidRPr="0076277C">
        <w:t xml:space="preserve"> kan arbeidstakeren få inntil 2 måneders lønn</w:t>
      </w:r>
      <w:r w:rsidR="005A4EEE">
        <w:rPr>
          <w:rStyle w:val="Fotnotereferanse"/>
        </w:rPr>
        <w:footnoteReference w:id="28"/>
      </w:r>
      <w:r w:rsidR="0076277C" w:rsidRPr="0076277C">
        <w:t xml:space="preserve"> utbetalt på forskudd. Det skal inngås skriftlig avtale</w:t>
      </w:r>
      <w:r w:rsidR="005A4EEE">
        <w:rPr>
          <w:rStyle w:val="Fotnotereferanse"/>
        </w:rPr>
        <w:footnoteReference w:id="29"/>
      </w:r>
      <w:r w:rsidR="0076277C" w:rsidRPr="0076277C">
        <w:t xml:space="preserve"> med arbeidstakeren om tilbakebetalingen</w:t>
      </w:r>
      <w:r w:rsidR="005A4EEE">
        <w:rPr>
          <w:rStyle w:val="Fotnotereferanse"/>
        </w:rPr>
        <w:footnoteReference w:id="30"/>
      </w:r>
      <w:r w:rsidR="0076277C" w:rsidRPr="0076277C">
        <w:t>.</w:t>
      </w:r>
    </w:p>
    <w:p w14:paraId="13D0B65F" w14:textId="0476FCD9" w:rsidR="0076277C" w:rsidRPr="0076277C" w:rsidRDefault="0076277C" w:rsidP="00315556">
      <w:pPr>
        <w:pStyle w:val="Nummerertliste"/>
        <w:numPr>
          <w:ilvl w:val="0"/>
          <w:numId w:val="55"/>
        </w:numPr>
      </w:pPr>
      <w:r w:rsidRPr="0076277C">
        <w:lastRenderedPageBreak/>
        <w:t>Når en sykmeldt arbeidstaker fratrer med alders- eller uførepensjon, skal lønnen løpe til utgangen av vedkommende kalendermåned</w:t>
      </w:r>
      <w:r w:rsidR="005A4EEE">
        <w:rPr>
          <w:rStyle w:val="Fotnotereferanse"/>
        </w:rPr>
        <w:footnoteReference w:id="31"/>
      </w:r>
      <w:r w:rsidRPr="0076277C">
        <w:t>.</w:t>
      </w:r>
    </w:p>
    <w:p w14:paraId="48F11E66" w14:textId="4C2628B8" w:rsidR="0076277C" w:rsidRPr="0076277C" w:rsidRDefault="0076277C" w:rsidP="00DF6FEB">
      <w:pPr>
        <w:pStyle w:val="Nummerertliste"/>
        <w:numPr>
          <w:ilvl w:val="0"/>
          <w:numId w:val="55"/>
        </w:numPr>
      </w:pPr>
      <w:r w:rsidRPr="0076277C">
        <w:lastRenderedPageBreak/>
        <w:t>Ved dødsfall utbetales lønn til og med den måneden arbeidstakeren dør.</w:t>
      </w:r>
    </w:p>
    <w:p w14:paraId="6527F842" w14:textId="77777777" w:rsidR="0076277C" w:rsidRPr="0076277C" w:rsidRDefault="0076277C" w:rsidP="00DC5AE7">
      <w:pPr>
        <w:pStyle w:val="UnOverskrift2"/>
      </w:pPr>
      <w:bookmarkStart w:id="395" w:name="_Toc516672887"/>
      <w:bookmarkStart w:id="396" w:name="_Toc516739109"/>
      <w:bookmarkStart w:id="397" w:name="_Toc101517180"/>
      <w:bookmarkStart w:id="398" w:name="_Toc134101342"/>
      <w:bookmarkStart w:id="399" w:name="_Toc134101443"/>
      <w:bookmarkStart w:id="400" w:name="_Toc134101633"/>
      <w:bookmarkStart w:id="401" w:name="_Toc183787302"/>
      <w:bookmarkStart w:id="402" w:name="_Toc200118205"/>
      <w:r w:rsidRPr="0076277C">
        <w:t>§ 10 Lønn ved overgang til annen stilling</w:t>
      </w:r>
      <w:bookmarkEnd w:id="395"/>
      <w:bookmarkEnd w:id="396"/>
      <w:bookmarkEnd w:id="397"/>
      <w:bookmarkEnd w:id="398"/>
      <w:bookmarkEnd w:id="399"/>
      <w:bookmarkEnd w:id="400"/>
      <w:bookmarkEnd w:id="401"/>
      <w:bookmarkEnd w:id="402"/>
    </w:p>
    <w:p w14:paraId="496BE793" w14:textId="456A1A95" w:rsidR="0076277C" w:rsidRPr="0076277C" w:rsidRDefault="0076277C" w:rsidP="00DF6FEB">
      <w:pPr>
        <w:pStyle w:val="Nummerertliste"/>
        <w:numPr>
          <w:ilvl w:val="0"/>
          <w:numId w:val="56"/>
        </w:numPr>
      </w:pPr>
      <w:r w:rsidRPr="0076277C">
        <w:t>En arbeidstaker som på grunn av omorganisering omplasseres til lavere lønnet stilling i virksomheten, beholder sin tidligere stillings lønn på overgangstidspunktet som en personlig ordning. Det samme gjelder i de tilfeller der både arbeidsoppgaver og arbeidstaker som følge av omorganisering overføres til annen virksomhet.</w:t>
      </w:r>
    </w:p>
    <w:p w14:paraId="4B9FC5F2" w14:textId="7E81D387" w:rsidR="0076277C" w:rsidRPr="0076277C" w:rsidRDefault="0076277C" w:rsidP="00DF6FEB">
      <w:pPr>
        <w:pStyle w:val="Nummerertliste"/>
        <w:numPr>
          <w:ilvl w:val="0"/>
          <w:numId w:val="56"/>
        </w:numPr>
      </w:pPr>
      <w:r w:rsidRPr="0076277C">
        <w:t>Arbeidstaker som på grunn av omorganisering går over i lavere stilling i annen virksomhet, kan beholde inntil sin tidligere stillings lønn på overgangstidspunktet som en personlig ordning dersom avgivende og/eller mottakende virksomhet vil betale lønnsdifferansen.</w:t>
      </w:r>
    </w:p>
    <w:p w14:paraId="49B41C4E" w14:textId="77777777" w:rsidR="00DF6FEB" w:rsidRDefault="0076277C" w:rsidP="00DF6FEB">
      <w:pPr>
        <w:pStyle w:val="Nummerertliste"/>
        <w:numPr>
          <w:ilvl w:val="0"/>
          <w:numId w:val="56"/>
        </w:numPr>
      </w:pPr>
      <w:r w:rsidRPr="0076277C">
        <w:t xml:space="preserve">Arbeidstaker som går over til lavere lønnet stilling i virksomheten, kan etter avtale beholde sin tidligere stillings lønn på overgangstidspunktet som en personlig ordning. </w:t>
      </w:r>
    </w:p>
    <w:p w14:paraId="08DF9E44" w14:textId="188CABEE" w:rsidR="0076277C" w:rsidRPr="0076277C" w:rsidRDefault="0076277C" w:rsidP="00315556">
      <w:pPr>
        <w:pStyle w:val="Nummerertliste"/>
        <w:numPr>
          <w:ilvl w:val="0"/>
          <w:numId w:val="56"/>
        </w:numPr>
      </w:pPr>
      <w:r w:rsidRPr="0076277C">
        <w:lastRenderedPageBreak/>
        <w:t>En arbeidstaker som på grunn av sykdom</w:t>
      </w:r>
      <w:r w:rsidRPr="00096F13">
        <w:t>/dokumenterte helsemessige årsaker</w:t>
      </w:r>
      <w:r w:rsidR="00ED3D6C">
        <w:rPr>
          <w:rStyle w:val="Fotnotereferanse"/>
        </w:rPr>
        <w:footnoteReference w:id="32"/>
      </w:r>
      <w:r w:rsidRPr="00096F13">
        <w:t xml:space="preserve"> som er knyttet til krav i stillingen eller ansettelsesvilkårene</w:t>
      </w:r>
      <w:r w:rsidRPr="00315556">
        <w:rPr>
          <w:b/>
          <w:bCs/>
        </w:rPr>
        <w:t>,</w:t>
      </w:r>
      <w:r w:rsidRPr="0076277C">
        <w:t xml:space="preserve"> må gå over til lavere lønnet stilling, beholder sin tidligere stillings lønn på overgangstidspunktet som en personlig ordning. For stillinger på stige omfatter dette de til enhver tid gjeldende </w:t>
      </w:r>
      <w:proofErr w:type="spellStart"/>
      <w:r w:rsidRPr="0076277C">
        <w:t>opprykksbestemmelser</w:t>
      </w:r>
      <w:proofErr w:type="spellEnd"/>
      <w:r w:rsidRPr="0076277C">
        <w:t xml:space="preserve">. </w:t>
      </w:r>
      <w:r w:rsidR="00DF6FEB">
        <w:br/>
      </w:r>
      <w:r w:rsidR="00DF6FEB">
        <w:br/>
      </w:r>
      <w:r w:rsidRPr="0076277C">
        <w:t>Arbeidstaker som på grunn av sykdom</w:t>
      </w:r>
      <w:r w:rsidRPr="00096F13">
        <w:t>/dokumenterte helsemessige årsaker som er knyttet til krav i stillingen eller ansettelsesvilkårene,</w:t>
      </w:r>
      <w:r w:rsidRPr="0076277C">
        <w:t xml:space="preserve"> må gå over til deltidsstilling kombinert med delvis ytelse etter folketrygdloven og/eller uførepensjon etter lov om Statens pensjonskasse, skal han ha en forholdsmessig del av lønnen i sin tidligere stilling etter de forannevnte regler. </w:t>
      </w:r>
      <w:r w:rsidR="00DF6FEB">
        <w:br/>
      </w:r>
      <w:r w:rsidR="00DF6FEB">
        <w:br/>
      </w:r>
      <w:r w:rsidRPr="0076277C">
        <w:t xml:space="preserve">Differansen mellom uføreytelse/pensjon og stillingens lønn for den delen av stillingen som vedkommende på grunn av sykdommen ikke kan skjøtte, skal ikke utbetales. </w:t>
      </w:r>
      <w:r w:rsidR="00DF6FEB">
        <w:br/>
      </w:r>
      <w:r w:rsidR="00DF6FEB">
        <w:br/>
      </w:r>
      <w:r w:rsidRPr="0076277C">
        <w:t>Reglene gjelder også når en arbeidstaker inntas igjen etter uførepensjonering</w:t>
      </w:r>
      <w:r w:rsidR="00ED3D6C">
        <w:rPr>
          <w:rStyle w:val="Fotnotereferanse"/>
        </w:rPr>
        <w:footnoteReference w:id="33"/>
      </w:r>
      <w:r w:rsidRPr="0076277C">
        <w:t>.</w:t>
      </w:r>
    </w:p>
    <w:p w14:paraId="05C74D7B" w14:textId="590A0714" w:rsidR="0076277C" w:rsidRPr="0076277C" w:rsidRDefault="0076277C" w:rsidP="00315556">
      <w:pPr>
        <w:pStyle w:val="Nummerertliste"/>
        <w:numPr>
          <w:ilvl w:val="0"/>
          <w:numId w:val="56"/>
        </w:numPr>
      </w:pPr>
      <w:r w:rsidRPr="0076277C">
        <w:lastRenderedPageBreak/>
        <w:t>Fører yrkesskade til at en arbeidstaker må overføres til lavere lønnet stilling, beholder vedkommende sin tidligere stillings lønn. Den skal til enhver tid svare til lønnen i den stillingen vedkommende hadde da yrkesskaden inntraff</w:t>
      </w:r>
      <w:r w:rsidR="00ED3D6C">
        <w:rPr>
          <w:rStyle w:val="Fotnotereferanse"/>
        </w:rPr>
        <w:footnoteReference w:id="34"/>
      </w:r>
      <w:r w:rsidRPr="0076277C">
        <w:t>.</w:t>
      </w:r>
    </w:p>
    <w:p w14:paraId="49F412B1" w14:textId="678E9F3D" w:rsidR="0076277C" w:rsidRPr="0076277C" w:rsidRDefault="0076277C" w:rsidP="00315556">
      <w:pPr>
        <w:pStyle w:val="Nummerertliste"/>
        <w:numPr>
          <w:ilvl w:val="0"/>
          <w:numId w:val="56"/>
        </w:numPr>
      </w:pPr>
      <w:r w:rsidRPr="0076277C">
        <w:t>Deltidsansatte har samme rettigheter som arbeidstakere på heltid etter denne paragraf, dog slik at lønnen som beholdes fastsettes forholdsmessig etter tidligere stillingsprosent.</w:t>
      </w:r>
    </w:p>
    <w:p w14:paraId="337DF42E" w14:textId="77777777" w:rsidR="0076277C" w:rsidRPr="0076277C" w:rsidRDefault="0076277C" w:rsidP="00DF6FEB">
      <w:pPr>
        <w:pStyle w:val="UnOverskrift2"/>
      </w:pPr>
      <w:bookmarkStart w:id="405" w:name="_Toc516672888"/>
      <w:bookmarkStart w:id="406" w:name="_Toc516739110"/>
      <w:bookmarkStart w:id="407" w:name="_Toc101517181"/>
      <w:bookmarkStart w:id="408" w:name="_Toc134101343"/>
      <w:bookmarkStart w:id="409" w:name="_Toc134101444"/>
      <w:bookmarkStart w:id="410" w:name="_Toc134101634"/>
      <w:bookmarkStart w:id="411" w:name="_Toc183787303"/>
      <w:bookmarkStart w:id="412" w:name="_Toc200118206"/>
      <w:r w:rsidRPr="0076277C">
        <w:lastRenderedPageBreak/>
        <w:t>§ 11 Lønn under sykdom/skade, fødsel, adopsjon, omsorg for sykt barn, pleie av nærstående, velferdspermisjon og yrkesskade</w:t>
      </w:r>
      <w:bookmarkEnd w:id="405"/>
      <w:bookmarkEnd w:id="406"/>
      <w:bookmarkEnd w:id="407"/>
      <w:bookmarkEnd w:id="408"/>
      <w:bookmarkEnd w:id="409"/>
      <w:bookmarkEnd w:id="410"/>
      <w:bookmarkEnd w:id="411"/>
      <w:bookmarkEnd w:id="412"/>
    </w:p>
    <w:p w14:paraId="5745647D" w14:textId="7711BC0E" w:rsidR="0076277C" w:rsidRPr="0076277C" w:rsidRDefault="0076277C" w:rsidP="00DF6FEB">
      <w:pPr>
        <w:pStyle w:val="Nummerertliste"/>
        <w:numPr>
          <w:ilvl w:val="0"/>
          <w:numId w:val="57"/>
        </w:numPr>
      </w:pPr>
      <w:r w:rsidRPr="0076277C">
        <w:t>Med lønn</w:t>
      </w:r>
      <w:r w:rsidR="00857543">
        <w:rPr>
          <w:rStyle w:val="Fotnotereferanse"/>
        </w:rPr>
        <w:footnoteReference w:id="35"/>
      </w:r>
      <w:r w:rsidR="00857543">
        <w:t xml:space="preserve"> </w:t>
      </w:r>
      <w:r w:rsidR="00857543">
        <w:rPr>
          <w:rStyle w:val="Fotnotereferanse"/>
        </w:rPr>
        <w:footnoteReference w:id="36"/>
      </w:r>
      <w:r w:rsidRPr="0076277C">
        <w:t xml:space="preserve"> etter § 18 nr. 1, 2 og 3, § 19, § 20, § 22 og § 24 nr. 3 menes lønn etter § 2 nr. 1, samt lønnsmessige tillegg etter oppsatt tjenesteplan, dvs. den tjenesteplan vedkommende ville ha vært på dersom man var i tjeneste. Deltidsansatte utbetales forholdsmessig lønn.</w:t>
      </w:r>
      <w:r w:rsidR="00DF6FEB">
        <w:t xml:space="preserve"> </w:t>
      </w:r>
      <w:r w:rsidR="00DF6FEB">
        <w:br/>
      </w:r>
      <w:r w:rsidR="00DF6FEB">
        <w:br/>
      </w:r>
      <w:r w:rsidRPr="0076277C">
        <w:t>Arbeidstakeren skal utbetales den lønn vedkommende til enhver tid har krav på i sitt ansettelsesforhold</w:t>
      </w:r>
      <w:r w:rsidR="00764A23">
        <w:rPr>
          <w:rStyle w:val="Fotnotereferanse"/>
        </w:rPr>
        <w:footnoteReference w:id="37"/>
      </w:r>
      <w:r w:rsidRPr="0076277C">
        <w:t>. Dersom en deltidsansatt arbeidstaker får endret sin stillingsprosent i 1 måned eller mer, skal den endrede stillingsprosenten legges til grunn ved utbetaling av lønn så lenge endringen skal vare.</w:t>
      </w:r>
    </w:p>
    <w:p w14:paraId="1C2CE97B" w14:textId="49B0CCA0" w:rsidR="0076277C" w:rsidRPr="0076277C" w:rsidRDefault="0076277C" w:rsidP="00315556">
      <w:pPr>
        <w:pStyle w:val="Nummerertliste"/>
        <w:numPr>
          <w:ilvl w:val="0"/>
          <w:numId w:val="57"/>
        </w:numPr>
      </w:pPr>
      <w:r w:rsidRPr="0076277C">
        <w:lastRenderedPageBreak/>
        <w:t>En arbeidstaker</w:t>
      </w:r>
      <w:r w:rsidR="006A3A50">
        <w:rPr>
          <w:rStyle w:val="Fotnotereferanse"/>
        </w:rPr>
        <w:footnoteReference w:id="38"/>
      </w:r>
      <w:r w:rsidRPr="0076277C">
        <w:t xml:space="preserve"> som på grunn av sykdom eller yrkesskade ikke kan utføre sitt vanlige arbeid, kan med legens tilslutning pålegges annet arbeid og beholder sin lønn etter nr. 1, dog ikke utover de tidsrommene som lønn kan utbetales etter §§ 18 og 24.</w:t>
      </w:r>
    </w:p>
    <w:p w14:paraId="0205C48A" w14:textId="2084E22E" w:rsidR="0076277C" w:rsidRPr="0076277C" w:rsidRDefault="0076277C" w:rsidP="00DF6FEB">
      <w:pPr>
        <w:pStyle w:val="Nummerertliste"/>
        <w:numPr>
          <w:ilvl w:val="0"/>
          <w:numId w:val="57"/>
        </w:numPr>
      </w:pPr>
      <w:r w:rsidRPr="0076277C">
        <w:t>Hvis en arbeidstaker har andre arbeidsinntekter fordi vedkommende ikke er i ordinær tjeneste, skal disse trekkes fra i den lønnen som utbetales.</w:t>
      </w:r>
    </w:p>
    <w:p w14:paraId="3251A618" w14:textId="556AAEEC" w:rsidR="0076277C" w:rsidRPr="0076277C" w:rsidRDefault="0076277C" w:rsidP="00DF6FEB">
      <w:pPr>
        <w:pStyle w:val="Nummerertliste"/>
        <w:numPr>
          <w:ilvl w:val="0"/>
          <w:numId w:val="57"/>
        </w:numPr>
      </w:pPr>
      <w:r w:rsidRPr="0076277C">
        <w:t>En arbeidstaker som fortier eller gir uriktige opplysninger av betydning for rettigheter etter denne paragraf har ikke krav på lønn under fraværet, jf. utfyllende bestemmelser i folketrygdloven § 8-8.</w:t>
      </w:r>
    </w:p>
    <w:p w14:paraId="015DB6E6" w14:textId="2F8E3385" w:rsidR="0076277C" w:rsidRPr="0076277C" w:rsidRDefault="0076277C" w:rsidP="00315556">
      <w:pPr>
        <w:pStyle w:val="Nummerertliste"/>
        <w:numPr>
          <w:ilvl w:val="0"/>
          <w:numId w:val="57"/>
        </w:numPr>
      </w:pPr>
      <w:r w:rsidRPr="0076277C">
        <w:lastRenderedPageBreak/>
        <w:t>I den lønn og eventuelt tillegg til lønn</w:t>
      </w:r>
      <w:r w:rsidR="0060436B">
        <w:rPr>
          <w:rStyle w:val="Fotnotereferanse"/>
        </w:rPr>
        <w:footnoteReference w:id="39"/>
      </w:r>
      <w:r w:rsidRPr="0076277C">
        <w:t xml:space="preserve"> som arbeidstakeren får utbetalt, skal det gjøres fradrag for offentlige pensjons- eller trygdeytelser</w:t>
      </w:r>
      <w:r w:rsidR="0060436B">
        <w:rPr>
          <w:rStyle w:val="Fotnotereferanse"/>
        </w:rPr>
        <w:footnoteReference w:id="40"/>
      </w:r>
      <w:r w:rsidRPr="0076277C">
        <w:t>. Dersom slike pensjons- eller trygdeytelser blir innvilget for et tidsrom tilbake, hvor lønn allerede er utbetalt, kan staten for dette tidsrommet kreve overført til seg så stor del av pensjons- eller trygdeytelsene som trengs til dekning av lønn som er utbetalt under fraværet.</w:t>
      </w:r>
      <w:r w:rsidR="0060436B">
        <w:rPr>
          <w:rStyle w:val="Fotnotereferanse"/>
        </w:rPr>
        <w:footnoteReference w:id="41"/>
      </w:r>
      <w:r w:rsidR="0060436B">
        <w:t xml:space="preserve"> </w:t>
      </w:r>
      <w:r w:rsidR="0060436B">
        <w:rPr>
          <w:rStyle w:val="Fotnotereferanse"/>
        </w:rPr>
        <w:footnoteReference w:id="42"/>
      </w:r>
      <w:r w:rsidR="00F53EB4">
        <w:t xml:space="preserve"> </w:t>
      </w:r>
      <w:r w:rsidR="00F53EB4">
        <w:rPr>
          <w:rStyle w:val="Fotnotereferanse"/>
        </w:rPr>
        <w:footnoteReference w:id="43"/>
      </w:r>
    </w:p>
    <w:p w14:paraId="033E4750" w14:textId="77777777" w:rsidR="0076277C" w:rsidRPr="0076277C" w:rsidRDefault="0076277C" w:rsidP="00DF6FEB">
      <w:pPr>
        <w:pStyle w:val="UnOverskrift2"/>
      </w:pPr>
      <w:bookmarkStart w:id="419" w:name="_Toc516672889"/>
      <w:bookmarkStart w:id="420" w:name="_Toc516739111"/>
      <w:bookmarkStart w:id="421" w:name="_Toc101517182"/>
      <w:bookmarkStart w:id="422" w:name="_Toc134101344"/>
      <w:bookmarkStart w:id="423" w:name="_Toc134101445"/>
      <w:bookmarkStart w:id="424" w:name="_Toc134101635"/>
      <w:bookmarkStart w:id="425" w:name="_Toc183787304"/>
      <w:bookmarkStart w:id="426" w:name="_Toc200118207"/>
      <w:r w:rsidRPr="0076277C">
        <w:lastRenderedPageBreak/>
        <w:t>§ 12 Stedfortredertjeneste</w:t>
      </w:r>
      <w:bookmarkEnd w:id="419"/>
      <w:bookmarkEnd w:id="420"/>
      <w:bookmarkEnd w:id="421"/>
      <w:bookmarkEnd w:id="422"/>
      <w:bookmarkEnd w:id="423"/>
      <w:bookmarkEnd w:id="424"/>
      <w:bookmarkEnd w:id="425"/>
      <w:bookmarkEnd w:id="426"/>
      <w:r w:rsidRPr="0076277C">
        <w:t xml:space="preserve"> </w:t>
      </w:r>
    </w:p>
    <w:p w14:paraId="07426C8F" w14:textId="3F1B8A5A" w:rsidR="0076277C" w:rsidRPr="0076277C" w:rsidRDefault="0076277C" w:rsidP="00DF6FEB">
      <w:pPr>
        <w:pStyle w:val="Nummerertliste"/>
        <w:numPr>
          <w:ilvl w:val="0"/>
          <w:numId w:val="58"/>
        </w:numPr>
      </w:pPr>
      <w:r w:rsidRPr="0076277C">
        <w:t>Har en arbeidstaker tjenestefri for et begrenset tidsrom, plikter en annen arbeidstaker i samme virksomhet å overta vedkommendes tjenesteplikter</w:t>
      </w:r>
      <w:r w:rsidR="004821B7">
        <w:rPr>
          <w:rStyle w:val="Fotnotereferanse"/>
        </w:rPr>
        <w:footnoteReference w:id="44"/>
      </w:r>
      <w:r w:rsidRPr="0076277C">
        <w:t>.</w:t>
      </w:r>
    </w:p>
    <w:p w14:paraId="1A4B542C" w14:textId="6D6BF48A" w:rsidR="0076277C" w:rsidRPr="0076277C" w:rsidRDefault="0076277C" w:rsidP="00DF6FEB">
      <w:pPr>
        <w:pStyle w:val="Nummerertliste"/>
        <w:numPr>
          <w:ilvl w:val="0"/>
          <w:numId w:val="58"/>
        </w:numPr>
      </w:pPr>
      <w:r w:rsidRPr="0076277C">
        <w:lastRenderedPageBreak/>
        <w:t xml:space="preserve">Under pålagt tjenestegjøring i en høyere lønnet stilling tilkommer arbeidstakeren </w:t>
      </w:r>
      <w:r w:rsidRPr="00096F13">
        <w:t>lønnen til den man tjenestegjør for n</w:t>
      </w:r>
      <w:r w:rsidRPr="0076277C">
        <w:t>år vedkommende overtar hele stillingens arbeids- og ansvarsområde</w:t>
      </w:r>
      <w:r w:rsidR="00592BC0">
        <w:rPr>
          <w:rStyle w:val="Fotnotereferanse"/>
        </w:rPr>
        <w:footnoteReference w:id="45"/>
      </w:r>
      <w:r w:rsidR="00CA0AC2">
        <w:t xml:space="preserve"> </w:t>
      </w:r>
      <w:r w:rsidR="00CA0AC2">
        <w:rPr>
          <w:rStyle w:val="Fotnotereferanse"/>
        </w:rPr>
        <w:footnoteReference w:id="46"/>
      </w:r>
      <w:r w:rsidRPr="0076277C">
        <w:t>.</w:t>
      </w:r>
    </w:p>
    <w:p w14:paraId="56E8D93F" w14:textId="3F023487" w:rsidR="0076277C" w:rsidRPr="0076277C" w:rsidRDefault="0076277C" w:rsidP="00A179CD">
      <w:pPr>
        <w:pStyle w:val="Nummerertliste"/>
        <w:numPr>
          <w:ilvl w:val="0"/>
          <w:numId w:val="58"/>
        </w:numPr>
      </w:pPr>
      <w:r w:rsidRPr="0076277C">
        <w:lastRenderedPageBreak/>
        <w:t xml:space="preserve">Dersom arbeidstakeren ikke </w:t>
      </w:r>
      <w:r w:rsidRPr="00096F13">
        <w:t>overtar hele stillingens</w:t>
      </w:r>
      <w:r w:rsidRPr="0076277C">
        <w:t xml:space="preserve"> arbeids- og ansvarsområde, kan det utbetales en delvis stedfortredergodtgjørelse. </w:t>
      </w:r>
      <w:r w:rsidR="00CA0AC2">
        <w:rPr>
          <w:rStyle w:val="Fotnotereferanse"/>
        </w:rPr>
        <w:footnoteReference w:id="47"/>
      </w:r>
    </w:p>
    <w:p w14:paraId="3DE32EA3" w14:textId="771624A8" w:rsidR="0076277C" w:rsidRPr="0076277C" w:rsidRDefault="0076277C" w:rsidP="00DF6FEB">
      <w:pPr>
        <w:pStyle w:val="Nummerertliste"/>
        <w:numPr>
          <w:ilvl w:val="0"/>
          <w:numId w:val="58"/>
        </w:numPr>
      </w:pPr>
      <w:r w:rsidRPr="0076277C">
        <w:t xml:space="preserve">Arbeidsgiver fastsetter etter drøfting med tillitsvalgte retningslinjer for beregning av delvis stedfortredergodtgjørelse på grunnlag av de stillingsbeskrivelser eller stillingsvurderinger som nyttes i virksomhetens lokale lønnspolitikk. </w:t>
      </w:r>
    </w:p>
    <w:p w14:paraId="4F80FA81" w14:textId="59639FA1" w:rsidR="0076277C" w:rsidRPr="0076277C" w:rsidRDefault="0076277C" w:rsidP="00DF6FEB">
      <w:pPr>
        <w:pStyle w:val="Nummerertliste"/>
        <w:numPr>
          <w:ilvl w:val="0"/>
          <w:numId w:val="58"/>
        </w:numPr>
      </w:pPr>
      <w:r w:rsidRPr="0076277C">
        <w:t>Det skal ikke utbetales stedfortredergodtgjørelse for kortere tidsrom enn en uke (</w:t>
      </w:r>
      <w:r w:rsidRPr="00096F13">
        <w:t>5</w:t>
      </w:r>
      <w:r w:rsidRPr="0076277C">
        <w:t xml:space="preserve"> arbeidsdager). </w:t>
      </w:r>
      <w:r w:rsidRPr="00096F13">
        <w:t>Utbetalingen er uavhengig av antall oppmøter.</w:t>
      </w:r>
      <w:r w:rsidR="007A77B8">
        <w:rPr>
          <w:rStyle w:val="Fotnotereferanse"/>
        </w:rPr>
        <w:footnoteReference w:id="48"/>
      </w:r>
      <w:r w:rsidR="007A77B8">
        <w:t xml:space="preserve"> </w:t>
      </w:r>
      <w:r w:rsidR="007A77B8">
        <w:rPr>
          <w:rStyle w:val="Fotnotereferanse"/>
        </w:rPr>
        <w:footnoteReference w:id="49"/>
      </w:r>
    </w:p>
    <w:p w14:paraId="22171828" w14:textId="77777777" w:rsidR="0076277C" w:rsidRPr="0076277C" w:rsidRDefault="0076277C" w:rsidP="00DF6FEB">
      <w:pPr>
        <w:pStyle w:val="UnOverskrift2"/>
      </w:pPr>
      <w:bookmarkStart w:id="429" w:name="_Toc516672890"/>
      <w:bookmarkStart w:id="430" w:name="_Toc516739112"/>
      <w:bookmarkStart w:id="431" w:name="_Toc101517183"/>
      <w:bookmarkStart w:id="432" w:name="_Toc134101345"/>
      <w:bookmarkStart w:id="433" w:name="_Toc134101446"/>
      <w:bookmarkStart w:id="434" w:name="_Toc134101636"/>
      <w:bookmarkStart w:id="435" w:name="_Toc183787305"/>
      <w:bookmarkStart w:id="436" w:name="_Toc200118208"/>
      <w:r w:rsidRPr="0076277C">
        <w:lastRenderedPageBreak/>
        <w:t>§ 13 Overtid</w:t>
      </w:r>
      <w:bookmarkEnd w:id="429"/>
      <w:bookmarkEnd w:id="430"/>
      <w:bookmarkEnd w:id="431"/>
      <w:bookmarkEnd w:id="432"/>
      <w:bookmarkEnd w:id="433"/>
      <w:bookmarkEnd w:id="434"/>
      <w:bookmarkEnd w:id="435"/>
      <w:bookmarkEnd w:id="436"/>
    </w:p>
    <w:p w14:paraId="6B068295" w14:textId="5EA315CD" w:rsidR="0076277C" w:rsidRPr="0076277C" w:rsidRDefault="0076277C" w:rsidP="00DF6FEB">
      <w:pPr>
        <w:pStyle w:val="Nummerertliste"/>
        <w:numPr>
          <w:ilvl w:val="0"/>
          <w:numId w:val="59"/>
        </w:numPr>
      </w:pPr>
      <w:r w:rsidRPr="0076277C">
        <w:t>Overtidsarbeid skal være pålagt og kontrollerbart og begrenses i overensstemmelse med forutsetningen i arbeidsmiljøloven. Overtid skal i alminnelighet utføres i direkte tilknytning til den alminnelige arbeidstid.</w:t>
      </w:r>
      <w:r w:rsidR="002123A4">
        <w:rPr>
          <w:rStyle w:val="Fotnotereferanse"/>
        </w:rPr>
        <w:footnoteReference w:id="50"/>
      </w:r>
    </w:p>
    <w:p w14:paraId="73CC75FA" w14:textId="3AB91D51" w:rsidR="0076277C" w:rsidRPr="00096F13" w:rsidRDefault="0076277C" w:rsidP="00DF6FEB">
      <w:pPr>
        <w:pStyle w:val="Nummerertliste"/>
        <w:numPr>
          <w:ilvl w:val="0"/>
          <w:numId w:val="59"/>
        </w:numPr>
      </w:pPr>
      <w:r w:rsidRPr="0076277C">
        <w:lastRenderedPageBreak/>
        <w:t xml:space="preserve">For pålagt overtidsarbeid utbetales et tillegg til timelønnen på 50 % (overtidsgodtgjørelse). Tillegget økes til 100 % for overtidsarbeid mellom kl. 20.00 og 06.00 og for overtidsarbeid på lørdager, </w:t>
      </w:r>
      <w:proofErr w:type="spellStart"/>
      <w:r w:rsidRPr="0076277C">
        <w:t>søn</w:t>
      </w:r>
      <w:proofErr w:type="spellEnd"/>
      <w:r w:rsidRPr="0076277C">
        <w:t xml:space="preserve">- og helgedager og etter kl. 12.00 onsdag før skjærtorsdag, jul- og nyttårsaften (forhøyet overtidsgodtgjørelse). </w:t>
      </w:r>
      <w:r w:rsidRPr="00096F13">
        <w:t>Overtidsarbeid som direkte etterfølger nattarbeid, kompenseres med forhøyet overtids</w:t>
      </w:r>
      <w:r w:rsidRPr="00096F13">
        <w:softHyphen/>
        <w:t>godtgjørelse.</w:t>
      </w:r>
      <w:r w:rsidR="002123A4">
        <w:rPr>
          <w:rStyle w:val="Fotnotereferanse"/>
        </w:rPr>
        <w:footnoteReference w:id="51"/>
      </w:r>
    </w:p>
    <w:p w14:paraId="05D6EEBC" w14:textId="1CB837F8" w:rsidR="0076277C" w:rsidRPr="0076277C" w:rsidRDefault="0076277C" w:rsidP="00DF6FEB">
      <w:pPr>
        <w:pStyle w:val="Nummerertliste"/>
        <w:numPr>
          <w:ilvl w:val="0"/>
          <w:numId w:val="59"/>
        </w:numPr>
      </w:pPr>
      <w:r w:rsidRPr="0076277C">
        <w:t>Etter avtale mellom arbeidstaker og arbeidsgiver i det enkelte tilfelle kan pålagt opparbeidet overtid avspaseres time for time. I tillegg til fritiden har arbeidstakeren i slike tilfelle krav på å få utbetalt differansen mellom ordinær lønn og overtidsgodtgjørelse (overtidstillegget).</w:t>
      </w:r>
      <w:r w:rsidR="002123A4">
        <w:rPr>
          <w:rStyle w:val="Fotnotereferanse"/>
        </w:rPr>
        <w:footnoteReference w:id="52"/>
      </w:r>
    </w:p>
    <w:p w14:paraId="21915FF7" w14:textId="0B37B9CD" w:rsidR="0076277C" w:rsidRPr="0076277C" w:rsidRDefault="0076277C" w:rsidP="00DF6FEB">
      <w:pPr>
        <w:pStyle w:val="Nummerertliste"/>
        <w:numPr>
          <w:ilvl w:val="0"/>
          <w:numId w:val="59"/>
        </w:numPr>
      </w:pPr>
      <w:r w:rsidRPr="0076277C">
        <w:t>Arbeidstakere i ledende stilling eller i særlig uavhengig stilling</w:t>
      </w:r>
      <w:r w:rsidR="002123A4">
        <w:rPr>
          <w:rStyle w:val="Fotnotereferanse"/>
        </w:rPr>
        <w:footnoteReference w:id="53"/>
      </w:r>
      <w:r w:rsidRPr="0076277C">
        <w:t>, har som hovedregel ikke rett til overtidsgodtgjøring. Slik godtgjøring kan likevel utbetales for inntil 300 timer i kalenderåret når arbeidstakerne:</w:t>
      </w:r>
    </w:p>
    <w:p w14:paraId="611B4D03" w14:textId="2FB77469" w:rsidR="0076277C" w:rsidRPr="0076277C" w:rsidRDefault="0076277C" w:rsidP="00DF6FEB">
      <w:pPr>
        <w:pStyle w:val="alfaliste2"/>
        <w:numPr>
          <w:ilvl w:val="0"/>
          <w:numId w:val="60"/>
        </w:numPr>
      </w:pPr>
      <w:r w:rsidRPr="0076277C">
        <w:lastRenderedPageBreak/>
        <w:t>Følger dem de er satt til å lede.</w:t>
      </w:r>
    </w:p>
    <w:p w14:paraId="6F665476" w14:textId="2BF9B0C5" w:rsidR="0076277C" w:rsidRPr="0076277C" w:rsidRDefault="0076277C" w:rsidP="00DF6FEB">
      <w:pPr>
        <w:pStyle w:val="alfaliste2"/>
        <w:numPr>
          <w:ilvl w:val="0"/>
          <w:numId w:val="60"/>
        </w:numPr>
      </w:pPr>
      <w:r w:rsidRPr="0076277C">
        <w:t>Går inn i en oppsatt tjenesteliste (vaktplan).</w:t>
      </w:r>
    </w:p>
    <w:p w14:paraId="43C3340B" w14:textId="24FF3A21" w:rsidR="0076277C" w:rsidRPr="0076277C" w:rsidRDefault="0076277C" w:rsidP="00DF6FEB">
      <w:pPr>
        <w:pStyle w:val="alfaliste2"/>
        <w:numPr>
          <w:ilvl w:val="0"/>
          <w:numId w:val="60"/>
        </w:numPr>
      </w:pPr>
      <w:r w:rsidRPr="0076277C">
        <w:lastRenderedPageBreak/>
        <w:t xml:space="preserve">Er pålagt overtidsarbeid av overordnet leder som kan kontrollere utføringen av arbeidet. </w:t>
      </w:r>
    </w:p>
    <w:p w14:paraId="32B06988" w14:textId="438E190B" w:rsidR="0076277C" w:rsidRPr="0076277C" w:rsidRDefault="0076277C" w:rsidP="00DF6FEB">
      <w:pPr>
        <w:pStyle w:val="Nummerertliste"/>
      </w:pPr>
      <w:r w:rsidRPr="0076277C">
        <w:t>Deltidsansatte godtgjøres med ordinær timelønn for pålagt arbeid utover den fastsatte deltid. For pålagt arbeid utover den alminnelige arbeidstid pr. dag eller pr. uke for tilsvarende heltidsstilling, utbetales overtidsgodtgjøring etter nr. 2 eventuelt at det avtales avspasering i samsvar med nr. 3.</w:t>
      </w:r>
    </w:p>
    <w:p w14:paraId="34CD5096" w14:textId="6F4DCFAB" w:rsidR="0076277C" w:rsidRPr="0076277C" w:rsidRDefault="0076277C" w:rsidP="00DF6FEB">
      <w:pPr>
        <w:pStyle w:val="Nummerertliste"/>
      </w:pPr>
      <w:r w:rsidRPr="0076277C">
        <w:t>Arbeidstakere som etter tilkalling blir pålagt overtidsarbeid uten direkte tilknytning til sin ordinære arbeidstid, betales for 2 timer selv om arbeidet varer kortere. Hvis arbeidet avbrytes, betales ikke ekstra for nytt overtidsarbeid dersom dette påbegynnes innenfor de beregnede 2 timer.</w:t>
      </w:r>
    </w:p>
    <w:p w14:paraId="43995D96" w14:textId="77777777" w:rsidR="0076277C" w:rsidRPr="0076277C" w:rsidRDefault="0076277C" w:rsidP="00DF6FEB">
      <w:pPr>
        <w:pStyle w:val="UnOverskrift2"/>
      </w:pPr>
      <w:bookmarkStart w:id="439" w:name="_Toc516672891"/>
      <w:bookmarkStart w:id="440" w:name="_Toc516739113"/>
      <w:bookmarkStart w:id="441" w:name="_Toc101517184"/>
      <w:bookmarkStart w:id="442" w:name="_Toc134101346"/>
      <w:bookmarkStart w:id="443" w:name="_Toc134101447"/>
      <w:bookmarkStart w:id="444" w:name="_Toc134101637"/>
      <w:bookmarkStart w:id="445" w:name="_Toc183787306"/>
      <w:bookmarkStart w:id="446" w:name="_Toc200118209"/>
      <w:r w:rsidRPr="0076277C">
        <w:t>§ 14 Ukentlig fritid</w:t>
      </w:r>
      <w:bookmarkEnd w:id="439"/>
      <w:bookmarkEnd w:id="440"/>
      <w:bookmarkEnd w:id="441"/>
      <w:bookmarkEnd w:id="442"/>
      <w:bookmarkEnd w:id="443"/>
      <w:bookmarkEnd w:id="444"/>
      <w:bookmarkEnd w:id="445"/>
      <w:bookmarkEnd w:id="446"/>
    </w:p>
    <w:p w14:paraId="6DA82E30" w14:textId="3414A71D" w:rsidR="0076277C" w:rsidRPr="0076277C" w:rsidRDefault="0076277C" w:rsidP="00DF6FEB">
      <w:pPr>
        <w:pStyle w:val="Nummerertliste"/>
        <w:numPr>
          <w:ilvl w:val="0"/>
          <w:numId w:val="61"/>
        </w:numPr>
      </w:pPr>
      <w:r w:rsidRPr="0076277C">
        <w:t>Arbeidstaker skal ha en sammenhengende arbeidsfri periode (ukefridag) på minst 36 timer i løpet av en uke, og slik at det alltid inngår et helt kalenderdøgn. Denne fritid skal fortrinnsvis legges på søndag og minst annenhver søndag.</w:t>
      </w:r>
    </w:p>
    <w:p w14:paraId="6800DA73" w14:textId="17D1EE20" w:rsidR="0076277C" w:rsidRPr="0076277C" w:rsidRDefault="0076277C" w:rsidP="00DF6FEB">
      <w:pPr>
        <w:pStyle w:val="Nummerertliste"/>
        <w:numPr>
          <w:ilvl w:val="0"/>
          <w:numId w:val="61"/>
        </w:numPr>
      </w:pPr>
      <w:r w:rsidRPr="0076277C">
        <w:t>I tillegg til ukefridagen skal det i størst mulig utstrekning gis ytterligere en fridag som skal strekke seg over et helt kalenderdøgn. Denne fridag skal så vidt mulig legges i sammenheng med ukefridagen.</w:t>
      </w:r>
    </w:p>
    <w:p w14:paraId="03C96717" w14:textId="731ECAF0" w:rsidR="0076277C" w:rsidRPr="0076277C" w:rsidRDefault="0076277C" w:rsidP="00DF6FEB">
      <w:pPr>
        <w:pStyle w:val="Nummerertliste"/>
        <w:numPr>
          <w:ilvl w:val="0"/>
          <w:numId w:val="61"/>
        </w:numPr>
      </w:pPr>
      <w:r w:rsidRPr="0076277C">
        <w:t xml:space="preserve">Hvor sesongmessige variasjoner eller andre særlige forhold gjør seg gjeldende, er partene enige om at etter forutgående lokale drøftelser skal avvik fra bestemmelsene forelegges </w:t>
      </w:r>
      <w:r w:rsidR="0054777F" w:rsidRPr="00881F2E">
        <w:t>DFD</w:t>
      </w:r>
      <w:r w:rsidRPr="0076277C">
        <w:t xml:space="preserve"> og hovedsammenslutningene til godkjennelse.</w:t>
      </w:r>
    </w:p>
    <w:p w14:paraId="017CA6DA" w14:textId="6A999410" w:rsidR="0076277C" w:rsidRPr="0076277C" w:rsidRDefault="0076277C" w:rsidP="00DF6FEB">
      <w:pPr>
        <w:pStyle w:val="Nummerertliste"/>
        <w:numPr>
          <w:ilvl w:val="0"/>
          <w:numId w:val="61"/>
        </w:numPr>
      </w:pPr>
      <w:r w:rsidRPr="0076277C">
        <w:t xml:space="preserve">Pålagt tjeneste på ukefridag/turnusfridag for arbeidstakere i skift- og turnustjeneste betraktes som overtidsarbeid og kompenseres med forhøyet overtidsgodtgjørelse. Etter avtale mellom arbeidstaker og arbeidsgiver kan det i hvert enkelt tilfelle inngås avtale om at arbeidet skal avspaseres, jf. § 13 nr. 3. </w:t>
      </w:r>
      <w:r w:rsidR="007D090A">
        <w:rPr>
          <w:rStyle w:val="Fotnotereferanse"/>
        </w:rPr>
        <w:footnoteReference w:id="54"/>
      </w:r>
      <w:r w:rsidR="00DF6FEB">
        <w:br/>
      </w:r>
      <w:r w:rsidR="00DF6FEB">
        <w:br/>
      </w:r>
      <w:r w:rsidRPr="0076277C">
        <w:t>Pålagt overtidsarbeid i direkte tilknytning til skiftarbeidet/turnusarbeidet, betales med overtidsgodtgjørelse eller forhøyet overtidsgodtgjørelse etter reglene i § 13 nr. 2.</w:t>
      </w:r>
      <w:r w:rsidR="00DF6FEB">
        <w:t xml:space="preserve"> </w:t>
      </w:r>
      <w:r w:rsidR="00DF6FEB">
        <w:br/>
      </w:r>
      <w:r w:rsidR="00DF6FEB">
        <w:br/>
      </w:r>
      <w:r w:rsidRPr="0076277C">
        <w:t>Deltidsansatte kan ikke utbetales forhøyet overtidsgodtgjørelse etter bestemmelsene her før vilkårene for utbetaling av overtidsgodtgjørelse etter § 13 nr. 5 er oppfylt.</w:t>
      </w:r>
    </w:p>
    <w:p w14:paraId="0AFDBF42" w14:textId="2998426C" w:rsidR="0076277C" w:rsidRPr="0076277C" w:rsidRDefault="0076277C" w:rsidP="00DF6FEB">
      <w:pPr>
        <w:pStyle w:val="Nummerertliste"/>
        <w:numPr>
          <w:ilvl w:val="0"/>
          <w:numId w:val="61"/>
        </w:numPr>
      </w:pPr>
      <w:r w:rsidRPr="0076277C">
        <w:lastRenderedPageBreak/>
        <w:t xml:space="preserve">Dersom ukefridagen eller annen turnusfridag legges på en helge- eller høytidsdag som ikke er søndag, skal dette kompenseres med at arbeidstakeren får en ny turnusfridag. Dagsverket regnes med i turnus. </w:t>
      </w:r>
      <w:r w:rsidR="00DF6FEB">
        <w:br/>
      </w:r>
      <w:r w:rsidR="00DF6FEB">
        <w:br/>
      </w:r>
      <w:r w:rsidRPr="0076277C">
        <w:t xml:space="preserve">Kan slik fritid ikke gis, utbetales overtidsgodtgjørelse tilsvarende 7,5 timer. </w:t>
      </w:r>
      <w:r w:rsidR="00DF6FEB">
        <w:br/>
      </w:r>
      <w:r w:rsidR="00DF6FEB">
        <w:br/>
      </w:r>
      <w:r w:rsidRPr="0076277C">
        <w:t xml:space="preserve">Ved pålagt tjeneste på slike dager ytes dessuten kompensasjon etter § 16. For ukefridag som delvis faller på helge- eller høytidsdager (jf. § 16), ytes ingen godtgjørelse. </w:t>
      </w:r>
      <w:r w:rsidR="007D090A">
        <w:rPr>
          <w:rStyle w:val="Fotnotereferanse"/>
        </w:rPr>
        <w:footnoteReference w:id="55"/>
      </w:r>
      <w:r w:rsidR="00DF6FEB">
        <w:br/>
      </w:r>
      <w:r w:rsidR="00DF6FEB">
        <w:br/>
      </w:r>
      <w:r w:rsidRPr="0076277C">
        <w:t>Avløsningstidspunktet kan legges inntil 30 minutter inn på helge- eller høytidsdager uten at ukefridagen betraktes som delvis å falle på helge- eller høytidsdag.</w:t>
      </w:r>
    </w:p>
    <w:p w14:paraId="439F1008" w14:textId="77777777" w:rsidR="0076277C" w:rsidRPr="0076277C" w:rsidRDefault="0076277C" w:rsidP="0074141E">
      <w:pPr>
        <w:pStyle w:val="UnOverskrift2"/>
      </w:pPr>
      <w:bookmarkStart w:id="447" w:name="_Toc516672892"/>
      <w:bookmarkStart w:id="448" w:name="_Toc516739114"/>
      <w:bookmarkStart w:id="449" w:name="_Toc101517185"/>
      <w:bookmarkStart w:id="450" w:name="_Toc134101347"/>
      <w:bookmarkStart w:id="451" w:name="_Toc134101448"/>
      <w:bookmarkStart w:id="452" w:name="_Toc134101638"/>
      <w:bookmarkStart w:id="453" w:name="_Toc183787307"/>
      <w:bookmarkStart w:id="454" w:name="_Toc200118210"/>
      <w:r w:rsidRPr="0076277C">
        <w:t>§ 15 Natt-, lørdag- og søndagsarbeid mv.</w:t>
      </w:r>
      <w:bookmarkEnd w:id="447"/>
      <w:bookmarkEnd w:id="448"/>
      <w:bookmarkEnd w:id="449"/>
      <w:bookmarkEnd w:id="450"/>
      <w:bookmarkEnd w:id="451"/>
      <w:bookmarkEnd w:id="452"/>
      <w:bookmarkEnd w:id="453"/>
      <w:bookmarkEnd w:id="454"/>
    </w:p>
    <w:p w14:paraId="4836E091" w14:textId="5D7E2907" w:rsidR="0076277C" w:rsidRPr="0076277C" w:rsidRDefault="0076277C" w:rsidP="0074141E">
      <w:pPr>
        <w:pStyle w:val="Nummerertliste"/>
        <w:numPr>
          <w:ilvl w:val="0"/>
          <w:numId w:val="62"/>
        </w:numPr>
      </w:pPr>
      <w:r w:rsidRPr="0076277C">
        <w:t>For ordinært arbeid som utføres i tidsrommet mellom kl. 20.00 og kl. 06.00 utbetales et tillegg pr. klokketime som svarer til 45 % av timelønnen. Tillegget utbetales i tillegg til godtgjørelse etter nr. 4 og § 16 nr. 1 og 2.</w:t>
      </w:r>
      <w:r w:rsidR="007D090A">
        <w:rPr>
          <w:rStyle w:val="Fotnotereferanse"/>
        </w:rPr>
        <w:footnoteReference w:id="56"/>
      </w:r>
    </w:p>
    <w:p w14:paraId="7C51F676" w14:textId="4C769FC8" w:rsidR="0076277C" w:rsidRPr="0076277C" w:rsidRDefault="0076277C" w:rsidP="0074141E">
      <w:pPr>
        <w:pStyle w:val="Nummerertliste"/>
        <w:numPr>
          <w:ilvl w:val="0"/>
          <w:numId w:val="62"/>
        </w:numPr>
      </w:pPr>
      <w:r w:rsidRPr="0076277C">
        <w:t xml:space="preserve">Arbeidstakere som etter avtale har overtidsbetaling for ordinært nattarbeid, skal ikke ha godtgjørelse etter nr. 1. </w:t>
      </w:r>
      <w:proofErr w:type="spellStart"/>
      <w:r w:rsidRPr="0076277C">
        <w:t>Nattidskompensasjon</w:t>
      </w:r>
      <w:proofErr w:type="spellEnd"/>
      <w:r w:rsidRPr="0076277C">
        <w:t xml:space="preserve"> for arbeidstakere som har andre tillegg som delvis kompenserer nattjeneste, fastsettes ved lokale forhandlinger.</w:t>
      </w:r>
      <w:r w:rsidR="007D090A">
        <w:rPr>
          <w:rStyle w:val="Fotnotereferanse"/>
        </w:rPr>
        <w:footnoteReference w:id="57"/>
      </w:r>
    </w:p>
    <w:p w14:paraId="6F68FA43" w14:textId="5F6F4043" w:rsidR="0076277C" w:rsidRPr="0076277C" w:rsidRDefault="0076277C" w:rsidP="0074141E">
      <w:pPr>
        <w:pStyle w:val="Nummerertliste"/>
        <w:numPr>
          <w:ilvl w:val="0"/>
          <w:numId w:val="62"/>
        </w:numPr>
      </w:pPr>
      <w:r w:rsidRPr="0076277C">
        <w:lastRenderedPageBreak/>
        <w:t xml:space="preserve">For den alminnelige arbeidstid i tiden mellom kl. 06.00 og kl. 07.00 og mellom kl. 17.00 og kl. 20.00 på dagene mandag til fredag utbetales kr </w:t>
      </w:r>
      <w:r w:rsidRPr="00096F13">
        <w:t>25</w:t>
      </w:r>
      <w:r w:rsidRPr="0076277C">
        <w:t>,00 pr. arbeidet time.</w:t>
      </w:r>
      <w:r w:rsidR="007D090A">
        <w:rPr>
          <w:rStyle w:val="Fotnotereferanse"/>
        </w:rPr>
        <w:footnoteReference w:id="58"/>
      </w:r>
    </w:p>
    <w:p w14:paraId="595A4786" w14:textId="58A29D33" w:rsidR="0076277C" w:rsidRPr="0076277C" w:rsidRDefault="0076277C" w:rsidP="0074141E">
      <w:pPr>
        <w:pStyle w:val="Nummerertliste"/>
        <w:numPr>
          <w:ilvl w:val="0"/>
          <w:numId w:val="62"/>
        </w:numPr>
      </w:pPr>
      <w:r w:rsidRPr="0076277C">
        <w:t xml:space="preserve">Arbeidstakere som blir pålagt å arbeide på lørdag eller søndag, utbetales et tillegg på kr </w:t>
      </w:r>
      <w:r w:rsidRPr="007739BD">
        <w:t>65</w:t>
      </w:r>
      <w:r w:rsidRPr="0076277C">
        <w:t>,00 pr. arbeidet klokketime i tidsrommet lørdag kl. 00.00 til søndag kl. 24.00.</w:t>
      </w:r>
      <w:r w:rsidR="0074141E">
        <w:t xml:space="preserve"> </w:t>
      </w:r>
      <w:r w:rsidR="0074141E">
        <w:br/>
      </w:r>
      <w:r w:rsidR="0074141E">
        <w:br/>
      </w:r>
      <w:r w:rsidRPr="0076277C">
        <w:t>Tillegget utbetales i tillegg til godtgjørelse etter nr. 1 og for de dager som etter § 16 nr. 1 og 2 faller på lørdag og søndag.</w:t>
      </w:r>
      <w:r w:rsidR="00A96770">
        <w:rPr>
          <w:rStyle w:val="Fotnotereferanse"/>
        </w:rPr>
        <w:footnoteReference w:id="59"/>
      </w:r>
    </w:p>
    <w:p w14:paraId="227AFD6F" w14:textId="7F43030B" w:rsidR="0076277C" w:rsidRPr="0076277C" w:rsidRDefault="0076277C" w:rsidP="0074141E">
      <w:pPr>
        <w:pStyle w:val="Nummerertliste"/>
        <w:numPr>
          <w:ilvl w:val="0"/>
          <w:numId w:val="62"/>
        </w:numPr>
      </w:pPr>
      <w:r w:rsidRPr="0076277C">
        <w:t xml:space="preserve">For reservetjeneste/hvilende vakt betales det i tillegg til </w:t>
      </w:r>
      <w:proofErr w:type="spellStart"/>
      <w:r w:rsidRPr="0076277C">
        <w:t>tidberegning</w:t>
      </w:r>
      <w:proofErr w:type="spellEnd"/>
      <w:r w:rsidRPr="0076277C">
        <w:t xml:space="preserve"> følgende godtgjørelse:</w:t>
      </w:r>
      <w:r w:rsidR="0074141E">
        <w:br/>
      </w:r>
      <w:r w:rsidR="0074141E">
        <w:br/>
      </w:r>
      <w:r w:rsidRPr="0076277C">
        <w:t xml:space="preserve">Fra kl. 06.00-20.00 kr </w:t>
      </w:r>
      <w:r w:rsidRPr="00096F13">
        <w:t>15</w:t>
      </w:r>
      <w:r w:rsidRPr="0076277C">
        <w:t>,00 pr. løpende time.</w:t>
      </w:r>
      <w:r w:rsidR="0074141E">
        <w:br/>
      </w:r>
      <w:r w:rsidRPr="0076277C">
        <w:t xml:space="preserve">Fra kl. 20.00-06.00 kr </w:t>
      </w:r>
      <w:r w:rsidRPr="00096F13">
        <w:t>25</w:t>
      </w:r>
      <w:r w:rsidRPr="0076277C">
        <w:t>,00 pr. løpende time.</w:t>
      </w:r>
    </w:p>
    <w:p w14:paraId="63593F79" w14:textId="5B009522" w:rsidR="0076277C" w:rsidRPr="0076277C" w:rsidRDefault="0076277C" w:rsidP="0074141E">
      <w:pPr>
        <w:pStyle w:val="Nummerertliste"/>
        <w:numPr>
          <w:ilvl w:val="0"/>
          <w:numId w:val="62"/>
        </w:numPr>
      </w:pPr>
      <w:r w:rsidRPr="0076277C">
        <w:t xml:space="preserve">Arbeidstakere utbetales kr </w:t>
      </w:r>
      <w:r w:rsidRPr="00096F13">
        <w:t>250</w:t>
      </w:r>
      <w:r w:rsidRPr="0076277C">
        <w:t>,00 pr. arbeidsdag de har delt dagsverk dersom dagsverket inklusive opphold og hvilepauser, strekker seg over minst 9 timer. Arbeidstakere kan ikke pålegges å møte frem mer enn to ganger pr. arbeidsdag. Hvilepauser etter bestemmelsene i arbeidsmiljøloven eller etter arbeidstakernes ønske, regnes i denne forbindelse ikke som oppdeling av tjenesten. Tillegget skal ikke tilstås dersom oppdelingen av dagsverket er godtgjort på annen måte. Det fastsettes ved lokale forhandlinger hvilke arbeidstakere som skal ha tillegget.</w:t>
      </w:r>
    </w:p>
    <w:p w14:paraId="71E4EEFA" w14:textId="5735B40A" w:rsidR="0076277C" w:rsidRPr="0076277C" w:rsidRDefault="0076277C" w:rsidP="0074141E">
      <w:pPr>
        <w:pStyle w:val="Nummerertliste"/>
        <w:numPr>
          <w:ilvl w:val="0"/>
          <w:numId w:val="62"/>
        </w:numPr>
      </w:pPr>
      <w:r w:rsidRPr="0076277C">
        <w:lastRenderedPageBreak/>
        <w:t xml:space="preserve">Reglene i denne paragraf gjelder ikke for arbeidstakere i ledende stilling eller i særlig uavhengig stilling, med mindre de i arbeidstiden følger dem de er satt til å lede. </w:t>
      </w:r>
    </w:p>
    <w:p w14:paraId="76B0EDD8" w14:textId="4248BFF2" w:rsidR="0076277C" w:rsidRPr="0076277C" w:rsidRDefault="0076277C" w:rsidP="0074141E">
      <w:pPr>
        <w:pStyle w:val="Nummerertliste"/>
        <w:numPr>
          <w:ilvl w:val="0"/>
          <w:numId w:val="62"/>
        </w:numPr>
      </w:pPr>
      <w:r w:rsidRPr="0076277C">
        <w:t xml:space="preserve">Det fastsettes ved lokale særavtaler hvilke arbeidstakere dette gjelder. </w:t>
      </w:r>
    </w:p>
    <w:p w14:paraId="7CA16F93" w14:textId="3930CDCE" w:rsidR="0076277C" w:rsidRPr="0076277C" w:rsidRDefault="0074141E" w:rsidP="0074141E">
      <w:pPr>
        <w:pStyle w:val="Nummerertliste"/>
        <w:numPr>
          <w:ilvl w:val="0"/>
          <w:numId w:val="62"/>
        </w:numPr>
      </w:pPr>
      <w:r>
        <w:t>A</w:t>
      </w:r>
      <w:r w:rsidR="0076277C" w:rsidRPr="0076277C">
        <w:t>rbeidstakere som normalt ikke omfattes av arbeidstidsbestemmelsene, skal gå inn under reglene i forbindelse med tjeneste som går inn i en oppsatt tjenesteliste (vaktplan).</w:t>
      </w:r>
    </w:p>
    <w:p w14:paraId="58426132" w14:textId="77777777" w:rsidR="0076277C" w:rsidRPr="0076277C" w:rsidRDefault="0076277C" w:rsidP="0074141E">
      <w:pPr>
        <w:pStyle w:val="UnOverskrift2"/>
      </w:pPr>
      <w:bookmarkStart w:id="455" w:name="_Toc516672893"/>
      <w:bookmarkStart w:id="456" w:name="_Toc516739115"/>
      <w:bookmarkStart w:id="457" w:name="_Toc101517186"/>
      <w:bookmarkStart w:id="458" w:name="_Toc134101348"/>
      <w:bookmarkStart w:id="459" w:name="_Toc134101449"/>
      <w:bookmarkStart w:id="460" w:name="_Toc134101639"/>
      <w:bookmarkStart w:id="461" w:name="_Toc183787308"/>
      <w:bookmarkStart w:id="462" w:name="_Toc200118211"/>
      <w:r w:rsidRPr="0076277C">
        <w:t>§ 16 Helge- og høytidsdager</w:t>
      </w:r>
      <w:bookmarkEnd w:id="455"/>
      <w:bookmarkEnd w:id="456"/>
      <w:bookmarkEnd w:id="457"/>
      <w:bookmarkEnd w:id="458"/>
      <w:bookmarkEnd w:id="459"/>
      <w:bookmarkEnd w:id="460"/>
      <w:bookmarkEnd w:id="461"/>
      <w:bookmarkEnd w:id="462"/>
    </w:p>
    <w:p w14:paraId="27AE65D3" w14:textId="4A40F812" w:rsidR="0076277C" w:rsidRPr="0076277C" w:rsidRDefault="0076277C" w:rsidP="0074141E">
      <w:pPr>
        <w:pStyle w:val="Nummerertliste"/>
        <w:numPr>
          <w:ilvl w:val="0"/>
          <w:numId w:val="63"/>
        </w:numPr>
      </w:pPr>
      <w:r w:rsidRPr="0076277C">
        <w:t xml:space="preserve">1. og 17. mai samt nyttårsdag, skjærtorsdag, langfredag, påskeaften, 1. og 2. påskedag, Kristi himmelfartsdag, 1. og 2. pinsedag og 1. og 2. juledag er fridager såframt tjenesten tillater det. Arbeid på slike dager (ikke overtid) godtgjøres med timelønn tillagt 100 %, såframt det ikke lokalt avtales at helgedagstjeneste skal kompenseres med fritid. Fritiden skal eventuelt svare til det dobbelte av antall arbeidede timer på nevnte dager. </w:t>
      </w:r>
      <w:r w:rsidR="0074141E">
        <w:br/>
      </w:r>
      <w:r w:rsidR="0074141E">
        <w:br/>
      </w:r>
      <w:r w:rsidRPr="0076277C">
        <w:t>Kompensasjon etter dette punkt kommer i tillegg til godtgjørelse etter § 15 nr. 1, 3 og 4.</w:t>
      </w:r>
      <w:r w:rsidR="00A27121">
        <w:rPr>
          <w:rStyle w:val="Fotnotereferanse"/>
        </w:rPr>
        <w:footnoteReference w:id="60"/>
      </w:r>
    </w:p>
    <w:p w14:paraId="546AFCEA" w14:textId="680E2192" w:rsidR="0076277C" w:rsidRPr="0076277C" w:rsidRDefault="0076277C" w:rsidP="0074141E">
      <w:pPr>
        <w:pStyle w:val="Nummerertliste"/>
        <w:numPr>
          <w:ilvl w:val="0"/>
          <w:numId w:val="63"/>
        </w:numPr>
      </w:pPr>
      <w:r w:rsidRPr="0076277C">
        <w:lastRenderedPageBreak/>
        <w:t xml:space="preserve">I den utstrekning tjenstlige hensyn tillater det, skal arbeidstakeren få fri fra kl. 12.00 følgende dager: Onsdag før skjærtorsdag, pinse-, jul- og nyttårsaften. Dersom dette ikke lar seg gjøre av hensyn til tjenesten, utbetales arbeidstakeren timelønn tillagt 100 %. </w:t>
      </w:r>
      <w:r w:rsidR="00A27121">
        <w:rPr>
          <w:rStyle w:val="Fotnotereferanse"/>
        </w:rPr>
        <w:footnoteReference w:id="61"/>
      </w:r>
      <w:r w:rsidR="0074141E">
        <w:br/>
      </w:r>
      <w:r w:rsidR="0074141E">
        <w:br/>
      </w:r>
      <w:r w:rsidRPr="0076277C">
        <w:t>Kompensasjon etter dette punkt kommer i tillegg til godtgjørelse etter § 15 nr. 1, 3 og 4.</w:t>
      </w:r>
    </w:p>
    <w:p w14:paraId="61FB21E1" w14:textId="0FD982E0" w:rsidR="0076277C" w:rsidRPr="0076277C" w:rsidRDefault="0076277C" w:rsidP="0074141E">
      <w:pPr>
        <w:pStyle w:val="Nummerertliste"/>
        <w:numPr>
          <w:ilvl w:val="0"/>
          <w:numId w:val="63"/>
        </w:numPr>
      </w:pPr>
      <w:r w:rsidRPr="0076277C">
        <w:t xml:space="preserve">Reglene i denne paragraf gjelder ikke for arbeidstakere i ledende stilling eller i særlig uavhengig stilling, med mindre de i arbeidstiden følger dem de er satt til å lede. </w:t>
      </w:r>
      <w:r w:rsidR="0074141E">
        <w:br/>
      </w:r>
      <w:r w:rsidR="0074141E">
        <w:br/>
      </w:r>
      <w:r w:rsidRPr="0076277C">
        <w:t>Det fastsettes ved lokale særavtaler hvilke arbeidstakere dette gjelder, jf. § 13 nr. 4.</w:t>
      </w:r>
    </w:p>
    <w:p w14:paraId="7A4FA281" w14:textId="2797A969" w:rsidR="0076277C" w:rsidRPr="0076277C" w:rsidRDefault="0076277C" w:rsidP="0074141E">
      <w:pPr>
        <w:pStyle w:val="Nummerertliste"/>
        <w:numPr>
          <w:ilvl w:val="0"/>
          <w:numId w:val="63"/>
        </w:numPr>
      </w:pPr>
      <w:r w:rsidRPr="0076277C">
        <w:t>Arbeidstakere som normalt ikke omfattes av arbeidstidsbestemmelsene, skal gå inn under reglene i forbindelse med tjeneste som går inn i en oppsatt tjenesteliste (vaktplan).</w:t>
      </w:r>
    </w:p>
    <w:p w14:paraId="5C1A3309" w14:textId="77777777" w:rsidR="0076277C" w:rsidRPr="0076277C" w:rsidRDefault="0076277C" w:rsidP="009C64A7">
      <w:pPr>
        <w:pStyle w:val="UnOverskrift2"/>
      </w:pPr>
      <w:bookmarkStart w:id="463" w:name="_Toc516672894"/>
      <w:bookmarkStart w:id="464" w:name="_Toc516739116"/>
      <w:bookmarkStart w:id="465" w:name="_Toc101517187"/>
      <w:bookmarkStart w:id="466" w:name="_Toc134101349"/>
      <w:bookmarkStart w:id="467" w:name="_Toc134101450"/>
      <w:bookmarkStart w:id="468" w:name="_Toc134101640"/>
      <w:bookmarkStart w:id="469" w:name="_Toc183787309"/>
      <w:bookmarkStart w:id="470" w:name="_Toc200118212"/>
      <w:r w:rsidRPr="0076277C">
        <w:lastRenderedPageBreak/>
        <w:t>§ 17 Beredskapsvakt utenfor arbeidsstedet</w:t>
      </w:r>
      <w:bookmarkEnd w:id="463"/>
      <w:bookmarkEnd w:id="464"/>
      <w:bookmarkEnd w:id="465"/>
      <w:bookmarkEnd w:id="466"/>
      <w:bookmarkEnd w:id="467"/>
      <w:bookmarkEnd w:id="468"/>
      <w:bookmarkEnd w:id="469"/>
      <w:bookmarkEnd w:id="470"/>
    </w:p>
    <w:p w14:paraId="5D4509D4" w14:textId="10FECC54" w:rsidR="0076277C" w:rsidRPr="0076277C" w:rsidRDefault="0076277C" w:rsidP="009C64A7">
      <w:pPr>
        <w:pStyle w:val="Nummerertliste"/>
        <w:numPr>
          <w:ilvl w:val="0"/>
          <w:numId w:val="64"/>
        </w:numPr>
      </w:pPr>
      <w:r w:rsidRPr="0076277C">
        <w:t>Beredskapsvakt</w:t>
      </w:r>
      <w:r w:rsidR="00A27121">
        <w:rPr>
          <w:rStyle w:val="Fotnotereferanse"/>
        </w:rPr>
        <w:footnoteReference w:id="62"/>
      </w:r>
      <w:r w:rsidRPr="0076277C">
        <w:t xml:space="preserve"> utenfor arbeidsstedet skal etter arbeidsmiljøloven§ 10-4 tredje ledd regnes som arbeidstid. Beredskapsvakt skal som hovedregel regnes med i den alminnelige arbeidstid i forholdet 1/5. </w:t>
      </w:r>
      <w:proofErr w:type="gramStart"/>
      <w:r w:rsidRPr="0076277C">
        <w:t>For øvrig</w:t>
      </w:r>
      <w:proofErr w:type="gramEnd"/>
      <w:r w:rsidRPr="0076277C">
        <w:t xml:space="preserve"> vises til arbeidsmiljøloven § 10-8 tredje ledd om hviletid. </w:t>
      </w:r>
      <w:r w:rsidR="009C64A7">
        <w:br/>
      </w:r>
      <w:r w:rsidR="009C64A7">
        <w:br/>
      </w:r>
      <w:r w:rsidRPr="0076277C">
        <w:t xml:space="preserve">Ved beredskapsvakt som innebærer større eller mindre belastning enn 1/5, kan det lokalt avtales </w:t>
      </w:r>
      <w:proofErr w:type="gramStart"/>
      <w:r w:rsidRPr="0076277C">
        <w:t>fravik</w:t>
      </w:r>
      <w:proofErr w:type="gramEnd"/>
      <w:r w:rsidRPr="0076277C">
        <w:t xml:space="preserve"> fra hovedregelen. </w:t>
      </w:r>
      <w:r w:rsidR="009C64A7">
        <w:br/>
      </w:r>
      <w:r w:rsidR="009C64A7">
        <w:br/>
      </w:r>
      <w:r w:rsidRPr="0076277C">
        <w:t>Behovet for å innføre beredskapsvakt drøftes med organisasjonene.</w:t>
      </w:r>
    </w:p>
    <w:p w14:paraId="00FF1CCE" w14:textId="77777777" w:rsidR="00B859D4" w:rsidRDefault="0076277C" w:rsidP="00B859D4">
      <w:pPr>
        <w:pStyle w:val="Nummerertliste"/>
        <w:numPr>
          <w:ilvl w:val="0"/>
          <w:numId w:val="64"/>
        </w:numPr>
      </w:pPr>
      <w:r w:rsidRPr="0076277C">
        <w:t>Når beredskapsvakt utføres til ulike tider av døgnet, skal det etter arbeidsmiljøloven § 10-3 utarbeides en arbeidsplan som viser arbeidstid og fritid. I arbeidsplanen føres opp beredskapsvaktens totale lengde og hvor stor del av den som skal regnes som alminnelig arbeidstid.</w:t>
      </w:r>
      <w:r w:rsidR="00B859D4">
        <w:t xml:space="preserve"> </w:t>
      </w:r>
    </w:p>
    <w:p w14:paraId="7258D97F" w14:textId="36731066" w:rsidR="0076277C" w:rsidRPr="0076277C" w:rsidRDefault="0076277C" w:rsidP="00B859D4">
      <w:pPr>
        <w:pStyle w:val="Nummerertliste"/>
        <w:numPr>
          <w:ilvl w:val="0"/>
          <w:numId w:val="64"/>
        </w:numPr>
      </w:pPr>
      <w:r w:rsidRPr="0076277C">
        <w:t xml:space="preserve">Tillegg for ettermiddagstjeneste, lørdags-, søndags- og helgedagstjeneste, betales for det beregnede antall timer av beredskapsvakten. </w:t>
      </w:r>
      <w:r w:rsidR="00B859D4">
        <w:br/>
      </w:r>
      <w:r w:rsidR="00B859D4">
        <w:br/>
      </w:r>
      <w:r w:rsidRPr="0076277C">
        <w:t xml:space="preserve">For overtidsarbeid utbetales lørdags-/søndagstillegg med fradrag av den del av tillegget som betales ut etter avsnittet ovenfor. </w:t>
      </w:r>
      <w:proofErr w:type="gramStart"/>
      <w:r w:rsidRPr="0076277C">
        <w:t>For øvrig</w:t>
      </w:r>
      <w:proofErr w:type="gramEnd"/>
      <w:r w:rsidRPr="0076277C">
        <w:t xml:space="preserve"> utbetales tillegg etter § 15 nr. 5 pr. løpende time.</w:t>
      </w:r>
    </w:p>
    <w:p w14:paraId="559CC476" w14:textId="7748F4D7" w:rsidR="0076277C" w:rsidRPr="0076277C" w:rsidRDefault="0076277C" w:rsidP="009C64A7">
      <w:pPr>
        <w:pStyle w:val="Nummerertliste"/>
        <w:numPr>
          <w:ilvl w:val="0"/>
          <w:numId w:val="64"/>
        </w:numPr>
      </w:pPr>
      <w:r w:rsidRPr="0076277C">
        <w:t xml:space="preserve">Partene lokalt avtaler om den beregnede tid kan tas ut som timelønn tillagt 50 % eller </w:t>
      </w:r>
      <w:r w:rsidRPr="0076277C">
        <w:br/>
        <w:t xml:space="preserve">100 % avhengig av tidspunktet for når i døgnet beredskapsvakten utføres, eller regnes med i den alminnelige arbeidstid. Hvor forholdene ligger til rette for det, kan det avtales en kombinasjon av de to kompensasjonsformer. </w:t>
      </w:r>
    </w:p>
    <w:p w14:paraId="7A29CF49" w14:textId="44E5C980" w:rsidR="0076277C" w:rsidRPr="0076277C" w:rsidRDefault="0076277C" w:rsidP="009C64A7">
      <w:pPr>
        <w:pStyle w:val="Nummerertliste"/>
        <w:numPr>
          <w:ilvl w:val="0"/>
          <w:numId w:val="64"/>
        </w:numPr>
      </w:pPr>
      <w:r w:rsidRPr="0076277C">
        <w:lastRenderedPageBreak/>
        <w:t>De lokale parter kan avtale at det betales fast godtgjøring pr. vakt eller vaktperiode i stedet for det som følger av nr. 3 og 4 ovenfor, og § 15 nr. 5. Dersom partene ikke blir enige, gjelder satsene i bestemmelsen.</w:t>
      </w:r>
    </w:p>
    <w:p w14:paraId="392CED06" w14:textId="07FB101E" w:rsidR="0076277C" w:rsidRPr="0076277C" w:rsidRDefault="0076277C" w:rsidP="00B859D4">
      <w:pPr>
        <w:pStyle w:val="Nummerertliste"/>
        <w:numPr>
          <w:ilvl w:val="0"/>
          <w:numId w:val="64"/>
        </w:numPr>
      </w:pPr>
      <w:r w:rsidRPr="0076277C">
        <w:t xml:space="preserve">Ved utførelse av pliktig og dokumenterbart aktivt arbeid under beredskapsvakten, betales overtidsgodtgjørelse etter fellesbestemmelsene § 13. </w:t>
      </w:r>
      <w:r w:rsidR="00B859D4">
        <w:br/>
      </w:r>
      <w:r w:rsidR="00B859D4">
        <w:br/>
      </w:r>
      <w:r w:rsidRPr="0076277C">
        <w:t>Det avtales lokalt hvordan det aktive arbeidet skal dokumenteres.</w:t>
      </w:r>
      <w:r w:rsidR="00714676">
        <w:rPr>
          <w:rStyle w:val="Fotnotereferanse"/>
        </w:rPr>
        <w:footnoteReference w:id="63"/>
      </w:r>
    </w:p>
    <w:p w14:paraId="0B8DC52B" w14:textId="022062E8" w:rsidR="0076277C" w:rsidRPr="0076277C" w:rsidRDefault="0076277C" w:rsidP="00B859D4">
      <w:pPr>
        <w:pStyle w:val="UnOverskrift2"/>
      </w:pPr>
      <w:bookmarkStart w:id="472" w:name="_Toc516672895"/>
      <w:bookmarkStart w:id="473" w:name="_Toc516739117"/>
      <w:bookmarkStart w:id="474" w:name="_Toc101517188"/>
      <w:bookmarkStart w:id="475" w:name="_Toc134101350"/>
      <w:bookmarkStart w:id="476" w:name="_Toc134101451"/>
      <w:bookmarkStart w:id="477" w:name="_Toc134101641"/>
      <w:bookmarkStart w:id="478" w:name="_Toc183787310"/>
      <w:bookmarkStart w:id="479" w:name="_Toc200118213"/>
      <w:r w:rsidRPr="0076277C">
        <w:lastRenderedPageBreak/>
        <w:t>§ 18 Lønn ved sykdom eller skade</w:t>
      </w:r>
      <w:bookmarkEnd w:id="472"/>
      <w:bookmarkEnd w:id="473"/>
      <w:bookmarkEnd w:id="474"/>
      <w:bookmarkEnd w:id="475"/>
      <w:bookmarkEnd w:id="476"/>
      <w:bookmarkEnd w:id="477"/>
      <w:bookmarkEnd w:id="478"/>
      <w:bookmarkEnd w:id="479"/>
      <w:r w:rsidR="008E0392">
        <w:rPr>
          <w:rStyle w:val="Fotnotereferanse"/>
        </w:rPr>
        <w:footnoteReference w:id="64"/>
      </w:r>
    </w:p>
    <w:p w14:paraId="7E4405C5" w14:textId="2BCBE156" w:rsidR="0076277C" w:rsidRPr="0076277C" w:rsidRDefault="0076277C" w:rsidP="00B859D4">
      <w:pPr>
        <w:pStyle w:val="Nummerertliste"/>
        <w:numPr>
          <w:ilvl w:val="0"/>
          <w:numId w:val="65"/>
        </w:numPr>
      </w:pPr>
      <w:r w:rsidRPr="0076277C">
        <w:t>En arbeidstaker med fast ukentlig arbeidstid</w:t>
      </w:r>
      <w:r w:rsidR="008E0392">
        <w:rPr>
          <w:rStyle w:val="Fotnotereferanse"/>
        </w:rPr>
        <w:footnoteReference w:id="65"/>
      </w:r>
      <w:r w:rsidRPr="0076277C">
        <w:t xml:space="preserve"> og som har tiltrådt tjenesten, har rett til full lønn</w:t>
      </w:r>
      <w:r w:rsidR="008E0392">
        <w:rPr>
          <w:rStyle w:val="Fotnotereferanse"/>
        </w:rPr>
        <w:footnoteReference w:id="66"/>
      </w:r>
      <w:r w:rsidRPr="0076277C">
        <w:t xml:space="preserve"> under sykdom etter reglene i § 11, i inntil 49 uker og 5 kalenderdager</w:t>
      </w:r>
      <w:r w:rsidR="005A53A6">
        <w:rPr>
          <w:rStyle w:val="Fotnotereferanse"/>
        </w:rPr>
        <w:footnoteReference w:id="67"/>
      </w:r>
      <w:r w:rsidRPr="0076277C">
        <w:t>.  Arbeidsgiverperioden på 16 kalenderdager kommer i tillegg.</w:t>
      </w:r>
      <w:r w:rsidR="005A53A6">
        <w:rPr>
          <w:rStyle w:val="Fotnotereferanse"/>
        </w:rPr>
        <w:footnoteReference w:id="68"/>
      </w:r>
      <w:r w:rsidRPr="0076277C">
        <w:t xml:space="preserve"> Når arbeidstakeren har hatt lønn under sykdom i til sammen 49 uker og 5 kalenderdager i de siste 3 årene, opphører retten til lønn under sykdom.</w:t>
      </w:r>
      <w:r w:rsidR="005A53A6">
        <w:rPr>
          <w:rStyle w:val="Fotnotereferanse"/>
        </w:rPr>
        <w:footnoteReference w:id="69"/>
      </w:r>
      <w:r w:rsidRPr="0076277C">
        <w:t xml:space="preserve">  </w:t>
      </w:r>
      <w:r w:rsidR="00B859D4">
        <w:br/>
      </w:r>
      <w:r w:rsidR="00B859D4">
        <w:br/>
      </w:r>
      <w:r w:rsidRPr="0076277C">
        <w:t>En arbeidstaker som har vært helt arbeidsfør i 6 måneder</w:t>
      </w:r>
      <w:r w:rsidR="005A53A6">
        <w:rPr>
          <w:rStyle w:val="Fotnotereferanse"/>
        </w:rPr>
        <w:footnoteReference w:id="70"/>
      </w:r>
      <w:r w:rsidRPr="0076277C">
        <w:t xml:space="preserve"> siden vedkommende sist fikk lønn under sykdom, har igjen rett til lønn under sykdom etter reglene i første ledd. </w:t>
      </w:r>
    </w:p>
    <w:p w14:paraId="129E5AF8" w14:textId="04A77566" w:rsidR="0076277C" w:rsidRPr="0076277C" w:rsidRDefault="0076277C" w:rsidP="00B859D4">
      <w:pPr>
        <w:pStyle w:val="Nummerertliste"/>
        <w:numPr>
          <w:ilvl w:val="0"/>
          <w:numId w:val="65"/>
        </w:numPr>
      </w:pPr>
      <w:r w:rsidRPr="0076277C">
        <w:lastRenderedPageBreak/>
        <w:t xml:space="preserve">Retten til lønn under sykdom opphører ved utløpet av eventuell oppsigelsesfrist. </w:t>
      </w:r>
      <w:r w:rsidR="00355779">
        <w:rPr>
          <w:rStyle w:val="Fotnotereferanse"/>
        </w:rPr>
        <w:footnoteReference w:id="71"/>
      </w:r>
      <w:r w:rsidRPr="0076277C">
        <w:t>For en arbeidstaker som er midlertidig ansatt, utløper retten når ansettelsesforholdet opphører.</w:t>
      </w:r>
      <w:r w:rsidR="00355779">
        <w:rPr>
          <w:rStyle w:val="Fotnotereferanse"/>
        </w:rPr>
        <w:footnoteReference w:id="72"/>
      </w:r>
      <w:r w:rsidRPr="0076277C">
        <w:t xml:space="preserve"> </w:t>
      </w:r>
      <w:r w:rsidR="00355779">
        <w:br/>
      </w:r>
      <w:r w:rsidR="00355779">
        <w:br/>
      </w:r>
      <w:r w:rsidRPr="0076277C">
        <w:t xml:space="preserve">Eventuelle forpliktelser går fra dette tidspunkt over på folketrygden. </w:t>
      </w:r>
    </w:p>
    <w:p w14:paraId="60148E12" w14:textId="3743E455" w:rsidR="0076277C" w:rsidRPr="0076277C" w:rsidRDefault="0076277C" w:rsidP="00B859D4">
      <w:pPr>
        <w:pStyle w:val="Nummerertliste"/>
        <w:numPr>
          <w:ilvl w:val="0"/>
          <w:numId w:val="65"/>
        </w:numPr>
      </w:pPr>
      <w:r w:rsidRPr="0076277C">
        <w:t>Sykdomsforfall skal meldes snarest mulig til arbeidsgiveren med opplysninger om fraværets sannsynlige varighet. Egenmelding kan benyttes etter reglene i folketrygdloven §§ 8-23 til 8-27</w:t>
      </w:r>
      <w:r w:rsidR="00355779">
        <w:rPr>
          <w:rStyle w:val="Fotnotereferanse"/>
        </w:rPr>
        <w:footnoteReference w:id="73"/>
      </w:r>
      <w:r w:rsidRPr="0076277C">
        <w:t xml:space="preserve">, jf. likevel Intensjonsavtale om et mer inkluderende arbeidsliv. </w:t>
      </w:r>
    </w:p>
    <w:p w14:paraId="0F9B284D" w14:textId="086EE132" w:rsidR="0076277C" w:rsidRPr="0076277C" w:rsidRDefault="0076277C" w:rsidP="00B859D4">
      <w:pPr>
        <w:pStyle w:val="Nummerertliste"/>
        <w:numPr>
          <w:ilvl w:val="0"/>
          <w:numId w:val="65"/>
        </w:numPr>
      </w:pPr>
      <w:r w:rsidRPr="0076277C">
        <w:lastRenderedPageBreak/>
        <w:t>Retten til lønn under sykdom kan bortfalle dersom fraværet ikke blir tilfredsstillende dokumentert.</w:t>
      </w:r>
      <w:r w:rsidR="00355779">
        <w:rPr>
          <w:rStyle w:val="Fotnotereferanse"/>
        </w:rPr>
        <w:footnoteReference w:id="74"/>
      </w:r>
      <w:r w:rsidRPr="0076277C">
        <w:t xml:space="preserve"> Tilfredsstillende dokumentasjon er egenmelding/legeerklæring</w:t>
      </w:r>
      <w:r w:rsidR="00355779">
        <w:rPr>
          <w:rStyle w:val="Fotnotereferanse"/>
        </w:rPr>
        <w:footnoteReference w:id="75"/>
      </w:r>
      <w:r w:rsidRPr="0076277C">
        <w:t>, jf. folketrygdloven § 8-7.</w:t>
      </w:r>
      <w:r w:rsidR="00355779">
        <w:rPr>
          <w:rStyle w:val="Fotnotereferanse"/>
        </w:rPr>
        <w:footnoteReference w:id="76"/>
      </w:r>
    </w:p>
    <w:p w14:paraId="4E65CAB1" w14:textId="77777777" w:rsidR="0076277C" w:rsidRPr="0076277C" w:rsidRDefault="0076277C" w:rsidP="00B859D4">
      <w:pPr>
        <w:pStyle w:val="UnOverskrift2"/>
      </w:pPr>
      <w:bookmarkStart w:id="492" w:name="_Toc516672896"/>
      <w:bookmarkStart w:id="493" w:name="_Toc516739118"/>
      <w:bookmarkStart w:id="494" w:name="_Toc101517189"/>
      <w:bookmarkStart w:id="495" w:name="_Toc134101351"/>
      <w:bookmarkStart w:id="496" w:name="_Toc134101452"/>
      <w:bookmarkStart w:id="497" w:name="_Toc134101642"/>
      <w:bookmarkStart w:id="498" w:name="_Toc183787311"/>
      <w:bookmarkStart w:id="499" w:name="_Toc200118214"/>
      <w:r w:rsidRPr="0076277C">
        <w:lastRenderedPageBreak/>
        <w:t>§ 19 Permisjon med lønn ved svangerskap, fødsel, adopsjon og amming</w:t>
      </w:r>
      <w:bookmarkEnd w:id="492"/>
      <w:bookmarkEnd w:id="493"/>
      <w:bookmarkEnd w:id="494"/>
      <w:bookmarkEnd w:id="495"/>
      <w:bookmarkEnd w:id="496"/>
      <w:bookmarkEnd w:id="497"/>
      <w:bookmarkEnd w:id="498"/>
      <w:bookmarkEnd w:id="499"/>
    </w:p>
    <w:p w14:paraId="321DD566" w14:textId="628D9E71" w:rsidR="0076277C" w:rsidRPr="0076277C" w:rsidRDefault="0076277C" w:rsidP="00B859D4">
      <w:pPr>
        <w:pStyle w:val="Nummerertliste"/>
        <w:numPr>
          <w:ilvl w:val="0"/>
          <w:numId w:val="66"/>
        </w:numPr>
      </w:pPr>
      <w:r w:rsidRPr="0076277C">
        <w:t xml:space="preserve">Svangerskaps- og fødselspermisjon med lønn. </w:t>
      </w:r>
      <w:r w:rsidR="00703CE8">
        <w:rPr>
          <w:rStyle w:val="Fotnotereferanse"/>
        </w:rPr>
        <w:footnoteReference w:id="77"/>
      </w:r>
      <w:r w:rsidRPr="0076277C">
        <w:br/>
        <w:t>Arbeidstaker som har rett til svangerskapspenger eller foreldrepenger etter reglene i folketrygdloven</w:t>
      </w:r>
      <w:r w:rsidR="00703CE8">
        <w:rPr>
          <w:rStyle w:val="Fotnotereferanse"/>
        </w:rPr>
        <w:footnoteReference w:id="78"/>
      </w:r>
      <w:r w:rsidRPr="0076277C">
        <w:t>, utbetales full eller forholdsmessig lønn etter § 11 i permisjonstiden.</w:t>
      </w:r>
    </w:p>
    <w:p w14:paraId="3D906F84" w14:textId="7B329164" w:rsidR="0076277C" w:rsidRPr="0076277C" w:rsidRDefault="0076277C" w:rsidP="00B859D4">
      <w:pPr>
        <w:pStyle w:val="Nummerertliste"/>
        <w:numPr>
          <w:ilvl w:val="0"/>
          <w:numId w:val="66"/>
        </w:numPr>
      </w:pPr>
      <w:r w:rsidRPr="0076277C">
        <w:lastRenderedPageBreak/>
        <w:t xml:space="preserve">Adopsjonspermisjon med lønn. </w:t>
      </w:r>
      <w:r w:rsidR="003B3414">
        <w:rPr>
          <w:rStyle w:val="Fotnotereferanse"/>
        </w:rPr>
        <w:footnoteReference w:id="79"/>
      </w:r>
      <w:r w:rsidRPr="0076277C">
        <w:br/>
        <w:t xml:space="preserve">Arbeidstaker som har rett til foreldrepenger etter reglene i folketrygdloven, utbetales full eller forholdsmessig lønn etter § 11 i permisjonstiden. </w:t>
      </w:r>
    </w:p>
    <w:p w14:paraId="61B47FEB" w14:textId="0A1E494E" w:rsidR="0076277C" w:rsidRPr="0076277C" w:rsidRDefault="0076277C" w:rsidP="00B859D4">
      <w:pPr>
        <w:pStyle w:val="Nummerertliste"/>
        <w:numPr>
          <w:ilvl w:val="0"/>
          <w:numId w:val="66"/>
        </w:numPr>
      </w:pPr>
      <w:r w:rsidRPr="0076277C">
        <w:t xml:space="preserve">Omsorgspermisjon med lønn i forbindelse med fødsel og adopsjon. </w:t>
      </w:r>
      <w:r w:rsidR="003B3414">
        <w:rPr>
          <w:rStyle w:val="Fotnotereferanse"/>
        </w:rPr>
        <w:footnoteReference w:id="80"/>
      </w:r>
      <w:r w:rsidRPr="0076277C">
        <w:br/>
        <w:t xml:space="preserve">Arbeidstaker har rett til 2 ukers omsorgspermisjon i forbindelse med fødselen etter reglene i arbeidsmiljøloven § 12-3.  </w:t>
      </w:r>
      <w:r w:rsidR="00B859D4">
        <w:br/>
      </w:r>
      <w:r w:rsidR="00B859D4">
        <w:br/>
      </w:r>
      <w:r w:rsidRPr="0076277C">
        <w:t xml:space="preserve">Adoptivforeldre har rett til 2 ukers permisjon i forbindelse med at omsorgen for barnet overtas, etter reglene i arbeidsmiljøloven § 12-3. </w:t>
      </w:r>
      <w:r w:rsidR="00B859D4">
        <w:br/>
      </w:r>
      <w:r w:rsidR="00B859D4">
        <w:br/>
      </w:r>
      <w:r w:rsidRPr="0076277C">
        <w:t xml:space="preserve">Det utbetales full eller forholdsmessig lønn etter § 11 i permisjonstiden. </w:t>
      </w:r>
    </w:p>
    <w:p w14:paraId="649C4B49" w14:textId="28BC5940" w:rsidR="0076277C" w:rsidRPr="0076277C" w:rsidRDefault="0076277C" w:rsidP="00B859D4">
      <w:pPr>
        <w:pStyle w:val="Nummerertliste"/>
        <w:numPr>
          <w:ilvl w:val="0"/>
          <w:numId w:val="66"/>
        </w:numPr>
      </w:pPr>
      <w:r w:rsidRPr="0076277C">
        <w:lastRenderedPageBreak/>
        <w:t>Amming.</w:t>
      </w:r>
      <w:r w:rsidR="003B3414">
        <w:rPr>
          <w:rStyle w:val="Fotnotereferanse"/>
        </w:rPr>
        <w:footnoteReference w:id="81"/>
      </w:r>
      <w:r w:rsidRPr="0076277C">
        <w:br/>
        <w:t>En arbeidstaker som arbeider hel arbeidsdag og som ammer sitt barn</w:t>
      </w:r>
      <w:r w:rsidR="0079760B">
        <w:rPr>
          <w:rStyle w:val="Fotnotereferanse"/>
        </w:rPr>
        <w:footnoteReference w:id="82"/>
      </w:r>
      <w:r w:rsidRPr="0076277C">
        <w:t xml:space="preserve"> har rett til tjenestefri med full lønn etter § 11 i inntil to timer pr. dag. En arbeidstaker som arbeider mellom 2/3 og hel dag og som ammer sitt barn har rett til tjenestefri med full lønn etter § 11 i inntil én time pr. dag. Retten til lønn utløper når barnet fyller to år. Se </w:t>
      </w:r>
      <w:proofErr w:type="gramStart"/>
      <w:r w:rsidRPr="0076277C">
        <w:t>for øvrig</w:t>
      </w:r>
      <w:proofErr w:type="gramEnd"/>
      <w:r w:rsidRPr="0076277C">
        <w:t xml:space="preserve"> reglene i arbeidsmiljøloven § 12-8. </w:t>
      </w:r>
    </w:p>
    <w:p w14:paraId="5B012575" w14:textId="18C4A7DC" w:rsidR="0076277C" w:rsidRPr="0076277C" w:rsidRDefault="0076277C" w:rsidP="00B859D4">
      <w:pPr>
        <w:pStyle w:val="Nummerertliste"/>
        <w:numPr>
          <w:ilvl w:val="0"/>
          <w:numId w:val="66"/>
        </w:numPr>
      </w:pPr>
      <w:r w:rsidRPr="0076277C">
        <w:t xml:space="preserve">Varsel. </w:t>
      </w:r>
      <w:r w:rsidRPr="0076277C">
        <w:br/>
        <w:t>En arbeidstaker som gjør bruk av retten til permisjon etter denne paragraf skal varsle arbeidsgiveren snarest mulig og senest innen de frister som framgår av arbeidsmiljøloven § 12-7.</w:t>
      </w:r>
    </w:p>
    <w:p w14:paraId="5606CF98" w14:textId="77777777" w:rsidR="0076277C" w:rsidRPr="0076277C" w:rsidRDefault="0076277C" w:rsidP="00B859D4">
      <w:pPr>
        <w:pStyle w:val="UnOverskrift2"/>
      </w:pPr>
      <w:bookmarkStart w:id="503" w:name="_Toc516672897"/>
      <w:bookmarkStart w:id="504" w:name="_Toc516739119"/>
      <w:bookmarkStart w:id="505" w:name="_Toc101517190"/>
      <w:bookmarkStart w:id="506" w:name="_Toc134101352"/>
      <w:bookmarkStart w:id="507" w:name="_Toc134101453"/>
      <w:bookmarkStart w:id="508" w:name="_Toc134101643"/>
      <w:bookmarkStart w:id="509" w:name="_Toc183787312"/>
      <w:bookmarkStart w:id="510" w:name="_Toc200118215"/>
      <w:r w:rsidRPr="0076277C">
        <w:lastRenderedPageBreak/>
        <w:t>§ 20 Omsorg for barn og pleie av nærstående i hjemmet</w:t>
      </w:r>
      <w:bookmarkEnd w:id="503"/>
      <w:bookmarkEnd w:id="504"/>
      <w:bookmarkEnd w:id="505"/>
      <w:bookmarkEnd w:id="506"/>
      <w:bookmarkEnd w:id="507"/>
      <w:bookmarkEnd w:id="508"/>
      <w:bookmarkEnd w:id="509"/>
      <w:bookmarkEnd w:id="510"/>
    </w:p>
    <w:p w14:paraId="5E56EF1B" w14:textId="745AB526" w:rsidR="0076277C" w:rsidRPr="0076277C" w:rsidRDefault="0076277C" w:rsidP="00B859D4">
      <w:pPr>
        <w:pStyle w:val="Nummerertliste"/>
        <w:numPr>
          <w:ilvl w:val="0"/>
          <w:numId w:val="67"/>
        </w:numPr>
      </w:pPr>
      <w:r w:rsidRPr="0076277C">
        <w:t>En arbeidstaker som har omsorg</w:t>
      </w:r>
      <w:r w:rsidR="0079760B">
        <w:rPr>
          <w:rStyle w:val="Fotnotereferanse"/>
        </w:rPr>
        <w:footnoteReference w:id="83"/>
      </w:r>
      <w:r w:rsidRPr="0076277C">
        <w:t xml:space="preserve"> </w:t>
      </w:r>
      <w:r w:rsidRPr="00096F13">
        <w:t>for ett</w:t>
      </w:r>
      <w:r w:rsidRPr="0076277C">
        <w:t xml:space="preserve"> barn til og med 12 år</w:t>
      </w:r>
      <w:r w:rsidR="0079760B">
        <w:rPr>
          <w:rStyle w:val="Fotnotereferanse"/>
        </w:rPr>
        <w:footnoteReference w:id="84"/>
      </w:r>
      <w:r w:rsidRPr="0076277C">
        <w:t>, har rett til inntil 10 dager</w:t>
      </w:r>
      <w:r w:rsidR="00AE6BAB">
        <w:rPr>
          <w:rStyle w:val="Fotnotereferanse"/>
        </w:rPr>
        <w:footnoteReference w:id="85"/>
      </w:r>
      <w:r w:rsidRPr="0076277C">
        <w:t xml:space="preserve"> permisjon med lønn pr. kalenderår</w:t>
      </w:r>
      <w:r w:rsidR="00AE6BAB">
        <w:rPr>
          <w:rStyle w:val="Fotnotereferanse"/>
        </w:rPr>
        <w:footnoteReference w:id="86"/>
      </w:r>
      <w:r w:rsidRPr="0076277C">
        <w:t xml:space="preserve"> for nødvendig tilsyn med barnet når det er sykt, eller dersom den som har det daglige tilsynet med barnet er </w:t>
      </w:r>
      <w:proofErr w:type="gramStart"/>
      <w:r w:rsidRPr="0076277C">
        <w:t>syk</w:t>
      </w:r>
      <w:proofErr w:type="gramEnd"/>
      <w:r w:rsidR="00AE6BAB">
        <w:rPr>
          <w:rStyle w:val="Fotnotereferanse"/>
        </w:rPr>
        <w:footnoteReference w:id="87"/>
      </w:r>
      <w:r w:rsidRPr="0076277C">
        <w:t xml:space="preserve">. </w:t>
      </w:r>
      <w:r w:rsidRPr="00096F13">
        <w:t>Arbeidstaker har rett til inntil 12 dager dersom vedkommende har omsorg for to barn, og inntil 15 dager dersom vedkommende har omsorg for tre eller flere barn.</w:t>
      </w:r>
      <w:r w:rsidRPr="0076277C">
        <w:t xml:space="preserve"> Er arbeidstakeren alene</w:t>
      </w:r>
      <w:r w:rsidR="00AE6BAB">
        <w:rPr>
          <w:rStyle w:val="Fotnotereferanse"/>
        </w:rPr>
        <w:footnoteReference w:id="88"/>
      </w:r>
      <w:r w:rsidRPr="0076277C">
        <w:t xml:space="preserve"> om omsorgen for barnet, har vedkommende rett til inntil 20 dager, </w:t>
      </w:r>
      <w:r w:rsidRPr="00096F13">
        <w:t>inntil 24 dager dersom vedkommende har omsorg for to barn og inntil</w:t>
      </w:r>
      <w:r w:rsidRPr="0076277C">
        <w:t xml:space="preserve"> 30 dager dersom vedkommende har omsorg for tre eller flere barn permisjon med lønn pr. kalenderår. Samme regler gjelder dersom det er to om omsorgen, men en av dem er langvarig avskåret fra tilsynet med barnet på grunn av internasjonal tjeneste, </w:t>
      </w:r>
      <w:r w:rsidRPr="00096F13">
        <w:t>internasjonale operasjoner,</w:t>
      </w:r>
      <w:r w:rsidRPr="0076277C">
        <w:t xml:space="preserve"> egen funksjonsnedsettelse, innleggelse i helseinstitusjon som langtidspasient eller tilsvarende forhold.</w:t>
      </w:r>
      <w:r w:rsidR="00785267">
        <w:rPr>
          <w:rStyle w:val="Fotnotereferanse"/>
        </w:rPr>
        <w:footnoteReference w:id="89"/>
      </w:r>
    </w:p>
    <w:p w14:paraId="481FC66F" w14:textId="783B96EF" w:rsidR="0076277C" w:rsidRPr="0076277C" w:rsidRDefault="0076277C" w:rsidP="00B859D4">
      <w:pPr>
        <w:pStyle w:val="Nummerertliste"/>
        <w:numPr>
          <w:ilvl w:val="0"/>
          <w:numId w:val="67"/>
        </w:numPr>
      </w:pPr>
      <w:r w:rsidRPr="0076277C">
        <w:lastRenderedPageBreak/>
        <w:t>For barn under 18 år</w:t>
      </w:r>
      <w:r w:rsidR="00785267">
        <w:rPr>
          <w:rStyle w:val="Fotnotereferanse"/>
        </w:rPr>
        <w:footnoteReference w:id="90"/>
      </w:r>
      <w:r w:rsidRPr="0076277C">
        <w:t xml:space="preserve"> med kronisk sykdom eller annen nedsatt funksjonsevne</w:t>
      </w:r>
      <w:r w:rsidR="00785267">
        <w:rPr>
          <w:rStyle w:val="Fotnotereferanse"/>
        </w:rPr>
        <w:footnoteReference w:id="91"/>
      </w:r>
      <w:r w:rsidRPr="0076277C">
        <w:t xml:space="preserve"> utvides retten til permisjon med lønn etter nr. 1 etter reglene i folketrygdloven § 9-6. </w:t>
      </w:r>
    </w:p>
    <w:p w14:paraId="060C722F" w14:textId="6FAA265B" w:rsidR="0076277C" w:rsidRPr="0076277C" w:rsidRDefault="0076277C" w:rsidP="00B859D4">
      <w:pPr>
        <w:pStyle w:val="Nummerertliste"/>
        <w:numPr>
          <w:ilvl w:val="0"/>
          <w:numId w:val="67"/>
        </w:numPr>
      </w:pPr>
      <w:r w:rsidRPr="0076277C">
        <w:t xml:space="preserve">Dersom arbeidstakeren selv ønsker og tjenesten tillater det, kan arbeidsgiver samtykke i fleksibelt uttak av permisjonsdagene etter nr. 1 og 2. </w:t>
      </w:r>
    </w:p>
    <w:p w14:paraId="26853118" w14:textId="6272B89D" w:rsidR="0076277C" w:rsidRPr="0076277C" w:rsidRDefault="0076277C" w:rsidP="00B859D4">
      <w:pPr>
        <w:pStyle w:val="Nummerertliste"/>
        <w:numPr>
          <w:ilvl w:val="0"/>
          <w:numId w:val="67"/>
        </w:numPr>
      </w:pPr>
      <w:r w:rsidRPr="0076277C">
        <w:lastRenderedPageBreak/>
        <w:t>Arbeidstakere som har omsorg for barn under 18 år</w:t>
      </w:r>
      <w:r w:rsidR="00785267">
        <w:rPr>
          <w:rStyle w:val="Fotnotereferanse"/>
        </w:rPr>
        <w:footnoteReference w:id="92"/>
      </w:r>
      <w:r w:rsidRPr="0076277C">
        <w:t xml:space="preserve"> med livstruende eller annen svært alvorlig sykdom eller skade</w:t>
      </w:r>
      <w:r w:rsidR="00785267">
        <w:rPr>
          <w:rStyle w:val="Fotnotereferanse"/>
        </w:rPr>
        <w:footnoteReference w:id="93"/>
      </w:r>
      <w:r w:rsidRPr="0076277C">
        <w:t>, har til sammen rett til tjenestefri med full lønn i inntil 3 år</w:t>
      </w:r>
      <w:r w:rsidR="000F6513">
        <w:rPr>
          <w:rStyle w:val="Fotnotereferanse"/>
        </w:rPr>
        <w:footnoteReference w:id="94"/>
      </w:r>
      <w:r w:rsidRPr="0076277C">
        <w:t xml:space="preserve"> for det enkelte barn. Vilkårene for slik tjenestefri følger reglene i arbeidsmiljøloven § 12-9 og folketrygdloven kapittel 9. </w:t>
      </w:r>
    </w:p>
    <w:p w14:paraId="5EB92C26" w14:textId="65EE048F" w:rsidR="0076277C" w:rsidRPr="0076277C" w:rsidRDefault="0076277C" w:rsidP="00B859D4">
      <w:pPr>
        <w:pStyle w:val="Nummerertliste"/>
        <w:numPr>
          <w:ilvl w:val="0"/>
          <w:numId w:val="67"/>
        </w:numPr>
      </w:pPr>
      <w:r w:rsidRPr="0076277C">
        <w:lastRenderedPageBreak/>
        <w:t>Arbeidstaker som har omsorg for langvarig syke barn eller barn med nedsatt funksjonsevne, har innenfor tidsrammene etter nr. 3 i paragrafen her rett til tjenestefri med lønn dersom vedkommende må delta i kurs eller annen opplæring ved godkjent helseinstitusjon</w:t>
      </w:r>
      <w:r w:rsidR="006F2855">
        <w:rPr>
          <w:rStyle w:val="Fotnotereferanse"/>
        </w:rPr>
        <w:footnoteReference w:id="95"/>
      </w:r>
      <w:r w:rsidRPr="0076277C">
        <w:t xml:space="preserve"> for å kunne ta seg av og behandle barnet, jf. folketrygdloven §§ 9-13 til 9-16. Det samme gjelder ved deltakelse på foreldrekurs ved godkjente offentlige kompetansesentra. </w:t>
      </w:r>
    </w:p>
    <w:p w14:paraId="00DFA41F" w14:textId="22087C3D" w:rsidR="0076277C" w:rsidRPr="0076277C" w:rsidRDefault="0076277C" w:rsidP="00B859D4">
      <w:pPr>
        <w:pStyle w:val="Nummerertliste"/>
        <w:numPr>
          <w:ilvl w:val="0"/>
          <w:numId w:val="67"/>
        </w:numPr>
      </w:pPr>
      <w:r w:rsidRPr="0076277C">
        <w:t>Fravær må dokumenteres med egenmelding/legeerklæring</w:t>
      </w:r>
      <w:r w:rsidR="006F2855">
        <w:rPr>
          <w:rStyle w:val="Fotnotereferanse"/>
        </w:rPr>
        <w:footnoteReference w:id="96"/>
      </w:r>
      <w:r w:rsidRPr="0076277C">
        <w:t xml:space="preserve"> i henhold til folketrygdloven §§ 9-7 og/eller 9-14. </w:t>
      </w:r>
    </w:p>
    <w:p w14:paraId="41A9F8FC" w14:textId="1A1658FB" w:rsidR="0076277C" w:rsidRPr="0076277C" w:rsidRDefault="0076277C" w:rsidP="00B859D4">
      <w:pPr>
        <w:pStyle w:val="Nummerertliste"/>
        <w:numPr>
          <w:ilvl w:val="0"/>
          <w:numId w:val="67"/>
        </w:numPr>
      </w:pPr>
      <w:r w:rsidRPr="0076277C">
        <w:lastRenderedPageBreak/>
        <w:t>Forutsatt rett til tjenestefri med lønn etter § 19 nr. 1 eller § 19 nr. 2, har foreldrene i tillegg rett til sammenlagt å ha inntil 3 års tjenestefri uten lønn.</w:t>
      </w:r>
      <w:r w:rsidR="006F2855">
        <w:rPr>
          <w:rStyle w:val="Fotnotereferanse"/>
        </w:rPr>
        <w:footnoteReference w:id="97"/>
      </w:r>
      <w:r w:rsidRPr="0076277C">
        <w:t xml:space="preserve">  </w:t>
      </w:r>
      <w:r w:rsidR="00B859D4">
        <w:br/>
      </w:r>
      <w:r w:rsidR="00B859D4">
        <w:br/>
      </w:r>
      <w:r w:rsidRPr="0076277C">
        <w:t>Får foreldrene på nytt barn og de på det tidspunkt har benyttet mer enn to år av retten til tjenestefri uten lønn etter første ledd, har foreldrene samlet likevel rett til tjenestefri uten lønn i ett år for hvert barn</w:t>
      </w:r>
      <w:r w:rsidR="006F2855">
        <w:rPr>
          <w:rStyle w:val="Fotnotereferanse"/>
        </w:rPr>
        <w:footnoteReference w:id="98"/>
      </w:r>
      <w:r w:rsidRPr="0076277C">
        <w:t xml:space="preserve">, dersom rett til tjenestefri med lønn etter § 19 nr. 1 eller § 19 nr. 2 er opptjent på nytt. </w:t>
      </w:r>
      <w:r w:rsidR="00B859D4">
        <w:br/>
      </w:r>
      <w:r w:rsidR="00B859D4">
        <w:br/>
      </w:r>
      <w:r w:rsidRPr="0076277C">
        <w:t xml:space="preserve">Tar ikke begge foreldrene omsorg for barnet, kan hele eller deler av retten til tjenestefri uten lønn overføres til en annen som tar omsorg for barnet. </w:t>
      </w:r>
      <w:r w:rsidR="00B859D4">
        <w:br/>
      </w:r>
      <w:r w:rsidR="00B859D4">
        <w:br/>
      </w:r>
      <w:r w:rsidRPr="0076277C">
        <w:t xml:space="preserve">Dersom en arbeidstaker gjør bruk av sin rett til delvis permisjon, skal den del av permisjonsperioden som går utover det tidsrom vedkommende har rett til tjenestefri med full lønn eller 80 % lønn etter § 19 nr. 1 og § 19 nr. 2, gå til fradrag i de 3 årene foreldrene har rett til tjenestefri uten lønn etter denne bestemmelse.  </w:t>
      </w:r>
      <w:r w:rsidR="00B859D4">
        <w:br/>
      </w:r>
      <w:r w:rsidR="00B859D4">
        <w:br/>
      </w:r>
      <w:r w:rsidRPr="0076277C">
        <w:t>Permisjonen(e) må tas før barnet fyller 12 år</w:t>
      </w:r>
      <w:r w:rsidR="00CA191B">
        <w:rPr>
          <w:rStyle w:val="Fotnotereferanse"/>
        </w:rPr>
        <w:footnoteReference w:id="99"/>
      </w:r>
      <w:r w:rsidRPr="0076277C">
        <w:t>. En arbeidstaker kan ikke kreve å ta ut permisjon som deltid, eller for kortere tidsrom enn 6 måneder</w:t>
      </w:r>
      <w:r w:rsidR="00CA191B">
        <w:rPr>
          <w:rStyle w:val="Fotnotereferanse"/>
        </w:rPr>
        <w:footnoteReference w:id="100"/>
      </w:r>
      <w:r w:rsidRPr="0076277C">
        <w:t xml:space="preserve">. Slik permisjon kan imidlertid gis dersom tjenesten tillater det. </w:t>
      </w:r>
      <w:r w:rsidR="00B859D4">
        <w:br/>
      </w:r>
      <w:r w:rsidR="00B859D4">
        <w:br/>
      </w:r>
      <w:r w:rsidRPr="0076277C">
        <w:t>Arbeidstakers rett etter § 19 nr. 3 kommer i tillegg.</w:t>
      </w:r>
      <w:r w:rsidR="00CA191B">
        <w:rPr>
          <w:rStyle w:val="Fotnotereferanse"/>
        </w:rPr>
        <w:footnoteReference w:id="101"/>
      </w:r>
      <w:r w:rsidRPr="0076277C">
        <w:t xml:space="preserve"> </w:t>
      </w:r>
    </w:p>
    <w:p w14:paraId="30C1A9B3" w14:textId="1056D3DB" w:rsidR="0076277C" w:rsidRPr="0076277C" w:rsidRDefault="0076277C" w:rsidP="00B859D4">
      <w:pPr>
        <w:pStyle w:val="Nummerertliste"/>
        <w:numPr>
          <w:ilvl w:val="0"/>
          <w:numId w:val="67"/>
        </w:numPr>
      </w:pPr>
      <w:r w:rsidRPr="0076277C">
        <w:lastRenderedPageBreak/>
        <w:t>Arbeidstaker som pleier nærstående</w:t>
      </w:r>
      <w:r w:rsidR="00C21391">
        <w:rPr>
          <w:rStyle w:val="Fotnotereferanse"/>
        </w:rPr>
        <w:footnoteReference w:id="102"/>
      </w:r>
      <w:r w:rsidRPr="0076277C">
        <w:t xml:space="preserve"> i hjemmet i livets sluttfase, har krav på tjenestefri med lønn i inntil 60 dager for hver pasient.</w:t>
      </w:r>
    </w:p>
    <w:p w14:paraId="109813D1" w14:textId="1F01BC74" w:rsidR="0076277C" w:rsidRPr="0076277C" w:rsidRDefault="0076277C" w:rsidP="0054777F">
      <w:pPr>
        <w:pStyle w:val="UnOverskrift2"/>
      </w:pPr>
      <w:bookmarkStart w:id="527" w:name="_Toc516672898"/>
      <w:bookmarkStart w:id="528" w:name="_Toc516739120"/>
      <w:bookmarkStart w:id="529" w:name="_Toc101517191"/>
      <w:bookmarkStart w:id="530" w:name="_Toc134101353"/>
      <w:bookmarkStart w:id="531" w:name="_Toc134101454"/>
      <w:bookmarkStart w:id="532" w:name="_Toc134101644"/>
      <w:bookmarkStart w:id="533" w:name="_Toc183787313"/>
      <w:bookmarkStart w:id="534" w:name="_Toc200118216"/>
      <w:r w:rsidRPr="0076277C">
        <w:t>§ 21 Militærtjeneste og sivil tjeneste</w:t>
      </w:r>
      <w:bookmarkEnd w:id="527"/>
      <w:bookmarkEnd w:id="528"/>
      <w:bookmarkEnd w:id="529"/>
      <w:bookmarkEnd w:id="530"/>
      <w:bookmarkEnd w:id="531"/>
      <w:bookmarkEnd w:id="532"/>
      <w:bookmarkEnd w:id="533"/>
      <w:bookmarkEnd w:id="534"/>
      <w:r w:rsidR="006A1369">
        <w:rPr>
          <w:rStyle w:val="Fotnotereferanse"/>
        </w:rPr>
        <w:footnoteReference w:id="103"/>
      </w:r>
    </w:p>
    <w:p w14:paraId="353CFFF5" w14:textId="56BFB7E8" w:rsidR="0076277C" w:rsidRPr="0076277C" w:rsidRDefault="0076277C" w:rsidP="00B859D4">
      <w:pPr>
        <w:pStyle w:val="Nummerertliste"/>
        <w:numPr>
          <w:ilvl w:val="0"/>
          <w:numId w:val="68"/>
        </w:numPr>
      </w:pPr>
      <w:r w:rsidRPr="0076277C">
        <w:t>En arbeidstaker med minst 6 måneders forutgående sammenhengende tjeneste i det statlige tariffområdet, utbetales lønn i samsvar med nr. 2 og nr. 3 nedenfor under militærtjeneste, tjeneste i sivilforsvaret og pliktig polititjeneste.</w:t>
      </w:r>
      <w:r w:rsidR="006A1369">
        <w:rPr>
          <w:rStyle w:val="Fotnotereferanse"/>
        </w:rPr>
        <w:footnoteReference w:id="104"/>
      </w:r>
      <w:r w:rsidRPr="0076277C">
        <w:t xml:space="preserve"> </w:t>
      </w:r>
    </w:p>
    <w:p w14:paraId="6ED52A35" w14:textId="2D5530D5" w:rsidR="0076277C" w:rsidRPr="0076277C" w:rsidRDefault="0076277C" w:rsidP="00B859D4">
      <w:pPr>
        <w:pStyle w:val="Nummerertliste"/>
        <w:numPr>
          <w:ilvl w:val="0"/>
          <w:numId w:val="68"/>
        </w:numPr>
      </w:pPr>
      <w:r w:rsidRPr="0076277C">
        <w:lastRenderedPageBreak/>
        <w:t>En arbeidstaker uten forsørgelsesbyrde utbetales 1/3 av den sivile lønnen under førstegangstjeneste. Ellers utbetales full lønn.</w:t>
      </w:r>
      <w:r w:rsidR="00B859D4">
        <w:t xml:space="preserve"> </w:t>
      </w:r>
      <w:r w:rsidR="00B859D4">
        <w:br/>
      </w:r>
      <w:r w:rsidR="00B859D4">
        <w:br/>
      </w:r>
      <w:r w:rsidRPr="0076277C">
        <w:t>Når tjenesten varer mer enn 1 uke (7 dager), gjøres det fradrag i den sivile lønnen for tjenestetillegg. Det gjøres da også fradrag for forsørgertillegg og botillegg når arbeidstakeren har full lønn.</w:t>
      </w:r>
      <w:r w:rsidR="006A1369">
        <w:rPr>
          <w:rStyle w:val="Fotnotereferanse"/>
        </w:rPr>
        <w:footnoteReference w:id="105"/>
      </w:r>
      <w:r w:rsidRPr="0076277C">
        <w:t xml:space="preserve"> </w:t>
      </w:r>
    </w:p>
    <w:p w14:paraId="02C1168A" w14:textId="7B327D73" w:rsidR="0076277C" w:rsidRPr="0076277C" w:rsidRDefault="0076277C" w:rsidP="00B859D4">
      <w:pPr>
        <w:pStyle w:val="Nummerertliste"/>
        <w:numPr>
          <w:ilvl w:val="0"/>
          <w:numId w:val="68"/>
        </w:numPr>
      </w:pPr>
      <w:r w:rsidRPr="0076277C">
        <w:t>For vernepliktig og utskrevet befal skal det når tjenesten varer mer enn 1 uke (7 dager) i den sivile lønn trekkes et beløp som svarer til den militære grads/stillings lønn. Er sistnevnte lønn høyere enn den sivile stillings lønn, faller den sivile lønnen helt bort.</w:t>
      </w:r>
      <w:r w:rsidR="006A1369">
        <w:rPr>
          <w:rStyle w:val="Fotnotereferanse"/>
        </w:rPr>
        <w:footnoteReference w:id="106"/>
      </w:r>
      <w:r w:rsidRPr="0076277C">
        <w:t xml:space="preserve"> </w:t>
      </w:r>
    </w:p>
    <w:p w14:paraId="448A618F" w14:textId="0A625795" w:rsidR="0076277C" w:rsidRPr="0076277C" w:rsidRDefault="0076277C" w:rsidP="00B859D4">
      <w:pPr>
        <w:pStyle w:val="Nummerertliste"/>
        <w:numPr>
          <w:ilvl w:val="0"/>
          <w:numId w:val="68"/>
        </w:numPr>
      </w:pPr>
      <w:r w:rsidRPr="0076277C">
        <w:lastRenderedPageBreak/>
        <w:t>Ferie opptjenes under militærtjeneste og sivil tjenesteplikt som om arbeidstakeren var i ordinært arbeid, dersom arbeidstakeren utbetales lønn etter nr. 1-3 ovenfor. Opptjent ferie kan anses avviklet under militærtjeneste og sivil tjenesteplikt med maksimum 3 uker i tiden 1. juni - 30. september og resten innenfor ferieåret. Det utbetales i tilfelle full lønn og eventuelt ferielønnstillegg for denne tiden. Trekk etter nr. 2 faller da bort. For en arbeidstaker som ikke har lønn etter nr. 1-2, gjelder ferieloven § 10 nr. 5.</w:t>
      </w:r>
    </w:p>
    <w:p w14:paraId="0BCD71FD" w14:textId="77777777" w:rsidR="0076277C" w:rsidRPr="0076277C" w:rsidRDefault="0076277C" w:rsidP="00B859D4">
      <w:pPr>
        <w:pStyle w:val="UnOverskrift2"/>
      </w:pPr>
      <w:bookmarkStart w:id="538" w:name="_Toc516672899"/>
      <w:bookmarkStart w:id="539" w:name="_Toc516739121"/>
      <w:bookmarkStart w:id="540" w:name="_Toc101517192"/>
      <w:bookmarkStart w:id="541" w:name="_Toc134101354"/>
      <w:bookmarkStart w:id="542" w:name="_Toc134101455"/>
      <w:bookmarkStart w:id="543" w:name="_Toc134101645"/>
      <w:bookmarkStart w:id="544" w:name="_Toc183787314"/>
      <w:bookmarkStart w:id="545" w:name="_Toc200118217"/>
      <w:r w:rsidRPr="0076277C">
        <w:t>§ 22 Velferdspermisjoner</w:t>
      </w:r>
      <w:bookmarkEnd w:id="538"/>
      <w:bookmarkEnd w:id="539"/>
      <w:bookmarkEnd w:id="540"/>
      <w:bookmarkEnd w:id="541"/>
      <w:bookmarkEnd w:id="542"/>
      <w:bookmarkEnd w:id="543"/>
      <w:bookmarkEnd w:id="544"/>
      <w:bookmarkEnd w:id="545"/>
    </w:p>
    <w:p w14:paraId="639AA284" w14:textId="79EEACD0" w:rsidR="0076277C" w:rsidRPr="0076277C" w:rsidRDefault="0076277C" w:rsidP="0076277C">
      <w:pPr>
        <w:spacing w:after="120" w:line="276" w:lineRule="auto"/>
      </w:pPr>
      <w:r w:rsidRPr="0076277C">
        <w:t>Når viktige velferds- og omsorgsgrunner foreligger, kan en arbeidstaker tilstås velferdspermisjon</w:t>
      </w:r>
      <w:r w:rsidR="006314E4">
        <w:rPr>
          <w:rStyle w:val="Fotnotereferanse"/>
        </w:rPr>
        <w:footnoteReference w:id="107"/>
      </w:r>
      <w:r w:rsidRPr="0076277C">
        <w:t xml:space="preserve"> med lønn i inntil 12 arbeidsdager. Dersom arbeidstakeren selv ønsker og tjenesten tillater det, kan arbeidsgiver samtykke i fleksibelt uttak av permisjonsdagene.</w:t>
      </w:r>
    </w:p>
    <w:p w14:paraId="3E599737" w14:textId="3342E183" w:rsidR="0076277C" w:rsidRPr="0076277C" w:rsidRDefault="0076277C" w:rsidP="00B859D4">
      <w:pPr>
        <w:pStyle w:val="UnOverskrift2"/>
      </w:pPr>
      <w:bookmarkStart w:id="548" w:name="_Toc516672900"/>
      <w:bookmarkStart w:id="549" w:name="_Toc516739122"/>
      <w:bookmarkStart w:id="550" w:name="_Toc101517193"/>
      <w:bookmarkStart w:id="551" w:name="_Toc134101355"/>
      <w:bookmarkStart w:id="552" w:name="_Toc134101456"/>
      <w:bookmarkStart w:id="553" w:name="_Toc134101646"/>
      <w:bookmarkStart w:id="554" w:name="_Toc183787315"/>
      <w:bookmarkStart w:id="555" w:name="_Toc200118218"/>
      <w:r w:rsidRPr="0076277C">
        <w:lastRenderedPageBreak/>
        <w:t>§ 23 Ytelser ved dødsfall - Gruppelivsordning</w:t>
      </w:r>
      <w:bookmarkEnd w:id="548"/>
      <w:bookmarkEnd w:id="549"/>
      <w:bookmarkEnd w:id="550"/>
      <w:bookmarkEnd w:id="551"/>
      <w:bookmarkEnd w:id="552"/>
      <w:bookmarkEnd w:id="553"/>
      <w:bookmarkEnd w:id="554"/>
      <w:bookmarkEnd w:id="555"/>
      <w:r w:rsidR="00C00B4C">
        <w:rPr>
          <w:rStyle w:val="Fotnotereferanse"/>
        </w:rPr>
        <w:footnoteReference w:id="108"/>
      </w:r>
    </w:p>
    <w:p w14:paraId="0E0AFD17" w14:textId="5C893CF7" w:rsidR="0076277C" w:rsidRPr="0076277C" w:rsidRDefault="0076277C" w:rsidP="00B859D4">
      <w:pPr>
        <w:pStyle w:val="Nummerertliste"/>
        <w:numPr>
          <w:ilvl w:val="0"/>
          <w:numId w:val="69"/>
        </w:numPr>
      </w:pPr>
      <w:r w:rsidRPr="0076277C">
        <w:t>Dersom det utbetales erstatning etter yrkesskadeforsikringsloven ved dødsfall, skal det ikke utbetales ytelse etter § 23. Dersom erstatningen etterlatte har krav på etter yrkesskadeforsikringsloven er lavere enn ytelsene etter § 23, utbetales differansen i tillegg til utbetalingen etter loven.</w:t>
      </w:r>
      <w:r w:rsidR="00C00B4C">
        <w:rPr>
          <w:rStyle w:val="Fotnotereferanse"/>
        </w:rPr>
        <w:footnoteReference w:id="109"/>
      </w:r>
    </w:p>
    <w:p w14:paraId="569C023E" w14:textId="2B9E65AA" w:rsidR="0076277C" w:rsidRPr="0076277C" w:rsidRDefault="0076277C" w:rsidP="00B859D4">
      <w:pPr>
        <w:pStyle w:val="Nummerertliste"/>
        <w:numPr>
          <w:ilvl w:val="0"/>
          <w:numId w:val="69"/>
        </w:numPr>
      </w:pPr>
      <w:r w:rsidRPr="0076277C">
        <w:lastRenderedPageBreak/>
        <w:t>Når en arbeidstaker dør</w:t>
      </w:r>
      <w:r w:rsidR="00C00B4C">
        <w:rPr>
          <w:rStyle w:val="Fotnotereferanse"/>
        </w:rPr>
        <w:footnoteReference w:id="110"/>
      </w:r>
      <w:r w:rsidRPr="0076277C">
        <w:t>, utbetales de etterlatte</w:t>
      </w:r>
      <w:r w:rsidR="009F7DA8">
        <w:rPr>
          <w:rStyle w:val="Fotnotereferanse"/>
        </w:rPr>
        <w:footnoteReference w:id="111"/>
      </w:r>
      <w:r w:rsidRPr="0076277C">
        <w:t xml:space="preserve"> et engangsbeløp som fastsettes slik </w:t>
      </w:r>
      <w:r w:rsidRPr="0076277C">
        <w:br/>
        <w:t>(G = grunnbeløpet i folketrygden):</w:t>
      </w:r>
    </w:p>
    <w:p w14:paraId="3A0EE8C7" w14:textId="66CDA98D" w:rsidR="0076277C" w:rsidRPr="0076277C" w:rsidRDefault="0076277C" w:rsidP="00BE56ED">
      <w:pPr>
        <w:pStyle w:val="alfaliste2"/>
        <w:numPr>
          <w:ilvl w:val="0"/>
          <w:numId w:val="81"/>
        </w:numPr>
      </w:pPr>
      <w:bookmarkStart w:id="560" w:name="_Hlk54461726"/>
      <w:r w:rsidRPr="0076277C">
        <w:lastRenderedPageBreak/>
        <w:t xml:space="preserve">Ektefelle, registrert partner eller samboer: </w:t>
      </w:r>
      <w:r w:rsidRPr="00096F13">
        <w:t>14</w:t>
      </w:r>
      <w:r w:rsidRPr="0076277C">
        <w:t xml:space="preserve"> G.</w:t>
      </w:r>
      <w:bookmarkEnd w:id="560"/>
      <w:r w:rsidR="009F7DA8">
        <w:rPr>
          <w:rStyle w:val="Fotnotereferanse"/>
        </w:rPr>
        <w:footnoteReference w:id="112"/>
      </w:r>
      <w:r w:rsidRPr="0076277C">
        <w:t xml:space="preserve"> </w:t>
      </w:r>
    </w:p>
    <w:p w14:paraId="6904F57B" w14:textId="0D51D26C" w:rsidR="0076277C" w:rsidRPr="0076277C" w:rsidRDefault="0076277C" w:rsidP="00BE56ED">
      <w:pPr>
        <w:pStyle w:val="alfaliste2"/>
        <w:numPr>
          <w:ilvl w:val="0"/>
          <w:numId w:val="81"/>
        </w:numPr>
      </w:pPr>
      <w:r w:rsidRPr="0076277C">
        <w:t xml:space="preserve">Hvert barn under 25 år: </w:t>
      </w:r>
      <w:r w:rsidRPr="00096F13">
        <w:t>5</w:t>
      </w:r>
      <w:r w:rsidRPr="0076277C">
        <w:t xml:space="preserve"> G. </w:t>
      </w:r>
    </w:p>
    <w:p w14:paraId="7E4A4BB1" w14:textId="5FDDBA37" w:rsidR="0076277C" w:rsidRPr="0076277C" w:rsidRDefault="0076277C" w:rsidP="00BE56ED">
      <w:pPr>
        <w:pStyle w:val="alfaliste2"/>
        <w:numPr>
          <w:ilvl w:val="0"/>
          <w:numId w:val="81"/>
        </w:numPr>
      </w:pPr>
      <w:r w:rsidRPr="0076277C">
        <w:t xml:space="preserve">Dersom det ikke er etterlatte som nevnt i pkt. A, utbetales i tillegg </w:t>
      </w:r>
      <w:r w:rsidRPr="00096F13">
        <w:t>2</w:t>
      </w:r>
      <w:r w:rsidRPr="0076277C">
        <w:t xml:space="preserve"> G til hvert barn under 25 år. </w:t>
      </w:r>
    </w:p>
    <w:p w14:paraId="4D6433FD" w14:textId="5D492256" w:rsidR="0076277C" w:rsidRPr="0076277C" w:rsidRDefault="0076277C" w:rsidP="00BE56ED">
      <w:pPr>
        <w:pStyle w:val="alfaliste2"/>
        <w:numPr>
          <w:ilvl w:val="0"/>
          <w:numId w:val="81"/>
        </w:numPr>
      </w:pPr>
      <w:r w:rsidRPr="0076277C">
        <w:lastRenderedPageBreak/>
        <w:t>Dersom det ikke er etterlatte etter pkt. A og/eller B, utbetales andre personer som for en vesentlig del ble forsørget av avdøde, til sammen 4 G.</w:t>
      </w:r>
      <w:r w:rsidR="009943FE">
        <w:rPr>
          <w:rStyle w:val="Fotnotereferanse"/>
        </w:rPr>
        <w:footnoteReference w:id="113"/>
      </w:r>
      <w:r w:rsidR="00682FAD">
        <w:t xml:space="preserve"> </w:t>
      </w:r>
      <w:r w:rsidR="00682FAD">
        <w:br/>
      </w:r>
      <w:r w:rsidR="00682FAD">
        <w:br/>
      </w:r>
      <w:r w:rsidRPr="0076277C">
        <w:t>Beløpene beregnes etter G på oppgjørstidspunktet.</w:t>
      </w:r>
    </w:p>
    <w:p w14:paraId="182B50F9" w14:textId="41503C07" w:rsidR="0076277C" w:rsidRPr="0076277C" w:rsidRDefault="009943FE" w:rsidP="00682FAD">
      <w:pPr>
        <w:pStyle w:val="Nummerertliste"/>
      </w:pPr>
      <w:r>
        <w:rPr>
          <w:rStyle w:val="Fotnotereferanse"/>
        </w:rPr>
        <w:footnoteReference w:id="114"/>
      </w:r>
      <w:r w:rsidR="0076277C" w:rsidRPr="0076277C">
        <w:t>Til etterlatte etter arbeidstaker som dør innen ett år etter påbegynt permisjon, og som ikke har hatt ordinært lønnet arbeid</w:t>
      </w:r>
      <w:r>
        <w:rPr>
          <w:rStyle w:val="Fotnotereferanse"/>
        </w:rPr>
        <w:footnoteReference w:id="115"/>
      </w:r>
      <w:r w:rsidR="0076277C" w:rsidRPr="0076277C">
        <w:t xml:space="preserve"> i permisjonstiden, utbetales engangsbeløpet etter vanlige regler.</w:t>
      </w:r>
    </w:p>
    <w:p w14:paraId="50CE25B1" w14:textId="0A2D16E2" w:rsidR="0076277C" w:rsidRPr="0076277C" w:rsidRDefault="0076277C" w:rsidP="00682FAD">
      <w:pPr>
        <w:pStyle w:val="Nummerertliste"/>
      </w:pPr>
      <w:r w:rsidRPr="0076277C">
        <w:lastRenderedPageBreak/>
        <w:t>Til etterlatte etter arbeidstaker som har omsorgspermisjon etter § 20 nr. 7, og som ikke har hatt ordinært lønnet arbeid i permisjonstiden, utbetales engangsbeløpet etter vanlige regler.</w:t>
      </w:r>
    </w:p>
    <w:p w14:paraId="0F88CAD9" w14:textId="108FDB5B" w:rsidR="0076277C" w:rsidRPr="0076277C" w:rsidRDefault="0076277C" w:rsidP="00682FAD">
      <w:pPr>
        <w:pStyle w:val="Nummerertliste"/>
      </w:pPr>
      <w:r w:rsidRPr="0076277C">
        <w:t xml:space="preserve">Dersom det ikke finnes etterlatte som nevnt i nr. 2 ovenfor, utbetales </w:t>
      </w:r>
      <w:r w:rsidRPr="00096F13">
        <w:t>4</w:t>
      </w:r>
      <w:r w:rsidRPr="0076277C">
        <w:t xml:space="preserve"> G til dødsboet.</w:t>
      </w:r>
    </w:p>
    <w:p w14:paraId="0DDAAE9E" w14:textId="190B48C1" w:rsidR="0076277C" w:rsidRPr="0076277C" w:rsidRDefault="00216A69" w:rsidP="00682FAD">
      <w:pPr>
        <w:pStyle w:val="Nummerertliste"/>
      </w:pPr>
      <w:r w:rsidRPr="00136796">
        <w:t>DFD</w:t>
      </w:r>
      <w:r w:rsidR="0076277C" w:rsidRPr="0076277C">
        <w:t xml:space="preserve"> fastsetter nærmere regler.</w:t>
      </w:r>
    </w:p>
    <w:p w14:paraId="19699754" w14:textId="3354594A" w:rsidR="0076277C" w:rsidRPr="0076277C" w:rsidRDefault="0076277C" w:rsidP="00682FAD">
      <w:pPr>
        <w:pStyle w:val="Nummerertliste"/>
      </w:pPr>
      <w:r w:rsidRPr="0076277C">
        <w:t>Etterlatte, eventuelt dødsboet, etter heltidsansatte og deltidsansatte arbeidstakere utbetales samme engangsbeløp etter denne bestemmelsen. Etterlatte, eventuelt dødsboet, etter arbeidstakere med flere stillingsforhold i staten, utbetales likevel ikke mer enn ett fullt engangsbeløp, jf. henholdsvis § 23 nr. 2, 5 og 6.</w:t>
      </w:r>
    </w:p>
    <w:p w14:paraId="02DF2046" w14:textId="77777777" w:rsidR="0076277C" w:rsidRPr="0076277C" w:rsidRDefault="0076277C" w:rsidP="00682FAD">
      <w:pPr>
        <w:pStyle w:val="UnOverskrift2"/>
      </w:pPr>
      <w:bookmarkStart w:id="563" w:name="_Toc516672901"/>
      <w:bookmarkStart w:id="564" w:name="_Toc516739123"/>
      <w:bookmarkStart w:id="565" w:name="_Toc101517194"/>
      <w:bookmarkStart w:id="566" w:name="_Toc134101356"/>
      <w:bookmarkStart w:id="567" w:name="_Toc134101457"/>
      <w:bookmarkStart w:id="568" w:name="_Toc134101647"/>
      <w:bookmarkStart w:id="569" w:name="_Toc183787316"/>
      <w:bookmarkStart w:id="570" w:name="_Toc200118219"/>
      <w:r w:rsidRPr="0076277C">
        <w:lastRenderedPageBreak/>
        <w:t>§ 24 Ytelser ved yrkesskade</w:t>
      </w:r>
      <w:bookmarkEnd w:id="563"/>
      <w:bookmarkEnd w:id="564"/>
      <w:bookmarkEnd w:id="565"/>
      <w:bookmarkEnd w:id="566"/>
      <w:bookmarkEnd w:id="567"/>
      <w:bookmarkEnd w:id="568"/>
      <w:bookmarkEnd w:id="569"/>
      <w:bookmarkEnd w:id="570"/>
    </w:p>
    <w:p w14:paraId="41860F32" w14:textId="1E05F670" w:rsidR="0076277C" w:rsidRPr="0076277C" w:rsidRDefault="0076277C" w:rsidP="00DA12D3">
      <w:pPr>
        <w:pStyle w:val="Nummerertliste"/>
        <w:numPr>
          <w:ilvl w:val="0"/>
          <w:numId w:val="70"/>
        </w:numPr>
      </w:pPr>
      <w:r w:rsidRPr="0076277C">
        <w:t>Med yrkesskade</w:t>
      </w:r>
      <w:r w:rsidR="00CF1613">
        <w:rPr>
          <w:rStyle w:val="Fotnotereferanse"/>
        </w:rPr>
        <w:footnoteReference w:id="116"/>
      </w:r>
      <w:r w:rsidRPr="0076277C">
        <w:t xml:space="preserve"> forstås skade eller sykdom som anses som yrkesskade etter folketrygdloven § 13-3 «Yrkesskade», § 13-4 «Yrkessykdommer som likestilles med yrkesskade» og § 13-15 «Forholdet til krigspensjonslovgivningen». </w:t>
      </w:r>
      <w:r w:rsidR="00682FAD">
        <w:br/>
      </w:r>
      <w:r w:rsidR="00682FAD">
        <w:br/>
      </w:r>
      <w:r w:rsidRPr="0076277C">
        <w:t>Erstatning ytes også når arbeidstakeren skades ved ulykke på direkte reise mellom hjem og oppdragssted (uten at arbeidstakeren har vært innom sitt faste arbeidssted) og på tjenestereise.</w:t>
      </w:r>
      <w:r w:rsidR="00F9344B">
        <w:rPr>
          <w:rStyle w:val="Fotnotereferanse"/>
        </w:rPr>
        <w:footnoteReference w:id="117"/>
      </w:r>
    </w:p>
    <w:p w14:paraId="4F01BECA" w14:textId="570DCE0F" w:rsidR="0076277C" w:rsidRPr="0076277C" w:rsidRDefault="0076277C" w:rsidP="00DA12D3">
      <w:pPr>
        <w:pStyle w:val="Nummerertliste"/>
        <w:numPr>
          <w:ilvl w:val="0"/>
          <w:numId w:val="70"/>
        </w:numPr>
      </w:pPr>
      <w:r w:rsidRPr="0076277C">
        <w:lastRenderedPageBreak/>
        <w:t>Rammes en arbeidstaker av en yrkesskade, skal arbeidsgiveren bære utgiftene ved sykebehandling og helbredelse samt andre utgifter</w:t>
      </w:r>
      <w:r w:rsidR="00F9344B">
        <w:rPr>
          <w:rStyle w:val="Fotnotereferanse"/>
        </w:rPr>
        <w:footnoteReference w:id="118"/>
      </w:r>
      <w:r w:rsidRPr="0076277C">
        <w:t xml:space="preserve"> forårsaket av yrkesskaden i den utstrekning utgiftene ikke dekkes av det offentlige.</w:t>
      </w:r>
    </w:p>
    <w:p w14:paraId="0C0AE992" w14:textId="6AD8247B" w:rsidR="0076277C" w:rsidRPr="0076277C" w:rsidRDefault="0076277C" w:rsidP="00DA12D3">
      <w:pPr>
        <w:pStyle w:val="Nummerertliste"/>
        <w:numPr>
          <w:ilvl w:val="0"/>
          <w:numId w:val="70"/>
        </w:numPr>
      </w:pPr>
      <w:r w:rsidRPr="0076277C">
        <w:lastRenderedPageBreak/>
        <w:t>En arbeidstaker</w:t>
      </w:r>
      <w:r w:rsidR="00F9344B">
        <w:rPr>
          <w:rStyle w:val="Fotnotereferanse"/>
        </w:rPr>
        <w:footnoteReference w:id="119"/>
      </w:r>
      <w:r w:rsidRPr="0076277C">
        <w:t xml:space="preserve"> som ikke kan utføre sitt arbeid som følge av yrkesskade, har rett til tjenestefri med full lønn inntil 49 uker og 5 kalenderdager. I tillegg kommer arbeidsgiverperiode(r) etter § 18 nr. 2. </w:t>
      </w:r>
      <w:r w:rsidR="00682FAD">
        <w:br/>
      </w:r>
      <w:r w:rsidR="00682FAD">
        <w:br/>
      </w:r>
      <w:r w:rsidRPr="0076277C">
        <w:t>Fagdepartementet eller den det bemyndiger, kan tilstå ytterligere tjenestefri med lønn hvis det er grunn til å tro at arbeidstakeren innen rimelig tid kan gjenoppta arbeidet.</w:t>
      </w:r>
      <w:r w:rsidR="00682FAD">
        <w:t xml:space="preserve"> </w:t>
      </w:r>
      <w:r w:rsidR="00682FAD">
        <w:br/>
      </w:r>
      <w:r w:rsidR="00682FAD">
        <w:br/>
      </w:r>
      <w:r w:rsidRPr="0076277C">
        <w:t>Ved overføring til lavere stilling som følge av yrkesskade, beholder arbeidstakeren den tidligere stillings lønn etter reglene i § 10 nr. 5.</w:t>
      </w:r>
    </w:p>
    <w:p w14:paraId="19AF5072" w14:textId="1BABA775" w:rsidR="0076277C" w:rsidRPr="0076277C" w:rsidRDefault="0076277C" w:rsidP="00DA12D3">
      <w:pPr>
        <w:pStyle w:val="Nummerertliste"/>
        <w:numPr>
          <w:ilvl w:val="0"/>
          <w:numId w:val="70"/>
        </w:numPr>
      </w:pPr>
      <w:r w:rsidRPr="0076277C">
        <w:t>Retten til tjenestefri med lønn opphører ved utløpet av eventuell oppsigelsesfrist.</w:t>
      </w:r>
      <w:r w:rsidR="00925D4F">
        <w:rPr>
          <w:rStyle w:val="Fotnotereferanse"/>
        </w:rPr>
        <w:footnoteReference w:id="120"/>
      </w:r>
      <w:r w:rsidRPr="0076277C">
        <w:t xml:space="preserve"> For arbeidstakere som er antatt til tidsbegrensede arbeidsforhold, utløper retten når ansettelsesforholdet opphører. Eventuelle forpliktelser går fra dette tidspunktet over på folketrygden.</w:t>
      </w:r>
    </w:p>
    <w:p w14:paraId="2B85BC0F" w14:textId="4D738853" w:rsidR="0076277C" w:rsidRPr="0076277C" w:rsidRDefault="0076277C" w:rsidP="00DA12D3">
      <w:pPr>
        <w:pStyle w:val="Nummerertliste"/>
        <w:numPr>
          <w:ilvl w:val="0"/>
          <w:numId w:val="70"/>
        </w:numPr>
      </w:pPr>
      <w:r w:rsidRPr="0076277C">
        <w:lastRenderedPageBreak/>
        <w:t>Hvis en arbeidstaker dør som følge av yrkesskade</w:t>
      </w:r>
      <w:r w:rsidR="00925D4F">
        <w:rPr>
          <w:rStyle w:val="Fotnotereferanse"/>
        </w:rPr>
        <w:footnoteReference w:id="121"/>
      </w:r>
      <w:r w:rsidRPr="0076277C">
        <w:t>, utbetales de etterlatte, jf. nr. 6, en engangserstatning</w:t>
      </w:r>
      <w:r w:rsidR="00925D4F">
        <w:rPr>
          <w:rStyle w:val="Fotnotereferanse"/>
        </w:rPr>
        <w:footnoteReference w:id="122"/>
      </w:r>
      <w:r w:rsidRPr="0076277C">
        <w:t xml:space="preserve"> tilsvarende 15 G (G = grunnbeløpet i folketrygden). </w:t>
      </w:r>
      <w:r w:rsidR="00682FAD">
        <w:br/>
      </w:r>
      <w:r w:rsidR="00682FAD">
        <w:br/>
      </w:r>
      <w:r w:rsidRPr="0076277C">
        <w:t>Beløpene beregnes etter G på oppgjørstidspunktet.</w:t>
      </w:r>
    </w:p>
    <w:p w14:paraId="448C594D" w14:textId="78CE8D16" w:rsidR="0076277C" w:rsidRPr="0076277C" w:rsidRDefault="0076277C" w:rsidP="00DA12D3">
      <w:pPr>
        <w:pStyle w:val="Nummerertliste"/>
        <w:numPr>
          <w:ilvl w:val="0"/>
          <w:numId w:val="70"/>
        </w:numPr>
      </w:pPr>
      <w:r w:rsidRPr="0076277C">
        <w:t xml:space="preserve">Engangserstatningen utbetales i slik rekkefølge (ugjenkallelig </w:t>
      </w:r>
      <w:proofErr w:type="gramStart"/>
      <w:r w:rsidRPr="0076277C">
        <w:t>begunstiget</w:t>
      </w:r>
      <w:proofErr w:type="gramEnd"/>
      <w:r w:rsidRPr="0076277C">
        <w:t xml:space="preserve"> i den rekkefølge de er nevnt):</w:t>
      </w:r>
    </w:p>
    <w:p w14:paraId="574AAE3F" w14:textId="14199025" w:rsidR="0076277C" w:rsidRPr="007D103A" w:rsidRDefault="0076277C" w:rsidP="00BE56ED">
      <w:pPr>
        <w:pStyle w:val="alfaliste2"/>
        <w:numPr>
          <w:ilvl w:val="0"/>
          <w:numId w:val="82"/>
        </w:numPr>
        <w:rPr>
          <w:lang w:val="nn-NO"/>
        </w:rPr>
      </w:pPr>
      <w:r w:rsidRPr="00BE56ED">
        <w:rPr>
          <w:lang w:val="nn-NO"/>
        </w:rPr>
        <w:t>Ektefelle</w:t>
      </w:r>
      <w:r w:rsidR="007D103A">
        <w:rPr>
          <w:rStyle w:val="Fotnotereferanse"/>
          <w:lang w:val="nn-NO"/>
        </w:rPr>
        <w:footnoteReference w:id="123"/>
      </w:r>
      <w:r w:rsidRPr="00BE56ED">
        <w:rPr>
          <w:lang w:val="nn-NO"/>
        </w:rPr>
        <w:t>, registrert partner</w:t>
      </w:r>
      <w:r w:rsidR="007D103A">
        <w:rPr>
          <w:rStyle w:val="Fotnotereferanse"/>
          <w:lang w:val="nn-NO"/>
        </w:rPr>
        <w:footnoteReference w:id="124"/>
      </w:r>
      <w:r w:rsidRPr="00BE56ED">
        <w:rPr>
          <w:lang w:val="nn-NO"/>
        </w:rPr>
        <w:t xml:space="preserve">, jf. § 2 nr. 8, eller </w:t>
      </w:r>
      <w:proofErr w:type="spellStart"/>
      <w:r w:rsidRPr="00BE56ED">
        <w:rPr>
          <w:lang w:val="nn-NO"/>
        </w:rPr>
        <w:t>samboer</w:t>
      </w:r>
      <w:proofErr w:type="spellEnd"/>
      <w:r w:rsidR="007D103A">
        <w:rPr>
          <w:rStyle w:val="Fotnotereferanse"/>
          <w:lang w:val="nn-NO"/>
        </w:rPr>
        <w:footnoteReference w:id="125"/>
      </w:r>
      <w:r w:rsidRPr="00BE56ED">
        <w:rPr>
          <w:lang w:val="nn-NO"/>
        </w:rPr>
        <w:t xml:space="preserve">, jf. </w:t>
      </w:r>
      <w:r w:rsidRPr="007D103A">
        <w:rPr>
          <w:lang w:val="nn-NO"/>
        </w:rPr>
        <w:t>§ 2 nr. 9 (</w:t>
      </w:r>
      <w:proofErr w:type="spellStart"/>
      <w:r w:rsidRPr="007D103A">
        <w:rPr>
          <w:lang w:val="nn-NO"/>
        </w:rPr>
        <w:t>se</w:t>
      </w:r>
      <w:proofErr w:type="spellEnd"/>
      <w:r w:rsidRPr="007D103A">
        <w:rPr>
          <w:lang w:val="nn-NO"/>
        </w:rPr>
        <w:t xml:space="preserve"> </w:t>
      </w:r>
      <w:proofErr w:type="spellStart"/>
      <w:r w:rsidRPr="007D103A">
        <w:rPr>
          <w:lang w:val="nn-NO"/>
        </w:rPr>
        <w:t>dog</w:t>
      </w:r>
      <w:proofErr w:type="spellEnd"/>
      <w:r w:rsidRPr="007D103A">
        <w:rPr>
          <w:lang w:val="nn-NO"/>
        </w:rPr>
        <w:t xml:space="preserve"> bokstav B). </w:t>
      </w:r>
    </w:p>
    <w:p w14:paraId="670B8778" w14:textId="0FD20E8C" w:rsidR="0076277C" w:rsidRPr="0076277C" w:rsidRDefault="0076277C" w:rsidP="00BE56ED">
      <w:pPr>
        <w:pStyle w:val="alfaliste2"/>
        <w:numPr>
          <w:ilvl w:val="0"/>
          <w:numId w:val="82"/>
        </w:numPr>
      </w:pPr>
      <w:r w:rsidRPr="0076277C">
        <w:lastRenderedPageBreak/>
        <w:t xml:space="preserve">Barn under 20 år. Disse skal ha utbetalt minst 40 % av erstatningsbeløpet selv om det er erstatningsberettiget ektefelle/registrert partner eller samboer, jf. bokstav A. </w:t>
      </w:r>
    </w:p>
    <w:p w14:paraId="4058E59A" w14:textId="7BEE3304" w:rsidR="0076277C" w:rsidRPr="0076277C" w:rsidRDefault="0076277C" w:rsidP="00BE56ED">
      <w:pPr>
        <w:pStyle w:val="alfaliste2"/>
        <w:numPr>
          <w:ilvl w:val="0"/>
          <w:numId w:val="82"/>
        </w:numPr>
      </w:pPr>
      <w:r w:rsidRPr="0076277C">
        <w:t>Andre personer som for en vesentlig del ble forsørget</w:t>
      </w:r>
      <w:r w:rsidR="007D103A">
        <w:rPr>
          <w:rStyle w:val="Fotnotereferanse"/>
        </w:rPr>
        <w:footnoteReference w:id="126"/>
      </w:r>
      <w:r w:rsidRPr="0076277C">
        <w:t xml:space="preserve"> av avdøde.</w:t>
      </w:r>
    </w:p>
    <w:p w14:paraId="2D6D2B13" w14:textId="634CD999" w:rsidR="0076277C" w:rsidRPr="0076277C" w:rsidRDefault="0076277C" w:rsidP="0076277C">
      <w:pPr>
        <w:tabs>
          <w:tab w:val="left" w:pos="426"/>
        </w:tabs>
        <w:spacing w:after="120" w:line="276" w:lineRule="auto"/>
        <w:ind w:left="426" w:hanging="426"/>
      </w:pPr>
      <w:r w:rsidRPr="0076277C">
        <w:tab/>
      </w:r>
      <w:r w:rsidR="00216A69" w:rsidRPr="00136796">
        <w:t>DFD</w:t>
      </w:r>
      <w:r w:rsidRPr="0076277C">
        <w:t xml:space="preserve"> fastsetter nærmere regler.</w:t>
      </w:r>
    </w:p>
    <w:p w14:paraId="1A4EF3C3" w14:textId="041B43B3" w:rsidR="0076277C" w:rsidRPr="0076277C" w:rsidRDefault="0076277C" w:rsidP="00682FAD">
      <w:pPr>
        <w:pStyle w:val="Nummerertliste"/>
      </w:pPr>
      <w:r w:rsidRPr="0076277C">
        <w:t>Ved yrkesskade som fører til ervervsmessig uførhet på 100 %, settes erstatningssummen til 15 G.</w:t>
      </w:r>
      <w:r w:rsidR="007D103A">
        <w:rPr>
          <w:rStyle w:val="Fotnotereferanse"/>
        </w:rPr>
        <w:footnoteReference w:id="127"/>
      </w:r>
      <w:r w:rsidRPr="0076277C">
        <w:t xml:space="preserve"> Har skadelidte bare tapt deler av sin ervervsevne, reduseres erstatningen tilsvarende.</w:t>
      </w:r>
      <w:r w:rsidR="00682FAD">
        <w:t xml:space="preserve"> </w:t>
      </w:r>
      <w:r w:rsidR="00682FAD">
        <w:br/>
      </w:r>
      <w:r w:rsidR="00682FAD">
        <w:br/>
      </w:r>
      <w:r w:rsidRPr="0076277C">
        <w:t>Beløpet beregnes etter G på oppgjørstidspunktet.</w:t>
      </w:r>
    </w:p>
    <w:p w14:paraId="4836735B" w14:textId="07E28500" w:rsidR="0076277C" w:rsidRPr="0076277C" w:rsidRDefault="0076277C" w:rsidP="00682FAD">
      <w:pPr>
        <w:pStyle w:val="Nummerertliste"/>
      </w:pPr>
      <w:r w:rsidRPr="0076277C">
        <w:t>Ved varig medisinsk invaliditet</w:t>
      </w:r>
      <w:r w:rsidR="007D103A">
        <w:rPr>
          <w:rStyle w:val="Fotnotereferanse"/>
        </w:rPr>
        <w:footnoteReference w:id="128"/>
      </w:r>
      <w:r w:rsidRPr="0076277C">
        <w:t xml:space="preserve"> på 15 % eller mer ytes i tillegg </w:t>
      </w:r>
      <w:proofErr w:type="spellStart"/>
      <w:r w:rsidRPr="0076277C">
        <w:t>ménerstatning</w:t>
      </w:r>
      <w:proofErr w:type="spellEnd"/>
      <w:r w:rsidRPr="0076277C">
        <w:t xml:space="preserve"> på følgende måte:</w:t>
      </w:r>
      <w:r w:rsidR="00682FAD">
        <w:br/>
      </w:r>
      <w:r w:rsidR="00682FAD">
        <w:br/>
      </w:r>
      <w:r w:rsidRPr="0076277C">
        <w:t>15-29 % medisinsk invaliditet 1 G.</w:t>
      </w:r>
      <w:r w:rsidR="00682FAD">
        <w:br/>
      </w:r>
      <w:r w:rsidRPr="0076277C">
        <w:t>30-70 % medisinsk invaliditet 2 G.</w:t>
      </w:r>
      <w:r w:rsidR="00682FAD">
        <w:br/>
      </w:r>
      <w:r w:rsidRPr="0076277C">
        <w:t>Over 70 % medisinsk invaliditet 3 G.</w:t>
      </w:r>
    </w:p>
    <w:p w14:paraId="1495C376" w14:textId="61467D17" w:rsidR="0076277C" w:rsidRPr="0076277C" w:rsidRDefault="0076277C" w:rsidP="00DA12D3">
      <w:pPr>
        <w:pStyle w:val="Nummerertliste"/>
      </w:pPr>
      <w:r w:rsidRPr="0076277C">
        <w:lastRenderedPageBreak/>
        <w:t xml:space="preserve">Det totale erstatningsbeløpet etter nr. 7 og 8 kan ikke overstige 15 G. </w:t>
      </w:r>
      <w:r w:rsidR="00DA12D3">
        <w:br/>
      </w:r>
      <w:r w:rsidR="00DA12D3">
        <w:br/>
      </w:r>
      <w:r w:rsidRPr="0076277C">
        <w:t>Ved beregningen legges grunnbeløpet på oppgjørstidspunktet til grunn.</w:t>
      </w:r>
    </w:p>
    <w:p w14:paraId="331F49E5" w14:textId="02506A6B" w:rsidR="0076277C" w:rsidRPr="0076277C" w:rsidRDefault="0076277C" w:rsidP="00DA12D3">
      <w:pPr>
        <w:pStyle w:val="Nummerertliste"/>
      </w:pPr>
      <w:r w:rsidRPr="0076277C">
        <w:t>Erstatning etter ovennevnte regler tilstås dersom skaden eller sykdom ble konstatert etter 1. mai 1996. Dersom skaden er inntrådt eller sykdommen konstatert på et tidligere tidspunkt følges de tariffbestemmelser som gjaldt på det tidspunkt. Ved definisjon av begrepet konstatert legges yrkesskadeforsikringsloven § 5 til grunn.</w:t>
      </w:r>
      <w:r w:rsidR="00567674">
        <w:rPr>
          <w:rStyle w:val="Fotnotereferanse"/>
        </w:rPr>
        <w:footnoteReference w:id="129"/>
      </w:r>
      <w:r w:rsidRPr="0076277C">
        <w:t xml:space="preserve"> </w:t>
      </w:r>
      <w:r w:rsidR="00DA12D3">
        <w:br/>
      </w:r>
      <w:r w:rsidR="00DA12D3">
        <w:br/>
        <w:t>M</w:t>
      </w:r>
      <w:r w:rsidRPr="0076277C">
        <w:t>ed virkning fra 1. november 1998 er deltidsansatte omfattet av bestemmelsene her på lik linje med ansatte i heltidsstilling. Dette innebærer at ved yrkesskade eller yrkessykdom som anses som yrkesskade konstatert 1. november 1998 eller senere, utbetales deltidsansatte erstatning etter de samme regler som for heltidsansatte. Dersom skaden er inntrådt eller sykdommen konstatert på et tidligere tidspunkt, følges de regler som gjaldt for deltidsansatte på det tidspunkt.</w:t>
      </w:r>
    </w:p>
    <w:p w14:paraId="2DFF807A" w14:textId="57E6DDBE" w:rsidR="0076277C" w:rsidRPr="0076277C" w:rsidRDefault="0076277C" w:rsidP="00DA12D3">
      <w:pPr>
        <w:pStyle w:val="Nummerertliste"/>
      </w:pPr>
      <w:r w:rsidRPr="0076277C">
        <w:t xml:space="preserve">Den samlede utbetaling til etterlatte etter §§ 23 og 24 kan ikke overstige 18 G. Begrensningen gjelder ikke hvis § 23 alene gir høyere utbetaling. I slike tilfeller utbetales ytelsene etter § 23. </w:t>
      </w:r>
      <w:r w:rsidR="00567674">
        <w:rPr>
          <w:rStyle w:val="Fotnotereferanse"/>
        </w:rPr>
        <w:footnoteReference w:id="130"/>
      </w:r>
      <w:r w:rsidR="00DA12D3">
        <w:br/>
      </w:r>
      <w:r w:rsidR="00DA12D3">
        <w:br/>
      </w:r>
      <w:r w:rsidR="0054777F" w:rsidRPr="0054777F">
        <w:t>Deltidsansatte</w:t>
      </w:r>
      <w:r w:rsidRPr="0076277C">
        <w:t xml:space="preserve"> med flere stillingsforhold i staten eller deres etterlatte, utbetales ikke mer enn den tilsvarende utbetaling til ansatte i heltidsstilling eller deres etterlatte.</w:t>
      </w:r>
    </w:p>
    <w:p w14:paraId="52CC191A" w14:textId="1AFDF5CE" w:rsidR="0076277C" w:rsidRPr="0076277C" w:rsidRDefault="0076277C" w:rsidP="00DA12D3">
      <w:pPr>
        <w:pStyle w:val="Nummerertliste"/>
      </w:pPr>
      <w:r w:rsidRPr="0076277C">
        <w:lastRenderedPageBreak/>
        <w:t>I de tilfeller der arbeidstakeren eller de etterlatte vil oppnå høyere erstatning etter yrkesskadeforsikringsloven med forskrifter</w:t>
      </w:r>
      <w:r w:rsidR="00567674">
        <w:rPr>
          <w:rStyle w:val="Fotnotereferanse"/>
        </w:rPr>
        <w:footnoteReference w:id="131"/>
      </w:r>
      <w:r w:rsidRPr="0076277C">
        <w:t>, utbetales erstatning etter lovens regler.</w:t>
      </w:r>
      <w:r w:rsidR="00DA12D3">
        <w:t xml:space="preserve"> </w:t>
      </w:r>
      <w:r w:rsidR="00DA12D3">
        <w:br/>
      </w:r>
      <w:r w:rsidR="00DA12D3">
        <w:br/>
      </w:r>
      <w:r w:rsidR="0054777F" w:rsidRPr="0054777F">
        <w:t>Dersom</w:t>
      </w:r>
      <w:r w:rsidRPr="0076277C">
        <w:t xml:space="preserve"> erstatningen etter § 24 i fellesbestemmelsene er høyere enn etter yrkesskadeforsikringsloven med forskrifter, utbetales differansen i tillegg til utbetalingen etter loven.</w:t>
      </w:r>
    </w:p>
    <w:p w14:paraId="7AEBD747" w14:textId="55D79B41" w:rsidR="0076277C" w:rsidRPr="0076277C" w:rsidRDefault="0076277C" w:rsidP="00DA12D3">
      <w:pPr>
        <w:pStyle w:val="Overskrift1"/>
      </w:pPr>
      <w:bookmarkStart w:id="574" w:name="_Toc516672902"/>
      <w:bookmarkStart w:id="575" w:name="_Toc516739124"/>
      <w:bookmarkStart w:id="576" w:name="_Toc101517195"/>
      <w:bookmarkStart w:id="577" w:name="_Toc134101357"/>
      <w:bookmarkStart w:id="578" w:name="_Toc134101458"/>
      <w:bookmarkStart w:id="579" w:name="_Toc134101648"/>
      <w:bookmarkStart w:id="580" w:name="_Toc183787317"/>
      <w:bookmarkStart w:id="581" w:name="_Toc200118220"/>
      <w:r w:rsidRPr="0076277C">
        <w:lastRenderedPageBreak/>
        <w:t>Pensjon</w:t>
      </w:r>
      <w:bookmarkEnd w:id="574"/>
      <w:bookmarkEnd w:id="575"/>
      <w:bookmarkEnd w:id="576"/>
      <w:bookmarkEnd w:id="577"/>
      <w:bookmarkEnd w:id="578"/>
      <w:bookmarkEnd w:id="579"/>
      <w:bookmarkEnd w:id="580"/>
      <w:bookmarkEnd w:id="581"/>
    </w:p>
    <w:p w14:paraId="44AEC105" w14:textId="60038826" w:rsidR="0076277C" w:rsidRPr="0076277C" w:rsidRDefault="0076277C" w:rsidP="008F1BCD">
      <w:pPr>
        <w:pStyle w:val="Overskrift2"/>
      </w:pPr>
      <w:bookmarkStart w:id="582" w:name="_Toc516672903"/>
      <w:bookmarkStart w:id="583" w:name="_Toc516739125"/>
      <w:bookmarkStart w:id="584" w:name="_Toc101517196"/>
      <w:bookmarkStart w:id="585" w:name="_Toc134101358"/>
      <w:bookmarkStart w:id="586" w:name="_Toc134101459"/>
      <w:bookmarkStart w:id="587" w:name="_Toc134101649"/>
      <w:bookmarkStart w:id="588" w:name="_Toc183787318"/>
      <w:bookmarkStart w:id="589" w:name="_Toc200118221"/>
      <w:r w:rsidRPr="0076277C">
        <w:t>Tjenestepensjon</w:t>
      </w:r>
      <w:bookmarkEnd w:id="582"/>
      <w:bookmarkEnd w:id="583"/>
      <w:bookmarkEnd w:id="584"/>
      <w:bookmarkEnd w:id="585"/>
      <w:bookmarkEnd w:id="586"/>
      <w:bookmarkEnd w:id="587"/>
      <w:bookmarkEnd w:id="588"/>
      <w:bookmarkEnd w:id="589"/>
    </w:p>
    <w:p w14:paraId="7F2FAAF7" w14:textId="77777777" w:rsidR="0076277C" w:rsidRPr="0076277C" w:rsidRDefault="0076277C" w:rsidP="0076277C">
      <w:pPr>
        <w:spacing w:after="120" w:line="276" w:lineRule="auto"/>
      </w:pPr>
      <w:r w:rsidRPr="0076277C">
        <w:t>Tjenestepensjon er fastlagt i lov om Statens pensjonskasse.</w:t>
      </w:r>
    </w:p>
    <w:p w14:paraId="62BEB0E0" w14:textId="77777777" w:rsidR="0076277C" w:rsidRPr="0076277C" w:rsidRDefault="0076277C" w:rsidP="0076277C">
      <w:pPr>
        <w:spacing w:after="120" w:line="276" w:lineRule="auto"/>
      </w:pPr>
      <w:r w:rsidRPr="0076277C">
        <w:lastRenderedPageBreak/>
        <w:t>For arbeidstakere som fratrer med rett til straks begynnende pensjon, skal pensjonen minst svare til en pensjon basert på et pensjonsgrunnlag beregnet etter lov om Statens pensjonskasse kapittel 3</w:t>
      </w:r>
      <w:r w:rsidRPr="008F1BCD">
        <w:rPr>
          <w:bCs/>
        </w:rPr>
        <w:t>,</w:t>
      </w:r>
      <w:r w:rsidRPr="0076277C">
        <w:t xml:space="preserve"> måneden før siste regulering av grunnbeløpet i folketrygden og tillagt denne regulering.</w:t>
      </w:r>
    </w:p>
    <w:p w14:paraId="489477FC" w14:textId="49026592" w:rsidR="0076277C" w:rsidRPr="0076277C" w:rsidRDefault="0076277C" w:rsidP="008F1BCD">
      <w:pPr>
        <w:pStyle w:val="Overskrift2"/>
      </w:pPr>
      <w:bookmarkStart w:id="590" w:name="_Toc516672904"/>
      <w:bookmarkStart w:id="591" w:name="_Toc516739126"/>
      <w:bookmarkStart w:id="592" w:name="_Toc101517197"/>
      <w:bookmarkStart w:id="593" w:name="_Toc134101359"/>
      <w:bookmarkStart w:id="594" w:name="_Toc134101460"/>
      <w:bookmarkStart w:id="595" w:name="_Toc134101650"/>
      <w:bookmarkStart w:id="596" w:name="_Toc183787319"/>
      <w:bookmarkStart w:id="597" w:name="_Toc200118222"/>
      <w:r w:rsidRPr="0076277C">
        <w:t>Avtalefestet pensjon (AFP)</w:t>
      </w:r>
      <w:bookmarkEnd w:id="590"/>
      <w:bookmarkEnd w:id="591"/>
      <w:bookmarkEnd w:id="592"/>
      <w:bookmarkEnd w:id="593"/>
      <w:bookmarkEnd w:id="594"/>
      <w:bookmarkEnd w:id="595"/>
      <w:bookmarkEnd w:id="596"/>
      <w:bookmarkEnd w:id="597"/>
    </w:p>
    <w:p w14:paraId="02CBECFF" w14:textId="77777777" w:rsidR="0076277C" w:rsidRPr="008F1BCD" w:rsidRDefault="0076277C" w:rsidP="0076277C">
      <w:pPr>
        <w:spacing w:after="120" w:line="276" w:lineRule="auto"/>
        <w:rPr>
          <w:rStyle w:val="halvfet"/>
        </w:rPr>
      </w:pPr>
      <w:r w:rsidRPr="008F1BCD">
        <w:rPr>
          <w:rStyle w:val="halvfet"/>
        </w:rPr>
        <w:t>For ansatte født i 1962 og tidligere gjelder følgende:</w:t>
      </w:r>
    </w:p>
    <w:p w14:paraId="644F9C12" w14:textId="77777777" w:rsidR="0076277C" w:rsidRPr="0076277C" w:rsidRDefault="0076277C" w:rsidP="0076277C">
      <w:pPr>
        <w:spacing w:after="120" w:line="276" w:lineRule="auto"/>
      </w:pPr>
      <w:r w:rsidRPr="0076277C">
        <w:t>Fra og med 1. januar 2011 gjelder følgende bestemmelser:</w:t>
      </w:r>
    </w:p>
    <w:p w14:paraId="5D23498A" w14:textId="77777777" w:rsidR="0076277C" w:rsidRPr="0076277C" w:rsidRDefault="0076277C" w:rsidP="0076277C">
      <w:pPr>
        <w:spacing w:after="120" w:line="276" w:lineRule="auto"/>
      </w:pPr>
      <w:r w:rsidRPr="0076277C">
        <w:t>Avtalefestet pensjonsordning (AFP) omfatter arbeidstakere og undervisningspersonalet i stillinger som går inn under lov om Statens pensjonskasse og har minst 10 års medlemskap i offentlige tjenestepensjonsordninger etter fylte 50 år. Arbeidstakeren må være i lønnet arbeid på pensjoneringstidspunktet med en pensjonsgivende inntekt som på årsbasis overstiger grunnbeløpet i folketrygden, og dessuten ha hatt en tilsvarende pensjonsgivende inntekt året før pensjonering. Arbeidstakeren må videre i de 10 beste årene i perioden fra og med 1967 til og med året før uttak av AFP hatt en gjennomsnittlig pensjonsgivende inntekt på minst 2 ganger folketrygdens grunnbeløp.</w:t>
      </w:r>
    </w:p>
    <w:p w14:paraId="2DC90C4D" w14:textId="77777777" w:rsidR="0076277C" w:rsidRPr="0076277C" w:rsidRDefault="0076277C" w:rsidP="0076277C">
      <w:pPr>
        <w:spacing w:after="120" w:line="276" w:lineRule="auto"/>
      </w:pPr>
      <w:r w:rsidRPr="0076277C">
        <w:t>Deltidsansatte gis rett til å ta ut avtalefestet pensjon etter bestemmelsene i punktet her.</w:t>
      </w:r>
    </w:p>
    <w:p w14:paraId="14E99F4C" w14:textId="22457DEE" w:rsidR="0076277C" w:rsidRPr="0076277C" w:rsidRDefault="0076277C" w:rsidP="008F1BCD">
      <w:pPr>
        <w:pStyle w:val="Overskrift3"/>
      </w:pPr>
      <w:bookmarkStart w:id="598" w:name="_Toc516739225"/>
      <w:bookmarkStart w:id="599" w:name="_Toc516821668"/>
      <w:bookmarkStart w:id="600" w:name="_Toc54376725"/>
      <w:bookmarkStart w:id="601" w:name="_Toc101517198"/>
      <w:bookmarkStart w:id="602" w:name="_Toc134101360"/>
      <w:bookmarkStart w:id="603" w:name="_Toc134101461"/>
      <w:bookmarkStart w:id="604" w:name="_Toc134101651"/>
      <w:bookmarkStart w:id="605" w:name="_Toc183787320"/>
      <w:bookmarkStart w:id="606" w:name="_Toc200118223"/>
      <w:r w:rsidRPr="0076277C">
        <w:t>AFP 62 - 67 år</w:t>
      </w:r>
      <w:bookmarkEnd w:id="598"/>
      <w:bookmarkEnd w:id="599"/>
      <w:bookmarkEnd w:id="600"/>
      <w:bookmarkEnd w:id="601"/>
      <w:bookmarkEnd w:id="602"/>
      <w:bookmarkEnd w:id="603"/>
      <w:bookmarkEnd w:id="604"/>
      <w:bookmarkEnd w:id="605"/>
      <w:bookmarkEnd w:id="606"/>
    </w:p>
    <w:p w14:paraId="6190D85C" w14:textId="77777777" w:rsidR="0076277C" w:rsidRPr="0076277C" w:rsidRDefault="0076277C" w:rsidP="0076277C">
      <w:pPr>
        <w:spacing w:after="120" w:line="276" w:lineRule="auto"/>
      </w:pPr>
      <w:r w:rsidRPr="0076277C">
        <w:t>Arbeidstakere i staten og undervisningspersonalet har rett til å fratre med straks begynnende pensjon (AFP) ved fylte 62 år. Pensjonen beregnes etter de regler som framgår av lov om avtalefestet pensjon for medlemmer av Statens pensjonskasse. I tillegg til denne pensjonen utbetales et skattepliktig tillegg på kr 1 700 pr. mnd. som tilsvarer det skattefrie sluttvederlag i LO/NHO-området. Arbeidstakere som fratrer med AFP tilstås en ytelse slik at ingen får mer enn 70 % av løpende lønnsinntekt på årsbasis.</w:t>
      </w:r>
    </w:p>
    <w:p w14:paraId="0CC932A4" w14:textId="77777777" w:rsidR="0076277C" w:rsidRPr="0076277C" w:rsidRDefault="0076277C" w:rsidP="0076277C">
      <w:pPr>
        <w:spacing w:after="120" w:line="276" w:lineRule="auto"/>
      </w:pPr>
      <w:r w:rsidRPr="0076277C">
        <w:t>Ved fylte 65 år vil pensjonen bli omregnet etter reglene i pensjonsloven kapittel 5. Det særlige kronebeløpet faller bort for pensjoner som beregnes etter pensjonslovens bestemmelser. Ville arbeidstakeren ha fått en høyere pensjon, inkludert det særlige tillegg, i ordningen som er omtalt i avsnittet ovenfor, utbetales differansen i tillegg til pensjon etter pensjonslovens regler.</w:t>
      </w:r>
    </w:p>
    <w:p w14:paraId="1DA882AA" w14:textId="002CA113" w:rsidR="0076277C" w:rsidRPr="0076277C" w:rsidRDefault="0076277C" w:rsidP="008F1BCD">
      <w:pPr>
        <w:pStyle w:val="Overskrift3"/>
      </w:pPr>
      <w:bookmarkStart w:id="607" w:name="_Toc516739226"/>
      <w:bookmarkStart w:id="608" w:name="_Toc516821669"/>
      <w:bookmarkStart w:id="609" w:name="_Toc54376726"/>
      <w:bookmarkStart w:id="610" w:name="_Toc101517199"/>
      <w:bookmarkStart w:id="611" w:name="_Toc134101361"/>
      <w:bookmarkStart w:id="612" w:name="_Toc134101462"/>
      <w:bookmarkStart w:id="613" w:name="_Toc134101652"/>
      <w:bookmarkStart w:id="614" w:name="_Toc183787321"/>
      <w:bookmarkStart w:id="615" w:name="_Toc200118224"/>
      <w:r w:rsidRPr="0076277C">
        <w:t>AFP 65 - 67 år</w:t>
      </w:r>
      <w:bookmarkEnd w:id="607"/>
      <w:bookmarkEnd w:id="608"/>
      <w:bookmarkEnd w:id="609"/>
      <w:bookmarkEnd w:id="610"/>
      <w:bookmarkEnd w:id="611"/>
      <w:bookmarkEnd w:id="612"/>
      <w:bookmarkEnd w:id="613"/>
      <w:bookmarkEnd w:id="614"/>
      <w:bookmarkEnd w:id="615"/>
    </w:p>
    <w:p w14:paraId="64A9795D" w14:textId="77777777" w:rsidR="0076277C" w:rsidRPr="0076277C" w:rsidRDefault="0076277C" w:rsidP="0076277C">
      <w:pPr>
        <w:spacing w:after="120" w:line="276" w:lineRule="auto"/>
      </w:pPr>
      <w:r w:rsidRPr="0076277C">
        <w:t>Arbeidstakere som fratrer med AFP i en alder av 65 eller 66 får pensjonen beregnet etter reglene i pensjonsloven kapittel 5. Ville arbeidstakeren ha fått en høyere pensjon, inkludert det særlige tillegg, i ordningen som er omtalt i pkt. 4.2.1 første ledd, utbetales differansen i tillegg til pensjon etter pensjonslovens regler.</w:t>
      </w:r>
    </w:p>
    <w:p w14:paraId="54A1DB2C" w14:textId="0EF68BD5" w:rsidR="0076277C" w:rsidRPr="0076277C" w:rsidRDefault="0076277C" w:rsidP="008F1BCD">
      <w:pPr>
        <w:pStyle w:val="Overskrift3"/>
      </w:pPr>
      <w:bookmarkStart w:id="616" w:name="_Toc516739227"/>
      <w:bookmarkStart w:id="617" w:name="_Toc516821670"/>
      <w:bookmarkStart w:id="618" w:name="_Toc54376727"/>
      <w:bookmarkStart w:id="619" w:name="_Toc101517200"/>
      <w:bookmarkStart w:id="620" w:name="_Toc134101362"/>
      <w:bookmarkStart w:id="621" w:name="_Toc134101463"/>
      <w:bookmarkStart w:id="622" w:name="_Toc134101653"/>
      <w:bookmarkStart w:id="623" w:name="_Toc183787322"/>
      <w:bookmarkStart w:id="624" w:name="_Toc200118225"/>
      <w:r w:rsidRPr="0076277C">
        <w:lastRenderedPageBreak/>
        <w:t>Avkortningsregler</w:t>
      </w:r>
      <w:bookmarkEnd w:id="616"/>
      <w:bookmarkEnd w:id="617"/>
      <w:bookmarkEnd w:id="618"/>
      <w:bookmarkEnd w:id="619"/>
      <w:bookmarkEnd w:id="620"/>
      <w:bookmarkEnd w:id="621"/>
      <w:bookmarkEnd w:id="622"/>
      <w:bookmarkEnd w:id="623"/>
      <w:bookmarkEnd w:id="624"/>
    </w:p>
    <w:p w14:paraId="60620086" w14:textId="77777777" w:rsidR="0076277C" w:rsidRPr="0076277C" w:rsidRDefault="0076277C" w:rsidP="0076277C">
      <w:pPr>
        <w:spacing w:after="120" w:line="276" w:lineRule="auto"/>
      </w:pPr>
      <w:r w:rsidRPr="0076277C">
        <w:t>AFP-pensjonister får redusert pensjonen ved annen inntekt i samsvar med reglene i lov om avtalefestet pensjon for medlemmer av Statens pensjonskasse § 3 bokstav d og tilhørende forskrifter.</w:t>
      </w:r>
    </w:p>
    <w:p w14:paraId="2ABAF0D8" w14:textId="67C96DD4" w:rsidR="0076277C" w:rsidRPr="0076277C" w:rsidRDefault="0076277C" w:rsidP="008F1BCD">
      <w:pPr>
        <w:pStyle w:val="Overskrift3"/>
      </w:pPr>
      <w:bookmarkStart w:id="625" w:name="_Toc516739228"/>
      <w:bookmarkStart w:id="626" w:name="_Toc516821671"/>
      <w:bookmarkStart w:id="627" w:name="_Toc54376728"/>
      <w:bookmarkStart w:id="628" w:name="_Toc101517201"/>
      <w:bookmarkStart w:id="629" w:name="_Toc134101363"/>
      <w:bookmarkStart w:id="630" w:name="_Toc134101464"/>
      <w:bookmarkStart w:id="631" w:name="_Toc134101654"/>
      <w:bookmarkStart w:id="632" w:name="_Toc183787323"/>
      <w:bookmarkStart w:id="633" w:name="_Toc200118226"/>
      <w:r w:rsidRPr="0076277C">
        <w:t>Delpensjon</w:t>
      </w:r>
      <w:bookmarkEnd w:id="625"/>
      <w:bookmarkEnd w:id="626"/>
      <w:bookmarkEnd w:id="627"/>
      <w:bookmarkEnd w:id="628"/>
      <w:bookmarkEnd w:id="629"/>
      <w:bookmarkEnd w:id="630"/>
      <w:bookmarkEnd w:id="631"/>
      <w:bookmarkEnd w:id="632"/>
      <w:bookmarkEnd w:id="633"/>
    </w:p>
    <w:p w14:paraId="60B651FA" w14:textId="77777777" w:rsidR="0076277C" w:rsidRPr="0076277C" w:rsidRDefault="0076277C" w:rsidP="0076277C">
      <w:pPr>
        <w:spacing w:after="120" w:line="276" w:lineRule="auto"/>
      </w:pPr>
      <w:r w:rsidRPr="0076277C">
        <w:t>Med arbeidsgivers samtykke kan arbeidstakere med stillingsprosent 60 % eller mer av heltidsstilling ta ut delpensjon slik at arbeidstakeren kan trappe ned sin yrkesaktivitet med inntil 40 % reduksjon i forhold til heltidsstilling (100 %).</w:t>
      </w:r>
    </w:p>
    <w:p w14:paraId="4D73D6E9" w14:textId="3DB82491" w:rsidR="0076277C" w:rsidRPr="0076277C" w:rsidRDefault="0076277C" w:rsidP="008F1BCD">
      <w:pPr>
        <w:pStyle w:val="Overskrift3"/>
      </w:pPr>
      <w:bookmarkStart w:id="634" w:name="_Toc516739229"/>
      <w:bookmarkStart w:id="635" w:name="_Toc516821672"/>
      <w:bookmarkStart w:id="636" w:name="_Toc54376729"/>
      <w:bookmarkStart w:id="637" w:name="_Toc101517202"/>
      <w:bookmarkStart w:id="638" w:name="_Toc134101364"/>
      <w:bookmarkStart w:id="639" w:name="_Toc134101465"/>
      <w:bookmarkStart w:id="640" w:name="_Toc134101655"/>
      <w:bookmarkStart w:id="641" w:name="_Toc183787324"/>
      <w:bookmarkStart w:id="642" w:name="_Toc200118227"/>
      <w:r w:rsidRPr="0076277C">
        <w:t>Særaldersgrenser</w:t>
      </w:r>
      <w:bookmarkEnd w:id="634"/>
      <w:bookmarkEnd w:id="635"/>
      <w:bookmarkEnd w:id="636"/>
      <w:bookmarkEnd w:id="637"/>
      <w:bookmarkEnd w:id="638"/>
      <w:bookmarkEnd w:id="639"/>
      <w:bookmarkEnd w:id="640"/>
      <w:bookmarkEnd w:id="641"/>
      <w:bookmarkEnd w:id="642"/>
    </w:p>
    <w:p w14:paraId="7008827B" w14:textId="77777777" w:rsidR="0076277C" w:rsidRPr="0076277C" w:rsidRDefault="0076277C" w:rsidP="0076277C">
      <w:pPr>
        <w:spacing w:after="120" w:line="276" w:lineRule="auto"/>
      </w:pPr>
      <w:r w:rsidRPr="0076277C">
        <w:t>Arbeidstakere med særaldersgrense 65 år og som har benyttet tilbudet om avtalefestet pensjon, fortsetter som AFP-pensjonist fram til 67 år.</w:t>
      </w:r>
    </w:p>
    <w:p w14:paraId="1182A0B9" w14:textId="4A2AC93F" w:rsidR="0076277C" w:rsidRPr="0076277C" w:rsidRDefault="0076277C" w:rsidP="008F1BCD">
      <w:pPr>
        <w:pStyle w:val="Overskrift3"/>
      </w:pPr>
      <w:bookmarkStart w:id="643" w:name="_Toc516739230"/>
      <w:bookmarkStart w:id="644" w:name="_Toc516821673"/>
      <w:bookmarkStart w:id="645" w:name="_Toc54376730"/>
      <w:bookmarkStart w:id="646" w:name="_Toc101517203"/>
      <w:bookmarkStart w:id="647" w:name="_Toc134101365"/>
      <w:bookmarkStart w:id="648" w:name="_Toc134101466"/>
      <w:bookmarkStart w:id="649" w:name="_Toc134101656"/>
      <w:bookmarkStart w:id="650" w:name="_Toc183787325"/>
      <w:bookmarkStart w:id="651" w:name="_Toc200118228"/>
      <w:r w:rsidRPr="0076277C">
        <w:t>Andre arbeidstakere</w:t>
      </w:r>
      <w:bookmarkEnd w:id="643"/>
      <w:bookmarkEnd w:id="644"/>
      <w:bookmarkEnd w:id="645"/>
      <w:bookmarkEnd w:id="646"/>
      <w:bookmarkEnd w:id="647"/>
      <w:bookmarkEnd w:id="648"/>
      <w:bookmarkEnd w:id="649"/>
      <w:bookmarkEnd w:id="650"/>
      <w:bookmarkEnd w:id="651"/>
    </w:p>
    <w:p w14:paraId="5B5C8C62" w14:textId="77777777" w:rsidR="0076277C" w:rsidRPr="0076277C" w:rsidRDefault="0076277C" w:rsidP="0076277C">
      <w:pPr>
        <w:spacing w:after="120" w:line="276" w:lineRule="auto"/>
      </w:pPr>
      <w:r w:rsidRPr="0076277C">
        <w:t>Arbeidstakere i staten som ikke er medlemmer av Statens pensjonskasse eller som ikke har 10 års medlemskap i offentlig tjenestepensjonsordning etter fylte 50 år, men som ellers fyller vilkårene for å ta ut AFP etter lov om avtalefestet pensjon for medlemmer av Statens pensjonskasse, får de samme ytelser som de ville ha fått etter denne loven, inkludert AFP-tillegget på kr 1 700 pr. mnd.</w:t>
      </w:r>
    </w:p>
    <w:p w14:paraId="088267C4" w14:textId="39F1666F" w:rsidR="0076277C" w:rsidRPr="0076277C" w:rsidRDefault="0076277C" w:rsidP="008F1BCD">
      <w:pPr>
        <w:pStyle w:val="Overskrift3"/>
      </w:pPr>
      <w:bookmarkStart w:id="652" w:name="_Toc516739231"/>
      <w:bookmarkStart w:id="653" w:name="_Toc516821674"/>
      <w:bookmarkStart w:id="654" w:name="_Toc54376731"/>
      <w:bookmarkStart w:id="655" w:name="_Toc101517204"/>
      <w:bookmarkStart w:id="656" w:name="_Toc134101366"/>
      <w:bookmarkStart w:id="657" w:name="_Toc134101467"/>
      <w:bookmarkStart w:id="658" w:name="_Toc134101657"/>
      <w:bookmarkStart w:id="659" w:name="_Toc183787326"/>
      <w:bookmarkStart w:id="660" w:name="_Toc200118229"/>
      <w:r w:rsidRPr="0076277C">
        <w:t>Regulering</w:t>
      </w:r>
      <w:bookmarkEnd w:id="652"/>
      <w:bookmarkEnd w:id="653"/>
      <w:bookmarkEnd w:id="654"/>
      <w:bookmarkEnd w:id="655"/>
      <w:bookmarkEnd w:id="656"/>
      <w:bookmarkEnd w:id="657"/>
      <w:bookmarkEnd w:id="658"/>
      <w:bookmarkEnd w:id="659"/>
      <w:bookmarkEnd w:id="660"/>
    </w:p>
    <w:p w14:paraId="0DD38DB8" w14:textId="77777777" w:rsidR="0076277C" w:rsidRPr="0076277C" w:rsidRDefault="0076277C" w:rsidP="0076277C">
      <w:pPr>
        <w:spacing w:after="120" w:line="276" w:lineRule="auto"/>
      </w:pPr>
      <w:r w:rsidRPr="0076277C">
        <w:t>AFP reguleres på samme måte som tjenestepensjoner i Statens pensjonskasse. Kronebeløpene reguleres ikke som løpende pensjoner.</w:t>
      </w:r>
    </w:p>
    <w:p w14:paraId="07F07236" w14:textId="43195C27" w:rsidR="0076277C" w:rsidRPr="0076277C" w:rsidRDefault="0076277C" w:rsidP="008F1BCD">
      <w:pPr>
        <w:pStyle w:val="Overskrift2"/>
      </w:pPr>
      <w:bookmarkStart w:id="661" w:name="_Toc54376732"/>
      <w:bookmarkStart w:id="662" w:name="_Toc101517205"/>
      <w:bookmarkStart w:id="663" w:name="_Toc134101367"/>
      <w:bookmarkStart w:id="664" w:name="_Toc134101468"/>
      <w:bookmarkStart w:id="665" w:name="_Toc134101658"/>
      <w:bookmarkStart w:id="666" w:name="_Toc183787327"/>
      <w:bookmarkStart w:id="667" w:name="_Toc200118230"/>
      <w:r w:rsidRPr="0076277C">
        <w:t>Avtalefestet pensjon for personer født i 1963 eller senere</w:t>
      </w:r>
      <w:bookmarkEnd w:id="661"/>
      <w:bookmarkEnd w:id="662"/>
      <w:bookmarkEnd w:id="663"/>
      <w:bookmarkEnd w:id="664"/>
      <w:bookmarkEnd w:id="665"/>
      <w:bookmarkEnd w:id="666"/>
      <w:bookmarkEnd w:id="667"/>
    </w:p>
    <w:p w14:paraId="2E5A3518" w14:textId="77777777" w:rsidR="0076277C" w:rsidRPr="0076277C" w:rsidRDefault="0076277C" w:rsidP="0076277C">
      <w:pPr>
        <w:spacing w:after="120" w:line="276" w:lineRule="auto"/>
      </w:pPr>
      <w:r w:rsidRPr="0076277C">
        <w:t xml:space="preserve">Offentlig tjenestepensjon er lovfestet i staten og er ikke gjenstand for tarifforhandlinger. AFP er derimot regulert i Hovedtariffavtalen kapittel 4. </w:t>
      </w:r>
    </w:p>
    <w:p w14:paraId="55B3AB64" w14:textId="77777777" w:rsidR="0076277C" w:rsidRPr="0076277C" w:rsidRDefault="0076277C" w:rsidP="0076277C">
      <w:pPr>
        <w:spacing w:after="120" w:line="276" w:lineRule="auto"/>
        <w:rPr>
          <w:u w:val="single"/>
        </w:rPr>
      </w:pPr>
      <w:r w:rsidRPr="0076277C">
        <w:t xml:space="preserve">Personer som er født i 1962 eller tidligere beholder AFP-ordningen i pkt. 4.2. For ansatte som er født i 1963 eller senere gjelder ny AFP-ordning slik den er fastsatt i pkt. 3 om AFP i avtalen inngått mellom Arbeids- og sosialdepartementet og hovedorganisasjonene den 3. mars 2018, med eventuelle endringer i AFP som gjøres i </w:t>
      </w:r>
      <w:proofErr w:type="gramStart"/>
      <w:r w:rsidRPr="0076277C">
        <w:t>medhold av</w:t>
      </w:r>
      <w:proofErr w:type="gramEnd"/>
      <w:r w:rsidRPr="0076277C">
        <w:t xml:space="preserve"> pkt. 12 i avtalen. Dermed er disse årskullene omfattet av ny AFP-ordning og kan ta ut ny AFP fra og med 2025 når de blir 62 år.</w:t>
      </w:r>
    </w:p>
    <w:p w14:paraId="68C2F4B7" w14:textId="4406285A" w:rsidR="0076277C" w:rsidRPr="0076277C" w:rsidRDefault="0076277C" w:rsidP="008F1BCD">
      <w:pPr>
        <w:pStyle w:val="Overskrift2"/>
      </w:pPr>
      <w:bookmarkStart w:id="668" w:name="_Toc516739232"/>
      <w:bookmarkStart w:id="669" w:name="_Toc516821675"/>
      <w:bookmarkStart w:id="670" w:name="_Toc54376733"/>
      <w:bookmarkStart w:id="671" w:name="_Toc101517206"/>
      <w:bookmarkStart w:id="672" w:name="_Toc134101368"/>
      <w:bookmarkStart w:id="673" w:name="_Toc134101469"/>
      <w:bookmarkStart w:id="674" w:name="_Toc134101659"/>
      <w:bookmarkStart w:id="675" w:name="_Toc183787328"/>
      <w:bookmarkStart w:id="676" w:name="_Toc200118231"/>
      <w:bookmarkStart w:id="677" w:name="_Toc516672913"/>
      <w:bookmarkStart w:id="678" w:name="_Toc516739135"/>
      <w:r w:rsidRPr="0076277C">
        <w:t>Variable tillegg</w:t>
      </w:r>
      <w:bookmarkEnd w:id="668"/>
      <w:bookmarkEnd w:id="669"/>
      <w:bookmarkEnd w:id="670"/>
      <w:bookmarkEnd w:id="671"/>
      <w:bookmarkEnd w:id="672"/>
      <w:bookmarkEnd w:id="673"/>
      <w:bookmarkEnd w:id="674"/>
      <w:bookmarkEnd w:id="675"/>
      <w:bookmarkEnd w:id="676"/>
    </w:p>
    <w:p w14:paraId="1A330512" w14:textId="77777777" w:rsidR="0076277C" w:rsidRPr="0076277C" w:rsidRDefault="0076277C" w:rsidP="0076277C">
      <w:pPr>
        <w:spacing w:after="120" w:line="276" w:lineRule="auto"/>
        <w:rPr>
          <w:b/>
          <w:spacing w:val="4"/>
          <w:sz w:val="28"/>
        </w:rPr>
      </w:pPr>
      <w:r w:rsidRPr="0076277C">
        <w:t xml:space="preserve">Regler for beregning av variable tillegg til lønn i pensjonsgrunnlaget for personer som er født i 1962 eller tidligere, er tatt inn som vedlegg nr. 4. </w:t>
      </w:r>
    </w:p>
    <w:p w14:paraId="32564F4B" w14:textId="77777777" w:rsidR="0076277C" w:rsidRPr="0076277C" w:rsidRDefault="0076277C" w:rsidP="0076277C">
      <w:pPr>
        <w:spacing w:after="120" w:line="276" w:lineRule="auto"/>
      </w:pPr>
      <w:r w:rsidRPr="0076277C">
        <w:lastRenderedPageBreak/>
        <w:t>Regler for beregning av variable tillegg til lønn i pensjonsgrunnlaget for personer som er født i 1963 eller senere, er tatt inn som vedlegg nr. 5.</w:t>
      </w:r>
    </w:p>
    <w:p w14:paraId="342CBC39" w14:textId="013DBFBA" w:rsidR="0076277C" w:rsidRPr="0076277C" w:rsidRDefault="0076277C" w:rsidP="008F1BCD">
      <w:pPr>
        <w:pStyle w:val="Overskrift1"/>
      </w:pPr>
      <w:bookmarkStart w:id="679" w:name="_Toc516739233"/>
      <w:bookmarkStart w:id="680" w:name="_Toc516821676"/>
      <w:bookmarkStart w:id="681" w:name="_Toc54376734"/>
      <w:bookmarkStart w:id="682" w:name="_Toc101517207"/>
      <w:bookmarkStart w:id="683" w:name="_Toc134101369"/>
      <w:bookmarkStart w:id="684" w:name="_Toc134101470"/>
      <w:bookmarkStart w:id="685" w:name="_Toc134101660"/>
      <w:bookmarkStart w:id="686" w:name="_Toc183787329"/>
      <w:bookmarkStart w:id="687" w:name="_Toc200118232"/>
      <w:bookmarkStart w:id="688" w:name="_Toc516672914"/>
      <w:bookmarkStart w:id="689" w:name="_Toc516739136"/>
      <w:bookmarkEnd w:id="677"/>
      <w:bookmarkEnd w:id="678"/>
      <w:r w:rsidRPr="0076277C">
        <w:t>Diverse</w:t>
      </w:r>
      <w:bookmarkEnd w:id="679"/>
      <w:bookmarkEnd w:id="680"/>
      <w:bookmarkEnd w:id="681"/>
      <w:bookmarkEnd w:id="682"/>
      <w:bookmarkEnd w:id="683"/>
      <w:bookmarkEnd w:id="684"/>
      <w:bookmarkEnd w:id="685"/>
      <w:bookmarkEnd w:id="686"/>
      <w:bookmarkEnd w:id="687"/>
    </w:p>
    <w:p w14:paraId="333DB797" w14:textId="05F24289" w:rsidR="0076277C" w:rsidRPr="0076277C" w:rsidRDefault="0076277C" w:rsidP="008F1BCD">
      <w:pPr>
        <w:pStyle w:val="Overskrift2"/>
      </w:pPr>
      <w:bookmarkStart w:id="690" w:name="_Toc516739234"/>
      <w:bookmarkStart w:id="691" w:name="_Toc516821677"/>
      <w:bookmarkStart w:id="692" w:name="_Toc54376735"/>
      <w:bookmarkStart w:id="693" w:name="_Toc101517208"/>
      <w:bookmarkStart w:id="694" w:name="_Toc134101370"/>
      <w:bookmarkStart w:id="695" w:name="_Toc134101471"/>
      <w:bookmarkStart w:id="696" w:name="_Toc134101661"/>
      <w:bookmarkStart w:id="697" w:name="_Toc183787330"/>
      <w:bookmarkStart w:id="698" w:name="_Toc200118233"/>
      <w:bookmarkEnd w:id="688"/>
      <w:bookmarkEnd w:id="689"/>
      <w:r w:rsidRPr="0076277C">
        <w:t>Boliglån</w:t>
      </w:r>
      <w:bookmarkEnd w:id="690"/>
      <w:bookmarkEnd w:id="691"/>
      <w:bookmarkEnd w:id="692"/>
      <w:bookmarkEnd w:id="693"/>
      <w:bookmarkEnd w:id="694"/>
      <w:bookmarkEnd w:id="695"/>
      <w:bookmarkEnd w:id="696"/>
      <w:bookmarkEnd w:id="697"/>
      <w:bookmarkEnd w:id="698"/>
    </w:p>
    <w:p w14:paraId="61B8F05F" w14:textId="2449F486" w:rsidR="0076277C" w:rsidRPr="0076277C" w:rsidRDefault="0076277C" w:rsidP="0076277C">
      <w:pPr>
        <w:spacing w:after="120" w:line="276" w:lineRule="auto"/>
      </w:pPr>
      <w:r w:rsidRPr="0076277C">
        <w:t>Boliglån med sikkerhet ytes fra Statens pensjonskasse med inntil 2</w:t>
      </w:r>
      <w:r w:rsidRPr="0076277C">
        <w:rPr>
          <w:b/>
          <w:bCs/>
        </w:rPr>
        <w:t>,</w:t>
      </w:r>
      <w:r w:rsidRPr="0076277C">
        <w:t xml:space="preserve">3 mill. kroner. Lånet gis etter regler fastsatt av </w:t>
      </w:r>
      <w:r w:rsidR="005F63C3" w:rsidRPr="00136796">
        <w:t>DFD</w:t>
      </w:r>
      <w:r w:rsidRPr="0076277C">
        <w:t>.</w:t>
      </w:r>
    </w:p>
    <w:p w14:paraId="0EEA6885" w14:textId="3EF7DFD9" w:rsidR="0076277C" w:rsidRPr="0076277C" w:rsidRDefault="0076277C" w:rsidP="008F1BCD">
      <w:pPr>
        <w:pStyle w:val="Overskrift2"/>
      </w:pPr>
      <w:bookmarkStart w:id="699" w:name="_Toc516739235"/>
      <w:bookmarkStart w:id="700" w:name="_Toc516821678"/>
      <w:bookmarkStart w:id="701" w:name="_Toc54376736"/>
      <w:bookmarkStart w:id="702" w:name="_Toc101517209"/>
      <w:bookmarkStart w:id="703" w:name="_Toc134101371"/>
      <w:bookmarkStart w:id="704" w:name="_Toc134101472"/>
      <w:bookmarkStart w:id="705" w:name="_Toc134101662"/>
      <w:bookmarkStart w:id="706" w:name="_Toc183787331"/>
      <w:bookmarkStart w:id="707" w:name="_Toc200118234"/>
      <w:r w:rsidRPr="0076277C">
        <w:t>Midler til opplærings- og utviklingstiltak (OU-midler)</w:t>
      </w:r>
      <w:bookmarkEnd w:id="699"/>
      <w:bookmarkEnd w:id="700"/>
      <w:bookmarkEnd w:id="701"/>
      <w:bookmarkEnd w:id="702"/>
      <w:bookmarkEnd w:id="703"/>
      <w:bookmarkEnd w:id="704"/>
      <w:bookmarkEnd w:id="705"/>
      <w:bookmarkEnd w:id="706"/>
      <w:bookmarkEnd w:id="707"/>
    </w:p>
    <w:p w14:paraId="51B88165" w14:textId="77777777" w:rsidR="0076277C" w:rsidRPr="0076277C" w:rsidRDefault="0076277C" w:rsidP="0076277C">
      <w:pPr>
        <w:spacing w:after="120" w:line="276" w:lineRule="auto"/>
      </w:pPr>
      <w:r w:rsidRPr="0076277C">
        <w:t>Retningslinjer for opplærings- og utviklingstiltak er fastsatt i egen særavtale mellom staten og hovedsammenslutningene (avtale om OU-midler). Hvert år avsettes det i alt til OU-midler 0,24 % av lønnsmassen i staten, slik den er definert i særavtalen. Avsetningen dekkes ved at arbeidstakerne trekkes kr 400,- i brutto årslønn pr. arbeidstaker pr. år, og det resterende beløp dekkes av arbeidsgiver.</w:t>
      </w:r>
    </w:p>
    <w:p w14:paraId="2E48D9AF" w14:textId="56E73F33" w:rsidR="0076277C" w:rsidRPr="0076277C" w:rsidRDefault="0076277C" w:rsidP="008F1BCD">
      <w:pPr>
        <w:pStyle w:val="Overskrift2"/>
      </w:pPr>
      <w:bookmarkStart w:id="708" w:name="_Toc516672916"/>
      <w:bookmarkStart w:id="709" w:name="_Toc516739138"/>
      <w:bookmarkStart w:id="710" w:name="_Toc101517210"/>
      <w:bookmarkStart w:id="711" w:name="_Toc134101372"/>
      <w:bookmarkStart w:id="712" w:name="_Toc134101473"/>
      <w:bookmarkStart w:id="713" w:name="_Toc134101663"/>
      <w:bookmarkStart w:id="714" w:name="_Toc183787332"/>
      <w:bookmarkStart w:id="715" w:name="_Toc200118235"/>
      <w:r w:rsidRPr="0076277C">
        <w:t>Medbestemmelse, samarbeid og kompetanseutvikling</w:t>
      </w:r>
      <w:bookmarkEnd w:id="708"/>
      <w:bookmarkEnd w:id="709"/>
      <w:bookmarkEnd w:id="710"/>
      <w:bookmarkEnd w:id="711"/>
      <w:bookmarkEnd w:id="712"/>
      <w:bookmarkEnd w:id="713"/>
      <w:bookmarkEnd w:id="714"/>
      <w:bookmarkEnd w:id="715"/>
      <w:r w:rsidRPr="0076277C">
        <w:t xml:space="preserve"> </w:t>
      </w:r>
    </w:p>
    <w:p w14:paraId="3BD3C7D2" w14:textId="4032804E" w:rsidR="0076277C" w:rsidRPr="0076277C" w:rsidRDefault="0076277C" w:rsidP="008F1BCD">
      <w:pPr>
        <w:pStyle w:val="Overskrift3"/>
      </w:pPr>
      <w:bookmarkStart w:id="716" w:name="_Toc516739237"/>
      <w:bookmarkStart w:id="717" w:name="_Toc516821680"/>
      <w:bookmarkStart w:id="718" w:name="_Toc54376738"/>
      <w:bookmarkStart w:id="719" w:name="_Toc101517211"/>
      <w:bookmarkStart w:id="720" w:name="_Toc134101373"/>
      <w:bookmarkStart w:id="721" w:name="_Toc134101474"/>
      <w:bookmarkStart w:id="722" w:name="_Toc134101664"/>
      <w:bookmarkStart w:id="723" w:name="_Toc183787333"/>
      <w:bookmarkStart w:id="724" w:name="_Toc200118236"/>
      <w:r w:rsidRPr="0076277C">
        <w:t>Medbestemmelse, samarbeidskompetanse og felles opplæring</w:t>
      </w:r>
      <w:bookmarkEnd w:id="716"/>
      <w:bookmarkEnd w:id="717"/>
      <w:bookmarkEnd w:id="718"/>
      <w:bookmarkEnd w:id="719"/>
      <w:bookmarkEnd w:id="720"/>
      <w:bookmarkEnd w:id="721"/>
      <w:bookmarkEnd w:id="722"/>
      <w:bookmarkEnd w:id="723"/>
      <w:bookmarkEnd w:id="724"/>
    </w:p>
    <w:p w14:paraId="46A59470" w14:textId="77777777" w:rsidR="0076277C" w:rsidRPr="0076277C" w:rsidRDefault="0076277C" w:rsidP="0076277C">
      <w:pPr>
        <w:spacing w:after="120" w:line="276" w:lineRule="auto"/>
      </w:pPr>
      <w:r w:rsidRPr="0076277C">
        <w:t xml:space="preserve">Statlige virksomheter er avhengige av gode samarbeidsrelasjoner mellom medarbeiderne og ledelsen, og mellom partene sentralt og lokalt. Det innebærer blant annet en felles forståelse av lov- og avtaleverket, særlig om gjennomføring av lokale forhandlinger. </w:t>
      </w:r>
    </w:p>
    <w:p w14:paraId="593C5BA9" w14:textId="77777777" w:rsidR="0076277C" w:rsidRPr="0076277C" w:rsidRDefault="0076277C" w:rsidP="0076277C">
      <w:pPr>
        <w:spacing w:after="120" w:line="276" w:lineRule="auto"/>
      </w:pPr>
      <w:r w:rsidRPr="0076277C">
        <w:t xml:space="preserve">Det avsettes 6 millioner kroner til felles opplærings- og utviklingstiltak for ledelsen og tillitsvalgte. Målsettingen er å styrke medbestemmelse og samarbeidskompetanse. </w:t>
      </w:r>
    </w:p>
    <w:p w14:paraId="7B954D77" w14:textId="4B7376E1" w:rsidR="0076277C" w:rsidRPr="0076277C" w:rsidRDefault="0076277C" w:rsidP="008F1BCD">
      <w:pPr>
        <w:pStyle w:val="Overskrift3"/>
      </w:pPr>
      <w:bookmarkStart w:id="725" w:name="_Toc516739238"/>
      <w:bookmarkStart w:id="726" w:name="_Toc516821681"/>
      <w:bookmarkStart w:id="727" w:name="_Toc54376739"/>
      <w:bookmarkStart w:id="728" w:name="_Toc101517212"/>
      <w:bookmarkStart w:id="729" w:name="_Toc134101374"/>
      <w:bookmarkStart w:id="730" w:name="_Toc134101475"/>
      <w:bookmarkStart w:id="731" w:name="_Toc134101665"/>
      <w:bookmarkStart w:id="732" w:name="_Toc183787334"/>
      <w:bookmarkStart w:id="733" w:name="_Toc200118237"/>
      <w:r w:rsidRPr="0076277C">
        <w:t>Kompetanseutvikling</w:t>
      </w:r>
      <w:bookmarkEnd w:id="725"/>
      <w:bookmarkEnd w:id="726"/>
      <w:bookmarkEnd w:id="727"/>
      <w:bookmarkEnd w:id="728"/>
      <w:bookmarkEnd w:id="729"/>
      <w:bookmarkEnd w:id="730"/>
      <w:bookmarkEnd w:id="731"/>
      <w:bookmarkEnd w:id="732"/>
      <w:bookmarkEnd w:id="733"/>
    </w:p>
    <w:p w14:paraId="29C9BDBA" w14:textId="77777777" w:rsidR="0076277C" w:rsidRPr="0076277C" w:rsidRDefault="0076277C" w:rsidP="0076277C">
      <w:pPr>
        <w:spacing w:after="120" w:line="276" w:lineRule="auto"/>
      </w:pPr>
      <w:r w:rsidRPr="0076277C">
        <w:t xml:space="preserve">Partene vil legge til rette for økt satsing på kompetanse for å utvikle og effektivisere staten, fremme et godt samarbeid mellom ledelsen og medarbeiderne, og mellom partene i virksomheten, slik at virksomhetene kan tilby attraktive arbeidsplasser. </w:t>
      </w:r>
    </w:p>
    <w:p w14:paraId="3B8046D6" w14:textId="77777777" w:rsidR="0076277C" w:rsidRPr="0076277C" w:rsidRDefault="0076277C" w:rsidP="0076277C">
      <w:pPr>
        <w:spacing w:after="120" w:line="276" w:lineRule="auto"/>
      </w:pPr>
      <w:r w:rsidRPr="0076277C">
        <w:t xml:space="preserve">Målrettede kompetanseutviklingstiltak og systematisk kunnskapsdeling er nødvendig for å utvikle arbeidsplassen som læringsarena. </w:t>
      </w:r>
    </w:p>
    <w:p w14:paraId="432A5769" w14:textId="77777777" w:rsidR="0076277C" w:rsidRPr="0076277C" w:rsidRDefault="0076277C" w:rsidP="0076277C">
      <w:pPr>
        <w:spacing w:after="120" w:line="276" w:lineRule="auto"/>
      </w:pPr>
      <w:bookmarkStart w:id="734" w:name="_Hlk54016639"/>
      <w:r w:rsidRPr="0076277C">
        <w:t xml:space="preserve">Tiltak partene vil prioritere er (listen er ikke uttømmende): </w:t>
      </w:r>
    </w:p>
    <w:p w14:paraId="4A681E8D" w14:textId="77777777" w:rsidR="0076277C" w:rsidRPr="0076277C" w:rsidRDefault="0076277C" w:rsidP="008F1BCD">
      <w:pPr>
        <w:pStyle w:val="Liste"/>
      </w:pPr>
      <w:r w:rsidRPr="0076277C">
        <w:t xml:space="preserve">kompetanseutvikling som bidrar til lokale miljørettede tiltak som vil kunne øke bærekraft for statlige virksomheter </w:t>
      </w:r>
    </w:p>
    <w:p w14:paraId="1768E509" w14:textId="77777777" w:rsidR="0076277C" w:rsidRPr="0076277C" w:rsidRDefault="0076277C" w:rsidP="008F1BCD">
      <w:pPr>
        <w:pStyle w:val="Liste"/>
      </w:pPr>
      <w:r w:rsidRPr="0076277C">
        <w:t xml:space="preserve">forsøk med alternative arbeidsformer </w:t>
      </w:r>
    </w:p>
    <w:p w14:paraId="2E274DA2" w14:textId="77777777" w:rsidR="0076277C" w:rsidRPr="0076277C" w:rsidRDefault="0076277C" w:rsidP="008F1BCD">
      <w:pPr>
        <w:pStyle w:val="Liste"/>
      </w:pPr>
      <w:r w:rsidRPr="0076277C">
        <w:lastRenderedPageBreak/>
        <w:t xml:space="preserve">utvikle kompetanse for å håndtere digitalisering og hindre utstøting ved omstillingsprosesser </w:t>
      </w:r>
    </w:p>
    <w:p w14:paraId="34D9FEA4" w14:textId="77777777" w:rsidR="0076277C" w:rsidRPr="0076277C" w:rsidRDefault="0076277C" w:rsidP="008F1BCD">
      <w:pPr>
        <w:pStyle w:val="Liste"/>
      </w:pPr>
      <w:r w:rsidRPr="0076277C">
        <w:t xml:space="preserve">støtte til seniorprosjekter </w:t>
      </w:r>
    </w:p>
    <w:p w14:paraId="2A0ABBA9" w14:textId="77777777" w:rsidR="0076277C" w:rsidRPr="0076277C" w:rsidRDefault="0076277C" w:rsidP="008F1BCD">
      <w:pPr>
        <w:pStyle w:val="Liste"/>
      </w:pPr>
      <w:r w:rsidRPr="0076277C">
        <w:t>felles prosjekter knyttet til et inkluderende og mangfoldig arbeidsliv i staten</w:t>
      </w:r>
    </w:p>
    <w:p w14:paraId="78CE1350" w14:textId="77777777" w:rsidR="0076277C" w:rsidRPr="0076277C" w:rsidRDefault="0076277C" w:rsidP="008F1BCD">
      <w:pPr>
        <w:pStyle w:val="Liste"/>
      </w:pPr>
      <w:r w:rsidRPr="0076277C">
        <w:t xml:space="preserve">tiltak for flere lærlinger i staten </w:t>
      </w:r>
    </w:p>
    <w:p w14:paraId="14C7EADD" w14:textId="77777777" w:rsidR="0076277C" w:rsidRPr="007739BD" w:rsidRDefault="0076277C" w:rsidP="008F1BCD">
      <w:pPr>
        <w:pStyle w:val="Liste"/>
      </w:pPr>
      <w:r w:rsidRPr="007739BD">
        <w:t>fellesopplæring om aktivitets- og redegjørelsesplikten</w:t>
      </w:r>
    </w:p>
    <w:p w14:paraId="5489CB11" w14:textId="77777777" w:rsidR="0076277C" w:rsidRPr="0076277C" w:rsidRDefault="0076277C" w:rsidP="0076277C">
      <w:pPr>
        <w:spacing w:after="240" w:line="240" w:lineRule="auto"/>
        <w:rPr>
          <w:spacing w:val="4"/>
        </w:rPr>
      </w:pPr>
      <w:r w:rsidRPr="0076277C">
        <w:rPr>
          <w:spacing w:val="4"/>
        </w:rPr>
        <w:t xml:space="preserve">De sentrale parter vil stimulere til kompetanseutvikling ved at det avsettes 25 millioner kroner for å bidra til: </w:t>
      </w:r>
    </w:p>
    <w:p w14:paraId="702E51B1" w14:textId="77777777" w:rsidR="008F1BCD" w:rsidRPr="008F1BCD" w:rsidRDefault="0076277C" w:rsidP="008F1BCD">
      <w:pPr>
        <w:rPr>
          <w:rStyle w:val="halvfet"/>
        </w:rPr>
      </w:pPr>
      <w:r w:rsidRPr="008F1BCD">
        <w:rPr>
          <w:rStyle w:val="halvfet"/>
        </w:rPr>
        <w:t xml:space="preserve">A. Felles, sentrale forsknings-, utrednings- og kompetansetiltak </w:t>
      </w:r>
    </w:p>
    <w:p w14:paraId="45404083" w14:textId="00A5B571" w:rsidR="0076277C" w:rsidRPr="006A313B" w:rsidRDefault="0076277C" w:rsidP="006A313B">
      <w:r w:rsidRPr="006A313B">
        <w:t xml:space="preserve">Dette kan være forsknings- og utredningsoppdrag, prosjekter eller forsøk hvor begge parter har interesser, og som kan bidra til økt kompetanse- og erfaringsdeling for alle statlige virksomheter, samt kan påvirke det fremtidige arbeidsliv. </w:t>
      </w:r>
    </w:p>
    <w:p w14:paraId="32745218" w14:textId="77777777" w:rsidR="008F1BCD" w:rsidRPr="008F1BCD" w:rsidRDefault="0076277C" w:rsidP="008F1BCD">
      <w:pPr>
        <w:rPr>
          <w:rStyle w:val="halvfet"/>
        </w:rPr>
      </w:pPr>
      <w:r w:rsidRPr="008F1BCD">
        <w:rPr>
          <w:rStyle w:val="halvfet"/>
        </w:rPr>
        <w:t>B. Søknadsbasert ordning der statlige virksomheter kan søke om kompetansemidler i henhold til sentrale retningslinjer</w:t>
      </w:r>
    </w:p>
    <w:p w14:paraId="4CF7CCA9" w14:textId="1094AB17" w:rsidR="0076277C" w:rsidRPr="006A313B" w:rsidRDefault="0076277C" w:rsidP="006A313B">
      <w:r w:rsidRPr="006A313B">
        <w:t xml:space="preserve">En partssammensatt gruppe behandler og godkjenner søknader. DFØ behandler og innstiller søknader, og </w:t>
      </w:r>
      <w:proofErr w:type="gramStart"/>
      <w:r w:rsidRPr="006A313B">
        <w:t>forestår</w:t>
      </w:r>
      <w:proofErr w:type="gramEnd"/>
      <w:r w:rsidRPr="006A313B">
        <w:t xml:space="preserve"> utbetaling av midler. </w:t>
      </w:r>
    </w:p>
    <w:p w14:paraId="28D5141C" w14:textId="77777777" w:rsidR="008F1BCD" w:rsidRPr="008F1BCD" w:rsidRDefault="0076277C" w:rsidP="0076277C">
      <w:pPr>
        <w:spacing w:after="120" w:line="240" w:lineRule="auto"/>
        <w:rPr>
          <w:rStyle w:val="halvfet"/>
        </w:rPr>
      </w:pPr>
      <w:r w:rsidRPr="008F1BCD">
        <w:rPr>
          <w:rStyle w:val="halvfet"/>
        </w:rPr>
        <w:t xml:space="preserve">C. Lederopplæring i partssamarbeid og medbestemmelse. </w:t>
      </w:r>
    </w:p>
    <w:p w14:paraId="59735EE3" w14:textId="6E21FC33" w:rsidR="0076277C" w:rsidRPr="0076277C" w:rsidRDefault="0076277C" w:rsidP="0076277C">
      <w:pPr>
        <w:spacing w:after="120" w:line="240" w:lineRule="auto"/>
        <w:rPr>
          <w:spacing w:val="4"/>
        </w:rPr>
      </w:pPr>
      <w:r w:rsidRPr="0076277C">
        <w:rPr>
          <w:spacing w:val="4"/>
        </w:rPr>
        <w:t xml:space="preserve">En del av midlene brukes til å gjennomføre og/eller støtte opplæringstiltak for statlige virksomheters toppledere og mellomledere i partssamarbeid og medbestemmelse knyttet til f.eks. endringsprosesser med mer. Tillitsvalgte </w:t>
      </w:r>
      <w:r w:rsidRPr="00216A69">
        <w:rPr>
          <w:spacing w:val="4"/>
        </w:rPr>
        <w:t>skal</w:t>
      </w:r>
      <w:r w:rsidRPr="0076277C">
        <w:rPr>
          <w:spacing w:val="4"/>
        </w:rPr>
        <w:t xml:space="preserve"> kunne delta på opplæringen.</w:t>
      </w:r>
      <w:bookmarkEnd w:id="734"/>
    </w:p>
    <w:p w14:paraId="3A0C0F18" w14:textId="77777777" w:rsidR="0076277C" w:rsidRPr="009F7EA7" w:rsidRDefault="0076277C" w:rsidP="0076277C">
      <w:pPr>
        <w:spacing w:after="120" w:line="276" w:lineRule="auto"/>
      </w:pPr>
      <w:r w:rsidRPr="009F7EA7">
        <w:t>Det avsettes ytterligere 2 millioner kroner til opplæring etter reforhandlet hovedavtale for generell styrking av partssamarbeidet og arbeidet med medbestemmelse.</w:t>
      </w:r>
    </w:p>
    <w:p w14:paraId="7BABE362" w14:textId="4DCB060D" w:rsidR="0076277C" w:rsidRPr="0076277C" w:rsidRDefault="0076277C" w:rsidP="008F1BCD">
      <w:pPr>
        <w:pStyle w:val="Overskrift3"/>
      </w:pPr>
      <w:bookmarkStart w:id="735" w:name="_Toc54376740"/>
      <w:bookmarkStart w:id="736" w:name="_Toc101517213"/>
      <w:bookmarkStart w:id="737" w:name="_Toc134101375"/>
      <w:bookmarkStart w:id="738" w:name="_Toc134101476"/>
      <w:bookmarkStart w:id="739" w:name="_Toc134101666"/>
      <w:bookmarkStart w:id="740" w:name="_Toc183787335"/>
      <w:bookmarkStart w:id="741" w:name="_Toc200118238"/>
      <w:r w:rsidRPr="0076277C">
        <w:t>Retningslinjer for avsetningene</w:t>
      </w:r>
      <w:bookmarkEnd w:id="735"/>
      <w:bookmarkEnd w:id="736"/>
      <w:bookmarkEnd w:id="737"/>
      <w:bookmarkEnd w:id="738"/>
      <w:bookmarkEnd w:id="739"/>
      <w:bookmarkEnd w:id="740"/>
      <w:bookmarkEnd w:id="741"/>
    </w:p>
    <w:p w14:paraId="0C3F1460" w14:textId="261AFB0B" w:rsidR="0076277C" w:rsidRPr="0076277C" w:rsidRDefault="0054777F" w:rsidP="0076277C">
      <w:pPr>
        <w:spacing w:after="120" w:line="276" w:lineRule="auto"/>
      </w:pPr>
      <w:r w:rsidRPr="00E50911">
        <w:t>DFD</w:t>
      </w:r>
      <w:r w:rsidR="0076277C" w:rsidRPr="00E50911">
        <w:t xml:space="preserve"> </w:t>
      </w:r>
      <w:r w:rsidR="0076277C" w:rsidRPr="0076277C">
        <w:t xml:space="preserve">og hovedsammenslutningene fastsetter retningslinjer for avsetningene i punkt 5.3.1 og 5.3.2, og kan også i tariffperioden omdisponere midlene mellom disse. Partene evaluerer ordningene. </w:t>
      </w:r>
    </w:p>
    <w:p w14:paraId="6AFD5E65" w14:textId="4670023C" w:rsidR="0076277C" w:rsidRPr="0076277C" w:rsidRDefault="0076277C" w:rsidP="008F1BCD">
      <w:pPr>
        <w:pStyle w:val="Overskrift2"/>
      </w:pPr>
      <w:bookmarkStart w:id="742" w:name="_Toc516739240"/>
      <w:bookmarkStart w:id="743" w:name="_Toc516821683"/>
      <w:bookmarkStart w:id="744" w:name="_Toc54376741"/>
      <w:bookmarkStart w:id="745" w:name="_Toc101517214"/>
      <w:bookmarkStart w:id="746" w:name="_Toc134101376"/>
      <w:bookmarkStart w:id="747" w:name="_Toc134101477"/>
      <w:bookmarkStart w:id="748" w:name="_Toc134101667"/>
      <w:bookmarkStart w:id="749" w:name="_Toc183787336"/>
      <w:bookmarkStart w:id="750" w:name="_Toc200118239"/>
      <w:r w:rsidRPr="0076277C">
        <w:t>Omstilling og effektivisering i staten</w:t>
      </w:r>
      <w:bookmarkEnd w:id="742"/>
      <w:bookmarkEnd w:id="743"/>
      <w:bookmarkEnd w:id="744"/>
      <w:bookmarkEnd w:id="745"/>
      <w:bookmarkEnd w:id="746"/>
      <w:bookmarkEnd w:id="747"/>
      <w:bookmarkEnd w:id="748"/>
      <w:bookmarkEnd w:id="749"/>
      <w:bookmarkEnd w:id="750"/>
    </w:p>
    <w:p w14:paraId="151B3963" w14:textId="77777777" w:rsidR="0076277C" w:rsidRPr="0076277C" w:rsidRDefault="0076277C" w:rsidP="0076277C">
      <w:pPr>
        <w:spacing w:after="120" w:line="276" w:lineRule="auto"/>
      </w:pPr>
      <w:r w:rsidRPr="0076277C">
        <w:t>Staten vil fortsatt sikre at omstillinger i statlig sektor skjer så smidig og effektivt som mulig, jf. vedlegg 3.</w:t>
      </w:r>
    </w:p>
    <w:p w14:paraId="507545A2" w14:textId="77777777" w:rsidR="0076277C" w:rsidRPr="0076277C" w:rsidRDefault="0076277C" w:rsidP="0076277C">
      <w:pPr>
        <w:spacing w:after="120" w:line="276" w:lineRule="auto"/>
      </w:pPr>
      <w:r w:rsidRPr="0076277C">
        <w:t>Retningslinjer for omstillingsarbeidet i staten er utarbeidet i samråd med hovedsammenslutningene. Eventuelle endringer av retningslinjene i tariffperioden kan skje etter behov.</w:t>
      </w:r>
    </w:p>
    <w:p w14:paraId="3DFD3A4F" w14:textId="6741D239" w:rsidR="0076277C" w:rsidRPr="0076277C" w:rsidRDefault="0076277C" w:rsidP="0076277C">
      <w:pPr>
        <w:spacing w:after="120" w:line="276" w:lineRule="auto"/>
      </w:pPr>
      <w:r w:rsidRPr="0076277C">
        <w:lastRenderedPageBreak/>
        <w:t xml:space="preserve">Det avsettes 4 millioner kroner til omstillingsarbeid i staten. </w:t>
      </w:r>
      <w:r w:rsidR="00216A69" w:rsidRPr="00136796">
        <w:t>DFD</w:t>
      </w:r>
      <w:r w:rsidRPr="0076277C">
        <w:t xml:space="preserve"> og hovedsammenslutningene fastsetter retningslinjer for avsetningen og vil i fellesskap evaluere ordningen. </w:t>
      </w:r>
    </w:p>
    <w:p w14:paraId="36B2B61A" w14:textId="59FA3A5E" w:rsidR="0076277C" w:rsidRPr="0076277C" w:rsidRDefault="0076277C" w:rsidP="008F1BCD">
      <w:pPr>
        <w:pStyle w:val="Overskrift2"/>
      </w:pPr>
      <w:bookmarkStart w:id="751" w:name="_Toc516672921"/>
      <w:bookmarkStart w:id="752" w:name="_Toc516739143"/>
      <w:bookmarkStart w:id="753" w:name="_Toc101517215"/>
      <w:bookmarkStart w:id="754" w:name="_Toc134101377"/>
      <w:bookmarkStart w:id="755" w:name="_Toc134101478"/>
      <w:bookmarkStart w:id="756" w:name="_Toc134101668"/>
      <w:bookmarkStart w:id="757" w:name="_Toc183787337"/>
      <w:bookmarkStart w:id="758" w:name="_Toc200118240"/>
      <w:r w:rsidRPr="0076277C">
        <w:t>Inn i tariffområdet</w:t>
      </w:r>
      <w:bookmarkEnd w:id="751"/>
      <w:bookmarkEnd w:id="752"/>
      <w:bookmarkEnd w:id="753"/>
      <w:bookmarkEnd w:id="754"/>
      <w:bookmarkEnd w:id="755"/>
      <w:bookmarkEnd w:id="756"/>
      <w:bookmarkEnd w:id="757"/>
      <w:bookmarkEnd w:id="758"/>
    </w:p>
    <w:p w14:paraId="0100CF47" w14:textId="027A98AD" w:rsidR="0076277C" w:rsidRPr="0076277C" w:rsidRDefault="0076277C" w:rsidP="008F1BCD">
      <w:pPr>
        <w:pStyle w:val="Nummerertliste"/>
        <w:numPr>
          <w:ilvl w:val="0"/>
          <w:numId w:val="73"/>
        </w:numPr>
      </w:pPr>
      <w:r w:rsidRPr="0076277C">
        <w:t>Ved overføring av ikke-statlige virksomheter til det statlige tariffområdet er de sentrale parter enig om at det er viktig å komme inn tidlig i prosessen for å få oversikt over de aktuelle spørsmål som er knyttet til overføringen. Mottakende arbeidsgiver må særlig merke seg pkt. 2-4.</w:t>
      </w:r>
    </w:p>
    <w:p w14:paraId="171C8361" w14:textId="17D78C81" w:rsidR="0076277C" w:rsidRPr="0076277C" w:rsidRDefault="0076277C" w:rsidP="008F1BCD">
      <w:pPr>
        <w:pStyle w:val="Nummerertliste"/>
        <w:numPr>
          <w:ilvl w:val="0"/>
          <w:numId w:val="73"/>
        </w:numPr>
      </w:pPr>
      <w:r w:rsidRPr="0076277C">
        <w:t xml:space="preserve">De arbeidstakere som blir overført omfattes av hovedtariffavtalene, hovedavtalen, sentrale særavtaler og andre relevante lokale særavtaler i staten fra overføringstidspunktet, med mindre </w:t>
      </w:r>
      <w:r w:rsidR="0054777F" w:rsidRPr="00E50911">
        <w:t>DFD</w:t>
      </w:r>
      <w:r w:rsidRPr="0076277C">
        <w:t xml:space="preserve"> og hovedsammenslutningene blir enige om noe annet i det konkrete tilfellet.</w:t>
      </w:r>
    </w:p>
    <w:p w14:paraId="3BE8D6A3" w14:textId="120426B0" w:rsidR="0076277C" w:rsidRPr="0076277C" w:rsidRDefault="0076277C" w:rsidP="008F1BCD">
      <w:pPr>
        <w:pStyle w:val="Nummerertliste"/>
        <w:numPr>
          <w:ilvl w:val="0"/>
          <w:numId w:val="73"/>
        </w:numPr>
      </w:pPr>
      <w:r w:rsidRPr="0076277C">
        <w:t xml:space="preserve">Videre skal det inngås en egen tariffavtale </w:t>
      </w:r>
      <w:proofErr w:type="gramStart"/>
      <w:r w:rsidRPr="0076277C">
        <w:t>vedrørende</w:t>
      </w:r>
      <w:proofErr w:type="gramEnd"/>
      <w:r w:rsidRPr="0076277C">
        <w:t xml:space="preserve"> den virksomhet som overføres. Med mindre de sentrale parter blir enige om noe annet, skal denne avtalen inngås mellom arbeidsgiver i vedkommende statlige virksomhet og arbeidstakernes medlemsorganisasjoner. Avtalen skal angi hvilken virksomhet/del av virksomhet som overføres. Den skal videre inneholde opplysninger om at hovedtariffavtalen, hovedavtalen og andre særavtaler i staten gjelder fra overføringstidspunktet.</w:t>
      </w:r>
    </w:p>
    <w:p w14:paraId="6E7F0B9C" w14:textId="444CFBDD" w:rsidR="0076277C" w:rsidRPr="0076277C" w:rsidRDefault="0076277C" w:rsidP="008F1BCD">
      <w:pPr>
        <w:pStyle w:val="Nummerertliste"/>
        <w:numPr>
          <w:ilvl w:val="0"/>
          <w:numId w:val="73"/>
        </w:numPr>
      </w:pPr>
      <w:r w:rsidRPr="0076277C">
        <w:t>I tillegg til det som er nevnt i punkt 2 og 3, skal mottakende statlig arbeidsgiver, i samsvar med arbeidsmiljøloven § 16-2 annet ledd, tidligst mulig og ikke senere enn tre uker etter overdragelsestidspunktet, sende et skriftlig varsel til de arbeidstakerorganisasjoner i den/de aktuelle tariffavtalen/er som de overførte arbeidstakerne var bundet av. Varselet skal være en beskjed om at den nye statlige arbeidsgiver ikke ønsker å bli bundet av den/de tariffavtalen/er som tidligere arbeidsgiver var bundet av. Partene er enige om at varselet i tillegg skal sendes til den/de aktuelle hovedorganisasjon/er som den/de tariffbundne arbeidstakerorganisasjonen/e er medlem av.</w:t>
      </w:r>
    </w:p>
    <w:p w14:paraId="1AED407B" w14:textId="58672387" w:rsidR="0076277C" w:rsidRPr="0076277C" w:rsidRDefault="0076277C" w:rsidP="008F1BCD">
      <w:pPr>
        <w:pStyle w:val="Nummerertliste"/>
        <w:numPr>
          <w:ilvl w:val="0"/>
          <w:numId w:val="73"/>
        </w:numPr>
      </w:pPr>
      <w:r w:rsidRPr="0076277C">
        <w:t>Den enkelte arbeidstaker skal innplasseres i eksisterende stillingskategorier (koder).</w:t>
      </w:r>
    </w:p>
    <w:p w14:paraId="1ACF7C3D" w14:textId="07CACE82" w:rsidR="0076277C" w:rsidRPr="0076277C" w:rsidRDefault="0076277C" w:rsidP="008F1BCD">
      <w:pPr>
        <w:pStyle w:val="Nummerertliste"/>
        <w:numPr>
          <w:ilvl w:val="0"/>
          <w:numId w:val="73"/>
        </w:numPr>
      </w:pPr>
      <w:r w:rsidRPr="0076277C">
        <w:t>Ingen skal ved innplassering gå ned i lønn. Det skal opprettes nye arbeidsavtaler etter arbeidsmiljølovens bestemmelser.</w:t>
      </w:r>
    </w:p>
    <w:p w14:paraId="24DDE390" w14:textId="0A610A40" w:rsidR="0076277C" w:rsidRPr="0076277C" w:rsidRDefault="0076277C" w:rsidP="008F1BCD">
      <w:pPr>
        <w:pStyle w:val="Nummerertliste"/>
        <w:numPr>
          <w:ilvl w:val="0"/>
          <w:numId w:val="73"/>
        </w:numPr>
      </w:pPr>
      <w:r w:rsidRPr="0076277C">
        <w:lastRenderedPageBreak/>
        <w:t xml:space="preserve">Ved overføring nevnt under punkt 1 foretas drøftelser om innplassering på hovedtariffavtalen og om andre lønns- og arbeidsvilkår, herunder inngåelse av eventuell omstillingsavtale mv., av mottakende virksomhet, eventuelt vedkommende fagdepartement, etter nærmere avtale mellom </w:t>
      </w:r>
      <w:r w:rsidR="00216A69" w:rsidRPr="00136796">
        <w:t>DFD</w:t>
      </w:r>
      <w:r w:rsidRPr="00136796">
        <w:t xml:space="preserve"> </w:t>
      </w:r>
      <w:r w:rsidRPr="0076277C">
        <w:t>og hovedsammenslutningene.</w:t>
      </w:r>
    </w:p>
    <w:p w14:paraId="6F6FD603" w14:textId="1AA830EB" w:rsidR="0076277C" w:rsidRPr="0076277C" w:rsidRDefault="0076277C" w:rsidP="0076277C">
      <w:pPr>
        <w:spacing w:after="120" w:line="276" w:lineRule="auto"/>
      </w:pPr>
      <w:r w:rsidRPr="0076277C">
        <w:t xml:space="preserve">Kommer partene ikke til enighet i lokale drøftelser, kan spørsmål knyttet til tariffrettslige forhold tas opp med </w:t>
      </w:r>
      <w:r w:rsidR="00216A69" w:rsidRPr="00136796">
        <w:t>DFD</w:t>
      </w:r>
      <w:r w:rsidRPr="0076277C">
        <w:t xml:space="preserve"> og hovedsammenslutningene, jf. pkt. 1 ovenfor.</w:t>
      </w:r>
    </w:p>
    <w:p w14:paraId="307234F7" w14:textId="0E14A99E" w:rsidR="0076277C" w:rsidRPr="0076277C" w:rsidRDefault="0076277C" w:rsidP="00887C13">
      <w:pPr>
        <w:pStyle w:val="Overskrift2"/>
      </w:pPr>
      <w:bookmarkStart w:id="759" w:name="_Toc516739242"/>
      <w:bookmarkStart w:id="760" w:name="_Toc516821685"/>
      <w:bookmarkStart w:id="761" w:name="_Toc54376743"/>
      <w:bookmarkStart w:id="762" w:name="_Toc101517216"/>
      <w:bookmarkStart w:id="763" w:name="_Toc134101378"/>
      <w:bookmarkStart w:id="764" w:name="_Toc134101479"/>
      <w:bookmarkStart w:id="765" w:name="_Toc134101669"/>
      <w:bookmarkStart w:id="766" w:name="_Toc183787338"/>
      <w:bookmarkStart w:id="767" w:name="_Toc200118241"/>
      <w:r w:rsidRPr="0076277C">
        <w:t>Seniorpolitiske tiltak</w:t>
      </w:r>
      <w:bookmarkEnd w:id="759"/>
      <w:bookmarkEnd w:id="760"/>
      <w:bookmarkEnd w:id="761"/>
      <w:bookmarkEnd w:id="762"/>
      <w:bookmarkEnd w:id="763"/>
      <w:bookmarkEnd w:id="764"/>
      <w:bookmarkEnd w:id="765"/>
      <w:bookmarkEnd w:id="766"/>
      <w:bookmarkEnd w:id="767"/>
    </w:p>
    <w:p w14:paraId="2866B595" w14:textId="77777777" w:rsidR="0076277C" w:rsidRPr="0076277C" w:rsidRDefault="0076277C" w:rsidP="0076277C">
      <w:pPr>
        <w:spacing w:after="120" w:line="276" w:lineRule="auto"/>
      </w:pPr>
      <w:r w:rsidRPr="0076277C">
        <w:t xml:space="preserve">Arbeidsgiverne i staten må legge til rette for at arbeidstakerne kan stå lenger i arbeid. Seniorpolitiske tiltak er viktig for å få arbeidstakerne til å utsette </w:t>
      </w:r>
      <w:proofErr w:type="gramStart"/>
      <w:r w:rsidRPr="0076277C">
        <w:t>sin fratreden</w:t>
      </w:r>
      <w:proofErr w:type="gramEnd"/>
      <w:r w:rsidRPr="0076277C">
        <w:t xml:space="preserve">. </w:t>
      </w:r>
      <w:bookmarkStart w:id="768" w:name="_Hlk54016700"/>
      <w:r w:rsidRPr="0076277C">
        <w:t>Medarbeidersamtalen er en viktig arena for å diskutere seniorpolitiske tiltak.</w:t>
      </w:r>
      <w:bookmarkEnd w:id="768"/>
    </w:p>
    <w:p w14:paraId="0750E468" w14:textId="2023B1B5" w:rsidR="0076277C" w:rsidRPr="0076277C" w:rsidRDefault="0076277C" w:rsidP="00887C13">
      <w:pPr>
        <w:pStyle w:val="Overskrift3"/>
      </w:pPr>
      <w:bookmarkStart w:id="769" w:name="_Toc516739243"/>
      <w:bookmarkStart w:id="770" w:name="_Toc516821686"/>
      <w:bookmarkStart w:id="771" w:name="_Toc54376744"/>
      <w:bookmarkStart w:id="772" w:name="_Toc101517217"/>
      <w:bookmarkStart w:id="773" w:name="_Toc134101379"/>
      <w:bookmarkStart w:id="774" w:name="_Toc134101480"/>
      <w:bookmarkStart w:id="775" w:name="_Toc134101670"/>
      <w:bookmarkStart w:id="776" w:name="_Toc183787339"/>
      <w:bookmarkStart w:id="777" w:name="_Toc200118242"/>
      <w:r w:rsidRPr="0076277C">
        <w:t>Staten</w:t>
      </w:r>
      <w:bookmarkEnd w:id="769"/>
      <w:bookmarkEnd w:id="770"/>
      <w:bookmarkEnd w:id="771"/>
      <w:bookmarkEnd w:id="772"/>
      <w:bookmarkEnd w:id="773"/>
      <w:bookmarkEnd w:id="774"/>
      <w:bookmarkEnd w:id="775"/>
      <w:bookmarkEnd w:id="776"/>
      <w:bookmarkEnd w:id="777"/>
    </w:p>
    <w:p w14:paraId="45572400" w14:textId="77777777" w:rsidR="0076277C" w:rsidRPr="0076277C" w:rsidRDefault="0076277C" w:rsidP="0076277C">
      <w:pPr>
        <w:spacing w:after="120" w:line="276" w:lineRule="auto"/>
      </w:pPr>
      <w:r w:rsidRPr="0076277C">
        <w:t>For å motivere eldre arbeidstakere til å stå lenger i arbeid, gis tjenestefri med lønn tilsvarende:</w:t>
      </w:r>
    </w:p>
    <w:p w14:paraId="3B0CF302" w14:textId="04EBB2D2" w:rsidR="0076277C" w:rsidRPr="0076277C" w:rsidRDefault="0076277C" w:rsidP="00887C13">
      <w:pPr>
        <w:pStyle w:val="alfaliste"/>
        <w:numPr>
          <w:ilvl w:val="0"/>
          <w:numId w:val="74"/>
        </w:numPr>
      </w:pPr>
      <w:r w:rsidRPr="0076277C">
        <w:t>Åtte dager pr. år fra det kalenderåret man fyller 62 år.</w:t>
      </w:r>
    </w:p>
    <w:p w14:paraId="7AD379DA" w14:textId="56647D06" w:rsidR="0076277C" w:rsidRPr="0076277C" w:rsidRDefault="0076277C" w:rsidP="00887C13">
      <w:pPr>
        <w:pStyle w:val="alfaliste"/>
        <w:numPr>
          <w:ilvl w:val="0"/>
          <w:numId w:val="74"/>
        </w:numPr>
      </w:pPr>
      <w:r w:rsidRPr="0076277C">
        <w:t xml:space="preserve">De lokale partene kan i tillegg avtale inntil seks dager pr. år. </w:t>
      </w:r>
      <w:r w:rsidRPr="009F7EA7">
        <w:t xml:space="preserve">De lokale parter kan avtale karriere- og </w:t>
      </w:r>
      <w:proofErr w:type="spellStart"/>
      <w:r w:rsidRPr="009F7EA7">
        <w:t>kompetansemessige</w:t>
      </w:r>
      <w:proofErr w:type="spellEnd"/>
      <w:r w:rsidRPr="009F7EA7">
        <w:t xml:space="preserve"> tiltak som alternativer til tjenestefri med lønn. </w:t>
      </w:r>
      <w:r w:rsidRPr="0076277C">
        <w:t xml:space="preserve">Kommer de lokale partene ikke til enighet, kan tvisten ikke ankes. Arbeidsgivers siste tilbud skal da gjelde. </w:t>
      </w:r>
    </w:p>
    <w:p w14:paraId="1DF69024" w14:textId="3B84B27A" w:rsidR="0076277C" w:rsidRPr="009F7EA7" w:rsidRDefault="0076277C" w:rsidP="0076277C">
      <w:pPr>
        <w:spacing w:after="120" w:line="276" w:lineRule="auto"/>
      </w:pPr>
      <w:r w:rsidRPr="0076277C">
        <w:t xml:space="preserve">Deltidsansatte arbeidstakere får rett til fridager forholdsmessig. </w:t>
      </w:r>
      <w:r w:rsidRPr="0076277C">
        <w:br/>
      </w:r>
      <w:r w:rsidRPr="0076277C">
        <w:rPr>
          <w:sz w:val="10"/>
          <w:szCs w:val="10"/>
        </w:rPr>
        <w:br/>
      </w:r>
      <w:r w:rsidRPr="0076277C">
        <w:t xml:space="preserve">Uttak av tjenestefri med lønn foretas enten som </w:t>
      </w:r>
      <w:r w:rsidRPr="009F7EA7">
        <w:t>hele eller halve dager eller som redusert arbeidstid etter avtale med arbeidsgiver. Det året man går av, gis tjenestefri med lønn forholdsmessig gjennom året.</w:t>
      </w:r>
      <w:r w:rsidR="009E170D">
        <w:rPr>
          <w:rStyle w:val="Fotnotereferanse"/>
        </w:rPr>
        <w:footnoteReference w:id="132"/>
      </w:r>
    </w:p>
    <w:p w14:paraId="170476F1" w14:textId="77777777" w:rsidR="0076277C" w:rsidRPr="0076277C" w:rsidRDefault="0076277C" w:rsidP="0076277C">
      <w:pPr>
        <w:spacing w:after="120" w:line="276" w:lineRule="auto"/>
      </w:pPr>
      <w:r w:rsidRPr="0076277C">
        <w:t xml:space="preserve">Retten etter denne bestemmelsen kan ikke overføres eller utbetales som lønn. </w:t>
      </w:r>
    </w:p>
    <w:p w14:paraId="2153C86E" w14:textId="3FD2EAE5" w:rsidR="0076277C" w:rsidRPr="0076277C" w:rsidRDefault="0076277C" w:rsidP="00887C13">
      <w:pPr>
        <w:pStyle w:val="Overskrift3"/>
      </w:pPr>
      <w:bookmarkStart w:id="779" w:name="_Toc516739244"/>
      <w:bookmarkStart w:id="780" w:name="_Toc516821687"/>
      <w:bookmarkStart w:id="781" w:name="_Toc54376745"/>
      <w:bookmarkStart w:id="782" w:name="_Toc101517218"/>
      <w:bookmarkStart w:id="783" w:name="_Toc134101380"/>
      <w:bookmarkStart w:id="784" w:name="_Toc134101481"/>
      <w:bookmarkStart w:id="785" w:name="_Toc134101671"/>
      <w:bookmarkStart w:id="786" w:name="_Toc183787340"/>
      <w:bookmarkStart w:id="787" w:name="_Toc200118243"/>
      <w:r w:rsidRPr="0076277C">
        <w:lastRenderedPageBreak/>
        <w:t>Reduksjon i leseplikt i statlige grunn- og videregående skoler</w:t>
      </w:r>
      <w:bookmarkEnd w:id="779"/>
      <w:bookmarkEnd w:id="780"/>
      <w:bookmarkEnd w:id="781"/>
      <w:bookmarkEnd w:id="782"/>
      <w:bookmarkEnd w:id="783"/>
      <w:bookmarkEnd w:id="784"/>
      <w:bookmarkEnd w:id="785"/>
      <w:bookmarkEnd w:id="786"/>
      <w:bookmarkEnd w:id="787"/>
    </w:p>
    <w:p w14:paraId="263CE560" w14:textId="77777777" w:rsidR="0076277C" w:rsidRPr="0076277C" w:rsidRDefault="0076277C" w:rsidP="0076277C">
      <w:pPr>
        <w:spacing w:after="120" w:line="276" w:lineRule="auto"/>
      </w:pPr>
      <w:r w:rsidRPr="0076277C">
        <w:t>For undervisningspersonale over 60 år reduseres den ukentlige gjennomsnittlige leseplikten i grunnskole og videregående skole med en basisprosent lik 7 %.</w:t>
      </w:r>
    </w:p>
    <w:p w14:paraId="09385D4F" w14:textId="77777777" w:rsidR="0076277C" w:rsidRPr="0076277C" w:rsidRDefault="0076277C" w:rsidP="0076277C">
      <w:pPr>
        <w:spacing w:after="120" w:line="276" w:lineRule="auto"/>
      </w:pPr>
      <w:r w:rsidRPr="0076277C">
        <w:t>Reduksjonen gjennomføres fra skoleårets begynnelse det kalenderår læreren fyller 60 år.</w:t>
      </w:r>
    </w:p>
    <w:p w14:paraId="52605379" w14:textId="77777777" w:rsidR="0076277C" w:rsidRPr="0076277C" w:rsidRDefault="0076277C" w:rsidP="0076277C">
      <w:pPr>
        <w:spacing w:after="120" w:line="276" w:lineRule="auto"/>
      </w:pPr>
      <w:r w:rsidRPr="0076277C">
        <w:t>Leseplikten vil innebære en omfordeling av arbeidsoppgaver innenfor det totale årsverk.</w:t>
      </w:r>
    </w:p>
    <w:p w14:paraId="546F3680" w14:textId="77777777" w:rsidR="0076277C" w:rsidRPr="0076277C" w:rsidRDefault="0076277C" w:rsidP="0076277C">
      <w:pPr>
        <w:spacing w:after="120" w:line="276" w:lineRule="auto"/>
      </w:pPr>
      <w:r w:rsidRPr="0076277C">
        <w:t>Den frigjorte tiden benyttes til oppgaver tilknyttet tilrettelegging og oppfølging av undervisning. Arbeidsgiver fastsetter hvilke arbeidsoppgaver som kan løses innenfor den omfordelte arbeidstid.</w:t>
      </w:r>
    </w:p>
    <w:p w14:paraId="498ABBC5" w14:textId="76C98ECC" w:rsidR="0076277C" w:rsidRPr="0076277C" w:rsidRDefault="0076277C" w:rsidP="00887C13">
      <w:pPr>
        <w:pStyle w:val="Overskrift2"/>
      </w:pPr>
      <w:bookmarkStart w:id="788" w:name="_Toc516739245"/>
      <w:bookmarkStart w:id="789" w:name="_Toc516821688"/>
      <w:bookmarkStart w:id="790" w:name="_Toc54376746"/>
      <w:bookmarkStart w:id="791" w:name="_Toc101517219"/>
      <w:bookmarkStart w:id="792" w:name="_Toc134101381"/>
      <w:bookmarkStart w:id="793" w:name="_Toc134101482"/>
      <w:bookmarkStart w:id="794" w:name="_Toc134101672"/>
      <w:bookmarkStart w:id="795" w:name="_Toc183787341"/>
      <w:bookmarkStart w:id="796" w:name="_Toc200118244"/>
      <w:r w:rsidRPr="0076277C">
        <w:t>Innleie fra virksomhet som har til formål å drive utleie (bemanningsforetak)</w:t>
      </w:r>
      <w:bookmarkEnd w:id="788"/>
      <w:bookmarkEnd w:id="789"/>
      <w:bookmarkEnd w:id="790"/>
      <w:bookmarkEnd w:id="791"/>
      <w:bookmarkEnd w:id="792"/>
      <w:bookmarkEnd w:id="793"/>
      <w:bookmarkEnd w:id="794"/>
      <w:bookmarkEnd w:id="795"/>
      <w:bookmarkEnd w:id="796"/>
    </w:p>
    <w:p w14:paraId="6A52444A" w14:textId="77777777" w:rsidR="0076277C" w:rsidRPr="0076277C" w:rsidRDefault="0076277C" w:rsidP="0076277C">
      <w:pPr>
        <w:spacing w:after="120" w:line="276" w:lineRule="auto"/>
      </w:pPr>
      <w:r w:rsidRPr="0076277C">
        <w:t>Partene er enige om at det er viktig å arbeide for et seriøst og velfungerende arbeidsliv, med ordnede lønns- og arbeidsforhold for alle. Dette må også gjelde arbeidstakere som leies inn fra bemanningsforetak til statlige virksomheter. Forutsigbarhet og trygghet for jobben er vesentlig også for innleide arbeidstakere.</w:t>
      </w:r>
    </w:p>
    <w:p w14:paraId="7112AEE9" w14:textId="77473FC3" w:rsidR="0076277C" w:rsidRPr="0076277C" w:rsidRDefault="0076277C" w:rsidP="00887C13">
      <w:pPr>
        <w:pStyle w:val="Nummerertliste"/>
        <w:numPr>
          <w:ilvl w:val="0"/>
          <w:numId w:val="75"/>
        </w:numPr>
      </w:pPr>
      <w:r w:rsidRPr="0076277C">
        <w:t xml:space="preserve">Statlige virksomheter skal i avtaler om </w:t>
      </w:r>
      <w:proofErr w:type="gramStart"/>
      <w:r w:rsidRPr="0076277C">
        <w:t>innleie</w:t>
      </w:r>
      <w:proofErr w:type="gramEnd"/>
      <w:r w:rsidRPr="0076277C">
        <w:t xml:space="preserve"> av arbeidskraft sikre at de innleide, så lenge innleieforholdet varer, minst følger lønns- og arbeidsvilkårene i virksomheten i samsvar med statsansatteloven § 11 (6) og hovedtariffavtalen/særavtaler i staten, med unntak av pensjonsrettigheter.</w:t>
      </w:r>
    </w:p>
    <w:p w14:paraId="74CD0D4A" w14:textId="5BDDD3E8" w:rsidR="0076277C" w:rsidRPr="0076277C" w:rsidRDefault="0076277C" w:rsidP="00887C13">
      <w:pPr>
        <w:pStyle w:val="Nummerertliste"/>
        <w:numPr>
          <w:ilvl w:val="0"/>
          <w:numId w:val="75"/>
        </w:numPr>
      </w:pPr>
      <w:r w:rsidRPr="0076277C">
        <w:t>Staten plikter å gi bemanningsforetak/vikarbyrå de nødvendige opplysninger for at vilkåret om likebehandling kan oppfylles i samsvar med statsansatteloven § 11 (6), samt å forplikte bemanningsforetaket/vikarbyrå til dette vilkåret i innleiekontrakten. På anmodning fra tillitsvalgte skal staten dokumentere lønns- og arbeidsvilkår som er gjeldende hos bemanningsforetaket/vikarbyrå når innleide arbeidstakere skal arbeide innenfor hovedtariffavtalens virkeområde, i samsvar med statsansatteloven § 11 (6).</w:t>
      </w:r>
    </w:p>
    <w:p w14:paraId="7983B868" w14:textId="37DDB9D8" w:rsidR="0076277C" w:rsidRPr="0076277C" w:rsidRDefault="0076277C" w:rsidP="00887C13">
      <w:pPr>
        <w:pStyle w:val="Nummerertliste"/>
        <w:numPr>
          <w:ilvl w:val="0"/>
          <w:numId w:val="75"/>
        </w:numPr>
      </w:pPr>
      <w:r w:rsidRPr="0076277C">
        <w:t>Tillitsvalgte i statlige virksomheter har rett til å representere innleid arbeidskraft overfor statlig innleievirksomhet. Dersom utleiebedriften er bundet av tariffavtale med en av hovedorganisasjonene er tvister om den utleides lønns- og arbeidsforhold et forhold mellom partene i bemanningsvirksomheten. Tillitsvalgte og arbeidsgiverrepresentant fra innleievirksomheten kan på forespørsel bistå i forhandlingene med informasjon om avtalene i staten.</w:t>
      </w:r>
    </w:p>
    <w:p w14:paraId="4D46569B" w14:textId="1546E4FA" w:rsidR="0076277C" w:rsidRPr="0076277C" w:rsidRDefault="0076277C" w:rsidP="00887C13">
      <w:pPr>
        <w:pStyle w:val="Nummerertliste"/>
        <w:numPr>
          <w:ilvl w:val="0"/>
          <w:numId w:val="75"/>
        </w:numPr>
      </w:pPr>
      <w:r w:rsidRPr="0076277C">
        <w:t>Innleide arbeidstakere skal presenteres for tillitsvalgte i innleievirksomheten.</w:t>
      </w:r>
    </w:p>
    <w:p w14:paraId="1E7556A5" w14:textId="3583BFE5" w:rsidR="0076277C" w:rsidRPr="0076277C" w:rsidRDefault="0076277C" w:rsidP="00887C13">
      <w:pPr>
        <w:pStyle w:val="Nummerertliste"/>
        <w:numPr>
          <w:ilvl w:val="0"/>
          <w:numId w:val="75"/>
        </w:numPr>
      </w:pPr>
      <w:r w:rsidRPr="0076277C">
        <w:lastRenderedPageBreak/>
        <w:t xml:space="preserve">Partene informerer og drøfter minst to ganger i året prinsippene for bruk av </w:t>
      </w:r>
      <w:proofErr w:type="gramStart"/>
      <w:r w:rsidRPr="0076277C">
        <w:t>innleie</w:t>
      </w:r>
      <w:proofErr w:type="gramEnd"/>
      <w:r w:rsidRPr="0076277C">
        <w:t xml:space="preserve"> i virksomheten, jf. hovedavtalen §§ 17 og 18. Partene lokalt skal ved drøfting av innleie også drøfte ressurser til tillitsvalgte.</w:t>
      </w:r>
    </w:p>
    <w:p w14:paraId="1689C5B8" w14:textId="2C85610C" w:rsidR="0076277C" w:rsidRPr="0076277C" w:rsidRDefault="0076277C" w:rsidP="00887C13">
      <w:pPr>
        <w:pStyle w:val="Overskrift2"/>
      </w:pPr>
      <w:bookmarkStart w:id="797" w:name="_Toc134101382"/>
      <w:bookmarkStart w:id="798" w:name="_Toc134101483"/>
      <w:bookmarkStart w:id="799" w:name="_Toc134101673"/>
      <w:bookmarkStart w:id="800" w:name="_Toc183787342"/>
      <w:bookmarkStart w:id="801" w:name="_Toc200118245"/>
      <w:bookmarkStart w:id="802" w:name="_Hlk104133694"/>
      <w:r w:rsidRPr="0076277C">
        <w:t>Likestilling</w:t>
      </w:r>
      <w:bookmarkEnd w:id="797"/>
      <w:bookmarkEnd w:id="798"/>
      <w:bookmarkEnd w:id="799"/>
      <w:bookmarkEnd w:id="800"/>
      <w:bookmarkEnd w:id="801"/>
    </w:p>
    <w:bookmarkEnd w:id="802"/>
    <w:p w14:paraId="3E72EC26" w14:textId="77777777" w:rsidR="0076277C" w:rsidRPr="009F7EA7" w:rsidRDefault="0076277C" w:rsidP="0076277C">
      <w:pPr>
        <w:spacing w:after="120" w:line="276" w:lineRule="auto"/>
      </w:pPr>
      <w:r w:rsidRPr="009F7EA7">
        <w:t>Partene lokalt skal arbeide aktivt, målrettet og planmessig for å fremme likestilling og mangfold og hindre diskriminering i henhold til likestillings- og diskrimineringsloven. De tillitsvalgte skal involveres i arbeidet med arbeidsgivers aktivitets- og redegjørelsesplikt (ARP), herunder planlegging og oppfølging av likelønnskartleggingen.</w:t>
      </w:r>
    </w:p>
    <w:p w14:paraId="59DA5282" w14:textId="41A08E56" w:rsidR="0076277C" w:rsidRPr="0076277C" w:rsidRDefault="0076277C" w:rsidP="00887C13">
      <w:pPr>
        <w:pStyle w:val="Overskrift1"/>
      </w:pPr>
      <w:bookmarkStart w:id="803" w:name="_Toc516672926"/>
      <w:bookmarkStart w:id="804" w:name="_Toc516739148"/>
      <w:bookmarkStart w:id="805" w:name="_Toc101517220"/>
      <w:bookmarkStart w:id="806" w:name="_Toc134101383"/>
      <w:bookmarkStart w:id="807" w:name="_Toc134101484"/>
      <w:bookmarkStart w:id="808" w:name="_Toc134101674"/>
      <w:bookmarkStart w:id="809" w:name="_Toc183787343"/>
      <w:bookmarkStart w:id="810" w:name="_Toc200118246"/>
      <w:r w:rsidRPr="0076277C">
        <w:t>Avtalefestet ferie</w:t>
      </w:r>
      <w:bookmarkEnd w:id="803"/>
      <w:bookmarkEnd w:id="804"/>
      <w:bookmarkEnd w:id="805"/>
      <w:bookmarkEnd w:id="806"/>
      <w:bookmarkEnd w:id="807"/>
      <w:bookmarkEnd w:id="808"/>
      <w:bookmarkEnd w:id="809"/>
      <w:bookmarkEnd w:id="810"/>
    </w:p>
    <w:p w14:paraId="279C23DD" w14:textId="77777777" w:rsidR="0076277C" w:rsidRPr="0076277C" w:rsidRDefault="0076277C" w:rsidP="0076277C">
      <w:pPr>
        <w:spacing w:after="120" w:line="276" w:lineRule="auto"/>
      </w:pPr>
      <w:r w:rsidRPr="0076277C">
        <w:t>Det er en viktig oppgave for partene å bidra til en sterk, effektiv og omstillingsdyktig offentlig sektor. Ved innføring av den avtalefestede ferien er det derfor en klar forutsetning at offentlige virksomheter gis muligheter til å oppveie de ulempene dette kan medføre med større fleksibilitet, slik at tjenesteproduksjonen og servicetilbudet til publikum opprettholdes. Arbeidstakerne vil også på sin side ha forskjellige behov for avvikende arbeidstidsordninger begrunnet i ulike livsfaser, arbeids- og bosituasjoner m.m. Økt fleksibilitet sammen med den avtalefestede femte ferieuken vil kunne bidra til mindre sykefravær og økt produktivitet.</w:t>
      </w:r>
    </w:p>
    <w:p w14:paraId="2C189893" w14:textId="0293B6CD" w:rsidR="0076277C" w:rsidRPr="0076277C" w:rsidRDefault="0076277C" w:rsidP="00887C13">
      <w:pPr>
        <w:pStyle w:val="Nummerertliste"/>
        <w:numPr>
          <w:ilvl w:val="0"/>
          <w:numId w:val="76"/>
        </w:numPr>
      </w:pPr>
      <w:r w:rsidRPr="0076277C">
        <w:lastRenderedPageBreak/>
        <w:t>Avtalefestet ferie i staten</w:t>
      </w:r>
      <w:r w:rsidR="009E170D">
        <w:rPr>
          <w:rStyle w:val="Fotnotereferanse"/>
        </w:rPr>
        <w:footnoteReference w:id="133"/>
      </w:r>
      <w:r w:rsidRPr="0076277C">
        <w:t xml:space="preserve"> utgjør 5 virkedager</w:t>
      </w:r>
      <w:r w:rsidR="001600FD">
        <w:rPr>
          <w:rStyle w:val="Fotnotereferanse"/>
        </w:rPr>
        <w:footnoteReference w:id="134"/>
      </w:r>
      <w:r w:rsidRPr="0076277C">
        <w:t xml:space="preserve"> og innebærer forskuttering av dagene som kan fastsettes med hjemmel i ferieloven § 15. Dersom hele eller deler av den femte ferieuken innføres som en alminnelig ordning, skal disse dagene gå til fradrag i de avtalefestede dagene. Ferie etter ferieloven, jf. § 5 nr. 1, og avtalefestet ferie skal til sammen utgjøre 30 virkedager. Ekstraferie på 6 virkedager for arbeidstakere over 60 år gjelder i tillegg, jf. ferieloven § 5 nr. 2.</w:t>
      </w:r>
    </w:p>
    <w:p w14:paraId="46A1F739" w14:textId="0B1A66B8" w:rsidR="0076277C" w:rsidRPr="0076277C" w:rsidRDefault="0076277C" w:rsidP="00887C13">
      <w:pPr>
        <w:pStyle w:val="Nummerertliste"/>
        <w:numPr>
          <w:ilvl w:val="0"/>
          <w:numId w:val="76"/>
        </w:numPr>
      </w:pPr>
      <w:r w:rsidRPr="0076277C">
        <w:lastRenderedPageBreak/>
        <w:t>Dersom den avtalefestede ferien deles, kan arbeidstakeren bare kreve fri så mange dager som vedkommende normalt skal arbeide i løpet av en uke.</w:t>
      </w:r>
    </w:p>
    <w:p w14:paraId="4E962BE9" w14:textId="603B64DD" w:rsidR="0076277C" w:rsidRPr="0076277C" w:rsidRDefault="0076277C" w:rsidP="00887C13">
      <w:pPr>
        <w:pStyle w:val="Nummerertliste"/>
        <w:numPr>
          <w:ilvl w:val="0"/>
          <w:numId w:val="76"/>
        </w:numPr>
      </w:pPr>
      <w:r w:rsidRPr="0076277C">
        <w:t>Den alminnelige prosentsatsen for feriepenger</w:t>
      </w:r>
      <w:r w:rsidR="001600FD">
        <w:rPr>
          <w:rStyle w:val="Fotnotereferanse"/>
        </w:rPr>
        <w:footnoteReference w:id="135"/>
      </w:r>
      <w:r w:rsidRPr="0076277C">
        <w:t xml:space="preserve"> skal være 12 % av feriepengegrunnlaget, jf. ferieloven § 10 nr. 2. For arbeidstaker over 60 år, med rett til ekstraferie etter § 5 nr. 2, forhøyes prosentsatsen med 2,3 prosentpoeng, </w:t>
      </w:r>
      <w:r w:rsidRPr="0076277C">
        <w:br/>
        <w:t>jf. § 10 nr. 3.</w:t>
      </w:r>
    </w:p>
    <w:p w14:paraId="721F5A31" w14:textId="57EB0718" w:rsidR="0076277C" w:rsidRPr="0076277C" w:rsidRDefault="0076277C" w:rsidP="00887C13">
      <w:pPr>
        <w:pStyle w:val="Nummerertliste"/>
        <w:numPr>
          <w:ilvl w:val="0"/>
          <w:numId w:val="76"/>
        </w:numPr>
      </w:pPr>
      <w:r w:rsidRPr="0076277C">
        <w:t>Ved skriftlig avtale mellom arbeidsgiver og den enkelte arbeidstaker, kan avtalefestet ferie overføres</w:t>
      </w:r>
      <w:r w:rsidR="001600FD">
        <w:rPr>
          <w:rStyle w:val="Fotnotereferanse"/>
        </w:rPr>
        <w:footnoteReference w:id="136"/>
      </w:r>
      <w:r w:rsidRPr="0076277C">
        <w:t xml:space="preserve"> helt eller delvis til neste ferieår. </w:t>
      </w:r>
    </w:p>
    <w:p w14:paraId="37D3EDC2" w14:textId="75C32A4E" w:rsidR="0076277C" w:rsidRPr="0076277C" w:rsidRDefault="0076277C" w:rsidP="00887C13">
      <w:pPr>
        <w:pStyle w:val="Nummerertliste"/>
        <w:numPr>
          <w:ilvl w:val="0"/>
          <w:numId w:val="76"/>
        </w:numPr>
      </w:pPr>
      <w:r w:rsidRPr="0076277C">
        <w:lastRenderedPageBreak/>
        <w:t>For skiftarbeidere</w:t>
      </w:r>
      <w:r w:rsidR="001600FD">
        <w:rPr>
          <w:rStyle w:val="Fotnotereferanse"/>
        </w:rPr>
        <w:footnoteReference w:id="137"/>
      </w:r>
      <w:r w:rsidRPr="0076277C">
        <w:t xml:space="preserve"> gjelder at den avtalefestede ferien tilpasses lokalt, slik at den utgjør 4 arbeidede skift. </w:t>
      </w:r>
    </w:p>
    <w:p w14:paraId="5854EAF1" w14:textId="63BC55B3" w:rsidR="0076277C" w:rsidRPr="0076277C" w:rsidRDefault="0076277C" w:rsidP="00887C13">
      <w:pPr>
        <w:pStyle w:val="Nummerertliste"/>
        <w:numPr>
          <w:ilvl w:val="0"/>
          <w:numId w:val="76"/>
        </w:numPr>
      </w:pPr>
      <w:r w:rsidRPr="0076277C">
        <w:t>For arbeidstakere i statlige grunnskoler og statlige videregående skoler anses avtalefestet ferie avviklet i de deler av året der det ikke foregår undervisning.</w:t>
      </w:r>
    </w:p>
    <w:p w14:paraId="4CC5F39F" w14:textId="5CC73F08" w:rsidR="0076277C" w:rsidRPr="0076277C" w:rsidRDefault="0076277C" w:rsidP="00887C13">
      <w:pPr>
        <w:pStyle w:val="Overskrift1"/>
      </w:pPr>
      <w:bookmarkStart w:id="811" w:name="_Toc516672927"/>
      <w:bookmarkStart w:id="812" w:name="_Toc516739149"/>
      <w:bookmarkStart w:id="813" w:name="_Toc101517221"/>
      <w:bookmarkStart w:id="814" w:name="_Toc134101384"/>
      <w:bookmarkStart w:id="815" w:name="_Toc134101485"/>
      <w:bookmarkStart w:id="816" w:name="_Toc134101675"/>
      <w:bookmarkStart w:id="817" w:name="_Toc183787344"/>
      <w:bookmarkStart w:id="818" w:name="_Toc200118247"/>
      <w:r w:rsidRPr="0076277C">
        <w:t>Varighet</w:t>
      </w:r>
      <w:bookmarkEnd w:id="811"/>
      <w:bookmarkEnd w:id="812"/>
      <w:bookmarkEnd w:id="813"/>
      <w:bookmarkEnd w:id="814"/>
      <w:bookmarkEnd w:id="815"/>
      <w:bookmarkEnd w:id="816"/>
      <w:bookmarkEnd w:id="817"/>
      <w:bookmarkEnd w:id="818"/>
    </w:p>
    <w:p w14:paraId="611FECF5" w14:textId="45A6B496" w:rsidR="0076277C" w:rsidRPr="0076277C" w:rsidRDefault="0076277C" w:rsidP="0076277C">
      <w:pPr>
        <w:spacing w:after="120" w:line="276" w:lineRule="auto"/>
      </w:pPr>
      <w:r w:rsidRPr="0076277C">
        <w:t xml:space="preserve">Denne hovedtariffavtale trer i kraft </w:t>
      </w:r>
      <w:r w:rsidRPr="009F7EA7">
        <w:t xml:space="preserve">1. mai </w:t>
      </w:r>
      <w:r w:rsidRPr="00136796">
        <w:t>202</w:t>
      </w:r>
      <w:r w:rsidR="007B5279" w:rsidRPr="00136796">
        <w:t>4</w:t>
      </w:r>
      <w:r w:rsidRPr="0076277C">
        <w:t xml:space="preserve"> og gjelder til og med</w:t>
      </w:r>
      <w:r w:rsidRPr="0076277C">
        <w:rPr>
          <w:b/>
        </w:rPr>
        <w:t xml:space="preserve"> </w:t>
      </w:r>
      <w:r w:rsidRPr="0076277C">
        <w:t xml:space="preserve">30. april </w:t>
      </w:r>
      <w:r w:rsidRPr="00136796">
        <w:t>202</w:t>
      </w:r>
      <w:r w:rsidR="007B5279" w:rsidRPr="00136796">
        <w:t>6</w:t>
      </w:r>
      <w:r w:rsidRPr="00136796">
        <w:t>.</w:t>
      </w:r>
    </w:p>
    <w:p w14:paraId="20D256D0" w14:textId="540AF6CC" w:rsidR="0076277C" w:rsidRPr="0076277C" w:rsidRDefault="0076277C" w:rsidP="00887C13">
      <w:pPr>
        <w:pStyle w:val="Overskrift1"/>
      </w:pPr>
      <w:bookmarkStart w:id="819" w:name="_Toc516672928"/>
      <w:bookmarkStart w:id="820" w:name="_Toc516739150"/>
      <w:bookmarkStart w:id="821" w:name="_Toc101517222"/>
      <w:bookmarkStart w:id="822" w:name="_Toc134101385"/>
      <w:bookmarkStart w:id="823" w:name="_Toc134101486"/>
      <w:bookmarkStart w:id="824" w:name="_Toc134101676"/>
      <w:bookmarkStart w:id="825" w:name="_Toc183787345"/>
      <w:bookmarkStart w:id="826" w:name="_Toc200118248"/>
      <w:r w:rsidRPr="0076277C">
        <w:t>Rettstvist</w:t>
      </w:r>
      <w:bookmarkEnd w:id="819"/>
      <w:bookmarkEnd w:id="820"/>
      <w:bookmarkEnd w:id="821"/>
      <w:bookmarkEnd w:id="822"/>
      <w:bookmarkEnd w:id="823"/>
      <w:bookmarkEnd w:id="824"/>
      <w:bookmarkEnd w:id="825"/>
      <w:bookmarkEnd w:id="826"/>
    </w:p>
    <w:p w14:paraId="40591AF1" w14:textId="7EC25BA9" w:rsidR="0076277C" w:rsidRPr="0076277C" w:rsidRDefault="0076277C" w:rsidP="0076277C">
      <w:pPr>
        <w:spacing w:after="120" w:line="276" w:lineRule="auto"/>
      </w:pPr>
      <w:r w:rsidRPr="0076277C">
        <w:t xml:space="preserve">Forståelsen av bestemmelsene i hovedtariffavtalen og de sentrale særavtaler er et forhold mellom </w:t>
      </w:r>
      <w:r w:rsidR="00C819FE" w:rsidRPr="00E50911">
        <w:t>DFD</w:t>
      </w:r>
      <w:r w:rsidRPr="0076277C">
        <w:t xml:space="preserve"> og hovedsammenslutningene.</w:t>
      </w:r>
    </w:p>
    <w:p w14:paraId="356B5DED" w14:textId="5C45F765" w:rsidR="0076277C" w:rsidRPr="0076277C" w:rsidRDefault="0076277C" w:rsidP="00887C13">
      <w:pPr>
        <w:pStyle w:val="Overskrift1"/>
      </w:pPr>
      <w:bookmarkStart w:id="827" w:name="_Toc516672929"/>
      <w:bookmarkStart w:id="828" w:name="_Toc516739151"/>
      <w:bookmarkStart w:id="829" w:name="_Toc101517223"/>
      <w:bookmarkStart w:id="830" w:name="_Toc134101386"/>
      <w:bookmarkStart w:id="831" w:name="_Toc134101487"/>
      <w:bookmarkStart w:id="832" w:name="_Toc134101677"/>
      <w:bookmarkStart w:id="833" w:name="_Toc183787346"/>
      <w:bookmarkStart w:id="834" w:name="_Toc200118249"/>
      <w:r w:rsidRPr="0076277C">
        <w:t>Protokolltilførsler</w:t>
      </w:r>
      <w:bookmarkEnd w:id="827"/>
      <w:bookmarkEnd w:id="828"/>
      <w:bookmarkEnd w:id="829"/>
      <w:bookmarkEnd w:id="830"/>
      <w:bookmarkEnd w:id="831"/>
      <w:bookmarkEnd w:id="832"/>
      <w:bookmarkEnd w:id="833"/>
      <w:bookmarkEnd w:id="834"/>
      <w:r w:rsidRPr="0076277C">
        <w:t xml:space="preserve"> </w:t>
      </w:r>
    </w:p>
    <w:p w14:paraId="417FD71E" w14:textId="77777777" w:rsidR="0076277C" w:rsidRPr="0076277C" w:rsidRDefault="0076277C" w:rsidP="0076277C">
      <w:pPr>
        <w:spacing w:before="360" w:after="80" w:line="259" w:lineRule="auto"/>
      </w:pPr>
      <w:bookmarkStart w:id="835" w:name="_Hlk54016757"/>
      <w:bookmarkStart w:id="836" w:name="_Toc516587403"/>
      <w:bookmarkStart w:id="837" w:name="_Toc516672937"/>
      <w:bookmarkStart w:id="838" w:name="_Toc516739152"/>
      <w:r w:rsidRPr="0076277C">
        <w:t>Nr. 1 Bærekraft og miljø</w:t>
      </w:r>
    </w:p>
    <w:bookmarkEnd w:id="835"/>
    <w:bookmarkEnd w:id="836"/>
    <w:bookmarkEnd w:id="837"/>
    <w:bookmarkEnd w:id="838"/>
    <w:p w14:paraId="606C7B87" w14:textId="77777777" w:rsidR="0076277C" w:rsidRPr="009F7EA7" w:rsidRDefault="0076277C" w:rsidP="0076277C">
      <w:pPr>
        <w:autoSpaceDE w:val="0"/>
        <w:autoSpaceDN w:val="0"/>
        <w:adjustRightInd w:val="0"/>
        <w:spacing w:after="120" w:line="276" w:lineRule="auto"/>
        <w:rPr>
          <w:bCs/>
        </w:rPr>
      </w:pPr>
      <w:r w:rsidRPr="009F7EA7">
        <w:rPr>
          <w:bCs/>
        </w:rPr>
        <w:t xml:space="preserve">Partene i staten er enige om at dersom Norge skal nå FNs </w:t>
      </w:r>
      <w:proofErr w:type="spellStart"/>
      <w:r w:rsidRPr="009F7EA7">
        <w:rPr>
          <w:bCs/>
        </w:rPr>
        <w:t>bærekraftsmål</w:t>
      </w:r>
      <w:proofErr w:type="spellEnd"/>
      <w:r w:rsidRPr="009F7EA7">
        <w:rPr>
          <w:bCs/>
        </w:rPr>
        <w:t xml:space="preserve">, må staten gå foran, og alle statlige virksomheter må bidra. </w:t>
      </w:r>
    </w:p>
    <w:p w14:paraId="3CCBDDE2" w14:textId="77777777" w:rsidR="0076277C" w:rsidRPr="009F7EA7" w:rsidRDefault="0076277C" w:rsidP="0076277C">
      <w:pPr>
        <w:autoSpaceDE w:val="0"/>
        <w:autoSpaceDN w:val="0"/>
        <w:adjustRightInd w:val="0"/>
        <w:spacing w:after="120" w:line="276" w:lineRule="auto"/>
        <w:rPr>
          <w:bCs/>
        </w:rPr>
      </w:pPr>
      <w:r w:rsidRPr="009F7EA7">
        <w:rPr>
          <w:bCs/>
        </w:rPr>
        <w:t xml:space="preserve">De lokale partene må finne løsninger for å fremme bærekraft og redusere miljøavtrykket i den enkelte virksomhet. Det er viktig at det legges til rette for omstilling </w:t>
      </w:r>
      <w:r w:rsidRPr="009F7EA7">
        <w:rPr>
          <w:bCs/>
        </w:rPr>
        <w:lastRenderedPageBreak/>
        <w:t xml:space="preserve">som sikrer innovasjon og klimavennlige løsninger og ivaretakelse av natur. De sentrale partene i staten vil i tariffperioden kartlegge hvordan de lokale partene kan understøttes i arbeidet. Kartleggingen utføres av en partssammensatt gruppe. </w:t>
      </w:r>
    </w:p>
    <w:p w14:paraId="740BF9E5" w14:textId="77777777" w:rsidR="0076277C" w:rsidRPr="009F7EA7" w:rsidRDefault="0076277C" w:rsidP="0076277C">
      <w:pPr>
        <w:autoSpaceDE w:val="0"/>
        <w:autoSpaceDN w:val="0"/>
        <w:adjustRightInd w:val="0"/>
        <w:spacing w:after="120" w:line="276" w:lineRule="auto"/>
        <w:rPr>
          <w:bCs/>
        </w:rPr>
      </w:pPr>
      <w:r w:rsidRPr="009F7EA7">
        <w:rPr>
          <w:bCs/>
        </w:rPr>
        <w:t xml:space="preserve">I tillegg til mål 13, Stoppe klimaendringene, vil partene fremheve viktigheten av </w:t>
      </w:r>
      <w:r w:rsidRPr="009F7EA7">
        <w:rPr>
          <w:bCs/>
        </w:rPr>
        <w:br/>
        <w:t xml:space="preserve">mål 4, Utdanning, mål 5, Likestilling mellom kjønnene, mål 8, Anstendig arbeid og økonomisk vekst, og mål 17, Samarbeid for å nå målene som sentrale for partenes videre arbeid. </w:t>
      </w:r>
    </w:p>
    <w:p w14:paraId="0A7EBB62" w14:textId="77777777" w:rsidR="0076277C" w:rsidRPr="009F7EA7" w:rsidRDefault="0076277C" w:rsidP="0076277C">
      <w:pPr>
        <w:spacing w:after="120" w:line="276" w:lineRule="auto"/>
        <w:rPr>
          <w:bCs/>
        </w:rPr>
      </w:pPr>
      <w:r w:rsidRPr="009F7EA7">
        <w:rPr>
          <w:bCs/>
        </w:rPr>
        <w:t>Det skal legges til rette for kompetanseheving rundt bærekraft, klima og miljøspørsmål på tvers av statlige virksomheter, jf. HTA kap. 5.3</w:t>
      </w:r>
    </w:p>
    <w:p w14:paraId="3AE75560" w14:textId="77777777" w:rsidR="0076277C" w:rsidRPr="009F7EA7" w:rsidRDefault="0076277C" w:rsidP="0076277C">
      <w:pPr>
        <w:spacing w:before="360" w:after="80" w:line="259" w:lineRule="auto"/>
      </w:pPr>
      <w:r w:rsidRPr="009F7EA7">
        <w:t>Nr. 2 Reisetid</w:t>
      </w:r>
    </w:p>
    <w:p w14:paraId="57C3153F" w14:textId="77777777" w:rsidR="0076277C" w:rsidRPr="009F7EA7" w:rsidRDefault="0076277C" w:rsidP="0076277C">
      <w:pPr>
        <w:autoSpaceDE w:val="0"/>
        <w:autoSpaceDN w:val="0"/>
        <w:adjustRightInd w:val="0"/>
        <w:spacing w:after="120" w:line="276" w:lineRule="auto"/>
      </w:pPr>
      <w:r w:rsidRPr="009F7EA7">
        <w:t xml:space="preserve">Partene i staten er enige om at det settes ned en partssammensatt arbeidsgruppe som skal: </w:t>
      </w:r>
    </w:p>
    <w:p w14:paraId="7212F5C3" w14:textId="77777777" w:rsidR="0076277C" w:rsidRPr="009F7EA7" w:rsidRDefault="0076277C" w:rsidP="00887C13">
      <w:pPr>
        <w:pStyle w:val="Liste"/>
      </w:pPr>
      <w:r w:rsidRPr="009F7EA7">
        <w:t>kartlegge hvordan virksomhetene praktiserer reisetid</w:t>
      </w:r>
    </w:p>
    <w:p w14:paraId="5C6B3EE9" w14:textId="77777777" w:rsidR="0076277C" w:rsidRPr="009F7EA7" w:rsidRDefault="0076277C" w:rsidP="00887C13">
      <w:pPr>
        <w:pStyle w:val="Liste"/>
      </w:pPr>
      <w:r w:rsidRPr="009F7EA7">
        <w:t>vurdere om praksisen er i tråd med relevant regelverk</w:t>
      </w:r>
    </w:p>
    <w:p w14:paraId="19596144" w14:textId="77777777" w:rsidR="0076277C" w:rsidRPr="009F7EA7" w:rsidRDefault="0076277C" w:rsidP="00887C13">
      <w:pPr>
        <w:pStyle w:val="Liste"/>
      </w:pPr>
      <w:r w:rsidRPr="009F7EA7">
        <w:t>vurdere behovet for tilpasninger i HTA.</w:t>
      </w:r>
    </w:p>
    <w:p w14:paraId="14F52168" w14:textId="77777777" w:rsidR="0076277C" w:rsidRPr="009F7EA7" w:rsidRDefault="0076277C" w:rsidP="0076277C">
      <w:pPr>
        <w:autoSpaceDE w:val="0"/>
        <w:autoSpaceDN w:val="0"/>
        <w:adjustRightInd w:val="0"/>
        <w:spacing w:after="120" w:line="276" w:lineRule="auto"/>
      </w:pPr>
      <w:r w:rsidRPr="009F7EA7">
        <w:t xml:space="preserve">Arbeidsgruppen skal innledningsvis i arbeidet </w:t>
      </w:r>
      <w:proofErr w:type="gramStart"/>
      <w:r w:rsidRPr="009F7EA7">
        <w:t>avklare</w:t>
      </w:r>
      <w:proofErr w:type="gramEnd"/>
      <w:r w:rsidRPr="009F7EA7">
        <w:t xml:space="preserve"> hvordan dette arbeidet skal utføres, herunder behov for utredninger fra eksterne miljøer.</w:t>
      </w:r>
    </w:p>
    <w:p w14:paraId="1B0F52FF" w14:textId="77777777" w:rsidR="0076277C" w:rsidRPr="009F7EA7" w:rsidRDefault="0076277C" w:rsidP="0076277C">
      <w:pPr>
        <w:autoSpaceDE w:val="0"/>
        <w:autoSpaceDN w:val="0"/>
        <w:adjustRightInd w:val="0"/>
        <w:spacing w:after="120" w:line="276" w:lineRule="auto"/>
      </w:pPr>
      <w:bookmarkStart w:id="839" w:name="_Hlk104243513"/>
      <w:r w:rsidRPr="009F7EA7">
        <w:t>Arbeidet ferdigstilles innen 1. februar 2024.</w:t>
      </w:r>
    </w:p>
    <w:bookmarkEnd w:id="839"/>
    <w:p w14:paraId="35EFCDAA" w14:textId="77777777" w:rsidR="0076277C" w:rsidRPr="009F7EA7" w:rsidRDefault="0076277C" w:rsidP="0076277C">
      <w:pPr>
        <w:autoSpaceDE w:val="0"/>
        <w:autoSpaceDN w:val="0"/>
        <w:adjustRightInd w:val="0"/>
        <w:spacing w:before="360" w:after="120" w:line="276" w:lineRule="auto"/>
      </w:pPr>
      <w:r w:rsidRPr="009F7EA7">
        <w:rPr>
          <w:szCs w:val="24"/>
        </w:rPr>
        <w:t>Nr. 3 Hjemmekontor</w:t>
      </w:r>
    </w:p>
    <w:p w14:paraId="4BB1C21B" w14:textId="77777777" w:rsidR="0076277C" w:rsidRPr="009F7EA7" w:rsidRDefault="0076277C" w:rsidP="0076277C">
      <w:pPr>
        <w:spacing w:line="259" w:lineRule="auto"/>
        <w:rPr>
          <w:szCs w:val="24"/>
        </w:rPr>
      </w:pPr>
      <w:r w:rsidRPr="009F7EA7">
        <w:rPr>
          <w:szCs w:val="24"/>
        </w:rPr>
        <w:t>Partene i staten er enige om at det skal nedsettes en partssammensatt arbeidsgruppe som skal se på problemstillinger knyttet til arbeid som utføres i arbeidstakers hjem.</w:t>
      </w:r>
    </w:p>
    <w:p w14:paraId="7D706D5B" w14:textId="77777777" w:rsidR="0076277C" w:rsidRPr="009F7EA7" w:rsidRDefault="0076277C" w:rsidP="0076277C">
      <w:pPr>
        <w:spacing w:after="120" w:line="276" w:lineRule="auto"/>
        <w:rPr>
          <w:szCs w:val="24"/>
        </w:rPr>
      </w:pPr>
      <w:r w:rsidRPr="009F7EA7">
        <w:rPr>
          <w:szCs w:val="24"/>
        </w:rPr>
        <w:t>Arbeidet i gruppen skal primært rette seg mot arbeid som utføres fra arbeidstakers eget hjem. Arbeidet skal ivareta at statens virksomheter er ulike og har ulike behov. Arbeidsgruppen skal se på og komme med anbefalinger knyttet til blant annet følgende hovedproblemstillinger:</w:t>
      </w:r>
    </w:p>
    <w:p w14:paraId="5D203D4F" w14:textId="77777777" w:rsidR="0076277C" w:rsidRPr="009F7EA7" w:rsidRDefault="0076277C" w:rsidP="00887C13">
      <w:pPr>
        <w:pStyle w:val="Liste"/>
      </w:pPr>
      <w:r w:rsidRPr="009F7EA7">
        <w:t>Forsikringsordninger ved arbeid som utføres i arbeidstakers hjem</w:t>
      </w:r>
    </w:p>
    <w:p w14:paraId="38DCE647" w14:textId="77777777" w:rsidR="0076277C" w:rsidRPr="009F7EA7" w:rsidRDefault="0076277C" w:rsidP="00887C13">
      <w:pPr>
        <w:pStyle w:val="Liste"/>
      </w:pPr>
      <w:r w:rsidRPr="009F7EA7">
        <w:t>Dekning av kostnader til utstyr, drift og abonnementer ved arbeid hjemmefra</w:t>
      </w:r>
    </w:p>
    <w:p w14:paraId="0D7AFED3" w14:textId="77777777" w:rsidR="0076277C" w:rsidRPr="009F7EA7" w:rsidRDefault="0076277C" w:rsidP="00887C13">
      <w:pPr>
        <w:pStyle w:val="Liste"/>
      </w:pPr>
      <w:r w:rsidRPr="009F7EA7">
        <w:t>Hvordan det skal ivaretas at arbeidstaker har fullt forsvarlige arbeidsforhold når det utføres arbeid i arbeidstakers hjem</w:t>
      </w:r>
    </w:p>
    <w:p w14:paraId="428E8DA3" w14:textId="77777777" w:rsidR="0076277C" w:rsidRPr="009F7EA7" w:rsidRDefault="0076277C" w:rsidP="0076277C">
      <w:pPr>
        <w:autoSpaceDE w:val="0"/>
        <w:autoSpaceDN w:val="0"/>
        <w:adjustRightInd w:val="0"/>
        <w:spacing w:after="120" w:line="276" w:lineRule="auto"/>
      </w:pPr>
      <w:bookmarkStart w:id="840" w:name="_Hlk104243584"/>
      <w:r w:rsidRPr="009F7EA7">
        <w:rPr>
          <w:szCs w:val="24"/>
        </w:rPr>
        <w:t>Arbeidet skal sluttføres senest 1. februar 2023.</w:t>
      </w:r>
    </w:p>
    <w:p w14:paraId="71DC8DC3" w14:textId="77777777" w:rsidR="0076277C" w:rsidRPr="009F7EA7" w:rsidRDefault="0076277C" w:rsidP="0076277C">
      <w:pPr>
        <w:autoSpaceDE w:val="0"/>
        <w:autoSpaceDN w:val="0"/>
        <w:adjustRightInd w:val="0"/>
        <w:spacing w:before="360" w:after="120" w:line="276" w:lineRule="auto"/>
      </w:pPr>
      <w:bookmarkStart w:id="841" w:name="_Hlk104243460"/>
      <w:bookmarkEnd w:id="840"/>
      <w:r w:rsidRPr="009F7EA7">
        <w:rPr>
          <w:szCs w:val="24"/>
        </w:rPr>
        <w:t>Nr. 4 Statistikk</w:t>
      </w:r>
    </w:p>
    <w:p w14:paraId="35377318" w14:textId="77777777" w:rsidR="0076277C" w:rsidRPr="009F7EA7" w:rsidRDefault="0076277C" w:rsidP="0076277C">
      <w:pPr>
        <w:spacing w:line="259" w:lineRule="auto"/>
      </w:pPr>
      <w:r w:rsidRPr="009F7EA7">
        <w:lastRenderedPageBreak/>
        <w:t>Staten skal sørge for å fremskaffe statistikk som gir partene tall- og statistikkgrunnlag som bygger på hovedtariffavtalens bestemmelser, og omfatter alle ansatte i det statlige tariffområdet. Statistikken skal utarbeides årlig og foreligge så tidlig som mulig og senest til mellomoppgjøret 2023.</w:t>
      </w:r>
      <w:bookmarkEnd w:id="841"/>
    </w:p>
    <w:p w14:paraId="2B471FEF" w14:textId="77777777" w:rsidR="0076277C" w:rsidRPr="009F7EA7" w:rsidRDefault="0076277C" w:rsidP="0076277C">
      <w:pPr>
        <w:autoSpaceDE w:val="0"/>
        <w:autoSpaceDN w:val="0"/>
        <w:adjustRightInd w:val="0"/>
        <w:spacing w:before="360" w:after="120" w:line="276" w:lineRule="auto"/>
      </w:pPr>
      <w:bookmarkStart w:id="842" w:name="_Hlk104243668"/>
      <w:r w:rsidRPr="009F7EA7">
        <w:rPr>
          <w:szCs w:val="24"/>
        </w:rPr>
        <w:t>Nr. 5 Gjennomgang av stillingskodesystemet</w:t>
      </w:r>
    </w:p>
    <w:p w14:paraId="62A0E0D9" w14:textId="77777777" w:rsidR="0076277C" w:rsidRPr="009F7EA7" w:rsidRDefault="0076277C" w:rsidP="0076277C">
      <w:pPr>
        <w:spacing w:line="259" w:lineRule="auto"/>
      </w:pPr>
      <w:r w:rsidRPr="009F7EA7">
        <w:t>Det skal nedsettes en partssammensatt arbeidsgruppe for å gjennomgå helheten i stillingskodesystemet i staten slik at det er tilpasset behovet til arbeidsgivere, ansatte og publikum. Arbeidet skal være gjennomført innen 1. februar 2024.</w:t>
      </w:r>
      <w:bookmarkEnd w:id="842"/>
    </w:p>
    <w:p w14:paraId="50DEDA8B" w14:textId="77777777" w:rsidR="0076277C" w:rsidRPr="009F7EA7" w:rsidRDefault="0076277C" w:rsidP="0076277C">
      <w:pPr>
        <w:autoSpaceDE w:val="0"/>
        <w:autoSpaceDN w:val="0"/>
        <w:adjustRightInd w:val="0"/>
        <w:spacing w:before="360" w:after="120" w:line="276" w:lineRule="auto"/>
      </w:pPr>
      <w:bookmarkStart w:id="843" w:name="_Hlk104244868"/>
      <w:r w:rsidRPr="009F7EA7">
        <w:rPr>
          <w:szCs w:val="24"/>
        </w:rPr>
        <w:t xml:space="preserve">Nr. 6 </w:t>
      </w:r>
    </w:p>
    <w:p w14:paraId="1072EE0D" w14:textId="77777777" w:rsidR="0076277C" w:rsidRPr="009F7EA7" w:rsidRDefault="0076277C" w:rsidP="0076277C">
      <w:pPr>
        <w:spacing w:line="259" w:lineRule="auto"/>
      </w:pPr>
      <w:r w:rsidRPr="009F7EA7">
        <w:t xml:space="preserve">Partene er enige om at SBU skal se på modellen for beregning av glidning i lønnsoppgjørene i staten. Partene vil levere medlemslister pr. 30. september 2022 som et ledd i dette arbeidet. </w:t>
      </w:r>
      <w:bookmarkEnd w:id="843"/>
    </w:p>
    <w:p w14:paraId="24231D40" w14:textId="77777777" w:rsidR="0076277C" w:rsidRPr="0076277C" w:rsidRDefault="0076277C" w:rsidP="0076277C">
      <w:pPr>
        <w:spacing w:before="360" w:after="80" w:line="276" w:lineRule="auto"/>
      </w:pPr>
      <w:bookmarkStart w:id="844" w:name="_Toc516586679"/>
      <w:bookmarkStart w:id="845" w:name="_Toc516587048"/>
      <w:bookmarkStart w:id="846" w:name="_Toc516587398"/>
      <w:bookmarkStart w:id="847" w:name="_Toc516672932"/>
      <w:bookmarkStart w:id="848" w:name="_Toc516586682"/>
      <w:bookmarkStart w:id="849" w:name="_Toc516587051"/>
      <w:bookmarkStart w:id="850" w:name="_Toc516587401"/>
      <w:bookmarkStart w:id="851" w:name="_Toc516672935"/>
      <w:bookmarkStart w:id="852" w:name="_Toc516586677"/>
      <w:bookmarkStart w:id="853" w:name="_Toc516587046"/>
      <w:bookmarkStart w:id="854" w:name="_Toc516587396"/>
      <w:bookmarkStart w:id="855" w:name="_Toc516672930"/>
      <w:r w:rsidRPr="0076277C">
        <w:t xml:space="preserve">Nr. </w:t>
      </w:r>
      <w:bookmarkEnd w:id="844"/>
      <w:bookmarkEnd w:id="845"/>
      <w:bookmarkEnd w:id="846"/>
      <w:bookmarkEnd w:id="847"/>
      <w:r w:rsidRPr="0076277C">
        <w:t>7</w:t>
      </w:r>
    </w:p>
    <w:p w14:paraId="321E2263" w14:textId="523AC620" w:rsidR="0076277C" w:rsidRPr="0076277C" w:rsidRDefault="0076277C" w:rsidP="0076277C">
      <w:pPr>
        <w:spacing w:after="120" w:line="276" w:lineRule="auto"/>
        <w:rPr>
          <w:bCs/>
        </w:rPr>
      </w:pPr>
      <w:r w:rsidRPr="0076277C">
        <w:rPr>
          <w:bCs/>
        </w:rPr>
        <w:t>Endringene i Del 6 Avtalefestet ferie, er av redaksjonell karakter og medfører ingen materielle endringer i forhold til teksten i HTA 2016-2018</w:t>
      </w:r>
    </w:p>
    <w:p w14:paraId="06058060" w14:textId="77777777" w:rsidR="0076277C" w:rsidRPr="0076277C" w:rsidRDefault="0076277C" w:rsidP="00887C13">
      <w:pPr>
        <w:pStyle w:val="UnOverskrift1"/>
        <w:rPr>
          <w:lang w:val="nn-NO"/>
        </w:rPr>
      </w:pPr>
      <w:bookmarkStart w:id="856" w:name="_Toc101517224"/>
      <w:bookmarkStart w:id="857" w:name="_Toc134101387"/>
      <w:bookmarkStart w:id="858" w:name="_Toc134101488"/>
      <w:bookmarkStart w:id="859" w:name="_Toc134101678"/>
      <w:bookmarkStart w:id="860" w:name="_Toc183787347"/>
      <w:bookmarkStart w:id="861" w:name="_Toc200118250"/>
      <w:bookmarkEnd w:id="848"/>
      <w:bookmarkEnd w:id="849"/>
      <w:bookmarkEnd w:id="850"/>
      <w:bookmarkEnd w:id="851"/>
      <w:bookmarkEnd w:id="852"/>
      <w:bookmarkEnd w:id="853"/>
      <w:bookmarkEnd w:id="854"/>
      <w:bookmarkEnd w:id="855"/>
      <w:r w:rsidRPr="0076277C">
        <w:rPr>
          <w:lang w:val="nn-NO"/>
        </w:rPr>
        <w:t xml:space="preserve">Vedlegg 1: </w:t>
      </w:r>
      <w:bookmarkStart w:id="862" w:name="AKAD_54B"/>
      <w:bookmarkStart w:id="863" w:name="_Toc516586684"/>
      <w:bookmarkStart w:id="864" w:name="_Toc516587053"/>
      <w:bookmarkEnd w:id="862"/>
      <w:r w:rsidRPr="0076277C">
        <w:rPr>
          <w:lang w:val="nn-NO"/>
        </w:rPr>
        <w:t>Lønnsplan</w:t>
      </w:r>
      <w:bookmarkEnd w:id="863"/>
      <w:bookmarkEnd w:id="864"/>
      <w:r w:rsidRPr="0076277C">
        <w:rPr>
          <w:lang w:val="nn-NO"/>
        </w:rPr>
        <w:t xml:space="preserve"> for Akademikerne</w:t>
      </w:r>
      <w:bookmarkEnd w:id="856"/>
      <w:r w:rsidRPr="0076277C">
        <w:rPr>
          <w:lang w:val="nn-NO"/>
        </w:rPr>
        <w:t xml:space="preserve"> og Unio</w:t>
      </w:r>
      <w:bookmarkEnd w:id="857"/>
      <w:bookmarkEnd w:id="858"/>
      <w:bookmarkEnd w:id="859"/>
      <w:bookmarkEnd w:id="860"/>
      <w:bookmarkEnd w:id="861"/>
    </w:p>
    <w:p w14:paraId="43180B97" w14:textId="6F5F84A5" w:rsidR="0076277C" w:rsidRDefault="0076277C" w:rsidP="00887C13">
      <w:pPr>
        <w:pStyle w:val="UnOverskrift2"/>
      </w:pPr>
      <w:bookmarkStart w:id="865" w:name="_Toc200118251"/>
      <w:bookmarkStart w:id="866" w:name="_Toc516672938"/>
      <w:bookmarkStart w:id="867" w:name="_Toc516586686"/>
      <w:bookmarkStart w:id="868" w:name="_Toc516587055"/>
      <w:bookmarkStart w:id="869" w:name="_Toc516587406"/>
      <w:bookmarkStart w:id="870" w:name="_Toc516672939"/>
      <w:bookmarkStart w:id="871" w:name="_Toc516739153"/>
      <w:bookmarkStart w:id="872" w:name="_Toc516821782"/>
      <w:r w:rsidRPr="0076277C">
        <w:t xml:space="preserve">Lønnsplan </w:t>
      </w:r>
      <w:r w:rsidR="00C819FE">
        <w:t>57</w:t>
      </w:r>
      <w:r w:rsidR="0050664D">
        <w:t>B</w:t>
      </w:r>
      <w:r w:rsidRPr="0076277C">
        <w:t xml:space="preserve"> pr. 1. mai 20</w:t>
      </w:r>
      <w:r w:rsidR="007B5279">
        <w:t>2</w:t>
      </w:r>
      <w:r w:rsidR="0050664D">
        <w:t>5</w:t>
      </w:r>
      <w:bookmarkEnd w:id="865"/>
    </w:p>
    <w:p w14:paraId="552E5B9F" w14:textId="1091F900" w:rsidR="00DD2A90" w:rsidRPr="00A62654" w:rsidRDefault="00C819FE" w:rsidP="00C819FE">
      <w:pPr>
        <w:pStyle w:val="Undertittel"/>
      </w:pPr>
      <w:r w:rsidRPr="00E86653">
        <w:t>Stillingskoder</w:t>
      </w:r>
    </w:p>
    <w:tbl>
      <w:tblPr>
        <w:tblStyle w:val="StandardTabell"/>
        <w:tblW w:w="0" w:type="auto"/>
        <w:tblLayout w:type="fixed"/>
        <w:tblLook w:val="04A0" w:firstRow="1" w:lastRow="0" w:firstColumn="1" w:lastColumn="0" w:noHBand="0" w:noVBand="1"/>
        <w:tblDescription w:val="&lt;TabellMetadata&gt;&lt;Beskrivelse&gt;Disse dataene må ikke endres. De brukes av malverktøyet for tabell&lt;/Beskrivelse&gt;&lt;Data key='tabellkode'&gt;06N1xx2&lt;/Data&gt;&lt;/TabellMetadata&gt;"/>
      </w:tblPr>
      <w:tblGrid>
        <w:gridCol w:w="1134"/>
        <w:gridCol w:w="3828"/>
        <w:gridCol w:w="1275"/>
      </w:tblGrid>
      <w:tr w:rsidR="00E10E3E" w:rsidRPr="00831AE3" w14:paraId="76962D9E" w14:textId="77777777" w:rsidTr="001162FA">
        <w:tc>
          <w:tcPr>
            <w:tcW w:w="1134" w:type="dxa"/>
          </w:tcPr>
          <w:p w14:paraId="6E7DB628" w14:textId="091AF928" w:rsidR="00E10E3E" w:rsidRPr="00EB7392" w:rsidRDefault="00E10E3E" w:rsidP="00C442D4">
            <w:pPr>
              <w:pStyle w:val="TabellHode-kolonne"/>
              <w:rPr>
                <w:rStyle w:val="halvfet"/>
              </w:rPr>
            </w:pPr>
            <w:r w:rsidRPr="00EB7392">
              <w:rPr>
                <w:rStyle w:val="halvfet"/>
              </w:rPr>
              <w:fldChar w:fldCharType="begin" w:fldLock="1">
                <w:fldData xml:space="preserve">PAB0AGUAcwB0ACAAawBlAHkAPQAiAG4AbwBrAGsAZQBsACIAPgBoAGUAaQBzAGEAbgBuADwALwB0
AGUAcwB0AD4A
</w:fldData>
              </w:fldChar>
            </w:r>
            <w:r w:rsidRPr="00EB7392">
              <w:rPr>
                <w:rStyle w:val="halvfet"/>
              </w:rPr>
              <w:instrText xml:space="preserve"> ADDIN xyz \* MERGEFORMAT </w:instrText>
            </w:r>
            <w:r w:rsidRPr="00EB7392">
              <w:rPr>
                <w:rStyle w:val="halvfet"/>
              </w:rPr>
            </w:r>
            <w:r w:rsidRPr="00EB7392">
              <w:rPr>
                <w:rStyle w:val="halvfet"/>
              </w:rPr>
              <w:fldChar w:fldCharType="end"/>
            </w:r>
            <w:r>
              <w:rPr>
                <w:rStyle w:val="halvfet"/>
              </w:rPr>
              <w:t>L</w:t>
            </w:r>
            <w:r w:rsidR="00C6444F">
              <w:rPr>
                <w:rStyle w:val="halvfet"/>
              </w:rPr>
              <w:t>ønns</w:t>
            </w:r>
            <w:r w:rsidRPr="00EB7392">
              <w:rPr>
                <w:rStyle w:val="halvfet"/>
              </w:rPr>
              <w:t>plan</w:t>
            </w:r>
            <w:r w:rsidRPr="00EB7392">
              <w:rPr>
                <w:rStyle w:val="halvfet"/>
              </w:rPr>
              <w:br/>
            </w:r>
            <w:r w:rsidR="00C6444F">
              <w:rPr>
                <w:rStyle w:val="halvfet"/>
              </w:rPr>
              <w:t>Stillings</w:t>
            </w:r>
            <w:r w:rsidR="001F6D4E">
              <w:rPr>
                <w:rStyle w:val="halvfet"/>
              </w:rPr>
              <w:t>k</w:t>
            </w:r>
            <w:r w:rsidRPr="00EB7392">
              <w:rPr>
                <w:rStyle w:val="halvfet"/>
              </w:rPr>
              <w:t>ode</w:t>
            </w:r>
          </w:p>
        </w:tc>
        <w:tc>
          <w:tcPr>
            <w:tcW w:w="3828" w:type="dxa"/>
          </w:tcPr>
          <w:p w14:paraId="67C1FCBD" w14:textId="77777777" w:rsidR="00E10E3E" w:rsidRPr="00EB7392" w:rsidRDefault="00E10E3E" w:rsidP="00C442D4">
            <w:pPr>
              <w:pStyle w:val="TabellHode-kolonne"/>
              <w:rPr>
                <w:rStyle w:val="halvfet"/>
              </w:rPr>
            </w:pPr>
            <w:r w:rsidRPr="00EB7392">
              <w:rPr>
                <w:rStyle w:val="halvfet"/>
              </w:rPr>
              <w:t>Stillingsbetegnelse</w:t>
            </w:r>
          </w:p>
        </w:tc>
        <w:tc>
          <w:tcPr>
            <w:tcW w:w="1275" w:type="dxa"/>
          </w:tcPr>
          <w:p w14:paraId="1809C132" w14:textId="50C82C3A" w:rsidR="00E10E3E" w:rsidRPr="00EB7392" w:rsidRDefault="00FE2963" w:rsidP="00C442D4">
            <w:pPr>
              <w:pStyle w:val="TabellHode-kolonne"/>
              <w:rPr>
                <w:rStyle w:val="halvfet"/>
              </w:rPr>
            </w:pPr>
            <w:r>
              <w:rPr>
                <w:rStyle w:val="halvfet"/>
              </w:rPr>
              <w:t>Lønnss</w:t>
            </w:r>
            <w:r w:rsidR="00E10E3E" w:rsidRPr="00EB7392">
              <w:rPr>
                <w:rStyle w:val="halvfet"/>
              </w:rPr>
              <w:t>tige</w:t>
            </w:r>
          </w:p>
        </w:tc>
      </w:tr>
      <w:tr w:rsidR="00E10E3E" w:rsidRPr="00756399" w14:paraId="5C5B6059" w14:textId="77777777" w:rsidTr="001162FA">
        <w:tc>
          <w:tcPr>
            <w:tcW w:w="6237" w:type="dxa"/>
            <w:gridSpan w:val="3"/>
          </w:tcPr>
          <w:p w14:paraId="5139657B" w14:textId="799FC334" w:rsidR="00E10E3E" w:rsidRPr="00756399" w:rsidRDefault="00E10E3E" w:rsidP="00C442D4">
            <w:r w:rsidRPr="00E86653">
              <w:rPr>
                <w:rStyle w:val="halvfet"/>
              </w:rPr>
              <w:t>3.1 – GJENNOMGÅENDE STILLINGER</w:t>
            </w:r>
          </w:p>
        </w:tc>
      </w:tr>
      <w:tr w:rsidR="00E10E3E" w:rsidRPr="00756399" w14:paraId="7AC186AD" w14:textId="77777777" w:rsidTr="001162FA">
        <w:tc>
          <w:tcPr>
            <w:tcW w:w="1134" w:type="dxa"/>
          </w:tcPr>
          <w:p w14:paraId="16CBDD29" w14:textId="07D111DC" w:rsidR="00E10E3E" w:rsidRPr="00756399" w:rsidRDefault="00E10E3E" w:rsidP="00DD2A90">
            <w:r w:rsidRPr="00756399">
              <w:t>90.100</w:t>
            </w:r>
          </w:p>
        </w:tc>
        <w:tc>
          <w:tcPr>
            <w:tcW w:w="3828" w:type="dxa"/>
          </w:tcPr>
          <w:p w14:paraId="25F03CDF" w14:textId="7AA6CA9C" w:rsidR="00E10E3E" w:rsidRPr="00756399" w:rsidRDefault="00E10E3E" w:rsidP="00DD2A90">
            <w:r w:rsidRPr="00756399">
              <w:t>LEDERSTILLINGER</w:t>
            </w:r>
          </w:p>
        </w:tc>
        <w:tc>
          <w:tcPr>
            <w:tcW w:w="1275" w:type="dxa"/>
          </w:tcPr>
          <w:p w14:paraId="0C5BFBB9" w14:textId="77777777" w:rsidR="00E10E3E" w:rsidRPr="00756399" w:rsidRDefault="00E10E3E" w:rsidP="00DD2A90"/>
        </w:tc>
      </w:tr>
      <w:tr w:rsidR="00E10E3E" w:rsidRPr="00756399" w14:paraId="7CF7318C" w14:textId="77777777" w:rsidTr="001162FA">
        <w:tc>
          <w:tcPr>
            <w:tcW w:w="1134" w:type="dxa"/>
          </w:tcPr>
          <w:p w14:paraId="388C0F59" w14:textId="77777777" w:rsidR="00E10E3E" w:rsidRPr="00756399" w:rsidRDefault="00E10E3E" w:rsidP="00C442D4">
            <w:pPr>
              <w:jc w:val="right"/>
            </w:pPr>
            <w:r w:rsidRPr="00756399">
              <w:t>1072</w:t>
            </w:r>
          </w:p>
        </w:tc>
        <w:tc>
          <w:tcPr>
            <w:tcW w:w="3828" w:type="dxa"/>
          </w:tcPr>
          <w:p w14:paraId="70359B14" w14:textId="77777777" w:rsidR="00E10E3E" w:rsidRPr="00756399" w:rsidRDefault="00E10E3E" w:rsidP="00C442D4">
            <w:r w:rsidRPr="00756399">
              <w:t>Arkivleder</w:t>
            </w:r>
          </w:p>
        </w:tc>
        <w:tc>
          <w:tcPr>
            <w:tcW w:w="1275" w:type="dxa"/>
          </w:tcPr>
          <w:p w14:paraId="538B2E9F" w14:textId="77777777" w:rsidR="00E10E3E" w:rsidRPr="00756399" w:rsidRDefault="00E10E3E" w:rsidP="00C442D4"/>
        </w:tc>
      </w:tr>
      <w:tr w:rsidR="001162FA" w:rsidRPr="00756399" w14:paraId="49B63AD1" w14:textId="77777777" w:rsidTr="001162FA">
        <w:tc>
          <w:tcPr>
            <w:tcW w:w="1134" w:type="dxa"/>
          </w:tcPr>
          <w:p w14:paraId="3234BB40" w14:textId="71FF7A1B" w:rsidR="001162FA" w:rsidRPr="00756399" w:rsidRDefault="001162FA" w:rsidP="001162FA">
            <w:pPr>
              <w:jc w:val="right"/>
            </w:pPr>
            <w:r w:rsidRPr="00756399">
              <w:t>1054</w:t>
            </w:r>
          </w:p>
        </w:tc>
        <w:tc>
          <w:tcPr>
            <w:tcW w:w="3828" w:type="dxa"/>
          </w:tcPr>
          <w:p w14:paraId="2C00559A" w14:textId="77777777" w:rsidR="001162FA" w:rsidRPr="00756399" w:rsidRDefault="001162FA" w:rsidP="001162FA">
            <w:r w:rsidRPr="00756399">
              <w:t>Kontorsjef</w:t>
            </w:r>
          </w:p>
        </w:tc>
        <w:tc>
          <w:tcPr>
            <w:tcW w:w="1275" w:type="dxa"/>
          </w:tcPr>
          <w:p w14:paraId="23E0B623" w14:textId="77777777" w:rsidR="001162FA" w:rsidRPr="00756399" w:rsidRDefault="001162FA" w:rsidP="001162FA"/>
        </w:tc>
      </w:tr>
      <w:tr w:rsidR="001162FA" w:rsidRPr="00756399" w14:paraId="2192BFB9" w14:textId="77777777" w:rsidTr="001162FA">
        <w:tc>
          <w:tcPr>
            <w:tcW w:w="1134" w:type="dxa"/>
          </w:tcPr>
          <w:p w14:paraId="6EFB3778" w14:textId="70FC511F" w:rsidR="001162FA" w:rsidRPr="00756399" w:rsidRDefault="001162FA" w:rsidP="001162FA">
            <w:pPr>
              <w:jc w:val="right"/>
            </w:pPr>
            <w:r w:rsidRPr="00756399">
              <w:t>1056</w:t>
            </w:r>
          </w:p>
        </w:tc>
        <w:tc>
          <w:tcPr>
            <w:tcW w:w="3828" w:type="dxa"/>
          </w:tcPr>
          <w:p w14:paraId="368BE4BD" w14:textId="77777777" w:rsidR="001162FA" w:rsidRPr="00756399" w:rsidRDefault="001162FA" w:rsidP="001162FA">
            <w:r w:rsidRPr="00756399">
              <w:t>Økonomisjef</w:t>
            </w:r>
          </w:p>
        </w:tc>
        <w:tc>
          <w:tcPr>
            <w:tcW w:w="1275" w:type="dxa"/>
          </w:tcPr>
          <w:p w14:paraId="2FD3011A" w14:textId="77777777" w:rsidR="001162FA" w:rsidRPr="00756399" w:rsidRDefault="001162FA" w:rsidP="001162FA"/>
        </w:tc>
      </w:tr>
      <w:tr w:rsidR="001162FA" w:rsidRPr="00756399" w14:paraId="54CFF70E" w14:textId="77777777" w:rsidTr="001162FA">
        <w:tc>
          <w:tcPr>
            <w:tcW w:w="1134" w:type="dxa"/>
          </w:tcPr>
          <w:p w14:paraId="15D1F227" w14:textId="1AC10115" w:rsidR="001162FA" w:rsidRPr="00756399" w:rsidRDefault="001162FA" w:rsidP="001162FA">
            <w:pPr>
              <w:jc w:val="right"/>
            </w:pPr>
            <w:r w:rsidRPr="00756399">
              <w:t>1055</w:t>
            </w:r>
          </w:p>
        </w:tc>
        <w:tc>
          <w:tcPr>
            <w:tcW w:w="3828" w:type="dxa"/>
          </w:tcPr>
          <w:p w14:paraId="324382C2" w14:textId="77777777" w:rsidR="001162FA" w:rsidRPr="00756399" w:rsidRDefault="001162FA" w:rsidP="001162FA">
            <w:r w:rsidRPr="00756399">
              <w:t>Personalsjef</w:t>
            </w:r>
          </w:p>
        </w:tc>
        <w:tc>
          <w:tcPr>
            <w:tcW w:w="1275" w:type="dxa"/>
          </w:tcPr>
          <w:p w14:paraId="62FC15FB" w14:textId="77777777" w:rsidR="001162FA" w:rsidRPr="00756399" w:rsidRDefault="001162FA" w:rsidP="001162FA"/>
        </w:tc>
      </w:tr>
      <w:tr w:rsidR="001162FA" w:rsidRPr="00756399" w14:paraId="5F8705A5" w14:textId="77777777" w:rsidTr="001162FA">
        <w:tc>
          <w:tcPr>
            <w:tcW w:w="1134" w:type="dxa"/>
          </w:tcPr>
          <w:p w14:paraId="4945A755" w14:textId="79534EFA" w:rsidR="001162FA" w:rsidRPr="00756399" w:rsidRDefault="001162FA" w:rsidP="001162FA">
            <w:pPr>
              <w:jc w:val="right"/>
            </w:pPr>
            <w:r w:rsidRPr="00756399">
              <w:t>1058</w:t>
            </w:r>
          </w:p>
        </w:tc>
        <w:tc>
          <w:tcPr>
            <w:tcW w:w="3828" w:type="dxa"/>
          </w:tcPr>
          <w:p w14:paraId="10313A27" w14:textId="77777777" w:rsidR="001162FA" w:rsidRPr="00756399" w:rsidRDefault="001162FA" w:rsidP="001162FA">
            <w:r w:rsidRPr="00756399">
              <w:t>Administrasjonssjef</w:t>
            </w:r>
          </w:p>
        </w:tc>
        <w:tc>
          <w:tcPr>
            <w:tcW w:w="1275" w:type="dxa"/>
          </w:tcPr>
          <w:p w14:paraId="4B90AE94" w14:textId="77777777" w:rsidR="001162FA" w:rsidRPr="00756399" w:rsidRDefault="001162FA" w:rsidP="001162FA"/>
        </w:tc>
      </w:tr>
      <w:tr w:rsidR="001162FA" w:rsidRPr="00756399" w14:paraId="467D3393" w14:textId="77777777" w:rsidTr="001162FA">
        <w:tc>
          <w:tcPr>
            <w:tcW w:w="1134" w:type="dxa"/>
          </w:tcPr>
          <w:p w14:paraId="59F086CC" w14:textId="0C09D08C" w:rsidR="001162FA" w:rsidRPr="00756399" w:rsidRDefault="001162FA" w:rsidP="001162FA">
            <w:pPr>
              <w:jc w:val="right"/>
            </w:pPr>
            <w:r w:rsidRPr="00756399">
              <w:lastRenderedPageBreak/>
              <w:t>1057</w:t>
            </w:r>
          </w:p>
        </w:tc>
        <w:tc>
          <w:tcPr>
            <w:tcW w:w="3828" w:type="dxa"/>
          </w:tcPr>
          <w:p w14:paraId="7B70239C" w14:textId="77777777" w:rsidR="001162FA" w:rsidRPr="00756399" w:rsidRDefault="001162FA" w:rsidP="001162FA">
            <w:r w:rsidRPr="00756399">
              <w:t>Informasjonssjef</w:t>
            </w:r>
          </w:p>
        </w:tc>
        <w:tc>
          <w:tcPr>
            <w:tcW w:w="1275" w:type="dxa"/>
          </w:tcPr>
          <w:p w14:paraId="18132045" w14:textId="77777777" w:rsidR="001162FA" w:rsidRPr="00756399" w:rsidRDefault="001162FA" w:rsidP="001162FA"/>
        </w:tc>
      </w:tr>
      <w:tr w:rsidR="001162FA" w:rsidRPr="00756399" w14:paraId="39512BE0" w14:textId="77777777" w:rsidTr="001162FA">
        <w:tc>
          <w:tcPr>
            <w:tcW w:w="1134" w:type="dxa"/>
          </w:tcPr>
          <w:p w14:paraId="4C30761A" w14:textId="6F924AEC" w:rsidR="001162FA" w:rsidRPr="00756399" w:rsidRDefault="001162FA" w:rsidP="001162FA">
            <w:pPr>
              <w:jc w:val="right"/>
            </w:pPr>
            <w:r w:rsidRPr="00756399">
              <w:t>1407</w:t>
            </w:r>
          </w:p>
        </w:tc>
        <w:tc>
          <w:tcPr>
            <w:tcW w:w="3828" w:type="dxa"/>
          </w:tcPr>
          <w:p w14:paraId="7A2FAC44" w14:textId="77777777" w:rsidR="001162FA" w:rsidRPr="00756399" w:rsidRDefault="001162FA" w:rsidP="001162FA">
            <w:r w:rsidRPr="00756399">
              <w:t>Avdelingsleder</w:t>
            </w:r>
          </w:p>
        </w:tc>
        <w:tc>
          <w:tcPr>
            <w:tcW w:w="1275" w:type="dxa"/>
          </w:tcPr>
          <w:p w14:paraId="11F0B154" w14:textId="77777777" w:rsidR="001162FA" w:rsidRPr="00756399" w:rsidRDefault="001162FA" w:rsidP="001162FA"/>
        </w:tc>
      </w:tr>
      <w:tr w:rsidR="001162FA" w:rsidRPr="00756399" w14:paraId="12F2BDE2" w14:textId="77777777" w:rsidTr="001162FA">
        <w:tc>
          <w:tcPr>
            <w:tcW w:w="1134" w:type="dxa"/>
          </w:tcPr>
          <w:p w14:paraId="7A0D1347" w14:textId="5A512530" w:rsidR="001162FA" w:rsidRPr="00756399" w:rsidRDefault="001162FA" w:rsidP="001162FA">
            <w:pPr>
              <w:jc w:val="right"/>
            </w:pPr>
            <w:r w:rsidRPr="00756399">
              <w:t>1059</w:t>
            </w:r>
          </w:p>
        </w:tc>
        <w:tc>
          <w:tcPr>
            <w:tcW w:w="3828" w:type="dxa"/>
          </w:tcPr>
          <w:p w14:paraId="62A98201" w14:textId="77777777" w:rsidR="001162FA" w:rsidRPr="00756399" w:rsidRDefault="001162FA" w:rsidP="001162FA">
            <w:r w:rsidRPr="00756399">
              <w:t>Underdirektør</w:t>
            </w:r>
          </w:p>
        </w:tc>
        <w:tc>
          <w:tcPr>
            <w:tcW w:w="1275" w:type="dxa"/>
          </w:tcPr>
          <w:p w14:paraId="1BED39E8" w14:textId="77777777" w:rsidR="001162FA" w:rsidRPr="00756399" w:rsidRDefault="001162FA" w:rsidP="001162FA"/>
        </w:tc>
      </w:tr>
      <w:tr w:rsidR="001162FA" w:rsidRPr="00756399" w14:paraId="2EF1021A" w14:textId="77777777" w:rsidTr="001162FA">
        <w:tc>
          <w:tcPr>
            <w:tcW w:w="1134" w:type="dxa"/>
          </w:tcPr>
          <w:p w14:paraId="056B418D" w14:textId="760C7A2D" w:rsidR="001162FA" w:rsidRPr="00756399" w:rsidRDefault="001162FA" w:rsidP="001162FA">
            <w:pPr>
              <w:jc w:val="right"/>
            </w:pPr>
            <w:r w:rsidRPr="00756399">
              <w:t>1211</w:t>
            </w:r>
          </w:p>
        </w:tc>
        <w:tc>
          <w:tcPr>
            <w:tcW w:w="3828" w:type="dxa"/>
          </w:tcPr>
          <w:p w14:paraId="7EBE6568" w14:textId="77777777" w:rsidR="001162FA" w:rsidRPr="00756399" w:rsidRDefault="001162FA" w:rsidP="001162FA">
            <w:r w:rsidRPr="00756399">
              <w:t>Seksjonssjef</w:t>
            </w:r>
          </w:p>
        </w:tc>
        <w:tc>
          <w:tcPr>
            <w:tcW w:w="1275" w:type="dxa"/>
          </w:tcPr>
          <w:p w14:paraId="694546E8" w14:textId="77777777" w:rsidR="001162FA" w:rsidRPr="00756399" w:rsidRDefault="001162FA" w:rsidP="001162FA"/>
        </w:tc>
      </w:tr>
      <w:tr w:rsidR="001162FA" w:rsidRPr="00756399" w14:paraId="2D15ED0C" w14:textId="77777777" w:rsidTr="001162FA">
        <w:tc>
          <w:tcPr>
            <w:tcW w:w="1134" w:type="dxa"/>
          </w:tcPr>
          <w:p w14:paraId="6EEA6F77" w14:textId="57B80516" w:rsidR="001162FA" w:rsidRPr="00756399" w:rsidRDefault="001162FA" w:rsidP="001162FA">
            <w:pPr>
              <w:jc w:val="right"/>
            </w:pPr>
            <w:r w:rsidRPr="00756399">
              <w:t>1477</w:t>
            </w:r>
          </w:p>
        </w:tc>
        <w:tc>
          <w:tcPr>
            <w:tcW w:w="3828" w:type="dxa"/>
          </w:tcPr>
          <w:p w14:paraId="32C32822" w14:textId="77777777" w:rsidR="001162FA" w:rsidRPr="00756399" w:rsidRDefault="001162FA" w:rsidP="001162FA">
            <w:r w:rsidRPr="00756399">
              <w:t>Regiondirektør</w:t>
            </w:r>
          </w:p>
        </w:tc>
        <w:tc>
          <w:tcPr>
            <w:tcW w:w="1275" w:type="dxa"/>
          </w:tcPr>
          <w:p w14:paraId="03E77C98" w14:textId="77777777" w:rsidR="001162FA" w:rsidRPr="00756399" w:rsidRDefault="001162FA" w:rsidP="001162FA"/>
        </w:tc>
      </w:tr>
      <w:tr w:rsidR="001162FA" w:rsidRPr="00756399" w14:paraId="5006A5E4" w14:textId="77777777" w:rsidTr="001162FA">
        <w:tc>
          <w:tcPr>
            <w:tcW w:w="1134" w:type="dxa"/>
          </w:tcPr>
          <w:p w14:paraId="3D33B383" w14:textId="49A7F6D5" w:rsidR="001162FA" w:rsidRPr="00756399" w:rsidRDefault="001162FA" w:rsidP="001162FA">
            <w:pPr>
              <w:jc w:val="right"/>
            </w:pPr>
            <w:r w:rsidRPr="00756399">
              <w:t>1060</w:t>
            </w:r>
          </w:p>
        </w:tc>
        <w:tc>
          <w:tcPr>
            <w:tcW w:w="3828" w:type="dxa"/>
          </w:tcPr>
          <w:p w14:paraId="037A6D61" w14:textId="77777777" w:rsidR="001162FA" w:rsidRPr="00756399" w:rsidRDefault="001162FA" w:rsidP="001162FA">
            <w:r w:rsidRPr="00756399">
              <w:t>Avdelingsdirektør</w:t>
            </w:r>
          </w:p>
        </w:tc>
        <w:tc>
          <w:tcPr>
            <w:tcW w:w="1275" w:type="dxa"/>
          </w:tcPr>
          <w:p w14:paraId="0AC2CBFA" w14:textId="77777777" w:rsidR="001162FA" w:rsidRPr="00756399" w:rsidRDefault="001162FA" w:rsidP="001162FA"/>
        </w:tc>
      </w:tr>
      <w:tr w:rsidR="001162FA" w:rsidRPr="00756399" w14:paraId="1AB94189" w14:textId="77777777" w:rsidTr="001162FA">
        <w:tc>
          <w:tcPr>
            <w:tcW w:w="1134" w:type="dxa"/>
          </w:tcPr>
          <w:p w14:paraId="2A16EC01" w14:textId="4BB51B0D" w:rsidR="001162FA" w:rsidRPr="00756399" w:rsidRDefault="001162FA" w:rsidP="001162FA">
            <w:pPr>
              <w:jc w:val="right"/>
            </w:pPr>
            <w:r w:rsidRPr="00756399">
              <w:t>1061</w:t>
            </w:r>
          </w:p>
        </w:tc>
        <w:tc>
          <w:tcPr>
            <w:tcW w:w="3828" w:type="dxa"/>
          </w:tcPr>
          <w:p w14:paraId="4C68A37A" w14:textId="77777777" w:rsidR="001162FA" w:rsidRPr="00756399" w:rsidRDefault="001162FA" w:rsidP="001162FA">
            <w:r w:rsidRPr="00756399">
              <w:t>Assisterende direktør</w:t>
            </w:r>
          </w:p>
        </w:tc>
        <w:tc>
          <w:tcPr>
            <w:tcW w:w="1275" w:type="dxa"/>
          </w:tcPr>
          <w:p w14:paraId="6554533D" w14:textId="77777777" w:rsidR="001162FA" w:rsidRPr="00756399" w:rsidRDefault="001162FA" w:rsidP="001162FA"/>
        </w:tc>
      </w:tr>
      <w:tr w:rsidR="001162FA" w:rsidRPr="00756399" w14:paraId="3F7CDF5B" w14:textId="77777777" w:rsidTr="001162FA">
        <w:tc>
          <w:tcPr>
            <w:tcW w:w="1134" w:type="dxa"/>
          </w:tcPr>
          <w:p w14:paraId="5013E1D6" w14:textId="7DDB9B1C" w:rsidR="001162FA" w:rsidRPr="00756399" w:rsidRDefault="001162FA" w:rsidP="001162FA">
            <w:pPr>
              <w:jc w:val="right"/>
            </w:pPr>
            <w:r w:rsidRPr="00756399">
              <w:t>1062</w:t>
            </w:r>
          </w:p>
        </w:tc>
        <w:tc>
          <w:tcPr>
            <w:tcW w:w="3828" w:type="dxa"/>
          </w:tcPr>
          <w:p w14:paraId="25CBAA02" w14:textId="77777777" w:rsidR="001162FA" w:rsidRPr="00756399" w:rsidRDefault="001162FA" w:rsidP="001162FA">
            <w:r w:rsidRPr="00756399">
              <w:t>Direktør</w:t>
            </w:r>
          </w:p>
        </w:tc>
        <w:tc>
          <w:tcPr>
            <w:tcW w:w="1275" w:type="dxa"/>
          </w:tcPr>
          <w:p w14:paraId="1145CB59" w14:textId="77777777" w:rsidR="001162FA" w:rsidRPr="00756399" w:rsidRDefault="001162FA" w:rsidP="001162FA"/>
        </w:tc>
      </w:tr>
      <w:tr w:rsidR="001162FA" w:rsidRPr="00756399" w14:paraId="32787A25" w14:textId="77777777" w:rsidTr="001162FA">
        <w:tc>
          <w:tcPr>
            <w:tcW w:w="1134" w:type="dxa"/>
          </w:tcPr>
          <w:p w14:paraId="34916A2B" w14:textId="6CDA75C2" w:rsidR="001162FA" w:rsidRPr="00756399" w:rsidRDefault="001162FA" w:rsidP="001162FA">
            <w:pPr>
              <w:jc w:val="right"/>
            </w:pPr>
            <w:r w:rsidRPr="00756399">
              <w:t>1538</w:t>
            </w:r>
          </w:p>
        </w:tc>
        <w:tc>
          <w:tcPr>
            <w:tcW w:w="3828" w:type="dxa"/>
          </w:tcPr>
          <w:p w14:paraId="49A2D1BB" w14:textId="77777777" w:rsidR="001162FA" w:rsidRPr="00756399" w:rsidRDefault="001162FA" w:rsidP="001162FA">
            <w:r w:rsidRPr="00756399">
              <w:t>Fagdirektør</w:t>
            </w:r>
          </w:p>
        </w:tc>
        <w:tc>
          <w:tcPr>
            <w:tcW w:w="1275" w:type="dxa"/>
          </w:tcPr>
          <w:p w14:paraId="0654D22C" w14:textId="77777777" w:rsidR="001162FA" w:rsidRPr="00756399" w:rsidRDefault="001162FA" w:rsidP="001162FA"/>
        </w:tc>
      </w:tr>
      <w:tr w:rsidR="00E10E3E" w:rsidRPr="00756399" w14:paraId="2707039D" w14:textId="77777777" w:rsidTr="001162FA">
        <w:tc>
          <w:tcPr>
            <w:tcW w:w="1134" w:type="dxa"/>
          </w:tcPr>
          <w:p w14:paraId="52F298C9" w14:textId="79E36567" w:rsidR="00E10E3E" w:rsidRPr="00756399" w:rsidRDefault="001162FA" w:rsidP="00C442D4">
            <w:pPr>
              <w:jc w:val="right"/>
            </w:pPr>
            <w:r>
              <w:t>0214</w:t>
            </w:r>
          </w:p>
        </w:tc>
        <w:tc>
          <w:tcPr>
            <w:tcW w:w="3828" w:type="dxa"/>
          </w:tcPr>
          <w:p w14:paraId="3FDC2B77" w14:textId="77777777" w:rsidR="00E10E3E" w:rsidRPr="00756399" w:rsidRDefault="00E10E3E" w:rsidP="00C442D4">
            <w:r w:rsidRPr="00756399">
              <w:t>Rektor</w:t>
            </w:r>
          </w:p>
        </w:tc>
        <w:tc>
          <w:tcPr>
            <w:tcW w:w="1275" w:type="dxa"/>
          </w:tcPr>
          <w:p w14:paraId="7C7C42E7" w14:textId="77777777" w:rsidR="00E10E3E" w:rsidRPr="00756399" w:rsidRDefault="00E10E3E" w:rsidP="00C442D4"/>
        </w:tc>
      </w:tr>
      <w:tr w:rsidR="00E10E3E" w:rsidRPr="008D6630" w14:paraId="1B92CDA1" w14:textId="77777777" w:rsidTr="001162FA">
        <w:tc>
          <w:tcPr>
            <w:tcW w:w="1134" w:type="dxa"/>
          </w:tcPr>
          <w:p w14:paraId="5322594D" w14:textId="77777777" w:rsidR="00E10E3E" w:rsidRPr="008D6630" w:rsidRDefault="00E10E3E" w:rsidP="00C442D4">
            <w:pPr>
              <w:rPr>
                <w:rStyle w:val="halvfet"/>
                <w:b w:val="0"/>
              </w:rPr>
            </w:pPr>
          </w:p>
        </w:tc>
        <w:tc>
          <w:tcPr>
            <w:tcW w:w="3828" w:type="dxa"/>
          </w:tcPr>
          <w:p w14:paraId="67C8D2CF" w14:textId="77777777" w:rsidR="00E10E3E" w:rsidRPr="008D6630" w:rsidRDefault="00E10E3E" w:rsidP="00C442D4">
            <w:pPr>
              <w:rPr>
                <w:rStyle w:val="halvfet"/>
                <w:b w:val="0"/>
              </w:rPr>
            </w:pPr>
          </w:p>
        </w:tc>
        <w:tc>
          <w:tcPr>
            <w:tcW w:w="1275" w:type="dxa"/>
          </w:tcPr>
          <w:p w14:paraId="1E4C485C" w14:textId="77777777" w:rsidR="00E10E3E" w:rsidRPr="008D6630" w:rsidRDefault="00E10E3E" w:rsidP="00C442D4">
            <w:pPr>
              <w:rPr>
                <w:rStyle w:val="halvfet"/>
                <w:b w:val="0"/>
              </w:rPr>
            </w:pPr>
          </w:p>
        </w:tc>
      </w:tr>
      <w:tr w:rsidR="00E10E3E" w:rsidRPr="00AC2D71" w14:paraId="7E92ED6E" w14:textId="77777777" w:rsidTr="001162FA">
        <w:tc>
          <w:tcPr>
            <w:tcW w:w="1134" w:type="dxa"/>
          </w:tcPr>
          <w:p w14:paraId="69E75DF8" w14:textId="77777777" w:rsidR="00E10E3E" w:rsidRPr="00AC2D71" w:rsidRDefault="00E10E3E" w:rsidP="00C442D4">
            <w:r w:rsidRPr="00AC2D71">
              <w:t>90.103</w:t>
            </w:r>
          </w:p>
        </w:tc>
        <w:tc>
          <w:tcPr>
            <w:tcW w:w="3828" w:type="dxa"/>
          </w:tcPr>
          <w:p w14:paraId="6C0CF40B" w14:textId="77777777" w:rsidR="00E10E3E" w:rsidRPr="00AC2D71" w:rsidRDefault="00E10E3E" w:rsidP="00C442D4">
            <w:r w:rsidRPr="00AC2D71">
              <w:t>SAKSBEHANDLER</w:t>
            </w:r>
          </w:p>
        </w:tc>
        <w:tc>
          <w:tcPr>
            <w:tcW w:w="1275" w:type="dxa"/>
          </w:tcPr>
          <w:p w14:paraId="47FB3AFD" w14:textId="77777777" w:rsidR="00E10E3E" w:rsidRPr="00AC2D71" w:rsidRDefault="00E10E3E" w:rsidP="00C442D4"/>
        </w:tc>
      </w:tr>
      <w:tr w:rsidR="00E10E3E" w:rsidRPr="00AC2D71" w14:paraId="4A0892F1" w14:textId="77777777" w:rsidTr="001162FA">
        <w:tc>
          <w:tcPr>
            <w:tcW w:w="1134" w:type="dxa"/>
          </w:tcPr>
          <w:p w14:paraId="65AB9F6D" w14:textId="77777777" w:rsidR="00E10E3E" w:rsidRPr="00AC2D71" w:rsidRDefault="00E10E3E" w:rsidP="00C442D4">
            <w:pPr>
              <w:jc w:val="right"/>
            </w:pPr>
            <w:r w:rsidRPr="00C8633B">
              <w:t>1063</w:t>
            </w:r>
          </w:p>
        </w:tc>
        <w:tc>
          <w:tcPr>
            <w:tcW w:w="3828" w:type="dxa"/>
          </w:tcPr>
          <w:p w14:paraId="04100C37" w14:textId="77777777" w:rsidR="00E10E3E" w:rsidRPr="00AC2D71" w:rsidRDefault="00E10E3E" w:rsidP="00C442D4">
            <w:r w:rsidRPr="00AC2D71">
              <w:t>Førstesekretær</w:t>
            </w:r>
            <w:r>
              <w:t xml:space="preserve"> </w:t>
            </w:r>
          </w:p>
        </w:tc>
        <w:tc>
          <w:tcPr>
            <w:tcW w:w="1275" w:type="dxa"/>
          </w:tcPr>
          <w:p w14:paraId="76B157DE" w14:textId="77777777" w:rsidR="00E10E3E" w:rsidRPr="00AC2D71" w:rsidRDefault="00E10E3E" w:rsidP="00C442D4">
            <w:r w:rsidRPr="00AC2D71">
              <w:t>Lang</w:t>
            </w:r>
          </w:p>
        </w:tc>
      </w:tr>
      <w:tr w:rsidR="00E10E3E" w:rsidRPr="00AC2D71" w14:paraId="24DD51D0" w14:textId="77777777" w:rsidTr="001162FA">
        <w:tc>
          <w:tcPr>
            <w:tcW w:w="1134" w:type="dxa"/>
          </w:tcPr>
          <w:p w14:paraId="45F9F866" w14:textId="77777777" w:rsidR="00E10E3E" w:rsidRPr="00AC2D71" w:rsidRDefault="00E10E3E" w:rsidP="00C442D4">
            <w:pPr>
              <w:jc w:val="right"/>
            </w:pPr>
            <w:r w:rsidRPr="00C8633B">
              <w:t>1065</w:t>
            </w:r>
          </w:p>
        </w:tc>
        <w:tc>
          <w:tcPr>
            <w:tcW w:w="3828" w:type="dxa"/>
          </w:tcPr>
          <w:p w14:paraId="21BB3A85" w14:textId="77777777" w:rsidR="00E10E3E" w:rsidRPr="00AC2D71" w:rsidRDefault="00E10E3E" w:rsidP="00C442D4">
            <w:r w:rsidRPr="00AC2D71">
              <w:t>Konsulent</w:t>
            </w:r>
          </w:p>
        </w:tc>
        <w:tc>
          <w:tcPr>
            <w:tcW w:w="1275" w:type="dxa"/>
          </w:tcPr>
          <w:p w14:paraId="26C0D583" w14:textId="77777777" w:rsidR="00E10E3E" w:rsidRPr="00AC2D71" w:rsidRDefault="00E10E3E" w:rsidP="00C442D4">
            <w:r w:rsidRPr="00AC2D71">
              <w:t>Lang</w:t>
            </w:r>
          </w:p>
        </w:tc>
      </w:tr>
      <w:tr w:rsidR="00E10E3E" w:rsidRPr="00AC2D71" w14:paraId="63199A8B" w14:textId="77777777" w:rsidTr="001162FA">
        <w:tc>
          <w:tcPr>
            <w:tcW w:w="1134" w:type="dxa"/>
          </w:tcPr>
          <w:p w14:paraId="599858A0" w14:textId="77777777" w:rsidR="00E10E3E" w:rsidRPr="00AC2D71" w:rsidRDefault="00E10E3E" w:rsidP="00C442D4">
            <w:pPr>
              <w:jc w:val="right"/>
            </w:pPr>
            <w:r w:rsidRPr="00C8633B">
              <w:t>1408</w:t>
            </w:r>
          </w:p>
        </w:tc>
        <w:tc>
          <w:tcPr>
            <w:tcW w:w="3828" w:type="dxa"/>
          </w:tcPr>
          <w:p w14:paraId="448CD794" w14:textId="77777777" w:rsidR="00E10E3E" w:rsidRPr="00AC2D71" w:rsidRDefault="00E10E3E" w:rsidP="00C442D4">
            <w:r w:rsidRPr="00AC2D71">
              <w:t xml:space="preserve">Førstekonsulent </w:t>
            </w:r>
          </w:p>
        </w:tc>
        <w:tc>
          <w:tcPr>
            <w:tcW w:w="1275" w:type="dxa"/>
          </w:tcPr>
          <w:p w14:paraId="6A37205B" w14:textId="04CA7CC2" w:rsidR="00E10E3E" w:rsidRPr="00AC2D71" w:rsidRDefault="00E10E3E" w:rsidP="00C442D4">
            <w:r w:rsidRPr="00AC2D71">
              <w:t>Kort</w:t>
            </w:r>
            <w:r>
              <w:t xml:space="preserve"> </w:t>
            </w:r>
            <w:r w:rsidRPr="00DD2A90">
              <w:rPr>
                <w:rStyle w:val="skrift-hevet"/>
              </w:rPr>
              <w:t>1)</w:t>
            </w:r>
          </w:p>
        </w:tc>
      </w:tr>
      <w:tr w:rsidR="00E10E3E" w:rsidRPr="008D6630" w14:paraId="07BD4C1A" w14:textId="77777777" w:rsidTr="001162FA">
        <w:tc>
          <w:tcPr>
            <w:tcW w:w="1134" w:type="dxa"/>
          </w:tcPr>
          <w:p w14:paraId="684AAF2B" w14:textId="77777777" w:rsidR="00E10E3E" w:rsidRPr="00AC2D71" w:rsidRDefault="00E10E3E" w:rsidP="00C442D4">
            <w:pPr>
              <w:jc w:val="right"/>
            </w:pPr>
            <w:r w:rsidRPr="00C8633B">
              <w:t>1363</w:t>
            </w:r>
          </w:p>
        </w:tc>
        <w:tc>
          <w:tcPr>
            <w:tcW w:w="3828" w:type="dxa"/>
          </w:tcPr>
          <w:p w14:paraId="142EFB4F" w14:textId="77777777" w:rsidR="00E10E3E" w:rsidRPr="00AC2D71" w:rsidRDefault="00E10E3E" w:rsidP="00C442D4">
            <w:r w:rsidRPr="00AC2D71">
              <w:t>Seniorkonsulent</w:t>
            </w:r>
          </w:p>
        </w:tc>
        <w:tc>
          <w:tcPr>
            <w:tcW w:w="1275" w:type="dxa"/>
          </w:tcPr>
          <w:p w14:paraId="696BD4BF" w14:textId="77777777" w:rsidR="00E10E3E" w:rsidRPr="00AC2D71" w:rsidRDefault="00E10E3E" w:rsidP="00C442D4"/>
        </w:tc>
      </w:tr>
      <w:tr w:rsidR="00E10E3E" w:rsidRPr="008D6630" w14:paraId="69F146BF" w14:textId="77777777" w:rsidTr="001162FA">
        <w:tc>
          <w:tcPr>
            <w:tcW w:w="6237" w:type="dxa"/>
            <w:gridSpan w:val="3"/>
          </w:tcPr>
          <w:p w14:paraId="54794E46" w14:textId="205A5352" w:rsidR="00E10E3E" w:rsidRPr="00AC2D71" w:rsidRDefault="00E10E3E" w:rsidP="00C442D4">
            <w:r w:rsidRPr="00DD2A90">
              <w:rPr>
                <w:rStyle w:val="skrift-hevet"/>
              </w:rPr>
              <w:t xml:space="preserve">1) </w:t>
            </w:r>
            <w:r w:rsidRPr="0076277C">
              <w:rPr>
                <w:rFonts w:cs="Arial"/>
                <w:sz w:val="20"/>
                <w:szCs w:val="20"/>
              </w:rPr>
              <w:t>jf. § 3, 2. ledd.</w:t>
            </w:r>
          </w:p>
        </w:tc>
      </w:tr>
      <w:tr w:rsidR="00E10E3E" w:rsidRPr="00124CF0" w14:paraId="7398B06F" w14:textId="77777777" w:rsidTr="001162FA">
        <w:tc>
          <w:tcPr>
            <w:tcW w:w="1134" w:type="dxa"/>
          </w:tcPr>
          <w:p w14:paraId="041D2F3B" w14:textId="77777777" w:rsidR="00E10E3E" w:rsidRPr="00124CF0" w:rsidRDefault="00E10E3E" w:rsidP="00C442D4"/>
        </w:tc>
        <w:tc>
          <w:tcPr>
            <w:tcW w:w="3828" w:type="dxa"/>
          </w:tcPr>
          <w:p w14:paraId="6EA99D3C" w14:textId="77777777" w:rsidR="00E10E3E" w:rsidRPr="00124CF0" w:rsidRDefault="00E10E3E" w:rsidP="00C442D4"/>
        </w:tc>
        <w:tc>
          <w:tcPr>
            <w:tcW w:w="1275" w:type="dxa"/>
          </w:tcPr>
          <w:p w14:paraId="7C01E67A" w14:textId="77777777" w:rsidR="00E10E3E" w:rsidRPr="00124CF0" w:rsidRDefault="00E10E3E" w:rsidP="00C442D4"/>
        </w:tc>
      </w:tr>
      <w:tr w:rsidR="00E10E3E" w:rsidRPr="00124CF0" w14:paraId="5F2B867F" w14:textId="77777777" w:rsidTr="001162FA">
        <w:tc>
          <w:tcPr>
            <w:tcW w:w="1134" w:type="dxa"/>
          </w:tcPr>
          <w:p w14:paraId="43B58198" w14:textId="77777777" w:rsidR="00E10E3E" w:rsidRPr="00124CF0" w:rsidRDefault="00E10E3E" w:rsidP="00C442D4">
            <w:r w:rsidRPr="00124CF0">
              <w:t>90.201</w:t>
            </w:r>
          </w:p>
        </w:tc>
        <w:tc>
          <w:tcPr>
            <w:tcW w:w="3828" w:type="dxa"/>
          </w:tcPr>
          <w:p w14:paraId="25397405" w14:textId="77777777" w:rsidR="00E10E3E" w:rsidRPr="00124CF0" w:rsidRDefault="00E10E3E" w:rsidP="00C442D4">
            <w:r w:rsidRPr="00124CF0">
              <w:t>KONTORSTILLINGER</w:t>
            </w:r>
          </w:p>
        </w:tc>
        <w:tc>
          <w:tcPr>
            <w:tcW w:w="1275" w:type="dxa"/>
          </w:tcPr>
          <w:p w14:paraId="2824A874" w14:textId="77777777" w:rsidR="00E10E3E" w:rsidRPr="00124CF0" w:rsidRDefault="00E10E3E" w:rsidP="00C442D4"/>
        </w:tc>
      </w:tr>
      <w:tr w:rsidR="00E10E3E" w:rsidRPr="00124CF0" w14:paraId="40E7A52B" w14:textId="77777777" w:rsidTr="001162FA">
        <w:tc>
          <w:tcPr>
            <w:tcW w:w="1134" w:type="dxa"/>
          </w:tcPr>
          <w:p w14:paraId="23D3A76E" w14:textId="77777777" w:rsidR="00E10E3E" w:rsidRPr="00124CF0" w:rsidRDefault="00E10E3E" w:rsidP="00C442D4">
            <w:pPr>
              <w:jc w:val="right"/>
            </w:pPr>
            <w:r w:rsidRPr="00124CF0">
              <w:t>1068</w:t>
            </w:r>
          </w:p>
        </w:tc>
        <w:tc>
          <w:tcPr>
            <w:tcW w:w="3828" w:type="dxa"/>
          </w:tcPr>
          <w:p w14:paraId="09CAF304" w14:textId="77777777" w:rsidR="00E10E3E" w:rsidRPr="00124CF0" w:rsidRDefault="00E10E3E" w:rsidP="00C442D4">
            <w:r w:rsidRPr="00124CF0">
              <w:t>Fullmektig</w:t>
            </w:r>
          </w:p>
        </w:tc>
        <w:tc>
          <w:tcPr>
            <w:tcW w:w="1275" w:type="dxa"/>
          </w:tcPr>
          <w:p w14:paraId="49D9A1F1" w14:textId="77777777" w:rsidR="00E10E3E" w:rsidRPr="00124CF0" w:rsidRDefault="00E10E3E" w:rsidP="00C442D4">
            <w:r w:rsidRPr="00124CF0">
              <w:t>Lang</w:t>
            </w:r>
          </w:p>
        </w:tc>
      </w:tr>
      <w:tr w:rsidR="00E10E3E" w:rsidRPr="00124CF0" w14:paraId="6A793CF0" w14:textId="77777777" w:rsidTr="001162FA">
        <w:tc>
          <w:tcPr>
            <w:tcW w:w="1134" w:type="dxa"/>
          </w:tcPr>
          <w:p w14:paraId="11B82802" w14:textId="77777777" w:rsidR="00E10E3E" w:rsidRPr="00124CF0" w:rsidRDefault="00E10E3E" w:rsidP="00C442D4">
            <w:pPr>
              <w:jc w:val="right"/>
            </w:pPr>
            <w:r w:rsidRPr="00124CF0">
              <w:t>1069</w:t>
            </w:r>
          </w:p>
        </w:tc>
        <w:tc>
          <w:tcPr>
            <w:tcW w:w="3828" w:type="dxa"/>
          </w:tcPr>
          <w:p w14:paraId="60E38FD8" w14:textId="77777777" w:rsidR="00E10E3E" w:rsidRPr="00124CF0" w:rsidRDefault="00E10E3E" w:rsidP="00C442D4">
            <w:r w:rsidRPr="00124CF0">
              <w:t>Førstefullmektig</w:t>
            </w:r>
          </w:p>
        </w:tc>
        <w:tc>
          <w:tcPr>
            <w:tcW w:w="1275" w:type="dxa"/>
          </w:tcPr>
          <w:p w14:paraId="15123760" w14:textId="77777777" w:rsidR="00E10E3E" w:rsidRPr="00124CF0" w:rsidRDefault="00E10E3E" w:rsidP="00C442D4">
            <w:r w:rsidRPr="00124CF0">
              <w:t>Lang</w:t>
            </w:r>
          </w:p>
        </w:tc>
      </w:tr>
      <w:tr w:rsidR="00E10E3E" w:rsidRPr="00124CF0" w14:paraId="2C600219" w14:textId="77777777" w:rsidTr="001162FA">
        <w:tc>
          <w:tcPr>
            <w:tcW w:w="1134" w:type="dxa"/>
          </w:tcPr>
          <w:p w14:paraId="4823A558" w14:textId="77777777" w:rsidR="00E10E3E" w:rsidRPr="00124CF0" w:rsidRDefault="00E10E3E" w:rsidP="00C442D4">
            <w:pPr>
              <w:jc w:val="right"/>
            </w:pPr>
            <w:r w:rsidRPr="00124CF0">
              <w:t>1070</w:t>
            </w:r>
          </w:p>
        </w:tc>
        <w:tc>
          <w:tcPr>
            <w:tcW w:w="3828" w:type="dxa"/>
          </w:tcPr>
          <w:p w14:paraId="1A8B0740" w14:textId="77777777" w:rsidR="00E10E3E" w:rsidRPr="00124CF0" w:rsidRDefault="00E10E3E" w:rsidP="00C442D4">
            <w:r w:rsidRPr="00124CF0">
              <w:t>Sekretær</w:t>
            </w:r>
          </w:p>
        </w:tc>
        <w:tc>
          <w:tcPr>
            <w:tcW w:w="1275" w:type="dxa"/>
          </w:tcPr>
          <w:p w14:paraId="62A1D367" w14:textId="77777777" w:rsidR="00E10E3E" w:rsidRPr="00124CF0" w:rsidRDefault="00E10E3E" w:rsidP="00C442D4">
            <w:r w:rsidRPr="00124CF0">
              <w:t>Lang</w:t>
            </w:r>
          </w:p>
        </w:tc>
      </w:tr>
      <w:tr w:rsidR="00E10E3E" w:rsidRPr="00124CF0" w14:paraId="4012C162" w14:textId="77777777" w:rsidTr="001162FA">
        <w:tc>
          <w:tcPr>
            <w:tcW w:w="1134" w:type="dxa"/>
          </w:tcPr>
          <w:p w14:paraId="7A3D4CEC" w14:textId="77777777" w:rsidR="00E10E3E" w:rsidRPr="00124CF0" w:rsidRDefault="00E10E3E" w:rsidP="00C442D4">
            <w:pPr>
              <w:jc w:val="right"/>
            </w:pPr>
            <w:r w:rsidRPr="00124CF0">
              <w:t>1409</w:t>
            </w:r>
          </w:p>
        </w:tc>
        <w:tc>
          <w:tcPr>
            <w:tcW w:w="3828" w:type="dxa"/>
          </w:tcPr>
          <w:p w14:paraId="1CBD03C1" w14:textId="77777777" w:rsidR="00E10E3E" w:rsidRPr="00124CF0" w:rsidRDefault="00E10E3E" w:rsidP="00C442D4">
            <w:r w:rsidRPr="00124CF0">
              <w:t>Sekretær</w:t>
            </w:r>
          </w:p>
        </w:tc>
        <w:tc>
          <w:tcPr>
            <w:tcW w:w="1275" w:type="dxa"/>
          </w:tcPr>
          <w:p w14:paraId="1A45CD12" w14:textId="77777777" w:rsidR="00E10E3E" w:rsidRPr="00124CF0" w:rsidRDefault="00E10E3E" w:rsidP="00C442D4"/>
        </w:tc>
      </w:tr>
      <w:tr w:rsidR="00E10E3E" w:rsidRPr="00124CF0" w14:paraId="2784FF4F" w14:textId="77777777" w:rsidTr="001162FA">
        <w:tc>
          <w:tcPr>
            <w:tcW w:w="1134" w:type="dxa"/>
          </w:tcPr>
          <w:p w14:paraId="2A919AAE" w14:textId="77777777" w:rsidR="00E10E3E" w:rsidRPr="00124CF0" w:rsidRDefault="00E10E3E" w:rsidP="00C442D4">
            <w:pPr>
              <w:jc w:val="right"/>
            </w:pPr>
            <w:r w:rsidRPr="00124CF0">
              <w:t>1433</w:t>
            </w:r>
          </w:p>
        </w:tc>
        <w:tc>
          <w:tcPr>
            <w:tcW w:w="3828" w:type="dxa"/>
          </w:tcPr>
          <w:p w14:paraId="2EE7C307" w14:textId="77777777" w:rsidR="00E10E3E" w:rsidRPr="00124CF0" w:rsidRDefault="00E10E3E" w:rsidP="00C442D4">
            <w:r w:rsidRPr="00124CF0">
              <w:t>Seniorsekretær</w:t>
            </w:r>
          </w:p>
        </w:tc>
        <w:tc>
          <w:tcPr>
            <w:tcW w:w="1275" w:type="dxa"/>
          </w:tcPr>
          <w:p w14:paraId="0C31B7C4" w14:textId="77777777" w:rsidR="00E10E3E" w:rsidRPr="00124CF0" w:rsidRDefault="00E10E3E" w:rsidP="00C442D4"/>
        </w:tc>
      </w:tr>
      <w:tr w:rsidR="00E10E3E" w:rsidRPr="00124CF0" w14:paraId="282B15E0" w14:textId="77777777" w:rsidTr="001162FA">
        <w:tc>
          <w:tcPr>
            <w:tcW w:w="1134" w:type="dxa"/>
          </w:tcPr>
          <w:p w14:paraId="34434108" w14:textId="77777777" w:rsidR="00E10E3E" w:rsidRPr="00124CF0" w:rsidRDefault="00E10E3E" w:rsidP="00C442D4">
            <w:pPr>
              <w:jc w:val="right"/>
            </w:pPr>
            <w:r w:rsidRPr="00124CF0">
              <w:t>1071</w:t>
            </w:r>
          </w:p>
        </w:tc>
        <w:tc>
          <w:tcPr>
            <w:tcW w:w="3828" w:type="dxa"/>
          </w:tcPr>
          <w:p w14:paraId="1322A6C0" w14:textId="77777777" w:rsidR="00E10E3E" w:rsidRPr="00124CF0" w:rsidRDefault="00E10E3E" w:rsidP="00C442D4">
            <w:r w:rsidRPr="00124CF0">
              <w:t>Kontorleder</w:t>
            </w:r>
          </w:p>
        </w:tc>
        <w:tc>
          <w:tcPr>
            <w:tcW w:w="1275" w:type="dxa"/>
          </w:tcPr>
          <w:p w14:paraId="3363DB3C" w14:textId="77777777" w:rsidR="00E10E3E" w:rsidRPr="00124CF0" w:rsidRDefault="00E10E3E" w:rsidP="00C442D4"/>
        </w:tc>
      </w:tr>
      <w:tr w:rsidR="00E10E3E" w:rsidRPr="008D6630" w14:paraId="56625CD8" w14:textId="77777777" w:rsidTr="001162FA">
        <w:tc>
          <w:tcPr>
            <w:tcW w:w="1134" w:type="dxa"/>
          </w:tcPr>
          <w:p w14:paraId="49A9E444" w14:textId="77777777" w:rsidR="00E10E3E" w:rsidRPr="008D6630" w:rsidRDefault="00E10E3E" w:rsidP="00C442D4">
            <w:pPr>
              <w:rPr>
                <w:rStyle w:val="halvfet"/>
                <w:b w:val="0"/>
              </w:rPr>
            </w:pPr>
          </w:p>
        </w:tc>
        <w:tc>
          <w:tcPr>
            <w:tcW w:w="3828" w:type="dxa"/>
          </w:tcPr>
          <w:p w14:paraId="15A6DC72" w14:textId="77777777" w:rsidR="00E10E3E" w:rsidRPr="008D6630" w:rsidRDefault="00E10E3E" w:rsidP="00C442D4">
            <w:pPr>
              <w:rPr>
                <w:rStyle w:val="halvfet"/>
                <w:b w:val="0"/>
              </w:rPr>
            </w:pPr>
          </w:p>
        </w:tc>
        <w:tc>
          <w:tcPr>
            <w:tcW w:w="1275" w:type="dxa"/>
          </w:tcPr>
          <w:p w14:paraId="3D63CFCA" w14:textId="77777777" w:rsidR="00E10E3E" w:rsidRPr="008D6630" w:rsidRDefault="00E10E3E" w:rsidP="00C442D4">
            <w:pPr>
              <w:rPr>
                <w:rStyle w:val="halvfet"/>
                <w:b w:val="0"/>
              </w:rPr>
            </w:pPr>
          </w:p>
        </w:tc>
      </w:tr>
      <w:tr w:rsidR="00E10E3E" w:rsidRPr="00426889" w14:paraId="593FA68C" w14:textId="77777777" w:rsidTr="001162FA">
        <w:tc>
          <w:tcPr>
            <w:tcW w:w="1134" w:type="dxa"/>
          </w:tcPr>
          <w:p w14:paraId="1690BE50" w14:textId="77777777" w:rsidR="00E10E3E" w:rsidRPr="00426889" w:rsidRDefault="00E10E3E" w:rsidP="00C442D4">
            <w:r w:rsidRPr="00426889">
              <w:t>90.205</w:t>
            </w:r>
          </w:p>
        </w:tc>
        <w:tc>
          <w:tcPr>
            <w:tcW w:w="3828" w:type="dxa"/>
          </w:tcPr>
          <w:p w14:paraId="49E1AF7F" w14:textId="77777777" w:rsidR="00E10E3E" w:rsidRPr="00426889" w:rsidRDefault="00E10E3E" w:rsidP="00C442D4">
            <w:r w:rsidRPr="00426889">
              <w:t>BIBLIOTEKAR</w:t>
            </w:r>
          </w:p>
        </w:tc>
        <w:tc>
          <w:tcPr>
            <w:tcW w:w="1275" w:type="dxa"/>
          </w:tcPr>
          <w:p w14:paraId="721669F5" w14:textId="77777777" w:rsidR="00E10E3E" w:rsidRPr="00426889" w:rsidRDefault="00E10E3E" w:rsidP="00C442D4"/>
        </w:tc>
      </w:tr>
      <w:tr w:rsidR="00E10E3E" w:rsidRPr="00426889" w14:paraId="58A125C8" w14:textId="77777777" w:rsidTr="001162FA">
        <w:tc>
          <w:tcPr>
            <w:tcW w:w="1134" w:type="dxa"/>
          </w:tcPr>
          <w:p w14:paraId="79E52372" w14:textId="77777777" w:rsidR="00E10E3E" w:rsidRPr="00426889" w:rsidRDefault="00E10E3E" w:rsidP="00C442D4">
            <w:pPr>
              <w:jc w:val="right"/>
            </w:pPr>
            <w:r w:rsidRPr="00426889">
              <w:t>1073</w:t>
            </w:r>
          </w:p>
        </w:tc>
        <w:tc>
          <w:tcPr>
            <w:tcW w:w="3828" w:type="dxa"/>
          </w:tcPr>
          <w:p w14:paraId="668DBD67" w14:textId="77777777" w:rsidR="00E10E3E" w:rsidRPr="00426889" w:rsidRDefault="00E10E3E" w:rsidP="00C442D4">
            <w:r w:rsidRPr="00426889">
              <w:t>Bibliotekfullmektig</w:t>
            </w:r>
          </w:p>
        </w:tc>
        <w:tc>
          <w:tcPr>
            <w:tcW w:w="1275" w:type="dxa"/>
          </w:tcPr>
          <w:p w14:paraId="66A81552" w14:textId="77777777" w:rsidR="00E10E3E" w:rsidRPr="00426889" w:rsidRDefault="00E10E3E" w:rsidP="00C442D4">
            <w:r w:rsidRPr="00426889">
              <w:t>Lang</w:t>
            </w:r>
          </w:p>
        </w:tc>
      </w:tr>
      <w:tr w:rsidR="00E10E3E" w:rsidRPr="00426889" w14:paraId="639115B1" w14:textId="77777777" w:rsidTr="001162FA">
        <w:tc>
          <w:tcPr>
            <w:tcW w:w="1134" w:type="dxa"/>
          </w:tcPr>
          <w:p w14:paraId="39335D45" w14:textId="77777777" w:rsidR="00E10E3E" w:rsidRPr="00426889" w:rsidRDefault="00E10E3E" w:rsidP="00C442D4">
            <w:pPr>
              <w:jc w:val="right"/>
            </w:pPr>
            <w:r w:rsidRPr="00426889">
              <w:lastRenderedPageBreak/>
              <w:t>1410</w:t>
            </w:r>
          </w:p>
        </w:tc>
        <w:tc>
          <w:tcPr>
            <w:tcW w:w="3828" w:type="dxa"/>
          </w:tcPr>
          <w:p w14:paraId="028E0453" w14:textId="77777777" w:rsidR="00E10E3E" w:rsidRPr="00426889" w:rsidRDefault="00E10E3E" w:rsidP="00C442D4">
            <w:r w:rsidRPr="00426889">
              <w:t>Bibliotekar</w:t>
            </w:r>
          </w:p>
        </w:tc>
        <w:tc>
          <w:tcPr>
            <w:tcW w:w="1275" w:type="dxa"/>
          </w:tcPr>
          <w:p w14:paraId="1D4898FB" w14:textId="77777777" w:rsidR="00E10E3E" w:rsidRPr="00426889" w:rsidRDefault="00E10E3E" w:rsidP="00C442D4">
            <w:r w:rsidRPr="00426889">
              <w:t>Lang</w:t>
            </w:r>
          </w:p>
        </w:tc>
      </w:tr>
      <w:tr w:rsidR="00E10E3E" w:rsidRPr="00426889" w14:paraId="7BE9F924" w14:textId="77777777" w:rsidTr="001162FA">
        <w:tc>
          <w:tcPr>
            <w:tcW w:w="1134" w:type="dxa"/>
          </w:tcPr>
          <w:p w14:paraId="4FFA014A" w14:textId="77777777" w:rsidR="00E10E3E" w:rsidRPr="00426889" w:rsidRDefault="00E10E3E" w:rsidP="00C442D4">
            <w:pPr>
              <w:jc w:val="right"/>
            </w:pPr>
            <w:r w:rsidRPr="00426889">
              <w:t>1515</w:t>
            </w:r>
          </w:p>
        </w:tc>
        <w:tc>
          <w:tcPr>
            <w:tcW w:w="3828" w:type="dxa"/>
          </w:tcPr>
          <w:p w14:paraId="4510537E" w14:textId="77777777" w:rsidR="00E10E3E" w:rsidRPr="00426889" w:rsidRDefault="00E10E3E" w:rsidP="00C442D4">
            <w:r w:rsidRPr="00426889">
              <w:t>Spesialbibliotekar</w:t>
            </w:r>
          </w:p>
        </w:tc>
        <w:tc>
          <w:tcPr>
            <w:tcW w:w="1275" w:type="dxa"/>
          </w:tcPr>
          <w:p w14:paraId="1E5FD9EC" w14:textId="77777777" w:rsidR="00E10E3E" w:rsidRPr="00426889" w:rsidRDefault="00E10E3E" w:rsidP="00C442D4"/>
        </w:tc>
      </w:tr>
      <w:tr w:rsidR="00E10E3E" w:rsidRPr="00426889" w14:paraId="3C913757" w14:textId="77777777" w:rsidTr="001162FA">
        <w:tc>
          <w:tcPr>
            <w:tcW w:w="1134" w:type="dxa"/>
          </w:tcPr>
          <w:p w14:paraId="5A07E512" w14:textId="77777777" w:rsidR="00E10E3E" w:rsidRPr="00426889" w:rsidRDefault="00E10E3E" w:rsidP="00C442D4">
            <w:pPr>
              <w:jc w:val="right"/>
            </w:pPr>
            <w:r w:rsidRPr="00426889">
              <w:t>1077</w:t>
            </w:r>
          </w:p>
        </w:tc>
        <w:tc>
          <w:tcPr>
            <w:tcW w:w="3828" w:type="dxa"/>
          </w:tcPr>
          <w:p w14:paraId="7BEBBB47" w14:textId="77777777" w:rsidR="00E10E3E" w:rsidRPr="00426889" w:rsidRDefault="00E10E3E" w:rsidP="00C442D4">
            <w:r w:rsidRPr="00426889">
              <w:t>Hovedbibliotekar</w:t>
            </w:r>
          </w:p>
        </w:tc>
        <w:tc>
          <w:tcPr>
            <w:tcW w:w="1275" w:type="dxa"/>
          </w:tcPr>
          <w:p w14:paraId="1D7C8789" w14:textId="77777777" w:rsidR="00E10E3E" w:rsidRPr="00426889" w:rsidRDefault="00E10E3E" w:rsidP="00C442D4"/>
        </w:tc>
      </w:tr>
      <w:tr w:rsidR="00E10E3E" w:rsidRPr="00426889" w14:paraId="24CB1A0C" w14:textId="77777777" w:rsidTr="001162FA">
        <w:tc>
          <w:tcPr>
            <w:tcW w:w="1134" w:type="dxa"/>
          </w:tcPr>
          <w:p w14:paraId="2A04D2D5" w14:textId="77777777" w:rsidR="00E10E3E" w:rsidRPr="00426889" w:rsidRDefault="00E10E3E" w:rsidP="00C442D4"/>
        </w:tc>
        <w:tc>
          <w:tcPr>
            <w:tcW w:w="3828" w:type="dxa"/>
          </w:tcPr>
          <w:p w14:paraId="16190122" w14:textId="77777777" w:rsidR="00E10E3E" w:rsidRPr="00426889" w:rsidRDefault="00E10E3E" w:rsidP="00C442D4"/>
        </w:tc>
        <w:tc>
          <w:tcPr>
            <w:tcW w:w="1275" w:type="dxa"/>
          </w:tcPr>
          <w:p w14:paraId="584D4154" w14:textId="77777777" w:rsidR="00E10E3E" w:rsidRPr="00426889" w:rsidRDefault="00E10E3E" w:rsidP="00C442D4"/>
        </w:tc>
      </w:tr>
      <w:tr w:rsidR="00E10E3E" w:rsidRPr="00426889" w14:paraId="7DE753A6" w14:textId="77777777" w:rsidTr="001162FA">
        <w:tc>
          <w:tcPr>
            <w:tcW w:w="1134" w:type="dxa"/>
          </w:tcPr>
          <w:p w14:paraId="1EB30971" w14:textId="77777777" w:rsidR="00E10E3E" w:rsidRPr="00426889" w:rsidRDefault="00E10E3E" w:rsidP="00C442D4">
            <w:r w:rsidRPr="00426889">
              <w:t>90.207</w:t>
            </w:r>
          </w:p>
        </w:tc>
        <w:tc>
          <w:tcPr>
            <w:tcW w:w="3828" w:type="dxa"/>
          </w:tcPr>
          <w:p w14:paraId="557DE7AD" w14:textId="77777777" w:rsidR="00E10E3E" w:rsidRPr="00426889" w:rsidRDefault="00E10E3E" w:rsidP="00C442D4">
            <w:r w:rsidRPr="00426889">
              <w:t>BETJENT</w:t>
            </w:r>
          </w:p>
        </w:tc>
        <w:tc>
          <w:tcPr>
            <w:tcW w:w="1275" w:type="dxa"/>
          </w:tcPr>
          <w:p w14:paraId="5A2DB774" w14:textId="77777777" w:rsidR="00E10E3E" w:rsidRPr="00426889" w:rsidRDefault="00E10E3E" w:rsidP="00C442D4"/>
        </w:tc>
      </w:tr>
      <w:tr w:rsidR="00E10E3E" w:rsidRPr="00426889" w14:paraId="379B1839" w14:textId="77777777" w:rsidTr="001162FA">
        <w:tc>
          <w:tcPr>
            <w:tcW w:w="1134" w:type="dxa"/>
          </w:tcPr>
          <w:p w14:paraId="2E80F6CD" w14:textId="77777777" w:rsidR="00E10E3E" w:rsidRPr="00426889" w:rsidRDefault="00E10E3E" w:rsidP="00C442D4">
            <w:pPr>
              <w:jc w:val="right"/>
            </w:pPr>
            <w:r w:rsidRPr="00426889">
              <w:t>1078</w:t>
            </w:r>
          </w:p>
        </w:tc>
        <w:tc>
          <w:tcPr>
            <w:tcW w:w="3828" w:type="dxa"/>
          </w:tcPr>
          <w:p w14:paraId="2488D4BD" w14:textId="77777777" w:rsidR="00E10E3E" w:rsidRPr="00426889" w:rsidRDefault="00E10E3E" w:rsidP="00C442D4">
            <w:r w:rsidRPr="00426889">
              <w:t>Betjent</w:t>
            </w:r>
          </w:p>
        </w:tc>
        <w:tc>
          <w:tcPr>
            <w:tcW w:w="1275" w:type="dxa"/>
          </w:tcPr>
          <w:p w14:paraId="30562E54" w14:textId="77777777" w:rsidR="00E10E3E" w:rsidRPr="00426889" w:rsidRDefault="00E10E3E" w:rsidP="00C442D4">
            <w:r w:rsidRPr="00426889">
              <w:t>Lang</w:t>
            </w:r>
          </w:p>
        </w:tc>
      </w:tr>
      <w:tr w:rsidR="00E10E3E" w:rsidRPr="00426889" w14:paraId="5A99D963" w14:textId="77777777" w:rsidTr="001162FA">
        <w:tc>
          <w:tcPr>
            <w:tcW w:w="1134" w:type="dxa"/>
          </w:tcPr>
          <w:p w14:paraId="53FD017F" w14:textId="77777777" w:rsidR="00E10E3E" w:rsidRPr="00426889" w:rsidRDefault="00E10E3E" w:rsidP="00C442D4">
            <w:pPr>
              <w:jc w:val="right"/>
            </w:pPr>
            <w:r w:rsidRPr="00426889">
              <w:t>1079</w:t>
            </w:r>
          </w:p>
        </w:tc>
        <w:tc>
          <w:tcPr>
            <w:tcW w:w="3828" w:type="dxa"/>
          </w:tcPr>
          <w:p w14:paraId="2C2F4738" w14:textId="77777777" w:rsidR="00E10E3E" w:rsidRPr="00426889" w:rsidRDefault="00E10E3E" w:rsidP="00C442D4">
            <w:r w:rsidRPr="00426889">
              <w:t>Førstebetjent</w:t>
            </w:r>
          </w:p>
        </w:tc>
        <w:tc>
          <w:tcPr>
            <w:tcW w:w="1275" w:type="dxa"/>
          </w:tcPr>
          <w:p w14:paraId="2CCC0045" w14:textId="77777777" w:rsidR="00E10E3E" w:rsidRPr="00426889" w:rsidRDefault="00E10E3E" w:rsidP="00C442D4"/>
        </w:tc>
      </w:tr>
      <w:tr w:rsidR="00E10E3E" w:rsidRPr="00426889" w14:paraId="474BAC0D" w14:textId="77777777" w:rsidTr="001162FA">
        <w:tc>
          <w:tcPr>
            <w:tcW w:w="1134" w:type="dxa"/>
          </w:tcPr>
          <w:p w14:paraId="5B359A28" w14:textId="77777777" w:rsidR="00E10E3E" w:rsidRPr="00426889" w:rsidRDefault="00E10E3E" w:rsidP="00C442D4"/>
        </w:tc>
        <w:tc>
          <w:tcPr>
            <w:tcW w:w="3828" w:type="dxa"/>
          </w:tcPr>
          <w:p w14:paraId="3267DFA7" w14:textId="77777777" w:rsidR="00E10E3E" w:rsidRPr="00426889" w:rsidRDefault="00E10E3E" w:rsidP="00C442D4"/>
        </w:tc>
        <w:tc>
          <w:tcPr>
            <w:tcW w:w="1275" w:type="dxa"/>
          </w:tcPr>
          <w:p w14:paraId="55FBCB74" w14:textId="77777777" w:rsidR="00E10E3E" w:rsidRPr="00426889" w:rsidRDefault="00E10E3E" w:rsidP="00C442D4"/>
        </w:tc>
      </w:tr>
      <w:tr w:rsidR="00E10E3E" w:rsidRPr="00426889" w14:paraId="1CAC368C" w14:textId="77777777" w:rsidTr="001162FA">
        <w:tc>
          <w:tcPr>
            <w:tcW w:w="1134" w:type="dxa"/>
          </w:tcPr>
          <w:p w14:paraId="3D144C62" w14:textId="77777777" w:rsidR="00E10E3E" w:rsidRPr="00426889" w:rsidRDefault="00E10E3E" w:rsidP="00C442D4">
            <w:r w:rsidRPr="00426889">
              <w:t>90.208</w:t>
            </w:r>
          </w:p>
        </w:tc>
        <w:tc>
          <w:tcPr>
            <w:tcW w:w="3828" w:type="dxa"/>
          </w:tcPr>
          <w:p w14:paraId="4EC32763" w14:textId="77777777" w:rsidR="00E10E3E" w:rsidRPr="00426889" w:rsidRDefault="00E10E3E" w:rsidP="00C442D4">
            <w:r w:rsidRPr="00426889">
              <w:t>SJÅFØR</w:t>
            </w:r>
          </w:p>
        </w:tc>
        <w:tc>
          <w:tcPr>
            <w:tcW w:w="1275" w:type="dxa"/>
          </w:tcPr>
          <w:p w14:paraId="2FCAEE5D" w14:textId="77777777" w:rsidR="00E10E3E" w:rsidRPr="00426889" w:rsidRDefault="00E10E3E" w:rsidP="00C442D4"/>
        </w:tc>
      </w:tr>
      <w:tr w:rsidR="00E10E3E" w:rsidRPr="00426889" w14:paraId="4116A6FF" w14:textId="77777777" w:rsidTr="001162FA">
        <w:tc>
          <w:tcPr>
            <w:tcW w:w="1134" w:type="dxa"/>
          </w:tcPr>
          <w:p w14:paraId="15B56630" w14:textId="77777777" w:rsidR="00E10E3E" w:rsidRPr="00426889" w:rsidRDefault="00E10E3E" w:rsidP="00C442D4">
            <w:pPr>
              <w:jc w:val="right"/>
            </w:pPr>
            <w:r w:rsidRPr="00426889">
              <w:t>1081</w:t>
            </w:r>
          </w:p>
        </w:tc>
        <w:tc>
          <w:tcPr>
            <w:tcW w:w="3828" w:type="dxa"/>
          </w:tcPr>
          <w:p w14:paraId="6B1E044B" w14:textId="77777777" w:rsidR="00E10E3E" w:rsidRPr="00426889" w:rsidRDefault="00E10E3E" w:rsidP="00C442D4">
            <w:r w:rsidRPr="00426889">
              <w:t>Sjåfør</w:t>
            </w:r>
          </w:p>
        </w:tc>
        <w:tc>
          <w:tcPr>
            <w:tcW w:w="1275" w:type="dxa"/>
          </w:tcPr>
          <w:p w14:paraId="7997AEAC" w14:textId="77777777" w:rsidR="00E10E3E" w:rsidRPr="00426889" w:rsidRDefault="00E10E3E" w:rsidP="00C442D4">
            <w:r w:rsidRPr="00426889">
              <w:t>Lang</w:t>
            </w:r>
          </w:p>
        </w:tc>
      </w:tr>
      <w:tr w:rsidR="00E10E3E" w:rsidRPr="00426889" w14:paraId="4D8EB292" w14:textId="77777777" w:rsidTr="001162FA">
        <w:tc>
          <w:tcPr>
            <w:tcW w:w="1134" w:type="dxa"/>
          </w:tcPr>
          <w:p w14:paraId="1D115C61" w14:textId="77777777" w:rsidR="00E10E3E" w:rsidRPr="00426889" w:rsidRDefault="00E10E3E" w:rsidP="00C442D4">
            <w:pPr>
              <w:jc w:val="right"/>
            </w:pPr>
            <w:r w:rsidRPr="00426889">
              <w:t>1180</w:t>
            </w:r>
          </w:p>
        </w:tc>
        <w:tc>
          <w:tcPr>
            <w:tcW w:w="3828" w:type="dxa"/>
          </w:tcPr>
          <w:p w14:paraId="3E11C39D" w14:textId="77777777" w:rsidR="00E10E3E" w:rsidRPr="00426889" w:rsidRDefault="00E10E3E" w:rsidP="00C442D4">
            <w:r w:rsidRPr="00426889">
              <w:t>Sjåfør</w:t>
            </w:r>
          </w:p>
        </w:tc>
        <w:tc>
          <w:tcPr>
            <w:tcW w:w="1275" w:type="dxa"/>
          </w:tcPr>
          <w:p w14:paraId="4A8A37B9" w14:textId="77777777" w:rsidR="00E10E3E" w:rsidRPr="00426889" w:rsidRDefault="00E10E3E" w:rsidP="00C442D4">
            <w:r w:rsidRPr="00426889">
              <w:t>Lang</w:t>
            </w:r>
          </w:p>
        </w:tc>
      </w:tr>
      <w:tr w:rsidR="00E10E3E" w:rsidRPr="00426889" w14:paraId="0BB1041A" w14:textId="77777777" w:rsidTr="001162FA">
        <w:tc>
          <w:tcPr>
            <w:tcW w:w="1134" w:type="dxa"/>
          </w:tcPr>
          <w:p w14:paraId="76655DD5" w14:textId="77777777" w:rsidR="00E10E3E" w:rsidRPr="00426889" w:rsidRDefault="00E10E3E" w:rsidP="00C442D4"/>
        </w:tc>
        <w:tc>
          <w:tcPr>
            <w:tcW w:w="3828" w:type="dxa"/>
          </w:tcPr>
          <w:p w14:paraId="29CDA992" w14:textId="77777777" w:rsidR="00E10E3E" w:rsidRPr="00426889" w:rsidRDefault="00E10E3E" w:rsidP="00C442D4"/>
        </w:tc>
        <w:tc>
          <w:tcPr>
            <w:tcW w:w="1275" w:type="dxa"/>
          </w:tcPr>
          <w:p w14:paraId="51EEFCD0" w14:textId="77777777" w:rsidR="00E10E3E" w:rsidRPr="00426889" w:rsidRDefault="00E10E3E" w:rsidP="00C442D4"/>
        </w:tc>
      </w:tr>
      <w:tr w:rsidR="00E10E3E" w:rsidRPr="00426889" w14:paraId="7D67AF0B" w14:textId="77777777" w:rsidTr="001162FA">
        <w:tc>
          <w:tcPr>
            <w:tcW w:w="1134" w:type="dxa"/>
          </w:tcPr>
          <w:p w14:paraId="20F723B4" w14:textId="77777777" w:rsidR="00E10E3E" w:rsidRPr="00426889" w:rsidRDefault="00E10E3E" w:rsidP="00C442D4">
            <w:r w:rsidRPr="00426889">
              <w:t>90.301</w:t>
            </w:r>
          </w:p>
        </w:tc>
        <w:tc>
          <w:tcPr>
            <w:tcW w:w="3828" w:type="dxa"/>
          </w:tcPr>
          <w:p w14:paraId="44216417" w14:textId="77777777" w:rsidR="00E10E3E" w:rsidRPr="00426889" w:rsidRDefault="00E10E3E" w:rsidP="00C442D4">
            <w:r w:rsidRPr="00426889">
              <w:t>INGENIØR</w:t>
            </w:r>
          </w:p>
        </w:tc>
        <w:tc>
          <w:tcPr>
            <w:tcW w:w="1275" w:type="dxa"/>
          </w:tcPr>
          <w:p w14:paraId="5009ACEF" w14:textId="77777777" w:rsidR="00E10E3E" w:rsidRPr="00426889" w:rsidRDefault="00E10E3E" w:rsidP="00C442D4"/>
        </w:tc>
      </w:tr>
      <w:tr w:rsidR="00E10E3E" w:rsidRPr="00426889" w14:paraId="666D4C30" w14:textId="77777777" w:rsidTr="001162FA">
        <w:tc>
          <w:tcPr>
            <w:tcW w:w="1134" w:type="dxa"/>
          </w:tcPr>
          <w:p w14:paraId="0DB33A41" w14:textId="77777777" w:rsidR="00E10E3E" w:rsidRPr="00426889" w:rsidRDefault="00E10E3E" w:rsidP="00C442D4">
            <w:pPr>
              <w:jc w:val="right"/>
            </w:pPr>
            <w:r w:rsidRPr="00426889">
              <w:t>1411</w:t>
            </w:r>
          </w:p>
        </w:tc>
        <w:tc>
          <w:tcPr>
            <w:tcW w:w="3828" w:type="dxa"/>
          </w:tcPr>
          <w:p w14:paraId="2FCE8065" w14:textId="77777777" w:rsidR="00E10E3E" w:rsidRPr="00426889" w:rsidRDefault="00E10E3E" w:rsidP="00C442D4">
            <w:r w:rsidRPr="00426889">
              <w:t>Avdelingsingeniør</w:t>
            </w:r>
          </w:p>
        </w:tc>
        <w:tc>
          <w:tcPr>
            <w:tcW w:w="1275" w:type="dxa"/>
          </w:tcPr>
          <w:p w14:paraId="20205FAF" w14:textId="77777777" w:rsidR="00E10E3E" w:rsidRPr="00426889" w:rsidRDefault="00E10E3E" w:rsidP="00C442D4">
            <w:r w:rsidRPr="00426889">
              <w:t>Lang</w:t>
            </w:r>
          </w:p>
        </w:tc>
      </w:tr>
      <w:tr w:rsidR="00E10E3E" w:rsidRPr="00426889" w14:paraId="4235600D" w14:textId="77777777" w:rsidTr="001162FA">
        <w:tc>
          <w:tcPr>
            <w:tcW w:w="1134" w:type="dxa"/>
          </w:tcPr>
          <w:p w14:paraId="0A10CCAB" w14:textId="77777777" w:rsidR="00E10E3E" w:rsidRPr="00426889" w:rsidRDefault="00E10E3E" w:rsidP="00C442D4">
            <w:pPr>
              <w:jc w:val="right"/>
            </w:pPr>
            <w:r w:rsidRPr="00426889">
              <w:t>1084</w:t>
            </w:r>
          </w:p>
        </w:tc>
        <w:tc>
          <w:tcPr>
            <w:tcW w:w="3828" w:type="dxa"/>
          </w:tcPr>
          <w:p w14:paraId="41887FEE" w14:textId="77777777" w:rsidR="00E10E3E" w:rsidRPr="00426889" w:rsidRDefault="00E10E3E" w:rsidP="00C442D4">
            <w:r w:rsidRPr="00426889">
              <w:t>Avdelingsingeniør</w:t>
            </w:r>
          </w:p>
        </w:tc>
        <w:tc>
          <w:tcPr>
            <w:tcW w:w="1275" w:type="dxa"/>
          </w:tcPr>
          <w:p w14:paraId="2CA0B610" w14:textId="77777777" w:rsidR="00E10E3E" w:rsidRPr="00426889" w:rsidRDefault="00E10E3E" w:rsidP="00C442D4">
            <w:r w:rsidRPr="00426889">
              <w:t>Kort</w:t>
            </w:r>
          </w:p>
        </w:tc>
      </w:tr>
      <w:tr w:rsidR="00E10E3E" w:rsidRPr="00426889" w14:paraId="431916EE" w14:textId="77777777" w:rsidTr="001162FA">
        <w:tc>
          <w:tcPr>
            <w:tcW w:w="1134" w:type="dxa"/>
          </w:tcPr>
          <w:p w14:paraId="14B29B42" w14:textId="77777777" w:rsidR="00E10E3E" w:rsidRPr="00426889" w:rsidRDefault="00E10E3E" w:rsidP="00C442D4">
            <w:pPr>
              <w:jc w:val="right"/>
            </w:pPr>
            <w:r w:rsidRPr="00426889">
              <w:t>1275</w:t>
            </w:r>
          </w:p>
        </w:tc>
        <w:tc>
          <w:tcPr>
            <w:tcW w:w="3828" w:type="dxa"/>
          </w:tcPr>
          <w:p w14:paraId="22FADFDC" w14:textId="77777777" w:rsidR="00E10E3E" w:rsidRPr="00426889" w:rsidRDefault="00E10E3E" w:rsidP="00C442D4">
            <w:r w:rsidRPr="00426889">
              <w:t>Ingeniør</w:t>
            </w:r>
          </w:p>
        </w:tc>
        <w:tc>
          <w:tcPr>
            <w:tcW w:w="1275" w:type="dxa"/>
          </w:tcPr>
          <w:p w14:paraId="0D6ACD32" w14:textId="77777777" w:rsidR="00E10E3E" w:rsidRPr="00426889" w:rsidRDefault="00E10E3E" w:rsidP="00C442D4">
            <w:r w:rsidRPr="00426889">
              <w:t>Lang</w:t>
            </w:r>
          </w:p>
        </w:tc>
      </w:tr>
      <w:tr w:rsidR="00E10E3E" w:rsidRPr="00426889" w14:paraId="258553E0" w14:textId="77777777" w:rsidTr="001162FA">
        <w:tc>
          <w:tcPr>
            <w:tcW w:w="1134" w:type="dxa"/>
          </w:tcPr>
          <w:p w14:paraId="34917EA1" w14:textId="77777777" w:rsidR="00E10E3E" w:rsidRPr="00426889" w:rsidRDefault="00E10E3E" w:rsidP="00C442D4">
            <w:pPr>
              <w:jc w:val="right"/>
            </w:pPr>
            <w:r w:rsidRPr="00426889">
              <w:t>1085</w:t>
            </w:r>
          </w:p>
        </w:tc>
        <w:tc>
          <w:tcPr>
            <w:tcW w:w="3828" w:type="dxa"/>
          </w:tcPr>
          <w:p w14:paraId="4CB3BBFB" w14:textId="77777777" w:rsidR="00E10E3E" w:rsidRPr="00426889" w:rsidRDefault="00E10E3E" w:rsidP="00C442D4">
            <w:r w:rsidRPr="00426889">
              <w:t>Avdelingsingeniør</w:t>
            </w:r>
          </w:p>
        </w:tc>
        <w:tc>
          <w:tcPr>
            <w:tcW w:w="1275" w:type="dxa"/>
          </w:tcPr>
          <w:p w14:paraId="263F6FB1" w14:textId="72C8FC34" w:rsidR="00E10E3E" w:rsidRPr="00426889" w:rsidRDefault="00E10E3E" w:rsidP="00C442D4">
            <w:r w:rsidRPr="00426889">
              <w:t>Kort</w:t>
            </w:r>
            <w:r>
              <w:t xml:space="preserve"> </w:t>
            </w:r>
            <w:r w:rsidRPr="00010EE1">
              <w:rPr>
                <w:rStyle w:val="skrift-hevet"/>
              </w:rPr>
              <w:t>1)</w:t>
            </w:r>
          </w:p>
        </w:tc>
      </w:tr>
      <w:tr w:rsidR="00E10E3E" w:rsidRPr="00426889" w14:paraId="169101D8" w14:textId="77777777" w:rsidTr="001162FA">
        <w:tc>
          <w:tcPr>
            <w:tcW w:w="1134" w:type="dxa"/>
          </w:tcPr>
          <w:p w14:paraId="06EF8A47" w14:textId="77777777" w:rsidR="00E10E3E" w:rsidRPr="00426889" w:rsidRDefault="00E10E3E" w:rsidP="00C442D4">
            <w:pPr>
              <w:jc w:val="right"/>
            </w:pPr>
            <w:r w:rsidRPr="00426889">
              <w:t>1083</w:t>
            </w:r>
          </w:p>
        </w:tc>
        <w:tc>
          <w:tcPr>
            <w:tcW w:w="3828" w:type="dxa"/>
          </w:tcPr>
          <w:p w14:paraId="2E98675D" w14:textId="77777777" w:rsidR="00E10E3E" w:rsidRPr="00426889" w:rsidRDefault="00E10E3E" w:rsidP="00C442D4">
            <w:r w:rsidRPr="00426889">
              <w:t>Ingeniør</w:t>
            </w:r>
          </w:p>
        </w:tc>
        <w:tc>
          <w:tcPr>
            <w:tcW w:w="1275" w:type="dxa"/>
          </w:tcPr>
          <w:p w14:paraId="27C21CA6" w14:textId="77777777" w:rsidR="00E10E3E" w:rsidRPr="00426889" w:rsidRDefault="00E10E3E" w:rsidP="00C442D4"/>
        </w:tc>
      </w:tr>
      <w:tr w:rsidR="00E10E3E" w:rsidRPr="00426889" w14:paraId="6F516EAB" w14:textId="77777777" w:rsidTr="001162FA">
        <w:tc>
          <w:tcPr>
            <w:tcW w:w="1134" w:type="dxa"/>
          </w:tcPr>
          <w:p w14:paraId="54006F3E" w14:textId="77777777" w:rsidR="00E10E3E" w:rsidRPr="00426889" w:rsidRDefault="00E10E3E" w:rsidP="00C442D4">
            <w:pPr>
              <w:jc w:val="right"/>
            </w:pPr>
            <w:r w:rsidRPr="00426889">
              <w:t>1087</w:t>
            </w:r>
          </w:p>
        </w:tc>
        <w:tc>
          <w:tcPr>
            <w:tcW w:w="3828" w:type="dxa"/>
          </w:tcPr>
          <w:p w14:paraId="2FB88B12" w14:textId="77777777" w:rsidR="00E10E3E" w:rsidRPr="00426889" w:rsidRDefault="00E10E3E" w:rsidP="00C442D4">
            <w:r w:rsidRPr="00426889">
              <w:t>Overingeniør</w:t>
            </w:r>
          </w:p>
        </w:tc>
        <w:tc>
          <w:tcPr>
            <w:tcW w:w="1275" w:type="dxa"/>
          </w:tcPr>
          <w:p w14:paraId="55BBFA71" w14:textId="77777777" w:rsidR="00E10E3E" w:rsidRPr="00426889" w:rsidRDefault="00E10E3E" w:rsidP="00C442D4"/>
        </w:tc>
      </w:tr>
      <w:tr w:rsidR="00E10E3E" w:rsidRPr="00426889" w14:paraId="1B743DE1" w14:textId="77777777" w:rsidTr="001162FA">
        <w:tc>
          <w:tcPr>
            <w:tcW w:w="1134" w:type="dxa"/>
          </w:tcPr>
          <w:p w14:paraId="220F7E80" w14:textId="77777777" w:rsidR="00E10E3E" w:rsidRPr="00426889" w:rsidRDefault="00E10E3E" w:rsidP="00C442D4">
            <w:pPr>
              <w:jc w:val="right"/>
            </w:pPr>
            <w:r w:rsidRPr="00426889">
              <w:t>1181</w:t>
            </w:r>
          </w:p>
        </w:tc>
        <w:tc>
          <w:tcPr>
            <w:tcW w:w="3828" w:type="dxa"/>
          </w:tcPr>
          <w:p w14:paraId="4774BFF4" w14:textId="77777777" w:rsidR="00E10E3E" w:rsidRPr="00426889" w:rsidRDefault="00E10E3E" w:rsidP="00C442D4">
            <w:r w:rsidRPr="00426889">
              <w:t>Senioringeniør</w:t>
            </w:r>
          </w:p>
        </w:tc>
        <w:tc>
          <w:tcPr>
            <w:tcW w:w="1275" w:type="dxa"/>
          </w:tcPr>
          <w:p w14:paraId="64F4CA1B" w14:textId="77777777" w:rsidR="00E10E3E" w:rsidRPr="00426889" w:rsidRDefault="00E10E3E" w:rsidP="00C442D4"/>
        </w:tc>
      </w:tr>
      <w:tr w:rsidR="00E10E3E" w:rsidRPr="008D6630" w14:paraId="598DC07D" w14:textId="77777777" w:rsidTr="001162FA">
        <w:tc>
          <w:tcPr>
            <w:tcW w:w="1134" w:type="dxa"/>
          </w:tcPr>
          <w:p w14:paraId="5576B183" w14:textId="77777777" w:rsidR="00E10E3E" w:rsidRPr="00426889" w:rsidRDefault="00E10E3E" w:rsidP="00C442D4">
            <w:pPr>
              <w:jc w:val="right"/>
            </w:pPr>
            <w:r w:rsidRPr="00426889">
              <w:t>1088</w:t>
            </w:r>
          </w:p>
        </w:tc>
        <w:tc>
          <w:tcPr>
            <w:tcW w:w="3828" w:type="dxa"/>
          </w:tcPr>
          <w:p w14:paraId="4584C116" w14:textId="77777777" w:rsidR="00E10E3E" w:rsidRPr="00426889" w:rsidRDefault="00E10E3E" w:rsidP="00C442D4">
            <w:r w:rsidRPr="00426889">
              <w:t>Sjefingeniør</w:t>
            </w:r>
          </w:p>
        </w:tc>
        <w:tc>
          <w:tcPr>
            <w:tcW w:w="1275" w:type="dxa"/>
          </w:tcPr>
          <w:p w14:paraId="10F0424F" w14:textId="77777777" w:rsidR="00E10E3E" w:rsidRPr="00426889" w:rsidRDefault="00E10E3E" w:rsidP="00C442D4"/>
        </w:tc>
      </w:tr>
      <w:tr w:rsidR="00E10E3E" w:rsidRPr="008D6630" w14:paraId="1F71ECA5" w14:textId="77777777" w:rsidTr="001162FA">
        <w:tc>
          <w:tcPr>
            <w:tcW w:w="6237" w:type="dxa"/>
            <w:gridSpan w:val="3"/>
          </w:tcPr>
          <w:p w14:paraId="066B8AE6" w14:textId="55EB409F" w:rsidR="00E10E3E" w:rsidRPr="00426889" w:rsidRDefault="00E10E3E" w:rsidP="00C442D4">
            <w:r w:rsidRPr="00DD2A90">
              <w:rPr>
                <w:rStyle w:val="skrift-hevet"/>
              </w:rPr>
              <w:t xml:space="preserve">1) </w:t>
            </w:r>
            <w:r w:rsidRPr="0076277C">
              <w:rPr>
                <w:rFonts w:cs="Arial"/>
                <w:sz w:val="20"/>
                <w:szCs w:val="20"/>
              </w:rPr>
              <w:t>jf. § 3, 2. ledd.</w:t>
            </w:r>
          </w:p>
        </w:tc>
      </w:tr>
      <w:tr w:rsidR="00E10E3E" w:rsidRPr="008D6630" w14:paraId="022B57AA" w14:textId="77777777" w:rsidTr="001162FA">
        <w:tc>
          <w:tcPr>
            <w:tcW w:w="1134" w:type="dxa"/>
          </w:tcPr>
          <w:p w14:paraId="2E1E6DC1" w14:textId="77777777" w:rsidR="00E10E3E" w:rsidRPr="008D6630" w:rsidRDefault="00E10E3E" w:rsidP="00C442D4">
            <w:pPr>
              <w:rPr>
                <w:rStyle w:val="halvfet"/>
                <w:b w:val="0"/>
              </w:rPr>
            </w:pPr>
          </w:p>
        </w:tc>
        <w:tc>
          <w:tcPr>
            <w:tcW w:w="3828" w:type="dxa"/>
          </w:tcPr>
          <w:p w14:paraId="60653FA1" w14:textId="77777777" w:rsidR="00E10E3E" w:rsidRPr="008D6630" w:rsidRDefault="00E10E3E" w:rsidP="00C442D4">
            <w:pPr>
              <w:rPr>
                <w:rStyle w:val="halvfet"/>
                <w:b w:val="0"/>
              </w:rPr>
            </w:pPr>
          </w:p>
        </w:tc>
        <w:tc>
          <w:tcPr>
            <w:tcW w:w="1275" w:type="dxa"/>
          </w:tcPr>
          <w:p w14:paraId="2746FE5F" w14:textId="77777777" w:rsidR="00E10E3E" w:rsidRPr="008D6630" w:rsidRDefault="00E10E3E" w:rsidP="00C442D4">
            <w:pPr>
              <w:rPr>
                <w:rStyle w:val="halvfet"/>
                <w:b w:val="0"/>
              </w:rPr>
            </w:pPr>
          </w:p>
        </w:tc>
      </w:tr>
      <w:tr w:rsidR="00E10E3E" w:rsidRPr="00C815C0" w14:paraId="5EE5B298" w14:textId="77777777" w:rsidTr="001162FA">
        <w:tc>
          <w:tcPr>
            <w:tcW w:w="1134" w:type="dxa"/>
          </w:tcPr>
          <w:p w14:paraId="53CECE01" w14:textId="77777777" w:rsidR="00E10E3E" w:rsidRPr="00C815C0" w:rsidRDefault="00E10E3E" w:rsidP="00C442D4">
            <w:r w:rsidRPr="00C815C0">
              <w:t>90.302</w:t>
            </w:r>
          </w:p>
        </w:tc>
        <w:tc>
          <w:tcPr>
            <w:tcW w:w="3828" w:type="dxa"/>
          </w:tcPr>
          <w:p w14:paraId="3FC1CD83" w14:textId="77777777" w:rsidR="00E10E3E" w:rsidRPr="00C815C0" w:rsidRDefault="00E10E3E" w:rsidP="00C442D4">
            <w:r w:rsidRPr="00C815C0">
              <w:t>TEKNISK ASSISTENT, TEKNIKER</w:t>
            </w:r>
          </w:p>
        </w:tc>
        <w:tc>
          <w:tcPr>
            <w:tcW w:w="1275" w:type="dxa"/>
          </w:tcPr>
          <w:p w14:paraId="08F60092" w14:textId="77777777" w:rsidR="00E10E3E" w:rsidRPr="00C815C0" w:rsidRDefault="00E10E3E" w:rsidP="00C442D4"/>
        </w:tc>
      </w:tr>
      <w:tr w:rsidR="00E10E3E" w:rsidRPr="00C815C0" w14:paraId="19A96368" w14:textId="77777777" w:rsidTr="001162FA">
        <w:tc>
          <w:tcPr>
            <w:tcW w:w="1134" w:type="dxa"/>
          </w:tcPr>
          <w:p w14:paraId="2D016848" w14:textId="77777777" w:rsidR="00E10E3E" w:rsidRPr="00C815C0" w:rsidRDefault="00E10E3E" w:rsidP="00C442D4">
            <w:pPr>
              <w:jc w:val="right"/>
            </w:pPr>
            <w:r w:rsidRPr="00C815C0">
              <w:t>1089</w:t>
            </w:r>
          </w:p>
        </w:tc>
        <w:tc>
          <w:tcPr>
            <w:tcW w:w="3828" w:type="dxa"/>
          </w:tcPr>
          <w:p w14:paraId="2A0A5DB0" w14:textId="77777777" w:rsidR="00E10E3E" w:rsidRPr="00C815C0" w:rsidRDefault="00E10E3E" w:rsidP="00C442D4">
            <w:r w:rsidRPr="00C815C0">
              <w:t>Teknisk assistent</w:t>
            </w:r>
          </w:p>
        </w:tc>
        <w:tc>
          <w:tcPr>
            <w:tcW w:w="1275" w:type="dxa"/>
          </w:tcPr>
          <w:p w14:paraId="6AB8E002" w14:textId="77777777" w:rsidR="00E10E3E" w:rsidRPr="00C815C0" w:rsidRDefault="00E10E3E" w:rsidP="00C442D4">
            <w:r w:rsidRPr="00C815C0">
              <w:t>Lang</w:t>
            </w:r>
          </w:p>
        </w:tc>
      </w:tr>
      <w:tr w:rsidR="00E10E3E" w:rsidRPr="00C815C0" w14:paraId="28853B41" w14:textId="77777777" w:rsidTr="001162FA">
        <w:tc>
          <w:tcPr>
            <w:tcW w:w="1134" w:type="dxa"/>
          </w:tcPr>
          <w:p w14:paraId="125748F4" w14:textId="77777777" w:rsidR="00E10E3E" w:rsidRPr="00C815C0" w:rsidRDefault="00E10E3E" w:rsidP="00C442D4">
            <w:pPr>
              <w:jc w:val="right"/>
            </w:pPr>
            <w:r w:rsidRPr="00C815C0">
              <w:t>1090</w:t>
            </w:r>
          </w:p>
        </w:tc>
        <w:tc>
          <w:tcPr>
            <w:tcW w:w="3828" w:type="dxa"/>
          </w:tcPr>
          <w:p w14:paraId="399666A6" w14:textId="77777777" w:rsidR="00E10E3E" w:rsidRPr="00C815C0" w:rsidRDefault="00E10E3E" w:rsidP="00C442D4">
            <w:r w:rsidRPr="00C815C0">
              <w:t>Tekniker</w:t>
            </w:r>
          </w:p>
        </w:tc>
        <w:tc>
          <w:tcPr>
            <w:tcW w:w="1275" w:type="dxa"/>
          </w:tcPr>
          <w:p w14:paraId="59ECB603" w14:textId="77777777" w:rsidR="00E10E3E" w:rsidRPr="00C815C0" w:rsidRDefault="00E10E3E" w:rsidP="00C442D4">
            <w:r w:rsidRPr="00C815C0">
              <w:t>Lang</w:t>
            </w:r>
          </w:p>
        </w:tc>
      </w:tr>
      <w:tr w:rsidR="00E10E3E" w:rsidRPr="00C815C0" w14:paraId="286B0575" w14:textId="77777777" w:rsidTr="001162FA">
        <w:tc>
          <w:tcPr>
            <w:tcW w:w="1134" w:type="dxa"/>
          </w:tcPr>
          <w:p w14:paraId="1A3F009C" w14:textId="77777777" w:rsidR="00E10E3E" w:rsidRPr="00C815C0" w:rsidRDefault="00E10E3E" w:rsidP="00C442D4">
            <w:pPr>
              <w:jc w:val="right"/>
            </w:pPr>
            <w:r w:rsidRPr="00C815C0">
              <w:t>1091</w:t>
            </w:r>
          </w:p>
        </w:tc>
        <w:tc>
          <w:tcPr>
            <w:tcW w:w="3828" w:type="dxa"/>
          </w:tcPr>
          <w:p w14:paraId="7E072BE5" w14:textId="77777777" w:rsidR="00E10E3E" w:rsidRPr="00C815C0" w:rsidRDefault="00E10E3E" w:rsidP="00C442D4">
            <w:r w:rsidRPr="00C815C0">
              <w:t>Tekniker</w:t>
            </w:r>
          </w:p>
        </w:tc>
        <w:tc>
          <w:tcPr>
            <w:tcW w:w="1275" w:type="dxa"/>
          </w:tcPr>
          <w:p w14:paraId="742BFE7A" w14:textId="77777777" w:rsidR="00E10E3E" w:rsidRPr="00C815C0" w:rsidRDefault="00E10E3E" w:rsidP="00C442D4"/>
        </w:tc>
      </w:tr>
      <w:tr w:rsidR="00E10E3E" w:rsidRPr="00C815C0" w14:paraId="4282D3FB" w14:textId="77777777" w:rsidTr="001162FA">
        <w:tc>
          <w:tcPr>
            <w:tcW w:w="1134" w:type="dxa"/>
          </w:tcPr>
          <w:p w14:paraId="2CBD179F" w14:textId="77777777" w:rsidR="00E10E3E" w:rsidRPr="00C815C0" w:rsidRDefault="00E10E3E" w:rsidP="00C442D4"/>
        </w:tc>
        <w:tc>
          <w:tcPr>
            <w:tcW w:w="3828" w:type="dxa"/>
          </w:tcPr>
          <w:p w14:paraId="6D3FF87D" w14:textId="77777777" w:rsidR="00E10E3E" w:rsidRPr="00C815C0" w:rsidRDefault="00E10E3E" w:rsidP="00C442D4"/>
        </w:tc>
        <w:tc>
          <w:tcPr>
            <w:tcW w:w="1275" w:type="dxa"/>
          </w:tcPr>
          <w:p w14:paraId="4A2CC96C" w14:textId="77777777" w:rsidR="00E10E3E" w:rsidRPr="00C815C0" w:rsidRDefault="00E10E3E" w:rsidP="00C442D4"/>
        </w:tc>
      </w:tr>
      <w:tr w:rsidR="00E10E3E" w:rsidRPr="00C815C0" w14:paraId="51BE257A" w14:textId="77777777" w:rsidTr="001162FA">
        <w:tc>
          <w:tcPr>
            <w:tcW w:w="1134" w:type="dxa"/>
          </w:tcPr>
          <w:p w14:paraId="300B22E5" w14:textId="77777777" w:rsidR="00E10E3E" w:rsidRPr="00C815C0" w:rsidRDefault="00E10E3E" w:rsidP="00C442D4">
            <w:r w:rsidRPr="00C815C0">
              <w:lastRenderedPageBreak/>
              <w:t>90.303</w:t>
            </w:r>
          </w:p>
        </w:tc>
        <w:tc>
          <w:tcPr>
            <w:tcW w:w="3828" w:type="dxa"/>
          </w:tcPr>
          <w:p w14:paraId="36467572" w14:textId="77777777" w:rsidR="00E10E3E" w:rsidRPr="00C815C0" w:rsidRDefault="00E10E3E" w:rsidP="00C442D4">
            <w:r w:rsidRPr="00C815C0">
              <w:t>ARKITEKT</w:t>
            </w:r>
          </w:p>
        </w:tc>
        <w:tc>
          <w:tcPr>
            <w:tcW w:w="1275" w:type="dxa"/>
          </w:tcPr>
          <w:p w14:paraId="4814707A" w14:textId="77777777" w:rsidR="00E10E3E" w:rsidRPr="00C815C0" w:rsidRDefault="00E10E3E" w:rsidP="00C442D4"/>
        </w:tc>
      </w:tr>
      <w:tr w:rsidR="00E10E3E" w:rsidRPr="00C815C0" w14:paraId="6ADE21FD" w14:textId="77777777" w:rsidTr="001162FA">
        <w:tc>
          <w:tcPr>
            <w:tcW w:w="1134" w:type="dxa"/>
          </w:tcPr>
          <w:p w14:paraId="06B0A0E0" w14:textId="77777777" w:rsidR="00E10E3E" w:rsidRPr="00C815C0" w:rsidRDefault="00E10E3E" w:rsidP="00C442D4">
            <w:pPr>
              <w:jc w:val="right"/>
            </w:pPr>
            <w:r w:rsidRPr="00C815C0">
              <w:t>1092</w:t>
            </w:r>
          </w:p>
        </w:tc>
        <w:tc>
          <w:tcPr>
            <w:tcW w:w="3828" w:type="dxa"/>
          </w:tcPr>
          <w:p w14:paraId="411865E6" w14:textId="77777777" w:rsidR="00E10E3E" w:rsidRPr="00C815C0" w:rsidRDefault="00E10E3E" w:rsidP="00C442D4">
            <w:r w:rsidRPr="00C815C0">
              <w:t>Arkitekt</w:t>
            </w:r>
          </w:p>
        </w:tc>
        <w:tc>
          <w:tcPr>
            <w:tcW w:w="1275" w:type="dxa"/>
          </w:tcPr>
          <w:p w14:paraId="600A0F0E" w14:textId="3BC8D30E" w:rsidR="00E10E3E" w:rsidRPr="00C815C0" w:rsidRDefault="00E10E3E" w:rsidP="00C442D4">
            <w:r w:rsidRPr="00C815C0">
              <w:t>Kort</w:t>
            </w:r>
            <w:r>
              <w:t xml:space="preserve"> </w:t>
            </w:r>
            <w:r w:rsidRPr="00010EE1">
              <w:rPr>
                <w:rStyle w:val="skrift-hevet"/>
              </w:rPr>
              <w:t>1)</w:t>
            </w:r>
          </w:p>
        </w:tc>
      </w:tr>
      <w:tr w:rsidR="00E10E3E" w:rsidRPr="00C815C0" w14:paraId="1709A363" w14:textId="77777777" w:rsidTr="001162FA">
        <w:tc>
          <w:tcPr>
            <w:tcW w:w="1134" w:type="dxa"/>
          </w:tcPr>
          <w:p w14:paraId="66CAD341" w14:textId="77777777" w:rsidR="00E10E3E" w:rsidRPr="00C815C0" w:rsidRDefault="00E10E3E" w:rsidP="00C442D4">
            <w:pPr>
              <w:jc w:val="right"/>
            </w:pPr>
            <w:r w:rsidRPr="00C815C0">
              <w:t>1093</w:t>
            </w:r>
          </w:p>
        </w:tc>
        <w:tc>
          <w:tcPr>
            <w:tcW w:w="3828" w:type="dxa"/>
          </w:tcPr>
          <w:p w14:paraId="0E1757A2" w14:textId="77777777" w:rsidR="00E10E3E" w:rsidRPr="00C815C0" w:rsidRDefault="00E10E3E" w:rsidP="00C442D4">
            <w:r w:rsidRPr="00C815C0">
              <w:t>Avdelingsarkitekt</w:t>
            </w:r>
          </w:p>
        </w:tc>
        <w:tc>
          <w:tcPr>
            <w:tcW w:w="1275" w:type="dxa"/>
          </w:tcPr>
          <w:p w14:paraId="30898E5C" w14:textId="77777777" w:rsidR="00E10E3E" w:rsidRPr="00C815C0" w:rsidRDefault="00E10E3E" w:rsidP="00C442D4"/>
        </w:tc>
      </w:tr>
      <w:tr w:rsidR="00E10E3E" w:rsidRPr="00C815C0" w14:paraId="1B9B1CC3" w14:textId="77777777" w:rsidTr="001162FA">
        <w:tc>
          <w:tcPr>
            <w:tcW w:w="1134" w:type="dxa"/>
          </w:tcPr>
          <w:p w14:paraId="67CDC6F6" w14:textId="77777777" w:rsidR="00E10E3E" w:rsidRPr="00C815C0" w:rsidRDefault="00E10E3E" w:rsidP="00C442D4">
            <w:pPr>
              <w:jc w:val="right"/>
            </w:pPr>
            <w:r w:rsidRPr="00C815C0">
              <w:t>1094</w:t>
            </w:r>
          </w:p>
        </w:tc>
        <w:tc>
          <w:tcPr>
            <w:tcW w:w="3828" w:type="dxa"/>
          </w:tcPr>
          <w:p w14:paraId="5C56AC79" w14:textId="77777777" w:rsidR="00E10E3E" w:rsidRPr="00C815C0" w:rsidRDefault="00E10E3E" w:rsidP="00C442D4">
            <w:r w:rsidRPr="00C815C0">
              <w:t>Overarkitekt</w:t>
            </w:r>
          </w:p>
        </w:tc>
        <w:tc>
          <w:tcPr>
            <w:tcW w:w="1275" w:type="dxa"/>
          </w:tcPr>
          <w:p w14:paraId="04238763" w14:textId="77777777" w:rsidR="00E10E3E" w:rsidRPr="00C815C0" w:rsidRDefault="00E10E3E" w:rsidP="00C442D4"/>
        </w:tc>
      </w:tr>
      <w:tr w:rsidR="00E10E3E" w:rsidRPr="00C815C0" w14:paraId="4FEB162B" w14:textId="77777777" w:rsidTr="001162FA">
        <w:tc>
          <w:tcPr>
            <w:tcW w:w="1134" w:type="dxa"/>
          </w:tcPr>
          <w:p w14:paraId="28AB2CFF" w14:textId="77777777" w:rsidR="00E10E3E" w:rsidRPr="00C815C0" w:rsidRDefault="00E10E3E" w:rsidP="00C442D4">
            <w:pPr>
              <w:jc w:val="right"/>
            </w:pPr>
            <w:r w:rsidRPr="00C815C0">
              <w:t>1182</w:t>
            </w:r>
          </w:p>
        </w:tc>
        <w:tc>
          <w:tcPr>
            <w:tcW w:w="3828" w:type="dxa"/>
          </w:tcPr>
          <w:p w14:paraId="49EA0967" w14:textId="77777777" w:rsidR="00E10E3E" w:rsidRPr="00C815C0" w:rsidRDefault="00E10E3E" w:rsidP="00C442D4">
            <w:r w:rsidRPr="00C815C0">
              <w:t>Seniorarkitekt</w:t>
            </w:r>
          </w:p>
        </w:tc>
        <w:tc>
          <w:tcPr>
            <w:tcW w:w="1275" w:type="dxa"/>
          </w:tcPr>
          <w:p w14:paraId="32779B4C" w14:textId="77777777" w:rsidR="00E10E3E" w:rsidRPr="00C815C0" w:rsidRDefault="00E10E3E" w:rsidP="00C442D4"/>
        </w:tc>
      </w:tr>
      <w:tr w:rsidR="00E10E3E" w:rsidRPr="00C815C0" w14:paraId="2EB0F5A0" w14:textId="77777777" w:rsidTr="001162FA">
        <w:tc>
          <w:tcPr>
            <w:tcW w:w="1134" w:type="dxa"/>
          </w:tcPr>
          <w:p w14:paraId="08BE62CA" w14:textId="77777777" w:rsidR="00E10E3E" w:rsidRPr="00C815C0" w:rsidRDefault="00E10E3E" w:rsidP="00C442D4">
            <w:pPr>
              <w:jc w:val="right"/>
            </w:pPr>
            <w:r w:rsidRPr="00C815C0">
              <w:t>1095</w:t>
            </w:r>
          </w:p>
        </w:tc>
        <w:tc>
          <w:tcPr>
            <w:tcW w:w="3828" w:type="dxa"/>
          </w:tcPr>
          <w:p w14:paraId="0AE099D5" w14:textId="77777777" w:rsidR="00E10E3E" w:rsidRPr="00C815C0" w:rsidRDefault="00E10E3E" w:rsidP="00C442D4">
            <w:r w:rsidRPr="00C815C0">
              <w:t>Sjefarkitekt</w:t>
            </w:r>
          </w:p>
        </w:tc>
        <w:tc>
          <w:tcPr>
            <w:tcW w:w="1275" w:type="dxa"/>
          </w:tcPr>
          <w:p w14:paraId="657A2790" w14:textId="77777777" w:rsidR="00E10E3E" w:rsidRPr="00C815C0" w:rsidRDefault="00E10E3E" w:rsidP="00C442D4"/>
        </w:tc>
      </w:tr>
      <w:tr w:rsidR="00E10E3E" w:rsidRPr="00C815C0" w14:paraId="1C7F9409" w14:textId="77777777" w:rsidTr="001162FA">
        <w:tc>
          <w:tcPr>
            <w:tcW w:w="6237" w:type="dxa"/>
            <w:gridSpan w:val="3"/>
          </w:tcPr>
          <w:p w14:paraId="124929C4" w14:textId="3593BF13" w:rsidR="00E10E3E" w:rsidRPr="00C815C0" w:rsidRDefault="00E10E3E" w:rsidP="00C442D4">
            <w:r w:rsidRPr="00DD2A90">
              <w:rPr>
                <w:rStyle w:val="skrift-hevet"/>
              </w:rPr>
              <w:t xml:space="preserve">1) </w:t>
            </w:r>
            <w:r w:rsidRPr="0076277C">
              <w:rPr>
                <w:rFonts w:cs="Arial"/>
                <w:sz w:val="20"/>
                <w:szCs w:val="20"/>
              </w:rPr>
              <w:t>jf. § 3, 2. ledd.</w:t>
            </w:r>
          </w:p>
        </w:tc>
      </w:tr>
      <w:tr w:rsidR="00E10E3E" w:rsidRPr="00C815C0" w14:paraId="326DB0A5" w14:textId="77777777" w:rsidTr="001162FA">
        <w:tc>
          <w:tcPr>
            <w:tcW w:w="1134" w:type="dxa"/>
          </w:tcPr>
          <w:p w14:paraId="55CBC8F9" w14:textId="77777777" w:rsidR="00E10E3E" w:rsidRPr="00C815C0" w:rsidRDefault="00E10E3E" w:rsidP="00C442D4"/>
        </w:tc>
        <w:tc>
          <w:tcPr>
            <w:tcW w:w="3828" w:type="dxa"/>
          </w:tcPr>
          <w:p w14:paraId="05E9EE19" w14:textId="77777777" w:rsidR="00E10E3E" w:rsidRPr="00C815C0" w:rsidRDefault="00E10E3E" w:rsidP="00C442D4"/>
        </w:tc>
        <w:tc>
          <w:tcPr>
            <w:tcW w:w="1275" w:type="dxa"/>
          </w:tcPr>
          <w:p w14:paraId="7A5FEF4C" w14:textId="77777777" w:rsidR="00E10E3E" w:rsidRPr="00C815C0" w:rsidRDefault="00E10E3E" w:rsidP="00C442D4"/>
        </w:tc>
      </w:tr>
      <w:tr w:rsidR="00E10E3E" w:rsidRPr="00C815C0" w14:paraId="2AF9172E" w14:textId="77777777" w:rsidTr="001162FA">
        <w:tc>
          <w:tcPr>
            <w:tcW w:w="1134" w:type="dxa"/>
          </w:tcPr>
          <w:p w14:paraId="351E6BA8" w14:textId="77777777" w:rsidR="00E10E3E" w:rsidRPr="00C815C0" w:rsidRDefault="00E10E3E" w:rsidP="00C442D4">
            <w:r w:rsidRPr="00C815C0">
              <w:t>90.309</w:t>
            </w:r>
          </w:p>
        </w:tc>
        <w:tc>
          <w:tcPr>
            <w:tcW w:w="3828" w:type="dxa"/>
          </w:tcPr>
          <w:p w14:paraId="6B14CAF8" w14:textId="77777777" w:rsidR="00E10E3E" w:rsidRPr="00C815C0" w:rsidRDefault="00E10E3E" w:rsidP="00C442D4">
            <w:r w:rsidRPr="00C815C0">
              <w:t>TEKNISK LABORATORIEPERSONELL</w:t>
            </w:r>
          </w:p>
        </w:tc>
        <w:tc>
          <w:tcPr>
            <w:tcW w:w="1275" w:type="dxa"/>
          </w:tcPr>
          <w:p w14:paraId="17BB7C1D" w14:textId="77777777" w:rsidR="00E10E3E" w:rsidRPr="00C815C0" w:rsidRDefault="00E10E3E" w:rsidP="00C442D4"/>
        </w:tc>
      </w:tr>
      <w:tr w:rsidR="00E10E3E" w:rsidRPr="00C815C0" w14:paraId="232B54E5" w14:textId="77777777" w:rsidTr="001162FA">
        <w:tc>
          <w:tcPr>
            <w:tcW w:w="1134" w:type="dxa"/>
          </w:tcPr>
          <w:p w14:paraId="30FB053F" w14:textId="77777777" w:rsidR="00E10E3E" w:rsidRPr="00C815C0" w:rsidRDefault="00E10E3E" w:rsidP="00C442D4">
            <w:pPr>
              <w:jc w:val="right"/>
            </w:pPr>
            <w:r w:rsidRPr="00C815C0">
              <w:t>1096</w:t>
            </w:r>
          </w:p>
        </w:tc>
        <w:tc>
          <w:tcPr>
            <w:tcW w:w="3828" w:type="dxa"/>
          </w:tcPr>
          <w:p w14:paraId="29050AF2" w14:textId="77777777" w:rsidR="00E10E3E" w:rsidRPr="00C815C0" w:rsidRDefault="00E10E3E" w:rsidP="00C442D4">
            <w:r w:rsidRPr="00C815C0">
              <w:t>Laboratorieassistent</w:t>
            </w:r>
          </w:p>
        </w:tc>
        <w:tc>
          <w:tcPr>
            <w:tcW w:w="1275" w:type="dxa"/>
          </w:tcPr>
          <w:p w14:paraId="41819D36" w14:textId="77777777" w:rsidR="00E10E3E" w:rsidRPr="00C815C0" w:rsidRDefault="00E10E3E" w:rsidP="00C442D4">
            <w:r w:rsidRPr="00C815C0">
              <w:t>Lang</w:t>
            </w:r>
          </w:p>
        </w:tc>
      </w:tr>
      <w:tr w:rsidR="00E10E3E" w:rsidRPr="00C815C0" w14:paraId="288F56C0" w14:textId="77777777" w:rsidTr="001162FA">
        <w:tc>
          <w:tcPr>
            <w:tcW w:w="1134" w:type="dxa"/>
          </w:tcPr>
          <w:p w14:paraId="5064AD28" w14:textId="77777777" w:rsidR="00E10E3E" w:rsidRPr="00C815C0" w:rsidRDefault="00E10E3E" w:rsidP="00C442D4">
            <w:pPr>
              <w:jc w:val="right"/>
            </w:pPr>
            <w:r w:rsidRPr="00C815C0">
              <w:t>1097</w:t>
            </w:r>
          </w:p>
        </w:tc>
        <w:tc>
          <w:tcPr>
            <w:tcW w:w="3828" w:type="dxa"/>
          </w:tcPr>
          <w:p w14:paraId="4153BAD0" w14:textId="77777777" w:rsidR="00E10E3E" w:rsidRPr="00C815C0" w:rsidRDefault="00E10E3E" w:rsidP="00C442D4">
            <w:r w:rsidRPr="00C815C0">
              <w:t>Laborant</w:t>
            </w:r>
          </w:p>
        </w:tc>
        <w:tc>
          <w:tcPr>
            <w:tcW w:w="1275" w:type="dxa"/>
          </w:tcPr>
          <w:p w14:paraId="44328AE3" w14:textId="77777777" w:rsidR="00E10E3E" w:rsidRPr="00C815C0" w:rsidRDefault="00E10E3E" w:rsidP="00C442D4">
            <w:r w:rsidRPr="00C815C0">
              <w:t>Lang</w:t>
            </w:r>
          </w:p>
        </w:tc>
      </w:tr>
      <w:tr w:rsidR="00E10E3E" w:rsidRPr="00C815C0" w14:paraId="7A8EDA5A" w14:textId="77777777" w:rsidTr="001162FA">
        <w:tc>
          <w:tcPr>
            <w:tcW w:w="1134" w:type="dxa"/>
          </w:tcPr>
          <w:p w14:paraId="1DFFDC2B" w14:textId="77777777" w:rsidR="00E10E3E" w:rsidRPr="00C815C0" w:rsidRDefault="00E10E3E" w:rsidP="00C442D4">
            <w:pPr>
              <w:jc w:val="right"/>
            </w:pPr>
            <w:r w:rsidRPr="00C815C0">
              <w:t>1098</w:t>
            </w:r>
          </w:p>
        </w:tc>
        <w:tc>
          <w:tcPr>
            <w:tcW w:w="3828" w:type="dxa"/>
          </w:tcPr>
          <w:p w14:paraId="7BAE1DFB" w14:textId="77777777" w:rsidR="00E10E3E" w:rsidRPr="00C815C0" w:rsidRDefault="00E10E3E" w:rsidP="00C442D4">
            <w:r w:rsidRPr="00C815C0">
              <w:t>Laborantleder</w:t>
            </w:r>
          </w:p>
        </w:tc>
        <w:tc>
          <w:tcPr>
            <w:tcW w:w="1275" w:type="dxa"/>
          </w:tcPr>
          <w:p w14:paraId="61C12782" w14:textId="77777777" w:rsidR="00E10E3E" w:rsidRPr="00C815C0" w:rsidRDefault="00E10E3E" w:rsidP="00C442D4"/>
        </w:tc>
      </w:tr>
      <w:tr w:rsidR="00E10E3E" w:rsidRPr="00C815C0" w14:paraId="5E54A1BE" w14:textId="77777777" w:rsidTr="001162FA">
        <w:tc>
          <w:tcPr>
            <w:tcW w:w="1134" w:type="dxa"/>
          </w:tcPr>
          <w:p w14:paraId="555BB976" w14:textId="77777777" w:rsidR="00E10E3E" w:rsidRPr="00C815C0" w:rsidRDefault="00E10E3E" w:rsidP="00C442D4"/>
        </w:tc>
        <w:tc>
          <w:tcPr>
            <w:tcW w:w="3828" w:type="dxa"/>
          </w:tcPr>
          <w:p w14:paraId="3AE6CCFE" w14:textId="77777777" w:rsidR="00E10E3E" w:rsidRPr="00C815C0" w:rsidRDefault="00E10E3E" w:rsidP="00C442D4"/>
        </w:tc>
        <w:tc>
          <w:tcPr>
            <w:tcW w:w="1275" w:type="dxa"/>
          </w:tcPr>
          <w:p w14:paraId="4353000B" w14:textId="77777777" w:rsidR="00E10E3E" w:rsidRPr="00C815C0" w:rsidRDefault="00E10E3E" w:rsidP="00C442D4"/>
        </w:tc>
      </w:tr>
      <w:tr w:rsidR="00E10E3E" w:rsidRPr="00C815C0" w14:paraId="5209269B" w14:textId="77777777" w:rsidTr="001162FA">
        <w:tc>
          <w:tcPr>
            <w:tcW w:w="1134" w:type="dxa"/>
          </w:tcPr>
          <w:p w14:paraId="6FCDD27B" w14:textId="77777777" w:rsidR="00E10E3E" w:rsidRPr="00C815C0" w:rsidRDefault="00E10E3E" w:rsidP="00C442D4">
            <w:r w:rsidRPr="00C815C0">
              <w:t>90.312</w:t>
            </w:r>
          </w:p>
        </w:tc>
        <w:tc>
          <w:tcPr>
            <w:tcW w:w="3828" w:type="dxa"/>
          </w:tcPr>
          <w:p w14:paraId="4610BE6E" w14:textId="77777777" w:rsidR="00E10E3E" w:rsidRPr="00C815C0" w:rsidRDefault="00E10E3E" w:rsidP="00C442D4">
            <w:r w:rsidRPr="00C815C0">
              <w:t>GRAFISK DESIGN</w:t>
            </w:r>
          </w:p>
        </w:tc>
        <w:tc>
          <w:tcPr>
            <w:tcW w:w="1275" w:type="dxa"/>
          </w:tcPr>
          <w:p w14:paraId="0B6664A5" w14:textId="77777777" w:rsidR="00E10E3E" w:rsidRPr="00C815C0" w:rsidRDefault="00E10E3E" w:rsidP="00C442D4"/>
        </w:tc>
      </w:tr>
      <w:tr w:rsidR="00E10E3E" w:rsidRPr="00C815C0" w14:paraId="788EE006" w14:textId="77777777" w:rsidTr="001162FA">
        <w:tc>
          <w:tcPr>
            <w:tcW w:w="1134" w:type="dxa"/>
          </w:tcPr>
          <w:p w14:paraId="441AE179" w14:textId="77777777" w:rsidR="00E10E3E" w:rsidRPr="00C815C0" w:rsidRDefault="00E10E3E" w:rsidP="00C442D4">
            <w:pPr>
              <w:jc w:val="right"/>
            </w:pPr>
            <w:r w:rsidRPr="00C815C0">
              <w:t>1104</w:t>
            </w:r>
          </w:p>
        </w:tc>
        <w:tc>
          <w:tcPr>
            <w:tcW w:w="3828" w:type="dxa"/>
          </w:tcPr>
          <w:p w14:paraId="5648BEA4" w14:textId="77777777" w:rsidR="00E10E3E" w:rsidRPr="00C815C0" w:rsidRDefault="00E10E3E" w:rsidP="00C442D4">
            <w:r w:rsidRPr="00C815C0">
              <w:t>Fotoleder</w:t>
            </w:r>
          </w:p>
        </w:tc>
        <w:tc>
          <w:tcPr>
            <w:tcW w:w="1275" w:type="dxa"/>
          </w:tcPr>
          <w:p w14:paraId="3FC671B2" w14:textId="77777777" w:rsidR="00E10E3E" w:rsidRPr="00C815C0" w:rsidRDefault="00E10E3E" w:rsidP="00C442D4"/>
        </w:tc>
      </w:tr>
      <w:tr w:rsidR="00E10E3E" w:rsidRPr="00C815C0" w14:paraId="46A5D8FD" w14:textId="77777777" w:rsidTr="001162FA">
        <w:tc>
          <w:tcPr>
            <w:tcW w:w="1134" w:type="dxa"/>
          </w:tcPr>
          <w:p w14:paraId="1C353C92" w14:textId="77777777" w:rsidR="00E10E3E" w:rsidRPr="00C815C0" w:rsidRDefault="00E10E3E" w:rsidP="00C442D4"/>
        </w:tc>
        <w:tc>
          <w:tcPr>
            <w:tcW w:w="3828" w:type="dxa"/>
          </w:tcPr>
          <w:p w14:paraId="41616037" w14:textId="77777777" w:rsidR="00E10E3E" w:rsidRPr="00C815C0" w:rsidRDefault="00E10E3E" w:rsidP="00C442D4"/>
        </w:tc>
        <w:tc>
          <w:tcPr>
            <w:tcW w:w="1275" w:type="dxa"/>
          </w:tcPr>
          <w:p w14:paraId="4FB4FA24" w14:textId="77777777" w:rsidR="00E10E3E" w:rsidRPr="00C815C0" w:rsidRDefault="00E10E3E" w:rsidP="00C442D4"/>
        </w:tc>
      </w:tr>
      <w:tr w:rsidR="00E10E3E" w:rsidRPr="00C815C0" w14:paraId="29C6A8D3" w14:textId="77777777" w:rsidTr="001162FA">
        <w:tc>
          <w:tcPr>
            <w:tcW w:w="1134" w:type="dxa"/>
          </w:tcPr>
          <w:p w14:paraId="63823395" w14:textId="77777777" w:rsidR="00E10E3E" w:rsidRPr="00C815C0" w:rsidRDefault="00E10E3E" w:rsidP="00C442D4">
            <w:r w:rsidRPr="00C815C0">
              <w:t>90.400</w:t>
            </w:r>
          </w:p>
        </w:tc>
        <w:tc>
          <w:tcPr>
            <w:tcW w:w="3828" w:type="dxa"/>
          </w:tcPr>
          <w:p w14:paraId="1501B485" w14:textId="77777777" w:rsidR="00E10E3E" w:rsidRPr="00C815C0" w:rsidRDefault="00E10E3E" w:rsidP="00C442D4">
            <w:r w:rsidRPr="00C815C0">
              <w:t>FORSKER</w:t>
            </w:r>
          </w:p>
        </w:tc>
        <w:tc>
          <w:tcPr>
            <w:tcW w:w="1275" w:type="dxa"/>
          </w:tcPr>
          <w:p w14:paraId="7D77208A" w14:textId="77777777" w:rsidR="00E10E3E" w:rsidRPr="00C815C0" w:rsidRDefault="00E10E3E" w:rsidP="00C442D4"/>
        </w:tc>
      </w:tr>
      <w:tr w:rsidR="00E10E3E" w:rsidRPr="00C815C0" w14:paraId="34398371" w14:textId="77777777" w:rsidTr="001162FA">
        <w:tc>
          <w:tcPr>
            <w:tcW w:w="1134" w:type="dxa"/>
          </w:tcPr>
          <w:p w14:paraId="4547770D" w14:textId="77777777" w:rsidR="00E10E3E" w:rsidRPr="00C815C0" w:rsidRDefault="00E10E3E" w:rsidP="00C442D4">
            <w:pPr>
              <w:jc w:val="right"/>
            </w:pPr>
            <w:r w:rsidRPr="00C815C0">
              <w:t>1109</w:t>
            </w:r>
          </w:p>
        </w:tc>
        <w:tc>
          <w:tcPr>
            <w:tcW w:w="3828" w:type="dxa"/>
          </w:tcPr>
          <w:p w14:paraId="61AF03BD" w14:textId="77777777" w:rsidR="00E10E3E" w:rsidRPr="00C815C0" w:rsidRDefault="00E10E3E" w:rsidP="00C442D4">
            <w:r w:rsidRPr="00C815C0">
              <w:t>Forsker</w:t>
            </w:r>
          </w:p>
        </w:tc>
        <w:tc>
          <w:tcPr>
            <w:tcW w:w="1275" w:type="dxa"/>
          </w:tcPr>
          <w:p w14:paraId="122F5795" w14:textId="77777777" w:rsidR="00E10E3E" w:rsidRPr="00C815C0" w:rsidRDefault="00E10E3E" w:rsidP="00C442D4">
            <w:r w:rsidRPr="00C815C0">
              <w:t>Kort</w:t>
            </w:r>
          </w:p>
        </w:tc>
      </w:tr>
      <w:tr w:rsidR="00E10E3E" w:rsidRPr="00C815C0" w14:paraId="2FE05996" w14:textId="77777777" w:rsidTr="001162FA">
        <w:tc>
          <w:tcPr>
            <w:tcW w:w="1134" w:type="dxa"/>
          </w:tcPr>
          <w:p w14:paraId="1D746117" w14:textId="77777777" w:rsidR="00E10E3E" w:rsidRPr="00C815C0" w:rsidRDefault="00E10E3E" w:rsidP="00C442D4">
            <w:pPr>
              <w:jc w:val="right"/>
            </w:pPr>
            <w:r w:rsidRPr="00C815C0">
              <w:t>1108</w:t>
            </w:r>
          </w:p>
        </w:tc>
        <w:tc>
          <w:tcPr>
            <w:tcW w:w="3828" w:type="dxa"/>
          </w:tcPr>
          <w:p w14:paraId="14BD7D6F" w14:textId="77777777" w:rsidR="00E10E3E" w:rsidRPr="00C815C0" w:rsidRDefault="00E10E3E" w:rsidP="00C442D4">
            <w:r w:rsidRPr="00C815C0">
              <w:t>Forsker</w:t>
            </w:r>
          </w:p>
        </w:tc>
        <w:tc>
          <w:tcPr>
            <w:tcW w:w="1275" w:type="dxa"/>
          </w:tcPr>
          <w:p w14:paraId="4481C924" w14:textId="77777777" w:rsidR="00E10E3E" w:rsidRPr="00C815C0" w:rsidRDefault="00E10E3E" w:rsidP="00C442D4">
            <w:r w:rsidRPr="00C815C0">
              <w:t>Lang</w:t>
            </w:r>
          </w:p>
        </w:tc>
      </w:tr>
      <w:tr w:rsidR="00E10E3E" w:rsidRPr="00C815C0" w14:paraId="70CD7061" w14:textId="77777777" w:rsidTr="001162FA">
        <w:tc>
          <w:tcPr>
            <w:tcW w:w="1134" w:type="dxa"/>
          </w:tcPr>
          <w:p w14:paraId="4CD9A7FB" w14:textId="77777777" w:rsidR="00E10E3E" w:rsidRPr="00C815C0" w:rsidRDefault="00E10E3E" w:rsidP="00C442D4">
            <w:pPr>
              <w:jc w:val="right"/>
            </w:pPr>
            <w:r w:rsidRPr="00C815C0">
              <w:t>1110</w:t>
            </w:r>
          </w:p>
        </w:tc>
        <w:tc>
          <w:tcPr>
            <w:tcW w:w="3828" w:type="dxa"/>
          </w:tcPr>
          <w:p w14:paraId="550E35E1" w14:textId="77777777" w:rsidR="00E10E3E" w:rsidRPr="00C815C0" w:rsidRDefault="00E10E3E" w:rsidP="00C442D4">
            <w:r w:rsidRPr="00C815C0">
              <w:t>Forsker</w:t>
            </w:r>
          </w:p>
        </w:tc>
        <w:tc>
          <w:tcPr>
            <w:tcW w:w="1275" w:type="dxa"/>
          </w:tcPr>
          <w:p w14:paraId="1D35CF95" w14:textId="77777777" w:rsidR="00E10E3E" w:rsidRPr="00C815C0" w:rsidRDefault="00E10E3E" w:rsidP="00C442D4"/>
        </w:tc>
      </w:tr>
      <w:tr w:rsidR="00E10E3E" w:rsidRPr="00C815C0" w14:paraId="4212EB4B" w14:textId="77777777" w:rsidTr="001162FA">
        <w:tc>
          <w:tcPr>
            <w:tcW w:w="1134" w:type="dxa"/>
          </w:tcPr>
          <w:p w14:paraId="145D1EC5" w14:textId="77777777" w:rsidR="00E10E3E" w:rsidRPr="00C815C0" w:rsidRDefault="00E10E3E" w:rsidP="00C442D4">
            <w:pPr>
              <w:jc w:val="right"/>
            </w:pPr>
            <w:r w:rsidRPr="00C815C0">
              <w:t>1183</w:t>
            </w:r>
          </w:p>
        </w:tc>
        <w:tc>
          <w:tcPr>
            <w:tcW w:w="3828" w:type="dxa"/>
          </w:tcPr>
          <w:p w14:paraId="537223D6" w14:textId="77777777" w:rsidR="00E10E3E" w:rsidRPr="00C815C0" w:rsidRDefault="00E10E3E" w:rsidP="00C442D4">
            <w:r w:rsidRPr="00C815C0">
              <w:t>Forsker</w:t>
            </w:r>
          </w:p>
        </w:tc>
        <w:tc>
          <w:tcPr>
            <w:tcW w:w="1275" w:type="dxa"/>
          </w:tcPr>
          <w:p w14:paraId="5CD5B264" w14:textId="77777777" w:rsidR="00E10E3E" w:rsidRPr="00C815C0" w:rsidRDefault="00E10E3E" w:rsidP="00C442D4"/>
        </w:tc>
      </w:tr>
      <w:tr w:rsidR="00E10E3E" w:rsidRPr="008D6630" w14:paraId="059407F3" w14:textId="77777777" w:rsidTr="001162FA">
        <w:tc>
          <w:tcPr>
            <w:tcW w:w="1134" w:type="dxa"/>
          </w:tcPr>
          <w:p w14:paraId="6AD98033" w14:textId="77777777" w:rsidR="00E10E3E" w:rsidRPr="00C815C0" w:rsidRDefault="00E10E3E" w:rsidP="00C442D4">
            <w:pPr>
              <w:jc w:val="right"/>
            </w:pPr>
            <w:r w:rsidRPr="00C815C0">
              <w:t>1111</w:t>
            </w:r>
          </w:p>
        </w:tc>
        <w:tc>
          <w:tcPr>
            <w:tcW w:w="3828" w:type="dxa"/>
          </w:tcPr>
          <w:p w14:paraId="35180A35" w14:textId="77777777" w:rsidR="00E10E3E" w:rsidRPr="00C815C0" w:rsidRDefault="00E10E3E" w:rsidP="00C442D4">
            <w:r w:rsidRPr="00C815C0">
              <w:t>Forskningssjef</w:t>
            </w:r>
          </w:p>
        </w:tc>
        <w:tc>
          <w:tcPr>
            <w:tcW w:w="1275" w:type="dxa"/>
          </w:tcPr>
          <w:p w14:paraId="764C5975" w14:textId="77777777" w:rsidR="00E10E3E" w:rsidRPr="00C815C0" w:rsidRDefault="00E10E3E" w:rsidP="00C442D4"/>
        </w:tc>
      </w:tr>
      <w:tr w:rsidR="00E10E3E" w:rsidRPr="008D6630" w14:paraId="5DBB26C5" w14:textId="77777777" w:rsidTr="001162FA">
        <w:tc>
          <w:tcPr>
            <w:tcW w:w="6237" w:type="dxa"/>
            <w:gridSpan w:val="3"/>
          </w:tcPr>
          <w:p w14:paraId="366C717D" w14:textId="38E9CE69" w:rsidR="00E10E3E" w:rsidRPr="00C815C0" w:rsidRDefault="00E10E3E" w:rsidP="00C442D4">
            <w:r w:rsidRPr="00DD2A90">
              <w:t>Ved overgang fra 1352 postdoktor til stillingskodene 1011 Førsteamanuensis, 1198 Førstelektor eller 1109 Forsker i samme virksomhet etter 16. september 2020, skal den ansatte som et minimum beholde sitt lønnsnivå.</w:t>
            </w:r>
          </w:p>
        </w:tc>
      </w:tr>
      <w:tr w:rsidR="00E10E3E" w:rsidRPr="008D6630" w14:paraId="2E3747DB" w14:textId="77777777" w:rsidTr="001162FA">
        <w:tc>
          <w:tcPr>
            <w:tcW w:w="1134" w:type="dxa"/>
          </w:tcPr>
          <w:p w14:paraId="5270ED9B" w14:textId="77777777" w:rsidR="00E10E3E" w:rsidRPr="00C815C0" w:rsidRDefault="00E10E3E" w:rsidP="00C442D4">
            <w:pPr>
              <w:jc w:val="right"/>
            </w:pPr>
          </w:p>
        </w:tc>
        <w:tc>
          <w:tcPr>
            <w:tcW w:w="3828" w:type="dxa"/>
          </w:tcPr>
          <w:p w14:paraId="515829ED" w14:textId="77777777" w:rsidR="00E10E3E" w:rsidRPr="009065D8" w:rsidRDefault="00E10E3E" w:rsidP="00C442D4"/>
        </w:tc>
        <w:tc>
          <w:tcPr>
            <w:tcW w:w="1275" w:type="dxa"/>
          </w:tcPr>
          <w:p w14:paraId="3E4D420A" w14:textId="77777777" w:rsidR="00E10E3E" w:rsidRPr="00C815C0" w:rsidRDefault="00E10E3E" w:rsidP="00C442D4"/>
        </w:tc>
      </w:tr>
      <w:tr w:rsidR="00E10E3E" w:rsidRPr="008D6630" w14:paraId="4C8D3138" w14:textId="77777777" w:rsidTr="001162FA">
        <w:tc>
          <w:tcPr>
            <w:tcW w:w="1134" w:type="dxa"/>
          </w:tcPr>
          <w:p w14:paraId="6FCB326C" w14:textId="77777777" w:rsidR="00E10E3E" w:rsidRPr="00C815C0" w:rsidRDefault="00E10E3E" w:rsidP="00676C21">
            <w:r w:rsidRPr="002B1150">
              <w:t>90.410</w:t>
            </w:r>
          </w:p>
        </w:tc>
        <w:tc>
          <w:tcPr>
            <w:tcW w:w="3828" w:type="dxa"/>
          </w:tcPr>
          <w:p w14:paraId="615A57C9" w14:textId="77777777" w:rsidR="00E10E3E" w:rsidRPr="009065D8" w:rsidRDefault="00E10E3E" w:rsidP="00C442D4">
            <w:r w:rsidRPr="002B1150">
              <w:t>FORSKNINGSTEKNIKER</w:t>
            </w:r>
          </w:p>
        </w:tc>
        <w:tc>
          <w:tcPr>
            <w:tcW w:w="1275" w:type="dxa"/>
          </w:tcPr>
          <w:p w14:paraId="61E6B247" w14:textId="77777777" w:rsidR="00E10E3E" w:rsidRPr="00C815C0" w:rsidRDefault="00E10E3E" w:rsidP="00C442D4"/>
        </w:tc>
      </w:tr>
      <w:tr w:rsidR="00E10E3E" w:rsidRPr="008D6630" w14:paraId="11C86E3A" w14:textId="77777777" w:rsidTr="001162FA">
        <w:tc>
          <w:tcPr>
            <w:tcW w:w="1134" w:type="dxa"/>
          </w:tcPr>
          <w:p w14:paraId="5FA61945" w14:textId="77777777" w:rsidR="00E10E3E" w:rsidRPr="002B1150" w:rsidRDefault="00E10E3E" w:rsidP="00C442D4">
            <w:pPr>
              <w:jc w:val="right"/>
            </w:pPr>
            <w:r w:rsidRPr="002B1150">
              <w:t>1511</w:t>
            </w:r>
          </w:p>
        </w:tc>
        <w:tc>
          <w:tcPr>
            <w:tcW w:w="3828" w:type="dxa"/>
          </w:tcPr>
          <w:p w14:paraId="02244370" w14:textId="77777777" w:rsidR="00E10E3E" w:rsidRPr="002B1150" w:rsidRDefault="00E10E3E" w:rsidP="00C442D4">
            <w:r w:rsidRPr="002B1150">
              <w:t>Forskningstekniker</w:t>
            </w:r>
          </w:p>
        </w:tc>
        <w:tc>
          <w:tcPr>
            <w:tcW w:w="1275" w:type="dxa"/>
          </w:tcPr>
          <w:p w14:paraId="443BCB39" w14:textId="77777777" w:rsidR="00E10E3E" w:rsidRPr="00C815C0" w:rsidRDefault="00E10E3E" w:rsidP="00C442D4">
            <w:r w:rsidRPr="002B1150">
              <w:t>Lang</w:t>
            </w:r>
          </w:p>
        </w:tc>
      </w:tr>
      <w:tr w:rsidR="00E10E3E" w:rsidRPr="008D6630" w14:paraId="7BCD152E" w14:textId="77777777" w:rsidTr="001162FA">
        <w:tc>
          <w:tcPr>
            <w:tcW w:w="1134" w:type="dxa"/>
          </w:tcPr>
          <w:p w14:paraId="5139694E" w14:textId="77777777" w:rsidR="00E10E3E" w:rsidRPr="002B1150" w:rsidRDefault="00E10E3E" w:rsidP="00C442D4">
            <w:pPr>
              <w:jc w:val="right"/>
            </w:pPr>
            <w:r w:rsidRPr="002B1150">
              <w:lastRenderedPageBreak/>
              <w:t>1512</w:t>
            </w:r>
          </w:p>
        </w:tc>
        <w:tc>
          <w:tcPr>
            <w:tcW w:w="3828" w:type="dxa"/>
          </w:tcPr>
          <w:p w14:paraId="2289C50E" w14:textId="77777777" w:rsidR="00E10E3E" w:rsidRPr="002B1150" w:rsidRDefault="00E10E3E" w:rsidP="00C442D4">
            <w:r w:rsidRPr="002B1150">
              <w:t>Forskningstekniker</w:t>
            </w:r>
          </w:p>
        </w:tc>
        <w:tc>
          <w:tcPr>
            <w:tcW w:w="1275" w:type="dxa"/>
          </w:tcPr>
          <w:p w14:paraId="1A597D42" w14:textId="77777777" w:rsidR="00E10E3E" w:rsidRPr="002B1150" w:rsidRDefault="00E10E3E" w:rsidP="00C442D4"/>
        </w:tc>
      </w:tr>
      <w:tr w:rsidR="00E10E3E" w:rsidRPr="008D6630" w14:paraId="29EF0FD4" w14:textId="77777777" w:rsidTr="001162FA">
        <w:tc>
          <w:tcPr>
            <w:tcW w:w="1134" w:type="dxa"/>
          </w:tcPr>
          <w:p w14:paraId="05B27E59" w14:textId="77777777" w:rsidR="00E10E3E" w:rsidRPr="002B1150" w:rsidRDefault="00E10E3E" w:rsidP="00C442D4">
            <w:pPr>
              <w:jc w:val="right"/>
            </w:pPr>
            <w:r w:rsidRPr="002B1150">
              <w:t>1513</w:t>
            </w:r>
          </w:p>
        </w:tc>
        <w:tc>
          <w:tcPr>
            <w:tcW w:w="3828" w:type="dxa"/>
          </w:tcPr>
          <w:p w14:paraId="2BA5E0E5" w14:textId="77777777" w:rsidR="00E10E3E" w:rsidRPr="002B1150" w:rsidRDefault="00E10E3E" w:rsidP="00C442D4">
            <w:r w:rsidRPr="002B1150">
              <w:t>Seniorforskningstekniker</w:t>
            </w:r>
          </w:p>
        </w:tc>
        <w:tc>
          <w:tcPr>
            <w:tcW w:w="1275" w:type="dxa"/>
          </w:tcPr>
          <w:p w14:paraId="15B16C63" w14:textId="77777777" w:rsidR="00E10E3E" w:rsidRPr="002B1150" w:rsidRDefault="00E10E3E" w:rsidP="00C442D4"/>
        </w:tc>
      </w:tr>
      <w:tr w:rsidR="00E10E3E" w:rsidRPr="008D6630" w14:paraId="6D8A6024" w14:textId="77777777" w:rsidTr="001162FA">
        <w:tc>
          <w:tcPr>
            <w:tcW w:w="1134" w:type="dxa"/>
          </w:tcPr>
          <w:p w14:paraId="533EF24F" w14:textId="77777777" w:rsidR="00E10E3E" w:rsidRPr="002B1150" w:rsidRDefault="00E10E3E" w:rsidP="00C442D4">
            <w:pPr>
              <w:jc w:val="right"/>
            </w:pPr>
            <w:r w:rsidRPr="002B1150">
              <w:t>1514</w:t>
            </w:r>
          </w:p>
        </w:tc>
        <w:tc>
          <w:tcPr>
            <w:tcW w:w="3828" w:type="dxa"/>
          </w:tcPr>
          <w:p w14:paraId="30E2A6AE" w14:textId="77777777" w:rsidR="00E10E3E" w:rsidRPr="002B1150" w:rsidRDefault="00E10E3E" w:rsidP="00C442D4">
            <w:r w:rsidRPr="002B1150">
              <w:t>Ledende forskningstekniker</w:t>
            </w:r>
          </w:p>
        </w:tc>
        <w:tc>
          <w:tcPr>
            <w:tcW w:w="1275" w:type="dxa"/>
          </w:tcPr>
          <w:p w14:paraId="02211CDC" w14:textId="77777777" w:rsidR="00E10E3E" w:rsidRPr="002B1150" w:rsidRDefault="00E10E3E" w:rsidP="00C442D4"/>
        </w:tc>
      </w:tr>
      <w:tr w:rsidR="00E10E3E" w:rsidRPr="008D6630" w14:paraId="4AC9FF50" w14:textId="77777777" w:rsidTr="001162FA">
        <w:tc>
          <w:tcPr>
            <w:tcW w:w="1134" w:type="dxa"/>
          </w:tcPr>
          <w:p w14:paraId="70972DE6" w14:textId="77777777" w:rsidR="00E10E3E" w:rsidRPr="002B1150" w:rsidRDefault="00E10E3E" w:rsidP="00C442D4">
            <w:pPr>
              <w:jc w:val="right"/>
            </w:pPr>
          </w:p>
        </w:tc>
        <w:tc>
          <w:tcPr>
            <w:tcW w:w="3828" w:type="dxa"/>
          </w:tcPr>
          <w:p w14:paraId="72C8D540" w14:textId="77777777" w:rsidR="00E10E3E" w:rsidRPr="002B1150" w:rsidRDefault="00E10E3E" w:rsidP="00C442D4"/>
        </w:tc>
        <w:tc>
          <w:tcPr>
            <w:tcW w:w="1275" w:type="dxa"/>
          </w:tcPr>
          <w:p w14:paraId="1DA9EC77" w14:textId="77777777" w:rsidR="00E10E3E" w:rsidRPr="002B1150" w:rsidRDefault="00E10E3E" w:rsidP="00C442D4"/>
        </w:tc>
      </w:tr>
      <w:tr w:rsidR="00E10E3E" w:rsidRPr="008D6630" w14:paraId="1C9A9F0D" w14:textId="77777777" w:rsidTr="001162FA">
        <w:tc>
          <w:tcPr>
            <w:tcW w:w="1134" w:type="dxa"/>
          </w:tcPr>
          <w:p w14:paraId="42548691" w14:textId="77777777" w:rsidR="00E10E3E" w:rsidRPr="002B1150" w:rsidRDefault="00E10E3E" w:rsidP="00676C21">
            <w:r w:rsidRPr="002B1150">
              <w:t>90.500</w:t>
            </w:r>
          </w:p>
        </w:tc>
        <w:tc>
          <w:tcPr>
            <w:tcW w:w="3828" w:type="dxa"/>
          </w:tcPr>
          <w:p w14:paraId="3FBB2EBC" w14:textId="77777777" w:rsidR="00E10E3E" w:rsidRPr="002B1150" w:rsidRDefault="00E10E3E" w:rsidP="00C442D4">
            <w:r w:rsidRPr="002B1150">
              <w:t>RÅDGIVERSTILLINGER</w:t>
            </w:r>
          </w:p>
        </w:tc>
        <w:tc>
          <w:tcPr>
            <w:tcW w:w="1275" w:type="dxa"/>
          </w:tcPr>
          <w:p w14:paraId="0AFCB5C5" w14:textId="77777777" w:rsidR="00E10E3E" w:rsidRPr="002B1150" w:rsidRDefault="00E10E3E" w:rsidP="00C442D4"/>
        </w:tc>
      </w:tr>
      <w:tr w:rsidR="00E10E3E" w:rsidRPr="008D6630" w14:paraId="7CFFF8AB" w14:textId="77777777" w:rsidTr="001162FA">
        <w:tc>
          <w:tcPr>
            <w:tcW w:w="1134" w:type="dxa"/>
          </w:tcPr>
          <w:p w14:paraId="72D479FB" w14:textId="77777777" w:rsidR="00E10E3E" w:rsidRPr="002B1150" w:rsidRDefault="00E10E3E" w:rsidP="00C442D4">
            <w:pPr>
              <w:jc w:val="right"/>
            </w:pPr>
            <w:r w:rsidRPr="002B1150">
              <w:t>1434</w:t>
            </w:r>
          </w:p>
        </w:tc>
        <w:tc>
          <w:tcPr>
            <w:tcW w:w="3828" w:type="dxa"/>
          </w:tcPr>
          <w:p w14:paraId="5C587E3B" w14:textId="77777777" w:rsidR="00E10E3E" w:rsidRPr="002B1150" w:rsidRDefault="00E10E3E" w:rsidP="00C442D4">
            <w:r w:rsidRPr="002B1150">
              <w:t>Rådgiver</w:t>
            </w:r>
          </w:p>
        </w:tc>
        <w:tc>
          <w:tcPr>
            <w:tcW w:w="1275" w:type="dxa"/>
          </w:tcPr>
          <w:p w14:paraId="49EF7493" w14:textId="77777777" w:rsidR="00E10E3E" w:rsidRPr="002B1150" w:rsidRDefault="00E10E3E" w:rsidP="00C442D4"/>
        </w:tc>
      </w:tr>
      <w:tr w:rsidR="00E10E3E" w:rsidRPr="008D6630" w14:paraId="69422F23" w14:textId="77777777" w:rsidTr="001162FA">
        <w:tc>
          <w:tcPr>
            <w:tcW w:w="1134" w:type="dxa"/>
          </w:tcPr>
          <w:p w14:paraId="02F3A68F" w14:textId="77777777" w:rsidR="00E10E3E" w:rsidRPr="002B1150" w:rsidRDefault="00E10E3E" w:rsidP="00C442D4">
            <w:pPr>
              <w:jc w:val="right"/>
            </w:pPr>
            <w:r w:rsidRPr="002B1150">
              <w:t>1364</w:t>
            </w:r>
          </w:p>
        </w:tc>
        <w:tc>
          <w:tcPr>
            <w:tcW w:w="3828" w:type="dxa"/>
          </w:tcPr>
          <w:p w14:paraId="58497C9C" w14:textId="77777777" w:rsidR="00E10E3E" w:rsidRPr="002B1150" w:rsidRDefault="00E10E3E" w:rsidP="00C442D4">
            <w:r w:rsidRPr="002B1150">
              <w:t>Seniorrådgiver</w:t>
            </w:r>
          </w:p>
        </w:tc>
        <w:tc>
          <w:tcPr>
            <w:tcW w:w="1275" w:type="dxa"/>
          </w:tcPr>
          <w:p w14:paraId="163E6383" w14:textId="77777777" w:rsidR="00E10E3E" w:rsidRPr="002B1150" w:rsidRDefault="00E10E3E" w:rsidP="00C442D4"/>
        </w:tc>
      </w:tr>
      <w:tr w:rsidR="00E10E3E" w:rsidRPr="008D6630" w14:paraId="0107FAB7" w14:textId="77777777" w:rsidTr="001162FA">
        <w:tc>
          <w:tcPr>
            <w:tcW w:w="1134" w:type="dxa"/>
          </w:tcPr>
          <w:p w14:paraId="2B173692" w14:textId="77777777" w:rsidR="00E10E3E" w:rsidRPr="002B1150" w:rsidRDefault="00E10E3E" w:rsidP="00C442D4">
            <w:pPr>
              <w:jc w:val="right"/>
            </w:pPr>
            <w:r w:rsidRPr="002B1150">
              <w:t>1220</w:t>
            </w:r>
          </w:p>
        </w:tc>
        <w:tc>
          <w:tcPr>
            <w:tcW w:w="3828" w:type="dxa"/>
          </w:tcPr>
          <w:p w14:paraId="3495453F" w14:textId="77777777" w:rsidR="00E10E3E" w:rsidRPr="002B1150" w:rsidRDefault="00E10E3E" w:rsidP="00C442D4">
            <w:r w:rsidRPr="002B1150">
              <w:t>Spesialrådgiver</w:t>
            </w:r>
          </w:p>
        </w:tc>
        <w:tc>
          <w:tcPr>
            <w:tcW w:w="1275" w:type="dxa"/>
          </w:tcPr>
          <w:p w14:paraId="5D8E634B" w14:textId="77777777" w:rsidR="00E10E3E" w:rsidRPr="002B1150" w:rsidRDefault="00E10E3E" w:rsidP="00C442D4"/>
        </w:tc>
      </w:tr>
      <w:tr w:rsidR="00E10E3E" w:rsidRPr="008D6630" w14:paraId="31F4249C" w14:textId="77777777" w:rsidTr="001162FA">
        <w:tc>
          <w:tcPr>
            <w:tcW w:w="1134" w:type="dxa"/>
          </w:tcPr>
          <w:p w14:paraId="2A29FFE5" w14:textId="77777777" w:rsidR="00E10E3E" w:rsidRPr="002B1150" w:rsidRDefault="00E10E3E" w:rsidP="00C442D4">
            <w:pPr>
              <w:jc w:val="right"/>
            </w:pPr>
          </w:p>
        </w:tc>
        <w:tc>
          <w:tcPr>
            <w:tcW w:w="3828" w:type="dxa"/>
          </w:tcPr>
          <w:p w14:paraId="284ABDA0" w14:textId="77777777" w:rsidR="00E10E3E" w:rsidRPr="002B1150" w:rsidRDefault="00E10E3E" w:rsidP="00C442D4"/>
        </w:tc>
        <w:tc>
          <w:tcPr>
            <w:tcW w:w="1275" w:type="dxa"/>
          </w:tcPr>
          <w:p w14:paraId="56596267" w14:textId="77777777" w:rsidR="00E10E3E" w:rsidRPr="002B1150" w:rsidRDefault="00E10E3E" w:rsidP="00C442D4"/>
        </w:tc>
      </w:tr>
      <w:tr w:rsidR="00E10E3E" w:rsidRPr="008D6630" w14:paraId="46C5D47D" w14:textId="77777777" w:rsidTr="001162FA">
        <w:tc>
          <w:tcPr>
            <w:tcW w:w="1134" w:type="dxa"/>
          </w:tcPr>
          <w:p w14:paraId="7E2D4418" w14:textId="77777777" w:rsidR="00E10E3E" w:rsidRPr="002B1150" w:rsidRDefault="00E10E3E" w:rsidP="00676C21">
            <w:r w:rsidRPr="002B1150">
              <w:t>90.510</w:t>
            </w:r>
          </w:p>
        </w:tc>
        <w:tc>
          <w:tcPr>
            <w:tcW w:w="3828" w:type="dxa"/>
          </w:tcPr>
          <w:p w14:paraId="299A3B3D" w14:textId="77777777" w:rsidR="00E10E3E" w:rsidRPr="002B1150" w:rsidRDefault="00E10E3E" w:rsidP="00C442D4">
            <w:r w:rsidRPr="002B1150">
              <w:t>PROSJEKTLEDER</w:t>
            </w:r>
          </w:p>
        </w:tc>
        <w:tc>
          <w:tcPr>
            <w:tcW w:w="1275" w:type="dxa"/>
          </w:tcPr>
          <w:p w14:paraId="1CDF6A01" w14:textId="77777777" w:rsidR="00E10E3E" w:rsidRPr="002B1150" w:rsidRDefault="00E10E3E" w:rsidP="00C442D4"/>
        </w:tc>
      </w:tr>
      <w:tr w:rsidR="00E10E3E" w:rsidRPr="008D6630" w14:paraId="32DFE47F" w14:textId="77777777" w:rsidTr="001162FA">
        <w:tc>
          <w:tcPr>
            <w:tcW w:w="1134" w:type="dxa"/>
          </w:tcPr>
          <w:p w14:paraId="2E75A4F0" w14:textId="77777777" w:rsidR="00E10E3E" w:rsidRPr="002B1150" w:rsidRDefault="00E10E3E" w:rsidP="00C442D4">
            <w:pPr>
              <w:jc w:val="right"/>
            </w:pPr>
            <w:r w:rsidRPr="002B1150">
              <w:t>1113</w:t>
            </w:r>
          </w:p>
        </w:tc>
        <w:tc>
          <w:tcPr>
            <w:tcW w:w="3828" w:type="dxa"/>
          </w:tcPr>
          <w:p w14:paraId="724569BF" w14:textId="77777777" w:rsidR="00E10E3E" w:rsidRPr="002B1150" w:rsidRDefault="00E10E3E" w:rsidP="00C442D4">
            <w:r w:rsidRPr="002B1150">
              <w:t>Prosjektleder</w:t>
            </w:r>
          </w:p>
        </w:tc>
        <w:tc>
          <w:tcPr>
            <w:tcW w:w="1275" w:type="dxa"/>
          </w:tcPr>
          <w:p w14:paraId="6BF6A711" w14:textId="77777777" w:rsidR="00E10E3E" w:rsidRPr="002B1150" w:rsidRDefault="00E10E3E" w:rsidP="00C442D4"/>
        </w:tc>
      </w:tr>
      <w:tr w:rsidR="00E10E3E" w:rsidRPr="008D6630" w14:paraId="1B4B99F9" w14:textId="77777777" w:rsidTr="001162FA">
        <w:tc>
          <w:tcPr>
            <w:tcW w:w="1134" w:type="dxa"/>
          </w:tcPr>
          <w:p w14:paraId="524DB18E" w14:textId="77777777" w:rsidR="00E10E3E" w:rsidRPr="002B1150" w:rsidRDefault="00E10E3E" w:rsidP="00C442D4">
            <w:pPr>
              <w:jc w:val="right"/>
            </w:pPr>
          </w:p>
        </w:tc>
        <w:tc>
          <w:tcPr>
            <w:tcW w:w="3828" w:type="dxa"/>
          </w:tcPr>
          <w:p w14:paraId="09A17120" w14:textId="77777777" w:rsidR="00E10E3E" w:rsidRPr="002B1150" w:rsidRDefault="00E10E3E" w:rsidP="00C442D4"/>
        </w:tc>
        <w:tc>
          <w:tcPr>
            <w:tcW w:w="1275" w:type="dxa"/>
          </w:tcPr>
          <w:p w14:paraId="117D989E" w14:textId="77777777" w:rsidR="00E10E3E" w:rsidRPr="002B1150" w:rsidRDefault="00E10E3E" w:rsidP="00C442D4"/>
        </w:tc>
      </w:tr>
      <w:tr w:rsidR="00E10E3E" w:rsidRPr="008D6630" w14:paraId="0A9B90C5" w14:textId="77777777" w:rsidTr="001162FA">
        <w:tc>
          <w:tcPr>
            <w:tcW w:w="1134" w:type="dxa"/>
          </w:tcPr>
          <w:p w14:paraId="3E5EA48C" w14:textId="77777777" w:rsidR="00E10E3E" w:rsidRPr="002B1150" w:rsidRDefault="00E10E3E" w:rsidP="00676C21">
            <w:r w:rsidRPr="002B1150">
              <w:t>90.520</w:t>
            </w:r>
          </w:p>
        </w:tc>
        <w:tc>
          <w:tcPr>
            <w:tcW w:w="3828" w:type="dxa"/>
          </w:tcPr>
          <w:p w14:paraId="4FDB6673" w14:textId="77777777" w:rsidR="00E10E3E" w:rsidRPr="002B1150" w:rsidRDefault="00E10E3E" w:rsidP="00C442D4">
            <w:r w:rsidRPr="002B1150">
              <w:t>UTREDNINGSLEDER</w:t>
            </w:r>
          </w:p>
        </w:tc>
        <w:tc>
          <w:tcPr>
            <w:tcW w:w="1275" w:type="dxa"/>
          </w:tcPr>
          <w:p w14:paraId="2EF63095" w14:textId="77777777" w:rsidR="00E10E3E" w:rsidRPr="002B1150" w:rsidRDefault="00E10E3E" w:rsidP="00C442D4"/>
        </w:tc>
      </w:tr>
      <w:tr w:rsidR="00E10E3E" w:rsidRPr="008D6630" w14:paraId="6946B711" w14:textId="77777777" w:rsidTr="001162FA">
        <w:tc>
          <w:tcPr>
            <w:tcW w:w="1134" w:type="dxa"/>
          </w:tcPr>
          <w:p w14:paraId="0D0D7F88" w14:textId="77777777" w:rsidR="00E10E3E" w:rsidRPr="002B1150" w:rsidRDefault="00E10E3E" w:rsidP="00C442D4">
            <w:pPr>
              <w:jc w:val="right"/>
            </w:pPr>
            <w:r w:rsidRPr="002B1150">
              <w:t>1114</w:t>
            </w:r>
          </w:p>
        </w:tc>
        <w:tc>
          <w:tcPr>
            <w:tcW w:w="3828" w:type="dxa"/>
          </w:tcPr>
          <w:p w14:paraId="59E22D17" w14:textId="77777777" w:rsidR="00E10E3E" w:rsidRPr="002B1150" w:rsidRDefault="00E10E3E" w:rsidP="00C442D4">
            <w:r w:rsidRPr="002B1150">
              <w:t>Utredningsleder</w:t>
            </w:r>
          </w:p>
        </w:tc>
        <w:tc>
          <w:tcPr>
            <w:tcW w:w="1275" w:type="dxa"/>
          </w:tcPr>
          <w:p w14:paraId="54E8BD65" w14:textId="77777777" w:rsidR="00E10E3E" w:rsidRPr="002B1150" w:rsidRDefault="00E10E3E" w:rsidP="00C442D4"/>
        </w:tc>
      </w:tr>
      <w:tr w:rsidR="00E10E3E" w:rsidRPr="008D6630" w14:paraId="24C88B98" w14:textId="77777777" w:rsidTr="001162FA">
        <w:tc>
          <w:tcPr>
            <w:tcW w:w="1134" w:type="dxa"/>
          </w:tcPr>
          <w:p w14:paraId="58EA06B4" w14:textId="77777777" w:rsidR="00E10E3E" w:rsidRPr="002B1150" w:rsidRDefault="00E10E3E" w:rsidP="00C442D4">
            <w:pPr>
              <w:jc w:val="right"/>
            </w:pPr>
          </w:p>
        </w:tc>
        <w:tc>
          <w:tcPr>
            <w:tcW w:w="3828" w:type="dxa"/>
          </w:tcPr>
          <w:p w14:paraId="25100713" w14:textId="77777777" w:rsidR="00E10E3E" w:rsidRPr="002B1150" w:rsidRDefault="00E10E3E" w:rsidP="00C442D4"/>
        </w:tc>
        <w:tc>
          <w:tcPr>
            <w:tcW w:w="1275" w:type="dxa"/>
          </w:tcPr>
          <w:p w14:paraId="72EC3C04" w14:textId="77777777" w:rsidR="00E10E3E" w:rsidRPr="002B1150" w:rsidRDefault="00E10E3E" w:rsidP="00C442D4"/>
        </w:tc>
      </w:tr>
      <w:tr w:rsidR="00E10E3E" w:rsidRPr="008D6630" w14:paraId="61305897" w14:textId="77777777" w:rsidTr="001162FA">
        <w:tc>
          <w:tcPr>
            <w:tcW w:w="1134" w:type="dxa"/>
          </w:tcPr>
          <w:p w14:paraId="3CA01917" w14:textId="77777777" w:rsidR="00E10E3E" w:rsidRPr="002B1150" w:rsidRDefault="00E10E3E" w:rsidP="00676C21">
            <w:r w:rsidRPr="002B1150">
              <w:t>90.522</w:t>
            </w:r>
          </w:p>
        </w:tc>
        <w:tc>
          <w:tcPr>
            <w:tcW w:w="3828" w:type="dxa"/>
          </w:tcPr>
          <w:p w14:paraId="64EF5D25" w14:textId="77777777" w:rsidR="00E10E3E" w:rsidRPr="002B1150" w:rsidRDefault="00E10E3E" w:rsidP="00C442D4">
            <w:r w:rsidRPr="002B1150">
              <w:t>SPESIALREVISOR</w:t>
            </w:r>
          </w:p>
        </w:tc>
        <w:tc>
          <w:tcPr>
            <w:tcW w:w="1275" w:type="dxa"/>
          </w:tcPr>
          <w:p w14:paraId="4DD553D2" w14:textId="77777777" w:rsidR="00E10E3E" w:rsidRPr="002B1150" w:rsidRDefault="00E10E3E" w:rsidP="00C442D4"/>
        </w:tc>
      </w:tr>
      <w:tr w:rsidR="00E10E3E" w:rsidRPr="008D6630" w14:paraId="2AEFD804" w14:textId="77777777" w:rsidTr="001162FA">
        <w:tc>
          <w:tcPr>
            <w:tcW w:w="1134" w:type="dxa"/>
          </w:tcPr>
          <w:p w14:paraId="16C38B59" w14:textId="77777777" w:rsidR="00E10E3E" w:rsidRPr="002B1150" w:rsidRDefault="00E10E3E" w:rsidP="00C442D4">
            <w:pPr>
              <w:jc w:val="right"/>
            </w:pPr>
            <w:r w:rsidRPr="002B1150">
              <w:t>1224</w:t>
            </w:r>
          </w:p>
        </w:tc>
        <w:tc>
          <w:tcPr>
            <w:tcW w:w="3828" w:type="dxa"/>
          </w:tcPr>
          <w:p w14:paraId="66C59DC9" w14:textId="77777777" w:rsidR="00E10E3E" w:rsidRPr="002B1150" w:rsidRDefault="00E10E3E" w:rsidP="00C442D4">
            <w:r w:rsidRPr="002B1150">
              <w:t>Spesialrevisor</w:t>
            </w:r>
          </w:p>
        </w:tc>
        <w:tc>
          <w:tcPr>
            <w:tcW w:w="1275" w:type="dxa"/>
          </w:tcPr>
          <w:p w14:paraId="46431AA9" w14:textId="77777777" w:rsidR="00E10E3E" w:rsidRPr="002B1150" w:rsidRDefault="00E10E3E" w:rsidP="00C442D4"/>
        </w:tc>
      </w:tr>
      <w:tr w:rsidR="00E10E3E" w:rsidRPr="008D6630" w14:paraId="18963E77" w14:textId="77777777" w:rsidTr="001162FA">
        <w:tc>
          <w:tcPr>
            <w:tcW w:w="1134" w:type="dxa"/>
          </w:tcPr>
          <w:p w14:paraId="4E3ECE72" w14:textId="77777777" w:rsidR="00E10E3E" w:rsidRPr="002B1150" w:rsidRDefault="00E10E3E" w:rsidP="00C442D4">
            <w:pPr>
              <w:jc w:val="right"/>
            </w:pPr>
          </w:p>
        </w:tc>
        <w:tc>
          <w:tcPr>
            <w:tcW w:w="3828" w:type="dxa"/>
          </w:tcPr>
          <w:p w14:paraId="5A82BFB5" w14:textId="77777777" w:rsidR="00E10E3E" w:rsidRPr="002B1150" w:rsidRDefault="00E10E3E" w:rsidP="00C442D4"/>
        </w:tc>
        <w:tc>
          <w:tcPr>
            <w:tcW w:w="1275" w:type="dxa"/>
          </w:tcPr>
          <w:p w14:paraId="650169DA" w14:textId="77777777" w:rsidR="00E10E3E" w:rsidRPr="002B1150" w:rsidRDefault="00E10E3E" w:rsidP="00C442D4"/>
        </w:tc>
      </w:tr>
      <w:tr w:rsidR="00E10E3E" w:rsidRPr="008D6630" w14:paraId="1F2BD136" w14:textId="77777777" w:rsidTr="001162FA">
        <w:tc>
          <w:tcPr>
            <w:tcW w:w="1134" w:type="dxa"/>
          </w:tcPr>
          <w:p w14:paraId="56E70E1B" w14:textId="77777777" w:rsidR="00E10E3E" w:rsidRPr="002B1150" w:rsidRDefault="00E10E3E" w:rsidP="00676C21">
            <w:r w:rsidRPr="002B1150">
              <w:t>90.600</w:t>
            </w:r>
          </w:p>
        </w:tc>
        <w:tc>
          <w:tcPr>
            <w:tcW w:w="3828" w:type="dxa"/>
          </w:tcPr>
          <w:p w14:paraId="79150875" w14:textId="77777777" w:rsidR="00E10E3E" w:rsidRPr="002B1150" w:rsidRDefault="00E10E3E" w:rsidP="00C442D4">
            <w:r w:rsidRPr="002B1150">
              <w:t>ARBEIDERSTILLINGER</w:t>
            </w:r>
          </w:p>
        </w:tc>
        <w:tc>
          <w:tcPr>
            <w:tcW w:w="1275" w:type="dxa"/>
          </w:tcPr>
          <w:p w14:paraId="36F26ADD" w14:textId="77777777" w:rsidR="00E10E3E" w:rsidRPr="002B1150" w:rsidRDefault="00E10E3E" w:rsidP="00C442D4"/>
        </w:tc>
      </w:tr>
      <w:tr w:rsidR="00E10E3E" w:rsidRPr="008D6630" w14:paraId="1C555116" w14:textId="77777777" w:rsidTr="001162FA">
        <w:tc>
          <w:tcPr>
            <w:tcW w:w="1134" w:type="dxa"/>
          </w:tcPr>
          <w:p w14:paraId="6F05D6F6" w14:textId="77777777" w:rsidR="00E10E3E" w:rsidRPr="002B1150" w:rsidRDefault="00E10E3E" w:rsidP="00C442D4">
            <w:pPr>
              <w:jc w:val="right"/>
            </w:pPr>
            <w:r w:rsidRPr="002B1150">
              <w:t>1115</w:t>
            </w:r>
          </w:p>
        </w:tc>
        <w:tc>
          <w:tcPr>
            <w:tcW w:w="3828" w:type="dxa"/>
          </w:tcPr>
          <w:p w14:paraId="4E148D1C" w14:textId="77777777" w:rsidR="00E10E3E" w:rsidRPr="002B1150" w:rsidRDefault="00E10E3E" w:rsidP="00C442D4">
            <w:r w:rsidRPr="002B1150">
              <w:t>Hjelpearbeider</w:t>
            </w:r>
          </w:p>
        </w:tc>
        <w:tc>
          <w:tcPr>
            <w:tcW w:w="1275" w:type="dxa"/>
          </w:tcPr>
          <w:p w14:paraId="05763AD3" w14:textId="77777777" w:rsidR="00E10E3E" w:rsidRPr="002B1150" w:rsidRDefault="00E10E3E" w:rsidP="00C442D4">
            <w:r w:rsidRPr="002B1150">
              <w:t>Lang</w:t>
            </w:r>
          </w:p>
        </w:tc>
      </w:tr>
      <w:tr w:rsidR="00E10E3E" w:rsidRPr="008D6630" w14:paraId="57BA9860" w14:textId="77777777" w:rsidTr="001162FA">
        <w:tc>
          <w:tcPr>
            <w:tcW w:w="1134" w:type="dxa"/>
          </w:tcPr>
          <w:p w14:paraId="101470F8" w14:textId="77777777" w:rsidR="00E10E3E" w:rsidRPr="002B1150" w:rsidRDefault="00E10E3E" w:rsidP="00C442D4">
            <w:pPr>
              <w:jc w:val="right"/>
            </w:pPr>
            <w:r w:rsidRPr="002B1150">
              <w:t>1116</w:t>
            </w:r>
          </w:p>
        </w:tc>
        <w:tc>
          <w:tcPr>
            <w:tcW w:w="3828" w:type="dxa"/>
          </w:tcPr>
          <w:p w14:paraId="7B3E8181" w14:textId="77777777" w:rsidR="00E10E3E" w:rsidRPr="002B1150" w:rsidRDefault="00E10E3E" w:rsidP="00C442D4">
            <w:r w:rsidRPr="002B1150">
              <w:t>Spesialarbeider</w:t>
            </w:r>
          </w:p>
        </w:tc>
        <w:tc>
          <w:tcPr>
            <w:tcW w:w="1275" w:type="dxa"/>
          </w:tcPr>
          <w:p w14:paraId="27FB2089" w14:textId="77777777" w:rsidR="00E10E3E" w:rsidRPr="002B1150" w:rsidRDefault="00E10E3E" w:rsidP="00C442D4">
            <w:r w:rsidRPr="002B1150">
              <w:t>Lang</w:t>
            </w:r>
          </w:p>
        </w:tc>
      </w:tr>
      <w:tr w:rsidR="00E10E3E" w:rsidRPr="008D6630" w14:paraId="276EF488" w14:textId="77777777" w:rsidTr="001162FA">
        <w:tc>
          <w:tcPr>
            <w:tcW w:w="1134" w:type="dxa"/>
          </w:tcPr>
          <w:p w14:paraId="2C747970" w14:textId="77777777" w:rsidR="00E10E3E" w:rsidRPr="002B1150" w:rsidRDefault="00E10E3E" w:rsidP="00C442D4">
            <w:pPr>
              <w:jc w:val="right"/>
            </w:pPr>
            <w:r w:rsidRPr="002B1150">
              <w:t>1117</w:t>
            </w:r>
          </w:p>
        </w:tc>
        <w:tc>
          <w:tcPr>
            <w:tcW w:w="3828" w:type="dxa"/>
          </w:tcPr>
          <w:p w14:paraId="0B637A02" w14:textId="77777777" w:rsidR="00E10E3E" w:rsidRPr="002B1150" w:rsidRDefault="00E10E3E" w:rsidP="00C442D4">
            <w:r w:rsidRPr="002B1150">
              <w:t>Fagarbeider</w:t>
            </w:r>
          </w:p>
        </w:tc>
        <w:tc>
          <w:tcPr>
            <w:tcW w:w="1275" w:type="dxa"/>
          </w:tcPr>
          <w:p w14:paraId="024C5AAC" w14:textId="77777777" w:rsidR="00E10E3E" w:rsidRPr="002B1150" w:rsidRDefault="00E10E3E" w:rsidP="00C442D4">
            <w:r w:rsidRPr="002B1150">
              <w:t>Lang</w:t>
            </w:r>
          </w:p>
        </w:tc>
      </w:tr>
      <w:tr w:rsidR="00E10E3E" w:rsidRPr="008D6630" w14:paraId="42374F7D" w14:textId="77777777" w:rsidTr="001162FA">
        <w:tc>
          <w:tcPr>
            <w:tcW w:w="1134" w:type="dxa"/>
          </w:tcPr>
          <w:p w14:paraId="66A7E025" w14:textId="77777777" w:rsidR="00E10E3E" w:rsidRPr="002B1150" w:rsidRDefault="00E10E3E" w:rsidP="00C442D4">
            <w:pPr>
              <w:jc w:val="right"/>
            </w:pPr>
            <w:r w:rsidRPr="002B1150">
              <w:t>1203</w:t>
            </w:r>
          </w:p>
        </w:tc>
        <w:tc>
          <w:tcPr>
            <w:tcW w:w="3828" w:type="dxa"/>
          </w:tcPr>
          <w:p w14:paraId="514EDB02" w14:textId="77777777" w:rsidR="00E10E3E" w:rsidRPr="002B1150" w:rsidRDefault="00E10E3E" w:rsidP="00C442D4">
            <w:r w:rsidRPr="002B1150">
              <w:t>Fagarbeider m/fagbrev</w:t>
            </w:r>
          </w:p>
        </w:tc>
        <w:tc>
          <w:tcPr>
            <w:tcW w:w="1275" w:type="dxa"/>
          </w:tcPr>
          <w:p w14:paraId="5934C753" w14:textId="77777777" w:rsidR="00E10E3E" w:rsidRPr="002B1150" w:rsidRDefault="00E10E3E" w:rsidP="00C442D4">
            <w:r w:rsidRPr="002B1150">
              <w:t>Lang</w:t>
            </w:r>
          </w:p>
        </w:tc>
      </w:tr>
      <w:tr w:rsidR="00E10E3E" w:rsidRPr="008D6630" w14:paraId="002B4CA8" w14:textId="77777777" w:rsidTr="001162FA">
        <w:tc>
          <w:tcPr>
            <w:tcW w:w="1134" w:type="dxa"/>
          </w:tcPr>
          <w:p w14:paraId="08097804" w14:textId="77777777" w:rsidR="00E10E3E" w:rsidRPr="00E86653" w:rsidRDefault="00E10E3E" w:rsidP="00C442D4">
            <w:pPr>
              <w:jc w:val="right"/>
              <w:rPr>
                <w:rStyle w:val="halvfet"/>
              </w:rPr>
            </w:pPr>
          </w:p>
        </w:tc>
        <w:tc>
          <w:tcPr>
            <w:tcW w:w="3828" w:type="dxa"/>
          </w:tcPr>
          <w:p w14:paraId="6E4DE813" w14:textId="77777777" w:rsidR="00E10E3E" w:rsidRPr="002B1150" w:rsidRDefault="00E10E3E" w:rsidP="00C442D4"/>
        </w:tc>
        <w:tc>
          <w:tcPr>
            <w:tcW w:w="1275" w:type="dxa"/>
          </w:tcPr>
          <w:p w14:paraId="3DCD0AB4" w14:textId="77777777" w:rsidR="00E10E3E" w:rsidRPr="002B1150" w:rsidRDefault="00E10E3E" w:rsidP="00C442D4"/>
        </w:tc>
      </w:tr>
      <w:tr w:rsidR="00E10E3E" w:rsidRPr="008D6630" w14:paraId="72C4E272" w14:textId="77777777" w:rsidTr="001162FA">
        <w:tc>
          <w:tcPr>
            <w:tcW w:w="1134" w:type="dxa"/>
          </w:tcPr>
          <w:p w14:paraId="18286728" w14:textId="77777777" w:rsidR="00E10E3E" w:rsidRPr="00E86653" w:rsidRDefault="00E10E3E" w:rsidP="00676C21">
            <w:pPr>
              <w:rPr>
                <w:rStyle w:val="halvfet"/>
              </w:rPr>
            </w:pPr>
            <w:r w:rsidRPr="00AA2112">
              <w:t>90.610</w:t>
            </w:r>
          </w:p>
        </w:tc>
        <w:tc>
          <w:tcPr>
            <w:tcW w:w="3828" w:type="dxa"/>
          </w:tcPr>
          <w:p w14:paraId="610A1DC2" w14:textId="77777777" w:rsidR="00E10E3E" w:rsidRPr="002B1150" w:rsidRDefault="00E10E3E" w:rsidP="00C442D4">
            <w:r w:rsidRPr="00AA2112">
              <w:t>ARBEIDSLEDERSTILLINGER</w:t>
            </w:r>
          </w:p>
        </w:tc>
        <w:tc>
          <w:tcPr>
            <w:tcW w:w="1275" w:type="dxa"/>
          </w:tcPr>
          <w:p w14:paraId="5C247479" w14:textId="77777777" w:rsidR="00E10E3E" w:rsidRPr="002B1150" w:rsidRDefault="00E10E3E" w:rsidP="00C442D4"/>
        </w:tc>
      </w:tr>
      <w:tr w:rsidR="00E10E3E" w:rsidRPr="008D6630" w14:paraId="3E8B6D6F" w14:textId="77777777" w:rsidTr="001162FA">
        <w:tc>
          <w:tcPr>
            <w:tcW w:w="1134" w:type="dxa"/>
          </w:tcPr>
          <w:p w14:paraId="063029DA" w14:textId="77777777" w:rsidR="00E10E3E" w:rsidRPr="00AA2112" w:rsidRDefault="00E10E3E" w:rsidP="00C442D4">
            <w:pPr>
              <w:jc w:val="right"/>
            </w:pPr>
            <w:r w:rsidRPr="00AA2112">
              <w:t>1118</w:t>
            </w:r>
          </w:p>
        </w:tc>
        <w:tc>
          <w:tcPr>
            <w:tcW w:w="3828" w:type="dxa"/>
          </w:tcPr>
          <w:p w14:paraId="00C23C2F" w14:textId="77777777" w:rsidR="00E10E3E" w:rsidRPr="00AA2112" w:rsidRDefault="00E10E3E" w:rsidP="00C442D4">
            <w:r w:rsidRPr="00AA2112">
              <w:t>Arbeidsleder</w:t>
            </w:r>
          </w:p>
        </w:tc>
        <w:tc>
          <w:tcPr>
            <w:tcW w:w="1275" w:type="dxa"/>
          </w:tcPr>
          <w:p w14:paraId="368B7C17" w14:textId="77777777" w:rsidR="00E10E3E" w:rsidRPr="002B1150" w:rsidRDefault="00E10E3E" w:rsidP="00C442D4"/>
        </w:tc>
      </w:tr>
      <w:tr w:rsidR="00E10E3E" w:rsidRPr="008D6630" w14:paraId="40FCE514" w14:textId="77777777" w:rsidTr="001162FA">
        <w:tc>
          <w:tcPr>
            <w:tcW w:w="1134" w:type="dxa"/>
          </w:tcPr>
          <w:p w14:paraId="05F211DF" w14:textId="77777777" w:rsidR="00E10E3E" w:rsidRPr="00AA2112" w:rsidRDefault="00E10E3E" w:rsidP="00C442D4">
            <w:pPr>
              <w:jc w:val="right"/>
            </w:pPr>
            <w:r w:rsidRPr="00AA2112">
              <w:t>1119</w:t>
            </w:r>
          </w:p>
        </w:tc>
        <w:tc>
          <w:tcPr>
            <w:tcW w:w="3828" w:type="dxa"/>
          </w:tcPr>
          <w:p w14:paraId="32A4439F" w14:textId="77777777" w:rsidR="00E10E3E" w:rsidRPr="00AA2112" w:rsidRDefault="00E10E3E" w:rsidP="00C442D4">
            <w:r w:rsidRPr="00AA2112">
              <w:t>Bas</w:t>
            </w:r>
          </w:p>
        </w:tc>
        <w:tc>
          <w:tcPr>
            <w:tcW w:w="1275" w:type="dxa"/>
          </w:tcPr>
          <w:p w14:paraId="62C2F9A9" w14:textId="77777777" w:rsidR="00E10E3E" w:rsidRPr="002B1150" w:rsidRDefault="00E10E3E" w:rsidP="00C442D4"/>
        </w:tc>
      </w:tr>
      <w:tr w:rsidR="00E10E3E" w:rsidRPr="008D6630" w14:paraId="29EB269E" w14:textId="77777777" w:rsidTr="001162FA">
        <w:tc>
          <w:tcPr>
            <w:tcW w:w="1134" w:type="dxa"/>
          </w:tcPr>
          <w:p w14:paraId="40ED126C" w14:textId="77777777" w:rsidR="00E10E3E" w:rsidRPr="00AA2112" w:rsidRDefault="00E10E3E" w:rsidP="00C442D4">
            <w:pPr>
              <w:jc w:val="right"/>
            </w:pPr>
            <w:r w:rsidRPr="00AA2112">
              <w:t>1120</w:t>
            </w:r>
          </w:p>
        </w:tc>
        <w:tc>
          <w:tcPr>
            <w:tcW w:w="3828" w:type="dxa"/>
          </w:tcPr>
          <w:p w14:paraId="61E89120" w14:textId="77777777" w:rsidR="00E10E3E" w:rsidRPr="00AA2112" w:rsidRDefault="00E10E3E" w:rsidP="00C442D4">
            <w:r w:rsidRPr="00AA2112">
              <w:t>Mester</w:t>
            </w:r>
          </w:p>
        </w:tc>
        <w:tc>
          <w:tcPr>
            <w:tcW w:w="1275" w:type="dxa"/>
          </w:tcPr>
          <w:p w14:paraId="321454F0" w14:textId="77777777" w:rsidR="00E10E3E" w:rsidRPr="002B1150" w:rsidRDefault="00E10E3E" w:rsidP="00C442D4"/>
        </w:tc>
      </w:tr>
      <w:tr w:rsidR="00E10E3E" w:rsidRPr="008D6630" w14:paraId="35B39C79" w14:textId="77777777" w:rsidTr="001162FA">
        <w:tc>
          <w:tcPr>
            <w:tcW w:w="1134" w:type="dxa"/>
          </w:tcPr>
          <w:p w14:paraId="3D354607" w14:textId="77777777" w:rsidR="00E10E3E" w:rsidRPr="00AA2112" w:rsidRDefault="00E10E3E" w:rsidP="00C442D4">
            <w:pPr>
              <w:jc w:val="right"/>
            </w:pPr>
          </w:p>
        </w:tc>
        <w:tc>
          <w:tcPr>
            <w:tcW w:w="3828" w:type="dxa"/>
          </w:tcPr>
          <w:p w14:paraId="3FCC5116" w14:textId="77777777" w:rsidR="00E10E3E" w:rsidRPr="00AA2112" w:rsidRDefault="00E10E3E" w:rsidP="00C442D4"/>
        </w:tc>
        <w:tc>
          <w:tcPr>
            <w:tcW w:w="1275" w:type="dxa"/>
          </w:tcPr>
          <w:p w14:paraId="1C4F8AF7" w14:textId="77777777" w:rsidR="00E10E3E" w:rsidRPr="002B1150" w:rsidRDefault="00E10E3E" w:rsidP="00C442D4"/>
        </w:tc>
      </w:tr>
      <w:tr w:rsidR="00E10E3E" w:rsidRPr="008D6630" w14:paraId="66E7A0E9" w14:textId="77777777" w:rsidTr="001162FA">
        <w:tc>
          <w:tcPr>
            <w:tcW w:w="1134" w:type="dxa"/>
          </w:tcPr>
          <w:p w14:paraId="46868BD9" w14:textId="77777777" w:rsidR="00E10E3E" w:rsidRPr="00AA2112" w:rsidRDefault="00E10E3E" w:rsidP="00676C21">
            <w:r w:rsidRPr="00AA2112">
              <w:t>90.611</w:t>
            </w:r>
          </w:p>
        </w:tc>
        <w:tc>
          <w:tcPr>
            <w:tcW w:w="3828" w:type="dxa"/>
          </w:tcPr>
          <w:p w14:paraId="32AFDF05" w14:textId="77777777" w:rsidR="00E10E3E" w:rsidRPr="00AA2112" w:rsidRDefault="00E10E3E" w:rsidP="00C442D4">
            <w:r w:rsidRPr="00AA2112">
              <w:t>INSPEKTØRSTILLINGER DRIFT MV.</w:t>
            </w:r>
          </w:p>
        </w:tc>
        <w:tc>
          <w:tcPr>
            <w:tcW w:w="1275" w:type="dxa"/>
          </w:tcPr>
          <w:p w14:paraId="200B9ED5" w14:textId="77777777" w:rsidR="00E10E3E" w:rsidRPr="002B1150" w:rsidRDefault="00E10E3E" w:rsidP="00C442D4"/>
        </w:tc>
      </w:tr>
      <w:tr w:rsidR="00E10E3E" w:rsidRPr="008D6630" w14:paraId="60181CAC" w14:textId="77777777" w:rsidTr="001162FA">
        <w:tc>
          <w:tcPr>
            <w:tcW w:w="1134" w:type="dxa"/>
          </w:tcPr>
          <w:p w14:paraId="5F14F14B" w14:textId="77777777" w:rsidR="00E10E3E" w:rsidRPr="00AA2112" w:rsidRDefault="00E10E3E" w:rsidP="00C442D4">
            <w:pPr>
              <w:jc w:val="right"/>
            </w:pPr>
            <w:r w:rsidRPr="00AA2112">
              <w:t>0676</w:t>
            </w:r>
          </w:p>
        </w:tc>
        <w:tc>
          <w:tcPr>
            <w:tcW w:w="3828" w:type="dxa"/>
          </w:tcPr>
          <w:p w14:paraId="4179C49B" w14:textId="77777777" w:rsidR="00E10E3E" w:rsidRPr="00AA2112" w:rsidRDefault="00E10E3E" w:rsidP="00C442D4">
            <w:r w:rsidRPr="00AA2112">
              <w:t>Inspektør</w:t>
            </w:r>
          </w:p>
        </w:tc>
        <w:tc>
          <w:tcPr>
            <w:tcW w:w="1275" w:type="dxa"/>
          </w:tcPr>
          <w:p w14:paraId="77783989" w14:textId="77777777" w:rsidR="00E10E3E" w:rsidRPr="002B1150" w:rsidRDefault="00E10E3E" w:rsidP="00C442D4"/>
        </w:tc>
      </w:tr>
      <w:tr w:rsidR="00E10E3E" w:rsidRPr="008D6630" w14:paraId="085751BC" w14:textId="77777777" w:rsidTr="001162FA">
        <w:tc>
          <w:tcPr>
            <w:tcW w:w="1134" w:type="dxa"/>
          </w:tcPr>
          <w:p w14:paraId="1810DCAA" w14:textId="77777777" w:rsidR="00E10E3E" w:rsidRPr="00AA2112" w:rsidRDefault="00E10E3E" w:rsidP="00C442D4">
            <w:pPr>
              <w:jc w:val="right"/>
            </w:pPr>
            <w:r w:rsidRPr="00AA2112">
              <w:t>1499</w:t>
            </w:r>
          </w:p>
        </w:tc>
        <w:tc>
          <w:tcPr>
            <w:tcW w:w="3828" w:type="dxa"/>
          </w:tcPr>
          <w:p w14:paraId="59EE18A2" w14:textId="77777777" w:rsidR="00E10E3E" w:rsidRPr="00AA2112" w:rsidRDefault="00E10E3E" w:rsidP="00C442D4">
            <w:r w:rsidRPr="00AA2112">
              <w:t>Seniorinspektør</w:t>
            </w:r>
          </w:p>
        </w:tc>
        <w:tc>
          <w:tcPr>
            <w:tcW w:w="1275" w:type="dxa"/>
          </w:tcPr>
          <w:p w14:paraId="1E33E581" w14:textId="77777777" w:rsidR="00E10E3E" w:rsidRPr="002B1150" w:rsidRDefault="00E10E3E" w:rsidP="00C442D4"/>
        </w:tc>
      </w:tr>
      <w:tr w:rsidR="00E10E3E" w:rsidRPr="008D6630" w14:paraId="6744D065" w14:textId="77777777" w:rsidTr="001162FA">
        <w:tc>
          <w:tcPr>
            <w:tcW w:w="1134" w:type="dxa"/>
          </w:tcPr>
          <w:p w14:paraId="18E74A4D" w14:textId="77777777" w:rsidR="00E10E3E" w:rsidRPr="00AA2112" w:rsidRDefault="00E10E3E" w:rsidP="00C442D4">
            <w:pPr>
              <w:jc w:val="right"/>
            </w:pPr>
          </w:p>
        </w:tc>
        <w:tc>
          <w:tcPr>
            <w:tcW w:w="3828" w:type="dxa"/>
          </w:tcPr>
          <w:p w14:paraId="7C1A3DDE" w14:textId="77777777" w:rsidR="00E10E3E" w:rsidRPr="00AA2112" w:rsidRDefault="00E10E3E" w:rsidP="00C442D4"/>
        </w:tc>
        <w:tc>
          <w:tcPr>
            <w:tcW w:w="1275" w:type="dxa"/>
          </w:tcPr>
          <w:p w14:paraId="15C45BF2" w14:textId="77777777" w:rsidR="00E10E3E" w:rsidRPr="002B1150" w:rsidRDefault="00E10E3E" w:rsidP="00C442D4"/>
        </w:tc>
      </w:tr>
      <w:tr w:rsidR="00E10E3E" w:rsidRPr="008D6630" w14:paraId="1BEB8280" w14:textId="77777777" w:rsidTr="001162FA">
        <w:tc>
          <w:tcPr>
            <w:tcW w:w="1134" w:type="dxa"/>
          </w:tcPr>
          <w:p w14:paraId="55FBA27C" w14:textId="77777777" w:rsidR="00E10E3E" w:rsidRPr="00AA2112" w:rsidRDefault="00E10E3E" w:rsidP="00676C21">
            <w:r w:rsidRPr="00AA2112">
              <w:t>90.701</w:t>
            </w:r>
          </w:p>
        </w:tc>
        <w:tc>
          <w:tcPr>
            <w:tcW w:w="3828" w:type="dxa"/>
          </w:tcPr>
          <w:p w14:paraId="31954930" w14:textId="77777777" w:rsidR="00E10E3E" w:rsidRPr="00AA2112" w:rsidRDefault="00E10E3E" w:rsidP="00C442D4">
            <w:r w:rsidRPr="00AA2112">
              <w:t>KJØKKENPERSONALE</w:t>
            </w:r>
          </w:p>
        </w:tc>
        <w:tc>
          <w:tcPr>
            <w:tcW w:w="1275" w:type="dxa"/>
          </w:tcPr>
          <w:p w14:paraId="47257D9F" w14:textId="77777777" w:rsidR="00E10E3E" w:rsidRPr="002B1150" w:rsidRDefault="00E10E3E" w:rsidP="00C442D4"/>
        </w:tc>
      </w:tr>
      <w:tr w:rsidR="00E10E3E" w:rsidRPr="008D6630" w14:paraId="0FA5ECD7" w14:textId="77777777" w:rsidTr="001162FA">
        <w:tc>
          <w:tcPr>
            <w:tcW w:w="1134" w:type="dxa"/>
          </w:tcPr>
          <w:p w14:paraId="34FA2EC9" w14:textId="77777777" w:rsidR="00E10E3E" w:rsidRPr="00AA2112" w:rsidRDefault="00E10E3E" w:rsidP="00C442D4">
            <w:pPr>
              <w:jc w:val="right"/>
            </w:pPr>
            <w:r w:rsidRPr="00AA2112">
              <w:t>1184</w:t>
            </w:r>
          </w:p>
        </w:tc>
        <w:tc>
          <w:tcPr>
            <w:tcW w:w="3828" w:type="dxa"/>
          </w:tcPr>
          <w:p w14:paraId="7CE19707" w14:textId="77777777" w:rsidR="00E10E3E" w:rsidRPr="00AA2112" w:rsidRDefault="00E10E3E" w:rsidP="00C442D4">
            <w:r w:rsidRPr="00AA2112">
              <w:t>Kokk</w:t>
            </w:r>
          </w:p>
        </w:tc>
        <w:tc>
          <w:tcPr>
            <w:tcW w:w="1275" w:type="dxa"/>
          </w:tcPr>
          <w:p w14:paraId="756BE8B7" w14:textId="77777777" w:rsidR="00E10E3E" w:rsidRPr="002B1150" w:rsidRDefault="00E10E3E" w:rsidP="00C442D4">
            <w:r w:rsidRPr="00AA2112">
              <w:t>Lang</w:t>
            </w:r>
          </w:p>
        </w:tc>
      </w:tr>
      <w:tr w:rsidR="00E10E3E" w:rsidRPr="008D6630" w14:paraId="157B1A43" w14:textId="77777777" w:rsidTr="001162FA">
        <w:tc>
          <w:tcPr>
            <w:tcW w:w="1134" w:type="dxa"/>
          </w:tcPr>
          <w:p w14:paraId="6B7BB477" w14:textId="77777777" w:rsidR="00E10E3E" w:rsidRPr="00AA2112" w:rsidRDefault="00E10E3E" w:rsidP="00C442D4">
            <w:pPr>
              <w:jc w:val="right"/>
            </w:pPr>
            <w:r w:rsidRPr="00AA2112">
              <w:t>1122</w:t>
            </w:r>
          </w:p>
        </w:tc>
        <w:tc>
          <w:tcPr>
            <w:tcW w:w="3828" w:type="dxa"/>
          </w:tcPr>
          <w:p w14:paraId="03C73A90" w14:textId="77777777" w:rsidR="00E10E3E" w:rsidRPr="00AA2112" w:rsidRDefault="00E10E3E" w:rsidP="00C442D4">
            <w:r w:rsidRPr="00AA2112">
              <w:t>Førstekokk</w:t>
            </w:r>
          </w:p>
        </w:tc>
        <w:tc>
          <w:tcPr>
            <w:tcW w:w="1275" w:type="dxa"/>
          </w:tcPr>
          <w:p w14:paraId="0D1E4736" w14:textId="77777777" w:rsidR="00E10E3E" w:rsidRPr="00AA2112" w:rsidRDefault="00E10E3E" w:rsidP="00C442D4">
            <w:r w:rsidRPr="00AA2112">
              <w:t>Lang</w:t>
            </w:r>
          </w:p>
        </w:tc>
      </w:tr>
      <w:tr w:rsidR="00E10E3E" w:rsidRPr="008D6630" w14:paraId="79C9502A" w14:textId="77777777" w:rsidTr="001162FA">
        <w:tc>
          <w:tcPr>
            <w:tcW w:w="1134" w:type="dxa"/>
          </w:tcPr>
          <w:p w14:paraId="2EAB3F1A" w14:textId="77777777" w:rsidR="00E10E3E" w:rsidRPr="00AA2112" w:rsidRDefault="00E10E3E" w:rsidP="00C442D4">
            <w:pPr>
              <w:jc w:val="right"/>
            </w:pPr>
            <w:r w:rsidRPr="00AA2112">
              <w:t>1123</w:t>
            </w:r>
          </w:p>
        </w:tc>
        <w:tc>
          <w:tcPr>
            <w:tcW w:w="3828" w:type="dxa"/>
          </w:tcPr>
          <w:p w14:paraId="7AA09C36" w14:textId="77777777" w:rsidR="00E10E3E" w:rsidRPr="00AA2112" w:rsidRDefault="00E10E3E" w:rsidP="00C442D4">
            <w:r w:rsidRPr="00AA2112">
              <w:t xml:space="preserve">Assisterende kjøkkensjef </w:t>
            </w:r>
          </w:p>
        </w:tc>
        <w:tc>
          <w:tcPr>
            <w:tcW w:w="1275" w:type="dxa"/>
          </w:tcPr>
          <w:p w14:paraId="7E95C6AA" w14:textId="77777777" w:rsidR="00E10E3E" w:rsidRPr="00AA2112" w:rsidRDefault="00E10E3E" w:rsidP="00C442D4"/>
        </w:tc>
      </w:tr>
      <w:tr w:rsidR="00E10E3E" w:rsidRPr="008D6630" w14:paraId="2FB7665F" w14:textId="77777777" w:rsidTr="001162FA">
        <w:tc>
          <w:tcPr>
            <w:tcW w:w="1134" w:type="dxa"/>
          </w:tcPr>
          <w:p w14:paraId="3B155D42" w14:textId="77777777" w:rsidR="00E10E3E" w:rsidRPr="00AA2112" w:rsidRDefault="00E10E3E" w:rsidP="00C442D4">
            <w:pPr>
              <w:jc w:val="right"/>
            </w:pPr>
            <w:r w:rsidRPr="00AA2112">
              <w:t>1124</w:t>
            </w:r>
          </w:p>
        </w:tc>
        <w:tc>
          <w:tcPr>
            <w:tcW w:w="3828" w:type="dxa"/>
          </w:tcPr>
          <w:p w14:paraId="3DA78C83" w14:textId="77777777" w:rsidR="00E10E3E" w:rsidRPr="00AA2112" w:rsidRDefault="00E10E3E" w:rsidP="00C442D4">
            <w:r w:rsidRPr="00AA2112">
              <w:t>Kjøkkensjef</w:t>
            </w:r>
          </w:p>
        </w:tc>
        <w:tc>
          <w:tcPr>
            <w:tcW w:w="1275" w:type="dxa"/>
          </w:tcPr>
          <w:p w14:paraId="5FC647C4" w14:textId="77777777" w:rsidR="00E10E3E" w:rsidRPr="00AA2112" w:rsidRDefault="00E10E3E" w:rsidP="00C442D4"/>
        </w:tc>
      </w:tr>
      <w:tr w:rsidR="00E10E3E" w:rsidRPr="008D6630" w14:paraId="41A8662D" w14:textId="77777777" w:rsidTr="001162FA">
        <w:tc>
          <w:tcPr>
            <w:tcW w:w="1134" w:type="dxa"/>
          </w:tcPr>
          <w:p w14:paraId="29DF1D62" w14:textId="77777777" w:rsidR="00E10E3E" w:rsidRPr="00AA2112" w:rsidRDefault="00E10E3E" w:rsidP="00C442D4">
            <w:pPr>
              <w:jc w:val="right"/>
            </w:pPr>
          </w:p>
        </w:tc>
        <w:tc>
          <w:tcPr>
            <w:tcW w:w="3828" w:type="dxa"/>
          </w:tcPr>
          <w:p w14:paraId="6F770E64" w14:textId="77777777" w:rsidR="00E10E3E" w:rsidRPr="00AA2112" w:rsidRDefault="00E10E3E" w:rsidP="00C442D4"/>
        </w:tc>
        <w:tc>
          <w:tcPr>
            <w:tcW w:w="1275" w:type="dxa"/>
          </w:tcPr>
          <w:p w14:paraId="457011B5" w14:textId="77777777" w:rsidR="00E10E3E" w:rsidRPr="00AA2112" w:rsidRDefault="00E10E3E" w:rsidP="00C442D4"/>
        </w:tc>
      </w:tr>
      <w:tr w:rsidR="00E10E3E" w:rsidRPr="008D6630" w14:paraId="09B4285E" w14:textId="77777777" w:rsidTr="001162FA">
        <w:tc>
          <w:tcPr>
            <w:tcW w:w="1134" w:type="dxa"/>
          </w:tcPr>
          <w:p w14:paraId="7464A669" w14:textId="77777777" w:rsidR="00E10E3E" w:rsidRPr="00AA2112" w:rsidRDefault="00E10E3E" w:rsidP="00676C21">
            <w:r w:rsidRPr="00E02F44">
              <w:t>90.702</w:t>
            </w:r>
          </w:p>
        </w:tc>
        <w:tc>
          <w:tcPr>
            <w:tcW w:w="3828" w:type="dxa"/>
          </w:tcPr>
          <w:p w14:paraId="5450F0B8" w14:textId="77777777" w:rsidR="00E10E3E" w:rsidRPr="00AA2112" w:rsidRDefault="00E10E3E" w:rsidP="00C442D4">
            <w:r w:rsidRPr="00E02F44">
              <w:t>HUSHOLDSPERSONALE</w:t>
            </w:r>
          </w:p>
        </w:tc>
        <w:tc>
          <w:tcPr>
            <w:tcW w:w="1275" w:type="dxa"/>
          </w:tcPr>
          <w:p w14:paraId="402FB64F" w14:textId="77777777" w:rsidR="00E10E3E" w:rsidRPr="00AA2112" w:rsidRDefault="00E10E3E" w:rsidP="00C442D4"/>
        </w:tc>
      </w:tr>
      <w:tr w:rsidR="00E10E3E" w:rsidRPr="008D6630" w14:paraId="4DD5CFA6" w14:textId="77777777" w:rsidTr="001162FA">
        <w:tc>
          <w:tcPr>
            <w:tcW w:w="1134" w:type="dxa"/>
          </w:tcPr>
          <w:p w14:paraId="5F7D6643" w14:textId="77777777" w:rsidR="00E10E3E" w:rsidRPr="00E02F44" w:rsidRDefault="00E10E3E" w:rsidP="00C442D4">
            <w:pPr>
              <w:jc w:val="right"/>
            </w:pPr>
            <w:r w:rsidRPr="00AA2112">
              <w:t>1125</w:t>
            </w:r>
          </w:p>
        </w:tc>
        <w:tc>
          <w:tcPr>
            <w:tcW w:w="3828" w:type="dxa"/>
          </w:tcPr>
          <w:p w14:paraId="68C8F72E" w14:textId="77777777" w:rsidR="00E10E3E" w:rsidRPr="00E02F44" w:rsidRDefault="00E10E3E" w:rsidP="00C442D4">
            <w:proofErr w:type="spellStart"/>
            <w:r w:rsidRPr="00AA2112">
              <w:t>Husholdsassistent</w:t>
            </w:r>
            <w:proofErr w:type="spellEnd"/>
          </w:p>
        </w:tc>
        <w:tc>
          <w:tcPr>
            <w:tcW w:w="1275" w:type="dxa"/>
          </w:tcPr>
          <w:p w14:paraId="00BF7FC6" w14:textId="77777777" w:rsidR="00E10E3E" w:rsidRPr="00AA2112" w:rsidRDefault="00E10E3E" w:rsidP="00C442D4">
            <w:r w:rsidRPr="00AA2112">
              <w:t>Lang</w:t>
            </w:r>
          </w:p>
        </w:tc>
      </w:tr>
      <w:tr w:rsidR="00E10E3E" w:rsidRPr="008D6630" w14:paraId="2187F382" w14:textId="77777777" w:rsidTr="001162FA">
        <w:tc>
          <w:tcPr>
            <w:tcW w:w="1134" w:type="dxa"/>
          </w:tcPr>
          <w:p w14:paraId="1E8BE5A7" w14:textId="77777777" w:rsidR="00E10E3E" w:rsidRPr="00AA2112" w:rsidRDefault="00E10E3E" w:rsidP="00C442D4">
            <w:pPr>
              <w:jc w:val="right"/>
            </w:pPr>
            <w:r w:rsidRPr="00AA2112">
              <w:t>1126</w:t>
            </w:r>
          </w:p>
        </w:tc>
        <w:tc>
          <w:tcPr>
            <w:tcW w:w="3828" w:type="dxa"/>
          </w:tcPr>
          <w:p w14:paraId="77F6030B" w14:textId="77777777" w:rsidR="00E10E3E" w:rsidRPr="00AA2112" w:rsidRDefault="00E10E3E" w:rsidP="00C442D4">
            <w:proofErr w:type="spellStart"/>
            <w:r w:rsidRPr="00AA2112">
              <w:t>Husholdsbestyrer</w:t>
            </w:r>
            <w:proofErr w:type="spellEnd"/>
          </w:p>
        </w:tc>
        <w:tc>
          <w:tcPr>
            <w:tcW w:w="1275" w:type="dxa"/>
          </w:tcPr>
          <w:p w14:paraId="33DFB2DC" w14:textId="77777777" w:rsidR="00E10E3E" w:rsidRPr="00AA2112" w:rsidRDefault="00E10E3E" w:rsidP="00C442D4">
            <w:r w:rsidRPr="00AA2112">
              <w:t>Lang</w:t>
            </w:r>
          </w:p>
        </w:tc>
      </w:tr>
      <w:tr w:rsidR="00E10E3E" w:rsidRPr="008D6630" w14:paraId="50048E28" w14:textId="77777777" w:rsidTr="001162FA">
        <w:tc>
          <w:tcPr>
            <w:tcW w:w="1134" w:type="dxa"/>
          </w:tcPr>
          <w:p w14:paraId="779581B0" w14:textId="77777777" w:rsidR="00E10E3E" w:rsidRPr="00AA2112" w:rsidRDefault="00E10E3E" w:rsidP="00C442D4">
            <w:pPr>
              <w:jc w:val="right"/>
            </w:pPr>
            <w:r w:rsidRPr="00AA2112">
              <w:t>1127</w:t>
            </w:r>
          </w:p>
        </w:tc>
        <w:tc>
          <w:tcPr>
            <w:tcW w:w="3828" w:type="dxa"/>
          </w:tcPr>
          <w:p w14:paraId="3D9D375F" w14:textId="77777777" w:rsidR="00E10E3E" w:rsidRPr="00AA2112" w:rsidRDefault="00E10E3E" w:rsidP="00C442D4">
            <w:proofErr w:type="spellStart"/>
            <w:r w:rsidRPr="00AA2112">
              <w:t>Husholdsleder</w:t>
            </w:r>
            <w:proofErr w:type="spellEnd"/>
          </w:p>
        </w:tc>
        <w:tc>
          <w:tcPr>
            <w:tcW w:w="1275" w:type="dxa"/>
          </w:tcPr>
          <w:p w14:paraId="536209DB" w14:textId="77777777" w:rsidR="00E10E3E" w:rsidRPr="00AA2112" w:rsidRDefault="00E10E3E" w:rsidP="00C442D4"/>
        </w:tc>
      </w:tr>
      <w:tr w:rsidR="00E10E3E" w:rsidRPr="008D6630" w14:paraId="64E51E3C" w14:textId="77777777" w:rsidTr="001162FA">
        <w:tc>
          <w:tcPr>
            <w:tcW w:w="1134" w:type="dxa"/>
          </w:tcPr>
          <w:p w14:paraId="59CE6E25" w14:textId="77777777" w:rsidR="00E10E3E" w:rsidRPr="00AA2112" w:rsidRDefault="00E10E3E" w:rsidP="00C442D4">
            <w:pPr>
              <w:jc w:val="right"/>
            </w:pPr>
            <w:r w:rsidRPr="00AA2112">
              <w:t>1128</w:t>
            </w:r>
          </w:p>
        </w:tc>
        <w:tc>
          <w:tcPr>
            <w:tcW w:w="3828" w:type="dxa"/>
          </w:tcPr>
          <w:p w14:paraId="5F646492" w14:textId="77777777" w:rsidR="00E10E3E" w:rsidRPr="00AA2112" w:rsidRDefault="00E10E3E" w:rsidP="00C442D4">
            <w:r w:rsidRPr="00AA2112">
              <w:t>Husøkonom</w:t>
            </w:r>
          </w:p>
        </w:tc>
        <w:tc>
          <w:tcPr>
            <w:tcW w:w="1275" w:type="dxa"/>
          </w:tcPr>
          <w:p w14:paraId="29731ACB" w14:textId="77777777" w:rsidR="00E10E3E" w:rsidRPr="00AA2112" w:rsidRDefault="00E10E3E" w:rsidP="00C442D4"/>
        </w:tc>
      </w:tr>
      <w:tr w:rsidR="00E10E3E" w:rsidRPr="008D6630" w14:paraId="67113021" w14:textId="77777777" w:rsidTr="001162FA">
        <w:tc>
          <w:tcPr>
            <w:tcW w:w="1134" w:type="dxa"/>
          </w:tcPr>
          <w:p w14:paraId="44C5BF0F" w14:textId="77777777" w:rsidR="00E10E3E" w:rsidRPr="00AA2112" w:rsidRDefault="00E10E3E" w:rsidP="00C442D4">
            <w:pPr>
              <w:jc w:val="right"/>
            </w:pPr>
          </w:p>
        </w:tc>
        <w:tc>
          <w:tcPr>
            <w:tcW w:w="3828" w:type="dxa"/>
          </w:tcPr>
          <w:p w14:paraId="713F856D" w14:textId="77777777" w:rsidR="00E10E3E" w:rsidRPr="00AA2112" w:rsidRDefault="00E10E3E" w:rsidP="00C442D4"/>
        </w:tc>
        <w:tc>
          <w:tcPr>
            <w:tcW w:w="1275" w:type="dxa"/>
          </w:tcPr>
          <w:p w14:paraId="2CEEA4C7" w14:textId="77777777" w:rsidR="00E10E3E" w:rsidRPr="00AA2112" w:rsidRDefault="00E10E3E" w:rsidP="00C442D4"/>
        </w:tc>
      </w:tr>
      <w:tr w:rsidR="00E10E3E" w:rsidRPr="008D6630" w14:paraId="7682664E" w14:textId="77777777" w:rsidTr="001162FA">
        <w:tc>
          <w:tcPr>
            <w:tcW w:w="1134" w:type="dxa"/>
          </w:tcPr>
          <w:p w14:paraId="1970401A" w14:textId="77777777" w:rsidR="00E10E3E" w:rsidRPr="00AA2112" w:rsidRDefault="00E10E3E" w:rsidP="00676C21">
            <w:r w:rsidRPr="00AA2112">
              <w:t>90.703</w:t>
            </w:r>
          </w:p>
        </w:tc>
        <w:tc>
          <w:tcPr>
            <w:tcW w:w="3828" w:type="dxa"/>
          </w:tcPr>
          <w:p w14:paraId="0257DE52" w14:textId="77777777" w:rsidR="00E10E3E" w:rsidRPr="00AA2112" w:rsidRDefault="00E10E3E" w:rsidP="00C442D4">
            <w:r w:rsidRPr="00AA2112">
              <w:t>RENHOLDSPERSONALE M.V.</w:t>
            </w:r>
          </w:p>
        </w:tc>
        <w:tc>
          <w:tcPr>
            <w:tcW w:w="1275" w:type="dxa"/>
          </w:tcPr>
          <w:p w14:paraId="7FF89E17" w14:textId="77777777" w:rsidR="00E10E3E" w:rsidRPr="00AA2112" w:rsidRDefault="00E10E3E" w:rsidP="00C442D4"/>
        </w:tc>
      </w:tr>
      <w:tr w:rsidR="00E10E3E" w:rsidRPr="008D6630" w14:paraId="4849FE3B" w14:textId="77777777" w:rsidTr="001162FA">
        <w:tc>
          <w:tcPr>
            <w:tcW w:w="1134" w:type="dxa"/>
          </w:tcPr>
          <w:p w14:paraId="039BC510" w14:textId="77777777" w:rsidR="00E10E3E" w:rsidRPr="00AA2112" w:rsidRDefault="00E10E3E" w:rsidP="00C442D4">
            <w:pPr>
              <w:jc w:val="right"/>
            </w:pPr>
            <w:r w:rsidRPr="00AA2112">
              <w:t>1129</w:t>
            </w:r>
          </w:p>
        </w:tc>
        <w:tc>
          <w:tcPr>
            <w:tcW w:w="3828" w:type="dxa"/>
          </w:tcPr>
          <w:p w14:paraId="09E39AB5" w14:textId="77777777" w:rsidR="00E10E3E" w:rsidRPr="00AA2112" w:rsidRDefault="00E10E3E" w:rsidP="00C442D4">
            <w:r w:rsidRPr="00AA2112">
              <w:t>Renholdsbetjent</w:t>
            </w:r>
          </w:p>
        </w:tc>
        <w:tc>
          <w:tcPr>
            <w:tcW w:w="1275" w:type="dxa"/>
          </w:tcPr>
          <w:p w14:paraId="7BB2C573" w14:textId="77777777" w:rsidR="00E10E3E" w:rsidRPr="00AA2112" w:rsidRDefault="00E10E3E" w:rsidP="00C442D4">
            <w:r w:rsidRPr="00AA2112">
              <w:t>Lang</w:t>
            </w:r>
          </w:p>
        </w:tc>
      </w:tr>
      <w:tr w:rsidR="00E10E3E" w:rsidRPr="008D6630" w14:paraId="78EFBCD5" w14:textId="77777777" w:rsidTr="001162FA">
        <w:tc>
          <w:tcPr>
            <w:tcW w:w="1134" w:type="dxa"/>
          </w:tcPr>
          <w:p w14:paraId="59AB00DD" w14:textId="77777777" w:rsidR="00E10E3E" w:rsidRPr="00AA2112" w:rsidRDefault="00E10E3E" w:rsidP="00C442D4">
            <w:pPr>
              <w:jc w:val="right"/>
            </w:pPr>
            <w:r w:rsidRPr="00AA2112">
              <w:t>1130</w:t>
            </w:r>
          </w:p>
        </w:tc>
        <w:tc>
          <w:tcPr>
            <w:tcW w:w="3828" w:type="dxa"/>
          </w:tcPr>
          <w:p w14:paraId="104CF98D" w14:textId="77777777" w:rsidR="00E10E3E" w:rsidRPr="00AA2112" w:rsidRDefault="00E10E3E" w:rsidP="00C442D4">
            <w:r w:rsidRPr="00AA2112">
              <w:t>Renholder</w:t>
            </w:r>
          </w:p>
        </w:tc>
        <w:tc>
          <w:tcPr>
            <w:tcW w:w="1275" w:type="dxa"/>
          </w:tcPr>
          <w:p w14:paraId="740E52D6" w14:textId="77777777" w:rsidR="00E10E3E" w:rsidRPr="00AA2112" w:rsidRDefault="00E10E3E" w:rsidP="00C442D4">
            <w:r w:rsidRPr="00AA2112">
              <w:t xml:space="preserve">Lang </w:t>
            </w:r>
          </w:p>
        </w:tc>
      </w:tr>
      <w:tr w:rsidR="00E10E3E" w:rsidRPr="008D6630" w14:paraId="3E2BE273" w14:textId="77777777" w:rsidTr="001162FA">
        <w:tc>
          <w:tcPr>
            <w:tcW w:w="1134" w:type="dxa"/>
          </w:tcPr>
          <w:p w14:paraId="202C21DB" w14:textId="77777777" w:rsidR="00E10E3E" w:rsidRPr="00AA2112" w:rsidRDefault="00E10E3E" w:rsidP="00C442D4">
            <w:pPr>
              <w:jc w:val="right"/>
            </w:pPr>
            <w:r w:rsidRPr="00AA2112">
              <w:t>1131</w:t>
            </w:r>
          </w:p>
        </w:tc>
        <w:tc>
          <w:tcPr>
            <w:tcW w:w="3828" w:type="dxa"/>
          </w:tcPr>
          <w:p w14:paraId="581B8661" w14:textId="77777777" w:rsidR="00E10E3E" w:rsidRPr="00AA2112" w:rsidRDefault="00E10E3E" w:rsidP="00C442D4">
            <w:r w:rsidRPr="00AA2112">
              <w:t>Tøyforvalter</w:t>
            </w:r>
          </w:p>
        </w:tc>
        <w:tc>
          <w:tcPr>
            <w:tcW w:w="1275" w:type="dxa"/>
          </w:tcPr>
          <w:p w14:paraId="32FF1D71" w14:textId="77777777" w:rsidR="00E10E3E" w:rsidRPr="00AA2112" w:rsidRDefault="00E10E3E" w:rsidP="00C442D4"/>
        </w:tc>
      </w:tr>
      <w:tr w:rsidR="00E10E3E" w:rsidRPr="008D6630" w14:paraId="1B0AC6BB" w14:textId="77777777" w:rsidTr="001162FA">
        <w:tc>
          <w:tcPr>
            <w:tcW w:w="1134" w:type="dxa"/>
          </w:tcPr>
          <w:p w14:paraId="349B298C" w14:textId="77777777" w:rsidR="00E10E3E" w:rsidRPr="00AA2112" w:rsidRDefault="00E10E3E" w:rsidP="00C442D4">
            <w:pPr>
              <w:jc w:val="right"/>
            </w:pPr>
            <w:r w:rsidRPr="00AA2112">
              <w:t>1132</w:t>
            </w:r>
          </w:p>
        </w:tc>
        <w:tc>
          <w:tcPr>
            <w:tcW w:w="3828" w:type="dxa"/>
          </w:tcPr>
          <w:p w14:paraId="3F95BC8C" w14:textId="77777777" w:rsidR="00E10E3E" w:rsidRPr="00AA2112" w:rsidRDefault="00E10E3E" w:rsidP="00C442D4">
            <w:r w:rsidRPr="00AA2112">
              <w:t>Renholdsleder</w:t>
            </w:r>
          </w:p>
        </w:tc>
        <w:tc>
          <w:tcPr>
            <w:tcW w:w="1275" w:type="dxa"/>
          </w:tcPr>
          <w:p w14:paraId="6E6F14C8" w14:textId="77777777" w:rsidR="00E10E3E" w:rsidRPr="00AA2112" w:rsidRDefault="00E10E3E" w:rsidP="00C442D4"/>
        </w:tc>
      </w:tr>
      <w:tr w:rsidR="00E10E3E" w:rsidRPr="008D6630" w14:paraId="635B311D" w14:textId="77777777" w:rsidTr="001162FA">
        <w:tc>
          <w:tcPr>
            <w:tcW w:w="1134" w:type="dxa"/>
          </w:tcPr>
          <w:p w14:paraId="0776AC35" w14:textId="77777777" w:rsidR="00E10E3E" w:rsidRPr="00AA2112" w:rsidRDefault="00E10E3E" w:rsidP="00C442D4">
            <w:pPr>
              <w:jc w:val="right"/>
            </w:pPr>
          </w:p>
        </w:tc>
        <w:tc>
          <w:tcPr>
            <w:tcW w:w="3828" w:type="dxa"/>
          </w:tcPr>
          <w:p w14:paraId="6EB93089" w14:textId="77777777" w:rsidR="00E10E3E" w:rsidRPr="00AA2112" w:rsidRDefault="00E10E3E" w:rsidP="00C442D4"/>
        </w:tc>
        <w:tc>
          <w:tcPr>
            <w:tcW w:w="1275" w:type="dxa"/>
          </w:tcPr>
          <w:p w14:paraId="5187FC51" w14:textId="77777777" w:rsidR="00E10E3E" w:rsidRPr="00AA2112" w:rsidRDefault="00E10E3E" w:rsidP="00C442D4"/>
        </w:tc>
      </w:tr>
      <w:tr w:rsidR="00E10E3E" w:rsidRPr="008D6630" w14:paraId="045A7AA2" w14:textId="77777777" w:rsidTr="001162FA">
        <w:tc>
          <w:tcPr>
            <w:tcW w:w="1134" w:type="dxa"/>
          </w:tcPr>
          <w:p w14:paraId="3C780B97" w14:textId="77777777" w:rsidR="00E10E3E" w:rsidRPr="00AA2112" w:rsidRDefault="00E10E3E" w:rsidP="00676C21">
            <w:r w:rsidRPr="00AA2112">
              <w:t>90.801</w:t>
            </w:r>
          </w:p>
        </w:tc>
        <w:tc>
          <w:tcPr>
            <w:tcW w:w="3828" w:type="dxa"/>
          </w:tcPr>
          <w:p w14:paraId="64616277" w14:textId="77777777" w:rsidR="00E10E3E" w:rsidRPr="00AA2112" w:rsidRDefault="00E10E3E" w:rsidP="00C442D4">
            <w:r w:rsidRPr="00AA2112">
              <w:t>SOSIALSEKRETÆR, SOSIALKURATOR</w:t>
            </w:r>
          </w:p>
        </w:tc>
        <w:tc>
          <w:tcPr>
            <w:tcW w:w="1275" w:type="dxa"/>
          </w:tcPr>
          <w:p w14:paraId="070B5B6E" w14:textId="77777777" w:rsidR="00E10E3E" w:rsidRPr="00AA2112" w:rsidRDefault="00E10E3E" w:rsidP="00C442D4"/>
        </w:tc>
      </w:tr>
      <w:tr w:rsidR="00E10E3E" w:rsidRPr="008D6630" w14:paraId="16A462F1" w14:textId="77777777" w:rsidTr="001162FA">
        <w:tc>
          <w:tcPr>
            <w:tcW w:w="1134" w:type="dxa"/>
          </w:tcPr>
          <w:p w14:paraId="1E1F51CD" w14:textId="77777777" w:rsidR="00E10E3E" w:rsidRPr="00AA2112" w:rsidRDefault="00E10E3E" w:rsidP="00C442D4">
            <w:pPr>
              <w:jc w:val="right"/>
            </w:pPr>
            <w:r w:rsidRPr="00AA2112">
              <w:t>1185</w:t>
            </w:r>
          </w:p>
        </w:tc>
        <w:tc>
          <w:tcPr>
            <w:tcW w:w="3828" w:type="dxa"/>
          </w:tcPr>
          <w:p w14:paraId="3291DABF" w14:textId="77777777" w:rsidR="00E10E3E" w:rsidRPr="00AA2112" w:rsidRDefault="00E10E3E" w:rsidP="00C442D4">
            <w:r w:rsidRPr="00AA2112">
              <w:t>Spesialutdannet sosionom</w:t>
            </w:r>
          </w:p>
        </w:tc>
        <w:tc>
          <w:tcPr>
            <w:tcW w:w="1275" w:type="dxa"/>
          </w:tcPr>
          <w:p w14:paraId="2081B0D9" w14:textId="77777777" w:rsidR="00E10E3E" w:rsidRPr="00AA2112" w:rsidRDefault="00E10E3E" w:rsidP="00C442D4">
            <w:r w:rsidRPr="00AA2112">
              <w:t>Lang</w:t>
            </w:r>
          </w:p>
        </w:tc>
      </w:tr>
      <w:tr w:rsidR="00E10E3E" w:rsidRPr="008D6630" w14:paraId="3F39D3AF" w14:textId="77777777" w:rsidTr="001162FA">
        <w:tc>
          <w:tcPr>
            <w:tcW w:w="1134" w:type="dxa"/>
          </w:tcPr>
          <w:p w14:paraId="3B7487BA" w14:textId="77777777" w:rsidR="00E10E3E" w:rsidRPr="00AA2112" w:rsidRDefault="00E10E3E" w:rsidP="00C442D4">
            <w:pPr>
              <w:jc w:val="right"/>
            </w:pPr>
            <w:r w:rsidRPr="00AA2112">
              <w:t>1173</w:t>
            </w:r>
          </w:p>
        </w:tc>
        <w:tc>
          <w:tcPr>
            <w:tcW w:w="3828" w:type="dxa"/>
          </w:tcPr>
          <w:p w14:paraId="0087ABB0" w14:textId="77777777" w:rsidR="00E10E3E" w:rsidRPr="00AA2112" w:rsidRDefault="00E10E3E" w:rsidP="00C442D4">
            <w:r w:rsidRPr="00AA2112">
              <w:t>Klinisk sosionom</w:t>
            </w:r>
          </w:p>
        </w:tc>
        <w:tc>
          <w:tcPr>
            <w:tcW w:w="1275" w:type="dxa"/>
          </w:tcPr>
          <w:p w14:paraId="6FD22C7E" w14:textId="77777777" w:rsidR="00E10E3E" w:rsidRPr="00AA2112" w:rsidRDefault="00E10E3E" w:rsidP="00C442D4">
            <w:r w:rsidRPr="00AA2112">
              <w:t>Lang</w:t>
            </w:r>
          </w:p>
        </w:tc>
      </w:tr>
      <w:tr w:rsidR="00E10E3E" w:rsidRPr="008D6630" w14:paraId="4EE29605" w14:textId="77777777" w:rsidTr="001162FA">
        <w:tc>
          <w:tcPr>
            <w:tcW w:w="1134" w:type="dxa"/>
          </w:tcPr>
          <w:p w14:paraId="287AA416" w14:textId="77777777" w:rsidR="00E10E3E" w:rsidRPr="00AA2112" w:rsidRDefault="00E10E3E" w:rsidP="00C442D4">
            <w:pPr>
              <w:jc w:val="right"/>
            </w:pPr>
          </w:p>
        </w:tc>
        <w:tc>
          <w:tcPr>
            <w:tcW w:w="3828" w:type="dxa"/>
          </w:tcPr>
          <w:p w14:paraId="03F5ACB9" w14:textId="77777777" w:rsidR="00E10E3E" w:rsidRPr="00AA2112" w:rsidRDefault="00E10E3E" w:rsidP="00C442D4"/>
        </w:tc>
        <w:tc>
          <w:tcPr>
            <w:tcW w:w="1275" w:type="dxa"/>
          </w:tcPr>
          <w:p w14:paraId="02EFE8B0" w14:textId="77777777" w:rsidR="00E10E3E" w:rsidRPr="00AA2112" w:rsidRDefault="00E10E3E" w:rsidP="00C442D4"/>
        </w:tc>
      </w:tr>
      <w:tr w:rsidR="00E10E3E" w:rsidRPr="008D6630" w14:paraId="231249B2" w14:textId="77777777" w:rsidTr="001162FA">
        <w:tc>
          <w:tcPr>
            <w:tcW w:w="1134" w:type="dxa"/>
          </w:tcPr>
          <w:p w14:paraId="65A226DD" w14:textId="77777777" w:rsidR="00E10E3E" w:rsidRPr="00AA2112" w:rsidRDefault="00E10E3E" w:rsidP="00676C21">
            <w:r w:rsidRPr="00695ECD">
              <w:t xml:space="preserve">90.805 </w:t>
            </w:r>
          </w:p>
        </w:tc>
        <w:tc>
          <w:tcPr>
            <w:tcW w:w="3828" w:type="dxa"/>
          </w:tcPr>
          <w:p w14:paraId="18B9DF74" w14:textId="77777777" w:rsidR="00E10E3E" w:rsidRPr="00AA2112" w:rsidRDefault="00E10E3E" w:rsidP="00C442D4">
            <w:r w:rsidRPr="00695ECD">
              <w:t>STATLIGE BARNEHAGER</w:t>
            </w:r>
          </w:p>
        </w:tc>
        <w:tc>
          <w:tcPr>
            <w:tcW w:w="1275" w:type="dxa"/>
          </w:tcPr>
          <w:p w14:paraId="2DBE1F96" w14:textId="77777777" w:rsidR="00E10E3E" w:rsidRPr="00AA2112" w:rsidRDefault="00E10E3E" w:rsidP="00C442D4"/>
        </w:tc>
      </w:tr>
      <w:tr w:rsidR="00E10E3E" w:rsidRPr="008D6630" w14:paraId="12DAF259" w14:textId="77777777" w:rsidTr="001162FA">
        <w:tc>
          <w:tcPr>
            <w:tcW w:w="1134" w:type="dxa"/>
          </w:tcPr>
          <w:p w14:paraId="0FA1F6C0" w14:textId="77777777" w:rsidR="00E10E3E" w:rsidRPr="00695ECD" w:rsidRDefault="00E10E3E" w:rsidP="00C442D4">
            <w:pPr>
              <w:jc w:val="right"/>
            </w:pPr>
            <w:r w:rsidRPr="00AA2112">
              <w:lastRenderedPageBreak/>
              <w:t>0829</w:t>
            </w:r>
          </w:p>
        </w:tc>
        <w:tc>
          <w:tcPr>
            <w:tcW w:w="3828" w:type="dxa"/>
          </w:tcPr>
          <w:p w14:paraId="5383E95C" w14:textId="77777777" w:rsidR="00E10E3E" w:rsidRPr="00695ECD" w:rsidRDefault="00E10E3E" w:rsidP="00C442D4">
            <w:r w:rsidRPr="00AA2112">
              <w:t>Barnehageassistent</w:t>
            </w:r>
          </w:p>
        </w:tc>
        <w:tc>
          <w:tcPr>
            <w:tcW w:w="1275" w:type="dxa"/>
          </w:tcPr>
          <w:p w14:paraId="069C3E73" w14:textId="77777777" w:rsidR="00E10E3E" w:rsidRPr="00AA2112" w:rsidRDefault="00E10E3E" w:rsidP="00C442D4">
            <w:r w:rsidRPr="00AA2112">
              <w:t>Lang</w:t>
            </w:r>
          </w:p>
        </w:tc>
      </w:tr>
      <w:tr w:rsidR="00E10E3E" w:rsidRPr="008D6630" w14:paraId="15491351" w14:textId="77777777" w:rsidTr="001162FA">
        <w:tc>
          <w:tcPr>
            <w:tcW w:w="1134" w:type="dxa"/>
          </w:tcPr>
          <w:p w14:paraId="74900D0E" w14:textId="77777777" w:rsidR="00E10E3E" w:rsidRPr="00AA2112" w:rsidRDefault="00E10E3E" w:rsidP="00C442D4">
            <w:pPr>
              <w:jc w:val="right"/>
            </w:pPr>
            <w:r w:rsidRPr="00AA2112">
              <w:t>0830</w:t>
            </w:r>
          </w:p>
        </w:tc>
        <w:tc>
          <w:tcPr>
            <w:tcW w:w="3828" w:type="dxa"/>
          </w:tcPr>
          <w:p w14:paraId="5551D24A" w14:textId="77777777" w:rsidR="00E10E3E" w:rsidRPr="00AA2112" w:rsidRDefault="00E10E3E" w:rsidP="00C442D4">
            <w:r w:rsidRPr="00AA2112">
              <w:t>Barnehageassistent m/barnepleierutdanning</w:t>
            </w:r>
          </w:p>
        </w:tc>
        <w:tc>
          <w:tcPr>
            <w:tcW w:w="1275" w:type="dxa"/>
          </w:tcPr>
          <w:p w14:paraId="3EFD32A1" w14:textId="77777777" w:rsidR="00E10E3E" w:rsidRPr="00AA2112" w:rsidRDefault="00E10E3E" w:rsidP="00C442D4">
            <w:r w:rsidRPr="00AA2112">
              <w:t>Lang</w:t>
            </w:r>
          </w:p>
        </w:tc>
      </w:tr>
      <w:tr w:rsidR="00E10E3E" w:rsidRPr="008D6630" w14:paraId="59E0FF8E" w14:textId="77777777" w:rsidTr="001162FA">
        <w:tc>
          <w:tcPr>
            <w:tcW w:w="1134" w:type="dxa"/>
          </w:tcPr>
          <w:p w14:paraId="2F76D2E2" w14:textId="77777777" w:rsidR="00E10E3E" w:rsidRPr="00AA2112" w:rsidRDefault="00E10E3E" w:rsidP="00C442D4">
            <w:pPr>
              <w:jc w:val="right"/>
            </w:pPr>
            <w:r w:rsidRPr="00AA2112">
              <w:t>0947</w:t>
            </w:r>
          </w:p>
        </w:tc>
        <w:tc>
          <w:tcPr>
            <w:tcW w:w="3828" w:type="dxa"/>
          </w:tcPr>
          <w:p w14:paraId="7C84F460" w14:textId="77777777" w:rsidR="00E10E3E" w:rsidRPr="00AA2112" w:rsidRDefault="00E10E3E" w:rsidP="00C442D4">
            <w:r w:rsidRPr="00AA2112">
              <w:t>Førskolelærer</w:t>
            </w:r>
          </w:p>
        </w:tc>
        <w:tc>
          <w:tcPr>
            <w:tcW w:w="1275" w:type="dxa"/>
          </w:tcPr>
          <w:p w14:paraId="13A003A2" w14:textId="77777777" w:rsidR="00E10E3E" w:rsidRPr="00AA2112" w:rsidRDefault="00E10E3E" w:rsidP="00C442D4">
            <w:r w:rsidRPr="00AA2112">
              <w:t>Lang</w:t>
            </w:r>
          </w:p>
        </w:tc>
      </w:tr>
      <w:tr w:rsidR="00E10E3E" w:rsidRPr="008D6630" w14:paraId="7F2FD15E" w14:textId="77777777" w:rsidTr="001162FA">
        <w:tc>
          <w:tcPr>
            <w:tcW w:w="1134" w:type="dxa"/>
          </w:tcPr>
          <w:p w14:paraId="27B8BF42" w14:textId="77777777" w:rsidR="00E10E3E" w:rsidRPr="00AA2112" w:rsidRDefault="00E10E3E" w:rsidP="00C442D4">
            <w:pPr>
              <w:jc w:val="right"/>
            </w:pPr>
            <w:r w:rsidRPr="00AA2112">
              <w:t>1307</w:t>
            </w:r>
          </w:p>
        </w:tc>
        <w:tc>
          <w:tcPr>
            <w:tcW w:w="3828" w:type="dxa"/>
          </w:tcPr>
          <w:p w14:paraId="758E0431" w14:textId="77777777" w:rsidR="00E10E3E" w:rsidRPr="00AA2112" w:rsidRDefault="00E10E3E" w:rsidP="00C442D4">
            <w:r w:rsidRPr="00AA2112">
              <w:t>Pedagogisk leder</w:t>
            </w:r>
          </w:p>
        </w:tc>
        <w:tc>
          <w:tcPr>
            <w:tcW w:w="1275" w:type="dxa"/>
          </w:tcPr>
          <w:p w14:paraId="6443B500" w14:textId="77777777" w:rsidR="00E10E3E" w:rsidRPr="00AA2112" w:rsidRDefault="00E10E3E" w:rsidP="00C442D4"/>
        </w:tc>
      </w:tr>
      <w:tr w:rsidR="00E10E3E" w:rsidRPr="008D6630" w14:paraId="618E5336" w14:textId="77777777" w:rsidTr="001162FA">
        <w:tc>
          <w:tcPr>
            <w:tcW w:w="1134" w:type="dxa"/>
          </w:tcPr>
          <w:p w14:paraId="687FFC3B" w14:textId="77777777" w:rsidR="00E10E3E" w:rsidRPr="00AA2112" w:rsidRDefault="00E10E3E" w:rsidP="00C442D4">
            <w:pPr>
              <w:jc w:val="right"/>
            </w:pPr>
            <w:r w:rsidRPr="00AA2112">
              <w:t>0948</w:t>
            </w:r>
          </w:p>
        </w:tc>
        <w:tc>
          <w:tcPr>
            <w:tcW w:w="3828" w:type="dxa"/>
          </w:tcPr>
          <w:p w14:paraId="10FC51A8" w14:textId="77777777" w:rsidR="00E10E3E" w:rsidRPr="00AA2112" w:rsidRDefault="00E10E3E" w:rsidP="00C442D4">
            <w:r w:rsidRPr="00AA2112">
              <w:t>Styrer</w:t>
            </w:r>
          </w:p>
        </w:tc>
        <w:tc>
          <w:tcPr>
            <w:tcW w:w="1275" w:type="dxa"/>
          </w:tcPr>
          <w:p w14:paraId="3AD554ED" w14:textId="77777777" w:rsidR="00E10E3E" w:rsidRPr="00AA2112" w:rsidRDefault="00E10E3E" w:rsidP="00C442D4"/>
        </w:tc>
      </w:tr>
      <w:tr w:rsidR="00E10E3E" w:rsidRPr="008D6630" w14:paraId="1A4ABF8D" w14:textId="77777777" w:rsidTr="001162FA">
        <w:tc>
          <w:tcPr>
            <w:tcW w:w="1134" w:type="dxa"/>
          </w:tcPr>
          <w:p w14:paraId="2F31893C" w14:textId="77777777" w:rsidR="00E10E3E" w:rsidRPr="00E86653" w:rsidRDefault="00E10E3E" w:rsidP="00C442D4">
            <w:pPr>
              <w:jc w:val="right"/>
              <w:rPr>
                <w:rStyle w:val="halvfet"/>
              </w:rPr>
            </w:pPr>
          </w:p>
        </w:tc>
        <w:tc>
          <w:tcPr>
            <w:tcW w:w="3828" w:type="dxa"/>
          </w:tcPr>
          <w:p w14:paraId="1A6A8676" w14:textId="77777777" w:rsidR="00E10E3E" w:rsidRPr="00AA2112" w:rsidRDefault="00E10E3E" w:rsidP="00C442D4"/>
        </w:tc>
        <w:tc>
          <w:tcPr>
            <w:tcW w:w="1275" w:type="dxa"/>
          </w:tcPr>
          <w:p w14:paraId="03B5112C" w14:textId="77777777" w:rsidR="00E10E3E" w:rsidRPr="00AA2112" w:rsidRDefault="00E10E3E" w:rsidP="00C442D4"/>
        </w:tc>
      </w:tr>
      <w:tr w:rsidR="00E10E3E" w:rsidRPr="008D6630" w14:paraId="177558E0" w14:textId="77777777" w:rsidTr="001162FA">
        <w:tc>
          <w:tcPr>
            <w:tcW w:w="1134" w:type="dxa"/>
          </w:tcPr>
          <w:p w14:paraId="40A34F9A" w14:textId="77777777" w:rsidR="00E10E3E" w:rsidRPr="00E86653" w:rsidRDefault="00E10E3E" w:rsidP="00676C21">
            <w:pPr>
              <w:rPr>
                <w:rStyle w:val="halvfet"/>
              </w:rPr>
            </w:pPr>
            <w:r w:rsidRPr="000F6C25">
              <w:t>90.810</w:t>
            </w:r>
          </w:p>
        </w:tc>
        <w:tc>
          <w:tcPr>
            <w:tcW w:w="3828" w:type="dxa"/>
          </w:tcPr>
          <w:p w14:paraId="54319671" w14:textId="77777777" w:rsidR="00E10E3E" w:rsidRPr="00AA2112" w:rsidRDefault="00E10E3E" w:rsidP="00C442D4">
            <w:r w:rsidRPr="000F6C25">
              <w:t xml:space="preserve">BEDRIFTSHELSETJENESTE </w:t>
            </w:r>
          </w:p>
        </w:tc>
        <w:tc>
          <w:tcPr>
            <w:tcW w:w="1275" w:type="dxa"/>
          </w:tcPr>
          <w:p w14:paraId="0D65628B" w14:textId="77777777" w:rsidR="00E10E3E" w:rsidRPr="00AA2112" w:rsidRDefault="00E10E3E" w:rsidP="00C442D4"/>
        </w:tc>
      </w:tr>
      <w:tr w:rsidR="00E10E3E" w:rsidRPr="008D6630" w14:paraId="4DAD5056" w14:textId="77777777" w:rsidTr="001162FA">
        <w:tc>
          <w:tcPr>
            <w:tcW w:w="1134" w:type="dxa"/>
          </w:tcPr>
          <w:p w14:paraId="0BDF5A14" w14:textId="77777777" w:rsidR="00E10E3E" w:rsidRPr="000F6C25" w:rsidRDefault="00E10E3E" w:rsidP="00C442D4">
            <w:pPr>
              <w:jc w:val="right"/>
            </w:pPr>
            <w:r w:rsidRPr="00AA2112">
              <w:t>0790</w:t>
            </w:r>
          </w:p>
        </w:tc>
        <w:tc>
          <w:tcPr>
            <w:tcW w:w="3828" w:type="dxa"/>
          </w:tcPr>
          <w:p w14:paraId="128F566F" w14:textId="77777777" w:rsidR="00E10E3E" w:rsidRPr="000F6C25" w:rsidRDefault="00E10E3E" w:rsidP="00C442D4">
            <w:r w:rsidRPr="00AA2112">
              <w:t>Bedriftssykepleier</w:t>
            </w:r>
          </w:p>
        </w:tc>
        <w:tc>
          <w:tcPr>
            <w:tcW w:w="1275" w:type="dxa"/>
          </w:tcPr>
          <w:p w14:paraId="1FF39766" w14:textId="77777777" w:rsidR="00E10E3E" w:rsidRPr="00AA2112" w:rsidRDefault="00E10E3E" w:rsidP="00C442D4"/>
        </w:tc>
      </w:tr>
      <w:tr w:rsidR="00E10E3E" w:rsidRPr="008D6630" w14:paraId="79948EAA" w14:textId="77777777" w:rsidTr="001162FA">
        <w:tc>
          <w:tcPr>
            <w:tcW w:w="1134" w:type="dxa"/>
          </w:tcPr>
          <w:p w14:paraId="0CEFD5C7" w14:textId="77777777" w:rsidR="00E10E3E" w:rsidRPr="00AA2112" w:rsidRDefault="00E10E3E" w:rsidP="00C442D4">
            <w:pPr>
              <w:jc w:val="right"/>
            </w:pPr>
            <w:r w:rsidRPr="00AA2112">
              <w:t>1282</w:t>
            </w:r>
          </w:p>
        </w:tc>
        <w:tc>
          <w:tcPr>
            <w:tcW w:w="3828" w:type="dxa"/>
          </w:tcPr>
          <w:p w14:paraId="67E8E14C" w14:textId="77777777" w:rsidR="00E10E3E" w:rsidRPr="00AA2112" w:rsidRDefault="00E10E3E" w:rsidP="00C442D4">
            <w:r w:rsidRPr="00AA2112">
              <w:t>Bedriftsfysioterapeut</w:t>
            </w:r>
          </w:p>
        </w:tc>
        <w:tc>
          <w:tcPr>
            <w:tcW w:w="1275" w:type="dxa"/>
          </w:tcPr>
          <w:p w14:paraId="6C180EAD" w14:textId="77777777" w:rsidR="00E10E3E" w:rsidRPr="00AA2112" w:rsidRDefault="00E10E3E" w:rsidP="00C442D4"/>
        </w:tc>
      </w:tr>
      <w:tr w:rsidR="00E10E3E" w:rsidRPr="008D6630" w14:paraId="40E0FE15" w14:textId="77777777" w:rsidTr="001162FA">
        <w:tc>
          <w:tcPr>
            <w:tcW w:w="1134" w:type="dxa"/>
          </w:tcPr>
          <w:p w14:paraId="53321115" w14:textId="77777777" w:rsidR="00E10E3E" w:rsidRPr="00AA2112" w:rsidRDefault="00E10E3E" w:rsidP="00C442D4">
            <w:pPr>
              <w:jc w:val="right"/>
            </w:pPr>
            <w:r w:rsidRPr="00AA2112">
              <w:t>0791</w:t>
            </w:r>
          </w:p>
        </w:tc>
        <w:tc>
          <w:tcPr>
            <w:tcW w:w="3828" w:type="dxa"/>
          </w:tcPr>
          <w:p w14:paraId="42C64040" w14:textId="77777777" w:rsidR="00E10E3E" w:rsidRPr="00AA2112" w:rsidRDefault="00E10E3E" w:rsidP="00C442D4">
            <w:r w:rsidRPr="00AA2112">
              <w:t>Bedriftslege</w:t>
            </w:r>
          </w:p>
        </w:tc>
        <w:tc>
          <w:tcPr>
            <w:tcW w:w="1275" w:type="dxa"/>
          </w:tcPr>
          <w:p w14:paraId="4A9BA720" w14:textId="77777777" w:rsidR="00E10E3E" w:rsidRPr="00AA2112" w:rsidRDefault="00E10E3E" w:rsidP="00C442D4"/>
        </w:tc>
      </w:tr>
      <w:tr w:rsidR="00E10E3E" w:rsidRPr="008D6630" w14:paraId="785539AC" w14:textId="77777777" w:rsidTr="001162FA">
        <w:tc>
          <w:tcPr>
            <w:tcW w:w="1134" w:type="dxa"/>
          </w:tcPr>
          <w:p w14:paraId="12803F67" w14:textId="77777777" w:rsidR="00E10E3E" w:rsidRPr="00AA2112" w:rsidRDefault="00E10E3E" w:rsidP="00C442D4">
            <w:pPr>
              <w:jc w:val="right"/>
            </w:pPr>
            <w:r w:rsidRPr="00AA2112">
              <w:t>0792</w:t>
            </w:r>
          </w:p>
        </w:tc>
        <w:tc>
          <w:tcPr>
            <w:tcW w:w="3828" w:type="dxa"/>
          </w:tcPr>
          <w:p w14:paraId="5D0D08BD" w14:textId="77777777" w:rsidR="00E10E3E" w:rsidRPr="00AA2112" w:rsidRDefault="00E10E3E" w:rsidP="00C442D4">
            <w:r w:rsidRPr="00AA2112">
              <w:t>Bedriftsoverlege</w:t>
            </w:r>
          </w:p>
        </w:tc>
        <w:tc>
          <w:tcPr>
            <w:tcW w:w="1275" w:type="dxa"/>
          </w:tcPr>
          <w:p w14:paraId="58152EF3" w14:textId="77777777" w:rsidR="00E10E3E" w:rsidRPr="00AA2112" w:rsidRDefault="00E10E3E" w:rsidP="00C442D4"/>
        </w:tc>
      </w:tr>
      <w:tr w:rsidR="00E10E3E" w:rsidRPr="008D6630" w14:paraId="6B769B32" w14:textId="77777777" w:rsidTr="001162FA">
        <w:tc>
          <w:tcPr>
            <w:tcW w:w="1134" w:type="dxa"/>
          </w:tcPr>
          <w:p w14:paraId="78928473" w14:textId="77777777" w:rsidR="00E10E3E" w:rsidRPr="00AA2112" w:rsidRDefault="00E10E3E" w:rsidP="00C442D4">
            <w:pPr>
              <w:jc w:val="right"/>
            </w:pPr>
          </w:p>
        </w:tc>
        <w:tc>
          <w:tcPr>
            <w:tcW w:w="3828" w:type="dxa"/>
          </w:tcPr>
          <w:p w14:paraId="27F0317B" w14:textId="77777777" w:rsidR="00E10E3E" w:rsidRPr="00AA2112" w:rsidRDefault="00E10E3E" w:rsidP="00C442D4"/>
        </w:tc>
        <w:tc>
          <w:tcPr>
            <w:tcW w:w="1275" w:type="dxa"/>
          </w:tcPr>
          <w:p w14:paraId="44A6FF58" w14:textId="77777777" w:rsidR="00E10E3E" w:rsidRPr="00AA2112" w:rsidRDefault="00E10E3E" w:rsidP="00C442D4"/>
        </w:tc>
      </w:tr>
      <w:tr w:rsidR="00E10E3E" w:rsidRPr="008D6630" w14:paraId="6039D1C0" w14:textId="77777777" w:rsidTr="001162FA">
        <w:tc>
          <w:tcPr>
            <w:tcW w:w="1134" w:type="dxa"/>
          </w:tcPr>
          <w:p w14:paraId="402CC5E0" w14:textId="77777777" w:rsidR="00E10E3E" w:rsidRPr="00AA2112" w:rsidRDefault="00E10E3E" w:rsidP="00676C21">
            <w:r w:rsidRPr="00AA2112">
              <w:t>90.811</w:t>
            </w:r>
          </w:p>
        </w:tc>
        <w:tc>
          <w:tcPr>
            <w:tcW w:w="3828" w:type="dxa"/>
          </w:tcPr>
          <w:p w14:paraId="10AFEDD5" w14:textId="77777777" w:rsidR="00E10E3E" w:rsidRPr="00AA2112" w:rsidRDefault="00E10E3E" w:rsidP="00C442D4">
            <w:r w:rsidRPr="00AA2112">
              <w:t>TANNHELSETJENESTEN</w:t>
            </w:r>
          </w:p>
        </w:tc>
        <w:tc>
          <w:tcPr>
            <w:tcW w:w="1275" w:type="dxa"/>
          </w:tcPr>
          <w:p w14:paraId="4843B47C" w14:textId="77777777" w:rsidR="00E10E3E" w:rsidRPr="00AA2112" w:rsidRDefault="00E10E3E" w:rsidP="00C442D4"/>
        </w:tc>
      </w:tr>
      <w:tr w:rsidR="00E10E3E" w:rsidRPr="008D6630" w14:paraId="6C5F315D" w14:textId="77777777" w:rsidTr="001162FA">
        <w:tc>
          <w:tcPr>
            <w:tcW w:w="1134" w:type="dxa"/>
          </w:tcPr>
          <w:p w14:paraId="2530A9E3" w14:textId="77777777" w:rsidR="00E10E3E" w:rsidRPr="00AA2112" w:rsidRDefault="00E10E3E" w:rsidP="00C442D4">
            <w:pPr>
              <w:jc w:val="right"/>
            </w:pPr>
            <w:r w:rsidRPr="00AA2112">
              <w:t>1533</w:t>
            </w:r>
          </w:p>
        </w:tc>
        <w:tc>
          <w:tcPr>
            <w:tcW w:w="3828" w:type="dxa"/>
          </w:tcPr>
          <w:p w14:paraId="56F23BF6" w14:textId="77777777" w:rsidR="00E10E3E" w:rsidRPr="00AA2112" w:rsidRDefault="00E10E3E" w:rsidP="00C442D4">
            <w:r w:rsidRPr="00AA2112">
              <w:t>Tannpleier</w:t>
            </w:r>
          </w:p>
        </w:tc>
        <w:tc>
          <w:tcPr>
            <w:tcW w:w="1275" w:type="dxa"/>
          </w:tcPr>
          <w:p w14:paraId="25F325AF" w14:textId="77777777" w:rsidR="00E10E3E" w:rsidRPr="00AA2112" w:rsidRDefault="00E10E3E" w:rsidP="00C442D4">
            <w:r w:rsidRPr="00AA2112">
              <w:t>Lang</w:t>
            </w:r>
          </w:p>
        </w:tc>
      </w:tr>
      <w:tr w:rsidR="00E10E3E" w:rsidRPr="008D6630" w14:paraId="35F70C46" w14:textId="77777777" w:rsidTr="001162FA">
        <w:tc>
          <w:tcPr>
            <w:tcW w:w="1134" w:type="dxa"/>
          </w:tcPr>
          <w:p w14:paraId="1AF5AF21" w14:textId="77777777" w:rsidR="00E10E3E" w:rsidRPr="00AA2112" w:rsidRDefault="00E10E3E" w:rsidP="00C442D4">
            <w:pPr>
              <w:jc w:val="right"/>
            </w:pPr>
            <w:r w:rsidRPr="00AA2112">
              <w:t>1545</w:t>
            </w:r>
          </w:p>
        </w:tc>
        <w:tc>
          <w:tcPr>
            <w:tcW w:w="3828" w:type="dxa"/>
          </w:tcPr>
          <w:p w14:paraId="5E4C3FA8" w14:textId="77777777" w:rsidR="00E10E3E" w:rsidRPr="00AA2112" w:rsidRDefault="00E10E3E" w:rsidP="00C442D4">
            <w:r w:rsidRPr="00AA2112">
              <w:t>Tannhelsesekretær</w:t>
            </w:r>
          </w:p>
        </w:tc>
        <w:tc>
          <w:tcPr>
            <w:tcW w:w="1275" w:type="dxa"/>
          </w:tcPr>
          <w:p w14:paraId="2E32F27D" w14:textId="00160C3B" w:rsidR="00E10E3E" w:rsidRPr="00AA2112" w:rsidRDefault="00E10E3E" w:rsidP="00C442D4">
            <w:r w:rsidRPr="00AA2112">
              <w:t>Lang</w:t>
            </w:r>
            <w:r>
              <w:t xml:space="preserve"> </w:t>
            </w:r>
            <w:r w:rsidRPr="00DD2A90">
              <w:rPr>
                <w:rStyle w:val="skrift-hevet"/>
              </w:rPr>
              <w:t>2)</w:t>
            </w:r>
          </w:p>
        </w:tc>
      </w:tr>
      <w:tr w:rsidR="00E10E3E" w:rsidRPr="008D6630" w14:paraId="742A8510" w14:textId="77777777" w:rsidTr="001162FA">
        <w:tc>
          <w:tcPr>
            <w:tcW w:w="6237" w:type="dxa"/>
            <w:gridSpan w:val="3"/>
          </w:tcPr>
          <w:p w14:paraId="32A63C6C" w14:textId="4B494692" w:rsidR="00E10E3E" w:rsidRPr="00AA2112" w:rsidRDefault="00E10E3E" w:rsidP="00C442D4">
            <w:r w:rsidRPr="00DD2A90">
              <w:rPr>
                <w:rStyle w:val="skrift-hevet"/>
              </w:rPr>
              <w:t xml:space="preserve">2) </w:t>
            </w:r>
            <w:r w:rsidRPr="00AA2112">
              <w:t>Merknad: Ved tilsetting i stillingskode 1545 Tannhelsesekretær kreves autorisasjon.</w:t>
            </w:r>
          </w:p>
        </w:tc>
      </w:tr>
      <w:tr w:rsidR="00E10E3E" w:rsidRPr="008D6630" w14:paraId="3ACDC389" w14:textId="77777777" w:rsidTr="001162FA">
        <w:tc>
          <w:tcPr>
            <w:tcW w:w="1134" w:type="dxa"/>
          </w:tcPr>
          <w:p w14:paraId="5ED30B94" w14:textId="77777777" w:rsidR="00E10E3E" w:rsidRPr="00AA2112" w:rsidRDefault="00E10E3E" w:rsidP="00C442D4">
            <w:pPr>
              <w:jc w:val="right"/>
            </w:pPr>
          </w:p>
        </w:tc>
        <w:tc>
          <w:tcPr>
            <w:tcW w:w="3828" w:type="dxa"/>
          </w:tcPr>
          <w:p w14:paraId="61700EC5" w14:textId="77777777" w:rsidR="00E10E3E" w:rsidRPr="00AA2112" w:rsidRDefault="00E10E3E" w:rsidP="00C442D4"/>
        </w:tc>
        <w:tc>
          <w:tcPr>
            <w:tcW w:w="1275" w:type="dxa"/>
          </w:tcPr>
          <w:p w14:paraId="22F38BE3" w14:textId="77777777" w:rsidR="00E10E3E" w:rsidRPr="00AA2112" w:rsidRDefault="00E10E3E" w:rsidP="00C442D4"/>
        </w:tc>
      </w:tr>
      <w:tr w:rsidR="00E10E3E" w:rsidRPr="008D6630" w14:paraId="7647A80D" w14:textId="77777777" w:rsidTr="001162FA">
        <w:tc>
          <w:tcPr>
            <w:tcW w:w="1134" w:type="dxa"/>
          </w:tcPr>
          <w:p w14:paraId="1E3FBCF0" w14:textId="77777777" w:rsidR="00E10E3E" w:rsidRPr="00AA2112" w:rsidRDefault="00E10E3E" w:rsidP="00676C21">
            <w:r w:rsidRPr="00AA2112">
              <w:t>90.812</w:t>
            </w:r>
          </w:p>
        </w:tc>
        <w:tc>
          <w:tcPr>
            <w:tcW w:w="3828" w:type="dxa"/>
          </w:tcPr>
          <w:p w14:paraId="0E3FFC10" w14:textId="77777777" w:rsidR="00E10E3E" w:rsidRPr="00AA2112" w:rsidRDefault="00E10E3E" w:rsidP="00C442D4">
            <w:r w:rsidRPr="00AA2112">
              <w:t>LEGESTILLINGER</w:t>
            </w:r>
          </w:p>
        </w:tc>
        <w:tc>
          <w:tcPr>
            <w:tcW w:w="1275" w:type="dxa"/>
          </w:tcPr>
          <w:p w14:paraId="47B5A01E" w14:textId="77777777" w:rsidR="00E10E3E" w:rsidRPr="00AA2112" w:rsidRDefault="00E10E3E" w:rsidP="00C442D4"/>
        </w:tc>
      </w:tr>
      <w:tr w:rsidR="00E10E3E" w:rsidRPr="008D6630" w14:paraId="7AA86B9C" w14:textId="77777777" w:rsidTr="001162FA">
        <w:tc>
          <w:tcPr>
            <w:tcW w:w="1134" w:type="dxa"/>
          </w:tcPr>
          <w:p w14:paraId="3606F9A7" w14:textId="77777777" w:rsidR="00E10E3E" w:rsidRPr="00AA2112" w:rsidRDefault="00E10E3E" w:rsidP="00C442D4">
            <w:pPr>
              <w:jc w:val="right"/>
            </w:pPr>
            <w:r w:rsidRPr="00AA2112">
              <w:t>0773</w:t>
            </w:r>
          </w:p>
        </w:tc>
        <w:tc>
          <w:tcPr>
            <w:tcW w:w="3828" w:type="dxa"/>
          </w:tcPr>
          <w:p w14:paraId="44A44A1E" w14:textId="77777777" w:rsidR="00E10E3E" w:rsidRPr="00AA2112" w:rsidRDefault="00E10E3E" w:rsidP="00C442D4">
            <w:r w:rsidRPr="00AA2112">
              <w:t>Lege</w:t>
            </w:r>
          </w:p>
        </w:tc>
        <w:tc>
          <w:tcPr>
            <w:tcW w:w="1275" w:type="dxa"/>
          </w:tcPr>
          <w:p w14:paraId="6DBC418E" w14:textId="77777777" w:rsidR="00E10E3E" w:rsidRPr="00AA2112" w:rsidRDefault="00E10E3E" w:rsidP="00C442D4"/>
        </w:tc>
      </w:tr>
      <w:tr w:rsidR="00E10E3E" w:rsidRPr="008D6630" w14:paraId="3F986E84" w14:textId="77777777" w:rsidTr="001162FA">
        <w:tc>
          <w:tcPr>
            <w:tcW w:w="1134" w:type="dxa"/>
          </w:tcPr>
          <w:p w14:paraId="2A354678" w14:textId="77777777" w:rsidR="00E10E3E" w:rsidRPr="00AA2112" w:rsidRDefault="00E10E3E" w:rsidP="00C442D4">
            <w:pPr>
              <w:jc w:val="right"/>
            </w:pPr>
            <w:r w:rsidRPr="00AA2112">
              <w:t>0205</w:t>
            </w:r>
          </w:p>
        </w:tc>
        <w:tc>
          <w:tcPr>
            <w:tcW w:w="3828" w:type="dxa"/>
          </w:tcPr>
          <w:p w14:paraId="58DD3ABD" w14:textId="77777777" w:rsidR="00E10E3E" w:rsidRPr="00AA2112" w:rsidRDefault="00E10E3E" w:rsidP="00C442D4">
            <w:r w:rsidRPr="00AA2112">
              <w:t>Spesiallege</w:t>
            </w:r>
          </w:p>
        </w:tc>
        <w:tc>
          <w:tcPr>
            <w:tcW w:w="1275" w:type="dxa"/>
          </w:tcPr>
          <w:p w14:paraId="3A235A00" w14:textId="77777777" w:rsidR="00E10E3E" w:rsidRPr="00AA2112" w:rsidRDefault="00E10E3E" w:rsidP="00C442D4"/>
        </w:tc>
      </w:tr>
      <w:tr w:rsidR="00E10E3E" w:rsidRPr="008D6630" w14:paraId="7609FBA6" w14:textId="77777777" w:rsidTr="001162FA">
        <w:tc>
          <w:tcPr>
            <w:tcW w:w="1134" w:type="dxa"/>
          </w:tcPr>
          <w:p w14:paraId="55D4959E" w14:textId="77777777" w:rsidR="00E10E3E" w:rsidRPr="00AA2112" w:rsidRDefault="00E10E3E" w:rsidP="00C442D4">
            <w:pPr>
              <w:jc w:val="right"/>
            </w:pPr>
            <w:r w:rsidRPr="00AA2112">
              <w:t>0207</w:t>
            </w:r>
          </w:p>
        </w:tc>
        <w:tc>
          <w:tcPr>
            <w:tcW w:w="3828" w:type="dxa"/>
          </w:tcPr>
          <w:p w14:paraId="577CBC2B" w14:textId="77777777" w:rsidR="00E10E3E" w:rsidRPr="00AA2112" w:rsidRDefault="00E10E3E" w:rsidP="00C442D4">
            <w:r w:rsidRPr="00AA2112">
              <w:t>Overlege</w:t>
            </w:r>
          </w:p>
        </w:tc>
        <w:tc>
          <w:tcPr>
            <w:tcW w:w="1275" w:type="dxa"/>
          </w:tcPr>
          <w:p w14:paraId="674B9B6E" w14:textId="77777777" w:rsidR="00E10E3E" w:rsidRPr="00AA2112" w:rsidRDefault="00E10E3E" w:rsidP="00C442D4"/>
        </w:tc>
      </w:tr>
      <w:tr w:rsidR="00E10E3E" w:rsidRPr="008D6630" w14:paraId="5054FEB1" w14:textId="77777777" w:rsidTr="001162FA">
        <w:tc>
          <w:tcPr>
            <w:tcW w:w="1134" w:type="dxa"/>
          </w:tcPr>
          <w:p w14:paraId="78080696" w14:textId="77777777" w:rsidR="00E10E3E" w:rsidRPr="00AA2112" w:rsidRDefault="00E10E3E" w:rsidP="00C442D4">
            <w:pPr>
              <w:jc w:val="right"/>
            </w:pPr>
          </w:p>
        </w:tc>
        <w:tc>
          <w:tcPr>
            <w:tcW w:w="3828" w:type="dxa"/>
          </w:tcPr>
          <w:p w14:paraId="66F1AF49" w14:textId="77777777" w:rsidR="00E10E3E" w:rsidRPr="00AA2112" w:rsidRDefault="00E10E3E" w:rsidP="00C442D4"/>
        </w:tc>
        <w:tc>
          <w:tcPr>
            <w:tcW w:w="1275" w:type="dxa"/>
          </w:tcPr>
          <w:p w14:paraId="60DE7B07" w14:textId="77777777" w:rsidR="00E10E3E" w:rsidRPr="00AA2112" w:rsidRDefault="00E10E3E" w:rsidP="00C442D4"/>
        </w:tc>
      </w:tr>
      <w:tr w:rsidR="00E10E3E" w:rsidRPr="008D6630" w14:paraId="7E14EDDC" w14:textId="77777777" w:rsidTr="001162FA">
        <w:tc>
          <w:tcPr>
            <w:tcW w:w="1134" w:type="dxa"/>
          </w:tcPr>
          <w:p w14:paraId="67BBB0ED" w14:textId="77777777" w:rsidR="00E10E3E" w:rsidRPr="00AA2112" w:rsidRDefault="00E10E3E" w:rsidP="00676C21">
            <w:r w:rsidRPr="00AA2112">
              <w:t>90.813</w:t>
            </w:r>
          </w:p>
        </w:tc>
        <w:tc>
          <w:tcPr>
            <w:tcW w:w="3828" w:type="dxa"/>
          </w:tcPr>
          <w:p w14:paraId="267F7221" w14:textId="77777777" w:rsidR="00E10E3E" w:rsidRPr="00AA2112" w:rsidRDefault="00E10E3E" w:rsidP="00C442D4">
            <w:r w:rsidRPr="00AA2112">
              <w:t>TANNLEGESTILLINGER</w:t>
            </w:r>
          </w:p>
        </w:tc>
        <w:tc>
          <w:tcPr>
            <w:tcW w:w="1275" w:type="dxa"/>
          </w:tcPr>
          <w:p w14:paraId="024A2366" w14:textId="77777777" w:rsidR="00E10E3E" w:rsidRPr="00AA2112" w:rsidRDefault="00E10E3E" w:rsidP="00C442D4"/>
        </w:tc>
      </w:tr>
      <w:tr w:rsidR="00E10E3E" w:rsidRPr="008D6630" w14:paraId="64186FA8" w14:textId="77777777" w:rsidTr="001162FA">
        <w:tc>
          <w:tcPr>
            <w:tcW w:w="1134" w:type="dxa"/>
          </w:tcPr>
          <w:p w14:paraId="03F6104E" w14:textId="77777777" w:rsidR="00E10E3E" w:rsidRPr="00AA2112" w:rsidRDefault="00E10E3E" w:rsidP="00C442D4">
            <w:pPr>
              <w:jc w:val="right"/>
            </w:pPr>
            <w:r w:rsidRPr="00AA2112">
              <w:t>0787</w:t>
            </w:r>
          </w:p>
        </w:tc>
        <w:tc>
          <w:tcPr>
            <w:tcW w:w="3828" w:type="dxa"/>
          </w:tcPr>
          <w:p w14:paraId="11DC2BB9" w14:textId="77777777" w:rsidR="00E10E3E" w:rsidRPr="00AA2112" w:rsidRDefault="00E10E3E" w:rsidP="00C442D4">
            <w:r w:rsidRPr="00AA2112">
              <w:t>Spesialtannlege</w:t>
            </w:r>
          </w:p>
        </w:tc>
        <w:tc>
          <w:tcPr>
            <w:tcW w:w="1275" w:type="dxa"/>
          </w:tcPr>
          <w:p w14:paraId="46861234" w14:textId="77777777" w:rsidR="00E10E3E" w:rsidRPr="00AA2112" w:rsidRDefault="00E10E3E" w:rsidP="00C442D4"/>
        </w:tc>
      </w:tr>
      <w:tr w:rsidR="00E10E3E" w:rsidRPr="008D6630" w14:paraId="1EF96E7D" w14:textId="77777777" w:rsidTr="001162FA">
        <w:tc>
          <w:tcPr>
            <w:tcW w:w="1134" w:type="dxa"/>
          </w:tcPr>
          <w:p w14:paraId="188072AD" w14:textId="77777777" w:rsidR="00E10E3E" w:rsidRPr="00AA2112" w:rsidRDefault="00E10E3E" w:rsidP="00C442D4">
            <w:pPr>
              <w:jc w:val="right"/>
            </w:pPr>
            <w:r w:rsidRPr="00AA2112">
              <w:t>1301</w:t>
            </w:r>
          </w:p>
        </w:tc>
        <w:tc>
          <w:tcPr>
            <w:tcW w:w="3828" w:type="dxa"/>
          </w:tcPr>
          <w:p w14:paraId="12BC06E1" w14:textId="77777777" w:rsidR="00E10E3E" w:rsidRPr="00AA2112" w:rsidRDefault="00E10E3E" w:rsidP="00C442D4">
            <w:r w:rsidRPr="00AA2112">
              <w:t>Overtannlege</w:t>
            </w:r>
          </w:p>
        </w:tc>
        <w:tc>
          <w:tcPr>
            <w:tcW w:w="1275" w:type="dxa"/>
          </w:tcPr>
          <w:p w14:paraId="5260A9C6" w14:textId="77777777" w:rsidR="00E10E3E" w:rsidRPr="00AA2112" w:rsidRDefault="00E10E3E" w:rsidP="00C442D4"/>
        </w:tc>
      </w:tr>
      <w:tr w:rsidR="00E10E3E" w:rsidRPr="008D6630" w14:paraId="749E5198" w14:textId="77777777" w:rsidTr="001162FA">
        <w:tc>
          <w:tcPr>
            <w:tcW w:w="1134" w:type="dxa"/>
          </w:tcPr>
          <w:p w14:paraId="62107225" w14:textId="77777777" w:rsidR="00E10E3E" w:rsidRPr="00AA2112" w:rsidRDefault="00E10E3E" w:rsidP="00C442D4">
            <w:pPr>
              <w:jc w:val="right"/>
            </w:pPr>
            <w:r w:rsidRPr="00AA2112">
              <w:t>1395</w:t>
            </w:r>
          </w:p>
        </w:tc>
        <w:tc>
          <w:tcPr>
            <w:tcW w:w="3828" w:type="dxa"/>
          </w:tcPr>
          <w:p w14:paraId="2BF7F33F" w14:textId="77777777" w:rsidR="00E10E3E" w:rsidRPr="00AA2112" w:rsidRDefault="00E10E3E" w:rsidP="00C442D4">
            <w:r w:rsidRPr="00AA2112">
              <w:t>Rådgivende overtannlege</w:t>
            </w:r>
          </w:p>
        </w:tc>
        <w:tc>
          <w:tcPr>
            <w:tcW w:w="1275" w:type="dxa"/>
          </w:tcPr>
          <w:p w14:paraId="623B90C0" w14:textId="77777777" w:rsidR="00E10E3E" w:rsidRPr="00AA2112" w:rsidRDefault="00E10E3E" w:rsidP="00C442D4"/>
        </w:tc>
      </w:tr>
      <w:tr w:rsidR="00E10E3E" w:rsidRPr="008D6630" w14:paraId="3A9D8955" w14:textId="77777777" w:rsidTr="001162FA">
        <w:tc>
          <w:tcPr>
            <w:tcW w:w="1134" w:type="dxa"/>
          </w:tcPr>
          <w:p w14:paraId="78AD2DC0" w14:textId="77777777" w:rsidR="00E10E3E" w:rsidRPr="00AA2112" w:rsidRDefault="00E10E3E" w:rsidP="00C442D4">
            <w:pPr>
              <w:jc w:val="right"/>
            </w:pPr>
            <w:r w:rsidRPr="00AA2112">
              <w:t>1015</w:t>
            </w:r>
          </w:p>
        </w:tc>
        <w:tc>
          <w:tcPr>
            <w:tcW w:w="3828" w:type="dxa"/>
          </w:tcPr>
          <w:p w14:paraId="26C11091" w14:textId="77777777" w:rsidR="00E10E3E" w:rsidRPr="00AA2112" w:rsidRDefault="00E10E3E" w:rsidP="00C442D4">
            <w:r w:rsidRPr="00AA2112">
              <w:t>Instruktørtannlege</w:t>
            </w:r>
          </w:p>
        </w:tc>
        <w:tc>
          <w:tcPr>
            <w:tcW w:w="1275" w:type="dxa"/>
          </w:tcPr>
          <w:p w14:paraId="57A56138" w14:textId="77777777" w:rsidR="00E10E3E" w:rsidRPr="00AA2112" w:rsidRDefault="00E10E3E" w:rsidP="00C442D4"/>
        </w:tc>
      </w:tr>
      <w:tr w:rsidR="00E10E3E" w:rsidRPr="008D6630" w14:paraId="1788645E" w14:textId="77777777" w:rsidTr="001162FA">
        <w:tc>
          <w:tcPr>
            <w:tcW w:w="1134" w:type="dxa"/>
          </w:tcPr>
          <w:p w14:paraId="48AA5619" w14:textId="77777777" w:rsidR="00E10E3E" w:rsidRPr="00AA2112" w:rsidRDefault="00E10E3E" w:rsidP="00C442D4">
            <w:pPr>
              <w:jc w:val="right"/>
            </w:pPr>
            <w:r w:rsidRPr="00AA2112">
              <w:lastRenderedPageBreak/>
              <w:t>1353</w:t>
            </w:r>
          </w:p>
        </w:tc>
        <w:tc>
          <w:tcPr>
            <w:tcW w:w="3828" w:type="dxa"/>
          </w:tcPr>
          <w:p w14:paraId="49B5DD37" w14:textId="77777777" w:rsidR="00E10E3E" w:rsidRPr="00AA2112" w:rsidRDefault="00E10E3E" w:rsidP="00C442D4">
            <w:r w:rsidRPr="00AA2112">
              <w:t>Instruktørtannlege m/godkjent spesialistutdanning</w:t>
            </w:r>
          </w:p>
        </w:tc>
        <w:tc>
          <w:tcPr>
            <w:tcW w:w="1275" w:type="dxa"/>
          </w:tcPr>
          <w:p w14:paraId="60F4628B" w14:textId="77777777" w:rsidR="00E10E3E" w:rsidRPr="00AA2112" w:rsidRDefault="00E10E3E" w:rsidP="00C442D4"/>
        </w:tc>
      </w:tr>
      <w:tr w:rsidR="00E10E3E" w:rsidRPr="008D6630" w14:paraId="6033AA26" w14:textId="77777777" w:rsidTr="001162FA">
        <w:tc>
          <w:tcPr>
            <w:tcW w:w="1134" w:type="dxa"/>
          </w:tcPr>
          <w:p w14:paraId="667F31A1" w14:textId="77777777" w:rsidR="00E10E3E" w:rsidRPr="00AA2112" w:rsidRDefault="00E10E3E" w:rsidP="00C442D4">
            <w:pPr>
              <w:jc w:val="right"/>
            </w:pPr>
            <w:r w:rsidRPr="00AA2112">
              <w:t>1260</w:t>
            </w:r>
          </w:p>
        </w:tc>
        <w:tc>
          <w:tcPr>
            <w:tcW w:w="3828" w:type="dxa"/>
          </w:tcPr>
          <w:p w14:paraId="389FD245" w14:textId="77777777" w:rsidR="00E10E3E" w:rsidRPr="00AA2112" w:rsidRDefault="00E10E3E" w:rsidP="00C442D4">
            <w:r w:rsidRPr="00AA2112">
              <w:t>Avdelingstannlege</w:t>
            </w:r>
          </w:p>
        </w:tc>
        <w:tc>
          <w:tcPr>
            <w:tcW w:w="1275" w:type="dxa"/>
          </w:tcPr>
          <w:p w14:paraId="6652604E" w14:textId="77777777" w:rsidR="00E10E3E" w:rsidRPr="00AA2112" w:rsidRDefault="00E10E3E" w:rsidP="00C442D4"/>
        </w:tc>
      </w:tr>
      <w:tr w:rsidR="00E10E3E" w:rsidRPr="008D6630" w14:paraId="46A787DF" w14:textId="77777777" w:rsidTr="001162FA">
        <w:tc>
          <w:tcPr>
            <w:tcW w:w="1134" w:type="dxa"/>
          </w:tcPr>
          <w:p w14:paraId="39136193" w14:textId="77777777" w:rsidR="00E10E3E" w:rsidRPr="00AA2112" w:rsidRDefault="00E10E3E" w:rsidP="00C442D4">
            <w:pPr>
              <w:jc w:val="right"/>
            </w:pPr>
          </w:p>
        </w:tc>
        <w:tc>
          <w:tcPr>
            <w:tcW w:w="3828" w:type="dxa"/>
          </w:tcPr>
          <w:p w14:paraId="37932237" w14:textId="77777777" w:rsidR="00E10E3E" w:rsidRPr="00AA2112" w:rsidRDefault="00E10E3E" w:rsidP="00C442D4"/>
        </w:tc>
        <w:tc>
          <w:tcPr>
            <w:tcW w:w="1275" w:type="dxa"/>
          </w:tcPr>
          <w:p w14:paraId="22945B58" w14:textId="77777777" w:rsidR="00E10E3E" w:rsidRPr="00AA2112" w:rsidRDefault="00E10E3E" w:rsidP="00C442D4"/>
        </w:tc>
      </w:tr>
      <w:tr w:rsidR="00E10E3E" w:rsidRPr="008D6630" w14:paraId="3220F998" w14:textId="77777777" w:rsidTr="001162FA">
        <w:tc>
          <w:tcPr>
            <w:tcW w:w="1134" w:type="dxa"/>
          </w:tcPr>
          <w:p w14:paraId="24145672" w14:textId="77777777" w:rsidR="00E10E3E" w:rsidRPr="00AA2112" w:rsidRDefault="00E10E3E" w:rsidP="00676C21">
            <w:r w:rsidRPr="00AA2112">
              <w:t>90.814</w:t>
            </w:r>
          </w:p>
        </w:tc>
        <w:tc>
          <w:tcPr>
            <w:tcW w:w="3828" w:type="dxa"/>
          </w:tcPr>
          <w:p w14:paraId="3B45247D" w14:textId="77777777" w:rsidR="00E10E3E" w:rsidRPr="00AA2112" w:rsidRDefault="00E10E3E" w:rsidP="00C442D4">
            <w:r w:rsidRPr="00AA2112">
              <w:t>PSYKOLOGSTILLINGER</w:t>
            </w:r>
          </w:p>
        </w:tc>
        <w:tc>
          <w:tcPr>
            <w:tcW w:w="1275" w:type="dxa"/>
          </w:tcPr>
          <w:p w14:paraId="6695976A" w14:textId="77777777" w:rsidR="00E10E3E" w:rsidRPr="00AA2112" w:rsidRDefault="00E10E3E" w:rsidP="00C442D4"/>
        </w:tc>
      </w:tr>
      <w:tr w:rsidR="00E10E3E" w:rsidRPr="008D6630" w14:paraId="4117DFC7" w14:textId="77777777" w:rsidTr="001162FA">
        <w:tc>
          <w:tcPr>
            <w:tcW w:w="1134" w:type="dxa"/>
          </w:tcPr>
          <w:p w14:paraId="36140221" w14:textId="77777777" w:rsidR="00E10E3E" w:rsidRPr="00AA2112" w:rsidRDefault="00E10E3E" w:rsidP="00C442D4">
            <w:pPr>
              <w:jc w:val="right"/>
            </w:pPr>
            <w:r w:rsidRPr="00AA2112">
              <w:t>0794</w:t>
            </w:r>
          </w:p>
        </w:tc>
        <w:tc>
          <w:tcPr>
            <w:tcW w:w="3828" w:type="dxa"/>
          </w:tcPr>
          <w:p w14:paraId="38A27186" w14:textId="77777777" w:rsidR="00E10E3E" w:rsidRPr="00AA2112" w:rsidRDefault="00E10E3E" w:rsidP="00C442D4">
            <w:r w:rsidRPr="00AA2112">
              <w:t>Psykolog</w:t>
            </w:r>
          </w:p>
        </w:tc>
        <w:tc>
          <w:tcPr>
            <w:tcW w:w="1275" w:type="dxa"/>
          </w:tcPr>
          <w:p w14:paraId="4AE9EABC" w14:textId="77777777" w:rsidR="00E10E3E" w:rsidRPr="00AA2112" w:rsidRDefault="00E10E3E" w:rsidP="00C442D4"/>
        </w:tc>
      </w:tr>
      <w:tr w:rsidR="00E10E3E" w:rsidRPr="008D6630" w14:paraId="4D1F9C04" w14:textId="77777777" w:rsidTr="001162FA">
        <w:tc>
          <w:tcPr>
            <w:tcW w:w="1134" w:type="dxa"/>
          </w:tcPr>
          <w:p w14:paraId="4BF0B6A0" w14:textId="77777777" w:rsidR="00E10E3E" w:rsidRPr="00AA2112" w:rsidRDefault="00E10E3E" w:rsidP="00C442D4">
            <w:pPr>
              <w:jc w:val="right"/>
            </w:pPr>
            <w:r w:rsidRPr="00AA2112">
              <w:t>1304</w:t>
            </w:r>
          </w:p>
        </w:tc>
        <w:tc>
          <w:tcPr>
            <w:tcW w:w="3828" w:type="dxa"/>
          </w:tcPr>
          <w:p w14:paraId="6C9AF017" w14:textId="77777777" w:rsidR="00E10E3E" w:rsidRPr="00AA2112" w:rsidRDefault="00E10E3E" w:rsidP="00C442D4">
            <w:r w:rsidRPr="00AA2112">
              <w:t>Psykolog m/godkjent spesialitet</w:t>
            </w:r>
          </w:p>
        </w:tc>
        <w:tc>
          <w:tcPr>
            <w:tcW w:w="1275" w:type="dxa"/>
          </w:tcPr>
          <w:p w14:paraId="0EF985A4" w14:textId="77777777" w:rsidR="00E10E3E" w:rsidRPr="00AA2112" w:rsidRDefault="00E10E3E" w:rsidP="00C442D4"/>
        </w:tc>
      </w:tr>
      <w:tr w:rsidR="00E10E3E" w:rsidRPr="008D6630" w14:paraId="7BDF32C9" w14:textId="77777777" w:rsidTr="001162FA">
        <w:tc>
          <w:tcPr>
            <w:tcW w:w="1134" w:type="dxa"/>
          </w:tcPr>
          <w:p w14:paraId="50B12237" w14:textId="77777777" w:rsidR="00E10E3E" w:rsidRPr="00AA2112" w:rsidRDefault="00E10E3E" w:rsidP="00C442D4">
            <w:pPr>
              <w:jc w:val="right"/>
            </w:pPr>
            <w:r w:rsidRPr="00AA2112">
              <w:t>0795</w:t>
            </w:r>
          </w:p>
        </w:tc>
        <w:tc>
          <w:tcPr>
            <w:tcW w:w="3828" w:type="dxa"/>
          </w:tcPr>
          <w:p w14:paraId="367A6CE0" w14:textId="77777777" w:rsidR="00E10E3E" w:rsidRPr="00AA2112" w:rsidRDefault="00E10E3E" w:rsidP="00C442D4">
            <w:r w:rsidRPr="00AA2112">
              <w:t>Spesialpsykolog</w:t>
            </w:r>
          </w:p>
        </w:tc>
        <w:tc>
          <w:tcPr>
            <w:tcW w:w="1275" w:type="dxa"/>
          </w:tcPr>
          <w:p w14:paraId="11AF9F80" w14:textId="77777777" w:rsidR="00E10E3E" w:rsidRPr="00AA2112" w:rsidRDefault="00E10E3E" w:rsidP="00C442D4"/>
        </w:tc>
      </w:tr>
      <w:tr w:rsidR="00E10E3E" w:rsidRPr="008D6630" w14:paraId="06595D91" w14:textId="77777777" w:rsidTr="001162FA">
        <w:tc>
          <w:tcPr>
            <w:tcW w:w="1134" w:type="dxa"/>
          </w:tcPr>
          <w:p w14:paraId="3CAC4C98" w14:textId="77777777" w:rsidR="00E10E3E" w:rsidRPr="00AA2112" w:rsidRDefault="00E10E3E" w:rsidP="00C442D4">
            <w:pPr>
              <w:jc w:val="right"/>
            </w:pPr>
            <w:r w:rsidRPr="00AA2112">
              <w:t>0796</w:t>
            </w:r>
          </w:p>
        </w:tc>
        <w:tc>
          <w:tcPr>
            <w:tcW w:w="3828" w:type="dxa"/>
          </w:tcPr>
          <w:p w14:paraId="39033B8F" w14:textId="77777777" w:rsidR="00E10E3E" w:rsidRPr="00AA2112" w:rsidRDefault="00E10E3E" w:rsidP="00C442D4">
            <w:r w:rsidRPr="00AA2112">
              <w:t>Sjefpsykolog</w:t>
            </w:r>
          </w:p>
        </w:tc>
        <w:tc>
          <w:tcPr>
            <w:tcW w:w="1275" w:type="dxa"/>
          </w:tcPr>
          <w:p w14:paraId="4C10BCB5" w14:textId="77777777" w:rsidR="00E10E3E" w:rsidRPr="00AA2112" w:rsidRDefault="00E10E3E" w:rsidP="00C442D4"/>
        </w:tc>
      </w:tr>
      <w:tr w:rsidR="00E10E3E" w:rsidRPr="008D6630" w14:paraId="3BD19EDE" w14:textId="77777777" w:rsidTr="001162FA">
        <w:tc>
          <w:tcPr>
            <w:tcW w:w="1134" w:type="dxa"/>
          </w:tcPr>
          <w:p w14:paraId="2D6745C4" w14:textId="77777777" w:rsidR="00E10E3E" w:rsidRPr="00AA2112" w:rsidRDefault="00E10E3E" w:rsidP="00C442D4">
            <w:pPr>
              <w:jc w:val="right"/>
            </w:pPr>
          </w:p>
        </w:tc>
        <w:tc>
          <w:tcPr>
            <w:tcW w:w="3828" w:type="dxa"/>
          </w:tcPr>
          <w:p w14:paraId="6DEC2B9E" w14:textId="77777777" w:rsidR="00E10E3E" w:rsidRPr="00AA2112" w:rsidRDefault="00E10E3E" w:rsidP="00C442D4"/>
        </w:tc>
        <w:tc>
          <w:tcPr>
            <w:tcW w:w="1275" w:type="dxa"/>
          </w:tcPr>
          <w:p w14:paraId="18524E2D" w14:textId="77777777" w:rsidR="00E10E3E" w:rsidRPr="00AA2112" w:rsidRDefault="00E10E3E" w:rsidP="00C442D4"/>
        </w:tc>
      </w:tr>
      <w:tr w:rsidR="00E10E3E" w:rsidRPr="008D6630" w14:paraId="5681ABF2" w14:textId="77777777" w:rsidTr="001162FA">
        <w:tc>
          <w:tcPr>
            <w:tcW w:w="1134" w:type="dxa"/>
          </w:tcPr>
          <w:p w14:paraId="73C8792C" w14:textId="77777777" w:rsidR="00E10E3E" w:rsidRPr="00AA2112" w:rsidRDefault="00E10E3E" w:rsidP="00676C21">
            <w:r w:rsidRPr="00AA2112">
              <w:t>90.850</w:t>
            </w:r>
          </w:p>
        </w:tc>
        <w:tc>
          <w:tcPr>
            <w:tcW w:w="3828" w:type="dxa"/>
          </w:tcPr>
          <w:p w14:paraId="6CDD749C" w14:textId="77777777" w:rsidR="00E10E3E" w:rsidRPr="00AA2112" w:rsidRDefault="00E10E3E" w:rsidP="00C442D4">
            <w:r w:rsidRPr="00AA2112">
              <w:t>TEKNISK DRIFT OG VAKT- OG RESEPSJONSTJENESTE MV.</w:t>
            </w:r>
          </w:p>
        </w:tc>
        <w:tc>
          <w:tcPr>
            <w:tcW w:w="1275" w:type="dxa"/>
          </w:tcPr>
          <w:p w14:paraId="06CF669B" w14:textId="77777777" w:rsidR="00E10E3E" w:rsidRPr="00AA2112" w:rsidRDefault="00E10E3E" w:rsidP="00C442D4"/>
        </w:tc>
      </w:tr>
      <w:tr w:rsidR="00E10E3E" w:rsidRPr="008D6630" w14:paraId="77756BC8" w14:textId="77777777" w:rsidTr="001162FA">
        <w:tc>
          <w:tcPr>
            <w:tcW w:w="1134" w:type="dxa"/>
          </w:tcPr>
          <w:p w14:paraId="47AE58B4" w14:textId="77777777" w:rsidR="00E10E3E" w:rsidRPr="00AA2112" w:rsidRDefault="00E10E3E" w:rsidP="00C442D4">
            <w:pPr>
              <w:jc w:val="right"/>
            </w:pPr>
            <w:r w:rsidRPr="00AA2112">
              <w:t>1215</w:t>
            </w:r>
          </w:p>
        </w:tc>
        <w:tc>
          <w:tcPr>
            <w:tcW w:w="3828" w:type="dxa"/>
          </w:tcPr>
          <w:p w14:paraId="068DB98D" w14:textId="77777777" w:rsidR="00E10E3E" w:rsidRPr="00AA2112" w:rsidRDefault="00E10E3E" w:rsidP="00C442D4">
            <w:r w:rsidRPr="00AA2112">
              <w:t>Sikkerhetsbetjent</w:t>
            </w:r>
          </w:p>
        </w:tc>
        <w:tc>
          <w:tcPr>
            <w:tcW w:w="1275" w:type="dxa"/>
          </w:tcPr>
          <w:p w14:paraId="061406A1" w14:textId="77777777" w:rsidR="00E10E3E" w:rsidRPr="00AA2112" w:rsidRDefault="00E10E3E" w:rsidP="00C442D4">
            <w:r w:rsidRPr="00AA2112">
              <w:t>Lang</w:t>
            </w:r>
          </w:p>
        </w:tc>
      </w:tr>
      <w:tr w:rsidR="00E10E3E" w:rsidRPr="008D6630" w14:paraId="2BBFC3E2" w14:textId="77777777" w:rsidTr="001162FA">
        <w:tc>
          <w:tcPr>
            <w:tcW w:w="1134" w:type="dxa"/>
          </w:tcPr>
          <w:p w14:paraId="6EB4C0C7" w14:textId="77777777" w:rsidR="00E10E3E" w:rsidRPr="00AA2112" w:rsidRDefault="00E10E3E" w:rsidP="00C442D4">
            <w:pPr>
              <w:jc w:val="right"/>
            </w:pPr>
            <w:r w:rsidRPr="00AA2112">
              <w:t>1216</w:t>
            </w:r>
          </w:p>
        </w:tc>
        <w:tc>
          <w:tcPr>
            <w:tcW w:w="3828" w:type="dxa"/>
          </w:tcPr>
          <w:p w14:paraId="27548C81" w14:textId="77777777" w:rsidR="00E10E3E" w:rsidRPr="00AA2112" w:rsidRDefault="00E10E3E" w:rsidP="00C442D4">
            <w:r w:rsidRPr="00AA2112">
              <w:t>Driftsoperatør</w:t>
            </w:r>
          </w:p>
        </w:tc>
        <w:tc>
          <w:tcPr>
            <w:tcW w:w="1275" w:type="dxa"/>
          </w:tcPr>
          <w:p w14:paraId="719EEE3A" w14:textId="77777777" w:rsidR="00E10E3E" w:rsidRPr="00AA2112" w:rsidRDefault="00E10E3E" w:rsidP="00C442D4">
            <w:r w:rsidRPr="00AA2112">
              <w:t>Lang</w:t>
            </w:r>
          </w:p>
        </w:tc>
      </w:tr>
      <w:tr w:rsidR="00E10E3E" w:rsidRPr="008D6630" w14:paraId="021A541E" w14:textId="77777777" w:rsidTr="001162FA">
        <w:tc>
          <w:tcPr>
            <w:tcW w:w="1134" w:type="dxa"/>
          </w:tcPr>
          <w:p w14:paraId="76CA7B15" w14:textId="77777777" w:rsidR="00E10E3E" w:rsidRPr="00AA2112" w:rsidRDefault="00E10E3E" w:rsidP="00C442D4">
            <w:pPr>
              <w:jc w:val="right"/>
            </w:pPr>
            <w:r w:rsidRPr="00AA2112">
              <w:t>1136</w:t>
            </w:r>
          </w:p>
        </w:tc>
        <w:tc>
          <w:tcPr>
            <w:tcW w:w="3828" w:type="dxa"/>
          </w:tcPr>
          <w:p w14:paraId="50E0C77E" w14:textId="77777777" w:rsidR="00E10E3E" w:rsidRPr="00AA2112" w:rsidRDefault="00E10E3E" w:rsidP="00C442D4">
            <w:r w:rsidRPr="00AA2112">
              <w:t>Driftstekniker</w:t>
            </w:r>
          </w:p>
        </w:tc>
        <w:tc>
          <w:tcPr>
            <w:tcW w:w="1275" w:type="dxa"/>
          </w:tcPr>
          <w:p w14:paraId="5A521825" w14:textId="77777777" w:rsidR="00E10E3E" w:rsidRPr="00AA2112" w:rsidRDefault="00E10E3E" w:rsidP="00C442D4"/>
        </w:tc>
      </w:tr>
      <w:tr w:rsidR="00E10E3E" w:rsidRPr="008D6630" w14:paraId="6B04DCD4" w14:textId="77777777" w:rsidTr="001162FA">
        <w:tc>
          <w:tcPr>
            <w:tcW w:w="1134" w:type="dxa"/>
          </w:tcPr>
          <w:p w14:paraId="4719BC38" w14:textId="77777777" w:rsidR="00E10E3E" w:rsidRPr="00AA2112" w:rsidRDefault="00E10E3E" w:rsidP="00C442D4">
            <w:pPr>
              <w:jc w:val="right"/>
            </w:pPr>
            <w:r w:rsidRPr="00AA2112">
              <w:t>1137</w:t>
            </w:r>
          </w:p>
        </w:tc>
        <w:tc>
          <w:tcPr>
            <w:tcW w:w="3828" w:type="dxa"/>
          </w:tcPr>
          <w:p w14:paraId="41568876" w14:textId="77777777" w:rsidR="00E10E3E" w:rsidRPr="00AA2112" w:rsidRDefault="00E10E3E" w:rsidP="00C442D4">
            <w:r w:rsidRPr="00AA2112">
              <w:t>Driftsleder</w:t>
            </w:r>
          </w:p>
        </w:tc>
        <w:tc>
          <w:tcPr>
            <w:tcW w:w="1275" w:type="dxa"/>
          </w:tcPr>
          <w:p w14:paraId="2FBDF8BA" w14:textId="77777777" w:rsidR="00E10E3E" w:rsidRPr="00AA2112" w:rsidRDefault="00E10E3E" w:rsidP="00C442D4"/>
        </w:tc>
      </w:tr>
      <w:tr w:rsidR="00E10E3E" w:rsidRPr="008D6630" w14:paraId="7B6F7AA9" w14:textId="77777777" w:rsidTr="001162FA">
        <w:tc>
          <w:tcPr>
            <w:tcW w:w="1134" w:type="dxa"/>
          </w:tcPr>
          <w:p w14:paraId="3498A9F3" w14:textId="77777777" w:rsidR="00E10E3E" w:rsidRPr="00AA2112" w:rsidRDefault="00E10E3E" w:rsidP="00C442D4">
            <w:pPr>
              <w:jc w:val="right"/>
            </w:pPr>
            <w:r w:rsidRPr="00AA2112">
              <w:t>1517</w:t>
            </w:r>
          </w:p>
        </w:tc>
        <w:tc>
          <w:tcPr>
            <w:tcW w:w="3828" w:type="dxa"/>
          </w:tcPr>
          <w:p w14:paraId="5FBCAFB5" w14:textId="77777777" w:rsidR="00E10E3E" w:rsidRPr="00AA2112" w:rsidRDefault="00E10E3E" w:rsidP="00C442D4">
            <w:r w:rsidRPr="00AA2112">
              <w:t>Resepsjonsvakt</w:t>
            </w:r>
          </w:p>
        </w:tc>
        <w:tc>
          <w:tcPr>
            <w:tcW w:w="1275" w:type="dxa"/>
          </w:tcPr>
          <w:p w14:paraId="64ADAA30" w14:textId="77777777" w:rsidR="00E10E3E" w:rsidRPr="00AA2112" w:rsidRDefault="00E10E3E" w:rsidP="00C442D4">
            <w:r w:rsidRPr="00AA2112">
              <w:t>Lang</w:t>
            </w:r>
          </w:p>
        </w:tc>
      </w:tr>
      <w:tr w:rsidR="00E10E3E" w:rsidRPr="008D6630" w14:paraId="1B90B9B3" w14:textId="77777777" w:rsidTr="001162FA">
        <w:tc>
          <w:tcPr>
            <w:tcW w:w="1134" w:type="dxa"/>
          </w:tcPr>
          <w:p w14:paraId="7EC18D8B" w14:textId="77777777" w:rsidR="00E10E3E" w:rsidRPr="00AA2112" w:rsidRDefault="00E10E3E" w:rsidP="00C442D4">
            <w:pPr>
              <w:jc w:val="right"/>
            </w:pPr>
            <w:r w:rsidRPr="00AA2112">
              <w:t>1336</w:t>
            </w:r>
          </w:p>
        </w:tc>
        <w:tc>
          <w:tcPr>
            <w:tcW w:w="3828" w:type="dxa"/>
          </w:tcPr>
          <w:p w14:paraId="625FF9EA" w14:textId="77777777" w:rsidR="00E10E3E" w:rsidRPr="00AA2112" w:rsidRDefault="00E10E3E" w:rsidP="00C442D4">
            <w:r w:rsidRPr="00AA2112">
              <w:t>Sikkerhetsvakt</w:t>
            </w:r>
          </w:p>
        </w:tc>
        <w:tc>
          <w:tcPr>
            <w:tcW w:w="1275" w:type="dxa"/>
          </w:tcPr>
          <w:p w14:paraId="17037FEB" w14:textId="77777777" w:rsidR="00E10E3E" w:rsidRPr="00AA2112" w:rsidRDefault="00E10E3E" w:rsidP="00C442D4">
            <w:r w:rsidRPr="00AA2112">
              <w:t>Lang</w:t>
            </w:r>
          </w:p>
        </w:tc>
      </w:tr>
      <w:tr w:rsidR="00E10E3E" w:rsidRPr="008D6630" w14:paraId="1F30DB8C" w14:textId="77777777" w:rsidTr="001162FA">
        <w:tc>
          <w:tcPr>
            <w:tcW w:w="1134" w:type="dxa"/>
          </w:tcPr>
          <w:p w14:paraId="1A30CFAA" w14:textId="77777777" w:rsidR="00E10E3E" w:rsidRPr="00AA2112" w:rsidRDefault="00E10E3E" w:rsidP="00C442D4">
            <w:pPr>
              <w:jc w:val="right"/>
            </w:pPr>
            <w:r w:rsidRPr="00AA2112">
              <w:t>1337</w:t>
            </w:r>
          </w:p>
        </w:tc>
        <w:tc>
          <w:tcPr>
            <w:tcW w:w="3828" w:type="dxa"/>
          </w:tcPr>
          <w:p w14:paraId="5D9B69BF" w14:textId="77777777" w:rsidR="00E10E3E" w:rsidRPr="00AA2112" w:rsidRDefault="00E10E3E" w:rsidP="00C442D4">
            <w:r w:rsidRPr="00AA2112">
              <w:t>Vaktførstebetjent</w:t>
            </w:r>
          </w:p>
        </w:tc>
        <w:tc>
          <w:tcPr>
            <w:tcW w:w="1275" w:type="dxa"/>
          </w:tcPr>
          <w:p w14:paraId="2E34BF0C" w14:textId="77777777" w:rsidR="00E10E3E" w:rsidRPr="00AA2112" w:rsidRDefault="00E10E3E" w:rsidP="00C442D4"/>
        </w:tc>
      </w:tr>
      <w:tr w:rsidR="00E10E3E" w:rsidRPr="008D6630" w14:paraId="261928FD" w14:textId="77777777" w:rsidTr="001162FA">
        <w:tc>
          <w:tcPr>
            <w:tcW w:w="1134" w:type="dxa"/>
          </w:tcPr>
          <w:p w14:paraId="30634DAC" w14:textId="77777777" w:rsidR="00E10E3E" w:rsidRPr="00AA2112" w:rsidRDefault="00E10E3E" w:rsidP="00C442D4">
            <w:pPr>
              <w:jc w:val="right"/>
            </w:pPr>
            <w:r w:rsidRPr="00AA2112">
              <w:t>1338</w:t>
            </w:r>
          </w:p>
        </w:tc>
        <w:tc>
          <w:tcPr>
            <w:tcW w:w="3828" w:type="dxa"/>
          </w:tcPr>
          <w:p w14:paraId="6CA781B8" w14:textId="77777777" w:rsidR="00E10E3E" w:rsidRPr="00AA2112" w:rsidRDefault="00E10E3E" w:rsidP="00C442D4">
            <w:r w:rsidRPr="00AA2112">
              <w:t>Vaktleder</w:t>
            </w:r>
          </w:p>
        </w:tc>
        <w:tc>
          <w:tcPr>
            <w:tcW w:w="1275" w:type="dxa"/>
          </w:tcPr>
          <w:p w14:paraId="71285F8F" w14:textId="77777777" w:rsidR="00E10E3E" w:rsidRPr="00AA2112" w:rsidRDefault="00E10E3E" w:rsidP="00C442D4"/>
        </w:tc>
      </w:tr>
      <w:tr w:rsidR="00E10E3E" w:rsidRPr="008D6630" w14:paraId="097104AB" w14:textId="77777777" w:rsidTr="001162FA">
        <w:tc>
          <w:tcPr>
            <w:tcW w:w="1134" w:type="dxa"/>
          </w:tcPr>
          <w:p w14:paraId="2E464169" w14:textId="77777777" w:rsidR="00E10E3E" w:rsidRPr="00AA2112" w:rsidRDefault="00E10E3E" w:rsidP="00C442D4">
            <w:pPr>
              <w:jc w:val="right"/>
            </w:pPr>
          </w:p>
        </w:tc>
        <w:tc>
          <w:tcPr>
            <w:tcW w:w="3828" w:type="dxa"/>
          </w:tcPr>
          <w:p w14:paraId="58482845" w14:textId="77777777" w:rsidR="00E10E3E" w:rsidRPr="00AA2112" w:rsidRDefault="00E10E3E" w:rsidP="00C442D4"/>
        </w:tc>
        <w:tc>
          <w:tcPr>
            <w:tcW w:w="1275" w:type="dxa"/>
          </w:tcPr>
          <w:p w14:paraId="633DB1B6" w14:textId="77777777" w:rsidR="00E10E3E" w:rsidRPr="00AA2112" w:rsidRDefault="00E10E3E" w:rsidP="00C442D4"/>
        </w:tc>
      </w:tr>
      <w:tr w:rsidR="00E10E3E" w:rsidRPr="008D6630" w14:paraId="204E7C89" w14:textId="77777777" w:rsidTr="001162FA">
        <w:tc>
          <w:tcPr>
            <w:tcW w:w="1134" w:type="dxa"/>
          </w:tcPr>
          <w:p w14:paraId="4FCCD8AE" w14:textId="77777777" w:rsidR="00E10E3E" w:rsidRPr="00AA2112" w:rsidRDefault="00E10E3E" w:rsidP="00676C21">
            <w:r w:rsidRPr="00AA2112">
              <w:t>90.910</w:t>
            </w:r>
          </w:p>
        </w:tc>
        <w:tc>
          <w:tcPr>
            <w:tcW w:w="3828" w:type="dxa"/>
          </w:tcPr>
          <w:p w14:paraId="00A16CC6" w14:textId="77777777" w:rsidR="00E10E3E" w:rsidRPr="00AA2112" w:rsidRDefault="00E10E3E" w:rsidP="00C442D4">
            <w:r w:rsidRPr="00AA2112">
              <w:t>UNGE ARBEIDSTAKERE, LÆRLINGER, ASPIRANTER</w:t>
            </w:r>
          </w:p>
        </w:tc>
        <w:tc>
          <w:tcPr>
            <w:tcW w:w="1275" w:type="dxa"/>
          </w:tcPr>
          <w:p w14:paraId="4BD68813" w14:textId="77777777" w:rsidR="00E10E3E" w:rsidRPr="00AA2112" w:rsidRDefault="00E10E3E" w:rsidP="00C442D4"/>
        </w:tc>
      </w:tr>
      <w:tr w:rsidR="00E10E3E" w:rsidRPr="008D6630" w14:paraId="0E7EBB47" w14:textId="77777777" w:rsidTr="001162FA">
        <w:tc>
          <w:tcPr>
            <w:tcW w:w="1134" w:type="dxa"/>
          </w:tcPr>
          <w:p w14:paraId="7E0C510F" w14:textId="77777777" w:rsidR="00E10E3E" w:rsidRPr="00AA2112" w:rsidRDefault="00E10E3E" w:rsidP="00C442D4">
            <w:pPr>
              <w:jc w:val="right"/>
            </w:pPr>
            <w:r w:rsidRPr="00AA2112">
              <w:t>1138</w:t>
            </w:r>
          </w:p>
        </w:tc>
        <w:tc>
          <w:tcPr>
            <w:tcW w:w="3828" w:type="dxa"/>
          </w:tcPr>
          <w:p w14:paraId="398E9C9E" w14:textId="77777777" w:rsidR="00E10E3E" w:rsidRPr="00AA2112" w:rsidRDefault="00E10E3E" w:rsidP="00C442D4">
            <w:r w:rsidRPr="00AA2112">
              <w:t>Unge arbeidstakere inntil 17 år</w:t>
            </w:r>
          </w:p>
        </w:tc>
        <w:tc>
          <w:tcPr>
            <w:tcW w:w="1275" w:type="dxa"/>
          </w:tcPr>
          <w:p w14:paraId="2F1B3018" w14:textId="77777777" w:rsidR="00E10E3E" w:rsidRPr="00AA2112" w:rsidRDefault="00E10E3E" w:rsidP="00C442D4"/>
        </w:tc>
      </w:tr>
      <w:tr w:rsidR="00E10E3E" w:rsidRPr="008D6630" w14:paraId="2922057F" w14:textId="77777777" w:rsidTr="001162FA">
        <w:tc>
          <w:tcPr>
            <w:tcW w:w="1134" w:type="dxa"/>
          </w:tcPr>
          <w:p w14:paraId="2EE35901" w14:textId="77777777" w:rsidR="00E10E3E" w:rsidRPr="00AA2112" w:rsidRDefault="00E10E3E" w:rsidP="00C442D4">
            <w:pPr>
              <w:jc w:val="right"/>
            </w:pPr>
          </w:p>
        </w:tc>
        <w:tc>
          <w:tcPr>
            <w:tcW w:w="3828" w:type="dxa"/>
          </w:tcPr>
          <w:p w14:paraId="62DA3668" w14:textId="68DFDC1E" w:rsidR="00E10E3E" w:rsidRPr="00AA2112" w:rsidRDefault="00E10E3E" w:rsidP="00C442D4">
            <w:r w:rsidRPr="00AA2112">
              <w:t>mellom 17 og 18 år</w:t>
            </w:r>
          </w:p>
        </w:tc>
        <w:tc>
          <w:tcPr>
            <w:tcW w:w="1275" w:type="dxa"/>
          </w:tcPr>
          <w:p w14:paraId="686612B7" w14:textId="77777777" w:rsidR="00E10E3E" w:rsidRPr="00AA2112" w:rsidRDefault="00E10E3E" w:rsidP="00C442D4"/>
        </w:tc>
      </w:tr>
      <w:tr w:rsidR="00E10E3E" w:rsidRPr="008D6630" w14:paraId="7A80B3A3" w14:textId="77777777" w:rsidTr="001162FA">
        <w:tc>
          <w:tcPr>
            <w:tcW w:w="1134" w:type="dxa"/>
          </w:tcPr>
          <w:p w14:paraId="19399B9A" w14:textId="77777777" w:rsidR="00E10E3E" w:rsidRPr="00AA2112" w:rsidRDefault="00E10E3E" w:rsidP="00C442D4">
            <w:pPr>
              <w:jc w:val="right"/>
            </w:pPr>
            <w:r w:rsidRPr="00AA2112">
              <w:t>1362</w:t>
            </w:r>
          </w:p>
        </w:tc>
        <w:tc>
          <w:tcPr>
            <w:tcW w:w="3828" w:type="dxa"/>
          </w:tcPr>
          <w:p w14:paraId="52131AD7" w14:textId="2A05C7EE" w:rsidR="00E10E3E" w:rsidRPr="00AA2112" w:rsidRDefault="00E10E3E" w:rsidP="00010EE1">
            <w:r w:rsidRPr="00AA2112">
              <w:t>Lærling</w:t>
            </w:r>
          </w:p>
        </w:tc>
        <w:tc>
          <w:tcPr>
            <w:tcW w:w="1275" w:type="dxa"/>
          </w:tcPr>
          <w:p w14:paraId="41F99747" w14:textId="79BD29C1" w:rsidR="00E10E3E" w:rsidRPr="00AA2112" w:rsidRDefault="00E10E3E" w:rsidP="00C442D4">
            <w:r w:rsidRPr="0076277C">
              <w:t xml:space="preserve">Må oppgis i kroner når nivået </w:t>
            </w:r>
            <w:r w:rsidRPr="0076277C">
              <w:lastRenderedPageBreak/>
              <w:t>er bestemt</w:t>
            </w:r>
          </w:p>
        </w:tc>
      </w:tr>
      <w:tr w:rsidR="00E10E3E" w:rsidRPr="008D6630" w14:paraId="38565BDE" w14:textId="77777777" w:rsidTr="001162FA">
        <w:tc>
          <w:tcPr>
            <w:tcW w:w="1134" w:type="dxa"/>
          </w:tcPr>
          <w:p w14:paraId="36787278" w14:textId="77777777" w:rsidR="00E10E3E" w:rsidRPr="00AA2112" w:rsidRDefault="00E10E3E" w:rsidP="00C442D4">
            <w:pPr>
              <w:jc w:val="right"/>
            </w:pPr>
            <w:r w:rsidRPr="00AA2112">
              <w:lastRenderedPageBreak/>
              <w:t>1429</w:t>
            </w:r>
          </w:p>
        </w:tc>
        <w:tc>
          <w:tcPr>
            <w:tcW w:w="3828" w:type="dxa"/>
          </w:tcPr>
          <w:p w14:paraId="45CC41FB" w14:textId="77777777" w:rsidR="00E10E3E" w:rsidRPr="00AA2112" w:rsidRDefault="00E10E3E" w:rsidP="00C442D4">
            <w:r w:rsidRPr="00AA2112">
              <w:t>Aspirant</w:t>
            </w:r>
          </w:p>
        </w:tc>
        <w:tc>
          <w:tcPr>
            <w:tcW w:w="1275" w:type="dxa"/>
          </w:tcPr>
          <w:p w14:paraId="480C1299" w14:textId="77777777" w:rsidR="00E10E3E" w:rsidRPr="00AA2112" w:rsidRDefault="00E10E3E" w:rsidP="00C442D4"/>
        </w:tc>
      </w:tr>
      <w:tr w:rsidR="00E10E3E" w:rsidRPr="008D6630" w14:paraId="15597E93" w14:textId="77777777" w:rsidTr="001162FA">
        <w:tc>
          <w:tcPr>
            <w:tcW w:w="1134" w:type="dxa"/>
          </w:tcPr>
          <w:p w14:paraId="640F1595" w14:textId="77777777" w:rsidR="00E10E3E" w:rsidRPr="00AA2112" w:rsidRDefault="00E10E3E" w:rsidP="00C442D4">
            <w:pPr>
              <w:jc w:val="right"/>
            </w:pPr>
            <w:r w:rsidRPr="00AA2112">
              <w:t>1446</w:t>
            </w:r>
          </w:p>
        </w:tc>
        <w:tc>
          <w:tcPr>
            <w:tcW w:w="3828" w:type="dxa"/>
          </w:tcPr>
          <w:p w14:paraId="31BBEF57" w14:textId="589BE7EB" w:rsidR="00E10E3E" w:rsidRPr="00AA2112" w:rsidRDefault="00E10E3E" w:rsidP="00010EE1">
            <w:r w:rsidRPr="00AA2112">
              <w:t>Lærekandidat</w:t>
            </w:r>
          </w:p>
        </w:tc>
        <w:tc>
          <w:tcPr>
            <w:tcW w:w="1275" w:type="dxa"/>
          </w:tcPr>
          <w:p w14:paraId="11D999E6" w14:textId="37B5E841" w:rsidR="00E10E3E" w:rsidRPr="00AA2112" w:rsidRDefault="00E10E3E" w:rsidP="00C442D4">
            <w:r w:rsidRPr="0076277C">
              <w:t>Må oppgis i kroner når nivået er bestemt</w:t>
            </w:r>
          </w:p>
        </w:tc>
      </w:tr>
      <w:tr w:rsidR="00E10E3E" w:rsidRPr="008D6630" w14:paraId="329841F3" w14:textId="77777777" w:rsidTr="001162FA">
        <w:tc>
          <w:tcPr>
            <w:tcW w:w="1134" w:type="dxa"/>
          </w:tcPr>
          <w:p w14:paraId="41AA7E88" w14:textId="77777777" w:rsidR="00E10E3E" w:rsidRPr="00E86653" w:rsidRDefault="00E10E3E" w:rsidP="00C442D4">
            <w:pPr>
              <w:jc w:val="right"/>
              <w:rPr>
                <w:rStyle w:val="halvfet"/>
              </w:rPr>
            </w:pPr>
          </w:p>
        </w:tc>
        <w:tc>
          <w:tcPr>
            <w:tcW w:w="3828" w:type="dxa"/>
          </w:tcPr>
          <w:p w14:paraId="44C4F70E" w14:textId="77777777" w:rsidR="00E10E3E" w:rsidRPr="00AA2112" w:rsidRDefault="00E10E3E" w:rsidP="00C442D4"/>
        </w:tc>
        <w:tc>
          <w:tcPr>
            <w:tcW w:w="1275" w:type="dxa"/>
          </w:tcPr>
          <w:p w14:paraId="5346B125" w14:textId="77777777" w:rsidR="00E10E3E" w:rsidRPr="00AA2112" w:rsidRDefault="00E10E3E" w:rsidP="00C442D4"/>
        </w:tc>
      </w:tr>
      <w:tr w:rsidR="00E10E3E" w:rsidRPr="008D6630" w14:paraId="42CF9B87" w14:textId="77777777" w:rsidTr="001162FA">
        <w:tc>
          <w:tcPr>
            <w:tcW w:w="6237" w:type="dxa"/>
            <w:gridSpan w:val="3"/>
          </w:tcPr>
          <w:p w14:paraId="56F94DF4" w14:textId="7A38CE87" w:rsidR="00E10E3E" w:rsidRPr="00AA2112" w:rsidRDefault="00E10E3E" w:rsidP="001974B7">
            <w:r w:rsidRPr="00E86653">
              <w:rPr>
                <w:rStyle w:val="halvfet"/>
              </w:rPr>
              <w:t>3.2 – HØYESTERETT</w:t>
            </w:r>
          </w:p>
        </w:tc>
      </w:tr>
      <w:tr w:rsidR="00E10E3E" w:rsidRPr="008D6630" w14:paraId="43BAD799" w14:textId="77777777" w:rsidTr="001162FA">
        <w:tc>
          <w:tcPr>
            <w:tcW w:w="1134" w:type="dxa"/>
          </w:tcPr>
          <w:p w14:paraId="768C3E2F" w14:textId="4C221124" w:rsidR="00E10E3E" w:rsidRPr="000E29FE" w:rsidRDefault="00E10E3E" w:rsidP="00676C21">
            <w:r w:rsidRPr="000E29FE">
              <w:t>91.001</w:t>
            </w:r>
          </w:p>
        </w:tc>
        <w:tc>
          <w:tcPr>
            <w:tcW w:w="3828" w:type="dxa"/>
          </w:tcPr>
          <w:p w14:paraId="7D3A82A9" w14:textId="51F870F0" w:rsidR="00E10E3E" w:rsidRPr="000E29FE" w:rsidRDefault="00E10E3E" w:rsidP="001974B7">
            <w:r w:rsidRPr="000E29FE">
              <w:t>DIVERSE STILLINGER</w:t>
            </w:r>
          </w:p>
        </w:tc>
        <w:tc>
          <w:tcPr>
            <w:tcW w:w="1275" w:type="dxa"/>
          </w:tcPr>
          <w:p w14:paraId="48B39BAF" w14:textId="77777777" w:rsidR="00E10E3E" w:rsidRPr="00AA2112" w:rsidRDefault="00E10E3E" w:rsidP="001974B7"/>
        </w:tc>
      </w:tr>
      <w:tr w:rsidR="00E10E3E" w:rsidRPr="008D6630" w14:paraId="0391B993" w14:textId="77777777" w:rsidTr="001162FA">
        <w:tc>
          <w:tcPr>
            <w:tcW w:w="1134" w:type="dxa"/>
          </w:tcPr>
          <w:p w14:paraId="3D7122D7" w14:textId="77777777" w:rsidR="00E10E3E" w:rsidRPr="000E29FE" w:rsidRDefault="00E10E3E" w:rsidP="00C442D4">
            <w:pPr>
              <w:jc w:val="right"/>
            </w:pPr>
            <w:r w:rsidRPr="000E29FE">
              <w:t>1142</w:t>
            </w:r>
          </w:p>
        </w:tc>
        <w:tc>
          <w:tcPr>
            <w:tcW w:w="3828" w:type="dxa"/>
          </w:tcPr>
          <w:p w14:paraId="385277C9" w14:textId="77777777" w:rsidR="00E10E3E" w:rsidRPr="000E29FE" w:rsidRDefault="00E10E3E" w:rsidP="00C442D4">
            <w:r w:rsidRPr="000E29FE">
              <w:t>Protokollsekretær</w:t>
            </w:r>
          </w:p>
        </w:tc>
        <w:tc>
          <w:tcPr>
            <w:tcW w:w="1275" w:type="dxa"/>
          </w:tcPr>
          <w:p w14:paraId="4ECA2027" w14:textId="77777777" w:rsidR="00E10E3E" w:rsidRPr="00AA2112" w:rsidRDefault="00E10E3E" w:rsidP="00C442D4"/>
        </w:tc>
      </w:tr>
      <w:tr w:rsidR="00E10E3E" w:rsidRPr="008D6630" w14:paraId="7A4C15EF" w14:textId="77777777" w:rsidTr="001162FA">
        <w:tc>
          <w:tcPr>
            <w:tcW w:w="1134" w:type="dxa"/>
          </w:tcPr>
          <w:p w14:paraId="0888E744" w14:textId="77777777" w:rsidR="00E10E3E" w:rsidRPr="000E29FE" w:rsidRDefault="00E10E3E" w:rsidP="00C442D4">
            <w:pPr>
              <w:jc w:val="right"/>
            </w:pPr>
            <w:r w:rsidRPr="000E29FE">
              <w:t>1312</w:t>
            </w:r>
          </w:p>
        </w:tc>
        <w:tc>
          <w:tcPr>
            <w:tcW w:w="3828" w:type="dxa"/>
          </w:tcPr>
          <w:p w14:paraId="071CCB49" w14:textId="77777777" w:rsidR="00E10E3E" w:rsidRPr="000E29FE" w:rsidRDefault="00E10E3E" w:rsidP="00C442D4">
            <w:r w:rsidRPr="000E29FE">
              <w:t>Utredningsleder</w:t>
            </w:r>
          </w:p>
        </w:tc>
        <w:tc>
          <w:tcPr>
            <w:tcW w:w="1275" w:type="dxa"/>
          </w:tcPr>
          <w:p w14:paraId="76AF701B" w14:textId="77777777" w:rsidR="00E10E3E" w:rsidRPr="00AA2112" w:rsidRDefault="00E10E3E" w:rsidP="00C442D4"/>
        </w:tc>
      </w:tr>
      <w:tr w:rsidR="00E10E3E" w:rsidRPr="008D6630" w14:paraId="79971602" w14:textId="77777777" w:rsidTr="001162FA">
        <w:tc>
          <w:tcPr>
            <w:tcW w:w="1134" w:type="dxa"/>
          </w:tcPr>
          <w:p w14:paraId="4AC04039" w14:textId="77777777" w:rsidR="00E10E3E" w:rsidRPr="000E29FE" w:rsidRDefault="00E10E3E" w:rsidP="00C442D4">
            <w:pPr>
              <w:jc w:val="right"/>
            </w:pPr>
          </w:p>
        </w:tc>
        <w:tc>
          <w:tcPr>
            <w:tcW w:w="3828" w:type="dxa"/>
          </w:tcPr>
          <w:p w14:paraId="4C6CA6CB" w14:textId="77777777" w:rsidR="00E10E3E" w:rsidRPr="000E29FE" w:rsidRDefault="00E10E3E" w:rsidP="00C442D4"/>
        </w:tc>
        <w:tc>
          <w:tcPr>
            <w:tcW w:w="1275" w:type="dxa"/>
          </w:tcPr>
          <w:p w14:paraId="7F479CA6" w14:textId="77777777" w:rsidR="00E10E3E" w:rsidRPr="00AA2112" w:rsidRDefault="00E10E3E" w:rsidP="00C442D4"/>
        </w:tc>
      </w:tr>
      <w:tr w:rsidR="00E10E3E" w:rsidRPr="008D6630" w14:paraId="43770938" w14:textId="77777777" w:rsidTr="001162FA">
        <w:tc>
          <w:tcPr>
            <w:tcW w:w="6237" w:type="dxa"/>
            <w:gridSpan w:val="3"/>
          </w:tcPr>
          <w:p w14:paraId="11E373C7" w14:textId="6463452F" w:rsidR="00E10E3E" w:rsidRPr="00AA2112" w:rsidRDefault="00E10E3E" w:rsidP="001974B7">
            <w:r w:rsidRPr="001974B7">
              <w:rPr>
                <w:rStyle w:val="halvfet"/>
              </w:rPr>
              <w:t>3.3 – REGJERINGSADVOKATEMBETET</w:t>
            </w:r>
          </w:p>
        </w:tc>
      </w:tr>
      <w:tr w:rsidR="00E10E3E" w:rsidRPr="008D6630" w14:paraId="694EEBE6" w14:textId="77777777" w:rsidTr="001162FA">
        <w:tc>
          <w:tcPr>
            <w:tcW w:w="1134" w:type="dxa"/>
          </w:tcPr>
          <w:p w14:paraId="1C907B92" w14:textId="6C9614DE" w:rsidR="00E10E3E" w:rsidRPr="000E29FE" w:rsidRDefault="00E10E3E" w:rsidP="00676C21">
            <w:r w:rsidRPr="000E29FE">
              <w:t>91.002</w:t>
            </w:r>
            <w:r>
              <w:t xml:space="preserve"> </w:t>
            </w:r>
          </w:p>
        </w:tc>
        <w:tc>
          <w:tcPr>
            <w:tcW w:w="3828" w:type="dxa"/>
          </w:tcPr>
          <w:p w14:paraId="6DE14922" w14:textId="54AB7F2F" w:rsidR="00E10E3E" w:rsidRPr="000E29FE" w:rsidRDefault="00E10E3E" w:rsidP="001974B7">
            <w:r w:rsidRPr="000E29FE">
              <w:t>ADVOKAT</w:t>
            </w:r>
          </w:p>
        </w:tc>
        <w:tc>
          <w:tcPr>
            <w:tcW w:w="1275" w:type="dxa"/>
          </w:tcPr>
          <w:p w14:paraId="76BF86EC" w14:textId="77777777" w:rsidR="00E10E3E" w:rsidRPr="00AA2112" w:rsidRDefault="00E10E3E" w:rsidP="001974B7"/>
        </w:tc>
      </w:tr>
      <w:tr w:rsidR="00E10E3E" w:rsidRPr="008D6630" w14:paraId="08521AA4" w14:textId="77777777" w:rsidTr="001162FA">
        <w:tc>
          <w:tcPr>
            <w:tcW w:w="1134" w:type="dxa"/>
          </w:tcPr>
          <w:p w14:paraId="6C5882A6" w14:textId="7F63061A" w:rsidR="00E10E3E" w:rsidRPr="000E29FE" w:rsidRDefault="00E10E3E" w:rsidP="001974B7">
            <w:pPr>
              <w:jc w:val="right"/>
            </w:pPr>
            <w:r w:rsidRPr="000E29FE">
              <w:t>0257</w:t>
            </w:r>
          </w:p>
        </w:tc>
        <w:tc>
          <w:tcPr>
            <w:tcW w:w="3828" w:type="dxa"/>
          </w:tcPr>
          <w:p w14:paraId="1A990FDF" w14:textId="14EE0231" w:rsidR="00E10E3E" w:rsidRPr="000E29FE" w:rsidRDefault="00E10E3E" w:rsidP="001974B7">
            <w:r w:rsidRPr="000E29FE">
              <w:t>Advokatfullmektig</w:t>
            </w:r>
          </w:p>
        </w:tc>
        <w:tc>
          <w:tcPr>
            <w:tcW w:w="1275" w:type="dxa"/>
          </w:tcPr>
          <w:p w14:paraId="7D029156" w14:textId="77777777" w:rsidR="00E10E3E" w:rsidRPr="00AA2112" w:rsidRDefault="00E10E3E" w:rsidP="001974B7"/>
        </w:tc>
      </w:tr>
      <w:tr w:rsidR="00E10E3E" w:rsidRPr="008D6630" w14:paraId="16C939E9" w14:textId="77777777" w:rsidTr="001162FA">
        <w:tc>
          <w:tcPr>
            <w:tcW w:w="1134" w:type="dxa"/>
          </w:tcPr>
          <w:p w14:paraId="1B911061" w14:textId="77777777" w:rsidR="00E10E3E" w:rsidRPr="000E29FE" w:rsidRDefault="00E10E3E" w:rsidP="00C442D4">
            <w:pPr>
              <w:jc w:val="right"/>
            </w:pPr>
            <w:r w:rsidRPr="000E29FE">
              <w:t>0258</w:t>
            </w:r>
          </w:p>
        </w:tc>
        <w:tc>
          <w:tcPr>
            <w:tcW w:w="3828" w:type="dxa"/>
          </w:tcPr>
          <w:p w14:paraId="272E236B" w14:textId="77777777" w:rsidR="00E10E3E" w:rsidRPr="000E29FE" w:rsidRDefault="00E10E3E" w:rsidP="00C442D4">
            <w:r w:rsidRPr="000E29FE">
              <w:t xml:space="preserve">Advokat </w:t>
            </w:r>
          </w:p>
        </w:tc>
        <w:tc>
          <w:tcPr>
            <w:tcW w:w="1275" w:type="dxa"/>
          </w:tcPr>
          <w:p w14:paraId="301192F8" w14:textId="77777777" w:rsidR="00E10E3E" w:rsidRPr="00AA2112" w:rsidRDefault="00E10E3E" w:rsidP="00C442D4"/>
        </w:tc>
      </w:tr>
      <w:tr w:rsidR="00E10E3E" w:rsidRPr="008D6630" w14:paraId="68068FC1" w14:textId="77777777" w:rsidTr="001162FA">
        <w:tc>
          <w:tcPr>
            <w:tcW w:w="1134" w:type="dxa"/>
          </w:tcPr>
          <w:p w14:paraId="40BF4F13" w14:textId="77777777" w:rsidR="00E10E3E" w:rsidRPr="000E29FE" w:rsidRDefault="00E10E3E" w:rsidP="00C442D4">
            <w:pPr>
              <w:jc w:val="right"/>
            </w:pPr>
            <w:r w:rsidRPr="000E29FE">
              <w:t>1478</w:t>
            </w:r>
          </w:p>
        </w:tc>
        <w:tc>
          <w:tcPr>
            <w:tcW w:w="3828" w:type="dxa"/>
          </w:tcPr>
          <w:p w14:paraId="064964EC" w14:textId="77777777" w:rsidR="00E10E3E" w:rsidRPr="000E29FE" w:rsidRDefault="00E10E3E" w:rsidP="00C442D4">
            <w:r w:rsidRPr="000E29FE">
              <w:t>Advokat med møterett for Høyesterett</w:t>
            </w:r>
          </w:p>
        </w:tc>
        <w:tc>
          <w:tcPr>
            <w:tcW w:w="1275" w:type="dxa"/>
          </w:tcPr>
          <w:p w14:paraId="48B15D1E" w14:textId="77777777" w:rsidR="00E10E3E" w:rsidRPr="00AA2112" w:rsidRDefault="00E10E3E" w:rsidP="00C442D4"/>
        </w:tc>
      </w:tr>
      <w:tr w:rsidR="00E10E3E" w:rsidRPr="008D6630" w14:paraId="4B60C7E4" w14:textId="77777777" w:rsidTr="001162FA">
        <w:tc>
          <w:tcPr>
            <w:tcW w:w="1134" w:type="dxa"/>
          </w:tcPr>
          <w:p w14:paraId="17AEB9D7" w14:textId="77777777" w:rsidR="00E10E3E" w:rsidRPr="000E29FE" w:rsidRDefault="00E10E3E" w:rsidP="00C442D4">
            <w:pPr>
              <w:jc w:val="right"/>
            </w:pPr>
          </w:p>
        </w:tc>
        <w:tc>
          <w:tcPr>
            <w:tcW w:w="3828" w:type="dxa"/>
          </w:tcPr>
          <w:p w14:paraId="251C3124" w14:textId="77777777" w:rsidR="00E10E3E" w:rsidRPr="000E29FE" w:rsidRDefault="00E10E3E" w:rsidP="00C442D4"/>
        </w:tc>
        <w:tc>
          <w:tcPr>
            <w:tcW w:w="1275" w:type="dxa"/>
          </w:tcPr>
          <w:p w14:paraId="45960938" w14:textId="77777777" w:rsidR="00E10E3E" w:rsidRPr="00AA2112" w:rsidRDefault="00E10E3E" w:rsidP="00C442D4"/>
        </w:tc>
      </w:tr>
      <w:tr w:rsidR="00E10E3E" w:rsidRPr="008D6630" w14:paraId="1D60A29F" w14:textId="77777777" w:rsidTr="001162FA">
        <w:tc>
          <w:tcPr>
            <w:tcW w:w="6237" w:type="dxa"/>
            <w:gridSpan w:val="3"/>
          </w:tcPr>
          <w:p w14:paraId="0ADCD1F6" w14:textId="3DF7B89F" w:rsidR="00E10E3E" w:rsidRPr="00AA2112" w:rsidRDefault="00E10E3E" w:rsidP="00B707EE">
            <w:r w:rsidRPr="00E86653">
              <w:rPr>
                <w:rStyle w:val="halvfet"/>
              </w:rPr>
              <w:t>3.4</w:t>
            </w:r>
            <w:r>
              <w:rPr>
                <w:rStyle w:val="halvfet"/>
              </w:rPr>
              <w:t xml:space="preserve"> </w:t>
            </w:r>
            <w:r w:rsidRPr="00B31059">
              <w:rPr>
                <w:rStyle w:val="halvfet"/>
              </w:rPr>
              <w:t>– DEPARTEMENTENE, RIKSREVISJONEN, SIVILOMBUDET</w:t>
            </w:r>
          </w:p>
        </w:tc>
      </w:tr>
      <w:tr w:rsidR="00E10E3E" w:rsidRPr="008D6630" w14:paraId="7C27E93D" w14:textId="77777777" w:rsidTr="001162FA">
        <w:tc>
          <w:tcPr>
            <w:tcW w:w="1134" w:type="dxa"/>
          </w:tcPr>
          <w:p w14:paraId="065FC5BA" w14:textId="538FE81F" w:rsidR="00E10E3E" w:rsidRPr="00340942" w:rsidRDefault="00E10E3E" w:rsidP="00676C21">
            <w:r w:rsidRPr="00340942">
              <w:t>00.101</w:t>
            </w:r>
          </w:p>
        </w:tc>
        <w:tc>
          <w:tcPr>
            <w:tcW w:w="3828" w:type="dxa"/>
          </w:tcPr>
          <w:p w14:paraId="2331179C" w14:textId="52C8CE25" w:rsidR="00E10E3E" w:rsidRPr="00340942" w:rsidRDefault="00E10E3E" w:rsidP="00B707EE">
            <w:r w:rsidRPr="00340942">
              <w:t>LEDERSTILLINGER</w:t>
            </w:r>
          </w:p>
        </w:tc>
        <w:tc>
          <w:tcPr>
            <w:tcW w:w="1275" w:type="dxa"/>
          </w:tcPr>
          <w:p w14:paraId="2D638780" w14:textId="77777777" w:rsidR="00E10E3E" w:rsidRPr="00AA2112" w:rsidRDefault="00E10E3E" w:rsidP="00B707EE"/>
        </w:tc>
      </w:tr>
      <w:tr w:rsidR="00E10E3E" w:rsidRPr="008D6630" w14:paraId="6F565AA4" w14:textId="77777777" w:rsidTr="001162FA">
        <w:tc>
          <w:tcPr>
            <w:tcW w:w="1134" w:type="dxa"/>
          </w:tcPr>
          <w:p w14:paraId="695C2116" w14:textId="77777777" w:rsidR="00E10E3E" w:rsidRPr="000E29FE" w:rsidRDefault="00E10E3E" w:rsidP="00B707EE">
            <w:pPr>
              <w:jc w:val="right"/>
            </w:pPr>
            <w:r w:rsidRPr="00340942">
              <w:t>0008</w:t>
            </w:r>
          </w:p>
        </w:tc>
        <w:tc>
          <w:tcPr>
            <w:tcW w:w="3828" w:type="dxa"/>
          </w:tcPr>
          <w:p w14:paraId="0E6E3E42" w14:textId="77777777" w:rsidR="00E10E3E" w:rsidRPr="000E29FE" w:rsidRDefault="00E10E3E" w:rsidP="00B707EE">
            <w:r w:rsidRPr="00340942">
              <w:t>Byråsjef</w:t>
            </w:r>
          </w:p>
        </w:tc>
        <w:tc>
          <w:tcPr>
            <w:tcW w:w="1275" w:type="dxa"/>
          </w:tcPr>
          <w:p w14:paraId="365727B8" w14:textId="77777777" w:rsidR="00E10E3E" w:rsidRPr="00AA2112" w:rsidRDefault="00E10E3E" w:rsidP="00B707EE"/>
        </w:tc>
      </w:tr>
      <w:tr w:rsidR="00E10E3E" w:rsidRPr="008D6630" w14:paraId="4FC10372" w14:textId="77777777" w:rsidTr="001162FA">
        <w:tc>
          <w:tcPr>
            <w:tcW w:w="1134" w:type="dxa"/>
          </w:tcPr>
          <w:p w14:paraId="5EE047F4" w14:textId="77777777" w:rsidR="00E10E3E" w:rsidRPr="000E29FE" w:rsidRDefault="00E10E3E" w:rsidP="00B707EE">
            <w:pPr>
              <w:jc w:val="right"/>
            </w:pPr>
            <w:r w:rsidRPr="00340942">
              <w:t>1217</w:t>
            </w:r>
          </w:p>
        </w:tc>
        <w:tc>
          <w:tcPr>
            <w:tcW w:w="3828" w:type="dxa"/>
          </w:tcPr>
          <w:p w14:paraId="5D353794" w14:textId="77777777" w:rsidR="00E10E3E" w:rsidRPr="000E29FE" w:rsidRDefault="00E10E3E" w:rsidP="00B707EE">
            <w:r w:rsidRPr="00340942">
              <w:t>Underdirektør</w:t>
            </w:r>
          </w:p>
        </w:tc>
        <w:tc>
          <w:tcPr>
            <w:tcW w:w="1275" w:type="dxa"/>
          </w:tcPr>
          <w:p w14:paraId="5DA1FDBC" w14:textId="77777777" w:rsidR="00E10E3E" w:rsidRPr="00AA2112" w:rsidRDefault="00E10E3E" w:rsidP="00B707EE"/>
        </w:tc>
      </w:tr>
      <w:tr w:rsidR="00E10E3E" w:rsidRPr="008D6630" w14:paraId="5945FA5D" w14:textId="77777777" w:rsidTr="001162FA">
        <w:tc>
          <w:tcPr>
            <w:tcW w:w="1134" w:type="dxa"/>
          </w:tcPr>
          <w:p w14:paraId="3AAE1D55" w14:textId="77777777" w:rsidR="00E10E3E" w:rsidRPr="000E29FE" w:rsidRDefault="00E10E3E" w:rsidP="00B707EE">
            <w:pPr>
              <w:jc w:val="right"/>
            </w:pPr>
            <w:r w:rsidRPr="00340942">
              <w:t>1218</w:t>
            </w:r>
          </w:p>
        </w:tc>
        <w:tc>
          <w:tcPr>
            <w:tcW w:w="3828" w:type="dxa"/>
          </w:tcPr>
          <w:p w14:paraId="44A81574" w14:textId="77777777" w:rsidR="00E10E3E" w:rsidRPr="000E29FE" w:rsidRDefault="00E10E3E" w:rsidP="00B707EE">
            <w:r w:rsidRPr="00340942">
              <w:t>Avdelingsdirektør</w:t>
            </w:r>
          </w:p>
        </w:tc>
        <w:tc>
          <w:tcPr>
            <w:tcW w:w="1275" w:type="dxa"/>
          </w:tcPr>
          <w:p w14:paraId="7F4BD93B" w14:textId="77777777" w:rsidR="00E10E3E" w:rsidRPr="00AA2112" w:rsidRDefault="00E10E3E" w:rsidP="00B707EE"/>
        </w:tc>
      </w:tr>
      <w:tr w:rsidR="00E10E3E" w:rsidRPr="008D6630" w14:paraId="7E795376" w14:textId="77777777" w:rsidTr="001162FA">
        <w:tc>
          <w:tcPr>
            <w:tcW w:w="1134" w:type="dxa"/>
          </w:tcPr>
          <w:p w14:paraId="6CA2A42A" w14:textId="77777777" w:rsidR="00E10E3E" w:rsidRPr="000E29FE" w:rsidRDefault="00E10E3E" w:rsidP="00B707EE">
            <w:pPr>
              <w:jc w:val="right"/>
            </w:pPr>
          </w:p>
        </w:tc>
        <w:tc>
          <w:tcPr>
            <w:tcW w:w="3828" w:type="dxa"/>
          </w:tcPr>
          <w:p w14:paraId="3680CC0E" w14:textId="77777777" w:rsidR="00E10E3E" w:rsidRPr="000E29FE" w:rsidRDefault="00E10E3E" w:rsidP="00B707EE"/>
        </w:tc>
        <w:tc>
          <w:tcPr>
            <w:tcW w:w="1275" w:type="dxa"/>
          </w:tcPr>
          <w:p w14:paraId="0621050A" w14:textId="77777777" w:rsidR="00E10E3E" w:rsidRPr="00AA2112" w:rsidRDefault="00E10E3E" w:rsidP="00B707EE"/>
        </w:tc>
      </w:tr>
      <w:tr w:rsidR="00E10E3E" w:rsidRPr="008D6630" w14:paraId="7159BF03" w14:textId="77777777" w:rsidTr="001162FA">
        <w:tc>
          <w:tcPr>
            <w:tcW w:w="1134" w:type="dxa"/>
          </w:tcPr>
          <w:p w14:paraId="0F83CC7B" w14:textId="77777777" w:rsidR="00E10E3E" w:rsidRPr="000E29FE" w:rsidRDefault="00E10E3E" w:rsidP="00676C21">
            <w:r w:rsidRPr="00340942">
              <w:t>00.102</w:t>
            </w:r>
          </w:p>
        </w:tc>
        <w:tc>
          <w:tcPr>
            <w:tcW w:w="3828" w:type="dxa"/>
          </w:tcPr>
          <w:p w14:paraId="4E4852D7" w14:textId="77777777" w:rsidR="00E10E3E" w:rsidRPr="000E29FE" w:rsidRDefault="00E10E3E" w:rsidP="00B707EE">
            <w:r w:rsidRPr="00340942">
              <w:t>SPESIALSTILLINGER</w:t>
            </w:r>
          </w:p>
        </w:tc>
        <w:tc>
          <w:tcPr>
            <w:tcW w:w="1275" w:type="dxa"/>
          </w:tcPr>
          <w:p w14:paraId="479ED8DF" w14:textId="77777777" w:rsidR="00E10E3E" w:rsidRPr="00AA2112" w:rsidRDefault="00E10E3E" w:rsidP="00B707EE"/>
        </w:tc>
      </w:tr>
      <w:tr w:rsidR="00E10E3E" w:rsidRPr="008D6630" w14:paraId="133B5917" w14:textId="77777777" w:rsidTr="001162FA">
        <w:tc>
          <w:tcPr>
            <w:tcW w:w="1134" w:type="dxa"/>
          </w:tcPr>
          <w:p w14:paraId="1B01BF24" w14:textId="77777777" w:rsidR="00E10E3E" w:rsidRPr="000E29FE" w:rsidRDefault="00E10E3E" w:rsidP="00B707EE">
            <w:pPr>
              <w:jc w:val="right"/>
            </w:pPr>
            <w:r w:rsidRPr="00340942">
              <w:lastRenderedPageBreak/>
              <w:t>1221</w:t>
            </w:r>
          </w:p>
        </w:tc>
        <w:tc>
          <w:tcPr>
            <w:tcW w:w="3828" w:type="dxa"/>
          </w:tcPr>
          <w:p w14:paraId="2D0E9508" w14:textId="77777777" w:rsidR="00E10E3E" w:rsidRPr="000E29FE" w:rsidRDefault="00E10E3E" w:rsidP="00B707EE">
            <w:r w:rsidRPr="00340942">
              <w:t>Lovrådgiver JD</w:t>
            </w:r>
          </w:p>
        </w:tc>
        <w:tc>
          <w:tcPr>
            <w:tcW w:w="1275" w:type="dxa"/>
          </w:tcPr>
          <w:p w14:paraId="23781C4A" w14:textId="77777777" w:rsidR="00E10E3E" w:rsidRPr="00AA2112" w:rsidRDefault="00E10E3E" w:rsidP="00B707EE"/>
        </w:tc>
      </w:tr>
      <w:tr w:rsidR="00E10E3E" w:rsidRPr="008D6630" w14:paraId="055DF852" w14:textId="77777777" w:rsidTr="001162FA">
        <w:tc>
          <w:tcPr>
            <w:tcW w:w="1134" w:type="dxa"/>
          </w:tcPr>
          <w:p w14:paraId="66D57BA7" w14:textId="77777777" w:rsidR="00E10E3E" w:rsidRPr="000E29FE" w:rsidRDefault="00E10E3E" w:rsidP="00B707EE">
            <w:pPr>
              <w:jc w:val="right"/>
            </w:pPr>
            <w:r w:rsidRPr="00340942">
              <w:t>1222</w:t>
            </w:r>
          </w:p>
        </w:tc>
        <w:tc>
          <w:tcPr>
            <w:tcW w:w="3828" w:type="dxa"/>
          </w:tcPr>
          <w:p w14:paraId="26F5ADA1" w14:textId="77777777" w:rsidR="00E10E3E" w:rsidRPr="000E29FE" w:rsidRDefault="00E10E3E" w:rsidP="00B707EE">
            <w:r w:rsidRPr="00340942">
              <w:t>Lovrådgiver FIN</w:t>
            </w:r>
          </w:p>
        </w:tc>
        <w:tc>
          <w:tcPr>
            <w:tcW w:w="1275" w:type="dxa"/>
          </w:tcPr>
          <w:p w14:paraId="3A12CBE9" w14:textId="77777777" w:rsidR="00E10E3E" w:rsidRPr="00AA2112" w:rsidRDefault="00E10E3E" w:rsidP="00B707EE"/>
        </w:tc>
      </w:tr>
      <w:tr w:rsidR="00E10E3E" w:rsidRPr="008D6630" w14:paraId="470A5E1D" w14:textId="77777777" w:rsidTr="001162FA">
        <w:tc>
          <w:tcPr>
            <w:tcW w:w="1134" w:type="dxa"/>
          </w:tcPr>
          <w:p w14:paraId="010C1891" w14:textId="77777777" w:rsidR="00E10E3E" w:rsidRPr="000E29FE" w:rsidRDefault="00E10E3E" w:rsidP="00B707EE">
            <w:pPr>
              <w:jc w:val="right"/>
            </w:pPr>
            <w:r w:rsidRPr="00340942">
              <w:t>1365</w:t>
            </w:r>
          </w:p>
        </w:tc>
        <w:tc>
          <w:tcPr>
            <w:tcW w:w="3828" w:type="dxa"/>
          </w:tcPr>
          <w:p w14:paraId="48171DAF" w14:textId="77777777" w:rsidR="00E10E3E" w:rsidRPr="000E29FE" w:rsidRDefault="00E10E3E" w:rsidP="00B707EE">
            <w:r w:rsidRPr="00340942">
              <w:t xml:space="preserve">Informasjonssjef </w:t>
            </w:r>
          </w:p>
        </w:tc>
        <w:tc>
          <w:tcPr>
            <w:tcW w:w="1275" w:type="dxa"/>
          </w:tcPr>
          <w:p w14:paraId="39DAA675" w14:textId="77777777" w:rsidR="00E10E3E" w:rsidRPr="00AA2112" w:rsidRDefault="00E10E3E" w:rsidP="00B707EE"/>
        </w:tc>
      </w:tr>
      <w:tr w:rsidR="00E10E3E" w:rsidRPr="008D6630" w14:paraId="34A85369" w14:textId="77777777" w:rsidTr="001162FA">
        <w:tc>
          <w:tcPr>
            <w:tcW w:w="1134" w:type="dxa"/>
          </w:tcPr>
          <w:p w14:paraId="73C951B4" w14:textId="77777777" w:rsidR="00E10E3E" w:rsidRPr="000E29FE" w:rsidRDefault="00E10E3E" w:rsidP="00B707EE">
            <w:pPr>
              <w:jc w:val="right"/>
            </w:pPr>
            <w:r w:rsidRPr="00340942">
              <w:t>1436</w:t>
            </w:r>
          </w:p>
        </w:tc>
        <w:tc>
          <w:tcPr>
            <w:tcW w:w="3828" w:type="dxa"/>
          </w:tcPr>
          <w:p w14:paraId="0D50580F" w14:textId="77777777" w:rsidR="00E10E3E" w:rsidRPr="000E29FE" w:rsidRDefault="00E10E3E" w:rsidP="00B707EE">
            <w:r w:rsidRPr="00340942">
              <w:t xml:space="preserve">Rådgiver </w:t>
            </w:r>
          </w:p>
        </w:tc>
        <w:tc>
          <w:tcPr>
            <w:tcW w:w="1275" w:type="dxa"/>
          </w:tcPr>
          <w:p w14:paraId="5E4F000E" w14:textId="77777777" w:rsidR="00E10E3E" w:rsidRPr="00AA2112" w:rsidRDefault="00E10E3E" w:rsidP="00B707EE"/>
        </w:tc>
      </w:tr>
      <w:tr w:rsidR="00E10E3E" w:rsidRPr="008D6630" w14:paraId="2537C035" w14:textId="77777777" w:rsidTr="001162FA">
        <w:tc>
          <w:tcPr>
            <w:tcW w:w="1134" w:type="dxa"/>
          </w:tcPr>
          <w:p w14:paraId="3894B33E" w14:textId="77777777" w:rsidR="00E10E3E" w:rsidRPr="000E29FE" w:rsidRDefault="00E10E3E" w:rsidP="00B707EE">
            <w:pPr>
              <w:jc w:val="right"/>
            </w:pPr>
            <w:r w:rsidRPr="00340942">
              <w:t>1535</w:t>
            </w:r>
          </w:p>
        </w:tc>
        <w:tc>
          <w:tcPr>
            <w:tcW w:w="3828" w:type="dxa"/>
          </w:tcPr>
          <w:p w14:paraId="3BAD3208" w14:textId="77777777" w:rsidR="00E10E3E" w:rsidRPr="000E29FE" w:rsidRDefault="00E10E3E" w:rsidP="00B707EE">
            <w:r w:rsidRPr="00340942">
              <w:t>Kommunikasjonssjef</w:t>
            </w:r>
          </w:p>
        </w:tc>
        <w:tc>
          <w:tcPr>
            <w:tcW w:w="1275" w:type="dxa"/>
          </w:tcPr>
          <w:p w14:paraId="7E6534F2" w14:textId="77777777" w:rsidR="00E10E3E" w:rsidRPr="00AA2112" w:rsidRDefault="00E10E3E" w:rsidP="00B707EE"/>
        </w:tc>
      </w:tr>
      <w:tr w:rsidR="00E10E3E" w:rsidRPr="008D6630" w14:paraId="2804A673" w14:textId="77777777" w:rsidTr="001162FA">
        <w:tc>
          <w:tcPr>
            <w:tcW w:w="1134" w:type="dxa"/>
          </w:tcPr>
          <w:p w14:paraId="66D57C8E" w14:textId="77777777" w:rsidR="00E10E3E" w:rsidRPr="000E29FE" w:rsidRDefault="00E10E3E" w:rsidP="00B707EE">
            <w:pPr>
              <w:jc w:val="right"/>
            </w:pPr>
            <w:r w:rsidRPr="00340942">
              <w:t>1536</w:t>
            </w:r>
          </w:p>
        </w:tc>
        <w:tc>
          <w:tcPr>
            <w:tcW w:w="3828" w:type="dxa"/>
          </w:tcPr>
          <w:p w14:paraId="2718427B" w14:textId="77777777" w:rsidR="00E10E3E" w:rsidRPr="000E29FE" w:rsidRDefault="00E10E3E" w:rsidP="00B707EE">
            <w:r w:rsidRPr="00340942">
              <w:t>Folkerettsrådgiver UD</w:t>
            </w:r>
          </w:p>
        </w:tc>
        <w:tc>
          <w:tcPr>
            <w:tcW w:w="1275" w:type="dxa"/>
          </w:tcPr>
          <w:p w14:paraId="68BB3BED" w14:textId="77777777" w:rsidR="00E10E3E" w:rsidRPr="00AA2112" w:rsidRDefault="00E10E3E" w:rsidP="00B707EE"/>
        </w:tc>
      </w:tr>
      <w:tr w:rsidR="00E10E3E" w:rsidRPr="008D6630" w14:paraId="3ED5D66D" w14:textId="77777777" w:rsidTr="001162FA">
        <w:tc>
          <w:tcPr>
            <w:tcW w:w="1134" w:type="dxa"/>
          </w:tcPr>
          <w:p w14:paraId="55725F7F" w14:textId="77777777" w:rsidR="00E10E3E" w:rsidRPr="000E29FE" w:rsidRDefault="00E10E3E" w:rsidP="00B707EE">
            <w:pPr>
              <w:jc w:val="right"/>
            </w:pPr>
            <w:r w:rsidRPr="00340942">
              <w:t>1539</w:t>
            </w:r>
          </w:p>
        </w:tc>
        <w:tc>
          <w:tcPr>
            <w:tcW w:w="3828" w:type="dxa"/>
          </w:tcPr>
          <w:p w14:paraId="1FC65D2F" w14:textId="77777777" w:rsidR="00E10E3E" w:rsidRPr="000E29FE" w:rsidRDefault="00E10E3E" w:rsidP="00B707EE">
            <w:r w:rsidRPr="00340942">
              <w:t>Fagdirektør</w:t>
            </w:r>
          </w:p>
        </w:tc>
        <w:tc>
          <w:tcPr>
            <w:tcW w:w="1275" w:type="dxa"/>
          </w:tcPr>
          <w:p w14:paraId="17F1A9F2" w14:textId="77777777" w:rsidR="00E10E3E" w:rsidRPr="00AA2112" w:rsidRDefault="00E10E3E" w:rsidP="00B707EE"/>
        </w:tc>
      </w:tr>
      <w:tr w:rsidR="00E10E3E" w:rsidRPr="008D6630" w14:paraId="746FDABC" w14:textId="77777777" w:rsidTr="001162FA">
        <w:tc>
          <w:tcPr>
            <w:tcW w:w="1134" w:type="dxa"/>
          </w:tcPr>
          <w:p w14:paraId="2C8FDA2E" w14:textId="77777777" w:rsidR="00E10E3E" w:rsidRPr="00340942" w:rsidRDefault="00E10E3E" w:rsidP="00B707EE">
            <w:pPr>
              <w:jc w:val="right"/>
            </w:pPr>
            <w:r>
              <w:t>1554</w:t>
            </w:r>
          </w:p>
        </w:tc>
        <w:tc>
          <w:tcPr>
            <w:tcW w:w="3828" w:type="dxa"/>
          </w:tcPr>
          <w:p w14:paraId="25B1F499" w14:textId="77777777" w:rsidR="00E10E3E" w:rsidRPr="00340942" w:rsidRDefault="00E10E3E" w:rsidP="00B707EE">
            <w:r w:rsidRPr="00267933">
              <w:t>Avdelingssjef hos Sivilombudet</w:t>
            </w:r>
          </w:p>
        </w:tc>
        <w:tc>
          <w:tcPr>
            <w:tcW w:w="1275" w:type="dxa"/>
          </w:tcPr>
          <w:p w14:paraId="37015BE9" w14:textId="77777777" w:rsidR="00E10E3E" w:rsidRPr="00AA2112" w:rsidRDefault="00E10E3E" w:rsidP="00B707EE"/>
        </w:tc>
      </w:tr>
      <w:tr w:rsidR="00E10E3E" w:rsidRPr="008D6630" w14:paraId="5BF28E6F" w14:textId="77777777" w:rsidTr="001162FA">
        <w:tc>
          <w:tcPr>
            <w:tcW w:w="1134" w:type="dxa"/>
          </w:tcPr>
          <w:p w14:paraId="0227507E" w14:textId="77777777" w:rsidR="00E10E3E" w:rsidRPr="00340942" w:rsidRDefault="00E10E3E" w:rsidP="00B707EE">
            <w:pPr>
              <w:jc w:val="right"/>
            </w:pPr>
          </w:p>
        </w:tc>
        <w:tc>
          <w:tcPr>
            <w:tcW w:w="3828" w:type="dxa"/>
          </w:tcPr>
          <w:p w14:paraId="39479E5B" w14:textId="77777777" w:rsidR="00E10E3E" w:rsidRPr="00340942" w:rsidRDefault="00E10E3E" w:rsidP="00B707EE"/>
        </w:tc>
        <w:tc>
          <w:tcPr>
            <w:tcW w:w="1275" w:type="dxa"/>
          </w:tcPr>
          <w:p w14:paraId="0B92E5D3" w14:textId="77777777" w:rsidR="00E10E3E" w:rsidRPr="00AA2112" w:rsidRDefault="00E10E3E" w:rsidP="00B707EE"/>
        </w:tc>
      </w:tr>
      <w:tr w:rsidR="00E10E3E" w:rsidRPr="008D6630" w14:paraId="5CD6E1F1" w14:textId="77777777" w:rsidTr="001162FA">
        <w:tc>
          <w:tcPr>
            <w:tcW w:w="6237" w:type="dxa"/>
            <w:gridSpan w:val="3"/>
          </w:tcPr>
          <w:p w14:paraId="77D78670" w14:textId="3CAE456D" w:rsidR="00E10E3E" w:rsidRPr="00AA2112" w:rsidRDefault="00E10E3E" w:rsidP="00B707EE">
            <w:r w:rsidRPr="00E86653">
              <w:rPr>
                <w:rStyle w:val="halvfet"/>
              </w:rPr>
              <w:t>3.5 – LØNNSPLANER – DEPARTEMENTSOMRÅDER</w:t>
            </w:r>
          </w:p>
        </w:tc>
      </w:tr>
      <w:tr w:rsidR="00E10E3E" w:rsidRPr="008D6630" w14:paraId="5AC2D3A0" w14:textId="77777777" w:rsidTr="001162FA">
        <w:tc>
          <w:tcPr>
            <w:tcW w:w="6237" w:type="dxa"/>
            <w:gridSpan w:val="3"/>
          </w:tcPr>
          <w:p w14:paraId="6C71BCD5" w14:textId="661415C2" w:rsidR="00E10E3E" w:rsidRPr="00AA2112" w:rsidRDefault="00E10E3E" w:rsidP="00B707EE">
            <w:r w:rsidRPr="00E86653">
              <w:rPr>
                <w:rStyle w:val="halvfet"/>
              </w:rPr>
              <w:t>FINANSDEPARTEMENTET</w:t>
            </w:r>
          </w:p>
        </w:tc>
      </w:tr>
      <w:tr w:rsidR="00E10E3E" w:rsidRPr="008D6630" w14:paraId="4864728A" w14:textId="77777777" w:rsidTr="001162FA">
        <w:tc>
          <w:tcPr>
            <w:tcW w:w="1134" w:type="dxa"/>
          </w:tcPr>
          <w:p w14:paraId="29B7F394" w14:textId="77777777" w:rsidR="00E10E3E" w:rsidRPr="00340942" w:rsidRDefault="00E10E3E" w:rsidP="00B707EE">
            <w:pPr>
              <w:jc w:val="right"/>
            </w:pPr>
          </w:p>
        </w:tc>
        <w:tc>
          <w:tcPr>
            <w:tcW w:w="3828" w:type="dxa"/>
          </w:tcPr>
          <w:p w14:paraId="11084C6F" w14:textId="0EB84798" w:rsidR="00E10E3E" w:rsidRPr="00E86653" w:rsidRDefault="00E10E3E" w:rsidP="00B707EE">
            <w:pPr>
              <w:rPr>
                <w:rStyle w:val="halvfet"/>
              </w:rPr>
            </w:pPr>
            <w:r w:rsidRPr="00E86653">
              <w:rPr>
                <w:rStyle w:val="halvfet"/>
              </w:rPr>
              <w:t>SKATTEETATEN</w:t>
            </w:r>
          </w:p>
        </w:tc>
        <w:tc>
          <w:tcPr>
            <w:tcW w:w="1275" w:type="dxa"/>
          </w:tcPr>
          <w:p w14:paraId="066905BC" w14:textId="77777777" w:rsidR="00E10E3E" w:rsidRPr="00AA2112" w:rsidRDefault="00E10E3E" w:rsidP="00B707EE"/>
        </w:tc>
      </w:tr>
      <w:tr w:rsidR="00E10E3E" w:rsidRPr="008D6630" w14:paraId="03B1BCAA" w14:textId="77777777" w:rsidTr="001162FA">
        <w:tc>
          <w:tcPr>
            <w:tcW w:w="1134" w:type="dxa"/>
          </w:tcPr>
          <w:p w14:paraId="3AA6B9EF" w14:textId="77777777" w:rsidR="00E10E3E" w:rsidRPr="00340942" w:rsidRDefault="00E10E3E" w:rsidP="00676C21">
            <w:r w:rsidRPr="00883EA1">
              <w:t>02.200</w:t>
            </w:r>
          </w:p>
        </w:tc>
        <w:tc>
          <w:tcPr>
            <w:tcW w:w="3828" w:type="dxa"/>
          </w:tcPr>
          <w:p w14:paraId="2937E86E" w14:textId="77777777" w:rsidR="00E10E3E" w:rsidRPr="00340942" w:rsidRDefault="00E10E3E" w:rsidP="00B707EE">
            <w:r w:rsidRPr="00883EA1">
              <w:t>DIVERSE STILLINGER</w:t>
            </w:r>
          </w:p>
        </w:tc>
        <w:tc>
          <w:tcPr>
            <w:tcW w:w="1275" w:type="dxa"/>
          </w:tcPr>
          <w:p w14:paraId="60DC9F4C" w14:textId="77777777" w:rsidR="00E10E3E" w:rsidRPr="00AA2112" w:rsidRDefault="00E10E3E" w:rsidP="00B707EE"/>
        </w:tc>
      </w:tr>
      <w:tr w:rsidR="00E10E3E" w:rsidRPr="008D6630" w14:paraId="0B44135C" w14:textId="77777777" w:rsidTr="001162FA">
        <w:tc>
          <w:tcPr>
            <w:tcW w:w="1134" w:type="dxa"/>
          </w:tcPr>
          <w:p w14:paraId="549F7171" w14:textId="77777777" w:rsidR="00E10E3E" w:rsidRPr="00340942" w:rsidRDefault="00E10E3E" w:rsidP="00B707EE">
            <w:pPr>
              <w:jc w:val="right"/>
            </w:pPr>
            <w:r w:rsidRPr="00883EA1">
              <w:t>0037</w:t>
            </w:r>
          </w:p>
        </w:tc>
        <w:tc>
          <w:tcPr>
            <w:tcW w:w="3828" w:type="dxa"/>
          </w:tcPr>
          <w:p w14:paraId="03CFD1EC" w14:textId="77777777" w:rsidR="00E10E3E" w:rsidRPr="00340942" w:rsidRDefault="00E10E3E" w:rsidP="00B707EE">
            <w:r w:rsidRPr="00883EA1">
              <w:t>Likningsrevisor</w:t>
            </w:r>
          </w:p>
        </w:tc>
        <w:tc>
          <w:tcPr>
            <w:tcW w:w="1275" w:type="dxa"/>
          </w:tcPr>
          <w:p w14:paraId="56B5045A" w14:textId="77777777" w:rsidR="00E10E3E" w:rsidRPr="00AA2112" w:rsidRDefault="00E10E3E" w:rsidP="00B707EE"/>
        </w:tc>
      </w:tr>
      <w:tr w:rsidR="00E10E3E" w:rsidRPr="008D6630" w14:paraId="0DBCC42F" w14:textId="77777777" w:rsidTr="001162FA">
        <w:tc>
          <w:tcPr>
            <w:tcW w:w="1134" w:type="dxa"/>
          </w:tcPr>
          <w:p w14:paraId="4DA76EE9" w14:textId="77777777" w:rsidR="00E10E3E" w:rsidRPr="00340942" w:rsidRDefault="00E10E3E" w:rsidP="00B707EE">
            <w:pPr>
              <w:jc w:val="right"/>
            </w:pPr>
            <w:r w:rsidRPr="00883EA1">
              <w:t>1223</w:t>
            </w:r>
          </w:p>
        </w:tc>
        <w:tc>
          <w:tcPr>
            <w:tcW w:w="3828" w:type="dxa"/>
          </w:tcPr>
          <w:p w14:paraId="2B56CD38" w14:textId="77777777" w:rsidR="00E10E3E" w:rsidRPr="00340942" w:rsidRDefault="00E10E3E" w:rsidP="00B707EE">
            <w:r w:rsidRPr="00883EA1">
              <w:t>Skatterevisor</w:t>
            </w:r>
          </w:p>
        </w:tc>
        <w:tc>
          <w:tcPr>
            <w:tcW w:w="1275" w:type="dxa"/>
          </w:tcPr>
          <w:p w14:paraId="3C0B9863" w14:textId="77777777" w:rsidR="00E10E3E" w:rsidRPr="00AA2112" w:rsidRDefault="00E10E3E" w:rsidP="00B707EE"/>
        </w:tc>
      </w:tr>
      <w:tr w:rsidR="00E10E3E" w:rsidRPr="008D6630" w14:paraId="1BFE673C" w14:textId="77777777" w:rsidTr="001162FA">
        <w:tc>
          <w:tcPr>
            <w:tcW w:w="1134" w:type="dxa"/>
          </w:tcPr>
          <w:p w14:paraId="1DBF006A" w14:textId="77777777" w:rsidR="00E10E3E" w:rsidRPr="00340942" w:rsidRDefault="00E10E3E" w:rsidP="00B707EE">
            <w:pPr>
              <w:jc w:val="right"/>
            </w:pPr>
            <w:r w:rsidRPr="00883EA1">
              <w:t>1413</w:t>
            </w:r>
          </w:p>
        </w:tc>
        <w:tc>
          <w:tcPr>
            <w:tcW w:w="3828" w:type="dxa"/>
          </w:tcPr>
          <w:p w14:paraId="437FA4F8" w14:textId="77777777" w:rsidR="00E10E3E" w:rsidRPr="00340942" w:rsidRDefault="00E10E3E" w:rsidP="00B707EE">
            <w:r w:rsidRPr="00883EA1">
              <w:t xml:space="preserve">Skattejurist </w:t>
            </w:r>
          </w:p>
        </w:tc>
        <w:tc>
          <w:tcPr>
            <w:tcW w:w="1275" w:type="dxa"/>
          </w:tcPr>
          <w:p w14:paraId="12E89C5B" w14:textId="77777777" w:rsidR="00E10E3E" w:rsidRPr="00AA2112" w:rsidRDefault="00E10E3E" w:rsidP="00B707EE"/>
        </w:tc>
      </w:tr>
      <w:tr w:rsidR="00E10E3E" w:rsidRPr="008D6630" w14:paraId="3E31891C" w14:textId="77777777" w:rsidTr="001162FA">
        <w:tc>
          <w:tcPr>
            <w:tcW w:w="1134" w:type="dxa"/>
          </w:tcPr>
          <w:p w14:paraId="09CB300F" w14:textId="77777777" w:rsidR="00E10E3E" w:rsidRPr="00340942" w:rsidRDefault="00E10E3E" w:rsidP="00B707EE">
            <w:pPr>
              <w:jc w:val="right"/>
            </w:pPr>
            <w:r w:rsidRPr="00883EA1">
              <w:t>1501</w:t>
            </w:r>
          </w:p>
        </w:tc>
        <w:tc>
          <w:tcPr>
            <w:tcW w:w="3828" w:type="dxa"/>
          </w:tcPr>
          <w:p w14:paraId="52FF58F5" w14:textId="77777777" w:rsidR="00E10E3E" w:rsidRPr="00340942" w:rsidRDefault="00E10E3E" w:rsidP="00B707EE">
            <w:r w:rsidRPr="00883EA1">
              <w:t>Seniorskattejurist</w:t>
            </w:r>
          </w:p>
        </w:tc>
        <w:tc>
          <w:tcPr>
            <w:tcW w:w="1275" w:type="dxa"/>
          </w:tcPr>
          <w:p w14:paraId="2904A0F9" w14:textId="77777777" w:rsidR="00E10E3E" w:rsidRPr="00AA2112" w:rsidRDefault="00E10E3E" w:rsidP="00B707EE"/>
        </w:tc>
      </w:tr>
      <w:tr w:rsidR="00E10E3E" w:rsidRPr="008D6630" w14:paraId="1C54973B" w14:textId="77777777" w:rsidTr="001162FA">
        <w:tc>
          <w:tcPr>
            <w:tcW w:w="1134" w:type="dxa"/>
          </w:tcPr>
          <w:p w14:paraId="0D65D3DD" w14:textId="77777777" w:rsidR="00E10E3E" w:rsidRPr="00340942" w:rsidRDefault="00E10E3E" w:rsidP="00B707EE">
            <w:pPr>
              <w:jc w:val="right"/>
            </w:pPr>
            <w:r w:rsidRPr="00883EA1">
              <w:t>1516</w:t>
            </w:r>
          </w:p>
        </w:tc>
        <w:tc>
          <w:tcPr>
            <w:tcW w:w="3828" w:type="dxa"/>
          </w:tcPr>
          <w:p w14:paraId="167D6CDA" w14:textId="77777777" w:rsidR="00E10E3E" w:rsidRPr="00340942" w:rsidRDefault="00E10E3E" w:rsidP="00B707EE">
            <w:r w:rsidRPr="00883EA1">
              <w:t>Seniorrevisor</w:t>
            </w:r>
          </w:p>
        </w:tc>
        <w:tc>
          <w:tcPr>
            <w:tcW w:w="1275" w:type="dxa"/>
          </w:tcPr>
          <w:p w14:paraId="64C59713" w14:textId="77777777" w:rsidR="00E10E3E" w:rsidRPr="00AA2112" w:rsidRDefault="00E10E3E" w:rsidP="00B707EE"/>
        </w:tc>
      </w:tr>
      <w:tr w:rsidR="00E10E3E" w:rsidRPr="008D6630" w14:paraId="647DAE23" w14:textId="77777777" w:rsidTr="001162FA">
        <w:tc>
          <w:tcPr>
            <w:tcW w:w="1134" w:type="dxa"/>
          </w:tcPr>
          <w:p w14:paraId="743A6768" w14:textId="77777777" w:rsidR="00E10E3E" w:rsidRPr="00340942" w:rsidRDefault="00E10E3E" w:rsidP="00B707EE">
            <w:pPr>
              <w:jc w:val="right"/>
            </w:pPr>
          </w:p>
        </w:tc>
        <w:tc>
          <w:tcPr>
            <w:tcW w:w="3828" w:type="dxa"/>
          </w:tcPr>
          <w:p w14:paraId="7F9DEABA" w14:textId="77777777" w:rsidR="00E10E3E" w:rsidRPr="00340942" w:rsidRDefault="00E10E3E" w:rsidP="00B707EE"/>
        </w:tc>
        <w:tc>
          <w:tcPr>
            <w:tcW w:w="1275" w:type="dxa"/>
          </w:tcPr>
          <w:p w14:paraId="6842DBC7" w14:textId="77777777" w:rsidR="00E10E3E" w:rsidRPr="00AA2112" w:rsidRDefault="00E10E3E" w:rsidP="00B707EE"/>
        </w:tc>
      </w:tr>
      <w:tr w:rsidR="00E10E3E" w:rsidRPr="008D6630" w14:paraId="16E96508" w14:textId="77777777" w:rsidTr="001162FA">
        <w:tc>
          <w:tcPr>
            <w:tcW w:w="1134" w:type="dxa"/>
          </w:tcPr>
          <w:p w14:paraId="448E4E1B" w14:textId="77777777" w:rsidR="00E10E3E" w:rsidRPr="00340942" w:rsidRDefault="00E10E3E" w:rsidP="00B707EE">
            <w:pPr>
              <w:jc w:val="right"/>
            </w:pPr>
          </w:p>
        </w:tc>
        <w:tc>
          <w:tcPr>
            <w:tcW w:w="3828" w:type="dxa"/>
          </w:tcPr>
          <w:p w14:paraId="22573009" w14:textId="77777777" w:rsidR="00E10E3E" w:rsidRPr="00340942" w:rsidRDefault="00E10E3E" w:rsidP="00B707EE">
            <w:r w:rsidRPr="00E86653">
              <w:rPr>
                <w:rStyle w:val="halvfet"/>
              </w:rPr>
              <w:t>TOLLETATEN</w:t>
            </w:r>
          </w:p>
        </w:tc>
        <w:tc>
          <w:tcPr>
            <w:tcW w:w="1275" w:type="dxa"/>
          </w:tcPr>
          <w:p w14:paraId="05DA9507" w14:textId="77777777" w:rsidR="00E10E3E" w:rsidRPr="00AA2112" w:rsidRDefault="00E10E3E" w:rsidP="00B707EE"/>
        </w:tc>
      </w:tr>
      <w:tr w:rsidR="00E10E3E" w:rsidRPr="008D6630" w14:paraId="18826FF9" w14:textId="77777777" w:rsidTr="001162FA">
        <w:tc>
          <w:tcPr>
            <w:tcW w:w="1134" w:type="dxa"/>
          </w:tcPr>
          <w:p w14:paraId="12D59330" w14:textId="77777777" w:rsidR="00E10E3E" w:rsidRPr="00340942" w:rsidRDefault="00E10E3E" w:rsidP="00676C21">
            <w:r w:rsidRPr="00883EA1">
              <w:t>02.310</w:t>
            </w:r>
          </w:p>
        </w:tc>
        <w:tc>
          <w:tcPr>
            <w:tcW w:w="3828" w:type="dxa"/>
          </w:tcPr>
          <w:p w14:paraId="267C6384" w14:textId="77777777" w:rsidR="00E10E3E" w:rsidRPr="00340942" w:rsidRDefault="00E10E3E" w:rsidP="00B707EE">
            <w:r w:rsidRPr="00883EA1">
              <w:t>DIVERSE STILLINGER</w:t>
            </w:r>
          </w:p>
        </w:tc>
        <w:tc>
          <w:tcPr>
            <w:tcW w:w="1275" w:type="dxa"/>
          </w:tcPr>
          <w:p w14:paraId="0D0298F2" w14:textId="77777777" w:rsidR="00E10E3E" w:rsidRPr="00AA2112" w:rsidRDefault="00E10E3E" w:rsidP="00B707EE"/>
        </w:tc>
      </w:tr>
      <w:tr w:rsidR="00E10E3E" w:rsidRPr="008D6630" w14:paraId="36CC10C0" w14:textId="77777777" w:rsidTr="001162FA">
        <w:tc>
          <w:tcPr>
            <w:tcW w:w="1134" w:type="dxa"/>
          </w:tcPr>
          <w:p w14:paraId="5F0E682A" w14:textId="77777777" w:rsidR="00E10E3E" w:rsidRPr="00340942" w:rsidRDefault="00E10E3E" w:rsidP="00B707EE">
            <w:pPr>
              <w:jc w:val="right"/>
            </w:pPr>
            <w:r w:rsidRPr="00883EA1">
              <w:t>0046</w:t>
            </w:r>
          </w:p>
        </w:tc>
        <w:tc>
          <w:tcPr>
            <w:tcW w:w="3828" w:type="dxa"/>
          </w:tcPr>
          <w:p w14:paraId="46BF02C0" w14:textId="77777777" w:rsidR="00E10E3E" w:rsidRPr="00340942" w:rsidRDefault="00E10E3E" w:rsidP="00B707EE">
            <w:r w:rsidRPr="00883EA1">
              <w:t xml:space="preserve">Tollbetjent </w:t>
            </w:r>
          </w:p>
        </w:tc>
        <w:tc>
          <w:tcPr>
            <w:tcW w:w="1275" w:type="dxa"/>
          </w:tcPr>
          <w:p w14:paraId="28D96461" w14:textId="77777777" w:rsidR="00E10E3E" w:rsidRPr="00AA2112" w:rsidRDefault="00E10E3E" w:rsidP="00B707EE">
            <w:r w:rsidRPr="00883EA1">
              <w:t>Lang</w:t>
            </w:r>
          </w:p>
        </w:tc>
      </w:tr>
      <w:tr w:rsidR="00E10E3E" w:rsidRPr="008D6630" w14:paraId="02D0BFF2" w14:textId="77777777" w:rsidTr="001162FA">
        <w:tc>
          <w:tcPr>
            <w:tcW w:w="1134" w:type="dxa"/>
          </w:tcPr>
          <w:p w14:paraId="4DAB591C" w14:textId="77777777" w:rsidR="00E10E3E" w:rsidRPr="00340942" w:rsidRDefault="00E10E3E" w:rsidP="00B707EE">
            <w:pPr>
              <w:jc w:val="right"/>
            </w:pPr>
            <w:r w:rsidRPr="00883EA1">
              <w:t>1225</w:t>
            </w:r>
          </w:p>
        </w:tc>
        <w:tc>
          <w:tcPr>
            <w:tcW w:w="3828" w:type="dxa"/>
          </w:tcPr>
          <w:p w14:paraId="41866C53" w14:textId="77777777" w:rsidR="00E10E3E" w:rsidRPr="00340942" w:rsidRDefault="00E10E3E" w:rsidP="00B707EE">
            <w:r w:rsidRPr="00883EA1">
              <w:t>Tollinspektør</w:t>
            </w:r>
          </w:p>
        </w:tc>
        <w:tc>
          <w:tcPr>
            <w:tcW w:w="1275" w:type="dxa"/>
          </w:tcPr>
          <w:p w14:paraId="5CF68E3B" w14:textId="77777777" w:rsidR="00E10E3E" w:rsidRPr="00AA2112" w:rsidRDefault="00E10E3E" w:rsidP="00B707EE">
            <w:r w:rsidRPr="00883EA1">
              <w:t>Lang</w:t>
            </w:r>
          </w:p>
        </w:tc>
      </w:tr>
      <w:tr w:rsidR="00E10E3E" w:rsidRPr="008D6630" w14:paraId="18871C24" w14:textId="77777777" w:rsidTr="001162FA">
        <w:tc>
          <w:tcPr>
            <w:tcW w:w="1134" w:type="dxa"/>
          </w:tcPr>
          <w:p w14:paraId="1D604F87" w14:textId="77777777" w:rsidR="00E10E3E" w:rsidRPr="00340942" w:rsidRDefault="00E10E3E" w:rsidP="00B707EE">
            <w:pPr>
              <w:jc w:val="right"/>
            </w:pPr>
            <w:r w:rsidRPr="00883EA1">
              <w:t>0050</w:t>
            </w:r>
          </w:p>
        </w:tc>
        <w:tc>
          <w:tcPr>
            <w:tcW w:w="3828" w:type="dxa"/>
          </w:tcPr>
          <w:p w14:paraId="12D7B2C2" w14:textId="77777777" w:rsidR="00E10E3E" w:rsidRPr="00340942" w:rsidRDefault="00E10E3E" w:rsidP="00B707EE">
            <w:r w:rsidRPr="00883EA1">
              <w:t>Førstetollinspektør</w:t>
            </w:r>
          </w:p>
        </w:tc>
        <w:tc>
          <w:tcPr>
            <w:tcW w:w="1275" w:type="dxa"/>
          </w:tcPr>
          <w:p w14:paraId="77F1763E" w14:textId="77777777" w:rsidR="00E10E3E" w:rsidRPr="00AA2112" w:rsidRDefault="00E10E3E" w:rsidP="00B707EE"/>
        </w:tc>
      </w:tr>
      <w:tr w:rsidR="00E10E3E" w:rsidRPr="008D6630" w14:paraId="0E3550AD" w14:textId="77777777" w:rsidTr="001162FA">
        <w:tc>
          <w:tcPr>
            <w:tcW w:w="1134" w:type="dxa"/>
          </w:tcPr>
          <w:p w14:paraId="124F5FAE" w14:textId="77777777" w:rsidR="00E10E3E" w:rsidRPr="00340942" w:rsidRDefault="00E10E3E" w:rsidP="00B707EE">
            <w:pPr>
              <w:jc w:val="right"/>
            </w:pPr>
            <w:r w:rsidRPr="00883EA1">
              <w:t>0052</w:t>
            </w:r>
          </w:p>
        </w:tc>
        <w:tc>
          <w:tcPr>
            <w:tcW w:w="3828" w:type="dxa"/>
          </w:tcPr>
          <w:p w14:paraId="0A165E72" w14:textId="77777777" w:rsidR="00E10E3E" w:rsidRPr="00340942" w:rsidRDefault="00E10E3E" w:rsidP="00B707EE">
            <w:r w:rsidRPr="00883EA1">
              <w:t>Tollrevisor</w:t>
            </w:r>
          </w:p>
        </w:tc>
        <w:tc>
          <w:tcPr>
            <w:tcW w:w="1275" w:type="dxa"/>
          </w:tcPr>
          <w:p w14:paraId="1731F2CA" w14:textId="77777777" w:rsidR="00E10E3E" w:rsidRPr="00AA2112" w:rsidRDefault="00E10E3E" w:rsidP="00B707EE"/>
        </w:tc>
      </w:tr>
      <w:tr w:rsidR="00E10E3E" w:rsidRPr="008D6630" w14:paraId="6643E5C9" w14:textId="77777777" w:rsidTr="001162FA">
        <w:tc>
          <w:tcPr>
            <w:tcW w:w="1134" w:type="dxa"/>
          </w:tcPr>
          <w:p w14:paraId="2E64B1F9" w14:textId="77777777" w:rsidR="00E10E3E" w:rsidRPr="00340942" w:rsidRDefault="00E10E3E" w:rsidP="00B707EE">
            <w:pPr>
              <w:jc w:val="right"/>
            </w:pPr>
            <w:r w:rsidRPr="00883EA1">
              <w:t>0053</w:t>
            </w:r>
          </w:p>
        </w:tc>
        <w:tc>
          <w:tcPr>
            <w:tcW w:w="3828" w:type="dxa"/>
          </w:tcPr>
          <w:p w14:paraId="680C6EFA" w14:textId="77777777" w:rsidR="00E10E3E" w:rsidRPr="00340942" w:rsidRDefault="00E10E3E" w:rsidP="00B707EE">
            <w:r w:rsidRPr="00883EA1">
              <w:t>Tolloverinspektør</w:t>
            </w:r>
          </w:p>
        </w:tc>
        <w:tc>
          <w:tcPr>
            <w:tcW w:w="1275" w:type="dxa"/>
          </w:tcPr>
          <w:p w14:paraId="400A5EA3" w14:textId="77777777" w:rsidR="00E10E3E" w:rsidRPr="00AA2112" w:rsidRDefault="00E10E3E" w:rsidP="00B707EE"/>
        </w:tc>
      </w:tr>
      <w:tr w:rsidR="00E10E3E" w:rsidRPr="008D6630" w14:paraId="08D9DC55" w14:textId="77777777" w:rsidTr="001162FA">
        <w:tc>
          <w:tcPr>
            <w:tcW w:w="1134" w:type="dxa"/>
          </w:tcPr>
          <w:p w14:paraId="55D333C0" w14:textId="77777777" w:rsidR="00E10E3E" w:rsidRPr="00340942" w:rsidRDefault="00E10E3E" w:rsidP="00B707EE">
            <w:pPr>
              <w:jc w:val="right"/>
            </w:pPr>
            <w:r w:rsidRPr="00883EA1">
              <w:t>1279</w:t>
            </w:r>
          </w:p>
        </w:tc>
        <w:tc>
          <w:tcPr>
            <w:tcW w:w="3828" w:type="dxa"/>
          </w:tcPr>
          <w:p w14:paraId="22751D86" w14:textId="77777777" w:rsidR="00E10E3E" w:rsidRPr="00340942" w:rsidRDefault="00E10E3E" w:rsidP="00B707EE">
            <w:r w:rsidRPr="00883EA1">
              <w:t>Seksjonsleder</w:t>
            </w:r>
          </w:p>
        </w:tc>
        <w:tc>
          <w:tcPr>
            <w:tcW w:w="1275" w:type="dxa"/>
          </w:tcPr>
          <w:p w14:paraId="01FA702E" w14:textId="77777777" w:rsidR="00E10E3E" w:rsidRPr="00AA2112" w:rsidRDefault="00E10E3E" w:rsidP="00B707EE"/>
        </w:tc>
      </w:tr>
      <w:tr w:rsidR="00E10E3E" w:rsidRPr="008D6630" w14:paraId="1F96D173" w14:textId="77777777" w:rsidTr="001162FA">
        <w:tc>
          <w:tcPr>
            <w:tcW w:w="1134" w:type="dxa"/>
          </w:tcPr>
          <w:p w14:paraId="28E66B6B" w14:textId="77777777" w:rsidR="00E10E3E" w:rsidRPr="00340942" w:rsidRDefault="00E10E3E" w:rsidP="00B707EE">
            <w:pPr>
              <w:jc w:val="right"/>
            </w:pPr>
            <w:r w:rsidRPr="00883EA1">
              <w:t>1280</w:t>
            </w:r>
          </w:p>
        </w:tc>
        <w:tc>
          <w:tcPr>
            <w:tcW w:w="3828" w:type="dxa"/>
          </w:tcPr>
          <w:p w14:paraId="2AB3A6BD" w14:textId="77777777" w:rsidR="00E10E3E" w:rsidRPr="00340942" w:rsidRDefault="00E10E3E" w:rsidP="00B707EE">
            <w:r w:rsidRPr="00883EA1">
              <w:t>Avdelingssjef</w:t>
            </w:r>
          </w:p>
        </w:tc>
        <w:tc>
          <w:tcPr>
            <w:tcW w:w="1275" w:type="dxa"/>
          </w:tcPr>
          <w:p w14:paraId="49106359" w14:textId="77777777" w:rsidR="00E10E3E" w:rsidRPr="00AA2112" w:rsidRDefault="00E10E3E" w:rsidP="00B707EE"/>
        </w:tc>
      </w:tr>
      <w:tr w:rsidR="00E10E3E" w:rsidRPr="008D6630" w14:paraId="70AB105D" w14:textId="77777777" w:rsidTr="001162FA">
        <w:tc>
          <w:tcPr>
            <w:tcW w:w="1134" w:type="dxa"/>
          </w:tcPr>
          <w:p w14:paraId="77EDDC2D" w14:textId="77777777" w:rsidR="00E10E3E" w:rsidRPr="00340942" w:rsidRDefault="00E10E3E" w:rsidP="00B707EE">
            <w:pPr>
              <w:jc w:val="right"/>
            </w:pPr>
          </w:p>
        </w:tc>
        <w:tc>
          <w:tcPr>
            <w:tcW w:w="3828" w:type="dxa"/>
          </w:tcPr>
          <w:p w14:paraId="7B249B69" w14:textId="77777777" w:rsidR="00E10E3E" w:rsidRPr="00340942" w:rsidRDefault="00E10E3E" w:rsidP="00B707EE"/>
        </w:tc>
        <w:tc>
          <w:tcPr>
            <w:tcW w:w="1275" w:type="dxa"/>
          </w:tcPr>
          <w:p w14:paraId="466B0F18" w14:textId="77777777" w:rsidR="00E10E3E" w:rsidRPr="00AA2112" w:rsidRDefault="00E10E3E" w:rsidP="00B707EE"/>
        </w:tc>
      </w:tr>
      <w:tr w:rsidR="00E10E3E" w:rsidRPr="008D6630" w14:paraId="733BF227" w14:textId="77777777" w:rsidTr="001162FA">
        <w:tc>
          <w:tcPr>
            <w:tcW w:w="6237" w:type="dxa"/>
            <w:gridSpan w:val="3"/>
          </w:tcPr>
          <w:p w14:paraId="1AF7ADD0" w14:textId="183348CF" w:rsidR="00E10E3E" w:rsidRPr="00AA2112" w:rsidRDefault="00E10E3E" w:rsidP="00B707EE">
            <w:r>
              <w:rPr>
                <w:rStyle w:val="halvfet"/>
              </w:rPr>
              <w:t>FORSVARSDEPARTEMENTET</w:t>
            </w:r>
          </w:p>
        </w:tc>
      </w:tr>
      <w:tr w:rsidR="00E10E3E" w:rsidRPr="008D6630" w14:paraId="5ED555E9" w14:textId="77777777" w:rsidTr="001162FA">
        <w:tc>
          <w:tcPr>
            <w:tcW w:w="1134" w:type="dxa"/>
          </w:tcPr>
          <w:p w14:paraId="4C5A87FF" w14:textId="77777777" w:rsidR="00E10E3E" w:rsidRPr="00340942" w:rsidRDefault="00E10E3E" w:rsidP="00B707EE">
            <w:pPr>
              <w:jc w:val="right"/>
            </w:pPr>
          </w:p>
        </w:tc>
        <w:tc>
          <w:tcPr>
            <w:tcW w:w="3828" w:type="dxa"/>
          </w:tcPr>
          <w:p w14:paraId="48202691" w14:textId="3832F0A6" w:rsidR="00E10E3E" w:rsidRPr="00E86653" w:rsidRDefault="00E10E3E" w:rsidP="00B707EE">
            <w:pPr>
              <w:rPr>
                <w:rStyle w:val="halvfet"/>
              </w:rPr>
            </w:pPr>
            <w:r w:rsidRPr="00E86653">
              <w:rPr>
                <w:rStyle w:val="halvfet"/>
              </w:rPr>
              <w:t>FORSVARET</w:t>
            </w:r>
          </w:p>
        </w:tc>
        <w:tc>
          <w:tcPr>
            <w:tcW w:w="1275" w:type="dxa"/>
          </w:tcPr>
          <w:p w14:paraId="147455DB" w14:textId="77777777" w:rsidR="00E10E3E" w:rsidRPr="00AA2112" w:rsidRDefault="00E10E3E" w:rsidP="00B707EE"/>
        </w:tc>
      </w:tr>
      <w:tr w:rsidR="00E10E3E" w:rsidRPr="008D6630" w14:paraId="33766781" w14:textId="77777777" w:rsidTr="001162FA">
        <w:tc>
          <w:tcPr>
            <w:tcW w:w="1134" w:type="dxa"/>
          </w:tcPr>
          <w:p w14:paraId="7F2F20F1" w14:textId="77777777" w:rsidR="00E10E3E" w:rsidRPr="00340942" w:rsidRDefault="00E10E3E" w:rsidP="00676C21">
            <w:r w:rsidRPr="00AB35A6">
              <w:t>05.100</w:t>
            </w:r>
          </w:p>
        </w:tc>
        <w:tc>
          <w:tcPr>
            <w:tcW w:w="3828" w:type="dxa"/>
          </w:tcPr>
          <w:p w14:paraId="4E0FAEB1" w14:textId="77777777" w:rsidR="00E10E3E" w:rsidRPr="00340942" w:rsidRDefault="00E10E3E" w:rsidP="00B707EE">
            <w:r w:rsidRPr="00AB35A6">
              <w:t>YRKES-, AVDELINGS- OG KONTRAKTSBEFAL</w:t>
            </w:r>
          </w:p>
        </w:tc>
        <w:tc>
          <w:tcPr>
            <w:tcW w:w="1275" w:type="dxa"/>
          </w:tcPr>
          <w:p w14:paraId="4AADA0EE" w14:textId="77777777" w:rsidR="00E10E3E" w:rsidRPr="00AA2112" w:rsidRDefault="00E10E3E" w:rsidP="00B707EE"/>
        </w:tc>
      </w:tr>
      <w:tr w:rsidR="00E10E3E" w:rsidRPr="008D6630" w14:paraId="46D744FE" w14:textId="77777777" w:rsidTr="001162FA">
        <w:tc>
          <w:tcPr>
            <w:tcW w:w="1134" w:type="dxa"/>
          </w:tcPr>
          <w:p w14:paraId="606D9A3A" w14:textId="77777777" w:rsidR="00E10E3E" w:rsidRPr="00340942" w:rsidRDefault="00E10E3E" w:rsidP="00B707EE">
            <w:pPr>
              <w:jc w:val="right"/>
            </w:pPr>
            <w:r w:rsidRPr="00AB35A6">
              <w:t>0139</w:t>
            </w:r>
          </w:p>
        </w:tc>
        <w:tc>
          <w:tcPr>
            <w:tcW w:w="3828" w:type="dxa"/>
          </w:tcPr>
          <w:p w14:paraId="67C27F28" w14:textId="77777777" w:rsidR="00E10E3E" w:rsidRPr="00340942" w:rsidRDefault="00E10E3E" w:rsidP="00B707EE">
            <w:r w:rsidRPr="00AB35A6">
              <w:t>Fenrik</w:t>
            </w:r>
          </w:p>
        </w:tc>
        <w:tc>
          <w:tcPr>
            <w:tcW w:w="1275" w:type="dxa"/>
          </w:tcPr>
          <w:p w14:paraId="2B950470" w14:textId="77777777" w:rsidR="00E10E3E" w:rsidRPr="00AA2112" w:rsidRDefault="00E10E3E" w:rsidP="00B707EE">
            <w:r w:rsidRPr="00AB35A6">
              <w:t>Kort</w:t>
            </w:r>
          </w:p>
        </w:tc>
      </w:tr>
      <w:tr w:rsidR="00E10E3E" w:rsidRPr="008D6630" w14:paraId="5958FF75" w14:textId="77777777" w:rsidTr="001162FA">
        <w:tc>
          <w:tcPr>
            <w:tcW w:w="1134" w:type="dxa"/>
          </w:tcPr>
          <w:p w14:paraId="4B7E8BE8" w14:textId="77777777" w:rsidR="00E10E3E" w:rsidRPr="00340942" w:rsidRDefault="00E10E3E" w:rsidP="00B707EE">
            <w:pPr>
              <w:jc w:val="right"/>
            </w:pPr>
            <w:r w:rsidRPr="00AB35A6">
              <w:t>1556</w:t>
            </w:r>
          </w:p>
        </w:tc>
        <w:tc>
          <w:tcPr>
            <w:tcW w:w="3828" w:type="dxa"/>
          </w:tcPr>
          <w:p w14:paraId="50CA0FA2" w14:textId="77777777" w:rsidR="00E10E3E" w:rsidRPr="00340942" w:rsidRDefault="00E10E3E" w:rsidP="00B707EE">
            <w:r w:rsidRPr="00AB35A6">
              <w:t>Løytnant II</w:t>
            </w:r>
          </w:p>
        </w:tc>
        <w:tc>
          <w:tcPr>
            <w:tcW w:w="1275" w:type="dxa"/>
          </w:tcPr>
          <w:p w14:paraId="72C69736" w14:textId="77777777" w:rsidR="00E10E3E" w:rsidRPr="00AA2112" w:rsidRDefault="00E10E3E" w:rsidP="00B707EE">
            <w:r w:rsidRPr="00AB35A6">
              <w:t>Kort</w:t>
            </w:r>
          </w:p>
        </w:tc>
      </w:tr>
      <w:tr w:rsidR="00E10E3E" w:rsidRPr="008D6630" w14:paraId="078AC15F" w14:textId="77777777" w:rsidTr="001162FA">
        <w:tc>
          <w:tcPr>
            <w:tcW w:w="1134" w:type="dxa"/>
          </w:tcPr>
          <w:p w14:paraId="464D0D6F" w14:textId="77777777" w:rsidR="00E10E3E" w:rsidRPr="00340942" w:rsidRDefault="00E10E3E" w:rsidP="00B707EE">
            <w:pPr>
              <w:jc w:val="right"/>
            </w:pPr>
            <w:r w:rsidRPr="00AB35A6">
              <w:t>0141</w:t>
            </w:r>
          </w:p>
        </w:tc>
        <w:tc>
          <w:tcPr>
            <w:tcW w:w="3828" w:type="dxa"/>
          </w:tcPr>
          <w:p w14:paraId="150944AD" w14:textId="77777777" w:rsidR="00E10E3E" w:rsidRPr="00340942" w:rsidRDefault="00E10E3E" w:rsidP="00B707EE">
            <w:r w:rsidRPr="00AB35A6">
              <w:t>Løytnant</w:t>
            </w:r>
          </w:p>
        </w:tc>
        <w:tc>
          <w:tcPr>
            <w:tcW w:w="1275" w:type="dxa"/>
          </w:tcPr>
          <w:p w14:paraId="1F9C6329" w14:textId="77777777" w:rsidR="00E10E3E" w:rsidRPr="00AA2112" w:rsidRDefault="00E10E3E" w:rsidP="00B707EE">
            <w:r w:rsidRPr="00AB35A6">
              <w:t>Kort</w:t>
            </w:r>
          </w:p>
        </w:tc>
      </w:tr>
      <w:tr w:rsidR="00E10E3E" w:rsidRPr="008D6630" w14:paraId="045BAF14" w14:textId="77777777" w:rsidTr="001162FA">
        <w:tc>
          <w:tcPr>
            <w:tcW w:w="1134" w:type="dxa"/>
          </w:tcPr>
          <w:p w14:paraId="71291E85" w14:textId="77777777" w:rsidR="00E10E3E" w:rsidRPr="00340942" w:rsidRDefault="00E10E3E" w:rsidP="00B707EE">
            <w:pPr>
              <w:jc w:val="right"/>
            </w:pPr>
            <w:r w:rsidRPr="00AB35A6">
              <w:t>1519</w:t>
            </w:r>
          </w:p>
        </w:tc>
        <w:tc>
          <w:tcPr>
            <w:tcW w:w="3828" w:type="dxa"/>
          </w:tcPr>
          <w:p w14:paraId="5184B952" w14:textId="77777777" w:rsidR="00E10E3E" w:rsidRPr="00340942" w:rsidRDefault="00E10E3E" w:rsidP="00B707EE">
            <w:r w:rsidRPr="00AB35A6">
              <w:t>Kaptein</w:t>
            </w:r>
            <w:r>
              <w:t xml:space="preserve"> </w:t>
            </w:r>
            <w:r w:rsidRPr="00AB35A6">
              <w:t>/</w:t>
            </w:r>
            <w:r>
              <w:t xml:space="preserve"> </w:t>
            </w:r>
            <w:r w:rsidRPr="00AB35A6">
              <w:t>Rittmester</w:t>
            </w:r>
            <w:r>
              <w:t xml:space="preserve"> </w:t>
            </w:r>
            <w:r w:rsidRPr="00AB35A6">
              <w:t>/</w:t>
            </w:r>
            <w:r>
              <w:t xml:space="preserve"> </w:t>
            </w:r>
            <w:r w:rsidRPr="00AB35A6">
              <w:t>Kapteinløytnant</w:t>
            </w:r>
          </w:p>
        </w:tc>
        <w:tc>
          <w:tcPr>
            <w:tcW w:w="1275" w:type="dxa"/>
          </w:tcPr>
          <w:p w14:paraId="6BC652EE" w14:textId="77777777" w:rsidR="00E10E3E" w:rsidRPr="00AA2112" w:rsidRDefault="00E10E3E" w:rsidP="00B707EE">
            <w:r w:rsidRPr="00AB35A6">
              <w:t>Lang</w:t>
            </w:r>
          </w:p>
        </w:tc>
      </w:tr>
      <w:tr w:rsidR="00E10E3E" w:rsidRPr="008D6630" w14:paraId="2333C8B6" w14:textId="77777777" w:rsidTr="001162FA">
        <w:tc>
          <w:tcPr>
            <w:tcW w:w="1134" w:type="dxa"/>
          </w:tcPr>
          <w:p w14:paraId="4C585507" w14:textId="77777777" w:rsidR="00E10E3E" w:rsidRPr="00340942" w:rsidRDefault="00E10E3E" w:rsidP="00B707EE">
            <w:pPr>
              <w:jc w:val="right"/>
            </w:pPr>
            <w:r w:rsidRPr="00AB35A6">
              <w:t>1557</w:t>
            </w:r>
          </w:p>
        </w:tc>
        <w:tc>
          <w:tcPr>
            <w:tcW w:w="3828" w:type="dxa"/>
          </w:tcPr>
          <w:p w14:paraId="73C2C14F" w14:textId="77777777" w:rsidR="00E10E3E" w:rsidRPr="00340942" w:rsidRDefault="00E10E3E" w:rsidP="00B707EE">
            <w:r w:rsidRPr="00AB35A6">
              <w:t>Kaptein</w:t>
            </w:r>
            <w:r>
              <w:t xml:space="preserve"> </w:t>
            </w:r>
            <w:r w:rsidRPr="00AB35A6">
              <w:t>/</w:t>
            </w:r>
            <w:r>
              <w:t xml:space="preserve"> </w:t>
            </w:r>
            <w:r w:rsidRPr="00AB35A6">
              <w:t>Rittmester</w:t>
            </w:r>
            <w:r>
              <w:t xml:space="preserve"> </w:t>
            </w:r>
            <w:r w:rsidRPr="00AB35A6">
              <w:t>/</w:t>
            </w:r>
            <w:r>
              <w:t xml:space="preserve"> </w:t>
            </w:r>
            <w:r w:rsidRPr="00AB35A6">
              <w:t>Kapteinløytnant II</w:t>
            </w:r>
          </w:p>
        </w:tc>
        <w:tc>
          <w:tcPr>
            <w:tcW w:w="1275" w:type="dxa"/>
          </w:tcPr>
          <w:p w14:paraId="117EF6C1" w14:textId="77777777" w:rsidR="00E10E3E" w:rsidRPr="00AA2112" w:rsidRDefault="00E10E3E" w:rsidP="00B707EE">
            <w:r w:rsidRPr="00AB35A6">
              <w:t>Kort</w:t>
            </w:r>
          </w:p>
        </w:tc>
      </w:tr>
      <w:tr w:rsidR="00E10E3E" w:rsidRPr="008D6630" w14:paraId="5C16D455" w14:textId="77777777" w:rsidTr="001162FA">
        <w:tc>
          <w:tcPr>
            <w:tcW w:w="1134" w:type="dxa"/>
          </w:tcPr>
          <w:p w14:paraId="14A7A784" w14:textId="77777777" w:rsidR="00E10E3E" w:rsidRPr="00340942" w:rsidRDefault="00E10E3E" w:rsidP="00B707EE">
            <w:pPr>
              <w:jc w:val="right"/>
            </w:pPr>
            <w:r w:rsidRPr="00AB35A6">
              <w:t>1520</w:t>
            </w:r>
          </w:p>
        </w:tc>
        <w:tc>
          <w:tcPr>
            <w:tcW w:w="3828" w:type="dxa"/>
          </w:tcPr>
          <w:p w14:paraId="7ED22BAC" w14:textId="77777777" w:rsidR="00E10E3E" w:rsidRPr="00340942" w:rsidRDefault="00E10E3E" w:rsidP="00B707EE">
            <w:r w:rsidRPr="00AB35A6">
              <w:t>Major</w:t>
            </w:r>
            <w:r>
              <w:t xml:space="preserve"> </w:t>
            </w:r>
            <w:r w:rsidRPr="00AB35A6">
              <w:t>/</w:t>
            </w:r>
            <w:r>
              <w:t xml:space="preserve"> </w:t>
            </w:r>
            <w:r w:rsidRPr="00AB35A6">
              <w:t>Orlogskaptein</w:t>
            </w:r>
          </w:p>
        </w:tc>
        <w:tc>
          <w:tcPr>
            <w:tcW w:w="1275" w:type="dxa"/>
          </w:tcPr>
          <w:p w14:paraId="5FE25294" w14:textId="77777777" w:rsidR="00E10E3E" w:rsidRPr="00AA2112" w:rsidRDefault="00E10E3E" w:rsidP="00B707EE"/>
        </w:tc>
      </w:tr>
      <w:tr w:rsidR="00E10E3E" w:rsidRPr="008D6630" w14:paraId="09FBDE55" w14:textId="77777777" w:rsidTr="001162FA">
        <w:tc>
          <w:tcPr>
            <w:tcW w:w="1134" w:type="dxa"/>
          </w:tcPr>
          <w:p w14:paraId="72DC9C4A" w14:textId="77777777" w:rsidR="00E10E3E" w:rsidRPr="00340942" w:rsidRDefault="00E10E3E" w:rsidP="00B707EE">
            <w:pPr>
              <w:jc w:val="right"/>
            </w:pPr>
            <w:r w:rsidRPr="00AB35A6">
              <w:t>1558</w:t>
            </w:r>
          </w:p>
        </w:tc>
        <w:tc>
          <w:tcPr>
            <w:tcW w:w="3828" w:type="dxa"/>
          </w:tcPr>
          <w:p w14:paraId="1464B3CE" w14:textId="77777777" w:rsidR="00E10E3E" w:rsidRPr="00340942" w:rsidRDefault="00E10E3E" w:rsidP="00B707EE">
            <w:r w:rsidRPr="00AB35A6">
              <w:t>Major</w:t>
            </w:r>
            <w:r>
              <w:t xml:space="preserve"> </w:t>
            </w:r>
            <w:r w:rsidRPr="00AB35A6">
              <w:t>/</w:t>
            </w:r>
            <w:r>
              <w:t xml:space="preserve"> </w:t>
            </w:r>
            <w:r w:rsidRPr="00AB35A6">
              <w:t>Orlogskaptein II</w:t>
            </w:r>
          </w:p>
        </w:tc>
        <w:tc>
          <w:tcPr>
            <w:tcW w:w="1275" w:type="dxa"/>
          </w:tcPr>
          <w:p w14:paraId="76528F1E" w14:textId="77777777" w:rsidR="00E10E3E" w:rsidRPr="00AA2112" w:rsidRDefault="00E10E3E" w:rsidP="00B707EE">
            <w:r w:rsidRPr="00AB35A6">
              <w:t>Lang</w:t>
            </w:r>
          </w:p>
        </w:tc>
      </w:tr>
      <w:tr w:rsidR="00E10E3E" w:rsidRPr="008D6630" w14:paraId="6B4569ED" w14:textId="77777777" w:rsidTr="001162FA">
        <w:tc>
          <w:tcPr>
            <w:tcW w:w="1134" w:type="dxa"/>
          </w:tcPr>
          <w:p w14:paraId="1E8D129C" w14:textId="77777777" w:rsidR="00E10E3E" w:rsidRPr="00340942" w:rsidRDefault="00E10E3E" w:rsidP="00B707EE">
            <w:pPr>
              <w:jc w:val="right"/>
            </w:pPr>
            <w:r w:rsidRPr="00AB35A6">
              <w:t>1521</w:t>
            </w:r>
          </w:p>
        </w:tc>
        <w:tc>
          <w:tcPr>
            <w:tcW w:w="3828" w:type="dxa"/>
          </w:tcPr>
          <w:p w14:paraId="250FB933" w14:textId="77777777" w:rsidR="00E10E3E" w:rsidRPr="00340942" w:rsidRDefault="00E10E3E" w:rsidP="00B707EE">
            <w:r w:rsidRPr="00AB35A6">
              <w:t>Oberstløytnant</w:t>
            </w:r>
            <w:r>
              <w:t xml:space="preserve"> </w:t>
            </w:r>
            <w:r w:rsidRPr="00AB35A6">
              <w:t>/</w:t>
            </w:r>
            <w:r>
              <w:t xml:space="preserve"> </w:t>
            </w:r>
            <w:r w:rsidRPr="00AB35A6">
              <w:t>Kommandørkaptein</w:t>
            </w:r>
          </w:p>
        </w:tc>
        <w:tc>
          <w:tcPr>
            <w:tcW w:w="1275" w:type="dxa"/>
          </w:tcPr>
          <w:p w14:paraId="67409ACA" w14:textId="77777777" w:rsidR="00E10E3E" w:rsidRPr="00AA2112" w:rsidRDefault="00E10E3E" w:rsidP="00B707EE"/>
        </w:tc>
      </w:tr>
      <w:tr w:rsidR="00E10E3E" w:rsidRPr="008D6630" w14:paraId="1E4F68CB" w14:textId="77777777" w:rsidTr="001162FA">
        <w:tc>
          <w:tcPr>
            <w:tcW w:w="1134" w:type="dxa"/>
          </w:tcPr>
          <w:p w14:paraId="60FD9F68" w14:textId="77777777" w:rsidR="00E10E3E" w:rsidRPr="00340942" w:rsidRDefault="00E10E3E" w:rsidP="00B707EE">
            <w:pPr>
              <w:jc w:val="right"/>
            </w:pPr>
            <w:r w:rsidRPr="00AB35A6">
              <w:t>1522</w:t>
            </w:r>
          </w:p>
        </w:tc>
        <w:tc>
          <w:tcPr>
            <w:tcW w:w="3828" w:type="dxa"/>
          </w:tcPr>
          <w:p w14:paraId="7CD951C9" w14:textId="77777777" w:rsidR="00E10E3E" w:rsidRPr="00340942" w:rsidRDefault="00E10E3E" w:rsidP="00B707EE">
            <w:r w:rsidRPr="00AB35A6">
              <w:t>Oberst</w:t>
            </w:r>
            <w:r>
              <w:t xml:space="preserve"> </w:t>
            </w:r>
            <w:r w:rsidRPr="00AB35A6">
              <w:t>/</w:t>
            </w:r>
            <w:r>
              <w:t xml:space="preserve"> </w:t>
            </w:r>
            <w:r w:rsidRPr="00AB35A6">
              <w:t>Kommandør</w:t>
            </w:r>
          </w:p>
        </w:tc>
        <w:tc>
          <w:tcPr>
            <w:tcW w:w="1275" w:type="dxa"/>
          </w:tcPr>
          <w:p w14:paraId="382399A3" w14:textId="77777777" w:rsidR="00E10E3E" w:rsidRPr="00AA2112" w:rsidRDefault="00E10E3E" w:rsidP="00B707EE"/>
        </w:tc>
      </w:tr>
      <w:tr w:rsidR="00E10E3E" w:rsidRPr="008D6630" w14:paraId="20BEAC1C" w14:textId="77777777" w:rsidTr="001162FA">
        <w:tc>
          <w:tcPr>
            <w:tcW w:w="1134" w:type="dxa"/>
          </w:tcPr>
          <w:p w14:paraId="6773EFC3" w14:textId="77777777" w:rsidR="00E10E3E" w:rsidRPr="00340942" w:rsidRDefault="00E10E3E" w:rsidP="00B707EE">
            <w:pPr>
              <w:jc w:val="right"/>
            </w:pPr>
            <w:r w:rsidRPr="00AB35A6">
              <w:t>1523</w:t>
            </w:r>
          </w:p>
        </w:tc>
        <w:tc>
          <w:tcPr>
            <w:tcW w:w="3828" w:type="dxa"/>
          </w:tcPr>
          <w:p w14:paraId="65C1F8A2" w14:textId="77777777" w:rsidR="00E10E3E" w:rsidRPr="00340942" w:rsidRDefault="00E10E3E" w:rsidP="00B707EE">
            <w:r w:rsidRPr="00AB35A6">
              <w:t>Brigader</w:t>
            </w:r>
            <w:r>
              <w:t xml:space="preserve"> </w:t>
            </w:r>
            <w:r w:rsidRPr="00AB35A6">
              <w:t>/</w:t>
            </w:r>
            <w:r>
              <w:t xml:space="preserve"> </w:t>
            </w:r>
            <w:r w:rsidRPr="00AB35A6">
              <w:t>Flaggkommandør</w:t>
            </w:r>
          </w:p>
        </w:tc>
        <w:tc>
          <w:tcPr>
            <w:tcW w:w="1275" w:type="dxa"/>
          </w:tcPr>
          <w:p w14:paraId="5D6C5529" w14:textId="77777777" w:rsidR="00E10E3E" w:rsidRPr="00AA2112" w:rsidRDefault="00E10E3E" w:rsidP="00B707EE"/>
        </w:tc>
      </w:tr>
      <w:tr w:rsidR="00E10E3E" w:rsidRPr="008D6630" w14:paraId="253D9FC2" w14:textId="77777777" w:rsidTr="001162FA">
        <w:tc>
          <w:tcPr>
            <w:tcW w:w="1134" w:type="dxa"/>
          </w:tcPr>
          <w:p w14:paraId="4DDD7E6B" w14:textId="77777777" w:rsidR="00E10E3E" w:rsidRPr="00340942" w:rsidRDefault="00E10E3E" w:rsidP="00B707EE">
            <w:pPr>
              <w:jc w:val="right"/>
            </w:pPr>
            <w:r w:rsidRPr="00AB35A6">
              <w:t>1524</w:t>
            </w:r>
          </w:p>
        </w:tc>
        <w:tc>
          <w:tcPr>
            <w:tcW w:w="3828" w:type="dxa"/>
          </w:tcPr>
          <w:p w14:paraId="4547BD51" w14:textId="77777777" w:rsidR="00E10E3E" w:rsidRPr="00340942" w:rsidRDefault="00E10E3E" w:rsidP="00B707EE">
            <w:r w:rsidRPr="00AB35A6">
              <w:t>Generalmajor</w:t>
            </w:r>
            <w:r>
              <w:t xml:space="preserve"> </w:t>
            </w:r>
            <w:r w:rsidRPr="00AB35A6">
              <w:t>/</w:t>
            </w:r>
            <w:r>
              <w:t xml:space="preserve"> </w:t>
            </w:r>
            <w:r w:rsidRPr="00AB35A6">
              <w:t>Kontreadmiral</w:t>
            </w:r>
          </w:p>
        </w:tc>
        <w:tc>
          <w:tcPr>
            <w:tcW w:w="1275" w:type="dxa"/>
          </w:tcPr>
          <w:p w14:paraId="6C369C39" w14:textId="77777777" w:rsidR="00E10E3E" w:rsidRPr="00AA2112" w:rsidRDefault="00E10E3E" w:rsidP="00B707EE"/>
        </w:tc>
      </w:tr>
      <w:tr w:rsidR="00E10E3E" w:rsidRPr="008D6630" w14:paraId="2E64DC2D" w14:textId="77777777" w:rsidTr="001162FA">
        <w:tc>
          <w:tcPr>
            <w:tcW w:w="1134" w:type="dxa"/>
          </w:tcPr>
          <w:p w14:paraId="4826ACC5" w14:textId="77777777" w:rsidR="00E10E3E" w:rsidRPr="00340942" w:rsidRDefault="00E10E3E" w:rsidP="00B707EE">
            <w:pPr>
              <w:jc w:val="right"/>
            </w:pPr>
            <w:r w:rsidRPr="00AB35A6">
              <w:t>1525</w:t>
            </w:r>
          </w:p>
        </w:tc>
        <w:tc>
          <w:tcPr>
            <w:tcW w:w="3828" w:type="dxa"/>
          </w:tcPr>
          <w:p w14:paraId="0EBECC7F" w14:textId="77777777" w:rsidR="00E10E3E" w:rsidRPr="00340942" w:rsidRDefault="00E10E3E" w:rsidP="00B707EE">
            <w:r w:rsidRPr="00AB35A6">
              <w:t>Generalløytnant</w:t>
            </w:r>
            <w:r>
              <w:t xml:space="preserve"> </w:t>
            </w:r>
            <w:r w:rsidRPr="00AB35A6">
              <w:t>/</w:t>
            </w:r>
            <w:r>
              <w:t xml:space="preserve"> </w:t>
            </w:r>
            <w:r w:rsidRPr="00AB35A6">
              <w:t>Viseadmiral</w:t>
            </w:r>
          </w:p>
        </w:tc>
        <w:tc>
          <w:tcPr>
            <w:tcW w:w="1275" w:type="dxa"/>
          </w:tcPr>
          <w:p w14:paraId="48B7F030" w14:textId="77777777" w:rsidR="00E10E3E" w:rsidRPr="00AA2112" w:rsidRDefault="00E10E3E" w:rsidP="00B707EE"/>
        </w:tc>
      </w:tr>
      <w:tr w:rsidR="00E10E3E" w:rsidRPr="008D6630" w14:paraId="3EA3306B" w14:textId="77777777" w:rsidTr="001162FA">
        <w:tc>
          <w:tcPr>
            <w:tcW w:w="1134" w:type="dxa"/>
          </w:tcPr>
          <w:p w14:paraId="6E5F71E7" w14:textId="77777777" w:rsidR="00E10E3E" w:rsidRPr="00340942" w:rsidRDefault="00E10E3E" w:rsidP="00B707EE">
            <w:pPr>
              <w:jc w:val="right"/>
            </w:pPr>
          </w:p>
        </w:tc>
        <w:tc>
          <w:tcPr>
            <w:tcW w:w="3828" w:type="dxa"/>
          </w:tcPr>
          <w:p w14:paraId="5EA196AA" w14:textId="77777777" w:rsidR="00E10E3E" w:rsidRPr="00340942" w:rsidRDefault="00E10E3E" w:rsidP="00B707EE"/>
        </w:tc>
        <w:tc>
          <w:tcPr>
            <w:tcW w:w="1275" w:type="dxa"/>
          </w:tcPr>
          <w:p w14:paraId="781DD963" w14:textId="77777777" w:rsidR="00E10E3E" w:rsidRPr="00AA2112" w:rsidRDefault="00E10E3E" w:rsidP="00B707EE"/>
        </w:tc>
      </w:tr>
      <w:tr w:rsidR="00E10E3E" w:rsidRPr="008D6630" w14:paraId="75E3AF69" w14:textId="77777777" w:rsidTr="001162FA">
        <w:tc>
          <w:tcPr>
            <w:tcW w:w="1134" w:type="dxa"/>
          </w:tcPr>
          <w:p w14:paraId="15854DC5" w14:textId="77777777" w:rsidR="00E10E3E" w:rsidRPr="00340942" w:rsidRDefault="00E10E3E" w:rsidP="00676C21">
            <w:r w:rsidRPr="00AB35A6">
              <w:t>05.101</w:t>
            </w:r>
          </w:p>
        </w:tc>
        <w:tc>
          <w:tcPr>
            <w:tcW w:w="3828" w:type="dxa"/>
          </w:tcPr>
          <w:p w14:paraId="36052A53" w14:textId="77777777" w:rsidR="00E10E3E" w:rsidRPr="00340942" w:rsidRDefault="00E10E3E" w:rsidP="00B707EE">
            <w:r w:rsidRPr="00AB35A6">
              <w:t>BEFAL KONSTABLER OG GRENADERER</w:t>
            </w:r>
          </w:p>
        </w:tc>
        <w:tc>
          <w:tcPr>
            <w:tcW w:w="1275" w:type="dxa"/>
          </w:tcPr>
          <w:p w14:paraId="7F358EFC" w14:textId="77777777" w:rsidR="00E10E3E" w:rsidRPr="00AA2112" w:rsidRDefault="00E10E3E" w:rsidP="00B707EE"/>
        </w:tc>
      </w:tr>
      <w:tr w:rsidR="00E10E3E" w:rsidRPr="008D6630" w14:paraId="5DE4A3EE" w14:textId="77777777" w:rsidTr="001162FA">
        <w:tc>
          <w:tcPr>
            <w:tcW w:w="1134" w:type="dxa"/>
          </w:tcPr>
          <w:p w14:paraId="3ACD459B" w14:textId="77777777" w:rsidR="00E10E3E" w:rsidRPr="00340942" w:rsidRDefault="00E10E3E" w:rsidP="00B707EE">
            <w:pPr>
              <w:jc w:val="right"/>
            </w:pPr>
            <w:r w:rsidRPr="00AB35A6">
              <w:t>1560</w:t>
            </w:r>
          </w:p>
        </w:tc>
        <w:tc>
          <w:tcPr>
            <w:tcW w:w="3828" w:type="dxa"/>
          </w:tcPr>
          <w:p w14:paraId="6FF42BE3" w14:textId="77777777" w:rsidR="00E10E3E" w:rsidRPr="00340942" w:rsidRDefault="00E10E3E" w:rsidP="00B707EE">
            <w:r w:rsidRPr="00AB35A6">
              <w:t>Kadett</w:t>
            </w:r>
          </w:p>
        </w:tc>
        <w:tc>
          <w:tcPr>
            <w:tcW w:w="1275" w:type="dxa"/>
          </w:tcPr>
          <w:p w14:paraId="0544A8D7" w14:textId="77777777" w:rsidR="00E10E3E" w:rsidRPr="00AA2112" w:rsidRDefault="00E10E3E" w:rsidP="00B707EE">
            <w:r w:rsidRPr="00AB35A6">
              <w:t>Kort</w:t>
            </w:r>
          </w:p>
        </w:tc>
      </w:tr>
      <w:tr w:rsidR="00E10E3E" w:rsidRPr="008D6630" w14:paraId="07A9C3ED" w14:textId="77777777" w:rsidTr="001162FA">
        <w:tc>
          <w:tcPr>
            <w:tcW w:w="1134" w:type="dxa"/>
          </w:tcPr>
          <w:p w14:paraId="2771C6C4" w14:textId="77777777" w:rsidR="00E10E3E" w:rsidRPr="00340942" w:rsidRDefault="00E10E3E" w:rsidP="00B707EE">
            <w:pPr>
              <w:jc w:val="right"/>
            </w:pPr>
            <w:r w:rsidRPr="00AB35A6">
              <w:t>1561</w:t>
            </w:r>
          </w:p>
        </w:tc>
        <w:tc>
          <w:tcPr>
            <w:tcW w:w="3828" w:type="dxa"/>
          </w:tcPr>
          <w:p w14:paraId="52E316DB" w14:textId="77777777" w:rsidR="00E10E3E" w:rsidRPr="00340942" w:rsidRDefault="00E10E3E" w:rsidP="00B707EE">
            <w:r w:rsidRPr="00AB35A6">
              <w:t>Visekorporal</w:t>
            </w:r>
            <w:r>
              <w:t xml:space="preserve"> </w:t>
            </w:r>
            <w:r w:rsidRPr="00AB35A6">
              <w:t>/</w:t>
            </w:r>
            <w:r>
              <w:t xml:space="preserve"> </w:t>
            </w:r>
            <w:proofErr w:type="spellStart"/>
            <w:r w:rsidRPr="00AB35A6">
              <w:t>Vingsolda</w:t>
            </w:r>
            <w:proofErr w:type="spellEnd"/>
            <w:r>
              <w:t xml:space="preserve"> </w:t>
            </w:r>
            <w:r w:rsidRPr="00AB35A6">
              <w:t>t/ Visekonstabel</w:t>
            </w:r>
          </w:p>
        </w:tc>
        <w:tc>
          <w:tcPr>
            <w:tcW w:w="1275" w:type="dxa"/>
          </w:tcPr>
          <w:p w14:paraId="6CF0BE9A" w14:textId="77777777" w:rsidR="00E10E3E" w:rsidRPr="00AA2112" w:rsidRDefault="00E10E3E" w:rsidP="00B707EE">
            <w:r w:rsidRPr="00AB35A6">
              <w:t>Kort</w:t>
            </w:r>
          </w:p>
        </w:tc>
      </w:tr>
      <w:tr w:rsidR="00E10E3E" w:rsidRPr="008D6630" w14:paraId="14C3E6E2" w14:textId="77777777" w:rsidTr="001162FA">
        <w:tc>
          <w:tcPr>
            <w:tcW w:w="1134" w:type="dxa"/>
          </w:tcPr>
          <w:p w14:paraId="16CE0429" w14:textId="77777777" w:rsidR="00E10E3E" w:rsidRPr="00340942" w:rsidRDefault="00E10E3E" w:rsidP="00B707EE">
            <w:pPr>
              <w:jc w:val="right"/>
            </w:pPr>
            <w:r w:rsidRPr="00AB35A6">
              <w:t>1562</w:t>
            </w:r>
          </w:p>
        </w:tc>
        <w:tc>
          <w:tcPr>
            <w:tcW w:w="3828" w:type="dxa"/>
          </w:tcPr>
          <w:p w14:paraId="7882610C" w14:textId="77777777" w:rsidR="00E10E3E" w:rsidRPr="00340942" w:rsidRDefault="00E10E3E" w:rsidP="00B707EE">
            <w:r w:rsidRPr="00AB35A6">
              <w:t>Visekorporal kl. 1</w:t>
            </w:r>
            <w:r>
              <w:t xml:space="preserve"> </w:t>
            </w:r>
            <w:r w:rsidRPr="00AB35A6">
              <w:t>/</w:t>
            </w:r>
            <w:r>
              <w:t xml:space="preserve"> </w:t>
            </w:r>
            <w:r w:rsidRPr="00AB35A6">
              <w:t xml:space="preserve">Ledende </w:t>
            </w:r>
            <w:proofErr w:type="spellStart"/>
            <w:r w:rsidRPr="00AB35A6">
              <w:t>vingsoldat</w:t>
            </w:r>
            <w:proofErr w:type="spellEnd"/>
            <w:r>
              <w:t xml:space="preserve"> </w:t>
            </w:r>
            <w:r w:rsidRPr="00AB35A6">
              <w:t>/</w:t>
            </w:r>
            <w:r>
              <w:t xml:space="preserve"> </w:t>
            </w:r>
            <w:r w:rsidRPr="00AB35A6">
              <w:t>Konstabel</w:t>
            </w:r>
          </w:p>
        </w:tc>
        <w:tc>
          <w:tcPr>
            <w:tcW w:w="1275" w:type="dxa"/>
          </w:tcPr>
          <w:p w14:paraId="3CD2067D" w14:textId="77777777" w:rsidR="00E10E3E" w:rsidRPr="00AA2112" w:rsidRDefault="00E10E3E" w:rsidP="00B707EE">
            <w:r w:rsidRPr="00AB35A6">
              <w:t>Kort</w:t>
            </w:r>
          </w:p>
        </w:tc>
      </w:tr>
      <w:tr w:rsidR="00E10E3E" w:rsidRPr="008D6630" w14:paraId="64BD390A" w14:textId="77777777" w:rsidTr="001162FA">
        <w:tc>
          <w:tcPr>
            <w:tcW w:w="1134" w:type="dxa"/>
          </w:tcPr>
          <w:p w14:paraId="3A7D2F9D" w14:textId="77777777" w:rsidR="00E10E3E" w:rsidRPr="00340942" w:rsidRDefault="00E10E3E" w:rsidP="00B707EE">
            <w:pPr>
              <w:jc w:val="right"/>
            </w:pPr>
            <w:r w:rsidRPr="00AB35A6">
              <w:t>1563</w:t>
            </w:r>
          </w:p>
        </w:tc>
        <w:tc>
          <w:tcPr>
            <w:tcW w:w="3828" w:type="dxa"/>
          </w:tcPr>
          <w:p w14:paraId="6F9866C2" w14:textId="77777777" w:rsidR="00E10E3E" w:rsidRPr="00340942" w:rsidRDefault="00E10E3E" w:rsidP="00B707EE">
            <w:r w:rsidRPr="00AB35A6">
              <w:t>Korporal</w:t>
            </w:r>
            <w:r>
              <w:t xml:space="preserve"> </w:t>
            </w:r>
            <w:r w:rsidRPr="00AB35A6">
              <w:t>/</w:t>
            </w:r>
            <w:r>
              <w:t xml:space="preserve"> </w:t>
            </w:r>
            <w:r w:rsidRPr="00AB35A6">
              <w:t xml:space="preserve">Ledende konstabel </w:t>
            </w:r>
          </w:p>
        </w:tc>
        <w:tc>
          <w:tcPr>
            <w:tcW w:w="1275" w:type="dxa"/>
          </w:tcPr>
          <w:p w14:paraId="44AB20AE" w14:textId="77777777" w:rsidR="00E10E3E" w:rsidRPr="00AA2112" w:rsidRDefault="00E10E3E" w:rsidP="00B707EE">
            <w:r w:rsidRPr="00AB35A6">
              <w:t>Lang</w:t>
            </w:r>
          </w:p>
        </w:tc>
      </w:tr>
      <w:tr w:rsidR="00E10E3E" w:rsidRPr="008D6630" w14:paraId="0794FFBF" w14:textId="77777777" w:rsidTr="001162FA">
        <w:tc>
          <w:tcPr>
            <w:tcW w:w="1134" w:type="dxa"/>
          </w:tcPr>
          <w:p w14:paraId="4A420EB2" w14:textId="77777777" w:rsidR="00E10E3E" w:rsidRPr="00340942" w:rsidRDefault="00E10E3E" w:rsidP="00B707EE">
            <w:pPr>
              <w:jc w:val="right"/>
            </w:pPr>
            <w:r w:rsidRPr="00AB35A6">
              <w:t>1559</w:t>
            </w:r>
          </w:p>
        </w:tc>
        <w:tc>
          <w:tcPr>
            <w:tcW w:w="3828" w:type="dxa"/>
          </w:tcPr>
          <w:p w14:paraId="633AA93D" w14:textId="77777777" w:rsidR="00E10E3E" w:rsidRPr="00340942" w:rsidRDefault="00E10E3E" w:rsidP="00B707EE">
            <w:r w:rsidRPr="00AB35A6">
              <w:t>Korporal</w:t>
            </w:r>
            <w:r>
              <w:t xml:space="preserve"> </w:t>
            </w:r>
            <w:r w:rsidRPr="00AB35A6">
              <w:t>/</w:t>
            </w:r>
            <w:r>
              <w:t xml:space="preserve"> </w:t>
            </w:r>
            <w:r w:rsidRPr="00AB35A6">
              <w:t>Ledende konstabel II</w:t>
            </w:r>
          </w:p>
        </w:tc>
        <w:tc>
          <w:tcPr>
            <w:tcW w:w="1275" w:type="dxa"/>
          </w:tcPr>
          <w:p w14:paraId="5C7B7C8C" w14:textId="77777777" w:rsidR="00E10E3E" w:rsidRPr="00AA2112" w:rsidRDefault="00E10E3E" w:rsidP="00B707EE">
            <w:r w:rsidRPr="00AB35A6">
              <w:t>Kort</w:t>
            </w:r>
          </w:p>
        </w:tc>
      </w:tr>
      <w:tr w:rsidR="00E10E3E" w:rsidRPr="008D6630" w14:paraId="61395A11" w14:textId="77777777" w:rsidTr="001162FA">
        <w:tc>
          <w:tcPr>
            <w:tcW w:w="1134" w:type="dxa"/>
          </w:tcPr>
          <w:p w14:paraId="7A240286" w14:textId="77777777" w:rsidR="00E10E3E" w:rsidRPr="00340942" w:rsidRDefault="00E10E3E" w:rsidP="00B707EE">
            <w:pPr>
              <w:jc w:val="right"/>
            </w:pPr>
            <w:r w:rsidRPr="00AB35A6">
              <w:lastRenderedPageBreak/>
              <w:t>1564</w:t>
            </w:r>
          </w:p>
        </w:tc>
        <w:tc>
          <w:tcPr>
            <w:tcW w:w="3828" w:type="dxa"/>
          </w:tcPr>
          <w:p w14:paraId="5281BB1A" w14:textId="77777777" w:rsidR="00E10E3E" w:rsidRPr="00340942" w:rsidRDefault="00E10E3E" w:rsidP="00B707EE">
            <w:r w:rsidRPr="00AB35A6">
              <w:t xml:space="preserve">Sersjant, Kvartermester </w:t>
            </w:r>
          </w:p>
        </w:tc>
        <w:tc>
          <w:tcPr>
            <w:tcW w:w="1275" w:type="dxa"/>
          </w:tcPr>
          <w:p w14:paraId="55F3A7FD" w14:textId="77777777" w:rsidR="00E10E3E" w:rsidRPr="00AA2112" w:rsidRDefault="00E10E3E" w:rsidP="00B707EE">
            <w:r w:rsidRPr="00AB35A6">
              <w:t>Kort</w:t>
            </w:r>
          </w:p>
        </w:tc>
      </w:tr>
      <w:tr w:rsidR="00E10E3E" w:rsidRPr="008D6630" w14:paraId="7D5C4596" w14:textId="77777777" w:rsidTr="001162FA">
        <w:tc>
          <w:tcPr>
            <w:tcW w:w="1134" w:type="dxa"/>
          </w:tcPr>
          <w:p w14:paraId="70412C2B" w14:textId="77777777" w:rsidR="00E10E3E" w:rsidRPr="00340942" w:rsidRDefault="00E10E3E" w:rsidP="00B707EE">
            <w:pPr>
              <w:jc w:val="right"/>
            </w:pPr>
            <w:r w:rsidRPr="00AB35A6">
              <w:t>1565</w:t>
            </w:r>
          </w:p>
        </w:tc>
        <w:tc>
          <w:tcPr>
            <w:tcW w:w="3828" w:type="dxa"/>
          </w:tcPr>
          <w:p w14:paraId="0F486EBA" w14:textId="77777777" w:rsidR="00E10E3E" w:rsidRPr="00340942" w:rsidRDefault="00E10E3E" w:rsidP="00B707EE">
            <w:r w:rsidRPr="00AB35A6">
              <w:t>Seniorsersjant</w:t>
            </w:r>
            <w:r>
              <w:t xml:space="preserve"> </w:t>
            </w:r>
            <w:r w:rsidRPr="00AB35A6">
              <w:t>/</w:t>
            </w:r>
            <w:r>
              <w:t xml:space="preserve"> </w:t>
            </w:r>
            <w:r w:rsidRPr="00AB35A6">
              <w:t>Seniorkvartermester</w:t>
            </w:r>
          </w:p>
        </w:tc>
        <w:tc>
          <w:tcPr>
            <w:tcW w:w="1275" w:type="dxa"/>
          </w:tcPr>
          <w:p w14:paraId="68CC87D8" w14:textId="77777777" w:rsidR="00E10E3E" w:rsidRPr="00AA2112" w:rsidRDefault="00E10E3E" w:rsidP="00B707EE">
            <w:r w:rsidRPr="00AB35A6">
              <w:t>Kort</w:t>
            </w:r>
          </w:p>
        </w:tc>
      </w:tr>
      <w:tr w:rsidR="00E10E3E" w:rsidRPr="008D6630" w14:paraId="6CC46F4C" w14:textId="77777777" w:rsidTr="001162FA">
        <w:tc>
          <w:tcPr>
            <w:tcW w:w="1134" w:type="dxa"/>
          </w:tcPr>
          <w:p w14:paraId="57E68F97" w14:textId="77777777" w:rsidR="00E10E3E" w:rsidRPr="00340942" w:rsidRDefault="00E10E3E" w:rsidP="00B707EE">
            <w:pPr>
              <w:jc w:val="right"/>
            </w:pPr>
            <w:r w:rsidRPr="00AB35A6">
              <w:t>1566</w:t>
            </w:r>
          </w:p>
        </w:tc>
        <w:tc>
          <w:tcPr>
            <w:tcW w:w="3828" w:type="dxa"/>
          </w:tcPr>
          <w:p w14:paraId="431F76B0" w14:textId="77777777" w:rsidR="00E10E3E" w:rsidRPr="00340942" w:rsidRDefault="00E10E3E" w:rsidP="00B707EE">
            <w:r w:rsidRPr="00AB35A6">
              <w:t>Oversersjant</w:t>
            </w:r>
            <w:r>
              <w:t xml:space="preserve"> </w:t>
            </w:r>
            <w:r w:rsidRPr="00AB35A6">
              <w:t>/</w:t>
            </w:r>
            <w:r>
              <w:t xml:space="preserve"> </w:t>
            </w:r>
            <w:proofErr w:type="spellStart"/>
            <w:r w:rsidRPr="00AB35A6">
              <w:t>Vingsersjant</w:t>
            </w:r>
            <w:proofErr w:type="spellEnd"/>
            <w:r>
              <w:t xml:space="preserve"> </w:t>
            </w:r>
            <w:r w:rsidRPr="00AB35A6">
              <w:t>/ Skvadronmester</w:t>
            </w:r>
          </w:p>
        </w:tc>
        <w:tc>
          <w:tcPr>
            <w:tcW w:w="1275" w:type="dxa"/>
          </w:tcPr>
          <w:p w14:paraId="291907D2" w14:textId="77777777" w:rsidR="00E10E3E" w:rsidRPr="00AA2112" w:rsidRDefault="00E10E3E" w:rsidP="00B707EE">
            <w:r w:rsidRPr="00AB35A6">
              <w:t>Lang</w:t>
            </w:r>
          </w:p>
        </w:tc>
      </w:tr>
      <w:tr w:rsidR="00E10E3E" w:rsidRPr="008D6630" w14:paraId="762A8667" w14:textId="77777777" w:rsidTr="001162FA">
        <w:tc>
          <w:tcPr>
            <w:tcW w:w="1134" w:type="dxa"/>
          </w:tcPr>
          <w:p w14:paraId="46EE9791" w14:textId="77777777" w:rsidR="00E10E3E" w:rsidRPr="00340942" w:rsidRDefault="00E10E3E" w:rsidP="00B707EE">
            <w:pPr>
              <w:jc w:val="right"/>
            </w:pPr>
            <w:r w:rsidRPr="00AB35A6">
              <w:t>1579</w:t>
            </w:r>
          </w:p>
        </w:tc>
        <w:tc>
          <w:tcPr>
            <w:tcW w:w="3828" w:type="dxa"/>
          </w:tcPr>
          <w:p w14:paraId="4A397CB4" w14:textId="77777777" w:rsidR="00E10E3E" w:rsidRPr="00340942" w:rsidRDefault="00E10E3E" w:rsidP="00B707EE">
            <w:proofErr w:type="spellStart"/>
            <w:r w:rsidRPr="00AB35A6">
              <w:t>Oversjersant</w:t>
            </w:r>
            <w:proofErr w:type="spellEnd"/>
            <w:r>
              <w:t xml:space="preserve"> </w:t>
            </w:r>
            <w:r w:rsidRPr="00AB35A6">
              <w:t>/</w:t>
            </w:r>
            <w:r>
              <w:t xml:space="preserve"> </w:t>
            </w:r>
            <w:proofErr w:type="spellStart"/>
            <w:r w:rsidRPr="00AB35A6">
              <w:t>Vingsersjant</w:t>
            </w:r>
            <w:proofErr w:type="spellEnd"/>
            <w:r>
              <w:t xml:space="preserve"> </w:t>
            </w:r>
            <w:r w:rsidRPr="00AB35A6">
              <w:t>/</w:t>
            </w:r>
            <w:r>
              <w:t xml:space="preserve"> </w:t>
            </w:r>
            <w:r w:rsidRPr="00AB35A6">
              <w:t>Skvadronmester II</w:t>
            </w:r>
          </w:p>
        </w:tc>
        <w:tc>
          <w:tcPr>
            <w:tcW w:w="1275" w:type="dxa"/>
          </w:tcPr>
          <w:p w14:paraId="1A71D5DE" w14:textId="77777777" w:rsidR="00E10E3E" w:rsidRPr="00AA2112" w:rsidRDefault="00E10E3E" w:rsidP="00B707EE">
            <w:r w:rsidRPr="00AB35A6">
              <w:t>Kort</w:t>
            </w:r>
          </w:p>
        </w:tc>
      </w:tr>
      <w:tr w:rsidR="00E10E3E" w:rsidRPr="008D6630" w14:paraId="65FB33CB" w14:textId="77777777" w:rsidTr="001162FA">
        <w:tc>
          <w:tcPr>
            <w:tcW w:w="1134" w:type="dxa"/>
          </w:tcPr>
          <w:p w14:paraId="587321BD" w14:textId="77777777" w:rsidR="00E10E3E" w:rsidRPr="00340942" w:rsidRDefault="00E10E3E" w:rsidP="00B707EE">
            <w:pPr>
              <w:jc w:val="right"/>
            </w:pPr>
            <w:r w:rsidRPr="00AB35A6">
              <w:t>1567</w:t>
            </w:r>
          </w:p>
        </w:tc>
        <w:tc>
          <w:tcPr>
            <w:tcW w:w="3828" w:type="dxa"/>
          </w:tcPr>
          <w:p w14:paraId="53E24778" w14:textId="77777777" w:rsidR="00E10E3E" w:rsidRPr="00340942" w:rsidRDefault="00E10E3E" w:rsidP="00B707EE">
            <w:r w:rsidRPr="00AB35A6">
              <w:t>Stabssersjant</w:t>
            </w:r>
            <w:r>
              <w:t xml:space="preserve"> </w:t>
            </w:r>
            <w:r w:rsidRPr="00AB35A6">
              <w:t>/</w:t>
            </w:r>
            <w:r>
              <w:t xml:space="preserve"> </w:t>
            </w:r>
            <w:r w:rsidRPr="00AB35A6">
              <w:t>Flottiljemester</w:t>
            </w:r>
          </w:p>
        </w:tc>
        <w:tc>
          <w:tcPr>
            <w:tcW w:w="1275" w:type="dxa"/>
          </w:tcPr>
          <w:p w14:paraId="2ADCB171" w14:textId="77777777" w:rsidR="00E10E3E" w:rsidRPr="00AA2112" w:rsidRDefault="00E10E3E" w:rsidP="00B707EE">
            <w:r w:rsidRPr="00AB35A6">
              <w:t>Kort</w:t>
            </w:r>
          </w:p>
        </w:tc>
      </w:tr>
      <w:tr w:rsidR="00E10E3E" w:rsidRPr="008D6630" w14:paraId="47989CE3" w14:textId="77777777" w:rsidTr="001162FA">
        <w:tc>
          <w:tcPr>
            <w:tcW w:w="1134" w:type="dxa"/>
          </w:tcPr>
          <w:p w14:paraId="70FEEB14" w14:textId="77777777" w:rsidR="00E10E3E" w:rsidRPr="00340942" w:rsidRDefault="00E10E3E" w:rsidP="00B707EE">
            <w:pPr>
              <w:jc w:val="right"/>
            </w:pPr>
            <w:r w:rsidRPr="00AB35A6">
              <w:t>1580</w:t>
            </w:r>
          </w:p>
        </w:tc>
        <w:tc>
          <w:tcPr>
            <w:tcW w:w="3828" w:type="dxa"/>
          </w:tcPr>
          <w:p w14:paraId="7E8D5386" w14:textId="77777777" w:rsidR="00E10E3E" w:rsidRPr="00340942" w:rsidRDefault="00E10E3E" w:rsidP="00B707EE">
            <w:r w:rsidRPr="00AB35A6">
              <w:t>Stabssersjant</w:t>
            </w:r>
            <w:r>
              <w:t xml:space="preserve"> </w:t>
            </w:r>
            <w:r w:rsidRPr="00AB35A6">
              <w:t>/</w:t>
            </w:r>
            <w:r>
              <w:t xml:space="preserve"> </w:t>
            </w:r>
            <w:r w:rsidRPr="00AB35A6">
              <w:t>Flotiljemester II</w:t>
            </w:r>
          </w:p>
        </w:tc>
        <w:tc>
          <w:tcPr>
            <w:tcW w:w="1275" w:type="dxa"/>
          </w:tcPr>
          <w:p w14:paraId="0ECA463A" w14:textId="77777777" w:rsidR="00E10E3E" w:rsidRPr="00AA2112" w:rsidRDefault="00E10E3E" w:rsidP="00B707EE">
            <w:r w:rsidRPr="00AB35A6">
              <w:t>Kort</w:t>
            </w:r>
          </w:p>
        </w:tc>
      </w:tr>
      <w:tr w:rsidR="00E10E3E" w:rsidRPr="008D6630" w14:paraId="7A98DE1D" w14:textId="77777777" w:rsidTr="001162FA">
        <w:tc>
          <w:tcPr>
            <w:tcW w:w="1134" w:type="dxa"/>
          </w:tcPr>
          <w:p w14:paraId="44C794CB" w14:textId="77777777" w:rsidR="00E10E3E" w:rsidRPr="00340942" w:rsidRDefault="00E10E3E" w:rsidP="00B707EE">
            <w:pPr>
              <w:jc w:val="right"/>
            </w:pPr>
            <w:r w:rsidRPr="00AB35A6">
              <w:t>1568</w:t>
            </w:r>
          </w:p>
        </w:tc>
        <w:tc>
          <w:tcPr>
            <w:tcW w:w="3828" w:type="dxa"/>
          </w:tcPr>
          <w:p w14:paraId="37A411E7" w14:textId="77777777" w:rsidR="00E10E3E" w:rsidRPr="00340942" w:rsidRDefault="00E10E3E" w:rsidP="00B707EE">
            <w:proofErr w:type="spellStart"/>
            <w:r w:rsidRPr="00AB35A6">
              <w:t>Kommandérsersjant</w:t>
            </w:r>
            <w:proofErr w:type="spellEnd"/>
            <w:r>
              <w:t xml:space="preserve"> </w:t>
            </w:r>
            <w:r w:rsidRPr="00AB35A6">
              <w:t>/</w:t>
            </w:r>
            <w:r>
              <w:t xml:space="preserve"> </w:t>
            </w:r>
            <w:r w:rsidRPr="00AB35A6">
              <w:t>Orlogsmester</w:t>
            </w:r>
          </w:p>
        </w:tc>
        <w:tc>
          <w:tcPr>
            <w:tcW w:w="1275" w:type="dxa"/>
          </w:tcPr>
          <w:p w14:paraId="2C4FA2CF" w14:textId="77777777" w:rsidR="00E10E3E" w:rsidRPr="00AA2112" w:rsidRDefault="00E10E3E" w:rsidP="00B707EE"/>
        </w:tc>
      </w:tr>
      <w:tr w:rsidR="00E10E3E" w:rsidRPr="008D6630" w14:paraId="65C59039" w14:textId="77777777" w:rsidTr="001162FA">
        <w:tc>
          <w:tcPr>
            <w:tcW w:w="1134" w:type="dxa"/>
          </w:tcPr>
          <w:p w14:paraId="558DFFA3" w14:textId="77777777" w:rsidR="00E10E3E" w:rsidRPr="00340942" w:rsidRDefault="00E10E3E" w:rsidP="00B707EE">
            <w:pPr>
              <w:jc w:val="right"/>
            </w:pPr>
            <w:r w:rsidRPr="00AB35A6">
              <w:t>1581</w:t>
            </w:r>
          </w:p>
        </w:tc>
        <w:tc>
          <w:tcPr>
            <w:tcW w:w="3828" w:type="dxa"/>
          </w:tcPr>
          <w:p w14:paraId="4394E8DB" w14:textId="77777777" w:rsidR="00E10E3E" w:rsidRPr="00340942" w:rsidRDefault="00E10E3E" w:rsidP="00B707EE">
            <w:proofErr w:type="spellStart"/>
            <w:r w:rsidRPr="00AB35A6">
              <w:t>Kommandérsersjant</w:t>
            </w:r>
            <w:proofErr w:type="spellEnd"/>
            <w:r>
              <w:t xml:space="preserve"> </w:t>
            </w:r>
            <w:r w:rsidRPr="00AB35A6">
              <w:t>/</w:t>
            </w:r>
            <w:r>
              <w:t xml:space="preserve"> </w:t>
            </w:r>
            <w:r w:rsidRPr="00AB35A6">
              <w:t>Orlogsmester II</w:t>
            </w:r>
          </w:p>
        </w:tc>
        <w:tc>
          <w:tcPr>
            <w:tcW w:w="1275" w:type="dxa"/>
          </w:tcPr>
          <w:p w14:paraId="42B5EED4" w14:textId="77777777" w:rsidR="00E10E3E" w:rsidRPr="00AA2112" w:rsidRDefault="00E10E3E" w:rsidP="00B707EE">
            <w:r w:rsidRPr="00AB35A6">
              <w:t>Lang</w:t>
            </w:r>
          </w:p>
        </w:tc>
      </w:tr>
      <w:tr w:rsidR="00E10E3E" w:rsidRPr="008D6630" w14:paraId="75FFE459" w14:textId="77777777" w:rsidTr="001162FA">
        <w:tc>
          <w:tcPr>
            <w:tcW w:w="1134" w:type="dxa"/>
          </w:tcPr>
          <w:p w14:paraId="673ABD76" w14:textId="77777777" w:rsidR="00E10E3E" w:rsidRPr="00340942" w:rsidRDefault="00E10E3E" w:rsidP="00B707EE">
            <w:pPr>
              <w:jc w:val="right"/>
            </w:pPr>
            <w:r w:rsidRPr="00AB35A6">
              <w:t>1569</w:t>
            </w:r>
          </w:p>
        </w:tc>
        <w:tc>
          <w:tcPr>
            <w:tcW w:w="3828" w:type="dxa"/>
          </w:tcPr>
          <w:p w14:paraId="53834124" w14:textId="77777777" w:rsidR="00E10E3E" w:rsidRPr="00340942" w:rsidRDefault="00E10E3E" w:rsidP="00B707EE">
            <w:r w:rsidRPr="00AB35A6">
              <w:t>Sersjantmajor, Flaggmester</w:t>
            </w:r>
          </w:p>
        </w:tc>
        <w:tc>
          <w:tcPr>
            <w:tcW w:w="1275" w:type="dxa"/>
          </w:tcPr>
          <w:p w14:paraId="6D66E3C8" w14:textId="77777777" w:rsidR="00E10E3E" w:rsidRPr="00AA2112" w:rsidRDefault="00E10E3E" w:rsidP="00B707EE"/>
        </w:tc>
      </w:tr>
      <w:tr w:rsidR="00E10E3E" w:rsidRPr="008D6630" w14:paraId="6C67F0D5" w14:textId="77777777" w:rsidTr="001162FA">
        <w:tc>
          <w:tcPr>
            <w:tcW w:w="1134" w:type="dxa"/>
          </w:tcPr>
          <w:p w14:paraId="74E82630" w14:textId="77777777" w:rsidR="00E10E3E" w:rsidRPr="00340942" w:rsidRDefault="00E10E3E" w:rsidP="00B707EE">
            <w:pPr>
              <w:jc w:val="right"/>
            </w:pPr>
          </w:p>
        </w:tc>
        <w:tc>
          <w:tcPr>
            <w:tcW w:w="3828" w:type="dxa"/>
          </w:tcPr>
          <w:p w14:paraId="090DE305" w14:textId="77777777" w:rsidR="00E10E3E" w:rsidRPr="00340942" w:rsidRDefault="00E10E3E" w:rsidP="00B707EE"/>
        </w:tc>
        <w:tc>
          <w:tcPr>
            <w:tcW w:w="1275" w:type="dxa"/>
          </w:tcPr>
          <w:p w14:paraId="74CAF9B9" w14:textId="77777777" w:rsidR="00E10E3E" w:rsidRPr="00AA2112" w:rsidRDefault="00E10E3E" w:rsidP="00B707EE"/>
        </w:tc>
      </w:tr>
      <w:tr w:rsidR="00E10E3E" w:rsidRPr="008D6630" w14:paraId="0E4A8479" w14:textId="77777777" w:rsidTr="001162FA">
        <w:tc>
          <w:tcPr>
            <w:tcW w:w="1134" w:type="dxa"/>
          </w:tcPr>
          <w:p w14:paraId="6A8F10F0" w14:textId="77777777" w:rsidR="00E10E3E" w:rsidRPr="00340942" w:rsidRDefault="00E10E3E" w:rsidP="00676C21">
            <w:r w:rsidRPr="00AB35A6">
              <w:t>05.128</w:t>
            </w:r>
          </w:p>
        </w:tc>
        <w:tc>
          <w:tcPr>
            <w:tcW w:w="3828" w:type="dxa"/>
          </w:tcPr>
          <w:p w14:paraId="0D89C73E" w14:textId="77777777" w:rsidR="00E10E3E" w:rsidRPr="00340942" w:rsidRDefault="00E10E3E" w:rsidP="00B707EE">
            <w:r w:rsidRPr="00AB35A6">
              <w:t>INTERNASJONALE OPERASJONER</w:t>
            </w:r>
          </w:p>
        </w:tc>
        <w:tc>
          <w:tcPr>
            <w:tcW w:w="1275" w:type="dxa"/>
          </w:tcPr>
          <w:p w14:paraId="79AD5941" w14:textId="77777777" w:rsidR="00E10E3E" w:rsidRPr="00AA2112" w:rsidRDefault="00E10E3E" w:rsidP="00B707EE"/>
        </w:tc>
      </w:tr>
      <w:tr w:rsidR="00E10E3E" w:rsidRPr="008D6630" w14:paraId="0E72F9C4" w14:textId="77777777" w:rsidTr="001162FA">
        <w:tc>
          <w:tcPr>
            <w:tcW w:w="1134" w:type="dxa"/>
          </w:tcPr>
          <w:p w14:paraId="5BC8E0A9" w14:textId="77777777" w:rsidR="00E10E3E" w:rsidRPr="00340942" w:rsidRDefault="00E10E3E" w:rsidP="00B707EE">
            <w:pPr>
              <w:jc w:val="right"/>
            </w:pPr>
            <w:r w:rsidRPr="00AB35A6">
              <w:t>1226</w:t>
            </w:r>
          </w:p>
        </w:tc>
        <w:tc>
          <w:tcPr>
            <w:tcW w:w="3828" w:type="dxa"/>
          </w:tcPr>
          <w:p w14:paraId="445F90E8" w14:textId="77777777" w:rsidR="00E10E3E" w:rsidRPr="00340942" w:rsidRDefault="00E10E3E" w:rsidP="00B707EE">
            <w:r w:rsidRPr="00AB35A6">
              <w:t>Vervet (menig, korporal)</w:t>
            </w:r>
          </w:p>
        </w:tc>
        <w:tc>
          <w:tcPr>
            <w:tcW w:w="1275" w:type="dxa"/>
          </w:tcPr>
          <w:p w14:paraId="2146E222" w14:textId="77777777" w:rsidR="00E10E3E" w:rsidRPr="00AA2112" w:rsidRDefault="00E10E3E" w:rsidP="00B707EE"/>
        </w:tc>
      </w:tr>
      <w:tr w:rsidR="00E10E3E" w:rsidRPr="008D6630" w14:paraId="61F0D627" w14:textId="77777777" w:rsidTr="001162FA">
        <w:tc>
          <w:tcPr>
            <w:tcW w:w="1134" w:type="dxa"/>
          </w:tcPr>
          <w:p w14:paraId="6BE493F7" w14:textId="77777777" w:rsidR="00E10E3E" w:rsidRPr="00340942" w:rsidRDefault="00E10E3E" w:rsidP="00B707EE">
            <w:pPr>
              <w:jc w:val="right"/>
            </w:pPr>
            <w:r w:rsidRPr="00AB35A6">
              <w:t>1451</w:t>
            </w:r>
          </w:p>
        </w:tc>
        <w:tc>
          <w:tcPr>
            <w:tcW w:w="3828" w:type="dxa"/>
          </w:tcPr>
          <w:p w14:paraId="3B0D5AAD" w14:textId="77777777" w:rsidR="00E10E3E" w:rsidRPr="00340942" w:rsidRDefault="00E10E3E" w:rsidP="00B707EE">
            <w:r w:rsidRPr="00AB35A6">
              <w:t>Spesialmedarbeider</w:t>
            </w:r>
          </w:p>
        </w:tc>
        <w:tc>
          <w:tcPr>
            <w:tcW w:w="1275" w:type="dxa"/>
          </w:tcPr>
          <w:p w14:paraId="0A5C60B7" w14:textId="77777777" w:rsidR="00E10E3E" w:rsidRPr="00AA2112" w:rsidRDefault="00E10E3E" w:rsidP="00B707EE"/>
        </w:tc>
      </w:tr>
      <w:tr w:rsidR="00E10E3E" w:rsidRPr="008D6630" w14:paraId="3C56CAF7" w14:textId="77777777" w:rsidTr="001162FA">
        <w:tc>
          <w:tcPr>
            <w:tcW w:w="1134" w:type="dxa"/>
          </w:tcPr>
          <w:p w14:paraId="6F54704E" w14:textId="77777777" w:rsidR="00E10E3E" w:rsidRPr="00340942" w:rsidRDefault="00E10E3E" w:rsidP="00B707EE">
            <w:pPr>
              <w:jc w:val="right"/>
            </w:pPr>
            <w:r w:rsidRPr="00AB35A6">
              <w:t>1228</w:t>
            </w:r>
          </w:p>
        </w:tc>
        <w:tc>
          <w:tcPr>
            <w:tcW w:w="3828" w:type="dxa"/>
          </w:tcPr>
          <w:p w14:paraId="15654DE2" w14:textId="77777777" w:rsidR="00E10E3E" w:rsidRPr="00340942" w:rsidRDefault="00E10E3E" w:rsidP="00B707EE">
            <w:r w:rsidRPr="00AB35A6">
              <w:t>Fenrik</w:t>
            </w:r>
          </w:p>
        </w:tc>
        <w:tc>
          <w:tcPr>
            <w:tcW w:w="1275" w:type="dxa"/>
          </w:tcPr>
          <w:p w14:paraId="6A69A028" w14:textId="77777777" w:rsidR="00E10E3E" w:rsidRPr="00AA2112" w:rsidRDefault="00E10E3E" w:rsidP="00B707EE"/>
        </w:tc>
      </w:tr>
      <w:tr w:rsidR="00E10E3E" w:rsidRPr="008D6630" w14:paraId="77A5A803" w14:textId="77777777" w:rsidTr="001162FA">
        <w:tc>
          <w:tcPr>
            <w:tcW w:w="1134" w:type="dxa"/>
          </w:tcPr>
          <w:p w14:paraId="68B527AA" w14:textId="77777777" w:rsidR="00E10E3E" w:rsidRPr="00340942" w:rsidRDefault="00E10E3E" w:rsidP="00B707EE">
            <w:pPr>
              <w:jc w:val="right"/>
            </w:pPr>
            <w:r w:rsidRPr="00AB35A6">
              <w:t>1230</w:t>
            </w:r>
          </w:p>
        </w:tc>
        <w:tc>
          <w:tcPr>
            <w:tcW w:w="3828" w:type="dxa"/>
          </w:tcPr>
          <w:p w14:paraId="08BF9EF8" w14:textId="77777777" w:rsidR="00E10E3E" w:rsidRPr="00340942" w:rsidRDefault="00E10E3E" w:rsidP="00B707EE">
            <w:r w:rsidRPr="00AB35A6">
              <w:t>Løytnant</w:t>
            </w:r>
          </w:p>
        </w:tc>
        <w:tc>
          <w:tcPr>
            <w:tcW w:w="1275" w:type="dxa"/>
          </w:tcPr>
          <w:p w14:paraId="3A424D63" w14:textId="77777777" w:rsidR="00E10E3E" w:rsidRPr="00AA2112" w:rsidRDefault="00E10E3E" w:rsidP="00B707EE"/>
        </w:tc>
      </w:tr>
      <w:tr w:rsidR="00E10E3E" w:rsidRPr="008D6630" w14:paraId="798BCC47" w14:textId="77777777" w:rsidTr="001162FA">
        <w:tc>
          <w:tcPr>
            <w:tcW w:w="1134" w:type="dxa"/>
          </w:tcPr>
          <w:p w14:paraId="292B6C3C" w14:textId="77777777" w:rsidR="00E10E3E" w:rsidRPr="00340942" w:rsidRDefault="00E10E3E" w:rsidP="00B707EE">
            <w:pPr>
              <w:jc w:val="right"/>
            </w:pPr>
            <w:r w:rsidRPr="00AB35A6">
              <w:t>1526</w:t>
            </w:r>
          </w:p>
        </w:tc>
        <w:tc>
          <w:tcPr>
            <w:tcW w:w="3828" w:type="dxa"/>
          </w:tcPr>
          <w:p w14:paraId="01E3F811" w14:textId="77777777" w:rsidR="00E10E3E" w:rsidRPr="00340942" w:rsidRDefault="00E10E3E" w:rsidP="00B707EE">
            <w:r w:rsidRPr="00AB35A6">
              <w:t>Kaptein</w:t>
            </w:r>
            <w:r>
              <w:t xml:space="preserve"> </w:t>
            </w:r>
            <w:r w:rsidRPr="00AB35A6">
              <w:t>/</w:t>
            </w:r>
            <w:r>
              <w:t xml:space="preserve"> </w:t>
            </w:r>
            <w:r w:rsidRPr="00AB35A6">
              <w:t>Rittmester</w:t>
            </w:r>
            <w:r>
              <w:t xml:space="preserve"> </w:t>
            </w:r>
            <w:r w:rsidRPr="00AB35A6">
              <w:t>/</w:t>
            </w:r>
            <w:r>
              <w:t xml:space="preserve"> </w:t>
            </w:r>
            <w:r w:rsidRPr="00AB35A6">
              <w:t>Kapteinløytnant</w:t>
            </w:r>
          </w:p>
        </w:tc>
        <w:tc>
          <w:tcPr>
            <w:tcW w:w="1275" w:type="dxa"/>
          </w:tcPr>
          <w:p w14:paraId="21B0557B" w14:textId="77777777" w:rsidR="00E10E3E" w:rsidRPr="00AA2112" w:rsidRDefault="00E10E3E" w:rsidP="00B707EE"/>
        </w:tc>
      </w:tr>
      <w:tr w:rsidR="00E10E3E" w:rsidRPr="008D6630" w14:paraId="3EA952A1" w14:textId="77777777" w:rsidTr="001162FA">
        <w:tc>
          <w:tcPr>
            <w:tcW w:w="1134" w:type="dxa"/>
          </w:tcPr>
          <w:p w14:paraId="0328A5C6" w14:textId="77777777" w:rsidR="00E10E3E" w:rsidRPr="00340942" w:rsidRDefault="00E10E3E" w:rsidP="00B707EE">
            <w:pPr>
              <w:jc w:val="right"/>
            </w:pPr>
            <w:r w:rsidRPr="00AB35A6">
              <w:t>1450</w:t>
            </w:r>
          </w:p>
        </w:tc>
        <w:tc>
          <w:tcPr>
            <w:tcW w:w="3828" w:type="dxa"/>
          </w:tcPr>
          <w:p w14:paraId="496C58A6" w14:textId="77777777" w:rsidR="00E10E3E" w:rsidRPr="00340942" w:rsidRDefault="00E10E3E" w:rsidP="00B707EE">
            <w:r w:rsidRPr="00AB35A6">
              <w:t>Internasjonal rådgiver</w:t>
            </w:r>
          </w:p>
        </w:tc>
        <w:tc>
          <w:tcPr>
            <w:tcW w:w="1275" w:type="dxa"/>
          </w:tcPr>
          <w:p w14:paraId="5C91A93A" w14:textId="77777777" w:rsidR="00E10E3E" w:rsidRPr="00AA2112" w:rsidRDefault="00E10E3E" w:rsidP="00B707EE"/>
        </w:tc>
      </w:tr>
      <w:tr w:rsidR="00E10E3E" w:rsidRPr="008D6630" w14:paraId="57B0195F" w14:textId="77777777" w:rsidTr="001162FA">
        <w:tc>
          <w:tcPr>
            <w:tcW w:w="1134" w:type="dxa"/>
          </w:tcPr>
          <w:p w14:paraId="00D3B33F" w14:textId="77777777" w:rsidR="00E10E3E" w:rsidRPr="00340942" w:rsidRDefault="00E10E3E" w:rsidP="00B707EE">
            <w:pPr>
              <w:jc w:val="right"/>
            </w:pPr>
            <w:r w:rsidRPr="00AB35A6">
              <w:t>1527</w:t>
            </w:r>
          </w:p>
        </w:tc>
        <w:tc>
          <w:tcPr>
            <w:tcW w:w="3828" w:type="dxa"/>
          </w:tcPr>
          <w:p w14:paraId="549039AC" w14:textId="77777777" w:rsidR="00E10E3E" w:rsidRPr="00340942" w:rsidRDefault="00E10E3E" w:rsidP="00B707EE">
            <w:r w:rsidRPr="00AB35A6">
              <w:t>Major</w:t>
            </w:r>
            <w:r>
              <w:t xml:space="preserve"> </w:t>
            </w:r>
            <w:r w:rsidRPr="00AB35A6">
              <w:t>/</w:t>
            </w:r>
            <w:r>
              <w:t xml:space="preserve"> </w:t>
            </w:r>
            <w:r w:rsidRPr="00AB35A6">
              <w:t>Orlogskaptein</w:t>
            </w:r>
          </w:p>
        </w:tc>
        <w:tc>
          <w:tcPr>
            <w:tcW w:w="1275" w:type="dxa"/>
          </w:tcPr>
          <w:p w14:paraId="3C0167C2" w14:textId="77777777" w:rsidR="00E10E3E" w:rsidRPr="00AA2112" w:rsidRDefault="00E10E3E" w:rsidP="00B707EE"/>
        </w:tc>
      </w:tr>
      <w:tr w:rsidR="00E10E3E" w:rsidRPr="008D6630" w14:paraId="6DFB1A38" w14:textId="77777777" w:rsidTr="001162FA">
        <w:tc>
          <w:tcPr>
            <w:tcW w:w="1134" w:type="dxa"/>
          </w:tcPr>
          <w:p w14:paraId="19CA4042" w14:textId="77777777" w:rsidR="00E10E3E" w:rsidRPr="00340942" w:rsidRDefault="00E10E3E" w:rsidP="00B707EE">
            <w:pPr>
              <w:jc w:val="right"/>
            </w:pPr>
            <w:r w:rsidRPr="00AB35A6">
              <w:t>1528</w:t>
            </w:r>
          </w:p>
        </w:tc>
        <w:tc>
          <w:tcPr>
            <w:tcW w:w="3828" w:type="dxa"/>
          </w:tcPr>
          <w:p w14:paraId="7F0FE948" w14:textId="77777777" w:rsidR="00E10E3E" w:rsidRPr="00340942" w:rsidRDefault="00E10E3E" w:rsidP="00B707EE">
            <w:r w:rsidRPr="00AB35A6">
              <w:t>Oberstløytnant</w:t>
            </w:r>
            <w:r>
              <w:t xml:space="preserve"> </w:t>
            </w:r>
            <w:r w:rsidRPr="00AB35A6">
              <w:t>/</w:t>
            </w:r>
            <w:r>
              <w:t xml:space="preserve"> </w:t>
            </w:r>
            <w:r w:rsidRPr="00AB35A6">
              <w:t>Kommandørkaptein</w:t>
            </w:r>
          </w:p>
        </w:tc>
        <w:tc>
          <w:tcPr>
            <w:tcW w:w="1275" w:type="dxa"/>
          </w:tcPr>
          <w:p w14:paraId="20757009" w14:textId="77777777" w:rsidR="00E10E3E" w:rsidRPr="00AA2112" w:rsidRDefault="00E10E3E" w:rsidP="00B707EE"/>
        </w:tc>
      </w:tr>
      <w:tr w:rsidR="00E10E3E" w:rsidRPr="008D6630" w14:paraId="4E4284E0" w14:textId="77777777" w:rsidTr="001162FA">
        <w:tc>
          <w:tcPr>
            <w:tcW w:w="1134" w:type="dxa"/>
          </w:tcPr>
          <w:p w14:paraId="5529CF21" w14:textId="77777777" w:rsidR="00E10E3E" w:rsidRPr="00340942" w:rsidRDefault="00E10E3E" w:rsidP="00B707EE">
            <w:pPr>
              <w:jc w:val="right"/>
            </w:pPr>
            <w:r w:rsidRPr="00AB35A6">
              <w:t>1529</w:t>
            </w:r>
          </w:p>
        </w:tc>
        <w:tc>
          <w:tcPr>
            <w:tcW w:w="3828" w:type="dxa"/>
          </w:tcPr>
          <w:p w14:paraId="3FFBF756" w14:textId="77777777" w:rsidR="00E10E3E" w:rsidRPr="00340942" w:rsidRDefault="00E10E3E" w:rsidP="00B707EE">
            <w:r w:rsidRPr="00AB35A6">
              <w:t>Oberst</w:t>
            </w:r>
            <w:r>
              <w:t xml:space="preserve"> </w:t>
            </w:r>
            <w:r w:rsidRPr="00AB35A6">
              <w:t>/</w:t>
            </w:r>
            <w:r>
              <w:t xml:space="preserve"> </w:t>
            </w:r>
            <w:r w:rsidRPr="00AB35A6">
              <w:t>Kommandør</w:t>
            </w:r>
          </w:p>
        </w:tc>
        <w:tc>
          <w:tcPr>
            <w:tcW w:w="1275" w:type="dxa"/>
          </w:tcPr>
          <w:p w14:paraId="404C699F" w14:textId="77777777" w:rsidR="00E10E3E" w:rsidRPr="00AA2112" w:rsidRDefault="00E10E3E" w:rsidP="00B707EE"/>
        </w:tc>
      </w:tr>
      <w:tr w:rsidR="00E10E3E" w:rsidRPr="008D6630" w14:paraId="57B3472D" w14:textId="77777777" w:rsidTr="001162FA">
        <w:tc>
          <w:tcPr>
            <w:tcW w:w="1134" w:type="dxa"/>
          </w:tcPr>
          <w:p w14:paraId="68F06CA0" w14:textId="77777777" w:rsidR="00E10E3E" w:rsidRPr="00340942" w:rsidRDefault="00E10E3E" w:rsidP="00B707EE">
            <w:pPr>
              <w:jc w:val="right"/>
            </w:pPr>
            <w:r w:rsidRPr="00AB35A6">
              <w:t>1530</w:t>
            </w:r>
          </w:p>
        </w:tc>
        <w:tc>
          <w:tcPr>
            <w:tcW w:w="3828" w:type="dxa"/>
          </w:tcPr>
          <w:p w14:paraId="6A841B80" w14:textId="77777777" w:rsidR="00E10E3E" w:rsidRPr="00340942" w:rsidRDefault="00E10E3E" w:rsidP="00B707EE">
            <w:r w:rsidRPr="00AB35A6">
              <w:t>Brigader</w:t>
            </w:r>
            <w:r>
              <w:t xml:space="preserve"> </w:t>
            </w:r>
            <w:r w:rsidRPr="00AB35A6">
              <w:t>/</w:t>
            </w:r>
            <w:r>
              <w:t xml:space="preserve"> </w:t>
            </w:r>
            <w:r w:rsidRPr="00AB35A6">
              <w:t>Flaggkommandør</w:t>
            </w:r>
          </w:p>
        </w:tc>
        <w:tc>
          <w:tcPr>
            <w:tcW w:w="1275" w:type="dxa"/>
          </w:tcPr>
          <w:p w14:paraId="691FF47C" w14:textId="77777777" w:rsidR="00E10E3E" w:rsidRPr="00AA2112" w:rsidRDefault="00E10E3E" w:rsidP="00B707EE"/>
        </w:tc>
      </w:tr>
      <w:tr w:rsidR="00E10E3E" w:rsidRPr="008D6630" w14:paraId="0880D718" w14:textId="77777777" w:rsidTr="001162FA">
        <w:tc>
          <w:tcPr>
            <w:tcW w:w="1134" w:type="dxa"/>
          </w:tcPr>
          <w:p w14:paraId="13BE6044" w14:textId="77777777" w:rsidR="00E10E3E" w:rsidRPr="00340942" w:rsidRDefault="00E10E3E" w:rsidP="00B707EE">
            <w:pPr>
              <w:jc w:val="right"/>
            </w:pPr>
            <w:r w:rsidRPr="00AB35A6">
              <w:t>1570</w:t>
            </w:r>
          </w:p>
        </w:tc>
        <w:tc>
          <w:tcPr>
            <w:tcW w:w="3828" w:type="dxa"/>
          </w:tcPr>
          <w:p w14:paraId="097FDF28" w14:textId="77777777" w:rsidR="00E10E3E" w:rsidRPr="00340942" w:rsidRDefault="00E10E3E" w:rsidP="00B707EE">
            <w:r w:rsidRPr="00AB35A6">
              <w:t>Visekorporal</w:t>
            </w:r>
            <w:r>
              <w:t xml:space="preserve"> </w:t>
            </w:r>
            <w:r w:rsidRPr="00AB35A6">
              <w:t>/</w:t>
            </w:r>
            <w:r>
              <w:t xml:space="preserve"> </w:t>
            </w:r>
            <w:proofErr w:type="spellStart"/>
            <w:r w:rsidRPr="00AB35A6">
              <w:t>Vingsoldat</w:t>
            </w:r>
            <w:proofErr w:type="spellEnd"/>
            <w:r>
              <w:t xml:space="preserve"> </w:t>
            </w:r>
            <w:r w:rsidRPr="00AB35A6">
              <w:t>/ Visekonstabel</w:t>
            </w:r>
          </w:p>
        </w:tc>
        <w:tc>
          <w:tcPr>
            <w:tcW w:w="1275" w:type="dxa"/>
          </w:tcPr>
          <w:p w14:paraId="09A0BBD4" w14:textId="77777777" w:rsidR="00E10E3E" w:rsidRPr="00AA2112" w:rsidRDefault="00E10E3E" w:rsidP="00B707EE"/>
        </w:tc>
      </w:tr>
      <w:tr w:rsidR="00E10E3E" w:rsidRPr="008D6630" w14:paraId="06C795EB" w14:textId="77777777" w:rsidTr="001162FA">
        <w:tc>
          <w:tcPr>
            <w:tcW w:w="1134" w:type="dxa"/>
          </w:tcPr>
          <w:p w14:paraId="51C871E9" w14:textId="77777777" w:rsidR="00E10E3E" w:rsidRPr="00340942" w:rsidRDefault="00E10E3E" w:rsidP="00B707EE">
            <w:pPr>
              <w:jc w:val="right"/>
            </w:pPr>
            <w:r w:rsidRPr="00AB35A6">
              <w:lastRenderedPageBreak/>
              <w:t>1571</w:t>
            </w:r>
          </w:p>
        </w:tc>
        <w:tc>
          <w:tcPr>
            <w:tcW w:w="3828" w:type="dxa"/>
          </w:tcPr>
          <w:p w14:paraId="11C6C858" w14:textId="77777777" w:rsidR="00E10E3E" w:rsidRPr="00340942" w:rsidRDefault="00E10E3E" w:rsidP="00B707EE">
            <w:r w:rsidRPr="00AB35A6">
              <w:t>Visekorporal kl. 1</w:t>
            </w:r>
            <w:r>
              <w:t xml:space="preserve"> </w:t>
            </w:r>
            <w:r w:rsidRPr="00AB35A6">
              <w:t>/</w:t>
            </w:r>
            <w:r>
              <w:t xml:space="preserve"> </w:t>
            </w:r>
            <w:r w:rsidRPr="00AB35A6">
              <w:t xml:space="preserve">Ledende </w:t>
            </w:r>
            <w:proofErr w:type="spellStart"/>
            <w:r w:rsidRPr="00AB35A6">
              <w:t>vingsoldat</w:t>
            </w:r>
            <w:proofErr w:type="spellEnd"/>
            <w:r>
              <w:t xml:space="preserve"> </w:t>
            </w:r>
            <w:r w:rsidRPr="00AB35A6">
              <w:t>/</w:t>
            </w:r>
            <w:r>
              <w:t xml:space="preserve"> </w:t>
            </w:r>
            <w:r w:rsidRPr="00AB35A6">
              <w:t>Konstabel</w:t>
            </w:r>
          </w:p>
        </w:tc>
        <w:tc>
          <w:tcPr>
            <w:tcW w:w="1275" w:type="dxa"/>
          </w:tcPr>
          <w:p w14:paraId="1200A380" w14:textId="77777777" w:rsidR="00E10E3E" w:rsidRPr="00AA2112" w:rsidRDefault="00E10E3E" w:rsidP="00B707EE"/>
        </w:tc>
      </w:tr>
      <w:tr w:rsidR="00E10E3E" w:rsidRPr="008D6630" w14:paraId="13BF339A" w14:textId="77777777" w:rsidTr="001162FA">
        <w:tc>
          <w:tcPr>
            <w:tcW w:w="1134" w:type="dxa"/>
          </w:tcPr>
          <w:p w14:paraId="31CF1238" w14:textId="77777777" w:rsidR="00E10E3E" w:rsidRPr="00340942" w:rsidRDefault="00E10E3E" w:rsidP="00B707EE">
            <w:pPr>
              <w:jc w:val="right"/>
            </w:pPr>
            <w:r w:rsidRPr="00AB35A6">
              <w:t>1572</w:t>
            </w:r>
          </w:p>
        </w:tc>
        <w:tc>
          <w:tcPr>
            <w:tcW w:w="3828" w:type="dxa"/>
          </w:tcPr>
          <w:p w14:paraId="6FFAAA82" w14:textId="77777777" w:rsidR="00E10E3E" w:rsidRPr="00340942" w:rsidRDefault="00E10E3E" w:rsidP="00B707EE">
            <w:r w:rsidRPr="00AB35A6">
              <w:t>Korporal</w:t>
            </w:r>
            <w:r>
              <w:t xml:space="preserve"> </w:t>
            </w:r>
            <w:r w:rsidRPr="00AB35A6">
              <w:t>/</w:t>
            </w:r>
            <w:r>
              <w:t xml:space="preserve"> </w:t>
            </w:r>
            <w:r w:rsidRPr="00AB35A6">
              <w:t>Ledende konstabel</w:t>
            </w:r>
          </w:p>
        </w:tc>
        <w:tc>
          <w:tcPr>
            <w:tcW w:w="1275" w:type="dxa"/>
          </w:tcPr>
          <w:p w14:paraId="7E6C37F5" w14:textId="77777777" w:rsidR="00E10E3E" w:rsidRPr="00AA2112" w:rsidRDefault="00E10E3E" w:rsidP="00B707EE"/>
        </w:tc>
      </w:tr>
      <w:tr w:rsidR="00E10E3E" w:rsidRPr="008D6630" w14:paraId="120E3718" w14:textId="77777777" w:rsidTr="001162FA">
        <w:tc>
          <w:tcPr>
            <w:tcW w:w="1134" w:type="dxa"/>
          </w:tcPr>
          <w:p w14:paraId="292B57DD" w14:textId="77777777" w:rsidR="00E10E3E" w:rsidRPr="00340942" w:rsidRDefault="00E10E3E" w:rsidP="00B707EE">
            <w:pPr>
              <w:jc w:val="right"/>
            </w:pPr>
            <w:r w:rsidRPr="00AB35A6">
              <w:t>1573</w:t>
            </w:r>
          </w:p>
        </w:tc>
        <w:tc>
          <w:tcPr>
            <w:tcW w:w="3828" w:type="dxa"/>
          </w:tcPr>
          <w:p w14:paraId="7ED6869C" w14:textId="77777777" w:rsidR="00E10E3E" w:rsidRPr="00340942" w:rsidRDefault="00E10E3E" w:rsidP="00B707EE">
            <w:r w:rsidRPr="00AB35A6">
              <w:t>Sersjant</w:t>
            </w:r>
            <w:r>
              <w:t xml:space="preserve"> </w:t>
            </w:r>
            <w:r w:rsidRPr="00AB35A6">
              <w:t>/</w:t>
            </w:r>
            <w:r>
              <w:t xml:space="preserve"> </w:t>
            </w:r>
            <w:r w:rsidRPr="00AB35A6">
              <w:t>Kvartermester</w:t>
            </w:r>
          </w:p>
        </w:tc>
        <w:tc>
          <w:tcPr>
            <w:tcW w:w="1275" w:type="dxa"/>
          </w:tcPr>
          <w:p w14:paraId="06F6F9E6" w14:textId="77777777" w:rsidR="00E10E3E" w:rsidRPr="00AA2112" w:rsidRDefault="00E10E3E" w:rsidP="00B707EE"/>
        </w:tc>
      </w:tr>
      <w:tr w:rsidR="00E10E3E" w:rsidRPr="008D6630" w14:paraId="512DB89B" w14:textId="77777777" w:rsidTr="001162FA">
        <w:tc>
          <w:tcPr>
            <w:tcW w:w="1134" w:type="dxa"/>
          </w:tcPr>
          <w:p w14:paraId="46645475" w14:textId="77777777" w:rsidR="00E10E3E" w:rsidRPr="00340942" w:rsidRDefault="00E10E3E" w:rsidP="00B707EE">
            <w:pPr>
              <w:jc w:val="right"/>
            </w:pPr>
            <w:r w:rsidRPr="00AB35A6">
              <w:t>1574</w:t>
            </w:r>
          </w:p>
        </w:tc>
        <w:tc>
          <w:tcPr>
            <w:tcW w:w="3828" w:type="dxa"/>
          </w:tcPr>
          <w:p w14:paraId="1208E3F3" w14:textId="77777777" w:rsidR="00E10E3E" w:rsidRPr="00340942" w:rsidRDefault="00E10E3E" w:rsidP="00B707EE">
            <w:r w:rsidRPr="00AB35A6">
              <w:t>Seniorsersjant</w:t>
            </w:r>
            <w:r>
              <w:t xml:space="preserve"> </w:t>
            </w:r>
            <w:r w:rsidRPr="00AB35A6">
              <w:t>/</w:t>
            </w:r>
            <w:r>
              <w:t xml:space="preserve"> </w:t>
            </w:r>
            <w:r w:rsidRPr="00AB35A6">
              <w:t>Seniorkvartermester</w:t>
            </w:r>
          </w:p>
        </w:tc>
        <w:tc>
          <w:tcPr>
            <w:tcW w:w="1275" w:type="dxa"/>
          </w:tcPr>
          <w:p w14:paraId="7A1D93C7" w14:textId="77777777" w:rsidR="00E10E3E" w:rsidRPr="00AA2112" w:rsidRDefault="00E10E3E" w:rsidP="00B707EE"/>
        </w:tc>
      </w:tr>
      <w:tr w:rsidR="00E10E3E" w:rsidRPr="008D6630" w14:paraId="45D3D9A8" w14:textId="77777777" w:rsidTr="001162FA">
        <w:tc>
          <w:tcPr>
            <w:tcW w:w="1134" w:type="dxa"/>
          </w:tcPr>
          <w:p w14:paraId="620FE15B" w14:textId="77777777" w:rsidR="00E10E3E" w:rsidRPr="00340942" w:rsidRDefault="00E10E3E" w:rsidP="00B707EE">
            <w:pPr>
              <w:jc w:val="right"/>
            </w:pPr>
            <w:r w:rsidRPr="00AB35A6">
              <w:t>1575</w:t>
            </w:r>
          </w:p>
        </w:tc>
        <w:tc>
          <w:tcPr>
            <w:tcW w:w="3828" w:type="dxa"/>
          </w:tcPr>
          <w:p w14:paraId="1645521A" w14:textId="77777777" w:rsidR="00E10E3E" w:rsidRPr="00340942" w:rsidRDefault="00E10E3E" w:rsidP="00B707EE">
            <w:r w:rsidRPr="00AB35A6">
              <w:t>Oversersjant</w:t>
            </w:r>
            <w:r>
              <w:t xml:space="preserve"> </w:t>
            </w:r>
            <w:r w:rsidRPr="00AB35A6">
              <w:t>/</w:t>
            </w:r>
            <w:r>
              <w:t xml:space="preserve"> </w:t>
            </w:r>
            <w:proofErr w:type="spellStart"/>
            <w:r w:rsidRPr="00AB35A6">
              <w:t>Vingsersjant</w:t>
            </w:r>
            <w:proofErr w:type="spellEnd"/>
            <w:r>
              <w:t xml:space="preserve"> </w:t>
            </w:r>
            <w:r w:rsidRPr="00AB35A6">
              <w:t>/ Skvadronmester</w:t>
            </w:r>
          </w:p>
        </w:tc>
        <w:tc>
          <w:tcPr>
            <w:tcW w:w="1275" w:type="dxa"/>
          </w:tcPr>
          <w:p w14:paraId="7C6B7473" w14:textId="77777777" w:rsidR="00E10E3E" w:rsidRPr="00AA2112" w:rsidRDefault="00E10E3E" w:rsidP="00B707EE"/>
        </w:tc>
      </w:tr>
      <w:tr w:rsidR="00E10E3E" w:rsidRPr="008D6630" w14:paraId="7556A927" w14:textId="77777777" w:rsidTr="001162FA">
        <w:tc>
          <w:tcPr>
            <w:tcW w:w="1134" w:type="dxa"/>
          </w:tcPr>
          <w:p w14:paraId="6B51E1B6" w14:textId="77777777" w:rsidR="00E10E3E" w:rsidRPr="00340942" w:rsidRDefault="00E10E3E" w:rsidP="00B707EE">
            <w:pPr>
              <w:jc w:val="right"/>
            </w:pPr>
            <w:r w:rsidRPr="00AB35A6">
              <w:t>1576</w:t>
            </w:r>
          </w:p>
        </w:tc>
        <w:tc>
          <w:tcPr>
            <w:tcW w:w="3828" w:type="dxa"/>
          </w:tcPr>
          <w:p w14:paraId="3F4D0199" w14:textId="77777777" w:rsidR="00E10E3E" w:rsidRPr="00340942" w:rsidRDefault="00E10E3E" w:rsidP="00B707EE">
            <w:r w:rsidRPr="00AB35A6">
              <w:t>Stabssersjant</w:t>
            </w:r>
            <w:r>
              <w:t xml:space="preserve"> </w:t>
            </w:r>
            <w:r w:rsidRPr="00AB35A6">
              <w:t>/</w:t>
            </w:r>
            <w:r>
              <w:t xml:space="preserve"> </w:t>
            </w:r>
            <w:r w:rsidRPr="00AB35A6">
              <w:t>Flottiljemester</w:t>
            </w:r>
          </w:p>
        </w:tc>
        <w:tc>
          <w:tcPr>
            <w:tcW w:w="1275" w:type="dxa"/>
          </w:tcPr>
          <w:p w14:paraId="08431570" w14:textId="77777777" w:rsidR="00E10E3E" w:rsidRPr="00AA2112" w:rsidRDefault="00E10E3E" w:rsidP="00B707EE"/>
        </w:tc>
      </w:tr>
      <w:tr w:rsidR="00E10E3E" w:rsidRPr="008D6630" w14:paraId="61A1297A" w14:textId="77777777" w:rsidTr="001162FA">
        <w:tc>
          <w:tcPr>
            <w:tcW w:w="1134" w:type="dxa"/>
          </w:tcPr>
          <w:p w14:paraId="18A43D13" w14:textId="77777777" w:rsidR="00E10E3E" w:rsidRPr="00340942" w:rsidRDefault="00E10E3E" w:rsidP="00B707EE">
            <w:pPr>
              <w:jc w:val="right"/>
            </w:pPr>
            <w:r w:rsidRPr="00AB35A6">
              <w:t>1577</w:t>
            </w:r>
          </w:p>
        </w:tc>
        <w:tc>
          <w:tcPr>
            <w:tcW w:w="3828" w:type="dxa"/>
          </w:tcPr>
          <w:p w14:paraId="6FC7B7C6" w14:textId="77777777" w:rsidR="00E10E3E" w:rsidRPr="00340942" w:rsidRDefault="00E10E3E" w:rsidP="00B707EE">
            <w:proofErr w:type="spellStart"/>
            <w:r w:rsidRPr="00AB35A6">
              <w:t>Kommandérsersjant</w:t>
            </w:r>
            <w:proofErr w:type="spellEnd"/>
            <w:r>
              <w:t xml:space="preserve"> </w:t>
            </w:r>
            <w:r w:rsidRPr="00AB35A6">
              <w:t>/</w:t>
            </w:r>
            <w:r>
              <w:t xml:space="preserve"> </w:t>
            </w:r>
            <w:r w:rsidRPr="00AB35A6">
              <w:t>Orlogsmester</w:t>
            </w:r>
          </w:p>
        </w:tc>
        <w:tc>
          <w:tcPr>
            <w:tcW w:w="1275" w:type="dxa"/>
          </w:tcPr>
          <w:p w14:paraId="5BE217C5" w14:textId="77777777" w:rsidR="00E10E3E" w:rsidRPr="00AA2112" w:rsidRDefault="00E10E3E" w:rsidP="00B707EE"/>
        </w:tc>
      </w:tr>
      <w:tr w:rsidR="00E10E3E" w:rsidRPr="008D6630" w14:paraId="2EDAF152" w14:textId="77777777" w:rsidTr="001162FA">
        <w:tc>
          <w:tcPr>
            <w:tcW w:w="1134" w:type="dxa"/>
          </w:tcPr>
          <w:p w14:paraId="7EC1194A" w14:textId="77777777" w:rsidR="00E10E3E" w:rsidRPr="00340942" w:rsidRDefault="00E10E3E" w:rsidP="00B707EE">
            <w:pPr>
              <w:jc w:val="right"/>
            </w:pPr>
            <w:r w:rsidRPr="00AB35A6">
              <w:t>1578</w:t>
            </w:r>
          </w:p>
        </w:tc>
        <w:tc>
          <w:tcPr>
            <w:tcW w:w="3828" w:type="dxa"/>
          </w:tcPr>
          <w:p w14:paraId="50F42245" w14:textId="77777777" w:rsidR="00E10E3E" w:rsidRPr="00340942" w:rsidRDefault="00E10E3E" w:rsidP="00B707EE">
            <w:r w:rsidRPr="00AB35A6">
              <w:t>Sersjantmajor, Flaggmester</w:t>
            </w:r>
          </w:p>
        </w:tc>
        <w:tc>
          <w:tcPr>
            <w:tcW w:w="1275" w:type="dxa"/>
          </w:tcPr>
          <w:p w14:paraId="40D38A9B" w14:textId="77777777" w:rsidR="00E10E3E" w:rsidRPr="00AA2112" w:rsidRDefault="00E10E3E" w:rsidP="00B707EE"/>
        </w:tc>
      </w:tr>
      <w:tr w:rsidR="00E10E3E" w:rsidRPr="008D6630" w14:paraId="1CB4FFD2" w14:textId="77777777" w:rsidTr="001162FA">
        <w:tc>
          <w:tcPr>
            <w:tcW w:w="1134" w:type="dxa"/>
          </w:tcPr>
          <w:p w14:paraId="2068B0A1" w14:textId="77777777" w:rsidR="00E10E3E" w:rsidRPr="00340942" w:rsidRDefault="00E10E3E" w:rsidP="00B707EE">
            <w:pPr>
              <w:jc w:val="right"/>
            </w:pPr>
          </w:p>
        </w:tc>
        <w:tc>
          <w:tcPr>
            <w:tcW w:w="3828" w:type="dxa"/>
          </w:tcPr>
          <w:p w14:paraId="6B4CE228" w14:textId="77777777" w:rsidR="00E10E3E" w:rsidRPr="00340942" w:rsidRDefault="00E10E3E" w:rsidP="00B707EE"/>
        </w:tc>
        <w:tc>
          <w:tcPr>
            <w:tcW w:w="1275" w:type="dxa"/>
          </w:tcPr>
          <w:p w14:paraId="7F8D1848" w14:textId="77777777" w:rsidR="00E10E3E" w:rsidRPr="00AA2112" w:rsidRDefault="00E10E3E" w:rsidP="00B707EE"/>
        </w:tc>
      </w:tr>
      <w:tr w:rsidR="00E10E3E" w:rsidRPr="008D6630" w14:paraId="30533A3C" w14:textId="77777777" w:rsidTr="001162FA">
        <w:tc>
          <w:tcPr>
            <w:tcW w:w="1134" w:type="dxa"/>
          </w:tcPr>
          <w:p w14:paraId="66C6D20F" w14:textId="77777777" w:rsidR="00E10E3E" w:rsidRPr="00340942" w:rsidRDefault="00E10E3E" w:rsidP="00676C21">
            <w:r w:rsidRPr="00AB35A6">
              <w:t>05.200</w:t>
            </w:r>
          </w:p>
        </w:tc>
        <w:tc>
          <w:tcPr>
            <w:tcW w:w="3828" w:type="dxa"/>
          </w:tcPr>
          <w:p w14:paraId="7475812F" w14:textId="77777777" w:rsidR="00E10E3E" w:rsidRPr="00340942" w:rsidRDefault="00E10E3E" w:rsidP="00B707EE">
            <w:r w:rsidRPr="00AB35A6">
              <w:t>FORSYNINGSTJENESTE</w:t>
            </w:r>
          </w:p>
        </w:tc>
        <w:tc>
          <w:tcPr>
            <w:tcW w:w="1275" w:type="dxa"/>
          </w:tcPr>
          <w:p w14:paraId="5AE9CBF4" w14:textId="77777777" w:rsidR="00E10E3E" w:rsidRPr="00AA2112" w:rsidRDefault="00E10E3E" w:rsidP="00B707EE"/>
        </w:tc>
      </w:tr>
      <w:tr w:rsidR="00E10E3E" w:rsidRPr="008D6630" w14:paraId="195CE170" w14:textId="77777777" w:rsidTr="001162FA">
        <w:tc>
          <w:tcPr>
            <w:tcW w:w="1134" w:type="dxa"/>
          </w:tcPr>
          <w:p w14:paraId="03EDD064" w14:textId="77777777" w:rsidR="00E10E3E" w:rsidRPr="00340942" w:rsidRDefault="00E10E3E" w:rsidP="00B707EE">
            <w:pPr>
              <w:jc w:val="right"/>
            </w:pPr>
            <w:r w:rsidRPr="00AB35A6">
              <w:t>0160</w:t>
            </w:r>
          </w:p>
        </w:tc>
        <w:tc>
          <w:tcPr>
            <w:tcW w:w="3828" w:type="dxa"/>
          </w:tcPr>
          <w:p w14:paraId="55602F78" w14:textId="77777777" w:rsidR="00E10E3E" w:rsidRPr="00340942" w:rsidRDefault="00E10E3E" w:rsidP="00B707EE">
            <w:r w:rsidRPr="00AB35A6">
              <w:t>Terminalbetjent</w:t>
            </w:r>
          </w:p>
        </w:tc>
        <w:tc>
          <w:tcPr>
            <w:tcW w:w="1275" w:type="dxa"/>
          </w:tcPr>
          <w:p w14:paraId="6609EFB3" w14:textId="77777777" w:rsidR="00E10E3E" w:rsidRPr="00AA2112" w:rsidRDefault="00E10E3E" w:rsidP="00B707EE">
            <w:r w:rsidRPr="00AB35A6">
              <w:t>Lang</w:t>
            </w:r>
          </w:p>
        </w:tc>
      </w:tr>
      <w:tr w:rsidR="00E10E3E" w:rsidRPr="008D6630" w14:paraId="004434FE" w14:textId="77777777" w:rsidTr="001162FA">
        <w:tc>
          <w:tcPr>
            <w:tcW w:w="1134" w:type="dxa"/>
          </w:tcPr>
          <w:p w14:paraId="1B41551D" w14:textId="77777777" w:rsidR="00E10E3E" w:rsidRPr="00340942" w:rsidRDefault="00E10E3E" w:rsidP="00B707EE">
            <w:pPr>
              <w:jc w:val="right"/>
            </w:pPr>
            <w:r w:rsidRPr="00AB35A6">
              <w:t>0161</w:t>
            </w:r>
          </w:p>
        </w:tc>
        <w:tc>
          <w:tcPr>
            <w:tcW w:w="3828" w:type="dxa"/>
          </w:tcPr>
          <w:p w14:paraId="346B01B1" w14:textId="77777777" w:rsidR="00E10E3E" w:rsidRPr="00340942" w:rsidRDefault="00E10E3E" w:rsidP="00B707EE">
            <w:r w:rsidRPr="00AB35A6">
              <w:t>Maskinfører</w:t>
            </w:r>
          </w:p>
        </w:tc>
        <w:tc>
          <w:tcPr>
            <w:tcW w:w="1275" w:type="dxa"/>
          </w:tcPr>
          <w:p w14:paraId="082CBA12" w14:textId="77777777" w:rsidR="00E10E3E" w:rsidRPr="00AA2112" w:rsidRDefault="00E10E3E" w:rsidP="00B707EE">
            <w:r w:rsidRPr="00AB35A6">
              <w:t>Lang</w:t>
            </w:r>
          </w:p>
        </w:tc>
      </w:tr>
      <w:tr w:rsidR="00E10E3E" w:rsidRPr="008D6630" w14:paraId="3F3EB99A" w14:textId="77777777" w:rsidTr="001162FA">
        <w:tc>
          <w:tcPr>
            <w:tcW w:w="1134" w:type="dxa"/>
          </w:tcPr>
          <w:p w14:paraId="53B1B709" w14:textId="77777777" w:rsidR="00E10E3E" w:rsidRPr="00340942" w:rsidRDefault="00E10E3E" w:rsidP="00B707EE">
            <w:pPr>
              <w:jc w:val="right"/>
            </w:pPr>
            <w:r w:rsidRPr="00AB35A6">
              <w:t>0170</w:t>
            </w:r>
          </w:p>
        </w:tc>
        <w:tc>
          <w:tcPr>
            <w:tcW w:w="3828" w:type="dxa"/>
          </w:tcPr>
          <w:p w14:paraId="63C7A80A" w14:textId="77777777" w:rsidR="00E10E3E" w:rsidRPr="00340942" w:rsidRDefault="00E10E3E" w:rsidP="00B707EE">
            <w:r w:rsidRPr="00AB35A6">
              <w:t>Inspektør</w:t>
            </w:r>
          </w:p>
        </w:tc>
        <w:tc>
          <w:tcPr>
            <w:tcW w:w="1275" w:type="dxa"/>
          </w:tcPr>
          <w:p w14:paraId="7D8672B4" w14:textId="77777777" w:rsidR="00E10E3E" w:rsidRPr="00AA2112" w:rsidRDefault="00E10E3E" w:rsidP="00B707EE">
            <w:r w:rsidRPr="00AB35A6">
              <w:t>Lang</w:t>
            </w:r>
          </w:p>
        </w:tc>
      </w:tr>
      <w:tr w:rsidR="00E10E3E" w:rsidRPr="008D6630" w14:paraId="36087A1A" w14:textId="77777777" w:rsidTr="001162FA">
        <w:tc>
          <w:tcPr>
            <w:tcW w:w="1134" w:type="dxa"/>
          </w:tcPr>
          <w:p w14:paraId="6463105A" w14:textId="77777777" w:rsidR="00E10E3E" w:rsidRPr="00340942" w:rsidRDefault="00E10E3E" w:rsidP="00B707EE">
            <w:pPr>
              <w:jc w:val="right"/>
            </w:pPr>
            <w:r w:rsidRPr="00AB35A6">
              <w:t>0165</w:t>
            </w:r>
          </w:p>
        </w:tc>
        <w:tc>
          <w:tcPr>
            <w:tcW w:w="3828" w:type="dxa"/>
          </w:tcPr>
          <w:p w14:paraId="47772A81" w14:textId="77777777" w:rsidR="00E10E3E" w:rsidRPr="00340942" w:rsidRDefault="00E10E3E" w:rsidP="00B707EE">
            <w:r w:rsidRPr="00AB35A6">
              <w:t>Lagerbetjent</w:t>
            </w:r>
          </w:p>
        </w:tc>
        <w:tc>
          <w:tcPr>
            <w:tcW w:w="1275" w:type="dxa"/>
          </w:tcPr>
          <w:p w14:paraId="41A68096" w14:textId="77777777" w:rsidR="00E10E3E" w:rsidRPr="00AA2112" w:rsidRDefault="00E10E3E" w:rsidP="00B707EE"/>
        </w:tc>
      </w:tr>
      <w:tr w:rsidR="00E10E3E" w:rsidRPr="008D6630" w14:paraId="3AA831D6" w14:textId="77777777" w:rsidTr="001162FA">
        <w:tc>
          <w:tcPr>
            <w:tcW w:w="1134" w:type="dxa"/>
          </w:tcPr>
          <w:p w14:paraId="7E4117E0" w14:textId="77777777" w:rsidR="00E10E3E" w:rsidRPr="00340942" w:rsidRDefault="00E10E3E" w:rsidP="00B707EE">
            <w:pPr>
              <w:jc w:val="right"/>
            </w:pPr>
            <w:r w:rsidRPr="00AB35A6">
              <w:t>0164</w:t>
            </w:r>
          </w:p>
        </w:tc>
        <w:tc>
          <w:tcPr>
            <w:tcW w:w="3828" w:type="dxa"/>
          </w:tcPr>
          <w:p w14:paraId="223DE3D0" w14:textId="77777777" w:rsidR="00E10E3E" w:rsidRPr="00340942" w:rsidRDefault="00E10E3E" w:rsidP="00B707EE">
            <w:r w:rsidRPr="00AB35A6">
              <w:t>Lagerkontrollør</w:t>
            </w:r>
          </w:p>
        </w:tc>
        <w:tc>
          <w:tcPr>
            <w:tcW w:w="1275" w:type="dxa"/>
          </w:tcPr>
          <w:p w14:paraId="3B596AB8" w14:textId="77777777" w:rsidR="00E10E3E" w:rsidRPr="00AA2112" w:rsidRDefault="00E10E3E" w:rsidP="00B707EE"/>
        </w:tc>
      </w:tr>
      <w:tr w:rsidR="00E10E3E" w:rsidRPr="008D6630" w14:paraId="285E2E95" w14:textId="77777777" w:rsidTr="001162FA">
        <w:tc>
          <w:tcPr>
            <w:tcW w:w="1134" w:type="dxa"/>
          </w:tcPr>
          <w:p w14:paraId="618CA493" w14:textId="77777777" w:rsidR="00E10E3E" w:rsidRPr="00340942" w:rsidRDefault="00E10E3E" w:rsidP="00B707EE">
            <w:pPr>
              <w:jc w:val="right"/>
            </w:pPr>
            <w:r w:rsidRPr="00AB35A6">
              <w:t>0162</w:t>
            </w:r>
          </w:p>
        </w:tc>
        <w:tc>
          <w:tcPr>
            <w:tcW w:w="3828" w:type="dxa"/>
          </w:tcPr>
          <w:p w14:paraId="6B928054" w14:textId="77777777" w:rsidR="00E10E3E" w:rsidRPr="00340942" w:rsidRDefault="00E10E3E" w:rsidP="00B707EE">
            <w:r w:rsidRPr="00AB35A6">
              <w:t>Maskinsjef</w:t>
            </w:r>
          </w:p>
        </w:tc>
        <w:tc>
          <w:tcPr>
            <w:tcW w:w="1275" w:type="dxa"/>
          </w:tcPr>
          <w:p w14:paraId="6E520A0D" w14:textId="77777777" w:rsidR="00E10E3E" w:rsidRPr="00AA2112" w:rsidRDefault="00E10E3E" w:rsidP="00B707EE"/>
        </w:tc>
      </w:tr>
      <w:tr w:rsidR="00E10E3E" w:rsidRPr="008D6630" w14:paraId="154828B2" w14:textId="77777777" w:rsidTr="001162FA">
        <w:tc>
          <w:tcPr>
            <w:tcW w:w="1134" w:type="dxa"/>
          </w:tcPr>
          <w:p w14:paraId="402DBFDA" w14:textId="77777777" w:rsidR="00E10E3E" w:rsidRPr="00340942" w:rsidRDefault="00E10E3E" w:rsidP="00B707EE">
            <w:pPr>
              <w:jc w:val="right"/>
            </w:pPr>
            <w:r w:rsidRPr="00AB35A6">
              <w:t>0163</w:t>
            </w:r>
          </w:p>
        </w:tc>
        <w:tc>
          <w:tcPr>
            <w:tcW w:w="3828" w:type="dxa"/>
          </w:tcPr>
          <w:p w14:paraId="3625F11A" w14:textId="77777777" w:rsidR="00E10E3E" w:rsidRPr="00340942" w:rsidRDefault="00E10E3E" w:rsidP="00B707EE">
            <w:r w:rsidRPr="00AB35A6">
              <w:t>Lagerleder</w:t>
            </w:r>
          </w:p>
        </w:tc>
        <w:tc>
          <w:tcPr>
            <w:tcW w:w="1275" w:type="dxa"/>
          </w:tcPr>
          <w:p w14:paraId="689F434A" w14:textId="77777777" w:rsidR="00E10E3E" w:rsidRPr="00AA2112" w:rsidRDefault="00E10E3E" w:rsidP="00B707EE"/>
        </w:tc>
      </w:tr>
      <w:tr w:rsidR="00E10E3E" w:rsidRPr="008D6630" w14:paraId="490D1345" w14:textId="77777777" w:rsidTr="001162FA">
        <w:tc>
          <w:tcPr>
            <w:tcW w:w="1134" w:type="dxa"/>
          </w:tcPr>
          <w:p w14:paraId="0C4E0105" w14:textId="77777777" w:rsidR="00E10E3E" w:rsidRPr="00340942" w:rsidRDefault="00E10E3E" w:rsidP="00B707EE">
            <w:pPr>
              <w:jc w:val="right"/>
            </w:pPr>
            <w:r w:rsidRPr="00AB35A6">
              <w:t>0166</w:t>
            </w:r>
          </w:p>
        </w:tc>
        <w:tc>
          <w:tcPr>
            <w:tcW w:w="3828" w:type="dxa"/>
          </w:tcPr>
          <w:p w14:paraId="2789D3D1" w14:textId="77777777" w:rsidR="00E10E3E" w:rsidRPr="00340942" w:rsidRDefault="00E10E3E" w:rsidP="00B707EE">
            <w:r w:rsidRPr="00AB35A6">
              <w:t>Transportleder</w:t>
            </w:r>
          </w:p>
        </w:tc>
        <w:tc>
          <w:tcPr>
            <w:tcW w:w="1275" w:type="dxa"/>
          </w:tcPr>
          <w:p w14:paraId="6D8FB8D6" w14:textId="77777777" w:rsidR="00E10E3E" w:rsidRPr="00AA2112" w:rsidRDefault="00E10E3E" w:rsidP="00B707EE"/>
        </w:tc>
      </w:tr>
      <w:tr w:rsidR="00E10E3E" w:rsidRPr="008D6630" w14:paraId="60D641E3" w14:textId="77777777" w:rsidTr="001162FA">
        <w:tc>
          <w:tcPr>
            <w:tcW w:w="1134" w:type="dxa"/>
          </w:tcPr>
          <w:p w14:paraId="15A9270B" w14:textId="77777777" w:rsidR="00E10E3E" w:rsidRPr="00340942" w:rsidRDefault="00E10E3E" w:rsidP="00B707EE">
            <w:pPr>
              <w:jc w:val="right"/>
            </w:pPr>
            <w:r w:rsidRPr="00AB35A6">
              <w:t>0168</w:t>
            </w:r>
          </w:p>
        </w:tc>
        <w:tc>
          <w:tcPr>
            <w:tcW w:w="3828" w:type="dxa"/>
          </w:tcPr>
          <w:p w14:paraId="154B96D5" w14:textId="77777777" w:rsidR="00E10E3E" w:rsidRPr="00340942" w:rsidRDefault="00E10E3E" w:rsidP="00B707EE">
            <w:r w:rsidRPr="00AB35A6">
              <w:t>Lagersjef</w:t>
            </w:r>
          </w:p>
        </w:tc>
        <w:tc>
          <w:tcPr>
            <w:tcW w:w="1275" w:type="dxa"/>
          </w:tcPr>
          <w:p w14:paraId="0FE627F3" w14:textId="77777777" w:rsidR="00E10E3E" w:rsidRPr="00AA2112" w:rsidRDefault="00E10E3E" w:rsidP="00B707EE"/>
        </w:tc>
      </w:tr>
      <w:tr w:rsidR="00E10E3E" w:rsidRPr="008D6630" w14:paraId="7257A9F8" w14:textId="77777777" w:rsidTr="001162FA">
        <w:tc>
          <w:tcPr>
            <w:tcW w:w="1134" w:type="dxa"/>
          </w:tcPr>
          <w:p w14:paraId="16AA7D1B" w14:textId="77777777" w:rsidR="00E10E3E" w:rsidRPr="00340942" w:rsidRDefault="00E10E3E" w:rsidP="00B707EE">
            <w:pPr>
              <w:jc w:val="right"/>
            </w:pPr>
            <w:r w:rsidRPr="00AB35A6">
              <w:t>0169</w:t>
            </w:r>
          </w:p>
        </w:tc>
        <w:tc>
          <w:tcPr>
            <w:tcW w:w="3828" w:type="dxa"/>
          </w:tcPr>
          <w:p w14:paraId="258E2DE8" w14:textId="77777777" w:rsidR="00E10E3E" w:rsidRPr="00340942" w:rsidRDefault="00E10E3E" w:rsidP="00B707EE">
            <w:r w:rsidRPr="00AB35A6">
              <w:t>Skipsfører</w:t>
            </w:r>
          </w:p>
        </w:tc>
        <w:tc>
          <w:tcPr>
            <w:tcW w:w="1275" w:type="dxa"/>
          </w:tcPr>
          <w:p w14:paraId="5A83E07E" w14:textId="77777777" w:rsidR="00E10E3E" w:rsidRPr="00AA2112" w:rsidRDefault="00E10E3E" w:rsidP="00B707EE"/>
        </w:tc>
      </w:tr>
      <w:tr w:rsidR="00E10E3E" w:rsidRPr="008D6630" w14:paraId="52EC42B8" w14:textId="77777777" w:rsidTr="001162FA">
        <w:tc>
          <w:tcPr>
            <w:tcW w:w="1134" w:type="dxa"/>
          </w:tcPr>
          <w:p w14:paraId="28207692" w14:textId="77777777" w:rsidR="00E10E3E" w:rsidRPr="00340942" w:rsidRDefault="00E10E3E" w:rsidP="00B707EE">
            <w:pPr>
              <w:jc w:val="right"/>
            </w:pPr>
            <w:r w:rsidRPr="00AB35A6">
              <w:t>0171</w:t>
            </w:r>
          </w:p>
        </w:tc>
        <w:tc>
          <w:tcPr>
            <w:tcW w:w="3828" w:type="dxa"/>
          </w:tcPr>
          <w:p w14:paraId="0071930A" w14:textId="77777777" w:rsidR="00E10E3E" w:rsidRPr="00340942" w:rsidRDefault="00E10E3E" w:rsidP="00B707EE">
            <w:r w:rsidRPr="00AB35A6">
              <w:t>Førsteinspektør</w:t>
            </w:r>
          </w:p>
        </w:tc>
        <w:tc>
          <w:tcPr>
            <w:tcW w:w="1275" w:type="dxa"/>
          </w:tcPr>
          <w:p w14:paraId="20228B80" w14:textId="77777777" w:rsidR="00E10E3E" w:rsidRPr="00AA2112" w:rsidRDefault="00E10E3E" w:rsidP="00B707EE"/>
        </w:tc>
      </w:tr>
      <w:tr w:rsidR="00E10E3E" w:rsidRPr="008D6630" w14:paraId="0EA74357" w14:textId="77777777" w:rsidTr="001162FA">
        <w:tc>
          <w:tcPr>
            <w:tcW w:w="1134" w:type="dxa"/>
          </w:tcPr>
          <w:p w14:paraId="4CC864E2" w14:textId="77777777" w:rsidR="00E10E3E" w:rsidRPr="00340942" w:rsidRDefault="00E10E3E" w:rsidP="00B707EE">
            <w:pPr>
              <w:jc w:val="right"/>
            </w:pPr>
          </w:p>
        </w:tc>
        <w:tc>
          <w:tcPr>
            <w:tcW w:w="3828" w:type="dxa"/>
          </w:tcPr>
          <w:p w14:paraId="3ED31C5A" w14:textId="77777777" w:rsidR="00E10E3E" w:rsidRPr="00340942" w:rsidRDefault="00E10E3E" w:rsidP="00B707EE"/>
        </w:tc>
        <w:tc>
          <w:tcPr>
            <w:tcW w:w="1275" w:type="dxa"/>
          </w:tcPr>
          <w:p w14:paraId="43F371E6" w14:textId="77777777" w:rsidR="00E10E3E" w:rsidRPr="00AA2112" w:rsidRDefault="00E10E3E" w:rsidP="00B707EE"/>
        </w:tc>
      </w:tr>
      <w:tr w:rsidR="00E10E3E" w:rsidRPr="008D6630" w14:paraId="57A5B80E" w14:textId="77777777" w:rsidTr="001162FA">
        <w:tc>
          <w:tcPr>
            <w:tcW w:w="1134" w:type="dxa"/>
          </w:tcPr>
          <w:p w14:paraId="41CF1B80" w14:textId="77777777" w:rsidR="00E10E3E" w:rsidRPr="00340942" w:rsidRDefault="00E10E3E" w:rsidP="00676C21">
            <w:r w:rsidRPr="00AB35A6">
              <w:t>05.206</w:t>
            </w:r>
          </w:p>
        </w:tc>
        <w:tc>
          <w:tcPr>
            <w:tcW w:w="3828" w:type="dxa"/>
          </w:tcPr>
          <w:p w14:paraId="415ECE7F" w14:textId="77777777" w:rsidR="00E10E3E" w:rsidRPr="00340942" w:rsidRDefault="00E10E3E" w:rsidP="00B707EE">
            <w:r w:rsidRPr="00AB35A6">
              <w:t>TEKNISK VEDLIKEHOLDSTJENESTE</w:t>
            </w:r>
          </w:p>
        </w:tc>
        <w:tc>
          <w:tcPr>
            <w:tcW w:w="1275" w:type="dxa"/>
          </w:tcPr>
          <w:p w14:paraId="6D24C589" w14:textId="77777777" w:rsidR="00E10E3E" w:rsidRPr="00AA2112" w:rsidRDefault="00E10E3E" w:rsidP="00B707EE"/>
        </w:tc>
      </w:tr>
      <w:tr w:rsidR="00E10E3E" w:rsidRPr="008D6630" w14:paraId="78FDEFB6" w14:textId="77777777" w:rsidTr="001162FA">
        <w:tc>
          <w:tcPr>
            <w:tcW w:w="1134" w:type="dxa"/>
          </w:tcPr>
          <w:p w14:paraId="0B92C77B" w14:textId="77777777" w:rsidR="00E10E3E" w:rsidRPr="00340942" w:rsidRDefault="00E10E3E" w:rsidP="00B707EE">
            <w:pPr>
              <w:jc w:val="right"/>
            </w:pPr>
            <w:r w:rsidRPr="00AB35A6">
              <w:t>1283</w:t>
            </w:r>
          </w:p>
        </w:tc>
        <w:tc>
          <w:tcPr>
            <w:tcW w:w="3828" w:type="dxa"/>
          </w:tcPr>
          <w:p w14:paraId="18FB7DB9" w14:textId="77777777" w:rsidR="00E10E3E" w:rsidRPr="00340942" w:rsidRDefault="00E10E3E" w:rsidP="00B707EE">
            <w:r w:rsidRPr="00AB35A6">
              <w:t xml:space="preserve">Mekaniker u/fagbrev </w:t>
            </w:r>
          </w:p>
        </w:tc>
        <w:tc>
          <w:tcPr>
            <w:tcW w:w="1275" w:type="dxa"/>
          </w:tcPr>
          <w:p w14:paraId="0312D2FD" w14:textId="77777777" w:rsidR="00E10E3E" w:rsidRPr="00AA2112" w:rsidRDefault="00E10E3E" w:rsidP="00B707EE">
            <w:r w:rsidRPr="00AB35A6">
              <w:t>Lang</w:t>
            </w:r>
          </w:p>
        </w:tc>
      </w:tr>
      <w:tr w:rsidR="00E10E3E" w:rsidRPr="008D6630" w14:paraId="596D6A98" w14:textId="77777777" w:rsidTr="001162FA">
        <w:tc>
          <w:tcPr>
            <w:tcW w:w="1134" w:type="dxa"/>
          </w:tcPr>
          <w:p w14:paraId="40E1FEA5" w14:textId="77777777" w:rsidR="00E10E3E" w:rsidRPr="00340942" w:rsidRDefault="00E10E3E" w:rsidP="00B707EE">
            <w:pPr>
              <w:jc w:val="right"/>
            </w:pPr>
            <w:r w:rsidRPr="00AB35A6">
              <w:t>1284</w:t>
            </w:r>
          </w:p>
        </w:tc>
        <w:tc>
          <w:tcPr>
            <w:tcW w:w="3828" w:type="dxa"/>
          </w:tcPr>
          <w:p w14:paraId="38F2DE94" w14:textId="77777777" w:rsidR="00E10E3E" w:rsidRPr="00340942" w:rsidRDefault="00E10E3E" w:rsidP="00B707EE">
            <w:r w:rsidRPr="00AB35A6">
              <w:t>Mekaniker m/off. fagbrev</w:t>
            </w:r>
          </w:p>
        </w:tc>
        <w:tc>
          <w:tcPr>
            <w:tcW w:w="1275" w:type="dxa"/>
          </w:tcPr>
          <w:p w14:paraId="5851970D" w14:textId="77777777" w:rsidR="00E10E3E" w:rsidRPr="00AA2112" w:rsidRDefault="00E10E3E" w:rsidP="00B707EE">
            <w:r w:rsidRPr="00AB35A6">
              <w:t>Lang</w:t>
            </w:r>
          </w:p>
        </w:tc>
      </w:tr>
      <w:tr w:rsidR="00E10E3E" w:rsidRPr="008D6630" w14:paraId="508DB643" w14:textId="77777777" w:rsidTr="001162FA">
        <w:tc>
          <w:tcPr>
            <w:tcW w:w="1134" w:type="dxa"/>
          </w:tcPr>
          <w:p w14:paraId="559F2D2C" w14:textId="77777777" w:rsidR="00E10E3E" w:rsidRPr="00340942" w:rsidRDefault="00E10E3E" w:rsidP="00B707EE">
            <w:pPr>
              <w:jc w:val="right"/>
            </w:pPr>
            <w:r w:rsidRPr="00AB35A6">
              <w:lastRenderedPageBreak/>
              <w:t>0173</w:t>
            </w:r>
          </w:p>
        </w:tc>
        <w:tc>
          <w:tcPr>
            <w:tcW w:w="3828" w:type="dxa"/>
          </w:tcPr>
          <w:p w14:paraId="5694D6A9" w14:textId="77777777" w:rsidR="00E10E3E" w:rsidRPr="00340942" w:rsidRDefault="00E10E3E" w:rsidP="00B707EE">
            <w:r w:rsidRPr="00AB35A6">
              <w:t>Driftsplanlegger</w:t>
            </w:r>
          </w:p>
        </w:tc>
        <w:tc>
          <w:tcPr>
            <w:tcW w:w="1275" w:type="dxa"/>
          </w:tcPr>
          <w:p w14:paraId="26FBFDE4" w14:textId="77777777" w:rsidR="00E10E3E" w:rsidRPr="00AA2112" w:rsidRDefault="00E10E3E" w:rsidP="00B707EE"/>
        </w:tc>
      </w:tr>
      <w:tr w:rsidR="00E10E3E" w:rsidRPr="008D6630" w14:paraId="6CB68721" w14:textId="77777777" w:rsidTr="001162FA">
        <w:tc>
          <w:tcPr>
            <w:tcW w:w="1134" w:type="dxa"/>
          </w:tcPr>
          <w:p w14:paraId="6795F98F" w14:textId="77777777" w:rsidR="00E10E3E" w:rsidRPr="00340942" w:rsidRDefault="00E10E3E" w:rsidP="00B707EE">
            <w:pPr>
              <w:jc w:val="right"/>
            </w:pPr>
            <w:r w:rsidRPr="00AB35A6">
              <w:t>0179</w:t>
            </w:r>
          </w:p>
        </w:tc>
        <w:tc>
          <w:tcPr>
            <w:tcW w:w="3828" w:type="dxa"/>
          </w:tcPr>
          <w:p w14:paraId="7F93DF40" w14:textId="77777777" w:rsidR="00E10E3E" w:rsidRPr="00340942" w:rsidRDefault="00E10E3E" w:rsidP="00B707EE">
            <w:r w:rsidRPr="00AB35A6">
              <w:t>Driftsassistent</w:t>
            </w:r>
          </w:p>
        </w:tc>
        <w:tc>
          <w:tcPr>
            <w:tcW w:w="1275" w:type="dxa"/>
          </w:tcPr>
          <w:p w14:paraId="66E8A790" w14:textId="77777777" w:rsidR="00E10E3E" w:rsidRPr="00AA2112" w:rsidRDefault="00E10E3E" w:rsidP="00B707EE"/>
        </w:tc>
      </w:tr>
      <w:tr w:rsidR="00E10E3E" w:rsidRPr="008D6630" w14:paraId="67EA05E3" w14:textId="77777777" w:rsidTr="001162FA">
        <w:tc>
          <w:tcPr>
            <w:tcW w:w="1134" w:type="dxa"/>
          </w:tcPr>
          <w:p w14:paraId="316AED62" w14:textId="77777777" w:rsidR="00E10E3E" w:rsidRPr="00340942" w:rsidRDefault="00E10E3E" w:rsidP="00B707EE">
            <w:pPr>
              <w:jc w:val="right"/>
            </w:pPr>
            <w:r w:rsidRPr="00AB35A6">
              <w:t>0176</w:t>
            </w:r>
          </w:p>
        </w:tc>
        <w:tc>
          <w:tcPr>
            <w:tcW w:w="3828" w:type="dxa"/>
          </w:tcPr>
          <w:p w14:paraId="6E218DC2" w14:textId="77777777" w:rsidR="00E10E3E" w:rsidRPr="00340942" w:rsidRDefault="00E10E3E" w:rsidP="00B707EE">
            <w:r w:rsidRPr="00AB35A6">
              <w:t>Kvalitetsleder</w:t>
            </w:r>
          </w:p>
        </w:tc>
        <w:tc>
          <w:tcPr>
            <w:tcW w:w="1275" w:type="dxa"/>
          </w:tcPr>
          <w:p w14:paraId="18483E6B" w14:textId="77777777" w:rsidR="00E10E3E" w:rsidRPr="00AA2112" w:rsidRDefault="00E10E3E" w:rsidP="00B707EE"/>
        </w:tc>
      </w:tr>
      <w:tr w:rsidR="00E10E3E" w:rsidRPr="008D6630" w14:paraId="1D160416" w14:textId="77777777" w:rsidTr="001162FA">
        <w:tc>
          <w:tcPr>
            <w:tcW w:w="1134" w:type="dxa"/>
          </w:tcPr>
          <w:p w14:paraId="17F0D1D9" w14:textId="77777777" w:rsidR="00E10E3E" w:rsidRPr="00340942" w:rsidRDefault="00E10E3E" w:rsidP="00B707EE">
            <w:pPr>
              <w:jc w:val="right"/>
            </w:pPr>
            <w:r w:rsidRPr="00AB35A6">
              <w:t>0174</w:t>
            </w:r>
          </w:p>
        </w:tc>
        <w:tc>
          <w:tcPr>
            <w:tcW w:w="3828" w:type="dxa"/>
          </w:tcPr>
          <w:p w14:paraId="0CAF3964" w14:textId="77777777" w:rsidR="00E10E3E" w:rsidRPr="00340942" w:rsidRDefault="00E10E3E" w:rsidP="00B707EE">
            <w:r w:rsidRPr="00AB35A6">
              <w:t>Verkstedsleder</w:t>
            </w:r>
          </w:p>
        </w:tc>
        <w:tc>
          <w:tcPr>
            <w:tcW w:w="1275" w:type="dxa"/>
          </w:tcPr>
          <w:p w14:paraId="393976B6" w14:textId="77777777" w:rsidR="00E10E3E" w:rsidRPr="00AA2112" w:rsidRDefault="00E10E3E" w:rsidP="00B707EE"/>
        </w:tc>
      </w:tr>
      <w:tr w:rsidR="00E10E3E" w:rsidRPr="008D6630" w14:paraId="7DD91316" w14:textId="77777777" w:rsidTr="001162FA">
        <w:tc>
          <w:tcPr>
            <w:tcW w:w="1134" w:type="dxa"/>
          </w:tcPr>
          <w:p w14:paraId="70A78E11" w14:textId="77777777" w:rsidR="00E10E3E" w:rsidRPr="00340942" w:rsidRDefault="00E10E3E" w:rsidP="00B707EE">
            <w:pPr>
              <w:jc w:val="right"/>
            </w:pPr>
            <w:r w:rsidRPr="00AB35A6">
              <w:t>0175</w:t>
            </w:r>
          </w:p>
        </w:tc>
        <w:tc>
          <w:tcPr>
            <w:tcW w:w="3828" w:type="dxa"/>
          </w:tcPr>
          <w:p w14:paraId="6702065A" w14:textId="77777777" w:rsidR="00E10E3E" w:rsidRPr="00340942" w:rsidRDefault="00E10E3E" w:rsidP="00B707EE">
            <w:r w:rsidRPr="00AB35A6">
              <w:t>Driftskoordinator</w:t>
            </w:r>
          </w:p>
        </w:tc>
        <w:tc>
          <w:tcPr>
            <w:tcW w:w="1275" w:type="dxa"/>
          </w:tcPr>
          <w:p w14:paraId="53BAA55A" w14:textId="77777777" w:rsidR="00E10E3E" w:rsidRPr="00AA2112" w:rsidRDefault="00E10E3E" w:rsidP="00B707EE"/>
        </w:tc>
      </w:tr>
      <w:tr w:rsidR="00E10E3E" w:rsidRPr="008D6630" w14:paraId="35778215" w14:textId="77777777" w:rsidTr="001162FA">
        <w:tc>
          <w:tcPr>
            <w:tcW w:w="1134" w:type="dxa"/>
          </w:tcPr>
          <w:p w14:paraId="0BBE1D2C" w14:textId="77777777" w:rsidR="00E10E3E" w:rsidRPr="00340942" w:rsidRDefault="00E10E3E" w:rsidP="00B707EE">
            <w:pPr>
              <w:jc w:val="right"/>
            </w:pPr>
          </w:p>
        </w:tc>
        <w:tc>
          <w:tcPr>
            <w:tcW w:w="3828" w:type="dxa"/>
          </w:tcPr>
          <w:p w14:paraId="1771D3DD" w14:textId="77777777" w:rsidR="00E10E3E" w:rsidRPr="00340942" w:rsidRDefault="00E10E3E" w:rsidP="00B707EE"/>
        </w:tc>
        <w:tc>
          <w:tcPr>
            <w:tcW w:w="1275" w:type="dxa"/>
          </w:tcPr>
          <w:p w14:paraId="04D98594" w14:textId="77777777" w:rsidR="00E10E3E" w:rsidRPr="00AA2112" w:rsidRDefault="00E10E3E" w:rsidP="00B707EE"/>
        </w:tc>
      </w:tr>
      <w:tr w:rsidR="00E10E3E" w:rsidRPr="008D6630" w14:paraId="50E7217B" w14:textId="77777777" w:rsidTr="001162FA">
        <w:tc>
          <w:tcPr>
            <w:tcW w:w="1134" w:type="dxa"/>
          </w:tcPr>
          <w:p w14:paraId="44C636FF" w14:textId="77777777" w:rsidR="00E10E3E" w:rsidRPr="00340942" w:rsidRDefault="00E10E3E" w:rsidP="00676C21">
            <w:r w:rsidRPr="00AB35A6">
              <w:t>05.210</w:t>
            </w:r>
          </w:p>
        </w:tc>
        <w:tc>
          <w:tcPr>
            <w:tcW w:w="3828" w:type="dxa"/>
          </w:tcPr>
          <w:p w14:paraId="0338A68A" w14:textId="77777777" w:rsidR="00E10E3E" w:rsidRPr="00340942" w:rsidRDefault="00E10E3E" w:rsidP="00B707EE">
            <w:r w:rsidRPr="00AB35A6">
              <w:t>DRIFTS- OG VEDLIKEHOLDSPERSONALE</w:t>
            </w:r>
          </w:p>
        </w:tc>
        <w:tc>
          <w:tcPr>
            <w:tcW w:w="1275" w:type="dxa"/>
          </w:tcPr>
          <w:p w14:paraId="2F599DB4" w14:textId="77777777" w:rsidR="00E10E3E" w:rsidRPr="00AA2112" w:rsidRDefault="00E10E3E" w:rsidP="00B707EE"/>
        </w:tc>
      </w:tr>
      <w:tr w:rsidR="00E10E3E" w:rsidRPr="008D6630" w14:paraId="137A2DB2" w14:textId="77777777" w:rsidTr="001162FA">
        <w:tc>
          <w:tcPr>
            <w:tcW w:w="1134" w:type="dxa"/>
          </w:tcPr>
          <w:p w14:paraId="4DFC5C4D" w14:textId="77777777" w:rsidR="00E10E3E" w:rsidRPr="00340942" w:rsidRDefault="00E10E3E" w:rsidP="00B707EE">
            <w:pPr>
              <w:jc w:val="right"/>
            </w:pPr>
            <w:r w:rsidRPr="00AB35A6">
              <w:t>1285</w:t>
            </w:r>
          </w:p>
        </w:tc>
        <w:tc>
          <w:tcPr>
            <w:tcW w:w="3828" w:type="dxa"/>
          </w:tcPr>
          <w:p w14:paraId="656DD009" w14:textId="77777777" w:rsidR="00E10E3E" w:rsidRPr="00340942" w:rsidRDefault="00E10E3E" w:rsidP="00B707EE">
            <w:r w:rsidRPr="00AB35A6">
              <w:t>Vedlikeholder u/fagbrev</w:t>
            </w:r>
          </w:p>
        </w:tc>
        <w:tc>
          <w:tcPr>
            <w:tcW w:w="1275" w:type="dxa"/>
          </w:tcPr>
          <w:p w14:paraId="40D2CFD9" w14:textId="77777777" w:rsidR="00E10E3E" w:rsidRPr="00AA2112" w:rsidRDefault="00E10E3E" w:rsidP="00B707EE">
            <w:r w:rsidRPr="00AB35A6">
              <w:t>Lang</w:t>
            </w:r>
          </w:p>
        </w:tc>
      </w:tr>
      <w:tr w:rsidR="00E10E3E" w:rsidRPr="008D6630" w14:paraId="371EC253" w14:textId="77777777" w:rsidTr="001162FA">
        <w:tc>
          <w:tcPr>
            <w:tcW w:w="1134" w:type="dxa"/>
          </w:tcPr>
          <w:p w14:paraId="5137C128" w14:textId="77777777" w:rsidR="00E10E3E" w:rsidRPr="00340942" w:rsidRDefault="00E10E3E" w:rsidP="00B707EE">
            <w:pPr>
              <w:jc w:val="right"/>
            </w:pPr>
            <w:r w:rsidRPr="00AB35A6">
              <w:t>1286</w:t>
            </w:r>
          </w:p>
        </w:tc>
        <w:tc>
          <w:tcPr>
            <w:tcW w:w="3828" w:type="dxa"/>
          </w:tcPr>
          <w:p w14:paraId="62F9FDE9" w14:textId="77777777" w:rsidR="00E10E3E" w:rsidRPr="00340942" w:rsidRDefault="00E10E3E" w:rsidP="00B707EE">
            <w:r w:rsidRPr="00AB35A6">
              <w:t>Vedlikeholder m/off. fagbrev</w:t>
            </w:r>
          </w:p>
        </w:tc>
        <w:tc>
          <w:tcPr>
            <w:tcW w:w="1275" w:type="dxa"/>
          </w:tcPr>
          <w:p w14:paraId="2B8EC071" w14:textId="77777777" w:rsidR="00E10E3E" w:rsidRPr="00AA2112" w:rsidRDefault="00E10E3E" w:rsidP="00B707EE">
            <w:r w:rsidRPr="00AB35A6">
              <w:t>Lang</w:t>
            </w:r>
          </w:p>
        </w:tc>
      </w:tr>
      <w:tr w:rsidR="00E10E3E" w:rsidRPr="008D6630" w14:paraId="23E77228" w14:textId="77777777" w:rsidTr="001162FA">
        <w:tc>
          <w:tcPr>
            <w:tcW w:w="1134" w:type="dxa"/>
          </w:tcPr>
          <w:p w14:paraId="3211AD4A" w14:textId="77777777" w:rsidR="00E10E3E" w:rsidRPr="00340942" w:rsidRDefault="00E10E3E" w:rsidP="00B707EE">
            <w:pPr>
              <w:jc w:val="right"/>
            </w:pPr>
          </w:p>
        </w:tc>
        <w:tc>
          <w:tcPr>
            <w:tcW w:w="3828" w:type="dxa"/>
          </w:tcPr>
          <w:p w14:paraId="6B31C021" w14:textId="77777777" w:rsidR="00E10E3E" w:rsidRPr="00340942" w:rsidRDefault="00E10E3E" w:rsidP="00B707EE"/>
        </w:tc>
        <w:tc>
          <w:tcPr>
            <w:tcW w:w="1275" w:type="dxa"/>
          </w:tcPr>
          <w:p w14:paraId="6EA4A06E" w14:textId="77777777" w:rsidR="00E10E3E" w:rsidRPr="00AA2112" w:rsidRDefault="00E10E3E" w:rsidP="00B707EE"/>
        </w:tc>
      </w:tr>
      <w:tr w:rsidR="00E10E3E" w:rsidRPr="008D6630" w14:paraId="6593E3DE" w14:textId="77777777" w:rsidTr="001162FA">
        <w:tc>
          <w:tcPr>
            <w:tcW w:w="1134" w:type="dxa"/>
          </w:tcPr>
          <w:p w14:paraId="0113278D" w14:textId="77777777" w:rsidR="00E10E3E" w:rsidRPr="00340942" w:rsidRDefault="00E10E3E" w:rsidP="00676C21">
            <w:r w:rsidRPr="00AB35A6">
              <w:t>05.216</w:t>
            </w:r>
          </w:p>
        </w:tc>
        <w:tc>
          <w:tcPr>
            <w:tcW w:w="3828" w:type="dxa"/>
          </w:tcPr>
          <w:p w14:paraId="56E0F67B" w14:textId="77777777" w:rsidR="00E10E3E" w:rsidRPr="00340942" w:rsidRDefault="00E10E3E" w:rsidP="00B707EE">
            <w:r w:rsidRPr="00AB35A6">
              <w:t>SAMBANDS- OG VARSLINGSTJENESTE</w:t>
            </w:r>
          </w:p>
        </w:tc>
        <w:tc>
          <w:tcPr>
            <w:tcW w:w="1275" w:type="dxa"/>
          </w:tcPr>
          <w:p w14:paraId="0F5CB79C" w14:textId="77777777" w:rsidR="00E10E3E" w:rsidRPr="00AA2112" w:rsidRDefault="00E10E3E" w:rsidP="00B707EE"/>
        </w:tc>
      </w:tr>
      <w:tr w:rsidR="00E10E3E" w:rsidRPr="008D6630" w14:paraId="0C3A7815" w14:textId="77777777" w:rsidTr="001162FA">
        <w:tc>
          <w:tcPr>
            <w:tcW w:w="1134" w:type="dxa"/>
          </w:tcPr>
          <w:p w14:paraId="7599AAFD" w14:textId="77777777" w:rsidR="00E10E3E" w:rsidRPr="00340942" w:rsidRDefault="00E10E3E" w:rsidP="00B707EE">
            <w:pPr>
              <w:jc w:val="right"/>
            </w:pPr>
            <w:r w:rsidRPr="00AB35A6">
              <w:t>0184</w:t>
            </w:r>
          </w:p>
        </w:tc>
        <w:tc>
          <w:tcPr>
            <w:tcW w:w="3828" w:type="dxa"/>
          </w:tcPr>
          <w:p w14:paraId="2341A8F8" w14:textId="77777777" w:rsidR="00E10E3E" w:rsidRPr="00340942" w:rsidRDefault="00E10E3E" w:rsidP="00B707EE">
            <w:r w:rsidRPr="00AB35A6">
              <w:t>Sambandsleder</w:t>
            </w:r>
          </w:p>
        </w:tc>
        <w:tc>
          <w:tcPr>
            <w:tcW w:w="1275" w:type="dxa"/>
          </w:tcPr>
          <w:p w14:paraId="28FBEBB7" w14:textId="77777777" w:rsidR="00E10E3E" w:rsidRPr="00AA2112" w:rsidRDefault="00E10E3E" w:rsidP="00B707EE"/>
        </w:tc>
      </w:tr>
      <w:tr w:rsidR="00E10E3E" w:rsidRPr="008D6630" w14:paraId="5B6621C3" w14:textId="77777777" w:rsidTr="001162FA">
        <w:tc>
          <w:tcPr>
            <w:tcW w:w="1134" w:type="dxa"/>
          </w:tcPr>
          <w:p w14:paraId="3A1D754D" w14:textId="77777777" w:rsidR="00E10E3E" w:rsidRPr="00340942" w:rsidRDefault="00E10E3E" w:rsidP="00B707EE">
            <w:pPr>
              <w:jc w:val="right"/>
            </w:pPr>
            <w:r w:rsidRPr="00AB35A6">
              <w:t>0185</w:t>
            </w:r>
          </w:p>
        </w:tc>
        <w:tc>
          <w:tcPr>
            <w:tcW w:w="3828" w:type="dxa"/>
          </w:tcPr>
          <w:p w14:paraId="1729E33E" w14:textId="77777777" w:rsidR="00E10E3E" w:rsidRPr="00340942" w:rsidRDefault="00E10E3E" w:rsidP="00B707EE">
            <w:r w:rsidRPr="00AB35A6">
              <w:t>Varslingsleder</w:t>
            </w:r>
          </w:p>
        </w:tc>
        <w:tc>
          <w:tcPr>
            <w:tcW w:w="1275" w:type="dxa"/>
          </w:tcPr>
          <w:p w14:paraId="3CFF73F3" w14:textId="77777777" w:rsidR="00E10E3E" w:rsidRPr="00AA2112" w:rsidRDefault="00E10E3E" w:rsidP="00B707EE"/>
        </w:tc>
      </w:tr>
      <w:tr w:rsidR="00E10E3E" w:rsidRPr="008D6630" w14:paraId="77752E30" w14:textId="77777777" w:rsidTr="001162FA">
        <w:tc>
          <w:tcPr>
            <w:tcW w:w="1134" w:type="dxa"/>
          </w:tcPr>
          <w:p w14:paraId="782A0C87" w14:textId="77777777" w:rsidR="00E10E3E" w:rsidRPr="00340942" w:rsidRDefault="00E10E3E" w:rsidP="00B707EE">
            <w:pPr>
              <w:jc w:val="right"/>
            </w:pPr>
            <w:r w:rsidRPr="00AB35A6">
              <w:t>1145</w:t>
            </w:r>
          </w:p>
        </w:tc>
        <w:tc>
          <w:tcPr>
            <w:tcW w:w="3828" w:type="dxa"/>
          </w:tcPr>
          <w:p w14:paraId="002F9D52" w14:textId="77777777" w:rsidR="00E10E3E" w:rsidRPr="00340942" w:rsidRDefault="00E10E3E" w:rsidP="00B707EE">
            <w:r w:rsidRPr="00AB35A6">
              <w:t>Radioleder</w:t>
            </w:r>
          </w:p>
        </w:tc>
        <w:tc>
          <w:tcPr>
            <w:tcW w:w="1275" w:type="dxa"/>
          </w:tcPr>
          <w:p w14:paraId="3DB2F315" w14:textId="77777777" w:rsidR="00E10E3E" w:rsidRPr="00AA2112" w:rsidRDefault="00E10E3E" w:rsidP="00B707EE"/>
        </w:tc>
      </w:tr>
      <w:tr w:rsidR="00E10E3E" w:rsidRPr="008D6630" w14:paraId="2CC5B2A7" w14:textId="77777777" w:rsidTr="001162FA">
        <w:tc>
          <w:tcPr>
            <w:tcW w:w="1134" w:type="dxa"/>
          </w:tcPr>
          <w:p w14:paraId="6579D4C2" w14:textId="77777777" w:rsidR="00E10E3E" w:rsidRPr="00340942" w:rsidRDefault="00E10E3E" w:rsidP="00B707EE">
            <w:pPr>
              <w:jc w:val="right"/>
            </w:pPr>
            <w:r w:rsidRPr="00AB35A6">
              <w:t>0186</w:t>
            </w:r>
          </w:p>
        </w:tc>
        <w:tc>
          <w:tcPr>
            <w:tcW w:w="3828" w:type="dxa"/>
          </w:tcPr>
          <w:p w14:paraId="0DE3F0EB" w14:textId="77777777" w:rsidR="00E10E3E" w:rsidRPr="00340942" w:rsidRDefault="00E10E3E" w:rsidP="00B707EE">
            <w:r w:rsidRPr="00AB35A6">
              <w:t>Varslingskontrollør</w:t>
            </w:r>
          </w:p>
        </w:tc>
        <w:tc>
          <w:tcPr>
            <w:tcW w:w="1275" w:type="dxa"/>
          </w:tcPr>
          <w:p w14:paraId="7C9E240F" w14:textId="77777777" w:rsidR="00E10E3E" w:rsidRPr="00AA2112" w:rsidRDefault="00E10E3E" w:rsidP="00B707EE"/>
        </w:tc>
      </w:tr>
      <w:tr w:rsidR="00E10E3E" w:rsidRPr="008D6630" w14:paraId="76469DEB" w14:textId="77777777" w:rsidTr="001162FA">
        <w:tc>
          <w:tcPr>
            <w:tcW w:w="1134" w:type="dxa"/>
          </w:tcPr>
          <w:p w14:paraId="37636D23" w14:textId="77777777" w:rsidR="00E10E3E" w:rsidRPr="00340942" w:rsidRDefault="00E10E3E" w:rsidP="00B707EE">
            <w:pPr>
              <w:jc w:val="right"/>
            </w:pPr>
          </w:p>
        </w:tc>
        <w:tc>
          <w:tcPr>
            <w:tcW w:w="3828" w:type="dxa"/>
          </w:tcPr>
          <w:p w14:paraId="7C5EA197" w14:textId="77777777" w:rsidR="00E10E3E" w:rsidRPr="00340942" w:rsidRDefault="00E10E3E" w:rsidP="00B707EE"/>
        </w:tc>
        <w:tc>
          <w:tcPr>
            <w:tcW w:w="1275" w:type="dxa"/>
          </w:tcPr>
          <w:p w14:paraId="556A21CE" w14:textId="77777777" w:rsidR="00E10E3E" w:rsidRPr="00AA2112" w:rsidRDefault="00E10E3E" w:rsidP="00B707EE"/>
        </w:tc>
      </w:tr>
      <w:tr w:rsidR="00E10E3E" w:rsidRPr="008D6630" w14:paraId="2399466B" w14:textId="77777777" w:rsidTr="001162FA">
        <w:tc>
          <w:tcPr>
            <w:tcW w:w="1134" w:type="dxa"/>
          </w:tcPr>
          <w:p w14:paraId="0E25429A" w14:textId="77777777" w:rsidR="00E10E3E" w:rsidRPr="00340942" w:rsidRDefault="00E10E3E" w:rsidP="00676C21">
            <w:r w:rsidRPr="00AB35A6">
              <w:t>05.221</w:t>
            </w:r>
          </w:p>
        </w:tc>
        <w:tc>
          <w:tcPr>
            <w:tcW w:w="3828" w:type="dxa"/>
          </w:tcPr>
          <w:p w14:paraId="4678C3F8" w14:textId="77777777" w:rsidR="00E10E3E" w:rsidRPr="00340942" w:rsidRDefault="00E10E3E" w:rsidP="00B707EE">
            <w:r w:rsidRPr="00AB35A6">
              <w:t>VAKT</w:t>
            </w:r>
            <w:r>
              <w:t xml:space="preserve"> – </w:t>
            </w:r>
            <w:r w:rsidRPr="00AB35A6">
              <w:t>BRANN</w:t>
            </w:r>
            <w:r>
              <w:t xml:space="preserve"> – </w:t>
            </w:r>
            <w:r w:rsidRPr="00AB35A6">
              <w:t>HAVARI</w:t>
            </w:r>
          </w:p>
        </w:tc>
        <w:tc>
          <w:tcPr>
            <w:tcW w:w="1275" w:type="dxa"/>
          </w:tcPr>
          <w:p w14:paraId="2202D983" w14:textId="77777777" w:rsidR="00E10E3E" w:rsidRPr="00AA2112" w:rsidRDefault="00E10E3E" w:rsidP="00B707EE"/>
        </w:tc>
      </w:tr>
      <w:tr w:rsidR="00E10E3E" w:rsidRPr="008D6630" w14:paraId="6D1C393F" w14:textId="77777777" w:rsidTr="001162FA">
        <w:tc>
          <w:tcPr>
            <w:tcW w:w="1134" w:type="dxa"/>
          </w:tcPr>
          <w:p w14:paraId="4A2F38E2" w14:textId="77777777" w:rsidR="00E10E3E" w:rsidRPr="00340942" w:rsidRDefault="00E10E3E" w:rsidP="00B707EE">
            <w:pPr>
              <w:jc w:val="right"/>
            </w:pPr>
            <w:r w:rsidRPr="00AB35A6">
              <w:t>0187</w:t>
            </w:r>
          </w:p>
        </w:tc>
        <w:tc>
          <w:tcPr>
            <w:tcW w:w="3828" w:type="dxa"/>
          </w:tcPr>
          <w:p w14:paraId="10A610EB" w14:textId="77777777" w:rsidR="00E10E3E" w:rsidRPr="00340942" w:rsidRDefault="00E10E3E" w:rsidP="00B707EE">
            <w:r w:rsidRPr="00AB35A6">
              <w:t>Vaktbetjent</w:t>
            </w:r>
          </w:p>
        </w:tc>
        <w:tc>
          <w:tcPr>
            <w:tcW w:w="1275" w:type="dxa"/>
          </w:tcPr>
          <w:p w14:paraId="4DE3C08A" w14:textId="77777777" w:rsidR="00E10E3E" w:rsidRPr="00AA2112" w:rsidRDefault="00E10E3E" w:rsidP="00B707EE">
            <w:r w:rsidRPr="00AB35A6">
              <w:t>Lang</w:t>
            </w:r>
          </w:p>
        </w:tc>
      </w:tr>
      <w:tr w:rsidR="00E10E3E" w:rsidRPr="008D6630" w14:paraId="1023CB30" w14:textId="77777777" w:rsidTr="001162FA">
        <w:tc>
          <w:tcPr>
            <w:tcW w:w="1134" w:type="dxa"/>
          </w:tcPr>
          <w:p w14:paraId="6ECD18E7" w14:textId="77777777" w:rsidR="00E10E3E" w:rsidRPr="00340942" w:rsidRDefault="00E10E3E" w:rsidP="00B707EE">
            <w:pPr>
              <w:jc w:val="right"/>
            </w:pPr>
            <w:r w:rsidRPr="00AB35A6">
              <w:t>0188</w:t>
            </w:r>
          </w:p>
        </w:tc>
        <w:tc>
          <w:tcPr>
            <w:tcW w:w="3828" w:type="dxa"/>
          </w:tcPr>
          <w:p w14:paraId="4D413740" w14:textId="77777777" w:rsidR="00E10E3E" w:rsidRPr="00340942" w:rsidRDefault="00E10E3E" w:rsidP="00B707EE">
            <w:r w:rsidRPr="00AB35A6">
              <w:t>Brannkonstabel</w:t>
            </w:r>
          </w:p>
        </w:tc>
        <w:tc>
          <w:tcPr>
            <w:tcW w:w="1275" w:type="dxa"/>
          </w:tcPr>
          <w:p w14:paraId="59F16A4A" w14:textId="77777777" w:rsidR="00E10E3E" w:rsidRPr="00AA2112" w:rsidRDefault="00E10E3E" w:rsidP="00B707EE">
            <w:r w:rsidRPr="00AB35A6">
              <w:t>Lang</w:t>
            </w:r>
          </w:p>
        </w:tc>
      </w:tr>
      <w:tr w:rsidR="00E10E3E" w:rsidRPr="008D6630" w14:paraId="58160263" w14:textId="77777777" w:rsidTr="001162FA">
        <w:tc>
          <w:tcPr>
            <w:tcW w:w="1134" w:type="dxa"/>
          </w:tcPr>
          <w:p w14:paraId="48369D9E" w14:textId="77777777" w:rsidR="00E10E3E" w:rsidRPr="00340942" w:rsidRDefault="00E10E3E" w:rsidP="00B707EE">
            <w:pPr>
              <w:jc w:val="right"/>
            </w:pPr>
            <w:r w:rsidRPr="00AB35A6">
              <w:t>0688</w:t>
            </w:r>
          </w:p>
        </w:tc>
        <w:tc>
          <w:tcPr>
            <w:tcW w:w="3828" w:type="dxa"/>
          </w:tcPr>
          <w:p w14:paraId="7249A48A" w14:textId="77777777" w:rsidR="00E10E3E" w:rsidRPr="00340942" w:rsidRDefault="00E10E3E" w:rsidP="00B707EE">
            <w:r w:rsidRPr="00AB35A6">
              <w:t>Lufthavnbetjent</w:t>
            </w:r>
          </w:p>
        </w:tc>
        <w:tc>
          <w:tcPr>
            <w:tcW w:w="1275" w:type="dxa"/>
          </w:tcPr>
          <w:p w14:paraId="0E3A42CA" w14:textId="77777777" w:rsidR="00E10E3E" w:rsidRPr="00AA2112" w:rsidRDefault="00E10E3E" w:rsidP="00B707EE">
            <w:r w:rsidRPr="00AB35A6">
              <w:t>Lang</w:t>
            </w:r>
          </w:p>
        </w:tc>
      </w:tr>
      <w:tr w:rsidR="00E10E3E" w:rsidRPr="008D6630" w14:paraId="67A97951" w14:textId="77777777" w:rsidTr="001162FA">
        <w:tc>
          <w:tcPr>
            <w:tcW w:w="1134" w:type="dxa"/>
          </w:tcPr>
          <w:p w14:paraId="5F666D53" w14:textId="77777777" w:rsidR="00E10E3E" w:rsidRPr="00340942" w:rsidRDefault="00E10E3E" w:rsidP="00B707EE">
            <w:pPr>
              <w:jc w:val="right"/>
            </w:pPr>
            <w:r w:rsidRPr="00AB35A6">
              <w:t>0189</w:t>
            </w:r>
          </w:p>
        </w:tc>
        <w:tc>
          <w:tcPr>
            <w:tcW w:w="3828" w:type="dxa"/>
          </w:tcPr>
          <w:p w14:paraId="777CEF6D" w14:textId="77777777" w:rsidR="00E10E3E" w:rsidRPr="00340942" w:rsidRDefault="00E10E3E" w:rsidP="00B707EE">
            <w:r w:rsidRPr="00AB35A6">
              <w:t>Brannmester</w:t>
            </w:r>
          </w:p>
        </w:tc>
        <w:tc>
          <w:tcPr>
            <w:tcW w:w="1275" w:type="dxa"/>
          </w:tcPr>
          <w:p w14:paraId="0EFA267B" w14:textId="77777777" w:rsidR="00E10E3E" w:rsidRPr="00AA2112" w:rsidRDefault="00E10E3E" w:rsidP="00B707EE"/>
        </w:tc>
      </w:tr>
      <w:tr w:rsidR="00E10E3E" w:rsidRPr="008D6630" w14:paraId="2001F048" w14:textId="77777777" w:rsidTr="001162FA">
        <w:tc>
          <w:tcPr>
            <w:tcW w:w="1134" w:type="dxa"/>
          </w:tcPr>
          <w:p w14:paraId="6BA0049F" w14:textId="77777777" w:rsidR="00E10E3E" w:rsidRPr="00340942" w:rsidRDefault="00E10E3E" w:rsidP="00B707EE">
            <w:pPr>
              <w:jc w:val="right"/>
            </w:pPr>
            <w:r w:rsidRPr="00AB35A6">
              <w:t>0190</w:t>
            </w:r>
          </w:p>
        </w:tc>
        <w:tc>
          <w:tcPr>
            <w:tcW w:w="3828" w:type="dxa"/>
          </w:tcPr>
          <w:p w14:paraId="74DE2CB0" w14:textId="77777777" w:rsidR="00E10E3E" w:rsidRPr="00340942" w:rsidRDefault="00E10E3E" w:rsidP="00B707EE">
            <w:r w:rsidRPr="00AB35A6">
              <w:t>Overbrannmester</w:t>
            </w:r>
          </w:p>
        </w:tc>
        <w:tc>
          <w:tcPr>
            <w:tcW w:w="1275" w:type="dxa"/>
          </w:tcPr>
          <w:p w14:paraId="0A654F8E" w14:textId="77777777" w:rsidR="00E10E3E" w:rsidRPr="00AA2112" w:rsidRDefault="00E10E3E" w:rsidP="00B707EE"/>
        </w:tc>
      </w:tr>
      <w:tr w:rsidR="00E10E3E" w:rsidRPr="008D6630" w14:paraId="0B25E87F" w14:textId="77777777" w:rsidTr="001162FA">
        <w:tc>
          <w:tcPr>
            <w:tcW w:w="1134" w:type="dxa"/>
          </w:tcPr>
          <w:p w14:paraId="056BBE0C" w14:textId="77777777" w:rsidR="00E10E3E" w:rsidRPr="00340942" w:rsidRDefault="00E10E3E" w:rsidP="00B707EE">
            <w:pPr>
              <w:jc w:val="right"/>
            </w:pPr>
          </w:p>
        </w:tc>
        <w:tc>
          <w:tcPr>
            <w:tcW w:w="3828" w:type="dxa"/>
          </w:tcPr>
          <w:p w14:paraId="11667534" w14:textId="77777777" w:rsidR="00E10E3E" w:rsidRPr="00340942" w:rsidRDefault="00E10E3E" w:rsidP="00B707EE"/>
        </w:tc>
        <w:tc>
          <w:tcPr>
            <w:tcW w:w="1275" w:type="dxa"/>
          </w:tcPr>
          <w:p w14:paraId="22AB1120" w14:textId="77777777" w:rsidR="00E10E3E" w:rsidRPr="00AA2112" w:rsidRDefault="00E10E3E" w:rsidP="00B707EE"/>
        </w:tc>
      </w:tr>
      <w:tr w:rsidR="00E10E3E" w:rsidRPr="008D6630" w14:paraId="1FCFF608" w14:textId="77777777" w:rsidTr="001162FA">
        <w:tc>
          <w:tcPr>
            <w:tcW w:w="1134" w:type="dxa"/>
          </w:tcPr>
          <w:p w14:paraId="4854FEE4" w14:textId="77777777" w:rsidR="00E10E3E" w:rsidRPr="00340942" w:rsidRDefault="00E10E3E" w:rsidP="00676C21">
            <w:r w:rsidRPr="00AB35A6">
              <w:t>05.230</w:t>
            </w:r>
          </w:p>
        </w:tc>
        <w:tc>
          <w:tcPr>
            <w:tcW w:w="3828" w:type="dxa"/>
          </w:tcPr>
          <w:p w14:paraId="7FC357DA" w14:textId="77777777" w:rsidR="00E10E3E" w:rsidRPr="00340942" w:rsidRDefault="00E10E3E" w:rsidP="00B707EE">
            <w:r w:rsidRPr="00AB35A6">
              <w:t>HELSETJENESTEN</w:t>
            </w:r>
          </w:p>
        </w:tc>
        <w:tc>
          <w:tcPr>
            <w:tcW w:w="1275" w:type="dxa"/>
          </w:tcPr>
          <w:p w14:paraId="040E3D09" w14:textId="77777777" w:rsidR="00E10E3E" w:rsidRPr="00AA2112" w:rsidRDefault="00E10E3E" w:rsidP="00B707EE"/>
        </w:tc>
      </w:tr>
      <w:tr w:rsidR="00E10E3E" w:rsidRPr="008D6630" w14:paraId="5A2F1898" w14:textId="77777777" w:rsidTr="001162FA">
        <w:tc>
          <w:tcPr>
            <w:tcW w:w="1134" w:type="dxa"/>
          </w:tcPr>
          <w:p w14:paraId="081E4942" w14:textId="77777777" w:rsidR="00E10E3E" w:rsidRPr="00340942" w:rsidRDefault="00E10E3E" w:rsidP="00B707EE">
            <w:pPr>
              <w:jc w:val="right"/>
            </w:pPr>
            <w:r w:rsidRPr="00AB35A6">
              <w:t>1281</w:t>
            </w:r>
          </w:p>
        </w:tc>
        <w:tc>
          <w:tcPr>
            <w:tcW w:w="3828" w:type="dxa"/>
          </w:tcPr>
          <w:p w14:paraId="0CED0CDF" w14:textId="77777777" w:rsidR="00E10E3E" w:rsidRPr="00340942" w:rsidRDefault="00E10E3E" w:rsidP="00B707EE">
            <w:r w:rsidRPr="00AB35A6">
              <w:t>Klinikksjef</w:t>
            </w:r>
          </w:p>
        </w:tc>
        <w:tc>
          <w:tcPr>
            <w:tcW w:w="1275" w:type="dxa"/>
          </w:tcPr>
          <w:p w14:paraId="7D137AB5" w14:textId="77777777" w:rsidR="00E10E3E" w:rsidRPr="00AA2112" w:rsidRDefault="00E10E3E" w:rsidP="00B707EE"/>
        </w:tc>
      </w:tr>
      <w:tr w:rsidR="00E10E3E" w:rsidRPr="008D6630" w14:paraId="79350E15" w14:textId="77777777" w:rsidTr="001162FA">
        <w:tc>
          <w:tcPr>
            <w:tcW w:w="1134" w:type="dxa"/>
          </w:tcPr>
          <w:p w14:paraId="5BCF699E" w14:textId="77777777" w:rsidR="00E10E3E" w:rsidRPr="00340942" w:rsidRDefault="00E10E3E" w:rsidP="00B707EE">
            <w:pPr>
              <w:jc w:val="right"/>
            </w:pPr>
            <w:r w:rsidRPr="00AB35A6">
              <w:t>0204</w:t>
            </w:r>
          </w:p>
        </w:tc>
        <w:tc>
          <w:tcPr>
            <w:tcW w:w="3828" w:type="dxa"/>
          </w:tcPr>
          <w:p w14:paraId="3F13A98A" w14:textId="77777777" w:rsidR="00E10E3E" w:rsidRPr="00340942" w:rsidRDefault="00E10E3E" w:rsidP="00B707EE">
            <w:r w:rsidRPr="00AB35A6">
              <w:t>Garnisonstannlege</w:t>
            </w:r>
          </w:p>
        </w:tc>
        <w:tc>
          <w:tcPr>
            <w:tcW w:w="1275" w:type="dxa"/>
          </w:tcPr>
          <w:p w14:paraId="705BF67C" w14:textId="77777777" w:rsidR="00E10E3E" w:rsidRPr="00AA2112" w:rsidRDefault="00E10E3E" w:rsidP="00B707EE"/>
        </w:tc>
      </w:tr>
      <w:tr w:rsidR="00E10E3E" w:rsidRPr="008D6630" w14:paraId="15E5B6CD" w14:textId="77777777" w:rsidTr="001162FA">
        <w:tc>
          <w:tcPr>
            <w:tcW w:w="1134" w:type="dxa"/>
          </w:tcPr>
          <w:p w14:paraId="036A36BD" w14:textId="77777777" w:rsidR="00E10E3E" w:rsidRPr="00340942" w:rsidRDefault="00E10E3E" w:rsidP="00B707EE">
            <w:pPr>
              <w:jc w:val="right"/>
            </w:pPr>
          </w:p>
        </w:tc>
        <w:tc>
          <w:tcPr>
            <w:tcW w:w="3828" w:type="dxa"/>
          </w:tcPr>
          <w:p w14:paraId="1CC2B4EC" w14:textId="77777777" w:rsidR="00E10E3E" w:rsidRPr="00340942" w:rsidRDefault="00E10E3E" w:rsidP="00B707EE"/>
        </w:tc>
        <w:tc>
          <w:tcPr>
            <w:tcW w:w="1275" w:type="dxa"/>
          </w:tcPr>
          <w:p w14:paraId="74A3876A" w14:textId="77777777" w:rsidR="00E10E3E" w:rsidRPr="00AA2112" w:rsidRDefault="00E10E3E" w:rsidP="00B707EE"/>
        </w:tc>
      </w:tr>
      <w:tr w:rsidR="00E10E3E" w:rsidRPr="008D6630" w14:paraId="6A51CE61" w14:textId="77777777" w:rsidTr="001162FA">
        <w:tc>
          <w:tcPr>
            <w:tcW w:w="1134" w:type="dxa"/>
          </w:tcPr>
          <w:p w14:paraId="28A29258" w14:textId="77777777" w:rsidR="00E10E3E" w:rsidRPr="00340942" w:rsidRDefault="00E10E3E" w:rsidP="00B707EE">
            <w:pPr>
              <w:jc w:val="right"/>
            </w:pPr>
          </w:p>
        </w:tc>
        <w:tc>
          <w:tcPr>
            <w:tcW w:w="3828" w:type="dxa"/>
          </w:tcPr>
          <w:p w14:paraId="7FD4F276" w14:textId="77777777" w:rsidR="00E10E3E" w:rsidRPr="00340942" w:rsidRDefault="00E10E3E" w:rsidP="00B707EE">
            <w:r w:rsidRPr="00E86653">
              <w:rPr>
                <w:rStyle w:val="halvfet"/>
              </w:rPr>
              <w:t>VOKSENOPPLÆRINGEN</w:t>
            </w:r>
          </w:p>
        </w:tc>
        <w:tc>
          <w:tcPr>
            <w:tcW w:w="1275" w:type="dxa"/>
          </w:tcPr>
          <w:p w14:paraId="2766976C" w14:textId="77777777" w:rsidR="00E10E3E" w:rsidRPr="00AA2112" w:rsidRDefault="00E10E3E" w:rsidP="00B707EE"/>
        </w:tc>
      </w:tr>
      <w:tr w:rsidR="00E10E3E" w:rsidRPr="008D6630" w14:paraId="3CDBF5AD" w14:textId="77777777" w:rsidTr="001162FA">
        <w:tc>
          <w:tcPr>
            <w:tcW w:w="1134" w:type="dxa"/>
          </w:tcPr>
          <w:p w14:paraId="5F67527A" w14:textId="77777777" w:rsidR="00E10E3E" w:rsidRPr="00340942" w:rsidRDefault="00E10E3E" w:rsidP="00676C21">
            <w:r w:rsidRPr="00FA53E0">
              <w:t>05.236</w:t>
            </w:r>
          </w:p>
        </w:tc>
        <w:tc>
          <w:tcPr>
            <w:tcW w:w="3828" w:type="dxa"/>
          </w:tcPr>
          <w:p w14:paraId="19D3FA19" w14:textId="77777777" w:rsidR="00E10E3E" w:rsidRPr="00340942" w:rsidRDefault="00E10E3E" w:rsidP="00B707EE">
            <w:r w:rsidRPr="00FA53E0">
              <w:t>ADMINISTRATIVE STILLINGER</w:t>
            </w:r>
          </w:p>
        </w:tc>
        <w:tc>
          <w:tcPr>
            <w:tcW w:w="1275" w:type="dxa"/>
          </w:tcPr>
          <w:p w14:paraId="742E5A82" w14:textId="77777777" w:rsidR="00E10E3E" w:rsidRPr="00AA2112" w:rsidRDefault="00E10E3E" w:rsidP="00B707EE"/>
        </w:tc>
      </w:tr>
      <w:tr w:rsidR="00E10E3E" w:rsidRPr="008D6630" w14:paraId="6B706AB7" w14:textId="77777777" w:rsidTr="001162FA">
        <w:tc>
          <w:tcPr>
            <w:tcW w:w="1134" w:type="dxa"/>
          </w:tcPr>
          <w:p w14:paraId="5D6CB973" w14:textId="77777777" w:rsidR="00E10E3E" w:rsidRPr="00340942" w:rsidRDefault="00E10E3E" w:rsidP="00B707EE">
            <w:pPr>
              <w:jc w:val="right"/>
            </w:pPr>
            <w:r w:rsidRPr="00FA53E0">
              <w:t>1187</w:t>
            </w:r>
          </w:p>
        </w:tc>
        <w:tc>
          <w:tcPr>
            <w:tcW w:w="3828" w:type="dxa"/>
          </w:tcPr>
          <w:p w14:paraId="2F13552F" w14:textId="77777777" w:rsidR="00E10E3E" w:rsidRPr="00340942" w:rsidRDefault="00E10E3E" w:rsidP="00B707EE">
            <w:r w:rsidRPr="00FA53E0">
              <w:t>Undervisningsinspektør</w:t>
            </w:r>
          </w:p>
        </w:tc>
        <w:tc>
          <w:tcPr>
            <w:tcW w:w="1275" w:type="dxa"/>
          </w:tcPr>
          <w:p w14:paraId="13B7AED7" w14:textId="77777777" w:rsidR="00E10E3E" w:rsidRPr="00AA2112" w:rsidRDefault="00E10E3E" w:rsidP="00B707EE"/>
        </w:tc>
      </w:tr>
      <w:tr w:rsidR="00E10E3E" w:rsidRPr="008D6630" w14:paraId="5919BCE0" w14:textId="77777777" w:rsidTr="001162FA">
        <w:tc>
          <w:tcPr>
            <w:tcW w:w="1134" w:type="dxa"/>
          </w:tcPr>
          <w:p w14:paraId="52BAEB16" w14:textId="77777777" w:rsidR="00E10E3E" w:rsidRPr="00340942" w:rsidRDefault="00E10E3E" w:rsidP="00B707EE">
            <w:pPr>
              <w:jc w:val="right"/>
            </w:pPr>
          </w:p>
        </w:tc>
        <w:tc>
          <w:tcPr>
            <w:tcW w:w="3828" w:type="dxa"/>
          </w:tcPr>
          <w:p w14:paraId="67D98787" w14:textId="77777777" w:rsidR="00E10E3E" w:rsidRPr="00340942" w:rsidRDefault="00E10E3E" w:rsidP="00B707EE"/>
        </w:tc>
        <w:tc>
          <w:tcPr>
            <w:tcW w:w="1275" w:type="dxa"/>
          </w:tcPr>
          <w:p w14:paraId="1F312C66" w14:textId="77777777" w:rsidR="00E10E3E" w:rsidRPr="00AA2112" w:rsidRDefault="00E10E3E" w:rsidP="00B707EE"/>
        </w:tc>
      </w:tr>
      <w:tr w:rsidR="00E10E3E" w:rsidRPr="008D6630" w14:paraId="12A1796D" w14:textId="77777777" w:rsidTr="001162FA">
        <w:tc>
          <w:tcPr>
            <w:tcW w:w="1134" w:type="dxa"/>
          </w:tcPr>
          <w:p w14:paraId="4B6FC2D4" w14:textId="77777777" w:rsidR="00E10E3E" w:rsidRPr="00340942" w:rsidRDefault="00E10E3E" w:rsidP="00676C21">
            <w:r w:rsidRPr="00FA53E0">
              <w:t>05.240</w:t>
            </w:r>
          </w:p>
        </w:tc>
        <w:tc>
          <w:tcPr>
            <w:tcW w:w="3828" w:type="dxa"/>
          </w:tcPr>
          <w:p w14:paraId="1992169C" w14:textId="77777777" w:rsidR="00E10E3E" w:rsidRPr="00340942" w:rsidRDefault="00E10E3E" w:rsidP="00B707EE">
            <w:r w:rsidRPr="00FA53E0">
              <w:t>UNDERVISNINGSSTILLINGER</w:t>
            </w:r>
          </w:p>
        </w:tc>
        <w:tc>
          <w:tcPr>
            <w:tcW w:w="1275" w:type="dxa"/>
          </w:tcPr>
          <w:p w14:paraId="147A1F1D" w14:textId="77777777" w:rsidR="00E10E3E" w:rsidRPr="00AA2112" w:rsidRDefault="00E10E3E" w:rsidP="00B707EE"/>
        </w:tc>
      </w:tr>
      <w:tr w:rsidR="00E10E3E" w:rsidRPr="008D6630" w14:paraId="3E2AEF7A" w14:textId="77777777" w:rsidTr="001162FA">
        <w:tc>
          <w:tcPr>
            <w:tcW w:w="1134" w:type="dxa"/>
          </w:tcPr>
          <w:p w14:paraId="57BBF48E" w14:textId="77777777" w:rsidR="00E10E3E" w:rsidRPr="00340942" w:rsidRDefault="00E10E3E" w:rsidP="00B707EE">
            <w:pPr>
              <w:jc w:val="right"/>
            </w:pPr>
            <w:r w:rsidRPr="00FA53E0">
              <w:t>0229</w:t>
            </w:r>
          </w:p>
        </w:tc>
        <w:tc>
          <w:tcPr>
            <w:tcW w:w="3828" w:type="dxa"/>
          </w:tcPr>
          <w:p w14:paraId="60A1E0FF" w14:textId="77777777" w:rsidR="00E10E3E" w:rsidRPr="00340942" w:rsidRDefault="00E10E3E" w:rsidP="00B707EE">
            <w:r w:rsidRPr="00FA53E0">
              <w:t>Hovedlærer</w:t>
            </w:r>
          </w:p>
        </w:tc>
        <w:tc>
          <w:tcPr>
            <w:tcW w:w="1275" w:type="dxa"/>
          </w:tcPr>
          <w:p w14:paraId="3D4188AE" w14:textId="77777777" w:rsidR="00E10E3E" w:rsidRPr="00AA2112" w:rsidRDefault="00E10E3E" w:rsidP="00B707EE"/>
        </w:tc>
      </w:tr>
      <w:tr w:rsidR="00E10E3E" w:rsidRPr="008D6630" w14:paraId="0AEBADCF" w14:textId="77777777" w:rsidTr="001162FA">
        <w:tc>
          <w:tcPr>
            <w:tcW w:w="1134" w:type="dxa"/>
          </w:tcPr>
          <w:p w14:paraId="1031F47D" w14:textId="77777777" w:rsidR="00E10E3E" w:rsidRPr="00340942" w:rsidRDefault="00E10E3E" w:rsidP="00B707EE">
            <w:pPr>
              <w:jc w:val="right"/>
            </w:pPr>
          </w:p>
        </w:tc>
        <w:tc>
          <w:tcPr>
            <w:tcW w:w="3828" w:type="dxa"/>
          </w:tcPr>
          <w:p w14:paraId="677D18BA" w14:textId="77777777" w:rsidR="00E10E3E" w:rsidRPr="00340942" w:rsidRDefault="00E10E3E" w:rsidP="00B707EE"/>
        </w:tc>
        <w:tc>
          <w:tcPr>
            <w:tcW w:w="1275" w:type="dxa"/>
          </w:tcPr>
          <w:p w14:paraId="452A960D" w14:textId="77777777" w:rsidR="00E10E3E" w:rsidRPr="00AA2112" w:rsidRDefault="00E10E3E" w:rsidP="00B707EE"/>
        </w:tc>
      </w:tr>
      <w:tr w:rsidR="00E10E3E" w:rsidRPr="008D6630" w14:paraId="754AA16B" w14:textId="77777777" w:rsidTr="001162FA">
        <w:tc>
          <w:tcPr>
            <w:tcW w:w="1134" w:type="dxa"/>
          </w:tcPr>
          <w:p w14:paraId="0E7787DD" w14:textId="77777777" w:rsidR="00E10E3E" w:rsidRPr="00340942" w:rsidRDefault="00E10E3E" w:rsidP="00B707EE">
            <w:pPr>
              <w:jc w:val="right"/>
            </w:pPr>
          </w:p>
        </w:tc>
        <w:tc>
          <w:tcPr>
            <w:tcW w:w="3828" w:type="dxa"/>
          </w:tcPr>
          <w:p w14:paraId="1AA3DC77" w14:textId="77777777" w:rsidR="00E10E3E" w:rsidRPr="00340942" w:rsidRDefault="00E10E3E" w:rsidP="00B707EE">
            <w:r w:rsidRPr="00E86653">
              <w:rPr>
                <w:rStyle w:val="halvfet"/>
              </w:rPr>
              <w:t>SIVILE STILLINGER INNEN FORSVARET</w:t>
            </w:r>
          </w:p>
        </w:tc>
        <w:tc>
          <w:tcPr>
            <w:tcW w:w="1275" w:type="dxa"/>
          </w:tcPr>
          <w:p w14:paraId="1B4D7708" w14:textId="77777777" w:rsidR="00E10E3E" w:rsidRPr="00AA2112" w:rsidRDefault="00E10E3E" w:rsidP="00B707EE"/>
        </w:tc>
      </w:tr>
      <w:tr w:rsidR="00E10E3E" w:rsidRPr="008D6630" w14:paraId="7F6A85EF" w14:textId="77777777" w:rsidTr="001162FA">
        <w:tc>
          <w:tcPr>
            <w:tcW w:w="1134" w:type="dxa"/>
          </w:tcPr>
          <w:p w14:paraId="4B1F7DFB" w14:textId="77777777" w:rsidR="00E10E3E" w:rsidRPr="00340942" w:rsidRDefault="00E10E3E" w:rsidP="00676C21">
            <w:r w:rsidRPr="00FA53E0">
              <w:t>05.245</w:t>
            </w:r>
          </w:p>
        </w:tc>
        <w:tc>
          <w:tcPr>
            <w:tcW w:w="3828" w:type="dxa"/>
          </w:tcPr>
          <w:p w14:paraId="1230E69F" w14:textId="77777777" w:rsidR="00E10E3E" w:rsidRPr="00340942" w:rsidRDefault="00E10E3E" w:rsidP="00B707EE">
            <w:r w:rsidRPr="00FA53E0">
              <w:t>DIVERSE SIVILE STILLINGER</w:t>
            </w:r>
          </w:p>
        </w:tc>
        <w:tc>
          <w:tcPr>
            <w:tcW w:w="1275" w:type="dxa"/>
          </w:tcPr>
          <w:p w14:paraId="790C0C78" w14:textId="77777777" w:rsidR="00E10E3E" w:rsidRPr="00AA2112" w:rsidRDefault="00E10E3E" w:rsidP="00B707EE"/>
        </w:tc>
      </w:tr>
      <w:tr w:rsidR="00E10E3E" w:rsidRPr="008D6630" w14:paraId="503BFC21" w14:textId="77777777" w:rsidTr="001162FA">
        <w:tc>
          <w:tcPr>
            <w:tcW w:w="1134" w:type="dxa"/>
          </w:tcPr>
          <w:p w14:paraId="34A12C38" w14:textId="77777777" w:rsidR="00E10E3E" w:rsidRPr="00340942" w:rsidRDefault="00E10E3E" w:rsidP="00B707EE">
            <w:pPr>
              <w:jc w:val="right"/>
            </w:pPr>
            <w:r w:rsidRPr="00FA53E0">
              <w:t>0226</w:t>
            </w:r>
          </w:p>
        </w:tc>
        <w:tc>
          <w:tcPr>
            <w:tcW w:w="3828" w:type="dxa"/>
          </w:tcPr>
          <w:p w14:paraId="262A26B4" w14:textId="77777777" w:rsidR="00E10E3E" w:rsidRPr="00340942" w:rsidRDefault="00E10E3E" w:rsidP="00B707EE">
            <w:r w:rsidRPr="00FA53E0">
              <w:t>Redaksjonssjef</w:t>
            </w:r>
          </w:p>
        </w:tc>
        <w:tc>
          <w:tcPr>
            <w:tcW w:w="1275" w:type="dxa"/>
          </w:tcPr>
          <w:p w14:paraId="3A1B905F" w14:textId="77777777" w:rsidR="00E10E3E" w:rsidRPr="00AA2112" w:rsidRDefault="00E10E3E" w:rsidP="00B707EE"/>
        </w:tc>
      </w:tr>
      <w:tr w:rsidR="00E10E3E" w:rsidRPr="008D6630" w14:paraId="6DF15F84" w14:textId="77777777" w:rsidTr="001162FA">
        <w:tc>
          <w:tcPr>
            <w:tcW w:w="1134" w:type="dxa"/>
          </w:tcPr>
          <w:p w14:paraId="284462D8" w14:textId="77777777" w:rsidR="00E10E3E" w:rsidRPr="00340942" w:rsidRDefault="00E10E3E" w:rsidP="00B707EE">
            <w:pPr>
              <w:jc w:val="right"/>
            </w:pPr>
            <w:r w:rsidRPr="00FA53E0">
              <w:t>0228</w:t>
            </w:r>
          </w:p>
        </w:tc>
        <w:tc>
          <w:tcPr>
            <w:tcW w:w="3828" w:type="dxa"/>
          </w:tcPr>
          <w:p w14:paraId="6290BEAD" w14:textId="77777777" w:rsidR="00E10E3E" w:rsidRPr="00340942" w:rsidRDefault="00E10E3E" w:rsidP="00B707EE">
            <w:r w:rsidRPr="00FA53E0">
              <w:t>Redaktør</w:t>
            </w:r>
          </w:p>
        </w:tc>
        <w:tc>
          <w:tcPr>
            <w:tcW w:w="1275" w:type="dxa"/>
          </w:tcPr>
          <w:p w14:paraId="65EFD441" w14:textId="77777777" w:rsidR="00E10E3E" w:rsidRPr="00AA2112" w:rsidRDefault="00E10E3E" w:rsidP="00B707EE"/>
        </w:tc>
      </w:tr>
      <w:tr w:rsidR="00E10E3E" w:rsidRPr="008D6630" w14:paraId="7B0572A0" w14:textId="77777777" w:rsidTr="001162FA">
        <w:tc>
          <w:tcPr>
            <w:tcW w:w="1134" w:type="dxa"/>
          </w:tcPr>
          <w:p w14:paraId="5FEA32A7" w14:textId="77777777" w:rsidR="00E10E3E" w:rsidRPr="00340942" w:rsidRDefault="00E10E3E" w:rsidP="00B707EE">
            <w:pPr>
              <w:jc w:val="right"/>
            </w:pPr>
          </w:p>
        </w:tc>
        <w:tc>
          <w:tcPr>
            <w:tcW w:w="3828" w:type="dxa"/>
          </w:tcPr>
          <w:p w14:paraId="36A6197E" w14:textId="77777777" w:rsidR="00E10E3E" w:rsidRPr="00340942" w:rsidRDefault="00E10E3E" w:rsidP="00B707EE"/>
        </w:tc>
        <w:tc>
          <w:tcPr>
            <w:tcW w:w="1275" w:type="dxa"/>
          </w:tcPr>
          <w:p w14:paraId="1D2CD509" w14:textId="77777777" w:rsidR="00E10E3E" w:rsidRPr="00AA2112" w:rsidRDefault="00E10E3E" w:rsidP="00B707EE"/>
        </w:tc>
      </w:tr>
      <w:tr w:rsidR="00E10E3E" w:rsidRPr="008D6630" w14:paraId="05C5BBFE" w14:textId="77777777" w:rsidTr="001162FA">
        <w:tc>
          <w:tcPr>
            <w:tcW w:w="6237" w:type="dxa"/>
            <w:gridSpan w:val="3"/>
          </w:tcPr>
          <w:p w14:paraId="48298CCE" w14:textId="4E45F4FA" w:rsidR="00E10E3E" w:rsidRPr="00AA2112" w:rsidRDefault="00E10E3E" w:rsidP="00B707EE">
            <w:r w:rsidRPr="001D2B2F">
              <w:rPr>
                <w:rStyle w:val="halvfet"/>
              </w:rPr>
              <w:t>JUSTIS- OG BEREDSKAPSDEPARTEMENTET</w:t>
            </w:r>
          </w:p>
        </w:tc>
      </w:tr>
      <w:tr w:rsidR="00E10E3E" w:rsidRPr="008D6630" w14:paraId="7AC7AFA1" w14:textId="77777777" w:rsidTr="001162FA">
        <w:tc>
          <w:tcPr>
            <w:tcW w:w="1134" w:type="dxa"/>
          </w:tcPr>
          <w:p w14:paraId="73CFD4A6" w14:textId="77777777" w:rsidR="00E10E3E" w:rsidRPr="00340942" w:rsidRDefault="00E10E3E" w:rsidP="00B707EE">
            <w:pPr>
              <w:jc w:val="right"/>
            </w:pPr>
          </w:p>
        </w:tc>
        <w:tc>
          <w:tcPr>
            <w:tcW w:w="3828" w:type="dxa"/>
          </w:tcPr>
          <w:p w14:paraId="071DE02A" w14:textId="0AB9D122" w:rsidR="00E10E3E" w:rsidRPr="00E86653" w:rsidRDefault="00E10E3E" w:rsidP="00B707EE">
            <w:pPr>
              <w:rPr>
                <w:rStyle w:val="halvfet"/>
              </w:rPr>
            </w:pPr>
            <w:r w:rsidRPr="00E86653">
              <w:rPr>
                <w:rStyle w:val="halvfet"/>
              </w:rPr>
              <w:t>DOMSTOLENE</w:t>
            </w:r>
          </w:p>
        </w:tc>
        <w:tc>
          <w:tcPr>
            <w:tcW w:w="1275" w:type="dxa"/>
          </w:tcPr>
          <w:p w14:paraId="202D687A" w14:textId="77777777" w:rsidR="00E10E3E" w:rsidRPr="00AA2112" w:rsidRDefault="00E10E3E" w:rsidP="00B707EE"/>
        </w:tc>
      </w:tr>
      <w:tr w:rsidR="00E10E3E" w:rsidRPr="008D6630" w14:paraId="79A74519" w14:textId="77777777" w:rsidTr="001162FA">
        <w:tc>
          <w:tcPr>
            <w:tcW w:w="1134" w:type="dxa"/>
          </w:tcPr>
          <w:p w14:paraId="0DC9B347" w14:textId="77777777" w:rsidR="00E10E3E" w:rsidRPr="00340942" w:rsidRDefault="00E10E3E" w:rsidP="00676C21">
            <w:r w:rsidRPr="00EE4302">
              <w:t xml:space="preserve">08.010 </w:t>
            </w:r>
          </w:p>
        </w:tc>
        <w:tc>
          <w:tcPr>
            <w:tcW w:w="3828" w:type="dxa"/>
          </w:tcPr>
          <w:p w14:paraId="0DEF6085" w14:textId="77777777" w:rsidR="00E10E3E" w:rsidRPr="00340942" w:rsidRDefault="00E10E3E" w:rsidP="00B707EE">
            <w:r w:rsidRPr="00EE4302">
              <w:t>DOMMERFULLMEKTIG</w:t>
            </w:r>
          </w:p>
        </w:tc>
        <w:tc>
          <w:tcPr>
            <w:tcW w:w="1275" w:type="dxa"/>
          </w:tcPr>
          <w:p w14:paraId="33568ADC" w14:textId="77777777" w:rsidR="00E10E3E" w:rsidRPr="00AA2112" w:rsidRDefault="00E10E3E" w:rsidP="00B707EE"/>
        </w:tc>
      </w:tr>
      <w:tr w:rsidR="00E10E3E" w:rsidRPr="008D6630" w14:paraId="7D4FFC98" w14:textId="77777777" w:rsidTr="001162FA">
        <w:tc>
          <w:tcPr>
            <w:tcW w:w="1134" w:type="dxa"/>
          </w:tcPr>
          <w:p w14:paraId="2112BE27" w14:textId="77777777" w:rsidR="00E10E3E" w:rsidRPr="00340942" w:rsidRDefault="00E10E3E" w:rsidP="00B707EE">
            <w:pPr>
              <w:jc w:val="right"/>
            </w:pPr>
            <w:r w:rsidRPr="00EE4302">
              <w:t>0247</w:t>
            </w:r>
          </w:p>
        </w:tc>
        <w:tc>
          <w:tcPr>
            <w:tcW w:w="3828" w:type="dxa"/>
          </w:tcPr>
          <w:p w14:paraId="6715B190" w14:textId="77777777" w:rsidR="00E10E3E" w:rsidRPr="00340942" w:rsidRDefault="00E10E3E" w:rsidP="00B707EE">
            <w:r w:rsidRPr="00EE4302">
              <w:t>Dommerfullmektig</w:t>
            </w:r>
          </w:p>
        </w:tc>
        <w:tc>
          <w:tcPr>
            <w:tcW w:w="1275" w:type="dxa"/>
          </w:tcPr>
          <w:p w14:paraId="4649C185" w14:textId="77777777" w:rsidR="00E10E3E" w:rsidRPr="00AA2112" w:rsidRDefault="00E10E3E" w:rsidP="00B707EE"/>
        </w:tc>
      </w:tr>
      <w:tr w:rsidR="00E10E3E" w:rsidRPr="008D6630" w14:paraId="7D4226AC" w14:textId="77777777" w:rsidTr="001162FA">
        <w:tc>
          <w:tcPr>
            <w:tcW w:w="1134" w:type="dxa"/>
          </w:tcPr>
          <w:p w14:paraId="009A4CFB" w14:textId="77777777" w:rsidR="00E10E3E" w:rsidRPr="00340942" w:rsidRDefault="00E10E3E" w:rsidP="00B707EE">
            <w:pPr>
              <w:jc w:val="right"/>
            </w:pPr>
          </w:p>
        </w:tc>
        <w:tc>
          <w:tcPr>
            <w:tcW w:w="3828" w:type="dxa"/>
          </w:tcPr>
          <w:p w14:paraId="3A87F31B" w14:textId="77777777" w:rsidR="00E10E3E" w:rsidRPr="00340942" w:rsidRDefault="00E10E3E" w:rsidP="00B707EE"/>
        </w:tc>
        <w:tc>
          <w:tcPr>
            <w:tcW w:w="1275" w:type="dxa"/>
          </w:tcPr>
          <w:p w14:paraId="0C8615F3" w14:textId="77777777" w:rsidR="00E10E3E" w:rsidRPr="00AA2112" w:rsidRDefault="00E10E3E" w:rsidP="00B707EE"/>
        </w:tc>
      </w:tr>
      <w:tr w:rsidR="00E10E3E" w:rsidRPr="008D6630" w14:paraId="7C122C51" w14:textId="77777777" w:rsidTr="001162FA">
        <w:tc>
          <w:tcPr>
            <w:tcW w:w="1134" w:type="dxa"/>
          </w:tcPr>
          <w:p w14:paraId="6DD29270" w14:textId="77777777" w:rsidR="00E10E3E" w:rsidRPr="00340942" w:rsidRDefault="00E10E3E" w:rsidP="00B707EE">
            <w:pPr>
              <w:jc w:val="right"/>
            </w:pPr>
          </w:p>
        </w:tc>
        <w:tc>
          <w:tcPr>
            <w:tcW w:w="3828" w:type="dxa"/>
          </w:tcPr>
          <w:p w14:paraId="4248B990" w14:textId="77777777" w:rsidR="00E10E3E" w:rsidRPr="00340942" w:rsidRDefault="00E10E3E" w:rsidP="00B707EE">
            <w:r w:rsidRPr="00E86653">
              <w:rPr>
                <w:rStyle w:val="halvfet"/>
              </w:rPr>
              <w:t>PÅTALEMYNDIGHETEN</w:t>
            </w:r>
          </w:p>
        </w:tc>
        <w:tc>
          <w:tcPr>
            <w:tcW w:w="1275" w:type="dxa"/>
          </w:tcPr>
          <w:p w14:paraId="7B03B249" w14:textId="77777777" w:rsidR="00E10E3E" w:rsidRPr="00AA2112" w:rsidRDefault="00E10E3E" w:rsidP="00B707EE"/>
        </w:tc>
      </w:tr>
      <w:tr w:rsidR="00E10E3E" w:rsidRPr="008D6630" w14:paraId="48C1561F" w14:textId="77777777" w:rsidTr="001162FA">
        <w:tc>
          <w:tcPr>
            <w:tcW w:w="1134" w:type="dxa"/>
          </w:tcPr>
          <w:p w14:paraId="603B2313" w14:textId="77777777" w:rsidR="00E10E3E" w:rsidRPr="00340942" w:rsidRDefault="00E10E3E" w:rsidP="00676C21">
            <w:r w:rsidRPr="00EE4302">
              <w:t xml:space="preserve">08.120 </w:t>
            </w:r>
          </w:p>
        </w:tc>
        <w:tc>
          <w:tcPr>
            <w:tcW w:w="3828" w:type="dxa"/>
          </w:tcPr>
          <w:p w14:paraId="57BD6F49" w14:textId="77777777" w:rsidR="00E10E3E" w:rsidRPr="00340942" w:rsidRDefault="00E10E3E" w:rsidP="00B707EE">
            <w:r w:rsidRPr="00EE4302">
              <w:t>STATSADVOKAT, RIKSADVOKAT</w:t>
            </w:r>
          </w:p>
        </w:tc>
        <w:tc>
          <w:tcPr>
            <w:tcW w:w="1275" w:type="dxa"/>
          </w:tcPr>
          <w:p w14:paraId="19632621" w14:textId="77777777" w:rsidR="00E10E3E" w:rsidRPr="00AA2112" w:rsidRDefault="00E10E3E" w:rsidP="00B707EE"/>
        </w:tc>
      </w:tr>
      <w:tr w:rsidR="00E10E3E" w:rsidRPr="008D6630" w14:paraId="145D9E18" w14:textId="77777777" w:rsidTr="001162FA">
        <w:tc>
          <w:tcPr>
            <w:tcW w:w="1134" w:type="dxa"/>
          </w:tcPr>
          <w:p w14:paraId="3C11B8FB" w14:textId="77777777" w:rsidR="00E10E3E" w:rsidRPr="00340942" w:rsidRDefault="00E10E3E" w:rsidP="00B707EE">
            <w:pPr>
              <w:jc w:val="right"/>
            </w:pPr>
            <w:r w:rsidRPr="00EE4302">
              <w:t>0253</w:t>
            </w:r>
          </w:p>
        </w:tc>
        <w:tc>
          <w:tcPr>
            <w:tcW w:w="3828" w:type="dxa"/>
          </w:tcPr>
          <w:p w14:paraId="0EF2473C" w14:textId="77777777" w:rsidR="00E10E3E" w:rsidRPr="00340942" w:rsidRDefault="00E10E3E" w:rsidP="00B707EE">
            <w:r w:rsidRPr="00EE4302">
              <w:t>Statsadvokat</w:t>
            </w:r>
          </w:p>
        </w:tc>
        <w:tc>
          <w:tcPr>
            <w:tcW w:w="1275" w:type="dxa"/>
          </w:tcPr>
          <w:p w14:paraId="7FA3784C" w14:textId="77777777" w:rsidR="00E10E3E" w:rsidRPr="00AA2112" w:rsidRDefault="00E10E3E" w:rsidP="00B707EE"/>
        </w:tc>
      </w:tr>
      <w:tr w:rsidR="00E10E3E" w:rsidRPr="008D6630" w14:paraId="4A96E5C5" w14:textId="77777777" w:rsidTr="001162FA">
        <w:tc>
          <w:tcPr>
            <w:tcW w:w="1134" w:type="dxa"/>
          </w:tcPr>
          <w:p w14:paraId="6686C12E" w14:textId="77777777" w:rsidR="00E10E3E" w:rsidRPr="00340942" w:rsidRDefault="00E10E3E" w:rsidP="00B707EE">
            <w:pPr>
              <w:jc w:val="right"/>
            </w:pPr>
            <w:r w:rsidRPr="00EE4302">
              <w:t>0254</w:t>
            </w:r>
          </w:p>
        </w:tc>
        <w:tc>
          <w:tcPr>
            <w:tcW w:w="3828" w:type="dxa"/>
          </w:tcPr>
          <w:p w14:paraId="5AADEB79" w14:textId="77777777" w:rsidR="00E10E3E" w:rsidRPr="00340942" w:rsidRDefault="00E10E3E" w:rsidP="00B707EE">
            <w:r w:rsidRPr="00EE4302">
              <w:t>Førstestatsadvokat</w:t>
            </w:r>
          </w:p>
        </w:tc>
        <w:tc>
          <w:tcPr>
            <w:tcW w:w="1275" w:type="dxa"/>
          </w:tcPr>
          <w:p w14:paraId="5D2F5660" w14:textId="77777777" w:rsidR="00E10E3E" w:rsidRPr="00AA2112" w:rsidRDefault="00E10E3E" w:rsidP="00B707EE"/>
        </w:tc>
      </w:tr>
      <w:tr w:rsidR="00E10E3E" w:rsidRPr="008D6630" w14:paraId="6A6C2AB1" w14:textId="77777777" w:rsidTr="001162FA">
        <w:tc>
          <w:tcPr>
            <w:tcW w:w="1134" w:type="dxa"/>
          </w:tcPr>
          <w:p w14:paraId="19F9A038" w14:textId="77777777" w:rsidR="00E10E3E" w:rsidRPr="00340942" w:rsidRDefault="00E10E3E" w:rsidP="00B707EE">
            <w:pPr>
              <w:jc w:val="right"/>
            </w:pPr>
          </w:p>
        </w:tc>
        <w:tc>
          <w:tcPr>
            <w:tcW w:w="3828" w:type="dxa"/>
          </w:tcPr>
          <w:p w14:paraId="18843C2B" w14:textId="77777777" w:rsidR="00E10E3E" w:rsidRPr="00340942" w:rsidRDefault="00E10E3E" w:rsidP="00B707EE"/>
        </w:tc>
        <w:tc>
          <w:tcPr>
            <w:tcW w:w="1275" w:type="dxa"/>
          </w:tcPr>
          <w:p w14:paraId="2404FD76" w14:textId="77777777" w:rsidR="00E10E3E" w:rsidRPr="00AA2112" w:rsidRDefault="00E10E3E" w:rsidP="00B707EE"/>
        </w:tc>
      </w:tr>
      <w:tr w:rsidR="00E10E3E" w:rsidRPr="008D6630" w14:paraId="065630A3" w14:textId="77777777" w:rsidTr="001162FA">
        <w:tc>
          <w:tcPr>
            <w:tcW w:w="1134" w:type="dxa"/>
          </w:tcPr>
          <w:p w14:paraId="52AEC2BC" w14:textId="77777777" w:rsidR="00E10E3E" w:rsidRPr="00340942" w:rsidRDefault="00E10E3E" w:rsidP="00B707EE">
            <w:pPr>
              <w:jc w:val="right"/>
            </w:pPr>
          </w:p>
        </w:tc>
        <w:tc>
          <w:tcPr>
            <w:tcW w:w="3828" w:type="dxa"/>
          </w:tcPr>
          <w:p w14:paraId="1571787F" w14:textId="77777777" w:rsidR="00E10E3E" w:rsidRPr="00340942" w:rsidRDefault="00E10E3E" w:rsidP="00B707EE">
            <w:r w:rsidRPr="00E86653">
              <w:rPr>
                <w:rStyle w:val="halvfet"/>
              </w:rPr>
              <w:t>DEN MILITÆRE PÅTALEMYNDIGHET</w:t>
            </w:r>
          </w:p>
        </w:tc>
        <w:tc>
          <w:tcPr>
            <w:tcW w:w="1275" w:type="dxa"/>
          </w:tcPr>
          <w:p w14:paraId="3D285D94" w14:textId="77777777" w:rsidR="00E10E3E" w:rsidRPr="00AA2112" w:rsidRDefault="00E10E3E" w:rsidP="00B707EE"/>
        </w:tc>
      </w:tr>
      <w:tr w:rsidR="00E10E3E" w:rsidRPr="008D6630" w14:paraId="60249B90" w14:textId="77777777" w:rsidTr="001162FA">
        <w:tc>
          <w:tcPr>
            <w:tcW w:w="1134" w:type="dxa"/>
          </w:tcPr>
          <w:p w14:paraId="3394A0F3" w14:textId="77777777" w:rsidR="00E10E3E" w:rsidRPr="00340942" w:rsidRDefault="00E10E3E" w:rsidP="00676C21">
            <w:r w:rsidRPr="00EE4302">
              <w:t>08.130</w:t>
            </w:r>
          </w:p>
        </w:tc>
        <w:tc>
          <w:tcPr>
            <w:tcW w:w="3828" w:type="dxa"/>
          </w:tcPr>
          <w:p w14:paraId="67EF6BE8" w14:textId="77777777" w:rsidR="00E10E3E" w:rsidRPr="00340942" w:rsidRDefault="00E10E3E" w:rsidP="00B707EE">
            <w:r w:rsidRPr="00EE4302">
              <w:t>KRIGSADVOKAT, GENERALADVOKAT</w:t>
            </w:r>
          </w:p>
        </w:tc>
        <w:tc>
          <w:tcPr>
            <w:tcW w:w="1275" w:type="dxa"/>
          </w:tcPr>
          <w:p w14:paraId="670B971E" w14:textId="77777777" w:rsidR="00E10E3E" w:rsidRPr="00AA2112" w:rsidRDefault="00E10E3E" w:rsidP="00B707EE"/>
        </w:tc>
      </w:tr>
      <w:tr w:rsidR="00E10E3E" w:rsidRPr="008D6630" w14:paraId="0DD44DFC" w14:textId="77777777" w:rsidTr="001162FA">
        <w:tc>
          <w:tcPr>
            <w:tcW w:w="1134" w:type="dxa"/>
          </w:tcPr>
          <w:p w14:paraId="7770DB0B" w14:textId="77777777" w:rsidR="00E10E3E" w:rsidRPr="00340942" w:rsidRDefault="00E10E3E" w:rsidP="00B707EE">
            <w:pPr>
              <w:jc w:val="right"/>
            </w:pPr>
            <w:r w:rsidRPr="00EE4302">
              <w:t>1541</w:t>
            </w:r>
          </w:p>
        </w:tc>
        <w:tc>
          <w:tcPr>
            <w:tcW w:w="3828" w:type="dxa"/>
          </w:tcPr>
          <w:p w14:paraId="3F903F3D" w14:textId="77777777" w:rsidR="00E10E3E" w:rsidRPr="00340942" w:rsidRDefault="00E10E3E" w:rsidP="00B707EE">
            <w:r w:rsidRPr="00EE4302">
              <w:t>Førstekrigsadvokat</w:t>
            </w:r>
          </w:p>
        </w:tc>
        <w:tc>
          <w:tcPr>
            <w:tcW w:w="1275" w:type="dxa"/>
          </w:tcPr>
          <w:p w14:paraId="1BD6E5F2" w14:textId="77777777" w:rsidR="00E10E3E" w:rsidRPr="00AA2112" w:rsidRDefault="00E10E3E" w:rsidP="00B707EE"/>
        </w:tc>
      </w:tr>
      <w:tr w:rsidR="00E10E3E" w:rsidRPr="008D6630" w14:paraId="054CE90F" w14:textId="77777777" w:rsidTr="001162FA">
        <w:tc>
          <w:tcPr>
            <w:tcW w:w="1134" w:type="dxa"/>
          </w:tcPr>
          <w:p w14:paraId="24C0860E" w14:textId="77777777" w:rsidR="00E10E3E" w:rsidRPr="00340942" w:rsidRDefault="00E10E3E" w:rsidP="00B707EE">
            <w:pPr>
              <w:jc w:val="right"/>
            </w:pPr>
            <w:r w:rsidRPr="00EE4302">
              <w:t>0256</w:t>
            </w:r>
          </w:p>
        </w:tc>
        <w:tc>
          <w:tcPr>
            <w:tcW w:w="3828" w:type="dxa"/>
          </w:tcPr>
          <w:p w14:paraId="08E381D5" w14:textId="77777777" w:rsidR="00E10E3E" w:rsidRPr="00340942" w:rsidRDefault="00E10E3E" w:rsidP="00B707EE">
            <w:r w:rsidRPr="00EE4302">
              <w:t>Generaladvokat</w:t>
            </w:r>
          </w:p>
        </w:tc>
        <w:tc>
          <w:tcPr>
            <w:tcW w:w="1275" w:type="dxa"/>
          </w:tcPr>
          <w:p w14:paraId="1AF88B71" w14:textId="77777777" w:rsidR="00E10E3E" w:rsidRPr="00AA2112" w:rsidRDefault="00E10E3E" w:rsidP="00B707EE"/>
        </w:tc>
      </w:tr>
      <w:tr w:rsidR="00E10E3E" w:rsidRPr="008D6630" w14:paraId="741B03CA" w14:textId="77777777" w:rsidTr="001162FA">
        <w:tc>
          <w:tcPr>
            <w:tcW w:w="1134" w:type="dxa"/>
          </w:tcPr>
          <w:p w14:paraId="7295863D" w14:textId="77777777" w:rsidR="00E10E3E" w:rsidRPr="00340942" w:rsidRDefault="00E10E3E" w:rsidP="00B707EE">
            <w:pPr>
              <w:jc w:val="right"/>
            </w:pPr>
          </w:p>
        </w:tc>
        <w:tc>
          <w:tcPr>
            <w:tcW w:w="3828" w:type="dxa"/>
          </w:tcPr>
          <w:p w14:paraId="6D4BCF4A" w14:textId="77777777" w:rsidR="00E10E3E" w:rsidRPr="00340942" w:rsidRDefault="00E10E3E" w:rsidP="00B707EE"/>
        </w:tc>
        <w:tc>
          <w:tcPr>
            <w:tcW w:w="1275" w:type="dxa"/>
          </w:tcPr>
          <w:p w14:paraId="105C30EA" w14:textId="77777777" w:rsidR="00E10E3E" w:rsidRPr="00AA2112" w:rsidRDefault="00E10E3E" w:rsidP="00B707EE"/>
        </w:tc>
      </w:tr>
      <w:tr w:rsidR="00E10E3E" w:rsidRPr="008D6630" w14:paraId="247E177B" w14:textId="77777777" w:rsidTr="001162FA">
        <w:tc>
          <w:tcPr>
            <w:tcW w:w="1134" w:type="dxa"/>
          </w:tcPr>
          <w:p w14:paraId="4B6D48E1" w14:textId="77777777" w:rsidR="00E10E3E" w:rsidRPr="00340942" w:rsidRDefault="00E10E3E" w:rsidP="00B707EE">
            <w:pPr>
              <w:jc w:val="right"/>
            </w:pPr>
          </w:p>
        </w:tc>
        <w:tc>
          <w:tcPr>
            <w:tcW w:w="3828" w:type="dxa"/>
          </w:tcPr>
          <w:p w14:paraId="3A91BA2D" w14:textId="77777777" w:rsidR="00E10E3E" w:rsidRPr="00340942" w:rsidRDefault="00E10E3E" w:rsidP="00B707EE">
            <w:r w:rsidRPr="00E86653">
              <w:rPr>
                <w:rStyle w:val="halvfet"/>
              </w:rPr>
              <w:t>SYSSELMESTEREN</w:t>
            </w:r>
          </w:p>
        </w:tc>
        <w:tc>
          <w:tcPr>
            <w:tcW w:w="1275" w:type="dxa"/>
          </w:tcPr>
          <w:p w14:paraId="03A03368" w14:textId="77777777" w:rsidR="00E10E3E" w:rsidRPr="00AA2112" w:rsidRDefault="00E10E3E" w:rsidP="00B707EE"/>
        </w:tc>
      </w:tr>
      <w:tr w:rsidR="00E10E3E" w:rsidRPr="008D6630" w14:paraId="6B0D8C88" w14:textId="77777777" w:rsidTr="001162FA">
        <w:tc>
          <w:tcPr>
            <w:tcW w:w="1134" w:type="dxa"/>
          </w:tcPr>
          <w:p w14:paraId="14578A46" w14:textId="77777777" w:rsidR="00E10E3E" w:rsidRPr="00340942" w:rsidRDefault="00E10E3E" w:rsidP="00676C21">
            <w:r w:rsidRPr="00EE4302">
              <w:t>08.150</w:t>
            </w:r>
          </w:p>
        </w:tc>
        <w:tc>
          <w:tcPr>
            <w:tcW w:w="3828" w:type="dxa"/>
          </w:tcPr>
          <w:p w14:paraId="7D6068EE" w14:textId="77777777" w:rsidR="00E10E3E" w:rsidRPr="00340942" w:rsidRDefault="00E10E3E" w:rsidP="00B707EE">
            <w:r w:rsidRPr="00EE4302">
              <w:t>DIVERSE STILLINGER</w:t>
            </w:r>
          </w:p>
        </w:tc>
        <w:tc>
          <w:tcPr>
            <w:tcW w:w="1275" w:type="dxa"/>
          </w:tcPr>
          <w:p w14:paraId="76A679EE" w14:textId="77777777" w:rsidR="00E10E3E" w:rsidRPr="00AA2112" w:rsidRDefault="00E10E3E" w:rsidP="00B707EE"/>
        </w:tc>
      </w:tr>
      <w:tr w:rsidR="00E10E3E" w:rsidRPr="008D6630" w14:paraId="4EAD3DF0" w14:textId="77777777" w:rsidTr="001162FA">
        <w:tc>
          <w:tcPr>
            <w:tcW w:w="1134" w:type="dxa"/>
          </w:tcPr>
          <w:p w14:paraId="01D5360C" w14:textId="77777777" w:rsidR="00E10E3E" w:rsidRPr="00340942" w:rsidRDefault="00E10E3E" w:rsidP="00B707EE">
            <w:pPr>
              <w:jc w:val="right"/>
            </w:pPr>
            <w:r w:rsidRPr="00EE4302">
              <w:t>0259</w:t>
            </w:r>
          </w:p>
        </w:tc>
        <w:tc>
          <w:tcPr>
            <w:tcW w:w="3828" w:type="dxa"/>
          </w:tcPr>
          <w:p w14:paraId="6B87088E" w14:textId="77777777" w:rsidR="00E10E3E" w:rsidRPr="00340942" w:rsidRDefault="00E10E3E" w:rsidP="00B707EE">
            <w:r w:rsidRPr="00EE4302">
              <w:t>Sysselmesterbetjent</w:t>
            </w:r>
          </w:p>
        </w:tc>
        <w:tc>
          <w:tcPr>
            <w:tcW w:w="1275" w:type="dxa"/>
          </w:tcPr>
          <w:p w14:paraId="36601125" w14:textId="77777777" w:rsidR="00E10E3E" w:rsidRPr="00AA2112" w:rsidRDefault="00E10E3E" w:rsidP="00B707EE">
            <w:r w:rsidRPr="00EE4302">
              <w:t>Kort</w:t>
            </w:r>
          </w:p>
        </w:tc>
      </w:tr>
      <w:tr w:rsidR="00E10E3E" w:rsidRPr="008D6630" w14:paraId="72EB1264" w14:textId="77777777" w:rsidTr="001162FA">
        <w:tc>
          <w:tcPr>
            <w:tcW w:w="1134" w:type="dxa"/>
          </w:tcPr>
          <w:p w14:paraId="672E0138" w14:textId="77777777" w:rsidR="00E10E3E" w:rsidRPr="00340942" w:rsidRDefault="00E10E3E" w:rsidP="00B707EE">
            <w:pPr>
              <w:jc w:val="right"/>
            </w:pPr>
            <w:r w:rsidRPr="00EE4302">
              <w:t>1209</w:t>
            </w:r>
          </w:p>
        </w:tc>
        <w:tc>
          <w:tcPr>
            <w:tcW w:w="3828" w:type="dxa"/>
          </w:tcPr>
          <w:p w14:paraId="6AF1A3CC" w14:textId="77777777" w:rsidR="00E10E3E" w:rsidRPr="00340942" w:rsidRDefault="00E10E3E" w:rsidP="00B707EE">
            <w:r w:rsidRPr="00EE4302">
              <w:t>Sysselmesterbetjent</w:t>
            </w:r>
          </w:p>
        </w:tc>
        <w:tc>
          <w:tcPr>
            <w:tcW w:w="1275" w:type="dxa"/>
          </w:tcPr>
          <w:p w14:paraId="5325BCDF" w14:textId="77777777" w:rsidR="00E10E3E" w:rsidRPr="00AA2112" w:rsidRDefault="00E10E3E" w:rsidP="00B707EE">
            <w:r w:rsidRPr="00EE4302">
              <w:t>Kort</w:t>
            </w:r>
          </w:p>
        </w:tc>
      </w:tr>
      <w:tr w:rsidR="00E10E3E" w:rsidRPr="008D6630" w14:paraId="0EA11E5C" w14:textId="77777777" w:rsidTr="001162FA">
        <w:tc>
          <w:tcPr>
            <w:tcW w:w="1134" w:type="dxa"/>
          </w:tcPr>
          <w:p w14:paraId="3F2D81F6" w14:textId="77777777" w:rsidR="00E10E3E" w:rsidRPr="00340942" w:rsidRDefault="00E10E3E" w:rsidP="00B707EE">
            <w:pPr>
              <w:jc w:val="right"/>
            </w:pPr>
            <w:r w:rsidRPr="00EE4302">
              <w:t>0260</w:t>
            </w:r>
          </w:p>
        </w:tc>
        <w:tc>
          <w:tcPr>
            <w:tcW w:w="3828" w:type="dxa"/>
          </w:tcPr>
          <w:p w14:paraId="4FDF891E" w14:textId="77777777" w:rsidR="00E10E3E" w:rsidRPr="00340942" w:rsidRDefault="00E10E3E" w:rsidP="00B707EE">
            <w:r w:rsidRPr="00EE4302">
              <w:t>Sysselmesterførstebetjent</w:t>
            </w:r>
          </w:p>
        </w:tc>
        <w:tc>
          <w:tcPr>
            <w:tcW w:w="1275" w:type="dxa"/>
          </w:tcPr>
          <w:p w14:paraId="4D9C1A11" w14:textId="77777777" w:rsidR="00E10E3E" w:rsidRPr="00AA2112" w:rsidRDefault="00E10E3E" w:rsidP="00B707EE"/>
        </w:tc>
      </w:tr>
      <w:tr w:rsidR="00E10E3E" w:rsidRPr="008D6630" w14:paraId="11CDEEAB" w14:textId="77777777" w:rsidTr="001162FA">
        <w:tc>
          <w:tcPr>
            <w:tcW w:w="1134" w:type="dxa"/>
          </w:tcPr>
          <w:p w14:paraId="561667EB" w14:textId="77777777" w:rsidR="00E10E3E" w:rsidRPr="00340942" w:rsidRDefault="00E10E3E" w:rsidP="00B707EE">
            <w:pPr>
              <w:jc w:val="right"/>
            </w:pPr>
            <w:r w:rsidRPr="00EE4302">
              <w:t>1268</w:t>
            </w:r>
          </w:p>
        </w:tc>
        <w:tc>
          <w:tcPr>
            <w:tcW w:w="3828" w:type="dxa"/>
          </w:tcPr>
          <w:p w14:paraId="349D7A90" w14:textId="77777777" w:rsidR="00E10E3E" w:rsidRPr="00340942" w:rsidRDefault="00E10E3E" w:rsidP="00B707EE">
            <w:r w:rsidRPr="00EE4302">
              <w:t xml:space="preserve">Miljøvernsjef </w:t>
            </w:r>
          </w:p>
        </w:tc>
        <w:tc>
          <w:tcPr>
            <w:tcW w:w="1275" w:type="dxa"/>
          </w:tcPr>
          <w:p w14:paraId="1873B823" w14:textId="77777777" w:rsidR="00E10E3E" w:rsidRPr="00AA2112" w:rsidRDefault="00E10E3E" w:rsidP="00B707EE"/>
        </w:tc>
      </w:tr>
      <w:tr w:rsidR="00E10E3E" w:rsidRPr="008D6630" w14:paraId="69C8D8D9" w14:textId="77777777" w:rsidTr="001162FA">
        <w:tc>
          <w:tcPr>
            <w:tcW w:w="1134" w:type="dxa"/>
          </w:tcPr>
          <w:p w14:paraId="2449DB0F" w14:textId="77777777" w:rsidR="00E10E3E" w:rsidRPr="00340942" w:rsidRDefault="00E10E3E" w:rsidP="00B707EE">
            <w:pPr>
              <w:jc w:val="right"/>
            </w:pPr>
            <w:r w:rsidRPr="00EE4302">
              <w:t>1169</w:t>
            </w:r>
          </w:p>
        </w:tc>
        <w:tc>
          <w:tcPr>
            <w:tcW w:w="3828" w:type="dxa"/>
          </w:tcPr>
          <w:p w14:paraId="4065861F" w14:textId="77777777" w:rsidR="00E10E3E" w:rsidRPr="00340942" w:rsidRDefault="00E10E3E" w:rsidP="00B707EE">
            <w:r w:rsidRPr="00EE4302">
              <w:t>Sysselmesteroverbetjent</w:t>
            </w:r>
          </w:p>
        </w:tc>
        <w:tc>
          <w:tcPr>
            <w:tcW w:w="1275" w:type="dxa"/>
          </w:tcPr>
          <w:p w14:paraId="11D72B88" w14:textId="77777777" w:rsidR="00E10E3E" w:rsidRPr="00AA2112" w:rsidRDefault="00E10E3E" w:rsidP="00B707EE"/>
        </w:tc>
      </w:tr>
      <w:tr w:rsidR="00E10E3E" w:rsidRPr="008D6630" w14:paraId="438D0463" w14:textId="77777777" w:rsidTr="001162FA">
        <w:tc>
          <w:tcPr>
            <w:tcW w:w="1134" w:type="dxa"/>
          </w:tcPr>
          <w:p w14:paraId="5933EC2D" w14:textId="77777777" w:rsidR="00E10E3E" w:rsidRPr="00340942" w:rsidRDefault="00E10E3E" w:rsidP="00B707EE">
            <w:pPr>
              <w:jc w:val="right"/>
            </w:pPr>
            <w:r w:rsidRPr="00EE4302">
              <w:t>0261</w:t>
            </w:r>
          </w:p>
        </w:tc>
        <w:tc>
          <w:tcPr>
            <w:tcW w:w="3828" w:type="dxa"/>
          </w:tcPr>
          <w:p w14:paraId="37F8510A" w14:textId="77777777" w:rsidR="00E10E3E" w:rsidRPr="00340942" w:rsidRDefault="00E10E3E" w:rsidP="00B707EE">
            <w:r w:rsidRPr="00EE4302">
              <w:t>Ass. sysselmester</w:t>
            </w:r>
          </w:p>
        </w:tc>
        <w:tc>
          <w:tcPr>
            <w:tcW w:w="1275" w:type="dxa"/>
          </w:tcPr>
          <w:p w14:paraId="4C49CC8A" w14:textId="77777777" w:rsidR="00E10E3E" w:rsidRPr="00AA2112" w:rsidRDefault="00E10E3E" w:rsidP="00B707EE"/>
        </w:tc>
      </w:tr>
      <w:tr w:rsidR="00E10E3E" w:rsidRPr="008D6630" w14:paraId="677AC844" w14:textId="77777777" w:rsidTr="001162FA">
        <w:tc>
          <w:tcPr>
            <w:tcW w:w="1134" w:type="dxa"/>
          </w:tcPr>
          <w:p w14:paraId="13EE2B60" w14:textId="77777777" w:rsidR="00E10E3E" w:rsidRPr="00340942" w:rsidRDefault="00E10E3E" w:rsidP="00B707EE">
            <w:pPr>
              <w:jc w:val="right"/>
            </w:pPr>
            <w:r w:rsidRPr="00EE4302">
              <w:t>0262</w:t>
            </w:r>
          </w:p>
        </w:tc>
        <w:tc>
          <w:tcPr>
            <w:tcW w:w="3828" w:type="dxa"/>
          </w:tcPr>
          <w:p w14:paraId="3302BA72" w14:textId="77777777" w:rsidR="00E10E3E" w:rsidRPr="00340942" w:rsidRDefault="00E10E3E" w:rsidP="00B707EE">
            <w:r w:rsidRPr="00EE4302">
              <w:t>Sysselmester</w:t>
            </w:r>
          </w:p>
        </w:tc>
        <w:tc>
          <w:tcPr>
            <w:tcW w:w="1275" w:type="dxa"/>
          </w:tcPr>
          <w:p w14:paraId="0AB78694" w14:textId="77777777" w:rsidR="00E10E3E" w:rsidRPr="00AA2112" w:rsidRDefault="00E10E3E" w:rsidP="00B707EE"/>
        </w:tc>
      </w:tr>
      <w:tr w:rsidR="00E10E3E" w:rsidRPr="008D6630" w14:paraId="398A7943" w14:textId="77777777" w:rsidTr="001162FA">
        <w:tc>
          <w:tcPr>
            <w:tcW w:w="1134" w:type="dxa"/>
          </w:tcPr>
          <w:p w14:paraId="6C61B6F6" w14:textId="77777777" w:rsidR="00E10E3E" w:rsidRPr="00340942" w:rsidRDefault="00E10E3E" w:rsidP="00B707EE">
            <w:pPr>
              <w:jc w:val="right"/>
            </w:pPr>
          </w:p>
        </w:tc>
        <w:tc>
          <w:tcPr>
            <w:tcW w:w="3828" w:type="dxa"/>
          </w:tcPr>
          <w:p w14:paraId="7BB4E889" w14:textId="77777777" w:rsidR="00E10E3E" w:rsidRPr="00340942" w:rsidRDefault="00E10E3E" w:rsidP="00B707EE"/>
        </w:tc>
        <w:tc>
          <w:tcPr>
            <w:tcW w:w="1275" w:type="dxa"/>
          </w:tcPr>
          <w:p w14:paraId="6649C2A2" w14:textId="77777777" w:rsidR="00E10E3E" w:rsidRPr="00AA2112" w:rsidRDefault="00E10E3E" w:rsidP="00B707EE"/>
        </w:tc>
      </w:tr>
      <w:tr w:rsidR="00E10E3E" w:rsidRPr="008D6630" w14:paraId="4106B557" w14:textId="77777777" w:rsidTr="001162FA">
        <w:tc>
          <w:tcPr>
            <w:tcW w:w="1134" w:type="dxa"/>
          </w:tcPr>
          <w:p w14:paraId="105AD895" w14:textId="77777777" w:rsidR="00E10E3E" w:rsidRPr="00340942" w:rsidRDefault="00E10E3E" w:rsidP="00B707EE">
            <w:pPr>
              <w:jc w:val="right"/>
            </w:pPr>
          </w:p>
        </w:tc>
        <w:tc>
          <w:tcPr>
            <w:tcW w:w="3828" w:type="dxa"/>
          </w:tcPr>
          <w:p w14:paraId="08338C6C" w14:textId="77777777" w:rsidR="00E10E3E" w:rsidRPr="00340942" w:rsidRDefault="00E10E3E" w:rsidP="00B707EE">
            <w:r w:rsidRPr="00E86653">
              <w:rPr>
                <w:rStyle w:val="halvfet"/>
              </w:rPr>
              <w:t>JORDSKIFTERETTENE</w:t>
            </w:r>
          </w:p>
        </w:tc>
        <w:tc>
          <w:tcPr>
            <w:tcW w:w="1275" w:type="dxa"/>
          </w:tcPr>
          <w:p w14:paraId="3C9EB8DE" w14:textId="77777777" w:rsidR="00E10E3E" w:rsidRPr="00AA2112" w:rsidRDefault="00E10E3E" w:rsidP="00B707EE"/>
        </w:tc>
      </w:tr>
      <w:tr w:rsidR="00E10E3E" w:rsidRPr="008D6630" w14:paraId="5C373689" w14:textId="77777777" w:rsidTr="001162FA">
        <w:tc>
          <w:tcPr>
            <w:tcW w:w="1134" w:type="dxa"/>
          </w:tcPr>
          <w:p w14:paraId="39679C81" w14:textId="77777777" w:rsidR="00E10E3E" w:rsidRPr="00340942" w:rsidRDefault="00E10E3E" w:rsidP="00676C21">
            <w:r w:rsidRPr="00EE4302">
              <w:t>08.160</w:t>
            </w:r>
          </w:p>
        </w:tc>
        <w:tc>
          <w:tcPr>
            <w:tcW w:w="3828" w:type="dxa"/>
          </w:tcPr>
          <w:p w14:paraId="56EBC8CB" w14:textId="77777777" w:rsidR="00E10E3E" w:rsidRPr="00340942" w:rsidRDefault="00E10E3E" w:rsidP="00B707EE">
            <w:r w:rsidRPr="00EE4302">
              <w:t>DIVERSE STILLINGER</w:t>
            </w:r>
          </w:p>
        </w:tc>
        <w:tc>
          <w:tcPr>
            <w:tcW w:w="1275" w:type="dxa"/>
          </w:tcPr>
          <w:p w14:paraId="2E82FBF9" w14:textId="77777777" w:rsidR="00E10E3E" w:rsidRPr="00AA2112" w:rsidRDefault="00E10E3E" w:rsidP="00B707EE"/>
        </w:tc>
      </w:tr>
      <w:tr w:rsidR="00E10E3E" w:rsidRPr="008D6630" w14:paraId="4CFD825A" w14:textId="77777777" w:rsidTr="001162FA">
        <w:tc>
          <w:tcPr>
            <w:tcW w:w="1134" w:type="dxa"/>
          </w:tcPr>
          <w:p w14:paraId="4D3406E0" w14:textId="77777777" w:rsidR="00E10E3E" w:rsidRPr="00340942" w:rsidRDefault="00E10E3E" w:rsidP="00B707EE">
            <w:pPr>
              <w:jc w:val="right"/>
            </w:pPr>
            <w:r w:rsidRPr="00EE4302">
              <w:t>1551</w:t>
            </w:r>
          </w:p>
        </w:tc>
        <w:tc>
          <w:tcPr>
            <w:tcW w:w="3828" w:type="dxa"/>
          </w:tcPr>
          <w:p w14:paraId="5FF8A8CC" w14:textId="77777777" w:rsidR="00E10E3E" w:rsidRPr="00340942" w:rsidRDefault="00E10E3E" w:rsidP="00B707EE">
            <w:r w:rsidRPr="00EE4302">
              <w:t>Jordskiftedommerfullmektig</w:t>
            </w:r>
          </w:p>
        </w:tc>
        <w:tc>
          <w:tcPr>
            <w:tcW w:w="1275" w:type="dxa"/>
          </w:tcPr>
          <w:p w14:paraId="617089C0" w14:textId="77777777" w:rsidR="00E10E3E" w:rsidRPr="00AA2112" w:rsidRDefault="00E10E3E" w:rsidP="00B707EE"/>
        </w:tc>
      </w:tr>
      <w:tr w:rsidR="00E10E3E" w:rsidRPr="008D6630" w14:paraId="0D165579" w14:textId="77777777" w:rsidTr="001162FA">
        <w:tc>
          <w:tcPr>
            <w:tcW w:w="1134" w:type="dxa"/>
          </w:tcPr>
          <w:p w14:paraId="347E8D8A" w14:textId="77777777" w:rsidR="00E10E3E" w:rsidRPr="00340942" w:rsidRDefault="00E10E3E" w:rsidP="00B707EE">
            <w:pPr>
              <w:jc w:val="right"/>
            </w:pPr>
            <w:r w:rsidRPr="00EE4302">
              <w:t>0455</w:t>
            </w:r>
          </w:p>
        </w:tc>
        <w:tc>
          <w:tcPr>
            <w:tcW w:w="3828" w:type="dxa"/>
          </w:tcPr>
          <w:p w14:paraId="7608AE9D" w14:textId="77777777" w:rsidR="00E10E3E" w:rsidRPr="00340942" w:rsidRDefault="00E10E3E" w:rsidP="00B707EE">
            <w:r w:rsidRPr="00EE4302">
              <w:t>Jordskiftedommer</w:t>
            </w:r>
          </w:p>
        </w:tc>
        <w:tc>
          <w:tcPr>
            <w:tcW w:w="1275" w:type="dxa"/>
          </w:tcPr>
          <w:p w14:paraId="461FA1D0" w14:textId="77777777" w:rsidR="00E10E3E" w:rsidRPr="00AA2112" w:rsidRDefault="00E10E3E" w:rsidP="00B707EE"/>
        </w:tc>
      </w:tr>
      <w:tr w:rsidR="00E10E3E" w:rsidRPr="008D6630" w14:paraId="3C778369" w14:textId="77777777" w:rsidTr="001162FA">
        <w:tc>
          <w:tcPr>
            <w:tcW w:w="1134" w:type="dxa"/>
          </w:tcPr>
          <w:p w14:paraId="2CD9BFA7" w14:textId="77777777" w:rsidR="00E10E3E" w:rsidRPr="00340942" w:rsidRDefault="00E10E3E" w:rsidP="00B707EE">
            <w:pPr>
              <w:jc w:val="right"/>
            </w:pPr>
            <w:r w:rsidRPr="00EE4302">
              <w:t>1467</w:t>
            </w:r>
          </w:p>
        </w:tc>
        <w:tc>
          <w:tcPr>
            <w:tcW w:w="3828" w:type="dxa"/>
          </w:tcPr>
          <w:p w14:paraId="389A2217" w14:textId="77777777" w:rsidR="00E10E3E" w:rsidRPr="00340942" w:rsidRDefault="00E10E3E" w:rsidP="00B707EE">
            <w:r w:rsidRPr="00EE4302">
              <w:t>Jordskifterettsleder</w:t>
            </w:r>
          </w:p>
        </w:tc>
        <w:tc>
          <w:tcPr>
            <w:tcW w:w="1275" w:type="dxa"/>
          </w:tcPr>
          <w:p w14:paraId="0C1A9D95" w14:textId="77777777" w:rsidR="00E10E3E" w:rsidRPr="00AA2112" w:rsidRDefault="00E10E3E" w:rsidP="00B707EE"/>
        </w:tc>
      </w:tr>
      <w:tr w:rsidR="00E10E3E" w:rsidRPr="008D6630" w14:paraId="784813A1" w14:textId="77777777" w:rsidTr="001162FA">
        <w:tc>
          <w:tcPr>
            <w:tcW w:w="1134" w:type="dxa"/>
          </w:tcPr>
          <w:p w14:paraId="4FF91BE6" w14:textId="77777777" w:rsidR="00E10E3E" w:rsidRPr="00340942" w:rsidRDefault="00E10E3E" w:rsidP="00B707EE">
            <w:pPr>
              <w:jc w:val="right"/>
            </w:pPr>
          </w:p>
        </w:tc>
        <w:tc>
          <w:tcPr>
            <w:tcW w:w="3828" w:type="dxa"/>
          </w:tcPr>
          <w:p w14:paraId="22B02EB5" w14:textId="77777777" w:rsidR="00E10E3E" w:rsidRPr="00340942" w:rsidRDefault="00E10E3E" w:rsidP="00B707EE"/>
        </w:tc>
        <w:tc>
          <w:tcPr>
            <w:tcW w:w="1275" w:type="dxa"/>
          </w:tcPr>
          <w:p w14:paraId="5BFC9BA9" w14:textId="77777777" w:rsidR="00E10E3E" w:rsidRPr="00AA2112" w:rsidRDefault="00E10E3E" w:rsidP="00B707EE"/>
        </w:tc>
      </w:tr>
      <w:tr w:rsidR="00E10E3E" w:rsidRPr="008D6630" w14:paraId="1B9C6C99" w14:textId="77777777" w:rsidTr="001162FA">
        <w:tc>
          <w:tcPr>
            <w:tcW w:w="1134" w:type="dxa"/>
          </w:tcPr>
          <w:p w14:paraId="002609A5" w14:textId="77777777" w:rsidR="00E10E3E" w:rsidRPr="00340942" w:rsidRDefault="00E10E3E" w:rsidP="00B707EE">
            <w:pPr>
              <w:jc w:val="right"/>
            </w:pPr>
          </w:p>
        </w:tc>
        <w:tc>
          <w:tcPr>
            <w:tcW w:w="3828" w:type="dxa"/>
          </w:tcPr>
          <w:p w14:paraId="4E4CB69D" w14:textId="77777777" w:rsidR="00E10E3E" w:rsidRPr="00340942" w:rsidRDefault="00E10E3E" w:rsidP="00B707EE">
            <w:r w:rsidRPr="00E86653">
              <w:rPr>
                <w:rStyle w:val="halvfet"/>
              </w:rPr>
              <w:t>KRIMINALOMSORGEN</w:t>
            </w:r>
          </w:p>
        </w:tc>
        <w:tc>
          <w:tcPr>
            <w:tcW w:w="1275" w:type="dxa"/>
          </w:tcPr>
          <w:p w14:paraId="70067D4D" w14:textId="77777777" w:rsidR="00E10E3E" w:rsidRPr="00AA2112" w:rsidRDefault="00E10E3E" w:rsidP="00B707EE"/>
        </w:tc>
      </w:tr>
      <w:tr w:rsidR="00E10E3E" w:rsidRPr="008D6630" w14:paraId="5A1B1354" w14:textId="77777777" w:rsidTr="001162FA">
        <w:tc>
          <w:tcPr>
            <w:tcW w:w="1134" w:type="dxa"/>
          </w:tcPr>
          <w:p w14:paraId="5AFEE9A5" w14:textId="77777777" w:rsidR="00E10E3E" w:rsidRPr="00340942" w:rsidRDefault="00E10E3E" w:rsidP="00676C21">
            <w:r w:rsidRPr="00EE4302">
              <w:t>08.200</w:t>
            </w:r>
          </w:p>
        </w:tc>
        <w:tc>
          <w:tcPr>
            <w:tcW w:w="3828" w:type="dxa"/>
          </w:tcPr>
          <w:p w14:paraId="00564466" w14:textId="77777777" w:rsidR="00E10E3E" w:rsidRPr="00340942" w:rsidRDefault="00E10E3E" w:rsidP="00B707EE">
            <w:r w:rsidRPr="00EE4302">
              <w:t>STRAFFEGJENNOMFØRING</w:t>
            </w:r>
          </w:p>
        </w:tc>
        <w:tc>
          <w:tcPr>
            <w:tcW w:w="1275" w:type="dxa"/>
          </w:tcPr>
          <w:p w14:paraId="088AAE49" w14:textId="77777777" w:rsidR="00E10E3E" w:rsidRPr="00AA2112" w:rsidRDefault="00E10E3E" w:rsidP="00B707EE"/>
        </w:tc>
      </w:tr>
      <w:tr w:rsidR="00E10E3E" w:rsidRPr="008D6630" w14:paraId="26F54FE3" w14:textId="77777777" w:rsidTr="001162FA">
        <w:tc>
          <w:tcPr>
            <w:tcW w:w="1134" w:type="dxa"/>
          </w:tcPr>
          <w:p w14:paraId="5BC1727A" w14:textId="77777777" w:rsidR="00E10E3E" w:rsidRPr="00340942" w:rsidRDefault="00E10E3E" w:rsidP="00B707EE">
            <w:pPr>
              <w:jc w:val="right"/>
            </w:pPr>
            <w:r w:rsidRPr="00EE4302">
              <w:t>0281</w:t>
            </w:r>
          </w:p>
        </w:tc>
        <w:tc>
          <w:tcPr>
            <w:tcW w:w="3828" w:type="dxa"/>
          </w:tcPr>
          <w:p w14:paraId="2751A0EB" w14:textId="77777777" w:rsidR="00E10E3E" w:rsidRPr="00340942" w:rsidRDefault="00E10E3E" w:rsidP="00B707EE">
            <w:r w:rsidRPr="00EE4302">
              <w:t>Miljøassistent</w:t>
            </w:r>
          </w:p>
        </w:tc>
        <w:tc>
          <w:tcPr>
            <w:tcW w:w="1275" w:type="dxa"/>
          </w:tcPr>
          <w:p w14:paraId="01970EBF" w14:textId="77777777" w:rsidR="00E10E3E" w:rsidRPr="00AA2112" w:rsidRDefault="00E10E3E" w:rsidP="00B707EE">
            <w:r w:rsidRPr="00EE4302">
              <w:t>Lang</w:t>
            </w:r>
          </w:p>
        </w:tc>
      </w:tr>
      <w:tr w:rsidR="00E10E3E" w:rsidRPr="008D6630" w14:paraId="7FC6179B" w14:textId="77777777" w:rsidTr="001162FA">
        <w:tc>
          <w:tcPr>
            <w:tcW w:w="1134" w:type="dxa"/>
          </w:tcPr>
          <w:p w14:paraId="2C067429" w14:textId="77777777" w:rsidR="00E10E3E" w:rsidRPr="00340942" w:rsidRDefault="00E10E3E" w:rsidP="00B707EE">
            <w:pPr>
              <w:jc w:val="right"/>
            </w:pPr>
            <w:r w:rsidRPr="00EE4302">
              <w:t>1201</w:t>
            </w:r>
          </w:p>
        </w:tc>
        <w:tc>
          <w:tcPr>
            <w:tcW w:w="3828" w:type="dxa"/>
          </w:tcPr>
          <w:p w14:paraId="0EA30152" w14:textId="77777777" w:rsidR="00E10E3E" w:rsidRPr="00340942" w:rsidRDefault="00E10E3E" w:rsidP="00B707EE">
            <w:r w:rsidRPr="00EE4302">
              <w:t>Miljøterapeut</w:t>
            </w:r>
          </w:p>
        </w:tc>
        <w:tc>
          <w:tcPr>
            <w:tcW w:w="1275" w:type="dxa"/>
          </w:tcPr>
          <w:p w14:paraId="1E7651A7" w14:textId="77777777" w:rsidR="00E10E3E" w:rsidRPr="00AA2112" w:rsidRDefault="00E10E3E" w:rsidP="00B707EE">
            <w:r w:rsidRPr="00EE4302">
              <w:t>Lang</w:t>
            </w:r>
          </w:p>
        </w:tc>
      </w:tr>
      <w:tr w:rsidR="00E10E3E" w:rsidRPr="008D6630" w14:paraId="72FC3D68" w14:textId="77777777" w:rsidTr="001162FA">
        <w:tc>
          <w:tcPr>
            <w:tcW w:w="1134" w:type="dxa"/>
          </w:tcPr>
          <w:p w14:paraId="6D849CC7" w14:textId="77777777" w:rsidR="00E10E3E" w:rsidRPr="00340942" w:rsidRDefault="00E10E3E" w:rsidP="00B707EE">
            <w:pPr>
              <w:jc w:val="right"/>
            </w:pPr>
            <w:r w:rsidRPr="00EE4302">
              <w:t>0808</w:t>
            </w:r>
          </w:p>
        </w:tc>
        <w:tc>
          <w:tcPr>
            <w:tcW w:w="3828" w:type="dxa"/>
          </w:tcPr>
          <w:p w14:paraId="137F67B8" w14:textId="77777777" w:rsidR="00E10E3E" w:rsidRPr="00340942" w:rsidRDefault="00E10E3E" w:rsidP="00B707EE">
            <w:r w:rsidRPr="00EE4302">
              <w:t>Miljøterapeut</w:t>
            </w:r>
          </w:p>
        </w:tc>
        <w:tc>
          <w:tcPr>
            <w:tcW w:w="1275" w:type="dxa"/>
          </w:tcPr>
          <w:p w14:paraId="19BAC734" w14:textId="77777777" w:rsidR="00E10E3E" w:rsidRPr="00AA2112" w:rsidRDefault="00E10E3E" w:rsidP="00B707EE">
            <w:r w:rsidRPr="00EE4302">
              <w:t>Lang</w:t>
            </w:r>
          </w:p>
        </w:tc>
      </w:tr>
      <w:tr w:rsidR="00E10E3E" w:rsidRPr="008D6630" w14:paraId="62EBABE7" w14:textId="77777777" w:rsidTr="001162FA">
        <w:tc>
          <w:tcPr>
            <w:tcW w:w="1134" w:type="dxa"/>
          </w:tcPr>
          <w:p w14:paraId="51CCB864" w14:textId="77777777" w:rsidR="00E10E3E" w:rsidRPr="00340942" w:rsidRDefault="00E10E3E" w:rsidP="00B707EE">
            <w:pPr>
              <w:jc w:val="right"/>
            </w:pPr>
            <w:r w:rsidRPr="00EE4302">
              <w:t>0264</w:t>
            </w:r>
          </w:p>
        </w:tc>
        <w:tc>
          <w:tcPr>
            <w:tcW w:w="3828" w:type="dxa"/>
          </w:tcPr>
          <w:p w14:paraId="35CAA6AD" w14:textId="77777777" w:rsidR="00E10E3E" w:rsidRPr="00340942" w:rsidRDefault="00E10E3E" w:rsidP="00B707EE">
            <w:r w:rsidRPr="00EE4302">
              <w:t>Fengselsbetjent</w:t>
            </w:r>
          </w:p>
        </w:tc>
        <w:tc>
          <w:tcPr>
            <w:tcW w:w="1275" w:type="dxa"/>
          </w:tcPr>
          <w:p w14:paraId="3A69063A" w14:textId="77777777" w:rsidR="00E10E3E" w:rsidRPr="00AA2112" w:rsidRDefault="00E10E3E" w:rsidP="00B707EE">
            <w:r w:rsidRPr="00EE4302">
              <w:t>Lang</w:t>
            </w:r>
          </w:p>
        </w:tc>
      </w:tr>
      <w:tr w:rsidR="00E10E3E" w:rsidRPr="008D6630" w14:paraId="1978CCE3" w14:textId="77777777" w:rsidTr="001162FA">
        <w:tc>
          <w:tcPr>
            <w:tcW w:w="1134" w:type="dxa"/>
          </w:tcPr>
          <w:p w14:paraId="062EA42D" w14:textId="77777777" w:rsidR="00E10E3E" w:rsidRPr="00340942" w:rsidRDefault="00E10E3E" w:rsidP="00B707EE">
            <w:pPr>
              <w:jc w:val="right"/>
            </w:pPr>
            <w:r w:rsidRPr="00EE4302">
              <w:t>0269</w:t>
            </w:r>
          </w:p>
        </w:tc>
        <w:tc>
          <w:tcPr>
            <w:tcW w:w="3828" w:type="dxa"/>
          </w:tcPr>
          <w:p w14:paraId="465D0201" w14:textId="77777777" w:rsidR="00E10E3E" w:rsidRPr="00340942" w:rsidRDefault="00E10E3E" w:rsidP="00B707EE">
            <w:r w:rsidRPr="00EE4302">
              <w:t>Fritidsleder</w:t>
            </w:r>
          </w:p>
        </w:tc>
        <w:tc>
          <w:tcPr>
            <w:tcW w:w="1275" w:type="dxa"/>
          </w:tcPr>
          <w:p w14:paraId="7922A7EB" w14:textId="77777777" w:rsidR="00E10E3E" w:rsidRPr="00AA2112" w:rsidRDefault="00E10E3E" w:rsidP="00B707EE"/>
        </w:tc>
      </w:tr>
      <w:tr w:rsidR="00E10E3E" w:rsidRPr="008D6630" w14:paraId="274B1BCD" w14:textId="77777777" w:rsidTr="001162FA">
        <w:tc>
          <w:tcPr>
            <w:tcW w:w="1134" w:type="dxa"/>
          </w:tcPr>
          <w:p w14:paraId="4A58CD0C" w14:textId="77777777" w:rsidR="00E10E3E" w:rsidRPr="00340942" w:rsidRDefault="00E10E3E" w:rsidP="00B707EE">
            <w:pPr>
              <w:jc w:val="right"/>
            </w:pPr>
            <w:r w:rsidRPr="00EE4302">
              <w:t>0265</w:t>
            </w:r>
          </w:p>
        </w:tc>
        <w:tc>
          <w:tcPr>
            <w:tcW w:w="3828" w:type="dxa"/>
          </w:tcPr>
          <w:p w14:paraId="4BBF221F" w14:textId="77777777" w:rsidR="00E10E3E" w:rsidRPr="00340942" w:rsidRDefault="00E10E3E" w:rsidP="00B707EE">
            <w:r w:rsidRPr="00EE4302">
              <w:t>Fengselsførstebetjent</w:t>
            </w:r>
          </w:p>
        </w:tc>
        <w:tc>
          <w:tcPr>
            <w:tcW w:w="1275" w:type="dxa"/>
          </w:tcPr>
          <w:p w14:paraId="7E8CD427" w14:textId="77777777" w:rsidR="00E10E3E" w:rsidRPr="00AA2112" w:rsidRDefault="00E10E3E" w:rsidP="00B707EE"/>
        </w:tc>
      </w:tr>
      <w:tr w:rsidR="00E10E3E" w:rsidRPr="008D6630" w14:paraId="47D3CF26" w14:textId="77777777" w:rsidTr="001162FA">
        <w:tc>
          <w:tcPr>
            <w:tcW w:w="1134" w:type="dxa"/>
          </w:tcPr>
          <w:p w14:paraId="07765C72" w14:textId="77777777" w:rsidR="00E10E3E" w:rsidRPr="00340942" w:rsidRDefault="00E10E3E" w:rsidP="00B707EE">
            <w:pPr>
              <w:jc w:val="right"/>
            </w:pPr>
            <w:r w:rsidRPr="00EE4302">
              <w:t>1542</w:t>
            </w:r>
          </w:p>
        </w:tc>
        <w:tc>
          <w:tcPr>
            <w:tcW w:w="3828" w:type="dxa"/>
          </w:tcPr>
          <w:p w14:paraId="62C53424" w14:textId="77777777" w:rsidR="00E10E3E" w:rsidRPr="00340942" w:rsidRDefault="00E10E3E" w:rsidP="00B707EE">
            <w:r w:rsidRPr="00EE4302">
              <w:t>Fengselsoverbetjent</w:t>
            </w:r>
          </w:p>
        </w:tc>
        <w:tc>
          <w:tcPr>
            <w:tcW w:w="1275" w:type="dxa"/>
          </w:tcPr>
          <w:p w14:paraId="426E21CB" w14:textId="77777777" w:rsidR="00E10E3E" w:rsidRPr="00AA2112" w:rsidRDefault="00E10E3E" w:rsidP="00B707EE"/>
        </w:tc>
      </w:tr>
      <w:tr w:rsidR="00E10E3E" w:rsidRPr="008D6630" w14:paraId="347F3146" w14:textId="77777777" w:rsidTr="001162FA">
        <w:tc>
          <w:tcPr>
            <w:tcW w:w="1134" w:type="dxa"/>
          </w:tcPr>
          <w:p w14:paraId="23BEBF18" w14:textId="77777777" w:rsidR="00E10E3E" w:rsidRPr="00340942" w:rsidRDefault="00E10E3E" w:rsidP="00B707EE">
            <w:pPr>
              <w:jc w:val="right"/>
            </w:pPr>
            <w:r w:rsidRPr="00EE4302">
              <w:t>0266</w:t>
            </w:r>
          </w:p>
        </w:tc>
        <w:tc>
          <w:tcPr>
            <w:tcW w:w="3828" w:type="dxa"/>
          </w:tcPr>
          <w:p w14:paraId="67B5D0D6" w14:textId="77777777" w:rsidR="00E10E3E" w:rsidRPr="00340942" w:rsidRDefault="00E10E3E" w:rsidP="00B707EE">
            <w:r w:rsidRPr="00EE4302">
              <w:t xml:space="preserve">Fengselsinspektør </w:t>
            </w:r>
          </w:p>
        </w:tc>
        <w:tc>
          <w:tcPr>
            <w:tcW w:w="1275" w:type="dxa"/>
          </w:tcPr>
          <w:p w14:paraId="451988C5" w14:textId="77777777" w:rsidR="00E10E3E" w:rsidRPr="00AA2112" w:rsidRDefault="00E10E3E" w:rsidP="00B707EE"/>
        </w:tc>
      </w:tr>
      <w:tr w:rsidR="00E10E3E" w:rsidRPr="008D6630" w14:paraId="5B487841" w14:textId="77777777" w:rsidTr="001162FA">
        <w:tc>
          <w:tcPr>
            <w:tcW w:w="1134" w:type="dxa"/>
          </w:tcPr>
          <w:p w14:paraId="0E921729" w14:textId="77777777" w:rsidR="00E10E3E" w:rsidRPr="00340942" w:rsidRDefault="00E10E3E" w:rsidP="00B707EE">
            <w:pPr>
              <w:jc w:val="right"/>
            </w:pPr>
          </w:p>
        </w:tc>
        <w:tc>
          <w:tcPr>
            <w:tcW w:w="3828" w:type="dxa"/>
          </w:tcPr>
          <w:p w14:paraId="158F3360" w14:textId="77777777" w:rsidR="00E10E3E" w:rsidRPr="00340942" w:rsidRDefault="00E10E3E" w:rsidP="00B707EE"/>
        </w:tc>
        <w:tc>
          <w:tcPr>
            <w:tcW w:w="1275" w:type="dxa"/>
          </w:tcPr>
          <w:p w14:paraId="31B2952F" w14:textId="77777777" w:rsidR="00E10E3E" w:rsidRPr="00AA2112" w:rsidRDefault="00E10E3E" w:rsidP="00B707EE"/>
        </w:tc>
      </w:tr>
      <w:tr w:rsidR="00E10E3E" w:rsidRPr="008D6630" w14:paraId="53F0CCB5" w14:textId="77777777" w:rsidTr="001162FA">
        <w:tc>
          <w:tcPr>
            <w:tcW w:w="1134" w:type="dxa"/>
          </w:tcPr>
          <w:p w14:paraId="063A4808" w14:textId="77777777" w:rsidR="00E10E3E" w:rsidRPr="00340942" w:rsidRDefault="00E10E3E" w:rsidP="00676C21">
            <w:r w:rsidRPr="00EE4302">
              <w:lastRenderedPageBreak/>
              <w:t>08.201</w:t>
            </w:r>
          </w:p>
        </w:tc>
        <w:tc>
          <w:tcPr>
            <w:tcW w:w="3828" w:type="dxa"/>
          </w:tcPr>
          <w:p w14:paraId="04EA1C66" w14:textId="77777777" w:rsidR="00E10E3E" w:rsidRPr="00340942" w:rsidRDefault="00E10E3E" w:rsidP="00B707EE">
            <w:r w:rsidRPr="00115828">
              <w:t>ADMINISTRATIVE STILLINGER</w:t>
            </w:r>
          </w:p>
        </w:tc>
        <w:tc>
          <w:tcPr>
            <w:tcW w:w="1275" w:type="dxa"/>
          </w:tcPr>
          <w:p w14:paraId="24501F17" w14:textId="77777777" w:rsidR="00E10E3E" w:rsidRPr="00AA2112" w:rsidRDefault="00E10E3E" w:rsidP="00B707EE"/>
        </w:tc>
      </w:tr>
      <w:tr w:rsidR="00E10E3E" w:rsidRPr="008D6630" w14:paraId="46FC3B2E" w14:textId="77777777" w:rsidTr="001162FA">
        <w:tc>
          <w:tcPr>
            <w:tcW w:w="1134" w:type="dxa"/>
          </w:tcPr>
          <w:p w14:paraId="57EA1D3C" w14:textId="77777777" w:rsidR="00E10E3E" w:rsidRPr="00340942" w:rsidRDefault="00E10E3E" w:rsidP="00B707EE">
            <w:pPr>
              <w:jc w:val="right"/>
            </w:pPr>
            <w:r w:rsidRPr="00EE4302">
              <w:t>0272</w:t>
            </w:r>
          </w:p>
        </w:tc>
        <w:tc>
          <w:tcPr>
            <w:tcW w:w="3828" w:type="dxa"/>
          </w:tcPr>
          <w:p w14:paraId="4B706CB3" w14:textId="77777777" w:rsidR="00E10E3E" w:rsidRPr="00340942" w:rsidRDefault="00E10E3E" w:rsidP="00B707EE">
            <w:r w:rsidRPr="00EE4302">
              <w:t>Driftssjef</w:t>
            </w:r>
          </w:p>
        </w:tc>
        <w:tc>
          <w:tcPr>
            <w:tcW w:w="1275" w:type="dxa"/>
          </w:tcPr>
          <w:p w14:paraId="3306EA11" w14:textId="77777777" w:rsidR="00E10E3E" w:rsidRPr="00AA2112" w:rsidRDefault="00E10E3E" w:rsidP="00B707EE"/>
        </w:tc>
      </w:tr>
      <w:tr w:rsidR="00E10E3E" w:rsidRPr="008D6630" w14:paraId="0688A0AF" w14:textId="77777777" w:rsidTr="001162FA">
        <w:tc>
          <w:tcPr>
            <w:tcW w:w="1134" w:type="dxa"/>
          </w:tcPr>
          <w:p w14:paraId="557733D8" w14:textId="77777777" w:rsidR="00E10E3E" w:rsidRPr="00340942" w:rsidRDefault="00E10E3E" w:rsidP="00B707EE">
            <w:pPr>
              <w:jc w:val="right"/>
            </w:pPr>
            <w:r w:rsidRPr="00EE4302">
              <w:t>1502</w:t>
            </w:r>
          </w:p>
        </w:tc>
        <w:tc>
          <w:tcPr>
            <w:tcW w:w="3828" w:type="dxa"/>
          </w:tcPr>
          <w:p w14:paraId="590CC108" w14:textId="77777777" w:rsidR="00E10E3E" w:rsidRPr="00340942" w:rsidRDefault="00E10E3E" w:rsidP="00B707EE">
            <w:r w:rsidRPr="00EE4302">
              <w:t>Ass. fengselsleder</w:t>
            </w:r>
          </w:p>
        </w:tc>
        <w:tc>
          <w:tcPr>
            <w:tcW w:w="1275" w:type="dxa"/>
          </w:tcPr>
          <w:p w14:paraId="59562865" w14:textId="77777777" w:rsidR="00E10E3E" w:rsidRPr="00AA2112" w:rsidRDefault="00E10E3E" w:rsidP="00B707EE"/>
        </w:tc>
      </w:tr>
      <w:tr w:rsidR="00E10E3E" w:rsidRPr="008D6630" w14:paraId="11FABE75" w14:textId="77777777" w:rsidTr="001162FA">
        <w:tc>
          <w:tcPr>
            <w:tcW w:w="1134" w:type="dxa"/>
          </w:tcPr>
          <w:p w14:paraId="428917FD" w14:textId="77777777" w:rsidR="00E10E3E" w:rsidRPr="00340942" w:rsidRDefault="00E10E3E" w:rsidP="00B707EE">
            <w:pPr>
              <w:jc w:val="right"/>
            </w:pPr>
            <w:r w:rsidRPr="00EE4302">
              <w:t>1503</w:t>
            </w:r>
          </w:p>
        </w:tc>
        <w:tc>
          <w:tcPr>
            <w:tcW w:w="3828" w:type="dxa"/>
          </w:tcPr>
          <w:p w14:paraId="206A2A84" w14:textId="77777777" w:rsidR="00E10E3E" w:rsidRPr="00340942" w:rsidRDefault="00E10E3E" w:rsidP="00B707EE">
            <w:r w:rsidRPr="00EE4302">
              <w:t>Ass. friomsorgsleder</w:t>
            </w:r>
          </w:p>
        </w:tc>
        <w:tc>
          <w:tcPr>
            <w:tcW w:w="1275" w:type="dxa"/>
          </w:tcPr>
          <w:p w14:paraId="23EDC91F" w14:textId="77777777" w:rsidR="00E10E3E" w:rsidRPr="00AA2112" w:rsidRDefault="00E10E3E" w:rsidP="00B707EE"/>
        </w:tc>
      </w:tr>
      <w:tr w:rsidR="00E10E3E" w:rsidRPr="008D6630" w14:paraId="477C315B" w14:textId="77777777" w:rsidTr="001162FA">
        <w:tc>
          <w:tcPr>
            <w:tcW w:w="1134" w:type="dxa"/>
          </w:tcPr>
          <w:p w14:paraId="5B6954EF" w14:textId="77777777" w:rsidR="00E10E3E" w:rsidRPr="00340942" w:rsidRDefault="00E10E3E" w:rsidP="00B707EE">
            <w:pPr>
              <w:jc w:val="right"/>
            </w:pPr>
            <w:r w:rsidRPr="00EE4302">
              <w:t>1453</w:t>
            </w:r>
          </w:p>
        </w:tc>
        <w:tc>
          <w:tcPr>
            <w:tcW w:w="3828" w:type="dxa"/>
          </w:tcPr>
          <w:p w14:paraId="72EC4B22" w14:textId="77777777" w:rsidR="00E10E3E" w:rsidRPr="00340942" w:rsidRDefault="00E10E3E" w:rsidP="00B707EE">
            <w:r w:rsidRPr="00EE4302">
              <w:t>Friomsorgsleder</w:t>
            </w:r>
          </w:p>
        </w:tc>
        <w:tc>
          <w:tcPr>
            <w:tcW w:w="1275" w:type="dxa"/>
          </w:tcPr>
          <w:p w14:paraId="6E0B5049" w14:textId="77777777" w:rsidR="00E10E3E" w:rsidRPr="00AA2112" w:rsidRDefault="00E10E3E" w:rsidP="00B707EE"/>
        </w:tc>
      </w:tr>
      <w:tr w:rsidR="00E10E3E" w:rsidRPr="008D6630" w14:paraId="65FCE5A9" w14:textId="77777777" w:rsidTr="001162FA">
        <w:tc>
          <w:tcPr>
            <w:tcW w:w="1134" w:type="dxa"/>
          </w:tcPr>
          <w:p w14:paraId="027E5B49" w14:textId="77777777" w:rsidR="00E10E3E" w:rsidRPr="00340942" w:rsidRDefault="00E10E3E" w:rsidP="00B707EE">
            <w:pPr>
              <w:jc w:val="right"/>
            </w:pPr>
            <w:r w:rsidRPr="00EE4302">
              <w:t>1452</w:t>
            </w:r>
          </w:p>
        </w:tc>
        <w:tc>
          <w:tcPr>
            <w:tcW w:w="3828" w:type="dxa"/>
          </w:tcPr>
          <w:p w14:paraId="4480B039" w14:textId="77777777" w:rsidR="00E10E3E" w:rsidRPr="00340942" w:rsidRDefault="00E10E3E" w:rsidP="00B707EE">
            <w:r w:rsidRPr="00EE4302">
              <w:t>Fengselsleder</w:t>
            </w:r>
          </w:p>
        </w:tc>
        <w:tc>
          <w:tcPr>
            <w:tcW w:w="1275" w:type="dxa"/>
          </w:tcPr>
          <w:p w14:paraId="17F55719" w14:textId="77777777" w:rsidR="00E10E3E" w:rsidRPr="00AA2112" w:rsidRDefault="00E10E3E" w:rsidP="00B707EE"/>
        </w:tc>
      </w:tr>
      <w:tr w:rsidR="00E10E3E" w:rsidRPr="008D6630" w14:paraId="3CBB5901" w14:textId="77777777" w:rsidTr="001162FA">
        <w:tc>
          <w:tcPr>
            <w:tcW w:w="1134" w:type="dxa"/>
          </w:tcPr>
          <w:p w14:paraId="320371CA" w14:textId="77777777" w:rsidR="00E10E3E" w:rsidRPr="00340942" w:rsidRDefault="00E10E3E" w:rsidP="00B707EE">
            <w:pPr>
              <w:jc w:val="right"/>
            </w:pPr>
          </w:p>
        </w:tc>
        <w:tc>
          <w:tcPr>
            <w:tcW w:w="3828" w:type="dxa"/>
          </w:tcPr>
          <w:p w14:paraId="493133B7" w14:textId="77777777" w:rsidR="00E10E3E" w:rsidRPr="00340942" w:rsidRDefault="00E10E3E" w:rsidP="00B707EE"/>
        </w:tc>
        <w:tc>
          <w:tcPr>
            <w:tcW w:w="1275" w:type="dxa"/>
          </w:tcPr>
          <w:p w14:paraId="7F99CB71" w14:textId="77777777" w:rsidR="00E10E3E" w:rsidRPr="00AA2112" w:rsidRDefault="00E10E3E" w:rsidP="00B707EE"/>
        </w:tc>
      </w:tr>
      <w:tr w:rsidR="00E10E3E" w:rsidRPr="008D6630" w14:paraId="31579B29" w14:textId="77777777" w:rsidTr="001162FA">
        <w:tc>
          <w:tcPr>
            <w:tcW w:w="1134" w:type="dxa"/>
          </w:tcPr>
          <w:p w14:paraId="7A524E4E" w14:textId="77777777" w:rsidR="00E10E3E" w:rsidRPr="00340942" w:rsidRDefault="00E10E3E" w:rsidP="00676C21">
            <w:r w:rsidRPr="00EE4302">
              <w:t>08.202</w:t>
            </w:r>
          </w:p>
        </w:tc>
        <w:tc>
          <w:tcPr>
            <w:tcW w:w="3828" w:type="dxa"/>
          </w:tcPr>
          <w:p w14:paraId="42930976" w14:textId="77777777" w:rsidR="00E10E3E" w:rsidRPr="00340942" w:rsidRDefault="00E10E3E" w:rsidP="00B707EE">
            <w:r w:rsidRPr="00E86653">
              <w:t>DIVERSE STILLINGER</w:t>
            </w:r>
          </w:p>
        </w:tc>
        <w:tc>
          <w:tcPr>
            <w:tcW w:w="1275" w:type="dxa"/>
          </w:tcPr>
          <w:p w14:paraId="1DDEC8EA" w14:textId="77777777" w:rsidR="00E10E3E" w:rsidRPr="00AA2112" w:rsidRDefault="00E10E3E" w:rsidP="00B707EE"/>
        </w:tc>
      </w:tr>
      <w:tr w:rsidR="00E10E3E" w:rsidRPr="008D6630" w14:paraId="02A01FA2" w14:textId="77777777" w:rsidTr="001162FA">
        <w:tc>
          <w:tcPr>
            <w:tcW w:w="1134" w:type="dxa"/>
          </w:tcPr>
          <w:p w14:paraId="08E83ADB" w14:textId="77777777" w:rsidR="00E10E3E" w:rsidRPr="00340942" w:rsidRDefault="00E10E3E" w:rsidP="00B707EE">
            <w:pPr>
              <w:jc w:val="right"/>
            </w:pPr>
            <w:r w:rsidRPr="00EE4302">
              <w:t>0275</w:t>
            </w:r>
          </w:p>
        </w:tc>
        <w:tc>
          <w:tcPr>
            <w:tcW w:w="3828" w:type="dxa"/>
          </w:tcPr>
          <w:p w14:paraId="5026978F" w14:textId="77777777" w:rsidR="00E10E3E" w:rsidRPr="00340942" w:rsidRDefault="00E10E3E" w:rsidP="00B707EE">
            <w:r w:rsidRPr="00EE4302">
              <w:t>Verksbetjent</w:t>
            </w:r>
          </w:p>
        </w:tc>
        <w:tc>
          <w:tcPr>
            <w:tcW w:w="1275" w:type="dxa"/>
          </w:tcPr>
          <w:p w14:paraId="73912509" w14:textId="77777777" w:rsidR="00E10E3E" w:rsidRPr="00AA2112" w:rsidRDefault="00E10E3E" w:rsidP="00B707EE">
            <w:r w:rsidRPr="00EE4302">
              <w:t>Lang</w:t>
            </w:r>
          </w:p>
        </w:tc>
      </w:tr>
      <w:tr w:rsidR="00E10E3E" w:rsidRPr="008D6630" w14:paraId="011865D3" w14:textId="77777777" w:rsidTr="001162FA">
        <w:tc>
          <w:tcPr>
            <w:tcW w:w="1134" w:type="dxa"/>
          </w:tcPr>
          <w:p w14:paraId="53EA38AE" w14:textId="77777777" w:rsidR="00E10E3E" w:rsidRPr="00340942" w:rsidRDefault="00E10E3E" w:rsidP="00B707EE">
            <w:pPr>
              <w:jc w:val="right"/>
            </w:pPr>
            <w:r w:rsidRPr="00EE4302">
              <w:t>0279</w:t>
            </w:r>
          </w:p>
        </w:tc>
        <w:tc>
          <w:tcPr>
            <w:tcW w:w="3828" w:type="dxa"/>
          </w:tcPr>
          <w:p w14:paraId="5B8D5935" w14:textId="77777777" w:rsidR="00E10E3E" w:rsidRPr="00340942" w:rsidRDefault="00E10E3E" w:rsidP="00B707EE">
            <w:r w:rsidRPr="00EE4302">
              <w:t>Gårdsfullmektig</w:t>
            </w:r>
          </w:p>
        </w:tc>
        <w:tc>
          <w:tcPr>
            <w:tcW w:w="1275" w:type="dxa"/>
          </w:tcPr>
          <w:p w14:paraId="58A4299C" w14:textId="77777777" w:rsidR="00E10E3E" w:rsidRPr="00AA2112" w:rsidRDefault="00E10E3E" w:rsidP="00B707EE"/>
        </w:tc>
      </w:tr>
      <w:tr w:rsidR="00E10E3E" w:rsidRPr="008D6630" w14:paraId="018192F5" w14:textId="77777777" w:rsidTr="001162FA">
        <w:tc>
          <w:tcPr>
            <w:tcW w:w="1134" w:type="dxa"/>
          </w:tcPr>
          <w:p w14:paraId="20070228" w14:textId="77777777" w:rsidR="00E10E3E" w:rsidRPr="00340942" w:rsidRDefault="00E10E3E" w:rsidP="00B707EE">
            <w:pPr>
              <w:jc w:val="right"/>
            </w:pPr>
            <w:r w:rsidRPr="00EE4302">
              <w:t>0278</w:t>
            </w:r>
          </w:p>
        </w:tc>
        <w:tc>
          <w:tcPr>
            <w:tcW w:w="3828" w:type="dxa"/>
          </w:tcPr>
          <w:p w14:paraId="47EA7C58" w14:textId="77777777" w:rsidR="00E10E3E" w:rsidRPr="00340942" w:rsidRDefault="00E10E3E" w:rsidP="00B707EE">
            <w:r w:rsidRPr="00EE4302">
              <w:t>Underverksmester</w:t>
            </w:r>
          </w:p>
        </w:tc>
        <w:tc>
          <w:tcPr>
            <w:tcW w:w="1275" w:type="dxa"/>
          </w:tcPr>
          <w:p w14:paraId="09B109B6" w14:textId="77777777" w:rsidR="00E10E3E" w:rsidRPr="00AA2112" w:rsidRDefault="00E10E3E" w:rsidP="00B707EE"/>
        </w:tc>
      </w:tr>
      <w:tr w:rsidR="00E10E3E" w:rsidRPr="008D6630" w14:paraId="7DF4BFF6" w14:textId="77777777" w:rsidTr="001162FA">
        <w:tc>
          <w:tcPr>
            <w:tcW w:w="1134" w:type="dxa"/>
          </w:tcPr>
          <w:p w14:paraId="62EF5F7F" w14:textId="77777777" w:rsidR="00E10E3E" w:rsidRPr="00340942" w:rsidRDefault="00E10E3E" w:rsidP="00B707EE">
            <w:pPr>
              <w:jc w:val="right"/>
            </w:pPr>
            <w:r w:rsidRPr="00EE4302">
              <w:t>1415</w:t>
            </w:r>
          </w:p>
        </w:tc>
        <w:tc>
          <w:tcPr>
            <w:tcW w:w="3828" w:type="dxa"/>
          </w:tcPr>
          <w:p w14:paraId="142F8892" w14:textId="77777777" w:rsidR="00E10E3E" w:rsidRPr="00340942" w:rsidRDefault="00E10E3E" w:rsidP="00B707EE">
            <w:r w:rsidRPr="00EE4302">
              <w:t xml:space="preserve">Verksmester </w:t>
            </w:r>
          </w:p>
        </w:tc>
        <w:tc>
          <w:tcPr>
            <w:tcW w:w="1275" w:type="dxa"/>
          </w:tcPr>
          <w:p w14:paraId="7E970A86" w14:textId="77777777" w:rsidR="00E10E3E" w:rsidRPr="00AA2112" w:rsidRDefault="00E10E3E" w:rsidP="00B707EE"/>
        </w:tc>
      </w:tr>
      <w:tr w:rsidR="00E10E3E" w:rsidRPr="008D6630" w14:paraId="243DB61B" w14:textId="77777777" w:rsidTr="001162FA">
        <w:tc>
          <w:tcPr>
            <w:tcW w:w="1134" w:type="dxa"/>
          </w:tcPr>
          <w:p w14:paraId="31754E5C" w14:textId="77777777" w:rsidR="00E10E3E" w:rsidRPr="00340942" w:rsidRDefault="00E10E3E" w:rsidP="00B707EE">
            <w:pPr>
              <w:jc w:val="right"/>
            </w:pPr>
          </w:p>
        </w:tc>
        <w:tc>
          <w:tcPr>
            <w:tcW w:w="3828" w:type="dxa"/>
          </w:tcPr>
          <w:p w14:paraId="7C4BDAFD" w14:textId="77777777" w:rsidR="00E10E3E" w:rsidRPr="00340942" w:rsidRDefault="00E10E3E" w:rsidP="00B707EE"/>
        </w:tc>
        <w:tc>
          <w:tcPr>
            <w:tcW w:w="1275" w:type="dxa"/>
          </w:tcPr>
          <w:p w14:paraId="051D0543" w14:textId="77777777" w:rsidR="00E10E3E" w:rsidRPr="00AA2112" w:rsidRDefault="00E10E3E" w:rsidP="00B707EE"/>
        </w:tc>
      </w:tr>
      <w:tr w:rsidR="00E10E3E" w:rsidRPr="008D6630" w14:paraId="29D40C39" w14:textId="77777777" w:rsidTr="001162FA">
        <w:tc>
          <w:tcPr>
            <w:tcW w:w="1134" w:type="dxa"/>
          </w:tcPr>
          <w:p w14:paraId="6E7FF63C" w14:textId="77777777" w:rsidR="00E10E3E" w:rsidRPr="00340942" w:rsidRDefault="00E10E3E" w:rsidP="00B707EE">
            <w:pPr>
              <w:jc w:val="right"/>
            </w:pPr>
          </w:p>
        </w:tc>
        <w:tc>
          <w:tcPr>
            <w:tcW w:w="3828" w:type="dxa"/>
          </w:tcPr>
          <w:p w14:paraId="3E164E83" w14:textId="77777777" w:rsidR="00E10E3E" w:rsidRPr="00340942" w:rsidRDefault="00E10E3E" w:rsidP="00B707EE">
            <w:r w:rsidRPr="00E86653">
              <w:rPr>
                <w:rStyle w:val="halvfet"/>
              </w:rPr>
              <w:t>POLITIETATEN</w:t>
            </w:r>
          </w:p>
        </w:tc>
        <w:tc>
          <w:tcPr>
            <w:tcW w:w="1275" w:type="dxa"/>
          </w:tcPr>
          <w:p w14:paraId="78CED506" w14:textId="77777777" w:rsidR="00E10E3E" w:rsidRPr="00AA2112" w:rsidRDefault="00E10E3E" w:rsidP="00B707EE"/>
        </w:tc>
      </w:tr>
      <w:tr w:rsidR="00E10E3E" w:rsidRPr="008D6630" w14:paraId="561967A0" w14:textId="77777777" w:rsidTr="001162FA">
        <w:tc>
          <w:tcPr>
            <w:tcW w:w="1134" w:type="dxa"/>
          </w:tcPr>
          <w:p w14:paraId="46E5C125" w14:textId="77777777" w:rsidR="00E10E3E" w:rsidRPr="00340942" w:rsidRDefault="00E10E3E" w:rsidP="00676C21">
            <w:r w:rsidRPr="00EE4302">
              <w:t xml:space="preserve">08.305 </w:t>
            </w:r>
          </w:p>
        </w:tc>
        <w:tc>
          <w:tcPr>
            <w:tcW w:w="3828" w:type="dxa"/>
          </w:tcPr>
          <w:p w14:paraId="772F8B7E" w14:textId="77777777" w:rsidR="00E10E3E" w:rsidRPr="00340942" w:rsidRDefault="00E10E3E" w:rsidP="00B707EE">
            <w:r w:rsidRPr="00EE4302">
              <w:t>POLITISTILLINGER</w:t>
            </w:r>
          </w:p>
        </w:tc>
        <w:tc>
          <w:tcPr>
            <w:tcW w:w="1275" w:type="dxa"/>
          </w:tcPr>
          <w:p w14:paraId="760765EB" w14:textId="77777777" w:rsidR="00E10E3E" w:rsidRPr="00AA2112" w:rsidRDefault="00E10E3E" w:rsidP="00B707EE"/>
        </w:tc>
      </w:tr>
      <w:tr w:rsidR="00E10E3E" w:rsidRPr="008D6630" w14:paraId="63A268EB" w14:textId="77777777" w:rsidTr="001162FA">
        <w:tc>
          <w:tcPr>
            <w:tcW w:w="1134" w:type="dxa"/>
          </w:tcPr>
          <w:p w14:paraId="27A95140" w14:textId="77777777" w:rsidR="00E10E3E" w:rsidRPr="00340942" w:rsidRDefault="00E10E3E" w:rsidP="00B707EE">
            <w:pPr>
              <w:jc w:val="right"/>
            </w:pPr>
            <w:r w:rsidRPr="00EE4302">
              <w:t>0284</w:t>
            </w:r>
          </w:p>
        </w:tc>
        <w:tc>
          <w:tcPr>
            <w:tcW w:w="3828" w:type="dxa"/>
          </w:tcPr>
          <w:p w14:paraId="259EBBD9" w14:textId="77777777" w:rsidR="00E10E3E" w:rsidRPr="00340942" w:rsidRDefault="00E10E3E" w:rsidP="00B707EE">
            <w:r w:rsidRPr="00EE4302">
              <w:t>Politibetjent</w:t>
            </w:r>
          </w:p>
        </w:tc>
        <w:tc>
          <w:tcPr>
            <w:tcW w:w="1275" w:type="dxa"/>
          </w:tcPr>
          <w:p w14:paraId="55994521" w14:textId="77777777" w:rsidR="00E10E3E" w:rsidRPr="00AA2112" w:rsidRDefault="00E10E3E" w:rsidP="00B707EE">
            <w:r w:rsidRPr="00EE4302">
              <w:t>Kort</w:t>
            </w:r>
          </w:p>
        </w:tc>
      </w:tr>
      <w:tr w:rsidR="00E10E3E" w:rsidRPr="008D6630" w14:paraId="2F155687" w14:textId="77777777" w:rsidTr="001162FA">
        <w:tc>
          <w:tcPr>
            <w:tcW w:w="1134" w:type="dxa"/>
          </w:tcPr>
          <w:p w14:paraId="689FE3FF" w14:textId="77777777" w:rsidR="00E10E3E" w:rsidRPr="00340942" w:rsidRDefault="00E10E3E" w:rsidP="00B707EE">
            <w:pPr>
              <w:jc w:val="right"/>
            </w:pPr>
            <w:r w:rsidRPr="00EE4302">
              <w:t>1454</w:t>
            </w:r>
          </w:p>
        </w:tc>
        <w:tc>
          <w:tcPr>
            <w:tcW w:w="3828" w:type="dxa"/>
          </w:tcPr>
          <w:p w14:paraId="58FAABAA" w14:textId="77777777" w:rsidR="00E10E3E" w:rsidRPr="00340942" w:rsidRDefault="00E10E3E" w:rsidP="00B707EE">
            <w:r w:rsidRPr="00EE4302">
              <w:t>Politibetjent</w:t>
            </w:r>
          </w:p>
        </w:tc>
        <w:tc>
          <w:tcPr>
            <w:tcW w:w="1275" w:type="dxa"/>
          </w:tcPr>
          <w:p w14:paraId="23988688" w14:textId="77777777" w:rsidR="00E10E3E" w:rsidRPr="00AA2112" w:rsidRDefault="00E10E3E" w:rsidP="00B707EE">
            <w:r w:rsidRPr="00EE4302">
              <w:t>Kort</w:t>
            </w:r>
          </w:p>
        </w:tc>
      </w:tr>
      <w:tr w:rsidR="00E10E3E" w:rsidRPr="008D6630" w14:paraId="464E97D8" w14:textId="77777777" w:rsidTr="001162FA">
        <w:tc>
          <w:tcPr>
            <w:tcW w:w="1134" w:type="dxa"/>
          </w:tcPr>
          <w:p w14:paraId="60A534C2" w14:textId="77777777" w:rsidR="00E10E3E" w:rsidRPr="00340942" w:rsidRDefault="00E10E3E" w:rsidP="00B707EE">
            <w:pPr>
              <w:jc w:val="right"/>
            </w:pPr>
            <w:r w:rsidRPr="00EE4302">
              <w:t>1457</w:t>
            </w:r>
          </w:p>
        </w:tc>
        <w:tc>
          <w:tcPr>
            <w:tcW w:w="3828" w:type="dxa"/>
          </w:tcPr>
          <w:p w14:paraId="3CE5EDC3" w14:textId="77777777" w:rsidR="00E10E3E" w:rsidRPr="00340942" w:rsidRDefault="00E10E3E" w:rsidP="00B707EE">
            <w:r w:rsidRPr="00EE4302">
              <w:t>Politibetjent 1</w:t>
            </w:r>
          </w:p>
        </w:tc>
        <w:tc>
          <w:tcPr>
            <w:tcW w:w="1275" w:type="dxa"/>
          </w:tcPr>
          <w:p w14:paraId="5BDF3245" w14:textId="251502C4" w:rsidR="00E10E3E" w:rsidRPr="00AA2112" w:rsidRDefault="00E10E3E" w:rsidP="00B707EE">
            <w:r w:rsidRPr="00EE4302">
              <w:t>Kort</w:t>
            </w:r>
            <w:r>
              <w:t xml:space="preserve"> </w:t>
            </w:r>
            <w:r w:rsidRPr="00DB3D98">
              <w:rPr>
                <w:rStyle w:val="skrift-hevet"/>
              </w:rPr>
              <w:t>3)</w:t>
            </w:r>
          </w:p>
        </w:tc>
      </w:tr>
      <w:tr w:rsidR="00E10E3E" w:rsidRPr="008D6630" w14:paraId="408E4279" w14:textId="77777777" w:rsidTr="001162FA">
        <w:tc>
          <w:tcPr>
            <w:tcW w:w="1134" w:type="dxa"/>
          </w:tcPr>
          <w:p w14:paraId="50240239" w14:textId="77777777" w:rsidR="00E10E3E" w:rsidRPr="00340942" w:rsidRDefault="00E10E3E" w:rsidP="00B707EE">
            <w:pPr>
              <w:jc w:val="right"/>
            </w:pPr>
            <w:r w:rsidRPr="00EE4302">
              <w:t>1458</w:t>
            </w:r>
          </w:p>
        </w:tc>
        <w:tc>
          <w:tcPr>
            <w:tcW w:w="3828" w:type="dxa"/>
          </w:tcPr>
          <w:p w14:paraId="10762CDC" w14:textId="77777777" w:rsidR="00E10E3E" w:rsidRPr="00340942" w:rsidRDefault="00E10E3E" w:rsidP="00B707EE">
            <w:r w:rsidRPr="00EE4302">
              <w:t>Politibetjent 1</w:t>
            </w:r>
          </w:p>
        </w:tc>
        <w:tc>
          <w:tcPr>
            <w:tcW w:w="1275" w:type="dxa"/>
          </w:tcPr>
          <w:p w14:paraId="20A3B9D5" w14:textId="53CB239D" w:rsidR="00E10E3E" w:rsidRPr="00AA2112" w:rsidRDefault="00E10E3E" w:rsidP="00B707EE">
            <w:r w:rsidRPr="00EE4302">
              <w:t>Kort</w:t>
            </w:r>
            <w:r>
              <w:t xml:space="preserve"> </w:t>
            </w:r>
            <w:r w:rsidRPr="00DB3D98">
              <w:rPr>
                <w:rStyle w:val="skrift-hevet"/>
              </w:rPr>
              <w:t>3)</w:t>
            </w:r>
          </w:p>
        </w:tc>
      </w:tr>
      <w:tr w:rsidR="00E10E3E" w:rsidRPr="008D6630" w14:paraId="32841E6F" w14:textId="77777777" w:rsidTr="001162FA">
        <w:tc>
          <w:tcPr>
            <w:tcW w:w="1134" w:type="dxa"/>
          </w:tcPr>
          <w:p w14:paraId="2C98F7BF" w14:textId="77777777" w:rsidR="00E10E3E" w:rsidRPr="00340942" w:rsidRDefault="00E10E3E" w:rsidP="00B707EE">
            <w:pPr>
              <w:jc w:val="right"/>
            </w:pPr>
            <w:r w:rsidRPr="00EE4302">
              <w:t>1459</w:t>
            </w:r>
          </w:p>
        </w:tc>
        <w:tc>
          <w:tcPr>
            <w:tcW w:w="3828" w:type="dxa"/>
          </w:tcPr>
          <w:p w14:paraId="0365216C" w14:textId="77777777" w:rsidR="00E10E3E" w:rsidRPr="00340942" w:rsidRDefault="00E10E3E" w:rsidP="00B707EE">
            <w:r w:rsidRPr="00EE4302">
              <w:t>Politibetjent 2</w:t>
            </w:r>
          </w:p>
        </w:tc>
        <w:tc>
          <w:tcPr>
            <w:tcW w:w="1275" w:type="dxa"/>
          </w:tcPr>
          <w:p w14:paraId="59BFE734" w14:textId="77777777" w:rsidR="00E10E3E" w:rsidRPr="00AA2112" w:rsidRDefault="00E10E3E" w:rsidP="00B707EE">
            <w:r w:rsidRPr="00EE4302">
              <w:t>Kort</w:t>
            </w:r>
          </w:p>
        </w:tc>
      </w:tr>
      <w:tr w:rsidR="00E10E3E" w:rsidRPr="008D6630" w14:paraId="5AD08015" w14:textId="77777777" w:rsidTr="001162FA">
        <w:tc>
          <w:tcPr>
            <w:tcW w:w="1134" w:type="dxa"/>
          </w:tcPr>
          <w:p w14:paraId="11904D30" w14:textId="77777777" w:rsidR="00E10E3E" w:rsidRPr="00340942" w:rsidRDefault="00E10E3E" w:rsidP="00B707EE">
            <w:pPr>
              <w:jc w:val="right"/>
            </w:pPr>
            <w:r w:rsidRPr="00EE4302">
              <w:t>1460</w:t>
            </w:r>
          </w:p>
        </w:tc>
        <w:tc>
          <w:tcPr>
            <w:tcW w:w="3828" w:type="dxa"/>
          </w:tcPr>
          <w:p w14:paraId="67EDDB24" w14:textId="77777777" w:rsidR="00E10E3E" w:rsidRPr="00340942" w:rsidRDefault="00E10E3E" w:rsidP="00B707EE">
            <w:r w:rsidRPr="00EE4302">
              <w:t>Politibetjent 2</w:t>
            </w:r>
          </w:p>
        </w:tc>
        <w:tc>
          <w:tcPr>
            <w:tcW w:w="1275" w:type="dxa"/>
          </w:tcPr>
          <w:p w14:paraId="2AFCD077" w14:textId="77777777" w:rsidR="00E10E3E" w:rsidRPr="00AA2112" w:rsidRDefault="00E10E3E" w:rsidP="00B707EE">
            <w:r w:rsidRPr="00EE4302">
              <w:t>Kort</w:t>
            </w:r>
          </w:p>
        </w:tc>
      </w:tr>
      <w:tr w:rsidR="00E10E3E" w:rsidRPr="008D6630" w14:paraId="255C90AA" w14:textId="77777777" w:rsidTr="001162FA">
        <w:tc>
          <w:tcPr>
            <w:tcW w:w="1134" w:type="dxa"/>
          </w:tcPr>
          <w:p w14:paraId="0BCE931A" w14:textId="77777777" w:rsidR="00E10E3E" w:rsidRPr="00340942" w:rsidRDefault="00E10E3E" w:rsidP="00B707EE">
            <w:pPr>
              <w:jc w:val="right"/>
            </w:pPr>
            <w:r w:rsidRPr="00EE4302">
              <w:t>1461</w:t>
            </w:r>
          </w:p>
        </w:tc>
        <w:tc>
          <w:tcPr>
            <w:tcW w:w="3828" w:type="dxa"/>
          </w:tcPr>
          <w:p w14:paraId="0EEE0E63" w14:textId="77777777" w:rsidR="00E10E3E" w:rsidRPr="00340942" w:rsidRDefault="00E10E3E" w:rsidP="00B707EE">
            <w:r w:rsidRPr="00EE4302">
              <w:t>Politibetjent 3</w:t>
            </w:r>
          </w:p>
        </w:tc>
        <w:tc>
          <w:tcPr>
            <w:tcW w:w="1275" w:type="dxa"/>
          </w:tcPr>
          <w:p w14:paraId="5DAA9972" w14:textId="77777777" w:rsidR="00E10E3E" w:rsidRPr="00AA2112" w:rsidRDefault="00E10E3E" w:rsidP="00B707EE">
            <w:r w:rsidRPr="00EE4302">
              <w:t>Kort</w:t>
            </w:r>
          </w:p>
        </w:tc>
      </w:tr>
      <w:tr w:rsidR="00E10E3E" w:rsidRPr="008D6630" w14:paraId="1A65712E" w14:textId="77777777" w:rsidTr="001162FA">
        <w:tc>
          <w:tcPr>
            <w:tcW w:w="1134" w:type="dxa"/>
          </w:tcPr>
          <w:p w14:paraId="6B26834D" w14:textId="77777777" w:rsidR="00E10E3E" w:rsidRPr="00340942" w:rsidRDefault="00E10E3E" w:rsidP="00B707EE">
            <w:pPr>
              <w:jc w:val="right"/>
            </w:pPr>
            <w:r w:rsidRPr="00EE4302">
              <w:t>1462</w:t>
            </w:r>
          </w:p>
        </w:tc>
        <w:tc>
          <w:tcPr>
            <w:tcW w:w="3828" w:type="dxa"/>
          </w:tcPr>
          <w:p w14:paraId="3F880DFE" w14:textId="77777777" w:rsidR="00E10E3E" w:rsidRPr="00340942" w:rsidRDefault="00E10E3E" w:rsidP="00B707EE">
            <w:r w:rsidRPr="00EE4302">
              <w:t>Politibetjent 3</w:t>
            </w:r>
          </w:p>
        </w:tc>
        <w:tc>
          <w:tcPr>
            <w:tcW w:w="1275" w:type="dxa"/>
          </w:tcPr>
          <w:p w14:paraId="618DAE33" w14:textId="77777777" w:rsidR="00E10E3E" w:rsidRPr="00AA2112" w:rsidRDefault="00E10E3E" w:rsidP="00B707EE">
            <w:r w:rsidRPr="00EE4302">
              <w:t>Kort</w:t>
            </w:r>
          </w:p>
        </w:tc>
      </w:tr>
      <w:tr w:rsidR="00E10E3E" w:rsidRPr="008D6630" w14:paraId="71316832" w14:textId="77777777" w:rsidTr="001162FA">
        <w:tc>
          <w:tcPr>
            <w:tcW w:w="1134" w:type="dxa"/>
          </w:tcPr>
          <w:p w14:paraId="40B3A6FC" w14:textId="77777777" w:rsidR="00E10E3E" w:rsidRPr="00340942" w:rsidRDefault="00E10E3E" w:rsidP="00B707EE">
            <w:pPr>
              <w:jc w:val="right"/>
            </w:pPr>
            <w:r w:rsidRPr="00EE4302">
              <w:t>0285</w:t>
            </w:r>
          </w:p>
        </w:tc>
        <w:tc>
          <w:tcPr>
            <w:tcW w:w="3828" w:type="dxa"/>
          </w:tcPr>
          <w:p w14:paraId="4719F101" w14:textId="77777777" w:rsidR="00E10E3E" w:rsidRPr="00340942" w:rsidRDefault="00E10E3E" w:rsidP="00B707EE">
            <w:r w:rsidRPr="00EE4302">
              <w:t>Politiførstebetjent</w:t>
            </w:r>
          </w:p>
        </w:tc>
        <w:tc>
          <w:tcPr>
            <w:tcW w:w="1275" w:type="dxa"/>
          </w:tcPr>
          <w:p w14:paraId="493F9CF0" w14:textId="77777777" w:rsidR="00E10E3E" w:rsidRPr="00AA2112" w:rsidRDefault="00E10E3E" w:rsidP="00B707EE"/>
        </w:tc>
      </w:tr>
      <w:tr w:rsidR="00E10E3E" w:rsidRPr="008D6630" w14:paraId="2B27BA46" w14:textId="77777777" w:rsidTr="001162FA">
        <w:tc>
          <w:tcPr>
            <w:tcW w:w="1134" w:type="dxa"/>
          </w:tcPr>
          <w:p w14:paraId="0F772DA5" w14:textId="77777777" w:rsidR="00E10E3E" w:rsidRPr="00340942" w:rsidRDefault="00E10E3E" w:rsidP="00B707EE">
            <w:pPr>
              <w:jc w:val="right"/>
            </w:pPr>
            <w:r w:rsidRPr="00EE4302">
              <w:t>1455</w:t>
            </w:r>
          </w:p>
        </w:tc>
        <w:tc>
          <w:tcPr>
            <w:tcW w:w="3828" w:type="dxa"/>
          </w:tcPr>
          <w:p w14:paraId="6A1EC092" w14:textId="77777777" w:rsidR="00E10E3E" w:rsidRPr="00340942" w:rsidRDefault="00E10E3E" w:rsidP="00B707EE">
            <w:r w:rsidRPr="00EE4302">
              <w:t>Politiførstebetjent</w:t>
            </w:r>
          </w:p>
        </w:tc>
        <w:tc>
          <w:tcPr>
            <w:tcW w:w="1275" w:type="dxa"/>
          </w:tcPr>
          <w:p w14:paraId="38CE92A2" w14:textId="77777777" w:rsidR="00E10E3E" w:rsidRPr="00AA2112" w:rsidRDefault="00E10E3E" w:rsidP="00B707EE"/>
        </w:tc>
      </w:tr>
      <w:tr w:rsidR="00E10E3E" w:rsidRPr="008D6630" w14:paraId="36CB0D71" w14:textId="77777777" w:rsidTr="001162FA">
        <w:tc>
          <w:tcPr>
            <w:tcW w:w="1134" w:type="dxa"/>
          </w:tcPr>
          <w:p w14:paraId="2E21D75D" w14:textId="77777777" w:rsidR="00E10E3E" w:rsidRPr="00340942" w:rsidRDefault="00E10E3E" w:rsidP="00B707EE">
            <w:pPr>
              <w:jc w:val="right"/>
            </w:pPr>
            <w:r w:rsidRPr="00EE4302">
              <w:t>0287</w:t>
            </w:r>
          </w:p>
        </w:tc>
        <w:tc>
          <w:tcPr>
            <w:tcW w:w="3828" w:type="dxa"/>
          </w:tcPr>
          <w:p w14:paraId="634FD826" w14:textId="77777777" w:rsidR="00E10E3E" w:rsidRPr="00340942" w:rsidRDefault="00E10E3E" w:rsidP="00B707EE">
            <w:r w:rsidRPr="00EE4302">
              <w:t>Politioverbetjent</w:t>
            </w:r>
          </w:p>
        </w:tc>
        <w:tc>
          <w:tcPr>
            <w:tcW w:w="1275" w:type="dxa"/>
          </w:tcPr>
          <w:p w14:paraId="09240555" w14:textId="77777777" w:rsidR="00E10E3E" w:rsidRPr="00AA2112" w:rsidRDefault="00E10E3E" w:rsidP="00B707EE"/>
        </w:tc>
      </w:tr>
      <w:tr w:rsidR="00E10E3E" w:rsidRPr="008D6630" w14:paraId="709E83EE" w14:textId="77777777" w:rsidTr="001162FA">
        <w:tc>
          <w:tcPr>
            <w:tcW w:w="1134" w:type="dxa"/>
          </w:tcPr>
          <w:p w14:paraId="26CF711C" w14:textId="77777777" w:rsidR="00E10E3E" w:rsidRPr="00340942" w:rsidRDefault="00E10E3E" w:rsidP="00B707EE">
            <w:pPr>
              <w:jc w:val="right"/>
            </w:pPr>
            <w:r w:rsidRPr="00EE4302">
              <w:t>1456</w:t>
            </w:r>
          </w:p>
        </w:tc>
        <w:tc>
          <w:tcPr>
            <w:tcW w:w="3828" w:type="dxa"/>
          </w:tcPr>
          <w:p w14:paraId="7F32F677" w14:textId="77777777" w:rsidR="00E10E3E" w:rsidRPr="00340942" w:rsidRDefault="00E10E3E" w:rsidP="00B707EE">
            <w:r w:rsidRPr="00EE4302">
              <w:t>Politioverbetjent</w:t>
            </w:r>
          </w:p>
        </w:tc>
        <w:tc>
          <w:tcPr>
            <w:tcW w:w="1275" w:type="dxa"/>
          </w:tcPr>
          <w:p w14:paraId="61263561" w14:textId="77777777" w:rsidR="00E10E3E" w:rsidRPr="00AA2112" w:rsidRDefault="00E10E3E" w:rsidP="00B707EE"/>
        </w:tc>
      </w:tr>
      <w:tr w:rsidR="00295E76" w:rsidRPr="008D6630" w14:paraId="0CE06670" w14:textId="77777777" w:rsidTr="004E59C7">
        <w:tc>
          <w:tcPr>
            <w:tcW w:w="6237" w:type="dxa"/>
            <w:gridSpan w:val="3"/>
          </w:tcPr>
          <w:p w14:paraId="63D2849E" w14:textId="77777777" w:rsidR="00295E76" w:rsidRDefault="00295E76" w:rsidP="00295E76">
            <w:r>
              <w:lastRenderedPageBreak/>
              <w:t xml:space="preserve">3) Ved ansettelse i stillingskode 1457 og 1458 Politibetjent 1 for ansatte med bachelorgrad gis en minimumslønn på </w:t>
            </w:r>
            <w:r w:rsidRPr="00295E76">
              <w:rPr>
                <w:rStyle w:val="halvfet"/>
              </w:rPr>
              <w:t>kr 455 900</w:t>
            </w:r>
            <w:r>
              <w:t>.</w:t>
            </w:r>
          </w:p>
          <w:p w14:paraId="1E368834" w14:textId="77777777" w:rsidR="00295E76" w:rsidRDefault="00295E76" w:rsidP="00295E76">
            <w:r>
              <w:t>Merknad: Ved tilsetting som/omgjøring til 1459 og 1460 Politibetjent 2, eller til 1461 og 1462 Politibetjent 3, er det en forutsetning at arbeidstakeren fyller de krav til kompetanse som kreves i stillingen, jf. kompetansekriteriene.</w:t>
            </w:r>
          </w:p>
          <w:p w14:paraId="5C7EF095" w14:textId="2D13EE76" w:rsidR="00295E76" w:rsidRPr="00AA2112" w:rsidRDefault="00295E76" w:rsidP="00295E76">
            <w:r>
              <w:t>Kodene 0284 Politibetjent, 1457 Politibetjent 1, 1459 Politibetjent 2, 1461 Politibetjent 3, 0285 Politiførstebetjent og 0287 Politioverbetjent har aldersgrense 60 år. Kodene 1454 Politibetjent, 1458 Politibetjent 1, 1460 Politibetjent 2, 1462 Politibetjent 3, 1455 Politiførstebetjent og 1456 Politioverbetjent har aldersgrense 63 år.</w:t>
            </w:r>
          </w:p>
        </w:tc>
      </w:tr>
      <w:tr w:rsidR="00881F2E" w:rsidRPr="008D6630" w14:paraId="10D6F2A7" w14:textId="77777777" w:rsidTr="001162FA">
        <w:tc>
          <w:tcPr>
            <w:tcW w:w="1134" w:type="dxa"/>
          </w:tcPr>
          <w:p w14:paraId="446D5C78" w14:textId="77777777" w:rsidR="00881F2E" w:rsidRPr="00340942" w:rsidRDefault="00881F2E" w:rsidP="00B707EE">
            <w:pPr>
              <w:jc w:val="right"/>
            </w:pPr>
          </w:p>
        </w:tc>
        <w:tc>
          <w:tcPr>
            <w:tcW w:w="3828" w:type="dxa"/>
          </w:tcPr>
          <w:p w14:paraId="32813FA3" w14:textId="77777777" w:rsidR="00881F2E" w:rsidRPr="00340942" w:rsidRDefault="00881F2E" w:rsidP="00B707EE"/>
        </w:tc>
        <w:tc>
          <w:tcPr>
            <w:tcW w:w="1275" w:type="dxa"/>
          </w:tcPr>
          <w:p w14:paraId="2373141A" w14:textId="77777777" w:rsidR="00881F2E" w:rsidRPr="00AA2112" w:rsidRDefault="00881F2E" w:rsidP="00B707EE"/>
        </w:tc>
      </w:tr>
      <w:tr w:rsidR="00E10E3E" w:rsidRPr="008D6630" w14:paraId="150CEC79" w14:textId="77777777" w:rsidTr="001162FA">
        <w:tc>
          <w:tcPr>
            <w:tcW w:w="1134" w:type="dxa"/>
          </w:tcPr>
          <w:p w14:paraId="4AFBCF26" w14:textId="77777777" w:rsidR="00E10E3E" w:rsidRPr="00340942" w:rsidRDefault="00E10E3E" w:rsidP="00676C21">
            <w:r w:rsidRPr="00201893">
              <w:t>08.306</w:t>
            </w:r>
          </w:p>
        </w:tc>
        <w:tc>
          <w:tcPr>
            <w:tcW w:w="3828" w:type="dxa"/>
          </w:tcPr>
          <w:p w14:paraId="3946B92D" w14:textId="77777777" w:rsidR="00E10E3E" w:rsidRPr="00340942" w:rsidRDefault="00E10E3E" w:rsidP="00B707EE">
            <w:r w:rsidRPr="00201893">
              <w:t>POLITIEMBETSMENN OG ANDRE POLITISTILLINGER</w:t>
            </w:r>
          </w:p>
        </w:tc>
        <w:tc>
          <w:tcPr>
            <w:tcW w:w="1275" w:type="dxa"/>
          </w:tcPr>
          <w:p w14:paraId="693ABB0D" w14:textId="77777777" w:rsidR="00E10E3E" w:rsidRPr="00AA2112" w:rsidRDefault="00E10E3E" w:rsidP="00B707EE"/>
        </w:tc>
      </w:tr>
      <w:tr w:rsidR="00E10E3E" w:rsidRPr="008D6630" w14:paraId="78F1BA23" w14:textId="77777777" w:rsidTr="001162FA">
        <w:tc>
          <w:tcPr>
            <w:tcW w:w="1134" w:type="dxa"/>
          </w:tcPr>
          <w:p w14:paraId="2BD88B97" w14:textId="77777777" w:rsidR="00E10E3E" w:rsidRPr="00340942" w:rsidRDefault="00E10E3E" w:rsidP="00B707EE">
            <w:pPr>
              <w:jc w:val="right"/>
            </w:pPr>
            <w:r w:rsidRPr="00201893">
              <w:t>0288</w:t>
            </w:r>
          </w:p>
        </w:tc>
        <w:tc>
          <w:tcPr>
            <w:tcW w:w="3828" w:type="dxa"/>
          </w:tcPr>
          <w:p w14:paraId="2D6FEB16" w14:textId="77777777" w:rsidR="00E10E3E" w:rsidRPr="00340942" w:rsidRDefault="00E10E3E" w:rsidP="00B707EE">
            <w:r w:rsidRPr="00201893">
              <w:t>Politifullmektig</w:t>
            </w:r>
          </w:p>
        </w:tc>
        <w:tc>
          <w:tcPr>
            <w:tcW w:w="1275" w:type="dxa"/>
          </w:tcPr>
          <w:p w14:paraId="399A6C8E" w14:textId="77777777" w:rsidR="00E10E3E" w:rsidRPr="00AA2112" w:rsidRDefault="00E10E3E" w:rsidP="00B707EE"/>
        </w:tc>
      </w:tr>
      <w:tr w:rsidR="00E10E3E" w:rsidRPr="008D6630" w14:paraId="6B88EF00" w14:textId="77777777" w:rsidTr="001162FA">
        <w:tc>
          <w:tcPr>
            <w:tcW w:w="1134" w:type="dxa"/>
          </w:tcPr>
          <w:p w14:paraId="6C7EBFE8" w14:textId="77777777" w:rsidR="00E10E3E" w:rsidRPr="00340942" w:rsidRDefault="00E10E3E" w:rsidP="00B707EE">
            <w:pPr>
              <w:jc w:val="right"/>
            </w:pPr>
            <w:r w:rsidRPr="00201893">
              <w:t>1245</w:t>
            </w:r>
          </w:p>
        </w:tc>
        <w:tc>
          <w:tcPr>
            <w:tcW w:w="3828" w:type="dxa"/>
          </w:tcPr>
          <w:p w14:paraId="55951666" w14:textId="77777777" w:rsidR="00E10E3E" w:rsidRPr="00340942" w:rsidRDefault="00E10E3E" w:rsidP="00B707EE">
            <w:r w:rsidRPr="00201893">
              <w:t xml:space="preserve">Politiadvokat </w:t>
            </w:r>
          </w:p>
        </w:tc>
        <w:tc>
          <w:tcPr>
            <w:tcW w:w="1275" w:type="dxa"/>
          </w:tcPr>
          <w:p w14:paraId="53892F47" w14:textId="77777777" w:rsidR="00E10E3E" w:rsidRPr="00AA2112" w:rsidRDefault="00E10E3E" w:rsidP="00B707EE"/>
        </w:tc>
      </w:tr>
      <w:tr w:rsidR="00E10E3E" w:rsidRPr="008D6630" w14:paraId="64F8DF57" w14:textId="77777777" w:rsidTr="001162FA">
        <w:tc>
          <w:tcPr>
            <w:tcW w:w="1134" w:type="dxa"/>
          </w:tcPr>
          <w:p w14:paraId="7F45D380" w14:textId="77777777" w:rsidR="00E10E3E" w:rsidRPr="00340942" w:rsidRDefault="00E10E3E" w:rsidP="00B707EE">
            <w:pPr>
              <w:jc w:val="right"/>
            </w:pPr>
            <w:r w:rsidRPr="00201893">
              <w:t>1481</w:t>
            </w:r>
          </w:p>
        </w:tc>
        <w:tc>
          <w:tcPr>
            <w:tcW w:w="3828" w:type="dxa"/>
          </w:tcPr>
          <w:p w14:paraId="34CFC31F" w14:textId="77777777" w:rsidR="00E10E3E" w:rsidRPr="00340942" w:rsidRDefault="00E10E3E" w:rsidP="00B707EE">
            <w:r w:rsidRPr="00201893">
              <w:t>Assisterende sjef for Politihøgskolen</w:t>
            </w:r>
          </w:p>
        </w:tc>
        <w:tc>
          <w:tcPr>
            <w:tcW w:w="1275" w:type="dxa"/>
          </w:tcPr>
          <w:p w14:paraId="217D4C36" w14:textId="77777777" w:rsidR="00E10E3E" w:rsidRPr="00AA2112" w:rsidRDefault="00E10E3E" w:rsidP="00B707EE"/>
        </w:tc>
      </w:tr>
      <w:tr w:rsidR="00E10E3E" w:rsidRPr="008D6630" w14:paraId="06B9609F" w14:textId="77777777" w:rsidTr="001162FA">
        <w:tc>
          <w:tcPr>
            <w:tcW w:w="1134" w:type="dxa"/>
          </w:tcPr>
          <w:p w14:paraId="3A9D0338" w14:textId="77777777" w:rsidR="00E10E3E" w:rsidRPr="00340942" w:rsidRDefault="00E10E3E" w:rsidP="00B707EE">
            <w:pPr>
              <w:jc w:val="right"/>
            </w:pPr>
            <w:r w:rsidRPr="00201893">
              <w:t>0290</w:t>
            </w:r>
          </w:p>
        </w:tc>
        <w:tc>
          <w:tcPr>
            <w:tcW w:w="3828" w:type="dxa"/>
          </w:tcPr>
          <w:p w14:paraId="3491436D" w14:textId="77777777" w:rsidR="00E10E3E" w:rsidRPr="00340942" w:rsidRDefault="00E10E3E" w:rsidP="00B707EE">
            <w:r w:rsidRPr="00201893">
              <w:t>Politiinspektør</w:t>
            </w:r>
          </w:p>
        </w:tc>
        <w:tc>
          <w:tcPr>
            <w:tcW w:w="1275" w:type="dxa"/>
          </w:tcPr>
          <w:p w14:paraId="43D47C65" w14:textId="77777777" w:rsidR="00E10E3E" w:rsidRPr="00AA2112" w:rsidRDefault="00E10E3E" w:rsidP="00B707EE"/>
        </w:tc>
      </w:tr>
      <w:tr w:rsidR="00E10E3E" w:rsidRPr="008D6630" w14:paraId="427971A9" w14:textId="77777777" w:rsidTr="001162FA">
        <w:tc>
          <w:tcPr>
            <w:tcW w:w="1134" w:type="dxa"/>
          </w:tcPr>
          <w:p w14:paraId="10BC64B1" w14:textId="77777777" w:rsidR="00E10E3E" w:rsidRPr="00340942" w:rsidRDefault="00E10E3E" w:rsidP="00B707EE">
            <w:pPr>
              <w:jc w:val="right"/>
            </w:pPr>
            <w:r w:rsidRPr="00201893">
              <w:t>0326</w:t>
            </w:r>
          </w:p>
        </w:tc>
        <w:tc>
          <w:tcPr>
            <w:tcW w:w="3828" w:type="dxa"/>
          </w:tcPr>
          <w:p w14:paraId="266FA53B" w14:textId="77777777" w:rsidR="00E10E3E" w:rsidRPr="00340942" w:rsidRDefault="00E10E3E" w:rsidP="00B707EE">
            <w:r w:rsidRPr="00201893">
              <w:t xml:space="preserve">Lensmann </w:t>
            </w:r>
          </w:p>
        </w:tc>
        <w:tc>
          <w:tcPr>
            <w:tcW w:w="1275" w:type="dxa"/>
          </w:tcPr>
          <w:p w14:paraId="2422947D" w14:textId="77777777" w:rsidR="00E10E3E" w:rsidRPr="00AA2112" w:rsidRDefault="00E10E3E" w:rsidP="00B707EE"/>
        </w:tc>
      </w:tr>
      <w:tr w:rsidR="00E10E3E" w:rsidRPr="008D6630" w14:paraId="60E82961" w14:textId="77777777" w:rsidTr="001162FA">
        <w:tc>
          <w:tcPr>
            <w:tcW w:w="1134" w:type="dxa"/>
          </w:tcPr>
          <w:p w14:paraId="480A27F3" w14:textId="77777777" w:rsidR="00E10E3E" w:rsidRPr="00340942" w:rsidRDefault="00E10E3E" w:rsidP="00B707EE">
            <w:pPr>
              <w:jc w:val="right"/>
            </w:pPr>
            <w:r w:rsidRPr="00201893">
              <w:t>1243</w:t>
            </w:r>
          </w:p>
        </w:tc>
        <w:tc>
          <w:tcPr>
            <w:tcW w:w="3828" w:type="dxa"/>
          </w:tcPr>
          <w:p w14:paraId="48AB8106" w14:textId="77777777" w:rsidR="00E10E3E" w:rsidRPr="00340942" w:rsidRDefault="00E10E3E" w:rsidP="00B707EE">
            <w:r w:rsidRPr="00201893">
              <w:t xml:space="preserve">Politistasjonssjef </w:t>
            </w:r>
          </w:p>
        </w:tc>
        <w:tc>
          <w:tcPr>
            <w:tcW w:w="1275" w:type="dxa"/>
          </w:tcPr>
          <w:p w14:paraId="7681A4A9" w14:textId="77777777" w:rsidR="00E10E3E" w:rsidRPr="00AA2112" w:rsidRDefault="00E10E3E" w:rsidP="00B707EE"/>
        </w:tc>
      </w:tr>
      <w:tr w:rsidR="00E10E3E" w:rsidRPr="008D6630" w14:paraId="6A2D709B" w14:textId="77777777" w:rsidTr="001162FA">
        <w:tc>
          <w:tcPr>
            <w:tcW w:w="1134" w:type="dxa"/>
          </w:tcPr>
          <w:p w14:paraId="4588526B" w14:textId="77777777" w:rsidR="00E10E3E" w:rsidRPr="00340942" w:rsidRDefault="00E10E3E" w:rsidP="00B707EE">
            <w:pPr>
              <w:jc w:val="right"/>
            </w:pPr>
            <w:r w:rsidRPr="00201893">
              <w:t>1480</w:t>
            </w:r>
          </w:p>
        </w:tc>
        <w:tc>
          <w:tcPr>
            <w:tcW w:w="3828" w:type="dxa"/>
          </w:tcPr>
          <w:p w14:paraId="19CEA718" w14:textId="77777777" w:rsidR="00E10E3E" w:rsidRPr="00340942" w:rsidRDefault="00E10E3E" w:rsidP="00B707EE">
            <w:r w:rsidRPr="00201893">
              <w:t>Sjef for Politihøgskolen</w:t>
            </w:r>
          </w:p>
        </w:tc>
        <w:tc>
          <w:tcPr>
            <w:tcW w:w="1275" w:type="dxa"/>
          </w:tcPr>
          <w:p w14:paraId="27ECFD7E" w14:textId="77777777" w:rsidR="00E10E3E" w:rsidRPr="00AA2112" w:rsidRDefault="00E10E3E" w:rsidP="00B707EE"/>
        </w:tc>
      </w:tr>
      <w:tr w:rsidR="00E10E3E" w:rsidRPr="008D6630" w14:paraId="50F67081" w14:textId="77777777" w:rsidTr="001162FA">
        <w:tc>
          <w:tcPr>
            <w:tcW w:w="1134" w:type="dxa"/>
          </w:tcPr>
          <w:p w14:paraId="6C45E783" w14:textId="77777777" w:rsidR="00E10E3E" w:rsidRPr="00340942" w:rsidRDefault="00E10E3E" w:rsidP="00B707EE">
            <w:pPr>
              <w:jc w:val="right"/>
            </w:pPr>
            <w:r w:rsidRPr="00201893">
              <w:t>1543</w:t>
            </w:r>
          </w:p>
        </w:tc>
        <w:tc>
          <w:tcPr>
            <w:tcW w:w="3828" w:type="dxa"/>
          </w:tcPr>
          <w:p w14:paraId="50CF7A6F" w14:textId="77777777" w:rsidR="00E10E3E" w:rsidRPr="00340942" w:rsidRDefault="00E10E3E" w:rsidP="00B707EE">
            <w:r w:rsidRPr="00201893">
              <w:t xml:space="preserve">Politiadvokat 2 </w:t>
            </w:r>
          </w:p>
        </w:tc>
        <w:tc>
          <w:tcPr>
            <w:tcW w:w="1275" w:type="dxa"/>
          </w:tcPr>
          <w:p w14:paraId="4298D941" w14:textId="77777777" w:rsidR="00E10E3E" w:rsidRPr="00AA2112" w:rsidRDefault="00E10E3E" w:rsidP="00B707EE"/>
        </w:tc>
      </w:tr>
      <w:tr w:rsidR="00E10E3E" w:rsidRPr="008D6630" w14:paraId="7898E5B2" w14:textId="77777777" w:rsidTr="001162FA">
        <w:tc>
          <w:tcPr>
            <w:tcW w:w="1134" w:type="dxa"/>
          </w:tcPr>
          <w:p w14:paraId="1946E779" w14:textId="77777777" w:rsidR="00E10E3E" w:rsidRPr="00340942" w:rsidRDefault="00E10E3E" w:rsidP="00B707EE">
            <w:pPr>
              <w:jc w:val="right"/>
            </w:pPr>
            <w:r w:rsidRPr="00201893">
              <w:t>0295</w:t>
            </w:r>
          </w:p>
        </w:tc>
        <w:tc>
          <w:tcPr>
            <w:tcW w:w="3828" w:type="dxa"/>
          </w:tcPr>
          <w:p w14:paraId="502AC1EE" w14:textId="77777777" w:rsidR="00E10E3E" w:rsidRPr="00340942" w:rsidRDefault="00E10E3E" w:rsidP="00B707EE">
            <w:r w:rsidRPr="00201893">
              <w:t>Visepolitimester</w:t>
            </w:r>
          </w:p>
        </w:tc>
        <w:tc>
          <w:tcPr>
            <w:tcW w:w="1275" w:type="dxa"/>
          </w:tcPr>
          <w:p w14:paraId="135EB16A" w14:textId="77777777" w:rsidR="00E10E3E" w:rsidRPr="00AA2112" w:rsidRDefault="00E10E3E" w:rsidP="00B707EE"/>
        </w:tc>
      </w:tr>
      <w:tr w:rsidR="00E10E3E" w:rsidRPr="008D6630" w14:paraId="0B051819" w14:textId="77777777" w:rsidTr="001162FA">
        <w:tc>
          <w:tcPr>
            <w:tcW w:w="1134" w:type="dxa"/>
          </w:tcPr>
          <w:p w14:paraId="1CB0D9E6" w14:textId="77777777" w:rsidR="00E10E3E" w:rsidRPr="00340942" w:rsidRDefault="00E10E3E" w:rsidP="00B707EE">
            <w:pPr>
              <w:jc w:val="right"/>
            </w:pPr>
            <w:r w:rsidRPr="00201893">
              <w:t>1244</w:t>
            </w:r>
          </w:p>
        </w:tc>
        <w:tc>
          <w:tcPr>
            <w:tcW w:w="3828" w:type="dxa"/>
          </w:tcPr>
          <w:p w14:paraId="47A40653" w14:textId="77777777" w:rsidR="00E10E3E" w:rsidRPr="00340942" w:rsidRDefault="00E10E3E" w:rsidP="00B707EE">
            <w:r w:rsidRPr="00201893">
              <w:t>Sjef for utrykningspolitiet</w:t>
            </w:r>
          </w:p>
        </w:tc>
        <w:tc>
          <w:tcPr>
            <w:tcW w:w="1275" w:type="dxa"/>
          </w:tcPr>
          <w:p w14:paraId="7A9379B6" w14:textId="77777777" w:rsidR="00E10E3E" w:rsidRPr="00AA2112" w:rsidRDefault="00E10E3E" w:rsidP="00B707EE"/>
        </w:tc>
      </w:tr>
      <w:tr w:rsidR="00E10E3E" w:rsidRPr="008D6630" w14:paraId="4F97C78E" w14:textId="77777777" w:rsidTr="001162FA">
        <w:tc>
          <w:tcPr>
            <w:tcW w:w="1134" w:type="dxa"/>
          </w:tcPr>
          <w:p w14:paraId="5D7A3A71" w14:textId="77777777" w:rsidR="00E10E3E" w:rsidRPr="00340942" w:rsidRDefault="00E10E3E" w:rsidP="00B707EE">
            <w:pPr>
              <w:jc w:val="right"/>
            </w:pPr>
            <w:r w:rsidRPr="00201893">
              <w:t>0292</w:t>
            </w:r>
          </w:p>
        </w:tc>
        <w:tc>
          <w:tcPr>
            <w:tcW w:w="3828" w:type="dxa"/>
          </w:tcPr>
          <w:p w14:paraId="3520E634" w14:textId="77777777" w:rsidR="00E10E3E" w:rsidRPr="00340942" w:rsidRDefault="00E10E3E" w:rsidP="00B707EE">
            <w:r w:rsidRPr="00201893">
              <w:t>Politimester</w:t>
            </w:r>
          </w:p>
        </w:tc>
        <w:tc>
          <w:tcPr>
            <w:tcW w:w="1275" w:type="dxa"/>
          </w:tcPr>
          <w:p w14:paraId="4A2C3AF9" w14:textId="77777777" w:rsidR="00E10E3E" w:rsidRPr="00AA2112" w:rsidRDefault="00E10E3E" w:rsidP="00B707EE"/>
        </w:tc>
      </w:tr>
      <w:tr w:rsidR="00E10E3E" w:rsidRPr="008D6630" w14:paraId="698CFE47" w14:textId="77777777" w:rsidTr="001162FA">
        <w:tc>
          <w:tcPr>
            <w:tcW w:w="1134" w:type="dxa"/>
          </w:tcPr>
          <w:p w14:paraId="0CCF80F5" w14:textId="77777777" w:rsidR="00E10E3E" w:rsidRPr="00340942" w:rsidRDefault="00E10E3E" w:rsidP="00B707EE">
            <w:pPr>
              <w:jc w:val="right"/>
            </w:pPr>
          </w:p>
        </w:tc>
        <w:tc>
          <w:tcPr>
            <w:tcW w:w="3828" w:type="dxa"/>
          </w:tcPr>
          <w:p w14:paraId="0F92FFD6" w14:textId="77777777" w:rsidR="00E10E3E" w:rsidRPr="00340942" w:rsidRDefault="00E10E3E" w:rsidP="00B707EE"/>
        </w:tc>
        <w:tc>
          <w:tcPr>
            <w:tcW w:w="1275" w:type="dxa"/>
          </w:tcPr>
          <w:p w14:paraId="156D7D80" w14:textId="77777777" w:rsidR="00E10E3E" w:rsidRPr="00AA2112" w:rsidRDefault="00E10E3E" w:rsidP="00B707EE"/>
        </w:tc>
      </w:tr>
      <w:tr w:rsidR="00E10E3E" w:rsidRPr="008D6630" w14:paraId="6CF398CC" w14:textId="77777777" w:rsidTr="001162FA">
        <w:tc>
          <w:tcPr>
            <w:tcW w:w="1134" w:type="dxa"/>
          </w:tcPr>
          <w:p w14:paraId="6103D936" w14:textId="77777777" w:rsidR="00E10E3E" w:rsidRPr="00340942" w:rsidRDefault="00E10E3E" w:rsidP="00676C21">
            <w:r w:rsidRPr="00201893">
              <w:t>08.307</w:t>
            </w:r>
          </w:p>
        </w:tc>
        <w:tc>
          <w:tcPr>
            <w:tcW w:w="3828" w:type="dxa"/>
          </w:tcPr>
          <w:p w14:paraId="6BB0CA46" w14:textId="77777777" w:rsidR="00E10E3E" w:rsidRPr="00340942" w:rsidRDefault="00E10E3E" w:rsidP="00B707EE">
            <w:r w:rsidRPr="00201893">
              <w:t>SIVILE STILLINGER</w:t>
            </w:r>
          </w:p>
        </w:tc>
        <w:tc>
          <w:tcPr>
            <w:tcW w:w="1275" w:type="dxa"/>
          </w:tcPr>
          <w:p w14:paraId="784CE194" w14:textId="77777777" w:rsidR="00E10E3E" w:rsidRPr="00AA2112" w:rsidRDefault="00E10E3E" w:rsidP="00B707EE"/>
        </w:tc>
      </w:tr>
      <w:tr w:rsidR="00E10E3E" w:rsidRPr="008D6630" w14:paraId="0648C51A" w14:textId="77777777" w:rsidTr="001162FA">
        <w:tc>
          <w:tcPr>
            <w:tcW w:w="1134" w:type="dxa"/>
          </w:tcPr>
          <w:p w14:paraId="5839A9A4" w14:textId="77777777" w:rsidR="00E10E3E" w:rsidRPr="00340942" w:rsidRDefault="00E10E3E" w:rsidP="00B707EE">
            <w:pPr>
              <w:jc w:val="right"/>
            </w:pPr>
            <w:r w:rsidRPr="00201893">
              <w:lastRenderedPageBreak/>
              <w:t>0302</w:t>
            </w:r>
          </w:p>
        </w:tc>
        <w:tc>
          <w:tcPr>
            <w:tcW w:w="3828" w:type="dxa"/>
          </w:tcPr>
          <w:p w14:paraId="372DE932" w14:textId="77777777" w:rsidR="00E10E3E" w:rsidRPr="00340942" w:rsidRDefault="00E10E3E" w:rsidP="00B707EE">
            <w:r w:rsidRPr="00201893">
              <w:t>Stallbetjent</w:t>
            </w:r>
          </w:p>
        </w:tc>
        <w:tc>
          <w:tcPr>
            <w:tcW w:w="1275" w:type="dxa"/>
          </w:tcPr>
          <w:p w14:paraId="7757FD3A" w14:textId="77777777" w:rsidR="00E10E3E" w:rsidRPr="00AA2112" w:rsidRDefault="00E10E3E" w:rsidP="00B707EE">
            <w:r w:rsidRPr="00201893">
              <w:t>Lang</w:t>
            </w:r>
          </w:p>
        </w:tc>
      </w:tr>
      <w:tr w:rsidR="00E10E3E" w:rsidRPr="008D6630" w14:paraId="41BB8883" w14:textId="77777777" w:rsidTr="001162FA">
        <w:tc>
          <w:tcPr>
            <w:tcW w:w="1134" w:type="dxa"/>
          </w:tcPr>
          <w:p w14:paraId="30BE3383" w14:textId="77777777" w:rsidR="00E10E3E" w:rsidRPr="00340942" w:rsidRDefault="00E10E3E" w:rsidP="00B707EE">
            <w:pPr>
              <w:jc w:val="right"/>
            </w:pPr>
            <w:r w:rsidRPr="00201893">
              <w:t>1416</w:t>
            </w:r>
          </w:p>
        </w:tc>
        <w:tc>
          <w:tcPr>
            <w:tcW w:w="3828" w:type="dxa"/>
          </w:tcPr>
          <w:p w14:paraId="0BCB03DB" w14:textId="77777777" w:rsidR="00E10E3E" w:rsidRPr="00340942" w:rsidRDefault="00E10E3E" w:rsidP="00B707EE">
            <w:r w:rsidRPr="00201893">
              <w:t>Grensekontrollør</w:t>
            </w:r>
          </w:p>
        </w:tc>
        <w:tc>
          <w:tcPr>
            <w:tcW w:w="1275" w:type="dxa"/>
          </w:tcPr>
          <w:p w14:paraId="065FA52E" w14:textId="77777777" w:rsidR="00E10E3E" w:rsidRPr="00AA2112" w:rsidRDefault="00E10E3E" w:rsidP="00B707EE">
            <w:r w:rsidRPr="00201893">
              <w:t>Lang</w:t>
            </w:r>
          </w:p>
        </w:tc>
      </w:tr>
      <w:tr w:rsidR="00E10E3E" w:rsidRPr="008D6630" w14:paraId="62554F12" w14:textId="77777777" w:rsidTr="001162FA">
        <w:tc>
          <w:tcPr>
            <w:tcW w:w="1134" w:type="dxa"/>
          </w:tcPr>
          <w:p w14:paraId="5270F410" w14:textId="77777777" w:rsidR="00E10E3E" w:rsidRPr="00340942" w:rsidRDefault="00E10E3E" w:rsidP="00B707EE">
            <w:pPr>
              <w:jc w:val="right"/>
            </w:pPr>
            <w:r w:rsidRPr="00201893">
              <w:t>1531</w:t>
            </w:r>
          </w:p>
        </w:tc>
        <w:tc>
          <w:tcPr>
            <w:tcW w:w="3828" w:type="dxa"/>
          </w:tcPr>
          <w:p w14:paraId="524FE7EC" w14:textId="77777777" w:rsidR="00E10E3E" w:rsidRPr="00340942" w:rsidRDefault="00E10E3E" w:rsidP="00B707EE">
            <w:r w:rsidRPr="00201893">
              <w:t>Arrestforvarer</w:t>
            </w:r>
          </w:p>
        </w:tc>
        <w:tc>
          <w:tcPr>
            <w:tcW w:w="1275" w:type="dxa"/>
          </w:tcPr>
          <w:p w14:paraId="5E8127F7" w14:textId="77777777" w:rsidR="00E10E3E" w:rsidRPr="00AA2112" w:rsidRDefault="00E10E3E" w:rsidP="00B707EE">
            <w:r w:rsidRPr="00201893">
              <w:t>Lang</w:t>
            </w:r>
          </w:p>
        </w:tc>
      </w:tr>
      <w:tr w:rsidR="00E10E3E" w:rsidRPr="008D6630" w14:paraId="41AEA117" w14:textId="77777777" w:rsidTr="001162FA">
        <w:tc>
          <w:tcPr>
            <w:tcW w:w="1134" w:type="dxa"/>
          </w:tcPr>
          <w:p w14:paraId="7DC74046" w14:textId="77777777" w:rsidR="00E10E3E" w:rsidRPr="00340942" w:rsidRDefault="00E10E3E" w:rsidP="00B707EE">
            <w:pPr>
              <w:jc w:val="right"/>
            </w:pPr>
            <w:r w:rsidRPr="00201893">
              <w:t>1342</w:t>
            </w:r>
          </w:p>
        </w:tc>
        <w:tc>
          <w:tcPr>
            <w:tcW w:w="3828" w:type="dxa"/>
          </w:tcPr>
          <w:p w14:paraId="5FF9BC5B" w14:textId="77777777" w:rsidR="00E10E3E" w:rsidRPr="00340942" w:rsidRDefault="00E10E3E" w:rsidP="00B707EE">
            <w:r w:rsidRPr="00201893">
              <w:t>Ledende arrestforvarer</w:t>
            </w:r>
          </w:p>
        </w:tc>
        <w:tc>
          <w:tcPr>
            <w:tcW w:w="1275" w:type="dxa"/>
          </w:tcPr>
          <w:p w14:paraId="0ABBE3E0" w14:textId="77777777" w:rsidR="00E10E3E" w:rsidRPr="00AA2112" w:rsidRDefault="00E10E3E" w:rsidP="00B707EE"/>
        </w:tc>
      </w:tr>
      <w:tr w:rsidR="00E10E3E" w:rsidRPr="008D6630" w14:paraId="4AD7F205" w14:textId="77777777" w:rsidTr="001162FA">
        <w:tc>
          <w:tcPr>
            <w:tcW w:w="1134" w:type="dxa"/>
          </w:tcPr>
          <w:p w14:paraId="6366B94F" w14:textId="77777777" w:rsidR="00E10E3E" w:rsidRPr="00340942" w:rsidRDefault="00E10E3E" w:rsidP="00B707EE">
            <w:pPr>
              <w:jc w:val="right"/>
            </w:pPr>
            <w:r w:rsidRPr="00201893">
              <w:t>0318</w:t>
            </w:r>
          </w:p>
        </w:tc>
        <w:tc>
          <w:tcPr>
            <w:tcW w:w="3828" w:type="dxa"/>
          </w:tcPr>
          <w:p w14:paraId="76DFF040" w14:textId="77777777" w:rsidR="00E10E3E" w:rsidRPr="00340942" w:rsidRDefault="00E10E3E" w:rsidP="00B707EE">
            <w:r w:rsidRPr="00201893">
              <w:t>Skriftgransker</w:t>
            </w:r>
          </w:p>
        </w:tc>
        <w:tc>
          <w:tcPr>
            <w:tcW w:w="1275" w:type="dxa"/>
          </w:tcPr>
          <w:p w14:paraId="0810BE51" w14:textId="77777777" w:rsidR="00E10E3E" w:rsidRPr="00AA2112" w:rsidRDefault="00E10E3E" w:rsidP="00B707EE"/>
        </w:tc>
      </w:tr>
      <w:tr w:rsidR="00E10E3E" w:rsidRPr="008D6630" w14:paraId="13560C1E" w14:textId="77777777" w:rsidTr="001162FA">
        <w:tc>
          <w:tcPr>
            <w:tcW w:w="1134" w:type="dxa"/>
          </w:tcPr>
          <w:p w14:paraId="596C7D96" w14:textId="77777777" w:rsidR="00E10E3E" w:rsidRPr="00340942" w:rsidRDefault="00E10E3E" w:rsidP="00B707EE">
            <w:pPr>
              <w:jc w:val="right"/>
            </w:pPr>
            <w:r w:rsidRPr="00201893">
              <w:t>0296</w:t>
            </w:r>
          </w:p>
        </w:tc>
        <w:tc>
          <w:tcPr>
            <w:tcW w:w="3828" w:type="dxa"/>
          </w:tcPr>
          <w:p w14:paraId="321AC02E" w14:textId="77777777" w:rsidR="00E10E3E" w:rsidRPr="00340942" w:rsidRDefault="00E10E3E" w:rsidP="00B707EE">
            <w:r w:rsidRPr="00201893">
              <w:t>Politirevisor</w:t>
            </w:r>
          </w:p>
        </w:tc>
        <w:tc>
          <w:tcPr>
            <w:tcW w:w="1275" w:type="dxa"/>
          </w:tcPr>
          <w:p w14:paraId="474B72A3" w14:textId="77777777" w:rsidR="00E10E3E" w:rsidRPr="00AA2112" w:rsidRDefault="00E10E3E" w:rsidP="00B707EE"/>
        </w:tc>
      </w:tr>
      <w:tr w:rsidR="00E10E3E" w:rsidRPr="008D6630" w14:paraId="4A69D7EF" w14:textId="77777777" w:rsidTr="001162FA">
        <w:tc>
          <w:tcPr>
            <w:tcW w:w="1134" w:type="dxa"/>
          </w:tcPr>
          <w:p w14:paraId="671B9724" w14:textId="77777777" w:rsidR="00E10E3E" w:rsidRPr="00340942" w:rsidRDefault="00E10E3E" w:rsidP="00B707EE">
            <w:pPr>
              <w:jc w:val="right"/>
            </w:pPr>
            <w:r w:rsidRPr="00201893">
              <w:t>1552</w:t>
            </w:r>
          </w:p>
        </w:tc>
        <w:tc>
          <w:tcPr>
            <w:tcW w:w="3828" w:type="dxa"/>
          </w:tcPr>
          <w:p w14:paraId="28821B6B" w14:textId="77777777" w:rsidR="00E10E3E" w:rsidRPr="00340942" w:rsidRDefault="00E10E3E" w:rsidP="00B707EE">
            <w:r w:rsidRPr="00201893">
              <w:t>Spesialetterforsker</w:t>
            </w:r>
          </w:p>
        </w:tc>
        <w:tc>
          <w:tcPr>
            <w:tcW w:w="1275" w:type="dxa"/>
          </w:tcPr>
          <w:p w14:paraId="22629B75" w14:textId="77777777" w:rsidR="00E10E3E" w:rsidRPr="00AA2112" w:rsidRDefault="00E10E3E" w:rsidP="00B707EE"/>
        </w:tc>
      </w:tr>
      <w:tr w:rsidR="00E10E3E" w:rsidRPr="008D6630" w14:paraId="6924F158" w14:textId="77777777" w:rsidTr="001162FA">
        <w:tc>
          <w:tcPr>
            <w:tcW w:w="1134" w:type="dxa"/>
          </w:tcPr>
          <w:p w14:paraId="598DC1B1" w14:textId="77777777" w:rsidR="00E10E3E" w:rsidRPr="00340942" w:rsidRDefault="00E10E3E" w:rsidP="00B707EE">
            <w:pPr>
              <w:jc w:val="right"/>
            </w:pPr>
            <w:r w:rsidRPr="00201893">
              <w:t>1504</w:t>
            </w:r>
          </w:p>
        </w:tc>
        <w:tc>
          <w:tcPr>
            <w:tcW w:w="3828" w:type="dxa"/>
          </w:tcPr>
          <w:p w14:paraId="2E4C8349" w14:textId="77777777" w:rsidR="00E10E3E" w:rsidRPr="00340942" w:rsidRDefault="00E10E3E" w:rsidP="00B707EE">
            <w:r w:rsidRPr="00201893">
              <w:t>Namsfogd</w:t>
            </w:r>
          </w:p>
        </w:tc>
        <w:tc>
          <w:tcPr>
            <w:tcW w:w="1275" w:type="dxa"/>
          </w:tcPr>
          <w:p w14:paraId="48555525" w14:textId="77777777" w:rsidR="00E10E3E" w:rsidRPr="00AA2112" w:rsidRDefault="00E10E3E" w:rsidP="00B707EE"/>
        </w:tc>
      </w:tr>
      <w:tr w:rsidR="00E10E3E" w:rsidRPr="008D6630" w14:paraId="692B20E3" w14:textId="77777777" w:rsidTr="001162FA">
        <w:tc>
          <w:tcPr>
            <w:tcW w:w="1134" w:type="dxa"/>
          </w:tcPr>
          <w:p w14:paraId="494BADA9" w14:textId="77777777" w:rsidR="00E10E3E" w:rsidRPr="00340942" w:rsidRDefault="00E10E3E" w:rsidP="00B707EE">
            <w:pPr>
              <w:jc w:val="right"/>
            </w:pPr>
          </w:p>
        </w:tc>
        <w:tc>
          <w:tcPr>
            <w:tcW w:w="3828" w:type="dxa"/>
          </w:tcPr>
          <w:p w14:paraId="77520D6C" w14:textId="77777777" w:rsidR="00E10E3E" w:rsidRPr="00340942" w:rsidRDefault="00E10E3E" w:rsidP="00B707EE"/>
        </w:tc>
        <w:tc>
          <w:tcPr>
            <w:tcW w:w="1275" w:type="dxa"/>
          </w:tcPr>
          <w:p w14:paraId="21D9F10E" w14:textId="77777777" w:rsidR="00E10E3E" w:rsidRPr="00AA2112" w:rsidRDefault="00E10E3E" w:rsidP="00B707EE"/>
        </w:tc>
      </w:tr>
      <w:tr w:rsidR="00E10E3E" w:rsidRPr="008D6630" w14:paraId="6D343C89" w14:textId="77777777" w:rsidTr="001162FA">
        <w:tc>
          <w:tcPr>
            <w:tcW w:w="1134" w:type="dxa"/>
          </w:tcPr>
          <w:p w14:paraId="3699820D" w14:textId="77777777" w:rsidR="00E10E3E" w:rsidRPr="00340942" w:rsidRDefault="00E10E3E" w:rsidP="00676C21">
            <w:r w:rsidRPr="00201893">
              <w:t>08.308</w:t>
            </w:r>
          </w:p>
        </w:tc>
        <w:tc>
          <w:tcPr>
            <w:tcW w:w="3828" w:type="dxa"/>
          </w:tcPr>
          <w:p w14:paraId="3A1F018B" w14:textId="77777777" w:rsidR="00E10E3E" w:rsidRPr="00340942" w:rsidRDefault="00E10E3E" w:rsidP="00B707EE">
            <w:r w:rsidRPr="00201893">
              <w:t>INTERNASJONALE OPPDRAG MV.</w:t>
            </w:r>
          </w:p>
        </w:tc>
        <w:tc>
          <w:tcPr>
            <w:tcW w:w="1275" w:type="dxa"/>
          </w:tcPr>
          <w:p w14:paraId="528AFCA6" w14:textId="77777777" w:rsidR="00E10E3E" w:rsidRPr="00AA2112" w:rsidRDefault="00E10E3E" w:rsidP="00B707EE"/>
        </w:tc>
      </w:tr>
      <w:tr w:rsidR="00E10E3E" w:rsidRPr="008D6630" w14:paraId="3EC192E5" w14:textId="77777777" w:rsidTr="001162FA">
        <w:tc>
          <w:tcPr>
            <w:tcW w:w="1134" w:type="dxa"/>
          </w:tcPr>
          <w:p w14:paraId="08034597" w14:textId="77777777" w:rsidR="00E10E3E" w:rsidRPr="00340942" w:rsidRDefault="00E10E3E" w:rsidP="00B707EE">
            <w:pPr>
              <w:jc w:val="right"/>
            </w:pPr>
            <w:r w:rsidRPr="00201893">
              <w:t>1392</w:t>
            </w:r>
          </w:p>
        </w:tc>
        <w:tc>
          <w:tcPr>
            <w:tcW w:w="3828" w:type="dxa"/>
          </w:tcPr>
          <w:p w14:paraId="00916D94" w14:textId="77777777" w:rsidR="00E10E3E" w:rsidRPr="00340942" w:rsidRDefault="00E10E3E" w:rsidP="00B707EE">
            <w:r w:rsidRPr="00201893">
              <w:t>Internasjonal rådgiver</w:t>
            </w:r>
          </w:p>
        </w:tc>
        <w:tc>
          <w:tcPr>
            <w:tcW w:w="1275" w:type="dxa"/>
          </w:tcPr>
          <w:p w14:paraId="66257153" w14:textId="77777777" w:rsidR="00E10E3E" w:rsidRPr="00AA2112" w:rsidRDefault="00E10E3E" w:rsidP="00B707EE"/>
        </w:tc>
      </w:tr>
      <w:tr w:rsidR="00E10E3E" w:rsidRPr="008D6630" w14:paraId="3D5C219C" w14:textId="77777777" w:rsidTr="001162FA">
        <w:tc>
          <w:tcPr>
            <w:tcW w:w="1134" w:type="dxa"/>
          </w:tcPr>
          <w:p w14:paraId="232D39AE" w14:textId="77777777" w:rsidR="00E10E3E" w:rsidRPr="00340942" w:rsidRDefault="00E10E3E" w:rsidP="00B707EE">
            <w:pPr>
              <w:jc w:val="right"/>
            </w:pPr>
          </w:p>
        </w:tc>
        <w:tc>
          <w:tcPr>
            <w:tcW w:w="3828" w:type="dxa"/>
          </w:tcPr>
          <w:p w14:paraId="190A7D90" w14:textId="77777777" w:rsidR="00E10E3E" w:rsidRPr="00340942" w:rsidRDefault="00E10E3E" w:rsidP="00B707EE"/>
        </w:tc>
        <w:tc>
          <w:tcPr>
            <w:tcW w:w="1275" w:type="dxa"/>
          </w:tcPr>
          <w:p w14:paraId="427FBD60" w14:textId="77777777" w:rsidR="00E10E3E" w:rsidRPr="00AA2112" w:rsidRDefault="00E10E3E" w:rsidP="00B707EE"/>
        </w:tc>
      </w:tr>
      <w:tr w:rsidR="00E10E3E" w:rsidRPr="008D6630" w14:paraId="29DBD2A5" w14:textId="77777777" w:rsidTr="001162FA">
        <w:tc>
          <w:tcPr>
            <w:tcW w:w="1134" w:type="dxa"/>
          </w:tcPr>
          <w:p w14:paraId="12823F9B" w14:textId="77777777" w:rsidR="00E10E3E" w:rsidRPr="00340942" w:rsidRDefault="00E10E3E" w:rsidP="00B707EE">
            <w:pPr>
              <w:jc w:val="right"/>
            </w:pPr>
          </w:p>
        </w:tc>
        <w:tc>
          <w:tcPr>
            <w:tcW w:w="3828" w:type="dxa"/>
          </w:tcPr>
          <w:p w14:paraId="29CEE04C" w14:textId="77777777" w:rsidR="00E10E3E" w:rsidRPr="00340942" w:rsidRDefault="00E10E3E" w:rsidP="00B707EE">
            <w:r w:rsidRPr="00E86653">
              <w:rPr>
                <w:rStyle w:val="halvfet"/>
              </w:rPr>
              <w:t>DIREKTORATET FOR SAMFUNNSSIKKERHET OG BEREDSKAP</w:t>
            </w:r>
          </w:p>
        </w:tc>
        <w:tc>
          <w:tcPr>
            <w:tcW w:w="1275" w:type="dxa"/>
          </w:tcPr>
          <w:p w14:paraId="007F85ED" w14:textId="77777777" w:rsidR="00E10E3E" w:rsidRPr="00AA2112" w:rsidRDefault="00E10E3E" w:rsidP="00B707EE"/>
        </w:tc>
      </w:tr>
      <w:tr w:rsidR="00E10E3E" w:rsidRPr="008D6630" w14:paraId="3E35D862" w14:textId="77777777" w:rsidTr="001162FA">
        <w:tc>
          <w:tcPr>
            <w:tcW w:w="1134" w:type="dxa"/>
          </w:tcPr>
          <w:p w14:paraId="712CC0EE" w14:textId="77777777" w:rsidR="00E10E3E" w:rsidRPr="00340942" w:rsidRDefault="00E10E3E" w:rsidP="00676C21">
            <w:r w:rsidRPr="00201893">
              <w:t>08.401</w:t>
            </w:r>
          </w:p>
        </w:tc>
        <w:tc>
          <w:tcPr>
            <w:tcW w:w="3828" w:type="dxa"/>
          </w:tcPr>
          <w:p w14:paraId="5CF2651E" w14:textId="77777777" w:rsidR="00E10E3E" w:rsidRPr="00340942" w:rsidRDefault="00E10E3E" w:rsidP="00B707EE">
            <w:r w:rsidRPr="00201893">
              <w:t>SIVILFORSVARSTJENESTEN</w:t>
            </w:r>
          </w:p>
        </w:tc>
        <w:tc>
          <w:tcPr>
            <w:tcW w:w="1275" w:type="dxa"/>
          </w:tcPr>
          <w:p w14:paraId="5A1E1713" w14:textId="77777777" w:rsidR="00E10E3E" w:rsidRPr="00AA2112" w:rsidRDefault="00E10E3E" w:rsidP="00B707EE"/>
        </w:tc>
      </w:tr>
      <w:tr w:rsidR="00E10E3E" w:rsidRPr="008D6630" w14:paraId="41447A96" w14:textId="77777777" w:rsidTr="001162FA">
        <w:tc>
          <w:tcPr>
            <w:tcW w:w="1134" w:type="dxa"/>
          </w:tcPr>
          <w:p w14:paraId="32BB0CAE" w14:textId="77777777" w:rsidR="00E10E3E" w:rsidRPr="00340942" w:rsidRDefault="00E10E3E" w:rsidP="00B707EE">
            <w:pPr>
              <w:jc w:val="right"/>
            </w:pPr>
            <w:r w:rsidRPr="00201893">
              <w:t>0330</w:t>
            </w:r>
          </w:p>
        </w:tc>
        <w:tc>
          <w:tcPr>
            <w:tcW w:w="3828" w:type="dxa"/>
          </w:tcPr>
          <w:p w14:paraId="4CE24A53" w14:textId="77777777" w:rsidR="00E10E3E" w:rsidRPr="00340942" w:rsidRDefault="00E10E3E" w:rsidP="00B707EE">
            <w:r w:rsidRPr="00201893">
              <w:t>Sivilforsvarsbetjent</w:t>
            </w:r>
          </w:p>
        </w:tc>
        <w:tc>
          <w:tcPr>
            <w:tcW w:w="1275" w:type="dxa"/>
          </w:tcPr>
          <w:p w14:paraId="204A2733" w14:textId="77777777" w:rsidR="00E10E3E" w:rsidRPr="00AA2112" w:rsidRDefault="00E10E3E" w:rsidP="00B707EE">
            <w:r w:rsidRPr="00201893">
              <w:t>Lang</w:t>
            </w:r>
          </w:p>
        </w:tc>
      </w:tr>
      <w:tr w:rsidR="00E10E3E" w:rsidRPr="008D6630" w14:paraId="7C8421AD" w14:textId="77777777" w:rsidTr="001162FA">
        <w:tc>
          <w:tcPr>
            <w:tcW w:w="1134" w:type="dxa"/>
          </w:tcPr>
          <w:p w14:paraId="7B1F9372" w14:textId="77777777" w:rsidR="00E10E3E" w:rsidRPr="00340942" w:rsidRDefault="00E10E3E" w:rsidP="00B707EE">
            <w:pPr>
              <w:jc w:val="right"/>
            </w:pPr>
            <w:r w:rsidRPr="00201893">
              <w:t>0331</w:t>
            </w:r>
          </w:p>
        </w:tc>
        <w:tc>
          <w:tcPr>
            <w:tcW w:w="3828" w:type="dxa"/>
          </w:tcPr>
          <w:p w14:paraId="05687D25" w14:textId="77777777" w:rsidR="00E10E3E" w:rsidRPr="00340942" w:rsidRDefault="00E10E3E" w:rsidP="00B707EE">
            <w:r w:rsidRPr="00201893">
              <w:t>Sivilforsvarsadjutant</w:t>
            </w:r>
          </w:p>
        </w:tc>
        <w:tc>
          <w:tcPr>
            <w:tcW w:w="1275" w:type="dxa"/>
          </w:tcPr>
          <w:p w14:paraId="1495AA51" w14:textId="77777777" w:rsidR="00E10E3E" w:rsidRPr="00AA2112" w:rsidRDefault="00E10E3E" w:rsidP="00B707EE"/>
        </w:tc>
      </w:tr>
      <w:tr w:rsidR="00E10E3E" w:rsidRPr="008D6630" w14:paraId="16A49136" w14:textId="77777777" w:rsidTr="001162FA">
        <w:tc>
          <w:tcPr>
            <w:tcW w:w="1134" w:type="dxa"/>
          </w:tcPr>
          <w:p w14:paraId="740CDE5C" w14:textId="77777777" w:rsidR="00E10E3E" w:rsidRPr="00340942" w:rsidRDefault="00E10E3E" w:rsidP="00B707EE">
            <w:pPr>
              <w:jc w:val="right"/>
            </w:pPr>
            <w:r w:rsidRPr="00201893">
              <w:t>0332</w:t>
            </w:r>
          </w:p>
        </w:tc>
        <w:tc>
          <w:tcPr>
            <w:tcW w:w="3828" w:type="dxa"/>
          </w:tcPr>
          <w:p w14:paraId="2CBB5AA5" w14:textId="77777777" w:rsidR="00E10E3E" w:rsidRPr="00340942" w:rsidRDefault="00E10E3E" w:rsidP="00B707EE">
            <w:r w:rsidRPr="00201893">
              <w:t>Sivilforsvarsinspektør</w:t>
            </w:r>
          </w:p>
        </w:tc>
        <w:tc>
          <w:tcPr>
            <w:tcW w:w="1275" w:type="dxa"/>
          </w:tcPr>
          <w:p w14:paraId="2A914316" w14:textId="77777777" w:rsidR="00E10E3E" w:rsidRPr="00AA2112" w:rsidRDefault="00E10E3E" w:rsidP="00B707EE"/>
        </w:tc>
      </w:tr>
      <w:tr w:rsidR="00E10E3E" w:rsidRPr="008D6630" w14:paraId="7971D01B" w14:textId="77777777" w:rsidTr="001162FA">
        <w:tc>
          <w:tcPr>
            <w:tcW w:w="1134" w:type="dxa"/>
          </w:tcPr>
          <w:p w14:paraId="426375B2" w14:textId="77777777" w:rsidR="00E10E3E" w:rsidRPr="00340942" w:rsidRDefault="00E10E3E" w:rsidP="00B707EE">
            <w:pPr>
              <w:jc w:val="right"/>
            </w:pPr>
            <w:r w:rsidRPr="00201893">
              <w:t>1482</w:t>
            </w:r>
          </w:p>
        </w:tc>
        <w:tc>
          <w:tcPr>
            <w:tcW w:w="3828" w:type="dxa"/>
          </w:tcPr>
          <w:p w14:paraId="7CA70687" w14:textId="77777777" w:rsidR="00E10E3E" w:rsidRPr="00340942" w:rsidRDefault="00E10E3E" w:rsidP="00B707EE">
            <w:r w:rsidRPr="00201893">
              <w:t>Distriktssjef</w:t>
            </w:r>
          </w:p>
        </w:tc>
        <w:tc>
          <w:tcPr>
            <w:tcW w:w="1275" w:type="dxa"/>
          </w:tcPr>
          <w:p w14:paraId="2EB25338" w14:textId="77777777" w:rsidR="00E10E3E" w:rsidRPr="00AA2112" w:rsidRDefault="00E10E3E" w:rsidP="00B707EE"/>
        </w:tc>
      </w:tr>
      <w:tr w:rsidR="00E10E3E" w:rsidRPr="008D6630" w14:paraId="5CDFECB4" w14:textId="77777777" w:rsidTr="001162FA">
        <w:tc>
          <w:tcPr>
            <w:tcW w:w="1134" w:type="dxa"/>
          </w:tcPr>
          <w:p w14:paraId="1E498DDA" w14:textId="77777777" w:rsidR="00E10E3E" w:rsidRPr="00340942" w:rsidRDefault="00E10E3E" w:rsidP="00B707EE">
            <w:pPr>
              <w:jc w:val="right"/>
            </w:pPr>
          </w:p>
        </w:tc>
        <w:tc>
          <w:tcPr>
            <w:tcW w:w="3828" w:type="dxa"/>
          </w:tcPr>
          <w:p w14:paraId="06D3A95C" w14:textId="77777777" w:rsidR="00E10E3E" w:rsidRPr="00340942" w:rsidRDefault="00E10E3E" w:rsidP="00B707EE"/>
        </w:tc>
        <w:tc>
          <w:tcPr>
            <w:tcW w:w="1275" w:type="dxa"/>
          </w:tcPr>
          <w:p w14:paraId="0114D4A4" w14:textId="77777777" w:rsidR="00E10E3E" w:rsidRPr="00AA2112" w:rsidRDefault="00E10E3E" w:rsidP="00B707EE"/>
        </w:tc>
      </w:tr>
      <w:tr w:rsidR="00E10E3E" w:rsidRPr="008D6630" w14:paraId="18FF2B00" w14:textId="77777777" w:rsidTr="001162FA">
        <w:tc>
          <w:tcPr>
            <w:tcW w:w="1134" w:type="dxa"/>
          </w:tcPr>
          <w:p w14:paraId="15889959" w14:textId="77777777" w:rsidR="00E10E3E" w:rsidRPr="00340942" w:rsidRDefault="00E10E3E" w:rsidP="00B707EE">
            <w:pPr>
              <w:jc w:val="right"/>
            </w:pPr>
          </w:p>
        </w:tc>
        <w:tc>
          <w:tcPr>
            <w:tcW w:w="3828" w:type="dxa"/>
          </w:tcPr>
          <w:p w14:paraId="346FAAA6" w14:textId="77777777" w:rsidR="00E10E3E" w:rsidRPr="00340942" w:rsidRDefault="00E10E3E" w:rsidP="00B707EE">
            <w:r w:rsidRPr="00E86653">
              <w:rPr>
                <w:rStyle w:val="halvfet"/>
              </w:rPr>
              <w:t>GRENSEKOMMISSARIATET</w:t>
            </w:r>
          </w:p>
        </w:tc>
        <w:tc>
          <w:tcPr>
            <w:tcW w:w="1275" w:type="dxa"/>
          </w:tcPr>
          <w:p w14:paraId="3AF26870" w14:textId="77777777" w:rsidR="00E10E3E" w:rsidRPr="00AA2112" w:rsidRDefault="00E10E3E" w:rsidP="00B707EE"/>
        </w:tc>
      </w:tr>
      <w:tr w:rsidR="00E10E3E" w:rsidRPr="008D6630" w14:paraId="79F0C2E6" w14:textId="77777777" w:rsidTr="001162FA">
        <w:tc>
          <w:tcPr>
            <w:tcW w:w="1134" w:type="dxa"/>
          </w:tcPr>
          <w:p w14:paraId="1021555D" w14:textId="77777777" w:rsidR="00E10E3E" w:rsidRPr="00340942" w:rsidRDefault="00E10E3E" w:rsidP="00676C21">
            <w:r w:rsidRPr="00201893">
              <w:t>08.800</w:t>
            </w:r>
          </w:p>
        </w:tc>
        <w:tc>
          <w:tcPr>
            <w:tcW w:w="3828" w:type="dxa"/>
          </w:tcPr>
          <w:p w14:paraId="69D48F03" w14:textId="77777777" w:rsidR="00E10E3E" w:rsidRPr="00340942" w:rsidRDefault="00E10E3E" w:rsidP="00B707EE">
            <w:r w:rsidRPr="00201893">
              <w:t>DIVERSE STILLINGER</w:t>
            </w:r>
          </w:p>
        </w:tc>
        <w:tc>
          <w:tcPr>
            <w:tcW w:w="1275" w:type="dxa"/>
          </w:tcPr>
          <w:p w14:paraId="1A7F4D75" w14:textId="77777777" w:rsidR="00E10E3E" w:rsidRPr="00AA2112" w:rsidRDefault="00E10E3E" w:rsidP="00B707EE"/>
        </w:tc>
      </w:tr>
      <w:tr w:rsidR="00E10E3E" w:rsidRPr="008D6630" w14:paraId="5EDBEC2B" w14:textId="77777777" w:rsidTr="001162FA">
        <w:tc>
          <w:tcPr>
            <w:tcW w:w="1134" w:type="dxa"/>
          </w:tcPr>
          <w:p w14:paraId="2471F402" w14:textId="77777777" w:rsidR="00E10E3E" w:rsidRPr="00340942" w:rsidRDefault="00E10E3E" w:rsidP="00B707EE">
            <w:pPr>
              <w:jc w:val="right"/>
            </w:pPr>
            <w:r w:rsidRPr="00201893">
              <w:t>0345</w:t>
            </w:r>
          </w:p>
        </w:tc>
        <w:tc>
          <w:tcPr>
            <w:tcW w:w="3828" w:type="dxa"/>
          </w:tcPr>
          <w:p w14:paraId="42AAAD58" w14:textId="77777777" w:rsidR="00E10E3E" w:rsidRPr="00340942" w:rsidRDefault="00E10E3E" w:rsidP="00B707EE">
            <w:r w:rsidRPr="00201893">
              <w:t xml:space="preserve">Grenseinspektør </w:t>
            </w:r>
          </w:p>
        </w:tc>
        <w:tc>
          <w:tcPr>
            <w:tcW w:w="1275" w:type="dxa"/>
          </w:tcPr>
          <w:p w14:paraId="28C8E0C9" w14:textId="77777777" w:rsidR="00E10E3E" w:rsidRPr="00AA2112" w:rsidRDefault="00E10E3E" w:rsidP="00B707EE"/>
        </w:tc>
      </w:tr>
      <w:tr w:rsidR="00E10E3E" w:rsidRPr="008D6630" w14:paraId="07D66AEB" w14:textId="77777777" w:rsidTr="001162FA">
        <w:tc>
          <w:tcPr>
            <w:tcW w:w="1134" w:type="dxa"/>
          </w:tcPr>
          <w:p w14:paraId="36000BBB" w14:textId="77777777" w:rsidR="00E10E3E" w:rsidRPr="00340942" w:rsidRDefault="00E10E3E" w:rsidP="00B707EE">
            <w:pPr>
              <w:jc w:val="right"/>
            </w:pPr>
          </w:p>
        </w:tc>
        <w:tc>
          <w:tcPr>
            <w:tcW w:w="3828" w:type="dxa"/>
          </w:tcPr>
          <w:p w14:paraId="3ACEE42B" w14:textId="77777777" w:rsidR="00E10E3E" w:rsidRPr="00340942" w:rsidRDefault="00E10E3E" w:rsidP="00B707EE"/>
        </w:tc>
        <w:tc>
          <w:tcPr>
            <w:tcW w:w="1275" w:type="dxa"/>
          </w:tcPr>
          <w:p w14:paraId="2E141A4B" w14:textId="77777777" w:rsidR="00E10E3E" w:rsidRPr="00AA2112" w:rsidRDefault="00E10E3E" w:rsidP="00B707EE"/>
        </w:tc>
      </w:tr>
      <w:tr w:rsidR="00E10E3E" w:rsidRPr="008D6630" w14:paraId="7759E765" w14:textId="77777777" w:rsidTr="001162FA">
        <w:tc>
          <w:tcPr>
            <w:tcW w:w="1134" w:type="dxa"/>
          </w:tcPr>
          <w:p w14:paraId="47D06BA6" w14:textId="77777777" w:rsidR="00E10E3E" w:rsidRPr="00340942" w:rsidRDefault="00E10E3E" w:rsidP="00B707EE">
            <w:pPr>
              <w:jc w:val="right"/>
            </w:pPr>
          </w:p>
        </w:tc>
        <w:tc>
          <w:tcPr>
            <w:tcW w:w="3828" w:type="dxa"/>
          </w:tcPr>
          <w:p w14:paraId="21BE9493" w14:textId="77777777" w:rsidR="00E10E3E" w:rsidRPr="00340942" w:rsidRDefault="00E10E3E" w:rsidP="00B707EE">
            <w:r w:rsidRPr="00E86653">
              <w:rPr>
                <w:rStyle w:val="halvfet"/>
              </w:rPr>
              <w:t>REDNINGSTJENESTEN</w:t>
            </w:r>
          </w:p>
        </w:tc>
        <w:tc>
          <w:tcPr>
            <w:tcW w:w="1275" w:type="dxa"/>
          </w:tcPr>
          <w:p w14:paraId="27569A01" w14:textId="77777777" w:rsidR="00E10E3E" w:rsidRPr="00AA2112" w:rsidRDefault="00E10E3E" w:rsidP="00B707EE"/>
        </w:tc>
      </w:tr>
      <w:tr w:rsidR="00E10E3E" w:rsidRPr="008D6630" w14:paraId="2F8ADC02" w14:textId="77777777" w:rsidTr="001162FA">
        <w:tc>
          <w:tcPr>
            <w:tcW w:w="1134" w:type="dxa"/>
          </w:tcPr>
          <w:p w14:paraId="4F0EF6F7" w14:textId="77777777" w:rsidR="00E10E3E" w:rsidRPr="00340942" w:rsidRDefault="00E10E3E" w:rsidP="00676C21">
            <w:r w:rsidRPr="00201893">
              <w:t>08.900</w:t>
            </w:r>
          </w:p>
        </w:tc>
        <w:tc>
          <w:tcPr>
            <w:tcW w:w="3828" w:type="dxa"/>
          </w:tcPr>
          <w:p w14:paraId="0C254384" w14:textId="77777777" w:rsidR="00E10E3E" w:rsidRPr="00340942" w:rsidRDefault="00E10E3E" w:rsidP="00B707EE">
            <w:r w:rsidRPr="00201893">
              <w:t>REDNINGSLEDER</w:t>
            </w:r>
          </w:p>
        </w:tc>
        <w:tc>
          <w:tcPr>
            <w:tcW w:w="1275" w:type="dxa"/>
          </w:tcPr>
          <w:p w14:paraId="0C9BD401" w14:textId="77777777" w:rsidR="00E10E3E" w:rsidRPr="00AA2112" w:rsidRDefault="00E10E3E" w:rsidP="00B707EE"/>
        </w:tc>
      </w:tr>
      <w:tr w:rsidR="00E10E3E" w:rsidRPr="008D6630" w14:paraId="6FCD6D59" w14:textId="77777777" w:rsidTr="001162FA">
        <w:tc>
          <w:tcPr>
            <w:tcW w:w="1134" w:type="dxa"/>
          </w:tcPr>
          <w:p w14:paraId="7D270753" w14:textId="77777777" w:rsidR="00E10E3E" w:rsidRPr="00340942" w:rsidRDefault="00E10E3E" w:rsidP="00B707EE">
            <w:pPr>
              <w:jc w:val="right"/>
            </w:pPr>
            <w:r w:rsidRPr="00201893">
              <w:t>0348</w:t>
            </w:r>
          </w:p>
        </w:tc>
        <w:tc>
          <w:tcPr>
            <w:tcW w:w="3828" w:type="dxa"/>
          </w:tcPr>
          <w:p w14:paraId="5D50E9BF" w14:textId="77777777" w:rsidR="00E10E3E" w:rsidRPr="00340942" w:rsidRDefault="00E10E3E" w:rsidP="00B707EE">
            <w:r w:rsidRPr="00201893">
              <w:t>Redningsleder</w:t>
            </w:r>
          </w:p>
        </w:tc>
        <w:tc>
          <w:tcPr>
            <w:tcW w:w="1275" w:type="dxa"/>
          </w:tcPr>
          <w:p w14:paraId="04242220" w14:textId="77777777" w:rsidR="00E10E3E" w:rsidRPr="00AA2112" w:rsidRDefault="00E10E3E" w:rsidP="00B707EE"/>
        </w:tc>
      </w:tr>
      <w:tr w:rsidR="00E10E3E" w:rsidRPr="008D6630" w14:paraId="4B6BCFE0" w14:textId="77777777" w:rsidTr="001162FA">
        <w:tc>
          <w:tcPr>
            <w:tcW w:w="1134" w:type="dxa"/>
          </w:tcPr>
          <w:p w14:paraId="36E8F11C" w14:textId="77777777" w:rsidR="00E10E3E" w:rsidRPr="00340942" w:rsidRDefault="00E10E3E" w:rsidP="00B707EE">
            <w:pPr>
              <w:jc w:val="right"/>
            </w:pPr>
            <w:r w:rsidRPr="00201893">
              <w:t>0349</w:t>
            </w:r>
          </w:p>
        </w:tc>
        <w:tc>
          <w:tcPr>
            <w:tcW w:w="3828" w:type="dxa"/>
          </w:tcPr>
          <w:p w14:paraId="217689BA" w14:textId="77777777" w:rsidR="00E10E3E" w:rsidRPr="00340942" w:rsidRDefault="00E10E3E" w:rsidP="00B707EE">
            <w:r w:rsidRPr="00201893">
              <w:t>Redningsinspektør</w:t>
            </w:r>
          </w:p>
        </w:tc>
        <w:tc>
          <w:tcPr>
            <w:tcW w:w="1275" w:type="dxa"/>
          </w:tcPr>
          <w:p w14:paraId="5B8E7425" w14:textId="77777777" w:rsidR="00E10E3E" w:rsidRPr="00AA2112" w:rsidRDefault="00E10E3E" w:rsidP="00B707EE"/>
        </w:tc>
      </w:tr>
      <w:tr w:rsidR="00E10E3E" w:rsidRPr="008D6630" w14:paraId="7C763186" w14:textId="77777777" w:rsidTr="001162FA">
        <w:tc>
          <w:tcPr>
            <w:tcW w:w="1134" w:type="dxa"/>
          </w:tcPr>
          <w:p w14:paraId="021296E0" w14:textId="77777777" w:rsidR="00E10E3E" w:rsidRPr="00340942" w:rsidRDefault="00E10E3E" w:rsidP="00B707EE">
            <w:pPr>
              <w:jc w:val="right"/>
            </w:pPr>
          </w:p>
        </w:tc>
        <w:tc>
          <w:tcPr>
            <w:tcW w:w="3828" w:type="dxa"/>
          </w:tcPr>
          <w:p w14:paraId="1E32C254" w14:textId="77777777" w:rsidR="00E10E3E" w:rsidRPr="00340942" w:rsidRDefault="00E10E3E" w:rsidP="00B707EE"/>
        </w:tc>
        <w:tc>
          <w:tcPr>
            <w:tcW w:w="1275" w:type="dxa"/>
          </w:tcPr>
          <w:p w14:paraId="1C55D7C7" w14:textId="77777777" w:rsidR="00E10E3E" w:rsidRPr="00AA2112" w:rsidRDefault="00E10E3E" w:rsidP="00B707EE"/>
        </w:tc>
      </w:tr>
      <w:tr w:rsidR="00E10E3E" w:rsidRPr="008D6630" w14:paraId="281BF7E1" w14:textId="77777777" w:rsidTr="001162FA">
        <w:tc>
          <w:tcPr>
            <w:tcW w:w="1134" w:type="dxa"/>
          </w:tcPr>
          <w:p w14:paraId="5D56CABA" w14:textId="77777777" w:rsidR="00E10E3E" w:rsidRPr="00340942" w:rsidRDefault="00E10E3E" w:rsidP="00B707EE">
            <w:pPr>
              <w:jc w:val="right"/>
            </w:pPr>
          </w:p>
        </w:tc>
        <w:tc>
          <w:tcPr>
            <w:tcW w:w="3828" w:type="dxa"/>
          </w:tcPr>
          <w:p w14:paraId="65AC34E2" w14:textId="77777777" w:rsidR="00E10E3E" w:rsidRPr="00340942" w:rsidRDefault="00E10E3E" w:rsidP="00B707EE">
            <w:r w:rsidRPr="00E86653">
              <w:rPr>
                <w:rStyle w:val="halvfet"/>
              </w:rPr>
              <w:t>UTLENDINGSNEMNDA</w:t>
            </w:r>
          </w:p>
        </w:tc>
        <w:tc>
          <w:tcPr>
            <w:tcW w:w="1275" w:type="dxa"/>
          </w:tcPr>
          <w:p w14:paraId="1A75B0D9" w14:textId="77777777" w:rsidR="00E10E3E" w:rsidRPr="00AA2112" w:rsidRDefault="00E10E3E" w:rsidP="00B707EE"/>
        </w:tc>
      </w:tr>
      <w:tr w:rsidR="00E10E3E" w:rsidRPr="008D6630" w14:paraId="53C969FD" w14:textId="77777777" w:rsidTr="001162FA">
        <w:tc>
          <w:tcPr>
            <w:tcW w:w="1134" w:type="dxa"/>
          </w:tcPr>
          <w:p w14:paraId="54014D67" w14:textId="77777777" w:rsidR="00E10E3E" w:rsidRPr="00340942" w:rsidRDefault="00E10E3E" w:rsidP="00676C21">
            <w:r w:rsidRPr="00201893">
              <w:t>08.950</w:t>
            </w:r>
          </w:p>
        </w:tc>
        <w:tc>
          <w:tcPr>
            <w:tcW w:w="3828" w:type="dxa"/>
          </w:tcPr>
          <w:p w14:paraId="51033A04" w14:textId="77777777" w:rsidR="00E10E3E" w:rsidRPr="00340942" w:rsidRDefault="00E10E3E" w:rsidP="00B707EE">
            <w:r w:rsidRPr="00201893">
              <w:t>UTLENDINGSNEMNDA</w:t>
            </w:r>
          </w:p>
        </w:tc>
        <w:tc>
          <w:tcPr>
            <w:tcW w:w="1275" w:type="dxa"/>
          </w:tcPr>
          <w:p w14:paraId="03D57DE1" w14:textId="77777777" w:rsidR="00E10E3E" w:rsidRPr="00AA2112" w:rsidRDefault="00E10E3E" w:rsidP="00B707EE"/>
        </w:tc>
      </w:tr>
      <w:tr w:rsidR="00E10E3E" w:rsidRPr="008D6630" w14:paraId="5F4FEF2C" w14:textId="77777777" w:rsidTr="001162FA">
        <w:tc>
          <w:tcPr>
            <w:tcW w:w="1134" w:type="dxa"/>
          </w:tcPr>
          <w:p w14:paraId="70F40465" w14:textId="77777777" w:rsidR="00E10E3E" w:rsidRPr="00340942" w:rsidRDefault="00E10E3E" w:rsidP="00B707EE">
            <w:pPr>
              <w:jc w:val="right"/>
            </w:pPr>
            <w:r w:rsidRPr="00201893">
              <w:t>1425</w:t>
            </w:r>
          </w:p>
        </w:tc>
        <w:tc>
          <w:tcPr>
            <w:tcW w:w="3828" w:type="dxa"/>
          </w:tcPr>
          <w:p w14:paraId="5C598FB3" w14:textId="77777777" w:rsidR="00E10E3E" w:rsidRPr="00340942" w:rsidRDefault="00E10E3E" w:rsidP="00B707EE">
            <w:r w:rsidRPr="00201893">
              <w:t>Nemndleder</w:t>
            </w:r>
          </w:p>
        </w:tc>
        <w:tc>
          <w:tcPr>
            <w:tcW w:w="1275" w:type="dxa"/>
          </w:tcPr>
          <w:p w14:paraId="72EAAD5A" w14:textId="77777777" w:rsidR="00E10E3E" w:rsidRPr="00AA2112" w:rsidRDefault="00E10E3E" w:rsidP="00B707EE"/>
        </w:tc>
      </w:tr>
      <w:tr w:rsidR="00E10E3E" w:rsidRPr="008D6630" w14:paraId="2A1BD94F" w14:textId="77777777" w:rsidTr="001162FA">
        <w:tc>
          <w:tcPr>
            <w:tcW w:w="1134" w:type="dxa"/>
          </w:tcPr>
          <w:p w14:paraId="1897674B" w14:textId="77777777" w:rsidR="00E10E3E" w:rsidRPr="00340942" w:rsidRDefault="00E10E3E" w:rsidP="00B707EE">
            <w:pPr>
              <w:jc w:val="right"/>
            </w:pPr>
          </w:p>
        </w:tc>
        <w:tc>
          <w:tcPr>
            <w:tcW w:w="3828" w:type="dxa"/>
          </w:tcPr>
          <w:p w14:paraId="036268D7" w14:textId="77777777" w:rsidR="00E10E3E" w:rsidRPr="00340942" w:rsidRDefault="00E10E3E" w:rsidP="00B707EE"/>
        </w:tc>
        <w:tc>
          <w:tcPr>
            <w:tcW w:w="1275" w:type="dxa"/>
          </w:tcPr>
          <w:p w14:paraId="715CA33F" w14:textId="77777777" w:rsidR="00E10E3E" w:rsidRPr="00AA2112" w:rsidRDefault="00E10E3E" w:rsidP="00B707EE"/>
        </w:tc>
      </w:tr>
      <w:tr w:rsidR="00E10E3E" w:rsidRPr="008D6630" w14:paraId="0D2E319E" w14:textId="77777777" w:rsidTr="001162FA">
        <w:tc>
          <w:tcPr>
            <w:tcW w:w="6237" w:type="dxa"/>
            <w:gridSpan w:val="3"/>
          </w:tcPr>
          <w:p w14:paraId="2B8EBD35" w14:textId="7960EE7F" w:rsidR="00E10E3E" w:rsidRPr="00AA2112" w:rsidRDefault="00E10E3E" w:rsidP="00B707EE">
            <w:r>
              <w:rPr>
                <w:rStyle w:val="halvfet"/>
              </w:rPr>
              <w:t>KULTUR- OG LIKESTILLINGSDEPARTEMENTET</w:t>
            </w:r>
          </w:p>
        </w:tc>
      </w:tr>
      <w:tr w:rsidR="00E10E3E" w:rsidRPr="008D6630" w14:paraId="280A9A5B" w14:textId="77777777" w:rsidTr="001162FA">
        <w:tc>
          <w:tcPr>
            <w:tcW w:w="1134" w:type="dxa"/>
          </w:tcPr>
          <w:p w14:paraId="662777DA" w14:textId="77777777" w:rsidR="00E10E3E" w:rsidRPr="00340942" w:rsidRDefault="00E10E3E" w:rsidP="00B707EE">
            <w:pPr>
              <w:jc w:val="right"/>
            </w:pPr>
          </w:p>
        </w:tc>
        <w:tc>
          <w:tcPr>
            <w:tcW w:w="3828" w:type="dxa"/>
          </w:tcPr>
          <w:p w14:paraId="132DE19B" w14:textId="17D797B8" w:rsidR="00E10E3E" w:rsidRPr="00E86653" w:rsidRDefault="00E10E3E" w:rsidP="00B707EE">
            <w:pPr>
              <w:rPr>
                <w:rStyle w:val="halvfet"/>
              </w:rPr>
            </w:pPr>
            <w:r w:rsidRPr="00E86653">
              <w:rPr>
                <w:rStyle w:val="halvfet"/>
              </w:rPr>
              <w:t>KULTURINSTITUSJONER M. M.</w:t>
            </w:r>
          </w:p>
        </w:tc>
        <w:tc>
          <w:tcPr>
            <w:tcW w:w="1275" w:type="dxa"/>
          </w:tcPr>
          <w:p w14:paraId="6234B100" w14:textId="77777777" w:rsidR="00E10E3E" w:rsidRPr="00AA2112" w:rsidRDefault="00E10E3E" w:rsidP="00B707EE"/>
        </w:tc>
      </w:tr>
      <w:tr w:rsidR="00E10E3E" w:rsidRPr="008D6630" w14:paraId="683EC257" w14:textId="77777777" w:rsidTr="001162FA">
        <w:tc>
          <w:tcPr>
            <w:tcW w:w="1134" w:type="dxa"/>
          </w:tcPr>
          <w:p w14:paraId="40322136" w14:textId="77777777" w:rsidR="00E10E3E" w:rsidRPr="00340942" w:rsidRDefault="00E10E3E" w:rsidP="00676C21">
            <w:r w:rsidRPr="00CE001E">
              <w:t>09.840</w:t>
            </w:r>
          </w:p>
        </w:tc>
        <w:tc>
          <w:tcPr>
            <w:tcW w:w="3828" w:type="dxa"/>
          </w:tcPr>
          <w:p w14:paraId="5E30F1E7" w14:textId="77777777" w:rsidR="00E10E3E" w:rsidRPr="00340942" w:rsidRDefault="00E10E3E" w:rsidP="00B707EE">
            <w:r w:rsidRPr="00CE001E">
              <w:t>ADMINISTRATIVE STILLINGER</w:t>
            </w:r>
          </w:p>
        </w:tc>
        <w:tc>
          <w:tcPr>
            <w:tcW w:w="1275" w:type="dxa"/>
          </w:tcPr>
          <w:p w14:paraId="16BD0A3B" w14:textId="77777777" w:rsidR="00E10E3E" w:rsidRPr="00AA2112" w:rsidRDefault="00E10E3E" w:rsidP="00B707EE"/>
        </w:tc>
      </w:tr>
      <w:tr w:rsidR="00E10E3E" w:rsidRPr="008D6630" w14:paraId="2AE9A691" w14:textId="77777777" w:rsidTr="001162FA">
        <w:tc>
          <w:tcPr>
            <w:tcW w:w="1134" w:type="dxa"/>
          </w:tcPr>
          <w:p w14:paraId="4AB268C2" w14:textId="77777777" w:rsidR="00E10E3E" w:rsidRPr="00340942" w:rsidRDefault="00E10E3E" w:rsidP="00B707EE">
            <w:pPr>
              <w:jc w:val="right"/>
            </w:pPr>
            <w:r w:rsidRPr="00CE001E">
              <w:t>0351</w:t>
            </w:r>
          </w:p>
        </w:tc>
        <w:tc>
          <w:tcPr>
            <w:tcW w:w="3828" w:type="dxa"/>
          </w:tcPr>
          <w:p w14:paraId="3969BC8F" w14:textId="77777777" w:rsidR="00E10E3E" w:rsidRPr="00340942" w:rsidRDefault="00E10E3E" w:rsidP="00B707EE">
            <w:r w:rsidRPr="00CE001E">
              <w:t>Riksteatersjef</w:t>
            </w:r>
          </w:p>
        </w:tc>
        <w:tc>
          <w:tcPr>
            <w:tcW w:w="1275" w:type="dxa"/>
          </w:tcPr>
          <w:p w14:paraId="28738AE0" w14:textId="77777777" w:rsidR="00E10E3E" w:rsidRPr="00AA2112" w:rsidRDefault="00E10E3E" w:rsidP="00B707EE"/>
        </w:tc>
      </w:tr>
      <w:tr w:rsidR="00E10E3E" w:rsidRPr="008D6630" w14:paraId="0478E20C" w14:textId="77777777" w:rsidTr="001162FA">
        <w:tc>
          <w:tcPr>
            <w:tcW w:w="1134" w:type="dxa"/>
          </w:tcPr>
          <w:p w14:paraId="60A7DF71" w14:textId="77777777" w:rsidR="00E10E3E" w:rsidRPr="00340942" w:rsidRDefault="00E10E3E" w:rsidP="00B707EE">
            <w:pPr>
              <w:jc w:val="right"/>
            </w:pPr>
          </w:p>
        </w:tc>
        <w:tc>
          <w:tcPr>
            <w:tcW w:w="3828" w:type="dxa"/>
          </w:tcPr>
          <w:p w14:paraId="2333D8EE" w14:textId="77777777" w:rsidR="00E10E3E" w:rsidRPr="00340942" w:rsidRDefault="00E10E3E" w:rsidP="00B707EE"/>
        </w:tc>
        <w:tc>
          <w:tcPr>
            <w:tcW w:w="1275" w:type="dxa"/>
          </w:tcPr>
          <w:p w14:paraId="1715E500" w14:textId="77777777" w:rsidR="00E10E3E" w:rsidRPr="00AA2112" w:rsidRDefault="00E10E3E" w:rsidP="00B707EE"/>
        </w:tc>
      </w:tr>
      <w:tr w:rsidR="00E10E3E" w:rsidRPr="008D6630" w14:paraId="5E5E8337" w14:textId="77777777" w:rsidTr="001162FA">
        <w:tc>
          <w:tcPr>
            <w:tcW w:w="1134" w:type="dxa"/>
          </w:tcPr>
          <w:p w14:paraId="2C84A0E1" w14:textId="77777777" w:rsidR="00E10E3E" w:rsidRPr="00340942" w:rsidRDefault="00E10E3E" w:rsidP="00B707EE">
            <w:pPr>
              <w:jc w:val="right"/>
            </w:pPr>
          </w:p>
        </w:tc>
        <w:tc>
          <w:tcPr>
            <w:tcW w:w="3828" w:type="dxa"/>
          </w:tcPr>
          <w:p w14:paraId="771CAC41" w14:textId="77777777" w:rsidR="00E10E3E" w:rsidRPr="00340942" w:rsidRDefault="00E10E3E" w:rsidP="00B707EE">
            <w:r w:rsidRPr="00E86653">
              <w:rPr>
                <w:rStyle w:val="halvfet"/>
              </w:rPr>
              <w:t>ARKIVVERKET</w:t>
            </w:r>
          </w:p>
        </w:tc>
        <w:tc>
          <w:tcPr>
            <w:tcW w:w="1275" w:type="dxa"/>
          </w:tcPr>
          <w:p w14:paraId="2209359F" w14:textId="77777777" w:rsidR="00E10E3E" w:rsidRPr="00AA2112" w:rsidRDefault="00E10E3E" w:rsidP="00B707EE"/>
        </w:tc>
      </w:tr>
      <w:tr w:rsidR="00E10E3E" w:rsidRPr="008D6630" w14:paraId="315D15E2" w14:textId="77777777" w:rsidTr="001162FA">
        <w:tc>
          <w:tcPr>
            <w:tcW w:w="1134" w:type="dxa"/>
          </w:tcPr>
          <w:p w14:paraId="6ADCCCF0" w14:textId="77777777" w:rsidR="00E10E3E" w:rsidRPr="00340942" w:rsidRDefault="00E10E3E" w:rsidP="00676C21">
            <w:r w:rsidRPr="00CE001E">
              <w:t>09.856</w:t>
            </w:r>
          </w:p>
        </w:tc>
        <w:tc>
          <w:tcPr>
            <w:tcW w:w="3828" w:type="dxa"/>
          </w:tcPr>
          <w:p w14:paraId="33AF0BF9" w14:textId="77777777" w:rsidR="00E10E3E" w:rsidRPr="00340942" w:rsidRDefault="00E10E3E" w:rsidP="00B707EE">
            <w:r w:rsidRPr="00CE001E">
              <w:t>ARKIVARER</w:t>
            </w:r>
          </w:p>
        </w:tc>
        <w:tc>
          <w:tcPr>
            <w:tcW w:w="1275" w:type="dxa"/>
          </w:tcPr>
          <w:p w14:paraId="5D6B21CD" w14:textId="77777777" w:rsidR="00E10E3E" w:rsidRPr="00AA2112" w:rsidRDefault="00E10E3E" w:rsidP="00B707EE"/>
        </w:tc>
      </w:tr>
      <w:tr w:rsidR="00E10E3E" w:rsidRPr="008D6630" w14:paraId="10737F67" w14:textId="77777777" w:rsidTr="001162FA">
        <w:tc>
          <w:tcPr>
            <w:tcW w:w="1134" w:type="dxa"/>
          </w:tcPr>
          <w:p w14:paraId="5B1D58B7" w14:textId="77777777" w:rsidR="00E10E3E" w:rsidRPr="00340942" w:rsidRDefault="00E10E3E" w:rsidP="00B707EE">
            <w:pPr>
              <w:jc w:val="right"/>
            </w:pPr>
            <w:r w:rsidRPr="00CE001E">
              <w:t>0353</w:t>
            </w:r>
          </w:p>
        </w:tc>
        <w:tc>
          <w:tcPr>
            <w:tcW w:w="3828" w:type="dxa"/>
          </w:tcPr>
          <w:p w14:paraId="0FE1479D" w14:textId="77777777" w:rsidR="00E10E3E" w:rsidRPr="00340942" w:rsidRDefault="00E10E3E" w:rsidP="00B707EE">
            <w:r w:rsidRPr="00CE001E">
              <w:t xml:space="preserve">Statsarkivar </w:t>
            </w:r>
          </w:p>
        </w:tc>
        <w:tc>
          <w:tcPr>
            <w:tcW w:w="1275" w:type="dxa"/>
          </w:tcPr>
          <w:p w14:paraId="5085116C" w14:textId="77777777" w:rsidR="00E10E3E" w:rsidRPr="00AA2112" w:rsidRDefault="00E10E3E" w:rsidP="00B707EE"/>
        </w:tc>
      </w:tr>
      <w:tr w:rsidR="00E10E3E" w:rsidRPr="008D6630" w14:paraId="12231024" w14:textId="77777777" w:rsidTr="001162FA">
        <w:tc>
          <w:tcPr>
            <w:tcW w:w="1134" w:type="dxa"/>
          </w:tcPr>
          <w:p w14:paraId="39EB4765" w14:textId="77777777" w:rsidR="00E10E3E" w:rsidRPr="00340942" w:rsidRDefault="00E10E3E" w:rsidP="00B707EE">
            <w:pPr>
              <w:jc w:val="right"/>
            </w:pPr>
          </w:p>
        </w:tc>
        <w:tc>
          <w:tcPr>
            <w:tcW w:w="3828" w:type="dxa"/>
          </w:tcPr>
          <w:p w14:paraId="121EB148" w14:textId="77777777" w:rsidR="00E10E3E" w:rsidRPr="00340942" w:rsidRDefault="00E10E3E" w:rsidP="00B707EE"/>
        </w:tc>
        <w:tc>
          <w:tcPr>
            <w:tcW w:w="1275" w:type="dxa"/>
          </w:tcPr>
          <w:p w14:paraId="3E83C47D" w14:textId="77777777" w:rsidR="00E10E3E" w:rsidRPr="00AA2112" w:rsidRDefault="00E10E3E" w:rsidP="00B707EE"/>
        </w:tc>
      </w:tr>
      <w:tr w:rsidR="00E10E3E" w:rsidRPr="008D6630" w14:paraId="38D6F6CB" w14:textId="77777777" w:rsidTr="001162FA">
        <w:tc>
          <w:tcPr>
            <w:tcW w:w="1134" w:type="dxa"/>
          </w:tcPr>
          <w:p w14:paraId="662EEEB2" w14:textId="77777777" w:rsidR="00E10E3E" w:rsidRPr="00340942" w:rsidRDefault="00E10E3E" w:rsidP="00B707EE">
            <w:pPr>
              <w:jc w:val="right"/>
            </w:pPr>
          </w:p>
        </w:tc>
        <w:tc>
          <w:tcPr>
            <w:tcW w:w="3828" w:type="dxa"/>
          </w:tcPr>
          <w:p w14:paraId="318816A7" w14:textId="77777777" w:rsidR="00E10E3E" w:rsidRPr="00340942" w:rsidRDefault="00E10E3E" w:rsidP="00B707EE">
            <w:r w:rsidRPr="00E86653">
              <w:rPr>
                <w:rStyle w:val="halvfet"/>
              </w:rPr>
              <w:t>NIDAROS DOMKIRKES RESTAURERINGSARBEIDER</w:t>
            </w:r>
          </w:p>
        </w:tc>
        <w:tc>
          <w:tcPr>
            <w:tcW w:w="1275" w:type="dxa"/>
          </w:tcPr>
          <w:p w14:paraId="4CD9E566" w14:textId="77777777" w:rsidR="00E10E3E" w:rsidRPr="00AA2112" w:rsidRDefault="00E10E3E" w:rsidP="00B707EE"/>
        </w:tc>
      </w:tr>
      <w:tr w:rsidR="00E10E3E" w:rsidRPr="008D6630" w14:paraId="56B0A5F7" w14:textId="77777777" w:rsidTr="001162FA">
        <w:tc>
          <w:tcPr>
            <w:tcW w:w="1134" w:type="dxa"/>
          </w:tcPr>
          <w:p w14:paraId="29C6AAC8" w14:textId="77777777" w:rsidR="00E10E3E" w:rsidRPr="00340942" w:rsidRDefault="00E10E3E" w:rsidP="00676C21">
            <w:r w:rsidRPr="00CE001E">
              <w:t>09.870</w:t>
            </w:r>
          </w:p>
        </w:tc>
        <w:tc>
          <w:tcPr>
            <w:tcW w:w="3828" w:type="dxa"/>
          </w:tcPr>
          <w:p w14:paraId="459276C0" w14:textId="77777777" w:rsidR="00E10E3E" w:rsidRPr="00340942" w:rsidRDefault="00E10E3E" w:rsidP="00B707EE">
            <w:r w:rsidRPr="00CE001E">
              <w:t>DIVERSE STILLINGER</w:t>
            </w:r>
          </w:p>
        </w:tc>
        <w:tc>
          <w:tcPr>
            <w:tcW w:w="1275" w:type="dxa"/>
          </w:tcPr>
          <w:p w14:paraId="1EE27127" w14:textId="77777777" w:rsidR="00E10E3E" w:rsidRPr="00AA2112" w:rsidRDefault="00E10E3E" w:rsidP="00B707EE"/>
        </w:tc>
      </w:tr>
      <w:tr w:rsidR="00E10E3E" w:rsidRPr="008D6630" w14:paraId="6442054F" w14:textId="77777777" w:rsidTr="001162FA">
        <w:tc>
          <w:tcPr>
            <w:tcW w:w="1134" w:type="dxa"/>
          </w:tcPr>
          <w:p w14:paraId="51DBD0AB" w14:textId="77777777" w:rsidR="00E10E3E" w:rsidRPr="00340942" w:rsidRDefault="00E10E3E" w:rsidP="00B707EE">
            <w:pPr>
              <w:jc w:val="right"/>
            </w:pPr>
            <w:r w:rsidRPr="00CE001E">
              <w:t>0941</w:t>
            </w:r>
          </w:p>
        </w:tc>
        <w:tc>
          <w:tcPr>
            <w:tcW w:w="3828" w:type="dxa"/>
          </w:tcPr>
          <w:p w14:paraId="78E10516" w14:textId="77777777" w:rsidR="00E10E3E" w:rsidRPr="00340942" w:rsidRDefault="00E10E3E" w:rsidP="00B707EE">
            <w:r w:rsidRPr="00CE001E">
              <w:t>Restaureringsassistent</w:t>
            </w:r>
          </w:p>
        </w:tc>
        <w:tc>
          <w:tcPr>
            <w:tcW w:w="1275" w:type="dxa"/>
          </w:tcPr>
          <w:p w14:paraId="6B8D1C71" w14:textId="77777777" w:rsidR="00E10E3E" w:rsidRPr="00AA2112" w:rsidRDefault="00E10E3E" w:rsidP="00B707EE">
            <w:r w:rsidRPr="00CE001E">
              <w:t>Kort</w:t>
            </w:r>
          </w:p>
        </w:tc>
      </w:tr>
      <w:tr w:rsidR="00E10E3E" w:rsidRPr="008D6630" w14:paraId="40D7DC0F" w14:textId="77777777" w:rsidTr="001162FA">
        <w:tc>
          <w:tcPr>
            <w:tcW w:w="1134" w:type="dxa"/>
          </w:tcPr>
          <w:p w14:paraId="53D292EC" w14:textId="77777777" w:rsidR="00E10E3E" w:rsidRPr="00340942" w:rsidRDefault="00E10E3E" w:rsidP="00B707EE">
            <w:pPr>
              <w:jc w:val="right"/>
            </w:pPr>
            <w:r w:rsidRPr="00CE001E">
              <w:t>0942</w:t>
            </w:r>
          </w:p>
        </w:tc>
        <w:tc>
          <w:tcPr>
            <w:tcW w:w="3828" w:type="dxa"/>
          </w:tcPr>
          <w:p w14:paraId="505B3ECD" w14:textId="77777777" w:rsidR="00E10E3E" w:rsidRPr="00340942" w:rsidRDefault="00E10E3E" w:rsidP="00B707EE">
            <w:r w:rsidRPr="00CE001E">
              <w:t>Restaureringstekniker</w:t>
            </w:r>
          </w:p>
        </w:tc>
        <w:tc>
          <w:tcPr>
            <w:tcW w:w="1275" w:type="dxa"/>
          </w:tcPr>
          <w:p w14:paraId="57851ADC" w14:textId="77777777" w:rsidR="00E10E3E" w:rsidRPr="00AA2112" w:rsidRDefault="00E10E3E" w:rsidP="00B707EE">
            <w:r w:rsidRPr="00CE001E">
              <w:t>Lang</w:t>
            </w:r>
          </w:p>
        </w:tc>
      </w:tr>
      <w:tr w:rsidR="00E10E3E" w:rsidRPr="008D6630" w14:paraId="520D93B3" w14:textId="77777777" w:rsidTr="001162FA">
        <w:tc>
          <w:tcPr>
            <w:tcW w:w="1134" w:type="dxa"/>
          </w:tcPr>
          <w:p w14:paraId="15E4ED50" w14:textId="77777777" w:rsidR="00E10E3E" w:rsidRPr="00340942" w:rsidRDefault="00E10E3E" w:rsidP="00B707EE">
            <w:pPr>
              <w:jc w:val="right"/>
            </w:pPr>
          </w:p>
        </w:tc>
        <w:tc>
          <w:tcPr>
            <w:tcW w:w="3828" w:type="dxa"/>
          </w:tcPr>
          <w:p w14:paraId="0A70D35C" w14:textId="77777777" w:rsidR="00E10E3E" w:rsidRPr="00340942" w:rsidRDefault="00E10E3E" w:rsidP="00B707EE"/>
        </w:tc>
        <w:tc>
          <w:tcPr>
            <w:tcW w:w="1275" w:type="dxa"/>
          </w:tcPr>
          <w:p w14:paraId="256913DD" w14:textId="77777777" w:rsidR="00E10E3E" w:rsidRPr="00AA2112" w:rsidRDefault="00E10E3E" w:rsidP="00B707EE"/>
        </w:tc>
      </w:tr>
      <w:tr w:rsidR="00E10E3E" w:rsidRPr="008D6630" w14:paraId="25E6C682" w14:textId="77777777" w:rsidTr="001162FA">
        <w:tc>
          <w:tcPr>
            <w:tcW w:w="6237" w:type="dxa"/>
            <w:gridSpan w:val="3"/>
          </w:tcPr>
          <w:p w14:paraId="0C93B1BB" w14:textId="17FB902C" w:rsidR="00E10E3E" w:rsidRPr="00AA2112" w:rsidRDefault="00E10E3E" w:rsidP="00B707EE">
            <w:r>
              <w:rPr>
                <w:rStyle w:val="halvfet"/>
              </w:rPr>
              <w:t>KOMMUNAL- OG DISTRIKTSDEPARTEMENTET</w:t>
            </w:r>
          </w:p>
        </w:tc>
      </w:tr>
      <w:tr w:rsidR="00E10E3E" w:rsidRPr="008D6630" w14:paraId="256DEFD3" w14:textId="77777777" w:rsidTr="001162FA">
        <w:tc>
          <w:tcPr>
            <w:tcW w:w="1134" w:type="dxa"/>
          </w:tcPr>
          <w:p w14:paraId="1B8A2CBB" w14:textId="77777777" w:rsidR="00E10E3E" w:rsidRPr="00340942" w:rsidRDefault="00E10E3E" w:rsidP="00B707EE">
            <w:pPr>
              <w:jc w:val="right"/>
            </w:pPr>
          </w:p>
        </w:tc>
        <w:tc>
          <w:tcPr>
            <w:tcW w:w="3828" w:type="dxa"/>
          </w:tcPr>
          <w:p w14:paraId="1EE2D1F6" w14:textId="45DFD19D" w:rsidR="00E10E3E" w:rsidRPr="00E86653" w:rsidRDefault="00E10E3E" w:rsidP="00B707EE">
            <w:pPr>
              <w:rPr>
                <w:rStyle w:val="halvfet"/>
              </w:rPr>
            </w:pPr>
            <w:r w:rsidRPr="00E86653">
              <w:rPr>
                <w:rStyle w:val="halvfet"/>
              </w:rPr>
              <w:t>HUSLEIETVISTUTVALGET</w:t>
            </w:r>
          </w:p>
        </w:tc>
        <w:tc>
          <w:tcPr>
            <w:tcW w:w="1275" w:type="dxa"/>
          </w:tcPr>
          <w:p w14:paraId="7E9D7D8A" w14:textId="77777777" w:rsidR="00E10E3E" w:rsidRPr="00AA2112" w:rsidRDefault="00E10E3E" w:rsidP="00B707EE"/>
        </w:tc>
      </w:tr>
      <w:tr w:rsidR="00E10E3E" w:rsidRPr="008D6630" w14:paraId="4B65999B" w14:textId="77777777" w:rsidTr="001162FA">
        <w:tc>
          <w:tcPr>
            <w:tcW w:w="1134" w:type="dxa"/>
          </w:tcPr>
          <w:p w14:paraId="215A39A0" w14:textId="77777777" w:rsidR="00E10E3E" w:rsidRPr="00340942" w:rsidRDefault="00E10E3E" w:rsidP="00676C21">
            <w:r w:rsidRPr="00867F43">
              <w:t>10.500</w:t>
            </w:r>
          </w:p>
        </w:tc>
        <w:tc>
          <w:tcPr>
            <w:tcW w:w="3828" w:type="dxa"/>
          </w:tcPr>
          <w:p w14:paraId="1D618525" w14:textId="77777777" w:rsidR="00E10E3E" w:rsidRPr="00340942" w:rsidRDefault="00E10E3E" w:rsidP="00B707EE">
            <w:r w:rsidRPr="00867F43">
              <w:t>ADMINISTRATIVE STILLINGER</w:t>
            </w:r>
          </w:p>
        </w:tc>
        <w:tc>
          <w:tcPr>
            <w:tcW w:w="1275" w:type="dxa"/>
          </w:tcPr>
          <w:p w14:paraId="413DA400" w14:textId="77777777" w:rsidR="00E10E3E" w:rsidRPr="00AA2112" w:rsidRDefault="00E10E3E" w:rsidP="00B707EE"/>
        </w:tc>
      </w:tr>
      <w:tr w:rsidR="00E10E3E" w:rsidRPr="008D6630" w14:paraId="568F34E4" w14:textId="77777777" w:rsidTr="001162FA">
        <w:tc>
          <w:tcPr>
            <w:tcW w:w="1134" w:type="dxa"/>
          </w:tcPr>
          <w:p w14:paraId="13C2B165" w14:textId="77777777" w:rsidR="00E10E3E" w:rsidRPr="00340942" w:rsidRDefault="00E10E3E" w:rsidP="00B707EE">
            <w:pPr>
              <w:jc w:val="right"/>
            </w:pPr>
            <w:r w:rsidRPr="00867F43">
              <w:t>1431</w:t>
            </w:r>
          </w:p>
        </w:tc>
        <w:tc>
          <w:tcPr>
            <w:tcW w:w="3828" w:type="dxa"/>
          </w:tcPr>
          <w:p w14:paraId="2F1C1A41" w14:textId="77777777" w:rsidR="00E10E3E" w:rsidRPr="00340942" w:rsidRDefault="00E10E3E" w:rsidP="00B707EE">
            <w:r w:rsidRPr="00867F43">
              <w:t>Leder</w:t>
            </w:r>
          </w:p>
        </w:tc>
        <w:tc>
          <w:tcPr>
            <w:tcW w:w="1275" w:type="dxa"/>
          </w:tcPr>
          <w:p w14:paraId="6427E9AE" w14:textId="77777777" w:rsidR="00E10E3E" w:rsidRPr="00AA2112" w:rsidRDefault="00E10E3E" w:rsidP="00B707EE"/>
        </w:tc>
      </w:tr>
      <w:tr w:rsidR="00E10E3E" w:rsidRPr="008D6630" w14:paraId="38827281" w14:textId="77777777" w:rsidTr="001162FA">
        <w:tc>
          <w:tcPr>
            <w:tcW w:w="1134" w:type="dxa"/>
          </w:tcPr>
          <w:p w14:paraId="4EECFDF2" w14:textId="77777777" w:rsidR="00E10E3E" w:rsidRPr="00340942" w:rsidRDefault="00E10E3E" w:rsidP="00B707EE">
            <w:pPr>
              <w:jc w:val="right"/>
            </w:pPr>
            <w:r w:rsidRPr="00867F43">
              <w:t>1432</w:t>
            </w:r>
          </w:p>
        </w:tc>
        <w:tc>
          <w:tcPr>
            <w:tcW w:w="3828" w:type="dxa"/>
          </w:tcPr>
          <w:p w14:paraId="74D71510" w14:textId="77777777" w:rsidR="00E10E3E" w:rsidRPr="00340942" w:rsidRDefault="00E10E3E" w:rsidP="00B707EE">
            <w:r w:rsidRPr="00867F43">
              <w:t>Tvisteløser</w:t>
            </w:r>
          </w:p>
        </w:tc>
        <w:tc>
          <w:tcPr>
            <w:tcW w:w="1275" w:type="dxa"/>
          </w:tcPr>
          <w:p w14:paraId="7A4FF315" w14:textId="77777777" w:rsidR="00E10E3E" w:rsidRPr="00AA2112" w:rsidRDefault="00E10E3E" w:rsidP="00B707EE"/>
        </w:tc>
      </w:tr>
      <w:tr w:rsidR="00E10E3E" w:rsidRPr="008D6630" w14:paraId="75714855" w14:textId="77777777" w:rsidTr="001162FA">
        <w:tc>
          <w:tcPr>
            <w:tcW w:w="1134" w:type="dxa"/>
          </w:tcPr>
          <w:p w14:paraId="7F6F96E7" w14:textId="77777777" w:rsidR="00E10E3E" w:rsidRPr="00340942" w:rsidRDefault="00E10E3E" w:rsidP="00B707EE">
            <w:pPr>
              <w:jc w:val="right"/>
            </w:pPr>
          </w:p>
        </w:tc>
        <w:tc>
          <w:tcPr>
            <w:tcW w:w="3828" w:type="dxa"/>
          </w:tcPr>
          <w:p w14:paraId="76FD062A" w14:textId="77777777" w:rsidR="00E10E3E" w:rsidRPr="00340942" w:rsidRDefault="00E10E3E" w:rsidP="00B707EE"/>
        </w:tc>
        <w:tc>
          <w:tcPr>
            <w:tcW w:w="1275" w:type="dxa"/>
          </w:tcPr>
          <w:p w14:paraId="63E268F9" w14:textId="77777777" w:rsidR="00E10E3E" w:rsidRPr="00AA2112" w:rsidRDefault="00E10E3E" w:rsidP="00B707EE"/>
        </w:tc>
      </w:tr>
      <w:tr w:rsidR="00E10E3E" w:rsidRPr="008D6630" w14:paraId="0E5C8685" w14:textId="77777777" w:rsidTr="001162FA">
        <w:tc>
          <w:tcPr>
            <w:tcW w:w="6237" w:type="dxa"/>
            <w:gridSpan w:val="3"/>
          </w:tcPr>
          <w:p w14:paraId="4C9A0F41" w14:textId="730ADBDF" w:rsidR="00E10E3E" w:rsidRPr="00AA2112" w:rsidRDefault="00E10E3E" w:rsidP="00B707EE">
            <w:r w:rsidRPr="00E86653">
              <w:rPr>
                <w:rStyle w:val="halvfet"/>
              </w:rPr>
              <w:t>LANDBRUKS- OG MATDEPARTEMENTET</w:t>
            </w:r>
          </w:p>
        </w:tc>
      </w:tr>
      <w:tr w:rsidR="00E10E3E" w:rsidRPr="008D6630" w14:paraId="67EFDFBC" w14:textId="77777777" w:rsidTr="001162FA">
        <w:tc>
          <w:tcPr>
            <w:tcW w:w="1134" w:type="dxa"/>
          </w:tcPr>
          <w:p w14:paraId="02CD6939" w14:textId="642435E7" w:rsidR="00E10E3E" w:rsidRPr="00C528FE" w:rsidRDefault="00E10E3E" w:rsidP="00676C21">
            <w:r w:rsidRPr="00C528FE">
              <w:t>11.315</w:t>
            </w:r>
          </w:p>
        </w:tc>
        <w:tc>
          <w:tcPr>
            <w:tcW w:w="3828" w:type="dxa"/>
          </w:tcPr>
          <w:p w14:paraId="1D4A5878" w14:textId="5C34CEEF" w:rsidR="00E10E3E" w:rsidRPr="00C528FE" w:rsidRDefault="00E10E3E" w:rsidP="00B707EE">
            <w:r w:rsidRPr="00C528FE">
              <w:t>DIVERSE STILLINGER</w:t>
            </w:r>
          </w:p>
        </w:tc>
        <w:tc>
          <w:tcPr>
            <w:tcW w:w="1275" w:type="dxa"/>
          </w:tcPr>
          <w:p w14:paraId="4830C63E" w14:textId="77777777" w:rsidR="00E10E3E" w:rsidRPr="00AA2112" w:rsidRDefault="00E10E3E" w:rsidP="00B707EE"/>
        </w:tc>
      </w:tr>
      <w:tr w:rsidR="00E10E3E" w:rsidRPr="008D6630" w14:paraId="782C41A0" w14:textId="77777777" w:rsidTr="001162FA">
        <w:tc>
          <w:tcPr>
            <w:tcW w:w="1134" w:type="dxa"/>
          </w:tcPr>
          <w:p w14:paraId="0EA15DA8" w14:textId="77777777" w:rsidR="00E10E3E" w:rsidRPr="00340942" w:rsidRDefault="00E10E3E" w:rsidP="00B707EE">
            <w:pPr>
              <w:jc w:val="right"/>
            </w:pPr>
            <w:r w:rsidRPr="00C528FE">
              <w:t>1498</w:t>
            </w:r>
          </w:p>
        </w:tc>
        <w:tc>
          <w:tcPr>
            <w:tcW w:w="3828" w:type="dxa"/>
          </w:tcPr>
          <w:p w14:paraId="5F92B87E" w14:textId="77777777" w:rsidR="00E10E3E" w:rsidRPr="00340942" w:rsidRDefault="00E10E3E" w:rsidP="00B707EE">
            <w:r w:rsidRPr="00C528FE">
              <w:t>Førsteinspektør</w:t>
            </w:r>
          </w:p>
        </w:tc>
        <w:tc>
          <w:tcPr>
            <w:tcW w:w="1275" w:type="dxa"/>
          </w:tcPr>
          <w:p w14:paraId="1ABC9809" w14:textId="77777777" w:rsidR="00E10E3E" w:rsidRPr="00AA2112" w:rsidRDefault="00E10E3E" w:rsidP="00B707EE"/>
        </w:tc>
      </w:tr>
      <w:tr w:rsidR="00E10E3E" w:rsidRPr="008D6630" w14:paraId="63CD42E7" w14:textId="77777777" w:rsidTr="001162FA">
        <w:tc>
          <w:tcPr>
            <w:tcW w:w="1134" w:type="dxa"/>
          </w:tcPr>
          <w:p w14:paraId="54DE9FA5" w14:textId="77777777" w:rsidR="00E10E3E" w:rsidRPr="00340942" w:rsidRDefault="00E10E3E" w:rsidP="00B707EE">
            <w:pPr>
              <w:jc w:val="right"/>
            </w:pPr>
            <w:r w:rsidRPr="00C528FE">
              <w:lastRenderedPageBreak/>
              <w:t>1500</w:t>
            </w:r>
          </w:p>
        </w:tc>
        <w:tc>
          <w:tcPr>
            <w:tcW w:w="3828" w:type="dxa"/>
          </w:tcPr>
          <w:p w14:paraId="7B9F54FB" w14:textId="77777777" w:rsidR="00E10E3E" w:rsidRPr="00340942" w:rsidRDefault="00E10E3E" w:rsidP="00B707EE">
            <w:r w:rsidRPr="00C528FE">
              <w:t>Distriktssjef</w:t>
            </w:r>
          </w:p>
        </w:tc>
        <w:tc>
          <w:tcPr>
            <w:tcW w:w="1275" w:type="dxa"/>
          </w:tcPr>
          <w:p w14:paraId="2A8C0B6F" w14:textId="77777777" w:rsidR="00E10E3E" w:rsidRPr="00AA2112" w:rsidRDefault="00E10E3E" w:rsidP="00B707EE"/>
        </w:tc>
      </w:tr>
      <w:tr w:rsidR="00E10E3E" w:rsidRPr="008D6630" w14:paraId="53072E51" w14:textId="77777777" w:rsidTr="001162FA">
        <w:tc>
          <w:tcPr>
            <w:tcW w:w="1134" w:type="dxa"/>
          </w:tcPr>
          <w:p w14:paraId="548C86D0" w14:textId="77777777" w:rsidR="00E10E3E" w:rsidRPr="00340942" w:rsidRDefault="00E10E3E" w:rsidP="00B707EE">
            <w:pPr>
              <w:jc w:val="right"/>
            </w:pPr>
            <w:r w:rsidRPr="00C528FE">
              <w:t>1544</w:t>
            </w:r>
          </w:p>
        </w:tc>
        <w:tc>
          <w:tcPr>
            <w:tcW w:w="3828" w:type="dxa"/>
          </w:tcPr>
          <w:p w14:paraId="2E1CACCF" w14:textId="77777777" w:rsidR="00E10E3E" w:rsidRPr="00340942" w:rsidRDefault="00E10E3E" w:rsidP="00B707EE">
            <w:r w:rsidRPr="00C528FE">
              <w:t>Spesialinspektør</w:t>
            </w:r>
          </w:p>
        </w:tc>
        <w:tc>
          <w:tcPr>
            <w:tcW w:w="1275" w:type="dxa"/>
          </w:tcPr>
          <w:p w14:paraId="1D1E5379" w14:textId="77777777" w:rsidR="00E10E3E" w:rsidRPr="00AA2112" w:rsidRDefault="00E10E3E" w:rsidP="00B707EE"/>
        </w:tc>
      </w:tr>
      <w:tr w:rsidR="00E10E3E" w:rsidRPr="008D6630" w14:paraId="31350C8B" w14:textId="77777777" w:rsidTr="001162FA">
        <w:tc>
          <w:tcPr>
            <w:tcW w:w="1134" w:type="dxa"/>
          </w:tcPr>
          <w:p w14:paraId="5588AF98" w14:textId="77777777" w:rsidR="00E10E3E" w:rsidRPr="00340942" w:rsidRDefault="00E10E3E" w:rsidP="00B707EE">
            <w:pPr>
              <w:jc w:val="right"/>
            </w:pPr>
          </w:p>
        </w:tc>
        <w:tc>
          <w:tcPr>
            <w:tcW w:w="3828" w:type="dxa"/>
          </w:tcPr>
          <w:p w14:paraId="77C52FB5" w14:textId="77777777" w:rsidR="00E10E3E" w:rsidRPr="00340942" w:rsidRDefault="00E10E3E" w:rsidP="00B707EE"/>
        </w:tc>
        <w:tc>
          <w:tcPr>
            <w:tcW w:w="1275" w:type="dxa"/>
          </w:tcPr>
          <w:p w14:paraId="62C43C9F" w14:textId="77777777" w:rsidR="00E10E3E" w:rsidRPr="00AA2112" w:rsidRDefault="00E10E3E" w:rsidP="00B707EE"/>
        </w:tc>
      </w:tr>
      <w:tr w:rsidR="00E10E3E" w:rsidRPr="008D6630" w14:paraId="6DBB99F7" w14:textId="77777777" w:rsidTr="001162FA">
        <w:tc>
          <w:tcPr>
            <w:tcW w:w="6237" w:type="dxa"/>
            <w:gridSpan w:val="3"/>
          </w:tcPr>
          <w:p w14:paraId="3F6A5480" w14:textId="5EF4B4F7" w:rsidR="00E10E3E" w:rsidRPr="00AA2112" w:rsidRDefault="00E10E3E" w:rsidP="00B707EE">
            <w:r w:rsidRPr="00E86653">
              <w:rPr>
                <w:rStyle w:val="halvfet"/>
              </w:rPr>
              <w:t>KLIMA- OG MILJØDEPARTEMENTET</w:t>
            </w:r>
          </w:p>
        </w:tc>
      </w:tr>
      <w:tr w:rsidR="00E10E3E" w:rsidRPr="008D6630" w14:paraId="4FF07CB8" w14:textId="77777777" w:rsidTr="001162FA">
        <w:tc>
          <w:tcPr>
            <w:tcW w:w="1134" w:type="dxa"/>
          </w:tcPr>
          <w:p w14:paraId="49DAF560" w14:textId="77777777" w:rsidR="00E10E3E" w:rsidRPr="00340942" w:rsidRDefault="00E10E3E" w:rsidP="00B707EE">
            <w:pPr>
              <w:jc w:val="right"/>
            </w:pPr>
          </w:p>
        </w:tc>
        <w:tc>
          <w:tcPr>
            <w:tcW w:w="3828" w:type="dxa"/>
          </w:tcPr>
          <w:p w14:paraId="700451CB" w14:textId="58D828EA" w:rsidR="00E10E3E" w:rsidRPr="00E86653" w:rsidRDefault="00E10E3E" w:rsidP="00B707EE">
            <w:pPr>
              <w:rPr>
                <w:rStyle w:val="halvfet"/>
              </w:rPr>
            </w:pPr>
            <w:r w:rsidRPr="00E86653">
              <w:rPr>
                <w:rStyle w:val="halvfet"/>
              </w:rPr>
              <w:t>METEOROLOGISK INSTITUTT</w:t>
            </w:r>
          </w:p>
        </w:tc>
        <w:tc>
          <w:tcPr>
            <w:tcW w:w="1275" w:type="dxa"/>
          </w:tcPr>
          <w:p w14:paraId="70C2C47E" w14:textId="77777777" w:rsidR="00E10E3E" w:rsidRPr="00AA2112" w:rsidRDefault="00E10E3E" w:rsidP="00B707EE"/>
        </w:tc>
      </w:tr>
      <w:tr w:rsidR="00E10E3E" w:rsidRPr="008D6630" w14:paraId="5EAB9DE8" w14:textId="77777777" w:rsidTr="001162FA">
        <w:tc>
          <w:tcPr>
            <w:tcW w:w="1134" w:type="dxa"/>
          </w:tcPr>
          <w:p w14:paraId="510E7F62" w14:textId="77777777" w:rsidR="00E10E3E" w:rsidRPr="00340942" w:rsidRDefault="00E10E3E" w:rsidP="00676C21">
            <w:r w:rsidRPr="00C41784">
              <w:t>12.000</w:t>
            </w:r>
          </w:p>
        </w:tc>
        <w:tc>
          <w:tcPr>
            <w:tcW w:w="3828" w:type="dxa"/>
          </w:tcPr>
          <w:p w14:paraId="3439A6BF" w14:textId="77777777" w:rsidR="00E10E3E" w:rsidRPr="00340942" w:rsidRDefault="00E10E3E" w:rsidP="00B707EE">
            <w:r w:rsidRPr="00C41784">
              <w:t>DIVERSE STILLINGER</w:t>
            </w:r>
          </w:p>
        </w:tc>
        <w:tc>
          <w:tcPr>
            <w:tcW w:w="1275" w:type="dxa"/>
          </w:tcPr>
          <w:p w14:paraId="22BEC68E" w14:textId="77777777" w:rsidR="00E10E3E" w:rsidRPr="00AA2112" w:rsidRDefault="00E10E3E" w:rsidP="00B707EE"/>
        </w:tc>
      </w:tr>
      <w:tr w:rsidR="00E10E3E" w:rsidRPr="008D6630" w14:paraId="11202BEC" w14:textId="77777777" w:rsidTr="001162FA">
        <w:tc>
          <w:tcPr>
            <w:tcW w:w="1134" w:type="dxa"/>
          </w:tcPr>
          <w:p w14:paraId="78D5B8BA" w14:textId="77777777" w:rsidR="00E10E3E" w:rsidRPr="00340942" w:rsidRDefault="00E10E3E" w:rsidP="00B707EE">
            <w:pPr>
              <w:jc w:val="right"/>
            </w:pPr>
            <w:r>
              <w:t xml:space="preserve"> </w:t>
            </w:r>
            <w:r w:rsidRPr="00C41784">
              <w:t>1354</w:t>
            </w:r>
          </w:p>
        </w:tc>
        <w:tc>
          <w:tcPr>
            <w:tcW w:w="3828" w:type="dxa"/>
          </w:tcPr>
          <w:p w14:paraId="3A1CA38B" w14:textId="77777777" w:rsidR="00E10E3E" w:rsidRPr="00340942" w:rsidRDefault="00E10E3E" w:rsidP="00B707EE">
            <w:r w:rsidRPr="00C41784">
              <w:t>Meteorologifullmektig</w:t>
            </w:r>
          </w:p>
        </w:tc>
        <w:tc>
          <w:tcPr>
            <w:tcW w:w="1275" w:type="dxa"/>
          </w:tcPr>
          <w:p w14:paraId="77BADB97" w14:textId="77777777" w:rsidR="00E10E3E" w:rsidRPr="00AA2112" w:rsidRDefault="00E10E3E" w:rsidP="00B707EE">
            <w:r w:rsidRPr="00C41784">
              <w:t>Lang</w:t>
            </w:r>
          </w:p>
        </w:tc>
      </w:tr>
      <w:tr w:rsidR="00E10E3E" w:rsidRPr="008D6630" w14:paraId="681F89DD" w14:textId="77777777" w:rsidTr="001162FA">
        <w:tc>
          <w:tcPr>
            <w:tcW w:w="1134" w:type="dxa"/>
          </w:tcPr>
          <w:p w14:paraId="1A41C5F1" w14:textId="77777777" w:rsidR="00E10E3E" w:rsidRPr="00340942" w:rsidRDefault="00E10E3E" w:rsidP="00B707EE">
            <w:pPr>
              <w:jc w:val="right"/>
            </w:pPr>
            <w:r>
              <w:t xml:space="preserve"> </w:t>
            </w:r>
            <w:r w:rsidRPr="00C41784">
              <w:t>1355</w:t>
            </w:r>
          </w:p>
        </w:tc>
        <w:tc>
          <w:tcPr>
            <w:tcW w:w="3828" w:type="dxa"/>
          </w:tcPr>
          <w:p w14:paraId="685373C8" w14:textId="77777777" w:rsidR="00E10E3E" w:rsidRPr="00340942" w:rsidRDefault="00E10E3E" w:rsidP="00B707EE">
            <w:r w:rsidRPr="00C41784">
              <w:t>Førstemeteorologifullmektig</w:t>
            </w:r>
          </w:p>
        </w:tc>
        <w:tc>
          <w:tcPr>
            <w:tcW w:w="1275" w:type="dxa"/>
          </w:tcPr>
          <w:p w14:paraId="648DB990" w14:textId="77777777" w:rsidR="00E10E3E" w:rsidRPr="00AA2112" w:rsidRDefault="00E10E3E" w:rsidP="00B707EE">
            <w:r w:rsidRPr="00C41784">
              <w:t>Lang</w:t>
            </w:r>
          </w:p>
        </w:tc>
      </w:tr>
      <w:tr w:rsidR="00E10E3E" w:rsidRPr="008D6630" w14:paraId="4C948B2A" w14:textId="77777777" w:rsidTr="001162FA">
        <w:tc>
          <w:tcPr>
            <w:tcW w:w="1134" w:type="dxa"/>
          </w:tcPr>
          <w:p w14:paraId="1CF8CA50" w14:textId="77777777" w:rsidR="00E10E3E" w:rsidRPr="00340942" w:rsidRDefault="00E10E3E" w:rsidP="00B707EE">
            <w:pPr>
              <w:jc w:val="right"/>
            </w:pPr>
            <w:r>
              <w:t xml:space="preserve"> </w:t>
            </w:r>
            <w:r w:rsidRPr="00C41784">
              <w:t>1356</w:t>
            </w:r>
          </w:p>
        </w:tc>
        <w:tc>
          <w:tcPr>
            <w:tcW w:w="3828" w:type="dxa"/>
          </w:tcPr>
          <w:p w14:paraId="0F762F8A" w14:textId="77777777" w:rsidR="00E10E3E" w:rsidRPr="00340942" w:rsidRDefault="00E10E3E" w:rsidP="00B707EE">
            <w:r w:rsidRPr="00C41784">
              <w:t>Meteorologisekretær</w:t>
            </w:r>
          </w:p>
        </w:tc>
        <w:tc>
          <w:tcPr>
            <w:tcW w:w="1275" w:type="dxa"/>
          </w:tcPr>
          <w:p w14:paraId="440A77C1" w14:textId="77777777" w:rsidR="00E10E3E" w:rsidRPr="00AA2112" w:rsidRDefault="00E10E3E" w:rsidP="00B707EE">
            <w:r w:rsidRPr="00C41784">
              <w:t>Lang</w:t>
            </w:r>
          </w:p>
        </w:tc>
      </w:tr>
      <w:tr w:rsidR="00E10E3E" w:rsidRPr="008D6630" w14:paraId="323970D1" w14:textId="77777777" w:rsidTr="001162FA">
        <w:tc>
          <w:tcPr>
            <w:tcW w:w="1134" w:type="dxa"/>
          </w:tcPr>
          <w:p w14:paraId="79AB9B8D" w14:textId="77777777" w:rsidR="00E10E3E" w:rsidRPr="00340942" w:rsidRDefault="00E10E3E" w:rsidP="00B707EE">
            <w:pPr>
              <w:jc w:val="right"/>
            </w:pPr>
            <w:r>
              <w:t xml:space="preserve"> </w:t>
            </w:r>
            <w:r w:rsidRPr="00C41784">
              <w:t>1042</w:t>
            </w:r>
          </w:p>
        </w:tc>
        <w:tc>
          <w:tcPr>
            <w:tcW w:w="3828" w:type="dxa"/>
          </w:tcPr>
          <w:p w14:paraId="477B737F" w14:textId="77777777" w:rsidR="00E10E3E" w:rsidRPr="00340942" w:rsidRDefault="00E10E3E" w:rsidP="00B707EE">
            <w:r w:rsidRPr="00C41784">
              <w:t>Meteorologikonsulent</w:t>
            </w:r>
          </w:p>
        </w:tc>
        <w:tc>
          <w:tcPr>
            <w:tcW w:w="1275" w:type="dxa"/>
          </w:tcPr>
          <w:p w14:paraId="660AB1F7" w14:textId="77777777" w:rsidR="00E10E3E" w:rsidRPr="00AA2112" w:rsidRDefault="00E10E3E" w:rsidP="00B707EE">
            <w:r w:rsidRPr="00C41784">
              <w:t>Lang</w:t>
            </w:r>
          </w:p>
        </w:tc>
      </w:tr>
      <w:tr w:rsidR="00E10E3E" w:rsidRPr="008D6630" w14:paraId="3B36698F" w14:textId="77777777" w:rsidTr="001162FA">
        <w:tc>
          <w:tcPr>
            <w:tcW w:w="1134" w:type="dxa"/>
          </w:tcPr>
          <w:p w14:paraId="60A9CD14" w14:textId="77777777" w:rsidR="00E10E3E" w:rsidRPr="00340942" w:rsidRDefault="00E10E3E" w:rsidP="00B707EE">
            <w:pPr>
              <w:jc w:val="right"/>
            </w:pPr>
            <w:r>
              <w:t xml:space="preserve"> </w:t>
            </w:r>
            <w:r w:rsidRPr="00C41784">
              <w:t>1358</w:t>
            </w:r>
          </w:p>
        </w:tc>
        <w:tc>
          <w:tcPr>
            <w:tcW w:w="3828" w:type="dxa"/>
          </w:tcPr>
          <w:p w14:paraId="6D2D5938" w14:textId="77777777" w:rsidR="00E10E3E" w:rsidRPr="00340942" w:rsidRDefault="00E10E3E" w:rsidP="00B707EE">
            <w:r w:rsidRPr="00C41784">
              <w:t>Statsmeteorolog</w:t>
            </w:r>
          </w:p>
        </w:tc>
        <w:tc>
          <w:tcPr>
            <w:tcW w:w="1275" w:type="dxa"/>
          </w:tcPr>
          <w:p w14:paraId="7FC4BB31" w14:textId="77777777" w:rsidR="00E10E3E" w:rsidRPr="00AA2112" w:rsidRDefault="00E10E3E" w:rsidP="00B707EE">
            <w:r w:rsidRPr="00C41784">
              <w:t>Lang</w:t>
            </w:r>
          </w:p>
        </w:tc>
      </w:tr>
      <w:tr w:rsidR="00E10E3E" w:rsidRPr="008D6630" w14:paraId="25AC334B" w14:textId="77777777" w:rsidTr="001162FA">
        <w:tc>
          <w:tcPr>
            <w:tcW w:w="1134" w:type="dxa"/>
          </w:tcPr>
          <w:p w14:paraId="317C5A35" w14:textId="77777777" w:rsidR="00E10E3E" w:rsidRPr="00340942" w:rsidRDefault="00E10E3E" w:rsidP="00B707EE">
            <w:pPr>
              <w:jc w:val="right"/>
            </w:pPr>
            <w:r>
              <w:t xml:space="preserve"> </w:t>
            </w:r>
            <w:r w:rsidRPr="00C41784">
              <w:t>1357</w:t>
            </w:r>
          </w:p>
        </w:tc>
        <w:tc>
          <w:tcPr>
            <w:tcW w:w="3828" w:type="dxa"/>
          </w:tcPr>
          <w:p w14:paraId="0A9D7322" w14:textId="77777777" w:rsidR="00E10E3E" w:rsidRPr="00340942" w:rsidRDefault="00E10E3E" w:rsidP="00B707EE">
            <w:r w:rsidRPr="00C41784">
              <w:t>Stedlig leder</w:t>
            </w:r>
          </w:p>
        </w:tc>
        <w:tc>
          <w:tcPr>
            <w:tcW w:w="1275" w:type="dxa"/>
          </w:tcPr>
          <w:p w14:paraId="55568497" w14:textId="77777777" w:rsidR="00E10E3E" w:rsidRPr="00AA2112" w:rsidRDefault="00E10E3E" w:rsidP="00B707EE"/>
        </w:tc>
      </w:tr>
      <w:tr w:rsidR="00E10E3E" w:rsidRPr="008D6630" w14:paraId="40A0E405" w14:textId="77777777" w:rsidTr="001162FA">
        <w:tc>
          <w:tcPr>
            <w:tcW w:w="1134" w:type="dxa"/>
          </w:tcPr>
          <w:p w14:paraId="5A388189" w14:textId="77777777" w:rsidR="00E10E3E" w:rsidRPr="00340942" w:rsidRDefault="00E10E3E" w:rsidP="00B707EE">
            <w:pPr>
              <w:jc w:val="right"/>
            </w:pPr>
          </w:p>
        </w:tc>
        <w:tc>
          <w:tcPr>
            <w:tcW w:w="3828" w:type="dxa"/>
          </w:tcPr>
          <w:p w14:paraId="44CE54F0" w14:textId="77777777" w:rsidR="00E10E3E" w:rsidRPr="00340942" w:rsidRDefault="00E10E3E" w:rsidP="00B707EE"/>
        </w:tc>
        <w:tc>
          <w:tcPr>
            <w:tcW w:w="1275" w:type="dxa"/>
          </w:tcPr>
          <w:p w14:paraId="3A9D51CE" w14:textId="77777777" w:rsidR="00E10E3E" w:rsidRPr="00AA2112" w:rsidRDefault="00E10E3E" w:rsidP="00B707EE"/>
        </w:tc>
      </w:tr>
      <w:tr w:rsidR="00E10E3E" w:rsidRPr="008D6630" w14:paraId="68440CA0" w14:textId="77777777" w:rsidTr="001162FA">
        <w:tc>
          <w:tcPr>
            <w:tcW w:w="6237" w:type="dxa"/>
            <w:gridSpan w:val="3"/>
          </w:tcPr>
          <w:p w14:paraId="49D5F669" w14:textId="73CDD949" w:rsidR="00E10E3E" w:rsidRPr="00AA2112" w:rsidRDefault="00E10E3E" w:rsidP="00B707EE">
            <w:r w:rsidRPr="00E86653">
              <w:rPr>
                <w:rStyle w:val="halvfet"/>
              </w:rPr>
              <w:t>SAMFERDSELSDEPARTEMENTET</w:t>
            </w:r>
          </w:p>
        </w:tc>
      </w:tr>
      <w:tr w:rsidR="00E10E3E" w:rsidRPr="008D6630" w14:paraId="295AB894" w14:textId="77777777" w:rsidTr="001162FA">
        <w:tc>
          <w:tcPr>
            <w:tcW w:w="1134" w:type="dxa"/>
          </w:tcPr>
          <w:p w14:paraId="65B620C5" w14:textId="77777777" w:rsidR="00E10E3E" w:rsidRPr="00340942" w:rsidRDefault="00E10E3E" w:rsidP="00B707EE">
            <w:pPr>
              <w:jc w:val="right"/>
            </w:pPr>
          </w:p>
        </w:tc>
        <w:tc>
          <w:tcPr>
            <w:tcW w:w="3828" w:type="dxa"/>
          </w:tcPr>
          <w:p w14:paraId="17141A3C" w14:textId="0E95C35D" w:rsidR="00E10E3E" w:rsidRPr="00E86653" w:rsidRDefault="00E10E3E" w:rsidP="00B707EE">
            <w:pPr>
              <w:rPr>
                <w:rStyle w:val="halvfet"/>
              </w:rPr>
            </w:pPr>
            <w:r w:rsidRPr="00E86653">
              <w:rPr>
                <w:rStyle w:val="halvfet"/>
              </w:rPr>
              <w:t>JERNBANEDIREKTORATET</w:t>
            </w:r>
          </w:p>
        </w:tc>
        <w:tc>
          <w:tcPr>
            <w:tcW w:w="1275" w:type="dxa"/>
          </w:tcPr>
          <w:p w14:paraId="793F1C27" w14:textId="77777777" w:rsidR="00E10E3E" w:rsidRPr="00AA2112" w:rsidRDefault="00E10E3E" w:rsidP="00B707EE"/>
        </w:tc>
      </w:tr>
      <w:tr w:rsidR="00E10E3E" w:rsidRPr="008D6630" w14:paraId="099398A9" w14:textId="77777777" w:rsidTr="001162FA">
        <w:tc>
          <w:tcPr>
            <w:tcW w:w="1134" w:type="dxa"/>
          </w:tcPr>
          <w:p w14:paraId="15A53CB4" w14:textId="77777777" w:rsidR="00E10E3E" w:rsidRPr="00340942" w:rsidRDefault="00E10E3E" w:rsidP="00676C21">
            <w:r w:rsidRPr="00C41784">
              <w:t>13.100</w:t>
            </w:r>
          </w:p>
        </w:tc>
        <w:tc>
          <w:tcPr>
            <w:tcW w:w="3828" w:type="dxa"/>
          </w:tcPr>
          <w:p w14:paraId="7F16926A" w14:textId="77777777" w:rsidR="00E10E3E" w:rsidRPr="00340942" w:rsidRDefault="00E10E3E" w:rsidP="00B707EE">
            <w:r w:rsidRPr="00C41784">
              <w:t>ADMINISTRATIVE STILLINGER</w:t>
            </w:r>
          </w:p>
        </w:tc>
        <w:tc>
          <w:tcPr>
            <w:tcW w:w="1275" w:type="dxa"/>
          </w:tcPr>
          <w:p w14:paraId="1FFBE239" w14:textId="77777777" w:rsidR="00E10E3E" w:rsidRPr="00AA2112" w:rsidRDefault="00E10E3E" w:rsidP="00B707EE"/>
        </w:tc>
      </w:tr>
      <w:tr w:rsidR="00E10E3E" w:rsidRPr="008D6630" w14:paraId="1A7A1CBB" w14:textId="77777777" w:rsidTr="001162FA">
        <w:tc>
          <w:tcPr>
            <w:tcW w:w="1134" w:type="dxa"/>
          </w:tcPr>
          <w:p w14:paraId="7E5451D3" w14:textId="77777777" w:rsidR="00E10E3E" w:rsidRPr="00340942" w:rsidRDefault="00E10E3E" w:rsidP="00B707EE">
            <w:pPr>
              <w:jc w:val="right"/>
            </w:pPr>
            <w:r w:rsidRPr="00C41784">
              <w:t>1376</w:t>
            </w:r>
          </w:p>
        </w:tc>
        <w:tc>
          <w:tcPr>
            <w:tcW w:w="3828" w:type="dxa"/>
          </w:tcPr>
          <w:p w14:paraId="03D401F8" w14:textId="77777777" w:rsidR="00E10E3E" w:rsidRPr="00340942" w:rsidRDefault="00E10E3E" w:rsidP="00B707EE">
            <w:r w:rsidRPr="00C41784">
              <w:t>Fagspesialist</w:t>
            </w:r>
          </w:p>
        </w:tc>
        <w:tc>
          <w:tcPr>
            <w:tcW w:w="1275" w:type="dxa"/>
          </w:tcPr>
          <w:p w14:paraId="775C3360" w14:textId="77777777" w:rsidR="00E10E3E" w:rsidRPr="00AA2112" w:rsidRDefault="00E10E3E" w:rsidP="00B707EE"/>
        </w:tc>
      </w:tr>
      <w:tr w:rsidR="00E10E3E" w:rsidRPr="008D6630" w14:paraId="506C09EA" w14:textId="77777777" w:rsidTr="001162FA">
        <w:tc>
          <w:tcPr>
            <w:tcW w:w="1134" w:type="dxa"/>
          </w:tcPr>
          <w:p w14:paraId="59ACEE40" w14:textId="77777777" w:rsidR="00E10E3E" w:rsidRPr="00340942" w:rsidRDefault="00E10E3E" w:rsidP="00B707EE">
            <w:pPr>
              <w:jc w:val="right"/>
            </w:pPr>
          </w:p>
        </w:tc>
        <w:tc>
          <w:tcPr>
            <w:tcW w:w="3828" w:type="dxa"/>
          </w:tcPr>
          <w:p w14:paraId="5A3CEF8E" w14:textId="77777777" w:rsidR="00E10E3E" w:rsidRPr="00340942" w:rsidRDefault="00E10E3E" w:rsidP="00B707EE"/>
        </w:tc>
        <w:tc>
          <w:tcPr>
            <w:tcW w:w="1275" w:type="dxa"/>
          </w:tcPr>
          <w:p w14:paraId="6EBF0069" w14:textId="77777777" w:rsidR="00E10E3E" w:rsidRPr="00AA2112" w:rsidRDefault="00E10E3E" w:rsidP="00B707EE"/>
        </w:tc>
      </w:tr>
      <w:tr w:rsidR="00E10E3E" w:rsidRPr="008D6630" w14:paraId="39704B8E" w14:textId="77777777" w:rsidTr="001162FA">
        <w:tc>
          <w:tcPr>
            <w:tcW w:w="1134" w:type="dxa"/>
          </w:tcPr>
          <w:p w14:paraId="5BC52581" w14:textId="77777777" w:rsidR="00E10E3E" w:rsidRPr="00340942" w:rsidRDefault="00E10E3E" w:rsidP="00B707EE">
            <w:pPr>
              <w:jc w:val="right"/>
            </w:pPr>
          </w:p>
        </w:tc>
        <w:tc>
          <w:tcPr>
            <w:tcW w:w="3828" w:type="dxa"/>
          </w:tcPr>
          <w:p w14:paraId="353CBB5A" w14:textId="77777777" w:rsidR="00E10E3E" w:rsidRPr="00340942" w:rsidRDefault="00E10E3E" w:rsidP="00B707EE">
            <w:r w:rsidRPr="00E86653">
              <w:rPr>
                <w:rStyle w:val="halvfet"/>
              </w:rPr>
              <w:t>HAVARIKOMMISJONEN</w:t>
            </w:r>
          </w:p>
        </w:tc>
        <w:tc>
          <w:tcPr>
            <w:tcW w:w="1275" w:type="dxa"/>
          </w:tcPr>
          <w:p w14:paraId="75EC3E57" w14:textId="77777777" w:rsidR="00E10E3E" w:rsidRPr="00AA2112" w:rsidRDefault="00E10E3E" w:rsidP="00B707EE"/>
        </w:tc>
      </w:tr>
      <w:tr w:rsidR="00E10E3E" w:rsidRPr="008D6630" w14:paraId="034A5CD7" w14:textId="77777777" w:rsidTr="001162FA">
        <w:tc>
          <w:tcPr>
            <w:tcW w:w="1134" w:type="dxa"/>
          </w:tcPr>
          <w:p w14:paraId="240F59E9" w14:textId="77777777" w:rsidR="00E10E3E" w:rsidRPr="00340942" w:rsidRDefault="00E10E3E" w:rsidP="00676C21">
            <w:r w:rsidRPr="00C41784">
              <w:t>13.700</w:t>
            </w:r>
          </w:p>
        </w:tc>
        <w:tc>
          <w:tcPr>
            <w:tcW w:w="3828" w:type="dxa"/>
          </w:tcPr>
          <w:p w14:paraId="7BF8F284" w14:textId="77777777" w:rsidR="00E10E3E" w:rsidRPr="00340942" w:rsidRDefault="00E10E3E" w:rsidP="00B707EE">
            <w:r w:rsidRPr="00C41784">
              <w:t>HAVARIKOMMISJONEN</w:t>
            </w:r>
          </w:p>
        </w:tc>
        <w:tc>
          <w:tcPr>
            <w:tcW w:w="1275" w:type="dxa"/>
          </w:tcPr>
          <w:p w14:paraId="187CBEF9" w14:textId="77777777" w:rsidR="00E10E3E" w:rsidRPr="00AA2112" w:rsidRDefault="00E10E3E" w:rsidP="00B707EE"/>
        </w:tc>
      </w:tr>
      <w:tr w:rsidR="00E10E3E" w:rsidRPr="008D6630" w14:paraId="3BF6E441" w14:textId="77777777" w:rsidTr="001162FA">
        <w:tc>
          <w:tcPr>
            <w:tcW w:w="1134" w:type="dxa"/>
          </w:tcPr>
          <w:p w14:paraId="56D855EF" w14:textId="77777777" w:rsidR="00E10E3E" w:rsidRPr="00340942" w:rsidRDefault="00E10E3E" w:rsidP="00B707EE">
            <w:pPr>
              <w:jc w:val="right"/>
            </w:pPr>
            <w:r w:rsidRPr="00C41784">
              <w:t>0711</w:t>
            </w:r>
          </w:p>
        </w:tc>
        <w:tc>
          <w:tcPr>
            <w:tcW w:w="3828" w:type="dxa"/>
          </w:tcPr>
          <w:p w14:paraId="446583A6" w14:textId="77777777" w:rsidR="00E10E3E" w:rsidRPr="00340942" w:rsidRDefault="00E10E3E" w:rsidP="00B707EE">
            <w:r w:rsidRPr="00C41784">
              <w:t>Havariinspektør</w:t>
            </w:r>
          </w:p>
        </w:tc>
        <w:tc>
          <w:tcPr>
            <w:tcW w:w="1275" w:type="dxa"/>
          </w:tcPr>
          <w:p w14:paraId="05784F46" w14:textId="77777777" w:rsidR="00E10E3E" w:rsidRPr="00AA2112" w:rsidRDefault="00E10E3E" w:rsidP="00B707EE"/>
        </w:tc>
      </w:tr>
      <w:tr w:rsidR="00E10E3E" w:rsidRPr="008D6630" w14:paraId="275236C4" w14:textId="77777777" w:rsidTr="001162FA">
        <w:tc>
          <w:tcPr>
            <w:tcW w:w="1134" w:type="dxa"/>
          </w:tcPr>
          <w:p w14:paraId="099F68C2" w14:textId="77777777" w:rsidR="00E10E3E" w:rsidRPr="00340942" w:rsidRDefault="00E10E3E" w:rsidP="00B707EE">
            <w:pPr>
              <w:jc w:val="right"/>
            </w:pPr>
          </w:p>
        </w:tc>
        <w:tc>
          <w:tcPr>
            <w:tcW w:w="3828" w:type="dxa"/>
          </w:tcPr>
          <w:p w14:paraId="43829778" w14:textId="77777777" w:rsidR="00E10E3E" w:rsidRPr="00340942" w:rsidRDefault="00E10E3E" w:rsidP="00B707EE"/>
        </w:tc>
        <w:tc>
          <w:tcPr>
            <w:tcW w:w="1275" w:type="dxa"/>
          </w:tcPr>
          <w:p w14:paraId="03F9AAE4" w14:textId="77777777" w:rsidR="00E10E3E" w:rsidRPr="00AA2112" w:rsidRDefault="00E10E3E" w:rsidP="00B707EE"/>
        </w:tc>
      </w:tr>
      <w:tr w:rsidR="00E10E3E" w:rsidRPr="008D6630" w14:paraId="155D3F53" w14:textId="77777777" w:rsidTr="001162FA">
        <w:tc>
          <w:tcPr>
            <w:tcW w:w="6237" w:type="dxa"/>
            <w:gridSpan w:val="3"/>
          </w:tcPr>
          <w:p w14:paraId="57ACF558" w14:textId="1973EEA4" w:rsidR="00E10E3E" w:rsidRPr="00AA2112" w:rsidRDefault="00E10E3E" w:rsidP="00B707EE">
            <w:r w:rsidRPr="00E86653">
              <w:rPr>
                <w:rStyle w:val="halvfet"/>
              </w:rPr>
              <w:t>ARBEIDS- OG INKLUDERINGSDEPARTEMENTET</w:t>
            </w:r>
          </w:p>
        </w:tc>
      </w:tr>
      <w:tr w:rsidR="00E10E3E" w:rsidRPr="008D6630" w14:paraId="1C06B64C" w14:textId="77777777" w:rsidTr="001162FA">
        <w:tc>
          <w:tcPr>
            <w:tcW w:w="1134" w:type="dxa"/>
          </w:tcPr>
          <w:p w14:paraId="7C674C79" w14:textId="77777777" w:rsidR="00E10E3E" w:rsidRPr="00340942" w:rsidRDefault="00E10E3E" w:rsidP="00B707EE">
            <w:pPr>
              <w:jc w:val="right"/>
            </w:pPr>
          </w:p>
        </w:tc>
        <w:tc>
          <w:tcPr>
            <w:tcW w:w="3828" w:type="dxa"/>
          </w:tcPr>
          <w:p w14:paraId="21EDC97A" w14:textId="652DD987" w:rsidR="00E10E3E" w:rsidRPr="00E86653" w:rsidRDefault="00E10E3E" w:rsidP="00B707EE">
            <w:pPr>
              <w:rPr>
                <w:rStyle w:val="halvfet"/>
              </w:rPr>
            </w:pPr>
            <w:r w:rsidRPr="00E86653">
              <w:rPr>
                <w:rStyle w:val="halvfet"/>
              </w:rPr>
              <w:t>ARBEIDS- OG VELFERDSETATEN</w:t>
            </w:r>
          </w:p>
        </w:tc>
        <w:tc>
          <w:tcPr>
            <w:tcW w:w="1275" w:type="dxa"/>
          </w:tcPr>
          <w:p w14:paraId="3A570930" w14:textId="77777777" w:rsidR="00E10E3E" w:rsidRPr="00AA2112" w:rsidRDefault="00E10E3E" w:rsidP="00B707EE"/>
        </w:tc>
      </w:tr>
      <w:tr w:rsidR="00E10E3E" w:rsidRPr="008D6630" w14:paraId="6B3FD3C7" w14:textId="77777777" w:rsidTr="001162FA">
        <w:tc>
          <w:tcPr>
            <w:tcW w:w="1134" w:type="dxa"/>
          </w:tcPr>
          <w:p w14:paraId="35531085" w14:textId="77777777" w:rsidR="00E10E3E" w:rsidRPr="00340942" w:rsidRDefault="00E10E3E" w:rsidP="00676C21">
            <w:r w:rsidRPr="00C41784">
              <w:t>14.100</w:t>
            </w:r>
          </w:p>
        </w:tc>
        <w:tc>
          <w:tcPr>
            <w:tcW w:w="3828" w:type="dxa"/>
          </w:tcPr>
          <w:p w14:paraId="4EAD8F17" w14:textId="77777777" w:rsidR="00E10E3E" w:rsidRPr="00340942" w:rsidRDefault="00E10E3E" w:rsidP="00B707EE">
            <w:r w:rsidRPr="00C41784">
              <w:t>ADMINISTRATIVE STILLINGER</w:t>
            </w:r>
          </w:p>
        </w:tc>
        <w:tc>
          <w:tcPr>
            <w:tcW w:w="1275" w:type="dxa"/>
          </w:tcPr>
          <w:p w14:paraId="735737D9" w14:textId="77777777" w:rsidR="00E10E3E" w:rsidRPr="00AA2112" w:rsidRDefault="00E10E3E" w:rsidP="00B707EE"/>
        </w:tc>
      </w:tr>
      <w:tr w:rsidR="00E10E3E" w:rsidRPr="008D6630" w14:paraId="5A160864" w14:textId="77777777" w:rsidTr="001162FA">
        <w:tc>
          <w:tcPr>
            <w:tcW w:w="1134" w:type="dxa"/>
          </w:tcPr>
          <w:p w14:paraId="0AAC723B" w14:textId="77777777" w:rsidR="00E10E3E" w:rsidRPr="00340942" w:rsidRDefault="00E10E3E" w:rsidP="00B707EE">
            <w:pPr>
              <w:jc w:val="right"/>
            </w:pPr>
            <w:r w:rsidRPr="00C41784">
              <w:t>1348</w:t>
            </w:r>
          </w:p>
        </w:tc>
        <w:tc>
          <w:tcPr>
            <w:tcW w:w="3828" w:type="dxa"/>
          </w:tcPr>
          <w:p w14:paraId="14A6FB82" w14:textId="77777777" w:rsidR="00E10E3E" w:rsidRPr="00340942" w:rsidRDefault="00E10E3E" w:rsidP="00B707EE">
            <w:r w:rsidRPr="00C41784">
              <w:t>Sjefslege</w:t>
            </w:r>
          </w:p>
        </w:tc>
        <w:tc>
          <w:tcPr>
            <w:tcW w:w="1275" w:type="dxa"/>
          </w:tcPr>
          <w:p w14:paraId="650B54EF" w14:textId="77777777" w:rsidR="00E10E3E" w:rsidRPr="00AA2112" w:rsidRDefault="00E10E3E" w:rsidP="00B707EE"/>
        </w:tc>
      </w:tr>
      <w:tr w:rsidR="00E10E3E" w:rsidRPr="008D6630" w14:paraId="429581F2" w14:textId="77777777" w:rsidTr="001162FA">
        <w:tc>
          <w:tcPr>
            <w:tcW w:w="1134" w:type="dxa"/>
          </w:tcPr>
          <w:p w14:paraId="1A4CCC7B" w14:textId="77777777" w:rsidR="00E10E3E" w:rsidRPr="00340942" w:rsidRDefault="00E10E3E" w:rsidP="00B707EE">
            <w:pPr>
              <w:jc w:val="right"/>
            </w:pPr>
            <w:r w:rsidRPr="00C41784">
              <w:t>1250</w:t>
            </w:r>
          </w:p>
        </w:tc>
        <w:tc>
          <w:tcPr>
            <w:tcW w:w="3828" w:type="dxa"/>
          </w:tcPr>
          <w:p w14:paraId="0F4D5098" w14:textId="77777777" w:rsidR="00E10E3E" w:rsidRPr="00340942" w:rsidRDefault="00E10E3E" w:rsidP="00B707EE">
            <w:r w:rsidRPr="00C41784">
              <w:t>Rådgivende overlege</w:t>
            </w:r>
          </w:p>
        </w:tc>
        <w:tc>
          <w:tcPr>
            <w:tcW w:w="1275" w:type="dxa"/>
          </w:tcPr>
          <w:p w14:paraId="24199CC1" w14:textId="77777777" w:rsidR="00E10E3E" w:rsidRPr="00AA2112" w:rsidRDefault="00E10E3E" w:rsidP="00B707EE"/>
        </w:tc>
      </w:tr>
      <w:tr w:rsidR="00E10E3E" w:rsidRPr="008D6630" w14:paraId="5B4E8C5D" w14:textId="77777777" w:rsidTr="001162FA">
        <w:tc>
          <w:tcPr>
            <w:tcW w:w="1134" w:type="dxa"/>
          </w:tcPr>
          <w:p w14:paraId="7CA6E7F1" w14:textId="77777777" w:rsidR="00E10E3E" w:rsidRPr="00340942" w:rsidRDefault="00E10E3E" w:rsidP="00B707EE">
            <w:pPr>
              <w:jc w:val="right"/>
            </w:pPr>
          </w:p>
        </w:tc>
        <w:tc>
          <w:tcPr>
            <w:tcW w:w="3828" w:type="dxa"/>
          </w:tcPr>
          <w:p w14:paraId="2A1D103F" w14:textId="77777777" w:rsidR="00E10E3E" w:rsidRPr="00340942" w:rsidRDefault="00E10E3E" w:rsidP="00B707EE"/>
        </w:tc>
        <w:tc>
          <w:tcPr>
            <w:tcW w:w="1275" w:type="dxa"/>
          </w:tcPr>
          <w:p w14:paraId="380518EE" w14:textId="77777777" w:rsidR="00E10E3E" w:rsidRPr="00AA2112" w:rsidRDefault="00E10E3E" w:rsidP="00B707EE"/>
        </w:tc>
      </w:tr>
      <w:tr w:rsidR="00E10E3E" w:rsidRPr="008D6630" w14:paraId="55F6467E" w14:textId="77777777" w:rsidTr="001162FA">
        <w:tc>
          <w:tcPr>
            <w:tcW w:w="1134" w:type="dxa"/>
          </w:tcPr>
          <w:p w14:paraId="6F6BC5B1" w14:textId="77777777" w:rsidR="00E10E3E" w:rsidRPr="00340942" w:rsidRDefault="00E10E3E" w:rsidP="00B707EE">
            <w:pPr>
              <w:jc w:val="right"/>
            </w:pPr>
          </w:p>
        </w:tc>
        <w:tc>
          <w:tcPr>
            <w:tcW w:w="3828" w:type="dxa"/>
          </w:tcPr>
          <w:p w14:paraId="148C0573" w14:textId="77777777" w:rsidR="00E10E3E" w:rsidRPr="00340942" w:rsidRDefault="00E10E3E" w:rsidP="00B707EE">
            <w:r w:rsidRPr="00E86653">
              <w:rPr>
                <w:rStyle w:val="halvfet"/>
              </w:rPr>
              <w:t>TRYGDERETTEN</w:t>
            </w:r>
          </w:p>
        </w:tc>
        <w:tc>
          <w:tcPr>
            <w:tcW w:w="1275" w:type="dxa"/>
          </w:tcPr>
          <w:p w14:paraId="5AB9C0DA" w14:textId="77777777" w:rsidR="00E10E3E" w:rsidRPr="00AA2112" w:rsidRDefault="00E10E3E" w:rsidP="00B707EE"/>
        </w:tc>
      </w:tr>
      <w:tr w:rsidR="00E10E3E" w:rsidRPr="008D6630" w14:paraId="5061304B" w14:textId="77777777" w:rsidTr="001162FA">
        <w:tc>
          <w:tcPr>
            <w:tcW w:w="1134" w:type="dxa"/>
          </w:tcPr>
          <w:p w14:paraId="63FB25B7" w14:textId="77777777" w:rsidR="00E10E3E" w:rsidRPr="00340942" w:rsidRDefault="00E10E3E" w:rsidP="00676C21">
            <w:r w:rsidRPr="00C41784">
              <w:t>14.180</w:t>
            </w:r>
          </w:p>
        </w:tc>
        <w:tc>
          <w:tcPr>
            <w:tcW w:w="3828" w:type="dxa"/>
          </w:tcPr>
          <w:p w14:paraId="34E2C46F" w14:textId="77777777" w:rsidR="00E10E3E" w:rsidRPr="00340942" w:rsidRDefault="00E10E3E" w:rsidP="00B707EE">
            <w:r w:rsidRPr="00C41784">
              <w:t>ADMINISTRATIVE STILLINGER</w:t>
            </w:r>
          </w:p>
        </w:tc>
        <w:tc>
          <w:tcPr>
            <w:tcW w:w="1275" w:type="dxa"/>
          </w:tcPr>
          <w:p w14:paraId="7A969FD3" w14:textId="77777777" w:rsidR="00E10E3E" w:rsidRPr="00AA2112" w:rsidRDefault="00E10E3E" w:rsidP="00B707EE"/>
        </w:tc>
      </w:tr>
      <w:tr w:rsidR="00E10E3E" w:rsidRPr="008D6630" w14:paraId="7F81E9B2" w14:textId="77777777" w:rsidTr="001162FA">
        <w:tc>
          <w:tcPr>
            <w:tcW w:w="1134" w:type="dxa"/>
          </w:tcPr>
          <w:p w14:paraId="3B86806B" w14:textId="77777777" w:rsidR="00E10E3E" w:rsidRPr="00340942" w:rsidRDefault="00E10E3E" w:rsidP="00B707EE">
            <w:pPr>
              <w:jc w:val="right"/>
            </w:pPr>
            <w:r w:rsidRPr="00C41784">
              <w:t>1349</w:t>
            </w:r>
          </w:p>
        </w:tc>
        <w:tc>
          <w:tcPr>
            <w:tcW w:w="3828" w:type="dxa"/>
          </w:tcPr>
          <w:p w14:paraId="31F9542D" w14:textId="77777777" w:rsidR="00E10E3E" w:rsidRPr="00340942" w:rsidRDefault="00E10E3E" w:rsidP="00B707EE">
            <w:r w:rsidRPr="00C41784">
              <w:t>Rettsfullmektig</w:t>
            </w:r>
          </w:p>
        </w:tc>
        <w:tc>
          <w:tcPr>
            <w:tcW w:w="1275" w:type="dxa"/>
          </w:tcPr>
          <w:p w14:paraId="451F0AE1" w14:textId="77777777" w:rsidR="00E10E3E" w:rsidRPr="00AA2112" w:rsidRDefault="00E10E3E" w:rsidP="00B707EE"/>
        </w:tc>
      </w:tr>
      <w:tr w:rsidR="00E10E3E" w:rsidRPr="008D6630" w14:paraId="15C6164C" w14:textId="77777777" w:rsidTr="001162FA">
        <w:tc>
          <w:tcPr>
            <w:tcW w:w="1134" w:type="dxa"/>
          </w:tcPr>
          <w:p w14:paraId="35EF4BA6" w14:textId="77777777" w:rsidR="00E10E3E" w:rsidRPr="00340942" w:rsidRDefault="00E10E3E" w:rsidP="00B707EE">
            <w:pPr>
              <w:jc w:val="right"/>
            </w:pPr>
            <w:r w:rsidRPr="00C41784">
              <w:t>0725</w:t>
            </w:r>
          </w:p>
        </w:tc>
        <w:tc>
          <w:tcPr>
            <w:tcW w:w="3828" w:type="dxa"/>
          </w:tcPr>
          <w:p w14:paraId="3835EE0E" w14:textId="77777777" w:rsidR="00E10E3E" w:rsidRPr="00340942" w:rsidRDefault="00E10E3E" w:rsidP="00B707EE">
            <w:r w:rsidRPr="00C41784">
              <w:t>Rettsmedlem</w:t>
            </w:r>
          </w:p>
        </w:tc>
        <w:tc>
          <w:tcPr>
            <w:tcW w:w="1275" w:type="dxa"/>
          </w:tcPr>
          <w:p w14:paraId="07FA6542" w14:textId="77777777" w:rsidR="00E10E3E" w:rsidRPr="00AA2112" w:rsidRDefault="00E10E3E" w:rsidP="00B707EE"/>
        </w:tc>
      </w:tr>
      <w:tr w:rsidR="00E10E3E" w:rsidRPr="008D6630" w14:paraId="60D9754E" w14:textId="77777777" w:rsidTr="001162FA">
        <w:tc>
          <w:tcPr>
            <w:tcW w:w="1134" w:type="dxa"/>
          </w:tcPr>
          <w:p w14:paraId="6B521A1A" w14:textId="77777777" w:rsidR="00E10E3E" w:rsidRPr="00340942" w:rsidRDefault="00E10E3E" w:rsidP="00B707EE">
            <w:pPr>
              <w:jc w:val="right"/>
            </w:pPr>
            <w:r w:rsidRPr="00C41784">
              <w:t>1350</w:t>
            </w:r>
          </w:p>
        </w:tc>
        <w:tc>
          <w:tcPr>
            <w:tcW w:w="3828" w:type="dxa"/>
          </w:tcPr>
          <w:p w14:paraId="47C05600" w14:textId="77777777" w:rsidR="00E10E3E" w:rsidRPr="00340942" w:rsidRDefault="00E10E3E" w:rsidP="00B707EE">
            <w:r w:rsidRPr="00C41784">
              <w:t>Avdelingsleder</w:t>
            </w:r>
          </w:p>
        </w:tc>
        <w:tc>
          <w:tcPr>
            <w:tcW w:w="1275" w:type="dxa"/>
          </w:tcPr>
          <w:p w14:paraId="38B00FE6" w14:textId="77777777" w:rsidR="00E10E3E" w:rsidRPr="00AA2112" w:rsidRDefault="00E10E3E" w:rsidP="00B707EE"/>
        </w:tc>
      </w:tr>
      <w:tr w:rsidR="00E10E3E" w:rsidRPr="008D6630" w14:paraId="46026027" w14:textId="77777777" w:rsidTr="001162FA">
        <w:tc>
          <w:tcPr>
            <w:tcW w:w="1134" w:type="dxa"/>
          </w:tcPr>
          <w:p w14:paraId="1176191D" w14:textId="77777777" w:rsidR="00E10E3E" w:rsidRPr="00340942" w:rsidRDefault="00E10E3E" w:rsidP="00B707EE">
            <w:pPr>
              <w:jc w:val="right"/>
            </w:pPr>
            <w:r w:rsidRPr="00C41784">
              <w:t>1419</w:t>
            </w:r>
          </w:p>
        </w:tc>
        <w:tc>
          <w:tcPr>
            <w:tcW w:w="3828" w:type="dxa"/>
          </w:tcPr>
          <w:p w14:paraId="7AAE36F6" w14:textId="77777777" w:rsidR="00E10E3E" w:rsidRPr="00340942" w:rsidRDefault="00E10E3E" w:rsidP="00B707EE">
            <w:r w:rsidRPr="00C41784">
              <w:t>Nestleder</w:t>
            </w:r>
          </w:p>
        </w:tc>
        <w:tc>
          <w:tcPr>
            <w:tcW w:w="1275" w:type="dxa"/>
          </w:tcPr>
          <w:p w14:paraId="087F7BDF" w14:textId="77777777" w:rsidR="00E10E3E" w:rsidRPr="00AA2112" w:rsidRDefault="00E10E3E" w:rsidP="00B707EE"/>
        </w:tc>
      </w:tr>
      <w:tr w:rsidR="00E10E3E" w:rsidRPr="008D6630" w14:paraId="2C4E72AA" w14:textId="77777777" w:rsidTr="001162FA">
        <w:tc>
          <w:tcPr>
            <w:tcW w:w="1134" w:type="dxa"/>
          </w:tcPr>
          <w:p w14:paraId="642F9C92" w14:textId="77777777" w:rsidR="00E10E3E" w:rsidRPr="00340942" w:rsidRDefault="00E10E3E" w:rsidP="00B707EE">
            <w:pPr>
              <w:jc w:val="right"/>
            </w:pPr>
            <w:r w:rsidRPr="00C41784">
              <w:t>1420</w:t>
            </w:r>
          </w:p>
        </w:tc>
        <w:tc>
          <w:tcPr>
            <w:tcW w:w="3828" w:type="dxa"/>
          </w:tcPr>
          <w:p w14:paraId="1196762B" w14:textId="77777777" w:rsidR="00E10E3E" w:rsidRPr="00340942" w:rsidRDefault="00E10E3E" w:rsidP="00B707EE">
            <w:r w:rsidRPr="00C41784">
              <w:t>Leder</w:t>
            </w:r>
          </w:p>
        </w:tc>
        <w:tc>
          <w:tcPr>
            <w:tcW w:w="1275" w:type="dxa"/>
          </w:tcPr>
          <w:p w14:paraId="543FFD07" w14:textId="77777777" w:rsidR="00E10E3E" w:rsidRPr="00AA2112" w:rsidRDefault="00E10E3E" w:rsidP="00B707EE"/>
        </w:tc>
      </w:tr>
      <w:tr w:rsidR="00E10E3E" w:rsidRPr="008D6630" w14:paraId="0080DD40" w14:textId="77777777" w:rsidTr="001162FA">
        <w:tc>
          <w:tcPr>
            <w:tcW w:w="1134" w:type="dxa"/>
          </w:tcPr>
          <w:p w14:paraId="5891C038" w14:textId="77777777" w:rsidR="00E10E3E" w:rsidRPr="00340942" w:rsidRDefault="00E10E3E" w:rsidP="00B707EE">
            <w:pPr>
              <w:jc w:val="right"/>
            </w:pPr>
          </w:p>
        </w:tc>
        <w:tc>
          <w:tcPr>
            <w:tcW w:w="3828" w:type="dxa"/>
          </w:tcPr>
          <w:p w14:paraId="6A8803BA" w14:textId="77777777" w:rsidR="00E10E3E" w:rsidRPr="00340942" w:rsidRDefault="00E10E3E" w:rsidP="00B707EE"/>
        </w:tc>
        <w:tc>
          <w:tcPr>
            <w:tcW w:w="1275" w:type="dxa"/>
          </w:tcPr>
          <w:p w14:paraId="7F03D92C" w14:textId="77777777" w:rsidR="00E10E3E" w:rsidRPr="00AA2112" w:rsidRDefault="00E10E3E" w:rsidP="00B707EE"/>
        </w:tc>
      </w:tr>
      <w:tr w:rsidR="00E10E3E" w:rsidRPr="008D6630" w14:paraId="421C7F84" w14:textId="77777777" w:rsidTr="001162FA">
        <w:tc>
          <w:tcPr>
            <w:tcW w:w="1134" w:type="dxa"/>
          </w:tcPr>
          <w:p w14:paraId="6AB48B7B" w14:textId="77777777" w:rsidR="00E10E3E" w:rsidRPr="00340942" w:rsidRDefault="00E10E3E" w:rsidP="00B707EE">
            <w:pPr>
              <w:jc w:val="right"/>
            </w:pPr>
          </w:p>
        </w:tc>
        <w:tc>
          <w:tcPr>
            <w:tcW w:w="3828" w:type="dxa"/>
          </w:tcPr>
          <w:p w14:paraId="2B57E679" w14:textId="77777777" w:rsidR="00E10E3E" w:rsidRPr="00340942" w:rsidRDefault="00E10E3E" w:rsidP="00B707EE">
            <w:r w:rsidRPr="00E86653">
              <w:rPr>
                <w:rStyle w:val="halvfet"/>
              </w:rPr>
              <w:t>ARBEIDSTILSYNET</w:t>
            </w:r>
          </w:p>
        </w:tc>
        <w:tc>
          <w:tcPr>
            <w:tcW w:w="1275" w:type="dxa"/>
          </w:tcPr>
          <w:p w14:paraId="66316767" w14:textId="77777777" w:rsidR="00E10E3E" w:rsidRPr="00AA2112" w:rsidRDefault="00E10E3E" w:rsidP="00B707EE"/>
        </w:tc>
      </w:tr>
      <w:tr w:rsidR="00E10E3E" w:rsidRPr="008D6630" w14:paraId="4058F2DB" w14:textId="77777777" w:rsidTr="001162FA">
        <w:tc>
          <w:tcPr>
            <w:tcW w:w="1134" w:type="dxa"/>
          </w:tcPr>
          <w:p w14:paraId="5A54BBE0" w14:textId="77777777" w:rsidR="00E10E3E" w:rsidRPr="00340942" w:rsidRDefault="00E10E3E" w:rsidP="00676C21">
            <w:r w:rsidRPr="00C41784">
              <w:t xml:space="preserve">14.190 </w:t>
            </w:r>
          </w:p>
        </w:tc>
        <w:tc>
          <w:tcPr>
            <w:tcW w:w="3828" w:type="dxa"/>
          </w:tcPr>
          <w:p w14:paraId="7FB860CE" w14:textId="77777777" w:rsidR="00E10E3E" w:rsidRPr="00340942" w:rsidRDefault="00E10E3E" w:rsidP="00B707EE">
            <w:r w:rsidRPr="00C41784">
              <w:t>ADMINISTRATIVE STILLINGER</w:t>
            </w:r>
          </w:p>
        </w:tc>
        <w:tc>
          <w:tcPr>
            <w:tcW w:w="1275" w:type="dxa"/>
          </w:tcPr>
          <w:p w14:paraId="5F66B645" w14:textId="77777777" w:rsidR="00E10E3E" w:rsidRPr="00AA2112" w:rsidRDefault="00E10E3E" w:rsidP="00B707EE"/>
        </w:tc>
      </w:tr>
      <w:tr w:rsidR="00E10E3E" w:rsidRPr="008D6630" w14:paraId="1D44ED06" w14:textId="77777777" w:rsidTr="001162FA">
        <w:tc>
          <w:tcPr>
            <w:tcW w:w="1134" w:type="dxa"/>
          </w:tcPr>
          <w:p w14:paraId="2F699519" w14:textId="77777777" w:rsidR="00E10E3E" w:rsidRPr="00340942" w:rsidRDefault="00E10E3E" w:rsidP="00B707EE">
            <w:pPr>
              <w:jc w:val="right"/>
            </w:pPr>
            <w:r w:rsidRPr="00C41784">
              <w:t>0356</w:t>
            </w:r>
          </w:p>
        </w:tc>
        <w:tc>
          <w:tcPr>
            <w:tcW w:w="3828" w:type="dxa"/>
          </w:tcPr>
          <w:p w14:paraId="0089BC3F" w14:textId="77777777" w:rsidR="00E10E3E" w:rsidRPr="00340942" w:rsidRDefault="00E10E3E" w:rsidP="00B707EE">
            <w:r w:rsidRPr="00C41784">
              <w:t>Overlege</w:t>
            </w:r>
          </w:p>
        </w:tc>
        <w:tc>
          <w:tcPr>
            <w:tcW w:w="1275" w:type="dxa"/>
          </w:tcPr>
          <w:p w14:paraId="3F078066" w14:textId="77777777" w:rsidR="00E10E3E" w:rsidRPr="00AA2112" w:rsidRDefault="00E10E3E" w:rsidP="00B707EE"/>
        </w:tc>
      </w:tr>
      <w:tr w:rsidR="00E10E3E" w:rsidRPr="008D6630" w14:paraId="079E0144" w14:textId="77777777" w:rsidTr="001162FA">
        <w:tc>
          <w:tcPr>
            <w:tcW w:w="1134" w:type="dxa"/>
          </w:tcPr>
          <w:p w14:paraId="7845C7DB" w14:textId="77777777" w:rsidR="00E10E3E" w:rsidRPr="00340942" w:rsidRDefault="00E10E3E" w:rsidP="00B707EE">
            <w:pPr>
              <w:jc w:val="right"/>
            </w:pPr>
          </w:p>
        </w:tc>
        <w:tc>
          <w:tcPr>
            <w:tcW w:w="3828" w:type="dxa"/>
          </w:tcPr>
          <w:p w14:paraId="2811241B" w14:textId="77777777" w:rsidR="00E10E3E" w:rsidRPr="00340942" w:rsidRDefault="00E10E3E" w:rsidP="00B707EE"/>
        </w:tc>
        <w:tc>
          <w:tcPr>
            <w:tcW w:w="1275" w:type="dxa"/>
          </w:tcPr>
          <w:p w14:paraId="34A2E9EA" w14:textId="77777777" w:rsidR="00E10E3E" w:rsidRPr="00AA2112" w:rsidRDefault="00E10E3E" w:rsidP="00B707EE"/>
        </w:tc>
      </w:tr>
      <w:tr w:rsidR="00E10E3E" w:rsidRPr="008D6630" w14:paraId="28410EE5" w14:textId="77777777" w:rsidTr="001162FA">
        <w:tc>
          <w:tcPr>
            <w:tcW w:w="1134" w:type="dxa"/>
          </w:tcPr>
          <w:p w14:paraId="53A33DBB" w14:textId="77777777" w:rsidR="00E10E3E" w:rsidRPr="00340942" w:rsidRDefault="00E10E3E" w:rsidP="00676C21">
            <w:r w:rsidRPr="00C41784">
              <w:t xml:space="preserve">14.190 </w:t>
            </w:r>
          </w:p>
        </w:tc>
        <w:tc>
          <w:tcPr>
            <w:tcW w:w="3828" w:type="dxa"/>
          </w:tcPr>
          <w:p w14:paraId="38841955" w14:textId="77777777" w:rsidR="00E10E3E" w:rsidRPr="00340942" w:rsidRDefault="00E10E3E" w:rsidP="00B707EE">
            <w:r w:rsidRPr="00C41784">
              <w:t>ADMINISTRATIVE STILLINGER</w:t>
            </w:r>
          </w:p>
        </w:tc>
        <w:tc>
          <w:tcPr>
            <w:tcW w:w="1275" w:type="dxa"/>
          </w:tcPr>
          <w:p w14:paraId="3ECCA905" w14:textId="77777777" w:rsidR="00E10E3E" w:rsidRPr="00AA2112" w:rsidRDefault="00E10E3E" w:rsidP="00B707EE"/>
        </w:tc>
      </w:tr>
      <w:tr w:rsidR="00E10E3E" w:rsidRPr="008D6630" w14:paraId="7602AC7A" w14:textId="77777777" w:rsidTr="001162FA">
        <w:tc>
          <w:tcPr>
            <w:tcW w:w="1134" w:type="dxa"/>
          </w:tcPr>
          <w:p w14:paraId="62E53EA2" w14:textId="77777777" w:rsidR="00E10E3E" w:rsidRPr="00340942" w:rsidRDefault="00E10E3E" w:rsidP="00B707EE">
            <w:pPr>
              <w:jc w:val="right"/>
            </w:pPr>
            <w:r w:rsidRPr="00C41784">
              <w:t>1343</w:t>
            </w:r>
          </w:p>
        </w:tc>
        <w:tc>
          <w:tcPr>
            <w:tcW w:w="3828" w:type="dxa"/>
          </w:tcPr>
          <w:p w14:paraId="0FA0A5B8" w14:textId="77777777" w:rsidR="00E10E3E" w:rsidRPr="00340942" w:rsidRDefault="00E10E3E" w:rsidP="00B707EE">
            <w:r w:rsidRPr="00C41784">
              <w:t>Inspektør</w:t>
            </w:r>
          </w:p>
        </w:tc>
        <w:tc>
          <w:tcPr>
            <w:tcW w:w="1275" w:type="dxa"/>
          </w:tcPr>
          <w:p w14:paraId="210247A8" w14:textId="77777777" w:rsidR="00E10E3E" w:rsidRPr="00AA2112" w:rsidRDefault="00E10E3E" w:rsidP="00B707EE"/>
        </w:tc>
      </w:tr>
      <w:tr w:rsidR="00E10E3E" w:rsidRPr="008D6630" w14:paraId="4E94963F" w14:textId="77777777" w:rsidTr="001162FA">
        <w:tc>
          <w:tcPr>
            <w:tcW w:w="1134" w:type="dxa"/>
          </w:tcPr>
          <w:p w14:paraId="5F9FBCF4" w14:textId="77777777" w:rsidR="00E10E3E" w:rsidRPr="00340942" w:rsidRDefault="00E10E3E" w:rsidP="00B707EE">
            <w:pPr>
              <w:jc w:val="right"/>
            </w:pPr>
            <w:r w:rsidRPr="00C41784">
              <w:t>1371</w:t>
            </w:r>
          </w:p>
        </w:tc>
        <w:tc>
          <w:tcPr>
            <w:tcW w:w="3828" w:type="dxa"/>
          </w:tcPr>
          <w:p w14:paraId="0E20C791" w14:textId="77777777" w:rsidR="00E10E3E" w:rsidRPr="00340942" w:rsidRDefault="00E10E3E" w:rsidP="00B707EE">
            <w:r w:rsidRPr="00C41784">
              <w:t>Seniorinspektør</w:t>
            </w:r>
          </w:p>
        </w:tc>
        <w:tc>
          <w:tcPr>
            <w:tcW w:w="1275" w:type="dxa"/>
          </w:tcPr>
          <w:p w14:paraId="1A94C0DF" w14:textId="77777777" w:rsidR="00E10E3E" w:rsidRPr="00AA2112" w:rsidRDefault="00E10E3E" w:rsidP="00B707EE"/>
        </w:tc>
      </w:tr>
      <w:tr w:rsidR="00E10E3E" w:rsidRPr="008D6630" w14:paraId="650829D5" w14:textId="77777777" w:rsidTr="001162FA">
        <w:tc>
          <w:tcPr>
            <w:tcW w:w="1134" w:type="dxa"/>
          </w:tcPr>
          <w:p w14:paraId="3554CF8C" w14:textId="77777777" w:rsidR="00E10E3E" w:rsidRPr="00C41784" w:rsidRDefault="00E10E3E" w:rsidP="00B707EE"/>
        </w:tc>
        <w:tc>
          <w:tcPr>
            <w:tcW w:w="3828" w:type="dxa"/>
          </w:tcPr>
          <w:p w14:paraId="11AAED7A" w14:textId="77777777" w:rsidR="00E10E3E" w:rsidRPr="00C41784" w:rsidRDefault="00E10E3E" w:rsidP="00B707EE"/>
        </w:tc>
        <w:tc>
          <w:tcPr>
            <w:tcW w:w="1275" w:type="dxa"/>
          </w:tcPr>
          <w:p w14:paraId="65651CF6" w14:textId="77777777" w:rsidR="00E10E3E" w:rsidRPr="00AA2112" w:rsidRDefault="00E10E3E" w:rsidP="00B707EE"/>
        </w:tc>
      </w:tr>
      <w:tr w:rsidR="00E10E3E" w:rsidRPr="008D6630" w14:paraId="6E66D3AC" w14:textId="77777777" w:rsidTr="001162FA">
        <w:tc>
          <w:tcPr>
            <w:tcW w:w="6237" w:type="dxa"/>
            <w:gridSpan w:val="3"/>
          </w:tcPr>
          <w:p w14:paraId="5B6F567F" w14:textId="37104F31" w:rsidR="00E10E3E" w:rsidRPr="000153CD" w:rsidRDefault="00E10E3E" w:rsidP="00B707EE">
            <w:pPr>
              <w:rPr>
                <w:rStyle w:val="halvfet"/>
              </w:rPr>
            </w:pPr>
            <w:r w:rsidRPr="000153CD">
              <w:rPr>
                <w:rStyle w:val="halvfet"/>
              </w:rPr>
              <w:t>UTENRIKSDEPARTEMENTET</w:t>
            </w:r>
          </w:p>
        </w:tc>
      </w:tr>
      <w:tr w:rsidR="00E10E3E" w:rsidRPr="008D6630" w14:paraId="3028EF47" w14:textId="77777777" w:rsidTr="001162FA">
        <w:tc>
          <w:tcPr>
            <w:tcW w:w="1134" w:type="dxa"/>
          </w:tcPr>
          <w:p w14:paraId="7BF54E57" w14:textId="77777777" w:rsidR="00E10E3E" w:rsidRPr="00340942" w:rsidRDefault="00E10E3E" w:rsidP="00B707EE">
            <w:pPr>
              <w:jc w:val="right"/>
            </w:pPr>
          </w:p>
        </w:tc>
        <w:tc>
          <w:tcPr>
            <w:tcW w:w="3828" w:type="dxa"/>
          </w:tcPr>
          <w:p w14:paraId="0CCB686E" w14:textId="11FF686D" w:rsidR="00E10E3E" w:rsidRPr="00E86653" w:rsidRDefault="00E10E3E" w:rsidP="00B707EE">
            <w:pPr>
              <w:rPr>
                <w:rStyle w:val="halvfet"/>
              </w:rPr>
            </w:pPr>
            <w:r w:rsidRPr="00E86653">
              <w:rPr>
                <w:rStyle w:val="halvfet"/>
              </w:rPr>
              <w:t>UTENRIKSTJENESTEN</w:t>
            </w:r>
          </w:p>
        </w:tc>
        <w:tc>
          <w:tcPr>
            <w:tcW w:w="1275" w:type="dxa"/>
          </w:tcPr>
          <w:p w14:paraId="7271EB25" w14:textId="77777777" w:rsidR="00E10E3E" w:rsidRPr="00AA2112" w:rsidRDefault="00E10E3E" w:rsidP="00B707EE"/>
        </w:tc>
      </w:tr>
      <w:tr w:rsidR="00E10E3E" w:rsidRPr="008D6630" w14:paraId="2F2219C4" w14:textId="77777777" w:rsidTr="001162FA">
        <w:tc>
          <w:tcPr>
            <w:tcW w:w="1134" w:type="dxa"/>
          </w:tcPr>
          <w:p w14:paraId="79D372DB" w14:textId="77777777" w:rsidR="00E10E3E" w:rsidRPr="00340942" w:rsidRDefault="00E10E3E" w:rsidP="00676C21">
            <w:r w:rsidRPr="00C41784">
              <w:t>15.100</w:t>
            </w:r>
          </w:p>
        </w:tc>
        <w:tc>
          <w:tcPr>
            <w:tcW w:w="3828" w:type="dxa"/>
          </w:tcPr>
          <w:p w14:paraId="3FEA21B0" w14:textId="77777777" w:rsidR="00E10E3E" w:rsidRPr="00340942" w:rsidRDefault="00E10E3E" w:rsidP="00B707EE">
            <w:r w:rsidRPr="00C41784">
              <w:t>DIVERSE STILLINGER</w:t>
            </w:r>
          </w:p>
        </w:tc>
        <w:tc>
          <w:tcPr>
            <w:tcW w:w="1275" w:type="dxa"/>
          </w:tcPr>
          <w:p w14:paraId="141B2698" w14:textId="77777777" w:rsidR="00E10E3E" w:rsidRPr="00AA2112" w:rsidRDefault="00E10E3E" w:rsidP="00B707EE"/>
        </w:tc>
      </w:tr>
      <w:tr w:rsidR="00E10E3E" w:rsidRPr="008D6630" w14:paraId="68C1B837" w14:textId="77777777" w:rsidTr="001162FA">
        <w:tc>
          <w:tcPr>
            <w:tcW w:w="1134" w:type="dxa"/>
          </w:tcPr>
          <w:p w14:paraId="4A434068" w14:textId="77777777" w:rsidR="00E10E3E" w:rsidRPr="00340942" w:rsidRDefault="00E10E3E" w:rsidP="00B707EE">
            <w:pPr>
              <w:jc w:val="right"/>
            </w:pPr>
            <w:r w:rsidRPr="00C41784">
              <w:t>0886</w:t>
            </w:r>
          </w:p>
        </w:tc>
        <w:tc>
          <w:tcPr>
            <w:tcW w:w="3828" w:type="dxa"/>
          </w:tcPr>
          <w:p w14:paraId="110AA535" w14:textId="77777777" w:rsidR="00E10E3E" w:rsidRPr="00340942" w:rsidRDefault="00E10E3E" w:rsidP="00B707EE">
            <w:r w:rsidRPr="00C41784">
              <w:t>Generalkonsul</w:t>
            </w:r>
          </w:p>
        </w:tc>
        <w:tc>
          <w:tcPr>
            <w:tcW w:w="1275" w:type="dxa"/>
          </w:tcPr>
          <w:p w14:paraId="6070AA68" w14:textId="77777777" w:rsidR="00E10E3E" w:rsidRPr="00AA2112" w:rsidRDefault="00E10E3E" w:rsidP="00B707EE"/>
        </w:tc>
      </w:tr>
      <w:tr w:rsidR="00E10E3E" w:rsidRPr="008D6630" w14:paraId="2BD88C9B" w14:textId="77777777" w:rsidTr="001162FA">
        <w:tc>
          <w:tcPr>
            <w:tcW w:w="1134" w:type="dxa"/>
          </w:tcPr>
          <w:p w14:paraId="6AC4FB35" w14:textId="77777777" w:rsidR="00E10E3E" w:rsidRPr="00340942" w:rsidRDefault="00E10E3E" w:rsidP="00B707EE">
            <w:pPr>
              <w:jc w:val="right"/>
            </w:pPr>
            <w:r w:rsidRPr="00C41784">
              <w:t>1507</w:t>
            </w:r>
          </w:p>
        </w:tc>
        <w:tc>
          <w:tcPr>
            <w:tcW w:w="3828" w:type="dxa"/>
          </w:tcPr>
          <w:p w14:paraId="21E6094E" w14:textId="77777777" w:rsidR="00E10E3E" w:rsidRPr="00340942" w:rsidRDefault="00E10E3E" w:rsidP="00B707EE">
            <w:r w:rsidRPr="00C41784">
              <w:t xml:space="preserve">Ambassadør </w:t>
            </w:r>
          </w:p>
        </w:tc>
        <w:tc>
          <w:tcPr>
            <w:tcW w:w="1275" w:type="dxa"/>
          </w:tcPr>
          <w:p w14:paraId="10FFC24A" w14:textId="77777777" w:rsidR="00E10E3E" w:rsidRPr="00AA2112" w:rsidRDefault="00E10E3E" w:rsidP="00B707EE"/>
        </w:tc>
      </w:tr>
      <w:tr w:rsidR="00E10E3E" w:rsidRPr="008D6630" w14:paraId="140AD3E2" w14:textId="77777777" w:rsidTr="001162FA">
        <w:tc>
          <w:tcPr>
            <w:tcW w:w="1134" w:type="dxa"/>
          </w:tcPr>
          <w:p w14:paraId="2D96D9F8" w14:textId="77777777" w:rsidR="00E10E3E" w:rsidRPr="00340942" w:rsidRDefault="00E10E3E" w:rsidP="00B707EE">
            <w:pPr>
              <w:jc w:val="right"/>
            </w:pPr>
          </w:p>
        </w:tc>
        <w:tc>
          <w:tcPr>
            <w:tcW w:w="3828" w:type="dxa"/>
          </w:tcPr>
          <w:p w14:paraId="0F34D9C3" w14:textId="77777777" w:rsidR="00E10E3E" w:rsidRPr="00340942" w:rsidRDefault="00E10E3E" w:rsidP="00B707EE"/>
        </w:tc>
        <w:tc>
          <w:tcPr>
            <w:tcW w:w="1275" w:type="dxa"/>
          </w:tcPr>
          <w:p w14:paraId="7992B912" w14:textId="77777777" w:rsidR="00E10E3E" w:rsidRPr="00AA2112" w:rsidRDefault="00E10E3E" w:rsidP="00B707EE"/>
        </w:tc>
      </w:tr>
      <w:tr w:rsidR="00E10E3E" w:rsidRPr="008D6630" w14:paraId="1957F502" w14:textId="77777777" w:rsidTr="001162FA">
        <w:tc>
          <w:tcPr>
            <w:tcW w:w="1134" w:type="dxa"/>
          </w:tcPr>
          <w:p w14:paraId="7E6F2E3C" w14:textId="77777777" w:rsidR="00E10E3E" w:rsidRPr="00340942" w:rsidRDefault="00E10E3E" w:rsidP="00676C21">
            <w:r w:rsidRPr="00C41784">
              <w:t>15.120</w:t>
            </w:r>
          </w:p>
        </w:tc>
        <w:tc>
          <w:tcPr>
            <w:tcW w:w="3828" w:type="dxa"/>
          </w:tcPr>
          <w:p w14:paraId="0A4DA94A" w14:textId="77777777" w:rsidR="00E10E3E" w:rsidRPr="00340942" w:rsidRDefault="00E10E3E" w:rsidP="00B707EE">
            <w:r w:rsidRPr="00C41784">
              <w:t>OBSERVATØRER M.V. I INTERNASJONALE OPPDRAG</w:t>
            </w:r>
          </w:p>
        </w:tc>
        <w:tc>
          <w:tcPr>
            <w:tcW w:w="1275" w:type="dxa"/>
          </w:tcPr>
          <w:p w14:paraId="6064282A" w14:textId="77777777" w:rsidR="00E10E3E" w:rsidRPr="00AA2112" w:rsidRDefault="00E10E3E" w:rsidP="00B707EE"/>
        </w:tc>
      </w:tr>
      <w:tr w:rsidR="00E10E3E" w:rsidRPr="008D6630" w14:paraId="4F7BF366" w14:textId="77777777" w:rsidTr="001162FA">
        <w:tc>
          <w:tcPr>
            <w:tcW w:w="1134" w:type="dxa"/>
          </w:tcPr>
          <w:p w14:paraId="5E5F1941" w14:textId="77777777" w:rsidR="00E10E3E" w:rsidRPr="00340942" w:rsidRDefault="00E10E3E" w:rsidP="00B707EE">
            <w:pPr>
              <w:jc w:val="right"/>
            </w:pPr>
            <w:r w:rsidRPr="00C41784">
              <w:t>1305</w:t>
            </w:r>
          </w:p>
        </w:tc>
        <w:tc>
          <w:tcPr>
            <w:tcW w:w="3828" w:type="dxa"/>
          </w:tcPr>
          <w:p w14:paraId="0158B00E" w14:textId="77777777" w:rsidR="00E10E3E" w:rsidRPr="00340942" w:rsidRDefault="00E10E3E" w:rsidP="00B707EE">
            <w:r w:rsidRPr="00C41784">
              <w:t>Sendelagsleder</w:t>
            </w:r>
          </w:p>
        </w:tc>
        <w:tc>
          <w:tcPr>
            <w:tcW w:w="1275" w:type="dxa"/>
          </w:tcPr>
          <w:p w14:paraId="4266A99B" w14:textId="77777777" w:rsidR="00E10E3E" w:rsidRPr="00AA2112" w:rsidRDefault="00E10E3E" w:rsidP="00B707EE"/>
        </w:tc>
      </w:tr>
      <w:tr w:rsidR="00E10E3E" w:rsidRPr="008D6630" w14:paraId="17A7EC1A" w14:textId="77777777" w:rsidTr="001162FA">
        <w:tc>
          <w:tcPr>
            <w:tcW w:w="1134" w:type="dxa"/>
          </w:tcPr>
          <w:p w14:paraId="6135810B" w14:textId="77777777" w:rsidR="00E10E3E" w:rsidRPr="00340942" w:rsidRDefault="00E10E3E" w:rsidP="00B707EE">
            <w:pPr>
              <w:jc w:val="right"/>
            </w:pPr>
          </w:p>
        </w:tc>
        <w:tc>
          <w:tcPr>
            <w:tcW w:w="3828" w:type="dxa"/>
          </w:tcPr>
          <w:p w14:paraId="5CA47FE6" w14:textId="77777777" w:rsidR="00E10E3E" w:rsidRPr="00340942" w:rsidRDefault="00E10E3E" w:rsidP="00B707EE"/>
        </w:tc>
        <w:tc>
          <w:tcPr>
            <w:tcW w:w="1275" w:type="dxa"/>
          </w:tcPr>
          <w:p w14:paraId="2DCB92E4" w14:textId="77777777" w:rsidR="00E10E3E" w:rsidRPr="00AA2112" w:rsidRDefault="00E10E3E" w:rsidP="00B707EE"/>
        </w:tc>
      </w:tr>
      <w:tr w:rsidR="00E10E3E" w:rsidRPr="008D6630" w14:paraId="50BBDD13" w14:textId="77777777" w:rsidTr="001162FA">
        <w:tc>
          <w:tcPr>
            <w:tcW w:w="6237" w:type="dxa"/>
            <w:gridSpan w:val="3"/>
          </w:tcPr>
          <w:p w14:paraId="530287A9" w14:textId="6AEACA28" w:rsidR="00E10E3E" w:rsidRPr="00AA2112" w:rsidRDefault="00E10E3E" w:rsidP="00B707EE">
            <w:r w:rsidRPr="00E86653">
              <w:rPr>
                <w:rStyle w:val="halvfet"/>
              </w:rPr>
              <w:t>ENERGIDEPARTEMENTET</w:t>
            </w:r>
          </w:p>
        </w:tc>
      </w:tr>
      <w:tr w:rsidR="00E10E3E" w:rsidRPr="008D6630" w14:paraId="1DFF17DC" w14:textId="77777777" w:rsidTr="001162FA">
        <w:tc>
          <w:tcPr>
            <w:tcW w:w="1134" w:type="dxa"/>
          </w:tcPr>
          <w:p w14:paraId="744AA6F7" w14:textId="77777777" w:rsidR="00E10E3E" w:rsidRPr="00340942" w:rsidRDefault="00E10E3E" w:rsidP="00B707EE">
            <w:pPr>
              <w:jc w:val="right"/>
            </w:pPr>
          </w:p>
        </w:tc>
        <w:tc>
          <w:tcPr>
            <w:tcW w:w="3828" w:type="dxa"/>
          </w:tcPr>
          <w:p w14:paraId="6EF43DC6" w14:textId="77777777" w:rsidR="00E10E3E" w:rsidRPr="00340942" w:rsidRDefault="00E10E3E" w:rsidP="00B707EE"/>
        </w:tc>
        <w:tc>
          <w:tcPr>
            <w:tcW w:w="1275" w:type="dxa"/>
          </w:tcPr>
          <w:p w14:paraId="2AF2D270" w14:textId="77777777" w:rsidR="00E10E3E" w:rsidRPr="00AA2112" w:rsidRDefault="00E10E3E" w:rsidP="00B707EE"/>
        </w:tc>
      </w:tr>
      <w:tr w:rsidR="00E10E3E" w:rsidRPr="008D6630" w14:paraId="4A626F59" w14:textId="77777777" w:rsidTr="001162FA">
        <w:tc>
          <w:tcPr>
            <w:tcW w:w="6237" w:type="dxa"/>
            <w:gridSpan w:val="3"/>
          </w:tcPr>
          <w:p w14:paraId="6CE98D2B" w14:textId="2AF6748A" w:rsidR="00E10E3E" w:rsidRPr="00AA2112" w:rsidRDefault="00E10E3E" w:rsidP="00B707EE">
            <w:r>
              <w:rPr>
                <w:rStyle w:val="halvfet"/>
              </w:rPr>
              <w:t>KUNNSKAPSDEPARTEMENTET</w:t>
            </w:r>
          </w:p>
        </w:tc>
      </w:tr>
      <w:tr w:rsidR="00E10E3E" w:rsidRPr="008D6630" w14:paraId="11A6DF88" w14:textId="77777777" w:rsidTr="001162FA">
        <w:tc>
          <w:tcPr>
            <w:tcW w:w="1134" w:type="dxa"/>
          </w:tcPr>
          <w:p w14:paraId="49FD04E9" w14:textId="7054B336" w:rsidR="00E10E3E" w:rsidRPr="00C41784" w:rsidRDefault="00E10E3E" w:rsidP="00676C21">
            <w:r w:rsidRPr="00C41784">
              <w:lastRenderedPageBreak/>
              <w:t>17.150</w:t>
            </w:r>
          </w:p>
        </w:tc>
        <w:tc>
          <w:tcPr>
            <w:tcW w:w="3828" w:type="dxa"/>
          </w:tcPr>
          <w:p w14:paraId="0AB24B85" w14:textId="7C6C23E9" w:rsidR="00E10E3E" w:rsidRPr="00C41784" w:rsidRDefault="00E10E3E" w:rsidP="000153CD">
            <w:r w:rsidRPr="00C41784">
              <w:t>REKTOR, INSPEKTØR</w:t>
            </w:r>
          </w:p>
        </w:tc>
        <w:tc>
          <w:tcPr>
            <w:tcW w:w="1275" w:type="dxa"/>
          </w:tcPr>
          <w:p w14:paraId="7507DDDE" w14:textId="77777777" w:rsidR="00E10E3E" w:rsidRPr="00AA2112" w:rsidRDefault="00E10E3E" w:rsidP="000153CD"/>
        </w:tc>
      </w:tr>
      <w:tr w:rsidR="00E10E3E" w:rsidRPr="008D6630" w14:paraId="1438289B" w14:textId="77777777" w:rsidTr="001162FA">
        <w:tc>
          <w:tcPr>
            <w:tcW w:w="1134" w:type="dxa"/>
          </w:tcPr>
          <w:p w14:paraId="3D568C76" w14:textId="77777777" w:rsidR="00E10E3E" w:rsidRPr="00340942" w:rsidRDefault="00E10E3E" w:rsidP="00B707EE">
            <w:pPr>
              <w:jc w:val="right"/>
            </w:pPr>
            <w:r w:rsidRPr="00C41784">
              <w:t>0958</w:t>
            </w:r>
          </w:p>
        </w:tc>
        <w:tc>
          <w:tcPr>
            <w:tcW w:w="3828" w:type="dxa"/>
          </w:tcPr>
          <w:p w14:paraId="3C57709F" w14:textId="77777777" w:rsidR="00E10E3E" w:rsidRPr="00340942" w:rsidRDefault="00E10E3E" w:rsidP="00B707EE">
            <w:r w:rsidRPr="00C41784">
              <w:t>Studieinspektør</w:t>
            </w:r>
          </w:p>
        </w:tc>
        <w:tc>
          <w:tcPr>
            <w:tcW w:w="1275" w:type="dxa"/>
          </w:tcPr>
          <w:p w14:paraId="018850DE" w14:textId="77777777" w:rsidR="00E10E3E" w:rsidRPr="00AA2112" w:rsidRDefault="00E10E3E" w:rsidP="00B707EE"/>
        </w:tc>
      </w:tr>
      <w:tr w:rsidR="00E10E3E" w:rsidRPr="008D6630" w14:paraId="27D687AF" w14:textId="77777777" w:rsidTr="001162FA">
        <w:tc>
          <w:tcPr>
            <w:tcW w:w="1134" w:type="dxa"/>
          </w:tcPr>
          <w:p w14:paraId="497A76E8" w14:textId="77777777" w:rsidR="00E10E3E" w:rsidRPr="00340942" w:rsidRDefault="00E10E3E" w:rsidP="00B707EE">
            <w:pPr>
              <w:jc w:val="right"/>
            </w:pPr>
            <w:r w:rsidRPr="00C41784">
              <w:t>0955</w:t>
            </w:r>
          </w:p>
        </w:tc>
        <w:tc>
          <w:tcPr>
            <w:tcW w:w="3828" w:type="dxa"/>
          </w:tcPr>
          <w:p w14:paraId="7A308FC0" w14:textId="77777777" w:rsidR="00E10E3E" w:rsidRPr="00340942" w:rsidRDefault="00E10E3E" w:rsidP="00B707EE">
            <w:r w:rsidRPr="00C41784">
              <w:t>Undervisningsinspektør</w:t>
            </w:r>
          </w:p>
        </w:tc>
        <w:tc>
          <w:tcPr>
            <w:tcW w:w="1275" w:type="dxa"/>
          </w:tcPr>
          <w:p w14:paraId="3407A10D" w14:textId="77777777" w:rsidR="00E10E3E" w:rsidRPr="00AA2112" w:rsidRDefault="00E10E3E" w:rsidP="00B707EE"/>
        </w:tc>
      </w:tr>
      <w:tr w:rsidR="00E10E3E" w:rsidRPr="008D6630" w14:paraId="7D99085C" w14:textId="77777777" w:rsidTr="001162FA">
        <w:tc>
          <w:tcPr>
            <w:tcW w:w="1134" w:type="dxa"/>
          </w:tcPr>
          <w:p w14:paraId="6C201B30" w14:textId="77777777" w:rsidR="00E10E3E" w:rsidRPr="00340942" w:rsidRDefault="00E10E3E" w:rsidP="00B707EE">
            <w:pPr>
              <w:jc w:val="right"/>
            </w:pPr>
            <w:r w:rsidRPr="00C41784">
              <w:t>1401</w:t>
            </w:r>
          </w:p>
        </w:tc>
        <w:tc>
          <w:tcPr>
            <w:tcW w:w="3828" w:type="dxa"/>
          </w:tcPr>
          <w:p w14:paraId="26BFFFBE" w14:textId="77777777" w:rsidR="00E10E3E" w:rsidRPr="00340942" w:rsidRDefault="00E10E3E" w:rsidP="00B707EE">
            <w:r w:rsidRPr="00C41784">
              <w:t>Avdelingsleder</w:t>
            </w:r>
          </w:p>
        </w:tc>
        <w:tc>
          <w:tcPr>
            <w:tcW w:w="1275" w:type="dxa"/>
          </w:tcPr>
          <w:p w14:paraId="2EC2E6E1" w14:textId="77777777" w:rsidR="00E10E3E" w:rsidRPr="00AA2112" w:rsidRDefault="00E10E3E" w:rsidP="00B707EE"/>
        </w:tc>
      </w:tr>
      <w:tr w:rsidR="00E10E3E" w:rsidRPr="008D6630" w14:paraId="65066C1D" w14:textId="77777777" w:rsidTr="001162FA">
        <w:tc>
          <w:tcPr>
            <w:tcW w:w="1134" w:type="dxa"/>
          </w:tcPr>
          <w:p w14:paraId="72E2B152" w14:textId="77777777" w:rsidR="00E10E3E" w:rsidRPr="00340942" w:rsidRDefault="00E10E3E" w:rsidP="00B707EE">
            <w:pPr>
              <w:jc w:val="right"/>
            </w:pPr>
            <w:r w:rsidRPr="00C41784">
              <w:t>0953</w:t>
            </w:r>
          </w:p>
        </w:tc>
        <w:tc>
          <w:tcPr>
            <w:tcW w:w="3828" w:type="dxa"/>
          </w:tcPr>
          <w:p w14:paraId="7DB99963" w14:textId="77777777" w:rsidR="00E10E3E" w:rsidRPr="00340942" w:rsidRDefault="00E10E3E" w:rsidP="00B707EE">
            <w:r w:rsidRPr="00C41784">
              <w:t>Rektor</w:t>
            </w:r>
          </w:p>
        </w:tc>
        <w:tc>
          <w:tcPr>
            <w:tcW w:w="1275" w:type="dxa"/>
          </w:tcPr>
          <w:p w14:paraId="543E5BE2" w14:textId="77777777" w:rsidR="00E10E3E" w:rsidRPr="00AA2112" w:rsidRDefault="00E10E3E" w:rsidP="00B707EE"/>
        </w:tc>
      </w:tr>
      <w:tr w:rsidR="00E10E3E" w:rsidRPr="008D6630" w14:paraId="3218E8B4" w14:textId="77777777" w:rsidTr="001162FA">
        <w:tc>
          <w:tcPr>
            <w:tcW w:w="1134" w:type="dxa"/>
          </w:tcPr>
          <w:p w14:paraId="426E8A8C" w14:textId="77777777" w:rsidR="00E10E3E" w:rsidRPr="00340942" w:rsidRDefault="00E10E3E" w:rsidP="00B707EE">
            <w:pPr>
              <w:jc w:val="right"/>
            </w:pPr>
          </w:p>
        </w:tc>
        <w:tc>
          <w:tcPr>
            <w:tcW w:w="3828" w:type="dxa"/>
          </w:tcPr>
          <w:p w14:paraId="25C5F9EC" w14:textId="77777777" w:rsidR="00E10E3E" w:rsidRPr="00340942" w:rsidRDefault="00E10E3E" w:rsidP="00B707EE"/>
        </w:tc>
        <w:tc>
          <w:tcPr>
            <w:tcW w:w="1275" w:type="dxa"/>
          </w:tcPr>
          <w:p w14:paraId="37119D24" w14:textId="77777777" w:rsidR="00E10E3E" w:rsidRPr="00AA2112" w:rsidRDefault="00E10E3E" w:rsidP="00B707EE"/>
        </w:tc>
      </w:tr>
      <w:tr w:rsidR="00E10E3E" w:rsidRPr="008D6630" w14:paraId="5B041B0E" w14:textId="77777777" w:rsidTr="001162FA">
        <w:tc>
          <w:tcPr>
            <w:tcW w:w="1134" w:type="dxa"/>
          </w:tcPr>
          <w:p w14:paraId="00A409B4" w14:textId="77777777" w:rsidR="00E10E3E" w:rsidRPr="00340942" w:rsidRDefault="00E10E3E" w:rsidP="00676C21">
            <w:r w:rsidRPr="00733F90">
              <w:t>17.165</w:t>
            </w:r>
          </w:p>
        </w:tc>
        <w:tc>
          <w:tcPr>
            <w:tcW w:w="3828" w:type="dxa"/>
          </w:tcPr>
          <w:p w14:paraId="3014ED5F" w14:textId="77777777" w:rsidR="00E10E3E" w:rsidRPr="00340942" w:rsidRDefault="00E10E3E" w:rsidP="00B707EE">
            <w:r w:rsidRPr="00733F90">
              <w:t>UNDERVISNINGSSTILLINGER</w:t>
            </w:r>
          </w:p>
        </w:tc>
        <w:tc>
          <w:tcPr>
            <w:tcW w:w="1275" w:type="dxa"/>
          </w:tcPr>
          <w:p w14:paraId="2DE32B15" w14:textId="77777777" w:rsidR="00E10E3E" w:rsidRPr="00AA2112" w:rsidRDefault="00E10E3E" w:rsidP="00B707EE"/>
        </w:tc>
      </w:tr>
      <w:tr w:rsidR="00E10E3E" w:rsidRPr="008D6630" w14:paraId="6DD58690" w14:textId="77777777" w:rsidTr="001162FA">
        <w:tc>
          <w:tcPr>
            <w:tcW w:w="1134" w:type="dxa"/>
          </w:tcPr>
          <w:p w14:paraId="478EC034" w14:textId="77777777" w:rsidR="00E10E3E" w:rsidRPr="00340942" w:rsidRDefault="00E10E3E" w:rsidP="00B707EE">
            <w:pPr>
              <w:jc w:val="right"/>
            </w:pPr>
            <w:r w:rsidRPr="00C41784">
              <w:t>1423</w:t>
            </w:r>
          </w:p>
        </w:tc>
        <w:tc>
          <w:tcPr>
            <w:tcW w:w="3828" w:type="dxa"/>
          </w:tcPr>
          <w:p w14:paraId="4A7055BE" w14:textId="77777777" w:rsidR="00E10E3E" w:rsidRPr="00340942" w:rsidRDefault="00E10E3E" w:rsidP="00B707EE">
            <w:r w:rsidRPr="00C41784">
              <w:t>Undervisningspersonell uten godkjent utdanning</w:t>
            </w:r>
          </w:p>
        </w:tc>
        <w:tc>
          <w:tcPr>
            <w:tcW w:w="1275" w:type="dxa"/>
          </w:tcPr>
          <w:p w14:paraId="52964578" w14:textId="77777777" w:rsidR="00E10E3E" w:rsidRPr="00AA2112" w:rsidRDefault="00E10E3E" w:rsidP="00B707EE">
            <w:r w:rsidRPr="00C41784">
              <w:t>Lang</w:t>
            </w:r>
          </w:p>
        </w:tc>
      </w:tr>
      <w:tr w:rsidR="00E10E3E" w:rsidRPr="008D6630" w14:paraId="5A1315D3" w14:textId="77777777" w:rsidTr="001162FA">
        <w:tc>
          <w:tcPr>
            <w:tcW w:w="1134" w:type="dxa"/>
          </w:tcPr>
          <w:p w14:paraId="339844D7" w14:textId="77777777" w:rsidR="00E10E3E" w:rsidRPr="00340942" w:rsidRDefault="00E10E3E" w:rsidP="00B707EE">
            <w:pPr>
              <w:jc w:val="right"/>
            </w:pPr>
            <w:r w:rsidRPr="00C41784">
              <w:t>0961</w:t>
            </w:r>
          </w:p>
        </w:tc>
        <w:tc>
          <w:tcPr>
            <w:tcW w:w="3828" w:type="dxa"/>
          </w:tcPr>
          <w:p w14:paraId="7395AFC3" w14:textId="77777777" w:rsidR="00E10E3E" w:rsidRPr="00340942" w:rsidRDefault="00E10E3E" w:rsidP="00B707EE">
            <w:r w:rsidRPr="00C41784">
              <w:t>Lærer</w:t>
            </w:r>
          </w:p>
        </w:tc>
        <w:tc>
          <w:tcPr>
            <w:tcW w:w="1275" w:type="dxa"/>
          </w:tcPr>
          <w:p w14:paraId="5084CCDE" w14:textId="77777777" w:rsidR="00E10E3E" w:rsidRPr="00AA2112" w:rsidRDefault="00E10E3E" w:rsidP="00B707EE">
            <w:r w:rsidRPr="00C41784">
              <w:t>Lang</w:t>
            </w:r>
          </w:p>
        </w:tc>
      </w:tr>
      <w:tr w:rsidR="00E10E3E" w:rsidRPr="008D6630" w14:paraId="530112DF" w14:textId="77777777" w:rsidTr="001162FA">
        <w:tc>
          <w:tcPr>
            <w:tcW w:w="1134" w:type="dxa"/>
          </w:tcPr>
          <w:p w14:paraId="29393225" w14:textId="77777777" w:rsidR="00E10E3E" w:rsidRPr="00340942" w:rsidRDefault="00E10E3E" w:rsidP="00B707EE">
            <w:pPr>
              <w:jc w:val="right"/>
            </w:pPr>
            <w:r w:rsidRPr="00C41784">
              <w:t>0962</w:t>
            </w:r>
          </w:p>
        </w:tc>
        <w:tc>
          <w:tcPr>
            <w:tcW w:w="3828" w:type="dxa"/>
          </w:tcPr>
          <w:p w14:paraId="12457DE6" w14:textId="77777777" w:rsidR="00E10E3E" w:rsidRPr="00340942" w:rsidRDefault="00E10E3E" w:rsidP="00B707EE">
            <w:r w:rsidRPr="00C41784">
              <w:t>Adjunkt</w:t>
            </w:r>
          </w:p>
        </w:tc>
        <w:tc>
          <w:tcPr>
            <w:tcW w:w="1275" w:type="dxa"/>
          </w:tcPr>
          <w:p w14:paraId="0EFBACD6" w14:textId="77777777" w:rsidR="00E10E3E" w:rsidRPr="00AA2112" w:rsidRDefault="00E10E3E" w:rsidP="00B707EE">
            <w:r w:rsidRPr="00C41784">
              <w:t>Lang</w:t>
            </w:r>
          </w:p>
        </w:tc>
      </w:tr>
      <w:tr w:rsidR="00E10E3E" w:rsidRPr="008D6630" w14:paraId="69B00E25" w14:textId="77777777" w:rsidTr="001162FA">
        <w:tc>
          <w:tcPr>
            <w:tcW w:w="1134" w:type="dxa"/>
          </w:tcPr>
          <w:p w14:paraId="6B3DD85D" w14:textId="77777777" w:rsidR="00E10E3E" w:rsidRPr="00340942" w:rsidRDefault="00E10E3E" w:rsidP="00B707EE">
            <w:pPr>
              <w:jc w:val="right"/>
            </w:pPr>
            <w:r w:rsidRPr="00C41784">
              <w:t>0963</w:t>
            </w:r>
          </w:p>
        </w:tc>
        <w:tc>
          <w:tcPr>
            <w:tcW w:w="3828" w:type="dxa"/>
          </w:tcPr>
          <w:p w14:paraId="3EA26271" w14:textId="77777777" w:rsidR="00E10E3E" w:rsidRPr="00340942" w:rsidRDefault="00E10E3E" w:rsidP="00B707EE">
            <w:r w:rsidRPr="00C41784">
              <w:t xml:space="preserve">Adjunkt med opprykk </w:t>
            </w:r>
          </w:p>
        </w:tc>
        <w:tc>
          <w:tcPr>
            <w:tcW w:w="1275" w:type="dxa"/>
          </w:tcPr>
          <w:p w14:paraId="76A77039" w14:textId="77777777" w:rsidR="00E10E3E" w:rsidRPr="00AA2112" w:rsidRDefault="00E10E3E" w:rsidP="00B707EE">
            <w:r w:rsidRPr="00C41784">
              <w:t>Lang</w:t>
            </w:r>
          </w:p>
        </w:tc>
      </w:tr>
      <w:tr w:rsidR="00E10E3E" w:rsidRPr="008D6630" w14:paraId="2EFDB071" w14:textId="77777777" w:rsidTr="001162FA">
        <w:tc>
          <w:tcPr>
            <w:tcW w:w="1134" w:type="dxa"/>
          </w:tcPr>
          <w:p w14:paraId="221B86AC" w14:textId="77777777" w:rsidR="00E10E3E" w:rsidRPr="00340942" w:rsidRDefault="00E10E3E" w:rsidP="00B707EE">
            <w:pPr>
              <w:jc w:val="right"/>
            </w:pPr>
            <w:r w:rsidRPr="00C41784">
              <w:t>0965</w:t>
            </w:r>
          </w:p>
        </w:tc>
        <w:tc>
          <w:tcPr>
            <w:tcW w:w="3828" w:type="dxa"/>
          </w:tcPr>
          <w:p w14:paraId="150A372C" w14:textId="77777777" w:rsidR="00E10E3E" w:rsidRPr="00340942" w:rsidRDefault="00E10E3E" w:rsidP="00B707EE">
            <w:r w:rsidRPr="00C41784">
              <w:t>Lektor</w:t>
            </w:r>
          </w:p>
        </w:tc>
        <w:tc>
          <w:tcPr>
            <w:tcW w:w="1275" w:type="dxa"/>
          </w:tcPr>
          <w:p w14:paraId="43F35FC9" w14:textId="77777777" w:rsidR="00E10E3E" w:rsidRPr="00AA2112" w:rsidRDefault="00E10E3E" w:rsidP="00B707EE">
            <w:r w:rsidRPr="00C41784">
              <w:t>Lang</w:t>
            </w:r>
          </w:p>
        </w:tc>
      </w:tr>
      <w:tr w:rsidR="00E10E3E" w:rsidRPr="008D6630" w14:paraId="4B83C4FB" w14:textId="77777777" w:rsidTr="001162FA">
        <w:tc>
          <w:tcPr>
            <w:tcW w:w="1134" w:type="dxa"/>
          </w:tcPr>
          <w:p w14:paraId="5566A9C1" w14:textId="77777777" w:rsidR="00E10E3E" w:rsidRPr="00340942" w:rsidRDefault="00E10E3E" w:rsidP="00B707EE">
            <w:pPr>
              <w:jc w:val="right"/>
            </w:pPr>
            <w:r w:rsidRPr="00C41784">
              <w:t>0966</w:t>
            </w:r>
          </w:p>
        </w:tc>
        <w:tc>
          <w:tcPr>
            <w:tcW w:w="3828" w:type="dxa"/>
          </w:tcPr>
          <w:p w14:paraId="5E8B2E9F" w14:textId="77777777" w:rsidR="00E10E3E" w:rsidRPr="00340942" w:rsidRDefault="00E10E3E" w:rsidP="00B707EE">
            <w:r w:rsidRPr="00C41784">
              <w:t>Lektor</w:t>
            </w:r>
          </w:p>
        </w:tc>
        <w:tc>
          <w:tcPr>
            <w:tcW w:w="1275" w:type="dxa"/>
          </w:tcPr>
          <w:p w14:paraId="1C887DFA" w14:textId="77777777" w:rsidR="00E10E3E" w:rsidRPr="00AA2112" w:rsidRDefault="00E10E3E" w:rsidP="00B707EE">
            <w:r w:rsidRPr="00C41784">
              <w:t>Lang</w:t>
            </w:r>
          </w:p>
        </w:tc>
      </w:tr>
      <w:tr w:rsidR="00E10E3E" w:rsidRPr="008D6630" w14:paraId="2B318E4B" w14:textId="77777777" w:rsidTr="001162FA">
        <w:tc>
          <w:tcPr>
            <w:tcW w:w="1134" w:type="dxa"/>
          </w:tcPr>
          <w:p w14:paraId="1928B750" w14:textId="77777777" w:rsidR="00E10E3E" w:rsidRPr="00340942" w:rsidRDefault="00E10E3E" w:rsidP="00B707EE">
            <w:pPr>
              <w:jc w:val="right"/>
            </w:pPr>
            <w:r w:rsidRPr="00C41784">
              <w:t>1424</w:t>
            </w:r>
          </w:p>
        </w:tc>
        <w:tc>
          <w:tcPr>
            <w:tcW w:w="3828" w:type="dxa"/>
          </w:tcPr>
          <w:p w14:paraId="4A0D41A4" w14:textId="77777777" w:rsidR="00E10E3E" w:rsidRPr="00340942" w:rsidRDefault="00E10E3E" w:rsidP="00B707EE">
            <w:r w:rsidRPr="00C41784">
              <w:t>Undervisningspersonell uten godkjent pedagogisk utdanning</w:t>
            </w:r>
          </w:p>
        </w:tc>
        <w:tc>
          <w:tcPr>
            <w:tcW w:w="1275" w:type="dxa"/>
          </w:tcPr>
          <w:p w14:paraId="799C18A6" w14:textId="77777777" w:rsidR="00E10E3E" w:rsidRPr="00AA2112" w:rsidRDefault="00E10E3E" w:rsidP="00B707EE"/>
        </w:tc>
      </w:tr>
      <w:tr w:rsidR="00E10E3E" w:rsidRPr="008D6630" w14:paraId="638E7567" w14:textId="77777777" w:rsidTr="001162FA">
        <w:tc>
          <w:tcPr>
            <w:tcW w:w="1134" w:type="dxa"/>
          </w:tcPr>
          <w:p w14:paraId="272C9509" w14:textId="77777777" w:rsidR="00E10E3E" w:rsidRPr="00340942" w:rsidRDefault="00E10E3E" w:rsidP="00B707EE">
            <w:pPr>
              <w:jc w:val="right"/>
            </w:pPr>
            <w:r w:rsidRPr="00C41784">
              <w:t>0967</w:t>
            </w:r>
          </w:p>
        </w:tc>
        <w:tc>
          <w:tcPr>
            <w:tcW w:w="3828" w:type="dxa"/>
          </w:tcPr>
          <w:p w14:paraId="745E402D" w14:textId="77777777" w:rsidR="00E10E3E" w:rsidRPr="00340942" w:rsidRDefault="00E10E3E" w:rsidP="00B707EE">
            <w:r w:rsidRPr="00C41784">
              <w:t>Hovedlærer Komp./</w:t>
            </w:r>
            <w:proofErr w:type="spellStart"/>
            <w:r w:rsidRPr="00C41784">
              <w:t>tj.tid</w:t>
            </w:r>
            <w:proofErr w:type="spellEnd"/>
            <w:r w:rsidRPr="00C41784">
              <w:t xml:space="preserve"> + kr 20</w:t>
            </w:r>
            <w:r>
              <w:t> </w:t>
            </w:r>
            <w:r w:rsidRPr="00C41784">
              <w:t>000</w:t>
            </w:r>
          </w:p>
        </w:tc>
        <w:tc>
          <w:tcPr>
            <w:tcW w:w="1275" w:type="dxa"/>
          </w:tcPr>
          <w:p w14:paraId="5ED0EA3E" w14:textId="77777777" w:rsidR="00E10E3E" w:rsidRPr="00AA2112" w:rsidRDefault="00E10E3E" w:rsidP="00B707EE"/>
        </w:tc>
      </w:tr>
      <w:tr w:rsidR="00E10E3E" w:rsidRPr="008D6630" w14:paraId="5DBC32E3" w14:textId="77777777" w:rsidTr="001162FA">
        <w:tc>
          <w:tcPr>
            <w:tcW w:w="1134" w:type="dxa"/>
          </w:tcPr>
          <w:p w14:paraId="6B3ADDD0" w14:textId="77777777" w:rsidR="00E10E3E" w:rsidRPr="00340942" w:rsidRDefault="00E10E3E" w:rsidP="00B707EE">
            <w:pPr>
              <w:jc w:val="right"/>
            </w:pPr>
            <w:r w:rsidRPr="00C41784">
              <w:t>1402</w:t>
            </w:r>
          </w:p>
        </w:tc>
        <w:tc>
          <w:tcPr>
            <w:tcW w:w="3828" w:type="dxa"/>
          </w:tcPr>
          <w:p w14:paraId="4C5C55E5" w14:textId="77777777" w:rsidR="00E10E3E" w:rsidRPr="00340942" w:rsidRDefault="00E10E3E" w:rsidP="00B707EE">
            <w:r w:rsidRPr="00C41784">
              <w:t>Rådgiver, sosiallærer</w:t>
            </w:r>
          </w:p>
        </w:tc>
        <w:tc>
          <w:tcPr>
            <w:tcW w:w="1275" w:type="dxa"/>
          </w:tcPr>
          <w:p w14:paraId="0D580A3C" w14:textId="77777777" w:rsidR="00E10E3E" w:rsidRPr="00AA2112" w:rsidRDefault="00E10E3E" w:rsidP="00B707EE"/>
        </w:tc>
      </w:tr>
      <w:tr w:rsidR="00E10E3E" w:rsidRPr="008D6630" w14:paraId="4E28C8B5" w14:textId="77777777" w:rsidTr="001162FA">
        <w:tc>
          <w:tcPr>
            <w:tcW w:w="1134" w:type="dxa"/>
          </w:tcPr>
          <w:p w14:paraId="1968B153" w14:textId="77777777" w:rsidR="00E10E3E" w:rsidRPr="00340942" w:rsidRDefault="00E10E3E" w:rsidP="00B707EE">
            <w:pPr>
              <w:jc w:val="right"/>
            </w:pPr>
          </w:p>
        </w:tc>
        <w:tc>
          <w:tcPr>
            <w:tcW w:w="3828" w:type="dxa"/>
          </w:tcPr>
          <w:p w14:paraId="60676BE8" w14:textId="77777777" w:rsidR="00E10E3E" w:rsidRPr="00340942" w:rsidRDefault="00E10E3E" w:rsidP="00B707EE"/>
        </w:tc>
        <w:tc>
          <w:tcPr>
            <w:tcW w:w="1275" w:type="dxa"/>
          </w:tcPr>
          <w:p w14:paraId="7AA38A4E" w14:textId="77777777" w:rsidR="00E10E3E" w:rsidRPr="00AA2112" w:rsidRDefault="00E10E3E" w:rsidP="00B707EE"/>
        </w:tc>
      </w:tr>
      <w:tr w:rsidR="00E10E3E" w:rsidRPr="008D6630" w14:paraId="7922827B" w14:textId="77777777" w:rsidTr="001162FA">
        <w:tc>
          <w:tcPr>
            <w:tcW w:w="1134" w:type="dxa"/>
          </w:tcPr>
          <w:p w14:paraId="0DA8B29B" w14:textId="77777777" w:rsidR="00E10E3E" w:rsidRPr="00340942" w:rsidRDefault="00E10E3E" w:rsidP="00676C21">
            <w:r w:rsidRPr="00F76DCE">
              <w:t>17.200</w:t>
            </w:r>
          </w:p>
        </w:tc>
        <w:tc>
          <w:tcPr>
            <w:tcW w:w="3828" w:type="dxa"/>
          </w:tcPr>
          <w:p w14:paraId="1BD89889" w14:textId="77777777" w:rsidR="00E10E3E" w:rsidRPr="00340942" w:rsidRDefault="00E10E3E" w:rsidP="00B707EE">
            <w:r w:rsidRPr="00F76DCE">
              <w:t>SPESIALPEDAGOGISKE KOMPETANSESENTRAL</w:t>
            </w:r>
          </w:p>
        </w:tc>
        <w:tc>
          <w:tcPr>
            <w:tcW w:w="1275" w:type="dxa"/>
          </w:tcPr>
          <w:p w14:paraId="5F608A66" w14:textId="77777777" w:rsidR="00E10E3E" w:rsidRPr="00AA2112" w:rsidRDefault="00E10E3E" w:rsidP="00B707EE"/>
        </w:tc>
      </w:tr>
      <w:tr w:rsidR="00E10E3E" w:rsidRPr="008D6630" w14:paraId="36E9B136" w14:textId="77777777" w:rsidTr="001162FA">
        <w:tc>
          <w:tcPr>
            <w:tcW w:w="1134" w:type="dxa"/>
          </w:tcPr>
          <w:p w14:paraId="3BF4B327" w14:textId="77777777" w:rsidR="00E10E3E" w:rsidRPr="00340942" w:rsidRDefault="00E10E3E" w:rsidP="00B707EE">
            <w:pPr>
              <w:jc w:val="right"/>
            </w:pPr>
            <w:r w:rsidRPr="00F76DCE">
              <w:t>1141</w:t>
            </w:r>
          </w:p>
        </w:tc>
        <w:tc>
          <w:tcPr>
            <w:tcW w:w="3828" w:type="dxa"/>
          </w:tcPr>
          <w:p w14:paraId="3589AC6C" w14:textId="77777777" w:rsidR="00E10E3E" w:rsidRPr="00340942" w:rsidRDefault="00E10E3E" w:rsidP="00B707EE">
            <w:r w:rsidRPr="00F76DCE">
              <w:t>Nattevakt</w:t>
            </w:r>
          </w:p>
        </w:tc>
        <w:tc>
          <w:tcPr>
            <w:tcW w:w="1275" w:type="dxa"/>
          </w:tcPr>
          <w:p w14:paraId="7DA8691F" w14:textId="77777777" w:rsidR="00E10E3E" w:rsidRPr="00AA2112" w:rsidRDefault="00E10E3E" w:rsidP="00B707EE">
            <w:r w:rsidRPr="00F76DCE">
              <w:t>Lang</w:t>
            </w:r>
          </w:p>
        </w:tc>
      </w:tr>
      <w:tr w:rsidR="00E10E3E" w:rsidRPr="008D6630" w14:paraId="654A568C" w14:textId="77777777" w:rsidTr="001162FA">
        <w:tc>
          <w:tcPr>
            <w:tcW w:w="1134" w:type="dxa"/>
          </w:tcPr>
          <w:p w14:paraId="3E403577" w14:textId="77777777" w:rsidR="00E10E3E" w:rsidRPr="00340942" w:rsidRDefault="00E10E3E" w:rsidP="00B707EE">
            <w:pPr>
              <w:jc w:val="right"/>
            </w:pPr>
            <w:r w:rsidRPr="00F76DCE">
              <w:t>0968</w:t>
            </w:r>
          </w:p>
        </w:tc>
        <w:tc>
          <w:tcPr>
            <w:tcW w:w="3828" w:type="dxa"/>
          </w:tcPr>
          <w:p w14:paraId="404FEFB2" w14:textId="77777777" w:rsidR="00E10E3E" w:rsidRPr="00340942" w:rsidRDefault="00E10E3E" w:rsidP="00B707EE">
            <w:r w:rsidRPr="00F76DCE">
              <w:t>Internatassistent</w:t>
            </w:r>
          </w:p>
        </w:tc>
        <w:tc>
          <w:tcPr>
            <w:tcW w:w="1275" w:type="dxa"/>
          </w:tcPr>
          <w:p w14:paraId="55AB54DB" w14:textId="77777777" w:rsidR="00E10E3E" w:rsidRPr="00AA2112" w:rsidRDefault="00E10E3E" w:rsidP="00B707EE">
            <w:r w:rsidRPr="00F76DCE">
              <w:t>Lang</w:t>
            </w:r>
          </w:p>
        </w:tc>
      </w:tr>
      <w:tr w:rsidR="00E10E3E" w:rsidRPr="008D6630" w14:paraId="42FD1B44" w14:textId="77777777" w:rsidTr="001162FA">
        <w:tc>
          <w:tcPr>
            <w:tcW w:w="1134" w:type="dxa"/>
          </w:tcPr>
          <w:p w14:paraId="6FE71F22" w14:textId="77777777" w:rsidR="00E10E3E" w:rsidRPr="00340942" w:rsidRDefault="00E10E3E" w:rsidP="00B707EE">
            <w:pPr>
              <w:jc w:val="right"/>
            </w:pPr>
            <w:r w:rsidRPr="00F76DCE">
              <w:t>0969</w:t>
            </w:r>
          </w:p>
        </w:tc>
        <w:tc>
          <w:tcPr>
            <w:tcW w:w="3828" w:type="dxa"/>
          </w:tcPr>
          <w:p w14:paraId="10A2593C" w14:textId="77777777" w:rsidR="00E10E3E" w:rsidRPr="00340942" w:rsidRDefault="00E10E3E" w:rsidP="00B707EE">
            <w:r w:rsidRPr="00F76DCE">
              <w:t>Instruktør</w:t>
            </w:r>
          </w:p>
        </w:tc>
        <w:tc>
          <w:tcPr>
            <w:tcW w:w="1275" w:type="dxa"/>
          </w:tcPr>
          <w:p w14:paraId="3F460C44" w14:textId="77777777" w:rsidR="00E10E3E" w:rsidRPr="00AA2112" w:rsidRDefault="00E10E3E" w:rsidP="00B707EE">
            <w:r w:rsidRPr="00F76DCE">
              <w:t>Lang</w:t>
            </w:r>
          </w:p>
        </w:tc>
      </w:tr>
      <w:tr w:rsidR="00E10E3E" w:rsidRPr="008D6630" w14:paraId="1307015F" w14:textId="77777777" w:rsidTr="001162FA">
        <w:tc>
          <w:tcPr>
            <w:tcW w:w="1134" w:type="dxa"/>
          </w:tcPr>
          <w:p w14:paraId="030BC53E" w14:textId="77777777" w:rsidR="00E10E3E" w:rsidRPr="00340942" w:rsidRDefault="00E10E3E" w:rsidP="00B707EE">
            <w:pPr>
              <w:jc w:val="right"/>
            </w:pPr>
            <w:r w:rsidRPr="00F76DCE">
              <w:t>0970</w:t>
            </w:r>
          </w:p>
        </w:tc>
        <w:tc>
          <w:tcPr>
            <w:tcW w:w="3828" w:type="dxa"/>
          </w:tcPr>
          <w:p w14:paraId="759A7E36" w14:textId="77777777" w:rsidR="00E10E3E" w:rsidRPr="00340942" w:rsidRDefault="00E10E3E" w:rsidP="00B707EE">
            <w:r w:rsidRPr="00F76DCE">
              <w:t>Miljøterapeut</w:t>
            </w:r>
          </w:p>
        </w:tc>
        <w:tc>
          <w:tcPr>
            <w:tcW w:w="1275" w:type="dxa"/>
          </w:tcPr>
          <w:p w14:paraId="42E8E1A5" w14:textId="77777777" w:rsidR="00E10E3E" w:rsidRPr="00AA2112" w:rsidRDefault="00E10E3E" w:rsidP="00B707EE">
            <w:r w:rsidRPr="00F76DCE">
              <w:t>Lang</w:t>
            </w:r>
          </w:p>
        </w:tc>
      </w:tr>
      <w:tr w:rsidR="00E10E3E" w:rsidRPr="008D6630" w14:paraId="399B8A31" w14:textId="77777777" w:rsidTr="001162FA">
        <w:tc>
          <w:tcPr>
            <w:tcW w:w="1134" w:type="dxa"/>
          </w:tcPr>
          <w:p w14:paraId="0ECC4B6B" w14:textId="77777777" w:rsidR="00E10E3E" w:rsidRPr="00340942" w:rsidRDefault="00E10E3E" w:rsidP="00B707EE">
            <w:pPr>
              <w:jc w:val="right"/>
            </w:pPr>
            <w:r w:rsidRPr="00F76DCE">
              <w:t>1202</w:t>
            </w:r>
          </w:p>
        </w:tc>
        <w:tc>
          <w:tcPr>
            <w:tcW w:w="3828" w:type="dxa"/>
          </w:tcPr>
          <w:p w14:paraId="4E75FA4C" w14:textId="77777777" w:rsidR="00E10E3E" w:rsidRPr="00340942" w:rsidRDefault="00E10E3E" w:rsidP="00B707EE">
            <w:r w:rsidRPr="00F76DCE">
              <w:t>Miljøterapeut</w:t>
            </w:r>
          </w:p>
        </w:tc>
        <w:tc>
          <w:tcPr>
            <w:tcW w:w="1275" w:type="dxa"/>
          </w:tcPr>
          <w:p w14:paraId="1F1018D1" w14:textId="77777777" w:rsidR="00E10E3E" w:rsidRPr="00AA2112" w:rsidRDefault="00E10E3E" w:rsidP="00B707EE">
            <w:r w:rsidRPr="00F76DCE">
              <w:t>Lang</w:t>
            </w:r>
          </w:p>
        </w:tc>
      </w:tr>
      <w:tr w:rsidR="00E10E3E" w:rsidRPr="008D6630" w14:paraId="1C32D30A" w14:textId="77777777" w:rsidTr="001162FA">
        <w:tc>
          <w:tcPr>
            <w:tcW w:w="1134" w:type="dxa"/>
          </w:tcPr>
          <w:p w14:paraId="1F1159B6" w14:textId="77777777" w:rsidR="00E10E3E" w:rsidRPr="00340942" w:rsidRDefault="00E10E3E" w:rsidP="00B707EE">
            <w:pPr>
              <w:jc w:val="right"/>
            </w:pPr>
            <w:r w:rsidRPr="00F76DCE">
              <w:t>1472</w:t>
            </w:r>
          </w:p>
        </w:tc>
        <w:tc>
          <w:tcPr>
            <w:tcW w:w="3828" w:type="dxa"/>
          </w:tcPr>
          <w:p w14:paraId="77AB61C6" w14:textId="77777777" w:rsidR="00E10E3E" w:rsidRPr="00340942" w:rsidRDefault="00E10E3E" w:rsidP="00B707EE">
            <w:r w:rsidRPr="00F76DCE">
              <w:t>Musikkterapeut</w:t>
            </w:r>
          </w:p>
        </w:tc>
        <w:tc>
          <w:tcPr>
            <w:tcW w:w="1275" w:type="dxa"/>
          </w:tcPr>
          <w:p w14:paraId="04D2CDCA" w14:textId="77777777" w:rsidR="00E10E3E" w:rsidRPr="00AA2112" w:rsidRDefault="00E10E3E" w:rsidP="00B707EE"/>
        </w:tc>
      </w:tr>
      <w:tr w:rsidR="00E10E3E" w:rsidRPr="008D6630" w14:paraId="43D39C59" w14:textId="77777777" w:rsidTr="001162FA">
        <w:tc>
          <w:tcPr>
            <w:tcW w:w="1134" w:type="dxa"/>
          </w:tcPr>
          <w:p w14:paraId="64D6E02D" w14:textId="77777777" w:rsidR="00E10E3E" w:rsidRPr="00340942" w:rsidRDefault="00E10E3E" w:rsidP="00B707EE">
            <w:pPr>
              <w:jc w:val="right"/>
            </w:pPr>
          </w:p>
        </w:tc>
        <w:tc>
          <w:tcPr>
            <w:tcW w:w="3828" w:type="dxa"/>
          </w:tcPr>
          <w:p w14:paraId="22630B5F" w14:textId="77777777" w:rsidR="00E10E3E" w:rsidRPr="00340942" w:rsidRDefault="00E10E3E" w:rsidP="00B707EE"/>
        </w:tc>
        <w:tc>
          <w:tcPr>
            <w:tcW w:w="1275" w:type="dxa"/>
          </w:tcPr>
          <w:p w14:paraId="4CB7FA00" w14:textId="77777777" w:rsidR="00E10E3E" w:rsidRPr="00AA2112" w:rsidRDefault="00E10E3E" w:rsidP="00B707EE"/>
        </w:tc>
      </w:tr>
      <w:tr w:rsidR="00E10E3E" w:rsidRPr="008D6630" w14:paraId="110FEB02" w14:textId="77777777" w:rsidTr="001162FA">
        <w:tc>
          <w:tcPr>
            <w:tcW w:w="1134" w:type="dxa"/>
          </w:tcPr>
          <w:p w14:paraId="2821E191" w14:textId="77777777" w:rsidR="00E10E3E" w:rsidRPr="00340942" w:rsidRDefault="00E10E3E" w:rsidP="00B707EE">
            <w:pPr>
              <w:jc w:val="right"/>
            </w:pPr>
          </w:p>
        </w:tc>
        <w:tc>
          <w:tcPr>
            <w:tcW w:w="3828" w:type="dxa"/>
          </w:tcPr>
          <w:p w14:paraId="36D74C58" w14:textId="77777777" w:rsidR="00E10E3E" w:rsidRPr="00340942" w:rsidRDefault="00E10E3E" w:rsidP="00B707EE">
            <w:r w:rsidRPr="00E86653">
              <w:rPr>
                <w:rStyle w:val="halvfet"/>
              </w:rPr>
              <w:t>STATLIGE SKOLER</w:t>
            </w:r>
          </w:p>
        </w:tc>
        <w:tc>
          <w:tcPr>
            <w:tcW w:w="1275" w:type="dxa"/>
          </w:tcPr>
          <w:p w14:paraId="7C98AF8C" w14:textId="77777777" w:rsidR="00E10E3E" w:rsidRPr="00AA2112" w:rsidRDefault="00E10E3E" w:rsidP="00B707EE"/>
        </w:tc>
      </w:tr>
      <w:tr w:rsidR="00E10E3E" w:rsidRPr="008D6630" w14:paraId="6EE2C84B" w14:textId="77777777" w:rsidTr="001162FA">
        <w:tc>
          <w:tcPr>
            <w:tcW w:w="1134" w:type="dxa"/>
          </w:tcPr>
          <w:p w14:paraId="2AB753AA" w14:textId="77777777" w:rsidR="00E10E3E" w:rsidRPr="00340942" w:rsidRDefault="00E10E3E" w:rsidP="00676C21">
            <w:r w:rsidRPr="00F76DCE">
              <w:t>17.220</w:t>
            </w:r>
          </w:p>
        </w:tc>
        <w:tc>
          <w:tcPr>
            <w:tcW w:w="3828" w:type="dxa"/>
          </w:tcPr>
          <w:p w14:paraId="5611737A" w14:textId="77777777" w:rsidR="00E10E3E" w:rsidRPr="00340942" w:rsidRDefault="00E10E3E" w:rsidP="00B707EE">
            <w:r w:rsidRPr="00F76DCE">
              <w:t>DIVERSE STILLINGER</w:t>
            </w:r>
          </w:p>
        </w:tc>
        <w:tc>
          <w:tcPr>
            <w:tcW w:w="1275" w:type="dxa"/>
          </w:tcPr>
          <w:p w14:paraId="7687FD89" w14:textId="77777777" w:rsidR="00E10E3E" w:rsidRPr="00AA2112" w:rsidRDefault="00E10E3E" w:rsidP="00B707EE"/>
        </w:tc>
      </w:tr>
      <w:tr w:rsidR="00E10E3E" w:rsidRPr="008D6630" w14:paraId="7BB7F838" w14:textId="77777777" w:rsidTr="001162FA">
        <w:tc>
          <w:tcPr>
            <w:tcW w:w="1134" w:type="dxa"/>
          </w:tcPr>
          <w:p w14:paraId="0D2AD052" w14:textId="77777777" w:rsidR="00E10E3E" w:rsidRPr="00340942" w:rsidRDefault="00E10E3E" w:rsidP="00B707EE">
            <w:pPr>
              <w:jc w:val="right"/>
            </w:pPr>
            <w:r w:rsidRPr="00F76DCE">
              <w:t>0996</w:t>
            </w:r>
          </w:p>
        </w:tc>
        <w:tc>
          <w:tcPr>
            <w:tcW w:w="3828" w:type="dxa"/>
          </w:tcPr>
          <w:p w14:paraId="3E86A2FF" w14:textId="77777777" w:rsidR="00E10E3E" w:rsidRPr="00340942" w:rsidRDefault="00E10E3E" w:rsidP="00B707EE">
            <w:r w:rsidRPr="00F76DCE">
              <w:t xml:space="preserve">Dykkerinstruktør </w:t>
            </w:r>
          </w:p>
        </w:tc>
        <w:tc>
          <w:tcPr>
            <w:tcW w:w="1275" w:type="dxa"/>
          </w:tcPr>
          <w:p w14:paraId="4E27D5DF" w14:textId="77777777" w:rsidR="00E10E3E" w:rsidRPr="00AA2112" w:rsidRDefault="00E10E3E" w:rsidP="00B707EE">
            <w:r w:rsidRPr="00F76DCE">
              <w:t>Lang</w:t>
            </w:r>
          </w:p>
        </w:tc>
      </w:tr>
      <w:tr w:rsidR="00E10E3E" w:rsidRPr="008D6630" w14:paraId="1E759B83" w14:textId="77777777" w:rsidTr="001162FA">
        <w:tc>
          <w:tcPr>
            <w:tcW w:w="1134" w:type="dxa"/>
          </w:tcPr>
          <w:p w14:paraId="5BBA77D3" w14:textId="77777777" w:rsidR="00E10E3E" w:rsidRPr="00340942" w:rsidRDefault="00E10E3E" w:rsidP="00B707EE">
            <w:pPr>
              <w:jc w:val="right"/>
            </w:pPr>
          </w:p>
        </w:tc>
        <w:tc>
          <w:tcPr>
            <w:tcW w:w="3828" w:type="dxa"/>
          </w:tcPr>
          <w:p w14:paraId="1B93C0AE" w14:textId="77777777" w:rsidR="00E10E3E" w:rsidRPr="00340942" w:rsidRDefault="00E10E3E" w:rsidP="00B707EE"/>
        </w:tc>
        <w:tc>
          <w:tcPr>
            <w:tcW w:w="1275" w:type="dxa"/>
          </w:tcPr>
          <w:p w14:paraId="0E53A3B0" w14:textId="77777777" w:rsidR="00E10E3E" w:rsidRPr="00AA2112" w:rsidRDefault="00E10E3E" w:rsidP="00B707EE"/>
        </w:tc>
      </w:tr>
      <w:tr w:rsidR="00E10E3E" w:rsidRPr="008D6630" w14:paraId="77B5B498" w14:textId="77777777" w:rsidTr="001162FA">
        <w:tc>
          <w:tcPr>
            <w:tcW w:w="1134" w:type="dxa"/>
          </w:tcPr>
          <w:p w14:paraId="20DBA830" w14:textId="77777777" w:rsidR="00E10E3E" w:rsidRPr="00340942" w:rsidRDefault="00E10E3E" w:rsidP="00B707EE">
            <w:pPr>
              <w:jc w:val="right"/>
            </w:pPr>
          </w:p>
        </w:tc>
        <w:tc>
          <w:tcPr>
            <w:tcW w:w="3828" w:type="dxa"/>
          </w:tcPr>
          <w:p w14:paraId="25D00ABD" w14:textId="77777777" w:rsidR="00E10E3E" w:rsidRPr="00340942" w:rsidRDefault="00E10E3E" w:rsidP="00B707EE">
            <w:r w:rsidRPr="00E86653">
              <w:rPr>
                <w:rStyle w:val="halvfet"/>
              </w:rPr>
              <w:t>UNIVERSITETER, HØGSKOLER OG FORSKNINGSINSTITUSJONER</w:t>
            </w:r>
          </w:p>
        </w:tc>
        <w:tc>
          <w:tcPr>
            <w:tcW w:w="1275" w:type="dxa"/>
          </w:tcPr>
          <w:p w14:paraId="3938AB35" w14:textId="77777777" w:rsidR="00E10E3E" w:rsidRPr="00AA2112" w:rsidRDefault="00E10E3E" w:rsidP="00B707EE"/>
        </w:tc>
      </w:tr>
      <w:tr w:rsidR="00E10E3E" w:rsidRPr="008D6630" w14:paraId="1F91F543" w14:textId="77777777" w:rsidTr="001162FA">
        <w:tc>
          <w:tcPr>
            <w:tcW w:w="1134" w:type="dxa"/>
          </w:tcPr>
          <w:p w14:paraId="10DE2667" w14:textId="77777777" w:rsidR="00E10E3E" w:rsidRPr="00340942" w:rsidRDefault="00E10E3E" w:rsidP="00676C21">
            <w:r w:rsidRPr="00F76DCE">
              <w:t>17.500</w:t>
            </w:r>
          </w:p>
        </w:tc>
        <w:tc>
          <w:tcPr>
            <w:tcW w:w="3828" w:type="dxa"/>
          </w:tcPr>
          <w:p w14:paraId="35740892" w14:textId="77777777" w:rsidR="00E10E3E" w:rsidRPr="00340942" w:rsidRDefault="00E10E3E" w:rsidP="00B707EE">
            <w:r w:rsidRPr="00F76DCE">
              <w:t>FAGLIGE-ADMINISTRATIVE LEDERSTILLINGER</w:t>
            </w:r>
          </w:p>
        </w:tc>
        <w:tc>
          <w:tcPr>
            <w:tcW w:w="1275" w:type="dxa"/>
          </w:tcPr>
          <w:p w14:paraId="3F79A9FF" w14:textId="77777777" w:rsidR="00E10E3E" w:rsidRPr="00AA2112" w:rsidRDefault="00E10E3E" w:rsidP="00B707EE"/>
        </w:tc>
      </w:tr>
      <w:tr w:rsidR="00E10E3E" w:rsidRPr="008D6630" w14:paraId="753455DA" w14:textId="77777777" w:rsidTr="001162FA">
        <w:tc>
          <w:tcPr>
            <w:tcW w:w="1134" w:type="dxa"/>
          </w:tcPr>
          <w:p w14:paraId="3D7ABB72" w14:textId="77777777" w:rsidR="00E10E3E" w:rsidRPr="00340942" w:rsidRDefault="00E10E3E" w:rsidP="00B707EE">
            <w:pPr>
              <w:jc w:val="right"/>
            </w:pPr>
            <w:r w:rsidRPr="00F76DCE">
              <w:t>1206</w:t>
            </w:r>
          </w:p>
        </w:tc>
        <w:tc>
          <w:tcPr>
            <w:tcW w:w="3828" w:type="dxa"/>
          </w:tcPr>
          <w:p w14:paraId="2875CF6B" w14:textId="77777777" w:rsidR="00E10E3E" w:rsidRPr="00340942" w:rsidRDefault="00E10E3E" w:rsidP="00B707EE">
            <w:proofErr w:type="spellStart"/>
            <w:r w:rsidRPr="00F76DCE">
              <w:t>Undervisn.leder</w:t>
            </w:r>
            <w:proofErr w:type="spellEnd"/>
          </w:p>
        </w:tc>
        <w:tc>
          <w:tcPr>
            <w:tcW w:w="1275" w:type="dxa"/>
          </w:tcPr>
          <w:p w14:paraId="4AA30EE4" w14:textId="77777777" w:rsidR="00E10E3E" w:rsidRPr="00AA2112" w:rsidRDefault="00E10E3E" w:rsidP="00B707EE"/>
        </w:tc>
      </w:tr>
      <w:tr w:rsidR="00E10E3E" w:rsidRPr="008D6630" w14:paraId="798BCE87" w14:textId="77777777" w:rsidTr="001162FA">
        <w:tc>
          <w:tcPr>
            <w:tcW w:w="1134" w:type="dxa"/>
          </w:tcPr>
          <w:p w14:paraId="73CE7372" w14:textId="77777777" w:rsidR="00E10E3E" w:rsidRPr="00340942" w:rsidRDefault="00E10E3E" w:rsidP="00B707EE">
            <w:pPr>
              <w:jc w:val="right"/>
            </w:pPr>
            <w:r w:rsidRPr="00F76DCE">
              <w:t>1003</w:t>
            </w:r>
          </w:p>
        </w:tc>
        <w:tc>
          <w:tcPr>
            <w:tcW w:w="3828" w:type="dxa"/>
          </w:tcPr>
          <w:p w14:paraId="522FC1F1" w14:textId="77777777" w:rsidR="00E10E3E" w:rsidRPr="00340942" w:rsidRDefault="00E10E3E" w:rsidP="00B707EE">
            <w:r w:rsidRPr="00F76DCE">
              <w:t>Avdelingsleder</w:t>
            </w:r>
          </w:p>
        </w:tc>
        <w:tc>
          <w:tcPr>
            <w:tcW w:w="1275" w:type="dxa"/>
          </w:tcPr>
          <w:p w14:paraId="0D301930" w14:textId="77777777" w:rsidR="00E10E3E" w:rsidRPr="00AA2112" w:rsidRDefault="00E10E3E" w:rsidP="00B707EE"/>
        </w:tc>
      </w:tr>
      <w:tr w:rsidR="00E10E3E" w:rsidRPr="008D6630" w14:paraId="17939F4D" w14:textId="77777777" w:rsidTr="001162FA">
        <w:tc>
          <w:tcPr>
            <w:tcW w:w="1134" w:type="dxa"/>
          </w:tcPr>
          <w:p w14:paraId="037F07F5" w14:textId="77777777" w:rsidR="00E10E3E" w:rsidRPr="00340942" w:rsidRDefault="00E10E3E" w:rsidP="00B707EE">
            <w:pPr>
              <w:jc w:val="right"/>
            </w:pPr>
            <w:r w:rsidRPr="00F76DCE">
              <w:t>1197</w:t>
            </w:r>
          </w:p>
        </w:tc>
        <w:tc>
          <w:tcPr>
            <w:tcW w:w="3828" w:type="dxa"/>
          </w:tcPr>
          <w:p w14:paraId="3B60FFAC" w14:textId="77777777" w:rsidR="00E10E3E" w:rsidRPr="00340942" w:rsidRDefault="00E10E3E" w:rsidP="00B707EE">
            <w:r w:rsidRPr="00F76DCE">
              <w:t>Studiesjef</w:t>
            </w:r>
          </w:p>
        </w:tc>
        <w:tc>
          <w:tcPr>
            <w:tcW w:w="1275" w:type="dxa"/>
          </w:tcPr>
          <w:p w14:paraId="133D2FC5" w14:textId="77777777" w:rsidR="00E10E3E" w:rsidRPr="00AA2112" w:rsidRDefault="00E10E3E" w:rsidP="00B707EE"/>
        </w:tc>
      </w:tr>
      <w:tr w:rsidR="00E10E3E" w:rsidRPr="008D6630" w14:paraId="41BDE3FE" w14:textId="77777777" w:rsidTr="001162FA">
        <w:tc>
          <w:tcPr>
            <w:tcW w:w="1134" w:type="dxa"/>
          </w:tcPr>
          <w:p w14:paraId="15531728" w14:textId="77777777" w:rsidR="00E10E3E" w:rsidRPr="00340942" w:rsidRDefault="00E10E3E" w:rsidP="00B707EE">
            <w:pPr>
              <w:jc w:val="right"/>
            </w:pPr>
            <w:r w:rsidRPr="00F76DCE">
              <w:t>1473</w:t>
            </w:r>
          </w:p>
        </w:tc>
        <w:tc>
          <w:tcPr>
            <w:tcW w:w="3828" w:type="dxa"/>
          </w:tcPr>
          <w:p w14:paraId="2FAC0644" w14:textId="77777777" w:rsidR="00E10E3E" w:rsidRPr="00340942" w:rsidRDefault="00E10E3E" w:rsidP="00B707EE">
            <w:r w:rsidRPr="00F76DCE">
              <w:t>Studieleder</w:t>
            </w:r>
          </w:p>
        </w:tc>
        <w:tc>
          <w:tcPr>
            <w:tcW w:w="1275" w:type="dxa"/>
          </w:tcPr>
          <w:p w14:paraId="75792309" w14:textId="77777777" w:rsidR="00E10E3E" w:rsidRPr="00AA2112" w:rsidRDefault="00E10E3E" w:rsidP="00B707EE"/>
        </w:tc>
      </w:tr>
      <w:tr w:rsidR="00E10E3E" w:rsidRPr="008D6630" w14:paraId="64BFE906" w14:textId="77777777" w:rsidTr="001162FA">
        <w:tc>
          <w:tcPr>
            <w:tcW w:w="1134" w:type="dxa"/>
          </w:tcPr>
          <w:p w14:paraId="2CE05C2B" w14:textId="77777777" w:rsidR="00E10E3E" w:rsidRPr="00340942" w:rsidRDefault="00E10E3E" w:rsidP="00B707EE">
            <w:pPr>
              <w:jc w:val="right"/>
            </w:pPr>
            <w:r w:rsidRPr="00F76DCE">
              <w:t>1006</w:t>
            </w:r>
          </w:p>
        </w:tc>
        <w:tc>
          <w:tcPr>
            <w:tcW w:w="3828" w:type="dxa"/>
          </w:tcPr>
          <w:p w14:paraId="363CAFBE" w14:textId="77777777" w:rsidR="00E10E3E" w:rsidRPr="00340942" w:rsidRDefault="00E10E3E" w:rsidP="00B707EE">
            <w:r w:rsidRPr="00F76DCE">
              <w:t>EDB-sjef</w:t>
            </w:r>
          </w:p>
        </w:tc>
        <w:tc>
          <w:tcPr>
            <w:tcW w:w="1275" w:type="dxa"/>
          </w:tcPr>
          <w:p w14:paraId="512EE8DC" w14:textId="77777777" w:rsidR="00E10E3E" w:rsidRPr="00AA2112" w:rsidRDefault="00E10E3E" w:rsidP="00B707EE"/>
        </w:tc>
      </w:tr>
      <w:tr w:rsidR="00E10E3E" w:rsidRPr="008D6630" w14:paraId="4016BC9A" w14:textId="77777777" w:rsidTr="001162FA">
        <w:tc>
          <w:tcPr>
            <w:tcW w:w="1134" w:type="dxa"/>
          </w:tcPr>
          <w:p w14:paraId="315B89E2" w14:textId="77777777" w:rsidR="00E10E3E" w:rsidRPr="00340942" w:rsidRDefault="00E10E3E" w:rsidP="00B707EE">
            <w:pPr>
              <w:jc w:val="right"/>
            </w:pPr>
            <w:r w:rsidRPr="00F76DCE">
              <w:t>1475</w:t>
            </w:r>
          </w:p>
        </w:tc>
        <w:tc>
          <w:tcPr>
            <w:tcW w:w="3828" w:type="dxa"/>
          </w:tcPr>
          <w:p w14:paraId="1FC582DD" w14:textId="77777777" w:rsidR="00E10E3E" w:rsidRPr="00340942" w:rsidRDefault="00E10E3E" w:rsidP="00B707EE">
            <w:r w:rsidRPr="00F76DCE">
              <w:t>Instituttleder</w:t>
            </w:r>
          </w:p>
        </w:tc>
        <w:tc>
          <w:tcPr>
            <w:tcW w:w="1275" w:type="dxa"/>
          </w:tcPr>
          <w:p w14:paraId="773A1101" w14:textId="77777777" w:rsidR="00E10E3E" w:rsidRPr="00AA2112" w:rsidRDefault="00E10E3E" w:rsidP="00B707EE"/>
        </w:tc>
      </w:tr>
      <w:tr w:rsidR="00E10E3E" w:rsidRPr="008D6630" w14:paraId="692CC42B" w14:textId="77777777" w:rsidTr="001162FA">
        <w:tc>
          <w:tcPr>
            <w:tcW w:w="1134" w:type="dxa"/>
          </w:tcPr>
          <w:p w14:paraId="434E41BA" w14:textId="77777777" w:rsidR="00E10E3E" w:rsidRPr="00340942" w:rsidRDefault="00E10E3E" w:rsidP="00B707EE">
            <w:pPr>
              <w:jc w:val="right"/>
            </w:pPr>
            <w:r w:rsidRPr="00F76DCE">
              <w:t>1474</w:t>
            </w:r>
          </w:p>
        </w:tc>
        <w:tc>
          <w:tcPr>
            <w:tcW w:w="3828" w:type="dxa"/>
          </w:tcPr>
          <w:p w14:paraId="2C3C57FC" w14:textId="77777777" w:rsidR="00E10E3E" w:rsidRPr="00340942" w:rsidRDefault="00E10E3E" w:rsidP="00B707EE">
            <w:r w:rsidRPr="00F76DCE">
              <w:t>Dekan</w:t>
            </w:r>
          </w:p>
        </w:tc>
        <w:tc>
          <w:tcPr>
            <w:tcW w:w="1275" w:type="dxa"/>
          </w:tcPr>
          <w:p w14:paraId="2208291A" w14:textId="77777777" w:rsidR="00E10E3E" w:rsidRPr="00AA2112" w:rsidRDefault="00E10E3E" w:rsidP="00B707EE"/>
        </w:tc>
      </w:tr>
      <w:tr w:rsidR="00E10E3E" w:rsidRPr="008D6630" w14:paraId="628F5470" w14:textId="77777777" w:rsidTr="001162FA">
        <w:tc>
          <w:tcPr>
            <w:tcW w:w="1134" w:type="dxa"/>
          </w:tcPr>
          <w:p w14:paraId="756E8D3E" w14:textId="77777777" w:rsidR="00E10E3E" w:rsidRPr="00340942" w:rsidRDefault="00E10E3E" w:rsidP="00B707EE">
            <w:pPr>
              <w:jc w:val="right"/>
            </w:pPr>
          </w:p>
        </w:tc>
        <w:tc>
          <w:tcPr>
            <w:tcW w:w="3828" w:type="dxa"/>
          </w:tcPr>
          <w:p w14:paraId="2D2D8BBF" w14:textId="77777777" w:rsidR="00E10E3E" w:rsidRPr="00340942" w:rsidRDefault="00E10E3E" w:rsidP="00B707EE"/>
        </w:tc>
        <w:tc>
          <w:tcPr>
            <w:tcW w:w="1275" w:type="dxa"/>
          </w:tcPr>
          <w:p w14:paraId="4756DA8E" w14:textId="77777777" w:rsidR="00E10E3E" w:rsidRPr="00AA2112" w:rsidRDefault="00E10E3E" w:rsidP="00B707EE"/>
        </w:tc>
      </w:tr>
      <w:tr w:rsidR="00E10E3E" w:rsidRPr="008D6630" w14:paraId="6EF5ACBB" w14:textId="77777777" w:rsidTr="001162FA">
        <w:tc>
          <w:tcPr>
            <w:tcW w:w="1134" w:type="dxa"/>
          </w:tcPr>
          <w:p w14:paraId="2FA725EE" w14:textId="77777777" w:rsidR="00E10E3E" w:rsidRPr="00340942" w:rsidRDefault="00E10E3E" w:rsidP="00676C21">
            <w:r w:rsidRPr="00F76DCE">
              <w:t>17.510</w:t>
            </w:r>
          </w:p>
        </w:tc>
        <w:tc>
          <w:tcPr>
            <w:tcW w:w="3828" w:type="dxa"/>
          </w:tcPr>
          <w:p w14:paraId="3A66DBC0" w14:textId="77777777" w:rsidR="00E10E3E" w:rsidRPr="00340942" w:rsidRDefault="00E10E3E" w:rsidP="00B707EE">
            <w:r w:rsidRPr="00F76DCE">
              <w:t>UNDERVISNINGS- OG FORSKERSTILLINGER</w:t>
            </w:r>
          </w:p>
        </w:tc>
        <w:tc>
          <w:tcPr>
            <w:tcW w:w="1275" w:type="dxa"/>
          </w:tcPr>
          <w:p w14:paraId="170928BF" w14:textId="77777777" w:rsidR="00E10E3E" w:rsidRPr="00AA2112" w:rsidRDefault="00E10E3E" w:rsidP="00B707EE"/>
        </w:tc>
      </w:tr>
      <w:tr w:rsidR="00E10E3E" w:rsidRPr="008D6630" w14:paraId="0BA946B2" w14:textId="77777777" w:rsidTr="001162FA">
        <w:tc>
          <w:tcPr>
            <w:tcW w:w="1134" w:type="dxa"/>
          </w:tcPr>
          <w:p w14:paraId="61F07A31" w14:textId="77777777" w:rsidR="00E10E3E" w:rsidRPr="00340942" w:rsidRDefault="00E10E3E" w:rsidP="00B707EE">
            <w:pPr>
              <w:jc w:val="right"/>
            </w:pPr>
            <w:r w:rsidRPr="00F76DCE">
              <w:t>1007</w:t>
            </w:r>
          </w:p>
        </w:tc>
        <w:tc>
          <w:tcPr>
            <w:tcW w:w="3828" w:type="dxa"/>
          </w:tcPr>
          <w:p w14:paraId="618C982B" w14:textId="77777777" w:rsidR="00E10E3E" w:rsidRPr="00340942" w:rsidRDefault="00E10E3E" w:rsidP="00B707EE">
            <w:r w:rsidRPr="00F76DCE">
              <w:t>Høgskolelærer, øvingslærer</w:t>
            </w:r>
          </w:p>
        </w:tc>
        <w:tc>
          <w:tcPr>
            <w:tcW w:w="1275" w:type="dxa"/>
          </w:tcPr>
          <w:p w14:paraId="69B698D0" w14:textId="77777777" w:rsidR="00E10E3E" w:rsidRPr="00AA2112" w:rsidRDefault="00E10E3E" w:rsidP="00B707EE">
            <w:r w:rsidRPr="00F76DCE">
              <w:t>Lang</w:t>
            </w:r>
          </w:p>
        </w:tc>
      </w:tr>
      <w:tr w:rsidR="00E10E3E" w:rsidRPr="008D6630" w14:paraId="1DDB88FD" w14:textId="77777777" w:rsidTr="001162FA">
        <w:tc>
          <w:tcPr>
            <w:tcW w:w="1134" w:type="dxa"/>
          </w:tcPr>
          <w:p w14:paraId="7809E032" w14:textId="77777777" w:rsidR="00E10E3E" w:rsidRPr="00340942" w:rsidRDefault="00E10E3E" w:rsidP="00B707EE">
            <w:pPr>
              <w:jc w:val="right"/>
            </w:pPr>
            <w:r w:rsidRPr="00F76DCE">
              <w:t>1352</w:t>
            </w:r>
          </w:p>
        </w:tc>
        <w:tc>
          <w:tcPr>
            <w:tcW w:w="3828" w:type="dxa"/>
          </w:tcPr>
          <w:p w14:paraId="2DEACD95" w14:textId="77777777" w:rsidR="00E10E3E" w:rsidRPr="00340942" w:rsidRDefault="00E10E3E" w:rsidP="00B707EE">
            <w:r w:rsidRPr="00F76DCE">
              <w:t>Postdoktor</w:t>
            </w:r>
          </w:p>
        </w:tc>
        <w:tc>
          <w:tcPr>
            <w:tcW w:w="1275" w:type="dxa"/>
          </w:tcPr>
          <w:p w14:paraId="23DDAADE" w14:textId="77777777" w:rsidR="00E10E3E" w:rsidRPr="00AA2112" w:rsidRDefault="00E10E3E" w:rsidP="00B707EE">
            <w:r w:rsidRPr="00F76DCE">
              <w:t>Kort</w:t>
            </w:r>
          </w:p>
        </w:tc>
      </w:tr>
      <w:tr w:rsidR="00E10E3E" w:rsidRPr="008D6630" w14:paraId="3582E0A4" w14:textId="77777777" w:rsidTr="001162FA">
        <w:tc>
          <w:tcPr>
            <w:tcW w:w="1134" w:type="dxa"/>
          </w:tcPr>
          <w:p w14:paraId="0A23265C" w14:textId="77777777" w:rsidR="00E10E3E" w:rsidRPr="00340942" w:rsidRDefault="00E10E3E" w:rsidP="00B707EE">
            <w:pPr>
              <w:jc w:val="right"/>
            </w:pPr>
            <w:r w:rsidRPr="00F76DCE">
              <w:t>1011</w:t>
            </w:r>
          </w:p>
        </w:tc>
        <w:tc>
          <w:tcPr>
            <w:tcW w:w="3828" w:type="dxa"/>
          </w:tcPr>
          <w:p w14:paraId="01833FBD" w14:textId="77777777" w:rsidR="00E10E3E" w:rsidRPr="00340942" w:rsidRDefault="00E10E3E" w:rsidP="00B707EE">
            <w:r w:rsidRPr="00F76DCE">
              <w:t>Førsteamanuensis</w:t>
            </w:r>
          </w:p>
        </w:tc>
        <w:tc>
          <w:tcPr>
            <w:tcW w:w="1275" w:type="dxa"/>
          </w:tcPr>
          <w:p w14:paraId="2330DE80" w14:textId="77777777" w:rsidR="00E10E3E" w:rsidRPr="00AA2112" w:rsidRDefault="00E10E3E" w:rsidP="00B707EE">
            <w:r w:rsidRPr="00F76DCE">
              <w:t>Kort</w:t>
            </w:r>
          </w:p>
        </w:tc>
      </w:tr>
      <w:tr w:rsidR="00E10E3E" w:rsidRPr="008D6630" w14:paraId="727922B6" w14:textId="77777777" w:rsidTr="001162FA">
        <w:tc>
          <w:tcPr>
            <w:tcW w:w="1134" w:type="dxa"/>
          </w:tcPr>
          <w:p w14:paraId="78F0C117" w14:textId="77777777" w:rsidR="00E10E3E" w:rsidRPr="00340942" w:rsidRDefault="00E10E3E" w:rsidP="00B707EE">
            <w:pPr>
              <w:jc w:val="right"/>
            </w:pPr>
            <w:r w:rsidRPr="00F76DCE">
              <w:t>1198</w:t>
            </w:r>
          </w:p>
        </w:tc>
        <w:tc>
          <w:tcPr>
            <w:tcW w:w="3828" w:type="dxa"/>
          </w:tcPr>
          <w:p w14:paraId="472C78DB" w14:textId="77777777" w:rsidR="00E10E3E" w:rsidRPr="00340942" w:rsidRDefault="00E10E3E" w:rsidP="00B707EE">
            <w:r w:rsidRPr="00F76DCE">
              <w:t>Førstelektor</w:t>
            </w:r>
          </w:p>
        </w:tc>
        <w:tc>
          <w:tcPr>
            <w:tcW w:w="1275" w:type="dxa"/>
          </w:tcPr>
          <w:p w14:paraId="102539CF" w14:textId="77777777" w:rsidR="00E10E3E" w:rsidRPr="00AA2112" w:rsidRDefault="00E10E3E" w:rsidP="00B707EE">
            <w:r w:rsidRPr="00F76DCE">
              <w:t>Kort</w:t>
            </w:r>
          </w:p>
        </w:tc>
      </w:tr>
      <w:tr w:rsidR="00E10E3E" w:rsidRPr="008D6630" w14:paraId="656550C8" w14:textId="77777777" w:rsidTr="001162FA">
        <w:tc>
          <w:tcPr>
            <w:tcW w:w="1134" w:type="dxa"/>
          </w:tcPr>
          <w:p w14:paraId="2C358F9D" w14:textId="77777777" w:rsidR="00E10E3E" w:rsidRPr="00340942" w:rsidRDefault="00E10E3E" w:rsidP="00B707EE">
            <w:pPr>
              <w:jc w:val="right"/>
            </w:pPr>
            <w:r w:rsidRPr="00F76DCE">
              <w:t>1008</w:t>
            </w:r>
          </w:p>
        </w:tc>
        <w:tc>
          <w:tcPr>
            <w:tcW w:w="3828" w:type="dxa"/>
          </w:tcPr>
          <w:p w14:paraId="1DD3384E" w14:textId="77777777" w:rsidR="00E10E3E" w:rsidRPr="00340942" w:rsidRDefault="00E10E3E" w:rsidP="00B707EE">
            <w:r w:rsidRPr="00F76DCE">
              <w:t>Høgskolelektor</w:t>
            </w:r>
          </w:p>
        </w:tc>
        <w:tc>
          <w:tcPr>
            <w:tcW w:w="1275" w:type="dxa"/>
          </w:tcPr>
          <w:p w14:paraId="4B23B9A3" w14:textId="77777777" w:rsidR="00E10E3E" w:rsidRPr="00AA2112" w:rsidRDefault="00E10E3E" w:rsidP="00B707EE">
            <w:r w:rsidRPr="00F76DCE">
              <w:t>Lang</w:t>
            </w:r>
          </w:p>
        </w:tc>
      </w:tr>
      <w:tr w:rsidR="00E10E3E" w:rsidRPr="008D6630" w14:paraId="35B3F96B" w14:textId="77777777" w:rsidTr="001162FA">
        <w:tc>
          <w:tcPr>
            <w:tcW w:w="1134" w:type="dxa"/>
          </w:tcPr>
          <w:p w14:paraId="7AD8EDCE" w14:textId="77777777" w:rsidR="00E10E3E" w:rsidRPr="00340942" w:rsidRDefault="00E10E3E" w:rsidP="00B707EE">
            <w:pPr>
              <w:jc w:val="right"/>
            </w:pPr>
            <w:r w:rsidRPr="00F76DCE">
              <w:t>1009</w:t>
            </w:r>
          </w:p>
        </w:tc>
        <w:tc>
          <w:tcPr>
            <w:tcW w:w="3828" w:type="dxa"/>
          </w:tcPr>
          <w:p w14:paraId="6F280047" w14:textId="77777777" w:rsidR="00E10E3E" w:rsidRPr="00340942" w:rsidRDefault="00E10E3E" w:rsidP="00B707EE">
            <w:r w:rsidRPr="00F76DCE">
              <w:t>Universitetslektor</w:t>
            </w:r>
          </w:p>
        </w:tc>
        <w:tc>
          <w:tcPr>
            <w:tcW w:w="1275" w:type="dxa"/>
          </w:tcPr>
          <w:p w14:paraId="6C9F9B27" w14:textId="77777777" w:rsidR="00E10E3E" w:rsidRPr="00AA2112" w:rsidRDefault="00E10E3E" w:rsidP="00B707EE">
            <w:r w:rsidRPr="00F76DCE">
              <w:t>Lang</w:t>
            </w:r>
          </w:p>
        </w:tc>
      </w:tr>
      <w:tr w:rsidR="00E10E3E" w:rsidRPr="008D6630" w14:paraId="2FC222D0" w14:textId="77777777" w:rsidTr="001162FA">
        <w:tc>
          <w:tcPr>
            <w:tcW w:w="1134" w:type="dxa"/>
          </w:tcPr>
          <w:p w14:paraId="54743F6F" w14:textId="77777777" w:rsidR="00E10E3E" w:rsidRPr="00340942" w:rsidRDefault="00E10E3E" w:rsidP="00B707EE">
            <w:pPr>
              <w:jc w:val="right"/>
            </w:pPr>
            <w:r w:rsidRPr="00F76DCE">
              <w:t>1010</w:t>
            </w:r>
          </w:p>
        </w:tc>
        <w:tc>
          <w:tcPr>
            <w:tcW w:w="3828" w:type="dxa"/>
          </w:tcPr>
          <w:p w14:paraId="0AB25CB2" w14:textId="77777777" w:rsidR="00E10E3E" w:rsidRPr="00340942" w:rsidRDefault="00E10E3E" w:rsidP="00B707EE">
            <w:r w:rsidRPr="00F76DCE">
              <w:t>Amanuensis</w:t>
            </w:r>
          </w:p>
        </w:tc>
        <w:tc>
          <w:tcPr>
            <w:tcW w:w="1275" w:type="dxa"/>
          </w:tcPr>
          <w:p w14:paraId="779AC432" w14:textId="77777777" w:rsidR="00E10E3E" w:rsidRPr="00AA2112" w:rsidRDefault="00E10E3E" w:rsidP="00B707EE">
            <w:r w:rsidRPr="00F76DCE">
              <w:t>Lang</w:t>
            </w:r>
          </w:p>
        </w:tc>
      </w:tr>
      <w:tr w:rsidR="00E10E3E" w:rsidRPr="008D6630" w14:paraId="0972B7DD" w14:textId="77777777" w:rsidTr="001162FA">
        <w:tc>
          <w:tcPr>
            <w:tcW w:w="1134" w:type="dxa"/>
          </w:tcPr>
          <w:p w14:paraId="45BE46FA" w14:textId="77777777" w:rsidR="00E10E3E" w:rsidRPr="00340942" w:rsidRDefault="00E10E3E" w:rsidP="00B707EE">
            <w:pPr>
              <w:jc w:val="right"/>
            </w:pPr>
            <w:r w:rsidRPr="00F76DCE">
              <w:t>1308</w:t>
            </w:r>
          </w:p>
        </w:tc>
        <w:tc>
          <w:tcPr>
            <w:tcW w:w="3828" w:type="dxa"/>
          </w:tcPr>
          <w:p w14:paraId="2FB5AE40" w14:textId="77777777" w:rsidR="00E10E3E" w:rsidRPr="00340942" w:rsidRDefault="00E10E3E" w:rsidP="00B707EE">
            <w:r w:rsidRPr="00F76DCE">
              <w:t>Klinikkveterinær</w:t>
            </w:r>
          </w:p>
        </w:tc>
        <w:tc>
          <w:tcPr>
            <w:tcW w:w="1275" w:type="dxa"/>
          </w:tcPr>
          <w:p w14:paraId="67EAA763" w14:textId="77777777" w:rsidR="00E10E3E" w:rsidRPr="00AA2112" w:rsidRDefault="00E10E3E" w:rsidP="00B707EE"/>
        </w:tc>
      </w:tr>
      <w:tr w:rsidR="00E10E3E" w:rsidRPr="008D6630" w14:paraId="0B6E86CA" w14:textId="77777777" w:rsidTr="001162FA">
        <w:tc>
          <w:tcPr>
            <w:tcW w:w="1134" w:type="dxa"/>
          </w:tcPr>
          <w:p w14:paraId="110456F5" w14:textId="77777777" w:rsidR="00E10E3E" w:rsidRPr="00340942" w:rsidRDefault="00E10E3E" w:rsidP="00B707EE">
            <w:pPr>
              <w:jc w:val="right"/>
            </w:pPr>
            <w:r w:rsidRPr="00F76DCE">
              <w:t>1012</w:t>
            </w:r>
          </w:p>
        </w:tc>
        <w:tc>
          <w:tcPr>
            <w:tcW w:w="3828" w:type="dxa"/>
          </w:tcPr>
          <w:p w14:paraId="6E88A06C" w14:textId="77777777" w:rsidR="00E10E3E" w:rsidRPr="00340942" w:rsidRDefault="00E10E3E" w:rsidP="00B707EE">
            <w:r w:rsidRPr="00F76DCE">
              <w:t>Høgskoledosent</w:t>
            </w:r>
          </w:p>
        </w:tc>
        <w:tc>
          <w:tcPr>
            <w:tcW w:w="1275" w:type="dxa"/>
          </w:tcPr>
          <w:p w14:paraId="0A7F4643" w14:textId="77777777" w:rsidR="00E10E3E" w:rsidRPr="00AA2112" w:rsidRDefault="00E10E3E" w:rsidP="00B707EE"/>
        </w:tc>
      </w:tr>
      <w:tr w:rsidR="00E10E3E" w:rsidRPr="008D6630" w14:paraId="0F209ED3" w14:textId="77777777" w:rsidTr="001162FA">
        <w:tc>
          <w:tcPr>
            <w:tcW w:w="1134" w:type="dxa"/>
          </w:tcPr>
          <w:p w14:paraId="2A35A2BD" w14:textId="77777777" w:rsidR="00E10E3E" w:rsidRPr="00340942" w:rsidRDefault="00E10E3E" w:rsidP="00B707EE">
            <w:pPr>
              <w:jc w:val="right"/>
            </w:pPr>
            <w:r w:rsidRPr="00F76DCE">
              <w:t>1532</w:t>
            </w:r>
          </w:p>
        </w:tc>
        <w:tc>
          <w:tcPr>
            <w:tcW w:w="3828" w:type="dxa"/>
          </w:tcPr>
          <w:p w14:paraId="66B0FEB4" w14:textId="77777777" w:rsidR="00E10E3E" w:rsidRPr="00340942" w:rsidRDefault="00E10E3E" w:rsidP="00B707EE">
            <w:r w:rsidRPr="00F76DCE">
              <w:t>Dosent</w:t>
            </w:r>
          </w:p>
        </w:tc>
        <w:tc>
          <w:tcPr>
            <w:tcW w:w="1275" w:type="dxa"/>
          </w:tcPr>
          <w:p w14:paraId="2F283BA0" w14:textId="77777777" w:rsidR="00E10E3E" w:rsidRPr="00AA2112" w:rsidRDefault="00E10E3E" w:rsidP="00B707EE"/>
        </w:tc>
      </w:tr>
      <w:tr w:rsidR="00E10E3E" w:rsidRPr="008D6630" w14:paraId="76DA9CE6" w14:textId="77777777" w:rsidTr="001162FA">
        <w:tc>
          <w:tcPr>
            <w:tcW w:w="1134" w:type="dxa"/>
          </w:tcPr>
          <w:p w14:paraId="7179CB3B" w14:textId="77777777" w:rsidR="00E10E3E" w:rsidRPr="00340942" w:rsidRDefault="00E10E3E" w:rsidP="00B707EE">
            <w:pPr>
              <w:jc w:val="right"/>
            </w:pPr>
            <w:r w:rsidRPr="00F76DCE">
              <w:t>1013</w:t>
            </w:r>
          </w:p>
        </w:tc>
        <w:tc>
          <w:tcPr>
            <w:tcW w:w="3828" w:type="dxa"/>
          </w:tcPr>
          <w:p w14:paraId="68769AAE" w14:textId="77777777" w:rsidR="00E10E3E" w:rsidRPr="00340942" w:rsidRDefault="00E10E3E" w:rsidP="00B707EE">
            <w:r w:rsidRPr="00F76DCE">
              <w:t>Professor</w:t>
            </w:r>
          </w:p>
        </w:tc>
        <w:tc>
          <w:tcPr>
            <w:tcW w:w="1275" w:type="dxa"/>
          </w:tcPr>
          <w:p w14:paraId="2918F5FB" w14:textId="77777777" w:rsidR="00E10E3E" w:rsidRPr="00AA2112" w:rsidRDefault="00E10E3E" w:rsidP="00B707EE"/>
        </w:tc>
      </w:tr>
      <w:tr w:rsidR="00E10E3E" w:rsidRPr="008D6630" w14:paraId="3C29BCAE" w14:textId="77777777" w:rsidTr="001162FA">
        <w:tc>
          <w:tcPr>
            <w:tcW w:w="1134" w:type="dxa"/>
          </w:tcPr>
          <w:p w14:paraId="3BC21260" w14:textId="77777777" w:rsidR="00E10E3E" w:rsidRPr="00340942" w:rsidRDefault="00E10E3E" w:rsidP="00B707EE">
            <w:pPr>
              <w:jc w:val="right"/>
            </w:pPr>
            <w:r w:rsidRPr="00F76DCE">
              <w:lastRenderedPageBreak/>
              <w:t>1404</w:t>
            </w:r>
          </w:p>
        </w:tc>
        <w:tc>
          <w:tcPr>
            <w:tcW w:w="3828" w:type="dxa"/>
          </w:tcPr>
          <w:p w14:paraId="1F47B93B" w14:textId="77777777" w:rsidR="00E10E3E" w:rsidRPr="00340942" w:rsidRDefault="00E10E3E" w:rsidP="00B707EE">
            <w:r w:rsidRPr="00F76DCE">
              <w:t>Professor</w:t>
            </w:r>
          </w:p>
        </w:tc>
        <w:tc>
          <w:tcPr>
            <w:tcW w:w="1275" w:type="dxa"/>
          </w:tcPr>
          <w:p w14:paraId="1D99C36F" w14:textId="77777777" w:rsidR="00E10E3E" w:rsidRPr="00AA2112" w:rsidRDefault="00E10E3E" w:rsidP="00B707EE"/>
        </w:tc>
      </w:tr>
      <w:tr w:rsidR="00E10E3E" w:rsidRPr="008D6630" w14:paraId="290851CA" w14:textId="77777777" w:rsidTr="001162FA">
        <w:tc>
          <w:tcPr>
            <w:tcW w:w="6237" w:type="dxa"/>
            <w:gridSpan w:val="3"/>
          </w:tcPr>
          <w:p w14:paraId="6E9E120F" w14:textId="159E91DF" w:rsidR="00E10E3E" w:rsidRPr="00AA2112" w:rsidRDefault="00E10E3E" w:rsidP="00B707EE">
            <w:r w:rsidRPr="00270AC0">
              <w:t>Ved overgang fra 1352 postdoktor til stillingskodene 1011 Førsteamanuensis, 1198 Førstelektor eller 1109 Forsker i samme virksomhet etter 16. september 2020, skal den ansatte som et minimum beholde sitt lønnsnivå.</w:t>
            </w:r>
          </w:p>
        </w:tc>
      </w:tr>
      <w:tr w:rsidR="00E10E3E" w:rsidRPr="008D6630" w14:paraId="69EF4923" w14:textId="77777777" w:rsidTr="001162FA">
        <w:tc>
          <w:tcPr>
            <w:tcW w:w="1134" w:type="dxa"/>
          </w:tcPr>
          <w:p w14:paraId="74A05D42" w14:textId="77777777" w:rsidR="00E10E3E" w:rsidRPr="00340942" w:rsidRDefault="00E10E3E" w:rsidP="00B707EE">
            <w:pPr>
              <w:jc w:val="right"/>
            </w:pPr>
          </w:p>
        </w:tc>
        <w:tc>
          <w:tcPr>
            <w:tcW w:w="3828" w:type="dxa"/>
          </w:tcPr>
          <w:p w14:paraId="472691E8" w14:textId="77777777" w:rsidR="00E10E3E" w:rsidRPr="00340942" w:rsidRDefault="00E10E3E" w:rsidP="00B707EE"/>
        </w:tc>
        <w:tc>
          <w:tcPr>
            <w:tcW w:w="1275" w:type="dxa"/>
          </w:tcPr>
          <w:p w14:paraId="2DB83E89" w14:textId="77777777" w:rsidR="00E10E3E" w:rsidRPr="00AA2112" w:rsidRDefault="00E10E3E" w:rsidP="00B707EE"/>
        </w:tc>
      </w:tr>
      <w:tr w:rsidR="00E10E3E" w:rsidRPr="008D6630" w14:paraId="4C52A4D5" w14:textId="77777777" w:rsidTr="001162FA">
        <w:tc>
          <w:tcPr>
            <w:tcW w:w="1134" w:type="dxa"/>
          </w:tcPr>
          <w:p w14:paraId="1BD5C605" w14:textId="77777777" w:rsidR="00E10E3E" w:rsidRPr="00340942" w:rsidRDefault="00E10E3E" w:rsidP="00676C21">
            <w:r w:rsidRPr="000D01B6">
              <w:t>17.515</w:t>
            </w:r>
          </w:p>
        </w:tc>
        <w:tc>
          <w:tcPr>
            <w:tcW w:w="3828" w:type="dxa"/>
          </w:tcPr>
          <w:p w14:paraId="731A5C6B" w14:textId="77777777" w:rsidR="00E10E3E" w:rsidRPr="00340942" w:rsidRDefault="00E10E3E" w:rsidP="00B707EE">
            <w:r w:rsidRPr="000D01B6">
              <w:t>UTDANNINGSSTILLINGER</w:t>
            </w:r>
          </w:p>
        </w:tc>
        <w:tc>
          <w:tcPr>
            <w:tcW w:w="1275" w:type="dxa"/>
          </w:tcPr>
          <w:p w14:paraId="55587453" w14:textId="77777777" w:rsidR="00E10E3E" w:rsidRPr="00AA2112" w:rsidRDefault="00E10E3E" w:rsidP="00B707EE"/>
        </w:tc>
      </w:tr>
      <w:tr w:rsidR="00E10E3E" w:rsidRPr="008D6630" w14:paraId="22AAB000" w14:textId="77777777" w:rsidTr="001162FA">
        <w:tc>
          <w:tcPr>
            <w:tcW w:w="1134" w:type="dxa"/>
          </w:tcPr>
          <w:p w14:paraId="198A6EBA" w14:textId="77777777" w:rsidR="00E10E3E" w:rsidRPr="00340942" w:rsidRDefault="00E10E3E" w:rsidP="00B707EE">
            <w:pPr>
              <w:jc w:val="right"/>
            </w:pPr>
            <w:r w:rsidRPr="000D01B6">
              <w:t>1018</w:t>
            </w:r>
          </w:p>
        </w:tc>
        <w:tc>
          <w:tcPr>
            <w:tcW w:w="3828" w:type="dxa"/>
          </w:tcPr>
          <w:p w14:paraId="6EC685E6" w14:textId="77777777" w:rsidR="00E10E3E" w:rsidRPr="00340942" w:rsidRDefault="00E10E3E" w:rsidP="00B707EE">
            <w:r w:rsidRPr="000D01B6">
              <w:t>Vitenskapelig assistent</w:t>
            </w:r>
          </w:p>
        </w:tc>
        <w:tc>
          <w:tcPr>
            <w:tcW w:w="1275" w:type="dxa"/>
          </w:tcPr>
          <w:p w14:paraId="510BA876" w14:textId="77777777" w:rsidR="00E10E3E" w:rsidRPr="00AA2112" w:rsidRDefault="00E10E3E" w:rsidP="00B707EE">
            <w:r w:rsidRPr="000D01B6">
              <w:t>Lang</w:t>
            </w:r>
          </w:p>
        </w:tc>
      </w:tr>
      <w:tr w:rsidR="00E10E3E" w:rsidRPr="008D6630" w14:paraId="44DB4A80" w14:textId="77777777" w:rsidTr="001162FA">
        <w:tc>
          <w:tcPr>
            <w:tcW w:w="1134" w:type="dxa"/>
          </w:tcPr>
          <w:p w14:paraId="092EAB0C" w14:textId="77777777" w:rsidR="00E10E3E" w:rsidRPr="00340942" w:rsidRDefault="00E10E3E" w:rsidP="00B707EE">
            <w:pPr>
              <w:jc w:val="right"/>
            </w:pPr>
            <w:r w:rsidRPr="000D01B6">
              <w:t>1017</w:t>
            </w:r>
          </w:p>
        </w:tc>
        <w:tc>
          <w:tcPr>
            <w:tcW w:w="3828" w:type="dxa"/>
          </w:tcPr>
          <w:p w14:paraId="5E64A3EE" w14:textId="77777777" w:rsidR="00E10E3E" w:rsidRPr="00340942" w:rsidRDefault="00E10E3E" w:rsidP="00B707EE">
            <w:r w:rsidRPr="000D01B6">
              <w:t>Stipendiat</w:t>
            </w:r>
          </w:p>
        </w:tc>
        <w:tc>
          <w:tcPr>
            <w:tcW w:w="1275" w:type="dxa"/>
          </w:tcPr>
          <w:p w14:paraId="55F1C09E" w14:textId="0C2F141B" w:rsidR="00E10E3E" w:rsidRPr="00AA2112" w:rsidRDefault="00E10E3E" w:rsidP="00B707EE">
            <w:r w:rsidRPr="00270AC0">
              <w:rPr>
                <w:rStyle w:val="skrift-hevet"/>
              </w:rPr>
              <w:t>4)</w:t>
            </w:r>
          </w:p>
        </w:tc>
      </w:tr>
      <w:tr w:rsidR="00E10E3E" w:rsidRPr="008D6630" w14:paraId="49613707" w14:textId="77777777" w:rsidTr="001162FA">
        <w:tc>
          <w:tcPr>
            <w:tcW w:w="1134" w:type="dxa"/>
          </w:tcPr>
          <w:p w14:paraId="2BC5EEC3" w14:textId="77777777" w:rsidR="00E10E3E" w:rsidRPr="00340942" w:rsidRDefault="00E10E3E" w:rsidP="00B707EE">
            <w:pPr>
              <w:jc w:val="right"/>
            </w:pPr>
            <w:r w:rsidRPr="000D01B6">
              <w:t>1476</w:t>
            </w:r>
          </w:p>
        </w:tc>
        <w:tc>
          <w:tcPr>
            <w:tcW w:w="3828" w:type="dxa"/>
          </w:tcPr>
          <w:p w14:paraId="636575A5" w14:textId="77777777" w:rsidR="00E10E3E" w:rsidRPr="00340942" w:rsidRDefault="00E10E3E" w:rsidP="00B707EE">
            <w:r w:rsidRPr="000D01B6">
              <w:t>Spesialistkandidat</w:t>
            </w:r>
          </w:p>
        </w:tc>
        <w:tc>
          <w:tcPr>
            <w:tcW w:w="1275" w:type="dxa"/>
          </w:tcPr>
          <w:p w14:paraId="465F2DBB" w14:textId="293C7079" w:rsidR="00E10E3E" w:rsidRPr="00AA2112" w:rsidRDefault="00E10E3E" w:rsidP="00B707EE">
            <w:r w:rsidRPr="00270AC0">
              <w:rPr>
                <w:rStyle w:val="skrift-hevet"/>
              </w:rPr>
              <w:t>4)</w:t>
            </w:r>
          </w:p>
        </w:tc>
      </w:tr>
      <w:tr w:rsidR="00E10E3E" w:rsidRPr="008D6630" w14:paraId="02F0086E" w14:textId="77777777" w:rsidTr="001162FA">
        <w:tc>
          <w:tcPr>
            <w:tcW w:w="1134" w:type="dxa"/>
          </w:tcPr>
          <w:p w14:paraId="3188E3DB" w14:textId="77777777" w:rsidR="00E10E3E" w:rsidRPr="00340942" w:rsidRDefault="00E10E3E" w:rsidP="00B707EE">
            <w:pPr>
              <w:jc w:val="right"/>
            </w:pPr>
            <w:r w:rsidRPr="000D01B6">
              <w:t>1019</w:t>
            </w:r>
          </w:p>
        </w:tc>
        <w:tc>
          <w:tcPr>
            <w:tcW w:w="3828" w:type="dxa"/>
          </w:tcPr>
          <w:p w14:paraId="6B9A1A01" w14:textId="77777777" w:rsidR="00E10E3E" w:rsidRPr="00340942" w:rsidRDefault="00E10E3E" w:rsidP="00B707EE">
            <w:r w:rsidRPr="000D01B6">
              <w:t>Vitenskapelig assistent</w:t>
            </w:r>
          </w:p>
        </w:tc>
        <w:tc>
          <w:tcPr>
            <w:tcW w:w="1275" w:type="dxa"/>
          </w:tcPr>
          <w:p w14:paraId="11E48337" w14:textId="77777777" w:rsidR="00E10E3E" w:rsidRPr="00AA2112" w:rsidRDefault="00E10E3E" w:rsidP="00B707EE"/>
        </w:tc>
      </w:tr>
      <w:tr w:rsidR="00E10E3E" w:rsidRPr="008D6630" w14:paraId="22D94D4C" w14:textId="77777777" w:rsidTr="001162FA">
        <w:tc>
          <w:tcPr>
            <w:tcW w:w="1134" w:type="dxa"/>
          </w:tcPr>
          <w:p w14:paraId="4D801051" w14:textId="77777777" w:rsidR="00E10E3E" w:rsidRPr="00340942" w:rsidRDefault="00E10E3E" w:rsidP="00B707EE">
            <w:pPr>
              <w:jc w:val="right"/>
            </w:pPr>
            <w:r w:rsidRPr="000D01B6">
              <w:t>1020</w:t>
            </w:r>
          </w:p>
        </w:tc>
        <w:tc>
          <w:tcPr>
            <w:tcW w:w="3828" w:type="dxa"/>
          </w:tcPr>
          <w:p w14:paraId="44FEE1A6" w14:textId="77777777" w:rsidR="00E10E3E" w:rsidRPr="00340942" w:rsidRDefault="00E10E3E" w:rsidP="00B707EE">
            <w:r w:rsidRPr="000D01B6">
              <w:t>Vitenskapelig assistent</w:t>
            </w:r>
          </w:p>
        </w:tc>
        <w:tc>
          <w:tcPr>
            <w:tcW w:w="1275" w:type="dxa"/>
          </w:tcPr>
          <w:p w14:paraId="01236F35" w14:textId="77777777" w:rsidR="00E10E3E" w:rsidRPr="00AA2112" w:rsidRDefault="00E10E3E" w:rsidP="00B707EE"/>
        </w:tc>
      </w:tr>
      <w:tr w:rsidR="00E10E3E" w:rsidRPr="008D6630" w14:paraId="38EB86DA" w14:textId="77777777" w:rsidTr="001162FA">
        <w:tc>
          <w:tcPr>
            <w:tcW w:w="1134" w:type="dxa"/>
          </w:tcPr>
          <w:p w14:paraId="05771602" w14:textId="77777777" w:rsidR="00E10E3E" w:rsidRPr="00340942" w:rsidRDefault="00E10E3E" w:rsidP="00B707EE">
            <w:pPr>
              <w:jc w:val="right"/>
            </w:pPr>
            <w:r w:rsidRPr="000D01B6">
              <w:t>1378</w:t>
            </w:r>
          </w:p>
        </w:tc>
        <w:tc>
          <w:tcPr>
            <w:tcW w:w="3828" w:type="dxa"/>
          </w:tcPr>
          <w:p w14:paraId="44940373" w14:textId="77777777" w:rsidR="00E10E3E" w:rsidRPr="00340942" w:rsidRDefault="00E10E3E" w:rsidP="00B707EE">
            <w:r w:rsidRPr="000D01B6">
              <w:t>Stipendiat</w:t>
            </w:r>
          </w:p>
        </w:tc>
        <w:tc>
          <w:tcPr>
            <w:tcW w:w="1275" w:type="dxa"/>
          </w:tcPr>
          <w:p w14:paraId="7D551982" w14:textId="77777777" w:rsidR="00E10E3E" w:rsidRPr="00AA2112" w:rsidRDefault="00E10E3E" w:rsidP="00B707EE"/>
        </w:tc>
      </w:tr>
      <w:tr w:rsidR="00E10E3E" w:rsidRPr="008D6630" w14:paraId="46CCE19F" w14:textId="77777777" w:rsidTr="001162FA">
        <w:tc>
          <w:tcPr>
            <w:tcW w:w="6237" w:type="dxa"/>
            <w:gridSpan w:val="3"/>
          </w:tcPr>
          <w:p w14:paraId="51798224" w14:textId="41058EC6" w:rsidR="00E10E3E" w:rsidRPr="00AA2112" w:rsidRDefault="00E10E3E" w:rsidP="00B707EE">
            <w:r w:rsidRPr="00270AC0">
              <w:rPr>
                <w:rStyle w:val="skrift-hevet"/>
              </w:rPr>
              <w:t xml:space="preserve">4) </w:t>
            </w:r>
            <w:r w:rsidRPr="0076277C">
              <w:t xml:space="preserve">Ved ansettelse i stillingskode 1017 Stipendiat og kode 1476 Spesialistkandidat </w:t>
            </w:r>
            <w:r w:rsidRPr="0076277C">
              <w:rPr>
                <w:bCs/>
              </w:rPr>
              <w:t>gis en minimumslønn på kr</w:t>
            </w:r>
            <w:r w:rsidRPr="0076277C">
              <w:rPr>
                <w:b/>
              </w:rPr>
              <w:t xml:space="preserve"> </w:t>
            </w:r>
            <w:r w:rsidR="00422D74" w:rsidRPr="00422D74">
              <w:rPr>
                <w:b/>
                <w:bCs/>
              </w:rPr>
              <w:t>550</w:t>
            </w:r>
            <w:r w:rsidRPr="00422D74">
              <w:rPr>
                <w:b/>
                <w:bCs/>
              </w:rPr>
              <w:t xml:space="preserve"> </w:t>
            </w:r>
            <w:r w:rsidR="00422D74" w:rsidRPr="00422D74">
              <w:rPr>
                <w:b/>
                <w:bCs/>
              </w:rPr>
              <w:t>8</w:t>
            </w:r>
            <w:r w:rsidRPr="00422D74">
              <w:rPr>
                <w:b/>
                <w:bCs/>
              </w:rPr>
              <w:t>00</w:t>
            </w:r>
            <w:r w:rsidRPr="00676C21">
              <w:t xml:space="preserve"> </w:t>
            </w:r>
            <w:r w:rsidRPr="0076277C">
              <w:rPr>
                <w:bCs/>
              </w:rPr>
              <w:t>og</w:t>
            </w:r>
            <w:r w:rsidRPr="0076277C">
              <w:t xml:space="preserve"> automatisk lønnsutvikling i inntil 4 år med 3 % årlig stigning.</w:t>
            </w:r>
          </w:p>
        </w:tc>
      </w:tr>
      <w:tr w:rsidR="00E10E3E" w:rsidRPr="008D6630" w14:paraId="39542CC2" w14:textId="77777777" w:rsidTr="001162FA">
        <w:tc>
          <w:tcPr>
            <w:tcW w:w="1134" w:type="dxa"/>
          </w:tcPr>
          <w:p w14:paraId="207033A9" w14:textId="77777777" w:rsidR="00E10E3E" w:rsidRPr="00340942" w:rsidRDefault="00E10E3E" w:rsidP="00B707EE">
            <w:pPr>
              <w:jc w:val="right"/>
            </w:pPr>
          </w:p>
        </w:tc>
        <w:tc>
          <w:tcPr>
            <w:tcW w:w="3828" w:type="dxa"/>
          </w:tcPr>
          <w:p w14:paraId="0B7A9BE3" w14:textId="77777777" w:rsidR="00E10E3E" w:rsidRPr="00340942" w:rsidRDefault="00E10E3E" w:rsidP="00B707EE"/>
        </w:tc>
        <w:tc>
          <w:tcPr>
            <w:tcW w:w="1275" w:type="dxa"/>
          </w:tcPr>
          <w:p w14:paraId="79BAFD7F" w14:textId="77777777" w:rsidR="00E10E3E" w:rsidRPr="00AA2112" w:rsidRDefault="00E10E3E" w:rsidP="00B707EE"/>
        </w:tc>
      </w:tr>
      <w:tr w:rsidR="00E10E3E" w:rsidRPr="008D6630" w14:paraId="2E7C2C74" w14:textId="77777777" w:rsidTr="001162FA">
        <w:tc>
          <w:tcPr>
            <w:tcW w:w="1134" w:type="dxa"/>
          </w:tcPr>
          <w:p w14:paraId="6D45EFF5" w14:textId="77777777" w:rsidR="00E10E3E" w:rsidRPr="00340942" w:rsidRDefault="00E10E3E" w:rsidP="00676C21">
            <w:r w:rsidRPr="000D01B6">
              <w:t>17.520</w:t>
            </w:r>
          </w:p>
        </w:tc>
        <w:tc>
          <w:tcPr>
            <w:tcW w:w="3828" w:type="dxa"/>
          </w:tcPr>
          <w:p w14:paraId="2F136FE8" w14:textId="77777777" w:rsidR="00E10E3E" w:rsidRPr="00340942" w:rsidRDefault="00E10E3E" w:rsidP="00B707EE">
            <w:r w:rsidRPr="000D01B6">
              <w:t>UNIVERSITETSBIBLIOTEKAR</w:t>
            </w:r>
          </w:p>
        </w:tc>
        <w:tc>
          <w:tcPr>
            <w:tcW w:w="1275" w:type="dxa"/>
          </w:tcPr>
          <w:p w14:paraId="17B8F252" w14:textId="77777777" w:rsidR="00E10E3E" w:rsidRPr="00AA2112" w:rsidRDefault="00E10E3E" w:rsidP="00B707EE"/>
        </w:tc>
      </w:tr>
      <w:tr w:rsidR="00E10E3E" w:rsidRPr="008D6630" w14:paraId="5FCA2A96" w14:textId="77777777" w:rsidTr="001162FA">
        <w:tc>
          <w:tcPr>
            <w:tcW w:w="1134" w:type="dxa"/>
          </w:tcPr>
          <w:p w14:paraId="6CC217E8" w14:textId="77777777" w:rsidR="00E10E3E" w:rsidRPr="00340942" w:rsidRDefault="00E10E3E" w:rsidP="00B707EE">
            <w:pPr>
              <w:jc w:val="right"/>
            </w:pPr>
            <w:r w:rsidRPr="000D01B6">
              <w:t>1200</w:t>
            </w:r>
          </w:p>
        </w:tc>
        <w:tc>
          <w:tcPr>
            <w:tcW w:w="3828" w:type="dxa"/>
          </w:tcPr>
          <w:p w14:paraId="6D1C2134" w14:textId="77777777" w:rsidR="00E10E3E" w:rsidRPr="00340942" w:rsidRDefault="00E10E3E" w:rsidP="00B707EE">
            <w:r w:rsidRPr="000D01B6">
              <w:t>Førstebibliotekar</w:t>
            </w:r>
          </w:p>
        </w:tc>
        <w:tc>
          <w:tcPr>
            <w:tcW w:w="1275" w:type="dxa"/>
          </w:tcPr>
          <w:p w14:paraId="6B32C6E4" w14:textId="77777777" w:rsidR="00E10E3E" w:rsidRPr="00AA2112" w:rsidRDefault="00E10E3E" w:rsidP="00B707EE">
            <w:r w:rsidRPr="000D01B6">
              <w:t>Kort</w:t>
            </w:r>
          </w:p>
        </w:tc>
      </w:tr>
      <w:tr w:rsidR="00E10E3E" w:rsidRPr="008D6630" w14:paraId="58E28BCE" w14:textId="77777777" w:rsidTr="001162FA">
        <w:tc>
          <w:tcPr>
            <w:tcW w:w="1134" w:type="dxa"/>
          </w:tcPr>
          <w:p w14:paraId="69D0967B" w14:textId="77777777" w:rsidR="00E10E3E" w:rsidRPr="00340942" w:rsidRDefault="00E10E3E" w:rsidP="00B707EE">
            <w:pPr>
              <w:jc w:val="right"/>
            </w:pPr>
            <w:r w:rsidRPr="000D01B6">
              <w:t>1199</w:t>
            </w:r>
          </w:p>
        </w:tc>
        <w:tc>
          <w:tcPr>
            <w:tcW w:w="3828" w:type="dxa"/>
          </w:tcPr>
          <w:p w14:paraId="0229CC4C" w14:textId="77777777" w:rsidR="00E10E3E" w:rsidRPr="00340942" w:rsidRDefault="00E10E3E" w:rsidP="00B707EE">
            <w:r w:rsidRPr="000D01B6">
              <w:t>Universitetsbibliotekar</w:t>
            </w:r>
          </w:p>
        </w:tc>
        <w:tc>
          <w:tcPr>
            <w:tcW w:w="1275" w:type="dxa"/>
          </w:tcPr>
          <w:p w14:paraId="188F2A65" w14:textId="77777777" w:rsidR="00E10E3E" w:rsidRPr="00AA2112" w:rsidRDefault="00E10E3E" w:rsidP="00B707EE">
            <w:r w:rsidRPr="000D01B6">
              <w:t>Lang</w:t>
            </w:r>
          </w:p>
        </w:tc>
      </w:tr>
      <w:tr w:rsidR="00E10E3E" w:rsidRPr="008D6630" w14:paraId="4BCFA876" w14:textId="77777777" w:rsidTr="001162FA">
        <w:tc>
          <w:tcPr>
            <w:tcW w:w="1134" w:type="dxa"/>
          </w:tcPr>
          <w:p w14:paraId="2B3A19C3" w14:textId="77777777" w:rsidR="00E10E3E" w:rsidRPr="00340942" w:rsidRDefault="00E10E3E" w:rsidP="00B707EE">
            <w:pPr>
              <w:jc w:val="right"/>
            </w:pPr>
          </w:p>
        </w:tc>
        <w:tc>
          <w:tcPr>
            <w:tcW w:w="3828" w:type="dxa"/>
          </w:tcPr>
          <w:p w14:paraId="6EFB0968" w14:textId="77777777" w:rsidR="00E10E3E" w:rsidRPr="00340942" w:rsidRDefault="00E10E3E" w:rsidP="00B707EE"/>
        </w:tc>
        <w:tc>
          <w:tcPr>
            <w:tcW w:w="1275" w:type="dxa"/>
          </w:tcPr>
          <w:p w14:paraId="2FA4C422" w14:textId="77777777" w:rsidR="00E10E3E" w:rsidRPr="00AA2112" w:rsidRDefault="00E10E3E" w:rsidP="00B707EE"/>
        </w:tc>
      </w:tr>
      <w:tr w:rsidR="00E10E3E" w:rsidRPr="008D6630" w14:paraId="109E6086" w14:textId="77777777" w:rsidTr="001162FA">
        <w:tc>
          <w:tcPr>
            <w:tcW w:w="1134" w:type="dxa"/>
          </w:tcPr>
          <w:p w14:paraId="787E834A" w14:textId="77777777" w:rsidR="00E10E3E" w:rsidRPr="00340942" w:rsidRDefault="00E10E3E" w:rsidP="00676C21">
            <w:r w:rsidRPr="000F03D7">
              <w:t>17.550</w:t>
            </w:r>
          </w:p>
        </w:tc>
        <w:tc>
          <w:tcPr>
            <w:tcW w:w="3828" w:type="dxa"/>
          </w:tcPr>
          <w:p w14:paraId="287FB894" w14:textId="77777777" w:rsidR="00E10E3E" w:rsidRPr="00340942" w:rsidRDefault="00E10E3E" w:rsidP="00B707EE">
            <w:r w:rsidRPr="000F03D7">
              <w:t>DIVERSE STILLINGER</w:t>
            </w:r>
          </w:p>
        </w:tc>
        <w:tc>
          <w:tcPr>
            <w:tcW w:w="1275" w:type="dxa"/>
          </w:tcPr>
          <w:p w14:paraId="46D8C1A2" w14:textId="77777777" w:rsidR="00E10E3E" w:rsidRPr="00AA2112" w:rsidRDefault="00E10E3E" w:rsidP="00B707EE"/>
        </w:tc>
      </w:tr>
      <w:tr w:rsidR="00E10E3E" w:rsidRPr="008D6630" w14:paraId="44877716" w14:textId="77777777" w:rsidTr="001162FA">
        <w:tc>
          <w:tcPr>
            <w:tcW w:w="1134" w:type="dxa"/>
          </w:tcPr>
          <w:p w14:paraId="26E9B5A5" w14:textId="77777777" w:rsidR="00E10E3E" w:rsidRPr="00340942" w:rsidRDefault="00E10E3E" w:rsidP="00B707EE">
            <w:pPr>
              <w:jc w:val="right"/>
            </w:pPr>
            <w:r w:rsidRPr="000F03D7">
              <w:t>0389</w:t>
            </w:r>
          </w:p>
        </w:tc>
        <w:tc>
          <w:tcPr>
            <w:tcW w:w="3828" w:type="dxa"/>
          </w:tcPr>
          <w:p w14:paraId="6EEA40EC" w14:textId="77777777" w:rsidR="00E10E3E" w:rsidRPr="00340942" w:rsidRDefault="00E10E3E" w:rsidP="00B707EE">
            <w:r w:rsidRPr="000F03D7">
              <w:t>Fagkonsulent</w:t>
            </w:r>
          </w:p>
        </w:tc>
        <w:tc>
          <w:tcPr>
            <w:tcW w:w="1275" w:type="dxa"/>
          </w:tcPr>
          <w:p w14:paraId="2BC9909A" w14:textId="77777777" w:rsidR="00E10E3E" w:rsidRPr="00AA2112" w:rsidRDefault="00E10E3E" w:rsidP="00B707EE"/>
        </w:tc>
      </w:tr>
      <w:tr w:rsidR="00E10E3E" w:rsidRPr="008D6630" w14:paraId="1C2FAC0A" w14:textId="77777777" w:rsidTr="001162FA">
        <w:tc>
          <w:tcPr>
            <w:tcW w:w="1134" w:type="dxa"/>
          </w:tcPr>
          <w:p w14:paraId="1BF06029" w14:textId="77777777" w:rsidR="00E10E3E" w:rsidRPr="00340942" w:rsidRDefault="00E10E3E" w:rsidP="00B707EE">
            <w:pPr>
              <w:jc w:val="right"/>
            </w:pPr>
            <w:r w:rsidRPr="000F03D7">
              <w:t>1029</w:t>
            </w:r>
          </w:p>
        </w:tc>
        <w:tc>
          <w:tcPr>
            <w:tcW w:w="3828" w:type="dxa"/>
          </w:tcPr>
          <w:p w14:paraId="6FA5BE36" w14:textId="77777777" w:rsidR="00E10E3E" w:rsidRPr="00340942" w:rsidRDefault="00E10E3E" w:rsidP="00B707EE">
            <w:r w:rsidRPr="000F03D7">
              <w:t>Avdelingsleder</w:t>
            </w:r>
          </w:p>
        </w:tc>
        <w:tc>
          <w:tcPr>
            <w:tcW w:w="1275" w:type="dxa"/>
          </w:tcPr>
          <w:p w14:paraId="447F1C19" w14:textId="77777777" w:rsidR="00E10E3E" w:rsidRPr="00AA2112" w:rsidRDefault="00E10E3E" w:rsidP="00B707EE"/>
        </w:tc>
      </w:tr>
      <w:tr w:rsidR="00E10E3E" w:rsidRPr="008D6630" w14:paraId="4BFD454D" w14:textId="77777777" w:rsidTr="001162FA">
        <w:tc>
          <w:tcPr>
            <w:tcW w:w="1134" w:type="dxa"/>
          </w:tcPr>
          <w:p w14:paraId="6BE7CBA7" w14:textId="77777777" w:rsidR="00E10E3E" w:rsidRPr="00340942" w:rsidRDefault="00E10E3E" w:rsidP="00B707EE">
            <w:pPr>
              <w:jc w:val="right"/>
            </w:pPr>
            <w:r w:rsidRPr="000F03D7">
              <w:t>0400</w:t>
            </w:r>
          </w:p>
        </w:tc>
        <w:tc>
          <w:tcPr>
            <w:tcW w:w="3828" w:type="dxa"/>
          </w:tcPr>
          <w:p w14:paraId="367CC592" w14:textId="77777777" w:rsidR="00E10E3E" w:rsidRPr="00340942" w:rsidRDefault="00E10E3E" w:rsidP="00B707EE">
            <w:r w:rsidRPr="000F03D7">
              <w:t>Driftsleder</w:t>
            </w:r>
          </w:p>
        </w:tc>
        <w:tc>
          <w:tcPr>
            <w:tcW w:w="1275" w:type="dxa"/>
          </w:tcPr>
          <w:p w14:paraId="6BB44E46" w14:textId="77777777" w:rsidR="00E10E3E" w:rsidRPr="00AA2112" w:rsidRDefault="00E10E3E" w:rsidP="00B707EE"/>
        </w:tc>
      </w:tr>
      <w:tr w:rsidR="00E10E3E" w:rsidRPr="008D6630" w14:paraId="234DA2C1" w14:textId="77777777" w:rsidTr="001162FA">
        <w:tc>
          <w:tcPr>
            <w:tcW w:w="1134" w:type="dxa"/>
          </w:tcPr>
          <w:p w14:paraId="4E5867D9" w14:textId="77777777" w:rsidR="00E10E3E" w:rsidRPr="00340942" w:rsidRDefault="00E10E3E" w:rsidP="00B707EE">
            <w:pPr>
              <w:jc w:val="right"/>
            </w:pPr>
          </w:p>
        </w:tc>
        <w:tc>
          <w:tcPr>
            <w:tcW w:w="3828" w:type="dxa"/>
          </w:tcPr>
          <w:p w14:paraId="3094D79C" w14:textId="77777777" w:rsidR="00E10E3E" w:rsidRPr="00340942" w:rsidRDefault="00E10E3E" w:rsidP="00B707EE"/>
        </w:tc>
        <w:tc>
          <w:tcPr>
            <w:tcW w:w="1275" w:type="dxa"/>
          </w:tcPr>
          <w:p w14:paraId="5920451A" w14:textId="77777777" w:rsidR="00E10E3E" w:rsidRPr="00AA2112" w:rsidRDefault="00E10E3E" w:rsidP="00B707EE"/>
        </w:tc>
      </w:tr>
      <w:tr w:rsidR="00E10E3E" w:rsidRPr="008D6630" w14:paraId="35D341BB" w14:textId="77777777" w:rsidTr="001162FA">
        <w:tc>
          <w:tcPr>
            <w:tcW w:w="1134" w:type="dxa"/>
          </w:tcPr>
          <w:p w14:paraId="746995D6" w14:textId="77777777" w:rsidR="00E10E3E" w:rsidRPr="00340942" w:rsidRDefault="00E10E3E" w:rsidP="00676C21">
            <w:r w:rsidRPr="000F03D7">
              <w:t>17.568</w:t>
            </w:r>
          </w:p>
        </w:tc>
        <w:tc>
          <w:tcPr>
            <w:tcW w:w="3828" w:type="dxa"/>
          </w:tcPr>
          <w:p w14:paraId="11A616C6" w14:textId="77777777" w:rsidR="00E10E3E" w:rsidRPr="00340942" w:rsidRDefault="00E10E3E" w:rsidP="00B707EE">
            <w:r w:rsidRPr="000F03D7">
              <w:t>KLINIKKPERSONALE M.M.</w:t>
            </w:r>
          </w:p>
        </w:tc>
        <w:tc>
          <w:tcPr>
            <w:tcW w:w="1275" w:type="dxa"/>
          </w:tcPr>
          <w:p w14:paraId="2BC4704A" w14:textId="77777777" w:rsidR="00E10E3E" w:rsidRPr="00AA2112" w:rsidRDefault="00E10E3E" w:rsidP="00B707EE"/>
        </w:tc>
      </w:tr>
      <w:tr w:rsidR="00E10E3E" w:rsidRPr="008D6630" w14:paraId="2A4AF843" w14:textId="77777777" w:rsidTr="001162FA">
        <w:tc>
          <w:tcPr>
            <w:tcW w:w="1134" w:type="dxa"/>
          </w:tcPr>
          <w:p w14:paraId="048D6998" w14:textId="77777777" w:rsidR="00E10E3E" w:rsidRPr="00340942" w:rsidRDefault="00E10E3E" w:rsidP="00B707EE">
            <w:pPr>
              <w:jc w:val="right"/>
            </w:pPr>
            <w:r w:rsidRPr="000F03D7">
              <w:t>1379</w:t>
            </w:r>
          </w:p>
        </w:tc>
        <w:tc>
          <w:tcPr>
            <w:tcW w:w="3828" w:type="dxa"/>
          </w:tcPr>
          <w:p w14:paraId="4018AAB6" w14:textId="77777777" w:rsidR="00E10E3E" w:rsidRPr="00340942" w:rsidRDefault="00E10E3E" w:rsidP="00B707EE">
            <w:r w:rsidRPr="000F03D7">
              <w:t>Klinikksekretær</w:t>
            </w:r>
          </w:p>
        </w:tc>
        <w:tc>
          <w:tcPr>
            <w:tcW w:w="1275" w:type="dxa"/>
          </w:tcPr>
          <w:p w14:paraId="0D59CE54" w14:textId="77777777" w:rsidR="00E10E3E" w:rsidRPr="00AA2112" w:rsidRDefault="00E10E3E" w:rsidP="00B707EE">
            <w:r w:rsidRPr="000F03D7">
              <w:t>Lang</w:t>
            </w:r>
          </w:p>
        </w:tc>
      </w:tr>
      <w:tr w:rsidR="00E10E3E" w:rsidRPr="008D6630" w14:paraId="06C546A4" w14:textId="77777777" w:rsidTr="001162FA">
        <w:tc>
          <w:tcPr>
            <w:tcW w:w="1134" w:type="dxa"/>
          </w:tcPr>
          <w:p w14:paraId="1922F00B" w14:textId="77777777" w:rsidR="00E10E3E" w:rsidRPr="00340942" w:rsidRDefault="00E10E3E" w:rsidP="00B707EE">
            <w:pPr>
              <w:jc w:val="right"/>
            </w:pPr>
            <w:r w:rsidRPr="000F03D7">
              <w:t>1032</w:t>
            </w:r>
          </w:p>
        </w:tc>
        <w:tc>
          <w:tcPr>
            <w:tcW w:w="3828" w:type="dxa"/>
          </w:tcPr>
          <w:p w14:paraId="6C5F9755" w14:textId="77777777" w:rsidR="00E10E3E" w:rsidRPr="00340942" w:rsidRDefault="00E10E3E" w:rsidP="00B707EE">
            <w:r w:rsidRPr="000F03D7">
              <w:t>Instruktørtannpleier</w:t>
            </w:r>
            <w:r>
              <w:t xml:space="preserve"> </w:t>
            </w:r>
          </w:p>
        </w:tc>
        <w:tc>
          <w:tcPr>
            <w:tcW w:w="1275" w:type="dxa"/>
          </w:tcPr>
          <w:p w14:paraId="2A3D80B5" w14:textId="77777777" w:rsidR="00E10E3E" w:rsidRPr="00AA2112" w:rsidRDefault="00E10E3E" w:rsidP="00B707EE">
            <w:r w:rsidRPr="000F03D7">
              <w:t>Lang</w:t>
            </w:r>
          </w:p>
        </w:tc>
      </w:tr>
      <w:tr w:rsidR="00E10E3E" w:rsidRPr="008D6630" w14:paraId="5307034E" w14:textId="77777777" w:rsidTr="001162FA">
        <w:tc>
          <w:tcPr>
            <w:tcW w:w="1134" w:type="dxa"/>
          </w:tcPr>
          <w:p w14:paraId="5933BFFE" w14:textId="77777777" w:rsidR="00E10E3E" w:rsidRPr="00340942" w:rsidRDefault="00E10E3E" w:rsidP="00B707EE">
            <w:pPr>
              <w:jc w:val="right"/>
            </w:pPr>
            <w:r w:rsidRPr="000F03D7">
              <w:lastRenderedPageBreak/>
              <w:t>1033</w:t>
            </w:r>
          </w:p>
        </w:tc>
        <w:tc>
          <w:tcPr>
            <w:tcW w:w="3828" w:type="dxa"/>
          </w:tcPr>
          <w:p w14:paraId="315958E1" w14:textId="77777777" w:rsidR="00E10E3E" w:rsidRPr="00340942" w:rsidRDefault="00E10E3E" w:rsidP="00B707EE">
            <w:r w:rsidRPr="000F03D7">
              <w:t>Klinikkavdelingsleder</w:t>
            </w:r>
          </w:p>
        </w:tc>
        <w:tc>
          <w:tcPr>
            <w:tcW w:w="1275" w:type="dxa"/>
          </w:tcPr>
          <w:p w14:paraId="4BB36EE7" w14:textId="77777777" w:rsidR="00E10E3E" w:rsidRPr="00AA2112" w:rsidRDefault="00E10E3E" w:rsidP="00B707EE"/>
        </w:tc>
      </w:tr>
      <w:tr w:rsidR="00E10E3E" w:rsidRPr="008D6630" w14:paraId="600E4EFA" w14:textId="77777777" w:rsidTr="001162FA">
        <w:tc>
          <w:tcPr>
            <w:tcW w:w="1134" w:type="dxa"/>
          </w:tcPr>
          <w:p w14:paraId="4F16AD2A" w14:textId="77777777" w:rsidR="00E10E3E" w:rsidRPr="00340942" w:rsidRDefault="00E10E3E" w:rsidP="00B707EE">
            <w:pPr>
              <w:jc w:val="right"/>
            </w:pPr>
          </w:p>
        </w:tc>
        <w:tc>
          <w:tcPr>
            <w:tcW w:w="3828" w:type="dxa"/>
          </w:tcPr>
          <w:p w14:paraId="33FE0F55" w14:textId="77777777" w:rsidR="00E10E3E" w:rsidRPr="00340942" w:rsidRDefault="00E10E3E" w:rsidP="00B707EE"/>
        </w:tc>
        <w:tc>
          <w:tcPr>
            <w:tcW w:w="1275" w:type="dxa"/>
          </w:tcPr>
          <w:p w14:paraId="349EF903" w14:textId="77777777" w:rsidR="00E10E3E" w:rsidRPr="00AA2112" w:rsidRDefault="00E10E3E" w:rsidP="00B707EE"/>
        </w:tc>
      </w:tr>
      <w:tr w:rsidR="00E10E3E" w:rsidRPr="008D6630" w14:paraId="3DFF1560" w14:textId="77777777" w:rsidTr="001162FA">
        <w:tc>
          <w:tcPr>
            <w:tcW w:w="1134" w:type="dxa"/>
          </w:tcPr>
          <w:p w14:paraId="1FF8AAA2" w14:textId="77777777" w:rsidR="00E10E3E" w:rsidRPr="00340942" w:rsidRDefault="00E10E3E" w:rsidP="00676C21">
            <w:r w:rsidRPr="000F03D7">
              <w:t>17.580</w:t>
            </w:r>
          </w:p>
        </w:tc>
        <w:tc>
          <w:tcPr>
            <w:tcW w:w="3828" w:type="dxa"/>
          </w:tcPr>
          <w:p w14:paraId="21B6CC37" w14:textId="77777777" w:rsidR="00E10E3E" w:rsidRPr="00340942" w:rsidRDefault="00E10E3E" w:rsidP="00B707EE">
            <w:r w:rsidRPr="000F03D7">
              <w:t>SKIPSPERSONELL</w:t>
            </w:r>
          </w:p>
        </w:tc>
        <w:tc>
          <w:tcPr>
            <w:tcW w:w="1275" w:type="dxa"/>
          </w:tcPr>
          <w:p w14:paraId="7CC518C4" w14:textId="77777777" w:rsidR="00E10E3E" w:rsidRPr="00AA2112" w:rsidRDefault="00E10E3E" w:rsidP="00B707EE"/>
        </w:tc>
      </w:tr>
      <w:tr w:rsidR="00E10E3E" w:rsidRPr="008D6630" w14:paraId="4B6847FF" w14:textId="77777777" w:rsidTr="001162FA">
        <w:tc>
          <w:tcPr>
            <w:tcW w:w="1134" w:type="dxa"/>
          </w:tcPr>
          <w:p w14:paraId="7DE3D0D3" w14:textId="77777777" w:rsidR="00E10E3E" w:rsidRPr="00340942" w:rsidRDefault="00E10E3E" w:rsidP="00B707EE">
            <w:pPr>
              <w:jc w:val="right"/>
            </w:pPr>
            <w:r w:rsidRPr="000F03D7">
              <w:t>1035</w:t>
            </w:r>
          </w:p>
        </w:tc>
        <w:tc>
          <w:tcPr>
            <w:tcW w:w="3828" w:type="dxa"/>
          </w:tcPr>
          <w:p w14:paraId="27CF1D66" w14:textId="77777777" w:rsidR="00E10E3E" w:rsidRPr="00340942" w:rsidRDefault="00E10E3E" w:rsidP="00B707EE">
            <w:r w:rsidRPr="000F03D7">
              <w:t>Skipsfører</w:t>
            </w:r>
          </w:p>
        </w:tc>
        <w:tc>
          <w:tcPr>
            <w:tcW w:w="1275" w:type="dxa"/>
          </w:tcPr>
          <w:p w14:paraId="4FA79783" w14:textId="77777777" w:rsidR="00E10E3E" w:rsidRPr="00AA2112" w:rsidRDefault="00E10E3E" w:rsidP="00B707EE"/>
        </w:tc>
      </w:tr>
      <w:tr w:rsidR="00E10E3E" w:rsidRPr="008D6630" w14:paraId="517C0A89" w14:textId="77777777" w:rsidTr="001162FA">
        <w:tc>
          <w:tcPr>
            <w:tcW w:w="1134" w:type="dxa"/>
          </w:tcPr>
          <w:p w14:paraId="7A9ED328" w14:textId="77777777" w:rsidR="00E10E3E" w:rsidRPr="00340942" w:rsidRDefault="00E10E3E" w:rsidP="00B707EE">
            <w:pPr>
              <w:jc w:val="right"/>
            </w:pPr>
          </w:p>
        </w:tc>
        <w:tc>
          <w:tcPr>
            <w:tcW w:w="3828" w:type="dxa"/>
          </w:tcPr>
          <w:p w14:paraId="3A179759" w14:textId="77777777" w:rsidR="00E10E3E" w:rsidRPr="00340942" w:rsidRDefault="00E10E3E" w:rsidP="00B707EE"/>
        </w:tc>
        <w:tc>
          <w:tcPr>
            <w:tcW w:w="1275" w:type="dxa"/>
          </w:tcPr>
          <w:p w14:paraId="361607E0" w14:textId="77777777" w:rsidR="00E10E3E" w:rsidRPr="00AA2112" w:rsidRDefault="00E10E3E" w:rsidP="00B707EE"/>
        </w:tc>
      </w:tr>
      <w:tr w:rsidR="00E10E3E" w:rsidRPr="008D6630" w14:paraId="00A6C5F9" w14:textId="77777777" w:rsidTr="001162FA">
        <w:tc>
          <w:tcPr>
            <w:tcW w:w="6237" w:type="dxa"/>
            <w:gridSpan w:val="3"/>
          </w:tcPr>
          <w:p w14:paraId="506C3249" w14:textId="12C26DA5" w:rsidR="00E10E3E" w:rsidRPr="00AA2112" w:rsidRDefault="00E10E3E" w:rsidP="00B707EE">
            <w:r w:rsidRPr="00E86653">
              <w:rPr>
                <w:rStyle w:val="halvfet"/>
              </w:rPr>
              <w:t>BARNE- OG FAMILIEDEPARTEMENTET</w:t>
            </w:r>
          </w:p>
        </w:tc>
      </w:tr>
      <w:tr w:rsidR="00E10E3E" w:rsidRPr="008D6630" w14:paraId="52E52E1B" w14:textId="77777777" w:rsidTr="001162FA">
        <w:tc>
          <w:tcPr>
            <w:tcW w:w="1134" w:type="dxa"/>
          </w:tcPr>
          <w:p w14:paraId="7501095F" w14:textId="31C9171B" w:rsidR="00E10E3E" w:rsidRPr="000F03D7" w:rsidRDefault="00E10E3E" w:rsidP="00676C21">
            <w:r w:rsidRPr="000F03D7">
              <w:t>18.380</w:t>
            </w:r>
          </w:p>
        </w:tc>
        <w:tc>
          <w:tcPr>
            <w:tcW w:w="3828" w:type="dxa"/>
          </w:tcPr>
          <w:p w14:paraId="43D1671D" w14:textId="0A8843F3" w:rsidR="00E10E3E" w:rsidRPr="000F03D7" w:rsidRDefault="00E10E3E" w:rsidP="000153CD">
            <w:r w:rsidRPr="000F03D7">
              <w:t>FYLKESNEMNDENE</w:t>
            </w:r>
          </w:p>
        </w:tc>
        <w:tc>
          <w:tcPr>
            <w:tcW w:w="1275" w:type="dxa"/>
          </w:tcPr>
          <w:p w14:paraId="536DA910" w14:textId="77777777" w:rsidR="00E10E3E" w:rsidRPr="00AA2112" w:rsidRDefault="00E10E3E" w:rsidP="000153CD"/>
        </w:tc>
      </w:tr>
      <w:tr w:rsidR="00E10E3E" w:rsidRPr="008D6630" w14:paraId="648DE9F8" w14:textId="77777777" w:rsidTr="001162FA">
        <w:tc>
          <w:tcPr>
            <w:tcW w:w="1134" w:type="dxa"/>
          </w:tcPr>
          <w:p w14:paraId="19059AEE" w14:textId="77777777" w:rsidR="00E10E3E" w:rsidRPr="00340942" w:rsidRDefault="00E10E3E" w:rsidP="00B707EE">
            <w:pPr>
              <w:jc w:val="right"/>
            </w:pPr>
            <w:r w:rsidRPr="000F03D7">
              <w:t>1177</w:t>
            </w:r>
          </w:p>
        </w:tc>
        <w:tc>
          <w:tcPr>
            <w:tcW w:w="3828" w:type="dxa"/>
          </w:tcPr>
          <w:p w14:paraId="07155C28" w14:textId="77777777" w:rsidR="00E10E3E" w:rsidRPr="00340942" w:rsidRDefault="00E10E3E" w:rsidP="00B707EE">
            <w:r w:rsidRPr="000F03D7">
              <w:t>Leder av fylkesnemnda</w:t>
            </w:r>
          </w:p>
        </w:tc>
        <w:tc>
          <w:tcPr>
            <w:tcW w:w="1275" w:type="dxa"/>
          </w:tcPr>
          <w:p w14:paraId="597D1248" w14:textId="77777777" w:rsidR="00E10E3E" w:rsidRPr="00AA2112" w:rsidRDefault="00E10E3E" w:rsidP="00B707EE"/>
        </w:tc>
      </w:tr>
      <w:tr w:rsidR="00E10E3E" w:rsidRPr="008D6630" w14:paraId="0CE66176" w14:textId="77777777" w:rsidTr="001162FA">
        <w:tc>
          <w:tcPr>
            <w:tcW w:w="1134" w:type="dxa"/>
          </w:tcPr>
          <w:p w14:paraId="3355BE37" w14:textId="77777777" w:rsidR="00E10E3E" w:rsidRPr="00340942" w:rsidRDefault="00E10E3E" w:rsidP="00B707EE">
            <w:pPr>
              <w:jc w:val="right"/>
            </w:pPr>
          </w:p>
        </w:tc>
        <w:tc>
          <w:tcPr>
            <w:tcW w:w="3828" w:type="dxa"/>
          </w:tcPr>
          <w:p w14:paraId="7B6F05C4" w14:textId="77777777" w:rsidR="00E10E3E" w:rsidRPr="00340942" w:rsidRDefault="00E10E3E" w:rsidP="00B707EE"/>
        </w:tc>
        <w:tc>
          <w:tcPr>
            <w:tcW w:w="1275" w:type="dxa"/>
          </w:tcPr>
          <w:p w14:paraId="6D3D1C79" w14:textId="77777777" w:rsidR="00E10E3E" w:rsidRPr="00AA2112" w:rsidRDefault="00E10E3E" w:rsidP="00B707EE"/>
        </w:tc>
      </w:tr>
      <w:tr w:rsidR="00E10E3E" w:rsidRPr="008D6630" w14:paraId="0BDD33DF" w14:textId="77777777" w:rsidTr="001162FA">
        <w:tc>
          <w:tcPr>
            <w:tcW w:w="1134" w:type="dxa"/>
          </w:tcPr>
          <w:p w14:paraId="7D359D8B" w14:textId="77777777" w:rsidR="00E10E3E" w:rsidRPr="00340942" w:rsidRDefault="00E10E3E" w:rsidP="00B707EE">
            <w:pPr>
              <w:jc w:val="right"/>
            </w:pPr>
          </w:p>
        </w:tc>
        <w:tc>
          <w:tcPr>
            <w:tcW w:w="3828" w:type="dxa"/>
          </w:tcPr>
          <w:p w14:paraId="0CE9C7BF" w14:textId="77777777" w:rsidR="00E10E3E" w:rsidRPr="00340942" w:rsidRDefault="00E10E3E" w:rsidP="00B707EE">
            <w:r w:rsidRPr="00E86653">
              <w:rPr>
                <w:rStyle w:val="halvfet"/>
              </w:rPr>
              <w:t>BARNE- OG FAMILIEVERN</w:t>
            </w:r>
          </w:p>
        </w:tc>
        <w:tc>
          <w:tcPr>
            <w:tcW w:w="1275" w:type="dxa"/>
          </w:tcPr>
          <w:p w14:paraId="7FA0B3BD" w14:textId="77777777" w:rsidR="00E10E3E" w:rsidRPr="00AA2112" w:rsidRDefault="00E10E3E" w:rsidP="00B707EE"/>
        </w:tc>
      </w:tr>
      <w:tr w:rsidR="00E10E3E" w:rsidRPr="008D6630" w14:paraId="51B20512" w14:textId="77777777" w:rsidTr="001162FA">
        <w:tc>
          <w:tcPr>
            <w:tcW w:w="1134" w:type="dxa"/>
          </w:tcPr>
          <w:p w14:paraId="401B96A7" w14:textId="77777777" w:rsidR="00E10E3E" w:rsidRPr="00340942" w:rsidRDefault="00E10E3E" w:rsidP="00676C21">
            <w:r w:rsidRPr="000F03D7">
              <w:t>18.385</w:t>
            </w:r>
          </w:p>
        </w:tc>
        <w:tc>
          <w:tcPr>
            <w:tcW w:w="3828" w:type="dxa"/>
          </w:tcPr>
          <w:p w14:paraId="7D6F6330" w14:textId="77777777" w:rsidR="00E10E3E" w:rsidRPr="00340942" w:rsidRDefault="00E10E3E" w:rsidP="00B707EE">
            <w:r w:rsidRPr="000F03D7">
              <w:t>DIVERSE STILLINGER</w:t>
            </w:r>
          </w:p>
        </w:tc>
        <w:tc>
          <w:tcPr>
            <w:tcW w:w="1275" w:type="dxa"/>
          </w:tcPr>
          <w:p w14:paraId="353D1AC7" w14:textId="77777777" w:rsidR="00E10E3E" w:rsidRPr="00AA2112" w:rsidRDefault="00E10E3E" w:rsidP="00B707EE"/>
        </w:tc>
      </w:tr>
      <w:tr w:rsidR="00E10E3E" w:rsidRPr="008D6630" w14:paraId="020E7446" w14:textId="77777777" w:rsidTr="001162FA">
        <w:tc>
          <w:tcPr>
            <w:tcW w:w="1134" w:type="dxa"/>
          </w:tcPr>
          <w:p w14:paraId="357975BB" w14:textId="77777777" w:rsidR="00E10E3E" w:rsidRPr="00340942" w:rsidRDefault="00E10E3E" w:rsidP="00B707EE">
            <w:pPr>
              <w:jc w:val="right"/>
            </w:pPr>
            <w:r w:rsidRPr="000F03D7">
              <w:t>1484</w:t>
            </w:r>
          </w:p>
        </w:tc>
        <w:tc>
          <w:tcPr>
            <w:tcW w:w="3828" w:type="dxa"/>
          </w:tcPr>
          <w:p w14:paraId="0FA659E2" w14:textId="77777777" w:rsidR="00E10E3E" w:rsidRPr="00340942" w:rsidRDefault="00E10E3E" w:rsidP="00B707EE">
            <w:r w:rsidRPr="000F03D7">
              <w:t>Assistent</w:t>
            </w:r>
          </w:p>
        </w:tc>
        <w:tc>
          <w:tcPr>
            <w:tcW w:w="1275" w:type="dxa"/>
          </w:tcPr>
          <w:p w14:paraId="7BD2E97F" w14:textId="77777777" w:rsidR="00E10E3E" w:rsidRPr="00AA2112" w:rsidRDefault="00E10E3E" w:rsidP="00B707EE">
            <w:r w:rsidRPr="000F03D7">
              <w:t>Lang</w:t>
            </w:r>
          </w:p>
        </w:tc>
      </w:tr>
      <w:tr w:rsidR="00E10E3E" w:rsidRPr="008D6630" w14:paraId="61B91CDB" w14:textId="77777777" w:rsidTr="001162FA">
        <w:tc>
          <w:tcPr>
            <w:tcW w:w="1134" w:type="dxa"/>
          </w:tcPr>
          <w:p w14:paraId="7F8F52CE" w14:textId="77777777" w:rsidR="00E10E3E" w:rsidRPr="00340942" w:rsidRDefault="00E10E3E" w:rsidP="00B707EE">
            <w:pPr>
              <w:jc w:val="right"/>
            </w:pPr>
            <w:r w:rsidRPr="000F03D7">
              <w:t>1486</w:t>
            </w:r>
          </w:p>
        </w:tc>
        <w:tc>
          <w:tcPr>
            <w:tcW w:w="3828" w:type="dxa"/>
          </w:tcPr>
          <w:p w14:paraId="38689D94" w14:textId="77777777" w:rsidR="00E10E3E" w:rsidRPr="00340942" w:rsidRDefault="00E10E3E" w:rsidP="00B707EE">
            <w:r w:rsidRPr="000F03D7">
              <w:t>Miljøarbeider</w:t>
            </w:r>
          </w:p>
        </w:tc>
        <w:tc>
          <w:tcPr>
            <w:tcW w:w="1275" w:type="dxa"/>
          </w:tcPr>
          <w:p w14:paraId="2072012C" w14:textId="77777777" w:rsidR="00E10E3E" w:rsidRPr="00AA2112" w:rsidRDefault="00E10E3E" w:rsidP="00B707EE">
            <w:r w:rsidRPr="000F03D7">
              <w:t>Lang</w:t>
            </w:r>
          </w:p>
        </w:tc>
      </w:tr>
      <w:tr w:rsidR="00E10E3E" w:rsidRPr="008D6630" w14:paraId="12B6EE81" w14:textId="77777777" w:rsidTr="001162FA">
        <w:tc>
          <w:tcPr>
            <w:tcW w:w="1134" w:type="dxa"/>
          </w:tcPr>
          <w:p w14:paraId="1594EC3B" w14:textId="77777777" w:rsidR="00E10E3E" w:rsidRPr="00340942" w:rsidRDefault="00E10E3E" w:rsidP="00B707EE">
            <w:pPr>
              <w:jc w:val="right"/>
            </w:pPr>
            <w:r w:rsidRPr="000F03D7">
              <w:t>1489</w:t>
            </w:r>
          </w:p>
        </w:tc>
        <w:tc>
          <w:tcPr>
            <w:tcW w:w="3828" w:type="dxa"/>
          </w:tcPr>
          <w:p w14:paraId="0D3751C7" w14:textId="77777777" w:rsidR="00E10E3E" w:rsidRPr="00340942" w:rsidRDefault="00E10E3E" w:rsidP="00B707EE">
            <w:r w:rsidRPr="000F03D7">
              <w:t>Miljøterapeut</w:t>
            </w:r>
          </w:p>
        </w:tc>
        <w:tc>
          <w:tcPr>
            <w:tcW w:w="1275" w:type="dxa"/>
          </w:tcPr>
          <w:p w14:paraId="1E48F791" w14:textId="77777777" w:rsidR="00E10E3E" w:rsidRPr="00AA2112" w:rsidRDefault="00E10E3E" w:rsidP="00B707EE">
            <w:r w:rsidRPr="000F03D7">
              <w:t>Lang</w:t>
            </w:r>
          </w:p>
        </w:tc>
      </w:tr>
      <w:tr w:rsidR="00E10E3E" w:rsidRPr="008D6630" w14:paraId="1920B573" w14:textId="77777777" w:rsidTr="001162FA">
        <w:tc>
          <w:tcPr>
            <w:tcW w:w="1134" w:type="dxa"/>
          </w:tcPr>
          <w:p w14:paraId="0EE87C05" w14:textId="77777777" w:rsidR="00E10E3E" w:rsidRPr="00340942" w:rsidRDefault="00E10E3E" w:rsidP="00B707EE">
            <w:pPr>
              <w:jc w:val="right"/>
            </w:pPr>
            <w:r w:rsidRPr="000F03D7">
              <w:t>1488</w:t>
            </w:r>
          </w:p>
        </w:tc>
        <w:tc>
          <w:tcPr>
            <w:tcW w:w="3828" w:type="dxa"/>
          </w:tcPr>
          <w:p w14:paraId="07EA854A" w14:textId="77777777" w:rsidR="00E10E3E" w:rsidRPr="00340942" w:rsidRDefault="00E10E3E" w:rsidP="00B707EE">
            <w:r w:rsidRPr="000F03D7">
              <w:t>Miljøterapeut</w:t>
            </w:r>
          </w:p>
        </w:tc>
        <w:tc>
          <w:tcPr>
            <w:tcW w:w="1275" w:type="dxa"/>
          </w:tcPr>
          <w:p w14:paraId="4B082792" w14:textId="77777777" w:rsidR="00E10E3E" w:rsidRPr="00AA2112" w:rsidRDefault="00E10E3E" w:rsidP="00B707EE">
            <w:r w:rsidRPr="000F03D7">
              <w:t>Lang</w:t>
            </w:r>
          </w:p>
        </w:tc>
      </w:tr>
      <w:tr w:rsidR="00E10E3E" w:rsidRPr="008D6630" w14:paraId="243C61F6" w14:textId="77777777" w:rsidTr="001162FA">
        <w:tc>
          <w:tcPr>
            <w:tcW w:w="1134" w:type="dxa"/>
          </w:tcPr>
          <w:p w14:paraId="16DDC9F5" w14:textId="77777777" w:rsidR="00E10E3E" w:rsidRPr="00340942" w:rsidRDefault="00E10E3E" w:rsidP="00B707EE">
            <w:pPr>
              <w:jc w:val="right"/>
            </w:pPr>
            <w:r w:rsidRPr="000F03D7">
              <w:t>1534</w:t>
            </w:r>
          </w:p>
        </w:tc>
        <w:tc>
          <w:tcPr>
            <w:tcW w:w="3828" w:type="dxa"/>
          </w:tcPr>
          <w:p w14:paraId="559972ED" w14:textId="77777777" w:rsidR="00E10E3E" w:rsidRPr="00340942" w:rsidRDefault="00E10E3E" w:rsidP="00B707EE">
            <w:r w:rsidRPr="000F03D7">
              <w:t>Spesialutdannet miljøterapeut</w:t>
            </w:r>
          </w:p>
        </w:tc>
        <w:tc>
          <w:tcPr>
            <w:tcW w:w="1275" w:type="dxa"/>
          </w:tcPr>
          <w:p w14:paraId="7ADACD67" w14:textId="77777777" w:rsidR="00E10E3E" w:rsidRPr="00AA2112" w:rsidRDefault="00E10E3E" w:rsidP="00B707EE">
            <w:r w:rsidRPr="000F03D7">
              <w:t>Lang</w:t>
            </w:r>
          </w:p>
        </w:tc>
      </w:tr>
      <w:tr w:rsidR="00E10E3E" w:rsidRPr="008D6630" w14:paraId="11B5707F" w14:textId="77777777" w:rsidTr="001162FA">
        <w:tc>
          <w:tcPr>
            <w:tcW w:w="1134" w:type="dxa"/>
          </w:tcPr>
          <w:p w14:paraId="3B86ED77" w14:textId="77777777" w:rsidR="00E10E3E" w:rsidRPr="00340942" w:rsidRDefault="00E10E3E" w:rsidP="00B707EE">
            <w:pPr>
              <w:jc w:val="right"/>
            </w:pPr>
            <w:r w:rsidRPr="000F03D7">
              <w:t>1487</w:t>
            </w:r>
          </w:p>
        </w:tc>
        <w:tc>
          <w:tcPr>
            <w:tcW w:w="3828" w:type="dxa"/>
          </w:tcPr>
          <w:p w14:paraId="4250B291" w14:textId="77777777" w:rsidR="00E10E3E" w:rsidRPr="00340942" w:rsidRDefault="00E10E3E" w:rsidP="00B707EE">
            <w:r w:rsidRPr="000F03D7">
              <w:t>Miljøarbeider</w:t>
            </w:r>
          </w:p>
        </w:tc>
        <w:tc>
          <w:tcPr>
            <w:tcW w:w="1275" w:type="dxa"/>
          </w:tcPr>
          <w:p w14:paraId="2CDF3154" w14:textId="77777777" w:rsidR="00E10E3E" w:rsidRPr="00AA2112" w:rsidRDefault="00E10E3E" w:rsidP="00B707EE"/>
        </w:tc>
      </w:tr>
      <w:tr w:rsidR="00E10E3E" w:rsidRPr="008D6630" w14:paraId="7A6C079A" w14:textId="77777777" w:rsidTr="001162FA">
        <w:tc>
          <w:tcPr>
            <w:tcW w:w="1134" w:type="dxa"/>
          </w:tcPr>
          <w:p w14:paraId="78A96384" w14:textId="77777777" w:rsidR="00E10E3E" w:rsidRPr="00340942" w:rsidRDefault="00E10E3E" w:rsidP="00B707EE">
            <w:pPr>
              <w:jc w:val="right"/>
            </w:pPr>
            <w:r w:rsidRPr="000F03D7">
              <w:t>1491</w:t>
            </w:r>
          </w:p>
        </w:tc>
        <w:tc>
          <w:tcPr>
            <w:tcW w:w="3828" w:type="dxa"/>
          </w:tcPr>
          <w:p w14:paraId="155BC5AD" w14:textId="77777777" w:rsidR="00E10E3E" w:rsidRPr="00340942" w:rsidRDefault="00E10E3E" w:rsidP="00B707EE">
            <w:r w:rsidRPr="000F03D7">
              <w:t>Ass. leder</w:t>
            </w:r>
          </w:p>
        </w:tc>
        <w:tc>
          <w:tcPr>
            <w:tcW w:w="1275" w:type="dxa"/>
          </w:tcPr>
          <w:p w14:paraId="7CBB4819" w14:textId="77777777" w:rsidR="00E10E3E" w:rsidRPr="00AA2112" w:rsidRDefault="00E10E3E" w:rsidP="00B707EE"/>
        </w:tc>
      </w:tr>
      <w:tr w:rsidR="00E10E3E" w:rsidRPr="008D6630" w14:paraId="046593E5" w14:textId="77777777" w:rsidTr="001162FA">
        <w:tc>
          <w:tcPr>
            <w:tcW w:w="1134" w:type="dxa"/>
          </w:tcPr>
          <w:p w14:paraId="1D6C8C6B" w14:textId="77777777" w:rsidR="00E10E3E" w:rsidRPr="00340942" w:rsidRDefault="00E10E3E" w:rsidP="00B707EE">
            <w:pPr>
              <w:jc w:val="right"/>
            </w:pPr>
            <w:r w:rsidRPr="000F03D7">
              <w:t>1490</w:t>
            </w:r>
          </w:p>
        </w:tc>
        <w:tc>
          <w:tcPr>
            <w:tcW w:w="3828" w:type="dxa"/>
          </w:tcPr>
          <w:p w14:paraId="6853A6E1" w14:textId="77777777" w:rsidR="00E10E3E" w:rsidRPr="00340942" w:rsidRDefault="00E10E3E" w:rsidP="00B707EE">
            <w:r w:rsidRPr="000F03D7">
              <w:t>Spesialutdannet miljøterapeut</w:t>
            </w:r>
          </w:p>
        </w:tc>
        <w:tc>
          <w:tcPr>
            <w:tcW w:w="1275" w:type="dxa"/>
          </w:tcPr>
          <w:p w14:paraId="6C3606EA" w14:textId="77777777" w:rsidR="00E10E3E" w:rsidRPr="00AA2112" w:rsidRDefault="00E10E3E" w:rsidP="00B707EE"/>
        </w:tc>
      </w:tr>
      <w:tr w:rsidR="00E10E3E" w:rsidRPr="008D6630" w14:paraId="57D56584" w14:textId="77777777" w:rsidTr="001162FA">
        <w:tc>
          <w:tcPr>
            <w:tcW w:w="1134" w:type="dxa"/>
          </w:tcPr>
          <w:p w14:paraId="47E75916" w14:textId="77777777" w:rsidR="00E10E3E" w:rsidRPr="00340942" w:rsidRDefault="00E10E3E" w:rsidP="00B707EE">
            <w:pPr>
              <w:jc w:val="right"/>
            </w:pPr>
            <w:r w:rsidRPr="000F03D7">
              <w:t>1493</w:t>
            </w:r>
          </w:p>
        </w:tc>
        <w:tc>
          <w:tcPr>
            <w:tcW w:w="3828" w:type="dxa"/>
          </w:tcPr>
          <w:p w14:paraId="115170DE" w14:textId="77777777" w:rsidR="00E10E3E" w:rsidRPr="00340942" w:rsidRDefault="00E10E3E" w:rsidP="00B707EE">
            <w:r w:rsidRPr="000F03D7">
              <w:t>Leder</w:t>
            </w:r>
          </w:p>
        </w:tc>
        <w:tc>
          <w:tcPr>
            <w:tcW w:w="1275" w:type="dxa"/>
          </w:tcPr>
          <w:p w14:paraId="7C63C03F" w14:textId="77777777" w:rsidR="00E10E3E" w:rsidRPr="00AA2112" w:rsidRDefault="00E10E3E" w:rsidP="00B707EE"/>
        </w:tc>
      </w:tr>
      <w:tr w:rsidR="00E10E3E" w:rsidRPr="008D6630" w14:paraId="22775D20" w14:textId="77777777" w:rsidTr="001162FA">
        <w:tc>
          <w:tcPr>
            <w:tcW w:w="1134" w:type="dxa"/>
          </w:tcPr>
          <w:p w14:paraId="30A455A4" w14:textId="77777777" w:rsidR="00E10E3E" w:rsidRPr="00340942" w:rsidRDefault="00E10E3E" w:rsidP="00B707EE">
            <w:pPr>
              <w:jc w:val="right"/>
            </w:pPr>
          </w:p>
        </w:tc>
        <w:tc>
          <w:tcPr>
            <w:tcW w:w="3828" w:type="dxa"/>
          </w:tcPr>
          <w:p w14:paraId="2B764281" w14:textId="77777777" w:rsidR="00E10E3E" w:rsidRPr="00340942" w:rsidRDefault="00E10E3E" w:rsidP="00B707EE"/>
        </w:tc>
        <w:tc>
          <w:tcPr>
            <w:tcW w:w="1275" w:type="dxa"/>
          </w:tcPr>
          <w:p w14:paraId="72E2251A" w14:textId="77777777" w:rsidR="00E10E3E" w:rsidRPr="00AA2112" w:rsidRDefault="00E10E3E" w:rsidP="00B707EE"/>
        </w:tc>
      </w:tr>
      <w:tr w:rsidR="00E10E3E" w:rsidRPr="008D6630" w14:paraId="465C1798" w14:textId="77777777" w:rsidTr="001162FA">
        <w:tc>
          <w:tcPr>
            <w:tcW w:w="1134" w:type="dxa"/>
          </w:tcPr>
          <w:p w14:paraId="583C67B8" w14:textId="77777777" w:rsidR="00E10E3E" w:rsidRPr="00340942" w:rsidRDefault="00E10E3E" w:rsidP="00676C21">
            <w:r w:rsidRPr="000F03D7">
              <w:t>18.386</w:t>
            </w:r>
          </w:p>
        </w:tc>
        <w:tc>
          <w:tcPr>
            <w:tcW w:w="3828" w:type="dxa"/>
          </w:tcPr>
          <w:p w14:paraId="2063E88B" w14:textId="77777777" w:rsidR="00E10E3E" w:rsidRPr="00340942" w:rsidRDefault="00E10E3E" w:rsidP="00B707EE">
            <w:r w:rsidRPr="000F03D7">
              <w:t>KLINISK TJENESTE</w:t>
            </w:r>
            <w:r>
              <w:t xml:space="preserve"> – </w:t>
            </w:r>
            <w:r w:rsidRPr="000F03D7">
              <w:t>DIV. STILLINGER</w:t>
            </w:r>
          </w:p>
        </w:tc>
        <w:tc>
          <w:tcPr>
            <w:tcW w:w="1275" w:type="dxa"/>
          </w:tcPr>
          <w:p w14:paraId="33DCE926" w14:textId="77777777" w:rsidR="00E10E3E" w:rsidRPr="00AA2112" w:rsidRDefault="00E10E3E" w:rsidP="00B707EE"/>
        </w:tc>
      </w:tr>
      <w:tr w:rsidR="00E10E3E" w:rsidRPr="008D6630" w14:paraId="085B1900" w14:textId="77777777" w:rsidTr="001162FA">
        <w:tc>
          <w:tcPr>
            <w:tcW w:w="1134" w:type="dxa"/>
          </w:tcPr>
          <w:p w14:paraId="5601F3F7" w14:textId="77777777" w:rsidR="00E10E3E" w:rsidRPr="00340942" w:rsidRDefault="00E10E3E" w:rsidP="00B707EE">
            <w:pPr>
              <w:jc w:val="right"/>
            </w:pPr>
            <w:r w:rsidRPr="000F03D7">
              <w:t>1494</w:t>
            </w:r>
          </w:p>
        </w:tc>
        <w:tc>
          <w:tcPr>
            <w:tcW w:w="3828" w:type="dxa"/>
          </w:tcPr>
          <w:p w14:paraId="23F92B17" w14:textId="77777777" w:rsidR="00E10E3E" w:rsidRPr="00340942" w:rsidRDefault="00E10E3E" w:rsidP="00B707EE">
            <w:r w:rsidRPr="000F03D7">
              <w:t>Sosionom</w:t>
            </w:r>
          </w:p>
        </w:tc>
        <w:tc>
          <w:tcPr>
            <w:tcW w:w="1275" w:type="dxa"/>
          </w:tcPr>
          <w:p w14:paraId="28F6DB76" w14:textId="77777777" w:rsidR="00E10E3E" w:rsidRPr="00AA2112" w:rsidRDefault="00E10E3E" w:rsidP="00B707EE">
            <w:r w:rsidRPr="000F03D7">
              <w:t>Lang</w:t>
            </w:r>
          </w:p>
        </w:tc>
      </w:tr>
      <w:tr w:rsidR="00E10E3E" w:rsidRPr="008D6630" w14:paraId="02AD2055" w14:textId="77777777" w:rsidTr="001162FA">
        <w:tc>
          <w:tcPr>
            <w:tcW w:w="1134" w:type="dxa"/>
          </w:tcPr>
          <w:p w14:paraId="29DAC508" w14:textId="77777777" w:rsidR="00E10E3E" w:rsidRPr="00340942" w:rsidRDefault="00E10E3E" w:rsidP="00B707EE">
            <w:pPr>
              <w:jc w:val="right"/>
            </w:pPr>
            <w:r w:rsidRPr="000F03D7">
              <w:t>1495</w:t>
            </w:r>
          </w:p>
        </w:tc>
        <w:tc>
          <w:tcPr>
            <w:tcW w:w="3828" w:type="dxa"/>
          </w:tcPr>
          <w:p w14:paraId="48C587F1" w14:textId="77777777" w:rsidR="00E10E3E" w:rsidRPr="00340942" w:rsidRDefault="00E10E3E" w:rsidP="00B707EE">
            <w:r w:rsidRPr="000F03D7">
              <w:t>Barnevernspedagog</w:t>
            </w:r>
          </w:p>
        </w:tc>
        <w:tc>
          <w:tcPr>
            <w:tcW w:w="1275" w:type="dxa"/>
          </w:tcPr>
          <w:p w14:paraId="5CFCFFB1" w14:textId="77777777" w:rsidR="00E10E3E" w:rsidRPr="00AA2112" w:rsidRDefault="00E10E3E" w:rsidP="00B707EE">
            <w:r w:rsidRPr="000F03D7">
              <w:t>Lang</w:t>
            </w:r>
          </w:p>
        </w:tc>
      </w:tr>
      <w:tr w:rsidR="00E10E3E" w:rsidRPr="008D6630" w14:paraId="5D100CCB" w14:textId="77777777" w:rsidTr="001162FA">
        <w:tc>
          <w:tcPr>
            <w:tcW w:w="1134" w:type="dxa"/>
          </w:tcPr>
          <w:p w14:paraId="46BE14ED" w14:textId="77777777" w:rsidR="00E10E3E" w:rsidRPr="00340942" w:rsidRDefault="00E10E3E" w:rsidP="00B707EE">
            <w:pPr>
              <w:jc w:val="right"/>
            </w:pPr>
            <w:r w:rsidRPr="000F03D7">
              <w:t>1508</w:t>
            </w:r>
          </w:p>
        </w:tc>
        <w:tc>
          <w:tcPr>
            <w:tcW w:w="3828" w:type="dxa"/>
          </w:tcPr>
          <w:p w14:paraId="05359CD9" w14:textId="77777777" w:rsidR="00E10E3E" w:rsidRPr="00340942" w:rsidRDefault="00E10E3E" w:rsidP="00B707EE">
            <w:r w:rsidRPr="000F03D7">
              <w:t xml:space="preserve">Vernepleier </w:t>
            </w:r>
          </w:p>
        </w:tc>
        <w:tc>
          <w:tcPr>
            <w:tcW w:w="1275" w:type="dxa"/>
          </w:tcPr>
          <w:p w14:paraId="74CEE5A7" w14:textId="77777777" w:rsidR="00E10E3E" w:rsidRPr="00AA2112" w:rsidRDefault="00E10E3E" w:rsidP="00B707EE">
            <w:r w:rsidRPr="000F03D7">
              <w:t>Lang</w:t>
            </w:r>
          </w:p>
        </w:tc>
      </w:tr>
      <w:tr w:rsidR="00E10E3E" w:rsidRPr="008D6630" w14:paraId="46989D9F" w14:textId="77777777" w:rsidTr="001162FA">
        <w:tc>
          <w:tcPr>
            <w:tcW w:w="1134" w:type="dxa"/>
          </w:tcPr>
          <w:p w14:paraId="4BC7A0FC" w14:textId="77777777" w:rsidR="00E10E3E" w:rsidRPr="00340942" w:rsidRDefault="00E10E3E" w:rsidP="00B707EE">
            <w:pPr>
              <w:jc w:val="right"/>
            </w:pPr>
            <w:r w:rsidRPr="000F03D7">
              <w:t>1496</w:t>
            </w:r>
          </w:p>
        </w:tc>
        <w:tc>
          <w:tcPr>
            <w:tcW w:w="3828" w:type="dxa"/>
          </w:tcPr>
          <w:p w14:paraId="4477CA33" w14:textId="77777777" w:rsidR="00E10E3E" w:rsidRPr="00340942" w:rsidRDefault="00E10E3E" w:rsidP="00B707EE">
            <w:r w:rsidRPr="000F03D7">
              <w:t>Klinisk barnevernspedagog</w:t>
            </w:r>
          </w:p>
        </w:tc>
        <w:tc>
          <w:tcPr>
            <w:tcW w:w="1275" w:type="dxa"/>
          </w:tcPr>
          <w:p w14:paraId="4294DA86" w14:textId="77777777" w:rsidR="00E10E3E" w:rsidRPr="00AA2112" w:rsidRDefault="00E10E3E" w:rsidP="00B707EE">
            <w:r w:rsidRPr="000F03D7">
              <w:t>Lang</w:t>
            </w:r>
          </w:p>
        </w:tc>
      </w:tr>
      <w:tr w:rsidR="00E10E3E" w:rsidRPr="008D6630" w14:paraId="0199657F" w14:textId="77777777" w:rsidTr="001162FA">
        <w:tc>
          <w:tcPr>
            <w:tcW w:w="1134" w:type="dxa"/>
          </w:tcPr>
          <w:p w14:paraId="67E3AEA8" w14:textId="77777777" w:rsidR="00E10E3E" w:rsidRPr="00340942" w:rsidRDefault="00E10E3E" w:rsidP="00B707EE">
            <w:pPr>
              <w:jc w:val="right"/>
            </w:pPr>
            <w:r w:rsidRPr="000F03D7">
              <w:t>1509</w:t>
            </w:r>
          </w:p>
        </w:tc>
        <w:tc>
          <w:tcPr>
            <w:tcW w:w="3828" w:type="dxa"/>
          </w:tcPr>
          <w:p w14:paraId="24B05154" w14:textId="77777777" w:rsidR="00E10E3E" w:rsidRPr="00340942" w:rsidRDefault="00E10E3E" w:rsidP="00B707EE">
            <w:r w:rsidRPr="000F03D7">
              <w:t>Spesialutdannet vernepleier</w:t>
            </w:r>
          </w:p>
        </w:tc>
        <w:tc>
          <w:tcPr>
            <w:tcW w:w="1275" w:type="dxa"/>
          </w:tcPr>
          <w:p w14:paraId="1B2CC561" w14:textId="77777777" w:rsidR="00E10E3E" w:rsidRPr="00AA2112" w:rsidRDefault="00E10E3E" w:rsidP="00B707EE">
            <w:r w:rsidRPr="000F03D7">
              <w:t>Lang</w:t>
            </w:r>
          </w:p>
        </w:tc>
      </w:tr>
      <w:tr w:rsidR="00E10E3E" w:rsidRPr="008D6630" w14:paraId="09CBD8F3" w14:textId="77777777" w:rsidTr="001162FA">
        <w:tc>
          <w:tcPr>
            <w:tcW w:w="1134" w:type="dxa"/>
          </w:tcPr>
          <w:p w14:paraId="74D76CE9" w14:textId="77777777" w:rsidR="00E10E3E" w:rsidRPr="00340942" w:rsidRDefault="00E10E3E" w:rsidP="00B707EE">
            <w:pPr>
              <w:jc w:val="right"/>
            </w:pPr>
            <w:r w:rsidRPr="000F03D7">
              <w:lastRenderedPageBreak/>
              <w:t>1510</w:t>
            </w:r>
          </w:p>
        </w:tc>
        <w:tc>
          <w:tcPr>
            <w:tcW w:w="3828" w:type="dxa"/>
          </w:tcPr>
          <w:p w14:paraId="077A1432" w14:textId="77777777" w:rsidR="00E10E3E" w:rsidRPr="00340942" w:rsidRDefault="00E10E3E" w:rsidP="00B707EE">
            <w:r w:rsidRPr="000F03D7">
              <w:t>Spesialutdannet barnevernspedagog</w:t>
            </w:r>
          </w:p>
        </w:tc>
        <w:tc>
          <w:tcPr>
            <w:tcW w:w="1275" w:type="dxa"/>
          </w:tcPr>
          <w:p w14:paraId="7165703E" w14:textId="77777777" w:rsidR="00E10E3E" w:rsidRPr="00AA2112" w:rsidRDefault="00E10E3E" w:rsidP="00B707EE">
            <w:r w:rsidRPr="000F03D7">
              <w:t>Lang</w:t>
            </w:r>
          </w:p>
        </w:tc>
      </w:tr>
      <w:tr w:rsidR="00E10E3E" w:rsidRPr="008D6630" w14:paraId="17E1BD1E" w14:textId="77777777" w:rsidTr="001162FA">
        <w:tc>
          <w:tcPr>
            <w:tcW w:w="1134" w:type="dxa"/>
          </w:tcPr>
          <w:p w14:paraId="6C4E96CD" w14:textId="77777777" w:rsidR="00E10E3E" w:rsidRPr="00340942" w:rsidRDefault="00E10E3E" w:rsidP="00B707EE">
            <w:pPr>
              <w:jc w:val="right"/>
            </w:pPr>
          </w:p>
        </w:tc>
        <w:tc>
          <w:tcPr>
            <w:tcW w:w="3828" w:type="dxa"/>
          </w:tcPr>
          <w:p w14:paraId="1DFC1CFA" w14:textId="77777777" w:rsidR="00E10E3E" w:rsidRPr="00340942" w:rsidRDefault="00E10E3E" w:rsidP="00B707EE"/>
        </w:tc>
        <w:tc>
          <w:tcPr>
            <w:tcW w:w="1275" w:type="dxa"/>
          </w:tcPr>
          <w:p w14:paraId="6BF068E0" w14:textId="77777777" w:rsidR="00E10E3E" w:rsidRPr="00AA2112" w:rsidRDefault="00E10E3E" w:rsidP="00B707EE"/>
        </w:tc>
      </w:tr>
      <w:tr w:rsidR="00E10E3E" w:rsidRPr="008D6630" w14:paraId="2A59BCFC" w14:textId="77777777" w:rsidTr="001162FA">
        <w:tc>
          <w:tcPr>
            <w:tcW w:w="6237" w:type="dxa"/>
            <w:gridSpan w:val="3"/>
          </w:tcPr>
          <w:p w14:paraId="53B5FFD9" w14:textId="35FA7D93" w:rsidR="00E10E3E" w:rsidRPr="00AA2112" w:rsidRDefault="00E10E3E" w:rsidP="000153CD">
            <w:r w:rsidRPr="00E86653">
              <w:rPr>
                <w:rStyle w:val="halvfet"/>
              </w:rPr>
              <w:t>NÆRINGS- OG FISKERIDEPARTEMENTET</w:t>
            </w:r>
          </w:p>
        </w:tc>
      </w:tr>
      <w:tr w:rsidR="00E10E3E" w:rsidRPr="008D6630" w14:paraId="51ADD0DD" w14:textId="77777777" w:rsidTr="001162FA">
        <w:tc>
          <w:tcPr>
            <w:tcW w:w="1134" w:type="dxa"/>
          </w:tcPr>
          <w:p w14:paraId="5BB6E329" w14:textId="77777777" w:rsidR="00E10E3E" w:rsidRPr="00340942" w:rsidRDefault="00E10E3E" w:rsidP="000153CD">
            <w:pPr>
              <w:jc w:val="right"/>
            </w:pPr>
          </w:p>
        </w:tc>
        <w:tc>
          <w:tcPr>
            <w:tcW w:w="3828" w:type="dxa"/>
          </w:tcPr>
          <w:p w14:paraId="12358313" w14:textId="1FF437D3" w:rsidR="00E10E3E" w:rsidRPr="00E86653" w:rsidRDefault="00E10E3E" w:rsidP="000153CD">
            <w:pPr>
              <w:rPr>
                <w:rStyle w:val="halvfet"/>
              </w:rPr>
            </w:pPr>
            <w:r w:rsidRPr="00E86653">
              <w:rPr>
                <w:rStyle w:val="halvfet"/>
              </w:rPr>
              <w:t>FISKERIDIREKTORATET</w:t>
            </w:r>
          </w:p>
        </w:tc>
        <w:tc>
          <w:tcPr>
            <w:tcW w:w="1275" w:type="dxa"/>
          </w:tcPr>
          <w:p w14:paraId="29F227F3" w14:textId="77777777" w:rsidR="00E10E3E" w:rsidRPr="00AA2112" w:rsidRDefault="00E10E3E" w:rsidP="000153CD"/>
        </w:tc>
      </w:tr>
      <w:tr w:rsidR="00E10E3E" w:rsidRPr="008D6630" w14:paraId="1C964252" w14:textId="77777777" w:rsidTr="001162FA">
        <w:tc>
          <w:tcPr>
            <w:tcW w:w="1134" w:type="dxa"/>
          </w:tcPr>
          <w:p w14:paraId="4FB3EB42" w14:textId="77777777" w:rsidR="00E10E3E" w:rsidRPr="00340942" w:rsidRDefault="00E10E3E" w:rsidP="00676C21">
            <w:r w:rsidRPr="000F03D7">
              <w:t>19.410</w:t>
            </w:r>
          </w:p>
        </w:tc>
        <w:tc>
          <w:tcPr>
            <w:tcW w:w="3828" w:type="dxa"/>
          </w:tcPr>
          <w:p w14:paraId="44552967" w14:textId="77777777" w:rsidR="00E10E3E" w:rsidRPr="00340942" w:rsidRDefault="00E10E3E" w:rsidP="000153CD">
            <w:r w:rsidRPr="000F03D7">
              <w:t>DIVERSE STILLINGER</w:t>
            </w:r>
          </w:p>
        </w:tc>
        <w:tc>
          <w:tcPr>
            <w:tcW w:w="1275" w:type="dxa"/>
          </w:tcPr>
          <w:p w14:paraId="122239E0" w14:textId="77777777" w:rsidR="00E10E3E" w:rsidRPr="00AA2112" w:rsidRDefault="00E10E3E" w:rsidP="000153CD"/>
        </w:tc>
      </w:tr>
      <w:tr w:rsidR="00E10E3E" w:rsidRPr="008D6630" w14:paraId="6AB0E897" w14:textId="77777777" w:rsidTr="001162FA">
        <w:tc>
          <w:tcPr>
            <w:tcW w:w="1134" w:type="dxa"/>
          </w:tcPr>
          <w:p w14:paraId="4B7B06C6" w14:textId="77777777" w:rsidR="00E10E3E" w:rsidRPr="00340942" w:rsidRDefault="00E10E3E" w:rsidP="000153CD">
            <w:pPr>
              <w:jc w:val="right"/>
            </w:pPr>
            <w:r w:rsidRPr="000F03D7">
              <w:t>0080</w:t>
            </w:r>
          </w:p>
        </w:tc>
        <w:tc>
          <w:tcPr>
            <w:tcW w:w="3828" w:type="dxa"/>
          </w:tcPr>
          <w:p w14:paraId="49BFC29B" w14:textId="77777777" w:rsidR="00E10E3E" w:rsidRPr="00340942" w:rsidRDefault="00E10E3E" w:rsidP="000153CD">
            <w:r w:rsidRPr="000F03D7">
              <w:t xml:space="preserve">Inspektør </w:t>
            </w:r>
          </w:p>
        </w:tc>
        <w:tc>
          <w:tcPr>
            <w:tcW w:w="1275" w:type="dxa"/>
          </w:tcPr>
          <w:p w14:paraId="5C9984A1" w14:textId="77777777" w:rsidR="00E10E3E" w:rsidRPr="00AA2112" w:rsidRDefault="00E10E3E" w:rsidP="000153CD">
            <w:r w:rsidRPr="000F03D7">
              <w:t>Kort</w:t>
            </w:r>
          </w:p>
        </w:tc>
      </w:tr>
      <w:tr w:rsidR="00E10E3E" w:rsidRPr="008D6630" w14:paraId="3E02DF80" w14:textId="77777777" w:rsidTr="001162FA">
        <w:tc>
          <w:tcPr>
            <w:tcW w:w="1134" w:type="dxa"/>
          </w:tcPr>
          <w:p w14:paraId="1FD7CDF0" w14:textId="77777777" w:rsidR="00E10E3E" w:rsidRPr="00340942" w:rsidRDefault="00E10E3E" w:rsidP="000153CD">
            <w:pPr>
              <w:jc w:val="right"/>
            </w:pPr>
            <w:r w:rsidRPr="000F03D7">
              <w:t>1437</w:t>
            </w:r>
          </w:p>
        </w:tc>
        <w:tc>
          <w:tcPr>
            <w:tcW w:w="3828" w:type="dxa"/>
          </w:tcPr>
          <w:p w14:paraId="350424F0" w14:textId="77777777" w:rsidR="00E10E3E" w:rsidRPr="00340942" w:rsidRDefault="00E10E3E" w:rsidP="000153CD">
            <w:r w:rsidRPr="000F03D7">
              <w:t xml:space="preserve">Inspektør </w:t>
            </w:r>
          </w:p>
        </w:tc>
        <w:tc>
          <w:tcPr>
            <w:tcW w:w="1275" w:type="dxa"/>
          </w:tcPr>
          <w:p w14:paraId="7B09E03A" w14:textId="1713C753" w:rsidR="00E10E3E" w:rsidRPr="00AA2112" w:rsidRDefault="00E10E3E" w:rsidP="000153CD">
            <w:r w:rsidRPr="000F03D7">
              <w:t>Kort</w:t>
            </w:r>
            <w:r>
              <w:t xml:space="preserve"> </w:t>
            </w:r>
            <w:r w:rsidRPr="00270AC0">
              <w:rPr>
                <w:rStyle w:val="skrift-hevet"/>
              </w:rPr>
              <w:t>1)</w:t>
            </w:r>
          </w:p>
        </w:tc>
      </w:tr>
      <w:tr w:rsidR="00E10E3E" w:rsidRPr="008D6630" w14:paraId="6CA88C96" w14:textId="77777777" w:rsidTr="001162FA">
        <w:tc>
          <w:tcPr>
            <w:tcW w:w="1134" w:type="dxa"/>
          </w:tcPr>
          <w:p w14:paraId="0F451695" w14:textId="77777777" w:rsidR="00E10E3E" w:rsidRPr="00340942" w:rsidRDefault="00E10E3E" w:rsidP="000153CD">
            <w:pPr>
              <w:jc w:val="right"/>
            </w:pPr>
            <w:r w:rsidRPr="000F03D7">
              <w:t>0082</w:t>
            </w:r>
          </w:p>
        </w:tc>
        <w:tc>
          <w:tcPr>
            <w:tcW w:w="3828" w:type="dxa"/>
          </w:tcPr>
          <w:p w14:paraId="688006E0" w14:textId="77777777" w:rsidR="00E10E3E" w:rsidRPr="00340942" w:rsidRDefault="00E10E3E" w:rsidP="000153CD">
            <w:r w:rsidRPr="000F03D7">
              <w:t>Førsteinspektør</w:t>
            </w:r>
          </w:p>
        </w:tc>
        <w:tc>
          <w:tcPr>
            <w:tcW w:w="1275" w:type="dxa"/>
          </w:tcPr>
          <w:p w14:paraId="1294BAC9" w14:textId="77777777" w:rsidR="00E10E3E" w:rsidRPr="00AA2112" w:rsidRDefault="00E10E3E" w:rsidP="000153CD"/>
        </w:tc>
      </w:tr>
      <w:tr w:rsidR="00E10E3E" w:rsidRPr="008D6630" w14:paraId="37665F0A" w14:textId="77777777" w:rsidTr="001162FA">
        <w:tc>
          <w:tcPr>
            <w:tcW w:w="6237" w:type="dxa"/>
            <w:gridSpan w:val="3"/>
          </w:tcPr>
          <w:p w14:paraId="39314A58" w14:textId="3AD6DBEE" w:rsidR="00E10E3E" w:rsidRPr="00AA2112" w:rsidRDefault="00E10E3E" w:rsidP="000153CD">
            <w:r w:rsidRPr="00270AC0">
              <w:rPr>
                <w:rStyle w:val="skrift-hevet"/>
              </w:rPr>
              <w:t xml:space="preserve">1) </w:t>
            </w:r>
            <w:r w:rsidRPr="00270AC0">
              <w:t>jf. § 3, 2. ledd.</w:t>
            </w:r>
          </w:p>
        </w:tc>
      </w:tr>
      <w:tr w:rsidR="00E10E3E" w:rsidRPr="008D6630" w14:paraId="44075BE4" w14:textId="77777777" w:rsidTr="001162FA">
        <w:tc>
          <w:tcPr>
            <w:tcW w:w="1134" w:type="dxa"/>
          </w:tcPr>
          <w:p w14:paraId="19264ADC" w14:textId="77777777" w:rsidR="00E10E3E" w:rsidRPr="00340942" w:rsidRDefault="00E10E3E" w:rsidP="000153CD">
            <w:pPr>
              <w:jc w:val="right"/>
            </w:pPr>
          </w:p>
        </w:tc>
        <w:tc>
          <w:tcPr>
            <w:tcW w:w="3828" w:type="dxa"/>
          </w:tcPr>
          <w:p w14:paraId="6D1290D8" w14:textId="77777777" w:rsidR="00E10E3E" w:rsidRPr="00340942" w:rsidRDefault="00E10E3E" w:rsidP="000153CD"/>
        </w:tc>
        <w:tc>
          <w:tcPr>
            <w:tcW w:w="1275" w:type="dxa"/>
          </w:tcPr>
          <w:p w14:paraId="7C4B8DC6" w14:textId="77777777" w:rsidR="00E10E3E" w:rsidRPr="00AA2112" w:rsidRDefault="00E10E3E" w:rsidP="000153CD"/>
        </w:tc>
      </w:tr>
      <w:tr w:rsidR="00E10E3E" w:rsidRPr="008D6630" w14:paraId="65658708" w14:textId="77777777" w:rsidTr="001162FA">
        <w:tc>
          <w:tcPr>
            <w:tcW w:w="1134" w:type="dxa"/>
          </w:tcPr>
          <w:p w14:paraId="695D13E4" w14:textId="77777777" w:rsidR="00E10E3E" w:rsidRPr="00340942" w:rsidRDefault="00E10E3E" w:rsidP="000153CD">
            <w:pPr>
              <w:jc w:val="right"/>
            </w:pPr>
          </w:p>
        </w:tc>
        <w:tc>
          <w:tcPr>
            <w:tcW w:w="3828" w:type="dxa"/>
          </w:tcPr>
          <w:p w14:paraId="32D0F868" w14:textId="77777777" w:rsidR="00E10E3E" w:rsidRPr="00340942" w:rsidRDefault="00E10E3E" w:rsidP="000153CD">
            <w:r w:rsidRPr="00E86653">
              <w:rPr>
                <w:rStyle w:val="halvfet"/>
              </w:rPr>
              <w:t>KYSTVERKET / KYSTDIREKTORATET</w:t>
            </w:r>
          </w:p>
        </w:tc>
        <w:tc>
          <w:tcPr>
            <w:tcW w:w="1275" w:type="dxa"/>
          </w:tcPr>
          <w:p w14:paraId="15D67ACF" w14:textId="77777777" w:rsidR="00E10E3E" w:rsidRPr="00AA2112" w:rsidRDefault="00E10E3E" w:rsidP="000153CD"/>
        </w:tc>
      </w:tr>
      <w:tr w:rsidR="00E10E3E" w:rsidRPr="008D6630" w14:paraId="3D827F4E" w14:textId="77777777" w:rsidTr="001162FA">
        <w:tc>
          <w:tcPr>
            <w:tcW w:w="1134" w:type="dxa"/>
          </w:tcPr>
          <w:p w14:paraId="02FA247D" w14:textId="77777777" w:rsidR="00E10E3E" w:rsidRPr="00340942" w:rsidRDefault="00E10E3E" w:rsidP="00676C21">
            <w:r w:rsidRPr="000F03D7">
              <w:t xml:space="preserve">19.411 </w:t>
            </w:r>
          </w:p>
        </w:tc>
        <w:tc>
          <w:tcPr>
            <w:tcW w:w="3828" w:type="dxa"/>
          </w:tcPr>
          <w:p w14:paraId="51567613" w14:textId="77777777" w:rsidR="00E10E3E" w:rsidRPr="00340942" w:rsidRDefault="00E10E3E" w:rsidP="000153CD">
            <w:r w:rsidRPr="000F03D7">
              <w:t>DIVERSE STILLINGER</w:t>
            </w:r>
          </w:p>
        </w:tc>
        <w:tc>
          <w:tcPr>
            <w:tcW w:w="1275" w:type="dxa"/>
          </w:tcPr>
          <w:p w14:paraId="7CFC8640" w14:textId="77777777" w:rsidR="00E10E3E" w:rsidRPr="00AA2112" w:rsidRDefault="00E10E3E" w:rsidP="000153CD"/>
        </w:tc>
      </w:tr>
      <w:tr w:rsidR="00E10E3E" w:rsidRPr="008D6630" w14:paraId="7DF0D3AE" w14:textId="77777777" w:rsidTr="001162FA">
        <w:tc>
          <w:tcPr>
            <w:tcW w:w="1134" w:type="dxa"/>
          </w:tcPr>
          <w:p w14:paraId="525A9C2A" w14:textId="77777777" w:rsidR="00E10E3E" w:rsidRPr="00340942" w:rsidRDefault="00E10E3E" w:rsidP="000153CD">
            <w:pPr>
              <w:jc w:val="right"/>
            </w:pPr>
            <w:r w:rsidRPr="000F03D7">
              <w:t>0101</w:t>
            </w:r>
          </w:p>
        </w:tc>
        <w:tc>
          <w:tcPr>
            <w:tcW w:w="3828" w:type="dxa"/>
          </w:tcPr>
          <w:p w14:paraId="7925E660" w14:textId="77777777" w:rsidR="00E10E3E" w:rsidRPr="00340942" w:rsidRDefault="00E10E3E" w:rsidP="000153CD">
            <w:r w:rsidRPr="000F03D7">
              <w:t>Maskinist</w:t>
            </w:r>
          </w:p>
        </w:tc>
        <w:tc>
          <w:tcPr>
            <w:tcW w:w="1275" w:type="dxa"/>
          </w:tcPr>
          <w:p w14:paraId="3E03D907" w14:textId="77777777" w:rsidR="00E10E3E" w:rsidRPr="00AA2112" w:rsidRDefault="00E10E3E" w:rsidP="000153CD"/>
        </w:tc>
      </w:tr>
      <w:tr w:rsidR="00E10E3E" w:rsidRPr="008D6630" w14:paraId="75306CB4" w14:textId="77777777" w:rsidTr="001162FA">
        <w:tc>
          <w:tcPr>
            <w:tcW w:w="1134" w:type="dxa"/>
          </w:tcPr>
          <w:p w14:paraId="1AF5BF10" w14:textId="77777777" w:rsidR="00E10E3E" w:rsidRPr="00340942" w:rsidRDefault="00E10E3E" w:rsidP="000153CD">
            <w:pPr>
              <w:jc w:val="right"/>
            </w:pPr>
            <w:r w:rsidRPr="000F03D7">
              <w:t>0103</w:t>
            </w:r>
          </w:p>
        </w:tc>
        <w:tc>
          <w:tcPr>
            <w:tcW w:w="3828" w:type="dxa"/>
          </w:tcPr>
          <w:p w14:paraId="60AF7E3C" w14:textId="77777777" w:rsidR="00E10E3E" w:rsidRPr="00340942" w:rsidRDefault="00E10E3E" w:rsidP="000153CD">
            <w:r w:rsidRPr="000F03D7">
              <w:t>Dekksoffiser</w:t>
            </w:r>
          </w:p>
        </w:tc>
        <w:tc>
          <w:tcPr>
            <w:tcW w:w="1275" w:type="dxa"/>
          </w:tcPr>
          <w:p w14:paraId="478AB131" w14:textId="77777777" w:rsidR="00E10E3E" w:rsidRPr="00AA2112" w:rsidRDefault="00E10E3E" w:rsidP="000153CD"/>
        </w:tc>
      </w:tr>
      <w:tr w:rsidR="00E10E3E" w:rsidRPr="008D6630" w14:paraId="44BE8D59" w14:textId="77777777" w:rsidTr="001162FA">
        <w:tc>
          <w:tcPr>
            <w:tcW w:w="1134" w:type="dxa"/>
          </w:tcPr>
          <w:p w14:paraId="5DC72914" w14:textId="77777777" w:rsidR="00E10E3E" w:rsidRPr="00340942" w:rsidRDefault="00E10E3E" w:rsidP="000153CD">
            <w:pPr>
              <w:jc w:val="right"/>
            </w:pPr>
            <w:r w:rsidRPr="000F03D7">
              <w:t>0106</w:t>
            </w:r>
          </w:p>
        </w:tc>
        <w:tc>
          <w:tcPr>
            <w:tcW w:w="3828" w:type="dxa"/>
          </w:tcPr>
          <w:p w14:paraId="3C7FCF7D" w14:textId="77777777" w:rsidR="00E10E3E" w:rsidRPr="00340942" w:rsidRDefault="00E10E3E" w:rsidP="000153CD">
            <w:r w:rsidRPr="000F03D7">
              <w:t>Skipsfører</w:t>
            </w:r>
          </w:p>
        </w:tc>
        <w:tc>
          <w:tcPr>
            <w:tcW w:w="1275" w:type="dxa"/>
          </w:tcPr>
          <w:p w14:paraId="0E47C57B" w14:textId="77777777" w:rsidR="00E10E3E" w:rsidRPr="00AA2112" w:rsidRDefault="00E10E3E" w:rsidP="000153CD"/>
        </w:tc>
      </w:tr>
      <w:tr w:rsidR="00E10E3E" w:rsidRPr="008D6630" w14:paraId="220C8E56" w14:textId="77777777" w:rsidTr="001162FA">
        <w:tc>
          <w:tcPr>
            <w:tcW w:w="1134" w:type="dxa"/>
          </w:tcPr>
          <w:p w14:paraId="5D416A4B" w14:textId="77777777" w:rsidR="00E10E3E" w:rsidRPr="00340942" w:rsidRDefault="00E10E3E" w:rsidP="000153CD">
            <w:pPr>
              <w:jc w:val="right"/>
            </w:pPr>
          </w:p>
        </w:tc>
        <w:tc>
          <w:tcPr>
            <w:tcW w:w="3828" w:type="dxa"/>
          </w:tcPr>
          <w:p w14:paraId="3197ACB8" w14:textId="77777777" w:rsidR="00E10E3E" w:rsidRPr="00340942" w:rsidRDefault="00E10E3E" w:rsidP="000153CD"/>
        </w:tc>
        <w:tc>
          <w:tcPr>
            <w:tcW w:w="1275" w:type="dxa"/>
          </w:tcPr>
          <w:p w14:paraId="22C9D0C8" w14:textId="77777777" w:rsidR="00E10E3E" w:rsidRPr="00AA2112" w:rsidRDefault="00E10E3E" w:rsidP="000153CD"/>
        </w:tc>
      </w:tr>
      <w:tr w:rsidR="00E10E3E" w:rsidRPr="00676C21" w14:paraId="57BE0E78" w14:textId="77777777" w:rsidTr="001162FA">
        <w:tc>
          <w:tcPr>
            <w:tcW w:w="1134" w:type="dxa"/>
          </w:tcPr>
          <w:p w14:paraId="56BD4FDC" w14:textId="77777777" w:rsidR="00E10E3E" w:rsidRPr="00676C21" w:rsidRDefault="00E10E3E" w:rsidP="00676C21">
            <w:pPr>
              <w:rPr>
                <w:rStyle w:val="halvfet"/>
              </w:rPr>
            </w:pPr>
            <w:r w:rsidRPr="00676C21">
              <w:rPr>
                <w:rStyle w:val="halvfet"/>
              </w:rPr>
              <w:t>14.420</w:t>
            </w:r>
          </w:p>
        </w:tc>
        <w:tc>
          <w:tcPr>
            <w:tcW w:w="3828" w:type="dxa"/>
          </w:tcPr>
          <w:p w14:paraId="37AD83DD" w14:textId="77777777" w:rsidR="00E10E3E" w:rsidRPr="00676C21" w:rsidRDefault="00E10E3E" w:rsidP="000153CD">
            <w:pPr>
              <w:rPr>
                <w:rStyle w:val="halvfet"/>
              </w:rPr>
            </w:pPr>
            <w:r w:rsidRPr="00676C21">
              <w:rPr>
                <w:rStyle w:val="halvfet"/>
              </w:rPr>
              <w:t>LOSTJENESTE</w:t>
            </w:r>
          </w:p>
        </w:tc>
        <w:tc>
          <w:tcPr>
            <w:tcW w:w="1275" w:type="dxa"/>
          </w:tcPr>
          <w:p w14:paraId="16A88011" w14:textId="77777777" w:rsidR="00E10E3E" w:rsidRPr="00676C21" w:rsidRDefault="00E10E3E" w:rsidP="000153CD">
            <w:pPr>
              <w:rPr>
                <w:rStyle w:val="halvfet"/>
              </w:rPr>
            </w:pPr>
          </w:p>
        </w:tc>
      </w:tr>
      <w:tr w:rsidR="00E10E3E" w:rsidRPr="00E50911" w14:paraId="4A33ABE5" w14:textId="77777777" w:rsidTr="001162FA">
        <w:tc>
          <w:tcPr>
            <w:tcW w:w="1134" w:type="dxa"/>
          </w:tcPr>
          <w:p w14:paraId="313DEEA8" w14:textId="77777777" w:rsidR="00E10E3E" w:rsidRPr="00E50911" w:rsidRDefault="00E10E3E" w:rsidP="000153CD">
            <w:pPr>
              <w:jc w:val="right"/>
            </w:pPr>
            <w:r w:rsidRPr="00E50911">
              <w:t>1335</w:t>
            </w:r>
          </w:p>
        </w:tc>
        <w:tc>
          <w:tcPr>
            <w:tcW w:w="3828" w:type="dxa"/>
          </w:tcPr>
          <w:p w14:paraId="2FF96D70" w14:textId="77777777" w:rsidR="00E10E3E" w:rsidRPr="00E50911" w:rsidRDefault="00E10E3E" w:rsidP="000153CD">
            <w:r w:rsidRPr="00E50911">
              <w:t>Statslosaspirant</w:t>
            </w:r>
          </w:p>
        </w:tc>
        <w:tc>
          <w:tcPr>
            <w:tcW w:w="1275" w:type="dxa"/>
          </w:tcPr>
          <w:p w14:paraId="0EE82354" w14:textId="77777777" w:rsidR="00E10E3E" w:rsidRPr="00E50911" w:rsidRDefault="00E10E3E" w:rsidP="000153CD">
            <w:r w:rsidRPr="00E50911">
              <w:t>Kort</w:t>
            </w:r>
          </w:p>
        </w:tc>
      </w:tr>
      <w:tr w:rsidR="00E10E3E" w:rsidRPr="00E50911" w14:paraId="53BF107E" w14:textId="77777777" w:rsidTr="001162FA">
        <w:tc>
          <w:tcPr>
            <w:tcW w:w="1134" w:type="dxa"/>
          </w:tcPr>
          <w:p w14:paraId="3B563C78" w14:textId="77777777" w:rsidR="00E10E3E" w:rsidRPr="00E50911" w:rsidRDefault="00E10E3E" w:rsidP="000153CD">
            <w:pPr>
              <w:jc w:val="right"/>
            </w:pPr>
            <w:r w:rsidRPr="00E50911">
              <w:t>0110</w:t>
            </w:r>
          </w:p>
        </w:tc>
        <w:tc>
          <w:tcPr>
            <w:tcW w:w="3828" w:type="dxa"/>
          </w:tcPr>
          <w:p w14:paraId="765A9DFC" w14:textId="77777777" w:rsidR="00E10E3E" w:rsidRPr="00E50911" w:rsidRDefault="00E10E3E" w:rsidP="000153CD">
            <w:proofErr w:type="spellStart"/>
            <w:r w:rsidRPr="00E50911">
              <w:t>Losformidler</w:t>
            </w:r>
            <w:proofErr w:type="spellEnd"/>
          </w:p>
        </w:tc>
        <w:tc>
          <w:tcPr>
            <w:tcW w:w="1275" w:type="dxa"/>
          </w:tcPr>
          <w:p w14:paraId="0D6BB6F3" w14:textId="77777777" w:rsidR="00E10E3E" w:rsidRPr="00E50911" w:rsidRDefault="00E10E3E" w:rsidP="000153CD"/>
        </w:tc>
      </w:tr>
      <w:tr w:rsidR="00E10E3E" w:rsidRPr="00E50911" w14:paraId="0CE36065" w14:textId="77777777" w:rsidTr="001162FA">
        <w:tc>
          <w:tcPr>
            <w:tcW w:w="1134" w:type="dxa"/>
          </w:tcPr>
          <w:p w14:paraId="63E8A6CF" w14:textId="77777777" w:rsidR="00E10E3E" w:rsidRPr="00E50911" w:rsidRDefault="00E10E3E" w:rsidP="000153CD">
            <w:pPr>
              <w:jc w:val="right"/>
            </w:pPr>
            <w:r w:rsidRPr="00E50911">
              <w:t>0108</w:t>
            </w:r>
          </w:p>
        </w:tc>
        <w:tc>
          <w:tcPr>
            <w:tcW w:w="3828" w:type="dxa"/>
          </w:tcPr>
          <w:p w14:paraId="6F5448C2" w14:textId="77777777" w:rsidR="00E10E3E" w:rsidRPr="00E50911" w:rsidRDefault="00E10E3E" w:rsidP="000153CD">
            <w:r w:rsidRPr="00E50911">
              <w:t>Trafikkleder</w:t>
            </w:r>
          </w:p>
        </w:tc>
        <w:tc>
          <w:tcPr>
            <w:tcW w:w="1275" w:type="dxa"/>
          </w:tcPr>
          <w:p w14:paraId="0F783A75" w14:textId="77777777" w:rsidR="00E10E3E" w:rsidRPr="00E50911" w:rsidRDefault="00E10E3E" w:rsidP="000153CD"/>
        </w:tc>
      </w:tr>
      <w:tr w:rsidR="00E10E3E" w:rsidRPr="008D6630" w14:paraId="7910E635" w14:textId="77777777" w:rsidTr="001162FA">
        <w:tc>
          <w:tcPr>
            <w:tcW w:w="1134" w:type="dxa"/>
          </w:tcPr>
          <w:p w14:paraId="09F5B2A6" w14:textId="77777777" w:rsidR="00E10E3E" w:rsidRPr="00E50911" w:rsidRDefault="00E10E3E" w:rsidP="000153CD">
            <w:pPr>
              <w:jc w:val="right"/>
            </w:pPr>
            <w:r w:rsidRPr="00E50911">
              <w:t>0111</w:t>
            </w:r>
          </w:p>
        </w:tc>
        <w:tc>
          <w:tcPr>
            <w:tcW w:w="3828" w:type="dxa"/>
          </w:tcPr>
          <w:p w14:paraId="31D3475F" w14:textId="77777777" w:rsidR="00E10E3E" w:rsidRPr="00E50911" w:rsidRDefault="00E10E3E" w:rsidP="000153CD">
            <w:r w:rsidRPr="00E50911">
              <w:t>Statslos</w:t>
            </w:r>
          </w:p>
        </w:tc>
        <w:tc>
          <w:tcPr>
            <w:tcW w:w="1275" w:type="dxa"/>
          </w:tcPr>
          <w:p w14:paraId="1165E2C7" w14:textId="77777777" w:rsidR="00E10E3E" w:rsidRPr="00E50911" w:rsidRDefault="00E10E3E" w:rsidP="000153CD"/>
        </w:tc>
      </w:tr>
      <w:tr w:rsidR="00E10E3E" w:rsidRPr="008D6630" w14:paraId="1D9AA965" w14:textId="77777777" w:rsidTr="001162FA">
        <w:tc>
          <w:tcPr>
            <w:tcW w:w="1134" w:type="dxa"/>
          </w:tcPr>
          <w:p w14:paraId="185C7B30" w14:textId="77777777" w:rsidR="00E10E3E" w:rsidRPr="00340942" w:rsidRDefault="00E10E3E" w:rsidP="000153CD">
            <w:pPr>
              <w:jc w:val="right"/>
            </w:pPr>
          </w:p>
        </w:tc>
        <w:tc>
          <w:tcPr>
            <w:tcW w:w="3828" w:type="dxa"/>
          </w:tcPr>
          <w:p w14:paraId="2EEEA4B3" w14:textId="77777777" w:rsidR="00E10E3E" w:rsidRPr="00340942" w:rsidRDefault="00E10E3E" w:rsidP="000153CD"/>
        </w:tc>
        <w:tc>
          <w:tcPr>
            <w:tcW w:w="1275" w:type="dxa"/>
          </w:tcPr>
          <w:p w14:paraId="14312CB7" w14:textId="77777777" w:rsidR="00E10E3E" w:rsidRPr="00AA2112" w:rsidRDefault="00E10E3E" w:rsidP="000153CD"/>
        </w:tc>
      </w:tr>
      <w:tr w:rsidR="00E10E3E" w:rsidRPr="008D6630" w14:paraId="7B326B5E" w14:textId="77777777" w:rsidTr="001162FA">
        <w:tc>
          <w:tcPr>
            <w:tcW w:w="6237" w:type="dxa"/>
            <w:gridSpan w:val="3"/>
          </w:tcPr>
          <w:p w14:paraId="05506881" w14:textId="73C3567B" w:rsidR="00E10E3E" w:rsidRPr="00AA2112" w:rsidRDefault="00E10E3E" w:rsidP="000153CD">
            <w:r w:rsidRPr="00E86653">
              <w:rPr>
                <w:rStyle w:val="halvfet"/>
              </w:rPr>
              <w:t>HELSE- OG OMSORGSDEPARTEMENTET</w:t>
            </w:r>
          </w:p>
        </w:tc>
      </w:tr>
      <w:tr w:rsidR="00E10E3E" w:rsidRPr="008D6630" w14:paraId="2AF11762" w14:textId="77777777" w:rsidTr="001162FA">
        <w:tc>
          <w:tcPr>
            <w:tcW w:w="1134" w:type="dxa"/>
          </w:tcPr>
          <w:p w14:paraId="3801D05F" w14:textId="77777777" w:rsidR="00E10E3E" w:rsidRPr="00340942" w:rsidRDefault="00E10E3E" w:rsidP="000153CD">
            <w:pPr>
              <w:jc w:val="right"/>
            </w:pPr>
          </w:p>
        </w:tc>
        <w:tc>
          <w:tcPr>
            <w:tcW w:w="3828" w:type="dxa"/>
          </w:tcPr>
          <w:p w14:paraId="38A3A228" w14:textId="31E59C9D" w:rsidR="00E10E3E" w:rsidRPr="00E86653" w:rsidRDefault="00E10E3E" w:rsidP="000153CD">
            <w:pPr>
              <w:rPr>
                <w:rStyle w:val="halvfet"/>
              </w:rPr>
            </w:pPr>
            <w:r w:rsidRPr="00E86653">
              <w:rPr>
                <w:rStyle w:val="halvfet"/>
              </w:rPr>
              <w:t>STATENS HELSETILSYN</w:t>
            </w:r>
          </w:p>
        </w:tc>
        <w:tc>
          <w:tcPr>
            <w:tcW w:w="1275" w:type="dxa"/>
          </w:tcPr>
          <w:p w14:paraId="7890A39B" w14:textId="77777777" w:rsidR="00E10E3E" w:rsidRPr="00AA2112" w:rsidRDefault="00E10E3E" w:rsidP="000153CD"/>
        </w:tc>
      </w:tr>
      <w:tr w:rsidR="00E10E3E" w:rsidRPr="008D6630" w14:paraId="3B6F606E" w14:textId="77777777" w:rsidTr="001162FA">
        <w:tc>
          <w:tcPr>
            <w:tcW w:w="1134" w:type="dxa"/>
          </w:tcPr>
          <w:p w14:paraId="584DE1F1" w14:textId="77777777" w:rsidR="00E10E3E" w:rsidRPr="00340942" w:rsidRDefault="00E10E3E" w:rsidP="00676C21">
            <w:r w:rsidRPr="009F334F">
              <w:t>21.100</w:t>
            </w:r>
          </w:p>
        </w:tc>
        <w:tc>
          <w:tcPr>
            <w:tcW w:w="3828" w:type="dxa"/>
          </w:tcPr>
          <w:p w14:paraId="3EE1D0DD" w14:textId="77777777" w:rsidR="00E10E3E" w:rsidRPr="00340942" w:rsidRDefault="00E10E3E" w:rsidP="000153CD">
            <w:r w:rsidRPr="009F334F">
              <w:t>DIVERSE STILLINGER</w:t>
            </w:r>
          </w:p>
        </w:tc>
        <w:tc>
          <w:tcPr>
            <w:tcW w:w="1275" w:type="dxa"/>
          </w:tcPr>
          <w:p w14:paraId="781680DA" w14:textId="77777777" w:rsidR="00E10E3E" w:rsidRPr="00AA2112" w:rsidRDefault="00E10E3E" w:rsidP="000153CD"/>
        </w:tc>
      </w:tr>
      <w:tr w:rsidR="00E10E3E" w:rsidRPr="008D6630" w14:paraId="7818FF1B" w14:textId="77777777" w:rsidTr="001162FA">
        <w:tc>
          <w:tcPr>
            <w:tcW w:w="1134" w:type="dxa"/>
          </w:tcPr>
          <w:p w14:paraId="3AD31FEC" w14:textId="77777777" w:rsidR="00E10E3E" w:rsidRPr="00340942" w:rsidRDefault="00E10E3E" w:rsidP="000153CD">
            <w:pPr>
              <w:jc w:val="right"/>
            </w:pPr>
            <w:r w:rsidRPr="009F334F">
              <w:t>0738</w:t>
            </w:r>
          </w:p>
        </w:tc>
        <w:tc>
          <w:tcPr>
            <w:tcW w:w="3828" w:type="dxa"/>
          </w:tcPr>
          <w:p w14:paraId="507C70E8" w14:textId="77777777" w:rsidR="00E10E3E" w:rsidRPr="00340942" w:rsidRDefault="00E10E3E" w:rsidP="000153CD">
            <w:r w:rsidRPr="009F334F">
              <w:t>Fagsjef</w:t>
            </w:r>
          </w:p>
        </w:tc>
        <w:tc>
          <w:tcPr>
            <w:tcW w:w="1275" w:type="dxa"/>
          </w:tcPr>
          <w:p w14:paraId="51045BC2" w14:textId="77777777" w:rsidR="00E10E3E" w:rsidRPr="00AA2112" w:rsidRDefault="00E10E3E" w:rsidP="000153CD"/>
        </w:tc>
      </w:tr>
      <w:tr w:rsidR="00E10E3E" w:rsidRPr="008D6630" w14:paraId="1BA6D1CD" w14:textId="77777777" w:rsidTr="001162FA">
        <w:tc>
          <w:tcPr>
            <w:tcW w:w="1134" w:type="dxa"/>
          </w:tcPr>
          <w:p w14:paraId="71FFAC29" w14:textId="77777777" w:rsidR="00E10E3E" w:rsidRPr="00340942" w:rsidRDefault="00E10E3E" w:rsidP="000153CD">
            <w:pPr>
              <w:jc w:val="right"/>
            </w:pPr>
          </w:p>
        </w:tc>
        <w:tc>
          <w:tcPr>
            <w:tcW w:w="3828" w:type="dxa"/>
          </w:tcPr>
          <w:p w14:paraId="787C9CBF" w14:textId="77777777" w:rsidR="00E10E3E" w:rsidRPr="00340942" w:rsidRDefault="00E10E3E" w:rsidP="000153CD"/>
        </w:tc>
        <w:tc>
          <w:tcPr>
            <w:tcW w:w="1275" w:type="dxa"/>
          </w:tcPr>
          <w:p w14:paraId="5F965554" w14:textId="77777777" w:rsidR="00E10E3E" w:rsidRPr="00AA2112" w:rsidRDefault="00E10E3E" w:rsidP="000153CD"/>
        </w:tc>
      </w:tr>
      <w:tr w:rsidR="00E10E3E" w:rsidRPr="008D6630" w14:paraId="751AAC82" w14:textId="77777777" w:rsidTr="001162FA">
        <w:tc>
          <w:tcPr>
            <w:tcW w:w="1134" w:type="dxa"/>
          </w:tcPr>
          <w:p w14:paraId="69CB7425" w14:textId="77777777" w:rsidR="00E10E3E" w:rsidRPr="00340942" w:rsidRDefault="00E10E3E" w:rsidP="000153CD">
            <w:pPr>
              <w:jc w:val="right"/>
            </w:pPr>
          </w:p>
        </w:tc>
        <w:tc>
          <w:tcPr>
            <w:tcW w:w="3828" w:type="dxa"/>
          </w:tcPr>
          <w:p w14:paraId="3D33A501" w14:textId="77777777" w:rsidR="00E10E3E" w:rsidRPr="00340942" w:rsidRDefault="00E10E3E" w:rsidP="000153CD">
            <w:r w:rsidRPr="00E86653">
              <w:rPr>
                <w:rStyle w:val="halvfet"/>
              </w:rPr>
              <w:t>HELSEDIREKTORATET</w:t>
            </w:r>
          </w:p>
        </w:tc>
        <w:tc>
          <w:tcPr>
            <w:tcW w:w="1275" w:type="dxa"/>
          </w:tcPr>
          <w:p w14:paraId="014DF0FB" w14:textId="77777777" w:rsidR="00E10E3E" w:rsidRPr="00AA2112" w:rsidRDefault="00E10E3E" w:rsidP="000153CD"/>
        </w:tc>
      </w:tr>
      <w:tr w:rsidR="00E10E3E" w:rsidRPr="008D6630" w14:paraId="554E3908" w14:textId="77777777" w:rsidTr="001162FA">
        <w:tc>
          <w:tcPr>
            <w:tcW w:w="1134" w:type="dxa"/>
          </w:tcPr>
          <w:p w14:paraId="1B58DC32" w14:textId="77777777" w:rsidR="00E10E3E" w:rsidRPr="00340942" w:rsidRDefault="00E10E3E" w:rsidP="00676C21">
            <w:r w:rsidRPr="009F334F">
              <w:t>21.115</w:t>
            </w:r>
          </w:p>
        </w:tc>
        <w:tc>
          <w:tcPr>
            <w:tcW w:w="3828" w:type="dxa"/>
          </w:tcPr>
          <w:p w14:paraId="3B0427AE" w14:textId="77777777" w:rsidR="00E10E3E" w:rsidRPr="00340942" w:rsidRDefault="00E10E3E" w:rsidP="000153CD">
            <w:r w:rsidRPr="009F334F">
              <w:t>DIVERSE STILLINGER</w:t>
            </w:r>
          </w:p>
        </w:tc>
        <w:tc>
          <w:tcPr>
            <w:tcW w:w="1275" w:type="dxa"/>
          </w:tcPr>
          <w:p w14:paraId="29731CEC" w14:textId="77777777" w:rsidR="00E10E3E" w:rsidRPr="00AA2112" w:rsidRDefault="00E10E3E" w:rsidP="000153CD"/>
        </w:tc>
      </w:tr>
      <w:tr w:rsidR="00E10E3E" w:rsidRPr="008D6630" w14:paraId="53B6B5ED" w14:textId="77777777" w:rsidTr="001162FA">
        <w:tc>
          <w:tcPr>
            <w:tcW w:w="1134" w:type="dxa"/>
          </w:tcPr>
          <w:p w14:paraId="34EEDB4C" w14:textId="77777777" w:rsidR="00E10E3E" w:rsidRPr="00340942" w:rsidRDefault="00E10E3E" w:rsidP="000153CD">
            <w:pPr>
              <w:jc w:val="right"/>
            </w:pPr>
            <w:r w:rsidRPr="009F334F">
              <w:t>1553</w:t>
            </w:r>
          </w:p>
        </w:tc>
        <w:tc>
          <w:tcPr>
            <w:tcW w:w="3828" w:type="dxa"/>
          </w:tcPr>
          <w:p w14:paraId="4A5FC1F5" w14:textId="77777777" w:rsidR="00E10E3E" w:rsidRPr="00340942" w:rsidRDefault="00E10E3E" w:rsidP="000153CD">
            <w:r w:rsidRPr="009F334F">
              <w:t>Pasient- og brukerombud</w:t>
            </w:r>
          </w:p>
        </w:tc>
        <w:tc>
          <w:tcPr>
            <w:tcW w:w="1275" w:type="dxa"/>
          </w:tcPr>
          <w:p w14:paraId="56A0BB8E" w14:textId="77777777" w:rsidR="00E10E3E" w:rsidRPr="00AA2112" w:rsidRDefault="00E10E3E" w:rsidP="000153CD"/>
        </w:tc>
      </w:tr>
      <w:tr w:rsidR="00E10E3E" w:rsidRPr="008D6630" w14:paraId="7632A224" w14:textId="77777777" w:rsidTr="001162FA">
        <w:tc>
          <w:tcPr>
            <w:tcW w:w="1134" w:type="dxa"/>
          </w:tcPr>
          <w:p w14:paraId="236E1892" w14:textId="77777777" w:rsidR="00E10E3E" w:rsidRPr="00340942" w:rsidRDefault="00E10E3E" w:rsidP="000153CD">
            <w:pPr>
              <w:jc w:val="right"/>
            </w:pPr>
          </w:p>
        </w:tc>
        <w:tc>
          <w:tcPr>
            <w:tcW w:w="3828" w:type="dxa"/>
          </w:tcPr>
          <w:p w14:paraId="51B159DA" w14:textId="77777777" w:rsidR="00E10E3E" w:rsidRPr="00340942" w:rsidRDefault="00E10E3E" w:rsidP="000153CD"/>
        </w:tc>
        <w:tc>
          <w:tcPr>
            <w:tcW w:w="1275" w:type="dxa"/>
          </w:tcPr>
          <w:p w14:paraId="1BD0DE9C" w14:textId="77777777" w:rsidR="00E10E3E" w:rsidRPr="00AA2112" w:rsidRDefault="00E10E3E" w:rsidP="000153CD"/>
        </w:tc>
      </w:tr>
      <w:tr w:rsidR="00E10E3E" w:rsidRPr="008D6630" w14:paraId="0517F65A" w14:textId="77777777" w:rsidTr="001162FA">
        <w:tc>
          <w:tcPr>
            <w:tcW w:w="1134" w:type="dxa"/>
          </w:tcPr>
          <w:p w14:paraId="0F8340A2" w14:textId="77777777" w:rsidR="00E10E3E" w:rsidRPr="00340942" w:rsidRDefault="00E10E3E" w:rsidP="000153CD">
            <w:pPr>
              <w:jc w:val="right"/>
            </w:pPr>
          </w:p>
        </w:tc>
        <w:tc>
          <w:tcPr>
            <w:tcW w:w="3828" w:type="dxa"/>
          </w:tcPr>
          <w:p w14:paraId="39533C93" w14:textId="77777777" w:rsidR="00E10E3E" w:rsidRPr="00340942" w:rsidRDefault="00E10E3E" w:rsidP="000153CD">
            <w:r w:rsidRPr="00E86653">
              <w:rPr>
                <w:rStyle w:val="halvfet"/>
              </w:rPr>
              <w:t>KLINISK HELSE</w:t>
            </w:r>
          </w:p>
        </w:tc>
        <w:tc>
          <w:tcPr>
            <w:tcW w:w="1275" w:type="dxa"/>
          </w:tcPr>
          <w:p w14:paraId="4947B64F" w14:textId="77777777" w:rsidR="00E10E3E" w:rsidRPr="00AA2112" w:rsidRDefault="00E10E3E" w:rsidP="000153CD"/>
        </w:tc>
      </w:tr>
      <w:tr w:rsidR="00E10E3E" w:rsidRPr="008D6630" w14:paraId="64795DE8" w14:textId="77777777" w:rsidTr="001162FA">
        <w:tc>
          <w:tcPr>
            <w:tcW w:w="1134" w:type="dxa"/>
          </w:tcPr>
          <w:p w14:paraId="03527BF8" w14:textId="77777777" w:rsidR="00E10E3E" w:rsidRPr="00340942" w:rsidRDefault="00E10E3E" w:rsidP="00676C21">
            <w:r w:rsidRPr="009F334F">
              <w:t>21.200</w:t>
            </w:r>
          </w:p>
        </w:tc>
        <w:tc>
          <w:tcPr>
            <w:tcW w:w="3828" w:type="dxa"/>
          </w:tcPr>
          <w:p w14:paraId="0E6A7F16" w14:textId="77777777" w:rsidR="00E10E3E" w:rsidRPr="00340942" w:rsidRDefault="00E10E3E" w:rsidP="000153CD">
            <w:r w:rsidRPr="009F334F">
              <w:t>LEGESTILLINGER</w:t>
            </w:r>
          </w:p>
        </w:tc>
        <w:tc>
          <w:tcPr>
            <w:tcW w:w="1275" w:type="dxa"/>
          </w:tcPr>
          <w:p w14:paraId="269A25FE" w14:textId="77777777" w:rsidR="00E10E3E" w:rsidRPr="00AA2112" w:rsidRDefault="00E10E3E" w:rsidP="000153CD"/>
        </w:tc>
      </w:tr>
      <w:tr w:rsidR="00E10E3E" w:rsidRPr="008D6630" w14:paraId="14F1979C" w14:textId="77777777" w:rsidTr="001162FA">
        <w:tc>
          <w:tcPr>
            <w:tcW w:w="1134" w:type="dxa"/>
          </w:tcPr>
          <w:p w14:paraId="1F148A44" w14:textId="77777777" w:rsidR="00E10E3E" w:rsidRPr="00340942" w:rsidRDefault="00E10E3E" w:rsidP="000153CD">
            <w:pPr>
              <w:jc w:val="right"/>
            </w:pPr>
            <w:r w:rsidRPr="009F334F">
              <w:t>0781</w:t>
            </w:r>
          </w:p>
        </w:tc>
        <w:tc>
          <w:tcPr>
            <w:tcW w:w="3828" w:type="dxa"/>
          </w:tcPr>
          <w:p w14:paraId="72090547" w14:textId="77777777" w:rsidR="00E10E3E" w:rsidRPr="00340942" w:rsidRDefault="00E10E3E" w:rsidP="000153CD">
            <w:r w:rsidRPr="009F334F">
              <w:t>Underordnet lege</w:t>
            </w:r>
          </w:p>
        </w:tc>
        <w:tc>
          <w:tcPr>
            <w:tcW w:w="1275" w:type="dxa"/>
          </w:tcPr>
          <w:p w14:paraId="5F1C65EF" w14:textId="2382FA93" w:rsidR="00E10E3E" w:rsidRPr="00AA2112" w:rsidRDefault="00E10E3E" w:rsidP="000153CD">
            <w:r w:rsidRPr="009F334F">
              <w:t>Kort</w:t>
            </w:r>
            <w:r>
              <w:t xml:space="preserve"> </w:t>
            </w:r>
            <w:r w:rsidRPr="00FE2963">
              <w:rPr>
                <w:rStyle w:val="skrift-hevet"/>
              </w:rPr>
              <w:t>1)</w:t>
            </w:r>
          </w:p>
        </w:tc>
      </w:tr>
      <w:tr w:rsidR="00E10E3E" w:rsidRPr="008D6630" w14:paraId="1AD8FD19" w14:textId="77777777" w:rsidTr="001162FA">
        <w:tc>
          <w:tcPr>
            <w:tcW w:w="1134" w:type="dxa"/>
          </w:tcPr>
          <w:p w14:paraId="1351F31F" w14:textId="77777777" w:rsidR="00E10E3E" w:rsidRPr="00340942" w:rsidRDefault="00E10E3E" w:rsidP="000153CD">
            <w:pPr>
              <w:jc w:val="right"/>
            </w:pPr>
            <w:r w:rsidRPr="009F334F">
              <w:t>0784</w:t>
            </w:r>
          </w:p>
        </w:tc>
        <w:tc>
          <w:tcPr>
            <w:tcW w:w="3828" w:type="dxa"/>
          </w:tcPr>
          <w:p w14:paraId="49E8AF9F" w14:textId="77777777" w:rsidR="00E10E3E" w:rsidRPr="00340942" w:rsidRDefault="00E10E3E" w:rsidP="000153CD">
            <w:r w:rsidRPr="009F334F">
              <w:t>Avdelingsoverlege</w:t>
            </w:r>
          </w:p>
        </w:tc>
        <w:tc>
          <w:tcPr>
            <w:tcW w:w="1275" w:type="dxa"/>
          </w:tcPr>
          <w:p w14:paraId="7EA64BE9" w14:textId="77777777" w:rsidR="00E10E3E" w:rsidRPr="00AA2112" w:rsidRDefault="00E10E3E" w:rsidP="000153CD"/>
        </w:tc>
      </w:tr>
      <w:tr w:rsidR="00E10E3E" w:rsidRPr="008D6630" w14:paraId="3EE7805D" w14:textId="77777777" w:rsidTr="001162FA">
        <w:tc>
          <w:tcPr>
            <w:tcW w:w="6237" w:type="dxa"/>
            <w:gridSpan w:val="3"/>
          </w:tcPr>
          <w:p w14:paraId="7C798C7F" w14:textId="4B1D6079" w:rsidR="00E10E3E" w:rsidRPr="00AA2112" w:rsidRDefault="00E10E3E" w:rsidP="000153CD">
            <w:r w:rsidRPr="00FE2963">
              <w:rPr>
                <w:rStyle w:val="skrift-hevet"/>
              </w:rPr>
              <w:t xml:space="preserve">1) </w:t>
            </w:r>
            <w:r w:rsidRPr="00CF1705">
              <w:t>jf. § 3, 2. ledd.</w:t>
            </w:r>
          </w:p>
        </w:tc>
      </w:tr>
      <w:tr w:rsidR="00E10E3E" w:rsidRPr="008D6630" w14:paraId="1FC10279" w14:textId="77777777" w:rsidTr="001162FA">
        <w:tc>
          <w:tcPr>
            <w:tcW w:w="1134" w:type="dxa"/>
          </w:tcPr>
          <w:p w14:paraId="11727509" w14:textId="77777777" w:rsidR="00E10E3E" w:rsidRPr="00340942" w:rsidRDefault="00E10E3E" w:rsidP="000153CD">
            <w:pPr>
              <w:jc w:val="right"/>
            </w:pPr>
          </w:p>
        </w:tc>
        <w:tc>
          <w:tcPr>
            <w:tcW w:w="3828" w:type="dxa"/>
          </w:tcPr>
          <w:p w14:paraId="6F00A2A6" w14:textId="77777777" w:rsidR="00E10E3E" w:rsidRPr="00340942" w:rsidRDefault="00E10E3E" w:rsidP="000153CD"/>
        </w:tc>
        <w:tc>
          <w:tcPr>
            <w:tcW w:w="1275" w:type="dxa"/>
          </w:tcPr>
          <w:p w14:paraId="066CA5FB" w14:textId="77777777" w:rsidR="00E10E3E" w:rsidRPr="00AA2112" w:rsidRDefault="00E10E3E" w:rsidP="000153CD"/>
        </w:tc>
      </w:tr>
      <w:tr w:rsidR="00E10E3E" w:rsidRPr="008D6630" w14:paraId="6E24A1AF" w14:textId="77777777" w:rsidTr="001162FA">
        <w:tc>
          <w:tcPr>
            <w:tcW w:w="1134" w:type="dxa"/>
          </w:tcPr>
          <w:p w14:paraId="4A88ADEE" w14:textId="77777777" w:rsidR="00E10E3E" w:rsidRPr="00340942" w:rsidRDefault="00E10E3E" w:rsidP="00676C21">
            <w:r w:rsidRPr="009F334F">
              <w:t>21.204</w:t>
            </w:r>
          </w:p>
        </w:tc>
        <w:tc>
          <w:tcPr>
            <w:tcW w:w="3828" w:type="dxa"/>
          </w:tcPr>
          <w:p w14:paraId="7885525B" w14:textId="77777777" w:rsidR="00E10E3E" w:rsidRPr="00340942" w:rsidRDefault="00E10E3E" w:rsidP="000153CD">
            <w:r w:rsidRPr="009F334F">
              <w:t>SPESIALPERSONALE</w:t>
            </w:r>
          </w:p>
        </w:tc>
        <w:tc>
          <w:tcPr>
            <w:tcW w:w="1275" w:type="dxa"/>
          </w:tcPr>
          <w:p w14:paraId="2DB57787" w14:textId="77777777" w:rsidR="00E10E3E" w:rsidRPr="00AA2112" w:rsidRDefault="00E10E3E" w:rsidP="000153CD"/>
        </w:tc>
      </w:tr>
      <w:tr w:rsidR="00E10E3E" w:rsidRPr="008D6630" w14:paraId="4E65D4F4" w14:textId="77777777" w:rsidTr="001162FA">
        <w:tc>
          <w:tcPr>
            <w:tcW w:w="1134" w:type="dxa"/>
          </w:tcPr>
          <w:p w14:paraId="0E5BB8F5" w14:textId="77777777" w:rsidR="00E10E3E" w:rsidRPr="00340942" w:rsidRDefault="00E10E3E" w:rsidP="000153CD">
            <w:pPr>
              <w:jc w:val="right"/>
            </w:pPr>
            <w:r w:rsidRPr="009F334F">
              <w:t>0800</w:t>
            </w:r>
          </w:p>
        </w:tc>
        <w:tc>
          <w:tcPr>
            <w:tcW w:w="3828" w:type="dxa"/>
          </w:tcPr>
          <w:p w14:paraId="6FD3354A" w14:textId="77777777" w:rsidR="00E10E3E" w:rsidRPr="00340942" w:rsidRDefault="00E10E3E" w:rsidP="000153CD">
            <w:r w:rsidRPr="009F334F">
              <w:t>Avdelingsveterinær</w:t>
            </w:r>
          </w:p>
        </w:tc>
        <w:tc>
          <w:tcPr>
            <w:tcW w:w="1275" w:type="dxa"/>
          </w:tcPr>
          <w:p w14:paraId="14B0511F" w14:textId="77777777" w:rsidR="00E10E3E" w:rsidRPr="00AA2112" w:rsidRDefault="00E10E3E" w:rsidP="000153CD"/>
        </w:tc>
      </w:tr>
      <w:tr w:rsidR="00E10E3E" w:rsidRPr="008D6630" w14:paraId="65D8EACC" w14:textId="77777777" w:rsidTr="001162FA">
        <w:tc>
          <w:tcPr>
            <w:tcW w:w="1134" w:type="dxa"/>
          </w:tcPr>
          <w:p w14:paraId="33A775C0" w14:textId="77777777" w:rsidR="00E10E3E" w:rsidRPr="00340942" w:rsidRDefault="00E10E3E" w:rsidP="000153CD">
            <w:pPr>
              <w:jc w:val="right"/>
            </w:pPr>
            <w:r w:rsidRPr="009F334F">
              <w:t>0736</w:t>
            </w:r>
          </w:p>
        </w:tc>
        <w:tc>
          <w:tcPr>
            <w:tcW w:w="3828" w:type="dxa"/>
          </w:tcPr>
          <w:p w14:paraId="3A5D09D0" w14:textId="77777777" w:rsidR="00E10E3E" w:rsidRPr="00340942" w:rsidRDefault="00E10E3E" w:rsidP="000153CD">
            <w:r w:rsidRPr="009F334F">
              <w:t>Legemiddelinspektør</w:t>
            </w:r>
          </w:p>
        </w:tc>
        <w:tc>
          <w:tcPr>
            <w:tcW w:w="1275" w:type="dxa"/>
          </w:tcPr>
          <w:p w14:paraId="1E4E39D8" w14:textId="77777777" w:rsidR="00E10E3E" w:rsidRPr="00AA2112" w:rsidRDefault="00E10E3E" w:rsidP="000153CD"/>
        </w:tc>
      </w:tr>
      <w:tr w:rsidR="00E10E3E" w:rsidRPr="008D6630" w14:paraId="70734BE7" w14:textId="77777777" w:rsidTr="001162FA">
        <w:tc>
          <w:tcPr>
            <w:tcW w:w="1134" w:type="dxa"/>
          </w:tcPr>
          <w:p w14:paraId="4DB4913D" w14:textId="77777777" w:rsidR="00E10E3E" w:rsidRPr="00340942" w:rsidRDefault="00E10E3E" w:rsidP="000153CD">
            <w:pPr>
              <w:jc w:val="right"/>
            </w:pPr>
          </w:p>
        </w:tc>
        <w:tc>
          <w:tcPr>
            <w:tcW w:w="3828" w:type="dxa"/>
          </w:tcPr>
          <w:p w14:paraId="2334B80A" w14:textId="77777777" w:rsidR="00E10E3E" w:rsidRPr="00340942" w:rsidRDefault="00E10E3E" w:rsidP="000153CD"/>
        </w:tc>
        <w:tc>
          <w:tcPr>
            <w:tcW w:w="1275" w:type="dxa"/>
          </w:tcPr>
          <w:p w14:paraId="38851A2B" w14:textId="77777777" w:rsidR="00E10E3E" w:rsidRPr="00AA2112" w:rsidRDefault="00E10E3E" w:rsidP="000153CD"/>
        </w:tc>
      </w:tr>
      <w:tr w:rsidR="00E10E3E" w:rsidRPr="008D6630" w14:paraId="787503E5" w14:textId="77777777" w:rsidTr="001162FA">
        <w:tc>
          <w:tcPr>
            <w:tcW w:w="1134" w:type="dxa"/>
          </w:tcPr>
          <w:p w14:paraId="1233BDBA" w14:textId="77777777" w:rsidR="00E10E3E" w:rsidRPr="00340942" w:rsidRDefault="00E10E3E" w:rsidP="00676C21">
            <w:r w:rsidRPr="009F334F">
              <w:t>21.205</w:t>
            </w:r>
          </w:p>
        </w:tc>
        <w:tc>
          <w:tcPr>
            <w:tcW w:w="3828" w:type="dxa"/>
          </w:tcPr>
          <w:p w14:paraId="6602561E" w14:textId="77777777" w:rsidR="00E10E3E" w:rsidRPr="00340942" w:rsidRDefault="00E10E3E" w:rsidP="000153CD">
            <w:r w:rsidRPr="00C50B6E">
              <w:t>SYKEPLEIEPERSONALE</w:t>
            </w:r>
          </w:p>
        </w:tc>
        <w:tc>
          <w:tcPr>
            <w:tcW w:w="1275" w:type="dxa"/>
          </w:tcPr>
          <w:p w14:paraId="02AEBD08" w14:textId="77777777" w:rsidR="00E10E3E" w:rsidRPr="00AA2112" w:rsidRDefault="00E10E3E" w:rsidP="000153CD"/>
        </w:tc>
      </w:tr>
      <w:tr w:rsidR="00E10E3E" w:rsidRPr="008D6630" w14:paraId="4E575958" w14:textId="77777777" w:rsidTr="001162FA">
        <w:tc>
          <w:tcPr>
            <w:tcW w:w="1134" w:type="dxa"/>
          </w:tcPr>
          <w:p w14:paraId="3C236BE1" w14:textId="77777777" w:rsidR="00E10E3E" w:rsidRPr="00340942" w:rsidRDefault="00E10E3E" w:rsidP="000153CD">
            <w:pPr>
              <w:jc w:val="right"/>
            </w:pPr>
            <w:r w:rsidRPr="009F334F">
              <w:t>0807</w:t>
            </w:r>
          </w:p>
        </w:tc>
        <w:tc>
          <w:tcPr>
            <w:tcW w:w="3828" w:type="dxa"/>
          </w:tcPr>
          <w:p w14:paraId="35EE6663" w14:textId="77777777" w:rsidR="00E10E3E" w:rsidRPr="00340942" w:rsidRDefault="00E10E3E" w:rsidP="000153CD">
            <w:r w:rsidRPr="009F334F">
              <w:t>Sykepleier</w:t>
            </w:r>
          </w:p>
        </w:tc>
        <w:tc>
          <w:tcPr>
            <w:tcW w:w="1275" w:type="dxa"/>
          </w:tcPr>
          <w:p w14:paraId="15DAC107" w14:textId="77777777" w:rsidR="00E10E3E" w:rsidRPr="00AA2112" w:rsidRDefault="00E10E3E" w:rsidP="000153CD">
            <w:r w:rsidRPr="009F334F">
              <w:t>Lang</w:t>
            </w:r>
          </w:p>
        </w:tc>
      </w:tr>
      <w:tr w:rsidR="00E10E3E" w:rsidRPr="008D6630" w14:paraId="20E78A94" w14:textId="77777777" w:rsidTr="001162FA">
        <w:tc>
          <w:tcPr>
            <w:tcW w:w="1134" w:type="dxa"/>
          </w:tcPr>
          <w:p w14:paraId="080B52C0" w14:textId="77777777" w:rsidR="00E10E3E" w:rsidRPr="00340942" w:rsidRDefault="00E10E3E" w:rsidP="000153CD">
            <w:pPr>
              <w:jc w:val="right"/>
            </w:pPr>
            <w:r w:rsidRPr="009F334F">
              <w:t>0810</w:t>
            </w:r>
          </w:p>
        </w:tc>
        <w:tc>
          <w:tcPr>
            <w:tcW w:w="3828" w:type="dxa"/>
          </w:tcPr>
          <w:p w14:paraId="357231B2" w14:textId="77777777" w:rsidR="00E10E3E" w:rsidRPr="00340942" w:rsidRDefault="00E10E3E" w:rsidP="000153CD">
            <w:r w:rsidRPr="009F334F">
              <w:t>Spesialutdannet sykepleier</w:t>
            </w:r>
          </w:p>
        </w:tc>
        <w:tc>
          <w:tcPr>
            <w:tcW w:w="1275" w:type="dxa"/>
          </w:tcPr>
          <w:p w14:paraId="78E93800" w14:textId="77777777" w:rsidR="00E10E3E" w:rsidRPr="00AA2112" w:rsidRDefault="00E10E3E" w:rsidP="000153CD">
            <w:r w:rsidRPr="009F334F">
              <w:t>Lang</w:t>
            </w:r>
          </w:p>
        </w:tc>
      </w:tr>
      <w:tr w:rsidR="00E10E3E" w:rsidRPr="008D6630" w14:paraId="14E13D1D" w14:textId="77777777" w:rsidTr="001162FA">
        <w:tc>
          <w:tcPr>
            <w:tcW w:w="1134" w:type="dxa"/>
          </w:tcPr>
          <w:p w14:paraId="6DBC0B7B" w14:textId="77777777" w:rsidR="00E10E3E" w:rsidRPr="00340942" w:rsidRDefault="00E10E3E" w:rsidP="000153CD">
            <w:pPr>
              <w:jc w:val="right"/>
            </w:pPr>
            <w:r w:rsidRPr="009F334F">
              <w:t>0816</w:t>
            </w:r>
          </w:p>
        </w:tc>
        <w:tc>
          <w:tcPr>
            <w:tcW w:w="3828" w:type="dxa"/>
          </w:tcPr>
          <w:p w14:paraId="621164F8" w14:textId="77777777" w:rsidR="00E10E3E" w:rsidRPr="00340942" w:rsidRDefault="00E10E3E" w:rsidP="000153CD">
            <w:r w:rsidRPr="009F334F">
              <w:t>Avdelingssykepleier</w:t>
            </w:r>
          </w:p>
        </w:tc>
        <w:tc>
          <w:tcPr>
            <w:tcW w:w="1275" w:type="dxa"/>
          </w:tcPr>
          <w:p w14:paraId="505B5E87" w14:textId="77777777" w:rsidR="00E10E3E" w:rsidRPr="00AA2112" w:rsidRDefault="00E10E3E" w:rsidP="000153CD"/>
        </w:tc>
      </w:tr>
      <w:tr w:rsidR="00E10E3E" w:rsidRPr="008D6630" w14:paraId="6C017635" w14:textId="77777777" w:rsidTr="001162FA">
        <w:tc>
          <w:tcPr>
            <w:tcW w:w="1134" w:type="dxa"/>
          </w:tcPr>
          <w:p w14:paraId="1FF24A4B" w14:textId="77777777" w:rsidR="00E10E3E" w:rsidRPr="00340942" w:rsidRDefault="00E10E3E" w:rsidP="000153CD">
            <w:pPr>
              <w:jc w:val="right"/>
            </w:pPr>
            <w:r w:rsidRPr="009F334F">
              <w:t>0820</w:t>
            </w:r>
          </w:p>
        </w:tc>
        <w:tc>
          <w:tcPr>
            <w:tcW w:w="3828" w:type="dxa"/>
          </w:tcPr>
          <w:p w14:paraId="2D18E109" w14:textId="77777777" w:rsidR="00E10E3E" w:rsidRPr="00340942" w:rsidRDefault="00E10E3E" w:rsidP="000153CD">
            <w:r w:rsidRPr="009F334F">
              <w:t>Oversykepleier</w:t>
            </w:r>
          </w:p>
        </w:tc>
        <w:tc>
          <w:tcPr>
            <w:tcW w:w="1275" w:type="dxa"/>
          </w:tcPr>
          <w:p w14:paraId="2E7DDC2E" w14:textId="77777777" w:rsidR="00E10E3E" w:rsidRPr="00AA2112" w:rsidRDefault="00E10E3E" w:rsidP="000153CD"/>
        </w:tc>
      </w:tr>
      <w:tr w:rsidR="00E10E3E" w:rsidRPr="008D6630" w14:paraId="7BF8ECD9" w14:textId="77777777" w:rsidTr="001162FA">
        <w:tc>
          <w:tcPr>
            <w:tcW w:w="1134" w:type="dxa"/>
          </w:tcPr>
          <w:p w14:paraId="0F20D18F" w14:textId="77777777" w:rsidR="00E10E3E" w:rsidRPr="00340942" w:rsidRDefault="00E10E3E" w:rsidP="000153CD">
            <w:pPr>
              <w:jc w:val="right"/>
            </w:pPr>
          </w:p>
        </w:tc>
        <w:tc>
          <w:tcPr>
            <w:tcW w:w="3828" w:type="dxa"/>
          </w:tcPr>
          <w:p w14:paraId="791409A0" w14:textId="77777777" w:rsidR="00E10E3E" w:rsidRPr="00340942" w:rsidRDefault="00E10E3E" w:rsidP="000153CD"/>
        </w:tc>
        <w:tc>
          <w:tcPr>
            <w:tcW w:w="1275" w:type="dxa"/>
          </w:tcPr>
          <w:p w14:paraId="10C2458D" w14:textId="77777777" w:rsidR="00E10E3E" w:rsidRPr="00AA2112" w:rsidRDefault="00E10E3E" w:rsidP="000153CD"/>
        </w:tc>
      </w:tr>
      <w:tr w:rsidR="00E10E3E" w:rsidRPr="008D6630" w14:paraId="4BB9EB66" w14:textId="77777777" w:rsidTr="001162FA">
        <w:tc>
          <w:tcPr>
            <w:tcW w:w="1134" w:type="dxa"/>
          </w:tcPr>
          <w:p w14:paraId="17A34250" w14:textId="77777777" w:rsidR="00E10E3E" w:rsidRPr="00340942" w:rsidRDefault="00E10E3E" w:rsidP="00676C21">
            <w:r w:rsidRPr="009F334F">
              <w:t>21.206</w:t>
            </w:r>
          </w:p>
        </w:tc>
        <w:tc>
          <w:tcPr>
            <w:tcW w:w="3828" w:type="dxa"/>
          </w:tcPr>
          <w:p w14:paraId="6D33A5BE" w14:textId="77777777" w:rsidR="00E10E3E" w:rsidRPr="00340942" w:rsidRDefault="00E10E3E" w:rsidP="000153CD">
            <w:r w:rsidRPr="009F334F">
              <w:t>HJELPEPLEIER M.V.</w:t>
            </w:r>
          </w:p>
        </w:tc>
        <w:tc>
          <w:tcPr>
            <w:tcW w:w="1275" w:type="dxa"/>
          </w:tcPr>
          <w:p w14:paraId="716A4A14" w14:textId="77777777" w:rsidR="00E10E3E" w:rsidRPr="00AA2112" w:rsidRDefault="00E10E3E" w:rsidP="000153CD"/>
        </w:tc>
      </w:tr>
      <w:tr w:rsidR="00E10E3E" w:rsidRPr="008D6630" w14:paraId="489E334E" w14:textId="77777777" w:rsidTr="001162FA">
        <w:tc>
          <w:tcPr>
            <w:tcW w:w="1134" w:type="dxa"/>
          </w:tcPr>
          <w:p w14:paraId="36887F0C" w14:textId="77777777" w:rsidR="00E10E3E" w:rsidRPr="00340942" w:rsidRDefault="00E10E3E" w:rsidP="000153CD">
            <w:pPr>
              <w:jc w:val="right"/>
            </w:pPr>
            <w:r w:rsidRPr="009F334F">
              <w:t>0826</w:t>
            </w:r>
          </w:p>
        </w:tc>
        <w:tc>
          <w:tcPr>
            <w:tcW w:w="3828" w:type="dxa"/>
          </w:tcPr>
          <w:p w14:paraId="2D7EC4C7" w14:textId="77777777" w:rsidR="00E10E3E" w:rsidRPr="00340942" w:rsidRDefault="00E10E3E" w:rsidP="000153CD">
            <w:r w:rsidRPr="009F334F">
              <w:t>Barnepleier</w:t>
            </w:r>
          </w:p>
        </w:tc>
        <w:tc>
          <w:tcPr>
            <w:tcW w:w="1275" w:type="dxa"/>
          </w:tcPr>
          <w:p w14:paraId="734FE2D4" w14:textId="77777777" w:rsidR="00E10E3E" w:rsidRPr="00AA2112" w:rsidRDefault="00E10E3E" w:rsidP="000153CD">
            <w:r w:rsidRPr="009F334F">
              <w:t>Lang</w:t>
            </w:r>
          </w:p>
        </w:tc>
      </w:tr>
      <w:tr w:rsidR="00E10E3E" w:rsidRPr="008D6630" w14:paraId="45777A21" w14:textId="77777777" w:rsidTr="001162FA">
        <w:tc>
          <w:tcPr>
            <w:tcW w:w="1134" w:type="dxa"/>
          </w:tcPr>
          <w:p w14:paraId="78231585" w14:textId="77777777" w:rsidR="00E10E3E" w:rsidRPr="00340942" w:rsidRDefault="00E10E3E" w:rsidP="000153CD">
            <w:pPr>
              <w:jc w:val="right"/>
            </w:pPr>
            <w:r w:rsidRPr="009F334F">
              <w:t>0827</w:t>
            </w:r>
          </w:p>
        </w:tc>
        <w:tc>
          <w:tcPr>
            <w:tcW w:w="3828" w:type="dxa"/>
          </w:tcPr>
          <w:p w14:paraId="74FD7584" w14:textId="77777777" w:rsidR="00E10E3E" w:rsidRPr="00340942" w:rsidRDefault="00E10E3E" w:rsidP="000153CD">
            <w:r w:rsidRPr="009F334F">
              <w:t>Hjelpepleier</w:t>
            </w:r>
          </w:p>
        </w:tc>
        <w:tc>
          <w:tcPr>
            <w:tcW w:w="1275" w:type="dxa"/>
          </w:tcPr>
          <w:p w14:paraId="3A923FDD" w14:textId="77777777" w:rsidR="00E10E3E" w:rsidRPr="00AA2112" w:rsidRDefault="00E10E3E" w:rsidP="000153CD">
            <w:r w:rsidRPr="009F334F">
              <w:t>Lang</w:t>
            </w:r>
          </w:p>
        </w:tc>
      </w:tr>
      <w:tr w:rsidR="00E10E3E" w:rsidRPr="008D6630" w14:paraId="4799A80E" w14:textId="77777777" w:rsidTr="001162FA">
        <w:tc>
          <w:tcPr>
            <w:tcW w:w="1134" w:type="dxa"/>
          </w:tcPr>
          <w:p w14:paraId="13951ECE" w14:textId="77777777" w:rsidR="00E10E3E" w:rsidRPr="00340942" w:rsidRDefault="00E10E3E" w:rsidP="000153CD">
            <w:pPr>
              <w:jc w:val="right"/>
            </w:pPr>
          </w:p>
        </w:tc>
        <w:tc>
          <w:tcPr>
            <w:tcW w:w="3828" w:type="dxa"/>
          </w:tcPr>
          <w:p w14:paraId="5ACB7E01" w14:textId="77777777" w:rsidR="00E10E3E" w:rsidRPr="00340942" w:rsidRDefault="00E10E3E" w:rsidP="000153CD"/>
        </w:tc>
        <w:tc>
          <w:tcPr>
            <w:tcW w:w="1275" w:type="dxa"/>
          </w:tcPr>
          <w:p w14:paraId="4BADDCE8" w14:textId="77777777" w:rsidR="00E10E3E" w:rsidRPr="00AA2112" w:rsidRDefault="00E10E3E" w:rsidP="000153CD"/>
        </w:tc>
      </w:tr>
      <w:tr w:rsidR="00E10E3E" w:rsidRPr="008D6630" w14:paraId="4F08E381" w14:textId="77777777" w:rsidTr="001162FA">
        <w:tc>
          <w:tcPr>
            <w:tcW w:w="1134" w:type="dxa"/>
          </w:tcPr>
          <w:p w14:paraId="6CD0F407" w14:textId="77777777" w:rsidR="00E10E3E" w:rsidRPr="00340942" w:rsidRDefault="00E10E3E" w:rsidP="00676C21">
            <w:r w:rsidRPr="009F334F">
              <w:t>21.207</w:t>
            </w:r>
          </w:p>
        </w:tc>
        <w:tc>
          <w:tcPr>
            <w:tcW w:w="3828" w:type="dxa"/>
          </w:tcPr>
          <w:p w14:paraId="272EB3AB" w14:textId="77777777" w:rsidR="00E10E3E" w:rsidRPr="00340942" w:rsidRDefault="00E10E3E" w:rsidP="000153CD">
            <w:r w:rsidRPr="009F334F">
              <w:t>FYSIOTERAPEUT</w:t>
            </w:r>
          </w:p>
        </w:tc>
        <w:tc>
          <w:tcPr>
            <w:tcW w:w="1275" w:type="dxa"/>
          </w:tcPr>
          <w:p w14:paraId="45AF7C2A" w14:textId="77777777" w:rsidR="00E10E3E" w:rsidRPr="00AA2112" w:rsidRDefault="00E10E3E" w:rsidP="000153CD"/>
        </w:tc>
      </w:tr>
      <w:tr w:rsidR="00E10E3E" w:rsidRPr="008D6630" w14:paraId="7695FE85" w14:textId="77777777" w:rsidTr="001162FA">
        <w:tc>
          <w:tcPr>
            <w:tcW w:w="1134" w:type="dxa"/>
          </w:tcPr>
          <w:p w14:paraId="230C99CA" w14:textId="77777777" w:rsidR="00E10E3E" w:rsidRPr="00340942" w:rsidRDefault="00E10E3E" w:rsidP="000153CD">
            <w:pPr>
              <w:jc w:val="right"/>
            </w:pPr>
            <w:r w:rsidRPr="009F334F">
              <w:t>0832</w:t>
            </w:r>
          </w:p>
        </w:tc>
        <w:tc>
          <w:tcPr>
            <w:tcW w:w="3828" w:type="dxa"/>
          </w:tcPr>
          <w:p w14:paraId="3574B0A0" w14:textId="77777777" w:rsidR="00E10E3E" w:rsidRPr="00340942" w:rsidRDefault="00E10E3E" w:rsidP="000153CD">
            <w:r w:rsidRPr="009F334F">
              <w:t>Fysioterapeut</w:t>
            </w:r>
          </w:p>
        </w:tc>
        <w:tc>
          <w:tcPr>
            <w:tcW w:w="1275" w:type="dxa"/>
          </w:tcPr>
          <w:p w14:paraId="58A8C696" w14:textId="77777777" w:rsidR="00E10E3E" w:rsidRPr="00AA2112" w:rsidRDefault="00E10E3E" w:rsidP="000153CD">
            <w:r w:rsidRPr="009F334F">
              <w:t>Lang</w:t>
            </w:r>
          </w:p>
        </w:tc>
      </w:tr>
      <w:tr w:rsidR="00E10E3E" w:rsidRPr="008D6630" w14:paraId="08589FDD" w14:textId="77777777" w:rsidTr="001162FA">
        <w:tc>
          <w:tcPr>
            <w:tcW w:w="1134" w:type="dxa"/>
          </w:tcPr>
          <w:p w14:paraId="73521E43" w14:textId="77777777" w:rsidR="00E10E3E" w:rsidRPr="00340942" w:rsidRDefault="00E10E3E" w:rsidP="000153CD">
            <w:pPr>
              <w:jc w:val="right"/>
            </w:pPr>
            <w:r w:rsidRPr="009F334F">
              <w:t>0834</w:t>
            </w:r>
          </w:p>
        </w:tc>
        <w:tc>
          <w:tcPr>
            <w:tcW w:w="3828" w:type="dxa"/>
          </w:tcPr>
          <w:p w14:paraId="305FEA8D" w14:textId="77777777" w:rsidR="00E10E3E" w:rsidRPr="00340942" w:rsidRDefault="00E10E3E" w:rsidP="000153CD">
            <w:r w:rsidRPr="009F334F">
              <w:t>Avdelingsleder/fysioterapeut</w:t>
            </w:r>
          </w:p>
        </w:tc>
        <w:tc>
          <w:tcPr>
            <w:tcW w:w="1275" w:type="dxa"/>
          </w:tcPr>
          <w:p w14:paraId="6AB5E096" w14:textId="77777777" w:rsidR="00E10E3E" w:rsidRPr="00AA2112" w:rsidRDefault="00E10E3E" w:rsidP="000153CD"/>
        </w:tc>
      </w:tr>
      <w:tr w:rsidR="00E10E3E" w:rsidRPr="008D6630" w14:paraId="58A8E0E8" w14:textId="77777777" w:rsidTr="001162FA">
        <w:tc>
          <w:tcPr>
            <w:tcW w:w="1134" w:type="dxa"/>
          </w:tcPr>
          <w:p w14:paraId="4AF9A88B" w14:textId="77777777" w:rsidR="00E10E3E" w:rsidRPr="00340942" w:rsidRDefault="00E10E3E" w:rsidP="000153CD">
            <w:pPr>
              <w:jc w:val="right"/>
            </w:pPr>
          </w:p>
        </w:tc>
        <w:tc>
          <w:tcPr>
            <w:tcW w:w="3828" w:type="dxa"/>
          </w:tcPr>
          <w:p w14:paraId="66C3AC5E" w14:textId="77777777" w:rsidR="00E10E3E" w:rsidRPr="00340942" w:rsidRDefault="00E10E3E" w:rsidP="000153CD"/>
        </w:tc>
        <w:tc>
          <w:tcPr>
            <w:tcW w:w="1275" w:type="dxa"/>
          </w:tcPr>
          <w:p w14:paraId="7BB8841C" w14:textId="77777777" w:rsidR="00E10E3E" w:rsidRPr="00AA2112" w:rsidRDefault="00E10E3E" w:rsidP="000153CD"/>
        </w:tc>
      </w:tr>
      <w:tr w:rsidR="00E10E3E" w:rsidRPr="008D6630" w14:paraId="23743873" w14:textId="77777777" w:rsidTr="001162FA">
        <w:tc>
          <w:tcPr>
            <w:tcW w:w="1134" w:type="dxa"/>
          </w:tcPr>
          <w:p w14:paraId="61C907EF" w14:textId="77777777" w:rsidR="00E10E3E" w:rsidRPr="00340942" w:rsidRDefault="00E10E3E" w:rsidP="00676C21">
            <w:r w:rsidRPr="00025CCE">
              <w:lastRenderedPageBreak/>
              <w:t>21.208</w:t>
            </w:r>
          </w:p>
        </w:tc>
        <w:tc>
          <w:tcPr>
            <w:tcW w:w="3828" w:type="dxa"/>
          </w:tcPr>
          <w:p w14:paraId="78424BFD" w14:textId="77777777" w:rsidR="00E10E3E" w:rsidRPr="00340942" w:rsidRDefault="00E10E3E" w:rsidP="000153CD">
            <w:r w:rsidRPr="00025CCE">
              <w:t>OFFENTLIG GODKJENT ERGOTERAPEUT</w:t>
            </w:r>
          </w:p>
        </w:tc>
        <w:tc>
          <w:tcPr>
            <w:tcW w:w="1275" w:type="dxa"/>
          </w:tcPr>
          <w:p w14:paraId="226A25E5" w14:textId="77777777" w:rsidR="00E10E3E" w:rsidRPr="00AA2112" w:rsidRDefault="00E10E3E" w:rsidP="000153CD"/>
        </w:tc>
      </w:tr>
      <w:tr w:rsidR="00E10E3E" w:rsidRPr="008D6630" w14:paraId="55D78A4C" w14:textId="77777777" w:rsidTr="001162FA">
        <w:tc>
          <w:tcPr>
            <w:tcW w:w="1134" w:type="dxa"/>
          </w:tcPr>
          <w:p w14:paraId="3CA65D95" w14:textId="77777777" w:rsidR="00E10E3E" w:rsidRPr="00340942" w:rsidRDefault="00E10E3E" w:rsidP="000153CD">
            <w:pPr>
              <w:jc w:val="right"/>
            </w:pPr>
            <w:r w:rsidRPr="009F334F">
              <w:t>1254</w:t>
            </w:r>
          </w:p>
        </w:tc>
        <w:tc>
          <w:tcPr>
            <w:tcW w:w="3828" w:type="dxa"/>
          </w:tcPr>
          <w:p w14:paraId="5560F3BF" w14:textId="77777777" w:rsidR="00E10E3E" w:rsidRPr="00340942" w:rsidRDefault="00E10E3E" w:rsidP="000153CD">
            <w:r w:rsidRPr="009F334F">
              <w:t>Avdelingsergoterapeut</w:t>
            </w:r>
          </w:p>
        </w:tc>
        <w:tc>
          <w:tcPr>
            <w:tcW w:w="1275" w:type="dxa"/>
          </w:tcPr>
          <w:p w14:paraId="0373BF55" w14:textId="77777777" w:rsidR="00E10E3E" w:rsidRPr="00AA2112" w:rsidRDefault="00E10E3E" w:rsidP="000153CD"/>
        </w:tc>
      </w:tr>
      <w:tr w:rsidR="00E10E3E" w:rsidRPr="008D6630" w14:paraId="41760B4B" w14:textId="77777777" w:rsidTr="001162FA">
        <w:tc>
          <w:tcPr>
            <w:tcW w:w="1134" w:type="dxa"/>
          </w:tcPr>
          <w:p w14:paraId="48E17B9F" w14:textId="77777777" w:rsidR="00E10E3E" w:rsidRPr="00340942" w:rsidRDefault="00E10E3E" w:rsidP="000153CD">
            <w:pPr>
              <w:jc w:val="right"/>
            </w:pPr>
          </w:p>
        </w:tc>
        <w:tc>
          <w:tcPr>
            <w:tcW w:w="3828" w:type="dxa"/>
          </w:tcPr>
          <w:p w14:paraId="0D505FD3" w14:textId="77777777" w:rsidR="00E10E3E" w:rsidRPr="00340942" w:rsidRDefault="00E10E3E" w:rsidP="000153CD"/>
        </w:tc>
        <w:tc>
          <w:tcPr>
            <w:tcW w:w="1275" w:type="dxa"/>
          </w:tcPr>
          <w:p w14:paraId="5F78EC0E" w14:textId="77777777" w:rsidR="00E10E3E" w:rsidRPr="00AA2112" w:rsidRDefault="00E10E3E" w:rsidP="000153CD"/>
        </w:tc>
      </w:tr>
      <w:tr w:rsidR="00E10E3E" w:rsidRPr="008D6630" w14:paraId="525BED14" w14:textId="77777777" w:rsidTr="001162FA">
        <w:tc>
          <w:tcPr>
            <w:tcW w:w="1134" w:type="dxa"/>
          </w:tcPr>
          <w:p w14:paraId="689C04B3" w14:textId="77777777" w:rsidR="00E10E3E" w:rsidRPr="00340942" w:rsidRDefault="00E10E3E" w:rsidP="00676C21">
            <w:r w:rsidRPr="009F334F">
              <w:t>21.209</w:t>
            </w:r>
          </w:p>
        </w:tc>
        <w:tc>
          <w:tcPr>
            <w:tcW w:w="3828" w:type="dxa"/>
          </w:tcPr>
          <w:p w14:paraId="446D39AB" w14:textId="77777777" w:rsidR="00E10E3E" w:rsidRPr="00340942" w:rsidRDefault="00E10E3E" w:rsidP="000153CD">
            <w:r w:rsidRPr="009F334F">
              <w:t>BIOINGENIØR</w:t>
            </w:r>
          </w:p>
        </w:tc>
        <w:tc>
          <w:tcPr>
            <w:tcW w:w="1275" w:type="dxa"/>
          </w:tcPr>
          <w:p w14:paraId="2D4A2B84" w14:textId="77777777" w:rsidR="00E10E3E" w:rsidRPr="00AA2112" w:rsidRDefault="00E10E3E" w:rsidP="000153CD"/>
        </w:tc>
      </w:tr>
      <w:tr w:rsidR="00E10E3E" w:rsidRPr="008D6630" w14:paraId="68CC94EC" w14:textId="77777777" w:rsidTr="001162FA">
        <w:tc>
          <w:tcPr>
            <w:tcW w:w="1134" w:type="dxa"/>
          </w:tcPr>
          <w:p w14:paraId="2BA2EC90" w14:textId="77777777" w:rsidR="00E10E3E" w:rsidRPr="00340942" w:rsidRDefault="00E10E3E" w:rsidP="000153CD">
            <w:pPr>
              <w:jc w:val="right"/>
            </w:pPr>
            <w:r w:rsidRPr="009F334F">
              <w:t>0844</w:t>
            </w:r>
          </w:p>
        </w:tc>
        <w:tc>
          <w:tcPr>
            <w:tcW w:w="3828" w:type="dxa"/>
          </w:tcPr>
          <w:p w14:paraId="245A110D" w14:textId="77777777" w:rsidR="00E10E3E" w:rsidRPr="00340942" w:rsidRDefault="00E10E3E" w:rsidP="000153CD">
            <w:r w:rsidRPr="009F334F">
              <w:t>Bioingeniør</w:t>
            </w:r>
          </w:p>
        </w:tc>
        <w:tc>
          <w:tcPr>
            <w:tcW w:w="1275" w:type="dxa"/>
          </w:tcPr>
          <w:p w14:paraId="2E4CF72A" w14:textId="77777777" w:rsidR="00E10E3E" w:rsidRPr="00AA2112" w:rsidRDefault="00E10E3E" w:rsidP="000153CD">
            <w:r w:rsidRPr="009F334F">
              <w:t>Lang</w:t>
            </w:r>
          </w:p>
        </w:tc>
      </w:tr>
      <w:tr w:rsidR="00E10E3E" w:rsidRPr="008D6630" w14:paraId="779820C6" w14:textId="77777777" w:rsidTr="001162FA">
        <w:tc>
          <w:tcPr>
            <w:tcW w:w="1134" w:type="dxa"/>
          </w:tcPr>
          <w:p w14:paraId="0B7A1175" w14:textId="77777777" w:rsidR="00E10E3E" w:rsidRPr="00340942" w:rsidRDefault="00E10E3E" w:rsidP="000153CD">
            <w:pPr>
              <w:jc w:val="right"/>
            </w:pPr>
            <w:r w:rsidRPr="009F334F">
              <w:t>0846</w:t>
            </w:r>
          </w:p>
        </w:tc>
        <w:tc>
          <w:tcPr>
            <w:tcW w:w="3828" w:type="dxa"/>
          </w:tcPr>
          <w:p w14:paraId="64FC624F" w14:textId="77777777" w:rsidR="00E10E3E" w:rsidRPr="00340942" w:rsidRDefault="00E10E3E" w:rsidP="000153CD">
            <w:r w:rsidRPr="009F334F">
              <w:t>Avdelingsbioingeniør</w:t>
            </w:r>
          </w:p>
        </w:tc>
        <w:tc>
          <w:tcPr>
            <w:tcW w:w="1275" w:type="dxa"/>
          </w:tcPr>
          <w:p w14:paraId="4154625E" w14:textId="77777777" w:rsidR="00E10E3E" w:rsidRPr="00AA2112" w:rsidRDefault="00E10E3E" w:rsidP="000153CD"/>
        </w:tc>
      </w:tr>
      <w:tr w:rsidR="00E10E3E" w:rsidRPr="008D6630" w14:paraId="079F809D" w14:textId="77777777" w:rsidTr="001162FA">
        <w:tc>
          <w:tcPr>
            <w:tcW w:w="1134" w:type="dxa"/>
          </w:tcPr>
          <w:p w14:paraId="222E36B4" w14:textId="77777777" w:rsidR="00E10E3E" w:rsidRPr="00340942" w:rsidRDefault="00E10E3E" w:rsidP="000153CD">
            <w:pPr>
              <w:jc w:val="right"/>
            </w:pPr>
            <w:r w:rsidRPr="009F334F">
              <w:t>0847</w:t>
            </w:r>
          </w:p>
        </w:tc>
        <w:tc>
          <w:tcPr>
            <w:tcW w:w="3828" w:type="dxa"/>
          </w:tcPr>
          <w:p w14:paraId="61F56B15" w14:textId="77777777" w:rsidR="00E10E3E" w:rsidRPr="00340942" w:rsidRDefault="00E10E3E" w:rsidP="000153CD">
            <w:r w:rsidRPr="009F334F">
              <w:t>Sjefbioingeniør</w:t>
            </w:r>
          </w:p>
        </w:tc>
        <w:tc>
          <w:tcPr>
            <w:tcW w:w="1275" w:type="dxa"/>
          </w:tcPr>
          <w:p w14:paraId="1F1A00B6" w14:textId="77777777" w:rsidR="00E10E3E" w:rsidRPr="00AA2112" w:rsidRDefault="00E10E3E" w:rsidP="000153CD"/>
        </w:tc>
      </w:tr>
      <w:tr w:rsidR="00E10E3E" w:rsidRPr="008D6630" w14:paraId="5E5F3A88" w14:textId="77777777" w:rsidTr="001162FA">
        <w:tc>
          <w:tcPr>
            <w:tcW w:w="1134" w:type="dxa"/>
          </w:tcPr>
          <w:p w14:paraId="0D15AE4D" w14:textId="77777777" w:rsidR="00E10E3E" w:rsidRPr="00340942" w:rsidRDefault="00E10E3E" w:rsidP="000153CD">
            <w:pPr>
              <w:jc w:val="right"/>
            </w:pPr>
          </w:p>
        </w:tc>
        <w:tc>
          <w:tcPr>
            <w:tcW w:w="3828" w:type="dxa"/>
          </w:tcPr>
          <w:p w14:paraId="13CC7A58" w14:textId="77777777" w:rsidR="00E10E3E" w:rsidRPr="00340942" w:rsidRDefault="00E10E3E" w:rsidP="000153CD"/>
        </w:tc>
        <w:tc>
          <w:tcPr>
            <w:tcW w:w="1275" w:type="dxa"/>
          </w:tcPr>
          <w:p w14:paraId="267E488E" w14:textId="77777777" w:rsidR="00E10E3E" w:rsidRPr="00AA2112" w:rsidRDefault="00E10E3E" w:rsidP="000153CD"/>
        </w:tc>
      </w:tr>
      <w:tr w:rsidR="00E10E3E" w:rsidRPr="008D6630" w14:paraId="64D0CA91" w14:textId="77777777" w:rsidTr="001162FA">
        <w:tc>
          <w:tcPr>
            <w:tcW w:w="1134" w:type="dxa"/>
          </w:tcPr>
          <w:p w14:paraId="065555DE" w14:textId="77777777" w:rsidR="00E10E3E" w:rsidRPr="00340942" w:rsidRDefault="00E10E3E" w:rsidP="00676C21">
            <w:r w:rsidRPr="009F334F">
              <w:t>21.210</w:t>
            </w:r>
          </w:p>
        </w:tc>
        <w:tc>
          <w:tcPr>
            <w:tcW w:w="3828" w:type="dxa"/>
          </w:tcPr>
          <w:p w14:paraId="12CBCCB0" w14:textId="77777777" w:rsidR="00E10E3E" w:rsidRPr="00340942" w:rsidRDefault="00E10E3E" w:rsidP="000153CD">
            <w:r w:rsidRPr="009F334F">
              <w:t>RØNTGENPERSONELL</w:t>
            </w:r>
          </w:p>
        </w:tc>
        <w:tc>
          <w:tcPr>
            <w:tcW w:w="1275" w:type="dxa"/>
          </w:tcPr>
          <w:p w14:paraId="2F7847C4" w14:textId="77777777" w:rsidR="00E10E3E" w:rsidRPr="00AA2112" w:rsidRDefault="00E10E3E" w:rsidP="000153CD"/>
        </w:tc>
      </w:tr>
      <w:tr w:rsidR="00E10E3E" w:rsidRPr="008D6630" w14:paraId="710D01F0" w14:textId="77777777" w:rsidTr="001162FA">
        <w:tc>
          <w:tcPr>
            <w:tcW w:w="1134" w:type="dxa"/>
          </w:tcPr>
          <w:p w14:paraId="38F81529" w14:textId="77777777" w:rsidR="00E10E3E" w:rsidRPr="00340942" w:rsidRDefault="00E10E3E" w:rsidP="000153CD">
            <w:pPr>
              <w:jc w:val="right"/>
            </w:pPr>
            <w:r w:rsidRPr="00520363">
              <w:t>0852</w:t>
            </w:r>
          </w:p>
        </w:tc>
        <w:tc>
          <w:tcPr>
            <w:tcW w:w="3828" w:type="dxa"/>
          </w:tcPr>
          <w:p w14:paraId="2050A2BC" w14:textId="77777777" w:rsidR="00E10E3E" w:rsidRPr="00340942" w:rsidRDefault="00E10E3E" w:rsidP="000153CD">
            <w:r w:rsidRPr="009F334F">
              <w:t>Radiograf</w:t>
            </w:r>
          </w:p>
        </w:tc>
        <w:tc>
          <w:tcPr>
            <w:tcW w:w="1275" w:type="dxa"/>
          </w:tcPr>
          <w:p w14:paraId="507FBBCC" w14:textId="77777777" w:rsidR="00E10E3E" w:rsidRPr="00AA2112" w:rsidRDefault="00E10E3E" w:rsidP="000153CD">
            <w:r w:rsidRPr="009F334F">
              <w:t>Lang</w:t>
            </w:r>
          </w:p>
        </w:tc>
      </w:tr>
      <w:tr w:rsidR="00E10E3E" w:rsidRPr="008D6630" w14:paraId="50014577" w14:textId="77777777" w:rsidTr="001162FA">
        <w:tc>
          <w:tcPr>
            <w:tcW w:w="1134" w:type="dxa"/>
          </w:tcPr>
          <w:p w14:paraId="1B105A63" w14:textId="77777777" w:rsidR="00E10E3E" w:rsidRPr="00340942" w:rsidRDefault="00E10E3E" w:rsidP="000153CD">
            <w:pPr>
              <w:jc w:val="right"/>
            </w:pPr>
            <w:r w:rsidRPr="00520363">
              <w:t>1256</w:t>
            </w:r>
          </w:p>
        </w:tc>
        <w:tc>
          <w:tcPr>
            <w:tcW w:w="3828" w:type="dxa"/>
          </w:tcPr>
          <w:p w14:paraId="5D6847BA" w14:textId="77777777" w:rsidR="00E10E3E" w:rsidRPr="00340942" w:rsidRDefault="00E10E3E" w:rsidP="000153CD">
            <w:r w:rsidRPr="009F334F">
              <w:t>Avd. radiograf</w:t>
            </w:r>
          </w:p>
        </w:tc>
        <w:tc>
          <w:tcPr>
            <w:tcW w:w="1275" w:type="dxa"/>
          </w:tcPr>
          <w:p w14:paraId="04949A84" w14:textId="77777777" w:rsidR="00E10E3E" w:rsidRPr="00AA2112" w:rsidRDefault="00E10E3E" w:rsidP="000153CD"/>
        </w:tc>
      </w:tr>
      <w:tr w:rsidR="00E10E3E" w:rsidRPr="008D6630" w14:paraId="1433371A" w14:textId="77777777" w:rsidTr="001162FA">
        <w:tc>
          <w:tcPr>
            <w:tcW w:w="1134" w:type="dxa"/>
          </w:tcPr>
          <w:p w14:paraId="5BD2D559" w14:textId="77777777" w:rsidR="00E10E3E" w:rsidRPr="00340942" w:rsidRDefault="00E10E3E" w:rsidP="000153CD">
            <w:pPr>
              <w:jc w:val="right"/>
            </w:pPr>
          </w:p>
        </w:tc>
        <w:tc>
          <w:tcPr>
            <w:tcW w:w="3828" w:type="dxa"/>
          </w:tcPr>
          <w:p w14:paraId="424F9F7C" w14:textId="77777777" w:rsidR="00E10E3E" w:rsidRPr="00340942" w:rsidRDefault="00E10E3E" w:rsidP="000153CD"/>
        </w:tc>
        <w:tc>
          <w:tcPr>
            <w:tcW w:w="1275" w:type="dxa"/>
          </w:tcPr>
          <w:p w14:paraId="03A61DF5" w14:textId="77777777" w:rsidR="00E10E3E" w:rsidRPr="00AA2112" w:rsidRDefault="00E10E3E" w:rsidP="000153CD"/>
        </w:tc>
      </w:tr>
      <w:tr w:rsidR="00E10E3E" w:rsidRPr="008D6630" w14:paraId="32D20D9D" w14:textId="77777777" w:rsidTr="001162FA">
        <w:tc>
          <w:tcPr>
            <w:tcW w:w="6237" w:type="dxa"/>
            <w:gridSpan w:val="3"/>
          </w:tcPr>
          <w:p w14:paraId="054D94B5" w14:textId="6554FDA0" w:rsidR="00E10E3E" w:rsidRPr="00AA2112" w:rsidRDefault="00E10E3E" w:rsidP="000153CD">
            <w:r w:rsidRPr="00E86653">
              <w:rPr>
                <w:rStyle w:val="halvfet"/>
              </w:rPr>
              <w:t>DIGITALISERINGS- OG FORVALTNINGSDEPARTEMENTET</w:t>
            </w:r>
          </w:p>
        </w:tc>
      </w:tr>
      <w:tr w:rsidR="00E10E3E" w:rsidRPr="008D6630" w14:paraId="1E78D96E" w14:textId="77777777" w:rsidTr="001162FA">
        <w:tc>
          <w:tcPr>
            <w:tcW w:w="1134" w:type="dxa"/>
          </w:tcPr>
          <w:p w14:paraId="4F1BA392" w14:textId="77777777" w:rsidR="00E10E3E" w:rsidRPr="00340942" w:rsidRDefault="00E10E3E" w:rsidP="000153CD">
            <w:pPr>
              <w:jc w:val="right"/>
            </w:pPr>
          </w:p>
        </w:tc>
        <w:tc>
          <w:tcPr>
            <w:tcW w:w="3828" w:type="dxa"/>
          </w:tcPr>
          <w:p w14:paraId="725EFE17" w14:textId="4C4ACC21" w:rsidR="00E10E3E" w:rsidRPr="00E86653" w:rsidRDefault="00E10E3E" w:rsidP="000153CD">
            <w:pPr>
              <w:rPr>
                <w:rStyle w:val="halvfet"/>
              </w:rPr>
            </w:pPr>
            <w:r w:rsidRPr="00E86653">
              <w:rPr>
                <w:rStyle w:val="halvfet"/>
              </w:rPr>
              <w:t>STATSFORVALTEREMBETENE</w:t>
            </w:r>
          </w:p>
        </w:tc>
        <w:tc>
          <w:tcPr>
            <w:tcW w:w="1275" w:type="dxa"/>
          </w:tcPr>
          <w:p w14:paraId="4146A155" w14:textId="77777777" w:rsidR="00E10E3E" w:rsidRPr="00AA2112" w:rsidRDefault="00E10E3E" w:rsidP="000153CD"/>
        </w:tc>
      </w:tr>
      <w:tr w:rsidR="00E10E3E" w:rsidRPr="00E50911" w14:paraId="3130A3FA" w14:textId="77777777" w:rsidTr="001162FA">
        <w:tc>
          <w:tcPr>
            <w:tcW w:w="1134" w:type="dxa"/>
          </w:tcPr>
          <w:p w14:paraId="3F610E30" w14:textId="77777777" w:rsidR="00E10E3E" w:rsidRPr="00E50911" w:rsidRDefault="00E10E3E" w:rsidP="00676C21">
            <w:r w:rsidRPr="00E50911">
              <w:t>22.100</w:t>
            </w:r>
          </w:p>
        </w:tc>
        <w:tc>
          <w:tcPr>
            <w:tcW w:w="3828" w:type="dxa"/>
          </w:tcPr>
          <w:p w14:paraId="096A0C3A" w14:textId="77777777" w:rsidR="00E10E3E" w:rsidRPr="00E50911" w:rsidRDefault="00E10E3E" w:rsidP="000153CD">
            <w:r w:rsidRPr="00E50911">
              <w:t>ADMINISTRATIVE STILLINGER</w:t>
            </w:r>
          </w:p>
        </w:tc>
        <w:tc>
          <w:tcPr>
            <w:tcW w:w="1275" w:type="dxa"/>
          </w:tcPr>
          <w:p w14:paraId="4463B6CE" w14:textId="77777777" w:rsidR="00E10E3E" w:rsidRPr="00E50911" w:rsidRDefault="00E10E3E" w:rsidP="000153CD"/>
        </w:tc>
      </w:tr>
      <w:tr w:rsidR="00E10E3E" w:rsidRPr="00E50911" w14:paraId="729262F8" w14:textId="77777777" w:rsidTr="001162FA">
        <w:tc>
          <w:tcPr>
            <w:tcW w:w="1134" w:type="dxa"/>
          </w:tcPr>
          <w:p w14:paraId="320F7707" w14:textId="77777777" w:rsidR="00E10E3E" w:rsidRPr="00E50911" w:rsidRDefault="00E10E3E" w:rsidP="000153CD">
            <w:pPr>
              <w:jc w:val="right"/>
            </w:pPr>
            <w:r w:rsidRPr="00E50911">
              <w:t>0129</w:t>
            </w:r>
          </w:p>
        </w:tc>
        <w:tc>
          <w:tcPr>
            <w:tcW w:w="3828" w:type="dxa"/>
          </w:tcPr>
          <w:p w14:paraId="16560CC8" w14:textId="77777777" w:rsidR="00E10E3E" w:rsidRPr="00E50911" w:rsidRDefault="00E10E3E" w:rsidP="000153CD">
            <w:r w:rsidRPr="00E50911">
              <w:t>Assisterende statsforvalter</w:t>
            </w:r>
          </w:p>
        </w:tc>
        <w:tc>
          <w:tcPr>
            <w:tcW w:w="1275" w:type="dxa"/>
          </w:tcPr>
          <w:p w14:paraId="7E3501D6" w14:textId="77777777" w:rsidR="00E10E3E" w:rsidRPr="00E50911" w:rsidRDefault="00E10E3E" w:rsidP="000153CD"/>
        </w:tc>
      </w:tr>
      <w:tr w:rsidR="00E10E3E" w:rsidRPr="00E50911" w14:paraId="2BBAE6D6" w14:textId="77777777" w:rsidTr="001162FA">
        <w:tc>
          <w:tcPr>
            <w:tcW w:w="1134" w:type="dxa"/>
          </w:tcPr>
          <w:p w14:paraId="74EBC93D" w14:textId="77777777" w:rsidR="00E10E3E" w:rsidRPr="00E50911" w:rsidRDefault="00E10E3E" w:rsidP="000153CD">
            <w:pPr>
              <w:jc w:val="right"/>
            </w:pPr>
          </w:p>
        </w:tc>
        <w:tc>
          <w:tcPr>
            <w:tcW w:w="3828" w:type="dxa"/>
          </w:tcPr>
          <w:p w14:paraId="149420D3" w14:textId="77777777" w:rsidR="00E10E3E" w:rsidRPr="00E50911" w:rsidRDefault="00E10E3E" w:rsidP="000153CD"/>
        </w:tc>
        <w:tc>
          <w:tcPr>
            <w:tcW w:w="1275" w:type="dxa"/>
          </w:tcPr>
          <w:p w14:paraId="11BBF547" w14:textId="77777777" w:rsidR="00E10E3E" w:rsidRPr="00E50911" w:rsidRDefault="00E10E3E" w:rsidP="000153CD"/>
        </w:tc>
      </w:tr>
      <w:tr w:rsidR="00E10E3E" w:rsidRPr="00E50911" w14:paraId="24F67310" w14:textId="77777777" w:rsidTr="001162FA">
        <w:tc>
          <w:tcPr>
            <w:tcW w:w="1134" w:type="dxa"/>
          </w:tcPr>
          <w:p w14:paraId="3C367802" w14:textId="77777777" w:rsidR="00E10E3E" w:rsidRPr="00E50911" w:rsidRDefault="00E10E3E" w:rsidP="00676C21">
            <w:r w:rsidRPr="00E50911">
              <w:t>22.300</w:t>
            </w:r>
          </w:p>
        </w:tc>
        <w:tc>
          <w:tcPr>
            <w:tcW w:w="3828" w:type="dxa"/>
          </w:tcPr>
          <w:p w14:paraId="10A6BD85" w14:textId="77777777" w:rsidR="00E10E3E" w:rsidRPr="00E50911" w:rsidRDefault="00E10E3E" w:rsidP="000153CD">
            <w:r w:rsidRPr="00E50911">
              <w:t>DIVERSE STILLINGER</w:t>
            </w:r>
          </w:p>
        </w:tc>
        <w:tc>
          <w:tcPr>
            <w:tcW w:w="1275" w:type="dxa"/>
          </w:tcPr>
          <w:p w14:paraId="67C15428" w14:textId="77777777" w:rsidR="00E10E3E" w:rsidRPr="00E50911" w:rsidRDefault="00E10E3E" w:rsidP="000153CD"/>
        </w:tc>
      </w:tr>
      <w:tr w:rsidR="00E10E3E" w:rsidRPr="00E50911" w14:paraId="165DB989" w14:textId="77777777" w:rsidTr="001162FA">
        <w:tc>
          <w:tcPr>
            <w:tcW w:w="1134" w:type="dxa"/>
          </w:tcPr>
          <w:p w14:paraId="1DA8F44C" w14:textId="77777777" w:rsidR="00E10E3E" w:rsidRPr="00E50911" w:rsidRDefault="00E10E3E" w:rsidP="000153CD">
            <w:pPr>
              <w:jc w:val="right"/>
            </w:pPr>
            <w:r w:rsidRPr="00E50911">
              <w:t>0382</w:t>
            </w:r>
          </w:p>
        </w:tc>
        <w:tc>
          <w:tcPr>
            <w:tcW w:w="3828" w:type="dxa"/>
          </w:tcPr>
          <w:p w14:paraId="75B0C606" w14:textId="77777777" w:rsidR="00E10E3E" w:rsidRPr="00E50911" w:rsidRDefault="00E10E3E" w:rsidP="000153CD">
            <w:r w:rsidRPr="00E50911">
              <w:t>Fylkesagronom</w:t>
            </w:r>
          </w:p>
        </w:tc>
        <w:tc>
          <w:tcPr>
            <w:tcW w:w="1275" w:type="dxa"/>
          </w:tcPr>
          <w:p w14:paraId="19A9B9C9" w14:textId="77777777" w:rsidR="00E10E3E" w:rsidRPr="00E50911" w:rsidRDefault="00E10E3E" w:rsidP="000153CD"/>
        </w:tc>
      </w:tr>
      <w:tr w:rsidR="00E10E3E" w:rsidRPr="00E50911" w14:paraId="0E118BA1" w14:textId="77777777" w:rsidTr="001162FA">
        <w:tc>
          <w:tcPr>
            <w:tcW w:w="1134" w:type="dxa"/>
          </w:tcPr>
          <w:p w14:paraId="24A378B7" w14:textId="77777777" w:rsidR="00E10E3E" w:rsidRPr="00E50911" w:rsidRDefault="00E10E3E" w:rsidP="000153CD">
            <w:pPr>
              <w:jc w:val="right"/>
            </w:pPr>
            <w:r w:rsidRPr="00E50911">
              <w:t>0434</w:t>
            </w:r>
          </w:p>
        </w:tc>
        <w:tc>
          <w:tcPr>
            <w:tcW w:w="3828" w:type="dxa"/>
          </w:tcPr>
          <w:p w14:paraId="2E5AC3F2" w14:textId="77777777" w:rsidR="00E10E3E" w:rsidRPr="00E50911" w:rsidRDefault="00E10E3E" w:rsidP="000153CD">
            <w:r w:rsidRPr="00E50911">
              <w:t>Fylkesskogmester</w:t>
            </w:r>
          </w:p>
        </w:tc>
        <w:tc>
          <w:tcPr>
            <w:tcW w:w="1275" w:type="dxa"/>
          </w:tcPr>
          <w:p w14:paraId="6B1BEEFB" w14:textId="77777777" w:rsidR="00E10E3E" w:rsidRPr="00E50911" w:rsidRDefault="00E10E3E" w:rsidP="000153CD"/>
        </w:tc>
      </w:tr>
      <w:tr w:rsidR="00E10E3E" w:rsidRPr="00E50911" w14:paraId="24159B3C" w14:textId="77777777" w:rsidTr="001162FA">
        <w:tc>
          <w:tcPr>
            <w:tcW w:w="1134" w:type="dxa"/>
          </w:tcPr>
          <w:p w14:paraId="522669BE" w14:textId="77777777" w:rsidR="00E10E3E" w:rsidRPr="00E50911" w:rsidRDefault="00E10E3E" w:rsidP="000153CD">
            <w:pPr>
              <w:jc w:val="right"/>
            </w:pPr>
            <w:r w:rsidRPr="00E50911">
              <w:t>0822</w:t>
            </w:r>
          </w:p>
        </w:tc>
        <w:tc>
          <w:tcPr>
            <w:tcW w:w="3828" w:type="dxa"/>
          </w:tcPr>
          <w:p w14:paraId="26B37817" w14:textId="77777777" w:rsidR="00E10E3E" w:rsidRPr="00E50911" w:rsidRDefault="00E10E3E" w:rsidP="000153CD">
            <w:r w:rsidRPr="00E50911">
              <w:t>Fylkessykepleier</w:t>
            </w:r>
          </w:p>
        </w:tc>
        <w:tc>
          <w:tcPr>
            <w:tcW w:w="1275" w:type="dxa"/>
          </w:tcPr>
          <w:p w14:paraId="4E12CA92" w14:textId="77777777" w:rsidR="00E10E3E" w:rsidRPr="00E50911" w:rsidRDefault="00E10E3E" w:rsidP="000153CD"/>
        </w:tc>
      </w:tr>
      <w:tr w:rsidR="00E10E3E" w:rsidRPr="00E50911" w14:paraId="4A432C89" w14:textId="77777777" w:rsidTr="001162FA">
        <w:tc>
          <w:tcPr>
            <w:tcW w:w="1134" w:type="dxa"/>
          </w:tcPr>
          <w:p w14:paraId="6BF10178" w14:textId="77777777" w:rsidR="00E10E3E" w:rsidRPr="00E50911" w:rsidRDefault="00E10E3E" w:rsidP="000153CD">
            <w:pPr>
              <w:jc w:val="right"/>
            </w:pPr>
            <w:r w:rsidRPr="00E50911">
              <w:t>0435</w:t>
            </w:r>
          </w:p>
        </w:tc>
        <w:tc>
          <w:tcPr>
            <w:tcW w:w="3828" w:type="dxa"/>
          </w:tcPr>
          <w:p w14:paraId="17D24D09" w14:textId="77777777" w:rsidR="00E10E3E" w:rsidRPr="00E50911" w:rsidRDefault="00E10E3E" w:rsidP="000153CD">
            <w:r w:rsidRPr="00E50911">
              <w:t>Fylkesskogsjef</w:t>
            </w:r>
          </w:p>
        </w:tc>
        <w:tc>
          <w:tcPr>
            <w:tcW w:w="1275" w:type="dxa"/>
          </w:tcPr>
          <w:p w14:paraId="79E2103B" w14:textId="77777777" w:rsidR="00E10E3E" w:rsidRPr="00E50911" w:rsidRDefault="00E10E3E" w:rsidP="000153CD"/>
        </w:tc>
      </w:tr>
      <w:tr w:rsidR="00E10E3E" w:rsidRPr="00E50911" w14:paraId="27C1777F" w14:textId="77777777" w:rsidTr="001162FA">
        <w:tc>
          <w:tcPr>
            <w:tcW w:w="1134" w:type="dxa"/>
          </w:tcPr>
          <w:p w14:paraId="0E1053F2" w14:textId="77777777" w:rsidR="00E10E3E" w:rsidRPr="00E50911" w:rsidRDefault="00E10E3E" w:rsidP="000153CD">
            <w:pPr>
              <w:jc w:val="right"/>
            </w:pPr>
            <w:r w:rsidRPr="00E50911">
              <w:t>0774</w:t>
            </w:r>
          </w:p>
        </w:tc>
        <w:tc>
          <w:tcPr>
            <w:tcW w:w="3828" w:type="dxa"/>
          </w:tcPr>
          <w:p w14:paraId="23712C07" w14:textId="77777777" w:rsidR="00E10E3E" w:rsidRPr="00E50911" w:rsidRDefault="00E10E3E" w:rsidP="000153CD">
            <w:r w:rsidRPr="00E50911">
              <w:t>Ass. fylkeslege</w:t>
            </w:r>
          </w:p>
        </w:tc>
        <w:tc>
          <w:tcPr>
            <w:tcW w:w="1275" w:type="dxa"/>
          </w:tcPr>
          <w:p w14:paraId="47B2DC76" w14:textId="77777777" w:rsidR="00E10E3E" w:rsidRPr="00E50911" w:rsidRDefault="00E10E3E" w:rsidP="000153CD"/>
        </w:tc>
      </w:tr>
      <w:tr w:rsidR="00E10E3E" w:rsidRPr="008D6630" w14:paraId="742937E0" w14:textId="77777777" w:rsidTr="001162FA">
        <w:tc>
          <w:tcPr>
            <w:tcW w:w="1134" w:type="dxa"/>
          </w:tcPr>
          <w:p w14:paraId="441218A1" w14:textId="77777777" w:rsidR="00E10E3E" w:rsidRPr="00E50911" w:rsidRDefault="00E10E3E" w:rsidP="000153CD">
            <w:pPr>
              <w:jc w:val="right"/>
            </w:pPr>
            <w:r w:rsidRPr="00E50911">
              <w:t>0779</w:t>
            </w:r>
          </w:p>
        </w:tc>
        <w:tc>
          <w:tcPr>
            <w:tcW w:w="3828" w:type="dxa"/>
          </w:tcPr>
          <w:p w14:paraId="0547BBFF" w14:textId="77777777" w:rsidR="00E10E3E" w:rsidRPr="00E50911" w:rsidRDefault="00E10E3E" w:rsidP="000153CD">
            <w:r w:rsidRPr="00E50911">
              <w:t>Fylkeslege</w:t>
            </w:r>
          </w:p>
        </w:tc>
        <w:tc>
          <w:tcPr>
            <w:tcW w:w="1275" w:type="dxa"/>
          </w:tcPr>
          <w:p w14:paraId="2C03E182" w14:textId="77777777" w:rsidR="00E10E3E" w:rsidRPr="00AA2112" w:rsidRDefault="00E10E3E" w:rsidP="000153CD"/>
        </w:tc>
      </w:tr>
    </w:tbl>
    <w:p w14:paraId="6C5173B3" w14:textId="77777777" w:rsidR="00DD2A90" w:rsidRPr="00A25BE2" w:rsidRDefault="00DD2A90" w:rsidP="00DD2A90">
      <w:pPr>
        <w:pStyle w:val="UnOverskrift1"/>
        <w:pageBreakBefore/>
      </w:pPr>
      <w:bookmarkStart w:id="873" w:name="_Toc200118252"/>
      <w:r w:rsidRPr="003B54F8">
        <w:lastRenderedPageBreak/>
        <w:t xml:space="preserve">Vedlegg 2: Forhandlingssteder ved lokale forhandlinger i tariffperioden </w:t>
      </w:r>
      <w:r>
        <w:t>2024 – 2026</w:t>
      </w:r>
      <w:bookmarkEnd w:id="873"/>
    </w:p>
    <w:p w14:paraId="5BA6B538" w14:textId="77777777" w:rsidR="00422D74" w:rsidRPr="00EC7C2D" w:rsidRDefault="00422D74" w:rsidP="00422D74">
      <w:pPr>
        <w:spacing w:after="120" w:line="276" w:lineRule="auto"/>
        <w:rPr>
          <w:bCs/>
        </w:rPr>
      </w:pPr>
      <w:r w:rsidRPr="00E86653">
        <w:rPr>
          <w:rStyle w:val="halvfet"/>
        </w:rPr>
        <w:t>(Gjeldende fra 1. mai 202</w:t>
      </w:r>
      <w:r>
        <w:rPr>
          <w:rStyle w:val="halvfet"/>
        </w:rPr>
        <w:t>5</w:t>
      </w:r>
      <w:r w:rsidRPr="00E86653">
        <w:rPr>
          <w:rStyle w:val="halvfet"/>
        </w:rPr>
        <w:t>)</w:t>
      </w:r>
    </w:p>
    <w:tbl>
      <w:tblPr>
        <w:tblStyle w:val="StandardTabell"/>
        <w:tblW w:w="0" w:type="auto"/>
        <w:tblLook w:val="04A0" w:firstRow="1" w:lastRow="0" w:firstColumn="1" w:lastColumn="0" w:noHBand="0" w:noVBand="1"/>
        <w:tblDescription w:val="&lt;TabellMetadata&gt;&lt;Beskrivelse&gt;Disse dataene må ikke endres. De brukes av malverktøyet for tabell&lt;/Beskrivelse&gt;&lt;Data key='tabellkode'&gt;03N1xx2&lt;/Data&gt;&lt;/TabellMetadata&gt;"/>
      </w:tblPr>
      <w:tblGrid>
        <w:gridCol w:w="546"/>
        <w:gridCol w:w="5288"/>
        <w:gridCol w:w="3182"/>
      </w:tblGrid>
      <w:tr w:rsidR="00422D74" w:rsidRPr="0048160F" w14:paraId="2F03C342" w14:textId="77777777" w:rsidTr="00652D24">
        <w:tc>
          <w:tcPr>
            <w:tcW w:w="5834" w:type="dxa"/>
            <w:gridSpan w:val="2"/>
          </w:tcPr>
          <w:p w14:paraId="25831836" w14:textId="77777777" w:rsidR="00422D74" w:rsidRPr="00E86653" w:rsidRDefault="00422D74" w:rsidP="00652D24">
            <w:pPr>
              <w:pStyle w:val="TabellHode-kolonne"/>
              <w:rPr>
                <w:rStyle w:val="halvfet"/>
              </w:rPr>
            </w:pPr>
            <w:r w:rsidRPr="00E86653">
              <w:rPr>
                <w:rStyle w:val="halvfet"/>
              </w:rPr>
              <w:t>Departementsområde:</w:t>
            </w:r>
            <w:r w:rsidRPr="00E86653">
              <w:rPr>
                <w:rStyle w:val="halvfet"/>
              </w:rPr>
              <w:fldChar w:fldCharType="begin" w:fldLock="1">
                <w:fldData xml:space="preserve">PAB0AGUAcwB0ACAAawBlAHkAPQAiAG4AbwBrAGsAZQBsACIAPgBoAGUAaQBzAGEAbgBuADwALwB0
AGUAcwB0AD4A
</w:fldData>
              </w:fldChar>
            </w:r>
            <w:r w:rsidRPr="00E86653">
              <w:rPr>
                <w:rStyle w:val="halvfet"/>
              </w:rPr>
              <w:instrText xml:space="preserve"> ADDIN xyz \* MERGEFORMAT </w:instrText>
            </w:r>
            <w:r w:rsidRPr="00E86653">
              <w:rPr>
                <w:rStyle w:val="halvfet"/>
              </w:rPr>
            </w:r>
            <w:r w:rsidRPr="00E86653">
              <w:rPr>
                <w:rStyle w:val="halvfet"/>
              </w:rPr>
              <w:fldChar w:fldCharType="end"/>
            </w:r>
          </w:p>
        </w:tc>
        <w:tc>
          <w:tcPr>
            <w:tcW w:w="3182" w:type="dxa"/>
          </w:tcPr>
          <w:p w14:paraId="3144948D" w14:textId="77777777" w:rsidR="00422D74" w:rsidRPr="00E86653" w:rsidRDefault="00422D74" w:rsidP="00652D24">
            <w:pPr>
              <w:pStyle w:val="TabellHode-kolonne"/>
              <w:rPr>
                <w:rStyle w:val="halvfet"/>
              </w:rPr>
            </w:pPr>
          </w:p>
        </w:tc>
      </w:tr>
      <w:tr w:rsidR="00422D74" w:rsidRPr="0048160F" w14:paraId="6171D76C" w14:textId="77777777" w:rsidTr="00652D24">
        <w:tc>
          <w:tcPr>
            <w:tcW w:w="546" w:type="dxa"/>
          </w:tcPr>
          <w:p w14:paraId="3E66933E" w14:textId="77777777" w:rsidR="00422D74" w:rsidRPr="00E86653" w:rsidRDefault="00422D74" w:rsidP="00652D24">
            <w:pPr>
              <w:pStyle w:val="TabellHode-kolonne"/>
              <w:rPr>
                <w:rStyle w:val="halvfet"/>
              </w:rPr>
            </w:pPr>
          </w:p>
        </w:tc>
        <w:tc>
          <w:tcPr>
            <w:tcW w:w="5288" w:type="dxa"/>
          </w:tcPr>
          <w:p w14:paraId="002B8A51" w14:textId="77777777" w:rsidR="00422D74" w:rsidRPr="00E86653" w:rsidRDefault="00422D74" w:rsidP="00652D24">
            <w:pPr>
              <w:pStyle w:val="TabellHode-kolonne"/>
              <w:rPr>
                <w:rStyle w:val="halvfet"/>
              </w:rPr>
            </w:pPr>
            <w:r w:rsidRPr="00E86653">
              <w:rPr>
                <w:rStyle w:val="halvfet"/>
              </w:rPr>
              <w:t>Virksomhet</w:t>
            </w:r>
          </w:p>
        </w:tc>
        <w:tc>
          <w:tcPr>
            <w:tcW w:w="3182" w:type="dxa"/>
          </w:tcPr>
          <w:p w14:paraId="21660245" w14:textId="77777777" w:rsidR="00422D74" w:rsidRPr="00E86653" w:rsidRDefault="00422D74" w:rsidP="00652D24">
            <w:pPr>
              <w:pStyle w:val="TabellHode-kolonne"/>
              <w:rPr>
                <w:rStyle w:val="halvfet"/>
              </w:rPr>
            </w:pPr>
            <w:r w:rsidRPr="00E86653">
              <w:rPr>
                <w:rStyle w:val="halvfet"/>
              </w:rPr>
              <w:t>Forhandlingssted</w:t>
            </w:r>
          </w:p>
        </w:tc>
      </w:tr>
      <w:tr w:rsidR="00422D74" w:rsidRPr="0048160F" w14:paraId="1572086C" w14:textId="77777777" w:rsidTr="00652D24">
        <w:tc>
          <w:tcPr>
            <w:tcW w:w="5834" w:type="dxa"/>
            <w:gridSpan w:val="2"/>
          </w:tcPr>
          <w:p w14:paraId="676247F6" w14:textId="77777777" w:rsidR="00422D74" w:rsidRPr="00E86653" w:rsidRDefault="00422D74" w:rsidP="00652D24">
            <w:pPr>
              <w:rPr>
                <w:rStyle w:val="halvfet"/>
              </w:rPr>
            </w:pPr>
            <w:r w:rsidRPr="00E86653">
              <w:rPr>
                <w:rStyle w:val="halvfet"/>
              </w:rPr>
              <w:t>Statsministerens kontor</w:t>
            </w:r>
          </w:p>
        </w:tc>
        <w:tc>
          <w:tcPr>
            <w:tcW w:w="3182" w:type="dxa"/>
          </w:tcPr>
          <w:p w14:paraId="406FA0A1" w14:textId="77777777" w:rsidR="00422D74" w:rsidRPr="0048160F" w:rsidRDefault="00422D74" w:rsidP="00652D24"/>
        </w:tc>
      </w:tr>
      <w:tr w:rsidR="00422D74" w:rsidRPr="0048160F" w14:paraId="2F6A8816" w14:textId="77777777" w:rsidTr="00652D24">
        <w:tc>
          <w:tcPr>
            <w:tcW w:w="546" w:type="dxa"/>
          </w:tcPr>
          <w:p w14:paraId="52B9D918" w14:textId="77777777" w:rsidR="00422D74" w:rsidRPr="0048160F" w:rsidRDefault="00422D74" w:rsidP="00652D24"/>
        </w:tc>
        <w:tc>
          <w:tcPr>
            <w:tcW w:w="5288" w:type="dxa"/>
          </w:tcPr>
          <w:p w14:paraId="3ECA60F5" w14:textId="77777777" w:rsidR="00422D74" w:rsidRPr="0048160F" w:rsidRDefault="00422D74" w:rsidP="00652D24">
            <w:r w:rsidRPr="00505F6B">
              <w:t>Statsministerens kontor</w:t>
            </w:r>
          </w:p>
        </w:tc>
        <w:tc>
          <w:tcPr>
            <w:tcW w:w="3182" w:type="dxa"/>
          </w:tcPr>
          <w:p w14:paraId="74F67EC7" w14:textId="77777777" w:rsidR="00422D74" w:rsidRPr="0048160F" w:rsidRDefault="00422D74" w:rsidP="00652D24">
            <w:r w:rsidRPr="00505F6B">
              <w:t>Statsministerens kontor</w:t>
            </w:r>
          </w:p>
        </w:tc>
      </w:tr>
      <w:tr w:rsidR="00422D74" w:rsidRPr="0048160F" w14:paraId="457DA992" w14:textId="77777777" w:rsidTr="00652D24">
        <w:tc>
          <w:tcPr>
            <w:tcW w:w="546" w:type="dxa"/>
          </w:tcPr>
          <w:p w14:paraId="24F38E22" w14:textId="77777777" w:rsidR="00422D74" w:rsidRPr="0048160F" w:rsidRDefault="00422D74" w:rsidP="00652D24"/>
        </w:tc>
        <w:tc>
          <w:tcPr>
            <w:tcW w:w="5288" w:type="dxa"/>
          </w:tcPr>
          <w:p w14:paraId="2EA07589" w14:textId="77777777" w:rsidR="00422D74" w:rsidRPr="0048160F" w:rsidRDefault="00422D74" w:rsidP="00652D24">
            <w:r w:rsidRPr="00505F6B">
              <w:t>Regjeringsadvokaten</w:t>
            </w:r>
          </w:p>
        </w:tc>
        <w:tc>
          <w:tcPr>
            <w:tcW w:w="3182" w:type="dxa"/>
          </w:tcPr>
          <w:p w14:paraId="5CC9D1AC" w14:textId="77777777" w:rsidR="00422D74" w:rsidRPr="0048160F" w:rsidRDefault="00422D74" w:rsidP="00652D24">
            <w:r w:rsidRPr="00505F6B">
              <w:t>Regjeringsadvokaten</w:t>
            </w:r>
          </w:p>
        </w:tc>
      </w:tr>
      <w:tr w:rsidR="00422D74" w:rsidRPr="0048160F" w14:paraId="3E6E4A13" w14:textId="77777777" w:rsidTr="00652D24">
        <w:tc>
          <w:tcPr>
            <w:tcW w:w="546" w:type="dxa"/>
          </w:tcPr>
          <w:p w14:paraId="00DF2A13" w14:textId="77777777" w:rsidR="00422D74" w:rsidRPr="0048160F" w:rsidRDefault="00422D74" w:rsidP="00652D24"/>
        </w:tc>
        <w:tc>
          <w:tcPr>
            <w:tcW w:w="5288" w:type="dxa"/>
          </w:tcPr>
          <w:p w14:paraId="0C5DBAD3" w14:textId="77777777" w:rsidR="00422D74" w:rsidRPr="0048160F" w:rsidRDefault="00422D74" w:rsidP="00652D24"/>
        </w:tc>
        <w:tc>
          <w:tcPr>
            <w:tcW w:w="3182" w:type="dxa"/>
          </w:tcPr>
          <w:p w14:paraId="02D4F2AB" w14:textId="77777777" w:rsidR="00422D74" w:rsidRPr="0048160F" w:rsidRDefault="00422D74" w:rsidP="00652D24"/>
        </w:tc>
      </w:tr>
      <w:tr w:rsidR="00422D74" w:rsidRPr="0048160F" w14:paraId="082229B7" w14:textId="77777777" w:rsidTr="00652D24">
        <w:tc>
          <w:tcPr>
            <w:tcW w:w="5834" w:type="dxa"/>
            <w:gridSpan w:val="2"/>
          </w:tcPr>
          <w:p w14:paraId="281C82BA" w14:textId="77777777" w:rsidR="00422D74" w:rsidRPr="0048160F" w:rsidRDefault="00422D74" w:rsidP="00652D24">
            <w:r w:rsidRPr="00E86653">
              <w:rPr>
                <w:rStyle w:val="halvfet"/>
              </w:rPr>
              <w:t>Riksrevisjonen:</w:t>
            </w:r>
          </w:p>
        </w:tc>
        <w:tc>
          <w:tcPr>
            <w:tcW w:w="3182" w:type="dxa"/>
          </w:tcPr>
          <w:p w14:paraId="68CFD4C3" w14:textId="77777777" w:rsidR="00422D74" w:rsidRPr="0048160F" w:rsidRDefault="00422D74" w:rsidP="00652D24"/>
        </w:tc>
      </w:tr>
      <w:tr w:rsidR="00422D74" w:rsidRPr="0048160F" w14:paraId="0B9E847B" w14:textId="77777777" w:rsidTr="00652D24">
        <w:tc>
          <w:tcPr>
            <w:tcW w:w="546" w:type="dxa"/>
          </w:tcPr>
          <w:p w14:paraId="21A70209" w14:textId="77777777" w:rsidR="00422D74" w:rsidRPr="0048160F" w:rsidRDefault="00422D74" w:rsidP="00652D24"/>
        </w:tc>
        <w:tc>
          <w:tcPr>
            <w:tcW w:w="5288" w:type="dxa"/>
          </w:tcPr>
          <w:p w14:paraId="1F05E1B9" w14:textId="77777777" w:rsidR="00422D74" w:rsidRPr="0048160F" w:rsidRDefault="00422D74" w:rsidP="00652D24">
            <w:r w:rsidRPr="0046551F">
              <w:t>Riksrevisjonen</w:t>
            </w:r>
          </w:p>
        </w:tc>
        <w:tc>
          <w:tcPr>
            <w:tcW w:w="3182" w:type="dxa"/>
          </w:tcPr>
          <w:p w14:paraId="3FB13080" w14:textId="77777777" w:rsidR="00422D74" w:rsidRPr="0048160F" w:rsidRDefault="00422D74" w:rsidP="00652D24">
            <w:r w:rsidRPr="0046551F">
              <w:t>Riksrevisjonen</w:t>
            </w:r>
          </w:p>
        </w:tc>
      </w:tr>
      <w:tr w:rsidR="00422D74" w:rsidRPr="0048160F" w14:paraId="6F47D880" w14:textId="77777777" w:rsidTr="00652D24">
        <w:tc>
          <w:tcPr>
            <w:tcW w:w="546" w:type="dxa"/>
          </w:tcPr>
          <w:p w14:paraId="5B4D1E53" w14:textId="77777777" w:rsidR="00422D74" w:rsidRPr="0048160F" w:rsidRDefault="00422D74" w:rsidP="00652D24"/>
        </w:tc>
        <w:tc>
          <w:tcPr>
            <w:tcW w:w="5288" w:type="dxa"/>
          </w:tcPr>
          <w:p w14:paraId="38914678" w14:textId="77777777" w:rsidR="00422D74" w:rsidRPr="0048160F" w:rsidRDefault="00422D74" w:rsidP="00652D24"/>
        </w:tc>
        <w:tc>
          <w:tcPr>
            <w:tcW w:w="3182" w:type="dxa"/>
          </w:tcPr>
          <w:p w14:paraId="38494E26" w14:textId="77777777" w:rsidR="00422D74" w:rsidRPr="0048160F" w:rsidRDefault="00422D74" w:rsidP="00652D24"/>
        </w:tc>
      </w:tr>
      <w:tr w:rsidR="00422D74" w:rsidRPr="0048160F" w14:paraId="4F7E5316" w14:textId="77777777" w:rsidTr="00652D24">
        <w:tc>
          <w:tcPr>
            <w:tcW w:w="5834" w:type="dxa"/>
            <w:gridSpan w:val="2"/>
          </w:tcPr>
          <w:p w14:paraId="32499864" w14:textId="77777777" w:rsidR="00422D74" w:rsidRPr="00E86653" w:rsidRDefault="00422D74" w:rsidP="00652D24">
            <w:pPr>
              <w:rPr>
                <w:rStyle w:val="halvfet"/>
              </w:rPr>
            </w:pPr>
            <w:r w:rsidRPr="00E86653">
              <w:rPr>
                <w:rStyle w:val="halvfet"/>
              </w:rPr>
              <w:t>Sivilombudet:</w:t>
            </w:r>
          </w:p>
        </w:tc>
        <w:tc>
          <w:tcPr>
            <w:tcW w:w="3182" w:type="dxa"/>
          </w:tcPr>
          <w:p w14:paraId="4C6811C3" w14:textId="77777777" w:rsidR="00422D74" w:rsidRPr="0048160F" w:rsidRDefault="00422D74" w:rsidP="00652D24"/>
        </w:tc>
      </w:tr>
      <w:tr w:rsidR="00422D74" w:rsidRPr="0048160F" w14:paraId="237F3266" w14:textId="77777777" w:rsidTr="00652D24">
        <w:tc>
          <w:tcPr>
            <w:tcW w:w="546" w:type="dxa"/>
          </w:tcPr>
          <w:p w14:paraId="3C464663" w14:textId="77777777" w:rsidR="00422D74" w:rsidRPr="0048160F" w:rsidRDefault="00422D74" w:rsidP="00652D24"/>
        </w:tc>
        <w:tc>
          <w:tcPr>
            <w:tcW w:w="5288" w:type="dxa"/>
          </w:tcPr>
          <w:p w14:paraId="6F07242C" w14:textId="77777777" w:rsidR="00422D74" w:rsidRPr="0048160F" w:rsidRDefault="00422D74" w:rsidP="00652D24">
            <w:r w:rsidRPr="00146693">
              <w:t>Sivilombudet</w:t>
            </w:r>
          </w:p>
        </w:tc>
        <w:tc>
          <w:tcPr>
            <w:tcW w:w="3182" w:type="dxa"/>
          </w:tcPr>
          <w:p w14:paraId="00038E85" w14:textId="77777777" w:rsidR="00422D74" w:rsidRPr="0048160F" w:rsidRDefault="00422D74" w:rsidP="00652D24">
            <w:r w:rsidRPr="00146693">
              <w:t>Sivilombudet</w:t>
            </w:r>
          </w:p>
        </w:tc>
      </w:tr>
      <w:tr w:rsidR="00422D74" w:rsidRPr="0048160F" w14:paraId="4E04D6C1" w14:textId="77777777" w:rsidTr="00652D24">
        <w:tc>
          <w:tcPr>
            <w:tcW w:w="546" w:type="dxa"/>
          </w:tcPr>
          <w:p w14:paraId="61BD41BB" w14:textId="77777777" w:rsidR="00422D74" w:rsidRPr="0048160F" w:rsidRDefault="00422D74" w:rsidP="00652D24"/>
        </w:tc>
        <w:tc>
          <w:tcPr>
            <w:tcW w:w="5288" w:type="dxa"/>
          </w:tcPr>
          <w:p w14:paraId="348F7FF5" w14:textId="77777777" w:rsidR="00422D74" w:rsidRPr="0048160F" w:rsidRDefault="00422D74" w:rsidP="00652D24"/>
        </w:tc>
        <w:tc>
          <w:tcPr>
            <w:tcW w:w="3182" w:type="dxa"/>
          </w:tcPr>
          <w:p w14:paraId="002CB412" w14:textId="77777777" w:rsidR="00422D74" w:rsidRPr="0048160F" w:rsidRDefault="00422D74" w:rsidP="00652D24"/>
        </w:tc>
      </w:tr>
      <w:tr w:rsidR="00422D74" w:rsidRPr="0048160F" w14:paraId="7E397751" w14:textId="77777777" w:rsidTr="00652D24">
        <w:tc>
          <w:tcPr>
            <w:tcW w:w="5834" w:type="dxa"/>
            <w:gridSpan w:val="2"/>
          </w:tcPr>
          <w:p w14:paraId="2AAF7725" w14:textId="77777777" w:rsidR="00422D74" w:rsidRPr="0048160F" w:rsidRDefault="00422D74" w:rsidP="00652D24">
            <w:r w:rsidRPr="00E86653">
              <w:rPr>
                <w:rStyle w:val="halvfet"/>
              </w:rPr>
              <w:t>Stortingets ombudsnemnd for forsvaret:</w:t>
            </w:r>
          </w:p>
        </w:tc>
        <w:tc>
          <w:tcPr>
            <w:tcW w:w="3182" w:type="dxa"/>
          </w:tcPr>
          <w:p w14:paraId="287A7DD1" w14:textId="77777777" w:rsidR="00422D74" w:rsidRPr="0048160F" w:rsidRDefault="00422D74" w:rsidP="00652D24"/>
        </w:tc>
      </w:tr>
      <w:tr w:rsidR="00422D74" w:rsidRPr="0048160F" w14:paraId="74104888" w14:textId="77777777" w:rsidTr="00652D24">
        <w:tc>
          <w:tcPr>
            <w:tcW w:w="546" w:type="dxa"/>
          </w:tcPr>
          <w:p w14:paraId="7DA347B2" w14:textId="77777777" w:rsidR="00422D74" w:rsidRPr="0048160F" w:rsidRDefault="00422D74" w:rsidP="00652D24"/>
        </w:tc>
        <w:tc>
          <w:tcPr>
            <w:tcW w:w="5288" w:type="dxa"/>
          </w:tcPr>
          <w:p w14:paraId="7C027FCE" w14:textId="77777777" w:rsidR="00422D74" w:rsidRPr="0048160F" w:rsidRDefault="00422D74" w:rsidP="00652D24">
            <w:r w:rsidRPr="004D23F3">
              <w:t>Stortingets ombudsnemnd for forsvaret</w:t>
            </w:r>
          </w:p>
        </w:tc>
        <w:tc>
          <w:tcPr>
            <w:tcW w:w="3182" w:type="dxa"/>
          </w:tcPr>
          <w:p w14:paraId="06EE03B1" w14:textId="77777777" w:rsidR="00422D74" w:rsidRPr="0048160F" w:rsidRDefault="00422D74" w:rsidP="00652D24">
            <w:r w:rsidRPr="004D23F3">
              <w:t>Stortingets ombudsnemd for forsvaret</w:t>
            </w:r>
          </w:p>
        </w:tc>
      </w:tr>
      <w:tr w:rsidR="00422D74" w:rsidRPr="0048160F" w14:paraId="3D69C793" w14:textId="77777777" w:rsidTr="00652D24">
        <w:tc>
          <w:tcPr>
            <w:tcW w:w="546" w:type="dxa"/>
          </w:tcPr>
          <w:p w14:paraId="2FBB8231" w14:textId="77777777" w:rsidR="00422D74" w:rsidRPr="0048160F" w:rsidRDefault="00422D74" w:rsidP="00652D24"/>
        </w:tc>
        <w:tc>
          <w:tcPr>
            <w:tcW w:w="5288" w:type="dxa"/>
          </w:tcPr>
          <w:p w14:paraId="477E6426" w14:textId="77777777" w:rsidR="00422D74" w:rsidRPr="0048160F" w:rsidRDefault="00422D74" w:rsidP="00652D24"/>
        </w:tc>
        <w:tc>
          <w:tcPr>
            <w:tcW w:w="3182" w:type="dxa"/>
          </w:tcPr>
          <w:p w14:paraId="56D4D12E" w14:textId="77777777" w:rsidR="00422D74" w:rsidRPr="0048160F" w:rsidRDefault="00422D74" w:rsidP="00652D24"/>
        </w:tc>
      </w:tr>
      <w:tr w:rsidR="00422D74" w:rsidRPr="0048160F" w14:paraId="6B850AB0" w14:textId="77777777" w:rsidTr="00652D24">
        <w:tc>
          <w:tcPr>
            <w:tcW w:w="9016" w:type="dxa"/>
            <w:gridSpan w:val="3"/>
          </w:tcPr>
          <w:p w14:paraId="1E1A2187" w14:textId="77777777" w:rsidR="00422D74" w:rsidRPr="00E86653" w:rsidRDefault="00422D74" w:rsidP="00652D24">
            <w:pPr>
              <w:rPr>
                <w:rStyle w:val="halvfet"/>
              </w:rPr>
            </w:pPr>
            <w:r w:rsidRPr="00E86653">
              <w:rPr>
                <w:rStyle w:val="halvfet"/>
              </w:rPr>
              <w:t>Stortingets kontrollutvalg for etterretnings-, overvåknings- og sikkerhetstjeneste (EOS-utvalget):</w:t>
            </w:r>
          </w:p>
        </w:tc>
      </w:tr>
      <w:tr w:rsidR="00422D74" w:rsidRPr="0048160F" w14:paraId="2FA5E691" w14:textId="77777777" w:rsidTr="00652D24">
        <w:tc>
          <w:tcPr>
            <w:tcW w:w="546" w:type="dxa"/>
          </w:tcPr>
          <w:p w14:paraId="69F7E930" w14:textId="77777777" w:rsidR="00422D74" w:rsidRPr="0048160F" w:rsidRDefault="00422D74" w:rsidP="00652D24"/>
        </w:tc>
        <w:tc>
          <w:tcPr>
            <w:tcW w:w="5288" w:type="dxa"/>
          </w:tcPr>
          <w:p w14:paraId="66B9BBF7" w14:textId="77777777" w:rsidR="00422D74" w:rsidRPr="0048160F" w:rsidRDefault="00422D74" w:rsidP="00652D24">
            <w:r w:rsidRPr="00251A73">
              <w:t>Stortingets kontrollutvalg for etterretnings-, overvåknings- og sikkerhetstjeneste (EOS-utvalget)</w:t>
            </w:r>
          </w:p>
        </w:tc>
        <w:tc>
          <w:tcPr>
            <w:tcW w:w="3182" w:type="dxa"/>
          </w:tcPr>
          <w:p w14:paraId="7E6CD149" w14:textId="77777777" w:rsidR="00422D74" w:rsidRPr="0048160F" w:rsidRDefault="00422D74" w:rsidP="00652D24">
            <w:r w:rsidRPr="00251A73">
              <w:t>Stortingets kontrollutvalg for etterretnings-, overvåknings- og sikkerhetstjeneste (EOS-utvalget)</w:t>
            </w:r>
          </w:p>
        </w:tc>
      </w:tr>
      <w:tr w:rsidR="00422D74" w:rsidRPr="0048160F" w14:paraId="4003577A" w14:textId="77777777" w:rsidTr="00652D24">
        <w:tc>
          <w:tcPr>
            <w:tcW w:w="546" w:type="dxa"/>
          </w:tcPr>
          <w:p w14:paraId="0A8B04B2" w14:textId="77777777" w:rsidR="00422D74" w:rsidRPr="0048160F" w:rsidRDefault="00422D74" w:rsidP="00652D24"/>
        </w:tc>
        <w:tc>
          <w:tcPr>
            <w:tcW w:w="5288" w:type="dxa"/>
          </w:tcPr>
          <w:p w14:paraId="123FE71A" w14:textId="77777777" w:rsidR="00422D74" w:rsidRPr="0048160F" w:rsidRDefault="00422D74" w:rsidP="00652D24"/>
        </w:tc>
        <w:tc>
          <w:tcPr>
            <w:tcW w:w="3182" w:type="dxa"/>
          </w:tcPr>
          <w:p w14:paraId="38917A08" w14:textId="77777777" w:rsidR="00422D74" w:rsidRPr="0048160F" w:rsidRDefault="00422D74" w:rsidP="00652D24"/>
        </w:tc>
      </w:tr>
      <w:tr w:rsidR="00422D74" w:rsidRPr="0048160F" w14:paraId="03C5E9AB" w14:textId="77777777" w:rsidTr="00652D24">
        <w:tc>
          <w:tcPr>
            <w:tcW w:w="5834" w:type="dxa"/>
            <w:gridSpan w:val="2"/>
          </w:tcPr>
          <w:p w14:paraId="5B3FC39A" w14:textId="77777777" w:rsidR="00422D74" w:rsidRPr="00E86653" w:rsidRDefault="00422D74" w:rsidP="00652D24">
            <w:pPr>
              <w:rPr>
                <w:rStyle w:val="halvfet"/>
              </w:rPr>
            </w:pPr>
            <w:r w:rsidRPr="00E86653">
              <w:rPr>
                <w:rStyle w:val="halvfet"/>
              </w:rPr>
              <w:t>Norges institusjon for menneskerettigheter:</w:t>
            </w:r>
          </w:p>
        </w:tc>
        <w:tc>
          <w:tcPr>
            <w:tcW w:w="3182" w:type="dxa"/>
          </w:tcPr>
          <w:p w14:paraId="383FD472" w14:textId="77777777" w:rsidR="00422D74" w:rsidRPr="0048160F" w:rsidRDefault="00422D74" w:rsidP="00652D24"/>
        </w:tc>
      </w:tr>
      <w:tr w:rsidR="00422D74" w:rsidRPr="0048160F" w14:paraId="2A035E89" w14:textId="77777777" w:rsidTr="00652D24">
        <w:tc>
          <w:tcPr>
            <w:tcW w:w="546" w:type="dxa"/>
          </w:tcPr>
          <w:p w14:paraId="5AA1E6D6" w14:textId="77777777" w:rsidR="00422D74" w:rsidRPr="0048160F" w:rsidRDefault="00422D74" w:rsidP="00652D24"/>
        </w:tc>
        <w:tc>
          <w:tcPr>
            <w:tcW w:w="5288" w:type="dxa"/>
          </w:tcPr>
          <w:p w14:paraId="102195E8" w14:textId="77777777" w:rsidR="00422D74" w:rsidRPr="0048160F" w:rsidRDefault="00422D74" w:rsidP="00652D24">
            <w:r w:rsidRPr="00A3292C">
              <w:t>Norges institusjon for menneskerettigheter</w:t>
            </w:r>
          </w:p>
        </w:tc>
        <w:tc>
          <w:tcPr>
            <w:tcW w:w="3182" w:type="dxa"/>
          </w:tcPr>
          <w:p w14:paraId="7380A9EA" w14:textId="77777777" w:rsidR="00422D74" w:rsidRPr="0048160F" w:rsidRDefault="00422D74" w:rsidP="00652D24">
            <w:r w:rsidRPr="00A3292C">
              <w:t>Norges institusjon for menneskerettigheter</w:t>
            </w:r>
          </w:p>
        </w:tc>
      </w:tr>
      <w:tr w:rsidR="00422D74" w:rsidRPr="0048160F" w14:paraId="183A0264" w14:textId="77777777" w:rsidTr="00652D24">
        <w:tc>
          <w:tcPr>
            <w:tcW w:w="546" w:type="dxa"/>
          </w:tcPr>
          <w:p w14:paraId="5E4E703B" w14:textId="77777777" w:rsidR="00422D74" w:rsidRPr="0048160F" w:rsidRDefault="00422D74" w:rsidP="00652D24"/>
        </w:tc>
        <w:tc>
          <w:tcPr>
            <w:tcW w:w="5288" w:type="dxa"/>
          </w:tcPr>
          <w:p w14:paraId="023465B3" w14:textId="77777777" w:rsidR="00422D74" w:rsidRPr="0048160F" w:rsidRDefault="00422D74" w:rsidP="00652D24"/>
        </w:tc>
        <w:tc>
          <w:tcPr>
            <w:tcW w:w="3182" w:type="dxa"/>
          </w:tcPr>
          <w:p w14:paraId="2F2E2479" w14:textId="77777777" w:rsidR="00422D74" w:rsidRPr="0048160F" w:rsidRDefault="00422D74" w:rsidP="00652D24"/>
        </w:tc>
      </w:tr>
      <w:tr w:rsidR="00422D74" w:rsidRPr="0048160F" w14:paraId="30DFD2B9" w14:textId="77777777" w:rsidTr="00652D24">
        <w:tc>
          <w:tcPr>
            <w:tcW w:w="5834" w:type="dxa"/>
            <w:gridSpan w:val="2"/>
          </w:tcPr>
          <w:p w14:paraId="047A64F0" w14:textId="77777777" w:rsidR="00422D74" w:rsidRPr="00E86653" w:rsidRDefault="00422D74" w:rsidP="00652D24">
            <w:pPr>
              <w:rPr>
                <w:rStyle w:val="halvfet"/>
              </w:rPr>
            </w:pPr>
            <w:r w:rsidRPr="00E86653">
              <w:rPr>
                <w:rStyle w:val="halvfet"/>
              </w:rPr>
              <w:lastRenderedPageBreak/>
              <w:t>Arbeids- og inkluderingsdepartementet:</w:t>
            </w:r>
          </w:p>
        </w:tc>
        <w:tc>
          <w:tcPr>
            <w:tcW w:w="3182" w:type="dxa"/>
          </w:tcPr>
          <w:p w14:paraId="667EFDE9" w14:textId="77777777" w:rsidR="00422D74" w:rsidRPr="0048160F" w:rsidRDefault="00422D74" w:rsidP="00652D24"/>
        </w:tc>
      </w:tr>
      <w:tr w:rsidR="00422D74" w:rsidRPr="0048160F" w14:paraId="717FF352" w14:textId="77777777" w:rsidTr="00652D24">
        <w:tc>
          <w:tcPr>
            <w:tcW w:w="546" w:type="dxa"/>
          </w:tcPr>
          <w:p w14:paraId="15A3DF72" w14:textId="77777777" w:rsidR="00422D74" w:rsidRPr="0048160F" w:rsidRDefault="00422D74" w:rsidP="00652D24"/>
        </w:tc>
        <w:tc>
          <w:tcPr>
            <w:tcW w:w="5288" w:type="dxa"/>
          </w:tcPr>
          <w:p w14:paraId="4ABFE2E4" w14:textId="77777777" w:rsidR="00422D74" w:rsidRPr="0048160F" w:rsidRDefault="00422D74" w:rsidP="00652D24">
            <w:r w:rsidRPr="00B22629">
              <w:t>Arbeids- og inkluderingsdepartementet</w:t>
            </w:r>
          </w:p>
        </w:tc>
        <w:tc>
          <w:tcPr>
            <w:tcW w:w="3182" w:type="dxa"/>
          </w:tcPr>
          <w:p w14:paraId="3E7033CC" w14:textId="77777777" w:rsidR="00422D74" w:rsidRPr="0048160F" w:rsidRDefault="00422D74" w:rsidP="00652D24">
            <w:r w:rsidRPr="00B22629">
              <w:t>Arbeids- og inkluderingsdepartementet</w:t>
            </w:r>
          </w:p>
        </w:tc>
      </w:tr>
      <w:tr w:rsidR="00422D74" w:rsidRPr="0048160F" w14:paraId="73D40AD1" w14:textId="77777777" w:rsidTr="00652D24">
        <w:tc>
          <w:tcPr>
            <w:tcW w:w="546" w:type="dxa"/>
          </w:tcPr>
          <w:p w14:paraId="54A6854D" w14:textId="77777777" w:rsidR="00422D74" w:rsidRPr="0048160F" w:rsidRDefault="00422D74" w:rsidP="00652D24"/>
        </w:tc>
        <w:tc>
          <w:tcPr>
            <w:tcW w:w="5288" w:type="dxa"/>
          </w:tcPr>
          <w:p w14:paraId="1354C633" w14:textId="77777777" w:rsidR="00422D74" w:rsidRPr="0048160F" w:rsidRDefault="00422D74" w:rsidP="00652D24">
            <w:r w:rsidRPr="00B22629">
              <w:t>Arbeidstilsynet</w:t>
            </w:r>
          </w:p>
        </w:tc>
        <w:tc>
          <w:tcPr>
            <w:tcW w:w="3182" w:type="dxa"/>
          </w:tcPr>
          <w:p w14:paraId="3644433B" w14:textId="77777777" w:rsidR="00422D74" w:rsidRPr="0048160F" w:rsidRDefault="00422D74" w:rsidP="00652D24">
            <w:r w:rsidRPr="00B22629">
              <w:t>Direktoratet for arbeidstilsynet</w:t>
            </w:r>
          </w:p>
        </w:tc>
      </w:tr>
      <w:tr w:rsidR="00422D74" w:rsidRPr="0048160F" w14:paraId="1CDFD465" w14:textId="77777777" w:rsidTr="00652D24">
        <w:tc>
          <w:tcPr>
            <w:tcW w:w="546" w:type="dxa"/>
          </w:tcPr>
          <w:p w14:paraId="28AFF2B5" w14:textId="77777777" w:rsidR="00422D74" w:rsidRPr="0048160F" w:rsidRDefault="00422D74" w:rsidP="00652D24"/>
        </w:tc>
        <w:tc>
          <w:tcPr>
            <w:tcW w:w="5288" w:type="dxa"/>
          </w:tcPr>
          <w:p w14:paraId="00FECA1F" w14:textId="77777777" w:rsidR="00422D74" w:rsidRPr="0048160F" w:rsidRDefault="00422D74" w:rsidP="00652D24">
            <w:r w:rsidRPr="00B22629">
              <w:t>Arbeids- og velferdsetaten (NAV)</w:t>
            </w:r>
          </w:p>
        </w:tc>
        <w:tc>
          <w:tcPr>
            <w:tcW w:w="3182" w:type="dxa"/>
          </w:tcPr>
          <w:p w14:paraId="499CBBDC" w14:textId="77777777" w:rsidR="00422D74" w:rsidRPr="0048160F" w:rsidRDefault="00422D74" w:rsidP="00652D24">
            <w:r w:rsidRPr="00B22629">
              <w:t>Arbeids- og velferdsdirektoratet</w:t>
            </w:r>
          </w:p>
        </w:tc>
      </w:tr>
      <w:tr w:rsidR="00422D74" w:rsidRPr="0048160F" w14:paraId="3CA77C99" w14:textId="77777777" w:rsidTr="00652D24">
        <w:tc>
          <w:tcPr>
            <w:tcW w:w="546" w:type="dxa"/>
          </w:tcPr>
          <w:p w14:paraId="51E3F417" w14:textId="77777777" w:rsidR="00422D74" w:rsidRPr="0048160F" w:rsidRDefault="00422D74" w:rsidP="00652D24"/>
        </w:tc>
        <w:tc>
          <w:tcPr>
            <w:tcW w:w="5288" w:type="dxa"/>
          </w:tcPr>
          <w:p w14:paraId="3118088C" w14:textId="77777777" w:rsidR="00422D74" w:rsidRPr="0048160F" w:rsidRDefault="00422D74" w:rsidP="00652D24">
            <w:r w:rsidRPr="00B22629">
              <w:t xml:space="preserve">Integrerings- og </w:t>
            </w:r>
            <w:proofErr w:type="spellStart"/>
            <w:r w:rsidRPr="00B22629">
              <w:t>mangfoldsdirektoratet</w:t>
            </w:r>
            <w:proofErr w:type="spellEnd"/>
            <w:r w:rsidRPr="00B22629">
              <w:t xml:space="preserve"> (</w:t>
            </w:r>
            <w:proofErr w:type="spellStart"/>
            <w:r w:rsidRPr="00B22629">
              <w:t>IMDi</w:t>
            </w:r>
            <w:proofErr w:type="spellEnd"/>
            <w:r w:rsidRPr="00B22629">
              <w:t xml:space="preserve">) </w:t>
            </w:r>
          </w:p>
        </w:tc>
        <w:tc>
          <w:tcPr>
            <w:tcW w:w="3182" w:type="dxa"/>
          </w:tcPr>
          <w:p w14:paraId="020CB5CF" w14:textId="77777777" w:rsidR="00422D74" w:rsidRPr="0048160F" w:rsidRDefault="00422D74" w:rsidP="00652D24">
            <w:r w:rsidRPr="00B22629">
              <w:t xml:space="preserve">Integrerings- og </w:t>
            </w:r>
            <w:proofErr w:type="spellStart"/>
            <w:r w:rsidRPr="00B22629">
              <w:t>mangfoldsdirektoratet</w:t>
            </w:r>
            <w:proofErr w:type="spellEnd"/>
            <w:r w:rsidRPr="00B22629">
              <w:t xml:space="preserve"> (</w:t>
            </w:r>
            <w:proofErr w:type="spellStart"/>
            <w:r w:rsidRPr="00B22629">
              <w:t>IMDi</w:t>
            </w:r>
            <w:proofErr w:type="spellEnd"/>
            <w:r w:rsidRPr="00B22629">
              <w:t>)</w:t>
            </w:r>
          </w:p>
        </w:tc>
      </w:tr>
      <w:tr w:rsidR="00422D74" w:rsidRPr="0048160F" w14:paraId="0C151A22" w14:textId="77777777" w:rsidTr="00652D24">
        <w:tc>
          <w:tcPr>
            <w:tcW w:w="546" w:type="dxa"/>
          </w:tcPr>
          <w:p w14:paraId="0063CE7B" w14:textId="77777777" w:rsidR="00422D74" w:rsidRPr="0048160F" w:rsidRDefault="00422D74" w:rsidP="00652D24"/>
        </w:tc>
        <w:tc>
          <w:tcPr>
            <w:tcW w:w="5288" w:type="dxa"/>
          </w:tcPr>
          <w:p w14:paraId="0FF50773" w14:textId="77777777" w:rsidR="00422D74" w:rsidRPr="0048160F" w:rsidRDefault="00422D74" w:rsidP="00652D24">
            <w:r w:rsidRPr="00B22629">
              <w:t xml:space="preserve">Maritim Pensjonskasse </w:t>
            </w:r>
          </w:p>
        </w:tc>
        <w:tc>
          <w:tcPr>
            <w:tcW w:w="3182" w:type="dxa"/>
          </w:tcPr>
          <w:p w14:paraId="462B742F" w14:textId="77777777" w:rsidR="00422D74" w:rsidRPr="0048160F" w:rsidRDefault="00422D74" w:rsidP="00652D24">
            <w:r w:rsidRPr="00B22629">
              <w:t xml:space="preserve">Maritim Pensjonskasse </w:t>
            </w:r>
          </w:p>
        </w:tc>
      </w:tr>
      <w:tr w:rsidR="00422D74" w:rsidRPr="0048160F" w14:paraId="4A0318D0" w14:textId="77777777" w:rsidTr="00652D24">
        <w:tc>
          <w:tcPr>
            <w:tcW w:w="546" w:type="dxa"/>
          </w:tcPr>
          <w:p w14:paraId="209834FD" w14:textId="77777777" w:rsidR="00422D74" w:rsidRPr="0048160F" w:rsidRDefault="00422D74" w:rsidP="00652D24"/>
        </w:tc>
        <w:tc>
          <w:tcPr>
            <w:tcW w:w="5288" w:type="dxa"/>
          </w:tcPr>
          <w:p w14:paraId="0A358EF4" w14:textId="77777777" w:rsidR="00422D74" w:rsidRPr="0048160F" w:rsidRDefault="00422D74" w:rsidP="00652D24">
            <w:r w:rsidRPr="00B22629">
              <w:t>Statens arbeidsmiljøinstitutt</w:t>
            </w:r>
          </w:p>
        </w:tc>
        <w:tc>
          <w:tcPr>
            <w:tcW w:w="3182" w:type="dxa"/>
          </w:tcPr>
          <w:p w14:paraId="43B9CD3B" w14:textId="77777777" w:rsidR="00422D74" w:rsidRPr="0048160F" w:rsidRDefault="00422D74" w:rsidP="00652D24">
            <w:r w:rsidRPr="00B22629">
              <w:t>Statens arbeidsmiljøinstitutt</w:t>
            </w:r>
          </w:p>
        </w:tc>
      </w:tr>
      <w:tr w:rsidR="00422D74" w:rsidRPr="0048160F" w14:paraId="4647F6DF" w14:textId="77777777" w:rsidTr="00652D24">
        <w:tc>
          <w:tcPr>
            <w:tcW w:w="546" w:type="dxa"/>
          </w:tcPr>
          <w:p w14:paraId="73DBCF3B" w14:textId="77777777" w:rsidR="00422D74" w:rsidRPr="0048160F" w:rsidRDefault="00422D74" w:rsidP="00652D24"/>
        </w:tc>
        <w:tc>
          <w:tcPr>
            <w:tcW w:w="5288" w:type="dxa"/>
          </w:tcPr>
          <w:p w14:paraId="52AA0B4F" w14:textId="77777777" w:rsidR="00422D74" w:rsidRPr="0048160F" w:rsidRDefault="00422D74" w:rsidP="00652D24">
            <w:r w:rsidRPr="00B22629">
              <w:t>Statens pensjonskasse</w:t>
            </w:r>
          </w:p>
        </w:tc>
        <w:tc>
          <w:tcPr>
            <w:tcW w:w="3182" w:type="dxa"/>
          </w:tcPr>
          <w:p w14:paraId="6080BFB9" w14:textId="77777777" w:rsidR="00422D74" w:rsidRPr="0048160F" w:rsidRDefault="00422D74" w:rsidP="00652D24">
            <w:r w:rsidRPr="00B22629">
              <w:t>Statens pensjonskasse</w:t>
            </w:r>
          </w:p>
        </w:tc>
      </w:tr>
      <w:tr w:rsidR="00422D74" w:rsidRPr="0048160F" w14:paraId="257C438E" w14:textId="77777777" w:rsidTr="00652D24">
        <w:tc>
          <w:tcPr>
            <w:tcW w:w="546" w:type="dxa"/>
          </w:tcPr>
          <w:p w14:paraId="51D69A9C" w14:textId="77777777" w:rsidR="00422D74" w:rsidRPr="0048160F" w:rsidRDefault="00422D74" w:rsidP="00652D24"/>
        </w:tc>
        <w:tc>
          <w:tcPr>
            <w:tcW w:w="5288" w:type="dxa"/>
          </w:tcPr>
          <w:p w14:paraId="30F62518" w14:textId="77777777" w:rsidR="00422D74" w:rsidRPr="0048160F" w:rsidRDefault="00422D74" w:rsidP="00652D24">
            <w:r w:rsidRPr="00B22629">
              <w:t>Trygderetten</w:t>
            </w:r>
          </w:p>
        </w:tc>
        <w:tc>
          <w:tcPr>
            <w:tcW w:w="3182" w:type="dxa"/>
          </w:tcPr>
          <w:p w14:paraId="6DF9DC10" w14:textId="77777777" w:rsidR="00422D74" w:rsidRPr="0048160F" w:rsidRDefault="00422D74" w:rsidP="00652D24">
            <w:r w:rsidRPr="00B22629">
              <w:t>Trygderetten</w:t>
            </w:r>
          </w:p>
        </w:tc>
      </w:tr>
      <w:tr w:rsidR="00422D74" w:rsidRPr="0048160F" w14:paraId="69A92227" w14:textId="77777777" w:rsidTr="00652D24">
        <w:tc>
          <w:tcPr>
            <w:tcW w:w="546" w:type="dxa"/>
          </w:tcPr>
          <w:p w14:paraId="2B386E3C" w14:textId="77777777" w:rsidR="00422D74" w:rsidRPr="0048160F" w:rsidRDefault="00422D74" w:rsidP="00652D24"/>
        </w:tc>
        <w:tc>
          <w:tcPr>
            <w:tcW w:w="5288" w:type="dxa"/>
          </w:tcPr>
          <w:p w14:paraId="2EE9D0DC" w14:textId="77777777" w:rsidR="00422D74" w:rsidRPr="0048160F" w:rsidRDefault="00422D74" w:rsidP="00652D24"/>
        </w:tc>
        <w:tc>
          <w:tcPr>
            <w:tcW w:w="3182" w:type="dxa"/>
          </w:tcPr>
          <w:p w14:paraId="5AFE5253" w14:textId="77777777" w:rsidR="00422D74" w:rsidRPr="0048160F" w:rsidRDefault="00422D74" w:rsidP="00652D24"/>
        </w:tc>
      </w:tr>
      <w:tr w:rsidR="00422D74" w:rsidRPr="0048160F" w14:paraId="1DE7D3CF" w14:textId="77777777" w:rsidTr="00652D24">
        <w:tc>
          <w:tcPr>
            <w:tcW w:w="546" w:type="dxa"/>
          </w:tcPr>
          <w:p w14:paraId="18901081" w14:textId="77777777" w:rsidR="00422D74" w:rsidRPr="0048160F" w:rsidRDefault="00422D74" w:rsidP="00652D24"/>
        </w:tc>
        <w:tc>
          <w:tcPr>
            <w:tcW w:w="5288" w:type="dxa"/>
          </w:tcPr>
          <w:p w14:paraId="69D5F2A3" w14:textId="77777777" w:rsidR="00422D74" w:rsidRPr="00E86653" w:rsidRDefault="00422D74" w:rsidP="00652D24">
            <w:pPr>
              <w:rPr>
                <w:rStyle w:val="halvfet"/>
              </w:rPr>
            </w:pPr>
            <w:r w:rsidRPr="00E86653">
              <w:rPr>
                <w:rStyle w:val="halvfet"/>
              </w:rPr>
              <w:t>Øvrige</w:t>
            </w:r>
          </w:p>
        </w:tc>
        <w:tc>
          <w:tcPr>
            <w:tcW w:w="3182" w:type="dxa"/>
          </w:tcPr>
          <w:p w14:paraId="4FCA45E2" w14:textId="77777777" w:rsidR="00422D74" w:rsidRPr="0048160F" w:rsidRDefault="00422D74" w:rsidP="00652D24">
            <w:r w:rsidRPr="00B22629">
              <w:t>Arbeids- og inkluderingsdepartementet</w:t>
            </w:r>
          </w:p>
        </w:tc>
      </w:tr>
      <w:tr w:rsidR="00422D74" w:rsidRPr="0048160F" w14:paraId="3C224EF5" w14:textId="77777777" w:rsidTr="00652D24">
        <w:tc>
          <w:tcPr>
            <w:tcW w:w="546" w:type="dxa"/>
          </w:tcPr>
          <w:p w14:paraId="61B56478" w14:textId="77777777" w:rsidR="00422D74" w:rsidRPr="0048160F" w:rsidRDefault="00422D74" w:rsidP="00652D24"/>
        </w:tc>
        <w:tc>
          <w:tcPr>
            <w:tcW w:w="5288" w:type="dxa"/>
          </w:tcPr>
          <w:p w14:paraId="06DC393F" w14:textId="77777777" w:rsidR="00422D74" w:rsidRPr="0048160F" w:rsidRDefault="00422D74" w:rsidP="00652D24">
            <w:r w:rsidRPr="00B22629">
              <w:t>Arbeidsretten</w:t>
            </w:r>
          </w:p>
        </w:tc>
        <w:tc>
          <w:tcPr>
            <w:tcW w:w="3182" w:type="dxa"/>
          </w:tcPr>
          <w:p w14:paraId="498CDDB5" w14:textId="77777777" w:rsidR="00422D74" w:rsidRPr="0048160F" w:rsidRDefault="00422D74" w:rsidP="00652D24"/>
        </w:tc>
      </w:tr>
      <w:tr w:rsidR="00422D74" w:rsidRPr="0048160F" w14:paraId="25C2A4AE" w14:textId="77777777" w:rsidTr="00652D24">
        <w:tc>
          <w:tcPr>
            <w:tcW w:w="546" w:type="dxa"/>
          </w:tcPr>
          <w:p w14:paraId="0B3BDD8E" w14:textId="77777777" w:rsidR="00422D74" w:rsidRPr="0048160F" w:rsidRDefault="00422D74" w:rsidP="00652D24"/>
        </w:tc>
        <w:tc>
          <w:tcPr>
            <w:tcW w:w="5288" w:type="dxa"/>
          </w:tcPr>
          <w:p w14:paraId="12AF4E2E" w14:textId="77777777" w:rsidR="00422D74" w:rsidRPr="0048160F" w:rsidRDefault="00422D74" w:rsidP="00652D24">
            <w:r w:rsidRPr="00B22629">
              <w:t>Riksmekleren</w:t>
            </w:r>
          </w:p>
        </w:tc>
        <w:tc>
          <w:tcPr>
            <w:tcW w:w="3182" w:type="dxa"/>
          </w:tcPr>
          <w:p w14:paraId="6A56FA06" w14:textId="77777777" w:rsidR="00422D74" w:rsidRPr="0048160F" w:rsidRDefault="00422D74" w:rsidP="00652D24"/>
        </w:tc>
      </w:tr>
      <w:tr w:rsidR="00422D74" w:rsidRPr="0048160F" w14:paraId="6A7F02BC" w14:textId="77777777" w:rsidTr="00652D24">
        <w:tc>
          <w:tcPr>
            <w:tcW w:w="546" w:type="dxa"/>
          </w:tcPr>
          <w:p w14:paraId="37345B49" w14:textId="77777777" w:rsidR="00422D74" w:rsidRPr="0048160F" w:rsidRDefault="00422D74" w:rsidP="00652D24"/>
        </w:tc>
        <w:tc>
          <w:tcPr>
            <w:tcW w:w="5288" w:type="dxa"/>
          </w:tcPr>
          <w:p w14:paraId="6E9EE292" w14:textId="77777777" w:rsidR="00422D74" w:rsidRPr="0048160F" w:rsidRDefault="00422D74" w:rsidP="00652D24"/>
        </w:tc>
        <w:tc>
          <w:tcPr>
            <w:tcW w:w="3182" w:type="dxa"/>
          </w:tcPr>
          <w:p w14:paraId="6067002F" w14:textId="77777777" w:rsidR="00422D74" w:rsidRPr="0048160F" w:rsidRDefault="00422D74" w:rsidP="00652D24"/>
        </w:tc>
      </w:tr>
      <w:tr w:rsidR="00422D74" w:rsidRPr="0048160F" w14:paraId="530134DF" w14:textId="77777777" w:rsidTr="00652D24">
        <w:tc>
          <w:tcPr>
            <w:tcW w:w="5834" w:type="dxa"/>
            <w:gridSpan w:val="2"/>
          </w:tcPr>
          <w:p w14:paraId="2598C336" w14:textId="77777777" w:rsidR="00422D74" w:rsidRPr="00E86653" w:rsidRDefault="00422D74" w:rsidP="00652D24">
            <w:pPr>
              <w:rPr>
                <w:rStyle w:val="halvfet"/>
              </w:rPr>
            </w:pPr>
            <w:r w:rsidRPr="00E86653">
              <w:rPr>
                <w:rStyle w:val="halvfet"/>
              </w:rPr>
              <w:t>Barne- og familiedepartementet:</w:t>
            </w:r>
          </w:p>
        </w:tc>
        <w:tc>
          <w:tcPr>
            <w:tcW w:w="3182" w:type="dxa"/>
          </w:tcPr>
          <w:p w14:paraId="7085AB15" w14:textId="77777777" w:rsidR="00422D74" w:rsidRPr="0048160F" w:rsidRDefault="00422D74" w:rsidP="00652D24"/>
        </w:tc>
      </w:tr>
      <w:tr w:rsidR="00422D74" w:rsidRPr="0048160F" w14:paraId="66FA6224" w14:textId="77777777" w:rsidTr="00652D24">
        <w:tc>
          <w:tcPr>
            <w:tcW w:w="546" w:type="dxa"/>
          </w:tcPr>
          <w:p w14:paraId="70562CBF" w14:textId="77777777" w:rsidR="00422D74" w:rsidRPr="0048160F" w:rsidRDefault="00422D74" w:rsidP="00652D24"/>
        </w:tc>
        <w:tc>
          <w:tcPr>
            <w:tcW w:w="5288" w:type="dxa"/>
          </w:tcPr>
          <w:p w14:paraId="34FF7E25" w14:textId="77777777" w:rsidR="00422D74" w:rsidRPr="0048160F" w:rsidRDefault="00422D74" w:rsidP="00652D24">
            <w:r w:rsidRPr="00F31A55">
              <w:t>Barne- og familiedepartementet</w:t>
            </w:r>
          </w:p>
        </w:tc>
        <w:tc>
          <w:tcPr>
            <w:tcW w:w="3182" w:type="dxa"/>
          </w:tcPr>
          <w:p w14:paraId="48971481" w14:textId="77777777" w:rsidR="00422D74" w:rsidRPr="0048160F" w:rsidRDefault="00422D74" w:rsidP="00652D24">
            <w:r w:rsidRPr="00F31A55">
              <w:t>Barne- og familiedepartementet</w:t>
            </w:r>
          </w:p>
        </w:tc>
      </w:tr>
      <w:tr w:rsidR="00422D74" w:rsidRPr="0048160F" w14:paraId="4E98732D" w14:textId="77777777" w:rsidTr="00652D24">
        <w:tc>
          <w:tcPr>
            <w:tcW w:w="546" w:type="dxa"/>
          </w:tcPr>
          <w:p w14:paraId="2E93F1A5" w14:textId="77777777" w:rsidR="00422D74" w:rsidRPr="0048160F" w:rsidRDefault="00422D74" w:rsidP="00652D24"/>
        </w:tc>
        <w:tc>
          <w:tcPr>
            <w:tcW w:w="5288" w:type="dxa"/>
          </w:tcPr>
          <w:p w14:paraId="7CAA165D" w14:textId="77777777" w:rsidR="00422D74" w:rsidRPr="0048160F" w:rsidRDefault="00422D74" w:rsidP="00652D24">
            <w:r w:rsidRPr="00F31A55">
              <w:t>Barne-, ungdoms- og familiedirektoratet (</w:t>
            </w:r>
            <w:proofErr w:type="spellStart"/>
            <w:r w:rsidRPr="00F31A55">
              <w:t>Bufdir</w:t>
            </w:r>
            <w:proofErr w:type="spellEnd"/>
            <w:r w:rsidRPr="00F31A55">
              <w:t>)</w:t>
            </w:r>
          </w:p>
        </w:tc>
        <w:tc>
          <w:tcPr>
            <w:tcW w:w="3182" w:type="dxa"/>
          </w:tcPr>
          <w:p w14:paraId="2428DC4E" w14:textId="77777777" w:rsidR="00422D74" w:rsidRPr="0048160F" w:rsidRDefault="00422D74" w:rsidP="00652D24">
            <w:r w:rsidRPr="00F31A55">
              <w:t>Barne-, ungdoms- og familiedirektoratet</w:t>
            </w:r>
          </w:p>
        </w:tc>
      </w:tr>
      <w:tr w:rsidR="00422D74" w:rsidRPr="0048160F" w14:paraId="2D573DAE" w14:textId="77777777" w:rsidTr="00652D24">
        <w:tc>
          <w:tcPr>
            <w:tcW w:w="546" w:type="dxa"/>
          </w:tcPr>
          <w:p w14:paraId="49877331" w14:textId="77777777" w:rsidR="00422D74" w:rsidRPr="0048160F" w:rsidRDefault="00422D74" w:rsidP="00652D24"/>
        </w:tc>
        <w:tc>
          <w:tcPr>
            <w:tcW w:w="5288" w:type="dxa"/>
          </w:tcPr>
          <w:p w14:paraId="6C5B0394" w14:textId="77777777" w:rsidR="00422D74" w:rsidRPr="0048160F" w:rsidRDefault="00422D74" w:rsidP="00652D24">
            <w:r w:rsidRPr="00F31A55">
              <w:t>Barneombudet</w:t>
            </w:r>
          </w:p>
        </w:tc>
        <w:tc>
          <w:tcPr>
            <w:tcW w:w="3182" w:type="dxa"/>
          </w:tcPr>
          <w:p w14:paraId="7AA52A5D" w14:textId="77777777" w:rsidR="00422D74" w:rsidRPr="0048160F" w:rsidRDefault="00422D74" w:rsidP="00652D24">
            <w:r w:rsidRPr="00F31A55">
              <w:t>Barneombudet</w:t>
            </w:r>
          </w:p>
        </w:tc>
      </w:tr>
      <w:tr w:rsidR="00422D74" w:rsidRPr="0048160F" w14:paraId="3D107704" w14:textId="77777777" w:rsidTr="00652D24">
        <w:tc>
          <w:tcPr>
            <w:tcW w:w="546" w:type="dxa"/>
          </w:tcPr>
          <w:p w14:paraId="06E5F47C" w14:textId="77777777" w:rsidR="00422D74" w:rsidRPr="0048160F" w:rsidRDefault="00422D74" w:rsidP="00652D24"/>
        </w:tc>
        <w:tc>
          <w:tcPr>
            <w:tcW w:w="5288" w:type="dxa"/>
          </w:tcPr>
          <w:p w14:paraId="3EE0FC55" w14:textId="77777777" w:rsidR="00422D74" w:rsidRPr="0048160F" w:rsidRDefault="00422D74" w:rsidP="00652D24">
            <w:r w:rsidRPr="00F31A55">
              <w:t>Forbrukertilsynet</w:t>
            </w:r>
          </w:p>
        </w:tc>
        <w:tc>
          <w:tcPr>
            <w:tcW w:w="3182" w:type="dxa"/>
          </w:tcPr>
          <w:p w14:paraId="583D2710" w14:textId="77777777" w:rsidR="00422D74" w:rsidRPr="0048160F" w:rsidRDefault="00422D74" w:rsidP="00652D24">
            <w:r w:rsidRPr="00F31A55">
              <w:t>Forbrukertilsynet</w:t>
            </w:r>
          </w:p>
        </w:tc>
      </w:tr>
      <w:tr w:rsidR="00422D74" w:rsidRPr="0048160F" w14:paraId="2BAF61EC" w14:textId="77777777" w:rsidTr="00652D24">
        <w:tc>
          <w:tcPr>
            <w:tcW w:w="546" w:type="dxa"/>
          </w:tcPr>
          <w:p w14:paraId="3BB2A500" w14:textId="77777777" w:rsidR="00422D74" w:rsidRPr="0048160F" w:rsidRDefault="00422D74" w:rsidP="00652D24"/>
        </w:tc>
        <w:tc>
          <w:tcPr>
            <w:tcW w:w="5288" w:type="dxa"/>
          </w:tcPr>
          <w:p w14:paraId="4F70D4F4" w14:textId="77777777" w:rsidR="00422D74" w:rsidRPr="0048160F" w:rsidRDefault="00422D74" w:rsidP="00652D24">
            <w:r w:rsidRPr="00F31A55">
              <w:t>Forbrukerrådet</w:t>
            </w:r>
          </w:p>
        </w:tc>
        <w:tc>
          <w:tcPr>
            <w:tcW w:w="3182" w:type="dxa"/>
          </w:tcPr>
          <w:p w14:paraId="36A67A52" w14:textId="77777777" w:rsidR="00422D74" w:rsidRPr="0048160F" w:rsidRDefault="00422D74" w:rsidP="00652D24">
            <w:r w:rsidRPr="00F31A55">
              <w:t>Forbrukerrådet</w:t>
            </w:r>
          </w:p>
        </w:tc>
      </w:tr>
      <w:tr w:rsidR="00422D74" w:rsidRPr="0048160F" w14:paraId="3049F319" w14:textId="77777777" w:rsidTr="00652D24">
        <w:tc>
          <w:tcPr>
            <w:tcW w:w="546" w:type="dxa"/>
          </w:tcPr>
          <w:p w14:paraId="024C752D" w14:textId="77777777" w:rsidR="00422D74" w:rsidRPr="0048160F" w:rsidRDefault="00422D74" w:rsidP="00652D24"/>
        </w:tc>
        <w:tc>
          <w:tcPr>
            <w:tcW w:w="5288" w:type="dxa"/>
          </w:tcPr>
          <w:p w14:paraId="4A37FC0A" w14:textId="77777777" w:rsidR="00422D74" w:rsidRPr="0048160F" w:rsidRDefault="00422D74" w:rsidP="00652D24">
            <w:r w:rsidRPr="00F31A55">
              <w:t xml:space="preserve">Forvaltningsorganet for opplysningsvesenets fond </w:t>
            </w:r>
          </w:p>
        </w:tc>
        <w:tc>
          <w:tcPr>
            <w:tcW w:w="3182" w:type="dxa"/>
          </w:tcPr>
          <w:p w14:paraId="60CCEA6B" w14:textId="77777777" w:rsidR="00422D74" w:rsidRPr="0048160F" w:rsidRDefault="00422D74" w:rsidP="00652D24">
            <w:r w:rsidRPr="00F31A55">
              <w:t>Forvaltningsorganet for opplysningsvesenets fond</w:t>
            </w:r>
          </w:p>
        </w:tc>
      </w:tr>
      <w:tr w:rsidR="00422D74" w:rsidRPr="0048160F" w14:paraId="420EC822" w14:textId="77777777" w:rsidTr="00652D24">
        <w:tc>
          <w:tcPr>
            <w:tcW w:w="546" w:type="dxa"/>
          </w:tcPr>
          <w:p w14:paraId="1FFFD2F6" w14:textId="77777777" w:rsidR="00422D74" w:rsidRPr="0048160F" w:rsidRDefault="00422D74" w:rsidP="00652D24"/>
        </w:tc>
        <w:tc>
          <w:tcPr>
            <w:tcW w:w="5288" w:type="dxa"/>
          </w:tcPr>
          <w:p w14:paraId="344CE8C8" w14:textId="77777777" w:rsidR="00422D74" w:rsidRPr="0048160F" w:rsidRDefault="00422D74" w:rsidP="00652D24">
            <w:r w:rsidRPr="00F31A55">
              <w:t>Barneverns- og helsenemnda</w:t>
            </w:r>
          </w:p>
        </w:tc>
        <w:tc>
          <w:tcPr>
            <w:tcW w:w="3182" w:type="dxa"/>
          </w:tcPr>
          <w:p w14:paraId="058B0A17" w14:textId="77777777" w:rsidR="00422D74" w:rsidRPr="0048160F" w:rsidRDefault="00422D74" w:rsidP="00652D24">
            <w:r w:rsidRPr="00F31A55">
              <w:t xml:space="preserve">Sentralenheten </w:t>
            </w:r>
          </w:p>
        </w:tc>
      </w:tr>
      <w:tr w:rsidR="00422D74" w:rsidRPr="0048160F" w14:paraId="786F8411" w14:textId="77777777" w:rsidTr="00652D24">
        <w:tc>
          <w:tcPr>
            <w:tcW w:w="546" w:type="dxa"/>
          </w:tcPr>
          <w:p w14:paraId="4C208788" w14:textId="77777777" w:rsidR="00422D74" w:rsidRPr="0048160F" w:rsidRDefault="00422D74" w:rsidP="00652D24"/>
        </w:tc>
        <w:tc>
          <w:tcPr>
            <w:tcW w:w="5288" w:type="dxa"/>
          </w:tcPr>
          <w:p w14:paraId="16FC5BAD" w14:textId="77777777" w:rsidR="00422D74" w:rsidRPr="0048160F" w:rsidRDefault="00422D74" w:rsidP="00652D24"/>
        </w:tc>
        <w:tc>
          <w:tcPr>
            <w:tcW w:w="3182" w:type="dxa"/>
          </w:tcPr>
          <w:p w14:paraId="6A55CB92" w14:textId="77777777" w:rsidR="00422D74" w:rsidRPr="0048160F" w:rsidRDefault="00422D74" w:rsidP="00652D24"/>
        </w:tc>
      </w:tr>
      <w:tr w:rsidR="00422D74" w:rsidRPr="0048160F" w14:paraId="0895C051" w14:textId="77777777" w:rsidTr="00652D24">
        <w:tc>
          <w:tcPr>
            <w:tcW w:w="5834" w:type="dxa"/>
            <w:gridSpan w:val="2"/>
          </w:tcPr>
          <w:p w14:paraId="692A6CD2" w14:textId="77777777" w:rsidR="00422D74" w:rsidRPr="00E86653" w:rsidRDefault="00422D74" w:rsidP="00652D24">
            <w:pPr>
              <w:rPr>
                <w:rStyle w:val="halvfet"/>
              </w:rPr>
            </w:pPr>
            <w:r w:rsidRPr="00E86653">
              <w:rPr>
                <w:rStyle w:val="halvfet"/>
              </w:rPr>
              <w:t>Digitaliserings- og forvaltningsdepartementet:</w:t>
            </w:r>
          </w:p>
        </w:tc>
        <w:tc>
          <w:tcPr>
            <w:tcW w:w="3182" w:type="dxa"/>
          </w:tcPr>
          <w:p w14:paraId="1B9D9CD1" w14:textId="77777777" w:rsidR="00422D74" w:rsidRPr="0048160F" w:rsidRDefault="00422D74" w:rsidP="00652D24"/>
        </w:tc>
      </w:tr>
      <w:tr w:rsidR="00422D74" w:rsidRPr="0048160F" w14:paraId="0C51FF39" w14:textId="77777777" w:rsidTr="00652D24">
        <w:tc>
          <w:tcPr>
            <w:tcW w:w="546" w:type="dxa"/>
          </w:tcPr>
          <w:p w14:paraId="73FF945A" w14:textId="77777777" w:rsidR="00422D74" w:rsidRPr="0048160F" w:rsidRDefault="00422D74" w:rsidP="00652D24"/>
        </w:tc>
        <w:tc>
          <w:tcPr>
            <w:tcW w:w="5288" w:type="dxa"/>
          </w:tcPr>
          <w:p w14:paraId="2EEB31FD" w14:textId="77777777" w:rsidR="00422D74" w:rsidRPr="0048160F" w:rsidRDefault="00422D74" w:rsidP="00652D24">
            <w:r w:rsidRPr="001C70A1">
              <w:t>Digitaliserings- og forvaltningsdepartementet</w:t>
            </w:r>
          </w:p>
        </w:tc>
        <w:tc>
          <w:tcPr>
            <w:tcW w:w="3182" w:type="dxa"/>
          </w:tcPr>
          <w:p w14:paraId="0FE982F7" w14:textId="77777777" w:rsidR="00422D74" w:rsidRPr="0048160F" w:rsidRDefault="00422D74" w:rsidP="00652D24">
            <w:r w:rsidRPr="001C70A1">
              <w:t>Digitaliserings- og forvaltningsdepartementet</w:t>
            </w:r>
          </w:p>
        </w:tc>
      </w:tr>
      <w:tr w:rsidR="00422D74" w:rsidRPr="0048160F" w14:paraId="37E3DFF8" w14:textId="77777777" w:rsidTr="00652D24">
        <w:tc>
          <w:tcPr>
            <w:tcW w:w="546" w:type="dxa"/>
          </w:tcPr>
          <w:p w14:paraId="40B8D7BE" w14:textId="77777777" w:rsidR="00422D74" w:rsidRPr="0048160F" w:rsidRDefault="00422D74" w:rsidP="00652D24"/>
        </w:tc>
        <w:tc>
          <w:tcPr>
            <w:tcW w:w="5288" w:type="dxa"/>
          </w:tcPr>
          <w:p w14:paraId="0E396A0B" w14:textId="77777777" w:rsidR="00422D74" w:rsidRPr="0048160F" w:rsidRDefault="00422D74" w:rsidP="00652D24">
            <w:r w:rsidRPr="001C70A1">
              <w:t>Datatilsynet</w:t>
            </w:r>
          </w:p>
        </w:tc>
        <w:tc>
          <w:tcPr>
            <w:tcW w:w="3182" w:type="dxa"/>
          </w:tcPr>
          <w:p w14:paraId="4BA5EF8D" w14:textId="77777777" w:rsidR="00422D74" w:rsidRPr="0048160F" w:rsidRDefault="00422D74" w:rsidP="00652D24">
            <w:r w:rsidRPr="001C70A1">
              <w:t>Datatilsynet</w:t>
            </w:r>
          </w:p>
        </w:tc>
      </w:tr>
      <w:tr w:rsidR="00422D74" w:rsidRPr="0048160F" w14:paraId="63610AF3" w14:textId="77777777" w:rsidTr="00652D24">
        <w:tc>
          <w:tcPr>
            <w:tcW w:w="546" w:type="dxa"/>
          </w:tcPr>
          <w:p w14:paraId="3C140E93" w14:textId="77777777" w:rsidR="00422D74" w:rsidRPr="0048160F" w:rsidRDefault="00422D74" w:rsidP="00652D24"/>
        </w:tc>
        <w:tc>
          <w:tcPr>
            <w:tcW w:w="5288" w:type="dxa"/>
          </w:tcPr>
          <w:p w14:paraId="6880034D" w14:textId="77777777" w:rsidR="00422D74" w:rsidRPr="000909B3" w:rsidRDefault="00422D74" w:rsidP="00652D24">
            <w:pPr>
              <w:rPr>
                <w:b/>
                <w:bCs/>
              </w:rPr>
            </w:pPr>
            <w:r w:rsidRPr="000909B3">
              <w:rPr>
                <w:b/>
                <w:bCs/>
              </w:rPr>
              <w:t>Departementenes digitaliseringsorganisasjon (DIO)</w:t>
            </w:r>
          </w:p>
        </w:tc>
        <w:tc>
          <w:tcPr>
            <w:tcW w:w="3182" w:type="dxa"/>
          </w:tcPr>
          <w:p w14:paraId="120BA260" w14:textId="77777777" w:rsidR="00422D74" w:rsidRPr="000909B3" w:rsidRDefault="00422D74" w:rsidP="00652D24">
            <w:pPr>
              <w:rPr>
                <w:b/>
                <w:bCs/>
              </w:rPr>
            </w:pPr>
            <w:r w:rsidRPr="000909B3">
              <w:rPr>
                <w:b/>
                <w:bCs/>
              </w:rPr>
              <w:t>Departementenes digitaliseringsorganisasjon (DIO)</w:t>
            </w:r>
          </w:p>
        </w:tc>
      </w:tr>
      <w:tr w:rsidR="00422D74" w:rsidRPr="0048160F" w14:paraId="1C77663F" w14:textId="77777777" w:rsidTr="00652D24">
        <w:tc>
          <w:tcPr>
            <w:tcW w:w="546" w:type="dxa"/>
          </w:tcPr>
          <w:p w14:paraId="1CEDF075" w14:textId="77777777" w:rsidR="00422D74" w:rsidRPr="0048160F" w:rsidRDefault="00422D74" w:rsidP="00652D24"/>
        </w:tc>
        <w:tc>
          <w:tcPr>
            <w:tcW w:w="5288" w:type="dxa"/>
          </w:tcPr>
          <w:p w14:paraId="6F2E8CB9" w14:textId="77777777" w:rsidR="00422D74" w:rsidRPr="0048160F" w:rsidRDefault="00422D74" w:rsidP="00652D24">
            <w:r w:rsidRPr="001C70A1">
              <w:t>Departementenes sikkerhets- og serviceorganisasjon (DSS)</w:t>
            </w:r>
          </w:p>
        </w:tc>
        <w:tc>
          <w:tcPr>
            <w:tcW w:w="3182" w:type="dxa"/>
          </w:tcPr>
          <w:p w14:paraId="67D97557" w14:textId="77777777" w:rsidR="00422D74" w:rsidRPr="0048160F" w:rsidRDefault="00422D74" w:rsidP="00652D24">
            <w:r w:rsidRPr="001C70A1">
              <w:t>Departementenes sikkerhets- og serviceorganisasjon (DSS)</w:t>
            </w:r>
          </w:p>
        </w:tc>
      </w:tr>
      <w:tr w:rsidR="00422D74" w:rsidRPr="0048160F" w14:paraId="7D8B5E9F" w14:textId="77777777" w:rsidTr="00652D24">
        <w:tc>
          <w:tcPr>
            <w:tcW w:w="546" w:type="dxa"/>
          </w:tcPr>
          <w:p w14:paraId="2B9A37FC" w14:textId="77777777" w:rsidR="00422D74" w:rsidRPr="0048160F" w:rsidRDefault="00422D74" w:rsidP="00652D24"/>
        </w:tc>
        <w:tc>
          <w:tcPr>
            <w:tcW w:w="5288" w:type="dxa"/>
          </w:tcPr>
          <w:p w14:paraId="566281C2" w14:textId="77777777" w:rsidR="00422D74" w:rsidRPr="0048160F" w:rsidRDefault="00422D74" w:rsidP="00652D24">
            <w:r w:rsidRPr="001C70A1">
              <w:t>Digitaliseringsdirektoratet</w:t>
            </w:r>
          </w:p>
        </w:tc>
        <w:tc>
          <w:tcPr>
            <w:tcW w:w="3182" w:type="dxa"/>
          </w:tcPr>
          <w:p w14:paraId="1C18C6B2" w14:textId="77777777" w:rsidR="00422D74" w:rsidRPr="0048160F" w:rsidRDefault="00422D74" w:rsidP="00652D24">
            <w:r w:rsidRPr="001C70A1">
              <w:t>Digitaliseringsdirektoratet</w:t>
            </w:r>
          </w:p>
        </w:tc>
      </w:tr>
      <w:tr w:rsidR="00422D74" w:rsidRPr="0048160F" w14:paraId="70C57F0C" w14:textId="77777777" w:rsidTr="00652D24">
        <w:tc>
          <w:tcPr>
            <w:tcW w:w="546" w:type="dxa"/>
          </w:tcPr>
          <w:p w14:paraId="66B9F04C" w14:textId="77777777" w:rsidR="00422D74" w:rsidRPr="0048160F" w:rsidRDefault="00422D74" w:rsidP="00652D24"/>
        </w:tc>
        <w:tc>
          <w:tcPr>
            <w:tcW w:w="5288" w:type="dxa"/>
          </w:tcPr>
          <w:p w14:paraId="06447B3D" w14:textId="77777777" w:rsidR="00422D74" w:rsidRPr="0048160F" w:rsidRDefault="00422D74" w:rsidP="00652D24">
            <w:r w:rsidRPr="001C70A1">
              <w:t>Nasjonal kommunikasjonsmyndighet (</w:t>
            </w:r>
            <w:proofErr w:type="spellStart"/>
            <w:r w:rsidRPr="001C70A1">
              <w:t>Nkom</w:t>
            </w:r>
            <w:proofErr w:type="spellEnd"/>
            <w:r w:rsidRPr="001C70A1">
              <w:t xml:space="preserve">) </w:t>
            </w:r>
          </w:p>
        </w:tc>
        <w:tc>
          <w:tcPr>
            <w:tcW w:w="3182" w:type="dxa"/>
          </w:tcPr>
          <w:p w14:paraId="0C388EA8" w14:textId="77777777" w:rsidR="00422D74" w:rsidRPr="0048160F" w:rsidRDefault="00422D74" w:rsidP="00652D24">
            <w:r w:rsidRPr="001C70A1">
              <w:t>Nasjonal kommunikasjonsmyndighet (</w:t>
            </w:r>
            <w:proofErr w:type="spellStart"/>
            <w:r w:rsidRPr="001C70A1">
              <w:t>Nkom</w:t>
            </w:r>
            <w:proofErr w:type="spellEnd"/>
            <w:r w:rsidRPr="001C70A1">
              <w:t>)</w:t>
            </w:r>
          </w:p>
        </w:tc>
      </w:tr>
      <w:tr w:rsidR="00422D74" w:rsidRPr="0048160F" w14:paraId="591844E5" w14:textId="77777777" w:rsidTr="00652D24">
        <w:tc>
          <w:tcPr>
            <w:tcW w:w="546" w:type="dxa"/>
          </w:tcPr>
          <w:p w14:paraId="63A7DC27" w14:textId="77777777" w:rsidR="00422D74" w:rsidRPr="0048160F" w:rsidRDefault="00422D74" w:rsidP="00652D24"/>
        </w:tc>
        <w:tc>
          <w:tcPr>
            <w:tcW w:w="5288" w:type="dxa"/>
          </w:tcPr>
          <w:p w14:paraId="39B5BA7B" w14:textId="77777777" w:rsidR="00422D74" w:rsidRPr="0048160F" w:rsidRDefault="00422D74" w:rsidP="00652D24">
            <w:r w:rsidRPr="001C70A1">
              <w:t>Statsbygg</w:t>
            </w:r>
          </w:p>
        </w:tc>
        <w:tc>
          <w:tcPr>
            <w:tcW w:w="3182" w:type="dxa"/>
          </w:tcPr>
          <w:p w14:paraId="0BBFD342" w14:textId="77777777" w:rsidR="00422D74" w:rsidRPr="0048160F" w:rsidRDefault="00422D74" w:rsidP="00652D24">
            <w:r w:rsidRPr="001C70A1">
              <w:t>Statsbygg</w:t>
            </w:r>
          </w:p>
        </w:tc>
      </w:tr>
      <w:tr w:rsidR="00422D74" w:rsidRPr="0048160F" w14:paraId="40C85123" w14:textId="77777777" w:rsidTr="00652D24">
        <w:tc>
          <w:tcPr>
            <w:tcW w:w="546" w:type="dxa"/>
          </w:tcPr>
          <w:p w14:paraId="1317EEB2" w14:textId="77777777" w:rsidR="00422D74" w:rsidRPr="0048160F" w:rsidRDefault="00422D74" w:rsidP="00652D24"/>
        </w:tc>
        <w:tc>
          <w:tcPr>
            <w:tcW w:w="5288" w:type="dxa"/>
          </w:tcPr>
          <w:p w14:paraId="182CCC8D" w14:textId="77777777" w:rsidR="00422D74" w:rsidRPr="0048160F" w:rsidRDefault="00422D74" w:rsidP="00652D24">
            <w:r w:rsidRPr="001C70A1">
              <w:t>Statsforvalteren i Agder</w:t>
            </w:r>
          </w:p>
        </w:tc>
        <w:tc>
          <w:tcPr>
            <w:tcW w:w="3182" w:type="dxa"/>
          </w:tcPr>
          <w:p w14:paraId="09B0054F" w14:textId="77777777" w:rsidR="00422D74" w:rsidRPr="0048160F" w:rsidRDefault="00422D74" w:rsidP="00652D24">
            <w:r w:rsidRPr="001C70A1">
              <w:t>Statsforvalteren i Agder</w:t>
            </w:r>
          </w:p>
        </w:tc>
      </w:tr>
      <w:tr w:rsidR="00422D74" w:rsidRPr="0048160F" w14:paraId="5C851DFD" w14:textId="77777777" w:rsidTr="00652D24">
        <w:tc>
          <w:tcPr>
            <w:tcW w:w="546" w:type="dxa"/>
          </w:tcPr>
          <w:p w14:paraId="5FDD7059" w14:textId="77777777" w:rsidR="00422D74" w:rsidRPr="0048160F" w:rsidRDefault="00422D74" w:rsidP="00652D24"/>
        </w:tc>
        <w:tc>
          <w:tcPr>
            <w:tcW w:w="5288" w:type="dxa"/>
          </w:tcPr>
          <w:p w14:paraId="4D2BEEDB" w14:textId="77777777" w:rsidR="00422D74" w:rsidRPr="0048160F" w:rsidRDefault="00422D74" w:rsidP="00652D24">
            <w:r w:rsidRPr="001C70A1">
              <w:t>Statsforvalteren i Innlandet</w:t>
            </w:r>
          </w:p>
        </w:tc>
        <w:tc>
          <w:tcPr>
            <w:tcW w:w="3182" w:type="dxa"/>
          </w:tcPr>
          <w:p w14:paraId="2977304F" w14:textId="77777777" w:rsidR="00422D74" w:rsidRPr="0048160F" w:rsidRDefault="00422D74" w:rsidP="00652D24">
            <w:r w:rsidRPr="001C70A1">
              <w:t>Statsforvalteren i Innlandet</w:t>
            </w:r>
          </w:p>
        </w:tc>
      </w:tr>
      <w:tr w:rsidR="00422D74" w:rsidRPr="0048160F" w14:paraId="1E01AAB0" w14:textId="77777777" w:rsidTr="00652D24">
        <w:tc>
          <w:tcPr>
            <w:tcW w:w="546" w:type="dxa"/>
          </w:tcPr>
          <w:p w14:paraId="79DC6433" w14:textId="77777777" w:rsidR="00422D74" w:rsidRPr="0048160F" w:rsidRDefault="00422D74" w:rsidP="00652D24"/>
        </w:tc>
        <w:tc>
          <w:tcPr>
            <w:tcW w:w="5288" w:type="dxa"/>
          </w:tcPr>
          <w:p w14:paraId="16FCEAF2" w14:textId="77777777" w:rsidR="00422D74" w:rsidRPr="0048160F" w:rsidRDefault="00422D74" w:rsidP="00652D24">
            <w:r w:rsidRPr="001C70A1">
              <w:t>Statsforvalteren i Møre og Romsdal</w:t>
            </w:r>
          </w:p>
        </w:tc>
        <w:tc>
          <w:tcPr>
            <w:tcW w:w="3182" w:type="dxa"/>
          </w:tcPr>
          <w:p w14:paraId="7FCE0779" w14:textId="77777777" w:rsidR="00422D74" w:rsidRPr="0048160F" w:rsidRDefault="00422D74" w:rsidP="00652D24">
            <w:r w:rsidRPr="001C70A1">
              <w:t>Statsforvalteren i Møre og Romsdal</w:t>
            </w:r>
          </w:p>
        </w:tc>
      </w:tr>
      <w:tr w:rsidR="00422D74" w:rsidRPr="0048160F" w14:paraId="09DB0967" w14:textId="77777777" w:rsidTr="00652D24">
        <w:tc>
          <w:tcPr>
            <w:tcW w:w="546" w:type="dxa"/>
          </w:tcPr>
          <w:p w14:paraId="40FDF3FC" w14:textId="77777777" w:rsidR="00422D74" w:rsidRPr="0048160F" w:rsidRDefault="00422D74" w:rsidP="00652D24"/>
        </w:tc>
        <w:tc>
          <w:tcPr>
            <w:tcW w:w="5288" w:type="dxa"/>
          </w:tcPr>
          <w:p w14:paraId="6985E06A" w14:textId="77777777" w:rsidR="00422D74" w:rsidRPr="0048160F" w:rsidRDefault="00422D74" w:rsidP="00652D24">
            <w:r w:rsidRPr="001C70A1">
              <w:t>Statsforvalteren i Nordland</w:t>
            </w:r>
          </w:p>
        </w:tc>
        <w:tc>
          <w:tcPr>
            <w:tcW w:w="3182" w:type="dxa"/>
          </w:tcPr>
          <w:p w14:paraId="4FFF227E" w14:textId="77777777" w:rsidR="00422D74" w:rsidRPr="0048160F" w:rsidRDefault="00422D74" w:rsidP="00652D24">
            <w:r w:rsidRPr="001C70A1">
              <w:t>Statsforvalteren i Nordland</w:t>
            </w:r>
          </w:p>
        </w:tc>
      </w:tr>
      <w:tr w:rsidR="00422D74" w:rsidRPr="000F2AC7" w14:paraId="5399FDBA" w14:textId="77777777" w:rsidTr="00652D24">
        <w:tc>
          <w:tcPr>
            <w:tcW w:w="546" w:type="dxa"/>
          </w:tcPr>
          <w:p w14:paraId="33046ECA" w14:textId="77777777" w:rsidR="00422D74" w:rsidRPr="0048160F" w:rsidRDefault="00422D74" w:rsidP="00652D24"/>
        </w:tc>
        <w:tc>
          <w:tcPr>
            <w:tcW w:w="5288" w:type="dxa"/>
          </w:tcPr>
          <w:p w14:paraId="4C1B01F7" w14:textId="4B0C3949" w:rsidR="00422D74" w:rsidRPr="000909B3" w:rsidRDefault="00422D74" w:rsidP="00652D24">
            <w:pPr>
              <w:rPr>
                <w:b/>
                <w:bCs/>
                <w:lang w:val="nn-NO"/>
              </w:rPr>
            </w:pPr>
            <w:r w:rsidRPr="000909B3">
              <w:rPr>
                <w:rStyle w:val="halvfet"/>
                <w:b w:val="0"/>
                <w:bCs/>
                <w:lang w:val="nn-NO"/>
              </w:rPr>
              <w:t>Statsforvalteren i Østfold, Buskerud, Oslo og Akershus</w:t>
            </w:r>
          </w:p>
        </w:tc>
        <w:tc>
          <w:tcPr>
            <w:tcW w:w="3182" w:type="dxa"/>
          </w:tcPr>
          <w:p w14:paraId="43273E9E" w14:textId="77777777" w:rsidR="00422D74" w:rsidRPr="000909B3" w:rsidRDefault="00422D74" w:rsidP="00652D24">
            <w:pPr>
              <w:rPr>
                <w:b/>
                <w:bCs/>
                <w:lang w:val="nn-NO"/>
              </w:rPr>
            </w:pPr>
            <w:r w:rsidRPr="000909B3">
              <w:rPr>
                <w:rStyle w:val="halvfet"/>
                <w:b w:val="0"/>
                <w:bCs/>
                <w:lang w:val="nn-NO"/>
              </w:rPr>
              <w:t>Statsforvalteren i Østfold, Buskerud, Oslo og Akershus</w:t>
            </w:r>
          </w:p>
        </w:tc>
      </w:tr>
      <w:tr w:rsidR="00422D74" w:rsidRPr="0048160F" w14:paraId="7E7E831D" w14:textId="77777777" w:rsidTr="00652D24">
        <w:tc>
          <w:tcPr>
            <w:tcW w:w="546" w:type="dxa"/>
          </w:tcPr>
          <w:p w14:paraId="55A7A99A" w14:textId="77777777" w:rsidR="00422D74" w:rsidRPr="002D2D32" w:rsidRDefault="00422D74" w:rsidP="00652D24">
            <w:pPr>
              <w:rPr>
                <w:lang w:val="nn-NO"/>
              </w:rPr>
            </w:pPr>
          </w:p>
        </w:tc>
        <w:tc>
          <w:tcPr>
            <w:tcW w:w="5288" w:type="dxa"/>
          </w:tcPr>
          <w:p w14:paraId="1C225B67" w14:textId="77777777" w:rsidR="00422D74" w:rsidRPr="0048160F" w:rsidRDefault="00422D74" w:rsidP="00652D24">
            <w:r w:rsidRPr="001C70A1">
              <w:t>Statsforvalteren i Rogaland</w:t>
            </w:r>
          </w:p>
        </w:tc>
        <w:tc>
          <w:tcPr>
            <w:tcW w:w="3182" w:type="dxa"/>
          </w:tcPr>
          <w:p w14:paraId="6D194BD1" w14:textId="77777777" w:rsidR="00422D74" w:rsidRPr="0048160F" w:rsidRDefault="00422D74" w:rsidP="00652D24">
            <w:r w:rsidRPr="001C70A1">
              <w:t>Statsforvalteren i Rogaland</w:t>
            </w:r>
          </w:p>
        </w:tc>
      </w:tr>
      <w:tr w:rsidR="00422D74" w:rsidRPr="0048160F" w14:paraId="357629AE" w14:textId="77777777" w:rsidTr="00652D24">
        <w:tc>
          <w:tcPr>
            <w:tcW w:w="546" w:type="dxa"/>
          </w:tcPr>
          <w:p w14:paraId="5678E8D8" w14:textId="77777777" w:rsidR="00422D74" w:rsidRPr="0048160F" w:rsidRDefault="00422D74" w:rsidP="00652D24"/>
        </w:tc>
        <w:tc>
          <w:tcPr>
            <w:tcW w:w="5288" w:type="dxa"/>
          </w:tcPr>
          <w:p w14:paraId="7789834D" w14:textId="77777777" w:rsidR="00422D74" w:rsidRPr="0048160F" w:rsidRDefault="00422D74" w:rsidP="00652D24">
            <w:r w:rsidRPr="001C70A1">
              <w:t>Statsforvalteren i Troms og Finnmark</w:t>
            </w:r>
          </w:p>
        </w:tc>
        <w:tc>
          <w:tcPr>
            <w:tcW w:w="3182" w:type="dxa"/>
          </w:tcPr>
          <w:p w14:paraId="717F2332" w14:textId="77777777" w:rsidR="00422D74" w:rsidRPr="0048160F" w:rsidRDefault="00422D74" w:rsidP="00652D24">
            <w:r w:rsidRPr="001C70A1">
              <w:t>Statsforvalteren i Troms og Finnmark</w:t>
            </w:r>
          </w:p>
        </w:tc>
      </w:tr>
      <w:tr w:rsidR="00422D74" w:rsidRPr="0048160F" w14:paraId="7957C514" w14:textId="77777777" w:rsidTr="00652D24">
        <w:tc>
          <w:tcPr>
            <w:tcW w:w="546" w:type="dxa"/>
          </w:tcPr>
          <w:p w14:paraId="1129BD13" w14:textId="77777777" w:rsidR="00422D74" w:rsidRPr="0048160F" w:rsidRDefault="00422D74" w:rsidP="00652D24"/>
        </w:tc>
        <w:tc>
          <w:tcPr>
            <w:tcW w:w="5288" w:type="dxa"/>
          </w:tcPr>
          <w:p w14:paraId="0947329C" w14:textId="77777777" w:rsidR="00422D74" w:rsidRPr="0048160F" w:rsidRDefault="00422D74" w:rsidP="00652D24">
            <w:r w:rsidRPr="001C70A1">
              <w:t>Statsforvalteren i Trøndelag</w:t>
            </w:r>
          </w:p>
        </w:tc>
        <w:tc>
          <w:tcPr>
            <w:tcW w:w="3182" w:type="dxa"/>
          </w:tcPr>
          <w:p w14:paraId="0B6D40B3" w14:textId="77777777" w:rsidR="00422D74" w:rsidRPr="0048160F" w:rsidRDefault="00422D74" w:rsidP="00652D24">
            <w:r w:rsidRPr="001C70A1">
              <w:t>Statsforvalteren i Trøndelag</w:t>
            </w:r>
          </w:p>
        </w:tc>
      </w:tr>
      <w:tr w:rsidR="00422D74" w:rsidRPr="0048160F" w14:paraId="1AD1B2E6" w14:textId="77777777" w:rsidTr="00652D24">
        <w:tc>
          <w:tcPr>
            <w:tcW w:w="546" w:type="dxa"/>
          </w:tcPr>
          <w:p w14:paraId="373076FE" w14:textId="77777777" w:rsidR="00422D74" w:rsidRPr="0048160F" w:rsidRDefault="00422D74" w:rsidP="00652D24"/>
        </w:tc>
        <w:tc>
          <w:tcPr>
            <w:tcW w:w="5288" w:type="dxa"/>
          </w:tcPr>
          <w:p w14:paraId="5951C94F" w14:textId="77777777" w:rsidR="00422D74" w:rsidRPr="0048160F" w:rsidRDefault="00422D74" w:rsidP="00652D24">
            <w:r w:rsidRPr="001C70A1">
              <w:t>Statsforvalteren i Vestfold og Telemark</w:t>
            </w:r>
          </w:p>
        </w:tc>
        <w:tc>
          <w:tcPr>
            <w:tcW w:w="3182" w:type="dxa"/>
          </w:tcPr>
          <w:p w14:paraId="31A4D024" w14:textId="77777777" w:rsidR="00422D74" w:rsidRPr="0048160F" w:rsidRDefault="00422D74" w:rsidP="00652D24">
            <w:r w:rsidRPr="001C70A1">
              <w:t>Statsforvalteren i Vestfold og Telemark</w:t>
            </w:r>
          </w:p>
        </w:tc>
      </w:tr>
      <w:tr w:rsidR="00422D74" w:rsidRPr="0048160F" w14:paraId="1BC7056C" w14:textId="77777777" w:rsidTr="00652D24">
        <w:tc>
          <w:tcPr>
            <w:tcW w:w="546" w:type="dxa"/>
          </w:tcPr>
          <w:p w14:paraId="79C8CF68" w14:textId="77777777" w:rsidR="00422D74" w:rsidRPr="0048160F" w:rsidRDefault="00422D74" w:rsidP="00652D24"/>
        </w:tc>
        <w:tc>
          <w:tcPr>
            <w:tcW w:w="5288" w:type="dxa"/>
          </w:tcPr>
          <w:p w14:paraId="27C9CF48" w14:textId="77777777" w:rsidR="00422D74" w:rsidRPr="0048160F" w:rsidRDefault="00422D74" w:rsidP="00652D24">
            <w:r w:rsidRPr="001C70A1">
              <w:t>Statsforvalteren i Vestland</w:t>
            </w:r>
          </w:p>
        </w:tc>
        <w:tc>
          <w:tcPr>
            <w:tcW w:w="3182" w:type="dxa"/>
          </w:tcPr>
          <w:p w14:paraId="0421B26F" w14:textId="77777777" w:rsidR="00422D74" w:rsidRPr="0048160F" w:rsidRDefault="00422D74" w:rsidP="00652D24">
            <w:r w:rsidRPr="001C70A1">
              <w:t>Statsforvalteren i Vestland</w:t>
            </w:r>
          </w:p>
        </w:tc>
      </w:tr>
      <w:tr w:rsidR="00422D74" w:rsidRPr="0048160F" w14:paraId="67F5B8BC" w14:textId="77777777" w:rsidTr="00652D24">
        <w:tc>
          <w:tcPr>
            <w:tcW w:w="546" w:type="dxa"/>
          </w:tcPr>
          <w:p w14:paraId="3D27C372" w14:textId="77777777" w:rsidR="00422D74" w:rsidRPr="0048160F" w:rsidRDefault="00422D74" w:rsidP="00652D24"/>
        </w:tc>
        <w:tc>
          <w:tcPr>
            <w:tcW w:w="5288" w:type="dxa"/>
          </w:tcPr>
          <w:p w14:paraId="3981C3A2" w14:textId="77777777" w:rsidR="00422D74" w:rsidRPr="0048160F" w:rsidRDefault="00422D74" w:rsidP="00652D24">
            <w:proofErr w:type="spellStart"/>
            <w:r w:rsidRPr="001C70A1">
              <w:t>Statsforvalterens</w:t>
            </w:r>
            <w:proofErr w:type="spellEnd"/>
            <w:r w:rsidRPr="001C70A1">
              <w:t xml:space="preserve"> fellestjenester </w:t>
            </w:r>
          </w:p>
        </w:tc>
        <w:tc>
          <w:tcPr>
            <w:tcW w:w="3182" w:type="dxa"/>
          </w:tcPr>
          <w:p w14:paraId="423AE1D0" w14:textId="77777777" w:rsidR="00422D74" w:rsidRPr="0048160F" w:rsidRDefault="00422D74" w:rsidP="00652D24">
            <w:proofErr w:type="spellStart"/>
            <w:r w:rsidRPr="001C70A1">
              <w:t>Statsforvalterens</w:t>
            </w:r>
            <w:proofErr w:type="spellEnd"/>
            <w:r w:rsidRPr="001C70A1">
              <w:t xml:space="preserve"> fellestjenester</w:t>
            </w:r>
          </w:p>
        </w:tc>
      </w:tr>
      <w:tr w:rsidR="00422D74" w:rsidRPr="0048160F" w14:paraId="3282EF30" w14:textId="77777777" w:rsidTr="00652D24">
        <w:tc>
          <w:tcPr>
            <w:tcW w:w="546" w:type="dxa"/>
          </w:tcPr>
          <w:p w14:paraId="58BCEBC6" w14:textId="77777777" w:rsidR="00422D74" w:rsidRPr="0048160F" w:rsidRDefault="00422D74" w:rsidP="00652D24"/>
        </w:tc>
        <w:tc>
          <w:tcPr>
            <w:tcW w:w="5288" w:type="dxa"/>
          </w:tcPr>
          <w:p w14:paraId="62ADDED9" w14:textId="77777777" w:rsidR="00422D74" w:rsidRPr="0048160F" w:rsidRDefault="00422D74" w:rsidP="00652D24"/>
        </w:tc>
        <w:tc>
          <w:tcPr>
            <w:tcW w:w="3182" w:type="dxa"/>
          </w:tcPr>
          <w:p w14:paraId="434B1575" w14:textId="77777777" w:rsidR="00422D74" w:rsidRPr="0048160F" w:rsidRDefault="00422D74" w:rsidP="00652D24"/>
        </w:tc>
      </w:tr>
      <w:tr w:rsidR="00422D74" w:rsidRPr="0048160F" w14:paraId="17B0C5C7" w14:textId="77777777" w:rsidTr="00652D24">
        <w:tc>
          <w:tcPr>
            <w:tcW w:w="5834" w:type="dxa"/>
            <w:gridSpan w:val="2"/>
          </w:tcPr>
          <w:p w14:paraId="641EDB6D" w14:textId="77777777" w:rsidR="00422D74" w:rsidRPr="00E86653" w:rsidRDefault="00422D74" w:rsidP="00652D24">
            <w:pPr>
              <w:rPr>
                <w:rStyle w:val="halvfet"/>
              </w:rPr>
            </w:pPr>
            <w:r w:rsidRPr="00E86653">
              <w:rPr>
                <w:rStyle w:val="halvfet"/>
                <w:rFonts w:eastAsiaTheme="minorHAnsi"/>
              </w:rPr>
              <w:t>Energidepartementet:</w:t>
            </w:r>
          </w:p>
        </w:tc>
        <w:tc>
          <w:tcPr>
            <w:tcW w:w="3182" w:type="dxa"/>
          </w:tcPr>
          <w:p w14:paraId="0ED4E062" w14:textId="77777777" w:rsidR="00422D74" w:rsidRPr="0048160F" w:rsidRDefault="00422D74" w:rsidP="00652D24"/>
        </w:tc>
      </w:tr>
      <w:tr w:rsidR="00422D74" w:rsidRPr="0048160F" w14:paraId="5141C72E" w14:textId="77777777" w:rsidTr="00652D24">
        <w:tc>
          <w:tcPr>
            <w:tcW w:w="546" w:type="dxa"/>
          </w:tcPr>
          <w:p w14:paraId="73A02347" w14:textId="77777777" w:rsidR="00422D74" w:rsidRPr="0048160F" w:rsidRDefault="00422D74" w:rsidP="00652D24"/>
        </w:tc>
        <w:tc>
          <w:tcPr>
            <w:tcW w:w="5288" w:type="dxa"/>
          </w:tcPr>
          <w:p w14:paraId="61765FA4" w14:textId="77777777" w:rsidR="00422D74" w:rsidRPr="0048160F" w:rsidRDefault="00422D74" w:rsidP="00652D24">
            <w:r w:rsidRPr="00DF362A">
              <w:t>Energidepartementet</w:t>
            </w:r>
          </w:p>
        </w:tc>
        <w:tc>
          <w:tcPr>
            <w:tcW w:w="3182" w:type="dxa"/>
          </w:tcPr>
          <w:p w14:paraId="153FF25E" w14:textId="77777777" w:rsidR="00422D74" w:rsidRPr="0048160F" w:rsidRDefault="00422D74" w:rsidP="00652D24">
            <w:r w:rsidRPr="00DF362A">
              <w:t>Energidepartementet</w:t>
            </w:r>
          </w:p>
        </w:tc>
      </w:tr>
      <w:tr w:rsidR="00422D74" w:rsidRPr="0048160F" w14:paraId="6C38E7A1" w14:textId="77777777" w:rsidTr="00652D24">
        <w:tc>
          <w:tcPr>
            <w:tcW w:w="546" w:type="dxa"/>
          </w:tcPr>
          <w:p w14:paraId="6383110A" w14:textId="77777777" w:rsidR="00422D74" w:rsidRPr="0048160F" w:rsidRDefault="00422D74" w:rsidP="00652D24"/>
        </w:tc>
        <w:tc>
          <w:tcPr>
            <w:tcW w:w="5288" w:type="dxa"/>
          </w:tcPr>
          <w:p w14:paraId="3631AAF6" w14:textId="77777777" w:rsidR="00422D74" w:rsidRPr="000909B3" w:rsidRDefault="00422D74" w:rsidP="00652D24">
            <w:pPr>
              <w:rPr>
                <w:rStyle w:val="halvfet"/>
                <w:b w:val="0"/>
                <w:bCs/>
              </w:rPr>
            </w:pPr>
            <w:r w:rsidRPr="000909B3">
              <w:rPr>
                <w:rStyle w:val="halvfet"/>
                <w:b w:val="0"/>
                <w:bCs/>
              </w:rPr>
              <w:t>Havindustritilsynet</w:t>
            </w:r>
          </w:p>
        </w:tc>
        <w:tc>
          <w:tcPr>
            <w:tcW w:w="3182" w:type="dxa"/>
          </w:tcPr>
          <w:p w14:paraId="2A7882A6" w14:textId="77777777" w:rsidR="00422D74" w:rsidRPr="000909B3" w:rsidRDefault="00422D74" w:rsidP="00652D24">
            <w:pPr>
              <w:rPr>
                <w:rStyle w:val="halvfet"/>
                <w:b w:val="0"/>
                <w:bCs/>
              </w:rPr>
            </w:pPr>
            <w:r w:rsidRPr="000909B3">
              <w:rPr>
                <w:rStyle w:val="halvfet"/>
                <w:b w:val="0"/>
                <w:bCs/>
              </w:rPr>
              <w:t>Havindustritilsynet</w:t>
            </w:r>
          </w:p>
        </w:tc>
      </w:tr>
      <w:tr w:rsidR="00422D74" w:rsidRPr="0048160F" w14:paraId="0F886F2D" w14:textId="77777777" w:rsidTr="00652D24">
        <w:tc>
          <w:tcPr>
            <w:tcW w:w="546" w:type="dxa"/>
          </w:tcPr>
          <w:p w14:paraId="5E1AF6B6" w14:textId="77777777" w:rsidR="00422D74" w:rsidRPr="0048160F" w:rsidRDefault="00422D74" w:rsidP="00652D24"/>
        </w:tc>
        <w:tc>
          <w:tcPr>
            <w:tcW w:w="5288" w:type="dxa"/>
          </w:tcPr>
          <w:p w14:paraId="4B777B42" w14:textId="77777777" w:rsidR="00422D74" w:rsidRPr="0048160F" w:rsidRDefault="00422D74" w:rsidP="00652D24">
            <w:r w:rsidRPr="00DF362A">
              <w:t>Norges vassdrags- og energidirektorat (NVE)</w:t>
            </w:r>
          </w:p>
        </w:tc>
        <w:tc>
          <w:tcPr>
            <w:tcW w:w="3182" w:type="dxa"/>
          </w:tcPr>
          <w:p w14:paraId="41C07655" w14:textId="77777777" w:rsidR="00422D74" w:rsidRPr="0048160F" w:rsidRDefault="00422D74" w:rsidP="00652D24">
            <w:r w:rsidRPr="00DF362A">
              <w:t>Norges vassdrags- og energidirektorat (NVE)</w:t>
            </w:r>
          </w:p>
        </w:tc>
      </w:tr>
      <w:tr w:rsidR="00422D74" w:rsidRPr="0048160F" w14:paraId="7E336DFA" w14:textId="77777777" w:rsidTr="00652D24">
        <w:tc>
          <w:tcPr>
            <w:tcW w:w="546" w:type="dxa"/>
          </w:tcPr>
          <w:p w14:paraId="001DD217" w14:textId="77777777" w:rsidR="00422D74" w:rsidRPr="0048160F" w:rsidRDefault="00422D74" w:rsidP="00652D24"/>
        </w:tc>
        <w:tc>
          <w:tcPr>
            <w:tcW w:w="5288" w:type="dxa"/>
          </w:tcPr>
          <w:p w14:paraId="13116D70" w14:textId="77777777" w:rsidR="00422D74" w:rsidRPr="000909B3" w:rsidRDefault="00422D74" w:rsidP="00652D24">
            <w:pPr>
              <w:rPr>
                <w:b/>
                <w:bCs/>
              </w:rPr>
            </w:pPr>
            <w:r w:rsidRPr="000909B3">
              <w:rPr>
                <w:rStyle w:val="halvfet"/>
                <w:b w:val="0"/>
                <w:bCs/>
              </w:rPr>
              <w:t>Sokkeldirektoratet</w:t>
            </w:r>
            <w:r w:rsidRPr="000909B3">
              <w:rPr>
                <w:b/>
                <w:bCs/>
              </w:rPr>
              <w:t xml:space="preserve"> </w:t>
            </w:r>
          </w:p>
        </w:tc>
        <w:tc>
          <w:tcPr>
            <w:tcW w:w="3182" w:type="dxa"/>
          </w:tcPr>
          <w:p w14:paraId="1EA01431" w14:textId="77777777" w:rsidR="00422D74" w:rsidRPr="000909B3" w:rsidRDefault="00422D74" w:rsidP="00652D24">
            <w:pPr>
              <w:rPr>
                <w:b/>
                <w:bCs/>
              </w:rPr>
            </w:pPr>
            <w:r w:rsidRPr="000909B3">
              <w:rPr>
                <w:rStyle w:val="halvfet"/>
                <w:b w:val="0"/>
                <w:bCs/>
              </w:rPr>
              <w:t xml:space="preserve">Sokkeldirektoratet </w:t>
            </w:r>
          </w:p>
        </w:tc>
      </w:tr>
      <w:tr w:rsidR="00422D74" w:rsidRPr="0048160F" w14:paraId="6C87CE0C" w14:textId="77777777" w:rsidTr="00652D24">
        <w:tc>
          <w:tcPr>
            <w:tcW w:w="546" w:type="dxa"/>
          </w:tcPr>
          <w:p w14:paraId="160EFB7F" w14:textId="77777777" w:rsidR="00422D74" w:rsidRPr="0048160F" w:rsidRDefault="00422D74" w:rsidP="00652D24"/>
        </w:tc>
        <w:tc>
          <w:tcPr>
            <w:tcW w:w="5288" w:type="dxa"/>
          </w:tcPr>
          <w:p w14:paraId="57D2EB5C" w14:textId="77777777" w:rsidR="00422D74" w:rsidRPr="0048160F" w:rsidRDefault="00422D74" w:rsidP="00652D24"/>
        </w:tc>
        <w:tc>
          <w:tcPr>
            <w:tcW w:w="3182" w:type="dxa"/>
          </w:tcPr>
          <w:p w14:paraId="519C196A" w14:textId="77777777" w:rsidR="00422D74" w:rsidRPr="0048160F" w:rsidRDefault="00422D74" w:rsidP="00652D24"/>
        </w:tc>
      </w:tr>
      <w:tr w:rsidR="00422D74" w:rsidRPr="0048160F" w14:paraId="37A4D129" w14:textId="77777777" w:rsidTr="00652D24">
        <w:tc>
          <w:tcPr>
            <w:tcW w:w="5834" w:type="dxa"/>
            <w:gridSpan w:val="2"/>
          </w:tcPr>
          <w:p w14:paraId="30F89AB2" w14:textId="77777777" w:rsidR="00422D74" w:rsidRPr="0048160F" w:rsidRDefault="00422D74" w:rsidP="00652D24">
            <w:r w:rsidRPr="00E86653">
              <w:rPr>
                <w:rStyle w:val="halvfet"/>
              </w:rPr>
              <w:t>Finansdepartementet</w:t>
            </w:r>
            <w:r w:rsidRPr="00FD359E">
              <w:t>:</w:t>
            </w:r>
          </w:p>
        </w:tc>
        <w:tc>
          <w:tcPr>
            <w:tcW w:w="3182" w:type="dxa"/>
          </w:tcPr>
          <w:p w14:paraId="4C536DB7" w14:textId="77777777" w:rsidR="00422D74" w:rsidRPr="0048160F" w:rsidRDefault="00422D74" w:rsidP="00652D24"/>
        </w:tc>
      </w:tr>
      <w:tr w:rsidR="00422D74" w:rsidRPr="0048160F" w14:paraId="42499DE7" w14:textId="77777777" w:rsidTr="00652D24">
        <w:tc>
          <w:tcPr>
            <w:tcW w:w="546" w:type="dxa"/>
          </w:tcPr>
          <w:p w14:paraId="48F8D6E7" w14:textId="77777777" w:rsidR="00422D74" w:rsidRPr="0048160F" w:rsidRDefault="00422D74" w:rsidP="00652D24"/>
        </w:tc>
        <w:tc>
          <w:tcPr>
            <w:tcW w:w="5288" w:type="dxa"/>
          </w:tcPr>
          <w:p w14:paraId="0D5940ED" w14:textId="77777777" w:rsidR="00422D74" w:rsidRPr="0048160F" w:rsidRDefault="00422D74" w:rsidP="00652D24">
            <w:r w:rsidRPr="00347B04">
              <w:t>Finansdepartementet</w:t>
            </w:r>
          </w:p>
        </w:tc>
        <w:tc>
          <w:tcPr>
            <w:tcW w:w="3182" w:type="dxa"/>
          </w:tcPr>
          <w:p w14:paraId="341C71E1" w14:textId="77777777" w:rsidR="00422D74" w:rsidRPr="0048160F" w:rsidRDefault="00422D74" w:rsidP="00652D24">
            <w:r w:rsidRPr="00347B04">
              <w:t>Finansdepartementet</w:t>
            </w:r>
          </w:p>
        </w:tc>
      </w:tr>
      <w:tr w:rsidR="00422D74" w:rsidRPr="0048160F" w14:paraId="1E14BF35" w14:textId="77777777" w:rsidTr="00652D24">
        <w:tc>
          <w:tcPr>
            <w:tcW w:w="546" w:type="dxa"/>
          </w:tcPr>
          <w:p w14:paraId="1D3B869B" w14:textId="77777777" w:rsidR="00422D74" w:rsidRPr="0048160F" w:rsidRDefault="00422D74" w:rsidP="00652D24"/>
        </w:tc>
        <w:tc>
          <w:tcPr>
            <w:tcW w:w="5288" w:type="dxa"/>
          </w:tcPr>
          <w:p w14:paraId="0FA79A10" w14:textId="77777777" w:rsidR="00422D74" w:rsidRPr="0048160F" w:rsidRDefault="00422D74" w:rsidP="00652D24">
            <w:r w:rsidRPr="00347B04">
              <w:t>Direktoratet for forvaltning og økonomistyring (DFØ)</w:t>
            </w:r>
          </w:p>
        </w:tc>
        <w:tc>
          <w:tcPr>
            <w:tcW w:w="3182" w:type="dxa"/>
          </w:tcPr>
          <w:p w14:paraId="2BCE22AB" w14:textId="77777777" w:rsidR="00422D74" w:rsidRPr="0048160F" w:rsidRDefault="00422D74" w:rsidP="00652D24">
            <w:r w:rsidRPr="00347B04">
              <w:t>Direktoratet for forvaltning og økonomistyring (DFØ)</w:t>
            </w:r>
          </w:p>
        </w:tc>
      </w:tr>
      <w:tr w:rsidR="00422D74" w:rsidRPr="0048160F" w14:paraId="6E544B65" w14:textId="77777777" w:rsidTr="00652D24">
        <w:tc>
          <w:tcPr>
            <w:tcW w:w="546" w:type="dxa"/>
          </w:tcPr>
          <w:p w14:paraId="1CF819DD" w14:textId="77777777" w:rsidR="00422D74" w:rsidRPr="0048160F" w:rsidRDefault="00422D74" w:rsidP="00652D24"/>
        </w:tc>
        <w:tc>
          <w:tcPr>
            <w:tcW w:w="5288" w:type="dxa"/>
          </w:tcPr>
          <w:p w14:paraId="7505034E" w14:textId="77777777" w:rsidR="00422D74" w:rsidRPr="0048160F" w:rsidRDefault="00422D74" w:rsidP="00652D24">
            <w:r w:rsidRPr="00347B04">
              <w:t>Finanstilsynet</w:t>
            </w:r>
          </w:p>
        </w:tc>
        <w:tc>
          <w:tcPr>
            <w:tcW w:w="3182" w:type="dxa"/>
          </w:tcPr>
          <w:p w14:paraId="5C5CC73D" w14:textId="77777777" w:rsidR="00422D74" w:rsidRPr="0048160F" w:rsidRDefault="00422D74" w:rsidP="00652D24">
            <w:r w:rsidRPr="00347B04">
              <w:t>Finanstilsynet</w:t>
            </w:r>
          </w:p>
        </w:tc>
      </w:tr>
      <w:tr w:rsidR="00422D74" w:rsidRPr="0048160F" w14:paraId="6D2AA76F" w14:textId="77777777" w:rsidTr="00652D24">
        <w:tc>
          <w:tcPr>
            <w:tcW w:w="546" w:type="dxa"/>
          </w:tcPr>
          <w:p w14:paraId="32DD5289" w14:textId="77777777" w:rsidR="00422D74" w:rsidRPr="0048160F" w:rsidRDefault="00422D74" w:rsidP="00652D24"/>
        </w:tc>
        <w:tc>
          <w:tcPr>
            <w:tcW w:w="5288" w:type="dxa"/>
          </w:tcPr>
          <w:p w14:paraId="6FB41A86" w14:textId="77777777" w:rsidR="00422D74" w:rsidRPr="0048160F" w:rsidRDefault="00422D74" w:rsidP="00652D24">
            <w:r w:rsidRPr="00347B04">
              <w:t>Skatteetaten</w:t>
            </w:r>
          </w:p>
        </w:tc>
        <w:tc>
          <w:tcPr>
            <w:tcW w:w="3182" w:type="dxa"/>
          </w:tcPr>
          <w:p w14:paraId="6B6A6ED4" w14:textId="77777777" w:rsidR="00422D74" w:rsidRPr="0048160F" w:rsidRDefault="00422D74" w:rsidP="00652D24">
            <w:r w:rsidRPr="00347B04">
              <w:t>Skattedirektoratet</w:t>
            </w:r>
          </w:p>
        </w:tc>
      </w:tr>
      <w:tr w:rsidR="00422D74" w:rsidRPr="0048160F" w14:paraId="503F5018" w14:textId="77777777" w:rsidTr="00652D24">
        <w:tc>
          <w:tcPr>
            <w:tcW w:w="546" w:type="dxa"/>
          </w:tcPr>
          <w:p w14:paraId="1866473C" w14:textId="77777777" w:rsidR="00422D74" w:rsidRPr="0048160F" w:rsidRDefault="00422D74" w:rsidP="00652D24"/>
        </w:tc>
        <w:tc>
          <w:tcPr>
            <w:tcW w:w="5288" w:type="dxa"/>
          </w:tcPr>
          <w:p w14:paraId="26C790A8" w14:textId="77777777" w:rsidR="00422D74" w:rsidRPr="0048160F" w:rsidRDefault="00422D74" w:rsidP="00652D24">
            <w:r w:rsidRPr="00347B04">
              <w:t>Statistisk sentralbyrå</w:t>
            </w:r>
          </w:p>
        </w:tc>
        <w:tc>
          <w:tcPr>
            <w:tcW w:w="3182" w:type="dxa"/>
          </w:tcPr>
          <w:p w14:paraId="510537ED" w14:textId="77777777" w:rsidR="00422D74" w:rsidRPr="0048160F" w:rsidRDefault="00422D74" w:rsidP="00652D24">
            <w:r w:rsidRPr="00347B04">
              <w:t>Statistisk sentralbyrå</w:t>
            </w:r>
          </w:p>
        </w:tc>
      </w:tr>
      <w:tr w:rsidR="00422D74" w:rsidRPr="0048160F" w14:paraId="28B13518" w14:textId="77777777" w:rsidTr="00652D24">
        <w:tc>
          <w:tcPr>
            <w:tcW w:w="546" w:type="dxa"/>
          </w:tcPr>
          <w:p w14:paraId="27F0901F" w14:textId="77777777" w:rsidR="00422D74" w:rsidRPr="0048160F" w:rsidRDefault="00422D74" w:rsidP="00652D24"/>
        </w:tc>
        <w:tc>
          <w:tcPr>
            <w:tcW w:w="5288" w:type="dxa"/>
          </w:tcPr>
          <w:p w14:paraId="52D5C236" w14:textId="77777777" w:rsidR="00422D74" w:rsidRPr="0048160F" w:rsidRDefault="00422D74" w:rsidP="00652D24">
            <w:r w:rsidRPr="00347B04">
              <w:t>Tolletaten</w:t>
            </w:r>
          </w:p>
        </w:tc>
        <w:tc>
          <w:tcPr>
            <w:tcW w:w="3182" w:type="dxa"/>
          </w:tcPr>
          <w:p w14:paraId="6D88805C" w14:textId="77777777" w:rsidR="00422D74" w:rsidRPr="0048160F" w:rsidRDefault="00422D74" w:rsidP="00652D24">
            <w:r w:rsidRPr="00347B04">
              <w:t>Tolletaten</w:t>
            </w:r>
          </w:p>
        </w:tc>
      </w:tr>
      <w:tr w:rsidR="00422D74" w:rsidRPr="0048160F" w14:paraId="1CD6976C" w14:textId="77777777" w:rsidTr="00652D24">
        <w:tc>
          <w:tcPr>
            <w:tcW w:w="546" w:type="dxa"/>
          </w:tcPr>
          <w:p w14:paraId="314EB44F" w14:textId="77777777" w:rsidR="00422D74" w:rsidRPr="0048160F" w:rsidRDefault="00422D74" w:rsidP="00652D24"/>
        </w:tc>
        <w:tc>
          <w:tcPr>
            <w:tcW w:w="5288" w:type="dxa"/>
          </w:tcPr>
          <w:p w14:paraId="33680554" w14:textId="77777777" w:rsidR="00422D74" w:rsidRPr="0048160F" w:rsidRDefault="00422D74" w:rsidP="00652D24"/>
        </w:tc>
        <w:tc>
          <w:tcPr>
            <w:tcW w:w="3182" w:type="dxa"/>
          </w:tcPr>
          <w:p w14:paraId="38A13E0F" w14:textId="77777777" w:rsidR="00422D74" w:rsidRPr="0048160F" w:rsidRDefault="00422D74" w:rsidP="00652D24"/>
        </w:tc>
      </w:tr>
      <w:tr w:rsidR="00422D74" w:rsidRPr="0048160F" w14:paraId="7A8142C0" w14:textId="77777777" w:rsidTr="00652D24">
        <w:tc>
          <w:tcPr>
            <w:tcW w:w="5834" w:type="dxa"/>
            <w:gridSpan w:val="2"/>
          </w:tcPr>
          <w:p w14:paraId="6F7BD922" w14:textId="77777777" w:rsidR="00422D74" w:rsidRPr="00E86653" w:rsidRDefault="00422D74" w:rsidP="00652D24">
            <w:pPr>
              <w:rPr>
                <w:rStyle w:val="halvfet"/>
              </w:rPr>
            </w:pPr>
            <w:r w:rsidRPr="00E86653">
              <w:rPr>
                <w:rStyle w:val="halvfet"/>
              </w:rPr>
              <w:t>Forsvarsdepartementet:</w:t>
            </w:r>
          </w:p>
        </w:tc>
        <w:tc>
          <w:tcPr>
            <w:tcW w:w="3182" w:type="dxa"/>
          </w:tcPr>
          <w:p w14:paraId="7D45D174" w14:textId="77777777" w:rsidR="00422D74" w:rsidRPr="0048160F" w:rsidRDefault="00422D74" w:rsidP="00652D24"/>
        </w:tc>
      </w:tr>
      <w:tr w:rsidR="00422D74" w:rsidRPr="0048160F" w14:paraId="19D7E1A5" w14:textId="77777777" w:rsidTr="00652D24">
        <w:tc>
          <w:tcPr>
            <w:tcW w:w="546" w:type="dxa"/>
          </w:tcPr>
          <w:p w14:paraId="4BEACA71" w14:textId="77777777" w:rsidR="00422D74" w:rsidRPr="0048160F" w:rsidRDefault="00422D74" w:rsidP="00652D24"/>
        </w:tc>
        <w:tc>
          <w:tcPr>
            <w:tcW w:w="5288" w:type="dxa"/>
          </w:tcPr>
          <w:p w14:paraId="09653349" w14:textId="77777777" w:rsidR="00422D74" w:rsidRPr="0048160F" w:rsidRDefault="00422D74" w:rsidP="00652D24">
            <w:r w:rsidRPr="004073A9">
              <w:t>Forsvarsdepartementet</w:t>
            </w:r>
          </w:p>
        </w:tc>
        <w:tc>
          <w:tcPr>
            <w:tcW w:w="3182" w:type="dxa"/>
          </w:tcPr>
          <w:p w14:paraId="0A6D3005" w14:textId="77777777" w:rsidR="00422D74" w:rsidRPr="0048160F" w:rsidRDefault="00422D74" w:rsidP="00652D24">
            <w:r w:rsidRPr="004073A9">
              <w:t>Forsvarsdepartementet</w:t>
            </w:r>
          </w:p>
        </w:tc>
      </w:tr>
      <w:tr w:rsidR="00422D74" w:rsidRPr="0048160F" w14:paraId="1B1589D0" w14:textId="77777777" w:rsidTr="00652D24">
        <w:tc>
          <w:tcPr>
            <w:tcW w:w="546" w:type="dxa"/>
          </w:tcPr>
          <w:p w14:paraId="09F848C4" w14:textId="77777777" w:rsidR="00422D74" w:rsidRPr="0048160F" w:rsidRDefault="00422D74" w:rsidP="00652D24"/>
        </w:tc>
        <w:tc>
          <w:tcPr>
            <w:tcW w:w="5288" w:type="dxa"/>
          </w:tcPr>
          <w:p w14:paraId="150C482B" w14:textId="77777777" w:rsidR="00422D74" w:rsidRPr="0048160F" w:rsidRDefault="00422D74" w:rsidP="00652D24">
            <w:r w:rsidRPr="004073A9">
              <w:t>Forsvaret</w:t>
            </w:r>
          </w:p>
        </w:tc>
        <w:tc>
          <w:tcPr>
            <w:tcW w:w="3182" w:type="dxa"/>
          </w:tcPr>
          <w:p w14:paraId="13395F9B" w14:textId="77777777" w:rsidR="00422D74" w:rsidRPr="0048160F" w:rsidRDefault="00422D74" w:rsidP="00652D24">
            <w:r w:rsidRPr="004073A9">
              <w:t>Forsvarsstaben</w:t>
            </w:r>
          </w:p>
        </w:tc>
      </w:tr>
      <w:tr w:rsidR="00422D74" w:rsidRPr="0048160F" w14:paraId="58AF3F0A" w14:textId="77777777" w:rsidTr="00652D24">
        <w:tc>
          <w:tcPr>
            <w:tcW w:w="546" w:type="dxa"/>
          </w:tcPr>
          <w:p w14:paraId="2454B580" w14:textId="77777777" w:rsidR="00422D74" w:rsidRPr="0048160F" w:rsidRDefault="00422D74" w:rsidP="00652D24"/>
        </w:tc>
        <w:tc>
          <w:tcPr>
            <w:tcW w:w="5288" w:type="dxa"/>
          </w:tcPr>
          <w:p w14:paraId="60C3A72C" w14:textId="77777777" w:rsidR="00422D74" w:rsidRPr="0048160F" w:rsidRDefault="00422D74" w:rsidP="00652D24">
            <w:r w:rsidRPr="004073A9">
              <w:t>Forsvarets forskningsinstitutt</w:t>
            </w:r>
          </w:p>
        </w:tc>
        <w:tc>
          <w:tcPr>
            <w:tcW w:w="3182" w:type="dxa"/>
          </w:tcPr>
          <w:p w14:paraId="4CF11B40" w14:textId="77777777" w:rsidR="00422D74" w:rsidRPr="0048160F" w:rsidRDefault="00422D74" w:rsidP="00652D24">
            <w:r w:rsidRPr="004073A9">
              <w:t>Forsvarets forskningsinstitutt</w:t>
            </w:r>
          </w:p>
        </w:tc>
      </w:tr>
      <w:tr w:rsidR="00422D74" w:rsidRPr="0048160F" w14:paraId="63C51B4F" w14:textId="77777777" w:rsidTr="00652D24">
        <w:tc>
          <w:tcPr>
            <w:tcW w:w="546" w:type="dxa"/>
          </w:tcPr>
          <w:p w14:paraId="561245D6" w14:textId="77777777" w:rsidR="00422D74" w:rsidRPr="0048160F" w:rsidRDefault="00422D74" w:rsidP="00652D24"/>
        </w:tc>
        <w:tc>
          <w:tcPr>
            <w:tcW w:w="5288" w:type="dxa"/>
          </w:tcPr>
          <w:p w14:paraId="160E0F77" w14:textId="77777777" w:rsidR="00422D74" w:rsidRPr="0048160F" w:rsidRDefault="00422D74" w:rsidP="00652D24">
            <w:r w:rsidRPr="004073A9">
              <w:t>Forsvarsbygg</w:t>
            </w:r>
          </w:p>
        </w:tc>
        <w:tc>
          <w:tcPr>
            <w:tcW w:w="3182" w:type="dxa"/>
          </w:tcPr>
          <w:p w14:paraId="34741136" w14:textId="77777777" w:rsidR="00422D74" w:rsidRPr="0048160F" w:rsidRDefault="00422D74" w:rsidP="00652D24">
            <w:r w:rsidRPr="004073A9">
              <w:t>Forsvarsbygg</w:t>
            </w:r>
          </w:p>
        </w:tc>
      </w:tr>
      <w:tr w:rsidR="00422D74" w:rsidRPr="0048160F" w14:paraId="4E3FE9B8" w14:textId="77777777" w:rsidTr="00652D24">
        <w:tc>
          <w:tcPr>
            <w:tcW w:w="546" w:type="dxa"/>
          </w:tcPr>
          <w:p w14:paraId="1BB5859C" w14:textId="77777777" w:rsidR="00422D74" w:rsidRPr="0048160F" w:rsidRDefault="00422D74" w:rsidP="00652D24"/>
        </w:tc>
        <w:tc>
          <w:tcPr>
            <w:tcW w:w="5288" w:type="dxa"/>
          </w:tcPr>
          <w:p w14:paraId="1DD37855" w14:textId="77777777" w:rsidR="00422D74" w:rsidRPr="00517DEC" w:rsidRDefault="00422D74" w:rsidP="00652D24">
            <w:pPr>
              <w:rPr>
                <w:b/>
                <w:bCs/>
              </w:rPr>
            </w:pPr>
            <w:r w:rsidRPr="00517DEC">
              <w:rPr>
                <w:b/>
                <w:bCs/>
              </w:rPr>
              <w:t>Forsvarshistorisk museum (</w:t>
            </w:r>
            <w:proofErr w:type="spellStart"/>
            <w:r w:rsidRPr="00517DEC">
              <w:rPr>
                <w:b/>
                <w:bCs/>
              </w:rPr>
              <w:t>FhM</w:t>
            </w:r>
            <w:proofErr w:type="spellEnd"/>
            <w:r w:rsidRPr="00517DEC">
              <w:rPr>
                <w:b/>
                <w:bCs/>
              </w:rPr>
              <w:t>)</w:t>
            </w:r>
          </w:p>
        </w:tc>
        <w:tc>
          <w:tcPr>
            <w:tcW w:w="3182" w:type="dxa"/>
          </w:tcPr>
          <w:p w14:paraId="54BC135E" w14:textId="77777777" w:rsidR="00422D74" w:rsidRPr="00517DEC" w:rsidRDefault="00422D74" w:rsidP="00652D24">
            <w:pPr>
              <w:rPr>
                <w:b/>
                <w:bCs/>
              </w:rPr>
            </w:pPr>
            <w:r w:rsidRPr="00517DEC">
              <w:rPr>
                <w:b/>
                <w:bCs/>
              </w:rPr>
              <w:t>Forsvarshistorisk museum (</w:t>
            </w:r>
            <w:proofErr w:type="spellStart"/>
            <w:r w:rsidRPr="00517DEC">
              <w:rPr>
                <w:b/>
                <w:bCs/>
              </w:rPr>
              <w:t>FhM</w:t>
            </w:r>
            <w:proofErr w:type="spellEnd"/>
            <w:r w:rsidRPr="00517DEC">
              <w:rPr>
                <w:b/>
                <w:bCs/>
              </w:rPr>
              <w:t>)</w:t>
            </w:r>
          </w:p>
        </w:tc>
      </w:tr>
      <w:tr w:rsidR="00422D74" w:rsidRPr="0048160F" w14:paraId="4124F0A6" w14:textId="77777777" w:rsidTr="00652D24">
        <w:tc>
          <w:tcPr>
            <w:tcW w:w="546" w:type="dxa"/>
          </w:tcPr>
          <w:p w14:paraId="04F61941" w14:textId="77777777" w:rsidR="00422D74" w:rsidRPr="0048160F" w:rsidRDefault="00422D74" w:rsidP="00652D24"/>
        </w:tc>
        <w:tc>
          <w:tcPr>
            <w:tcW w:w="5288" w:type="dxa"/>
          </w:tcPr>
          <w:p w14:paraId="70338B2E" w14:textId="77777777" w:rsidR="00422D74" w:rsidRPr="0048160F" w:rsidRDefault="00422D74" w:rsidP="00652D24">
            <w:r w:rsidRPr="004073A9">
              <w:t>Forsvarsmateriell (FMA)</w:t>
            </w:r>
          </w:p>
        </w:tc>
        <w:tc>
          <w:tcPr>
            <w:tcW w:w="3182" w:type="dxa"/>
          </w:tcPr>
          <w:p w14:paraId="046F693D" w14:textId="77777777" w:rsidR="00422D74" w:rsidRPr="0048160F" w:rsidRDefault="00422D74" w:rsidP="00652D24">
            <w:r w:rsidRPr="004073A9">
              <w:t>Forsvarsmateriell (FMA)</w:t>
            </w:r>
          </w:p>
        </w:tc>
      </w:tr>
      <w:tr w:rsidR="00422D74" w:rsidRPr="0048160F" w14:paraId="3A8589BC" w14:textId="77777777" w:rsidTr="00652D24">
        <w:tc>
          <w:tcPr>
            <w:tcW w:w="546" w:type="dxa"/>
          </w:tcPr>
          <w:p w14:paraId="4130DF94" w14:textId="77777777" w:rsidR="00422D74" w:rsidRPr="0048160F" w:rsidRDefault="00422D74" w:rsidP="00652D24"/>
        </w:tc>
        <w:tc>
          <w:tcPr>
            <w:tcW w:w="5288" w:type="dxa"/>
          </w:tcPr>
          <w:p w14:paraId="0AFE115A" w14:textId="77777777" w:rsidR="00422D74" w:rsidRPr="0048160F" w:rsidRDefault="00422D74" w:rsidP="00652D24">
            <w:r w:rsidRPr="004073A9">
              <w:t>Internasjonale operasjoner (lpl.05.128)</w:t>
            </w:r>
          </w:p>
        </w:tc>
        <w:tc>
          <w:tcPr>
            <w:tcW w:w="3182" w:type="dxa"/>
          </w:tcPr>
          <w:p w14:paraId="4FEC6257" w14:textId="77777777" w:rsidR="00422D74" w:rsidRPr="0048160F" w:rsidRDefault="00422D74" w:rsidP="00652D24">
            <w:r w:rsidRPr="004073A9">
              <w:t>Forsvarsstaben</w:t>
            </w:r>
          </w:p>
        </w:tc>
      </w:tr>
      <w:tr w:rsidR="00422D74" w:rsidRPr="0048160F" w14:paraId="73128F48" w14:textId="77777777" w:rsidTr="00652D24">
        <w:tc>
          <w:tcPr>
            <w:tcW w:w="546" w:type="dxa"/>
          </w:tcPr>
          <w:p w14:paraId="3001BAE1" w14:textId="77777777" w:rsidR="00422D74" w:rsidRPr="0048160F" w:rsidRDefault="00422D74" w:rsidP="00652D24"/>
        </w:tc>
        <w:tc>
          <w:tcPr>
            <w:tcW w:w="5288" w:type="dxa"/>
          </w:tcPr>
          <w:p w14:paraId="4D6B0B73" w14:textId="77777777" w:rsidR="00422D74" w:rsidRPr="0048160F" w:rsidRDefault="00422D74" w:rsidP="00652D24"/>
        </w:tc>
        <w:tc>
          <w:tcPr>
            <w:tcW w:w="3182" w:type="dxa"/>
          </w:tcPr>
          <w:p w14:paraId="1EA32015" w14:textId="77777777" w:rsidR="00422D74" w:rsidRPr="0048160F" w:rsidRDefault="00422D74" w:rsidP="00652D24"/>
        </w:tc>
      </w:tr>
      <w:tr w:rsidR="00422D74" w:rsidRPr="0048160F" w14:paraId="4088E3BF" w14:textId="77777777" w:rsidTr="00652D24">
        <w:tc>
          <w:tcPr>
            <w:tcW w:w="546" w:type="dxa"/>
          </w:tcPr>
          <w:p w14:paraId="2A0FAC34" w14:textId="77777777" w:rsidR="00422D74" w:rsidRPr="0048160F" w:rsidRDefault="00422D74" w:rsidP="00652D24"/>
        </w:tc>
        <w:tc>
          <w:tcPr>
            <w:tcW w:w="5288" w:type="dxa"/>
          </w:tcPr>
          <w:p w14:paraId="364E01DC" w14:textId="77777777" w:rsidR="00422D74" w:rsidRPr="00517DEC" w:rsidRDefault="00422D74" w:rsidP="00652D24">
            <w:pPr>
              <w:rPr>
                <w:b/>
                <w:bCs/>
              </w:rPr>
            </w:pPr>
            <w:r w:rsidRPr="00517DEC">
              <w:rPr>
                <w:b/>
                <w:bCs/>
              </w:rPr>
              <w:t>Øvrige</w:t>
            </w:r>
          </w:p>
        </w:tc>
        <w:tc>
          <w:tcPr>
            <w:tcW w:w="3182" w:type="dxa"/>
          </w:tcPr>
          <w:p w14:paraId="69AA2CE3" w14:textId="77777777" w:rsidR="00422D74" w:rsidRPr="0048160F" w:rsidRDefault="00422D74" w:rsidP="00652D24">
            <w:r w:rsidRPr="006C7C45">
              <w:t>Forsvarsdepartementet</w:t>
            </w:r>
          </w:p>
        </w:tc>
      </w:tr>
      <w:tr w:rsidR="00422D74" w:rsidRPr="0048160F" w14:paraId="63CDEADE" w14:textId="77777777" w:rsidTr="00652D24">
        <w:tc>
          <w:tcPr>
            <w:tcW w:w="546" w:type="dxa"/>
          </w:tcPr>
          <w:p w14:paraId="5E95E3B6" w14:textId="77777777" w:rsidR="00422D74" w:rsidRPr="0048160F" w:rsidRDefault="00422D74" w:rsidP="00652D24"/>
        </w:tc>
        <w:tc>
          <w:tcPr>
            <w:tcW w:w="5288" w:type="dxa"/>
          </w:tcPr>
          <w:p w14:paraId="374DA857" w14:textId="77777777" w:rsidR="00422D74" w:rsidRPr="00517DEC" w:rsidRDefault="00422D74" w:rsidP="00652D24">
            <w:pPr>
              <w:rPr>
                <w:b/>
                <w:bCs/>
              </w:rPr>
            </w:pPr>
            <w:r w:rsidRPr="00517DEC">
              <w:rPr>
                <w:b/>
                <w:bCs/>
              </w:rPr>
              <w:t>Statens graderte plattformtjenester (SGP)</w:t>
            </w:r>
          </w:p>
        </w:tc>
        <w:tc>
          <w:tcPr>
            <w:tcW w:w="3182" w:type="dxa"/>
          </w:tcPr>
          <w:p w14:paraId="393FE8AC" w14:textId="77777777" w:rsidR="00422D74" w:rsidRPr="00517DEC" w:rsidRDefault="00422D74" w:rsidP="00652D24">
            <w:pPr>
              <w:rPr>
                <w:b/>
                <w:bCs/>
              </w:rPr>
            </w:pPr>
            <w:r w:rsidRPr="00517DEC">
              <w:rPr>
                <w:b/>
                <w:bCs/>
              </w:rPr>
              <w:t xml:space="preserve">Statens graderte plattformtjenester (SGP) </w:t>
            </w:r>
          </w:p>
        </w:tc>
      </w:tr>
      <w:tr w:rsidR="00422D74" w:rsidRPr="0048160F" w14:paraId="5127D9E0" w14:textId="77777777" w:rsidTr="00652D24">
        <w:tc>
          <w:tcPr>
            <w:tcW w:w="546" w:type="dxa"/>
          </w:tcPr>
          <w:p w14:paraId="6DB8456D" w14:textId="77777777" w:rsidR="00422D74" w:rsidRPr="0048160F" w:rsidRDefault="00422D74" w:rsidP="00652D24"/>
        </w:tc>
        <w:tc>
          <w:tcPr>
            <w:tcW w:w="5288" w:type="dxa"/>
          </w:tcPr>
          <w:p w14:paraId="514C4D53" w14:textId="77777777" w:rsidR="00422D74" w:rsidRPr="0048160F" w:rsidRDefault="00422D74" w:rsidP="00652D24"/>
        </w:tc>
        <w:tc>
          <w:tcPr>
            <w:tcW w:w="3182" w:type="dxa"/>
          </w:tcPr>
          <w:p w14:paraId="773F4430" w14:textId="77777777" w:rsidR="00422D74" w:rsidRPr="0048160F" w:rsidRDefault="00422D74" w:rsidP="00652D24"/>
        </w:tc>
      </w:tr>
      <w:tr w:rsidR="00422D74" w:rsidRPr="0048160F" w14:paraId="64487BC0" w14:textId="77777777" w:rsidTr="00652D24">
        <w:tc>
          <w:tcPr>
            <w:tcW w:w="5834" w:type="dxa"/>
            <w:gridSpan w:val="2"/>
          </w:tcPr>
          <w:p w14:paraId="00DE4AB5" w14:textId="77777777" w:rsidR="00422D74" w:rsidRPr="0048160F" w:rsidRDefault="00422D74" w:rsidP="00652D24">
            <w:r w:rsidRPr="00E86653">
              <w:rPr>
                <w:rStyle w:val="halvfet"/>
              </w:rPr>
              <w:t>Helse- og omsorgsdepartementet:</w:t>
            </w:r>
          </w:p>
        </w:tc>
        <w:tc>
          <w:tcPr>
            <w:tcW w:w="3182" w:type="dxa"/>
          </w:tcPr>
          <w:p w14:paraId="6AE4BD8B" w14:textId="77777777" w:rsidR="00422D74" w:rsidRPr="0048160F" w:rsidRDefault="00422D74" w:rsidP="00652D24"/>
        </w:tc>
      </w:tr>
      <w:tr w:rsidR="00422D74" w:rsidRPr="0048160F" w14:paraId="54D4A2AB" w14:textId="77777777" w:rsidTr="00652D24">
        <w:tc>
          <w:tcPr>
            <w:tcW w:w="546" w:type="dxa"/>
          </w:tcPr>
          <w:p w14:paraId="4BC05CAD" w14:textId="77777777" w:rsidR="00422D74" w:rsidRPr="0048160F" w:rsidRDefault="00422D74" w:rsidP="00652D24"/>
        </w:tc>
        <w:tc>
          <w:tcPr>
            <w:tcW w:w="5288" w:type="dxa"/>
          </w:tcPr>
          <w:p w14:paraId="2DB03037" w14:textId="77777777" w:rsidR="00422D74" w:rsidRPr="0048160F" w:rsidRDefault="00422D74" w:rsidP="00652D24">
            <w:r w:rsidRPr="00FE40CF">
              <w:t>Helse- og omsorgsdepartementet</w:t>
            </w:r>
          </w:p>
        </w:tc>
        <w:tc>
          <w:tcPr>
            <w:tcW w:w="3182" w:type="dxa"/>
          </w:tcPr>
          <w:p w14:paraId="5B367FE0" w14:textId="77777777" w:rsidR="00422D74" w:rsidRPr="0048160F" w:rsidRDefault="00422D74" w:rsidP="00652D24">
            <w:r w:rsidRPr="00FE40CF">
              <w:t>Helse- og omsorgsdepartementet</w:t>
            </w:r>
          </w:p>
        </w:tc>
      </w:tr>
      <w:tr w:rsidR="00422D74" w:rsidRPr="0048160F" w14:paraId="02FFF615" w14:textId="77777777" w:rsidTr="00652D24">
        <w:tc>
          <w:tcPr>
            <w:tcW w:w="546" w:type="dxa"/>
          </w:tcPr>
          <w:p w14:paraId="7C716258" w14:textId="77777777" w:rsidR="00422D74" w:rsidRPr="0048160F" w:rsidRDefault="00422D74" w:rsidP="00652D24"/>
        </w:tc>
        <w:tc>
          <w:tcPr>
            <w:tcW w:w="5288" w:type="dxa"/>
          </w:tcPr>
          <w:p w14:paraId="24D6BD36" w14:textId="77777777" w:rsidR="00422D74" w:rsidRPr="00517DEC" w:rsidRDefault="00422D74" w:rsidP="00652D24">
            <w:pPr>
              <w:rPr>
                <w:rStyle w:val="halvfet"/>
                <w:b w:val="0"/>
                <w:bCs/>
              </w:rPr>
            </w:pPr>
            <w:r w:rsidRPr="00517DEC">
              <w:rPr>
                <w:rStyle w:val="halvfet"/>
                <w:b w:val="0"/>
                <w:bCs/>
              </w:rPr>
              <w:t>Direktoratet for medisinske produkter (DMP)</w:t>
            </w:r>
          </w:p>
        </w:tc>
        <w:tc>
          <w:tcPr>
            <w:tcW w:w="3182" w:type="dxa"/>
          </w:tcPr>
          <w:p w14:paraId="5D25822E" w14:textId="77777777" w:rsidR="00422D74" w:rsidRPr="00517DEC" w:rsidRDefault="00422D74" w:rsidP="00652D24">
            <w:pPr>
              <w:rPr>
                <w:rStyle w:val="halvfet"/>
                <w:b w:val="0"/>
                <w:bCs/>
              </w:rPr>
            </w:pPr>
            <w:r w:rsidRPr="00517DEC">
              <w:rPr>
                <w:rStyle w:val="halvfet"/>
                <w:b w:val="0"/>
                <w:bCs/>
              </w:rPr>
              <w:t>Direktoratet for medisinske produkter (DMP)</w:t>
            </w:r>
          </w:p>
        </w:tc>
      </w:tr>
      <w:tr w:rsidR="00422D74" w:rsidRPr="0048160F" w14:paraId="4925A9EE" w14:textId="77777777" w:rsidTr="00652D24">
        <w:tc>
          <w:tcPr>
            <w:tcW w:w="546" w:type="dxa"/>
          </w:tcPr>
          <w:p w14:paraId="30902F2A" w14:textId="77777777" w:rsidR="00422D74" w:rsidRPr="0048160F" w:rsidRDefault="00422D74" w:rsidP="00652D24"/>
        </w:tc>
        <w:tc>
          <w:tcPr>
            <w:tcW w:w="5288" w:type="dxa"/>
          </w:tcPr>
          <w:p w14:paraId="266E2631" w14:textId="77777777" w:rsidR="00422D74" w:rsidRPr="0048160F" w:rsidRDefault="00422D74" w:rsidP="00652D24">
            <w:r w:rsidRPr="00FE40CF">
              <w:t xml:space="preserve">Direktoratet for strålevern og atomsikkerhet </w:t>
            </w:r>
          </w:p>
        </w:tc>
        <w:tc>
          <w:tcPr>
            <w:tcW w:w="3182" w:type="dxa"/>
          </w:tcPr>
          <w:p w14:paraId="6ABBFEAA" w14:textId="77777777" w:rsidR="00422D74" w:rsidRPr="0048160F" w:rsidRDefault="00422D74" w:rsidP="00652D24">
            <w:r w:rsidRPr="00FE40CF">
              <w:t>Direktoratet for strålevern og atomsikkerhet</w:t>
            </w:r>
          </w:p>
        </w:tc>
      </w:tr>
      <w:tr w:rsidR="00422D74" w:rsidRPr="0048160F" w14:paraId="756AAA0C" w14:textId="77777777" w:rsidTr="00652D24">
        <w:tc>
          <w:tcPr>
            <w:tcW w:w="546" w:type="dxa"/>
          </w:tcPr>
          <w:p w14:paraId="44F4F810" w14:textId="77777777" w:rsidR="00422D74" w:rsidRPr="0048160F" w:rsidRDefault="00422D74" w:rsidP="00652D24"/>
        </w:tc>
        <w:tc>
          <w:tcPr>
            <w:tcW w:w="5288" w:type="dxa"/>
          </w:tcPr>
          <w:p w14:paraId="04DD472C" w14:textId="77777777" w:rsidR="00422D74" w:rsidRPr="0048160F" w:rsidRDefault="00422D74" w:rsidP="00652D24">
            <w:r w:rsidRPr="00FE40CF">
              <w:t>Folkehelseinstituttet</w:t>
            </w:r>
          </w:p>
        </w:tc>
        <w:tc>
          <w:tcPr>
            <w:tcW w:w="3182" w:type="dxa"/>
          </w:tcPr>
          <w:p w14:paraId="38000FCB" w14:textId="77777777" w:rsidR="00422D74" w:rsidRPr="0048160F" w:rsidRDefault="00422D74" w:rsidP="00652D24">
            <w:r w:rsidRPr="00FE40CF">
              <w:t>Folkehelseinstituttet</w:t>
            </w:r>
          </w:p>
        </w:tc>
      </w:tr>
      <w:tr w:rsidR="00422D74" w:rsidRPr="0048160F" w14:paraId="54962593" w14:textId="77777777" w:rsidTr="00652D24">
        <w:tc>
          <w:tcPr>
            <w:tcW w:w="546" w:type="dxa"/>
          </w:tcPr>
          <w:p w14:paraId="180A7D42" w14:textId="77777777" w:rsidR="00422D74" w:rsidRPr="0048160F" w:rsidRDefault="00422D74" w:rsidP="00652D24"/>
        </w:tc>
        <w:tc>
          <w:tcPr>
            <w:tcW w:w="5288" w:type="dxa"/>
          </w:tcPr>
          <w:p w14:paraId="6573F9DB" w14:textId="77777777" w:rsidR="00422D74" w:rsidRPr="0048160F" w:rsidRDefault="00422D74" w:rsidP="00652D24">
            <w:r w:rsidRPr="00FE40CF">
              <w:t>Helsedirektoratet</w:t>
            </w:r>
          </w:p>
        </w:tc>
        <w:tc>
          <w:tcPr>
            <w:tcW w:w="3182" w:type="dxa"/>
          </w:tcPr>
          <w:p w14:paraId="2D453F32" w14:textId="77777777" w:rsidR="00422D74" w:rsidRPr="0048160F" w:rsidRDefault="00422D74" w:rsidP="00652D24">
            <w:r w:rsidRPr="00FE40CF">
              <w:t>Helsedirektoratet</w:t>
            </w:r>
          </w:p>
        </w:tc>
      </w:tr>
      <w:tr w:rsidR="00422D74" w:rsidRPr="0048160F" w14:paraId="31A745FC" w14:textId="77777777" w:rsidTr="00652D24">
        <w:tc>
          <w:tcPr>
            <w:tcW w:w="546" w:type="dxa"/>
          </w:tcPr>
          <w:p w14:paraId="1F2C4C06" w14:textId="77777777" w:rsidR="00422D74" w:rsidRPr="0048160F" w:rsidRDefault="00422D74" w:rsidP="00652D24"/>
        </w:tc>
        <w:tc>
          <w:tcPr>
            <w:tcW w:w="5288" w:type="dxa"/>
          </w:tcPr>
          <w:p w14:paraId="016D50EF" w14:textId="77777777" w:rsidR="00422D74" w:rsidRPr="0048160F" w:rsidRDefault="00422D74" w:rsidP="00652D24">
            <w:proofErr w:type="spellStart"/>
            <w:r w:rsidRPr="00FE40CF">
              <w:t>Helfo</w:t>
            </w:r>
            <w:proofErr w:type="spellEnd"/>
            <w:r w:rsidRPr="00FE40CF">
              <w:t xml:space="preserve"> </w:t>
            </w:r>
          </w:p>
        </w:tc>
        <w:tc>
          <w:tcPr>
            <w:tcW w:w="3182" w:type="dxa"/>
          </w:tcPr>
          <w:p w14:paraId="59C690A1" w14:textId="77777777" w:rsidR="00422D74" w:rsidRPr="0048160F" w:rsidRDefault="00422D74" w:rsidP="00652D24">
            <w:proofErr w:type="spellStart"/>
            <w:r w:rsidRPr="00FE40CF">
              <w:t>Helfo</w:t>
            </w:r>
            <w:proofErr w:type="spellEnd"/>
            <w:r w:rsidRPr="00FE40CF">
              <w:t xml:space="preserve"> </w:t>
            </w:r>
          </w:p>
        </w:tc>
      </w:tr>
      <w:tr w:rsidR="00422D74" w:rsidRPr="0048160F" w14:paraId="457AECF9" w14:textId="77777777" w:rsidTr="00652D24">
        <w:tc>
          <w:tcPr>
            <w:tcW w:w="546" w:type="dxa"/>
          </w:tcPr>
          <w:p w14:paraId="79349D26" w14:textId="77777777" w:rsidR="00422D74" w:rsidRPr="0048160F" w:rsidRDefault="00422D74" w:rsidP="00652D24"/>
        </w:tc>
        <w:tc>
          <w:tcPr>
            <w:tcW w:w="5288" w:type="dxa"/>
          </w:tcPr>
          <w:p w14:paraId="727DBB61" w14:textId="77777777" w:rsidR="00422D74" w:rsidRPr="0048160F" w:rsidRDefault="00422D74" w:rsidP="00652D24">
            <w:r w:rsidRPr="00FE40CF">
              <w:t>Nasjonalt klageorgan for helsetjenesten</w:t>
            </w:r>
          </w:p>
        </w:tc>
        <w:tc>
          <w:tcPr>
            <w:tcW w:w="3182" w:type="dxa"/>
          </w:tcPr>
          <w:p w14:paraId="5C8A6CC0" w14:textId="77777777" w:rsidR="00422D74" w:rsidRPr="0048160F" w:rsidRDefault="00422D74" w:rsidP="00652D24">
            <w:r w:rsidRPr="00FE40CF">
              <w:t>Nasjonalt klageorgan for helsetjenesten</w:t>
            </w:r>
          </w:p>
        </w:tc>
      </w:tr>
      <w:tr w:rsidR="00422D74" w:rsidRPr="0048160F" w14:paraId="301E8395" w14:textId="77777777" w:rsidTr="00652D24">
        <w:tc>
          <w:tcPr>
            <w:tcW w:w="546" w:type="dxa"/>
          </w:tcPr>
          <w:p w14:paraId="17E1E387" w14:textId="77777777" w:rsidR="00422D74" w:rsidRPr="0048160F" w:rsidRDefault="00422D74" w:rsidP="00652D24"/>
        </w:tc>
        <w:tc>
          <w:tcPr>
            <w:tcW w:w="5288" w:type="dxa"/>
          </w:tcPr>
          <w:p w14:paraId="4FE26811" w14:textId="77777777" w:rsidR="00422D74" w:rsidRPr="0048160F" w:rsidRDefault="00422D74" w:rsidP="00652D24">
            <w:r w:rsidRPr="00FE40CF">
              <w:t>Norsk pasientskadeerstatning</w:t>
            </w:r>
          </w:p>
        </w:tc>
        <w:tc>
          <w:tcPr>
            <w:tcW w:w="3182" w:type="dxa"/>
          </w:tcPr>
          <w:p w14:paraId="3BBF2C97" w14:textId="77777777" w:rsidR="00422D74" w:rsidRPr="0048160F" w:rsidRDefault="00422D74" w:rsidP="00652D24">
            <w:r w:rsidRPr="00FE40CF">
              <w:t>Norsk pasientskadeerstatning</w:t>
            </w:r>
          </w:p>
        </w:tc>
      </w:tr>
      <w:tr w:rsidR="00422D74" w:rsidRPr="0048160F" w14:paraId="7E45877B" w14:textId="77777777" w:rsidTr="00652D24">
        <w:tc>
          <w:tcPr>
            <w:tcW w:w="546" w:type="dxa"/>
          </w:tcPr>
          <w:p w14:paraId="1DAAC618" w14:textId="77777777" w:rsidR="00422D74" w:rsidRPr="0048160F" w:rsidRDefault="00422D74" w:rsidP="00652D24"/>
        </w:tc>
        <w:tc>
          <w:tcPr>
            <w:tcW w:w="5288" w:type="dxa"/>
          </w:tcPr>
          <w:p w14:paraId="3B7E4DD4" w14:textId="77777777" w:rsidR="00422D74" w:rsidRPr="0048160F" w:rsidRDefault="00422D74" w:rsidP="00652D24">
            <w:r w:rsidRPr="00FE40CF">
              <w:t>Statens helsetilsyn</w:t>
            </w:r>
          </w:p>
        </w:tc>
        <w:tc>
          <w:tcPr>
            <w:tcW w:w="3182" w:type="dxa"/>
          </w:tcPr>
          <w:p w14:paraId="777C7FF3" w14:textId="77777777" w:rsidR="00422D74" w:rsidRPr="0048160F" w:rsidRDefault="00422D74" w:rsidP="00652D24">
            <w:r w:rsidRPr="00FE40CF">
              <w:t>Statens helsetilsyn</w:t>
            </w:r>
          </w:p>
        </w:tc>
      </w:tr>
      <w:tr w:rsidR="00422D74" w:rsidRPr="0048160F" w14:paraId="0738B9B2" w14:textId="77777777" w:rsidTr="00652D24">
        <w:tc>
          <w:tcPr>
            <w:tcW w:w="546" w:type="dxa"/>
          </w:tcPr>
          <w:p w14:paraId="4C6B83C7" w14:textId="77777777" w:rsidR="00422D74" w:rsidRPr="0048160F" w:rsidRDefault="00422D74" w:rsidP="00652D24"/>
        </w:tc>
        <w:tc>
          <w:tcPr>
            <w:tcW w:w="5288" w:type="dxa"/>
          </w:tcPr>
          <w:p w14:paraId="53AB3A24" w14:textId="77777777" w:rsidR="00422D74" w:rsidRPr="0048160F" w:rsidRDefault="00422D74" w:rsidP="00652D24"/>
        </w:tc>
        <w:tc>
          <w:tcPr>
            <w:tcW w:w="3182" w:type="dxa"/>
          </w:tcPr>
          <w:p w14:paraId="6AE2508A" w14:textId="77777777" w:rsidR="00422D74" w:rsidRPr="0048160F" w:rsidRDefault="00422D74" w:rsidP="00652D24"/>
        </w:tc>
      </w:tr>
      <w:tr w:rsidR="00422D74" w:rsidRPr="0048160F" w14:paraId="4854743C" w14:textId="77777777" w:rsidTr="00652D24">
        <w:tc>
          <w:tcPr>
            <w:tcW w:w="546" w:type="dxa"/>
          </w:tcPr>
          <w:p w14:paraId="26388302" w14:textId="77777777" w:rsidR="00422D74" w:rsidRPr="0048160F" w:rsidRDefault="00422D74" w:rsidP="00652D24"/>
        </w:tc>
        <w:tc>
          <w:tcPr>
            <w:tcW w:w="5288" w:type="dxa"/>
          </w:tcPr>
          <w:p w14:paraId="6106B70C" w14:textId="77777777" w:rsidR="00422D74" w:rsidRPr="00E86653" w:rsidRDefault="00422D74" w:rsidP="00652D24">
            <w:pPr>
              <w:rPr>
                <w:rStyle w:val="halvfet"/>
              </w:rPr>
            </w:pPr>
            <w:r w:rsidRPr="00E86653">
              <w:rPr>
                <w:rStyle w:val="halvfet"/>
              </w:rPr>
              <w:t>Øvrige</w:t>
            </w:r>
          </w:p>
        </w:tc>
        <w:tc>
          <w:tcPr>
            <w:tcW w:w="3182" w:type="dxa"/>
          </w:tcPr>
          <w:p w14:paraId="59A92099" w14:textId="77777777" w:rsidR="00422D74" w:rsidRPr="0048160F" w:rsidRDefault="00422D74" w:rsidP="00652D24">
            <w:r w:rsidRPr="00FE40CF">
              <w:t>Helse- og omsorgsdepartementet</w:t>
            </w:r>
          </w:p>
        </w:tc>
      </w:tr>
      <w:tr w:rsidR="00422D74" w:rsidRPr="0048160F" w14:paraId="53C90DF8" w14:textId="77777777" w:rsidTr="00652D24">
        <w:tc>
          <w:tcPr>
            <w:tcW w:w="546" w:type="dxa"/>
          </w:tcPr>
          <w:p w14:paraId="6AFBF5CA" w14:textId="77777777" w:rsidR="00422D74" w:rsidRPr="0048160F" w:rsidRDefault="00422D74" w:rsidP="00652D24"/>
        </w:tc>
        <w:tc>
          <w:tcPr>
            <w:tcW w:w="5288" w:type="dxa"/>
          </w:tcPr>
          <w:p w14:paraId="5F1137F9" w14:textId="77777777" w:rsidR="00422D74" w:rsidRPr="0048160F" w:rsidRDefault="00422D74" w:rsidP="00652D24">
            <w:r w:rsidRPr="00FE40CF">
              <w:t>Bioteknologirådet</w:t>
            </w:r>
          </w:p>
        </w:tc>
        <w:tc>
          <w:tcPr>
            <w:tcW w:w="3182" w:type="dxa"/>
          </w:tcPr>
          <w:p w14:paraId="329D3362" w14:textId="77777777" w:rsidR="00422D74" w:rsidRPr="0048160F" w:rsidRDefault="00422D74" w:rsidP="00652D24"/>
        </w:tc>
      </w:tr>
      <w:tr w:rsidR="00422D74" w:rsidRPr="0048160F" w14:paraId="70FC6EC6" w14:textId="77777777" w:rsidTr="00652D24">
        <w:tc>
          <w:tcPr>
            <w:tcW w:w="546" w:type="dxa"/>
          </w:tcPr>
          <w:p w14:paraId="6329B4FD" w14:textId="77777777" w:rsidR="00422D74" w:rsidRPr="0048160F" w:rsidRDefault="00422D74" w:rsidP="00652D24"/>
        </w:tc>
        <w:tc>
          <w:tcPr>
            <w:tcW w:w="5288" w:type="dxa"/>
          </w:tcPr>
          <w:p w14:paraId="52113C34" w14:textId="77777777" w:rsidR="00422D74" w:rsidRPr="0048160F" w:rsidRDefault="00422D74" w:rsidP="00652D24">
            <w:r w:rsidRPr="00FE40CF">
              <w:t>Statens undersøkelseskommisjon for helse- og omsorgstjenesten (UKOM)</w:t>
            </w:r>
          </w:p>
        </w:tc>
        <w:tc>
          <w:tcPr>
            <w:tcW w:w="3182" w:type="dxa"/>
          </w:tcPr>
          <w:p w14:paraId="7A3F7F1D" w14:textId="77777777" w:rsidR="00422D74" w:rsidRPr="0048160F" w:rsidRDefault="00422D74" w:rsidP="00652D24"/>
        </w:tc>
      </w:tr>
      <w:tr w:rsidR="00422D74" w:rsidRPr="0048160F" w14:paraId="7C8BDE9B" w14:textId="77777777" w:rsidTr="00652D24">
        <w:tc>
          <w:tcPr>
            <w:tcW w:w="546" w:type="dxa"/>
          </w:tcPr>
          <w:p w14:paraId="1F3289DC" w14:textId="77777777" w:rsidR="00422D74" w:rsidRPr="0048160F" w:rsidRDefault="00422D74" w:rsidP="00652D24"/>
        </w:tc>
        <w:tc>
          <w:tcPr>
            <w:tcW w:w="5288" w:type="dxa"/>
          </w:tcPr>
          <w:p w14:paraId="70DF6DFF" w14:textId="77777777" w:rsidR="00422D74" w:rsidRPr="0048160F" w:rsidRDefault="00422D74" w:rsidP="00652D24"/>
        </w:tc>
        <w:tc>
          <w:tcPr>
            <w:tcW w:w="3182" w:type="dxa"/>
          </w:tcPr>
          <w:p w14:paraId="468BCEDD" w14:textId="77777777" w:rsidR="00422D74" w:rsidRPr="0048160F" w:rsidRDefault="00422D74" w:rsidP="00652D24"/>
        </w:tc>
      </w:tr>
      <w:tr w:rsidR="00422D74" w:rsidRPr="0048160F" w14:paraId="37EBEE93" w14:textId="77777777" w:rsidTr="00652D24">
        <w:tc>
          <w:tcPr>
            <w:tcW w:w="5834" w:type="dxa"/>
            <w:gridSpan w:val="2"/>
          </w:tcPr>
          <w:p w14:paraId="1CE7D6D9" w14:textId="77777777" w:rsidR="00422D74" w:rsidRPr="00E86653" w:rsidRDefault="00422D74" w:rsidP="00652D24">
            <w:pPr>
              <w:rPr>
                <w:rStyle w:val="halvfet"/>
              </w:rPr>
            </w:pPr>
            <w:r w:rsidRPr="00E86653">
              <w:rPr>
                <w:rStyle w:val="halvfet"/>
              </w:rPr>
              <w:t>Justis- og beredskapsdepartementet:</w:t>
            </w:r>
          </w:p>
        </w:tc>
        <w:tc>
          <w:tcPr>
            <w:tcW w:w="3182" w:type="dxa"/>
          </w:tcPr>
          <w:p w14:paraId="052A0419" w14:textId="77777777" w:rsidR="00422D74" w:rsidRPr="0048160F" w:rsidRDefault="00422D74" w:rsidP="00652D24"/>
        </w:tc>
      </w:tr>
      <w:tr w:rsidR="00422D74" w:rsidRPr="0048160F" w14:paraId="784916EC" w14:textId="77777777" w:rsidTr="00652D24">
        <w:tc>
          <w:tcPr>
            <w:tcW w:w="546" w:type="dxa"/>
          </w:tcPr>
          <w:p w14:paraId="712C5FC8" w14:textId="77777777" w:rsidR="00422D74" w:rsidRPr="0048160F" w:rsidRDefault="00422D74" w:rsidP="00652D24"/>
        </w:tc>
        <w:tc>
          <w:tcPr>
            <w:tcW w:w="5288" w:type="dxa"/>
          </w:tcPr>
          <w:p w14:paraId="4E636874" w14:textId="77777777" w:rsidR="00422D74" w:rsidRPr="0048160F" w:rsidRDefault="00422D74" w:rsidP="00652D24">
            <w:r w:rsidRPr="00713987">
              <w:t>Justis- og beredskapsdepartementet</w:t>
            </w:r>
          </w:p>
        </w:tc>
        <w:tc>
          <w:tcPr>
            <w:tcW w:w="3182" w:type="dxa"/>
          </w:tcPr>
          <w:p w14:paraId="56AAFA17" w14:textId="77777777" w:rsidR="00422D74" w:rsidRPr="0048160F" w:rsidRDefault="00422D74" w:rsidP="00652D24">
            <w:r w:rsidRPr="00713987">
              <w:t>Justis- og beredskapsdepartementet</w:t>
            </w:r>
          </w:p>
        </w:tc>
      </w:tr>
      <w:tr w:rsidR="00422D74" w:rsidRPr="0048160F" w14:paraId="39C0E29E" w14:textId="77777777" w:rsidTr="00652D24">
        <w:tc>
          <w:tcPr>
            <w:tcW w:w="546" w:type="dxa"/>
          </w:tcPr>
          <w:p w14:paraId="27016262" w14:textId="77777777" w:rsidR="00422D74" w:rsidRPr="0048160F" w:rsidRDefault="00422D74" w:rsidP="00652D24"/>
        </w:tc>
        <w:tc>
          <w:tcPr>
            <w:tcW w:w="5288" w:type="dxa"/>
          </w:tcPr>
          <w:p w14:paraId="7B280CCF" w14:textId="77777777" w:rsidR="00422D74" w:rsidRPr="0048160F" w:rsidRDefault="00422D74" w:rsidP="00652D24">
            <w:r w:rsidRPr="00713987">
              <w:t>Direktoratet for samfunnssikkerhet og beredskap (DSB)</w:t>
            </w:r>
          </w:p>
        </w:tc>
        <w:tc>
          <w:tcPr>
            <w:tcW w:w="3182" w:type="dxa"/>
          </w:tcPr>
          <w:p w14:paraId="4A805EC7" w14:textId="77777777" w:rsidR="00422D74" w:rsidRPr="0048160F" w:rsidRDefault="00422D74" w:rsidP="00652D24">
            <w:r w:rsidRPr="00713987">
              <w:t>Direktoratet for samfunnssikkerhet og beredskap (DSB)</w:t>
            </w:r>
          </w:p>
        </w:tc>
      </w:tr>
      <w:tr w:rsidR="00422D74" w:rsidRPr="0048160F" w14:paraId="12C49FA3" w14:textId="77777777" w:rsidTr="00652D24">
        <w:tc>
          <w:tcPr>
            <w:tcW w:w="546" w:type="dxa"/>
          </w:tcPr>
          <w:p w14:paraId="37C29793" w14:textId="77777777" w:rsidR="00422D74" w:rsidRPr="0048160F" w:rsidRDefault="00422D74" w:rsidP="00652D24"/>
        </w:tc>
        <w:tc>
          <w:tcPr>
            <w:tcW w:w="5288" w:type="dxa"/>
          </w:tcPr>
          <w:p w14:paraId="3F3DA384" w14:textId="77777777" w:rsidR="00422D74" w:rsidRPr="0048160F" w:rsidRDefault="00422D74" w:rsidP="00652D24">
            <w:r w:rsidRPr="00713987">
              <w:t>Domstolene</w:t>
            </w:r>
          </w:p>
        </w:tc>
        <w:tc>
          <w:tcPr>
            <w:tcW w:w="3182" w:type="dxa"/>
          </w:tcPr>
          <w:p w14:paraId="3AB6D2E0" w14:textId="77777777" w:rsidR="00422D74" w:rsidRPr="0048160F" w:rsidRDefault="00422D74" w:rsidP="00652D24">
            <w:r w:rsidRPr="00713987">
              <w:t>Domstoladministrasjonen</w:t>
            </w:r>
          </w:p>
        </w:tc>
      </w:tr>
      <w:tr w:rsidR="00422D74" w:rsidRPr="0048160F" w14:paraId="0D431755" w14:textId="77777777" w:rsidTr="00652D24">
        <w:tc>
          <w:tcPr>
            <w:tcW w:w="546" w:type="dxa"/>
          </w:tcPr>
          <w:p w14:paraId="1C2CF5E7" w14:textId="77777777" w:rsidR="00422D74" w:rsidRPr="0048160F" w:rsidRDefault="00422D74" w:rsidP="00652D24"/>
        </w:tc>
        <w:tc>
          <w:tcPr>
            <w:tcW w:w="5288" w:type="dxa"/>
          </w:tcPr>
          <w:p w14:paraId="03E24F8D" w14:textId="77777777" w:rsidR="00422D74" w:rsidRPr="0048160F" w:rsidRDefault="00422D74" w:rsidP="00652D24">
            <w:r w:rsidRPr="00713987">
              <w:t>Høyesterett</w:t>
            </w:r>
          </w:p>
        </w:tc>
        <w:tc>
          <w:tcPr>
            <w:tcW w:w="3182" w:type="dxa"/>
          </w:tcPr>
          <w:p w14:paraId="1C128348" w14:textId="77777777" w:rsidR="00422D74" w:rsidRPr="0048160F" w:rsidRDefault="00422D74" w:rsidP="00652D24">
            <w:r w:rsidRPr="00713987">
              <w:t>Høyesterett</w:t>
            </w:r>
          </w:p>
        </w:tc>
      </w:tr>
      <w:tr w:rsidR="00422D74" w:rsidRPr="0048160F" w14:paraId="75439E3D" w14:textId="77777777" w:rsidTr="00652D24">
        <w:tc>
          <w:tcPr>
            <w:tcW w:w="546" w:type="dxa"/>
          </w:tcPr>
          <w:p w14:paraId="61E2D7DE" w14:textId="77777777" w:rsidR="00422D74" w:rsidRPr="0048160F" w:rsidRDefault="00422D74" w:rsidP="00652D24"/>
        </w:tc>
        <w:tc>
          <w:tcPr>
            <w:tcW w:w="5288" w:type="dxa"/>
          </w:tcPr>
          <w:p w14:paraId="56803E22" w14:textId="77777777" w:rsidR="00422D74" w:rsidRPr="0048160F" w:rsidRDefault="00422D74" w:rsidP="00652D24">
            <w:r w:rsidRPr="00713987">
              <w:t>Konfliktrådene</w:t>
            </w:r>
          </w:p>
        </w:tc>
        <w:tc>
          <w:tcPr>
            <w:tcW w:w="3182" w:type="dxa"/>
          </w:tcPr>
          <w:p w14:paraId="10DC7A11" w14:textId="77777777" w:rsidR="00422D74" w:rsidRPr="0048160F" w:rsidRDefault="00422D74" w:rsidP="00652D24">
            <w:r w:rsidRPr="00713987">
              <w:t>Sekretariatet for konfliktrådene</w:t>
            </w:r>
          </w:p>
        </w:tc>
      </w:tr>
      <w:tr w:rsidR="00422D74" w:rsidRPr="0048160F" w14:paraId="729292CF" w14:textId="77777777" w:rsidTr="00652D24">
        <w:tc>
          <w:tcPr>
            <w:tcW w:w="546" w:type="dxa"/>
          </w:tcPr>
          <w:p w14:paraId="3E1A6F9D" w14:textId="77777777" w:rsidR="00422D74" w:rsidRPr="0048160F" w:rsidRDefault="00422D74" w:rsidP="00652D24"/>
        </w:tc>
        <w:tc>
          <w:tcPr>
            <w:tcW w:w="5288" w:type="dxa"/>
          </w:tcPr>
          <w:p w14:paraId="1738B1C7" w14:textId="77777777" w:rsidR="00422D74" w:rsidRPr="0048160F" w:rsidRDefault="00422D74" w:rsidP="00652D24">
            <w:r w:rsidRPr="00713987">
              <w:t>Kontoret for voldsoffererstatning</w:t>
            </w:r>
          </w:p>
        </w:tc>
        <w:tc>
          <w:tcPr>
            <w:tcW w:w="3182" w:type="dxa"/>
          </w:tcPr>
          <w:p w14:paraId="7508EDAA" w14:textId="77777777" w:rsidR="00422D74" w:rsidRPr="0048160F" w:rsidRDefault="00422D74" w:rsidP="00652D24">
            <w:r w:rsidRPr="00713987">
              <w:t>Kontoret for voldsoffererstatning</w:t>
            </w:r>
          </w:p>
        </w:tc>
      </w:tr>
      <w:tr w:rsidR="00422D74" w:rsidRPr="0048160F" w14:paraId="71332EC2" w14:textId="77777777" w:rsidTr="00652D24">
        <w:tc>
          <w:tcPr>
            <w:tcW w:w="546" w:type="dxa"/>
          </w:tcPr>
          <w:p w14:paraId="7C16F95F" w14:textId="77777777" w:rsidR="00422D74" w:rsidRPr="0048160F" w:rsidRDefault="00422D74" w:rsidP="00652D24"/>
        </w:tc>
        <w:tc>
          <w:tcPr>
            <w:tcW w:w="5288" w:type="dxa"/>
          </w:tcPr>
          <w:p w14:paraId="18699A30" w14:textId="77777777" w:rsidR="00422D74" w:rsidRPr="0048160F" w:rsidRDefault="00422D74" w:rsidP="00652D24">
            <w:r w:rsidRPr="00713987">
              <w:t>Kriminalomsorgen</w:t>
            </w:r>
          </w:p>
        </w:tc>
        <w:tc>
          <w:tcPr>
            <w:tcW w:w="3182" w:type="dxa"/>
          </w:tcPr>
          <w:p w14:paraId="264CF3D6" w14:textId="77777777" w:rsidR="00422D74" w:rsidRPr="0048160F" w:rsidRDefault="00422D74" w:rsidP="00652D24">
            <w:r w:rsidRPr="00713987">
              <w:t>Kriminalomsorgsdirektoratet</w:t>
            </w:r>
          </w:p>
        </w:tc>
      </w:tr>
      <w:tr w:rsidR="00422D74" w:rsidRPr="0048160F" w14:paraId="55D60F6A" w14:textId="77777777" w:rsidTr="00652D24">
        <w:tc>
          <w:tcPr>
            <w:tcW w:w="546" w:type="dxa"/>
          </w:tcPr>
          <w:p w14:paraId="5395B665" w14:textId="77777777" w:rsidR="00422D74" w:rsidRPr="0048160F" w:rsidRDefault="00422D74" w:rsidP="00652D24"/>
        </w:tc>
        <w:tc>
          <w:tcPr>
            <w:tcW w:w="5288" w:type="dxa"/>
          </w:tcPr>
          <w:p w14:paraId="31832C84" w14:textId="77777777" w:rsidR="00422D74" w:rsidRPr="0048160F" w:rsidRDefault="00422D74" w:rsidP="00652D24">
            <w:r w:rsidRPr="00713987">
              <w:t>Nasjonal sikkerhetsmyndighet</w:t>
            </w:r>
          </w:p>
        </w:tc>
        <w:tc>
          <w:tcPr>
            <w:tcW w:w="3182" w:type="dxa"/>
          </w:tcPr>
          <w:p w14:paraId="104F860B" w14:textId="77777777" w:rsidR="00422D74" w:rsidRPr="0048160F" w:rsidRDefault="00422D74" w:rsidP="00652D24">
            <w:r w:rsidRPr="00713987">
              <w:t>Nasjonal sikkerhetsmyndighet</w:t>
            </w:r>
          </w:p>
        </w:tc>
      </w:tr>
      <w:tr w:rsidR="00422D74" w:rsidRPr="0048160F" w14:paraId="134B4499" w14:textId="77777777" w:rsidTr="00652D24">
        <w:tc>
          <w:tcPr>
            <w:tcW w:w="546" w:type="dxa"/>
          </w:tcPr>
          <w:p w14:paraId="101A30EC" w14:textId="77777777" w:rsidR="00422D74" w:rsidRPr="0048160F" w:rsidRDefault="00422D74" w:rsidP="00652D24"/>
        </w:tc>
        <w:tc>
          <w:tcPr>
            <w:tcW w:w="5288" w:type="dxa"/>
          </w:tcPr>
          <w:p w14:paraId="57D39849" w14:textId="77777777" w:rsidR="00422D74" w:rsidRPr="0048160F" w:rsidRDefault="00422D74" w:rsidP="00652D24">
            <w:r w:rsidRPr="00713987">
              <w:t>Politietaten</w:t>
            </w:r>
          </w:p>
        </w:tc>
        <w:tc>
          <w:tcPr>
            <w:tcW w:w="3182" w:type="dxa"/>
          </w:tcPr>
          <w:p w14:paraId="6B861E74" w14:textId="77777777" w:rsidR="00422D74" w:rsidRPr="0048160F" w:rsidRDefault="00422D74" w:rsidP="00652D24">
            <w:r w:rsidRPr="00713987">
              <w:t>Politidirektoratet</w:t>
            </w:r>
          </w:p>
        </w:tc>
      </w:tr>
      <w:tr w:rsidR="00422D74" w:rsidRPr="0048160F" w14:paraId="59C8064B" w14:textId="77777777" w:rsidTr="00652D24">
        <w:tc>
          <w:tcPr>
            <w:tcW w:w="546" w:type="dxa"/>
          </w:tcPr>
          <w:p w14:paraId="4993702E" w14:textId="77777777" w:rsidR="00422D74" w:rsidRPr="0048160F" w:rsidRDefault="00422D74" w:rsidP="00652D24"/>
        </w:tc>
        <w:tc>
          <w:tcPr>
            <w:tcW w:w="5288" w:type="dxa"/>
          </w:tcPr>
          <w:p w14:paraId="3843834E" w14:textId="77777777" w:rsidR="00422D74" w:rsidRPr="0048160F" w:rsidRDefault="00422D74" w:rsidP="00652D24">
            <w:r w:rsidRPr="00713987">
              <w:t>Politiets sikkerhetstjeneste</w:t>
            </w:r>
          </w:p>
        </w:tc>
        <w:tc>
          <w:tcPr>
            <w:tcW w:w="3182" w:type="dxa"/>
          </w:tcPr>
          <w:p w14:paraId="11112513" w14:textId="77777777" w:rsidR="00422D74" w:rsidRPr="0048160F" w:rsidRDefault="00422D74" w:rsidP="00652D24">
            <w:r w:rsidRPr="00713987">
              <w:t>Politiets sikkerhetstjeneste</w:t>
            </w:r>
          </w:p>
        </w:tc>
      </w:tr>
      <w:tr w:rsidR="00422D74" w:rsidRPr="0048160F" w14:paraId="6CF04ECC" w14:textId="77777777" w:rsidTr="00652D24">
        <w:tc>
          <w:tcPr>
            <w:tcW w:w="546" w:type="dxa"/>
          </w:tcPr>
          <w:p w14:paraId="69A65485" w14:textId="77777777" w:rsidR="00422D74" w:rsidRPr="0048160F" w:rsidRDefault="00422D74" w:rsidP="00652D24"/>
        </w:tc>
        <w:tc>
          <w:tcPr>
            <w:tcW w:w="5288" w:type="dxa"/>
          </w:tcPr>
          <w:p w14:paraId="2D055406" w14:textId="77777777" w:rsidR="00422D74" w:rsidRPr="0048160F" w:rsidRDefault="00422D74" w:rsidP="00652D24">
            <w:r w:rsidRPr="00713987">
              <w:t>Politihøgskolen</w:t>
            </w:r>
          </w:p>
        </w:tc>
        <w:tc>
          <w:tcPr>
            <w:tcW w:w="3182" w:type="dxa"/>
          </w:tcPr>
          <w:p w14:paraId="40753EA0" w14:textId="77777777" w:rsidR="00422D74" w:rsidRPr="0048160F" w:rsidRDefault="00422D74" w:rsidP="00652D24">
            <w:r w:rsidRPr="00713987">
              <w:t>Politihøgskolen</w:t>
            </w:r>
          </w:p>
        </w:tc>
      </w:tr>
      <w:tr w:rsidR="00422D74" w:rsidRPr="0048160F" w14:paraId="39C93243" w14:textId="77777777" w:rsidTr="00652D24">
        <w:tc>
          <w:tcPr>
            <w:tcW w:w="546" w:type="dxa"/>
          </w:tcPr>
          <w:p w14:paraId="5A0BDDAC" w14:textId="77777777" w:rsidR="00422D74" w:rsidRPr="0048160F" w:rsidRDefault="00422D74" w:rsidP="00652D24"/>
        </w:tc>
        <w:tc>
          <w:tcPr>
            <w:tcW w:w="5288" w:type="dxa"/>
          </w:tcPr>
          <w:p w14:paraId="1443E92D" w14:textId="77777777" w:rsidR="00422D74" w:rsidRPr="0048160F" w:rsidRDefault="00422D74" w:rsidP="00652D24">
            <w:r w:rsidRPr="00713987">
              <w:t>Riksadvokatembetet</w:t>
            </w:r>
          </w:p>
        </w:tc>
        <w:tc>
          <w:tcPr>
            <w:tcW w:w="3182" w:type="dxa"/>
          </w:tcPr>
          <w:p w14:paraId="0C552716" w14:textId="77777777" w:rsidR="00422D74" w:rsidRPr="0048160F" w:rsidRDefault="00422D74" w:rsidP="00652D24">
            <w:r w:rsidRPr="00713987">
              <w:t>Riksadvokatembetet</w:t>
            </w:r>
          </w:p>
        </w:tc>
      </w:tr>
      <w:tr w:rsidR="00422D74" w:rsidRPr="0048160F" w14:paraId="3A00A0EA" w14:textId="77777777" w:rsidTr="00652D24">
        <w:tc>
          <w:tcPr>
            <w:tcW w:w="546" w:type="dxa"/>
          </w:tcPr>
          <w:p w14:paraId="769A01D0" w14:textId="77777777" w:rsidR="00422D74" w:rsidRPr="0048160F" w:rsidRDefault="00422D74" w:rsidP="00652D24"/>
        </w:tc>
        <w:tc>
          <w:tcPr>
            <w:tcW w:w="5288" w:type="dxa"/>
          </w:tcPr>
          <w:p w14:paraId="0D4481BA" w14:textId="77777777" w:rsidR="00422D74" w:rsidRPr="0048160F" w:rsidRDefault="00422D74" w:rsidP="00652D24">
            <w:r w:rsidRPr="00713987">
              <w:t>Sivil klareringsmyndighet</w:t>
            </w:r>
          </w:p>
        </w:tc>
        <w:tc>
          <w:tcPr>
            <w:tcW w:w="3182" w:type="dxa"/>
          </w:tcPr>
          <w:p w14:paraId="1831651C" w14:textId="77777777" w:rsidR="00422D74" w:rsidRPr="0048160F" w:rsidRDefault="00422D74" w:rsidP="00652D24">
            <w:r w:rsidRPr="00713987">
              <w:t>Sivil klareringsmyndighet</w:t>
            </w:r>
          </w:p>
        </w:tc>
      </w:tr>
      <w:tr w:rsidR="00422D74" w:rsidRPr="0048160F" w14:paraId="7B3F57D8" w14:textId="77777777" w:rsidTr="00652D24">
        <w:tc>
          <w:tcPr>
            <w:tcW w:w="546" w:type="dxa"/>
          </w:tcPr>
          <w:p w14:paraId="4529FE42" w14:textId="77777777" w:rsidR="00422D74" w:rsidRPr="0048160F" w:rsidRDefault="00422D74" w:rsidP="00652D24"/>
        </w:tc>
        <w:tc>
          <w:tcPr>
            <w:tcW w:w="5288" w:type="dxa"/>
          </w:tcPr>
          <w:p w14:paraId="770C0E3A" w14:textId="77777777" w:rsidR="00422D74" w:rsidRPr="0048160F" w:rsidRDefault="00422D74" w:rsidP="00652D24">
            <w:r w:rsidRPr="00713987">
              <w:t>Spesialenheten for politisaker</w:t>
            </w:r>
          </w:p>
        </w:tc>
        <w:tc>
          <w:tcPr>
            <w:tcW w:w="3182" w:type="dxa"/>
          </w:tcPr>
          <w:p w14:paraId="248AC8A0" w14:textId="77777777" w:rsidR="00422D74" w:rsidRPr="0048160F" w:rsidRDefault="00422D74" w:rsidP="00652D24">
            <w:r w:rsidRPr="00713987">
              <w:t>Spesialenheten for politisaker</w:t>
            </w:r>
          </w:p>
        </w:tc>
      </w:tr>
      <w:tr w:rsidR="00422D74" w:rsidRPr="0048160F" w14:paraId="7193647E" w14:textId="77777777" w:rsidTr="00652D24">
        <w:tc>
          <w:tcPr>
            <w:tcW w:w="546" w:type="dxa"/>
          </w:tcPr>
          <w:p w14:paraId="481A02BD" w14:textId="77777777" w:rsidR="00422D74" w:rsidRPr="0048160F" w:rsidRDefault="00422D74" w:rsidP="00652D24"/>
        </w:tc>
        <w:tc>
          <w:tcPr>
            <w:tcW w:w="5288" w:type="dxa"/>
          </w:tcPr>
          <w:p w14:paraId="28E7DD82" w14:textId="77777777" w:rsidR="00422D74" w:rsidRPr="0048160F" w:rsidRDefault="00422D74" w:rsidP="00652D24">
            <w:r w:rsidRPr="00713987">
              <w:t>Statens sivilrettsforvaltning</w:t>
            </w:r>
          </w:p>
        </w:tc>
        <w:tc>
          <w:tcPr>
            <w:tcW w:w="3182" w:type="dxa"/>
          </w:tcPr>
          <w:p w14:paraId="62299DB0" w14:textId="77777777" w:rsidR="00422D74" w:rsidRPr="0048160F" w:rsidRDefault="00422D74" w:rsidP="00652D24">
            <w:r w:rsidRPr="00713987">
              <w:t>Statens sivilrettsforvaltning</w:t>
            </w:r>
          </w:p>
        </w:tc>
      </w:tr>
      <w:tr w:rsidR="00422D74" w:rsidRPr="0048160F" w14:paraId="24867836" w14:textId="77777777" w:rsidTr="00652D24">
        <w:tc>
          <w:tcPr>
            <w:tcW w:w="546" w:type="dxa"/>
          </w:tcPr>
          <w:p w14:paraId="3E8323C5" w14:textId="77777777" w:rsidR="00422D74" w:rsidRPr="0048160F" w:rsidRDefault="00422D74" w:rsidP="00652D24"/>
        </w:tc>
        <w:tc>
          <w:tcPr>
            <w:tcW w:w="5288" w:type="dxa"/>
          </w:tcPr>
          <w:p w14:paraId="480008EB" w14:textId="77777777" w:rsidR="00422D74" w:rsidRPr="0048160F" w:rsidRDefault="00422D74" w:rsidP="00652D24">
            <w:r w:rsidRPr="00713987">
              <w:t>Utlendingsdirektoratet</w:t>
            </w:r>
          </w:p>
        </w:tc>
        <w:tc>
          <w:tcPr>
            <w:tcW w:w="3182" w:type="dxa"/>
          </w:tcPr>
          <w:p w14:paraId="4462FCBB" w14:textId="77777777" w:rsidR="00422D74" w:rsidRPr="0048160F" w:rsidRDefault="00422D74" w:rsidP="00652D24">
            <w:r w:rsidRPr="00713987">
              <w:t>Utlendingsdirektoratet</w:t>
            </w:r>
          </w:p>
        </w:tc>
      </w:tr>
      <w:tr w:rsidR="00422D74" w:rsidRPr="0048160F" w14:paraId="3F7A9C9A" w14:textId="77777777" w:rsidTr="00652D24">
        <w:tc>
          <w:tcPr>
            <w:tcW w:w="546" w:type="dxa"/>
          </w:tcPr>
          <w:p w14:paraId="55BE8722" w14:textId="77777777" w:rsidR="00422D74" w:rsidRPr="0048160F" w:rsidRDefault="00422D74" w:rsidP="00652D24"/>
        </w:tc>
        <w:tc>
          <w:tcPr>
            <w:tcW w:w="5288" w:type="dxa"/>
          </w:tcPr>
          <w:p w14:paraId="09530330" w14:textId="77777777" w:rsidR="00422D74" w:rsidRPr="0048160F" w:rsidRDefault="00422D74" w:rsidP="00652D24">
            <w:r w:rsidRPr="00713987">
              <w:t>Utlendingsnemnda</w:t>
            </w:r>
          </w:p>
        </w:tc>
        <w:tc>
          <w:tcPr>
            <w:tcW w:w="3182" w:type="dxa"/>
          </w:tcPr>
          <w:p w14:paraId="50AE0820" w14:textId="77777777" w:rsidR="00422D74" w:rsidRPr="0048160F" w:rsidRDefault="00422D74" w:rsidP="00652D24">
            <w:r w:rsidRPr="00713987">
              <w:t>Utlendingsnemnda</w:t>
            </w:r>
          </w:p>
        </w:tc>
      </w:tr>
      <w:tr w:rsidR="00422D74" w:rsidRPr="0048160F" w14:paraId="0F969E64" w14:textId="77777777" w:rsidTr="00652D24">
        <w:tc>
          <w:tcPr>
            <w:tcW w:w="546" w:type="dxa"/>
          </w:tcPr>
          <w:p w14:paraId="5DD685C7" w14:textId="77777777" w:rsidR="00422D74" w:rsidRPr="0048160F" w:rsidRDefault="00422D74" w:rsidP="00652D24"/>
        </w:tc>
        <w:tc>
          <w:tcPr>
            <w:tcW w:w="5288" w:type="dxa"/>
          </w:tcPr>
          <w:p w14:paraId="09D7083A" w14:textId="77777777" w:rsidR="00422D74" w:rsidRPr="0048160F" w:rsidRDefault="00422D74" w:rsidP="00652D24"/>
        </w:tc>
        <w:tc>
          <w:tcPr>
            <w:tcW w:w="3182" w:type="dxa"/>
          </w:tcPr>
          <w:p w14:paraId="19633FE3" w14:textId="77777777" w:rsidR="00422D74" w:rsidRPr="0048160F" w:rsidRDefault="00422D74" w:rsidP="00652D24"/>
        </w:tc>
      </w:tr>
      <w:tr w:rsidR="00422D74" w:rsidRPr="0048160F" w14:paraId="1226776E" w14:textId="77777777" w:rsidTr="00652D24">
        <w:tc>
          <w:tcPr>
            <w:tcW w:w="546" w:type="dxa"/>
          </w:tcPr>
          <w:p w14:paraId="20471B47" w14:textId="77777777" w:rsidR="00422D74" w:rsidRPr="0048160F" w:rsidRDefault="00422D74" w:rsidP="00652D24"/>
        </w:tc>
        <w:tc>
          <w:tcPr>
            <w:tcW w:w="5288" w:type="dxa"/>
          </w:tcPr>
          <w:p w14:paraId="62EE2811" w14:textId="77777777" w:rsidR="00422D74" w:rsidRPr="00E86653" w:rsidRDefault="00422D74" w:rsidP="00652D24">
            <w:pPr>
              <w:rPr>
                <w:rStyle w:val="halvfet"/>
              </w:rPr>
            </w:pPr>
            <w:r w:rsidRPr="00E86653">
              <w:rPr>
                <w:rStyle w:val="halvfet"/>
              </w:rPr>
              <w:t>Øvrige</w:t>
            </w:r>
          </w:p>
        </w:tc>
        <w:tc>
          <w:tcPr>
            <w:tcW w:w="3182" w:type="dxa"/>
          </w:tcPr>
          <w:p w14:paraId="6583F3A2" w14:textId="77777777" w:rsidR="00422D74" w:rsidRPr="0048160F" w:rsidRDefault="00422D74" w:rsidP="00652D24">
            <w:r w:rsidRPr="00713987">
              <w:t>Justis- og beredskapsdepartementet</w:t>
            </w:r>
          </w:p>
        </w:tc>
      </w:tr>
      <w:tr w:rsidR="00422D74" w:rsidRPr="0048160F" w14:paraId="3BF7D8B1" w14:textId="77777777" w:rsidTr="00652D24">
        <w:tc>
          <w:tcPr>
            <w:tcW w:w="546" w:type="dxa"/>
          </w:tcPr>
          <w:p w14:paraId="68C067D0" w14:textId="77777777" w:rsidR="00422D74" w:rsidRPr="0048160F" w:rsidRDefault="00422D74" w:rsidP="00652D24"/>
        </w:tc>
        <w:tc>
          <w:tcPr>
            <w:tcW w:w="5288" w:type="dxa"/>
          </w:tcPr>
          <w:p w14:paraId="385B80E3" w14:textId="77777777" w:rsidR="00422D74" w:rsidRPr="0048160F" w:rsidRDefault="00422D74" w:rsidP="00652D24">
            <w:r w:rsidRPr="00517DEC">
              <w:rPr>
                <w:rStyle w:val="gjennomstreket"/>
              </w:rPr>
              <w:t>Generaladvokatembetet</w:t>
            </w:r>
          </w:p>
        </w:tc>
        <w:tc>
          <w:tcPr>
            <w:tcW w:w="3182" w:type="dxa"/>
          </w:tcPr>
          <w:p w14:paraId="296C54A4" w14:textId="77777777" w:rsidR="00422D74" w:rsidRPr="0048160F" w:rsidRDefault="00422D74" w:rsidP="00652D24"/>
        </w:tc>
      </w:tr>
      <w:tr w:rsidR="00422D74" w:rsidRPr="0048160F" w14:paraId="376CD449" w14:textId="77777777" w:rsidTr="00652D24">
        <w:tc>
          <w:tcPr>
            <w:tcW w:w="546" w:type="dxa"/>
          </w:tcPr>
          <w:p w14:paraId="2E40D239" w14:textId="77777777" w:rsidR="00422D74" w:rsidRPr="0048160F" w:rsidRDefault="00422D74" w:rsidP="00652D24"/>
        </w:tc>
        <w:tc>
          <w:tcPr>
            <w:tcW w:w="5288" w:type="dxa"/>
          </w:tcPr>
          <w:p w14:paraId="07CD98F8" w14:textId="77777777" w:rsidR="00422D74" w:rsidRPr="0048160F" w:rsidRDefault="00422D74" w:rsidP="00652D24">
            <w:r w:rsidRPr="00713987">
              <w:t xml:space="preserve">Hovedredningssentralen </w:t>
            </w:r>
          </w:p>
        </w:tc>
        <w:tc>
          <w:tcPr>
            <w:tcW w:w="3182" w:type="dxa"/>
          </w:tcPr>
          <w:p w14:paraId="757227C6" w14:textId="77777777" w:rsidR="00422D74" w:rsidRPr="0048160F" w:rsidRDefault="00422D74" w:rsidP="00652D24"/>
        </w:tc>
      </w:tr>
      <w:tr w:rsidR="00422D74" w:rsidRPr="0048160F" w14:paraId="576AF7A3" w14:textId="77777777" w:rsidTr="00652D24">
        <w:tc>
          <w:tcPr>
            <w:tcW w:w="546" w:type="dxa"/>
          </w:tcPr>
          <w:p w14:paraId="6518CA03" w14:textId="77777777" w:rsidR="00422D74" w:rsidRPr="0048160F" w:rsidRDefault="00422D74" w:rsidP="00652D24"/>
        </w:tc>
        <w:tc>
          <w:tcPr>
            <w:tcW w:w="5288" w:type="dxa"/>
          </w:tcPr>
          <w:p w14:paraId="030AB899" w14:textId="77777777" w:rsidR="00422D74" w:rsidRPr="0048160F" w:rsidRDefault="00422D74" w:rsidP="00652D24">
            <w:r w:rsidRPr="00713987">
              <w:t>Kommisjonen for gjenopptakelse av straffesaker</w:t>
            </w:r>
          </w:p>
        </w:tc>
        <w:tc>
          <w:tcPr>
            <w:tcW w:w="3182" w:type="dxa"/>
          </w:tcPr>
          <w:p w14:paraId="4D588173" w14:textId="77777777" w:rsidR="00422D74" w:rsidRPr="0048160F" w:rsidRDefault="00422D74" w:rsidP="00652D24"/>
        </w:tc>
      </w:tr>
      <w:tr w:rsidR="00422D74" w:rsidRPr="0048160F" w14:paraId="299E7FAA" w14:textId="77777777" w:rsidTr="00652D24">
        <w:tc>
          <w:tcPr>
            <w:tcW w:w="546" w:type="dxa"/>
          </w:tcPr>
          <w:p w14:paraId="3DAB1769" w14:textId="77777777" w:rsidR="00422D74" w:rsidRPr="0048160F" w:rsidRDefault="00422D74" w:rsidP="00652D24"/>
        </w:tc>
        <w:tc>
          <w:tcPr>
            <w:tcW w:w="5288" w:type="dxa"/>
          </w:tcPr>
          <w:p w14:paraId="67ADDFE6" w14:textId="77777777" w:rsidR="00422D74" w:rsidRPr="0048160F" w:rsidRDefault="00422D74" w:rsidP="00652D24">
            <w:r w:rsidRPr="00713987">
              <w:t>Sysselmesteren på Svalbard</w:t>
            </w:r>
          </w:p>
        </w:tc>
        <w:tc>
          <w:tcPr>
            <w:tcW w:w="3182" w:type="dxa"/>
          </w:tcPr>
          <w:p w14:paraId="147362B5" w14:textId="77777777" w:rsidR="00422D74" w:rsidRPr="0048160F" w:rsidRDefault="00422D74" w:rsidP="00652D24"/>
        </w:tc>
      </w:tr>
      <w:tr w:rsidR="00422D74" w:rsidRPr="0048160F" w14:paraId="040D2DA5" w14:textId="77777777" w:rsidTr="00652D24">
        <w:tc>
          <w:tcPr>
            <w:tcW w:w="546" w:type="dxa"/>
          </w:tcPr>
          <w:p w14:paraId="4094624B" w14:textId="77777777" w:rsidR="00422D74" w:rsidRPr="0048160F" w:rsidRDefault="00422D74" w:rsidP="00652D24"/>
        </w:tc>
        <w:tc>
          <w:tcPr>
            <w:tcW w:w="5288" w:type="dxa"/>
          </w:tcPr>
          <w:p w14:paraId="178BA04E" w14:textId="77777777" w:rsidR="00422D74" w:rsidRPr="0048160F" w:rsidRDefault="00422D74" w:rsidP="00652D24">
            <w:r w:rsidRPr="00517DEC">
              <w:rPr>
                <w:rStyle w:val="gjennomstreket"/>
              </w:rPr>
              <w:t xml:space="preserve">Tilsynsrådet for advokatvirksomhet </w:t>
            </w:r>
            <w:r w:rsidRPr="00517DEC">
              <w:rPr>
                <w:b/>
                <w:bCs/>
              </w:rPr>
              <w:t>Advokattilsynet</w:t>
            </w:r>
          </w:p>
        </w:tc>
        <w:tc>
          <w:tcPr>
            <w:tcW w:w="3182" w:type="dxa"/>
          </w:tcPr>
          <w:p w14:paraId="629187A2" w14:textId="77777777" w:rsidR="00422D74" w:rsidRPr="0048160F" w:rsidRDefault="00422D74" w:rsidP="00652D24"/>
        </w:tc>
      </w:tr>
      <w:tr w:rsidR="00422D74" w:rsidRPr="0048160F" w14:paraId="4E9F10F2" w14:textId="77777777" w:rsidTr="00652D24">
        <w:tc>
          <w:tcPr>
            <w:tcW w:w="546" w:type="dxa"/>
          </w:tcPr>
          <w:p w14:paraId="089CB39D" w14:textId="77777777" w:rsidR="00422D74" w:rsidRPr="0048160F" w:rsidRDefault="00422D74" w:rsidP="00652D24"/>
        </w:tc>
        <w:tc>
          <w:tcPr>
            <w:tcW w:w="5288" w:type="dxa"/>
          </w:tcPr>
          <w:p w14:paraId="7EA34900" w14:textId="77777777" w:rsidR="00422D74" w:rsidRPr="0048160F" w:rsidRDefault="00422D74" w:rsidP="00652D24"/>
        </w:tc>
        <w:tc>
          <w:tcPr>
            <w:tcW w:w="3182" w:type="dxa"/>
          </w:tcPr>
          <w:p w14:paraId="59348354" w14:textId="77777777" w:rsidR="00422D74" w:rsidRPr="0048160F" w:rsidRDefault="00422D74" w:rsidP="00652D24"/>
        </w:tc>
      </w:tr>
      <w:tr w:rsidR="00422D74" w:rsidRPr="0048160F" w14:paraId="17309256" w14:textId="77777777" w:rsidTr="00652D24">
        <w:tc>
          <w:tcPr>
            <w:tcW w:w="5834" w:type="dxa"/>
            <w:gridSpan w:val="2"/>
          </w:tcPr>
          <w:p w14:paraId="4759EF2D" w14:textId="77777777" w:rsidR="00422D74" w:rsidRPr="00E86653" w:rsidRDefault="00422D74" w:rsidP="00652D24">
            <w:pPr>
              <w:rPr>
                <w:rStyle w:val="halvfet"/>
              </w:rPr>
            </w:pPr>
            <w:r w:rsidRPr="00E86653">
              <w:rPr>
                <w:rStyle w:val="halvfet"/>
              </w:rPr>
              <w:t>Klima- og miljødepartementet:</w:t>
            </w:r>
          </w:p>
        </w:tc>
        <w:tc>
          <w:tcPr>
            <w:tcW w:w="3182" w:type="dxa"/>
          </w:tcPr>
          <w:p w14:paraId="60397454" w14:textId="77777777" w:rsidR="00422D74" w:rsidRPr="0048160F" w:rsidRDefault="00422D74" w:rsidP="00652D24"/>
        </w:tc>
      </w:tr>
      <w:tr w:rsidR="00422D74" w:rsidRPr="0048160F" w14:paraId="28975308" w14:textId="77777777" w:rsidTr="00652D24">
        <w:tc>
          <w:tcPr>
            <w:tcW w:w="546" w:type="dxa"/>
          </w:tcPr>
          <w:p w14:paraId="3D6A9C39" w14:textId="77777777" w:rsidR="00422D74" w:rsidRPr="0048160F" w:rsidRDefault="00422D74" w:rsidP="00652D24"/>
        </w:tc>
        <w:tc>
          <w:tcPr>
            <w:tcW w:w="5288" w:type="dxa"/>
          </w:tcPr>
          <w:p w14:paraId="3DF80C47" w14:textId="77777777" w:rsidR="00422D74" w:rsidRPr="0048160F" w:rsidRDefault="00422D74" w:rsidP="00652D24">
            <w:r w:rsidRPr="00B135E7">
              <w:t>Klima- og miljødepartementet</w:t>
            </w:r>
          </w:p>
        </w:tc>
        <w:tc>
          <w:tcPr>
            <w:tcW w:w="3182" w:type="dxa"/>
          </w:tcPr>
          <w:p w14:paraId="6FFBC3E6" w14:textId="77777777" w:rsidR="00422D74" w:rsidRPr="0048160F" w:rsidRDefault="00422D74" w:rsidP="00652D24">
            <w:r w:rsidRPr="00B135E7">
              <w:t>Klima- og miljødepartementet</w:t>
            </w:r>
          </w:p>
        </w:tc>
      </w:tr>
      <w:tr w:rsidR="00422D74" w:rsidRPr="0048160F" w14:paraId="079B9D1E" w14:textId="77777777" w:rsidTr="00652D24">
        <w:tc>
          <w:tcPr>
            <w:tcW w:w="546" w:type="dxa"/>
          </w:tcPr>
          <w:p w14:paraId="505912C7" w14:textId="77777777" w:rsidR="00422D74" w:rsidRPr="0048160F" w:rsidRDefault="00422D74" w:rsidP="00652D24"/>
        </w:tc>
        <w:tc>
          <w:tcPr>
            <w:tcW w:w="5288" w:type="dxa"/>
          </w:tcPr>
          <w:p w14:paraId="043230F7" w14:textId="77777777" w:rsidR="00422D74" w:rsidRPr="0048160F" w:rsidRDefault="00422D74" w:rsidP="00652D24">
            <w:r w:rsidRPr="00B135E7">
              <w:t>Artsdatabanken</w:t>
            </w:r>
          </w:p>
        </w:tc>
        <w:tc>
          <w:tcPr>
            <w:tcW w:w="3182" w:type="dxa"/>
          </w:tcPr>
          <w:p w14:paraId="148D30F3" w14:textId="77777777" w:rsidR="00422D74" w:rsidRPr="0048160F" w:rsidRDefault="00422D74" w:rsidP="00652D24">
            <w:r w:rsidRPr="00B135E7">
              <w:t>Artsdatabanken</w:t>
            </w:r>
          </w:p>
        </w:tc>
      </w:tr>
      <w:tr w:rsidR="00422D74" w:rsidRPr="0048160F" w14:paraId="6BCDE6B9" w14:textId="77777777" w:rsidTr="00652D24">
        <w:tc>
          <w:tcPr>
            <w:tcW w:w="546" w:type="dxa"/>
          </w:tcPr>
          <w:p w14:paraId="77E73C45" w14:textId="77777777" w:rsidR="00422D74" w:rsidRPr="0048160F" w:rsidRDefault="00422D74" w:rsidP="00652D24"/>
        </w:tc>
        <w:tc>
          <w:tcPr>
            <w:tcW w:w="5288" w:type="dxa"/>
          </w:tcPr>
          <w:p w14:paraId="7D0021FE" w14:textId="77777777" w:rsidR="00422D74" w:rsidRPr="0048160F" w:rsidRDefault="00422D74" w:rsidP="00652D24">
            <w:r w:rsidRPr="00B135E7">
              <w:t xml:space="preserve">Meteorologisk institutt </w:t>
            </w:r>
          </w:p>
        </w:tc>
        <w:tc>
          <w:tcPr>
            <w:tcW w:w="3182" w:type="dxa"/>
          </w:tcPr>
          <w:p w14:paraId="09250217" w14:textId="77777777" w:rsidR="00422D74" w:rsidRPr="0048160F" w:rsidRDefault="00422D74" w:rsidP="00652D24">
            <w:r w:rsidRPr="00B135E7">
              <w:t>Meteorologisk institutt</w:t>
            </w:r>
          </w:p>
        </w:tc>
      </w:tr>
      <w:tr w:rsidR="00422D74" w:rsidRPr="0048160F" w14:paraId="13F0F853" w14:textId="77777777" w:rsidTr="00652D24">
        <w:tc>
          <w:tcPr>
            <w:tcW w:w="546" w:type="dxa"/>
          </w:tcPr>
          <w:p w14:paraId="55193427" w14:textId="77777777" w:rsidR="00422D74" w:rsidRPr="0048160F" w:rsidRDefault="00422D74" w:rsidP="00652D24"/>
        </w:tc>
        <w:tc>
          <w:tcPr>
            <w:tcW w:w="5288" w:type="dxa"/>
          </w:tcPr>
          <w:p w14:paraId="42F29A34" w14:textId="77777777" w:rsidR="00422D74" w:rsidRPr="0048160F" w:rsidRDefault="00422D74" w:rsidP="00652D24">
            <w:r w:rsidRPr="00B135E7">
              <w:t>Miljødirektoratet</w:t>
            </w:r>
          </w:p>
        </w:tc>
        <w:tc>
          <w:tcPr>
            <w:tcW w:w="3182" w:type="dxa"/>
          </w:tcPr>
          <w:p w14:paraId="70129527" w14:textId="77777777" w:rsidR="00422D74" w:rsidRPr="0048160F" w:rsidRDefault="00422D74" w:rsidP="00652D24">
            <w:r w:rsidRPr="00B135E7">
              <w:t>Miljødirektoratet</w:t>
            </w:r>
          </w:p>
        </w:tc>
      </w:tr>
      <w:tr w:rsidR="00422D74" w:rsidRPr="0048160F" w14:paraId="4645A74B" w14:textId="77777777" w:rsidTr="00652D24">
        <w:tc>
          <w:tcPr>
            <w:tcW w:w="546" w:type="dxa"/>
          </w:tcPr>
          <w:p w14:paraId="1E734512" w14:textId="77777777" w:rsidR="00422D74" w:rsidRPr="0048160F" w:rsidRDefault="00422D74" w:rsidP="00652D24"/>
        </w:tc>
        <w:tc>
          <w:tcPr>
            <w:tcW w:w="5288" w:type="dxa"/>
          </w:tcPr>
          <w:p w14:paraId="472D90DD" w14:textId="77777777" w:rsidR="00422D74" w:rsidRPr="0048160F" w:rsidRDefault="00422D74" w:rsidP="00652D24">
            <w:r w:rsidRPr="00B135E7">
              <w:t>Norsk Polarinstitutt</w:t>
            </w:r>
          </w:p>
        </w:tc>
        <w:tc>
          <w:tcPr>
            <w:tcW w:w="3182" w:type="dxa"/>
          </w:tcPr>
          <w:p w14:paraId="3A1B5982" w14:textId="77777777" w:rsidR="00422D74" w:rsidRPr="0048160F" w:rsidRDefault="00422D74" w:rsidP="00652D24">
            <w:r w:rsidRPr="00B135E7">
              <w:t>Norsk Polarinstitutt</w:t>
            </w:r>
          </w:p>
        </w:tc>
      </w:tr>
      <w:tr w:rsidR="00422D74" w:rsidRPr="0048160F" w14:paraId="7401DCEC" w14:textId="77777777" w:rsidTr="00652D24">
        <w:tc>
          <w:tcPr>
            <w:tcW w:w="546" w:type="dxa"/>
          </w:tcPr>
          <w:p w14:paraId="792FC4A1" w14:textId="77777777" w:rsidR="00422D74" w:rsidRPr="0048160F" w:rsidRDefault="00422D74" w:rsidP="00652D24"/>
        </w:tc>
        <w:tc>
          <w:tcPr>
            <w:tcW w:w="5288" w:type="dxa"/>
          </w:tcPr>
          <w:p w14:paraId="38975345" w14:textId="77777777" w:rsidR="00422D74" w:rsidRPr="0048160F" w:rsidRDefault="00422D74" w:rsidP="00652D24">
            <w:r w:rsidRPr="00B135E7">
              <w:t>Riksantikvaren</w:t>
            </w:r>
          </w:p>
        </w:tc>
        <w:tc>
          <w:tcPr>
            <w:tcW w:w="3182" w:type="dxa"/>
          </w:tcPr>
          <w:p w14:paraId="20623E6F" w14:textId="77777777" w:rsidR="00422D74" w:rsidRPr="0048160F" w:rsidRDefault="00422D74" w:rsidP="00652D24">
            <w:r w:rsidRPr="00B135E7">
              <w:t>Riksantikvaren</w:t>
            </w:r>
          </w:p>
        </w:tc>
      </w:tr>
      <w:tr w:rsidR="00422D74" w:rsidRPr="0048160F" w14:paraId="7F1B447C" w14:textId="77777777" w:rsidTr="00652D24">
        <w:tc>
          <w:tcPr>
            <w:tcW w:w="546" w:type="dxa"/>
          </w:tcPr>
          <w:p w14:paraId="06853735" w14:textId="77777777" w:rsidR="00422D74" w:rsidRPr="0048160F" w:rsidRDefault="00422D74" w:rsidP="00652D24"/>
        </w:tc>
        <w:tc>
          <w:tcPr>
            <w:tcW w:w="5288" w:type="dxa"/>
          </w:tcPr>
          <w:p w14:paraId="3FA3AE44" w14:textId="77777777" w:rsidR="00422D74" w:rsidRPr="0048160F" w:rsidRDefault="00422D74" w:rsidP="00652D24"/>
        </w:tc>
        <w:tc>
          <w:tcPr>
            <w:tcW w:w="3182" w:type="dxa"/>
          </w:tcPr>
          <w:p w14:paraId="05614185" w14:textId="77777777" w:rsidR="00422D74" w:rsidRPr="0048160F" w:rsidRDefault="00422D74" w:rsidP="00652D24"/>
        </w:tc>
      </w:tr>
      <w:tr w:rsidR="00422D74" w:rsidRPr="0048160F" w14:paraId="77030340" w14:textId="77777777" w:rsidTr="00652D24">
        <w:tc>
          <w:tcPr>
            <w:tcW w:w="546" w:type="dxa"/>
          </w:tcPr>
          <w:p w14:paraId="541F3997" w14:textId="77777777" w:rsidR="00422D74" w:rsidRPr="0048160F" w:rsidRDefault="00422D74" w:rsidP="00652D24"/>
        </w:tc>
        <w:tc>
          <w:tcPr>
            <w:tcW w:w="5288" w:type="dxa"/>
          </w:tcPr>
          <w:p w14:paraId="4CF1291A" w14:textId="77777777" w:rsidR="00422D74" w:rsidRPr="00E86653" w:rsidRDefault="00422D74" w:rsidP="00652D24">
            <w:pPr>
              <w:rPr>
                <w:rStyle w:val="halvfet"/>
              </w:rPr>
            </w:pPr>
            <w:r w:rsidRPr="00E86653">
              <w:rPr>
                <w:rStyle w:val="halvfet"/>
              </w:rPr>
              <w:t>Øvrige</w:t>
            </w:r>
          </w:p>
        </w:tc>
        <w:tc>
          <w:tcPr>
            <w:tcW w:w="3182" w:type="dxa"/>
          </w:tcPr>
          <w:p w14:paraId="5AC29CB7" w14:textId="77777777" w:rsidR="00422D74" w:rsidRPr="0048160F" w:rsidRDefault="00422D74" w:rsidP="00652D24">
            <w:r w:rsidRPr="00B135E7">
              <w:t>Klima- og miljødepartementet</w:t>
            </w:r>
          </w:p>
        </w:tc>
      </w:tr>
      <w:tr w:rsidR="00422D74" w:rsidRPr="0048160F" w14:paraId="76794308" w14:textId="77777777" w:rsidTr="00652D24">
        <w:tc>
          <w:tcPr>
            <w:tcW w:w="546" w:type="dxa"/>
          </w:tcPr>
          <w:p w14:paraId="49A0A83C" w14:textId="77777777" w:rsidR="00422D74" w:rsidRPr="0048160F" w:rsidRDefault="00422D74" w:rsidP="00652D24"/>
        </w:tc>
        <w:tc>
          <w:tcPr>
            <w:tcW w:w="5288" w:type="dxa"/>
          </w:tcPr>
          <w:p w14:paraId="3362D48C" w14:textId="77777777" w:rsidR="00422D74" w:rsidRPr="0048160F" w:rsidRDefault="00422D74" w:rsidP="00652D24">
            <w:r w:rsidRPr="00B135E7">
              <w:t>Norsk Kulturminnefond</w:t>
            </w:r>
          </w:p>
        </w:tc>
        <w:tc>
          <w:tcPr>
            <w:tcW w:w="3182" w:type="dxa"/>
          </w:tcPr>
          <w:p w14:paraId="7180D506" w14:textId="77777777" w:rsidR="00422D74" w:rsidRPr="0048160F" w:rsidRDefault="00422D74" w:rsidP="00652D24"/>
        </w:tc>
      </w:tr>
      <w:tr w:rsidR="00422D74" w:rsidRPr="0048160F" w14:paraId="6371F265" w14:textId="77777777" w:rsidTr="00652D24">
        <w:tc>
          <w:tcPr>
            <w:tcW w:w="546" w:type="dxa"/>
          </w:tcPr>
          <w:p w14:paraId="250D93DA" w14:textId="77777777" w:rsidR="00422D74" w:rsidRPr="0048160F" w:rsidRDefault="00422D74" w:rsidP="00652D24"/>
        </w:tc>
        <w:tc>
          <w:tcPr>
            <w:tcW w:w="5288" w:type="dxa"/>
          </w:tcPr>
          <w:p w14:paraId="14EDD51C" w14:textId="77777777" w:rsidR="00422D74" w:rsidRPr="0048160F" w:rsidRDefault="00422D74" w:rsidP="00652D24"/>
        </w:tc>
        <w:tc>
          <w:tcPr>
            <w:tcW w:w="3182" w:type="dxa"/>
          </w:tcPr>
          <w:p w14:paraId="03154E85" w14:textId="77777777" w:rsidR="00422D74" w:rsidRPr="0048160F" w:rsidRDefault="00422D74" w:rsidP="00652D24"/>
        </w:tc>
      </w:tr>
      <w:tr w:rsidR="00422D74" w:rsidRPr="0048160F" w14:paraId="274A9444" w14:textId="77777777" w:rsidTr="00652D24">
        <w:tc>
          <w:tcPr>
            <w:tcW w:w="5834" w:type="dxa"/>
            <w:gridSpan w:val="2"/>
          </w:tcPr>
          <w:p w14:paraId="256D01BC" w14:textId="77777777" w:rsidR="00422D74" w:rsidRPr="00E86653" w:rsidRDefault="00422D74" w:rsidP="00652D24">
            <w:pPr>
              <w:rPr>
                <w:rStyle w:val="halvfet"/>
              </w:rPr>
            </w:pPr>
            <w:r w:rsidRPr="00E86653">
              <w:rPr>
                <w:rStyle w:val="halvfet"/>
              </w:rPr>
              <w:t xml:space="preserve">Kommunal- og </w:t>
            </w:r>
            <w:proofErr w:type="spellStart"/>
            <w:r w:rsidRPr="00E86653">
              <w:rPr>
                <w:rStyle w:val="halvfet"/>
              </w:rPr>
              <w:t>distriktsdepartementet</w:t>
            </w:r>
            <w:proofErr w:type="spellEnd"/>
            <w:r w:rsidRPr="00E86653">
              <w:rPr>
                <w:rStyle w:val="halvfet"/>
              </w:rPr>
              <w:t>:</w:t>
            </w:r>
          </w:p>
        </w:tc>
        <w:tc>
          <w:tcPr>
            <w:tcW w:w="3182" w:type="dxa"/>
          </w:tcPr>
          <w:p w14:paraId="61E84922" w14:textId="77777777" w:rsidR="00422D74" w:rsidRPr="0048160F" w:rsidRDefault="00422D74" w:rsidP="00652D24"/>
        </w:tc>
      </w:tr>
      <w:tr w:rsidR="00422D74" w:rsidRPr="0048160F" w14:paraId="4C7D9FBE" w14:textId="77777777" w:rsidTr="00652D24">
        <w:tc>
          <w:tcPr>
            <w:tcW w:w="546" w:type="dxa"/>
          </w:tcPr>
          <w:p w14:paraId="7326B24B" w14:textId="77777777" w:rsidR="00422D74" w:rsidRPr="0048160F" w:rsidRDefault="00422D74" w:rsidP="00652D24"/>
        </w:tc>
        <w:tc>
          <w:tcPr>
            <w:tcW w:w="5288" w:type="dxa"/>
          </w:tcPr>
          <w:p w14:paraId="2E92CCED" w14:textId="77777777" w:rsidR="00422D74" w:rsidRPr="0048160F" w:rsidRDefault="00422D74" w:rsidP="00652D24">
            <w:r w:rsidRPr="008503E4">
              <w:t xml:space="preserve">Kommunal- og </w:t>
            </w:r>
            <w:proofErr w:type="spellStart"/>
            <w:r w:rsidRPr="008503E4">
              <w:t>distriktsdepartementet</w:t>
            </w:r>
            <w:proofErr w:type="spellEnd"/>
          </w:p>
        </w:tc>
        <w:tc>
          <w:tcPr>
            <w:tcW w:w="3182" w:type="dxa"/>
          </w:tcPr>
          <w:p w14:paraId="50CC664E" w14:textId="77777777" w:rsidR="00422D74" w:rsidRPr="0048160F" w:rsidRDefault="00422D74" w:rsidP="00652D24">
            <w:r w:rsidRPr="008503E4">
              <w:t xml:space="preserve">Kommunal- og </w:t>
            </w:r>
            <w:proofErr w:type="spellStart"/>
            <w:r w:rsidRPr="008503E4">
              <w:t>distriktsdepartementet</w:t>
            </w:r>
            <w:proofErr w:type="spellEnd"/>
          </w:p>
        </w:tc>
      </w:tr>
      <w:tr w:rsidR="00422D74" w:rsidRPr="0048160F" w14:paraId="0CAC9EB5" w14:textId="77777777" w:rsidTr="00652D24">
        <w:tc>
          <w:tcPr>
            <w:tcW w:w="546" w:type="dxa"/>
          </w:tcPr>
          <w:p w14:paraId="0A661AF6" w14:textId="77777777" w:rsidR="00422D74" w:rsidRPr="0048160F" w:rsidRDefault="00422D74" w:rsidP="00652D24"/>
        </w:tc>
        <w:tc>
          <w:tcPr>
            <w:tcW w:w="5288" w:type="dxa"/>
          </w:tcPr>
          <w:p w14:paraId="0A25082B" w14:textId="77777777" w:rsidR="00422D74" w:rsidRPr="0048160F" w:rsidRDefault="00422D74" w:rsidP="00652D24">
            <w:r w:rsidRPr="008503E4">
              <w:t xml:space="preserve">Direktoratet for </w:t>
            </w:r>
            <w:proofErr w:type="spellStart"/>
            <w:r w:rsidRPr="008503E4">
              <w:t>byggkvalitet</w:t>
            </w:r>
            <w:proofErr w:type="spellEnd"/>
          </w:p>
        </w:tc>
        <w:tc>
          <w:tcPr>
            <w:tcW w:w="3182" w:type="dxa"/>
          </w:tcPr>
          <w:p w14:paraId="49B700F5" w14:textId="77777777" w:rsidR="00422D74" w:rsidRPr="0048160F" w:rsidRDefault="00422D74" w:rsidP="00652D24">
            <w:r w:rsidRPr="008503E4">
              <w:t xml:space="preserve">Direktoratet for </w:t>
            </w:r>
            <w:proofErr w:type="spellStart"/>
            <w:r w:rsidRPr="008503E4">
              <w:t>byggkvalitet</w:t>
            </w:r>
            <w:proofErr w:type="spellEnd"/>
          </w:p>
        </w:tc>
      </w:tr>
      <w:tr w:rsidR="00422D74" w:rsidRPr="0048160F" w14:paraId="78B91A4D" w14:textId="77777777" w:rsidTr="00652D24">
        <w:tc>
          <w:tcPr>
            <w:tcW w:w="546" w:type="dxa"/>
          </w:tcPr>
          <w:p w14:paraId="55514837" w14:textId="77777777" w:rsidR="00422D74" w:rsidRPr="0048160F" w:rsidRDefault="00422D74" w:rsidP="00652D24"/>
        </w:tc>
        <w:tc>
          <w:tcPr>
            <w:tcW w:w="5288" w:type="dxa"/>
          </w:tcPr>
          <w:p w14:paraId="2A4C443E" w14:textId="77777777" w:rsidR="00422D74" w:rsidRPr="0048160F" w:rsidRDefault="00422D74" w:rsidP="00652D24">
            <w:r w:rsidRPr="008503E4">
              <w:t>Distriktssenteret</w:t>
            </w:r>
            <w:r>
              <w:t xml:space="preserve"> – </w:t>
            </w:r>
            <w:r w:rsidRPr="008503E4">
              <w:t>kompetansesenter for distriktsutvikling</w:t>
            </w:r>
          </w:p>
        </w:tc>
        <w:tc>
          <w:tcPr>
            <w:tcW w:w="3182" w:type="dxa"/>
          </w:tcPr>
          <w:p w14:paraId="4AE2C555" w14:textId="77777777" w:rsidR="00422D74" w:rsidRPr="0048160F" w:rsidRDefault="00422D74" w:rsidP="00652D24">
            <w:r w:rsidRPr="008503E4">
              <w:t>Distriktssenteret</w:t>
            </w:r>
            <w:r>
              <w:t xml:space="preserve"> – </w:t>
            </w:r>
            <w:r w:rsidRPr="008503E4">
              <w:t>kompetansesenter for distriktsutvikling</w:t>
            </w:r>
          </w:p>
        </w:tc>
      </w:tr>
      <w:tr w:rsidR="00422D74" w:rsidRPr="0048160F" w14:paraId="0D4B76B5" w14:textId="77777777" w:rsidTr="00652D24">
        <w:tc>
          <w:tcPr>
            <w:tcW w:w="546" w:type="dxa"/>
          </w:tcPr>
          <w:p w14:paraId="703306AA" w14:textId="77777777" w:rsidR="00422D74" w:rsidRPr="0048160F" w:rsidRDefault="00422D74" w:rsidP="00652D24"/>
        </w:tc>
        <w:tc>
          <w:tcPr>
            <w:tcW w:w="5288" w:type="dxa"/>
          </w:tcPr>
          <w:p w14:paraId="709389FC" w14:textId="77777777" w:rsidR="00422D74" w:rsidRPr="0048160F" w:rsidRDefault="00422D74" w:rsidP="00652D24">
            <w:r w:rsidRPr="008503E4">
              <w:t>Husbanken</w:t>
            </w:r>
          </w:p>
        </w:tc>
        <w:tc>
          <w:tcPr>
            <w:tcW w:w="3182" w:type="dxa"/>
          </w:tcPr>
          <w:p w14:paraId="67218DD8" w14:textId="77777777" w:rsidR="00422D74" w:rsidRPr="0048160F" w:rsidRDefault="00422D74" w:rsidP="00652D24">
            <w:r w:rsidRPr="008503E4">
              <w:t>Husbanken</w:t>
            </w:r>
          </w:p>
        </w:tc>
      </w:tr>
      <w:tr w:rsidR="00422D74" w:rsidRPr="0048160F" w14:paraId="6C1F2BC2" w14:textId="77777777" w:rsidTr="00652D24">
        <w:tc>
          <w:tcPr>
            <w:tcW w:w="546" w:type="dxa"/>
          </w:tcPr>
          <w:p w14:paraId="2315AC10" w14:textId="77777777" w:rsidR="00422D74" w:rsidRPr="0048160F" w:rsidRDefault="00422D74" w:rsidP="00652D24"/>
        </w:tc>
        <w:tc>
          <w:tcPr>
            <w:tcW w:w="5288" w:type="dxa"/>
          </w:tcPr>
          <w:p w14:paraId="11769F08" w14:textId="77777777" w:rsidR="00422D74" w:rsidRPr="0048160F" w:rsidRDefault="00422D74" w:rsidP="00652D24">
            <w:r w:rsidRPr="008503E4">
              <w:t>Husleietvistutvalget</w:t>
            </w:r>
          </w:p>
        </w:tc>
        <w:tc>
          <w:tcPr>
            <w:tcW w:w="3182" w:type="dxa"/>
          </w:tcPr>
          <w:p w14:paraId="0EBFB8BF" w14:textId="77777777" w:rsidR="00422D74" w:rsidRPr="0048160F" w:rsidRDefault="00422D74" w:rsidP="00652D24">
            <w:r w:rsidRPr="008503E4">
              <w:t>Husleietvistutvalget</w:t>
            </w:r>
          </w:p>
        </w:tc>
      </w:tr>
      <w:tr w:rsidR="00422D74" w:rsidRPr="0048160F" w14:paraId="1E3C3B57" w14:textId="77777777" w:rsidTr="00652D24">
        <w:tc>
          <w:tcPr>
            <w:tcW w:w="546" w:type="dxa"/>
          </w:tcPr>
          <w:p w14:paraId="02DEB069" w14:textId="77777777" w:rsidR="00422D74" w:rsidRPr="0048160F" w:rsidRDefault="00422D74" w:rsidP="00652D24"/>
        </w:tc>
        <w:tc>
          <w:tcPr>
            <w:tcW w:w="5288" w:type="dxa"/>
          </w:tcPr>
          <w:p w14:paraId="3422543B" w14:textId="77777777" w:rsidR="00422D74" w:rsidRPr="0048160F" w:rsidRDefault="00422D74" w:rsidP="00652D24">
            <w:r w:rsidRPr="008503E4">
              <w:t>Kartverket</w:t>
            </w:r>
          </w:p>
        </w:tc>
        <w:tc>
          <w:tcPr>
            <w:tcW w:w="3182" w:type="dxa"/>
          </w:tcPr>
          <w:p w14:paraId="24063C18" w14:textId="77777777" w:rsidR="00422D74" w:rsidRPr="0048160F" w:rsidRDefault="00422D74" w:rsidP="00652D24">
            <w:r w:rsidRPr="008503E4">
              <w:t>Kartverket</w:t>
            </w:r>
          </w:p>
        </w:tc>
      </w:tr>
      <w:tr w:rsidR="00422D74" w:rsidRPr="0048160F" w14:paraId="710ABDA6" w14:textId="77777777" w:rsidTr="00652D24">
        <w:tc>
          <w:tcPr>
            <w:tcW w:w="546" w:type="dxa"/>
          </w:tcPr>
          <w:p w14:paraId="07BD2B30" w14:textId="77777777" w:rsidR="00422D74" w:rsidRPr="0048160F" w:rsidRDefault="00422D74" w:rsidP="00652D24"/>
        </w:tc>
        <w:tc>
          <w:tcPr>
            <w:tcW w:w="5288" w:type="dxa"/>
          </w:tcPr>
          <w:p w14:paraId="7F2E74D9" w14:textId="77777777" w:rsidR="00422D74" w:rsidRPr="0048160F" w:rsidRDefault="00422D74" w:rsidP="00652D24">
            <w:r w:rsidRPr="008503E4">
              <w:t>Sametinget</w:t>
            </w:r>
          </w:p>
        </w:tc>
        <w:tc>
          <w:tcPr>
            <w:tcW w:w="3182" w:type="dxa"/>
          </w:tcPr>
          <w:p w14:paraId="3445B3AD" w14:textId="77777777" w:rsidR="00422D74" w:rsidRPr="0048160F" w:rsidRDefault="00422D74" w:rsidP="00652D24">
            <w:r w:rsidRPr="008503E4">
              <w:t>Sametinget</w:t>
            </w:r>
          </w:p>
        </w:tc>
      </w:tr>
      <w:tr w:rsidR="00422D74" w:rsidRPr="0048160F" w14:paraId="4674026C" w14:textId="77777777" w:rsidTr="00652D24">
        <w:tc>
          <w:tcPr>
            <w:tcW w:w="546" w:type="dxa"/>
          </w:tcPr>
          <w:p w14:paraId="441A8649" w14:textId="77777777" w:rsidR="00422D74" w:rsidRPr="0048160F" w:rsidRDefault="00422D74" w:rsidP="00652D24"/>
        </w:tc>
        <w:tc>
          <w:tcPr>
            <w:tcW w:w="5288" w:type="dxa"/>
          </w:tcPr>
          <w:p w14:paraId="489E7776" w14:textId="77777777" w:rsidR="00422D74" w:rsidRPr="0048160F" w:rsidRDefault="00422D74" w:rsidP="00652D24">
            <w:r w:rsidRPr="008503E4">
              <w:t>Valgdirektoratet</w:t>
            </w:r>
          </w:p>
        </w:tc>
        <w:tc>
          <w:tcPr>
            <w:tcW w:w="3182" w:type="dxa"/>
          </w:tcPr>
          <w:p w14:paraId="0259B4A6" w14:textId="77777777" w:rsidR="00422D74" w:rsidRPr="0048160F" w:rsidRDefault="00422D74" w:rsidP="00652D24">
            <w:r w:rsidRPr="008503E4">
              <w:t>Valgdirektoratet</w:t>
            </w:r>
          </w:p>
        </w:tc>
      </w:tr>
      <w:tr w:rsidR="00422D74" w:rsidRPr="0048160F" w14:paraId="5661438D" w14:textId="77777777" w:rsidTr="00652D24">
        <w:tc>
          <w:tcPr>
            <w:tcW w:w="546" w:type="dxa"/>
          </w:tcPr>
          <w:p w14:paraId="6B8DB2F7" w14:textId="77777777" w:rsidR="00422D74" w:rsidRPr="0048160F" w:rsidRDefault="00422D74" w:rsidP="00652D24"/>
        </w:tc>
        <w:tc>
          <w:tcPr>
            <w:tcW w:w="5288" w:type="dxa"/>
          </w:tcPr>
          <w:p w14:paraId="36179462" w14:textId="77777777" w:rsidR="00422D74" w:rsidRPr="0048160F" w:rsidRDefault="00422D74" w:rsidP="00652D24"/>
        </w:tc>
        <w:tc>
          <w:tcPr>
            <w:tcW w:w="3182" w:type="dxa"/>
          </w:tcPr>
          <w:p w14:paraId="41A447BF" w14:textId="77777777" w:rsidR="00422D74" w:rsidRPr="0048160F" w:rsidRDefault="00422D74" w:rsidP="00652D24"/>
        </w:tc>
      </w:tr>
      <w:tr w:rsidR="00422D74" w:rsidRPr="0048160F" w14:paraId="20C8C5BB" w14:textId="77777777" w:rsidTr="00652D24">
        <w:tc>
          <w:tcPr>
            <w:tcW w:w="546" w:type="dxa"/>
          </w:tcPr>
          <w:p w14:paraId="6C6957E7" w14:textId="77777777" w:rsidR="00422D74" w:rsidRPr="0048160F" w:rsidRDefault="00422D74" w:rsidP="00652D24"/>
        </w:tc>
        <w:tc>
          <w:tcPr>
            <w:tcW w:w="5288" w:type="dxa"/>
          </w:tcPr>
          <w:p w14:paraId="205E3766" w14:textId="77777777" w:rsidR="00422D74" w:rsidRPr="00E86653" w:rsidRDefault="00422D74" w:rsidP="00652D24">
            <w:pPr>
              <w:rPr>
                <w:rStyle w:val="halvfet"/>
              </w:rPr>
            </w:pPr>
            <w:r w:rsidRPr="00E86653">
              <w:rPr>
                <w:rStyle w:val="halvfet"/>
              </w:rPr>
              <w:t>Øvrige</w:t>
            </w:r>
          </w:p>
        </w:tc>
        <w:tc>
          <w:tcPr>
            <w:tcW w:w="3182" w:type="dxa"/>
          </w:tcPr>
          <w:p w14:paraId="59800EE8" w14:textId="77777777" w:rsidR="00422D74" w:rsidRPr="0048160F" w:rsidRDefault="00422D74" w:rsidP="00652D24">
            <w:r w:rsidRPr="008503E4">
              <w:t xml:space="preserve">Kommunal- og </w:t>
            </w:r>
            <w:proofErr w:type="spellStart"/>
            <w:r w:rsidRPr="008503E4">
              <w:t>distriktsdepartementet</w:t>
            </w:r>
            <w:proofErr w:type="spellEnd"/>
          </w:p>
        </w:tc>
      </w:tr>
      <w:tr w:rsidR="00422D74" w:rsidRPr="0048160F" w14:paraId="35AD88CC" w14:textId="77777777" w:rsidTr="00652D24">
        <w:tc>
          <w:tcPr>
            <w:tcW w:w="546" w:type="dxa"/>
          </w:tcPr>
          <w:p w14:paraId="51565C8B" w14:textId="77777777" w:rsidR="00422D74" w:rsidRPr="0048160F" w:rsidRDefault="00422D74" w:rsidP="00652D24"/>
        </w:tc>
        <w:tc>
          <w:tcPr>
            <w:tcW w:w="5288" w:type="dxa"/>
          </w:tcPr>
          <w:p w14:paraId="79291084" w14:textId="77777777" w:rsidR="00422D74" w:rsidRPr="0048160F" w:rsidRDefault="00422D74" w:rsidP="00652D24">
            <w:r w:rsidRPr="008503E4">
              <w:t>Internasjonalt reindriftssenter</w:t>
            </w:r>
          </w:p>
        </w:tc>
        <w:tc>
          <w:tcPr>
            <w:tcW w:w="3182" w:type="dxa"/>
          </w:tcPr>
          <w:p w14:paraId="376B97DB" w14:textId="77777777" w:rsidR="00422D74" w:rsidRPr="0048160F" w:rsidRDefault="00422D74" w:rsidP="00652D24"/>
        </w:tc>
      </w:tr>
      <w:tr w:rsidR="00422D74" w:rsidRPr="0048160F" w14:paraId="27ECFDC8" w14:textId="77777777" w:rsidTr="00652D24">
        <w:tc>
          <w:tcPr>
            <w:tcW w:w="546" w:type="dxa"/>
          </w:tcPr>
          <w:p w14:paraId="5D65C496" w14:textId="77777777" w:rsidR="00422D74" w:rsidRPr="0048160F" w:rsidRDefault="00422D74" w:rsidP="00652D24"/>
        </w:tc>
        <w:tc>
          <w:tcPr>
            <w:tcW w:w="5288" w:type="dxa"/>
          </w:tcPr>
          <w:p w14:paraId="24339D77" w14:textId="77777777" w:rsidR="00422D74" w:rsidRPr="0048160F" w:rsidRDefault="00422D74" w:rsidP="00652D24"/>
        </w:tc>
        <w:tc>
          <w:tcPr>
            <w:tcW w:w="3182" w:type="dxa"/>
          </w:tcPr>
          <w:p w14:paraId="6B2C9214" w14:textId="77777777" w:rsidR="00422D74" w:rsidRPr="0048160F" w:rsidRDefault="00422D74" w:rsidP="00652D24"/>
        </w:tc>
      </w:tr>
      <w:tr w:rsidR="00422D74" w:rsidRPr="0048160F" w14:paraId="26E1B534" w14:textId="77777777" w:rsidTr="00652D24">
        <w:tc>
          <w:tcPr>
            <w:tcW w:w="5834" w:type="dxa"/>
            <w:gridSpan w:val="2"/>
          </w:tcPr>
          <w:p w14:paraId="49D0A684" w14:textId="77777777" w:rsidR="00422D74" w:rsidRPr="00E86653" w:rsidRDefault="00422D74" w:rsidP="00652D24">
            <w:pPr>
              <w:rPr>
                <w:rStyle w:val="halvfet"/>
              </w:rPr>
            </w:pPr>
            <w:r w:rsidRPr="00E86653">
              <w:rPr>
                <w:rStyle w:val="halvfet"/>
              </w:rPr>
              <w:t>Kultur- og likestillingsdepartementet:</w:t>
            </w:r>
          </w:p>
        </w:tc>
        <w:tc>
          <w:tcPr>
            <w:tcW w:w="3182" w:type="dxa"/>
          </w:tcPr>
          <w:p w14:paraId="6490ED05" w14:textId="77777777" w:rsidR="00422D74" w:rsidRPr="0048160F" w:rsidRDefault="00422D74" w:rsidP="00652D24"/>
        </w:tc>
      </w:tr>
      <w:tr w:rsidR="00422D74" w:rsidRPr="0048160F" w14:paraId="77D55C66" w14:textId="77777777" w:rsidTr="00652D24">
        <w:tc>
          <w:tcPr>
            <w:tcW w:w="546" w:type="dxa"/>
          </w:tcPr>
          <w:p w14:paraId="3BF1644E" w14:textId="77777777" w:rsidR="00422D74" w:rsidRPr="0048160F" w:rsidRDefault="00422D74" w:rsidP="00652D24"/>
        </w:tc>
        <w:tc>
          <w:tcPr>
            <w:tcW w:w="5288" w:type="dxa"/>
          </w:tcPr>
          <w:p w14:paraId="36A1EB10" w14:textId="77777777" w:rsidR="00422D74" w:rsidRPr="0048160F" w:rsidRDefault="00422D74" w:rsidP="00652D24">
            <w:r w:rsidRPr="00B66249">
              <w:t>Kultur- og likestillingsdepartementet</w:t>
            </w:r>
          </w:p>
        </w:tc>
        <w:tc>
          <w:tcPr>
            <w:tcW w:w="3182" w:type="dxa"/>
          </w:tcPr>
          <w:p w14:paraId="7CC39FC6" w14:textId="77777777" w:rsidR="00422D74" w:rsidRPr="0048160F" w:rsidRDefault="00422D74" w:rsidP="00652D24">
            <w:r w:rsidRPr="00B66249">
              <w:t>Kultur- og likestillingsdepartementet</w:t>
            </w:r>
          </w:p>
        </w:tc>
      </w:tr>
      <w:tr w:rsidR="00422D74" w:rsidRPr="0048160F" w14:paraId="730B1F4C" w14:textId="77777777" w:rsidTr="00652D24">
        <w:tc>
          <w:tcPr>
            <w:tcW w:w="546" w:type="dxa"/>
          </w:tcPr>
          <w:p w14:paraId="4F469D6E" w14:textId="77777777" w:rsidR="00422D74" w:rsidRPr="0048160F" w:rsidRDefault="00422D74" w:rsidP="00652D24"/>
        </w:tc>
        <w:tc>
          <w:tcPr>
            <w:tcW w:w="5288" w:type="dxa"/>
          </w:tcPr>
          <w:p w14:paraId="63125FD9" w14:textId="77777777" w:rsidR="00422D74" w:rsidRPr="0048160F" w:rsidRDefault="00422D74" w:rsidP="00652D24">
            <w:r w:rsidRPr="00B66249">
              <w:t>Arkivverket</w:t>
            </w:r>
          </w:p>
        </w:tc>
        <w:tc>
          <w:tcPr>
            <w:tcW w:w="3182" w:type="dxa"/>
          </w:tcPr>
          <w:p w14:paraId="52F3EE55" w14:textId="77777777" w:rsidR="00422D74" w:rsidRPr="0048160F" w:rsidRDefault="00422D74" w:rsidP="00652D24">
            <w:r w:rsidRPr="00B66249">
              <w:t>Arkivverket</w:t>
            </w:r>
          </w:p>
        </w:tc>
      </w:tr>
      <w:tr w:rsidR="00422D74" w:rsidRPr="0048160F" w14:paraId="79D53035" w14:textId="77777777" w:rsidTr="00652D24">
        <w:tc>
          <w:tcPr>
            <w:tcW w:w="546" w:type="dxa"/>
          </w:tcPr>
          <w:p w14:paraId="0CBCA072" w14:textId="77777777" w:rsidR="00422D74" w:rsidRPr="0048160F" w:rsidRDefault="00422D74" w:rsidP="00652D24"/>
        </w:tc>
        <w:tc>
          <w:tcPr>
            <w:tcW w:w="5288" w:type="dxa"/>
          </w:tcPr>
          <w:p w14:paraId="3B63F661" w14:textId="77777777" w:rsidR="00422D74" w:rsidRPr="0048160F" w:rsidRDefault="00422D74" w:rsidP="00652D24">
            <w:r w:rsidRPr="00B66249">
              <w:t>Kulturdirektoratet</w:t>
            </w:r>
          </w:p>
        </w:tc>
        <w:tc>
          <w:tcPr>
            <w:tcW w:w="3182" w:type="dxa"/>
          </w:tcPr>
          <w:p w14:paraId="04EFAD3A" w14:textId="77777777" w:rsidR="00422D74" w:rsidRPr="0048160F" w:rsidRDefault="00422D74" w:rsidP="00652D24">
            <w:r w:rsidRPr="00B66249">
              <w:t>Kulturdirektoratet</w:t>
            </w:r>
          </w:p>
        </w:tc>
      </w:tr>
      <w:tr w:rsidR="00422D74" w:rsidRPr="0048160F" w14:paraId="5ED93951" w14:textId="77777777" w:rsidTr="00652D24">
        <w:tc>
          <w:tcPr>
            <w:tcW w:w="546" w:type="dxa"/>
          </w:tcPr>
          <w:p w14:paraId="02A74C8E" w14:textId="77777777" w:rsidR="00422D74" w:rsidRPr="0048160F" w:rsidRDefault="00422D74" w:rsidP="00652D24"/>
        </w:tc>
        <w:tc>
          <w:tcPr>
            <w:tcW w:w="5288" w:type="dxa"/>
          </w:tcPr>
          <w:p w14:paraId="67309B41" w14:textId="77777777" w:rsidR="00422D74" w:rsidRPr="0048160F" w:rsidRDefault="00422D74" w:rsidP="00652D24">
            <w:r w:rsidRPr="00B66249">
              <w:t>Likestillings- og diskrimineringsombudet (LDO)</w:t>
            </w:r>
          </w:p>
        </w:tc>
        <w:tc>
          <w:tcPr>
            <w:tcW w:w="3182" w:type="dxa"/>
          </w:tcPr>
          <w:p w14:paraId="4EC10B3E" w14:textId="77777777" w:rsidR="00422D74" w:rsidRPr="0048160F" w:rsidRDefault="00422D74" w:rsidP="00652D24">
            <w:r w:rsidRPr="00B66249">
              <w:t>Likestillings- og diskrimineringsombudet (LDO)</w:t>
            </w:r>
          </w:p>
        </w:tc>
      </w:tr>
      <w:tr w:rsidR="00422D74" w:rsidRPr="0048160F" w14:paraId="550B17BD" w14:textId="77777777" w:rsidTr="00652D24">
        <w:tc>
          <w:tcPr>
            <w:tcW w:w="546" w:type="dxa"/>
          </w:tcPr>
          <w:p w14:paraId="4E78B290" w14:textId="77777777" w:rsidR="00422D74" w:rsidRPr="0048160F" w:rsidRDefault="00422D74" w:rsidP="00652D24"/>
        </w:tc>
        <w:tc>
          <w:tcPr>
            <w:tcW w:w="5288" w:type="dxa"/>
          </w:tcPr>
          <w:p w14:paraId="07672BDD" w14:textId="77777777" w:rsidR="00422D74" w:rsidRPr="0048160F" w:rsidRDefault="00422D74" w:rsidP="00652D24">
            <w:r w:rsidRPr="00B66249">
              <w:t>Lotteri- og stiftelsestilsynet</w:t>
            </w:r>
          </w:p>
        </w:tc>
        <w:tc>
          <w:tcPr>
            <w:tcW w:w="3182" w:type="dxa"/>
          </w:tcPr>
          <w:p w14:paraId="1C0A5FD4" w14:textId="77777777" w:rsidR="00422D74" w:rsidRPr="0048160F" w:rsidRDefault="00422D74" w:rsidP="00652D24">
            <w:r w:rsidRPr="00B66249">
              <w:t>Lotteri- og stiftelsestilsynet</w:t>
            </w:r>
          </w:p>
        </w:tc>
      </w:tr>
      <w:tr w:rsidR="00422D74" w:rsidRPr="0048160F" w14:paraId="3B187CAD" w14:textId="77777777" w:rsidTr="00652D24">
        <w:tc>
          <w:tcPr>
            <w:tcW w:w="546" w:type="dxa"/>
          </w:tcPr>
          <w:p w14:paraId="259A91B1" w14:textId="77777777" w:rsidR="00422D74" w:rsidRPr="0048160F" w:rsidRDefault="00422D74" w:rsidP="00652D24"/>
        </w:tc>
        <w:tc>
          <w:tcPr>
            <w:tcW w:w="5288" w:type="dxa"/>
          </w:tcPr>
          <w:p w14:paraId="35D3F996" w14:textId="77777777" w:rsidR="00422D74" w:rsidRPr="0048160F" w:rsidRDefault="00422D74" w:rsidP="00652D24">
            <w:r w:rsidRPr="00B66249">
              <w:t>Medietilsynet</w:t>
            </w:r>
          </w:p>
        </w:tc>
        <w:tc>
          <w:tcPr>
            <w:tcW w:w="3182" w:type="dxa"/>
          </w:tcPr>
          <w:p w14:paraId="201AB182" w14:textId="77777777" w:rsidR="00422D74" w:rsidRPr="0048160F" w:rsidRDefault="00422D74" w:rsidP="00652D24">
            <w:r w:rsidRPr="00B66249">
              <w:t>Medietilsynet</w:t>
            </w:r>
          </w:p>
        </w:tc>
      </w:tr>
      <w:tr w:rsidR="00422D74" w:rsidRPr="0048160F" w14:paraId="3FC1A873" w14:textId="77777777" w:rsidTr="00652D24">
        <w:tc>
          <w:tcPr>
            <w:tcW w:w="546" w:type="dxa"/>
          </w:tcPr>
          <w:p w14:paraId="3573D862" w14:textId="77777777" w:rsidR="00422D74" w:rsidRPr="0048160F" w:rsidRDefault="00422D74" w:rsidP="00652D24"/>
        </w:tc>
        <w:tc>
          <w:tcPr>
            <w:tcW w:w="5288" w:type="dxa"/>
          </w:tcPr>
          <w:p w14:paraId="3840F1C8" w14:textId="77777777" w:rsidR="00422D74" w:rsidRPr="0048160F" w:rsidRDefault="00422D74" w:rsidP="00652D24">
            <w:r w:rsidRPr="00B66249">
              <w:t>Nasjonalbiblioteket</w:t>
            </w:r>
          </w:p>
        </w:tc>
        <w:tc>
          <w:tcPr>
            <w:tcW w:w="3182" w:type="dxa"/>
          </w:tcPr>
          <w:p w14:paraId="2E8858C1" w14:textId="77777777" w:rsidR="00422D74" w:rsidRPr="0048160F" w:rsidRDefault="00422D74" w:rsidP="00652D24">
            <w:r w:rsidRPr="00B66249">
              <w:t>Nasjonalbiblioteket</w:t>
            </w:r>
          </w:p>
        </w:tc>
      </w:tr>
      <w:tr w:rsidR="00422D74" w:rsidRPr="0048160F" w14:paraId="4B1C1C00" w14:textId="77777777" w:rsidTr="00652D24">
        <w:tc>
          <w:tcPr>
            <w:tcW w:w="546" w:type="dxa"/>
          </w:tcPr>
          <w:p w14:paraId="0368106F" w14:textId="77777777" w:rsidR="00422D74" w:rsidRPr="0048160F" w:rsidRDefault="00422D74" w:rsidP="00652D24"/>
        </w:tc>
        <w:tc>
          <w:tcPr>
            <w:tcW w:w="5288" w:type="dxa"/>
          </w:tcPr>
          <w:p w14:paraId="4A4B1ED5" w14:textId="77777777" w:rsidR="00422D74" w:rsidRPr="0048160F" w:rsidRDefault="00422D74" w:rsidP="00652D24">
            <w:r w:rsidRPr="00B66249">
              <w:t>Nidaros Domkirkes Restaureringsarbeider (NDR)</w:t>
            </w:r>
          </w:p>
        </w:tc>
        <w:tc>
          <w:tcPr>
            <w:tcW w:w="3182" w:type="dxa"/>
          </w:tcPr>
          <w:p w14:paraId="3EEAA72C" w14:textId="77777777" w:rsidR="00422D74" w:rsidRPr="0048160F" w:rsidRDefault="00422D74" w:rsidP="00652D24">
            <w:r w:rsidRPr="00B66249">
              <w:t>Nidaros Domkirkes Restaureringsarbeider (NDR)</w:t>
            </w:r>
          </w:p>
        </w:tc>
      </w:tr>
      <w:tr w:rsidR="00422D74" w:rsidRPr="0048160F" w14:paraId="44D77AFA" w14:textId="77777777" w:rsidTr="00652D24">
        <w:tc>
          <w:tcPr>
            <w:tcW w:w="546" w:type="dxa"/>
          </w:tcPr>
          <w:p w14:paraId="106AFDC0" w14:textId="77777777" w:rsidR="00422D74" w:rsidRPr="0048160F" w:rsidRDefault="00422D74" w:rsidP="00652D24"/>
        </w:tc>
        <w:tc>
          <w:tcPr>
            <w:tcW w:w="5288" w:type="dxa"/>
          </w:tcPr>
          <w:p w14:paraId="739568BE" w14:textId="77777777" w:rsidR="00422D74" w:rsidRPr="0048160F" w:rsidRDefault="00422D74" w:rsidP="00652D24">
            <w:r w:rsidRPr="00B66249">
              <w:t>Norsk filminstitutt</w:t>
            </w:r>
          </w:p>
        </w:tc>
        <w:tc>
          <w:tcPr>
            <w:tcW w:w="3182" w:type="dxa"/>
          </w:tcPr>
          <w:p w14:paraId="45E0317E" w14:textId="77777777" w:rsidR="00422D74" w:rsidRPr="0048160F" w:rsidRDefault="00422D74" w:rsidP="00652D24">
            <w:r w:rsidRPr="00B66249">
              <w:t>Norsk filminstitutt</w:t>
            </w:r>
          </w:p>
        </w:tc>
      </w:tr>
      <w:tr w:rsidR="00422D74" w:rsidRPr="0048160F" w14:paraId="7008E4B7" w14:textId="77777777" w:rsidTr="00652D24">
        <w:tc>
          <w:tcPr>
            <w:tcW w:w="546" w:type="dxa"/>
          </w:tcPr>
          <w:p w14:paraId="1995983F" w14:textId="77777777" w:rsidR="00422D74" w:rsidRPr="0048160F" w:rsidRDefault="00422D74" w:rsidP="00652D24"/>
        </w:tc>
        <w:tc>
          <w:tcPr>
            <w:tcW w:w="5288" w:type="dxa"/>
          </w:tcPr>
          <w:p w14:paraId="1AFE710C" w14:textId="77777777" w:rsidR="00422D74" w:rsidRPr="0048160F" w:rsidRDefault="00422D74" w:rsidP="00652D24">
            <w:r w:rsidRPr="00B66249">
              <w:t>Kulturtanken – Den kulturelle skolesekken</w:t>
            </w:r>
          </w:p>
        </w:tc>
        <w:tc>
          <w:tcPr>
            <w:tcW w:w="3182" w:type="dxa"/>
          </w:tcPr>
          <w:p w14:paraId="2E4389C4" w14:textId="77777777" w:rsidR="00422D74" w:rsidRPr="0048160F" w:rsidRDefault="00422D74" w:rsidP="00652D24">
            <w:r w:rsidRPr="00B66249">
              <w:t>Kulturtanken – Den kulturelle skolesekken</w:t>
            </w:r>
          </w:p>
        </w:tc>
      </w:tr>
      <w:tr w:rsidR="00422D74" w:rsidRPr="0048160F" w14:paraId="4465C7F5" w14:textId="77777777" w:rsidTr="00652D24">
        <w:tc>
          <w:tcPr>
            <w:tcW w:w="546" w:type="dxa"/>
          </w:tcPr>
          <w:p w14:paraId="203B2962" w14:textId="77777777" w:rsidR="00422D74" w:rsidRPr="0048160F" w:rsidRDefault="00422D74" w:rsidP="00652D24"/>
        </w:tc>
        <w:tc>
          <w:tcPr>
            <w:tcW w:w="5288" w:type="dxa"/>
          </w:tcPr>
          <w:p w14:paraId="18AF5378" w14:textId="77777777" w:rsidR="00422D74" w:rsidRPr="0048160F" w:rsidRDefault="00422D74" w:rsidP="00652D24">
            <w:r w:rsidRPr="00B66249">
              <w:t>Riksteatret</w:t>
            </w:r>
          </w:p>
        </w:tc>
        <w:tc>
          <w:tcPr>
            <w:tcW w:w="3182" w:type="dxa"/>
          </w:tcPr>
          <w:p w14:paraId="1921E548" w14:textId="77777777" w:rsidR="00422D74" w:rsidRPr="0048160F" w:rsidRDefault="00422D74" w:rsidP="00652D24">
            <w:r w:rsidRPr="00B66249">
              <w:t>Riksteatret</w:t>
            </w:r>
          </w:p>
        </w:tc>
      </w:tr>
      <w:tr w:rsidR="00422D74" w:rsidRPr="0048160F" w14:paraId="763769AC" w14:textId="77777777" w:rsidTr="00652D24">
        <w:tc>
          <w:tcPr>
            <w:tcW w:w="546" w:type="dxa"/>
          </w:tcPr>
          <w:p w14:paraId="0FB4E2D1" w14:textId="77777777" w:rsidR="00422D74" w:rsidRPr="0048160F" w:rsidRDefault="00422D74" w:rsidP="00652D24"/>
        </w:tc>
        <w:tc>
          <w:tcPr>
            <w:tcW w:w="5288" w:type="dxa"/>
          </w:tcPr>
          <w:p w14:paraId="296E131D" w14:textId="77777777" w:rsidR="00422D74" w:rsidRPr="0048160F" w:rsidRDefault="00422D74" w:rsidP="00652D24">
            <w:r w:rsidRPr="00B66249">
              <w:t>Språkrådet</w:t>
            </w:r>
          </w:p>
        </w:tc>
        <w:tc>
          <w:tcPr>
            <w:tcW w:w="3182" w:type="dxa"/>
          </w:tcPr>
          <w:p w14:paraId="7EE0194C" w14:textId="77777777" w:rsidR="00422D74" w:rsidRPr="0048160F" w:rsidRDefault="00422D74" w:rsidP="00652D24">
            <w:r w:rsidRPr="00B66249">
              <w:t>Språkrådet</w:t>
            </w:r>
          </w:p>
        </w:tc>
      </w:tr>
      <w:tr w:rsidR="00422D74" w:rsidRPr="0048160F" w14:paraId="2DE26A11" w14:textId="77777777" w:rsidTr="00652D24">
        <w:tc>
          <w:tcPr>
            <w:tcW w:w="546" w:type="dxa"/>
          </w:tcPr>
          <w:p w14:paraId="46DDEF6F" w14:textId="77777777" w:rsidR="00422D74" w:rsidRPr="0048160F" w:rsidRDefault="00422D74" w:rsidP="00652D24"/>
        </w:tc>
        <w:tc>
          <w:tcPr>
            <w:tcW w:w="5288" w:type="dxa"/>
          </w:tcPr>
          <w:p w14:paraId="4B374A38" w14:textId="77777777" w:rsidR="00422D74" w:rsidRPr="0048160F" w:rsidRDefault="00422D74" w:rsidP="00652D24"/>
        </w:tc>
        <w:tc>
          <w:tcPr>
            <w:tcW w:w="3182" w:type="dxa"/>
          </w:tcPr>
          <w:p w14:paraId="23271878" w14:textId="77777777" w:rsidR="00422D74" w:rsidRPr="0048160F" w:rsidRDefault="00422D74" w:rsidP="00652D24"/>
        </w:tc>
      </w:tr>
      <w:tr w:rsidR="00422D74" w:rsidRPr="0048160F" w14:paraId="52045927" w14:textId="77777777" w:rsidTr="00652D24">
        <w:tc>
          <w:tcPr>
            <w:tcW w:w="546" w:type="dxa"/>
          </w:tcPr>
          <w:p w14:paraId="620BEA09" w14:textId="77777777" w:rsidR="00422D74" w:rsidRPr="0048160F" w:rsidRDefault="00422D74" w:rsidP="00652D24"/>
        </w:tc>
        <w:tc>
          <w:tcPr>
            <w:tcW w:w="5288" w:type="dxa"/>
          </w:tcPr>
          <w:p w14:paraId="7E1E4FA1" w14:textId="77777777" w:rsidR="00422D74" w:rsidRPr="00E86653" w:rsidRDefault="00422D74" w:rsidP="00652D24">
            <w:pPr>
              <w:rPr>
                <w:rStyle w:val="halvfet"/>
              </w:rPr>
            </w:pPr>
            <w:r w:rsidRPr="00E86653">
              <w:rPr>
                <w:rStyle w:val="halvfet"/>
              </w:rPr>
              <w:t>Øvrige</w:t>
            </w:r>
          </w:p>
        </w:tc>
        <w:tc>
          <w:tcPr>
            <w:tcW w:w="3182" w:type="dxa"/>
          </w:tcPr>
          <w:p w14:paraId="6BE1D70F" w14:textId="77777777" w:rsidR="00422D74" w:rsidRPr="0048160F" w:rsidRDefault="00422D74" w:rsidP="00652D24">
            <w:r w:rsidRPr="00B66249">
              <w:t>Kultur- og likestillingsdepartementet</w:t>
            </w:r>
          </w:p>
        </w:tc>
      </w:tr>
      <w:tr w:rsidR="00422D74" w:rsidRPr="0048160F" w14:paraId="2576FEDD" w14:textId="77777777" w:rsidTr="00652D24">
        <w:tc>
          <w:tcPr>
            <w:tcW w:w="546" w:type="dxa"/>
          </w:tcPr>
          <w:p w14:paraId="0BDD0D01" w14:textId="77777777" w:rsidR="00422D74" w:rsidRPr="0048160F" w:rsidRDefault="00422D74" w:rsidP="00652D24"/>
        </w:tc>
        <w:tc>
          <w:tcPr>
            <w:tcW w:w="5288" w:type="dxa"/>
          </w:tcPr>
          <w:p w14:paraId="3A489F0E" w14:textId="77777777" w:rsidR="00422D74" w:rsidRPr="0048160F" w:rsidRDefault="00422D74" w:rsidP="00652D24">
            <w:r w:rsidRPr="00B66249">
              <w:t>Diskrimineringsnemnda</w:t>
            </w:r>
          </w:p>
        </w:tc>
        <w:tc>
          <w:tcPr>
            <w:tcW w:w="3182" w:type="dxa"/>
          </w:tcPr>
          <w:p w14:paraId="0F0A9EB3" w14:textId="77777777" w:rsidR="00422D74" w:rsidRPr="0048160F" w:rsidRDefault="00422D74" w:rsidP="00652D24"/>
        </w:tc>
      </w:tr>
      <w:tr w:rsidR="00422D74" w:rsidRPr="000F2AC7" w14:paraId="5021686B" w14:textId="77777777" w:rsidTr="00652D24">
        <w:tc>
          <w:tcPr>
            <w:tcW w:w="546" w:type="dxa"/>
          </w:tcPr>
          <w:p w14:paraId="611C22D9" w14:textId="77777777" w:rsidR="00422D74" w:rsidRPr="0048160F" w:rsidRDefault="00422D74" w:rsidP="00652D24"/>
        </w:tc>
        <w:tc>
          <w:tcPr>
            <w:tcW w:w="5288" w:type="dxa"/>
          </w:tcPr>
          <w:p w14:paraId="0F71D260" w14:textId="77777777" w:rsidR="00422D74" w:rsidRPr="001051CA" w:rsidRDefault="00422D74" w:rsidP="00652D24">
            <w:pPr>
              <w:rPr>
                <w:lang w:val="nn-NO"/>
              </w:rPr>
            </w:pPr>
            <w:r w:rsidRPr="001051CA">
              <w:rPr>
                <w:lang w:val="nn-NO"/>
              </w:rPr>
              <w:t>KORO</w:t>
            </w:r>
            <w:r>
              <w:rPr>
                <w:lang w:val="nn-NO"/>
              </w:rPr>
              <w:t xml:space="preserve"> – </w:t>
            </w:r>
            <w:r w:rsidRPr="001051CA">
              <w:rPr>
                <w:lang w:val="nn-NO"/>
              </w:rPr>
              <w:t xml:space="preserve">Kunst i </w:t>
            </w:r>
            <w:proofErr w:type="spellStart"/>
            <w:r w:rsidRPr="001051CA">
              <w:rPr>
                <w:lang w:val="nn-NO"/>
              </w:rPr>
              <w:t>offentlige</w:t>
            </w:r>
            <w:proofErr w:type="spellEnd"/>
            <w:r w:rsidRPr="001051CA">
              <w:rPr>
                <w:lang w:val="nn-NO"/>
              </w:rPr>
              <w:t xml:space="preserve"> rom </w:t>
            </w:r>
          </w:p>
        </w:tc>
        <w:tc>
          <w:tcPr>
            <w:tcW w:w="3182" w:type="dxa"/>
          </w:tcPr>
          <w:p w14:paraId="1CA063CD" w14:textId="77777777" w:rsidR="00422D74" w:rsidRPr="001051CA" w:rsidRDefault="00422D74" w:rsidP="00652D24">
            <w:pPr>
              <w:rPr>
                <w:lang w:val="nn-NO"/>
              </w:rPr>
            </w:pPr>
          </w:p>
        </w:tc>
      </w:tr>
      <w:tr w:rsidR="00422D74" w:rsidRPr="000F2AC7" w14:paraId="7E234605" w14:textId="77777777" w:rsidTr="00652D24">
        <w:tc>
          <w:tcPr>
            <w:tcW w:w="546" w:type="dxa"/>
          </w:tcPr>
          <w:p w14:paraId="2CAFAC83" w14:textId="77777777" w:rsidR="00422D74" w:rsidRPr="001051CA" w:rsidRDefault="00422D74" w:rsidP="00652D24">
            <w:pPr>
              <w:rPr>
                <w:lang w:val="nn-NO"/>
              </w:rPr>
            </w:pPr>
          </w:p>
        </w:tc>
        <w:tc>
          <w:tcPr>
            <w:tcW w:w="5288" w:type="dxa"/>
          </w:tcPr>
          <w:p w14:paraId="6A79D6AF" w14:textId="77777777" w:rsidR="00422D74" w:rsidRPr="00935471" w:rsidRDefault="00422D74" w:rsidP="00652D24">
            <w:pPr>
              <w:rPr>
                <w:lang w:val="nn-NO"/>
              </w:rPr>
            </w:pPr>
          </w:p>
        </w:tc>
        <w:tc>
          <w:tcPr>
            <w:tcW w:w="3182" w:type="dxa"/>
          </w:tcPr>
          <w:p w14:paraId="5F2DE126" w14:textId="77777777" w:rsidR="00422D74" w:rsidRPr="00935471" w:rsidRDefault="00422D74" w:rsidP="00652D24">
            <w:pPr>
              <w:rPr>
                <w:lang w:val="nn-NO"/>
              </w:rPr>
            </w:pPr>
          </w:p>
        </w:tc>
      </w:tr>
      <w:tr w:rsidR="00422D74" w:rsidRPr="0048160F" w14:paraId="0631779A" w14:textId="77777777" w:rsidTr="00652D24">
        <w:tc>
          <w:tcPr>
            <w:tcW w:w="5834" w:type="dxa"/>
            <w:gridSpan w:val="2"/>
          </w:tcPr>
          <w:p w14:paraId="2A421824" w14:textId="77777777" w:rsidR="00422D74" w:rsidRPr="00E86653" w:rsidRDefault="00422D74" w:rsidP="00652D24">
            <w:pPr>
              <w:rPr>
                <w:rStyle w:val="halvfet"/>
              </w:rPr>
            </w:pPr>
            <w:r w:rsidRPr="00E86653">
              <w:rPr>
                <w:rStyle w:val="halvfet"/>
              </w:rPr>
              <w:t>Kunnskapsdepartementet:</w:t>
            </w:r>
          </w:p>
        </w:tc>
        <w:tc>
          <w:tcPr>
            <w:tcW w:w="3182" w:type="dxa"/>
          </w:tcPr>
          <w:p w14:paraId="44A4ED54" w14:textId="77777777" w:rsidR="00422D74" w:rsidRPr="0048160F" w:rsidRDefault="00422D74" w:rsidP="00652D24"/>
        </w:tc>
      </w:tr>
      <w:tr w:rsidR="00422D74" w:rsidRPr="0048160F" w14:paraId="5B01AC9D" w14:textId="77777777" w:rsidTr="00652D24">
        <w:tc>
          <w:tcPr>
            <w:tcW w:w="546" w:type="dxa"/>
          </w:tcPr>
          <w:p w14:paraId="32C5F862" w14:textId="77777777" w:rsidR="00422D74" w:rsidRPr="0048160F" w:rsidRDefault="00422D74" w:rsidP="00652D24"/>
        </w:tc>
        <w:tc>
          <w:tcPr>
            <w:tcW w:w="5288" w:type="dxa"/>
          </w:tcPr>
          <w:p w14:paraId="6FD68C3C" w14:textId="77777777" w:rsidR="00422D74" w:rsidRPr="0048160F" w:rsidRDefault="00422D74" w:rsidP="00652D24">
            <w:r w:rsidRPr="00692BDA">
              <w:t>Kunnskapsdepartementet</w:t>
            </w:r>
          </w:p>
        </w:tc>
        <w:tc>
          <w:tcPr>
            <w:tcW w:w="3182" w:type="dxa"/>
          </w:tcPr>
          <w:p w14:paraId="14CEC253" w14:textId="77777777" w:rsidR="00422D74" w:rsidRPr="0048160F" w:rsidRDefault="00422D74" w:rsidP="00652D24">
            <w:r w:rsidRPr="00692BDA">
              <w:t>Kunnskapsdepartementet</w:t>
            </w:r>
          </w:p>
        </w:tc>
      </w:tr>
      <w:tr w:rsidR="00422D74" w:rsidRPr="000F2AC7" w14:paraId="5D5A07F0" w14:textId="77777777" w:rsidTr="00652D24">
        <w:tc>
          <w:tcPr>
            <w:tcW w:w="546" w:type="dxa"/>
          </w:tcPr>
          <w:p w14:paraId="6A47E14B" w14:textId="77777777" w:rsidR="00422D74" w:rsidRPr="0048160F" w:rsidRDefault="00422D74" w:rsidP="00652D24"/>
        </w:tc>
        <w:tc>
          <w:tcPr>
            <w:tcW w:w="5288" w:type="dxa"/>
          </w:tcPr>
          <w:p w14:paraId="629AE76A" w14:textId="77777777" w:rsidR="00422D74" w:rsidRPr="0053552C" w:rsidRDefault="00422D74" w:rsidP="00652D24">
            <w:pPr>
              <w:rPr>
                <w:lang w:val="nn-NO"/>
              </w:rPr>
            </w:pPr>
            <w:r w:rsidRPr="0053552C">
              <w:rPr>
                <w:lang w:val="nn-NO"/>
              </w:rPr>
              <w:t>Arkitektur- og designhøgskolen i Oslo</w:t>
            </w:r>
          </w:p>
        </w:tc>
        <w:tc>
          <w:tcPr>
            <w:tcW w:w="3182" w:type="dxa"/>
          </w:tcPr>
          <w:p w14:paraId="6BACC04C" w14:textId="77777777" w:rsidR="00422D74" w:rsidRPr="0053552C" w:rsidRDefault="00422D74" w:rsidP="00652D24">
            <w:pPr>
              <w:rPr>
                <w:lang w:val="nn-NO"/>
              </w:rPr>
            </w:pPr>
            <w:r w:rsidRPr="0053552C">
              <w:rPr>
                <w:lang w:val="nn-NO"/>
              </w:rPr>
              <w:t>Arkitektur- og</w:t>
            </w:r>
            <w:r>
              <w:rPr>
                <w:lang w:val="nn-NO"/>
              </w:rPr>
              <w:t xml:space="preserve"> </w:t>
            </w:r>
            <w:r w:rsidRPr="0053552C">
              <w:rPr>
                <w:lang w:val="nn-NO"/>
              </w:rPr>
              <w:t>designhøgskolen i Oslo</w:t>
            </w:r>
          </w:p>
        </w:tc>
      </w:tr>
      <w:tr w:rsidR="00422D74" w:rsidRPr="0048160F" w14:paraId="5EE79672" w14:textId="77777777" w:rsidTr="00652D24">
        <w:tc>
          <w:tcPr>
            <w:tcW w:w="546" w:type="dxa"/>
          </w:tcPr>
          <w:p w14:paraId="61EF646B" w14:textId="77777777" w:rsidR="00422D74" w:rsidRPr="0053552C" w:rsidRDefault="00422D74" w:rsidP="00652D24">
            <w:pPr>
              <w:rPr>
                <w:lang w:val="nn-NO"/>
              </w:rPr>
            </w:pPr>
          </w:p>
        </w:tc>
        <w:tc>
          <w:tcPr>
            <w:tcW w:w="5288" w:type="dxa"/>
          </w:tcPr>
          <w:p w14:paraId="37EC3BBB" w14:textId="77777777" w:rsidR="00422D74" w:rsidRPr="0048160F" w:rsidRDefault="00422D74" w:rsidP="00652D24">
            <w:r w:rsidRPr="00692BDA">
              <w:t>Direktoratet for høyere utdanning og kompetanse</w:t>
            </w:r>
          </w:p>
        </w:tc>
        <w:tc>
          <w:tcPr>
            <w:tcW w:w="3182" w:type="dxa"/>
          </w:tcPr>
          <w:p w14:paraId="7CBC4D1F" w14:textId="77777777" w:rsidR="00422D74" w:rsidRPr="0048160F" w:rsidRDefault="00422D74" w:rsidP="00652D24">
            <w:r w:rsidRPr="00692BDA">
              <w:t>Direktoratet for høyere utdanning og kompetanse</w:t>
            </w:r>
          </w:p>
        </w:tc>
      </w:tr>
      <w:tr w:rsidR="00422D74" w:rsidRPr="0048160F" w14:paraId="395A4A1C" w14:textId="77777777" w:rsidTr="00652D24">
        <w:tc>
          <w:tcPr>
            <w:tcW w:w="546" w:type="dxa"/>
          </w:tcPr>
          <w:p w14:paraId="75837ABD" w14:textId="77777777" w:rsidR="00422D74" w:rsidRPr="0048160F" w:rsidRDefault="00422D74" w:rsidP="00652D24"/>
        </w:tc>
        <w:tc>
          <w:tcPr>
            <w:tcW w:w="5288" w:type="dxa"/>
          </w:tcPr>
          <w:p w14:paraId="50089101" w14:textId="77777777" w:rsidR="00422D74" w:rsidRPr="0048160F" w:rsidRDefault="00422D74" w:rsidP="00652D24">
            <w:r w:rsidRPr="00692BDA">
              <w:t>Høgskolen i Molde</w:t>
            </w:r>
            <w:r>
              <w:t xml:space="preserve"> – </w:t>
            </w:r>
            <w:r w:rsidRPr="00692BDA">
              <w:t>Vitenskapelig høgskole i logistikk</w:t>
            </w:r>
          </w:p>
        </w:tc>
        <w:tc>
          <w:tcPr>
            <w:tcW w:w="3182" w:type="dxa"/>
          </w:tcPr>
          <w:p w14:paraId="73AFC660" w14:textId="77777777" w:rsidR="00422D74" w:rsidRPr="0048160F" w:rsidRDefault="00422D74" w:rsidP="00652D24">
            <w:r w:rsidRPr="00692BDA">
              <w:t>Høgskolen i Molde</w:t>
            </w:r>
            <w:r>
              <w:t xml:space="preserve"> – </w:t>
            </w:r>
            <w:r w:rsidRPr="00692BDA">
              <w:t>Vitenskapelig høgskole i logistikk</w:t>
            </w:r>
          </w:p>
        </w:tc>
      </w:tr>
      <w:tr w:rsidR="00422D74" w:rsidRPr="0048160F" w14:paraId="7459EF1D" w14:textId="77777777" w:rsidTr="00652D24">
        <w:tc>
          <w:tcPr>
            <w:tcW w:w="546" w:type="dxa"/>
          </w:tcPr>
          <w:p w14:paraId="57D9EA1D" w14:textId="77777777" w:rsidR="00422D74" w:rsidRPr="0048160F" w:rsidRDefault="00422D74" w:rsidP="00652D24"/>
        </w:tc>
        <w:tc>
          <w:tcPr>
            <w:tcW w:w="5288" w:type="dxa"/>
          </w:tcPr>
          <w:p w14:paraId="5DF7417C" w14:textId="77777777" w:rsidR="00422D74" w:rsidRPr="0048160F" w:rsidRDefault="00422D74" w:rsidP="00652D24">
            <w:r w:rsidRPr="00692BDA">
              <w:t>Høgskolen i Volda</w:t>
            </w:r>
          </w:p>
        </w:tc>
        <w:tc>
          <w:tcPr>
            <w:tcW w:w="3182" w:type="dxa"/>
          </w:tcPr>
          <w:p w14:paraId="719821EA" w14:textId="77777777" w:rsidR="00422D74" w:rsidRPr="0048160F" w:rsidRDefault="00422D74" w:rsidP="00652D24">
            <w:r w:rsidRPr="00692BDA">
              <w:t>Høgskolen i Volda</w:t>
            </w:r>
          </w:p>
        </w:tc>
      </w:tr>
      <w:tr w:rsidR="00422D74" w:rsidRPr="0048160F" w14:paraId="7ADAEA8A" w14:textId="77777777" w:rsidTr="00652D24">
        <w:tc>
          <w:tcPr>
            <w:tcW w:w="546" w:type="dxa"/>
          </w:tcPr>
          <w:p w14:paraId="393714F6" w14:textId="77777777" w:rsidR="00422D74" w:rsidRPr="0048160F" w:rsidRDefault="00422D74" w:rsidP="00652D24"/>
        </w:tc>
        <w:tc>
          <w:tcPr>
            <w:tcW w:w="5288" w:type="dxa"/>
          </w:tcPr>
          <w:p w14:paraId="112BEABA" w14:textId="77777777" w:rsidR="00422D74" w:rsidRPr="0048160F" w:rsidRDefault="00422D74" w:rsidP="00652D24">
            <w:r w:rsidRPr="00692BDA">
              <w:t>Høgskolen i Østfold</w:t>
            </w:r>
          </w:p>
        </w:tc>
        <w:tc>
          <w:tcPr>
            <w:tcW w:w="3182" w:type="dxa"/>
          </w:tcPr>
          <w:p w14:paraId="5CD88E60" w14:textId="77777777" w:rsidR="00422D74" w:rsidRPr="0048160F" w:rsidRDefault="00422D74" w:rsidP="00652D24">
            <w:r w:rsidRPr="00692BDA">
              <w:t>Høgskolen i Østfold</w:t>
            </w:r>
          </w:p>
        </w:tc>
      </w:tr>
      <w:tr w:rsidR="00422D74" w:rsidRPr="0048160F" w14:paraId="0DED7E72" w14:textId="77777777" w:rsidTr="00652D24">
        <w:tc>
          <w:tcPr>
            <w:tcW w:w="546" w:type="dxa"/>
          </w:tcPr>
          <w:p w14:paraId="3B649F07" w14:textId="77777777" w:rsidR="00422D74" w:rsidRPr="0048160F" w:rsidRDefault="00422D74" w:rsidP="00652D24"/>
        </w:tc>
        <w:tc>
          <w:tcPr>
            <w:tcW w:w="5288" w:type="dxa"/>
          </w:tcPr>
          <w:p w14:paraId="1E35A2CA" w14:textId="77777777" w:rsidR="00422D74" w:rsidRPr="0048160F" w:rsidRDefault="00422D74" w:rsidP="00652D24">
            <w:r w:rsidRPr="00692BDA">
              <w:t>Høgskulen på Vestlandet</w:t>
            </w:r>
          </w:p>
        </w:tc>
        <w:tc>
          <w:tcPr>
            <w:tcW w:w="3182" w:type="dxa"/>
          </w:tcPr>
          <w:p w14:paraId="0AB2F1A8" w14:textId="77777777" w:rsidR="00422D74" w:rsidRPr="0048160F" w:rsidRDefault="00422D74" w:rsidP="00652D24">
            <w:r w:rsidRPr="00692BDA">
              <w:t>Høgskulen på Vestlandet</w:t>
            </w:r>
          </w:p>
        </w:tc>
      </w:tr>
      <w:tr w:rsidR="00422D74" w:rsidRPr="0048160F" w14:paraId="017B0519" w14:textId="77777777" w:rsidTr="00652D24">
        <w:tc>
          <w:tcPr>
            <w:tcW w:w="546" w:type="dxa"/>
          </w:tcPr>
          <w:p w14:paraId="6B1888AB" w14:textId="77777777" w:rsidR="00422D74" w:rsidRPr="0048160F" w:rsidRDefault="00422D74" w:rsidP="00652D24"/>
        </w:tc>
        <w:tc>
          <w:tcPr>
            <w:tcW w:w="5288" w:type="dxa"/>
          </w:tcPr>
          <w:p w14:paraId="273FFD3C" w14:textId="77777777" w:rsidR="00422D74" w:rsidRPr="0048160F" w:rsidRDefault="00422D74" w:rsidP="00652D24">
            <w:r w:rsidRPr="00692BDA">
              <w:t>Sikt</w:t>
            </w:r>
            <w:r>
              <w:t xml:space="preserve"> – </w:t>
            </w:r>
            <w:r w:rsidRPr="00692BDA">
              <w:t xml:space="preserve">Kunnskapssektorens tjenesteleverandør </w:t>
            </w:r>
          </w:p>
        </w:tc>
        <w:tc>
          <w:tcPr>
            <w:tcW w:w="3182" w:type="dxa"/>
          </w:tcPr>
          <w:p w14:paraId="5CE2BD0A" w14:textId="77777777" w:rsidR="00422D74" w:rsidRPr="0048160F" w:rsidRDefault="00422D74" w:rsidP="00652D24">
            <w:r w:rsidRPr="00692BDA">
              <w:t>Sikt</w:t>
            </w:r>
            <w:r>
              <w:t xml:space="preserve"> – </w:t>
            </w:r>
            <w:r w:rsidRPr="00692BDA">
              <w:t xml:space="preserve">Kunnskapssektorens tjenesteleverandør </w:t>
            </w:r>
          </w:p>
        </w:tc>
      </w:tr>
      <w:tr w:rsidR="00422D74" w:rsidRPr="0048160F" w14:paraId="2115409D" w14:textId="77777777" w:rsidTr="00652D24">
        <w:tc>
          <w:tcPr>
            <w:tcW w:w="546" w:type="dxa"/>
          </w:tcPr>
          <w:p w14:paraId="677F491A" w14:textId="77777777" w:rsidR="00422D74" w:rsidRPr="0048160F" w:rsidRDefault="00422D74" w:rsidP="00652D24"/>
        </w:tc>
        <w:tc>
          <w:tcPr>
            <w:tcW w:w="5288" w:type="dxa"/>
          </w:tcPr>
          <w:p w14:paraId="19244D0E" w14:textId="77777777" w:rsidR="00422D74" w:rsidRPr="0048160F" w:rsidRDefault="00422D74" w:rsidP="00652D24">
            <w:r w:rsidRPr="00692BDA">
              <w:t>Kunsthøgskolen i Oslo</w:t>
            </w:r>
          </w:p>
        </w:tc>
        <w:tc>
          <w:tcPr>
            <w:tcW w:w="3182" w:type="dxa"/>
          </w:tcPr>
          <w:p w14:paraId="20ACD287" w14:textId="77777777" w:rsidR="00422D74" w:rsidRPr="0048160F" w:rsidRDefault="00422D74" w:rsidP="00652D24">
            <w:r w:rsidRPr="00692BDA">
              <w:t>Kunsthøgskolen i Oslo</w:t>
            </w:r>
          </w:p>
        </w:tc>
      </w:tr>
      <w:tr w:rsidR="00422D74" w:rsidRPr="000F2AC7" w14:paraId="435FD222" w14:textId="77777777" w:rsidTr="00652D24">
        <w:tc>
          <w:tcPr>
            <w:tcW w:w="546" w:type="dxa"/>
          </w:tcPr>
          <w:p w14:paraId="475C8A05" w14:textId="77777777" w:rsidR="00422D74" w:rsidRPr="0048160F" w:rsidRDefault="00422D74" w:rsidP="00652D24"/>
        </w:tc>
        <w:tc>
          <w:tcPr>
            <w:tcW w:w="5288" w:type="dxa"/>
          </w:tcPr>
          <w:p w14:paraId="4427CA7E" w14:textId="77777777" w:rsidR="00422D74" w:rsidRPr="0053552C" w:rsidRDefault="00422D74" w:rsidP="00652D24">
            <w:pPr>
              <w:rPr>
                <w:lang w:val="nn-NO"/>
              </w:rPr>
            </w:pPr>
            <w:r w:rsidRPr="0053552C">
              <w:rPr>
                <w:lang w:val="nn-NO"/>
              </w:rPr>
              <w:t>NOKUT</w:t>
            </w:r>
            <w:r>
              <w:rPr>
                <w:lang w:val="nn-NO"/>
              </w:rPr>
              <w:t xml:space="preserve"> – </w:t>
            </w:r>
            <w:r w:rsidRPr="0053552C">
              <w:rPr>
                <w:lang w:val="nn-NO"/>
              </w:rPr>
              <w:t xml:space="preserve">Nasjonalt organ for kvalitet i utdanningen </w:t>
            </w:r>
          </w:p>
        </w:tc>
        <w:tc>
          <w:tcPr>
            <w:tcW w:w="3182" w:type="dxa"/>
          </w:tcPr>
          <w:p w14:paraId="45901419" w14:textId="77777777" w:rsidR="00422D74" w:rsidRPr="0053552C" w:rsidRDefault="00422D74" w:rsidP="00652D24">
            <w:pPr>
              <w:rPr>
                <w:lang w:val="nn-NO"/>
              </w:rPr>
            </w:pPr>
            <w:r w:rsidRPr="0053552C">
              <w:rPr>
                <w:lang w:val="nn-NO"/>
              </w:rPr>
              <w:t>NOKUT</w:t>
            </w:r>
            <w:r>
              <w:rPr>
                <w:lang w:val="nn-NO"/>
              </w:rPr>
              <w:t xml:space="preserve"> – </w:t>
            </w:r>
            <w:r w:rsidRPr="0053552C">
              <w:rPr>
                <w:lang w:val="nn-NO"/>
              </w:rPr>
              <w:t>Nasjonalt organ for kvalitet i utdanningen</w:t>
            </w:r>
          </w:p>
        </w:tc>
      </w:tr>
      <w:tr w:rsidR="00422D74" w:rsidRPr="0048160F" w14:paraId="2C817A3C" w14:textId="77777777" w:rsidTr="00652D24">
        <w:tc>
          <w:tcPr>
            <w:tcW w:w="546" w:type="dxa"/>
          </w:tcPr>
          <w:p w14:paraId="4E0D2E07" w14:textId="77777777" w:rsidR="00422D74" w:rsidRPr="0053552C" w:rsidRDefault="00422D74" w:rsidP="00652D24">
            <w:pPr>
              <w:rPr>
                <w:lang w:val="nn-NO"/>
              </w:rPr>
            </w:pPr>
          </w:p>
        </w:tc>
        <w:tc>
          <w:tcPr>
            <w:tcW w:w="5288" w:type="dxa"/>
          </w:tcPr>
          <w:p w14:paraId="6AABADEA" w14:textId="77777777" w:rsidR="00422D74" w:rsidRPr="0048160F" w:rsidRDefault="00422D74" w:rsidP="00652D24">
            <w:r w:rsidRPr="00692BDA">
              <w:t>Nord universitet</w:t>
            </w:r>
          </w:p>
        </w:tc>
        <w:tc>
          <w:tcPr>
            <w:tcW w:w="3182" w:type="dxa"/>
          </w:tcPr>
          <w:p w14:paraId="573BCF03" w14:textId="77777777" w:rsidR="00422D74" w:rsidRPr="0048160F" w:rsidRDefault="00422D74" w:rsidP="00652D24">
            <w:r w:rsidRPr="00692BDA">
              <w:t>Nord universitet</w:t>
            </w:r>
          </w:p>
        </w:tc>
      </w:tr>
      <w:tr w:rsidR="00422D74" w:rsidRPr="0048160F" w14:paraId="5D8971D4" w14:textId="77777777" w:rsidTr="00652D24">
        <w:tc>
          <w:tcPr>
            <w:tcW w:w="546" w:type="dxa"/>
          </w:tcPr>
          <w:p w14:paraId="7E3B28F5" w14:textId="77777777" w:rsidR="00422D74" w:rsidRPr="0048160F" w:rsidRDefault="00422D74" w:rsidP="00652D24"/>
        </w:tc>
        <w:tc>
          <w:tcPr>
            <w:tcW w:w="5288" w:type="dxa"/>
          </w:tcPr>
          <w:p w14:paraId="3E9F450D" w14:textId="77777777" w:rsidR="00422D74" w:rsidRPr="0048160F" w:rsidRDefault="00422D74" w:rsidP="00652D24">
            <w:r w:rsidRPr="00692BDA">
              <w:t>Norges Handelshøgskole</w:t>
            </w:r>
          </w:p>
        </w:tc>
        <w:tc>
          <w:tcPr>
            <w:tcW w:w="3182" w:type="dxa"/>
          </w:tcPr>
          <w:p w14:paraId="7F28DBE9" w14:textId="77777777" w:rsidR="00422D74" w:rsidRPr="0048160F" w:rsidRDefault="00422D74" w:rsidP="00652D24">
            <w:r w:rsidRPr="00692BDA">
              <w:t>Norges Handelshøgskole</w:t>
            </w:r>
          </w:p>
        </w:tc>
      </w:tr>
      <w:tr w:rsidR="00422D74" w:rsidRPr="0048160F" w14:paraId="0802D31F" w14:textId="77777777" w:rsidTr="00652D24">
        <w:tc>
          <w:tcPr>
            <w:tcW w:w="546" w:type="dxa"/>
          </w:tcPr>
          <w:p w14:paraId="7CE0B957" w14:textId="77777777" w:rsidR="00422D74" w:rsidRPr="0048160F" w:rsidRDefault="00422D74" w:rsidP="00652D24"/>
        </w:tc>
        <w:tc>
          <w:tcPr>
            <w:tcW w:w="5288" w:type="dxa"/>
          </w:tcPr>
          <w:p w14:paraId="54332AF3" w14:textId="77777777" w:rsidR="00422D74" w:rsidRPr="0048160F" w:rsidRDefault="00422D74" w:rsidP="00652D24">
            <w:r w:rsidRPr="00692BDA">
              <w:t>Norges Idrettshøgskole</w:t>
            </w:r>
          </w:p>
        </w:tc>
        <w:tc>
          <w:tcPr>
            <w:tcW w:w="3182" w:type="dxa"/>
          </w:tcPr>
          <w:p w14:paraId="4A039F4B" w14:textId="77777777" w:rsidR="00422D74" w:rsidRPr="0048160F" w:rsidRDefault="00422D74" w:rsidP="00652D24">
            <w:r w:rsidRPr="00692BDA">
              <w:t>Norges Idrettshøgskole</w:t>
            </w:r>
          </w:p>
        </w:tc>
      </w:tr>
      <w:tr w:rsidR="00422D74" w:rsidRPr="0048160F" w14:paraId="45B8F758" w14:textId="77777777" w:rsidTr="00652D24">
        <w:tc>
          <w:tcPr>
            <w:tcW w:w="546" w:type="dxa"/>
          </w:tcPr>
          <w:p w14:paraId="6F69FBB0" w14:textId="77777777" w:rsidR="00422D74" w:rsidRPr="0048160F" w:rsidRDefault="00422D74" w:rsidP="00652D24"/>
        </w:tc>
        <w:tc>
          <w:tcPr>
            <w:tcW w:w="5288" w:type="dxa"/>
          </w:tcPr>
          <w:p w14:paraId="4FE98E51" w14:textId="77777777" w:rsidR="00422D74" w:rsidRPr="0048160F" w:rsidRDefault="00422D74" w:rsidP="00652D24">
            <w:r w:rsidRPr="00692BDA">
              <w:t>Norges miljø- og biovitenskapelige universitet (NMBU)</w:t>
            </w:r>
          </w:p>
        </w:tc>
        <w:tc>
          <w:tcPr>
            <w:tcW w:w="3182" w:type="dxa"/>
          </w:tcPr>
          <w:p w14:paraId="4E058B2C" w14:textId="77777777" w:rsidR="00422D74" w:rsidRPr="0048160F" w:rsidRDefault="00422D74" w:rsidP="00652D24">
            <w:r w:rsidRPr="00692BDA">
              <w:t>Norges miljø- og biovitenskapelige universitet (NMBU)</w:t>
            </w:r>
          </w:p>
        </w:tc>
      </w:tr>
      <w:tr w:rsidR="00422D74" w:rsidRPr="0048160F" w14:paraId="01BF0111" w14:textId="77777777" w:rsidTr="00652D24">
        <w:tc>
          <w:tcPr>
            <w:tcW w:w="546" w:type="dxa"/>
          </w:tcPr>
          <w:p w14:paraId="63F5B512" w14:textId="77777777" w:rsidR="00422D74" w:rsidRPr="0048160F" w:rsidRDefault="00422D74" w:rsidP="00652D24"/>
        </w:tc>
        <w:tc>
          <w:tcPr>
            <w:tcW w:w="5288" w:type="dxa"/>
          </w:tcPr>
          <w:p w14:paraId="64306607" w14:textId="77777777" w:rsidR="00422D74" w:rsidRPr="0048160F" w:rsidRDefault="00422D74" w:rsidP="00652D24">
            <w:r w:rsidRPr="00692BDA">
              <w:t>Norges Musikkhøgskole</w:t>
            </w:r>
          </w:p>
        </w:tc>
        <w:tc>
          <w:tcPr>
            <w:tcW w:w="3182" w:type="dxa"/>
          </w:tcPr>
          <w:p w14:paraId="2FC7095D" w14:textId="77777777" w:rsidR="00422D74" w:rsidRPr="0048160F" w:rsidRDefault="00422D74" w:rsidP="00652D24">
            <w:r w:rsidRPr="00692BDA">
              <w:t>Norges Musikkhøgskole</w:t>
            </w:r>
          </w:p>
        </w:tc>
      </w:tr>
      <w:tr w:rsidR="00422D74" w:rsidRPr="0048160F" w14:paraId="63EBD1D4" w14:textId="77777777" w:rsidTr="00652D24">
        <w:tc>
          <w:tcPr>
            <w:tcW w:w="546" w:type="dxa"/>
          </w:tcPr>
          <w:p w14:paraId="17989935" w14:textId="77777777" w:rsidR="00422D74" w:rsidRPr="0048160F" w:rsidRDefault="00422D74" w:rsidP="00652D24"/>
        </w:tc>
        <w:tc>
          <w:tcPr>
            <w:tcW w:w="5288" w:type="dxa"/>
          </w:tcPr>
          <w:p w14:paraId="543A4A4A" w14:textId="77777777" w:rsidR="00422D74" w:rsidRPr="0048160F" w:rsidRDefault="00422D74" w:rsidP="00652D24">
            <w:r w:rsidRPr="00692BDA">
              <w:t>Norges teknisk-naturvitenskapelige universitet (NTNU)</w:t>
            </w:r>
          </w:p>
        </w:tc>
        <w:tc>
          <w:tcPr>
            <w:tcW w:w="3182" w:type="dxa"/>
          </w:tcPr>
          <w:p w14:paraId="5B40E707" w14:textId="77777777" w:rsidR="00422D74" w:rsidRPr="0048160F" w:rsidRDefault="00422D74" w:rsidP="00652D24">
            <w:r w:rsidRPr="00692BDA">
              <w:t>Norges teknisk-naturvitenskapelige universitet (NTNU)</w:t>
            </w:r>
          </w:p>
        </w:tc>
      </w:tr>
      <w:tr w:rsidR="00422D74" w:rsidRPr="0048160F" w14:paraId="4A1DB9EB" w14:textId="77777777" w:rsidTr="00652D24">
        <w:tc>
          <w:tcPr>
            <w:tcW w:w="546" w:type="dxa"/>
          </w:tcPr>
          <w:p w14:paraId="68DDAD7F" w14:textId="77777777" w:rsidR="00422D74" w:rsidRPr="0048160F" w:rsidRDefault="00422D74" w:rsidP="00652D24"/>
        </w:tc>
        <w:tc>
          <w:tcPr>
            <w:tcW w:w="5288" w:type="dxa"/>
          </w:tcPr>
          <w:p w14:paraId="1B55C82A" w14:textId="77777777" w:rsidR="00422D74" w:rsidRPr="0048160F" w:rsidRDefault="00422D74" w:rsidP="00652D24">
            <w:r w:rsidRPr="00692BDA">
              <w:t>Norsk utenrikspolitisk institutt (NUPI)</w:t>
            </w:r>
          </w:p>
        </w:tc>
        <w:tc>
          <w:tcPr>
            <w:tcW w:w="3182" w:type="dxa"/>
          </w:tcPr>
          <w:p w14:paraId="44ECC3BB" w14:textId="77777777" w:rsidR="00422D74" w:rsidRPr="0048160F" w:rsidRDefault="00422D74" w:rsidP="00652D24">
            <w:r w:rsidRPr="00692BDA">
              <w:t>Norsk utenrikspolitisk institutt (NUPI)</w:t>
            </w:r>
          </w:p>
        </w:tc>
      </w:tr>
      <w:tr w:rsidR="00422D74" w:rsidRPr="0048160F" w14:paraId="794665B6" w14:textId="77777777" w:rsidTr="00652D24">
        <w:tc>
          <w:tcPr>
            <w:tcW w:w="546" w:type="dxa"/>
          </w:tcPr>
          <w:p w14:paraId="7172562B" w14:textId="77777777" w:rsidR="00422D74" w:rsidRPr="0048160F" w:rsidRDefault="00422D74" w:rsidP="00652D24"/>
        </w:tc>
        <w:tc>
          <w:tcPr>
            <w:tcW w:w="5288" w:type="dxa"/>
          </w:tcPr>
          <w:p w14:paraId="4A609BBE" w14:textId="77777777" w:rsidR="00422D74" w:rsidRPr="0048160F" w:rsidRDefault="00422D74" w:rsidP="00652D24">
            <w:proofErr w:type="spellStart"/>
            <w:r w:rsidRPr="00692BDA">
              <w:t>OsloMet</w:t>
            </w:r>
            <w:proofErr w:type="spellEnd"/>
            <w:r w:rsidRPr="00692BDA">
              <w:t xml:space="preserve"> – storbyuniversitetet </w:t>
            </w:r>
          </w:p>
        </w:tc>
        <w:tc>
          <w:tcPr>
            <w:tcW w:w="3182" w:type="dxa"/>
          </w:tcPr>
          <w:p w14:paraId="7743A60E" w14:textId="77777777" w:rsidR="00422D74" w:rsidRPr="0048160F" w:rsidRDefault="00422D74" w:rsidP="00652D24">
            <w:proofErr w:type="spellStart"/>
            <w:r w:rsidRPr="00692BDA">
              <w:t>OsloMet</w:t>
            </w:r>
            <w:proofErr w:type="spellEnd"/>
            <w:r>
              <w:t xml:space="preserve"> – </w:t>
            </w:r>
            <w:r w:rsidRPr="00692BDA">
              <w:t>storbyuniversitetet</w:t>
            </w:r>
          </w:p>
        </w:tc>
      </w:tr>
      <w:tr w:rsidR="00422D74" w:rsidRPr="0048160F" w14:paraId="5E4AC7CF" w14:textId="77777777" w:rsidTr="00652D24">
        <w:tc>
          <w:tcPr>
            <w:tcW w:w="546" w:type="dxa"/>
          </w:tcPr>
          <w:p w14:paraId="1CB8F66C" w14:textId="77777777" w:rsidR="00422D74" w:rsidRPr="0048160F" w:rsidRDefault="00422D74" w:rsidP="00652D24"/>
        </w:tc>
        <w:tc>
          <w:tcPr>
            <w:tcW w:w="5288" w:type="dxa"/>
          </w:tcPr>
          <w:p w14:paraId="7ED25816" w14:textId="77777777" w:rsidR="00422D74" w:rsidRPr="0048160F" w:rsidRDefault="00422D74" w:rsidP="00652D24">
            <w:r w:rsidRPr="00692BDA">
              <w:t>Samisk høgskole</w:t>
            </w:r>
          </w:p>
        </w:tc>
        <w:tc>
          <w:tcPr>
            <w:tcW w:w="3182" w:type="dxa"/>
          </w:tcPr>
          <w:p w14:paraId="668A2F70" w14:textId="77777777" w:rsidR="00422D74" w:rsidRPr="0048160F" w:rsidRDefault="00422D74" w:rsidP="00652D24">
            <w:r w:rsidRPr="00692BDA">
              <w:t>Samisk høgskole</w:t>
            </w:r>
          </w:p>
        </w:tc>
      </w:tr>
      <w:tr w:rsidR="00422D74" w:rsidRPr="0048160F" w14:paraId="180BF8D2" w14:textId="77777777" w:rsidTr="00652D24">
        <w:tc>
          <w:tcPr>
            <w:tcW w:w="546" w:type="dxa"/>
          </w:tcPr>
          <w:p w14:paraId="75E02E28" w14:textId="77777777" w:rsidR="00422D74" w:rsidRPr="0048160F" w:rsidRDefault="00422D74" w:rsidP="00652D24"/>
        </w:tc>
        <w:tc>
          <w:tcPr>
            <w:tcW w:w="5288" w:type="dxa"/>
          </w:tcPr>
          <w:p w14:paraId="3457AC31" w14:textId="77777777" w:rsidR="00422D74" w:rsidRPr="0048160F" w:rsidRDefault="00422D74" w:rsidP="00652D24">
            <w:r w:rsidRPr="00692BDA">
              <w:t>Samisk videregående skole og reindriftsskole</w:t>
            </w:r>
          </w:p>
        </w:tc>
        <w:tc>
          <w:tcPr>
            <w:tcW w:w="3182" w:type="dxa"/>
          </w:tcPr>
          <w:p w14:paraId="2275B0CA" w14:textId="77777777" w:rsidR="00422D74" w:rsidRPr="0048160F" w:rsidRDefault="00422D74" w:rsidP="00652D24">
            <w:r w:rsidRPr="00692BDA">
              <w:t>Utdanningsdirektoratet</w:t>
            </w:r>
          </w:p>
        </w:tc>
      </w:tr>
      <w:tr w:rsidR="00422D74" w:rsidRPr="0048160F" w14:paraId="3A111FE7" w14:textId="77777777" w:rsidTr="00652D24">
        <w:tc>
          <w:tcPr>
            <w:tcW w:w="546" w:type="dxa"/>
          </w:tcPr>
          <w:p w14:paraId="1E55560D" w14:textId="77777777" w:rsidR="00422D74" w:rsidRPr="0048160F" w:rsidRDefault="00422D74" w:rsidP="00652D24"/>
        </w:tc>
        <w:tc>
          <w:tcPr>
            <w:tcW w:w="5288" w:type="dxa"/>
          </w:tcPr>
          <w:p w14:paraId="4AD2E852" w14:textId="77777777" w:rsidR="00422D74" w:rsidRPr="0048160F" w:rsidRDefault="00422D74" w:rsidP="00652D24">
            <w:r w:rsidRPr="00692BDA">
              <w:t>Samisk videregående skole (Karasjok)</w:t>
            </w:r>
          </w:p>
        </w:tc>
        <w:tc>
          <w:tcPr>
            <w:tcW w:w="3182" w:type="dxa"/>
          </w:tcPr>
          <w:p w14:paraId="18276317" w14:textId="77777777" w:rsidR="00422D74" w:rsidRPr="0048160F" w:rsidRDefault="00422D74" w:rsidP="00652D24">
            <w:r w:rsidRPr="00692BDA">
              <w:t>Utdanningsdirektoratet</w:t>
            </w:r>
          </w:p>
        </w:tc>
      </w:tr>
      <w:tr w:rsidR="00422D74" w:rsidRPr="0048160F" w14:paraId="77C909B8" w14:textId="77777777" w:rsidTr="00652D24">
        <w:tc>
          <w:tcPr>
            <w:tcW w:w="546" w:type="dxa"/>
          </w:tcPr>
          <w:p w14:paraId="3E01C3C0" w14:textId="77777777" w:rsidR="00422D74" w:rsidRPr="0048160F" w:rsidRDefault="00422D74" w:rsidP="00652D24"/>
        </w:tc>
        <w:tc>
          <w:tcPr>
            <w:tcW w:w="5288" w:type="dxa"/>
          </w:tcPr>
          <w:p w14:paraId="64BF66A1" w14:textId="77777777" w:rsidR="00422D74" w:rsidRPr="0048160F" w:rsidRDefault="00422D74" w:rsidP="00652D24">
            <w:r w:rsidRPr="00692BDA">
              <w:t>Statens lånekasse for utdanning</w:t>
            </w:r>
          </w:p>
        </w:tc>
        <w:tc>
          <w:tcPr>
            <w:tcW w:w="3182" w:type="dxa"/>
          </w:tcPr>
          <w:p w14:paraId="1DD10C13" w14:textId="77777777" w:rsidR="00422D74" w:rsidRPr="0048160F" w:rsidRDefault="00422D74" w:rsidP="00652D24">
            <w:r w:rsidRPr="00692BDA">
              <w:t>Statens lånekasse for utdanning</w:t>
            </w:r>
          </w:p>
        </w:tc>
      </w:tr>
      <w:tr w:rsidR="00422D74" w:rsidRPr="0048160F" w14:paraId="0958B5DB" w14:textId="77777777" w:rsidTr="00652D24">
        <w:tc>
          <w:tcPr>
            <w:tcW w:w="546" w:type="dxa"/>
          </w:tcPr>
          <w:p w14:paraId="7686C95B" w14:textId="77777777" w:rsidR="00422D74" w:rsidRPr="0048160F" w:rsidRDefault="00422D74" w:rsidP="00652D24"/>
        </w:tc>
        <w:tc>
          <w:tcPr>
            <w:tcW w:w="5288" w:type="dxa"/>
          </w:tcPr>
          <w:p w14:paraId="2BE7AF75" w14:textId="77777777" w:rsidR="00422D74" w:rsidRPr="0048160F" w:rsidRDefault="00422D74" w:rsidP="00652D24">
            <w:proofErr w:type="spellStart"/>
            <w:r w:rsidRPr="00692BDA">
              <w:t>Statped</w:t>
            </w:r>
            <w:proofErr w:type="spellEnd"/>
          </w:p>
        </w:tc>
        <w:tc>
          <w:tcPr>
            <w:tcW w:w="3182" w:type="dxa"/>
          </w:tcPr>
          <w:p w14:paraId="7242D7AB" w14:textId="77777777" w:rsidR="00422D74" w:rsidRPr="0048160F" w:rsidRDefault="00422D74" w:rsidP="00652D24">
            <w:proofErr w:type="spellStart"/>
            <w:r w:rsidRPr="00692BDA">
              <w:t>Statped</w:t>
            </w:r>
            <w:proofErr w:type="spellEnd"/>
          </w:p>
        </w:tc>
      </w:tr>
      <w:tr w:rsidR="00422D74" w:rsidRPr="0048160F" w14:paraId="73BED8ED" w14:textId="77777777" w:rsidTr="00652D24">
        <w:tc>
          <w:tcPr>
            <w:tcW w:w="546" w:type="dxa"/>
          </w:tcPr>
          <w:p w14:paraId="2B455A6B" w14:textId="77777777" w:rsidR="00422D74" w:rsidRPr="0048160F" w:rsidRDefault="00422D74" w:rsidP="00652D24"/>
        </w:tc>
        <w:tc>
          <w:tcPr>
            <w:tcW w:w="5288" w:type="dxa"/>
          </w:tcPr>
          <w:p w14:paraId="1EAA75C4" w14:textId="77777777" w:rsidR="00422D74" w:rsidRPr="0048160F" w:rsidRDefault="00422D74" w:rsidP="00652D24">
            <w:r w:rsidRPr="00692BDA">
              <w:t xml:space="preserve">Sørsamisk kunnskapspark </w:t>
            </w:r>
          </w:p>
        </w:tc>
        <w:tc>
          <w:tcPr>
            <w:tcW w:w="3182" w:type="dxa"/>
          </w:tcPr>
          <w:p w14:paraId="0C74B134" w14:textId="77777777" w:rsidR="00422D74" w:rsidRPr="0048160F" w:rsidRDefault="00422D74" w:rsidP="00652D24">
            <w:r w:rsidRPr="00692BDA">
              <w:t>Utdanningsdirektoratet</w:t>
            </w:r>
          </w:p>
        </w:tc>
      </w:tr>
      <w:tr w:rsidR="00422D74" w:rsidRPr="0048160F" w14:paraId="6BACB7FD" w14:textId="77777777" w:rsidTr="00652D24">
        <w:tc>
          <w:tcPr>
            <w:tcW w:w="546" w:type="dxa"/>
          </w:tcPr>
          <w:p w14:paraId="7B94EF69" w14:textId="77777777" w:rsidR="00422D74" w:rsidRPr="0048160F" w:rsidRDefault="00422D74" w:rsidP="00652D24"/>
        </w:tc>
        <w:tc>
          <w:tcPr>
            <w:tcW w:w="5288" w:type="dxa"/>
          </w:tcPr>
          <w:p w14:paraId="1BB17DF7" w14:textId="77777777" w:rsidR="00422D74" w:rsidRPr="0048160F" w:rsidRDefault="00422D74" w:rsidP="00652D24">
            <w:r w:rsidRPr="00692BDA">
              <w:t>Universitetet i Agder</w:t>
            </w:r>
          </w:p>
        </w:tc>
        <w:tc>
          <w:tcPr>
            <w:tcW w:w="3182" w:type="dxa"/>
          </w:tcPr>
          <w:p w14:paraId="033A3916" w14:textId="77777777" w:rsidR="00422D74" w:rsidRPr="0048160F" w:rsidRDefault="00422D74" w:rsidP="00652D24">
            <w:r w:rsidRPr="00692BDA">
              <w:t>Universitetet i Agder</w:t>
            </w:r>
          </w:p>
        </w:tc>
      </w:tr>
      <w:tr w:rsidR="00422D74" w:rsidRPr="0048160F" w14:paraId="05E87372" w14:textId="77777777" w:rsidTr="00652D24">
        <w:tc>
          <w:tcPr>
            <w:tcW w:w="546" w:type="dxa"/>
          </w:tcPr>
          <w:p w14:paraId="5C1B4B30" w14:textId="77777777" w:rsidR="00422D74" w:rsidRPr="0048160F" w:rsidRDefault="00422D74" w:rsidP="00652D24"/>
        </w:tc>
        <w:tc>
          <w:tcPr>
            <w:tcW w:w="5288" w:type="dxa"/>
          </w:tcPr>
          <w:p w14:paraId="1E205EF6" w14:textId="77777777" w:rsidR="00422D74" w:rsidRPr="0048160F" w:rsidRDefault="00422D74" w:rsidP="00652D24">
            <w:r w:rsidRPr="00692BDA">
              <w:t>Universitetet i Bergen</w:t>
            </w:r>
          </w:p>
        </w:tc>
        <w:tc>
          <w:tcPr>
            <w:tcW w:w="3182" w:type="dxa"/>
          </w:tcPr>
          <w:p w14:paraId="5AE7B3C5" w14:textId="77777777" w:rsidR="00422D74" w:rsidRPr="0048160F" w:rsidRDefault="00422D74" w:rsidP="00652D24">
            <w:r w:rsidRPr="00692BDA">
              <w:t>Universitetet i Bergen</w:t>
            </w:r>
          </w:p>
        </w:tc>
      </w:tr>
      <w:tr w:rsidR="00422D74" w:rsidRPr="000F2AC7" w14:paraId="369623F6" w14:textId="77777777" w:rsidTr="00652D24">
        <w:tc>
          <w:tcPr>
            <w:tcW w:w="546" w:type="dxa"/>
          </w:tcPr>
          <w:p w14:paraId="41A19EF3" w14:textId="77777777" w:rsidR="00422D74" w:rsidRPr="0048160F" w:rsidRDefault="00422D74" w:rsidP="00652D24"/>
        </w:tc>
        <w:tc>
          <w:tcPr>
            <w:tcW w:w="5288" w:type="dxa"/>
          </w:tcPr>
          <w:p w14:paraId="705BB581" w14:textId="77777777" w:rsidR="00422D74" w:rsidRPr="00517DEC" w:rsidRDefault="00422D74" w:rsidP="00652D24">
            <w:pPr>
              <w:rPr>
                <w:lang w:val="nn-NO"/>
              </w:rPr>
            </w:pPr>
            <w:r w:rsidRPr="00517DEC">
              <w:rPr>
                <w:b/>
                <w:bCs/>
                <w:lang w:val="nn-NO"/>
              </w:rPr>
              <w:t>Universitetet i Innlandet</w:t>
            </w:r>
            <w:r w:rsidRPr="00517DEC">
              <w:rPr>
                <w:lang w:val="nn-NO"/>
              </w:rPr>
              <w:t xml:space="preserve"> </w:t>
            </w:r>
            <w:r w:rsidRPr="00517DEC">
              <w:rPr>
                <w:rStyle w:val="gjennomstreket"/>
                <w:lang w:val="nn-NO"/>
              </w:rPr>
              <w:t>Høgskolen i Innlandet</w:t>
            </w:r>
          </w:p>
        </w:tc>
        <w:tc>
          <w:tcPr>
            <w:tcW w:w="3182" w:type="dxa"/>
          </w:tcPr>
          <w:p w14:paraId="094EFEEB" w14:textId="77777777" w:rsidR="00422D74" w:rsidRPr="00517DEC" w:rsidRDefault="00422D74" w:rsidP="00652D24">
            <w:pPr>
              <w:rPr>
                <w:lang w:val="nn-NO"/>
              </w:rPr>
            </w:pPr>
            <w:r w:rsidRPr="00517DEC">
              <w:rPr>
                <w:b/>
                <w:bCs/>
                <w:lang w:val="nn-NO"/>
              </w:rPr>
              <w:t>Universitetet i Innlandet</w:t>
            </w:r>
            <w:r w:rsidRPr="00517DEC">
              <w:rPr>
                <w:lang w:val="nn-NO"/>
              </w:rPr>
              <w:t xml:space="preserve"> </w:t>
            </w:r>
            <w:r w:rsidRPr="00517DEC">
              <w:rPr>
                <w:rStyle w:val="gjennomstreket"/>
                <w:lang w:val="nn-NO"/>
              </w:rPr>
              <w:t>Høgskolen i Innlandet</w:t>
            </w:r>
          </w:p>
        </w:tc>
      </w:tr>
      <w:tr w:rsidR="00422D74" w:rsidRPr="0048160F" w14:paraId="0A28CB65" w14:textId="77777777" w:rsidTr="00652D24">
        <w:tc>
          <w:tcPr>
            <w:tcW w:w="546" w:type="dxa"/>
          </w:tcPr>
          <w:p w14:paraId="38EE5CC0" w14:textId="77777777" w:rsidR="00422D74" w:rsidRPr="00517DEC" w:rsidRDefault="00422D74" w:rsidP="00652D24">
            <w:pPr>
              <w:rPr>
                <w:lang w:val="nn-NO"/>
              </w:rPr>
            </w:pPr>
          </w:p>
        </w:tc>
        <w:tc>
          <w:tcPr>
            <w:tcW w:w="5288" w:type="dxa"/>
          </w:tcPr>
          <w:p w14:paraId="2B68F70F" w14:textId="77777777" w:rsidR="00422D74" w:rsidRPr="0048160F" w:rsidRDefault="00422D74" w:rsidP="00652D24">
            <w:r w:rsidRPr="00692BDA">
              <w:t>Universitetet i Oslo</w:t>
            </w:r>
          </w:p>
        </w:tc>
        <w:tc>
          <w:tcPr>
            <w:tcW w:w="3182" w:type="dxa"/>
          </w:tcPr>
          <w:p w14:paraId="74DAD4F6" w14:textId="77777777" w:rsidR="00422D74" w:rsidRPr="0048160F" w:rsidRDefault="00422D74" w:rsidP="00652D24">
            <w:r w:rsidRPr="00692BDA">
              <w:t>Universitetet i Oslo</w:t>
            </w:r>
          </w:p>
        </w:tc>
      </w:tr>
      <w:tr w:rsidR="00422D74" w:rsidRPr="0048160F" w14:paraId="63097FDF" w14:textId="77777777" w:rsidTr="00652D24">
        <w:tc>
          <w:tcPr>
            <w:tcW w:w="546" w:type="dxa"/>
          </w:tcPr>
          <w:p w14:paraId="5A0F9611" w14:textId="77777777" w:rsidR="00422D74" w:rsidRPr="0048160F" w:rsidRDefault="00422D74" w:rsidP="00652D24"/>
        </w:tc>
        <w:tc>
          <w:tcPr>
            <w:tcW w:w="5288" w:type="dxa"/>
          </w:tcPr>
          <w:p w14:paraId="22FCE2BE" w14:textId="77777777" w:rsidR="00422D74" w:rsidRPr="0048160F" w:rsidRDefault="00422D74" w:rsidP="00652D24">
            <w:r w:rsidRPr="00692BDA">
              <w:t>Universitetet i Stavanger</w:t>
            </w:r>
          </w:p>
        </w:tc>
        <w:tc>
          <w:tcPr>
            <w:tcW w:w="3182" w:type="dxa"/>
          </w:tcPr>
          <w:p w14:paraId="5A936152" w14:textId="77777777" w:rsidR="00422D74" w:rsidRPr="0048160F" w:rsidRDefault="00422D74" w:rsidP="00652D24">
            <w:r w:rsidRPr="00692BDA">
              <w:t>Universitetet i Stavanger</w:t>
            </w:r>
          </w:p>
        </w:tc>
      </w:tr>
      <w:tr w:rsidR="00422D74" w:rsidRPr="0048160F" w14:paraId="098189C1" w14:textId="77777777" w:rsidTr="00652D24">
        <w:tc>
          <w:tcPr>
            <w:tcW w:w="546" w:type="dxa"/>
          </w:tcPr>
          <w:p w14:paraId="7E7B7C3A" w14:textId="77777777" w:rsidR="00422D74" w:rsidRPr="0048160F" w:rsidRDefault="00422D74" w:rsidP="00652D24"/>
        </w:tc>
        <w:tc>
          <w:tcPr>
            <w:tcW w:w="5288" w:type="dxa"/>
          </w:tcPr>
          <w:p w14:paraId="6259C4B0" w14:textId="77777777" w:rsidR="00422D74" w:rsidRPr="0048160F" w:rsidRDefault="00422D74" w:rsidP="00652D24">
            <w:r w:rsidRPr="00692BDA">
              <w:t>Universitetet i Sørøst-Norge</w:t>
            </w:r>
          </w:p>
        </w:tc>
        <w:tc>
          <w:tcPr>
            <w:tcW w:w="3182" w:type="dxa"/>
          </w:tcPr>
          <w:p w14:paraId="28DB8B73" w14:textId="77777777" w:rsidR="00422D74" w:rsidRPr="0048160F" w:rsidRDefault="00422D74" w:rsidP="00652D24">
            <w:r w:rsidRPr="00692BDA">
              <w:t>Universitetet i Sørøst-Norge</w:t>
            </w:r>
          </w:p>
        </w:tc>
      </w:tr>
      <w:tr w:rsidR="00422D74" w:rsidRPr="0048160F" w14:paraId="77903942" w14:textId="77777777" w:rsidTr="00652D24">
        <w:tc>
          <w:tcPr>
            <w:tcW w:w="546" w:type="dxa"/>
          </w:tcPr>
          <w:p w14:paraId="498E75D3" w14:textId="77777777" w:rsidR="00422D74" w:rsidRPr="0048160F" w:rsidRDefault="00422D74" w:rsidP="00652D24"/>
        </w:tc>
        <w:tc>
          <w:tcPr>
            <w:tcW w:w="5288" w:type="dxa"/>
          </w:tcPr>
          <w:p w14:paraId="794AE8C7" w14:textId="77777777" w:rsidR="00422D74" w:rsidRPr="0048160F" w:rsidRDefault="00422D74" w:rsidP="00652D24">
            <w:r w:rsidRPr="00692BDA">
              <w:t>Universitetet i Tromsø</w:t>
            </w:r>
            <w:r>
              <w:t xml:space="preserve"> – </w:t>
            </w:r>
            <w:r w:rsidRPr="00692BDA">
              <w:t>Norges arktiske universitet</w:t>
            </w:r>
          </w:p>
        </w:tc>
        <w:tc>
          <w:tcPr>
            <w:tcW w:w="3182" w:type="dxa"/>
          </w:tcPr>
          <w:p w14:paraId="49D12549" w14:textId="77777777" w:rsidR="00422D74" w:rsidRPr="0048160F" w:rsidRDefault="00422D74" w:rsidP="00652D24">
            <w:r w:rsidRPr="00692BDA">
              <w:t>Universitetet i Tromsø</w:t>
            </w:r>
            <w:r>
              <w:t xml:space="preserve"> – </w:t>
            </w:r>
            <w:r w:rsidRPr="00692BDA">
              <w:t>Norges arktiske universitet</w:t>
            </w:r>
          </w:p>
        </w:tc>
      </w:tr>
      <w:tr w:rsidR="00422D74" w:rsidRPr="0048160F" w14:paraId="216EEE21" w14:textId="77777777" w:rsidTr="00652D24">
        <w:tc>
          <w:tcPr>
            <w:tcW w:w="546" w:type="dxa"/>
          </w:tcPr>
          <w:p w14:paraId="72F18DB6" w14:textId="77777777" w:rsidR="00422D74" w:rsidRPr="0048160F" w:rsidRDefault="00422D74" w:rsidP="00652D24"/>
        </w:tc>
        <w:tc>
          <w:tcPr>
            <w:tcW w:w="5288" w:type="dxa"/>
          </w:tcPr>
          <w:p w14:paraId="37D67F52" w14:textId="77777777" w:rsidR="00422D74" w:rsidRPr="0048160F" w:rsidRDefault="00422D74" w:rsidP="00652D24">
            <w:r w:rsidRPr="00692BDA">
              <w:t>Utdanningsdirektoratet</w:t>
            </w:r>
          </w:p>
        </w:tc>
        <w:tc>
          <w:tcPr>
            <w:tcW w:w="3182" w:type="dxa"/>
          </w:tcPr>
          <w:p w14:paraId="3ADF3E89" w14:textId="77777777" w:rsidR="00422D74" w:rsidRPr="0048160F" w:rsidRDefault="00422D74" w:rsidP="00652D24">
            <w:r w:rsidRPr="00692BDA">
              <w:t>Utdanningsdirektoratet</w:t>
            </w:r>
          </w:p>
        </w:tc>
      </w:tr>
      <w:tr w:rsidR="00422D74" w:rsidRPr="0048160F" w14:paraId="2D385A29" w14:textId="77777777" w:rsidTr="00652D24">
        <w:tc>
          <w:tcPr>
            <w:tcW w:w="546" w:type="dxa"/>
          </w:tcPr>
          <w:p w14:paraId="37B23218" w14:textId="77777777" w:rsidR="00422D74" w:rsidRPr="0048160F" w:rsidRDefault="00422D74" w:rsidP="00652D24"/>
        </w:tc>
        <w:tc>
          <w:tcPr>
            <w:tcW w:w="5288" w:type="dxa"/>
          </w:tcPr>
          <w:p w14:paraId="4A388ED8" w14:textId="77777777" w:rsidR="00422D74" w:rsidRPr="0048160F" w:rsidRDefault="00422D74" w:rsidP="00652D24"/>
        </w:tc>
        <w:tc>
          <w:tcPr>
            <w:tcW w:w="3182" w:type="dxa"/>
          </w:tcPr>
          <w:p w14:paraId="76CCE349" w14:textId="77777777" w:rsidR="00422D74" w:rsidRPr="0048160F" w:rsidRDefault="00422D74" w:rsidP="00652D24"/>
        </w:tc>
      </w:tr>
      <w:tr w:rsidR="00422D74" w:rsidRPr="0048160F" w14:paraId="3F9CC65A" w14:textId="77777777" w:rsidTr="00652D24">
        <w:tc>
          <w:tcPr>
            <w:tcW w:w="546" w:type="dxa"/>
          </w:tcPr>
          <w:p w14:paraId="65E7AD6F" w14:textId="77777777" w:rsidR="00422D74" w:rsidRPr="0048160F" w:rsidRDefault="00422D74" w:rsidP="00652D24"/>
        </w:tc>
        <w:tc>
          <w:tcPr>
            <w:tcW w:w="5288" w:type="dxa"/>
          </w:tcPr>
          <w:p w14:paraId="03F573AA" w14:textId="77777777" w:rsidR="00422D74" w:rsidRPr="00E86653" w:rsidRDefault="00422D74" w:rsidP="00652D24">
            <w:pPr>
              <w:rPr>
                <w:rStyle w:val="halvfet"/>
              </w:rPr>
            </w:pPr>
            <w:r w:rsidRPr="00E86653">
              <w:rPr>
                <w:rStyle w:val="halvfet"/>
              </w:rPr>
              <w:t>Øvrige</w:t>
            </w:r>
          </w:p>
        </w:tc>
        <w:tc>
          <w:tcPr>
            <w:tcW w:w="3182" w:type="dxa"/>
          </w:tcPr>
          <w:p w14:paraId="7A62E94A" w14:textId="77777777" w:rsidR="00422D74" w:rsidRPr="0048160F" w:rsidRDefault="00422D74" w:rsidP="00652D24">
            <w:r w:rsidRPr="00692BDA">
              <w:t>Kunnskapsdepartementet</w:t>
            </w:r>
          </w:p>
        </w:tc>
      </w:tr>
      <w:tr w:rsidR="00422D74" w:rsidRPr="0048160F" w14:paraId="48CFB7F4" w14:textId="77777777" w:rsidTr="00652D24">
        <w:tc>
          <w:tcPr>
            <w:tcW w:w="546" w:type="dxa"/>
          </w:tcPr>
          <w:p w14:paraId="7C7237F1" w14:textId="77777777" w:rsidR="00422D74" w:rsidRPr="0048160F" w:rsidRDefault="00422D74" w:rsidP="00652D24"/>
        </w:tc>
        <w:tc>
          <w:tcPr>
            <w:tcW w:w="5288" w:type="dxa"/>
          </w:tcPr>
          <w:p w14:paraId="44D9232B" w14:textId="77777777" w:rsidR="00422D74" w:rsidRPr="0048160F" w:rsidRDefault="00422D74" w:rsidP="00652D24">
            <w:r w:rsidRPr="00692BDA">
              <w:t xml:space="preserve">22. juli-senteret </w:t>
            </w:r>
          </w:p>
        </w:tc>
        <w:tc>
          <w:tcPr>
            <w:tcW w:w="3182" w:type="dxa"/>
          </w:tcPr>
          <w:p w14:paraId="592703F5" w14:textId="77777777" w:rsidR="00422D74" w:rsidRPr="0048160F" w:rsidRDefault="00422D74" w:rsidP="00652D24"/>
        </w:tc>
      </w:tr>
      <w:tr w:rsidR="00422D74" w:rsidRPr="0048160F" w14:paraId="56791E60" w14:textId="77777777" w:rsidTr="00652D24">
        <w:tc>
          <w:tcPr>
            <w:tcW w:w="546" w:type="dxa"/>
          </w:tcPr>
          <w:p w14:paraId="63D0DF55" w14:textId="77777777" w:rsidR="00422D74" w:rsidRPr="0048160F" w:rsidRDefault="00422D74" w:rsidP="00652D24"/>
        </w:tc>
        <w:tc>
          <w:tcPr>
            <w:tcW w:w="5288" w:type="dxa"/>
          </w:tcPr>
          <w:p w14:paraId="5F14BBF5" w14:textId="77777777" w:rsidR="00422D74" w:rsidRPr="0048160F" w:rsidRDefault="00422D74" w:rsidP="00652D24">
            <w:r w:rsidRPr="00692BDA">
              <w:t>De nasjonale forskningsetiske komiteer (FEK)</w:t>
            </w:r>
          </w:p>
        </w:tc>
        <w:tc>
          <w:tcPr>
            <w:tcW w:w="3182" w:type="dxa"/>
          </w:tcPr>
          <w:p w14:paraId="397B9E6A" w14:textId="77777777" w:rsidR="00422D74" w:rsidRPr="0048160F" w:rsidRDefault="00422D74" w:rsidP="00652D24"/>
        </w:tc>
      </w:tr>
      <w:tr w:rsidR="00422D74" w:rsidRPr="0048160F" w14:paraId="665E91CD" w14:textId="77777777" w:rsidTr="00652D24">
        <w:tc>
          <w:tcPr>
            <w:tcW w:w="546" w:type="dxa"/>
          </w:tcPr>
          <w:p w14:paraId="7F8F28DB" w14:textId="77777777" w:rsidR="00422D74" w:rsidRPr="0048160F" w:rsidRDefault="00422D74" w:rsidP="00652D24"/>
        </w:tc>
        <w:tc>
          <w:tcPr>
            <w:tcW w:w="5288" w:type="dxa"/>
          </w:tcPr>
          <w:p w14:paraId="321F4D8C" w14:textId="77777777" w:rsidR="00422D74" w:rsidRPr="0048160F" w:rsidRDefault="00422D74" w:rsidP="00652D24">
            <w:r w:rsidRPr="00692BDA">
              <w:t xml:space="preserve">Norges grønne fagskole – Vea </w:t>
            </w:r>
          </w:p>
        </w:tc>
        <w:tc>
          <w:tcPr>
            <w:tcW w:w="3182" w:type="dxa"/>
          </w:tcPr>
          <w:p w14:paraId="75EED497" w14:textId="77777777" w:rsidR="00422D74" w:rsidRPr="0048160F" w:rsidRDefault="00422D74" w:rsidP="00652D24"/>
        </w:tc>
      </w:tr>
      <w:tr w:rsidR="00422D74" w:rsidRPr="0048160F" w14:paraId="38828385" w14:textId="77777777" w:rsidTr="00652D24">
        <w:tc>
          <w:tcPr>
            <w:tcW w:w="546" w:type="dxa"/>
          </w:tcPr>
          <w:p w14:paraId="550C4382" w14:textId="77777777" w:rsidR="00422D74" w:rsidRPr="0048160F" w:rsidRDefault="00422D74" w:rsidP="00652D24"/>
        </w:tc>
        <w:tc>
          <w:tcPr>
            <w:tcW w:w="5288" w:type="dxa"/>
          </w:tcPr>
          <w:p w14:paraId="5286AA7E" w14:textId="77777777" w:rsidR="00422D74" w:rsidRPr="0048160F" w:rsidRDefault="00422D74" w:rsidP="00652D24">
            <w:r w:rsidRPr="001051CA">
              <w:t>Sekretariatet for foreldreutvalgene for barnehagen og grunnopplæringen (FUB/FUG)</w:t>
            </w:r>
          </w:p>
        </w:tc>
        <w:tc>
          <w:tcPr>
            <w:tcW w:w="3182" w:type="dxa"/>
          </w:tcPr>
          <w:p w14:paraId="13477C91" w14:textId="77777777" w:rsidR="00422D74" w:rsidRPr="0048160F" w:rsidRDefault="00422D74" w:rsidP="00652D24"/>
        </w:tc>
      </w:tr>
      <w:tr w:rsidR="00422D74" w:rsidRPr="0048160F" w14:paraId="7EE8F9A9" w14:textId="77777777" w:rsidTr="00652D24">
        <w:tc>
          <w:tcPr>
            <w:tcW w:w="546" w:type="dxa"/>
          </w:tcPr>
          <w:p w14:paraId="01FC4BAE" w14:textId="77777777" w:rsidR="00422D74" w:rsidRPr="0048160F" w:rsidRDefault="00422D74" w:rsidP="00652D24"/>
        </w:tc>
        <w:tc>
          <w:tcPr>
            <w:tcW w:w="5288" w:type="dxa"/>
          </w:tcPr>
          <w:p w14:paraId="46EFF4D4" w14:textId="77777777" w:rsidR="00422D74" w:rsidRPr="0048160F" w:rsidRDefault="00422D74" w:rsidP="00652D24"/>
        </w:tc>
        <w:tc>
          <w:tcPr>
            <w:tcW w:w="3182" w:type="dxa"/>
          </w:tcPr>
          <w:p w14:paraId="7E903FB5" w14:textId="77777777" w:rsidR="00422D74" w:rsidRPr="0048160F" w:rsidRDefault="00422D74" w:rsidP="00652D24"/>
        </w:tc>
      </w:tr>
      <w:tr w:rsidR="00422D74" w:rsidRPr="0048160F" w14:paraId="1C4B2302" w14:textId="77777777" w:rsidTr="00652D24">
        <w:tc>
          <w:tcPr>
            <w:tcW w:w="5834" w:type="dxa"/>
            <w:gridSpan w:val="2"/>
          </w:tcPr>
          <w:p w14:paraId="4ABED2C9" w14:textId="77777777" w:rsidR="00422D74" w:rsidRPr="0048160F" w:rsidRDefault="00422D74" w:rsidP="00652D24">
            <w:r w:rsidRPr="00E86653">
              <w:rPr>
                <w:rStyle w:val="halvfet"/>
              </w:rPr>
              <w:t>Landbruks- og matdepartementet:</w:t>
            </w:r>
          </w:p>
        </w:tc>
        <w:tc>
          <w:tcPr>
            <w:tcW w:w="3182" w:type="dxa"/>
          </w:tcPr>
          <w:p w14:paraId="15A955BE" w14:textId="77777777" w:rsidR="00422D74" w:rsidRPr="0048160F" w:rsidRDefault="00422D74" w:rsidP="00652D24"/>
        </w:tc>
      </w:tr>
      <w:tr w:rsidR="00422D74" w:rsidRPr="0048160F" w14:paraId="4A5A4719" w14:textId="77777777" w:rsidTr="00652D24">
        <w:tc>
          <w:tcPr>
            <w:tcW w:w="546" w:type="dxa"/>
          </w:tcPr>
          <w:p w14:paraId="098AB40F" w14:textId="77777777" w:rsidR="00422D74" w:rsidRPr="0048160F" w:rsidRDefault="00422D74" w:rsidP="00652D24"/>
        </w:tc>
        <w:tc>
          <w:tcPr>
            <w:tcW w:w="5288" w:type="dxa"/>
          </w:tcPr>
          <w:p w14:paraId="292A5CFF" w14:textId="77777777" w:rsidR="00422D74" w:rsidRPr="0048160F" w:rsidRDefault="00422D74" w:rsidP="00652D24">
            <w:r w:rsidRPr="000229B3">
              <w:t>Landbruks- og matdepartementet</w:t>
            </w:r>
          </w:p>
        </w:tc>
        <w:tc>
          <w:tcPr>
            <w:tcW w:w="3182" w:type="dxa"/>
          </w:tcPr>
          <w:p w14:paraId="593E694B" w14:textId="77777777" w:rsidR="00422D74" w:rsidRPr="0048160F" w:rsidRDefault="00422D74" w:rsidP="00652D24">
            <w:r w:rsidRPr="000229B3">
              <w:t>Landbruks- og matdepartementet</w:t>
            </w:r>
          </w:p>
        </w:tc>
      </w:tr>
      <w:tr w:rsidR="00422D74" w:rsidRPr="0048160F" w14:paraId="0E47E1E8" w14:textId="77777777" w:rsidTr="00652D24">
        <w:tc>
          <w:tcPr>
            <w:tcW w:w="546" w:type="dxa"/>
          </w:tcPr>
          <w:p w14:paraId="046676A8" w14:textId="77777777" w:rsidR="00422D74" w:rsidRPr="0048160F" w:rsidRDefault="00422D74" w:rsidP="00652D24"/>
        </w:tc>
        <w:tc>
          <w:tcPr>
            <w:tcW w:w="5288" w:type="dxa"/>
          </w:tcPr>
          <w:p w14:paraId="69E2C613" w14:textId="77777777" w:rsidR="00422D74" w:rsidRPr="0048160F" w:rsidRDefault="00422D74" w:rsidP="00652D24">
            <w:r w:rsidRPr="000229B3">
              <w:t>Landbruksdirektoratet</w:t>
            </w:r>
          </w:p>
        </w:tc>
        <w:tc>
          <w:tcPr>
            <w:tcW w:w="3182" w:type="dxa"/>
          </w:tcPr>
          <w:p w14:paraId="3BD5A5D6" w14:textId="77777777" w:rsidR="00422D74" w:rsidRPr="0048160F" w:rsidRDefault="00422D74" w:rsidP="00652D24">
            <w:r w:rsidRPr="000229B3">
              <w:t>Landbruksdirektoratet</w:t>
            </w:r>
          </w:p>
        </w:tc>
      </w:tr>
      <w:tr w:rsidR="00422D74" w:rsidRPr="0048160F" w14:paraId="5E7B128A" w14:textId="77777777" w:rsidTr="00652D24">
        <w:tc>
          <w:tcPr>
            <w:tcW w:w="546" w:type="dxa"/>
          </w:tcPr>
          <w:p w14:paraId="76B2289E" w14:textId="77777777" w:rsidR="00422D74" w:rsidRPr="0048160F" w:rsidRDefault="00422D74" w:rsidP="00652D24"/>
        </w:tc>
        <w:tc>
          <w:tcPr>
            <w:tcW w:w="5288" w:type="dxa"/>
          </w:tcPr>
          <w:p w14:paraId="2BCD1D1A" w14:textId="77777777" w:rsidR="00422D74" w:rsidRPr="0048160F" w:rsidRDefault="00422D74" w:rsidP="00652D24">
            <w:r w:rsidRPr="000229B3">
              <w:t>Mattilsynet</w:t>
            </w:r>
          </w:p>
        </w:tc>
        <w:tc>
          <w:tcPr>
            <w:tcW w:w="3182" w:type="dxa"/>
          </w:tcPr>
          <w:p w14:paraId="76E230E7" w14:textId="77777777" w:rsidR="00422D74" w:rsidRPr="0048160F" w:rsidRDefault="00422D74" w:rsidP="00652D24">
            <w:r w:rsidRPr="000229B3">
              <w:t>Mattilsynet Hovedkontor i Oslo</w:t>
            </w:r>
          </w:p>
        </w:tc>
      </w:tr>
      <w:tr w:rsidR="00422D74" w:rsidRPr="0048160F" w14:paraId="0E839243" w14:textId="77777777" w:rsidTr="00652D24">
        <w:tc>
          <w:tcPr>
            <w:tcW w:w="546" w:type="dxa"/>
          </w:tcPr>
          <w:p w14:paraId="32832574" w14:textId="77777777" w:rsidR="00422D74" w:rsidRPr="0048160F" w:rsidRDefault="00422D74" w:rsidP="00652D24"/>
        </w:tc>
        <w:tc>
          <w:tcPr>
            <w:tcW w:w="5288" w:type="dxa"/>
          </w:tcPr>
          <w:p w14:paraId="6C40AD80" w14:textId="77777777" w:rsidR="00422D74" w:rsidRPr="0048160F" w:rsidRDefault="00422D74" w:rsidP="00652D24">
            <w:r w:rsidRPr="000229B3">
              <w:t>Norsk institutt for bioøkonomi (NIBIO)</w:t>
            </w:r>
          </w:p>
        </w:tc>
        <w:tc>
          <w:tcPr>
            <w:tcW w:w="3182" w:type="dxa"/>
          </w:tcPr>
          <w:p w14:paraId="084D09F4" w14:textId="77777777" w:rsidR="00422D74" w:rsidRPr="0048160F" w:rsidRDefault="00422D74" w:rsidP="00652D24">
            <w:r w:rsidRPr="000229B3">
              <w:t>Norsk institutt for bioøkonomi (NIBIO)</w:t>
            </w:r>
          </w:p>
        </w:tc>
      </w:tr>
      <w:tr w:rsidR="00422D74" w:rsidRPr="0048160F" w14:paraId="1148F536" w14:textId="77777777" w:rsidTr="00652D24">
        <w:tc>
          <w:tcPr>
            <w:tcW w:w="546" w:type="dxa"/>
          </w:tcPr>
          <w:p w14:paraId="688EC5CA" w14:textId="77777777" w:rsidR="00422D74" w:rsidRPr="0048160F" w:rsidRDefault="00422D74" w:rsidP="00652D24"/>
        </w:tc>
        <w:tc>
          <w:tcPr>
            <w:tcW w:w="5288" w:type="dxa"/>
          </w:tcPr>
          <w:p w14:paraId="4846D217" w14:textId="77777777" w:rsidR="00422D74" w:rsidRPr="0048160F" w:rsidRDefault="00422D74" w:rsidP="00652D24">
            <w:r w:rsidRPr="000229B3">
              <w:t>Veterinærinstituttet</w:t>
            </w:r>
          </w:p>
        </w:tc>
        <w:tc>
          <w:tcPr>
            <w:tcW w:w="3182" w:type="dxa"/>
          </w:tcPr>
          <w:p w14:paraId="5FF691EC" w14:textId="77777777" w:rsidR="00422D74" w:rsidRPr="0048160F" w:rsidRDefault="00422D74" w:rsidP="00652D24">
            <w:r w:rsidRPr="000229B3">
              <w:t>Veterinærinstituttet</w:t>
            </w:r>
          </w:p>
        </w:tc>
      </w:tr>
      <w:tr w:rsidR="00422D74" w:rsidRPr="0048160F" w14:paraId="7428D3A0" w14:textId="77777777" w:rsidTr="00652D24">
        <w:tc>
          <w:tcPr>
            <w:tcW w:w="546" w:type="dxa"/>
          </w:tcPr>
          <w:p w14:paraId="36F3D05D" w14:textId="77777777" w:rsidR="00422D74" w:rsidRPr="0048160F" w:rsidRDefault="00422D74" w:rsidP="00652D24"/>
        </w:tc>
        <w:tc>
          <w:tcPr>
            <w:tcW w:w="5288" w:type="dxa"/>
          </w:tcPr>
          <w:p w14:paraId="428D5F05" w14:textId="77777777" w:rsidR="00422D74" w:rsidRPr="0048160F" w:rsidRDefault="00422D74" w:rsidP="00652D24"/>
        </w:tc>
        <w:tc>
          <w:tcPr>
            <w:tcW w:w="3182" w:type="dxa"/>
          </w:tcPr>
          <w:p w14:paraId="4483177C" w14:textId="77777777" w:rsidR="00422D74" w:rsidRPr="0048160F" w:rsidRDefault="00422D74" w:rsidP="00652D24"/>
        </w:tc>
      </w:tr>
      <w:tr w:rsidR="00422D74" w:rsidRPr="0048160F" w14:paraId="2F8C3F65" w14:textId="77777777" w:rsidTr="00652D24">
        <w:tc>
          <w:tcPr>
            <w:tcW w:w="5834" w:type="dxa"/>
            <w:gridSpan w:val="2"/>
          </w:tcPr>
          <w:p w14:paraId="5D4B8A53" w14:textId="77777777" w:rsidR="00422D74" w:rsidRPr="00E86653" w:rsidRDefault="00422D74" w:rsidP="00652D24">
            <w:pPr>
              <w:rPr>
                <w:rStyle w:val="halvfet"/>
              </w:rPr>
            </w:pPr>
            <w:r w:rsidRPr="00E86653">
              <w:rPr>
                <w:rStyle w:val="halvfet"/>
              </w:rPr>
              <w:t>Nærings- og fiskeridepartementet:</w:t>
            </w:r>
          </w:p>
        </w:tc>
        <w:tc>
          <w:tcPr>
            <w:tcW w:w="3182" w:type="dxa"/>
          </w:tcPr>
          <w:p w14:paraId="36066CE4" w14:textId="77777777" w:rsidR="00422D74" w:rsidRPr="0048160F" w:rsidRDefault="00422D74" w:rsidP="00652D24"/>
        </w:tc>
      </w:tr>
      <w:tr w:rsidR="00422D74" w:rsidRPr="0048160F" w14:paraId="620B9A1B" w14:textId="77777777" w:rsidTr="00652D24">
        <w:tc>
          <w:tcPr>
            <w:tcW w:w="546" w:type="dxa"/>
          </w:tcPr>
          <w:p w14:paraId="3268D3FE" w14:textId="77777777" w:rsidR="00422D74" w:rsidRPr="0048160F" w:rsidRDefault="00422D74" w:rsidP="00652D24"/>
        </w:tc>
        <w:tc>
          <w:tcPr>
            <w:tcW w:w="5288" w:type="dxa"/>
          </w:tcPr>
          <w:p w14:paraId="7A9989FE" w14:textId="77777777" w:rsidR="00422D74" w:rsidRPr="0048160F" w:rsidRDefault="00422D74" w:rsidP="00652D24">
            <w:r w:rsidRPr="002D0A70">
              <w:t>Nærings- og fiskeridepartementet</w:t>
            </w:r>
          </w:p>
        </w:tc>
        <w:tc>
          <w:tcPr>
            <w:tcW w:w="3182" w:type="dxa"/>
          </w:tcPr>
          <w:p w14:paraId="6F4FC37E" w14:textId="77777777" w:rsidR="00422D74" w:rsidRPr="0048160F" w:rsidRDefault="00422D74" w:rsidP="00652D24">
            <w:r w:rsidRPr="002D0A70">
              <w:t xml:space="preserve">Nærings- og fiskeridepartementet </w:t>
            </w:r>
          </w:p>
        </w:tc>
      </w:tr>
      <w:tr w:rsidR="00422D74" w:rsidRPr="0048160F" w14:paraId="480A5CB8" w14:textId="77777777" w:rsidTr="00652D24">
        <w:tc>
          <w:tcPr>
            <w:tcW w:w="546" w:type="dxa"/>
          </w:tcPr>
          <w:p w14:paraId="7223D5D9" w14:textId="77777777" w:rsidR="00422D74" w:rsidRPr="0048160F" w:rsidRDefault="00422D74" w:rsidP="00652D24"/>
        </w:tc>
        <w:tc>
          <w:tcPr>
            <w:tcW w:w="5288" w:type="dxa"/>
          </w:tcPr>
          <w:p w14:paraId="63CFD014" w14:textId="77777777" w:rsidR="00422D74" w:rsidRPr="0048160F" w:rsidRDefault="00422D74" w:rsidP="00652D24">
            <w:r w:rsidRPr="002D0A70">
              <w:t>Brønnøysundregistrene</w:t>
            </w:r>
          </w:p>
        </w:tc>
        <w:tc>
          <w:tcPr>
            <w:tcW w:w="3182" w:type="dxa"/>
          </w:tcPr>
          <w:p w14:paraId="366E7EFC" w14:textId="77777777" w:rsidR="00422D74" w:rsidRPr="0048160F" w:rsidRDefault="00422D74" w:rsidP="00652D24">
            <w:r w:rsidRPr="002D0A70">
              <w:t>Brønnøysundregistrene</w:t>
            </w:r>
          </w:p>
        </w:tc>
      </w:tr>
      <w:tr w:rsidR="00422D74" w:rsidRPr="0048160F" w14:paraId="36C167AF" w14:textId="77777777" w:rsidTr="00652D24">
        <w:tc>
          <w:tcPr>
            <w:tcW w:w="546" w:type="dxa"/>
          </w:tcPr>
          <w:p w14:paraId="5093CA25" w14:textId="77777777" w:rsidR="00422D74" w:rsidRPr="0048160F" w:rsidRDefault="00422D74" w:rsidP="00652D24"/>
        </w:tc>
        <w:tc>
          <w:tcPr>
            <w:tcW w:w="5288" w:type="dxa"/>
          </w:tcPr>
          <w:p w14:paraId="50BEDC56" w14:textId="77777777" w:rsidR="00422D74" w:rsidRPr="0048160F" w:rsidRDefault="00422D74" w:rsidP="00652D24">
            <w:r w:rsidRPr="002D0A70">
              <w:t>Direktoratet for mineralforvaltning med Bergmesteren for Svalbard</w:t>
            </w:r>
          </w:p>
        </w:tc>
        <w:tc>
          <w:tcPr>
            <w:tcW w:w="3182" w:type="dxa"/>
          </w:tcPr>
          <w:p w14:paraId="4517A27D" w14:textId="77777777" w:rsidR="00422D74" w:rsidRPr="0048160F" w:rsidRDefault="00422D74" w:rsidP="00652D24">
            <w:r w:rsidRPr="002D0A70">
              <w:t>Direktoratet for mineralforvaltning med Bergmesteren for Svalbard</w:t>
            </w:r>
          </w:p>
        </w:tc>
      </w:tr>
      <w:tr w:rsidR="00422D74" w:rsidRPr="0048160F" w14:paraId="128DE9AF" w14:textId="77777777" w:rsidTr="00652D24">
        <w:tc>
          <w:tcPr>
            <w:tcW w:w="546" w:type="dxa"/>
          </w:tcPr>
          <w:p w14:paraId="34B368FC" w14:textId="77777777" w:rsidR="00422D74" w:rsidRPr="0048160F" w:rsidRDefault="00422D74" w:rsidP="00652D24"/>
        </w:tc>
        <w:tc>
          <w:tcPr>
            <w:tcW w:w="5288" w:type="dxa"/>
          </w:tcPr>
          <w:p w14:paraId="61CF5F2A" w14:textId="77777777" w:rsidR="00422D74" w:rsidRPr="0048160F" w:rsidRDefault="00422D74" w:rsidP="00652D24">
            <w:r w:rsidRPr="002D0A70">
              <w:t xml:space="preserve">Eksportfinansiering Norge </w:t>
            </w:r>
          </w:p>
        </w:tc>
        <w:tc>
          <w:tcPr>
            <w:tcW w:w="3182" w:type="dxa"/>
          </w:tcPr>
          <w:p w14:paraId="6B82C35E" w14:textId="77777777" w:rsidR="00422D74" w:rsidRPr="0048160F" w:rsidRDefault="00422D74" w:rsidP="00652D24">
            <w:r w:rsidRPr="002D0A70">
              <w:t>Eksportfinansiering Norge</w:t>
            </w:r>
          </w:p>
        </w:tc>
      </w:tr>
      <w:tr w:rsidR="00422D74" w:rsidRPr="0048160F" w14:paraId="6AC1B292" w14:textId="77777777" w:rsidTr="00652D24">
        <w:tc>
          <w:tcPr>
            <w:tcW w:w="546" w:type="dxa"/>
          </w:tcPr>
          <w:p w14:paraId="694A8DDA" w14:textId="77777777" w:rsidR="00422D74" w:rsidRPr="0048160F" w:rsidRDefault="00422D74" w:rsidP="00652D24"/>
        </w:tc>
        <w:tc>
          <w:tcPr>
            <w:tcW w:w="5288" w:type="dxa"/>
          </w:tcPr>
          <w:p w14:paraId="6C30D5A2" w14:textId="77777777" w:rsidR="00422D74" w:rsidRPr="0048160F" w:rsidRDefault="00422D74" w:rsidP="00652D24">
            <w:r w:rsidRPr="002D0A70">
              <w:t>Fiskeridirektoratet m/ytre etater</w:t>
            </w:r>
          </w:p>
        </w:tc>
        <w:tc>
          <w:tcPr>
            <w:tcW w:w="3182" w:type="dxa"/>
          </w:tcPr>
          <w:p w14:paraId="2880A835" w14:textId="77777777" w:rsidR="00422D74" w:rsidRPr="0048160F" w:rsidRDefault="00422D74" w:rsidP="00652D24">
            <w:r w:rsidRPr="002D0A70">
              <w:t>Fiskeridirektoratet</w:t>
            </w:r>
          </w:p>
        </w:tc>
      </w:tr>
      <w:tr w:rsidR="00422D74" w:rsidRPr="0048160F" w14:paraId="36D32F26" w14:textId="77777777" w:rsidTr="00652D24">
        <w:tc>
          <w:tcPr>
            <w:tcW w:w="546" w:type="dxa"/>
          </w:tcPr>
          <w:p w14:paraId="23EC8985" w14:textId="77777777" w:rsidR="00422D74" w:rsidRPr="0048160F" w:rsidRDefault="00422D74" w:rsidP="00652D24"/>
        </w:tc>
        <w:tc>
          <w:tcPr>
            <w:tcW w:w="5288" w:type="dxa"/>
          </w:tcPr>
          <w:p w14:paraId="44647E2B" w14:textId="77777777" w:rsidR="00422D74" w:rsidRPr="0048160F" w:rsidRDefault="00422D74" w:rsidP="00652D24">
            <w:r w:rsidRPr="002D0A70">
              <w:t>Havforskningsinstituttet m/avd.</w:t>
            </w:r>
          </w:p>
        </w:tc>
        <w:tc>
          <w:tcPr>
            <w:tcW w:w="3182" w:type="dxa"/>
          </w:tcPr>
          <w:p w14:paraId="5E492311" w14:textId="77777777" w:rsidR="00422D74" w:rsidRPr="0048160F" w:rsidRDefault="00422D74" w:rsidP="00652D24">
            <w:r w:rsidRPr="002D0A70">
              <w:t>Havforskningsinstituttet</w:t>
            </w:r>
          </w:p>
        </w:tc>
      </w:tr>
      <w:tr w:rsidR="00422D74" w:rsidRPr="0048160F" w14:paraId="19E73243" w14:textId="77777777" w:rsidTr="00652D24">
        <w:tc>
          <w:tcPr>
            <w:tcW w:w="546" w:type="dxa"/>
          </w:tcPr>
          <w:p w14:paraId="5EC494D4" w14:textId="77777777" w:rsidR="00422D74" w:rsidRPr="0048160F" w:rsidRDefault="00422D74" w:rsidP="00652D24"/>
        </w:tc>
        <w:tc>
          <w:tcPr>
            <w:tcW w:w="5288" w:type="dxa"/>
          </w:tcPr>
          <w:p w14:paraId="368E628E" w14:textId="77777777" w:rsidR="00422D74" w:rsidRPr="0048160F" w:rsidRDefault="00422D74" w:rsidP="00652D24">
            <w:proofErr w:type="spellStart"/>
            <w:r w:rsidRPr="002D0A70">
              <w:t>Justervesenet</w:t>
            </w:r>
            <w:proofErr w:type="spellEnd"/>
          </w:p>
        </w:tc>
        <w:tc>
          <w:tcPr>
            <w:tcW w:w="3182" w:type="dxa"/>
          </w:tcPr>
          <w:p w14:paraId="0F67BDC0" w14:textId="77777777" w:rsidR="00422D74" w:rsidRPr="0048160F" w:rsidRDefault="00422D74" w:rsidP="00652D24">
            <w:proofErr w:type="spellStart"/>
            <w:r w:rsidRPr="002D0A70">
              <w:t>Justervesenet</w:t>
            </w:r>
            <w:proofErr w:type="spellEnd"/>
          </w:p>
        </w:tc>
      </w:tr>
      <w:tr w:rsidR="00422D74" w:rsidRPr="0048160F" w14:paraId="23809F04" w14:textId="77777777" w:rsidTr="00652D24">
        <w:tc>
          <w:tcPr>
            <w:tcW w:w="546" w:type="dxa"/>
          </w:tcPr>
          <w:p w14:paraId="55800111" w14:textId="77777777" w:rsidR="00422D74" w:rsidRPr="0048160F" w:rsidRDefault="00422D74" w:rsidP="00652D24"/>
        </w:tc>
        <w:tc>
          <w:tcPr>
            <w:tcW w:w="5288" w:type="dxa"/>
          </w:tcPr>
          <w:p w14:paraId="2AB5C304" w14:textId="77777777" w:rsidR="00422D74" w:rsidRPr="0048160F" w:rsidRDefault="00422D74" w:rsidP="00652D24">
            <w:r w:rsidRPr="002D0A70">
              <w:t>Konkurransetilsynet</w:t>
            </w:r>
          </w:p>
        </w:tc>
        <w:tc>
          <w:tcPr>
            <w:tcW w:w="3182" w:type="dxa"/>
          </w:tcPr>
          <w:p w14:paraId="1A074221" w14:textId="77777777" w:rsidR="00422D74" w:rsidRPr="0048160F" w:rsidRDefault="00422D74" w:rsidP="00652D24">
            <w:r w:rsidRPr="002D0A70">
              <w:t>Konkurransetilsynet</w:t>
            </w:r>
          </w:p>
        </w:tc>
      </w:tr>
      <w:tr w:rsidR="00422D74" w:rsidRPr="0048160F" w14:paraId="071A53A4" w14:textId="77777777" w:rsidTr="00652D24">
        <w:tc>
          <w:tcPr>
            <w:tcW w:w="546" w:type="dxa"/>
          </w:tcPr>
          <w:p w14:paraId="18612AAE" w14:textId="77777777" w:rsidR="00422D74" w:rsidRPr="0048160F" w:rsidRDefault="00422D74" w:rsidP="00652D24"/>
        </w:tc>
        <w:tc>
          <w:tcPr>
            <w:tcW w:w="5288" w:type="dxa"/>
          </w:tcPr>
          <w:p w14:paraId="62AF20F6" w14:textId="77777777" w:rsidR="00422D74" w:rsidRPr="0048160F" w:rsidRDefault="00422D74" w:rsidP="00652D24">
            <w:r w:rsidRPr="002D0A70">
              <w:t>Kystverket</w:t>
            </w:r>
          </w:p>
        </w:tc>
        <w:tc>
          <w:tcPr>
            <w:tcW w:w="3182" w:type="dxa"/>
          </w:tcPr>
          <w:p w14:paraId="73906FB4" w14:textId="77777777" w:rsidR="00422D74" w:rsidRPr="0048160F" w:rsidRDefault="00422D74" w:rsidP="00652D24">
            <w:r w:rsidRPr="002D0A70">
              <w:t>Kystverket</w:t>
            </w:r>
          </w:p>
        </w:tc>
      </w:tr>
      <w:tr w:rsidR="00422D74" w:rsidRPr="0048160F" w14:paraId="12F963C2" w14:textId="77777777" w:rsidTr="00652D24">
        <w:tc>
          <w:tcPr>
            <w:tcW w:w="546" w:type="dxa"/>
          </w:tcPr>
          <w:p w14:paraId="180768D0" w14:textId="77777777" w:rsidR="00422D74" w:rsidRPr="0048160F" w:rsidRDefault="00422D74" w:rsidP="00652D24"/>
        </w:tc>
        <w:tc>
          <w:tcPr>
            <w:tcW w:w="5288" w:type="dxa"/>
          </w:tcPr>
          <w:p w14:paraId="6F4CA9CF" w14:textId="77777777" w:rsidR="00422D74" w:rsidRPr="0048160F" w:rsidRDefault="00422D74" w:rsidP="00652D24">
            <w:r w:rsidRPr="002D0A70">
              <w:t>Norsk akkreditering</w:t>
            </w:r>
          </w:p>
        </w:tc>
        <w:tc>
          <w:tcPr>
            <w:tcW w:w="3182" w:type="dxa"/>
          </w:tcPr>
          <w:p w14:paraId="6B1B5784" w14:textId="77777777" w:rsidR="00422D74" w:rsidRPr="0048160F" w:rsidRDefault="00422D74" w:rsidP="00652D24">
            <w:r w:rsidRPr="002D0A70">
              <w:t>Norsk akkreditering</w:t>
            </w:r>
          </w:p>
        </w:tc>
      </w:tr>
      <w:tr w:rsidR="00422D74" w:rsidRPr="0048160F" w14:paraId="66266582" w14:textId="77777777" w:rsidTr="00652D24">
        <w:tc>
          <w:tcPr>
            <w:tcW w:w="546" w:type="dxa"/>
          </w:tcPr>
          <w:p w14:paraId="0474C63F" w14:textId="77777777" w:rsidR="00422D74" w:rsidRPr="0048160F" w:rsidRDefault="00422D74" w:rsidP="00652D24"/>
        </w:tc>
        <w:tc>
          <w:tcPr>
            <w:tcW w:w="5288" w:type="dxa"/>
          </w:tcPr>
          <w:p w14:paraId="0EE61E48" w14:textId="77777777" w:rsidR="00422D74" w:rsidRPr="0048160F" w:rsidRDefault="00422D74" w:rsidP="00652D24">
            <w:r w:rsidRPr="002D0A70">
              <w:t>Norges geologiske undersøkelse</w:t>
            </w:r>
          </w:p>
        </w:tc>
        <w:tc>
          <w:tcPr>
            <w:tcW w:w="3182" w:type="dxa"/>
          </w:tcPr>
          <w:p w14:paraId="2D2456E5" w14:textId="77777777" w:rsidR="00422D74" w:rsidRPr="0048160F" w:rsidRDefault="00422D74" w:rsidP="00652D24">
            <w:r w:rsidRPr="002D0A70">
              <w:t>Norges geologiske undersøkelse</w:t>
            </w:r>
          </w:p>
        </w:tc>
      </w:tr>
      <w:tr w:rsidR="00422D74" w:rsidRPr="0048160F" w14:paraId="276ABBE3" w14:textId="77777777" w:rsidTr="00652D24">
        <w:tc>
          <w:tcPr>
            <w:tcW w:w="546" w:type="dxa"/>
          </w:tcPr>
          <w:p w14:paraId="6A110FA7" w14:textId="77777777" w:rsidR="00422D74" w:rsidRPr="0048160F" w:rsidRDefault="00422D74" w:rsidP="00652D24"/>
        </w:tc>
        <w:tc>
          <w:tcPr>
            <w:tcW w:w="5288" w:type="dxa"/>
          </w:tcPr>
          <w:p w14:paraId="2B927B4C" w14:textId="77777777" w:rsidR="00422D74" w:rsidRPr="0048160F" w:rsidRDefault="00422D74" w:rsidP="00652D24">
            <w:r w:rsidRPr="002D0A70">
              <w:t>Norsk nukleær dekommisjonering (NND)</w:t>
            </w:r>
          </w:p>
        </w:tc>
        <w:tc>
          <w:tcPr>
            <w:tcW w:w="3182" w:type="dxa"/>
          </w:tcPr>
          <w:p w14:paraId="2D90CF3A" w14:textId="77777777" w:rsidR="00422D74" w:rsidRPr="0048160F" w:rsidRDefault="00422D74" w:rsidP="00652D24">
            <w:r w:rsidRPr="002D0A70">
              <w:t>Norsk nukleær dekommisjonering (NND)</w:t>
            </w:r>
          </w:p>
        </w:tc>
      </w:tr>
      <w:tr w:rsidR="00422D74" w:rsidRPr="0048160F" w14:paraId="178B61F6" w14:textId="77777777" w:rsidTr="00652D24">
        <w:tc>
          <w:tcPr>
            <w:tcW w:w="546" w:type="dxa"/>
          </w:tcPr>
          <w:p w14:paraId="44B6C8CF" w14:textId="77777777" w:rsidR="00422D74" w:rsidRPr="0048160F" w:rsidRDefault="00422D74" w:rsidP="00652D24"/>
        </w:tc>
        <w:tc>
          <w:tcPr>
            <w:tcW w:w="5288" w:type="dxa"/>
          </w:tcPr>
          <w:p w14:paraId="334282C5" w14:textId="77777777" w:rsidR="00422D74" w:rsidRPr="0048160F" w:rsidRDefault="00422D74" w:rsidP="00652D24">
            <w:r w:rsidRPr="002D0A70">
              <w:t>Norsk Romsenter</w:t>
            </w:r>
          </w:p>
        </w:tc>
        <w:tc>
          <w:tcPr>
            <w:tcW w:w="3182" w:type="dxa"/>
          </w:tcPr>
          <w:p w14:paraId="199F83AE" w14:textId="77777777" w:rsidR="00422D74" w:rsidRPr="0048160F" w:rsidRDefault="00422D74" w:rsidP="00652D24">
            <w:r w:rsidRPr="002D0A70">
              <w:t>Norsk Romsenter</w:t>
            </w:r>
          </w:p>
        </w:tc>
      </w:tr>
      <w:tr w:rsidR="00422D74" w:rsidRPr="0048160F" w14:paraId="739D8F6A" w14:textId="77777777" w:rsidTr="00652D24">
        <w:tc>
          <w:tcPr>
            <w:tcW w:w="546" w:type="dxa"/>
          </w:tcPr>
          <w:p w14:paraId="5939D33D" w14:textId="77777777" w:rsidR="00422D74" w:rsidRPr="0048160F" w:rsidRDefault="00422D74" w:rsidP="00652D24"/>
        </w:tc>
        <w:tc>
          <w:tcPr>
            <w:tcW w:w="5288" w:type="dxa"/>
          </w:tcPr>
          <w:p w14:paraId="1A699FD5" w14:textId="77777777" w:rsidR="00422D74" w:rsidRPr="0048160F" w:rsidRDefault="00422D74" w:rsidP="00652D24">
            <w:r w:rsidRPr="002D0A70">
              <w:t>Patentstyret</w:t>
            </w:r>
          </w:p>
        </w:tc>
        <w:tc>
          <w:tcPr>
            <w:tcW w:w="3182" w:type="dxa"/>
          </w:tcPr>
          <w:p w14:paraId="61256B98" w14:textId="77777777" w:rsidR="00422D74" w:rsidRPr="0048160F" w:rsidRDefault="00422D74" w:rsidP="00652D24">
            <w:r w:rsidRPr="002D0A70">
              <w:t>Patentstyret</w:t>
            </w:r>
          </w:p>
        </w:tc>
      </w:tr>
      <w:tr w:rsidR="00422D74" w:rsidRPr="0048160F" w14:paraId="10E5A45A" w14:textId="77777777" w:rsidTr="00652D24">
        <w:tc>
          <w:tcPr>
            <w:tcW w:w="546" w:type="dxa"/>
          </w:tcPr>
          <w:p w14:paraId="7E93D69B" w14:textId="77777777" w:rsidR="00422D74" w:rsidRPr="0048160F" w:rsidRDefault="00422D74" w:rsidP="00652D24"/>
        </w:tc>
        <w:tc>
          <w:tcPr>
            <w:tcW w:w="5288" w:type="dxa"/>
          </w:tcPr>
          <w:p w14:paraId="089CF751" w14:textId="77777777" w:rsidR="00422D74" w:rsidRPr="0048160F" w:rsidRDefault="00422D74" w:rsidP="00652D24">
            <w:r w:rsidRPr="002D0A70">
              <w:t>Sjøfartsdirektoratet</w:t>
            </w:r>
          </w:p>
        </w:tc>
        <w:tc>
          <w:tcPr>
            <w:tcW w:w="3182" w:type="dxa"/>
          </w:tcPr>
          <w:p w14:paraId="08C88D69" w14:textId="77777777" w:rsidR="00422D74" w:rsidRPr="0048160F" w:rsidRDefault="00422D74" w:rsidP="00652D24">
            <w:r w:rsidRPr="002D0A70">
              <w:t>Sjøfartsdirektoratet</w:t>
            </w:r>
          </w:p>
        </w:tc>
      </w:tr>
      <w:tr w:rsidR="00422D74" w:rsidRPr="0048160F" w14:paraId="243AFD7A" w14:textId="77777777" w:rsidTr="00652D24">
        <w:tc>
          <w:tcPr>
            <w:tcW w:w="546" w:type="dxa"/>
          </w:tcPr>
          <w:p w14:paraId="54DED4CE" w14:textId="77777777" w:rsidR="00422D74" w:rsidRPr="0048160F" w:rsidRDefault="00422D74" w:rsidP="00652D24"/>
        </w:tc>
        <w:tc>
          <w:tcPr>
            <w:tcW w:w="5288" w:type="dxa"/>
          </w:tcPr>
          <w:p w14:paraId="0396C0F3" w14:textId="77777777" w:rsidR="00422D74" w:rsidRPr="0048160F" w:rsidRDefault="00422D74" w:rsidP="00652D24"/>
        </w:tc>
        <w:tc>
          <w:tcPr>
            <w:tcW w:w="3182" w:type="dxa"/>
          </w:tcPr>
          <w:p w14:paraId="4974E326" w14:textId="77777777" w:rsidR="00422D74" w:rsidRPr="0048160F" w:rsidRDefault="00422D74" w:rsidP="00652D24"/>
        </w:tc>
      </w:tr>
      <w:tr w:rsidR="00422D74" w:rsidRPr="0048160F" w14:paraId="4857CDF2" w14:textId="77777777" w:rsidTr="00652D24">
        <w:tc>
          <w:tcPr>
            <w:tcW w:w="546" w:type="dxa"/>
          </w:tcPr>
          <w:p w14:paraId="061AEE8A" w14:textId="77777777" w:rsidR="00422D74" w:rsidRPr="0048160F" w:rsidRDefault="00422D74" w:rsidP="00652D24"/>
        </w:tc>
        <w:tc>
          <w:tcPr>
            <w:tcW w:w="5288" w:type="dxa"/>
          </w:tcPr>
          <w:p w14:paraId="523DE6F8" w14:textId="77777777" w:rsidR="00422D74" w:rsidRPr="00E86653" w:rsidRDefault="00422D74" w:rsidP="00652D24">
            <w:pPr>
              <w:rPr>
                <w:rStyle w:val="halvfet"/>
              </w:rPr>
            </w:pPr>
            <w:r w:rsidRPr="00E86653">
              <w:rPr>
                <w:rStyle w:val="halvfet"/>
              </w:rPr>
              <w:t>Øvrige</w:t>
            </w:r>
          </w:p>
        </w:tc>
        <w:tc>
          <w:tcPr>
            <w:tcW w:w="3182" w:type="dxa"/>
          </w:tcPr>
          <w:p w14:paraId="2BD292D5" w14:textId="77777777" w:rsidR="00422D74" w:rsidRPr="0048160F" w:rsidRDefault="00422D74" w:rsidP="00652D24">
            <w:r w:rsidRPr="002D0A70">
              <w:t>Nærings- og fiskeridepartementet</w:t>
            </w:r>
          </w:p>
        </w:tc>
      </w:tr>
      <w:tr w:rsidR="00422D74" w:rsidRPr="0048160F" w14:paraId="56B5B625" w14:textId="77777777" w:rsidTr="00652D24">
        <w:tc>
          <w:tcPr>
            <w:tcW w:w="546" w:type="dxa"/>
          </w:tcPr>
          <w:p w14:paraId="6B848B36" w14:textId="77777777" w:rsidR="00422D74" w:rsidRPr="0048160F" w:rsidRDefault="00422D74" w:rsidP="00652D24"/>
        </w:tc>
        <w:tc>
          <w:tcPr>
            <w:tcW w:w="5288" w:type="dxa"/>
          </w:tcPr>
          <w:p w14:paraId="56DD8FB3" w14:textId="77777777" w:rsidR="00422D74" w:rsidRPr="0048160F" w:rsidRDefault="00422D74" w:rsidP="00652D24">
            <w:r w:rsidRPr="002D0A70">
              <w:t>Dagligvaretilsynet</w:t>
            </w:r>
          </w:p>
        </w:tc>
        <w:tc>
          <w:tcPr>
            <w:tcW w:w="3182" w:type="dxa"/>
          </w:tcPr>
          <w:p w14:paraId="0CDEB440" w14:textId="77777777" w:rsidR="00422D74" w:rsidRPr="0048160F" w:rsidRDefault="00422D74" w:rsidP="00652D24"/>
        </w:tc>
      </w:tr>
      <w:tr w:rsidR="00422D74" w:rsidRPr="0048160F" w14:paraId="38681415" w14:textId="77777777" w:rsidTr="00652D24">
        <w:tc>
          <w:tcPr>
            <w:tcW w:w="546" w:type="dxa"/>
          </w:tcPr>
          <w:p w14:paraId="14197A71" w14:textId="77777777" w:rsidR="00422D74" w:rsidRPr="0048160F" w:rsidRDefault="00422D74" w:rsidP="00652D24"/>
        </w:tc>
        <w:tc>
          <w:tcPr>
            <w:tcW w:w="5288" w:type="dxa"/>
          </w:tcPr>
          <w:p w14:paraId="307B0217" w14:textId="77777777" w:rsidR="00422D74" w:rsidRPr="0048160F" w:rsidRDefault="00422D74" w:rsidP="00652D24">
            <w:r w:rsidRPr="002D0A70">
              <w:t>Klagenemnda for industrielle rettigheter</w:t>
            </w:r>
          </w:p>
        </w:tc>
        <w:tc>
          <w:tcPr>
            <w:tcW w:w="3182" w:type="dxa"/>
          </w:tcPr>
          <w:p w14:paraId="7A0BF94E" w14:textId="77777777" w:rsidR="00422D74" w:rsidRPr="0048160F" w:rsidRDefault="00422D74" w:rsidP="00652D24"/>
        </w:tc>
      </w:tr>
      <w:tr w:rsidR="00422D74" w:rsidRPr="0048160F" w14:paraId="78EA15CA" w14:textId="77777777" w:rsidTr="00652D24">
        <w:tc>
          <w:tcPr>
            <w:tcW w:w="546" w:type="dxa"/>
          </w:tcPr>
          <w:p w14:paraId="0BD72F17" w14:textId="77777777" w:rsidR="00422D74" w:rsidRPr="0048160F" w:rsidRDefault="00422D74" w:rsidP="00652D24"/>
        </w:tc>
        <w:tc>
          <w:tcPr>
            <w:tcW w:w="5288" w:type="dxa"/>
          </w:tcPr>
          <w:p w14:paraId="59364771" w14:textId="77777777" w:rsidR="00422D74" w:rsidRPr="0048160F" w:rsidRDefault="00422D74" w:rsidP="00652D24">
            <w:r w:rsidRPr="002D0A70">
              <w:t>Klagenemndssekretariatet</w:t>
            </w:r>
          </w:p>
        </w:tc>
        <w:tc>
          <w:tcPr>
            <w:tcW w:w="3182" w:type="dxa"/>
          </w:tcPr>
          <w:p w14:paraId="125F9BD6" w14:textId="77777777" w:rsidR="00422D74" w:rsidRPr="0048160F" w:rsidRDefault="00422D74" w:rsidP="00652D24"/>
        </w:tc>
      </w:tr>
      <w:tr w:rsidR="00422D74" w:rsidRPr="0048160F" w14:paraId="62096D0E" w14:textId="77777777" w:rsidTr="00652D24">
        <w:tc>
          <w:tcPr>
            <w:tcW w:w="546" w:type="dxa"/>
          </w:tcPr>
          <w:p w14:paraId="4752D74D" w14:textId="77777777" w:rsidR="00422D74" w:rsidRPr="0048160F" w:rsidRDefault="00422D74" w:rsidP="00652D24"/>
        </w:tc>
        <w:tc>
          <w:tcPr>
            <w:tcW w:w="5288" w:type="dxa"/>
          </w:tcPr>
          <w:p w14:paraId="501A749F" w14:textId="77777777" w:rsidR="00422D74" w:rsidRPr="0048160F" w:rsidRDefault="00422D74" w:rsidP="00652D24">
            <w:r w:rsidRPr="002D0A70">
              <w:t>Sekretariatet for Regelrådet</w:t>
            </w:r>
          </w:p>
        </w:tc>
        <w:tc>
          <w:tcPr>
            <w:tcW w:w="3182" w:type="dxa"/>
          </w:tcPr>
          <w:p w14:paraId="21F8D4D3" w14:textId="77777777" w:rsidR="00422D74" w:rsidRPr="0048160F" w:rsidRDefault="00422D74" w:rsidP="00652D24"/>
        </w:tc>
      </w:tr>
      <w:tr w:rsidR="00422D74" w:rsidRPr="0048160F" w14:paraId="447C55B4" w14:textId="77777777" w:rsidTr="00652D24">
        <w:tc>
          <w:tcPr>
            <w:tcW w:w="546" w:type="dxa"/>
          </w:tcPr>
          <w:p w14:paraId="1EA99A17" w14:textId="77777777" w:rsidR="00422D74" w:rsidRPr="0048160F" w:rsidRDefault="00422D74" w:rsidP="00652D24"/>
        </w:tc>
        <w:tc>
          <w:tcPr>
            <w:tcW w:w="5288" w:type="dxa"/>
          </w:tcPr>
          <w:p w14:paraId="6B891C53" w14:textId="77777777" w:rsidR="00422D74" w:rsidRPr="0048160F" w:rsidRDefault="00422D74" w:rsidP="00652D24"/>
        </w:tc>
        <w:tc>
          <w:tcPr>
            <w:tcW w:w="3182" w:type="dxa"/>
          </w:tcPr>
          <w:p w14:paraId="0610904C" w14:textId="77777777" w:rsidR="00422D74" w:rsidRPr="0048160F" w:rsidRDefault="00422D74" w:rsidP="00652D24"/>
        </w:tc>
      </w:tr>
      <w:tr w:rsidR="00422D74" w:rsidRPr="0048160F" w14:paraId="5F1DC010" w14:textId="77777777" w:rsidTr="00652D24">
        <w:tc>
          <w:tcPr>
            <w:tcW w:w="5834" w:type="dxa"/>
            <w:gridSpan w:val="2"/>
          </w:tcPr>
          <w:p w14:paraId="70F0A6AA" w14:textId="77777777" w:rsidR="00422D74" w:rsidRPr="00E86653" w:rsidRDefault="00422D74" w:rsidP="00652D24">
            <w:pPr>
              <w:rPr>
                <w:rStyle w:val="halvfet"/>
              </w:rPr>
            </w:pPr>
            <w:r w:rsidRPr="00E86653">
              <w:rPr>
                <w:rStyle w:val="halvfet"/>
              </w:rPr>
              <w:t>Samferdselsdepartementet:</w:t>
            </w:r>
          </w:p>
        </w:tc>
        <w:tc>
          <w:tcPr>
            <w:tcW w:w="3182" w:type="dxa"/>
          </w:tcPr>
          <w:p w14:paraId="5B36C483" w14:textId="77777777" w:rsidR="00422D74" w:rsidRPr="0048160F" w:rsidRDefault="00422D74" w:rsidP="00652D24"/>
        </w:tc>
      </w:tr>
      <w:tr w:rsidR="00422D74" w:rsidRPr="0048160F" w14:paraId="6D608D6B" w14:textId="77777777" w:rsidTr="00652D24">
        <w:tc>
          <w:tcPr>
            <w:tcW w:w="546" w:type="dxa"/>
          </w:tcPr>
          <w:p w14:paraId="135E03ED" w14:textId="77777777" w:rsidR="00422D74" w:rsidRPr="0048160F" w:rsidRDefault="00422D74" w:rsidP="00652D24"/>
        </w:tc>
        <w:tc>
          <w:tcPr>
            <w:tcW w:w="5288" w:type="dxa"/>
          </w:tcPr>
          <w:p w14:paraId="18C953F9" w14:textId="77777777" w:rsidR="00422D74" w:rsidRPr="0048160F" w:rsidRDefault="00422D74" w:rsidP="00652D24">
            <w:r w:rsidRPr="003E7732">
              <w:t>Samferdselsdepartementet</w:t>
            </w:r>
          </w:p>
        </w:tc>
        <w:tc>
          <w:tcPr>
            <w:tcW w:w="3182" w:type="dxa"/>
          </w:tcPr>
          <w:p w14:paraId="7EA725C2" w14:textId="77777777" w:rsidR="00422D74" w:rsidRPr="0048160F" w:rsidRDefault="00422D74" w:rsidP="00652D24">
            <w:r w:rsidRPr="003E7732">
              <w:t>Samferdselsdepartementet</w:t>
            </w:r>
          </w:p>
        </w:tc>
      </w:tr>
      <w:tr w:rsidR="00422D74" w:rsidRPr="0048160F" w14:paraId="2D1AE9D1" w14:textId="77777777" w:rsidTr="00652D24">
        <w:tc>
          <w:tcPr>
            <w:tcW w:w="546" w:type="dxa"/>
          </w:tcPr>
          <w:p w14:paraId="2C1E2B26" w14:textId="77777777" w:rsidR="00422D74" w:rsidRPr="0048160F" w:rsidRDefault="00422D74" w:rsidP="00652D24"/>
        </w:tc>
        <w:tc>
          <w:tcPr>
            <w:tcW w:w="5288" w:type="dxa"/>
          </w:tcPr>
          <w:p w14:paraId="1C6A0C3A" w14:textId="77777777" w:rsidR="00422D74" w:rsidRPr="0048160F" w:rsidRDefault="00422D74" w:rsidP="00652D24">
            <w:r w:rsidRPr="003E7732">
              <w:t>Jernbanedirektoratet</w:t>
            </w:r>
          </w:p>
        </w:tc>
        <w:tc>
          <w:tcPr>
            <w:tcW w:w="3182" w:type="dxa"/>
          </w:tcPr>
          <w:p w14:paraId="2B63C21F" w14:textId="77777777" w:rsidR="00422D74" w:rsidRPr="0048160F" w:rsidRDefault="00422D74" w:rsidP="00652D24">
            <w:r w:rsidRPr="003E7732">
              <w:t>Jernbanedirektoratet</w:t>
            </w:r>
          </w:p>
        </w:tc>
      </w:tr>
      <w:tr w:rsidR="00422D74" w:rsidRPr="0048160F" w14:paraId="25AA6386" w14:textId="77777777" w:rsidTr="00652D24">
        <w:tc>
          <w:tcPr>
            <w:tcW w:w="546" w:type="dxa"/>
          </w:tcPr>
          <w:p w14:paraId="7C88C67F" w14:textId="77777777" w:rsidR="00422D74" w:rsidRPr="0048160F" w:rsidRDefault="00422D74" w:rsidP="00652D24"/>
        </w:tc>
        <w:tc>
          <w:tcPr>
            <w:tcW w:w="5288" w:type="dxa"/>
          </w:tcPr>
          <w:p w14:paraId="2633F298" w14:textId="77777777" w:rsidR="00422D74" w:rsidRPr="0048160F" w:rsidRDefault="00422D74" w:rsidP="00652D24">
            <w:r w:rsidRPr="003E7732">
              <w:t>Luftfartstilsynet</w:t>
            </w:r>
          </w:p>
        </w:tc>
        <w:tc>
          <w:tcPr>
            <w:tcW w:w="3182" w:type="dxa"/>
          </w:tcPr>
          <w:p w14:paraId="31EE7FD2" w14:textId="77777777" w:rsidR="00422D74" w:rsidRPr="0048160F" w:rsidRDefault="00422D74" w:rsidP="00652D24">
            <w:r w:rsidRPr="003E7732">
              <w:t>Luftfartstilsynet</w:t>
            </w:r>
          </w:p>
        </w:tc>
      </w:tr>
      <w:tr w:rsidR="00422D74" w:rsidRPr="0048160F" w14:paraId="2C9881ED" w14:textId="77777777" w:rsidTr="00652D24">
        <w:tc>
          <w:tcPr>
            <w:tcW w:w="546" w:type="dxa"/>
          </w:tcPr>
          <w:p w14:paraId="14B8C30E" w14:textId="77777777" w:rsidR="00422D74" w:rsidRPr="0048160F" w:rsidRDefault="00422D74" w:rsidP="00652D24"/>
        </w:tc>
        <w:tc>
          <w:tcPr>
            <w:tcW w:w="5288" w:type="dxa"/>
          </w:tcPr>
          <w:p w14:paraId="0F1FAC7B" w14:textId="77777777" w:rsidR="00422D74" w:rsidRPr="0048160F" w:rsidRDefault="00422D74" w:rsidP="00652D24">
            <w:r w:rsidRPr="003E7732">
              <w:t>Statens havarikommisjon</w:t>
            </w:r>
          </w:p>
        </w:tc>
        <w:tc>
          <w:tcPr>
            <w:tcW w:w="3182" w:type="dxa"/>
          </w:tcPr>
          <w:p w14:paraId="4D28AD98" w14:textId="77777777" w:rsidR="00422D74" w:rsidRPr="0048160F" w:rsidRDefault="00422D74" w:rsidP="00652D24">
            <w:r w:rsidRPr="003E7732">
              <w:t>Statens havarikommisjon</w:t>
            </w:r>
          </w:p>
        </w:tc>
      </w:tr>
      <w:tr w:rsidR="00422D74" w:rsidRPr="0048160F" w14:paraId="4B4A136F" w14:textId="77777777" w:rsidTr="00652D24">
        <w:tc>
          <w:tcPr>
            <w:tcW w:w="546" w:type="dxa"/>
          </w:tcPr>
          <w:p w14:paraId="71BD358A" w14:textId="77777777" w:rsidR="00422D74" w:rsidRPr="0048160F" w:rsidRDefault="00422D74" w:rsidP="00652D24"/>
        </w:tc>
        <w:tc>
          <w:tcPr>
            <w:tcW w:w="5288" w:type="dxa"/>
          </w:tcPr>
          <w:p w14:paraId="02BBE42D" w14:textId="77777777" w:rsidR="00422D74" w:rsidRPr="0048160F" w:rsidRDefault="00422D74" w:rsidP="00652D24">
            <w:r w:rsidRPr="003E7732">
              <w:t>Statens vegvesen</w:t>
            </w:r>
          </w:p>
        </w:tc>
        <w:tc>
          <w:tcPr>
            <w:tcW w:w="3182" w:type="dxa"/>
          </w:tcPr>
          <w:p w14:paraId="7D2D3B54" w14:textId="77777777" w:rsidR="00422D74" w:rsidRPr="0048160F" w:rsidRDefault="00422D74" w:rsidP="00652D24">
            <w:r w:rsidRPr="003E7732">
              <w:t xml:space="preserve">Vegdirektoratet </w:t>
            </w:r>
          </w:p>
        </w:tc>
      </w:tr>
      <w:tr w:rsidR="00422D74" w:rsidRPr="0048160F" w14:paraId="67DA74E5" w14:textId="77777777" w:rsidTr="00652D24">
        <w:tc>
          <w:tcPr>
            <w:tcW w:w="546" w:type="dxa"/>
          </w:tcPr>
          <w:p w14:paraId="73D854ED" w14:textId="77777777" w:rsidR="00422D74" w:rsidRPr="0048160F" w:rsidRDefault="00422D74" w:rsidP="00652D24"/>
        </w:tc>
        <w:tc>
          <w:tcPr>
            <w:tcW w:w="5288" w:type="dxa"/>
          </w:tcPr>
          <w:p w14:paraId="4D3EEC80" w14:textId="77777777" w:rsidR="00422D74" w:rsidRPr="0048160F" w:rsidRDefault="00422D74" w:rsidP="00652D24">
            <w:r w:rsidRPr="003E7732">
              <w:t>Statens jernbanetilsyn</w:t>
            </w:r>
          </w:p>
        </w:tc>
        <w:tc>
          <w:tcPr>
            <w:tcW w:w="3182" w:type="dxa"/>
          </w:tcPr>
          <w:p w14:paraId="0203D3A1" w14:textId="77777777" w:rsidR="00422D74" w:rsidRPr="0048160F" w:rsidRDefault="00422D74" w:rsidP="00652D24">
            <w:r w:rsidRPr="003E7732">
              <w:t>Statens jernbanetilsyn</w:t>
            </w:r>
          </w:p>
        </w:tc>
      </w:tr>
      <w:tr w:rsidR="00422D74" w:rsidRPr="0048160F" w14:paraId="7918EAE4" w14:textId="77777777" w:rsidTr="00652D24">
        <w:tc>
          <w:tcPr>
            <w:tcW w:w="546" w:type="dxa"/>
          </w:tcPr>
          <w:p w14:paraId="42C351E1" w14:textId="77777777" w:rsidR="00422D74" w:rsidRPr="0048160F" w:rsidRDefault="00422D74" w:rsidP="00652D24"/>
        </w:tc>
        <w:tc>
          <w:tcPr>
            <w:tcW w:w="5288" w:type="dxa"/>
          </w:tcPr>
          <w:p w14:paraId="5A2909AA" w14:textId="77777777" w:rsidR="00422D74" w:rsidRPr="0048160F" w:rsidRDefault="00422D74" w:rsidP="00652D24"/>
        </w:tc>
        <w:tc>
          <w:tcPr>
            <w:tcW w:w="3182" w:type="dxa"/>
          </w:tcPr>
          <w:p w14:paraId="7364B24B" w14:textId="77777777" w:rsidR="00422D74" w:rsidRPr="0048160F" w:rsidRDefault="00422D74" w:rsidP="00652D24"/>
        </w:tc>
      </w:tr>
      <w:tr w:rsidR="00422D74" w:rsidRPr="0048160F" w14:paraId="1521F5A8" w14:textId="77777777" w:rsidTr="00652D24">
        <w:tc>
          <w:tcPr>
            <w:tcW w:w="546" w:type="dxa"/>
          </w:tcPr>
          <w:p w14:paraId="4BF83293" w14:textId="77777777" w:rsidR="00422D74" w:rsidRPr="0048160F" w:rsidRDefault="00422D74" w:rsidP="00652D24"/>
        </w:tc>
        <w:tc>
          <w:tcPr>
            <w:tcW w:w="5288" w:type="dxa"/>
          </w:tcPr>
          <w:p w14:paraId="0BB91416" w14:textId="77777777" w:rsidR="00422D74" w:rsidRPr="00E86653" w:rsidRDefault="00422D74" w:rsidP="00652D24">
            <w:pPr>
              <w:rPr>
                <w:rStyle w:val="halvfet"/>
              </w:rPr>
            </w:pPr>
            <w:r w:rsidRPr="00E86653">
              <w:rPr>
                <w:rStyle w:val="halvfet"/>
              </w:rPr>
              <w:t>Øvrige</w:t>
            </w:r>
          </w:p>
        </w:tc>
        <w:tc>
          <w:tcPr>
            <w:tcW w:w="3182" w:type="dxa"/>
          </w:tcPr>
          <w:p w14:paraId="56444BEF" w14:textId="77777777" w:rsidR="00422D74" w:rsidRPr="0048160F" w:rsidRDefault="00422D74" w:rsidP="00652D24">
            <w:r w:rsidRPr="003E7732">
              <w:t>Samferdselsdepartementet</w:t>
            </w:r>
          </w:p>
        </w:tc>
      </w:tr>
      <w:tr w:rsidR="00422D74" w:rsidRPr="0048160F" w14:paraId="24CE1387" w14:textId="77777777" w:rsidTr="00652D24">
        <w:tc>
          <w:tcPr>
            <w:tcW w:w="546" w:type="dxa"/>
          </w:tcPr>
          <w:p w14:paraId="52D9DBBD" w14:textId="77777777" w:rsidR="00422D74" w:rsidRPr="0048160F" w:rsidRDefault="00422D74" w:rsidP="00652D24"/>
        </w:tc>
        <w:tc>
          <w:tcPr>
            <w:tcW w:w="5288" w:type="dxa"/>
          </w:tcPr>
          <w:p w14:paraId="0ACFB3DC" w14:textId="77777777" w:rsidR="00422D74" w:rsidRPr="0048160F" w:rsidRDefault="00422D74" w:rsidP="00652D24">
            <w:r w:rsidRPr="003E7732">
              <w:t xml:space="preserve">Vegtilsynet </w:t>
            </w:r>
          </w:p>
        </w:tc>
        <w:tc>
          <w:tcPr>
            <w:tcW w:w="3182" w:type="dxa"/>
          </w:tcPr>
          <w:p w14:paraId="5D33BC5D" w14:textId="77777777" w:rsidR="00422D74" w:rsidRPr="0048160F" w:rsidRDefault="00422D74" w:rsidP="00652D24"/>
        </w:tc>
      </w:tr>
      <w:tr w:rsidR="00422D74" w:rsidRPr="0048160F" w14:paraId="61AFC7FD" w14:textId="77777777" w:rsidTr="00652D24">
        <w:tc>
          <w:tcPr>
            <w:tcW w:w="546" w:type="dxa"/>
          </w:tcPr>
          <w:p w14:paraId="10CFF06C" w14:textId="77777777" w:rsidR="00422D74" w:rsidRPr="0048160F" w:rsidRDefault="00422D74" w:rsidP="00652D24"/>
        </w:tc>
        <w:tc>
          <w:tcPr>
            <w:tcW w:w="5288" w:type="dxa"/>
          </w:tcPr>
          <w:p w14:paraId="14471290" w14:textId="77777777" w:rsidR="00422D74" w:rsidRPr="0048160F" w:rsidRDefault="00422D74" w:rsidP="00652D24"/>
        </w:tc>
        <w:tc>
          <w:tcPr>
            <w:tcW w:w="3182" w:type="dxa"/>
          </w:tcPr>
          <w:p w14:paraId="059FE20D" w14:textId="77777777" w:rsidR="00422D74" w:rsidRPr="0048160F" w:rsidRDefault="00422D74" w:rsidP="00652D24"/>
        </w:tc>
      </w:tr>
      <w:tr w:rsidR="00422D74" w:rsidRPr="0048160F" w14:paraId="31CD69AF" w14:textId="77777777" w:rsidTr="00652D24">
        <w:tc>
          <w:tcPr>
            <w:tcW w:w="5834" w:type="dxa"/>
            <w:gridSpan w:val="2"/>
          </w:tcPr>
          <w:p w14:paraId="2F9828C0" w14:textId="77777777" w:rsidR="00422D74" w:rsidRPr="0048160F" w:rsidRDefault="00422D74" w:rsidP="00652D24">
            <w:r w:rsidRPr="00E86653">
              <w:rPr>
                <w:rStyle w:val="halvfet"/>
              </w:rPr>
              <w:t xml:space="preserve">Utenriksdepartementet: </w:t>
            </w:r>
          </w:p>
        </w:tc>
        <w:tc>
          <w:tcPr>
            <w:tcW w:w="3182" w:type="dxa"/>
          </w:tcPr>
          <w:p w14:paraId="7B60208B" w14:textId="77777777" w:rsidR="00422D74" w:rsidRPr="0048160F" w:rsidRDefault="00422D74" w:rsidP="00652D24"/>
        </w:tc>
      </w:tr>
      <w:tr w:rsidR="00422D74" w:rsidRPr="0048160F" w14:paraId="5C88EE97" w14:textId="77777777" w:rsidTr="00652D24">
        <w:tc>
          <w:tcPr>
            <w:tcW w:w="546" w:type="dxa"/>
          </w:tcPr>
          <w:p w14:paraId="305C3BB6" w14:textId="77777777" w:rsidR="00422D74" w:rsidRPr="0048160F" w:rsidRDefault="00422D74" w:rsidP="00652D24"/>
        </w:tc>
        <w:tc>
          <w:tcPr>
            <w:tcW w:w="5288" w:type="dxa"/>
          </w:tcPr>
          <w:p w14:paraId="5D6B867D" w14:textId="77777777" w:rsidR="00422D74" w:rsidRPr="0048160F" w:rsidRDefault="00422D74" w:rsidP="00652D24">
            <w:r w:rsidRPr="004A749D">
              <w:t>Utenriksdepartementet</w:t>
            </w:r>
          </w:p>
        </w:tc>
        <w:tc>
          <w:tcPr>
            <w:tcW w:w="3182" w:type="dxa"/>
          </w:tcPr>
          <w:p w14:paraId="01134D4B" w14:textId="77777777" w:rsidR="00422D74" w:rsidRPr="0048160F" w:rsidRDefault="00422D74" w:rsidP="00652D24">
            <w:r w:rsidRPr="004A749D">
              <w:t>Utenriksdepartementet</w:t>
            </w:r>
          </w:p>
        </w:tc>
      </w:tr>
      <w:tr w:rsidR="00422D74" w:rsidRPr="0048160F" w14:paraId="44B085FD" w14:textId="77777777" w:rsidTr="00652D24">
        <w:tc>
          <w:tcPr>
            <w:tcW w:w="546" w:type="dxa"/>
          </w:tcPr>
          <w:p w14:paraId="0C36077A" w14:textId="77777777" w:rsidR="00422D74" w:rsidRPr="0048160F" w:rsidRDefault="00422D74" w:rsidP="00652D24"/>
        </w:tc>
        <w:tc>
          <w:tcPr>
            <w:tcW w:w="5288" w:type="dxa"/>
          </w:tcPr>
          <w:p w14:paraId="0FC9927D" w14:textId="77777777" w:rsidR="00422D74" w:rsidRPr="00517DEC" w:rsidRDefault="00422D74" w:rsidP="00652D24">
            <w:pPr>
              <w:rPr>
                <w:b/>
                <w:bCs/>
              </w:rPr>
            </w:pPr>
            <w:r w:rsidRPr="00517DEC">
              <w:rPr>
                <w:b/>
                <w:bCs/>
              </w:rPr>
              <w:t>Direktoratet for eksportkontroll og sanksjoner (DEKSA)</w:t>
            </w:r>
          </w:p>
        </w:tc>
        <w:tc>
          <w:tcPr>
            <w:tcW w:w="3182" w:type="dxa"/>
          </w:tcPr>
          <w:p w14:paraId="43057D9B" w14:textId="77777777" w:rsidR="00422D74" w:rsidRPr="00517DEC" w:rsidRDefault="00422D74" w:rsidP="00652D24">
            <w:pPr>
              <w:rPr>
                <w:b/>
                <w:bCs/>
              </w:rPr>
            </w:pPr>
            <w:r w:rsidRPr="00517DEC">
              <w:rPr>
                <w:b/>
                <w:bCs/>
              </w:rPr>
              <w:t>Direktoratet for eksportkontroll og sanksjoner (DEKSA)</w:t>
            </w:r>
          </w:p>
        </w:tc>
      </w:tr>
      <w:tr w:rsidR="00422D74" w:rsidRPr="0048160F" w14:paraId="0CA80A45" w14:textId="77777777" w:rsidTr="00652D24">
        <w:tc>
          <w:tcPr>
            <w:tcW w:w="546" w:type="dxa"/>
          </w:tcPr>
          <w:p w14:paraId="43111D37" w14:textId="77777777" w:rsidR="00422D74" w:rsidRPr="0048160F" w:rsidRDefault="00422D74" w:rsidP="00652D24"/>
        </w:tc>
        <w:tc>
          <w:tcPr>
            <w:tcW w:w="5288" w:type="dxa"/>
          </w:tcPr>
          <w:p w14:paraId="029AACD0" w14:textId="77777777" w:rsidR="00422D74" w:rsidRPr="0048160F" w:rsidRDefault="00422D74" w:rsidP="00652D24">
            <w:r w:rsidRPr="004A749D">
              <w:t>NORAD</w:t>
            </w:r>
          </w:p>
        </w:tc>
        <w:tc>
          <w:tcPr>
            <w:tcW w:w="3182" w:type="dxa"/>
          </w:tcPr>
          <w:p w14:paraId="02E45546" w14:textId="77777777" w:rsidR="00422D74" w:rsidRPr="0048160F" w:rsidRDefault="00422D74" w:rsidP="00652D24">
            <w:r w:rsidRPr="004A749D">
              <w:t>NORAD</w:t>
            </w:r>
          </w:p>
        </w:tc>
      </w:tr>
      <w:tr w:rsidR="00422D74" w:rsidRPr="0048160F" w14:paraId="74DC8D5A" w14:textId="77777777" w:rsidTr="00652D24">
        <w:tc>
          <w:tcPr>
            <w:tcW w:w="546" w:type="dxa"/>
          </w:tcPr>
          <w:p w14:paraId="259EA725" w14:textId="77777777" w:rsidR="00422D74" w:rsidRPr="0048160F" w:rsidRDefault="00422D74" w:rsidP="00652D24"/>
        </w:tc>
        <w:tc>
          <w:tcPr>
            <w:tcW w:w="5288" w:type="dxa"/>
          </w:tcPr>
          <w:p w14:paraId="527EFD7E" w14:textId="77777777" w:rsidR="00422D74" w:rsidRPr="0048160F" w:rsidRDefault="00422D74" w:rsidP="00652D24">
            <w:proofErr w:type="spellStart"/>
            <w:r w:rsidRPr="004A749D">
              <w:t>Norec</w:t>
            </w:r>
            <w:proofErr w:type="spellEnd"/>
            <w:r w:rsidRPr="004A749D">
              <w:t xml:space="preserve"> </w:t>
            </w:r>
          </w:p>
        </w:tc>
        <w:tc>
          <w:tcPr>
            <w:tcW w:w="3182" w:type="dxa"/>
          </w:tcPr>
          <w:p w14:paraId="6CCFA43C" w14:textId="77777777" w:rsidR="00422D74" w:rsidRPr="0048160F" w:rsidRDefault="00422D74" w:rsidP="00652D24">
            <w:proofErr w:type="spellStart"/>
            <w:r w:rsidRPr="004A749D">
              <w:t>Norec</w:t>
            </w:r>
            <w:proofErr w:type="spellEnd"/>
          </w:p>
        </w:tc>
      </w:tr>
    </w:tbl>
    <w:p w14:paraId="2909066D" w14:textId="2AD54E61" w:rsidR="00DD2A90" w:rsidRPr="003B54F8" w:rsidRDefault="00422D74" w:rsidP="00DD2A90">
      <w:pPr>
        <w:pStyle w:val="UnOverskrift1"/>
        <w:pageBreakBefore/>
      </w:pPr>
      <w:bookmarkStart w:id="874" w:name="_Toc200118253"/>
      <w:r>
        <w:lastRenderedPageBreak/>
        <w:t>V</w:t>
      </w:r>
      <w:r w:rsidR="00DD2A90" w:rsidRPr="003B54F8">
        <w:t>edlegg 3: Intensjonserklæring om omstilling under trygghet</w:t>
      </w:r>
      <w:bookmarkEnd w:id="874"/>
    </w:p>
    <w:p w14:paraId="5A48533F" w14:textId="77777777" w:rsidR="00DD2A90" w:rsidRDefault="00DD2A90" w:rsidP="00DD2A90">
      <w:r w:rsidRPr="004F72BF">
        <w:t>Regjeringen ønsker at staten skal være en attraktiv arbeidsplass som evner å rekruttere, beholde og utvikle kompetente arbeidstakere. Satsing på kunnskap og kompetanse vil gi bedre kvalitet i de offentlige tjenestene og bedre utviklingsmuligheter for de ansatte. Kontinuerlig kompetanseutvikling for ledere og medarbeidere er derfor av avgjørende betydning.</w:t>
      </w:r>
    </w:p>
    <w:p w14:paraId="23AE74F3" w14:textId="77777777" w:rsidR="00DD2A90" w:rsidRDefault="00DD2A90" w:rsidP="00DD2A90">
      <w:r w:rsidRPr="004F72BF">
        <w:t>Gode offentlige tjenester forutsetter medbestemmelse for ansatte og deres tillitsvalgte, høy produktivitet og trivsel blant arbeidstakerne. Arbeid til alle i et trygt og inkluderende arbeidsliv er nøkkelen til mer rettferdig fordeling og frihet for den enkelte. Regjeringen vil videreutvikle og forsterke trepartssamarbeidet.</w:t>
      </w:r>
    </w:p>
    <w:p w14:paraId="76C958AE" w14:textId="77777777" w:rsidR="00DD2A90" w:rsidRPr="004F72BF" w:rsidRDefault="00DD2A90" w:rsidP="00DD2A90">
      <w:r w:rsidRPr="004F72BF">
        <w:t>Trygghet i omstilling handler om et godt og forpliktende samarbeid mellom arbeidsgiverne og arbeidstakernes organisasjoner i den enkelte virksomhet, og mellom partene sentralt. Regjeringen mener at reell medbestemmelse i samsvar med Hovedavtalen er det som skaper de mest vellykkede prosessene og de beste resultatene.</w:t>
      </w:r>
    </w:p>
    <w:p w14:paraId="255BF337" w14:textId="77777777" w:rsidR="00DD2A90" w:rsidRPr="004F72BF" w:rsidRDefault="00DD2A90" w:rsidP="00DD2A90">
      <w:r w:rsidRPr="004F72BF">
        <w:t>Det er viktig for Regjeringen å sikre at flest mulig kan ta del i arbeidslivet, og å forhindre at ansatte skyves ut på passive trygdeordninger i forbindelse med omstilling. Det er etablert gode virkemidler som stimulerer til fortsatt arbeid. Disse skal benyttes aktivt. Ordninger som bidrar til at arbeidstakerne blir stående utenfor arbeidslivet, skal unngås. Omstillingsarbeidet i staten skal ivareta forutsetningene som ligger i avtalen om inkluderende arbeidsliv.</w:t>
      </w:r>
    </w:p>
    <w:p w14:paraId="538E3CF3" w14:textId="77777777" w:rsidR="00DD2A90" w:rsidRDefault="00DD2A90" w:rsidP="00DD2A90">
      <w:r w:rsidRPr="004F72BF">
        <w:t>Statlige virksomheter i Norge fungerer gjennomgående godt, men samtidig er det fortsatt mange uløste samfunnsoppgaver. Omstillinger i staten er et kontinuerlig arbeid. Det er et mål at statlige virksomheter skal imøtekomme innbyggernes behov. I slike endrings</w:t>
      </w:r>
      <w:r w:rsidRPr="004F72BF">
        <w:softHyphen/>
        <w:t>prosesser vil det være behov for en endret eller ny kompetanse, nye organisasjonsformer, endret prioritering av arbeidsoppgaver, større mobilitet og fleksibilitet.</w:t>
      </w:r>
    </w:p>
    <w:p w14:paraId="12C52A6B" w14:textId="77777777" w:rsidR="00DD2A90" w:rsidRPr="007658F6" w:rsidRDefault="00DD2A90" w:rsidP="00DD2A90">
      <w:r w:rsidRPr="007658F6">
        <w:t xml:space="preserve">Omstillingene skal skje så smidig og effektivt som mulig. Prosessene skal foregå innenfor retningslinjene som er fastsatt i </w:t>
      </w:r>
      <w:r>
        <w:t>«</w:t>
      </w:r>
      <w:r w:rsidRPr="007658F6">
        <w:t>Personalpolitikk ved omstillingsprosesser</w:t>
      </w:r>
      <w:r>
        <w:t>»</w:t>
      </w:r>
      <w:r w:rsidRPr="007658F6">
        <w:t xml:space="preserve"> i samsvar med hovedtariffavtalens punkt 5.4, Hovedavtalen og Særavtale om virkemidler ved omstillinger i staten.</w:t>
      </w:r>
    </w:p>
    <w:p w14:paraId="30F9132E" w14:textId="77777777" w:rsidR="00DD2A90" w:rsidRPr="009E1E3E" w:rsidRDefault="00DD2A90" w:rsidP="00DD2A90">
      <w:pPr>
        <w:pStyle w:val="UnOverskrift1"/>
        <w:pageBreakBefore/>
      </w:pPr>
      <w:bookmarkStart w:id="875" w:name="_Toc200118254"/>
      <w:r w:rsidRPr="009E1E3E">
        <w:lastRenderedPageBreak/>
        <w:t>Vedlegg 4: Pensjonsgivende variable tillegg</w:t>
      </w:r>
      <w:r w:rsidRPr="009E1E3E">
        <w:br/>
        <w:t>iverksatt 01.08.1993</w:t>
      </w:r>
      <w:bookmarkEnd w:id="875"/>
    </w:p>
    <w:p w14:paraId="5E618A0D" w14:textId="77777777" w:rsidR="00DD2A90" w:rsidRPr="009E1E3E" w:rsidRDefault="00DD2A90" w:rsidP="00DD2A90">
      <w:r w:rsidRPr="009E1E3E">
        <w:t>(gjeldende fra 01.05.2018)</w:t>
      </w:r>
    </w:p>
    <w:p w14:paraId="5EF9F35B" w14:textId="77777777" w:rsidR="00DD2A90" w:rsidRPr="009E1E3E" w:rsidRDefault="00DD2A90" w:rsidP="00DD2A90">
      <w:pPr>
        <w:pStyle w:val="Undertittel"/>
      </w:pPr>
      <w:r w:rsidRPr="009E1E3E">
        <w:t>I</w:t>
      </w:r>
      <w:r w:rsidRPr="009E1E3E">
        <w:tab/>
        <w:t>Variable tillegg som er pensjonsgivende</w:t>
      </w:r>
    </w:p>
    <w:p w14:paraId="35F9D3B5" w14:textId="77777777" w:rsidR="00DD2A90" w:rsidRPr="009E1E3E" w:rsidRDefault="00DD2A90" w:rsidP="00DD2A90">
      <w:pPr>
        <w:pStyle w:val="avsnitt-tittel"/>
      </w:pPr>
      <w:r w:rsidRPr="009E1E3E">
        <w:t>1.</w:t>
      </w:r>
      <w:r w:rsidRPr="009E1E3E">
        <w:tab/>
        <w:t>Hovedregel</w:t>
      </w:r>
    </w:p>
    <w:p w14:paraId="4C3BA4F0" w14:textId="77777777" w:rsidR="00DD2A90" w:rsidRDefault="00DD2A90" w:rsidP="00DD2A90">
      <w:r w:rsidRPr="004F72BF">
        <w:t>Forutsigbare tillegg, avtalt i tariffavtale, for arbeid som forekommer regelmessig gjennom året og som er vederlag for arbeid i ordinær stilling er pensjonsgivende.</w:t>
      </w:r>
    </w:p>
    <w:p w14:paraId="27337164" w14:textId="77777777" w:rsidR="00DD2A90" w:rsidRPr="009E1E3E" w:rsidRDefault="00DD2A90" w:rsidP="00DD2A90">
      <w:pPr>
        <w:pStyle w:val="avsnitt-tittel"/>
      </w:pPr>
      <w:r w:rsidRPr="009E1E3E">
        <w:t>2.</w:t>
      </w:r>
      <w:r w:rsidRPr="009E1E3E">
        <w:tab/>
        <w:t>Unntak</w:t>
      </w:r>
    </w:p>
    <w:p w14:paraId="7B91D9DF" w14:textId="77777777" w:rsidR="00DD2A90" w:rsidRPr="004F72BF" w:rsidRDefault="00DD2A90" w:rsidP="00DD2A90">
      <w:r w:rsidRPr="004F72BF">
        <w:t>Tillegg som ikke skal regnes med i pensjonsgrunnlaget:</w:t>
      </w:r>
    </w:p>
    <w:p w14:paraId="25604A55" w14:textId="77777777" w:rsidR="00DD2A90" w:rsidRDefault="00DD2A90" w:rsidP="00DD2A90">
      <w:pPr>
        <w:pStyle w:val="Liste"/>
      </w:pPr>
      <w:r w:rsidRPr="009E1E3E">
        <w:t>Tillegg som er kompensasjon for merarbeid utover ordinær stilling, samt overtid.</w:t>
      </w:r>
    </w:p>
    <w:p w14:paraId="7A105E57" w14:textId="77777777" w:rsidR="00DD2A90" w:rsidRPr="009E1E3E" w:rsidRDefault="00DD2A90" w:rsidP="00DD2A90">
      <w:pPr>
        <w:pStyle w:val="Liste"/>
      </w:pPr>
      <w:r w:rsidRPr="009E1E3E">
        <w:t>Tillegg som partene lokalt eller sentralt, av spesielt angitte grunner, har avtalt eller klart forutsatt ikke skal være pensjonsgivende.</w:t>
      </w:r>
    </w:p>
    <w:p w14:paraId="61002A09" w14:textId="77777777" w:rsidR="00DD2A90" w:rsidRPr="009E1E3E" w:rsidRDefault="00DD2A90" w:rsidP="00DD2A90">
      <w:pPr>
        <w:pStyle w:val="Liste"/>
      </w:pPr>
      <w:r w:rsidRPr="009E1E3E">
        <w:t>Nye eller vesentlig endrede vakt-/turnustillegg og andre variable tillegg som gis lokalt til den enkelte arbeidstaker mindre enn 2 år før pensjoneringstidspunktet dersom det ikke er en konsekvens av sentrale avtaler eller er begrunnet i arbeidsmessige forhold.</w:t>
      </w:r>
    </w:p>
    <w:p w14:paraId="5E5993FA" w14:textId="77777777" w:rsidR="00DD2A90" w:rsidRPr="009E1E3E" w:rsidRDefault="00DD2A90" w:rsidP="00DD2A90">
      <w:pPr>
        <w:pStyle w:val="Liste"/>
      </w:pPr>
      <w:r w:rsidRPr="009E1E3E">
        <w:t>Tillegg som betales i henhold til bonus-/produktivitetsavtaler eller lignende og som utbetales som et kronebeløp begrunnet i økonomisk resultat.</w:t>
      </w:r>
    </w:p>
    <w:p w14:paraId="2D8ECF90" w14:textId="77777777" w:rsidR="00DD2A90" w:rsidRPr="009074EE" w:rsidRDefault="00DD2A90" w:rsidP="00DD2A90">
      <w:pPr>
        <w:pStyle w:val="Undertittel"/>
      </w:pPr>
      <w:r w:rsidRPr="009074EE">
        <w:t>II</w:t>
      </w:r>
      <w:r>
        <w:tab/>
      </w:r>
      <w:r w:rsidRPr="009074EE">
        <w:t>Beregning av pensjonsgivende tillegg</w:t>
      </w:r>
    </w:p>
    <w:p w14:paraId="5ABD96CF" w14:textId="77777777" w:rsidR="00DD2A90" w:rsidRPr="009074EE" w:rsidRDefault="00DD2A90" w:rsidP="00DB3D98">
      <w:pPr>
        <w:pStyle w:val="Nummerertliste"/>
        <w:numPr>
          <w:ilvl w:val="0"/>
          <w:numId w:val="77"/>
        </w:numPr>
      </w:pPr>
      <w:r w:rsidRPr="009074EE">
        <w:t>Det fastsettes et normert pensjonsgrunnlag.</w:t>
      </w:r>
    </w:p>
    <w:p w14:paraId="364F78B0" w14:textId="77777777" w:rsidR="00DD2A90" w:rsidRPr="009074EE" w:rsidRDefault="00DD2A90" w:rsidP="00DB3D98">
      <w:pPr>
        <w:pStyle w:val="Nummerertliste"/>
        <w:numPr>
          <w:ilvl w:val="0"/>
          <w:numId w:val="77"/>
        </w:numPr>
      </w:pPr>
      <w:r w:rsidRPr="009074EE">
        <w:t>Størrelsen av det pensjonsgivende tillegg fastsettes forskuddsvis ved hvert årsskifte på grunnlag av forrige års gjennomsnittlige verdi av de variable tillegg. Arbeidsgiver meddeler grunnlaget til den enkelte.</w:t>
      </w:r>
    </w:p>
    <w:p w14:paraId="21D5CA96" w14:textId="77777777" w:rsidR="00DD2A90" w:rsidRPr="009074EE" w:rsidRDefault="00DD2A90" w:rsidP="00DB3D98">
      <w:pPr>
        <w:pStyle w:val="Nummerertliste"/>
        <w:numPr>
          <w:ilvl w:val="0"/>
          <w:numId w:val="77"/>
        </w:numPr>
      </w:pPr>
      <w:r w:rsidRPr="009074EE">
        <w:t>For nye arbeidstakere fastsetter arbeidsgiveren nivået for det normerte pensjonsgivende tillegg ut fra forventet omfang av de variable tillegg.</w:t>
      </w:r>
    </w:p>
    <w:p w14:paraId="21C99D62" w14:textId="77777777" w:rsidR="00DD2A90" w:rsidRPr="009074EE" w:rsidRDefault="00DD2A90" w:rsidP="00DD2A90">
      <w:pPr>
        <w:pStyle w:val="Undertittel"/>
      </w:pPr>
      <w:r w:rsidRPr="009074EE">
        <w:t>III</w:t>
      </w:r>
      <w:r>
        <w:tab/>
      </w:r>
      <w:r w:rsidRPr="009074EE">
        <w:t>Beregning av pensjonsgrunnlaget</w:t>
      </w:r>
    </w:p>
    <w:p w14:paraId="4EA7779E" w14:textId="77777777" w:rsidR="00DD2A90" w:rsidRPr="009074EE" w:rsidRDefault="00DD2A90" w:rsidP="00DB3D98">
      <w:pPr>
        <w:pStyle w:val="Nummerertliste"/>
        <w:numPr>
          <w:ilvl w:val="0"/>
          <w:numId w:val="78"/>
        </w:numPr>
      </w:pPr>
      <w:r w:rsidRPr="009074EE">
        <w:t xml:space="preserve">Dersom summen av de samlede variable tillegg utgjør et kronebeløp mindre enn </w:t>
      </w:r>
      <w:r w:rsidRPr="009074EE">
        <w:br/>
        <w:t>kr 6</w:t>
      </w:r>
      <w:r>
        <w:t> </w:t>
      </w:r>
      <w:r w:rsidRPr="009074EE">
        <w:t>400 tas de ikke med i pensjonsgrunnlaget.</w:t>
      </w:r>
    </w:p>
    <w:p w14:paraId="09A4B906" w14:textId="77777777" w:rsidR="00DD2A90" w:rsidRDefault="00DD2A90" w:rsidP="00DB3D98">
      <w:pPr>
        <w:pStyle w:val="Nummerertliste"/>
        <w:numPr>
          <w:ilvl w:val="0"/>
          <w:numId w:val="78"/>
        </w:numPr>
      </w:pPr>
      <w:r w:rsidRPr="009074EE">
        <w:t>Pensjonsgrunnlaget for de samlede variable tilleggene kan ikke settes høyere enn kr 66</w:t>
      </w:r>
      <w:r>
        <w:t> </w:t>
      </w:r>
      <w:r w:rsidRPr="009074EE">
        <w:t>000.</w:t>
      </w:r>
    </w:p>
    <w:p w14:paraId="0F5ADFBE" w14:textId="77777777" w:rsidR="00DD2A90" w:rsidRDefault="00DD2A90" w:rsidP="00DD2A90">
      <w:pPr>
        <w:pStyle w:val="UnOverskrift1"/>
        <w:pageBreakBefore/>
        <w:rPr>
          <w:rStyle w:val="understreket"/>
          <w:u w:val="none"/>
        </w:rPr>
      </w:pPr>
      <w:bookmarkStart w:id="876" w:name="_Toc200118255"/>
      <w:r w:rsidRPr="009074EE">
        <w:lastRenderedPageBreak/>
        <w:t>Vedlegg 5: Pensjonsgivende variable tillegg for opptjening i ny offentlig tjenestepensjonsordning, gjeldende fra 1. januar 2020</w:t>
      </w:r>
      <w:bookmarkEnd w:id="876"/>
    </w:p>
    <w:p w14:paraId="2C463738" w14:textId="77777777" w:rsidR="00DD2A90" w:rsidRPr="009074EE" w:rsidRDefault="00DD2A90" w:rsidP="00DD2A90">
      <w:pPr>
        <w:pStyle w:val="Undertittel"/>
      </w:pPr>
      <w:r w:rsidRPr="009074EE">
        <w:t>I</w:t>
      </w:r>
      <w:r w:rsidRPr="009074EE">
        <w:tab/>
        <w:t>Variable tillegg som er pensjonsgivende</w:t>
      </w:r>
    </w:p>
    <w:p w14:paraId="1CC125DB" w14:textId="77777777" w:rsidR="00DD2A90" w:rsidRPr="009074EE" w:rsidRDefault="00DD2A90" w:rsidP="00DD2A90">
      <w:pPr>
        <w:pStyle w:val="avsnitt-tittel"/>
      </w:pPr>
      <w:r w:rsidRPr="009074EE">
        <w:t>1.</w:t>
      </w:r>
      <w:r w:rsidRPr="009074EE">
        <w:tab/>
        <w:t>Hovedregel</w:t>
      </w:r>
    </w:p>
    <w:p w14:paraId="38D5F31D" w14:textId="77777777" w:rsidR="00DD2A90" w:rsidRDefault="00DD2A90" w:rsidP="00DD2A90">
      <w:r w:rsidRPr="004F72BF">
        <w:t>Forutsigbare tillegg, avtalt i tariffavtale, for arbeid som forekommer regelmessig gjennom året og som er vederlag for arbeid i ordinær stilling er pensjonsgivende.</w:t>
      </w:r>
    </w:p>
    <w:p w14:paraId="02DC6DFD" w14:textId="77777777" w:rsidR="00DD2A90" w:rsidRPr="009074EE" w:rsidRDefault="00DD2A90" w:rsidP="00DD2A90">
      <w:pPr>
        <w:pStyle w:val="avsnitt-tittel"/>
      </w:pPr>
      <w:r w:rsidRPr="009074EE">
        <w:t>2.</w:t>
      </w:r>
      <w:r w:rsidRPr="009074EE">
        <w:tab/>
        <w:t>Unntak</w:t>
      </w:r>
    </w:p>
    <w:p w14:paraId="5D743D34" w14:textId="77777777" w:rsidR="00DD2A90" w:rsidRPr="004F72BF" w:rsidRDefault="00DD2A90" w:rsidP="00DD2A90">
      <w:r w:rsidRPr="004F72BF">
        <w:t>Tillegg som ikke skal regnes med i pensjonsgrunnlaget:</w:t>
      </w:r>
    </w:p>
    <w:p w14:paraId="4F5CD9DF" w14:textId="77777777" w:rsidR="00DD2A90" w:rsidRDefault="00DD2A90" w:rsidP="00DD2A90">
      <w:pPr>
        <w:pStyle w:val="Liste"/>
      </w:pPr>
      <w:r w:rsidRPr="009074EE">
        <w:t>Tillegg som er kompensasjon for merarbeid utover ordinær stilling, samt overtid.</w:t>
      </w:r>
    </w:p>
    <w:p w14:paraId="381F12A9" w14:textId="77777777" w:rsidR="00DD2A90" w:rsidRPr="009074EE" w:rsidRDefault="00DD2A90" w:rsidP="00DD2A90">
      <w:pPr>
        <w:pStyle w:val="Liste"/>
      </w:pPr>
      <w:r w:rsidRPr="009074EE">
        <w:t>Tillegg som partene lokalt eller sentralt, av spesielt angitte grunner, har avtalt eller klart forutsatt ikke skal være pensjonsgivende.</w:t>
      </w:r>
    </w:p>
    <w:p w14:paraId="1B1B9E49" w14:textId="77777777" w:rsidR="00DD2A90" w:rsidRPr="009074EE" w:rsidRDefault="00DD2A90" w:rsidP="00DD2A90">
      <w:pPr>
        <w:pStyle w:val="Liste"/>
      </w:pPr>
      <w:r w:rsidRPr="009074EE">
        <w:t>Nye eller vesentlig endrede vakt-/turnustillegg og andre variable tillegg som gis lokalt til den enkelte arbeidstaker mindre enn 2 år før pensjoneringstidspunktet dersom det ikke er en konsekvens av sentrale avtaler eller er begrunnet i arbeidsmessige forhold.</w:t>
      </w:r>
    </w:p>
    <w:p w14:paraId="0D94158A" w14:textId="77777777" w:rsidR="00DD2A90" w:rsidRPr="009074EE" w:rsidRDefault="00DD2A90" w:rsidP="00DD2A90">
      <w:pPr>
        <w:pStyle w:val="Liste"/>
      </w:pPr>
      <w:r w:rsidRPr="009074EE">
        <w:t>Tillegg som betales i henhold til bonus-/produktivitetsavtaler eller lignende og som utbetales som et kronebeløp begrunnet i økonomisk resultat.</w:t>
      </w:r>
    </w:p>
    <w:p w14:paraId="050AF965" w14:textId="77777777" w:rsidR="00DD2A90" w:rsidRPr="009074EE" w:rsidRDefault="00DD2A90" w:rsidP="00DD2A90">
      <w:pPr>
        <w:pStyle w:val="Undertittel"/>
      </w:pPr>
      <w:r w:rsidRPr="009074EE">
        <w:t>II</w:t>
      </w:r>
      <w:r>
        <w:tab/>
      </w:r>
      <w:r w:rsidRPr="009074EE">
        <w:t>Beregning av pensjonsgivende tillegg</w:t>
      </w:r>
    </w:p>
    <w:p w14:paraId="110E5C41" w14:textId="77777777" w:rsidR="00DD2A90" w:rsidRPr="009074EE" w:rsidRDefault="00DD2A90" w:rsidP="00DB3D98">
      <w:pPr>
        <w:pStyle w:val="Nummerertliste"/>
        <w:numPr>
          <w:ilvl w:val="0"/>
          <w:numId w:val="79"/>
        </w:numPr>
      </w:pPr>
      <w:r w:rsidRPr="009074EE">
        <w:t>Det fastsettes et normert pensjonsgrunnlag.</w:t>
      </w:r>
    </w:p>
    <w:p w14:paraId="6EF5E4CE" w14:textId="77777777" w:rsidR="00DD2A90" w:rsidRPr="009074EE" w:rsidRDefault="00DD2A90" w:rsidP="00DB3D98">
      <w:pPr>
        <w:pStyle w:val="Nummerertliste"/>
        <w:numPr>
          <w:ilvl w:val="0"/>
          <w:numId w:val="79"/>
        </w:numPr>
      </w:pPr>
      <w:r w:rsidRPr="009074EE">
        <w:t>Størrelsen av det pensjonsgivende tillegg fastsettes forskuddsvis ved hvert årsskifte på grunnlag av forrige års gjennomsnittlige verdi av de variable tillegg. Arbeidsgiver meddeler grunnlaget til den enkelte.</w:t>
      </w:r>
    </w:p>
    <w:p w14:paraId="20A781E1" w14:textId="4C7E1F80" w:rsidR="00DD2A90" w:rsidRPr="00DD2A90" w:rsidRDefault="00DD2A90" w:rsidP="00DD2A90">
      <w:pPr>
        <w:pStyle w:val="Nummerertliste"/>
        <w:numPr>
          <w:ilvl w:val="0"/>
          <w:numId w:val="79"/>
        </w:numPr>
      </w:pPr>
      <w:r w:rsidRPr="009074EE">
        <w:t>For nye arbeidstakere fastsetter arbeidsgiveren nivået for det normerte pensjonsgivende tillegg ut fra forventet omfang av de variable tillegg.</w:t>
      </w:r>
    </w:p>
    <w:bookmarkEnd w:id="866"/>
    <w:bookmarkEnd w:id="867"/>
    <w:bookmarkEnd w:id="868"/>
    <w:bookmarkEnd w:id="869"/>
    <w:bookmarkEnd w:id="870"/>
    <w:bookmarkEnd w:id="871"/>
    <w:bookmarkEnd w:id="872"/>
    <w:sectPr w:rsidR="00DD2A90" w:rsidRPr="00DD2A90" w:rsidSect="000153CD">
      <w:footerReference w:type="default" r:id="rId1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E5002" w14:textId="77777777" w:rsidR="00445573" w:rsidRDefault="00445573" w:rsidP="00085DD4">
      <w:pPr>
        <w:spacing w:line="240" w:lineRule="auto"/>
      </w:pPr>
      <w:r>
        <w:separator/>
      </w:r>
    </w:p>
  </w:endnote>
  <w:endnote w:type="continuationSeparator" w:id="0">
    <w:p w14:paraId="2B016561" w14:textId="77777777" w:rsidR="00445573" w:rsidRDefault="00445573" w:rsidP="00085D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492986"/>
      <w:docPartObj>
        <w:docPartGallery w:val="Page Numbers (Bottom of Page)"/>
        <w:docPartUnique/>
      </w:docPartObj>
    </w:sdtPr>
    <w:sdtEndPr/>
    <w:sdtContent>
      <w:p w14:paraId="14841004" w14:textId="589EE825" w:rsidR="003416E1" w:rsidRDefault="003416E1">
        <w:pPr>
          <w:pStyle w:val="Bunntekst"/>
          <w:jc w:val="center"/>
        </w:pPr>
        <w:r>
          <w:fldChar w:fldCharType="begin"/>
        </w:r>
        <w:r>
          <w:instrText>PAGE   \* MERGEFORMAT</w:instrText>
        </w:r>
        <w:r>
          <w:fldChar w:fldCharType="separate"/>
        </w:r>
        <w:r>
          <w:t>2</w:t>
        </w:r>
        <w:r>
          <w:fldChar w:fldCharType="end"/>
        </w:r>
      </w:p>
    </w:sdtContent>
  </w:sdt>
  <w:p w14:paraId="399C5D12" w14:textId="77777777" w:rsidR="003416E1" w:rsidRDefault="003416E1">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B2661" w14:textId="77777777" w:rsidR="00445573" w:rsidRDefault="00445573" w:rsidP="00085DD4">
      <w:pPr>
        <w:spacing w:line="240" w:lineRule="auto"/>
      </w:pPr>
      <w:r>
        <w:separator/>
      </w:r>
    </w:p>
  </w:footnote>
  <w:footnote w:type="continuationSeparator" w:id="0">
    <w:p w14:paraId="0624BC22" w14:textId="77777777" w:rsidR="00445573" w:rsidRDefault="00445573" w:rsidP="00085DD4">
      <w:pPr>
        <w:spacing w:line="240" w:lineRule="auto"/>
      </w:pPr>
      <w:r>
        <w:continuationSeparator/>
      </w:r>
    </w:p>
  </w:footnote>
  <w:footnote w:id="1">
    <w:p w14:paraId="48A474E0" w14:textId="427537B4" w:rsidR="00A45233" w:rsidRDefault="00A45233" w:rsidP="00A45233">
      <w:pPr>
        <w:pStyle w:val="Fotnotetekst"/>
        <w:shd w:val="clear" w:color="auto" w:fill="E7E6E6" w:themeFill="background2"/>
      </w:pPr>
      <w:r>
        <w:rPr>
          <w:rStyle w:val="Fotnotereferanse"/>
        </w:rPr>
        <w:footnoteRef/>
      </w:r>
      <w:r>
        <w:t xml:space="preserve"> </w:t>
      </w:r>
      <w:r w:rsidRPr="00A45233">
        <w:rPr>
          <w:rStyle w:val="halvfet"/>
        </w:rPr>
        <w:t xml:space="preserve">Departementets kommentar (likelydende i alle HTA i staten): </w:t>
      </w:r>
      <w:r>
        <w:t xml:space="preserve">Utgangspunktet er at ansatte skal følge tariffavtalen som gjelder for den organisasjonen de var medlem av fra virkningstidspunkt og i hele tariffperioden, jf. også tjtvl. § 13 annet ledd. Dette gjelder også dersom de i løpet av perioden melder seg ut eller bytter organisasjon. Organisasjonen som vedkommende var medlem av påvirkningstidspunktet, har dermed også ansvar for å fremme eventuelle lønnskrav i de lokale forhandlingene. </w:t>
      </w:r>
      <w:r>
        <w:br/>
      </w:r>
      <w:r>
        <w:br/>
        <w:t xml:space="preserve">Uorganiserte skal følge den hovedtariffavtalen som dekker flest årsverk i den enkelte virksomhet, jf. Stortingets behandling av lønnsproposisjonen. </w:t>
      </w:r>
      <w:r>
        <w:br/>
      </w:r>
      <w:r>
        <w:br/>
        <w:t xml:space="preserve">Uorganiserte som melder seg inn i fagforening, skal følge tariffavtalen som gjelder for fagforeningen på innmeldingstidspunktet. Arbeidstakeren skal beholde den lønnen vedkommende har, og verken gå opp eller ned i lønn. Avtalt lønn må tilpasses gjeldende lønnssystemer. </w:t>
      </w:r>
      <w:r>
        <w:br/>
      </w:r>
      <w:r>
        <w:br/>
        <w:t>Ansatte som er medlemmer av flere arbeidstakerorganisasjoner på tvers av avtaleområdene, må selv velge hvilken organisasjon de skal tilhøre, og gi beskjed om dette både til arbeidsgiver og til de organisasjonene de er medlemmer av. Valget binder for hele tariffperioden.</w:t>
      </w:r>
    </w:p>
  </w:footnote>
  <w:footnote w:id="2">
    <w:p w14:paraId="53FD3827" w14:textId="77B69D5C" w:rsidR="0076277C" w:rsidRDefault="0076277C" w:rsidP="00B457BE">
      <w:pPr>
        <w:pStyle w:val="Fotnotetekst"/>
        <w:shd w:val="clear" w:color="auto" w:fill="E7E6E6" w:themeFill="background2"/>
      </w:pPr>
      <w:r>
        <w:rPr>
          <w:rStyle w:val="Fotnotereferanse"/>
        </w:rPr>
        <w:footnoteRef/>
      </w:r>
      <w:r>
        <w:t xml:space="preserve"> </w:t>
      </w:r>
      <w:r w:rsidR="00BD42A4" w:rsidRPr="0081614C">
        <w:rPr>
          <w:rStyle w:val="halvfet"/>
        </w:rPr>
        <w:t xml:space="preserve">Fotnote til hovedtariffavtalene: </w:t>
      </w:r>
      <w:r w:rsidRPr="001F241B">
        <w:t>Det kan delegeres til nivå/enhet som er driftsenhet under forhandlingsstedet etter hovedavtalen § 4 nr. 3: "Med driftsenhet menes geografisk spredte og/eller administrativt selvstendige enheter/distriktskontorer, fylkesvise administrasjoner mv. innen virksomheten."</w:t>
      </w:r>
    </w:p>
  </w:footnote>
  <w:footnote w:id="3">
    <w:p w14:paraId="3F193400" w14:textId="5DF976E0" w:rsidR="008328B5" w:rsidRDefault="008328B5" w:rsidP="008328B5">
      <w:pPr>
        <w:pStyle w:val="Fotnotetekst"/>
        <w:shd w:val="clear" w:color="auto" w:fill="E7E6E6" w:themeFill="background2"/>
      </w:pPr>
      <w:r>
        <w:rPr>
          <w:rStyle w:val="Fotnotereferanse"/>
        </w:rPr>
        <w:footnoteRef/>
      </w:r>
      <w:r>
        <w:t xml:space="preserve"> </w:t>
      </w:r>
      <w:r w:rsidRPr="00DE48AF">
        <w:rPr>
          <w:b/>
          <w:bCs/>
        </w:rPr>
        <w:t>Departementets kommentar</w:t>
      </w:r>
      <w:r w:rsidRPr="00EC3F6D">
        <w:rPr>
          <w:b/>
          <w:bCs/>
          <w:shd w:val="clear" w:color="auto" w:fill="E7E6E6" w:themeFill="background2"/>
        </w:rPr>
        <w:t xml:space="preserve"> </w:t>
      </w:r>
      <w:r>
        <w:rPr>
          <w:b/>
          <w:bCs/>
          <w:shd w:val="clear" w:color="auto" w:fill="E7E6E6" w:themeFill="background2"/>
        </w:rPr>
        <w:t>(likelydende i alle HTA i staten)</w:t>
      </w:r>
      <w:r w:rsidRPr="00DE48AF">
        <w:rPr>
          <w:b/>
          <w:bCs/>
        </w:rPr>
        <w:t>:</w:t>
      </w:r>
      <w:r>
        <w:t xml:space="preserve"> Partene lokalt skal forsøke å komme fram til en omforent lokal lønnspolitikk om hvordan lønnssystemene skal brukes, og hvilke lønnsmessige tiltak som er hensiktsmessige for å oppnå virksomhetens mål. Uenighet kan ikke tvisteløses. </w:t>
      </w:r>
      <w:r>
        <w:br/>
      </w:r>
      <w:r>
        <w:br/>
        <w:t>Ved bruk av arbeidstitler i virksomheten, bør dette være fastsatt i den lokale lønnspolitikken. Arbeidstitler brukes i tillegg til stillingskoder i lønnsplanheftet.</w:t>
      </w:r>
    </w:p>
  </w:footnote>
  <w:footnote w:id="4">
    <w:p w14:paraId="5FA2A70F" w14:textId="145CA9C0" w:rsidR="008328B5" w:rsidRDefault="008328B5" w:rsidP="00160387">
      <w:pPr>
        <w:pStyle w:val="Fotnotetekst"/>
        <w:shd w:val="clear" w:color="auto" w:fill="E7E6E6" w:themeFill="background2"/>
      </w:pPr>
      <w:r>
        <w:rPr>
          <w:rStyle w:val="Fotnotereferanse"/>
        </w:rPr>
        <w:footnoteRef/>
      </w:r>
      <w:r>
        <w:t xml:space="preserve"> </w:t>
      </w:r>
      <w:r w:rsidRPr="006B5CF4">
        <w:rPr>
          <w:b/>
          <w:bCs/>
        </w:rPr>
        <w:t>Departementets kommentar</w:t>
      </w:r>
      <w:r>
        <w:rPr>
          <w:b/>
          <w:bCs/>
        </w:rPr>
        <w:t xml:space="preserve"> </w:t>
      </w:r>
      <w:r>
        <w:rPr>
          <w:b/>
          <w:bCs/>
          <w:shd w:val="clear" w:color="auto" w:fill="E7E6E6" w:themeFill="background2"/>
        </w:rPr>
        <w:t>(likelydende i alle HTA i staten)</w:t>
      </w:r>
      <w:r w:rsidRPr="00DE48AF">
        <w:rPr>
          <w:b/>
          <w:bCs/>
        </w:rPr>
        <w:t>:</w:t>
      </w:r>
      <w:r>
        <w:rPr>
          <w:b/>
          <w:bCs/>
        </w:rPr>
        <w:br/>
      </w:r>
      <w:r>
        <w:t xml:space="preserve">b. Er en presisering av at alle arbeidstakere som mottar lønn skal være omfattet av lønnsforhandlingene og vurderes lønnsmessig – også de som har permisjon med lønn. </w:t>
      </w:r>
      <w:r>
        <w:br/>
      </w:r>
      <w:r>
        <w:br/>
        <w:t xml:space="preserve">c. Bestemmelsen ivaretar endringer i </w:t>
      </w:r>
      <w:r w:rsidR="00A02C78">
        <w:t>l</w:t>
      </w:r>
      <w:r>
        <w:t>ikestillings- og diskrimineringsloven med virkning fra 01.01.2020.</w:t>
      </w:r>
      <w:r>
        <w:br/>
      </w:r>
      <w:r>
        <w:br/>
        <w:t xml:space="preserve">d. Bestemmelsen er gitt for å sikre at arbeidstakere som tilfeldigvis har en kortvarig permisjon ved virkningstidspunktet ikke faller utenfor forhandlingene. </w:t>
      </w:r>
      <w:r>
        <w:br/>
      </w:r>
      <w:r>
        <w:br/>
        <w:t>Bestemmelsene a-d innebærer ikke at en arbeidstaker må få lønnsøkning, men skal sikre at alle ansatte får en saklig vurdering.</w:t>
      </w:r>
    </w:p>
  </w:footnote>
  <w:footnote w:id="5">
    <w:p w14:paraId="1F754AFB" w14:textId="2107E61E" w:rsidR="00160387" w:rsidRDefault="00160387" w:rsidP="00160387">
      <w:pPr>
        <w:pStyle w:val="Fotnotetekst"/>
        <w:shd w:val="clear" w:color="auto" w:fill="E7E6E6" w:themeFill="background2"/>
      </w:pPr>
      <w:r>
        <w:rPr>
          <w:rStyle w:val="Fotnotereferanse"/>
        </w:rPr>
        <w:footnoteRef/>
      </w:r>
      <w:r>
        <w:t xml:space="preserve"> </w:t>
      </w:r>
      <w:r w:rsidRPr="009D5232">
        <w:rPr>
          <w:b/>
          <w:bCs/>
        </w:rPr>
        <w:t>Departementets kommentar</w:t>
      </w:r>
      <w:r>
        <w:rPr>
          <w:b/>
          <w:bCs/>
        </w:rPr>
        <w:t xml:space="preserve"> </w:t>
      </w:r>
      <w:r>
        <w:rPr>
          <w:b/>
          <w:bCs/>
          <w:shd w:val="clear" w:color="auto" w:fill="E7E6E6" w:themeFill="background2"/>
        </w:rPr>
        <w:t>(likelydende i alle HTA i staten)</w:t>
      </w:r>
      <w:r w:rsidRPr="00DE48AF">
        <w:rPr>
          <w:b/>
          <w:bCs/>
        </w:rPr>
        <w:t>:</w:t>
      </w:r>
      <w:r>
        <w:rPr>
          <w:b/>
          <w:bCs/>
        </w:rPr>
        <w:t xml:space="preserve"> </w:t>
      </w:r>
      <w:r w:rsidRPr="009D5232">
        <w:t>Det er ikke tilstrekkelig grunnlag for å bruke bestemmelsen at en arbeidstaker har fått nye oppgaver. Det skjer for de fleste arbeidstakere. Det avgjørende er at arbeidstakeren får oppgaver som ligger kvalitativt på et høyere nivå enn tidligere.</w:t>
      </w:r>
    </w:p>
  </w:footnote>
  <w:footnote w:id="6">
    <w:p w14:paraId="3528C551" w14:textId="0CD6FA74" w:rsidR="00160387" w:rsidRDefault="00160387" w:rsidP="00160387">
      <w:pPr>
        <w:pStyle w:val="Fotnotetekst"/>
        <w:shd w:val="clear" w:color="auto" w:fill="E7E6E6" w:themeFill="background2"/>
      </w:pPr>
      <w:r>
        <w:rPr>
          <w:rStyle w:val="Fotnotereferanse"/>
        </w:rPr>
        <w:footnoteRef/>
      </w:r>
      <w:r>
        <w:t xml:space="preserve"> </w:t>
      </w:r>
      <w:r w:rsidRPr="009D5232">
        <w:rPr>
          <w:b/>
          <w:bCs/>
        </w:rPr>
        <w:t>Departementets kommentar</w:t>
      </w:r>
      <w:r>
        <w:rPr>
          <w:b/>
          <w:bCs/>
        </w:rPr>
        <w:t xml:space="preserve"> </w:t>
      </w:r>
      <w:r>
        <w:rPr>
          <w:b/>
          <w:bCs/>
          <w:shd w:val="clear" w:color="auto" w:fill="E7E6E6" w:themeFill="background2"/>
        </w:rPr>
        <w:t>(likelydende i alle HTA i staten)</w:t>
      </w:r>
      <w:r w:rsidRPr="00DE48AF">
        <w:rPr>
          <w:b/>
          <w:bCs/>
        </w:rPr>
        <w:t>:</w:t>
      </w:r>
      <w:r>
        <w:rPr>
          <w:b/>
          <w:bCs/>
        </w:rPr>
        <w:t xml:space="preserve"> </w:t>
      </w:r>
      <w:r w:rsidRPr="009D5232">
        <w:t>Henvisningen til likestillings- og diskrimineringslovens § 6 er kommet inn i bestemmelsene etter lønnsoppgjøret 2020 som en tydeliggjøring kravet for å hensynta diskrimineringsgrunnlagene i likestillingsloven.</w:t>
      </w:r>
    </w:p>
  </w:footnote>
  <w:footnote w:id="7">
    <w:p w14:paraId="4A33AF8C" w14:textId="505D1E0A" w:rsidR="003D0839" w:rsidRDefault="003D0839" w:rsidP="003D0839">
      <w:pPr>
        <w:pStyle w:val="Fotnotetekst"/>
        <w:shd w:val="clear" w:color="auto" w:fill="E7E6E6" w:themeFill="background2"/>
      </w:pPr>
      <w:r>
        <w:rPr>
          <w:rStyle w:val="Fotnotereferanse"/>
        </w:rPr>
        <w:footnoteRef/>
      </w:r>
      <w:r>
        <w:t xml:space="preserve"> </w:t>
      </w:r>
      <w:r w:rsidRPr="009E0C2B">
        <w:rPr>
          <w:b/>
          <w:bCs/>
        </w:rPr>
        <w:t>Departementets kommentar</w:t>
      </w:r>
      <w:r>
        <w:rPr>
          <w:b/>
          <w:bCs/>
        </w:rPr>
        <w:t xml:space="preserve"> </w:t>
      </w:r>
      <w:r>
        <w:rPr>
          <w:b/>
          <w:bCs/>
          <w:shd w:val="clear" w:color="auto" w:fill="E7E6E6" w:themeFill="background2"/>
        </w:rPr>
        <w:t>(likelydende i alle HTA i staten)</w:t>
      </w:r>
      <w:r w:rsidRPr="00DE48AF">
        <w:rPr>
          <w:b/>
          <w:bCs/>
        </w:rPr>
        <w:t>:</w:t>
      </w:r>
      <w:r>
        <w:rPr>
          <w:b/>
          <w:bCs/>
        </w:rPr>
        <w:t xml:space="preserve"> </w:t>
      </w:r>
      <w:r w:rsidRPr="009E0C2B">
        <w:t>Samtidig utveksling av krav kom inn i HTA i 2020. Endringen innebærer at dersom en av partene krever det skal også krav fra arbeidsgiver utveksles samtidig med arbeidstaker. Et slikt dokument vil være et internt dokument som ikke skal offentliggjøres. Ved samtidig utveksling av første krav/tilbud vil ikke arbeidsgivers tilbud kunne gjenspeile krav fra organisasjonene, jf. nr. 4.</w:t>
      </w:r>
    </w:p>
  </w:footnote>
  <w:footnote w:id="8">
    <w:p w14:paraId="44325A10" w14:textId="1587C2F9" w:rsidR="00394B22" w:rsidRDefault="00394B22" w:rsidP="00394B22">
      <w:pPr>
        <w:pStyle w:val="Fotnotetekst"/>
        <w:shd w:val="clear" w:color="auto" w:fill="E7E6E6" w:themeFill="background2"/>
      </w:pPr>
      <w:r>
        <w:rPr>
          <w:rStyle w:val="Fotnotereferanse"/>
        </w:rPr>
        <w:footnoteRef/>
      </w:r>
      <w:r>
        <w:t xml:space="preserve"> </w:t>
      </w:r>
      <w:r w:rsidRPr="00394B22">
        <w:rPr>
          <w:rStyle w:val="halvfet"/>
        </w:rPr>
        <w:t xml:space="preserve">Departementets kommentar: </w:t>
      </w:r>
      <w:r>
        <w:t xml:space="preserve">Stillingskodene er like i begge avtalene. </w:t>
      </w:r>
      <w:r>
        <w:br/>
      </w:r>
      <w:r>
        <w:br/>
        <w:t>Siste ledd må leses i sammenheng med første ledd om "i samsvar med lønnsplanen". Minstelønnen for arbeidstaker med høyere akademisk utdanning gjelder kun for de stillingskodene som har fotnote 1 i lønnsplanen. Rekkevidden av § 3 siste ledd i HTA med Akademikerne og Unio, er den samme som i HTA § 5A, bokstav B nr. 1 med LO Stat og YS Stat.</w:t>
      </w:r>
    </w:p>
  </w:footnote>
  <w:footnote w:id="9">
    <w:p w14:paraId="09A18EA1" w14:textId="6C8D293F" w:rsidR="006D6D23" w:rsidRDefault="006D6D23" w:rsidP="006D6D23">
      <w:pPr>
        <w:pStyle w:val="Fotnotetekst"/>
        <w:shd w:val="clear" w:color="auto" w:fill="E7E6E6" w:themeFill="background2"/>
      </w:pPr>
      <w:r>
        <w:rPr>
          <w:rStyle w:val="Fotnotereferanse"/>
        </w:rPr>
        <w:footnoteRef/>
      </w:r>
      <w:r>
        <w:t xml:space="preserve"> </w:t>
      </w:r>
      <w:r w:rsidRPr="00F458EF">
        <w:rPr>
          <w:b/>
          <w:bCs/>
        </w:rPr>
        <w:t>Departementets kommentar</w:t>
      </w:r>
      <w:r>
        <w:rPr>
          <w:b/>
          <w:bCs/>
        </w:rPr>
        <w:t xml:space="preserve"> </w:t>
      </w:r>
      <w:r>
        <w:rPr>
          <w:b/>
          <w:bCs/>
          <w:shd w:val="clear" w:color="auto" w:fill="E7E6E6" w:themeFill="background2"/>
        </w:rPr>
        <w:t>(likelydende i alle HTA i staten)</w:t>
      </w:r>
      <w:r w:rsidRPr="00DE48AF">
        <w:rPr>
          <w:b/>
          <w:bCs/>
        </w:rPr>
        <w:t>:</w:t>
      </w:r>
      <w:r>
        <w:rPr>
          <w:b/>
          <w:bCs/>
        </w:rPr>
        <w:t xml:space="preserve"> </w:t>
      </w:r>
      <w:r w:rsidRPr="007B77C2">
        <w:t>Det framgår av den enkelte lønnsplan om stillingen er knyttet til en lønnsstige.</w:t>
      </w:r>
    </w:p>
  </w:footnote>
  <w:footnote w:id="10">
    <w:p w14:paraId="26D9F50C" w14:textId="4CF5861C" w:rsidR="00830CA0" w:rsidRDefault="00830CA0" w:rsidP="006D6D23">
      <w:pPr>
        <w:pStyle w:val="Fotnotetekst"/>
        <w:shd w:val="clear" w:color="auto" w:fill="E7E6E6" w:themeFill="background2"/>
      </w:pPr>
      <w:r>
        <w:rPr>
          <w:rStyle w:val="Fotnotereferanse"/>
        </w:rPr>
        <w:footnoteRef/>
      </w:r>
      <w:r>
        <w:t xml:space="preserve"> </w:t>
      </w:r>
      <w:r w:rsidR="00B160D0" w:rsidRPr="003416E1">
        <w:rPr>
          <w:b/>
          <w:bCs/>
          <w:shd w:val="clear" w:color="auto" w:fill="E7E6E6" w:themeFill="background2"/>
        </w:rPr>
        <w:t>Departementets kommentar</w:t>
      </w:r>
      <w:r w:rsidR="00B160D0">
        <w:t>:</w:t>
      </w:r>
      <w:r w:rsidR="006D6D23">
        <w:t xml:space="preserve"> </w:t>
      </w:r>
      <w:r>
        <w:t>Lønnsstigene er merket med enten lang eller kort for stillingskoder på stige. Unntaket er stillingskodene 1017 Stipendiat og 1476 Spesialistkandidat. Disse to stillingskodene er merket med "fotnote 4" i lønnsplanen.</w:t>
      </w:r>
      <w:r w:rsidR="00B160D0">
        <w:br/>
      </w:r>
      <w:r w:rsidR="00B160D0">
        <w:br/>
      </w:r>
      <w:r>
        <w:t xml:space="preserve">Stillingsansienniteten regnes fra det tidspunktet vedkommende ansettes i stillingen. </w:t>
      </w:r>
      <w:r w:rsidR="00B160D0">
        <w:br/>
      </w:r>
      <w:r w:rsidR="00B160D0">
        <w:br/>
      </w:r>
      <w:r>
        <w:t>Det årlige ansiennitetstillegget skal alltid beregnes av den enkeltes avtalte lønn på tidspunktet for ansiennitetsopprykk, dvs. inklusive eventuelle tillegg i den avtalte lønnen som vedkommende måtte ha fått mellom to ansiennitetsopprykk.</w:t>
      </w:r>
    </w:p>
  </w:footnote>
  <w:footnote w:id="11">
    <w:p w14:paraId="5C462034" w14:textId="491B3531" w:rsidR="003416E1" w:rsidRDefault="003416E1" w:rsidP="00AF5709">
      <w:pPr>
        <w:pStyle w:val="Fotnotetekst"/>
        <w:shd w:val="clear" w:color="auto" w:fill="E7E6E6" w:themeFill="background2"/>
      </w:pPr>
      <w:r>
        <w:rPr>
          <w:rStyle w:val="Fotnotereferanse"/>
        </w:rPr>
        <w:footnoteRef/>
      </w:r>
      <w:r>
        <w:t xml:space="preserve"> </w:t>
      </w:r>
      <w:r w:rsidRPr="003416E1">
        <w:rPr>
          <w:b/>
          <w:bCs/>
          <w:shd w:val="clear" w:color="auto" w:fill="E7E6E6" w:themeFill="background2"/>
        </w:rPr>
        <w:t>Departementets kommentar</w:t>
      </w:r>
      <w:r>
        <w:t xml:space="preserve"> </w:t>
      </w:r>
      <w:bookmarkStart w:id="360" w:name="_Hlk206060778"/>
      <w:r>
        <w:rPr>
          <w:b/>
          <w:bCs/>
          <w:shd w:val="clear" w:color="auto" w:fill="E7E6E6" w:themeFill="background2"/>
        </w:rPr>
        <w:t>(likelydende i alle HTA i staten</w:t>
      </w:r>
      <w:bookmarkEnd w:id="360"/>
      <w:r>
        <w:rPr>
          <w:b/>
          <w:bCs/>
          <w:shd w:val="clear" w:color="auto" w:fill="E7E6E6" w:themeFill="background2"/>
        </w:rPr>
        <w:t>)</w:t>
      </w:r>
      <w:r>
        <w:t>: Ledere bør i samtalen orientere den ansatte om enhetens og virksomhetens mål og utfordringer. Videre bør leder orientere om hva som forventes av medarbeideren og hva som er virksomhetens lønnspolitikk. Den ansatte kan i samtalen gi uttrykk for sine forventninger i denne sammenheng.</w:t>
      </w:r>
      <w:r>
        <w:br/>
      </w:r>
      <w:r>
        <w:br/>
        <w:t>Samtalen er ikke forhandlinger om lønn. Innføring av slike samtaler endrer ikke den eksisterende forhandlingsordning som er nedfelt i hovedtariffavtalen, men vil bidra til at partene lokalt kan forhandle ut fra mer kunnskap om den enkelte ansatte. Arbeidsgiver avgjør når slike samtaler skal avholdes.</w:t>
      </w:r>
    </w:p>
  </w:footnote>
  <w:footnote w:id="12">
    <w:p w14:paraId="756EB62B" w14:textId="57B7D149" w:rsidR="00AF5709" w:rsidRDefault="00AF5709" w:rsidP="00AF5709">
      <w:pPr>
        <w:pStyle w:val="Fotnotetekst"/>
        <w:shd w:val="clear" w:color="auto" w:fill="E7E6E6" w:themeFill="background2"/>
      </w:pPr>
      <w:r>
        <w:rPr>
          <w:rStyle w:val="Fotnotereferanse"/>
        </w:rPr>
        <w:footnoteRef/>
      </w:r>
      <w:r>
        <w:t xml:space="preserve"> </w:t>
      </w:r>
      <w:r w:rsidRPr="00B471E6">
        <w:rPr>
          <w:b/>
          <w:bCs/>
        </w:rPr>
        <w:t xml:space="preserve">Departementets kommentar </w:t>
      </w:r>
      <w:r w:rsidRPr="00B471E6">
        <w:rPr>
          <w:b/>
          <w:bCs/>
          <w:shd w:val="clear" w:color="auto" w:fill="E7E6E6" w:themeFill="background2"/>
        </w:rPr>
        <w:t xml:space="preserve">(likelydende i alle HTA i staten): </w:t>
      </w:r>
      <w:r w:rsidRPr="00B471E6">
        <w:t>Ved gjeninntreden etter permisjon vil den ansatte ha krav på å få justert opp avtalt lønn minst tilsvarende antall år i permisjon etter den aktuelle lønnsstigen.</w:t>
      </w:r>
    </w:p>
  </w:footnote>
  <w:footnote w:id="13">
    <w:p w14:paraId="3E1565C4" w14:textId="2B9C9D20" w:rsidR="00FF7495" w:rsidRDefault="00FF7495" w:rsidP="001B69F8">
      <w:pPr>
        <w:pStyle w:val="Fotnotetekst"/>
        <w:shd w:val="clear" w:color="auto" w:fill="E7E6E6" w:themeFill="background2"/>
      </w:pPr>
      <w:r>
        <w:rPr>
          <w:rStyle w:val="Fotnotereferanse"/>
        </w:rPr>
        <w:footnoteRef/>
      </w:r>
      <w:r>
        <w:t xml:space="preserve"> </w:t>
      </w:r>
      <w:r w:rsidRPr="00B471E6">
        <w:rPr>
          <w:b/>
          <w:bCs/>
        </w:rPr>
        <w:t xml:space="preserve">Departementets kommentar </w:t>
      </w:r>
      <w:r w:rsidRPr="00B471E6">
        <w:rPr>
          <w:b/>
          <w:bCs/>
          <w:shd w:val="clear" w:color="auto" w:fill="E7E6E6" w:themeFill="background2"/>
        </w:rPr>
        <w:t>(likelydende i alle HTA i staten):</w:t>
      </w:r>
      <w:r>
        <w:rPr>
          <w:b/>
          <w:bCs/>
          <w:shd w:val="clear" w:color="auto" w:fill="E7E6E6" w:themeFill="background2"/>
        </w:rPr>
        <w:t xml:space="preserve"> </w:t>
      </w:r>
      <w:r w:rsidRPr="006D5D59">
        <w:t>Netto arbeidstid er 37,5 timer per uke (dvs. arbeidstid uten spisepause).</w:t>
      </w:r>
    </w:p>
  </w:footnote>
  <w:footnote w:id="14">
    <w:p w14:paraId="1410F9AD" w14:textId="4C556969" w:rsidR="00FF7495" w:rsidRDefault="00FF7495" w:rsidP="009D4113">
      <w:pPr>
        <w:pStyle w:val="Fotnotetekst"/>
        <w:shd w:val="clear" w:color="auto" w:fill="E7E6E6" w:themeFill="background2"/>
      </w:pPr>
      <w:r>
        <w:rPr>
          <w:rStyle w:val="Fotnotereferanse"/>
        </w:rPr>
        <w:footnoteRef/>
      </w:r>
      <w:r>
        <w:t xml:space="preserve"> </w:t>
      </w:r>
      <w:r w:rsidRPr="00B471E6">
        <w:rPr>
          <w:b/>
          <w:bCs/>
        </w:rPr>
        <w:t xml:space="preserve">Departementets kommentar </w:t>
      </w:r>
      <w:r w:rsidRPr="00B471E6">
        <w:rPr>
          <w:b/>
          <w:bCs/>
          <w:shd w:val="clear" w:color="auto" w:fill="E7E6E6" w:themeFill="background2"/>
        </w:rPr>
        <w:t>(likelydende i alle HTA i staten):</w:t>
      </w:r>
      <w:r>
        <w:rPr>
          <w:b/>
          <w:bCs/>
          <w:shd w:val="clear" w:color="auto" w:fill="E7E6E6" w:themeFill="background2"/>
        </w:rPr>
        <w:t xml:space="preserve"> </w:t>
      </w:r>
      <w:r>
        <w:t xml:space="preserve">Forskjøvet arbeidstid etter § 7 nr. 2 skal ikke være en permanent ordning. Det skal også være helt spesielle og tidsavgrensede forhold som påvirker driften. Behovet for å fastsette forskjøvet arbeidstid utover kl. 0700 og kl. 1700 skal drøftes med de tillitsvalgte. </w:t>
      </w:r>
      <w:r>
        <w:br/>
      </w:r>
      <w:r>
        <w:br/>
        <w:t xml:space="preserve">Arbeidsplan om bl.a. forskjøvet arbeidstid skal også drøftes med de tillitsvalgte, jf. HA § 12 nr. 1 h) og HTA § 7 nr. 9. Arbeidstidsordningene i arbeidsplanen skal ligge innenfor arbeidstidsrammene i arbeidsmiljøloven og de aktuelle bestemmelser i HTA. </w:t>
      </w:r>
      <w:r>
        <w:br/>
      </w:r>
      <w:r>
        <w:br/>
        <w:t xml:space="preserve">Utvidelse av rammene i arbeidstidsbestemmelsene i arbeidsmiljøloven krever derimot avtale med de tillitsvalgte lokalt, jf. f.eks. fra 9 t til 10 t i løpet av en 24 t periode, jf aml. § 10-5 annet ledd. Fravik fra arbeidsmiljølovens arbeidstidsbestemmelser utover dette (aml kap. 10), krever godkjenning fra KDD og hovedsammenslutningene, jf. HTA § 7 nr. 8 og aml. § 10-12 fjerde ledd. </w:t>
      </w:r>
      <w:r>
        <w:br/>
      </w:r>
      <w:r>
        <w:br/>
        <w:t xml:space="preserve">Renholdsbetjenter har rett til kompensasjon etter § 15 nr. 3 og 4. Dette gjelder imidlertid ikke når arbeidstiden blir fastsatt helt eller delvis utenfor den alminnelige arbeidstid (mandag-fredag kl. 0700 – kl. 1700) etter arbeidstakernes eget ønske. </w:t>
      </w:r>
      <w:r>
        <w:br/>
      </w:r>
      <w:r>
        <w:br/>
        <w:t xml:space="preserve">Representanter for FAD (nå </w:t>
      </w:r>
      <w:r w:rsidR="002506FF">
        <w:t>DFD</w:t>
      </w:r>
      <w:r>
        <w:t xml:space="preserve">), Statsbygg og LO Stat har tidligere drøftet bestemmelsene om arbeidstid for renholdsbetjenter. Partene er enige om at § 7 skal forstås slik: </w:t>
      </w:r>
      <w:r>
        <w:br/>
      </w:r>
      <w:r>
        <w:br/>
        <w:t xml:space="preserve">a) Dersom arbeidstakerne ønsker det skal bestemmelsen i § 7 nr. 1, om at arbeidstiden i den utstrekning det er mulig legges mellom kl. 0700 og kl. 1700, gjelde.  </w:t>
      </w:r>
      <w:r>
        <w:br/>
      </w:r>
      <w:r>
        <w:br/>
        <w:t xml:space="preserve">b) I den utstrekning arbeidstiden etter krav fra administrasjonen blir lagt mellom kl. 1700 og kl. 0700 og/eller på lørdager og søndager, utbetales godtgjørelse etter fellesbestemmelsene § 15, jf. også § 16. </w:t>
      </w:r>
      <w:r>
        <w:br/>
      </w:r>
      <w:r>
        <w:br/>
        <w:t xml:space="preserve">c) Dersom arbeidstakerne krever det, skal arbeidstiden kunne legges til tidspunkter mellom kl. 1700 og kl. 0700. I så fall kommer bestemmelsene om ekstra godtgjørelse for arbeid i dette tidsrom (jf. fellesbestemmelsene § 15) ikke til anvendelse. </w:t>
      </w:r>
      <w:r>
        <w:br/>
      </w:r>
      <w:r>
        <w:br/>
        <w:t xml:space="preserve">d) Partene er enige om at det i den grad det er mulig skal det tas hensyn til den enkelte renholdsbetjents ønske om tidspunkt for rengjøring. En forutsetning for dette er at rengjøringsarbeidet utføres på en tilfredsstillende måte. </w:t>
      </w:r>
      <w:r>
        <w:br/>
      </w:r>
      <w:r>
        <w:br/>
        <w:t>Departementet har for renholdsbetjenter henstilt til de enkelte administrasjoner å finne fram til fleksible ordninger som tilgodeser den enkelte arbeidstaker så langt råd er.</w:t>
      </w:r>
    </w:p>
  </w:footnote>
  <w:footnote w:id="15">
    <w:p w14:paraId="2FD1F24E" w14:textId="4953F508" w:rsidR="009D4113" w:rsidRDefault="009D4113" w:rsidP="009D4113">
      <w:pPr>
        <w:pStyle w:val="Fotnotetekst"/>
        <w:shd w:val="clear" w:color="auto" w:fill="E7E6E6" w:themeFill="background2"/>
      </w:pPr>
      <w:r>
        <w:rPr>
          <w:rStyle w:val="Fotnotereferanse"/>
        </w:rPr>
        <w:footnoteRef/>
      </w:r>
      <w:r>
        <w:t xml:space="preserve"> </w:t>
      </w:r>
      <w:r w:rsidRPr="00B471E6">
        <w:rPr>
          <w:b/>
          <w:bCs/>
        </w:rPr>
        <w:t xml:space="preserve">Departementets kommentar </w:t>
      </w:r>
      <w:r w:rsidRPr="00B471E6">
        <w:rPr>
          <w:b/>
          <w:bCs/>
          <w:shd w:val="clear" w:color="auto" w:fill="E7E6E6" w:themeFill="background2"/>
        </w:rPr>
        <w:t>(likelydende i alle HTA i staten):</w:t>
      </w:r>
      <w:r>
        <w:rPr>
          <w:b/>
          <w:bCs/>
          <w:shd w:val="clear" w:color="auto" w:fill="E7E6E6" w:themeFill="background2"/>
        </w:rPr>
        <w:t xml:space="preserve"> </w:t>
      </w:r>
      <w:r>
        <w:t xml:space="preserve">Reglene om tidsberegning er utformet i stedet for å fastsette ukentlig kortere arbeidstid for de forskjellige former for skiftarbeid. Tidsberegningen tar utgangspunkt i 37,5 timer pr. uke. Man unngår derved tvist om hvilke skift- og turnusordninger som er sammenlignbare med skiftordningene i arbeidslivet for øvrig. </w:t>
      </w:r>
      <w:r>
        <w:br/>
      </w:r>
      <w:r>
        <w:br/>
        <w:t xml:space="preserve">Bestemmelsen om tidsberegning gjelder bare arbeidstakere med en arbeidstid på 37,5 timer pr. uke. Den effektive arbeidstid vil derfor avhenge av omfanget av nattarbeidet og/eller søn-/helgedagsarbeidet. </w:t>
      </w:r>
      <w:r>
        <w:br/>
      </w:r>
      <w:r>
        <w:br/>
        <w:t xml:space="preserve">Arbeidstidsordningene omfatter effektiv arbeidstid på 35,5 klokketimer pr. uke med spisepause i tillegg. Når det gjelder arbeid som hovedsakelig drives om natten, er det ikke et vilkår for å komme inn under bestemmelsen at arbeidstiden i sin helhet ligger innenfor nevnte tidsrom. Anslagsvis 3/4 av arbeidstiden må være nattarbeid (natt er mellom kl. 2100 – kl. 0600) for å komme inn under bestemmelsen. </w:t>
      </w:r>
      <w:r>
        <w:br/>
      </w:r>
      <w:r>
        <w:br/>
        <w:t>Kravet til regelmessig søn- og helgedagsarbeid skal forstås slik at søn- og helgedagsarbeid må være en del av den vanlige arbeidstidsordningen. Mer sporadisk bruk av søn- og helgedagsarbeid medfører ikke at bestemmelsen kommer til anvendelse selv om det kan opptre en viss regelmessighet. Med søndagsarbeid menes i denne forbindelse arbeid innenfor tidsrommet lørdag kl. 1800 – søndag kl. 2200. I forbindelse med arbeid minst hver tredje søndag stilles ikke noe krav om at arbeidet også skal utføres på helge- eller høytidsdager. Bestemmelsen gjelder ikke ved forskjellige former for beredskapstjeneste, ventetjeneste o.l.</w:t>
      </w:r>
    </w:p>
  </w:footnote>
  <w:footnote w:id="16">
    <w:p w14:paraId="2743822C" w14:textId="4214103B" w:rsidR="009D4113" w:rsidRDefault="009D4113" w:rsidP="006D0703">
      <w:pPr>
        <w:pStyle w:val="Fotnotetekst"/>
        <w:shd w:val="clear" w:color="auto" w:fill="E7E6E6" w:themeFill="background2"/>
      </w:pPr>
      <w:r>
        <w:rPr>
          <w:rStyle w:val="Fotnotereferanse"/>
        </w:rPr>
        <w:footnoteRef/>
      </w:r>
      <w:r>
        <w:t xml:space="preserve"> </w:t>
      </w:r>
      <w:r w:rsidRPr="00B471E6">
        <w:rPr>
          <w:b/>
          <w:bCs/>
        </w:rPr>
        <w:t xml:space="preserve">Departementets kommentar </w:t>
      </w:r>
      <w:r w:rsidRPr="00B471E6">
        <w:rPr>
          <w:b/>
          <w:bCs/>
          <w:shd w:val="clear" w:color="auto" w:fill="E7E6E6" w:themeFill="background2"/>
        </w:rPr>
        <w:t>(likelydende i alle HTA i staten):</w:t>
      </w:r>
      <w:r>
        <w:rPr>
          <w:b/>
          <w:bCs/>
          <w:shd w:val="clear" w:color="auto" w:fill="E7E6E6" w:themeFill="background2"/>
        </w:rPr>
        <w:t xml:space="preserve"> </w:t>
      </w:r>
      <w:r w:rsidRPr="007823ED">
        <w:t>Det gis ikke kompensasjon for de første 60 min, når den forskjøvede arbeidstid går utover alminnelig arbeidstid.</w:t>
      </w:r>
    </w:p>
  </w:footnote>
  <w:footnote w:id="17">
    <w:p w14:paraId="6B3D2EEC" w14:textId="097BE3F3" w:rsidR="009D4113" w:rsidRDefault="009D4113" w:rsidP="006D0703">
      <w:pPr>
        <w:pStyle w:val="Fotnotetekst"/>
        <w:shd w:val="clear" w:color="auto" w:fill="E7E6E6" w:themeFill="background2"/>
      </w:pPr>
      <w:r>
        <w:rPr>
          <w:rStyle w:val="Fotnotereferanse"/>
        </w:rPr>
        <w:footnoteRef/>
      </w:r>
      <w:r>
        <w:t xml:space="preserve"> </w:t>
      </w:r>
      <w:r w:rsidRPr="00B471E6">
        <w:rPr>
          <w:b/>
          <w:bCs/>
        </w:rPr>
        <w:t xml:space="preserve">Departementets kommentar </w:t>
      </w:r>
      <w:r w:rsidRPr="00B471E6">
        <w:rPr>
          <w:b/>
          <w:bCs/>
          <w:shd w:val="clear" w:color="auto" w:fill="E7E6E6" w:themeFill="background2"/>
        </w:rPr>
        <w:t>(likelydende i alle HTA i staten):</w:t>
      </w:r>
      <w:r>
        <w:rPr>
          <w:b/>
          <w:bCs/>
          <w:shd w:val="clear" w:color="auto" w:fill="E7E6E6" w:themeFill="background2"/>
        </w:rPr>
        <w:t xml:space="preserve"> </w:t>
      </w:r>
      <w:r w:rsidRPr="00F15C5D">
        <w:t>Bestemmelsen gjelder situasjoner med f.eks. stort arbeidspress og kan iverksettes uavhengig av aml. § 10-3 om minst 14 dagers forhåndsvarsel. Den totale kompensasjonen ved forskjøvet arbeidstid følger av § 7 nr. 6.</w:t>
      </w:r>
    </w:p>
  </w:footnote>
  <w:footnote w:id="18">
    <w:p w14:paraId="725EF6E7" w14:textId="73B3D90A" w:rsidR="00193CFD" w:rsidRDefault="00193CFD" w:rsidP="006D0703">
      <w:pPr>
        <w:pStyle w:val="Fotnotetekst"/>
        <w:shd w:val="clear" w:color="auto" w:fill="E7E6E6" w:themeFill="background2"/>
      </w:pPr>
      <w:r>
        <w:rPr>
          <w:rStyle w:val="Fotnotereferanse"/>
        </w:rPr>
        <w:footnoteRef/>
      </w:r>
      <w:r>
        <w:t xml:space="preserve"> </w:t>
      </w:r>
      <w:r w:rsidRPr="00B471E6">
        <w:rPr>
          <w:b/>
          <w:bCs/>
        </w:rPr>
        <w:t xml:space="preserve">Departementets kommentar </w:t>
      </w:r>
      <w:r w:rsidRPr="00B471E6">
        <w:rPr>
          <w:b/>
          <w:bCs/>
          <w:shd w:val="clear" w:color="auto" w:fill="E7E6E6" w:themeFill="background2"/>
        </w:rPr>
        <w:t>(likelydende i alle HTA i staten):</w:t>
      </w:r>
      <w:r>
        <w:rPr>
          <w:b/>
          <w:bCs/>
          <w:shd w:val="clear" w:color="auto" w:fill="E7E6E6" w:themeFill="background2"/>
        </w:rPr>
        <w:t xml:space="preserve"> </w:t>
      </w:r>
      <w:r w:rsidRPr="003A14AA">
        <w:t>Bestemmelsen er tilsvarende aml. § 10-5 om gjennomsnittsberegning av arbeidstiden. Det skal settes opp planer for hvor lang arbeidstid vedkommende skal ha i en periode, men tidspunkt for uttak av «mertiden» kan arbeidstakeren avtale med arbeidsgiver på det tidspunkt denne «mertiden» ønskes tatt ut. Man er således ikke bundet til å sette opp tidspunktet for uttak av «mertiden» i arbeidsplanen på forhånd.</w:t>
      </w:r>
    </w:p>
  </w:footnote>
  <w:footnote w:id="19">
    <w:p w14:paraId="1FAA0DED" w14:textId="1D3CD9CD" w:rsidR="00193CFD" w:rsidRDefault="00193CFD" w:rsidP="006D0703">
      <w:pPr>
        <w:pStyle w:val="Fotnotetekst"/>
        <w:shd w:val="clear" w:color="auto" w:fill="E7E6E6" w:themeFill="background2"/>
      </w:pPr>
      <w:r>
        <w:rPr>
          <w:rStyle w:val="Fotnotereferanse"/>
        </w:rPr>
        <w:footnoteRef/>
      </w:r>
      <w:r>
        <w:t xml:space="preserve"> </w:t>
      </w:r>
      <w:r w:rsidRPr="00B471E6">
        <w:rPr>
          <w:b/>
          <w:bCs/>
        </w:rPr>
        <w:t xml:space="preserve">Departementets kommentar </w:t>
      </w:r>
      <w:r w:rsidRPr="00B471E6">
        <w:rPr>
          <w:b/>
          <w:bCs/>
          <w:shd w:val="clear" w:color="auto" w:fill="E7E6E6" w:themeFill="background2"/>
        </w:rPr>
        <w:t>(likelydende i alle HTA i staten):</w:t>
      </w:r>
      <w:r>
        <w:rPr>
          <w:b/>
          <w:bCs/>
          <w:shd w:val="clear" w:color="auto" w:fill="E7E6E6" w:themeFill="background2"/>
        </w:rPr>
        <w:t xml:space="preserve"> </w:t>
      </w:r>
      <w:r w:rsidRPr="00097CED">
        <w:t>Bestemmelsen gjelder ikke for reiser utenlands. Se særavtale for reiser utenlands for statens regning § 11. Bestemmelsen gjelder bare reiser som er pålagt.</w:t>
      </w:r>
    </w:p>
  </w:footnote>
  <w:footnote w:id="20">
    <w:p w14:paraId="2DEE6F79" w14:textId="30D5E1CC" w:rsidR="00193CFD" w:rsidRDefault="00193CFD" w:rsidP="006D0703">
      <w:pPr>
        <w:pStyle w:val="Fotnotetekst"/>
        <w:shd w:val="clear" w:color="auto" w:fill="E7E6E6" w:themeFill="background2"/>
      </w:pPr>
      <w:r>
        <w:rPr>
          <w:rStyle w:val="Fotnotereferanse"/>
        </w:rPr>
        <w:footnoteRef/>
      </w:r>
      <w:r>
        <w:t xml:space="preserve"> </w:t>
      </w:r>
      <w:r w:rsidRPr="00B471E6">
        <w:rPr>
          <w:b/>
          <w:bCs/>
        </w:rPr>
        <w:t xml:space="preserve">Departementets kommentar </w:t>
      </w:r>
      <w:r w:rsidRPr="00B471E6">
        <w:rPr>
          <w:b/>
          <w:bCs/>
          <w:shd w:val="clear" w:color="auto" w:fill="E7E6E6" w:themeFill="background2"/>
        </w:rPr>
        <w:t>(likelydende i alle HTA i staten):</w:t>
      </w:r>
      <w:r>
        <w:rPr>
          <w:b/>
          <w:bCs/>
          <w:shd w:val="clear" w:color="auto" w:fill="E7E6E6" w:themeFill="background2"/>
        </w:rPr>
        <w:t xml:space="preserve"> </w:t>
      </w:r>
      <w:r w:rsidRPr="00C41FAE">
        <w:t>For beregnet reisetid på frilørdager, søn- og helgedager mv., så skal tillegget på 50% ikke utbetales dersom den beregnede reisetid tas ut som fritimer. Partene lokalt kan ikke avtale en annen kompensasjon for reisetid enn det som fremgår av § 8 nr. 1 og 2.</w:t>
      </w:r>
    </w:p>
  </w:footnote>
  <w:footnote w:id="21">
    <w:p w14:paraId="611AF8FA" w14:textId="2128960E" w:rsidR="00537474" w:rsidRDefault="00537474" w:rsidP="006D0703">
      <w:pPr>
        <w:pStyle w:val="Fotnotetekst"/>
        <w:shd w:val="clear" w:color="auto" w:fill="E7E6E6" w:themeFill="background2"/>
      </w:pPr>
      <w:r>
        <w:rPr>
          <w:rStyle w:val="Fotnotereferanse"/>
        </w:rPr>
        <w:footnoteRef/>
      </w:r>
      <w:r>
        <w:t xml:space="preserve"> </w:t>
      </w:r>
      <w:r w:rsidRPr="00B471E6">
        <w:rPr>
          <w:b/>
          <w:bCs/>
        </w:rPr>
        <w:t xml:space="preserve">Departementets kommentar </w:t>
      </w:r>
      <w:r w:rsidRPr="00B471E6">
        <w:rPr>
          <w:b/>
          <w:bCs/>
          <w:shd w:val="clear" w:color="auto" w:fill="E7E6E6" w:themeFill="background2"/>
        </w:rPr>
        <w:t>(likelydende i alle HTA i staten):</w:t>
      </w:r>
      <w:r>
        <w:br/>
      </w:r>
      <w:r>
        <w:br/>
      </w:r>
      <w:r w:rsidRPr="00142282">
        <w:rPr>
          <w:b/>
          <w:bCs/>
        </w:rPr>
        <w:t>Utbetaling av lønn/lønningsliste</w:t>
      </w:r>
      <w:r>
        <w:rPr>
          <w:b/>
          <w:bCs/>
        </w:rPr>
        <w:br/>
      </w:r>
      <w:r>
        <w:t xml:space="preserve">Aml. § 14-15 og HTA § 9 fastsetter regler for utbetaling av den lønn som tjenestemennene skal ha. For enkelte stillinger utenfor hovedtariffavtalen og for overenskomstlønnet personell er det sluttet tariffavtaler om utbetalingstid mv. </w:t>
      </w:r>
      <w:r>
        <w:br/>
      </w:r>
      <w:r>
        <w:br/>
        <w:t xml:space="preserve">I tillegg til bestemmelsene i lov og tariffavtale kan utbetalingsmåten mv. også være regulert ved avtale med den enkelte statsansatte. </w:t>
      </w:r>
      <w:r>
        <w:br/>
      </w:r>
      <w:r>
        <w:br/>
        <w:t xml:space="preserve">Arbeidstakere skal ha sin lønn disponibel på lønningsdagen. Etter felles forståelse mellom de sentrale parter skal utbetalt lønn for statlige virksomheter senest være disponibel på arbeidstakernes konto kl. 00.00 på lønningsdag. Faller lønningsdag på lørdag, søndag, helgedag eller offisiell fridag, blir den faktiske lønningsdag siste virkedag før slike dager. Dette innebærer at betalingsdag i banken vil være siste virkedag før faktisk lønningsdag. </w:t>
      </w:r>
      <w:r>
        <w:br/>
      </w:r>
      <w:r>
        <w:br/>
        <w:t xml:space="preserve">HTA har ikke bestemmelser om hvordan lønnen skal spesifiseres mv. Dette følger imidlertid av aml. § 14-15, hvor det er tatt inn bestemmelser som sikrer lønnsmottakeren rett til å få sin lønn spesifisert. De lønningslister som i dag brukes i staten med lønnsslipp, dekker kravene som er satt i arbeidsmiljøloven. </w:t>
      </w:r>
      <w:r>
        <w:br/>
      </w:r>
      <w:r>
        <w:br/>
        <w:t xml:space="preserve">I enkelte etater er det fastsatt ved reglement, instruks eller lignende at feilutbetaling skal meldes straks. Den ansatte plikter å kontrollere at det mottatte beløp stemmer med det beløp som står oppført på lønningsliste/lønnslipp, og skal gi melding om eventuelle feil selv om det ikke er pålagt ved reglement, instruks eller lignende. </w:t>
      </w:r>
      <w:r>
        <w:br/>
      </w:r>
      <w:r>
        <w:br/>
      </w:r>
      <w:r w:rsidRPr="00142282">
        <w:rPr>
          <w:b/>
          <w:bCs/>
        </w:rPr>
        <w:t>Lønn ved tiltredelse/opphør av stillingsforhold</w:t>
      </w:r>
      <w:r>
        <w:t xml:space="preserve"> </w:t>
      </w:r>
      <w:r>
        <w:br/>
        <w:t xml:space="preserve">Statsansatt har krav på stillingens lønn fra tiltredelsesdagen, ikke fra ansettelsesdagen. Dersom en nyansatt tiltrer den første virkedag (arbeidsdag) i en måned og de første dagene i måneden faller på en frilørdag, søndag, helgedag e.l., skal lønn likevel utbetales for hele måneden. Det samme gjelder når en ansatt fratrer den siste virkedag i en måned. Se nærmere om fastsetting av lønn ved tiltredelsen for statsansatt i SPH pkt. 2.1.5.3. </w:t>
      </w:r>
      <w:r>
        <w:br/>
      </w:r>
      <w:r>
        <w:br/>
      </w:r>
      <w:r w:rsidRPr="00142282">
        <w:rPr>
          <w:b/>
          <w:bCs/>
        </w:rPr>
        <w:t xml:space="preserve">Embetsmenn – lønn ved tiltredelse </w:t>
      </w:r>
      <w:r>
        <w:br/>
        <w:t xml:space="preserve">Embetsmenn har krav på embetets lønn fra den dag utnevnelsen trer i kraft, om ikke annet er uttrykkelig bestemt i utnevnelsesresolusjonen eller i administrativt vedtak truffet med hjemmel i denne. </w:t>
      </w:r>
      <w:r>
        <w:br/>
      </w:r>
      <w:r>
        <w:br/>
        <w:t xml:space="preserve">For tjenestemenn som ansettes i stilling ved beskikkelse i statsråd gjelder de samme regler som for embetsmenn. </w:t>
      </w:r>
      <w:r>
        <w:br/>
      </w:r>
      <w:r>
        <w:br/>
        <w:t xml:space="preserve">Ved overgang til annet embete skal vedkommende ha lønn i det nye embete fra den dag utnevnelsen i det nye embetet trer i kraft, dersom det ved utnevnelsen ikke er fastsatt et senere tidspunkt for overgangen til det nye embetet. </w:t>
      </w:r>
      <w:r>
        <w:br/>
      </w:r>
      <w:r>
        <w:br/>
      </w:r>
      <w:r w:rsidRPr="00142282">
        <w:rPr>
          <w:b/>
          <w:bCs/>
        </w:rPr>
        <w:t>Foreldelse av lønnskrav</w:t>
      </w:r>
      <w:r>
        <w:t xml:space="preserve"> </w:t>
      </w:r>
      <w:r>
        <w:br/>
        <w:t xml:space="preserve">Den vanlige foreldelsesfrist for krav på lønn er 3 år fra den dag fordringen er forfalt. Se pkt. 4.7 om regler for frafallelse av foreldelsesinnsigelse. </w:t>
      </w:r>
      <w:r>
        <w:br/>
      </w:r>
      <w:r>
        <w:br/>
      </w:r>
      <w:r w:rsidRPr="00142282">
        <w:rPr>
          <w:b/>
          <w:bCs/>
        </w:rPr>
        <w:t>Renter ved forsinket utbetaling av lønn</w:t>
      </w:r>
      <w:r>
        <w:br/>
        <w:t>Det er gjennom praksis bygget på at lov av 17. desember 1976 nr. 100 om renter ved forsinket betaling kommer til anvendelse når det gjelder lønnskrav mot det offentlige. Se også nærmere Departementets kommentarer i pkt. 4.7.</w:t>
      </w:r>
    </w:p>
  </w:footnote>
  <w:footnote w:id="22">
    <w:p w14:paraId="105ADB57" w14:textId="1B86E839" w:rsidR="00537474" w:rsidRDefault="00537474" w:rsidP="006D0703">
      <w:pPr>
        <w:pStyle w:val="Fotnotetekst"/>
        <w:shd w:val="clear" w:color="auto" w:fill="E7E6E6" w:themeFill="background2"/>
      </w:pPr>
      <w:r>
        <w:rPr>
          <w:rStyle w:val="Fotnotereferanse"/>
        </w:rPr>
        <w:footnoteRef/>
      </w:r>
      <w:r>
        <w:t xml:space="preserve"> </w:t>
      </w:r>
      <w:r w:rsidRPr="00B471E6">
        <w:rPr>
          <w:b/>
          <w:bCs/>
        </w:rPr>
        <w:t xml:space="preserve">Departementets kommentar </w:t>
      </w:r>
      <w:r w:rsidRPr="00B471E6">
        <w:rPr>
          <w:b/>
          <w:bCs/>
          <w:shd w:val="clear" w:color="auto" w:fill="E7E6E6" w:themeFill="background2"/>
        </w:rPr>
        <w:t>(likelydende i alle HTA i staten):</w:t>
      </w:r>
      <w:r>
        <w:br/>
      </w:r>
      <w:r>
        <w:br/>
      </w:r>
      <w:r w:rsidRPr="00142282">
        <w:rPr>
          <w:b/>
          <w:bCs/>
        </w:rPr>
        <w:t>Trekk i lønn</w:t>
      </w:r>
      <w:r>
        <w:br/>
        <w:t xml:space="preserve">Aml. § 14-15 regulerer arbeidsgivers adgang til å gjennomføre trekk i lønn, se bl.a. note nedenfor om for meget utbetalt lønn og Departementets kommentarer til aml. § 14-15. Trekk i lønn og feriepenger kan ikke gjøres unntatt når dette er hjemlet i lov, for reglementerte innskudd i pensjons- eller sykekasser, når det er avtalt i tariffavtale, se SPH pkt. 9.12 om trekk i lønn for medlemskontingent og SPH pkt. 9.14 om trekk i lønn for OU-midler eller når arbeidstakeren er erstatningsrettslig ansvarlig overfor arbeidsgiver. Trekk i lønn kan også foretas når det pga. gjeldende rutiner for beregning og utbetaling av lønn ikke har vært praktisk mulig å ta hensyn til fravær pga. arbeidsnedleggelse e.l. For de tilfellene hvor grunnlaget for lønnstrekk ikke går inn under disse forholdene, kan lønnstrekk bare foretas når arbeidsgiveren på forhånd har inngått en skriftlig avtale med arbeidstakeren om lønnstrekk, jf. aml. § 14-15. </w:t>
      </w:r>
      <w:r>
        <w:br/>
      </w:r>
      <w:r>
        <w:br/>
        <w:t xml:space="preserve">Foruten arbeidsmiljølovens regler, kan trekk i lønn også gjennomføres på grunnlag av ulovfestete regler (condictio indebiti), jf. note 3 nedenfor. </w:t>
      </w:r>
      <w:r>
        <w:br/>
      </w:r>
      <w:r>
        <w:br/>
        <w:t xml:space="preserve">Før trekk i lønn kan gjennomføres, skal arbeidsgiver uansett rådføre seg med arbeidstakeren om grunnlaget for trekket og beløpets størrelse, jf. aml. § 14-15. </w:t>
      </w:r>
      <w:r>
        <w:br/>
      </w:r>
      <w:r>
        <w:br/>
      </w:r>
      <w:r w:rsidRPr="00142282">
        <w:rPr>
          <w:b/>
          <w:bCs/>
        </w:rPr>
        <w:t>Trekk i lønn ved kortvarige permisjoner uten lønn</w:t>
      </w:r>
      <w:r>
        <w:t xml:space="preserve"> </w:t>
      </w:r>
      <w:r>
        <w:br/>
        <w:t xml:space="preserve">I forbindelse med kortvarige permisjoner uten lønn (under 1 mnd. varighet), trekkes det bare for det antall arbeidsdager som vedkommende skulle ha tjenestegjort. </w:t>
      </w:r>
      <w:hyperlink r:id="rId1" w:history="1">
        <w:r w:rsidRPr="00C06227">
          <w:rPr>
            <w:rStyle w:val="Hyperkobling"/>
          </w:rPr>
          <w:t>Se regjeringen.no for utregning av trekk for kortvarig permisjoner</w:t>
        </w:r>
      </w:hyperlink>
      <w:r>
        <w:t xml:space="preserve">.  </w:t>
      </w:r>
      <w:r>
        <w:br/>
      </w:r>
      <w:r>
        <w:br/>
      </w:r>
      <w:r w:rsidRPr="00142282">
        <w:rPr>
          <w:b/>
          <w:bCs/>
        </w:rPr>
        <w:t>Trekk i lønn ved arbeidsnedleggelse</w:t>
      </w:r>
      <w:r>
        <w:br/>
        <w:t xml:space="preserve">Ved arbeidsnedleggelser – tariffstreiker og politiske demonstrasjonsstreiker/aksjoner – opphører arbeidsgivers plikt til å betale lønn, uansett om det dreier seg om en langvarig eller kortvarig arbeidsnedleggelse. </w:t>
      </w:r>
      <w:r>
        <w:br/>
      </w:r>
      <w:r>
        <w:br/>
        <w:t xml:space="preserve">Ved kortvarige lovlige demonstrasjonsaksjoner (politisk streik) skal det foretas trekk for fravær etter aktuell arbeidstid pr. uke. </w:t>
      </w:r>
      <w:hyperlink r:id="rId2" w:history="1">
        <w:r w:rsidRPr="00C06227">
          <w:rPr>
            <w:rStyle w:val="Hyperkobling"/>
          </w:rPr>
          <w:t>Se regjeringen.no for utregning av trekk for kortvarig fravær</w:t>
        </w:r>
      </w:hyperlink>
      <w:r>
        <w:t xml:space="preserve">. Det foretas trekk for den tiden arbeidstakeren faktisk er fraværende fra arbeidet. </w:t>
      </w:r>
      <w:r>
        <w:br/>
      </w:r>
      <w:r>
        <w:br/>
        <w:t>Det er viktig at det treffes forberedelser i tide når det er varslet arbeidsnedleggelse, slik at det blir administrativt mulig å gjennomføre lønnstrekk for tapt arbeidstid uten for store utgifter.</w:t>
      </w:r>
    </w:p>
  </w:footnote>
  <w:footnote w:id="23">
    <w:p w14:paraId="2E477C80" w14:textId="7D0B2EA2" w:rsidR="00537474" w:rsidRDefault="00537474" w:rsidP="006D0703">
      <w:pPr>
        <w:pStyle w:val="Fotnotetekst"/>
        <w:shd w:val="clear" w:color="auto" w:fill="E7E6E6" w:themeFill="background2"/>
      </w:pPr>
      <w:r>
        <w:rPr>
          <w:rStyle w:val="Fotnotereferanse"/>
        </w:rPr>
        <w:footnoteRef/>
      </w:r>
      <w:r>
        <w:t xml:space="preserve"> </w:t>
      </w:r>
      <w:r w:rsidRPr="00B471E6">
        <w:rPr>
          <w:b/>
          <w:bCs/>
        </w:rPr>
        <w:t xml:space="preserve">Departementets kommentar </w:t>
      </w:r>
      <w:r w:rsidRPr="00B471E6">
        <w:rPr>
          <w:b/>
          <w:bCs/>
          <w:shd w:val="clear" w:color="auto" w:fill="E7E6E6" w:themeFill="background2"/>
        </w:rPr>
        <w:t>(likelydende i alle HTA i staten):</w:t>
      </w:r>
      <w:r>
        <w:br/>
      </w:r>
      <w:r>
        <w:br/>
      </w:r>
      <w:r w:rsidRPr="00C06227">
        <w:rPr>
          <w:b/>
          <w:bCs/>
        </w:rPr>
        <w:t>For mye utbetalt lønn</w:t>
      </w:r>
      <w:r>
        <w:rPr>
          <w:b/>
          <w:bCs/>
        </w:rPr>
        <w:t xml:space="preserve"> </w:t>
      </w:r>
      <w:r>
        <w:rPr>
          <w:b/>
          <w:bCs/>
        </w:rPr>
        <w:br/>
      </w:r>
      <w:r>
        <w:t xml:space="preserve">Spørsmålet om tilbakebetalingsplikt av for mye utbetalt lønn må avgjøres i hvert enkelt tilfelle i samsvar med gjeldende rettsregler. Rettsgrunnlaget kan enten være aml. § 14-15 eller det ulovfestede prinsipp «condictio indebiti». De ulovfestede bestemmelsene vil i korte trekk dreie seg om en vurdering av om den ansatte har mottatt det for meget utbetalte i aktsom eller begrunnet god tro. </w:t>
      </w:r>
      <w:r>
        <w:br/>
      </w:r>
      <w:r>
        <w:br/>
        <w:t>Det vises til kommentarene til aml. § 14-15 om adgangen til å foreta trekk i lønn. Se også note 1 ovenfor om den ansattes plikt til å gi melding ved feil i utbetalt lønn. Det er ikke adgang til å foreta trekk i lønn eller feriepenger dersom den avdøde har fått utbetalt for mye lønn. Departementet viser ellers vedrørende dødsfall.</w:t>
      </w:r>
      <w:r>
        <w:br/>
      </w:r>
      <w:r>
        <w:br/>
      </w:r>
      <w:r w:rsidRPr="00C06227">
        <w:rPr>
          <w:b/>
          <w:bCs/>
        </w:rPr>
        <w:t>Merknader fra Riksrevisjonen til utbetaling av lønn eller andre faste godtgjørelser</w:t>
      </w:r>
      <w:r>
        <w:t xml:space="preserve"> </w:t>
      </w:r>
      <w:r>
        <w:br/>
        <w:t xml:space="preserve">Riksrevisjonen har gjort departementet oppmerksom på at det har vært en del problemer der det er blitt utbetalt for mye lønn eller andre faste godtgjørelser. Det vil ofte gå noen tid før spørsmålet er blitt avklart, og i mange tilfeller har den samme høye utbetaling fortsatt. Når det senere er reist spørsmål om tilbakebetaling av det for mye utbetalte, har dette dels vist seg vanskelig fordi enkelte arbeidstakere ikke har vært villige til å samarbeide, dels fordi den rettslige adgang til ensidig å kreve slike utbetalinger tilbakebetalt er begrenset, jf. aml. § 14-15. Et ensidig forbehold fra arbeidsgivers side vil som regel ikke være nok. </w:t>
      </w:r>
      <w:r>
        <w:br/>
      </w:r>
      <w:r>
        <w:br/>
        <w:t>Departementet ber om at følgende regler blir fulgt:</w:t>
      </w:r>
      <w:r>
        <w:br/>
        <w:t xml:space="preserve">1. Når administrasjonen er enig med Riksrevisjonen, korrigeres utbetalingen med en gang. Den berørte ansatte må trekkes med i vurderingsprosessen før regelen iverksettes. </w:t>
      </w:r>
      <w:r>
        <w:br/>
      </w:r>
      <w:r>
        <w:br/>
        <w:t>2. Når administrasjonen ikke er enig med Riksrevisjonens merknad, må det tas forbehold om adgang til å kreve tilbakebetaling ved trekk i senere utbetalinger. Vedkommende mottaker avkreves skriftlig erklæring om at han er innforstått med ordningen. Vegrer vedkommende seg mot dette, skjer utbetaling i samsvar med merknaden inntil saken er endelig avgjort.</w:t>
      </w:r>
    </w:p>
  </w:footnote>
  <w:footnote w:id="24">
    <w:p w14:paraId="0C607B97" w14:textId="2D1CFADB" w:rsidR="00B014C9" w:rsidRDefault="00B014C9" w:rsidP="006D0703">
      <w:pPr>
        <w:pStyle w:val="Fotnotetekst"/>
        <w:shd w:val="clear" w:color="auto" w:fill="E7E6E6" w:themeFill="background2"/>
      </w:pPr>
      <w:r>
        <w:rPr>
          <w:rStyle w:val="Fotnotereferanse"/>
        </w:rPr>
        <w:footnoteRef/>
      </w:r>
      <w:r>
        <w:t xml:space="preserve"> </w:t>
      </w:r>
      <w:r w:rsidRPr="00B471E6">
        <w:rPr>
          <w:b/>
          <w:bCs/>
        </w:rPr>
        <w:t xml:space="preserve">Departementets kommentar </w:t>
      </w:r>
      <w:r w:rsidRPr="00B471E6">
        <w:rPr>
          <w:b/>
          <w:bCs/>
          <w:shd w:val="clear" w:color="auto" w:fill="E7E6E6" w:themeFill="background2"/>
        </w:rPr>
        <w:t>(likelydende i alle HTA i staten):</w:t>
      </w:r>
      <w:r w:rsidR="002506FF">
        <w:rPr>
          <w:b/>
          <w:bCs/>
          <w:shd w:val="clear" w:color="auto" w:fill="E7E6E6" w:themeFill="background2"/>
        </w:rPr>
        <w:t xml:space="preserve"> </w:t>
      </w:r>
      <w:r>
        <w:t xml:space="preserve">Det må inngås særskilt avtale mellom vedkommende administrasjon og de respektive organisasjoners lokalavdelinger, dersom utbetaling av lønn skal skje en annen dato enn den 12. i måneden. </w:t>
      </w:r>
      <w:r>
        <w:br/>
      </w:r>
      <w:r>
        <w:br/>
        <w:t>I skoleverket skal julilønnen utbetales før skolen slutter om våren, og augustlønnen den vanlige utbetalingsdato i august.</w:t>
      </w:r>
    </w:p>
  </w:footnote>
  <w:footnote w:id="25">
    <w:p w14:paraId="09F44D06" w14:textId="554941C9" w:rsidR="00B014C9" w:rsidRDefault="00B014C9" w:rsidP="006D0703">
      <w:pPr>
        <w:pStyle w:val="Fotnotetekst"/>
        <w:shd w:val="clear" w:color="auto" w:fill="E7E6E6" w:themeFill="background2"/>
      </w:pPr>
      <w:r>
        <w:rPr>
          <w:rStyle w:val="Fotnotereferanse"/>
        </w:rPr>
        <w:footnoteRef/>
      </w:r>
      <w:r>
        <w:t xml:space="preserve"> </w:t>
      </w:r>
      <w:r w:rsidRPr="00B471E6">
        <w:rPr>
          <w:b/>
          <w:bCs/>
        </w:rPr>
        <w:t xml:space="preserve">Departementets kommentar </w:t>
      </w:r>
      <w:r w:rsidRPr="00B471E6">
        <w:rPr>
          <w:b/>
          <w:bCs/>
          <w:shd w:val="clear" w:color="auto" w:fill="E7E6E6" w:themeFill="background2"/>
        </w:rPr>
        <w:t>(likelydende i alle HTA i staten):</w:t>
      </w:r>
      <w:r>
        <w:rPr>
          <w:b/>
          <w:bCs/>
          <w:shd w:val="clear" w:color="auto" w:fill="E7E6E6" w:themeFill="background2"/>
        </w:rPr>
        <w:t xml:space="preserve"> </w:t>
      </w:r>
      <w:r w:rsidRPr="00C06227">
        <w:t>Jf. ferieloven § 11.</w:t>
      </w:r>
    </w:p>
  </w:footnote>
  <w:footnote w:id="26">
    <w:p w14:paraId="0C1B38E6" w14:textId="77777777" w:rsidR="00B014C9" w:rsidRPr="00651BDB" w:rsidRDefault="00B014C9" w:rsidP="006D0703">
      <w:pPr>
        <w:pStyle w:val="Fotnotetekst"/>
        <w:shd w:val="clear" w:color="auto" w:fill="E7E6E6" w:themeFill="background2"/>
      </w:pPr>
      <w:r>
        <w:rPr>
          <w:rStyle w:val="Fotnotereferanse"/>
        </w:rPr>
        <w:footnoteRef/>
      </w:r>
      <w:r>
        <w:t xml:space="preserve"> </w:t>
      </w:r>
      <w:r w:rsidRPr="00B471E6">
        <w:rPr>
          <w:b/>
          <w:bCs/>
        </w:rPr>
        <w:t xml:space="preserve">Departementets kommentar </w:t>
      </w:r>
      <w:r w:rsidRPr="00B471E6">
        <w:rPr>
          <w:b/>
          <w:bCs/>
          <w:shd w:val="clear" w:color="auto" w:fill="E7E6E6" w:themeFill="background2"/>
        </w:rPr>
        <w:t>(likelydende i alle HTA i staten):</w:t>
      </w:r>
      <w:r>
        <w:rPr>
          <w:b/>
          <w:bCs/>
        </w:rPr>
        <w:br/>
      </w:r>
      <w:r>
        <w:rPr>
          <w:b/>
          <w:bCs/>
        </w:rPr>
        <w:br/>
      </w:r>
      <w:r w:rsidRPr="00651BDB">
        <w:rPr>
          <w:b/>
          <w:bCs/>
        </w:rPr>
        <w:t>Forskudd på lønn</w:t>
      </w:r>
      <w:r>
        <w:br/>
      </w:r>
      <w:r w:rsidRPr="00651BDB">
        <w:t>Arbeidstakeren kan i særskilte tilfeller få inntil 2 måneders lønn utbetalt på forskudd. Avgjørelsen er tillagt arbeidsgiver. Arbeidstakerne må dokumentere grunnlaget for forskuddet. Det bør vises forsiktighet med å imøtekomme lønnsforskudd så lenge ansettelsesforholdet bare er på prøve.</w:t>
      </w:r>
    </w:p>
    <w:p w14:paraId="12E152E5" w14:textId="3DD78EC3" w:rsidR="00B014C9" w:rsidRDefault="00B014C9" w:rsidP="006D0703">
      <w:pPr>
        <w:pStyle w:val="Fotnotetekst"/>
        <w:shd w:val="clear" w:color="auto" w:fill="E7E6E6" w:themeFill="background2"/>
      </w:pPr>
      <w:r w:rsidRPr="00651BDB">
        <w:t>Eventuell tilståelse av lønnsforskudd må tilpasses det tidsrom som tilbakebetalingen gjennom trekk i lønn kan skje på.</w:t>
      </w:r>
    </w:p>
  </w:footnote>
  <w:footnote w:id="27">
    <w:p w14:paraId="3E85F5F1" w14:textId="142327C9" w:rsidR="00B014C9" w:rsidRDefault="00B014C9" w:rsidP="006D0703">
      <w:pPr>
        <w:pStyle w:val="Fotnotetekst"/>
        <w:shd w:val="clear" w:color="auto" w:fill="E7E6E6" w:themeFill="background2"/>
      </w:pPr>
      <w:r>
        <w:rPr>
          <w:rStyle w:val="Fotnotereferanse"/>
        </w:rPr>
        <w:footnoteRef/>
      </w:r>
      <w:r>
        <w:t xml:space="preserve"> </w:t>
      </w:r>
      <w:r w:rsidRPr="00B471E6">
        <w:rPr>
          <w:b/>
          <w:bCs/>
        </w:rPr>
        <w:t xml:space="preserve">Departementets kommentar </w:t>
      </w:r>
      <w:r w:rsidRPr="00B471E6">
        <w:rPr>
          <w:b/>
          <w:bCs/>
          <w:shd w:val="clear" w:color="auto" w:fill="E7E6E6" w:themeFill="background2"/>
        </w:rPr>
        <w:t>(likelydende i alle HTA i staten):</w:t>
      </w:r>
      <w:r>
        <w:rPr>
          <w:b/>
          <w:bCs/>
          <w:shd w:val="clear" w:color="auto" w:fill="E7E6E6" w:themeFill="background2"/>
        </w:rPr>
        <w:t xml:space="preserve"> </w:t>
      </w:r>
      <w:r w:rsidRPr="00651BDB">
        <w:t>Rentefordelen ved kortsiktige mindre lån fra arbeidsgiver blir ikke regnet som skattepliktig inntekt. Vilkåret er at lånet da det ble gitt ikke var større enn 3/5G og at tilbakebetalingstiden er høyst et år. Hvis disse vilkår ikke er oppfylt, skal det tas med på lønns- og trekkoppgaven (kode 120 A).</w:t>
      </w:r>
    </w:p>
  </w:footnote>
  <w:footnote w:id="28">
    <w:p w14:paraId="7CD265C0" w14:textId="6EE46DE9" w:rsidR="005A4EEE" w:rsidRDefault="005A4EEE" w:rsidP="006D0703">
      <w:pPr>
        <w:pStyle w:val="Fotnotetekst"/>
        <w:shd w:val="clear" w:color="auto" w:fill="E7E6E6" w:themeFill="background2"/>
      </w:pPr>
      <w:r>
        <w:rPr>
          <w:rStyle w:val="Fotnotereferanse"/>
        </w:rPr>
        <w:footnoteRef/>
      </w:r>
      <w:r>
        <w:t xml:space="preserve"> </w:t>
      </w:r>
      <w:bookmarkStart w:id="393" w:name="_Hlk206505364"/>
      <w:r w:rsidRPr="00B471E6">
        <w:rPr>
          <w:b/>
          <w:bCs/>
        </w:rPr>
        <w:t xml:space="preserve">Departementets kommentar </w:t>
      </w:r>
      <w:r w:rsidRPr="00B471E6">
        <w:rPr>
          <w:b/>
          <w:bCs/>
          <w:shd w:val="clear" w:color="auto" w:fill="E7E6E6" w:themeFill="background2"/>
        </w:rPr>
        <w:t>(likelydende i alle HTA i staten):</w:t>
      </w:r>
      <w:r>
        <w:rPr>
          <w:b/>
          <w:bCs/>
          <w:shd w:val="clear" w:color="auto" w:fill="E7E6E6" w:themeFill="background2"/>
        </w:rPr>
        <w:t xml:space="preserve"> </w:t>
      </w:r>
      <w:bookmarkEnd w:id="393"/>
      <w:r w:rsidRPr="00651BDB">
        <w:t>Med lønn menes brutto månedslønn uten fradrag av pensjonsinnskudd, skattetrekk eller andre trekk.</w:t>
      </w:r>
    </w:p>
  </w:footnote>
  <w:footnote w:id="29">
    <w:p w14:paraId="7C2CC662" w14:textId="01A07A0D" w:rsidR="005A4EEE" w:rsidRDefault="005A4EEE" w:rsidP="006D0703">
      <w:pPr>
        <w:pStyle w:val="Fotnotetekst"/>
        <w:shd w:val="clear" w:color="auto" w:fill="E7E6E6" w:themeFill="background2"/>
      </w:pPr>
      <w:r>
        <w:rPr>
          <w:rStyle w:val="Fotnotereferanse"/>
        </w:rPr>
        <w:footnoteRef/>
      </w:r>
      <w:r>
        <w:t xml:space="preserve"> </w:t>
      </w:r>
      <w:bookmarkStart w:id="394" w:name="_Hlk206505474"/>
      <w:r w:rsidRPr="00B471E6">
        <w:rPr>
          <w:b/>
          <w:bCs/>
        </w:rPr>
        <w:t xml:space="preserve">Departementets kommentar </w:t>
      </w:r>
      <w:r w:rsidRPr="00B471E6">
        <w:rPr>
          <w:b/>
          <w:bCs/>
          <w:shd w:val="clear" w:color="auto" w:fill="E7E6E6" w:themeFill="background2"/>
        </w:rPr>
        <w:t>(likelydende i alle HTA i staten):</w:t>
      </w:r>
      <w:r>
        <w:rPr>
          <w:b/>
          <w:bCs/>
          <w:shd w:val="clear" w:color="auto" w:fill="E7E6E6" w:themeFill="background2"/>
        </w:rPr>
        <w:t xml:space="preserve"> </w:t>
      </w:r>
      <w:bookmarkEnd w:id="394"/>
      <w:r>
        <w:t xml:space="preserve">Det må settes opp skriftlig avtale mellom arbeidsgiver og arbeidstaker om tilbakebetalingsordning. Lønnsforskuddet bør avdras med et likt beløp pr. måned, og tilbakebetalingstiden kan høyst være to år for forskudd på to månedslønner. </w:t>
      </w:r>
      <w:r>
        <w:br/>
      </w:r>
      <w:r>
        <w:br/>
        <w:t xml:space="preserve">Det må avtales at dersom arbeidstakeren slutter i statstjenesten skal det resterende forskuddsbeløp betales tilbake ved fratredelsen. Går arbeidstakeren over til annen stilling i staten, kan det imidlertid avtales med den nye arbeidsgiver at den resterende del av forskuddet kan føres over til trekk på det nye arbeidsstedet. </w:t>
      </w:r>
      <w:r>
        <w:br/>
      </w:r>
      <w:r>
        <w:br/>
        <w:t xml:space="preserve">Når en arbeidstaker begynner en permisjon som vedkommende har krav på, f.eks. omsorgspermisjon etter HTA § 20 nr. 7, kan det ikke avtales utsettelse av den maksimale tilbakebetalingstid for allerede utbetalt forskudd på lønn. </w:t>
      </w:r>
      <w:r>
        <w:br/>
      </w:r>
      <w:r>
        <w:br/>
        <w:t xml:space="preserve">Følgende 2 alternativer kan brukes ved tilståelse av slike permisjoner: </w:t>
      </w:r>
      <w:r>
        <w:br/>
        <w:t xml:space="preserve">1. Det resterende forskuddsbeløpet tilbakebetales ved permisjonens begynnelse. </w:t>
      </w:r>
      <w:r>
        <w:br/>
        <w:t xml:space="preserve">2. Det kan inngås avtale om den samme månedsvise tilbakebetaling også under permisjonstiden. </w:t>
      </w:r>
      <w:r>
        <w:br/>
      </w:r>
      <w:r>
        <w:br/>
      </w:r>
      <w:r w:rsidRPr="00651BDB">
        <w:rPr>
          <w:b/>
          <w:bCs/>
        </w:rPr>
        <w:t>Adgangen til å inngå frivillig gjeldsordning ved forskudd på lønn, skal følge økonomiregelverket.</w:t>
      </w:r>
      <w:r>
        <w:t xml:space="preserve"> </w:t>
      </w:r>
      <w:r>
        <w:br/>
        <w:t xml:space="preserve">Lønnslån og lønnsforskudd vil inngå i virksomhetenes budsjett. Ved en eventuell ettergivelse skal denne normalt dekkes innenfor virksomhetens budsjett ved utgiftsføring og med motpost. Det er i tråd med tilsvarende prinsipp i R-107 av 21.12.2004 om behandling av uoppklarte differanser og feilføringer. </w:t>
      </w:r>
      <w:r>
        <w:br/>
      </w:r>
      <w:r>
        <w:br/>
        <w:t xml:space="preserve">Det skal føres en meget restriktiv holdning til ettergivelse overfor ansatte og dette bør skje gjennom gjeldsordningsloven. </w:t>
      </w:r>
      <w:r>
        <w:br/>
      </w:r>
      <w:r>
        <w:br/>
        <w:t xml:space="preserve">Får en arbeidstaker problemer med å betjene sin gjeld, har arbeidsgiver adgang til å inngå frivillig gjeldsordning med arbeidstakere som har fått forskudd på lønn etter fellesbestemmelsene § 9 nr. 5. Det er en forutsetning for avtale om frivillig gjeldsordning at arbeidstakeren har fått åpnet gjeldsforhandling med namsretten, se gjeldsordningsloven. Det er ikke adgang til å inngå en utenrettslig ordning.  </w:t>
      </w:r>
      <w:r>
        <w:br/>
      </w:r>
      <w:r>
        <w:br/>
        <w:t xml:space="preserve">Situasjonen bør først og fremst søkes løst ved at det gis en utsettelse med tilbakebetaling ut over de fastsatte frister. Er dette ikke tilstrekkelig for å oppnå en ordning, kan man akseptere at eventuelt udekket skyldig beløp slettes ved gjeldsordningsperiodens utløp. Et forslag som medfører nedsettelse av skyldnerens gjeld, må innebære samme forholdsvise nedsettelse av samtlige fordringhaveres krav. </w:t>
      </w:r>
      <w:r>
        <w:br/>
      </w:r>
      <w:r>
        <w:br/>
        <w:t xml:space="preserve">Det vises for øvrig til økonomireglementet om å stille innkreving i bero og ettergivelse av krav. </w:t>
      </w:r>
      <w:r>
        <w:br/>
      </w:r>
      <w:r>
        <w:br/>
        <w:t xml:space="preserve">Skyldneres forslag blir bindende når det er godtatt av alle som berøres. Passivitet fra en fordingshavers side, vil her bli oppfattet som godkjenning. </w:t>
      </w:r>
      <w:r>
        <w:br/>
      </w:r>
      <w:r>
        <w:br/>
      </w:r>
      <w:r w:rsidRPr="00651BDB">
        <w:t>Tilbakebetaling skjer ved trekk i lønn.</w:t>
      </w:r>
      <w:r>
        <w:t xml:space="preserve"> </w:t>
      </w:r>
      <w:r>
        <w:br/>
      </w:r>
      <w:r>
        <w:br/>
        <w:t xml:space="preserve">Det må avtales en ordning for det tilfelle at den ansatte slutter i statstjenesten. I disse tilfellene bør det avtales at restbeløpet tilbakebetales ved fratredelse. Fortsetter den ansatte i annen statlig stilling, må det i tilfelle avtales med den nye arbeidsgiver at restbeløpet skal føres over til trekk på det nye arbeidsstedet. </w:t>
      </w:r>
      <w:r>
        <w:br/>
      </w:r>
      <w:r>
        <w:br/>
        <w:t>Forannevnte skal ikke legges til grunn i andre forhold hvor staten er kreditor.</w:t>
      </w:r>
    </w:p>
  </w:footnote>
  <w:footnote w:id="30">
    <w:p w14:paraId="65114B77" w14:textId="484B146B" w:rsidR="005A4EEE" w:rsidRDefault="005A4EEE" w:rsidP="006D0703">
      <w:pPr>
        <w:pStyle w:val="Fotnotetekst"/>
        <w:shd w:val="clear" w:color="auto" w:fill="E7E6E6" w:themeFill="background2"/>
      </w:pPr>
      <w:r>
        <w:rPr>
          <w:rStyle w:val="Fotnotereferanse"/>
        </w:rPr>
        <w:footnoteRef/>
      </w:r>
      <w:r>
        <w:t xml:space="preserve"> </w:t>
      </w:r>
      <w:r w:rsidRPr="00B471E6">
        <w:rPr>
          <w:b/>
          <w:bCs/>
        </w:rPr>
        <w:t xml:space="preserve">Departementets kommentar </w:t>
      </w:r>
      <w:r w:rsidRPr="00B471E6">
        <w:rPr>
          <w:b/>
          <w:bCs/>
          <w:shd w:val="clear" w:color="auto" w:fill="E7E6E6" w:themeFill="background2"/>
        </w:rPr>
        <w:t>(likelydende i alle HTA i staten):</w:t>
      </w:r>
      <w:r>
        <w:br/>
      </w:r>
      <w:r>
        <w:br/>
      </w:r>
      <w:r w:rsidRPr="00651BDB">
        <w:rPr>
          <w:b/>
          <w:bCs/>
        </w:rPr>
        <w:t>Skattebestemmelser ved forskudd på lønn</w:t>
      </w:r>
      <w:r>
        <w:rPr>
          <w:b/>
          <w:bCs/>
        </w:rPr>
        <w:t xml:space="preserve"> </w:t>
      </w:r>
      <w:r>
        <w:rPr>
          <w:b/>
          <w:bCs/>
        </w:rPr>
        <w:br/>
      </w:r>
      <w:r>
        <w:t>Arbeidsgiver bør gjøre arbeidstaker oppmerksom på at rentefordelen ved lønnsforskudd er skattepliktig dersom lønnsforskuddet overstiger 3/5 av grunnbeløpet i folketrygden, eller tilbakebetalingstiden er over ett år. Overstiger lønnsforskuddet 3/5 av grunnbeløpet er rentefordelen av hele lønnsforskuddet skattepliktig. Rentefordelen ved lønnsforskudd mindre enn 3/5 av grunnbeløpet er skattepliktig bare dersom tilbakebetalingstiden er over ett år.</w:t>
      </w:r>
    </w:p>
  </w:footnote>
  <w:footnote w:id="31">
    <w:p w14:paraId="63CEC62E" w14:textId="20005A86" w:rsidR="005A4EEE" w:rsidRDefault="005A4EEE" w:rsidP="006D0703">
      <w:pPr>
        <w:pStyle w:val="Fotnotetekst"/>
        <w:shd w:val="clear" w:color="auto" w:fill="E7E6E6" w:themeFill="background2"/>
      </w:pPr>
      <w:r>
        <w:rPr>
          <w:rStyle w:val="Fotnotereferanse"/>
        </w:rPr>
        <w:footnoteRef/>
      </w:r>
      <w:r>
        <w:t xml:space="preserve"> </w:t>
      </w:r>
      <w:r w:rsidRPr="00B471E6">
        <w:rPr>
          <w:b/>
          <w:bCs/>
        </w:rPr>
        <w:t xml:space="preserve">Departementets kommentar </w:t>
      </w:r>
      <w:r w:rsidRPr="00B471E6">
        <w:rPr>
          <w:b/>
          <w:bCs/>
          <w:shd w:val="clear" w:color="auto" w:fill="E7E6E6" w:themeFill="background2"/>
        </w:rPr>
        <w:t>(likelydende i alle HTA i staten):</w:t>
      </w:r>
      <w:r>
        <w:rPr>
          <w:b/>
          <w:bCs/>
          <w:shd w:val="clear" w:color="auto" w:fill="E7E6E6" w:themeFill="background2"/>
        </w:rPr>
        <w:t xml:space="preserve"> </w:t>
      </w:r>
      <w:r>
        <w:t xml:space="preserve">Statens pensjonskasse (SPK) utbetaler pensjoner bare for hele måneder, jf. lov om Statens pensjonskasse § 28 annet ledd. For å sikre arbeidstakeren lønn helt fram til pensjonen begynner å løpe, er det derfor fastsatt at lønn under sykdom/yrkesskade skal løpe til utgangen av vedkommende kalendermåned, slik at lønn og pensjon avløser hverandre. Dette skal gjøres selv om arbeidstakeren derved får utbetalt lønn under sykdom utover det tidsrom HTA § 18 gir hjemmel for. Dette gjelder imidlertid kun arbeidstakere som går direkte over fra lønn under sykdom/yrkesskade til pensjon. </w:t>
      </w:r>
      <w:r>
        <w:br/>
      </w:r>
      <w:r>
        <w:br/>
        <w:t xml:space="preserve">Arbeidstaker som ikke er sykmeldt, får lønn frem til den avtalte fratredelsesdatoen selv om pensjonen ikke begynner å løpe før den 1. i påfølgende måned. </w:t>
      </w:r>
      <w:r>
        <w:br/>
      </w:r>
      <w:r>
        <w:br/>
        <w:t>Når en ansatt går over både på delvis uførepensjon fra SPK og arbeidsavklaringspenger (AAP) fra folketrygden, utbetales lønnen ut hele sluttmåneden. HTA § 11 nr. 5 gjelder tilsvarende. Arbeidstakere som er medlemmer av SPK skal i god tid før lønnsopphør (minst 4 måneder) gjøres kjent med adgangen til å søke SPK om uførepensjon, se lov om Statens pensjonskasse §§ 27 til 31.</w:t>
      </w:r>
    </w:p>
  </w:footnote>
  <w:footnote w:id="32">
    <w:p w14:paraId="558DC364" w14:textId="4CE81D05" w:rsidR="00ED3D6C" w:rsidRDefault="00ED3D6C" w:rsidP="006D0703">
      <w:pPr>
        <w:pStyle w:val="Fotnotetekst"/>
        <w:shd w:val="clear" w:color="auto" w:fill="E7E6E6" w:themeFill="background2"/>
      </w:pPr>
      <w:r>
        <w:rPr>
          <w:rStyle w:val="Fotnotereferanse"/>
        </w:rPr>
        <w:footnoteRef/>
      </w:r>
      <w:r>
        <w:t xml:space="preserve"> </w:t>
      </w:r>
      <w:bookmarkStart w:id="403" w:name="_Hlk206506187"/>
      <w:bookmarkStart w:id="404" w:name="_Hlk206505900"/>
      <w:r w:rsidRPr="00B471E6">
        <w:rPr>
          <w:b/>
          <w:bCs/>
        </w:rPr>
        <w:t xml:space="preserve">Departementets kommentar </w:t>
      </w:r>
      <w:r w:rsidRPr="00B471E6">
        <w:rPr>
          <w:b/>
          <w:bCs/>
          <w:shd w:val="clear" w:color="auto" w:fill="E7E6E6" w:themeFill="background2"/>
        </w:rPr>
        <w:t>(likelydende i alle HTA i staten</w:t>
      </w:r>
      <w:r w:rsidRPr="00DB0B42">
        <w:rPr>
          <w:b/>
          <w:bCs/>
          <w:shd w:val="clear" w:color="auto" w:fill="E7E6E6" w:themeFill="background2"/>
        </w:rPr>
        <w:t xml:space="preserve">): </w:t>
      </w:r>
      <w:bookmarkEnd w:id="403"/>
      <w:r w:rsidRPr="00686DE3">
        <w:t>Helsemessige årsaker viser til forhold som ikke kan defineres som «sykdom», men som likevel hindrer arbeidstakeren i å utføre de påkrevde arbeidsoppgaver på en tilstrekkelig måte. Tilstanden må kunne dokumenteres med legeattest. Ett eksempel på slik årsak kan være en pilot som på grunn av nedsatt syn ikke lenger kan føre helikopter/fly.</w:t>
      </w:r>
      <w:bookmarkEnd w:id="404"/>
    </w:p>
  </w:footnote>
  <w:footnote w:id="33">
    <w:p w14:paraId="67AC99DB" w14:textId="38479B99" w:rsidR="00ED3D6C" w:rsidRDefault="00ED3D6C" w:rsidP="006D0703">
      <w:pPr>
        <w:pStyle w:val="Fotnotetekst"/>
        <w:shd w:val="clear" w:color="auto" w:fill="E7E6E6" w:themeFill="background2"/>
      </w:pPr>
      <w:r>
        <w:rPr>
          <w:rStyle w:val="Fotnotereferanse"/>
        </w:rPr>
        <w:footnoteRef/>
      </w:r>
      <w:r>
        <w:t xml:space="preserve"> </w:t>
      </w:r>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 xml:space="preserve">staten): </w:t>
      </w:r>
      <w:r>
        <w:t xml:space="preserve">Bestemmelsen kommer ikke til anvendelse så lenge arbeidstakeren er ansatt på prøve, jf. statsansatteloven § 15. </w:t>
      </w:r>
      <w:r>
        <w:br/>
      </w:r>
      <w:r>
        <w:br/>
        <w:t xml:space="preserve">Det kreves legeerklæring på at arbeidstakeren lider av en sykdom som gjør at vedkommende må gå over i annen stilling. </w:t>
      </w:r>
      <w:r>
        <w:br/>
      </w:r>
      <w:r>
        <w:br/>
        <w:t xml:space="preserve">Det er lønnen og eventuelle tillegg arbeidstakeren har på overgangstidspunktet, som beholdes. Senere normeringer/justeringer av den tidligere stilling skal det ikke tas hensyn til. For stillinger på lønnsstiger beholdes de til enhver tid gjeldende opprykksbestemmelser. </w:t>
      </w:r>
      <w:r>
        <w:br/>
      </w:r>
      <w:r>
        <w:br/>
        <w:t xml:space="preserve">Ved vikariering, fungering eller midlertidig tjenestegjøring i høyere stilling begrenses bibehold av stillingens lønn til det tidsrom tjenestegjøringen i den høyere stilling ville ha vart om arbeidstakeren ikke var blitt syk. </w:t>
      </w:r>
      <w:r>
        <w:br/>
      </w:r>
      <w:r>
        <w:br/>
        <w:t>Overgang til annet tariffområde: Det legges til grunn at retten til bibehold av lønn ved overgang til annen stilling på grunn av sykdom etter denne bestemmelse bare kommer til anvendelse i de tilfeller der arbeidstaker går over til annen stilling i samme virksomhet som omfattes av Hovedtariffavtalen i staten. Arbeidstakere som går over til det kommunale/fylkeskommunale tariffområdet har altså ikke krav på bibehold av lønn i henhold til denne bestemmelsen. Dette prinsippet ble fastslått i dom av Arbeidsretten av 23. november 1998.</w:t>
      </w:r>
    </w:p>
  </w:footnote>
  <w:footnote w:id="34">
    <w:p w14:paraId="70BE77BC" w14:textId="2BBCA20A" w:rsidR="00ED3D6C" w:rsidRDefault="00ED3D6C" w:rsidP="006D0703">
      <w:pPr>
        <w:pStyle w:val="Fotnotetekst"/>
        <w:shd w:val="clear" w:color="auto" w:fill="E7E6E6" w:themeFill="background2"/>
      </w:pPr>
      <w:r>
        <w:rPr>
          <w:rStyle w:val="Fotnotereferanse"/>
        </w:rPr>
        <w:footnoteRef/>
      </w:r>
      <w:r>
        <w:t xml:space="preserve"> </w:t>
      </w:r>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r>
        <w:t xml:space="preserve">Arbeidstakeren beholder lønnen vedkommende har og eventuelle tillegg, samt den høyere stillingens automatiske opprykksregler. </w:t>
      </w:r>
      <w:r>
        <w:br/>
      </w:r>
      <w:r>
        <w:br/>
        <w:t xml:space="preserve">Justeringer av den høyere stillingen skal også ha virkning for vedkommende, så fremt justeringen ikke er begrunnet i at stillingens arbeids- og ansvarsområde er blitt endret. Spørsmålet om oppnormering av den høyere stillingen skal få virkning for vedkommende, avgjøres av fagdepartementet i det enkelte tilfelle. </w:t>
      </w:r>
      <w:r>
        <w:br/>
      </w:r>
      <w:r>
        <w:br/>
        <w:t xml:space="preserve">Dersom en arbeidstaker på grunn av yrkesskade må gå over i deltidsstilling kombinert med delvis uførepensjon, skal han ha en forholdsmessig del av lønnen i sin tidligere stilling etter forannevnte regler. Differansen mellom uførepensjon og stillingens lønn for den delen av stillingen som vedkommende på grunn av yrkesskaden ikke kan skjøtte, skal ikke utbetales. </w:t>
      </w:r>
      <w:r>
        <w:br/>
      </w:r>
      <w:r>
        <w:br/>
        <w:t>Reglene gjelder også når en arbeidstaker tas inn igjen etter uførepensjonering som følge av en yrkesskade.</w:t>
      </w:r>
    </w:p>
  </w:footnote>
  <w:footnote w:id="35">
    <w:p w14:paraId="6B5AAFEC" w14:textId="6A51BF41" w:rsidR="00857543" w:rsidRDefault="00857543" w:rsidP="006D0703">
      <w:pPr>
        <w:pStyle w:val="Fotnotetekst"/>
        <w:shd w:val="clear" w:color="auto" w:fill="E7E6E6" w:themeFill="background2"/>
      </w:pPr>
      <w:r>
        <w:rPr>
          <w:rStyle w:val="Fotnotereferanse"/>
        </w:rPr>
        <w:footnoteRef/>
      </w:r>
      <w:r>
        <w:t xml:space="preserve"> </w:t>
      </w:r>
      <w:bookmarkStart w:id="413" w:name="_Hlk206506527"/>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bookmarkEnd w:id="413"/>
      <w:r>
        <w:t xml:space="preserve">Arbeidstakeren skal under permisjoner med lønn som hovedregel være sikret samme lønn som man ville hatt om man hadde vært i arbeid. Se også note 3 og 4. </w:t>
      </w:r>
      <w:r>
        <w:br/>
      </w:r>
      <w:r>
        <w:br/>
        <w:t>Gravid arbeidstaker, som i samråd med lege er blitt overført til annet arbeid i etaten, jf. note 2 til § 19, skal beholde sin lønn etter bestemmelsene i paragrafen her.</w:t>
      </w:r>
      <w:r>
        <w:br/>
      </w:r>
      <w:r>
        <w:br/>
      </w:r>
      <w:r w:rsidRPr="00756758">
        <w:rPr>
          <w:b/>
          <w:bCs/>
        </w:rPr>
        <w:t>Omsorgspenger/ pleiepenger</w:t>
      </w:r>
      <w:r>
        <w:br/>
        <w:t>I de tilfellene fellesbestemmelsene ikke gir rett til utbetaling av lønn eller begrenset rett til utbetaling av lønn under permisjoner eller fravær, skal utbetalingen foretas direkte til arbeidstakeren fra folketrygden. Eventuelle spørsmål vedrørende folketrygdlovens regler rettes til NAV.</w:t>
      </w:r>
    </w:p>
  </w:footnote>
  <w:footnote w:id="36">
    <w:p w14:paraId="45273DF9" w14:textId="5CFADC4D" w:rsidR="00857543" w:rsidRDefault="00857543" w:rsidP="006D0703">
      <w:pPr>
        <w:pStyle w:val="Fotnotetekst"/>
        <w:shd w:val="clear" w:color="auto" w:fill="E7E6E6" w:themeFill="background2"/>
      </w:pPr>
      <w:r>
        <w:rPr>
          <w:rStyle w:val="Fotnotereferanse"/>
        </w:rPr>
        <w:footnoteRef/>
      </w:r>
      <w:r>
        <w:t xml:space="preserve"> </w:t>
      </w:r>
      <w:bookmarkStart w:id="414" w:name="_Hlk206506596"/>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bookmarkEnd w:id="414"/>
      <w:r>
        <w:br/>
      </w:r>
      <w:r>
        <w:br/>
      </w:r>
      <w:r w:rsidRPr="00127F00">
        <w:rPr>
          <w:b/>
          <w:bCs/>
        </w:rPr>
        <w:t>Hva menes med lønn?</w:t>
      </w:r>
      <w:r>
        <w:br/>
        <w:t>Arbeidstakeren skal utbetales lønn, samt lønnsmessige tillegg etter oppsatt tjenesteplan – dvs. den tjenesteplanen vedkommende ville ha vært på dersom man var i tjeneste. Dette gjelder både faste og variable tillegg, så som skifttillegg, natt-, søn- og helgedagstillegg. Overtidsgodtgjørelse som utbetales pr. time utbetales ikke og heller ikke andre variable lønnsmessige tillegg som ikke går etter fast oppsatt tjenesteplan.</w:t>
      </w:r>
    </w:p>
  </w:footnote>
  <w:footnote w:id="37">
    <w:p w14:paraId="7E686296" w14:textId="74B34F8D" w:rsidR="00764A23" w:rsidRDefault="00764A23" w:rsidP="006D0703">
      <w:pPr>
        <w:pStyle w:val="Fotnotetekst"/>
        <w:shd w:val="clear" w:color="auto" w:fill="E7E6E6" w:themeFill="background2"/>
      </w:pPr>
      <w:r>
        <w:rPr>
          <w:rStyle w:val="Fotnotereferanse"/>
        </w:rPr>
        <w:footnoteRef/>
      </w:r>
      <w:r>
        <w:t xml:space="preserve"> </w:t>
      </w:r>
      <w:bookmarkStart w:id="415" w:name="_Hlk206507332"/>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bookmarkEnd w:id="415"/>
      <w:r>
        <w:rPr>
          <w:b/>
          <w:bCs/>
          <w:shd w:val="clear" w:color="auto" w:fill="E7E6E6" w:themeFill="background2"/>
        </w:rPr>
        <w:t xml:space="preserve"> </w:t>
      </w:r>
      <w:r>
        <w:t xml:space="preserve">Skjer det endringer i stillingens lønn under permisjonstiden som følge av ansiennitetsopprykk eller justeringer, utbetales den endrede lønnen fra samme tidspunkt. </w:t>
      </w:r>
      <w:r>
        <w:br/>
      </w:r>
      <w:r>
        <w:br/>
        <w:t xml:space="preserve">Blir arbeidstakeren ansatt i ny stilling, skal den nye stillingens lønn utbetales fra den dagen det er avtalt tiltredelse i den nye stillingen. Dersom det uttrykkelig fremgår av selve avtalebestemmelsene eller av Departementets kommentarer til disse, skal den nye stillingens lønn utbetales fra den dag arbeidstakeren ville kunne ha tiltrådt om vedkommende ikke hadde permisjon. </w:t>
      </w:r>
      <w:r>
        <w:br/>
      </w:r>
      <w:r>
        <w:br/>
        <w:t>Retten til lønn under permisjoner opphører ved arbeidsforholdets slutt.</w:t>
      </w:r>
    </w:p>
  </w:footnote>
  <w:footnote w:id="38">
    <w:p w14:paraId="1EA6F5A9" w14:textId="24D323C6" w:rsidR="006A3A50" w:rsidRDefault="006A3A50" w:rsidP="006D0703">
      <w:pPr>
        <w:pStyle w:val="Fotnotetekst"/>
        <w:shd w:val="clear" w:color="auto" w:fill="E7E6E6" w:themeFill="background2"/>
      </w:pPr>
      <w:r>
        <w:rPr>
          <w:rStyle w:val="Fotnotereferanse"/>
        </w:rPr>
        <w:footnoteRef/>
      </w:r>
      <w:r>
        <w:t xml:space="preserve"> </w:t>
      </w:r>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r>
        <w:t xml:space="preserve">En arbeidstaker som må ha sykepermisjon med lønn fra sin faste stilling, men som kan utføre annet arbeid, kan under sykeperioden pålegges å ta slikt arbeid og beholde den faste stillings lønn. Nærmere regler om dette kan avtales mellom partene. </w:t>
      </w:r>
      <w:r>
        <w:br/>
      </w:r>
      <w:r>
        <w:br/>
        <w:t xml:space="preserve">Det midlertidige arbeid arbeidstakeren pålegges, bør fortrinnsvis være i samme virksomhet. </w:t>
      </w:r>
      <w:r>
        <w:br/>
      </w:r>
      <w:r>
        <w:br/>
        <w:t xml:space="preserve">Adgangen til å pålegge arbeidstakere annet arbeid når de pga. sykdom eller yrkesskade ikke kan utføre sitt vanlige arbeid, er ikke begrenset til arbeid på samme sted. Hensynet til en praktisk gjennomføring vil likevel måtte sette en forholdsvis snever grense for hvor vedkommende kan pålegges å tjenestegjøre. </w:t>
      </w:r>
      <w:r>
        <w:br/>
      </w:r>
      <w:r>
        <w:br/>
        <w:t xml:space="preserve">Se også </w:t>
      </w:r>
      <w:hyperlink r:id="rId3" w:history="1">
        <w:r w:rsidRPr="006C1611">
          <w:rPr>
            <w:rStyle w:val="Hyperkobling"/>
          </w:rPr>
          <w:t>Intensjonsavtale om et mer inkluderende arbeidsliv</w:t>
        </w:r>
      </w:hyperlink>
      <w:r w:rsidRPr="006C1611">
        <w:t>.</w:t>
      </w:r>
    </w:p>
  </w:footnote>
  <w:footnote w:id="39">
    <w:p w14:paraId="01A9CF23" w14:textId="664B29F5" w:rsidR="0060436B" w:rsidRDefault="0060436B" w:rsidP="006D0703">
      <w:pPr>
        <w:pStyle w:val="Fotnotetekst"/>
        <w:shd w:val="clear" w:color="auto" w:fill="E7E6E6" w:themeFill="background2"/>
      </w:pPr>
      <w:r>
        <w:rPr>
          <w:rStyle w:val="Fotnotereferanse"/>
        </w:rPr>
        <w:footnoteRef/>
      </w:r>
      <w:r>
        <w:t xml:space="preserve"> </w:t>
      </w:r>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r w:rsidRPr="00487AB1">
        <w:t>Dersom lov om folketrygd (folketrygdloven) gir høyere ytelser enn det som utbetales etter fellesbestemmelsene for samme forhold, må arbeidstakeren henvende seg til NAV for å få utbetalt differansen.</w:t>
      </w:r>
    </w:p>
  </w:footnote>
  <w:footnote w:id="40">
    <w:p w14:paraId="70932D68" w14:textId="686B8BA2" w:rsidR="0060436B" w:rsidRDefault="0060436B" w:rsidP="006D0703">
      <w:pPr>
        <w:pStyle w:val="Fotnotetekst"/>
        <w:shd w:val="clear" w:color="auto" w:fill="E7E6E6" w:themeFill="background2"/>
      </w:pPr>
      <w:r>
        <w:rPr>
          <w:rStyle w:val="Fotnotereferanse"/>
        </w:rPr>
        <w:footnoteRef/>
      </w:r>
      <w:r>
        <w:t xml:space="preserve"> </w:t>
      </w:r>
      <w:bookmarkStart w:id="416" w:name="_Hlk206507623"/>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bookmarkEnd w:id="416"/>
      <w:r w:rsidRPr="00250DA1">
        <w:t>Arbeidsgiveren skal ikke foreta trekk i lønnen når ytelsene etter folketrygdloven gjelder for forhold som ikke dekkes av fellesbestemmelsene. Engangserstatning og ménerstatning etter § 24 nr. 5, 7, 8 og 9 kommer i tillegg til yrkesskadeserstatning for varig mèn etter ftrl. § 13-17.</w:t>
      </w:r>
    </w:p>
  </w:footnote>
  <w:footnote w:id="41">
    <w:p w14:paraId="1CE983F5" w14:textId="155EC8EC" w:rsidR="0060436B" w:rsidRDefault="0060436B" w:rsidP="006D0703">
      <w:pPr>
        <w:pStyle w:val="Fotnotetekst"/>
        <w:shd w:val="clear" w:color="auto" w:fill="E7E6E6" w:themeFill="background2"/>
      </w:pPr>
      <w:r>
        <w:rPr>
          <w:rStyle w:val="Fotnotereferanse"/>
        </w:rPr>
        <w:footnoteRef/>
      </w:r>
      <w:r>
        <w:t xml:space="preserve"> </w:t>
      </w:r>
      <w:bookmarkStart w:id="417" w:name="_Hlk206507705"/>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bookmarkEnd w:id="417"/>
      <w:r>
        <w:rPr>
          <w:b/>
          <w:bCs/>
        </w:rPr>
        <w:t xml:space="preserve"> </w:t>
      </w:r>
      <w:r>
        <w:rPr>
          <w:b/>
          <w:bCs/>
        </w:rPr>
        <w:br/>
      </w:r>
      <w:r>
        <w:rPr>
          <w:b/>
          <w:bCs/>
        </w:rPr>
        <w:br/>
      </w:r>
      <w:r w:rsidRPr="00250DA1">
        <w:rPr>
          <w:b/>
          <w:bCs/>
        </w:rPr>
        <w:t>Samtidig rett til lønn under sykdom/yrkesskade og sykepenger/uførepensjon etter lov om folketryg</w:t>
      </w:r>
      <w:r>
        <w:rPr>
          <w:b/>
          <w:bCs/>
        </w:rPr>
        <w:t>d</w:t>
      </w:r>
      <w:r>
        <w:br/>
        <w:t xml:space="preserve">Dersom det er utbetalt både lønn under sykdom/ yrkesskade og pensjons- eller trygdeytelser slik at arbeidstaker har fått dobbel utbetaling, må arbeidsgiver kreve at arbeidstaker betaler tilbake for mye utbetalt lønn. </w:t>
      </w:r>
      <w:r>
        <w:br/>
      </w:r>
      <w:r>
        <w:br/>
        <w:t xml:space="preserve">Et eksempel hvor bestemmelsen har betydning, kan nevnes tilfeller som gjelder overgang fra sykelønn til uførepensjon fra SPK. Lønn under sykdom løper til utgangen av en kalendermåned, og avløses fra det tidspunkt av uførepensjon fra SPK. I ftrl. § 22-12 heter det derimot: «... uførepensjon og foreløpig uførestønad til en person som mottar sykepenger, utbetales fra og med den måneden sykepengeperioden utløper ... .». </w:t>
      </w:r>
      <w:r>
        <w:br/>
      </w:r>
      <w:r>
        <w:br/>
        <w:t xml:space="preserve">Departementet vil understreke viktigheten av at arbeidsgiver fremsetter refusjonskrav overfor NAV for det som er utbetalt i lønn utover sykepengeperioden. Dette for å unngå at arbeidstakeren får dobbeltkompensasjon i en måned – altså både uførepensjon fra folketrygden og lønn under sykdom fra arbeidsgiver. </w:t>
      </w:r>
      <w:r>
        <w:br/>
      </w:r>
      <w:r>
        <w:br/>
        <w:t xml:space="preserve">Etter ftrl. § 22-7 har trygdens organer rett til å informere mulig fordringshaver, uten hinder av taushetsplikten, dersom det er grunn til å anta at det foreligger et krav på refusjon i en persons ytelse etter folketrygdloven. Informasjonsretten inntrer først etter at det foreligger vedtak om at en ytelse er tilstått. Når fordringshaver er gjort kjent med at ytelse er innvilget, kan ytelsen holdes tilbake i inntil 3 uker etter at opplysningen er kommet fram til fordringshaver. </w:t>
      </w:r>
      <w:r>
        <w:br/>
      </w:r>
      <w:r>
        <w:br/>
        <w:t xml:space="preserve">Etter ftrl. § 22-8 siste ledd gjøres det fradrag i etterbetalingsbeløpet av uførepensjon for sykepenger som er utbetalt for samme tidsrom. Ftrl. § 22-3 bestemmer at arbeidsgiver som betaler full lønn under sykdom har rett til å kreve medlemmets sykepenger utbetalt til seg. Se kommentarene i note 13 vedrørende refusjon. NAV må underrettes dersom en sykemeldt arbeidstaker ikke lenger har rett til lønn under sykefravær og heller ikke får uførepensjon fra SPK. I tvilstilfelle kontaktes NAV. </w:t>
      </w:r>
      <w:r>
        <w:br/>
      </w:r>
      <w:r>
        <w:br/>
        <w:t xml:space="preserve">Vær oppmerksom på at når en statsinstitusjon får melding fra NAV om at en arbeidstaker er innvilget uførepensjon for samme tidsrom som det er utbetalt lønn, vil NAV i refusjonsbeløpet gjøre fradrag for sykepenger av folketrygden som er overført virksomheten. I slike tilfeller beregner NAV hva sykepengene for vedkommende ville ha utgjort for det aktuelle tidsrom og trekker disse fra i etterbetalingsbeløpet av uførepensjonen. I de tilfeller hvor folketrygdens sykepenger er større enn den innvilgede uførepensjon, vil refusjon av uførepensjon ikke være aktuelt. </w:t>
      </w:r>
      <w:r>
        <w:br/>
      </w:r>
      <w:r>
        <w:br/>
        <w:t xml:space="preserve">Man bør videre være oppmerksom på at Arbeids- og velferdsdirektoratet overfor NAV har presisert at disse ikke har noen selvstendig undersøkelsesplikt. Det forutsettes heller ikke at NAV har konkret kjennskap til arbeidsavtaler, tariffavtaler o.l. Det vil derfor være opp til den enkelte arbeidsgiver å sannsynliggjøre sin refusjonsrett overfor NAV. Dersom det er sannsynlig at arbeidstakeren vil bli innvilget uførepensjon eller arbeidsavklaringspenger fra folketrygden, bør vedkommende virksomhet – f.eks. samtidig med at det sender melding til SPK om lønnsopphør – sende en foreløpig underretning til NAV om tidsrom for utbetalt lønn under sykefravær. </w:t>
      </w:r>
      <w:r>
        <w:br/>
      </w:r>
      <w:r>
        <w:br/>
        <w:t>Dersom en arbeidstaker som er gift med en alders- eller uførepensjonist, blir tilstått uførepensjon etter folketrygdloven, skal det i refusjonskravet overfor NAV– eventuelt i det trekket som foretas i arbeidstakerens sykelønn – tas hensyn til at ektefellens grunnpensjon blir redusert til 75%, jf. ftrl. § 3-2.</w:t>
      </w:r>
    </w:p>
  </w:footnote>
  <w:footnote w:id="42">
    <w:p w14:paraId="210B6C28" w14:textId="05068954" w:rsidR="0060436B" w:rsidRDefault="0060436B" w:rsidP="006D0703">
      <w:pPr>
        <w:pStyle w:val="Fotnotetekst"/>
        <w:shd w:val="clear" w:color="auto" w:fill="E7E6E6" w:themeFill="background2"/>
      </w:pPr>
      <w:r>
        <w:rPr>
          <w:rStyle w:val="Fotnotereferanse"/>
        </w:rPr>
        <w:footnoteRef/>
      </w:r>
      <w:r>
        <w:t xml:space="preserve"> </w:t>
      </w:r>
      <w:bookmarkStart w:id="418" w:name="_Hlk206507793"/>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bookmarkEnd w:id="418"/>
      <w:r>
        <w:rPr>
          <w:b/>
          <w:bCs/>
        </w:rPr>
        <w:t xml:space="preserve"> </w:t>
      </w:r>
      <w:r>
        <w:rPr>
          <w:b/>
          <w:bCs/>
        </w:rPr>
        <w:br/>
      </w:r>
      <w:r>
        <w:rPr>
          <w:b/>
          <w:bCs/>
        </w:rPr>
        <w:br/>
      </w:r>
      <w:r w:rsidRPr="00250DA1">
        <w:rPr>
          <w:b/>
          <w:bCs/>
        </w:rPr>
        <w:t>Refusjon av foreldrepenger</w:t>
      </w:r>
      <w:r>
        <w:rPr>
          <w:b/>
          <w:bCs/>
        </w:rPr>
        <w:t xml:space="preserve"> </w:t>
      </w:r>
      <w:r>
        <w:rPr>
          <w:b/>
          <w:bCs/>
        </w:rPr>
        <w:br/>
      </w:r>
      <w:r>
        <w:t xml:space="preserve">Alle statlige virksomheter får direkte refusjon av foreldrepenger fra NAV. Refusjonsordningen er hjemlet i ftrl. § 22-3 «Utbetaling til arbeidsgiver». Det innebærer at statlige arbeidsgivere må fremsette refusjonskrav til NAV i hvert enkelt tilfelle hvor det utbetales lønn etter HTA § 19 under svangerskaps- eller adopsjonspermisjon. </w:t>
      </w:r>
      <w:r>
        <w:br/>
      </w:r>
      <w:r>
        <w:br/>
        <w:t xml:space="preserve">For at NAV skal kunne beregne det beløpet en statlig arbeidsgiver har krav på å få refundert, er det nødvendig at arbeidsgiveren gir NAV opplysninger om arbeidstakerens inntekt. I denne forbindelse er det utarbeidet skjema NAV 08-30.01: «Inntekts- og skatteopplysninger». </w:t>
      </w:r>
      <w:r>
        <w:br/>
      </w:r>
      <w:r>
        <w:br/>
        <w:t xml:space="preserve">Innsendelse av skjemaet gjøres digitalt via Altinn. </w:t>
      </w:r>
      <w:r>
        <w:br/>
      </w:r>
      <w:r>
        <w:br/>
        <w:t xml:space="preserve">Det er viktig å være oppmerksom på at NAV ikke refunderer foreldrepenger for lenger tid tilbake enn 3 måneder før den kalendermåned da kravet ble fremsatt, jf. ftrl. § 22-13 femte ledd. </w:t>
      </w:r>
      <w:r>
        <w:br/>
      </w:r>
      <w:r>
        <w:br/>
        <w:t xml:space="preserve">Refusjonen av foreldrepenger vil bli sendt arbeidsgiverne en gang pr. måned. </w:t>
      </w:r>
      <w:r>
        <w:br/>
      </w:r>
      <w:r>
        <w:br/>
        <w:t xml:space="preserve">Det kan være forskjell i det beløp som refunderes fra NAV og den lønnen som utbetales til arbeidstaker, jf. HTA § 19 jf. § 11, om full lønn i foreldreperioden. </w:t>
      </w:r>
      <w:r>
        <w:br/>
      </w:r>
      <w:r>
        <w:br/>
        <w:t xml:space="preserve">Refusjon av foreldrepengene begrenses til 6 G. Arbeidsgiver skal betale full lønn. </w:t>
      </w:r>
      <w:r>
        <w:br/>
      </w:r>
      <w:r>
        <w:br/>
        <w:t xml:space="preserve">Etter folketrygdloven § 23-2 femte ledd gjelder følgende: «Det skal ikke svares arbeidsgiveravgift av lønn og feriepenger så langt arbeidsgiveren får lønnen eller feriepengene refundert etter reglene i § 8-20 tredje ledd, § 8-21 tredje ledd eller § 22-3. Det skal heller ikke betales arbeidsgiveravgift av introduksjonsstønad etter introduksjonsloven.» </w:t>
      </w:r>
      <w:r>
        <w:br/>
      </w:r>
      <w:r>
        <w:br/>
        <w:t>Refusjonsbeløpet som kommer fra NAV, inneholder ikke tillegg for arbeidsgiveravgiften.</w:t>
      </w:r>
    </w:p>
  </w:footnote>
  <w:footnote w:id="43">
    <w:p w14:paraId="7D5B377A" w14:textId="2A97C70D" w:rsidR="00F53EB4" w:rsidRDefault="00F53EB4" w:rsidP="006D0703">
      <w:pPr>
        <w:pStyle w:val="Fotnotetekst"/>
        <w:shd w:val="clear" w:color="auto" w:fill="E7E6E6" w:themeFill="background2"/>
      </w:pPr>
      <w:r>
        <w:rPr>
          <w:rStyle w:val="Fotnotereferanse"/>
        </w:rPr>
        <w:footnoteRef/>
      </w:r>
      <w:r>
        <w:t xml:space="preserve"> </w:t>
      </w:r>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rPr>
        <w:br/>
      </w:r>
      <w:r>
        <w:rPr>
          <w:b/>
          <w:bCs/>
        </w:rPr>
        <w:br/>
      </w:r>
      <w:r w:rsidRPr="00250DA1">
        <w:rPr>
          <w:b/>
          <w:bCs/>
        </w:rPr>
        <w:t>Refusjon av syke-/omsorgspenger fra NAV</w:t>
      </w:r>
      <w:r>
        <w:t xml:space="preserve"> </w:t>
      </w:r>
      <w:r>
        <w:br/>
        <w:t xml:space="preserve">Refusjonsordningen er hjemlet i ftrl. § 22-3. Det innebærer at statlige arbeidsgivere må fremsette refusjonskrav til NAV i hvert enkelt tilfelle hvor det utbetales lønn etter HTA §§ 18 og 20, jf. § 11, på samme måte som dagens ordning med refusjon av foreldrepenger. </w:t>
      </w:r>
      <w:r>
        <w:br/>
      </w:r>
      <w:r>
        <w:br/>
        <w:t xml:space="preserve">Staten må, ved utbetaling av syke-/omsorgspenger til arbeidstakere, følge de reglene som til enhver tid er fastsatt i Hovedtariffavtalen i staten. NAV vil imidlertid beregne refusjon av sykepenger mv. etter de til enhver tid gjeldende bestemmelser i folketrygdloven. </w:t>
      </w:r>
      <w:r>
        <w:br/>
      </w:r>
      <w:r>
        <w:br/>
        <w:t xml:space="preserve">Dersom arbeidstaker er sykmeldt utover arbeidsgiverperioden på 16 kalenderdager, har vedkommende krav på sykepenger fra NAV. Det er NAV i den sykmeldtes bokommune som avgjør om vedkommende har rett til sykepenger. Arbeidsgiver har krav på refusjon i de tilfeller, og for den tid den ansatte oppfyller kravene for å motta sykepenger fra NAV. </w:t>
      </w:r>
      <w:r>
        <w:br/>
      </w:r>
      <w:r>
        <w:br/>
        <w:t xml:space="preserve">Når NAV skal beregne sykepenger som arbeidsgivere har krav på å få refundert, må arbeidsgiver gi NAV opplysninger om arbeidstakerens inntekt på skjema NAV 08-30.01: «Inntekts- og skatteopplysninger». Skjemaet sendes NAV i arbeidstakerens bokommune snarest og senest innen 3 dager etter at arbeidsgiverperioden er over. Skjema NAV 08-30.01 er ikke å anse som et krav om sykepenger (i motsetning til hva som brukes ved fremsettelse av krav om foreldrepenger). </w:t>
      </w:r>
      <w:r>
        <w:br/>
      </w:r>
      <w:r>
        <w:br/>
        <w:t xml:space="preserve">For å få sykepenger fra trygden må arbeidsuførheten bekreftes av lege ved utstedelse av sykmeldingsattest NAV 08-07.04, jf. ftrl. § 8-7. </w:t>
      </w:r>
      <w:r>
        <w:br/>
      </w:r>
      <w:r>
        <w:br/>
        <w:t xml:space="preserve">For at NAV skal refundere sykepenger, må sykemeldingsskjemaet, del D eller digital søknad om sykepenger oversendes ferdig utfylt til NAV. Dersom NAV godkjenner kravet om refusjon av sykepenger, vil sykepengene bli utbetalt til arbeidsgiverens konto. </w:t>
      </w:r>
      <w:r>
        <w:br/>
      </w:r>
      <w:r>
        <w:br/>
        <w:t xml:space="preserve">I henhold til ftrl. § 22-13 tredje ledd, gis sykepenger, omsorgspenger mv. for opptil tre måneder før den måneden kravet ble satt fram, dersom vilkårene var oppfylt i denne perioden. </w:t>
      </w:r>
      <w:r>
        <w:br/>
      </w:r>
      <w:r>
        <w:br/>
        <w:t xml:space="preserve">Det er et vilkår for refusjon av sykepenger at arbeidstakeren har rett til sykepenger i henhold til folketrygdlovens regler. For å få rett til sykepenger etter folketrygdloven må vedkommende ha vært i arbeid i minst fire uker umiddelbart før vedkommende ble arbeidsufør. Tidsrom hvor det er mottatt nærmere bestemte trygdeytelser kan likestilles med forutgående arbeid, se ftrl. § 8-2. </w:t>
      </w:r>
      <w:r>
        <w:br/>
      </w:r>
      <w:r>
        <w:br/>
        <w:t xml:space="preserve">For å få rett til sykepenger etter HTA § 18 er det nok at arbeidstakeren har tiltrådt arbeidet, dvs. fysisk møtt opp på arbeidsstedet første dag. Dette innebærer at det i disse tilfellene ikke vil bli refundert sykepenger fra trygden de første fire uker fordi arbeidstakeren ikke ville hatt rett til sykepenger under sykdom etter folketrygdens bestemmelser. </w:t>
      </w:r>
      <w:r>
        <w:br/>
      </w:r>
      <w:r>
        <w:br/>
        <w:t xml:space="preserve">Arbeidsgivere får refundert sykepenger for fravær ut over arbeidsgiverperioden i inntil 49 uker og 3 dager. Når NAV beregner sykepenger, kan sykepengegrunnlaget pr. år ikke overstige 6G. Etter HTA § 11 er det ingen slik øvre grense. Arbeidstakere i staten utbetales full lønn under sykdom uten et slikt tak. Dette innebærer at det beløp som refunderes fra trygden, kan være lavere enn den lønn som faktisk er utbetalt til arbeidstakeren. </w:t>
      </w:r>
      <w:r>
        <w:br/>
      </w:r>
      <w:r>
        <w:br/>
        <w:t xml:space="preserve">Etter HTA § 11 utbetales den lønn arbeidstakeren til enhver tid har krav på i sitt ansettelsesforhold, mens NAV fastsetter sykepengegrunnlaget ut fra den aktuelle ukeinntekten i en nærmere bestemt periode før vedkommende ble arbeidsufør. Se nærmere om dette i ftrl. § 8-28 og § 8-29. </w:t>
      </w:r>
      <w:r>
        <w:br/>
      </w:r>
      <w:r>
        <w:br/>
        <w:t xml:space="preserve">Arbeidsgiver får også refundert feriepenger av sykepenger som trygden har utbetalt for de første 48 sykepengedagene i opptjeningsåret. Ved refusjon av sykepenger i arbeidsgiverperioden når arbeidstakeren lider av kronisk sykdom mv., yter trygden i tillegg feriepenger av refunderte sykepenger i arbeidsgiverperioden. </w:t>
      </w:r>
      <w:r>
        <w:br/>
      </w:r>
      <w:r>
        <w:br/>
      </w:r>
      <w:r w:rsidRPr="00250DA1">
        <w:rPr>
          <w:b/>
          <w:bCs/>
        </w:rPr>
        <w:t>Arbeidsgiverperiode</w:t>
      </w:r>
      <w:r>
        <w:br/>
        <w:t xml:space="preserve">Arbeidsgiveren skal betale sykepenger i et tidsrom på opptil 16 kalenderdager. I dette tidsrom plikter arbeidsgiveren bare å betale sykepenger uten rett til refusjon for dager arbeidstakeren ellers skulle ha utbetalt lønn for. </w:t>
      </w:r>
      <w:r>
        <w:br/>
      </w:r>
      <w:r>
        <w:br/>
        <w:t xml:space="preserve">Arbeidsgiverperioden regnes fra og med første hele fraværsdag som skyldes arbeidsuførhet, og som arbeidsgiveren plikter å betale sykepenger for. Dersom det er gått mindre enn 16 kalenderdager siden forrige sykefravær, skal et nytt sykefravær regnes med i samme arbeidsgiverperiode. Når arbeidsgiveren har utbetalt sykepenger i en full arbeidsgiverperiode, vil det ikke inntre noen ny arbeidsgiverperiode ved sykdom som inntreffer innen 16 dager etter at vedkommende arbeidstaker har gjenopptatt arbeidet. </w:t>
      </w:r>
      <w:r>
        <w:br/>
      </w:r>
      <w:r>
        <w:br/>
        <w:t xml:space="preserve">Arbeidstakere som lider av langvarig eller kronisk sykdom som medfører risiko for et særlig stort samlet sykefravær, kan bli unntatt fra bestemmelsen om at arbeidsgiveren skal dekke sykepengene i arbeidsgiverperioden. Reglene om dette framgår av ftrl. § 8-20. Det samme gjelder for arbeidstakere som har en sykdom som medfører risiko for gjentatte sykefravær i en begrenset periode, f.eks. i påvente av en operasjon. Arbeidstakeren eller arbeidsgiveren må selv søke om at trygden dekker utgiftene til sykepenger i arbeidsgiverperioden i slike tilfeller. </w:t>
      </w:r>
      <w:r>
        <w:br/>
      </w:r>
      <w:r>
        <w:br/>
        <w:t xml:space="preserve">Dersom NAV samtykker i at arbeidsgiveren blir unntatt fra arbeidsgiverperioden, skal det forskutteres sykepenger i de 16 første kalenderdagene. Arbeidsgiveren får deretter sykepengene refundert av NAV på vanlig måte. Dette vil gjelde for ethvert sykdomsfravær uansett diagnose. </w:t>
      </w:r>
      <w:r>
        <w:br/>
      </w:r>
      <w:r>
        <w:br/>
        <w:t>Selv om det er tvil om arbeidsgiveren i det enkelte tilfelle vil ha krav på refusjon anbefaler departementet at det fremmes et refusjonskrav, så vil NAV vurdere kravet.</w:t>
      </w:r>
    </w:p>
  </w:footnote>
  <w:footnote w:id="44">
    <w:p w14:paraId="1E9777F0" w14:textId="4EDE84B3" w:rsidR="004821B7" w:rsidRDefault="004821B7" w:rsidP="006D0703">
      <w:pPr>
        <w:pStyle w:val="Fotnotetekst"/>
        <w:shd w:val="clear" w:color="auto" w:fill="E7E6E6" w:themeFill="background2"/>
      </w:pPr>
      <w:r>
        <w:rPr>
          <w:rStyle w:val="Fotnotereferanse"/>
        </w:rPr>
        <w:footnoteRef/>
      </w:r>
      <w:r>
        <w:t xml:space="preserve"> </w:t>
      </w:r>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r>
        <w:t xml:space="preserve">Plikten til stedfortredertjeneste er generell for alle arbeidstakere i samme virksomhet uansett årsaken til den egentlige stillingsinnehavers tjenestefrihet og uansett om tjenestefriheten er med eller uten lønn. Tjenestefriheten må være for et begrenset tidsrom. </w:t>
      </w:r>
      <w:r>
        <w:br/>
      </w:r>
      <w:r>
        <w:br/>
        <w:t xml:space="preserve">En arbeidstaker kan pålegges å overta en annens tjenesteplikter selv om vedkommende fortsatt må utføre arbeidet i sin faste stilling. </w:t>
      </w:r>
      <w:r>
        <w:br/>
      </w:r>
      <w:r>
        <w:br/>
        <w:t>Det er en prinsipiell regel i staten at formell ansettelsesprosedyre (kunngjøring, behandling i innstillings- eller tilsettingsråd) i alminnelighet bør følges også ved midlertidig ansettelse (vikariat, engasjement) som forutsettes å vare utover 6 måneder.</w:t>
      </w:r>
    </w:p>
  </w:footnote>
  <w:footnote w:id="45">
    <w:p w14:paraId="282A556C" w14:textId="008B0F57" w:rsidR="00592BC0" w:rsidRPr="00F3149B" w:rsidRDefault="00592BC0" w:rsidP="00F3149B">
      <w:pPr>
        <w:shd w:val="clear" w:color="auto" w:fill="E7E6E6" w:themeFill="background2"/>
      </w:pPr>
      <w:r>
        <w:rPr>
          <w:rStyle w:val="Fotnotereferanse"/>
        </w:rPr>
        <w:footnoteRef/>
      </w:r>
      <w:r>
        <w:t xml:space="preserve"> </w:t>
      </w:r>
      <w:r w:rsidRPr="00F3149B">
        <w:rPr>
          <w:rStyle w:val="halvfet"/>
        </w:rPr>
        <w:t xml:space="preserve">Departementets kommentar (likelydende i alle HTA i staten): </w:t>
      </w:r>
      <w:r w:rsidRPr="00F3149B">
        <w:t xml:space="preserve">Retten til stedfortredergodtgjørelse gjelder fra første dag såfremt vedkommende overtar hele arbeids- og ansvarsområdet til den høyere lønnede stillingen. Det samme gjelder der man kun overtar deler av stillingens lønns- og ansvarsområde, jf. § 12 nr. 3. Det utbetales ikke stedfortredergodtgjørelse dersom den det fungeres for er delvis borte fra sin stilling. Unntak gjelder imidlertid fravær grunnet avtalefestet pensjon. </w:t>
      </w:r>
      <w:r w:rsidRPr="00F3149B">
        <w:br/>
      </w:r>
      <w:r w:rsidRPr="00F3149B">
        <w:br/>
        <w:t xml:space="preserve">Hvis en arbeidstaker har permisjon med lønn, skal den som fungerer for vedkommende ikke ha lønnen til den man fungerer for i ferien. Det innebærer at den faste stillingen skal danne sammenligningsgrunnlaget ved beregning av ferielønnstillegget. </w:t>
      </w:r>
      <w:r w:rsidRPr="00F3149B">
        <w:br/>
      </w:r>
      <w:r w:rsidRPr="00F3149B">
        <w:br/>
        <w:t xml:space="preserve">Hvis stillingen man fungerer i er ledig, skal den som fungerer i stillingen ha lønnen til den man fungerer for i ferien. Da vil sammenligningsgrunnlaget for beregning av ferielønnstillegget også være den høyere stillingens lønn. </w:t>
      </w:r>
      <w:r w:rsidRPr="00F3149B">
        <w:br/>
      </w:r>
      <w:r w:rsidRPr="00F3149B">
        <w:br/>
        <w:t xml:space="preserve">Spørsmålet om i hvilken utstrekning 1. og 17. mai eksempelvis skal regnes som arbeidsdager i denne forbindelse vil variere fra virksomhet til virksomhet. Avgjørelser treffes av vedkommende virksomhet. </w:t>
      </w:r>
      <w:r w:rsidRPr="00F3149B">
        <w:br/>
      </w:r>
      <w:r w:rsidRPr="00F3149B">
        <w:br/>
        <w:t>Eksempler på beregning:</w:t>
      </w:r>
      <w:r w:rsidRPr="00F3149B">
        <w:br/>
        <w:t>a. Når en fungeringsperiode varer fra og med onsdag til og med neste fredag, skal det gis godtgjørelse for den mellomliggende lørdag/søndag og for lørdagen/søndagen etter siste fredag.</w:t>
      </w:r>
      <w:r w:rsidRPr="00F3149B">
        <w:br/>
      </w:r>
      <w:r w:rsidRPr="00F3149B">
        <w:br/>
        <w:t xml:space="preserve">b. Når fungeringsperioden varer fra og med mandag til og med fredag, regnes godtgjørelsen fra første arbeidsdag, dvs. fra mandag. Det gis godtgjørelse for lørdag/søndag som faller umiddelbart etter perioden. </w:t>
      </w:r>
      <w:r w:rsidRPr="00F3149B">
        <w:br/>
      </w:r>
      <w:r w:rsidRPr="00F3149B">
        <w:br/>
        <w:t xml:space="preserve">c. Når det i en fungeringsperiode på 5 arbeidsdager faller flere søn- eller helgedager på rad, skal det gis godtgjørelse for de av disse dagene som faller inne i og umiddelbart etter perioden. </w:t>
      </w:r>
      <w:r w:rsidRPr="00F3149B">
        <w:br/>
      </w:r>
      <w:r w:rsidRPr="00F3149B">
        <w:br/>
        <w:t>Blir fungeringen av kortere varighet enn to år, blir vedkommende vanligvis ikke innskottspliktig i Statens pensjonskasse for den høyere stillingen. Den ansatte skal derfor ved fungeringens opphør ha etterbetalt differansen mellom pensjonsinnskottene i den høyere og den lavere stillingen.</w:t>
      </w:r>
      <w:r w:rsidRPr="00F3149B">
        <w:br/>
      </w:r>
      <w:r w:rsidRPr="00F3149B">
        <w:br/>
        <w:t xml:space="preserve">Arbeidstaker som fungerer for stilling lønnet etter kontrakt (eks. lederlønnskontraktlønnet) har krav på fungeringsgodtgjørelse når vedkommende tilfredsstiller kravene som er satt for å få slik godtgjørelse i § 12. Fungeringsgodtgjøringen er differansen mellom lønnen til den som fungerer i stillingen og lønnen til stillingsinnehaver. Dersom arbeidstakeren ikke overtar stillingens hele arbeids- og ansvarsområde, kan det utbetales en delvis stedfortredergodtgjørelse. </w:t>
      </w:r>
      <w:r w:rsidRPr="00F3149B">
        <w:br/>
      </w:r>
      <w:r w:rsidRPr="00F3149B">
        <w:br/>
        <w:t xml:space="preserve">Dersom den som fungerer selv er lønnet på lederlønnskontrakt, gjelder særskilte regler. Se SPH pkt. </w:t>
      </w:r>
      <w:r w:rsidR="00E53A67" w:rsidRPr="00F3149B">
        <w:t>5.2.1.</w:t>
      </w:r>
      <w:r w:rsidRPr="00F3149B">
        <w:t xml:space="preserve"> </w:t>
      </w:r>
    </w:p>
  </w:footnote>
  <w:footnote w:id="46">
    <w:p w14:paraId="619137E2" w14:textId="4332F451" w:rsidR="00CA0AC2" w:rsidRDefault="00CA0AC2" w:rsidP="006D0703">
      <w:pPr>
        <w:pStyle w:val="Fotnotetekst"/>
        <w:shd w:val="clear" w:color="auto" w:fill="E7E6E6" w:themeFill="background2"/>
      </w:pPr>
      <w:r>
        <w:rPr>
          <w:rStyle w:val="Fotnotereferanse"/>
        </w:rPr>
        <w:footnoteRef/>
      </w:r>
      <w:r>
        <w:t xml:space="preserve"> </w:t>
      </w:r>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r w:rsidRPr="00604B95">
        <w:t>Differansen mellom eget lønnstrinn og det lønnstrinn som den man fungerer for skal utbetales. Klart definerte personlige tillegg skal i utgangspunktet ses bort fra.</w:t>
      </w:r>
    </w:p>
  </w:footnote>
  <w:footnote w:id="47">
    <w:p w14:paraId="52A5F19D" w14:textId="336C80A3" w:rsidR="00CA0AC2" w:rsidRPr="002506FF" w:rsidRDefault="00CA0AC2" w:rsidP="002506FF">
      <w:pPr>
        <w:shd w:val="clear" w:color="auto" w:fill="E7E6E6" w:themeFill="background2"/>
      </w:pPr>
      <w:r>
        <w:rPr>
          <w:rStyle w:val="Fotnotereferanse"/>
        </w:rPr>
        <w:footnoteRef/>
      </w:r>
      <w:r>
        <w:t xml:space="preserve"> </w:t>
      </w:r>
      <w:r w:rsidR="007A77B8" w:rsidRPr="00B471E6">
        <w:rPr>
          <w:b/>
          <w:bCs/>
        </w:rPr>
        <w:t>Departementets kommentar</w:t>
      </w:r>
      <w:r w:rsidR="007A77B8" w:rsidRPr="00E30BD6">
        <w:rPr>
          <w:b/>
          <w:bCs/>
          <w:shd w:val="clear" w:color="auto" w:fill="E7E6E6" w:themeFill="background2"/>
        </w:rPr>
        <w:t>:</w:t>
      </w:r>
      <w:r w:rsidR="007A77B8">
        <w:rPr>
          <w:b/>
          <w:bCs/>
          <w:shd w:val="clear" w:color="auto" w:fill="E7E6E6" w:themeFill="background2"/>
        </w:rPr>
        <w:t xml:space="preserve"> </w:t>
      </w:r>
      <w:r w:rsidR="007A77B8" w:rsidRPr="002506FF">
        <w:t>Se kommentar til note 45.</w:t>
      </w:r>
    </w:p>
  </w:footnote>
  <w:footnote w:id="48">
    <w:p w14:paraId="5421113A" w14:textId="4E973ECC" w:rsidR="007A77B8" w:rsidRDefault="007A77B8" w:rsidP="006D0703">
      <w:pPr>
        <w:pStyle w:val="Fotnotetekst"/>
        <w:shd w:val="clear" w:color="auto" w:fill="E7E6E6" w:themeFill="background2"/>
      </w:pPr>
      <w:r>
        <w:rPr>
          <w:rStyle w:val="Fotnotereferanse"/>
        </w:rPr>
        <w:footnoteRef/>
      </w:r>
      <w:r>
        <w:t xml:space="preserve"> </w:t>
      </w:r>
      <w:bookmarkStart w:id="427" w:name="_Hlk206509158"/>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bookmarkEnd w:id="427"/>
      <w:r w:rsidRPr="00061454">
        <w:t>Det skal ikke utbetales stedfortredergodtgjørelse for kortere fungeringsperioder enn en uke (5 arbeidsdager i sammenheng). Når det i en fungeringsperiode på 5 arbeidsdager, som omfatter en eller flere søn- og/eller helligdager, skal det utbetales godtgjørelse for de av disse dagene som faller inne i og umiddelbart etter perioden.</w:t>
      </w:r>
    </w:p>
  </w:footnote>
  <w:footnote w:id="49">
    <w:p w14:paraId="5DEFD0F5" w14:textId="5B74B239" w:rsidR="007A77B8" w:rsidRDefault="007A77B8" w:rsidP="006D0703">
      <w:pPr>
        <w:pStyle w:val="Fotnotetekst"/>
        <w:shd w:val="clear" w:color="auto" w:fill="E7E6E6" w:themeFill="background2"/>
      </w:pPr>
      <w:r>
        <w:rPr>
          <w:rStyle w:val="Fotnotereferanse"/>
        </w:rPr>
        <w:footnoteRef/>
      </w:r>
      <w:r>
        <w:t xml:space="preserve"> </w:t>
      </w:r>
      <w:bookmarkStart w:id="428" w:name="_Hlk206587618"/>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bookmarkEnd w:id="428"/>
      <w:r>
        <w:t xml:space="preserve">Fungeringstillegg kan utbetales etter de vanlige regler til deltidsansatte som har minst halv stilling (f.eks. arbeider vekselvis 2 og 3 dager pr. uke, eller halv dag alle arbeidsdager. Godtgjøring utbetales da etter 2 (3) fungeringsdager, eventuelt 5 (6) halve dager). </w:t>
      </w:r>
      <w:r>
        <w:br/>
      </w:r>
      <w:r>
        <w:br/>
        <w:t xml:space="preserve">Tillitsvalgte som blir pålagt å fungere, og som har permisjon enkelte dager for å utføre tillitsvalgtarbeid, skal etter HTA § 12 nr. 2 ha disse permisjonsdagene regnet som arbeidsdager. </w:t>
      </w:r>
      <w:r>
        <w:br/>
      </w:r>
      <w:r>
        <w:br/>
        <w:t>Dersom en arbeidstaker blir pålagt å overta arbeidsoppgavene til en arbeidstaker i en høyere stilling som tar ut avtalefestet pensjon (AFP) med 2 hele arbeidsdager (dvs. 40% reduksjon i forhold til full stilling) pr. uke, kan arbeidsgiver etter drøftinger med de tillitsvalgte bestemme at det utbetales stedfortredergodtgjørelse dersom tjenestegjøringen på 2 dager pr. uke har en sammenhengende varighet på 6 mnd. eller mer. Det forutsettes at de øvrige vilkårene for utbetaling av stedfortredergodtgjørelse er til stede.</w:t>
      </w:r>
    </w:p>
  </w:footnote>
  <w:footnote w:id="50">
    <w:p w14:paraId="318841ED" w14:textId="43FDD3B4" w:rsidR="002123A4" w:rsidRDefault="002123A4" w:rsidP="006D0703">
      <w:pPr>
        <w:pStyle w:val="Fotnotetekst"/>
        <w:shd w:val="clear" w:color="auto" w:fill="E7E6E6" w:themeFill="background2"/>
      </w:pPr>
      <w:r>
        <w:rPr>
          <w:rStyle w:val="Fotnotereferanse"/>
        </w:rPr>
        <w:footnoteRef/>
      </w:r>
      <w:r>
        <w:t xml:space="preserve"> </w:t>
      </w:r>
      <w:bookmarkStart w:id="437" w:name="_Hlk206587871"/>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bookmarkEnd w:id="437"/>
      <w:r>
        <w:t xml:space="preserve">Det er arbeidsgivers plikt å sørge for at overtidsarbeid begrenses til det som er absolutt nødvendig og med minst mulige utgifter for staten og i overensstemmelse med forutsetningen i arbeidsmiljøloven. Det innebærer følgende: </w:t>
      </w:r>
      <w:r>
        <w:br/>
      </w:r>
      <w:r>
        <w:br/>
        <w:t>- overtidsarbeid skal bare utføres etter administrasjonens pålegg i det enkelte tilfelle</w:t>
      </w:r>
      <w:r>
        <w:br/>
        <w:t xml:space="preserve">- utgiftene skal holdes innenfor virksomhetens budsjettrammer og </w:t>
      </w:r>
      <w:r>
        <w:br/>
        <w:t xml:space="preserve">- arbeidstakere bør ikke pålegges overtidsarbeid som gir rett til forhøyet overtidsgodtgjørelse uten at det er strengt nødvendig. </w:t>
      </w:r>
      <w:r>
        <w:br/>
      </w:r>
      <w:r>
        <w:br/>
        <w:t xml:space="preserve">Nødvendig overtidsarbeid skal søkes fordelt på en slik måte at en unngår for stor belastning på den enkelte arbeidstaker, og skal bare pålegges i tilfelle av f.eks. uventet arbeidspress på grunn av mangel på arbeidskraft med spesiell kompetanse, sesongmessige svingninger o.l. Ved utløpet av hver oppgjørsperiode (normalt 1 gang i måneden) summeres all overtid etter 50% og 100%-satsene hver for seg. Avrunding av minutter til hele og halve timer foretas ved at 30 minutter eller mer forhøyes til nærmeste hele time hver for seg, mens 29 minutter eller mindre faller bort. </w:t>
      </w:r>
      <w:r>
        <w:br/>
      </w:r>
      <w:r>
        <w:br/>
        <w:t>Alle arbeidstakere som har plikt til å utføre overtidsarbeid mot særskilt godtgjørelse, skal være undergitt kontroll ved hjelp av kontrollur eller på annen måte. All overtid skal være pålagt og kontrollerbart. Før regninger anvises til utbetaling, skal de være kontrollert, etterregnet og attestert av en arbeidstaker som har nødvendig grunnlag for å kontrollere at regningen er riktig.</w:t>
      </w:r>
    </w:p>
  </w:footnote>
  <w:footnote w:id="51">
    <w:p w14:paraId="6AA682BE" w14:textId="17A1FA02" w:rsidR="002123A4" w:rsidRDefault="002123A4" w:rsidP="006D0703">
      <w:pPr>
        <w:pStyle w:val="Fotnotetekst"/>
        <w:shd w:val="clear" w:color="auto" w:fill="E7E6E6" w:themeFill="background2"/>
      </w:pPr>
      <w:r>
        <w:rPr>
          <w:rStyle w:val="Fotnotereferanse"/>
        </w:rPr>
        <w:footnoteRef/>
      </w:r>
      <w:r>
        <w:t xml:space="preserve"> </w:t>
      </w:r>
      <w:bookmarkStart w:id="438" w:name="_Hlk206588198"/>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bookmarkEnd w:id="438"/>
      <w:r w:rsidRPr="00F9195C">
        <w:t>Med overtidsarbeid som direkte etterfølger nattarbeid, menes både de som har jobbet overtid om natten og for turnusansatte som blir pålagt overtid i direkte fortsettelse av sitt nattarbeid etter oppsatt turnus.</w:t>
      </w:r>
    </w:p>
  </w:footnote>
  <w:footnote w:id="52">
    <w:p w14:paraId="6247DF29" w14:textId="21CB465B" w:rsidR="002123A4" w:rsidRDefault="002123A4" w:rsidP="006D0703">
      <w:pPr>
        <w:pStyle w:val="Fotnotetekst"/>
        <w:shd w:val="clear" w:color="auto" w:fill="E7E6E6" w:themeFill="background2"/>
      </w:pPr>
      <w:r>
        <w:rPr>
          <w:rStyle w:val="Fotnotereferanse"/>
        </w:rPr>
        <w:footnoteRef/>
      </w:r>
      <w:r>
        <w:t xml:space="preserve"> </w:t>
      </w:r>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r>
        <w:t xml:space="preserve">Opparbeidet overtid kan avspaseres med tilsvarende antall timer etter avtale mellom arbeidstaker og arbeidsgiver. I tillegg til fritid utbetales et prosenttillegg som svarer til det overtidstillegg vedkommende arbeidstaker ville hatt krav på om overtidsarbeidet ble kompensert i penger. Ved avspasering av overtid som godtgjøres med 50% tillegg og 100% tillegg, utbetales overtidsgodtgjørelse med henholdsvis 1/3 av «50%-satsen» og 1/2 av «100%-satsen». Ordningen omfatter ikke plusstimer som er opparbeidet etter reglene om fleksibel arbeidstid. </w:t>
      </w:r>
      <w:r>
        <w:br/>
      </w:r>
      <w:r>
        <w:br/>
        <w:t>Med overtidsarbeid som direkte etterfølger nattarbeid, menes både de som har jobbet overtid om natten og for turnusansatte som blir pålagt overtid i direkte fortsettelse av sitt nattarbeid etter oppsatt turnus.</w:t>
      </w:r>
    </w:p>
  </w:footnote>
  <w:footnote w:id="53">
    <w:p w14:paraId="73DFABCF" w14:textId="2CF3196F" w:rsidR="002123A4" w:rsidRDefault="002123A4" w:rsidP="006D0703">
      <w:pPr>
        <w:pStyle w:val="Fotnotetekst"/>
        <w:shd w:val="clear" w:color="auto" w:fill="E7E6E6" w:themeFill="background2"/>
      </w:pPr>
      <w:r>
        <w:rPr>
          <w:rStyle w:val="Fotnotereferanse"/>
        </w:rPr>
        <w:footnoteRef/>
      </w:r>
      <w:r>
        <w:t xml:space="preserve"> </w:t>
      </w:r>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r>
        <w:t xml:space="preserve">Arbeidstakere i ledende stilling eller i særlig uavhengig stilling er ikke omfattet av arbeidsmiljølovens arbeidstidskapittel. Dette innebærer bl.a. at de ikke omfattes av begrensninger i overtid som loven gir andre arbeidstakere – og at de i utgangspunktet ikke har rett til overtidsbetaling. </w:t>
      </w:r>
      <w:r>
        <w:rPr>
          <w:b/>
          <w:bCs/>
        </w:rPr>
        <w:br/>
      </w:r>
      <w:r>
        <w:rPr>
          <w:b/>
          <w:bCs/>
        </w:rPr>
        <w:br/>
      </w:r>
      <w:r>
        <w:t xml:space="preserve">Hovedregelen er at ledere ikke har rett til overtidsgodtgjørelse. Når det skal avgjøres om en stilling er lederstilling eller særlig uavhengig stilling, må en se på stillingens reelle arbeidsinnhold. Det er ikke nok å se på stillingens lønnsplassering – selv om den ofte kan være retningsgivende for stillingens innhold. Godtgjørelse for overtidsarbeid for arbeidstakere i ledende stilling eller i særlig uavhengig stilling kan likevel utbetales når vedkommende i arbeidstiden følger dem de er satt til å lede, jf. bokstav a. De arbeidstakere det her er tenkt på er formenn, verksmestere og tilsvarende stillinger. Disse lederne bruker storparten av sin arbeidstid til å lede, fordele og kontrollere arbeidet for disse. En lederstilling av mer faglig og administrativ art enn en operativ lederstilling, kommer ikke inn under bokstav a. </w:t>
      </w:r>
      <w:r>
        <w:br/>
      </w:r>
      <w:r>
        <w:br/>
        <w:t xml:space="preserve">Ledere som kommer inn under unntakene for overtid etter bokstavene a, b og c, må være plassert slik at de har overordnede som kan pålegge og kontrollere deres overtidsarbeid. Dersom disse forutsetningene ikke er til stede, kan overtidsgodtgjørelse ikke utbetales. Det må avgjøres nærmere hvilke stillingsgrupper eller arbeidstakere i ledende stilling eller i særlig uavhengig stilling som faller inn under ovennevnte bestemmelser og som dermed kan få utbetalt overtidsgodtgjørelse. Dette besluttes administrativt etter å ha drøftet spørsmålet på forhånd med organisasjonene. </w:t>
      </w:r>
      <w:r>
        <w:br/>
      </w:r>
      <w:r>
        <w:br/>
        <w:t xml:space="preserve">Nærmeste overordnede må attestere at overtidsarbeidet har vært pålagt. Overtidsarbeidet må dokumenteres ved bruk av tidsregistrering. </w:t>
      </w:r>
      <w:r>
        <w:br/>
      </w:r>
      <w:r>
        <w:br/>
        <w:t xml:space="preserve">Begrensningen for overtidsgodtgjørelse for inntil 300 timer i kalenderåret gjelder bare arbeidstakere som faller inn under bokstav c. </w:t>
      </w:r>
      <w:r>
        <w:br/>
      </w:r>
      <w:r>
        <w:br/>
        <w:t>Arbeidstakere som ikke har vært ansatt hele kalenderåret, kan også få utbetalt overtidsgodtgjørelse for inntil 300 timer.</w:t>
      </w:r>
    </w:p>
  </w:footnote>
  <w:footnote w:id="54">
    <w:p w14:paraId="20D21BEE" w14:textId="105C4790" w:rsidR="007D090A" w:rsidRDefault="007D090A" w:rsidP="006D0703">
      <w:pPr>
        <w:pStyle w:val="Fotnotetekst"/>
        <w:shd w:val="clear" w:color="auto" w:fill="E7E6E6" w:themeFill="background2"/>
      </w:pPr>
      <w:r>
        <w:rPr>
          <w:rStyle w:val="Fotnotereferanse"/>
        </w:rPr>
        <w:footnoteRef/>
      </w:r>
      <w:r>
        <w:t xml:space="preserve"> </w:t>
      </w:r>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r w:rsidRPr="007A2CFB">
        <w:t>Pålagt tjeneste på ukefridag/turnusfridag gjelder arbeidstakere i skift- og turnustjeneste. «Turnusfridag» omfatter også «blankdager», dvs. fridager som turnuspersonale gis i tillegg til § 14 nr. 1 og nr. 2 for at deres arbeidstid ikke skal overstige den maksimale arbeidstid pr. uke. Arbeidstaker og arbeidsgiver kan i hvert enkelt tilfelle avtale hvorvidt arbeidet skal avspaseres, jf. § 13 nr. 3.</w:t>
      </w:r>
    </w:p>
  </w:footnote>
  <w:footnote w:id="55">
    <w:p w14:paraId="5138F24A" w14:textId="6E365AAD" w:rsidR="007D090A" w:rsidRDefault="007D090A" w:rsidP="006D0703">
      <w:pPr>
        <w:pStyle w:val="Fotnotetekst"/>
        <w:shd w:val="clear" w:color="auto" w:fill="E7E6E6" w:themeFill="background2"/>
      </w:pPr>
      <w:r>
        <w:rPr>
          <w:rStyle w:val="Fotnotereferanse"/>
        </w:rPr>
        <w:footnoteRef/>
      </w:r>
      <w:r>
        <w:t xml:space="preserve"> </w:t>
      </w:r>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r w:rsidRPr="007A2CFB">
        <w:t>Det skal ikke utbetales forhøyet overtidsgodtgjørelse for tjeneste som går inn under dette punkt. Et dagsverk av normal arbeidsdags lengde er 7,5 timer.</w:t>
      </w:r>
    </w:p>
  </w:footnote>
  <w:footnote w:id="56">
    <w:p w14:paraId="4BF8E7C8" w14:textId="4CAE815D" w:rsidR="007D090A" w:rsidRDefault="007D090A" w:rsidP="006D0703">
      <w:pPr>
        <w:pStyle w:val="Fotnotetekst"/>
        <w:shd w:val="clear" w:color="auto" w:fill="E7E6E6" w:themeFill="background2"/>
      </w:pPr>
      <w:r>
        <w:rPr>
          <w:rStyle w:val="Fotnotereferanse"/>
        </w:rPr>
        <w:footnoteRef/>
      </w:r>
      <w:r>
        <w:t xml:space="preserve"> </w:t>
      </w:r>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r w:rsidRPr="00606F96">
        <w:t>Tillegget gjelder bare for ordinært arbeid (ikke for overtidsarbeid). 45%-tillegget utbetales for alt ordinært arbeid i tidsrommet kl. 2000 – kl. 0600, selv om det ikke er skiftarbeid.</w:t>
      </w:r>
    </w:p>
  </w:footnote>
  <w:footnote w:id="57">
    <w:p w14:paraId="7DDC926B" w14:textId="44BE66A3" w:rsidR="007D090A" w:rsidRDefault="007D090A" w:rsidP="006D0703">
      <w:pPr>
        <w:pStyle w:val="Fotnotetekst"/>
        <w:shd w:val="clear" w:color="auto" w:fill="E7E6E6" w:themeFill="background2"/>
      </w:pPr>
      <w:r>
        <w:rPr>
          <w:rStyle w:val="Fotnotereferanse"/>
        </w:rPr>
        <w:footnoteRef/>
      </w:r>
      <w:r>
        <w:t xml:space="preserve"> </w:t>
      </w:r>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r w:rsidRPr="00606F96">
        <w:t>Med «andre tillegg» som delvis kompenserer nattjeneste, forstås radiotillegg, værvarslingstillegg og lignende.</w:t>
      </w:r>
    </w:p>
  </w:footnote>
  <w:footnote w:id="58">
    <w:p w14:paraId="4A013244" w14:textId="126BC69F" w:rsidR="007D090A" w:rsidRDefault="007D090A" w:rsidP="006D0703">
      <w:pPr>
        <w:pStyle w:val="Fotnotetekst"/>
        <w:shd w:val="clear" w:color="auto" w:fill="E7E6E6" w:themeFill="background2"/>
      </w:pPr>
      <w:r>
        <w:rPr>
          <w:rStyle w:val="Fotnotereferanse"/>
        </w:rPr>
        <w:footnoteRef/>
      </w:r>
      <w:r>
        <w:t xml:space="preserve"> </w:t>
      </w:r>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r>
        <w:t xml:space="preserve">Tillegget gjelder bare for ordinært arbeid (ikke for overtidsarbeid), selv om det ikke er skiftarbeid. Bestemmelsen har sin bakgrunn i ordningen med skifttillegg i det private næringsliv. Den har videre sammenheng med at den ordinære arbeidstid så vidt mulig ikke skal legges etter kl. 1700, jf. nr. 1. </w:t>
      </w:r>
      <w:r>
        <w:br/>
      </w:r>
      <w:r>
        <w:br/>
        <w:t>Tillegget skal utbetales i tillegg til helgedagskompensasjon etter § 16 nr. 1, når arbeid utføres i tiden mellom kl. 0600 og kl. 0700 og mellom kl. 1700 og kl. 2000 på en helge-/høytidsdag som ikke faller på en lørdag eller søndag.</w:t>
      </w:r>
    </w:p>
  </w:footnote>
  <w:footnote w:id="59">
    <w:p w14:paraId="7175912E" w14:textId="295145E2" w:rsidR="00A96770" w:rsidRDefault="00A96770" w:rsidP="006D0703">
      <w:pPr>
        <w:pStyle w:val="Fotnotetekst"/>
        <w:shd w:val="clear" w:color="auto" w:fill="E7E6E6" w:themeFill="background2"/>
      </w:pPr>
      <w:r>
        <w:rPr>
          <w:rStyle w:val="Fotnotereferanse"/>
        </w:rPr>
        <w:footnoteRef/>
      </w:r>
      <w:r>
        <w:t xml:space="preserve"> </w:t>
      </w:r>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r w:rsidRPr="00E87652">
        <w:t>Tillegget utbetales både for ordinært arbeid og for overtidsarbeid. Tillegget skal også utbetales for det beregnede antall timer under hjemmevakt/beredskapstjeneste.</w:t>
      </w:r>
    </w:p>
  </w:footnote>
  <w:footnote w:id="60">
    <w:p w14:paraId="3979B131" w14:textId="1D34C5B4" w:rsidR="00A27121" w:rsidRDefault="00A27121" w:rsidP="006D0703">
      <w:pPr>
        <w:pStyle w:val="Fotnotetekst"/>
        <w:shd w:val="clear" w:color="auto" w:fill="E7E6E6" w:themeFill="background2"/>
      </w:pPr>
      <w:r>
        <w:rPr>
          <w:rStyle w:val="Fotnotereferanse"/>
        </w:rPr>
        <w:footnoteRef/>
      </w:r>
      <w:r>
        <w:t xml:space="preserve"> </w:t>
      </w:r>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r>
        <w:t xml:space="preserve">Kompensasjon for tjeneste på helgedager skal som hovedregel gis i form av pengekompensasjon. Kompensasjon utbetales pr. klokketime og ikke etter beregnet tid. Uten hensyn til om tjenesten på disse dagene godtgjøres med penger eller fritid, skal det i tjenesteplanen føres opp det antall timer som er arbeidet med tillegg av 15 min for hver arbeidet time i tidsrommet kl. 2000 – kl. 0600 og med tillegg av 10 min i tidsrommet kl. 0600 – kl. 2000. For arbeid på slike dager har følgelig arbeidstakeren sin vanlige lønn (månedslønn) i likhet med arbeidstakere som har fri, og får i tillegg utbetalt timelønn tillagt 100%, som tilsvarer forhøyet overtidsgodtgjørelse etter § 13 nr. 2. </w:t>
      </w:r>
      <w:r>
        <w:br/>
      </w:r>
      <w:r>
        <w:br/>
        <w:t xml:space="preserve">Det er forutsatt at arbeidstakere som pålegges overtidsarbeid (utover ordinært arbeid) på slike dager, skal ha samme timebetaling som den som utbetales for vanlig arbeidstid på samme dag (også nattidskompensasjon etter § 15 nr. 1, tillegg etter § 15 nr. 3 og tidberegning etter § 7 nr. 3). </w:t>
      </w:r>
      <w:r>
        <w:br/>
      </w:r>
      <w:r>
        <w:br/>
        <w:t xml:space="preserve">10 min pr. arbeidet time i tidsrommet kl. 0600 – kl. 2000 og 15 min pr. arbeidet time i tidsrommet kl. 2000 – kl. 0600 gis i form av fritid, når tjeneste på helge- og høytidsdager skal kompenseres i fritid. </w:t>
      </w:r>
      <w:r>
        <w:br/>
      </w:r>
      <w:r>
        <w:br/>
        <w:t>Forutsetningen er at tidberegningene ikke er innarbeidet i tjenestelistene på disse dagene. Ordningen gjelder bare ved ordinært arbeid etter oppsatt turnusplan.</w:t>
      </w:r>
    </w:p>
  </w:footnote>
  <w:footnote w:id="61">
    <w:p w14:paraId="012AD195" w14:textId="2750B619" w:rsidR="00A27121" w:rsidRDefault="00A27121" w:rsidP="006D0703">
      <w:pPr>
        <w:pStyle w:val="Fotnotetekst"/>
        <w:shd w:val="clear" w:color="auto" w:fill="E7E6E6" w:themeFill="background2"/>
      </w:pPr>
      <w:r>
        <w:rPr>
          <w:rStyle w:val="Fotnotereferanse"/>
        </w:rPr>
        <w:footnoteRef/>
      </w:r>
      <w:r>
        <w:t xml:space="preserve"> </w:t>
      </w:r>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r w:rsidRPr="00D6479C">
        <w:t>I sentraladministrasjonen er arbeidstiden inntil videre til kl. 1200 jul- og nyttårsaften og mellom jul og nyttår begynner kontortiden kl. 1000 hvor tjenesteforholdene tillater det.</w:t>
      </w:r>
    </w:p>
  </w:footnote>
  <w:footnote w:id="62">
    <w:p w14:paraId="19F16ACA" w14:textId="3B00B68A" w:rsidR="00A27121" w:rsidRDefault="00A27121" w:rsidP="006D0703">
      <w:pPr>
        <w:pStyle w:val="Fotnotetekst"/>
        <w:shd w:val="clear" w:color="auto" w:fill="E7E6E6" w:themeFill="background2"/>
      </w:pPr>
      <w:r>
        <w:rPr>
          <w:rStyle w:val="Fotnotereferanse"/>
        </w:rPr>
        <w:footnoteRef/>
      </w:r>
      <w:r>
        <w:t xml:space="preserve"> </w:t>
      </w:r>
      <w:bookmarkStart w:id="471" w:name="_Hlk206588933"/>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bookmarkEnd w:id="471"/>
      <w:r w:rsidRPr="00C713F4">
        <w:t>Beredskapsvakt utenom arbeidsstedet er vakt som utføres utenom den alminnelige eller den ordinære arbeidstid. Det er kun den beregnede delen av beredskapsvakten som regnes som arbeidstid. Beredskapsvakten skal som hovedregel kompenseres med 1/5 av vaktens varighet, men denne «brøken» kan fravikes dersom beredskapsvakten har større eller mindre belastning. Kompensasjonen tas ut som avspasering, med mindre partene har avtalt at den skal utbetales. Se om utbetaling i punkt 4.</w:t>
      </w:r>
    </w:p>
  </w:footnote>
  <w:footnote w:id="63">
    <w:p w14:paraId="45A60958" w14:textId="661D420C" w:rsidR="00714676" w:rsidRDefault="00714676" w:rsidP="006D0703">
      <w:pPr>
        <w:pStyle w:val="Fotnotetekst"/>
        <w:shd w:val="clear" w:color="auto" w:fill="E7E6E6" w:themeFill="background2"/>
      </w:pPr>
      <w:r>
        <w:rPr>
          <w:rStyle w:val="Fotnotereferanse"/>
        </w:rPr>
        <w:footnoteRef/>
      </w:r>
      <w:r>
        <w:t xml:space="preserve"> </w:t>
      </w:r>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r w:rsidRPr="00C713F4">
        <w:t>I noen tilfeller vil beredskapsvakten bestå i at vedkommende utfører det aktive arbeidet i eget hjem, f.eks. ved bruk av PC. Vedkommende behøver da nødvendigvis ikke fysisk rykke ut. I slike tilfeller kan det utbetales overtidsgodtgjørelse for det aktive arbeidet hjemme. Hva som innebærer aktivt arbeid som skal kompenseres særskilt og hvordan det aktive arbeidet skal dokumenteres avgjøres lokalt.</w:t>
      </w:r>
    </w:p>
  </w:footnote>
  <w:footnote w:id="64">
    <w:p w14:paraId="2F7F155B" w14:textId="662FA66B" w:rsidR="008E0392" w:rsidRDefault="008E0392" w:rsidP="006D0703">
      <w:pPr>
        <w:pStyle w:val="Fotnotetekst"/>
        <w:shd w:val="clear" w:color="auto" w:fill="E7E6E6" w:themeFill="background2"/>
      </w:pPr>
      <w:r>
        <w:rPr>
          <w:rStyle w:val="Fotnotereferanse"/>
        </w:rPr>
        <w:footnoteRef/>
      </w:r>
      <w:r>
        <w:t xml:space="preserve"> </w:t>
      </w:r>
      <w:bookmarkStart w:id="480" w:name="_Hlk206589155"/>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bookmarkEnd w:id="480"/>
      <w:r w:rsidRPr="00122B5B">
        <w:t>Sykelønnsbestemmelsene i HTA er i stor utstrekning tilpasset reglene i lov om folketrygd (ftrl.) kap. 8. Lovens regler gjelder for arbeidstakere i staten hvis annet ikke er avtalt i HTA § 18, jf. § 11, eller fremgår av kommentarene til disse. Er vilkårene om tiltredelse og fast ukentlig arbeidstid oppfylt har arbeidstaker krav på lønn uavhengig av om virksomheten får refundert sykepenger fra NAV. Dersom folketrygdloven gir høyere ytelser enn det som utbetales etter HTA § 18, jf. § 11, må arbeidstakeren henvende seg til NAV for å få utbetalt differansen.</w:t>
      </w:r>
    </w:p>
  </w:footnote>
  <w:footnote w:id="65">
    <w:p w14:paraId="5E8328F8" w14:textId="0CA12EFC" w:rsidR="008E0392" w:rsidRDefault="008E0392" w:rsidP="006D0703">
      <w:pPr>
        <w:pStyle w:val="Fotnotetekst"/>
        <w:shd w:val="clear" w:color="auto" w:fill="E7E6E6" w:themeFill="background2"/>
      </w:pPr>
      <w:r>
        <w:rPr>
          <w:rStyle w:val="Fotnotereferanse"/>
        </w:rPr>
        <w:footnoteRef/>
      </w:r>
      <w:r>
        <w:t xml:space="preserve"> </w:t>
      </w:r>
      <w:bookmarkStart w:id="481" w:name="_Hlk206589231"/>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bookmarkEnd w:id="481"/>
      <w:r>
        <w:t xml:space="preserve">Retten til lønn under sykdom gjelder både faste og midlertidige ansatte, herunder korttidsvikarer. En arbeidstaker som innkalles til tilfeldige vakter o.l., eller som selv bestemmer sin arbeidstid, kommer ikke inn under bestemmelsen. Dersom det for noen av disse er satt opp eller avtalt tjeneste vil arbeidstakeren imidlertid ha krav på lønn under sykdom for de vaktene som er avtalt. </w:t>
      </w:r>
      <w:r>
        <w:br/>
      </w:r>
      <w:r>
        <w:br/>
        <w:t xml:space="preserve">Arbeidstakere i det statlige tariffområdet som tar ut delvis pensjon, herunder avtalefestet pensjon, er omfattet av retten til lønn under sykdom for den del av stilling vedkommende fortsatt er ansatt i. </w:t>
      </w:r>
      <w:r>
        <w:br/>
      </w:r>
      <w:r>
        <w:br/>
        <w:t xml:space="preserve">For alderspensjonister som engasjeres på pensjonistavlønning gjelder særskilte regler, </w:t>
      </w:r>
      <w:r w:rsidRPr="004013B4">
        <w:t xml:space="preserve">se SPH pkt. </w:t>
      </w:r>
      <w:r w:rsidR="004013B4">
        <w:t>2.7.4</w:t>
      </w:r>
      <w:r>
        <w:t>.</w:t>
      </w:r>
    </w:p>
  </w:footnote>
  <w:footnote w:id="66">
    <w:p w14:paraId="1FD07826" w14:textId="381CF122" w:rsidR="008E0392" w:rsidRDefault="008E0392" w:rsidP="006D0703">
      <w:pPr>
        <w:pStyle w:val="Fotnotetekst"/>
        <w:shd w:val="clear" w:color="auto" w:fill="E7E6E6" w:themeFill="background2"/>
      </w:pPr>
      <w:r>
        <w:rPr>
          <w:rStyle w:val="Fotnotereferanse"/>
        </w:rPr>
        <w:footnoteRef/>
      </w:r>
      <w:r>
        <w:t xml:space="preserve"> </w:t>
      </w:r>
      <w:bookmarkStart w:id="482" w:name="_Hlk206589311"/>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bookmarkEnd w:id="482"/>
      <w:r>
        <w:t xml:space="preserve">Hva som menes med lønn fremgår av HTA § 11. </w:t>
      </w:r>
      <w:r>
        <w:br/>
      </w:r>
      <w:r>
        <w:br/>
        <w:t xml:space="preserve">Et alternativ til utbetaling av lønn under sykdom kan i noen tilfeller være tilskudd til arbeidsreiser. Vilkårene for tilskudd til arbeidsreiser følger av folketrygdloven § 8-14. </w:t>
      </w:r>
      <w:r>
        <w:br/>
      </w:r>
      <w:r>
        <w:br/>
        <w:t xml:space="preserve">Dette gjelder arbeidstakere som i forbindelse med skade i støtte- og bevegelsesorganene og som midlertidig helt eller delvis kan utføre sitt arbeide, men som på grunn av syketilfellet har vanskeligheter med å komme seg til arbeidsstedet. </w:t>
      </w:r>
      <w:r>
        <w:br/>
      </w:r>
      <w:r>
        <w:br/>
        <w:t>Legen må attestere på at den sykemeldte er forbigående ufør slik at vanlig reisemåte ikke kan nyttes, og at vedkommende ellers vil være sykemeldt. Reisetilskuddet begrenses til det beløp den trygdede ville fått utbetalt i sykelønn for samme tidsrom. Dager hvor det utbetales reisetilskudd skal ikke medregnes i det tidsrom arbeidstakeren har rett til lønn under sykdom etter § 18 første ledd.</w:t>
      </w:r>
    </w:p>
  </w:footnote>
  <w:footnote w:id="67">
    <w:p w14:paraId="540DF56D" w14:textId="340A0C50" w:rsidR="005A53A6" w:rsidRDefault="005A53A6" w:rsidP="006D0703">
      <w:pPr>
        <w:pStyle w:val="Fotnotetekst"/>
        <w:shd w:val="clear" w:color="auto" w:fill="E7E6E6" w:themeFill="background2"/>
      </w:pPr>
      <w:r>
        <w:rPr>
          <w:rStyle w:val="Fotnotereferanse"/>
        </w:rPr>
        <w:footnoteRef/>
      </w:r>
      <w:r>
        <w:t xml:space="preserve"> </w:t>
      </w:r>
      <w:bookmarkStart w:id="483" w:name="_Hlk206589475"/>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bookmarkEnd w:id="483"/>
      <w:r>
        <w:t xml:space="preserve">Det er et vilkår for utbetaling av lønn under sykdom at arbeidstakeren ikke bare er ansatt, men at vedkommende også fysisk har møtt frem på arbeidsstedet for å begynne i arbeidet. </w:t>
      </w:r>
      <w:r>
        <w:br/>
      </w:r>
      <w:r>
        <w:br/>
        <w:t xml:space="preserve">Arbeidstaker som er delvis sykmeldt ved tiltredelsen, har rett til full lønn under sykdom i henhold til den stillingsprosent som er avtalt ved ansettelse. Dette gjelder likevel bare så langt retten etter HTA § 18 nr. 1 ikke allerede er benyttet. </w:t>
      </w:r>
      <w:r>
        <w:br/>
      </w:r>
      <w:r>
        <w:br/>
        <w:t xml:space="preserve">En arbeidstaker som får ny stilling i staten under sykeperioden med lønn, skal ha den nye stillings lønn utbetalt fra det tidspunkt den nye stilling skulle ha vært tiltrådt. </w:t>
      </w:r>
      <w:r>
        <w:br/>
      </w:r>
      <w:r>
        <w:br/>
        <w:t xml:space="preserve">Dersom en arbeidstaker blir syk mens vedkommende har permisjon uten lønn fra sin stilling, har vedkommende ikke rett til lønn under sykdom. Unntaksvis kan vedkommendes arbeidsgiver innvilge arbeidstakeren hel eller delvis lønn for den del av permisjonen som vedkommende har vært syk. Det tidsrom arbeidstakeren har fått utbetalt sykepenger/lønn under sykdom under permisjonen, går til fradrag i det tidsrom vedkommende har rett til lønn etter denne paragrafen. I vurderingen av om det skal gis hel eller delvis lønn skal arbeidsgiver vurder formålet med permisjonen, lengde, sykdommens varighet og art mv. Hvis arbeidstaker f.eks. har fått permisjon for å utdanne seg videre for arbeid i statlig virksomhet, vil vedkommende kunne få lønn under lengre sykefravær. </w:t>
      </w:r>
      <w:r>
        <w:br/>
      </w:r>
      <w:r>
        <w:br/>
        <w:t>Arbeidstakeren får lønn under sykdom etter reglene her fra det tidspunktet permisjonen opphører og er å anse som gjeninntrådt fra det tidspunkt. Arbeidsgiver bør alltid sette dato for gjeninntreden. Det sikrer tydelighet.</w:t>
      </w:r>
    </w:p>
  </w:footnote>
  <w:footnote w:id="68">
    <w:p w14:paraId="4DC5548D" w14:textId="094B4FA9" w:rsidR="005A53A6" w:rsidRDefault="005A53A6" w:rsidP="006D0703">
      <w:pPr>
        <w:pStyle w:val="Fotnotetekst"/>
        <w:shd w:val="clear" w:color="auto" w:fill="E7E6E6" w:themeFill="background2"/>
      </w:pPr>
      <w:r>
        <w:rPr>
          <w:rStyle w:val="Fotnotereferanse"/>
        </w:rPr>
        <w:footnoteRef/>
      </w:r>
      <w:r>
        <w:t xml:space="preserve"> </w:t>
      </w:r>
      <w:bookmarkStart w:id="484" w:name="_Hlk206589558"/>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bookmarkEnd w:id="484"/>
      <w:r>
        <w:t xml:space="preserve">En arbeidstaker har rett til full lønn under sykdom i inntil 49 uker og 5 kalenderdager, uavhengig av om fraværet er sammenhengende eller delt opp i perioder. Ved beregning av sykelønnsrettighetene legges spredte sykefraværsperioder i løpet av de siste tre årene sammen inntil grensen på 49 uker og 5 kalenderdager er nådd, jf. imidlertid nr. 1 annet ledd. Sykefraværsperioder hos andre statlige arbeidsgivere i relevant periode regnes også med. </w:t>
      </w:r>
      <w:r>
        <w:br/>
      </w:r>
      <w:r>
        <w:br/>
        <w:t>Arbeidsgiverperioden(e) holdes utenfor og inngår ikke ved opptellingen av de 49 ukene og 5 kalenderdagene, jf. nr. 1.</w:t>
      </w:r>
    </w:p>
  </w:footnote>
  <w:footnote w:id="69">
    <w:p w14:paraId="5B34E795" w14:textId="4AD7C378" w:rsidR="005A53A6" w:rsidRDefault="005A53A6" w:rsidP="006D0703">
      <w:pPr>
        <w:pStyle w:val="Fotnotetekst"/>
        <w:shd w:val="clear" w:color="auto" w:fill="E7E6E6" w:themeFill="background2"/>
      </w:pPr>
      <w:r>
        <w:rPr>
          <w:rStyle w:val="Fotnotereferanse"/>
        </w:rPr>
        <w:footnoteRef/>
      </w:r>
      <w:r>
        <w:t xml:space="preserve"> </w:t>
      </w:r>
      <w:bookmarkStart w:id="485" w:name="_Hlk206589640"/>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bookmarkEnd w:id="485"/>
      <w:r>
        <w:t xml:space="preserve">Retten til lønn under sykdom utløper alltid når ansettelsesforholdet opphører. </w:t>
      </w:r>
      <w:r>
        <w:br/>
      </w:r>
      <w:r>
        <w:br/>
        <w:t xml:space="preserve">Retten til lønn under sykdom opphører etter 49 uker og 5 kalenderdager selv om arbeidstakeren bare er delvis sykmeldt. Arbeidstakeren må deretter henvises til NAV for eventuell søknad om ytelser fra trygden. </w:t>
      </w:r>
      <w:r>
        <w:br/>
      </w:r>
      <w:r>
        <w:br/>
        <w:t xml:space="preserve">Helt unntaksvis kan </w:t>
      </w:r>
      <w:r w:rsidR="004013B4">
        <w:t>DFD</w:t>
      </w:r>
      <w:r>
        <w:t xml:space="preserve"> etter søknad fra den enkelte virksomhet forlenge sykelønnsperioden. </w:t>
      </w:r>
      <w:r w:rsidR="004013B4">
        <w:t>DFD</w:t>
      </w:r>
      <w:r>
        <w:t xml:space="preserve"> har bare gjort unntak i de tilfeller hvor det er blitt påvist eller har vært overveiende sannsynlig at sykdommen har vært pådratt i tjenesten uten at det har foreligget forhold som kommer inn under begrepet tjenesteulykker eller hvor andre særlige forhold foreligger. Forlenget sykepermisjon med lønn har i slike tilfelle likevel ikke vært gitt med mer enn 3 måneder utover det som kan gis etter bestemmelsen her. Det må være overveiende sannsynlig at vedkommende innen denne perioden vil kunne gjenoppta arbeidet, og det må til søknaden vedlegges legeerklæring omkring denne sannsynlighet. </w:t>
      </w:r>
      <w:r>
        <w:br/>
      </w:r>
      <w:r>
        <w:br/>
        <w:t>Arbeidstakeren har rett til full lønn under sykdom i inntil 49 uker og 5 kalenderdager både under sykdom etter denne bestemmelse og etter § 24 nr. 3 ved yrkesskade. Dersom det ikke er direkte sammenheng mellom sykdommen og yrkesskaden, blir arbeidstakerens rettigheter under sykdom etter denne bestemmelse og rettighetene ved yrkesskade etter § 24 nr. 3 ikke samordnet.</w:t>
      </w:r>
    </w:p>
  </w:footnote>
  <w:footnote w:id="70">
    <w:p w14:paraId="479065A0" w14:textId="1F429062" w:rsidR="005A53A6" w:rsidRDefault="005A53A6" w:rsidP="006D0703">
      <w:pPr>
        <w:pStyle w:val="Fotnotetekst"/>
        <w:shd w:val="clear" w:color="auto" w:fill="E7E6E6" w:themeFill="background2"/>
      </w:pPr>
      <w:r>
        <w:rPr>
          <w:rStyle w:val="Fotnotereferanse"/>
        </w:rPr>
        <w:footnoteRef/>
      </w:r>
      <w:r>
        <w:t xml:space="preserve"> </w:t>
      </w:r>
      <w:bookmarkStart w:id="486" w:name="_Hlk206589705"/>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bookmarkEnd w:id="486"/>
      <w:r>
        <w:t xml:space="preserve">Når arbeidstakeren har vært helt arbeidsfør i hele stillingen i 6 måneder sammenhengende siden vedkommende sist fikk lønn under sykdom, har arbeidstakeren på ny rett til lønn under sykdom etter reglene i nr. 1 første ledd. </w:t>
      </w:r>
      <w:r>
        <w:br/>
      </w:r>
      <w:r>
        <w:br/>
        <w:t xml:space="preserve">Med helt arbeidsfør menes i utgangspunktet at arbeidet må ha vært gjenopptatt i samme grad som arbeidsavtalen tilsier. Om arbeidet er gjenopptatt i samme grad som arbeidsavtalen tilsier, må vurderes konkret. Det er ikke noe krav til at den skriftlige arbeidsavtalen formelt er blitt endret. </w:t>
      </w:r>
      <w:r>
        <w:br/>
      </w:r>
      <w:r>
        <w:br/>
        <w:t xml:space="preserve">Likestilt med fratreden er innvilgelse av uføretrygd fra folketrygden. Det er ikke til hinder for opptjening av ny sykelønnsrett at medlemmet mottar tjenestepensjon for den del av stillingen medlemmet har fratrådt. </w:t>
      </w:r>
      <w:r>
        <w:br/>
      </w:r>
      <w:r>
        <w:br/>
        <w:t xml:space="preserve">I disse 6 månedene medregnes permisjoner med lønn, eventuelt sykefravær med lønn innenfor arbeidsgiverperioden(e), og ferieavvikling. Eventuelt sykefravær utover arbeidsgiverperioden vil avbryte opptjeningen og ny 6-månedersperiode må opptjenes. </w:t>
      </w:r>
      <w:r>
        <w:br/>
      </w:r>
      <w:r>
        <w:br/>
        <w:t>Reglene for opptjening av ny rett til lønn under sykdom gjelder også arbeidstaker som gjenopptar arbeidet etter å ha hatt uførepensjon.</w:t>
      </w:r>
    </w:p>
  </w:footnote>
  <w:footnote w:id="71">
    <w:p w14:paraId="333A4E0C" w14:textId="6424440F" w:rsidR="00355779" w:rsidRDefault="00355779" w:rsidP="006D0703">
      <w:pPr>
        <w:pStyle w:val="Fotnotetekst"/>
        <w:shd w:val="clear" w:color="auto" w:fill="E7E6E6" w:themeFill="background2"/>
      </w:pPr>
      <w:r>
        <w:rPr>
          <w:rStyle w:val="Fotnotereferanse"/>
        </w:rPr>
        <w:footnoteRef/>
      </w:r>
      <w:r>
        <w:t xml:space="preserve"> </w:t>
      </w:r>
      <w:bookmarkStart w:id="487" w:name="_Hlk206589811"/>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bookmarkEnd w:id="487"/>
      <w:r>
        <w:t xml:space="preserve">Retten til lønn under sykdom opphører når ansettelsesforholdet i staten opphører, jf. HTA § 11 nr. 1 annet avsnitt. En arbeidstaker som har sagt opp sin stilling, eller som blir syk i oppsigelsestiden har dermed ikke krav på lønn under sykdom utover fratredelsesdagen. For tiden etter fratredelsen skal lønnen stanses fra statens side, mens sykepenger fortsatt vil bli utbetalt av NAV i henhold til folketrygdlovens regler. </w:t>
      </w:r>
      <w:r>
        <w:br/>
      </w:r>
      <w:r>
        <w:br/>
        <w:t>Dersom arbeidstakeren sier opp for å gå direkte over i stilling i annen statsetat, skal likevel ikke vedkommendes rett til lønn under sykdom opphøre ved overgangen. Arbeidstakeren skal i slike tilfelle utbetales lønn under sykdom fram til den fastsatte fratredelsesdag, og slik at den nye stillingens lønn begynner å løpe fra den dagen vedkommende skulle ha tiltrådt stillingen. Avansement eller ansettelse i høyere stilling innen samme etat/virksomhet får tilsvarende virkning på sykelønnen.</w:t>
      </w:r>
    </w:p>
  </w:footnote>
  <w:footnote w:id="72">
    <w:p w14:paraId="274F8B3E" w14:textId="412966CA" w:rsidR="00355779" w:rsidRDefault="00355779" w:rsidP="006D0703">
      <w:pPr>
        <w:pStyle w:val="Fotnotetekst"/>
        <w:shd w:val="clear" w:color="auto" w:fill="E7E6E6" w:themeFill="background2"/>
      </w:pPr>
      <w:r>
        <w:rPr>
          <w:rStyle w:val="Fotnotereferanse"/>
        </w:rPr>
        <w:footnoteRef/>
      </w:r>
      <w:r>
        <w:t xml:space="preserve"> </w:t>
      </w:r>
      <w:bookmarkStart w:id="488" w:name="_Hlk206589892"/>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bookmarkEnd w:id="488"/>
      <w:r w:rsidRPr="00D35076">
        <w:t>Retten til lønn under sykdom for arbeidstakere i tidsbegrensede arbeidsforhold så som vikariater, fungeringer, engasjementer mv. gjelder bare så lenge ansettelsesforholdet i henhold til avtale med arbeidsgiver er forutsatt å vare. For arbeidstakere som har sagt opp sin stilling, vil retten opphøre ved utløpet av oppsigelsestiden. Etter denne tid må arbeidstakeren eventuelt sette frem krav overfor NAV.</w:t>
      </w:r>
    </w:p>
  </w:footnote>
  <w:footnote w:id="73">
    <w:p w14:paraId="429B53F1" w14:textId="60C04936" w:rsidR="00355779" w:rsidRDefault="00355779" w:rsidP="006D0703">
      <w:pPr>
        <w:pStyle w:val="Fotnotetekst"/>
        <w:shd w:val="clear" w:color="auto" w:fill="E7E6E6" w:themeFill="background2"/>
      </w:pPr>
      <w:r>
        <w:rPr>
          <w:rStyle w:val="Fotnotereferanse"/>
        </w:rPr>
        <w:footnoteRef/>
      </w:r>
      <w:r>
        <w:t xml:space="preserve"> </w:t>
      </w:r>
      <w:bookmarkStart w:id="489" w:name="_Hlk206589989"/>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bookmarkEnd w:id="489"/>
      <w:r>
        <w:t xml:space="preserve">Bestemmelsen viser til ftrl. §§ 8-23 til 8-27 som regulerer adgangen til å benytte egenmelding ved sykdom. Retten til å levere egenmelding følger av folketrygdlovens regler, samt en eventuell virksomhetsspesifikk utvidet rett til egenmelding (jf. Intensjonsavtalen om et mer inkluderende arbeidsliv og ftrl. § 8-24). </w:t>
      </w:r>
      <w:r>
        <w:br/>
      </w:r>
      <w:r>
        <w:br/>
        <w:t>Det kan bl.a. nevnes:</w:t>
      </w:r>
      <w:r>
        <w:br/>
        <w:t xml:space="preserve">- For å få rett til å nytte egenmelding må arbeidstakeren ha arbeidet hos arbeidsgiveren i minst to måneder. Ved gjenansettelse innen to uker regnes tidligere arbeidsforhold med. Dersom et arbeidsforhold har vært avbrutt i mer enn to uker, kan egenmelding først benyttes etter at arbeidstakeren igjen har vært i arbeid i to måneder. Unntak fra denne regelen gjelder hvor avbruddet fra arbeidet skyldes bl.a. permisjoner knyttet til svangerskap og fødsel, jf. aml. § 12-1-12-5 og § 12-7, til adopsjon, jf. aml. § 12-5, og permisjoner i forbindelse med barns eller barnepassers sykdom, jf. aml. § 12-9. </w:t>
      </w:r>
      <w:r>
        <w:br/>
        <w:t xml:space="preserve">- Minimumskravet i folketrygdloven (jf. § 8-24) gir mulighet for arbeidstakere til å dokumentere et sykdomstilfelle med egenmelding opptil tre sykedager (kalenderdager), inntil fire ganger i løpet av siste 12 måneder. Den enkelte virksomhet kan ha utvidet retten til egenmelding. </w:t>
      </w:r>
      <w:r>
        <w:br/>
      </w:r>
      <w:r>
        <w:br/>
        <w:t xml:space="preserve">I ny IA-avtale oppfordrer organisasjonene virksomhetene til å videreføre ordningen med utvidet rett til egenmelding. KDD presiserer at alle arbeidsgivere har mulighet til å operere med utvidet egenmeldingsordning innenfor arbeidsgiverperioden (de første 16 kalenderdagene i et sykefravær), og at lovens bestemmelse kun er et minimumskrav (jf. PM-2018-28: Ny IA-avtale og anbefaling om utvidet egenmelding i staten). Arbeidsgiveren har plikt til å drøfte med de tillitsvalgte om det skal gis utvidet rett til å bruke egenmelding. </w:t>
      </w:r>
      <w:r>
        <w:br/>
      </w:r>
      <w:r>
        <w:br/>
        <w:t xml:space="preserve">Forøvrig gjelder de samme betingelser som for arbeidstakere som leverer egenmelding i henhold til folketrygdlovens regler. </w:t>
      </w:r>
      <w:r>
        <w:br/>
      </w:r>
      <w:r>
        <w:br/>
        <w:t xml:space="preserve">Ved nytt sykefravær i løpet av en arbeidsgiverperiode regnes tidligere fraværsdager uten legeerklæring med. Det er ikke adgang til å dokumentere sykefravær ved egenmelding igjen før arbeidet har vært gjenopptatt sammenhengende i 16 dager. </w:t>
      </w:r>
      <w:r>
        <w:br/>
        <w:t xml:space="preserve">- Sykefravær fra en arbeidsøkt som strekker seg over et døgnskille skal regnes som én egenmeldingsdag selv om vedkommende da vil ha hatt fravær over to kalenderdager, jf. ftrl. § 8-24. </w:t>
      </w:r>
      <w:r>
        <w:br/>
        <w:t xml:space="preserve">- Er den syke arbeidsufør både på dager umiddelbart før og umiddelbart etter arbeidsfrie dager, medregnes de arbeidsfrie dagene når antall kalenderdager beregnes. </w:t>
      </w:r>
      <w:r>
        <w:br/>
        <w:t xml:space="preserve">- Dersom en arbeidstaker i løpet av 12 måneder har hatt fire sykefravær eller flere uten å legge fram legeerklæring, kan arbeidsgiver bestemme at arbeidstakeren må dokumentere ethvert sykefravær med legeerklæring. Beslutningen om å ta fra en arbeidstaker helt eller delvis retten til å nytte egenmelding, skal tas opp til ny vurdering når det er gått 6 måneder. </w:t>
      </w:r>
      <w:r>
        <w:br/>
        <w:t xml:space="preserve">- Egenmelding nyttes fra og med første hele fraværsdag. </w:t>
      </w:r>
      <w:r>
        <w:br/>
        <w:t xml:space="preserve">- Dersom det er tvil om en delvis sykmeldt arbeidstaker skal tjenestegjøre hel eller del av hel arbeidsdag i den del av stillingen han ikke er sykmeldt fra, tas det kontakt med den legen som har sykmeldt vedkommende. For den del av stillingen arbeidstakeren er sykmeldt fra, kan vedkommende ikke tas inn igjen i tjenesten – helt eller delvis – uten at den legen som har sykmeldt vedkommende samtykker i det. Dette gjelder også evt. overtidsarbeid. </w:t>
      </w:r>
      <w:r>
        <w:br/>
        <w:t>- Arbeidstakere som mottar arbeidsavklaringspenger for deler av stillingen kan etter avtale arbeide i en større del av stillingen. NAV vil i ettertid foreta avkorting i arbeidsavklaringspengene.</w:t>
      </w:r>
    </w:p>
  </w:footnote>
  <w:footnote w:id="74">
    <w:p w14:paraId="16F92666" w14:textId="359129ED" w:rsidR="00355779" w:rsidRDefault="00355779" w:rsidP="006D0703">
      <w:pPr>
        <w:pStyle w:val="Fotnotetekst"/>
        <w:shd w:val="clear" w:color="auto" w:fill="E7E6E6" w:themeFill="background2"/>
      </w:pPr>
      <w:r>
        <w:rPr>
          <w:rStyle w:val="Fotnotereferanse"/>
        </w:rPr>
        <w:footnoteRef/>
      </w:r>
      <w:r>
        <w:t xml:space="preserve"> </w:t>
      </w:r>
      <w:bookmarkStart w:id="490" w:name="_Hlk206590033"/>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bookmarkEnd w:id="490"/>
      <w:r>
        <w:t xml:space="preserve">Dersom sykefravær ikke blir tilfredsstillende dokumentert kan retten til lønn under sykdom bortfalle. Før lønn under sykdom stoppes, skal arbeidsgiveren underrette arbeidstakeren om følgene av at fraværet er manglende dokumentert. </w:t>
      </w:r>
      <w:r>
        <w:br/>
      </w:r>
      <w:r>
        <w:br/>
        <w:t>Framlagt sykemelding er tilfredsstillende dokumentasjon. Dersom NAV ikke godkjenner sykemeldingen, vil spørsmålet om refusjon bli en sak mellom arbeidsgiver og NAV. Arbeidstaker skal likevel ha lønn.</w:t>
      </w:r>
    </w:p>
  </w:footnote>
  <w:footnote w:id="75">
    <w:p w14:paraId="427D436C" w14:textId="4852A6D8" w:rsidR="00355779" w:rsidRDefault="00355779" w:rsidP="006D0703">
      <w:pPr>
        <w:pStyle w:val="Fotnotetekst"/>
        <w:shd w:val="clear" w:color="auto" w:fill="E7E6E6" w:themeFill="background2"/>
      </w:pPr>
      <w:r>
        <w:rPr>
          <w:rStyle w:val="Fotnotereferanse"/>
        </w:rPr>
        <w:footnoteRef/>
      </w:r>
      <w:r>
        <w:t xml:space="preserve"> </w:t>
      </w:r>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r w:rsidRPr="00D35076">
        <w:t>Ved forståelse av begrepet «legeerklæring» legges folketrygdlovens tolkning til grunn. I tvilstilfeller tas det kontakt med NAV.</w:t>
      </w:r>
    </w:p>
  </w:footnote>
  <w:footnote w:id="76">
    <w:p w14:paraId="20C1E7AC" w14:textId="254B633B" w:rsidR="00355779" w:rsidRDefault="00355779" w:rsidP="006D0703">
      <w:pPr>
        <w:pStyle w:val="Fotnotetekst"/>
        <w:shd w:val="clear" w:color="auto" w:fill="E7E6E6" w:themeFill="background2"/>
      </w:pPr>
      <w:r>
        <w:rPr>
          <w:rStyle w:val="Fotnotereferanse"/>
        </w:rPr>
        <w:footnoteRef/>
      </w:r>
      <w:r>
        <w:t xml:space="preserve"> </w:t>
      </w:r>
      <w:bookmarkStart w:id="491" w:name="_Hlk206676962"/>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bookmarkEnd w:id="491"/>
      <w:r>
        <w:t xml:space="preserve">Arbeidsgiver har etter arbeidsmiljølovens bestemmelser et hovedansvar for å legge forholdene til rette for arbeidstakere som har problemer med arbeidet på grunn av sykdom eller yrkesskade. Folketrygdloven gir hjemmel for ulike typer bedriftsinterne tiltak for sykmeldte arbeidstakere. NAV kan gi veiledning i konkrete sykefraværstilfeller. </w:t>
      </w:r>
      <w:r>
        <w:br/>
      </w:r>
      <w:r>
        <w:br/>
      </w:r>
      <w:r w:rsidR="00C96FFC">
        <w:t xml:space="preserve">Det vises til sykefraværsoppfølging under SPH pkt. 7.3 </w:t>
      </w:r>
      <w:r w:rsidR="00C96FFC" w:rsidRPr="004675F1">
        <w:t>Avtalen om redusert sykefravær og frafall fra arbeidslivet (IA-avtalen)</w:t>
      </w:r>
      <w:r w:rsidR="00C96FFC">
        <w:t>.</w:t>
      </w:r>
    </w:p>
  </w:footnote>
  <w:footnote w:id="77">
    <w:p w14:paraId="7B9C2A45" w14:textId="30433BF9" w:rsidR="00703CE8" w:rsidRDefault="00703CE8" w:rsidP="006D0703">
      <w:pPr>
        <w:pStyle w:val="Fotnotetekst"/>
        <w:shd w:val="clear" w:color="auto" w:fill="E7E6E6" w:themeFill="background2"/>
      </w:pPr>
      <w:r>
        <w:rPr>
          <w:rStyle w:val="Fotnotereferanse"/>
        </w:rPr>
        <w:footnoteRef/>
      </w:r>
      <w:r>
        <w:t xml:space="preserve"> </w:t>
      </w:r>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r>
        <w:t xml:space="preserve">Forutsatt at vilkårene for svangerskaps-/foreldrepenger etter folketrygdlovens bestemmelser er oppfylt, jf. ftrl. §§ 14-4 og 14-9, har arbeidstakeren rett til permisjon med full eller forholdsmessig lønn i permisjonsperioden. </w:t>
      </w:r>
      <w:r>
        <w:br/>
      </w:r>
      <w:r>
        <w:br/>
        <w:t xml:space="preserve">Arbeidstaker har rett til svangerskapspermisjon med full eller forholdsmessig lønn fra det tidspunktet vedkommende må slutte i arbeidet, og fram til tre uker før fødselen. </w:t>
      </w:r>
      <w:r>
        <w:br/>
      </w:r>
      <w:r>
        <w:br/>
        <w:t xml:space="preserve">Arbeidstaker har rett til foreldrepermisjon med full eller forholdsmessig lønn i 49 uker (eventuelt 59 uker med 80% lønn). Foreldrepermisjonen forlenges med 5 uker (7 uker ved 80% lønn) for hvert barn som fødes utover ett ved samme fødsel. Valget av dekningsgrad gjelder hele permisjonstiden og gjelder for begge foreldrene, jf. ftrl. § 14-9. </w:t>
      </w:r>
      <w:r>
        <w:br/>
      </w:r>
      <w:r>
        <w:br/>
        <w:t xml:space="preserve">Ved tvil om en arbeidstaker fyller vilkårene for rett til lønnet permisjon i forbindelse med svangerskap eller fødsel, må det tas kontakt med NAV som arbeidstakeren tilhører. </w:t>
      </w:r>
      <w:r>
        <w:br/>
      </w:r>
      <w:r>
        <w:br/>
        <w:t xml:space="preserve">Etter folketrygdlovens bestemmelser, jf. ftrl. § 14-6, må arbeidstakeren ha vært yrkesaktiv med pensjonsgivende inntekt i minst seks av de siste ti månedene før stønadsperioden tar til. Den pensjonsgivende inntekten må på årsbasis svare til minst halvparten av grunnbeløpet. </w:t>
      </w:r>
      <w:r>
        <w:br/>
      </w:r>
      <w:r>
        <w:br/>
        <w:t xml:space="preserve">Se ftrl. § 14-6 om hva som likestilles med yrkesaktivitet. Evt. spørsmål rettes til NAV  som arbeidstakeren tilhører. </w:t>
      </w:r>
      <w:r>
        <w:br/>
      </w:r>
      <w:r>
        <w:br/>
      </w:r>
      <w:r w:rsidRPr="00EB1192">
        <w:rPr>
          <w:b/>
          <w:bCs/>
        </w:rPr>
        <w:t>Uttak av foreldrepermisjon</w:t>
      </w:r>
      <w:r>
        <w:br/>
        <w:t xml:space="preserve">Utgangspunktet er at foreldrepermisjonen løper sammenhengende, med mindre det er innvilget utsettelse, se ftrl. § 14-10 siste ledd jf. § 14-11. </w:t>
      </w:r>
      <w:r>
        <w:br/>
      </w:r>
      <w:r>
        <w:br/>
        <w:t xml:space="preserve">Foreldrepermisjonen må avvikles innen 3 år etter at barnet er født eller adoptert. Hvis det er dager arbeidstaker ikke har brukt opp, vil arbeidstaker miste dem. </w:t>
      </w:r>
      <w:r>
        <w:br/>
      </w:r>
      <w:r>
        <w:br/>
        <w:t xml:space="preserve">Permisjonen regnes tidligst fra 12 uker før fødselen. Kvinnen må begynne foreldrepermisjonen seinest 3 uker før fødselen. Dette gjelder uavhengig av om hun har valgt 80% eller 100% lønn i permisjonstiden. Dersom hun helt eller delvis unnlater å benytte retten til foreldrepermisjon i de siste 3 ukene før fødselen, eller barnet fødes før forventet termin, forkortes foreldrepermisjonstiden tilsvarende. </w:t>
      </w:r>
      <w:r>
        <w:br/>
      </w:r>
      <w:r>
        <w:br/>
        <w:t xml:space="preserve">Dersom begge foreldre fyller vilkårene for rett til foreldrepenger, er 75 stønadsdager (15 uker) av stønadsperioden forbeholdt faren (fedrekvote) og 75 stønadsdager (15 uker) av stønadsperioden er forbeholdt moren (mødrekvote) jf ftrl § 14-12. De første 30 stønadsdagene (6 ukene) etter fødsel som er forbeholdt moren, inngår i mødrekvoten. Den resterende foreldrepermisjonsperioden står foreldrene fritt til å fordele seg imellom. </w:t>
      </w:r>
      <w:r>
        <w:br/>
      </w:r>
      <w:r>
        <w:br/>
        <w:t xml:space="preserve">Fedrekvoten faller bort i den utstrekning den ikke benyttes av faren. Tilsvarende faller mødrekvoten bort i den grad den ikke benyttes av moren. Unntak fra bestemmelsene om obligatorisk fedrekvote følger av ftrl. § 14-12 tredje ledd. Det er NAV som kan gjøre unntak fra fedrekvoten. Foreldre som mener å kunne dokumentere forhold som kvalifiseres til unntak i medhold av loven, må selv søke NAV om dispensasjon fra denne. </w:t>
      </w:r>
      <w:r>
        <w:br/>
      </w:r>
      <w:r>
        <w:br/>
        <w:t xml:space="preserve">Faren kan ta ut fedrekvoten uavhengig av de vanlige vilkårene for at far kan overta retten til foreldrepenger; nemlig at moren gjenopptar arbeidet, påbegynner eller gjenopptar studier på heltid eller er forhindret fra å ta seg av barnet fordi hun er innlagt i helseinstitusjon eller er så syk at hun er helt avhengig av hjelp fra faren til å ta seg av barnet. Tar faren ut fedrekvoten på et tidspunkt da moren ikke har gjenopptatt arbeidet, vil faren motta foreldrepenger, mens moren verken vil ha arbeidsinntekt eller krav på foreldrepenger. Det åpnes bare for at foreldrene kan være hjemme samtidig i 10 uker. </w:t>
      </w:r>
      <w:r>
        <w:br/>
      </w:r>
      <w:r>
        <w:br/>
        <w:t xml:space="preserve">Fedre har selvstendig opptjeningsrett ved fødsel dersom moren etter fødselen går ut i arbeid, tar utdanning eller er syk. Det vises til ftrl. § 14-6, jf. § 14-10. </w:t>
      </w:r>
      <w:r>
        <w:br/>
      </w:r>
      <w:r>
        <w:br/>
        <w:t xml:space="preserve">Dersom moren arbeider deltid etter fødselen, blir farens rett til lønn redusert tilsvarende reduksjonen i morens arbeidstid. Utgjør morens stillingsandel minst 75% av full arbeidstid, får likevel faren rett til lønn beregnet i forhold til sin egen stillingsandel. Dette gjelder ikke i fedrekvoten. </w:t>
      </w:r>
      <w:r>
        <w:br/>
      </w:r>
      <w:r>
        <w:br/>
      </w:r>
      <w:r w:rsidRPr="00EB1192">
        <w:rPr>
          <w:b/>
          <w:bCs/>
        </w:rPr>
        <w:t>Fordeling av foreldrepermisjon</w:t>
      </w:r>
      <w:r>
        <w:t xml:space="preserve"> </w:t>
      </w:r>
      <w:r>
        <w:br/>
        <w:t>Se NAVs nettsider for nærmere informasjon om rettigheter ved svangerskap, fødsel, adopsjon:</w:t>
      </w:r>
      <w:r>
        <w:br/>
      </w:r>
      <w:hyperlink r:id="rId4" w:history="1">
        <w:r w:rsidRPr="00EB1192">
          <w:rPr>
            <w:rStyle w:val="Hyperkobling"/>
          </w:rPr>
          <w:t>Foreldrepenger og svangerskapspenger</w:t>
        </w:r>
      </w:hyperlink>
      <w:r>
        <w:t xml:space="preserve"> (nav.no)</w:t>
      </w:r>
      <w:r>
        <w:br/>
      </w:r>
      <w:hyperlink r:id="rId5" w:history="1">
        <w:r w:rsidRPr="00C80C27">
          <w:rPr>
            <w:rStyle w:val="Hyperkobling"/>
          </w:rPr>
          <w:t>Foreldrepenger</w:t>
        </w:r>
      </w:hyperlink>
      <w:r>
        <w:t xml:space="preserve"> (nav.no)</w:t>
      </w:r>
      <w:r>
        <w:br/>
      </w:r>
      <w:r>
        <w:br/>
      </w:r>
      <w:r w:rsidRPr="00C80C27">
        <w:rPr>
          <w:b/>
          <w:bCs/>
        </w:rPr>
        <w:t>Utsatt foreldrepermisjon</w:t>
      </w:r>
      <w:r>
        <w:br/>
        <w:t xml:space="preserve">Etter fødselen kan permisjonen utsettes dersom den som har rett til foreldrepenger eller barnet er innlagt i helseinstitusjon eller vedkommende er for syk til å ta seg av barnet. Se ftrl. § 14-11. </w:t>
      </w:r>
      <w:r>
        <w:br/>
      </w:r>
      <w:r>
        <w:br/>
        <w:t xml:space="preserve">Dersom barnet er innlagt i helseinstitusjon, forutsettes det at den ansatte gjenopptar arbeidet dersom det ikke er grunnlag for permisjon med lønn etter HTA § 20. </w:t>
      </w:r>
      <w:r>
        <w:br/>
      </w:r>
      <w:r>
        <w:br/>
        <w:t xml:space="preserve">Avvikling av lovbestemt ferie vil medføre utsettelse av foreldrepermisjon med lønn. Kun virkedagene, jf. ferieloven § 5 nr. 1, gir rett til utsettelse, dvs. at søndager og lovbestemte helge- og høytidsdager ikke gir rett til utsettelse. </w:t>
      </w:r>
      <w:r>
        <w:br/>
      </w:r>
      <w:r>
        <w:br/>
        <w:t xml:space="preserve">Når foreldrepermisjon med lønn kan utsettes, må permisjonen være avsluttet før barnet er fylt tre år. </w:t>
      </w:r>
      <w:r>
        <w:br/>
      </w:r>
      <w:r>
        <w:br/>
      </w:r>
      <w:r w:rsidRPr="00C80C27">
        <w:rPr>
          <w:b/>
          <w:bCs/>
        </w:rPr>
        <w:t>Dødfødsel/spebarnsdød</w:t>
      </w:r>
      <w:r>
        <w:t xml:space="preserve"> </w:t>
      </w:r>
      <w:r>
        <w:br/>
        <w:t xml:space="preserve">Departementet har bestemt at ved dødfødsel i den 22. svangerskapsuke eller senere, eller dersom barnet dør i foreldrepermisjonstiden, gis moren permisjon med lønn i inntil 33 uker, eventuelt inntil 6 uker av den gjenværende permisjonstiden på 49 (59) uker dersom barnet dør etter den 22. uken av foreldrepermisjonen. Eventuell foreldrepermisjon med lønn som er avviklet før barnet dør, medregnes ved beregningen av inntil 33 ukers permisjon som kan gis med lønn. Likevel slik at arbeidstaker etter dødsdatoen har rett til inntil 6 uker av den gjenværende permisjonstiden på 49 (59) uker. </w:t>
      </w:r>
      <w:r>
        <w:br/>
      </w:r>
      <w:r>
        <w:br/>
        <w:t xml:space="preserve">Ved dødfødsel eller spebarnsdød er forutsetningen for redusert dekningsgrad ikke lenger tilstede (jf. kjennelse fra RTV av 93/02472). En omgjøring av valgt dekningsgrad bør derfor godtas, forutsatt at en omgjøring ikke skjer så sent i permisjonen at den vil medføre en større utbetaling enn man ellers ville hatt krav på. </w:t>
      </w:r>
      <w:r>
        <w:br/>
      </w:r>
      <w:r>
        <w:br/>
        <w:t xml:space="preserve">Dødfødsel før 22. svangerskapsuke regnes ikke som fødsel, men som abort. Fravær på grunn av abort blir regnet som vanlig sykefravær og reglene i HTA § 18, jf. HTA § 11, kommer til anvendelse. </w:t>
      </w:r>
      <w:r>
        <w:br/>
      </w:r>
      <w:r>
        <w:br/>
      </w:r>
      <w:r w:rsidRPr="00C80C27">
        <w:rPr>
          <w:b/>
          <w:bCs/>
        </w:rPr>
        <w:t>Gravid arbeidstaker med risikofylt arbeid</w:t>
      </w:r>
      <w:r>
        <w:t xml:space="preserve"> </w:t>
      </w:r>
      <w:r>
        <w:br/>
        <w:t xml:space="preserve">Departementet har bestemt at gravid arbeidstaker med risikofylt arbeid og som i samråd med lege er blitt overført til annet arbeid i virksomheten, skal beholde sin lønn etter HTA § 11. </w:t>
      </w:r>
      <w:r>
        <w:br/>
      </w:r>
      <w:r>
        <w:br/>
        <w:t xml:space="preserve">Dersom graviditeten fører til at kvinnen midlertidig ikke kan utføre sitt vanlige arbeid, og arbeidet ikke kan tilrettelegges på en slik måte at det er mulig å omplassere arbeidstakeren, har hun en utvidet rett til permisjon med lønn utover den permisjonen hun har rett til etter HTA § 19 nr. 1. </w:t>
      </w:r>
      <w:r>
        <w:br/>
      </w:r>
      <w:r>
        <w:br/>
        <w:t xml:space="preserve">Bestemmelsen gjelder først når alle mulighetene for omplassering er uttømte, og/eller at det under enhver omstendighet vil medføre fare for arbeidstakeren eller fosteret å fortsette det ordinære arbeidet. Det må foreligge legeerklæring som bekrefter den risikoen det medfører å fortsette arbeidet under svangerskapet. </w:t>
      </w:r>
      <w:r>
        <w:br/>
      </w:r>
      <w:r>
        <w:br/>
        <w:t xml:space="preserve">Nærmere retningslinjer og forskrifter fås ved henvendelse til Arbeidstilsynet. </w:t>
      </w:r>
      <w:r>
        <w:br/>
      </w:r>
      <w:r>
        <w:br/>
      </w:r>
      <w:r w:rsidRPr="00C80C27">
        <w:rPr>
          <w:b/>
          <w:bCs/>
        </w:rPr>
        <w:t xml:space="preserve">Svangerskapskontroll </w:t>
      </w:r>
      <w:r>
        <w:br/>
        <w:t>Aml. gir gravid arbeidstaker rett til fri fra arbeid med lønn i forbindelse med svangerskapskontroll.</w:t>
      </w:r>
    </w:p>
  </w:footnote>
  <w:footnote w:id="78">
    <w:p w14:paraId="6E0441B2" w14:textId="1E609853" w:rsidR="00703CE8" w:rsidRDefault="00703CE8" w:rsidP="006D0703">
      <w:pPr>
        <w:pStyle w:val="Fotnotetekst"/>
        <w:shd w:val="clear" w:color="auto" w:fill="E7E6E6" w:themeFill="background2"/>
      </w:pPr>
      <w:r>
        <w:rPr>
          <w:rStyle w:val="Fotnotereferanse"/>
        </w:rPr>
        <w:footnoteRef/>
      </w:r>
      <w:r>
        <w:t xml:space="preserve"> </w:t>
      </w:r>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r w:rsidRPr="00C80C27">
        <w:t>Er betingelsene for å få permisjon med lønn etter HTA § 19 ikke oppfylte, har arbeidstakeren rett til permisjon uten lønn, jf. aml. §§ 12-1 – 12-12.</w:t>
      </w:r>
    </w:p>
  </w:footnote>
  <w:footnote w:id="79">
    <w:p w14:paraId="5E009885" w14:textId="119D707E" w:rsidR="003B3414" w:rsidRDefault="003B3414" w:rsidP="006D0703">
      <w:pPr>
        <w:pStyle w:val="Fotnotetekst"/>
        <w:shd w:val="clear" w:color="auto" w:fill="E7E6E6" w:themeFill="background2"/>
      </w:pPr>
      <w:r>
        <w:rPr>
          <w:rStyle w:val="Fotnotereferanse"/>
        </w:rPr>
        <w:footnoteRef/>
      </w:r>
      <w:r>
        <w:t xml:space="preserve"> </w:t>
      </w:r>
      <w:bookmarkStart w:id="500" w:name="_Hlk206677190"/>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r>
        <w:t xml:space="preserve">Forutsatt at vilkårene for foreldrepermisjon ved adopsjon etter folketrygdlovens bestemmelser er oppfylt, jf. ftrl. §§ 14-5 og 14-6, har arbeidstakeren rett til permisjon med full eller forholdsmessig lønn i inntil 46 uker (eventuelt 56 uker med 80 % lønn) ved adopsjon av barn under 15 år. Permisjonen forlenges med 5 uker (7 uker ved 80 % lønn) for hvert barn utover ett som adopteres samtidig. </w:t>
      </w:r>
      <w:r>
        <w:br/>
      </w:r>
      <w:r>
        <w:br/>
        <w:t xml:space="preserve">Vilkårene for rettigheter ved adopsjon følger de samme regler som for fødsel. </w:t>
      </w:r>
      <w:r>
        <w:br/>
      </w:r>
      <w:r>
        <w:br/>
        <w:t xml:space="preserve">Bestemmelsene gjelder ikke en arbeidstaker som tar imot fosterbarn, eller ved stebarnadopsjon. </w:t>
      </w:r>
      <w:r>
        <w:br/>
      </w:r>
      <w:r>
        <w:br/>
        <w:t>Dersom adoptivbarnet dør i permisjonstiden, gis adoptivforeldrene til sammen permisjon med lønn i inntil 6 uker av den gjenværende del av permisjonen, jf. ftrl. § 14-9.</w:t>
      </w:r>
      <w:bookmarkEnd w:id="500"/>
    </w:p>
  </w:footnote>
  <w:footnote w:id="80">
    <w:p w14:paraId="46EEE1C5" w14:textId="0396E374" w:rsidR="003B3414" w:rsidRDefault="003B3414" w:rsidP="006D0703">
      <w:pPr>
        <w:pStyle w:val="Fotnotetekst"/>
        <w:shd w:val="clear" w:color="auto" w:fill="E7E6E6" w:themeFill="background2"/>
      </w:pPr>
      <w:r>
        <w:rPr>
          <w:rStyle w:val="Fotnotereferanse"/>
        </w:rPr>
        <w:footnoteRef/>
      </w:r>
      <w:r>
        <w:t xml:space="preserve"> </w:t>
      </w:r>
      <w:bookmarkStart w:id="501" w:name="_Hlk206677429"/>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bookmarkEnd w:id="501"/>
      <w:r>
        <w:t xml:space="preserve">I forbindelse med fødselen har faren rett til to ukers permisjon for å bistå moren. Hvis foreldrene ikke bor sammen, kan retten til permisjon utøves av en annen som bistår moren. </w:t>
      </w:r>
      <w:r>
        <w:br/>
      </w:r>
      <w:r>
        <w:br/>
        <w:t xml:space="preserve">Denne omsorgspermisjonen må tas ut i forbindelse med fødselen. Permisjonen må være avsluttet senest 14 dager etter at moren er kommet hjem fra sykehuset. Permisjonen skal fortrinnsvis tas fortløpende, men kan også deles slik at faren kan være til stede en eller flere dager i forbindelse med selve fødselen og så ta resten av permisjonen når barnet og moren kommer hjem fra sykehuset. </w:t>
      </w:r>
      <w:r>
        <w:br/>
      </w:r>
      <w:r>
        <w:br/>
        <w:t>Omsorgspermisjonen kommer i tillegg til de 10 ukene av foreldrepermisjonen som er forbeholdt faren etter HTA § 19 nr. 1. Adoptivforeldre har rett til 2 ukers permisjon med lønn i forbindelse med at omsorgen for barnet overtas etter reglene i aml. § 12-3. Dette gjelder ikke fosterforeldre, ved stebarnsadopsjon, eller hvis barnet er over 15 år.</w:t>
      </w:r>
    </w:p>
  </w:footnote>
  <w:footnote w:id="81">
    <w:p w14:paraId="13C6C477" w14:textId="1692E93B" w:rsidR="003B3414" w:rsidRDefault="003B3414" w:rsidP="006D0703">
      <w:pPr>
        <w:pStyle w:val="Fotnotetekst"/>
        <w:shd w:val="clear" w:color="auto" w:fill="E7E6E6" w:themeFill="background2"/>
      </w:pPr>
      <w:r>
        <w:rPr>
          <w:rStyle w:val="Fotnotereferanse"/>
        </w:rPr>
        <w:footnoteRef/>
      </w:r>
      <w:r>
        <w:t xml:space="preserve"> </w:t>
      </w:r>
      <w:bookmarkStart w:id="502" w:name="_Hlk206677528"/>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bookmarkEnd w:id="502"/>
      <w:r w:rsidRPr="00C80C27">
        <w:t>En arbeidstaker som arbeider hel arbeidsdag har rett til å beholde lønnen under nødvendig tjenestefri for amming inntil to timer pr. dag frem til barnet fyller to år. En arbeidstaker som arbeider mellom 2/3 og hel arbeidsdag har rett til å beholde lønnen under nødvendig tjenestefri for amming inntil 1 time pr. dag frem til barnet fyller to år. Hvor mye tjenestefri den enkelte arbeidstaker har rett til må avgjøres konkret. Det er bare tiden som går med til amming og eventuell ekstra reisetid som kompenseres. Reisetid kompenseres derfor kun i de tilfeller den ansatte på grunn av amming, pådrar seg reisetid utover det ordinære. En arbeidstaker som arbeider mindre enn 2/3 arbeidsdag har rett til tjenestefri uten lønn for amming etter reglene i aml. § 12-8. Samme regler legges til grunn ved tjenestefri for amming når arbeidstakeren tar ut delvis permisjon.</w:t>
      </w:r>
    </w:p>
  </w:footnote>
  <w:footnote w:id="82">
    <w:p w14:paraId="5CB8B42E" w14:textId="45413197" w:rsidR="0079760B" w:rsidRDefault="0079760B" w:rsidP="006D0703">
      <w:pPr>
        <w:pStyle w:val="Fotnotetekst"/>
        <w:shd w:val="clear" w:color="auto" w:fill="E7E6E6" w:themeFill="background2"/>
      </w:pPr>
      <w:r>
        <w:rPr>
          <w:rStyle w:val="Fotnotereferanse"/>
        </w:rPr>
        <w:footnoteRef/>
      </w:r>
      <w:r>
        <w:t xml:space="preserve"> </w:t>
      </w:r>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r w:rsidRPr="00B761FD">
        <w:t>Det er fastsatt en øvre grense for barnets alder på to år i denne bestemmelsen, men dersom en arbeidstaker ønsker tjenestefri for å amme sitt barn utover 9 måneder etter fødselen, bør arbeidsgiveren be om bekreftelse fra lege eller helseinstitusjon på at arbeidstakeren fortsatt ammer sitt barn.</w:t>
      </w:r>
    </w:p>
  </w:footnote>
  <w:footnote w:id="83">
    <w:p w14:paraId="2CAB9A7F" w14:textId="2C28F196" w:rsidR="0079760B" w:rsidRDefault="0079760B" w:rsidP="006D0703">
      <w:pPr>
        <w:pStyle w:val="Fotnotetekst"/>
        <w:shd w:val="clear" w:color="auto" w:fill="E7E6E6" w:themeFill="background2"/>
      </w:pPr>
      <w:r>
        <w:rPr>
          <w:rStyle w:val="Fotnotereferanse"/>
        </w:rPr>
        <w:footnoteRef/>
      </w:r>
      <w:r>
        <w:t xml:space="preserve"> </w:t>
      </w:r>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r w:rsidRPr="00BC3382">
        <w:t>For nærmere definisjon av begrepet "omsorg" i § 20, viser vi til folketrygdloven kapittel 9 og arbeidsmiljøloven (aml) § 12-9.</w:t>
      </w:r>
    </w:p>
  </w:footnote>
  <w:footnote w:id="84">
    <w:p w14:paraId="6737C71A" w14:textId="728D689B" w:rsidR="0079760B" w:rsidRDefault="0079760B" w:rsidP="006D0703">
      <w:pPr>
        <w:pStyle w:val="Fotnotetekst"/>
        <w:shd w:val="clear" w:color="auto" w:fill="E7E6E6" w:themeFill="background2"/>
      </w:pPr>
      <w:r>
        <w:rPr>
          <w:rStyle w:val="Fotnotereferanse"/>
        </w:rPr>
        <w:footnoteRef/>
      </w:r>
      <w:r>
        <w:t xml:space="preserve"> </w:t>
      </w:r>
      <w:bookmarkStart w:id="511" w:name="_Hlk206677801"/>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bookmarkEnd w:id="511"/>
      <w:r w:rsidRPr="00BC3382">
        <w:t>Retten til fri med lønn for å ha omsorg for syke barn under 12 år gjelder ut det kalenderåret barnet fyller 12 år.</w:t>
      </w:r>
    </w:p>
  </w:footnote>
  <w:footnote w:id="85">
    <w:p w14:paraId="5EDABC9D" w14:textId="02CC4C07" w:rsidR="00AE6BAB" w:rsidRDefault="00AE6BAB" w:rsidP="006D0703">
      <w:pPr>
        <w:pStyle w:val="Fotnotetekst"/>
        <w:shd w:val="clear" w:color="auto" w:fill="E7E6E6" w:themeFill="background2"/>
      </w:pPr>
      <w:r>
        <w:rPr>
          <w:rStyle w:val="Fotnotereferanse"/>
        </w:rPr>
        <w:footnoteRef/>
      </w:r>
      <w:r>
        <w:t xml:space="preserve"> </w:t>
      </w:r>
      <w:bookmarkStart w:id="512" w:name="_Hlk206677866"/>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bookmarkEnd w:id="512"/>
      <w:r>
        <w:t>Denne bestemmelse skal knyttes til aml § 12-9 (2), som forstås slik at en arbeidstaker har rett til fri i 10 av sine arbeidsdager i forbindelse med barn og barnepassers sykdom. Dette gjelder uansett hvordan den enkeltes arbeidstid er ordnet. Det skal med andre ord ikke legges til grunn forholdsmessige vurderinger hva gjelder arbeidstid.</w:t>
      </w:r>
      <w:r>
        <w:tab/>
      </w:r>
      <w:r>
        <w:br/>
      </w:r>
      <w:r>
        <w:br/>
        <w:t xml:space="preserve">- For arbeidstakere som arbeider hel dag enkelte dager i uken, avregnes det antall dager vedkommende faktisk har vært borte av vedkommendes arbeidsdager i perioden. </w:t>
      </w:r>
      <w:r>
        <w:br/>
      </w:r>
      <w:r>
        <w:br/>
        <w:t xml:space="preserve">- For arbeidstakere som arbeider en del av hver ukedag, er det avgjørende hvor mange dager vedkommende har vært borte fra arbeidet, uansett arbeidstidens lengde disse dagene. </w:t>
      </w:r>
      <w:r>
        <w:br/>
      </w:r>
      <w:r>
        <w:br/>
        <w:t xml:space="preserve">Dersom en arbeidstaker innehar 2 deltidsstillinger som hver for seg gir rett til permisjon, har arbeidstakeren likevel ikke krav på flere dager permisjon til sammen i de to stillinger pr. år enn det en arbeidstaker i hel stilling har. Arbeidsgiveren bør i forbindelse med spørsmål om permisjon for deltidsansatte be om å få opplyst hvorvidt arbeidstakeren har annen deltidsstilling og om den ansatte eventuelt har hatt permisjon fra den stillingen og i tilfelle hvor mange dager.Vi viser også til kommentarene om nyansettelse i note 4. </w:t>
      </w:r>
      <w:r>
        <w:br/>
      </w:r>
      <w:r>
        <w:br/>
        <w:t>Tjenestefri del av dag regnes i utgangspunktet som hel dag i relasjon til bestemmelsen. Dersom den ansatte ønsker å dele dagen mellom jobb og omsorg for syke barn, kan arbeidsgiver samtykke i mer fleksible løsninger ved at f.eks. fravær halv arbeidsdag eller mindre regnes som halv permisjonsdag. Det forutsettes at tjenesten tillater det og at det ikke skaper for store praktiske problemer for arbeidsgiver ved at det f.eks. må skaffes vikar så snart en ansatt ikke er på jobb. Den samlede permisjonstiden kan ikke overstige det antall arbeidsdager den ansatte har krav på etter bestemmelsen. Ordningen kan gjøres gjeldende både for heltids- og deltidsansatte. Dersom en arbeidstaker innehar to deltidsstillinger, har vedkommende ikke krav på flere dager permisjon enn det en arbeidstaker i full stilling har.</w:t>
      </w:r>
    </w:p>
  </w:footnote>
  <w:footnote w:id="86">
    <w:p w14:paraId="0E955E6D" w14:textId="4B6DD31E" w:rsidR="00AE6BAB" w:rsidRDefault="00AE6BAB" w:rsidP="006D0703">
      <w:pPr>
        <w:pStyle w:val="Fotnotetekst"/>
        <w:shd w:val="clear" w:color="auto" w:fill="E7E6E6" w:themeFill="background2"/>
      </w:pPr>
      <w:r>
        <w:rPr>
          <w:rStyle w:val="Fotnotereferanse"/>
        </w:rPr>
        <w:footnoteRef/>
      </w:r>
      <w:r>
        <w:t xml:space="preserve"> </w:t>
      </w:r>
      <w:bookmarkStart w:id="513" w:name="_Hlk206677938"/>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bookmarkEnd w:id="513"/>
      <w:r>
        <w:t xml:space="preserve">En arbeidstaker som skifter arbeidsgiver i løpet av kalenderåret, kan ikke kreve permisjon fra ny arbeidsgiver før arbeidstakeren har levert melding fra forrige arbeidsgiver om antall dager permisjon som allerede er tatt ut etter denne bestemmelsen. </w:t>
      </w:r>
      <w:r>
        <w:br/>
      </w:r>
      <w:r>
        <w:br/>
        <w:t>Det er en forutsetning at fraværet er nødvendig for å ha omsorg for barnet. Arbeidsgiveren kan kreve at en arbeidstaker med hjemmeværende ektefelle godtgjør at ektefellen er forhindret fra å ha omsorg for barnet, f.eks. på grunn av egen sykdom.</w:t>
      </w:r>
    </w:p>
  </w:footnote>
  <w:footnote w:id="87">
    <w:p w14:paraId="53933678" w14:textId="3C8EEA01" w:rsidR="00AE6BAB" w:rsidRDefault="00AE6BAB" w:rsidP="006D0703">
      <w:pPr>
        <w:pStyle w:val="Fotnotetekst"/>
        <w:shd w:val="clear" w:color="auto" w:fill="E7E6E6" w:themeFill="background2"/>
      </w:pPr>
      <w:r>
        <w:rPr>
          <w:rStyle w:val="Fotnotereferanse"/>
        </w:rPr>
        <w:footnoteRef/>
      </w:r>
      <w:r>
        <w:t xml:space="preserve"> </w:t>
      </w:r>
      <w:bookmarkStart w:id="514" w:name="_Hlk206678029"/>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bookmarkEnd w:id="514"/>
      <w:r w:rsidRPr="00BC3382">
        <w:t>Retten til permisjon med lønn grunnet sykt barn gjelder også når den som har det daglige tilsynet med barnet er syk eller når barn må være hjemme fra barnehage/daginstitusjon som er stengt på grunn av sykdom. Videre vil det også være rett til permisjon med lønn når den som har det daglige tilsynet er forhindret fra å ha tilsyn med barnet fordi vedkommende følger et annet barn til utredning eller innleggelse i helseinstitusjonen. Hvis barnet på grunn av sykdom trenger oppfølging i form av legebesøk mv. selv om barnet ikke er sykt eller pleietrengende den aktuelle dagen, så vil arbeidstaker ha rett til permisjon med full lønn. Retten til permisjon med full lønn gjelder også fosterforeldre.</w:t>
      </w:r>
    </w:p>
  </w:footnote>
  <w:footnote w:id="88">
    <w:p w14:paraId="5D183F6C" w14:textId="576C4067" w:rsidR="00AE6BAB" w:rsidRDefault="00AE6BAB" w:rsidP="006D0703">
      <w:pPr>
        <w:pStyle w:val="Fotnotetekst"/>
        <w:shd w:val="clear" w:color="auto" w:fill="E7E6E6" w:themeFill="background2"/>
      </w:pPr>
      <w:r>
        <w:rPr>
          <w:rStyle w:val="Fotnotereferanse"/>
        </w:rPr>
        <w:footnoteRef/>
      </w:r>
      <w:r>
        <w:t xml:space="preserve"> </w:t>
      </w:r>
      <w:bookmarkStart w:id="515" w:name="_Hlk206678105"/>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bookmarkEnd w:id="515"/>
      <w:r w:rsidRPr="00BC3382">
        <w:t>Etter ftrl. §§ 9-5 og 9-6 og aml. § 12-9 kan foreldre med delt samværsrett for små barn (under 12 år) etter avtale fordele retten til omsorgspenger forholdsmessig på hver av foreldrene basert på faktisk avtalt samværsrett, selv om den ene av foreldrene er alene om den daglige omsorgen for barnet. Ordningen vil bli praktisert ved at foreldrene avgir skriftlig erklæring til NAV om omsorgsfordelingen i henhold til samværsavtalen. NAV skal deretter utstede en erklæring til arbeidsgiver om fordeling av retten til omsorgspenger. Denne erklæring vil dermed også være avgjørende for den ansattes rett til omsorgspermisjon med lønn fra arbeidsgiver etter § 20.</w:t>
      </w:r>
    </w:p>
  </w:footnote>
  <w:footnote w:id="89">
    <w:p w14:paraId="56E4715C" w14:textId="503E5DD9" w:rsidR="00785267" w:rsidRDefault="00785267" w:rsidP="006D0703">
      <w:pPr>
        <w:pStyle w:val="Fotnotetekst"/>
        <w:shd w:val="clear" w:color="auto" w:fill="E7E6E6" w:themeFill="background2"/>
      </w:pPr>
      <w:r>
        <w:rPr>
          <w:rStyle w:val="Fotnotereferanse"/>
        </w:rPr>
        <w:footnoteRef/>
      </w:r>
      <w:r>
        <w:t xml:space="preserve"> </w:t>
      </w:r>
      <w:bookmarkStart w:id="516" w:name="_Hlk206678231"/>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bookmarkEnd w:id="516"/>
      <w:r w:rsidRPr="00BC3382">
        <w:t>Med begrepet «tilsvarende forhold» menes sykdomsforhold hos den som er avskåret fra å ha tilsynet med barnet, og ikke andre forhold som f.eks. at vedkommende i lengre perioder oppholder seg utenom hjemmet på grunn av arbeidsforholdet.</w:t>
      </w:r>
    </w:p>
  </w:footnote>
  <w:footnote w:id="90">
    <w:p w14:paraId="4949FF0B" w14:textId="61C907C2" w:rsidR="00785267" w:rsidRDefault="00785267" w:rsidP="006D0703">
      <w:pPr>
        <w:pStyle w:val="Fotnotetekst"/>
        <w:shd w:val="clear" w:color="auto" w:fill="E7E6E6" w:themeFill="background2"/>
      </w:pPr>
      <w:r>
        <w:rPr>
          <w:rStyle w:val="Fotnotereferanse"/>
        </w:rPr>
        <w:footnoteRef/>
      </w:r>
      <w:r>
        <w:t xml:space="preserve"> </w:t>
      </w:r>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r w:rsidRPr="00C356F3">
        <w:t>Retten til fri med lønn gjelder ut det kalenderåret barnet fyller 18 år.</w:t>
      </w:r>
    </w:p>
  </w:footnote>
  <w:footnote w:id="91">
    <w:p w14:paraId="211A3986" w14:textId="5439330E" w:rsidR="00785267" w:rsidRDefault="00785267" w:rsidP="006D0703">
      <w:pPr>
        <w:pStyle w:val="Fotnotetekst"/>
        <w:shd w:val="clear" w:color="auto" w:fill="E7E6E6" w:themeFill="background2"/>
      </w:pPr>
      <w:r>
        <w:rPr>
          <w:rStyle w:val="Fotnotereferanse"/>
        </w:rPr>
        <w:footnoteRef/>
      </w:r>
      <w:r>
        <w:t xml:space="preserve"> </w:t>
      </w:r>
      <w:bookmarkStart w:id="517" w:name="_Hlk206678431"/>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bookmarkEnd w:id="517"/>
      <w:r>
        <w:t xml:space="preserve">Som kronisk syke eller funksjonshemmede regnes barn med sykdom eller funksjonshemming som medfører en markert økning av risikoen for at foreldrene får fravær fra arbeidet for å ta seg av barnet når det er sykt, jf. tilsvarende bestemmelse i ftrl. § 9-6. For å få utvidet rett til permisjon med lønn etter fellesbestemmelsenes § 11 på dette grunnlaget, må saken forelegges NAV til forhåndsgodkjenning. </w:t>
      </w:r>
      <w:r>
        <w:br/>
      </w:r>
      <w:r>
        <w:br/>
        <w:t>Retten til permisjon med full lønn etter utvidet antall permisjonsdager gjelder uansett om det konkrete fraværet skyldes omsorgen for kronisk sykt eller funksjonshemmet barn eller for andre barn under 12 år.</w:t>
      </w:r>
    </w:p>
  </w:footnote>
  <w:footnote w:id="92">
    <w:p w14:paraId="43DCF1AF" w14:textId="145E6D3F" w:rsidR="00785267" w:rsidRDefault="00785267" w:rsidP="006D0703">
      <w:pPr>
        <w:pStyle w:val="Fotnotetekst"/>
        <w:shd w:val="clear" w:color="auto" w:fill="E7E6E6" w:themeFill="background2"/>
      </w:pPr>
      <w:r>
        <w:rPr>
          <w:rStyle w:val="Fotnotereferanse"/>
        </w:rPr>
        <w:footnoteRef/>
      </w:r>
      <w:r>
        <w:t xml:space="preserve"> </w:t>
      </w:r>
      <w:bookmarkStart w:id="518" w:name="_Hlk206678507"/>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bookmarkEnd w:id="518"/>
      <w:r w:rsidRPr="00C356F3">
        <w:t>Retten til fri med lønn for å ta omsorg etter bestemmelsen her gjelder ut det kalenderåret barnet fyller</w:t>
      </w:r>
      <w:r>
        <w:t xml:space="preserve"> </w:t>
      </w:r>
      <w:r w:rsidRPr="00C356F3">
        <w:t>18 år.</w:t>
      </w:r>
    </w:p>
  </w:footnote>
  <w:footnote w:id="93">
    <w:p w14:paraId="19302BAF" w14:textId="629D488A" w:rsidR="00785267" w:rsidRDefault="00785267" w:rsidP="006D0703">
      <w:pPr>
        <w:pStyle w:val="Fotnotetekst"/>
        <w:shd w:val="clear" w:color="auto" w:fill="E7E6E6" w:themeFill="background2"/>
      </w:pPr>
      <w:r>
        <w:rPr>
          <w:rStyle w:val="Fotnotereferanse"/>
        </w:rPr>
        <w:footnoteRef/>
      </w:r>
      <w:r>
        <w:t xml:space="preserve"> </w:t>
      </w:r>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r w:rsidRPr="00C356F3">
        <w:t>Retten til fri gjelder bare dersom den ansatte av hensyn til barnet må oppholde seg ved helseinstitusjon mens barnet er innlagt, eller er borte fra arbeidet i forbindelse med pleie av barnet i hjemmet i terminalfasen eller i andre kritiske perioder for barnet. Arbeidsgiveren kan kreve at nødvendigheten av at den ansatte oppholder seg ved helseinstitusjonen eller pleier barnet i hjemmet er godtgjort ved erklæring fra den institusjon/sykehusavdeling som har ansvaret for barnets behandling.</w:t>
      </w:r>
    </w:p>
  </w:footnote>
  <w:footnote w:id="94">
    <w:p w14:paraId="662142EA" w14:textId="718747B8" w:rsidR="000F6513" w:rsidRDefault="000F6513" w:rsidP="006D0703">
      <w:pPr>
        <w:pStyle w:val="Fotnotetekst"/>
        <w:shd w:val="clear" w:color="auto" w:fill="E7E6E6" w:themeFill="background2"/>
      </w:pPr>
      <w:r>
        <w:rPr>
          <w:rStyle w:val="Fotnotereferanse"/>
        </w:rPr>
        <w:footnoteRef/>
      </w:r>
      <w:r>
        <w:t xml:space="preserve"> </w:t>
      </w:r>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r w:rsidRPr="00C356F3">
        <w:t>Bestemmelsen er slik å forstå at arbeidstaker har rett til inntil 3 år permisjon med hel eller delvis lønn for det enkelte barn under 18 år. Rettigheten er den samme enten permisjonen er sammenhengende eller delt opp i perioder, slik at spredte permisjonsperioder legges sammen inntil 3-årsgrensen er nådd. Retten til permisjon med lønn opphører etter 3 år selv om arbeidstakeren har hatt delvis permisjon for å ta seg av barnet, f.eks. arbeidet 50% og hatt 50% permisjon med lønn. Når arbeidstakeren har hatt permisjon i 3 år for det enkelte barn, er rettighetene etter nr. 3 oppbrukt. Arbeidstaker opparbeider ikke nye rettigheter etter denne bestemmelse og må henvende seg til NAV. Etter folketrygdlovens bestemmelser kan det gis bedre rettigheter enn etter denne bestemmelsen. Arbeidstaker må selv henvende seg til NAV dersom ytelsene fra folketrygden overstiger det vedkommende har krav på fra statlig arbeidsgiver.</w:t>
      </w:r>
    </w:p>
  </w:footnote>
  <w:footnote w:id="95">
    <w:p w14:paraId="7731C90C" w14:textId="0C200A4F" w:rsidR="006F2855" w:rsidRDefault="006F2855" w:rsidP="006D0703">
      <w:pPr>
        <w:pStyle w:val="Fotnotetekst"/>
        <w:shd w:val="clear" w:color="auto" w:fill="E7E6E6" w:themeFill="background2"/>
      </w:pPr>
      <w:r>
        <w:rPr>
          <w:rStyle w:val="Fotnotereferanse"/>
        </w:rPr>
        <w:footnoteRef/>
      </w:r>
      <w:r>
        <w:t xml:space="preserve"> </w:t>
      </w:r>
      <w:bookmarkStart w:id="519" w:name="_Hlk206683293"/>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bookmarkEnd w:id="519"/>
      <w:r w:rsidRPr="00C356F3">
        <w:t>Retten til tjenestefri med lønn ved deltakelse på kurs eller annen opplæring ved godkjent helseinstitusjon gjelder innenfor rammene av nr. 3. Dersom en ansatt har mottatt lønn under permisjon i 3 år for vedkommende barn, må arbeidstakeren henvises til NAV for eventuell ytterligere stønad.</w:t>
      </w:r>
    </w:p>
  </w:footnote>
  <w:footnote w:id="96">
    <w:p w14:paraId="3A92FC70" w14:textId="2E86E8F1" w:rsidR="006F2855" w:rsidRDefault="006F2855" w:rsidP="006D0703">
      <w:pPr>
        <w:pStyle w:val="Fotnotetekst"/>
        <w:shd w:val="clear" w:color="auto" w:fill="E7E6E6" w:themeFill="background2"/>
      </w:pPr>
      <w:r>
        <w:rPr>
          <w:rStyle w:val="Fotnotereferanse"/>
        </w:rPr>
        <w:footnoteRef/>
      </w:r>
      <w:r>
        <w:t xml:space="preserve"> </w:t>
      </w:r>
      <w:bookmarkStart w:id="520" w:name="_Hlk206683377"/>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bookmarkEnd w:id="520"/>
      <w:r w:rsidRPr="00C356F3">
        <w:t>Ved fravær utover 3 kalenderdager, må sykdommen dokumenteres med legeerklæring eller bekreftelse fra lege/helseinstitusjon på at barnet er syk. Sykefravær fra en arbeidsøkt som strekker seg over et døgnskille, skal regnes som én egenmeldingsdag.</w:t>
      </w:r>
    </w:p>
  </w:footnote>
  <w:footnote w:id="97">
    <w:p w14:paraId="71675CF8" w14:textId="5090ED69" w:rsidR="006F2855" w:rsidRDefault="006F2855" w:rsidP="006D0703">
      <w:pPr>
        <w:pStyle w:val="Fotnotetekst"/>
        <w:shd w:val="clear" w:color="auto" w:fill="E7E6E6" w:themeFill="background2"/>
      </w:pPr>
      <w:r>
        <w:rPr>
          <w:rStyle w:val="Fotnotereferanse"/>
        </w:rPr>
        <w:footnoteRef/>
      </w:r>
      <w:r>
        <w:t xml:space="preserve"> </w:t>
      </w:r>
      <w:bookmarkStart w:id="521" w:name="_Hlk206683456"/>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bookmarkEnd w:id="521"/>
      <w:r>
        <w:t xml:space="preserve">Foreldrene har til sammen rett til inntil 3 års omsorgspermisjon uten lønn i tillegg til den retten til tjenestefri med lønn som de har etter § 19 nr. 1 og 2. Det forutsettes at arbeidstakeren har opptjent rett til tjenestefri med lønn, jf. folketrygdlovens bestemmelser om rett til foreldrepenger, før vedkommende kan kreve omsorgspermisjon uten lønn. Det er en forutsetning at den fritid som gis skal nyttes til omsorg for barnet. Dersom arbeidstakeren tar annet arbeid hvor det samtidig er mulig å ha omsorg for barnet, f.eks. ved at vedkommende starter familiebarnehage e.l., vil det være forenlig med retten til permisjon etter denne bestemmelse. </w:t>
      </w:r>
      <w:r>
        <w:br/>
      </w:r>
      <w:r>
        <w:br/>
        <w:t xml:space="preserve">Eventuell permisjon etter aml. § 12-5 (2) medregnes i permisjonstiden etter denne bestemmelsen. </w:t>
      </w:r>
      <w:r>
        <w:br/>
      </w:r>
      <w:r>
        <w:br/>
        <w:t xml:space="preserve">Retten til 3 års permisjon uten lønn kan benyttes samtidig av foreldrene. </w:t>
      </w:r>
      <w:r>
        <w:br/>
      </w:r>
      <w:r>
        <w:br/>
        <w:t xml:space="preserve">Arbeidsgiveren kan ved nyansettelse kreve at arbeidstakeren fremlegger bekreftelse fra tidligere arbeidsgivere på hvor mange år vedkommende har hatt permisjon uten lønn etter denne bestemmelsen. </w:t>
      </w:r>
      <w:r>
        <w:br/>
      </w:r>
      <w:r>
        <w:br/>
        <w:t xml:space="preserve">Ferie i tilknytning til permisjon med lønn etter § 19 nr. 1 og 2 medregnes ikke i den rett foreldrene har til omsorgspermisjon etter denne bestemmelsen. Dette gjelder også avvikling av ferie som ligger mellom lønnet permisjon etter § 19 nr. 1 og 2 og ulønnet permisjon etter § 20 nr. 7, men ikke ferieavvikling i direkte forbindelse med annen omsorgspermisjon uten lønn. Arbeidstakere i virksomheter som har faste ferier, eller som stanser driften i deler av året, har ikke krav på å gjeninntre for den delen av året hvor driften er stanset. Dette innebærer bl.a. at ulønnet omsorgspermisjon ikke kan avbrytes i den delen av året hvor driften er stanset. </w:t>
      </w:r>
      <w:r>
        <w:br/>
      </w:r>
      <w:r>
        <w:br/>
        <w:t>En arbeidstaker som ønsker å ta ut permisjon etter denne bestemmelsen må melde fra så snart som mulig til sin arbeidsgiver. Slik melding må foreligge senest 4 uker før permisjonen begynner. Arbeidsgiveren bør imidlertid godta kortere frist ved plutselige og uventede hendinger som arbeidstakeren ikke kunne ha forutsett.</w:t>
      </w:r>
    </w:p>
  </w:footnote>
  <w:footnote w:id="98">
    <w:p w14:paraId="60D8042D" w14:textId="74101989" w:rsidR="006F2855" w:rsidRDefault="006F2855" w:rsidP="006D0703">
      <w:pPr>
        <w:pStyle w:val="Fotnotetekst"/>
        <w:shd w:val="clear" w:color="auto" w:fill="E7E6E6" w:themeFill="background2"/>
      </w:pPr>
      <w:r>
        <w:rPr>
          <w:rStyle w:val="Fotnotereferanse"/>
        </w:rPr>
        <w:footnoteRef/>
      </w:r>
      <w:r>
        <w:t xml:space="preserve"> </w:t>
      </w:r>
      <w:bookmarkStart w:id="522" w:name="_Hlk206683545"/>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bookmarkEnd w:id="522"/>
      <w:r>
        <w:rPr>
          <w:b/>
          <w:bCs/>
          <w:shd w:val="clear" w:color="auto" w:fill="E7E6E6" w:themeFill="background2"/>
        </w:rPr>
        <w:t xml:space="preserve"> </w:t>
      </w:r>
      <w:r w:rsidRPr="0063374C">
        <w:t>Jf. aml. § 12-5 (2).</w:t>
      </w:r>
    </w:p>
  </w:footnote>
  <w:footnote w:id="99">
    <w:p w14:paraId="57CAE4CE" w14:textId="68297DB5" w:rsidR="00CA191B" w:rsidRDefault="00CA191B" w:rsidP="006D0703">
      <w:pPr>
        <w:pStyle w:val="Fotnotetekst"/>
        <w:shd w:val="clear" w:color="auto" w:fill="E7E6E6" w:themeFill="background2"/>
      </w:pPr>
      <w:r>
        <w:rPr>
          <w:rStyle w:val="Fotnotereferanse"/>
        </w:rPr>
        <w:footnoteRef/>
      </w:r>
      <w:r>
        <w:t xml:space="preserve"> </w:t>
      </w:r>
      <w:bookmarkStart w:id="523" w:name="_Hlk206683735"/>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bookmarkEnd w:id="523"/>
      <w:r w:rsidRPr="0063374C">
        <w:t>Permisjonene kan tas ut i forbindelse med foreldrepermisjon og/eller i tidsrommet inntil barnet fyller 12 år.</w:t>
      </w:r>
    </w:p>
  </w:footnote>
  <w:footnote w:id="100">
    <w:p w14:paraId="280FADCB" w14:textId="35B79BD9" w:rsidR="00CA191B" w:rsidRDefault="00CA191B" w:rsidP="006D0703">
      <w:pPr>
        <w:pStyle w:val="Fotnotetekst"/>
        <w:shd w:val="clear" w:color="auto" w:fill="E7E6E6" w:themeFill="background2"/>
      </w:pPr>
      <w:r>
        <w:rPr>
          <w:rStyle w:val="Fotnotereferanse"/>
        </w:rPr>
        <w:footnoteRef/>
      </w:r>
      <w:r>
        <w:t xml:space="preserve"> </w:t>
      </w:r>
      <w:bookmarkStart w:id="524" w:name="_Hlk206683888"/>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bookmarkEnd w:id="524"/>
      <w:r w:rsidRPr="0063374C">
        <w:t>Det fremgår av bestemmelsen at en arbeidstaker ikke har rettskrav på å ta ut permisjonen sin som deltid eller for kortere tidsrom enn 6 måneder. Departementet vil likevel tilrå at arbeidstakerne får ta ut permisjon som deltid og/eller for kortere tidsrom enn 6 måneder, når hensynet til tjenesten gjør dette forsvarlig. Permisjonstiden er begrenset til 3 år også når arbeidstakeren blir gitt anledning til å ta ut permisjonen som deltid. Også deltidsansattes permisjonstid er begrenset til 3 år.</w:t>
      </w:r>
    </w:p>
  </w:footnote>
  <w:footnote w:id="101">
    <w:p w14:paraId="66605BEA" w14:textId="3E8F8D47" w:rsidR="00CA191B" w:rsidRDefault="00CA191B" w:rsidP="006D0703">
      <w:pPr>
        <w:pStyle w:val="Fotnotetekst"/>
        <w:shd w:val="clear" w:color="auto" w:fill="E7E6E6" w:themeFill="background2"/>
      </w:pPr>
      <w:r>
        <w:rPr>
          <w:rStyle w:val="Fotnotereferanse"/>
        </w:rPr>
        <w:footnoteRef/>
      </w:r>
      <w:r>
        <w:t xml:space="preserve"> </w:t>
      </w:r>
      <w:bookmarkStart w:id="525" w:name="_Hlk206683948"/>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bookmarkEnd w:id="525"/>
      <w:r w:rsidRPr="0063374C">
        <w:t>Arbeidstakers rett til omsorgspermisjon i 2 uker med lønn, jf. § 19 nr. 3, kommer i tillegg til retten til omsorgspermisjon uten lønn etter bestemmelsen her.</w:t>
      </w:r>
    </w:p>
  </w:footnote>
  <w:footnote w:id="102">
    <w:p w14:paraId="6E0A2271" w14:textId="1D8B3ADB" w:rsidR="00C21391" w:rsidRDefault="00C21391" w:rsidP="006D0703">
      <w:pPr>
        <w:pStyle w:val="Fotnotetekst"/>
        <w:shd w:val="clear" w:color="auto" w:fill="E7E6E6" w:themeFill="background2"/>
      </w:pPr>
      <w:r>
        <w:rPr>
          <w:rStyle w:val="Fotnotereferanse"/>
        </w:rPr>
        <w:footnoteRef/>
      </w:r>
      <w:r>
        <w:t xml:space="preserve"> </w:t>
      </w:r>
      <w:bookmarkStart w:id="526" w:name="_Hlk207445993"/>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bookmarkEnd w:id="526"/>
      <w:r w:rsidRPr="0063374C">
        <w:t>Som nærstående regnes ektefelle/samboer, barn, barnebarn, foreldre, besteforeldre. Denne angivelsen er ikke uttømmende, men det er kun personer med nær familietilknytning til den syke som kan regnes som nærstående. I lønnen som utbetales, gjøres det fradrag for pleiepenger fra NAV dersom disse er innvilget for samme tilfelle. Arbeidstaker må fremlegge nødvendig dokumentasjon. Dersom flere arbeidstakere skal dele på pleien, har de 60 dager hver.</w:t>
      </w:r>
    </w:p>
  </w:footnote>
  <w:footnote w:id="103">
    <w:p w14:paraId="20A76152" w14:textId="2F2011B7" w:rsidR="006A1369" w:rsidRDefault="006A1369" w:rsidP="006D0703">
      <w:pPr>
        <w:pStyle w:val="Fotnotetekst"/>
        <w:shd w:val="clear" w:color="auto" w:fill="E7E6E6" w:themeFill="background2"/>
      </w:pPr>
      <w:r>
        <w:rPr>
          <w:rStyle w:val="Fotnotereferanse"/>
        </w:rPr>
        <w:footnoteRef/>
      </w:r>
      <w:r>
        <w:t xml:space="preserve"> </w:t>
      </w:r>
      <w:bookmarkStart w:id="535" w:name="_Hlk207446089"/>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bookmarkEnd w:id="535"/>
      <w:r>
        <w:rPr>
          <w:b/>
          <w:bCs/>
          <w:shd w:val="clear" w:color="auto" w:fill="E7E6E6" w:themeFill="background2"/>
        </w:rPr>
        <w:t xml:space="preserve"> </w:t>
      </w:r>
      <w:r w:rsidRPr="003C2001">
        <w:t xml:space="preserve">Foruten kommentarene i notene nedenfor vises det også til SPH pkt. </w:t>
      </w:r>
      <w:r w:rsidR="009D29A9">
        <w:t>17.4.4.</w:t>
      </w:r>
    </w:p>
  </w:footnote>
  <w:footnote w:id="104">
    <w:p w14:paraId="13FF2590" w14:textId="5CDD57A3" w:rsidR="006A1369" w:rsidRDefault="006A1369" w:rsidP="006D0703">
      <w:pPr>
        <w:pStyle w:val="Fotnotetekst"/>
        <w:shd w:val="clear" w:color="auto" w:fill="E7E6E6" w:themeFill="background2"/>
      </w:pPr>
      <w:r>
        <w:rPr>
          <w:rStyle w:val="Fotnotereferanse"/>
        </w:rPr>
        <w:footnoteRef/>
      </w:r>
      <w:r>
        <w:t xml:space="preserve"> </w:t>
      </w:r>
      <w:bookmarkStart w:id="536" w:name="_Hlk207446223"/>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bookmarkEnd w:id="536"/>
      <w:r>
        <w:t xml:space="preserve">Ferieavvikling med lønn og sykepermisjon med lønn anses som tjeneste ved opptjening av retten til tjenestefri med lønn. </w:t>
      </w:r>
      <w:r>
        <w:br/>
      </w:r>
      <w:r>
        <w:br/>
        <w:t xml:space="preserve">Arbeidstaker som er fast ansatt i lavere lønnet stilling, men som er midlertidig ansatt i høyere lønnet stilling, skal ha utbetalt den høyere stillings lønn så lenge han ville hatt denne om han ikke var inne til militærtjeneste mv. </w:t>
      </w:r>
      <w:r>
        <w:br/>
      </w:r>
      <w:r>
        <w:br/>
        <w:t xml:space="preserve">Får arbeidstakeren ny stilling mens han avtjener militærtjeneste mv., skal den nye stillings lønn utbetales fra den dagen arbeidstakeren ville ha tiltrådt om han ikke var inne til slik tjeneste. </w:t>
      </w:r>
      <w:r>
        <w:br/>
      </w:r>
      <w:r>
        <w:br/>
        <w:t xml:space="preserve">En arbeidstaker som blir syk under militærtjeneste mv. beholder sin rett til lønn under tjenesten så lenge han ikke blir dimittert. Hvis han ved dimittering fortsatt er syk, vil han få lønn under sykdom etter reglene i § 18. </w:t>
      </w:r>
      <w:r>
        <w:br/>
      </w:r>
      <w:r>
        <w:br/>
        <w:t>Retten til lønn under militærtjeneste mv. opphører ved arbeidsforholdets slutt. For arbeidstakere i tidsbegrensede arbeidsforhold stopper lønnen fra det tidspunktet arbeidet skulle ha opphørt.</w:t>
      </w:r>
    </w:p>
  </w:footnote>
  <w:footnote w:id="105">
    <w:p w14:paraId="383F293B" w14:textId="3E72E540" w:rsidR="006A1369" w:rsidRDefault="006A1369" w:rsidP="006D0703">
      <w:pPr>
        <w:pStyle w:val="Fotnotetekst"/>
        <w:shd w:val="clear" w:color="auto" w:fill="E7E6E6" w:themeFill="background2"/>
      </w:pPr>
      <w:r>
        <w:rPr>
          <w:rStyle w:val="Fotnotereferanse"/>
        </w:rPr>
        <w:footnoteRef/>
      </w:r>
      <w:r>
        <w:t xml:space="preserve"> </w:t>
      </w:r>
      <w:bookmarkStart w:id="537" w:name="_Hlk207446337"/>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bookmarkEnd w:id="537"/>
      <w:r>
        <w:t xml:space="preserve">Det er kun under førstegangstjenesten arbeidstaker uten forsørgelsesbyrde skal utbetales 1/3 av den sivile lønnen. Ved tjeneste som ikke anses som førstegangstjeneste, skal også arbeidstaker uten forsørgelsesbyrde utbetales full sivil lønn. </w:t>
      </w:r>
      <w:r>
        <w:br/>
      </w:r>
      <w:r>
        <w:br/>
        <w:t xml:space="preserve">En arbeidstaker som forsørger en annen person i overveiende grad skal regnes som forsørger. Dersom det i et ekteskap/samboerforhold er barn som ikke forsørger seg selv, regnes begge som forsørgere av barna. Forsørgerforholdet må vurderes løpende, og det kan bli aktuelt med endringer i løpet av militærtjenesten. </w:t>
      </w:r>
      <w:r>
        <w:br/>
      </w:r>
      <w:r>
        <w:br/>
        <w:t xml:space="preserve">Det skal gjøres trekk i den sivile lønnen når innkallingspapirene lyder på tjeneste i mer enn en uke (7 kalenderdager). Ektefelletillegg og barnetillegg inngår i begrepet «forsørgertillegg». </w:t>
      </w:r>
      <w:r>
        <w:br/>
      </w:r>
      <w:r>
        <w:br/>
        <w:t>For deltidsansatte foretas det forholdsmessig fradrag i den sivile lønnen for de tillegg som er nevnt i dette punkt.</w:t>
      </w:r>
    </w:p>
  </w:footnote>
  <w:footnote w:id="106">
    <w:p w14:paraId="5B039AF0" w14:textId="28B76E87" w:rsidR="006A1369" w:rsidRDefault="006A1369" w:rsidP="006D0703">
      <w:pPr>
        <w:pStyle w:val="Fotnotetekst"/>
        <w:shd w:val="clear" w:color="auto" w:fill="E7E6E6" w:themeFill="background2"/>
      </w:pPr>
      <w:r>
        <w:rPr>
          <w:rStyle w:val="Fotnotereferanse"/>
        </w:rPr>
        <w:footnoteRef/>
      </w:r>
      <w:r>
        <w:t xml:space="preserve"> </w:t>
      </w:r>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r>
        <w:t xml:space="preserve">Bestemmelsen omfatter også HV-befal. </w:t>
      </w:r>
      <w:r>
        <w:br/>
      </w:r>
      <w:r>
        <w:br/>
        <w:t xml:space="preserve">Den sivile lønn og den militære grads/stillings hovedregulativlønn skal samordnes når innkallingspapirene lyder på tjeneste i mer enn en uke (7 kalenderdager). </w:t>
      </w:r>
      <w:r>
        <w:br/>
      </w:r>
      <w:r>
        <w:br/>
        <w:t>Det skal ikke trekkes for noen av de tillegg befalet får utbetalt i forbindelse med militærtjenesten.</w:t>
      </w:r>
    </w:p>
  </w:footnote>
  <w:footnote w:id="107">
    <w:p w14:paraId="5468AAB0" w14:textId="36A65177" w:rsidR="006314E4" w:rsidRDefault="006314E4" w:rsidP="006D0703">
      <w:pPr>
        <w:pStyle w:val="Fotnotetekst"/>
        <w:shd w:val="clear" w:color="auto" w:fill="E7E6E6" w:themeFill="background2"/>
      </w:pPr>
      <w:r>
        <w:rPr>
          <w:rStyle w:val="Fotnotereferanse"/>
        </w:rPr>
        <w:footnoteRef/>
      </w:r>
      <w:r>
        <w:t xml:space="preserve"> </w:t>
      </w:r>
      <w:bookmarkStart w:id="546" w:name="_Hlk207446834"/>
      <w:bookmarkStart w:id="547" w:name="_Hlk207446556"/>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bookmarkEnd w:id="546"/>
      <w:r>
        <w:t xml:space="preserve">Vilkåret for å søke slik permisjon er at det foreligger viktige velferds- og omsorgsgrunner. Partene lokalt kan i egen personalpolitikk eventuelt livsfasepolitikk, omtale bruk av velferdspermisjon, for å sikre forutsigbarhet og likebehandling i virksomheten. </w:t>
      </w:r>
      <w:r>
        <w:br/>
      </w:r>
      <w:r>
        <w:br/>
        <w:t>Velferdspermisjon med lønn innvilges etter vurdering i det enkelte tilfelle. Ved avgjørelsen må det tas hensyn både til de anførte permisjonsgrunner (f.eks. tilvenning til barnehage, skolestart, dødsfall, begravelse o.a.) og arbeidstakerens individuelle situasjon og behov (f.eks. familiesituasjon, omsorgsbyrde, helsetilstand og arbeidssituasjon o.a.).</w:t>
      </w:r>
      <w:bookmarkEnd w:id="547"/>
      <w:r>
        <w:br/>
      </w:r>
      <w:r>
        <w:br/>
        <w:t xml:space="preserve">Ordningen omfatter til sammen 12 arbeidsdager i løpet av et kalenderår. </w:t>
      </w:r>
      <w:r>
        <w:br/>
      </w:r>
      <w:r>
        <w:br/>
        <w:t xml:space="preserve">Dagene kan tas ut som hele dager eller deler av dager, dersom arbeidstakeren selv ønsker det og tjenesten tillater det. </w:t>
      </w:r>
      <w:r>
        <w:br/>
      </w:r>
      <w:r>
        <w:br/>
        <w:t>Dersom en arbeidstaker i virksomheten innehar deltidsstillinger som hver for seg gir rett til permisjon, har vedkommende likevel ikke krav på flere dager permisjon til sammen enn det en arbeidstaker i hel stilling har.</w:t>
      </w:r>
    </w:p>
  </w:footnote>
  <w:footnote w:id="108">
    <w:p w14:paraId="27D23E0D" w14:textId="7B63C4F4" w:rsidR="00C00B4C" w:rsidRDefault="00C00B4C" w:rsidP="006D0703">
      <w:pPr>
        <w:pStyle w:val="Fotnotetekst"/>
        <w:shd w:val="clear" w:color="auto" w:fill="E7E6E6" w:themeFill="background2"/>
      </w:pPr>
      <w:r>
        <w:rPr>
          <w:rStyle w:val="Fotnotereferanse"/>
        </w:rPr>
        <w:footnoteRef/>
      </w:r>
      <w:r>
        <w:t xml:space="preserve"> </w:t>
      </w:r>
      <w:bookmarkStart w:id="556" w:name="_Hlk207446996"/>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bookmarkEnd w:id="556"/>
      <w:r>
        <w:t xml:space="preserve">Ved dødsfall utbetales lønn til og med den måneden arbeidstakeren dør, jf HTA § 9 nr. 7. </w:t>
      </w:r>
      <w:r>
        <w:br/>
      </w:r>
      <w:r>
        <w:br/>
        <w:t xml:space="preserve">Når arbeidstaker som omfattes av gruppelivsordningen dør, skal arbeidsgiver sende melding til Statens pensjonskasse (SPK). SPK utbetaler ytelsen. Uansett beløpets størrelse skal for mye utbetalt lønn utover dødsdato ikke belastes oppgjøret fra SPK. </w:t>
      </w:r>
      <w:r>
        <w:br/>
      </w:r>
      <w:r>
        <w:br/>
        <w:t xml:space="preserve">I de tilfeller umyndige er erstatningsberettiget, skal utbetaling til disse skje etter reglene i vergemålsloven. </w:t>
      </w:r>
      <w:r>
        <w:br/>
      </w:r>
      <w:r>
        <w:br/>
        <w:t xml:space="preserve">Statens pensjonskasse publiserer årlig beregnet premie for gruppeliv på Min virksomhet på www.spk.no. Ansatte i staten fordelsbeskattes for gruppelivsordningen, og arbeidsgiver rapporterer premien på a-melding som naturalytelse – skattepliktig del av visse typer forsikringspremie slik at beløpet fremkommer på den enkeltes skattemelding. </w:t>
      </w:r>
      <w:r>
        <w:br/>
      </w:r>
      <w:r>
        <w:br/>
        <w:t xml:space="preserve">Deltidsansatte fordelsbeskattes med full premie. For deltidsansatte med flere stillingsforhold i staten, må de enkelte arbeidsgivere innbyrdes bli enige om hvem som skal føre opp premien på lønnsoppgaven, slik at arbeidstakeren ikke blir fordelsbeskattet med mer enn full premie. </w:t>
      </w:r>
      <w:r>
        <w:br/>
      </w:r>
      <w:r>
        <w:br/>
        <w:t xml:space="preserve">For ansatte som har tjenestegjort bare en del av året, skal premien reduseres forholdsmessig. Premien skal avkortes etter antall påbegynte måneder delt på 12. </w:t>
      </w:r>
      <w:r>
        <w:br/>
      </w:r>
      <w:r>
        <w:br/>
        <w:t xml:space="preserve">Premien for lærlinger er 50 % av full premie. </w:t>
      </w:r>
      <w:r>
        <w:br/>
      </w:r>
      <w:r>
        <w:br/>
        <w:t>Det skal ikke beregnes feriegodtgjøring av ytelser ved dødsfall.</w:t>
      </w:r>
    </w:p>
  </w:footnote>
  <w:footnote w:id="109">
    <w:p w14:paraId="17F4C72B" w14:textId="59742ACC" w:rsidR="00C00B4C" w:rsidRDefault="00C00B4C" w:rsidP="006D0703">
      <w:pPr>
        <w:pStyle w:val="Fotnotetekst"/>
        <w:shd w:val="clear" w:color="auto" w:fill="E7E6E6" w:themeFill="background2"/>
      </w:pPr>
      <w:r>
        <w:rPr>
          <w:rStyle w:val="Fotnotereferanse"/>
        </w:rPr>
        <w:footnoteRef/>
      </w:r>
      <w:r>
        <w:t xml:space="preserve"> </w:t>
      </w:r>
      <w:bookmarkStart w:id="557" w:name="_Hlk207447072"/>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bookmarkEnd w:id="557"/>
      <w:r w:rsidRPr="006B2D90">
        <w:t>Dersom det er utbetalt erstatning etter lov om yrkesskadeforsikring ved dødsfall, skal det ikke foretas utbetaling etter denne bestemmelsen, dersom loven gir høyere erstatning.</w:t>
      </w:r>
    </w:p>
  </w:footnote>
  <w:footnote w:id="110">
    <w:p w14:paraId="3AC3695F" w14:textId="033E1547" w:rsidR="00C00B4C" w:rsidRDefault="00C00B4C" w:rsidP="006D0703">
      <w:pPr>
        <w:pStyle w:val="Fotnotetekst"/>
        <w:shd w:val="clear" w:color="auto" w:fill="E7E6E6" w:themeFill="background2"/>
      </w:pPr>
      <w:r>
        <w:rPr>
          <w:rStyle w:val="Fotnotereferanse"/>
        </w:rPr>
        <w:footnoteRef/>
      </w:r>
      <w:r>
        <w:t xml:space="preserve"> </w:t>
      </w:r>
      <w:bookmarkStart w:id="558" w:name="_Hlk207447175"/>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bookmarkEnd w:id="558"/>
      <w:r>
        <w:t xml:space="preserve">Bestemmelsen omfatter også deltidsansatte arbeidstakere og arbeidstakere med flere stillingsforhold i staten, jf. imidlertid § 23 nr. 7. </w:t>
      </w:r>
      <w:r>
        <w:br/>
      </w:r>
      <w:r>
        <w:br/>
        <w:t xml:space="preserve">Arbeidstakere som er gått over på uførepensjon er i utgangspunktet ikke omfattet av hovedtariffavtalen. KDD har i Riksmeklingsmannens møtebok i tariffrevisjonen 2000 gitt tilsagn om at når en arbeidstaker dør innen 2 år etter overgang til 100 % uførepensjon fra SPK, skal de etterlatte ved dødsfall etter 1. mai 2000 utbetales ytelser etter bestemmelsene her. </w:t>
      </w:r>
      <w:r>
        <w:br/>
      </w:r>
      <w:r>
        <w:br/>
        <w:t xml:space="preserve">Til etterlatte etter tjenestemenn som hadde ventelønn, utbetales et forholdsmessig beløp regnet etter samme prosent som ventelønnsbeløpet utgjør av stillingens lønn. Det innebærer at dersom arbeidstakeren hadde 66 % ventelønn (full ventelønn), skal de etterlatte utbetales et beløp svarende til 66 % av engangsbeløpet. </w:t>
      </w:r>
      <w:r>
        <w:br/>
      </w:r>
      <w:r>
        <w:br/>
        <w:t xml:space="preserve">Til etterlatte etter pensjonister på pensjonistlønn og etterlatte etter «bistillingsinnehavere» skal det ikke utbetales ytelser etter bestemmelsene her. Etterlatte skal i disse tilfellene av arbeidsgiver utbetales lønn i 1 1/2 måned regnet fra dødsfallet. Beregningsgrunnlaget for pensjonister er ordinær lønn ved overgang til pensjoniststatus. I disse tilfeller vises det til skatteloven § 5-40 nr. 1, hvor etterlønn som overstiger 1 1/2 ganger folketrygdens grunnbeløp, regnes som inntekt. </w:t>
      </w:r>
      <w:r>
        <w:br/>
      </w:r>
      <w:r>
        <w:br/>
        <w:t xml:space="preserve">Lærlinger er delvis omfattet av gruppelivsordningen, jf. særavtale for lærlinger pkt. 13. </w:t>
      </w:r>
      <w:r>
        <w:br/>
      </w:r>
      <w:r>
        <w:br/>
        <w:t>Rimelige og nødvendige utgifter til advokatbistand kan helt eller delvis dekkes av Statens pensjonskasse også ved utbetaling av yrkesskadeserstatning etter hovedtariffavtalen i staten.</w:t>
      </w:r>
    </w:p>
  </w:footnote>
  <w:footnote w:id="111">
    <w:p w14:paraId="76AEE5B9" w14:textId="5A60E9B1" w:rsidR="009F7DA8" w:rsidRDefault="009F7DA8" w:rsidP="006D0703">
      <w:pPr>
        <w:pStyle w:val="Fotnotetekst"/>
        <w:shd w:val="clear" w:color="auto" w:fill="E7E6E6" w:themeFill="background2"/>
      </w:pPr>
      <w:r>
        <w:rPr>
          <w:rStyle w:val="Fotnotereferanse"/>
        </w:rPr>
        <w:footnoteRef/>
      </w:r>
      <w:r>
        <w:t xml:space="preserve"> </w:t>
      </w:r>
      <w:bookmarkStart w:id="559" w:name="_Hlk207447323"/>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bookmarkEnd w:id="559"/>
      <w:r w:rsidRPr="006B2D90">
        <w:t>Den som er etterlatt på dødstidspunktet, har rett til erstatning etter denne ordningen. Det vises for øvrig til arveloven § 72 dersom det ikke er mulig å fastslå dødsrekkefølgen. Den etterlatte er ugjenkallelig begunstiget jf. fellesbestemmelsene § 2 nr. 8 og 9. Dersom den begunstigede etterlatte er siktet for å ha medvirket til eller har forvoldt dødsfallet, vil Statens pensjonskasse avvente utbetaling av engangsytelsen i henhold til bestemmelsen her i påvente av endelig straffedom. Blir den begunstigede dømt for å ha begått straffbare handlinger mot den forsikrede, kan retten til engangsytelse falle helt bort, jf. tilsvarende bestemmelse i forsikringsavtaleloven § 15-9. Beslutningen om dette må treffes av domstolen, eventuelt skifteretten.</w:t>
      </w:r>
    </w:p>
  </w:footnote>
  <w:footnote w:id="112">
    <w:p w14:paraId="7AEE8705" w14:textId="63018F3B" w:rsidR="009F7DA8" w:rsidRDefault="009F7DA8" w:rsidP="006D0703">
      <w:pPr>
        <w:pStyle w:val="Fotnotetekst"/>
        <w:shd w:val="clear" w:color="auto" w:fill="E7E6E6" w:themeFill="background2"/>
      </w:pPr>
      <w:r>
        <w:rPr>
          <w:rStyle w:val="Fotnotereferanse"/>
        </w:rPr>
        <w:footnoteRef/>
      </w:r>
      <w:r>
        <w:t xml:space="preserve"> </w:t>
      </w:r>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r>
        <w:t xml:space="preserve">Med definisjonen ektefelle legges til grunn den samme definisjon som yrkesskadeforsikringsloven har av ektefelle, jf. § 6-1 annet ledd i forskrift 21.12.1990 om standardisert erstatning etter lov om yrkesskadeforsikring. Dette innebærer at en person ikke lenger anses som ektefelle når det på dødsfallstidspunktet er avsagt dom for, eller gitt bevilling til separasjon eller skilsmisse. Dette gjelder selv om avgjørelsen ikke er rettskraftig eller endelig. </w:t>
      </w:r>
      <w:r>
        <w:br/>
      </w:r>
      <w:r>
        <w:br/>
        <w:t xml:space="preserve">Hvem som regnes som samboere er definert i fellesbestemmelsene § 2 nr. 9. </w:t>
      </w:r>
      <w:r>
        <w:br/>
      </w:r>
      <w:r>
        <w:br/>
        <w:t>Definisjonen har sitt utspring i tilsvarende bestemmelse i § 6-1 i forskrift 21.12.1990 om standardisert erstatning etter lov om yrkesskadeforsikring. I utgangspunktet er kravet at man skal ha levet sammen i ekteskapslignende forhold i mer enn 2 år. Kravet om registrering av felles bolig i Folkeregisteret er ment å være en sikringsbestemmelse for å kunne bekrefte et samboerforhold. I de tilfellene slik registrering foreligger vil det ubetinget kunne utbetales erstatning. Spørsmål vedrørende selve tolkningen av forskriften rettes til Justisdepartementets lovavdeling.</w:t>
      </w:r>
    </w:p>
  </w:footnote>
  <w:footnote w:id="113">
    <w:p w14:paraId="59B71C2D" w14:textId="7B942F50" w:rsidR="009943FE" w:rsidRDefault="009943FE" w:rsidP="006D0703">
      <w:pPr>
        <w:pStyle w:val="Fotnotetekst"/>
        <w:shd w:val="clear" w:color="auto" w:fill="E7E6E6" w:themeFill="background2"/>
      </w:pPr>
      <w:r>
        <w:rPr>
          <w:rStyle w:val="Fotnotereferanse"/>
        </w:rPr>
        <w:footnoteRef/>
      </w:r>
      <w:r>
        <w:t xml:space="preserve"> </w:t>
      </w:r>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r w:rsidRPr="00F923F1">
        <w:t>En person anses å ha vært vesentlig forsørget av avdøde dersom avdøde hadde fradrag i ligningen for forsørgelse av vedkommende.</w:t>
      </w:r>
    </w:p>
  </w:footnote>
  <w:footnote w:id="114">
    <w:p w14:paraId="32DBD223" w14:textId="30D430A1" w:rsidR="009943FE" w:rsidRDefault="009943FE" w:rsidP="006D0703">
      <w:pPr>
        <w:pStyle w:val="Fotnotetekst"/>
        <w:shd w:val="clear" w:color="auto" w:fill="E7E6E6" w:themeFill="background2"/>
      </w:pPr>
      <w:r>
        <w:rPr>
          <w:rStyle w:val="Fotnotereferanse"/>
        </w:rPr>
        <w:footnoteRef/>
      </w:r>
      <w:r>
        <w:t xml:space="preserve"> </w:t>
      </w:r>
      <w:bookmarkStart w:id="561" w:name="_Hlk207447762"/>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bookmarkEnd w:id="561"/>
      <w:r>
        <w:t xml:space="preserve">Ved vurdering av utbetaling av ytelser ved dødsfall etter § 23 legges følgende til grunn i de tilfeller arbeidstakeren har permisjon fra sin stilling på dødstidspunktet: </w:t>
      </w:r>
      <w:r>
        <w:br/>
      </w:r>
      <w:r>
        <w:br/>
        <w:t xml:space="preserve">a.  Til etterlatte etter arbeidstaker som dør under permisjon som arbeidstakeren har krav på med hel eller delvis lønn etter HTA §§ 18, 19, 20, 21, 22 eller 24, eller som er gitt tjenestefri med lønn etter Hovedavtalen § 39, utbetales ytelse ved dødsfall etter reglene i § 23 nr. 2. </w:t>
      </w:r>
      <w:r>
        <w:br/>
      </w:r>
      <w:r>
        <w:br/>
        <w:t xml:space="preserve">b. Til etterlatte etter arbeidstaker som dør under omsorgspermisjon uten lønn som arbeidstakeren har krav på etter § 20 nr. 7, og som ikke har hatt ordinært lønnet arbeid i permisjonstiden, utbetales ytelse ved dødsfall etter vanlige regler, jf. § 23 nr. 4. </w:t>
      </w:r>
      <w:r>
        <w:br/>
      </w:r>
      <w:r>
        <w:br/>
        <w:t>c. Til etterlatte etter arbeidstaker som dør innen 1 år etter påbegynt permisjon med eller uten lønn som arbeidstakeren ikke har krav på etter fellesbestemmelsene, eller dør innen 1 år etter at vedkommende er gitt tjenestefri uten lønn etter Hovedavtalen, utbetales ytelse ved dødsfall etter reglene i § 23 nr. 3. Dette gjelder også i de tilfeller slik permisjon gis umiddelbart etter at arbeidstakeren har hatt permisjon av den art som er nevnt under bokstav a ovenfor.</w:t>
      </w:r>
    </w:p>
  </w:footnote>
  <w:footnote w:id="115">
    <w:p w14:paraId="3E1BBDD9" w14:textId="48E5E58F" w:rsidR="009943FE" w:rsidRDefault="009943FE" w:rsidP="006D0703">
      <w:pPr>
        <w:pStyle w:val="Fotnotetekst"/>
        <w:shd w:val="clear" w:color="auto" w:fill="E7E6E6" w:themeFill="background2"/>
      </w:pPr>
      <w:r>
        <w:rPr>
          <w:rStyle w:val="Fotnotereferanse"/>
        </w:rPr>
        <w:footnoteRef/>
      </w:r>
      <w:r>
        <w:t xml:space="preserve"> </w:t>
      </w:r>
      <w:bookmarkStart w:id="562" w:name="_Hlk207448082"/>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bookmarkEnd w:id="562"/>
      <w:r w:rsidRPr="00F923F1">
        <w:t>En arbeidstaker som i permisjonstiden starter egen virksomhet regnes for å ha ordinært lønnet arbeid. Dette gjelder selv om virksomheten eventuelt skulle gå med underskudd, eller vedkommende ikke tar ut lønn i virksomheten.</w:t>
      </w:r>
    </w:p>
  </w:footnote>
  <w:footnote w:id="116">
    <w:p w14:paraId="4CF4D0C9" w14:textId="58A64D18" w:rsidR="00CF1613" w:rsidRDefault="00CF1613" w:rsidP="006D0703">
      <w:pPr>
        <w:pStyle w:val="Fotnotetekst"/>
        <w:shd w:val="clear" w:color="auto" w:fill="E7E6E6" w:themeFill="background2"/>
      </w:pPr>
      <w:r>
        <w:rPr>
          <w:rStyle w:val="Fotnotereferanse"/>
        </w:rPr>
        <w:footnoteRef/>
      </w:r>
      <w:r>
        <w:t xml:space="preserve"> </w:t>
      </w:r>
      <w:bookmarkStart w:id="571" w:name="_Hlk207448760"/>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bookmarkEnd w:id="571"/>
      <w:r>
        <w:t xml:space="preserve">Foruten kommentarene nedenfor, vises det til Yrkesskadeforsikringsloven og PM-2003-13. </w:t>
      </w:r>
      <w:r>
        <w:br/>
      </w:r>
      <w:r>
        <w:br/>
        <w:t xml:space="preserve">Statens pensjonskasse saksbehandler alle tilfeller av yrkesskader i staten. Den enkelte arbeidsgiver skal ikke selv utbetale utgifter/erstatning som følge av yrkesskade/-sykdom for ansatte i staten. </w:t>
      </w:r>
      <w:r>
        <w:br/>
      </w:r>
      <w:r>
        <w:br/>
        <w:t xml:space="preserve">Arbeidsgiver skal nytte et eget skjema ved melding av yrkesskaden til Statens pensjonskasse. </w:t>
      </w:r>
      <w:r w:rsidRPr="00C9283F">
        <w:rPr>
          <w:b/>
          <w:bCs/>
        </w:rPr>
        <w:br/>
      </w:r>
      <w:r>
        <w:br/>
        <w:t xml:space="preserve">Engangserstatningen anses som en ytelse som de etterlatte tilkommer og kan få utbetalt direkte til seg uavhengig av boets stilling eller selve booppgjøret. </w:t>
      </w:r>
      <w:r>
        <w:br/>
      </w:r>
      <w:r>
        <w:br/>
        <w:t xml:space="preserve">Når det gjelder spørsmål om tredjemanns ansvar for arbeidsulykker, refusjonskrav mot skadevolder mv. vises til kommentarene til § 11. </w:t>
      </w:r>
      <w:r>
        <w:br/>
      </w:r>
      <w:r>
        <w:br/>
        <w:t>Forsinkelsesrente, se siste note til bestemmelsen her.</w:t>
      </w:r>
      <w:r w:rsidR="00F9344B">
        <w:br/>
      </w:r>
      <w:r w:rsidR="00F9344B">
        <w:br/>
      </w:r>
      <w:r>
        <w:t>Ved yrkesskade eller yrkessykdom som fører til medisinsk behandling, sykemelding i mer enn tre dager og/eller som kan gi rett til ytelser etter folketrygdloven, skal arbeidsgiver sende melding til NAV, Arbeids- og velferdsdirektoratets blankett IA 13-07.05. Meldingen skal sendes inn snarest mulig og senest innen tre dager. Se ellers aml kapittel 5 om registrering og melding av arbeidsulykker</w:t>
      </w:r>
      <w:r w:rsidR="00B310C3">
        <w:t>.</w:t>
      </w:r>
      <w:r w:rsidR="00B310C3">
        <w:br/>
      </w:r>
      <w:r>
        <w:br/>
        <w:t xml:space="preserve">Godkjent bruk av statens tjenestebiler i forbindelse med arbeidet anses som «i tjeneste». </w:t>
      </w:r>
      <w:r>
        <w:br/>
      </w:r>
      <w:r>
        <w:br/>
        <w:t>Arbeidstaker som har tjenestefri med lønn etter hovedavtalen i staten § 38, anses for å være i tjeneste.</w:t>
      </w:r>
      <w:r w:rsidR="00F9344B">
        <w:br/>
      </w:r>
      <w:r w:rsidR="00F9344B">
        <w:br/>
      </w:r>
      <w:r>
        <w:t xml:space="preserve">Tvil om det foreligger en yrkesskade/yrkessykdom, skal som utgangspunkt avgjøres etter samme retningslinjer som blir fulgt av Arbeids- og velferdsdirektoratet når det oppstår tilsvarende spørsmål etter lov om folketrygd kap. 13 «Yrkesskadedekning». Avgjørende for vurderingen er imidlertid en samlet vurdering av alle rettskilder som er relevante for den enkelte sak. Statens pensjonskasse kan muntlig eller skriftlig forelegge slike spørsmål direkte for Arbeids- og velferdsdirektoratet, slik at en eventuell utbetaling til de etterlatte kan skje snarest mulig etter ulykken. Dersom saken fortsatt er tvilsom, skal den forelegges for DFD. Likestillet med yrkesskade er i denne forbindelse skade påført ved overfall som er en direkte følge av tjenesten. </w:t>
      </w:r>
      <w:r>
        <w:br/>
      </w:r>
      <w:r>
        <w:br/>
        <w:t>Av § 24 nr. 1 følger det indirekte at særreglene for militærpersoner mv. i ftrl. § 13-8 ikke får anvendelse. Dette medfører at man ved vurderingen av om det foreligger tjenesteulykke (yrkesskade) i relasjon til § 24 som hovedregel skal legge de samme kriterier til grunn for militært personell som for sivile arbeidstakere.</w:t>
      </w:r>
    </w:p>
  </w:footnote>
  <w:footnote w:id="117">
    <w:p w14:paraId="65CBF8F5" w14:textId="7E05306E" w:rsidR="00F9344B" w:rsidRDefault="00F9344B" w:rsidP="006D0703">
      <w:pPr>
        <w:pStyle w:val="Fotnotetekst"/>
        <w:shd w:val="clear" w:color="auto" w:fill="E7E6E6" w:themeFill="background2"/>
      </w:pPr>
      <w:r>
        <w:rPr>
          <w:rStyle w:val="Fotnotereferanse"/>
        </w:rPr>
        <w:footnoteRef/>
      </w:r>
      <w:r>
        <w:t xml:space="preserve"> </w:t>
      </w:r>
      <w:bookmarkStart w:id="572" w:name="_Hlk207448835"/>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bookmarkEnd w:id="572"/>
      <w:r w:rsidRPr="00C9283F">
        <w:t>Bestemmelsen om tjenestereise supplerer bestemmelsene i særavtale om dekning av utgifter til reise og kost innenlands som i § 12 har egen bestemmelse om forsikring på tjenestereiser. Særavtalen erstatter bestemmelsene i § 24 i de tilfellene hvor § 24 ikke kommer til anvendelse eller for utgifter som ikke kan hjemles i § 24, som f.eks. erstatning for skade og tap av reisegods mv., jf. særavtalen § 12 nr. 1.</w:t>
      </w:r>
    </w:p>
  </w:footnote>
  <w:footnote w:id="118">
    <w:p w14:paraId="47A6F8F4" w14:textId="6717112B" w:rsidR="00F9344B" w:rsidRDefault="00F9344B" w:rsidP="006D0703">
      <w:pPr>
        <w:pStyle w:val="Fotnotetekst"/>
        <w:shd w:val="clear" w:color="auto" w:fill="E7E6E6" w:themeFill="background2"/>
      </w:pPr>
      <w:r>
        <w:rPr>
          <w:rStyle w:val="Fotnotereferanse"/>
        </w:rPr>
        <w:footnoteRef/>
      </w:r>
      <w:r>
        <w:t xml:space="preserve"> </w:t>
      </w:r>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r>
        <w:t xml:space="preserve">§ 24 nr. 2 gir arbeidstakeren rett til å få dekket utgiftene ved sykebehandling og helbredelse, samt andre utgifter forårsaket av yrkesskaden i den utstrekning utgiftene ikke dekkes av det offentlige. Bestemmelsen hjemler ikke rett til erstatning for tort og svie. Andre utgifter skal ikke dekke utgifter ved arbeid i hjemmet, men skal først og fremst dekke utgifter som er av en mer personlig karakter til hjelp, pleie og tilsyn med den skadelidte. Avgrensningen vil i utgangspunktet følge den samme avgrensning som gjelder for yrkesskadeforsikringsloven med forskrifter. Det er en forutsetning at utgiftene ikke dekkes av annen offentlig eller privat ordning, f.eks. trygd, forsikring, kommunale hjelpetiltak mv. Avgrensningen av begrepet «andre utgifter» er presisert av Arbeidsretten, jf. Arbeidsrettens dom 24. april 2001. </w:t>
      </w:r>
      <w:r>
        <w:br/>
      </w:r>
      <w:r>
        <w:br/>
        <w:t>Etterlatte etter arbeidstakere som dør på tjenestereiser, får i tillegg dekket utgiftene til transport av kisten tilbake til hjemstedet.</w:t>
      </w:r>
    </w:p>
  </w:footnote>
  <w:footnote w:id="119">
    <w:p w14:paraId="00FC75ED" w14:textId="7E0CB5F4" w:rsidR="00F9344B" w:rsidRDefault="00F9344B" w:rsidP="006D0703">
      <w:pPr>
        <w:pStyle w:val="Fotnotetekst"/>
        <w:shd w:val="clear" w:color="auto" w:fill="E7E6E6" w:themeFill="background2"/>
      </w:pPr>
      <w:r>
        <w:rPr>
          <w:rStyle w:val="Fotnotereferanse"/>
        </w:rPr>
        <w:footnoteRef/>
      </w:r>
      <w:r>
        <w:t xml:space="preserve"> </w:t>
      </w:r>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r w:rsidRPr="00C9283F">
        <w:t>Arbeidstakeren har rett til full lønn i inntil 49 uker og 5 kalenderdager ved yrkesskade og under sykdom etter § 18 nr. 1. Dersom det ikke er direkte sammenheng mellom yrkesskaden og sykdommen, skal arbeidstakerens rettigheter ved yrkesskade etter denne bestemmelse og under sykdom etter § 18 nr. 1 ikke samordnes.</w:t>
      </w:r>
    </w:p>
  </w:footnote>
  <w:footnote w:id="120">
    <w:p w14:paraId="2343F571" w14:textId="0D6027BA" w:rsidR="00925D4F" w:rsidRDefault="00925D4F" w:rsidP="006D0703">
      <w:pPr>
        <w:pStyle w:val="Fotnotetekst"/>
        <w:shd w:val="clear" w:color="auto" w:fill="E7E6E6" w:themeFill="background2"/>
      </w:pPr>
      <w:r>
        <w:rPr>
          <w:rStyle w:val="Fotnotereferanse"/>
        </w:rPr>
        <w:footnoteRef/>
      </w:r>
      <w:r>
        <w:t xml:space="preserve"> </w:t>
      </w:r>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r w:rsidRPr="00C9283F">
        <w:t>Bestemmelsen svarer til § 18 nr. 3 og det vises til kommentarene til den bestemmelsen</w:t>
      </w:r>
      <w:r>
        <w:t>.</w:t>
      </w:r>
    </w:p>
  </w:footnote>
  <w:footnote w:id="121">
    <w:p w14:paraId="20F84E36" w14:textId="6AAC44D6" w:rsidR="00925D4F" w:rsidRDefault="00925D4F" w:rsidP="006D0703">
      <w:pPr>
        <w:pStyle w:val="Fotnotetekst"/>
        <w:shd w:val="clear" w:color="auto" w:fill="E7E6E6" w:themeFill="background2"/>
      </w:pPr>
      <w:r>
        <w:rPr>
          <w:rStyle w:val="Fotnotereferanse"/>
        </w:rPr>
        <w:footnoteRef/>
      </w:r>
      <w:r>
        <w:t xml:space="preserve"> </w:t>
      </w:r>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r>
        <w:t xml:space="preserve">De etterlatte er ugjenkallelig begunstiget i den rekkefølge bestemmelsen angir. </w:t>
      </w:r>
      <w:r>
        <w:br/>
      </w:r>
      <w:r>
        <w:br/>
        <w:t>Hvor det ikke finnes etterlatte utbetales ingen erstatning etter denne bestemmelsen. I slike tilfeller vil boet kunne gis utbetaling i henhold til § 23 nr. 5.</w:t>
      </w:r>
    </w:p>
  </w:footnote>
  <w:footnote w:id="122">
    <w:p w14:paraId="6441C013" w14:textId="26E90BAF" w:rsidR="00925D4F" w:rsidRDefault="00925D4F" w:rsidP="006D0703">
      <w:pPr>
        <w:pStyle w:val="Fotnotetekst"/>
        <w:shd w:val="clear" w:color="auto" w:fill="E7E6E6" w:themeFill="background2"/>
      </w:pPr>
      <w:r>
        <w:rPr>
          <w:rStyle w:val="Fotnotereferanse"/>
        </w:rPr>
        <w:footnoteRef/>
      </w:r>
      <w:r>
        <w:t xml:space="preserve"> </w:t>
      </w:r>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r w:rsidRPr="00C9283F">
        <w:t>Engangserstatning ved dødsfall som skyldes yrkesskade er 15 ganger folketrygdens grunnbeløp (G). I tillegg vil § 23 om gruppelivsordning kunne gi rett til ytterligere erstatning, se HTA § 24 nr. 11.</w:t>
      </w:r>
    </w:p>
  </w:footnote>
  <w:footnote w:id="123">
    <w:p w14:paraId="2E3DCD81" w14:textId="1360D9BF" w:rsidR="007D103A" w:rsidRDefault="007D103A" w:rsidP="006D0703">
      <w:pPr>
        <w:pStyle w:val="Fotnotetekst"/>
        <w:shd w:val="clear" w:color="auto" w:fill="E7E6E6" w:themeFill="background2"/>
      </w:pPr>
      <w:r>
        <w:rPr>
          <w:rStyle w:val="Fotnotereferanse"/>
        </w:rPr>
        <w:footnoteRef/>
      </w:r>
      <w:r>
        <w:t xml:space="preserve"> </w:t>
      </w:r>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r w:rsidRPr="007F69DF">
        <w:t>Med definisjonen ektefelle legges til grunn den samme definisjon som yrkesskadeforsikringsloven har av ektefelle, jf. forskrift om standardisert erstatning etter lov om yrkesskadeforsikring § 6-1 annet ledd. Dette innebærer at en person ikke lenger anses som ektefelle når det på dødsfallstidspunktet er avsagt dom for, eller er gitt bevilling til separasjon eller skilsmisse. Dette gjelder selv om avgjørelsen ikke er rettskraftig eller endelig.</w:t>
      </w:r>
    </w:p>
  </w:footnote>
  <w:footnote w:id="124">
    <w:p w14:paraId="66335CB9" w14:textId="1C148F64" w:rsidR="007D103A" w:rsidRDefault="007D103A" w:rsidP="006D0703">
      <w:pPr>
        <w:pStyle w:val="Fotnotetekst"/>
        <w:shd w:val="clear" w:color="auto" w:fill="E7E6E6" w:themeFill="background2"/>
      </w:pPr>
      <w:r>
        <w:rPr>
          <w:rStyle w:val="Fotnotereferanse"/>
        </w:rPr>
        <w:footnoteRef/>
      </w:r>
      <w:r>
        <w:t xml:space="preserve"> </w:t>
      </w:r>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r w:rsidRPr="007F69DF">
        <w:t>Når det gjelder spørsmål om hvem som regnes som registrerte partnere, vises det til § 2 nr. 8.</w:t>
      </w:r>
    </w:p>
  </w:footnote>
  <w:footnote w:id="125">
    <w:p w14:paraId="33BB9AFB" w14:textId="1BE061E5" w:rsidR="007D103A" w:rsidRDefault="007D103A" w:rsidP="006D0703">
      <w:pPr>
        <w:pStyle w:val="Fotnotetekst"/>
        <w:shd w:val="clear" w:color="auto" w:fill="E7E6E6" w:themeFill="background2"/>
      </w:pPr>
      <w:r>
        <w:rPr>
          <w:rStyle w:val="Fotnotereferanse"/>
        </w:rPr>
        <w:footnoteRef/>
      </w:r>
      <w:r>
        <w:t xml:space="preserve"> </w:t>
      </w:r>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r>
        <w:t xml:space="preserve">Hvem som regnes som samboere er definert i § 2 nr. 9. </w:t>
      </w:r>
      <w:r>
        <w:br/>
      </w:r>
      <w:r>
        <w:br/>
        <w:t>Definisjonen har sitt utspring i tilsvarende bestemmelse i forskrift 21.12.1990 om standardisert erstatning etter lov om yrkesskadeforsikring § 6-1. I utgangspunktet er kravet at man skal ha levet sammen i ekteskapslignende forhold i mer enn 2 år. Kravet om registrering av felles bolig i folkeregisteret er ment å være en sikringsbestemmelse for å kunne bekrefte et samboerforhold. I de tilfellene slik registrering foreligger vil det ubetinget kunne utbetales erstatning. Spørsmål vedrørende selve tolkningen av forskriften rettes til Justisdepartementets lovavdeling.</w:t>
      </w:r>
    </w:p>
  </w:footnote>
  <w:footnote w:id="126">
    <w:p w14:paraId="7C28090D" w14:textId="0A183EF9" w:rsidR="007D103A" w:rsidRDefault="007D103A" w:rsidP="006D0703">
      <w:pPr>
        <w:pStyle w:val="Fotnotetekst"/>
        <w:shd w:val="clear" w:color="auto" w:fill="E7E6E6" w:themeFill="background2"/>
      </w:pPr>
      <w:r>
        <w:rPr>
          <w:rStyle w:val="Fotnotereferanse"/>
        </w:rPr>
        <w:footnoteRef/>
      </w:r>
      <w:r>
        <w:t xml:space="preserve"> </w:t>
      </w:r>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r w:rsidRPr="00C56693">
        <w:t>En person anses å ha vært vesentlig forsørget av avdøde dersom avdøde hadde fradrag i ligningen for forsørgelse av vedkommende.</w:t>
      </w:r>
    </w:p>
  </w:footnote>
  <w:footnote w:id="127">
    <w:p w14:paraId="2500EF57" w14:textId="6A83E760" w:rsidR="007D103A" w:rsidRDefault="007D103A" w:rsidP="006D0703">
      <w:pPr>
        <w:pStyle w:val="Fotnotetekst"/>
        <w:shd w:val="clear" w:color="auto" w:fill="E7E6E6" w:themeFill="background2"/>
      </w:pPr>
      <w:r>
        <w:rPr>
          <w:rStyle w:val="Fotnotereferanse"/>
        </w:rPr>
        <w:footnoteRef/>
      </w:r>
      <w:r>
        <w:t xml:space="preserve"> </w:t>
      </w:r>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r w:rsidRPr="00C56693">
        <w:t>Når Arbeids- og velferdsdirektoratet, eller de som er delegert myndighet, ikke fastsetter den ervervsmessige uførhetsgraden, fastsettes den i hvert enkelt tilfelle på grunnlag av lege/spesialisterklæring.</w:t>
      </w:r>
    </w:p>
  </w:footnote>
  <w:footnote w:id="128">
    <w:p w14:paraId="18150D2C" w14:textId="22303B9A" w:rsidR="007D103A" w:rsidRDefault="007D103A" w:rsidP="006D0703">
      <w:pPr>
        <w:pStyle w:val="Fotnotetekst"/>
        <w:shd w:val="clear" w:color="auto" w:fill="E7E6E6" w:themeFill="background2"/>
      </w:pPr>
      <w:r>
        <w:rPr>
          <w:rStyle w:val="Fotnotereferanse"/>
        </w:rPr>
        <w:footnoteRef/>
      </w:r>
      <w:r>
        <w:t xml:space="preserve"> </w:t>
      </w:r>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r w:rsidRPr="00C56693">
        <w:t>Med «varig medisinsk invaliditet» menes yrkesskade som kommer inn under ftrl. § 13-17 «Ménerstatning ved yrkesskade». Medisinsk invaliditet fastsettes i henhold til forskrift om ménerstatning ved yrkesskade gitt av Helse- og sosialdepartementet den 21.04.97. Nærmere opplysninger om dette kan fås ved henvendelse til NAV. Når den medisinske invaliditetsgraden ikke er angitt eksakt, men angitt til f.eks. 20-30%, skal erstatningssummen beregnes ut fra det høyeste angitte prosentpoeng.</w:t>
      </w:r>
    </w:p>
  </w:footnote>
  <w:footnote w:id="129">
    <w:p w14:paraId="620F31FB" w14:textId="1BCCC242" w:rsidR="00567674" w:rsidRDefault="00567674" w:rsidP="006D0703">
      <w:pPr>
        <w:pStyle w:val="Fotnotetekst"/>
        <w:shd w:val="clear" w:color="auto" w:fill="E7E6E6" w:themeFill="background2"/>
      </w:pPr>
      <w:r>
        <w:rPr>
          <w:rStyle w:val="Fotnotereferanse"/>
        </w:rPr>
        <w:footnoteRef/>
      </w:r>
      <w:r>
        <w:t xml:space="preserve"> </w:t>
      </w:r>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r w:rsidRPr="00C56693">
        <w:t>Ved vurdering av ytelser ved yrkesskade, skal en legge til grunn det regelverk (tariffavtale eller lov) som gjelder på det tidspunktet yrkesskaden/-sykdommen blir konstatert.</w:t>
      </w:r>
    </w:p>
  </w:footnote>
  <w:footnote w:id="130">
    <w:p w14:paraId="4ED5B33D" w14:textId="0BEF14F2" w:rsidR="00567674" w:rsidRDefault="00567674" w:rsidP="006D0703">
      <w:pPr>
        <w:pStyle w:val="Fotnotetekst"/>
        <w:shd w:val="clear" w:color="auto" w:fill="E7E6E6" w:themeFill="background2"/>
      </w:pPr>
      <w:r>
        <w:rPr>
          <w:rStyle w:val="Fotnotereferanse"/>
        </w:rPr>
        <w:footnoteRef/>
      </w:r>
      <w:r>
        <w:t xml:space="preserve"> </w:t>
      </w:r>
      <w:bookmarkStart w:id="573" w:name="_Hlk207450385"/>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bookmarkEnd w:id="573"/>
      <w:r>
        <w:t xml:space="preserve">Den samlede utbetaling til etterlatte etter § 23 (Ytelser ved dødsfall – Gruppelivsordning) og § 24 (Ytelser ved yrkesskade) kan ikke overstige 18G. </w:t>
      </w:r>
      <w:r>
        <w:br/>
      </w:r>
      <w:r>
        <w:br/>
        <w:t>Erstatning som utbetales etter nr. 5, 7, 8 og 9 skal ikke avkortes mot yrkesskadeserstatningen som utbetales etter ftrl. § 13-17 «Ménerstatning ved yrkesskade». Har skadevolder eller skadevolders forsikringsselskap allerede utbetalt erstatning for skaden før det er foretatt erstatningsutbetaling etter Hovedtariffavtalen, avkortes erstatningen.</w:t>
      </w:r>
    </w:p>
  </w:footnote>
  <w:footnote w:id="131">
    <w:p w14:paraId="0F9E5287" w14:textId="59BCC2CE" w:rsidR="00567674" w:rsidRDefault="00567674" w:rsidP="006D0703">
      <w:pPr>
        <w:pStyle w:val="Fotnotetekst"/>
        <w:shd w:val="clear" w:color="auto" w:fill="E7E6E6" w:themeFill="background2"/>
      </w:pPr>
      <w:r>
        <w:rPr>
          <w:rStyle w:val="Fotnotereferanse"/>
        </w:rPr>
        <w:footnoteRef/>
      </w:r>
      <w:r>
        <w:t xml:space="preserve"> </w:t>
      </w:r>
      <w:r w:rsidR="009E170D" w:rsidRPr="00B471E6">
        <w:rPr>
          <w:b/>
          <w:bCs/>
        </w:rPr>
        <w:t xml:space="preserve">Departementets kommentar </w:t>
      </w:r>
      <w:r w:rsidR="009E170D" w:rsidRPr="00B471E6">
        <w:rPr>
          <w:b/>
          <w:bCs/>
          <w:shd w:val="clear" w:color="auto" w:fill="E7E6E6" w:themeFill="background2"/>
        </w:rPr>
        <w:t xml:space="preserve">(likelydende i alle HTA i </w:t>
      </w:r>
      <w:r w:rsidR="009E170D" w:rsidRPr="00E30BD6">
        <w:rPr>
          <w:b/>
          <w:bCs/>
          <w:shd w:val="clear" w:color="auto" w:fill="E7E6E6" w:themeFill="background2"/>
        </w:rPr>
        <w:t>staten)</w:t>
      </w:r>
      <w:r w:rsidR="009E170D">
        <w:rPr>
          <w:b/>
          <w:bCs/>
          <w:shd w:val="clear" w:color="auto" w:fill="E7E6E6" w:themeFill="background2"/>
        </w:rPr>
        <w:t xml:space="preserve">: </w:t>
      </w:r>
      <w:r w:rsidRPr="00C56693">
        <w:t>Spørsmål vedrørende lov om yrkesskadeforsikring med forskrifter rettes til Statens pensjonskasse eller Justisdepartementets lovavdeling.</w:t>
      </w:r>
    </w:p>
    <w:p w14:paraId="1BCBAD50" w14:textId="1D4FF772" w:rsidR="00567674" w:rsidRDefault="00567674" w:rsidP="006D0703">
      <w:pPr>
        <w:pStyle w:val="Fotnotetekst"/>
        <w:shd w:val="clear" w:color="auto" w:fill="E7E6E6" w:themeFill="background2"/>
      </w:pPr>
      <w:r w:rsidRPr="00B32F9F">
        <w:rPr>
          <w:b/>
          <w:bCs/>
        </w:rPr>
        <w:t>Beregning av forsinkelsesrente ved yrkesskadeserstatning.</w:t>
      </w:r>
      <w:r>
        <w:br/>
        <w:t xml:space="preserve">Beregning av erstatning etter lov av 16. juni 1989 nr. 65 om yrkesskadeforsikring skjer etter regler gitt i forskrift om standardisert erstatning etter lov om yrkesskadeforsikring. Der hvor forskriftene har regler for beregning av forsinkelsesrente skal disse anvendes, jf. forskriftenes §§ 2-1 annet ledd, 2-3, annet ledd og 6-2 siste ledd. Forskriften inneholder ikke regler for beregning av forsinkelsesrente når det gjelder ménerstatning og erstatning for tap i fremtidig inntekt. Rentespørsmålet må dermed løses etter reglene i forsinkelsesrenteloven (lov 17.12.1976 nr. 100). Krav om eventuell forsinkelsesrente fremmes overfor SPK. </w:t>
      </w:r>
      <w:r>
        <w:br/>
      </w:r>
      <w:r>
        <w:br/>
      </w:r>
      <w:r w:rsidRPr="00C56693">
        <w:rPr>
          <w:b/>
          <w:bCs/>
        </w:rPr>
        <w:t>Vilkår for forfall:</w:t>
      </w:r>
      <w:r>
        <w:t xml:space="preserve"> </w:t>
      </w:r>
      <w:r>
        <w:br/>
        <w:t xml:space="preserve">Forsinkelsesrenteloven § 2 regulerer fra hvilket tidspunkt forsinkelsesrenten begynner å løpe. Regelen om skriftlig påkrav får her anvendelse. Etter lovens § 2 annet punktum skal renten løpe fra én måned etter at fordringshaveren har sendt skyldneren skriftlig påkrav med oppfordring til å betale. Bestemmelsen må imidlertid forstås slik at forutsetningen for at renten skal begynne å løpe, er at kravet i tillegg er forfalt. Hovedregelen er at kravet anses forfalt til betaling på det tidspunkt skaden er oppstått. Krav på ménerstatning etter HTA § 24 nr. 8, anses forfalt når det foreligger tilstrekkelig grunnlag for å fastslå at skadelidte har fått varig medisinsk invaliditet på minst 15%. Kreves det ménerstatning på 2G eller høyere, kan dette tilleggskrav ikke anses forfalt før det foreligger tilstrekkelig grunnlag for å fastslå den nødvendige medisinske invaliditet for dette. I tillegg er det et vilkår for forfall at skadelidte overfor staten har fremlagt det materialet som er nødvendig for å kunne fastslå at det foreligger varig medisinsk invaliditet på minst 15% eller eventuelt høyere. Endelig må staten ha fått noe tid på seg til å vurdere dette materialet. På den annen side kan det ikke være noe vilkår for forfall at NAV har fastsatt at det foreligger en varig skade med en viss uførhetsgrad. </w:t>
      </w:r>
      <w:r>
        <w:br/>
      </w:r>
      <w:r>
        <w:br/>
        <w:t xml:space="preserve">Kravet må normalt være begrunnet og dokumentert så langt som mulig og det må i utgangspunktet kreves et bestemt beløp. I forhold til ménerstatning etter lovens § 8 nr. 6 tredje ledd, må det imidlertid være tilstrekkelig at det fremlegges dokumentasjon på at det foreligger varig medisinsk invaliditet på minst 15% eller eventuelt høyere. Dersom dokumentasjon på den medisinske invaliditet fremlegges, følger det av fellesbestemmelsene hvilket erstatningsbeløp skadelidte har krav på. Det kan da ikke være nødvendig at det nøyaktige beløp angis. Videre kan det heller ikke i forhold til betingelsen om påkrav kreves at NAV har fastsatt at det foreligger en varig skade med en viss uførhetsgrad. </w:t>
      </w:r>
      <w:r>
        <w:br/>
      </w:r>
      <w:r>
        <w:br/>
        <w:t xml:space="preserve">Dersom skadelidte overfor arbeidsgiver fremlegger tilstrekkelig dokumentasjon for at det foreligger varig medisinsk invaliditet på minst 15 %, må det både i forhold til kravet om forfall og kravet om påkrav, tas utgangspunkt i det tidspunktet dette gjøres. Fra dette tidspunkt – med tillegg for nødvendig tid for arbeidsgiver til å vurdere dokumentasjonen – har skadelidte krav på renter av en ménerstatning på minst 1G. Såfremt skadelidte senere får aksept for at vedkommende har en medisinsk invaliditet som gir ham et krav på ménerstatning på f.eks. 2G, vil vedkommende ha krav på renter for forskjellen på erstatningen på 1G og 2G fra det tidspunkt det ble fremlagt tilstrekkelig dokumentasjon på at vedkommende hadde en så høy grad av medisinsk invaliditet. </w:t>
      </w:r>
      <w:r>
        <w:br/>
      </w:r>
      <w:r>
        <w:br/>
        <w:t>Dersom dokumentasjon bare blir fremlagt overfor NAV, vil forsinkelsesrenten ikke begynne å løpe før NAV fastslår at skadelidte har tilstrekkelig medisinsk invaliditet. Konklusjonen kan imidlertid bli en annen dersom f.eks. Statens pensjonskasse direkte eller indirekte gir uttrykk for at det ikke er nødvendig med nærmere dokumentasjon fordi Statens pensjonskasse uansett vil følge NAVs avgjørelse og at Statens pensjonskasse derfor ikke selv vil vurdere dokumentasjonen.</w:t>
      </w:r>
    </w:p>
  </w:footnote>
  <w:footnote w:id="132">
    <w:p w14:paraId="6CBFB4B4" w14:textId="059BCA77" w:rsidR="009E170D" w:rsidRDefault="009E170D" w:rsidP="006D0703">
      <w:pPr>
        <w:pStyle w:val="Fotnotetekst"/>
        <w:shd w:val="clear" w:color="auto" w:fill="E7E6E6" w:themeFill="background2"/>
      </w:pPr>
      <w:r>
        <w:rPr>
          <w:rStyle w:val="Fotnotereferanse"/>
        </w:rPr>
        <w:footnoteRef/>
      </w:r>
      <w:r>
        <w:t xml:space="preserve"> </w:t>
      </w:r>
      <w:bookmarkStart w:id="778" w:name="_Hlk207450270"/>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r>
        <w:rPr>
          <w:b/>
          <w:bCs/>
        </w:rPr>
        <w:t xml:space="preserve"> </w:t>
      </w:r>
      <w:bookmarkEnd w:id="778"/>
      <w:r w:rsidRPr="002D6B13">
        <w:t>Det året man fratrer stillingen, må seniordagene tas ut forholdsmessig. For eksempel dersom man fratrer i juli, kan man ta ut halvparten av de avtalte antall seniordager. Dersom man arbeider ut hele året, kan man ta ut seniordagene når det passer og etter avtale med arbeidsgiver.</w:t>
      </w:r>
    </w:p>
  </w:footnote>
  <w:footnote w:id="133">
    <w:p w14:paraId="5F8AE8F3" w14:textId="5BE50E04" w:rsidR="009E170D" w:rsidRDefault="009E170D" w:rsidP="006D0703">
      <w:pPr>
        <w:pStyle w:val="Fotnotetekst"/>
        <w:shd w:val="clear" w:color="auto" w:fill="E7E6E6" w:themeFill="background2"/>
      </w:pPr>
      <w:r>
        <w:rPr>
          <w:rStyle w:val="Fotnotereferanse"/>
        </w:rPr>
        <w:footnoteRef/>
      </w:r>
      <w:r>
        <w:t xml:space="preserve"> </w:t>
      </w:r>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w:t>
      </w:r>
      <w:r>
        <w:br/>
      </w:r>
      <w:r>
        <w:br/>
      </w:r>
      <w:r w:rsidRPr="002D6B13">
        <w:rPr>
          <w:b/>
          <w:bCs/>
        </w:rPr>
        <w:t>Rett til avtalefestet feriefritid:</w:t>
      </w:r>
      <w:r>
        <w:rPr>
          <w:b/>
          <w:bCs/>
        </w:rPr>
        <w:t xml:space="preserve"> </w:t>
      </w:r>
      <w:r>
        <w:rPr>
          <w:b/>
          <w:bCs/>
        </w:rPr>
        <w:br/>
      </w:r>
      <w:r>
        <w:t xml:space="preserve">HTA pkt. 6 nr. 1 medfører at arbeidstaker kan kreve å få feriefritid etter avtalen, uavhengig av opptjening av feriepenger. </w:t>
      </w:r>
      <w:r>
        <w:br/>
      </w:r>
      <w:r>
        <w:br/>
      </w:r>
      <w:r w:rsidRPr="002D6B13">
        <w:rPr>
          <w:b/>
          <w:bCs/>
        </w:rPr>
        <w:t xml:space="preserve">Rett til feriepenger under avvikling av avtalefestet feriefritid: </w:t>
      </w:r>
      <w:r w:rsidRPr="002D6B13">
        <w:rPr>
          <w:b/>
          <w:bCs/>
        </w:rPr>
        <w:br/>
      </w:r>
      <w:r>
        <w:t xml:space="preserve">Når det gjelder rett til feriepenger/lønn under avvikling av de avtalefestede feriedagene, avhenger dette på vanlig måte av at feriepenger er opptjent. For å ha rett til feriepenger for alle de avtalefestede feriedagene, kreves full opptjening i opptjeningsåret forut for ferieåret. Dersom arbeidstakeren har delvis opptjening, tilkommer vedkommende bare en forholdsmessig andel feriepenger. </w:t>
      </w:r>
      <w:r>
        <w:br/>
      </w:r>
      <w:r>
        <w:br/>
        <w:t xml:space="preserve">Vi minner ellers om regelen i ferieloven § 5 nr. 5 som fastsetter at en arbeidstaker uten full opptjening kan motsette seg avvikling av feriefritid og tilleggsfritid i den utstrekning rett til feriepenger for ferieperioden ikke er opptjent, med mindre virksomheten innstiller driften helt eller delvis. Denne regelen må gis tilsvarende anvendelse for den avtalefestede ferien, slik at arbeidstakere uten full opptjening kan velge ikke å avvikle feriefritid som nevnt. </w:t>
      </w:r>
      <w:r>
        <w:br/>
      </w:r>
      <w:r>
        <w:br/>
        <w:t xml:space="preserve">Avtalefestet ferie er ikke «restferie» etter ferieloven § 7 nr. 2. Denne lovbestemmelsen kan derfor ikke benyttes for å kreve avvikling av avtalefestet ferie. Tidspunktet for avvikling av den avtalefestede ferien reguleres av ferieloven § 6 nr. 1 første ledd, § 6 nr. 2 første ledd og § 6 nr. 3. Arbeidstaker kan kreve at den avtalefestede delen av ferien gis samlet innenfor ferieåret og slik at én ukes sammenhengende ferie oppnås. Dette kan oppnås ved at arbeidstakeren benytter deler av sin vanlige restferie sammen med den avtalefestede ferien. </w:t>
      </w:r>
      <w:r>
        <w:br/>
      </w:r>
      <w:r>
        <w:br/>
        <w:t xml:space="preserve">Det vises for øvrig til at de sentrale parter oppfordrer lokale arbeidsgivere og tillitsvalgte til å plassere den avtalefestede ferien slik at kravet til effektiv tjenesteproduksjon og et godt servicetilbud til publikum blir ivaretatt, f.eks. ved at avtalefestet ferie tas i forbindelse med Kristi Himmelfartsdag, påske-, jule- og nyttårshelgen. </w:t>
      </w:r>
      <w:r>
        <w:br/>
      </w:r>
      <w:r>
        <w:br/>
      </w:r>
      <w:r w:rsidRPr="002D6B13">
        <w:rPr>
          <w:b/>
          <w:bCs/>
        </w:rPr>
        <w:t xml:space="preserve">Feriepengegrunnlaget etter innføring av avtalefestet ferie: </w:t>
      </w:r>
      <w:r w:rsidRPr="002D6B13">
        <w:rPr>
          <w:b/>
          <w:bCs/>
        </w:rPr>
        <w:br/>
      </w:r>
      <w:r>
        <w:t>Bestemmelsene om avtalefestet ferie skal i hovedsak følge ferielovens system. Dette medfører at feriepenger som utbetales i ferieåret, i sin helhet ikke skal inngå i feriepengegrunnlaget for neste ferieår. Det skal således heller ikke beregnes feriepenger av den tariffavtalte delen av feriepengene, jf. bestemmelsen i ferieloven § 10 nr. 1 annet ledd bokstav a for de lovfestede feriepengene.</w:t>
      </w:r>
    </w:p>
  </w:footnote>
  <w:footnote w:id="134">
    <w:p w14:paraId="77D8932A" w14:textId="7D57876A" w:rsidR="001600FD" w:rsidRDefault="001600FD" w:rsidP="006D0703">
      <w:pPr>
        <w:pStyle w:val="Fotnotetekst"/>
        <w:shd w:val="clear" w:color="auto" w:fill="E7E6E6" w:themeFill="background2"/>
      </w:pPr>
      <w:r>
        <w:rPr>
          <w:rStyle w:val="Fotnotereferanse"/>
        </w:rPr>
        <w:footnoteRef/>
      </w:r>
      <w:r>
        <w:t xml:space="preserve"> </w:t>
      </w:r>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r w:rsidRPr="002D6B13">
        <w:t>Virkedagsbegrepet:</w:t>
      </w:r>
      <w:r>
        <w:t xml:space="preserve"> På samme måte som ferieloven, benytter avtalen begrepet virkedager. Virkedagsbegrepet er regulert i ferieloven § 5 nr. 1 og omfatter alle dager som ikke er søndager eller lovbestemte helge- eller høytidsdager. Virkedager i ferien som etter arbeidstidsordningen likevel ville vært fridager for vedkommende arbeidstaker (lørdager, «blankdager» osv.), regnes som feriefritid og går til fradrag i antall feriedager.</w:t>
      </w:r>
    </w:p>
  </w:footnote>
  <w:footnote w:id="135">
    <w:p w14:paraId="61996599" w14:textId="3BD38D04" w:rsidR="001600FD" w:rsidRDefault="001600FD" w:rsidP="006D0703">
      <w:pPr>
        <w:pStyle w:val="Fotnotetekst"/>
        <w:shd w:val="clear" w:color="auto" w:fill="E7E6E6" w:themeFill="background2"/>
      </w:pPr>
      <w:r>
        <w:rPr>
          <w:rStyle w:val="Fotnotereferanse"/>
        </w:rPr>
        <w:footnoteRef/>
      </w:r>
      <w:r>
        <w:t xml:space="preserve"> </w:t>
      </w:r>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r>
        <w:t>Prosentsatsen for feriepenger etter innføring av avtalefestet ferie: Ferieåret følger etter ferieloven § 4 kalenderåret. Opptjeningsåret for feriepenger er det forutgående kalenderår. HTA pkt. 6 nr. 3 fastsetter at feriepengene skal utgjøre 12 % av feriepengegrunnlaget. For arbeidstakere over 60 år, med rett til ekstraferie på 6 virkedager etter ferieloven § 5 nr. 2, skal prosentsatsen forhøyes med 2,3 prosentpoeng, jf. ferieloven § 10 nr. 3 første og annet ledd.</w:t>
      </w:r>
    </w:p>
  </w:footnote>
  <w:footnote w:id="136">
    <w:p w14:paraId="6E7BFC48" w14:textId="4BF6C560" w:rsidR="001600FD" w:rsidRDefault="001600FD" w:rsidP="006D0703">
      <w:pPr>
        <w:pStyle w:val="Fotnotetekst"/>
        <w:shd w:val="clear" w:color="auto" w:fill="E7E6E6" w:themeFill="background2"/>
      </w:pPr>
      <w:r>
        <w:rPr>
          <w:rStyle w:val="Fotnotereferanse"/>
        </w:rPr>
        <w:footnoteRef/>
      </w:r>
      <w:r>
        <w:t xml:space="preserve"> </w:t>
      </w:r>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r>
        <w:t xml:space="preserve">Overføring av avtalefestet feriefritid til neste ferieår: HTA pkt. 6 nr. 4 åpner for at avtalefestet ferie kan overføres til neste ferieår. Denne overføringsadgangen kommer i tillegg til den lovfestede overføringsadgang etter ferieloven § 7 nr. 3 første ledd. </w:t>
      </w:r>
      <w:r>
        <w:br/>
      </w:r>
      <w:r>
        <w:br/>
        <w:t xml:space="preserve">Overføringen krever skriftlig avtale mellom arbeidsgiver og arbeidstaker. Se for øvrig ferielovens hovedregel om at feriefritiden skal avvikles i løpet av ferieåret, jf. ferieloven §§ 1 og 5 nr. 1 og 2. I tillegg gjelder ferieloven § 7 nr. 3 annet ledd. </w:t>
      </w:r>
      <w:r>
        <w:br/>
      </w:r>
      <w:r>
        <w:br/>
        <w:t>Den avtalefestede ferien skal ellers behandles likt med lovfestet ferie, med hensyn til overføring av feriedager til det påfølgende ferieår og eventuell utbetaling av feriepenger (lønn).</w:t>
      </w:r>
    </w:p>
  </w:footnote>
  <w:footnote w:id="137">
    <w:p w14:paraId="5B3AE606" w14:textId="7D5FFC8C" w:rsidR="001600FD" w:rsidRDefault="001600FD" w:rsidP="006D0703">
      <w:pPr>
        <w:pStyle w:val="Fotnotetekst"/>
        <w:shd w:val="clear" w:color="auto" w:fill="E7E6E6" w:themeFill="background2"/>
      </w:pPr>
      <w:r>
        <w:rPr>
          <w:rStyle w:val="Fotnotereferanse"/>
        </w:rPr>
        <w:footnoteRef/>
      </w:r>
      <w:r>
        <w:t xml:space="preserve"> </w:t>
      </w:r>
      <w:r w:rsidRPr="00B471E6">
        <w:rPr>
          <w:b/>
          <w:bCs/>
        </w:rPr>
        <w:t xml:space="preserve">Departementets kommentar </w:t>
      </w:r>
      <w:r w:rsidRPr="00B471E6">
        <w:rPr>
          <w:b/>
          <w:bCs/>
          <w:shd w:val="clear" w:color="auto" w:fill="E7E6E6" w:themeFill="background2"/>
        </w:rPr>
        <w:t xml:space="preserve">(likelydende i alle HTA i </w:t>
      </w:r>
      <w:r w:rsidRPr="00E30BD6">
        <w:rPr>
          <w:b/>
          <w:bCs/>
          <w:shd w:val="clear" w:color="auto" w:fill="E7E6E6" w:themeFill="background2"/>
        </w:rPr>
        <w:t>staten)</w:t>
      </w:r>
      <w:r>
        <w:rPr>
          <w:b/>
          <w:bCs/>
          <w:shd w:val="clear" w:color="auto" w:fill="E7E6E6" w:themeFill="background2"/>
        </w:rPr>
        <w:t xml:space="preserve">: </w:t>
      </w:r>
      <w:r>
        <w:t xml:space="preserve">Spesielt for skiftarbeidere: HTA pkt. 6 nr. 5 bestemmer at for skiftarbeidere tilpasses den avtalefestede ferien lokalt, slik at dette utgjør 4 arbeidede skift. For definisjon av skiftarbeid vises til aml. §§ 10-1 og 10-4. Ordningen gjelder ikke arbeidstakere som arbeider i turnusordninger.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3"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4"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5"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8" w15:restartNumberingAfterBreak="0">
    <w:nsid w:val="11FF278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9"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0"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1"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2"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5"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316E0841"/>
    <w:multiLevelType w:val="hybridMultilevel"/>
    <w:tmpl w:val="1DB4E09E"/>
    <w:lvl w:ilvl="0" w:tplc="B942AB6E">
      <w:start w:val="1"/>
      <w:numFmt w:val="upperLetter"/>
      <w:lvlText w:val="%1."/>
      <w:lvlJc w:val="left"/>
      <w:pPr>
        <w:ind w:left="757" w:hanging="360"/>
      </w:pPr>
      <w:rPr>
        <w:rFonts w:hint="default"/>
      </w:rPr>
    </w:lvl>
    <w:lvl w:ilvl="1" w:tplc="04140019" w:tentative="1">
      <w:start w:val="1"/>
      <w:numFmt w:val="lowerLetter"/>
      <w:lvlText w:val="%2."/>
      <w:lvlJc w:val="left"/>
      <w:pPr>
        <w:ind w:left="1477" w:hanging="360"/>
      </w:pPr>
    </w:lvl>
    <w:lvl w:ilvl="2" w:tplc="0414001B" w:tentative="1">
      <w:start w:val="1"/>
      <w:numFmt w:val="lowerRoman"/>
      <w:lvlText w:val="%3."/>
      <w:lvlJc w:val="right"/>
      <w:pPr>
        <w:ind w:left="2197" w:hanging="180"/>
      </w:pPr>
    </w:lvl>
    <w:lvl w:ilvl="3" w:tplc="0414000F" w:tentative="1">
      <w:start w:val="1"/>
      <w:numFmt w:val="decimal"/>
      <w:lvlText w:val="%4."/>
      <w:lvlJc w:val="left"/>
      <w:pPr>
        <w:ind w:left="2917" w:hanging="360"/>
      </w:pPr>
    </w:lvl>
    <w:lvl w:ilvl="4" w:tplc="04140019" w:tentative="1">
      <w:start w:val="1"/>
      <w:numFmt w:val="lowerLetter"/>
      <w:lvlText w:val="%5."/>
      <w:lvlJc w:val="left"/>
      <w:pPr>
        <w:ind w:left="3637" w:hanging="360"/>
      </w:pPr>
    </w:lvl>
    <w:lvl w:ilvl="5" w:tplc="0414001B" w:tentative="1">
      <w:start w:val="1"/>
      <w:numFmt w:val="lowerRoman"/>
      <w:lvlText w:val="%6."/>
      <w:lvlJc w:val="right"/>
      <w:pPr>
        <w:ind w:left="4357" w:hanging="180"/>
      </w:pPr>
    </w:lvl>
    <w:lvl w:ilvl="6" w:tplc="0414000F" w:tentative="1">
      <w:start w:val="1"/>
      <w:numFmt w:val="decimal"/>
      <w:lvlText w:val="%7."/>
      <w:lvlJc w:val="left"/>
      <w:pPr>
        <w:ind w:left="5077" w:hanging="360"/>
      </w:pPr>
    </w:lvl>
    <w:lvl w:ilvl="7" w:tplc="04140019" w:tentative="1">
      <w:start w:val="1"/>
      <w:numFmt w:val="lowerLetter"/>
      <w:lvlText w:val="%8."/>
      <w:lvlJc w:val="left"/>
      <w:pPr>
        <w:ind w:left="5797" w:hanging="360"/>
      </w:pPr>
    </w:lvl>
    <w:lvl w:ilvl="8" w:tplc="0414001B" w:tentative="1">
      <w:start w:val="1"/>
      <w:numFmt w:val="lowerRoman"/>
      <w:lvlText w:val="%9."/>
      <w:lvlJc w:val="right"/>
      <w:pPr>
        <w:ind w:left="6517" w:hanging="180"/>
      </w:pPr>
    </w:lvl>
  </w:abstractNum>
  <w:abstractNum w:abstractNumId="18"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5C91E50"/>
    <w:multiLevelType w:val="multilevel"/>
    <w:tmpl w:val="96E67026"/>
    <w:numStyleLink w:val="RomListeStil"/>
  </w:abstractNum>
  <w:abstractNum w:abstractNumId="21"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2"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3"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4" w15:restartNumberingAfterBreak="0">
    <w:nsid w:val="4402512E"/>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 w15:restartNumberingAfterBreak="0">
    <w:nsid w:val="44F958B3"/>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7"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9" w15:restartNumberingAfterBreak="0">
    <w:nsid w:val="49A57B0A"/>
    <w:multiLevelType w:val="hybridMultilevel"/>
    <w:tmpl w:val="2EF0279E"/>
    <w:lvl w:ilvl="0" w:tplc="F6D00B42">
      <w:start w:val="1"/>
      <w:numFmt w:val="upperLetter"/>
      <w:lvlText w:val="%1."/>
      <w:lvlJc w:val="left"/>
      <w:pPr>
        <w:ind w:left="757" w:hanging="360"/>
      </w:pPr>
      <w:rPr>
        <w:rFonts w:hint="default"/>
      </w:rPr>
    </w:lvl>
    <w:lvl w:ilvl="1" w:tplc="04140019" w:tentative="1">
      <w:start w:val="1"/>
      <w:numFmt w:val="lowerLetter"/>
      <w:lvlText w:val="%2."/>
      <w:lvlJc w:val="left"/>
      <w:pPr>
        <w:ind w:left="1477" w:hanging="360"/>
      </w:pPr>
    </w:lvl>
    <w:lvl w:ilvl="2" w:tplc="0414001B" w:tentative="1">
      <w:start w:val="1"/>
      <w:numFmt w:val="lowerRoman"/>
      <w:lvlText w:val="%3."/>
      <w:lvlJc w:val="right"/>
      <w:pPr>
        <w:ind w:left="2197" w:hanging="180"/>
      </w:pPr>
    </w:lvl>
    <w:lvl w:ilvl="3" w:tplc="0414000F" w:tentative="1">
      <w:start w:val="1"/>
      <w:numFmt w:val="decimal"/>
      <w:lvlText w:val="%4."/>
      <w:lvlJc w:val="left"/>
      <w:pPr>
        <w:ind w:left="2917" w:hanging="360"/>
      </w:pPr>
    </w:lvl>
    <w:lvl w:ilvl="4" w:tplc="04140019" w:tentative="1">
      <w:start w:val="1"/>
      <w:numFmt w:val="lowerLetter"/>
      <w:lvlText w:val="%5."/>
      <w:lvlJc w:val="left"/>
      <w:pPr>
        <w:ind w:left="3637" w:hanging="360"/>
      </w:pPr>
    </w:lvl>
    <w:lvl w:ilvl="5" w:tplc="0414001B" w:tentative="1">
      <w:start w:val="1"/>
      <w:numFmt w:val="lowerRoman"/>
      <w:lvlText w:val="%6."/>
      <w:lvlJc w:val="right"/>
      <w:pPr>
        <w:ind w:left="4357" w:hanging="180"/>
      </w:pPr>
    </w:lvl>
    <w:lvl w:ilvl="6" w:tplc="0414000F" w:tentative="1">
      <w:start w:val="1"/>
      <w:numFmt w:val="decimal"/>
      <w:lvlText w:val="%7."/>
      <w:lvlJc w:val="left"/>
      <w:pPr>
        <w:ind w:left="5077" w:hanging="360"/>
      </w:pPr>
    </w:lvl>
    <w:lvl w:ilvl="7" w:tplc="04140019" w:tentative="1">
      <w:start w:val="1"/>
      <w:numFmt w:val="lowerLetter"/>
      <w:lvlText w:val="%8."/>
      <w:lvlJc w:val="left"/>
      <w:pPr>
        <w:ind w:left="5797" w:hanging="360"/>
      </w:pPr>
    </w:lvl>
    <w:lvl w:ilvl="8" w:tplc="0414001B" w:tentative="1">
      <w:start w:val="1"/>
      <w:numFmt w:val="lowerRoman"/>
      <w:lvlText w:val="%9."/>
      <w:lvlJc w:val="right"/>
      <w:pPr>
        <w:ind w:left="6517" w:hanging="180"/>
      </w:pPr>
    </w:lvl>
  </w:abstractNum>
  <w:abstractNum w:abstractNumId="30"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31"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2"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3"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4"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5"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6" w15:restartNumberingAfterBreak="0">
    <w:nsid w:val="62A6542F"/>
    <w:multiLevelType w:val="multilevel"/>
    <w:tmpl w:val="96E67026"/>
    <w:numStyleLink w:val="RomListeStil"/>
  </w:abstractNum>
  <w:abstractNum w:abstractNumId="37"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38"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39"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40"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41"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26218302">
    <w:abstractNumId w:val="41"/>
  </w:num>
  <w:num w:numId="2" w16cid:durableId="1848014088">
    <w:abstractNumId w:val="34"/>
  </w:num>
  <w:num w:numId="3" w16cid:durableId="1528328277">
    <w:abstractNumId w:val="40"/>
  </w:num>
  <w:num w:numId="4" w16cid:durableId="127210249">
    <w:abstractNumId w:val="10"/>
  </w:num>
  <w:num w:numId="5" w16cid:durableId="584152076">
    <w:abstractNumId w:val="14"/>
  </w:num>
  <w:num w:numId="6" w16cid:durableId="1564412738">
    <w:abstractNumId w:val="2"/>
  </w:num>
  <w:num w:numId="7" w16cid:durableId="1427773083">
    <w:abstractNumId w:val="24"/>
  </w:num>
  <w:num w:numId="8" w16cid:durableId="392001076">
    <w:abstractNumId w:val="26"/>
  </w:num>
  <w:num w:numId="9" w16cid:durableId="551160386">
    <w:abstractNumId w:val="1"/>
  </w:num>
  <w:num w:numId="10" w16cid:durableId="829642613">
    <w:abstractNumId w:val="8"/>
  </w:num>
  <w:num w:numId="11" w16cid:durableId="647242786">
    <w:abstractNumId w:val="25"/>
  </w:num>
  <w:num w:numId="12" w16cid:durableId="479886973">
    <w:abstractNumId w:val="33"/>
  </w:num>
  <w:num w:numId="13" w16cid:durableId="314146160">
    <w:abstractNumId w:val="13"/>
  </w:num>
  <w:num w:numId="14" w16cid:durableId="502206941">
    <w:abstractNumId w:val="32"/>
  </w:num>
  <w:num w:numId="15" w16cid:durableId="185221156">
    <w:abstractNumId w:val="38"/>
  </w:num>
  <w:num w:numId="16" w16cid:durableId="535167464">
    <w:abstractNumId w:val="22"/>
  </w:num>
  <w:num w:numId="17" w16cid:durableId="1789155614">
    <w:abstractNumId w:val="3"/>
  </w:num>
  <w:num w:numId="18" w16cid:durableId="1826507644">
    <w:abstractNumId w:val="20"/>
  </w:num>
  <w:num w:numId="19" w16cid:durableId="1000084717">
    <w:abstractNumId w:val="27"/>
  </w:num>
  <w:num w:numId="20" w16cid:durableId="1881743657">
    <w:abstractNumId w:val="35"/>
  </w:num>
  <w:num w:numId="21" w16cid:durableId="1086027685">
    <w:abstractNumId w:val="39"/>
  </w:num>
  <w:num w:numId="22" w16cid:durableId="1495024277">
    <w:abstractNumId w:val="4"/>
  </w:num>
  <w:num w:numId="23" w16cid:durableId="1004893802">
    <w:abstractNumId w:val="11"/>
  </w:num>
  <w:num w:numId="24" w16cid:durableId="2093314615">
    <w:abstractNumId w:val="30"/>
  </w:num>
  <w:num w:numId="25" w16cid:durableId="615912939">
    <w:abstractNumId w:val="28"/>
  </w:num>
  <w:num w:numId="26" w16cid:durableId="116336904">
    <w:abstractNumId w:val="0"/>
  </w:num>
  <w:num w:numId="27" w16cid:durableId="1790126119">
    <w:abstractNumId w:val="19"/>
  </w:num>
  <w:num w:numId="28" w16cid:durableId="2096172467">
    <w:abstractNumId w:val="5"/>
  </w:num>
  <w:num w:numId="29" w16cid:durableId="513425096">
    <w:abstractNumId w:val="9"/>
  </w:num>
  <w:num w:numId="30" w16cid:durableId="1733311814">
    <w:abstractNumId w:val="23"/>
  </w:num>
  <w:num w:numId="31" w16cid:durableId="1792362062">
    <w:abstractNumId w:val="37"/>
  </w:num>
  <w:num w:numId="32" w16cid:durableId="257954137">
    <w:abstractNumId w:val="12"/>
  </w:num>
  <w:num w:numId="33" w16cid:durableId="394938225">
    <w:abstractNumId w:val="15"/>
  </w:num>
  <w:num w:numId="34" w16cid:durableId="1167212603">
    <w:abstractNumId w:val="7"/>
  </w:num>
  <w:num w:numId="35" w16cid:durableId="653216016">
    <w:abstractNumId w:val="16"/>
  </w:num>
  <w:num w:numId="36" w16cid:durableId="413403540">
    <w:abstractNumId w:val="21"/>
  </w:num>
  <w:num w:numId="37" w16cid:durableId="14618783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5514664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3577638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239096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408919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55085014">
    <w:abstractNumId w:val="6"/>
    <w:lvlOverride w:ilvl="0">
      <w:startOverride w:val="1"/>
    </w:lvlOverride>
  </w:num>
  <w:num w:numId="43" w16cid:durableId="99348655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62345306">
    <w:abstractNumId w:val="6"/>
    <w:lvlOverride w:ilvl="0">
      <w:startOverride w:val="1"/>
    </w:lvlOverride>
  </w:num>
  <w:num w:numId="45" w16cid:durableId="429351302">
    <w:abstractNumId w:val="6"/>
    <w:lvlOverride w:ilvl="0">
      <w:startOverride w:val="1"/>
    </w:lvlOverride>
  </w:num>
  <w:num w:numId="46" w16cid:durableId="775322770">
    <w:abstractNumId w:val="6"/>
    <w:lvlOverride w:ilvl="0">
      <w:startOverride w:val="1"/>
    </w:lvlOverride>
  </w:num>
  <w:num w:numId="47" w16cid:durableId="1107433672">
    <w:abstractNumId w:val="6"/>
    <w:lvlOverride w:ilvl="0">
      <w:startOverride w:val="1"/>
    </w:lvlOverride>
  </w:num>
  <w:num w:numId="48" w16cid:durableId="423959589">
    <w:abstractNumId w:val="6"/>
    <w:lvlOverride w:ilvl="0">
      <w:startOverride w:val="1"/>
    </w:lvlOverride>
  </w:num>
  <w:num w:numId="49" w16cid:durableId="463743083">
    <w:abstractNumId w:val="6"/>
  </w:num>
  <w:num w:numId="50" w16cid:durableId="1846820952">
    <w:abstractNumId w:val="30"/>
    <w:lvlOverride w:ilvl="0">
      <w:startOverride w:val="1"/>
    </w:lvlOverride>
  </w:num>
  <w:num w:numId="51" w16cid:durableId="116682661">
    <w:abstractNumId w:val="6"/>
    <w:lvlOverride w:ilvl="0">
      <w:startOverride w:val="1"/>
    </w:lvlOverride>
  </w:num>
  <w:num w:numId="52" w16cid:durableId="342169139">
    <w:abstractNumId w:val="6"/>
    <w:lvlOverride w:ilvl="0">
      <w:startOverride w:val="1"/>
    </w:lvlOverride>
  </w:num>
  <w:num w:numId="53" w16cid:durableId="712122004">
    <w:abstractNumId w:val="30"/>
    <w:lvlOverride w:ilvl="0">
      <w:startOverride w:val="1"/>
    </w:lvlOverride>
  </w:num>
  <w:num w:numId="54" w16cid:durableId="601112095">
    <w:abstractNumId w:val="30"/>
    <w:lvlOverride w:ilvl="0">
      <w:startOverride w:val="1"/>
    </w:lvlOverride>
  </w:num>
  <w:num w:numId="55" w16cid:durableId="773400796">
    <w:abstractNumId w:val="6"/>
    <w:lvlOverride w:ilvl="0">
      <w:startOverride w:val="1"/>
    </w:lvlOverride>
  </w:num>
  <w:num w:numId="56" w16cid:durableId="481313649">
    <w:abstractNumId w:val="6"/>
    <w:lvlOverride w:ilvl="0">
      <w:startOverride w:val="1"/>
    </w:lvlOverride>
  </w:num>
  <w:num w:numId="57" w16cid:durableId="1614895169">
    <w:abstractNumId w:val="6"/>
    <w:lvlOverride w:ilvl="0">
      <w:startOverride w:val="1"/>
    </w:lvlOverride>
  </w:num>
  <w:num w:numId="58" w16cid:durableId="1015809143">
    <w:abstractNumId w:val="6"/>
    <w:lvlOverride w:ilvl="0">
      <w:startOverride w:val="1"/>
    </w:lvlOverride>
  </w:num>
  <w:num w:numId="59" w16cid:durableId="452601681">
    <w:abstractNumId w:val="6"/>
    <w:lvlOverride w:ilvl="0">
      <w:startOverride w:val="1"/>
    </w:lvlOverride>
  </w:num>
  <w:num w:numId="60" w16cid:durableId="837888811">
    <w:abstractNumId w:val="30"/>
    <w:lvlOverride w:ilvl="0">
      <w:startOverride w:val="1"/>
    </w:lvlOverride>
  </w:num>
  <w:num w:numId="61" w16cid:durableId="799305754">
    <w:abstractNumId w:val="6"/>
    <w:lvlOverride w:ilvl="0">
      <w:startOverride w:val="1"/>
    </w:lvlOverride>
  </w:num>
  <w:num w:numId="62" w16cid:durableId="1070688791">
    <w:abstractNumId w:val="6"/>
    <w:lvlOverride w:ilvl="0">
      <w:startOverride w:val="1"/>
    </w:lvlOverride>
  </w:num>
  <w:num w:numId="63" w16cid:durableId="8411413">
    <w:abstractNumId w:val="6"/>
    <w:lvlOverride w:ilvl="0">
      <w:startOverride w:val="1"/>
    </w:lvlOverride>
  </w:num>
  <w:num w:numId="64" w16cid:durableId="2000841611">
    <w:abstractNumId w:val="6"/>
    <w:lvlOverride w:ilvl="0">
      <w:startOverride w:val="1"/>
    </w:lvlOverride>
  </w:num>
  <w:num w:numId="65" w16cid:durableId="2095592101">
    <w:abstractNumId w:val="6"/>
    <w:lvlOverride w:ilvl="0">
      <w:startOverride w:val="1"/>
    </w:lvlOverride>
  </w:num>
  <w:num w:numId="66" w16cid:durableId="870920423">
    <w:abstractNumId w:val="6"/>
    <w:lvlOverride w:ilvl="0">
      <w:startOverride w:val="1"/>
    </w:lvlOverride>
  </w:num>
  <w:num w:numId="67" w16cid:durableId="1821648864">
    <w:abstractNumId w:val="6"/>
    <w:lvlOverride w:ilvl="0">
      <w:startOverride w:val="1"/>
    </w:lvlOverride>
  </w:num>
  <w:num w:numId="68" w16cid:durableId="1207137979">
    <w:abstractNumId w:val="6"/>
    <w:lvlOverride w:ilvl="0">
      <w:startOverride w:val="1"/>
    </w:lvlOverride>
  </w:num>
  <w:num w:numId="69" w16cid:durableId="1561557613">
    <w:abstractNumId w:val="6"/>
    <w:lvlOverride w:ilvl="0">
      <w:startOverride w:val="1"/>
    </w:lvlOverride>
  </w:num>
  <w:num w:numId="70" w16cid:durableId="2049643048">
    <w:abstractNumId w:val="6"/>
    <w:lvlOverride w:ilvl="0">
      <w:startOverride w:val="1"/>
    </w:lvlOverride>
  </w:num>
  <w:num w:numId="71" w16cid:durableId="1191071275">
    <w:abstractNumId w:val="29"/>
  </w:num>
  <w:num w:numId="72" w16cid:durableId="748309564">
    <w:abstractNumId w:val="17"/>
  </w:num>
  <w:num w:numId="73" w16cid:durableId="1196384086">
    <w:abstractNumId w:val="6"/>
    <w:lvlOverride w:ilvl="0">
      <w:startOverride w:val="1"/>
    </w:lvlOverride>
  </w:num>
  <w:num w:numId="74" w16cid:durableId="133302280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864903445">
    <w:abstractNumId w:val="6"/>
    <w:lvlOverride w:ilvl="0">
      <w:startOverride w:val="1"/>
    </w:lvlOverride>
  </w:num>
  <w:num w:numId="76" w16cid:durableId="1012488641">
    <w:abstractNumId w:val="6"/>
    <w:lvlOverride w:ilvl="0">
      <w:startOverride w:val="1"/>
    </w:lvlOverride>
  </w:num>
  <w:num w:numId="77" w16cid:durableId="595330549">
    <w:abstractNumId w:val="6"/>
    <w:lvlOverride w:ilvl="0">
      <w:startOverride w:val="1"/>
    </w:lvlOverride>
  </w:num>
  <w:num w:numId="78" w16cid:durableId="221527179">
    <w:abstractNumId w:val="6"/>
    <w:lvlOverride w:ilvl="0">
      <w:startOverride w:val="1"/>
    </w:lvlOverride>
  </w:num>
  <w:num w:numId="79" w16cid:durableId="57217135">
    <w:abstractNumId w:val="6"/>
    <w:lvlOverride w:ilvl="0">
      <w:startOverride w:val="1"/>
    </w:lvlOverride>
  </w:num>
  <w:num w:numId="80" w16cid:durableId="12910888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851094213">
    <w:abstractNumId w:val="30"/>
    <w:lvlOverride w:ilvl="0">
      <w:startOverride w:val="1"/>
    </w:lvlOverride>
  </w:num>
  <w:num w:numId="82" w16cid:durableId="431633793">
    <w:abstractNumId w:val="30"/>
    <w:lvlOverride w:ilvl="0">
      <w:startOverride w:val="1"/>
    </w:lvlOverride>
  </w:num>
  <w:num w:numId="83" w16cid:durableId="1097870095">
    <w:abstractNumId w:val="18"/>
  </w:num>
  <w:num w:numId="84" w16cid:durableId="400951284">
    <w:abstractNumId w:val="31"/>
  </w:num>
  <w:num w:numId="85" w16cid:durableId="17551225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3798906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7766297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544634825">
    <w:abstractNumId w:val="6"/>
    <w:lvlOverride w:ilvl="0">
      <w:startOverride w:val="1"/>
    </w:lvlOverride>
  </w:num>
  <w:num w:numId="89" w16cid:durableId="388463055">
    <w:abstractNumId w:val="6"/>
    <w:lvlOverride w:ilvl="0">
      <w:startOverride w:val="1"/>
    </w:lvlOverride>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rukermalPaa" w:val="false"/>
    <w:docVar w:name="OpenKladd" w:val="True"/>
    <w:docVar w:name="OpenStilListe" w:val="True"/>
    <w:docVar w:name="PMPfanenavn" w:val="Fellespublisering"/>
    <w:docVar w:name="PMPmalfilnavn" w:val="\\sp.felles.dep.no@SSL\DavWWWRoot\sites\u8a6qq\Mellomoppgjret 2019\Felles-publisering-mal-m_arial_font.dotx"/>
    <w:docVar w:name="PMPmalkonvensjon" w:val="Felles"/>
    <w:docVar w:name="VisAvansert" w:val="False"/>
    <w:docVar w:name="VisAvansertGroup" w:val="False"/>
    <w:docVar w:name="VisKjerneKonv" w:val="true"/>
    <w:docVar w:name="VisPiltaster" w:val="True"/>
    <w:docVar w:name="VisSettInnFigur" w:val="True"/>
    <w:docVar w:name="VisStilfelt" w:val="True"/>
    <w:docVar w:name="VisStilopprydding" w:val="true"/>
    <w:docVar w:name="VisTabellDesigner" w:val="false"/>
    <w:docVar w:name="W2KpdfPath" w:val="G:\APA\1-Statens_personalhandbok_fra_2025_Saeravtaler_og_HTA_pa_regjeringen_no\HTA\HTA med fotnoter\HTA_med_fotnoter_juni25\HTA_2024-2026_Akad_Unio\hovedtariffavtalene_2024-26_akademikerne_unio.pdf"/>
  </w:docVars>
  <w:rsids>
    <w:rsidRoot w:val="00354EA8"/>
    <w:rsid w:val="00010EE1"/>
    <w:rsid w:val="000153CD"/>
    <w:rsid w:val="00020F85"/>
    <w:rsid w:val="00030E7A"/>
    <w:rsid w:val="000334A6"/>
    <w:rsid w:val="000344A3"/>
    <w:rsid w:val="00042FDF"/>
    <w:rsid w:val="00044C7D"/>
    <w:rsid w:val="00045F61"/>
    <w:rsid w:val="00046959"/>
    <w:rsid w:val="000470AB"/>
    <w:rsid w:val="00054CA2"/>
    <w:rsid w:val="00057299"/>
    <w:rsid w:val="0006057D"/>
    <w:rsid w:val="000671DD"/>
    <w:rsid w:val="00071F70"/>
    <w:rsid w:val="00080D65"/>
    <w:rsid w:val="00082F46"/>
    <w:rsid w:val="00085DD4"/>
    <w:rsid w:val="000863C5"/>
    <w:rsid w:val="000867D9"/>
    <w:rsid w:val="00095998"/>
    <w:rsid w:val="00096F13"/>
    <w:rsid w:val="000A074F"/>
    <w:rsid w:val="000A5822"/>
    <w:rsid w:val="000A792A"/>
    <w:rsid w:val="000B45B3"/>
    <w:rsid w:val="000C3C09"/>
    <w:rsid w:val="000C4E67"/>
    <w:rsid w:val="000C6AD3"/>
    <w:rsid w:val="000D1EAA"/>
    <w:rsid w:val="000D5B48"/>
    <w:rsid w:val="000E0BFA"/>
    <w:rsid w:val="000E1262"/>
    <w:rsid w:val="000E3721"/>
    <w:rsid w:val="000F2AC7"/>
    <w:rsid w:val="000F6513"/>
    <w:rsid w:val="001026B5"/>
    <w:rsid w:val="00102ED9"/>
    <w:rsid w:val="00103410"/>
    <w:rsid w:val="00104886"/>
    <w:rsid w:val="00114622"/>
    <w:rsid w:val="001159B0"/>
    <w:rsid w:val="001162FA"/>
    <w:rsid w:val="001204BE"/>
    <w:rsid w:val="00122A7D"/>
    <w:rsid w:val="00123A91"/>
    <w:rsid w:val="00126BD2"/>
    <w:rsid w:val="00135E65"/>
    <w:rsid w:val="00136796"/>
    <w:rsid w:val="00142018"/>
    <w:rsid w:val="001426DA"/>
    <w:rsid w:val="001476E4"/>
    <w:rsid w:val="0015698D"/>
    <w:rsid w:val="001600FD"/>
    <w:rsid w:val="00160387"/>
    <w:rsid w:val="001609A3"/>
    <w:rsid w:val="00160FF1"/>
    <w:rsid w:val="00163BA6"/>
    <w:rsid w:val="00163E96"/>
    <w:rsid w:val="00165F93"/>
    <w:rsid w:val="00171217"/>
    <w:rsid w:val="00186775"/>
    <w:rsid w:val="00187FBF"/>
    <w:rsid w:val="00193CFD"/>
    <w:rsid w:val="001974B7"/>
    <w:rsid w:val="001A1541"/>
    <w:rsid w:val="001A5EF7"/>
    <w:rsid w:val="001A7FFD"/>
    <w:rsid w:val="001B13AC"/>
    <w:rsid w:val="001B16D7"/>
    <w:rsid w:val="001B25A8"/>
    <w:rsid w:val="001B609C"/>
    <w:rsid w:val="001B6181"/>
    <w:rsid w:val="001B69F8"/>
    <w:rsid w:val="001B7A40"/>
    <w:rsid w:val="001C0AA5"/>
    <w:rsid w:val="001C2B93"/>
    <w:rsid w:val="001D3177"/>
    <w:rsid w:val="001D467A"/>
    <w:rsid w:val="001E3522"/>
    <w:rsid w:val="001E4515"/>
    <w:rsid w:val="001E4F54"/>
    <w:rsid w:val="001E6264"/>
    <w:rsid w:val="001F6879"/>
    <w:rsid w:val="001F6D4E"/>
    <w:rsid w:val="00201A54"/>
    <w:rsid w:val="00205117"/>
    <w:rsid w:val="00211E89"/>
    <w:rsid w:val="002123A4"/>
    <w:rsid w:val="00215FF9"/>
    <w:rsid w:val="00216518"/>
    <w:rsid w:val="00216A69"/>
    <w:rsid w:val="00217D46"/>
    <w:rsid w:val="002239EB"/>
    <w:rsid w:val="002421D4"/>
    <w:rsid w:val="002467A7"/>
    <w:rsid w:val="002506FF"/>
    <w:rsid w:val="002513F8"/>
    <w:rsid w:val="002515BC"/>
    <w:rsid w:val="00253626"/>
    <w:rsid w:val="002554BB"/>
    <w:rsid w:val="002579AE"/>
    <w:rsid w:val="0026055B"/>
    <w:rsid w:val="0026297B"/>
    <w:rsid w:val="00263127"/>
    <w:rsid w:val="00263845"/>
    <w:rsid w:val="002676E1"/>
    <w:rsid w:val="0027034B"/>
    <w:rsid w:val="00270AC0"/>
    <w:rsid w:val="00271125"/>
    <w:rsid w:val="00273B18"/>
    <w:rsid w:val="00276BCE"/>
    <w:rsid w:val="00277A3C"/>
    <w:rsid w:val="002807BB"/>
    <w:rsid w:val="00281172"/>
    <w:rsid w:val="00290A40"/>
    <w:rsid w:val="002917AD"/>
    <w:rsid w:val="00295E76"/>
    <w:rsid w:val="002976A4"/>
    <w:rsid w:val="002B3F91"/>
    <w:rsid w:val="002C01C8"/>
    <w:rsid w:val="002C1945"/>
    <w:rsid w:val="002C466A"/>
    <w:rsid w:val="002D287A"/>
    <w:rsid w:val="002D4FC8"/>
    <w:rsid w:val="002D7F88"/>
    <w:rsid w:val="002E5CB9"/>
    <w:rsid w:val="00315556"/>
    <w:rsid w:val="003168E2"/>
    <w:rsid w:val="003238FF"/>
    <w:rsid w:val="003252B2"/>
    <w:rsid w:val="00340445"/>
    <w:rsid w:val="003416E1"/>
    <w:rsid w:val="003427D8"/>
    <w:rsid w:val="003539C9"/>
    <w:rsid w:val="00354EA8"/>
    <w:rsid w:val="00355779"/>
    <w:rsid w:val="00356A0A"/>
    <w:rsid w:val="00361A61"/>
    <w:rsid w:val="00361A86"/>
    <w:rsid w:val="00362E09"/>
    <w:rsid w:val="003644D8"/>
    <w:rsid w:val="00365C71"/>
    <w:rsid w:val="00365E44"/>
    <w:rsid w:val="00366A82"/>
    <w:rsid w:val="00370886"/>
    <w:rsid w:val="00373EDA"/>
    <w:rsid w:val="00375261"/>
    <w:rsid w:val="00375883"/>
    <w:rsid w:val="00376EA1"/>
    <w:rsid w:val="00394B22"/>
    <w:rsid w:val="00394B4C"/>
    <w:rsid w:val="003968A7"/>
    <w:rsid w:val="003A0278"/>
    <w:rsid w:val="003A7107"/>
    <w:rsid w:val="003B2D6C"/>
    <w:rsid w:val="003B3414"/>
    <w:rsid w:val="003B4B7A"/>
    <w:rsid w:val="003B54F8"/>
    <w:rsid w:val="003C0A4A"/>
    <w:rsid w:val="003C12A3"/>
    <w:rsid w:val="003C5424"/>
    <w:rsid w:val="003C74E8"/>
    <w:rsid w:val="003D0839"/>
    <w:rsid w:val="003D0C29"/>
    <w:rsid w:val="003E16B6"/>
    <w:rsid w:val="003E2BCD"/>
    <w:rsid w:val="003E7C82"/>
    <w:rsid w:val="003E7E0F"/>
    <w:rsid w:val="003F096B"/>
    <w:rsid w:val="003F1953"/>
    <w:rsid w:val="003F4B60"/>
    <w:rsid w:val="003F6954"/>
    <w:rsid w:val="004013B4"/>
    <w:rsid w:val="0040167D"/>
    <w:rsid w:val="004063F2"/>
    <w:rsid w:val="00412A16"/>
    <w:rsid w:val="00412FA3"/>
    <w:rsid w:val="004131EE"/>
    <w:rsid w:val="00413D12"/>
    <w:rsid w:val="004148B0"/>
    <w:rsid w:val="004161C5"/>
    <w:rsid w:val="00422D74"/>
    <w:rsid w:val="00424146"/>
    <w:rsid w:val="004331BE"/>
    <w:rsid w:val="0043372A"/>
    <w:rsid w:val="00434FE0"/>
    <w:rsid w:val="004357B7"/>
    <w:rsid w:val="0043646A"/>
    <w:rsid w:val="004367AC"/>
    <w:rsid w:val="00445573"/>
    <w:rsid w:val="004466F0"/>
    <w:rsid w:val="00455DA5"/>
    <w:rsid w:val="004571A7"/>
    <w:rsid w:val="00457274"/>
    <w:rsid w:val="00460273"/>
    <w:rsid w:val="004632DB"/>
    <w:rsid w:val="00466B90"/>
    <w:rsid w:val="00467964"/>
    <w:rsid w:val="00471E02"/>
    <w:rsid w:val="00471FAF"/>
    <w:rsid w:val="0048117C"/>
    <w:rsid w:val="004821B7"/>
    <w:rsid w:val="00483BE3"/>
    <w:rsid w:val="00483DED"/>
    <w:rsid w:val="004A0D98"/>
    <w:rsid w:val="004A28BB"/>
    <w:rsid w:val="004A5455"/>
    <w:rsid w:val="004B5C45"/>
    <w:rsid w:val="004C7E15"/>
    <w:rsid w:val="004D40E1"/>
    <w:rsid w:val="004D4F08"/>
    <w:rsid w:val="004D5854"/>
    <w:rsid w:val="004E1FA0"/>
    <w:rsid w:val="004E4E38"/>
    <w:rsid w:val="004F1413"/>
    <w:rsid w:val="004F2156"/>
    <w:rsid w:val="004F32B9"/>
    <w:rsid w:val="004F4BF2"/>
    <w:rsid w:val="004F70E8"/>
    <w:rsid w:val="005046A5"/>
    <w:rsid w:val="0050664D"/>
    <w:rsid w:val="005144F6"/>
    <w:rsid w:val="00516560"/>
    <w:rsid w:val="00517400"/>
    <w:rsid w:val="0052011B"/>
    <w:rsid w:val="00520DA7"/>
    <w:rsid w:val="00527553"/>
    <w:rsid w:val="0053522C"/>
    <w:rsid w:val="00537474"/>
    <w:rsid w:val="00541E39"/>
    <w:rsid w:val="00542D2E"/>
    <w:rsid w:val="0054777F"/>
    <w:rsid w:val="00551FEB"/>
    <w:rsid w:val="00553C6F"/>
    <w:rsid w:val="00560BD1"/>
    <w:rsid w:val="00560F02"/>
    <w:rsid w:val="0056334B"/>
    <w:rsid w:val="005645E6"/>
    <w:rsid w:val="00567042"/>
    <w:rsid w:val="00567674"/>
    <w:rsid w:val="00573BF1"/>
    <w:rsid w:val="005821EA"/>
    <w:rsid w:val="0058381F"/>
    <w:rsid w:val="00592BC0"/>
    <w:rsid w:val="00592D4B"/>
    <w:rsid w:val="00594D34"/>
    <w:rsid w:val="005971A7"/>
    <w:rsid w:val="005975A3"/>
    <w:rsid w:val="005A4EEE"/>
    <w:rsid w:val="005A5020"/>
    <w:rsid w:val="005A53A6"/>
    <w:rsid w:val="005A63C8"/>
    <w:rsid w:val="005B0BC0"/>
    <w:rsid w:val="005B3CB1"/>
    <w:rsid w:val="005B5D5F"/>
    <w:rsid w:val="005D7A8C"/>
    <w:rsid w:val="005E20E0"/>
    <w:rsid w:val="005E52F0"/>
    <w:rsid w:val="005F63C3"/>
    <w:rsid w:val="005F77FB"/>
    <w:rsid w:val="00602160"/>
    <w:rsid w:val="00603B19"/>
    <w:rsid w:val="0060425E"/>
    <w:rsid w:val="0060436B"/>
    <w:rsid w:val="00605232"/>
    <w:rsid w:val="006103A4"/>
    <w:rsid w:val="006175E3"/>
    <w:rsid w:val="00622F48"/>
    <w:rsid w:val="0062422F"/>
    <w:rsid w:val="00630189"/>
    <w:rsid w:val="006314E4"/>
    <w:rsid w:val="00634678"/>
    <w:rsid w:val="00637683"/>
    <w:rsid w:val="0064045D"/>
    <w:rsid w:val="00640870"/>
    <w:rsid w:val="006414C7"/>
    <w:rsid w:val="00642DFF"/>
    <w:rsid w:val="00645DBE"/>
    <w:rsid w:val="00645EA8"/>
    <w:rsid w:val="00646567"/>
    <w:rsid w:val="006469CC"/>
    <w:rsid w:val="0065201B"/>
    <w:rsid w:val="00653796"/>
    <w:rsid w:val="00662874"/>
    <w:rsid w:val="00676C21"/>
    <w:rsid w:val="006817F0"/>
    <w:rsid w:val="00682FAD"/>
    <w:rsid w:val="006849CC"/>
    <w:rsid w:val="00686869"/>
    <w:rsid w:val="006872A4"/>
    <w:rsid w:val="00693A4D"/>
    <w:rsid w:val="00694611"/>
    <w:rsid w:val="006A1369"/>
    <w:rsid w:val="006A313B"/>
    <w:rsid w:val="006A3A50"/>
    <w:rsid w:val="006A3B0E"/>
    <w:rsid w:val="006A565A"/>
    <w:rsid w:val="006A59C7"/>
    <w:rsid w:val="006A66C3"/>
    <w:rsid w:val="006B27C8"/>
    <w:rsid w:val="006B2BF4"/>
    <w:rsid w:val="006B39C4"/>
    <w:rsid w:val="006B6D19"/>
    <w:rsid w:val="006C4C36"/>
    <w:rsid w:val="006C740E"/>
    <w:rsid w:val="006D03B9"/>
    <w:rsid w:val="006D0703"/>
    <w:rsid w:val="006D494E"/>
    <w:rsid w:val="006D554B"/>
    <w:rsid w:val="006D6D23"/>
    <w:rsid w:val="006E0A47"/>
    <w:rsid w:val="006E6ABD"/>
    <w:rsid w:val="006F1790"/>
    <w:rsid w:val="006F2855"/>
    <w:rsid w:val="006F71DC"/>
    <w:rsid w:val="0070299E"/>
    <w:rsid w:val="00703CE8"/>
    <w:rsid w:val="00703E50"/>
    <w:rsid w:val="007041BB"/>
    <w:rsid w:val="00704B0B"/>
    <w:rsid w:val="00705E44"/>
    <w:rsid w:val="00714676"/>
    <w:rsid w:val="00715A57"/>
    <w:rsid w:val="00716C76"/>
    <w:rsid w:val="007203A7"/>
    <w:rsid w:val="007251B2"/>
    <w:rsid w:val="00725823"/>
    <w:rsid w:val="00731E55"/>
    <w:rsid w:val="007352AA"/>
    <w:rsid w:val="007365C3"/>
    <w:rsid w:val="0074141E"/>
    <w:rsid w:val="00741C75"/>
    <w:rsid w:val="00744A16"/>
    <w:rsid w:val="00760751"/>
    <w:rsid w:val="0076277C"/>
    <w:rsid w:val="00762D93"/>
    <w:rsid w:val="00764186"/>
    <w:rsid w:val="007641E2"/>
    <w:rsid w:val="00764A23"/>
    <w:rsid w:val="00771385"/>
    <w:rsid w:val="007713F5"/>
    <w:rsid w:val="00771451"/>
    <w:rsid w:val="007739BD"/>
    <w:rsid w:val="00785267"/>
    <w:rsid w:val="007856F0"/>
    <w:rsid w:val="0078613B"/>
    <w:rsid w:val="00792496"/>
    <w:rsid w:val="0079760B"/>
    <w:rsid w:val="007A53A7"/>
    <w:rsid w:val="007A545C"/>
    <w:rsid w:val="007A6BC8"/>
    <w:rsid w:val="007A77B8"/>
    <w:rsid w:val="007B0146"/>
    <w:rsid w:val="007B3BCC"/>
    <w:rsid w:val="007B4EE3"/>
    <w:rsid w:val="007B5279"/>
    <w:rsid w:val="007B64AE"/>
    <w:rsid w:val="007D090A"/>
    <w:rsid w:val="007D103A"/>
    <w:rsid w:val="007D461A"/>
    <w:rsid w:val="007D5B73"/>
    <w:rsid w:val="007E036C"/>
    <w:rsid w:val="007E7D6E"/>
    <w:rsid w:val="007F4840"/>
    <w:rsid w:val="0080210D"/>
    <w:rsid w:val="00802905"/>
    <w:rsid w:val="00803645"/>
    <w:rsid w:val="00807207"/>
    <w:rsid w:val="008116EB"/>
    <w:rsid w:val="00811B9A"/>
    <w:rsid w:val="0081299B"/>
    <w:rsid w:val="0081614C"/>
    <w:rsid w:val="00822398"/>
    <w:rsid w:val="00822680"/>
    <w:rsid w:val="00826506"/>
    <w:rsid w:val="00830CA0"/>
    <w:rsid w:val="00831DCE"/>
    <w:rsid w:val="008328B5"/>
    <w:rsid w:val="0084295F"/>
    <w:rsid w:val="00842FCC"/>
    <w:rsid w:val="00851D22"/>
    <w:rsid w:val="00854340"/>
    <w:rsid w:val="0085738F"/>
    <w:rsid w:val="00857543"/>
    <w:rsid w:val="00857CBB"/>
    <w:rsid w:val="0086351A"/>
    <w:rsid w:val="00864310"/>
    <w:rsid w:val="008700F7"/>
    <w:rsid w:val="0088193D"/>
    <w:rsid w:val="00881F2E"/>
    <w:rsid w:val="008864A3"/>
    <w:rsid w:val="00887933"/>
    <w:rsid w:val="00887C13"/>
    <w:rsid w:val="008A242C"/>
    <w:rsid w:val="008A3DB0"/>
    <w:rsid w:val="008A4D3F"/>
    <w:rsid w:val="008A5BF4"/>
    <w:rsid w:val="008B418F"/>
    <w:rsid w:val="008B4DA9"/>
    <w:rsid w:val="008B67B5"/>
    <w:rsid w:val="008B72FF"/>
    <w:rsid w:val="008C1A42"/>
    <w:rsid w:val="008C59CB"/>
    <w:rsid w:val="008C71FA"/>
    <w:rsid w:val="008C7B61"/>
    <w:rsid w:val="008E0167"/>
    <w:rsid w:val="008E0392"/>
    <w:rsid w:val="008E3D6A"/>
    <w:rsid w:val="008F060B"/>
    <w:rsid w:val="008F1BCD"/>
    <w:rsid w:val="008F2CB5"/>
    <w:rsid w:val="00903808"/>
    <w:rsid w:val="009111C4"/>
    <w:rsid w:val="00911E42"/>
    <w:rsid w:val="009154B4"/>
    <w:rsid w:val="00920651"/>
    <w:rsid w:val="00925D4F"/>
    <w:rsid w:val="00933A17"/>
    <w:rsid w:val="00940AE8"/>
    <w:rsid w:val="009417D5"/>
    <w:rsid w:val="00942857"/>
    <w:rsid w:val="00943CC1"/>
    <w:rsid w:val="00950E0A"/>
    <w:rsid w:val="00954D53"/>
    <w:rsid w:val="00954FD1"/>
    <w:rsid w:val="00957D48"/>
    <w:rsid w:val="0096081F"/>
    <w:rsid w:val="00967A31"/>
    <w:rsid w:val="009714D0"/>
    <w:rsid w:val="0097401A"/>
    <w:rsid w:val="009752D7"/>
    <w:rsid w:val="009866F1"/>
    <w:rsid w:val="00991210"/>
    <w:rsid w:val="009943FE"/>
    <w:rsid w:val="00995886"/>
    <w:rsid w:val="0099604A"/>
    <w:rsid w:val="00997A3A"/>
    <w:rsid w:val="009A17A9"/>
    <w:rsid w:val="009A5395"/>
    <w:rsid w:val="009A554B"/>
    <w:rsid w:val="009B3CD8"/>
    <w:rsid w:val="009B4153"/>
    <w:rsid w:val="009B49C8"/>
    <w:rsid w:val="009C298F"/>
    <w:rsid w:val="009C64A7"/>
    <w:rsid w:val="009D29A9"/>
    <w:rsid w:val="009D4113"/>
    <w:rsid w:val="009E170D"/>
    <w:rsid w:val="009F32CA"/>
    <w:rsid w:val="009F5C1B"/>
    <w:rsid w:val="009F645F"/>
    <w:rsid w:val="009F7DA8"/>
    <w:rsid w:val="009F7EA7"/>
    <w:rsid w:val="00A02C78"/>
    <w:rsid w:val="00A0325D"/>
    <w:rsid w:val="00A06F34"/>
    <w:rsid w:val="00A07A06"/>
    <w:rsid w:val="00A113A6"/>
    <w:rsid w:val="00A127CB"/>
    <w:rsid w:val="00A138D5"/>
    <w:rsid w:val="00A179CD"/>
    <w:rsid w:val="00A17D1E"/>
    <w:rsid w:val="00A209AD"/>
    <w:rsid w:val="00A247C9"/>
    <w:rsid w:val="00A24EFE"/>
    <w:rsid w:val="00A27121"/>
    <w:rsid w:val="00A305AD"/>
    <w:rsid w:val="00A36D5C"/>
    <w:rsid w:val="00A45233"/>
    <w:rsid w:val="00A4570C"/>
    <w:rsid w:val="00A458C0"/>
    <w:rsid w:val="00A501CB"/>
    <w:rsid w:val="00A51E77"/>
    <w:rsid w:val="00A64F2B"/>
    <w:rsid w:val="00A65EFB"/>
    <w:rsid w:val="00A66F83"/>
    <w:rsid w:val="00A67371"/>
    <w:rsid w:val="00A730F0"/>
    <w:rsid w:val="00A7485C"/>
    <w:rsid w:val="00A84773"/>
    <w:rsid w:val="00A85EDE"/>
    <w:rsid w:val="00A863E2"/>
    <w:rsid w:val="00A90CA1"/>
    <w:rsid w:val="00A9177A"/>
    <w:rsid w:val="00A9214B"/>
    <w:rsid w:val="00A95218"/>
    <w:rsid w:val="00A96770"/>
    <w:rsid w:val="00A96E15"/>
    <w:rsid w:val="00AA25DC"/>
    <w:rsid w:val="00AA36B7"/>
    <w:rsid w:val="00AA7D6B"/>
    <w:rsid w:val="00AB0233"/>
    <w:rsid w:val="00AB186D"/>
    <w:rsid w:val="00AB682C"/>
    <w:rsid w:val="00AC0760"/>
    <w:rsid w:val="00AC1B41"/>
    <w:rsid w:val="00AC24C4"/>
    <w:rsid w:val="00AC4706"/>
    <w:rsid w:val="00AC50C3"/>
    <w:rsid w:val="00AC5303"/>
    <w:rsid w:val="00AC743B"/>
    <w:rsid w:val="00AD4CF0"/>
    <w:rsid w:val="00AE11AB"/>
    <w:rsid w:val="00AE40C9"/>
    <w:rsid w:val="00AE47BF"/>
    <w:rsid w:val="00AE6BAB"/>
    <w:rsid w:val="00AE7314"/>
    <w:rsid w:val="00AF1953"/>
    <w:rsid w:val="00AF2399"/>
    <w:rsid w:val="00AF5709"/>
    <w:rsid w:val="00AF58A8"/>
    <w:rsid w:val="00B014C9"/>
    <w:rsid w:val="00B024EB"/>
    <w:rsid w:val="00B11891"/>
    <w:rsid w:val="00B13535"/>
    <w:rsid w:val="00B160D0"/>
    <w:rsid w:val="00B21246"/>
    <w:rsid w:val="00B2729D"/>
    <w:rsid w:val="00B27D96"/>
    <w:rsid w:val="00B310C3"/>
    <w:rsid w:val="00B3334E"/>
    <w:rsid w:val="00B33ACA"/>
    <w:rsid w:val="00B457BE"/>
    <w:rsid w:val="00B45EE6"/>
    <w:rsid w:val="00B46F28"/>
    <w:rsid w:val="00B56153"/>
    <w:rsid w:val="00B630DE"/>
    <w:rsid w:val="00B64FDE"/>
    <w:rsid w:val="00B67977"/>
    <w:rsid w:val="00B707EE"/>
    <w:rsid w:val="00B70DD4"/>
    <w:rsid w:val="00B82130"/>
    <w:rsid w:val="00B8484D"/>
    <w:rsid w:val="00B859D4"/>
    <w:rsid w:val="00B859F2"/>
    <w:rsid w:val="00B86331"/>
    <w:rsid w:val="00B86760"/>
    <w:rsid w:val="00B91671"/>
    <w:rsid w:val="00B97429"/>
    <w:rsid w:val="00BA6E79"/>
    <w:rsid w:val="00BB1223"/>
    <w:rsid w:val="00BB1242"/>
    <w:rsid w:val="00BB24CC"/>
    <w:rsid w:val="00BB3EFF"/>
    <w:rsid w:val="00BB46EB"/>
    <w:rsid w:val="00BC3EE3"/>
    <w:rsid w:val="00BC7A26"/>
    <w:rsid w:val="00BC7AB8"/>
    <w:rsid w:val="00BD42A4"/>
    <w:rsid w:val="00BD60FD"/>
    <w:rsid w:val="00BD61FE"/>
    <w:rsid w:val="00BE4DBF"/>
    <w:rsid w:val="00BE56ED"/>
    <w:rsid w:val="00BF1159"/>
    <w:rsid w:val="00BF18F8"/>
    <w:rsid w:val="00BF2709"/>
    <w:rsid w:val="00BF6D10"/>
    <w:rsid w:val="00C00B4C"/>
    <w:rsid w:val="00C05D59"/>
    <w:rsid w:val="00C06F86"/>
    <w:rsid w:val="00C075D5"/>
    <w:rsid w:val="00C17A90"/>
    <w:rsid w:val="00C21391"/>
    <w:rsid w:val="00C35A7D"/>
    <w:rsid w:val="00C36BA0"/>
    <w:rsid w:val="00C4033F"/>
    <w:rsid w:val="00C4099B"/>
    <w:rsid w:val="00C45075"/>
    <w:rsid w:val="00C63CBF"/>
    <w:rsid w:val="00C6444F"/>
    <w:rsid w:val="00C667DD"/>
    <w:rsid w:val="00C7106E"/>
    <w:rsid w:val="00C773C9"/>
    <w:rsid w:val="00C80882"/>
    <w:rsid w:val="00C819FE"/>
    <w:rsid w:val="00C93AEC"/>
    <w:rsid w:val="00C94E21"/>
    <w:rsid w:val="00C96FFC"/>
    <w:rsid w:val="00CA0AC2"/>
    <w:rsid w:val="00CA191B"/>
    <w:rsid w:val="00CA5714"/>
    <w:rsid w:val="00CB17C2"/>
    <w:rsid w:val="00CB2BD6"/>
    <w:rsid w:val="00CB6B66"/>
    <w:rsid w:val="00CD3227"/>
    <w:rsid w:val="00CD51DD"/>
    <w:rsid w:val="00CD5FA7"/>
    <w:rsid w:val="00CE5676"/>
    <w:rsid w:val="00CE6D28"/>
    <w:rsid w:val="00CF1613"/>
    <w:rsid w:val="00CF1705"/>
    <w:rsid w:val="00CF4BEC"/>
    <w:rsid w:val="00CF632F"/>
    <w:rsid w:val="00D03168"/>
    <w:rsid w:val="00D0448C"/>
    <w:rsid w:val="00D068E4"/>
    <w:rsid w:val="00D17B71"/>
    <w:rsid w:val="00D17EB6"/>
    <w:rsid w:val="00D22649"/>
    <w:rsid w:val="00D22F8B"/>
    <w:rsid w:val="00D31EE6"/>
    <w:rsid w:val="00D35A4B"/>
    <w:rsid w:val="00D43759"/>
    <w:rsid w:val="00D43D20"/>
    <w:rsid w:val="00D63D41"/>
    <w:rsid w:val="00D658EF"/>
    <w:rsid w:val="00D74908"/>
    <w:rsid w:val="00D778F1"/>
    <w:rsid w:val="00D82C20"/>
    <w:rsid w:val="00D874A9"/>
    <w:rsid w:val="00D914A0"/>
    <w:rsid w:val="00D96C6A"/>
    <w:rsid w:val="00DA120B"/>
    <w:rsid w:val="00DA12D3"/>
    <w:rsid w:val="00DA3ACF"/>
    <w:rsid w:val="00DA47D2"/>
    <w:rsid w:val="00DA4C6E"/>
    <w:rsid w:val="00DB0B42"/>
    <w:rsid w:val="00DB37FD"/>
    <w:rsid w:val="00DB3D98"/>
    <w:rsid w:val="00DC0C29"/>
    <w:rsid w:val="00DC5AE7"/>
    <w:rsid w:val="00DD0EC1"/>
    <w:rsid w:val="00DD2A90"/>
    <w:rsid w:val="00DD7D51"/>
    <w:rsid w:val="00DE039B"/>
    <w:rsid w:val="00DE1BA0"/>
    <w:rsid w:val="00DE2047"/>
    <w:rsid w:val="00DE3ACA"/>
    <w:rsid w:val="00DE7FED"/>
    <w:rsid w:val="00DF19C3"/>
    <w:rsid w:val="00DF1EC8"/>
    <w:rsid w:val="00DF6FEB"/>
    <w:rsid w:val="00E008FF"/>
    <w:rsid w:val="00E00F93"/>
    <w:rsid w:val="00E0208B"/>
    <w:rsid w:val="00E02143"/>
    <w:rsid w:val="00E06677"/>
    <w:rsid w:val="00E10E3E"/>
    <w:rsid w:val="00E143E0"/>
    <w:rsid w:val="00E14C02"/>
    <w:rsid w:val="00E2118F"/>
    <w:rsid w:val="00E2222E"/>
    <w:rsid w:val="00E23446"/>
    <w:rsid w:val="00E26970"/>
    <w:rsid w:val="00E270B7"/>
    <w:rsid w:val="00E27B3B"/>
    <w:rsid w:val="00E30347"/>
    <w:rsid w:val="00E44901"/>
    <w:rsid w:val="00E50911"/>
    <w:rsid w:val="00E53A67"/>
    <w:rsid w:val="00E60D1C"/>
    <w:rsid w:val="00E63146"/>
    <w:rsid w:val="00E67125"/>
    <w:rsid w:val="00E70DFC"/>
    <w:rsid w:val="00E728B6"/>
    <w:rsid w:val="00E73EF5"/>
    <w:rsid w:val="00E82EEE"/>
    <w:rsid w:val="00E84CDF"/>
    <w:rsid w:val="00E85734"/>
    <w:rsid w:val="00E9622C"/>
    <w:rsid w:val="00EB04B9"/>
    <w:rsid w:val="00EB125B"/>
    <w:rsid w:val="00EB6615"/>
    <w:rsid w:val="00EC1782"/>
    <w:rsid w:val="00EC5509"/>
    <w:rsid w:val="00EC71D1"/>
    <w:rsid w:val="00ED0692"/>
    <w:rsid w:val="00ED3D6C"/>
    <w:rsid w:val="00ED70FC"/>
    <w:rsid w:val="00EE005D"/>
    <w:rsid w:val="00EE276B"/>
    <w:rsid w:val="00F02709"/>
    <w:rsid w:val="00F059F0"/>
    <w:rsid w:val="00F15C5D"/>
    <w:rsid w:val="00F263B0"/>
    <w:rsid w:val="00F26B26"/>
    <w:rsid w:val="00F3149B"/>
    <w:rsid w:val="00F3342D"/>
    <w:rsid w:val="00F3759B"/>
    <w:rsid w:val="00F441CE"/>
    <w:rsid w:val="00F53EB4"/>
    <w:rsid w:val="00F55E5D"/>
    <w:rsid w:val="00F56FE1"/>
    <w:rsid w:val="00F57BC8"/>
    <w:rsid w:val="00F60D79"/>
    <w:rsid w:val="00F679AB"/>
    <w:rsid w:val="00F7026A"/>
    <w:rsid w:val="00F70EF3"/>
    <w:rsid w:val="00F76AD7"/>
    <w:rsid w:val="00F81B78"/>
    <w:rsid w:val="00F86542"/>
    <w:rsid w:val="00F87166"/>
    <w:rsid w:val="00F87A17"/>
    <w:rsid w:val="00F90934"/>
    <w:rsid w:val="00F9344B"/>
    <w:rsid w:val="00F943E0"/>
    <w:rsid w:val="00F94CA8"/>
    <w:rsid w:val="00FA1788"/>
    <w:rsid w:val="00FA2A01"/>
    <w:rsid w:val="00FA7CF3"/>
    <w:rsid w:val="00FB1521"/>
    <w:rsid w:val="00FB4C7A"/>
    <w:rsid w:val="00FC3F28"/>
    <w:rsid w:val="00FD50F7"/>
    <w:rsid w:val="00FD556C"/>
    <w:rsid w:val="00FE1266"/>
    <w:rsid w:val="00FE2483"/>
    <w:rsid w:val="00FE26FF"/>
    <w:rsid w:val="00FE2963"/>
    <w:rsid w:val="00FE334C"/>
    <w:rsid w:val="00FF0336"/>
    <w:rsid w:val="00FF0E26"/>
    <w:rsid w:val="00FF7495"/>
    <w:rsid w:val="6FEC644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C14A5"/>
  <w15:chartTrackingRefBased/>
  <w15:docId w15:val="{ECF12A93-AD66-431A-9FCD-F1290B7CA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AC7"/>
    <w:pPr>
      <w:spacing w:before="100" w:line="288" w:lineRule="auto"/>
    </w:pPr>
    <w:rPr>
      <w:rFonts w:ascii="Open Sans" w:eastAsia="Times New Roman" w:hAnsi="Open Sans"/>
      <w:lang w:eastAsia="nb-NO"/>
    </w:rPr>
  </w:style>
  <w:style w:type="paragraph" w:styleId="Overskrift1">
    <w:name w:val="heading 1"/>
    <w:next w:val="Normal"/>
    <w:link w:val="Overskrift1Tegn"/>
    <w:qFormat/>
    <w:rsid w:val="000F2AC7"/>
    <w:pPr>
      <w:keepNext/>
      <w:keepLines/>
      <w:numPr>
        <w:numId w:val="18"/>
      </w:numPr>
      <w:spacing w:before="300" w:after="100"/>
      <w:outlineLvl w:val="0"/>
    </w:pPr>
    <w:rPr>
      <w:rFonts w:ascii="Open Sans" w:eastAsia="Times New Roman" w:hAnsi="Open Sans"/>
      <w:b/>
      <w:kern w:val="28"/>
      <w:sz w:val="32"/>
      <w:lang w:eastAsia="nb-NO"/>
    </w:rPr>
  </w:style>
  <w:style w:type="paragraph" w:styleId="Overskrift2">
    <w:name w:val="heading 2"/>
    <w:basedOn w:val="Overskrift1"/>
    <w:next w:val="Normal"/>
    <w:link w:val="Overskrift2Tegn"/>
    <w:qFormat/>
    <w:rsid w:val="000F2AC7"/>
    <w:pPr>
      <w:numPr>
        <w:ilvl w:val="1"/>
      </w:numPr>
      <w:spacing w:before="240"/>
      <w:outlineLvl w:val="1"/>
    </w:pPr>
    <w:rPr>
      <w:spacing w:val="4"/>
      <w:sz w:val="28"/>
    </w:rPr>
  </w:style>
  <w:style w:type="paragraph" w:styleId="Overskrift3">
    <w:name w:val="heading 3"/>
    <w:basedOn w:val="Normal"/>
    <w:next w:val="Normal"/>
    <w:link w:val="Overskrift3Tegn"/>
    <w:qFormat/>
    <w:rsid w:val="000F2AC7"/>
    <w:pPr>
      <w:keepNext/>
      <w:keepLines/>
      <w:numPr>
        <w:ilvl w:val="2"/>
        <w:numId w:val="18"/>
      </w:numPr>
      <w:spacing w:before="240" w:after="100"/>
      <w:outlineLvl w:val="2"/>
    </w:pPr>
    <w:rPr>
      <w:b/>
    </w:rPr>
  </w:style>
  <w:style w:type="paragraph" w:styleId="Overskrift4">
    <w:name w:val="heading 4"/>
    <w:basedOn w:val="Overskrift1"/>
    <w:next w:val="Normal"/>
    <w:link w:val="Overskrift4Tegn"/>
    <w:qFormat/>
    <w:rsid w:val="000F2AC7"/>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0F2AC7"/>
    <w:pPr>
      <w:numPr>
        <w:ilvl w:val="4"/>
      </w:numPr>
      <w:spacing w:before="200"/>
      <w:outlineLvl w:val="4"/>
    </w:pPr>
    <w:rPr>
      <w:b w:val="0"/>
      <w:sz w:val="22"/>
    </w:rPr>
  </w:style>
  <w:style w:type="paragraph" w:styleId="Overskrift6">
    <w:name w:val="heading 6"/>
    <w:basedOn w:val="Normal"/>
    <w:next w:val="Normal"/>
    <w:link w:val="Overskrift6Tegn"/>
    <w:qFormat/>
    <w:rsid w:val="000F2AC7"/>
    <w:pPr>
      <w:numPr>
        <w:ilvl w:val="5"/>
        <w:numId w:val="1"/>
      </w:numPr>
      <w:spacing w:before="240" w:after="60"/>
      <w:outlineLvl w:val="5"/>
    </w:pPr>
    <w:rPr>
      <w:i/>
    </w:rPr>
  </w:style>
  <w:style w:type="paragraph" w:styleId="Overskrift7">
    <w:name w:val="heading 7"/>
    <w:basedOn w:val="Normal"/>
    <w:next w:val="Normal"/>
    <w:link w:val="Overskrift7Tegn"/>
    <w:qFormat/>
    <w:rsid w:val="000F2AC7"/>
    <w:pPr>
      <w:numPr>
        <w:ilvl w:val="6"/>
        <w:numId w:val="1"/>
      </w:numPr>
      <w:spacing w:before="240" w:after="60"/>
      <w:outlineLvl w:val="6"/>
    </w:pPr>
  </w:style>
  <w:style w:type="paragraph" w:styleId="Overskrift8">
    <w:name w:val="heading 8"/>
    <w:basedOn w:val="Normal"/>
    <w:next w:val="Normal"/>
    <w:link w:val="Overskrift8Tegn"/>
    <w:qFormat/>
    <w:rsid w:val="000F2AC7"/>
    <w:pPr>
      <w:numPr>
        <w:ilvl w:val="7"/>
        <w:numId w:val="1"/>
      </w:numPr>
      <w:spacing w:before="240" w:after="60"/>
      <w:outlineLvl w:val="7"/>
    </w:pPr>
    <w:rPr>
      <w:i/>
    </w:rPr>
  </w:style>
  <w:style w:type="paragraph" w:styleId="Overskrift9">
    <w:name w:val="heading 9"/>
    <w:basedOn w:val="Normal"/>
    <w:next w:val="Normal"/>
    <w:link w:val="Overskrift9Tegn"/>
    <w:qFormat/>
    <w:rsid w:val="000F2AC7"/>
    <w:pPr>
      <w:numPr>
        <w:ilvl w:val="8"/>
        <w:numId w:val="1"/>
      </w:numPr>
      <w:spacing w:before="240" w:after="60"/>
      <w:outlineLvl w:val="8"/>
    </w:pPr>
    <w:rPr>
      <w:b/>
      <w:i/>
      <w:sz w:val="18"/>
    </w:rPr>
  </w:style>
  <w:style w:type="character" w:default="1" w:styleId="Standardskriftforavsnitt">
    <w:name w:val="Default Paragraph Font"/>
    <w:uiPriority w:val="1"/>
    <w:unhideWhenUsed/>
    <w:rsid w:val="000F2AC7"/>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0F2AC7"/>
  </w:style>
  <w:style w:type="character" w:customStyle="1" w:styleId="Overskrift1Tegn">
    <w:name w:val="Overskrift 1 Tegn"/>
    <w:basedOn w:val="Standardskriftforavsnitt"/>
    <w:link w:val="Overskrift1"/>
    <w:rsid w:val="000F2AC7"/>
    <w:rPr>
      <w:rFonts w:ascii="Open Sans" w:eastAsia="Times New Roman" w:hAnsi="Open Sans"/>
      <w:b/>
      <w:kern w:val="28"/>
      <w:sz w:val="32"/>
      <w:lang w:eastAsia="nb-NO"/>
    </w:rPr>
  </w:style>
  <w:style w:type="character" w:customStyle="1" w:styleId="Overskrift2Tegn">
    <w:name w:val="Overskrift 2 Tegn"/>
    <w:basedOn w:val="Standardskriftforavsnitt"/>
    <w:link w:val="Overskrift2"/>
    <w:rsid w:val="000F2AC7"/>
    <w:rPr>
      <w:rFonts w:ascii="Open Sans" w:eastAsia="Times New Roman" w:hAnsi="Open Sans"/>
      <w:b/>
      <w:spacing w:val="4"/>
      <w:kern w:val="28"/>
      <w:sz w:val="28"/>
      <w:lang w:eastAsia="nb-NO"/>
    </w:rPr>
  </w:style>
  <w:style w:type="character" w:customStyle="1" w:styleId="Overskrift3Tegn">
    <w:name w:val="Overskrift 3 Tegn"/>
    <w:basedOn w:val="Standardskriftforavsnitt"/>
    <w:link w:val="Overskrift3"/>
    <w:rsid w:val="000F2AC7"/>
    <w:rPr>
      <w:rFonts w:ascii="Open Sans" w:eastAsia="Times New Roman" w:hAnsi="Open Sans"/>
      <w:b/>
      <w:lang w:eastAsia="nb-NO"/>
    </w:rPr>
  </w:style>
  <w:style w:type="character" w:customStyle="1" w:styleId="Overskrift4Tegn">
    <w:name w:val="Overskrift 4 Tegn"/>
    <w:basedOn w:val="Standardskriftforavsnitt"/>
    <w:link w:val="Overskrift4"/>
    <w:rsid w:val="000F2AC7"/>
    <w:rPr>
      <w:rFonts w:ascii="Open Sans" w:eastAsia="Times New Roman" w:hAnsi="Open Sans"/>
      <w:i/>
      <w:spacing w:val="4"/>
      <w:kern w:val="28"/>
      <w:lang w:eastAsia="nb-NO"/>
    </w:rPr>
  </w:style>
  <w:style w:type="character" w:customStyle="1" w:styleId="Overskrift5Tegn">
    <w:name w:val="Overskrift 5 Tegn"/>
    <w:basedOn w:val="Standardskriftforavsnitt"/>
    <w:link w:val="Overskrift5"/>
    <w:rsid w:val="000F2AC7"/>
    <w:rPr>
      <w:rFonts w:ascii="Open Sans" w:eastAsia="Times New Roman" w:hAnsi="Open Sans"/>
      <w:kern w:val="28"/>
      <w:lang w:eastAsia="nb-NO"/>
    </w:rPr>
  </w:style>
  <w:style w:type="character" w:customStyle="1" w:styleId="Overskrift6Tegn">
    <w:name w:val="Overskrift 6 Tegn"/>
    <w:basedOn w:val="Standardskriftforavsnitt"/>
    <w:link w:val="Overskrift6"/>
    <w:rsid w:val="000F2AC7"/>
    <w:rPr>
      <w:rFonts w:ascii="Open Sans" w:eastAsia="Times New Roman" w:hAnsi="Open Sans"/>
      <w:i/>
      <w:lang w:eastAsia="nb-NO"/>
    </w:rPr>
  </w:style>
  <w:style w:type="character" w:customStyle="1" w:styleId="Overskrift7Tegn">
    <w:name w:val="Overskrift 7 Tegn"/>
    <w:basedOn w:val="Standardskriftforavsnitt"/>
    <w:link w:val="Overskrift7"/>
    <w:rsid w:val="000F2AC7"/>
    <w:rPr>
      <w:rFonts w:ascii="Open Sans" w:eastAsia="Times New Roman" w:hAnsi="Open Sans"/>
      <w:lang w:eastAsia="nb-NO"/>
    </w:rPr>
  </w:style>
  <w:style w:type="character" w:customStyle="1" w:styleId="Overskrift8Tegn">
    <w:name w:val="Overskrift 8 Tegn"/>
    <w:basedOn w:val="Standardskriftforavsnitt"/>
    <w:link w:val="Overskrift8"/>
    <w:rsid w:val="000F2AC7"/>
    <w:rPr>
      <w:rFonts w:ascii="Open Sans" w:eastAsia="Times New Roman" w:hAnsi="Open Sans"/>
      <w:i/>
      <w:lang w:eastAsia="nb-NO"/>
    </w:rPr>
  </w:style>
  <w:style w:type="character" w:customStyle="1" w:styleId="Overskrift9Tegn">
    <w:name w:val="Overskrift 9 Tegn"/>
    <w:basedOn w:val="Standardskriftforavsnitt"/>
    <w:link w:val="Overskrift9"/>
    <w:rsid w:val="000F2AC7"/>
    <w:rPr>
      <w:rFonts w:ascii="Open Sans" w:eastAsia="Times New Roman" w:hAnsi="Open Sans"/>
      <w:b/>
      <w:i/>
      <w:sz w:val="18"/>
      <w:lang w:eastAsia="nb-NO"/>
    </w:rPr>
  </w:style>
  <w:style w:type="table" w:styleId="Tabelltemaer">
    <w:name w:val="Table Theme"/>
    <w:basedOn w:val="Vanligtabell"/>
    <w:uiPriority w:val="99"/>
    <w:semiHidden/>
    <w:unhideWhenUsed/>
    <w:rsid w:val="000F2AC7"/>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faliste">
    <w:name w:val="alfaliste"/>
    <w:basedOn w:val="Nummerertliste"/>
    <w:rsid w:val="000F2AC7"/>
    <w:pPr>
      <w:numPr>
        <w:numId w:val="38"/>
      </w:numPr>
    </w:pPr>
    <w:rPr>
      <w:spacing w:val="4"/>
    </w:rPr>
  </w:style>
  <w:style w:type="paragraph" w:customStyle="1" w:styleId="alfaliste2">
    <w:name w:val="alfaliste 2"/>
    <w:basedOn w:val="alfaliste"/>
    <w:next w:val="alfaliste"/>
    <w:rsid w:val="000F2AC7"/>
    <w:pPr>
      <w:numPr>
        <w:numId w:val="24"/>
      </w:numPr>
    </w:pPr>
  </w:style>
  <w:style w:type="paragraph" w:customStyle="1" w:styleId="alfaliste3">
    <w:name w:val="alfaliste 3"/>
    <w:basedOn w:val="alfaliste"/>
    <w:autoRedefine/>
    <w:qFormat/>
    <w:rsid w:val="000F2AC7"/>
    <w:pPr>
      <w:numPr>
        <w:numId w:val="29"/>
      </w:numPr>
    </w:pPr>
  </w:style>
  <w:style w:type="paragraph" w:customStyle="1" w:styleId="alfaliste4">
    <w:name w:val="alfaliste 4"/>
    <w:basedOn w:val="alfaliste"/>
    <w:qFormat/>
    <w:rsid w:val="000F2AC7"/>
    <w:pPr>
      <w:numPr>
        <w:numId w:val="30"/>
      </w:numPr>
      <w:ind w:left="1588" w:hanging="397"/>
    </w:pPr>
  </w:style>
  <w:style w:type="paragraph" w:customStyle="1" w:styleId="alfaliste5">
    <w:name w:val="alfaliste 5"/>
    <w:basedOn w:val="alfaliste"/>
    <w:qFormat/>
    <w:rsid w:val="000F2AC7"/>
    <w:pPr>
      <w:numPr>
        <w:numId w:val="31"/>
      </w:numPr>
      <w:ind w:left="1985" w:hanging="397"/>
    </w:pPr>
  </w:style>
  <w:style w:type="paragraph" w:customStyle="1" w:styleId="avsnitt-tittel">
    <w:name w:val="avsnitt-tittel"/>
    <w:basedOn w:val="Undertittel"/>
    <w:next w:val="Normal"/>
    <w:rsid w:val="000F2AC7"/>
    <w:rPr>
      <w:b w:val="0"/>
    </w:rPr>
  </w:style>
  <w:style w:type="paragraph" w:customStyle="1" w:styleId="avsnitt-undertittel">
    <w:name w:val="avsnitt-undertittel"/>
    <w:basedOn w:val="Undertittel"/>
    <w:next w:val="Normal"/>
    <w:rsid w:val="000F2AC7"/>
    <w:pPr>
      <w:spacing w:line="240" w:lineRule="auto"/>
    </w:pPr>
    <w:rPr>
      <w:rFonts w:eastAsia="Batang"/>
      <w:b w:val="0"/>
      <w:i/>
      <w:sz w:val="24"/>
      <w:szCs w:val="20"/>
    </w:rPr>
  </w:style>
  <w:style w:type="paragraph" w:customStyle="1" w:styleId="avsnitt-under-undertittel">
    <w:name w:val="avsnitt-under-undertittel"/>
    <w:basedOn w:val="Undertittel"/>
    <w:next w:val="Normal"/>
    <w:rsid w:val="000F2AC7"/>
    <w:pPr>
      <w:spacing w:line="240" w:lineRule="auto"/>
    </w:pPr>
    <w:rPr>
      <w:rFonts w:eastAsia="Batang"/>
      <w:b w:val="0"/>
      <w:i/>
      <w:sz w:val="22"/>
      <w:szCs w:val="20"/>
    </w:rPr>
  </w:style>
  <w:style w:type="paragraph" w:styleId="Bunntekst">
    <w:name w:val="footer"/>
    <w:basedOn w:val="Normal"/>
    <w:link w:val="BunntekstTegn"/>
    <w:uiPriority w:val="99"/>
    <w:rsid w:val="000F2AC7"/>
    <w:pPr>
      <w:tabs>
        <w:tab w:val="center" w:pos="4153"/>
        <w:tab w:val="right" w:pos="8306"/>
      </w:tabs>
    </w:pPr>
    <w:rPr>
      <w:spacing w:val="4"/>
    </w:rPr>
  </w:style>
  <w:style w:type="character" w:customStyle="1" w:styleId="BunntekstTegn">
    <w:name w:val="Bunntekst Tegn"/>
    <w:basedOn w:val="Standardskriftforavsnitt"/>
    <w:link w:val="Bunntekst"/>
    <w:uiPriority w:val="99"/>
    <w:rsid w:val="000F2AC7"/>
    <w:rPr>
      <w:rFonts w:ascii="Open Sans" w:eastAsia="Times New Roman" w:hAnsi="Open Sans"/>
      <w:spacing w:val="4"/>
      <w:lang w:eastAsia="nb-NO"/>
    </w:rPr>
  </w:style>
  <w:style w:type="paragraph" w:customStyle="1" w:styleId="Def">
    <w:name w:val="Def"/>
    <w:basedOn w:val="Normal"/>
    <w:qFormat/>
    <w:rsid w:val="000F2AC7"/>
  </w:style>
  <w:style w:type="paragraph" w:customStyle="1" w:styleId="figur-beskr">
    <w:name w:val="figur-beskr"/>
    <w:basedOn w:val="Normal"/>
    <w:next w:val="Normal"/>
    <w:rsid w:val="000F2AC7"/>
    <w:rPr>
      <w:spacing w:val="4"/>
    </w:rPr>
  </w:style>
  <w:style w:type="paragraph" w:customStyle="1" w:styleId="figur-tittel">
    <w:name w:val="figur-tittel"/>
    <w:basedOn w:val="Normal"/>
    <w:next w:val="Normal"/>
    <w:rsid w:val="000F2AC7"/>
    <w:pPr>
      <w:numPr>
        <w:ilvl w:val="5"/>
        <w:numId w:val="18"/>
      </w:numPr>
    </w:pPr>
    <w:rPr>
      <w:spacing w:val="4"/>
      <w:sz w:val="28"/>
    </w:rPr>
  </w:style>
  <w:style w:type="character" w:styleId="Fotnotereferanse">
    <w:name w:val="footnote reference"/>
    <w:basedOn w:val="Standardskriftforavsnitt"/>
    <w:semiHidden/>
    <w:rsid w:val="000F2AC7"/>
    <w:rPr>
      <w:vertAlign w:val="superscript"/>
    </w:rPr>
  </w:style>
  <w:style w:type="paragraph" w:styleId="Fotnotetekst">
    <w:name w:val="footnote text"/>
    <w:basedOn w:val="Normal"/>
    <w:link w:val="FotnotetekstTegn"/>
    <w:semiHidden/>
    <w:rsid w:val="000F2AC7"/>
    <w:rPr>
      <w:spacing w:val="4"/>
    </w:rPr>
  </w:style>
  <w:style w:type="character" w:customStyle="1" w:styleId="FotnotetekstTegn">
    <w:name w:val="Fotnotetekst Tegn"/>
    <w:basedOn w:val="Standardskriftforavsnitt"/>
    <w:link w:val="Fotnotetekst"/>
    <w:semiHidden/>
    <w:rsid w:val="000F2AC7"/>
    <w:rPr>
      <w:rFonts w:ascii="Open Sans" w:eastAsia="Times New Roman" w:hAnsi="Open Sans"/>
      <w:spacing w:val="4"/>
      <w:lang w:eastAsia="nb-NO"/>
    </w:rPr>
  </w:style>
  <w:style w:type="character" w:customStyle="1" w:styleId="halvfet">
    <w:name w:val="halvfet"/>
    <w:basedOn w:val="Standardskriftforavsnitt"/>
    <w:rsid w:val="000F2AC7"/>
    <w:rPr>
      <w:b/>
    </w:rPr>
  </w:style>
  <w:style w:type="paragraph" w:customStyle="1" w:styleId="hengende-innrykk">
    <w:name w:val="hengende-innrykk"/>
    <w:basedOn w:val="Normal"/>
    <w:next w:val="Normal"/>
    <w:rsid w:val="000F2AC7"/>
    <w:pPr>
      <w:ind w:left="1418" w:hanging="1418"/>
    </w:pPr>
    <w:rPr>
      <w:spacing w:val="4"/>
    </w:rPr>
  </w:style>
  <w:style w:type="paragraph" w:styleId="INNH1">
    <w:name w:val="toc 1"/>
    <w:basedOn w:val="Normal"/>
    <w:next w:val="Normal"/>
    <w:uiPriority w:val="39"/>
    <w:rsid w:val="000F2AC7"/>
    <w:pPr>
      <w:tabs>
        <w:tab w:val="right" w:leader="dot" w:pos="8306"/>
      </w:tabs>
      <w:ind w:right="1134"/>
    </w:pPr>
  </w:style>
  <w:style w:type="paragraph" w:styleId="INNH2">
    <w:name w:val="toc 2"/>
    <w:basedOn w:val="Normal"/>
    <w:next w:val="Normal"/>
    <w:uiPriority w:val="39"/>
    <w:rsid w:val="000F2AC7"/>
    <w:pPr>
      <w:tabs>
        <w:tab w:val="right" w:leader="dot" w:pos="8306"/>
      </w:tabs>
      <w:ind w:left="199" w:right="1134"/>
    </w:pPr>
  </w:style>
  <w:style w:type="paragraph" w:styleId="INNH3">
    <w:name w:val="toc 3"/>
    <w:basedOn w:val="Normal"/>
    <w:next w:val="Normal"/>
    <w:uiPriority w:val="39"/>
    <w:rsid w:val="000F2AC7"/>
    <w:pPr>
      <w:tabs>
        <w:tab w:val="right" w:leader="dot" w:pos="8306"/>
      </w:tabs>
      <w:ind w:left="403" w:right="1134"/>
    </w:pPr>
  </w:style>
  <w:style w:type="paragraph" w:styleId="INNH4">
    <w:name w:val="toc 4"/>
    <w:basedOn w:val="Normal"/>
    <w:next w:val="Normal"/>
    <w:rsid w:val="000F2AC7"/>
    <w:pPr>
      <w:tabs>
        <w:tab w:val="right" w:leader="dot" w:pos="8306"/>
      </w:tabs>
      <w:ind w:left="600"/>
    </w:pPr>
  </w:style>
  <w:style w:type="paragraph" w:styleId="INNH5">
    <w:name w:val="toc 5"/>
    <w:basedOn w:val="Normal"/>
    <w:next w:val="Normal"/>
    <w:rsid w:val="000F2AC7"/>
    <w:pPr>
      <w:tabs>
        <w:tab w:val="right" w:leader="dot" w:pos="8306"/>
      </w:tabs>
      <w:ind w:left="800"/>
    </w:pPr>
  </w:style>
  <w:style w:type="paragraph" w:customStyle="1" w:styleId="Kilde">
    <w:name w:val="Kilde"/>
    <w:basedOn w:val="Normal"/>
    <w:next w:val="Normal"/>
    <w:rsid w:val="000F2AC7"/>
    <w:pPr>
      <w:spacing w:after="240"/>
    </w:pPr>
    <w:rPr>
      <w:spacing w:val="4"/>
    </w:rPr>
  </w:style>
  <w:style w:type="character" w:customStyle="1" w:styleId="kursiv">
    <w:name w:val="kursiv"/>
    <w:basedOn w:val="Standardskriftforavsnitt"/>
    <w:rsid w:val="000F2AC7"/>
    <w:rPr>
      <w:i/>
    </w:rPr>
  </w:style>
  <w:style w:type="character" w:customStyle="1" w:styleId="l-endring">
    <w:name w:val="l-endring"/>
    <w:basedOn w:val="Standardskriftforavsnitt"/>
    <w:rsid w:val="000F2AC7"/>
    <w:rPr>
      <w:i/>
    </w:rPr>
  </w:style>
  <w:style w:type="paragraph" w:styleId="Liste">
    <w:name w:val="List"/>
    <w:basedOn w:val="Nummerertliste"/>
    <w:qFormat/>
    <w:rsid w:val="000F2AC7"/>
    <w:pPr>
      <w:numPr>
        <w:numId w:val="19"/>
      </w:numPr>
      <w:ind w:left="397" w:hanging="397"/>
      <w:contextualSpacing/>
    </w:pPr>
    <w:rPr>
      <w:spacing w:val="4"/>
    </w:rPr>
  </w:style>
  <w:style w:type="paragraph" w:styleId="Liste2">
    <w:name w:val="List 2"/>
    <w:basedOn w:val="Liste"/>
    <w:qFormat/>
    <w:rsid w:val="000F2AC7"/>
    <w:pPr>
      <w:numPr>
        <w:numId w:val="20"/>
      </w:numPr>
      <w:ind w:left="794" w:hanging="397"/>
    </w:pPr>
  </w:style>
  <w:style w:type="paragraph" w:styleId="Liste3">
    <w:name w:val="List 3"/>
    <w:basedOn w:val="Liste"/>
    <w:qFormat/>
    <w:rsid w:val="000F2AC7"/>
    <w:pPr>
      <w:numPr>
        <w:numId w:val="21"/>
      </w:numPr>
      <w:ind w:left="1191" w:hanging="397"/>
    </w:pPr>
  </w:style>
  <w:style w:type="paragraph" w:styleId="Liste4">
    <w:name w:val="List 4"/>
    <w:basedOn w:val="Liste"/>
    <w:qFormat/>
    <w:rsid w:val="000F2AC7"/>
    <w:pPr>
      <w:numPr>
        <w:numId w:val="22"/>
      </w:numPr>
      <w:ind w:left="1588" w:hanging="397"/>
    </w:pPr>
  </w:style>
  <w:style w:type="paragraph" w:styleId="Liste5">
    <w:name w:val="List 5"/>
    <w:basedOn w:val="Liste"/>
    <w:qFormat/>
    <w:rsid w:val="000F2AC7"/>
    <w:pPr>
      <w:numPr>
        <w:numId w:val="23"/>
      </w:numPr>
      <w:ind w:left="1985" w:hanging="397"/>
    </w:pPr>
  </w:style>
  <w:style w:type="paragraph" w:customStyle="1" w:styleId="l-lovdeltit">
    <w:name w:val="l-lovdeltit"/>
    <w:basedOn w:val="Normal"/>
    <w:next w:val="Normal"/>
    <w:rsid w:val="000F2AC7"/>
    <w:pPr>
      <w:keepNext/>
      <w:spacing w:before="120" w:after="60"/>
    </w:pPr>
    <w:rPr>
      <w:b/>
    </w:rPr>
  </w:style>
  <w:style w:type="paragraph" w:customStyle="1" w:styleId="l-lovkap">
    <w:name w:val="l-lovkap"/>
    <w:basedOn w:val="Normal"/>
    <w:next w:val="Normal"/>
    <w:rsid w:val="000F2AC7"/>
    <w:pPr>
      <w:keepNext/>
      <w:spacing w:before="240" w:after="40"/>
    </w:pPr>
    <w:rPr>
      <w:b/>
      <w:spacing w:val="4"/>
    </w:rPr>
  </w:style>
  <w:style w:type="paragraph" w:customStyle="1" w:styleId="l-lovtit">
    <w:name w:val="l-lovtit"/>
    <w:basedOn w:val="Normal"/>
    <w:next w:val="Normal"/>
    <w:rsid w:val="000F2AC7"/>
    <w:pPr>
      <w:keepNext/>
      <w:spacing w:before="120" w:after="60"/>
    </w:pPr>
    <w:rPr>
      <w:b/>
      <w:spacing w:val="4"/>
    </w:rPr>
  </w:style>
  <w:style w:type="paragraph" w:customStyle="1" w:styleId="l-paragraf">
    <w:name w:val="l-paragraf"/>
    <w:basedOn w:val="Normal"/>
    <w:next w:val="Normal"/>
    <w:rsid w:val="000F2AC7"/>
    <w:pPr>
      <w:spacing w:before="180" w:after="0"/>
    </w:pPr>
    <w:rPr>
      <w:rFonts w:ascii="Times" w:hAnsi="Times"/>
      <w:i/>
      <w:spacing w:val="4"/>
    </w:rPr>
  </w:style>
  <w:style w:type="character" w:styleId="Merknadsreferanse">
    <w:name w:val="annotation reference"/>
    <w:basedOn w:val="Standardskriftforavsnitt"/>
    <w:semiHidden/>
    <w:rsid w:val="000F2AC7"/>
    <w:rPr>
      <w:sz w:val="16"/>
    </w:rPr>
  </w:style>
  <w:style w:type="paragraph" w:styleId="Merknadstekst">
    <w:name w:val="annotation text"/>
    <w:basedOn w:val="Normal"/>
    <w:link w:val="MerknadstekstTegn"/>
    <w:semiHidden/>
    <w:rsid w:val="000F2AC7"/>
  </w:style>
  <w:style w:type="character" w:customStyle="1" w:styleId="MerknadstekstTegn">
    <w:name w:val="Merknadstekst Tegn"/>
    <w:basedOn w:val="Standardskriftforavsnitt"/>
    <w:link w:val="Merknadstekst"/>
    <w:semiHidden/>
    <w:rsid w:val="000F2AC7"/>
    <w:rPr>
      <w:rFonts w:ascii="Open Sans" w:eastAsia="Times New Roman" w:hAnsi="Open Sans"/>
      <w:lang w:eastAsia="nb-NO"/>
    </w:rPr>
  </w:style>
  <w:style w:type="paragraph" w:styleId="Nummerertliste">
    <w:name w:val="List Number"/>
    <w:qFormat/>
    <w:rsid w:val="000F2AC7"/>
    <w:pPr>
      <w:keepLines/>
      <w:numPr>
        <w:numId w:val="49"/>
      </w:numPr>
      <w:tabs>
        <w:tab w:val="num" w:pos="397"/>
      </w:tabs>
      <w:spacing w:after="0" w:line="288" w:lineRule="auto"/>
      <w:ind w:left="397" w:hanging="397"/>
    </w:pPr>
    <w:rPr>
      <w:rFonts w:ascii="Open Sans" w:eastAsia="Batang" w:hAnsi="Open Sans"/>
      <w:szCs w:val="20"/>
      <w:lang w:eastAsia="nb-NO"/>
    </w:rPr>
  </w:style>
  <w:style w:type="paragraph" w:styleId="Nummerertliste2">
    <w:name w:val="List Number 2"/>
    <w:basedOn w:val="Nummerertliste"/>
    <w:qFormat/>
    <w:rsid w:val="000F2AC7"/>
    <w:pPr>
      <w:numPr>
        <w:numId w:val="25"/>
      </w:numPr>
      <w:ind w:left="794" w:hanging="397"/>
    </w:pPr>
  </w:style>
  <w:style w:type="paragraph" w:styleId="Nummerertliste3">
    <w:name w:val="List Number 3"/>
    <w:basedOn w:val="Nummerertliste"/>
    <w:qFormat/>
    <w:rsid w:val="000F2AC7"/>
    <w:pPr>
      <w:numPr>
        <w:numId w:val="26"/>
      </w:numPr>
      <w:tabs>
        <w:tab w:val="num" w:pos="397"/>
      </w:tabs>
      <w:ind w:left="1191" w:hanging="397"/>
    </w:pPr>
  </w:style>
  <w:style w:type="paragraph" w:styleId="Nummerertliste4">
    <w:name w:val="List Number 4"/>
    <w:basedOn w:val="Nummerertliste"/>
    <w:rsid w:val="000F2AC7"/>
    <w:pPr>
      <w:numPr>
        <w:numId w:val="27"/>
      </w:numPr>
      <w:tabs>
        <w:tab w:val="num" w:pos="397"/>
      </w:tabs>
      <w:ind w:left="1588" w:hanging="397"/>
    </w:pPr>
  </w:style>
  <w:style w:type="paragraph" w:styleId="Nummerertliste5">
    <w:name w:val="List Number 5"/>
    <w:basedOn w:val="Nummerertliste"/>
    <w:qFormat/>
    <w:rsid w:val="000F2AC7"/>
    <w:pPr>
      <w:numPr>
        <w:numId w:val="28"/>
      </w:numPr>
      <w:tabs>
        <w:tab w:val="num" w:pos="397"/>
      </w:tabs>
      <w:ind w:left="1985" w:hanging="397"/>
    </w:pPr>
  </w:style>
  <w:style w:type="paragraph" w:customStyle="1" w:styleId="opplisting">
    <w:name w:val="opplisting"/>
    <w:basedOn w:val="Liste"/>
    <w:qFormat/>
    <w:rsid w:val="000F2AC7"/>
    <w:pPr>
      <w:numPr>
        <w:numId w:val="0"/>
      </w:numPr>
      <w:tabs>
        <w:tab w:val="left" w:pos="397"/>
      </w:tabs>
    </w:pPr>
    <w:rPr>
      <w:rFonts w:cs="Times New Roman"/>
    </w:rPr>
  </w:style>
  <w:style w:type="paragraph" w:styleId="Punktliste">
    <w:name w:val="List Bullet"/>
    <w:basedOn w:val="Normal"/>
    <w:rsid w:val="000F2AC7"/>
    <w:pPr>
      <w:numPr>
        <w:numId w:val="2"/>
      </w:numPr>
      <w:spacing w:after="0"/>
    </w:pPr>
    <w:rPr>
      <w:spacing w:val="4"/>
    </w:rPr>
  </w:style>
  <w:style w:type="paragraph" w:styleId="Punktliste2">
    <w:name w:val="List Bullet 2"/>
    <w:basedOn w:val="Normal"/>
    <w:rsid w:val="000F2AC7"/>
    <w:pPr>
      <w:numPr>
        <w:numId w:val="3"/>
      </w:numPr>
      <w:spacing w:after="0"/>
    </w:pPr>
    <w:rPr>
      <w:spacing w:val="4"/>
    </w:rPr>
  </w:style>
  <w:style w:type="paragraph" w:styleId="Punktliste3">
    <w:name w:val="List Bullet 3"/>
    <w:basedOn w:val="Normal"/>
    <w:rsid w:val="000F2AC7"/>
    <w:pPr>
      <w:numPr>
        <w:numId w:val="4"/>
      </w:numPr>
      <w:spacing w:after="0"/>
    </w:pPr>
    <w:rPr>
      <w:spacing w:val="4"/>
    </w:rPr>
  </w:style>
  <w:style w:type="paragraph" w:styleId="Punktliste4">
    <w:name w:val="List Bullet 4"/>
    <w:basedOn w:val="Normal"/>
    <w:rsid w:val="000F2AC7"/>
    <w:pPr>
      <w:numPr>
        <w:numId w:val="5"/>
      </w:numPr>
      <w:spacing w:after="0"/>
    </w:pPr>
  </w:style>
  <w:style w:type="paragraph" w:styleId="Punktliste5">
    <w:name w:val="List Bullet 5"/>
    <w:basedOn w:val="Normal"/>
    <w:rsid w:val="000F2AC7"/>
    <w:pPr>
      <w:numPr>
        <w:numId w:val="6"/>
      </w:numPr>
      <w:spacing w:after="0"/>
    </w:pPr>
  </w:style>
  <w:style w:type="paragraph" w:customStyle="1" w:styleId="romertallliste">
    <w:name w:val="romertall liste"/>
    <w:basedOn w:val="Nummerertliste"/>
    <w:qFormat/>
    <w:rsid w:val="000F2AC7"/>
    <w:pPr>
      <w:numPr>
        <w:numId w:val="32"/>
      </w:numPr>
      <w:ind w:left="397" w:hanging="397"/>
    </w:pPr>
  </w:style>
  <w:style w:type="paragraph" w:customStyle="1" w:styleId="romertallliste2">
    <w:name w:val="romertall liste 2"/>
    <w:basedOn w:val="romertallliste"/>
    <w:qFormat/>
    <w:rsid w:val="000F2AC7"/>
    <w:pPr>
      <w:numPr>
        <w:numId w:val="33"/>
      </w:numPr>
      <w:ind w:left="794" w:hanging="397"/>
    </w:pPr>
  </w:style>
  <w:style w:type="paragraph" w:customStyle="1" w:styleId="romertallliste3">
    <w:name w:val="romertall liste 3"/>
    <w:basedOn w:val="romertallliste"/>
    <w:qFormat/>
    <w:rsid w:val="000F2AC7"/>
    <w:pPr>
      <w:numPr>
        <w:numId w:val="34"/>
      </w:numPr>
      <w:ind w:left="1191" w:hanging="397"/>
    </w:pPr>
  </w:style>
  <w:style w:type="paragraph" w:customStyle="1" w:styleId="romertallliste4">
    <w:name w:val="romertall liste 4"/>
    <w:basedOn w:val="romertallliste"/>
    <w:qFormat/>
    <w:rsid w:val="000F2AC7"/>
    <w:pPr>
      <w:numPr>
        <w:numId w:val="35"/>
      </w:numPr>
      <w:ind w:left="1588" w:hanging="397"/>
    </w:pPr>
  </w:style>
  <w:style w:type="character" w:styleId="Sidetall">
    <w:name w:val="page number"/>
    <w:basedOn w:val="Standardskriftforavsnitt"/>
    <w:rsid w:val="000F2AC7"/>
  </w:style>
  <w:style w:type="character" w:customStyle="1" w:styleId="skrift-hevet">
    <w:name w:val="skrift-hevet"/>
    <w:basedOn w:val="Standardskriftforavsnitt"/>
    <w:rsid w:val="000F2AC7"/>
    <w:rPr>
      <w:sz w:val="20"/>
      <w:vertAlign w:val="superscript"/>
    </w:rPr>
  </w:style>
  <w:style w:type="character" w:customStyle="1" w:styleId="skrift-senket">
    <w:name w:val="skrift-senket"/>
    <w:basedOn w:val="Standardskriftforavsnitt"/>
    <w:rsid w:val="000F2AC7"/>
    <w:rPr>
      <w:sz w:val="20"/>
      <w:vertAlign w:val="subscript"/>
    </w:rPr>
  </w:style>
  <w:style w:type="character" w:customStyle="1" w:styleId="sperret">
    <w:name w:val="sperret"/>
    <w:basedOn w:val="Standardskriftforavsnitt"/>
    <w:rsid w:val="000F2AC7"/>
    <w:rPr>
      <w:spacing w:val="30"/>
    </w:rPr>
  </w:style>
  <w:style w:type="character" w:customStyle="1" w:styleId="Stikkord">
    <w:name w:val="Stikkord"/>
    <w:basedOn w:val="Standardskriftforavsnitt"/>
    <w:rsid w:val="000F2AC7"/>
  </w:style>
  <w:style w:type="paragraph" w:customStyle="1" w:styleId="Tabellnavn">
    <w:name w:val="Tabellnavn"/>
    <w:basedOn w:val="Normal"/>
    <w:qFormat/>
    <w:rsid w:val="000F2AC7"/>
    <w:rPr>
      <w:rFonts w:ascii="Times" w:hAnsi="Times"/>
      <w:vanish/>
      <w:color w:val="00B050"/>
    </w:rPr>
  </w:style>
  <w:style w:type="paragraph" w:customStyle="1" w:styleId="tabell-tittel">
    <w:name w:val="tabell-tittel"/>
    <w:basedOn w:val="Normal"/>
    <w:next w:val="Normal"/>
    <w:rsid w:val="000F2AC7"/>
    <w:pPr>
      <w:keepNext/>
      <w:keepLines/>
      <w:numPr>
        <w:ilvl w:val="6"/>
        <w:numId w:val="18"/>
      </w:numPr>
      <w:spacing w:before="240"/>
    </w:pPr>
    <w:rPr>
      <w:spacing w:val="4"/>
      <w:sz w:val="28"/>
    </w:rPr>
  </w:style>
  <w:style w:type="paragraph" w:customStyle="1" w:styleId="Term">
    <w:name w:val="Term"/>
    <w:basedOn w:val="Normal"/>
    <w:qFormat/>
    <w:rsid w:val="000F2AC7"/>
  </w:style>
  <w:style w:type="paragraph" w:customStyle="1" w:styleId="tittel-ramme">
    <w:name w:val="tittel-ramme"/>
    <w:basedOn w:val="Normal"/>
    <w:next w:val="Normal"/>
    <w:rsid w:val="000F2AC7"/>
    <w:pPr>
      <w:keepNext/>
      <w:keepLines/>
      <w:numPr>
        <w:ilvl w:val="7"/>
        <w:numId w:val="18"/>
      </w:numPr>
      <w:spacing w:before="360" w:after="80"/>
      <w:jc w:val="center"/>
    </w:pPr>
    <w:rPr>
      <w:b/>
      <w:spacing w:val="4"/>
      <w:sz w:val="24"/>
    </w:rPr>
  </w:style>
  <w:style w:type="paragraph" w:styleId="Topptekst">
    <w:name w:val="header"/>
    <w:basedOn w:val="Normal"/>
    <w:link w:val="TopptekstTegn"/>
    <w:rsid w:val="000F2AC7"/>
    <w:pPr>
      <w:tabs>
        <w:tab w:val="center" w:pos="4536"/>
        <w:tab w:val="right" w:pos="9072"/>
      </w:tabs>
    </w:pPr>
  </w:style>
  <w:style w:type="character" w:customStyle="1" w:styleId="TopptekstTegn">
    <w:name w:val="Topptekst Tegn"/>
    <w:basedOn w:val="Standardskriftforavsnitt"/>
    <w:link w:val="Topptekst"/>
    <w:rsid w:val="000F2AC7"/>
    <w:rPr>
      <w:rFonts w:ascii="Open Sans" w:eastAsia="Times New Roman" w:hAnsi="Open Sans"/>
      <w:lang w:eastAsia="nb-NO"/>
    </w:rPr>
  </w:style>
  <w:style w:type="paragraph" w:styleId="Undertittel">
    <w:name w:val="Subtitle"/>
    <w:basedOn w:val="Overskrift1"/>
    <w:next w:val="Normal"/>
    <w:link w:val="UndertittelTegn"/>
    <w:qFormat/>
    <w:rsid w:val="000F2AC7"/>
    <w:pPr>
      <w:numPr>
        <w:numId w:val="0"/>
      </w:numPr>
      <w:spacing w:before="240"/>
      <w:outlineLvl w:val="9"/>
    </w:pPr>
    <w:rPr>
      <w:spacing w:val="4"/>
      <w:sz w:val="28"/>
    </w:rPr>
  </w:style>
  <w:style w:type="character" w:customStyle="1" w:styleId="UndertittelTegn">
    <w:name w:val="Undertittel Tegn"/>
    <w:basedOn w:val="Standardskriftforavsnitt"/>
    <w:link w:val="Undertittel"/>
    <w:rsid w:val="000F2AC7"/>
    <w:rPr>
      <w:rFonts w:ascii="Open Sans" w:eastAsia="Times New Roman" w:hAnsi="Open Sans"/>
      <w:b/>
      <w:spacing w:val="4"/>
      <w:kern w:val="28"/>
      <w:sz w:val="28"/>
      <w:lang w:eastAsia="nb-NO"/>
    </w:rPr>
  </w:style>
  <w:style w:type="table" w:customStyle="1" w:styleId="Tabell-VM">
    <w:name w:val="Tabell-VM"/>
    <w:basedOn w:val="Tabelltemaer"/>
    <w:uiPriority w:val="99"/>
    <w:qFormat/>
    <w:rsid w:val="000F2AC7"/>
    <w:tblPr/>
    <w:tcPr>
      <w:shd w:val="clear" w:color="auto" w:fill="auto"/>
    </w:tcPr>
    <w:tblStylePr w:type="firstRow">
      <w:tblPr/>
      <w:tcPr>
        <w:shd w:val="clear" w:color="auto" w:fill="DEEAF6" w:themeFill="accent1" w:themeFillTint="33"/>
      </w:tcPr>
    </w:tblStylePr>
  </w:style>
  <w:style w:type="table" w:customStyle="1" w:styleId="SbudTabell-1">
    <w:name w:val="SbudTabell-1"/>
    <w:basedOn w:val="Tabelltemaer"/>
    <w:uiPriority w:val="99"/>
    <w:qFormat/>
    <w:rsid w:val="000F2AC7"/>
    <w:tblPr/>
    <w:tcPr>
      <w:shd w:val="clear" w:color="auto" w:fill="auto"/>
    </w:tcPr>
    <w:tblStylePr w:type="firstRow">
      <w:tblPr/>
      <w:tcPr>
        <w:shd w:val="clear" w:color="auto" w:fill="DEEAF6" w:themeFill="accent1" w:themeFillTint="33"/>
      </w:tcPr>
    </w:tblStylePr>
  </w:style>
  <w:style w:type="table" w:customStyle="1" w:styleId="SbudTabell-0">
    <w:name w:val="SbudTabell-0"/>
    <w:basedOn w:val="Vanligtabell"/>
    <w:uiPriority w:val="99"/>
    <w:qFormat/>
    <w:rsid w:val="000F2A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0F2AC7"/>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EEAF6" w:themeFill="accent1" w:themeFillTint="33"/>
      </w:tcPr>
    </w:tblStylePr>
  </w:style>
  <w:style w:type="table" w:customStyle="1" w:styleId="StandardTabell">
    <w:name w:val="StandardTabell"/>
    <w:basedOn w:val="Vanligtabell"/>
    <w:uiPriority w:val="99"/>
    <w:qFormat/>
    <w:rsid w:val="000F2AC7"/>
    <w:pPr>
      <w:spacing w:after="0" w:line="240" w:lineRule="auto"/>
    </w:p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0F2AC7"/>
    <w:pPr>
      <w:spacing w:after="0" w:line="240" w:lineRule="auto"/>
    </w:p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0F2AC7"/>
    <w:pPr>
      <w:spacing w:after="0" w:line="240" w:lineRule="auto"/>
      <w:ind w:left="240" w:hanging="240"/>
    </w:pPr>
  </w:style>
  <w:style w:type="paragraph" w:styleId="Indeks2">
    <w:name w:val="index 2"/>
    <w:basedOn w:val="Normal"/>
    <w:next w:val="Normal"/>
    <w:autoRedefine/>
    <w:uiPriority w:val="99"/>
    <w:semiHidden/>
    <w:unhideWhenUsed/>
    <w:rsid w:val="000F2AC7"/>
    <w:pPr>
      <w:spacing w:after="0" w:line="240" w:lineRule="auto"/>
      <w:ind w:left="480" w:hanging="240"/>
    </w:pPr>
  </w:style>
  <w:style w:type="paragraph" w:styleId="Indeks3">
    <w:name w:val="index 3"/>
    <w:basedOn w:val="Normal"/>
    <w:next w:val="Normal"/>
    <w:autoRedefine/>
    <w:uiPriority w:val="99"/>
    <w:semiHidden/>
    <w:unhideWhenUsed/>
    <w:rsid w:val="000F2AC7"/>
    <w:pPr>
      <w:spacing w:after="0" w:line="240" w:lineRule="auto"/>
      <w:ind w:left="720" w:hanging="240"/>
    </w:pPr>
  </w:style>
  <w:style w:type="paragraph" w:styleId="Indeks4">
    <w:name w:val="index 4"/>
    <w:basedOn w:val="Normal"/>
    <w:next w:val="Normal"/>
    <w:autoRedefine/>
    <w:uiPriority w:val="99"/>
    <w:semiHidden/>
    <w:unhideWhenUsed/>
    <w:rsid w:val="000F2AC7"/>
    <w:pPr>
      <w:spacing w:after="0" w:line="240" w:lineRule="auto"/>
      <w:ind w:left="960" w:hanging="240"/>
    </w:pPr>
  </w:style>
  <w:style w:type="paragraph" w:styleId="Indeks5">
    <w:name w:val="index 5"/>
    <w:basedOn w:val="Normal"/>
    <w:next w:val="Normal"/>
    <w:autoRedefine/>
    <w:uiPriority w:val="99"/>
    <w:semiHidden/>
    <w:unhideWhenUsed/>
    <w:rsid w:val="000F2AC7"/>
    <w:pPr>
      <w:spacing w:after="0" w:line="240" w:lineRule="auto"/>
      <w:ind w:left="1200" w:hanging="240"/>
    </w:pPr>
  </w:style>
  <w:style w:type="paragraph" w:styleId="Indeks6">
    <w:name w:val="index 6"/>
    <w:basedOn w:val="Normal"/>
    <w:next w:val="Normal"/>
    <w:autoRedefine/>
    <w:uiPriority w:val="99"/>
    <w:semiHidden/>
    <w:unhideWhenUsed/>
    <w:rsid w:val="000F2AC7"/>
    <w:pPr>
      <w:spacing w:after="0" w:line="240" w:lineRule="auto"/>
      <w:ind w:left="1440" w:hanging="240"/>
    </w:pPr>
  </w:style>
  <w:style w:type="paragraph" w:styleId="Indeks7">
    <w:name w:val="index 7"/>
    <w:basedOn w:val="Normal"/>
    <w:next w:val="Normal"/>
    <w:autoRedefine/>
    <w:uiPriority w:val="99"/>
    <w:semiHidden/>
    <w:unhideWhenUsed/>
    <w:rsid w:val="000F2AC7"/>
    <w:pPr>
      <w:spacing w:after="0" w:line="240" w:lineRule="auto"/>
      <w:ind w:left="1680" w:hanging="240"/>
    </w:pPr>
  </w:style>
  <w:style w:type="paragraph" w:styleId="Indeks8">
    <w:name w:val="index 8"/>
    <w:basedOn w:val="Normal"/>
    <w:next w:val="Normal"/>
    <w:autoRedefine/>
    <w:uiPriority w:val="99"/>
    <w:semiHidden/>
    <w:unhideWhenUsed/>
    <w:rsid w:val="000F2AC7"/>
    <w:pPr>
      <w:spacing w:after="0" w:line="240" w:lineRule="auto"/>
      <w:ind w:left="1920" w:hanging="240"/>
    </w:pPr>
  </w:style>
  <w:style w:type="paragraph" w:styleId="Indeks9">
    <w:name w:val="index 9"/>
    <w:basedOn w:val="Normal"/>
    <w:next w:val="Normal"/>
    <w:autoRedefine/>
    <w:uiPriority w:val="99"/>
    <w:semiHidden/>
    <w:unhideWhenUsed/>
    <w:rsid w:val="000F2AC7"/>
    <w:pPr>
      <w:spacing w:after="0" w:line="240" w:lineRule="auto"/>
      <w:ind w:left="2160" w:hanging="240"/>
    </w:pPr>
  </w:style>
  <w:style w:type="paragraph" w:styleId="INNH6">
    <w:name w:val="toc 6"/>
    <w:basedOn w:val="Normal"/>
    <w:next w:val="Normal"/>
    <w:autoRedefine/>
    <w:uiPriority w:val="39"/>
    <w:unhideWhenUsed/>
    <w:rsid w:val="000F2AC7"/>
    <w:pPr>
      <w:spacing w:after="100"/>
      <w:ind w:left="1200"/>
    </w:pPr>
  </w:style>
  <w:style w:type="paragraph" w:styleId="INNH7">
    <w:name w:val="toc 7"/>
    <w:basedOn w:val="Normal"/>
    <w:next w:val="Normal"/>
    <w:autoRedefine/>
    <w:uiPriority w:val="39"/>
    <w:unhideWhenUsed/>
    <w:rsid w:val="000F2AC7"/>
    <w:pPr>
      <w:spacing w:after="100"/>
      <w:ind w:left="1440"/>
    </w:pPr>
  </w:style>
  <w:style w:type="paragraph" w:styleId="INNH8">
    <w:name w:val="toc 8"/>
    <w:basedOn w:val="Normal"/>
    <w:next w:val="Normal"/>
    <w:autoRedefine/>
    <w:uiPriority w:val="39"/>
    <w:unhideWhenUsed/>
    <w:rsid w:val="000F2AC7"/>
    <w:pPr>
      <w:spacing w:after="100"/>
      <w:ind w:left="1680"/>
    </w:pPr>
  </w:style>
  <w:style w:type="paragraph" w:styleId="INNH9">
    <w:name w:val="toc 9"/>
    <w:basedOn w:val="Normal"/>
    <w:next w:val="Normal"/>
    <w:autoRedefine/>
    <w:uiPriority w:val="39"/>
    <w:unhideWhenUsed/>
    <w:rsid w:val="000F2AC7"/>
    <w:pPr>
      <w:spacing w:after="100"/>
      <w:ind w:left="1920"/>
    </w:pPr>
  </w:style>
  <w:style w:type="paragraph" w:styleId="Vanliginnrykk">
    <w:name w:val="Normal Indent"/>
    <w:basedOn w:val="Normal"/>
    <w:uiPriority w:val="99"/>
    <w:semiHidden/>
    <w:unhideWhenUsed/>
    <w:rsid w:val="000F2AC7"/>
    <w:pPr>
      <w:ind w:left="708"/>
    </w:pPr>
  </w:style>
  <w:style w:type="paragraph" w:styleId="Stikkordregisteroverskrift">
    <w:name w:val="index heading"/>
    <w:basedOn w:val="Normal"/>
    <w:next w:val="Indeks1"/>
    <w:uiPriority w:val="99"/>
    <w:semiHidden/>
    <w:unhideWhenUsed/>
    <w:rsid w:val="000F2AC7"/>
    <w:rPr>
      <w:rFonts w:asciiTheme="majorHAnsi" w:eastAsiaTheme="majorEastAsia" w:hAnsiTheme="majorHAnsi" w:cstheme="majorBidi"/>
      <w:b/>
      <w:bCs/>
    </w:rPr>
  </w:style>
  <w:style w:type="paragraph" w:styleId="Bildetekst">
    <w:name w:val="caption"/>
    <w:basedOn w:val="Normal"/>
    <w:next w:val="Normal"/>
    <w:uiPriority w:val="35"/>
    <w:unhideWhenUsed/>
    <w:qFormat/>
    <w:rsid w:val="000F2AC7"/>
    <w:pPr>
      <w:spacing w:line="240" w:lineRule="auto"/>
    </w:pPr>
    <w:rPr>
      <w:b/>
      <w:bCs/>
      <w:color w:val="5B9BD5" w:themeColor="accent1"/>
      <w:sz w:val="18"/>
      <w:szCs w:val="18"/>
    </w:rPr>
  </w:style>
  <w:style w:type="paragraph" w:styleId="Figurliste">
    <w:name w:val="table of figures"/>
    <w:basedOn w:val="Normal"/>
    <w:next w:val="Normal"/>
    <w:uiPriority w:val="99"/>
    <w:semiHidden/>
    <w:unhideWhenUsed/>
    <w:rsid w:val="000F2AC7"/>
    <w:pPr>
      <w:spacing w:after="0"/>
    </w:pPr>
  </w:style>
  <w:style w:type="paragraph" w:styleId="Konvoluttadresse">
    <w:name w:val="envelope address"/>
    <w:basedOn w:val="Normal"/>
    <w:uiPriority w:val="99"/>
    <w:semiHidden/>
    <w:unhideWhenUsed/>
    <w:rsid w:val="000F2AC7"/>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0F2AC7"/>
    <w:pPr>
      <w:spacing w:after="0" w:line="240" w:lineRule="auto"/>
    </w:pPr>
    <w:rPr>
      <w:rFonts w:asciiTheme="majorHAnsi" w:eastAsiaTheme="majorEastAsia" w:hAnsiTheme="majorHAnsi" w:cstheme="majorBidi"/>
      <w:szCs w:val="20"/>
    </w:rPr>
  </w:style>
  <w:style w:type="character" w:styleId="Linjenummer">
    <w:name w:val="line number"/>
    <w:basedOn w:val="Standardskriftforavsnitt"/>
    <w:uiPriority w:val="99"/>
    <w:semiHidden/>
    <w:unhideWhenUsed/>
    <w:rsid w:val="000F2AC7"/>
  </w:style>
  <w:style w:type="character" w:styleId="Sluttnotereferanse">
    <w:name w:val="endnote reference"/>
    <w:basedOn w:val="Standardskriftforavsnitt"/>
    <w:uiPriority w:val="99"/>
    <w:semiHidden/>
    <w:unhideWhenUsed/>
    <w:rsid w:val="000F2AC7"/>
    <w:rPr>
      <w:vertAlign w:val="superscript"/>
    </w:rPr>
  </w:style>
  <w:style w:type="paragraph" w:styleId="Sluttnotetekst">
    <w:name w:val="endnote text"/>
    <w:basedOn w:val="Normal"/>
    <w:link w:val="SluttnotetekstTegn"/>
    <w:uiPriority w:val="99"/>
    <w:unhideWhenUsed/>
    <w:rsid w:val="000F2AC7"/>
    <w:pPr>
      <w:spacing w:after="0" w:line="240" w:lineRule="auto"/>
    </w:pPr>
    <w:rPr>
      <w:szCs w:val="20"/>
    </w:rPr>
  </w:style>
  <w:style w:type="character" w:customStyle="1" w:styleId="SluttnotetekstTegn">
    <w:name w:val="Sluttnotetekst Tegn"/>
    <w:basedOn w:val="Standardskriftforavsnitt"/>
    <w:link w:val="Sluttnotetekst"/>
    <w:uiPriority w:val="99"/>
    <w:rsid w:val="000F2AC7"/>
    <w:rPr>
      <w:rFonts w:ascii="Open Sans" w:eastAsia="Times New Roman" w:hAnsi="Open Sans"/>
      <w:szCs w:val="20"/>
      <w:lang w:eastAsia="nb-NO"/>
    </w:rPr>
  </w:style>
  <w:style w:type="paragraph" w:styleId="Kildeliste">
    <w:name w:val="table of authorities"/>
    <w:basedOn w:val="Normal"/>
    <w:next w:val="Normal"/>
    <w:uiPriority w:val="99"/>
    <w:semiHidden/>
    <w:unhideWhenUsed/>
    <w:rsid w:val="000F2AC7"/>
    <w:pPr>
      <w:spacing w:after="0"/>
      <w:ind w:left="240" w:hanging="240"/>
    </w:pPr>
  </w:style>
  <w:style w:type="paragraph" w:styleId="Makrotekst">
    <w:name w:val="macro"/>
    <w:link w:val="MakrotekstTegn"/>
    <w:uiPriority w:val="99"/>
    <w:semiHidden/>
    <w:unhideWhenUsed/>
    <w:rsid w:val="000F2AC7"/>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sz w:val="20"/>
      <w:szCs w:val="20"/>
      <w:lang w:eastAsia="nb-NO"/>
    </w:rPr>
  </w:style>
  <w:style w:type="character" w:customStyle="1" w:styleId="MakrotekstTegn">
    <w:name w:val="Makrotekst Tegn"/>
    <w:basedOn w:val="Standardskriftforavsnitt"/>
    <w:link w:val="Makrotekst"/>
    <w:uiPriority w:val="99"/>
    <w:semiHidden/>
    <w:rsid w:val="000F2AC7"/>
    <w:rPr>
      <w:rFonts w:ascii="Consolas" w:eastAsia="Times New Roman" w:hAnsi="Consolas"/>
      <w:sz w:val="20"/>
      <w:szCs w:val="20"/>
      <w:lang w:eastAsia="nb-NO"/>
    </w:rPr>
  </w:style>
  <w:style w:type="paragraph" w:styleId="Kildelisteoverskrift">
    <w:name w:val="toa heading"/>
    <w:basedOn w:val="Normal"/>
    <w:next w:val="Normal"/>
    <w:uiPriority w:val="99"/>
    <w:semiHidden/>
    <w:unhideWhenUsed/>
    <w:rsid w:val="000F2AC7"/>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0F2AC7"/>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0F2AC7"/>
    <w:rPr>
      <w:rFonts w:asciiTheme="majorHAnsi" w:eastAsiaTheme="majorEastAsia" w:hAnsiTheme="majorHAnsi" w:cstheme="majorBidi"/>
      <w:color w:val="323E4F" w:themeColor="text2" w:themeShade="BF"/>
      <w:spacing w:val="5"/>
      <w:kern w:val="28"/>
      <w:sz w:val="52"/>
      <w:szCs w:val="52"/>
      <w:lang w:eastAsia="nb-NO"/>
    </w:rPr>
  </w:style>
  <w:style w:type="paragraph" w:styleId="Hilsen">
    <w:name w:val="Closing"/>
    <w:basedOn w:val="Normal"/>
    <w:link w:val="HilsenTegn"/>
    <w:uiPriority w:val="99"/>
    <w:semiHidden/>
    <w:unhideWhenUsed/>
    <w:rsid w:val="000F2AC7"/>
    <w:pPr>
      <w:spacing w:after="0" w:line="240" w:lineRule="auto"/>
      <w:ind w:left="4252"/>
    </w:pPr>
  </w:style>
  <w:style w:type="character" w:customStyle="1" w:styleId="HilsenTegn">
    <w:name w:val="Hilsen Tegn"/>
    <w:basedOn w:val="Standardskriftforavsnitt"/>
    <w:link w:val="Hilsen"/>
    <w:uiPriority w:val="99"/>
    <w:semiHidden/>
    <w:rsid w:val="000F2AC7"/>
    <w:rPr>
      <w:rFonts w:ascii="Open Sans" w:eastAsia="Times New Roman" w:hAnsi="Open Sans"/>
      <w:lang w:eastAsia="nb-NO"/>
    </w:rPr>
  </w:style>
  <w:style w:type="paragraph" w:styleId="Underskrift">
    <w:name w:val="Signature"/>
    <w:basedOn w:val="Normal"/>
    <w:link w:val="UnderskriftTegn"/>
    <w:uiPriority w:val="99"/>
    <w:semiHidden/>
    <w:unhideWhenUsed/>
    <w:rsid w:val="000F2AC7"/>
    <w:pPr>
      <w:spacing w:after="0" w:line="240" w:lineRule="auto"/>
      <w:ind w:left="4252"/>
    </w:pPr>
  </w:style>
  <w:style w:type="character" w:customStyle="1" w:styleId="UnderskriftTegn">
    <w:name w:val="Underskrift Tegn"/>
    <w:basedOn w:val="Standardskriftforavsnitt"/>
    <w:link w:val="Underskrift"/>
    <w:uiPriority w:val="99"/>
    <w:semiHidden/>
    <w:rsid w:val="000F2AC7"/>
    <w:rPr>
      <w:rFonts w:ascii="Open Sans" w:eastAsia="Times New Roman" w:hAnsi="Open Sans"/>
      <w:lang w:eastAsia="nb-NO"/>
    </w:rPr>
  </w:style>
  <w:style w:type="paragraph" w:styleId="Brdtekst">
    <w:name w:val="Body Text"/>
    <w:basedOn w:val="Normal"/>
    <w:link w:val="BrdtekstTegn"/>
    <w:uiPriority w:val="99"/>
    <w:semiHidden/>
    <w:unhideWhenUsed/>
    <w:rsid w:val="000F2AC7"/>
  </w:style>
  <w:style w:type="character" w:customStyle="1" w:styleId="BrdtekstTegn">
    <w:name w:val="Brødtekst Tegn"/>
    <w:basedOn w:val="Standardskriftforavsnitt"/>
    <w:link w:val="Brdtekst"/>
    <w:uiPriority w:val="99"/>
    <w:semiHidden/>
    <w:rsid w:val="000F2AC7"/>
    <w:rPr>
      <w:rFonts w:ascii="Open Sans" w:eastAsia="Times New Roman" w:hAnsi="Open Sans"/>
      <w:lang w:eastAsia="nb-NO"/>
    </w:rPr>
  </w:style>
  <w:style w:type="paragraph" w:styleId="Brdtekstinnrykk">
    <w:name w:val="Body Text Indent"/>
    <w:basedOn w:val="Normal"/>
    <w:link w:val="BrdtekstinnrykkTegn"/>
    <w:uiPriority w:val="99"/>
    <w:semiHidden/>
    <w:unhideWhenUsed/>
    <w:rsid w:val="000F2AC7"/>
    <w:pPr>
      <w:ind w:left="283"/>
    </w:pPr>
  </w:style>
  <w:style w:type="character" w:customStyle="1" w:styleId="BrdtekstinnrykkTegn">
    <w:name w:val="Brødtekstinnrykk Tegn"/>
    <w:basedOn w:val="Standardskriftforavsnitt"/>
    <w:link w:val="Brdtekstinnrykk"/>
    <w:uiPriority w:val="99"/>
    <w:semiHidden/>
    <w:rsid w:val="000F2AC7"/>
    <w:rPr>
      <w:rFonts w:ascii="Open Sans" w:eastAsia="Times New Roman" w:hAnsi="Open Sans"/>
      <w:lang w:eastAsia="nb-NO"/>
    </w:rPr>
  </w:style>
  <w:style w:type="numbering" w:customStyle="1" w:styleId="l-ListeStilMal">
    <w:name w:val="l-ListeStilMal"/>
    <w:uiPriority w:val="99"/>
    <w:rsid w:val="000F2AC7"/>
    <w:pPr>
      <w:numPr>
        <w:numId w:val="7"/>
      </w:numPr>
    </w:pPr>
  </w:style>
  <w:style w:type="paragraph" w:styleId="Meldingshode">
    <w:name w:val="Message Header"/>
    <w:basedOn w:val="Normal"/>
    <w:link w:val="MeldingshodeTegn"/>
    <w:uiPriority w:val="99"/>
    <w:semiHidden/>
    <w:unhideWhenUsed/>
    <w:rsid w:val="000F2AC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0F2AC7"/>
    <w:rPr>
      <w:rFonts w:asciiTheme="majorHAnsi" w:eastAsiaTheme="majorEastAsia" w:hAnsiTheme="majorHAnsi" w:cstheme="majorBidi"/>
      <w:szCs w:val="24"/>
      <w:shd w:val="pct20" w:color="auto" w:fill="auto"/>
      <w:lang w:eastAsia="nb-NO"/>
    </w:rPr>
  </w:style>
  <w:style w:type="paragraph" w:styleId="Innledendehilsen">
    <w:name w:val="Salutation"/>
    <w:basedOn w:val="Normal"/>
    <w:next w:val="Normal"/>
    <w:link w:val="InnledendehilsenTegn"/>
    <w:uiPriority w:val="99"/>
    <w:semiHidden/>
    <w:unhideWhenUsed/>
    <w:rsid w:val="000F2AC7"/>
  </w:style>
  <w:style w:type="character" w:customStyle="1" w:styleId="InnledendehilsenTegn">
    <w:name w:val="Innledende hilsen Tegn"/>
    <w:basedOn w:val="Standardskriftforavsnitt"/>
    <w:link w:val="Innledendehilsen"/>
    <w:uiPriority w:val="99"/>
    <w:semiHidden/>
    <w:rsid w:val="000F2AC7"/>
    <w:rPr>
      <w:rFonts w:ascii="Open Sans" w:eastAsia="Times New Roman" w:hAnsi="Open Sans"/>
      <w:lang w:eastAsia="nb-NO"/>
    </w:rPr>
  </w:style>
  <w:style w:type="paragraph" w:styleId="Notatoverskrift">
    <w:name w:val="Note Heading"/>
    <w:basedOn w:val="Normal"/>
    <w:next w:val="Normal"/>
    <w:link w:val="NotatoverskriftTegn"/>
    <w:uiPriority w:val="99"/>
    <w:semiHidden/>
    <w:unhideWhenUsed/>
    <w:rsid w:val="000F2AC7"/>
    <w:pPr>
      <w:spacing w:after="0" w:line="240" w:lineRule="auto"/>
    </w:pPr>
  </w:style>
  <w:style w:type="character" w:customStyle="1" w:styleId="NotatoverskriftTegn">
    <w:name w:val="Notatoverskrift Tegn"/>
    <w:basedOn w:val="Standardskriftforavsnitt"/>
    <w:link w:val="Notatoverskrift"/>
    <w:uiPriority w:val="99"/>
    <w:semiHidden/>
    <w:rsid w:val="000F2AC7"/>
    <w:rPr>
      <w:rFonts w:ascii="Open Sans" w:eastAsia="Times New Roman" w:hAnsi="Open Sans"/>
      <w:lang w:eastAsia="nb-NO"/>
    </w:rPr>
  </w:style>
  <w:style w:type="paragraph" w:styleId="Brdtekst2">
    <w:name w:val="Body Text 2"/>
    <w:basedOn w:val="Normal"/>
    <w:link w:val="Brdtekst2Tegn"/>
    <w:uiPriority w:val="99"/>
    <w:semiHidden/>
    <w:unhideWhenUsed/>
    <w:rsid w:val="000F2AC7"/>
    <w:pPr>
      <w:spacing w:line="480" w:lineRule="auto"/>
    </w:pPr>
  </w:style>
  <w:style w:type="character" w:customStyle="1" w:styleId="Brdtekst2Tegn">
    <w:name w:val="Brødtekst 2 Tegn"/>
    <w:basedOn w:val="Standardskriftforavsnitt"/>
    <w:link w:val="Brdtekst2"/>
    <w:uiPriority w:val="99"/>
    <w:semiHidden/>
    <w:rsid w:val="000F2AC7"/>
    <w:rPr>
      <w:rFonts w:ascii="Open Sans" w:eastAsia="Times New Roman" w:hAnsi="Open Sans"/>
      <w:lang w:eastAsia="nb-NO"/>
    </w:rPr>
  </w:style>
  <w:style w:type="paragraph" w:styleId="Brdtekst3">
    <w:name w:val="Body Text 3"/>
    <w:basedOn w:val="Normal"/>
    <w:link w:val="Brdtekst3Tegn"/>
    <w:uiPriority w:val="99"/>
    <w:semiHidden/>
    <w:unhideWhenUsed/>
    <w:rsid w:val="000F2AC7"/>
    <w:rPr>
      <w:sz w:val="16"/>
      <w:szCs w:val="16"/>
    </w:rPr>
  </w:style>
  <w:style w:type="character" w:customStyle="1" w:styleId="Brdtekst3Tegn">
    <w:name w:val="Brødtekst 3 Tegn"/>
    <w:basedOn w:val="Standardskriftforavsnitt"/>
    <w:link w:val="Brdtekst3"/>
    <w:uiPriority w:val="99"/>
    <w:semiHidden/>
    <w:rsid w:val="000F2AC7"/>
    <w:rPr>
      <w:rFonts w:ascii="Open Sans" w:eastAsia="Times New Roman" w:hAnsi="Open Sans"/>
      <w:sz w:val="16"/>
      <w:szCs w:val="16"/>
      <w:lang w:eastAsia="nb-NO"/>
    </w:rPr>
  </w:style>
  <w:style w:type="paragraph" w:styleId="Brdtekstinnrykk2">
    <w:name w:val="Body Text Indent 2"/>
    <w:basedOn w:val="Normal"/>
    <w:link w:val="Brdtekstinnrykk2Tegn"/>
    <w:uiPriority w:val="99"/>
    <w:semiHidden/>
    <w:unhideWhenUsed/>
    <w:rsid w:val="000F2AC7"/>
    <w:pPr>
      <w:spacing w:line="480" w:lineRule="auto"/>
      <w:ind w:left="283"/>
    </w:pPr>
  </w:style>
  <w:style w:type="character" w:customStyle="1" w:styleId="Brdtekstinnrykk2Tegn">
    <w:name w:val="Brødtekstinnrykk 2 Tegn"/>
    <w:basedOn w:val="Standardskriftforavsnitt"/>
    <w:link w:val="Brdtekstinnrykk2"/>
    <w:uiPriority w:val="99"/>
    <w:semiHidden/>
    <w:rsid w:val="000F2AC7"/>
    <w:rPr>
      <w:rFonts w:ascii="Open Sans" w:eastAsia="Times New Roman" w:hAnsi="Open Sans"/>
      <w:lang w:eastAsia="nb-NO"/>
    </w:rPr>
  </w:style>
  <w:style w:type="paragraph" w:styleId="Brdtekstinnrykk3">
    <w:name w:val="Body Text Indent 3"/>
    <w:basedOn w:val="Normal"/>
    <w:link w:val="Brdtekstinnrykk3Tegn"/>
    <w:uiPriority w:val="99"/>
    <w:semiHidden/>
    <w:unhideWhenUsed/>
    <w:rsid w:val="000F2AC7"/>
    <w:pPr>
      <w:ind w:left="283"/>
    </w:pPr>
    <w:rPr>
      <w:sz w:val="16"/>
      <w:szCs w:val="16"/>
    </w:rPr>
  </w:style>
  <w:style w:type="character" w:customStyle="1" w:styleId="Brdtekstinnrykk3Tegn">
    <w:name w:val="Brødtekstinnrykk 3 Tegn"/>
    <w:basedOn w:val="Standardskriftforavsnitt"/>
    <w:link w:val="Brdtekstinnrykk3"/>
    <w:uiPriority w:val="99"/>
    <w:semiHidden/>
    <w:rsid w:val="000F2AC7"/>
    <w:rPr>
      <w:rFonts w:ascii="Open Sans" w:eastAsia="Times New Roman" w:hAnsi="Open Sans"/>
      <w:sz w:val="16"/>
      <w:szCs w:val="16"/>
      <w:lang w:eastAsia="nb-NO"/>
    </w:rPr>
  </w:style>
  <w:style w:type="paragraph" w:styleId="Blokktekst">
    <w:name w:val="Block Text"/>
    <w:basedOn w:val="Normal"/>
    <w:uiPriority w:val="99"/>
    <w:semiHidden/>
    <w:unhideWhenUsed/>
    <w:rsid w:val="000F2AC7"/>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i/>
      <w:iCs/>
      <w:color w:val="5B9BD5" w:themeColor="accent1"/>
    </w:rPr>
  </w:style>
  <w:style w:type="character" w:styleId="Hyperkobling">
    <w:name w:val="Hyperlink"/>
    <w:basedOn w:val="Standardskriftforavsnitt"/>
    <w:uiPriority w:val="99"/>
    <w:unhideWhenUsed/>
    <w:rsid w:val="000F2AC7"/>
    <w:rPr>
      <w:color w:val="0563C1" w:themeColor="hyperlink"/>
      <w:u w:val="single"/>
    </w:rPr>
  </w:style>
  <w:style w:type="character" w:styleId="Fulgthyperkobling">
    <w:name w:val="FollowedHyperlink"/>
    <w:basedOn w:val="Standardskriftforavsnitt"/>
    <w:uiPriority w:val="99"/>
    <w:semiHidden/>
    <w:unhideWhenUsed/>
    <w:rsid w:val="000F2AC7"/>
    <w:rPr>
      <w:color w:val="954F72" w:themeColor="followedHyperlink"/>
      <w:u w:val="single"/>
    </w:rPr>
  </w:style>
  <w:style w:type="character" w:styleId="Sterk">
    <w:name w:val="Strong"/>
    <w:basedOn w:val="Standardskriftforavsnitt"/>
    <w:uiPriority w:val="22"/>
    <w:qFormat/>
    <w:rsid w:val="000F2AC7"/>
    <w:rPr>
      <w:b/>
      <w:bCs/>
    </w:rPr>
  </w:style>
  <w:style w:type="character" w:styleId="Utheving">
    <w:name w:val="Emphasis"/>
    <w:basedOn w:val="Standardskriftforavsnitt"/>
    <w:uiPriority w:val="20"/>
    <w:qFormat/>
    <w:rsid w:val="000F2AC7"/>
    <w:rPr>
      <w:i/>
      <w:iCs/>
    </w:rPr>
  </w:style>
  <w:style w:type="paragraph" w:styleId="Dokumentkart">
    <w:name w:val="Document Map"/>
    <w:basedOn w:val="Normal"/>
    <w:link w:val="DokumentkartTegn"/>
    <w:uiPriority w:val="99"/>
    <w:semiHidden/>
    <w:unhideWhenUsed/>
    <w:rsid w:val="000F2AC7"/>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0F2AC7"/>
    <w:rPr>
      <w:rFonts w:ascii="Tahoma" w:eastAsia="Times New Roman" w:hAnsi="Tahoma" w:cs="Tahoma"/>
      <w:sz w:val="16"/>
      <w:szCs w:val="16"/>
      <w:lang w:eastAsia="nb-NO"/>
    </w:rPr>
  </w:style>
  <w:style w:type="paragraph" w:styleId="Rentekst">
    <w:name w:val="Plain Text"/>
    <w:basedOn w:val="Normal"/>
    <w:link w:val="RentekstTegn"/>
    <w:uiPriority w:val="99"/>
    <w:semiHidden/>
    <w:unhideWhenUsed/>
    <w:rsid w:val="000F2AC7"/>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0F2AC7"/>
    <w:rPr>
      <w:rFonts w:ascii="Consolas" w:eastAsia="Times New Roman" w:hAnsi="Consolas"/>
      <w:sz w:val="21"/>
      <w:szCs w:val="21"/>
      <w:lang w:eastAsia="nb-NO"/>
    </w:rPr>
  </w:style>
  <w:style w:type="paragraph" w:styleId="E-postsignatur">
    <w:name w:val="E-mail Signature"/>
    <w:basedOn w:val="Normal"/>
    <w:link w:val="E-postsignaturTegn"/>
    <w:uiPriority w:val="99"/>
    <w:semiHidden/>
    <w:unhideWhenUsed/>
    <w:rsid w:val="000F2AC7"/>
    <w:pPr>
      <w:spacing w:after="0" w:line="240" w:lineRule="auto"/>
    </w:pPr>
  </w:style>
  <w:style w:type="character" w:customStyle="1" w:styleId="E-postsignaturTegn">
    <w:name w:val="E-postsignatur Tegn"/>
    <w:basedOn w:val="Standardskriftforavsnitt"/>
    <w:link w:val="E-postsignatur"/>
    <w:uiPriority w:val="99"/>
    <w:semiHidden/>
    <w:rsid w:val="000F2AC7"/>
    <w:rPr>
      <w:rFonts w:ascii="Open Sans" w:eastAsia="Times New Roman" w:hAnsi="Open Sans"/>
      <w:lang w:eastAsia="nb-NO"/>
    </w:rPr>
  </w:style>
  <w:style w:type="character" w:styleId="HTML-akronym">
    <w:name w:val="HTML Acronym"/>
    <w:basedOn w:val="Standardskriftforavsnitt"/>
    <w:uiPriority w:val="99"/>
    <w:semiHidden/>
    <w:unhideWhenUsed/>
    <w:rsid w:val="000F2AC7"/>
  </w:style>
  <w:style w:type="paragraph" w:styleId="HTML-adresse">
    <w:name w:val="HTML Address"/>
    <w:basedOn w:val="Normal"/>
    <w:link w:val="HTML-adresseTegn"/>
    <w:uiPriority w:val="99"/>
    <w:semiHidden/>
    <w:unhideWhenUsed/>
    <w:rsid w:val="000F2AC7"/>
    <w:pPr>
      <w:spacing w:after="0" w:line="240" w:lineRule="auto"/>
    </w:pPr>
    <w:rPr>
      <w:i/>
      <w:iCs/>
    </w:rPr>
  </w:style>
  <w:style w:type="character" w:customStyle="1" w:styleId="HTML-adresseTegn">
    <w:name w:val="HTML-adresse Tegn"/>
    <w:basedOn w:val="Standardskriftforavsnitt"/>
    <w:link w:val="HTML-adresse"/>
    <w:uiPriority w:val="99"/>
    <w:semiHidden/>
    <w:rsid w:val="000F2AC7"/>
    <w:rPr>
      <w:rFonts w:ascii="Open Sans" w:eastAsia="Times New Roman" w:hAnsi="Open Sans"/>
      <w:i/>
      <w:iCs/>
      <w:lang w:eastAsia="nb-NO"/>
    </w:rPr>
  </w:style>
  <w:style w:type="character" w:styleId="HTML-sitat">
    <w:name w:val="HTML Cite"/>
    <w:basedOn w:val="Standardskriftforavsnitt"/>
    <w:uiPriority w:val="99"/>
    <w:semiHidden/>
    <w:unhideWhenUsed/>
    <w:rsid w:val="000F2AC7"/>
    <w:rPr>
      <w:i/>
      <w:iCs/>
    </w:rPr>
  </w:style>
  <w:style w:type="character" w:styleId="HTML-kode">
    <w:name w:val="HTML Code"/>
    <w:basedOn w:val="Standardskriftforavsnitt"/>
    <w:uiPriority w:val="99"/>
    <w:semiHidden/>
    <w:unhideWhenUsed/>
    <w:rsid w:val="000F2AC7"/>
    <w:rPr>
      <w:rFonts w:ascii="Consolas" w:hAnsi="Consolas"/>
      <w:sz w:val="20"/>
      <w:szCs w:val="20"/>
    </w:rPr>
  </w:style>
  <w:style w:type="character" w:styleId="HTML-definisjon">
    <w:name w:val="HTML Definition"/>
    <w:basedOn w:val="Standardskriftforavsnitt"/>
    <w:uiPriority w:val="99"/>
    <w:semiHidden/>
    <w:unhideWhenUsed/>
    <w:rsid w:val="000F2AC7"/>
    <w:rPr>
      <w:i/>
      <w:iCs/>
    </w:rPr>
  </w:style>
  <w:style w:type="character" w:styleId="HTML-tastatur">
    <w:name w:val="HTML Keyboard"/>
    <w:basedOn w:val="Standardskriftforavsnitt"/>
    <w:uiPriority w:val="99"/>
    <w:semiHidden/>
    <w:unhideWhenUsed/>
    <w:rsid w:val="000F2AC7"/>
    <w:rPr>
      <w:rFonts w:ascii="Consolas" w:hAnsi="Consolas"/>
      <w:sz w:val="20"/>
      <w:szCs w:val="20"/>
    </w:rPr>
  </w:style>
  <w:style w:type="paragraph" w:styleId="HTML-forhndsformatert">
    <w:name w:val="HTML Preformatted"/>
    <w:basedOn w:val="Normal"/>
    <w:link w:val="HTML-forhndsformatertTegn"/>
    <w:uiPriority w:val="99"/>
    <w:semiHidden/>
    <w:unhideWhenUsed/>
    <w:rsid w:val="000F2AC7"/>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0F2AC7"/>
    <w:rPr>
      <w:rFonts w:ascii="Consolas" w:eastAsia="Times New Roman" w:hAnsi="Consolas"/>
      <w:szCs w:val="20"/>
      <w:lang w:eastAsia="nb-NO"/>
    </w:rPr>
  </w:style>
  <w:style w:type="character" w:styleId="HTML-eksempel">
    <w:name w:val="HTML Sample"/>
    <w:basedOn w:val="Standardskriftforavsnitt"/>
    <w:uiPriority w:val="99"/>
    <w:semiHidden/>
    <w:unhideWhenUsed/>
    <w:rsid w:val="000F2AC7"/>
    <w:rPr>
      <w:rFonts w:ascii="Consolas" w:hAnsi="Consolas"/>
      <w:sz w:val="24"/>
      <w:szCs w:val="24"/>
    </w:rPr>
  </w:style>
  <w:style w:type="character" w:styleId="HTML-skrivemaskin">
    <w:name w:val="HTML Typewriter"/>
    <w:basedOn w:val="Standardskriftforavsnitt"/>
    <w:uiPriority w:val="99"/>
    <w:semiHidden/>
    <w:unhideWhenUsed/>
    <w:rsid w:val="000F2AC7"/>
    <w:rPr>
      <w:rFonts w:ascii="Consolas" w:hAnsi="Consolas"/>
      <w:sz w:val="20"/>
      <w:szCs w:val="20"/>
    </w:rPr>
  </w:style>
  <w:style w:type="character" w:styleId="HTML-variabel">
    <w:name w:val="HTML Variable"/>
    <w:basedOn w:val="Standardskriftforavsnitt"/>
    <w:uiPriority w:val="99"/>
    <w:semiHidden/>
    <w:unhideWhenUsed/>
    <w:rsid w:val="000F2AC7"/>
    <w:rPr>
      <w:i/>
      <w:iCs/>
    </w:rPr>
  </w:style>
  <w:style w:type="paragraph" w:styleId="Kommentaremne">
    <w:name w:val="annotation subject"/>
    <w:basedOn w:val="Merknadstekst"/>
    <w:next w:val="Merknadstekst"/>
    <w:link w:val="KommentaremneTegn"/>
    <w:uiPriority w:val="99"/>
    <w:semiHidden/>
    <w:unhideWhenUsed/>
    <w:rsid w:val="000F2AC7"/>
    <w:pPr>
      <w:spacing w:line="240" w:lineRule="auto"/>
    </w:pPr>
    <w:rPr>
      <w:b/>
      <w:bCs/>
      <w:szCs w:val="20"/>
    </w:rPr>
  </w:style>
  <w:style w:type="character" w:customStyle="1" w:styleId="KommentaremneTegn">
    <w:name w:val="Kommentaremne Tegn"/>
    <w:basedOn w:val="MerknadstekstTegn"/>
    <w:link w:val="Kommentaremne"/>
    <w:uiPriority w:val="99"/>
    <w:semiHidden/>
    <w:rsid w:val="000F2AC7"/>
    <w:rPr>
      <w:rFonts w:ascii="Open Sans" w:eastAsia="Times New Roman" w:hAnsi="Open Sans"/>
      <w:b/>
      <w:bCs/>
      <w:szCs w:val="20"/>
      <w:lang w:eastAsia="nb-NO"/>
    </w:rPr>
  </w:style>
  <w:style w:type="paragraph" w:styleId="Bobletekst">
    <w:name w:val="Balloon Text"/>
    <w:basedOn w:val="Normal"/>
    <w:link w:val="BobletekstTegn"/>
    <w:uiPriority w:val="99"/>
    <w:semiHidden/>
    <w:unhideWhenUsed/>
    <w:rsid w:val="000F2AC7"/>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0F2AC7"/>
    <w:rPr>
      <w:rFonts w:ascii="Tahoma" w:eastAsia="Times New Roman" w:hAnsi="Tahoma" w:cs="Tahoma"/>
      <w:sz w:val="16"/>
      <w:szCs w:val="16"/>
      <w:lang w:eastAsia="nb-NO"/>
    </w:rPr>
  </w:style>
  <w:style w:type="character" w:styleId="Plassholdertekst">
    <w:name w:val="Placeholder Text"/>
    <w:basedOn w:val="Standardskriftforavsnitt"/>
    <w:uiPriority w:val="99"/>
    <w:semiHidden/>
    <w:rsid w:val="000F2AC7"/>
    <w:rPr>
      <w:color w:val="808080"/>
    </w:rPr>
  </w:style>
  <w:style w:type="paragraph" w:styleId="Ingenmellomrom">
    <w:name w:val="No Spacing"/>
    <w:uiPriority w:val="1"/>
    <w:qFormat/>
    <w:rsid w:val="000F2AC7"/>
    <w:pPr>
      <w:spacing w:after="0" w:line="240" w:lineRule="auto"/>
    </w:pPr>
    <w:rPr>
      <w:rFonts w:ascii="Calibri" w:eastAsia="Times New Roman" w:hAnsi="Calibri"/>
      <w:sz w:val="24"/>
      <w:lang w:eastAsia="nb-NO"/>
    </w:rPr>
  </w:style>
  <w:style w:type="paragraph" w:styleId="Listeavsnitt">
    <w:name w:val="List Paragraph"/>
    <w:basedOn w:val="friliste"/>
    <w:link w:val="ListeavsnittTegn"/>
    <w:uiPriority w:val="34"/>
    <w:qFormat/>
    <w:rsid w:val="000F2AC7"/>
    <w:pPr>
      <w:spacing w:before="0"/>
      <w:ind w:firstLine="0"/>
    </w:pPr>
  </w:style>
  <w:style w:type="paragraph" w:styleId="Sitat">
    <w:name w:val="Quote"/>
    <w:basedOn w:val="Normal"/>
    <w:next w:val="Normal"/>
    <w:link w:val="SitatTegn"/>
    <w:uiPriority w:val="29"/>
    <w:qFormat/>
    <w:rsid w:val="000F2AC7"/>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0F2AC7"/>
    <w:rPr>
      <w:rFonts w:ascii="Open Sans" w:eastAsia="Times New Roman" w:hAnsi="Open Sans"/>
      <w:i/>
      <w:iCs/>
      <w:color w:val="404040" w:themeColor="text1" w:themeTint="BF"/>
      <w:lang w:eastAsia="nb-NO"/>
    </w:rPr>
  </w:style>
  <w:style w:type="paragraph" w:styleId="Sterktsitat">
    <w:name w:val="Intense Quote"/>
    <w:basedOn w:val="Normal"/>
    <w:next w:val="Normal"/>
    <w:link w:val="SterktsitatTegn"/>
    <w:uiPriority w:val="30"/>
    <w:qFormat/>
    <w:rsid w:val="000F2AC7"/>
    <w:pPr>
      <w:pBdr>
        <w:bottom w:val="single" w:sz="4" w:space="4" w:color="5B9BD5" w:themeColor="accent1"/>
      </w:pBdr>
      <w:spacing w:before="200" w:after="280"/>
      <w:ind w:left="936" w:right="936"/>
    </w:pPr>
    <w:rPr>
      <w:b/>
      <w:bCs/>
      <w:i/>
      <w:iCs/>
      <w:color w:val="5B9BD5" w:themeColor="accent1"/>
    </w:rPr>
  </w:style>
  <w:style w:type="character" w:customStyle="1" w:styleId="SterktsitatTegn">
    <w:name w:val="Sterkt sitat Tegn"/>
    <w:basedOn w:val="Standardskriftforavsnitt"/>
    <w:link w:val="Sterktsitat"/>
    <w:uiPriority w:val="30"/>
    <w:rsid w:val="000F2AC7"/>
    <w:rPr>
      <w:rFonts w:ascii="Open Sans" w:eastAsia="Times New Roman" w:hAnsi="Open Sans"/>
      <w:b/>
      <w:bCs/>
      <w:i/>
      <w:iCs/>
      <w:color w:val="5B9BD5" w:themeColor="accent1"/>
      <w:lang w:eastAsia="nb-NO"/>
    </w:rPr>
  </w:style>
  <w:style w:type="character" w:styleId="Svakutheving">
    <w:name w:val="Subtle Emphasis"/>
    <w:basedOn w:val="Standardskriftforavsnitt"/>
    <w:uiPriority w:val="19"/>
    <w:qFormat/>
    <w:rsid w:val="000F2AC7"/>
    <w:rPr>
      <w:i/>
      <w:iCs/>
      <w:color w:val="808080" w:themeColor="text1" w:themeTint="7F"/>
    </w:rPr>
  </w:style>
  <w:style w:type="character" w:styleId="Sterkutheving">
    <w:name w:val="Intense Emphasis"/>
    <w:basedOn w:val="Standardskriftforavsnitt"/>
    <w:uiPriority w:val="21"/>
    <w:qFormat/>
    <w:rsid w:val="000F2AC7"/>
    <w:rPr>
      <w:b/>
      <w:bCs/>
      <w:i/>
      <w:iCs/>
      <w:color w:val="5B9BD5" w:themeColor="accent1"/>
    </w:rPr>
  </w:style>
  <w:style w:type="character" w:styleId="Svakreferanse">
    <w:name w:val="Subtle Reference"/>
    <w:basedOn w:val="Standardskriftforavsnitt"/>
    <w:uiPriority w:val="31"/>
    <w:qFormat/>
    <w:rsid w:val="000F2AC7"/>
    <w:rPr>
      <w:smallCaps/>
      <w:color w:val="ED7D31" w:themeColor="accent2"/>
      <w:u w:val="single"/>
    </w:rPr>
  </w:style>
  <w:style w:type="character" w:styleId="Sterkreferanse">
    <w:name w:val="Intense Reference"/>
    <w:basedOn w:val="Standardskriftforavsnitt"/>
    <w:uiPriority w:val="32"/>
    <w:qFormat/>
    <w:rsid w:val="000F2AC7"/>
    <w:rPr>
      <w:b/>
      <w:bCs/>
      <w:smallCaps/>
      <w:color w:val="ED7D31" w:themeColor="accent2"/>
      <w:spacing w:val="5"/>
      <w:u w:val="single"/>
    </w:rPr>
  </w:style>
  <w:style w:type="character" w:styleId="Boktittel">
    <w:name w:val="Book Title"/>
    <w:basedOn w:val="Standardskriftforavsnitt"/>
    <w:uiPriority w:val="33"/>
    <w:qFormat/>
    <w:rsid w:val="000F2AC7"/>
    <w:rPr>
      <w:b/>
      <w:bCs/>
      <w:smallCaps/>
      <w:spacing w:val="5"/>
    </w:rPr>
  </w:style>
  <w:style w:type="paragraph" w:styleId="Bibliografi">
    <w:name w:val="Bibliography"/>
    <w:basedOn w:val="Normal"/>
    <w:next w:val="Normal"/>
    <w:uiPriority w:val="37"/>
    <w:semiHidden/>
    <w:unhideWhenUsed/>
    <w:rsid w:val="000F2AC7"/>
  </w:style>
  <w:style w:type="paragraph" w:styleId="Overskriftforinnholdsfortegnelse">
    <w:name w:val="TOC Heading"/>
    <w:basedOn w:val="Overskrift1"/>
    <w:next w:val="Normal"/>
    <w:uiPriority w:val="39"/>
    <w:unhideWhenUsed/>
    <w:qFormat/>
    <w:rsid w:val="000F2AC7"/>
    <w:pPr>
      <w:numPr>
        <w:numId w:val="0"/>
      </w:numPr>
      <w:spacing w:before="480" w:after="0"/>
      <w:outlineLvl w:val="9"/>
    </w:pPr>
    <w:rPr>
      <w:rFonts w:eastAsiaTheme="majorEastAsia" w:cstheme="majorBidi"/>
      <w:bCs/>
      <w:kern w:val="0"/>
      <w:sz w:val="28"/>
      <w:szCs w:val="28"/>
    </w:rPr>
  </w:style>
  <w:style w:type="paragraph" w:customStyle="1" w:styleId="l-ledd">
    <w:name w:val="l-ledd"/>
    <w:basedOn w:val="Normal"/>
    <w:qFormat/>
    <w:rsid w:val="000F2AC7"/>
    <w:pPr>
      <w:spacing w:after="0"/>
      <w:ind w:firstLine="397"/>
    </w:pPr>
    <w:rPr>
      <w:rFonts w:ascii="Times" w:hAnsi="Times"/>
      <w:spacing w:val="4"/>
    </w:rPr>
  </w:style>
  <w:style w:type="paragraph" w:customStyle="1" w:styleId="l-punktum">
    <w:name w:val="l-punktum"/>
    <w:basedOn w:val="Normal"/>
    <w:qFormat/>
    <w:rsid w:val="000F2AC7"/>
    <w:pPr>
      <w:spacing w:after="0"/>
    </w:pPr>
    <w:rPr>
      <w:spacing w:val="4"/>
    </w:rPr>
  </w:style>
  <w:style w:type="paragraph" w:customStyle="1" w:styleId="l-tit-endr-lovkap">
    <w:name w:val="l-tit-endr-lovkap"/>
    <w:basedOn w:val="Normal"/>
    <w:qFormat/>
    <w:rsid w:val="000F2AC7"/>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0F2AC7"/>
    <w:pPr>
      <w:keepNext/>
      <w:spacing w:before="240" w:after="0" w:line="240" w:lineRule="auto"/>
    </w:pPr>
    <w:rPr>
      <w:rFonts w:ascii="Times" w:hAnsi="Times"/>
      <w:noProof/>
      <w:spacing w:val="4"/>
      <w:lang w:val="nn-NO"/>
    </w:rPr>
  </w:style>
  <w:style w:type="paragraph" w:customStyle="1" w:styleId="l-tit-endr-lov">
    <w:name w:val="l-tit-endr-lov"/>
    <w:basedOn w:val="Normal"/>
    <w:qFormat/>
    <w:rsid w:val="000F2AC7"/>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0F2AC7"/>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0F2AC7"/>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0F2AC7"/>
  </w:style>
  <w:style w:type="paragraph" w:customStyle="1" w:styleId="l-alfaliste">
    <w:name w:val="l-alfaliste"/>
    <w:basedOn w:val="alfaliste"/>
    <w:qFormat/>
    <w:rsid w:val="000F2AC7"/>
    <w:pPr>
      <w:numPr>
        <w:numId w:val="0"/>
      </w:numPr>
    </w:pPr>
    <w:rPr>
      <w:rFonts w:eastAsiaTheme="minorEastAsia"/>
    </w:rPr>
  </w:style>
  <w:style w:type="numbering" w:customStyle="1" w:styleId="AlfaListeStil">
    <w:name w:val="AlfaListeStil"/>
    <w:uiPriority w:val="99"/>
    <w:rsid w:val="000F2AC7"/>
    <w:pPr>
      <w:numPr>
        <w:numId w:val="38"/>
      </w:numPr>
    </w:pPr>
  </w:style>
  <w:style w:type="paragraph" w:customStyle="1" w:styleId="l-alfaliste2">
    <w:name w:val="l-alfaliste 2"/>
    <w:basedOn w:val="alfaliste2"/>
    <w:qFormat/>
    <w:rsid w:val="000F2AC7"/>
    <w:pPr>
      <w:numPr>
        <w:numId w:val="0"/>
      </w:numPr>
    </w:pPr>
  </w:style>
  <w:style w:type="paragraph" w:customStyle="1" w:styleId="l-alfaliste3">
    <w:name w:val="l-alfaliste 3"/>
    <w:basedOn w:val="alfaliste3"/>
    <w:qFormat/>
    <w:rsid w:val="000F2AC7"/>
    <w:pPr>
      <w:numPr>
        <w:numId w:val="0"/>
      </w:numPr>
    </w:pPr>
  </w:style>
  <w:style w:type="paragraph" w:customStyle="1" w:styleId="l-alfaliste4">
    <w:name w:val="l-alfaliste 4"/>
    <w:basedOn w:val="alfaliste4"/>
    <w:qFormat/>
    <w:rsid w:val="000F2AC7"/>
    <w:pPr>
      <w:numPr>
        <w:numId w:val="0"/>
      </w:numPr>
    </w:pPr>
  </w:style>
  <w:style w:type="paragraph" w:customStyle="1" w:styleId="l-alfaliste5">
    <w:name w:val="l-alfaliste 5"/>
    <w:basedOn w:val="alfaliste5"/>
    <w:qFormat/>
    <w:rsid w:val="000F2AC7"/>
    <w:pPr>
      <w:numPr>
        <w:numId w:val="0"/>
      </w:numPr>
    </w:pPr>
  </w:style>
  <w:style w:type="numbering" w:customStyle="1" w:styleId="l-AlfaListeStil">
    <w:name w:val="l-AlfaListeStil"/>
    <w:uiPriority w:val="99"/>
    <w:rsid w:val="000F2AC7"/>
  </w:style>
  <w:style w:type="numbering" w:customStyle="1" w:styleId="l-NummerertListeStil">
    <w:name w:val="l-NummerertListeStil"/>
    <w:uiPriority w:val="99"/>
    <w:rsid w:val="000F2AC7"/>
    <w:pPr>
      <w:numPr>
        <w:numId w:val="8"/>
      </w:numPr>
    </w:pPr>
  </w:style>
  <w:style w:type="numbering" w:customStyle="1" w:styleId="NrListeStil">
    <w:name w:val="NrListeStil"/>
    <w:uiPriority w:val="99"/>
    <w:rsid w:val="000F2AC7"/>
    <w:pPr>
      <w:numPr>
        <w:numId w:val="9"/>
      </w:numPr>
    </w:pPr>
  </w:style>
  <w:style w:type="numbering" w:customStyle="1" w:styleId="OpplistingListeStil">
    <w:name w:val="OpplistingListeStil"/>
    <w:uiPriority w:val="99"/>
    <w:rsid w:val="000F2AC7"/>
    <w:pPr>
      <w:numPr>
        <w:numId w:val="37"/>
      </w:numPr>
    </w:pPr>
  </w:style>
  <w:style w:type="numbering" w:customStyle="1" w:styleId="OverskrifterListeStil">
    <w:name w:val="OverskrifterListeStil"/>
    <w:uiPriority w:val="99"/>
    <w:rsid w:val="000F2AC7"/>
    <w:pPr>
      <w:numPr>
        <w:numId w:val="10"/>
      </w:numPr>
    </w:pPr>
  </w:style>
  <w:style w:type="numbering" w:customStyle="1" w:styleId="RomListeStil">
    <w:name w:val="RomListeStil"/>
    <w:uiPriority w:val="99"/>
    <w:rsid w:val="000F2AC7"/>
    <w:pPr>
      <w:numPr>
        <w:numId w:val="11"/>
      </w:numPr>
    </w:pPr>
  </w:style>
  <w:style w:type="numbering" w:customStyle="1" w:styleId="StrekListeStil">
    <w:name w:val="StrekListeStil"/>
    <w:uiPriority w:val="99"/>
    <w:rsid w:val="000F2AC7"/>
    <w:pPr>
      <w:numPr>
        <w:numId w:val="12"/>
      </w:numPr>
    </w:pPr>
  </w:style>
  <w:style w:type="paragraph" w:customStyle="1" w:styleId="romertallliste5">
    <w:name w:val="romertall liste 5"/>
    <w:basedOn w:val="romertallliste"/>
    <w:qFormat/>
    <w:rsid w:val="000F2AC7"/>
    <w:pPr>
      <w:numPr>
        <w:numId w:val="36"/>
      </w:numPr>
      <w:ind w:left="1985" w:hanging="397"/>
    </w:pPr>
    <w:rPr>
      <w:spacing w:val="4"/>
    </w:rPr>
  </w:style>
  <w:style w:type="paragraph" w:styleId="Liste-forts">
    <w:name w:val="List Continue"/>
    <w:basedOn w:val="Normal"/>
    <w:uiPriority w:val="99"/>
    <w:semiHidden/>
    <w:unhideWhenUsed/>
    <w:rsid w:val="000F2AC7"/>
    <w:pPr>
      <w:ind w:left="283"/>
      <w:contextualSpacing/>
    </w:pPr>
  </w:style>
  <w:style w:type="paragraph" w:styleId="Liste-forts2">
    <w:name w:val="List Continue 2"/>
    <w:basedOn w:val="Normal"/>
    <w:uiPriority w:val="99"/>
    <w:semiHidden/>
    <w:unhideWhenUsed/>
    <w:rsid w:val="000F2AC7"/>
    <w:pPr>
      <w:ind w:left="566"/>
      <w:contextualSpacing/>
    </w:pPr>
  </w:style>
  <w:style w:type="paragraph" w:styleId="Liste-forts3">
    <w:name w:val="List Continue 3"/>
    <w:basedOn w:val="Normal"/>
    <w:uiPriority w:val="99"/>
    <w:semiHidden/>
    <w:unhideWhenUsed/>
    <w:rsid w:val="000F2AC7"/>
    <w:pPr>
      <w:ind w:left="849"/>
      <w:contextualSpacing/>
    </w:pPr>
  </w:style>
  <w:style w:type="paragraph" w:styleId="Liste-forts4">
    <w:name w:val="List Continue 4"/>
    <w:basedOn w:val="Normal"/>
    <w:uiPriority w:val="99"/>
    <w:semiHidden/>
    <w:unhideWhenUsed/>
    <w:rsid w:val="000F2AC7"/>
    <w:pPr>
      <w:ind w:left="1132"/>
      <w:contextualSpacing/>
    </w:pPr>
  </w:style>
  <w:style w:type="paragraph" w:styleId="Liste-forts5">
    <w:name w:val="List Continue 5"/>
    <w:basedOn w:val="Normal"/>
    <w:uiPriority w:val="99"/>
    <w:semiHidden/>
    <w:unhideWhenUsed/>
    <w:rsid w:val="000F2AC7"/>
    <w:pPr>
      <w:ind w:left="1415"/>
      <w:contextualSpacing/>
    </w:pPr>
  </w:style>
  <w:style w:type="paragraph" w:customStyle="1" w:styleId="opplisting2">
    <w:name w:val="opplisting 2"/>
    <w:basedOn w:val="opplisting"/>
    <w:qFormat/>
    <w:rsid w:val="000F2AC7"/>
    <w:pPr>
      <w:ind w:left="397"/>
    </w:pPr>
    <w:rPr>
      <w:lang w:val="en-US"/>
    </w:rPr>
  </w:style>
  <w:style w:type="paragraph" w:customStyle="1" w:styleId="opplisting3">
    <w:name w:val="opplisting 3"/>
    <w:basedOn w:val="opplisting"/>
    <w:qFormat/>
    <w:rsid w:val="000F2AC7"/>
    <w:pPr>
      <w:ind w:left="794"/>
    </w:pPr>
  </w:style>
  <w:style w:type="paragraph" w:customStyle="1" w:styleId="opplisting4">
    <w:name w:val="opplisting 4"/>
    <w:basedOn w:val="opplisting"/>
    <w:qFormat/>
    <w:rsid w:val="000F2AC7"/>
    <w:pPr>
      <w:ind w:left="1191"/>
    </w:pPr>
  </w:style>
  <w:style w:type="paragraph" w:customStyle="1" w:styleId="opplisting5">
    <w:name w:val="opplisting 5"/>
    <w:basedOn w:val="opplisting"/>
    <w:qFormat/>
    <w:rsid w:val="000F2AC7"/>
    <w:pPr>
      <w:ind w:left="1588"/>
    </w:pPr>
  </w:style>
  <w:style w:type="paragraph" w:customStyle="1" w:styleId="friliste">
    <w:name w:val="friliste"/>
    <w:basedOn w:val="Normal"/>
    <w:qFormat/>
    <w:rsid w:val="000F2AC7"/>
    <w:pPr>
      <w:tabs>
        <w:tab w:val="left" w:pos="397"/>
      </w:tabs>
      <w:spacing w:after="0"/>
      <w:ind w:left="397" w:hanging="397"/>
    </w:pPr>
  </w:style>
  <w:style w:type="paragraph" w:customStyle="1" w:styleId="friliste2">
    <w:name w:val="friliste 2"/>
    <w:basedOn w:val="friliste"/>
    <w:qFormat/>
    <w:rsid w:val="000F2AC7"/>
    <w:pPr>
      <w:tabs>
        <w:tab w:val="left" w:pos="794"/>
      </w:tabs>
      <w:spacing w:before="0"/>
      <w:ind w:left="794"/>
    </w:pPr>
  </w:style>
  <w:style w:type="paragraph" w:customStyle="1" w:styleId="friliste3">
    <w:name w:val="friliste 3"/>
    <w:basedOn w:val="friliste"/>
    <w:qFormat/>
    <w:rsid w:val="000F2AC7"/>
    <w:pPr>
      <w:tabs>
        <w:tab w:val="left" w:pos="1191"/>
      </w:tabs>
      <w:spacing w:before="0"/>
      <w:ind w:left="1191"/>
    </w:pPr>
  </w:style>
  <w:style w:type="paragraph" w:customStyle="1" w:styleId="friliste4">
    <w:name w:val="friliste 4"/>
    <w:basedOn w:val="friliste"/>
    <w:qFormat/>
    <w:rsid w:val="000F2AC7"/>
    <w:pPr>
      <w:tabs>
        <w:tab w:val="left" w:pos="1588"/>
      </w:tabs>
      <w:spacing w:before="0"/>
      <w:ind w:left="1588"/>
    </w:pPr>
  </w:style>
  <w:style w:type="paragraph" w:customStyle="1" w:styleId="friliste5">
    <w:name w:val="friliste 5"/>
    <w:basedOn w:val="friliste"/>
    <w:qFormat/>
    <w:rsid w:val="000F2AC7"/>
    <w:pPr>
      <w:tabs>
        <w:tab w:val="left" w:pos="1985"/>
      </w:tabs>
      <w:spacing w:before="0"/>
      <w:ind w:left="1985"/>
    </w:pPr>
  </w:style>
  <w:style w:type="paragraph" w:customStyle="1" w:styleId="blokksit">
    <w:name w:val="blokksit"/>
    <w:basedOn w:val="Normal"/>
    <w:autoRedefine/>
    <w:qFormat/>
    <w:rsid w:val="000F2AC7"/>
    <w:pPr>
      <w:spacing w:line="240" w:lineRule="auto"/>
      <w:ind w:left="397"/>
    </w:pPr>
    <w:rPr>
      <w:spacing w:val="-2"/>
    </w:rPr>
  </w:style>
  <w:style w:type="character" w:customStyle="1" w:styleId="regular">
    <w:name w:val="regular"/>
    <w:basedOn w:val="Standardskriftforavsnitt"/>
    <w:uiPriority w:val="1"/>
    <w:qFormat/>
    <w:rsid w:val="000F2AC7"/>
    <w:rPr>
      <w:i/>
    </w:rPr>
  </w:style>
  <w:style w:type="character" w:customStyle="1" w:styleId="gjennomstreket">
    <w:name w:val="gjennomstreket"/>
    <w:uiPriority w:val="1"/>
    <w:rsid w:val="000F2AC7"/>
    <w:rPr>
      <w:strike/>
      <w:dstrike w:val="0"/>
    </w:rPr>
  </w:style>
  <w:style w:type="paragraph" w:customStyle="1" w:styleId="l-avsnitt">
    <w:name w:val="l-avsnitt"/>
    <w:basedOn w:val="l-lovkap"/>
    <w:qFormat/>
    <w:rsid w:val="000F2AC7"/>
    <w:rPr>
      <w:lang w:val="nn-NO"/>
    </w:rPr>
  </w:style>
  <w:style w:type="paragraph" w:customStyle="1" w:styleId="l-tit-endr-avsnitt">
    <w:name w:val="l-tit-endr-avsnitt"/>
    <w:basedOn w:val="l-tit-endr-lovkap"/>
    <w:qFormat/>
    <w:rsid w:val="000F2AC7"/>
  </w:style>
  <w:style w:type="paragraph" w:customStyle="1" w:styleId="Listebombe">
    <w:name w:val="Liste bombe"/>
    <w:basedOn w:val="Liste"/>
    <w:qFormat/>
    <w:rsid w:val="000F2AC7"/>
    <w:pPr>
      <w:numPr>
        <w:numId w:val="17"/>
      </w:numPr>
      <w:ind w:left="397" w:hanging="397"/>
    </w:pPr>
  </w:style>
  <w:style w:type="paragraph" w:customStyle="1" w:styleId="Listebombe2">
    <w:name w:val="Liste bombe 2"/>
    <w:basedOn w:val="Liste2"/>
    <w:qFormat/>
    <w:rsid w:val="000F2AC7"/>
    <w:pPr>
      <w:numPr>
        <w:numId w:val="13"/>
      </w:numPr>
      <w:ind w:left="794" w:hanging="397"/>
    </w:pPr>
  </w:style>
  <w:style w:type="paragraph" w:customStyle="1" w:styleId="Listebombe3">
    <w:name w:val="Liste bombe 3"/>
    <w:basedOn w:val="Liste3"/>
    <w:qFormat/>
    <w:rsid w:val="000F2AC7"/>
    <w:pPr>
      <w:numPr>
        <w:numId w:val="14"/>
      </w:numPr>
      <w:ind w:left="1191" w:hanging="397"/>
    </w:pPr>
  </w:style>
  <w:style w:type="paragraph" w:customStyle="1" w:styleId="Listebombe4">
    <w:name w:val="Liste bombe 4"/>
    <w:basedOn w:val="Liste4"/>
    <w:qFormat/>
    <w:rsid w:val="000F2AC7"/>
    <w:pPr>
      <w:numPr>
        <w:numId w:val="15"/>
      </w:numPr>
      <w:ind w:left="1588" w:hanging="397"/>
    </w:pPr>
  </w:style>
  <w:style w:type="paragraph" w:customStyle="1" w:styleId="Listebombe5">
    <w:name w:val="Liste bombe 5"/>
    <w:basedOn w:val="Liste5"/>
    <w:qFormat/>
    <w:rsid w:val="000F2AC7"/>
    <w:pPr>
      <w:numPr>
        <w:numId w:val="16"/>
      </w:numPr>
      <w:ind w:left="1985" w:hanging="397"/>
    </w:pPr>
  </w:style>
  <w:style w:type="paragraph" w:customStyle="1" w:styleId="Listeavsnitt2">
    <w:name w:val="Listeavsnitt 2"/>
    <w:basedOn w:val="Listeavsnitt"/>
    <w:qFormat/>
    <w:rsid w:val="000F2AC7"/>
    <w:pPr>
      <w:ind w:left="794"/>
    </w:pPr>
  </w:style>
  <w:style w:type="paragraph" w:customStyle="1" w:styleId="Listeavsnitt3">
    <w:name w:val="Listeavsnitt 3"/>
    <w:basedOn w:val="Listeavsnitt"/>
    <w:qFormat/>
    <w:rsid w:val="000F2AC7"/>
    <w:pPr>
      <w:ind w:left="1191"/>
    </w:pPr>
  </w:style>
  <w:style w:type="paragraph" w:customStyle="1" w:styleId="Listeavsnitt4">
    <w:name w:val="Listeavsnitt 4"/>
    <w:basedOn w:val="Listeavsnitt"/>
    <w:qFormat/>
    <w:rsid w:val="000F2AC7"/>
    <w:pPr>
      <w:ind w:left="1588"/>
    </w:pPr>
  </w:style>
  <w:style w:type="paragraph" w:customStyle="1" w:styleId="Listeavsnitt5">
    <w:name w:val="Listeavsnitt 5"/>
    <w:basedOn w:val="Listeavsnitt"/>
    <w:qFormat/>
    <w:rsid w:val="000F2AC7"/>
    <w:pPr>
      <w:ind w:left="1985"/>
    </w:pPr>
  </w:style>
  <w:style w:type="paragraph" w:customStyle="1" w:styleId="Petit">
    <w:name w:val="Petit"/>
    <w:basedOn w:val="Normal"/>
    <w:next w:val="Normal"/>
    <w:qFormat/>
    <w:rsid w:val="000F2AC7"/>
    <w:rPr>
      <w:spacing w:val="6"/>
      <w:sz w:val="19"/>
    </w:rPr>
  </w:style>
  <w:style w:type="table" w:styleId="Tabellrutenett">
    <w:name w:val="Table Grid"/>
    <w:basedOn w:val="Vanligtabell"/>
    <w:uiPriority w:val="59"/>
    <w:rsid w:val="000F2AC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rdtekst-frsteinnrykk">
    <w:name w:val="Body Text First Indent"/>
    <w:basedOn w:val="Brdtekst"/>
    <w:link w:val="Brdtekst-frsteinnrykkTegn"/>
    <w:uiPriority w:val="99"/>
    <w:semiHidden/>
    <w:unhideWhenUsed/>
    <w:rsid w:val="000F2AC7"/>
    <w:pPr>
      <w:ind w:firstLine="360"/>
    </w:pPr>
  </w:style>
  <w:style w:type="character" w:customStyle="1" w:styleId="Brdtekst-frsteinnrykkTegn">
    <w:name w:val="Brødtekst - første innrykk Tegn"/>
    <w:basedOn w:val="BrdtekstTegn"/>
    <w:link w:val="Brdtekst-frsteinnrykk"/>
    <w:uiPriority w:val="99"/>
    <w:semiHidden/>
    <w:rsid w:val="000F2AC7"/>
    <w:rPr>
      <w:rFonts w:ascii="Open Sans" w:eastAsia="Times New Roman" w:hAnsi="Open Sans"/>
      <w:lang w:eastAsia="nb-NO"/>
    </w:rPr>
  </w:style>
  <w:style w:type="paragraph" w:styleId="Brdtekst-frsteinnrykk2">
    <w:name w:val="Body Text First Indent 2"/>
    <w:basedOn w:val="Brdtekstinnrykk"/>
    <w:link w:val="Brdtekst-frsteinnrykk2Tegn"/>
    <w:uiPriority w:val="99"/>
    <w:semiHidden/>
    <w:unhideWhenUsed/>
    <w:rsid w:val="000F2AC7"/>
    <w:pPr>
      <w:ind w:left="360" w:firstLine="360"/>
    </w:pPr>
  </w:style>
  <w:style w:type="character" w:customStyle="1" w:styleId="Brdtekst-frsteinnrykk2Tegn">
    <w:name w:val="Brødtekst - første innrykk 2 Tegn"/>
    <w:basedOn w:val="BrdtekstinnrykkTegn"/>
    <w:link w:val="Brdtekst-frsteinnrykk2"/>
    <w:uiPriority w:val="99"/>
    <w:semiHidden/>
    <w:rsid w:val="000F2AC7"/>
    <w:rPr>
      <w:rFonts w:ascii="Open Sans" w:eastAsia="Times New Roman" w:hAnsi="Open Sans"/>
      <w:lang w:eastAsia="nb-NO"/>
    </w:rPr>
  </w:style>
  <w:style w:type="paragraph" w:styleId="NormalWeb">
    <w:name w:val="Normal (Web)"/>
    <w:basedOn w:val="Normal"/>
    <w:uiPriority w:val="99"/>
    <w:unhideWhenUsed/>
    <w:rsid w:val="000F2AC7"/>
    <w:rPr>
      <w:rFonts w:cs="Times New Roman"/>
      <w:szCs w:val="24"/>
    </w:rPr>
  </w:style>
  <w:style w:type="paragraph" w:customStyle="1" w:styleId="UnOverskrift1">
    <w:name w:val="UnOverskrift 1"/>
    <w:basedOn w:val="Overskrift1"/>
    <w:next w:val="Normal"/>
    <w:qFormat/>
    <w:rsid w:val="000F2AC7"/>
    <w:pPr>
      <w:numPr>
        <w:numId w:val="0"/>
      </w:numPr>
    </w:pPr>
  </w:style>
  <w:style w:type="paragraph" w:customStyle="1" w:styleId="UnOverskrift2">
    <w:name w:val="UnOverskrift 2"/>
    <w:basedOn w:val="Overskrift2"/>
    <w:next w:val="Normal"/>
    <w:qFormat/>
    <w:rsid w:val="000F2AC7"/>
    <w:pPr>
      <w:numPr>
        <w:ilvl w:val="0"/>
        <w:numId w:val="0"/>
      </w:numPr>
    </w:pPr>
  </w:style>
  <w:style w:type="paragraph" w:customStyle="1" w:styleId="UnOverskrift3">
    <w:name w:val="UnOverskrift 3"/>
    <w:basedOn w:val="Overskrift3"/>
    <w:next w:val="Normal"/>
    <w:qFormat/>
    <w:rsid w:val="000F2AC7"/>
    <w:pPr>
      <w:numPr>
        <w:ilvl w:val="0"/>
        <w:numId w:val="0"/>
      </w:numPr>
    </w:pPr>
  </w:style>
  <w:style w:type="paragraph" w:customStyle="1" w:styleId="UnOverskrift4">
    <w:name w:val="UnOverskrift 4"/>
    <w:basedOn w:val="Overskrift4"/>
    <w:next w:val="Normal"/>
    <w:qFormat/>
    <w:rsid w:val="000F2AC7"/>
    <w:pPr>
      <w:numPr>
        <w:ilvl w:val="0"/>
        <w:numId w:val="0"/>
      </w:numPr>
    </w:pPr>
  </w:style>
  <w:style w:type="paragraph" w:customStyle="1" w:styleId="UnOverskrift5">
    <w:name w:val="UnOverskrift 5"/>
    <w:basedOn w:val="Overskrift5"/>
    <w:next w:val="Normal"/>
    <w:qFormat/>
    <w:rsid w:val="000F2AC7"/>
    <w:pPr>
      <w:numPr>
        <w:ilvl w:val="0"/>
        <w:numId w:val="0"/>
      </w:numPr>
    </w:pPr>
  </w:style>
  <w:style w:type="paragraph" w:customStyle="1" w:styleId="PublTittel">
    <w:name w:val="PublTittel"/>
    <w:basedOn w:val="Normal"/>
    <w:qFormat/>
    <w:rsid w:val="000F2AC7"/>
    <w:pPr>
      <w:spacing w:before="80"/>
    </w:pPr>
    <w:rPr>
      <w:sz w:val="48"/>
      <w:szCs w:val="48"/>
    </w:rPr>
  </w:style>
  <w:style w:type="paragraph" w:customStyle="1" w:styleId="Ingress">
    <w:name w:val="Ingress"/>
    <w:basedOn w:val="Normal"/>
    <w:qFormat/>
    <w:rsid w:val="000F2AC7"/>
    <w:rPr>
      <w:i/>
    </w:rPr>
  </w:style>
  <w:style w:type="paragraph" w:customStyle="1" w:styleId="Note">
    <w:name w:val="Note"/>
    <w:basedOn w:val="Normal"/>
    <w:qFormat/>
    <w:rsid w:val="000F2AC7"/>
  </w:style>
  <w:style w:type="paragraph" w:customStyle="1" w:styleId="FigurAltTekst">
    <w:name w:val="FigurAltTekst"/>
    <w:basedOn w:val="Note"/>
    <w:qFormat/>
    <w:rsid w:val="000F2AC7"/>
    <w:rPr>
      <w:color w:val="7030A0"/>
    </w:rPr>
  </w:style>
  <w:style w:type="paragraph" w:customStyle="1" w:styleId="meta-dep">
    <w:name w:val="meta-dep"/>
    <w:basedOn w:val="Normal"/>
    <w:next w:val="Normal"/>
    <w:qFormat/>
    <w:rsid w:val="000F2AC7"/>
    <w:rPr>
      <w:rFonts w:ascii="Courier New" w:hAnsi="Courier New"/>
      <w:vanish/>
      <w:color w:val="C00000"/>
      <w:sz w:val="28"/>
    </w:rPr>
  </w:style>
  <w:style w:type="paragraph" w:customStyle="1" w:styleId="meta-depavd">
    <w:name w:val="meta-depavd"/>
    <w:basedOn w:val="meta-dep"/>
    <w:next w:val="Normal"/>
    <w:qFormat/>
    <w:rsid w:val="000F2AC7"/>
  </w:style>
  <w:style w:type="paragraph" w:customStyle="1" w:styleId="meta-forf">
    <w:name w:val="meta-forf"/>
    <w:basedOn w:val="meta-dep"/>
    <w:next w:val="Normal"/>
    <w:qFormat/>
    <w:rsid w:val="000F2AC7"/>
  </w:style>
  <w:style w:type="paragraph" w:customStyle="1" w:styleId="meta-spr">
    <w:name w:val="meta-spr"/>
    <w:basedOn w:val="meta-dep"/>
    <w:next w:val="Normal"/>
    <w:qFormat/>
    <w:rsid w:val="000F2AC7"/>
  </w:style>
  <w:style w:type="paragraph" w:customStyle="1" w:styleId="meta-ingress">
    <w:name w:val="meta-ingress"/>
    <w:basedOn w:val="meta-dep"/>
    <w:next w:val="Normal"/>
    <w:qFormat/>
    <w:rsid w:val="000F2AC7"/>
    <w:rPr>
      <w:color w:val="1F4E79" w:themeColor="accent1" w:themeShade="80"/>
      <w:sz w:val="24"/>
    </w:rPr>
  </w:style>
  <w:style w:type="paragraph" w:customStyle="1" w:styleId="meta-sperrefrist">
    <w:name w:val="meta-sperrefrist"/>
    <w:basedOn w:val="meta-dep"/>
    <w:next w:val="Normal"/>
    <w:qFormat/>
    <w:rsid w:val="000F2AC7"/>
  </w:style>
  <w:style w:type="paragraph" w:customStyle="1" w:styleId="meta-objUrl">
    <w:name w:val="meta-objUrl"/>
    <w:basedOn w:val="meta-dep"/>
    <w:next w:val="Normal"/>
    <w:qFormat/>
    <w:rsid w:val="000F2AC7"/>
    <w:rPr>
      <w:color w:val="7030A0"/>
    </w:rPr>
  </w:style>
  <w:style w:type="paragraph" w:customStyle="1" w:styleId="meta-dokFormat">
    <w:name w:val="meta-dokFormat"/>
    <w:basedOn w:val="meta-dep"/>
    <w:next w:val="Normal"/>
    <w:qFormat/>
    <w:rsid w:val="000F2AC7"/>
    <w:rPr>
      <w:color w:val="7030A0"/>
    </w:rPr>
  </w:style>
  <w:style w:type="paragraph" w:customStyle="1" w:styleId="TabellHode-rad">
    <w:name w:val="TabellHode-rad"/>
    <w:basedOn w:val="Normal"/>
    <w:qFormat/>
    <w:rsid w:val="000F2AC7"/>
    <w:pPr>
      <w:shd w:val="clear" w:color="auto" w:fill="E2EFD9" w:themeFill="accent6" w:themeFillTint="33"/>
    </w:pPr>
  </w:style>
  <w:style w:type="paragraph" w:customStyle="1" w:styleId="TabellHode-kolonne">
    <w:name w:val="TabellHode-kolonne"/>
    <w:basedOn w:val="TabellHode-rad"/>
    <w:qFormat/>
    <w:rsid w:val="000F2AC7"/>
    <w:pPr>
      <w:shd w:val="clear" w:color="auto" w:fill="DEEAF6" w:themeFill="accent1" w:themeFillTint="33"/>
    </w:pPr>
  </w:style>
  <w:style w:type="table" w:styleId="Listetabell5mrkuthevingsfarge5">
    <w:name w:val="List Table 5 Dark Accent 5"/>
    <w:basedOn w:val="Vanligtabell"/>
    <w:uiPriority w:val="50"/>
    <w:rsid w:val="000F2AC7"/>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0F2AC7"/>
    <w:pPr>
      <w:spacing w:after="0" w:line="240" w:lineRule="auto"/>
    </w:p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0F2AC7"/>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0F2AC7"/>
    <w:tblPr/>
    <w:tcPr>
      <w:shd w:val="clear" w:color="auto" w:fill="BDD6EE" w:themeFill="accent1" w:themeFillTint="66"/>
    </w:tcPr>
  </w:style>
  <w:style w:type="table" w:customStyle="1" w:styleId="GronnBoks">
    <w:name w:val="GronnBoks"/>
    <w:basedOn w:val="StandardBoks"/>
    <w:uiPriority w:val="99"/>
    <w:rsid w:val="000F2AC7"/>
    <w:tblPr/>
    <w:tcPr>
      <w:shd w:val="clear" w:color="auto" w:fill="C5E0B3" w:themeFill="accent6" w:themeFillTint="66"/>
    </w:tcPr>
  </w:style>
  <w:style w:type="table" w:customStyle="1" w:styleId="RodBoks">
    <w:name w:val="RodBoks"/>
    <w:basedOn w:val="StandardBoks"/>
    <w:uiPriority w:val="99"/>
    <w:rsid w:val="000F2AC7"/>
    <w:tblPr/>
    <w:tcPr>
      <w:shd w:val="clear" w:color="auto" w:fill="FFB3B3"/>
    </w:tcPr>
  </w:style>
  <w:style w:type="paragraph" w:customStyle="1" w:styleId="BoksGraaTittel">
    <w:name w:val="BoksGraaTittel"/>
    <w:basedOn w:val="Normal"/>
    <w:next w:val="Normal"/>
    <w:qFormat/>
    <w:rsid w:val="000F2AC7"/>
    <w:pPr>
      <w:pBdr>
        <w:top w:val="single" w:sz="2" w:space="6" w:color="767171" w:themeColor="background2" w:themeShade="80"/>
        <w:left w:val="single" w:sz="2" w:space="6" w:color="767171" w:themeColor="background2" w:themeShade="80"/>
        <w:bottom w:val="single" w:sz="2" w:space="4" w:color="767171" w:themeColor="background2" w:themeShade="80"/>
        <w:right w:val="single" w:sz="2" w:space="6" w:color="767171" w:themeColor="background2" w:themeShade="80"/>
      </w:pBdr>
      <w:shd w:val="clear" w:color="auto" w:fill="767171"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0F2AC7"/>
    <w:pPr>
      <w:pBdr>
        <w:top w:val="single" w:sz="2" w:space="6" w:color="2E74B5" w:themeColor="accent1" w:themeShade="BF"/>
        <w:left w:val="single" w:sz="2" w:space="6" w:color="2E74B5" w:themeColor="accent1" w:themeShade="BF"/>
        <w:bottom w:val="single" w:sz="2" w:space="4" w:color="2E74B5" w:themeColor="accent1" w:themeShade="BF"/>
        <w:right w:val="single" w:sz="2" w:space="6" w:color="2E74B5" w:themeColor="accent1" w:themeShade="BF"/>
      </w:pBdr>
      <w:shd w:val="clear" w:color="auto" w:fill="2E74B5" w:themeFill="accent1" w:themeFillShade="BF"/>
    </w:pPr>
  </w:style>
  <w:style w:type="paragraph" w:customStyle="1" w:styleId="BoksRodTittel">
    <w:name w:val="BoksRodTittel"/>
    <w:basedOn w:val="BoksGraaTittel"/>
    <w:next w:val="Normal"/>
    <w:qFormat/>
    <w:rsid w:val="000F2AC7"/>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0F2AC7"/>
    <w:pPr>
      <w:pBdr>
        <w:top w:val="single" w:sz="2" w:space="6" w:color="538135" w:themeColor="accent6" w:themeShade="BF"/>
        <w:left w:val="single" w:sz="2" w:space="6" w:color="538135" w:themeColor="accent6" w:themeShade="BF"/>
        <w:bottom w:val="single" w:sz="2" w:space="4" w:color="538135" w:themeColor="accent6" w:themeShade="BF"/>
        <w:right w:val="single" w:sz="2" w:space="6" w:color="538135" w:themeColor="accent6" w:themeShade="BF"/>
      </w:pBdr>
      <w:shd w:val="clear" w:color="auto" w:fill="538135" w:themeFill="accent6" w:themeFillShade="BF"/>
    </w:pPr>
  </w:style>
  <w:style w:type="character" w:customStyle="1" w:styleId="understreket">
    <w:name w:val="understreket"/>
    <w:uiPriority w:val="1"/>
    <w:rsid w:val="000F2AC7"/>
    <w:rPr>
      <w:u w:val="single"/>
    </w:rPr>
  </w:style>
  <w:style w:type="paragraph" w:customStyle="1" w:styleId="TrykkeriMerknad">
    <w:name w:val="TrykkeriMerknad"/>
    <w:basedOn w:val="Normal"/>
    <w:qFormat/>
    <w:rsid w:val="000F2AC7"/>
    <w:pPr>
      <w:spacing w:before="60"/>
    </w:pPr>
    <w:rPr>
      <w:color w:val="C45911" w:themeColor="accent2" w:themeShade="BF"/>
      <w:spacing w:val="4"/>
      <w:sz w:val="26"/>
    </w:rPr>
  </w:style>
  <w:style w:type="paragraph" w:customStyle="1" w:styleId="ForfatterMerknad">
    <w:name w:val="ForfatterMerknad"/>
    <w:basedOn w:val="TrykkeriMerknad"/>
    <w:qFormat/>
    <w:rsid w:val="000F2AC7"/>
    <w:pPr>
      <w:shd w:val="clear" w:color="auto" w:fill="FFFF99"/>
      <w:spacing w:line="240" w:lineRule="auto"/>
    </w:pPr>
    <w:rPr>
      <w:color w:val="833C0B" w:themeColor="accent2" w:themeShade="80"/>
    </w:rPr>
  </w:style>
  <w:style w:type="paragraph" w:customStyle="1" w:styleId="del-nr">
    <w:name w:val="del-nr"/>
    <w:basedOn w:val="Normal"/>
    <w:qFormat/>
    <w:rsid w:val="000F2AC7"/>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0F2AC7"/>
    <w:pPr>
      <w:pageBreakBefore/>
      <w:autoSpaceDE w:val="0"/>
      <w:autoSpaceDN w:val="0"/>
      <w:adjustRightInd w:val="0"/>
      <w:spacing w:after="200" w:line="580" w:lineRule="atLeast"/>
      <w:jc w:val="center"/>
      <w:outlineLvl w:val="0"/>
    </w:pPr>
    <w:rPr>
      <w:rFonts w:ascii="Times New Roman" w:eastAsiaTheme="minorEastAsia" w:hAnsi="Times New Roman" w:cs="UniCentury Old Style"/>
      <w:i/>
      <w:iCs/>
      <w:color w:val="000000"/>
      <w:w w:val="0"/>
      <w:sz w:val="46"/>
      <w:szCs w:val="46"/>
      <w:lang w:eastAsia="nb-NO"/>
    </w:rPr>
  </w:style>
  <w:style w:type="paragraph" w:styleId="Revisjon">
    <w:name w:val="Revision"/>
    <w:hidden/>
    <w:uiPriority w:val="99"/>
    <w:semiHidden/>
    <w:rsid w:val="002C1945"/>
    <w:pPr>
      <w:spacing w:after="0" w:line="240" w:lineRule="auto"/>
    </w:pPr>
    <w:rPr>
      <w:rFonts w:ascii="Arial" w:eastAsia="Times New Roman" w:hAnsi="Arial"/>
      <w:lang w:eastAsia="nb-NO"/>
    </w:rPr>
  </w:style>
  <w:style w:type="character" w:customStyle="1" w:styleId="ListeavsnittTegn">
    <w:name w:val="Listeavsnitt Tegn"/>
    <w:basedOn w:val="Standardskriftforavsnitt"/>
    <w:link w:val="Listeavsnitt"/>
    <w:uiPriority w:val="34"/>
    <w:rsid w:val="002C1945"/>
    <w:rPr>
      <w:rFonts w:ascii="Open Sans" w:eastAsia="Times New Roman" w:hAnsi="Open Sans"/>
      <w:lang w:eastAsia="nb-NO"/>
    </w:rPr>
  </w:style>
  <w:style w:type="paragraph" w:customStyle="1" w:styleId="xl96">
    <w:name w:val="xl96"/>
    <w:basedOn w:val="Normal"/>
    <w:rsid w:val="002C1945"/>
    <w:pPr>
      <w:pBdr>
        <w:top w:val="single" w:sz="4" w:space="0" w:color="auto"/>
        <w:left w:val="single" w:sz="4" w:space="0" w:color="auto"/>
        <w:bottom w:val="single" w:sz="4" w:space="0" w:color="auto"/>
        <w:right w:val="single" w:sz="4" w:space="0" w:color="auto"/>
      </w:pBdr>
      <w:spacing w:beforeAutospacing="1" w:after="100" w:afterAutospacing="1" w:line="240" w:lineRule="auto"/>
    </w:pPr>
    <w:rPr>
      <w:rFonts w:cs="Arial"/>
      <w:sz w:val="20"/>
      <w:szCs w:val="20"/>
    </w:rPr>
  </w:style>
  <w:style w:type="paragraph" w:customStyle="1" w:styleId="msonormal0">
    <w:name w:val="msonormal"/>
    <w:basedOn w:val="Normal"/>
    <w:rsid w:val="002C1945"/>
    <w:pPr>
      <w:spacing w:beforeAutospacing="1" w:after="100" w:afterAutospacing="1" w:line="240" w:lineRule="auto"/>
    </w:pPr>
    <w:rPr>
      <w:rFonts w:ascii="Times New Roman" w:hAnsi="Times New Roman" w:cs="Times New Roman"/>
      <w:sz w:val="24"/>
      <w:szCs w:val="24"/>
    </w:rPr>
  </w:style>
  <w:style w:type="paragraph" w:customStyle="1" w:styleId="xl65">
    <w:name w:val="xl65"/>
    <w:basedOn w:val="Normal"/>
    <w:rsid w:val="002C1945"/>
    <w:pPr>
      <w:pBdr>
        <w:top w:val="single" w:sz="4" w:space="0" w:color="auto"/>
        <w:bottom w:val="single" w:sz="4" w:space="0" w:color="auto"/>
        <w:right w:val="single" w:sz="4" w:space="0" w:color="auto"/>
      </w:pBdr>
      <w:spacing w:beforeAutospacing="1" w:after="100" w:afterAutospacing="1" w:line="240" w:lineRule="auto"/>
    </w:pPr>
    <w:rPr>
      <w:rFonts w:cs="Arial"/>
      <w:sz w:val="16"/>
      <w:szCs w:val="16"/>
    </w:rPr>
  </w:style>
  <w:style w:type="paragraph" w:customStyle="1" w:styleId="xl66">
    <w:name w:val="xl66"/>
    <w:basedOn w:val="Normal"/>
    <w:rsid w:val="002C1945"/>
    <w:pPr>
      <w:pBdr>
        <w:top w:val="single" w:sz="4" w:space="0" w:color="auto"/>
        <w:left w:val="single" w:sz="4" w:space="0" w:color="auto"/>
        <w:right w:val="single" w:sz="4" w:space="0" w:color="auto"/>
      </w:pBdr>
      <w:shd w:val="pct25" w:color="000000" w:fill="D9D9D9"/>
      <w:spacing w:beforeAutospacing="1" w:after="100" w:afterAutospacing="1" w:line="240" w:lineRule="auto"/>
      <w:jc w:val="center"/>
    </w:pPr>
    <w:rPr>
      <w:rFonts w:cs="Arial"/>
      <w:sz w:val="16"/>
      <w:szCs w:val="16"/>
    </w:rPr>
  </w:style>
  <w:style w:type="paragraph" w:customStyle="1" w:styleId="xl67">
    <w:name w:val="xl67"/>
    <w:basedOn w:val="Normal"/>
    <w:rsid w:val="002C1945"/>
    <w:pPr>
      <w:pBdr>
        <w:left w:val="single" w:sz="4" w:space="0" w:color="auto"/>
        <w:bottom w:val="single" w:sz="4" w:space="0" w:color="auto"/>
        <w:right w:val="single" w:sz="4" w:space="0" w:color="auto"/>
      </w:pBdr>
      <w:spacing w:beforeAutospacing="1" w:after="100" w:afterAutospacing="1" w:line="240" w:lineRule="auto"/>
      <w:jc w:val="center"/>
    </w:pPr>
    <w:rPr>
      <w:rFonts w:cs="Arial"/>
      <w:sz w:val="16"/>
      <w:szCs w:val="16"/>
    </w:rPr>
  </w:style>
  <w:style w:type="paragraph" w:customStyle="1" w:styleId="xl68">
    <w:name w:val="xl68"/>
    <w:basedOn w:val="Normal"/>
    <w:rsid w:val="002C1945"/>
    <w:pPr>
      <w:spacing w:beforeAutospacing="1" w:after="100" w:afterAutospacing="1" w:line="240" w:lineRule="auto"/>
      <w:jc w:val="center"/>
    </w:pPr>
    <w:rPr>
      <w:rFonts w:cs="Arial"/>
      <w:sz w:val="20"/>
      <w:szCs w:val="20"/>
    </w:rPr>
  </w:style>
  <w:style w:type="paragraph" w:customStyle="1" w:styleId="xl69">
    <w:name w:val="xl69"/>
    <w:basedOn w:val="Normal"/>
    <w:rsid w:val="002C1945"/>
    <w:pPr>
      <w:pBdr>
        <w:top w:val="single" w:sz="4" w:space="0" w:color="auto"/>
        <w:left w:val="single" w:sz="4" w:space="0" w:color="auto"/>
        <w:right w:val="single" w:sz="4" w:space="0" w:color="auto"/>
      </w:pBdr>
      <w:spacing w:beforeAutospacing="1" w:after="100" w:afterAutospacing="1" w:line="240" w:lineRule="auto"/>
      <w:jc w:val="center"/>
    </w:pPr>
    <w:rPr>
      <w:rFonts w:cs="Arial"/>
      <w:sz w:val="20"/>
      <w:szCs w:val="20"/>
    </w:rPr>
  </w:style>
  <w:style w:type="paragraph" w:customStyle="1" w:styleId="xl70">
    <w:name w:val="xl70"/>
    <w:basedOn w:val="Normal"/>
    <w:rsid w:val="002C1945"/>
    <w:pPr>
      <w:pBdr>
        <w:top w:val="single" w:sz="4" w:space="0" w:color="auto"/>
        <w:left w:val="single" w:sz="4" w:space="0" w:color="auto"/>
        <w:right w:val="single" w:sz="4" w:space="0" w:color="auto"/>
      </w:pBdr>
      <w:shd w:val="pct25" w:color="000000" w:fill="D9D9D9"/>
      <w:spacing w:beforeAutospacing="1" w:after="100" w:afterAutospacing="1" w:line="240" w:lineRule="auto"/>
      <w:jc w:val="center"/>
    </w:pPr>
    <w:rPr>
      <w:rFonts w:cs="Arial"/>
      <w:color w:val="333333"/>
      <w:sz w:val="20"/>
      <w:szCs w:val="20"/>
    </w:rPr>
  </w:style>
  <w:style w:type="paragraph" w:customStyle="1" w:styleId="xl71">
    <w:name w:val="xl71"/>
    <w:basedOn w:val="Normal"/>
    <w:rsid w:val="002C1945"/>
    <w:pPr>
      <w:pBdr>
        <w:left w:val="single" w:sz="4" w:space="0" w:color="auto"/>
        <w:right w:val="single" w:sz="4" w:space="0" w:color="auto"/>
      </w:pBdr>
      <w:spacing w:beforeAutospacing="1" w:after="100" w:afterAutospacing="1" w:line="240" w:lineRule="auto"/>
      <w:jc w:val="center"/>
    </w:pPr>
    <w:rPr>
      <w:rFonts w:cs="Arial"/>
      <w:sz w:val="20"/>
      <w:szCs w:val="20"/>
    </w:rPr>
  </w:style>
  <w:style w:type="paragraph" w:customStyle="1" w:styleId="xl72">
    <w:name w:val="xl72"/>
    <w:basedOn w:val="Normal"/>
    <w:rsid w:val="002C1945"/>
    <w:pPr>
      <w:pBdr>
        <w:left w:val="single" w:sz="4" w:space="0" w:color="auto"/>
        <w:right w:val="single" w:sz="4" w:space="0" w:color="auto"/>
      </w:pBdr>
      <w:shd w:val="pct25" w:color="000000" w:fill="D9D9D9"/>
      <w:spacing w:beforeAutospacing="1" w:after="100" w:afterAutospacing="1" w:line="240" w:lineRule="auto"/>
      <w:jc w:val="center"/>
    </w:pPr>
    <w:rPr>
      <w:rFonts w:cs="Arial"/>
      <w:color w:val="333333"/>
      <w:sz w:val="20"/>
      <w:szCs w:val="20"/>
    </w:rPr>
  </w:style>
  <w:style w:type="paragraph" w:customStyle="1" w:styleId="xl73">
    <w:name w:val="xl73"/>
    <w:basedOn w:val="Normal"/>
    <w:rsid w:val="002C1945"/>
    <w:pPr>
      <w:pBdr>
        <w:left w:val="single" w:sz="4" w:space="0" w:color="auto"/>
      </w:pBdr>
      <w:spacing w:beforeAutospacing="1" w:after="100" w:afterAutospacing="1" w:line="240" w:lineRule="auto"/>
      <w:jc w:val="center"/>
    </w:pPr>
    <w:rPr>
      <w:rFonts w:cs="Arial"/>
      <w:sz w:val="20"/>
      <w:szCs w:val="20"/>
    </w:rPr>
  </w:style>
  <w:style w:type="paragraph" w:customStyle="1" w:styleId="xl74">
    <w:name w:val="xl74"/>
    <w:basedOn w:val="Normal"/>
    <w:rsid w:val="002C1945"/>
    <w:pPr>
      <w:pBdr>
        <w:left w:val="single" w:sz="4" w:space="0" w:color="auto"/>
        <w:bottom w:val="single" w:sz="4" w:space="0" w:color="auto"/>
        <w:right w:val="single" w:sz="4" w:space="0" w:color="auto"/>
      </w:pBdr>
      <w:spacing w:beforeAutospacing="1" w:after="100" w:afterAutospacing="1" w:line="240" w:lineRule="auto"/>
      <w:jc w:val="center"/>
    </w:pPr>
    <w:rPr>
      <w:rFonts w:cs="Arial"/>
      <w:sz w:val="20"/>
      <w:szCs w:val="20"/>
    </w:rPr>
  </w:style>
  <w:style w:type="paragraph" w:customStyle="1" w:styleId="xl75">
    <w:name w:val="xl75"/>
    <w:basedOn w:val="Normal"/>
    <w:rsid w:val="002C1945"/>
    <w:pPr>
      <w:pBdr>
        <w:top w:val="single" w:sz="4" w:space="0" w:color="auto"/>
        <w:left w:val="single" w:sz="4" w:space="0" w:color="auto"/>
        <w:bottom w:val="single" w:sz="4" w:space="0" w:color="auto"/>
        <w:right w:val="single" w:sz="4" w:space="0" w:color="auto"/>
      </w:pBdr>
      <w:spacing w:beforeAutospacing="1" w:after="100" w:afterAutospacing="1" w:line="240" w:lineRule="auto"/>
      <w:jc w:val="center"/>
    </w:pPr>
    <w:rPr>
      <w:rFonts w:cs="Arial"/>
      <w:sz w:val="20"/>
      <w:szCs w:val="20"/>
    </w:rPr>
  </w:style>
  <w:style w:type="paragraph" w:customStyle="1" w:styleId="xl76">
    <w:name w:val="xl76"/>
    <w:basedOn w:val="Normal"/>
    <w:rsid w:val="002C1945"/>
    <w:pPr>
      <w:pBdr>
        <w:top w:val="single" w:sz="4" w:space="0" w:color="auto"/>
        <w:bottom w:val="single" w:sz="4" w:space="0" w:color="auto"/>
      </w:pBdr>
      <w:spacing w:beforeAutospacing="1" w:after="100" w:afterAutospacing="1" w:line="240" w:lineRule="auto"/>
      <w:jc w:val="center"/>
    </w:pPr>
    <w:rPr>
      <w:rFonts w:cs="Arial"/>
      <w:sz w:val="20"/>
      <w:szCs w:val="20"/>
    </w:rPr>
  </w:style>
  <w:style w:type="paragraph" w:customStyle="1" w:styleId="xl77">
    <w:name w:val="xl77"/>
    <w:basedOn w:val="Normal"/>
    <w:rsid w:val="002C1945"/>
    <w:pPr>
      <w:pBdr>
        <w:top w:val="single" w:sz="4" w:space="0" w:color="auto"/>
        <w:left w:val="single" w:sz="4" w:space="0" w:color="auto"/>
        <w:bottom w:val="single" w:sz="4" w:space="0" w:color="auto"/>
      </w:pBdr>
      <w:spacing w:beforeAutospacing="1" w:after="100" w:afterAutospacing="1" w:line="240" w:lineRule="auto"/>
    </w:pPr>
    <w:rPr>
      <w:rFonts w:cs="Arial"/>
      <w:sz w:val="20"/>
      <w:szCs w:val="20"/>
    </w:rPr>
  </w:style>
  <w:style w:type="paragraph" w:customStyle="1" w:styleId="xl78">
    <w:name w:val="xl78"/>
    <w:basedOn w:val="Normal"/>
    <w:rsid w:val="002C1945"/>
    <w:pPr>
      <w:pBdr>
        <w:top w:val="single" w:sz="4" w:space="0" w:color="auto"/>
        <w:bottom w:val="single" w:sz="4" w:space="0" w:color="auto"/>
      </w:pBdr>
      <w:spacing w:beforeAutospacing="1" w:after="100" w:afterAutospacing="1" w:line="240" w:lineRule="auto"/>
      <w:jc w:val="center"/>
    </w:pPr>
    <w:rPr>
      <w:rFonts w:cs="Arial"/>
      <w:sz w:val="20"/>
      <w:szCs w:val="20"/>
    </w:rPr>
  </w:style>
  <w:style w:type="paragraph" w:customStyle="1" w:styleId="xl79">
    <w:name w:val="xl79"/>
    <w:basedOn w:val="Normal"/>
    <w:rsid w:val="002C1945"/>
    <w:pPr>
      <w:pBdr>
        <w:top w:val="single" w:sz="4" w:space="0" w:color="auto"/>
        <w:bottom w:val="single" w:sz="4" w:space="0" w:color="auto"/>
      </w:pBdr>
      <w:spacing w:beforeAutospacing="1" w:after="100" w:afterAutospacing="1" w:line="240" w:lineRule="auto"/>
      <w:jc w:val="center"/>
    </w:pPr>
    <w:rPr>
      <w:rFonts w:cs="Arial"/>
      <w:color w:val="333333"/>
      <w:sz w:val="20"/>
      <w:szCs w:val="20"/>
    </w:rPr>
  </w:style>
  <w:style w:type="paragraph" w:customStyle="1" w:styleId="xl80">
    <w:name w:val="xl80"/>
    <w:basedOn w:val="Normal"/>
    <w:rsid w:val="002C1945"/>
    <w:pPr>
      <w:pBdr>
        <w:top w:val="single" w:sz="4" w:space="0" w:color="auto"/>
        <w:bottom w:val="single" w:sz="4" w:space="0" w:color="auto"/>
        <w:right w:val="single" w:sz="4" w:space="0" w:color="auto"/>
      </w:pBdr>
      <w:spacing w:beforeAutospacing="1" w:after="100" w:afterAutospacing="1" w:line="240" w:lineRule="auto"/>
      <w:jc w:val="center"/>
    </w:pPr>
    <w:rPr>
      <w:rFonts w:cs="Arial"/>
      <w:sz w:val="20"/>
      <w:szCs w:val="20"/>
    </w:rPr>
  </w:style>
  <w:style w:type="paragraph" w:customStyle="1" w:styleId="xl81">
    <w:name w:val="xl81"/>
    <w:basedOn w:val="Normal"/>
    <w:rsid w:val="002C1945"/>
    <w:pPr>
      <w:pBdr>
        <w:bottom w:val="single" w:sz="4" w:space="0" w:color="auto"/>
      </w:pBdr>
      <w:spacing w:beforeAutospacing="1" w:after="100" w:afterAutospacing="1" w:line="240" w:lineRule="auto"/>
      <w:jc w:val="center"/>
    </w:pPr>
    <w:rPr>
      <w:rFonts w:cs="Arial"/>
      <w:sz w:val="20"/>
      <w:szCs w:val="20"/>
    </w:rPr>
  </w:style>
  <w:style w:type="paragraph" w:customStyle="1" w:styleId="xl82">
    <w:name w:val="xl82"/>
    <w:basedOn w:val="Normal"/>
    <w:rsid w:val="002C1945"/>
    <w:pPr>
      <w:pBdr>
        <w:top w:val="single" w:sz="4" w:space="0" w:color="auto"/>
        <w:bottom w:val="single" w:sz="4" w:space="0" w:color="auto"/>
      </w:pBdr>
      <w:spacing w:beforeAutospacing="1" w:after="100" w:afterAutospacing="1" w:line="240" w:lineRule="auto"/>
      <w:jc w:val="center"/>
    </w:pPr>
    <w:rPr>
      <w:rFonts w:cs="Arial"/>
      <w:b/>
      <w:bCs/>
      <w:sz w:val="20"/>
      <w:szCs w:val="20"/>
    </w:rPr>
  </w:style>
  <w:style w:type="paragraph" w:customStyle="1" w:styleId="xl83">
    <w:name w:val="xl83"/>
    <w:basedOn w:val="Normal"/>
    <w:rsid w:val="002C1945"/>
    <w:pPr>
      <w:pBdr>
        <w:top w:val="single" w:sz="4" w:space="0" w:color="auto"/>
      </w:pBdr>
      <w:spacing w:beforeAutospacing="1" w:after="100" w:afterAutospacing="1" w:line="240" w:lineRule="auto"/>
      <w:jc w:val="center"/>
    </w:pPr>
    <w:rPr>
      <w:rFonts w:cs="Arial"/>
      <w:b/>
      <w:bCs/>
      <w:sz w:val="20"/>
      <w:szCs w:val="20"/>
    </w:rPr>
  </w:style>
  <w:style w:type="paragraph" w:customStyle="1" w:styleId="xl84">
    <w:name w:val="xl84"/>
    <w:basedOn w:val="Normal"/>
    <w:rsid w:val="002C1945"/>
    <w:pPr>
      <w:spacing w:beforeAutospacing="1" w:after="100" w:afterAutospacing="1" w:line="240" w:lineRule="auto"/>
      <w:jc w:val="center"/>
    </w:pPr>
    <w:rPr>
      <w:rFonts w:cs="Arial"/>
      <w:b/>
      <w:bCs/>
      <w:sz w:val="20"/>
      <w:szCs w:val="20"/>
    </w:rPr>
  </w:style>
  <w:style w:type="paragraph" w:customStyle="1" w:styleId="xl85">
    <w:name w:val="xl85"/>
    <w:basedOn w:val="Normal"/>
    <w:rsid w:val="002C1945"/>
    <w:pPr>
      <w:spacing w:beforeAutospacing="1" w:after="100" w:afterAutospacing="1" w:line="240" w:lineRule="auto"/>
      <w:jc w:val="center"/>
    </w:pPr>
    <w:rPr>
      <w:rFonts w:cs="Arial"/>
      <w:color w:val="3366FF"/>
      <w:sz w:val="20"/>
      <w:szCs w:val="20"/>
    </w:rPr>
  </w:style>
  <w:style w:type="paragraph" w:customStyle="1" w:styleId="xl86">
    <w:name w:val="xl86"/>
    <w:basedOn w:val="Normal"/>
    <w:rsid w:val="002C1945"/>
    <w:pPr>
      <w:pBdr>
        <w:top w:val="single" w:sz="4" w:space="0" w:color="auto"/>
        <w:left w:val="single" w:sz="4" w:space="0" w:color="auto"/>
        <w:right w:val="single" w:sz="4" w:space="0" w:color="auto"/>
      </w:pBdr>
      <w:spacing w:beforeAutospacing="1" w:after="100" w:afterAutospacing="1" w:line="240" w:lineRule="auto"/>
      <w:jc w:val="center"/>
      <w:textAlignment w:val="center"/>
    </w:pPr>
    <w:rPr>
      <w:rFonts w:cs="Arial"/>
      <w:sz w:val="20"/>
      <w:szCs w:val="20"/>
    </w:rPr>
  </w:style>
  <w:style w:type="paragraph" w:customStyle="1" w:styleId="xl87">
    <w:name w:val="xl87"/>
    <w:basedOn w:val="Normal"/>
    <w:rsid w:val="002C1945"/>
    <w:pPr>
      <w:pBdr>
        <w:left w:val="single" w:sz="4" w:space="0" w:color="auto"/>
        <w:bottom w:val="single" w:sz="4" w:space="0" w:color="auto"/>
      </w:pBdr>
      <w:spacing w:beforeAutospacing="1" w:after="100" w:afterAutospacing="1" w:line="240" w:lineRule="auto"/>
      <w:jc w:val="center"/>
    </w:pPr>
    <w:rPr>
      <w:rFonts w:cs="Arial"/>
      <w:sz w:val="16"/>
      <w:szCs w:val="16"/>
    </w:rPr>
  </w:style>
  <w:style w:type="paragraph" w:customStyle="1" w:styleId="xl88">
    <w:name w:val="xl88"/>
    <w:basedOn w:val="Normal"/>
    <w:rsid w:val="002C1945"/>
    <w:pPr>
      <w:pBdr>
        <w:top w:val="single" w:sz="4" w:space="0" w:color="auto"/>
        <w:left w:val="single" w:sz="4" w:space="0" w:color="auto"/>
        <w:bottom w:val="single" w:sz="4" w:space="0" w:color="auto"/>
      </w:pBdr>
      <w:spacing w:beforeAutospacing="1" w:after="100" w:afterAutospacing="1" w:line="240" w:lineRule="auto"/>
      <w:jc w:val="center"/>
    </w:pPr>
    <w:rPr>
      <w:rFonts w:cs="Arial"/>
      <w:sz w:val="16"/>
      <w:szCs w:val="16"/>
    </w:rPr>
  </w:style>
  <w:style w:type="paragraph" w:customStyle="1" w:styleId="xl89">
    <w:name w:val="xl89"/>
    <w:basedOn w:val="Normal"/>
    <w:rsid w:val="002C1945"/>
    <w:pPr>
      <w:pBdr>
        <w:top w:val="single" w:sz="4" w:space="0" w:color="auto"/>
        <w:bottom w:val="single" w:sz="4" w:space="0" w:color="auto"/>
      </w:pBdr>
      <w:spacing w:beforeAutospacing="1" w:after="100" w:afterAutospacing="1" w:line="240" w:lineRule="auto"/>
      <w:jc w:val="center"/>
    </w:pPr>
    <w:rPr>
      <w:rFonts w:cs="Arial"/>
      <w:sz w:val="16"/>
      <w:szCs w:val="16"/>
    </w:rPr>
  </w:style>
  <w:style w:type="paragraph" w:customStyle="1" w:styleId="xl90">
    <w:name w:val="xl90"/>
    <w:basedOn w:val="Normal"/>
    <w:rsid w:val="002C1945"/>
    <w:pPr>
      <w:pBdr>
        <w:top w:val="single" w:sz="4" w:space="0" w:color="auto"/>
        <w:bottom w:val="single" w:sz="4" w:space="0" w:color="auto"/>
        <w:right w:val="single" w:sz="4" w:space="0" w:color="auto"/>
      </w:pBdr>
      <w:spacing w:beforeAutospacing="1" w:after="100" w:afterAutospacing="1" w:line="240" w:lineRule="auto"/>
      <w:jc w:val="center"/>
    </w:pPr>
    <w:rPr>
      <w:rFonts w:cs="Arial"/>
      <w:sz w:val="16"/>
      <w:szCs w:val="16"/>
    </w:rPr>
  </w:style>
  <w:style w:type="paragraph" w:customStyle="1" w:styleId="xl91">
    <w:name w:val="xl91"/>
    <w:basedOn w:val="Normal"/>
    <w:rsid w:val="002C1945"/>
    <w:pPr>
      <w:pBdr>
        <w:top w:val="single" w:sz="4" w:space="0" w:color="auto"/>
        <w:left w:val="single" w:sz="4" w:space="0" w:color="auto"/>
        <w:bottom w:val="single" w:sz="4" w:space="0" w:color="auto"/>
      </w:pBdr>
      <w:spacing w:beforeAutospacing="1" w:after="100" w:afterAutospacing="1" w:line="240" w:lineRule="auto"/>
    </w:pPr>
    <w:rPr>
      <w:rFonts w:cs="Arial"/>
      <w:sz w:val="18"/>
      <w:szCs w:val="18"/>
    </w:rPr>
  </w:style>
  <w:style w:type="paragraph" w:customStyle="1" w:styleId="xl92">
    <w:name w:val="xl92"/>
    <w:basedOn w:val="Normal"/>
    <w:rsid w:val="002C1945"/>
    <w:pPr>
      <w:spacing w:beforeAutospacing="1" w:after="100" w:afterAutospacing="1" w:line="240" w:lineRule="auto"/>
    </w:pPr>
    <w:rPr>
      <w:rFonts w:cs="Arial"/>
      <w:sz w:val="24"/>
      <w:szCs w:val="24"/>
    </w:rPr>
  </w:style>
  <w:style w:type="paragraph" w:customStyle="1" w:styleId="xl93">
    <w:name w:val="xl93"/>
    <w:basedOn w:val="Normal"/>
    <w:rsid w:val="002C1945"/>
    <w:pPr>
      <w:spacing w:beforeAutospacing="1" w:after="100" w:afterAutospacing="1" w:line="240" w:lineRule="auto"/>
    </w:pPr>
    <w:rPr>
      <w:rFonts w:cs="Arial"/>
      <w:sz w:val="16"/>
      <w:szCs w:val="16"/>
    </w:rPr>
  </w:style>
  <w:style w:type="paragraph" w:customStyle="1" w:styleId="xl94">
    <w:name w:val="xl94"/>
    <w:basedOn w:val="Normal"/>
    <w:rsid w:val="002C1945"/>
    <w:pPr>
      <w:spacing w:beforeAutospacing="1" w:after="100" w:afterAutospacing="1" w:line="240" w:lineRule="auto"/>
    </w:pPr>
    <w:rPr>
      <w:rFonts w:cs="Arial"/>
      <w:sz w:val="20"/>
      <w:szCs w:val="20"/>
    </w:rPr>
  </w:style>
  <w:style w:type="paragraph" w:customStyle="1" w:styleId="xl95">
    <w:name w:val="xl95"/>
    <w:basedOn w:val="Normal"/>
    <w:rsid w:val="002C1945"/>
    <w:pPr>
      <w:pBdr>
        <w:left w:val="single" w:sz="4" w:space="0" w:color="auto"/>
        <w:right w:val="single" w:sz="4" w:space="0" w:color="auto"/>
      </w:pBdr>
      <w:spacing w:beforeAutospacing="1" w:after="100" w:afterAutospacing="1" w:line="240" w:lineRule="auto"/>
      <w:jc w:val="center"/>
      <w:textAlignment w:val="center"/>
    </w:pPr>
    <w:rPr>
      <w:rFonts w:cs="Arial"/>
      <w:sz w:val="20"/>
      <w:szCs w:val="20"/>
    </w:rPr>
  </w:style>
  <w:style w:type="paragraph" w:customStyle="1" w:styleId="xl97">
    <w:name w:val="xl97"/>
    <w:basedOn w:val="Normal"/>
    <w:rsid w:val="002C1945"/>
    <w:pPr>
      <w:pBdr>
        <w:bottom w:val="single" w:sz="4" w:space="0" w:color="auto"/>
      </w:pBdr>
      <w:spacing w:beforeAutospacing="1" w:after="100" w:afterAutospacing="1" w:line="240" w:lineRule="auto"/>
      <w:jc w:val="center"/>
    </w:pPr>
    <w:rPr>
      <w:rFonts w:cs="Arial"/>
      <w:color w:val="333333"/>
      <w:sz w:val="20"/>
      <w:szCs w:val="20"/>
    </w:rPr>
  </w:style>
  <w:style w:type="paragraph" w:customStyle="1" w:styleId="xl98">
    <w:name w:val="xl98"/>
    <w:basedOn w:val="Normal"/>
    <w:rsid w:val="002C1945"/>
    <w:pPr>
      <w:pBdr>
        <w:bottom w:val="single" w:sz="4" w:space="0" w:color="auto"/>
      </w:pBdr>
      <w:spacing w:beforeAutospacing="1" w:after="100" w:afterAutospacing="1" w:line="240" w:lineRule="auto"/>
      <w:jc w:val="center"/>
    </w:pPr>
    <w:rPr>
      <w:rFonts w:cs="Arial"/>
      <w:b/>
      <w:bCs/>
      <w:color w:val="333333"/>
      <w:sz w:val="20"/>
      <w:szCs w:val="20"/>
    </w:rPr>
  </w:style>
  <w:style w:type="paragraph" w:customStyle="1" w:styleId="xl99">
    <w:name w:val="xl99"/>
    <w:basedOn w:val="Normal"/>
    <w:rsid w:val="002C1945"/>
    <w:pPr>
      <w:pBdr>
        <w:bottom w:val="single" w:sz="4" w:space="0" w:color="auto"/>
      </w:pBdr>
      <w:spacing w:beforeAutospacing="1" w:after="100" w:afterAutospacing="1" w:line="240" w:lineRule="auto"/>
      <w:jc w:val="center"/>
    </w:pPr>
    <w:rPr>
      <w:rFonts w:cs="Arial"/>
      <w:b/>
      <w:bCs/>
      <w:sz w:val="20"/>
      <w:szCs w:val="20"/>
    </w:rPr>
  </w:style>
  <w:style w:type="paragraph" w:customStyle="1" w:styleId="xl100">
    <w:name w:val="xl100"/>
    <w:basedOn w:val="Normal"/>
    <w:rsid w:val="002C1945"/>
    <w:pPr>
      <w:spacing w:beforeAutospacing="1" w:after="100" w:afterAutospacing="1" w:line="240" w:lineRule="auto"/>
      <w:jc w:val="center"/>
    </w:pPr>
    <w:rPr>
      <w:rFonts w:cs="Arial"/>
      <w:sz w:val="20"/>
      <w:szCs w:val="20"/>
    </w:rPr>
  </w:style>
  <w:style w:type="paragraph" w:customStyle="1" w:styleId="xl101">
    <w:name w:val="xl101"/>
    <w:basedOn w:val="Normal"/>
    <w:rsid w:val="002C1945"/>
    <w:pPr>
      <w:spacing w:beforeAutospacing="1" w:after="100" w:afterAutospacing="1" w:line="240" w:lineRule="auto"/>
      <w:jc w:val="center"/>
    </w:pPr>
    <w:rPr>
      <w:rFonts w:cs="Arial"/>
      <w:b/>
      <w:bCs/>
      <w:color w:val="333333"/>
      <w:sz w:val="20"/>
      <w:szCs w:val="20"/>
    </w:rPr>
  </w:style>
  <w:style w:type="paragraph" w:customStyle="1" w:styleId="xl102">
    <w:name w:val="xl102"/>
    <w:basedOn w:val="Normal"/>
    <w:rsid w:val="002C1945"/>
    <w:pPr>
      <w:spacing w:beforeAutospacing="1" w:after="100" w:afterAutospacing="1" w:line="240" w:lineRule="auto"/>
      <w:jc w:val="center"/>
    </w:pPr>
    <w:rPr>
      <w:rFonts w:cs="Arial"/>
      <w:color w:val="333333"/>
      <w:sz w:val="20"/>
      <w:szCs w:val="20"/>
    </w:rPr>
  </w:style>
  <w:style w:type="paragraph" w:customStyle="1" w:styleId="xl103">
    <w:name w:val="xl103"/>
    <w:basedOn w:val="Normal"/>
    <w:rsid w:val="002C1945"/>
    <w:pPr>
      <w:pBdr>
        <w:top w:val="single" w:sz="4" w:space="0" w:color="auto"/>
      </w:pBdr>
      <w:spacing w:beforeAutospacing="1" w:after="100" w:afterAutospacing="1" w:line="240" w:lineRule="auto"/>
      <w:jc w:val="center"/>
    </w:pPr>
    <w:rPr>
      <w:rFonts w:cs="Arial"/>
      <w:b/>
      <w:bCs/>
      <w:color w:val="333333"/>
      <w:sz w:val="20"/>
      <w:szCs w:val="20"/>
    </w:rPr>
  </w:style>
  <w:style w:type="paragraph" w:customStyle="1" w:styleId="xl104">
    <w:name w:val="xl104"/>
    <w:basedOn w:val="Normal"/>
    <w:rsid w:val="002C1945"/>
    <w:pPr>
      <w:pBdr>
        <w:top w:val="single" w:sz="4" w:space="0" w:color="auto"/>
        <w:left w:val="single" w:sz="4" w:space="0" w:color="auto"/>
        <w:bottom w:val="single" w:sz="4" w:space="0" w:color="auto"/>
      </w:pBdr>
      <w:spacing w:beforeAutospacing="1" w:after="100" w:afterAutospacing="1" w:line="240" w:lineRule="auto"/>
      <w:jc w:val="center"/>
    </w:pPr>
    <w:rPr>
      <w:rFonts w:cs="Arial"/>
      <w:sz w:val="16"/>
      <w:szCs w:val="16"/>
    </w:rPr>
  </w:style>
  <w:style w:type="paragraph" w:customStyle="1" w:styleId="xl105">
    <w:name w:val="xl105"/>
    <w:basedOn w:val="Normal"/>
    <w:rsid w:val="002C1945"/>
    <w:pPr>
      <w:pBdr>
        <w:top w:val="single" w:sz="4" w:space="0" w:color="auto"/>
        <w:bottom w:val="single" w:sz="4" w:space="0" w:color="auto"/>
        <w:right w:val="single" w:sz="4" w:space="0" w:color="auto"/>
      </w:pBdr>
      <w:spacing w:beforeAutospacing="1" w:after="100" w:afterAutospacing="1" w:line="240" w:lineRule="auto"/>
      <w:jc w:val="center"/>
    </w:pPr>
    <w:rPr>
      <w:rFonts w:cs="Arial"/>
      <w:sz w:val="16"/>
      <w:szCs w:val="16"/>
    </w:rPr>
  </w:style>
  <w:style w:type="paragraph" w:customStyle="1" w:styleId="xl106">
    <w:name w:val="xl106"/>
    <w:basedOn w:val="Normal"/>
    <w:rsid w:val="002C1945"/>
    <w:pPr>
      <w:pBdr>
        <w:top w:val="single" w:sz="4" w:space="0" w:color="auto"/>
        <w:left w:val="single" w:sz="4" w:space="0" w:color="auto"/>
        <w:bottom w:val="single" w:sz="4" w:space="0" w:color="auto"/>
      </w:pBdr>
      <w:spacing w:beforeAutospacing="1" w:after="100" w:afterAutospacing="1" w:line="240" w:lineRule="auto"/>
      <w:jc w:val="center"/>
      <w:textAlignment w:val="center"/>
    </w:pPr>
    <w:rPr>
      <w:rFonts w:cs="Arial"/>
      <w:sz w:val="16"/>
      <w:szCs w:val="16"/>
    </w:rPr>
  </w:style>
  <w:style w:type="paragraph" w:customStyle="1" w:styleId="xl107">
    <w:name w:val="xl107"/>
    <w:basedOn w:val="Normal"/>
    <w:rsid w:val="002C1945"/>
    <w:pPr>
      <w:pBdr>
        <w:top w:val="single" w:sz="4" w:space="0" w:color="auto"/>
        <w:bottom w:val="single" w:sz="4" w:space="0" w:color="auto"/>
      </w:pBdr>
      <w:spacing w:beforeAutospacing="1" w:after="100" w:afterAutospacing="1" w:line="240" w:lineRule="auto"/>
      <w:jc w:val="center"/>
      <w:textAlignment w:val="center"/>
    </w:pPr>
    <w:rPr>
      <w:rFonts w:cs="Arial"/>
      <w:sz w:val="16"/>
      <w:szCs w:val="16"/>
    </w:rPr>
  </w:style>
  <w:style w:type="paragraph" w:customStyle="1" w:styleId="xl108">
    <w:name w:val="xl108"/>
    <w:basedOn w:val="Normal"/>
    <w:rsid w:val="002C1945"/>
    <w:pPr>
      <w:pBdr>
        <w:top w:val="single" w:sz="4" w:space="0" w:color="auto"/>
        <w:bottom w:val="single" w:sz="4" w:space="0" w:color="auto"/>
        <w:right w:val="single" w:sz="4" w:space="0" w:color="auto"/>
      </w:pBdr>
      <w:spacing w:beforeAutospacing="1" w:after="100" w:afterAutospacing="1" w:line="240" w:lineRule="auto"/>
      <w:jc w:val="center"/>
      <w:textAlignment w:val="center"/>
    </w:pPr>
    <w:rPr>
      <w:rFonts w:cs="Arial"/>
      <w:sz w:val="16"/>
      <w:szCs w:val="16"/>
    </w:rPr>
  </w:style>
  <w:style w:type="paragraph" w:customStyle="1" w:styleId="xl63">
    <w:name w:val="xl63"/>
    <w:basedOn w:val="Normal"/>
    <w:rsid w:val="000A074F"/>
    <w:pPr>
      <w:pBdr>
        <w:top w:val="single" w:sz="4" w:space="0" w:color="auto"/>
        <w:bottom w:val="single" w:sz="4" w:space="0" w:color="auto"/>
        <w:right w:val="single" w:sz="4" w:space="0" w:color="auto"/>
      </w:pBdr>
      <w:spacing w:beforeAutospacing="1" w:after="100" w:afterAutospacing="1" w:line="240" w:lineRule="auto"/>
    </w:pPr>
    <w:rPr>
      <w:rFonts w:cs="Arial"/>
      <w:sz w:val="16"/>
      <w:szCs w:val="16"/>
    </w:rPr>
  </w:style>
  <w:style w:type="paragraph" w:customStyle="1" w:styleId="xl64">
    <w:name w:val="xl64"/>
    <w:basedOn w:val="Normal"/>
    <w:rsid w:val="000A074F"/>
    <w:pPr>
      <w:pBdr>
        <w:top w:val="single" w:sz="4" w:space="0" w:color="auto"/>
        <w:left w:val="single" w:sz="4" w:space="0" w:color="auto"/>
        <w:right w:val="single" w:sz="4" w:space="0" w:color="auto"/>
      </w:pBdr>
      <w:shd w:val="pct25" w:color="000000" w:fill="D9D9D9"/>
      <w:spacing w:beforeAutospacing="1" w:after="100" w:afterAutospacing="1" w:line="240" w:lineRule="auto"/>
      <w:jc w:val="center"/>
    </w:pPr>
    <w:rPr>
      <w:rFonts w:cs="Arial"/>
      <w:sz w:val="16"/>
      <w:szCs w:val="16"/>
    </w:rPr>
  </w:style>
  <w:style w:type="paragraph" w:customStyle="1" w:styleId="tblRad">
    <w:name w:val="tblRad"/>
    <w:rsid w:val="000F2AC7"/>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lang w:eastAsia="nb-NO"/>
    </w:rPr>
  </w:style>
  <w:style w:type="paragraph" w:customStyle="1" w:styleId="tbl2LinjeSum">
    <w:name w:val="tbl2LinjeSum"/>
    <w:basedOn w:val="tblRad"/>
    <w:rsid w:val="000F2AC7"/>
  </w:style>
  <w:style w:type="paragraph" w:customStyle="1" w:styleId="tbl2LinjeSumBold">
    <w:name w:val="tbl2LinjeSumBold"/>
    <w:basedOn w:val="tblRad"/>
    <w:rsid w:val="000F2AC7"/>
    <w:rPr>
      <w:b/>
    </w:rPr>
  </w:style>
  <w:style w:type="paragraph" w:customStyle="1" w:styleId="tblDelsum1">
    <w:name w:val="tblDelsum1"/>
    <w:basedOn w:val="tblRad"/>
    <w:rsid w:val="000F2AC7"/>
    <w:rPr>
      <w:i/>
    </w:rPr>
  </w:style>
  <w:style w:type="paragraph" w:customStyle="1" w:styleId="tblDelsum1-Kapittel">
    <w:name w:val="tblDelsum1 - Kapittel"/>
    <w:basedOn w:val="tblDelsum1"/>
    <w:rsid w:val="000F2AC7"/>
    <w:pPr>
      <w:keepNext w:val="0"/>
    </w:pPr>
  </w:style>
  <w:style w:type="paragraph" w:customStyle="1" w:styleId="tblDelsum2">
    <w:name w:val="tblDelsum2"/>
    <w:basedOn w:val="tblRad"/>
    <w:rsid w:val="000F2AC7"/>
    <w:rPr>
      <w:b/>
      <w:i/>
    </w:rPr>
  </w:style>
  <w:style w:type="paragraph" w:customStyle="1" w:styleId="tblDelsum2-Kapittel">
    <w:name w:val="tblDelsum2 - Kapittel"/>
    <w:basedOn w:val="tblDelsum2"/>
    <w:rsid w:val="000F2AC7"/>
    <w:pPr>
      <w:keepNext w:val="0"/>
    </w:pPr>
  </w:style>
  <w:style w:type="paragraph" w:customStyle="1" w:styleId="tblTabelloverskrift">
    <w:name w:val="tblTabelloverskrift"/>
    <w:rsid w:val="000F2AC7"/>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lang w:eastAsia="nb-NO"/>
    </w:rPr>
  </w:style>
  <w:style w:type="paragraph" w:customStyle="1" w:styleId="tblDeltMedTusen">
    <w:name w:val="tblDeltMedTusen"/>
    <w:basedOn w:val="tblTabelloverskrift"/>
    <w:rsid w:val="000F2AC7"/>
    <w:pPr>
      <w:spacing w:after="0"/>
      <w:jc w:val="right"/>
    </w:pPr>
    <w:rPr>
      <w:b w:val="0"/>
      <w:caps w:val="0"/>
      <w:sz w:val="16"/>
    </w:rPr>
  </w:style>
  <w:style w:type="paragraph" w:customStyle="1" w:styleId="tblKategoriOverskrift">
    <w:name w:val="tblKategoriOverskrift"/>
    <w:basedOn w:val="tblRad"/>
    <w:rsid w:val="000F2AC7"/>
    <w:pPr>
      <w:spacing w:before="120"/>
    </w:pPr>
    <w:rPr>
      <w:b/>
    </w:rPr>
  </w:style>
  <w:style w:type="paragraph" w:customStyle="1" w:styleId="tblKolonneoverskrift">
    <w:name w:val="tblKolonneoverskrift"/>
    <w:basedOn w:val="Normal"/>
    <w:rsid w:val="000F2AC7"/>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0F2AC7"/>
    <w:pPr>
      <w:spacing w:after="360"/>
      <w:jc w:val="center"/>
    </w:pPr>
    <w:rPr>
      <w:b w:val="0"/>
      <w:caps w:val="0"/>
    </w:rPr>
  </w:style>
  <w:style w:type="paragraph" w:customStyle="1" w:styleId="tblKolonneoverskrift-Vedtak">
    <w:name w:val="tblKolonneoverskrift - Vedtak"/>
    <w:basedOn w:val="tblTabelloverskrift-Vedtak"/>
    <w:rsid w:val="000F2AC7"/>
    <w:pPr>
      <w:spacing w:after="0"/>
    </w:pPr>
  </w:style>
  <w:style w:type="paragraph" w:customStyle="1" w:styleId="tblOverskrift-Vedtak">
    <w:name w:val="tblOverskrift - Vedtak"/>
    <w:basedOn w:val="tblRad"/>
    <w:rsid w:val="000F2AC7"/>
    <w:pPr>
      <w:spacing w:before="360"/>
      <w:jc w:val="center"/>
    </w:pPr>
  </w:style>
  <w:style w:type="paragraph" w:customStyle="1" w:styleId="tblRadBold">
    <w:name w:val="tblRadBold"/>
    <w:basedOn w:val="tblRad"/>
    <w:rsid w:val="000F2AC7"/>
    <w:rPr>
      <w:b/>
    </w:rPr>
  </w:style>
  <w:style w:type="paragraph" w:customStyle="1" w:styleId="tblRadItalic">
    <w:name w:val="tblRadItalic"/>
    <w:basedOn w:val="tblRad"/>
    <w:rsid w:val="000F2AC7"/>
    <w:rPr>
      <w:i/>
    </w:rPr>
  </w:style>
  <w:style w:type="paragraph" w:customStyle="1" w:styleId="tblRadItalicSiste">
    <w:name w:val="tblRadItalicSiste"/>
    <w:basedOn w:val="tblRadItalic"/>
    <w:rsid w:val="000F2AC7"/>
  </w:style>
  <w:style w:type="paragraph" w:customStyle="1" w:styleId="tblRadMedLuft">
    <w:name w:val="tblRadMedLuft"/>
    <w:basedOn w:val="tblRad"/>
    <w:rsid w:val="000F2AC7"/>
    <w:pPr>
      <w:spacing w:before="120"/>
    </w:pPr>
  </w:style>
  <w:style w:type="paragraph" w:customStyle="1" w:styleId="tblRadMedLuftSiste">
    <w:name w:val="tblRadMedLuftSiste"/>
    <w:basedOn w:val="tblRadMedLuft"/>
    <w:rsid w:val="000F2AC7"/>
    <w:pPr>
      <w:spacing w:after="120"/>
    </w:pPr>
  </w:style>
  <w:style w:type="paragraph" w:customStyle="1" w:styleId="tblRadMedLuftSiste-Vedtak">
    <w:name w:val="tblRadMedLuftSiste - Vedtak"/>
    <w:basedOn w:val="tblRadMedLuftSiste"/>
    <w:rsid w:val="000F2AC7"/>
    <w:pPr>
      <w:keepNext w:val="0"/>
    </w:pPr>
  </w:style>
  <w:style w:type="paragraph" w:customStyle="1" w:styleId="tblRadSiste">
    <w:name w:val="tblRadSiste"/>
    <w:basedOn w:val="tblRad"/>
    <w:rsid w:val="000F2AC7"/>
  </w:style>
  <w:style w:type="paragraph" w:customStyle="1" w:styleId="tblSluttsum">
    <w:name w:val="tblSluttsum"/>
    <w:basedOn w:val="tblRad"/>
    <w:rsid w:val="000F2AC7"/>
    <w:pPr>
      <w:spacing w:before="120"/>
    </w:pPr>
    <w:rPr>
      <w:b/>
      <w:i/>
    </w:rPr>
  </w:style>
  <w:style w:type="character" w:styleId="Ulstomtale">
    <w:name w:val="Unresolved Mention"/>
    <w:basedOn w:val="Standardskriftforavsnitt"/>
    <w:uiPriority w:val="99"/>
    <w:semiHidden/>
    <w:unhideWhenUsed/>
    <w:rsid w:val="00DF1EC8"/>
    <w:rPr>
      <w:color w:val="605E5C"/>
      <w:shd w:val="clear" w:color="auto" w:fill="E1DFDD"/>
    </w:rPr>
  </w:style>
  <w:style w:type="numbering" w:customStyle="1" w:styleId="Ingenliste1">
    <w:name w:val="Ingen liste1"/>
    <w:next w:val="Ingenliste"/>
    <w:uiPriority w:val="99"/>
    <w:semiHidden/>
    <w:unhideWhenUsed/>
    <w:rsid w:val="0076277C"/>
  </w:style>
  <w:style w:type="numbering" w:customStyle="1" w:styleId="l-ListeStilMal1">
    <w:name w:val="l-ListeStilMal1"/>
    <w:uiPriority w:val="99"/>
    <w:rsid w:val="0076277C"/>
  </w:style>
  <w:style w:type="numbering" w:customStyle="1" w:styleId="AlfaListeStil1">
    <w:name w:val="AlfaListeStil1"/>
    <w:uiPriority w:val="99"/>
    <w:rsid w:val="0076277C"/>
  </w:style>
  <w:style w:type="numbering" w:customStyle="1" w:styleId="l-AlfaListeStil1">
    <w:name w:val="l-AlfaListeStil1"/>
    <w:uiPriority w:val="99"/>
    <w:rsid w:val="0076277C"/>
  </w:style>
  <w:style w:type="numbering" w:customStyle="1" w:styleId="l-NummerertListeStil1">
    <w:name w:val="l-NummerertListeStil1"/>
    <w:uiPriority w:val="99"/>
    <w:rsid w:val="0076277C"/>
  </w:style>
  <w:style w:type="numbering" w:customStyle="1" w:styleId="NrListeStil1">
    <w:name w:val="NrListeStil1"/>
    <w:uiPriority w:val="99"/>
    <w:rsid w:val="0076277C"/>
  </w:style>
  <w:style w:type="numbering" w:customStyle="1" w:styleId="OpplistingListeStil1">
    <w:name w:val="OpplistingListeStil1"/>
    <w:uiPriority w:val="99"/>
    <w:rsid w:val="0076277C"/>
  </w:style>
  <w:style w:type="numbering" w:customStyle="1" w:styleId="OverskrifterListeStil1">
    <w:name w:val="OverskrifterListeStil1"/>
    <w:uiPriority w:val="99"/>
    <w:rsid w:val="0076277C"/>
  </w:style>
  <w:style w:type="numbering" w:customStyle="1" w:styleId="RomListeStil1">
    <w:name w:val="RomListeStil1"/>
    <w:uiPriority w:val="99"/>
    <w:rsid w:val="0076277C"/>
  </w:style>
  <w:style w:type="numbering" w:customStyle="1" w:styleId="StrekListeStil1">
    <w:name w:val="StrekListeStil1"/>
    <w:uiPriority w:val="99"/>
    <w:rsid w:val="0076277C"/>
  </w:style>
  <w:style w:type="numbering" w:customStyle="1" w:styleId="Ingenliste2">
    <w:name w:val="Ingen liste2"/>
    <w:next w:val="Ingenliste"/>
    <w:uiPriority w:val="99"/>
    <w:semiHidden/>
    <w:unhideWhenUsed/>
    <w:rsid w:val="008A3DB0"/>
  </w:style>
  <w:style w:type="numbering" w:customStyle="1" w:styleId="l-ListeStilMal2">
    <w:name w:val="l-ListeStilMal2"/>
    <w:uiPriority w:val="99"/>
    <w:rsid w:val="008A3DB0"/>
  </w:style>
  <w:style w:type="numbering" w:customStyle="1" w:styleId="AlfaListeStil2">
    <w:name w:val="AlfaListeStil2"/>
    <w:uiPriority w:val="99"/>
    <w:rsid w:val="008A3DB0"/>
  </w:style>
  <w:style w:type="numbering" w:customStyle="1" w:styleId="l-AlfaListeStil2">
    <w:name w:val="l-AlfaListeStil2"/>
    <w:uiPriority w:val="99"/>
    <w:rsid w:val="008A3DB0"/>
  </w:style>
  <w:style w:type="numbering" w:customStyle="1" w:styleId="l-NummerertListeStil2">
    <w:name w:val="l-NummerertListeStil2"/>
    <w:uiPriority w:val="99"/>
    <w:rsid w:val="008A3DB0"/>
  </w:style>
  <w:style w:type="numbering" w:customStyle="1" w:styleId="NrListeStil2">
    <w:name w:val="NrListeStil2"/>
    <w:uiPriority w:val="99"/>
    <w:rsid w:val="008A3DB0"/>
  </w:style>
  <w:style w:type="numbering" w:customStyle="1" w:styleId="OpplistingListeStil2">
    <w:name w:val="OpplistingListeStil2"/>
    <w:uiPriority w:val="99"/>
    <w:rsid w:val="008A3DB0"/>
  </w:style>
  <w:style w:type="numbering" w:customStyle="1" w:styleId="OverskrifterListeStil2">
    <w:name w:val="OverskrifterListeStil2"/>
    <w:uiPriority w:val="99"/>
    <w:rsid w:val="008A3DB0"/>
  </w:style>
  <w:style w:type="numbering" w:customStyle="1" w:styleId="RomListeStil2">
    <w:name w:val="RomListeStil2"/>
    <w:uiPriority w:val="99"/>
    <w:rsid w:val="008A3DB0"/>
  </w:style>
  <w:style w:type="numbering" w:customStyle="1" w:styleId="StrekListeStil2">
    <w:name w:val="StrekListeStil2"/>
    <w:uiPriority w:val="99"/>
    <w:rsid w:val="008A3DB0"/>
  </w:style>
  <w:style w:type="numbering" w:customStyle="1" w:styleId="Ingenliste3">
    <w:name w:val="Ingen liste3"/>
    <w:next w:val="Ingenliste"/>
    <w:uiPriority w:val="99"/>
    <w:semiHidden/>
    <w:unhideWhenUsed/>
    <w:rsid w:val="008A3DB0"/>
  </w:style>
  <w:style w:type="numbering" w:customStyle="1" w:styleId="l-ListeStilMal3">
    <w:name w:val="l-ListeStilMal3"/>
    <w:uiPriority w:val="99"/>
    <w:rsid w:val="008A3DB0"/>
  </w:style>
  <w:style w:type="numbering" w:customStyle="1" w:styleId="AlfaListeStil3">
    <w:name w:val="AlfaListeStil3"/>
    <w:uiPriority w:val="99"/>
    <w:rsid w:val="008A3DB0"/>
  </w:style>
  <w:style w:type="numbering" w:customStyle="1" w:styleId="l-AlfaListeStil3">
    <w:name w:val="l-AlfaListeStil3"/>
    <w:uiPriority w:val="99"/>
    <w:rsid w:val="008A3DB0"/>
  </w:style>
  <w:style w:type="numbering" w:customStyle="1" w:styleId="l-NummerertListeStil3">
    <w:name w:val="l-NummerertListeStil3"/>
    <w:uiPriority w:val="99"/>
    <w:rsid w:val="008A3DB0"/>
  </w:style>
  <w:style w:type="numbering" w:customStyle="1" w:styleId="NrListeStil3">
    <w:name w:val="NrListeStil3"/>
    <w:uiPriority w:val="99"/>
    <w:rsid w:val="008A3DB0"/>
  </w:style>
  <w:style w:type="numbering" w:customStyle="1" w:styleId="OpplistingListeStil3">
    <w:name w:val="OpplistingListeStil3"/>
    <w:uiPriority w:val="99"/>
    <w:rsid w:val="008A3DB0"/>
  </w:style>
  <w:style w:type="numbering" w:customStyle="1" w:styleId="OverskrifterListeStil3">
    <w:name w:val="OverskrifterListeStil3"/>
    <w:uiPriority w:val="99"/>
    <w:rsid w:val="008A3DB0"/>
  </w:style>
  <w:style w:type="numbering" w:customStyle="1" w:styleId="RomListeStil3">
    <w:name w:val="RomListeStil3"/>
    <w:uiPriority w:val="99"/>
    <w:rsid w:val="008A3DB0"/>
  </w:style>
  <w:style w:type="numbering" w:customStyle="1" w:styleId="StrekListeStil3">
    <w:name w:val="StrekListeStil3"/>
    <w:uiPriority w:val="99"/>
    <w:rsid w:val="008A3DB0"/>
  </w:style>
  <w:style w:type="paragraph" w:customStyle="1" w:styleId="Overskriftniv2-Calibrilight">
    <w:name w:val="Overskrift nivå 2 - Calibri light"/>
    <w:basedOn w:val="Normal"/>
    <w:link w:val="Overskriftniv2-CalibrilightTegn"/>
    <w:qFormat/>
    <w:rsid w:val="00163BA6"/>
    <w:rPr>
      <w:rFonts w:asciiTheme="majorHAnsi" w:hAnsiTheme="majorHAnsi" w:cstheme="majorHAnsi"/>
      <w:sz w:val="28"/>
      <w:szCs w:val="28"/>
    </w:rPr>
  </w:style>
  <w:style w:type="character" w:customStyle="1" w:styleId="Overskriftniv2-CalibrilightTegn">
    <w:name w:val="Overskrift nivå 2 - Calibri light Tegn"/>
    <w:basedOn w:val="Standardskriftforavsnitt"/>
    <w:link w:val="Overskriftniv2-Calibrilight"/>
    <w:rsid w:val="00163BA6"/>
    <w:rPr>
      <w:rFonts w:asciiTheme="majorHAnsi" w:hAnsiTheme="majorHAnsi" w:cstheme="majorHAnsi"/>
      <w:color w:val="000000" w:themeColor="text1"/>
      <w:kern w:val="2"/>
      <w:sz w:val="28"/>
      <w:szCs w:val="28"/>
      <w14:ligatures w14:val="standardContextual"/>
    </w:rPr>
  </w:style>
  <w:style w:type="paragraph" w:customStyle="1" w:styleId="pf0">
    <w:name w:val="pf0"/>
    <w:basedOn w:val="Normal"/>
    <w:rsid w:val="00163BA6"/>
    <w:pPr>
      <w:spacing w:beforeAutospacing="1" w:after="100" w:afterAutospacing="1" w:line="240" w:lineRule="auto"/>
    </w:pPr>
    <w:rPr>
      <w:rFonts w:ascii="Times New Roman" w:hAnsi="Times New Roman" w:cs="Times New Roman"/>
      <w:sz w:val="24"/>
      <w:szCs w:val="24"/>
    </w:rPr>
  </w:style>
  <w:style w:type="character" w:customStyle="1" w:styleId="cf01">
    <w:name w:val="cf01"/>
    <w:basedOn w:val="Standardskriftforavsnitt"/>
    <w:rsid w:val="00163BA6"/>
    <w:rPr>
      <w:rFonts w:ascii="Segoe UI" w:hAnsi="Segoe UI" w:cs="Segoe UI" w:hint="default"/>
      <w:b/>
      <w:bCs/>
      <w:sz w:val="18"/>
      <w:szCs w:val="18"/>
    </w:rPr>
  </w:style>
  <w:style w:type="character" w:customStyle="1" w:styleId="cf21">
    <w:name w:val="cf21"/>
    <w:basedOn w:val="Standardskriftforavsnitt"/>
    <w:rsid w:val="00163BA6"/>
    <w:rPr>
      <w:rFonts w:ascii="Segoe UI" w:hAnsi="Segoe UI" w:cs="Segoe UI" w:hint="default"/>
      <w:b/>
      <w:bCs/>
      <w:color w:val="FF0000"/>
      <w:sz w:val="18"/>
      <w:szCs w:val="18"/>
    </w:rPr>
  </w:style>
  <w:style w:type="character" w:customStyle="1" w:styleId="cf31">
    <w:name w:val="cf31"/>
    <w:basedOn w:val="Standardskriftforavsnitt"/>
    <w:rsid w:val="00163BA6"/>
    <w:rPr>
      <w:rFonts w:ascii="Segoe UI" w:hAnsi="Segoe UI" w:cs="Segoe UI" w:hint="default"/>
      <w:b/>
      <w:bCs/>
      <w:sz w:val="18"/>
      <w:szCs w:val="18"/>
      <w:shd w:val="clear" w:color="auto" w:fill="FFFF00"/>
    </w:rPr>
  </w:style>
  <w:style w:type="numbering" w:customStyle="1" w:styleId="Ingenliste4">
    <w:name w:val="Ingen liste4"/>
    <w:next w:val="Ingenliste"/>
    <w:uiPriority w:val="99"/>
    <w:semiHidden/>
    <w:unhideWhenUsed/>
    <w:rsid w:val="00163BA6"/>
  </w:style>
  <w:style w:type="numbering" w:customStyle="1" w:styleId="l-ListeStilMal4">
    <w:name w:val="l-ListeStilMal4"/>
    <w:uiPriority w:val="99"/>
    <w:rsid w:val="00163BA6"/>
  </w:style>
  <w:style w:type="numbering" w:customStyle="1" w:styleId="AlfaListeStil4">
    <w:name w:val="AlfaListeStil4"/>
    <w:uiPriority w:val="99"/>
    <w:rsid w:val="00163BA6"/>
  </w:style>
  <w:style w:type="numbering" w:customStyle="1" w:styleId="l-AlfaListeStil4">
    <w:name w:val="l-AlfaListeStil4"/>
    <w:uiPriority w:val="99"/>
    <w:rsid w:val="00163BA6"/>
  </w:style>
  <w:style w:type="numbering" w:customStyle="1" w:styleId="l-NummerertListeStil4">
    <w:name w:val="l-NummerertListeStil4"/>
    <w:uiPriority w:val="99"/>
    <w:rsid w:val="00163BA6"/>
  </w:style>
  <w:style w:type="numbering" w:customStyle="1" w:styleId="NrListeStil4">
    <w:name w:val="NrListeStil4"/>
    <w:uiPriority w:val="99"/>
    <w:rsid w:val="00163BA6"/>
  </w:style>
  <w:style w:type="numbering" w:customStyle="1" w:styleId="OpplistingListeStil4">
    <w:name w:val="OpplistingListeStil4"/>
    <w:uiPriority w:val="99"/>
    <w:rsid w:val="00163BA6"/>
  </w:style>
  <w:style w:type="numbering" w:customStyle="1" w:styleId="OverskrifterListeStil4">
    <w:name w:val="OverskrifterListeStil4"/>
    <w:uiPriority w:val="99"/>
    <w:rsid w:val="00163BA6"/>
  </w:style>
  <w:style w:type="numbering" w:customStyle="1" w:styleId="RomListeStil4">
    <w:name w:val="RomListeStil4"/>
    <w:uiPriority w:val="99"/>
    <w:rsid w:val="00163BA6"/>
  </w:style>
  <w:style w:type="numbering" w:customStyle="1" w:styleId="StrekListeStil4">
    <w:name w:val="StrekListeStil4"/>
    <w:uiPriority w:val="99"/>
    <w:rsid w:val="00163BA6"/>
  </w:style>
  <w:style w:type="paragraph" w:customStyle="1" w:styleId="Ramme-slutt">
    <w:name w:val="Ramme-slutt"/>
    <w:basedOn w:val="Normal"/>
    <w:qFormat/>
    <w:rsid w:val="000F2AC7"/>
    <w:rPr>
      <w:b/>
      <w:color w:val="C00000"/>
    </w:rPr>
  </w:style>
  <w:style w:type="paragraph" w:customStyle="1" w:styleId="Figur">
    <w:name w:val="Figur"/>
    <w:basedOn w:val="Normal"/>
    <w:rsid w:val="000F2AC7"/>
    <w:pPr>
      <w:suppressAutoHyphens/>
      <w:spacing w:before="400" w:line="240" w:lineRule="auto"/>
      <w:jc w:val="center"/>
    </w:pPr>
    <w:rPr>
      <w:b/>
      <w:color w:val="FF0000"/>
    </w:rPr>
  </w:style>
  <w:style w:type="paragraph" w:customStyle="1" w:styleId="Stil1">
    <w:name w:val="Stil1"/>
    <w:basedOn w:val="Normal"/>
    <w:qFormat/>
    <w:rsid w:val="000F2AC7"/>
    <w:pPr>
      <w:spacing w:after="100"/>
    </w:pPr>
  </w:style>
  <w:style w:type="paragraph" w:customStyle="1" w:styleId="Stil2">
    <w:name w:val="Stil2"/>
    <w:basedOn w:val="Normal"/>
    <w:autoRedefine/>
    <w:qFormat/>
    <w:rsid w:val="000F2AC7"/>
    <w:pPr>
      <w:spacing w:after="100"/>
    </w:pPr>
  </w:style>
  <w:style w:type="paragraph" w:customStyle="1" w:styleId="Forside-departement">
    <w:name w:val="Forside-departement"/>
    <w:qFormat/>
    <w:rsid w:val="000F2AC7"/>
    <w:pPr>
      <w:spacing w:after="0" w:line="280" w:lineRule="atLeast"/>
    </w:pPr>
    <w:rPr>
      <w:rFonts w:ascii="Open Sans" w:eastAsia="Times New Roman" w:hAnsi="Open Sans" w:cs="Open Sans"/>
      <w:sz w:val="24"/>
      <w:szCs w:val="24"/>
      <w:lang w:eastAsia="nb-NO"/>
    </w:rPr>
  </w:style>
  <w:style w:type="paragraph" w:customStyle="1" w:styleId="Forside-rapport">
    <w:name w:val="Forside-rapport"/>
    <w:qFormat/>
    <w:rsid w:val="000F2AC7"/>
    <w:pPr>
      <w:jc w:val="right"/>
    </w:pPr>
    <w:rPr>
      <w:rFonts w:ascii="Open Sans" w:eastAsia="Times New Roman" w:hAnsi="Open Sans" w:cs="Open Sans"/>
      <w:sz w:val="24"/>
      <w:szCs w:val="24"/>
      <w:lang w:eastAsia="nb-NO"/>
    </w:rPr>
  </w:style>
  <w:style w:type="paragraph" w:customStyle="1" w:styleId="Forside-tittel">
    <w:name w:val="Forside-tittel"/>
    <w:next w:val="Forside-departement"/>
    <w:qFormat/>
    <w:rsid w:val="000F2AC7"/>
    <w:pPr>
      <w:spacing w:after="0" w:line="240" w:lineRule="auto"/>
    </w:pPr>
    <w:rPr>
      <w:rFonts w:ascii="Open Sans" w:eastAsia="Times New Roman" w:hAnsi="Open Sans" w:cs="Open Sans"/>
      <w:color w:val="000000"/>
      <w:sz w:val="66"/>
      <w:szCs w:val="66"/>
    </w:rPr>
  </w:style>
  <w:style w:type="character" w:styleId="Emneknagg">
    <w:name w:val="Hashtag"/>
    <w:basedOn w:val="Standardskriftforavsnitt"/>
    <w:uiPriority w:val="99"/>
    <w:semiHidden/>
    <w:unhideWhenUsed/>
    <w:rsid w:val="00DD2A90"/>
    <w:rPr>
      <w:color w:val="2B579A"/>
      <w:shd w:val="clear" w:color="auto" w:fill="E1DFDD"/>
    </w:rPr>
  </w:style>
  <w:style w:type="character" w:styleId="Omtale">
    <w:name w:val="Mention"/>
    <w:basedOn w:val="Standardskriftforavsnitt"/>
    <w:uiPriority w:val="99"/>
    <w:semiHidden/>
    <w:unhideWhenUsed/>
    <w:rsid w:val="00DD2A90"/>
    <w:rPr>
      <w:color w:val="2B579A"/>
      <w:shd w:val="clear" w:color="auto" w:fill="E1DFDD"/>
    </w:rPr>
  </w:style>
  <w:style w:type="character" w:styleId="Smarthyperkobling">
    <w:name w:val="Smart Hyperlink"/>
    <w:basedOn w:val="Standardskriftforavsnitt"/>
    <w:uiPriority w:val="99"/>
    <w:semiHidden/>
    <w:unhideWhenUsed/>
    <w:rsid w:val="00DD2A90"/>
    <w:rPr>
      <w:u w:val="dotted"/>
    </w:rPr>
  </w:style>
  <w:style w:type="character" w:styleId="Smartkobling">
    <w:name w:val="Smart Link"/>
    <w:basedOn w:val="Standardskriftforavsnitt"/>
    <w:uiPriority w:val="99"/>
    <w:semiHidden/>
    <w:unhideWhenUsed/>
    <w:rsid w:val="00DD2A90"/>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602291">
      <w:bodyDiv w:val="1"/>
      <w:marLeft w:val="0"/>
      <w:marRight w:val="0"/>
      <w:marTop w:val="0"/>
      <w:marBottom w:val="0"/>
      <w:divBdr>
        <w:top w:val="none" w:sz="0" w:space="0" w:color="auto"/>
        <w:left w:val="none" w:sz="0" w:space="0" w:color="auto"/>
        <w:bottom w:val="none" w:sz="0" w:space="0" w:color="auto"/>
        <w:right w:val="none" w:sz="0" w:space="0" w:color="auto"/>
      </w:divBdr>
    </w:div>
    <w:div w:id="670717921">
      <w:bodyDiv w:val="1"/>
      <w:marLeft w:val="0"/>
      <w:marRight w:val="0"/>
      <w:marTop w:val="0"/>
      <w:marBottom w:val="0"/>
      <w:divBdr>
        <w:top w:val="none" w:sz="0" w:space="0" w:color="auto"/>
        <w:left w:val="none" w:sz="0" w:space="0" w:color="auto"/>
        <w:bottom w:val="none" w:sz="0" w:space="0" w:color="auto"/>
        <w:right w:val="none" w:sz="0" w:space="0" w:color="auto"/>
      </w:divBdr>
    </w:div>
    <w:div w:id="671375868">
      <w:bodyDiv w:val="1"/>
      <w:marLeft w:val="0"/>
      <w:marRight w:val="0"/>
      <w:marTop w:val="0"/>
      <w:marBottom w:val="0"/>
      <w:divBdr>
        <w:top w:val="none" w:sz="0" w:space="0" w:color="auto"/>
        <w:left w:val="none" w:sz="0" w:space="0" w:color="auto"/>
        <w:bottom w:val="none" w:sz="0" w:space="0" w:color="auto"/>
        <w:right w:val="none" w:sz="0" w:space="0" w:color="auto"/>
      </w:divBdr>
    </w:div>
    <w:div w:id="759133406">
      <w:bodyDiv w:val="1"/>
      <w:marLeft w:val="0"/>
      <w:marRight w:val="0"/>
      <w:marTop w:val="0"/>
      <w:marBottom w:val="0"/>
      <w:divBdr>
        <w:top w:val="none" w:sz="0" w:space="0" w:color="auto"/>
        <w:left w:val="none" w:sz="0" w:space="0" w:color="auto"/>
        <w:bottom w:val="none" w:sz="0" w:space="0" w:color="auto"/>
        <w:right w:val="none" w:sz="0" w:space="0" w:color="auto"/>
      </w:divBdr>
    </w:div>
    <w:div w:id="760369414">
      <w:bodyDiv w:val="1"/>
      <w:marLeft w:val="0"/>
      <w:marRight w:val="0"/>
      <w:marTop w:val="0"/>
      <w:marBottom w:val="0"/>
      <w:divBdr>
        <w:top w:val="none" w:sz="0" w:space="0" w:color="auto"/>
        <w:left w:val="none" w:sz="0" w:space="0" w:color="auto"/>
        <w:bottom w:val="none" w:sz="0" w:space="0" w:color="auto"/>
        <w:right w:val="none" w:sz="0" w:space="0" w:color="auto"/>
      </w:divBdr>
    </w:div>
    <w:div w:id="982198525">
      <w:bodyDiv w:val="1"/>
      <w:marLeft w:val="0"/>
      <w:marRight w:val="0"/>
      <w:marTop w:val="0"/>
      <w:marBottom w:val="0"/>
      <w:divBdr>
        <w:top w:val="none" w:sz="0" w:space="0" w:color="auto"/>
        <w:left w:val="none" w:sz="0" w:space="0" w:color="auto"/>
        <w:bottom w:val="none" w:sz="0" w:space="0" w:color="auto"/>
        <w:right w:val="none" w:sz="0" w:space="0" w:color="auto"/>
      </w:divBdr>
    </w:div>
    <w:div w:id="1228806347">
      <w:bodyDiv w:val="1"/>
      <w:marLeft w:val="0"/>
      <w:marRight w:val="0"/>
      <w:marTop w:val="0"/>
      <w:marBottom w:val="0"/>
      <w:divBdr>
        <w:top w:val="none" w:sz="0" w:space="0" w:color="auto"/>
        <w:left w:val="none" w:sz="0" w:space="0" w:color="auto"/>
        <w:bottom w:val="none" w:sz="0" w:space="0" w:color="auto"/>
        <w:right w:val="none" w:sz="0" w:space="0" w:color="auto"/>
      </w:divBdr>
    </w:div>
    <w:div w:id="1426002567">
      <w:bodyDiv w:val="1"/>
      <w:marLeft w:val="0"/>
      <w:marRight w:val="0"/>
      <w:marTop w:val="0"/>
      <w:marBottom w:val="0"/>
      <w:divBdr>
        <w:top w:val="none" w:sz="0" w:space="0" w:color="auto"/>
        <w:left w:val="none" w:sz="0" w:space="0" w:color="auto"/>
        <w:bottom w:val="none" w:sz="0" w:space="0" w:color="auto"/>
        <w:right w:val="none" w:sz="0" w:space="0" w:color="auto"/>
      </w:divBdr>
    </w:div>
    <w:div w:id="1602836297">
      <w:bodyDiv w:val="1"/>
      <w:marLeft w:val="0"/>
      <w:marRight w:val="0"/>
      <w:marTop w:val="0"/>
      <w:marBottom w:val="0"/>
      <w:divBdr>
        <w:top w:val="none" w:sz="0" w:space="0" w:color="auto"/>
        <w:left w:val="none" w:sz="0" w:space="0" w:color="auto"/>
        <w:bottom w:val="none" w:sz="0" w:space="0" w:color="auto"/>
        <w:right w:val="none" w:sz="0" w:space="0" w:color="auto"/>
      </w:divBdr>
    </w:div>
    <w:div w:id="1942493350">
      <w:bodyDiv w:val="1"/>
      <w:marLeft w:val="0"/>
      <w:marRight w:val="0"/>
      <w:marTop w:val="0"/>
      <w:marBottom w:val="0"/>
      <w:divBdr>
        <w:top w:val="none" w:sz="0" w:space="0" w:color="auto"/>
        <w:left w:val="none" w:sz="0" w:space="0" w:color="auto"/>
        <w:bottom w:val="none" w:sz="0" w:space="0" w:color="auto"/>
        <w:right w:val="none" w:sz="0" w:space="0" w:color="auto"/>
      </w:divBdr>
    </w:div>
    <w:div w:id="1960254962">
      <w:bodyDiv w:val="1"/>
      <w:marLeft w:val="0"/>
      <w:marRight w:val="0"/>
      <w:marTop w:val="0"/>
      <w:marBottom w:val="0"/>
      <w:divBdr>
        <w:top w:val="none" w:sz="0" w:space="0" w:color="auto"/>
        <w:left w:val="none" w:sz="0" w:space="0" w:color="auto"/>
        <w:bottom w:val="none" w:sz="0" w:space="0" w:color="auto"/>
        <w:right w:val="none" w:sz="0" w:space="0" w:color="auto"/>
      </w:divBdr>
    </w:div>
    <w:div w:id="2031829881">
      <w:bodyDiv w:val="1"/>
      <w:marLeft w:val="0"/>
      <w:marRight w:val="0"/>
      <w:marTop w:val="0"/>
      <w:marBottom w:val="0"/>
      <w:divBdr>
        <w:top w:val="none" w:sz="0" w:space="0" w:color="auto"/>
        <w:left w:val="none" w:sz="0" w:space="0" w:color="auto"/>
        <w:bottom w:val="none" w:sz="0" w:space="0" w:color="auto"/>
        <w:right w:val="none" w:sz="0" w:space="0" w:color="auto"/>
      </w:divBdr>
    </w:div>
    <w:div w:id="2067870009">
      <w:bodyDiv w:val="1"/>
      <w:marLeft w:val="0"/>
      <w:marRight w:val="0"/>
      <w:marTop w:val="0"/>
      <w:marBottom w:val="0"/>
      <w:divBdr>
        <w:top w:val="none" w:sz="0" w:space="0" w:color="auto"/>
        <w:left w:val="none" w:sz="0" w:space="0" w:color="auto"/>
        <w:bottom w:val="none" w:sz="0" w:space="0" w:color="auto"/>
        <w:right w:val="none" w:sz="0" w:space="0" w:color="auto"/>
      </w:divBdr>
    </w:div>
    <w:div w:id="2096050030">
      <w:bodyDiv w:val="1"/>
      <w:marLeft w:val="0"/>
      <w:marRight w:val="0"/>
      <w:marTop w:val="0"/>
      <w:marBottom w:val="0"/>
      <w:divBdr>
        <w:top w:val="none" w:sz="0" w:space="0" w:color="auto"/>
        <w:left w:val="none" w:sz="0" w:space="0" w:color="auto"/>
        <w:bottom w:val="none" w:sz="0" w:space="0" w:color="auto"/>
        <w:right w:val="none" w:sz="0" w:space="0" w:color="auto"/>
      </w:divBdr>
    </w:div>
    <w:div w:id="2113472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regjeringen.no/no/tema/arbeidsliv/arbeidsmiljo-og-sikkerhet/inkluderende_arbeidsliv/id947/" TargetMode="External"/><Relationship Id="rId2" Type="http://schemas.openxmlformats.org/officeDocument/2006/relationships/hyperlink" Target="https://www.regjeringen.no/no/tema/arbeidsliv/Statlig-arbeidsgiverpolitikk/lonn-og-tariff-i-staten/lonnstabellen/beregning-av-timelonn-og-trekk-for-kortvarige-permisjoner/id2555281/" TargetMode="External"/><Relationship Id="rId1" Type="http://schemas.openxmlformats.org/officeDocument/2006/relationships/hyperlink" Target="https://www.regjeringen.no/no/tema/arbeidsliv/Statlig-arbeidsgiverpolitikk/lonn-og-tariff-i-staten/lonnstabellen/beregning-av-timelonn-og-trekk-for-kortvarige-permisjoner/id2555281/" TargetMode="External"/><Relationship Id="rId5" Type="http://schemas.openxmlformats.org/officeDocument/2006/relationships/hyperlink" Target="https://www.nav.no/foreldrepenger" TargetMode="External"/><Relationship Id="rId4" Type="http://schemas.openxmlformats.org/officeDocument/2006/relationships/hyperlink" Target="https://www.nav.no/arbeidsgiver/ansatt-venter-bar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Felles-publisering-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ssFremhevet xmlns="3c260c0a-a4d9-47ca-9140-4029eeb8a17e">false</DssFremhevet>
    <ofdc76af098e4c7f98490d5710fce5b2 xmlns="3c260c0a-a4d9-47ca-9140-4029eeb8a17e">
      <Terms xmlns="http://schemas.microsoft.com/office/infopath/2007/PartnerControls"/>
    </ofdc76af098e4c7f98490d5710fce5b2>
    <AssignedTo xmlns="http://schemas.microsoft.com/sharepoint/v3">
      <UserInfo>
        <DisplayName/>
        <AccountId xsi:nil="true"/>
        <AccountType/>
      </UserInfo>
    </AssignedTo>
    <DssNotater xmlns="3c260c0a-a4d9-47ca-9140-4029eeb8a17e" xsi:nil="true"/>
    <TaxCatchAll xmlns="3c260c0a-a4d9-47ca-9140-4029eeb8a17e">
      <Value>1</Value>
    </TaxCatchAll>
    <ec4548291c174201804f8d6e346b5e78 xmlns="3c260c0a-a4d9-47ca-9140-4029eeb8a17e">
      <Terms xmlns="http://schemas.microsoft.com/office/infopath/2007/PartnerControls"/>
    </ec4548291c174201804f8d6e346b5e78>
    <l917ce326c5a48e1a29f6235eea1cd41 xmlns="3c260c0a-a4d9-47ca-9140-4029eeb8a17e">
      <Terms xmlns="http://schemas.microsoft.com/office/infopath/2007/PartnerControls"/>
    </l917ce326c5a48e1a29f6235eea1cd41>
    <DssArchivable xmlns="793ad56b-b905-482f-99c7-e0ad214f35d2">false</DssArchivable>
    <a20ae09631c242aba34ef34320889782 xmlns="3c260c0a-a4d9-47ca-9140-4029eeb8a17e">
      <Terms xmlns="http://schemas.microsoft.com/office/infopath/2007/PartnerControls"/>
    </a20ae09631c242aba34ef34320889782>
    <DssWebsakRef xmlns="793ad56b-b905-482f-99c7-e0ad214f35d2" xsi:nil="true"/>
    <f2f49eccf7d24422907cdfb28d82571e xmlns="3c260c0a-a4d9-47ca-9140-4029eeb8a17e">
      <Terms xmlns="http://schemas.microsoft.com/office/infopath/2007/PartnerControls">
        <TermInfo xmlns="http://schemas.microsoft.com/office/infopath/2007/PartnerControls">
          <TermName xmlns="http://schemas.microsoft.com/office/infopath/2007/PartnerControls">Kommunal- og moderniseringsdepartementet</TermName>
          <TermId xmlns="http://schemas.microsoft.com/office/infopath/2007/PartnerControls">d404cf37-cc80-45de-b68c-64051e53934e</TermId>
        </TermInfo>
      </Terms>
    </f2f49eccf7d24422907cdfb28d82571e>
    <ja062c7924ed4f31b584a4220ff29390 xmlns="3c260c0a-a4d9-47ca-9140-4029eeb8a17e">
      <Terms xmlns="http://schemas.microsoft.com/office/infopath/2007/PartnerControls"/>
    </ja062c7924ed4f31b584a4220ff29390>
    <DssRelaterteOppgaver xmlns="3c260c0a-a4d9-47ca-9140-4029eeb8a17e"/>
    <N_x00f8_kkelord xmlns="ca9bdb0a-635e-49f7-93ab-179f5f16f8af">Endelig HTA</N_x00f8_kkelord>
    <Forfattere xmlns="ca9bdb0a-635e-49f7-93ab-179f5f16f8af">
      <UserInfo>
        <DisplayName/>
        <AccountId xsi:nil="true"/>
        <AccountType/>
      </UserInfo>
    </Forfattere>
    <_x00c5_r xmlns="417450a5-d63c-455f-97c7-03ca1c185fde">2022</_x00c5_r>
    <IconOverlay xmlns="http://schemas.microsoft.com/sharepoint/v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Tekstdokument" ma:contentTypeID="0x0101002C1B27F07ED111E5A8370800200C9A660101009129076072805E4A87E4E1C02CC9E9DA" ma:contentTypeVersion="26" ma:contentTypeDescription="Opprett et nytt dokument." ma:contentTypeScope="" ma:versionID="cfc3137b4df16b51c355d2e318e61cdb">
  <xsd:schema xmlns:xsd="http://www.w3.org/2001/XMLSchema" xmlns:xs="http://www.w3.org/2001/XMLSchema" xmlns:p="http://schemas.microsoft.com/office/2006/metadata/properties" xmlns:ns1="http://schemas.microsoft.com/sharepoint/v3" xmlns:ns2="3c260c0a-a4d9-47ca-9140-4029eeb8a17e" xmlns:ns3="793ad56b-b905-482f-99c7-e0ad214f35d2" xmlns:ns4="ca9bdb0a-635e-49f7-93ab-179f5f16f8af" xmlns:ns5="417450a5-d63c-455f-97c7-03ca1c185fde" xmlns:ns6="http://schemas.microsoft.com/sharepoint/v4" targetNamespace="http://schemas.microsoft.com/office/2006/metadata/properties" ma:root="true" ma:fieldsID="b99704eb6905e39b2bd5e247d180db45" ns1:_="" ns2:_="" ns3:_="" ns4:_="" ns5:_="" ns6:_="">
    <xsd:import namespace="http://schemas.microsoft.com/sharepoint/v3"/>
    <xsd:import namespace="3c260c0a-a4d9-47ca-9140-4029eeb8a17e"/>
    <xsd:import namespace="793ad56b-b905-482f-99c7-e0ad214f35d2"/>
    <xsd:import namespace="ca9bdb0a-635e-49f7-93ab-179f5f16f8af"/>
    <xsd:import namespace="417450a5-d63c-455f-97c7-03ca1c185fde"/>
    <xsd:import namespace="http://schemas.microsoft.com/sharepoint/v4"/>
    <xsd:element name="properties">
      <xsd:complexType>
        <xsd:sequence>
          <xsd:element name="documentManagement">
            <xsd:complexType>
              <xsd:all>
                <xsd:element ref="ns1:AssignedTo" minOccurs="0"/>
                <xsd:element ref="ns3:DssWebsakRef" minOccurs="0"/>
                <xsd:element ref="ns3:DssArchivable" minOccurs="0"/>
                <xsd:element ref="ns2:DssFremhevet" minOccurs="0"/>
                <xsd:element ref="ns2:DssRelaterteOppgaver" minOccurs="0"/>
                <xsd:element ref="ns2:ofdc76af098e4c7f98490d5710fce5b2" minOccurs="0"/>
                <xsd:element ref="ns2:ec4548291c174201804f8d6e346b5e78" minOccurs="0"/>
                <xsd:element ref="ns2:ja062c7924ed4f31b584a4220ff29390" minOccurs="0"/>
                <xsd:element ref="ns2:a20ae09631c242aba34ef34320889782" minOccurs="0"/>
                <xsd:element ref="ns2:l917ce326c5a48e1a29f6235eea1cd41" minOccurs="0"/>
                <xsd:element ref="ns2:TaxCatchAll" minOccurs="0"/>
                <xsd:element ref="ns2:TaxCatchAllLabel" minOccurs="0"/>
                <xsd:element ref="ns2:f2f49eccf7d24422907cdfb28d82571e" minOccurs="0"/>
                <xsd:element ref="ns4:N_x00f8_kkelord" minOccurs="0"/>
                <xsd:element ref="ns5:_x00c5_r" minOccurs="0"/>
                <xsd:element ref="ns2:DssNotater" minOccurs="0"/>
                <xsd:element ref="ns4:Forfattere" minOccurs="0"/>
                <xsd:element ref="ns2:SharedWithUsers" minOccurs="0"/>
                <xsd:element ref="ns6: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7" nillable="true" ma:displayName="Tilordnet til"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260c0a-a4d9-47ca-9140-4029eeb8a17e" elementFormDefault="qualified">
    <xsd:import namespace="http://schemas.microsoft.com/office/2006/documentManagement/types"/>
    <xsd:import namespace="http://schemas.microsoft.com/office/infopath/2007/PartnerControls"/>
    <xsd:element name="DssFremhevet" ma:index="11" nillable="true" ma:displayName="Fremhevet" ma:default="False" ma:description="Fremhevet dokument vises på Om rommet siden." ma:internalName="DssFremhevet">
      <xsd:simpleType>
        <xsd:restriction base="dms:Boolean"/>
      </xsd:simpleType>
    </xsd:element>
    <xsd:element name="DssRelaterteOppgaver" ma:index="12" nillable="true" ma:displayName="Relaterte oppgaver" ma:hidden="true" ma:list="{01648488-8616-4250-9aad-6dea1d17ade5}" ma:internalName="DssRelaterteOppgaver" ma:readOnly="false" ma:showField="Title" ma:web="3c260c0a-a4d9-47ca-9140-4029eeb8a17e">
      <xsd:complexType>
        <xsd:complexContent>
          <xsd:extension base="dms:MultiChoiceLookup">
            <xsd:sequence>
              <xsd:element name="Value" type="dms:Lookup" maxOccurs="unbounded" minOccurs="0" nillable="true"/>
            </xsd:sequence>
          </xsd:extension>
        </xsd:complexContent>
      </xsd:complexType>
    </xsd:element>
    <xsd:element name="ofdc76af098e4c7f98490d5710fce5b2" ma:index="14" nillable="true" ma:taxonomy="true" ma:internalName="ofdc76af098e4c7f98490d5710fce5b2" ma:taxonomyFieldName="DssAvdeling" ma:displayName="Avdeling" ma:fieldId="{8fdc76af-098e-4c7f-9849-0d5710fce5b2}" ma:sspId="dd1c9695-082f-4d62-9abb-ef5a22d84609" ma:termSetId="13c90cc6-0f43-4adb-b19c-c400e157a76b" ma:anchorId="a2ab03e0-00da-4aff-bc02-b423670f63dc" ma:open="false" ma:isKeyword="false">
      <xsd:complexType>
        <xsd:sequence>
          <xsd:element ref="pc:Terms" minOccurs="0" maxOccurs="1"/>
        </xsd:sequence>
      </xsd:complexType>
    </xsd:element>
    <xsd:element name="ec4548291c174201804f8d6e346b5e78" ma:index="16" nillable="true" ma:taxonomy="true" ma:internalName="ec4548291c174201804f8d6e346b5e78" ma:taxonomyFieldName="DssFunksjon" ma:displayName="Funksjon" ma:readOnly="false" ma:fieldId="{ec454829-1c17-4201-804f-8d6e346b5e78}" ma:sspId="dd1c9695-082f-4d62-9abb-ef5a22d84609" ma:termSetId="1d0cee9e-e85d-4bdd-9786-976123513522" ma:anchorId="00000000-0000-0000-0000-000000000000" ma:open="false" ma:isKeyword="false">
      <xsd:complexType>
        <xsd:sequence>
          <xsd:element ref="pc:Terms" minOccurs="0" maxOccurs="1"/>
        </xsd:sequence>
      </xsd:complexType>
    </xsd:element>
    <xsd:element name="ja062c7924ed4f31b584a4220ff29390" ma:index="18" nillable="true" ma:taxonomy="true" ma:internalName="ja062c7924ed4f31b584a4220ff29390" ma:taxonomyFieldName="DssEmneord" ma:displayName="Emneord" ma:readOnly="false" ma:fieldId="{3a062c79-24ed-4f31-b584-a4220ff29390}" ma:taxonomyMulti="true" ma:sspId="dd1c9695-082f-4d62-9abb-ef5a22d84609" ma:termSetId="76727dcf-a431-492e-96ad-c8e0e60c175f" ma:anchorId="bd60c4b0-bb2c-4c99-acd3-a9c965622bd9" ma:open="false" ma:isKeyword="false">
      <xsd:complexType>
        <xsd:sequence>
          <xsd:element ref="pc:Terms" minOccurs="0" maxOccurs="1"/>
        </xsd:sequence>
      </xsd:complexType>
    </xsd:element>
    <xsd:element name="a20ae09631c242aba34ef34320889782" ma:index="21" nillable="true" ma:taxonomy="true" ma:internalName="a20ae09631c242aba34ef34320889782" ma:taxonomyFieldName="DssDokumenttype" ma:displayName="Dokumenttype" ma:fieldId="{a20ae096-31c2-42ab-a34e-f34320889782}" ma:sspId="dd1c9695-082f-4d62-9abb-ef5a22d84609" ma:termSetId="27a6005e-48ac-4dc5-888f-1b5fa8552318" ma:anchorId="00000000-0000-0000-0000-000000000000" ma:open="false" ma:isKeyword="false">
      <xsd:complexType>
        <xsd:sequence>
          <xsd:element ref="pc:Terms" minOccurs="0" maxOccurs="1"/>
        </xsd:sequence>
      </xsd:complexType>
    </xsd:element>
    <xsd:element name="l917ce326c5a48e1a29f6235eea1cd41" ma:index="22" nillable="true" ma:taxonomy="true" ma:internalName="l917ce326c5a48e1a29f6235eea1cd41" ma:taxonomyFieldName="DssRomtype" ma:displayName="Romtype" ma:readOnly="false" ma:fieldId="{5917ce32-6c5a-48e1-a29f-6235eea1cd41}" ma:sspId="dd1c9695-082f-4d62-9abb-ef5a22d84609" ma:termSetId="8e869b01-24d9-45a0-980a-bd4a553ad3c2" ma:anchorId="00000000-0000-0000-0000-000000000000" ma:open="false" ma:isKeyword="false">
      <xsd:complexType>
        <xsd:sequence>
          <xsd:element ref="pc:Terms" minOccurs="0" maxOccurs="1"/>
        </xsd:sequence>
      </xsd:complexType>
    </xsd:element>
    <xsd:element name="TaxCatchAll" ma:index="23" nillable="true" ma:displayName="Global taksonomikolonne" ma:hidden="true" ma:list="{db2a2378-954b-4623-8580-4e4eb7c209f7}" ma:internalName="TaxCatchAll" ma:showField="CatchAllData" ma:web="3c260c0a-a4d9-47ca-9140-4029eeb8a17e">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Global taksonomikolonne1" ma:hidden="true" ma:list="{db2a2378-954b-4623-8580-4e4eb7c209f7}" ma:internalName="TaxCatchAllLabel" ma:readOnly="true" ma:showField="CatchAllDataLabel" ma:web="3c260c0a-a4d9-47ca-9140-4029eeb8a17e">
      <xsd:complexType>
        <xsd:complexContent>
          <xsd:extension base="dms:MultiChoiceLookup">
            <xsd:sequence>
              <xsd:element name="Value" type="dms:Lookup" maxOccurs="unbounded" minOccurs="0" nillable="true"/>
            </xsd:sequence>
          </xsd:extension>
        </xsd:complexContent>
      </xsd:complexType>
    </xsd:element>
    <xsd:element name="f2f49eccf7d24422907cdfb28d82571e" ma:index="26" nillable="true" ma:taxonomy="true" ma:internalName="f2f49eccf7d24422907cdfb28d82571e" ma:taxonomyFieldName="DssDepartement" ma:displayName="Departement" ma:readOnly="false" ma:fieldId="{f2f49ecc-f7d2-4422-907c-dfb28d82571e}" ma:sspId="dd1c9695-082f-4d62-9abb-ef5a22d84609" ma:termSetId="13c90cc6-0f43-4adb-b19c-c400e157a76b" ma:anchorId="00000000-0000-0000-0000-000000000000" ma:open="false" ma:isKeyword="false">
      <xsd:complexType>
        <xsd:sequence>
          <xsd:element ref="pc:Terms" minOccurs="0" maxOccurs="1"/>
        </xsd:sequence>
      </xsd:complexType>
    </xsd:element>
    <xsd:element name="DssNotater" ma:index="29" nillable="true" ma:displayName="Notater" ma:internalName="DssNotater">
      <xsd:simpleType>
        <xsd:restriction base="dms:Note">
          <xsd:maxLength value="255"/>
        </xsd:restriction>
      </xsd:simpleType>
    </xsd:element>
    <xsd:element name="SharedWithUsers" ma:index="31"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3ad56b-b905-482f-99c7-e0ad214f35d2" elementFormDefault="qualified">
    <xsd:import namespace="http://schemas.microsoft.com/office/2006/documentManagement/types"/>
    <xsd:import namespace="http://schemas.microsoft.com/office/infopath/2007/PartnerControls"/>
    <xsd:element name="DssWebsakRef" ma:index="9" nillable="true" ma:displayName="Arkivreferanse" ma:description="Referanse i arkivsystem" ma:internalName="DssWebsakRef">
      <xsd:simpleType>
        <xsd:restriction base="dms:Text"/>
      </xsd:simpleType>
    </xsd:element>
    <xsd:element name="DssArchivable" ma:index="10" nillable="true" ma:displayName="Arkivpliktig" ma:description="Er dokumentet arkivpliktig?" ma:internalName="DssArchivabl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a9bdb0a-635e-49f7-93ab-179f5f16f8af" elementFormDefault="qualified">
    <xsd:import namespace="http://schemas.microsoft.com/office/2006/documentManagement/types"/>
    <xsd:import namespace="http://schemas.microsoft.com/office/infopath/2007/PartnerControls"/>
    <xsd:element name="N_x00f8_kkelord" ma:index="27" nillable="true" ma:displayName="Nøkkelord" ma:default="01 Nøkkelord - ikke valgt" ma:format="Dropdown" ma:internalName="N_x00f8_kkelord">
      <xsd:simpleType>
        <xsd:restriction base="dms:Choice">
          <xsd:enumeration value="01 Nøkkelord - ikke valgt"/>
          <xsd:enumeration value="Administrasjon/ Internt for APA"/>
          <xsd:enumeration value="Arbeidsgiverrådet"/>
          <xsd:enumeration value="Arbeidsdokumenter"/>
          <xsd:enumeration value="Beregninger tilbud"/>
          <xsd:enumeration value="Diverse"/>
          <xsd:enumeration value="Endelig HTA"/>
          <xsd:enumeration value="Fellesbestemmelsene HTA 2018 - Arbeidsverktøy"/>
          <xsd:enumeration value="Forhandlingene"/>
          <xsd:enumeration value="Forhandlings- og tvisteløsningsbestemmelser"/>
          <xsd:enumeration value="HS-krav Akademikerne"/>
          <xsd:enumeration value="HS-krav LO Stat"/>
          <xsd:enumeration value="HS-krav Unio"/>
          <xsd:enumeration value="HS-krav YS Stat"/>
          <xsd:enumeration value="Kommunikasjon"/>
          <xsd:enumeration value="Kompetansemidlene"/>
          <xsd:enumeration value="Krav-tilbud staten"/>
          <xsd:enumeration value="Lønnsproposisjon"/>
          <xsd:enumeration value="Masterfiler - maler"/>
          <xsd:enumeration value="Mekling"/>
          <xsd:enumeration value="Møter med HS-ene"/>
          <xsd:enumeration value="Møter med virksomhetene"/>
          <xsd:enumeration value="Partssammensatte grupper"/>
          <xsd:enumeration value="Presentasjoner"/>
          <xsd:enumeration value="Protokoller"/>
          <xsd:enumeration value="SBU-dokumenter"/>
          <xsd:enumeration value="Streikeberedskap"/>
          <xsd:enumeration value="Økonomi"/>
        </xsd:restriction>
      </xsd:simpleType>
    </xsd:element>
    <xsd:element name="Forfattere" ma:index="30" nillable="true" ma:displayName="Forfattere" ma:hidden="true" ma:list="UserInfo" ma:SharePointGroup="0" ma:internalName="Forfatter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7450a5-d63c-455f-97c7-03ca1c185fde" elementFormDefault="qualified">
    <xsd:import namespace="http://schemas.microsoft.com/office/2006/documentManagement/types"/>
    <xsd:import namespace="http://schemas.microsoft.com/office/infopath/2007/PartnerControls"/>
    <xsd:element name="_x00c5_r" ma:index="28" nillable="true" ma:displayName="År" ma:default="2023" ma:format="Dropdown" ma:internalName="_x00c5_r">
      <xsd:simpleType>
        <xsd:restriction base="dms:Choice">
          <xsd:enumeration value="2019"/>
          <xsd:enumeration value="2020"/>
          <xsd:enumeration value="2021"/>
          <xsd:enumeration value="2022"/>
          <xsd:enumeration value="2023"/>
          <xsd:enumeration value="2024"/>
          <xsd:enumeration value="2025"/>
          <xsd:enumeration value="2026"/>
          <xsd:enumeration value="2027"/>
          <xsd:enumeration value="2028"/>
          <xsd:enumeration value="2029"/>
          <xsd:enumeration value="2030"/>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C542CC-155B-42F7-9578-EB068BC373CE}">
  <ds:schemaRefs>
    <ds:schemaRef ds:uri="http://schemas.microsoft.com/office/2006/documentManagement/types"/>
    <ds:schemaRef ds:uri="ca9bdb0a-635e-49f7-93ab-179f5f16f8af"/>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schemas.microsoft.com/sharepoint/v3"/>
    <ds:schemaRef ds:uri="http://schemas.microsoft.com/sharepoint/v4"/>
    <ds:schemaRef ds:uri="http://purl.org/dc/terms/"/>
    <ds:schemaRef ds:uri="417450a5-d63c-455f-97c7-03ca1c185fde"/>
    <ds:schemaRef ds:uri="793ad56b-b905-482f-99c7-e0ad214f35d2"/>
    <ds:schemaRef ds:uri="3c260c0a-a4d9-47ca-9140-4029eeb8a17e"/>
    <ds:schemaRef ds:uri="http://www.w3.org/XML/1998/namespace"/>
    <ds:schemaRef ds:uri="http://purl.org/dc/dcmitype/"/>
  </ds:schemaRefs>
</ds:datastoreItem>
</file>

<file path=customXml/itemProps2.xml><?xml version="1.0" encoding="utf-8"?>
<ds:datastoreItem xmlns:ds="http://schemas.openxmlformats.org/officeDocument/2006/customXml" ds:itemID="{9C0D4E06-DC63-45D0-A3DF-9388DD401D2D}">
  <ds:schemaRefs>
    <ds:schemaRef ds:uri="http://schemas.openxmlformats.org/officeDocument/2006/bibliography"/>
  </ds:schemaRefs>
</ds:datastoreItem>
</file>

<file path=customXml/itemProps3.xml><?xml version="1.0" encoding="utf-8"?>
<ds:datastoreItem xmlns:ds="http://schemas.openxmlformats.org/officeDocument/2006/customXml" ds:itemID="{6B099629-5C58-499A-A677-999E3B60D7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c260c0a-a4d9-47ca-9140-4029eeb8a17e"/>
    <ds:schemaRef ds:uri="793ad56b-b905-482f-99c7-e0ad214f35d2"/>
    <ds:schemaRef ds:uri="ca9bdb0a-635e-49f7-93ab-179f5f16f8af"/>
    <ds:schemaRef ds:uri="417450a5-d63c-455f-97c7-03ca1c185fd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DB6C5E-F3FC-461C-B95D-9D56F8AF25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Felles-publisering-mal-V3.dotx</Template>
  <TotalTime>680</TotalTime>
  <Pages>149</Pages>
  <Words>16417</Words>
  <Characters>105563</Characters>
  <Application>Microsoft Office Word</Application>
  <DocSecurity>0</DocSecurity>
  <Lines>5026</Lines>
  <Paragraphs>2836</Paragraphs>
  <ScaleCrop>false</ScaleCrop>
  <HeadingPairs>
    <vt:vector size="2" baseType="variant">
      <vt:variant>
        <vt:lpstr>Tittel</vt:lpstr>
      </vt:variant>
      <vt:variant>
        <vt:i4>1</vt:i4>
      </vt:variant>
    </vt:vector>
  </HeadingPairs>
  <TitlesOfParts>
    <vt:vector size="1" baseType="lpstr">
      <vt:lpstr>HTA-ene 2024-2026 for Akadmikerne og Unio</vt:lpstr>
    </vt:vector>
  </TitlesOfParts>
  <Company/>
  <LinksUpToDate>false</LinksUpToDate>
  <CharactersWithSpaces>119144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HTA-ene 2024-2026 for Akadmikerne og Unio</dc:title>
  <dc:subject/>
  <dc:creator>Ragnhild Indreeide</dc:creator>
  <cp:keywords/>
  <dc:description/>
  <cp:lastModifiedBy>Ragnhild Indreeide</cp:lastModifiedBy>
  <cp:revision>100</cp:revision>
  <cp:lastPrinted>2025-10-13T13:12:00Z</cp:lastPrinted>
  <dcterms:created xsi:type="dcterms:W3CDTF">2024-12-01T15:18:00Z</dcterms:created>
  <dcterms:modified xsi:type="dcterms:W3CDTF">2025-10-13T13:16:00Z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0x0101002C1B27F07ED111E5A8370800200C9A660101009129076072805E4A87E4E1C02CC9E9DA</vt:lpwstr>
  </property>
  <property fmtid="{D5CDD505-2E9C-101B-9397-08002B2CF9AE}" pid="3" name="DssEmneord">
    <vt:lpwstr/>
  </property>
  <property fmtid="{D5CDD505-2E9C-101B-9397-08002B2CF9AE}" pid="4" name="DssFunksjon">
    <vt:lpwstr/>
  </property>
  <property fmtid="{D5CDD505-2E9C-101B-9397-08002B2CF9AE}" pid="5" name="DssAvdeling">
    <vt:lpwstr/>
  </property>
  <property fmtid="{D5CDD505-2E9C-101B-9397-08002B2CF9AE}" pid="6" name="DssDokumenttype">
    <vt:lpwstr/>
  </property>
  <property fmtid="{D5CDD505-2E9C-101B-9397-08002B2CF9AE}" pid="7" name="DssDepartement">
    <vt:lpwstr>1;#Kommunal- og moderniseringsdepartementet|d404cf37-cc80-45de-b68c-64051e53934e</vt:lpwstr>
  </property>
  <property fmtid="{D5CDD505-2E9C-101B-9397-08002B2CF9AE}" pid="8" name="DssRomtype">
    <vt:lpwstr/>
  </property>
  <property fmtid="{D5CDD505-2E9C-101B-9397-08002B2CF9AE}" pid="9" name="MSIP_Label_cd69f2a2-b4aa-47ef-83af-68eaca11b74d_Enabled">
    <vt:lpwstr>True</vt:lpwstr>
  </property>
  <property fmtid="{D5CDD505-2E9C-101B-9397-08002B2CF9AE}" pid="10" name="MSIP_Label_cd69f2a2-b4aa-47ef-83af-68eaca11b74d_SiteId">
    <vt:lpwstr>f696e186-1c3b-44cd-bf76-5ace0e7007bd</vt:lpwstr>
  </property>
  <property fmtid="{D5CDD505-2E9C-101B-9397-08002B2CF9AE}" pid="11" name="MSIP_Label_cd69f2a2-b4aa-47ef-83af-68eaca11b74d_Owner">
    <vt:lpwstr>Ragnhild.Indreeide@kmd.dep.no</vt:lpwstr>
  </property>
  <property fmtid="{D5CDD505-2E9C-101B-9397-08002B2CF9AE}" pid="12" name="MSIP_Label_cd69f2a2-b4aa-47ef-83af-68eaca11b74d_SetDate">
    <vt:lpwstr>2019-05-29T08:18:16.5652658Z</vt:lpwstr>
  </property>
  <property fmtid="{D5CDD505-2E9C-101B-9397-08002B2CF9AE}" pid="13" name="MSIP_Label_cd69f2a2-b4aa-47ef-83af-68eaca11b74d_Name">
    <vt:lpwstr>Intern (KMD)</vt:lpwstr>
  </property>
  <property fmtid="{D5CDD505-2E9C-101B-9397-08002B2CF9AE}" pid="14" name="MSIP_Label_cd69f2a2-b4aa-47ef-83af-68eaca11b74d_Application">
    <vt:lpwstr>Microsoft Azure Information Protection</vt:lpwstr>
  </property>
  <property fmtid="{D5CDD505-2E9C-101B-9397-08002B2CF9AE}" pid="15" name="MSIP_Label_cd69f2a2-b4aa-47ef-83af-68eaca11b74d_Extended_MSFT_Method">
    <vt:lpwstr>Automatic</vt:lpwstr>
  </property>
  <property fmtid="{D5CDD505-2E9C-101B-9397-08002B2CF9AE}" pid="16" name="MSIP_Label_b18985c6-4489-4cca-acb8-99e5de85d8fc_Enabled">
    <vt:lpwstr>true</vt:lpwstr>
  </property>
  <property fmtid="{D5CDD505-2E9C-101B-9397-08002B2CF9AE}" pid="17" name="MSIP_Label_b18985c6-4489-4cca-acb8-99e5de85d8fc_SetDate">
    <vt:lpwstr>2025-06-06T14:10:17Z</vt:lpwstr>
  </property>
  <property fmtid="{D5CDD505-2E9C-101B-9397-08002B2CF9AE}" pid="18" name="MSIP_Label_b18985c6-4489-4cca-acb8-99e5de85d8fc_Method">
    <vt:lpwstr>Privileged</vt:lpwstr>
  </property>
  <property fmtid="{D5CDD505-2E9C-101B-9397-08002B2CF9AE}" pid="19" name="MSIP_Label_b18985c6-4489-4cca-acb8-99e5de85d8fc_Name">
    <vt:lpwstr>Intern (DFD)</vt:lpwstr>
  </property>
  <property fmtid="{D5CDD505-2E9C-101B-9397-08002B2CF9AE}" pid="20" name="MSIP_Label_b18985c6-4489-4cca-acb8-99e5de85d8fc_SiteId">
    <vt:lpwstr>f696e186-1c3b-44cd-bf76-5ace0e7007bd</vt:lpwstr>
  </property>
  <property fmtid="{D5CDD505-2E9C-101B-9397-08002B2CF9AE}" pid="21" name="MSIP_Label_b18985c6-4489-4cca-acb8-99e5de85d8fc_ActionId">
    <vt:lpwstr>13dfbcb4-0ec0-4b34-a366-f904368af5e0</vt:lpwstr>
  </property>
  <property fmtid="{D5CDD505-2E9C-101B-9397-08002B2CF9AE}" pid="22" name="MSIP_Label_b18985c6-4489-4cca-acb8-99e5de85d8fc_ContentBits">
    <vt:lpwstr>0</vt:lpwstr>
  </property>
</Properties>
</file>