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3E05B" w14:textId="1162B809" w:rsidR="00000000" w:rsidRPr="00E6657E" w:rsidRDefault="00E6657E" w:rsidP="00CA4538">
      <w:pPr>
        <w:pStyle w:val="i-dep"/>
      </w:pPr>
      <w:proofErr w:type="spellStart"/>
      <w:r w:rsidRPr="00E6657E">
        <w:t>Finansdepartemetnet</w:t>
      </w:r>
      <w:proofErr w:type="spellEnd"/>
    </w:p>
    <w:p w14:paraId="1962CD17" w14:textId="77777777" w:rsidR="00000000" w:rsidRPr="00E6657E" w:rsidRDefault="00102B1C" w:rsidP="00CA4538">
      <w:pPr>
        <w:pStyle w:val="i-hode"/>
      </w:pPr>
      <w:r w:rsidRPr="00E6657E">
        <w:t>Prop. 1 S Tillegg 1</w:t>
      </w:r>
    </w:p>
    <w:p w14:paraId="7E62B083" w14:textId="77777777" w:rsidR="00000000" w:rsidRPr="00E6657E" w:rsidRDefault="00102B1C" w:rsidP="00CA4538">
      <w:pPr>
        <w:pStyle w:val="i-sesjon"/>
      </w:pPr>
      <w:r w:rsidRPr="00E6657E">
        <w:t>(2021–2022)</w:t>
      </w:r>
    </w:p>
    <w:p w14:paraId="2B1A8488" w14:textId="77777777" w:rsidR="00000000" w:rsidRPr="00E6657E" w:rsidRDefault="00102B1C" w:rsidP="00CA4538">
      <w:pPr>
        <w:pStyle w:val="i-hode-tit"/>
      </w:pPr>
      <w:r w:rsidRPr="00E6657E">
        <w:t>Proposisjon til Stortinget (forslag til stortingsvedtak)</w:t>
      </w:r>
    </w:p>
    <w:p w14:paraId="335B2176" w14:textId="77777777" w:rsidR="00000000" w:rsidRPr="00E6657E" w:rsidRDefault="00102B1C" w:rsidP="00CA4538">
      <w:pPr>
        <w:pStyle w:val="i-termin"/>
      </w:pPr>
      <w:r w:rsidRPr="00E6657E">
        <w:t>FOR BUDSJETTÅRET 2022</w:t>
      </w:r>
    </w:p>
    <w:p w14:paraId="4A1F6D5B" w14:textId="77777777" w:rsidR="00000000" w:rsidRPr="00E6657E" w:rsidRDefault="00102B1C" w:rsidP="00CA4538">
      <w:pPr>
        <w:pStyle w:val="i-tit"/>
      </w:pPr>
      <w:r w:rsidRPr="00E6657E">
        <w:t>Endring av Prop. 1 S (2021–2022) Statsbudsjettet 2022</w:t>
      </w:r>
    </w:p>
    <w:p w14:paraId="32B30C75" w14:textId="390213AA" w:rsidR="00000000" w:rsidRPr="00E6657E" w:rsidRDefault="00E6657E" w:rsidP="00CA4538">
      <w:pPr>
        <w:pStyle w:val="i-dep"/>
      </w:pPr>
      <w:r w:rsidRPr="00E6657E">
        <w:t>Finansdepartementet</w:t>
      </w:r>
    </w:p>
    <w:p w14:paraId="19F1BA86" w14:textId="77777777" w:rsidR="00000000" w:rsidRPr="00E6657E" w:rsidRDefault="00102B1C" w:rsidP="00CA4538">
      <w:pPr>
        <w:pStyle w:val="i-hode"/>
      </w:pPr>
      <w:r w:rsidRPr="00E6657E">
        <w:t xml:space="preserve">Prop. 1 S Tillegg </w:t>
      </w:r>
      <w:r w:rsidRPr="00E6657E">
        <w:t>1</w:t>
      </w:r>
    </w:p>
    <w:p w14:paraId="698D6E3C" w14:textId="77777777" w:rsidR="00000000" w:rsidRPr="00E6657E" w:rsidRDefault="00102B1C" w:rsidP="00CA4538">
      <w:pPr>
        <w:pStyle w:val="i-sesjon"/>
      </w:pPr>
      <w:r w:rsidRPr="00E6657E">
        <w:t>(2021–2022)</w:t>
      </w:r>
    </w:p>
    <w:p w14:paraId="71CADF8B" w14:textId="77777777" w:rsidR="00000000" w:rsidRPr="00E6657E" w:rsidRDefault="00102B1C" w:rsidP="00CA4538">
      <w:pPr>
        <w:pStyle w:val="i-hode-tit"/>
      </w:pPr>
      <w:r w:rsidRPr="00E6657E">
        <w:t>Proposisjon til Stortinget (forslag til stortingsvedtak)</w:t>
      </w:r>
    </w:p>
    <w:p w14:paraId="0EEEB8FB" w14:textId="77777777" w:rsidR="00000000" w:rsidRPr="00E6657E" w:rsidRDefault="00102B1C" w:rsidP="00CA4538">
      <w:pPr>
        <w:pStyle w:val="i-termin"/>
      </w:pPr>
      <w:r w:rsidRPr="00E6657E">
        <w:t>FOR BUDSJETTÅRET 2022</w:t>
      </w:r>
    </w:p>
    <w:p w14:paraId="773B34CB" w14:textId="77777777" w:rsidR="00000000" w:rsidRPr="00E6657E" w:rsidRDefault="00102B1C" w:rsidP="00CA4538">
      <w:pPr>
        <w:pStyle w:val="i-tit"/>
      </w:pPr>
      <w:r w:rsidRPr="00E6657E">
        <w:t xml:space="preserve">Endring av Prop. 1 S (2021–2022) </w:t>
      </w:r>
      <w:r w:rsidRPr="00E6657E">
        <w:br/>
        <w:t>Statsbudsjettet 2022</w:t>
      </w:r>
    </w:p>
    <w:p w14:paraId="3565581E" w14:textId="77777777" w:rsidR="00000000" w:rsidRPr="00E6657E" w:rsidRDefault="00102B1C" w:rsidP="00CA4538">
      <w:pPr>
        <w:pStyle w:val="i-statsrdato"/>
      </w:pPr>
      <w:r w:rsidRPr="00E6657E">
        <w:t>Tilråding fra Finansdepartementet 8. november 2021,</w:t>
      </w:r>
      <w:r w:rsidRPr="00E6657E">
        <w:br/>
        <w:t>godkjent i statsråd samme dag.</w:t>
      </w:r>
      <w:r w:rsidRPr="00E6657E">
        <w:br/>
      </w:r>
      <w:r w:rsidRPr="00E6657E">
        <w:t>(Regjeringen Støre)</w:t>
      </w:r>
    </w:p>
    <w:p w14:paraId="0BF240DB" w14:textId="77777777" w:rsidR="00000000" w:rsidRPr="00E6657E" w:rsidRDefault="00102B1C" w:rsidP="007B2983">
      <w:pPr>
        <w:pStyle w:val="Overskrift1"/>
      </w:pPr>
      <w:r w:rsidRPr="00E6657E">
        <w:t xml:space="preserve">De økonomiske utsiktene og regjeringens </w:t>
      </w:r>
      <w:r w:rsidRPr="00E6657E">
        <w:br/>
        <w:t>økonomiske politikk</w:t>
      </w:r>
    </w:p>
    <w:p w14:paraId="67AECFBF" w14:textId="77777777" w:rsidR="00000000" w:rsidRPr="00E6657E" w:rsidRDefault="00102B1C" w:rsidP="00CA4538">
      <w:pPr>
        <w:pStyle w:val="Overskrift2"/>
      </w:pPr>
      <w:r w:rsidRPr="00E6657E">
        <w:t>Innledning</w:t>
      </w:r>
    </w:p>
    <w:p w14:paraId="3864C973" w14:textId="77777777" w:rsidR="00000000" w:rsidRPr="00E6657E" w:rsidRDefault="00102B1C" w:rsidP="00CA4538">
      <w:r w:rsidRPr="00E6657E">
        <w:t xml:space="preserve">Regjeringen legger med dette frem en proposisjon om endring av forslaget til statsbudsjett for 2022 fremmet av Solberg-regjeringen, Prop. 1 S (2021–2022), omtalt som «Gul bok». Det legges samtidig </w:t>
      </w:r>
      <w:r w:rsidRPr="00E6657E">
        <w:lastRenderedPageBreak/>
        <w:t>frem en proposisjon om endringer i skatte- og avgiftsvedtak</w:t>
      </w:r>
      <w:r w:rsidRPr="00E6657E">
        <w:t>ene. Regjeringen har hatt kort tid til å vurdere endringer i budsjettet for 2022 fra det forslaget regjeringen Solberg la frem. Forslagene som nå fremmes, er et første skritt i retning av å nå målene i Hurdalsplattformen.</w:t>
      </w:r>
    </w:p>
    <w:p w14:paraId="0D910C4F" w14:textId="77777777" w:rsidR="00000000" w:rsidRPr="00E6657E" w:rsidRDefault="00102B1C" w:rsidP="00CA4538">
      <w:r w:rsidRPr="00E6657E">
        <w:t>Målet for den økonomiske politikke</w:t>
      </w:r>
      <w:r w:rsidRPr="00E6657E">
        <w:t>n er en økonomisk vekst som bidrar til arbeid til alle, mer rettferdig fordeling som reduserer de sosiale og geografiske forskjellene, og en sterk velferdsstat med gode tjenester uavhengig av folks lommebok og bosted.</w:t>
      </w:r>
    </w:p>
    <w:p w14:paraId="1091E9C6" w14:textId="77777777" w:rsidR="00000000" w:rsidRPr="00E6657E" w:rsidRDefault="00102B1C" w:rsidP="00CA4538">
      <w:r w:rsidRPr="00E6657E">
        <w:t>En lønnsom privat sektor i godt samspi</w:t>
      </w:r>
      <w:r w:rsidRPr="00E6657E">
        <w:t>ll med det offentlige er grunnlaget for en sterk velferdsstat. En omfordelende skatte- og avgiftspolitikk, gode offentlige tjenester, infrastruktur og satsing på teknologi, omstillingsevne og kunnskap er nødvendig for å legge til rette for bosetting og bed</w:t>
      </w:r>
      <w:r w:rsidRPr="00E6657E">
        <w:t>rifter i hele landet. Skatte- og avgiftspolitikken skal brukes for å stimulere til arbeidsplasser, verdiskaping og bosetting i hele Norge.</w:t>
      </w:r>
    </w:p>
    <w:p w14:paraId="48C217D0" w14:textId="77777777" w:rsidR="00000000" w:rsidRPr="00E6657E" w:rsidRDefault="00102B1C" w:rsidP="00CA4538">
      <w:r w:rsidRPr="00E6657E">
        <w:t>Finanspolitikken skal brukes til å jevne ut svingningene i økonomien, holde arbeidsledigheten nede og øke sysselsetti</w:t>
      </w:r>
      <w:r w:rsidRPr="00E6657E">
        <w:t>ngen og til å bidra til stabil økonomisk utvikling. Regjeringen legger handlingsregelen til grunn for budsjettpolitikken. Det er nå rask oppgang i norsk økonomi og økende mangel på arbeidskraft. Ny informasjon de siste ukene, og særlig den gode utviklingen</w:t>
      </w:r>
      <w:r w:rsidRPr="00E6657E">
        <w:t xml:space="preserve"> i arbeidsmarkedet, tilsier at budsjettbalansen ikke bør svekkes sammenlignet med forslaget fra regjeringen Solberg. Hvis budsjettbalansen svekkes, kan resultatet fort bli raskere renteoppgang og sterkere kronekurs, som ville ramme både husholdningene og n</w:t>
      </w:r>
      <w:r w:rsidRPr="00E6657E">
        <w:t>orsk industri. Samtidig gir de foreslåtte endringene i dette tilleggsnummeret en tydelig retningsendring i tråd med Hurdalsplattformen.</w:t>
      </w:r>
    </w:p>
    <w:p w14:paraId="591859F5" w14:textId="77777777" w:rsidR="00000000" w:rsidRPr="00E6657E" w:rsidRDefault="00102B1C" w:rsidP="00CA4538">
      <w:r w:rsidRPr="00E6657E">
        <w:t>Regjeringen legger vekt på rettferdig fordeling og vil styrke hele landet. Målet om å ta hele landet i bruk skal være gj</w:t>
      </w:r>
      <w:r w:rsidRPr="00E6657E">
        <w:t>ennomgående i regjeringens prioriteringer og avgjørelser. Vi foreslår å styrke kommunenes økonomi. Politiet tilføres ekstra ressurser for å legge til rette for økt lokal tilstedeværelse. Vi vil senke ferjeprisene, øke reisefradraget og kompensere landbruke</w:t>
      </w:r>
      <w:r w:rsidRPr="00E6657E">
        <w:t>t for den kraftige kostnadsøkningen på gjødsel og bygningsmaterialer.</w:t>
      </w:r>
    </w:p>
    <w:p w14:paraId="163FEC37" w14:textId="77777777" w:rsidR="00000000" w:rsidRPr="00E6657E" w:rsidRDefault="00102B1C" w:rsidP="00CA4538">
      <w:r w:rsidRPr="00E6657E">
        <w:t>Regjeringen foreslår en ny kurs i skattepolitikken, med omfordeling fra dem med høye inntekter og formue til dem med lave og middels inntekter. Samtidig har regjeringen en intensjon om å</w:t>
      </w:r>
      <w:r w:rsidRPr="00E6657E">
        <w:t xml:space="preserve"> holde nivået på inntektsskatter og avgifter for personer samlet sett uendret. Vi starter på veien mot en mer rettferdig og utjevnende formuesskatt. Vi foreslår å øke verdsettelsen av aksjer og driftsmidler. Samtidig øker trinnskatten for dem med høy innte</w:t>
      </w:r>
      <w:r w:rsidRPr="00E6657E">
        <w:t>kt. De som har lavere og middels inntekter, skal få lavere skatte- og avgiftstrykk. Vi vil redusere avgifter for folk flest. Trygdeavgiften reduseres. Vi vil redusere veibruksavgiften og elavgiften.</w:t>
      </w:r>
    </w:p>
    <w:p w14:paraId="2D55B626" w14:textId="77777777" w:rsidR="00000000" w:rsidRPr="00E6657E" w:rsidRDefault="00102B1C" w:rsidP="00CA4538">
      <w:r w:rsidRPr="00E6657E">
        <w:t>Klimakrisen er vår tids største utfordring. Norges ambisi</w:t>
      </w:r>
      <w:r w:rsidRPr="00E6657E">
        <w:t xml:space="preserve">øse klimamål forplikter regjeringen og alle deler av samfunnet. Målene skal nås, og regjeringen tar allerede i dette tilleggsnummeret flere grep for å møte utfordringene. God klimapolitikk må samtidig oppleves som rettferdig. Avgifter og kvoter er de mest </w:t>
      </w:r>
      <w:r w:rsidRPr="00E6657E">
        <w:t xml:space="preserve">effektive virkemidlene for å redusere utslipp, og det er et viktig prinsipp at de som forurenser, skal betale. Derfor vil regjeringen øke avgiftene på utslipp av klimagasser. Samtidig bør ikke de som har minst bære den tyngste børa. Dersom vi skal klare å </w:t>
      </w:r>
      <w:r w:rsidRPr="00E6657E">
        <w:t xml:space="preserve">redusere våre utslipp, må vi ha folk med oss. Det viser vi med dette budsjettet at er mulig. Klimakrisen er en global krise. Regjeringen har som mål å doble Norges klimafinansiering innen 2026 og foreslår å øke bevilgningene til internasjonal klimabistand </w:t>
      </w:r>
      <w:r w:rsidRPr="00E6657E">
        <w:t>allerede i 2022.</w:t>
      </w:r>
    </w:p>
    <w:p w14:paraId="4C39A42C" w14:textId="77777777" w:rsidR="00000000" w:rsidRPr="00E6657E" w:rsidRDefault="00102B1C" w:rsidP="00CA4538">
      <w:r w:rsidRPr="00E6657E">
        <w:t>Regjeringen har store ambisjoner for arbeidsliv og næringsliv de neste årene. For å lykkes vil vi bygge på den kollektive fornuften som ligger i den norske arbeidslivsmodellen. Der er høy organisasjonsgrad hos arbeidsgivere og sterke fagor</w:t>
      </w:r>
      <w:r w:rsidRPr="00E6657E">
        <w:t>ganisasjoner selve kjernen. Den har gitt norsk arbeidsliv høy produktivitet og et unikt konkurransefortrinn, og et samfunn med høy tillit, små forskjeller og stor omstillingsevne.</w:t>
      </w:r>
    </w:p>
    <w:p w14:paraId="5A5C1A0E" w14:textId="77777777" w:rsidR="00000000" w:rsidRPr="00E6657E" w:rsidRDefault="00102B1C" w:rsidP="00CA4538">
      <w:r w:rsidRPr="00E6657E">
        <w:t>Arbeid til alle i et trygt arbeidsliv er nøkkelen til mer rettferdig fordeli</w:t>
      </w:r>
      <w:r w:rsidRPr="00E6657E">
        <w:t>ng og frihet for den enkelte. Regjeringen vil øke antallet tiltaksplasser for arbeidsledige og forlenge retten til arbeidsavklaringspenger for mottakere under avklaring. Fagforeningsfradraget foreslås økt.</w:t>
      </w:r>
    </w:p>
    <w:p w14:paraId="1A605E69" w14:textId="77777777" w:rsidR="00000000" w:rsidRPr="00E6657E" w:rsidRDefault="00102B1C" w:rsidP="00CA4538">
      <w:r w:rsidRPr="00E6657E">
        <w:t xml:space="preserve">Trygghet og gode velferdstjenester </w:t>
      </w:r>
      <w:proofErr w:type="gramStart"/>
      <w:r w:rsidRPr="00E6657E">
        <w:t>nær folk</w:t>
      </w:r>
      <w:proofErr w:type="gramEnd"/>
      <w:r w:rsidRPr="00E6657E">
        <w:t xml:space="preserve"> gir go</w:t>
      </w:r>
      <w:r w:rsidRPr="00E6657E">
        <w:t>de liv. Regjeringen foreslår å styrke sykehusene slik at flere får god helsehjelp i den offentlige helsetjenesten. Vi vil ha lavere makspris i barnehagen, reversere det økte innslagspunktet for ressurskrevende tjenester og styrke institusjonstilbudet i bar</w:t>
      </w:r>
      <w:r w:rsidRPr="00E6657E">
        <w:t xml:space="preserve">nevernet. Vi vil også </w:t>
      </w:r>
      <w:r w:rsidRPr="00E6657E">
        <w:lastRenderedPageBreak/>
        <w:t>styrke politiet, kriminalomsorgen og påtalemyndigheten, og redusere køer i rettsvesenet for å skape trygge lokalsamfunn og øke beredskapen.</w:t>
      </w:r>
    </w:p>
    <w:p w14:paraId="7E129504" w14:textId="77777777" w:rsidR="00000000" w:rsidRPr="00E6657E" w:rsidRDefault="00102B1C" w:rsidP="00CA4538">
      <w:r w:rsidRPr="00E6657E">
        <w:t>Regjeringens forslag er et budsjett som forbereder Norge på fremtiden. Vi skal kutte i klimaga</w:t>
      </w:r>
      <w:r w:rsidRPr="00E6657E">
        <w:t>ssutslipp, samtidig som vi legger til rette for flere arbeidsplasser i hele landet og en rettferdig omstilling hvor ingen faller utenfor. Vi legger til rette for mer verdiskaping, og vi vil ta i bruk kunnskapen og naturressursene til å utvikle teknologi so</w:t>
      </w:r>
      <w:r w:rsidRPr="00E6657E">
        <w:t>m kutter klimagassutslipp, både i Norge og i resten av verden. Skal vi få til det må vi føre en aktiv næringspolitikk som spiller på lag med bedriftene. Da får vi til en omstilling som skaper levedyktige grønne næringer, ny teknologi og arbeidsplasser i he</w:t>
      </w:r>
      <w:r w:rsidRPr="00E6657E">
        <w:t>le landet.</w:t>
      </w:r>
    </w:p>
    <w:p w14:paraId="29EBC778" w14:textId="77777777" w:rsidR="00000000" w:rsidRPr="00E6657E" w:rsidRDefault="00102B1C" w:rsidP="00CA4538">
      <w:pPr>
        <w:pStyle w:val="Overskrift2"/>
      </w:pPr>
      <w:r w:rsidRPr="00E6657E">
        <w:t>De økonomiske utsiktene</w:t>
      </w:r>
    </w:p>
    <w:p w14:paraId="55501ABD" w14:textId="77777777" w:rsidR="00000000" w:rsidRPr="00E6657E" w:rsidRDefault="00102B1C" w:rsidP="00CA4538">
      <w:r w:rsidRPr="00E6657E">
        <w:t>Gjenåpningen av samfunnet har gitt høy fart i norsk økonomi, selv om noen bedrifter i tjenesteytende næringer, særlig i reiseliv og transport, fortsatt har utfordringer som følge av pandemien. Flere næringer opple</w:t>
      </w:r>
      <w:r w:rsidRPr="00E6657E">
        <w:t>ver nå at det er vanskelig å få tak i kvalifisert arbeidskraft, og tallet på ledige stillinger har ikke vært høyere siden SSB startet sine målinger i 2010. Råvaretilgang og leveringsutfordringer er også begrensende faktorer.</w:t>
      </w:r>
    </w:p>
    <w:p w14:paraId="7D1E9DD2" w14:textId="77777777" w:rsidR="00000000" w:rsidRPr="00E6657E" w:rsidRDefault="00102B1C" w:rsidP="00CA4538">
      <w:r w:rsidRPr="00E6657E">
        <w:t>Sysselsettingen stiger markert,</w:t>
      </w:r>
      <w:r w:rsidRPr="00E6657E">
        <w:t xml:space="preserve"> og sysselsettingsandelen blant bosatte i Norge er høyere enn før pandemien. Antall lønnstakere på korttidsopphold i Norge er fortsatt lavt.</w:t>
      </w:r>
    </w:p>
    <w:p w14:paraId="1A998757" w14:textId="77777777" w:rsidR="00000000" w:rsidRPr="00E6657E" w:rsidRDefault="00102B1C" w:rsidP="00CA4538">
      <w:r w:rsidRPr="00E6657E">
        <w:t>Den registrerte arbeidsledigheten går raskt ned, og nærmer seg nivået før pandemien. Ved utgangen av oktober var 2,</w:t>
      </w:r>
      <w:r w:rsidRPr="00E6657E">
        <w:t>5 pst. av arbeidsstyrken registrert som helt ledige, justert for normale sesongendringer. Det er 0,5 prosentenheter lavere enn gjennomsnittet for de siste 20 årene. Den registrerte ledigheten har de siste månedene ligget lavere enn anslått i Nasjonalbudsje</w:t>
      </w:r>
      <w:r w:rsidRPr="00E6657E">
        <w:t>ttet 2022. Langtidsledigheten har også falt de siste månedene. Ved utgangen av oktober var det i underkant av 25 000 personer som hadde vært sammenhengende ledige i minst 26 uker. Det er en tredjedel lavere enn ved utgangen av mai. For personer under 30 år</w:t>
      </w:r>
      <w:r w:rsidRPr="00E6657E">
        <w:t xml:space="preserve"> har langtidsledigheten falt med 45 pst. i samme periode. Langtidsledigheten er likevel fortsatt betydelig høyere enn før pandemien. Det å bli gående ledig over lang tid, øker risikoen for frafall fra arbeidslivet. Antallet unge som mottar helserelaterte y</w:t>
      </w:r>
      <w:r w:rsidRPr="00E6657E">
        <w:t>telse, har også økt over tid. En slik utvikling er bekymringsfull.</w:t>
      </w:r>
    </w:p>
    <w:p w14:paraId="0EE9C670" w14:textId="77777777" w:rsidR="00000000" w:rsidRPr="00E6657E" w:rsidRDefault="00102B1C" w:rsidP="00CA4538">
      <w:r w:rsidRPr="00E6657E">
        <w:t xml:space="preserve">Store deler av næringslivet forventer sterk oppgang i produksjonen den nærmeste tiden. I 2022 vil norsk økonomi trolig være i en moderat høykonjunktur, og den registrerte arbeidsledigheten </w:t>
      </w:r>
      <w:r w:rsidRPr="00E6657E">
        <w:t>vil gå videre ned. Mye av veksten i 2022 vil være drevet av høyere forbruk som følge av gjenåpningen av samfunnet og økt kjøpekraft. Kronesvekkelsen i årene etter 2014 har gitt en markert bedring i konkurranseevnen. Det legger til rette for økt aktivitet i</w:t>
      </w:r>
      <w:r w:rsidRPr="00E6657E">
        <w:t xml:space="preserve"> deler av næringslivet som konkurrerer med utlandet. Det vil sammen med høyere økonomisk vekst i landene rundt oss fortsette å trekke opp etterspørselen etter norsk eksport og bedre forholdene for importkonkurrerende næringer. Verdien av fastlandseksporten</w:t>
      </w:r>
      <w:r w:rsidRPr="00E6657E">
        <w:t xml:space="preserve"> med varer har økt kraftig de siste månedene, og høye olje- og gasspriser bidro til at overskuddet på handelsbalansen med varer aldri har vært høyere.</w:t>
      </w:r>
    </w:p>
    <w:p w14:paraId="396E6226" w14:textId="77777777" w:rsidR="00000000" w:rsidRPr="00E6657E" w:rsidRDefault="00102B1C" w:rsidP="00CA4538">
      <w:r w:rsidRPr="00E6657E">
        <w:t>Også ute har den økonomiske oppgangen vær</w:t>
      </w:r>
      <w:r w:rsidRPr="00E6657E">
        <w:t xml:space="preserve">t markert, men veksttakten varierer mye mellom land. Veksten har vært særlig sterk i USA, men også i Europa har gjenåpningen av samfunnet etter pandemien gitt sterke vekstimpulser. Aktiviteten i de fleste avanserte økonomier er ventet å ta seg videre opp, </w:t>
      </w:r>
      <w:r w:rsidRPr="00E6657E">
        <w:t>mens i fremvoksende økonomier kan høye smittetall hemme veksten. I Kina er det noe usikkerhet knyttet til problemene i eiendomssektoren og flaskehalser i energiforsyningen, men hovedbildet er at veksten vil holde seg godt oppe. I nasjonalbudsjettet er veks</w:t>
      </w:r>
      <w:r w:rsidRPr="00E6657E">
        <w:t>ten i BNP hos våre handelspartnere anslått til 5 pst. i år og vel 4 pst. neste år.</w:t>
      </w:r>
    </w:p>
    <w:p w14:paraId="5AB80CC4" w14:textId="77777777" w:rsidR="00000000" w:rsidRPr="00E6657E" w:rsidRDefault="00102B1C" w:rsidP="00CA4538">
      <w:r w:rsidRPr="00E6657E">
        <w:t>Konsumprisene har tatt seg betydelig opp de siste månedene, særlig i USA. Økte råvare- og energipriser, flaskehalser på tilbudssiden og store endringer i forbruksmønstre har</w:t>
      </w:r>
      <w:r w:rsidRPr="00E6657E">
        <w:t xml:space="preserve"> bidratt til oppgangen i inflasjonen. IMF og OECD legger til grunn at disse faktorene gradvis vil avta i betydning og i liten grad påvirke prisstigningen i de avanserte økonomiene fra midten av 2022, men peker samtidig på usikkerheten. Det er </w:t>
      </w:r>
      <w:r w:rsidRPr="00E6657E">
        <w:lastRenderedPageBreak/>
        <w:t>økende bekymr</w:t>
      </w:r>
      <w:r w:rsidRPr="00E6657E">
        <w:t>ing for at perioden med høy inflasjon kan bli mer langvarig og at også lønnsveksten blir trukket opp. I så fall vil sentralbankene måtte øke styringsrentene tidligere enn de så langt har signalisert.</w:t>
      </w:r>
    </w:p>
    <w:p w14:paraId="61CEA78C" w14:textId="77777777" w:rsidR="00000000" w:rsidRPr="00E6657E" w:rsidRDefault="00102B1C" w:rsidP="00CA4538">
      <w:r w:rsidRPr="00E6657E">
        <w:t>I Nasjonalbudsjettet 2022 ble veksten i BNP for Fastland</w:t>
      </w:r>
      <w:r w:rsidRPr="00E6657E">
        <w:t>s-Norge anslått til 3,9 pst. i år og 3,8 pst. neste år. Ny informasjon etter fremleggelsen av budsjettet tilsier ingen vesentlige endringer i anslagene. Det er i dette tilleggsnummeret som en hovedregel ikke gjort nye vurderinger av anslag.</w:t>
      </w:r>
    </w:p>
    <w:p w14:paraId="4FFE98B9" w14:textId="77777777" w:rsidR="00000000" w:rsidRPr="00E6657E" w:rsidRDefault="00102B1C" w:rsidP="00CA4538">
      <w:r w:rsidRPr="00E6657E">
        <w:t>Pandemien bidra</w:t>
      </w:r>
      <w:r w:rsidRPr="00E6657E">
        <w:t>r fortsatt til usikkerhet om utviklingen i norsk økonomi, men økt vaksineringsgrad har redusert nedsiderisikoen. Hvis pandemiens videre forløp igjen skulle tvinge frem strenge smitteverntiltak, enten her hjemme eller ute, vil utviklingen i norsk økonomi bl</w:t>
      </w:r>
      <w:r w:rsidRPr="00E6657E">
        <w:t>i svakere enn lagt til grunn. Den markerte økningen i strømprisene i deler av landet den siste tiden, kan bidra til å dempe oppgangen i det private forbruket. På den andre siden kan det også gå bedre enn ventet, for eksempel ved at utenlandsturister vender</w:t>
      </w:r>
      <w:r w:rsidRPr="00E6657E">
        <w:t xml:space="preserve"> tilbake til Norge tidligere enn vi har lagt til grunn. Høye olje- og gasspriser kan føre til at petroleumsinvesteringene blir høyere enn ventet, og den sterke utviklingen i eksporten kan vedvare og gi høye inntekter til næringslivet rundt om i landet.</w:t>
      </w:r>
    </w:p>
    <w:p w14:paraId="7535DC80" w14:textId="77777777" w:rsidR="00000000" w:rsidRPr="00E6657E" w:rsidRDefault="00102B1C" w:rsidP="00CA4538">
      <w:pPr>
        <w:pStyle w:val="Overskrift2"/>
      </w:pPr>
      <w:r w:rsidRPr="00E6657E">
        <w:t>Innretningen av budsjettpolitikken i 2022</w:t>
      </w:r>
    </w:p>
    <w:p w14:paraId="2E591EE6" w14:textId="77777777" w:rsidR="00000000" w:rsidRPr="00E6657E" w:rsidRDefault="00102B1C" w:rsidP="00CA4538">
      <w:r w:rsidRPr="00E6657E">
        <w:t>Finanspolitikken skal brukes til å jevne ut svingningene i økonomien for å holde arbeidsledig</w:t>
      </w:r>
      <w:r w:rsidRPr="00E6657E">
        <w:t>heten nede og øke sysselsettingen, og bidra til stabil</w:t>
      </w:r>
      <w:r w:rsidRPr="00E6657E">
        <w:t xml:space="preserve"> økonomisk utvikling. Regjeringen legger handlingsregelen til </w:t>
      </w:r>
      <w:r w:rsidRPr="00E6657E">
        <w:t>grunn for budsjettpolitikken. Det er nå rask oppgang i norsk økonomi og tiltakende mangel på arbeidskraft. Ny informasjon de siste ukene, og særlig den gode utviklingen i arbeidsmarkedet, underbygger at budsjettbalansen ikke bør svekkes sammenlignet med fo</w:t>
      </w:r>
      <w:r w:rsidRPr="00E6657E">
        <w:t xml:space="preserve">rslaget fra regjeringen Solberg. Forslagene i dette tilleggsnummeret innebærer samlet sett et </w:t>
      </w:r>
      <w:r w:rsidRPr="00E6657E">
        <w:rPr>
          <w:rStyle w:val="kursiv"/>
        </w:rPr>
        <w:t>strukturelt, oljekorrigert underskudd</w:t>
      </w:r>
      <w:r w:rsidRPr="00E6657E">
        <w:t xml:space="preserve"> for 2022 på 322,4</w:t>
      </w:r>
      <w:r w:rsidRPr="00E6657E">
        <w:rPr>
          <w:rFonts w:ascii="Cambria" w:hAnsi="Cambria" w:cs="Cambria"/>
        </w:rPr>
        <w:t> </w:t>
      </w:r>
      <w:r w:rsidRPr="00E6657E">
        <w:t>mrd. kroner, det samme som i Nasjonalbudsjettet 2022. Samtidig gir de foresl</w:t>
      </w:r>
      <w:r w:rsidRPr="00E6657E">
        <w:rPr>
          <w:rFonts w:ascii="UniCentury Old Style" w:hAnsi="UniCentury Old Style" w:cs="UniCentury Old Style"/>
        </w:rPr>
        <w:t>å</w:t>
      </w:r>
      <w:r w:rsidRPr="00E6657E">
        <w:t>tte endringene en tydelig pro</w:t>
      </w:r>
      <w:r w:rsidRPr="00E6657E">
        <w:t>fil i samsvar med Hurdalsplattformen.</w:t>
      </w:r>
    </w:p>
    <w:p w14:paraId="2C0335E6" w14:textId="77777777" w:rsidR="00000000" w:rsidRPr="00E6657E" w:rsidRDefault="00102B1C" w:rsidP="00CA4538">
      <w:r w:rsidRPr="00E6657E">
        <w:t>En oljepengebruk på 322,4 mrd. kroner tilsvarer 9,5 pst. av trend-BNP for Fastlands-Norge og utgjør nærmere 60 000 kroner per innbygger. Det er betydelig lavere enn under pandemikrisen, men høyere enn før krisen. Tilsv</w:t>
      </w:r>
      <w:r w:rsidRPr="00E6657E">
        <w:t>arende tall før krisen var 7,7 pst av trend-BNP for Fastlands-Norge og nærmere 50 000 2022-kroner per innbygger.</w:t>
      </w:r>
    </w:p>
    <w:p w14:paraId="123771F4" w14:textId="77777777" w:rsidR="00000000" w:rsidRPr="00E6657E" w:rsidRDefault="00102B1C" w:rsidP="00CA4538">
      <w:r w:rsidRPr="00E6657E">
        <w:t>Den raske oppgangen i norsk økonomi og tiltakende mangel på arbeidskraft tilsier at en må holde igjen på oljepengebruken for å redusere risikoe</w:t>
      </w:r>
      <w:r w:rsidRPr="00E6657E">
        <w:t>n for tiltakende lønns- og prispress. Det tar tid før den fulle effekten av finanspolitikken kommer til uttrykk i økonomien, og finanspolitikken i 2020 og 2021 bidrar fortsatt positivt til den økonomiske aktiviteten i 2022, se modellberegninger som ble gjo</w:t>
      </w:r>
      <w:r w:rsidRPr="00E6657E">
        <w:t>rt til Nasjonalbudsjettet 2022.</w:t>
      </w:r>
    </w:p>
    <w:p w14:paraId="741B565C" w14:textId="77777777" w:rsidR="00000000" w:rsidRPr="00E6657E" w:rsidRDefault="00102B1C" w:rsidP="00CA4538">
      <w:r w:rsidRPr="00E6657E">
        <w:t xml:space="preserve">Regjeringens forslag til oljepengebruk i 2022 tilsvarer 2,6 pst. av kapitalen i Statens pensjonsfond utland ved inngangen til året, slik den ble anslått til Nasjonalbudsjettet 2022. Aksjemarkedene falt tidligere i høst, men </w:t>
      </w:r>
      <w:r w:rsidRPr="00E6657E">
        <w:t>har tatt seg betydelig opp den siste tiden. Samtidig har kronen styrket seg, slik at oppgangen målt i norske kroner er svakere.</w:t>
      </w:r>
    </w:p>
    <w:p w14:paraId="57CCF484" w14:textId="77777777" w:rsidR="00000000" w:rsidRPr="00E6657E" w:rsidRDefault="00102B1C" w:rsidP="00CA4538">
      <w:r w:rsidRPr="00E6657E">
        <w:t>Statens pensjonsfond utland har vokst kraftig det siste tiåret som følge av sterk økning i internasjonale aksjekurser og en svak</w:t>
      </w:r>
      <w:r w:rsidRPr="00E6657E">
        <w:t>ere krone. Fondet finansierer nå 1/5 av utgiftene på statsbudsjettet. Det har gjort oss mer sårbare for svingninger i fondsverdien. Når fondet har blitt så stort, blir også svingningene målt i kroner store. Det tilsier at vi må være varsomme med videre inn</w:t>
      </w:r>
      <w:r w:rsidRPr="00E6657E">
        <w:t>fasing av fondsinntekter i norsk økonomi, slik at ikke svingninger i verdien av fondet forårsaker unødig ustabilitet i finanspolitikken. Et fondsuttak godt under den langsiktige rettesnoren på 3 pst. reduserer sårbarheten mot fall i fondsverdien. Det redus</w:t>
      </w:r>
      <w:r w:rsidRPr="00E6657E">
        <w:t>erer risikoen for å måtte stramme kraftig til ved større fall i fondsverdien og forsterke svingningene i økonomien. Skulle fondet falle med 10 pst. fra dagens verdi, noe vi må regne som normale utslag, vil fondsuttaket stige til 3,0 pst. Skulle nedgangen b</w:t>
      </w:r>
      <w:r w:rsidRPr="00E6657E">
        <w:t>li på 20 pst., kommer uttaket opp i 3,4 pst. Slike fall i fondskapitalen må budsjettpolitikken kunne håndtere. Ved å legge oljepengebruken under den langsiktige rettesnoren, blir det lettere å møte eventuelle nye tilbakeslag og kriser.</w:t>
      </w:r>
    </w:p>
    <w:p w14:paraId="6CCD57C6" w14:textId="77777777" w:rsidR="00000000" w:rsidRPr="00E6657E" w:rsidRDefault="00102B1C" w:rsidP="00CA4538">
      <w:r w:rsidRPr="00E6657E">
        <w:lastRenderedPageBreak/>
        <w:t>Den faktiske overfør</w:t>
      </w:r>
      <w:r w:rsidRPr="00E6657E">
        <w:t xml:space="preserve">ingen fra Statens pensjonsfond utland til statsbudsjettet, </w:t>
      </w:r>
      <w:r w:rsidRPr="00E6657E">
        <w:rPr>
          <w:rStyle w:val="kursiv"/>
        </w:rPr>
        <w:t>det oljekorrigerte underskuddet</w:t>
      </w:r>
      <w:r w:rsidRPr="00E6657E">
        <w:t>, anslås til 300,1 mrd. kroner i 2022. Det er 0,2 mrd. kroner lavere enn i Gul Bok 2022, som i hovedsak skyldes en oppjustering av faktiske netto renteinntekter som f</w:t>
      </w:r>
      <w:r w:rsidRPr="00E6657E">
        <w:t>ølge av oppretting av feil.</w:t>
      </w:r>
    </w:p>
    <w:p w14:paraId="1CAD2F62" w14:textId="77777777" w:rsidR="00000000" w:rsidRPr="00E6657E" w:rsidRDefault="00102B1C" w:rsidP="00CA4538">
      <w:r w:rsidRPr="00E6657E">
        <w:t>Budsjettforslaget i dette tilleggsnummeret bringer offentlige utgifter ned til 60,4 pst. av BNP for Fastlands-Norge i 2022, som er 3 prosentenheter lavere enn i år og 5 prosentenheter lavere enn i fjor, men fortsatt høyere enn i</w:t>
      </w:r>
      <w:r w:rsidRPr="00E6657E">
        <w:t xml:space="preserve"> årene før krisen. Fra 2013 til 2019 økte offentlige utgifters andel av BNP fra 56,4 pst. til 59,9 pst. I tråd med at regjeringen har finansiert økte utgifter med noe økte skatter og avgifter, har utgiftsandelen økt med 0,1 prosentenheter sammenlignet med </w:t>
      </w:r>
      <w:r w:rsidRPr="00E6657E">
        <w:t>Nasjonalbudsjettet 2022.</w:t>
      </w:r>
    </w:p>
    <w:p w14:paraId="3AFF7E2C" w14:textId="6AD54029" w:rsidR="00000000" w:rsidRDefault="00102B1C" w:rsidP="00CA4538">
      <w:r w:rsidRPr="00E6657E">
        <w:t>Veksten i statsbudsjettets inntektsside fremover ventes å avta, se Perspektivmeldingen 2021. Fondet vil ikke fortsette å vokse like raskt som det har gjort til nå. Demografiske utviklingstrekk vil trekke ned veksten i arbeidsstyrke</w:t>
      </w:r>
      <w:r w:rsidRPr="00E6657E">
        <w:t>n og gi lavere vekst i skatteinntektene. Samtidig vil stadig flere eldre i befolkningen gjøre at utgiftene under folketrygden, og utgiftene for å opprettholde tjenestetilbudet i helseforetak og kommuner forventes å øke mer enn før. Beregninger fra Perspekt</w:t>
      </w:r>
      <w:r w:rsidRPr="00E6657E">
        <w:t>ivmeldingen 2021 viser at veksten i inntekter fremover vil gå med til å dekke økte aldersrelaterte utgifter. Regjeringen vil møte en lavere inntektsvekst i statsbudsjettet med en mer rettferdig skattepolitikk og tydelige omprioriteringer i tråd med Hurdals</w:t>
      </w:r>
      <w:r w:rsidRPr="00E6657E">
        <w:t>plattformen.</w:t>
      </w:r>
    </w:p>
    <w:p w14:paraId="120B633A" w14:textId="59EA6523" w:rsidR="00CA4538" w:rsidRPr="00E6657E" w:rsidRDefault="00CA4538" w:rsidP="00CA4538">
      <w:pPr>
        <w:pStyle w:val="tabell-tittel"/>
      </w:pPr>
      <w:r w:rsidRPr="00E6657E">
        <w:t>Hovedtall i statsbudsjettet og Statens pensjonsfond. Mrd. kroner</w:t>
      </w:r>
    </w:p>
    <w:p w14:paraId="769820F8" w14:textId="77777777" w:rsidR="00000000" w:rsidRPr="00E6657E" w:rsidRDefault="00102B1C" w:rsidP="00E6657E">
      <w:pPr>
        <w:pStyle w:val="Tabellnavn"/>
      </w:pPr>
      <w:r w:rsidRPr="00E6657E">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00000" w:rsidRPr="00E6657E" w14:paraId="1CE01C14" w14:textId="77777777" w:rsidTr="00CA4538">
        <w:trPr>
          <w:trHeight w:val="600"/>
        </w:trPr>
        <w:tc>
          <w:tcPr>
            <w:tcW w:w="5200" w:type="dxa"/>
            <w:shd w:val="clear" w:color="auto" w:fill="FFFFFF"/>
          </w:tcPr>
          <w:p w14:paraId="0BC37CC0" w14:textId="77777777" w:rsidR="00000000" w:rsidRPr="00E6657E" w:rsidRDefault="00102B1C" w:rsidP="00CA4538"/>
        </w:tc>
        <w:tc>
          <w:tcPr>
            <w:tcW w:w="1300" w:type="dxa"/>
          </w:tcPr>
          <w:p w14:paraId="6595994E" w14:textId="77777777" w:rsidR="00000000" w:rsidRPr="00E6657E" w:rsidRDefault="00102B1C" w:rsidP="00CA4538">
            <w:pPr>
              <w:jc w:val="right"/>
            </w:pPr>
            <w:r w:rsidRPr="00E6657E">
              <w:t xml:space="preserve">Anslag på </w:t>
            </w:r>
            <w:r w:rsidRPr="00E6657E">
              <w:br/>
              <w:t>regnskap 2021</w:t>
            </w:r>
            <w:r w:rsidRPr="00E6657E">
              <w:rPr>
                <w:rStyle w:val="skrift-hevet"/>
              </w:rPr>
              <w:t>1</w:t>
            </w:r>
          </w:p>
        </w:tc>
        <w:tc>
          <w:tcPr>
            <w:tcW w:w="1300" w:type="dxa"/>
          </w:tcPr>
          <w:p w14:paraId="37273115" w14:textId="77777777" w:rsidR="00000000" w:rsidRPr="00E6657E" w:rsidRDefault="00102B1C" w:rsidP="00CA4538">
            <w:pPr>
              <w:jc w:val="right"/>
            </w:pPr>
            <w:r w:rsidRPr="00E6657E">
              <w:t xml:space="preserve">Gul Bok </w:t>
            </w:r>
            <w:r w:rsidRPr="00E6657E">
              <w:br/>
              <w:t>2022</w:t>
            </w:r>
          </w:p>
        </w:tc>
        <w:tc>
          <w:tcPr>
            <w:tcW w:w="1300" w:type="dxa"/>
          </w:tcPr>
          <w:p w14:paraId="7592D41C" w14:textId="77777777" w:rsidR="00000000" w:rsidRPr="00E6657E" w:rsidRDefault="00102B1C" w:rsidP="00CA4538">
            <w:pPr>
              <w:jc w:val="right"/>
            </w:pPr>
            <w:r w:rsidRPr="00E6657E">
              <w:t xml:space="preserve">Forslag </w:t>
            </w:r>
            <w:r w:rsidRPr="00E6657E">
              <w:br/>
              <w:t xml:space="preserve">2022 </w:t>
            </w:r>
          </w:p>
        </w:tc>
      </w:tr>
      <w:tr w:rsidR="00000000" w:rsidRPr="00E6657E" w14:paraId="51E70FB8" w14:textId="77777777" w:rsidTr="00CA4538">
        <w:trPr>
          <w:trHeight w:val="380"/>
        </w:trPr>
        <w:tc>
          <w:tcPr>
            <w:tcW w:w="5200" w:type="dxa"/>
          </w:tcPr>
          <w:p w14:paraId="5CA1DFF0" w14:textId="77777777" w:rsidR="00000000" w:rsidRPr="00E6657E" w:rsidRDefault="00102B1C" w:rsidP="00CA4538">
            <w:r w:rsidRPr="00E6657E">
              <w:t>Totale inntekter</w:t>
            </w:r>
            <w:r w:rsidRPr="00E6657E">
              <w:tab/>
            </w:r>
          </w:p>
        </w:tc>
        <w:tc>
          <w:tcPr>
            <w:tcW w:w="1300" w:type="dxa"/>
          </w:tcPr>
          <w:p w14:paraId="4918EEA0" w14:textId="77777777" w:rsidR="00000000" w:rsidRPr="00E6657E" w:rsidRDefault="00102B1C" w:rsidP="00CA4538">
            <w:pPr>
              <w:jc w:val="right"/>
            </w:pPr>
            <w:r w:rsidRPr="00E6657E">
              <w:t>1</w:t>
            </w:r>
            <w:r w:rsidRPr="00E6657E">
              <w:rPr>
                <w:rFonts w:ascii="Cambria" w:hAnsi="Cambria" w:cs="Cambria"/>
              </w:rPr>
              <w:t> </w:t>
            </w:r>
            <w:r w:rsidRPr="00E6657E">
              <w:t>366,3</w:t>
            </w:r>
          </w:p>
        </w:tc>
        <w:tc>
          <w:tcPr>
            <w:tcW w:w="1300" w:type="dxa"/>
          </w:tcPr>
          <w:p w14:paraId="5C87544D" w14:textId="77777777" w:rsidR="00000000" w:rsidRPr="00E6657E" w:rsidRDefault="00102B1C" w:rsidP="00CA4538">
            <w:pPr>
              <w:jc w:val="right"/>
            </w:pPr>
            <w:r w:rsidRPr="00E6657E">
              <w:t>1</w:t>
            </w:r>
            <w:r w:rsidRPr="00E6657E">
              <w:rPr>
                <w:rFonts w:ascii="Cambria" w:hAnsi="Cambria" w:cs="Cambria"/>
              </w:rPr>
              <w:t> </w:t>
            </w:r>
            <w:r w:rsidRPr="00E6657E">
              <w:t>553,3</w:t>
            </w:r>
          </w:p>
        </w:tc>
        <w:tc>
          <w:tcPr>
            <w:tcW w:w="1300" w:type="dxa"/>
          </w:tcPr>
          <w:p w14:paraId="4EBA088E" w14:textId="77777777" w:rsidR="00000000" w:rsidRPr="00E6657E" w:rsidRDefault="00102B1C" w:rsidP="00CA4538">
            <w:pPr>
              <w:jc w:val="right"/>
            </w:pPr>
            <w:r w:rsidRPr="00E6657E">
              <w:t>1</w:t>
            </w:r>
            <w:r w:rsidRPr="00E6657E">
              <w:rPr>
                <w:rFonts w:ascii="Cambria" w:hAnsi="Cambria" w:cs="Cambria"/>
              </w:rPr>
              <w:t> </w:t>
            </w:r>
            <w:r w:rsidRPr="00E6657E">
              <w:t>555,1</w:t>
            </w:r>
          </w:p>
        </w:tc>
      </w:tr>
      <w:tr w:rsidR="00000000" w:rsidRPr="00E6657E" w14:paraId="31CFAF0F" w14:textId="77777777" w:rsidTr="00CA4538">
        <w:trPr>
          <w:trHeight w:val="380"/>
        </w:trPr>
        <w:tc>
          <w:tcPr>
            <w:tcW w:w="5200" w:type="dxa"/>
          </w:tcPr>
          <w:p w14:paraId="2852E168" w14:textId="77777777" w:rsidR="00000000" w:rsidRPr="00E6657E" w:rsidRDefault="00102B1C" w:rsidP="00CA4538">
            <w:r w:rsidRPr="00E6657E">
              <w:t>1</w:t>
            </w:r>
            <w:r w:rsidRPr="00E6657E">
              <w:tab/>
            </w:r>
            <w:r w:rsidRPr="00E6657E">
              <w:t>Inntekter fra petroleumsvirksomhet</w:t>
            </w:r>
            <w:r w:rsidRPr="00E6657E">
              <w:tab/>
            </w:r>
          </w:p>
        </w:tc>
        <w:tc>
          <w:tcPr>
            <w:tcW w:w="1300" w:type="dxa"/>
          </w:tcPr>
          <w:p w14:paraId="0E9E2B46" w14:textId="77777777" w:rsidR="00000000" w:rsidRPr="00E6657E" w:rsidRDefault="00102B1C" w:rsidP="00CA4538">
            <w:pPr>
              <w:jc w:val="right"/>
            </w:pPr>
            <w:r w:rsidRPr="00E6657E">
              <w:t>210,1</w:t>
            </w:r>
          </w:p>
        </w:tc>
        <w:tc>
          <w:tcPr>
            <w:tcW w:w="1300" w:type="dxa"/>
          </w:tcPr>
          <w:p w14:paraId="64EEE3C2" w14:textId="77777777" w:rsidR="00000000" w:rsidRPr="00E6657E" w:rsidRDefault="00102B1C" w:rsidP="00CA4538">
            <w:pPr>
              <w:jc w:val="right"/>
            </w:pPr>
            <w:r w:rsidRPr="00E6657E">
              <w:t>303,6</w:t>
            </w:r>
          </w:p>
        </w:tc>
        <w:tc>
          <w:tcPr>
            <w:tcW w:w="1300" w:type="dxa"/>
          </w:tcPr>
          <w:p w14:paraId="3BA486AF" w14:textId="77777777" w:rsidR="00000000" w:rsidRPr="00E6657E" w:rsidRDefault="00102B1C" w:rsidP="00CA4538">
            <w:pPr>
              <w:jc w:val="right"/>
            </w:pPr>
            <w:r w:rsidRPr="00E6657E">
              <w:t>303,6</w:t>
            </w:r>
          </w:p>
        </w:tc>
      </w:tr>
      <w:tr w:rsidR="00000000" w:rsidRPr="00E6657E" w14:paraId="22E9D410" w14:textId="77777777" w:rsidTr="00CA4538">
        <w:trPr>
          <w:trHeight w:val="380"/>
        </w:trPr>
        <w:tc>
          <w:tcPr>
            <w:tcW w:w="5200" w:type="dxa"/>
          </w:tcPr>
          <w:p w14:paraId="077B90DE" w14:textId="77777777" w:rsidR="00000000" w:rsidRPr="00E6657E" w:rsidRDefault="00102B1C" w:rsidP="00CA4538">
            <w:r w:rsidRPr="00E6657E">
              <w:tab/>
              <w:t>1.1</w:t>
            </w:r>
            <w:r w:rsidRPr="00E6657E">
              <w:tab/>
              <w:t>Skatter og avgifter</w:t>
            </w:r>
            <w:r w:rsidRPr="00E6657E">
              <w:tab/>
            </w:r>
          </w:p>
        </w:tc>
        <w:tc>
          <w:tcPr>
            <w:tcW w:w="1300" w:type="dxa"/>
          </w:tcPr>
          <w:p w14:paraId="2A7153E4" w14:textId="77777777" w:rsidR="00000000" w:rsidRPr="00E6657E" w:rsidRDefault="00102B1C" w:rsidP="00CA4538">
            <w:pPr>
              <w:jc w:val="right"/>
            </w:pPr>
            <w:r w:rsidRPr="00E6657E">
              <w:t>58,9</w:t>
            </w:r>
          </w:p>
        </w:tc>
        <w:tc>
          <w:tcPr>
            <w:tcW w:w="1300" w:type="dxa"/>
          </w:tcPr>
          <w:p w14:paraId="58AC10FE" w14:textId="77777777" w:rsidR="00000000" w:rsidRPr="00E6657E" w:rsidRDefault="00102B1C" w:rsidP="00CA4538">
            <w:pPr>
              <w:jc w:val="right"/>
            </w:pPr>
            <w:r w:rsidRPr="00E6657E">
              <w:t>167,9</w:t>
            </w:r>
          </w:p>
        </w:tc>
        <w:tc>
          <w:tcPr>
            <w:tcW w:w="1300" w:type="dxa"/>
          </w:tcPr>
          <w:p w14:paraId="5C14BED5" w14:textId="77777777" w:rsidR="00000000" w:rsidRPr="00E6657E" w:rsidRDefault="00102B1C" w:rsidP="00CA4538">
            <w:pPr>
              <w:jc w:val="right"/>
            </w:pPr>
            <w:r w:rsidRPr="00E6657E">
              <w:t>167,9</w:t>
            </w:r>
          </w:p>
        </w:tc>
      </w:tr>
      <w:tr w:rsidR="00000000" w:rsidRPr="00E6657E" w14:paraId="068378B4" w14:textId="77777777" w:rsidTr="00CA4538">
        <w:trPr>
          <w:trHeight w:val="380"/>
        </w:trPr>
        <w:tc>
          <w:tcPr>
            <w:tcW w:w="5200" w:type="dxa"/>
          </w:tcPr>
          <w:p w14:paraId="7F7925C0" w14:textId="77777777" w:rsidR="00000000" w:rsidRPr="00E6657E" w:rsidRDefault="00102B1C" w:rsidP="00CA4538">
            <w:r w:rsidRPr="00E6657E">
              <w:tab/>
              <w:t>1.2</w:t>
            </w:r>
            <w:r w:rsidRPr="00E6657E">
              <w:tab/>
              <w:t>Andre petroleumsinntekter</w:t>
            </w:r>
            <w:r w:rsidRPr="00E6657E">
              <w:tab/>
            </w:r>
          </w:p>
        </w:tc>
        <w:tc>
          <w:tcPr>
            <w:tcW w:w="1300" w:type="dxa"/>
          </w:tcPr>
          <w:p w14:paraId="65AA42F0" w14:textId="77777777" w:rsidR="00000000" w:rsidRPr="00E6657E" w:rsidRDefault="00102B1C" w:rsidP="00CA4538">
            <w:pPr>
              <w:jc w:val="right"/>
            </w:pPr>
            <w:r w:rsidRPr="00E6657E">
              <w:t>151,2</w:t>
            </w:r>
          </w:p>
        </w:tc>
        <w:tc>
          <w:tcPr>
            <w:tcW w:w="1300" w:type="dxa"/>
          </w:tcPr>
          <w:p w14:paraId="4FD6EBB2" w14:textId="77777777" w:rsidR="00000000" w:rsidRPr="00E6657E" w:rsidRDefault="00102B1C" w:rsidP="00CA4538">
            <w:pPr>
              <w:jc w:val="right"/>
            </w:pPr>
            <w:r w:rsidRPr="00E6657E">
              <w:t>135,7</w:t>
            </w:r>
          </w:p>
        </w:tc>
        <w:tc>
          <w:tcPr>
            <w:tcW w:w="1300" w:type="dxa"/>
          </w:tcPr>
          <w:p w14:paraId="031CE4D5" w14:textId="77777777" w:rsidR="00000000" w:rsidRPr="00E6657E" w:rsidRDefault="00102B1C" w:rsidP="00CA4538">
            <w:pPr>
              <w:jc w:val="right"/>
            </w:pPr>
            <w:r w:rsidRPr="00E6657E">
              <w:t>135,7</w:t>
            </w:r>
          </w:p>
        </w:tc>
      </w:tr>
      <w:tr w:rsidR="00000000" w:rsidRPr="00E6657E" w14:paraId="7FB590BF" w14:textId="77777777" w:rsidTr="00CA4538">
        <w:trPr>
          <w:trHeight w:val="380"/>
        </w:trPr>
        <w:tc>
          <w:tcPr>
            <w:tcW w:w="5200" w:type="dxa"/>
          </w:tcPr>
          <w:p w14:paraId="7CBA4324" w14:textId="77777777" w:rsidR="00000000" w:rsidRPr="00E6657E" w:rsidRDefault="00102B1C" w:rsidP="00CA4538">
            <w:r w:rsidRPr="00E6657E">
              <w:t>2</w:t>
            </w:r>
            <w:r w:rsidRPr="00E6657E">
              <w:tab/>
              <w:t>Inntekter utenom petroleumsinntekter</w:t>
            </w:r>
            <w:r w:rsidRPr="00E6657E">
              <w:tab/>
            </w:r>
          </w:p>
        </w:tc>
        <w:tc>
          <w:tcPr>
            <w:tcW w:w="1300" w:type="dxa"/>
          </w:tcPr>
          <w:p w14:paraId="10AEC44B" w14:textId="77777777" w:rsidR="00000000" w:rsidRPr="00E6657E" w:rsidRDefault="00102B1C" w:rsidP="00CA4538">
            <w:pPr>
              <w:jc w:val="right"/>
            </w:pPr>
            <w:r w:rsidRPr="00E6657E">
              <w:t>1</w:t>
            </w:r>
            <w:r w:rsidRPr="00E6657E">
              <w:rPr>
                <w:rFonts w:ascii="Cambria" w:hAnsi="Cambria" w:cs="Cambria"/>
              </w:rPr>
              <w:t> </w:t>
            </w:r>
            <w:r w:rsidRPr="00E6657E">
              <w:t>156,2</w:t>
            </w:r>
          </w:p>
        </w:tc>
        <w:tc>
          <w:tcPr>
            <w:tcW w:w="1300" w:type="dxa"/>
          </w:tcPr>
          <w:p w14:paraId="1BAD1E21" w14:textId="77777777" w:rsidR="00000000" w:rsidRPr="00E6657E" w:rsidRDefault="00102B1C" w:rsidP="00CA4538">
            <w:pPr>
              <w:jc w:val="right"/>
            </w:pPr>
            <w:r w:rsidRPr="00E6657E">
              <w:t>1</w:t>
            </w:r>
            <w:r w:rsidRPr="00E6657E">
              <w:rPr>
                <w:rFonts w:ascii="Cambria" w:hAnsi="Cambria" w:cs="Cambria"/>
              </w:rPr>
              <w:t> </w:t>
            </w:r>
            <w:r w:rsidRPr="00E6657E">
              <w:t>249,7</w:t>
            </w:r>
          </w:p>
        </w:tc>
        <w:tc>
          <w:tcPr>
            <w:tcW w:w="1300" w:type="dxa"/>
          </w:tcPr>
          <w:p w14:paraId="5B69AA42" w14:textId="77777777" w:rsidR="00000000" w:rsidRPr="00E6657E" w:rsidRDefault="00102B1C" w:rsidP="00CA4538">
            <w:pPr>
              <w:jc w:val="right"/>
            </w:pPr>
            <w:r w:rsidRPr="00E6657E">
              <w:t>1</w:t>
            </w:r>
            <w:r w:rsidRPr="00E6657E">
              <w:rPr>
                <w:rFonts w:ascii="Cambria" w:hAnsi="Cambria" w:cs="Cambria"/>
              </w:rPr>
              <w:t> </w:t>
            </w:r>
            <w:r w:rsidRPr="00E6657E">
              <w:t>251,5</w:t>
            </w:r>
          </w:p>
        </w:tc>
      </w:tr>
      <w:tr w:rsidR="00000000" w:rsidRPr="00E6657E" w14:paraId="2BDC403E" w14:textId="77777777" w:rsidTr="00CA4538">
        <w:trPr>
          <w:trHeight w:val="380"/>
        </w:trPr>
        <w:tc>
          <w:tcPr>
            <w:tcW w:w="5200" w:type="dxa"/>
          </w:tcPr>
          <w:p w14:paraId="737EE95E" w14:textId="77777777" w:rsidR="00000000" w:rsidRPr="00E6657E" w:rsidRDefault="00102B1C" w:rsidP="00CA4538">
            <w:r w:rsidRPr="00E6657E">
              <w:tab/>
              <w:t>2.1</w:t>
            </w:r>
            <w:r w:rsidRPr="00E6657E">
              <w:tab/>
            </w:r>
            <w:r w:rsidRPr="00E6657E">
              <w:t>Skatter og avgifter fra Fastlands-Norge</w:t>
            </w:r>
            <w:r w:rsidRPr="00E6657E">
              <w:rPr>
                <w:rStyle w:val="skrift-hevet"/>
              </w:rPr>
              <w:t>2</w:t>
            </w:r>
            <w:r w:rsidRPr="00E6657E">
              <w:tab/>
            </w:r>
          </w:p>
        </w:tc>
        <w:tc>
          <w:tcPr>
            <w:tcW w:w="1300" w:type="dxa"/>
          </w:tcPr>
          <w:p w14:paraId="66CBB042" w14:textId="77777777" w:rsidR="00000000" w:rsidRPr="00E6657E" w:rsidRDefault="00102B1C" w:rsidP="00CA4538">
            <w:pPr>
              <w:jc w:val="right"/>
            </w:pPr>
            <w:r w:rsidRPr="00E6657E">
              <w:t>1</w:t>
            </w:r>
            <w:r w:rsidRPr="00E6657E">
              <w:rPr>
                <w:rFonts w:ascii="Cambria" w:hAnsi="Cambria" w:cs="Cambria"/>
              </w:rPr>
              <w:t> </w:t>
            </w:r>
            <w:r w:rsidRPr="00E6657E">
              <w:t>074,7</w:t>
            </w:r>
          </w:p>
        </w:tc>
        <w:tc>
          <w:tcPr>
            <w:tcW w:w="1300" w:type="dxa"/>
          </w:tcPr>
          <w:p w14:paraId="2F35D095" w14:textId="77777777" w:rsidR="00000000" w:rsidRPr="00E6657E" w:rsidRDefault="00102B1C" w:rsidP="00CA4538">
            <w:pPr>
              <w:jc w:val="right"/>
            </w:pPr>
            <w:r w:rsidRPr="00E6657E">
              <w:t>1</w:t>
            </w:r>
            <w:r w:rsidRPr="00E6657E">
              <w:rPr>
                <w:rFonts w:ascii="Cambria" w:hAnsi="Cambria" w:cs="Cambria"/>
              </w:rPr>
              <w:t> </w:t>
            </w:r>
            <w:r w:rsidRPr="00E6657E">
              <w:t>165,8</w:t>
            </w:r>
          </w:p>
        </w:tc>
        <w:tc>
          <w:tcPr>
            <w:tcW w:w="1300" w:type="dxa"/>
          </w:tcPr>
          <w:p w14:paraId="3E8FC097" w14:textId="77777777" w:rsidR="00000000" w:rsidRPr="00E6657E" w:rsidRDefault="00102B1C" w:rsidP="00CA4538">
            <w:pPr>
              <w:jc w:val="right"/>
            </w:pPr>
            <w:r w:rsidRPr="00E6657E">
              <w:t>1</w:t>
            </w:r>
            <w:r w:rsidRPr="00E6657E">
              <w:rPr>
                <w:rFonts w:ascii="Cambria" w:hAnsi="Cambria" w:cs="Cambria"/>
              </w:rPr>
              <w:t> </w:t>
            </w:r>
            <w:r w:rsidRPr="00E6657E">
              <w:t>167,8</w:t>
            </w:r>
          </w:p>
        </w:tc>
      </w:tr>
      <w:tr w:rsidR="00000000" w:rsidRPr="00E6657E" w14:paraId="37E471E0" w14:textId="77777777" w:rsidTr="00CA4538">
        <w:trPr>
          <w:trHeight w:val="380"/>
        </w:trPr>
        <w:tc>
          <w:tcPr>
            <w:tcW w:w="5200" w:type="dxa"/>
          </w:tcPr>
          <w:p w14:paraId="3B9946C4" w14:textId="77777777" w:rsidR="00000000" w:rsidRPr="00E6657E" w:rsidRDefault="00102B1C" w:rsidP="00CA4538">
            <w:r w:rsidRPr="00E6657E">
              <w:tab/>
              <w:t>2.2</w:t>
            </w:r>
            <w:r w:rsidRPr="00E6657E">
              <w:tab/>
              <w:t>Andre inntekter</w:t>
            </w:r>
            <w:r w:rsidRPr="00E6657E">
              <w:tab/>
            </w:r>
          </w:p>
        </w:tc>
        <w:tc>
          <w:tcPr>
            <w:tcW w:w="1300" w:type="dxa"/>
          </w:tcPr>
          <w:p w14:paraId="023CA88B" w14:textId="77777777" w:rsidR="00000000" w:rsidRPr="00E6657E" w:rsidRDefault="00102B1C" w:rsidP="00CA4538">
            <w:pPr>
              <w:jc w:val="right"/>
            </w:pPr>
            <w:r w:rsidRPr="00E6657E">
              <w:t>81,4</w:t>
            </w:r>
          </w:p>
        </w:tc>
        <w:tc>
          <w:tcPr>
            <w:tcW w:w="1300" w:type="dxa"/>
          </w:tcPr>
          <w:p w14:paraId="6C1AA014" w14:textId="77777777" w:rsidR="00000000" w:rsidRPr="00E6657E" w:rsidRDefault="00102B1C" w:rsidP="00CA4538">
            <w:pPr>
              <w:jc w:val="right"/>
            </w:pPr>
            <w:r w:rsidRPr="00E6657E">
              <w:t>83,9</w:t>
            </w:r>
          </w:p>
        </w:tc>
        <w:tc>
          <w:tcPr>
            <w:tcW w:w="1300" w:type="dxa"/>
          </w:tcPr>
          <w:p w14:paraId="547C1953" w14:textId="77777777" w:rsidR="00000000" w:rsidRPr="00E6657E" w:rsidRDefault="00102B1C" w:rsidP="00CA4538">
            <w:pPr>
              <w:jc w:val="right"/>
            </w:pPr>
            <w:r w:rsidRPr="00E6657E">
              <w:t>83,7</w:t>
            </w:r>
          </w:p>
        </w:tc>
      </w:tr>
      <w:tr w:rsidR="00000000" w:rsidRPr="00E6657E" w14:paraId="24D84A94" w14:textId="77777777" w:rsidTr="00CA4538">
        <w:trPr>
          <w:trHeight w:val="380"/>
        </w:trPr>
        <w:tc>
          <w:tcPr>
            <w:tcW w:w="5200" w:type="dxa"/>
          </w:tcPr>
          <w:p w14:paraId="51F1675B" w14:textId="77777777" w:rsidR="00000000" w:rsidRPr="00E6657E" w:rsidRDefault="00102B1C" w:rsidP="00CA4538">
            <w:r w:rsidRPr="00E6657E">
              <w:t>Totale utgifter</w:t>
            </w:r>
            <w:r w:rsidRPr="00E6657E">
              <w:tab/>
            </w:r>
          </w:p>
        </w:tc>
        <w:tc>
          <w:tcPr>
            <w:tcW w:w="1300" w:type="dxa"/>
          </w:tcPr>
          <w:p w14:paraId="3516E4C0" w14:textId="77777777" w:rsidR="00000000" w:rsidRPr="00E6657E" w:rsidRDefault="00102B1C" w:rsidP="00CA4538">
            <w:pPr>
              <w:jc w:val="right"/>
            </w:pPr>
            <w:r w:rsidRPr="00E6657E">
              <w:t>1</w:t>
            </w:r>
            <w:r w:rsidRPr="00E6657E">
              <w:rPr>
                <w:rFonts w:ascii="Cambria" w:hAnsi="Cambria" w:cs="Cambria"/>
              </w:rPr>
              <w:t> </w:t>
            </w:r>
            <w:r w:rsidRPr="00E6657E">
              <w:t>595,0</w:t>
            </w:r>
          </w:p>
        </w:tc>
        <w:tc>
          <w:tcPr>
            <w:tcW w:w="1300" w:type="dxa"/>
          </w:tcPr>
          <w:p w14:paraId="4A5279A8" w14:textId="77777777" w:rsidR="00000000" w:rsidRPr="00E6657E" w:rsidRDefault="00102B1C" w:rsidP="00CA4538">
            <w:pPr>
              <w:jc w:val="right"/>
            </w:pPr>
            <w:r w:rsidRPr="00E6657E">
              <w:t>1</w:t>
            </w:r>
            <w:r w:rsidRPr="00E6657E">
              <w:rPr>
                <w:rFonts w:ascii="Cambria" w:hAnsi="Cambria" w:cs="Cambria"/>
              </w:rPr>
              <w:t> </w:t>
            </w:r>
            <w:r w:rsidRPr="00E6657E">
              <w:t>576,5</w:t>
            </w:r>
          </w:p>
        </w:tc>
        <w:tc>
          <w:tcPr>
            <w:tcW w:w="1300" w:type="dxa"/>
          </w:tcPr>
          <w:p w14:paraId="59120F0D" w14:textId="77777777" w:rsidR="00000000" w:rsidRPr="00E6657E" w:rsidRDefault="00102B1C" w:rsidP="00CA4538">
            <w:pPr>
              <w:jc w:val="right"/>
            </w:pPr>
            <w:r w:rsidRPr="00E6657E">
              <w:t>1</w:t>
            </w:r>
            <w:r w:rsidRPr="00E6657E">
              <w:rPr>
                <w:rFonts w:ascii="Cambria" w:hAnsi="Cambria" w:cs="Cambria"/>
              </w:rPr>
              <w:t> </w:t>
            </w:r>
            <w:r w:rsidRPr="00E6657E">
              <w:t>578,1</w:t>
            </w:r>
          </w:p>
        </w:tc>
      </w:tr>
      <w:tr w:rsidR="00000000" w:rsidRPr="00E6657E" w14:paraId="1ED7D870" w14:textId="77777777" w:rsidTr="00CA4538">
        <w:trPr>
          <w:trHeight w:val="380"/>
        </w:trPr>
        <w:tc>
          <w:tcPr>
            <w:tcW w:w="5200" w:type="dxa"/>
          </w:tcPr>
          <w:p w14:paraId="18B1D5FA" w14:textId="77777777" w:rsidR="00000000" w:rsidRPr="00E6657E" w:rsidRDefault="00102B1C" w:rsidP="00CA4538">
            <w:r w:rsidRPr="00E6657E">
              <w:t>1</w:t>
            </w:r>
            <w:r w:rsidRPr="00E6657E">
              <w:tab/>
              <w:t>Utgifter til petroleumsvirksomhet</w:t>
            </w:r>
            <w:r w:rsidRPr="00E6657E">
              <w:tab/>
            </w:r>
          </w:p>
        </w:tc>
        <w:tc>
          <w:tcPr>
            <w:tcW w:w="1300" w:type="dxa"/>
          </w:tcPr>
          <w:p w14:paraId="796A92DC" w14:textId="77777777" w:rsidR="00000000" w:rsidRPr="00E6657E" w:rsidRDefault="00102B1C" w:rsidP="00CA4538">
            <w:pPr>
              <w:jc w:val="right"/>
            </w:pPr>
            <w:r w:rsidRPr="00E6657E">
              <w:t>26,0</w:t>
            </w:r>
          </w:p>
        </w:tc>
        <w:tc>
          <w:tcPr>
            <w:tcW w:w="1300" w:type="dxa"/>
          </w:tcPr>
          <w:p w14:paraId="08910739" w14:textId="77777777" w:rsidR="00000000" w:rsidRPr="00E6657E" w:rsidRDefault="00102B1C" w:rsidP="00CA4538">
            <w:pPr>
              <w:jc w:val="right"/>
            </w:pPr>
            <w:r w:rsidRPr="00E6657E">
              <w:t>26,5</w:t>
            </w:r>
          </w:p>
        </w:tc>
        <w:tc>
          <w:tcPr>
            <w:tcW w:w="1300" w:type="dxa"/>
          </w:tcPr>
          <w:p w14:paraId="3ECECE94" w14:textId="77777777" w:rsidR="00000000" w:rsidRPr="00E6657E" w:rsidRDefault="00102B1C" w:rsidP="00CA4538">
            <w:pPr>
              <w:jc w:val="right"/>
            </w:pPr>
            <w:r w:rsidRPr="00E6657E">
              <w:t>26,5</w:t>
            </w:r>
          </w:p>
        </w:tc>
      </w:tr>
      <w:tr w:rsidR="00000000" w:rsidRPr="00E6657E" w14:paraId="68BBE8F4" w14:textId="77777777" w:rsidTr="00CA4538">
        <w:trPr>
          <w:trHeight w:val="380"/>
        </w:trPr>
        <w:tc>
          <w:tcPr>
            <w:tcW w:w="5200" w:type="dxa"/>
          </w:tcPr>
          <w:p w14:paraId="5996FDE7" w14:textId="77777777" w:rsidR="00000000" w:rsidRPr="00E6657E" w:rsidRDefault="00102B1C" w:rsidP="00CA4538">
            <w:r w:rsidRPr="00E6657E">
              <w:t>2</w:t>
            </w:r>
            <w:r w:rsidRPr="00E6657E">
              <w:tab/>
            </w:r>
            <w:r w:rsidRPr="00E6657E">
              <w:t>Utgifter utenom petroleumsvirksomhet</w:t>
            </w:r>
            <w:r w:rsidRPr="00E6657E">
              <w:tab/>
            </w:r>
          </w:p>
        </w:tc>
        <w:tc>
          <w:tcPr>
            <w:tcW w:w="1300" w:type="dxa"/>
          </w:tcPr>
          <w:p w14:paraId="1097701F" w14:textId="77777777" w:rsidR="00000000" w:rsidRPr="00E6657E" w:rsidRDefault="00102B1C" w:rsidP="00CA4538">
            <w:pPr>
              <w:jc w:val="right"/>
            </w:pPr>
            <w:r w:rsidRPr="00E6657E">
              <w:t>1</w:t>
            </w:r>
            <w:r w:rsidRPr="00E6657E">
              <w:rPr>
                <w:rFonts w:ascii="Cambria" w:hAnsi="Cambria" w:cs="Cambria"/>
              </w:rPr>
              <w:t> </w:t>
            </w:r>
            <w:r w:rsidRPr="00E6657E">
              <w:t>569,0</w:t>
            </w:r>
          </w:p>
        </w:tc>
        <w:tc>
          <w:tcPr>
            <w:tcW w:w="1300" w:type="dxa"/>
          </w:tcPr>
          <w:p w14:paraId="1CB509A4" w14:textId="77777777" w:rsidR="00000000" w:rsidRPr="00E6657E" w:rsidRDefault="00102B1C" w:rsidP="00CA4538">
            <w:pPr>
              <w:jc w:val="right"/>
            </w:pPr>
            <w:r w:rsidRPr="00E6657E">
              <w:t>1</w:t>
            </w:r>
            <w:r w:rsidRPr="00E6657E">
              <w:rPr>
                <w:rFonts w:ascii="Cambria" w:hAnsi="Cambria" w:cs="Cambria"/>
              </w:rPr>
              <w:t> </w:t>
            </w:r>
            <w:r w:rsidRPr="00E6657E">
              <w:t>550,0</w:t>
            </w:r>
          </w:p>
        </w:tc>
        <w:tc>
          <w:tcPr>
            <w:tcW w:w="1300" w:type="dxa"/>
          </w:tcPr>
          <w:p w14:paraId="683F8AC7" w14:textId="77777777" w:rsidR="00000000" w:rsidRPr="00E6657E" w:rsidRDefault="00102B1C" w:rsidP="00CA4538">
            <w:pPr>
              <w:jc w:val="right"/>
            </w:pPr>
            <w:r w:rsidRPr="00E6657E">
              <w:t>1</w:t>
            </w:r>
            <w:r w:rsidRPr="00E6657E">
              <w:rPr>
                <w:rFonts w:ascii="Cambria" w:hAnsi="Cambria" w:cs="Cambria"/>
              </w:rPr>
              <w:t> </w:t>
            </w:r>
            <w:r w:rsidRPr="00E6657E">
              <w:t>551,6</w:t>
            </w:r>
          </w:p>
        </w:tc>
      </w:tr>
      <w:tr w:rsidR="00000000" w:rsidRPr="00E6657E" w14:paraId="3AB852FD" w14:textId="77777777" w:rsidTr="00CA4538">
        <w:trPr>
          <w:trHeight w:val="640"/>
        </w:trPr>
        <w:tc>
          <w:tcPr>
            <w:tcW w:w="5200" w:type="dxa"/>
          </w:tcPr>
          <w:p w14:paraId="0BE4D1BA" w14:textId="77777777" w:rsidR="00000000" w:rsidRPr="00E6657E" w:rsidRDefault="00102B1C" w:rsidP="00CA4538">
            <w:r w:rsidRPr="00E6657E">
              <w:t xml:space="preserve">Overskudd på statsbudsjettet før overføring til </w:t>
            </w:r>
            <w:r w:rsidRPr="00E6657E">
              <w:br/>
              <w:t>Statens pensjonsfond utland</w:t>
            </w:r>
            <w:r w:rsidRPr="00E6657E">
              <w:tab/>
            </w:r>
          </w:p>
        </w:tc>
        <w:tc>
          <w:tcPr>
            <w:tcW w:w="1300" w:type="dxa"/>
          </w:tcPr>
          <w:p w14:paraId="644E946D" w14:textId="77777777" w:rsidR="00000000" w:rsidRPr="00E6657E" w:rsidRDefault="00102B1C" w:rsidP="00CA4538">
            <w:pPr>
              <w:jc w:val="right"/>
            </w:pPr>
            <w:r w:rsidRPr="00E6657E">
              <w:t>-228,7</w:t>
            </w:r>
          </w:p>
        </w:tc>
        <w:tc>
          <w:tcPr>
            <w:tcW w:w="1300" w:type="dxa"/>
          </w:tcPr>
          <w:p w14:paraId="35A0FADB" w14:textId="77777777" w:rsidR="00000000" w:rsidRPr="00E6657E" w:rsidRDefault="00102B1C" w:rsidP="00CA4538">
            <w:pPr>
              <w:jc w:val="right"/>
            </w:pPr>
            <w:r w:rsidRPr="00E6657E">
              <w:t>-23,2</w:t>
            </w:r>
          </w:p>
        </w:tc>
        <w:tc>
          <w:tcPr>
            <w:tcW w:w="1300" w:type="dxa"/>
          </w:tcPr>
          <w:p w14:paraId="7BC4748E" w14:textId="77777777" w:rsidR="00000000" w:rsidRPr="00E6657E" w:rsidRDefault="00102B1C" w:rsidP="00CA4538">
            <w:pPr>
              <w:jc w:val="right"/>
            </w:pPr>
            <w:r w:rsidRPr="00E6657E">
              <w:t>-23,0</w:t>
            </w:r>
          </w:p>
        </w:tc>
      </w:tr>
      <w:tr w:rsidR="00000000" w:rsidRPr="00E6657E" w14:paraId="1A5394FC" w14:textId="77777777" w:rsidTr="00CA4538">
        <w:trPr>
          <w:trHeight w:val="380"/>
        </w:trPr>
        <w:tc>
          <w:tcPr>
            <w:tcW w:w="5200" w:type="dxa"/>
          </w:tcPr>
          <w:p w14:paraId="4C5480DC" w14:textId="77777777" w:rsidR="00000000" w:rsidRPr="00E6657E" w:rsidRDefault="00102B1C" w:rsidP="00CA4538">
            <w:r w:rsidRPr="00E6657E">
              <w:t>-</w:t>
            </w:r>
            <w:r w:rsidRPr="00E6657E">
              <w:tab/>
              <w:t>Netto kontantstrøm fra petroleumsvirksomhet</w:t>
            </w:r>
            <w:r w:rsidRPr="00E6657E">
              <w:tab/>
            </w:r>
          </w:p>
        </w:tc>
        <w:tc>
          <w:tcPr>
            <w:tcW w:w="1300" w:type="dxa"/>
          </w:tcPr>
          <w:p w14:paraId="60E066AA" w14:textId="77777777" w:rsidR="00000000" w:rsidRPr="00E6657E" w:rsidRDefault="00102B1C" w:rsidP="00CA4538">
            <w:pPr>
              <w:jc w:val="right"/>
            </w:pPr>
            <w:r w:rsidRPr="00E6657E">
              <w:t>184,1</w:t>
            </w:r>
          </w:p>
        </w:tc>
        <w:tc>
          <w:tcPr>
            <w:tcW w:w="1300" w:type="dxa"/>
          </w:tcPr>
          <w:p w14:paraId="1BCF736F" w14:textId="77777777" w:rsidR="00000000" w:rsidRPr="00E6657E" w:rsidRDefault="00102B1C" w:rsidP="00CA4538">
            <w:pPr>
              <w:jc w:val="right"/>
            </w:pPr>
            <w:r w:rsidRPr="00E6657E">
              <w:t>277,1</w:t>
            </w:r>
          </w:p>
        </w:tc>
        <w:tc>
          <w:tcPr>
            <w:tcW w:w="1300" w:type="dxa"/>
          </w:tcPr>
          <w:p w14:paraId="008C1D7A" w14:textId="77777777" w:rsidR="00000000" w:rsidRPr="00E6657E" w:rsidRDefault="00102B1C" w:rsidP="00CA4538">
            <w:pPr>
              <w:jc w:val="right"/>
            </w:pPr>
            <w:r w:rsidRPr="00E6657E">
              <w:t>277,1</w:t>
            </w:r>
          </w:p>
        </w:tc>
      </w:tr>
      <w:tr w:rsidR="00000000" w:rsidRPr="00E6657E" w14:paraId="7164D0D8" w14:textId="77777777" w:rsidTr="00CA4538">
        <w:trPr>
          <w:trHeight w:val="380"/>
        </w:trPr>
        <w:tc>
          <w:tcPr>
            <w:tcW w:w="5200" w:type="dxa"/>
          </w:tcPr>
          <w:p w14:paraId="13873BDA" w14:textId="77777777" w:rsidR="00000000" w:rsidRPr="00E6657E" w:rsidRDefault="00102B1C" w:rsidP="00CA4538">
            <w:r w:rsidRPr="00E6657E">
              <w:t>=</w:t>
            </w:r>
            <w:r w:rsidRPr="00E6657E">
              <w:tab/>
            </w:r>
            <w:r w:rsidRPr="00E6657E">
              <w:t>Oljekorrigert overskudd</w:t>
            </w:r>
            <w:r w:rsidRPr="00E6657E">
              <w:tab/>
            </w:r>
          </w:p>
        </w:tc>
        <w:tc>
          <w:tcPr>
            <w:tcW w:w="1300" w:type="dxa"/>
          </w:tcPr>
          <w:p w14:paraId="460FD0EE" w14:textId="77777777" w:rsidR="00000000" w:rsidRPr="00E6657E" w:rsidRDefault="00102B1C" w:rsidP="00CA4538">
            <w:pPr>
              <w:jc w:val="right"/>
            </w:pPr>
            <w:r w:rsidRPr="00E6657E">
              <w:t>-412,8</w:t>
            </w:r>
          </w:p>
        </w:tc>
        <w:tc>
          <w:tcPr>
            <w:tcW w:w="1300" w:type="dxa"/>
          </w:tcPr>
          <w:p w14:paraId="67CF1B87" w14:textId="77777777" w:rsidR="00000000" w:rsidRPr="00E6657E" w:rsidRDefault="00102B1C" w:rsidP="00CA4538">
            <w:pPr>
              <w:jc w:val="right"/>
            </w:pPr>
            <w:r w:rsidRPr="00E6657E">
              <w:t>-300,3</w:t>
            </w:r>
          </w:p>
        </w:tc>
        <w:tc>
          <w:tcPr>
            <w:tcW w:w="1300" w:type="dxa"/>
          </w:tcPr>
          <w:p w14:paraId="0F600321" w14:textId="77777777" w:rsidR="00000000" w:rsidRPr="00E6657E" w:rsidRDefault="00102B1C" w:rsidP="00CA4538">
            <w:pPr>
              <w:jc w:val="right"/>
            </w:pPr>
            <w:r w:rsidRPr="00E6657E">
              <w:t>-300,1</w:t>
            </w:r>
          </w:p>
        </w:tc>
      </w:tr>
      <w:tr w:rsidR="00000000" w:rsidRPr="00E6657E" w14:paraId="15278A22" w14:textId="77777777" w:rsidTr="00CA4538">
        <w:trPr>
          <w:trHeight w:val="380"/>
        </w:trPr>
        <w:tc>
          <w:tcPr>
            <w:tcW w:w="5200" w:type="dxa"/>
          </w:tcPr>
          <w:p w14:paraId="43ACCFBA" w14:textId="77777777" w:rsidR="00000000" w:rsidRPr="00E6657E" w:rsidRDefault="00102B1C" w:rsidP="00CA4538">
            <w:r w:rsidRPr="00E6657E">
              <w:t>+</w:t>
            </w:r>
            <w:r w:rsidRPr="00E6657E">
              <w:tab/>
              <w:t>Overført fra Statens pensjonsfond utland</w:t>
            </w:r>
            <w:r w:rsidRPr="00E6657E">
              <w:tab/>
            </w:r>
          </w:p>
        </w:tc>
        <w:tc>
          <w:tcPr>
            <w:tcW w:w="1300" w:type="dxa"/>
          </w:tcPr>
          <w:p w14:paraId="57A9E3B7" w14:textId="77777777" w:rsidR="00000000" w:rsidRPr="00E6657E" w:rsidRDefault="00102B1C" w:rsidP="00CA4538">
            <w:pPr>
              <w:jc w:val="right"/>
            </w:pPr>
            <w:r w:rsidRPr="00E6657E">
              <w:t>412,8</w:t>
            </w:r>
          </w:p>
        </w:tc>
        <w:tc>
          <w:tcPr>
            <w:tcW w:w="1300" w:type="dxa"/>
          </w:tcPr>
          <w:p w14:paraId="2B91D8D2" w14:textId="77777777" w:rsidR="00000000" w:rsidRPr="00E6657E" w:rsidRDefault="00102B1C" w:rsidP="00CA4538">
            <w:pPr>
              <w:jc w:val="right"/>
            </w:pPr>
            <w:r w:rsidRPr="00E6657E">
              <w:t>300,3</w:t>
            </w:r>
          </w:p>
        </w:tc>
        <w:tc>
          <w:tcPr>
            <w:tcW w:w="1300" w:type="dxa"/>
          </w:tcPr>
          <w:p w14:paraId="1537B500" w14:textId="77777777" w:rsidR="00000000" w:rsidRPr="00E6657E" w:rsidRDefault="00102B1C" w:rsidP="00CA4538">
            <w:pPr>
              <w:jc w:val="right"/>
            </w:pPr>
            <w:r w:rsidRPr="00E6657E">
              <w:t>300,1</w:t>
            </w:r>
          </w:p>
        </w:tc>
      </w:tr>
      <w:tr w:rsidR="00000000" w:rsidRPr="00E6657E" w14:paraId="4CC9E9E9" w14:textId="77777777" w:rsidTr="00CA4538">
        <w:trPr>
          <w:trHeight w:val="380"/>
        </w:trPr>
        <w:tc>
          <w:tcPr>
            <w:tcW w:w="5200" w:type="dxa"/>
          </w:tcPr>
          <w:p w14:paraId="28EAF89E" w14:textId="77777777" w:rsidR="00000000" w:rsidRPr="00E6657E" w:rsidRDefault="00102B1C" w:rsidP="00CA4538">
            <w:r w:rsidRPr="00E6657E">
              <w:lastRenderedPageBreak/>
              <w:t>=</w:t>
            </w:r>
            <w:r w:rsidRPr="00E6657E">
              <w:tab/>
              <w:t>Overskudd på statsbudsjettet</w:t>
            </w:r>
            <w:r w:rsidRPr="00E6657E">
              <w:tab/>
            </w:r>
          </w:p>
        </w:tc>
        <w:tc>
          <w:tcPr>
            <w:tcW w:w="1300" w:type="dxa"/>
          </w:tcPr>
          <w:p w14:paraId="59509D10" w14:textId="77777777" w:rsidR="00000000" w:rsidRPr="00E6657E" w:rsidRDefault="00102B1C" w:rsidP="00CA4538">
            <w:pPr>
              <w:jc w:val="right"/>
            </w:pPr>
            <w:r w:rsidRPr="00E6657E">
              <w:t>0,0</w:t>
            </w:r>
          </w:p>
        </w:tc>
        <w:tc>
          <w:tcPr>
            <w:tcW w:w="1300" w:type="dxa"/>
          </w:tcPr>
          <w:p w14:paraId="04A65C96" w14:textId="77777777" w:rsidR="00000000" w:rsidRPr="00E6657E" w:rsidRDefault="00102B1C" w:rsidP="00CA4538">
            <w:pPr>
              <w:jc w:val="right"/>
            </w:pPr>
            <w:r w:rsidRPr="00E6657E">
              <w:t>0,0</w:t>
            </w:r>
          </w:p>
        </w:tc>
        <w:tc>
          <w:tcPr>
            <w:tcW w:w="1300" w:type="dxa"/>
          </w:tcPr>
          <w:p w14:paraId="7D3A9DF0" w14:textId="77777777" w:rsidR="00000000" w:rsidRPr="00E6657E" w:rsidRDefault="00102B1C" w:rsidP="00CA4538">
            <w:pPr>
              <w:jc w:val="right"/>
            </w:pPr>
            <w:r w:rsidRPr="00E6657E">
              <w:t>0,0</w:t>
            </w:r>
          </w:p>
        </w:tc>
      </w:tr>
      <w:tr w:rsidR="00000000" w:rsidRPr="00E6657E" w14:paraId="7FF704CC" w14:textId="77777777" w:rsidTr="00CA4538">
        <w:trPr>
          <w:trHeight w:val="380"/>
        </w:trPr>
        <w:tc>
          <w:tcPr>
            <w:tcW w:w="5200" w:type="dxa"/>
          </w:tcPr>
          <w:p w14:paraId="791F74DF" w14:textId="77777777" w:rsidR="00000000" w:rsidRPr="00E6657E" w:rsidRDefault="00102B1C" w:rsidP="00CA4538">
            <w:r w:rsidRPr="00E6657E">
              <w:t>+</w:t>
            </w:r>
            <w:r w:rsidRPr="00E6657E">
              <w:tab/>
              <w:t>Netto avsatt i Statens pensjonsfond utland</w:t>
            </w:r>
            <w:r w:rsidRPr="00E6657E">
              <w:tab/>
            </w:r>
          </w:p>
        </w:tc>
        <w:tc>
          <w:tcPr>
            <w:tcW w:w="1300" w:type="dxa"/>
          </w:tcPr>
          <w:p w14:paraId="46D37810" w14:textId="77777777" w:rsidR="00000000" w:rsidRPr="00E6657E" w:rsidRDefault="00102B1C" w:rsidP="00CA4538">
            <w:pPr>
              <w:jc w:val="right"/>
            </w:pPr>
            <w:r w:rsidRPr="00E6657E">
              <w:t>-228,7</w:t>
            </w:r>
          </w:p>
        </w:tc>
        <w:tc>
          <w:tcPr>
            <w:tcW w:w="1300" w:type="dxa"/>
          </w:tcPr>
          <w:p w14:paraId="39B1CAC4" w14:textId="77777777" w:rsidR="00000000" w:rsidRPr="00E6657E" w:rsidRDefault="00102B1C" w:rsidP="00CA4538">
            <w:pPr>
              <w:jc w:val="right"/>
            </w:pPr>
            <w:r w:rsidRPr="00E6657E">
              <w:t>-23,2</w:t>
            </w:r>
          </w:p>
        </w:tc>
        <w:tc>
          <w:tcPr>
            <w:tcW w:w="1300" w:type="dxa"/>
          </w:tcPr>
          <w:p w14:paraId="74BC8995" w14:textId="77777777" w:rsidR="00000000" w:rsidRPr="00E6657E" w:rsidRDefault="00102B1C" w:rsidP="00CA4538">
            <w:pPr>
              <w:jc w:val="right"/>
            </w:pPr>
            <w:r w:rsidRPr="00E6657E">
              <w:t>-23,0</w:t>
            </w:r>
          </w:p>
        </w:tc>
      </w:tr>
      <w:tr w:rsidR="00000000" w:rsidRPr="00E6657E" w14:paraId="24F85FE8" w14:textId="77777777" w:rsidTr="00CA4538">
        <w:trPr>
          <w:trHeight w:val="380"/>
        </w:trPr>
        <w:tc>
          <w:tcPr>
            <w:tcW w:w="5200" w:type="dxa"/>
          </w:tcPr>
          <w:p w14:paraId="42800710" w14:textId="77777777" w:rsidR="00000000" w:rsidRPr="00E6657E" w:rsidRDefault="00102B1C" w:rsidP="00CA4538">
            <w:r w:rsidRPr="00E6657E">
              <w:t>+</w:t>
            </w:r>
            <w:r w:rsidRPr="00E6657E">
              <w:tab/>
            </w:r>
            <w:r w:rsidRPr="00E6657E">
              <w:t>Rente- og utbytteinntekter mv. i Statens pensjonsfond</w:t>
            </w:r>
            <w:r w:rsidRPr="00E6657E">
              <w:rPr>
                <w:rStyle w:val="skrift-hevet"/>
              </w:rPr>
              <w:t>3</w:t>
            </w:r>
            <w:r w:rsidRPr="00E6657E">
              <w:tab/>
            </w:r>
          </w:p>
        </w:tc>
        <w:tc>
          <w:tcPr>
            <w:tcW w:w="1300" w:type="dxa"/>
          </w:tcPr>
          <w:p w14:paraId="449BBB84" w14:textId="77777777" w:rsidR="00000000" w:rsidRPr="00E6657E" w:rsidRDefault="00102B1C" w:rsidP="00CA4538">
            <w:pPr>
              <w:jc w:val="right"/>
            </w:pPr>
            <w:r w:rsidRPr="00E6657E">
              <w:t>205,4</w:t>
            </w:r>
          </w:p>
        </w:tc>
        <w:tc>
          <w:tcPr>
            <w:tcW w:w="1300" w:type="dxa"/>
          </w:tcPr>
          <w:p w14:paraId="25759477" w14:textId="77777777" w:rsidR="00000000" w:rsidRPr="00E6657E" w:rsidRDefault="00102B1C" w:rsidP="00CA4538">
            <w:pPr>
              <w:jc w:val="right"/>
            </w:pPr>
            <w:r w:rsidRPr="00E6657E">
              <w:t>233,8</w:t>
            </w:r>
          </w:p>
        </w:tc>
        <w:tc>
          <w:tcPr>
            <w:tcW w:w="1300" w:type="dxa"/>
          </w:tcPr>
          <w:p w14:paraId="2ACD6715" w14:textId="77777777" w:rsidR="00000000" w:rsidRPr="00E6657E" w:rsidRDefault="00102B1C" w:rsidP="00CA4538">
            <w:pPr>
              <w:jc w:val="right"/>
            </w:pPr>
            <w:r w:rsidRPr="00E6657E">
              <w:t>233,8</w:t>
            </w:r>
          </w:p>
        </w:tc>
      </w:tr>
      <w:tr w:rsidR="00000000" w:rsidRPr="00E6657E" w14:paraId="7AC3CC49" w14:textId="77777777" w:rsidTr="00CA4538">
        <w:trPr>
          <w:trHeight w:val="380"/>
        </w:trPr>
        <w:tc>
          <w:tcPr>
            <w:tcW w:w="5200" w:type="dxa"/>
          </w:tcPr>
          <w:p w14:paraId="67840180" w14:textId="77777777" w:rsidR="00000000" w:rsidRPr="00E6657E" w:rsidRDefault="00102B1C" w:rsidP="00CA4538">
            <w:r w:rsidRPr="00E6657E">
              <w:t>=</w:t>
            </w:r>
            <w:r w:rsidRPr="00E6657E">
              <w:tab/>
              <w:t>Samlet overskudd i statsbudsjettet og Statens pensjonsfond</w:t>
            </w:r>
            <w:r w:rsidRPr="00E6657E">
              <w:rPr>
                <w:rStyle w:val="skrift-hevet"/>
              </w:rPr>
              <w:t>3</w:t>
            </w:r>
            <w:r w:rsidRPr="00E6657E">
              <w:tab/>
            </w:r>
          </w:p>
        </w:tc>
        <w:tc>
          <w:tcPr>
            <w:tcW w:w="1300" w:type="dxa"/>
          </w:tcPr>
          <w:p w14:paraId="4E3A6A82" w14:textId="77777777" w:rsidR="00000000" w:rsidRPr="00E6657E" w:rsidRDefault="00102B1C" w:rsidP="00CA4538">
            <w:pPr>
              <w:jc w:val="right"/>
            </w:pPr>
            <w:r w:rsidRPr="00E6657E">
              <w:t>-23,3</w:t>
            </w:r>
          </w:p>
        </w:tc>
        <w:tc>
          <w:tcPr>
            <w:tcW w:w="1300" w:type="dxa"/>
          </w:tcPr>
          <w:p w14:paraId="3214E35B" w14:textId="77777777" w:rsidR="00000000" w:rsidRPr="00E6657E" w:rsidRDefault="00102B1C" w:rsidP="00CA4538">
            <w:pPr>
              <w:jc w:val="right"/>
            </w:pPr>
            <w:r w:rsidRPr="00E6657E">
              <w:t>210,6</w:t>
            </w:r>
          </w:p>
        </w:tc>
        <w:tc>
          <w:tcPr>
            <w:tcW w:w="1300" w:type="dxa"/>
          </w:tcPr>
          <w:p w14:paraId="6662E3A3" w14:textId="77777777" w:rsidR="00000000" w:rsidRPr="00E6657E" w:rsidRDefault="00102B1C" w:rsidP="00CA4538">
            <w:pPr>
              <w:jc w:val="right"/>
            </w:pPr>
            <w:r w:rsidRPr="00E6657E">
              <w:t>210,8</w:t>
            </w:r>
          </w:p>
        </w:tc>
      </w:tr>
      <w:tr w:rsidR="00000000" w:rsidRPr="00E6657E" w14:paraId="3B8ED831" w14:textId="77777777" w:rsidTr="00CA4538">
        <w:trPr>
          <w:trHeight w:val="380"/>
        </w:trPr>
        <w:tc>
          <w:tcPr>
            <w:tcW w:w="5200" w:type="dxa"/>
          </w:tcPr>
          <w:p w14:paraId="44811830" w14:textId="77777777" w:rsidR="00000000" w:rsidRPr="00E6657E" w:rsidRDefault="00102B1C" w:rsidP="00CA4538">
            <w:r w:rsidRPr="00E6657E">
              <w:t>Memo:</w:t>
            </w:r>
          </w:p>
        </w:tc>
        <w:tc>
          <w:tcPr>
            <w:tcW w:w="1300" w:type="dxa"/>
          </w:tcPr>
          <w:p w14:paraId="2789B318" w14:textId="77777777" w:rsidR="00000000" w:rsidRPr="00E6657E" w:rsidRDefault="00102B1C" w:rsidP="00CA4538">
            <w:pPr>
              <w:jc w:val="right"/>
            </w:pPr>
          </w:p>
        </w:tc>
        <w:tc>
          <w:tcPr>
            <w:tcW w:w="1300" w:type="dxa"/>
          </w:tcPr>
          <w:p w14:paraId="68A86866" w14:textId="77777777" w:rsidR="00000000" w:rsidRPr="00E6657E" w:rsidRDefault="00102B1C" w:rsidP="00CA4538">
            <w:pPr>
              <w:jc w:val="right"/>
            </w:pPr>
          </w:p>
        </w:tc>
        <w:tc>
          <w:tcPr>
            <w:tcW w:w="1300" w:type="dxa"/>
          </w:tcPr>
          <w:p w14:paraId="1FB9F23D" w14:textId="77777777" w:rsidR="00000000" w:rsidRPr="00E6657E" w:rsidRDefault="00102B1C" w:rsidP="00CA4538">
            <w:pPr>
              <w:jc w:val="right"/>
            </w:pPr>
          </w:p>
        </w:tc>
      </w:tr>
      <w:tr w:rsidR="00000000" w:rsidRPr="00E6657E" w14:paraId="534C6B87" w14:textId="77777777" w:rsidTr="00CA4538">
        <w:trPr>
          <w:trHeight w:val="380"/>
        </w:trPr>
        <w:tc>
          <w:tcPr>
            <w:tcW w:w="5200" w:type="dxa"/>
          </w:tcPr>
          <w:p w14:paraId="720894F5" w14:textId="77777777" w:rsidR="00000000" w:rsidRPr="00E6657E" w:rsidRDefault="00102B1C" w:rsidP="00CA4538">
            <w:r w:rsidRPr="00E6657E">
              <w:t>Markedsverdien av Statens pensjonsfond utland</w:t>
            </w:r>
            <w:r w:rsidRPr="00E6657E">
              <w:rPr>
                <w:rStyle w:val="skrift-hevet"/>
              </w:rPr>
              <w:t>4</w:t>
            </w:r>
            <w:r w:rsidRPr="00E6657E">
              <w:tab/>
            </w:r>
          </w:p>
        </w:tc>
        <w:tc>
          <w:tcPr>
            <w:tcW w:w="1300" w:type="dxa"/>
          </w:tcPr>
          <w:p w14:paraId="4E476DF2" w14:textId="77777777" w:rsidR="00000000" w:rsidRPr="00E6657E" w:rsidRDefault="00102B1C" w:rsidP="00CA4538">
            <w:pPr>
              <w:jc w:val="right"/>
            </w:pPr>
            <w:r w:rsidRPr="00E6657E">
              <w:t>10</w:t>
            </w:r>
            <w:r w:rsidRPr="00E6657E">
              <w:rPr>
                <w:rFonts w:ascii="Cambria" w:hAnsi="Cambria" w:cs="Cambria"/>
              </w:rPr>
              <w:t> </w:t>
            </w:r>
            <w:r w:rsidRPr="00E6657E">
              <w:t>907</w:t>
            </w:r>
          </w:p>
        </w:tc>
        <w:tc>
          <w:tcPr>
            <w:tcW w:w="1300" w:type="dxa"/>
          </w:tcPr>
          <w:p w14:paraId="2551A8F8" w14:textId="77777777" w:rsidR="00000000" w:rsidRPr="00E6657E" w:rsidRDefault="00102B1C" w:rsidP="00CA4538">
            <w:pPr>
              <w:jc w:val="right"/>
            </w:pPr>
            <w:r w:rsidRPr="00E6657E">
              <w:t>12</w:t>
            </w:r>
            <w:r w:rsidRPr="00E6657E">
              <w:rPr>
                <w:rFonts w:ascii="Cambria" w:hAnsi="Cambria" w:cs="Cambria"/>
              </w:rPr>
              <w:t> </w:t>
            </w:r>
            <w:r w:rsidRPr="00E6657E">
              <w:t>250</w:t>
            </w:r>
          </w:p>
        </w:tc>
        <w:tc>
          <w:tcPr>
            <w:tcW w:w="1300" w:type="dxa"/>
          </w:tcPr>
          <w:p w14:paraId="48CBF395" w14:textId="77777777" w:rsidR="00000000" w:rsidRPr="00E6657E" w:rsidRDefault="00102B1C" w:rsidP="00CA4538">
            <w:pPr>
              <w:jc w:val="right"/>
            </w:pPr>
            <w:r w:rsidRPr="00E6657E">
              <w:t>12</w:t>
            </w:r>
            <w:r w:rsidRPr="00E6657E">
              <w:rPr>
                <w:rFonts w:ascii="Cambria" w:hAnsi="Cambria" w:cs="Cambria"/>
              </w:rPr>
              <w:t> </w:t>
            </w:r>
            <w:r w:rsidRPr="00E6657E">
              <w:t>250</w:t>
            </w:r>
          </w:p>
        </w:tc>
      </w:tr>
      <w:tr w:rsidR="00000000" w:rsidRPr="00E6657E" w14:paraId="77457062" w14:textId="77777777" w:rsidTr="00CA4538">
        <w:trPr>
          <w:trHeight w:val="380"/>
        </w:trPr>
        <w:tc>
          <w:tcPr>
            <w:tcW w:w="5200" w:type="dxa"/>
          </w:tcPr>
          <w:p w14:paraId="35C5F010" w14:textId="77777777" w:rsidR="00000000" w:rsidRPr="00E6657E" w:rsidRDefault="00102B1C" w:rsidP="00CA4538">
            <w:r w:rsidRPr="00E6657E">
              <w:t>Markedsverdien av Statens pensjonsfond</w:t>
            </w:r>
            <w:r w:rsidRPr="00E6657E">
              <w:rPr>
                <w:rStyle w:val="skrift-hevet"/>
              </w:rPr>
              <w:t>4</w:t>
            </w:r>
            <w:r w:rsidRPr="00E6657E">
              <w:tab/>
            </w:r>
          </w:p>
        </w:tc>
        <w:tc>
          <w:tcPr>
            <w:tcW w:w="1300" w:type="dxa"/>
          </w:tcPr>
          <w:p w14:paraId="05975D5F" w14:textId="77777777" w:rsidR="00000000" w:rsidRPr="00E6657E" w:rsidRDefault="00102B1C" w:rsidP="00CA4538">
            <w:pPr>
              <w:jc w:val="right"/>
            </w:pPr>
            <w:r w:rsidRPr="00E6657E">
              <w:t>11</w:t>
            </w:r>
            <w:r w:rsidRPr="00E6657E">
              <w:rPr>
                <w:rFonts w:ascii="Cambria" w:hAnsi="Cambria" w:cs="Cambria"/>
              </w:rPr>
              <w:t> </w:t>
            </w:r>
            <w:r w:rsidRPr="00E6657E">
              <w:t>199</w:t>
            </w:r>
          </w:p>
        </w:tc>
        <w:tc>
          <w:tcPr>
            <w:tcW w:w="1300" w:type="dxa"/>
          </w:tcPr>
          <w:p w14:paraId="1AE5CAE6" w14:textId="77777777" w:rsidR="00000000" w:rsidRPr="00E6657E" w:rsidRDefault="00102B1C" w:rsidP="00CA4538">
            <w:pPr>
              <w:jc w:val="right"/>
            </w:pPr>
            <w:r w:rsidRPr="00E6657E">
              <w:t>12</w:t>
            </w:r>
            <w:r w:rsidRPr="00E6657E">
              <w:rPr>
                <w:rFonts w:ascii="Cambria" w:hAnsi="Cambria" w:cs="Cambria"/>
              </w:rPr>
              <w:t> </w:t>
            </w:r>
            <w:r w:rsidRPr="00E6657E">
              <w:t>552</w:t>
            </w:r>
          </w:p>
        </w:tc>
        <w:tc>
          <w:tcPr>
            <w:tcW w:w="1300" w:type="dxa"/>
          </w:tcPr>
          <w:p w14:paraId="7CA594AB" w14:textId="77777777" w:rsidR="00000000" w:rsidRPr="00E6657E" w:rsidRDefault="00102B1C" w:rsidP="00CA4538">
            <w:pPr>
              <w:jc w:val="right"/>
            </w:pPr>
            <w:r w:rsidRPr="00E6657E">
              <w:t>12</w:t>
            </w:r>
            <w:r w:rsidRPr="00E6657E">
              <w:rPr>
                <w:rFonts w:ascii="Cambria" w:hAnsi="Cambria" w:cs="Cambria"/>
              </w:rPr>
              <w:t> </w:t>
            </w:r>
            <w:r w:rsidRPr="00E6657E">
              <w:t>552</w:t>
            </w:r>
          </w:p>
        </w:tc>
      </w:tr>
      <w:tr w:rsidR="00000000" w:rsidRPr="00E6657E" w14:paraId="0D4D2DFD" w14:textId="77777777" w:rsidTr="00CA4538">
        <w:trPr>
          <w:trHeight w:val="380"/>
        </w:trPr>
        <w:tc>
          <w:tcPr>
            <w:tcW w:w="5200" w:type="dxa"/>
          </w:tcPr>
          <w:p w14:paraId="3DF56101" w14:textId="77777777" w:rsidR="00000000" w:rsidRPr="00E6657E" w:rsidRDefault="00102B1C" w:rsidP="00CA4538">
            <w:r w:rsidRPr="00E6657E">
              <w:t>Folketrygdens forpliktelser til alderspensjoner</w:t>
            </w:r>
            <w:r w:rsidRPr="00E6657E">
              <w:rPr>
                <w:rStyle w:val="skrift-hevet"/>
              </w:rPr>
              <w:t>4,5</w:t>
            </w:r>
            <w:r w:rsidRPr="00E6657E">
              <w:tab/>
            </w:r>
          </w:p>
        </w:tc>
        <w:tc>
          <w:tcPr>
            <w:tcW w:w="1300" w:type="dxa"/>
          </w:tcPr>
          <w:p w14:paraId="09973184" w14:textId="77777777" w:rsidR="00000000" w:rsidRPr="00E6657E" w:rsidRDefault="00102B1C" w:rsidP="00CA4538">
            <w:pPr>
              <w:jc w:val="right"/>
            </w:pPr>
            <w:r w:rsidRPr="00E6657E">
              <w:t>9</w:t>
            </w:r>
            <w:r w:rsidRPr="00E6657E">
              <w:rPr>
                <w:rFonts w:ascii="Cambria" w:hAnsi="Cambria" w:cs="Cambria"/>
              </w:rPr>
              <w:t> </w:t>
            </w:r>
            <w:r w:rsidRPr="00E6657E">
              <w:t>201</w:t>
            </w:r>
          </w:p>
        </w:tc>
        <w:tc>
          <w:tcPr>
            <w:tcW w:w="1300" w:type="dxa"/>
          </w:tcPr>
          <w:p w14:paraId="085359BE" w14:textId="77777777" w:rsidR="00000000" w:rsidRPr="00E6657E" w:rsidRDefault="00102B1C" w:rsidP="00CA4538">
            <w:pPr>
              <w:jc w:val="right"/>
            </w:pPr>
            <w:r w:rsidRPr="00E6657E">
              <w:t>9</w:t>
            </w:r>
            <w:r w:rsidRPr="00E6657E">
              <w:rPr>
                <w:rFonts w:ascii="Cambria" w:hAnsi="Cambria" w:cs="Cambria"/>
              </w:rPr>
              <w:t> </w:t>
            </w:r>
            <w:r w:rsidRPr="00E6657E">
              <w:t>634</w:t>
            </w:r>
          </w:p>
        </w:tc>
        <w:tc>
          <w:tcPr>
            <w:tcW w:w="1300" w:type="dxa"/>
          </w:tcPr>
          <w:p w14:paraId="00A677C3" w14:textId="77777777" w:rsidR="00000000" w:rsidRPr="00E6657E" w:rsidRDefault="00102B1C" w:rsidP="00CA4538">
            <w:pPr>
              <w:jc w:val="right"/>
            </w:pPr>
            <w:r w:rsidRPr="00E6657E">
              <w:t>9</w:t>
            </w:r>
            <w:r w:rsidRPr="00E6657E">
              <w:rPr>
                <w:rFonts w:ascii="Cambria" w:hAnsi="Cambria" w:cs="Cambria"/>
              </w:rPr>
              <w:t> </w:t>
            </w:r>
            <w:r w:rsidRPr="00E6657E">
              <w:t>634</w:t>
            </w:r>
          </w:p>
        </w:tc>
      </w:tr>
    </w:tbl>
    <w:p w14:paraId="7E59143D" w14:textId="77777777" w:rsidR="00000000" w:rsidRPr="00E6657E" w:rsidRDefault="00102B1C" w:rsidP="00CA4538">
      <w:pPr>
        <w:pStyle w:val="tabell-noter"/>
        <w:rPr>
          <w:rStyle w:val="skrift-hevet"/>
        </w:rPr>
      </w:pPr>
      <w:r w:rsidRPr="00E6657E">
        <w:rPr>
          <w:rStyle w:val="skrift-hevet"/>
        </w:rPr>
        <w:t>1</w:t>
      </w:r>
      <w:r w:rsidRPr="00E6657E">
        <w:tab/>
        <w:t>Anslag på</w:t>
      </w:r>
      <w:r w:rsidRPr="00E6657E">
        <w:t xml:space="preserve"> regnskap for 2021 i Nasjonalbudsjettet 2022 og Gul bok 2022.</w:t>
      </w:r>
    </w:p>
    <w:p w14:paraId="3A6A6657" w14:textId="77777777" w:rsidR="00000000" w:rsidRPr="00E6657E" w:rsidRDefault="00102B1C" w:rsidP="00CA4538">
      <w:pPr>
        <w:pStyle w:val="tabell-noter"/>
        <w:rPr>
          <w:rStyle w:val="skrift-hevet"/>
        </w:rPr>
      </w:pPr>
      <w:r w:rsidRPr="00E6657E">
        <w:rPr>
          <w:rStyle w:val="skrift-hevet"/>
        </w:rPr>
        <w:t>2</w:t>
      </w:r>
      <w:r w:rsidRPr="00E6657E">
        <w:tab/>
        <w:t>Endringene i skatteopplegget slår ikke fullt ut i statens inntekter siden kommunesektoren mottar en betydelig andel av skatt på inntekt og formue. Dette håndteres ved at rammeoverføringene til</w:t>
      </w:r>
      <w:r w:rsidRPr="00E6657E">
        <w:t xml:space="preserve"> kommunesektoren isolert sett reduseres tilsvarende de økte kommunale skatteinntektene.</w:t>
      </w:r>
    </w:p>
    <w:p w14:paraId="1EE4ECF3" w14:textId="77777777" w:rsidR="00000000" w:rsidRPr="00E6657E" w:rsidRDefault="00102B1C" w:rsidP="00CA4538">
      <w:pPr>
        <w:pStyle w:val="tabell-noter"/>
        <w:rPr>
          <w:rStyle w:val="skrift-hevet"/>
        </w:rPr>
      </w:pPr>
      <w:r w:rsidRPr="00E6657E">
        <w:rPr>
          <w:rStyle w:val="skrift-hevet"/>
        </w:rPr>
        <w:t>3</w:t>
      </w:r>
      <w:r w:rsidRPr="00E6657E">
        <w:tab/>
        <w:t>Inneholder ikke kursgevinster eller -tap.</w:t>
      </w:r>
    </w:p>
    <w:p w14:paraId="4F62FBD8" w14:textId="77777777" w:rsidR="00000000" w:rsidRPr="00E6657E" w:rsidRDefault="00102B1C" w:rsidP="00CA4538">
      <w:pPr>
        <w:pStyle w:val="tabell-noter"/>
        <w:rPr>
          <w:rStyle w:val="skrift-hevet"/>
        </w:rPr>
      </w:pPr>
      <w:r w:rsidRPr="00E6657E">
        <w:rPr>
          <w:rStyle w:val="skrift-hevet"/>
        </w:rPr>
        <w:lastRenderedPageBreak/>
        <w:t>4</w:t>
      </w:r>
      <w:r w:rsidRPr="00E6657E">
        <w:tab/>
        <w:t>Ved inngangen til året.</w:t>
      </w:r>
    </w:p>
    <w:p w14:paraId="236477F2" w14:textId="77777777" w:rsidR="00000000" w:rsidRPr="00E6657E" w:rsidRDefault="00102B1C" w:rsidP="00CA4538">
      <w:pPr>
        <w:pStyle w:val="tabell-noter"/>
        <w:rPr>
          <w:rStyle w:val="skrift-hevet"/>
        </w:rPr>
      </w:pPr>
      <w:r w:rsidRPr="00E6657E">
        <w:rPr>
          <w:rStyle w:val="skrift-hevet"/>
        </w:rPr>
        <w:t>5</w:t>
      </w:r>
      <w:r w:rsidRPr="00E6657E">
        <w:tab/>
        <w:t>Nåverdien av allerede opptjente rettigheter til fremtidige alderspensjonsutbetalinger i folketry</w:t>
      </w:r>
      <w:r w:rsidRPr="00E6657E">
        <w:t>gden.</w:t>
      </w:r>
    </w:p>
    <w:p w14:paraId="605A36A9" w14:textId="7B6A0F39" w:rsidR="00000000" w:rsidRDefault="00102B1C" w:rsidP="00CA4538">
      <w:pPr>
        <w:pStyle w:val="Kilde"/>
      </w:pPr>
      <w:r w:rsidRPr="00E6657E">
        <w:t>Finansdepartementet og Statistisk sentralbyrå.</w:t>
      </w:r>
    </w:p>
    <w:p w14:paraId="2ED6F9A4" w14:textId="0833CCD7" w:rsidR="00CA4538" w:rsidRPr="00CA4538" w:rsidRDefault="00CA4538" w:rsidP="00CA4538">
      <w:pPr>
        <w:pStyle w:val="tabell-tittel"/>
      </w:pPr>
      <w:r w:rsidRPr="00E6657E">
        <w:t>Statsbudsjettets lånetransaksjoner og finansieringsbehov. Mrd. kroner</w:t>
      </w:r>
    </w:p>
    <w:p w14:paraId="7FEFD0A0" w14:textId="77777777" w:rsidR="00000000" w:rsidRPr="00E6657E" w:rsidRDefault="00102B1C" w:rsidP="00E6657E">
      <w:pPr>
        <w:pStyle w:val="Tabellnavn"/>
      </w:pPr>
      <w:r w:rsidRPr="00E6657E">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00000" w:rsidRPr="00E6657E" w14:paraId="2DD1CF5E" w14:textId="77777777" w:rsidTr="00CA4538">
        <w:trPr>
          <w:trHeight w:val="600"/>
        </w:trPr>
        <w:tc>
          <w:tcPr>
            <w:tcW w:w="5200" w:type="dxa"/>
            <w:shd w:val="clear" w:color="auto" w:fill="FFFFFF"/>
          </w:tcPr>
          <w:p w14:paraId="6C93621C" w14:textId="77777777" w:rsidR="00000000" w:rsidRPr="00E6657E" w:rsidRDefault="00102B1C" w:rsidP="00CA4538"/>
        </w:tc>
        <w:tc>
          <w:tcPr>
            <w:tcW w:w="1300" w:type="dxa"/>
          </w:tcPr>
          <w:p w14:paraId="6D27C507" w14:textId="77777777" w:rsidR="00000000" w:rsidRPr="00E6657E" w:rsidRDefault="00102B1C" w:rsidP="00CA4538">
            <w:pPr>
              <w:jc w:val="right"/>
            </w:pPr>
            <w:r w:rsidRPr="00E6657E">
              <w:t xml:space="preserve">Anslag på </w:t>
            </w:r>
            <w:r w:rsidRPr="00E6657E">
              <w:br/>
              <w:t>regnskap 2021</w:t>
            </w:r>
            <w:r w:rsidRPr="00E6657E">
              <w:rPr>
                <w:rStyle w:val="skrift-hevet"/>
              </w:rPr>
              <w:t>1</w:t>
            </w:r>
          </w:p>
        </w:tc>
        <w:tc>
          <w:tcPr>
            <w:tcW w:w="1300" w:type="dxa"/>
          </w:tcPr>
          <w:p w14:paraId="29BE9D4C" w14:textId="77777777" w:rsidR="00000000" w:rsidRPr="00E6657E" w:rsidRDefault="00102B1C" w:rsidP="00CA4538">
            <w:pPr>
              <w:jc w:val="right"/>
            </w:pPr>
            <w:r w:rsidRPr="00E6657E">
              <w:t xml:space="preserve">Gul bok </w:t>
            </w:r>
            <w:r w:rsidRPr="00E6657E">
              <w:br/>
              <w:t>2022</w:t>
            </w:r>
          </w:p>
        </w:tc>
        <w:tc>
          <w:tcPr>
            <w:tcW w:w="1300" w:type="dxa"/>
          </w:tcPr>
          <w:p w14:paraId="10A53AEA" w14:textId="77777777" w:rsidR="00000000" w:rsidRPr="00E6657E" w:rsidRDefault="00102B1C" w:rsidP="00CA4538">
            <w:pPr>
              <w:jc w:val="right"/>
            </w:pPr>
            <w:r w:rsidRPr="00E6657E">
              <w:t xml:space="preserve">Forslag </w:t>
            </w:r>
            <w:r w:rsidRPr="00E6657E">
              <w:br/>
              <w:t>2022</w:t>
            </w:r>
          </w:p>
        </w:tc>
      </w:tr>
      <w:tr w:rsidR="00000000" w:rsidRPr="00E6657E" w14:paraId="4877C1B0" w14:textId="77777777" w:rsidTr="00CA4538">
        <w:trPr>
          <w:trHeight w:val="380"/>
        </w:trPr>
        <w:tc>
          <w:tcPr>
            <w:tcW w:w="5200" w:type="dxa"/>
          </w:tcPr>
          <w:p w14:paraId="650D1101" w14:textId="77777777" w:rsidR="00000000" w:rsidRPr="00E6657E" w:rsidRDefault="00102B1C" w:rsidP="00CA4538">
            <w:r w:rsidRPr="00E6657E">
              <w:rPr>
                <w:rStyle w:val="kursiv"/>
              </w:rPr>
              <w:t>Lån</w:t>
            </w:r>
            <w:r w:rsidRPr="00E6657E">
              <w:rPr>
                <w:rStyle w:val="kursiv"/>
              </w:rPr>
              <w:t>etransaksjoner utenom petroleumsvirksomhet</w:t>
            </w:r>
          </w:p>
        </w:tc>
        <w:tc>
          <w:tcPr>
            <w:tcW w:w="1300" w:type="dxa"/>
          </w:tcPr>
          <w:p w14:paraId="4152349F" w14:textId="77777777" w:rsidR="00000000" w:rsidRPr="00E6657E" w:rsidRDefault="00102B1C" w:rsidP="00CA4538">
            <w:pPr>
              <w:jc w:val="right"/>
            </w:pPr>
          </w:p>
        </w:tc>
        <w:tc>
          <w:tcPr>
            <w:tcW w:w="1300" w:type="dxa"/>
          </w:tcPr>
          <w:p w14:paraId="09B988C3" w14:textId="77777777" w:rsidR="00000000" w:rsidRPr="00E6657E" w:rsidRDefault="00102B1C" w:rsidP="00CA4538">
            <w:pPr>
              <w:jc w:val="right"/>
            </w:pPr>
          </w:p>
        </w:tc>
        <w:tc>
          <w:tcPr>
            <w:tcW w:w="1300" w:type="dxa"/>
          </w:tcPr>
          <w:p w14:paraId="2DC061E1" w14:textId="77777777" w:rsidR="00000000" w:rsidRPr="00E6657E" w:rsidRDefault="00102B1C" w:rsidP="00CA4538">
            <w:pPr>
              <w:jc w:val="right"/>
            </w:pPr>
          </w:p>
        </w:tc>
      </w:tr>
      <w:tr w:rsidR="00000000" w:rsidRPr="00E6657E" w14:paraId="47DDF01D" w14:textId="77777777" w:rsidTr="00CA4538">
        <w:trPr>
          <w:trHeight w:val="380"/>
        </w:trPr>
        <w:tc>
          <w:tcPr>
            <w:tcW w:w="5200" w:type="dxa"/>
          </w:tcPr>
          <w:p w14:paraId="354E6BAF" w14:textId="77777777" w:rsidR="00000000" w:rsidRPr="00E6657E" w:rsidRDefault="00102B1C" w:rsidP="00CA4538">
            <w:r w:rsidRPr="00E6657E">
              <w:tab/>
              <w:t>Utlån, aksjetegning mv.</w:t>
            </w:r>
            <w:r w:rsidRPr="00E6657E">
              <w:rPr>
                <w:rStyle w:val="skrift-hevet"/>
              </w:rPr>
              <w:t xml:space="preserve">2 </w:t>
            </w:r>
            <w:r w:rsidRPr="00E6657E">
              <w:tab/>
            </w:r>
          </w:p>
        </w:tc>
        <w:tc>
          <w:tcPr>
            <w:tcW w:w="1300" w:type="dxa"/>
          </w:tcPr>
          <w:p w14:paraId="1C85DDE3" w14:textId="77777777" w:rsidR="00000000" w:rsidRPr="00E6657E" w:rsidRDefault="00102B1C" w:rsidP="00CA4538">
            <w:pPr>
              <w:jc w:val="right"/>
            </w:pPr>
            <w:r w:rsidRPr="00E6657E">
              <w:t>146,8</w:t>
            </w:r>
          </w:p>
        </w:tc>
        <w:tc>
          <w:tcPr>
            <w:tcW w:w="1300" w:type="dxa"/>
          </w:tcPr>
          <w:p w14:paraId="569E019D" w14:textId="77777777" w:rsidR="00000000" w:rsidRPr="00E6657E" w:rsidRDefault="00102B1C" w:rsidP="00CA4538">
            <w:pPr>
              <w:jc w:val="right"/>
            </w:pPr>
            <w:r w:rsidRPr="00E6657E">
              <w:t>208,9</w:t>
            </w:r>
          </w:p>
        </w:tc>
        <w:tc>
          <w:tcPr>
            <w:tcW w:w="1300" w:type="dxa"/>
          </w:tcPr>
          <w:p w14:paraId="06B0CE10" w14:textId="77777777" w:rsidR="00000000" w:rsidRPr="00E6657E" w:rsidRDefault="00102B1C" w:rsidP="00CA4538">
            <w:pPr>
              <w:jc w:val="right"/>
            </w:pPr>
            <w:r w:rsidRPr="00E6657E">
              <w:t>210,7</w:t>
            </w:r>
          </w:p>
        </w:tc>
      </w:tr>
      <w:tr w:rsidR="00000000" w:rsidRPr="00E6657E" w14:paraId="6C3DB4A1" w14:textId="77777777" w:rsidTr="00CA4538">
        <w:trPr>
          <w:trHeight w:val="380"/>
        </w:trPr>
        <w:tc>
          <w:tcPr>
            <w:tcW w:w="5200" w:type="dxa"/>
          </w:tcPr>
          <w:p w14:paraId="28515A22" w14:textId="77777777" w:rsidR="00000000" w:rsidRPr="00E6657E" w:rsidRDefault="00102B1C" w:rsidP="00CA4538">
            <w:r w:rsidRPr="00E6657E">
              <w:t>-</w:t>
            </w:r>
            <w:r w:rsidRPr="00E6657E">
              <w:tab/>
              <w:t>Tilbakebetalinger</w:t>
            </w:r>
            <w:r w:rsidRPr="00E6657E">
              <w:tab/>
            </w:r>
          </w:p>
        </w:tc>
        <w:tc>
          <w:tcPr>
            <w:tcW w:w="1300" w:type="dxa"/>
          </w:tcPr>
          <w:p w14:paraId="53FB9CC6" w14:textId="77777777" w:rsidR="00000000" w:rsidRPr="00E6657E" w:rsidRDefault="00102B1C" w:rsidP="00CA4538">
            <w:pPr>
              <w:jc w:val="right"/>
            </w:pPr>
            <w:r w:rsidRPr="00E6657E">
              <w:t>126,0</w:t>
            </w:r>
          </w:p>
        </w:tc>
        <w:tc>
          <w:tcPr>
            <w:tcW w:w="1300" w:type="dxa"/>
          </w:tcPr>
          <w:p w14:paraId="76BA2A46" w14:textId="77777777" w:rsidR="00000000" w:rsidRPr="00E6657E" w:rsidRDefault="00102B1C" w:rsidP="00CA4538">
            <w:pPr>
              <w:jc w:val="right"/>
            </w:pPr>
            <w:r w:rsidRPr="00E6657E">
              <w:t>115,1</w:t>
            </w:r>
          </w:p>
        </w:tc>
        <w:tc>
          <w:tcPr>
            <w:tcW w:w="1300" w:type="dxa"/>
          </w:tcPr>
          <w:p w14:paraId="5EF4B12B" w14:textId="77777777" w:rsidR="00000000" w:rsidRPr="00E6657E" w:rsidRDefault="00102B1C" w:rsidP="00CA4538">
            <w:pPr>
              <w:jc w:val="right"/>
            </w:pPr>
            <w:r w:rsidRPr="00E6657E">
              <w:t>115,1</w:t>
            </w:r>
          </w:p>
        </w:tc>
      </w:tr>
      <w:tr w:rsidR="00000000" w:rsidRPr="00E6657E" w14:paraId="4157A779" w14:textId="77777777" w:rsidTr="00CA4538">
        <w:trPr>
          <w:trHeight w:val="380"/>
        </w:trPr>
        <w:tc>
          <w:tcPr>
            <w:tcW w:w="5200" w:type="dxa"/>
          </w:tcPr>
          <w:p w14:paraId="164787EA" w14:textId="77777777" w:rsidR="00000000" w:rsidRPr="00E6657E" w:rsidRDefault="00102B1C" w:rsidP="00CA4538">
            <w:r w:rsidRPr="00E6657E">
              <w:t>-</w:t>
            </w:r>
            <w:r w:rsidRPr="00E6657E">
              <w:tab/>
              <w:t>Statsbudsjettets overskudd</w:t>
            </w:r>
            <w:r w:rsidRPr="00E6657E">
              <w:tab/>
            </w:r>
          </w:p>
        </w:tc>
        <w:tc>
          <w:tcPr>
            <w:tcW w:w="1300" w:type="dxa"/>
          </w:tcPr>
          <w:p w14:paraId="5135E690" w14:textId="77777777" w:rsidR="00000000" w:rsidRPr="00E6657E" w:rsidRDefault="00102B1C" w:rsidP="00CA4538">
            <w:pPr>
              <w:jc w:val="right"/>
            </w:pPr>
            <w:r w:rsidRPr="00E6657E">
              <w:t>0,0</w:t>
            </w:r>
          </w:p>
        </w:tc>
        <w:tc>
          <w:tcPr>
            <w:tcW w:w="1300" w:type="dxa"/>
          </w:tcPr>
          <w:p w14:paraId="1BDAF1E4" w14:textId="77777777" w:rsidR="00000000" w:rsidRPr="00E6657E" w:rsidRDefault="00102B1C" w:rsidP="00CA4538">
            <w:pPr>
              <w:jc w:val="right"/>
            </w:pPr>
            <w:r w:rsidRPr="00E6657E">
              <w:t>0,0</w:t>
            </w:r>
          </w:p>
        </w:tc>
        <w:tc>
          <w:tcPr>
            <w:tcW w:w="1300" w:type="dxa"/>
          </w:tcPr>
          <w:p w14:paraId="397E678F" w14:textId="77777777" w:rsidR="00000000" w:rsidRPr="00E6657E" w:rsidRDefault="00102B1C" w:rsidP="00CA4538">
            <w:pPr>
              <w:jc w:val="right"/>
            </w:pPr>
            <w:r w:rsidRPr="00E6657E">
              <w:t>0,0</w:t>
            </w:r>
          </w:p>
        </w:tc>
      </w:tr>
      <w:tr w:rsidR="00000000" w:rsidRPr="00E6657E" w14:paraId="5DD35B24" w14:textId="77777777" w:rsidTr="00CA4538">
        <w:trPr>
          <w:trHeight w:val="380"/>
        </w:trPr>
        <w:tc>
          <w:tcPr>
            <w:tcW w:w="5200" w:type="dxa"/>
          </w:tcPr>
          <w:p w14:paraId="5AC0B495" w14:textId="77777777" w:rsidR="00000000" w:rsidRPr="00E6657E" w:rsidRDefault="00102B1C" w:rsidP="00CA4538">
            <w:r w:rsidRPr="00E6657E">
              <w:t>=</w:t>
            </w:r>
            <w:r w:rsidRPr="00E6657E">
              <w:tab/>
              <w:t>Netto finansieringsbehov</w:t>
            </w:r>
            <w:r w:rsidRPr="00E6657E">
              <w:tab/>
            </w:r>
          </w:p>
        </w:tc>
        <w:tc>
          <w:tcPr>
            <w:tcW w:w="1300" w:type="dxa"/>
          </w:tcPr>
          <w:p w14:paraId="2DDC99FD" w14:textId="77777777" w:rsidR="00000000" w:rsidRPr="00E6657E" w:rsidRDefault="00102B1C" w:rsidP="00CA4538">
            <w:pPr>
              <w:jc w:val="right"/>
            </w:pPr>
            <w:r w:rsidRPr="00E6657E">
              <w:t>20,8</w:t>
            </w:r>
          </w:p>
        </w:tc>
        <w:tc>
          <w:tcPr>
            <w:tcW w:w="1300" w:type="dxa"/>
          </w:tcPr>
          <w:p w14:paraId="030C3AEF" w14:textId="77777777" w:rsidR="00000000" w:rsidRPr="00E6657E" w:rsidRDefault="00102B1C" w:rsidP="00CA4538">
            <w:pPr>
              <w:jc w:val="right"/>
            </w:pPr>
            <w:r w:rsidRPr="00E6657E">
              <w:t>93,9</w:t>
            </w:r>
          </w:p>
        </w:tc>
        <w:tc>
          <w:tcPr>
            <w:tcW w:w="1300" w:type="dxa"/>
          </w:tcPr>
          <w:p w14:paraId="073D82E6" w14:textId="77777777" w:rsidR="00000000" w:rsidRPr="00E6657E" w:rsidRDefault="00102B1C" w:rsidP="00CA4538">
            <w:pPr>
              <w:jc w:val="right"/>
            </w:pPr>
            <w:r w:rsidRPr="00E6657E">
              <w:t>95,6</w:t>
            </w:r>
          </w:p>
        </w:tc>
      </w:tr>
      <w:tr w:rsidR="00000000" w:rsidRPr="00E6657E" w14:paraId="77C96B31" w14:textId="77777777" w:rsidTr="00CA4538">
        <w:trPr>
          <w:trHeight w:val="380"/>
        </w:trPr>
        <w:tc>
          <w:tcPr>
            <w:tcW w:w="5200" w:type="dxa"/>
          </w:tcPr>
          <w:p w14:paraId="105C5DA5" w14:textId="77777777" w:rsidR="00000000" w:rsidRPr="00E6657E" w:rsidRDefault="00102B1C" w:rsidP="00CA4538">
            <w:r w:rsidRPr="00E6657E">
              <w:t>+</w:t>
            </w:r>
            <w:r w:rsidRPr="00E6657E">
              <w:tab/>
              <w:t>Gjeldsavdrag</w:t>
            </w:r>
            <w:r w:rsidRPr="00E6657E">
              <w:tab/>
            </w:r>
          </w:p>
        </w:tc>
        <w:tc>
          <w:tcPr>
            <w:tcW w:w="1300" w:type="dxa"/>
          </w:tcPr>
          <w:p w14:paraId="42814ADF" w14:textId="77777777" w:rsidR="00000000" w:rsidRPr="00E6657E" w:rsidRDefault="00102B1C" w:rsidP="00CA4538">
            <w:pPr>
              <w:jc w:val="right"/>
            </w:pPr>
            <w:r w:rsidRPr="00E6657E">
              <w:t>74,0</w:t>
            </w:r>
          </w:p>
        </w:tc>
        <w:tc>
          <w:tcPr>
            <w:tcW w:w="1300" w:type="dxa"/>
          </w:tcPr>
          <w:p w14:paraId="7522353C" w14:textId="77777777" w:rsidR="00000000" w:rsidRPr="00E6657E" w:rsidRDefault="00102B1C" w:rsidP="00CA4538">
            <w:pPr>
              <w:jc w:val="right"/>
            </w:pPr>
            <w:r w:rsidRPr="00E6657E">
              <w:t>0,0</w:t>
            </w:r>
          </w:p>
        </w:tc>
        <w:tc>
          <w:tcPr>
            <w:tcW w:w="1300" w:type="dxa"/>
          </w:tcPr>
          <w:p w14:paraId="3C61320A" w14:textId="77777777" w:rsidR="00000000" w:rsidRPr="00E6657E" w:rsidRDefault="00102B1C" w:rsidP="00CA4538">
            <w:pPr>
              <w:jc w:val="right"/>
            </w:pPr>
            <w:r w:rsidRPr="00E6657E">
              <w:t>0,0</w:t>
            </w:r>
          </w:p>
        </w:tc>
      </w:tr>
      <w:tr w:rsidR="00000000" w:rsidRPr="00E6657E" w14:paraId="39E17AD2" w14:textId="77777777" w:rsidTr="00CA4538">
        <w:trPr>
          <w:trHeight w:val="380"/>
        </w:trPr>
        <w:tc>
          <w:tcPr>
            <w:tcW w:w="5200" w:type="dxa"/>
          </w:tcPr>
          <w:p w14:paraId="05223489" w14:textId="77777777" w:rsidR="00000000" w:rsidRPr="00E6657E" w:rsidRDefault="00102B1C" w:rsidP="00CA4538">
            <w:r w:rsidRPr="00E6657E">
              <w:t>=</w:t>
            </w:r>
            <w:r w:rsidRPr="00E6657E">
              <w:tab/>
            </w:r>
            <w:r w:rsidRPr="00E6657E">
              <w:t>Statsbudsjettets brutto finansieringsbehov</w:t>
            </w:r>
            <w:r w:rsidRPr="00E6657E">
              <w:tab/>
            </w:r>
          </w:p>
        </w:tc>
        <w:tc>
          <w:tcPr>
            <w:tcW w:w="1300" w:type="dxa"/>
          </w:tcPr>
          <w:p w14:paraId="0C461775" w14:textId="77777777" w:rsidR="00000000" w:rsidRPr="00E6657E" w:rsidRDefault="00102B1C" w:rsidP="00CA4538">
            <w:pPr>
              <w:jc w:val="right"/>
            </w:pPr>
            <w:r w:rsidRPr="00E6657E">
              <w:t>94,8</w:t>
            </w:r>
          </w:p>
        </w:tc>
        <w:tc>
          <w:tcPr>
            <w:tcW w:w="1300" w:type="dxa"/>
          </w:tcPr>
          <w:p w14:paraId="77FE9301" w14:textId="77777777" w:rsidR="00000000" w:rsidRPr="00E6657E" w:rsidRDefault="00102B1C" w:rsidP="00CA4538">
            <w:pPr>
              <w:jc w:val="right"/>
            </w:pPr>
            <w:r w:rsidRPr="00E6657E">
              <w:t>93,9</w:t>
            </w:r>
          </w:p>
        </w:tc>
        <w:tc>
          <w:tcPr>
            <w:tcW w:w="1300" w:type="dxa"/>
          </w:tcPr>
          <w:p w14:paraId="7C5A93B5" w14:textId="77777777" w:rsidR="00000000" w:rsidRPr="00E6657E" w:rsidRDefault="00102B1C" w:rsidP="00CA4538">
            <w:pPr>
              <w:jc w:val="right"/>
            </w:pPr>
            <w:r w:rsidRPr="00E6657E">
              <w:t>95,6</w:t>
            </w:r>
          </w:p>
        </w:tc>
      </w:tr>
    </w:tbl>
    <w:p w14:paraId="79C941D1" w14:textId="77777777" w:rsidR="00000000" w:rsidRPr="00E6657E" w:rsidRDefault="00102B1C" w:rsidP="00CA4538">
      <w:pPr>
        <w:pStyle w:val="tabell-noter"/>
        <w:rPr>
          <w:rStyle w:val="skrift-hevet"/>
        </w:rPr>
      </w:pPr>
      <w:r w:rsidRPr="00E6657E">
        <w:rPr>
          <w:rStyle w:val="skrift-hevet"/>
        </w:rPr>
        <w:t>1</w:t>
      </w:r>
      <w:r w:rsidRPr="00E6657E">
        <w:t xml:space="preserve"> </w:t>
      </w:r>
      <w:r w:rsidRPr="00E6657E">
        <w:tab/>
        <w:t>Anslag på regnskap for 2021 i Nasjonalbudsjettet 2022 og Gul bok 2022.</w:t>
      </w:r>
    </w:p>
    <w:p w14:paraId="38EEEF6E" w14:textId="77777777" w:rsidR="00000000" w:rsidRPr="00E6657E" w:rsidRDefault="00102B1C" w:rsidP="00CA4538">
      <w:pPr>
        <w:pStyle w:val="tabell-noter"/>
        <w:rPr>
          <w:rStyle w:val="skrift-hevet"/>
        </w:rPr>
      </w:pPr>
      <w:r w:rsidRPr="00E6657E">
        <w:rPr>
          <w:rStyle w:val="skrift-hevet"/>
        </w:rPr>
        <w:t>2</w:t>
      </w:r>
      <w:r w:rsidRPr="00E6657E">
        <w:t xml:space="preserve"> </w:t>
      </w:r>
      <w:r w:rsidRPr="00E6657E">
        <w:tab/>
        <w:t>Medregnet tilbakefør</w:t>
      </w:r>
      <w:r w:rsidRPr="00E6657E">
        <w:t>ing fra statens kontantbeholdning til Statens pensjonsfond utland.</w:t>
      </w:r>
    </w:p>
    <w:p w14:paraId="41641638" w14:textId="7E60383E" w:rsidR="00000000" w:rsidRDefault="00102B1C" w:rsidP="00CA4538">
      <w:pPr>
        <w:pStyle w:val="Kilde"/>
      </w:pPr>
      <w:r w:rsidRPr="00E6657E">
        <w:t>Finansdepartementet.</w:t>
      </w:r>
    </w:p>
    <w:p w14:paraId="4C5A958A" w14:textId="4A27A214" w:rsidR="007A04B7" w:rsidRDefault="007A04B7" w:rsidP="007A04B7"/>
    <w:p w14:paraId="6D81B606" w14:textId="2430FF70" w:rsidR="007A04B7" w:rsidRDefault="007A04B7" w:rsidP="007A04B7"/>
    <w:p w14:paraId="06C43DE3" w14:textId="3186EAE8" w:rsidR="007A04B7" w:rsidRDefault="007A04B7" w:rsidP="007A04B7"/>
    <w:p w14:paraId="1FEE9E06" w14:textId="77777777" w:rsidR="007A04B7" w:rsidRPr="007A04B7" w:rsidRDefault="007A04B7" w:rsidP="007A04B7"/>
    <w:p w14:paraId="2C59E116" w14:textId="0F1CC816" w:rsidR="00CA4538" w:rsidRPr="00CA4538" w:rsidRDefault="00CA4538" w:rsidP="00CA4538">
      <w:pPr>
        <w:pStyle w:val="tabell-tittel"/>
      </w:pPr>
      <w:r w:rsidRPr="00E6657E">
        <w:t>Statsbudsjettets underliggende utgiftsvekst</w:t>
      </w:r>
      <w:r w:rsidRPr="00E6657E">
        <w:rPr>
          <w:rStyle w:val="skrift-hevet"/>
        </w:rPr>
        <w:t>1</w:t>
      </w:r>
      <w:r w:rsidRPr="00E6657E">
        <w:t xml:space="preserve"> fra 2021 til 2022. </w:t>
      </w:r>
      <w:r w:rsidRPr="00E6657E">
        <w:br/>
        <w:t>Anslag i mill. kroner og prosentvis endring</w:t>
      </w:r>
    </w:p>
    <w:p w14:paraId="37B53238" w14:textId="77777777" w:rsidR="00000000" w:rsidRPr="00E6657E" w:rsidRDefault="00102B1C" w:rsidP="00E6657E">
      <w:pPr>
        <w:pStyle w:val="Tabellnavn"/>
      </w:pPr>
      <w:r w:rsidRPr="00E6657E">
        <w:t>05J1xt2</w:t>
      </w:r>
    </w:p>
    <w:tbl>
      <w:tblPr>
        <w:tblStyle w:val="StandardTabell"/>
        <w:tblW w:w="0" w:type="auto"/>
        <w:tblLayout w:type="fixed"/>
        <w:tblLook w:val="04A0" w:firstRow="1" w:lastRow="0" w:firstColumn="1" w:lastColumn="0" w:noHBand="0" w:noVBand="1"/>
      </w:tblPr>
      <w:tblGrid>
        <w:gridCol w:w="236"/>
        <w:gridCol w:w="5140"/>
        <w:gridCol w:w="1400"/>
        <w:gridCol w:w="1400"/>
        <w:gridCol w:w="1400"/>
      </w:tblGrid>
      <w:tr w:rsidR="00000000" w:rsidRPr="00E6657E" w14:paraId="78BBC77C" w14:textId="77777777" w:rsidTr="00BE1A12">
        <w:trPr>
          <w:trHeight w:val="600"/>
        </w:trPr>
        <w:tc>
          <w:tcPr>
            <w:tcW w:w="5300" w:type="dxa"/>
            <w:gridSpan w:val="2"/>
            <w:shd w:val="clear" w:color="auto" w:fill="FFFFFF"/>
          </w:tcPr>
          <w:p w14:paraId="1BD3758D" w14:textId="77777777" w:rsidR="00000000" w:rsidRPr="00E6657E" w:rsidRDefault="00102B1C" w:rsidP="00CA4538"/>
        </w:tc>
        <w:tc>
          <w:tcPr>
            <w:tcW w:w="1400" w:type="dxa"/>
          </w:tcPr>
          <w:p w14:paraId="1A5175FF" w14:textId="77777777" w:rsidR="00000000" w:rsidRPr="00E6657E" w:rsidRDefault="00102B1C" w:rsidP="00BE1A12">
            <w:pPr>
              <w:jc w:val="right"/>
            </w:pPr>
            <w:r w:rsidRPr="00E6657E">
              <w:t xml:space="preserve">Anslag på </w:t>
            </w:r>
            <w:r w:rsidRPr="00E6657E">
              <w:br/>
              <w:t>regnskap 2021</w:t>
            </w:r>
            <w:r w:rsidRPr="00E6657E">
              <w:rPr>
                <w:rStyle w:val="skrift-hevet"/>
              </w:rPr>
              <w:t>2</w:t>
            </w:r>
          </w:p>
        </w:tc>
        <w:tc>
          <w:tcPr>
            <w:tcW w:w="1400" w:type="dxa"/>
          </w:tcPr>
          <w:p w14:paraId="42286DF6" w14:textId="77777777" w:rsidR="00000000" w:rsidRPr="00E6657E" w:rsidRDefault="00102B1C" w:rsidP="00BE1A12">
            <w:pPr>
              <w:jc w:val="right"/>
            </w:pPr>
            <w:r w:rsidRPr="00E6657E">
              <w:t xml:space="preserve">Gul Bok </w:t>
            </w:r>
            <w:r w:rsidRPr="00E6657E">
              <w:br/>
              <w:t>2022</w:t>
            </w:r>
          </w:p>
        </w:tc>
        <w:tc>
          <w:tcPr>
            <w:tcW w:w="1400" w:type="dxa"/>
          </w:tcPr>
          <w:p w14:paraId="240F444B" w14:textId="77777777" w:rsidR="00000000" w:rsidRPr="00E6657E" w:rsidRDefault="00102B1C" w:rsidP="00BE1A12">
            <w:pPr>
              <w:jc w:val="right"/>
            </w:pPr>
            <w:r w:rsidRPr="00E6657E">
              <w:t xml:space="preserve">Forslag </w:t>
            </w:r>
            <w:r w:rsidRPr="00E6657E">
              <w:br/>
              <w:t>2022</w:t>
            </w:r>
          </w:p>
        </w:tc>
      </w:tr>
      <w:tr w:rsidR="00000000" w:rsidRPr="00E6657E" w14:paraId="1EBB3545" w14:textId="77777777" w:rsidTr="00BE1A12">
        <w:trPr>
          <w:trHeight w:val="380"/>
        </w:trPr>
        <w:tc>
          <w:tcPr>
            <w:tcW w:w="5300" w:type="dxa"/>
            <w:gridSpan w:val="2"/>
          </w:tcPr>
          <w:p w14:paraId="56E0E2DF" w14:textId="77777777" w:rsidR="00000000" w:rsidRPr="00E6657E" w:rsidRDefault="00102B1C" w:rsidP="00CA4538">
            <w:r w:rsidRPr="00E6657E">
              <w:t xml:space="preserve">Statsbudsjettets </w:t>
            </w:r>
            <w:proofErr w:type="gramStart"/>
            <w:r w:rsidRPr="00E6657E">
              <w:t>utgifter…</w:t>
            </w:r>
            <w:proofErr w:type="gramEnd"/>
          </w:p>
        </w:tc>
        <w:tc>
          <w:tcPr>
            <w:tcW w:w="1400" w:type="dxa"/>
          </w:tcPr>
          <w:p w14:paraId="0C6C648C" w14:textId="77777777" w:rsidR="00000000" w:rsidRPr="00E6657E" w:rsidRDefault="00102B1C" w:rsidP="00BE1A12">
            <w:pPr>
              <w:jc w:val="right"/>
            </w:pPr>
            <w:r w:rsidRPr="00E6657E">
              <w:t>1</w:t>
            </w:r>
            <w:r w:rsidRPr="00E6657E">
              <w:rPr>
                <w:rFonts w:ascii="Cambria" w:hAnsi="Cambria" w:cs="Cambria"/>
              </w:rPr>
              <w:t> </w:t>
            </w:r>
            <w:r w:rsidRPr="00E6657E">
              <w:t>595</w:t>
            </w:r>
            <w:r w:rsidRPr="00E6657E">
              <w:rPr>
                <w:rFonts w:ascii="Cambria" w:hAnsi="Cambria" w:cs="Cambria"/>
              </w:rPr>
              <w:t> </w:t>
            </w:r>
            <w:r w:rsidRPr="00E6657E">
              <w:t>017</w:t>
            </w:r>
          </w:p>
        </w:tc>
        <w:tc>
          <w:tcPr>
            <w:tcW w:w="1400" w:type="dxa"/>
          </w:tcPr>
          <w:p w14:paraId="355A190A" w14:textId="77777777" w:rsidR="00000000" w:rsidRPr="00E6657E" w:rsidRDefault="00102B1C" w:rsidP="00BE1A12">
            <w:pPr>
              <w:jc w:val="right"/>
            </w:pPr>
            <w:r w:rsidRPr="00E6657E">
              <w:t>1</w:t>
            </w:r>
            <w:r w:rsidRPr="00E6657E">
              <w:rPr>
                <w:rFonts w:ascii="Cambria" w:hAnsi="Cambria" w:cs="Cambria"/>
              </w:rPr>
              <w:t> </w:t>
            </w:r>
            <w:r w:rsidRPr="00E6657E">
              <w:t>576</w:t>
            </w:r>
            <w:r w:rsidRPr="00E6657E">
              <w:rPr>
                <w:rFonts w:ascii="Cambria" w:hAnsi="Cambria" w:cs="Cambria"/>
              </w:rPr>
              <w:t> </w:t>
            </w:r>
            <w:r w:rsidRPr="00E6657E">
              <w:t>458</w:t>
            </w:r>
          </w:p>
        </w:tc>
        <w:tc>
          <w:tcPr>
            <w:tcW w:w="1400" w:type="dxa"/>
          </w:tcPr>
          <w:p w14:paraId="5C7F67BA" w14:textId="77777777" w:rsidR="00000000" w:rsidRPr="00E6657E" w:rsidRDefault="00102B1C" w:rsidP="00BE1A12">
            <w:pPr>
              <w:jc w:val="right"/>
            </w:pPr>
            <w:r w:rsidRPr="00E6657E">
              <w:t>1</w:t>
            </w:r>
            <w:r w:rsidRPr="00E6657E">
              <w:rPr>
                <w:rFonts w:ascii="Cambria" w:hAnsi="Cambria" w:cs="Cambria"/>
              </w:rPr>
              <w:t> </w:t>
            </w:r>
            <w:r w:rsidRPr="00E6657E">
              <w:t>578</w:t>
            </w:r>
            <w:r w:rsidRPr="00E6657E">
              <w:rPr>
                <w:rFonts w:ascii="Cambria" w:hAnsi="Cambria" w:cs="Cambria"/>
              </w:rPr>
              <w:t> </w:t>
            </w:r>
            <w:r w:rsidRPr="00E6657E">
              <w:t>088</w:t>
            </w:r>
          </w:p>
        </w:tc>
      </w:tr>
      <w:tr w:rsidR="00000000" w:rsidRPr="00E6657E" w14:paraId="7D78C953" w14:textId="77777777" w:rsidTr="00BE1A12">
        <w:trPr>
          <w:trHeight w:val="380"/>
        </w:trPr>
        <w:tc>
          <w:tcPr>
            <w:tcW w:w="160" w:type="dxa"/>
          </w:tcPr>
          <w:p w14:paraId="0EF764B9" w14:textId="77777777" w:rsidR="00000000" w:rsidRPr="00E6657E" w:rsidRDefault="00102B1C" w:rsidP="00CA4538">
            <w:r w:rsidRPr="00E6657E">
              <w:t>-</w:t>
            </w:r>
          </w:p>
        </w:tc>
        <w:tc>
          <w:tcPr>
            <w:tcW w:w="5140" w:type="dxa"/>
          </w:tcPr>
          <w:p w14:paraId="43DFB9B7" w14:textId="77777777" w:rsidR="00000000" w:rsidRPr="00E6657E" w:rsidRDefault="00102B1C" w:rsidP="00CA4538">
            <w:r w:rsidRPr="00E6657E">
              <w:t>Statlig petroleumsvirksomhet</w:t>
            </w:r>
            <w:r w:rsidRPr="00E6657E">
              <w:tab/>
            </w:r>
          </w:p>
        </w:tc>
        <w:tc>
          <w:tcPr>
            <w:tcW w:w="1400" w:type="dxa"/>
          </w:tcPr>
          <w:p w14:paraId="78E47745" w14:textId="77777777" w:rsidR="00000000" w:rsidRPr="00E6657E" w:rsidRDefault="00102B1C" w:rsidP="00BE1A12">
            <w:pPr>
              <w:jc w:val="right"/>
            </w:pPr>
            <w:r w:rsidRPr="00E6657E">
              <w:t>26</w:t>
            </w:r>
            <w:r w:rsidRPr="00E6657E">
              <w:rPr>
                <w:rFonts w:ascii="Cambria" w:hAnsi="Cambria" w:cs="Cambria"/>
              </w:rPr>
              <w:t> </w:t>
            </w:r>
            <w:r w:rsidRPr="00E6657E">
              <w:t>000</w:t>
            </w:r>
          </w:p>
        </w:tc>
        <w:tc>
          <w:tcPr>
            <w:tcW w:w="1400" w:type="dxa"/>
          </w:tcPr>
          <w:p w14:paraId="6FC09171" w14:textId="77777777" w:rsidR="00000000" w:rsidRPr="00E6657E" w:rsidRDefault="00102B1C" w:rsidP="00BE1A12">
            <w:pPr>
              <w:jc w:val="right"/>
            </w:pPr>
            <w:r w:rsidRPr="00E6657E">
              <w:t>26</w:t>
            </w:r>
            <w:r w:rsidRPr="00E6657E">
              <w:rPr>
                <w:rFonts w:ascii="Cambria" w:hAnsi="Cambria" w:cs="Cambria"/>
              </w:rPr>
              <w:t> </w:t>
            </w:r>
            <w:r w:rsidRPr="00E6657E">
              <w:t>500</w:t>
            </w:r>
          </w:p>
        </w:tc>
        <w:tc>
          <w:tcPr>
            <w:tcW w:w="1400" w:type="dxa"/>
          </w:tcPr>
          <w:p w14:paraId="49989429" w14:textId="77777777" w:rsidR="00000000" w:rsidRPr="00E6657E" w:rsidRDefault="00102B1C" w:rsidP="00BE1A12">
            <w:pPr>
              <w:jc w:val="right"/>
            </w:pPr>
            <w:r w:rsidRPr="00E6657E">
              <w:t>26</w:t>
            </w:r>
            <w:r w:rsidRPr="00E6657E">
              <w:rPr>
                <w:rFonts w:ascii="Cambria" w:hAnsi="Cambria" w:cs="Cambria"/>
              </w:rPr>
              <w:t> </w:t>
            </w:r>
            <w:r w:rsidRPr="00E6657E">
              <w:t>500</w:t>
            </w:r>
          </w:p>
        </w:tc>
      </w:tr>
      <w:tr w:rsidR="00000000" w:rsidRPr="00E6657E" w14:paraId="62E688EF" w14:textId="77777777" w:rsidTr="00BE1A12">
        <w:trPr>
          <w:trHeight w:val="380"/>
        </w:trPr>
        <w:tc>
          <w:tcPr>
            <w:tcW w:w="160" w:type="dxa"/>
          </w:tcPr>
          <w:p w14:paraId="1DD06C97" w14:textId="77777777" w:rsidR="00000000" w:rsidRPr="00E6657E" w:rsidRDefault="00102B1C" w:rsidP="00CA4538">
            <w:r w:rsidRPr="00E6657E">
              <w:t>-</w:t>
            </w:r>
          </w:p>
        </w:tc>
        <w:tc>
          <w:tcPr>
            <w:tcW w:w="5140" w:type="dxa"/>
          </w:tcPr>
          <w:p w14:paraId="5FE2A503" w14:textId="77777777" w:rsidR="00000000" w:rsidRPr="00E6657E" w:rsidRDefault="00102B1C" w:rsidP="00CA4538">
            <w:r w:rsidRPr="00E6657E">
              <w:t>Dagpenger til arbeidsledige</w:t>
            </w:r>
            <w:r w:rsidRPr="00E6657E">
              <w:tab/>
            </w:r>
          </w:p>
        </w:tc>
        <w:tc>
          <w:tcPr>
            <w:tcW w:w="1400" w:type="dxa"/>
          </w:tcPr>
          <w:p w14:paraId="14E13ADC" w14:textId="77777777" w:rsidR="00000000" w:rsidRPr="00E6657E" w:rsidRDefault="00102B1C" w:rsidP="00BE1A12">
            <w:pPr>
              <w:jc w:val="right"/>
            </w:pPr>
            <w:r w:rsidRPr="00E6657E">
              <w:t>24</w:t>
            </w:r>
            <w:r w:rsidRPr="00E6657E">
              <w:rPr>
                <w:rFonts w:ascii="Cambria" w:hAnsi="Cambria" w:cs="Cambria"/>
              </w:rPr>
              <w:t> </w:t>
            </w:r>
            <w:r w:rsidRPr="00E6657E">
              <w:t>310</w:t>
            </w:r>
          </w:p>
        </w:tc>
        <w:tc>
          <w:tcPr>
            <w:tcW w:w="1400" w:type="dxa"/>
          </w:tcPr>
          <w:p w14:paraId="1F9BCA70" w14:textId="77777777" w:rsidR="00000000" w:rsidRPr="00E6657E" w:rsidRDefault="00102B1C" w:rsidP="00BE1A12">
            <w:pPr>
              <w:jc w:val="right"/>
            </w:pPr>
            <w:r w:rsidRPr="00E6657E">
              <w:t>13</w:t>
            </w:r>
            <w:r w:rsidRPr="00E6657E">
              <w:rPr>
                <w:rFonts w:ascii="Cambria" w:hAnsi="Cambria" w:cs="Cambria"/>
              </w:rPr>
              <w:t> </w:t>
            </w:r>
            <w:r w:rsidRPr="00E6657E">
              <w:t>030</w:t>
            </w:r>
          </w:p>
        </w:tc>
        <w:tc>
          <w:tcPr>
            <w:tcW w:w="1400" w:type="dxa"/>
          </w:tcPr>
          <w:p w14:paraId="36B1ED3A" w14:textId="77777777" w:rsidR="00000000" w:rsidRPr="00E6657E" w:rsidRDefault="00102B1C" w:rsidP="00BE1A12">
            <w:pPr>
              <w:jc w:val="right"/>
            </w:pPr>
            <w:r w:rsidRPr="00E6657E">
              <w:t>12</w:t>
            </w:r>
            <w:r w:rsidRPr="00E6657E">
              <w:rPr>
                <w:rFonts w:ascii="Cambria" w:hAnsi="Cambria" w:cs="Cambria"/>
              </w:rPr>
              <w:t> </w:t>
            </w:r>
            <w:r w:rsidRPr="00E6657E">
              <w:t>987</w:t>
            </w:r>
          </w:p>
        </w:tc>
      </w:tr>
      <w:tr w:rsidR="00000000" w:rsidRPr="00E6657E" w14:paraId="78652264" w14:textId="77777777" w:rsidTr="00BE1A12">
        <w:trPr>
          <w:trHeight w:val="380"/>
        </w:trPr>
        <w:tc>
          <w:tcPr>
            <w:tcW w:w="160" w:type="dxa"/>
          </w:tcPr>
          <w:p w14:paraId="412021E0" w14:textId="77777777" w:rsidR="00000000" w:rsidRPr="00E6657E" w:rsidRDefault="00102B1C" w:rsidP="00CA4538">
            <w:r w:rsidRPr="00E6657E">
              <w:t>-</w:t>
            </w:r>
          </w:p>
        </w:tc>
        <w:tc>
          <w:tcPr>
            <w:tcW w:w="5140" w:type="dxa"/>
          </w:tcPr>
          <w:p w14:paraId="08C05B2E" w14:textId="77777777" w:rsidR="00000000" w:rsidRPr="00E6657E" w:rsidRDefault="00102B1C" w:rsidP="00CA4538">
            <w:r w:rsidRPr="00E6657E">
              <w:t>Renteutgifter</w:t>
            </w:r>
            <w:r w:rsidRPr="00E6657E">
              <w:tab/>
            </w:r>
          </w:p>
        </w:tc>
        <w:tc>
          <w:tcPr>
            <w:tcW w:w="1400" w:type="dxa"/>
          </w:tcPr>
          <w:p w14:paraId="5676AE27" w14:textId="77777777" w:rsidR="00000000" w:rsidRPr="00E6657E" w:rsidRDefault="00102B1C" w:rsidP="00BE1A12">
            <w:pPr>
              <w:jc w:val="right"/>
            </w:pPr>
            <w:r w:rsidRPr="00E6657E">
              <w:t>10</w:t>
            </w:r>
            <w:r w:rsidRPr="00E6657E">
              <w:rPr>
                <w:rFonts w:ascii="Cambria" w:hAnsi="Cambria" w:cs="Cambria"/>
              </w:rPr>
              <w:t> </w:t>
            </w:r>
            <w:r w:rsidRPr="00E6657E">
              <w:t>166</w:t>
            </w:r>
          </w:p>
        </w:tc>
        <w:tc>
          <w:tcPr>
            <w:tcW w:w="1400" w:type="dxa"/>
          </w:tcPr>
          <w:p w14:paraId="22040216" w14:textId="77777777" w:rsidR="00000000" w:rsidRPr="00E6657E" w:rsidRDefault="00102B1C" w:rsidP="00BE1A12">
            <w:pPr>
              <w:jc w:val="right"/>
            </w:pPr>
            <w:r w:rsidRPr="00E6657E">
              <w:t>10</w:t>
            </w:r>
            <w:r w:rsidRPr="00E6657E">
              <w:rPr>
                <w:rFonts w:ascii="Cambria" w:hAnsi="Cambria" w:cs="Cambria"/>
              </w:rPr>
              <w:t> </w:t>
            </w:r>
            <w:r w:rsidRPr="00E6657E">
              <w:t xml:space="preserve">711 </w:t>
            </w:r>
          </w:p>
        </w:tc>
        <w:tc>
          <w:tcPr>
            <w:tcW w:w="1400" w:type="dxa"/>
          </w:tcPr>
          <w:p w14:paraId="0ED0B965" w14:textId="77777777" w:rsidR="00000000" w:rsidRPr="00E6657E" w:rsidRDefault="00102B1C" w:rsidP="00BE1A12">
            <w:pPr>
              <w:jc w:val="right"/>
            </w:pPr>
            <w:r w:rsidRPr="00E6657E">
              <w:t>10</w:t>
            </w:r>
            <w:r w:rsidRPr="00E6657E">
              <w:rPr>
                <w:rFonts w:ascii="Cambria" w:hAnsi="Cambria" w:cs="Cambria"/>
              </w:rPr>
              <w:t> </w:t>
            </w:r>
            <w:r w:rsidRPr="00E6657E">
              <w:t>469</w:t>
            </w:r>
          </w:p>
        </w:tc>
      </w:tr>
      <w:tr w:rsidR="00000000" w:rsidRPr="00E6657E" w14:paraId="233BBF54" w14:textId="77777777" w:rsidTr="00BE1A12">
        <w:trPr>
          <w:trHeight w:val="640"/>
        </w:trPr>
        <w:tc>
          <w:tcPr>
            <w:tcW w:w="160" w:type="dxa"/>
          </w:tcPr>
          <w:p w14:paraId="5AE55A33" w14:textId="77777777" w:rsidR="00000000" w:rsidRPr="00E6657E" w:rsidRDefault="00102B1C" w:rsidP="00CA4538">
            <w:r w:rsidRPr="00E6657E">
              <w:t>=</w:t>
            </w:r>
          </w:p>
        </w:tc>
        <w:tc>
          <w:tcPr>
            <w:tcW w:w="5140" w:type="dxa"/>
          </w:tcPr>
          <w:p w14:paraId="2BC24ABE" w14:textId="77777777" w:rsidR="00000000" w:rsidRPr="00E6657E" w:rsidRDefault="00102B1C" w:rsidP="00CA4538">
            <w:r w:rsidRPr="00E6657E">
              <w:t xml:space="preserve">Utgifter utenom petroleumsvirksomhet, dagpenger </w:t>
            </w:r>
            <w:r w:rsidRPr="00E6657E">
              <w:br/>
              <w:t>og renteutgifter</w:t>
            </w:r>
            <w:r w:rsidRPr="00E6657E">
              <w:tab/>
            </w:r>
          </w:p>
        </w:tc>
        <w:tc>
          <w:tcPr>
            <w:tcW w:w="1400" w:type="dxa"/>
          </w:tcPr>
          <w:p w14:paraId="57BA2A4C" w14:textId="77777777" w:rsidR="00000000" w:rsidRPr="00E6657E" w:rsidRDefault="00102B1C" w:rsidP="00BE1A12">
            <w:pPr>
              <w:jc w:val="right"/>
            </w:pPr>
            <w:r w:rsidRPr="00E6657E">
              <w:t>1</w:t>
            </w:r>
            <w:r w:rsidRPr="00E6657E">
              <w:rPr>
                <w:rFonts w:ascii="Cambria" w:hAnsi="Cambria" w:cs="Cambria"/>
              </w:rPr>
              <w:t> </w:t>
            </w:r>
            <w:r w:rsidRPr="00E6657E">
              <w:t>534</w:t>
            </w:r>
            <w:r w:rsidRPr="00E6657E">
              <w:rPr>
                <w:rFonts w:ascii="Cambria" w:hAnsi="Cambria" w:cs="Cambria"/>
              </w:rPr>
              <w:t> </w:t>
            </w:r>
            <w:r w:rsidRPr="00E6657E">
              <w:t>540</w:t>
            </w:r>
          </w:p>
        </w:tc>
        <w:tc>
          <w:tcPr>
            <w:tcW w:w="1400" w:type="dxa"/>
          </w:tcPr>
          <w:p w14:paraId="1BF58632" w14:textId="77777777" w:rsidR="00000000" w:rsidRPr="00E6657E" w:rsidRDefault="00102B1C" w:rsidP="00BE1A12">
            <w:pPr>
              <w:jc w:val="right"/>
            </w:pPr>
            <w:r w:rsidRPr="00E6657E">
              <w:t>1</w:t>
            </w:r>
            <w:r w:rsidRPr="00E6657E">
              <w:rPr>
                <w:rFonts w:ascii="Cambria" w:hAnsi="Cambria" w:cs="Cambria"/>
              </w:rPr>
              <w:t> </w:t>
            </w:r>
            <w:r w:rsidRPr="00E6657E">
              <w:t>526</w:t>
            </w:r>
            <w:r w:rsidRPr="00E6657E">
              <w:rPr>
                <w:rFonts w:ascii="Cambria" w:hAnsi="Cambria" w:cs="Cambria"/>
              </w:rPr>
              <w:t> </w:t>
            </w:r>
            <w:r w:rsidRPr="00E6657E">
              <w:t>217</w:t>
            </w:r>
          </w:p>
        </w:tc>
        <w:tc>
          <w:tcPr>
            <w:tcW w:w="1400" w:type="dxa"/>
          </w:tcPr>
          <w:p w14:paraId="3529E4D0" w14:textId="77777777" w:rsidR="00000000" w:rsidRPr="00E6657E" w:rsidRDefault="00102B1C" w:rsidP="00BE1A12">
            <w:pPr>
              <w:jc w:val="right"/>
            </w:pPr>
            <w:r w:rsidRPr="00E6657E">
              <w:t>1</w:t>
            </w:r>
            <w:r w:rsidRPr="00E6657E">
              <w:rPr>
                <w:rFonts w:ascii="Cambria" w:hAnsi="Cambria" w:cs="Cambria"/>
              </w:rPr>
              <w:t> </w:t>
            </w:r>
            <w:r w:rsidRPr="00E6657E">
              <w:t>528</w:t>
            </w:r>
            <w:r w:rsidRPr="00E6657E">
              <w:rPr>
                <w:rFonts w:ascii="Cambria" w:hAnsi="Cambria" w:cs="Cambria"/>
              </w:rPr>
              <w:t> </w:t>
            </w:r>
            <w:r w:rsidRPr="00E6657E">
              <w:t>133</w:t>
            </w:r>
          </w:p>
        </w:tc>
      </w:tr>
      <w:tr w:rsidR="00000000" w:rsidRPr="00E6657E" w14:paraId="739CBDB3" w14:textId="77777777" w:rsidTr="00BE1A12">
        <w:trPr>
          <w:trHeight w:val="380"/>
        </w:trPr>
        <w:tc>
          <w:tcPr>
            <w:tcW w:w="160" w:type="dxa"/>
          </w:tcPr>
          <w:p w14:paraId="4627C318" w14:textId="77777777" w:rsidR="00000000" w:rsidRPr="00E6657E" w:rsidRDefault="00102B1C" w:rsidP="00CA4538">
            <w:r w:rsidRPr="00E6657E">
              <w:t>-</w:t>
            </w:r>
          </w:p>
        </w:tc>
        <w:tc>
          <w:tcPr>
            <w:tcW w:w="5140" w:type="dxa"/>
          </w:tcPr>
          <w:p w14:paraId="7E7457CA" w14:textId="77777777" w:rsidR="00000000" w:rsidRPr="00E6657E" w:rsidRDefault="00102B1C" w:rsidP="00CA4538">
            <w:r w:rsidRPr="00E6657E">
              <w:t>Flyktninger i Norge finansiert over bistandsrammen</w:t>
            </w:r>
            <w:r w:rsidRPr="00E6657E">
              <w:tab/>
            </w:r>
          </w:p>
        </w:tc>
        <w:tc>
          <w:tcPr>
            <w:tcW w:w="1400" w:type="dxa"/>
          </w:tcPr>
          <w:p w14:paraId="5058EC0C" w14:textId="77777777" w:rsidR="00000000" w:rsidRPr="00E6657E" w:rsidRDefault="00102B1C" w:rsidP="00BE1A12">
            <w:pPr>
              <w:jc w:val="right"/>
            </w:pPr>
            <w:r w:rsidRPr="00E6657E">
              <w:t>458</w:t>
            </w:r>
          </w:p>
        </w:tc>
        <w:tc>
          <w:tcPr>
            <w:tcW w:w="1400" w:type="dxa"/>
          </w:tcPr>
          <w:p w14:paraId="7E647860" w14:textId="77777777" w:rsidR="00000000" w:rsidRPr="00E6657E" w:rsidRDefault="00102B1C" w:rsidP="00BE1A12">
            <w:pPr>
              <w:jc w:val="right"/>
            </w:pPr>
            <w:r w:rsidRPr="00E6657E">
              <w:t>573</w:t>
            </w:r>
          </w:p>
        </w:tc>
        <w:tc>
          <w:tcPr>
            <w:tcW w:w="1400" w:type="dxa"/>
          </w:tcPr>
          <w:p w14:paraId="6F6AE9EB" w14:textId="77777777" w:rsidR="00000000" w:rsidRPr="00E6657E" w:rsidRDefault="00102B1C" w:rsidP="00BE1A12">
            <w:pPr>
              <w:jc w:val="right"/>
            </w:pPr>
            <w:r w:rsidRPr="00E6657E">
              <w:t>573</w:t>
            </w:r>
          </w:p>
        </w:tc>
      </w:tr>
      <w:tr w:rsidR="00000000" w:rsidRPr="00E6657E" w14:paraId="5F5FBD1C" w14:textId="77777777" w:rsidTr="00BE1A12">
        <w:trPr>
          <w:trHeight w:val="380"/>
        </w:trPr>
        <w:tc>
          <w:tcPr>
            <w:tcW w:w="160" w:type="dxa"/>
          </w:tcPr>
          <w:p w14:paraId="5F267A6E" w14:textId="77777777" w:rsidR="00000000" w:rsidRPr="00E6657E" w:rsidRDefault="00102B1C" w:rsidP="00CA4538">
            <w:r w:rsidRPr="00E6657E">
              <w:t>+</w:t>
            </w:r>
          </w:p>
        </w:tc>
        <w:tc>
          <w:tcPr>
            <w:tcW w:w="5140" w:type="dxa"/>
          </w:tcPr>
          <w:p w14:paraId="6233B848" w14:textId="77777777" w:rsidR="00000000" w:rsidRPr="00E6657E" w:rsidRDefault="00102B1C" w:rsidP="00CA4538">
            <w:r w:rsidRPr="00E6657E">
              <w:t>Korreksjon for pensjonspremier mv. helseforetak</w:t>
            </w:r>
            <w:r w:rsidRPr="00E6657E">
              <w:tab/>
            </w:r>
          </w:p>
        </w:tc>
        <w:tc>
          <w:tcPr>
            <w:tcW w:w="1400" w:type="dxa"/>
          </w:tcPr>
          <w:p w14:paraId="753198B1" w14:textId="77777777" w:rsidR="00000000" w:rsidRPr="00E6657E" w:rsidRDefault="00102B1C" w:rsidP="00BE1A12">
            <w:pPr>
              <w:jc w:val="right"/>
            </w:pPr>
            <w:r w:rsidRPr="00E6657E">
              <w:t>-842</w:t>
            </w:r>
          </w:p>
        </w:tc>
        <w:tc>
          <w:tcPr>
            <w:tcW w:w="1400" w:type="dxa"/>
          </w:tcPr>
          <w:p w14:paraId="0ABBA5C8" w14:textId="77777777" w:rsidR="00000000" w:rsidRPr="00E6657E" w:rsidRDefault="00102B1C" w:rsidP="00BE1A12">
            <w:pPr>
              <w:jc w:val="right"/>
            </w:pPr>
            <w:r w:rsidRPr="00E6657E">
              <w:t>376</w:t>
            </w:r>
          </w:p>
        </w:tc>
        <w:tc>
          <w:tcPr>
            <w:tcW w:w="1400" w:type="dxa"/>
          </w:tcPr>
          <w:p w14:paraId="5BD39749" w14:textId="77777777" w:rsidR="00000000" w:rsidRPr="00E6657E" w:rsidRDefault="00102B1C" w:rsidP="00BE1A12">
            <w:pPr>
              <w:jc w:val="right"/>
            </w:pPr>
            <w:r w:rsidRPr="00E6657E">
              <w:t>376</w:t>
            </w:r>
          </w:p>
        </w:tc>
      </w:tr>
      <w:tr w:rsidR="00000000" w:rsidRPr="00E6657E" w14:paraId="5A9B7F99" w14:textId="77777777" w:rsidTr="00BE1A12">
        <w:trPr>
          <w:trHeight w:val="380"/>
        </w:trPr>
        <w:tc>
          <w:tcPr>
            <w:tcW w:w="160" w:type="dxa"/>
          </w:tcPr>
          <w:p w14:paraId="76E6C318" w14:textId="77777777" w:rsidR="00000000" w:rsidRPr="00E6657E" w:rsidRDefault="00102B1C" w:rsidP="00CA4538">
            <w:r w:rsidRPr="00E6657E">
              <w:t>+</w:t>
            </w:r>
          </w:p>
        </w:tc>
        <w:tc>
          <w:tcPr>
            <w:tcW w:w="5140" w:type="dxa"/>
          </w:tcPr>
          <w:p w14:paraId="0DD76D74" w14:textId="77777777" w:rsidR="00000000" w:rsidRPr="00E6657E" w:rsidRDefault="00102B1C" w:rsidP="00CA4538">
            <w:r w:rsidRPr="00E6657E">
              <w:t>Overførte bevilgninger fra 2020 ut over normalen</w:t>
            </w:r>
            <w:r w:rsidRPr="00E6657E">
              <w:tab/>
            </w:r>
          </w:p>
        </w:tc>
        <w:tc>
          <w:tcPr>
            <w:tcW w:w="1400" w:type="dxa"/>
          </w:tcPr>
          <w:p w14:paraId="1C8EA6D4" w14:textId="77777777" w:rsidR="00000000" w:rsidRPr="00E6657E" w:rsidRDefault="00102B1C" w:rsidP="00BE1A12">
            <w:pPr>
              <w:jc w:val="right"/>
            </w:pPr>
            <w:r w:rsidRPr="00E6657E">
              <w:t>9</w:t>
            </w:r>
            <w:r w:rsidRPr="00E6657E">
              <w:rPr>
                <w:rFonts w:ascii="Cambria" w:hAnsi="Cambria" w:cs="Cambria"/>
              </w:rPr>
              <w:t> </w:t>
            </w:r>
            <w:r w:rsidRPr="00E6657E">
              <w:t>700</w:t>
            </w:r>
          </w:p>
        </w:tc>
        <w:tc>
          <w:tcPr>
            <w:tcW w:w="1400" w:type="dxa"/>
          </w:tcPr>
          <w:p w14:paraId="27A2C286" w14:textId="77777777" w:rsidR="00000000" w:rsidRPr="00E6657E" w:rsidRDefault="00102B1C" w:rsidP="00BE1A12">
            <w:pPr>
              <w:jc w:val="right"/>
            </w:pPr>
          </w:p>
        </w:tc>
        <w:tc>
          <w:tcPr>
            <w:tcW w:w="1400" w:type="dxa"/>
          </w:tcPr>
          <w:p w14:paraId="2A0D484D" w14:textId="77777777" w:rsidR="00000000" w:rsidRPr="00E6657E" w:rsidRDefault="00102B1C" w:rsidP="00BE1A12">
            <w:pPr>
              <w:jc w:val="right"/>
            </w:pPr>
          </w:p>
        </w:tc>
      </w:tr>
      <w:tr w:rsidR="00000000" w:rsidRPr="00E6657E" w14:paraId="59BCD746" w14:textId="77777777" w:rsidTr="00BE1A12">
        <w:trPr>
          <w:trHeight w:val="380"/>
        </w:trPr>
        <w:tc>
          <w:tcPr>
            <w:tcW w:w="160" w:type="dxa"/>
          </w:tcPr>
          <w:p w14:paraId="1A7AF151" w14:textId="77777777" w:rsidR="00000000" w:rsidRPr="00E6657E" w:rsidRDefault="00102B1C" w:rsidP="00CA4538">
            <w:r w:rsidRPr="00E6657E">
              <w:lastRenderedPageBreak/>
              <w:t>=</w:t>
            </w:r>
          </w:p>
        </w:tc>
        <w:tc>
          <w:tcPr>
            <w:tcW w:w="5140" w:type="dxa"/>
          </w:tcPr>
          <w:p w14:paraId="79887701" w14:textId="77777777" w:rsidR="00000000" w:rsidRPr="00E6657E" w:rsidRDefault="00102B1C" w:rsidP="00CA4538">
            <w:r w:rsidRPr="00E6657E">
              <w:t>Underliggende utgifter</w:t>
            </w:r>
            <w:r w:rsidRPr="00E6657E">
              <w:tab/>
            </w:r>
          </w:p>
        </w:tc>
        <w:tc>
          <w:tcPr>
            <w:tcW w:w="1400" w:type="dxa"/>
          </w:tcPr>
          <w:p w14:paraId="034A659E" w14:textId="77777777" w:rsidR="00000000" w:rsidRPr="00E6657E" w:rsidRDefault="00102B1C" w:rsidP="00BE1A12">
            <w:pPr>
              <w:jc w:val="right"/>
            </w:pPr>
            <w:r w:rsidRPr="00E6657E">
              <w:t>1</w:t>
            </w:r>
            <w:r w:rsidRPr="00E6657E">
              <w:rPr>
                <w:rFonts w:ascii="Cambria" w:hAnsi="Cambria" w:cs="Cambria"/>
              </w:rPr>
              <w:t> </w:t>
            </w:r>
            <w:r w:rsidRPr="00E6657E">
              <w:t>542</w:t>
            </w:r>
            <w:r w:rsidRPr="00E6657E">
              <w:rPr>
                <w:rFonts w:ascii="Cambria" w:hAnsi="Cambria" w:cs="Cambria"/>
              </w:rPr>
              <w:t> </w:t>
            </w:r>
            <w:r w:rsidRPr="00E6657E">
              <w:t>940</w:t>
            </w:r>
          </w:p>
        </w:tc>
        <w:tc>
          <w:tcPr>
            <w:tcW w:w="1400" w:type="dxa"/>
          </w:tcPr>
          <w:p w14:paraId="58290270" w14:textId="77777777" w:rsidR="00000000" w:rsidRPr="00E6657E" w:rsidRDefault="00102B1C" w:rsidP="00BE1A12">
            <w:pPr>
              <w:jc w:val="right"/>
            </w:pPr>
            <w:r w:rsidRPr="00E6657E">
              <w:t>1</w:t>
            </w:r>
            <w:r w:rsidRPr="00E6657E">
              <w:rPr>
                <w:rFonts w:ascii="Cambria" w:hAnsi="Cambria" w:cs="Cambria"/>
              </w:rPr>
              <w:t> </w:t>
            </w:r>
            <w:r w:rsidRPr="00E6657E">
              <w:t>526</w:t>
            </w:r>
            <w:r w:rsidRPr="00E6657E">
              <w:rPr>
                <w:rFonts w:ascii="Cambria" w:hAnsi="Cambria" w:cs="Cambria"/>
              </w:rPr>
              <w:t> </w:t>
            </w:r>
            <w:r w:rsidRPr="00E6657E">
              <w:t>020</w:t>
            </w:r>
          </w:p>
        </w:tc>
        <w:tc>
          <w:tcPr>
            <w:tcW w:w="1400" w:type="dxa"/>
          </w:tcPr>
          <w:p w14:paraId="384F6AB1" w14:textId="77777777" w:rsidR="00000000" w:rsidRPr="00E6657E" w:rsidRDefault="00102B1C" w:rsidP="00BE1A12">
            <w:pPr>
              <w:jc w:val="right"/>
            </w:pPr>
            <w:r w:rsidRPr="00E6657E">
              <w:t>1</w:t>
            </w:r>
            <w:r w:rsidRPr="00E6657E">
              <w:rPr>
                <w:rFonts w:ascii="Cambria" w:hAnsi="Cambria" w:cs="Cambria"/>
              </w:rPr>
              <w:t> </w:t>
            </w:r>
            <w:r w:rsidRPr="00E6657E">
              <w:t>527</w:t>
            </w:r>
            <w:r w:rsidRPr="00E6657E">
              <w:rPr>
                <w:rFonts w:ascii="Cambria" w:hAnsi="Cambria" w:cs="Cambria"/>
              </w:rPr>
              <w:t> </w:t>
            </w:r>
            <w:r w:rsidRPr="00E6657E">
              <w:t>936</w:t>
            </w:r>
          </w:p>
        </w:tc>
      </w:tr>
      <w:tr w:rsidR="00000000" w:rsidRPr="00E6657E" w14:paraId="5CF5875D" w14:textId="77777777" w:rsidTr="00BE1A12">
        <w:trPr>
          <w:trHeight w:val="380"/>
        </w:trPr>
        <w:tc>
          <w:tcPr>
            <w:tcW w:w="160" w:type="dxa"/>
          </w:tcPr>
          <w:p w14:paraId="3C9B8381" w14:textId="77777777" w:rsidR="00000000" w:rsidRPr="00E6657E" w:rsidRDefault="00102B1C" w:rsidP="00CA4538"/>
        </w:tc>
        <w:tc>
          <w:tcPr>
            <w:tcW w:w="5140" w:type="dxa"/>
          </w:tcPr>
          <w:p w14:paraId="3510B4FF" w14:textId="77777777" w:rsidR="00000000" w:rsidRPr="00E6657E" w:rsidRDefault="00102B1C" w:rsidP="00CA4538">
            <w:r w:rsidRPr="00E6657E">
              <w:t xml:space="preserve">Verdiendring i pst. </w:t>
            </w:r>
            <w:r w:rsidRPr="00E6657E">
              <w:tab/>
            </w:r>
          </w:p>
        </w:tc>
        <w:tc>
          <w:tcPr>
            <w:tcW w:w="1400" w:type="dxa"/>
          </w:tcPr>
          <w:p w14:paraId="5CFC58E7" w14:textId="77777777" w:rsidR="00000000" w:rsidRPr="00E6657E" w:rsidRDefault="00102B1C" w:rsidP="00BE1A12">
            <w:pPr>
              <w:jc w:val="right"/>
            </w:pPr>
          </w:p>
        </w:tc>
        <w:tc>
          <w:tcPr>
            <w:tcW w:w="1400" w:type="dxa"/>
          </w:tcPr>
          <w:p w14:paraId="57EB6D95" w14:textId="77777777" w:rsidR="00000000" w:rsidRPr="00E6657E" w:rsidRDefault="00102B1C" w:rsidP="00BE1A12">
            <w:pPr>
              <w:jc w:val="right"/>
            </w:pPr>
            <w:r w:rsidRPr="00E6657E">
              <w:t>-1,1</w:t>
            </w:r>
          </w:p>
        </w:tc>
        <w:tc>
          <w:tcPr>
            <w:tcW w:w="1400" w:type="dxa"/>
          </w:tcPr>
          <w:p w14:paraId="7DD7DAE5" w14:textId="77777777" w:rsidR="00000000" w:rsidRPr="00E6657E" w:rsidRDefault="00102B1C" w:rsidP="00BE1A12">
            <w:pPr>
              <w:jc w:val="right"/>
            </w:pPr>
            <w:r w:rsidRPr="00E6657E">
              <w:t>-1,0</w:t>
            </w:r>
          </w:p>
        </w:tc>
      </w:tr>
      <w:tr w:rsidR="00000000" w:rsidRPr="00E6657E" w14:paraId="7553B54B" w14:textId="77777777" w:rsidTr="00BE1A12">
        <w:trPr>
          <w:trHeight w:val="380"/>
        </w:trPr>
        <w:tc>
          <w:tcPr>
            <w:tcW w:w="160" w:type="dxa"/>
          </w:tcPr>
          <w:p w14:paraId="5256E482" w14:textId="77777777" w:rsidR="00000000" w:rsidRPr="00E6657E" w:rsidRDefault="00102B1C" w:rsidP="00CA4538"/>
        </w:tc>
        <w:tc>
          <w:tcPr>
            <w:tcW w:w="5140" w:type="dxa"/>
          </w:tcPr>
          <w:p w14:paraId="6A893461" w14:textId="77777777" w:rsidR="00000000" w:rsidRPr="00E6657E" w:rsidRDefault="00102B1C" w:rsidP="00CA4538">
            <w:r w:rsidRPr="00E6657E">
              <w:t xml:space="preserve">Prisendring i pst. </w:t>
            </w:r>
            <w:r w:rsidRPr="00E6657E">
              <w:tab/>
            </w:r>
          </w:p>
        </w:tc>
        <w:tc>
          <w:tcPr>
            <w:tcW w:w="1400" w:type="dxa"/>
          </w:tcPr>
          <w:p w14:paraId="2CAB4F52" w14:textId="77777777" w:rsidR="00000000" w:rsidRPr="00E6657E" w:rsidRDefault="00102B1C" w:rsidP="00BE1A12">
            <w:pPr>
              <w:jc w:val="right"/>
            </w:pPr>
          </w:p>
        </w:tc>
        <w:tc>
          <w:tcPr>
            <w:tcW w:w="1400" w:type="dxa"/>
          </w:tcPr>
          <w:p w14:paraId="430ECDB6" w14:textId="77777777" w:rsidR="00000000" w:rsidRPr="00E6657E" w:rsidRDefault="00102B1C" w:rsidP="00BE1A12">
            <w:pPr>
              <w:jc w:val="right"/>
            </w:pPr>
            <w:r w:rsidRPr="00E6657E">
              <w:t>2,4</w:t>
            </w:r>
          </w:p>
        </w:tc>
        <w:tc>
          <w:tcPr>
            <w:tcW w:w="1400" w:type="dxa"/>
          </w:tcPr>
          <w:p w14:paraId="29F69F8D" w14:textId="77777777" w:rsidR="00000000" w:rsidRPr="00E6657E" w:rsidRDefault="00102B1C" w:rsidP="00BE1A12">
            <w:pPr>
              <w:jc w:val="right"/>
            </w:pPr>
            <w:r w:rsidRPr="00E6657E">
              <w:t>2,4</w:t>
            </w:r>
          </w:p>
        </w:tc>
      </w:tr>
      <w:tr w:rsidR="00000000" w:rsidRPr="00E6657E" w14:paraId="6FE57CF9" w14:textId="77777777" w:rsidTr="00BE1A12">
        <w:trPr>
          <w:trHeight w:val="380"/>
        </w:trPr>
        <w:tc>
          <w:tcPr>
            <w:tcW w:w="160" w:type="dxa"/>
          </w:tcPr>
          <w:p w14:paraId="275EEC9E" w14:textId="77777777" w:rsidR="00000000" w:rsidRPr="00E6657E" w:rsidRDefault="00102B1C" w:rsidP="00CA4538"/>
        </w:tc>
        <w:tc>
          <w:tcPr>
            <w:tcW w:w="5140" w:type="dxa"/>
          </w:tcPr>
          <w:p w14:paraId="7FA8324D" w14:textId="77777777" w:rsidR="00000000" w:rsidRPr="00E6657E" w:rsidRDefault="00102B1C" w:rsidP="00CA4538">
            <w:r w:rsidRPr="00E6657E">
              <w:t xml:space="preserve">Volumendring i pst. </w:t>
            </w:r>
            <w:r w:rsidRPr="00E6657E">
              <w:tab/>
            </w:r>
          </w:p>
        </w:tc>
        <w:tc>
          <w:tcPr>
            <w:tcW w:w="1400" w:type="dxa"/>
          </w:tcPr>
          <w:p w14:paraId="729EAA0F" w14:textId="77777777" w:rsidR="00000000" w:rsidRPr="00E6657E" w:rsidRDefault="00102B1C" w:rsidP="00BE1A12">
            <w:pPr>
              <w:jc w:val="right"/>
            </w:pPr>
          </w:p>
        </w:tc>
        <w:tc>
          <w:tcPr>
            <w:tcW w:w="1400" w:type="dxa"/>
          </w:tcPr>
          <w:p w14:paraId="4BEEE57A" w14:textId="77777777" w:rsidR="00000000" w:rsidRPr="00E6657E" w:rsidRDefault="00102B1C" w:rsidP="00BE1A12">
            <w:pPr>
              <w:jc w:val="right"/>
            </w:pPr>
            <w:r w:rsidRPr="00E6657E">
              <w:t>-3,4</w:t>
            </w:r>
          </w:p>
        </w:tc>
        <w:tc>
          <w:tcPr>
            <w:tcW w:w="1400" w:type="dxa"/>
          </w:tcPr>
          <w:p w14:paraId="26E6660B" w14:textId="77777777" w:rsidR="00000000" w:rsidRPr="00E6657E" w:rsidRDefault="00102B1C" w:rsidP="00BE1A12">
            <w:pPr>
              <w:jc w:val="right"/>
            </w:pPr>
            <w:r w:rsidRPr="00E6657E">
              <w:t>-3,3</w:t>
            </w:r>
          </w:p>
        </w:tc>
      </w:tr>
    </w:tbl>
    <w:p w14:paraId="3F8ED693" w14:textId="77777777" w:rsidR="00000000" w:rsidRPr="00E6657E" w:rsidRDefault="00102B1C" w:rsidP="00CA4538">
      <w:pPr>
        <w:pStyle w:val="tabell-noter"/>
        <w:rPr>
          <w:rStyle w:val="skrift-hevet"/>
        </w:rPr>
      </w:pPr>
      <w:r w:rsidRPr="00E6657E">
        <w:rPr>
          <w:rStyle w:val="skrift-hevet"/>
        </w:rPr>
        <w:t>1</w:t>
      </w:r>
      <w:r w:rsidRPr="00E6657E">
        <w:tab/>
      </w:r>
      <w:r w:rsidRPr="00E6657E">
        <w:t>Ved beregning av den underliggende utgiftsveksten holdes statsbudsjettets utgifter til statlig petroleumsvirksomhet, renter og dagpenger til arbeidsledige utenfor. For å gjøre utgiftene sammenlignbare over tid er det på vanlig måte korrigert for ekstraordi</w:t>
      </w:r>
      <w:r w:rsidRPr="00E6657E">
        <w:t>nære endringer og enkelte regnskapsmessige forhold.</w:t>
      </w:r>
    </w:p>
    <w:p w14:paraId="65CA9307" w14:textId="77777777" w:rsidR="00000000" w:rsidRPr="00E6657E" w:rsidRDefault="00102B1C" w:rsidP="00CA4538">
      <w:pPr>
        <w:pStyle w:val="tabell-noter"/>
        <w:rPr>
          <w:rStyle w:val="skrift-hevet"/>
        </w:rPr>
      </w:pPr>
      <w:r w:rsidRPr="00E6657E">
        <w:rPr>
          <w:rStyle w:val="skrift-hevet"/>
        </w:rPr>
        <w:t>2</w:t>
      </w:r>
      <w:r w:rsidRPr="00E6657E">
        <w:tab/>
        <w:t>Anslag på regnskap for 2021 i Nasjonalbudsjettet 2022 og Gul bok 2022.</w:t>
      </w:r>
    </w:p>
    <w:p w14:paraId="27775447" w14:textId="77777777" w:rsidR="00000000" w:rsidRPr="00E6657E" w:rsidRDefault="00102B1C" w:rsidP="00CA4538">
      <w:pPr>
        <w:pStyle w:val="Kilde"/>
      </w:pPr>
      <w:r w:rsidRPr="00E6657E">
        <w:t>Finansdepartementet.</w:t>
      </w:r>
    </w:p>
    <w:p w14:paraId="27E8EE61" w14:textId="77777777" w:rsidR="00000000" w:rsidRPr="00E6657E" w:rsidRDefault="00102B1C" w:rsidP="00CA4538">
      <w:pPr>
        <w:pStyle w:val="Overskrift2"/>
      </w:pPr>
      <w:r w:rsidRPr="00E6657E">
        <w:lastRenderedPageBreak/>
        <w:t>Oppsummering av regjeringens forslag om endringer</w:t>
      </w:r>
    </w:p>
    <w:p w14:paraId="2E0DB6C3" w14:textId="77777777" w:rsidR="00000000" w:rsidRPr="00E6657E" w:rsidRDefault="00102B1C" w:rsidP="00CA4538">
      <w:r w:rsidRPr="00E6657E">
        <w:t>Under oppsummeres de største endringene som regjeringen foreslår, både på utgiftssiden og for skatter og avgifter. Endringene som oppgis, er forslag til endringer sammenlignet med Solberg-regjeringens budsj</w:t>
      </w:r>
      <w:r w:rsidRPr="00E6657E">
        <w:t>ettforslag («Gul bok»), med mindre annet er oppgitt som referanse.</w:t>
      </w:r>
    </w:p>
    <w:p w14:paraId="5F29212B" w14:textId="77777777" w:rsidR="00000000" w:rsidRPr="00E6657E" w:rsidRDefault="00102B1C" w:rsidP="00CA4538">
      <w:pPr>
        <w:pStyle w:val="avsnitt-undertittel"/>
      </w:pPr>
      <w:r w:rsidRPr="00E6657E">
        <w:t>Utvikle hele Norge</w:t>
      </w:r>
    </w:p>
    <w:p w14:paraId="47EA4FA7" w14:textId="77777777" w:rsidR="00000000" w:rsidRPr="00E6657E" w:rsidRDefault="00102B1C" w:rsidP="00CA4538">
      <w:r w:rsidRPr="00E6657E">
        <w:t>Regjeringen foreslår å øke realveksten i kommunesektorens frie inntekter med 2</w:t>
      </w:r>
      <w:r w:rsidRPr="00E6657E">
        <w:rPr>
          <w:rFonts w:ascii="Cambria" w:hAnsi="Cambria" w:cs="Cambria"/>
        </w:rPr>
        <w:t> </w:t>
      </w:r>
      <w:r w:rsidRPr="00E6657E">
        <w:t>500</w:t>
      </w:r>
      <w:r w:rsidRPr="00E6657E">
        <w:rPr>
          <w:rFonts w:ascii="Cambria" w:hAnsi="Cambria" w:cs="Cambria"/>
        </w:rPr>
        <w:t> </w:t>
      </w:r>
      <w:r w:rsidRPr="00E6657E">
        <w:t>mill. kroner sammenlignet med Regjeringen Solberg sitt forslag. Samlet gir dette en vek</w:t>
      </w:r>
      <w:r w:rsidRPr="00E6657E">
        <w:t>st på 4,5</w:t>
      </w:r>
      <w:r w:rsidRPr="00E6657E">
        <w:rPr>
          <w:rFonts w:ascii="Cambria" w:hAnsi="Cambria" w:cs="Cambria"/>
        </w:rPr>
        <w:t> </w:t>
      </w:r>
      <w:r w:rsidRPr="00E6657E">
        <w:t xml:space="preserve">mrd. kroner i 2022. Det vil </w:t>
      </w:r>
      <w:r w:rsidRPr="00E6657E">
        <w:rPr>
          <w:rFonts w:ascii="UniCentury Old Style" w:hAnsi="UniCentury Old Style" w:cs="UniCentury Old Style"/>
        </w:rPr>
        <w:t>ø</w:t>
      </w:r>
      <w:r w:rsidRPr="00E6657E">
        <w:t xml:space="preserve">ke kommunesektorens evne til </w:t>
      </w:r>
      <w:r w:rsidRPr="00E6657E">
        <w:rPr>
          <w:rFonts w:ascii="UniCentury Old Style" w:hAnsi="UniCentury Old Style" w:cs="UniCentury Old Style"/>
        </w:rPr>
        <w:t>å</w:t>
      </w:r>
      <w:r w:rsidRPr="00E6657E">
        <w:t xml:space="preserve"> l</w:t>
      </w:r>
      <w:r w:rsidRPr="00E6657E">
        <w:rPr>
          <w:rFonts w:ascii="UniCentury Old Style" w:hAnsi="UniCentury Old Style" w:cs="UniCentury Old Style"/>
        </w:rPr>
        <w:t>ø</w:t>
      </w:r>
      <w:r w:rsidRPr="00E6657E">
        <w:t>se viktige samfunnsoppgaver, f.eks. innenfor barnehager og utdanning, helse, omsorg og samferdsel. Regjeringen foresl</w:t>
      </w:r>
      <w:r w:rsidRPr="00E6657E">
        <w:rPr>
          <w:rFonts w:ascii="UniCentury Old Style" w:hAnsi="UniCentury Old Style" w:cs="UniCentury Old Style"/>
        </w:rPr>
        <w:t>å</w:t>
      </w:r>
      <w:r w:rsidRPr="00E6657E">
        <w:t xml:space="preserve">r at </w:t>
      </w:r>
      <w:r w:rsidRPr="00E6657E">
        <w:rPr>
          <w:rFonts w:ascii="UniCentury Old Style" w:hAnsi="UniCentury Old Style" w:cs="UniCentury Old Style"/>
        </w:rPr>
        <w:t>ø</w:t>
      </w:r>
      <w:r w:rsidRPr="00E6657E">
        <w:t>kningen fordeles med henholdsvis 2</w:t>
      </w:r>
      <w:r w:rsidRPr="00E6657E">
        <w:rPr>
          <w:rFonts w:ascii="Cambria" w:hAnsi="Cambria" w:cs="Cambria"/>
        </w:rPr>
        <w:t> </w:t>
      </w:r>
      <w:r w:rsidRPr="00E6657E">
        <w:t>000</w:t>
      </w:r>
      <w:r w:rsidRPr="00E6657E">
        <w:rPr>
          <w:rFonts w:ascii="Cambria" w:hAnsi="Cambria" w:cs="Cambria"/>
        </w:rPr>
        <w:t> </w:t>
      </w:r>
      <w:r w:rsidRPr="00E6657E">
        <w:t>mill. kroner til komm</w:t>
      </w:r>
      <w:r w:rsidRPr="00E6657E">
        <w:t>unene og 500</w:t>
      </w:r>
      <w:r w:rsidRPr="00E6657E">
        <w:rPr>
          <w:rFonts w:ascii="Cambria" w:hAnsi="Cambria" w:cs="Cambria"/>
        </w:rPr>
        <w:t> </w:t>
      </w:r>
      <w:r w:rsidRPr="00E6657E">
        <w:t>mill. kroner til fylkeskommunene. Regjeringen foresl</w:t>
      </w:r>
      <w:r w:rsidRPr="00E6657E">
        <w:rPr>
          <w:rFonts w:ascii="UniCentury Old Style" w:hAnsi="UniCentury Old Style" w:cs="UniCentury Old Style"/>
        </w:rPr>
        <w:t>å</w:t>
      </w:r>
      <w:r w:rsidRPr="00E6657E">
        <w:t>r ogs</w:t>
      </w:r>
      <w:r w:rsidRPr="00E6657E">
        <w:rPr>
          <w:rFonts w:ascii="UniCentury Old Style" w:hAnsi="UniCentury Old Style" w:cs="UniCentury Old Style"/>
        </w:rPr>
        <w:t>å</w:t>
      </w:r>
      <w:r w:rsidRPr="00E6657E">
        <w:t xml:space="preserve"> 300</w:t>
      </w:r>
      <w:r w:rsidRPr="00E6657E">
        <w:rPr>
          <w:rFonts w:ascii="Cambria" w:hAnsi="Cambria" w:cs="Cambria"/>
        </w:rPr>
        <w:t> </w:t>
      </w:r>
      <w:r w:rsidRPr="00E6657E">
        <w:t xml:space="preserve">mill. kroner til </w:t>
      </w:r>
      <w:r w:rsidRPr="00E6657E">
        <w:rPr>
          <w:rFonts w:ascii="UniCentury Old Style" w:hAnsi="UniCentury Old Style" w:cs="UniCentury Old Style"/>
        </w:rPr>
        <w:t>å</w:t>
      </w:r>
      <w:r w:rsidRPr="00E6657E">
        <w:t xml:space="preserve"> reversere Solberg-regjeringens forslag om </w:t>
      </w:r>
      <w:r w:rsidRPr="00E6657E">
        <w:rPr>
          <w:rFonts w:ascii="UniCentury Old Style" w:hAnsi="UniCentury Old Style" w:cs="UniCentury Old Style"/>
        </w:rPr>
        <w:t>ø</w:t>
      </w:r>
      <w:r w:rsidRPr="00E6657E">
        <w:t>kt innslagspunkt p</w:t>
      </w:r>
      <w:r w:rsidRPr="00E6657E">
        <w:rPr>
          <w:rFonts w:ascii="UniCentury Old Style" w:hAnsi="UniCentury Old Style" w:cs="UniCentury Old Style"/>
        </w:rPr>
        <w:t>å</w:t>
      </w:r>
      <w:r w:rsidRPr="00E6657E">
        <w:t xml:space="preserve"> 50</w:t>
      </w:r>
      <w:r w:rsidRPr="00E6657E">
        <w:rPr>
          <w:rFonts w:ascii="Cambria" w:hAnsi="Cambria" w:cs="Cambria"/>
        </w:rPr>
        <w:t> </w:t>
      </w:r>
      <w:r w:rsidRPr="00E6657E">
        <w:t>000 kroner for ressurskrevende tjenester i kommunene.</w:t>
      </w:r>
    </w:p>
    <w:p w14:paraId="02FE9C21" w14:textId="77777777" w:rsidR="00000000" w:rsidRPr="00E6657E" w:rsidRDefault="00102B1C" w:rsidP="00CA4538">
      <w:r w:rsidRPr="00E6657E">
        <w:t>Regjeringen foreslår 490 mill. kroner ti</w:t>
      </w:r>
      <w:r w:rsidRPr="00E6657E">
        <w:t>l reduserte ferjetakster på riks- og fylkesveinettet sammenlignet med Gul bok 2022. Med regjeringens forslag legges det til rette for at ferjetakstene på riks- og fylkesveinettet kan reduseres med 30 pst. for de reisende i 2022, sammenlignet med billettpri</w:t>
      </w:r>
      <w:r w:rsidRPr="00E6657E">
        <w:t>ser som gjaldt 1. januar 2021. Med dette reverseres Solberg-regjeringens forslag til økning i prisene sammenlignet med nivået for 2. halvår 2021, og nedtrappingen mot halverte ferjepriser fortsetter.</w:t>
      </w:r>
    </w:p>
    <w:p w14:paraId="7CB84506" w14:textId="77777777" w:rsidR="00000000" w:rsidRPr="00E6657E" w:rsidRDefault="00102B1C" w:rsidP="00CA4538">
      <w:r w:rsidRPr="00E6657E">
        <w:t>Bevilgningen til merverdiavgiftskompensasjon for frivill</w:t>
      </w:r>
      <w:r w:rsidRPr="00E6657E">
        <w:t>ige organisasjoner foreslås økt med 150 mill. kroner utover forslaget i Gul bok 2022 til samlet 1,9 mrd. kroner. Basert på søknadsbeløpet for 2021 legger bevilgningsforslaget til rette for at det kan gis tilnærmet full kompensasjon til alle søkere under or</w:t>
      </w:r>
      <w:r w:rsidRPr="00E6657E">
        <w:t>dningen i 2022.</w:t>
      </w:r>
    </w:p>
    <w:p w14:paraId="443CE95F" w14:textId="77777777" w:rsidR="00000000" w:rsidRPr="00E6657E" w:rsidRDefault="00102B1C" w:rsidP="00CA4538">
      <w:r w:rsidRPr="00E6657E">
        <w:t>For å legge til rette for desentralisert utdanning over hele landet, inkludert videreføring av et lærested på Nesna i 2022, foreslår regjeringen å øke bevilgningen til fleksibel og desentralisert utdanning med 100 mill. kroner, inkl. utdann</w:t>
      </w:r>
      <w:r w:rsidRPr="00E6657E">
        <w:t>ingsstøtte. Regjeringen vil i 2022 vurdere ulike alternativer for et lærested på Nesna og komme tilbake til varig løsning.</w:t>
      </w:r>
    </w:p>
    <w:p w14:paraId="6FD1CB88" w14:textId="77777777" w:rsidR="00000000" w:rsidRPr="00E6657E" w:rsidRDefault="00102B1C" w:rsidP="00CA4538">
      <w:r w:rsidRPr="00E6657E">
        <w:t xml:space="preserve">28. oktober ble det inngått en tilleggsavtale med jordbruket som kompenserer næringen for en ekstraordinær kostnadsøkning på gjødsel </w:t>
      </w:r>
      <w:r w:rsidRPr="00E6657E">
        <w:t>og byggevarer. Partene i forhandlingene ble enige om en kompensasjon på 754 mill. kroner, som utbetales i februar 2022. Økningen vil bli fordelt på husdyrtilskudd, arealtilskudd og distriktstilskudd til frukt og bær. Det ble samtidig vist til at om lag 2/3</w:t>
      </w:r>
      <w:r w:rsidRPr="00E6657E">
        <w:t xml:space="preserve"> av jordbrukets inntekter er markedsinntekter, og at en økning i markedsinntektene også må bidra til inntektsdannelsen i fremtiden.</w:t>
      </w:r>
    </w:p>
    <w:p w14:paraId="5E7A216E" w14:textId="77777777" w:rsidR="00000000" w:rsidRPr="00E6657E" w:rsidRDefault="00102B1C" w:rsidP="00CA4538">
      <w:r w:rsidRPr="00E6657E">
        <w:t>Regjeringen foreslår å øke støtten til investeringer i landbruket med 200 mill. kroner. Økningen vil blant annet gå til små-</w:t>
      </w:r>
      <w:r w:rsidRPr="00E6657E">
        <w:t xml:space="preserve"> og mellomstore melkebruk for å følge opp kravet om løsdrift for all storfeproduksjon i 2034.</w:t>
      </w:r>
    </w:p>
    <w:p w14:paraId="0E617113" w14:textId="77777777" w:rsidR="00000000" w:rsidRPr="00E6657E" w:rsidRDefault="00102B1C" w:rsidP="00CA4538">
      <w:r w:rsidRPr="00E6657E">
        <w:t>Digital infrastruktur, som bredbånd og mobilnett, binder Norge sammen og legger til rette for bosetting og arbeidsplasser i hele landet. Regjeringen foreslår derf</w:t>
      </w:r>
      <w:r w:rsidRPr="00E6657E">
        <w:t>or å øke bredbåndstilskuddet med 100 mill. kroner.</w:t>
      </w:r>
    </w:p>
    <w:p w14:paraId="4B3B9FE6" w14:textId="77777777" w:rsidR="00000000" w:rsidRPr="00E6657E" w:rsidRDefault="00102B1C" w:rsidP="00CA4538">
      <w:r w:rsidRPr="00E6657E">
        <w:t>Regjeringen foreslår å øke reisefradraget. De to kilometersatsene i reisefradraget erstattes med én sats på 1,65 kr/km. Tiltaket er en god forenkling. Vi trekker Solberg-regjeringens forslag om å differens</w:t>
      </w:r>
      <w:r w:rsidRPr="00E6657E">
        <w:t>iere bunnbeløpet geografisk. Forslaget innebar en svakt begrunnet forskjellsbehandling av skattytere, hadde uheldige insentivvirkninger, og ville virke kompliserende for skattytere og Skatteetaten. I stedet foreslår regjeringen å redusere bunnbeløpet for a</w:t>
      </w:r>
      <w:r w:rsidRPr="00E6657E">
        <w:t>lle. Samlet sett vil regjeringens foreslåtte endringer innebære at flere får reisefradrag. Pendlere som allerede har fradraget, vil komme bedre ut ved å få større fradrag.</w:t>
      </w:r>
    </w:p>
    <w:p w14:paraId="497204A9" w14:textId="77777777" w:rsidR="00000000" w:rsidRPr="00E6657E" w:rsidRDefault="00102B1C" w:rsidP="00CA4538">
      <w:pPr>
        <w:pStyle w:val="avsnitt-undertittel"/>
      </w:pPr>
      <w:r w:rsidRPr="00E6657E">
        <w:t>Et trygt arbeidsliv for alle</w:t>
      </w:r>
    </w:p>
    <w:p w14:paraId="36299386" w14:textId="77777777" w:rsidR="00000000" w:rsidRPr="00E6657E" w:rsidRDefault="00102B1C" w:rsidP="00CA4538">
      <w:r w:rsidRPr="00E6657E">
        <w:t>Arbeidskraften er vår viktigste ressurs. Regjeringen le</w:t>
      </w:r>
      <w:r w:rsidRPr="00E6657E">
        <w:t>gger vekt på at alle som kan og vil jobbe, skal få mulighet til det. Sysselsettingspolitikken skal, sammen med den øvrige økonomiske politikken, sørge for høy sysselsetting og lav arbeids</w:t>
      </w:r>
      <w:r w:rsidRPr="00E6657E">
        <w:t>ledighet. For å sørge for bærekraft i velferdsordnin</w:t>
      </w:r>
      <w:r w:rsidRPr="00E6657E">
        <w:t>gene vil regjerin</w:t>
      </w:r>
      <w:r w:rsidRPr="00E6657E">
        <w:t xml:space="preserve">gen </w:t>
      </w:r>
      <w:r w:rsidRPr="00E6657E">
        <w:lastRenderedPageBreak/>
        <w:t>legge vekt på arbeidslinjen. Arbeid utjevner sosiale forskjeller og motvirker fattigdom. Regjeringen vil, i nært samarbeid med partene i arbeidslivet, bidra til et seriøst og organisert arbeidsliv.</w:t>
      </w:r>
    </w:p>
    <w:p w14:paraId="740D4422" w14:textId="77777777" w:rsidR="00000000" w:rsidRPr="00E6657E" w:rsidRDefault="00102B1C" w:rsidP="00CA4538">
      <w:r w:rsidRPr="00E6657E">
        <w:t>Arbeidsmarkedet er i rask bedring. Det har vært en betydelig nedgang i arbeidsledigheten de siste månedene. I enkelte deler av arbeidsmarkedet er det likevel lavere aktivitet enn før pandemien. Det er fortsatt en del personer som har vært arbeidsledige ell</w:t>
      </w:r>
      <w:r w:rsidRPr="00E6657E">
        <w:t>er permitterte i lang tid. Stortinget har, etter forslag fra regjeringen, vedtatt å videreføre de midlertidige utvidelsene i permitterings- og dagpengeordningen frem til utgangen av 2021, noe som blant annet bidrar til å sikre inntekten til arbeidsledige p</w:t>
      </w:r>
      <w:r w:rsidRPr="00E6657E">
        <w:t>ersoner som fortsatt er rammet av pandemien. Det er viktig at både permitteringsordningen og reglene for dagpenger støtter opp under arbeidslinjen og nødvendige omstillinger. Det er nå et stort behov for arbeidskraft, og mange bedrifter rapporterer om at d</w:t>
      </w:r>
      <w:r w:rsidRPr="00E6657E">
        <w:t xml:space="preserve">et er krevende å rekruttere. Den registrerte arbeidsledigheten er kommet ned på lave nivåer og ventes å avta ytterligere fremover. I lys av utviklingen for pandemien legger regjeringen ikke opp til å forlenge de midlertidige endringene i permitterings- og </w:t>
      </w:r>
      <w:r w:rsidRPr="00E6657E">
        <w:t>dagpengeordningen ut over det som allerede er vedtatt.</w:t>
      </w:r>
    </w:p>
    <w:p w14:paraId="3BFBBEFE" w14:textId="77777777" w:rsidR="00000000" w:rsidRPr="00E6657E" w:rsidRDefault="00102B1C" w:rsidP="00CA4538">
      <w:r w:rsidRPr="00E6657E">
        <w:t>Regjeringen foreslår å øke arbeidsgivers lønns</w:t>
      </w:r>
      <w:r w:rsidRPr="00E6657E">
        <w:t>pliktperiode ved permittering fra ti til 15 dager fra 1. mars 2022. Antallet lønnspliktdager vil da være på samme nivå som før pandemien. Økt lønnspliktper</w:t>
      </w:r>
      <w:r w:rsidRPr="00E6657E">
        <w:t>iode vil heve terskelen for å iverksette nye permitteringer og bedre inntektssikringen for arbeidstakere i starten av permitteringsperioden.</w:t>
      </w:r>
    </w:p>
    <w:p w14:paraId="43DAECD1" w14:textId="77777777" w:rsidR="00000000" w:rsidRPr="00E6657E" w:rsidRDefault="00102B1C" w:rsidP="00CA4538">
      <w:r w:rsidRPr="00E6657E">
        <w:t>Arbeidsmarkedstiltak er et viktig virkemiddel for å få flere med i arbeidslivet. Omfanget bør tilpasses situasjonen</w:t>
      </w:r>
      <w:r w:rsidRPr="00E6657E">
        <w:t xml:space="preserve"> i arbeidsmarkedet. Selv om ledigheten har avtatt, er det fortsatt mange som har vært arbeidsledige i lang tid. For å redusere langtidsledigheten og forebygge varig frafall fra arbeidslivet, foreslår regjeringen å øke bevilgningen til arbeidsmarkedstiltak </w:t>
      </w:r>
      <w:r w:rsidRPr="00E6657E">
        <w:t>med 136 mill. kroner. Den økte innsatsen gir rom for anslagsvis 1 000 flere tiltaksplasser enn det som ble foreslått i Gul bok. Regjeringens forslag gir et samlet, beregningsteknisk tiltaksnivå på 61 300 plasser neste år. Regjeringen foreslår også å øke be</w:t>
      </w:r>
      <w:r w:rsidRPr="00E6657E">
        <w:t>vilgningen til Varig tilrettelagt arbeid (VTA) med 38,5 mill. kroner, tilsvarende om lag 250 flere plasser. Disse tiltakene rettes inn mot personer som mottar uføretrygd eller i nær fremtid ventes å få innvilget uføretrygd. I tillegg foreslås det å øke dri</w:t>
      </w:r>
      <w:r w:rsidRPr="00E6657E">
        <w:t>ftsbevilgningen til Arbeids- og velferdsetaten (Nav) med 100 mill. kroner. Det vil forsterke innsatsen overfor utsatte grupper i arbeidsmarkedet og Navs rolle som arbeidsformidler.</w:t>
      </w:r>
    </w:p>
    <w:p w14:paraId="40BBDFE6" w14:textId="77777777" w:rsidR="00000000" w:rsidRPr="00E6657E" w:rsidRDefault="00102B1C" w:rsidP="00CA4538">
      <w:r w:rsidRPr="00E6657E">
        <w:t>Regjeringen foreslår å øke bevilgningen til Arbeidstilsynet med 20 mill. kr</w:t>
      </w:r>
      <w:r w:rsidRPr="00E6657E">
        <w:t>oner for å bidra til økt tilsyn og kontroll. Regjeringen foreslår også å øke bevilgningen til Petroleumstilsynet med 5 mill. kroner for å styrke tilsynets oppfølging av sikkerheten i petroleumsvirksomheten.</w:t>
      </w:r>
    </w:p>
    <w:p w14:paraId="02894975" w14:textId="77777777" w:rsidR="00000000" w:rsidRPr="00E6657E" w:rsidRDefault="00102B1C" w:rsidP="00CA4538">
      <w:r w:rsidRPr="00E6657E">
        <w:t xml:space="preserve">Ordningen med arbeidsavklaringspenger (AAP) skal </w:t>
      </w:r>
      <w:r w:rsidRPr="00E6657E">
        <w:t xml:space="preserve">sikre inntekt for personer som på grunn av sykdom eller skade har behov for aktiv behandling, arbeidsrettede tiltak eller annen bistand for å komme i jobb. Stønadsperioden for AAP er avgrenset til tre år, med mulighet for forlengelse i inntil to år, etter </w:t>
      </w:r>
      <w:r w:rsidRPr="00E6657E">
        <w:t>særlige unntaksregler. Enkelte AAP-mottakere går ut av ordningen før arbeidsevnen deres er ferdig avklart. Regjeringen foreslår å bevilge 490 mill. kroner for å forlenge stønadsperioden t.o.m. 30. juni 2022 for personer som mottar AAP under avklaring og so</w:t>
      </w:r>
      <w:r w:rsidRPr="00E6657E">
        <w:t>m har en stønadsperiode som løper ut i første halvår 2022. Regjeringen vil samtidig sette i gang et arbeid med å vurdere mulige tiltak for å ivareta personer som ikke er ferdig avklart ved utløpet av AAP-perioden.</w:t>
      </w:r>
    </w:p>
    <w:p w14:paraId="67D3CB3E" w14:textId="77777777" w:rsidR="00000000" w:rsidRPr="00E6657E" w:rsidRDefault="00102B1C" w:rsidP="00CA4538">
      <w:r w:rsidRPr="00E6657E">
        <w:t>Hvert år står mange ungdommer uten den lær</w:t>
      </w:r>
      <w:r w:rsidRPr="00E6657E">
        <w:t>eplassen de trenger for å fullføre videregående opplæring. Regjeringen vil, i samarbeid med fylkeskommunene og arbeidslivet, legge til rette for at flere får læreplass. Regjeringen foreslår en bevilgningsøkning på 113,5 mill. kroner for å forbedre opplærin</w:t>
      </w:r>
      <w:r w:rsidRPr="00E6657E">
        <w:t>gen frem til læreplass og for å forsterke oppfølgingen av elevene ute i bedrift.</w:t>
      </w:r>
    </w:p>
    <w:p w14:paraId="4328FD24" w14:textId="77777777" w:rsidR="00000000" w:rsidRPr="00E6657E" w:rsidRDefault="00102B1C" w:rsidP="00CA4538">
      <w:r w:rsidRPr="00E6657E">
        <w:t>Blant enkelte grupper av innvandrere, og særlig blant kvinner, er yrkesdeltakelsen svært lav. Jobbsjansen er en statlig ordning som gir tilskudd til kommunene slik at flere in</w:t>
      </w:r>
      <w:r w:rsidRPr="00E6657E">
        <w:t>nvandrerkvinner får tilbud om et individuelt tilpasset program. Ordningen skal gi bedre kvalifikasjoner for varig tilknytning til arbeidslivet. Regjeringen foreslår å øke bevilgningen til ordningen med 10 mill. kroner.</w:t>
      </w:r>
    </w:p>
    <w:p w14:paraId="168422FA" w14:textId="77777777" w:rsidR="00000000" w:rsidRPr="00E6657E" w:rsidRDefault="00102B1C" w:rsidP="00CA4538">
      <w:r w:rsidRPr="00E6657E">
        <w:t>Regjeringen Solberg foreslo i sitt fo</w:t>
      </w:r>
      <w:r w:rsidRPr="00E6657E">
        <w:t>rslag til statsbudsjett for 2022 et jobbfradrag for unge mellom 17 og 29 år, som ville gi en årlig skattereduksjon på inntil om lag 5 000 kroner. Regjeringen mener en slik ordning er lite målrettet for å få flere ungdom i jobb og vil derfor ikke innføre et</w:t>
      </w:r>
      <w:r w:rsidRPr="00E6657E">
        <w:t xml:space="preserve"> slikt fradrag i 2022.</w:t>
      </w:r>
    </w:p>
    <w:p w14:paraId="663E7C94" w14:textId="77777777" w:rsidR="00000000" w:rsidRPr="00E6657E" w:rsidRDefault="00102B1C" w:rsidP="00CA4538">
      <w:pPr>
        <w:pStyle w:val="avsnitt-undertittel"/>
      </w:pPr>
      <w:r w:rsidRPr="00E6657E">
        <w:lastRenderedPageBreak/>
        <w:t>En offensiv og samlende klimapolitikk</w:t>
      </w:r>
    </w:p>
    <w:p w14:paraId="063E169B" w14:textId="77777777" w:rsidR="00000000" w:rsidRPr="00E6657E" w:rsidRDefault="00102B1C" w:rsidP="00CA4538">
      <w:r w:rsidRPr="00E6657E">
        <w:t>Avgifter og kvoter er hovedvirkemidlene i norsk klimapolitikk og regjeringen vil gradvis øke avgiftene på ikke-kvotepliktige utslipp til om lag 2</w:t>
      </w:r>
      <w:r w:rsidRPr="00E6657E">
        <w:rPr>
          <w:rFonts w:ascii="Cambria" w:hAnsi="Cambria" w:cs="Cambria"/>
        </w:rPr>
        <w:t> </w:t>
      </w:r>
      <w:r w:rsidRPr="00E6657E">
        <w:t>000</w:t>
      </w:r>
      <w:r w:rsidRPr="00E6657E">
        <w:rPr>
          <w:rFonts w:ascii="Cambria" w:hAnsi="Cambria" w:cs="Cambria"/>
        </w:rPr>
        <w:t> </w:t>
      </w:r>
      <w:r w:rsidRPr="00E6657E">
        <w:t>2020-kroner i 2030. Regjeringen videref</w:t>
      </w:r>
      <w:r w:rsidRPr="00E6657E">
        <w:rPr>
          <w:rFonts w:ascii="UniCentury Old Style" w:hAnsi="UniCentury Old Style" w:cs="UniCentury Old Style"/>
        </w:rPr>
        <w:t>ø</w:t>
      </w:r>
      <w:r w:rsidRPr="00E6657E">
        <w:t>rer d</w:t>
      </w:r>
      <w:r w:rsidRPr="00E6657E">
        <w:t>erfor forslaget fra Solberg-regjeringen om å øke avgiftene på ikke-kvotepliktige utslipp med 28</w:t>
      </w:r>
      <w:r w:rsidRPr="00E6657E">
        <w:rPr>
          <w:rFonts w:ascii="Cambria" w:hAnsi="Cambria" w:cs="Cambria"/>
        </w:rPr>
        <w:t> </w:t>
      </w:r>
      <w:r w:rsidRPr="00E6657E">
        <w:t xml:space="preserve">pst. i 2022. Regjeringen </w:t>
      </w:r>
      <w:r w:rsidRPr="00E6657E">
        <w:rPr>
          <w:rFonts w:ascii="UniCentury Old Style" w:hAnsi="UniCentury Old Style" w:cs="UniCentury Old Style"/>
        </w:rPr>
        <w:t>ø</w:t>
      </w:r>
      <w:r w:rsidRPr="00E6657E">
        <w:t>nsker ikke at klimapolitikken skal sl</w:t>
      </w:r>
      <w:r w:rsidRPr="00E6657E">
        <w:rPr>
          <w:rFonts w:ascii="UniCentury Old Style" w:hAnsi="UniCentury Old Style" w:cs="UniCentury Old Style"/>
        </w:rPr>
        <w:t>å</w:t>
      </w:r>
      <w:r w:rsidRPr="00E6657E">
        <w:t xml:space="preserve"> ut skjevt sosialt og geografisk. For </w:t>
      </w:r>
      <w:r w:rsidRPr="00E6657E">
        <w:rPr>
          <w:rFonts w:ascii="UniCentury Old Style" w:hAnsi="UniCentury Old Style" w:cs="UniCentury Old Style"/>
        </w:rPr>
        <w:t>å</w:t>
      </w:r>
      <w:r w:rsidRPr="00E6657E">
        <w:t xml:space="preserve"> gi forbrukere og n</w:t>
      </w:r>
      <w:r w:rsidRPr="00E6657E">
        <w:rPr>
          <w:rFonts w:ascii="UniCentury Old Style" w:hAnsi="UniCentury Old Style" w:cs="UniCentury Old Style"/>
        </w:rPr>
        <w:t>æ</w:t>
      </w:r>
      <w:r w:rsidRPr="00E6657E">
        <w:t xml:space="preserve">ringsliv tid til </w:t>
      </w:r>
      <w:r w:rsidRPr="00E6657E">
        <w:rPr>
          <w:rFonts w:ascii="UniCentury Old Style" w:hAnsi="UniCentury Old Style" w:cs="UniCentury Old Style"/>
        </w:rPr>
        <w:t>å</w:t>
      </w:r>
      <w:r w:rsidRPr="00E6657E">
        <w:t xml:space="preserve"> omstille seg fores</w:t>
      </w:r>
      <w:r w:rsidRPr="00E6657E">
        <w:t>lås det å skjerme bilistene for deler av avgiftsøkningen ved å redusere veibruksavgiften. Dette omtales nærmere under skatt og avgifter nedenfor.</w:t>
      </w:r>
    </w:p>
    <w:p w14:paraId="16F5EDCF" w14:textId="77777777" w:rsidR="00000000" w:rsidRPr="00E6657E" w:rsidRDefault="00102B1C" w:rsidP="00CA4538">
      <w:r w:rsidRPr="00E6657E">
        <w:t xml:space="preserve">Regjeringen prioriterer flere ordninger som kan bidra til grønn omstilling og lavere utslipp. Det foreslås en </w:t>
      </w:r>
      <w:r w:rsidRPr="00E6657E">
        <w:t xml:space="preserve">bevilgning på 300 mill. kroner til en tilleggsavtale med </w:t>
      </w:r>
      <w:proofErr w:type="spellStart"/>
      <w:r w:rsidRPr="00E6657E">
        <w:t>Enova</w:t>
      </w:r>
      <w:proofErr w:type="spellEnd"/>
      <w:r w:rsidRPr="00E6657E">
        <w:t xml:space="preserve"> for å bidra til grønn teknologiutvikling i næringslivet. Disse midlene vil også benyttes til å bygge ut hurtigladestasjoner for elbiler i kommuner som ikke har dette i dag. Bevilgningsforslaget</w:t>
      </w:r>
      <w:r w:rsidRPr="00E6657E">
        <w:t xml:space="preserve"> kommer i tillegg til foreslått bevilgning på 3,4 mrd. kroner til </w:t>
      </w:r>
      <w:proofErr w:type="spellStart"/>
      <w:r w:rsidRPr="00E6657E">
        <w:t>Enova</w:t>
      </w:r>
      <w:proofErr w:type="spellEnd"/>
      <w:r w:rsidRPr="00E6657E">
        <w:t xml:space="preserve"> i Gul bok.</w:t>
      </w:r>
    </w:p>
    <w:p w14:paraId="73B0EC32" w14:textId="77777777" w:rsidR="00000000" w:rsidRPr="00E6657E" w:rsidRDefault="00102B1C" w:rsidP="00CA4538">
      <w:r w:rsidRPr="00E6657E">
        <w:t xml:space="preserve">Rammene for innovasjonslåneordningen foreslås økt med 600 mill. kroner til «grønne </w:t>
      </w:r>
      <w:proofErr w:type="spellStart"/>
      <w:r w:rsidRPr="00E6657E">
        <w:t>vekstlån</w:t>
      </w:r>
      <w:proofErr w:type="spellEnd"/>
      <w:r w:rsidRPr="00E6657E">
        <w:t>». Det vil gi bedre muligheter for å kunne gjennomføre flere og større grønne pros</w:t>
      </w:r>
      <w:r w:rsidRPr="00E6657E">
        <w:t xml:space="preserve">jekter. For å bidra til mobiliserende og bærekraftig næringsutvikling i hele landet, foreslås også 100 mill. kroner gjennom distrikts- og regionalpolitiske tilskudd. Regjeringen foreslår 70 mill. kroner til økt deltakelse i </w:t>
      </w:r>
      <w:proofErr w:type="spellStart"/>
      <w:r w:rsidRPr="00E6657E">
        <w:t>InvestEU</w:t>
      </w:r>
      <w:proofErr w:type="spellEnd"/>
      <w:r w:rsidRPr="00E6657E">
        <w:t>. Forslaget skal gi nors</w:t>
      </w:r>
      <w:r w:rsidRPr="00E6657E">
        <w:t>ke bedrifter økt tilgang på finansieringsvirkemidler som lån, garantier og egenkapital og dermed bidra til finansiering av bærekraftig og klimavennlig næringsvirksomhet.</w:t>
      </w:r>
    </w:p>
    <w:p w14:paraId="65623DBC" w14:textId="77777777" w:rsidR="00000000" w:rsidRPr="00E6657E" w:rsidRDefault="00102B1C" w:rsidP="00CA4538">
      <w:r w:rsidRPr="00E6657E">
        <w:t>Som varslet i forbindelse med klimatoppmøtet i Glasgow har regjeringen som mål å doble</w:t>
      </w:r>
      <w:r w:rsidRPr="00E6657E">
        <w:t xml:space="preserve"> Norges klimafinansiering fra 7 mrd. kroner i 2020 til 14 mrd. kroner innen 2026. Over tid vil dette bestå av bevilgninger over bistandsbudsjettet til klimaformål, i tillegg til mobilisering av privat kapital gjennom </w:t>
      </w:r>
      <w:proofErr w:type="spellStart"/>
      <w:r w:rsidRPr="00E6657E">
        <w:t>Norfund</w:t>
      </w:r>
      <w:proofErr w:type="spellEnd"/>
      <w:r w:rsidRPr="00E6657E">
        <w:t xml:space="preserve"> og det nye klimainvesteringsfon</w:t>
      </w:r>
      <w:r w:rsidRPr="00E6657E">
        <w:t>det. I 2022 foreslås det 8,7 mrd. kroner til klimatiltak over bistandsbudsjettet, som tilsvarer en økning på 0,5 mrd. kroner sammenlignet med Gul bok.</w:t>
      </w:r>
    </w:p>
    <w:p w14:paraId="04E75401" w14:textId="77777777" w:rsidR="00000000" w:rsidRPr="00E6657E" w:rsidRDefault="00102B1C" w:rsidP="00CA4538">
      <w:r w:rsidRPr="00E6657E">
        <w:t>Regjeringen foreslår også å øke bevilgningene til andre klimatiltak, som restaurering av myr og klimatilt</w:t>
      </w:r>
      <w:r w:rsidRPr="00E6657E">
        <w:t>ak i skogen.</w:t>
      </w:r>
    </w:p>
    <w:p w14:paraId="398E63C2" w14:textId="77777777" w:rsidR="00000000" w:rsidRPr="00E6657E" w:rsidRDefault="00102B1C" w:rsidP="00CA4538">
      <w:pPr>
        <w:pStyle w:val="avsnitt-undertittel"/>
      </w:pPr>
      <w:r w:rsidRPr="00E6657E">
        <w:t xml:space="preserve">Trygghet og gode tjenester </w:t>
      </w:r>
      <w:proofErr w:type="gramStart"/>
      <w:r w:rsidRPr="00E6657E">
        <w:t>nær folk</w:t>
      </w:r>
      <w:proofErr w:type="gramEnd"/>
    </w:p>
    <w:p w14:paraId="2695E890" w14:textId="77777777" w:rsidR="00000000" w:rsidRPr="00E6657E" w:rsidRDefault="00102B1C" w:rsidP="00CA4538">
      <w:r w:rsidRPr="00E6657E">
        <w:t>Regjeringens forslag om vekst i kommunesektorens frie inntekter legger grunnlag for gode velferdstjenester i hele landet, jf. også omtale over. Regjeringen foreslår også å øke bevilgningen til sykehusene med</w:t>
      </w:r>
      <w:r w:rsidRPr="00E6657E">
        <w:t xml:space="preserve"> 700</w:t>
      </w:r>
      <w:r w:rsidRPr="00E6657E">
        <w:rPr>
          <w:rFonts w:ascii="Cambria" w:hAnsi="Cambria" w:cs="Cambria"/>
        </w:rPr>
        <w:t> </w:t>
      </w:r>
      <w:r w:rsidRPr="00E6657E">
        <w:t xml:space="preserve">mill. kroner. Dette vil legge til rette for </w:t>
      </w:r>
      <w:r w:rsidRPr="00E6657E">
        <w:rPr>
          <w:rFonts w:ascii="UniCentury Old Style" w:hAnsi="UniCentury Old Style" w:cs="UniCentury Old Style"/>
        </w:rPr>
        <w:t>å</w:t>
      </w:r>
      <w:r w:rsidRPr="00E6657E">
        <w:t xml:space="preserve"> redusere ventetider og behandlingsetterslep etter koronapandemien. </w:t>
      </w:r>
      <w:r w:rsidRPr="00E6657E">
        <w:rPr>
          <w:rFonts w:ascii="UniCentury Old Style" w:hAnsi="UniCentury Old Style" w:cs="UniCentury Old Style"/>
        </w:rPr>
        <w:t>Ø</w:t>
      </w:r>
      <w:r w:rsidRPr="00E6657E">
        <w:t xml:space="preserve">kt grunnfinansiering vil blant annet legge til rette for </w:t>
      </w:r>
      <w:r w:rsidRPr="00E6657E">
        <w:rPr>
          <w:rFonts w:ascii="UniCentury Old Style" w:hAnsi="UniCentury Old Style" w:cs="UniCentury Old Style"/>
        </w:rPr>
        <w:t>ø</w:t>
      </w:r>
      <w:r w:rsidRPr="00E6657E">
        <w:t>kt behandling innen psykisk helsevern.</w:t>
      </w:r>
    </w:p>
    <w:p w14:paraId="6007A30B" w14:textId="77777777" w:rsidR="00000000" w:rsidRPr="00E6657E" w:rsidRDefault="00102B1C" w:rsidP="00CA4538">
      <w:r w:rsidRPr="00E6657E">
        <w:t>Regjeringen foreslår til sammen 100 mill</w:t>
      </w:r>
      <w:r w:rsidRPr="00E6657E">
        <w:t>. kroner i økte bevilgninger til allmennlegetjenesten. Herav foreslås ytterligere 50 mill. kroner til Allmennleger i spesialisering (ALIS)-avtaler som nasjonal ordning og 50 mill. kroner til en ny tilskuddsordning for legevakt i kommuner med særskilte rekr</w:t>
      </w:r>
      <w:r w:rsidRPr="00E6657E">
        <w:t>utteringsutfordringer.</w:t>
      </w:r>
    </w:p>
    <w:p w14:paraId="2006C8D2" w14:textId="77777777" w:rsidR="00000000" w:rsidRPr="00E6657E" w:rsidRDefault="00102B1C" w:rsidP="00CA4538">
      <w:r w:rsidRPr="00E6657E">
        <w:t>Vi vil ha tryggheten tilbake i hele landet. Regjeringen foreslår å øke bevilgningene til politiet, kriminalomsorgen, domstolene og påtalemyndigheten med til sammen 330 mill. kroner sammenlignet med Gul bok. Dette inkluderer 200 mill.</w:t>
      </w:r>
      <w:r w:rsidRPr="00E6657E">
        <w:t xml:space="preserve"> kroner til politiet, blant annet for å legge til rette for økt lokal tilstedeværelse. For å redusere tidsbruk og køer foreslås det 50 mill. kroner til digitalisering og flere embetsdommere i domstolene. Det foreslås videre 50 mill. kroner til økt bemannin</w:t>
      </w:r>
      <w:r w:rsidRPr="00E6657E">
        <w:t>g og bedre innhold og oppfølging i kriminalomsorgen og 30 mill. kroner til økt kapasitet i påtalemyndigheten.</w:t>
      </w:r>
    </w:p>
    <w:p w14:paraId="3F52E260" w14:textId="77777777" w:rsidR="00000000" w:rsidRPr="00E6657E" w:rsidRDefault="00102B1C" w:rsidP="00CA4538">
      <w:r w:rsidRPr="00E6657E">
        <w:t>I Hurdalsplattformen er det mål om å redusere maksimalprisen i barnehagen til prisnivået fra barnehageforliket. Formålet er å øke deltakelsen i ba</w:t>
      </w:r>
      <w:r w:rsidRPr="00E6657E">
        <w:t>rnehagen. Lavere maksimalpris vil gi mange familier med barn bedre økonomi og gjøre barnehagen mer tilgjengelig. Regjeringen følger opp Hurdalsplattformen og foreslår at maksimalprisen i barnehage reduseres til 3 050 kroner fra 1. august 2022. Prisen redus</w:t>
      </w:r>
      <w:r w:rsidRPr="00E6657E">
        <w:t>eres dermed med 265 kroner per måned sammenlignet med forslaget om maksimalpris fra 1. januar 2022 i Gul bok. Regjeringen foreslår at kommunene kompenseres for dette gjennom en økning i rammetilskuddet på 314,9 mill. kroner i 2022.</w:t>
      </w:r>
    </w:p>
    <w:p w14:paraId="69C35EA7" w14:textId="77777777" w:rsidR="00000000" w:rsidRPr="00E6657E" w:rsidRDefault="00102B1C" w:rsidP="00CA4538">
      <w:r w:rsidRPr="00E6657E">
        <w:t>Regjeringen foreslår 100</w:t>
      </w:r>
      <w:r w:rsidRPr="00E6657E">
        <w:t xml:space="preserve"> mill. kroner til å styrke det statlige institusjonstilbudet i barnevernet for å gjøre institusjonene bedre i stand til å ta ansvar for barna med de største og mest sammensatte behovene. </w:t>
      </w:r>
      <w:r w:rsidRPr="00E6657E">
        <w:lastRenderedPageBreak/>
        <w:t>Forslaget vil også kunne legge til rette for mer bruk av ideelle aktø</w:t>
      </w:r>
      <w:r w:rsidRPr="00E6657E">
        <w:t>rer og redusere behovet for enkeltkjøp fra kommersielle.</w:t>
      </w:r>
    </w:p>
    <w:p w14:paraId="07132E73" w14:textId="77777777" w:rsidR="00000000" w:rsidRPr="00E6657E" w:rsidRDefault="00102B1C" w:rsidP="00CA4538">
      <w:pPr>
        <w:pStyle w:val="avsnitt-undertittel"/>
      </w:pPr>
      <w:r w:rsidRPr="00E6657E">
        <w:t>Inndekninger</w:t>
      </w:r>
    </w:p>
    <w:p w14:paraId="05E995F9" w14:textId="77777777" w:rsidR="00000000" w:rsidRPr="00E6657E" w:rsidRDefault="00102B1C" w:rsidP="00CA4538">
      <w:r w:rsidRPr="00E6657E">
        <w:t>Bistandsbudsjettet reduseres med 750</w:t>
      </w:r>
      <w:r w:rsidRPr="00E6657E">
        <w:rPr>
          <w:rFonts w:ascii="Cambria" w:hAnsi="Cambria" w:cs="Cambria"/>
        </w:rPr>
        <w:t> </w:t>
      </w:r>
      <w:r w:rsidRPr="00E6657E">
        <w:t>mill. kroner sammenlignet med forslaget i Gul bok. Bistandsbudsjettet foresl</w:t>
      </w:r>
      <w:r w:rsidRPr="00E6657E">
        <w:rPr>
          <w:rFonts w:ascii="UniCentury Old Style" w:hAnsi="UniCentury Old Style" w:cs="UniCentury Old Style"/>
        </w:rPr>
        <w:t>å</w:t>
      </w:r>
      <w:r w:rsidRPr="00E6657E">
        <w:t xml:space="preserve">s likevel </w:t>
      </w:r>
      <w:r w:rsidRPr="00E6657E">
        <w:rPr>
          <w:rFonts w:ascii="UniCentury Old Style" w:hAnsi="UniCentury Old Style" w:cs="UniCentury Old Style"/>
        </w:rPr>
        <w:t>ø</w:t>
      </w:r>
      <w:r w:rsidRPr="00E6657E">
        <w:t>kt med 3</w:t>
      </w:r>
      <w:r w:rsidRPr="00E6657E">
        <w:rPr>
          <w:rFonts w:ascii="Cambria" w:hAnsi="Cambria" w:cs="Cambria"/>
        </w:rPr>
        <w:t> </w:t>
      </w:r>
      <w:r w:rsidRPr="00E6657E">
        <w:t>mrd. kroner fra Saldert budsjett 2021, og utgj</w:t>
      </w:r>
      <w:r w:rsidRPr="00E6657E">
        <w:rPr>
          <w:rFonts w:ascii="UniCentury Old Style" w:hAnsi="UniCentury Old Style" w:cs="UniCentury Old Style"/>
        </w:rPr>
        <w:t>ø</w:t>
      </w:r>
      <w:r w:rsidRPr="00E6657E">
        <w:t>r 1</w:t>
      </w:r>
      <w:r w:rsidRPr="00E6657E">
        <w:rPr>
          <w:rFonts w:ascii="Cambria" w:hAnsi="Cambria" w:cs="Cambria"/>
        </w:rPr>
        <w:t> </w:t>
      </w:r>
      <w:r w:rsidRPr="00E6657E">
        <w:t>p</w:t>
      </w:r>
      <w:r w:rsidRPr="00E6657E">
        <w:t>st. av anslått bruttonasjonalinntekt for 2022. Det er etablert praksis at bevilgninger som kan rapporteres som bistand etter regelverket til OECDs utviklingskomité, dekkes innenfor et bistandsbudsjett på 1</w:t>
      </w:r>
      <w:r w:rsidRPr="00E6657E">
        <w:rPr>
          <w:rFonts w:ascii="Cambria" w:hAnsi="Cambria" w:cs="Cambria"/>
        </w:rPr>
        <w:t> </w:t>
      </w:r>
      <w:r w:rsidRPr="00E6657E">
        <w:t>pst. av ansl</w:t>
      </w:r>
      <w:r w:rsidRPr="00E6657E">
        <w:rPr>
          <w:rFonts w:ascii="UniCentury Old Style" w:hAnsi="UniCentury Old Style" w:cs="UniCentury Old Style"/>
        </w:rPr>
        <w:t>å</w:t>
      </w:r>
      <w:r w:rsidRPr="00E6657E">
        <w:t>tt BNI.</w:t>
      </w:r>
    </w:p>
    <w:p w14:paraId="6D2B1AAA" w14:textId="77777777" w:rsidR="00000000" w:rsidRPr="00E6657E" w:rsidRDefault="00102B1C" w:rsidP="00CA4538">
      <w:r w:rsidRPr="00E6657E">
        <w:t>Regjeringen foreslår å reduse</w:t>
      </w:r>
      <w:r w:rsidRPr="00E6657E">
        <w:t>re Statsbyggs reguleringsfond med 500 mill. kroner. Forslaget tar reguleringsfondet ned til om lag 1 pst. av Statsbyggs balanse.</w:t>
      </w:r>
    </w:p>
    <w:p w14:paraId="29AAE837" w14:textId="77777777" w:rsidR="00000000" w:rsidRPr="00E6657E" w:rsidRDefault="00102B1C" w:rsidP="00CA4538">
      <w:r w:rsidRPr="00E6657E">
        <w:t>Regjeringen foreslår å avvikle prøveprosjektet med fritidskort fra 1. juli. Dette gir en innsparing på om lag 300 mill. kroner.</w:t>
      </w:r>
      <w:r w:rsidRPr="00E6657E">
        <w:t xml:space="preserve"> Regjeringen foreslår samtidig å øke bevilgningen til tilskuddsordningen for å inkludere barn og unge med 50 mill. kroner, som er et mer treffsikkert tiltak for å redusere de økonomiske barrierene for deltakelse i fritidsaktiviteter. Det foreslås også å ut</w:t>
      </w:r>
      <w:r w:rsidRPr="00E6657E">
        <w:t>vide ordningen slik at kommuner kan søke om tilskudd til å dekke deltakeravgifter til fritidsaktiviteter for barn og unge. Ordningen vil da også kunne dekke tilskudd til kommunale tiltak med samme formål som fritidskortet.</w:t>
      </w:r>
    </w:p>
    <w:p w14:paraId="1C9B5495" w14:textId="77777777" w:rsidR="00000000" w:rsidRPr="00E6657E" w:rsidRDefault="00102B1C" w:rsidP="00CA4538">
      <w:r w:rsidRPr="00E6657E">
        <w:t>Regjeringen foreslår en engangsre</w:t>
      </w:r>
      <w:r w:rsidRPr="00E6657E">
        <w:t>duksjon på 250 mill. kroner i tilskuddet til Nasjonalmuseet. Forsinkelse i ferdigstillelsen av nybygget for Nasjonalmuseet på Vestbanen har medført faseforskyvning av museets planlagte aktiviteter frem mot åpningen av museet og gitt en utilsiktet økning av</w:t>
      </w:r>
      <w:r w:rsidRPr="00E6657E">
        <w:t xml:space="preserve"> museets egenkapital.</w:t>
      </w:r>
    </w:p>
    <w:p w14:paraId="0E08A05D" w14:textId="77777777" w:rsidR="00000000" w:rsidRPr="00E6657E" w:rsidRDefault="00102B1C" w:rsidP="00CA4538">
      <w:r w:rsidRPr="00E6657E">
        <w:t>Private barnehager har lavere utgifter til pensjon enn de blir kompensert for gjennom offentlige tilskudd. Regjeringen foreslår å nedjustere pensjonstilskuddet til private barnehager til 10 pst. av lønnsutgiftene i kommunale barnehage</w:t>
      </w:r>
      <w:r w:rsidRPr="00E6657E">
        <w:t>r med virkning fra 1. januar 2022. Justeringen påvirker ikke pensjonen til de ansatte i private barnehager, men innebærer at pensjonstilskuddet samsvarer bedre med de faktiske pensjonsutgiftene private barnehager har. Enkeltstående barnehager får noe bedre</w:t>
      </w:r>
      <w:r w:rsidRPr="00E6657E">
        <w:t xml:space="preserve"> tid til å tilpasse seg, ved at endringen fases inn over tre år. Private barnehager som har inngått pensjonsavtale før 1. januar 2019, kan også få dekket høyere pensjonsutgifter, oppad begrenset til kommunens egne pensjonsutgifter. Forslaget innebærer en r</w:t>
      </w:r>
      <w:r w:rsidRPr="00E6657E">
        <w:t>eduksjon på én prosentenhet fra forslaget i Gul bok, og gir en innsparing på 168,9 mill. kroner.</w:t>
      </w:r>
    </w:p>
    <w:p w14:paraId="7BFCC727" w14:textId="77777777" w:rsidR="00000000" w:rsidRPr="00E6657E" w:rsidRDefault="00102B1C" w:rsidP="00CA4538">
      <w:r w:rsidRPr="00E6657E">
        <w:t>Regjeringen foreslår å redusere bevilgningen til mindre investeringstiltak på riksveier med 270 mill. kroner. Mindre investeringstiltak er tiltak med kostnadsa</w:t>
      </w:r>
      <w:r w:rsidRPr="00E6657E">
        <w:t>nslag under 1 mrd. kroner.</w:t>
      </w:r>
    </w:p>
    <w:p w14:paraId="2B712C4A" w14:textId="77777777" w:rsidR="00000000" w:rsidRPr="00E6657E" w:rsidRDefault="00102B1C" w:rsidP="00CA4538">
      <w:r w:rsidRPr="00E6657E">
        <w:t xml:space="preserve">Kontantstøtten kan i dag ytes til og med måneden barnet fyller 23 måneder eller til og med måneden barnet begynner i barnehage. Foreldre kan dermed motta et offentlig subsidiert barnehagetilbud og kontantstøtte i samme måned for </w:t>
      </w:r>
      <w:r w:rsidRPr="00E6657E">
        <w:t xml:space="preserve">samme barn. Regjeringen foreslår at ordningen med kontantstøtte legges om slik at det fra </w:t>
      </w:r>
      <w:r w:rsidRPr="00E6657E">
        <w:t>1. august 2022 ikke ytes kontantstøtte den måneden</w:t>
      </w:r>
      <w:r w:rsidRPr="00E6657E">
        <w:t xml:space="preserve"> barnet begynner i barnehage.</w:t>
      </w:r>
    </w:p>
    <w:p w14:paraId="2FBCD5F2" w14:textId="77777777" w:rsidR="00000000" w:rsidRPr="00E6657E" w:rsidRDefault="00102B1C" w:rsidP="00CA4538">
      <w:r w:rsidRPr="00E6657E">
        <w:t>Regjeringen vil redusere statlige virksomheters kjøp av tjenester fra kommunikasjonsbr</w:t>
      </w:r>
      <w:r w:rsidRPr="00E6657E">
        <w:t>ansjen. Det foreslås innsparinger på til sammen 40 mill. kroner begrunnet med redusert konsulentbruk.</w:t>
      </w:r>
    </w:p>
    <w:p w14:paraId="7A686E31" w14:textId="77777777" w:rsidR="00000000" w:rsidRPr="00E6657E" w:rsidRDefault="00102B1C" w:rsidP="00CA4538">
      <w:r w:rsidRPr="00E6657E">
        <w:t>Regjeringen foreslår å redusere kapitalen til Nysnø Klimainvesteringer AS med 400 mill. kroner, hvorav 140 </w:t>
      </w:r>
      <w:r w:rsidRPr="00E6657E">
        <w:t>mill. kroner er risikokapital. Det foreslås fremdeles å bevilge 500 mill. kroner i ny investeringskapital til selskapet i 2022, som sammen med midler fra tidligere år vil gi rom for nyinvesteringer.</w:t>
      </w:r>
    </w:p>
    <w:p w14:paraId="1358405F" w14:textId="77777777" w:rsidR="00000000" w:rsidRPr="00E6657E" w:rsidRDefault="00102B1C" w:rsidP="00CA4538">
      <w:r w:rsidRPr="00E6657E">
        <w:t>Bygging av Stad Skipstunnel er forsinket og kan ikke star</w:t>
      </w:r>
      <w:r w:rsidRPr="00E6657E">
        <w:t>te opp i 2022 som planlagt. Utsatt byggestart gir reduserte utgifter på 365 mill. kroner i 2022 sammenlignet med Gul bok. Bevilgningen foreslås redusert tilsvarende.</w:t>
      </w:r>
    </w:p>
    <w:p w14:paraId="3BAA25A6" w14:textId="77777777" w:rsidR="00000000" w:rsidRPr="00E6657E" w:rsidRDefault="00102B1C" w:rsidP="00CA4538">
      <w:pPr>
        <w:pStyle w:val="avsnitt-undertittel"/>
      </w:pPr>
      <w:r w:rsidRPr="00E6657E">
        <w:t>Skatt og avgift</w:t>
      </w:r>
    </w:p>
    <w:p w14:paraId="0973206F" w14:textId="77777777" w:rsidR="00000000" w:rsidRPr="00E6657E" w:rsidRDefault="00102B1C" w:rsidP="00CA4538">
      <w:r w:rsidRPr="00E6657E">
        <w:t>I 2022 prioriterer regjeringen de store, enkle tiltakene som angir retning</w:t>
      </w:r>
      <w:r w:rsidRPr="00E6657E">
        <w:t xml:space="preserve">en for en ny skatte- og avgiftspolitikk og lar seg gjennomføre innenfor rammene av et </w:t>
      </w:r>
      <w:proofErr w:type="spellStart"/>
      <w:r w:rsidRPr="00E6657E">
        <w:t>tilleggsnummer</w:t>
      </w:r>
      <w:proofErr w:type="spellEnd"/>
      <w:r w:rsidRPr="00E6657E">
        <w:t xml:space="preserve">. Regjeringen setter med forslagene for 2022 en ny kurs i skatte- og avgiftspolitikken. Regjeringens forslag til skatteregler for 2022 ivaretar samlet sett </w:t>
      </w:r>
      <w:r w:rsidRPr="00E6657E">
        <w:t>både hensynet til sterkere omfordeling og hensynet til arbeidsinsentiver.</w:t>
      </w:r>
    </w:p>
    <w:p w14:paraId="20AFEE9C" w14:textId="77777777" w:rsidR="00000000" w:rsidRPr="00E6657E" w:rsidRDefault="00102B1C" w:rsidP="00CA4538">
      <w:r w:rsidRPr="00E6657E">
        <w:t>To av tre skattytere får lavere skatt. 20 pst. av skattyterne får om lag uendret skatt, mens 13 pst. får økt skatt. Blant de som får økt skatt, er gjennomsnittlig skjerpelse om lag 1</w:t>
      </w:r>
      <w:r w:rsidRPr="00E6657E">
        <w:t xml:space="preserve">2 300 kroner. Denne gruppen </w:t>
      </w:r>
      <w:r w:rsidRPr="00E6657E">
        <w:lastRenderedPageBreak/>
        <w:t>har om lag 1 mill. kroner i gjennomsnittlig bruttoinntekt. Vanlige folk, de som ikke betaler skatt på utbytte og formue, får 3,2 mrd. kroner mindre i skatt og avgift med regjeringens forslag.</w:t>
      </w:r>
    </w:p>
    <w:p w14:paraId="18619790" w14:textId="77777777" w:rsidR="00000000" w:rsidRPr="00E6657E" w:rsidRDefault="00102B1C" w:rsidP="00CA4538">
      <w:r w:rsidRPr="00E6657E">
        <w:t xml:space="preserve">Det samlede avgiftsnivået reduseres </w:t>
      </w:r>
      <w:r w:rsidRPr="00E6657E">
        <w:t>med 2,3 mrd. kroner bokført i 2022 sammenlignet med Solberg-regjeringens forslag.</w:t>
      </w:r>
    </w:p>
    <w:p w14:paraId="73002E53" w14:textId="77777777" w:rsidR="00000000" w:rsidRPr="00E6657E" w:rsidRDefault="00102B1C" w:rsidP="00CA4538">
      <w:r w:rsidRPr="00E6657E">
        <w:t>Samlet sett foreslår regjeringen å øke skatter og avgifter med 6,0 mrd. kroner påløpt og 4,6 mrd. kroner bokført i 2022. Sammenlignet med Solberg-regjeringens forslag i Prop.</w:t>
      </w:r>
      <w:r w:rsidRPr="00E6657E">
        <w:t xml:space="preserve"> 1 LS (2021–2022) økes skatter og avgifter med 6,6 mrd. kroner påløpt og 4,8 mrd. kroner bokført i 2022.</w:t>
      </w:r>
    </w:p>
    <w:p w14:paraId="68FE1D23" w14:textId="77777777" w:rsidR="00000000" w:rsidRPr="00E6657E" w:rsidRDefault="00102B1C" w:rsidP="00CA4538">
      <w:r w:rsidRPr="00E6657E">
        <w:t>Skatten på utbytte foreslås skjerpet ved å øke oppjusteringsfaktoren slik at marginalskatten inkludert selskapsskatt øker fra 46,7 til 49,5 pst. Det re</w:t>
      </w:r>
      <w:r w:rsidRPr="00E6657E">
        <w:t>duserer forskjellen mellom skatt på lønn og utbytte, og demper insentivet til å ta ut reell arbeidsavkastning som utbytte. Trygdeavgiften på lønn og næringsinntekt reduseres slik at lettelsene slår inn på lavere nivåer enn Solberg-regjeringens forslag i Pr</w:t>
      </w:r>
      <w:r w:rsidRPr="00E6657E">
        <w:t>op. 1 LS (2021–2022) om redusert trinnskatt. I tillegg styrkes lettelsene på lave inntektsnivåer gjennom økt personfradrag, mens justering i trinnskatten motvirker lettelsene på høye inntektsnivåer. Økt reisefradrag og fagforeningsfradrag gir størst lettel</w:t>
      </w:r>
      <w:r w:rsidRPr="00E6657E">
        <w:t>ser til pendlere og organiserte med vanlige inntekter.</w:t>
      </w:r>
    </w:p>
    <w:p w14:paraId="77B0B2A2" w14:textId="77777777" w:rsidR="00000000" w:rsidRPr="00E6657E" w:rsidRDefault="00102B1C" w:rsidP="00CA4538">
      <w:r w:rsidRPr="00E6657E">
        <w:t>Samlet gir endringene i inntektsskatten en fordeling av lettelser og skjerpelser som er i tråd med Hurdalsplattformens mål om å redusere inntektsskatten for de med inntekter under 750 000 kroner og øke</w:t>
      </w:r>
      <w:r w:rsidRPr="00E6657E">
        <w:t xml:space="preserve"> skatten for andre. Regjeringen foreslår samtidig å trekke Solberg-regjeringens forslag om et jobbfradrag for unge. Jobbfradraget er et dyrt tiltak, og den samlede virkningen på arbeidstilbudet er usikker. Flertallet av instanser som ga merknader da forsla</w:t>
      </w:r>
      <w:r w:rsidRPr="00E6657E">
        <w:t>get var på høring, var kritiske, herunder LO og NHO. Sysselsettingsutvalget anbefalte heller ikke dette tiltaket. Regjeringen vil heller se bredere på hvordan arbeidsmarkedspolitikken kan bidra til å få flere inn i arbeidslivet.</w:t>
      </w:r>
    </w:p>
    <w:p w14:paraId="50C1F8C5" w14:textId="77777777" w:rsidR="00000000" w:rsidRPr="00E6657E" w:rsidRDefault="00102B1C" w:rsidP="00CA4538">
      <w:r w:rsidRPr="00E6657E">
        <w:t>I Hurdalsplattformen fremgå</w:t>
      </w:r>
      <w:r w:rsidRPr="00E6657E">
        <w:t>r det at regjeringen vil se på opsjonsbeskatningen med mål om at flere ansatte skal kunne ta del i verdiskapingen i oppstarts- og vekstbedrifter. I lys av dette opprettholder regjeringen forslaget om å innføre en ny opsjonsskatteordning for selskap i oppst</w:t>
      </w:r>
      <w:r w:rsidRPr="00E6657E">
        <w:t>arts- og vekstfasen. Denne ordningen er mer målrettet enn ordningen for skattefri fordel ved ansattes kjøp av rabatterte aksjer i egen bedrift, som foreslås opphevet i sin helhet.</w:t>
      </w:r>
    </w:p>
    <w:p w14:paraId="3C718A96" w14:textId="77777777" w:rsidR="00000000" w:rsidRPr="00E6657E" w:rsidRDefault="00102B1C" w:rsidP="00CA4538">
      <w:r w:rsidRPr="00E6657E">
        <w:t>Vi tar et stort skritt for å gjøre formuesskatten mer rettferdig. Formue gir</w:t>
      </w:r>
      <w:r w:rsidRPr="00E6657E">
        <w:t xml:space="preserve"> skatteevne, og formuesskatten supplerer beskatningen av inntekt fra kapital, som er lavere enn for arbeidsinntekter. Personer med høye formuer skal betale mer i skatt. Regjeringen foreslår at satsen i formuesskatten økes i 2022 med 0,1 prosentenhet til 0,</w:t>
      </w:r>
      <w:r w:rsidRPr="00E6657E">
        <w:t>95 pst., samtidig som formuesskattegrunnlaget utvides og bunnfradraget økes.</w:t>
      </w:r>
    </w:p>
    <w:p w14:paraId="6ADE8158" w14:textId="77777777" w:rsidR="00000000" w:rsidRPr="00E6657E" w:rsidRDefault="00102B1C" w:rsidP="00CA4538">
      <w:r w:rsidRPr="00E6657E">
        <w:t>Regjeringen vil øke avgiftene på ikke-kvotepliktige utslipp av klimagasser til om lag 2 000 2020-kroner per tonn CO</w:t>
      </w:r>
      <w:r w:rsidRPr="00E6657E">
        <w:rPr>
          <w:rStyle w:val="skrift-senket"/>
        </w:rPr>
        <w:t>2</w:t>
      </w:r>
      <w:r w:rsidRPr="00E6657E">
        <w:t xml:space="preserve"> i 2030. Regjeringen opprettholder forslaget om å øke avgiftene</w:t>
      </w:r>
      <w:r w:rsidRPr="00E6657E">
        <w:t xml:space="preserve"> på ikke-kvotepliktige utslipp med 28 pst. utover prisjustering. Avgifter er et effektivt virkemiddel for å oppnå utslippsreduksjoner, og i tråd med prinsippet om at forurenser betaler. Samtidig vil vi arbeide for en klimaomstilling som er både sosialt og </w:t>
      </w:r>
      <w:r w:rsidRPr="00E6657E">
        <w:t>geografisk rettferdig. Derfor foreslår regjeringen å kompensere bilistene ved å redusere veibruksavgiften med om lag 65 pst. av økningen i CO</w:t>
      </w:r>
      <w:r w:rsidRPr="00E6657E">
        <w:rPr>
          <w:rStyle w:val="skrift-senket"/>
        </w:rPr>
        <w:t>2</w:t>
      </w:r>
      <w:r w:rsidRPr="00E6657E">
        <w:t>-avgiften. Avgiften for biodrivstoff reduseres ned til nivået for fossil diesel, målt etter energiinnhold. Samtidi</w:t>
      </w:r>
      <w:r w:rsidRPr="00E6657E">
        <w:t>g videreføres forslaget fra Solberg-regjeringen om å redusere trafikkforsikringsavgiften. Regjeringen foreslår også å redusere elavgiften mer enn i Solberg-regjeringens forslag.</w:t>
      </w:r>
    </w:p>
    <w:p w14:paraId="7514F989" w14:textId="77777777" w:rsidR="00000000" w:rsidRPr="00E6657E" w:rsidRDefault="00102B1C" w:rsidP="00CA4538">
      <w:r w:rsidRPr="00E6657E">
        <w:t>Solberg-regjeringen foreslo en pakke med endringer i bilavgiftene for å bremse</w:t>
      </w:r>
      <w:r w:rsidRPr="00E6657E">
        <w:t xml:space="preserve"> fallet i inntekter fra bilavgiftene og samtidig styrke insentivene til å kjøpe elbiler. Pakken omfatter økning av satsene i CO</w:t>
      </w:r>
      <w:r w:rsidRPr="00E6657E">
        <w:rPr>
          <w:rStyle w:val="skrift-senket"/>
        </w:rPr>
        <w:t>2</w:t>
      </w:r>
      <w:r w:rsidRPr="00E6657E">
        <w:t xml:space="preserve">-komponenten i engangsavgiften for personbiler og innstramming av særfordelen for ladbare hybridbiler i engangsavgiften. Videre </w:t>
      </w:r>
      <w:r w:rsidRPr="00E6657E">
        <w:t xml:space="preserve">er det foreslått å avvikle fritaket for elbiler i omregistreringsavgiften og innføre full sats for elbiler i trafikkforsikringsavgiften. Pakken med avgiftsendringer er balansert ved at den bremser nedgangen i inntekter samtidig som insentivene til å kjøpe </w:t>
      </w:r>
      <w:r w:rsidRPr="00E6657E">
        <w:t>elbiler styrkes. Regjeringen foreslår at den videreføres. Vi vil fremover fortsatt gjøre det attraktivt å velge lav- og nullutslippskjøretøy med mål om at 100 prosent av nye personbiler er fossilfrie innen utgangen av 2025 og bidra til at nullutslippskjøre</w:t>
      </w:r>
      <w:r w:rsidRPr="00E6657E">
        <w:t>tøy opprettholder sin konkurransefordel mot bensin- og dieselkjøretøy.</w:t>
      </w:r>
    </w:p>
    <w:p w14:paraId="40B6049D" w14:textId="77777777" w:rsidR="00000000" w:rsidRPr="00E6657E" w:rsidRDefault="00102B1C" w:rsidP="00CA4538">
      <w:r w:rsidRPr="00E6657E">
        <w:t xml:space="preserve">Det vises til Prop. 1 LS Tillegg 1 (2021–2022) </w:t>
      </w:r>
      <w:r w:rsidRPr="00E6657E">
        <w:rPr>
          <w:rStyle w:val="kursiv"/>
        </w:rPr>
        <w:t xml:space="preserve">Endring av Prop. 1 LS (2021–2022) Skatter, avgifter og toll 2022 </w:t>
      </w:r>
      <w:r w:rsidRPr="00E6657E">
        <w:t>for en nærmere omtale av forslagene.</w:t>
      </w:r>
    </w:p>
    <w:p w14:paraId="21DBE104" w14:textId="77777777" w:rsidR="00000000" w:rsidRPr="00E6657E" w:rsidRDefault="00102B1C" w:rsidP="00CA4538">
      <w:pPr>
        <w:pStyle w:val="Overskrift1"/>
      </w:pPr>
      <w:r w:rsidRPr="00E6657E">
        <w:lastRenderedPageBreak/>
        <w:t>Forslag under det enkelte de</w:t>
      </w:r>
      <w:r w:rsidRPr="00E6657E">
        <w:t>partement</w:t>
      </w:r>
    </w:p>
    <w:p w14:paraId="0B541219" w14:textId="77777777" w:rsidR="00000000" w:rsidRPr="00E6657E" w:rsidRDefault="00102B1C" w:rsidP="00CA4538">
      <w:pPr>
        <w:pStyle w:val="Overskrift2"/>
      </w:pPr>
      <w:r w:rsidRPr="00E6657E">
        <w:t>Utenriksdepartementet</w:t>
      </w:r>
    </w:p>
    <w:p w14:paraId="3347130A" w14:textId="77777777" w:rsidR="00000000" w:rsidRPr="00E6657E" w:rsidRDefault="00102B1C" w:rsidP="00CA4538">
      <w:pPr>
        <w:pStyle w:val="b-progomr"/>
      </w:pPr>
      <w:r w:rsidRPr="00E6657E">
        <w:t>Programområde 02 Utenriksforvaltning</w:t>
      </w:r>
    </w:p>
    <w:p w14:paraId="48B224D3" w14:textId="77777777" w:rsidR="00000000" w:rsidRPr="00E6657E" w:rsidRDefault="00102B1C" w:rsidP="00CA4538">
      <w:pPr>
        <w:pStyle w:val="b-budkaptit"/>
      </w:pPr>
      <w:r w:rsidRPr="00E6657E">
        <w:t>Kap. 115 Næringsfremme, kultur og informasjon</w:t>
      </w:r>
    </w:p>
    <w:p w14:paraId="753B8359" w14:textId="1BB9A400" w:rsidR="00000000" w:rsidRPr="00E6657E" w:rsidRDefault="00102B1C" w:rsidP="00CA4538">
      <w:pPr>
        <w:pStyle w:val="b-post"/>
      </w:pPr>
      <w:r w:rsidRPr="00E6657E">
        <w:t xml:space="preserve">Post 70 Kultur- og informasjonsformål, </w:t>
      </w:r>
      <w:r w:rsidRPr="00E6657E">
        <w:t>kan overføres, kan nyttes under post 21</w:t>
      </w:r>
    </w:p>
    <w:p w14:paraId="072ADF3A" w14:textId="77777777" w:rsidR="00000000" w:rsidRPr="00E6657E" w:rsidRDefault="00102B1C" w:rsidP="00CA4538">
      <w:r w:rsidRPr="00E6657E">
        <w:t>Forslaget til bevilgning for 2022 til internasjonal kulturfremme og kultureksport økes med 8,6</w:t>
      </w:r>
      <w:r w:rsidRPr="00E6657E">
        <w:rPr>
          <w:rFonts w:ascii="Cambria" w:hAnsi="Cambria" w:cs="Cambria"/>
        </w:rPr>
        <w:t> </w:t>
      </w:r>
      <w:r w:rsidRPr="00E6657E">
        <w:t>mill. kroner, til 37,1</w:t>
      </w:r>
      <w:r w:rsidRPr="00E6657E">
        <w:rPr>
          <w:rFonts w:ascii="Cambria" w:hAnsi="Cambria" w:cs="Cambria"/>
        </w:rPr>
        <w:t> </w:t>
      </w:r>
      <w:r w:rsidRPr="00E6657E">
        <w:t>mill. kroner.</w:t>
      </w:r>
    </w:p>
    <w:p w14:paraId="12C26B25" w14:textId="77777777" w:rsidR="00000000" w:rsidRPr="00E6657E" w:rsidRDefault="00102B1C" w:rsidP="00CA4538">
      <w:r w:rsidRPr="00E6657E">
        <w:t xml:space="preserve">Arbeidet med norsk kulturlivs internasjonalisering er en integrert del av norsk utenrikspolitikk. Sentralt står samarbeidet </w:t>
      </w:r>
      <w:r w:rsidRPr="00E6657E">
        <w:t xml:space="preserve">med de syv organisasjonene i Norwegian Arts </w:t>
      </w:r>
      <w:proofErr w:type="spellStart"/>
      <w:r w:rsidRPr="00E6657E">
        <w:t>Abroad</w:t>
      </w:r>
      <w:proofErr w:type="spellEnd"/>
      <w:r w:rsidRPr="00E6657E">
        <w:t>. Den økte bevilgningen foreslås brukt til støtteordningene under dette samarbeidet og i utenrikstjenesten, samt spissede satsinger i viktige markeder og internasjonale kulturarenaer. Støtten skal gi norske</w:t>
      </w:r>
      <w:r w:rsidRPr="00E6657E">
        <w:t xml:space="preserve"> kulturutøvere flere muligheter internasjonalt og bidra til utviklingen av kunst og kultur av høy kvalitet. Samtidig vil økt synlighet for norsk kultur kunne bedre Norges omdømme og være viktig for våre relasjoner til viktige samarbeidsland. Det skal forts</w:t>
      </w:r>
      <w:r w:rsidRPr="00E6657E">
        <w:t>att legges vekt på kultur i nordområdene.</w:t>
      </w:r>
    </w:p>
    <w:p w14:paraId="47953153" w14:textId="77777777" w:rsidR="00000000" w:rsidRPr="00E6657E" w:rsidRDefault="00102B1C" w:rsidP="00CA4538">
      <w:pPr>
        <w:pStyle w:val="b-post"/>
      </w:pPr>
      <w:r w:rsidRPr="00E6657E">
        <w:t>Post 71 Næringsfremme, kan overføres, kan nyttes under post 21</w:t>
      </w:r>
    </w:p>
    <w:p w14:paraId="4192108C" w14:textId="77777777" w:rsidR="00000000" w:rsidRPr="00E6657E" w:rsidRDefault="00102B1C" w:rsidP="00CA4538">
      <w:r w:rsidRPr="00E6657E">
        <w:t>Forslaget til bevilgning for 2022 økes med 10,6</w:t>
      </w:r>
      <w:r w:rsidRPr="00E6657E">
        <w:rPr>
          <w:rFonts w:ascii="Cambria" w:hAnsi="Cambria" w:cs="Cambria"/>
        </w:rPr>
        <w:t> </w:t>
      </w:r>
      <w:r w:rsidRPr="00E6657E">
        <w:t>mill. kroner, til 18,8</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w:t>
      </w:r>
      <w:r w:rsidRPr="00E6657E">
        <w:rPr>
          <w:rFonts w:ascii="UniCentury Old Style" w:hAnsi="UniCentury Old Style" w:cs="UniCentury Old Style"/>
        </w:rPr>
        <w:t>ø</w:t>
      </w:r>
      <w:r w:rsidRPr="00E6657E">
        <w:t>ke satsingen p</w:t>
      </w:r>
      <w:r w:rsidRPr="00E6657E">
        <w:rPr>
          <w:rFonts w:ascii="UniCentury Old Style" w:hAnsi="UniCentury Old Style" w:cs="UniCentury Old Style"/>
        </w:rPr>
        <w:t>å</w:t>
      </w:r>
      <w:r w:rsidRPr="00E6657E">
        <w:t xml:space="preserve"> n</w:t>
      </w:r>
      <w:r w:rsidRPr="00E6657E">
        <w:rPr>
          <w:rFonts w:ascii="UniCentury Old Style" w:hAnsi="UniCentury Old Style" w:cs="UniCentury Old Style"/>
        </w:rPr>
        <w:t>æ</w:t>
      </w:r>
      <w:r w:rsidRPr="00E6657E">
        <w:t>ringsfremme p</w:t>
      </w:r>
      <w:r w:rsidRPr="00E6657E">
        <w:rPr>
          <w:rFonts w:ascii="UniCentury Old Style" w:hAnsi="UniCentury Old Style" w:cs="UniCentury Old Style"/>
        </w:rPr>
        <w:t>å</w:t>
      </w:r>
      <w:r w:rsidRPr="00E6657E">
        <w:t xml:space="preserve"> det europeiske og globale </w:t>
      </w:r>
      <w:r w:rsidRPr="00E6657E">
        <w:t>markedet.</w:t>
      </w:r>
    </w:p>
    <w:p w14:paraId="1B91AB12" w14:textId="77777777" w:rsidR="00000000" w:rsidRPr="00E6657E" w:rsidRDefault="00102B1C" w:rsidP="00CA4538">
      <w:r w:rsidRPr="00E6657E">
        <w:t xml:space="preserve">Norsk næringsliv kan bidra med teknologi, kompetanse og tjenester på flere områder i det grønne skiftet. EUs grønne giv er ett eksempel på ny politikkutvikling som gir markedsmuligheter. For å medvirke til at norsk næringsliv kan posisjonere seg </w:t>
      </w:r>
      <w:r w:rsidRPr="00E6657E">
        <w:t xml:space="preserve">best mulig, foreslås en ekstra innsats til aktiviteter som næringslivets aktører, sammen med virkemiddelapparatet, definerer som særlig strategiske. </w:t>
      </w:r>
    </w:p>
    <w:p w14:paraId="3E5C8DB5" w14:textId="77777777" w:rsidR="00000000" w:rsidRPr="00E6657E" w:rsidRDefault="00102B1C" w:rsidP="00CA4538">
      <w:pPr>
        <w:pStyle w:val="b-budkaptit"/>
      </w:pPr>
      <w:r w:rsidRPr="00E6657E">
        <w:t>Kap. 118 Utenrikspolitiske satsinger</w:t>
      </w:r>
    </w:p>
    <w:p w14:paraId="7FB52D1F" w14:textId="77777777" w:rsidR="00000000" w:rsidRPr="00E6657E" w:rsidRDefault="00102B1C" w:rsidP="00CA4538">
      <w:pPr>
        <w:pStyle w:val="b-post"/>
      </w:pPr>
      <w:r w:rsidRPr="00E6657E">
        <w:t>Post 74 Forskning, dialog og menneskerettigheter mv.</w:t>
      </w:r>
    </w:p>
    <w:p w14:paraId="6490EC54" w14:textId="77777777" w:rsidR="00000000" w:rsidRPr="00E6657E" w:rsidRDefault="00102B1C" w:rsidP="00CA4538">
      <w:r w:rsidRPr="00E6657E">
        <w:t>Forslaget til be</w:t>
      </w:r>
      <w:r w:rsidRPr="00E6657E">
        <w:t>vilgning for 2022 til europapolitisk forskning reduseres med 1,1</w:t>
      </w:r>
      <w:r w:rsidRPr="00E6657E">
        <w:rPr>
          <w:rFonts w:ascii="Cambria" w:hAnsi="Cambria" w:cs="Cambria"/>
        </w:rPr>
        <w:t> </w:t>
      </w:r>
      <w:r w:rsidRPr="00E6657E">
        <w:t>mill. kroner, til 48,5</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omprioritere til n</w:t>
      </w:r>
      <w:r w:rsidRPr="00E6657E">
        <w:rPr>
          <w:rFonts w:ascii="UniCentury Old Style" w:hAnsi="UniCentury Old Style" w:cs="UniCentury Old Style"/>
        </w:rPr>
        <w:t>æ</w:t>
      </w:r>
      <w:r w:rsidRPr="00E6657E">
        <w:t>rings- og kulturfremme.</w:t>
      </w:r>
    </w:p>
    <w:p w14:paraId="26C74C47" w14:textId="77777777" w:rsidR="00000000" w:rsidRPr="00E6657E" w:rsidRDefault="00102B1C" w:rsidP="00CA4538">
      <w:pPr>
        <w:pStyle w:val="b-progomr"/>
      </w:pPr>
      <w:r w:rsidRPr="00E6657E">
        <w:t>Programområde 03 Internasjonal bistand</w:t>
      </w:r>
    </w:p>
    <w:p w14:paraId="46C5F9A3" w14:textId="77777777" w:rsidR="00000000" w:rsidRPr="00E6657E" w:rsidRDefault="00102B1C" w:rsidP="00CA4538">
      <w:r w:rsidRPr="00E6657E">
        <w:t>Regjeringen har seks satsingsområder i utviklingspolitikken: foren</w:t>
      </w:r>
      <w:r w:rsidRPr="00E6657E">
        <w:t>e klima- og utviklingspolitikken og prioritere fornybar energi, bekjempe sult og øke matsikkerhet, bekjempe ulikhet, styrke kvinners rettigheter, humanitær bistand samt bekjempe smittsomme sykdommer. Disse satsingsområdene ligger til grunn for de endringer</w:t>
      </w:r>
      <w:r w:rsidRPr="00E6657E">
        <w:t xml:space="preserve"> i bevilgningsnivå og prioriteringer som foreslås på angitte poster under programområde 03 </w:t>
      </w:r>
      <w:r w:rsidRPr="00E6657E">
        <w:rPr>
          <w:rStyle w:val="kursiv"/>
        </w:rPr>
        <w:t>Internasjonal bistand</w:t>
      </w:r>
      <w:r w:rsidRPr="00E6657E">
        <w:t xml:space="preserve"> i 2022.</w:t>
      </w:r>
    </w:p>
    <w:p w14:paraId="3406C4BF" w14:textId="77777777" w:rsidR="00000000" w:rsidRPr="00E6657E" w:rsidRDefault="00102B1C" w:rsidP="00CA4538">
      <w:r w:rsidRPr="00E6657E">
        <w:t>Regjeringen foreslår samlede bevilgninger til bistand på 41 112 mill. kroner i 2022. Av dette er 37 924 mill. kroner bevilgninger på Ut</w:t>
      </w:r>
      <w:r w:rsidRPr="00E6657E">
        <w:t>enriksdepartementets budsjett. Sammenlignet med Prop. 1 S (2021–2022) innebærer regjeringens forslag en reduksjon av Utenriksdepartementets bistandsbudsjett på 750 mill. kroner. Bistandsbudsjettet øker likevel med 3 mrd. kroner eller knappe 8 pst. fra Sald</w:t>
      </w:r>
      <w:r w:rsidRPr="00E6657E">
        <w:t>ert budsjett 2021, og utgjør 1 pst. av anslått bruttonasjonalinntekt (BNI). Bistanden vil gå til formål som er godkjent som offisiell utviklingsbistand (ODA), etter regelverket til utviklingskomitéen (DAC) i Organisasjonen for økonomisk samarbeid og utvikl</w:t>
      </w:r>
      <w:r w:rsidRPr="00E6657E">
        <w:t>ing (OECD).</w:t>
      </w:r>
    </w:p>
    <w:p w14:paraId="02B6A7C3" w14:textId="77777777" w:rsidR="00000000" w:rsidRPr="00E6657E" w:rsidRDefault="00102B1C" w:rsidP="00CA4538">
      <w:r w:rsidRPr="00E6657E">
        <w:t xml:space="preserve">Regjeringen har som mål å doble årlig klimafinansiering fra 7 mrd. kroner i 2020 til 14 mrd. kroner årlig senest i 2026. I dette inngår også minst en tredobling av bistanden til klimatilpasning. Økningen i </w:t>
      </w:r>
      <w:r w:rsidRPr="00E6657E">
        <w:lastRenderedPageBreak/>
        <w:t>klimafinansiering inkluderer investeri</w:t>
      </w:r>
      <w:r w:rsidRPr="00E6657E">
        <w:t xml:space="preserve">nger og mobilisering av privat kapital gjennom </w:t>
      </w:r>
      <w:proofErr w:type="spellStart"/>
      <w:r w:rsidRPr="00E6657E">
        <w:t>Norfund</w:t>
      </w:r>
      <w:proofErr w:type="spellEnd"/>
      <w:r w:rsidRPr="00E6657E">
        <w:t xml:space="preserve"> og det nye klimainvesteringsfondet. Klimabistanden dekkes over Utenriksdepartementets budsjett, med unntak av klima- og skogsatsingen som dekkes over Klima- og miljødepartementets budsjett. Den foreslå</w:t>
      </w:r>
      <w:r w:rsidRPr="00E6657E">
        <w:t>tte økningen til fornybar energi i 2022 er et viktig skritt på veien mot målet om å doble klimafinansieringen mot 2026.</w:t>
      </w:r>
    </w:p>
    <w:p w14:paraId="344E852F" w14:textId="77777777" w:rsidR="00000000" w:rsidRPr="00E6657E" w:rsidRDefault="00102B1C" w:rsidP="00CA4538">
      <w:pPr>
        <w:pStyle w:val="b-budkaptit"/>
      </w:pPr>
      <w:r w:rsidRPr="00E6657E">
        <w:t>Kap. 150 Humanitær bistand</w:t>
      </w:r>
    </w:p>
    <w:p w14:paraId="43582F66" w14:textId="52B9BFE6" w:rsidR="00000000" w:rsidRPr="00E6657E" w:rsidRDefault="00102B1C" w:rsidP="00CA4538">
      <w:pPr>
        <w:pStyle w:val="b-post"/>
      </w:pPr>
      <w:r w:rsidRPr="00E6657E">
        <w:t>Post 70 Nødhjelp og humanitær bistand,</w:t>
      </w:r>
      <w:r w:rsidR="00907B5A">
        <w:t xml:space="preserve"> kan</w:t>
      </w:r>
      <w:r w:rsidRPr="00E6657E">
        <w:t xml:space="preserve"> overføres</w:t>
      </w:r>
    </w:p>
    <w:p w14:paraId="291F25F0" w14:textId="77777777" w:rsidR="00000000" w:rsidRPr="00E6657E" w:rsidRDefault="00102B1C" w:rsidP="00CA4538">
      <w:r w:rsidRPr="00E6657E">
        <w:t>Forslaget til bevilgning for 2022 reduseres med 1</w:t>
      </w:r>
      <w:r w:rsidRPr="00E6657E">
        <w:rPr>
          <w:rFonts w:ascii="Cambria" w:hAnsi="Cambria" w:cs="Cambria"/>
        </w:rPr>
        <w:t> </w:t>
      </w:r>
      <w:r w:rsidRPr="00E6657E">
        <w:t>440</w:t>
      </w:r>
      <w:r w:rsidRPr="00E6657E">
        <w:rPr>
          <w:rFonts w:ascii="Cambria" w:hAnsi="Cambria" w:cs="Cambria"/>
        </w:rPr>
        <w:t> </w:t>
      </w:r>
      <w:r w:rsidRPr="00E6657E">
        <w:t>m</w:t>
      </w:r>
      <w:r w:rsidRPr="00E6657E">
        <w:t>ill. kroner, til 3</w:t>
      </w:r>
      <w:r w:rsidRPr="00E6657E">
        <w:rPr>
          <w:rFonts w:ascii="Cambria" w:hAnsi="Cambria" w:cs="Cambria"/>
        </w:rPr>
        <w:t> </w:t>
      </w:r>
      <w:r w:rsidRPr="00E6657E">
        <w:t>738,8</w:t>
      </w:r>
      <w:r w:rsidRPr="00E6657E">
        <w:rPr>
          <w:rFonts w:ascii="Cambria" w:hAnsi="Cambria" w:cs="Cambria"/>
        </w:rPr>
        <w:t> </w:t>
      </w:r>
      <w:r w:rsidRPr="00E6657E">
        <w:t>mill. kroner. 1</w:t>
      </w:r>
      <w:r w:rsidRPr="00E6657E">
        <w:rPr>
          <w:rFonts w:ascii="Cambria" w:hAnsi="Cambria" w:cs="Cambria"/>
        </w:rPr>
        <w:t> </w:t>
      </w:r>
      <w:r w:rsidRPr="00E6657E">
        <w:t>170</w:t>
      </w:r>
      <w:r w:rsidRPr="00E6657E">
        <w:rPr>
          <w:rFonts w:ascii="Cambria" w:hAnsi="Cambria" w:cs="Cambria"/>
        </w:rPr>
        <w:t> </w:t>
      </w:r>
      <w:r w:rsidRPr="00E6657E">
        <w:t>mill. kroner foresl</w:t>
      </w:r>
      <w:r w:rsidRPr="00E6657E">
        <w:rPr>
          <w:rFonts w:ascii="UniCentury Old Style" w:hAnsi="UniCentury Old Style" w:cs="UniCentury Old Style"/>
        </w:rPr>
        <w:t>å</w:t>
      </w:r>
      <w:r w:rsidRPr="00E6657E">
        <w:t xml:space="preserve">s flyttet fra posten til kap. 150, post 72 for </w:t>
      </w:r>
      <w:r w:rsidRPr="00E6657E">
        <w:rPr>
          <w:rFonts w:ascii="UniCentury Old Style" w:hAnsi="UniCentury Old Style" w:cs="UniCentury Old Style"/>
        </w:rPr>
        <w:t>å</w:t>
      </w:r>
      <w:r w:rsidRPr="00E6657E">
        <w:t xml:space="preserve"> inng</w:t>
      </w:r>
      <w:r w:rsidRPr="00E6657E">
        <w:rPr>
          <w:rFonts w:ascii="UniCentury Old Style" w:hAnsi="UniCentury Old Style" w:cs="UniCentury Old Style"/>
        </w:rPr>
        <w:t>å</w:t>
      </w:r>
      <w:r w:rsidRPr="00E6657E">
        <w:t xml:space="preserve"> i en solidaritetspott, jf. omtale der. I tillegg foresl</w:t>
      </w:r>
      <w:r w:rsidRPr="00E6657E">
        <w:rPr>
          <w:rFonts w:ascii="UniCentury Old Style" w:hAnsi="UniCentury Old Style" w:cs="UniCentury Old Style"/>
        </w:rPr>
        <w:t>å</w:t>
      </w:r>
      <w:r w:rsidRPr="00E6657E">
        <w:t xml:space="preserve">s det </w:t>
      </w:r>
      <w:r w:rsidRPr="00E6657E">
        <w:rPr>
          <w:rFonts w:ascii="UniCentury Old Style" w:hAnsi="UniCentury Old Style" w:cs="UniCentury Old Style"/>
        </w:rPr>
        <w:t>å</w:t>
      </w:r>
      <w:r w:rsidRPr="00E6657E">
        <w:t xml:space="preserve"> redusere bevilgningen med ytterligere 270</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omprioriter</w:t>
      </w:r>
      <w:r w:rsidRPr="00E6657E">
        <w:t>e til andre behov på bistandsbudsjettet.</w:t>
      </w:r>
    </w:p>
    <w:p w14:paraId="2AFF1F69" w14:textId="16E4A71C" w:rsidR="00000000" w:rsidRPr="00E6657E" w:rsidRDefault="00102B1C" w:rsidP="00CA4538">
      <w:pPr>
        <w:pStyle w:val="b-post"/>
      </w:pPr>
      <w:r w:rsidRPr="00E6657E">
        <w:t>Post 71 Verdens matvareprogram (WFP),</w:t>
      </w:r>
      <w:r w:rsidR="00907B5A">
        <w:t xml:space="preserve"> kan</w:t>
      </w:r>
      <w:r w:rsidRPr="00E6657E">
        <w:t xml:space="preserve"> overføres</w:t>
      </w:r>
    </w:p>
    <w:p w14:paraId="1864D3F7" w14:textId="77777777" w:rsidR="00000000" w:rsidRPr="00E6657E" w:rsidRDefault="00102B1C" w:rsidP="00CA4538">
      <w:r w:rsidRPr="00E6657E">
        <w:t>Forslaget til bevilgning for 2022 reduseres med 200</w:t>
      </w:r>
      <w:r w:rsidRPr="00E6657E">
        <w:rPr>
          <w:rFonts w:ascii="Cambria" w:hAnsi="Cambria" w:cs="Cambria"/>
        </w:rPr>
        <w:t> </w:t>
      </w:r>
      <w:r w:rsidRPr="00E6657E">
        <w:t>mill. kroner, til 520</w:t>
      </w:r>
      <w:r w:rsidRPr="00E6657E">
        <w:rPr>
          <w:rFonts w:ascii="Cambria" w:hAnsi="Cambria" w:cs="Cambria"/>
        </w:rPr>
        <w:t> </w:t>
      </w:r>
      <w:r w:rsidRPr="00E6657E">
        <w:t>mill. kroner. Midlene foresl</w:t>
      </w:r>
      <w:r w:rsidRPr="00E6657E">
        <w:rPr>
          <w:rFonts w:ascii="UniCentury Old Style" w:hAnsi="UniCentury Old Style" w:cs="UniCentury Old Style"/>
        </w:rPr>
        <w:t>å</w:t>
      </w:r>
      <w:r w:rsidRPr="00E6657E">
        <w:t xml:space="preserve">s flyttet fra posten til kap. 150, post 72 for </w:t>
      </w:r>
      <w:r w:rsidRPr="00E6657E">
        <w:rPr>
          <w:rFonts w:ascii="UniCentury Old Style" w:hAnsi="UniCentury Old Style" w:cs="UniCentury Old Style"/>
        </w:rPr>
        <w:t>å</w:t>
      </w:r>
      <w:r w:rsidRPr="00E6657E">
        <w:t xml:space="preserve"> inng</w:t>
      </w:r>
      <w:r w:rsidRPr="00E6657E">
        <w:rPr>
          <w:rFonts w:ascii="UniCentury Old Style" w:hAnsi="UniCentury Old Style" w:cs="UniCentury Old Style"/>
        </w:rPr>
        <w:t>å</w:t>
      </w:r>
      <w:r w:rsidRPr="00E6657E">
        <w:t xml:space="preserve"> i en</w:t>
      </w:r>
      <w:r w:rsidRPr="00E6657E">
        <w:t xml:space="preserve"> solidaritetspott, jf. omtale der.</w:t>
      </w:r>
    </w:p>
    <w:p w14:paraId="6F2475E2" w14:textId="77777777" w:rsidR="00000000" w:rsidRPr="00E6657E" w:rsidRDefault="00102B1C" w:rsidP="00CA4538">
      <w:pPr>
        <w:pStyle w:val="b-post"/>
      </w:pPr>
      <w:r w:rsidRPr="00E6657E">
        <w:t>Post 72 Flyktninger og fordrevne, kan overføres</w:t>
      </w:r>
    </w:p>
    <w:p w14:paraId="64CB400F" w14:textId="77777777" w:rsidR="00000000" w:rsidRPr="00E6657E" w:rsidRDefault="00102B1C" w:rsidP="00CA4538">
      <w:r w:rsidRPr="00E6657E">
        <w:t xml:space="preserve">Postens navn foreslås endret fra </w:t>
      </w:r>
      <w:r w:rsidRPr="00E6657E">
        <w:rPr>
          <w:rStyle w:val="kursiv"/>
        </w:rPr>
        <w:t xml:space="preserve">«FNs høykommissær for flyktninger (UNHCR)» </w:t>
      </w:r>
      <w:r w:rsidRPr="00E6657E">
        <w:t>til</w:t>
      </w:r>
      <w:r w:rsidRPr="00E6657E">
        <w:rPr>
          <w:rStyle w:val="kursiv"/>
        </w:rPr>
        <w:t xml:space="preserve"> «Flyktninger og fordrevne». </w:t>
      </w:r>
      <w:r w:rsidRPr="00E6657E">
        <w:t>Forslaget til bevilgning for 2022 økes med 1</w:t>
      </w:r>
      <w:r w:rsidRPr="00E6657E">
        <w:rPr>
          <w:rFonts w:ascii="Cambria" w:hAnsi="Cambria" w:cs="Cambria"/>
        </w:rPr>
        <w:t> </w:t>
      </w:r>
      <w:r w:rsidRPr="00E6657E">
        <w:t>370</w:t>
      </w:r>
      <w:r w:rsidRPr="00E6657E">
        <w:rPr>
          <w:rFonts w:ascii="Cambria" w:hAnsi="Cambria" w:cs="Cambria"/>
        </w:rPr>
        <w:t> </w:t>
      </w:r>
      <w:r w:rsidRPr="00E6657E">
        <w:t>mill. kroner, til 2</w:t>
      </w:r>
      <w:r w:rsidRPr="00E6657E">
        <w:rPr>
          <w:rFonts w:ascii="Cambria" w:hAnsi="Cambria" w:cs="Cambria"/>
        </w:rPr>
        <w:t> </w:t>
      </w:r>
      <w:r w:rsidRPr="00E6657E">
        <w:t>000</w:t>
      </w:r>
      <w:r w:rsidRPr="00E6657E">
        <w:rPr>
          <w:rFonts w:ascii="Cambria" w:hAnsi="Cambria" w:cs="Cambria"/>
        </w:rPr>
        <w:t> </w:t>
      </w:r>
      <w:r w:rsidRPr="00E6657E">
        <w:t>mill. kroner, jf. flytting av 1</w:t>
      </w:r>
      <w:r w:rsidRPr="00E6657E">
        <w:rPr>
          <w:rFonts w:ascii="Cambria" w:hAnsi="Cambria" w:cs="Cambria"/>
        </w:rPr>
        <w:t> </w:t>
      </w:r>
      <w:r w:rsidRPr="00E6657E">
        <w:t>170</w:t>
      </w:r>
      <w:r w:rsidRPr="00E6657E">
        <w:rPr>
          <w:rFonts w:ascii="Cambria" w:hAnsi="Cambria" w:cs="Cambria"/>
        </w:rPr>
        <w:t> </w:t>
      </w:r>
      <w:r w:rsidRPr="00E6657E">
        <w:t>mill. kroner fra kap. 150, post 70 og 200</w:t>
      </w:r>
      <w:r w:rsidRPr="00E6657E">
        <w:rPr>
          <w:rFonts w:ascii="Cambria" w:hAnsi="Cambria" w:cs="Cambria"/>
        </w:rPr>
        <w:t> </w:t>
      </w:r>
      <w:r w:rsidRPr="00E6657E">
        <w:t>mill. kroner fra kap. 150, post 71.</w:t>
      </w:r>
    </w:p>
    <w:p w14:paraId="64655B16" w14:textId="77777777" w:rsidR="00000000" w:rsidRPr="00E6657E" w:rsidRDefault="00102B1C" w:rsidP="00CA4538">
      <w:r w:rsidRPr="00E6657E">
        <w:t>Formålet med posten er å bidra til å bedre forholdene for mennesker p</w:t>
      </w:r>
      <w:r w:rsidRPr="00E6657E">
        <w:t>å flukt og gi fattige land som mottar mange flyktninger, mulighet til å ivareta disse bedre. Å bistå lokalsamfunnene er i tillegg viktig for å redusere spenninger mellom flyktningebefolkningen og fastboende. Posten skal utgjøre en «solidaritetspott». Bevil</w:t>
      </w:r>
      <w:r w:rsidRPr="00E6657E">
        <w:t>gningen skal bidra til en mer helhetlig tilnærming og bedre samspill mellom ulike aktører og virkemidler i arbeidet med langvarige humanitære kriser.</w:t>
      </w:r>
    </w:p>
    <w:p w14:paraId="1F643A74" w14:textId="77777777" w:rsidR="00000000" w:rsidRPr="00E6657E" w:rsidRDefault="00102B1C" w:rsidP="00CA4538">
      <w:r w:rsidRPr="00E6657E">
        <w:t>Bevilgningen skal dekke det norske kjernebidraget til FNs høykommissær for flyktninger (UNHCR) på 630 mill</w:t>
      </w:r>
      <w:r w:rsidRPr="00E6657E">
        <w:t>. kroner. Bevilgningen skal også dekke støtte til Den internasjonale organisasjonen for migrasjon (IOM). Kjernestøtte til organisasjoner gir dem fleksibilitet og forutsigbarhet til å gjennomføre sine strategiske planer. Kjernestøtte muliggjør en rask respo</w:t>
      </w:r>
      <w:r w:rsidRPr="00E6657E">
        <w:t>ns, noe som er vesentlig i nye flyktningkriser.</w:t>
      </w:r>
    </w:p>
    <w:p w14:paraId="63233759" w14:textId="77777777" w:rsidR="00000000" w:rsidRPr="00E6657E" w:rsidRDefault="00102B1C" w:rsidP="00CA4538">
      <w:r w:rsidRPr="00E6657E">
        <w:t>Det strategiske partnerskapet med Flyktninghjelpen foreslås flyttet til denne posten. Bevilgningen skal videre dekke støtte til spesifikke tiltak for beskyttelse og assistanse til flyktninger og internt fordr</w:t>
      </w:r>
      <w:r w:rsidRPr="00E6657E">
        <w:t>evne, samt støtte til lokalsamfunnene som mottar flyktninger og internt fordrevne.</w:t>
      </w:r>
    </w:p>
    <w:p w14:paraId="590F4EE9" w14:textId="77777777" w:rsidR="00000000" w:rsidRPr="00E6657E" w:rsidRDefault="00102B1C" w:rsidP="00CA4538">
      <w:pPr>
        <w:pStyle w:val="avsnitt-undertittel"/>
      </w:pPr>
      <w:r w:rsidRPr="00E6657E">
        <w:t>Mål 2022</w:t>
      </w:r>
    </w:p>
    <w:p w14:paraId="3B532AF8" w14:textId="77777777" w:rsidR="00000000" w:rsidRPr="00E6657E" w:rsidRDefault="00102B1C" w:rsidP="00CA4538">
      <w:r w:rsidRPr="00E6657E">
        <w:t xml:space="preserve">Bevilgningen støtter opp under flere </w:t>
      </w:r>
      <w:proofErr w:type="spellStart"/>
      <w:r w:rsidRPr="00E6657E">
        <w:t>bærekraftsmål</w:t>
      </w:r>
      <w:proofErr w:type="spellEnd"/>
      <w:r w:rsidRPr="00E6657E">
        <w:t>, herunder 2 – Utrydde sult, oppnå matsikkerhet og bedre ernæring, og fremme bærekraftig landbruk, 3 – Sikre god h</w:t>
      </w:r>
      <w:r w:rsidRPr="00E6657E">
        <w:t>else og fremme livskvalitet for alle, uansett alder og 4 – Sikre inkluderende, rettferdig og god utdanning og fremme muligheter for livslang læring.</w:t>
      </w:r>
    </w:p>
    <w:p w14:paraId="00A43C45" w14:textId="77777777" w:rsidR="00000000" w:rsidRPr="00E6657E" w:rsidRDefault="00102B1C" w:rsidP="00CA4538">
      <w:r w:rsidRPr="00E6657E">
        <w:t>Bevilgningen skal bidra til at:</w:t>
      </w:r>
    </w:p>
    <w:p w14:paraId="37A8E42E" w14:textId="77777777" w:rsidR="00000000" w:rsidRPr="00E6657E" w:rsidRDefault="00102B1C" w:rsidP="00CA4538">
      <w:pPr>
        <w:pStyle w:val="Liste"/>
      </w:pPr>
      <w:r w:rsidRPr="00E6657E">
        <w:t>Mennesker som er drevet på</w:t>
      </w:r>
      <w:r w:rsidRPr="00E6657E">
        <w:t xml:space="preserve"> flukt, og lokalsamfunn som er vertskap for flyktninger og fordrevne, mottar beskyttelse og assistanse.</w:t>
      </w:r>
    </w:p>
    <w:p w14:paraId="65468CA1" w14:textId="77777777" w:rsidR="00000000" w:rsidRPr="00E6657E" w:rsidRDefault="00102B1C" w:rsidP="00CA4538">
      <w:pPr>
        <w:pStyle w:val="Liste"/>
      </w:pPr>
      <w:r w:rsidRPr="00E6657E">
        <w:t xml:space="preserve">Den globale og FN-ledede responsen til flyktningsituasjoner og situasjoner av intern fordrivelse er godt koordinert, og legger til rette for varige </w:t>
      </w:r>
      <w:r w:rsidRPr="00E6657E">
        <w:t>løsninger, dvs. trygg, verdig og frivillig retur, gjenbosetting og integrering.</w:t>
      </w:r>
    </w:p>
    <w:p w14:paraId="5E8DF293" w14:textId="77777777" w:rsidR="00000000" w:rsidRPr="00E6657E" w:rsidRDefault="00102B1C" w:rsidP="00CA4538">
      <w:pPr>
        <w:pStyle w:val="Liste"/>
      </w:pPr>
      <w:r w:rsidRPr="00E6657E">
        <w:t>Flyktningsituasjoner og situasjoner med fordrivelse møtes med rask, effektiv og koordinert humanitær respons, med et langsiktig perspektiv på flyktningenes og vertslandenes</w:t>
      </w:r>
      <w:r w:rsidRPr="00E6657E">
        <w:t xml:space="preserve"> utvikling.</w:t>
      </w:r>
    </w:p>
    <w:p w14:paraId="069FD56F" w14:textId="77777777" w:rsidR="00000000" w:rsidRPr="00E6657E" w:rsidRDefault="00102B1C" w:rsidP="00CA4538">
      <w:pPr>
        <w:pStyle w:val="avsnitt-undertittel"/>
      </w:pPr>
      <w:r w:rsidRPr="00E6657E">
        <w:lastRenderedPageBreak/>
        <w:t>Prioriteringer 2022</w:t>
      </w:r>
    </w:p>
    <w:p w14:paraId="3CCBC99C" w14:textId="77777777" w:rsidR="00000000" w:rsidRPr="00E6657E" w:rsidRDefault="00102B1C" w:rsidP="00CA4538">
      <w:pPr>
        <w:pStyle w:val="Liste"/>
      </w:pPr>
      <w:r w:rsidRPr="00E6657E">
        <w:t>Norge skal være en vesentlig bidragsyter og støttespiller for å bedre forholdene for mennesker på flukt, og for lokalsamfunnene som mottar flyktninger og fordrevne. De aller fleste flyktninger søker opphold i land i næro</w:t>
      </w:r>
      <w:r w:rsidRPr="00E6657E">
        <w:t>mrådene.</w:t>
      </w:r>
    </w:p>
    <w:p w14:paraId="710227AE" w14:textId="77777777" w:rsidR="00000000" w:rsidRPr="00E6657E" w:rsidRDefault="00102B1C" w:rsidP="00CA4538">
      <w:pPr>
        <w:pStyle w:val="Liste"/>
      </w:pPr>
      <w:r w:rsidRPr="00E6657E">
        <w:t xml:space="preserve">Flyktningkonvensjonen og Den globale </w:t>
      </w:r>
      <w:proofErr w:type="spellStart"/>
      <w:r w:rsidRPr="00E6657E">
        <w:t>flyktningplattformen</w:t>
      </w:r>
      <w:proofErr w:type="spellEnd"/>
      <w:r w:rsidRPr="00E6657E">
        <w:t xml:space="preserve"> legges til grunn for en helhetlig respons. Støtten til internt fordrevne er styrt av humanitære prinsipper, den internasjonale humanitærretten og menneskerettighetene. Norsk støtte skal</w:t>
      </w:r>
      <w:r w:rsidRPr="00E6657E">
        <w:t xml:space="preserve"> bidra til større grad av byrdefordeling mellom giverland og mottakerland. </w:t>
      </w:r>
    </w:p>
    <w:p w14:paraId="7AB93F62" w14:textId="77777777" w:rsidR="00000000" w:rsidRPr="00E6657E" w:rsidRDefault="00102B1C" w:rsidP="00CA4538">
      <w:pPr>
        <w:pStyle w:val="Liste"/>
      </w:pPr>
      <w:r w:rsidRPr="00E6657E">
        <w:t>Regjeringen vil øke støtten til beskyttelsesaspektet for flyktninger og fordrevne. Dette vil omfatte innsats mot seksualisert og kjønns</w:t>
      </w:r>
      <w:r w:rsidRPr="00E6657E">
        <w:t xml:space="preserve">basert vold, som har økt vesentlig under </w:t>
      </w:r>
      <w:r w:rsidRPr="00E6657E">
        <w:t>pande</w:t>
      </w:r>
      <w:r w:rsidRPr="00E6657E">
        <w:t>mien. Støtte som bidrar til å redusere tilbakeskrittene for likestilling som følge av pandemien, skal økes. Det inkluderer at jenter fortsetter sin skolegang og ikke blir utsatt for barneekteskap.</w:t>
      </w:r>
    </w:p>
    <w:p w14:paraId="2FC19880" w14:textId="77777777" w:rsidR="00000000" w:rsidRPr="00E6657E" w:rsidRDefault="00102B1C" w:rsidP="00CA4538">
      <w:pPr>
        <w:pStyle w:val="Liste"/>
      </w:pPr>
      <w:r w:rsidRPr="00E6657E">
        <w:t>Retten til å søke asyl og beskyttelse fra forfølge</w:t>
      </w:r>
      <w:r w:rsidRPr="00E6657E">
        <w:t>lse er en grunnleggende menneskerettighet. Norge skal være en pådriver for at rettigheter for barn på flukt ivaretas.</w:t>
      </w:r>
    </w:p>
    <w:p w14:paraId="310430C1" w14:textId="77777777" w:rsidR="00000000" w:rsidRPr="00E6657E" w:rsidRDefault="00102B1C" w:rsidP="00CA4538">
      <w:pPr>
        <w:pStyle w:val="Liste"/>
      </w:pPr>
      <w:r w:rsidRPr="00E6657E">
        <w:t>Norge vil bidra til organisasjonenes arbeid med å finne bærekraftige løsninger for de store flyktningkrisene og situasjoner med intern</w:t>
      </w:r>
      <w:r w:rsidRPr="00E6657E">
        <w:t xml:space="preserve"> fordrivelse.</w:t>
      </w:r>
    </w:p>
    <w:p w14:paraId="08CF362E" w14:textId="77777777" w:rsidR="00000000" w:rsidRPr="00E6657E" w:rsidRDefault="00102B1C" w:rsidP="00CA4538">
      <w:pPr>
        <w:pStyle w:val="Liste"/>
      </w:pPr>
      <w:r w:rsidRPr="00E6657E">
        <w:t>Norge vil ta en aktiv rolle i oppfølgingen av høynivåpanelet for intern fordrivelse.</w:t>
      </w:r>
    </w:p>
    <w:p w14:paraId="105E42ED" w14:textId="77777777" w:rsidR="00000000" w:rsidRPr="00E6657E" w:rsidRDefault="00102B1C" w:rsidP="00CA4538">
      <w:pPr>
        <w:pStyle w:val="Liste"/>
      </w:pPr>
      <w:r w:rsidRPr="00E6657E">
        <w:t>Norge vil bidra med støtte til humanitære appeller for landsituasjoner for flyktninger og fordrevne.</w:t>
      </w:r>
    </w:p>
    <w:p w14:paraId="0B3A4B21" w14:textId="77777777" w:rsidR="00000000" w:rsidRPr="00E6657E" w:rsidRDefault="00102B1C" w:rsidP="00CA4538">
      <w:pPr>
        <w:pStyle w:val="b-budkaptit"/>
      </w:pPr>
      <w:r w:rsidRPr="00E6657E">
        <w:t>Kap. 151 Fred, sikkerhet og globalt samarbeid</w:t>
      </w:r>
    </w:p>
    <w:p w14:paraId="5660D9F9" w14:textId="77777777" w:rsidR="00000000" w:rsidRPr="00E6657E" w:rsidRDefault="00102B1C" w:rsidP="00CA4538">
      <w:pPr>
        <w:pStyle w:val="b-post"/>
      </w:pPr>
      <w:r w:rsidRPr="00E6657E">
        <w:t>Po</w:t>
      </w:r>
      <w:r w:rsidRPr="00E6657E">
        <w:t>st 71 Globale sikkerhetsspørsmål og nedrustning, kan overføres</w:t>
      </w:r>
    </w:p>
    <w:p w14:paraId="5C970D02" w14:textId="77777777" w:rsidR="00000000" w:rsidRPr="00E6657E" w:rsidRDefault="00102B1C" w:rsidP="00CA4538">
      <w:r w:rsidRPr="00E6657E">
        <w:t>Forslaget til bevilgning for 2022 reduseres med 70</w:t>
      </w:r>
      <w:r w:rsidRPr="00E6657E">
        <w:rPr>
          <w:rFonts w:ascii="Cambria" w:hAnsi="Cambria" w:cs="Cambria"/>
        </w:rPr>
        <w:t> </w:t>
      </w:r>
      <w:r w:rsidRPr="00E6657E">
        <w:t>mill. kroner, til 180,1</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omprioritere til andre behov p</w:t>
      </w:r>
      <w:r w:rsidRPr="00E6657E">
        <w:rPr>
          <w:rFonts w:ascii="UniCentury Old Style" w:hAnsi="UniCentury Old Style" w:cs="UniCentury Old Style"/>
        </w:rPr>
        <w:t>å</w:t>
      </w:r>
      <w:r w:rsidRPr="00E6657E">
        <w:t xml:space="preserve"> bistandsbudsjettet. Reduksjonen inneb</w:t>
      </w:r>
      <w:r w:rsidRPr="00E6657E">
        <w:rPr>
          <w:rFonts w:ascii="UniCentury Old Style" w:hAnsi="UniCentury Old Style" w:cs="UniCentury Old Style"/>
        </w:rPr>
        <w:t>æ</w:t>
      </w:r>
      <w:r w:rsidRPr="00E6657E">
        <w:t>rer strammere prioriteringer</w:t>
      </w:r>
      <w:r w:rsidRPr="00E6657E">
        <w:t xml:space="preserve"> av hvilke tiltak som vil motta tilskudd.</w:t>
      </w:r>
    </w:p>
    <w:p w14:paraId="29DAE09E" w14:textId="5571F275" w:rsidR="00000000" w:rsidRPr="00E6657E" w:rsidRDefault="00102B1C" w:rsidP="00CA4538">
      <w:pPr>
        <w:pStyle w:val="b-post"/>
      </w:pPr>
      <w:r w:rsidRPr="00E6657E">
        <w:t>Post 72 Stabilisering av land i krise og konflikt,</w:t>
      </w:r>
      <w:r w:rsidR="00907B5A">
        <w:t xml:space="preserve"> kan</w:t>
      </w:r>
      <w:r w:rsidRPr="00E6657E">
        <w:t xml:space="preserve"> overføres</w:t>
      </w:r>
    </w:p>
    <w:p w14:paraId="4CE7CD89" w14:textId="77777777" w:rsidR="00000000" w:rsidRPr="00E6657E" w:rsidRDefault="00102B1C" w:rsidP="00CA4538">
      <w:r w:rsidRPr="00E6657E">
        <w:t>Forslaget til bevilgning for 2022 reduseres med 71</w:t>
      </w:r>
      <w:r w:rsidRPr="00E6657E">
        <w:rPr>
          <w:rFonts w:ascii="Cambria" w:hAnsi="Cambria" w:cs="Cambria"/>
        </w:rPr>
        <w:t> </w:t>
      </w:r>
      <w:r w:rsidRPr="00E6657E">
        <w:t>mill. kroner, til 864,8</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omprioritere til andre behov på bistandsbudsjettet. Reduksjonen vil tas fra migrasjonsrelaterte formål.</w:t>
      </w:r>
    </w:p>
    <w:p w14:paraId="73C4ED30" w14:textId="77777777" w:rsidR="00000000" w:rsidRPr="00E6657E" w:rsidRDefault="00102B1C" w:rsidP="00CA4538">
      <w:pPr>
        <w:pStyle w:val="b-post"/>
      </w:pPr>
      <w:r w:rsidRPr="00E6657E">
        <w:t>Post 73 FN og globale utfordringer, kan overføres</w:t>
      </w:r>
    </w:p>
    <w:p w14:paraId="64CC4445" w14:textId="77777777" w:rsidR="00000000" w:rsidRPr="00E6657E" w:rsidRDefault="00102B1C" w:rsidP="00CA4538">
      <w:r w:rsidRPr="00E6657E">
        <w:t>Forslaget til bevilgning for 2022 økes med 10</w:t>
      </w:r>
      <w:r w:rsidRPr="00E6657E">
        <w:rPr>
          <w:rFonts w:ascii="Cambria" w:hAnsi="Cambria" w:cs="Cambria"/>
        </w:rPr>
        <w:t> </w:t>
      </w:r>
      <w:r w:rsidRPr="00E6657E">
        <w:t>mill. kroner, til 318,1</w:t>
      </w:r>
      <w:r w:rsidRPr="00E6657E">
        <w:rPr>
          <w:rFonts w:ascii="Cambria" w:hAnsi="Cambria" w:cs="Cambria"/>
        </w:rPr>
        <w:t> </w:t>
      </w:r>
      <w:r w:rsidRPr="00E6657E">
        <w:t xml:space="preserve">mill. kroner. </w:t>
      </w:r>
      <w:r w:rsidRPr="00E6657E">
        <w:rPr>
          <w:rFonts w:ascii="UniCentury Old Style" w:hAnsi="UniCentury Old Style" w:cs="UniCentury Old Style"/>
        </w:rPr>
        <w:t>Ø</w:t>
      </w:r>
      <w:r w:rsidRPr="00E6657E">
        <w:t xml:space="preserve">kningen gjelder </w:t>
      </w:r>
      <w:r w:rsidRPr="00E6657E">
        <w:t>flytting av midler til FNs strategi for inkludering av personer med nedsatt funksjonsevne (UNDIS) fra kap. 164, post 73 i forbindelse med avvikling av posten, jf. omtale under posten.</w:t>
      </w:r>
    </w:p>
    <w:p w14:paraId="0B63F265" w14:textId="77777777" w:rsidR="00000000" w:rsidRPr="00E6657E" w:rsidRDefault="00102B1C" w:rsidP="00CA4538">
      <w:pPr>
        <w:pStyle w:val="b-budkaptit"/>
      </w:pPr>
      <w:r w:rsidRPr="00E6657E">
        <w:t>Kap. 152 Menneskerettigheter</w:t>
      </w:r>
    </w:p>
    <w:p w14:paraId="1456D2AD" w14:textId="77777777" w:rsidR="00000000" w:rsidRPr="00E6657E" w:rsidRDefault="00102B1C" w:rsidP="00CA4538">
      <w:pPr>
        <w:pStyle w:val="b-post"/>
      </w:pPr>
      <w:r w:rsidRPr="00E6657E">
        <w:t>Post 70 Menneskerettigheter, kan overføres</w:t>
      </w:r>
    </w:p>
    <w:p w14:paraId="61DD0359" w14:textId="77777777" w:rsidR="00000000" w:rsidRPr="00E6657E" w:rsidRDefault="00102B1C" w:rsidP="00CA4538">
      <w:r w:rsidRPr="00E6657E">
        <w:t xml:space="preserve">I tillegg til prioriteringene som er angitt i Prop. 1 S (2021–2022) vil regjeringen prioritere økt innsats for arbeidstakerrettigheter blant annet gjennom økt programstøtte til Den internasjonale arbeidsorganisasjonen (ILO). Innsatsen vil særlig vektlegge </w:t>
      </w:r>
      <w:r w:rsidRPr="00E6657E">
        <w:t>et likestilt arbeidsliv, trepartssamarbeid og gjennomføring av internasjonale arbeidsstandarder. Det foreslås ingen endringer i bevilgningsforslaget på posten.</w:t>
      </w:r>
    </w:p>
    <w:p w14:paraId="76D658A0" w14:textId="77777777" w:rsidR="00000000" w:rsidRPr="00E6657E" w:rsidRDefault="00102B1C" w:rsidP="00CA4538">
      <w:pPr>
        <w:pStyle w:val="b-budkaptit"/>
      </w:pPr>
      <w:r w:rsidRPr="00E6657E">
        <w:t>Kap. 159 Regionbevilgninger</w:t>
      </w:r>
    </w:p>
    <w:p w14:paraId="1812F687" w14:textId="77777777" w:rsidR="00000000" w:rsidRPr="00E6657E" w:rsidRDefault="00102B1C" w:rsidP="00CA4538">
      <w:pPr>
        <w:pStyle w:val="b-post"/>
      </w:pPr>
      <w:r w:rsidRPr="00E6657E">
        <w:t>Post 70 Midtøsten og Nord-Afrika, kan overføres</w:t>
      </w:r>
    </w:p>
    <w:p w14:paraId="2A884B06" w14:textId="77777777" w:rsidR="00000000" w:rsidRPr="00E6657E" w:rsidRDefault="00102B1C" w:rsidP="00CA4538">
      <w:r w:rsidRPr="00E6657E">
        <w:t>Forslaget til bevilg</w:t>
      </w:r>
      <w:r w:rsidRPr="00E6657E">
        <w:t>ning for 2022 økes med 50</w:t>
      </w:r>
      <w:r w:rsidRPr="00E6657E">
        <w:rPr>
          <w:rFonts w:ascii="Cambria" w:hAnsi="Cambria" w:cs="Cambria"/>
        </w:rPr>
        <w:t> </w:t>
      </w:r>
      <w:r w:rsidRPr="00E6657E">
        <w:t>mill. kroner, til 752</w:t>
      </w:r>
      <w:r w:rsidRPr="00E6657E">
        <w:rPr>
          <w:rFonts w:ascii="Cambria" w:hAnsi="Cambria" w:cs="Cambria"/>
        </w:rPr>
        <w:t> </w:t>
      </w:r>
      <w:r w:rsidRPr="00E6657E">
        <w:t xml:space="preserve">mill. kroner. Regjeringen vil </w:t>
      </w:r>
      <w:r w:rsidRPr="00E6657E">
        <w:rPr>
          <w:rFonts w:ascii="UniCentury Old Style" w:hAnsi="UniCentury Old Style" w:cs="UniCentury Old Style"/>
        </w:rPr>
        <w:t>ø</w:t>
      </w:r>
      <w:r w:rsidRPr="00E6657E">
        <w:t>ke kjernest</w:t>
      </w:r>
      <w:r w:rsidRPr="00E6657E">
        <w:rPr>
          <w:rFonts w:ascii="UniCentury Old Style" w:hAnsi="UniCentury Old Style" w:cs="UniCentury Old Style"/>
        </w:rPr>
        <w:t>ø</w:t>
      </w:r>
      <w:r w:rsidRPr="00E6657E">
        <w:t>tten til FNs hjelpeorganisasjon for palestinske flyktninger, UNRWA, med 50</w:t>
      </w:r>
      <w:r w:rsidRPr="00E6657E">
        <w:rPr>
          <w:rFonts w:ascii="Cambria" w:hAnsi="Cambria" w:cs="Cambria"/>
        </w:rPr>
        <w:t> </w:t>
      </w:r>
      <w:r w:rsidRPr="00E6657E">
        <w:t xml:space="preserve">mill. kroner. </w:t>
      </w:r>
      <w:r w:rsidRPr="00E6657E">
        <w:lastRenderedPageBreak/>
        <w:t xml:space="preserve">Dette skal bidra til </w:t>
      </w:r>
      <w:r w:rsidRPr="00E6657E">
        <w:rPr>
          <w:rFonts w:ascii="UniCentury Old Style" w:hAnsi="UniCentury Old Style" w:cs="UniCentury Old Style"/>
        </w:rPr>
        <w:t>å</w:t>
      </w:r>
      <w:r w:rsidRPr="00E6657E">
        <w:t xml:space="preserve"> </w:t>
      </w:r>
      <w:r w:rsidRPr="00E6657E">
        <w:rPr>
          <w:rFonts w:ascii="UniCentury Old Style" w:hAnsi="UniCentury Old Style" w:cs="UniCentury Old Style"/>
        </w:rPr>
        <w:t>ø</w:t>
      </w:r>
      <w:r w:rsidRPr="00E6657E">
        <w:t xml:space="preserve">ke organisasjonens evne til </w:t>
      </w:r>
      <w:r w:rsidRPr="00E6657E">
        <w:rPr>
          <w:rFonts w:ascii="UniCentury Old Style" w:hAnsi="UniCentury Old Style" w:cs="UniCentury Old Style"/>
        </w:rPr>
        <w:t>å</w:t>
      </w:r>
      <w:r w:rsidRPr="00E6657E">
        <w:t xml:space="preserve"> levere grunnleggende t</w:t>
      </w:r>
      <w:r w:rsidRPr="00E6657E">
        <w:t>jenester til de palestinske flyktningene og ivareta deres rettigheter. Regjeringen vil videre prioritere støtte til klimatilpasning samt til seksuell og reproduktiv helse og rettigheter i Midtøsten og Nord-Afrika, herunder kvinners rett til å bestemme over</w:t>
      </w:r>
      <w:r w:rsidRPr="00E6657E">
        <w:t xml:space="preserve"> sin egen kropp.</w:t>
      </w:r>
    </w:p>
    <w:p w14:paraId="49B2DE93" w14:textId="77777777" w:rsidR="00000000" w:rsidRPr="00E6657E" w:rsidRDefault="00102B1C" w:rsidP="00CA4538">
      <w:pPr>
        <w:pStyle w:val="b-post"/>
      </w:pPr>
      <w:r w:rsidRPr="00E6657E">
        <w:t>Post 71 Europa og Sentral-Asia, kan overføres</w:t>
      </w:r>
    </w:p>
    <w:p w14:paraId="6E118C7C" w14:textId="77777777" w:rsidR="00000000" w:rsidRPr="00E6657E" w:rsidRDefault="00102B1C" w:rsidP="00CA4538">
      <w:r w:rsidRPr="00E6657E">
        <w:t>Forslaget til bevilgning for 2022 reduseres med 128</w:t>
      </w:r>
      <w:r w:rsidRPr="00E6657E">
        <w:rPr>
          <w:rFonts w:ascii="Cambria" w:hAnsi="Cambria" w:cs="Cambria"/>
        </w:rPr>
        <w:t> </w:t>
      </w:r>
      <w:r w:rsidRPr="00E6657E">
        <w:t>mill. kroner, til 656,6</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omprioritere til andre behov p</w:t>
      </w:r>
      <w:r w:rsidRPr="00E6657E">
        <w:rPr>
          <w:rFonts w:ascii="UniCentury Old Style" w:hAnsi="UniCentury Old Style" w:cs="UniCentury Old Style"/>
        </w:rPr>
        <w:t>å</w:t>
      </w:r>
      <w:r w:rsidRPr="00E6657E">
        <w:t xml:space="preserve"> bistandsbudsjettet. Reduksjonen inneb</w:t>
      </w:r>
      <w:r w:rsidRPr="00E6657E">
        <w:rPr>
          <w:rFonts w:ascii="UniCentury Old Style" w:hAnsi="UniCentury Old Style" w:cs="UniCentury Old Style"/>
        </w:rPr>
        <w:t>æ</w:t>
      </w:r>
      <w:r w:rsidRPr="00E6657E">
        <w:t>rer strammere prioriteringe</w:t>
      </w:r>
      <w:r w:rsidRPr="00E6657E">
        <w:t>r av hvilke tiltak som skal motta tilskudd.</w:t>
      </w:r>
    </w:p>
    <w:p w14:paraId="32475E25" w14:textId="77777777" w:rsidR="00000000" w:rsidRPr="00E6657E" w:rsidRDefault="00102B1C" w:rsidP="00CA4538">
      <w:pPr>
        <w:pStyle w:val="b-post"/>
      </w:pPr>
      <w:r w:rsidRPr="00E6657E">
        <w:t>Post 72 Afghanistan, kan overføres</w:t>
      </w:r>
    </w:p>
    <w:p w14:paraId="76F376E6" w14:textId="77777777" w:rsidR="00000000" w:rsidRPr="00E6657E" w:rsidRDefault="00102B1C" w:rsidP="00CA4538">
      <w:r w:rsidRPr="00E6657E">
        <w:t>I tillegg til prioriteringene som er angitt i Prop. 1 S (2021–2022) vil regjeringen prioritere tiltak for økt matsikkerhet gjennom klimasmart, småskala landbruk. Innen helse vil</w:t>
      </w:r>
      <w:r w:rsidRPr="00E6657E">
        <w:t xml:space="preserve"> regjeringen særlig prioritere kvinners seksuelle og reproduktive helse og rettigheter. Det foreslås ingen endringer i bevilgningsforslaget på posten.</w:t>
      </w:r>
    </w:p>
    <w:p w14:paraId="75253E00" w14:textId="77777777" w:rsidR="00000000" w:rsidRPr="00E6657E" w:rsidRDefault="00102B1C" w:rsidP="00CA4538">
      <w:pPr>
        <w:pStyle w:val="b-post"/>
      </w:pPr>
      <w:r w:rsidRPr="00E6657E">
        <w:t>Post 75 Afrika, kan overføres</w:t>
      </w:r>
    </w:p>
    <w:p w14:paraId="30C88E4C" w14:textId="77777777" w:rsidR="00000000" w:rsidRPr="00E6657E" w:rsidRDefault="00102B1C" w:rsidP="00CA4538">
      <w:r w:rsidRPr="00E6657E">
        <w:t>Forslaget til bevilgning for 2022 reduseres med 175</w:t>
      </w:r>
      <w:r w:rsidRPr="00E6657E">
        <w:rPr>
          <w:rFonts w:ascii="Cambria" w:hAnsi="Cambria" w:cs="Cambria"/>
        </w:rPr>
        <w:t> </w:t>
      </w:r>
      <w:r w:rsidRPr="00E6657E">
        <w:t>mill. kroner, til 2</w:t>
      </w:r>
      <w:r w:rsidRPr="00E6657E">
        <w:rPr>
          <w:rFonts w:ascii="Cambria" w:hAnsi="Cambria" w:cs="Cambria"/>
        </w:rPr>
        <w:t> </w:t>
      </w:r>
      <w:r w:rsidRPr="00E6657E">
        <w:t>452</w:t>
      </w:r>
      <w:r w:rsidRPr="00E6657E">
        <w:t>,7</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omprioritere til andre behov p</w:t>
      </w:r>
      <w:r w:rsidRPr="00E6657E">
        <w:rPr>
          <w:rFonts w:ascii="UniCentury Old Style" w:hAnsi="UniCentury Old Style" w:cs="UniCentury Old Style"/>
        </w:rPr>
        <w:t>å</w:t>
      </w:r>
      <w:r w:rsidRPr="00E6657E">
        <w:t xml:space="preserve"> bistandsbudsjettet. Reduksjonen inneb</w:t>
      </w:r>
      <w:r w:rsidRPr="00E6657E">
        <w:rPr>
          <w:rFonts w:ascii="UniCentury Old Style" w:hAnsi="UniCentury Old Style" w:cs="UniCentury Old Style"/>
        </w:rPr>
        <w:t>æ</w:t>
      </w:r>
      <w:r w:rsidRPr="00E6657E">
        <w:t>rer strammere prioriteringer av hvilke tiltak som skal motta tilskudd.</w:t>
      </w:r>
    </w:p>
    <w:p w14:paraId="1907BCAC" w14:textId="77777777" w:rsidR="00000000" w:rsidRPr="00E6657E" w:rsidRDefault="00102B1C" w:rsidP="00CA4538">
      <w:r w:rsidRPr="00E6657E">
        <w:t>I tillegg til prioriteringene som er angitt i Prop. 1 S (2021–2022) vil regjeringen under de</w:t>
      </w:r>
      <w:r w:rsidRPr="00E6657E">
        <w:t>nne posten særlig prioritere klimatilpasning og ren energi, kampen mot sult, inkludert klimasmart landbruk og småskalalandbruk, samt bekjempelse av urett og fremme av kvinners rettigheter, inkludert kvinners rett til å bestemme over sin egen kropp.</w:t>
      </w:r>
    </w:p>
    <w:p w14:paraId="58DDDBC3" w14:textId="77777777" w:rsidR="00000000" w:rsidRPr="00E6657E" w:rsidRDefault="00102B1C" w:rsidP="00CA4538">
      <w:pPr>
        <w:pStyle w:val="b-post"/>
      </w:pPr>
      <w:r w:rsidRPr="00E6657E">
        <w:t>Post 76</w:t>
      </w:r>
      <w:r w:rsidRPr="00E6657E">
        <w:t xml:space="preserve"> Asia, kan overføres</w:t>
      </w:r>
    </w:p>
    <w:p w14:paraId="5244BA68" w14:textId="77777777" w:rsidR="00000000" w:rsidRPr="00E6657E" w:rsidRDefault="00102B1C" w:rsidP="00CA4538">
      <w:r w:rsidRPr="00E6657E">
        <w:t>Forslaget til bevilgning for 2022 reduseres med 75</w:t>
      </w:r>
      <w:r w:rsidRPr="00E6657E">
        <w:rPr>
          <w:rFonts w:ascii="Cambria" w:hAnsi="Cambria" w:cs="Cambria"/>
        </w:rPr>
        <w:t> </w:t>
      </w:r>
      <w:r w:rsidRPr="00E6657E">
        <w:t>mill. kroner, til 483,5</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omprioritere til andre behov p</w:t>
      </w:r>
      <w:r w:rsidRPr="00E6657E">
        <w:rPr>
          <w:rFonts w:ascii="UniCentury Old Style" w:hAnsi="UniCentury Old Style" w:cs="UniCentury Old Style"/>
        </w:rPr>
        <w:t>å</w:t>
      </w:r>
      <w:r w:rsidRPr="00E6657E">
        <w:t xml:space="preserve"> bistandsbudsjettet. Reduksjonen inneb</w:t>
      </w:r>
      <w:r w:rsidRPr="00E6657E">
        <w:rPr>
          <w:rFonts w:ascii="UniCentury Old Style" w:hAnsi="UniCentury Old Style" w:cs="UniCentury Old Style"/>
        </w:rPr>
        <w:t>æ</w:t>
      </w:r>
      <w:r w:rsidRPr="00E6657E">
        <w:t>rer strammere prioriteringer av hvilke tiltak som skal motta tilskudd.</w:t>
      </w:r>
    </w:p>
    <w:p w14:paraId="31AFF735" w14:textId="77777777" w:rsidR="00000000" w:rsidRPr="00E6657E" w:rsidRDefault="00102B1C" w:rsidP="00CA4538">
      <w:r w:rsidRPr="00E6657E">
        <w:t>I tillegg til prioriteringene som er angitt i Prop. 1 S (2021–2022) vil regjeringen under denne posten prioritere klima, inkludert klimatilpasning, samt matsikkerhet. Det foreslås at posten også kan benyttes til målrettet innsats for kvinners seksuelle og</w:t>
      </w:r>
      <w:r w:rsidRPr="00E6657E">
        <w:t xml:space="preserve"> reproduktive helse og rettigheter der det er relevant.</w:t>
      </w:r>
    </w:p>
    <w:p w14:paraId="46AB7469" w14:textId="77777777" w:rsidR="00000000" w:rsidRPr="00E6657E" w:rsidRDefault="00102B1C" w:rsidP="00CA4538">
      <w:pPr>
        <w:pStyle w:val="b-post"/>
      </w:pPr>
      <w:r w:rsidRPr="00E6657E">
        <w:t>Post 77 Latin-Amerika og Karibia, kan overføres</w:t>
      </w:r>
    </w:p>
    <w:p w14:paraId="3A9DB6EA" w14:textId="77777777" w:rsidR="00000000" w:rsidRPr="00E6657E" w:rsidRDefault="00102B1C" w:rsidP="00CA4538">
      <w:r w:rsidRPr="00E6657E">
        <w:t>I tillegg til prioriteringene som er angitt i Prop. 1 S (2021–2022) foreslår regjeringen under denne posten å prioritere tiltak for å fremme matsikkerhe</w:t>
      </w:r>
      <w:r w:rsidRPr="00E6657E">
        <w:t>t, klimatilpasning, klimasmart landbruk og forebygging av klimarelaterte katastrofer. Det foreslås ingen endringer i bevilgningsforslaget på posten.</w:t>
      </w:r>
    </w:p>
    <w:p w14:paraId="4F7EEF85" w14:textId="77777777" w:rsidR="00000000" w:rsidRPr="00E6657E" w:rsidRDefault="00102B1C" w:rsidP="00CA4538">
      <w:pPr>
        <w:pStyle w:val="b-budkaptit"/>
      </w:pPr>
      <w:r w:rsidRPr="00E6657E">
        <w:t>Kap. 160 Helse</w:t>
      </w:r>
    </w:p>
    <w:p w14:paraId="53B7AA37" w14:textId="77777777" w:rsidR="00000000" w:rsidRPr="00E6657E" w:rsidRDefault="00102B1C" w:rsidP="00CA4538">
      <w:pPr>
        <w:pStyle w:val="b-post"/>
      </w:pPr>
      <w:r w:rsidRPr="00E6657E">
        <w:t>Post 70 Helse, kan overføres</w:t>
      </w:r>
    </w:p>
    <w:p w14:paraId="4809E535" w14:textId="77777777" w:rsidR="00000000" w:rsidRPr="00E6657E" w:rsidRDefault="00102B1C" w:rsidP="00CA4538">
      <w:r w:rsidRPr="00E6657E">
        <w:t xml:space="preserve">Det foreslås at støtten til Robert Carr </w:t>
      </w:r>
      <w:proofErr w:type="spellStart"/>
      <w:r w:rsidRPr="00E6657E">
        <w:t>Civil</w:t>
      </w:r>
      <w:proofErr w:type="spellEnd"/>
      <w:r w:rsidRPr="00E6657E">
        <w:t xml:space="preserve"> </w:t>
      </w:r>
      <w:proofErr w:type="spellStart"/>
      <w:r w:rsidRPr="00E6657E">
        <w:t>Society</w:t>
      </w:r>
      <w:proofErr w:type="spellEnd"/>
      <w:r w:rsidRPr="00E6657E">
        <w:t xml:space="preserve"> Network F</w:t>
      </w:r>
      <w:r w:rsidRPr="00E6657E">
        <w:t>und på 16</w:t>
      </w:r>
      <w:r w:rsidRPr="00E6657E">
        <w:rPr>
          <w:rFonts w:ascii="Cambria" w:hAnsi="Cambria" w:cs="Cambria"/>
        </w:rPr>
        <w:t> </w:t>
      </w:r>
      <w:r w:rsidRPr="00E6657E">
        <w:t>mill. kroner dekkes p</w:t>
      </w:r>
      <w:r w:rsidRPr="00E6657E">
        <w:rPr>
          <w:rFonts w:ascii="UniCentury Old Style" w:hAnsi="UniCentury Old Style" w:cs="UniCentury Old Style"/>
        </w:rPr>
        <w:t>å</w:t>
      </w:r>
      <w:r w:rsidRPr="00E6657E">
        <w:t xml:space="preserve"> denne posten, jf. omtale under kap. 164, post 73. St</w:t>
      </w:r>
      <w:r w:rsidRPr="00E6657E">
        <w:rPr>
          <w:rFonts w:ascii="UniCentury Old Style" w:hAnsi="UniCentury Old Style" w:cs="UniCentury Old Style"/>
        </w:rPr>
        <w:t>ø</w:t>
      </w:r>
      <w:r w:rsidRPr="00E6657E">
        <w:t>tten inng</w:t>
      </w:r>
      <w:r w:rsidRPr="00E6657E">
        <w:rPr>
          <w:rFonts w:ascii="UniCentury Old Style" w:hAnsi="UniCentury Old Style" w:cs="UniCentury Old Style"/>
        </w:rPr>
        <w:t>å</w:t>
      </w:r>
      <w:r w:rsidRPr="00E6657E">
        <w:t>r som del av satsingen p</w:t>
      </w:r>
      <w:r w:rsidRPr="00E6657E">
        <w:rPr>
          <w:rFonts w:ascii="UniCentury Old Style" w:hAnsi="UniCentury Old Style" w:cs="UniCentury Old Style"/>
        </w:rPr>
        <w:t>å</w:t>
      </w:r>
      <w:r w:rsidRPr="00E6657E">
        <w:t xml:space="preserve"> seksuell og reproduktiv helse og rettigheter. Forslaget til bevilgning for 2022 videref</w:t>
      </w:r>
      <w:r w:rsidRPr="00E6657E">
        <w:rPr>
          <w:rFonts w:ascii="UniCentury Old Style" w:hAnsi="UniCentury Old Style" w:cs="UniCentury Old Style"/>
        </w:rPr>
        <w:t>ø</w:t>
      </w:r>
      <w:r w:rsidRPr="00E6657E">
        <w:t>res p</w:t>
      </w:r>
      <w:r w:rsidRPr="00E6657E">
        <w:rPr>
          <w:rFonts w:ascii="UniCentury Old Style" w:hAnsi="UniCentury Old Style" w:cs="UniCentury Old Style"/>
        </w:rPr>
        <w:t>å</w:t>
      </w:r>
      <w:r w:rsidRPr="00E6657E">
        <w:t xml:space="preserve"> samme niv</w:t>
      </w:r>
      <w:r w:rsidRPr="00E6657E">
        <w:rPr>
          <w:rFonts w:ascii="UniCentury Old Style" w:hAnsi="UniCentury Old Style" w:cs="UniCentury Old Style"/>
        </w:rPr>
        <w:t>å</w:t>
      </w:r>
      <w:r w:rsidRPr="00E6657E">
        <w:t xml:space="preserve"> som i Prop. 1 S (2021</w:t>
      </w:r>
      <w:r w:rsidRPr="00E6657E">
        <w:rPr>
          <w:rFonts w:ascii="UniCentury Old Style" w:hAnsi="UniCentury Old Style" w:cs="UniCentury Old Style"/>
        </w:rPr>
        <w:t>–</w:t>
      </w:r>
      <w:r w:rsidRPr="00E6657E">
        <w:t>2022).</w:t>
      </w:r>
    </w:p>
    <w:p w14:paraId="3EAB0B4E" w14:textId="77777777" w:rsidR="00000000" w:rsidRPr="00E6657E" w:rsidRDefault="00102B1C" w:rsidP="00CA4538">
      <w:pPr>
        <w:pStyle w:val="b-budkaptit"/>
      </w:pPr>
      <w:r w:rsidRPr="00E6657E">
        <w:lastRenderedPageBreak/>
        <w:t>Kap. 161 Utdanning, forskning og faglig samarbeid</w:t>
      </w:r>
    </w:p>
    <w:p w14:paraId="42DD7C23" w14:textId="77777777" w:rsidR="00000000" w:rsidRPr="00E6657E" w:rsidRDefault="00102B1C" w:rsidP="00CA4538">
      <w:pPr>
        <w:pStyle w:val="b-post"/>
      </w:pPr>
      <w:r w:rsidRPr="00E6657E">
        <w:t>Post 70 Utdanning, kan overføres</w:t>
      </w:r>
    </w:p>
    <w:p w14:paraId="45F02B86" w14:textId="77777777" w:rsidR="00000000" w:rsidRPr="00E6657E" w:rsidRDefault="00102B1C" w:rsidP="00CA4538">
      <w:r w:rsidRPr="00E6657E">
        <w:t>Forslaget til bevilgning for 2022 reduseres med 662</w:t>
      </w:r>
      <w:r w:rsidRPr="00E6657E">
        <w:rPr>
          <w:rFonts w:ascii="Cambria" w:hAnsi="Cambria" w:cs="Cambria"/>
        </w:rPr>
        <w:t> </w:t>
      </w:r>
      <w:r w:rsidRPr="00E6657E">
        <w:t>mill. kroner, til 1</w:t>
      </w:r>
      <w:r w:rsidRPr="00E6657E">
        <w:rPr>
          <w:rFonts w:ascii="Cambria" w:hAnsi="Cambria" w:cs="Cambria"/>
        </w:rPr>
        <w:t> </w:t>
      </w:r>
      <w:r w:rsidRPr="00E6657E">
        <w:t>366,8</w:t>
      </w:r>
      <w:r w:rsidRPr="00E6657E">
        <w:rPr>
          <w:rFonts w:ascii="Cambria" w:hAnsi="Cambria" w:cs="Cambria"/>
        </w:rPr>
        <w:t> </w:t>
      </w:r>
      <w:r w:rsidRPr="00E6657E">
        <w:t>mill. kroner.</w:t>
      </w:r>
    </w:p>
    <w:p w14:paraId="29C2813B" w14:textId="77777777" w:rsidR="00000000" w:rsidRPr="00E6657E" w:rsidRDefault="00102B1C" w:rsidP="00CA4538">
      <w:r w:rsidRPr="00E6657E">
        <w:t>Reduksjonen består hovedsakelig av redusert bidrag til Det globale partnerskapet</w:t>
      </w:r>
      <w:r w:rsidRPr="00E6657E">
        <w:t xml:space="preserve"> for utdanning (GPE). Stortinget ga i forbindelse med Revidert nasjonalbudsjett 2021 fullmakt til å forplikte inntil 3,7 mrd. kroner til GPE for perioden 2021–2025. Regjeringen foreslår at det inngås avtale med GPE på 1,85 mrd. kroner for perioden 2021–202</w:t>
      </w:r>
      <w:r w:rsidRPr="00E6657E">
        <w:t>5.</w:t>
      </w:r>
    </w:p>
    <w:p w14:paraId="25E48E33" w14:textId="77777777" w:rsidR="00000000" w:rsidRPr="00E6657E" w:rsidRDefault="00102B1C" w:rsidP="00CA4538">
      <w:r w:rsidRPr="00E6657E">
        <w:t>Den totale utdanningssatsingen finansieres over flere poster. Regjeringen vil fortsatt opprettholde målet om å gi minst 3,4 mrd. kroner til utdanning.</w:t>
      </w:r>
    </w:p>
    <w:p w14:paraId="4C30053B" w14:textId="77777777" w:rsidR="00000000" w:rsidRPr="00E6657E" w:rsidRDefault="00102B1C" w:rsidP="00CA4538">
      <w:r w:rsidRPr="00E6657E">
        <w:t>Som ledd i å</w:t>
      </w:r>
      <w:r w:rsidRPr="00E6657E">
        <w:t xml:space="preserve"> styrke innsatsen for seksuell og reproduktiv helse og rettigheter, foreslås det å øke støtten til seksualitetsundervisning innenfor resterende bevilgning med 50 mill. kroner, fra 20 mill. kroner til 70 mill. kroner. Innsatsen vil kanaliseres gjennom en ut</w:t>
      </w:r>
      <w:r w:rsidRPr="00E6657E">
        <w:t>videlse av eksisterende avtale med FNs organisasjon for utdanning, vitenskap, kultur og kommunikasjon (UNESCO), samt gjennom andre kanaler, som f.eks. FNs befolkningsfond (UNFPA).</w:t>
      </w:r>
    </w:p>
    <w:p w14:paraId="694585F1" w14:textId="3C60572D" w:rsidR="00000000" w:rsidRPr="00E6657E" w:rsidRDefault="00102B1C" w:rsidP="00CA4538">
      <w:pPr>
        <w:pStyle w:val="b-post"/>
      </w:pPr>
      <w:r w:rsidRPr="00E6657E">
        <w:t>Post 72 Kunnskapsbanken og faglig samarbeid,</w:t>
      </w:r>
      <w:r w:rsidR="00907B5A">
        <w:t xml:space="preserve"> kan</w:t>
      </w:r>
      <w:r w:rsidRPr="00E6657E">
        <w:t xml:space="preserve"> overføres</w:t>
      </w:r>
    </w:p>
    <w:p w14:paraId="2B3062C4" w14:textId="77777777" w:rsidR="00000000" w:rsidRPr="00E6657E" w:rsidRDefault="00102B1C" w:rsidP="00CA4538">
      <w:r w:rsidRPr="00E6657E">
        <w:t>Regjeringen legg</w:t>
      </w:r>
      <w:r w:rsidRPr="00E6657E">
        <w:t>er til grunn prioriteringene gitt i Prop. 1 S (2021–2022), med noen justeringer. Som en del av satsingen på fornybar energi vil regjeringen starte opp prosessen med å omgjøre kunnskapsprogrammet «Olje for utvikling» til «Energi for utvikling». «Landbruk fo</w:t>
      </w:r>
      <w:r w:rsidRPr="00E6657E">
        <w:t>r utvikling» skal formelt lanseres i 2022. Programmet skal særlig konsentreres om landbruksrådgivning innen bærekraftig småskalaproduksjon og klimasmart landbruk. Regjeringen vil som et minimum opprettholde støtten til skatterelatert bistand i tråd med «Ad</w:t>
      </w:r>
      <w:r w:rsidRPr="00E6657E">
        <w:t xml:space="preserve">dis </w:t>
      </w:r>
      <w:proofErr w:type="spellStart"/>
      <w:r w:rsidRPr="00E6657E">
        <w:t>Tax</w:t>
      </w:r>
      <w:proofErr w:type="spellEnd"/>
      <w:r w:rsidRPr="00E6657E">
        <w:t xml:space="preserve"> Initiative», blant annet gjennom styrkingen av «Skatt for utvikling»-programmet.</w:t>
      </w:r>
    </w:p>
    <w:p w14:paraId="7A49C879" w14:textId="77777777" w:rsidR="00000000" w:rsidRPr="00E6657E" w:rsidRDefault="00102B1C" w:rsidP="00CA4538">
      <w:r w:rsidRPr="00E6657E">
        <w:t xml:space="preserve">Fordelingen til de ulike programmene av den økte bevilgningen som er foreslått i Prop. 1 S (2021–2022) utgår. Det foreslås ingen endringer i samlet bevilgningsforslag </w:t>
      </w:r>
      <w:r w:rsidRPr="00E6657E">
        <w:t>på posten.</w:t>
      </w:r>
    </w:p>
    <w:p w14:paraId="7B9CD0E6" w14:textId="77777777" w:rsidR="00000000" w:rsidRPr="00E6657E" w:rsidRDefault="00102B1C" w:rsidP="00CA4538">
      <w:pPr>
        <w:pStyle w:val="b-budkaptit"/>
      </w:pPr>
      <w:r w:rsidRPr="00E6657E">
        <w:t>Kap. 162 Næringsutvikling, landbruk og fornybar energi</w:t>
      </w:r>
    </w:p>
    <w:p w14:paraId="4A070D00" w14:textId="77777777" w:rsidR="00000000" w:rsidRPr="00E6657E" w:rsidRDefault="00102B1C" w:rsidP="00CA4538">
      <w:pPr>
        <w:pStyle w:val="b-post"/>
      </w:pPr>
      <w:r w:rsidRPr="00E6657E">
        <w:t>Post 70 Næringsutvikling og handel, kan overføres</w:t>
      </w:r>
    </w:p>
    <w:p w14:paraId="0B8AA62D" w14:textId="77777777" w:rsidR="00000000" w:rsidRPr="00E6657E" w:rsidRDefault="00102B1C" w:rsidP="00CA4538">
      <w:r w:rsidRPr="00E6657E">
        <w:t>Forslaget til bevilgning for 2022 økes med 59,6</w:t>
      </w:r>
      <w:r w:rsidRPr="00E6657E">
        <w:rPr>
          <w:rFonts w:ascii="Cambria" w:hAnsi="Cambria" w:cs="Cambria"/>
        </w:rPr>
        <w:t> </w:t>
      </w:r>
      <w:r w:rsidRPr="00E6657E">
        <w:t>mill. kroner, til 464,5</w:t>
      </w:r>
      <w:r w:rsidRPr="00E6657E">
        <w:rPr>
          <w:rFonts w:ascii="Cambria" w:hAnsi="Cambria" w:cs="Cambria"/>
        </w:rPr>
        <w:t> </w:t>
      </w:r>
      <w:r w:rsidRPr="00E6657E">
        <w:t xml:space="preserve">mill. kroner. </w:t>
      </w:r>
      <w:r w:rsidRPr="00E6657E">
        <w:rPr>
          <w:rFonts w:ascii="UniCentury Old Style" w:hAnsi="UniCentury Old Style" w:cs="UniCentury Old Style"/>
        </w:rPr>
        <w:t>Ø</w:t>
      </w:r>
      <w:r w:rsidRPr="00E6657E">
        <w:t>kningen gjelder flytting av midler til Global Fund to</w:t>
      </w:r>
      <w:r w:rsidRPr="00E6657E">
        <w:t xml:space="preserve"> End </w:t>
      </w:r>
      <w:proofErr w:type="spellStart"/>
      <w:r w:rsidRPr="00E6657E">
        <w:t>Modern</w:t>
      </w:r>
      <w:proofErr w:type="spellEnd"/>
      <w:r w:rsidRPr="00E6657E">
        <w:t xml:space="preserve"> </w:t>
      </w:r>
      <w:proofErr w:type="spellStart"/>
      <w:r w:rsidRPr="00E6657E">
        <w:t>Slavery</w:t>
      </w:r>
      <w:proofErr w:type="spellEnd"/>
      <w:r w:rsidRPr="00E6657E">
        <w:t xml:space="preserve"> og til prosjektet «Alliance 8.7 Accelerator Lab to Combat </w:t>
      </w:r>
      <w:proofErr w:type="spellStart"/>
      <w:r w:rsidRPr="00E6657E">
        <w:t>Modern</w:t>
      </w:r>
      <w:proofErr w:type="spellEnd"/>
      <w:r w:rsidRPr="00E6657E">
        <w:t xml:space="preserve"> </w:t>
      </w:r>
      <w:proofErr w:type="spellStart"/>
      <w:r w:rsidRPr="00E6657E">
        <w:t>Slavery</w:t>
      </w:r>
      <w:proofErr w:type="spellEnd"/>
      <w:r w:rsidRPr="00E6657E">
        <w:t>» som forvaltes av Den internasjonale arbeidsorganisasjonen (ILO). Midlene flyttes fra kap. 164, post 73 i forbindelse med avvikling av posten, jf. omtale under pos</w:t>
      </w:r>
      <w:r w:rsidRPr="00E6657E">
        <w:t>ten.</w:t>
      </w:r>
    </w:p>
    <w:p w14:paraId="6115B269" w14:textId="486E2375" w:rsidR="00000000" w:rsidRPr="00E6657E" w:rsidRDefault="00102B1C" w:rsidP="00CA4538">
      <w:pPr>
        <w:pStyle w:val="b-post"/>
      </w:pPr>
      <w:r w:rsidRPr="00E6657E">
        <w:t>Post 71 Matsikkerhet, fisk og landbruk,</w:t>
      </w:r>
      <w:r w:rsidR="00907B5A">
        <w:t xml:space="preserve"> kan</w:t>
      </w:r>
      <w:r w:rsidRPr="00E6657E">
        <w:t xml:space="preserve"> overføres</w:t>
      </w:r>
    </w:p>
    <w:p w14:paraId="186A4A7A" w14:textId="77777777" w:rsidR="00000000" w:rsidRPr="00E6657E" w:rsidRDefault="00102B1C" w:rsidP="00CA4538">
      <w:r w:rsidRPr="00E6657E">
        <w:t>Forslaget til bevilgning for 2022 økes med 500</w:t>
      </w:r>
      <w:r w:rsidRPr="00E6657E">
        <w:rPr>
          <w:rFonts w:ascii="Cambria" w:hAnsi="Cambria" w:cs="Cambria"/>
        </w:rPr>
        <w:t> </w:t>
      </w:r>
      <w:r w:rsidRPr="00E6657E">
        <w:t>mill. kroner, til 1</w:t>
      </w:r>
      <w:r w:rsidRPr="00E6657E">
        <w:rPr>
          <w:rFonts w:ascii="Cambria" w:hAnsi="Cambria" w:cs="Cambria"/>
        </w:rPr>
        <w:t> </w:t>
      </w:r>
      <w:r w:rsidRPr="00E6657E">
        <w:t>452</w:t>
      </w:r>
      <w:r w:rsidRPr="00E6657E">
        <w:rPr>
          <w:rFonts w:ascii="Cambria" w:hAnsi="Cambria" w:cs="Cambria"/>
        </w:rPr>
        <w:t> </w:t>
      </w:r>
      <w:r w:rsidRPr="00E6657E">
        <w:t xml:space="preserve">mill. kroner. </w:t>
      </w:r>
      <w:r w:rsidRPr="00E6657E">
        <w:rPr>
          <w:rFonts w:ascii="UniCentury Old Style" w:hAnsi="UniCentury Old Style" w:cs="UniCentury Old Style"/>
        </w:rPr>
        <w:t>Ø</w:t>
      </w:r>
      <w:r w:rsidRPr="00E6657E">
        <w:t xml:space="preserve">kningen skal bidra til </w:t>
      </w:r>
      <w:r w:rsidRPr="00E6657E">
        <w:rPr>
          <w:rFonts w:ascii="UniCentury Old Style" w:hAnsi="UniCentury Old Style" w:cs="UniCentury Old Style"/>
        </w:rPr>
        <w:t>å</w:t>
      </w:r>
      <w:r w:rsidRPr="00E6657E">
        <w:t xml:space="preserve"> bekjempe sult og bedre matsikkerhet. Bevilgningen skal benyttes til arbeidet for klim</w:t>
      </w:r>
      <w:r w:rsidRPr="00E6657E">
        <w:t xml:space="preserve">asmart landbruk og småskala matprodusenter i </w:t>
      </w:r>
      <w:proofErr w:type="spellStart"/>
      <w:r w:rsidRPr="00E6657E">
        <w:t>matsystemene</w:t>
      </w:r>
      <w:proofErr w:type="spellEnd"/>
      <w:r w:rsidRPr="00E6657E">
        <w:t>, inkludert skolemat.</w:t>
      </w:r>
    </w:p>
    <w:p w14:paraId="40B7E61D" w14:textId="77777777" w:rsidR="00000000" w:rsidRPr="00E6657E" w:rsidRDefault="00102B1C" w:rsidP="00CA4538">
      <w:pPr>
        <w:pStyle w:val="b-post"/>
      </w:pPr>
      <w:r w:rsidRPr="00E6657E">
        <w:t>Post 72 Fornybar energi, kan overføres</w:t>
      </w:r>
    </w:p>
    <w:p w14:paraId="6A03BE6C" w14:textId="77777777" w:rsidR="00000000" w:rsidRPr="00E6657E" w:rsidRDefault="00102B1C" w:rsidP="00CA4538">
      <w:r w:rsidRPr="00E6657E">
        <w:t>Forslaget til bevilgning for 2022 økes med 420</w:t>
      </w:r>
      <w:r w:rsidRPr="00E6657E">
        <w:rPr>
          <w:rFonts w:ascii="Cambria" w:hAnsi="Cambria" w:cs="Cambria"/>
        </w:rPr>
        <w:t> </w:t>
      </w:r>
      <w:r w:rsidRPr="00E6657E">
        <w:t>mill. kroner i 2022, til 816,5</w:t>
      </w:r>
      <w:r w:rsidRPr="00E6657E">
        <w:rPr>
          <w:rFonts w:ascii="Cambria" w:hAnsi="Cambria" w:cs="Cambria"/>
        </w:rPr>
        <w:t> </w:t>
      </w:r>
      <w:r w:rsidRPr="00E6657E">
        <w:t xml:space="preserve">mill. kroner. </w:t>
      </w:r>
      <w:r w:rsidRPr="00E6657E">
        <w:rPr>
          <w:rFonts w:ascii="UniCentury Old Style" w:hAnsi="UniCentury Old Style" w:cs="UniCentury Old Style"/>
        </w:rPr>
        <w:t>Ø</w:t>
      </w:r>
      <w:r w:rsidRPr="00E6657E">
        <w:t xml:space="preserve">kningen forventes </w:t>
      </w:r>
      <w:r w:rsidRPr="00E6657E">
        <w:rPr>
          <w:rFonts w:ascii="UniCentury Old Style" w:hAnsi="UniCentury Old Style" w:cs="UniCentury Old Style"/>
        </w:rPr>
        <w:t>å</w:t>
      </w:r>
      <w:r w:rsidRPr="00E6657E">
        <w:t xml:space="preserve"> f</w:t>
      </w:r>
      <w:r w:rsidRPr="00E6657E">
        <w:rPr>
          <w:rFonts w:ascii="UniCentury Old Style" w:hAnsi="UniCentury Old Style" w:cs="UniCentury Old Style"/>
        </w:rPr>
        <w:t>ø</w:t>
      </w:r>
      <w:r w:rsidRPr="00E6657E">
        <w:t>re til betydelige utsli</w:t>
      </w:r>
      <w:r w:rsidRPr="00E6657E">
        <w:t>ppsreduksjoner, bidra til jobbskaping og fattigdomsreduksjon. Økningen foreslås primært benyttet til en garantisatsing for fornybar energi, oppskalering av bedriftsstøtteordningen for fornybar energi for å utvikle fornybarprosjekter i en tidlig fase og til</w:t>
      </w:r>
      <w:r w:rsidRPr="00E6657E">
        <w:t xml:space="preserve"> programmet Energy </w:t>
      </w:r>
      <w:proofErr w:type="spellStart"/>
      <w:r w:rsidRPr="00E6657E">
        <w:t>Sector</w:t>
      </w:r>
      <w:proofErr w:type="spellEnd"/>
      <w:r w:rsidRPr="00E6657E">
        <w:t xml:space="preserve"> Management </w:t>
      </w:r>
      <w:proofErr w:type="spellStart"/>
      <w:r w:rsidRPr="00E6657E">
        <w:t>Assistance</w:t>
      </w:r>
      <w:proofErr w:type="spellEnd"/>
      <w:r w:rsidRPr="00E6657E">
        <w:t xml:space="preserve"> </w:t>
      </w:r>
      <w:proofErr w:type="spellStart"/>
      <w:r w:rsidRPr="00E6657E">
        <w:t>Progam</w:t>
      </w:r>
      <w:proofErr w:type="spellEnd"/>
      <w:r w:rsidRPr="00E6657E">
        <w:t xml:space="preserve"> (ESMAP). Hele den foreslåtte økningen på posten vil inngå som en del av norsk klimafinansiering.</w:t>
      </w:r>
    </w:p>
    <w:p w14:paraId="2CAD37E9" w14:textId="77777777" w:rsidR="00000000" w:rsidRPr="00E6657E" w:rsidRDefault="00102B1C" w:rsidP="00CA4538">
      <w:pPr>
        <w:pStyle w:val="b-post"/>
      </w:pPr>
      <w:r w:rsidRPr="00E6657E">
        <w:lastRenderedPageBreak/>
        <w:t xml:space="preserve">Post 75 </w:t>
      </w:r>
      <w:proofErr w:type="spellStart"/>
      <w:r w:rsidRPr="00E6657E">
        <w:t>Norfund</w:t>
      </w:r>
      <w:proofErr w:type="spellEnd"/>
      <w:r w:rsidRPr="00E6657E">
        <w:t xml:space="preserve"> – tapsavsetting</w:t>
      </w:r>
    </w:p>
    <w:p w14:paraId="0C46B718" w14:textId="77777777" w:rsidR="00000000" w:rsidRPr="00E6657E" w:rsidRDefault="00102B1C" w:rsidP="00CA4538">
      <w:pPr>
        <w:pStyle w:val="b-post"/>
      </w:pPr>
      <w:r w:rsidRPr="00E6657E">
        <w:t xml:space="preserve">Post 95 </w:t>
      </w:r>
      <w:proofErr w:type="spellStart"/>
      <w:r w:rsidRPr="00E6657E">
        <w:t>Norfund</w:t>
      </w:r>
      <w:proofErr w:type="spellEnd"/>
      <w:r w:rsidRPr="00E6657E">
        <w:t xml:space="preserve"> – grunnfondskapital ved investeringer i utviklingsland</w:t>
      </w:r>
    </w:p>
    <w:p w14:paraId="0FEAD835" w14:textId="77777777" w:rsidR="00000000" w:rsidRPr="00E6657E" w:rsidRDefault="00102B1C" w:rsidP="00CA4538">
      <w:r w:rsidRPr="00E6657E">
        <w:t>D</w:t>
      </w:r>
      <w:r w:rsidRPr="00E6657E">
        <w:t xml:space="preserve">et vil gjøres en ny vurdering av kravet til fornybarandel i </w:t>
      </w:r>
      <w:proofErr w:type="spellStart"/>
      <w:r w:rsidRPr="00E6657E">
        <w:t>Norfunds</w:t>
      </w:r>
      <w:proofErr w:type="spellEnd"/>
      <w:r w:rsidRPr="00E6657E">
        <w:t xml:space="preserve"> investeringsportefølje. Regjeringen vil eventuelt gjøre endringer i </w:t>
      </w:r>
      <w:proofErr w:type="spellStart"/>
      <w:r w:rsidRPr="00E6657E">
        <w:t>Norfunds</w:t>
      </w:r>
      <w:proofErr w:type="spellEnd"/>
      <w:r w:rsidRPr="00E6657E">
        <w:t xml:space="preserve"> vedtekter som følge av denne vurderingen. Det foreslås ingen endringer i bevilgningsforslagene på postene.</w:t>
      </w:r>
    </w:p>
    <w:p w14:paraId="3F751D7B" w14:textId="77777777" w:rsidR="00000000" w:rsidRPr="00E6657E" w:rsidRDefault="00102B1C" w:rsidP="00CA4538">
      <w:pPr>
        <w:pStyle w:val="b-budkaptit"/>
      </w:pPr>
      <w:r w:rsidRPr="00E6657E">
        <w:t>Kap</w:t>
      </w:r>
      <w:r w:rsidRPr="00E6657E">
        <w:t>. 163 Klima, miljø og hav</w:t>
      </w:r>
    </w:p>
    <w:p w14:paraId="0AF8C251" w14:textId="77777777" w:rsidR="00000000" w:rsidRPr="00E6657E" w:rsidRDefault="00102B1C" w:rsidP="00CA4538">
      <w:pPr>
        <w:pStyle w:val="b-post"/>
      </w:pPr>
      <w:r w:rsidRPr="00E6657E">
        <w:t>Post 70 Miljø og klima, kan overføres</w:t>
      </w:r>
    </w:p>
    <w:p w14:paraId="04434D9C" w14:textId="77777777" w:rsidR="00000000" w:rsidRPr="00E6657E" w:rsidRDefault="00102B1C" w:rsidP="00CA4538">
      <w:r w:rsidRPr="00E6657E">
        <w:t>Forslaget til bevilgning for 2022 økes med 80</w:t>
      </w:r>
      <w:r w:rsidRPr="00E6657E">
        <w:rPr>
          <w:rFonts w:ascii="Cambria" w:hAnsi="Cambria" w:cs="Cambria"/>
        </w:rPr>
        <w:t> </w:t>
      </w:r>
      <w:r w:rsidRPr="00E6657E">
        <w:t>mill. kroner i 2022, til 1</w:t>
      </w:r>
      <w:r w:rsidRPr="00E6657E">
        <w:rPr>
          <w:rFonts w:ascii="Cambria" w:hAnsi="Cambria" w:cs="Cambria"/>
        </w:rPr>
        <w:t> </w:t>
      </w:r>
      <w:r w:rsidRPr="00E6657E">
        <w:t>564,4</w:t>
      </w:r>
      <w:r w:rsidRPr="00E6657E">
        <w:rPr>
          <w:rFonts w:ascii="Cambria" w:hAnsi="Cambria" w:cs="Cambria"/>
        </w:rPr>
        <w:t> </w:t>
      </w:r>
      <w:r w:rsidRPr="00E6657E">
        <w:t xml:space="preserve">mill. kroner. </w:t>
      </w:r>
      <w:r w:rsidRPr="00E6657E">
        <w:rPr>
          <w:rFonts w:ascii="UniCentury Old Style" w:hAnsi="UniCentury Old Style" w:cs="UniCentury Old Style"/>
        </w:rPr>
        <w:t>Ø</w:t>
      </w:r>
      <w:r w:rsidRPr="00E6657E">
        <w:t>kningen skal g</w:t>
      </w:r>
      <w:r w:rsidRPr="00E6657E">
        <w:rPr>
          <w:rFonts w:ascii="UniCentury Old Style" w:hAnsi="UniCentury Old Style" w:cs="UniCentury Old Style"/>
        </w:rPr>
        <w:t>å</w:t>
      </w:r>
      <w:r w:rsidRPr="00E6657E">
        <w:t xml:space="preserve"> til Det gr</w:t>
      </w:r>
      <w:r w:rsidRPr="00E6657E">
        <w:rPr>
          <w:rFonts w:ascii="UniCentury Old Style" w:hAnsi="UniCentury Old Style" w:cs="UniCentury Old Style"/>
        </w:rPr>
        <w:t>ø</w:t>
      </w:r>
      <w:r w:rsidRPr="00E6657E">
        <w:t xml:space="preserve">nne klimafondet (GCF) for </w:t>
      </w:r>
      <w:r w:rsidRPr="00E6657E">
        <w:rPr>
          <w:rFonts w:ascii="UniCentury Old Style" w:hAnsi="UniCentury Old Style" w:cs="UniCentury Old Style"/>
        </w:rPr>
        <w:t>å</w:t>
      </w:r>
      <w:r w:rsidRPr="00E6657E">
        <w:t xml:space="preserve"> bidra til </w:t>
      </w:r>
      <w:r w:rsidRPr="00E6657E">
        <w:rPr>
          <w:rFonts w:ascii="UniCentury Old Style" w:hAnsi="UniCentury Old Style" w:cs="UniCentury Old Style"/>
        </w:rPr>
        <w:t>å</w:t>
      </w:r>
      <w:r w:rsidRPr="00E6657E">
        <w:t xml:space="preserve"> oppfylle eksisterende forplikte</w:t>
      </w:r>
      <w:r w:rsidRPr="00E6657E">
        <w:t>lser for fondet. I tillegg foreslås det at 20</w:t>
      </w:r>
      <w:r w:rsidRPr="00E6657E">
        <w:rPr>
          <w:rFonts w:ascii="Cambria" w:hAnsi="Cambria" w:cs="Cambria"/>
        </w:rPr>
        <w:t> </w:t>
      </w:r>
      <w:r w:rsidRPr="00E6657E">
        <w:t>mill. kroner innenfor posten utbetales til GCF istedenfor til FNs partnerskap for handling om gr</w:t>
      </w:r>
      <w:r w:rsidRPr="00E6657E">
        <w:rPr>
          <w:rFonts w:ascii="UniCentury Old Style" w:hAnsi="UniCentury Old Style" w:cs="UniCentury Old Style"/>
        </w:rPr>
        <w:t>ø</w:t>
      </w:r>
      <w:r w:rsidRPr="00E6657E">
        <w:t xml:space="preserve">nn </w:t>
      </w:r>
      <w:r w:rsidRPr="00E6657E">
        <w:rPr>
          <w:rFonts w:ascii="UniCentury Old Style" w:hAnsi="UniCentury Old Style" w:cs="UniCentury Old Style"/>
        </w:rPr>
        <w:t>ø</w:t>
      </w:r>
      <w:r w:rsidRPr="00E6657E">
        <w:t>konomi (PAGE). Hele den foresl</w:t>
      </w:r>
      <w:r w:rsidRPr="00E6657E">
        <w:rPr>
          <w:rFonts w:ascii="UniCentury Old Style" w:hAnsi="UniCentury Old Style" w:cs="UniCentury Old Style"/>
        </w:rPr>
        <w:t>å</w:t>
      </w:r>
      <w:r w:rsidRPr="00E6657E">
        <w:t xml:space="preserve">tte </w:t>
      </w:r>
      <w:r w:rsidRPr="00E6657E">
        <w:rPr>
          <w:rFonts w:ascii="UniCentury Old Style" w:hAnsi="UniCentury Old Style" w:cs="UniCentury Old Style"/>
        </w:rPr>
        <w:t>ø</w:t>
      </w:r>
      <w:r w:rsidRPr="00E6657E">
        <w:t>kningen p</w:t>
      </w:r>
      <w:r w:rsidRPr="00E6657E">
        <w:rPr>
          <w:rFonts w:ascii="UniCentury Old Style" w:hAnsi="UniCentury Old Style" w:cs="UniCentury Old Style"/>
        </w:rPr>
        <w:t>å</w:t>
      </w:r>
      <w:r w:rsidRPr="00E6657E">
        <w:t xml:space="preserve"> posten vil inng</w:t>
      </w:r>
      <w:r w:rsidRPr="00E6657E">
        <w:rPr>
          <w:rFonts w:ascii="UniCentury Old Style" w:hAnsi="UniCentury Old Style" w:cs="UniCentury Old Style"/>
        </w:rPr>
        <w:t>å</w:t>
      </w:r>
      <w:r w:rsidRPr="00E6657E">
        <w:t xml:space="preserve"> som en del av norsk klimafinansiering.</w:t>
      </w:r>
    </w:p>
    <w:p w14:paraId="25050548" w14:textId="77777777" w:rsidR="00000000" w:rsidRPr="00E6657E" w:rsidRDefault="00102B1C" w:rsidP="00CA4538">
      <w:pPr>
        <w:pStyle w:val="b-budkaptit"/>
      </w:pPr>
      <w:r w:rsidRPr="00E6657E">
        <w:t>Kap. 1</w:t>
      </w:r>
      <w:r w:rsidRPr="00E6657E">
        <w:t>64 Likestilling</w:t>
      </w:r>
    </w:p>
    <w:p w14:paraId="4CA86A0E" w14:textId="77777777" w:rsidR="00000000" w:rsidRPr="00E6657E" w:rsidRDefault="00102B1C" w:rsidP="00CA4538">
      <w:pPr>
        <w:pStyle w:val="b-post"/>
      </w:pPr>
      <w:r w:rsidRPr="00E6657E">
        <w:t>Post 70 Likestilling, kan overføres</w:t>
      </w:r>
    </w:p>
    <w:p w14:paraId="73F97F30" w14:textId="77777777" w:rsidR="00000000" w:rsidRPr="00E6657E" w:rsidRDefault="00102B1C" w:rsidP="00CA4538">
      <w:r w:rsidRPr="00E6657E">
        <w:t>Forslaget til bevilgning for 2022 økes med 25</w:t>
      </w:r>
      <w:r w:rsidRPr="00E6657E">
        <w:rPr>
          <w:rFonts w:ascii="Cambria" w:hAnsi="Cambria" w:cs="Cambria"/>
        </w:rPr>
        <w:t> </w:t>
      </w:r>
      <w:r w:rsidRPr="00E6657E">
        <w:t>mill. kroner, til 183,3</w:t>
      </w:r>
      <w:r w:rsidRPr="00E6657E">
        <w:rPr>
          <w:rFonts w:ascii="Cambria" w:hAnsi="Cambria" w:cs="Cambria"/>
        </w:rPr>
        <w:t> </w:t>
      </w:r>
      <w:r w:rsidRPr="00E6657E">
        <w:t xml:space="preserve">mill. kroner. </w:t>
      </w:r>
      <w:r w:rsidRPr="00E6657E">
        <w:rPr>
          <w:rFonts w:ascii="UniCentury Old Style" w:hAnsi="UniCentury Old Style" w:cs="UniCentury Old Style"/>
        </w:rPr>
        <w:t>Ø</w:t>
      </w:r>
      <w:r w:rsidRPr="00E6657E">
        <w:t>kningen skal g</w:t>
      </w:r>
      <w:r w:rsidRPr="00E6657E">
        <w:rPr>
          <w:rFonts w:ascii="UniCentury Old Style" w:hAnsi="UniCentury Old Style" w:cs="UniCentury Old Style"/>
        </w:rPr>
        <w:t>å</w:t>
      </w:r>
      <w:r w:rsidRPr="00E6657E">
        <w:t xml:space="preserve"> til familieplanlegging, prevensjon og trygge aborter, for at flere kvinner skal ha rett til </w:t>
      </w:r>
      <w:r w:rsidRPr="00E6657E">
        <w:rPr>
          <w:rFonts w:ascii="UniCentury Old Style" w:hAnsi="UniCentury Old Style" w:cs="UniCentury Old Style"/>
        </w:rPr>
        <w:t>å</w:t>
      </w:r>
      <w:r w:rsidRPr="00E6657E">
        <w:t xml:space="preserve"> bestemme </w:t>
      </w:r>
      <w:r w:rsidRPr="00E6657E">
        <w:t>over egen kropp. Økningen skal bidra til å oppfylle internasjonale forpliktelser om støtte til arbeidet for seksuell og reproduktiv helse og rettigheter og skadelige skikker.</w:t>
      </w:r>
    </w:p>
    <w:p w14:paraId="4591480D" w14:textId="77777777" w:rsidR="00000000" w:rsidRPr="00E6657E" w:rsidRDefault="00102B1C" w:rsidP="00CA4538">
      <w:pPr>
        <w:pStyle w:val="b-post"/>
      </w:pPr>
      <w:r w:rsidRPr="00E6657E">
        <w:t>Post 72 FNs befolkningsfond (UNFPA)</w:t>
      </w:r>
    </w:p>
    <w:p w14:paraId="7185FF0D" w14:textId="77777777" w:rsidR="00000000" w:rsidRPr="00E6657E" w:rsidRDefault="00102B1C" w:rsidP="00CA4538">
      <w:r w:rsidRPr="00E6657E">
        <w:t>Det foreslås ingen endringer i bevilgningsfor</w:t>
      </w:r>
      <w:r w:rsidRPr="00E6657E">
        <w:t>slaget på posten, men det foreslås å endre prioriteringer innenfor posten. Bevilgningen skal dekke kjernebidrag til FNs befolkningsfond (UNFPA). UNFPAs arbeid er viktig for at jenter og kvinner skal få et fullverdig liv med rett til selv å bestemme over eg</w:t>
      </w:r>
      <w:r w:rsidRPr="00E6657E">
        <w:t>en kropp. Seksuell og reproduktiv helse og rettigheter utgjør kjernen av organisasjonens mandat.</w:t>
      </w:r>
    </w:p>
    <w:p w14:paraId="3C9677E1" w14:textId="77777777" w:rsidR="00000000" w:rsidRPr="00E6657E" w:rsidRDefault="00102B1C" w:rsidP="00CA4538">
      <w:r w:rsidRPr="00E6657E">
        <w:t>Norge vil bidra til at UNFPA fortsetter å være ledende i arbeidet for seksuell og reproduktiv helse og rettigheter. Koronapandemien har fått store følger for d</w:t>
      </w:r>
      <w:r w:rsidRPr="00E6657E">
        <w:t>ette arbeidet og har økt behovet for et sterkt og effektivt UNFPA. Norge vil gjennom UNFPA bidra til å fremme kvinners rett til selv å bestemme over egen kropp. Tilgang til familieplanlegging, prevensjon og trygge aborter er en prioritet. Innsats for å bek</w:t>
      </w:r>
      <w:r w:rsidRPr="00E6657E">
        <w:t xml:space="preserve">jempe seksuell og kjønnsbasert vold, inklusive barne- og tvangsekteskap og kjønnslemlestelse, samt fremme av seksualundervisning er andre sentrale prioriteringer. Norge vil støtte UNFPAs arbeid med å følge opp handlingsplanen fra FNs befolkningskonferanse </w:t>
      </w:r>
      <w:r w:rsidRPr="00E6657E">
        <w:t>gjennom 2030-agendaen. Her står prinsippet om at ingen skal utelates, og at de mest sårbare skal nås først, sterkt. Norge vil også fortsette å støtte UNFPAs viktige rolle i humanitære situasjoner.</w:t>
      </w:r>
    </w:p>
    <w:p w14:paraId="7381CAC7" w14:textId="77777777" w:rsidR="00000000" w:rsidRPr="00E6657E" w:rsidRDefault="00102B1C" w:rsidP="00CA4538">
      <w:pPr>
        <w:pStyle w:val="b-post"/>
      </w:pPr>
      <w:r w:rsidRPr="00E6657E">
        <w:t>Post 73 Sårbare grupper, kan overføres</w:t>
      </w:r>
    </w:p>
    <w:p w14:paraId="554D1E8A" w14:textId="77777777" w:rsidR="00000000" w:rsidRPr="00E6657E" w:rsidRDefault="00102B1C" w:rsidP="00CA4538">
      <w:r w:rsidRPr="00E6657E">
        <w:t>Posten foreslås avvi</w:t>
      </w:r>
      <w:r w:rsidRPr="00E6657E">
        <w:t>klet. Forslaget til bevilgning for 2022 på 637</w:t>
      </w:r>
      <w:r w:rsidRPr="00E6657E">
        <w:rPr>
          <w:rFonts w:ascii="Cambria" w:hAnsi="Cambria" w:cs="Cambria"/>
        </w:rPr>
        <w:t> </w:t>
      </w:r>
      <w:r w:rsidRPr="00E6657E">
        <w:t>mill. kroner reduseres med 238</w:t>
      </w:r>
      <w:r w:rsidRPr="00E6657E">
        <w:rPr>
          <w:rFonts w:ascii="Cambria" w:hAnsi="Cambria" w:cs="Cambria"/>
        </w:rPr>
        <w:t> </w:t>
      </w:r>
      <w:r w:rsidRPr="00E6657E">
        <w:t>mill. kroner som foresl</w:t>
      </w:r>
      <w:r w:rsidRPr="00E6657E">
        <w:rPr>
          <w:rFonts w:ascii="UniCentury Old Style" w:hAnsi="UniCentury Old Style" w:cs="UniCentury Old Style"/>
        </w:rPr>
        <w:t>å</w:t>
      </w:r>
      <w:r w:rsidRPr="00E6657E">
        <w:t>s omdisponert til andre behov som ivaretar regjeringens hovedprioriteringer. Resterende 399</w:t>
      </w:r>
      <w:r w:rsidRPr="00E6657E">
        <w:rPr>
          <w:rFonts w:ascii="Cambria" w:hAnsi="Cambria" w:cs="Cambria"/>
        </w:rPr>
        <w:t> </w:t>
      </w:r>
      <w:r w:rsidRPr="00E6657E">
        <w:t>mill. kroner gjelder avtalefestede prosjekter og tiltak. Disse</w:t>
      </w:r>
      <w:r w:rsidRPr="00E6657E">
        <w:t xml:space="preserve"> vil videreføres og foreslås flyttet til følgende poster:</w:t>
      </w:r>
    </w:p>
    <w:p w14:paraId="0A9983DB" w14:textId="77777777" w:rsidR="00000000" w:rsidRPr="00E6657E" w:rsidRDefault="00102B1C" w:rsidP="00CA4538">
      <w:pPr>
        <w:pStyle w:val="Liste"/>
      </w:pPr>
      <w:r w:rsidRPr="00E6657E">
        <w:t>299,4 mill. kroner flyttes til kap. 170, post 70. Tilskuddene går til sivilsamfunnsorganisasjoners arbeid for personer med nedsatt funksjonsevne og til ulike sivilsamfunnsorganisasjoner som jobb</w:t>
      </w:r>
      <w:r w:rsidRPr="00E6657E">
        <w:t>er for å bekjempe moderne slaveri.</w:t>
      </w:r>
    </w:p>
    <w:p w14:paraId="3E64155E" w14:textId="77777777" w:rsidR="00000000" w:rsidRPr="00E6657E" w:rsidRDefault="00102B1C" w:rsidP="00CA4538">
      <w:pPr>
        <w:pStyle w:val="Liste"/>
      </w:pPr>
      <w:r w:rsidRPr="00E6657E">
        <w:t>59,6 mill. kroner flyttes til kap. 162, post 70. Deler av midlene går</w:t>
      </w:r>
      <w:r w:rsidRPr="00E6657E">
        <w:t xml:space="preserve"> til Global Fund to End </w:t>
      </w:r>
      <w:proofErr w:type="spellStart"/>
      <w:r w:rsidRPr="00E6657E">
        <w:t>Modern</w:t>
      </w:r>
      <w:proofErr w:type="spellEnd"/>
      <w:r w:rsidRPr="00E6657E">
        <w:t xml:space="preserve"> </w:t>
      </w:r>
      <w:proofErr w:type="spellStart"/>
      <w:r w:rsidRPr="00E6657E">
        <w:t>Slavery</w:t>
      </w:r>
      <w:proofErr w:type="spellEnd"/>
      <w:r w:rsidRPr="00E6657E">
        <w:t xml:space="preserve">, som blant annet arbeider mot moderne slaveri ved arbeidsmigrasjon, bekjempelse av menneskehandel og tvungen seksuell utnyttelse. Øvrige midler går til prosjektet «Alliance 8.7 Accelerator </w:t>
      </w:r>
      <w:r w:rsidRPr="00E6657E">
        <w:lastRenderedPageBreak/>
        <w:t xml:space="preserve">Lab to Combat </w:t>
      </w:r>
      <w:proofErr w:type="spellStart"/>
      <w:r w:rsidRPr="00E6657E">
        <w:t>Modern</w:t>
      </w:r>
      <w:proofErr w:type="spellEnd"/>
      <w:r w:rsidRPr="00E6657E">
        <w:t xml:space="preserve"> </w:t>
      </w:r>
      <w:proofErr w:type="spellStart"/>
      <w:r w:rsidRPr="00E6657E">
        <w:t>Slavery</w:t>
      </w:r>
      <w:proofErr w:type="spellEnd"/>
      <w:r w:rsidRPr="00E6657E">
        <w:t>» som skal bidra til å redusere omfanget av moderne slaveri i fiskerisektoren.</w:t>
      </w:r>
    </w:p>
    <w:p w14:paraId="20948274" w14:textId="77777777" w:rsidR="00000000" w:rsidRPr="00E6657E" w:rsidRDefault="00102B1C" w:rsidP="00CA4538">
      <w:pPr>
        <w:pStyle w:val="Liste"/>
      </w:pPr>
      <w:r w:rsidRPr="00E6657E">
        <w:t xml:space="preserve">16 mill. kroner flyttes til kap. 160, post 70. Støtten går til Robert Carr </w:t>
      </w:r>
      <w:proofErr w:type="spellStart"/>
      <w:r w:rsidRPr="00E6657E">
        <w:t>Civil</w:t>
      </w:r>
      <w:proofErr w:type="spellEnd"/>
      <w:r w:rsidRPr="00E6657E">
        <w:t xml:space="preserve"> </w:t>
      </w:r>
      <w:proofErr w:type="spellStart"/>
      <w:r w:rsidRPr="00E6657E">
        <w:t>Society</w:t>
      </w:r>
      <w:proofErr w:type="spellEnd"/>
      <w:r w:rsidRPr="00E6657E">
        <w:t xml:space="preserve"> Networks Fund, som skal bidra til å beskytte risikogrupper mot hiv og aids. Støtten </w:t>
      </w:r>
      <w:r w:rsidRPr="00E6657E">
        <w:t>er en del av innsatsen for seksuell og reproduktiv helse og rettigheter.</w:t>
      </w:r>
    </w:p>
    <w:p w14:paraId="7C5D64AB" w14:textId="77777777" w:rsidR="00000000" w:rsidRPr="00E6657E" w:rsidRDefault="00102B1C" w:rsidP="00CA4538">
      <w:pPr>
        <w:pStyle w:val="Liste"/>
      </w:pPr>
      <w:r w:rsidRPr="00E6657E">
        <w:t>14 mill. kroner flyttes til kap. 171, post 71 til arbeidet med fødselsregistreringssystem.</w:t>
      </w:r>
    </w:p>
    <w:p w14:paraId="25EBEDBB" w14:textId="77777777" w:rsidR="00000000" w:rsidRPr="00E6657E" w:rsidRDefault="00102B1C" w:rsidP="00CA4538">
      <w:pPr>
        <w:pStyle w:val="Liste"/>
      </w:pPr>
      <w:r w:rsidRPr="00E6657E">
        <w:t>10 mill. kroner flyttes til kap. 151, post 73 til FNs strategi for inkludering av pe</w:t>
      </w:r>
      <w:r w:rsidRPr="00E6657E">
        <w:t>rsoner med nedsatt funksjonsevne (UNDIS).</w:t>
      </w:r>
    </w:p>
    <w:p w14:paraId="670BF147" w14:textId="77777777" w:rsidR="00000000" w:rsidRPr="00E6657E" w:rsidRDefault="00102B1C" w:rsidP="00CA4538">
      <w:pPr>
        <w:pStyle w:val="b-budkaptit"/>
      </w:pPr>
      <w:r w:rsidRPr="00E6657E">
        <w:t>Kap. 170 Sivilt samfunn</w:t>
      </w:r>
    </w:p>
    <w:p w14:paraId="50342289" w14:textId="77777777" w:rsidR="00000000" w:rsidRPr="00E6657E" w:rsidRDefault="00102B1C" w:rsidP="00CA4538">
      <w:pPr>
        <w:pStyle w:val="b-post"/>
      </w:pPr>
      <w:r w:rsidRPr="00E6657E">
        <w:t>Post 70 Sivilt samfunn, kan overføres</w:t>
      </w:r>
    </w:p>
    <w:p w14:paraId="7B1DB144" w14:textId="77777777" w:rsidR="00000000" w:rsidRPr="00E6657E" w:rsidRDefault="00102B1C" w:rsidP="00CA4538">
      <w:r w:rsidRPr="00E6657E">
        <w:t>Forslaget til bevilgning for 2022 økes med 299,4</w:t>
      </w:r>
      <w:r w:rsidRPr="00E6657E">
        <w:rPr>
          <w:rFonts w:ascii="Cambria" w:hAnsi="Cambria" w:cs="Cambria"/>
        </w:rPr>
        <w:t> </w:t>
      </w:r>
      <w:r w:rsidRPr="00E6657E">
        <w:t>mill. kroner, til 2</w:t>
      </w:r>
      <w:r w:rsidRPr="00E6657E">
        <w:rPr>
          <w:rFonts w:ascii="Cambria" w:hAnsi="Cambria" w:cs="Cambria"/>
        </w:rPr>
        <w:t> </w:t>
      </w:r>
      <w:r w:rsidRPr="00E6657E">
        <w:t>480,7</w:t>
      </w:r>
      <w:r w:rsidRPr="00E6657E">
        <w:rPr>
          <w:rFonts w:ascii="Cambria" w:hAnsi="Cambria" w:cs="Cambria"/>
        </w:rPr>
        <w:t> </w:t>
      </w:r>
      <w:r w:rsidRPr="00E6657E">
        <w:t xml:space="preserve">mill. kroner. </w:t>
      </w:r>
      <w:r w:rsidRPr="00E6657E">
        <w:rPr>
          <w:rFonts w:ascii="UniCentury Old Style" w:hAnsi="UniCentury Old Style" w:cs="UniCentury Old Style"/>
        </w:rPr>
        <w:t>Ø</w:t>
      </w:r>
      <w:r w:rsidRPr="00E6657E">
        <w:t>kningen gjelder flytting av midler fra kap. 164, post 73 i for</w:t>
      </w:r>
      <w:r w:rsidRPr="00E6657E">
        <w:t>bindelse med avvikling av posten, jf. omtale der. Dette gjelder allerede inngåtte avtaler med sivilsamfunnsorganisasjoner om inkludering av personer med nedsatt funksjonsevne og arbeidet mot moderne slaveri.</w:t>
      </w:r>
    </w:p>
    <w:p w14:paraId="3D267331" w14:textId="77777777" w:rsidR="00000000" w:rsidRPr="00E6657E" w:rsidRDefault="00102B1C" w:rsidP="00CA4538">
      <w:r w:rsidRPr="00E6657E">
        <w:t>Bevilgningen skal benyttes til å følge opp toppm</w:t>
      </w:r>
      <w:r w:rsidRPr="00E6657E">
        <w:t xml:space="preserve">øtet Global </w:t>
      </w:r>
      <w:proofErr w:type="spellStart"/>
      <w:r w:rsidRPr="00E6657E">
        <w:t>Disability</w:t>
      </w:r>
      <w:proofErr w:type="spellEnd"/>
      <w:r w:rsidRPr="00E6657E">
        <w:t xml:space="preserve"> </w:t>
      </w:r>
      <w:proofErr w:type="spellStart"/>
      <w:r w:rsidRPr="00E6657E">
        <w:t>Summit</w:t>
      </w:r>
      <w:proofErr w:type="spellEnd"/>
      <w:r w:rsidRPr="00E6657E">
        <w:t>, som Norge er vertskap for i februar 2022, herunder systematisering og oppfølging av alle deltakeres forpliktelser. Regjeringen vil i dialog med sivilsamfunnet vurdere hvordan bevilgningen kan bidra til å understøtte hovedprio</w:t>
      </w:r>
      <w:r w:rsidRPr="00E6657E">
        <w:t>riteringene i utviklingspolitikken.</w:t>
      </w:r>
    </w:p>
    <w:p w14:paraId="071DF173" w14:textId="77777777" w:rsidR="00000000" w:rsidRPr="00E6657E" w:rsidRDefault="00102B1C" w:rsidP="00CA4538">
      <w:pPr>
        <w:pStyle w:val="b-budkaptit"/>
      </w:pPr>
      <w:r w:rsidRPr="00E6657E">
        <w:t>Kap. 171 FNs utviklingsarbeid</w:t>
      </w:r>
    </w:p>
    <w:p w14:paraId="22C489AB" w14:textId="77777777" w:rsidR="00000000" w:rsidRPr="00E6657E" w:rsidRDefault="00102B1C" w:rsidP="00CA4538">
      <w:pPr>
        <w:pStyle w:val="b-post"/>
      </w:pPr>
      <w:r w:rsidRPr="00E6657E">
        <w:t>Post 71 FNs barnefond (UNICEF)</w:t>
      </w:r>
    </w:p>
    <w:p w14:paraId="68E22422" w14:textId="77777777" w:rsidR="00000000" w:rsidRPr="00E6657E" w:rsidRDefault="00102B1C" w:rsidP="00CA4538">
      <w:r w:rsidRPr="00E6657E">
        <w:t>Forslaget til bevilgning for 2022 økes med 14</w:t>
      </w:r>
      <w:r w:rsidRPr="00E6657E">
        <w:rPr>
          <w:rFonts w:ascii="Cambria" w:hAnsi="Cambria" w:cs="Cambria"/>
        </w:rPr>
        <w:t> </w:t>
      </w:r>
      <w:r w:rsidRPr="00E6657E">
        <w:t>mill. kroner, til 490,6</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grunn av flytting av midler fra kap. 164, post 73 til arbeidet med f</w:t>
      </w:r>
      <w:r w:rsidRPr="00E6657E">
        <w:rPr>
          <w:rFonts w:ascii="UniCentury Old Style" w:hAnsi="UniCentury Old Style" w:cs="UniCentury Old Style"/>
        </w:rPr>
        <w:t>ø</w:t>
      </w:r>
      <w:r w:rsidRPr="00E6657E">
        <w:t>dsel</w:t>
      </w:r>
      <w:r w:rsidRPr="00E6657E">
        <w:t>sregistreringssystem, i forbindelse med avvikling av posten, jf. omtale der.</w:t>
      </w:r>
    </w:p>
    <w:p w14:paraId="46912356" w14:textId="433F53CC" w:rsidR="00000000" w:rsidRPr="00E6657E" w:rsidRDefault="00102B1C" w:rsidP="00CA4538">
      <w:pPr>
        <w:pStyle w:val="b-post"/>
      </w:pPr>
      <w:r w:rsidRPr="00E6657E">
        <w:t>Post 72 FNs fellesfond for bærekraftig utvikling,</w:t>
      </w:r>
      <w:r w:rsidR="00907B5A">
        <w:t xml:space="preserve"> kan</w:t>
      </w:r>
      <w:r w:rsidRPr="00E6657E">
        <w:t xml:space="preserve"> overføres</w:t>
      </w:r>
    </w:p>
    <w:p w14:paraId="4905852A" w14:textId="77777777" w:rsidR="00000000" w:rsidRPr="00E6657E" w:rsidRDefault="00102B1C" w:rsidP="00CA4538">
      <w:r w:rsidRPr="00E6657E">
        <w:t>Forslaget til bevilgning for 2022 reduseres med 55</w:t>
      </w:r>
      <w:r w:rsidRPr="00E6657E">
        <w:rPr>
          <w:rFonts w:ascii="Cambria" w:hAnsi="Cambria" w:cs="Cambria"/>
        </w:rPr>
        <w:t> </w:t>
      </w:r>
      <w:r w:rsidRPr="00E6657E">
        <w:t>mill. kroner, til 15</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omprioritere til andre </w:t>
      </w:r>
      <w:r w:rsidRPr="00E6657E">
        <w:t>behov på bistandsbudsjettet.</w:t>
      </w:r>
    </w:p>
    <w:p w14:paraId="73D27DD0" w14:textId="77777777" w:rsidR="00000000" w:rsidRPr="00E6657E" w:rsidRDefault="00102B1C" w:rsidP="00CA4538">
      <w:pPr>
        <w:pStyle w:val="b-budkaptit"/>
      </w:pPr>
      <w:r w:rsidRPr="00E6657E">
        <w:t>Kap. 172 Multilaterale finansinstitusjoner og gjeldslette</w:t>
      </w:r>
    </w:p>
    <w:p w14:paraId="6D31816E" w14:textId="77777777" w:rsidR="00000000" w:rsidRPr="00E6657E" w:rsidRDefault="00102B1C" w:rsidP="00CA4538">
      <w:pPr>
        <w:pStyle w:val="b-post"/>
      </w:pPr>
      <w:r w:rsidRPr="00E6657E">
        <w:t>Post 72 Strategisk samarbeid, kan overføres</w:t>
      </w:r>
    </w:p>
    <w:p w14:paraId="1F3F5651" w14:textId="77777777" w:rsidR="00000000" w:rsidRPr="00E6657E" w:rsidRDefault="00102B1C" w:rsidP="00CA4538">
      <w:r w:rsidRPr="00E6657E">
        <w:t>Forslaget til bevilgning for 2022 reduseres med 65</w:t>
      </w:r>
      <w:r w:rsidRPr="00E6657E">
        <w:rPr>
          <w:rFonts w:ascii="Cambria" w:hAnsi="Cambria" w:cs="Cambria"/>
        </w:rPr>
        <w:t> </w:t>
      </w:r>
      <w:r w:rsidRPr="00E6657E">
        <w:t>mill. kroner, til 25</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omprioritere til andre behov p</w:t>
      </w:r>
      <w:r w:rsidRPr="00E6657E">
        <w:rPr>
          <w:rFonts w:ascii="UniCentury Old Style" w:hAnsi="UniCentury Old Style" w:cs="UniCentury Old Style"/>
        </w:rPr>
        <w:t>å</w:t>
      </w:r>
      <w:r w:rsidRPr="00E6657E">
        <w:t xml:space="preserve"> bi</w:t>
      </w:r>
      <w:r w:rsidRPr="00E6657E">
        <w:t>standsbudsjettet.</w:t>
      </w:r>
    </w:p>
    <w:p w14:paraId="5BDF36EB" w14:textId="77777777" w:rsidR="00000000" w:rsidRPr="00E6657E" w:rsidRDefault="00102B1C" w:rsidP="00CA4538">
      <w:pPr>
        <w:pStyle w:val="Overskrift2"/>
      </w:pPr>
      <w:r w:rsidRPr="00E6657E">
        <w:t>Kunnskapsdepartementet</w:t>
      </w:r>
    </w:p>
    <w:p w14:paraId="1D4AB8E1" w14:textId="77777777" w:rsidR="00000000" w:rsidRPr="00E6657E" w:rsidRDefault="00102B1C" w:rsidP="00CA4538">
      <w:pPr>
        <w:pStyle w:val="b-budkaptit"/>
      </w:pPr>
      <w:r w:rsidRPr="00E6657E">
        <w:t>Kap. 200 Kunnskapsdepartementet</w:t>
      </w:r>
    </w:p>
    <w:p w14:paraId="56A34B9B" w14:textId="77777777" w:rsidR="00000000" w:rsidRPr="00E6657E" w:rsidRDefault="00102B1C" w:rsidP="00CA4538">
      <w:pPr>
        <w:pStyle w:val="b-post"/>
      </w:pPr>
      <w:r w:rsidRPr="00E6657E">
        <w:t>Post 01 Driftsutgifter</w:t>
      </w:r>
    </w:p>
    <w:p w14:paraId="5198582B" w14:textId="77777777" w:rsidR="00000000" w:rsidRPr="00E6657E" w:rsidRDefault="00102B1C" w:rsidP="00CA4538">
      <w:r w:rsidRPr="00E6657E">
        <w:t>Regjeringen foreslår å redusere bevilgningen på kap. 200, post 01 med 36,4</w:t>
      </w:r>
      <w:r w:rsidRPr="00E6657E">
        <w:rPr>
          <w:rFonts w:ascii="Cambria" w:hAnsi="Cambria" w:cs="Cambria"/>
        </w:rPr>
        <w:t> </w:t>
      </w:r>
      <w:r w:rsidRPr="00E6657E">
        <w:t>mill. kroner. Reduksjonen skyldes flytting av budsjettmidler til Arbeids- og inkluderingsdepartementet, jf. omtale under kap. 600, post 01.</w:t>
      </w:r>
    </w:p>
    <w:p w14:paraId="5C7B41CF" w14:textId="77777777" w:rsidR="00000000" w:rsidRPr="00E6657E" w:rsidRDefault="00102B1C" w:rsidP="00CA4538">
      <w:pPr>
        <w:pStyle w:val="b-post"/>
      </w:pPr>
      <w:r w:rsidRPr="00E6657E">
        <w:lastRenderedPageBreak/>
        <w:t>Post 21 Spesielle driftsutgifter</w:t>
      </w:r>
    </w:p>
    <w:p w14:paraId="7F989A61" w14:textId="77777777" w:rsidR="00000000" w:rsidRPr="00E6657E" w:rsidRDefault="00102B1C" w:rsidP="00CA4538">
      <w:r w:rsidRPr="00E6657E">
        <w:t>Regjeringen foreslår å redusere bevilgningen på kap. 200, post 21 med 1,0</w:t>
      </w:r>
      <w:r w:rsidRPr="00E6657E">
        <w:rPr>
          <w:rFonts w:ascii="Cambria" w:hAnsi="Cambria" w:cs="Cambria"/>
        </w:rPr>
        <w:t> </w:t>
      </w:r>
      <w:r w:rsidRPr="00E6657E">
        <w:t>mill. kro</w:t>
      </w:r>
      <w:r w:rsidRPr="00E6657E">
        <w:t>ner. Reduksjonen skyldes flytting av budsjettmidler til Arbeids- og inkluderingsdepartementet, jf. omtale under kap. 600, post 01.</w:t>
      </w:r>
    </w:p>
    <w:p w14:paraId="1C6788EE" w14:textId="77777777" w:rsidR="00000000" w:rsidRPr="00E6657E" w:rsidRDefault="00102B1C" w:rsidP="00CA4538">
      <w:pPr>
        <w:pStyle w:val="b-budkaptit"/>
      </w:pPr>
      <w:r w:rsidRPr="00E6657E">
        <w:t>Kap. 220 Utdanningsdirektoratet</w:t>
      </w:r>
    </w:p>
    <w:p w14:paraId="4AFCD885" w14:textId="77777777" w:rsidR="00000000" w:rsidRPr="00E6657E" w:rsidRDefault="00102B1C" w:rsidP="00CA4538">
      <w:pPr>
        <w:pStyle w:val="b-post"/>
      </w:pPr>
      <w:r w:rsidRPr="00E6657E">
        <w:t>Post 01 Driftsutgifter</w:t>
      </w:r>
    </w:p>
    <w:p w14:paraId="610B39C9" w14:textId="77777777" w:rsidR="00000000" w:rsidRPr="00E6657E" w:rsidRDefault="00102B1C" w:rsidP="00CA4538">
      <w:r w:rsidRPr="00E6657E">
        <w:t>Det vises til omtale av forslag om redusert bevilgning knyttet til bru</w:t>
      </w:r>
      <w:r w:rsidRPr="00E6657E">
        <w:t>k av konsulenttjenester, jf. avsnitt 3.1 i dette tilleggsnummeret. Det foreslås at bevilgningen til Utdanningsdirektoratet under kap. 220, post 01 reduseres med 1,2</w:t>
      </w:r>
      <w:r w:rsidRPr="00E6657E">
        <w:rPr>
          <w:rFonts w:ascii="Cambria" w:hAnsi="Cambria" w:cs="Cambria"/>
        </w:rPr>
        <w:t> </w:t>
      </w:r>
      <w:r w:rsidRPr="00E6657E">
        <w:t>mill. kroner.</w:t>
      </w:r>
    </w:p>
    <w:p w14:paraId="06B4BB33" w14:textId="77777777" w:rsidR="00000000" w:rsidRPr="00E6657E" w:rsidRDefault="00102B1C" w:rsidP="00CA4538">
      <w:pPr>
        <w:pStyle w:val="b-budkaptit"/>
      </w:pPr>
      <w:r w:rsidRPr="00E6657E">
        <w:t>Kap. 225 Tiltak i grunnopplæringen</w:t>
      </w:r>
    </w:p>
    <w:p w14:paraId="5E7E4B92" w14:textId="77777777" w:rsidR="00000000" w:rsidRPr="00E6657E" w:rsidRDefault="00102B1C" w:rsidP="00CA4538">
      <w:pPr>
        <w:pStyle w:val="b-post"/>
      </w:pPr>
      <w:r w:rsidRPr="00E6657E">
        <w:t>Post 69 Tiltak for fullføring av videregåe</w:t>
      </w:r>
      <w:r w:rsidRPr="00E6657E">
        <w:t>nde opplæring</w:t>
      </w:r>
    </w:p>
    <w:p w14:paraId="2E261B26" w14:textId="77777777" w:rsidR="00000000" w:rsidRPr="00E6657E" w:rsidRDefault="00102B1C" w:rsidP="00CA4538">
      <w:r w:rsidRPr="00E6657E">
        <w:t>Hvert år står mange ungdommer uten den læreplassen de trenger for å fullføre videregående opplæring. I 2020 var det rundt 7</w:t>
      </w:r>
      <w:r w:rsidRPr="00E6657E">
        <w:rPr>
          <w:rFonts w:ascii="Cambria" w:hAnsi="Cambria" w:cs="Cambria"/>
        </w:rPr>
        <w:t> </w:t>
      </w:r>
      <w:r w:rsidRPr="00E6657E">
        <w:t>000 s</w:t>
      </w:r>
      <w:r w:rsidRPr="00E6657E">
        <w:rPr>
          <w:rFonts w:ascii="UniCentury Old Style" w:hAnsi="UniCentury Old Style" w:cs="UniCentury Old Style"/>
        </w:rPr>
        <w:t>ø</w:t>
      </w:r>
      <w:r w:rsidRPr="00E6657E">
        <w:t>kere til l</w:t>
      </w:r>
      <w:r w:rsidRPr="00E6657E">
        <w:rPr>
          <w:rFonts w:ascii="UniCentury Old Style" w:hAnsi="UniCentury Old Style" w:cs="UniCentury Old Style"/>
        </w:rPr>
        <w:t>æ</w:t>
      </w:r>
      <w:r w:rsidRPr="00E6657E">
        <w:t>replass, hvorav rundt 4</w:t>
      </w:r>
      <w:r w:rsidRPr="00E6657E">
        <w:rPr>
          <w:rFonts w:ascii="Cambria" w:hAnsi="Cambria" w:cs="Cambria"/>
        </w:rPr>
        <w:t> </w:t>
      </w:r>
      <w:r w:rsidRPr="00E6657E">
        <w:t>400 hadde ungdomsrett til videreg</w:t>
      </w:r>
      <w:r w:rsidRPr="00E6657E">
        <w:rPr>
          <w:rFonts w:ascii="UniCentury Old Style" w:hAnsi="UniCentury Old Style" w:cs="UniCentury Old Style"/>
        </w:rPr>
        <w:t>å</w:t>
      </w:r>
      <w:r w:rsidRPr="00E6657E">
        <w:t>ende oppl</w:t>
      </w:r>
      <w:r w:rsidRPr="00E6657E">
        <w:rPr>
          <w:rFonts w:ascii="UniCentury Old Style" w:hAnsi="UniCentury Old Style" w:cs="UniCentury Old Style"/>
        </w:rPr>
        <w:t>æ</w:t>
      </w:r>
      <w:r w:rsidRPr="00E6657E">
        <w:t>ring, som ikke hadde f</w:t>
      </w:r>
      <w:r w:rsidRPr="00E6657E">
        <w:rPr>
          <w:rFonts w:ascii="UniCentury Old Style" w:hAnsi="UniCentury Old Style" w:cs="UniCentury Old Style"/>
        </w:rPr>
        <w:t>å</w:t>
      </w:r>
      <w:r w:rsidRPr="00E6657E">
        <w:t>tt godkjen</w:t>
      </w:r>
      <w:r w:rsidRPr="00E6657E">
        <w:t>t lærekontrakt ved utgangen av året. Dette hindrer mange i å fullføre videregående opplæring.</w:t>
      </w:r>
    </w:p>
    <w:p w14:paraId="06EC44FE" w14:textId="77777777" w:rsidR="00000000" w:rsidRPr="00E6657E" w:rsidRDefault="00102B1C" w:rsidP="00CA4538">
      <w:r w:rsidRPr="00E6657E">
        <w:t>Regjeringen vil, i samarbeid med fylkeskommunene og arbeidslivet, legge til rette for at flere får læreplass. Regjeringen foreslår å øke bevilgningen med 113,5 mi</w:t>
      </w:r>
      <w:r w:rsidRPr="00E6657E">
        <w:t>ll. kroner for å forbedre opplæringen frem til læreplass og for å forsterke oppfølgingen av elevene ute i bedrift. Fylkeskommunene skal særlig prioritere å få elever i Vg3 i skole tidlig ut til relevante praksisplasser, med mål om fast læreplass. Fylkeskom</w:t>
      </w:r>
      <w:r w:rsidRPr="00E6657E">
        <w:t>munene skal utvikle tilbudet i samarbeid med partene i arbeidslivet samt lærer- og elevorganisasjonene.</w:t>
      </w:r>
    </w:p>
    <w:p w14:paraId="311F82FD" w14:textId="77777777" w:rsidR="00000000" w:rsidRPr="00E6657E" w:rsidRDefault="00102B1C" w:rsidP="00CA4538">
      <w:r w:rsidRPr="00E6657E">
        <w:t xml:space="preserve">Satsingen følger opp den nye </w:t>
      </w:r>
      <w:r w:rsidRPr="00E6657E">
        <w:rPr>
          <w:rStyle w:val="kursiv"/>
        </w:rPr>
        <w:t>Samfunnskontrakten for flere læreplasser (2022–2026)</w:t>
      </w:r>
      <w:r w:rsidRPr="00E6657E">
        <w:t>, som har som mål at alle elever som er formelt kvalifisert, skal få læ</w:t>
      </w:r>
      <w:r w:rsidRPr="00E6657E">
        <w:t>replass. Tilskuddet skal bidra til å styrke fylkeskommunenes arbeid for flere læreplasser, herunder lokale initiativ om læreplassgaranti. Målgruppen er både elever som allerede fra Vg1 har en risiko for ikke å få læreplass, og elever som er i Vg3 i skole o</w:t>
      </w:r>
      <w:r w:rsidRPr="00E6657E">
        <w:t>g som trenger læreplass. Fylkeskommunene skal ha handlingsrom til å bruke midlene i tråd med lokale behov.</w:t>
      </w:r>
    </w:p>
    <w:p w14:paraId="20F0FF06" w14:textId="77777777" w:rsidR="00000000" w:rsidRPr="00E6657E" w:rsidRDefault="00102B1C" w:rsidP="00CA4538">
      <w:r w:rsidRPr="00E6657E">
        <w:t>I Prop. 1 S (2021–2022) er det foreslått 256,5 mill. kroner til et bedre tilbud til dem som ikke får læreplass. Med regjeringens budsjettforslag blir</w:t>
      </w:r>
      <w:r w:rsidRPr="00E6657E">
        <w:t xml:space="preserve"> dermed satsingen på at flere skal få en læreplass 370 mill. kroner.</w:t>
      </w:r>
    </w:p>
    <w:p w14:paraId="58745E39" w14:textId="77777777" w:rsidR="00000000" w:rsidRPr="00E6657E" w:rsidRDefault="00102B1C" w:rsidP="00CA4538">
      <w:pPr>
        <w:pStyle w:val="b-budkaptit"/>
      </w:pPr>
      <w:r w:rsidRPr="00E6657E">
        <w:t>Kap. 226 Kvalitetsutvikling i grunnopplæringen</w:t>
      </w:r>
    </w:p>
    <w:p w14:paraId="034F90C5" w14:textId="77777777" w:rsidR="00000000" w:rsidRPr="00E6657E" w:rsidRDefault="00102B1C" w:rsidP="00CA4538">
      <w:pPr>
        <w:pStyle w:val="b-post"/>
      </w:pPr>
      <w:r w:rsidRPr="00E6657E">
        <w:t>Post 21 Spesielle driftsutgifter, kan overføres</w:t>
      </w:r>
    </w:p>
    <w:p w14:paraId="1E7183CD" w14:textId="77777777" w:rsidR="00000000" w:rsidRPr="00E6657E" w:rsidRDefault="00102B1C" w:rsidP="00CA4538">
      <w:pPr>
        <w:pStyle w:val="avsnitt-undertittel"/>
      </w:pPr>
      <w:r w:rsidRPr="00E6657E">
        <w:t>Kompetansetiltak for ansatte i skolefritidsordningen (SFO)</w:t>
      </w:r>
    </w:p>
    <w:p w14:paraId="03DA05BA" w14:textId="77777777" w:rsidR="00000000" w:rsidRPr="00E6657E" w:rsidRDefault="00102B1C" w:rsidP="00CA4538">
      <w:r w:rsidRPr="00E6657E">
        <w:t>I Hurdalsplattformen går det frem</w:t>
      </w:r>
      <w:r w:rsidRPr="00E6657E">
        <w:t xml:space="preserve"> at regjeringen ønsker å styrke etter- og videreutdanningstilbudet for ansatte i skolefritidsordningen. Det foreslås å omprioritere over posten til kompetansetiltak for ansatte i SFO for å heve kvaliteten på tilbudet. Kompetansetiltakene må ses i sammenhen</w:t>
      </w:r>
      <w:r w:rsidRPr="00E6657E">
        <w:t>g med innføringen av rammeplanen for SFO, som trådte i kraft høsten 2021. Dette innebærer at den samlede bevilgningen til tiltaket vil være 10</w:t>
      </w:r>
      <w:r w:rsidRPr="00E6657E">
        <w:rPr>
          <w:rFonts w:ascii="Cambria" w:hAnsi="Cambria" w:cs="Cambria"/>
        </w:rPr>
        <w:t> </w:t>
      </w:r>
      <w:r w:rsidRPr="00E6657E">
        <w:t>mill. kroner i 2022.</w:t>
      </w:r>
    </w:p>
    <w:p w14:paraId="5E1A682A" w14:textId="77777777" w:rsidR="00000000" w:rsidRPr="00E6657E" w:rsidRDefault="00102B1C" w:rsidP="00CA4538">
      <w:pPr>
        <w:pStyle w:val="avsnitt-undertittel"/>
      </w:pPr>
      <w:r w:rsidRPr="00E6657E">
        <w:t>Progresjonsprøver</w:t>
      </w:r>
    </w:p>
    <w:p w14:paraId="361B0AEB" w14:textId="77777777" w:rsidR="00000000" w:rsidRPr="00E6657E" w:rsidRDefault="00102B1C" w:rsidP="00CA4538">
      <w:r w:rsidRPr="00E6657E">
        <w:t>I Prop. 1 S (2021–2022) for Kunnskapsdepartementet fremgår det at det er s</w:t>
      </w:r>
      <w:r w:rsidRPr="00E6657E">
        <w:t>att av midler over posten til utvikling av nye prøver i forbindelse med fagfornyelsen. Regjeringen foreslår at det ikke blir satt av midler til progresjonsprøver i 2022.</w:t>
      </w:r>
    </w:p>
    <w:p w14:paraId="467EB648" w14:textId="77777777" w:rsidR="00000000" w:rsidRPr="00E6657E" w:rsidRDefault="00102B1C" w:rsidP="00CA4538">
      <w:pPr>
        <w:pStyle w:val="avsnitt-undertittel"/>
      </w:pPr>
      <w:r w:rsidRPr="00E6657E">
        <w:lastRenderedPageBreak/>
        <w:t>Karriereveier for lærere</w:t>
      </w:r>
    </w:p>
    <w:p w14:paraId="0623CAFE" w14:textId="77777777" w:rsidR="00000000" w:rsidRPr="00E6657E" w:rsidRDefault="00102B1C" w:rsidP="00CA4538">
      <w:r w:rsidRPr="00E6657E">
        <w:t>Lær</w:t>
      </w:r>
      <w:r w:rsidRPr="00E6657E">
        <w:t>erspesialistordningen er en pilot for nye karriereveier for lærere. Ordningen ble opprettet i 2015, og er foreslått utvidet i Prop. 1 S (2021–2022). Regjeringen foreslår å reversere denne utvidelsen og å ikke utvide ordningen ytterligere. Regjeringen fores</w:t>
      </w:r>
      <w:r w:rsidRPr="00E6657E">
        <w:t>lår dermed å redusere bevilgningen til tiltaket med 40</w:t>
      </w:r>
      <w:r w:rsidRPr="00E6657E">
        <w:rPr>
          <w:rFonts w:ascii="Cambria" w:hAnsi="Cambria" w:cs="Cambria"/>
        </w:rPr>
        <w:t> </w:t>
      </w:r>
      <w:r w:rsidRPr="00E6657E">
        <w:t>mill. kroner.</w:t>
      </w:r>
    </w:p>
    <w:p w14:paraId="262F15CB" w14:textId="77777777" w:rsidR="00000000" w:rsidRPr="00E6657E" w:rsidRDefault="00102B1C" w:rsidP="00CA4538">
      <w:r w:rsidRPr="00E6657E">
        <w:t>I Hurdalsplattformen går det frem at regjeringen vil legge til rette for flere karriereveier i skolen og erstatte lærerspesialistordningen med en partsforankret ordning som skal gi lærere</w:t>
      </w:r>
      <w:r w:rsidRPr="00E6657E">
        <w:t xml:space="preserve"> bedre tid til utviklingsarbeid for å styrke profesjonsfellesskapene i skolen. Regjeringen vil sette i gang et utredningsarbeid for en ny ordning med karriereveier i skolen. Ordningen vil bygge på erfaringer med pilotordningen lærerspesialist og dialog med</w:t>
      </w:r>
      <w:r w:rsidRPr="00E6657E">
        <w:t xml:space="preserve"> partene.</w:t>
      </w:r>
    </w:p>
    <w:p w14:paraId="7763C3F7" w14:textId="77777777" w:rsidR="00000000" w:rsidRPr="00E6657E" w:rsidRDefault="00102B1C" w:rsidP="00CA4538">
      <w:r w:rsidRPr="00E6657E">
        <w:t>Samlet foreslår regjeringen å redusere bevilgningen på posten med 40 mill. kroner.</w:t>
      </w:r>
    </w:p>
    <w:p w14:paraId="4961D5EA" w14:textId="77777777" w:rsidR="00000000" w:rsidRPr="00E6657E" w:rsidRDefault="00102B1C" w:rsidP="00CA4538">
      <w:pPr>
        <w:pStyle w:val="b-post"/>
      </w:pPr>
      <w:r w:rsidRPr="00E6657E">
        <w:t>Post 22 Videreutdanning for lærere og skoleledere</w:t>
      </w:r>
    </w:p>
    <w:p w14:paraId="49583D29" w14:textId="77777777" w:rsidR="00000000" w:rsidRPr="00E6657E" w:rsidRDefault="00102B1C" w:rsidP="00CA4538">
      <w:r w:rsidRPr="00E6657E">
        <w:t>I Prop. 1 S (2021–2022) er det foreslått 1,7</w:t>
      </w:r>
      <w:r w:rsidRPr="00E6657E">
        <w:rPr>
          <w:rFonts w:ascii="Cambria" w:hAnsi="Cambria" w:cs="Cambria"/>
        </w:rPr>
        <w:t> </w:t>
      </w:r>
      <w:r w:rsidRPr="00E6657E">
        <w:t>mrd. kroner til videreutdanning for l</w:t>
      </w:r>
      <w:r w:rsidRPr="00E6657E">
        <w:rPr>
          <w:rFonts w:ascii="UniCentury Old Style" w:hAnsi="UniCentury Old Style" w:cs="UniCentury Old Style"/>
        </w:rPr>
        <w:t>æ</w:t>
      </w:r>
      <w:r w:rsidRPr="00E6657E">
        <w:t>rere over denne posten. Regjer</w:t>
      </w:r>
      <w:r w:rsidRPr="00E6657E">
        <w:t>ingen vil prioritere at flere lærere skal få videreutdanning i praktiske og estetiske fag innenfor denne rammen. Dette er i tråd med intensjonene i Hurdalsplattformen om at regjeringen ønsker å gi flere lærere i praktiske og estetiske fag videreutdanning.</w:t>
      </w:r>
    </w:p>
    <w:p w14:paraId="592F2EDA" w14:textId="77777777" w:rsidR="00000000" w:rsidRPr="00E6657E" w:rsidRDefault="00102B1C" w:rsidP="00CA4538">
      <w:pPr>
        <w:pStyle w:val="b-budkaptit"/>
      </w:pPr>
      <w:r w:rsidRPr="00E6657E">
        <w:t>Kap. 228 Tilskudd til frittstående skoler mv.</w:t>
      </w:r>
    </w:p>
    <w:p w14:paraId="02253CB0" w14:textId="77777777" w:rsidR="00000000" w:rsidRPr="00E6657E" w:rsidRDefault="00102B1C" w:rsidP="00CA4538">
      <w:pPr>
        <w:pStyle w:val="b-post"/>
      </w:pPr>
      <w:r w:rsidRPr="00E6657E">
        <w:t>Post 70 Frittstående grunnskoler, overslagsbevilgning</w:t>
      </w:r>
    </w:p>
    <w:p w14:paraId="6995D718" w14:textId="77777777" w:rsidR="00000000" w:rsidRPr="00E6657E" w:rsidRDefault="00102B1C" w:rsidP="00CA4538">
      <w:r w:rsidRPr="00E6657E">
        <w:t>Som følge av forslaget om ikke å utvide timetallet med en ekstra time i naturfag på ungdomstrinnet, foreslår regjeringen å redusere bevilgningen med 4,2</w:t>
      </w:r>
      <w:r w:rsidRPr="00E6657E">
        <w:rPr>
          <w:rFonts w:ascii="Cambria" w:hAnsi="Cambria" w:cs="Cambria"/>
        </w:rPr>
        <w:t> </w:t>
      </w:r>
      <w:r w:rsidRPr="00E6657E">
        <w:t>mil</w:t>
      </w:r>
      <w:r w:rsidRPr="00E6657E">
        <w:t>l. kroner. Se nærmere omtale av forslaget under kap. 571, post 60.</w:t>
      </w:r>
    </w:p>
    <w:p w14:paraId="3469A58A" w14:textId="77777777" w:rsidR="00000000" w:rsidRPr="00E6657E" w:rsidRDefault="00102B1C" w:rsidP="00CA4538">
      <w:pPr>
        <w:pStyle w:val="b-post"/>
      </w:pPr>
      <w:r w:rsidRPr="00E6657E">
        <w:t>Post 73 Frittstående grunnskoler i utlandet, overslagsbevilgning</w:t>
      </w:r>
    </w:p>
    <w:p w14:paraId="5400663D" w14:textId="77777777" w:rsidR="00000000" w:rsidRPr="00E6657E" w:rsidRDefault="00102B1C" w:rsidP="00CA4538">
      <w:r w:rsidRPr="00E6657E">
        <w:t>Som følge av forslaget om ikke å utvide timetallet med en ekstra time i naturfag på ungdomstrinnet, foreslår regjeringen å r</w:t>
      </w:r>
      <w:r w:rsidRPr="00E6657E">
        <w:t>edusere bevilgningen med 0,1</w:t>
      </w:r>
      <w:r w:rsidRPr="00E6657E">
        <w:rPr>
          <w:rFonts w:ascii="Cambria" w:hAnsi="Cambria" w:cs="Cambria"/>
        </w:rPr>
        <w:t> </w:t>
      </w:r>
      <w:r w:rsidRPr="00E6657E">
        <w:t>mill. kroner. Se n</w:t>
      </w:r>
      <w:r w:rsidRPr="00E6657E">
        <w:rPr>
          <w:rFonts w:ascii="UniCentury Old Style" w:hAnsi="UniCentury Old Style" w:cs="UniCentury Old Style"/>
        </w:rPr>
        <w:t>æ</w:t>
      </w:r>
      <w:r w:rsidRPr="00E6657E">
        <w:t>rmere omtale av forslaget under kap. 571, post 60.</w:t>
      </w:r>
    </w:p>
    <w:p w14:paraId="2E5F1A76" w14:textId="77777777" w:rsidR="00000000" w:rsidRPr="00E6657E" w:rsidRDefault="00102B1C" w:rsidP="00CA4538">
      <w:pPr>
        <w:pStyle w:val="b-post"/>
      </w:pPr>
      <w:r w:rsidRPr="00E6657E">
        <w:t>Post 82 Kapital- og husleietilskudd til friskoler</w:t>
      </w:r>
    </w:p>
    <w:p w14:paraId="1186F4B7" w14:textId="77777777" w:rsidR="00000000" w:rsidRPr="00E6657E" w:rsidRDefault="00102B1C" w:rsidP="00CA4538">
      <w:r w:rsidRPr="00E6657E">
        <w:t>I Prop. 1 S (2021–2022) er det foreslått å øke bevilgningen på posten med 20</w:t>
      </w:r>
      <w:r w:rsidRPr="00E6657E">
        <w:rPr>
          <w:rFonts w:ascii="Cambria" w:hAnsi="Cambria" w:cs="Cambria"/>
        </w:rPr>
        <w:t> </w:t>
      </w:r>
      <w:r w:rsidRPr="00E6657E">
        <w:t>mill. kroner. Regjeringen fore</w:t>
      </w:r>
      <w:r w:rsidRPr="00E6657E">
        <w:t>slår å reversere denne økningen, og redusere bevilgningen med ytterligere 15</w:t>
      </w:r>
      <w:r w:rsidRPr="00E6657E">
        <w:rPr>
          <w:rFonts w:ascii="Cambria" w:hAnsi="Cambria" w:cs="Cambria"/>
        </w:rPr>
        <w:t> </w:t>
      </w:r>
      <w:r w:rsidRPr="00E6657E">
        <w:t>mill. kroner, samlet 35</w:t>
      </w:r>
      <w:r w:rsidRPr="00E6657E">
        <w:rPr>
          <w:rFonts w:ascii="Cambria" w:hAnsi="Cambria" w:cs="Cambria"/>
        </w:rPr>
        <w:t> </w:t>
      </w:r>
      <w:r w:rsidRPr="00E6657E">
        <w:t>mill. kroner.</w:t>
      </w:r>
    </w:p>
    <w:p w14:paraId="0166CDC7" w14:textId="77777777" w:rsidR="00000000" w:rsidRPr="00E6657E" w:rsidRDefault="00102B1C" w:rsidP="00CA4538">
      <w:pPr>
        <w:pStyle w:val="b-budkaptit"/>
      </w:pPr>
      <w:r w:rsidRPr="00E6657E">
        <w:t>Kap. 256 Direktoratet for høyere utdanning og kompetanse</w:t>
      </w:r>
    </w:p>
    <w:p w14:paraId="5FF0EEBC" w14:textId="77777777" w:rsidR="00000000" w:rsidRPr="00E6657E" w:rsidRDefault="00102B1C" w:rsidP="00CA4538">
      <w:pPr>
        <w:pStyle w:val="b-post"/>
      </w:pPr>
      <w:r w:rsidRPr="00E6657E">
        <w:t>Post 01 Driftsutgifter</w:t>
      </w:r>
    </w:p>
    <w:p w14:paraId="390378EA" w14:textId="77777777" w:rsidR="00000000" w:rsidRPr="00E6657E" w:rsidRDefault="00102B1C" w:rsidP="00CA4538">
      <w:r w:rsidRPr="00E6657E">
        <w:t>Regjeringen foreslår å redusere driftsutgiftene for Direktora</w:t>
      </w:r>
      <w:r w:rsidRPr="00E6657E">
        <w:t>tet for høyere utdanning og kompetanse med 10</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finne rom for andre prioriteringer. Forslaget til driftsbevilgning for direktoratet vil med det v</w:t>
      </w:r>
      <w:r w:rsidRPr="00E6657E">
        <w:rPr>
          <w:rFonts w:ascii="UniCentury Old Style" w:hAnsi="UniCentury Old Style" w:cs="UniCentury Old Style"/>
        </w:rPr>
        <w:t>æ</w:t>
      </w:r>
      <w:r w:rsidRPr="00E6657E">
        <w:t>re p</w:t>
      </w:r>
      <w:r w:rsidRPr="00E6657E">
        <w:rPr>
          <w:rFonts w:ascii="UniCentury Old Style" w:hAnsi="UniCentury Old Style" w:cs="UniCentury Old Style"/>
        </w:rPr>
        <w:t>å</w:t>
      </w:r>
      <w:r w:rsidRPr="00E6657E">
        <w:t xml:space="preserve"> 353</w:t>
      </w:r>
      <w:r w:rsidRPr="00E6657E">
        <w:rPr>
          <w:rFonts w:ascii="Cambria" w:hAnsi="Cambria" w:cs="Cambria"/>
        </w:rPr>
        <w:t> </w:t>
      </w:r>
      <w:r w:rsidRPr="00E6657E">
        <w:t>mill. kroner i 2022.</w:t>
      </w:r>
    </w:p>
    <w:p w14:paraId="55428D69" w14:textId="77777777" w:rsidR="00000000" w:rsidRPr="00E6657E" w:rsidRDefault="00102B1C" w:rsidP="00CA4538">
      <w:pPr>
        <w:pStyle w:val="b-budkaptit"/>
      </w:pPr>
      <w:r w:rsidRPr="00E6657E">
        <w:t>Kap. 260 Universiteter og høyskoler</w:t>
      </w:r>
    </w:p>
    <w:p w14:paraId="7537DE44" w14:textId="77777777" w:rsidR="00000000" w:rsidRPr="00E6657E" w:rsidRDefault="00102B1C" w:rsidP="00CA4538">
      <w:pPr>
        <w:pStyle w:val="b-post"/>
      </w:pPr>
      <w:r w:rsidRPr="00E6657E">
        <w:t>Post 50 Statlige universit</w:t>
      </w:r>
      <w:r w:rsidRPr="00E6657E">
        <w:t>eter og høyskoler</w:t>
      </w:r>
    </w:p>
    <w:p w14:paraId="7B56D0D5" w14:textId="77777777" w:rsidR="00000000" w:rsidRPr="00E6657E" w:rsidRDefault="00102B1C" w:rsidP="00CA4538">
      <w:r w:rsidRPr="00E6657E">
        <w:t>Regjeringen foreslår å øke bevilgningen til Universitetet i Tromsø – Norges arktiske universitet med 2</w:t>
      </w:r>
      <w:r w:rsidRPr="00E6657E">
        <w:rPr>
          <w:rFonts w:ascii="Cambria" w:hAnsi="Cambria" w:cs="Cambria"/>
        </w:rPr>
        <w:t> </w:t>
      </w:r>
      <w:r w:rsidRPr="00E6657E">
        <w:t xml:space="preserve">mill. kroner til 15 studieplasser i medisin. I tillegg kommer </w:t>
      </w:r>
      <w:r w:rsidRPr="00E6657E">
        <w:rPr>
          <w:rFonts w:ascii="UniCentury Old Style" w:hAnsi="UniCentury Old Style" w:cs="UniCentury Old Style"/>
        </w:rPr>
        <w:t>ø</w:t>
      </w:r>
      <w:r w:rsidRPr="00E6657E">
        <w:t>kte utgifter til utdanningsst</w:t>
      </w:r>
      <w:r w:rsidRPr="00E6657E">
        <w:rPr>
          <w:rFonts w:ascii="UniCentury Old Style" w:hAnsi="UniCentury Old Style" w:cs="UniCentury Old Style"/>
        </w:rPr>
        <w:t>ø</w:t>
      </w:r>
      <w:r w:rsidRPr="00E6657E">
        <w:t xml:space="preserve">tte over kap. </w:t>
      </w:r>
      <w:r w:rsidRPr="00E6657E">
        <w:lastRenderedPageBreak/>
        <w:t>2410, post 50 og 72. Fullt o</w:t>
      </w:r>
      <w:r w:rsidRPr="00E6657E">
        <w:t>pptrappet med varig opptak av nye kull gir forslaget en helårseffekt på om lag 40,2</w:t>
      </w:r>
      <w:r w:rsidRPr="00E6657E">
        <w:rPr>
          <w:rFonts w:ascii="Cambria" w:hAnsi="Cambria" w:cs="Cambria"/>
        </w:rPr>
        <w:t> </w:t>
      </w:r>
      <w:r w:rsidRPr="00E6657E">
        <w:t>mill. kroner, inkludert anslag for resultatbasert uttelling.</w:t>
      </w:r>
    </w:p>
    <w:p w14:paraId="4C967E94" w14:textId="77777777" w:rsidR="00000000" w:rsidRPr="00E6657E" w:rsidRDefault="00102B1C" w:rsidP="00CA4538">
      <w:r w:rsidRPr="00E6657E">
        <w:t xml:space="preserve">Regjeringen foreslår å redusere bevilgningen til statlige universiteter og høyskoler med 33,4 mill. kroner for </w:t>
      </w:r>
      <w:r w:rsidRPr="00E6657E">
        <w:t>å finne rom for andre prioriteringer.</w:t>
      </w:r>
    </w:p>
    <w:p w14:paraId="4482CFB4" w14:textId="77777777" w:rsidR="00000000" w:rsidRPr="00E6657E" w:rsidRDefault="00102B1C" w:rsidP="00CA4538">
      <w:r w:rsidRPr="00E6657E">
        <w:t>Det vises til omtale av forslag om redusert bevilgning knyttet til bruk av konsulenttjenester, jf. avsnitt 3.1 i dette tilleggsnummeret. Det foreslås at bevilgningen til statlige universiteter og høyskoler under kap. 2</w:t>
      </w:r>
      <w:r w:rsidRPr="00E6657E">
        <w:t xml:space="preserve">60, post 50 reduseres med 8,9 mill. kroner. Reduksjonen fordeles på Norges teknisk-naturvitenskapelige universitet, </w:t>
      </w:r>
      <w:proofErr w:type="spellStart"/>
      <w:r w:rsidRPr="00E6657E">
        <w:t>OsloMet</w:t>
      </w:r>
      <w:proofErr w:type="spellEnd"/>
      <w:r w:rsidRPr="00E6657E">
        <w:t xml:space="preserve"> – storbyuniversitetet, Universitetet i Bergen og </w:t>
      </w:r>
      <w:proofErr w:type="spellStart"/>
      <w:r w:rsidRPr="00E6657E">
        <w:t>Høgskulen</w:t>
      </w:r>
      <w:proofErr w:type="spellEnd"/>
      <w:r w:rsidRPr="00E6657E">
        <w:t xml:space="preserve"> på Vestlandet.</w:t>
      </w:r>
    </w:p>
    <w:p w14:paraId="6967015B" w14:textId="77777777" w:rsidR="00000000" w:rsidRPr="00E6657E" w:rsidRDefault="00102B1C" w:rsidP="00CA4538">
      <w:r w:rsidRPr="00E6657E">
        <w:t>Ny premiemodell for pensjon i statlige virksomheter har ul</w:t>
      </w:r>
      <w:r w:rsidRPr="00E6657E">
        <w:t>ike konsekvenser for ulike statlige virksomheter. De statlige universitetene og høyskolene får finansiering også over andre budsjettposter enn kap. 260, post 50. Finansdepartementet, Arbeids- og inkluderingsdepartementet og Kunnskapsdepartementet vil se næ</w:t>
      </w:r>
      <w:r w:rsidRPr="00E6657E">
        <w:t>rmere på hvilke konsekvenser dette har, og komme tilbake til eventuelle justeringer knyttet til omleggingen av premiemodell for disse statlige virksomhetene ifb. revidert nasjonalbudsjett for 2022.</w:t>
      </w:r>
    </w:p>
    <w:p w14:paraId="2FABFF83" w14:textId="77777777" w:rsidR="00000000" w:rsidRPr="00E6657E" w:rsidRDefault="00102B1C" w:rsidP="00CA4538">
      <w:r w:rsidRPr="00E6657E">
        <w:t>Samlet foreslår regjeringen å redusere bevilgningen på pos</w:t>
      </w:r>
      <w:r w:rsidRPr="00E6657E">
        <w:t>ten med 40,3 mill. kroner.</w:t>
      </w:r>
    </w:p>
    <w:p w14:paraId="74761D4D" w14:textId="77777777" w:rsidR="00000000" w:rsidRPr="00E6657E" w:rsidRDefault="00102B1C" w:rsidP="00CA4538">
      <w:pPr>
        <w:pStyle w:val="b-post"/>
      </w:pPr>
      <w:r w:rsidRPr="00E6657E">
        <w:t>Post 70 Private høyskoler</w:t>
      </w:r>
    </w:p>
    <w:p w14:paraId="724F1592" w14:textId="77777777" w:rsidR="00000000" w:rsidRPr="00E6657E" w:rsidRDefault="00102B1C" w:rsidP="00CA4538">
      <w:r w:rsidRPr="00E6657E">
        <w:t>Regjeringen foreslår å redusere bevilgningen til private høyskoler med 1,6</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finne rom for andre prioriteringer.</w:t>
      </w:r>
    </w:p>
    <w:p w14:paraId="5EFB72F4" w14:textId="77777777" w:rsidR="00000000" w:rsidRPr="00E6657E" w:rsidRDefault="00102B1C" w:rsidP="00CA4538">
      <w:pPr>
        <w:pStyle w:val="b-budkaptit"/>
      </w:pPr>
      <w:r w:rsidRPr="00E6657E">
        <w:t>Kap. 270 Studentvelferd</w:t>
      </w:r>
    </w:p>
    <w:p w14:paraId="6F75F0A6" w14:textId="77777777" w:rsidR="00000000" w:rsidRPr="00E6657E" w:rsidRDefault="00102B1C" w:rsidP="00CA4538">
      <w:pPr>
        <w:pStyle w:val="b-post"/>
      </w:pPr>
      <w:r w:rsidRPr="00E6657E">
        <w:t>Post 74 Tilskudd til velferdsarbeid mv.</w:t>
      </w:r>
    </w:p>
    <w:p w14:paraId="1A9E13BB" w14:textId="77777777" w:rsidR="00000000" w:rsidRPr="00E6657E" w:rsidRDefault="00102B1C" w:rsidP="00CA4538">
      <w:r w:rsidRPr="00E6657E">
        <w:t>I Prop. 1</w:t>
      </w:r>
      <w:r w:rsidRPr="00E6657E">
        <w:t xml:space="preserve"> S (2021–2022) for Kunnskapsdepartementet er det foreslått å bevilge 107,5</w:t>
      </w:r>
      <w:r w:rsidRPr="00E6657E">
        <w:rPr>
          <w:rFonts w:ascii="Cambria" w:hAnsi="Cambria" w:cs="Cambria"/>
        </w:rPr>
        <w:t> </w:t>
      </w:r>
      <w:r w:rsidRPr="00E6657E">
        <w:t>mill. kroner i tilskudd til det generelle velferdsarbeidet til studentsamskipnadene. Studentsamskipnadene er egne juridiske rettssubjekter og ikke en del av staten. Studentsamskipna</w:t>
      </w:r>
      <w:r w:rsidRPr="00E6657E">
        <w:t>dene finansieres av offentlig tilskudd, semesteravgift fra studentene, husleie fra studentene og salg av tjenester til både studenter og andre. I 2020 hadde studentsamskip</w:t>
      </w:r>
      <w:r w:rsidRPr="00E6657E">
        <w:t>nadene samlede driftsinntekter på 4</w:t>
      </w:r>
      <w:r w:rsidRPr="00E6657E">
        <w:rPr>
          <w:rFonts w:ascii="Cambria" w:hAnsi="Cambria" w:cs="Cambria"/>
        </w:rPr>
        <w:t> </w:t>
      </w:r>
      <w:r w:rsidRPr="00E6657E">
        <w:t>mrd. kroner og</w:t>
      </w:r>
      <w:r w:rsidRPr="00E6657E">
        <w:t xml:space="preserve"> driftskostnader på 3,8</w:t>
      </w:r>
      <w:r w:rsidRPr="00E6657E">
        <w:rPr>
          <w:rFonts w:ascii="Cambria" w:hAnsi="Cambria" w:cs="Cambria"/>
        </w:rPr>
        <w:t> </w:t>
      </w:r>
      <w:r w:rsidRPr="00E6657E">
        <w:t>mrd. kroner</w:t>
      </w:r>
      <w:r w:rsidRPr="00E6657E">
        <w:t>. Samtidig har samskipnadene opparbeidet seg betydelig egenkapital de senere årene, som har økt fra 2,1</w:t>
      </w:r>
      <w:r w:rsidRPr="00E6657E">
        <w:rPr>
          <w:rFonts w:ascii="Cambria" w:hAnsi="Cambria" w:cs="Cambria"/>
        </w:rPr>
        <w:t> </w:t>
      </w:r>
      <w:r w:rsidRPr="00E6657E">
        <w:t>mrd. kroner i 2011 til 4,6</w:t>
      </w:r>
      <w:r w:rsidRPr="00E6657E">
        <w:rPr>
          <w:rFonts w:ascii="Cambria" w:hAnsi="Cambria" w:cs="Cambria"/>
        </w:rPr>
        <w:t> </w:t>
      </w:r>
      <w:r w:rsidRPr="00E6657E">
        <w:t>mrd. kroner i 2020.</w:t>
      </w:r>
    </w:p>
    <w:p w14:paraId="3D67B77D" w14:textId="77777777" w:rsidR="00000000" w:rsidRPr="00E6657E" w:rsidRDefault="00102B1C" w:rsidP="00CA4538">
      <w:r w:rsidRPr="00E6657E">
        <w:t>Tilskuddet til samskipnadene ble økt med 20 mill. kroner i 2021-budsjettet. Regjeringen foreslår å reduse</w:t>
      </w:r>
      <w:r w:rsidRPr="00E6657E">
        <w:t>re tilskuddet med 20 mill. kroner sammenlignet med Gul bok 2022. Regjeringen legger samtidig til grunn at samskipnadenes tilskudd til studentbarnehager videreføres, og at samskipnadene ikke øker semesteravgiften sammenlignet med gjeldende nivå.</w:t>
      </w:r>
    </w:p>
    <w:p w14:paraId="4EF705FC" w14:textId="77777777" w:rsidR="00000000" w:rsidRPr="00E6657E" w:rsidRDefault="00102B1C" w:rsidP="00CA4538">
      <w:pPr>
        <w:pStyle w:val="b-budkaptit"/>
      </w:pPr>
      <w:r w:rsidRPr="00E6657E">
        <w:t>Kap. 271 Nasjonalt organ for kvalitet i utdanningen</w:t>
      </w:r>
    </w:p>
    <w:p w14:paraId="75AD6AA3" w14:textId="77777777" w:rsidR="00000000" w:rsidRPr="00E6657E" w:rsidRDefault="00102B1C" w:rsidP="00CA4538">
      <w:pPr>
        <w:pStyle w:val="b-post"/>
      </w:pPr>
      <w:r w:rsidRPr="00E6657E">
        <w:t>Post 01 Driftsutgifter</w:t>
      </w:r>
    </w:p>
    <w:p w14:paraId="18E0E41B" w14:textId="77777777" w:rsidR="00000000" w:rsidRPr="00E6657E" w:rsidRDefault="00102B1C" w:rsidP="00CA4538">
      <w:r w:rsidRPr="00E6657E">
        <w:t>Regjeringen foreslår å redusere driftsutgiftene for Nasjonalt organ for kvalitet i utdanningen (NOKUT) med 5</w:t>
      </w:r>
      <w:r w:rsidRPr="00E6657E">
        <w:rPr>
          <w:rFonts w:ascii="Cambria" w:hAnsi="Cambria" w:cs="Cambria"/>
        </w:rPr>
        <w:t> </w:t>
      </w:r>
      <w:r w:rsidRPr="00E6657E">
        <w:t>mill. kroner til 162,7</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finne rom for andre prioriteri</w:t>
      </w:r>
      <w:r w:rsidRPr="00E6657E">
        <w:t>nger.</w:t>
      </w:r>
    </w:p>
    <w:p w14:paraId="069BA113" w14:textId="77777777" w:rsidR="00000000" w:rsidRPr="00E6657E" w:rsidRDefault="00102B1C" w:rsidP="00CA4538">
      <w:pPr>
        <w:pStyle w:val="b-budkaptit"/>
      </w:pPr>
      <w:r w:rsidRPr="00E6657E">
        <w:t>Kap. 272 Tiltak for internasjonalisering og høyere utdanning</w:t>
      </w:r>
    </w:p>
    <w:p w14:paraId="1B7F1166" w14:textId="63B05EC7" w:rsidR="00000000" w:rsidRPr="00E6657E" w:rsidRDefault="00102B1C" w:rsidP="00CA4538">
      <w:pPr>
        <w:pStyle w:val="b-post"/>
      </w:pPr>
      <w:r w:rsidRPr="00E6657E">
        <w:t>Post 51 Tiltak for internasjonalisering,</w:t>
      </w:r>
      <w:r w:rsidR="00907B5A">
        <w:t xml:space="preserve"> kan</w:t>
      </w:r>
      <w:r w:rsidRPr="00E6657E">
        <w:t xml:space="preserve"> overføres, kan nyttes under post 71</w:t>
      </w:r>
    </w:p>
    <w:p w14:paraId="74CB3212" w14:textId="77777777" w:rsidR="00000000" w:rsidRPr="00E6657E" w:rsidRDefault="00102B1C" w:rsidP="00CA4538">
      <w:r w:rsidRPr="00E6657E">
        <w:t>Regjeringen foreslår å redusere bevilgningen med 7,5</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finne rom for andre prioriteringer.</w:t>
      </w:r>
    </w:p>
    <w:p w14:paraId="324CC956" w14:textId="77777777" w:rsidR="00000000" w:rsidRPr="00E6657E" w:rsidRDefault="00102B1C" w:rsidP="00CA4538">
      <w:pPr>
        <w:pStyle w:val="b-post"/>
      </w:pPr>
      <w:r w:rsidRPr="00E6657E">
        <w:lastRenderedPageBreak/>
        <w:t>Post 52 Tiltak for høyere utdanning, kan overføres, kan nyttes under post 72</w:t>
      </w:r>
    </w:p>
    <w:p w14:paraId="46D4B831" w14:textId="77777777" w:rsidR="00000000" w:rsidRPr="00E6657E" w:rsidRDefault="00102B1C" w:rsidP="00CA4538">
      <w:r w:rsidRPr="00E6657E">
        <w:t>For å legge til rette for desentralisert utdanning over hele landet, inkludert videreføring av et lærested på Nesna i 2022, foreslår regjeringen å øke midlene til fleksibel og de</w:t>
      </w:r>
      <w:r w:rsidRPr="00E6657E">
        <w:t>sentralisert utdanning med 98,8</w:t>
      </w:r>
      <w:r w:rsidRPr="00E6657E">
        <w:rPr>
          <w:rFonts w:ascii="Cambria" w:hAnsi="Cambria" w:cs="Cambria"/>
        </w:rPr>
        <w:t> </w:t>
      </w:r>
      <w:r w:rsidRPr="00E6657E">
        <w:t xml:space="preserve">mill. kroner over kap. 272, post 52. I tillegg kommer </w:t>
      </w:r>
      <w:r w:rsidRPr="00E6657E">
        <w:rPr>
          <w:rFonts w:ascii="UniCentury Old Style" w:hAnsi="UniCentury Old Style" w:cs="UniCentury Old Style"/>
        </w:rPr>
        <w:t>ø</w:t>
      </w:r>
      <w:r w:rsidRPr="00E6657E">
        <w:t>kte utgifter til utdanningsst</w:t>
      </w:r>
      <w:r w:rsidRPr="00E6657E">
        <w:rPr>
          <w:rFonts w:ascii="UniCentury Old Style" w:hAnsi="UniCentury Old Style" w:cs="UniCentury Old Style"/>
        </w:rPr>
        <w:t>ø</w:t>
      </w:r>
      <w:r w:rsidRPr="00E6657E">
        <w:t>tte over kap. 2410, post 50 og 72. Regjeringen vil i 2022 vurdere ulike alternativer for et l</w:t>
      </w:r>
      <w:r w:rsidRPr="00E6657E">
        <w:rPr>
          <w:rFonts w:ascii="UniCentury Old Style" w:hAnsi="UniCentury Old Style" w:cs="UniCentury Old Style"/>
        </w:rPr>
        <w:t>æ</w:t>
      </w:r>
      <w:r w:rsidRPr="00E6657E">
        <w:t>rested p</w:t>
      </w:r>
      <w:r w:rsidRPr="00E6657E">
        <w:rPr>
          <w:rFonts w:ascii="UniCentury Old Style" w:hAnsi="UniCentury Old Style" w:cs="UniCentury Old Style"/>
        </w:rPr>
        <w:t>å</w:t>
      </w:r>
      <w:r w:rsidRPr="00E6657E">
        <w:t xml:space="preserve"> Nesna og komme tilbake til varig l</w:t>
      </w:r>
      <w:r w:rsidRPr="00E6657E">
        <w:rPr>
          <w:rFonts w:ascii="UniCentury Old Style" w:hAnsi="UniCentury Old Style" w:cs="UniCentury Old Style"/>
        </w:rPr>
        <w:t>ø</w:t>
      </w:r>
      <w:r w:rsidRPr="00E6657E">
        <w:t>sning.</w:t>
      </w:r>
    </w:p>
    <w:p w14:paraId="69AB025F" w14:textId="77777777" w:rsidR="00000000" w:rsidRPr="00E6657E" w:rsidRDefault="00102B1C" w:rsidP="00CA4538">
      <w:r w:rsidRPr="00E6657E">
        <w:t>I Prop. 1 S (2021–2022) er det foreslått 149,5 mill. kroner til fleksible utdanningstilbud ved universiteter og høyskoler i 2022, fordelt med 89 mill. kroner over post 52 og 60,5 mill. kroner over post 72. Dette omfatter en ordning hvor universitete</w:t>
      </w:r>
      <w:r w:rsidRPr="00E6657E">
        <w:t xml:space="preserve">r og høyskoler kan søke om midler til utvikling og drift av fleksible utdanningstilbud, samt minimum 40 mill. kroner til to nye søknadsbaserte ordninger i 2022; en for studiesentre og et distriktsprogram for kompetanseutvikling. Innretningen på de samlede </w:t>
      </w:r>
      <w:r w:rsidRPr="00E6657E">
        <w:t>midlene til fleksibel og desentralisert utdanning i 2022, vil bli vurdert i lys av regjeringens reform for desentralisert utdanning.</w:t>
      </w:r>
    </w:p>
    <w:p w14:paraId="6086D6CB" w14:textId="77777777" w:rsidR="00000000" w:rsidRPr="00E6657E" w:rsidRDefault="00102B1C" w:rsidP="00CA4538">
      <w:r w:rsidRPr="00E6657E">
        <w:t>Regjeringen foreslår å redusere bevilgningen til øvrige formål på posten med 65 mill. kroner for å</w:t>
      </w:r>
      <w:r w:rsidRPr="00E6657E">
        <w:t xml:space="preserve"> finne rom for andre prioriteringer. Reduksjonen innebærer blant annet å reversere økningen på 50 mill. kroner til prosjekter som utvikler og deler metoder for studentaktiv digital undervisning, læring og vurdering, som ble foreslått i Prop. 1 S (2021–2022</w:t>
      </w:r>
      <w:r w:rsidRPr="00E6657E">
        <w:t>).</w:t>
      </w:r>
    </w:p>
    <w:p w14:paraId="2FEB133F" w14:textId="77777777" w:rsidR="00000000" w:rsidRPr="00E6657E" w:rsidRDefault="00102B1C" w:rsidP="00CA4538">
      <w:r w:rsidRPr="00E6657E">
        <w:t>Samlet foreslår regjeringen å øke posten med 33,8 mill. kroner.</w:t>
      </w:r>
    </w:p>
    <w:p w14:paraId="684E2822" w14:textId="77777777" w:rsidR="00000000" w:rsidRPr="00E6657E" w:rsidRDefault="00102B1C" w:rsidP="00CA4538">
      <w:pPr>
        <w:pStyle w:val="b-post"/>
      </w:pPr>
      <w:r w:rsidRPr="00E6657E">
        <w:t>Post 71 Tilskudd til tiltak for internasjonalisering, kan overføres, kan nyttes under post 51</w:t>
      </w:r>
    </w:p>
    <w:p w14:paraId="19668ECC" w14:textId="77777777" w:rsidR="00000000" w:rsidRPr="00E6657E" w:rsidRDefault="00102B1C" w:rsidP="00CA4538">
      <w:r w:rsidRPr="00E6657E">
        <w:t>Regjeringen foreslår å redusere bevilgningen med 7,5</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finne rom for andre pri</w:t>
      </w:r>
      <w:r w:rsidRPr="00E6657E">
        <w:t>oriteringer.</w:t>
      </w:r>
    </w:p>
    <w:p w14:paraId="0E80F7E9" w14:textId="6F868B27" w:rsidR="00000000" w:rsidRPr="00E6657E" w:rsidRDefault="00102B1C" w:rsidP="00CA4538">
      <w:pPr>
        <w:pStyle w:val="b-post"/>
      </w:pPr>
      <w:r w:rsidRPr="00E6657E">
        <w:t>Post 72 Tilskudd til tiltak for høyere utdanning,</w:t>
      </w:r>
      <w:r w:rsidR="00907B5A">
        <w:t xml:space="preserve"> kan</w:t>
      </w:r>
      <w:r w:rsidRPr="00E6657E">
        <w:t xml:space="preserve"> overføres, kan nyttes under post 52</w:t>
      </w:r>
    </w:p>
    <w:p w14:paraId="04B36A48" w14:textId="77777777" w:rsidR="00000000" w:rsidRPr="00E6657E" w:rsidRDefault="00102B1C" w:rsidP="00CA4538">
      <w:r w:rsidRPr="00E6657E">
        <w:t>Regjeringen foreslår å redusere bevilgningen med 10</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finne rom for andre prioriteringer.</w:t>
      </w:r>
    </w:p>
    <w:p w14:paraId="72010E51" w14:textId="77777777" w:rsidR="00000000" w:rsidRPr="00E6657E" w:rsidRDefault="00102B1C" w:rsidP="00CA4538">
      <w:pPr>
        <w:pStyle w:val="b-budkaptit"/>
      </w:pPr>
      <w:r w:rsidRPr="00E6657E">
        <w:t>Kap. 285 Norges forskningsråd</w:t>
      </w:r>
    </w:p>
    <w:p w14:paraId="2D8F222D" w14:textId="77777777" w:rsidR="00000000" w:rsidRPr="00E6657E" w:rsidRDefault="00102B1C" w:rsidP="00CA4538">
      <w:pPr>
        <w:pStyle w:val="b-post"/>
      </w:pPr>
      <w:r w:rsidRPr="00E6657E">
        <w:t>Post 55 Virksom</w:t>
      </w:r>
      <w:r w:rsidRPr="00E6657E">
        <w:t>hetskostnader</w:t>
      </w:r>
    </w:p>
    <w:p w14:paraId="671EEFC9" w14:textId="77777777" w:rsidR="00000000" w:rsidRPr="00E6657E" w:rsidRDefault="00102B1C" w:rsidP="00CA4538">
      <w:r w:rsidRPr="00E6657E">
        <w:t>Det vises til omtale av forslag om redusert bevilgning knyttet til bruk av konsulenttjenester, jf. avsnitt 3.1 i dette tilleggsnummeret. Det foreslås at bevilgningen til Norges Forskningsråd under kap. 285, post 55 reduseres med 2,1</w:t>
      </w:r>
      <w:r w:rsidRPr="00E6657E">
        <w:rPr>
          <w:rFonts w:ascii="Cambria" w:hAnsi="Cambria" w:cs="Cambria"/>
        </w:rPr>
        <w:t> </w:t>
      </w:r>
      <w:r w:rsidRPr="00E6657E">
        <w:t>mill. kro</w:t>
      </w:r>
      <w:r w:rsidRPr="00E6657E">
        <w:t>ner.</w:t>
      </w:r>
    </w:p>
    <w:p w14:paraId="28E1F140" w14:textId="77777777" w:rsidR="00000000" w:rsidRPr="00E6657E" w:rsidRDefault="00102B1C" w:rsidP="00CA4538">
      <w:pPr>
        <w:pStyle w:val="b-budkaptit"/>
      </w:pPr>
      <w:r w:rsidRPr="00E6657E">
        <w:t>Kap. 2410 Statens lånekasse for utdanning</w:t>
      </w:r>
    </w:p>
    <w:p w14:paraId="7EF0E80E" w14:textId="77777777" w:rsidR="00000000" w:rsidRPr="00E6657E" w:rsidRDefault="00102B1C" w:rsidP="00CA4538">
      <w:pPr>
        <w:pStyle w:val="b-post"/>
      </w:pPr>
      <w:r w:rsidRPr="00E6657E">
        <w:t>Post 50 Avsetning til utdanningsstipend, overslagsbevilgning</w:t>
      </w:r>
    </w:p>
    <w:p w14:paraId="7B03700C" w14:textId="77777777" w:rsidR="00000000" w:rsidRPr="00E6657E" w:rsidRDefault="00102B1C" w:rsidP="00CA4538">
      <w:pPr>
        <w:pStyle w:val="avsnitt-undertittel"/>
      </w:pPr>
      <w:r w:rsidRPr="00E6657E">
        <w:t>Videreføring av tilpasningene i regelverket for studenter i utlandet våren 2022</w:t>
      </w:r>
    </w:p>
    <w:p w14:paraId="4DEE6C14" w14:textId="77777777" w:rsidR="00000000" w:rsidRPr="00E6657E" w:rsidRDefault="00102B1C" w:rsidP="00CA4538">
      <w:r w:rsidRPr="00E6657E">
        <w:t>Retten til lån og stipend for å studere i utlandet forutsetter at sø</w:t>
      </w:r>
      <w:r w:rsidRPr="00E6657E">
        <w:t>keren faktisk reiser til studiestedet og bor utenfor foreldrehjemmet. På grunn av pandemien ble det for årene 2020 og 2021 vedtatt at norske studenter i utlandet fikk beholde lån og stipend selv om utdanning som normalt er stedbasert f.eks. ble tilbudt net</w:t>
      </w:r>
      <w:r w:rsidRPr="00E6657E">
        <w:t>tbasert eller samlingsbasert som følge av pandemien. De fleste landene har åpnet for vaksinerte innreisende, slik at flere utenlandsstudenter vil kunne reise til sitt studiested i utlandet. Likevel er det usikkert hvordan situasjonen vil bli fremover. Loka</w:t>
      </w:r>
      <w:r w:rsidRPr="00E6657E">
        <w:t xml:space="preserve">le utbrudd kan oppstå, og det er fortsatt enkelte innreiserestriksjoner i populære </w:t>
      </w:r>
      <w:proofErr w:type="spellStart"/>
      <w:r w:rsidRPr="00E6657E">
        <w:t>studieland</w:t>
      </w:r>
      <w:proofErr w:type="spellEnd"/>
      <w:r w:rsidRPr="00E6657E">
        <w:t xml:space="preserve"> som Australia, New Zealand og USA.</w:t>
      </w:r>
    </w:p>
    <w:p w14:paraId="4EB50E83" w14:textId="77777777" w:rsidR="00000000" w:rsidRPr="00E6657E" w:rsidRDefault="00102B1C" w:rsidP="00CA4538">
      <w:r w:rsidRPr="00E6657E">
        <w:t>For å unngå at studenter og elever må avbryte utdanningsløpet, videreføres det for våren 2022 enkelte unntak fra utdanningsstøt</w:t>
      </w:r>
      <w:r w:rsidRPr="00E6657E">
        <w:t xml:space="preserve">teregelverket for studenter i utlandet. Unntakene innebærer at studenter med opptak til utdanninger i utlandet får lån og stipend, selv om de ikke kan oppfylle kravet om å oppholde seg på lærestedet. Videre vil studenter og elever som pga. pandemien må bo </w:t>
      </w:r>
      <w:r w:rsidRPr="00E6657E">
        <w:t>hjemme i påvente av å reise til studiestedet i utlandet, ha rett til lån og stipend. Det er forventet at studenter og elever reiser til studie</w:t>
      </w:r>
      <w:r w:rsidRPr="00E6657E">
        <w:lastRenderedPageBreak/>
        <w:t>landet så snart forholdene tillater det. Studentene og elevene skal kunne dokumentere at de som følge av pandemien</w:t>
      </w:r>
      <w:r w:rsidRPr="00E6657E">
        <w:t>, ikke kan reise til studiestedet. Det ble i anslaget som lå til grunn for bevilgningsforslaget i Prop. 1 S (2021–2022), lagt til grunn et omfang av utenlandsstudenter som tar hensyn til dette unntaket. Forslaget krever dermed ikke bevilgningsendringer sam</w:t>
      </w:r>
      <w:r w:rsidRPr="00E6657E">
        <w:t>menlignet med forslaget i Prop. 1 S (2021–2022).</w:t>
      </w:r>
    </w:p>
    <w:p w14:paraId="12FA89DD" w14:textId="77777777" w:rsidR="00000000" w:rsidRPr="00E6657E" w:rsidRDefault="00102B1C" w:rsidP="00CA4538">
      <w:pPr>
        <w:pStyle w:val="avsnitt-undertittel"/>
      </w:pPr>
      <w:r w:rsidRPr="00E6657E">
        <w:t>Nye studieplasser</w:t>
      </w:r>
    </w:p>
    <w:p w14:paraId="3087A7B2" w14:textId="77777777" w:rsidR="00000000" w:rsidRPr="00E6657E" w:rsidRDefault="00102B1C" w:rsidP="00CA4538">
      <w:r w:rsidRPr="00E6657E">
        <w:t>Regjeringen foreslår å øke bevilgningen på kap. 2410, post 50 med 240</w:t>
      </w:r>
      <w:r w:rsidRPr="00E6657E">
        <w:rPr>
          <w:rFonts w:ascii="Cambria" w:hAnsi="Cambria" w:cs="Cambria"/>
        </w:rPr>
        <w:t> </w:t>
      </w:r>
      <w:r w:rsidRPr="00E6657E">
        <w:t>000 kroner som f</w:t>
      </w:r>
      <w:r w:rsidRPr="00E6657E">
        <w:rPr>
          <w:rFonts w:ascii="UniCentury Old Style" w:hAnsi="UniCentury Old Style" w:cs="UniCentury Old Style"/>
        </w:rPr>
        <w:t>ø</w:t>
      </w:r>
      <w:r w:rsidRPr="00E6657E">
        <w:t>lge av forslaget om 15 nye studieplasser i medisin, og med 1,2</w:t>
      </w:r>
      <w:r w:rsidRPr="00E6657E">
        <w:rPr>
          <w:rFonts w:ascii="Cambria" w:hAnsi="Cambria" w:cs="Cambria"/>
        </w:rPr>
        <w:t> </w:t>
      </w:r>
      <w:r w:rsidRPr="00E6657E">
        <w:t>mill. kroner som f</w:t>
      </w:r>
      <w:r w:rsidRPr="00E6657E">
        <w:rPr>
          <w:rFonts w:ascii="UniCentury Old Style" w:hAnsi="UniCentury Old Style" w:cs="UniCentury Old Style"/>
        </w:rPr>
        <w:t>ø</w:t>
      </w:r>
      <w:r w:rsidRPr="00E6657E">
        <w:t xml:space="preserve">lge av forslaget om </w:t>
      </w:r>
      <w:r w:rsidRPr="00E6657E">
        <w:t>økt bevilgning til desentralisert utdanning. Se også kap. 260, post 50 og kap. 272, post 52.</w:t>
      </w:r>
    </w:p>
    <w:p w14:paraId="5F392B48" w14:textId="77777777" w:rsidR="00000000" w:rsidRPr="00E6657E" w:rsidRDefault="00102B1C" w:rsidP="00CA4538">
      <w:pPr>
        <w:pStyle w:val="b-post"/>
      </w:pPr>
      <w:r w:rsidRPr="00E6657E">
        <w:t>Post 72 Rentestøtte, overslagsbevilgning</w:t>
      </w:r>
    </w:p>
    <w:p w14:paraId="2F3E5E45" w14:textId="77777777" w:rsidR="00000000" w:rsidRPr="00E6657E" w:rsidRDefault="00102B1C" w:rsidP="00CA4538">
      <w:r w:rsidRPr="00E6657E">
        <w:t>Regjeringen foreslår å øke bevilgningen på posten med 3</w:t>
      </w:r>
      <w:r w:rsidRPr="00E6657E">
        <w:rPr>
          <w:rFonts w:ascii="Cambria" w:hAnsi="Cambria" w:cs="Cambria"/>
        </w:rPr>
        <w:t> </w:t>
      </w:r>
      <w:r w:rsidRPr="00E6657E">
        <w:t>000 kroner som f</w:t>
      </w:r>
      <w:r w:rsidRPr="00E6657E">
        <w:rPr>
          <w:rFonts w:ascii="UniCentury Old Style" w:hAnsi="UniCentury Old Style" w:cs="UniCentury Old Style"/>
        </w:rPr>
        <w:t>ø</w:t>
      </w:r>
      <w:r w:rsidRPr="00E6657E">
        <w:t>lge av forslaget om 15 nye studieplasser i medisi</w:t>
      </w:r>
      <w:r w:rsidRPr="00E6657E">
        <w:t>n og 16</w:t>
      </w:r>
      <w:r w:rsidRPr="00E6657E">
        <w:rPr>
          <w:rFonts w:ascii="Cambria" w:hAnsi="Cambria" w:cs="Cambria"/>
        </w:rPr>
        <w:t> </w:t>
      </w:r>
      <w:r w:rsidRPr="00E6657E">
        <w:t>000 kroner som f</w:t>
      </w:r>
      <w:r w:rsidRPr="00E6657E">
        <w:rPr>
          <w:rFonts w:ascii="UniCentury Old Style" w:hAnsi="UniCentury Old Style" w:cs="UniCentury Old Style"/>
        </w:rPr>
        <w:t>ø</w:t>
      </w:r>
      <w:r w:rsidRPr="00E6657E">
        <w:t xml:space="preserve">lge av forslaget om </w:t>
      </w:r>
      <w:r w:rsidRPr="00E6657E">
        <w:rPr>
          <w:rFonts w:ascii="UniCentury Old Style" w:hAnsi="UniCentury Old Style" w:cs="UniCentury Old Style"/>
        </w:rPr>
        <w:t>ø</w:t>
      </w:r>
      <w:r w:rsidRPr="00E6657E">
        <w:t>kt bevilgning til desentralisert utdanning. Se ogs</w:t>
      </w:r>
      <w:r w:rsidRPr="00E6657E">
        <w:rPr>
          <w:rFonts w:ascii="UniCentury Old Style" w:hAnsi="UniCentury Old Style" w:cs="UniCentury Old Style"/>
        </w:rPr>
        <w:t>å</w:t>
      </w:r>
      <w:r w:rsidRPr="00E6657E">
        <w:t xml:space="preserve"> kap. 260, post 50 og kap. 272, post 52.</w:t>
      </w:r>
    </w:p>
    <w:p w14:paraId="06B3533D" w14:textId="77777777" w:rsidR="00000000" w:rsidRPr="00E6657E" w:rsidRDefault="00102B1C" w:rsidP="00CA4538">
      <w:pPr>
        <w:pStyle w:val="b-post"/>
      </w:pPr>
      <w:r w:rsidRPr="00E6657E">
        <w:t>Post 90 Økt lån og rentegjeld, overslagsbevilgning</w:t>
      </w:r>
    </w:p>
    <w:p w14:paraId="288CFA4B" w14:textId="77777777" w:rsidR="00000000" w:rsidRPr="00E6657E" w:rsidRDefault="00102B1C" w:rsidP="00CA4538">
      <w:r w:rsidRPr="00E6657E">
        <w:t>Regjeringen foreslår å øk</w:t>
      </w:r>
      <w:r w:rsidRPr="00E6657E">
        <w:t>e bevilgningen med 4,5</w:t>
      </w:r>
      <w:r w:rsidRPr="00E6657E">
        <w:rPr>
          <w:rFonts w:ascii="Cambria" w:hAnsi="Cambria" w:cs="Cambria"/>
        </w:rPr>
        <w:t> </w:t>
      </w:r>
      <w:r w:rsidRPr="00E6657E">
        <w:t>mill. kroner, hhv. 0,8</w:t>
      </w:r>
      <w:r w:rsidRPr="00E6657E">
        <w:rPr>
          <w:rFonts w:ascii="Cambria" w:hAnsi="Cambria" w:cs="Cambria"/>
        </w:rPr>
        <w:t> </w:t>
      </w:r>
      <w:r w:rsidRPr="00E6657E">
        <w:t>mill. kroner som f</w:t>
      </w:r>
      <w:r w:rsidRPr="00E6657E">
        <w:rPr>
          <w:rFonts w:ascii="UniCentury Old Style" w:hAnsi="UniCentury Old Style" w:cs="UniCentury Old Style"/>
        </w:rPr>
        <w:t>ø</w:t>
      </w:r>
      <w:r w:rsidRPr="00E6657E">
        <w:t>lge av forslaget om 15 nye studieplasser i medisin og 3,8</w:t>
      </w:r>
      <w:r w:rsidRPr="00E6657E">
        <w:rPr>
          <w:rFonts w:ascii="Cambria" w:hAnsi="Cambria" w:cs="Cambria"/>
        </w:rPr>
        <w:t> </w:t>
      </w:r>
      <w:r w:rsidRPr="00E6657E">
        <w:t>mill. kroner som f</w:t>
      </w:r>
      <w:r w:rsidRPr="00E6657E">
        <w:rPr>
          <w:rFonts w:ascii="UniCentury Old Style" w:hAnsi="UniCentury Old Style" w:cs="UniCentury Old Style"/>
        </w:rPr>
        <w:t>ø</w:t>
      </w:r>
      <w:r w:rsidRPr="00E6657E">
        <w:t xml:space="preserve">lge av forslaget om </w:t>
      </w:r>
      <w:r w:rsidRPr="00E6657E">
        <w:rPr>
          <w:rFonts w:ascii="UniCentury Old Style" w:hAnsi="UniCentury Old Style" w:cs="UniCentury Old Style"/>
        </w:rPr>
        <w:t>ø</w:t>
      </w:r>
      <w:r w:rsidRPr="00E6657E">
        <w:t>kt bevilgning til desentralisert utdanning. Se ogs</w:t>
      </w:r>
      <w:r w:rsidRPr="00E6657E">
        <w:rPr>
          <w:rFonts w:ascii="UniCentury Old Style" w:hAnsi="UniCentury Old Style" w:cs="UniCentury Old Style"/>
        </w:rPr>
        <w:t>å</w:t>
      </w:r>
      <w:r w:rsidRPr="00E6657E">
        <w:t xml:space="preserve"> kap. 260, post 50 og kap. 272, post 52.</w:t>
      </w:r>
    </w:p>
    <w:p w14:paraId="436ACC63" w14:textId="77777777" w:rsidR="00000000" w:rsidRPr="00E6657E" w:rsidRDefault="00102B1C" w:rsidP="00CA4538">
      <w:pPr>
        <w:pStyle w:val="b-budkaptit"/>
      </w:pPr>
      <w:r w:rsidRPr="00E6657E">
        <w:t>K</w:t>
      </w:r>
      <w:r w:rsidRPr="00E6657E">
        <w:t>ap. 5617 Renter fra Statens lånekasse for utdanning</w:t>
      </w:r>
    </w:p>
    <w:p w14:paraId="732FD431" w14:textId="77777777" w:rsidR="00000000" w:rsidRPr="00E6657E" w:rsidRDefault="00102B1C" w:rsidP="00CA4538">
      <w:pPr>
        <w:pStyle w:val="b-post"/>
      </w:pPr>
      <w:r w:rsidRPr="00E6657E">
        <w:t>Post 80 Renter</w:t>
      </w:r>
    </w:p>
    <w:p w14:paraId="0CEC6107" w14:textId="77777777" w:rsidR="00000000" w:rsidRPr="00E6657E" w:rsidRDefault="00102B1C" w:rsidP="00CA4538">
      <w:r w:rsidRPr="00E6657E">
        <w:t>Regjeringen foreslår å øke bevilgningen med 19</w:t>
      </w:r>
      <w:r w:rsidRPr="00E6657E">
        <w:rPr>
          <w:rFonts w:ascii="Cambria" w:hAnsi="Cambria" w:cs="Cambria"/>
        </w:rPr>
        <w:t> </w:t>
      </w:r>
      <w:r w:rsidRPr="00E6657E">
        <w:t>000 kroner, hhv. 3</w:t>
      </w:r>
      <w:r w:rsidRPr="00E6657E">
        <w:rPr>
          <w:rFonts w:ascii="Cambria" w:hAnsi="Cambria" w:cs="Cambria"/>
        </w:rPr>
        <w:t> </w:t>
      </w:r>
      <w:r w:rsidRPr="00E6657E">
        <w:t>000 kroner som f</w:t>
      </w:r>
      <w:r w:rsidRPr="00E6657E">
        <w:rPr>
          <w:rFonts w:ascii="UniCentury Old Style" w:hAnsi="UniCentury Old Style" w:cs="UniCentury Old Style"/>
        </w:rPr>
        <w:t>ø</w:t>
      </w:r>
      <w:r w:rsidRPr="00E6657E">
        <w:t>lge av forslaget om 15 nye studieplasser i medisin og 16</w:t>
      </w:r>
      <w:r w:rsidRPr="00E6657E">
        <w:rPr>
          <w:rFonts w:ascii="Cambria" w:hAnsi="Cambria" w:cs="Cambria"/>
        </w:rPr>
        <w:t> </w:t>
      </w:r>
      <w:r w:rsidRPr="00E6657E">
        <w:t>000 kroner som f</w:t>
      </w:r>
      <w:r w:rsidRPr="00E6657E">
        <w:rPr>
          <w:rFonts w:ascii="UniCentury Old Style" w:hAnsi="UniCentury Old Style" w:cs="UniCentury Old Style"/>
        </w:rPr>
        <w:t>ø</w:t>
      </w:r>
      <w:r w:rsidRPr="00E6657E">
        <w:t xml:space="preserve">lge av forslaget om </w:t>
      </w:r>
      <w:r w:rsidRPr="00E6657E">
        <w:rPr>
          <w:rFonts w:ascii="UniCentury Old Style" w:hAnsi="UniCentury Old Style" w:cs="UniCentury Old Style"/>
        </w:rPr>
        <w:t>ø</w:t>
      </w:r>
      <w:r w:rsidRPr="00E6657E">
        <w:t>kt bevilgni</w:t>
      </w:r>
      <w:r w:rsidRPr="00E6657E">
        <w:t>ng til desentralisert utdanning. Se også kap. 260, post 50 og kap. 272, post 52.</w:t>
      </w:r>
    </w:p>
    <w:p w14:paraId="6352FB85" w14:textId="77777777" w:rsidR="00000000" w:rsidRPr="00E6657E" w:rsidRDefault="00102B1C" w:rsidP="00CA4538">
      <w:pPr>
        <w:pStyle w:val="Undertittel"/>
      </w:pPr>
      <w:r w:rsidRPr="00E6657E">
        <w:t>Andre saker</w:t>
      </w:r>
    </w:p>
    <w:p w14:paraId="0187FD14" w14:textId="77777777" w:rsidR="00000000" w:rsidRPr="00E6657E" w:rsidRDefault="00102B1C" w:rsidP="00CA4538">
      <w:pPr>
        <w:pStyle w:val="avsnitt-undertittel"/>
      </w:pPr>
      <w:r w:rsidRPr="00E6657E">
        <w:t>Overføring av Integreringsavdelingen til Arbeids- og inkluderingsdepartementet</w:t>
      </w:r>
    </w:p>
    <w:p w14:paraId="5904A0FC" w14:textId="77777777" w:rsidR="00000000" w:rsidRPr="00E6657E" w:rsidRDefault="00102B1C" w:rsidP="00CA4538">
      <w:r w:rsidRPr="00E6657E">
        <w:t>Som følge av at Integreringsavdelingen flyttes fra Kunnskapsdepartementet til Arbeid</w:t>
      </w:r>
      <w:r w:rsidRPr="00E6657E">
        <w:t>s- og inkluderingsdepartementet opprettes nye budsjettkapitler innen integreringsområdet, og bevilgningene foreslås flyttet til de nye kapitlene. Det vises til omtale under Arbeids- og inkluderingsdepartementet.</w:t>
      </w:r>
    </w:p>
    <w:p w14:paraId="21A0D0A5" w14:textId="77777777" w:rsidR="00000000" w:rsidRPr="00E6657E" w:rsidRDefault="00102B1C" w:rsidP="00CA4538">
      <w:pPr>
        <w:pStyle w:val="Overskrift2"/>
      </w:pPr>
      <w:r w:rsidRPr="00E6657E">
        <w:t>Kultur- og likestillingsdepartemente</w:t>
      </w:r>
      <w:r w:rsidRPr="00E6657E">
        <w:t>t</w:t>
      </w:r>
    </w:p>
    <w:p w14:paraId="31711ADD" w14:textId="77777777" w:rsidR="00000000" w:rsidRPr="00E6657E" w:rsidRDefault="00102B1C" w:rsidP="00CA4538">
      <w:pPr>
        <w:pStyle w:val="b-budkaptit"/>
      </w:pPr>
      <w:r w:rsidRPr="00E6657E">
        <w:t>Kap. 315 Frivillighetsformål</w:t>
      </w:r>
    </w:p>
    <w:p w14:paraId="5B2070B7" w14:textId="77777777" w:rsidR="00000000" w:rsidRPr="00E6657E" w:rsidRDefault="00102B1C" w:rsidP="00CA4538">
      <w:pPr>
        <w:pStyle w:val="b-post"/>
      </w:pPr>
      <w:r w:rsidRPr="00E6657E">
        <w:t>Post 70 Merverdiavgiftskompensasjon til frivillige organisasjoner</w:t>
      </w:r>
    </w:p>
    <w:p w14:paraId="069113EC" w14:textId="77777777" w:rsidR="00000000" w:rsidRPr="00E6657E" w:rsidRDefault="00102B1C" w:rsidP="00CA4538">
      <w:r w:rsidRPr="00E6657E">
        <w:t>Bevilgningen på posten skal kompensere for kostnader frivillige organisasjoner har til merverdiavgift ved kjøp av varer og tjenester i den frivillige og ikke-f</w:t>
      </w:r>
      <w:r w:rsidRPr="00E6657E">
        <w:t>ortjenestebaserte delen av virksomheten. I Gul bok 2022 er det foreslått en bevilgning på 1</w:t>
      </w:r>
      <w:r w:rsidRPr="00E6657E">
        <w:rPr>
          <w:rFonts w:ascii="Cambria" w:hAnsi="Cambria" w:cs="Cambria"/>
        </w:rPr>
        <w:t> </w:t>
      </w:r>
      <w:r w:rsidRPr="00E6657E">
        <w:t>750</w:t>
      </w:r>
      <w:r w:rsidRPr="00E6657E">
        <w:rPr>
          <w:rFonts w:ascii="Cambria" w:hAnsi="Cambria" w:cs="Cambria"/>
        </w:rPr>
        <w:t> </w:t>
      </w:r>
      <w:r w:rsidRPr="00E6657E">
        <w:t>mill. kroner. Regjeringen foresl</w:t>
      </w:r>
      <w:r w:rsidRPr="00E6657E">
        <w:rPr>
          <w:rFonts w:ascii="UniCentury Old Style" w:hAnsi="UniCentury Old Style" w:cs="UniCentury Old Style"/>
        </w:rPr>
        <w:t>å</w:t>
      </w:r>
      <w:r w:rsidRPr="00E6657E">
        <w:t xml:space="preserve">r </w:t>
      </w:r>
      <w:r w:rsidRPr="00E6657E">
        <w:rPr>
          <w:rFonts w:ascii="UniCentury Old Style" w:hAnsi="UniCentury Old Style" w:cs="UniCentury Old Style"/>
        </w:rPr>
        <w:t>å</w:t>
      </w:r>
      <w:r w:rsidRPr="00E6657E">
        <w:t xml:space="preserve"> </w:t>
      </w:r>
      <w:r w:rsidRPr="00E6657E">
        <w:rPr>
          <w:rFonts w:ascii="UniCentury Old Style" w:hAnsi="UniCentury Old Style" w:cs="UniCentury Old Style"/>
        </w:rPr>
        <w:t>ø</w:t>
      </w:r>
      <w:r w:rsidRPr="00E6657E">
        <w:t>ke bevilgningen med 150</w:t>
      </w:r>
      <w:r w:rsidRPr="00E6657E">
        <w:rPr>
          <w:rFonts w:ascii="Cambria" w:hAnsi="Cambria" w:cs="Cambria"/>
        </w:rPr>
        <w:t> </w:t>
      </w:r>
      <w:r w:rsidRPr="00E6657E">
        <w:t>mill. kroner utover dette.</w:t>
      </w:r>
    </w:p>
    <w:p w14:paraId="06B5E662" w14:textId="77777777" w:rsidR="00000000" w:rsidRPr="00E6657E" w:rsidRDefault="00102B1C" w:rsidP="00CA4538">
      <w:r w:rsidRPr="00E6657E">
        <w:t>Bevilgningen skal kompensere for utgifter som frivillige organisasjoner</w:t>
      </w:r>
      <w:r w:rsidRPr="00E6657E">
        <w:t xml:space="preserve"> har hatt til merverdiavgift i foregående år. I 2021 har de frivillige organisasjonene samlet søkt om kompensasjon på 1 843 mill. kroner, basert på utgifter som organisasjonene har hatt til merverdiavgift i 2020. På bakgrunn av søknadsbeløpet for 2021 legg</w:t>
      </w:r>
      <w:r w:rsidRPr="00E6657E">
        <w:t>er regjeringen til grunn at bevilgningsforslaget på 1,9 mrd. kroner vil innebære at det kan gis full kompensasjon under ordningen i 2022.</w:t>
      </w:r>
    </w:p>
    <w:p w14:paraId="0B53E012" w14:textId="77777777" w:rsidR="00000000" w:rsidRPr="00E6657E" w:rsidRDefault="00102B1C" w:rsidP="00CA4538">
      <w:pPr>
        <w:pStyle w:val="b-budkaptit"/>
      </w:pPr>
      <w:r w:rsidRPr="00E6657E">
        <w:lastRenderedPageBreak/>
        <w:t>Kap. 320 Norsk kulturråd</w:t>
      </w:r>
    </w:p>
    <w:p w14:paraId="2BC7DB4C" w14:textId="77777777" w:rsidR="00000000" w:rsidRPr="00E6657E" w:rsidRDefault="00102B1C" w:rsidP="00CA4538">
      <w:pPr>
        <w:pStyle w:val="b-post"/>
      </w:pPr>
      <w:r w:rsidRPr="00E6657E">
        <w:t>Post 51 Fond for lyd og bilde</w:t>
      </w:r>
    </w:p>
    <w:p w14:paraId="2D34B466" w14:textId="77777777" w:rsidR="00000000" w:rsidRPr="00E6657E" w:rsidRDefault="00102B1C" w:rsidP="00CA4538">
      <w:r w:rsidRPr="00E6657E">
        <w:t>Bevilgningen på posten skal dekke tilskuddsordninger og avsetni</w:t>
      </w:r>
      <w:r w:rsidRPr="00E6657E">
        <w:t>nger under Fond for lyd og bilde.</w:t>
      </w:r>
    </w:p>
    <w:p w14:paraId="59F972F6" w14:textId="77777777" w:rsidR="00000000" w:rsidRPr="00E6657E" w:rsidRDefault="00102B1C" w:rsidP="00CA4538">
      <w:r w:rsidRPr="00E6657E">
        <w:t>I Gul bok 2022 er det foreslått en bevilgning på posten på 45,9 mill. kroner. Som et ledd i regjeringens satsing på det frie kulturfeltet foreslås bevilgningen økt med 1,8 mill. kroner utover dette for å styrke de eksister</w:t>
      </w:r>
      <w:r w:rsidRPr="00E6657E">
        <w:t>ende tilskuddsordningene på posten.</w:t>
      </w:r>
    </w:p>
    <w:p w14:paraId="51BC3343" w14:textId="77777777" w:rsidR="00000000" w:rsidRPr="00E6657E" w:rsidRDefault="00102B1C" w:rsidP="00CA4538">
      <w:pPr>
        <w:pStyle w:val="b-post"/>
      </w:pPr>
      <w:r w:rsidRPr="00E6657E">
        <w:t>Post 55 Norsk kulturfond</w:t>
      </w:r>
    </w:p>
    <w:p w14:paraId="3C0780C2" w14:textId="77777777" w:rsidR="00000000" w:rsidRPr="00E6657E" w:rsidRDefault="00102B1C" w:rsidP="00CA4538">
      <w:r w:rsidRPr="00E6657E">
        <w:t>Bevilgningen på posten skal dekke tilskuddsordninger og avsetninger under Norsk kulturfond. Fondsavsetningen fordeles på bakgrunn av kunst- og kulturfaglige vurderinger og kan nyttes til enkeltst</w:t>
      </w:r>
      <w:r w:rsidRPr="00E6657E">
        <w:t>ående og flerårige prosjekter og til tiltak av mer varig karakter.</w:t>
      </w:r>
    </w:p>
    <w:p w14:paraId="06E37024" w14:textId="77777777" w:rsidR="00000000" w:rsidRPr="00E6657E" w:rsidRDefault="00102B1C" w:rsidP="00CA4538">
      <w:r w:rsidRPr="00E6657E">
        <w:t>Regjeringen foreslår å øke bevilgningen med 20 mill. kroner, hvorav 10 mill. kroner til tilskuddsordningen for turné- og virksomhetstilskudd for musikere, artister, ensembler og band og 10 </w:t>
      </w:r>
      <w:r w:rsidRPr="00E6657E">
        <w:t>mill. kroner til tilskuddsordningen for musikkfestivaler.</w:t>
      </w:r>
    </w:p>
    <w:p w14:paraId="5E51CA80" w14:textId="77777777" w:rsidR="00000000" w:rsidRPr="00E6657E" w:rsidRDefault="00102B1C" w:rsidP="00CA4538">
      <w:pPr>
        <w:pStyle w:val="b-post"/>
      </w:pPr>
      <w:r w:rsidRPr="00E6657E">
        <w:t>Post 72 Kunstnerstipend m.m., kan overføres</w:t>
      </w:r>
    </w:p>
    <w:p w14:paraId="02D27DE6" w14:textId="77777777" w:rsidR="00000000" w:rsidRPr="00E6657E" w:rsidRDefault="00102B1C" w:rsidP="00CA4538">
      <w:r w:rsidRPr="00E6657E">
        <w:t>Bevilgningen på</w:t>
      </w:r>
      <w:r w:rsidRPr="00E6657E">
        <w:t xml:space="preserve"> posten omfatter arbeidsstipend, arbeidsstipend for yngre/nyetablerte kunstnere, diversestipend, diversestipend for nyutdannede kunstnere, æresstipend/-lønn samt fire stipend til nordiske forfattere. Formålet er å utvikle kunstnerskap, et fritt og uavhengi</w:t>
      </w:r>
      <w:r w:rsidRPr="00E6657E">
        <w:t>g kulturliv og gi kunstnere forutsigbarhet over tid.</w:t>
      </w:r>
    </w:p>
    <w:p w14:paraId="60349B86" w14:textId="77777777" w:rsidR="00000000" w:rsidRPr="00E6657E" w:rsidRDefault="00102B1C" w:rsidP="00CA4538">
      <w:r w:rsidRPr="00E6657E">
        <w:t>Regjeringen ønsker å styrke kunstnerøkonomien gjennom å øke antallet stipendhjemler. Bevilgningen foreslås på denne bakgrunn økt med 33,2 mill. kroner utover forslaget i Gul bok 2022 til opprettelse av y</w:t>
      </w:r>
      <w:r w:rsidRPr="00E6657E">
        <w:t>tterligere 100 nye arbeidsstipender. Samlet foreslås det bevilget 258,8 mill. kroner på posten.</w:t>
      </w:r>
    </w:p>
    <w:p w14:paraId="5D3F3BA5" w14:textId="77777777" w:rsidR="00000000" w:rsidRPr="00E6657E" w:rsidRDefault="00102B1C" w:rsidP="00CA4538">
      <w:pPr>
        <w:pStyle w:val="b-post"/>
      </w:pPr>
      <w:r w:rsidRPr="00E6657E">
        <w:t>Post 75 Tilskudd til litteraturhus, kunstscener og kompanier m.m.</w:t>
      </w:r>
    </w:p>
    <w:p w14:paraId="5DE02339" w14:textId="77777777" w:rsidR="00000000" w:rsidRPr="00E6657E" w:rsidRDefault="00102B1C" w:rsidP="00CA4538">
      <w:r w:rsidRPr="00E6657E">
        <w:t>Bevilgningen på posten omfatter tilskudd til drift og utvikling til kunst- og kulturtiltak som</w:t>
      </w:r>
      <w:r w:rsidRPr="00E6657E">
        <w:t xml:space="preserve"> litteraturhus, kunstscener, kunsthaller, ensembler og kompanier m.m. på kulturområdet.</w:t>
      </w:r>
    </w:p>
    <w:p w14:paraId="7AB42C54" w14:textId="77777777" w:rsidR="00000000" w:rsidRPr="00E6657E" w:rsidRDefault="00102B1C" w:rsidP="00CA4538">
      <w:r w:rsidRPr="00E6657E">
        <w:t>I 2021 har to etablerte kompanier, Jo Strømgren kompani og Verdensteatret, fått tilskudd fra denne posten for å kunne fortsette sin produksjon og visning av profesjonel</w:t>
      </w:r>
      <w:r w:rsidRPr="00E6657E">
        <w:t>l scenekunst. Regjeringen ønsker å legge til rette for at flere kompanier kan få slik støtte. Regjeringen vil derfor, i samarbeid med feltet, utvikle og opprette en søkbar tilskuddsordning for etablerte scenekunstkompanier med virkning fra annet halvår 202</w:t>
      </w:r>
      <w:r w:rsidRPr="00E6657E">
        <w:t>2. Tilskuddene til Jo Strømgren kompani og Verdensteatret vil inngå i denne ordningen.</w:t>
      </w:r>
    </w:p>
    <w:p w14:paraId="6D157E8F" w14:textId="77777777" w:rsidR="00000000" w:rsidRPr="00E6657E" w:rsidRDefault="00102B1C" w:rsidP="00CA4538">
      <w:r w:rsidRPr="00E6657E">
        <w:t>Regjeringen foreslår å øke bevilgningen på posten med 4 mill. kroner, slik at det til sammen blir 10,1 mill. kroner til fordeling i ordningen for etablerte scenekunstkom</w:t>
      </w:r>
      <w:r w:rsidRPr="00E6657E">
        <w:t>panier.</w:t>
      </w:r>
    </w:p>
    <w:p w14:paraId="6CA53174" w14:textId="77777777" w:rsidR="00000000" w:rsidRPr="00E6657E" w:rsidRDefault="00102B1C" w:rsidP="00CA4538">
      <w:pPr>
        <w:pStyle w:val="b-budkaptit"/>
      </w:pPr>
      <w:r w:rsidRPr="00E6657E">
        <w:t>Kap. 328 Museer m.m.</w:t>
      </w:r>
    </w:p>
    <w:p w14:paraId="18671293" w14:textId="77777777" w:rsidR="00000000" w:rsidRPr="00E6657E" w:rsidRDefault="00102B1C" w:rsidP="00CA4538">
      <w:pPr>
        <w:pStyle w:val="b-post"/>
      </w:pPr>
      <w:r w:rsidRPr="00E6657E">
        <w:t>Post 70 Det nasjonale museumsnettverket</w:t>
      </w:r>
    </w:p>
    <w:p w14:paraId="45404660" w14:textId="77777777" w:rsidR="00000000" w:rsidRPr="00E6657E" w:rsidRDefault="00102B1C" w:rsidP="00CA4538">
      <w:r w:rsidRPr="00E6657E">
        <w:t>Bevilgningen på posten gjelder ordinært driftstilskudd til museer i Det nasjonale museumsnettverket. I Gul bok 2022 er det foreslått en bevilgning på 2</w:t>
      </w:r>
      <w:r w:rsidRPr="00E6657E">
        <w:rPr>
          <w:rFonts w:ascii="Cambria" w:hAnsi="Cambria" w:cs="Cambria"/>
        </w:rPr>
        <w:t> </w:t>
      </w:r>
      <w:r w:rsidRPr="00E6657E">
        <w:t>266,6</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posten.</w:t>
      </w:r>
    </w:p>
    <w:p w14:paraId="4DD8BAD3" w14:textId="77777777" w:rsidR="00000000" w:rsidRPr="00E6657E" w:rsidRDefault="00102B1C" w:rsidP="00CA4538">
      <w:r w:rsidRPr="00E6657E">
        <w:t>Forsi</w:t>
      </w:r>
      <w:r w:rsidRPr="00E6657E">
        <w:t>nkelse i ferdigstillelsen av nybygget for Nasjonalmuseet på Vestbanen har medført faseforskyvning av museets planlagte aktiviteter frem mot åpningen av museet og gitt en utilsiktet økning av museets egenkapital. De siste to årene har museet blant annet hat</w:t>
      </w:r>
      <w:r w:rsidRPr="00E6657E">
        <w:t>t et betydelig lavere nivå av husleiekostnader enn opprinnelig budsjettert. På denne bakgrunn foreslås en engangs</w:t>
      </w:r>
      <w:r w:rsidRPr="00E6657E">
        <w:t>reduksjon på 250 mill. kroner i tilskuddet til Nasjo</w:t>
      </w:r>
      <w:r w:rsidRPr="00E6657E">
        <w:t>nalmuseet.</w:t>
      </w:r>
    </w:p>
    <w:p w14:paraId="0E84045A" w14:textId="77777777" w:rsidR="00000000" w:rsidRPr="00E6657E" w:rsidRDefault="00102B1C" w:rsidP="00CA4538">
      <w:r w:rsidRPr="00E6657E">
        <w:t>Det foreslås videre å øke tilskuddet til Stiklestad Nasjonale Kultursenter med 2</w:t>
      </w:r>
      <w:r w:rsidRPr="00E6657E">
        <w:t> mill. kroner for å bidra til sekretariatsoppgaver i forbindelse med museets arbeid med 1000-årsjubileet for slaget på Stiklestad, jf. også omtale under post 78 nedenfor.</w:t>
      </w:r>
    </w:p>
    <w:p w14:paraId="79A7A00C" w14:textId="77777777" w:rsidR="00000000" w:rsidRPr="00E6657E" w:rsidRDefault="00102B1C" w:rsidP="00CA4538">
      <w:r w:rsidRPr="00E6657E">
        <w:lastRenderedPageBreak/>
        <w:t>Bevilgningen på posten foreslås på denne bakgrunn samlet redusert med 248 mill. krone</w:t>
      </w:r>
      <w:r w:rsidRPr="00E6657E">
        <w:t>r, til 2 019 mill. kroner.</w:t>
      </w:r>
    </w:p>
    <w:p w14:paraId="2EB3E4C5" w14:textId="77777777" w:rsidR="00000000" w:rsidRPr="00E6657E" w:rsidRDefault="00102B1C" w:rsidP="00CA4538">
      <w:pPr>
        <w:pStyle w:val="b-post"/>
      </w:pPr>
      <w:r w:rsidRPr="00E6657E">
        <w:t>Post 78 Andre museums- og kulturverntiltak</w:t>
      </w:r>
    </w:p>
    <w:p w14:paraId="465C2F82" w14:textId="77777777" w:rsidR="00000000" w:rsidRPr="00E6657E" w:rsidRDefault="00102B1C" w:rsidP="00CA4538">
      <w:r w:rsidRPr="00E6657E">
        <w:t>Bevilgningen på posten skal dekke tilskudd til ymse faste tiltak på museums- og kulturvernområdet. I Gul bok 2022 er det foreslått en bevilgning på 83,4</w:t>
      </w:r>
      <w:r w:rsidRPr="00E6657E">
        <w:rPr>
          <w:rFonts w:ascii="Cambria" w:hAnsi="Cambria" w:cs="Cambria"/>
        </w:rPr>
        <w:t> </w:t>
      </w:r>
      <w:r w:rsidRPr="00E6657E">
        <w:t>mill. kroner.</w:t>
      </w:r>
    </w:p>
    <w:p w14:paraId="5997752D" w14:textId="77777777" w:rsidR="00000000" w:rsidRPr="00E6657E" w:rsidRDefault="00102B1C" w:rsidP="00CA4538">
      <w:r w:rsidRPr="00E6657E">
        <w:t>Bevilgningen foresl</w:t>
      </w:r>
      <w:r w:rsidRPr="00E6657E">
        <w:t>ås økt med 3 mill. kroner til jubileumstiltak som har relevans for arbeidet frem mot 1000-årsjubileet for slaget på Stiklestad. Midlene vil bli fordelt av Kulturdepartementet etter søknad fra de ulike arrangørene.</w:t>
      </w:r>
    </w:p>
    <w:p w14:paraId="22772F38" w14:textId="77777777" w:rsidR="00000000" w:rsidRPr="00E6657E" w:rsidRDefault="00102B1C" w:rsidP="00CA4538">
      <w:pPr>
        <w:pStyle w:val="b-budkaptit"/>
      </w:pPr>
      <w:r w:rsidRPr="00E6657E">
        <w:t>Kap. 334 Film- og dataspillformål</w:t>
      </w:r>
    </w:p>
    <w:p w14:paraId="515B3216" w14:textId="77777777" w:rsidR="00000000" w:rsidRPr="00E6657E" w:rsidRDefault="00102B1C" w:rsidP="00CA4538">
      <w:pPr>
        <w:pStyle w:val="b-post"/>
      </w:pPr>
      <w:r w:rsidRPr="00E6657E">
        <w:t xml:space="preserve">Post 50 </w:t>
      </w:r>
      <w:r w:rsidRPr="00E6657E">
        <w:t>Filmfondet</w:t>
      </w:r>
    </w:p>
    <w:p w14:paraId="329D5F6B" w14:textId="77777777" w:rsidR="00000000" w:rsidRPr="00E6657E" w:rsidRDefault="00102B1C" w:rsidP="00CA4538">
      <w:r w:rsidRPr="00E6657E">
        <w:t>Bevilgningen på posten omfatter tilskudd til filmfeltet, fra utvikling og produksjon til lansering, formidling og tilgjengeliggjøring av audiovisuelt innhold.</w:t>
      </w:r>
    </w:p>
    <w:p w14:paraId="5A625526" w14:textId="77777777" w:rsidR="00000000" w:rsidRPr="00E6657E" w:rsidRDefault="00102B1C" w:rsidP="00CA4538">
      <w:r w:rsidRPr="00E6657E">
        <w:t>I Gul bok 2022 er det foreslått en bevilgning til Filmfondet på 581,9 mill. kroner. Re</w:t>
      </w:r>
      <w:r w:rsidRPr="00E6657E">
        <w:t>gjeringen foreslår å øke bevilgningen med 8 mill. kroner utover dette for å styrke film- og dataspillfeltet.</w:t>
      </w:r>
    </w:p>
    <w:p w14:paraId="09698560" w14:textId="77777777" w:rsidR="00000000" w:rsidRPr="00E6657E" w:rsidRDefault="00102B1C" w:rsidP="00CA4538">
      <w:r w:rsidRPr="00E6657E">
        <w:t>Som en oppfølging av at midlene i tilskuddsordningen filmkulturelle tiltak fra 2020 fordeles av de regionale filmsentrene, foreslås bevilgningen på</w:t>
      </w:r>
      <w:r w:rsidRPr="00E6657E">
        <w:t xml:space="preserve"> posten redusert med 1,7 mill. kroner mot tilsvarende økning av bevilgningen på kap. 334, post 73 Regionale filmvirksomheter, jf. omtale nedenfor.</w:t>
      </w:r>
    </w:p>
    <w:p w14:paraId="302E5CF0" w14:textId="77777777" w:rsidR="00000000" w:rsidRPr="00E6657E" w:rsidRDefault="00102B1C" w:rsidP="00CA4538">
      <w:r w:rsidRPr="00E6657E">
        <w:t>Bevilgningen på posten foreslås på denne bakgrunn samlet økt med 6,3 mill. kroner, til 588,2 mill. kroner.</w:t>
      </w:r>
    </w:p>
    <w:p w14:paraId="7DB02B57" w14:textId="77777777" w:rsidR="00000000" w:rsidRPr="00E6657E" w:rsidRDefault="00102B1C" w:rsidP="00CA4538">
      <w:pPr>
        <w:pStyle w:val="b-post"/>
      </w:pPr>
      <w:r w:rsidRPr="00E6657E">
        <w:t>Po</w:t>
      </w:r>
      <w:r w:rsidRPr="00E6657E">
        <w:t>st 73 Regionale filmvirksomheter, kan overføres</w:t>
      </w:r>
    </w:p>
    <w:p w14:paraId="6A7BA5BC" w14:textId="77777777" w:rsidR="00000000" w:rsidRPr="00E6657E" w:rsidRDefault="00102B1C" w:rsidP="00CA4538">
      <w:r w:rsidRPr="00E6657E">
        <w:t>Bevilgningen på posten omfatter tilskudd til regionale filmvirksomheter. Bevilgningen foreslås økt med 1,7</w:t>
      </w:r>
      <w:r w:rsidRPr="00E6657E">
        <w:rPr>
          <w:rFonts w:ascii="Cambria" w:hAnsi="Cambria" w:cs="Cambria"/>
        </w:rPr>
        <w:t> </w:t>
      </w:r>
      <w:r w:rsidRPr="00E6657E">
        <w:t>mill. kroner, jf. omtale under post 50.</w:t>
      </w:r>
    </w:p>
    <w:p w14:paraId="24920453" w14:textId="77777777" w:rsidR="00000000" w:rsidRPr="00E6657E" w:rsidRDefault="00102B1C" w:rsidP="00CA4538">
      <w:pPr>
        <w:pStyle w:val="b-post"/>
      </w:pPr>
      <w:r w:rsidRPr="00E6657E">
        <w:t>Post 78 Film- og dataspilltiltak</w:t>
      </w:r>
    </w:p>
    <w:p w14:paraId="10BCB4A1" w14:textId="77777777" w:rsidR="00000000" w:rsidRPr="00E6657E" w:rsidRDefault="00102B1C" w:rsidP="00CA4538">
      <w:r w:rsidRPr="00E6657E">
        <w:t>Bevilgningen på posten omfat</w:t>
      </w:r>
      <w:r w:rsidRPr="00E6657E">
        <w:t>ter blant annet tilskudd til Internasjonalt Samisk Filminstitutt og Bygdekinoen.</w:t>
      </w:r>
    </w:p>
    <w:p w14:paraId="326A3B1D" w14:textId="77777777" w:rsidR="00000000" w:rsidRPr="00E6657E" w:rsidRDefault="00102B1C" w:rsidP="00CA4538">
      <w:r w:rsidRPr="00E6657E">
        <w:t>Det foreslås et engangstilskudd til Bygdekinoen på 5 mill. kroner til anskaffelse av nye digitale projektorer til filmvisning. Videre foreslås posten økt med 2 mill. kroner ti</w:t>
      </w:r>
      <w:r w:rsidRPr="00E6657E">
        <w:t>l Internasjonalt Samisk Filminstitutt (ISFI). Økningen skal tilrettelegge for samisk film og annen samisk audiovisuell produksjon.</w:t>
      </w:r>
    </w:p>
    <w:p w14:paraId="306A8AF9" w14:textId="77777777" w:rsidR="00000000" w:rsidRPr="00E6657E" w:rsidRDefault="00102B1C" w:rsidP="00CA4538">
      <w:r w:rsidRPr="00E6657E">
        <w:t>Samlet foreslås bevilgningen på posten økt med 7 mill. kroner.</w:t>
      </w:r>
    </w:p>
    <w:p w14:paraId="02623838" w14:textId="77777777" w:rsidR="00000000" w:rsidRPr="00E6657E" w:rsidRDefault="00102B1C" w:rsidP="00CA4538">
      <w:pPr>
        <w:pStyle w:val="b-budkaptit"/>
      </w:pPr>
      <w:r w:rsidRPr="00E6657E">
        <w:t>Kap. 335 Medieformål</w:t>
      </w:r>
    </w:p>
    <w:p w14:paraId="0D1373F2" w14:textId="77777777" w:rsidR="00000000" w:rsidRPr="00E6657E" w:rsidRDefault="00102B1C" w:rsidP="00CA4538">
      <w:pPr>
        <w:pStyle w:val="b-post"/>
      </w:pPr>
      <w:r w:rsidRPr="00E6657E">
        <w:t>Post 71 Mediestøtte</w:t>
      </w:r>
    </w:p>
    <w:p w14:paraId="3E53B5DA" w14:textId="77777777" w:rsidR="00000000" w:rsidRPr="00E6657E" w:rsidRDefault="00102B1C" w:rsidP="00CA4538">
      <w:r w:rsidRPr="00E6657E">
        <w:t>I Gul bok 2022 er det foreslått en bevilgning på posten på 443,1</w:t>
      </w:r>
      <w:r w:rsidRPr="00E6657E">
        <w:rPr>
          <w:rFonts w:ascii="Cambria" w:hAnsi="Cambria" w:cs="Cambria"/>
        </w:rPr>
        <w:t> </w:t>
      </w:r>
      <w:r w:rsidRPr="00E6657E">
        <w:t>mill. kroner. Regjeringen foresl</w:t>
      </w:r>
      <w:r w:rsidRPr="00E6657E">
        <w:rPr>
          <w:rFonts w:ascii="UniCentury Old Style" w:hAnsi="UniCentury Old Style" w:cs="UniCentury Old Style"/>
        </w:rPr>
        <w:t>å</w:t>
      </w:r>
      <w:r w:rsidRPr="00E6657E">
        <w:t xml:space="preserve">r </w:t>
      </w:r>
      <w:r w:rsidRPr="00E6657E">
        <w:rPr>
          <w:rFonts w:ascii="UniCentury Old Style" w:hAnsi="UniCentury Old Style" w:cs="UniCentury Old Style"/>
        </w:rPr>
        <w:t>å</w:t>
      </w:r>
      <w:r w:rsidRPr="00E6657E">
        <w:t xml:space="preserve"> </w:t>
      </w:r>
      <w:r w:rsidRPr="00E6657E">
        <w:rPr>
          <w:rFonts w:ascii="UniCentury Old Style" w:hAnsi="UniCentury Old Style" w:cs="UniCentury Old Style"/>
        </w:rPr>
        <w:t>ø</w:t>
      </w:r>
      <w:r w:rsidRPr="00E6657E">
        <w:t>ke bevilgningen med 8</w:t>
      </w:r>
      <w:r w:rsidRPr="00E6657E">
        <w:rPr>
          <w:rFonts w:ascii="Cambria" w:hAnsi="Cambria" w:cs="Cambria"/>
        </w:rPr>
        <w:t> </w:t>
      </w:r>
      <w:r w:rsidRPr="00E6657E">
        <w:t xml:space="preserve">mill. kroner utover dette. </w:t>
      </w:r>
      <w:r w:rsidRPr="00E6657E">
        <w:rPr>
          <w:rFonts w:ascii="UniCentury Old Style" w:hAnsi="UniCentury Old Style" w:cs="UniCentury Old Style"/>
        </w:rPr>
        <w:t>Ø</w:t>
      </w:r>
      <w:r w:rsidRPr="00E6657E">
        <w:t>kningen, som gjelder produksjonstilskudd til nyhets- og aktualitetsmedier, skal innrettes mot lokalavis</w:t>
      </w:r>
      <w:r w:rsidRPr="00E6657E">
        <w:t>er.</w:t>
      </w:r>
    </w:p>
    <w:p w14:paraId="2C7439BD" w14:textId="77777777" w:rsidR="00000000" w:rsidRPr="00E6657E" w:rsidRDefault="00102B1C" w:rsidP="00CA4538">
      <w:pPr>
        <w:pStyle w:val="b-post"/>
      </w:pPr>
      <w:r w:rsidRPr="00E6657E">
        <w:t>Post 73 Medietiltak</w:t>
      </w:r>
    </w:p>
    <w:p w14:paraId="01D7D225" w14:textId="77777777" w:rsidR="00000000" w:rsidRPr="00E6657E" w:rsidRDefault="00102B1C" w:rsidP="00CA4538">
      <w:r w:rsidRPr="00E6657E">
        <w:t>Bevilgningen på posten skal dekke tilskudd til ulike tiltak på mediefeltet, herunder tilskudd til medieforskning og etterutdanning. Regjeringen foreslår å øke bevilgningen med 2</w:t>
      </w:r>
      <w:r w:rsidRPr="00E6657E">
        <w:rPr>
          <w:rFonts w:ascii="Cambria" w:hAnsi="Cambria" w:cs="Cambria"/>
        </w:rPr>
        <w:t> </w:t>
      </w:r>
      <w:r w:rsidRPr="00E6657E">
        <w:t xml:space="preserve">mill. kroner. </w:t>
      </w:r>
      <w:r w:rsidRPr="00E6657E">
        <w:rPr>
          <w:rFonts w:ascii="UniCentury Old Style" w:hAnsi="UniCentury Old Style" w:cs="UniCentury Old Style"/>
        </w:rPr>
        <w:t>Ø</w:t>
      </w:r>
      <w:r w:rsidRPr="00E6657E">
        <w:t>kningen skal tildeles Senter for unders</w:t>
      </w:r>
      <w:r w:rsidRPr="00E6657E">
        <w:t>økende journalistikk, for å styrke undersøkende journalistikk spesielt i lokale og mindre redaksjoner over hele landet.</w:t>
      </w:r>
    </w:p>
    <w:p w14:paraId="4FA577AF" w14:textId="77777777" w:rsidR="00000000" w:rsidRPr="00E6657E" w:rsidRDefault="00102B1C" w:rsidP="00CA4538">
      <w:pPr>
        <w:pStyle w:val="b-budkaptit"/>
      </w:pPr>
      <w:r w:rsidRPr="00E6657E">
        <w:lastRenderedPageBreak/>
        <w:t>Kap. 351 Likestilling og ikke-diskriminering</w:t>
      </w:r>
    </w:p>
    <w:p w14:paraId="19ED4ECB" w14:textId="5784F4CC" w:rsidR="00000000" w:rsidRPr="00E6657E" w:rsidRDefault="00102B1C" w:rsidP="00CA4538">
      <w:pPr>
        <w:pStyle w:val="b-post"/>
      </w:pPr>
      <w:r w:rsidRPr="00E6657E">
        <w:t>Post 21 Spesielle driftsutgifter, kan overføres,</w:t>
      </w:r>
      <w:r w:rsidR="00907B5A">
        <w:t xml:space="preserve"> kan</w:t>
      </w:r>
      <w:r w:rsidRPr="00E6657E">
        <w:t xml:space="preserve"> nyttes under post 70</w:t>
      </w:r>
    </w:p>
    <w:p w14:paraId="3FF48089" w14:textId="77777777" w:rsidR="00000000" w:rsidRPr="00E6657E" w:rsidRDefault="00102B1C" w:rsidP="00CA4538">
      <w:r w:rsidRPr="00E6657E">
        <w:t xml:space="preserve">Bevilgningen på </w:t>
      </w:r>
      <w:r w:rsidRPr="00E6657E">
        <w:t>posten skal finansiere forsknings- og utviklingsprosjekter med særlig relevans for prosjekter på likestillings- og ikke-diskrimineringsfeltet.</w:t>
      </w:r>
    </w:p>
    <w:p w14:paraId="21F3E9DA" w14:textId="77777777" w:rsidR="00000000" w:rsidRPr="00E6657E" w:rsidRDefault="00102B1C" w:rsidP="00CA4538">
      <w:r w:rsidRPr="00E6657E">
        <w:t>For å se nærmere på hvilke likestillingsutfordringer menn møter på forskjellige arenaer i samfunnet, tar Kulturde</w:t>
      </w:r>
      <w:r w:rsidRPr="00E6657E">
        <w:t>partementet sikte på å sette ned et mannsutvalg. Med bakgrunn i dette foreslås bevilgningen økt med 2 mill. kroner.</w:t>
      </w:r>
    </w:p>
    <w:p w14:paraId="255F211F" w14:textId="77777777" w:rsidR="00000000" w:rsidRPr="00E6657E" w:rsidRDefault="00102B1C" w:rsidP="00CA4538">
      <w:pPr>
        <w:pStyle w:val="b-post"/>
      </w:pPr>
      <w:r w:rsidRPr="00E6657E">
        <w:t>Post 70 Likestilling mellom kjønn</w:t>
      </w:r>
    </w:p>
    <w:p w14:paraId="4D865C55" w14:textId="77777777" w:rsidR="00000000" w:rsidRPr="00E6657E" w:rsidRDefault="00102B1C" w:rsidP="00CA4538">
      <w:r w:rsidRPr="00E6657E">
        <w:t>Bevilgningen på posten foreslås økt med 2</w:t>
      </w:r>
      <w:r w:rsidRPr="00E6657E">
        <w:rPr>
          <w:rFonts w:ascii="Cambria" w:hAnsi="Cambria" w:cs="Cambria"/>
        </w:rPr>
        <w:t> </w:t>
      </w:r>
      <w:r w:rsidRPr="00E6657E">
        <w:t xml:space="preserve">mill. kroner sammenlignet med forslaget i Gul bok 2022. </w:t>
      </w:r>
      <w:r w:rsidRPr="00E6657E">
        <w:rPr>
          <w:rFonts w:ascii="UniCentury Old Style" w:hAnsi="UniCentury Old Style" w:cs="UniCentury Old Style"/>
        </w:rPr>
        <w:t>Ø</w:t>
      </w:r>
      <w:r w:rsidRPr="00E6657E">
        <w:t>kningen</w:t>
      </w:r>
      <w:r w:rsidRPr="00E6657E">
        <w:t xml:space="preserve"> gjelder tilskuddsordningen for familie- og likestillingspolitiske tiltak. Forslaget vil bidra til at frivillige organisasjoner kan supplere og korrigere det offentliges familie- og likestillingspolitiske arbeid og bidra med økt kunnskap og debatt på felte</w:t>
      </w:r>
      <w:r w:rsidRPr="00E6657E">
        <w:t>t.</w:t>
      </w:r>
    </w:p>
    <w:p w14:paraId="3690F9F4" w14:textId="77777777" w:rsidR="00000000" w:rsidRPr="00E6657E" w:rsidRDefault="00102B1C" w:rsidP="00CA4538">
      <w:r w:rsidRPr="00E6657E">
        <w:t>Regjeringen viser til Prop. 1 S (2021–2022) for Kulturdepartementet og til omtale av Strategi for et mer likestilt utdannings- og arbeidsmarked 2021–2024, som ble fremmet av Solberg-regjeringen høsten 2021. Regjeringen ønsker en forsterket og fornyet in</w:t>
      </w:r>
      <w:r w:rsidRPr="00E6657E">
        <w:t>nsats på feltet og vil derved ikke basere innsatsen på denne strategien. Bevilgningen på posten var i Prop. 1 S (2021–2022) for Kulturdepartementet foreslått økt med 4 mill. kroner til oppfølging av tiltak knyttet til den omtalte strategien. Regjeringen fo</w:t>
      </w:r>
      <w:r w:rsidRPr="00E6657E">
        <w:t>reslår i stedet å nytte disse midlene til å påbegynne arbeidet med en fornyet innsats.</w:t>
      </w:r>
    </w:p>
    <w:p w14:paraId="72D1CDA5" w14:textId="77777777" w:rsidR="00000000" w:rsidRPr="00E6657E" w:rsidRDefault="00102B1C" w:rsidP="00CA4538">
      <w:pPr>
        <w:pStyle w:val="b-post"/>
      </w:pPr>
      <w:r w:rsidRPr="00E6657E">
        <w:t>Post 72 Lesbiske, homofile, bifile, transpersoner og interkjønn</w:t>
      </w:r>
    </w:p>
    <w:p w14:paraId="75CB2222" w14:textId="77777777" w:rsidR="00000000" w:rsidRPr="00E6657E" w:rsidRDefault="00102B1C" w:rsidP="00CA4538">
      <w:r w:rsidRPr="00E6657E">
        <w:t>Bevilgningen på posten foreslås økt med 2</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styrke tilskuddsordningen for kj</w:t>
      </w:r>
      <w:r w:rsidRPr="00E6657E">
        <w:rPr>
          <w:rFonts w:ascii="UniCentury Old Style" w:hAnsi="UniCentury Old Style" w:cs="UniCentury Old Style"/>
        </w:rPr>
        <w:t>ø</w:t>
      </w:r>
      <w:r w:rsidRPr="00E6657E">
        <w:t>nns- og sek</w:t>
      </w:r>
      <w:r w:rsidRPr="00E6657E">
        <w:t>sualitetsmangfold. Formålet med ordningen er blant annet å bidra til bedre levekår og livskvalitet for personer som bryter med normer for seksuell orientering, kjønnsidentitet, kjønnsuttrykk og kjønnskarakteristika samt bidra til økt aktivitet blant organi</w:t>
      </w:r>
      <w:r w:rsidRPr="00E6657E">
        <w:t>sasjoner som arbeider overfor denne målgruppen.</w:t>
      </w:r>
    </w:p>
    <w:p w14:paraId="0CE96179" w14:textId="77777777" w:rsidR="00000000" w:rsidRPr="00E6657E" w:rsidRDefault="00102B1C" w:rsidP="00CA4538">
      <w:r w:rsidRPr="00E6657E">
        <w:t>Det foreslås etter dette en bevilgning på 22,1 mill. kroner på posten. I bevilgningsforslaget inngår en videreføring av tilskudd på 0,7 mill. kroner til prosjektet Rosa kompetanse i regi av foreningen FRI.</w:t>
      </w:r>
    </w:p>
    <w:p w14:paraId="704D20D1" w14:textId="77777777" w:rsidR="00000000" w:rsidRPr="00E6657E" w:rsidRDefault="00102B1C" w:rsidP="00CA4538">
      <w:pPr>
        <w:pStyle w:val="b-post"/>
      </w:pPr>
      <w:r w:rsidRPr="00E6657E">
        <w:t>Po</w:t>
      </w:r>
      <w:r w:rsidRPr="00E6657E">
        <w:t>st 73 Likestillingssentre</w:t>
      </w:r>
    </w:p>
    <w:p w14:paraId="59F0E52A" w14:textId="77777777" w:rsidR="00000000" w:rsidRPr="00E6657E" w:rsidRDefault="00102B1C" w:rsidP="00CA4538">
      <w:r w:rsidRPr="00E6657E">
        <w:t>Bevilgningen på posten foreslås økt med 5</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styrke det regionale likestillingsarbeidet og likestillingssentrenes arbeid med </w:t>
      </w:r>
      <w:r w:rsidRPr="00E6657E">
        <w:rPr>
          <w:rFonts w:ascii="UniCentury Old Style" w:hAnsi="UniCentury Old Style" w:cs="UniCentury Old Style"/>
        </w:rPr>
        <w:t>å</w:t>
      </w:r>
      <w:r w:rsidRPr="00E6657E">
        <w:t xml:space="preserve"> fremme kunnskap og kompetanse om likestilling.</w:t>
      </w:r>
    </w:p>
    <w:p w14:paraId="09946430" w14:textId="77777777" w:rsidR="00000000" w:rsidRPr="00E6657E" w:rsidRDefault="00102B1C" w:rsidP="00CA4538">
      <w:pPr>
        <w:pStyle w:val="Undertittel"/>
      </w:pPr>
      <w:r w:rsidRPr="00E6657E">
        <w:t>Andre saker</w:t>
      </w:r>
    </w:p>
    <w:p w14:paraId="1CD43671" w14:textId="77777777" w:rsidR="00000000" w:rsidRPr="00E6657E" w:rsidRDefault="00102B1C" w:rsidP="00CA4538">
      <w:pPr>
        <w:pStyle w:val="avsnitt-undertittel"/>
      </w:pPr>
      <w:r w:rsidRPr="00E6657E">
        <w:t>Musikkbruk</w:t>
      </w:r>
    </w:p>
    <w:p w14:paraId="14395EF3" w14:textId="77777777" w:rsidR="00000000" w:rsidRPr="00E6657E" w:rsidRDefault="00102B1C" w:rsidP="00CA4538">
      <w:r w:rsidRPr="00E6657E">
        <w:t>Kulturdepartement</w:t>
      </w:r>
      <w:r w:rsidRPr="00E6657E">
        <w:t>et vil igangsette en utredning av Den kulturelle skolesekken, som skal belyse virkemidler og tiltak på nasjonalt og regionalt nivå for å nå det overordnede målet om å formidle profesjonell kunst og kultur av høy kvalitet til barn og unge. Utredningen vil b</w:t>
      </w:r>
      <w:r w:rsidRPr="00E6657E">
        <w:t>lant annet vurdere etableringen av et Musikkbruk og en evaluering av oppdraget til Kulturtanken. Regjeringen tar sikte på å gjennomføre dette utredningsarbeidet i løpet av 2022.</w:t>
      </w:r>
    </w:p>
    <w:p w14:paraId="77FC5835" w14:textId="77777777" w:rsidR="00000000" w:rsidRPr="00E6657E" w:rsidRDefault="00102B1C" w:rsidP="00CA4538">
      <w:pPr>
        <w:pStyle w:val="avsnitt-undertittel"/>
      </w:pPr>
      <w:r w:rsidRPr="00E6657E">
        <w:t>Norsk kulturråd</w:t>
      </w:r>
    </w:p>
    <w:p w14:paraId="26D0D17B" w14:textId="77777777" w:rsidR="00000000" w:rsidRPr="00E6657E" w:rsidRDefault="00102B1C" w:rsidP="00CA4538">
      <w:r w:rsidRPr="00E6657E">
        <w:t>I Prop. 1 S (2021–2022) for Kulturdepartementet fremgår det at</w:t>
      </w:r>
      <w:r w:rsidRPr="00E6657E">
        <w:t xml:space="preserve"> fagadministrasjonen i Norsk kulturråd endrer navn til Kultur Norge fra 1. januar 2022. Kulturdepartementet har mottatt innvendinger mot navnevalget fra Språkrådet og vil derfor ikke gjennomføre denne navneendringen nå. Departementet har bedt Norsk kulturr</w:t>
      </w:r>
      <w:r w:rsidRPr="00E6657E">
        <w:t>åd om å vurdere andre navneforslag. En eventuell navneendring krever endringer i lov om Norsk kulturråd, og regjeringen vil på vanlig måte fremme forslag til lovendring om dette for Stortinget.</w:t>
      </w:r>
    </w:p>
    <w:p w14:paraId="340128A3" w14:textId="77777777" w:rsidR="00000000" w:rsidRPr="00E6657E" w:rsidRDefault="00102B1C" w:rsidP="00CA4538">
      <w:pPr>
        <w:pStyle w:val="avsnitt-undertittel"/>
      </w:pPr>
      <w:r w:rsidRPr="00E6657E">
        <w:lastRenderedPageBreak/>
        <w:t>Veilederordning for bekjempelse av rasisme og hat mot muslimer</w:t>
      </w:r>
    </w:p>
    <w:p w14:paraId="2B80BD99" w14:textId="77777777" w:rsidR="00000000" w:rsidRPr="00E6657E" w:rsidRDefault="00102B1C" w:rsidP="00CA4538">
      <w:r w:rsidRPr="00E6657E">
        <w:t xml:space="preserve">I Prop. 1 S (2021–2022) for Kulturdepartementet fremgår det at Regjeringen Solberg tok sikte på å etablere en veilederordning for innsikt i muslimsk identitet basert på metodikken i veiviserordningene for samer og jøder. </w:t>
      </w:r>
      <w:proofErr w:type="spellStart"/>
      <w:r w:rsidRPr="00E6657E">
        <w:t>Bufdir</w:t>
      </w:r>
      <w:proofErr w:type="spellEnd"/>
      <w:r w:rsidRPr="00E6657E">
        <w:t xml:space="preserve"> har utredet en slik veilede</w:t>
      </w:r>
      <w:r w:rsidRPr="00E6657E">
        <w:t>rordning og anbefalt at man i stedet styrker eksisterende ordninger som DEMBRA (demokratisk beredskap mot rasisme og antisemittisme). Gjennom denne ordningen tilbys skoler og lærerutdanninger veiledning og kurs med formål å forebygge fordommer, fremmedfryk</w:t>
      </w:r>
      <w:r w:rsidRPr="00E6657E">
        <w:t xml:space="preserve">t, rasisme, antisemittisme og ekstremisme. Regjeringen vil støtte seg på </w:t>
      </w:r>
      <w:proofErr w:type="spellStart"/>
      <w:r w:rsidRPr="00E6657E">
        <w:t>Bufdirs</w:t>
      </w:r>
      <w:proofErr w:type="spellEnd"/>
      <w:r w:rsidRPr="00E6657E">
        <w:t xml:space="preserve"> anbefaling og videre vurdere hvordan arbeidet mot rasisme og diskriminering i skolen kan styrkes, herunder arbeidet med å bryte ned fordommer og forhindre diskriminering og ha</w:t>
      </w:r>
      <w:r w:rsidRPr="00E6657E">
        <w:t>t mot muslimer.</w:t>
      </w:r>
    </w:p>
    <w:p w14:paraId="04F65BE5" w14:textId="77777777" w:rsidR="00000000" w:rsidRPr="00E6657E" w:rsidRDefault="00102B1C" w:rsidP="00CA4538">
      <w:pPr>
        <w:pStyle w:val="Overskrift2"/>
      </w:pPr>
      <w:r w:rsidRPr="00E6657E">
        <w:t>Justis- og beredskapsdepartementet</w:t>
      </w:r>
    </w:p>
    <w:p w14:paraId="7A301457" w14:textId="77777777" w:rsidR="00000000" w:rsidRPr="00E6657E" w:rsidRDefault="00102B1C" w:rsidP="00CA4538">
      <w:pPr>
        <w:pStyle w:val="b-budkaptit"/>
      </w:pPr>
      <w:r w:rsidRPr="00E6657E">
        <w:t>Kap. 410 Domstolene</w:t>
      </w:r>
    </w:p>
    <w:p w14:paraId="218937A2" w14:textId="77777777" w:rsidR="00000000" w:rsidRPr="00E6657E" w:rsidRDefault="00102B1C" w:rsidP="00CA4538">
      <w:pPr>
        <w:pStyle w:val="b-post"/>
      </w:pPr>
      <w:r w:rsidRPr="00E6657E">
        <w:t xml:space="preserve">Post 01 Driftsutgifter, kan nyttes under kap. 61, </w:t>
      </w:r>
      <w:r w:rsidRPr="00E6657E">
        <w:br/>
        <w:t>post 01</w:t>
      </w:r>
    </w:p>
    <w:p w14:paraId="2827F63A" w14:textId="77777777" w:rsidR="00000000" w:rsidRPr="00E6657E" w:rsidRDefault="00102B1C" w:rsidP="00CA4538">
      <w:pPr>
        <w:pStyle w:val="avsnitt-undertittel"/>
      </w:pPr>
      <w:r w:rsidRPr="00E6657E">
        <w:t>Digitalisering og embetsdommere i domstolene</w:t>
      </w:r>
    </w:p>
    <w:p w14:paraId="201DE7A3" w14:textId="77777777" w:rsidR="00000000" w:rsidRPr="00E6657E" w:rsidRDefault="00102B1C" w:rsidP="00CA4538">
      <w:r w:rsidRPr="00E6657E">
        <w:t>Regjeringen vil øke antall embetsdommere i sær</w:t>
      </w:r>
      <w:r w:rsidRPr="00E6657E">
        <w:t>lig de mindre domstolene. Forslag til bevilgning på posten økes med 20</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ansette flere embetsdommere ved rettssteder der det er f</w:t>
      </w:r>
      <w:r w:rsidRPr="00E6657E">
        <w:rPr>
          <w:rFonts w:ascii="UniCentury Old Style" w:hAnsi="UniCentury Old Style" w:cs="UniCentury Old Style"/>
        </w:rPr>
        <w:t>å</w:t>
      </w:r>
      <w:r w:rsidRPr="00E6657E">
        <w:t xml:space="preserve"> embetsdommere i dag. Dette vil redusere andelen dommerfullmektige og s</w:t>
      </w:r>
      <w:r w:rsidRPr="00E6657E">
        <w:rPr>
          <w:rFonts w:ascii="UniCentury Old Style" w:hAnsi="UniCentury Old Style" w:cs="UniCentury Old Style"/>
        </w:rPr>
        <w:t>å</w:t>
      </w:r>
      <w:r w:rsidRPr="00E6657E">
        <w:t>rbarheten til enkelte domstoler.</w:t>
      </w:r>
    </w:p>
    <w:p w14:paraId="364C2684" w14:textId="77777777" w:rsidR="00000000" w:rsidRPr="00E6657E" w:rsidRDefault="00102B1C" w:rsidP="00CA4538">
      <w:r w:rsidRPr="00E6657E">
        <w:t xml:space="preserve">For </w:t>
      </w:r>
      <w:r w:rsidRPr="00E6657E">
        <w:t>å redusere tidsbruken og køene i domstolene er det behov for et digitaliseringsløft. Bevilgningsforslaget økes derfor med 30 mill. kroner for å fortsette digitaliseringsarbeidet i domstolene. Av disse skal 25 mill. kroner gå til å videreutvikle automatiser</w:t>
      </w:r>
      <w:r w:rsidRPr="00E6657E">
        <w:t xml:space="preserve">ing og digitalisering av den elektroniske informasjonsutvekslingen mellom aktørene i straffesakskjeden (ESAS). Arbeidet med å videreutvikle ESAS vil pågå over flere år. Flere virksomheter skal kobles på en felles teknisk plattform som er utviklet, </w:t>
      </w:r>
      <w:proofErr w:type="spellStart"/>
      <w:r w:rsidRPr="00E6657E">
        <w:t>Justishu</w:t>
      </w:r>
      <w:r w:rsidRPr="00E6657E">
        <w:t>b</w:t>
      </w:r>
      <w:proofErr w:type="spellEnd"/>
      <w:r w:rsidRPr="00E6657E">
        <w:t>. Tiltaket har en forventet samlet kostnad på 121 mill. kroner og vil bidra til økt effektivitet i straffesakskjeden samt økt rettssikkerhet.</w:t>
      </w:r>
    </w:p>
    <w:p w14:paraId="226E68AD" w14:textId="77777777" w:rsidR="00000000" w:rsidRPr="00E6657E" w:rsidRDefault="00102B1C" w:rsidP="00CA4538">
      <w:pPr>
        <w:pStyle w:val="avsnitt-undertittel"/>
      </w:pPr>
      <w:r w:rsidRPr="00E6657E">
        <w:t>Tilskudd til Justismuseet</w:t>
      </w:r>
    </w:p>
    <w:p w14:paraId="00B27CB5" w14:textId="77777777" w:rsidR="00000000" w:rsidRPr="00E6657E" w:rsidRDefault="00102B1C" w:rsidP="00CA4538">
      <w:r w:rsidRPr="00E6657E">
        <w:t>Det vises til omtale under kap. 440, post 71. På grunn av økte utgifter til drift av Ju</w:t>
      </w:r>
      <w:r w:rsidRPr="00E6657E">
        <w:t>stismuseet, tidligere Norsk rettsmuseum, reduseres bevilgningsforslaget på kap. 410, post 01 med 100</w:t>
      </w:r>
      <w:r w:rsidRPr="00E6657E">
        <w:rPr>
          <w:rFonts w:ascii="Cambria" w:hAnsi="Cambria" w:cs="Cambria"/>
        </w:rPr>
        <w:t> </w:t>
      </w:r>
      <w:r w:rsidRPr="00E6657E">
        <w:t xml:space="preserve">000 kroner sammenlignet med forslaget i Gul bok, mot en tilsvarende </w:t>
      </w:r>
      <w:r w:rsidRPr="00E6657E">
        <w:rPr>
          <w:rFonts w:ascii="UniCentury Old Style" w:hAnsi="UniCentury Old Style" w:cs="UniCentury Old Style"/>
        </w:rPr>
        <w:t>ø</w:t>
      </w:r>
      <w:r w:rsidRPr="00E6657E">
        <w:t>kning p</w:t>
      </w:r>
      <w:r w:rsidRPr="00E6657E">
        <w:rPr>
          <w:rFonts w:ascii="UniCentury Old Style" w:hAnsi="UniCentury Old Style" w:cs="UniCentury Old Style"/>
        </w:rPr>
        <w:t>å</w:t>
      </w:r>
      <w:r w:rsidRPr="00E6657E">
        <w:t xml:space="preserve"> kap. 440, post 71.</w:t>
      </w:r>
    </w:p>
    <w:p w14:paraId="5A66E6A5" w14:textId="77777777" w:rsidR="00000000" w:rsidRPr="00E6657E" w:rsidRDefault="00102B1C" w:rsidP="00CA4538">
      <w:pPr>
        <w:pStyle w:val="avsnitt-undertittel"/>
      </w:pPr>
      <w:r w:rsidRPr="00E6657E">
        <w:t>Oppsummering</w:t>
      </w:r>
    </w:p>
    <w:p w14:paraId="38AB3F4E" w14:textId="77777777" w:rsidR="00000000" w:rsidRPr="00E6657E" w:rsidRDefault="00102B1C" w:rsidP="00CA4538">
      <w:r w:rsidRPr="00E6657E">
        <w:t>Samlet økes forslaget til bevilgning på poste</w:t>
      </w:r>
      <w:r w:rsidRPr="00E6657E">
        <w:t>n med 49,9</w:t>
      </w:r>
      <w:r w:rsidRPr="00E6657E">
        <w:rPr>
          <w:rFonts w:ascii="Cambria" w:hAnsi="Cambria" w:cs="Cambria"/>
        </w:rPr>
        <w:t> </w:t>
      </w:r>
      <w:r w:rsidRPr="00E6657E">
        <w:t>mill. kroner sammenlignet med Gul bok.</w:t>
      </w:r>
    </w:p>
    <w:p w14:paraId="1CA85FD7" w14:textId="77777777" w:rsidR="00000000" w:rsidRPr="00E6657E" w:rsidRDefault="00102B1C" w:rsidP="00CA4538">
      <w:pPr>
        <w:pStyle w:val="b-budkaptit"/>
      </w:pPr>
      <w:r w:rsidRPr="00E6657E">
        <w:t xml:space="preserve">Kap. 414 Forliksråd og andre </w:t>
      </w:r>
      <w:proofErr w:type="spellStart"/>
      <w:r w:rsidRPr="00E6657E">
        <w:t>domsutgifter</w:t>
      </w:r>
      <w:proofErr w:type="spellEnd"/>
    </w:p>
    <w:p w14:paraId="0271800B" w14:textId="77777777" w:rsidR="00000000" w:rsidRPr="00E6657E" w:rsidRDefault="00102B1C" w:rsidP="00CA4538">
      <w:pPr>
        <w:pStyle w:val="b-post"/>
      </w:pPr>
      <w:r w:rsidRPr="00E6657E">
        <w:t>Post 01 Driftsutgifter</w:t>
      </w:r>
    </w:p>
    <w:p w14:paraId="5749DDAB" w14:textId="77777777" w:rsidR="00000000" w:rsidRPr="00E6657E" w:rsidRDefault="00102B1C" w:rsidP="00CA4538">
      <w:r w:rsidRPr="00E6657E">
        <w:t>Rettshjelpssatsen (salærsatsen) brukes til å beregne kompensasjonen til offentlig oppnevnte advokater, bistandsadvokater, sakkyndige og tolke</w:t>
      </w:r>
      <w:r w:rsidRPr="00E6657E">
        <w:t>r, primært i straffesaker og ved fri rettshjelp. I bevilgningsforslaget i Gul bok er det lagt til grunn en videreføring av rettshjelpssatsen fra 2021 på 1</w:t>
      </w:r>
      <w:r w:rsidRPr="00E6657E">
        <w:rPr>
          <w:rFonts w:ascii="Cambria" w:hAnsi="Cambria" w:cs="Cambria"/>
        </w:rPr>
        <w:t> </w:t>
      </w:r>
      <w:r w:rsidRPr="00E6657E">
        <w:t>085 kroner. Regjeringen foresl</w:t>
      </w:r>
      <w:r w:rsidRPr="00E6657E">
        <w:rPr>
          <w:rFonts w:ascii="UniCentury Old Style" w:hAnsi="UniCentury Old Style" w:cs="UniCentury Old Style"/>
        </w:rPr>
        <w:t>å</w:t>
      </w:r>
      <w:r w:rsidRPr="00E6657E">
        <w:t xml:space="preserve">r </w:t>
      </w:r>
      <w:r w:rsidRPr="00E6657E">
        <w:rPr>
          <w:rFonts w:ascii="UniCentury Old Style" w:hAnsi="UniCentury Old Style" w:cs="UniCentury Old Style"/>
        </w:rPr>
        <w:t>å</w:t>
      </w:r>
      <w:r w:rsidRPr="00E6657E">
        <w:t xml:space="preserve"> prisjustere rettshjelpssatsen, og dermed </w:t>
      </w:r>
      <w:r w:rsidRPr="00E6657E">
        <w:rPr>
          <w:rFonts w:ascii="UniCentury Old Style" w:hAnsi="UniCentury Old Style" w:cs="UniCentury Old Style"/>
        </w:rPr>
        <w:t>ø</w:t>
      </w:r>
      <w:r w:rsidRPr="00E6657E">
        <w:t>ke den til 1</w:t>
      </w:r>
      <w:r w:rsidRPr="00E6657E">
        <w:rPr>
          <w:rFonts w:ascii="Cambria" w:hAnsi="Cambria" w:cs="Cambria"/>
        </w:rPr>
        <w:t> </w:t>
      </w:r>
      <w:r w:rsidRPr="00E6657E">
        <w:t xml:space="preserve">107 kroner </w:t>
      </w:r>
      <w:r w:rsidRPr="00E6657E">
        <w:t>i 2022. På denne bakgrunn økes bevilgningsforslaget med 3,5</w:t>
      </w:r>
      <w:r w:rsidRPr="00E6657E">
        <w:rPr>
          <w:rFonts w:ascii="Cambria" w:hAnsi="Cambria" w:cs="Cambria"/>
        </w:rPr>
        <w:t> </w:t>
      </w:r>
      <w:r w:rsidRPr="00E6657E">
        <w:t>mill. kroner sammenlignet med Gul bok.</w:t>
      </w:r>
    </w:p>
    <w:p w14:paraId="47C9C164" w14:textId="77777777" w:rsidR="00000000" w:rsidRPr="00E6657E" w:rsidRDefault="00102B1C" w:rsidP="00CA4538">
      <w:pPr>
        <w:pStyle w:val="b-budkaptit"/>
      </w:pPr>
      <w:r w:rsidRPr="00E6657E">
        <w:lastRenderedPageBreak/>
        <w:t>Kap. 430 Kriminalomsorgen</w:t>
      </w:r>
    </w:p>
    <w:p w14:paraId="220CE2C3" w14:textId="77777777" w:rsidR="00000000" w:rsidRPr="00E6657E" w:rsidRDefault="00102B1C" w:rsidP="00CA4538">
      <w:pPr>
        <w:pStyle w:val="b-post"/>
      </w:pPr>
      <w:r w:rsidRPr="00E6657E">
        <w:t>Post 01 Driftsutgifter</w:t>
      </w:r>
    </w:p>
    <w:p w14:paraId="6364069D" w14:textId="77777777" w:rsidR="00000000" w:rsidRPr="00E6657E" w:rsidRDefault="00102B1C" w:rsidP="00CA4538">
      <w:pPr>
        <w:pStyle w:val="avsnitt-undertittel"/>
      </w:pPr>
      <w:r w:rsidRPr="00E6657E">
        <w:t>Økt bemanning og bedre innhold i kriminalomsorgen</w:t>
      </w:r>
    </w:p>
    <w:p w14:paraId="0F5EA295" w14:textId="77777777" w:rsidR="00000000" w:rsidRPr="00E6657E" w:rsidRDefault="00102B1C" w:rsidP="00CA4538">
      <w:r w:rsidRPr="00E6657E">
        <w:t>For å oppnå målet om å tilbakeføre flere domfelte til et l</w:t>
      </w:r>
      <w:r w:rsidRPr="00E6657E">
        <w:t>iv uten kriminalitet, er blant annet riktig innhold og oppfølging i straffegjennomføringen viktig. Økt bemanning i fengslene og i friomsorgen kan bidra til dette. Forslag til bevilgning på posten økes på denne bakgrunn med 50</w:t>
      </w:r>
      <w:r w:rsidRPr="00E6657E">
        <w:rPr>
          <w:rFonts w:ascii="Cambria" w:hAnsi="Cambria" w:cs="Cambria"/>
        </w:rPr>
        <w:t> </w:t>
      </w:r>
      <w:r w:rsidRPr="00E6657E">
        <w:t xml:space="preserve">mill. kroner sammenlignet med </w:t>
      </w:r>
      <w:r w:rsidRPr="00E6657E">
        <w:t>Gul bok. Den økte bevilgningen vil blant annet kunne benyttes til isolasjonsforebyggende tiltak, tilpasset oppfølging av unge domfelte, tiltak for likeverdige forhold for kvinner og menn i straffegjennomføringen, tettere oppfølging av domfelte med rusprobl</w:t>
      </w:r>
      <w:r w:rsidRPr="00E6657E">
        <w:t>emer og tilrettelagt oppfølging av forvaringsdømte. Midlene vil i hovedsak gå til bemanning. Forslaget har en helårseffekt på 100</w:t>
      </w:r>
      <w:r w:rsidRPr="00E6657E">
        <w:rPr>
          <w:rFonts w:ascii="Cambria" w:hAnsi="Cambria" w:cs="Cambria"/>
        </w:rPr>
        <w:t> </w:t>
      </w:r>
      <w:r w:rsidRPr="00E6657E">
        <w:t>mill. kroner fra 2023.</w:t>
      </w:r>
    </w:p>
    <w:p w14:paraId="3C8FF709" w14:textId="77777777" w:rsidR="00000000" w:rsidRPr="00E6657E" w:rsidRDefault="00102B1C" w:rsidP="00CA4538">
      <w:pPr>
        <w:pStyle w:val="avsnitt-undertittel"/>
      </w:pPr>
      <w:r w:rsidRPr="00E6657E">
        <w:t>Tilskudd til Justismuseet</w:t>
      </w:r>
    </w:p>
    <w:p w14:paraId="7A04E3FD" w14:textId="77777777" w:rsidR="00000000" w:rsidRPr="00E6657E" w:rsidRDefault="00102B1C" w:rsidP="00CA4538">
      <w:r w:rsidRPr="00E6657E">
        <w:t>Det vises til omtale under kap. 440, post 71. På grunn av økte utgifter til d</w:t>
      </w:r>
      <w:r w:rsidRPr="00E6657E">
        <w:t>rift av Justismuseet, tidligere Norsk rettsmuseum, reduseres bevilgningsforslaget på kap. 430, post 01 med 100</w:t>
      </w:r>
      <w:r w:rsidRPr="00E6657E">
        <w:rPr>
          <w:rFonts w:ascii="Cambria" w:hAnsi="Cambria" w:cs="Cambria"/>
        </w:rPr>
        <w:t> </w:t>
      </w:r>
      <w:r w:rsidRPr="00E6657E">
        <w:t xml:space="preserve">000 kroner, mot en tilsvarende </w:t>
      </w:r>
      <w:r w:rsidRPr="00E6657E">
        <w:rPr>
          <w:rFonts w:ascii="UniCentury Old Style" w:hAnsi="UniCentury Old Style" w:cs="UniCentury Old Style"/>
        </w:rPr>
        <w:t>ø</w:t>
      </w:r>
      <w:r w:rsidRPr="00E6657E">
        <w:t>kning p</w:t>
      </w:r>
      <w:r w:rsidRPr="00E6657E">
        <w:rPr>
          <w:rFonts w:ascii="UniCentury Old Style" w:hAnsi="UniCentury Old Style" w:cs="UniCentury Old Style"/>
        </w:rPr>
        <w:t>å</w:t>
      </w:r>
      <w:r w:rsidRPr="00E6657E">
        <w:t xml:space="preserve"> kap. 440, post 71, sammenlignet med Gul bok.</w:t>
      </w:r>
    </w:p>
    <w:p w14:paraId="28AB6B4E" w14:textId="77777777" w:rsidR="00000000" w:rsidRPr="00E6657E" w:rsidRDefault="00102B1C" w:rsidP="00CA4538">
      <w:pPr>
        <w:pStyle w:val="avsnitt-undertittel"/>
      </w:pPr>
      <w:r w:rsidRPr="00E6657E">
        <w:t>Oppsummering</w:t>
      </w:r>
    </w:p>
    <w:p w14:paraId="534055B1" w14:textId="77777777" w:rsidR="00000000" w:rsidRPr="00E6657E" w:rsidRDefault="00102B1C" w:rsidP="00CA4538">
      <w:r w:rsidRPr="00E6657E">
        <w:t>Samlet økes forslaget til bevilgning på kap. 4</w:t>
      </w:r>
      <w:r w:rsidRPr="00E6657E">
        <w:t>30, post 01 med 49,9</w:t>
      </w:r>
      <w:r w:rsidRPr="00E6657E">
        <w:rPr>
          <w:rFonts w:ascii="Cambria" w:hAnsi="Cambria" w:cs="Cambria"/>
        </w:rPr>
        <w:t> </w:t>
      </w:r>
      <w:r w:rsidRPr="00E6657E">
        <w:t>mill. kroner sammenlignet med Gul bok.</w:t>
      </w:r>
    </w:p>
    <w:p w14:paraId="662456A4" w14:textId="77777777" w:rsidR="00000000" w:rsidRPr="00E6657E" w:rsidRDefault="00102B1C" w:rsidP="00CA4538">
      <w:pPr>
        <w:pStyle w:val="b-budkaptit"/>
      </w:pPr>
      <w:r w:rsidRPr="00E6657E">
        <w:t>Kap. 433 Konfliktråd</w:t>
      </w:r>
    </w:p>
    <w:p w14:paraId="1B1CCEA3" w14:textId="77777777" w:rsidR="00000000" w:rsidRPr="00E6657E" w:rsidRDefault="00102B1C" w:rsidP="00CA4538">
      <w:pPr>
        <w:pStyle w:val="b-post"/>
      </w:pPr>
      <w:r w:rsidRPr="00E6657E">
        <w:t>Post 01 Driftsutgifter</w:t>
      </w:r>
    </w:p>
    <w:p w14:paraId="3B2FFCC3" w14:textId="77777777" w:rsidR="00000000" w:rsidRPr="00E6657E" w:rsidRDefault="00102B1C" w:rsidP="00CA4538">
      <w:r w:rsidRPr="00E6657E">
        <w:t>I Gul bok er det foreslått 3</w:t>
      </w:r>
      <w:r w:rsidRPr="00E6657E">
        <w:rPr>
          <w:rFonts w:ascii="Cambria" w:hAnsi="Cambria" w:cs="Cambria"/>
        </w:rPr>
        <w:t> </w:t>
      </w:r>
      <w:r w:rsidRPr="00E6657E">
        <w:t xml:space="preserve">mill. kroner til </w:t>
      </w:r>
      <w:r w:rsidRPr="00E6657E">
        <w:rPr>
          <w:rFonts w:ascii="UniCentury Old Style" w:hAnsi="UniCentury Old Style" w:cs="UniCentury Old Style"/>
        </w:rPr>
        <w:t>å</w:t>
      </w:r>
      <w:r w:rsidRPr="00E6657E">
        <w:t xml:space="preserve"> styrke konfliktr</w:t>
      </w:r>
      <w:r w:rsidRPr="00E6657E">
        <w:rPr>
          <w:rFonts w:ascii="UniCentury Old Style" w:hAnsi="UniCentury Old Style" w:cs="UniCentury Old Style"/>
        </w:rPr>
        <w:t>å</w:t>
      </w:r>
      <w:r w:rsidRPr="00E6657E">
        <w:t xml:space="preserve">det sin kapasitet til </w:t>
      </w:r>
      <w:r w:rsidRPr="00E6657E">
        <w:rPr>
          <w:rFonts w:ascii="UniCentury Old Style" w:hAnsi="UniCentury Old Style" w:cs="UniCentury Old Style"/>
        </w:rPr>
        <w:t>å</w:t>
      </w:r>
      <w:r w:rsidRPr="00E6657E">
        <w:t xml:space="preserve"> koordinere straffereaksjonene ungdomsstraff og ungdomsoppfølging. Det foreslås at tiltaket ikke gjennomføres i 2022, og forslaget til bevilgning reduseres derfor med 3</w:t>
      </w:r>
      <w:r w:rsidRPr="00E6657E">
        <w:rPr>
          <w:rFonts w:ascii="Cambria" w:hAnsi="Cambria" w:cs="Cambria"/>
        </w:rPr>
        <w:t> </w:t>
      </w:r>
      <w:r w:rsidRPr="00E6657E">
        <w:t>mill. kroner sammenlignet med Gul bok.</w:t>
      </w:r>
    </w:p>
    <w:p w14:paraId="3B008B7F" w14:textId="77777777" w:rsidR="00000000" w:rsidRPr="00E6657E" w:rsidRDefault="00102B1C" w:rsidP="00CA4538">
      <w:pPr>
        <w:pStyle w:val="b-budkaptit"/>
      </w:pPr>
      <w:r w:rsidRPr="00E6657E">
        <w:t>Kap. 440 Politiet</w:t>
      </w:r>
    </w:p>
    <w:p w14:paraId="1EF46BFE" w14:textId="77777777" w:rsidR="00000000" w:rsidRPr="00E6657E" w:rsidRDefault="00102B1C" w:rsidP="00CA4538">
      <w:pPr>
        <w:pStyle w:val="b-post"/>
      </w:pPr>
      <w:r w:rsidRPr="00E6657E">
        <w:t>Post 01 Driftsutgifter</w:t>
      </w:r>
    </w:p>
    <w:p w14:paraId="21DFB57C" w14:textId="77777777" w:rsidR="00000000" w:rsidRPr="00E6657E" w:rsidRDefault="00102B1C" w:rsidP="00CA4538">
      <w:pPr>
        <w:pStyle w:val="avsnitt-undertittel"/>
      </w:pPr>
      <w:r w:rsidRPr="00E6657E">
        <w:t>Økt lok</w:t>
      </w:r>
      <w:r w:rsidRPr="00E6657E">
        <w:t>al tilstedeværelse og samarbeid</w:t>
      </w:r>
    </w:p>
    <w:p w14:paraId="1E421118" w14:textId="77777777" w:rsidR="00000000" w:rsidRPr="00E6657E" w:rsidRDefault="00102B1C" w:rsidP="00CA4538">
      <w:r w:rsidRPr="00E6657E">
        <w:t>Regjeringen foreslår en satsing på politiet som legger til rette for styrket kriminalitetsbekjempelse, bedre forebygging og etterforskning.</w:t>
      </w:r>
    </w:p>
    <w:p w14:paraId="67967E4A" w14:textId="77777777" w:rsidR="00000000" w:rsidRPr="00E6657E" w:rsidRDefault="00102B1C" w:rsidP="00CA4538">
      <w:r w:rsidRPr="00E6657E">
        <w:t>I politiets innbyggerundersøkelse i 2020 fremkom det at innbyggere i de minste kommu</w:t>
      </w:r>
      <w:r w:rsidRPr="00E6657E">
        <w:t>nene har lavere tillit til politiet enn andre, og at de føler seg mindre trygge enn innbyggere i de største kommunene. Tiltak som styrket grunnbemanning, dialog med kommunene om lokale tiltak og ansettelse av sivil kompetanse kan legge til rette for et mer</w:t>
      </w:r>
      <w:r w:rsidRPr="00E6657E">
        <w:t xml:space="preserve"> tilstedeværende, synlig og tilgjengelig politi. Regjeringen vil styrke innsatsen mot organisert, digital og annen alvorlig kriminalitet, herunder gjengkriminalitet, samt vold i nære relasjoner og seksuelle overgrep.</w:t>
      </w:r>
    </w:p>
    <w:p w14:paraId="1377BC0B" w14:textId="77777777" w:rsidR="00000000" w:rsidRPr="00E6657E" w:rsidRDefault="00102B1C" w:rsidP="00CA4538">
      <w:r w:rsidRPr="00E6657E">
        <w:t>I 2022 skal det igangsettes dialog om o</w:t>
      </w:r>
      <w:r w:rsidRPr="00E6657E">
        <w:t>pprettelse av tjenestesteder i kommuner og politidistrikt hvor det er et lokalt ønske om det, eller hvor geografiske faktorer eller kriminalitetsbildet tilsier at tilstedeværelsen bør styrkes.</w:t>
      </w:r>
    </w:p>
    <w:p w14:paraId="7375BFB2" w14:textId="77777777" w:rsidR="00000000" w:rsidRPr="00E6657E" w:rsidRDefault="00102B1C" w:rsidP="00CA4538">
      <w:r w:rsidRPr="00E6657E">
        <w:t>Med bakgrunn i dette foreslås det å øke bevilgningsforslaget me</w:t>
      </w:r>
      <w:r w:rsidRPr="00E6657E">
        <w:t>d 200 mill. kroner sammenlignet med Gul bok.</w:t>
      </w:r>
    </w:p>
    <w:p w14:paraId="0747F75E" w14:textId="77777777" w:rsidR="00000000" w:rsidRPr="00E6657E" w:rsidRDefault="00102B1C" w:rsidP="00CA4538">
      <w:pPr>
        <w:pStyle w:val="avsnitt-undertittel"/>
      </w:pPr>
      <w:r w:rsidRPr="00E6657E">
        <w:t>Økt kapasitet i påtalemyndigheten i politiet</w:t>
      </w:r>
    </w:p>
    <w:p w14:paraId="6EE9939B" w14:textId="77777777" w:rsidR="00000000" w:rsidRPr="00E6657E" w:rsidRDefault="00102B1C" w:rsidP="00CA4538">
      <w:r w:rsidRPr="00E6657E">
        <w:t>Samlet saksbehandlingstid i politiets straffesaksbehandling er for høy, og den samlede oppklaringsprosenten er ikke tilfredsstillende.</w:t>
      </w:r>
    </w:p>
    <w:p w14:paraId="11D0A5EF" w14:textId="77777777" w:rsidR="00000000" w:rsidRPr="00E6657E" w:rsidRDefault="00102B1C" w:rsidP="00CA4538">
      <w:r w:rsidRPr="00E6657E">
        <w:lastRenderedPageBreak/>
        <w:t>For å øke kapasiteten og kvalit</w:t>
      </w:r>
      <w:r w:rsidRPr="00E6657E">
        <w:t>eten i påtalemyndigheten i politiet, økes bevilgningsforslaget med 26,3 mill. kroner sammenlignet med Gul bok. Se også omtale under kap. 460, post 01.</w:t>
      </w:r>
    </w:p>
    <w:p w14:paraId="0C7A88C9" w14:textId="77777777" w:rsidR="00000000" w:rsidRPr="00E6657E" w:rsidRDefault="00102B1C" w:rsidP="00CA4538">
      <w:pPr>
        <w:pStyle w:val="avsnitt-undertittel"/>
      </w:pPr>
      <w:r w:rsidRPr="00E6657E">
        <w:t>Redusert konsulentbruk</w:t>
      </w:r>
    </w:p>
    <w:p w14:paraId="53DE3B05" w14:textId="77777777" w:rsidR="00000000" w:rsidRPr="00E6657E" w:rsidRDefault="00102B1C" w:rsidP="00CA4538">
      <w:r w:rsidRPr="00E6657E">
        <w:t>Det vises til omtale av forslag om redusert bevilgning knyttet til bruk av konsule</w:t>
      </w:r>
      <w:r w:rsidRPr="00E6657E">
        <w:t>nttjenester, jf. avsnitt 3.1 i dette tilleggsnummeret. Det foreslås at bevilgningen til politiet under kap. 440, post 01 reduseres med 1,0</w:t>
      </w:r>
      <w:r w:rsidRPr="00E6657E">
        <w:rPr>
          <w:rFonts w:ascii="Cambria" w:hAnsi="Cambria" w:cs="Cambria"/>
        </w:rPr>
        <w:t> </w:t>
      </w:r>
      <w:r w:rsidRPr="00E6657E">
        <w:t>mill. kroner.</w:t>
      </w:r>
    </w:p>
    <w:p w14:paraId="0F8B0AE8" w14:textId="77777777" w:rsidR="00000000" w:rsidRPr="00E6657E" w:rsidRDefault="00102B1C" w:rsidP="00CA4538">
      <w:pPr>
        <w:pStyle w:val="avsnitt-undertittel"/>
      </w:pPr>
      <w:r w:rsidRPr="00E6657E">
        <w:t>Tilskudd til Justismuseet</w:t>
      </w:r>
    </w:p>
    <w:p w14:paraId="642E22D2" w14:textId="77777777" w:rsidR="00000000" w:rsidRPr="00E6657E" w:rsidRDefault="00102B1C" w:rsidP="00CA4538">
      <w:r w:rsidRPr="00E6657E">
        <w:t>Det vises til omtale under kap. 440, post 71. På grunn av økte utgifter til d</w:t>
      </w:r>
      <w:r w:rsidRPr="00E6657E">
        <w:t>rift av Justismuseet, tidligere Norsk rettsmuseum, reduseres bevilgningsforslaget på kap. 440, post 01 med 400</w:t>
      </w:r>
      <w:r w:rsidRPr="00E6657E">
        <w:rPr>
          <w:rFonts w:ascii="Cambria" w:hAnsi="Cambria" w:cs="Cambria"/>
        </w:rPr>
        <w:t> </w:t>
      </w:r>
      <w:r w:rsidRPr="00E6657E">
        <w:t xml:space="preserve">000 kroner, mot en tilsvarende </w:t>
      </w:r>
      <w:r w:rsidRPr="00E6657E">
        <w:rPr>
          <w:rFonts w:ascii="UniCentury Old Style" w:hAnsi="UniCentury Old Style" w:cs="UniCentury Old Style"/>
        </w:rPr>
        <w:t>ø</w:t>
      </w:r>
      <w:r w:rsidRPr="00E6657E">
        <w:t>kning p</w:t>
      </w:r>
      <w:r w:rsidRPr="00E6657E">
        <w:rPr>
          <w:rFonts w:ascii="UniCentury Old Style" w:hAnsi="UniCentury Old Style" w:cs="UniCentury Old Style"/>
        </w:rPr>
        <w:t>å</w:t>
      </w:r>
      <w:r w:rsidRPr="00E6657E">
        <w:t xml:space="preserve"> kap. 440, post 71, sammenlignet med Gul bok.</w:t>
      </w:r>
    </w:p>
    <w:p w14:paraId="58FAC980" w14:textId="77777777" w:rsidR="00000000" w:rsidRPr="00E6657E" w:rsidRDefault="00102B1C" w:rsidP="00CA4538">
      <w:pPr>
        <w:pStyle w:val="avsnitt-undertittel"/>
      </w:pPr>
      <w:r w:rsidRPr="00E6657E">
        <w:t>Oppsummering</w:t>
      </w:r>
    </w:p>
    <w:p w14:paraId="28110CF7" w14:textId="77777777" w:rsidR="00000000" w:rsidRPr="00E6657E" w:rsidRDefault="00102B1C" w:rsidP="00CA4538">
      <w:r w:rsidRPr="00E6657E">
        <w:t>Samlet økes forslaget til bevilgning på kap. 4</w:t>
      </w:r>
      <w:r w:rsidRPr="00E6657E">
        <w:t>40, post 01 med 224,9</w:t>
      </w:r>
      <w:r w:rsidRPr="00E6657E">
        <w:rPr>
          <w:rFonts w:ascii="Cambria" w:hAnsi="Cambria" w:cs="Cambria"/>
        </w:rPr>
        <w:t> </w:t>
      </w:r>
      <w:r w:rsidRPr="00E6657E">
        <w:t>mill. kroner sammenlignet med Gul bok.</w:t>
      </w:r>
    </w:p>
    <w:p w14:paraId="312B34ED" w14:textId="77777777" w:rsidR="00000000" w:rsidRPr="00E6657E" w:rsidRDefault="00102B1C" w:rsidP="00CA4538">
      <w:pPr>
        <w:pStyle w:val="b-post"/>
      </w:pPr>
      <w:r w:rsidRPr="00E6657E">
        <w:t>Post 70 Tilskudd</w:t>
      </w:r>
    </w:p>
    <w:p w14:paraId="619A2FBA" w14:textId="77777777" w:rsidR="00000000" w:rsidRPr="00E6657E" w:rsidRDefault="00102B1C" w:rsidP="00CA4538">
      <w:r w:rsidRPr="00E6657E">
        <w:t>Bevilgningen på posten dekker blant annet en tilskuddsordning for å hjelpe mennesker ut av prostitusjon og for å støtte ofre for menneskehandel. Det ble i Prop. 1 S (2021–2022) f</w:t>
      </w:r>
      <w:r w:rsidRPr="00E6657E">
        <w:t>or Justis- og beredskapsdepartementet foreslått å la de tidligere øremerkede midlene som går til ROSA-prosjektet inngå i den søkbare tilskuddsordningen. Det foreslås nå at til sammen 4,9</w:t>
      </w:r>
      <w:r w:rsidRPr="00E6657E">
        <w:rPr>
          <w:rFonts w:ascii="Cambria" w:hAnsi="Cambria" w:cs="Cambria"/>
        </w:rPr>
        <w:t> </w:t>
      </w:r>
      <w:r w:rsidRPr="00E6657E">
        <w:t xml:space="preserve">mill. kroner </w:t>
      </w:r>
      <w:r w:rsidRPr="00E6657E">
        <w:rPr>
          <w:rFonts w:ascii="UniCentury Old Style" w:hAnsi="UniCentury Old Style" w:cs="UniCentury Old Style"/>
        </w:rPr>
        <w:t>ø</w:t>
      </w:r>
      <w:r w:rsidRPr="00E6657E">
        <w:t>remerkes til ROSA-prosjektet og hjelpetelefonen for men</w:t>
      </w:r>
      <w:r w:rsidRPr="00E6657E">
        <w:t>neskehandel i 2022.</w:t>
      </w:r>
    </w:p>
    <w:p w14:paraId="7325E548" w14:textId="77777777" w:rsidR="00000000" w:rsidRPr="00E6657E" w:rsidRDefault="00102B1C" w:rsidP="00CA4538">
      <w:pPr>
        <w:pStyle w:val="b-post"/>
      </w:pPr>
      <w:r w:rsidRPr="00E6657E">
        <w:t>Post 71 Tilskudd Norsk rettsmuseum</w:t>
      </w:r>
    </w:p>
    <w:p w14:paraId="0FD9FEE2" w14:textId="77777777" w:rsidR="00000000" w:rsidRPr="00E6657E" w:rsidRDefault="00102B1C" w:rsidP="00CA4538">
      <w:r w:rsidRPr="00E6657E">
        <w:t>Justis- og beredskapsdepartementet tildeler årlig et tilskudd til Justismuseet, tidligere Norsk rettsmuseum, over kap. 440, post 71. I forbindelse med utvidelse av museet skal Justis- og beredskapsdepa</w:t>
      </w:r>
      <w:r w:rsidRPr="00E6657E">
        <w:t>rtementet dekke brukeravhengige driftskostnader som vann, avløp, avfall mv. samt innvendige vedlikeholdskostnader.</w:t>
      </w:r>
    </w:p>
    <w:p w14:paraId="3913E42A" w14:textId="77777777" w:rsidR="00000000" w:rsidRPr="00E6657E" w:rsidRDefault="00102B1C" w:rsidP="00CA4538">
      <w:r w:rsidRPr="00E6657E">
        <w:t>Forslaget til bevilgning på kap. 440, post 71 økes på denne bakgrunn med 600 000 kroner, mot tilsvarende samlet reduksjon på kap. 410, post 0</w:t>
      </w:r>
      <w:r w:rsidRPr="00E6657E">
        <w:t>1, kap. 430, post 01 og kap. 440, post 01, sammenlignet med Gul bok.</w:t>
      </w:r>
    </w:p>
    <w:p w14:paraId="4B2504B6" w14:textId="77777777" w:rsidR="00000000" w:rsidRPr="00E6657E" w:rsidRDefault="00102B1C" w:rsidP="00CA4538">
      <w:pPr>
        <w:pStyle w:val="b-post"/>
      </w:pPr>
      <w:r w:rsidRPr="00E6657E">
        <w:t>Post 74 (Ny) Midlertidig destruksjonspant for enkelte typer halvautomatiske rifler</w:t>
      </w:r>
    </w:p>
    <w:p w14:paraId="663291B5" w14:textId="77777777" w:rsidR="00000000" w:rsidRPr="00E6657E" w:rsidRDefault="00102B1C" w:rsidP="00CA4538">
      <w:r w:rsidRPr="00E6657E">
        <w:t>I vedtak 883 av 6. mai 2021 ba Stortinget regjeringen om å utarbeide et forslag til en økonomisk kompens</w:t>
      </w:r>
      <w:r w:rsidRPr="00E6657E">
        <w:t>asjonsordning for våpeneiere som rammes av forbudet mot enkelte typer halvautomatiske rifler, jf. våpenlova §5 annet ledd nr. 3. For erverv av slike våpen trådte forbudet i kraft 1. juni 2021, og for innehav trer forbudet i kraft 1. juni 2024.</w:t>
      </w:r>
    </w:p>
    <w:p w14:paraId="3D0CB38E" w14:textId="77777777" w:rsidR="00000000" w:rsidRPr="00E6657E" w:rsidRDefault="00102B1C" w:rsidP="00CA4538">
      <w:r w:rsidRPr="00E6657E">
        <w:t xml:space="preserve">For å følge </w:t>
      </w:r>
      <w:r w:rsidRPr="00E6657E">
        <w:t>opp vedtaket foreslås det å opprette en ordning for midlertidig destruksjonspant i perioden 2022–2024. Det foreslås en destruksjonspant som gir våpeneiere som rammes av forbudet en engangssum på 4 000 kroner per innlevert våpen, uavhengig av våpenets alder</w:t>
      </w:r>
      <w:r w:rsidRPr="00E6657E">
        <w:t xml:space="preserve"> og tilstand. Fra og med 1. juni 2024 vil det være forbudt å inneha slike våpen, og ordningen bortfaller.</w:t>
      </w:r>
    </w:p>
    <w:p w14:paraId="2B513085" w14:textId="77777777" w:rsidR="00000000" w:rsidRPr="00E6657E" w:rsidRDefault="00102B1C" w:rsidP="00CA4538">
      <w:r w:rsidRPr="00E6657E">
        <w:t>Det foreslås en bevilgning på 2 mill. kroner på kap. 440 Politiet, ny post 74 Midlertidig destruksjonspant for enkelte typer halvautomatiske rifler.</w:t>
      </w:r>
    </w:p>
    <w:p w14:paraId="64BF214D" w14:textId="77777777" w:rsidR="00000000" w:rsidRPr="00E6657E" w:rsidRDefault="00102B1C" w:rsidP="00CA4538">
      <w:pPr>
        <w:pStyle w:val="b-budkaptit"/>
      </w:pPr>
      <w:r w:rsidRPr="00E6657E">
        <w:t>Kap. 451 Direktoratet for samfunnssikkerhet og beredskap</w:t>
      </w:r>
    </w:p>
    <w:p w14:paraId="136D6FA7" w14:textId="77777777" w:rsidR="00000000" w:rsidRPr="00E6657E" w:rsidRDefault="00102B1C" w:rsidP="00CA4538">
      <w:pPr>
        <w:pStyle w:val="b-post"/>
      </w:pPr>
      <w:r w:rsidRPr="00E6657E">
        <w:t>Post 01 Driftsutgifter</w:t>
      </w:r>
    </w:p>
    <w:p w14:paraId="686103A0" w14:textId="77777777" w:rsidR="00000000" w:rsidRPr="00E6657E" w:rsidRDefault="00102B1C" w:rsidP="00CA4538">
      <w:r w:rsidRPr="00E6657E">
        <w:t>Sivilforsvaret er den primære sivile statlige beredskapsstyrken for uønskede hendelser i fredstid, og Sivilforsvarets mannskaper og materiell utgjør en kritisk ressurs ved blan</w:t>
      </w:r>
      <w:r w:rsidRPr="00E6657E">
        <w:t>t annet langvarige og sammenfal</w:t>
      </w:r>
      <w:r w:rsidRPr="00E6657E">
        <w:lastRenderedPageBreak/>
        <w:t>lende hendelser. Regjeringen ønsker å legge til rette for bedre vedlikehold av materiell og øke ressursene til øving og opplæring av mannskapet i Sivilforsvaret. På denne bakgrunnen økes bevilgningsforslaget på posten med 10</w:t>
      </w:r>
      <w:r w:rsidRPr="00E6657E">
        <w:rPr>
          <w:rFonts w:ascii="Cambria" w:hAnsi="Cambria" w:cs="Cambria"/>
        </w:rPr>
        <w:t> </w:t>
      </w:r>
      <w:r w:rsidRPr="00E6657E">
        <w:t>mill. kroner sammenlignet med Gul bok 2022, til å ta igjen utstyrsetterslep og øke øvingsaktiviteten i Sivilforsvaret.</w:t>
      </w:r>
    </w:p>
    <w:p w14:paraId="6CD50689" w14:textId="77777777" w:rsidR="00000000" w:rsidRPr="00E6657E" w:rsidRDefault="00102B1C" w:rsidP="00CA4538">
      <w:pPr>
        <w:pStyle w:val="b-budkaptit"/>
      </w:pPr>
      <w:r w:rsidRPr="00E6657E">
        <w:t>Kap. 454 Redningshelikoptertjenesten</w:t>
      </w:r>
    </w:p>
    <w:p w14:paraId="4368A7CF" w14:textId="77777777" w:rsidR="00000000" w:rsidRPr="00E6657E" w:rsidRDefault="00102B1C" w:rsidP="00CA4538">
      <w:pPr>
        <w:pStyle w:val="b-post"/>
      </w:pPr>
      <w:r w:rsidRPr="00E6657E">
        <w:t>Post 45 Større utstyrsanskaffelser og vedlikehold, kan overføres</w:t>
      </w:r>
    </w:p>
    <w:p w14:paraId="20FA9BB9" w14:textId="77777777" w:rsidR="00000000" w:rsidRPr="00E6657E" w:rsidRDefault="00102B1C" w:rsidP="00CA4538">
      <w:r w:rsidRPr="00E6657E">
        <w:t>I Gul bok 2022 er det foreslått bev</w:t>
      </w:r>
      <w:r w:rsidRPr="00E6657E">
        <w:t>ilgning til etablering av en ny redningshelikopterbase i Tromsø. Det er ved en feil ikke hensyntatt at utgifter til oppgradering av hangar ikke omfattes av nettoføringsordningen for statlig betalt merverdiavgift. Dette medfører at mva.-utgifter må belastes</w:t>
      </w:r>
      <w:r w:rsidRPr="00E6657E">
        <w:t xml:space="preserve"> og bevilges over Justis- og beredskapsdepartementets budsjett. Forslaget til bevilgning på kap. 454, post 45 økes som følge av dette med 6,3</w:t>
      </w:r>
      <w:r w:rsidRPr="00E6657E">
        <w:rPr>
          <w:rFonts w:ascii="Cambria" w:hAnsi="Cambria" w:cs="Cambria"/>
        </w:rPr>
        <w:t> </w:t>
      </w:r>
      <w:r w:rsidRPr="00E6657E">
        <w:t>mill. kroner sammenlignet med Gul bok.</w:t>
      </w:r>
    </w:p>
    <w:p w14:paraId="4934D4C9" w14:textId="77777777" w:rsidR="00000000" w:rsidRPr="00E6657E" w:rsidRDefault="00102B1C" w:rsidP="00CA4538">
      <w:pPr>
        <w:pStyle w:val="b-budkaptit"/>
      </w:pPr>
      <w:r w:rsidRPr="00E6657E">
        <w:t>Kap. 457 Nasjonal sikkerhetsmyndighet</w:t>
      </w:r>
    </w:p>
    <w:p w14:paraId="0AD3EEED" w14:textId="77777777" w:rsidR="00000000" w:rsidRPr="00E6657E" w:rsidRDefault="00102B1C" w:rsidP="00CA4538">
      <w:pPr>
        <w:pStyle w:val="b-post"/>
      </w:pPr>
      <w:r w:rsidRPr="00E6657E">
        <w:t>Post 01 Driftsutgifter</w:t>
      </w:r>
    </w:p>
    <w:p w14:paraId="7F81ADA5" w14:textId="77777777" w:rsidR="00000000" w:rsidRPr="00E6657E" w:rsidRDefault="00102B1C" w:rsidP="00CA4538">
      <w:pPr>
        <w:pStyle w:val="avsnitt-undertittel"/>
      </w:pPr>
      <w:r w:rsidRPr="00E6657E">
        <w:t>Utenlandske in</w:t>
      </w:r>
      <w:r w:rsidRPr="00E6657E">
        <w:t>vesteringer i Norge</w:t>
      </w:r>
    </w:p>
    <w:p w14:paraId="2CEF91F2" w14:textId="77777777" w:rsidR="00000000" w:rsidRPr="00E6657E" w:rsidRDefault="00102B1C" w:rsidP="00CA4538">
      <w:r w:rsidRPr="00E6657E">
        <w:t>Utenlandske investeringer i, og oppkjøp av, norske virksomheter kan gi innsikt i sensitiv informasjon og tilgang til teknologi og ressurser av strate</w:t>
      </w:r>
      <w:r w:rsidRPr="00E6657E">
        <w:t>gisk betydning. Regjeringen vil etablere en screen</w:t>
      </w:r>
      <w:r w:rsidRPr="00E6657E">
        <w:t xml:space="preserve">ingmekanisme for å forebygge oppkjøp </w:t>
      </w:r>
      <w:r w:rsidRPr="00E6657E">
        <w:t>som kan true nasjonale sikkerhetsinteresser.</w:t>
      </w:r>
    </w:p>
    <w:p w14:paraId="7DBEC641" w14:textId="77777777" w:rsidR="00000000" w:rsidRPr="00E6657E" w:rsidRDefault="00102B1C" w:rsidP="00CA4538">
      <w:r w:rsidRPr="00E6657E">
        <w:t>I trussel- og risikovurderingene fra Etterretningstjenesten, Politiets sikkerhetstjeneste (PST) og Nasjonal sikkerhetsmyndighet (NSM) de senere årene fremheves det at flere stater bruker økonomiske virkemidler s</w:t>
      </w:r>
      <w:r w:rsidRPr="00E6657E">
        <w:t xml:space="preserve">om kan utgjøre et betydelig skadepotensial for norske sikkerhetsinteresser. Som en del av arbeidet med å forebygge og motvirke slike virkemidler, er NSM utpekt som nasjonalt kontaktpunkt for henvendelser til myndighetene om erverv/avhending av eierandeler </w:t>
      </w:r>
      <w:r w:rsidRPr="00E6657E">
        <w:t xml:space="preserve">i virksomheter der dette kan utgjøre en risiko for at nasjonale sikkerhetsinteresser blir truet. En screeningsmekanisme innebærer at norske myndigheter får bedre verktøy for å avdekke aktører som </w:t>
      </w:r>
      <w:proofErr w:type="gramStart"/>
      <w:r w:rsidRPr="00E6657E">
        <w:t>potensielt</w:t>
      </w:r>
      <w:proofErr w:type="gramEnd"/>
      <w:r w:rsidRPr="00E6657E">
        <w:t xml:space="preserve"> kan utgjøre en trussel mot nasjonal sikkerhet.</w:t>
      </w:r>
    </w:p>
    <w:p w14:paraId="1AC8A78C" w14:textId="77777777" w:rsidR="00000000" w:rsidRPr="00E6657E" w:rsidRDefault="00102B1C" w:rsidP="00CA4538">
      <w:r w:rsidRPr="00E6657E">
        <w:t>Re</w:t>
      </w:r>
      <w:r w:rsidRPr="00E6657E">
        <w:t>gjeringen legger til rette for at NSM kan fylle rollen som et slikt faglig kontaktpunkt, inkludert å koordinere andre relevante bidragsytere, og øker bevilgningsforslaget med 17,5 mill. kroner sammenlignet med Gul bok 2022.</w:t>
      </w:r>
    </w:p>
    <w:p w14:paraId="1ED06A1F" w14:textId="77777777" w:rsidR="00000000" w:rsidRPr="00E6657E" w:rsidRDefault="00102B1C" w:rsidP="00CA4538">
      <w:pPr>
        <w:pStyle w:val="b-budkaptit"/>
      </w:pPr>
      <w:r w:rsidRPr="00E6657E">
        <w:t>Kap. 460 Spesialenheten for poli</w:t>
      </w:r>
      <w:r w:rsidRPr="00E6657E">
        <w:t>tisaker</w:t>
      </w:r>
    </w:p>
    <w:p w14:paraId="3C83ECF2" w14:textId="77777777" w:rsidR="00000000" w:rsidRPr="00E6657E" w:rsidRDefault="00102B1C" w:rsidP="00CA4538">
      <w:pPr>
        <w:pStyle w:val="b-post"/>
      </w:pPr>
      <w:r w:rsidRPr="00E6657E">
        <w:t>Post 01 Driftsutgifter</w:t>
      </w:r>
    </w:p>
    <w:p w14:paraId="2C25D6E8" w14:textId="77777777" w:rsidR="00000000" w:rsidRPr="00E6657E" w:rsidRDefault="00102B1C" w:rsidP="00CA4538">
      <w:r w:rsidRPr="00E6657E">
        <w:t>I Gul bok 2022 er det foreslått å redusere bevilgningen til Spesialenheten. Det er viktig at Spesialenheten har kompetanse og kapasitet til å etterforske om ansatte i politiet og påtalemyndigheten har gjort noe straffbart. Be</w:t>
      </w:r>
      <w:r w:rsidRPr="00E6657E">
        <w:t>vilgningsforslaget på posten økes på denne bakgrunn med 3,7</w:t>
      </w:r>
      <w:r w:rsidRPr="00E6657E">
        <w:rPr>
          <w:rFonts w:ascii="Cambria" w:hAnsi="Cambria" w:cs="Cambria"/>
        </w:rPr>
        <w:t> </w:t>
      </w:r>
      <w:r w:rsidRPr="00E6657E">
        <w:t>mill. kroner sammenlignet med Gul bok.</w:t>
      </w:r>
    </w:p>
    <w:p w14:paraId="42B257B3" w14:textId="77777777" w:rsidR="00000000" w:rsidRPr="00E6657E" w:rsidRDefault="00102B1C" w:rsidP="00CA4538">
      <w:pPr>
        <w:pStyle w:val="b-budkaptit"/>
      </w:pPr>
      <w:r w:rsidRPr="00E6657E">
        <w:t>Kap. 466 Særskilte straffesaksutgifter m.m.</w:t>
      </w:r>
    </w:p>
    <w:p w14:paraId="4EDB4A90" w14:textId="77777777" w:rsidR="00000000" w:rsidRPr="00E6657E" w:rsidRDefault="00102B1C" w:rsidP="00CA4538">
      <w:pPr>
        <w:pStyle w:val="b-post"/>
      </w:pPr>
      <w:r w:rsidRPr="00E6657E">
        <w:t>Post 01 Driftsutgifter</w:t>
      </w:r>
    </w:p>
    <w:p w14:paraId="4DC85CAA" w14:textId="77777777" w:rsidR="00000000" w:rsidRPr="00E6657E" w:rsidRDefault="00102B1C" w:rsidP="00CA4538">
      <w:r w:rsidRPr="00E6657E">
        <w:t xml:space="preserve">Regjeringen foreslår å prisjustere rettshjelpssatsen (salærsatsen), og dermed øke den fra </w:t>
      </w:r>
      <w:r w:rsidRPr="00E6657E">
        <w:t>1</w:t>
      </w:r>
      <w:r w:rsidRPr="00E6657E">
        <w:rPr>
          <w:rFonts w:ascii="Cambria" w:hAnsi="Cambria" w:cs="Cambria"/>
        </w:rPr>
        <w:t> </w:t>
      </w:r>
      <w:r w:rsidRPr="00E6657E">
        <w:t>085 kroner til 1</w:t>
      </w:r>
      <w:r w:rsidRPr="00E6657E">
        <w:rPr>
          <w:rFonts w:ascii="Cambria" w:hAnsi="Cambria" w:cs="Cambria"/>
        </w:rPr>
        <w:t> </w:t>
      </w:r>
      <w:r w:rsidRPr="00E6657E">
        <w:t xml:space="preserve">107 kroner. Bevilgningsforslaget </w:t>
      </w:r>
      <w:r w:rsidRPr="00E6657E">
        <w:rPr>
          <w:rFonts w:ascii="UniCentury Old Style" w:hAnsi="UniCentury Old Style" w:cs="UniCentury Old Style"/>
        </w:rPr>
        <w:t>ø</w:t>
      </w:r>
      <w:r w:rsidRPr="00E6657E">
        <w:t>kes med 21,6</w:t>
      </w:r>
      <w:r w:rsidRPr="00E6657E">
        <w:rPr>
          <w:rFonts w:ascii="Cambria" w:hAnsi="Cambria" w:cs="Cambria"/>
        </w:rPr>
        <w:t> </w:t>
      </w:r>
      <w:r w:rsidRPr="00E6657E">
        <w:t>mill. kroner sammenlignet med Gul bok 2022.</w:t>
      </w:r>
    </w:p>
    <w:p w14:paraId="1A97C43F" w14:textId="77777777" w:rsidR="00000000" w:rsidRPr="00E6657E" w:rsidRDefault="00102B1C" w:rsidP="00CA4538">
      <w:pPr>
        <w:pStyle w:val="b-budkaptit"/>
      </w:pPr>
      <w:r w:rsidRPr="00E6657E">
        <w:lastRenderedPageBreak/>
        <w:t>Kap. 469 Vergemålsordningen</w:t>
      </w:r>
    </w:p>
    <w:p w14:paraId="4B505A3C" w14:textId="77777777" w:rsidR="00000000" w:rsidRPr="00E6657E" w:rsidRDefault="00102B1C" w:rsidP="00CA4538">
      <w:pPr>
        <w:pStyle w:val="b-post"/>
      </w:pPr>
      <w:r w:rsidRPr="00E6657E">
        <w:t>Post 21 Spesielle driftsutgifter</w:t>
      </w:r>
    </w:p>
    <w:p w14:paraId="64A29639" w14:textId="77777777" w:rsidR="00000000" w:rsidRPr="00E6657E" w:rsidRDefault="00102B1C" w:rsidP="00CA4538">
      <w:r w:rsidRPr="00E6657E">
        <w:t>Advokater som yter juridisk bistand til personer med verge, blir kompensert med retts</w:t>
      </w:r>
      <w:r w:rsidRPr="00E6657E">
        <w:t>hjelpssatsen (salærsatsen). Regjeringen foreslår å prisjustere rettshjelpssatsen, og dermed øke denne fra 1</w:t>
      </w:r>
      <w:r w:rsidRPr="00E6657E">
        <w:rPr>
          <w:rFonts w:ascii="Cambria" w:hAnsi="Cambria" w:cs="Cambria"/>
        </w:rPr>
        <w:t> </w:t>
      </w:r>
      <w:r w:rsidRPr="00E6657E">
        <w:t>085 kroner til 1</w:t>
      </w:r>
      <w:r w:rsidRPr="00E6657E">
        <w:rPr>
          <w:rFonts w:ascii="Cambria" w:hAnsi="Cambria" w:cs="Cambria"/>
        </w:rPr>
        <w:t> </w:t>
      </w:r>
      <w:r w:rsidRPr="00E6657E">
        <w:t xml:space="preserve">107 kroner. Bevilgningsforslaget </w:t>
      </w:r>
      <w:r w:rsidRPr="00E6657E">
        <w:rPr>
          <w:rFonts w:ascii="UniCentury Old Style" w:hAnsi="UniCentury Old Style" w:cs="UniCentury Old Style"/>
        </w:rPr>
        <w:t>ø</w:t>
      </w:r>
      <w:r w:rsidRPr="00E6657E">
        <w:t>kes med 0,5</w:t>
      </w:r>
      <w:r w:rsidRPr="00E6657E">
        <w:rPr>
          <w:rFonts w:ascii="Cambria" w:hAnsi="Cambria" w:cs="Cambria"/>
        </w:rPr>
        <w:t> </w:t>
      </w:r>
      <w:r w:rsidRPr="00E6657E">
        <w:t>mill. kroner sammenlignet med Gul bok 2022.</w:t>
      </w:r>
    </w:p>
    <w:p w14:paraId="4C69EE29" w14:textId="77777777" w:rsidR="00000000" w:rsidRPr="00E6657E" w:rsidRDefault="00102B1C" w:rsidP="00CA4538">
      <w:pPr>
        <w:pStyle w:val="b-budkaptit"/>
      </w:pPr>
      <w:r w:rsidRPr="00E6657E">
        <w:t>Kap. 470 Fri rettshjelp</w:t>
      </w:r>
    </w:p>
    <w:p w14:paraId="16E2727D" w14:textId="77777777" w:rsidR="00000000" w:rsidRPr="00E6657E" w:rsidRDefault="00102B1C" w:rsidP="00CA4538">
      <w:pPr>
        <w:pStyle w:val="b-post"/>
      </w:pPr>
      <w:r w:rsidRPr="00E6657E">
        <w:t>Post 01 Driftsutg</w:t>
      </w:r>
      <w:r w:rsidRPr="00E6657E">
        <w:t>ifter</w:t>
      </w:r>
    </w:p>
    <w:p w14:paraId="084EE5DA" w14:textId="77777777" w:rsidR="00000000" w:rsidRPr="00E6657E" w:rsidRDefault="00102B1C" w:rsidP="00CA4538">
      <w:r w:rsidRPr="00E6657E">
        <w:t>Regjeringen foreslår å prisjustere rettshjelpssatsen (salærsatsen), og dermed øke den fra 1</w:t>
      </w:r>
      <w:r w:rsidRPr="00E6657E">
        <w:rPr>
          <w:rFonts w:ascii="Cambria" w:hAnsi="Cambria" w:cs="Cambria"/>
        </w:rPr>
        <w:t> </w:t>
      </w:r>
      <w:r w:rsidRPr="00E6657E">
        <w:t>085 kroner til 1</w:t>
      </w:r>
      <w:r w:rsidRPr="00E6657E">
        <w:rPr>
          <w:rFonts w:ascii="Cambria" w:hAnsi="Cambria" w:cs="Cambria"/>
        </w:rPr>
        <w:t> </w:t>
      </w:r>
      <w:r w:rsidRPr="00E6657E">
        <w:t xml:space="preserve">107 kroner. Bevilgningsforslaget </w:t>
      </w:r>
      <w:r w:rsidRPr="00E6657E">
        <w:rPr>
          <w:rFonts w:ascii="UniCentury Old Style" w:hAnsi="UniCentury Old Style" w:cs="UniCentury Old Style"/>
        </w:rPr>
        <w:t>ø</w:t>
      </w:r>
      <w:r w:rsidRPr="00E6657E">
        <w:t>kes med 10,4</w:t>
      </w:r>
      <w:r w:rsidRPr="00E6657E">
        <w:rPr>
          <w:rFonts w:ascii="Cambria" w:hAnsi="Cambria" w:cs="Cambria"/>
        </w:rPr>
        <w:t> </w:t>
      </w:r>
      <w:r w:rsidRPr="00E6657E">
        <w:t>mill. kroner sammenlignet med Gul bok 2022.</w:t>
      </w:r>
    </w:p>
    <w:p w14:paraId="55D497C3" w14:textId="77777777" w:rsidR="00000000" w:rsidRPr="00E6657E" w:rsidRDefault="00102B1C" w:rsidP="00CA4538">
      <w:pPr>
        <w:pStyle w:val="b-budkaptit"/>
      </w:pPr>
      <w:r w:rsidRPr="00E6657E">
        <w:t>Kap. 480 Svalbardbudsjettet</w:t>
      </w:r>
    </w:p>
    <w:p w14:paraId="57CEFD30" w14:textId="77777777" w:rsidR="00000000" w:rsidRPr="00E6657E" w:rsidRDefault="00102B1C" w:rsidP="00CA4538">
      <w:pPr>
        <w:pStyle w:val="b-post"/>
      </w:pPr>
      <w:r w:rsidRPr="00E6657E">
        <w:t>Post 50 Tilskudd</w:t>
      </w:r>
    </w:p>
    <w:p w14:paraId="3AD4031D" w14:textId="77777777" w:rsidR="00000000" w:rsidRPr="00E6657E" w:rsidRDefault="00102B1C" w:rsidP="00CA4538">
      <w:pPr>
        <w:pStyle w:val="avsnitt-undertittel"/>
      </w:pPr>
      <w:r w:rsidRPr="00E6657E">
        <w:t>Skred</w:t>
      </w:r>
      <w:r w:rsidRPr="00E6657E">
        <w:t>sikring av Vannledningsdalen i Longyearbyen</w:t>
      </w:r>
    </w:p>
    <w:p w14:paraId="72883FDB" w14:textId="77777777" w:rsidR="00000000" w:rsidRPr="00E6657E" w:rsidRDefault="00102B1C" w:rsidP="00CA4538">
      <w:r w:rsidRPr="00E6657E">
        <w:t>Longyearbyen er utsatt for sørpeskred fra Vannledningsdalen, i tillegg til snøskred fra fjellet Sukkertoppen. Regjeringen foreslår å øke bevilgningen med 40</w:t>
      </w:r>
      <w:r w:rsidRPr="00E6657E">
        <w:rPr>
          <w:rFonts w:ascii="Cambria" w:hAnsi="Cambria" w:cs="Cambria"/>
        </w:rPr>
        <w:t> </w:t>
      </w:r>
      <w:r w:rsidRPr="00E6657E">
        <w:t xml:space="preserve">mill. kroner utover forslaget i Gul bok 2022 for </w:t>
      </w:r>
      <w:r w:rsidRPr="00E6657E">
        <w:rPr>
          <w:rFonts w:ascii="UniCentury Old Style" w:hAnsi="UniCentury Old Style" w:cs="UniCentury Old Style"/>
        </w:rPr>
        <w:t>å</w:t>
      </w:r>
      <w:r w:rsidRPr="00E6657E">
        <w:t xml:space="preserve"> gjen</w:t>
      </w:r>
      <w:r w:rsidRPr="00E6657E">
        <w:t xml:space="preserve">nomføre tiltak for sikring mot sørpeskred fra Vannledningsdalen. Dette vil utgjøre avsluttende ledd i sikringsarbeidet for sentrum av Longyearbyen, et arbeid som ble påbegynt etter snøskredet i 2015. Bevilgningen plasseres på Svalbardbudsjettets kap. 0007 </w:t>
      </w:r>
      <w:r w:rsidRPr="00E6657E">
        <w:t>Tilfeldige utgifter, post 30 Skred- og boligtiltak. Bevilgningen vil kunne benyttes av Olje- og energidepartementet gjennom en belastningsfullmakt.</w:t>
      </w:r>
    </w:p>
    <w:p w14:paraId="7006A9F8" w14:textId="77777777" w:rsidR="00000000" w:rsidRPr="00E6657E" w:rsidRDefault="00102B1C" w:rsidP="00CA4538">
      <w:r w:rsidRPr="00E6657E">
        <w:t>Det er behov for å inngå</w:t>
      </w:r>
      <w:r w:rsidRPr="00E6657E">
        <w:t xml:space="preserve"> kontrakter i 2022 med utbetaling i 2023 dersom anleggsarbeid skal utføres i 2023. Det foreslås derfor en bestillingsfullmakt på 35 mill. kroner, jf. forslag til romertallsvedtak. Samlet kostnad for sikringstiltaket mot sørpeskred fra Vannledningsdalen er </w:t>
      </w:r>
      <w:r w:rsidRPr="00E6657E">
        <w:t>dermed 75 mill. kroner.</w:t>
      </w:r>
    </w:p>
    <w:p w14:paraId="4AB38136" w14:textId="77777777" w:rsidR="00000000" w:rsidRPr="00E6657E" w:rsidRDefault="00102B1C" w:rsidP="00CA4538">
      <w:pPr>
        <w:pStyle w:val="avsnitt-undertittel"/>
      </w:pPr>
      <w:r w:rsidRPr="00E6657E">
        <w:t>Redusert maksimalpris i barnehagen til prisnivået fra barnehageforliket</w:t>
      </w:r>
    </w:p>
    <w:p w14:paraId="6370C0AB" w14:textId="77777777" w:rsidR="00000000" w:rsidRPr="00E6657E" w:rsidRDefault="00102B1C" w:rsidP="00CA4538">
      <w:r w:rsidRPr="00E6657E">
        <w:t>Som følge av forslaget om å redusere maksprisen i barnehage fra 1. august 2022 økes forslaget til bevilgning på posten med 120</w:t>
      </w:r>
      <w:r w:rsidRPr="00E6657E">
        <w:rPr>
          <w:rFonts w:ascii="Cambria" w:hAnsi="Cambria" w:cs="Cambria"/>
        </w:rPr>
        <w:t> </w:t>
      </w:r>
      <w:r w:rsidRPr="00E6657E">
        <w:t>000 kroner sammenlignet med Gul b</w:t>
      </w:r>
      <w:r w:rsidRPr="00E6657E">
        <w:t>ok 2022. Endringen gjøres på Svalbardbudsjettets kap. 0003 Tilskudd til Longyearbyen lokalstyre. Se nærmere omtale av for</w:t>
      </w:r>
      <w:r w:rsidRPr="00E6657E">
        <w:t>slaget under kap. 571, post 60 under Kommunal- og</w:t>
      </w:r>
      <w:r w:rsidRPr="00E6657E">
        <w:t xml:space="preserve"> </w:t>
      </w:r>
      <w:proofErr w:type="spellStart"/>
      <w:r w:rsidRPr="00E6657E">
        <w:t>distriktsdepartementet</w:t>
      </w:r>
      <w:proofErr w:type="spellEnd"/>
      <w:r w:rsidRPr="00E6657E">
        <w:t>.</w:t>
      </w:r>
    </w:p>
    <w:p w14:paraId="779C47F8" w14:textId="77777777" w:rsidR="00000000" w:rsidRPr="00E6657E" w:rsidRDefault="00102B1C" w:rsidP="00CA4538">
      <w:pPr>
        <w:pStyle w:val="avsnitt-undertittel"/>
      </w:pPr>
      <w:r w:rsidRPr="00E6657E">
        <w:t>Reversering av forslaget om en ekstra time i naturfag på ungd</w:t>
      </w:r>
      <w:r w:rsidRPr="00E6657E">
        <w:t>omstrinnet</w:t>
      </w:r>
    </w:p>
    <w:p w14:paraId="4181EBDB" w14:textId="77777777" w:rsidR="00000000" w:rsidRPr="00E6657E" w:rsidRDefault="00102B1C" w:rsidP="00CA4538">
      <w:r w:rsidRPr="00E6657E">
        <w:t>Som følge av forslag om å ikke utvide timeantallet med en ekstra time i naturfag på ungdomstrinnet, reduseres forslaget til bevilgning på posten med 40</w:t>
      </w:r>
      <w:r w:rsidRPr="00E6657E">
        <w:rPr>
          <w:rFonts w:ascii="Cambria" w:hAnsi="Cambria" w:cs="Cambria"/>
        </w:rPr>
        <w:t> </w:t>
      </w:r>
      <w:r w:rsidRPr="00E6657E">
        <w:t>000 kroner sammenlignet med Gul bok 2022. Endringen gj</w:t>
      </w:r>
      <w:r w:rsidRPr="00E6657E">
        <w:rPr>
          <w:rFonts w:ascii="UniCentury Old Style" w:hAnsi="UniCentury Old Style" w:cs="UniCentury Old Style"/>
        </w:rPr>
        <w:t>ø</w:t>
      </w:r>
      <w:r w:rsidRPr="00E6657E">
        <w:t>res p</w:t>
      </w:r>
      <w:r w:rsidRPr="00E6657E">
        <w:rPr>
          <w:rFonts w:ascii="UniCentury Old Style" w:hAnsi="UniCentury Old Style" w:cs="UniCentury Old Style"/>
        </w:rPr>
        <w:t>å</w:t>
      </w:r>
      <w:r w:rsidRPr="00E6657E">
        <w:t xml:space="preserve"> Svalbardbudsjettets kap. 0003 T</w:t>
      </w:r>
      <w:r w:rsidRPr="00E6657E">
        <w:t xml:space="preserve">ilskudd til Longyearbyen lokalstyre. Se nærmere omtale av forslaget under kap. 571, post 60 under Kommunal- og </w:t>
      </w:r>
      <w:proofErr w:type="spellStart"/>
      <w:r w:rsidRPr="00E6657E">
        <w:t>distriktsdepartementet</w:t>
      </w:r>
      <w:proofErr w:type="spellEnd"/>
      <w:r w:rsidRPr="00E6657E">
        <w:t>.</w:t>
      </w:r>
    </w:p>
    <w:p w14:paraId="304206A7" w14:textId="77777777" w:rsidR="00000000" w:rsidRPr="00E6657E" w:rsidRDefault="00102B1C" w:rsidP="00CA4538">
      <w:pPr>
        <w:pStyle w:val="avsnitt-undertittel"/>
      </w:pPr>
      <w:r w:rsidRPr="00E6657E">
        <w:t>Oppsummering</w:t>
      </w:r>
    </w:p>
    <w:p w14:paraId="70060331" w14:textId="77777777" w:rsidR="00000000" w:rsidRPr="00E6657E" w:rsidRDefault="00102B1C" w:rsidP="00CA4538">
      <w:r w:rsidRPr="00E6657E">
        <w:t>Samlet økes forslaget til bevilgning på posten med 40,1</w:t>
      </w:r>
      <w:r w:rsidRPr="00E6657E">
        <w:rPr>
          <w:rFonts w:ascii="Cambria" w:hAnsi="Cambria" w:cs="Cambria"/>
        </w:rPr>
        <w:t> </w:t>
      </w:r>
      <w:r w:rsidRPr="00E6657E">
        <w:t>mill. kroner sammenlignet med Gul bok 2022.</w:t>
      </w:r>
    </w:p>
    <w:p w14:paraId="31B5566E" w14:textId="77777777" w:rsidR="00000000" w:rsidRPr="00E6657E" w:rsidRDefault="00102B1C" w:rsidP="00CA4538">
      <w:pPr>
        <w:pStyle w:val="Undertittel"/>
      </w:pPr>
      <w:r w:rsidRPr="00E6657E">
        <w:t>Andre sa</w:t>
      </w:r>
      <w:r w:rsidRPr="00E6657E">
        <w:t>ker</w:t>
      </w:r>
    </w:p>
    <w:p w14:paraId="14C17588" w14:textId="77777777" w:rsidR="00000000" w:rsidRPr="00E6657E" w:rsidRDefault="00102B1C" w:rsidP="00CA4538">
      <w:pPr>
        <w:pStyle w:val="avsnitt-undertittel"/>
      </w:pPr>
      <w:r w:rsidRPr="00E6657E">
        <w:t>Familiegjenforening med barn som ble evakuert fra Afghanistan</w:t>
      </w:r>
    </w:p>
    <w:p w14:paraId="5CC6A564" w14:textId="77777777" w:rsidR="00000000" w:rsidRPr="00E6657E" w:rsidRDefault="00102B1C" w:rsidP="00CA4538">
      <w:r w:rsidRPr="00E6657E">
        <w:t>I august 2021 evakuerte Norge barn uten deres foreldre fra flyplassen i Kabul i forbindelse med Talibans maktovertagelse i Afghanistan. Regjeringen mener det påhviler Norge et særskilt ansva</w:t>
      </w:r>
      <w:r w:rsidRPr="00E6657E">
        <w:t>r for å legge til rette for familiegjenforening med barna som norske myndigheter har evakuert uten foreldrenes samtykke. Gjenforening i Afghanistan anses som lite sannsynlig på nåværende tidspunkt. Gitt at barna gis be</w:t>
      </w:r>
      <w:r w:rsidRPr="00E6657E">
        <w:lastRenderedPageBreak/>
        <w:t>skyttelse i Norge, har de rett til gje</w:t>
      </w:r>
      <w:r w:rsidRPr="00E6657E">
        <w:t>nforening med foreldre og mindreårige søsken i Norge. Regjeringen foreslår derfor at familiemedlemmer som innvilges familiegjenforening med disse barna i Norge, tilbys å få dekket reiseutgifter til Norge, og at familiemedlemmene telles innenfor den foreslå</w:t>
      </w:r>
      <w:r w:rsidRPr="00E6657E">
        <w:t>tte kvoten for overføringsflyktninger og annen byrdedeling på 3</w:t>
      </w:r>
      <w:r w:rsidRPr="00E6657E">
        <w:rPr>
          <w:rFonts w:ascii="Cambria" w:hAnsi="Cambria" w:cs="Cambria"/>
        </w:rPr>
        <w:t> </w:t>
      </w:r>
      <w:r w:rsidRPr="00E6657E">
        <w:t>000 plasser i 2022.</w:t>
      </w:r>
    </w:p>
    <w:p w14:paraId="4BC3D601" w14:textId="77777777" w:rsidR="00000000" w:rsidRPr="00E6657E" w:rsidRDefault="00102B1C" w:rsidP="00CA4538">
      <w:pPr>
        <w:pStyle w:val="avsnitt-undertittel"/>
      </w:pPr>
      <w:r w:rsidRPr="00E6657E">
        <w:t>Redusert kostnadsramme for anskaffelsen av nye redningshelikoptre</w:t>
      </w:r>
    </w:p>
    <w:p w14:paraId="32F5B4B0" w14:textId="77777777" w:rsidR="00000000" w:rsidRPr="00E6657E" w:rsidRDefault="00102B1C" w:rsidP="00CA4538">
      <w:r w:rsidRPr="00E6657E">
        <w:t>I Gul bok 2022 er det foreslått statlig tilskudd til flytting av Bodø Lufthavn. Innenfor kostnadsrammen fo</w:t>
      </w:r>
      <w:r w:rsidRPr="00E6657E">
        <w:t>r anskaffelse av nye redningshelikoptre mv. er det tatt høyde for en permanent ombygging av helikopterbasen ved dagens lufthavn i Bodø. Dersom lufthavnen flyttes, vil det bygges en ny base for redningshelikoptertjenesten ved ny lufthavn. Kostnadene til det</w:t>
      </w:r>
      <w:r w:rsidRPr="00E6657E">
        <w:t>te vil inngå som en del av kostnadene for flyttingen. Dette medfører at det kun er behov for midlertidige tilpasninger av eksisterende bygningsmasse for basen i Bodø i påvente av ny lufthavn. Flyttingen av Bodø lufthavn er hensyntatt i bevilgningsforslaget</w:t>
      </w:r>
      <w:r w:rsidRPr="00E6657E">
        <w:t xml:space="preserve"> for redningshelikopteranskaffelsen i Gul bok. I Justis- og beredskapsdepartementets Prop. 1 S (2021–2022) er det opplyst om at Justis- og beredskapsdepartementet vil komme tilbake til Stortinget med forslag om reduksjon av kostnadsrammen for redningshelik</w:t>
      </w:r>
      <w:r w:rsidRPr="00E6657E">
        <w:t>opteranskaffelsen som følge av flyttingen. På bakgrunn av ovennevnte foreslås det å nedjustere kostnadsrammen med 130</w:t>
      </w:r>
      <w:r w:rsidRPr="00E6657E">
        <w:rPr>
          <w:rFonts w:ascii="Cambria" w:hAnsi="Cambria" w:cs="Cambria"/>
        </w:rPr>
        <w:t> </w:t>
      </w:r>
      <w:r w:rsidRPr="00E6657E">
        <w:t>mill. kroner, fra 15</w:t>
      </w:r>
      <w:r w:rsidRPr="00E6657E">
        <w:rPr>
          <w:rFonts w:ascii="Cambria" w:hAnsi="Cambria" w:cs="Cambria"/>
        </w:rPr>
        <w:t> </w:t>
      </w:r>
      <w:r w:rsidRPr="00E6657E">
        <w:t>017</w:t>
      </w:r>
      <w:r w:rsidRPr="00E6657E">
        <w:rPr>
          <w:rFonts w:ascii="Cambria" w:hAnsi="Cambria" w:cs="Cambria"/>
        </w:rPr>
        <w:t> </w:t>
      </w:r>
      <w:r w:rsidRPr="00E6657E">
        <w:t>mill. kroner til 14</w:t>
      </w:r>
      <w:r w:rsidRPr="00E6657E">
        <w:rPr>
          <w:rFonts w:ascii="Cambria" w:hAnsi="Cambria" w:cs="Cambria"/>
        </w:rPr>
        <w:t> </w:t>
      </w:r>
      <w:r w:rsidRPr="00E6657E">
        <w:t>887</w:t>
      </w:r>
      <w:r w:rsidRPr="00E6657E">
        <w:rPr>
          <w:rFonts w:ascii="Cambria" w:hAnsi="Cambria" w:cs="Cambria"/>
        </w:rPr>
        <w:t> </w:t>
      </w:r>
      <w:r w:rsidRPr="00E6657E">
        <w:t>mill. kroner, jf. forslag til romertallsvedtak.</w:t>
      </w:r>
    </w:p>
    <w:p w14:paraId="172192FD" w14:textId="77777777" w:rsidR="00000000" w:rsidRPr="00E6657E" w:rsidRDefault="00102B1C" w:rsidP="00CA4538">
      <w:pPr>
        <w:pStyle w:val="Overskrift2"/>
      </w:pPr>
      <w:r w:rsidRPr="00E6657E">
        <w:t xml:space="preserve">Kommunal- og </w:t>
      </w:r>
      <w:proofErr w:type="spellStart"/>
      <w:r w:rsidRPr="00E6657E">
        <w:t>distriktsdepartement</w:t>
      </w:r>
      <w:r w:rsidRPr="00E6657E">
        <w:t>et</w:t>
      </w:r>
      <w:proofErr w:type="spellEnd"/>
    </w:p>
    <w:p w14:paraId="7E10BF96" w14:textId="77777777" w:rsidR="00000000" w:rsidRPr="00E6657E" w:rsidRDefault="00102B1C" w:rsidP="00CA4538">
      <w:pPr>
        <w:pStyle w:val="b-budkaptit"/>
      </w:pPr>
      <w:r w:rsidRPr="00E6657E">
        <w:t xml:space="preserve">Kap. 500 Kommunal- og </w:t>
      </w:r>
      <w:proofErr w:type="spellStart"/>
      <w:r w:rsidRPr="00E6657E">
        <w:t>distriktsdepartementet</w:t>
      </w:r>
      <w:proofErr w:type="spellEnd"/>
    </w:p>
    <w:p w14:paraId="6392C8DD" w14:textId="77777777" w:rsidR="00000000" w:rsidRPr="00E6657E" w:rsidRDefault="00102B1C" w:rsidP="00CA4538">
      <w:pPr>
        <w:pStyle w:val="b-post"/>
      </w:pPr>
      <w:r w:rsidRPr="00E6657E">
        <w:t>Post 70 Diverse formål, kan overføres, kan nyttes under post 21</w:t>
      </w:r>
    </w:p>
    <w:p w14:paraId="1130AB5E" w14:textId="77777777" w:rsidR="00000000" w:rsidRPr="00E6657E" w:rsidRDefault="00102B1C" w:rsidP="00CA4538">
      <w:r w:rsidRPr="00E6657E">
        <w:t>Bevilgningen dekker kontingenter og enkeltstående tilskudd med navngitte mottakere, som ikke hører naturlig inn under andre budsjettposter.</w:t>
      </w:r>
    </w:p>
    <w:p w14:paraId="132AE9E7" w14:textId="77777777" w:rsidR="00000000" w:rsidRPr="00E6657E" w:rsidRDefault="00102B1C" w:rsidP="00CA4538">
      <w:r w:rsidRPr="00E6657E">
        <w:t>I Gu</w:t>
      </w:r>
      <w:r w:rsidRPr="00E6657E">
        <w:t xml:space="preserve">l bok 2022 er det foreslått en bevilgning på 1,3 mill. kroner til sekretariat for samordningsrådet for digitalisering ved </w:t>
      </w:r>
      <w:proofErr w:type="spellStart"/>
      <w:r w:rsidRPr="00E6657E">
        <w:t>BuildingSMART</w:t>
      </w:r>
      <w:proofErr w:type="spellEnd"/>
      <w:r w:rsidRPr="00E6657E">
        <w:t xml:space="preserve">. Regjeringen foreslår at det ikke bevilges midler til </w:t>
      </w:r>
      <w:proofErr w:type="spellStart"/>
      <w:r w:rsidRPr="00E6657E">
        <w:t>BuildingSMART</w:t>
      </w:r>
      <w:proofErr w:type="spellEnd"/>
      <w:r w:rsidRPr="00E6657E">
        <w:t xml:space="preserve"> i 2022, og bevilgningen foreslås derfor redusert med</w:t>
      </w:r>
      <w:r w:rsidRPr="00E6657E">
        <w:t xml:space="preserve"> 1,3 mill. kroner. Regjeringen vil vurdere nærmere hvordan sekretariatsfunksjonen for arbeidet kan ivaretas.</w:t>
      </w:r>
    </w:p>
    <w:p w14:paraId="705BF198" w14:textId="77777777" w:rsidR="00000000" w:rsidRPr="00E6657E" w:rsidRDefault="00102B1C" w:rsidP="00CA4538">
      <w:pPr>
        <w:pStyle w:val="b-budkaptit"/>
      </w:pPr>
      <w:r w:rsidRPr="00E6657E">
        <w:t>Kap. 525 Statsforvalterne</w:t>
      </w:r>
    </w:p>
    <w:p w14:paraId="12505AA5" w14:textId="77777777" w:rsidR="00000000" w:rsidRPr="00E6657E" w:rsidRDefault="00102B1C" w:rsidP="00CA4538">
      <w:pPr>
        <w:pStyle w:val="b-post"/>
      </w:pPr>
      <w:r w:rsidRPr="00E6657E">
        <w:t>Post 01 Driftsutgifter</w:t>
      </w:r>
    </w:p>
    <w:p w14:paraId="2FB21A53" w14:textId="77777777" w:rsidR="00000000" w:rsidRPr="00E6657E" w:rsidRDefault="00102B1C" w:rsidP="00CA4538">
      <w:r w:rsidRPr="00E6657E">
        <w:t>I Gul bok 2022 er det foreslått å overføre 8,4</w:t>
      </w:r>
      <w:r w:rsidRPr="00E6657E">
        <w:rPr>
          <w:rFonts w:ascii="Cambria" w:hAnsi="Cambria" w:cs="Cambria"/>
        </w:rPr>
        <w:t> </w:t>
      </w:r>
      <w:r w:rsidRPr="00E6657E">
        <w:t>mill. kroner fra kap. 571 Rammetilskudd til kommune</w:t>
      </w:r>
      <w:r w:rsidRPr="00E6657E">
        <w:t>r, post 21 Spesielle driftsutgifter til kap. 525 Statsforvalterne, post 01 Driftsutgifter begrunnet med statsforvalternes oppdrag med videreføring av kommunereformen. Videreføring av kommunereformen er ikke regjeringens politikk. Det foreslås derfor at bev</w:t>
      </w:r>
      <w:r w:rsidRPr="00E6657E">
        <w:t>ilgningen reduseres med 8,4</w:t>
      </w:r>
      <w:r w:rsidRPr="00E6657E">
        <w:rPr>
          <w:rFonts w:ascii="Cambria" w:hAnsi="Cambria" w:cs="Cambria"/>
        </w:rPr>
        <w:t> </w:t>
      </w:r>
      <w:r w:rsidRPr="00E6657E">
        <w:t>mill. kroner.</w:t>
      </w:r>
    </w:p>
    <w:p w14:paraId="5EA8A656" w14:textId="77777777" w:rsidR="00000000" w:rsidRPr="00E6657E" w:rsidRDefault="00102B1C" w:rsidP="00CA4538">
      <w:pPr>
        <w:pStyle w:val="b-budkaptit"/>
      </w:pPr>
      <w:r w:rsidRPr="00E6657E">
        <w:t>Kap. 530 Byggeprosjekter utenfor husleieordningen</w:t>
      </w:r>
    </w:p>
    <w:p w14:paraId="07021653" w14:textId="5B4BE1D0" w:rsidR="00000000" w:rsidRPr="00E6657E" w:rsidRDefault="00102B1C" w:rsidP="00CA4538">
      <w:pPr>
        <w:pStyle w:val="b-post"/>
      </w:pPr>
      <w:r w:rsidRPr="00E6657E">
        <w:t>Post 33 Videreføring av byggeprosjekter,</w:t>
      </w:r>
      <w:r w:rsidR="00907B5A">
        <w:t xml:space="preserve"> kan</w:t>
      </w:r>
      <w:r w:rsidRPr="00E6657E">
        <w:t xml:space="preserve"> overføres</w:t>
      </w:r>
    </w:p>
    <w:p w14:paraId="761F22E6" w14:textId="77777777" w:rsidR="00000000" w:rsidRPr="00E6657E" w:rsidRDefault="00102B1C" w:rsidP="00CA4538">
      <w:r w:rsidRPr="00E6657E">
        <w:t>Bevilgningen gjelder midler til viderefør</w:t>
      </w:r>
      <w:r w:rsidRPr="00E6657E">
        <w:t>ing av byggeprosjekter som Stortinget tidligere har vedtatt oppstart for. Bevilgningen skal legge til rette for rasjonell fremdrift i pågående byggeprosjekter. I Gul bok 2022 er det foreslått en bevilgning på 1</w:t>
      </w:r>
      <w:r w:rsidRPr="00E6657E">
        <w:rPr>
          <w:rFonts w:ascii="Cambria" w:hAnsi="Cambria" w:cs="Cambria"/>
        </w:rPr>
        <w:t> </w:t>
      </w:r>
      <w:r w:rsidRPr="00E6657E">
        <w:t>281,6</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posten.</w:t>
      </w:r>
    </w:p>
    <w:p w14:paraId="238ACCF7" w14:textId="77777777" w:rsidR="00000000" w:rsidRPr="00E6657E" w:rsidRDefault="00102B1C" w:rsidP="00CA4538">
      <w:r w:rsidRPr="00E6657E">
        <w:t>Stortinget vedt</w:t>
      </w:r>
      <w:r w:rsidRPr="00E6657E">
        <w:t xml:space="preserve">ok oppstart av nybygg for Norges miljø- og biovitenskapelige universitet (NMBU) og Veterinærinstituttet på Ås i forbindelse med behandlingen av revidert nasjonalbudsjett for 2013, jf. Prop. 149 S og </w:t>
      </w:r>
      <w:proofErr w:type="spellStart"/>
      <w:r w:rsidRPr="00E6657E">
        <w:t>Innst</w:t>
      </w:r>
      <w:proofErr w:type="spellEnd"/>
      <w:r w:rsidRPr="00E6657E">
        <w:t>. 470 S (2012–2013). Kostnadsrammen for prosjektet h</w:t>
      </w:r>
      <w:r w:rsidRPr="00E6657E">
        <w:t xml:space="preserve">ar blitt økt fire ganger, sist da Stortinget 4. mai 2021 fastsatte kostnadsrammen for prosjektet til 8 500 mill. kroner, i prisnivå per 1. juli </w:t>
      </w:r>
      <w:r w:rsidRPr="00E6657E">
        <w:lastRenderedPageBreak/>
        <w:t xml:space="preserve">2021, jf. Prop. 125 S (2020–2021) </w:t>
      </w:r>
      <w:proofErr w:type="spellStart"/>
      <w:r w:rsidRPr="00E6657E">
        <w:rPr>
          <w:rStyle w:val="kursiv"/>
        </w:rPr>
        <w:t>Endringar</w:t>
      </w:r>
      <w:proofErr w:type="spellEnd"/>
      <w:r w:rsidRPr="00E6657E">
        <w:rPr>
          <w:rStyle w:val="kursiv"/>
        </w:rPr>
        <w:t xml:space="preserve"> i kostnadsrammer for samlokaliseringsprosjektet ved Campus Ås</w:t>
      </w:r>
      <w:r w:rsidRPr="00E6657E">
        <w:t xml:space="preserve"> og </w:t>
      </w:r>
      <w:proofErr w:type="spellStart"/>
      <w:r w:rsidRPr="00E6657E">
        <w:t>Inn</w:t>
      </w:r>
      <w:r w:rsidRPr="00E6657E">
        <w:t>st</w:t>
      </w:r>
      <w:proofErr w:type="spellEnd"/>
      <w:r w:rsidRPr="00E6657E">
        <w:t>. 368 S (2020–2021).</w:t>
      </w:r>
    </w:p>
    <w:p w14:paraId="1EE5D981" w14:textId="77777777" w:rsidR="00000000" w:rsidRPr="00E6657E" w:rsidRDefault="00102B1C" w:rsidP="00CA4538">
      <w:r w:rsidRPr="00E6657E">
        <w:t xml:space="preserve">Arbeidene er nå i sluttfasen, og brukerne har flyttet inn i bygget. Det gjenstår arbeider med reklamasjoner og nødvendige utbedringer. For å dekke disse kostnadene er det behov for å øke prosjektets kostnadsramme og bevilgningen med </w:t>
      </w:r>
      <w:r w:rsidRPr="00E6657E">
        <w:t xml:space="preserve">75 mill. kroner. Midlene skal kun brukes til gjenstående arbeid med reklamasjoner og tilpasninger i allerede utførte anskaffelser, som er nødvendig for å ferdigstille byggeprosjektet. Regjeringen etterstreber at Statsbygg skal bruke minst mulig av midlene </w:t>
      </w:r>
      <w:r w:rsidRPr="00E6657E">
        <w:t>som stilles til disposisjon.</w:t>
      </w:r>
    </w:p>
    <w:p w14:paraId="72D5DF0F" w14:textId="77777777" w:rsidR="00000000" w:rsidRPr="00E6657E" w:rsidRDefault="00102B1C" w:rsidP="00CA4538">
      <w:r w:rsidRPr="00E6657E">
        <w:t>Regjeringen foreslår å øke kostnadsrammen for byggeprosjektet til 8 583,1 mill. kroner inkludert prisjustering på 8,1 mill. kroner, i prisnivå per 1. juli 2022.</w:t>
      </w:r>
    </w:p>
    <w:p w14:paraId="11DB414E" w14:textId="77777777" w:rsidR="00000000" w:rsidRPr="00E6657E" w:rsidRDefault="00102B1C" w:rsidP="00CA4538">
      <w:r w:rsidRPr="00E6657E">
        <w:t>Regjeringen foreslår at kostnadsøkningen på 75 mill. kronene dekke</w:t>
      </w:r>
      <w:r w:rsidRPr="00E6657E">
        <w:t>s av Statsbyggs reguleringsfond, ved at resultatkravet på kap. 2445, post 24 økes med 75 mill. kroner. Bevilgningen på kap. 530, post 33 foreslås økt med 75 mill. kroner.</w:t>
      </w:r>
    </w:p>
    <w:p w14:paraId="236514BF" w14:textId="77777777" w:rsidR="00000000" w:rsidRPr="00E6657E" w:rsidRDefault="00102B1C" w:rsidP="00CA4538">
      <w:r w:rsidRPr="00E6657E">
        <w:t>Kostnadsrammen for brukerutstyrsprosjektet prisjusteres også, jf. omtale under kap. 5</w:t>
      </w:r>
      <w:r w:rsidRPr="00E6657E">
        <w:t>30, post 45.</w:t>
      </w:r>
    </w:p>
    <w:p w14:paraId="77D99AD5" w14:textId="77777777" w:rsidR="00000000" w:rsidRPr="00E6657E" w:rsidRDefault="00102B1C" w:rsidP="00CA4538">
      <w:pPr>
        <w:pStyle w:val="b-post"/>
      </w:pPr>
      <w:r w:rsidRPr="00E6657E">
        <w:t>Post 45 Større utstyrsanskaffelser og vedlikehold, kan overføres</w:t>
      </w:r>
    </w:p>
    <w:p w14:paraId="7215C71A" w14:textId="77777777" w:rsidR="00000000" w:rsidRPr="00E6657E" w:rsidRDefault="00102B1C" w:rsidP="00CA4538">
      <w:r w:rsidRPr="00E6657E">
        <w:t>Bevilgningen gjelder de tilfeller der Statsbygg gis i oppdrag å prosjektere og anskaffe brukerutstyr til byggeprosjektene. I Gul bok 2022 er det foreslått en bevilgning på 228,6</w:t>
      </w:r>
      <w:r w:rsidRPr="00E6657E">
        <w:rPr>
          <w:rFonts w:ascii="Cambria" w:hAnsi="Cambria" w:cs="Cambria"/>
        </w:rPr>
        <w:t> </w:t>
      </w:r>
      <w:r w:rsidRPr="00E6657E">
        <w:t>mill. kroner på posten.</w:t>
      </w:r>
    </w:p>
    <w:p w14:paraId="488415AC" w14:textId="77777777" w:rsidR="00000000" w:rsidRPr="00E6657E" w:rsidRDefault="00102B1C" w:rsidP="00CA4538">
      <w:r w:rsidRPr="00E6657E">
        <w:t>Kostnadsrammen for brukerutstyrsprosjektet for Norges miljø- og biovitenskapelige universitet (NMBU) og Veterinærinstituttet på Ås prisjusteres med 5,5 mill. kroner, til 1 250,5 mill. kroner, i prisnivå per 1. juli 2022.</w:t>
      </w:r>
    </w:p>
    <w:p w14:paraId="0E40509D" w14:textId="77777777" w:rsidR="00000000" w:rsidRPr="00E6657E" w:rsidRDefault="00102B1C" w:rsidP="00CA4538">
      <w:pPr>
        <w:pStyle w:val="b-budkaptit"/>
      </w:pPr>
      <w:r w:rsidRPr="00E6657E">
        <w:t>Kap. 2445 S</w:t>
      </w:r>
      <w:r w:rsidRPr="00E6657E">
        <w:t>tatsbygg</w:t>
      </w:r>
    </w:p>
    <w:p w14:paraId="54614471" w14:textId="77777777" w:rsidR="00000000" w:rsidRPr="00E6657E" w:rsidRDefault="00102B1C" w:rsidP="00CA4538">
      <w:pPr>
        <w:pStyle w:val="b-post"/>
      </w:pPr>
      <w:r w:rsidRPr="00E6657E">
        <w:t>Post 24 Driftsresultat</w:t>
      </w:r>
    </w:p>
    <w:p w14:paraId="328B7FBD" w14:textId="77777777" w:rsidR="00000000" w:rsidRPr="00E6657E" w:rsidRDefault="00102B1C" w:rsidP="00CA4538">
      <w:r w:rsidRPr="00E6657E">
        <w:t>Driftsbudsjettet til Statsbygg skal dekke alle utgifter til forvaltning, drift og vedlikehold av eiendommene, samt avskrivninger og renter. I Gul bok 2022 er det foreslått et driftsresultat for Statsbygg på -498,6</w:t>
      </w:r>
      <w:r w:rsidRPr="00E6657E">
        <w:rPr>
          <w:rFonts w:ascii="Cambria" w:hAnsi="Cambria" w:cs="Cambria"/>
        </w:rPr>
        <w:t> </w:t>
      </w:r>
      <w:r w:rsidRPr="00E6657E">
        <w:t>mill. kron</w:t>
      </w:r>
      <w:r w:rsidRPr="00E6657E">
        <w:t>er.</w:t>
      </w:r>
    </w:p>
    <w:p w14:paraId="2CB04396" w14:textId="77777777" w:rsidR="00000000" w:rsidRPr="00E6657E" w:rsidRDefault="00102B1C" w:rsidP="00CA4538">
      <w:r w:rsidRPr="00E6657E">
        <w:t>Reguleringsfondet bør over tid være om lag 1 pst. av balansen. Reguleringsfondet er for tiden høyt, hovedsakelig som følge av gevinst ved salg av eiendom. Det foreslås å øke driftsresultatet med 575 mill. kroner, ved å redusere avsetningen til reguleri</w:t>
      </w:r>
      <w:r w:rsidRPr="00E6657E">
        <w:t>ngsfondet med 575 mill. kroner. Av dette foreslås 75 mill. kroner omdisponert til å dekke merbehovet ved Campus Ås, jf. omtale under kap. 530, post 33.</w:t>
      </w:r>
    </w:p>
    <w:p w14:paraId="011DA7BD" w14:textId="77777777" w:rsidR="00000000" w:rsidRPr="00E6657E" w:rsidRDefault="00102B1C" w:rsidP="00CA4538">
      <w:pPr>
        <w:pStyle w:val="b-budkaptit"/>
      </w:pPr>
      <w:r w:rsidRPr="00E6657E">
        <w:t>Kap. 540 Digitaliseringsdirektoratet</w:t>
      </w:r>
    </w:p>
    <w:p w14:paraId="69B8B3C2" w14:textId="77777777" w:rsidR="00000000" w:rsidRPr="00E6657E" w:rsidRDefault="00102B1C" w:rsidP="00CA4538">
      <w:pPr>
        <w:pStyle w:val="b-post"/>
      </w:pPr>
      <w:r w:rsidRPr="00E6657E">
        <w:t>Post 01 Driftsutgifter</w:t>
      </w:r>
    </w:p>
    <w:p w14:paraId="6DD4F8DC" w14:textId="77777777" w:rsidR="00000000" w:rsidRPr="00E6657E" w:rsidRDefault="00102B1C" w:rsidP="00CA4538">
      <w:r w:rsidRPr="00E6657E">
        <w:t>Bevilgningen dekker lønn til ansatte, huslei</w:t>
      </w:r>
      <w:r w:rsidRPr="00E6657E">
        <w:t>e og andre faste driftsutgifter. I Gul bok 2022 er det foreslått en bevilgning på 134,9</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posten. Det vises til omtale av forslag om redusert bevilgning til bruk av konsulenttjenester, jf. avsnitt 3.1 i dette tilleggsnummeret. Det foresl</w:t>
      </w:r>
      <w:r w:rsidRPr="00E6657E">
        <w:rPr>
          <w:rFonts w:ascii="UniCentury Old Style" w:hAnsi="UniCentury Old Style" w:cs="UniCentury Old Style"/>
        </w:rPr>
        <w:t>å</w:t>
      </w:r>
      <w:r w:rsidRPr="00E6657E">
        <w:t>s at</w:t>
      </w:r>
      <w:r w:rsidRPr="00E6657E">
        <w:t xml:space="preserve"> bevilgningen til Digitaliseringsdirektoratet under kap. 540, post 01 reduseres med 1,7</w:t>
      </w:r>
      <w:r w:rsidRPr="00E6657E">
        <w:rPr>
          <w:rFonts w:ascii="Cambria" w:hAnsi="Cambria" w:cs="Cambria"/>
        </w:rPr>
        <w:t> </w:t>
      </w:r>
      <w:r w:rsidRPr="00E6657E">
        <w:t>mill. kroner.</w:t>
      </w:r>
    </w:p>
    <w:p w14:paraId="1E5BFDFE" w14:textId="77777777" w:rsidR="00000000" w:rsidRPr="00E6657E" w:rsidRDefault="00102B1C" w:rsidP="00CA4538">
      <w:pPr>
        <w:pStyle w:val="b-budkaptit"/>
      </w:pPr>
      <w:r w:rsidRPr="00E6657E">
        <w:t xml:space="preserve">Kap. 541 IT- og </w:t>
      </w:r>
      <w:proofErr w:type="spellStart"/>
      <w:r w:rsidRPr="00E6657E">
        <w:t>ekompolitikk</w:t>
      </w:r>
      <w:proofErr w:type="spellEnd"/>
    </w:p>
    <w:p w14:paraId="4A2BCCAB" w14:textId="77777777" w:rsidR="00000000" w:rsidRPr="00E6657E" w:rsidRDefault="00102B1C" w:rsidP="00CA4538">
      <w:pPr>
        <w:pStyle w:val="b-post"/>
      </w:pPr>
      <w:r w:rsidRPr="00E6657E">
        <w:t>Post 60 Bredbåndsutbygging</w:t>
      </w:r>
    </w:p>
    <w:p w14:paraId="0D579C55" w14:textId="77777777" w:rsidR="00000000" w:rsidRPr="00E6657E" w:rsidRDefault="00102B1C" w:rsidP="00CA4538">
      <w:r w:rsidRPr="00E6657E">
        <w:t>Bevilgningen dekker tilskudd til bredbåndsutbygging i geografiske områder hvor det ikke er tilstre</w:t>
      </w:r>
      <w:r w:rsidRPr="00E6657E">
        <w:t>kkelig kommersielt grunnlag for investeringer. Ordningen forvaltes av fylkeskommunene. I Gul bok 2022 er det foreslått en bevilgning på 204,6</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posten.</w:t>
      </w:r>
    </w:p>
    <w:p w14:paraId="7515250B" w14:textId="77777777" w:rsidR="00000000" w:rsidRPr="00E6657E" w:rsidRDefault="00102B1C" w:rsidP="00CA4538">
      <w:r w:rsidRPr="00E6657E">
        <w:lastRenderedPageBreak/>
        <w:t xml:space="preserve">Formålet med ordningen er å bidra til at alle husstander og virksomheter får et tilbud om </w:t>
      </w:r>
      <w:r w:rsidRPr="00E6657E">
        <w:t>bredbånd med god kvalitet. I tillegg kan midlene brukes til å øke kapasiteten på bredbåndet i områder der markedet ikke leverer tilfredsstillende kapasitet.</w:t>
      </w:r>
    </w:p>
    <w:p w14:paraId="473B11BB" w14:textId="77777777" w:rsidR="00000000" w:rsidRPr="00E6657E" w:rsidRDefault="00102B1C" w:rsidP="00CA4538">
      <w:r w:rsidRPr="00E6657E">
        <w:t>Regjeringen mener at digital infrastruktur som bredbånd og mobilnett binder Norge sammen, og at sli</w:t>
      </w:r>
      <w:r w:rsidRPr="00E6657E">
        <w:t>k infrastruktur er helt avgjørende for bosetting og arbeidsplasser i hele landet. Gjennom bredbåndstilskuddet tar staten ansvar for bred</w:t>
      </w:r>
      <w:r w:rsidRPr="00E6657E">
        <w:t>båndsutbygging i områder der det ikke er bedrifts</w:t>
      </w:r>
      <w:r w:rsidRPr="00E6657E">
        <w:t>økonomisk lønnsomt. Bevilgningen foreslås derfor økt med 100 mill. kron</w:t>
      </w:r>
      <w:r w:rsidRPr="00E6657E">
        <w:t>er.</w:t>
      </w:r>
    </w:p>
    <w:p w14:paraId="4023FACA" w14:textId="77777777" w:rsidR="00000000" w:rsidRPr="00E6657E" w:rsidRDefault="00102B1C" w:rsidP="00CA4538">
      <w:pPr>
        <w:pStyle w:val="b-post"/>
      </w:pPr>
      <w:r w:rsidRPr="00E6657E">
        <w:t xml:space="preserve">Post 70 Forvaltningsutvikling, IT- og </w:t>
      </w:r>
      <w:proofErr w:type="spellStart"/>
      <w:r w:rsidRPr="00E6657E">
        <w:t>ekompolitikk</w:t>
      </w:r>
      <w:proofErr w:type="spellEnd"/>
      <w:r w:rsidRPr="00E6657E">
        <w:t>, kan nyttes under post 22</w:t>
      </w:r>
    </w:p>
    <w:p w14:paraId="3F58F8A4" w14:textId="77777777" w:rsidR="00000000" w:rsidRPr="00E6657E" w:rsidRDefault="00102B1C" w:rsidP="00CA4538">
      <w:r w:rsidRPr="00E6657E">
        <w:t>I Gul bok 2022 er det foreslått en bevilgning på 43,7</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posten. Bevilgningen til tilskudd til hjelpe- og veiledningstilbud til innbyggere med manglende eller lav</w:t>
      </w:r>
      <w:r w:rsidRPr="00E6657E">
        <w:t xml:space="preserve"> digital kompetanse foreslås redusert med 5</w:t>
      </w:r>
      <w:r w:rsidRPr="00E6657E">
        <w:rPr>
          <w:rFonts w:ascii="Cambria" w:hAnsi="Cambria" w:cs="Cambria"/>
        </w:rPr>
        <w:t> </w:t>
      </w:r>
      <w:r w:rsidRPr="00E6657E">
        <w:t>mill. kroner, noe som inneb</w:t>
      </w:r>
      <w:r w:rsidRPr="00E6657E">
        <w:rPr>
          <w:rFonts w:ascii="UniCentury Old Style" w:hAnsi="UniCentury Old Style" w:cs="UniCentury Old Style"/>
        </w:rPr>
        <w:t>æ</w:t>
      </w:r>
      <w:r w:rsidRPr="00E6657E">
        <w:t>rer at det settes av 8</w:t>
      </w:r>
      <w:r w:rsidRPr="00E6657E">
        <w:rPr>
          <w:rFonts w:ascii="Cambria" w:hAnsi="Cambria" w:cs="Cambria"/>
        </w:rPr>
        <w:t> </w:t>
      </w:r>
      <w:r w:rsidRPr="00E6657E">
        <w:t>mill. kroner til form</w:t>
      </w:r>
      <w:r w:rsidRPr="00E6657E">
        <w:rPr>
          <w:rFonts w:ascii="UniCentury Old Style" w:hAnsi="UniCentury Old Style" w:cs="UniCentury Old Style"/>
        </w:rPr>
        <w:t>å</w:t>
      </w:r>
      <w:r w:rsidRPr="00E6657E">
        <w:t xml:space="preserve">let i 2022. Dette er en </w:t>
      </w:r>
      <w:r w:rsidRPr="00E6657E">
        <w:rPr>
          <w:rFonts w:ascii="UniCentury Old Style" w:hAnsi="UniCentury Old Style" w:cs="UniCentury Old Style"/>
        </w:rPr>
        <w:t>ø</w:t>
      </w:r>
      <w:r w:rsidRPr="00E6657E">
        <w:t>kning p</w:t>
      </w:r>
      <w:r w:rsidRPr="00E6657E">
        <w:rPr>
          <w:rFonts w:ascii="UniCentury Old Style" w:hAnsi="UniCentury Old Style" w:cs="UniCentury Old Style"/>
        </w:rPr>
        <w:t>å</w:t>
      </w:r>
      <w:r w:rsidRPr="00E6657E">
        <w:t xml:space="preserve"> 6</w:t>
      </w:r>
      <w:r w:rsidRPr="00E6657E">
        <w:rPr>
          <w:rFonts w:ascii="Cambria" w:hAnsi="Cambria" w:cs="Cambria"/>
        </w:rPr>
        <w:t> </w:t>
      </w:r>
      <w:r w:rsidRPr="00E6657E">
        <w:t>mill. kroner sammenlignet med Saldert budsjett 2021.</w:t>
      </w:r>
    </w:p>
    <w:p w14:paraId="53477C93" w14:textId="77777777" w:rsidR="00000000" w:rsidRPr="00E6657E" w:rsidRDefault="00102B1C" w:rsidP="00CA4538">
      <w:pPr>
        <w:pStyle w:val="b-post"/>
      </w:pPr>
      <w:r w:rsidRPr="00E6657E">
        <w:t xml:space="preserve">Post 71 </w:t>
      </w:r>
      <w:proofErr w:type="spellStart"/>
      <w:r w:rsidRPr="00E6657E">
        <w:t>StartOff</w:t>
      </w:r>
      <w:proofErr w:type="spellEnd"/>
    </w:p>
    <w:p w14:paraId="7882FACD" w14:textId="77777777" w:rsidR="00000000" w:rsidRPr="00E6657E" w:rsidRDefault="00102B1C" w:rsidP="00CA4538">
      <w:r w:rsidRPr="00E6657E">
        <w:t>I Gul bok 2022 er det foreslått e</w:t>
      </w:r>
      <w:r w:rsidRPr="00E6657E">
        <w:t>n bevilgning på 5</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posten til styrking av </w:t>
      </w:r>
      <w:proofErr w:type="spellStart"/>
      <w:r w:rsidRPr="00E6657E">
        <w:t>StartOff</w:t>
      </w:r>
      <w:proofErr w:type="spellEnd"/>
      <w:r w:rsidRPr="00E6657E">
        <w:t>, i form av etablering av en ordning for risikoavlastning for oppstartselskaper i programmet. Det foresl</w:t>
      </w:r>
      <w:r w:rsidRPr="00E6657E">
        <w:rPr>
          <w:rFonts w:ascii="UniCentury Old Style" w:hAnsi="UniCentury Old Style" w:cs="UniCentury Old Style"/>
        </w:rPr>
        <w:t>å</w:t>
      </w:r>
      <w:r w:rsidRPr="00E6657E">
        <w:t>s at bevilgningen reduseres med 5</w:t>
      </w:r>
      <w:r w:rsidRPr="00E6657E">
        <w:rPr>
          <w:rFonts w:ascii="Cambria" w:hAnsi="Cambria" w:cs="Cambria"/>
        </w:rPr>
        <w:t> </w:t>
      </w:r>
      <w:r w:rsidRPr="00E6657E">
        <w:t xml:space="preserve">mill. kroner og at posten avvikles. </w:t>
      </w:r>
      <w:r w:rsidRPr="00E6657E">
        <w:rPr>
          <w:rFonts w:ascii="UniCentury Old Style" w:hAnsi="UniCentury Old Style" w:cs="UniCentury Old Style"/>
        </w:rPr>
        <w:t>Ø</w:t>
      </w:r>
      <w:r w:rsidRPr="00E6657E">
        <w:t>vrige bevilgnin</w:t>
      </w:r>
      <w:r w:rsidRPr="00E6657E">
        <w:t>ger til programmet vil bli videreført innenfor budsjettrammene til Direktoratet for forvaltning og økonomistyring og Digitaliseringsdirektoratet, samt i form av navngitt tilskudd til Nasjonalt program for leverandørutvikling (NHO).</w:t>
      </w:r>
    </w:p>
    <w:p w14:paraId="53DC7DC9" w14:textId="77777777" w:rsidR="00000000" w:rsidRPr="00E6657E" w:rsidRDefault="00102B1C" w:rsidP="00CA4538">
      <w:pPr>
        <w:pStyle w:val="b-budkaptit"/>
      </w:pPr>
      <w:r w:rsidRPr="00E6657E">
        <w:t>Kap. 553 Regional- og di</w:t>
      </w:r>
      <w:r w:rsidRPr="00E6657E">
        <w:t>striktsutvikling</w:t>
      </w:r>
    </w:p>
    <w:p w14:paraId="4CD276D7" w14:textId="77777777" w:rsidR="00000000" w:rsidRPr="00E6657E" w:rsidRDefault="00102B1C" w:rsidP="00CA4538">
      <w:pPr>
        <w:pStyle w:val="b-post"/>
      </w:pPr>
      <w:r w:rsidRPr="00E6657E">
        <w:t>Post 61 Mobiliserende og kvalifiserende næringsutvikling</w:t>
      </w:r>
    </w:p>
    <w:p w14:paraId="4125E262" w14:textId="77777777" w:rsidR="00000000" w:rsidRPr="00E6657E" w:rsidRDefault="00102B1C" w:rsidP="00CA4538">
      <w:r w:rsidRPr="00E6657E">
        <w:t>Posten omfatter mobiliserende og kvalifiserende nær</w:t>
      </w:r>
      <w:r w:rsidRPr="00E6657E">
        <w:t xml:space="preserve">ingspolitiske virkemidler i regi av Innovasjon Norge og Siva. Virkemidlene inkluderer både </w:t>
      </w:r>
      <w:proofErr w:type="spellStart"/>
      <w:r w:rsidRPr="00E6657E">
        <w:t>distriktsrettede</w:t>
      </w:r>
      <w:proofErr w:type="spellEnd"/>
      <w:r w:rsidRPr="00E6657E">
        <w:t xml:space="preserve"> og landsdekkende ordninger.</w:t>
      </w:r>
    </w:p>
    <w:p w14:paraId="656A9FFE" w14:textId="77777777" w:rsidR="00000000" w:rsidRPr="00E6657E" w:rsidRDefault="00102B1C" w:rsidP="00CA4538">
      <w:r w:rsidRPr="00E6657E">
        <w:t>For å bidra til at Norge blir et lavutslippsland er det behov for å vri investeringer i distriktene i grønn retning. Det</w:t>
      </w:r>
      <w:r w:rsidRPr="00E6657E">
        <w:t xml:space="preserve"> vil gi muligheter for både verdiskaping og sysselsetting. Investeringer i store, grønne prosjekter går utover rammen til den enkelte fylkeskommune over posten. Regjeringen foreslår derfor en økning på 100 mill. kroner til bærekraftig og klimatilpasset reg</w:t>
      </w:r>
      <w:r w:rsidRPr="00E6657E">
        <w:t xml:space="preserve">ional- og distriktsutvikling. Midlene, som skal settes av som en sentral ramme og forvaltes av Innovasjon Norge, skal rettes mot større investeringsprosjekter. Bedrifter innenfor virkeområdet for </w:t>
      </w:r>
      <w:proofErr w:type="spellStart"/>
      <w:r w:rsidRPr="00E6657E">
        <w:t>distriktsrettet</w:t>
      </w:r>
      <w:proofErr w:type="spellEnd"/>
      <w:r w:rsidRPr="00E6657E">
        <w:t xml:space="preserve"> investeringsstøtte kan søke. Ved søknadsbeha</w:t>
      </w:r>
      <w:r w:rsidRPr="00E6657E">
        <w:t>ndlingen skal Innovasjon Norge vektlegge bærekraft, klimatilpasning, sysselsetting og regional næringsutvikling, samt bedriftenes rolle i grønne og sirkulære verdikjeder. Konkretisering av ordningen vil skje i samarbeid med Innovasjon Norge, på bakgrunn av</w:t>
      </w:r>
      <w:r w:rsidRPr="00E6657E">
        <w:t xml:space="preserve"> eksisterende ordninger for blant annet </w:t>
      </w:r>
      <w:proofErr w:type="spellStart"/>
      <w:r w:rsidRPr="00E6657E">
        <w:t>distriktsrettede</w:t>
      </w:r>
      <w:proofErr w:type="spellEnd"/>
      <w:r w:rsidRPr="00E6657E">
        <w:t xml:space="preserve"> lån og tilskudd.</w:t>
      </w:r>
    </w:p>
    <w:p w14:paraId="4688BDAC" w14:textId="77777777" w:rsidR="00000000" w:rsidRPr="00E6657E" w:rsidRDefault="00102B1C" w:rsidP="00CA4538">
      <w:pPr>
        <w:pStyle w:val="b-post"/>
      </w:pPr>
      <w:r w:rsidRPr="00E6657E">
        <w:t>Post 65 Omstilling</w:t>
      </w:r>
    </w:p>
    <w:p w14:paraId="06E146A1" w14:textId="77777777" w:rsidR="00000000" w:rsidRPr="00E6657E" w:rsidRDefault="00102B1C" w:rsidP="00CA4538">
      <w:r w:rsidRPr="00E6657E">
        <w:t xml:space="preserve">Posten omfatter tilskudd til omstilling i kommuner eller regioner som opplever vesentlig reduksjon i sysselsettingen og pilot «Statens hus». I Gul bok 2022 er det </w:t>
      </w:r>
      <w:r w:rsidRPr="00E6657E">
        <w:t xml:space="preserve">også foreslått et nytt tilskudd til </w:t>
      </w:r>
      <w:proofErr w:type="spellStart"/>
      <w:r w:rsidRPr="00E6657E">
        <w:t>Distriktshub</w:t>
      </w:r>
      <w:proofErr w:type="spellEnd"/>
      <w:r w:rsidRPr="00E6657E">
        <w:t xml:space="preserve"> – kontorfellesskap for fjernarbeid.</w:t>
      </w:r>
    </w:p>
    <w:p w14:paraId="0B5F4B7C" w14:textId="77777777" w:rsidR="00000000" w:rsidRPr="00E6657E" w:rsidRDefault="00102B1C" w:rsidP="00CA4538">
      <w:pPr>
        <w:pStyle w:val="avsnitt-undertittel"/>
      </w:pPr>
      <w:r w:rsidRPr="00E6657E">
        <w:t>Ekstraordinære omstillingsmidler til Andøy og Nesna</w:t>
      </w:r>
    </w:p>
    <w:p w14:paraId="61DF81FA" w14:textId="77777777" w:rsidR="00000000" w:rsidRPr="00E6657E" w:rsidRDefault="00102B1C" w:rsidP="00CA4538">
      <w:r w:rsidRPr="00E6657E">
        <w:t>Tilskuddet til omstilling skal bidra til næringsgrunnlaget og etablering av nye arbeidsplasser i kommuner og regioner s</w:t>
      </w:r>
      <w:r w:rsidRPr="00E6657E">
        <w:t>om opplever vesentlig reduksjon i sysselsettingen. Det bevilges midler på posten til ordinær omstilling og i særskilte tilfeller til en ekstraordinær statlig innsats.</w:t>
      </w:r>
    </w:p>
    <w:p w14:paraId="568A3AEC" w14:textId="77777777" w:rsidR="00000000" w:rsidRPr="00E6657E" w:rsidRDefault="00102B1C" w:rsidP="00CA4538">
      <w:r w:rsidRPr="00E6657E">
        <w:t xml:space="preserve">I Gul bok 2022 er det foreslått 10 mill. kroner til ekstraordinære omstillingsmidler til </w:t>
      </w:r>
      <w:r w:rsidRPr="00E6657E">
        <w:t>Andøy kommune, som følge av nedleggelse av Andøya flystasjon. Regjeringen foreslår å øke bevilgningen med 10 mill. kroner, slik at løftet om 95 mill. kroner innfris i 2022. Dette innebærer en fullfinansiering av omstillingsprogrammet i Andøy kommune.</w:t>
      </w:r>
    </w:p>
    <w:p w14:paraId="1003472E" w14:textId="77777777" w:rsidR="00000000" w:rsidRPr="00E6657E" w:rsidRDefault="00102B1C" w:rsidP="00CA4538">
      <w:r w:rsidRPr="00E6657E">
        <w:lastRenderedPageBreak/>
        <w:t>I Gul</w:t>
      </w:r>
      <w:r w:rsidRPr="00E6657E">
        <w:t xml:space="preserve"> bok 2022 er det foreslått 5 mill. kroner til Nesna kommune i ekstraordinære statlige omstillingsmidler i forbindelse med Nord Universitets beslutning om nedleggelse av Campus Nesna. Regjeringen foreslår 100 mill. kroner for å legge til rette for desentral</w:t>
      </w:r>
      <w:r w:rsidRPr="00E6657E">
        <w:t>isert utdanning over hele landet, inkludert videreføring av et lærested på Nesna jf. omtale under kap. 2.2 Kunnskapsdepartementet. Dette innebærer at Nesna kommune ikke lenger oppfyller vilkårene for ekstraordinære statlige omstillingsmidler. Regjeringen f</w:t>
      </w:r>
      <w:r w:rsidRPr="00E6657E">
        <w:t>oreslår derfor å reversere forslaget om 5 mill. kroner i slike omstillingsmidler til Nesna kommune.</w:t>
      </w:r>
    </w:p>
    <w:p w14:paraId="68CE6236" w14:textId="77777777" w:rsidR="00000000" w:rsidRPr="00E6657E" w:rsidRDefault="00102B1C" w:rsidP="00CA4538">
      <w:pPr>
        <w:pStyle w:val="avsnitt-undertittel"/>
      </w:pPr>
      <w:proofErr w:type="spellStart"/>
      <w:r w:rsidRPr="00E6657E">
        <w:t>Distriktshub</w:t>
      </w:r>
      <w:proofErr w:type="spellEnd"/>
    </w:p>
    <w:p w14:paraId="509A9BCA" w14:textId="77777777" w:rsidR="00000000" w:rsidRPr="00E6657E" w:rsidRDefault="00102B1C" w:rsidP="00CA4538">
      <w:r w:rsidRPr="00E6657E">
        <w:t>I Gul bok er det foreslått 10</w:t>
      </w:r>
      <w:r w:rsidRPr="00E6657E">
        <w:rPr>
          <w:rFonts w:ascii="Cambria" w:hAnsi="Cambria" w:cs="Cambria"/>
        </w:rPr>
        <w:t> </w:t>
      </w:r>
      <w:r w:rsidRPr="00E6657E">
        <w:t>mill. kroner til tilskudd som skal bidra til etablering av kontorfellesskap (</w:t>
      </w:r>
      <w:proofErr w:type="spellStart"/>
      <w:r w:rsidRPr="00E6657E">
        <w:t>Distriktshub</w:t>
      </w:r>
      <w:proofErr w:type="spellEnd"/>
      <w:r w:rsidRPr="00E6657E">
        <w:t>). Midlene skulle brukes</w:t>
      </w:r>
      <w:r w:rsidRPr="00E6657E">
        <w:t xml:space="preserve"> til å samordne aktører fra offentlig og privat sektor som legger til rette for, planlegger og setter i gang lokale kontorfellesskap for fjernarbeid.</w:t>
      </w:r>
    </w:p>
    <w:p w14:paraId="56577CFB" w14:textId="77777777" w:rsidR="00000000" w:rsidRPr="00E6657E" w:rsidRDefault="00102B1C" w:rsidP="00CA4538">
      <w:r w:rsidRPr="00E6657E">
        <w:t>Det finnes allerede aktører som tilbyr kontorfellesskap på større og mindre steder, finansiert med både pr</w:t>
      </w:r>
      <w:r w:rsidRPr="00E6657E">
        <w:t>ivate og offentlige midler. Det foreslås derfor å redusere bevilgningen med 10 mill. kroner.</w:t>
      </w:r>
    </w:p>
    <w:p w14:paraId="756298E6" w14:textId="77777777" w:rsidR="00000000" w:rsidRPr="00E6657E" w:rsidRDefault="00102B1C" w:rsidP="00CA4538">
      <w:pPr>
        <w:pStyle w:val="avsnitt-undertittel"/>
      </w:pPr>
      <w:r w:rsidRPr="00E6657E">
        <w:t>Oppsummering</w:t>
      </w:r>
    </w:p>
    <w:p w14:paraId="6290A916" w14:textId="77777777" w:rsidR="00000000" w:rsidRPr="00E6657E" w:rsidRDefault="00102B1C" w:rsidP="00CA4538">
      <w:r w:rsidRPr="00E6657E">
        <w:t>Samlet foreslås det å redusere bevilgningen med 5</w:t>
      </w:r>
      <w:r w:rsidRPr="00E6657E">
        <w:rPr>
          <w:rFonts w:ascii="Cambria" w:hAnsi="Cambria" w:cs="Cambria"/>
        </w:rPr>
        <w:t> </w:t>
      </w:r>
      <w:r w:rsidRPr="00E6657E">
        <w:t>mill. kroner.</w:t>
      </w:r>
    </w:p>
    <w:p w14:paraId="62B3A2CE" w14:textId="1865BA1D" w:rsidR="00000000" w:rsidRPr="00E6657E" w:rsidRDefault="00102B1C" w:rsidP="00CA4538">
      <w:pPr>
        <w:pStyle w:val="b-post"/>
      </w:pPr>
      <w:r w:rsidRPr="00E6657E">
        <w:t>Post 66 (Ny) Utprøving av bygdevekstavtaler,</w:t>
      </w:r>
      <w:r w:rsidR="00907B5A">
        <w:t xml:space="preserve"> kan</w:t>
      </w:r>
      <w:r w:rsidRPr="00E6657E">
        <w:t xml:space="preserve"> overføres</w:t>
      </w:r>
    </w:p>
    <w:p w14:paraId="2079B5AB" w14:textId="77777777" w:rsidR="00000000" w:rsidRPr="00E6657E" w:rsidRDefault="00102B1C" w:rsidP="00CA4538">
      <w:r w:rsidRPr="00E6657E">
        <w:t>Deler av Distrikts-Norge h</w:t>
      </w:r>
      <w:r w:rsidRPr="00E6657E">
        <w:t>ar befolkningsnedgang, svak sysselsetting og et tynt næringsgrunnlag, som kan gi svakere forutsetninger for nødvendig omstilling. Demografisk ubalanse gir utfordringer for tilgang på kompetent arbeidskraft – både for næringsliv og kommuner. For å kunne bid</w:t>
      </w:r>
      <w:r w:rsidRPr="00E6657E">
        <w:t>ra til vekst, fremtidsrettet næringsutvikling og sørge for et godt og likeverdig tjenestetilbud, må offentlig og privat sektor gjennomføre nødvendig omstilling. Utfordringsbildet er sammensatt. Utviklingen i den enkelte kommune påvirkes av utviklingen i om</w:t>
      </w:r>
      <w:r w:rsidRPr="00E6657E">
        <w:t>landskommuner og prioriteringene hos regionale og nasjonale aktører.</w:t>
      </w:r>
    </w:p>
    <w:p w14:paraId="783B2C1F" w14:textId="77777777" w:rsidR="00000000" w:rsidRPr="00E6657E" w:rsidRDefault="00102B1C" w:rsidP="00CA4538">
      <w:r w:rsidRPr="00E6657E">
        <w:t>For å møte utfordringene som disse områdene står overfor, vil regjeringen gjennomføre en pilot med bygdevekstavtaler. Dette skal være et mulig nytt distriktspolitisk virkemiddel for utvik</w:t>
      </w:r>
      <w:r w:rsidRPr="00E6657E">
        <w:t>ling, vekst og langsiktige rammer som fremmer næringsliv og bosetting i Distrikts-Norge.</w:t>
      </w:r>
    </w:p>
    <w:p w14:paraId="11189AA6" w14:textId="77777777" w:rsidR="00000000" w:rsidRPr="00E6657E" w:rsidRDefault="00102B1C" w:rsidP="00CA4538">
      <w:r w:rsidRPr="00E6657E">
        <w:t>Bygdevekstavtaler vil blant annet handle om samordning av virkemidler og aktører innenfor eksisterende økonomiske rammer. I piloten vil det konkretiseres hvilke utford</w:t>
      </w:r>
      <w:r w:rsidRPr="00E6657E">
        <w:t>ringer, aktører og virkemidler bygdevekstavtaler kan omfatte. Piloten vil gjennomføres i dialog med kommunesektoren og relevante sektorer.</w:t>
      </w:r>
    </w:p>
    <w:p w14:paraId="77F18FAB" w14:textId="77777777" w:rsidR="00000000" w:rsidRPr="00E6657E" w:rsidRDefault="00102B1C" w:rsidP="00CA4538">
      <w:r w:rsidRPr="00E6657E">
        <w:t>Det foreslås en bevilgning på 10 mill. kroner i 2022. Regjeringen vil vurdere innretning av ordningen nærmere, og kom</w:t>
      </w:r>
      <w:r w:rsidRPr="00E6657E">
        <w:t>me tilbake til Stortinget på egnet måte.</w:t>
      </w:r>
    </w:p>
    <w:p w14:paraId="09218A43" w14:textId="77777777" w:rsidR="00000000" w:rsidRPr="00E6657E" w:rsidRDefault="00102B1C" w:rsidP="00CA4538">
      <w:pPr>
        <w:pStyle w:val="b-budkaptit"/>
      </w:pPr>
      <w:r w:rsidRPr="00E6657E">
        <w:t>Kap. 571 Rammetilskudd til kommuner</w:t>
      </w:r>
    </w:p>
    <w:p w14:paraId="66C1D89F" w14:textId="77777777" w:rsidR="00000000" w:rsidRPr="00E6657E" w:rsidRDefault="00102B1C" w:rsidP="00CA4538">
      <w:pPr>
        <w:pStyle w:val="b-post"/>
      </w:pPr>
      <w:r w:rsidRPr="00E6657E">
        <w:t>Post 60 Innbyggertilskudd</w:t>
      </w:r>
    </w:p>
    <w:p w14:paraId="35A03304" w14:textId="77777777" w:rsidR="00000000" w:rsidRPr="00E6657E" w:rsidRDefault="00102B1C" w:rsidP="00CA4538">
      <w:pPr>
        <w:pStyle w:val="avsnitt-undertittel"/>
      </w:pPr>
      <w:r w:rsidRPr="00E6657E">
        <w:t>Vekst i frie inntekter</w:t>
      </w:r>
    </w:p>
    <w:p w14:paraId="5DD1DF77" w14:textId="77777777" w:rsidR="00000000" w:rsidRPr="00E6657E" w:rsidRDefault="00102B1C" w:rsidP="00CA4538">
      <w:r w:rsidRPr="00E6657E">
        <w:t>I Gul bok 2022 er det foreslått vekst i kommunesektorens frie inntekter på 2</w:t>
      </w:r>
      <w:r w:rsidRPr="00E6657E">
        <w:rPr>
          <w:rFonts w:ascii="Cambria" w:hAnsi="Cambria" w:cs="Cambria"/>
        </w:rPr>
        <w:t> </w:t>
      </w:r>
      <w:r w:rsidRPr="00E6657E">
        <w:t xml:space="preserve">mrd. kroner. For </w:t>
      </w:r>
      <w:r w:rsidRPr="00E6657E">
        <w:rPr>
          <w:rFonts w:ascii="UniCentury Old Style" w:hAnsi="UniCentury Old Style" w:cs="UniCentury Old Style"/>
        </w:rPr>
        <w:t>å</w:t>
      </w:r>
      <w:r w:rsidRPr="00E6657E">
        <w:t xml:space="preserve"> gi kommunesektoren mer rom for </w:t>
      </w:r>
      <w:r w:rsidRPr="00E6657E">
        <w:rPr>
          <w:rFonts w:ascii="UniCentury Old Style" w:hAnsi="UniCentury Old Style" w:cs="UniCentury Old Style"/>
        </w:rPr>
        <w:t>ø</w:t>
      </w:r>
      <w:r w:rsidRPr="00E6657E">
        <w:t>kt</w:t>
      </w:r>
      <w:r w:rsidRPr="00E6657E">
        <w:t xml:space="preserve"> tjenesteyting er det nødvendig å styrke veksten i frie inntekter ut over forslaget i Gul bok.</w:t>
      </w:r>
    </w:p>
    <w:p w14:paraId="5776CF37" w14:textId="77777777" w:rsidR="00000000" w:rsidRPr="00E6657E" w:rsidRDefault="00102B1C" w:rsidP="00CA4538">
      <w:r w:rsidRPr="00E6657E">
        <w:t>Regjeringen foreslår en økning i kommunesektorens frie inntekter på 2,5 mrd. kroner i forhold til forslaget i Gul bok 2022. Foreslått total vekst i frie inntekte</w:t>
      </w:r>
      <w:r w:rsidRPr="00E6657E">
        <w:t>r blir dermed 4,5 mrd. kroner. Dette tilsvarer en realvekst i frie inntekter på 1,0 pst. Veksten er på ordinær måte regnet fra inntektsnivået i 2021 slik det ble anslått etter stortingsbehandlingen av revidert nasjonalbudsjett for 2021, korrigert for midle</w:t>
      </w:r>
      <w:r w:rsidRPr="00E6657E">
        <w:t>rtidige bevilgninger og oppgaveendringer.</w:t>
      </w:r>
    </w:p>
    <w:p w14:paraId="03F85BE8" w14:textId="77777777" w:rsidR="00000000" w:rsidRPr="00E6657E" w:rsidRDefault="00102B1C" w:rsidP="00CA4538">
      <w:r w:rsidRPr="00E6657E">
        <w:lastRenderedPageBreak/>
        <w:t>Veksten i frie inntekter på 2,5 mrd. kroner foreslås fordelt med 2 mrd. kroner til kommunene (kap. 571, post 60) og 0,5 mrd. kroner til fylkeskommunene (kap. 572, post 60). Økningen som foreslås sammenlignet med Gu</w:t>
      </w:r>
      <w:r w:rsidRPr="00E6657E">
        <w:t>l bok gis i sin helhet som innbyggertilskudd, fordelt etter samlet kostnadsnøkkel.</w:t>
      </w:r>
    </w:p>
    <w:p w14:paraId="69EA8E79" w14:textId="77777777" w:rsidR="00000000" w:rsidRPr="00E6657E" w:rsidRDefault="00102B1C" w:rsidP="00CA4538">
      <w:r w:rsidRPr="00E6657E">
        <w:t>Av den samlede veksten i frie inntekter på 4,5 mrd. kroner, inkludert forslaget i Gul bok 2022, vil 3,6 mrd. kroner gå til kommunene og 0,9 mrd. kroner gå til fylkeskommunen</w:t>
      </w:r>
      <w:r w:rsidRPr="00E6657E">
        <w:t>e. 100 mill. kroner av veksten i frie inntekter som ble foreslått i Gul bok, er begrunnet med å legge til rette for flere pedagoger i barnehagene. Hurdalsplattformen sier at det er et mål å styrke pedagogandelen, og denne satsingen vil støtte opp om dette.</w:t>
      </w:r>
      <w:r w:rsidRPr="00E6657E">
        <w:t xml:space="preserve"> Ved fastsettelsen av veksten i frie inntekter har regjeringen tatt hensyn til kommunenes kostnader til økt grunnbemanning og flere pedagoger i barnehagene de siste årene.</w:t>
      </w:r>
    </w:p>
    <w:p w14:paraId="6668A4D3" w14:textId="77777777" w:rsidR="00000000" w:rsidRPr="00E6657E" w:rsidRDefault="00102B1C" w:rsidP="00CA4538">
      <w:pPr>
        <w:pStyle w:val="avsnitt-undertittel"/>
      </w:pPr>
      <w:r w:rsidRPr="00E6657E">
        <w:t>Tilskudd per grunnskole</w:t>
      </w:r>
    </w:p>
    <w:p w14:paraId="57882FEE" w14:textId="77777777" w:rsidR="00000000" w:rsidRPr="00E6657E" w:rsidRDefault="00102B1C" w:rsidP="00CA4538">
      <w:r w:rsidRPr="00E6657E">
        <w:t>Som en oppfølgning av Hurdalsplattformen foreslår regjeringe</w:t>
      </w:r>
      <w:r w:rsidRPr="00E6657E">
        <w:t>n at det innføres et nytt tilskudd på 500</w:t>
      </w:r>
      <w:r w:rsidRPr="00E6657E">
        <w:rPr>
          <w:rFonts w:ascii="Cambria" w:hAnsi="Cambria" w:cs="Cambria"/>
        </w:rPr>
        <w:t> </w:t>
      </w:r>
      <w:r w:rsidRPr="00E6657E">
        <w:t>000 kroner per kommunale grunnskole. Regjeringen vil med dette st</w:t>
      </w:r>
      <w:r w:rsidRPr="00E6657E">
        <w:rPr>
          <w:rFonts w:ascii="UniCentury Old Style" w:hAnsi="UniCentury Old Style" w:cs="UniCentury Old Style"/>
        </w:rPr>
        <w:t>ø</w:t>
      </w:r>
      <w:r w:rsidRPr="00E6657E">
        <w:t xml:space="preserve">tte opp om tjenestene </w:t>
      </w:r>
      <w:proofErr w:type="gramStart"/>
      <w:r w:rsidRPr="00E6657E">
        <w:t>n</w:t>
      </w:r>
      <w:r w:rsidRPr="00E6657E">
        <w:rPr>
          <w:rFonts w:ascii="UniCentury Old Style" w:hAnsi="UniCentury Old Style" w:cs="UniCentury Old Style"/>
        </w:rPr>
        <w:t>æ</w:t>
      </w:r>
      <w:r w:rsidRPr="00E6657E">
        <w:t>r folk</w:t>
      </w:r>
      <w:proofErr w:type="gramEnd"/>
      <w:r w:rsidRPr="00E6657E">
        <w:t>. Tilskuddet gis med en s</w:t>
      </w:r>
      <w:r w:rsidRPr="00E6657E">
        <w:rPr>
          <w:rFonts w:ascii="UniCentury Old Style" w:hAnsi="UniCentury Old Style" w:cs="UniCentury Old Style"/>
        </w:rPr>
        <w:t>æ</w:t>
      </w:r>
      <w:r w:rsidRPr="00E6657E">
        <w:t>rskilt fordeling basert p</w:t>
      </w:r>
      <w:r w:rsidRPr="00E6657E">
        <w:rPr>
          <w:rFonts w:ascii="UniCentury Old Style" w:hAnsi="UniCentury Old Style" w:cs="UniCentury Old Style"/>
        </w:rPr>
        <w:t>å</w:t>
      </w:r>
      <w:r w:rsidRPr="00E6657E">
        <w:t xml:space="preserve"> tall for skole</w:t>
      </w:r>
      <w:r w:rsidRPr="00E6657E">
        <w:rPr>
          <w:rFonts w:ascii="UniCentury Old Style" w:hAnsi="UniCentury Old Style" w:cs="UniCentury Old Style"/>
        </w:rPr>
        <w:t>å</w:t>
      </w:r>
      <w:r w:rsidRPr="00E6657E">
        <w:t>ret 2021/2022, og finansieres innenfor innbyggerti</w:t>
      </w:r>
      <w:r w:rsidRPr="00E6657E">
        <w:t>lskuddet til kommunene.</w:t>
      </w:r>
    </w:p>
    <w:p w14:paraId="1EA3B247" w14:textId="77777777" w:rsidR="00000000" w:rsidRPr="00E6657E" w:rsidRDefault="00102B1C" w:rsidP="00CA4538">
      <w:pPr>
        <w:pStyle w:val="avsnitt-undertittel"/>
      </w:pPr>
      <w:r w:rsidRPr="00E6657E">
        <w:t>Barnevernsreformen</w:t>
      </w:r>
    </w:p>
    <w:p w14:paraId="08FB0817" w14:textId="77777777" w:rsidR="00000000" w:rsidRPr="00E6657E" w:rsidRDefault="00102B1C" w:rsidP="00CA4538">
      <w:r w:rsidRPr="00E6657E">
        <w:t>Det er avdekket enkelte feil i grunnlagsdataene som lå til grunn for den sær</w:t>
      </w:r>
      <w:r w:rsidRPr="00E6657E">
        <w:t xml:space="preserve">skilte fordelingen av kompensasjonen til kommunene for ansvarsovertaking i barnevernet i Prop. 1 S (2021–2022). Dette skyldes i hovedsak at utgifter i en del interkommunale samarbeid i noen tilfeller har blitt henført vertskommunen for samarbeidet og ikke </w:t>
      </w:r>
      <w:r w:rsidRPr="00E6657E">
        <w:t>omsorgskommunen. Dette vil bli rettet opp og en korrigert særskilt fordeling av halve kompensasjonen til kommunene vil bli lagt til grunn for utbetalinger av rammetilskudd i 2022. Regjeringen vil forlenge overgangsperioden for kompensasjon for ansvarsovert</w:t>
      </w:r>
      <w:r w:rsidRPr="00E6657E">
        <w:t>aking i barnevernet med ett år, slik at halvparten av kompensasjonen for barnevernsreformen gis en særskilt fordeling t.o.m. 2024.</w:t>
      </w:r>
    </w:p>
    <w:p w14:paraId="217219F9" w14:textId="77777777" w:rsidR="00000000" w:rsidRPr="00E6657E" w:rsidRDefault="00102B1C" w:rsidP="00CA4538">
      <w:pPr>
        <w:pStyle w:val="avsnitt-undertittel"/>
      </w:pPr>
      <w:r w:rsidRPr="00E6657E">
        <w:t>Differensiert arbeidsgiveravgift</w:t>
      </w:r>
    </w:p>
    <w:p w14:paraId="315B211A" w14:textId="77777777" w:rsidR="00000000" w:rsidRPr="00E6657E" w:rsidRDefault="00102B1C" w:rsidP="00CA4538">
      <w:r w:rsidRPr="00E6657E">
        <w:t>Nytt virkeområde for differensiert arbeidsgiveravgift (DA) skal gjelde fra 1. januar 2022. S</w:t>
      </w:r>
      <w:r w:rsidRPr="00E6657E">
        <w:t>iden ordningen innebærer statsstøtte, må den godkjennes av ESA. I Gul bok 2022 ble det foreslått endringer i soner for arbeidsgiveravgift for 11 kommuner, inkludert gamle kommuner som er del av nye kommuner. Provenyvirkning samlet sett for de aktuelle komm</w:t>
      </w:r>
      <w:r w:rsidRPr="00E6657E">
        <w:t>unene som arbeidsgivere er redusert avgift på 2,6</w:t>
      </w:r>
      <w:r w:rsidRPr="00E6657E">
        <w:rPr>
          <w:rFonts w:ascii="Cambria" w:hAnsi="Cambria" w:cs="Cambria"/>
        </w:rPr>
        <w:t> </w:t>
      </w:r>
      <w:r w:rsidRPr="00E6657E">
        <w:t>mill. kroner i 2022. For at avgiftsendringen skal v</w:t>
      </w:r>
      <w:r w:rsidRPr="00E6657E">
        <w:rPr>
          <w:rFonts w:ascii="UniCentury Old Style" w:hAnsi="UniCentury Old Style" w:cs="UniCentury Old Style"/>
        </w:rPr>
        <w:t>æ</w:t>
      </w:r>
      <w:r w:rsidRPr="00E6657E">
        <w:t>re n</w:t>
      </w:r>
      <w:r w:rsidRPr="00E6657E">
        <w:rPr>
          <w:rFonts w:ascii="UniCentury Old Style" w:hAnsi="UniCentury Old Style" w:cs="UniCentury Old Style"/>
        </w:rPr>
        <w:t>ø</w:t>
      </w:r>
      <w:r w:rsidRPr="00E6657E">
        <w:t>ytral for kommunesektoren samlet sett, er det i Gul bok 2022 foresl</w:t>
      </w:r>
      <w:r w:rsidRPr="00E6657E">
        <w:rPr>
          <w:rFonts w:ascii="UniCentury Old Style" w:hAnsi="UniCentury Old Style" w:cs="UniCentury Old Style"/>
        </w:rPr>
        <w:t>å</w:t>
      </w:r>
      <w:r w:rsidRPr="00E6657E">
        <w:t xml:space="preserve">tt </w:t>
      </w:r>
      <w:r w:rsidRPr="00E6657E">
        <w:rPr>
          <w:rFonts w:ascii="UniCentury Old Style" w:hAnsi="UniCentury Old Style" w:cs="UniCentury Old Style"/>
        </w:rPr>
        <w:t>å</w:t>
      </w:r>
      <w:r w:rsidRPr="00E6657E">
        <w:t xml:space="preserve"> redusere samlet rammetilskudd med tilsvarende bel</w:t>
      </w:r>
      <w:r w:rsidRPr="00E6657E">
        <w:rPr>
          <w:rFonts w:ascii="UniCentury Old Style" w:hAnsi="UniCentury Old Style" w:cs="UniCentury Old Style"/>
        </w:rPr>
        <w:t>ø</w:t>
      </w:r>
      <w:r w:rsidRPr="00E6657E">
        <w:t>p. Provenyvirkningen vil v</w:t>
      </w:r>
      <w:r w:rsidRPr="00E6657E">
        <w:t>ære nøytral for staten.</w:t>
      </w:r>
    </w:p>
    <w:p w14:paraId="1011AC67" w14:textId="77777777" w:rsidR="00000000" w:rsidRPr="00E6657E" w:rsidRDefault="00102B1C" w:rsidP="00CA4538">
      <w:r w:rsidRPr="00E6657E">
        <w:t>Den enkelte kommune som får endret avgiftssats i 2022, får full kompensasjon eller trekk i rammetilskuddet i 2022, basert på hvordan avgiftsendringen slår ut. Dette skjer gjennom en særskilt fordeling (tabell C) i innbyggertilskudde</w:t>
      </w:r>
      <w:r w:rsidRPr="00E6657E">
        <w:t>t. Nytt avgiftsnivå fases deretter inn ved at kompensasjon eller trekk trappes ned over seks år. Dette er i samsvar med ny periode for DA-ordningen.</w:t>
      </w:r>
    </w:p>
    <w:p w14:paraId="110FA99D" w14:textId="77777777" w:rsidR="00000000" w:rsidRPr="00E6657E" w:rsidRDefault="00102B1C" w:rsidP="00CA4538">
      <w:r w:rsidRPr="00E6657E">
        <w:t>I forbindelse med forhandlingene med ESA foreslås det at ytterligere tre kommuner, Utsira, Kvitsøy og gamle</w:t>
      </w:r>
      <w:r w:rsidRPr="00E6657E">
        <w:t xml:space="preserve"> Midsund (som nå er en del av Molde), får endret sone slik at de får en endring i arbeidsgiveravgiften. Provenyvirkning samlet sett for disse kommunene er redusert avgift på 2,6 mill. kroner i 2022. For at dette skal være nøytralt for kommunesektoren, fore</w:t>
      </w:r>
      <w:r w:rsidRPr="00E6657E">
        <w:t>slås det å redusere samlet rammetilskudd med tilsvarende beløp. Sammenlignet med Gul bok 2022 foreslås rammetilskuddet redusert med 2,6 mill. kroner. Til sammen gir det en samlet reduksjon av rammetilskuddet med 5,2 mill. kroner i 2022.</w:t>
      </w:r>
    </w:p>
    <w:p w14:paraId="20EA965F" w14:textId="77777777" w:rsidR="00000000" w:rsidRPr="00E6657E" w:rsidRDefault="00102B1C" w:rsidP="00CA4538">
      <w:pPr>
        <w:pStyle w:val="avsnitt-undertittel"/>
      </w:pPr>
      <w:r w:rsidRPr="00E6657E">
        <w:t>Redusert maksimalpr</w:t>
      </w:r>
      <w:r w:rsidRPr="00E6657E">
        <w:t>is i barnehagen</w:t>
      </w:r>
    </w:p>
    <w:p w14:paraId="6297860A" w14:textId="77777777" w:rsidR="00000000" w:rsidRPr="00E6657E" w:rsidRDefault="00102B1C" w:rsidP="00CA4538">
      <w:r w:rsidRPr="00E6657E">
        <w:t>Regjeringen har som mål å redusere maksimalprisen i barnehagen til prisnivået fra barnehageforliket. Formålet er å øke deltakelsen i barnehagen. Lavere makspris vil gi mange familier med barn bedre økonomi og gjøre barnehagen mer tilgjengel</w:t>
      </w:r>
      <w:r w:rsidRPr="00E6657E">
        <w:t>ig. I Soria Moria-plattformen fra 2005 erklærte Stoltenberg II-regjeringen at den ville arbeide for å innføre en maksimalpris på 1</w:t>
      </w:r>
      <w:r w:rsidRPr="00E6657E">
        <w:rPr>
          <w:rFonts w:ascii="Cambria" w:hAnsi="Cambria" w:cs="Cambria"/>
        </w:rPr>
        <w:t> </w:t>
      </w:r>
      <w:r w:rsidRPr="00E6657E">
        <w:t>750 kroner (2005-kroner). I ettertid er det som regel prisen i Soria Moria-erkl</w:t>
      </w:r>
      <w:r w:rsidRPr="00E6657E">
        <w:rPr>
          <w:rFonts w:ascii="UniCentury Old Style" w:hAnsi="UniCentury Old Style" w:cs="UniCentury Old Style"/>
        </w:rPr>
        <w:t>æ</w:t>
      </w:r>
      <w:r w:rsidRPr="00E6657E">
        <w:t>ringen som har blitt trukket frem som barneha</w:t>
      </w:r>
      <w:r w:rsidRPr="00E6657E">
        <w:t>geforlikets makspris. Regjeringen vil derfor følge opp målet fra Hurdalsplattformen ved å foreslå at maksimalprisen i barnehage reduseres til verdien av 1</w:t>
      </w:r>
      <w:r w:rsidRPr="00E6657E">
        <w:rPr>
          <w:rFonts w:ascii="Cambria" w:hAnsi="Cambria" w:cs="Cambria"/>
        </w:rPr>
        <w:t> </w:t>
      </w:r>
      <w:r w:rsidRPr="00E6657E">
        <w:t>750 kroner (2005-kroner). Det tilsvarer om lag 3</w:t>
      </w:r>
      <w:r w:rsidRPr="00E6657E">
        <w:rPr>
          <w:rFonts w:ascii="Cambria" w:hAnsi="Cambria" w:cs="Cambria"/>
        </w:rPr>
        <w:t> </w:t>
      </w:r>
      <w:r w:rsidRPr="00E6657E">
        <w:t xml:space="preserve">050 kroner i </w:t>
      </w:r>
      <w:r w:rsidRPr="00E6657E">
        <w:lastRenderedPageBreak/>
        <w:t xml:space="preserve">2022 justert med kommunal </w:t>
      </w:r>
      <w:proofErr w:type="spellStart"/>
      <w:r w:rsidRPr="00E6657E">
        <w:t>deflator</w:t>
      </w:r>
      <w:proofErr w:type="spellEnd"/>
      <w:r w:rsidRPr="00E6657E">
        <w:t>. Reg</w:t>
      </w:r>
      <w:r w:rsidRPr="00E6657E">
        <w:t>jeringen foreslår derfor at maksimalprisen i barnehage fastsettes til 3</w:t>
      </w:r>
      <w:r w:rsidRPr="00E6657E">
        <w:rPr>
          <w:rFonts w:ascii="Cambria" w:hAnsi="Cambria" w:cs="Cambria"/>
        </w:rPr>
        <w:t> </w:t>
      </w:r>
      <w:r w:rsidRPr="00E6657E">
        <w:t>050 kroner fra 1. august 2022. Prisen reduseres dermed med 265 kroner per m</w:t>
      </w:r>
      <w:r w:rsidRPr="00E6657E">
        <w:rPr>
          <w:rFonts w:ascii="UniCentury Old Style" w:hAnsi="UniCentury Old Style" w:cs="UniCentury Old Style"/>
        </w:rPr>
        <w:t>å</w:t>
      </w:r>
      <w:r w:rsidRPr="00E6657E">
        <w:t>ned sammenlignet med forslaget om maksimalpris fra 1. januar i Prop. 1 S (2021</w:t>
      </w:r>
      <w:r w:rsidRPr="00E6657E">
        <w:rPr>
          <w:rFonts w:ascii="UniCentury Old Style" w:hAnsi="UniCentury Old Style" w:cs="UniCentury Old Style"/>
        </w:rPr>
        <w:t>–</w:t>
      </w:r>
      <w:r w:rsidRPr="00E6657E">
        <w:t>2022). Regjeringen foresl</w:t>
      </w:r>
      <w:r w:rsidRPr="00E6657E">
        <w:rPr>
          <w:rFonts w:ascii="UniCentury Old Style" w:hAnsi="UniCentury Old Style" w:cs="UniCentury Old Style"/>
        </w:rPr>
        <w:t>å</w:t>
      </w:r>
      <w:r w:rsidRPr="00E6657E">
        <w:t>r a</w:t>
      </w:r>
      <w:r w:rsidRPr="00E6657E">
        <w:t>t kommunene kompenseres for dette gjennom en økning i rammetilskuddet på 314,9</w:t>
      </w:r>
      <w:r w:rsidRPr="00E6657E">
        <w:rPr>
          <w:rFonts w:ascii="Cambria" w:hAnsi="Cambria" w:cs="Cambria"/>
        </w:rPr>
        <w:t> </w:t>
      </w:r>
      <w:r w:rsidRPr="00E6657E">
        <w:t>mill. kroner i 2022. Det legges til grunn at forslaget vil f</w:t>
      </w:r>
      <w:r w:rsidRPr="00E6657E">
        <w:rPr>
          <w:rFonts w:ascii="UniCentury Old Style" w:hAnsi="UniCentury Old Style" w:cs="UniCentury Old Style"/>
        </w:rPr>
        <w:t>ø</w:t>
      </w:r>
      <w:r w:rsidRPr="00E6657E">
        <w:t>re til noe lavere ettersp</w:t>
      </w:r>
      <w:r w:rsidRPr="00E6657E">
        <w:rPr>
          <w:rFonts w:ascii="UniCentury Old Style" w:hAnsi="UniCentury Old Style" w:cs="UniCentury Old Style"/>
        </w:rPr>
        <w:t>ø</w:t>
      </w:r>
      <w:r w:rsidRPr="00E6657E">
        <w:t>rsel etter kontantst</w:t>
      </w:r>
      <w:r w:rsidRPr="00E6657E">
        <w:rPr>
          <w:rFonts w:ascii="UniCentury Old Style" w:hAnsi="UniCentury Old Style" w:cs="UniCentury Old Style"/>
        </w:rPr>
        <w:t>ø</w:t>
      </w:r>
      <w:r w:rsidRPr="00E6657E">
        <w:t>tte, jf. omtale under kap. 844, post 70.</w:t>
      </w:r>
    </w:p>
    <w:p w14:paraId="69FE0B11" w14:textId="77777777" w:rsidR="00000000" w:rsidRPr="00E6657E" w:rsidRDefault="00102B1C" w:rsidP="00CA4538">
      <w:pPr>
        <w:pStyle w:val="avsnitt-undertittel"/>
      </w:pPr>
      <w:r w:rsidRPr="00E6657E">
        <w:t>Nedjustert pensjonspåslag ti</w:t>
      </w:r>
      <w:r w:rsidRPr="00E6657E">
        <w:t>l private barnehager</w:t>
      </w:r>
    </w:p>
    <w:p w14:paraId="51FB786C" w14:textId="77777777" w:rsidR="00000000" w:rsidRPr="00E6657E" w:rsidRDefault="00102B1C" w:rsidP="00CA4538">
      <w:r w:rsidRPr="00E6657E">
        <w:t>I Hurdalsplattformen går det frem at regjeringen vil stramme inn regelverket for private barnehager for å sikre at offentlige tilskudd og foreldrebetaling går til barnehagedrift.</w:t>
      </w:r>
    </w:p>
    <w:p w14:paraId="37479AA1" w14:textId="77777777" w:rsidR="00000000" w:rsidRPr="00E6657E" w:rsidRDefault="00102B1C" w:rsidP="00CA4538">
      <w:r w:rsidRPr="00E6657E">
        <w:t>Private barnehager har lavere utgifter til pensjon enn d</w:t>
      </w:r>
      <w:r w:rsidRPr="00E6657E">
        <w:t xml:space="preserve">e blir kompensert for gjennom offentlige tilskudd. Regjeringen foreslår å nedjustere pensjonstilskuddet til private barnehager til 10 pst. av lønnsutgiftene i kommunale barnehager med virkning fra 1. januar 2022. Justeringen påvirker ikke pensjonen til de </w:t>
      </w:r>
      <w:r w:rsidRPr="00E6657E">
        <w:t>ansatte i private barnehager, men innebærer at pensjonstilskuddet samsvarer bedre med de faktiske pensjonsutgiftene private barnehager har.</w:t>
      </w:r>
    </w:p>
    <w:p w14:paraId="5103F2B2" w14:textId="77777777" w:rsidR="00000000" w:rsidRPr="00E6657E" w:rsidRDefault="00102B1C" w:rsidP="00CA4538">
      <w:r w:rsidRPr="00E6657E">
        <w:t>Det opprettes en treårig overgangsordning for enkeltstående barnehager, slik at barnehager med mindre økonomisk hand</w:t>
      </w:r>
      <w:r w:rsidRPr="00E6657E">
        <w:t xml:space="preserve">lingsrom får noe bedre tid til å tilpasse seg inntektsbortfallet. Overgangsordningen innebærer at enkeltstående barnehager mottar et pensjonspåslag på 12 pst. i 2022, 11 pst. i 2023 og 10 pst. i 2024. Tiltaket innebærer at posten reduseres med 168,9 mill. </w:t>
      </w:r>
      <w:r w:rsidRPr="00E6657E">
        <w:t>kroner i 2022. Dette kommer i tillegg til reduksjonen på 206,9 mill. kroner som ble foreslått i Gul bok 2022 i tilknytning til en reduksjon av pensjonspåslaget til 11 pst.</w:t>
      </w:r>
    </w:p>
    <w:p w14:paraId="1F827932" w14:textId="77777777" w:rsidR="00000000" w:rsidRPr="00E6657E" w:rsidRDefault="00102B1C" w:rsidP="00CA4538">
      <w:r w:rsidRPr="00E6657E">
        <w:t>Private barnehager som har inngått pensjonsavtale før 1. januar 2019 og har høyere p</w:t>
      </w:r>
      <w:r w:rsidRPr="00E6657E">
        <w:t>ensjonsutgifter enn de får dekket gjennom pensjonspåslaget, har etter søknad rett til å få dekket sine pensjonsutgifter oppad begrenset til kommunens egne pensjonsutgifter.</w:t>
      </w:r>
    </w:p>
    <w:p w14:paraId="6B704788" w14:textId="77777777" w:rsidR="00000000" w:rsidRPr="00E6657E" w:rsidRDefault="00102B1C" w:rsidP="00CA4538">
      <w:pPr>
        <w:pStyle w:val="avsnitt-undertittel"/>
      </w:pPr>
      <w:r w:rsidRPr="00E6657E">
        <w:t>Reversering av forslaget om en ekstra time i naturfag på ungdomstrinnet</w:t>
      </w:r>
    </w:p>
    <w:p w14:paraId="4D751A7A" w14:textId="77777777" w:rsidR="00000000" w:rsidRPr="00E6657E" w:rsidRDefault="00102B1C" w:rsidP="00CA4538">
      <w:r w:rsidRPr="00E6657E">
        <w:t>I Hurdalspl</w:t>
      </w:r>
      <w:r w:rsidRPr="00E6657E">
        <w:t>attformen varsler regjeringen at den vil styrke praktisk læring i skolen, og begynne med en ungdomsskolereform som skal gi elevene i ungdomsskolen mer praktisk læring og forberede dem til både yrkesfaglige og studieforberedende videregående opplæring. Regj</w:t>
      </w:r>
      <w:r w:rsidRPr="00E6657E">
        <w:t>eringen vil ha dialog med sektoren og utrede hvordan en slik reform skal innrettes for å gi best resultater, og foreslår derfor ikke å utvide timetallet på ungdomstrinnet med en ekstra naturfagtime i skoleåret 2022–2023, slik det ble foreslått i Gul bok 20</w:t>
      </w:r>
      <w:r w:rsidRPr="00E6657E">
        <w:t>22. Dette innebærer at posten reduseres med 99,8</w:t>
      </w:r>
      <w:r w:rsidRPr="00E6657E">
        <w:rPr>
          <w:rFonts w:ascii="Cambria" w:hAnsi="Cambria" w:cs="Cambria"/>
        </w:rPr>
        <w:t> </w:t>
      </w:r>
      <w:r w:rsidRPr="00E6657E">
        <w:t>mill. kroner.</w:t>
      </w:r>
    </w:p>
    <w:p w14:paraId="20858DB8" w14:textId="77777777" w:rsidR="00000000" w:rsidRPr="00E6657E" w:rsidRDefault="00102B1C" w:rsidP="00CA4538">
      <w:pPr>
        <w:pStyle w:val="avsnitt-undertittel"/>
      </w:pPr>
      <w:r w:rsidRPr="00E6657E">
        <w:t xml:space="preserve">Takst for </w:t>
      </w:r>
      <w:proofErr w:type="spellStart"/>
      <w:r w:rsidRPr="00E6657E">
        <w:t>rh</w:t>
      </w:r>
      <w:proofErr w:type="spellEnd"/>
      <w:r w:rsidRPr="00E6657E">
        <w:t>-immunisering</w:t>
      </w:r>
    </w:p>
    <w:p w14:paraId="3E9A85B0" w14:textId="77777777" w:rsidR="00000000" w:rsidRPr="00E6657E" w:rsidRDefault="00102B1C" w:rsidP="00CA4538">
      <w:r w:rsidRPr="00E6657E">
        <w:t xml:space="preserve">I takstforhandlingene med Legeforeningen i 2021 ble det avtalt å opprette en takst for </w:t>
      </w:r>
      <w:proofErr w:type="spellStart"/>
      <w:r w:rsidRPr="00E6657E">
        <w:t>rh</w:t>
      </w:r>
      <w:proofErr w:type="spellEnd"/>
      <w:r w:rsidRPr="00E6657E">
        <w:t>-immunisering. Dette er en oppgave som flyttes fra spesialisthelsetjenesten ti</w:t>
      </w:r>
      <w:r w:rsidRPr="00E6657E">
        <w:t>l fastlegene og jordmødrene i helsestasjons- og skolehelsetjenesten. Det foreslås å øke innbyggertilskuddet med 1</w:t>
      </w:r>
      <w:r w:rsidRPr="00E6657E">
        <w:rPr>
          <w:rFonts w:ascii="Cambria" w:hAnsi="Cambria" w:cs="Cambria"/>
        </w:rPr>
        <w:t> </w:t>
      </w:r>
      <w:r w:rsidRPr="00E6657E">
        <w:t>mill. kroner.</w:t>
      </w:r>
    </w:p>
    <w:p w14:paraId="49079378" w14:textId="77777777" w:rsidR="00000000" w:rsidRPr="00E6657E" w:rsidRDefault="00102B1C" w:rsidP="00CA4538">
      <w:pPr>
        <w:pStyle w:val="avsnitt-undertittel"/>
      </w:pPr>
      <w:r w:rsidRPr="00E6657E">
        <w:t>Endringer i skatte- og avgiftsopplegget</w:t>
      </w:r>
    </w:p>
    <w:p w14:paraId="42B136F7" w14:textId="77777777" w:rsidR="00000000" w:rsidRPr="00E6657E" w:rsidRDefault="00102B1C" w:rsidP="00CA4538">
      <w:r w:rsidRPr="00E6657E">
        <w:t>Som følge av forslag til endringer i skatte- og avgiftsopplegget forventes kommunene å f</w:t>
      </w:r>
      <w:r w:rsidRPr="00E6657E">
        <w:t>å økte inntekter i 2022 med 2</w:t>
      </w:r>
      <w:r w:rsidRPr="00E6657E">
        <w:rPr>
          <w:rFonts w:ascii="Cambria" w:hAnsi="Cambria" w:cs="Cambria"/>
        </w:rPr>
        <w:t> </w:t>
      </w:r>
      <w:r w:rsidRPr="00E6657E">
        <w:t>517</w:t>
      </w:r>
      <w:r w:rsidRPr="00E6657E">
        <w:rPr>
          <w:rFonts w:ascii="Cambria" w:hAnsi="Cambria" w:cs="Cambria"/>
        </w:rPr>
        <w:t> </w:t>
      </w:r>
      <w:r w:rsidRPr="00E6657E">
        <w:t>mill. kroner som f</w:t>
      </w:r>
      <w:r w:rsidRPr="00E6657E">
        <w:rPr>
          <w:rFonts w:ascii="UniCentury Old Style" w:hAnsi="UniCentury Old Style" w:cs="UniCentury Old Style"/>
        </w:rPr>
        <w:t>ø</w:t>
      </w:r>
      <w:r w:rsidRPr="00E6657E">
        <w:t xml:space="preserve">lge av </w:t>
      </w:r>
      <w:r w:rsidRPr="00E6657E">
        <w:rPr>
          <w:rFonts w:ascii="UniCentury Old Style" w:hAnsi="UniCentury Old Style" w:cs="UniCentury Old Style"/>
        </w:rPr>
        <w:t>ø</w:t>
      </w:r>
      <w:r w:rsidRPr="00E6657E">
        <w:t>kt skatt p</w:t>
      </w:r>
      <w:r w:rsidRPr="00E6657E">
        <w:rPr>
          <w:rFonts w:ascii="UniCentury Old Style" w:hAnsi="UniCentury Old Style" w:cs="UniCentury Old Style"/>
        </w:rPr>
        <w:t>å</w:t>
      </w:r>
      <w:r w:rsidRPr="00E6657E">
        <w:t xml:space="preserve"> alminnelig inntekt og formue. Dette motsvares av en tilsvarende reduksjon i rammetilskuddet.</w:t>
      </w:r>
    </w:p>
    <w:p w14:paraId="23966970" w14:textId="77777777" w:rsidR="00000000" w:rsidRPr="00E6657E" w:rsidRDefault="00102B1C" w:rsidP="00CA4538">
      <w:pPr>
        <w:pStyle w:val="avsnitt-undertittel"/>
      </w:pPr>
      <w:r w:rsidRPr="00E6657E">
        <w:t>Oppsummering</w:t>
      </w:r>
    </w:p>
    <w:p w14:paraId="5C57C102" w14:textId="77777777" w:rsidR="00000000" w:rsidRPr="00E6657E" w:rsidRDefault="00102B1C" w:rsidP="00CA4538">
      <w:r w:rsidRPr="00E6657E">
        <w:t>Samlet innebærer de foreslåtte endringene at bevilgningen reduseres med 472,4</w:t>
      </w:r>
      <w:r w:rsidRPr="00E6657E">
        <w:rPr>
          <w:rFonts w:ascii="Cambria" w:hAnsi="Cambria" w:cs="Cambria"/>
        </w:rPr>
        <w:t> </w:t>
      </w:r>
      <w:r w:rsidRPr="00E6657E">
        <w:t>mill. kroner.</w:t>
      </w:r>
    </w:p>
    <w:p w14:paraId="2D9442F8" w14:textId="77777777" w:rsidR="00000000" w:rsidRPr="00E6657E" w:rsidRDefault="00102B1C" w:rsidP="00CA4538">
      <w:pPr>
        <w:pStyle w:val="b-budkaptit"/>
      </w:pPr>
      <w:r w:rsidRPr="00E6657E">
        <w:lastRenderedPageBreak/>
        <w:t>Kap. 572 Rammetilskudd til fylkeskommuner</w:t>
      </w:r>
    </w:p>
    <w:p w14:paraId="2BD9E462" w14:textId="77777777" w:rsidR="00000000" w:rsidRPr="00E6657E" w:rsidRDefault="00102B1C" w:rsidP="00CA4538">
      <w:pPr>
        <w:pStyle w:val="b-post"/>
      </w:pPr>
      <w:r w:rsidRPr="00E6657E">
        <w:t>Post 60 Innbyggertilskudd</w:t>
      </w:r>
    </w:p>
    <w:p w14:paraId="611B5798" w14:textId="77777777" w:rsidR="00000000" w:rsidRPr="00E6657E" w:rsidRDefault="00102B1C" w:rsidP="00CA4538">
      <w:pPr>
        <w:pStyle w:val="avsnitt-undertittel"/>
      </w:pPr>
      <w:r w:rsidRPr="00E6657E">
        <w:t>Vekst i frie inntekter</w:t>
      </w:r>
    </w:p>
    <w:p w14:paraId="70FC53CF" w14:textId="77777777" w:rsidR="00000000" w:rsidRPr="00E6657E" w:rsidRDefault="00102B1C" w:rsidP="00CA4538">
      <w:r w:rsidRPr="00E6657E">
        <w:t>Regjeringen foreslår en økning på 0,5</w:t>
      </w:r>
      <w:r w:rsidRPr="00E6657E">
        <w:rPr>
          <w:rFonts w:ascii="Cambria" w:hAnsi="Cambria" w:cs="Cambria"/>
        </w:rPr>
        <w:t> </w:t>
      </w:r>
      <w:r w:rsidRPr="00E6657E">
        <w:t xml:space="preserve">mrd. kroner til fylkeskommunene sammenlignet med forslaget i Gul bok. </w:t>
      </w:r>
      <w:r w:rsidRPr="00E6657E">
        <w:rPr>
          <w:rFonts w:ascii="UniCentury Old Style" w:hAnsi="UniCentury Old Style" w:cs="UniCentury Old Style"/>
        </w:rPr>
        <w:t>Ø</w:t>
      </w:r>
      <w:r w:rsidRPr="00E6657E">
        <w:t>kningen gis i sin helhet som innbyggertil</w:t>
      </w:r>
      <w:r w:rsidRPr="00E6657E">
        <w:t>skudd, fordelt etter samlet kostnadsnøkkel. Det vises til nærmere omtale under kap. 571, post 60.</w:t>
      </w:r>
    </w:p>
    <w:p w14:paraId="1B281421" w14:textId="77777777" w:rsidR="00000000" w:rsidRPr="00E6657E" w:rsidRDefault="00102B1C" w:rsidP="00CA4538">
      <w:pPr>
        <w:pStyle w:val="avsnitt-undertittel"/>
      </w:pPr>
      <w:r w:rsidRPr="00E6657E">
        <w:t>Reduksjon av ferjetakster på fylkesvei</w:t>
      </w:r>
    </w:p>
    <w:p w14:paraId="6B98E710" w14:textId="77777777" w:rsidR="00000000" w:rsidRPr="00E6657E" w:rsidRDefault="00102B1C" w:rsidP="00CA4538">
      <w:r w:rsidRPr="00E6657E">
        <w:t>Regjeringen foreslår å øke rammetilskuddet til fylkeskommunene med 241,6</w:t>
      </w:r>
      <w:r w:rsidRPr="00E6657E">
        <w:rPr>
          <w:rFonts w:ascii="Cambria" w:hAnsi="Cambria" w:cs="Cambria"/>
        </w:rPr>
        <w:t> </w:t>
      </w:r>
      <w:r w:rsidRPr="00E6657E">
        <w:t>mill. kroner. Dette skal legge til rette for a</w:t>
      </w:r>
      <w:r w:rsidRPr="00E6657E">
        <w:t>t ferjetakstene for reisende på fylkeskommunale ferjesamband kan reduseres nominelt med 30</w:t>
      </w:r>
      <w:r w:rsidRPr="00E6657E">
        <w:rPr>
          <w:rFonts w:ascii="Cambria" w:hAnsi="Cambria" w:cs="Cambria"/>
        </w:rPr>
        <w:t> </w:t>
      </w:r>
      <w:r w:rsidRPr="00E6657E">
        <w:t>pst. for de reisende i 2022, sammenlignet med billettpriser som var gjeldende 1.</w:t>
      </w:r>
      <w:r w:rsidRPr="00E6657E">
        <w:rPr>
          <w:rFonts w:ascii="Cambria" w:hAnsi="Cambria" w:cs="Cambria"/>
        </w:rPr>
        <w:t> </w:t>
      </w:r>
      <w:r w:rsidRPr="00E6657E">
        <w:t>januar 2021 da det var 6</w:t>
      </w:r>
      <w:r w:rsidRPr="00E6657E">
        <w:rPr>
          <w:rFonts w:ascii="Cambria" w:hAnsi="Cambria" w:cs="Cambria"/>
        </w:rPr>
        <w:t> </w:t>
      </w:r>
      <w:r w:rsidRPr="00E6657E">
        <w:t>pst. merverdiavgift p</w:t>
      </w:r>
      <w:r w:rsidRPr="00E6657E">
        <w:rPr>
          <w:rFonts w:ascii="UniCentury Old Style" w:hAnsi="UniCentury Old Style" w:cs="UniCentury Old Style"/>
        </w:rPr>
        <w:t>å</w:t>
      </w:r>
      <w:r w:rsidRPr="00E6657E">
        <w:t xml:space="preserve"> blant annet ferjebilletter. Den redu</w:t>
      </w:r>
      <w:r w:rsidRPr="00E6657E">
        <w:t>serte satsen for merverdiavgift ble økt fra 6 til 12</w:t>
      </w:r>
      <w:r w:rsidRPr="00E6657E">
        <w:rPr>
          <w:rFonts w:ascii="Cambria" w:hAnsi="Cambria" w:cs="Cambria"/>
        </w:rPr>
        <w:t> </w:t>
      </w:r>
      <w:r w:rsidRPr="00E6657E">
        <w:t>pst. 1. oktober 2021. I regjeringens politiske plattform er det et m</w:t>
      </w:r>
      <w:r w:rsidRPr="00E6657E">
        <w:rPr>
          <w:rFonts w:ascii="UniCentury Old Style" w:hAnsi="UniCentury Old Style" w:cs="UniCentury Old Style"/>
        </w:rPr>
        <w:t>å</w:t>
      </w:r>
      <w:r w:rsidRPr="00E6657E">
        <w:t xml:space="preserve">l </w:t>
      </w:r>
      <w:r w:rsidRPr="00E6657E">
        <w:rPr>
          <w:rFonts w:ascii="UniCentury Old Style" w:hAnsi="UniCentury Old Style" w:cs="UniCentury Old Style"/>
        </w:rPr>
        <w:t>å</w:t>
      </w:r>
      <w:r w:rsidRPr="00E6657E">
        <w:t xml:space="preserve"> halvere ferjetakstene i l</w:t>
      </w:r>
      <w:r w:rsidRPr="00E6657E">
        <w:rPr>
          <w:rFonts w:ascii="UniCentury Old Style" w:hAnsi="UniCentury Old Style" w:cs="UniCentury Old Style"/>
        </w:rPr>
        <w:t>ø</w:t>
      </w:r>
      <w:r w:rsidRPr="00E6657E">
        <w:t>pet av stortingsperioden, i samarbeid med fylkeskommunene.</w:t>
      </w:r>
    </w:p>
    <w:p w14:paraId="63E5500A" w14:textId="77777777" w:rsidR="00000000" w:rsidRPr="00E6657E" w:rsidRDefault="00102B1C" w:rsidP="00CA4538">
      <w:r w:rsidRPr="00E6657E">
        <w:t>Økningen foreslås fordelt etter fylkeskommune</w:t>
      </w:r>
      <w:r w:rsidRPr="00E6657E">
        <w:t>nes andel av de estimerte billettinntektene for ferjesamband som er i drift i 2022, som skissert i Prop. 1 S (2021–2022) for Kommunal- og moderniseringsdepartementet.</w:t>
      </w:r>
    </w:p>
    <w:p w14:paraId="6F3C79F4" w14:textId="77777777" w:rsidR="00000000" w:rsidRPr="00E6657E" w:rsidRDefault="00102B1C" w:rsidP="00CA4538">
      <w:pPr>
        <w:pStyle w:val="avsnitt-undertittel"/>
      </w:pPr>
      <w:r w:rsidRPr="00E6657E">
        <w:t>Redusert veibruksavgift – redusert kompensasjon for avgiftsendringer</w:t>
      </w:r>
    </w:p>
    <w:p w14:paraId="7E1F7C2C" w14:textId="77777777" w:rsidR="00000000" w:rsidRPr="00E6657E" w:rsidRDefault="00102B1C" w:rsidP="00CA4538">
      <w:r w:rsidRPr="00E6657E">
        <w:t>I Gul bok 2022 ble rammetilskuddet til fylkeskommunene foreslått økt med 98,8</w:t>
      </w:r>
      <w:r w:rsidRPr="00E6657E">
        <w:rPr>
          <w:rFonts w:ascii="Cambria" w:hAnsi="Cambria" w:cs="Cambria"/>
        </w:rPr>
        <w:t> </w:t>
      </w:r>
      <w:r w:rsidRPr="00E6657E">
        <w:t>mill. kroner som kompensasjon for merutgifter til fylkeskommunale dieselbusser, hurtigb</w:t>
      </w:r>
      <w:r w:rsidRPr="00E6657E">
        <w:rPr>
          <w:rFonts w:ascii="UniCentury Old Style" w:hAnsi="UniCentury Old Style" w:cs="UniCentury Old Style"/>
        </w:rPr>
        <w:t>å</w:t>
      </w:r>
      <w:r w:rsidRPr="00E6657E">
        <w:t>ter og ferjer p</w:t>
      </w:r>
      <w:r w:rsidRPr="00E6657E">
        <w:rPr>
          <w:rFonts w:ascii="UniCentury Old Style" w:hAnsi="UniCentury Old Style" w:cs="UniCentury Old Style"/>
        </w:rPr>
        <w:t>å</w:t>
      </w:r>
      <w:r w:rsidRPr="00E6657E">
        <w:t xml:space="preserve"> grunn av </w:t>
      </w:r>
      <w:r w:rsidRPr="00E6657E">
        <w:rPr>
          <w:rFonts w:ascii="UniCentury Old Style" w:hAnsi="UniCentury Old Style" w:cs="UniCentury Old Style"/>
        </w:rPr>
        <w:t>ø</w:t>
      </w:r>
      <w:r w:rsidRPr="00E6657E">
        <w:t>kt CO</w:t>
      </w:r>
      <w:r w:rsidRPr="00E6657E">
        <w:rPr>
          <w:rStyle w:val="skrift-senket"/>
        </w:rPr>
        <w:t>2</w:t>
      </w:r>
      <w:r w:rsidRPr="00E6657E">
        <w:t xml:space="preserve">-avgift. Som følge av at regjeringen foreslår å redusere </w:t>
      </w:r>
      <w:r w:rsidRPr="00E6657E">
        <w:t>veibruksavgiften, vil busselskaper med kontrakter med fylkeskommunene få en vesentlig lavere samlet avgiftsøkning enn det som ble foreslått i Gul bok. Rammetilskuddet til fylkeskommunene foreslås derfor redusert med 29,4</w:t>
      </w:r>
      <w:r w:rsidRPr="00E6657E">
        <w:rPr>
          <w:rFonts w:ascii="Cambria" w:hAnsi="Cambria" w:cs="Cambria"/>
        </w:rPr>
        <w:t> </w:t>
      </w:r>
      <w:r w:rsidRPr="00E6657E">
        <w:t>mill. kroner sammenlignet med forsl</w:t>
      </w:r>
      <w:r w:rsidRPr="00E6657E">
        <w:t xml:space="preserve">aget i Gul bok. Se omtale i Prop. 1 LS Tillegg 1 (2021–2022) </w:t>
      </w:r>
      <w:r w:rsidRPr="00E6657E">
        <w:rPr>
          <w:rStyle w:val="kursiv"/>
        </w:rPr>
        <w:t>Endring av Prop. 1 LS (2021–2022) Skatter, avgifter og toll 2022</w:t>
      </w:r>
      <w:r w:rsidRPr="00E6657E">
        <w:t>.</w:t>
      </w:r>
    </w:p>
    <w:p w14:paraId="18EBB1FA" w14:textId="77777777" w:rsidR="00000000" w:rsidRPr="00E6657E" w:rsidRDefault="00102B1C" w:rsidP="00CA4538">
      <w:pPr>
        <w:pStyle w:val="avsnitt-undertittel"/>
      </w:pPr>
      <w:r w:rsidRPr="00E6657E">
        <w:t>Endringer i skatte- og avgiftsopplegget</w:t>
      </w:r>
    </w:p>
    <w:p w14:paraId="25177F64" w14:textId="77777777" w:rsidR="00000000" w:rsidRPr="00E6657E" w:rsidRDefault="00102B1C" w:rsidP="00CA4538">
      <w:r w:rsidRPr="00E6657E">
        <w:t>Som følge av forslag til endringer i skatte- og avgiftsopplegget forventes fylkeskommunen</w:t>
      </w:r>
      <w:r w:rsidRPr="00E6657E">
        <w:t>e å få økte inntekter i 2022 med 150</w:t>
      </w:r>
      <w:r w:rsidRPr="00E6657E">
        <w:rPr>
          <w:rFonts w:ascii="Cambria" w:hAnsi="Cambria" w:cs="Cambria"/>
        </w:rPr>
        <w:t> </w:t>
      </w:r>
      <w:r w:rsidRPr="00E6657E">
        <w:t>mill. kroner som f</w:t>
      </w:r>
      <w:r w:rsidRPr="00E6657E">
        <w:rPr>
          <w:rFonts w:ascii="UniCentury Old Style" w:hAnsi="UniCentury Old Style" w:cs="UniCentury Old Style"/>
        </w:rPr>
        <w:t>ø</w:t>
      </w:r>
      <w:r w:rsidRPr="00E6657E">
        <w:t xml:space="preserve">lge av </w:t>
      </w:r>
      <w:r w:rsidRPr="00E6657E">
        <w:rPr>
          <w:rFonts w:ascii="UniCentury Old Style" w:hAnsi="UniCentury Old Style" w:cs="UniCentury Old Style"/>
        </w:rPr>
        <w:t>ø</w:t>
      </w:r>
      <w:r w:rsidRPr="00E6657E">
        <w:t>kt skatt p</w:t>
      </w:r>
      <w:r w:rsidRPr="00E6657E">
        <w:rPr>
          <w:rFonts w:ascii="UniCentury Old Style" w:hAnsi="UniCentury Old Style" w:cs="UniCentury Old Style"/>
        </w:rPr>
        <w:t>å</w:t>
      </w:r>
      <w:r w:rsidRPr="00E6657E">
        <w:t xml:space="preserve"> alminnelig inntekt. Dette motsvares av en tilsvarende reduksjon i rammetilskuddet.</w:t>
      </w:r>
    </w:p>
    <w:p w14:paraId="117EE251" w14:textId="77777777" w:rsidR="00000000" w:rsidRPr="00E6657E" w:rsidRDefault="00102B1C" w:rsidP="00CA4538">
      <w:pPr>
        <w:pStyle w:val="avsnitt-undertittel"/>
      </w:pPr>
      <w:r w:rsidRPr="00E6657E">
        <w:t>Oppsummering</w:t>
      </w:r>
    </w:p>
    <w:p w14:paraId="4BBCFFBD" w14:textId="77777777" w:rsidR="00000000" w:rsidRPr="00E6657E" w:rsidRDefault="00102B1C" w:rsidP="00CA4538">
      <w:r w:rsidRPr="00E6657E">
        <w:t>Samlet innebærer de foreslåtte endringene at bevilgningen økes med 562,2</w:t>
      </w:r>
      <w:r w:rsidRPr="00E6657E">
        <w:rPr>
          <w:rFonts w:ascii="Cambria" w:hAnsi="Cambria" w:cs="Cambria"/>
        </w:rPr>
        <w:t> </w:t>
      </w:r>
      <w:r w:rsidRPr="00E6657E">
        <w:t>mill. krone</w:t>
      </w:r>
      <w:r w:rsidRPr="00E6657E">
        <w:t>r.</w:t>
      </w:r>
    </w:p>
    <w:p w14:paraId="2CABC5FC" w14:textId="77777777" w:rsidR="00000000" w:rsidRPr="00E6657E" w:rsidRDefault="00102B1C" w:rsidP="00CA4538">
      <w:pPr>
        <w:pStyle w:val="b-post"/>
      </w:pPr>
      <w:r w:rsidRPr="00E6657E">
        <w:t>Post 64 Skjønnstilskudd, kan nyttes under kap. 571, post 64</w:t>
      </w:r>
    </w:p>
    <w:p w14:paraId="54D72398" w14:textId="77777777" w:rsidR="00000000" w:rsidRPr="00E6657E" w:rsidRDefault="00102B1C" w:rsidP="00CA4538">
      <w:r w:rsidRPr="00E6657E">
        <w:t>For å legge til rette for innfasing av gratis ferje på trafikksvake samband i 2022, økes forslaget til bevilgning på posten med 30</w:t>
      </w:r>
      <w:r w:rsidRPr="00E6657E">
        <w:rPr>
          <w:rFonts w:ascii="Cambria" w:hAnsi="Cambria" w:cs="Cambria"/>
        </w:rPr>
        <w:t> </w:t>
      </w:r>
      <w:r w:rsidRPr="00E6657E">
        <w:t>mill. kroner. Den konkrete innretningen av tilskudd til trafik</w:t>
      </w:r>
      <w:r w:rsidRPr="00E6657E">
        <w:t>ksvake samband må vurderes nærmere før tiltaket kan settes i gang. Regjeringen legger derfor opp til å komme tilbake til Stortinget i forbindelse med revidert nasjonalbudsjett 2022 med forslag til innretting på bruken av midlene. Tiltakene innføres først i</w:t>
      </w:r>
      <w:r w:rsidRPr="00E6657E">
        <w:t xml:space="preserve"> andre halvår 2022.</w:t>
      </w:r>
    </w:p>
    <w:p w14:paraId="5C7D7042" w14:textId="77777777" w:rsidR="00000000" w:rsidRPr="00E6657E" w:rsidRDefault="00102B1C" w:rsidP="00CA4538">
      <w:pPr>
        <w:pStyle w:val="b-budkaptit"/>
      </w:pPr>
      <w:r w:rsidRPr="00E6657E">
        <w:t>Kap. 573 Kommunestruktur</w:t>
      </w:r>
    </w:p>
    <w:p w14:paraId="53487F59" w14:textId="77777777" w:rsidR="00000000" w:rsidRPr="00E6657E" w:rsidRDefault="00102B1C" w:rsidP="00CA4538">
      <w:pPr>
        <w:pStyle w:val="b-post"/>
      </w:pPr>
      <w:r w:rsidRPr="00E6657E">
        <w:t>Post 60 Kommunesammenslåing</w:t>
      </w:r>
    </w:p>
    <w:p w14:paraId="1F4A5E56" w14:textId="77777777" w:rsidR="00000000" w:rsidRPr="00E6657E" w:rsidRDefault="00102B1C" w:rsidP="00CA4538">
      <w:r w:rsidRPr="00E6657E">
        <w:t>Bevilgningen skal gå til utbetaling av engangstilskudd ved kommunesammenslåing som delvis kompensasjon for kostnader direkte knyttet til en sammenslåing, jf. inndelingsloven §</w:t>
      </w:r>
      <w:r w:rsidRPr="00E6657E">
        <w:rPr>
          <w:rFonts w:ascii="Cambria" w:hAnsi="Cambria" w:cs="Cambria"/>
        </w:rPr>
        <w:t> </w:t>
      </w:r>
      <w:r w:rsidRPr="00E6657E">
        <w:t>15. I G</w:t>
      </w:r>
      <w:r w:rsidRPr="00E6657E">
        <w:t>ul bok 2022 er det foreslått en bevilgning på 54,6</w:t>
      </w:r>
      <w:r w:rsidRPr="00E6657E">
        <w:rPr>
          <w:rFonts w:ascii="Cambria" w:hAnsi="Cambria" w:cs="Cambria"/>
        </w:rPr>
        <w:t> </w:t>
      </w:r>
      <w:r w:rsidRPr="00E6657E">
        <w:t>mill. kroner.</w:t>
      </w:r>
    </w:p>
    <w:p w14:paraId="0311DD64" w14:textId="77777777" w:rsidR="00000000" w:rsidRPr="00E6657E" w:rsidRDefault="00102B1C" w:rsidP="00CA4538">
      <w:r w:rsidRPr="00E6657E">
        <w:lastRenderedPageBreak/>
        <w:t>Regjeringen anser det ikke som sannsynlig at det vil bli kommunesammenslåinger i 2022 og foreslår derfor at det ikke bevilges midler på posten.</w:t>
      </w:r>
    </w:p>
    <w:p w14:paraId="5F66F821" w14:textId="77777777" w:rsidR="00000000" w:rsidRPr="00E6657E" w:rsidRDefault="00102B1C" w:rsidP="00CA4538">
      <w:r w:rsidRPr="00E6657E">
        <w:t>På denne bakgrunn foreslås det at posten reduse</w:t>
      </w:r>
      <w:r w:rsidRPr="00E6657E">
        <w:t>res med 54,6 mill. kroner.</w:t>
      </w:r>
    </w:p>
    <w:p w14:paraId="0C49E9AD" w14:textId="77777777" w:rsidR="00000000" w:rsidRPr="00E6657E" w:rsidRDefault="00102B1C" w:rsidP="00CA4538">
      <w:pPr>
        <w:pStyle w:val="b-budkaptit"/>
      </w:pPr>
      <w:r w:rsidRPr="00E6657E">
        <w:t>Kap. 575 Ressurskrevende tjenester</w:t>
      </w:r>
    </w:p>
    <w:p w14:paraId="0A965A9B" w14:textId="77777777" w:rsidR="00000000" w:rsidRPr="00E6657E" w:rsidRDefault="00102B1C" w:rsidP="00CA4538">
      <w:pPr>
        <w:pStyle w:val="b-post"/>
      </w:pPr>
      <w:r w:rsidRPr="00E6657E">
        <w:t>Post 60 Toppfinansieringsordning, overslagsbevilgning</w:t>
      </w:r>
    </w:p>
    <w:p w14:paraId="451EAE18" w14:textId="77777777" w:rsidR="00000000" w:rsidRPr="00E6657E" w:rsidRDefault="00102B1C" w:rsidP="00CA4538">
      <w:r w:rsidRPr="00E6657E">
        <w:t>Formålet med toppfinansieringstilskuddet for ressurskrevende tjenester er å legge til rette for at kommunene kan gi et godt tjenestetilbud t</w:t>
      </w:r>
      <w:r w:rsidRPr="00E6657E">
        <w:t>il mottakere som har krav på omfattende helse- og omsorgstjenester.</w:t>
      </w:r>
    </w:p>
    <w:p w14:paraId="4509BAFD" w14:textId="77777777" w:rsidR="00000000" w:rsidRPr="00E6657E" w:rsidRDefault="00102B1C" w:rsidP="00CA4538">
      <w:r w:rsidRPr="00E6657E">
        <w:t>I Gul bok 2022 er det foreslått en bevilgning på 11 802 mill. kroner. Den foreslåtte bevilgningen inkluderer en reduksjon på 300 mill. kroner som følge av at innslagspunktet økes med 50 00</w:t>
      </w:r>
      <w:r w:rsidRPr="00E6657E">
        <w:t>0 kroner utover lønnsveksten i kommunene i 2021.</w:t>
      </w:r>
    </w:p>
    <w:p w14:paraId="215767CF" w14:textId="77777777" w:rsidR="00000000" w:rsidRPr="00E6657E" w:rsidRDefault="00102B1C" w:rsidP="00CA4538">
      <w:r w:rsidRPr="00E6657E">
        <w:t>Regjeringen foreslår at innslagspunktet kun øker med anslått lønnsvekst i kommunene i 2021. Det innebærer at innslagspunktet fastsettes til 1 470 000 kroner.</w:t>
      </w:r>
    </w:p>
    <w:p w14:paraId="31363941" w14:textId="77777777" w:rsidR="00000000" w:rsidRPr="00E6657E" w:rsidRDefault="00102B1C" w:rsidP="00CA4538">
      <w:r w:rsidRPr="00E6657E">
        <w:t>På denne bakgrunn foreslås det at bevilgningen øk</w:t>
      </w:r>
      <w:r w:rsidRPr="00E6657E">
        <w:t>es med 300 mill. kroner.</w:t>
      </w:r>
    </w:p>
    <w:p w14:paraId="083F5047" w14:textId="77777777" w:rsidR="00000000" w:rsidRPr="00E6657E" w:rsidRDefault="00102B1C" w:rsidP="00CA4538">
      <w:pPr>
        <w:pStyle w:val="b-budkaptit"/>
      </w:pPr>
      <w:r w:rsidRPr="00E6657E">
        <w:t>Kap. 577 Tilskudd til de politiske partier</w:t>
      </w:r>
    </w:p>
    <w:p w14:paraId="7FF76937" w14:textId="77777777" w:rsidR="00000000" w:rsidRPr="00E6657E" w:rsidRDefault="00102B1C" w:rsidP="00CA4538">
      <w:pPr>
        <w:pStyle w:val="b-post"/>
      </w:pPr>
      <w:r w:rsidRPr="00E6657E">
        <w:t>Post 70 Sentrale organisasjoner</w:t>
      </w:r>
    </w:p>
    <w:p w14:paraId="518C5060" w14:textId="77777777" w:rsidR="00000000" w:rsidRPr="00E6657E" w:rsidRDefault="00102B1C" w:rsidP="00CA4538">
      <w:r w:rsidRPr="00E6657E">
        <w:t>I Gul bok er det foreslått en bevilgning til de sentrale partiorganisasjonene på 291,8</w:t>
      </w:r>
      <w:r w:rsidRPr="00E6657E">
        <w:rPr>
          <w:rFonts w:ascii="Cambria" w:hAnsi="Cambria" w:cs="Cambria"/>
        </w:rPr>
        <w:t> </w:t>
      </w:r>
      <w:r w:rsidRPr="00E6657E">
        <w:t>mill. kroner. Det foresl</w:t>
      </w:r>
      <w:r w:rsidRPr="00E6657E">
        <w:rPr>
          <w:rFonts w:ascii="UniCentury Old Style" w:hAnsi="UniCentury Old Style" w:cs="UniCentury Old Style"/>
        </w:rPr>
        <w:t>å</w:t>
      </w:r>
      <w:r w:rsidRPr="00E6657E">
        <w:t xml:space="preserve">s at bevilgningen </w:t>
      </w:r>
      <w:r w:rsidRPr="00E6657E">
        <w:rPr>
          <w:rFonts w:ascii="UniCentury Old Style" w:hAnsi="UniCentury Old Style" w:cs="UniCentury Old Style"/>
        </w:rPr>
        <w:t>ø</w:t>
      </w:r>
      <w:r w:rsidRPr="00E6657E">
        <w:t>kes med 20</w:t>
      </w:r>
      <w:r w:rsidRPr="00E6657E">
        <w:rPr>
          <w:rFonts w:ascii="Cambria" w:hAnsi="Cambria" w:cs="Cambria"/>
        </w:rPr>
        <w:t> </w:t>
      </w:r>
      <w:r w:rsidRPr="00E6657E">
        <w:t>mill. kroner.</w:t>
      </w:r>
    </w:p>
    <w:p w14:paraId="0EF45436" w14:textId="77777777" w:rsidR="00000000" w:rsidRPr="00E6657E" w:rsidRDefault="00102B1C" w:rsidP="00CA4538">
      <w:pPr>
        <w:pStyle w:val="b-budkaptit"/>
      </w:pPr>
      <w:r w:rsidRPr="00E6657E">
        <w:t>Kap. 581 Bolig- og bomiljøtiltak</w:t>
      </w:r>
    </w:p>
    <w:p w14:paraId="4E4F4D38" w14:textId="77777777" w:rsidR="00000000" w:rsidRPr="00E6657E" w:rsidRDefault="00102B1C" w:rsidP="00CA4538">
      <w:pPr>
        <w:pStyle w:val="b-post"/>
      </w:pPr>
      <w:r w:rsidRPr="00E6657E">
        <w:t>Post 76 Utleieboliger og forsøk med nye boligmodeller, kan overføres</w:t>
      </w:r>
    </w:p>
    <w:p w14:paraId="5352409F" w14:textId="77777777" w:rsidR="00000000" w:rsidRPr="00E6657E" w:rsidRDefault="00102B1C" w:rsidP="00CA4538">
      <w:r w:rsidRPr="00E6657E">
        <w:t>Posten dekker utbetaling av tilskudd til utleieboliger for vanskeligstilte på boligmarkedet og utbetaling av tilskudd til forsøk med nye boligmodeller. Po</w:t>
      </w:r>
      <w:r w:rsidRPr="00E6657E">
        <w:t>sten budsjetteres med tilsagnsramme, tilsagnsfullmakt og bevilgning. I Gul bok 2022 er det foreslått en bevilgning på 146,1</w:t>
      </w:r>
      <w:r w:rsidRPr="00E6657E">
        <w:rPr>
          <w:rFonts w:ascii="Cambria" w:hAnsi="Cambria" w:cs="Cambria"/>
        </w:rPr>
        <w:t> </w:t>
      </w:r>
      <w:r w:rsidRPr="00E6657E">
        <w:t>mill. kroner.</w:t>
      </w:r>
    </w:p>
    <w:p w14:paraId="15860774" w14:textId="77777777" w:rsidR="00000000" w:rsidRPr="00E6657E" w:rsidRDefault="00102B1C" w:rsidP="00CA4538">
      <w:r w:rsidRPr="00E6657E">
        <w:t xml:space="preserve">I Gul bok 2022 foreslås det å redusere bevilgningen med 30 mill. kroner, tilsvarende en reduksjon i tilsagnsrammen på </w:t>
      </w:r>
      <w:r w:rsidRPr="00E6657E">
        <w:t>66,7 mill. kroner. I tillegg foreslås det å utvide ordningen til å omfatte forsøk med nye boligmodeller.</w:t>
      </w:r>
    </w:p>
    <w:p w14:paraId="51D8B200" w14:textId="77777777" w:rsidR="00000000" w:rsidRPr="00E6657E" w:rsidRDefault="00102B1C" w:rsidP="00CA4538">
      <w:r w:rsidRPr="00E6657E">
        <w:t xml:space="preserve">Regjeringen foreslår å øke bevilgningen på posten med 25 mill. kroner i 2022, tilsvarende en økning i tilsagnsrammen på 55,6 mill. kroner sammenlignet </w:t>
      </w:r>
      <w:r w:rsidRPr="00E6657E">
        <w:t>med Gul bok 2022. Økningen skal bidra til flere kommunalt disponerte boliger. I tillegg skal det bidra til å utvikle bedre botilbud for vanskeligstilte med særskilte boligbehov, som for eksempel leie-til-eie for utviklingshemmede, botilbud for personer med</w:t>
      </w:r>
      <w:r w:rsidRPr="00E6657E">
        <w:t xml:space="preserve"> rusavhengighet og psykiske lidelser, og boliger til store barnefamilier i trygge bomiljø.</w:t>
      </w:r>
    </w:p>
    <w:p w14:paraId="01318112" w14:textId="77777777" w:rsidR="00000000" w:rsidRPr="00E6657E" w:rsidRDefault="00102B1C" w:rsidP="00CA4538">
      <w:r w:rsidRPr="00E6657E">
        <w:t xml:space="preserve">Det foreslås å bevilge 171,1 mill. kroner. Av dette er 69,4 mill. kroner knyttet til tilsagn som skal gis i 2022, mens 101,7 mill. kroner er knyttet til tilsagn som </w:t>
      </w:r>
      <w:r w:rsidRPr="00E6657E">
        <w:t>er gitt tidligere år.</w:t>
      </w:r>
    </w:p>
    <w:p w14:paraId="6331458F" w14:textId="77777777" w:rsidR="00000000" w:rsidRPr="00E6657E" w:rsidRDefault="00102B1C" w:rsidP="00CA4538">
      <w:r w:rsidRPr="00E6657E">
        <w:t>Det foreslås en tilsagnsfullmakt på 129,4 mill. kroner, jf. forslag til romertallsvedtak.</w:t>
      </w:r>
    </w:p>
    <w:p w14:paraId="74467DBA" w14:textId="77777777" w:rsidR="00000000" w:rsidRPr="00E6657E" w:rsidRDefault="00102B1C" w:rsidP="00CA4538">
      <w:r w:rsidRPr="00E6657E">
        <w:t>Tilsagnsrammen blir med dette 154,1 mill. kroner.</w:t>
      </w:r>
    </w:p>
    <w:p w14:paraId="4F523AC3" w14:textId="77777777" w:rsidR="00000000" w:rsidRPr="00E6657E" w:rsidRDefault="00102B1C" w:rsidP="00CA4538">
      <w:pPr>
        <w:pStyle w:val="b-budkaptit"/>
      </w:pPr>
      <w:r w:rsidRPr="00E6657E">
        <w:t>Kap. 590 Planlegging og byutvikling</w:t>
      </w:r>
    </w:p>
    <w:p w14:paraId="20A51DCA" w14:textId="77777777" w:rsidR="00000000" w:rsidRPr="00E6657E" w:rsidRDefault="00102B1C" w:rsidP="00CA4538">
      <w:pPr>
        <w:pStyle w:val="b-post"/>
      </w:pPr>
      <w:r w:rsidRPr="00E6657E">
        <w:t>Post 65 Områd</w:t>
      </w:r>
      <w:r w:rsidRPr="00E6657E">
        <w:t>esatsing i byer, kan overføres</w:t>
      </w:r>
    </w:p>
    <w:p w14:paraId="797484C7" w14:textId="77777777" w:rsidR="00000000" w:rsidRPr="00E6657E" w:rsidRDefault="00102B1C" w:rsidP="00CA4538">
      <w:r w:rsidRPr="00E6657E">
        <w:t>Tilskuddet skal bidra til at flere beboere i områder med særskilte levekårsutfordringer kan bli økonomisk selvstendige gjennom arbeid, og bli aktive deltakere i lokalsamfunn og storsamfunn. Det skal også bidra til varige forb</w:t>
      </w:r>
      <w:r w:rsidRPr="00E6657E">
        <w:t>edringer av tjenester og nærmiljøkvaliteter i disse områdene. I Gul bok 2022 er det foreslått en bevilgning på posten på 66,9</w:t>
      </w:r>
      <w:r w:rsidRPr="00E6657E">
        <w:rPr>
          <w:rFonts w:ascii="Cambria" w:hAnsi="Cambria" w:cs="Cambria"/>
        </w:rPr>
        <w:t> </w:t>
      </w:r>
      <w:r w:rsidRPr="00E6657E">
        <w:t>mill. kroner.</w:t>
      </w:r>
    </w:p>
    <w:p w14:paraId="0616C18E" w14:textId="77777777" w:rsidR="00000000" w:rsidRPr="00E6657E" w:rsidRDefault="00102B1C" w:rsidP="00CA4538">
      <w:r w:rsidRPr="00E6657E">
        <w:lastRenderedPageBreak/>
        <w:t>Regjeringen vil forsterke og utvide områdesatsingene i de store byene, og foreslår å øke bevilgningen med 20 mill. k</w:t>
      </w:r>
      <w:r w:rsidRPr="00E6657E">
        <w:t>roner. Midlene skal gå til å styrke områdesatsing i Oslo og Bergen, og til oppstart av områdesatsing i Trondheim. Økningen skal bidra til å utjevne forskjeller i levekår og bidra til sosial mobilitet i levekårsutsatte områder.</w:t>
      </w:r>
    </w:p>
    <w:p w14:paraId="320C106C" w14:textId="77777777" w:rsidR="00000000" w:rsidRPr="00E6657E" w:rsidRDefault="00102B1C" w:rsidP="00CA4538">
      <w:pPr>
        <w:pStyle w:val="b-budkaptit"/>
      </w:pPr>
      <w:r w:rsidRPr="00E6657E">
        <w:t>Kap. 2412 Husbanken</w:t>
      </w:r>
    </w:p>
    <w:p w14:paraId="13DEBCAE" w14:textId="77777777" w:rsidR="00000000" w:rsidRPr="00E6657E" w:rsidRDefault="00102B1C" w:rsidP="00CA4538">
      <w:pPr>
        <w:pStyle w:val="b-post"/>
      </w:pPr>
      <w:r w:rsidRPr="00E6657E">
        <w:t>Post 90 N</w:t>
      </w:r>
      <w:r w:rsidRPr="00E6657E">
        <w:t>ye lån, overslagsbevilgning</w:t>
      </w:r>
    </w:p>
    <w:p w14:paraId="62F91096" w14:textId="77777777" w:rsidR="00000000" w:rsidRPr="00E6657E" w:rsidRDefault="00102B1C" w:rsidP="00CA4538">
      <w:r w:rsidRPr="00E6657E">
        <w:t>Bevilgningen dekker utbetaling av nye lån fra Husbanken og beregnede opptjente, ikke betalte, renter fra kundene. I Gul bok 2022 er det foreslått en bevilgning på 19</w:t>
      </w:r>
      <w:r w:rsidRPr="00E6657E">
        <w:rPr>
          <w:rFonts w:ascii="Cambria" w:hAnsi="Cambria" w:cs="Cambria"/>
        </w:rPr>
        <w:t> </w:t>
      </w:r>
      <w:r w:rsidRPr="00E6657E">
        <w:t>150</w:t>
      </w:r>
      <w:r w:rsidRPr="00E6657E">
        <w:rPr>
          <w:rFonts w:ascii="Cambria" w:hAnsi="Cambria" w:cs="Cambria"/>
        </w:rPr>
        <w:t> </w:t>
      </w:r>
      <w:r w:rsidRPr="00E6657E">
        <w:t>mill. kroner.</w:t>
      </w:r>
    </w:p>
    <w:p w14:paraId="07FE3F3C" w14:textId="77777777" w:rsidR="00000000" w:rsidRPr="00E6657E" w:rsidRDefault="00102B1C" w:rsidP="00CA4538">
      <w:r w:rsidRPr="00E6657E">
        <w:t xml:space="preserve">I Gul bok 2022 foreslås det en låneramme på </w:t>
      </w:r>
      <w:r w:rsidRPr="00E6657E">
        <w:t>19 mrd. kroner. Det er en reduksjon på 1 mrd. kroner fra 2021. I tillegg foreslås det at inntil 1 mrd. kroner kan prioriteres til lån til utleieboliger og lån til boligkvalitet i distriktskommuner i sentralitetsklasse 5 og 6 i SSBs sentralitetsindeks.</w:t>
      </w:r>
    </w:p>
    <w:p w14:paraId="3FCC9420" w14:textId="77777777" w:rsidR="00000000" w:rsidRPr="00E6657E" w:rsidRDefault="00102B1C" w:rsidP="00CA4538">
      <w:r w:rsidRPr="00E6657E">
        <w:t>Regj</w:t>
      </w:r>
      <w:r w:rsidRPr="00E6657E">
        <w:t>eringen foreslår å øke lånerammen med 2 mrd. kroner til 21 mrd. kroner i 2022, jf. forslag til romertallsvedtak. Behovet for startlån øker, og kommunene bruker ordningen aktivt. Økningen av lånerammen med 2 mrd. kroner skal gå til å imøtekomme økt behov fo</w:t>
      </w:r>
      <w:r w:rsidRPr="00E6657E">
        <w:t>r startlån. Regjeringen ønsker å videreføre prioriteringen fra Gul bok 2022 om at inntil 1 mrd. kroner av Husbankens låneramme kan prioriteres til distriktskommuner i sentralitetsklasse 5 og 6. En økning i lånerammen innebærer at denne prioriteringen kan o</w:t>
      </w:r>
      <w:r w:rsidRPr="00E6657E">
        <w:t>pprettholdes, uten at det går på bekostning av vanskeligstilte på boligmarkedet.</w:t>
      </w:r>
    </w:p>
    <w:p w14:paraId="265B535D" w14:textId="77777777" w:rsidR="00000000" w:rsidRPr="00E6657E" w:rsidRDefault="00102B1C" w:rsidP="00CA4538">
      <w:r w:rsidRPr="00E6657E">
        <w:t>Samlet foreslås det å øke bevilgningen med 1 981 mill. kroner.</w:t>
      </w:r>
    </w:p>
    <w:p w14:paraId="1899D20E" w14:textId="77777777" w:rsidR="00000000" w:rsidRPr="00E6657E" w:rsidRDefault="00102B1C" w:rsidP="00CA4538">
      <w:pPr>
        <w:pStyle w:val="b-budkaptit"/>
      </w:pPr>
      <w:r w:rsidRPr="00E6657E">
        <w:t>Kap. 5312 Husbanken</w:t>
      </w:r>
    </w:p>
    <w:p w14:paraId="601C308F" w14:textId="77777777" w:rsidR="00000000" w:rsidRPr="00E6657E" w:rsidRDefault="00102B1C" w:rsidP="00CA4538">
      <w:pPr>
        <w:pStyle w:val="b-post"/>
      </w:pPr>
      <w:r w:rsidRPr="00E6657E">
        <w:t>Post 90 Avdrag</w:t>
      </w:r>
    </w:p>
    <w:p w14:paraId="347FD71C" w14:textId="77777777" w:rsidR="00000000" w:rsidRPr="00E6657E" w:rsidRDefault="00102B1C" w:rsidP="00CA4538">
      <w:r w:rsidRPr="00E6657E">
        <w:t>Posten omfatter ordinære og ekstraordinære avdrag, tilbakebetaling av opptjen</w:t>
      </w:r>
      <w:r w:rsidRPr="00E6657E">
        <w:t>te, ikke betalte renter og tap. I Gul bok 2022 er det foreslått en bevilgning på 12</w:t>
      </w:r>
      <w:r w:rsidRPr="00E6657E">
        <w:rPr>
          <w:rFonts w:ascii="Cambria" w:hAnsi="Cambria" w:cs="Cambria"/>
        </w:rPr>
        <w:t> </w:t>
      </w:r>
      <w:r w:rsidRPr="00E6657E">
        <w:t>820</w:t>
      </w:r>
      <w:r w:rsidRPr="00E6657E">
        <w:rPr>
          <w:rFonts w:ascii="Cambria" w:hAnsi="Cambria" w:cs="Cambria"/>
        </w:rPr>
        <w:t> </w:t>
      </w:r>
      <w:r w:rsidRPr="00E6657E">
        <w:t>mill. kroner.</w:t>
      </w:r>
    </w:p>
    <w:p w14:paraId="276C1C00" w14:textId="77777777" w:rsidR="00000000" w:rsidRPr="00E6657E" w:rsidRDefault="00102B1C" w:rsidP="00CA4538">
      <w:r w:rsidRPr="00E6657E">
        <w:t xml:space="preserve">Det foreslås å øke Husbankens låneramme med 2 mrd. kroner, jf. kap. 2412, post 90. Som følge av dette, anslås det at ordinære avdrag blir om lag 12 mill. </w:t>
      </w:r>
      <w:r w:rsidRPr="00E6657E">
        <w:t>kroner høyere enn lagt til grunn i Gul bok.</w:t>
      </w:r>
    </w:p>
    <w:p w14:paraId="797AE2C5" w14:textId="77777777" w:rsidR="00000000" w:rsidRPr="00E6657E" w:rsidRDefault="00102B1C" w:rsidP="00CA4538">
      <w:r w:rsidRPr="00E6657E">
        <w:t>Det foreslås å øke bevilgningen med 12 mill. kroner.</w:t>
      </w:r>
    </w:p>
    <w:p w14:paraId="7A5A974C" w14:textId="77777777" w:rsidR="00000000" w:rsidRPr="00E6657E" w:rsidRDefault="00102B1C" w:rsidP="00CA4538">
      <w:pPr>
        <w:pStyle w:val="b-budkaptit"/>
      </w:pPr>
      <w:r w:rsidRPr="00E6657E">
        <w:t>Kap. 5615 Husbanken</w:t>
      </w:r>
    </w:p>
    <w:p w14:paraId="006B4902" w14:textId="77777777" w:rsidR="00000000" w:rsidRPr="00E6657E" w:rsidRDefault="00102B1C" w:rsidP="00CA4538">
      <w:pPr>
        <w:pStyle w:val="b-post"/>
      </w:pPr>
      <w:r w:rsidRPr="00E6657E">
        <w:t>Post 80 Renter</w:t>
      </w:r>
    </w:p>
    <w:p w14:paraId="2EDC71B9" w14:textId="77777777" w:rsidR="00000000" w:rsidRPr="00E6657E" w:rsidRDefault="00102B1C" w:rsidP="00CA4538">
      <w:r w:rsidRPr="00E6657E">
        <w:t>Posten omfatter betalte renter på lån, opptjente ikke betalte renter og rentestøtte. Husbanken tilbyr lån med flytende og fa</w:t>
      </w:r>
      <w:r w:rsidRPr="00E6657E">
        <w:t>ste renter. I Gul bok 2022 er det foreslått en bevilgning på 2</w:t>
      </w:r>
      <w:r w:rsidRPr="00E6657E">
        <w:rPr>
          <w:rFonts w:ascii="Cambria" w:hAnsi="Cambria" w:cs="Cambria"/>
        </w:rPr>
        <w:t> </w:t>
      </w:r>
      <w:r w:rsidRPr="00E6657E">
        <w:t>860</w:t>
      </w:r>
      <w:r w:rsidRPr="00E6657E">
        <w:rPr>
          <w:rFonts w:ascii="Cambria" w:hAnsi="Cambria" w:cs="Cambria"/>
        </w:rPr>
        <w:t> </w:t>
      </w:r>
      <w:r w:rsidRPr="00E6657E">
        <w:t>mill. kroner.</w:t>
      </w:r>
    </w:p>
    <w:p w14:paraId="5A038F30" w14:textId="77777777" w:rsidR="00000000" w:rsidRPr="00E6657E" w:rsidRDefault="00102B1C" w:rsidP="00CA4538">
      <w:r w:rsidRPr="00E6657E">
        <w:t>Det foreslås å øke Husbankens låneramme med 2 mrd. kroner, jf. kap. 2412, post 90. Som følge av dette anslås renteinntektene å øke med 14 mill. kroner sammenlignet med Gul bok</w:t>
      </w:r>
      <w:r w:rsidRPr="00E6657E">
        <w:t xml:space="preserve"> 2022.</w:t>
      </w:r>
    </w:p>
    <w:p w14:paraId="559906A1" w14:textId="77777777" w:rsidR="00000000" w:rsidRPr="00E6657E" w:rsidRDefault="00102B1C" w:rsidP="00CA4538">
      <w:r w:rsidRPr="00E6657E">
        <w:t>Det foreslås å øke bevilgningen med 14 mill. kroner.</w:t>
      </w:r>
    </w:p>
    <w:p w14:paraId="6AA03D15" w14:textId="77777777" w:rsidR="00000000" w:rsidRPr="00E6657E" w:rsidRDefault="00102B1C" w:rsidP="00CA4538">
      <w:pPr>
        <w:pStyle w:val="Undertittel"/>
      </w:pPr>
      <w:r w:rsidRPr="00E6657E">
        <w:t>Andre saker</w:t>
      </w:r>
    </w:p>
    <w:p w14:paraId="20542C5E" w14:textId="77777777" w:rsidR="00000000" w:rsidRPr="00E6657E" w:rsidRDefault="00102B1C" w:rsidP="00CA4538">
      <w:pPr>
        <w:pStyle w:val="avsnitt-undertittel"/>
      </w:pPr>
      <w:r w:rsidRPr="00E6657E">
        <w:t>Kommuneopplegget 2022</w:t>
      </w:r>
    </w:p>
    <w:p w14:paraId="5836CE8A" w14:textId="77777777" w:rsidR="00000000" w:rsidRPr="00E6657E" w:rsidRDefault="00102B1C" w:rsidP="00CA4538">
      <w:r w:rsidRPr="00E6657E">
        <w:t>Med regjeringens forslag øker realveksten i kommunesektorens samlede inntekter med 3,6</w:t>
      </w:r>
      <w:r w:rsidRPr="00E6657E">
        <w:rPr>
          <w:rFonts w:ascii="Cambria" w:hAnsi="Cambria" w:cs="Cambria"/>
        </w:rPr>
        <w:t> </w:t>
      </w:r>
      <w:r w:rsidRPr="00E6657E">
        <w:t>mrd. kroner sammenlignet med Regjeringen Solbergs forslag. Samlet gir det e</w:t>
      </w:r>
      <w:r w:rsidRPr="00E6657E">
        <w:t>n vekst på 7,4</w:t>
      </w:r>
      <w:r w:rsidRPr="00E6657E">
        <w:rPr>
          <w:rFonts w:ascii="Cambria" w:hAnsi="Cambria" w:cs="Cambria"/>
        </w:rPr>
        <w:t> </w:t>
      </w:r>
      <w:r w:rsidRPr="00E6657E">
        <w:t>mrd. kroner i 2022 som tilsvarer en vekst p</w:t>
      </w:r>
      <w:r w:rsidRPr="00E6657E">
        <w:rPr>
          <w:rFonts w:ascii="UniCentury Old Style" w:hAnsi="UniCentury Old Style" w:cs="UniCentury Old Style"/>
        </w:rPr>
        <w:t>å</w:t>
      </w:r>
      <w:r w:rsidRPr="00E6657E">
        <w:t xml:space="preserve"> 1,3</w:t>
      </w:r>
      <w:r w:rsidRPr="00E6657E">
        <w:rPr>
          <w:rFonts w:ascii="Cambria" w:hAnsi="Cambria" w:cs="Cambria"/>
        </w:rPr>
        <w:t> </w:t>
      </w:r>
      <w:r w:rsidRPr="00E6657E">
        <w:t>pst. fra 2021. Veksten er beregnet fra inntektsniv</w:t>
      </w:r>
      <w:r w:rsidRPr="00E6657E">
        <w:rPr>
          <w:rFonts w:ascii="UniCentury Old Style" w:hAnsi="UniCentury Old Style" w:cs="UniCentury Old Style"/>
        </w:rPr>
        <w:t>å</w:t>
      </w:r>
      <w:r w:rsidRPr="00E6657E">
        <w:t>et i 2021 slik det ble ansl</w:t>
      </w:r>
      <w:r w:rsidRPr="00E6657E">
        <w:rPr>
          <w:rFonts w:ascii="UniCentury Old Style" w:hAnsi="UniCentury Old Style" w:cs="UniCentury Old Style"/>
        </w:rPr>
        <w:t>å</w:t>
      </w:r>
      <w:r w:rsidRPr="00E6657E">
        <w:t>tt etter stortingsbehandlingen av revidert nasjonalbudsjett for 2021.</w:t>
      </w:r>
    </w:p>
    <w:p w14:paraId="499E6D68" w14:textId="1500DADD" w:rsidR="00000000" w:rsidRDefault="00102B1C" w:rsidP="00CA4538">
      <w:r w:rsidRPr="00E6657E">
        <w:t>Med regjeringens forslag øker realveksten i</w:t>
      </w:r>
      <w:r w:rsidRPr="00E6657E">
        <w:t xml:space="preserve"> kommunesektorens frie inntekter med 2,5 mrd. kroner sammenlignet med Regjeringen Solbergs forslag. Samlet gir det en vekst på 4,5 mrd. kroner tilsvarende en vekst på 1,0 pst. fra 2021. Regjeringens forslag til vekst i frie inntekter øker kommunesektorens </w:t>
      </w:r>
      <w:r w:rsidRPr="00E6657E">
        <w:t xml:space="preserve">handlingsrom etter at merkostnader til demografi og pensjon og særskilte satsinger er dekket fra 0,5 mrd. </w:t>
      </w:r>
      <w:r w:rsidRPr="00E6657E">
        <w:lastRenderedPageBreak/>
        <w:t>kroner i Regjeringen Solbergs budsjettforslag til 3 mrd. kroner, se tabellen under. Det gir en betydelig økning i kommunesektorens handlingsrom i 2022</w:t>
      </w:r>
      <w:r w:rsidRPr="00E6657E">
        <w:t>. Til sammenligning økte handlingsrommet i perioden 2013–2021 med i gjennomsnitt 0,5 mrd. kroner årlig, slik det ble presentert i de årlige statsbudsjettene.</w:t>
      </w:r>
    </w:p>
    <w:p w14:paraId="5CD91298" w14:textId="7B009D04" w:rsidR="00CA4538" w:rsidRPr="00E6657E" w:rsidRDefault="00CA4538" w:rsidP="00CA4538">
      <w:pPr>
        <w:pStyle w:val="tabell-tittel"/>
      </w:pPr>
      <w:r w:rsidRPr="00E6657E">
        <w:t>Økning i kommunesektorens handlingsrom i 2022 med og uten effektiviseringskrav på 0,5 pst. Mrd. kroner</w:t>
      </w:r>
    </w:p>
    <w:p w14:paraId="5DD8107C" w14:textId="77777777" w:rsidR="00000000" w:rsidRPr="00E6657E" w:rsidRDefault="00102B1C" w:rsidP="00E6657E">
      <w:pPr>
        <w:pStyle w:val="Tabellnavn"/>
      </w:pPr>
      <w:r w:rsidRPr="00E6657E">
        <w:t>02J0xt2</w:t>
      </w:r>
    </w:p>
    <w:tbl>
      <w:tblPr>
        <w:tblStyle w:val="StandardTabell"/>
        <w:tblW w:w="0" w:type="auto"/>
        <w:tblLayout w:type="fixed"/>
        <w:tblLook w:val="04A0" w:firstRow="1" w:lastRow="0" w:firstColumn="1" w:lastColumn="0" w:noHBand="0" w:noVBand="1"/>
      </w:tblPr>
      <w:tblGrid>
        <w:gridCol w:w="7360"/>
        <w:gridCol w:w="1840"/>
      </w:tblGrid>
      <w:tr w:rsidR="00000000" w:rsidRPr="00E6657E" w14:paraId="51B42561" w14:textId="77777777" w:rsidTr="00CA4538">
        <w:trPr>
          <w:trHeight w:val="380"/>
        </w:trPr>
        <w:tc>
          <w:tcPr>
            <w:tcW w:w="7360" w:type="dxa"/>
            <w:shd w:val="clear" w:color="auto" w:fill="FFFFFF"/>
          </w:tcPr>
          <w:p w14:paraId="5B7B83FF" w14:textId="77777777" w:rsidR="00000000" w:rsidRPr="00E6657E" w:rsidRDefault="00102B1C" w:rsidP="00CA4538">
            <w:r w:rsidRPr="00E6657E">
              <w:t>Vekst i frie inntekter</w:t>
            </w:r>
          </w:p>
        </w:tc>
        <w:tc>
          <w:tcPr>
            <w:tcW w:w="1840" w:type="dxa"/>
          </w:tcPr>
          <w:p w14:paraId="2C83A741" w14:textId="77777777" w:rsidR="00000000" w:rsidRPr="00E6657E" w:rsidRDefault="00102B1C" w:rsidP="00CA4538">
            <w:pPr>
              <w:jc w:val="right"/>
            </w:pPr>
            <w:r w:rsidRPr="00E6657E">
              <w:t>4,5</w:t>
            </w:r>
          </w:p>
        </w:tc>
      </w:tr>
      <w:tr w:rsidR="00000000" w:rsidRPr="00E6657E" w14:paraId="788F9930" w14:textId="77777777" w:rsidTr="00CA4538">
        <w:trPr>
          <w:trHeight w:val="380"/>
        </w:trPr>
        <w:tc>
          <w:tcPr>
            <w:tcW w:w="7360" w:type="dxa"/>
          </w:tcPr>
          <w:p w14:paraId="070ADFFF" w14:textId="77777777" w:rsidR="00000000" w:rsidRPr="00E6657E" w:rsidRDefault="00102B1C" w:rsidP="00CA4538">
            <w:r w:rsidRPr="00E6657E">
              <w:t>- Merkostnader til demografi</w:t>
            </w:r>
          </w:p>
        </w:tc>
        <w:tc>
          <w:tcPr>
            <w:tcW w:w="1840" w:type="dxa"/>
          </w:tcPr>
          <w:p w14:paraId="473FE060" w14:textId="77777777" w:rsidR="00000000" w:rsidRPr="00E6657E" w:rsidRDefault="00102B1C" w:rsidP="00CA4538">
            <w:pPr>
              <w:jc w:val="right"/>
            </w:pPr>
            <w:r w:rsidRPr="00E6657E">
              <w:t>-0,9</w:t>
            </w:r>
          </w:p>
        </w:tc>
      </w:tr>
      <w:tr w:rsidR="00000000" w:rsidRPr="00E6657E" w14:paraId="073F6985" w14:textId="77777777" w:rsidTr="00CA4538">
        <w:trPr>
          <w:trHeight w:val="380"/>
        </w:trPr>
        <w:tc>
          <w:tcPr>
            <w:tcW w:w="7360" w:type="dxa"/>
          </w:tcPr>
          <w:p w14:paraId="37F4D03B" w14:textId="77777777" w:rsidR="00000000" w:rsidRPr="00E6657E" w:rsidRDefault="00102B1C" w:rsidP="00CA4538">
            <w:r w:rsidRPr="00E6657E">
              <w:t>- Merkostnader til pensjon</w:t>
            </w:r>
          </w:p>
        </w:tc>
        <w:tc>
          <w:tcPr>
            <w:tcW w:w="1840" w:type="dxa"/>
          </w:tcPr>
          <w:p w14:paraId="45E542C5" w14:textId="77777777" w:rsidR="00000000" w:rsidRPr="00E6657E" w:rsidRDefault="00102B1C" w:rsidP="00CA4538">
            <w:pPr>
              <w:jc w:val="right"/>
            </w:pPr>
            <w:r w:rsidRPr="00E6657E">
              <w:t>-0,4</w:t>
            </w:r>
          </w:p>
        </w:tc>
      </w:tr>
      <w:tr w:rsidR="00000000" w:rsidRPr="00E6657E" w14:paraId="4E12963A" w14:textId="77777777" w:rsidTr="00CA4538">
        <w:trPr>
          <w:trHeight w:val="380"/>
        </w:trPr>
        <w:tc>
          <w:tcPr>
            <w:tcW w:w="7360" w:type="dxa"/>
          </w:tcPr>
          <w:p w14:paraId="26BFC0A6" w14:textId="77777777" w:rsidR="00000000" w:rsidRPr="00E6657E" w:rsidRDefault="00102B1C" w:rsidP="00CA4538">
            <w:r w:rsidRPr="00E6657E">
              <w:t>- Satsinger innenfor veksten i frie inntekter</w:t>
            </w:r>
          </w:p>
        </w:tc>
        <w:tc>
          <w:tcPr>
            <w:tcW w:w="1840" w:type="dxa"/>
          </w:tcPr>
          <w:p w14:paraId="254E7606" w14:textId="77777777" w:rsidR="00000000" w:rsidRPr="00E6657E" w:rsidRDefault="00102B1C" w:rsidP="00CA4538">
            <w:pPr>
              <w:jc w:val="right"/>
            </w:pPr>
            <w:r w:rsidRPr="00E6657E">
              <w:t>-0,2</w:t>
            </w:r>
          </w:p>
        </w:tc>
      </w:tr>
      <w:tr w:rsidR="00000000" w:rsidRPr="00E6657E" w14:paraId="0B1CA49D" w14:textId="77777777" w:rsidTr="00CA4538">
        <w:trPr>
          <w:trHeight w:val="380"/>
        </w:trPr>
        <w:tc>
          <w:tcPr>
            <w:tcW w:w="7360" w:type="dxa"/>
          </w:tcPr>
          <w:p w14:paraId="3A1A04F0" w14:textId="77777777" w:rsidR="00000000" w:rsidRPr="00E6657E" w:rsidRDefault="00102B1C" w:rsidP="00CA4538">
            <w:r w:rsidRPr="00E6657E">
              <w:t>= Økt handlingsrom før effektiviseringsgevinst</w:t>
            </w:r>
          </w:p>
        </w:tc>
        <w:tc>
          <w:tcPr>
            <w:tcW w:w="1840" w:type="dxa"/>
          </w:tcPr>
          <w:p w14:paraId="133C4B2C" w14:textId="77777777" w:rsidR="00000000" w:rsidRPr="00E6657E" w:rsidRDefault="00102B1C" w:rsidP="00CA4538">
            <w:pPr>
              <w:jc w:val="right"/>
            </w:pPr>
            <w:r w:rsidRPr="00E6657E">
              <w:t>3,0</w:t>
            </w:r>
          </w:p>
        </w:tc>
      </w:tr>
      <w:tr w:rsidR="00000000" w:rsidRPr="00E6657E" w14:paraId="003376AD" w14:textId="77777777" w:rsidTr="00CA4538">
        <w:trPr>
          <w:trHeight w:val="380"/>
        </w:trPr>
        <w:tc>
          <w:tcPr>
            <w:tcW w:w="7360" w:type="dxa"/>
          </w:tcPr>
          <w:p w14:paraId="64E3D567" w14:textId="77777777" w:rsidR="00000000" w:rsidRPr="00E6657E" w:rsidRDefault="00102B1C" w:rsidP="00CA4538">
            <w:r w:rsidRPr="00E6657E">
              <w:t>+ Effektiviseringsgevinst på 0,5</w:t>
            </w:r>
            <w:r w:rsidRPr="00E6657E">
              <w:rPr>
                <w:rFonts w:ascii="Cambria" w:hAnsi="Cambria" w:cs="Cambria"/>
              </w:rPr>
              <w:t> </w:t>
            </w:r>
            <w:r w:rsidRPr="00E6657E">
              <w:t>pst.</w:t>
            </w:r>
            <w:r w:rsidRPr="00E6657E">
              <w:rPr>
                <w:rStyle w:val="skrift-hevet"/>
              </w:rPr>
              <w:t>1</w:t>
            </w:r>
          </w:p>
        </w:tc>
        <w:tc>
          <w:tcPr>
            <w:tcW w:w="1840" w:type="dxa"/>
          </w:tcPr>
          <w:p w14:paraId="137EBD5E" w14:textId="77777777" w:rsidR="00000000" w:rsidRPr="00E6657E" w:rsidRDefault="00102B1C" w:rsidP="00CA4538">
            <w:pPr>
              <w:jc w:val="right"/>
            </w:pPr>
            <w:r w:rsidRPr="00E6657E">
              <w:t>1,5</w:t>
            </w:r>
          </w:p>
        </w:tc>
      </w:tr>
      <w:tr w:rsidR="00000000" w:rsidRPr="00E6657E" w14:paraId="34B47210" w14:textId="77777777" w:rsidTr="00CA4538">
        <w:trPr>
          <w:trHeight w:val="380"/>
        </w:trPr>
        <w:tc>
          <w:tcPr>
            <w:tcW w:w="7360" w:type="dxa"/>
          </w:tcPr>
          <w:p w14:paraId="515C6ED0" w14:textId="77777777" w:rsidR="00000000" w:rsidRPr="00E6657E" w:rsidRDefault="00102B1C" w:rsidP="00CA4538">
            <w:r w:rsidRPr="00E6657E">
              <w:t>Økt handlingsrom med effektiviseringsgevinst på 0,5</w:t>
            </w:r>
            <w:r w:rsidRPr="00E6657E">
              <w:rPr>
                <w:rFonts w:ascii="Cambria" w:hAnsi="Cambria" w:cs="Cambria"/>
              </w:rPr>
              <w:t> </w:t>
            </w:r>
            <w:r w:rsidRPr="00E6657E">
              <w:t>pst.</w:t>
            </w:r>
          </w:p>
        </w:tc>
        <w:tc>
          <w:tcPr>
            <w:tcW w:w="1840" w:type="dxa"/>
          </w:tcPr>
          <w:p w14:paraId="62140298" w14:textId="77777777" w:rsidR="00000000" w:rsidRPr="00E6657E" w:rsidRDefault="00102B1C" w:rsidP="00CA4538">
            <w:pPr>
              <w:jc w:val="right"/>
            </w:pPr>
            <w:r w:rsidRPr="00E6657E">
              <w:t>4,5</w:t>
            </w:r>
          </w:p>
        </w:tc>
      </w:tr>
    </w:tbl>
    <w:p w14:paraId="584C1B15" w14:textId="77777777" w:rsidR="00000000" w:rsidRPr="00E6657E" w:rsidRDefault="00102B1C" w:rsidP="00CA4538">
      <w:pPr>
        <w:pStyle w:val="tabell-noter"/>
        <w:rPr>
          <w:rStyle w:val="skrift-hevet"/>
        </w:rPr>
      </w:pPr>
      <w:r w:rsidRPr="00E6657E">
        <w:rPr>
          <w:rStyle w:val="skrift-hevet"/>
        </w:rPr>
        <w:t>1</w:t>
      </w:r>
      <w:r w:rsidRPr="00E6657E">
        <w:rPr>
          <w:rStyle w:val="skrift-hevet"/>
        </w:rPr>
        <w:tab/>
      </w:r>
      <w:r w:rsidRPr="00E6657E">
        <w:t>Beregningsgr</w:t>
      </w:r>
      <w:r w:rsidRPr="00E6657E">
        <w:t>unnlaget er den delen av de frie inntektene utenom eiendomsskatt som går til å dekke driftsutgiftene. Driftsutgifter utgjør om lag 70</w:t>
      </w:r>
      <w:r w:rsidRPr="00E6657E">
        <w:rPr>
          <w:rFonts w:ascii="Cambria" w:hAnsi="Cambria" w:cs="Cambria"/>
        </w:rPr>
        <w:t> </w:t>
      </w:r>
      <w:r w:rsidRPr="00E6657E">
        <w:t>pst. av samlede utgifter og beregningsgrunnlaget for effektivitetskravet er derfor 70</w:t>
      </w:r>
      <w:r w:rsidRPr="00E6657E">
        <w:rPr>
          <w:rFonts w:ascii="Cambria" w:hAnsi="Cambria" w:cs="Cambria"/>
        </w:rPr>
        <w:t> </w:t>
      </w:r>
      <w:r w:rsidRPr="00E6657E">
        <w:t>pst. av de frie inntektene utenom ei</w:t>
      </w:r>
      <w:r w:rsidRPr="00E6657E">
        <w:t>endomsskatt.</w:t>
      </w:r>
    </w:p>
    <w:p w14:paraId="7AB7E924" w14:textId="77777777" w:rsidR="00000000" w:rsidRPr="00E6657E" w:rsidRDefault="00102B1C" w:rsidP="00CA4538">
      <w:pPr>
        <w:pStyle w:val="Kilde"/>
      </w:pPr>
      <w:r w:rsidRPr="00E6657E">
        <w:t>Kommunal- og moderniseringsdepartementet og Finansdepartementet.</w:t>
      </w:r>
    </w:p>
    <w:p w14:paraId="7C77F539" w14:textId="77777777" w:rsidR="00000000" w:rsidRPr="00E6657E" w:rsidRDefault="00102B1C" w:rsidP="00CA4538">
      <w:pPr>
        <w:pStyle w:val="avsnitt-undertittel"/>
      </w:pPr>
      <w:r w:rsidRPr="00E6657E">
        <w:t>Koronapandemien – prinsipper for kompensasjon til kommunesektoren</w:t>
      </w:r>
    </w:p>
    <w:p w14:paraId="21078252" w14:textId="77777777" w:rsidR="00000000" w:rsidRPr="00E6657E" w:rsidRDefault="00102B1C" w:rsidP="00CA4538">
      <w:r w:rsidRPr="00E6657E">
        <w:t>Arbeidsgruppen som kartlegger kommunesektorens merutgifter og inntektsbortfall som følge av koro</w:t>
      </w:r>
      <w:r w:rsidRPr="00E6657E">
        <w:t>napandemien i 2021 vil levere sin sluttrapport for 2021 innen 1. april 2022. Regjeringen legger, i tråd med etablert praksis, opp til at kommunesektoren kompenseres samlet for de direkte virkningene av pandemien. Kompensasjonen for 2021 vil bygge på arbeid</w:t>
      </w:r>
      <w:r w:rsidRPr="00E6657E">
        <w:t>sgruppens sluttrapport.</w:t>
      </w:r>
    </w:p>
    <w:p w14:paraId="381F4BF2" w14:textId="77777777" w:rsidR="00000000" w:rsidRPr="00E6657E" w:rsidRDefault="00102B1C" w:rsidP="00CA4538">
      <w:pPr>
        <w:pStyle w:val="Overskrift2"/>
      </w:pPr>
      <w:r w:rsidRPr="00E6657E">
        <w:t>Arbeids- og inkluderingsdepartementet</w:t>
      </w:r>
    </w:p>
    <w:p w14:paraId="23B159AF" w14:textId="77777777" w:rsidR="00000000" w:rsidRPr="00E6657E" w:rsidRDefault="00102B1C" w:rsidP="00CA4538">
      <w:r w:rsidRPr="00E6657E">
        <w:t>Som følge av endringene i departementsstrukturen endrer Arbeids- og sosialdepartementet 1.</w:t>
      </w:r>
      <w:r w:rsidRPr="00E6657E">
        <w:rPr>
          <w:rFonts w:ascii="Cambria" w:hAnsi="Cambria" w:cs="Cambria"/>
        </w:rPr>
        <w:t> </w:t>
      </w:r>
      <w:r w:rsidRPr="00E6657E">
        <w:t>januar 2022 navn til Arbeids- og inkluderingsdepartementet. Departementet vil best</w:t>
      </w:r>
      <w:r w:rsidRPr="00E6657E">
        <w:rPr>
          <w:rFonts w:ascii="UniCentury Old Style" w:hAnsi="UniCentury Old Style" w:cs="UniCentury Old Style"/>
        </w:rPr>
        <w:t>å</w:t>
      </w:r>
      <w:r w:rsidRPr="00E6657E">
        <w:t xml:space="preserve"> av det n</w:t>
      </w:r>
      <w:r w:rsidRPr="00E6657E">
        <w:rPr>
          <w:rFonts w:ascii="UniCentury Old Style" w:hAnsi="UniCentury Old Style" w:cs="UniCentury Old Style"/>
        </w:rPr>
        <w:t>å</w:t>
      </w:r>
      <w:r w:rsidRPr="00E6657E">
        <w:t>v</w:t>
      </w:r>
      <w:r w:rsidRPr="00E6657E">
        <w:rPr>
          <w:rFonts w:ascii="UniCentury Old Style" w:hAnsi="UniCentury Old Style" w:cs="UniCentury Old Style"/>
        </w:rPr>
        <w:t>æ</w:t>
      </w:r>
      <w:r w:rsidRPr="00E6657E">
        <w:t xml:space="preserve">rende Arbeids- og sosialdepartementet og Integreringsavdelingen i Kunnskapsdepartementet. Endringer i kapittel- og poststruktur som følge av ny departementsinndeling, </w:t>
      </w:r>
      <w:proofErr w:type="gramStart"/>
      <w:r w:rsidRPr="00E6657E">
        <w:t>fremgår</w:t>
      </w:r>
      <w:proofErr w:type="gramEnd"/>
      <w:r w:rsidRPr="00E6657E">
        <w:t xml:space="preserve"> av omtale under </w:t>
      </w:r>
      <w:r w:rsidRPr="00E6657E">
        <w:rPr>
          <w:rStyle w:val="kursiv"/>
        </w:rPr>
        <w:t>Andre saker</w:t>
      </w:r>
      <w:r w:rsidRPr="00E6657E">
        <w:t>.</w:t>
      </w:r>
    </w:p>
    <w:p w14:paraId="65CA4F16" w14:textId="77777777" w:rsidR="00000000" w:rsidRPr="00E6657E" w:rsidRDefault="00102B1C" w:rsidP="00CA4538">
      <w:pPr>
        <w:pStyle w:val="b-budkaptit"/>
      </w:pPr>
      <w:r w:rsidRPr="00E6657E">
        <w:t>Kap. 600 Arbeids- og inkluderingsdepartementet</w:t>
      </w:r>
    </w:p>
    <w:p w14:paraId="1D48E7E5" w14:textId="77777777" w:rsidR="00000000" w:rsidRPr="00E6657E" w:rsidRDefault="00102B1C" w:rsidP="00CA4538">
      <w:pPr>
        <w:pStyle w:val="b-post"/>
      </w:pPr>
      <w:r w:rsidRPr="00E6657E">
        <w:t>Post 01 Driftsutgifter</w:t>
      </w:r>
    </w:p>
    <w:p w14:paraId="10F4FB0F" w14:textId="77777777" w:rsidR="00000000" w:rsidRPr="00E6657E" w:rsidRDefault="00102B1C" w:rsidP="00CA4538">
      <w:r w:rsidRPr="00E6657E">
        <w:t>Bevilgningen på posten er i Prop. 1 S (2021–2022) foreslått til 228,6</w:t>
      </w:r>
      <w:r w:rsidRPr="00E6657E">
        <w:rPr>
          <w:rFonts w:ascii="Cambria" w:hAnsi="Cambria" w:cs="Cambria"/>
        </w:rPr>
        <w:t> </w:t>
      </w:r>
      <w:r w:rsidRPr="00E6657E">
        <w:t>mill. kroner.</w:t>
      </w:r>
    </w:p>
    <w:p w14:paraId="21503123" w14:textId="77777777" w:rsidR="00000000" w:rsidRPr="00E6657E" w:rsidRDefault="00102B1C" w:rsidP="00CA4538">
      <w:r w:rsidRPr="00E6657E">
        <w:t>Som følge av endringene i departementsstrukturen foreslår regjeringen å øke kap. 600, post 01 med 37,4 mill. kroner, jf. omtale under kap. 200, poste</w:t>
      </w:r>
      <w:r w:rsidRPr="00E6657E">
        <w:t>ne 01 og 21.</w:t>
      </w:r>
    </w:p>
    <w:p w14:paraId="1C79D885" w14:textId="77777777" w:rsidR="00000000" w:rsidRPr="00E6657E" w:rsidRDefault="00102B1C" w:rsidP="00CA4538">
      <w:r w:rsidRPr="00E6657E">
        <w:t>Bevilgningen under kap. 600, post 01 foreslås økt med 37,4 mill. kroner.</w:t>
      </w:r>
    </w:p>
    <w:p w14:paraId="097420C4" w14:textId="77777777" w:rsidR="00000000" w:rsidRPr="00E6657E" w:rsidRDefault="00102B1C" w:rsidP="00CA4538">
      <w:pPr>
        <w:pStyle w:val="b-budkaptit"/>
      </w:pPr>
      <w:r w:rsidRPr="00E6657E">
        <w:lastRenderedPageBreak/>
        <w:t>Kap. 605 Arbeids- og velferdsetaten</w:t>
      </w:r>
    </w:p>
    <w:p w14:paraId="4719A664" w14:textId="77777777" w:rsidR="00000000" w:rsidRPr="00E6657E" w:rsidRDefault="00102B1C" w:rsidP="00CA4538">
      <w:pPr>
        <w:pStyle w:val="b-post"/>
      </w:pPr>
      <w:r w:rsidRPr="00E6657E">
        <w:t>Post 01 Driftsutgifter</w:t>
      </w:r>
    </w:p>
    <w:p w14:paraId="3E112418" w14:textId="77777777" w:rsidR="00000000" w:rsidRPr="00E6657E" w:rsidRDefault="00102B1C" w:rsidP="00CA4538">
      <w:r w:rsidRPr="00E6657E">
        <w:t>Bevilgningen på posten er i Prop. 1 S (2021–2022) foreslått til 12</w:t>
      </w:r>
      <w:r w:rsidRPr="00E6657E">
        <w:rPr>
          <w:rFonts w:ascii="Cambria" w:hAnsi="Cambria" w:cs="Cambria"/>
        </w:rPr>
        <w:t> </w:t>
      </w:r>
      <w:r w:rsidRPr="00E6657E">
        <w:t>371,3</w:t>
      </w:r>
      <w:r w:rsidRPr="00E6657E">
        <w:rPr>
          <w:rFonts w:ascii="Cambria" w:hAnsi="Cambria" w:cs="Cambria"/>
        </w:rPr>
        <w:t> </w:t>
      </w:r>
      <w:r w:rsidRPr="00E6657E">
        <w:t>mill. kroner.</w:t>
      </w:r>
    </w:p>
    <w:p w14:paraId="32A2776C" w14:textId="77777777" w:rsidR="00000000" w:rsidRPr="00E6657E" w:rsidRDefault="00102B1C" w:rsidP="00CA4538">
      <w:r w:rsidRPr="00E6657E">
        <w:t>Det er regjeringens ambi</w:t>
      </w:r>
      <w:r w:rsidRPr="00E6657E">
        <w:t>sjon å bidra til at Arbeids- og velferdsetaten kan utføre sine viktige oppdrag på en god måte. Arbeids- og velferdsetaten står fortsatt foran flere utfordringer, selv om de negative konsekvensene av koronapandemien i mindre grad vil dominere etatens drifts</w:t>
      </w:r>
      <w:r w:rsidRPr="00E6657E">
        <w:t>ituasjon i 2022.</w:t>
      </w:r>
    </w:p>
    <w:p w14:paraId="1DCC47BF" w14:textId="77777777" w:rsidR="00000000" w:rsidRPr="00E6657E" w:rsidRDefault="00102B1C" w:rsidP="00CA4538">
      <w:r w:rsidRPr="00E6657E">
        <w:t>Det er fortsatt mange som står utenfor arbeidslivet og som har behov for individuelt tilpasset oppfølging. Økt bemanning ved Nav-kontorene vil være et sentralt element for å bidra til etatens rolle som arbeidsformidler og innsats overfor p</w:t>
      </w:r>
      <w:r w:rsidRPr="00E6657E">
        <w:t>rioriterte grupper. Videre er det behov for ressurser til behandling av ytelser innen en akseptabel tid, kvalitet i saksbehandlingen gjennom nødvendig kontrollarbeid samt gode digitale løsninger, bedre tilgjengelighet og avvikling og håndtering av koronare</w:t>
      </w:r>
      <w:r w:rsidRPr="00E6657E">
        <w:t>laterte saksbehandlingsløsninger. Etaten må også kunne ivareta de mange oppgavene den er pålagt gjennom ulike lovverk, herunder økte krav til sikkerhet.</w:t>
      </w:r>
    </w:p>
    <w:p w14:paraId="40E9383D" w14:textId="77777777" w:rsidR="00000000" w:rsidRPr="00E6657E" w:rsidRDefault="00102B1C" w:rsidP="00CA4538">
      <w:r w:rsidRPr="00E6657E">
        <w:t>I Prop. 1 S (2021–2022) foreslås det en ettårig bevilgningsøkning på 75 mill. kroner begrunnet med at e</w:t>
      </w:r>
      <w:r w:rsidRPr="00E6657E">
        <w:t>ttervirkningene av pandemien også vil ha en effekt inn i 2022. I lys av ambisjonen om å styrke Arbeids- og velferdsetaten, foreslås det at denne bevilgningsøkningen gjøres varig.</w:t>
      </w:r>
    </w:p>
    <w:p w14:paraId="4E1F4B6F" w14:textId="77777777" w:rsidR="00000000" w:rsidRPr="00E6657E" w:rsidRDefault="00102B1C" w:rsidP="00CA4538">
      <w:r w:rsidRPr="00E6657E">
        <w:t>For at etaten skal kunne tilby gode tjenester fremover, er det nødvendig å øk</w:t>
      </w:r>
      <w:r w:rsidRPr="00E6657E">
        <w:t>e driftsbevilgningen ytterligere. En varig bevilgningsøkning vil gi etaten forutsigbarhet og handlingsrom til å kunne tilby tettere oppfølging og håndtere områder som er under press eller har stort utviklingsbehov. Bevilgningen foreslås derfor økt med 100 </w:t>
      </w:r>
      <w:r w:rsidRPr="00E6657E">
        <w:t>mill. kroner.</w:t>
      </w:r>
    </w:p>
    <w:p w14:paraId="219DC1E9" w14:textId="77777777" w:rsidR="00000000" w:rsidRPr="00E6657E" w:rsidRDefault="00102B1C" w:rsidP="00CA4538">
      <w:r w:rsidRPr="00E6657E">
        <w:t>Regjeringen foreslår å avvikle kontantstøtten fra den måneden barnet begynner i barnehage med virkning fra 1. august 2022. Etatens drifts</w:t>
      </w:r>
      <w:r w:rsidRPr="00E6657E">
        <w:t>bevilgning foreslås derfor økt med 6,5 mill. kroner</w:t>
      </w:r>
      <w:r w:rsidRPr="00E6657E">
        <w:t xml:space="preserve"> i 2022 til etatens tilrettelegging og økte løpende me</w:t>
      </w:r>
      <w:r w:rsidRPr="00E6657E">
        <w:t>rutgifter til administrasjon, hvorav 0,5 mill. kroner er en ettårig bevilgningsøkning i innføringsåret.</w:t>
      </w:r>
    </w:p>
    <w:p w14:paraId="3C24C04A" w14:textId="77777777" w:rsidR="00000000" w:rsidRPr="00E6657E" w:rsidRDefault="00102B1C" w:rsidP="00CA4538">
      <w:r w:rsidRPr="00E6657E">
        <w:t>Som følge av forslaget om økt bevilgning til arbeidsmarkedstiltak i 2022 foreslås driftsbevilgningen til Arbeids- og velferdsetaten økt med 15,2 mill. k</w:t>
      </w:r>
      <w:r w:rsidRPr="00E6657E">
        <w:t>roner sammenlignet med forslaget i Prop. 1 S (2021–2022). Videre foreslås bevilgningen økt med 7,6 mill. kroner som følge av forslaget om økt bevilgning til varig tilrettelagt arbeid (VTA). Se også omtale under kap. 634, postene 76 og 77.</w:t>
      </w:r>
    </w:p>
    <w:p w14:paraId="68F1BD02" w14:textId="77777777" w:rsidR="00000000" w:rsidRPr="00E6657E" w:rsidRDefault="00102B1C" w:rsidP="00CA4538">
      <w:r w:rsidRPr="00E6657E">
        <w:t>I Prop. 1 S (2021</w:t>
      </w:r>
      <w:r w:rsidRPr="00E6657E">
        <w:t xml:space="preserve">–2022) er det foreslått å øke antall fast ansatte tolker med inntil 25 årsverk i 2022, slik at flere av tolkeoppdragene kan løses av fast ansatte tolker fremfor av frilanstolker. Det er foreslått å øke driftsbevilgningen til Arbeids- og velferdsetaten med </w:t>
      </w:r>
      <w:r w:rsidRPr="00E6657E">
        <w:t>23,7 mill. kroner som følge av dette. Regjeringen foreslår å trekke forslaget for å finne rom for andre prioriteringer. Bevilgningen på posten foreslås derfor redusert tilsvarende. Det vises også til omtale under kap. 2661, postene 73 og 76.</w:t>
      </w:r>
    </w:p>
    <w:p w14:paraId="1CECE5AC" w14:textId="77777777" w:rsidR="00000000" w:rsidRPr="00E6657E" w:rsidRDefault="00102B1C" w:rsidP="00CA4538">
      <w:r w:rsidRPr="00E6657E">
        <w:t>I Prop. 1 S (2</w:t>
      </w:r>
      <w:r w:rsidRPr="00E6657E">
        <w:t>021–2022) er det foreslått å øke bevilgningen til Arbeids- og velferdsetaten med 13 mill. kroner i 2022 for å utvikle digitale løsninger for samhandling mellom brukere og arbeids- og velferdsforvaltningen innen økonomisk rådgivning og gjeldsrådgivning. Reg</w:t>
      </w:r>
      <w:r w:rsidRPr="00E6657E">
        <w:t>jeringen foreslår å trekke forslaget og redusere bevilgningen på posten tilsvarende.</w:t>
      </w:r>
    </w:p>
    <w:p w14:paraId="4733B932" w14:textId="77777777" w:rsidR="00000000" w:rsidRPr="00E6657E" w:rsidRDefault="00102B1C" w:rsidP="00CA4538">
      <w:r w:rsidRPr="00E6657E">
        <w:t>Det vises til omtale av forslag om redusert bevilgning knyttet til bruk av konsulenttjenester, jf. avsnitt 3.1 i dette tilleggsnummeret. Det foreslås at bevilgningen til A</w:t>
      </w:r>
      <w:r w:rsidRPr="00E6657E">
        <w:t>rbeids- og velferdsetaten reduseres med 1,3 mill. kroner.</w:t>
      </w:r>
    </w:p>
    <w:p w14:paraId="26549878" w14:textId="77777777" w:rsidR="00000000" w:rsidRPr="00E6657E" w:rsidRDefault="00102B1C" w:rsidP="00CA4538">
      <w:r w:rsidRPr="00E6657E">
        <w:t xml:space="preserve">I Prop. 1 S (2021–2022) er det foreslått 13,5 mill. kroner til Arbeids- og velferdsetatens andel av prosjektet </w:t>
      </w:r>
      <w:r w:rsidRPr="00E6657E">
        <w:rPr>
          <w:rStyle w:val="kursiv"/>
        </w:rPr>
        <w:t xml:space="preserve">Fremtidens innkreving </w:t>
      </w:r>
      <w:r w:rsidRPr="00E6657E">
        <w:t>under Skatteetaten. I forslaget er det ikke hensyntatt at Arbeids</w:t>
      </w:r>
      <w:r w:rsidRPr="00E6657E">
        <w:t>- og velferdsetaten ikke er en del av nettoføringsordningen for merverdiavgift i statlig sektor. Det foreslås at bevilgningen økes med 2,8 mill. kroner.</w:t>
      </w:r>
    </w:p>
    <w:p w14:paraId="1669FD40" w14:textId="77777777" w:rsidR="00000000" w:rsidRPr="00E6657E" w:rsidRDefault="00102B1C" w:rsidP="00CA4538">
      <w:r w:rsidRPr="00E6657E">
        <w:t>Samlet foreslås bevilgningsforslaget for 2022 økt med 94,1 mill. kroner.</w:t>
      </w:r>
    </w:p>
    <w:p w14:paraId="7B2548ED" w14:textId="77777777" w:rsidR="00000000" w:rsidRPr="00E6657E" w:rsidRDefault="00102B1C" w:rsidP="00CA4538">
      <w:pPr>
        <w:pStyle w:val="b-budkaptit"/>
      </w:pPr>
      <w:r w:rsidRPr="00E6657E">
        <w:t>Kap. 634 Arbeidsmarkedstiltak</w:t>
      </w:r>
    </w:p>
    <w:p w14:paraId="606BB3A4" w14:textId="77777777" w:rsidR="00000000" w:rsidRPr="00E6657E" w:rsidRDefault="00102B1C" w:rsidP="00CA4538">
      <w:pPr>
        <w:pStyle w:val="b-post"/>
      </w:pPr>
      <w:r w:rsidRPr="00E6657E">
        <w:t>Post 21 Forsøk med tilrettelagt videregående opplæring, kan overføres</w:t>
      </w:r>
    </w:p>
    <w:p w14:paraId="1ED78B0C" w14:textId="77777777" w:rsidR="00000000" w:rsidRPr="00E6657E" w:rsidRDefault="00102B1C" w:rsidP="00CA4538">
      <w:r w:rsidRPr="00E6657E">
        <w:t>Bevilgningen på posten er i Prop. 1 S (2021–2022) foreslått til 32,6</w:t>
      </w:r>
      <w:r w:rsidRPr="00E6657E">
        <w:rPr>
          <w:rFonts w:ascii="Cambria" w:hAnsi="Cambria" w:cs="Cambria"/>
        </w:rPr>
        <w:t> </w:t>
      </w:r>
      <w:r w:rsidRPr="00E6657E">
        <w:t>mill. kroner.</w:t>
      </w:r>
    </w:p>
    <w:p w14:paraId="4DFE177C" w14:textId="77777777" w:rsidR="00000000" w:rsidRPr="00E6657E" w:rsidRDefault="00102B1C" w:rsidP="00CA4538">
      <w:r w:rsidRPr="00E6657E">
        <w:lastRenderedPageBreak/>
        <w:t>I Prop. 1 S (2021–2022) er det foreslått å igangsette et forsøk med tilrettelagt videregående opplæring</w:t>
      </w:r>
      <w:r w:rsidRPr="00E6657E">
        <w:t xml:space="preserve">stilbud. Formålet med forsøket er å stimulere til et utvidet samarbeid om en opplæringstjeneste som inkluderer både Arbeids- og velferdsetatens og fylkeskommunens virkemidler. Regjeringen mener at det ikke bør gjennomføres et forsøk før en slik ordning er </w:t>
      </w:r>
      <w:r w:rsidRPr="00E6657E">
        <w:t>nærmere utredet.</w:t>
      </w:r>
    </w:p>
    <w:p w14:paraId="27D7DEDE" w14:textId="77777777" w:rsidR="00000000" w:rsidRPr="00E6657E" w:rsidRDefault="00102B1C" w:rsidP="00CA4538">
      <w:r w:rsidRPr="00E6657E">
        <w:t>Bevilgningsforslaget for 2022 foreslås redusert med 32,6 mill. kroner.</w:t>
      </w:r>
    </w:p>
    <w:p w14:paraId="1F8DB6EE" w14:textId="77777777" w:rsidR="00000000" w:rsidRPr="00E6657E" w:rsidRDefault="00102B1C" w:rsidP="00CA4538">
      <w:pPr>
        <w:pStyle w:val="b-post"/>
      </w:pPr>
      <w:r w:rsidRPr="00E6657E">
        <w:t>Post 76 Tiltak for arbeidssøkere, kan overføres</w:t>
      </w:r>
    </w:p>
    <w:p w14:paraId="1AAF787E" w14:textId="77777777" w:rsidR="00000000" w:rsidRPr="00E6657E" w:rsidRDefault="00102B1C" w:rsidP="00CA4538">
      <w:r w:rsidRPr="00E6657E">
        <w:t>Bevilgningen på posten er i Prop. 1 S (2021–2022) foreslått til 7</w:t>
      </w:r>
      <w:r w:rsidRPr="00E6657E">
        <w:rPr>
          <w:rFonts w:ascii="Cambria" w:hAnsi="Cambria" w:cs="Cambria"/>
        </w:rPr>
        <w:t> </w:t>
      </w:r>
      <w:r w:rsidRPr="00E6657E">
        <w:t>499,2</w:t>
      </w:r>
      <w:r w:rsidRPr="00E6657E">
        <w:rPr>
          <w:rFonts w:ascii="Cambria" w:hAnsi="Cambria" w:cs="Cambria"/>
        </w:rPr>
        <w:t> </w:t>
      </w:r>
      <w:r w:rsidRPr="00E6657E">
        <w:t>mill. kroner.</w:t>
      </w:r>
    </w:p>
    <w:p w14:paraId="58AE3DCF" w14:textId="77777777" w:rsidR="00000000" w:rsidRPr="00E6657E" w:rsidRDefault="00102B1C" w:rsidP="00CA4538">
      <w:r w:rsidRPr="00E6657E">
        <w:t>Regjeringen foreslår å øke bevilgn</w:t>
      </w:r>
      <w:r w:rsidRPr="00E6657E">
        <w:t>ingen til arbeidsmarkedstiltak med 136 mill. kroner. Beløpet inkluderer personellressurser i Arbeids- og velferdsetaten og tilsvarer beregningsteknisk en økning på om lag 1 000 plasser sammenlignet med Prop. 1 S (2021–2022). Samlet gir det et beregningstek</w:t>
      </w:r>
      <w:r w:rsidRPr="00E6657E">
        <w:t>nisk tiltaksnivå på om lag 61 300 plasser i 2022. Regjeringens mål er at alle som kan og vil jobbe, skal få mulighet til det. Selv om tilgangen på ledige jobber øker, mangler flere ledige den kompetansen som etterspørres, og andelen langtidsledige er høyer</w:t>
      </w:r>
      <w:r w:rsidRPr="00E6657E">
        <w:t>e enn før koronapandemien. Flere tiltaksplasser vil føre til at en større andel av dem som står utenfor arbeidslivet, får kvalifisering og bistand til å komme i arbeid. Valg av tiltakstype gjøres ut fra hva som er mest hensiktsmessig for å få arbeidssøkere</w:t>
      </w:r>
      <w:r w:rsidRPr="00E6657E">
        <w:t xml:space="preserve"> ut i jobb. Prisene på ulike tiltak varierer. Det realiserte tiltaksnivået vil derfor kunne avvike fra det som beregningsteknisk er lagt til grunn for bevilgningen.</w:t>
      </w:r>
    </w:p>
    <w:p w14:paraId="2F860558" w14:textId="77777777" w:rsidR="00000000" w:rsidRPr="00E6657E" w:rsidRDefault="00102B1C" w:rsidP="00CA4538">
      <w:r w:rsidRPr="00E6657E">
        <w:t>I tillegg til bevilgningen i 2022 er det behov for tilsagnsfullmakter på 3 184,2 mill. kron</w:t>
      </w:r>
      <w:r w:rsidRPr="00E6657E">
        <w:t>er på post 76, jf. forslag til romertallsvedtak.</w:t>
      </w:r>
    </w:p>
    <w:p w14:paraId="4387BDF6" w14:textId="77777777" w:rsidR="00000000" w:rsidRPr="00E6657E" w:rsidRDefault="00102B1C" w:rsidP="00CA4538">
      <w:r w:rsidRPr="00E6657E">
        <w:t>Som en følge av forslaget om økt antall tiltaksplasser vil det være økt behov for personellressurser i Arbeids- og velferdsetaten knyttet til gjennomføringen av tiltak. Regjeringen foreslår derfor å øke bevi</w:t>
      </w:r>
      <w:r w:rsidRPr="00E6657E">
        <w:t>lgningen til administrative ressurser i Arbeids- og velferdsetaten under kap. 605, post 01, med ytterligere 15,2 mill. kroner i 2022. Se også omtale under kap. 605, post 01.</w:t>
      </w:r>
    </w:p>
    <w:p w14:paraId="498F5AA9" w14:textId="77777777" w:rsidR="00000000" w:rsidRPr="00E6657E" w:rsidRDefault="00102B1C" w:rsidP="00CA4538">
      <w:r w:rsidRPr="00E6657E">
        <w:t>Bevilgningsforslaget for 2022 foreslås økt med 120,8 mill. kroner.</w:t>
      </w:r>
    </w:p>
    <w:p w14:paraId="1B95EC80" w14:textId="77777777" w:rsidR="00000000" w:rsidRPr="00E6657E" w:rsidRDefault="00102B1C" w:rsidP="00CA4538">
      <w:pPr>
        <w:pStyle w:val="b-post"/>
      </w:pPr>
      <w:r w:rsidRPr="00E6657E">
        <w:t>Post 77 Varig tilrettelagt arbeid, kan overføres</w:t>
      </w:r>
    </w:p>
    <w:p w14:paraId="619E9B94" w14:textId="77777777" w:rsidR="00000000" w:rsidRPr="00E6657E" w:rsidRDefault="00102B1C" w:rsidP="00CA4538">
      <w:r w:rsidRPr="00E6657E">
        <w:t>Bevilgningen på posten er i Prop. 1 S (2021–2022) foreslått til 1</w:t>
      </w:r>
      <w:r w:rsidRPr="00E6657E">
        <w:rPr>
          <w:rFonts w:ascii="Cambria" w:hAnsi="Cambria" w:cs="Cambria"/>
        </w:rPr>
        <w:t> </w:t>
      </w:r>
      <w:r w:rsidRPr="00E6657E">
        <w:t>770,7</w:t>
      </w:r>
      <w:r w:rsidRPr="00E6657E">
        <w:rPr>
          <w:rFonts w:ascii="Cambria" w:hAnsi="Cambria" w:cs="Cambria"/>
        </w:rPr>
        <w:t> </w:t>
      </w:r>
      <w:r w:rsidRPr="00E6657E">
        <w:t>mill. kroner.</w:t>
      </w:r>
    </w:p>
    <w:p w14:paraId="1CC355A2" w14:textId="77777777" w:rsidR="00000000" w:rsidRPr="00E6657E" w:rsidRDefault="00102B1C" w:rsidP="00CA4538">
      <w:r w:rsidRPr="00E6657E">
        <w:t>Regjeringen foreslår å øke bevilgningen til varig tilrettelagt arbeid med 38,5 mill. kroner, inkludert personellressurser</w:t>
      </w:r>
      <w:r w:rsidRPr="00E6657E">
        <w:t xml:space="preserve"> i Arbeids- og velferdsetaten. Dette tilsvarer beregningsteknisk en økning på om lag 250 plasser sammenlignet med Prop. 1 S (2021–2022). Bevilgningen vil nå gi grunnlag for å gjennomføre om lag 12 250 plasser. Prisen per tiltaksplass varierer mellom varig </w:t>
      </w:r>
      <w:r w:rsidRPr="00E6657E">
        <w:t>tilrettelagt arbeid i skjermede virksomheter og i ordinære virksomheter. Fleksibiliteten Arbeids- og velferdsetaten har til å gjennomføre plassene i skjermede eller ordinære virksomheter, gjør at det gjennomførte nivået kan avvike noe fra det tiltaksnivået</w:t>
      </w:r>
      <w:r w:rsidRPr="00E6657E">
        <w:t xml:space="preserve"> som beregningsteknisk ligger til grunn for bevilgningen.</w:t>
      </w:r>
    </w:p>
    <w:p w14:paraId="0CB8EBAA" w14:textId="77777777" w:rsidR="00000000" w:rsidRPr="00E6657E" w:rsidRDefault="00102B1C" w:rsidP="00CA4538">
      <w:r w:rsidRPr="00E6657E">
        <w:t>I tillegg til bevilgningen i 2022 er det behov for tilsagnsfullmakter på 998,5 mill. kroner på post 77, jf. forslag til romertallsvedtak.</w:t>
      </w:r>
    </w:p>
    <w:p w14:paraId="2D359AFF" w14:textId="77777777" w:rsidR="00000000" w:rsidRPr="00E6657E" w:rsidRDefault="00102B1C" w:rsidP="00CA4538">
      <w:r w:rsidRPr="00E6657E">
        <w:t>Som en følge av forslaget om økt antall tiltaksplasser vil d</w:t>
      </w:r>
      <w:r w:rsidRPr="00E6657E">
        <w:t>et være økt behov for personellressurser i Arbeids- og velferdsetaten knyttet til gjennomføringen av tiltak. Regjeringen foreslår derfor å øke bevilgningen til administrative ressurser i Arbeids- og velferdsetaten under kap. 605, post 01, med ytterligere 7</w:t>
      </w:r>
      <w:r w:rsidRPr="00E6657E">
        <w:t>,6 mill. kroner i 2022. Se også omtale under kap. 605, post 01.</w:t>
      </w:r>
    </w:p>
    <w:p w14:paraId="7C87F1FD" w14:textId="77777777" w:rsidR="00000000" w:rsidRPr="00E6657E" w:rsidRDefault="00102B1C" w:rsidP="00CA4538">
      <w:r w:rsidRPr="00E6657E">
        <w:t>Bevilgningsforslaget for 2022 foreslås økt med 30,9 mill. kroner.</w:t>
      </w:r>
    </w:p>
    <w:p w14:paraId="065B7073" w14:textId="77777777" w:rsidR="00000000" w:rsidRPr="00E6657E" w:rsidRDefault="00102B1C" w:rsidP="00CA4538">
      <w:pPr>
        <w:pStyle w:val="b-budkaptit"/>
      </w:pPr>
      <w:r w:rsidRPr="00E6657E">
        <w:t>Kap. 640 Arbeidstilsynet</w:t>
      </w:r>
    </w:p>
    <w:p w14:paraId="7CF590DD" w14:textId="77777777" w:rsidR="00000000" w:rsidRPr="00E6657E" w:rsidRDefault="00102B1C" w:rsidP="00CA4538">
      <w:pPr>
        <w:pStyle w:val="b-post"/>
      </w:pPr>
      <w:r w:rsidRPr="00E6657E">
        <w:t>Post 01 Driftsutgifter</w:t>
      </w:r>
    </w:p>
    <w:p w14:paraId="73C36B1D" w14:textId="77777777" w:rsidR="00000000" w:rsidRPr="00E6657E" w:rsidRDefault="00102B1C" w:rsidP="00CA4538">
      <w:r w:rsidRPr="00E6657E">
        <w:t>Bevilgningen på posten er i Prop. 1 S (2021–2022) foreslått til 754,1</w:t>
      </w:r>
      <w:r w:rsidRPr="00E6657E">
        <w:rPr>
          <w:rFonts w:ascii="Cambria" w:hAnsi="Cambria" w:cs="Cambria"/>
        </w:rPr>
        <w:t> </w:t>
      </w:r>
      <w:r w:rsidRPr="00E6657E">
        <w:t>mill. kr</w:t>
      </w:r>
      <w:r w:rsidRPr="00E6657E">
        <w:t>oner.</w:t>
      </w:r>
    </w:p>
    <w:p w14:paraId="2AF1290E" w14:textId="77777777" w:rsidR="00000000" w:rsidRPr="00E6657E" w:rsidRDefault="00102B1C" w:rsidP="00CA4538">
      <w:r w:rsidRPr="00E6657E">
        <w:t>Det seriøse og organiserte arbeidslivet i Norge utfordres av useriøse aktører, sosial dumping og lav organisasjonsgrad i utsatte bransjer. Dette bidrar til økte forskjeller, svekker den norske modellen og svekker rekrutteringen til viktige yrker. Det</w:t>
      </w:r>
      <w:r w:rsidRPr="00E6657E">
        <w:t xml:space="preserve"> er derfor viktig at Arbeidstilsynet har tilstrekkelig kapasitet til å følge opp og motvirke utfordringene.</w:t>
      </w:r>
    </w:p>
    <w:p w14:paraId="00C0B8C2" w14:textId="77777777" w:rsidR="00000000" w:rsidRPr="00E6657E" w:rsidRDefault="00102B1C" w:rsidP="00CA4538">
      <w:r w:rsidRPr="00E6657E">
        <w:lastRenderedPageBreak/>
        <w:t>Regjeringen foreslår å øke bevilgningen til Arbeidstilsynet med 20 mill. kroner for å styrke Arbeidstilsynets kapasitet, herunder til veiledning, ti</w:t>
      </w:r>
      <w:r w:rsidRPr="00E6657E">
        <w:t>lsyn og kontroll rettet mot useriøsitet og sosial dumping.</w:t>
      </w:r>
    </w:p>
    <w:p w14:paraId="7C7CA691" w14:textId="77777777" w:rsidR="00000000" w:rsidRPr="00E6657E" w:rsidRDefault="00102B1C" w:rsidP="00CA4538">
      <w:r w:rsidRPr="00E6657E">
        <w:t>Bevilgningsøkningen vil samtidig gi økt tilstedeværelse og synlighet der utfordringene er størst.</w:t>
      </w:r>
    </w:p>
    <w:p w14:paraId="550EFC71" w14:textId="77777777" w:rsidR="00000000" w:rsidRPr="00E6657E" w:rsidRDefault="00102B1C" w:rsidP="00CA4538">
      <w:r w:rsidRPr="00E6657E">
        <w:t>Bevilgningsforslaget for 2022 foreslås økt med 20 mill. kroner.</w:t>
      </w:r>
    </w:p>
    <w:p w14:paraId="3AF7527E" w14:textId="77777777" w:rsidR="00000000" w:rsidRPr="00E6657E" w:rsidRDefault="00102B1C" w:rsidP="00CA4538">
      <w:pPr>
        <w:pStyle w:val="b-budkaptit"/>
      </w:pPr>
      <w:r w:rsidRPr="00E6657E">
        <w:t>Kap. 642 Petroleumstilsynet</w:t>
      </w:r>
    </w:p>
    <w:p w14:paraId="3D2484A4" w14:textId="77777777" w:rsidR="00000000" w:rsidRPr="00E6657E" w:rsidRDefault="00102B1C" w:rsidP="00CA4538">
      <w:pPr>
        <w:pStyle w:val="b-post"/>
      </w:pPr>
      <w:r w:rsidRPr="00E6657E">
        <w:t>Post 01</w:t>
      </w:r>
      <w:r w:rsidRPr="00E6657E">
        <w:t xml:space="preserve"> Driftsutgifter, kan nyttes under post 21</w:t>
      </w:r>
    </w:p>
    <w:p w14:paraId="3D014B64" w14:textId="77777777" w:rsidR="00000000" w:rsidRPr="00E6657E" w:rsidRDefault="00102B1C" w:rsidP="00CA4538">
      <w:r w:rsidRPr="00E6657E">
        <w:t>Bevilgningen på posten er i Prop. 1 S (2021–2022) foreslått til 317,4</w:t>
      </w:r>
      <w:r w:rsidRPr="00E6657E">
        <w:rPr>
          <w:rFonts w:ascii="Cambria" w:hAnsi="Cambria" w:cs="Cambria"/>
        </w:rPr>
        <w:t> </w:t>
      </w:r>
      <w:r w:rsidRPr="00E6657E">
        <w:t>mill. kroner.</w:t>
      </w:r>
    </w:p>
    <w:p w14:paraId="75B5FD90" w14:textId="77777777" w:rsidR="00000000" w:rsidRPr="00E6657E" w:rsidRDefault="00102B1C" w:rsidP="00CA4538">
      <w:r w:rsidRPr="00E6657E">
        <w:t xml:space="preserve">Det er i Prop. 1 S (2021–2022) foreslått en bevilgningsøkning på 5 mill. kroner til Statens havarikommisjon til opprettelse av en </w:t>
      </w:r>
      <w:r w:rsidRPr="00E6657E">
        <w:t>fast ordning for uavhengige granskinger i petroleumssektoren. Det foreslås en omprioritering av midlene til en ytterligere økning av Petroleumstilsynets driftsbevilgning til økt innsats for sikkerheten i petroleumsvirksomheten. Se også omtale under kap. 13</w:t>
      </w:r>
      <w:r w:rsidRPr="00E6657E">
        <w:t>14, post 01.</w:t>
      </w:r>
    </w:p>
    <w:p w14:paraId="61CD6D07" w14:textId="77777777" w:rsidR="00000000" w:rsidRPr="00E6657E" w:rsidRDefault="00102B1C" w:rsidP="00CA4538">
      <w:r w:rsidRPr="00E6657E">
        <w:t>Bevilgningsforslaget for 2022 foreslås økt med 5 mill. kroner.</w:t>
      </w:r>
    </w:p>
    <w:p w14:paraId="20DC9F27" w14:textId="77777777" w:rsidR="00000000" w:rsidRPr="00E6657E" w:rsidRDefault="00102B1C" w:rsidP="00CA4538">
      <w:pPr>
        <w:pStyle w:val="b-budkaptit"/>
      </w:pPr>
      <w:r w:rsidRPr="00E6657E">
        <w:t xml:space="preserve">Kap. 670 (Nytt) Integrerings- og </w:t>
      </w:r>
      <w:proofErr w:type="spellStart"/>
      <w:r w:rsidRPr="00E6657E">
        <w:t>mangfoldsdirektoratet</w:t>
      </w:r>
      <w:proofErr w:type="spellEnd"/>
    </w:p>
    <w:p w14:paraId="4AD26D70" w14:textId="77777777" w:rsidR="00000000" w:rsidRPr="00E6657E" w:rsidRDefault="00102B1C" w:rsidP="00CA4538">
      <w:pPr>
        <w:pStyle w:val="b-post"/>
      </w:pPr>
      <w:r w:rsidRPr="00E6657E">
        <w:t>Post 01 Driftsutgifter</w:t>
      </w:r>
    </w:p>
    <w:p w14:paraId="05BD4C77" w14:textId="77777777" w:rsidR="00000000" w:rsidRPr="00E6657E" w:rsidRDefault="00102B1C" w:rsidP="00CA4538">
      <w:r w:rsidRPr="00E6657E">
        <w:t>Bevilgningen på kap. 290, post 01 er i Prop. 1 S (2021–2022) foreslått til 305,6</w:t>
      </w:r>
      <w:r w:rsidRPr="00E6657E">
        <w:rPr>
          <w:rFonts w:ascii="Cambria" w:hAnsi="Cambria" w:cs="Cambria"/>
        </w:rPr>
        <w:t> </w:t>
      </w:r>
      <w:r w:rsidRPr="00E6657E">
        <w:t>mill. kroner. Bevilgn</w:t>
      </w:r>
      <w:r w:rsidRPr="00E6657E">
        <w:t xml:space="preserve">ingen foreslås overført til kap. 670, post 01 ifb. flytting av Integreringsavdelingen til Arbeids- og inkluderingsdepartementet, jf. omtale under </w:t>
      </w:r>
      <w:r w:rsidRPr="00E6657E">
        <w:rPr>
          <w:rStyle w:val="kursiv"/>
        </w:rPr>
        <w:t>Andre saker.</w:t>
      </w:r>
    </w:p>
    <w:p w14:paraId="4A2B1E7D" w14:textId="77777777" w:rsidR="00000000" w:rsidRPr="00E6657E" w:rsidRDefault="00102B1C" w:rsidP="00CA4538">
      <w:r w:rsidRPr="00E6657E">
        <w:t xml:space="preserve">Det ble i Prop. 1 S (2021–2022) foreslått å bevilge 3,1 mill. kroner til videreutvikling av </w:t>
      </w:r>
      <w:proofErr w:type="spellStart"/>
      <w:r w:rsidRPr="00E6657E">
        <w:t>Mangf</w:t>
      </w:r>
      <w:r w:rsidRPr="00E6657E">
        <w:t>oldsprisen</w:t>
      </w:r>
      <w:proofErr w:type="spellEnd"/>
      <w:r w:rsidRPr="00E6657E">
        <w:t>. Regjeringen foreslår at midlene i stedet benyttes til tilskudd til nasjonale ressursmiljø, se omtale under kap. 671, post 71.</w:t>
      </w:r>
    </w:p>
    <w:p w14:paraId="733D7028" w14:textId="77777777" w:rsidR="00000000" w:rsidRPr="00E6657E" w:rsidRDefault="00102B1C" w:rsidP="00CA4538">
      <w:r w:rsidRPr="00E6657E">
        <w:t>Bevilgningsforslaget for 2022 foreslås redusert med 3,1 mill. kroner sammenlignet med forslaget på kap. 290, post 01 i</w:t>
      </w:r>
      <w:r w:rsidRPr="00E6657E">
        <w:t xml:space="preserve"> Prop. 1 S (2021–2022).</w:t>
      </w:r>
    </w:p>
    <w:p w14:paraId="1704AB11" w14:textId="77777777" w:rsidR="00000000" w:rsidRPr="00E6657E" w:rsidRDefault="00102B1C" w:rsidP="00CA4538">
      <w:pPr>
        <w:pStyle w:val="b-budkaptit"/>
      </w:pPr>
      <w:r w:rsidRPr="00E6657E">
        <w:t>Kap. 671 (Nytt) Bosetting av flyktninger og tiltak for innvandrere</w:t>
      </w:r>
    </w:p>
    <w:p w14:paraId="29235A75" w14:textId="77777777" w:rsidR="00000000" w:rsidRPr="00E6657E" w:rsidRDefault="00102B1C" w:rsidP="00CA4538">
      <w:pPr>
        <w:pStyle w:val="b-post"/>
      </w:pPr>
      <w:r w:rsidRPr="00E6657E">
        <w:t>Post 62 Kommunale innvandrertiltak</w:t>
      </w:r>
    </w:p>
    <w:p w14:paraId="4C520595" w14:textId="77777777" w:rsidR="00000000" w:rsidRPr="00E6657E" w:rsidRDefault="00102B1C" w:rsidP="00CA4538">
      <w:r w:rsidRPr="00E6657E">
        <w:t>Bevilgningen på kap. 291, post 62 er i Prop. 1 S (2021–2022) foreslått til 227,3</w:t>
      </w:r>
      <w:r w:rsidRPr="00E6657E">
        <w:rPr>
          <w:rFonts w:ascii="Cambria" w:hAnsi="Cambria" w:cs="Cambria"/>
        </w:rPr>
        <w:t> </w:t>
      </w:r>
      <w:r w:rsidRPr="00E6657E">
        <w:t>mill. kroner. Bevilgningen foresl</w:t>
      </w:r>
      <w:r w:rsidRPr="00E6657E">
        <w:rPr>
          <w:rFonts w:ascii="UniCentury Old Style" w:hAnsi="UniCentury Old Style" w:cs="UniCentury Old Style"/>
        </w:rPr>
        <w:t>å</w:t>
      </w:r>
      <w:r w:rsidRPr="00E6657E">
        <w:t>s overf</w:t>
      </w:r>
      <w:r w:rsidRPr="00E6657E">
        <w:rPr>
          <w:rFonts w:ascii="UniCentury Old Style" w:hAnsi="UniCentury Old Style" w:cs="UniCentury Old Style"/>
        </w:rPr>
        <w:t>ø</w:t>
      </w:r>
      <w:r w:rsidRPr="00E6657E">
        <w:t xml:space="preserve">rt til </w:t>
      </w:r>
      <w:r w:rsidRPr="00E6657E">
        <w:t xml:space="preserve">kap. 671, post 62 ifb. flytting av Integreringsavdelingen til Arbeids- og inkluderingsdepartementet, jf. omtale under </w:t>
      </w:r>
      <w:r w:rsidRPr="00E6657E">
        <w:rPr>
          <w:rStyle w:val="kursiv"/>
        </w:rPr>
        <w:t>Andre saker</w:t>
      </w:r>
      <w:r w:rsidRPr="00E6657E">
        <w:t>.</w:t>
      </w:r>
    </w:p>
    <w:p w14:paraId="01ACFF1F" w14:textId="77777777" w:rsidR="00000000" w:rsidRPr="00E6657E" w:rsidRDefault="00102B1C" w:rsidP="00CA4538">
      <w:r w:rsidRPr="00E6657E">
        <w:t>I Prop. 1 S (2021–2022) ble det foreslått å bevilge 91,2 mill. kroner til Jobbsjansen. Tiltaket skal bidra til å øke sysselse</w:t>
      </w:r>
      <w:r w:rsidRPr="00E6657E">
        <w:t xml:space="preserve">ttingen blant hjemmeværende innvandrerkvinner som står langt fra arbeidsmarkedet og som har behov for grunnleggende kvalifisering. Regjeringen foreslår å øke bevilgningen til tiltaket med 10 mill. kroner sammenlignet med forslaget i Prop. 1 S (2021–2022). </w:t>
      </w:r>
      <w:r w:rsidRPr="00E6657E">
        <w:t>Dette skal bidra til at flere innvandrerkvinner i målgruppen kan få tilbud om kvalifisering og komme i arbeid eller ordinær utdanning.</w:t>
      </w:r>
    </w:p>
    <w:p w14:paraId="64C40181" w14:textId="77777777" w:rsidR="00000000" w:rsidRPr="00E6657E" w:rsidRDefault="00102B1C" w:rsidP="00CA4538">
      <w:r w:rsidRPr="00E6657E">
        <w:t>Bevilgningsforslaget for 2022 foreslås økt med 10 </w:t>
      </w:r>
      <w:r w:rsidRPr="00E6657E">
        <w:t>mill. kroner sammenlignet med forslaget på kap. 291, post 62 i Prop. 1 S (2021–2022).</w:t>
      </w:r>
    </w:p>
    <w:p w14:paraId="4E7AA960" w14:textId="77777777" w:rsidR="00000000" w:rsidRPr="00E6657E" w:rsidRDefault="00102B1C" w:rsidP="00CA4538">
      <w:pPr>
        <w:pStyle w:val="b-post"/>
      </w:pPr>
      <w:r w:rsidRPr="00E6657E">
        <w:t>Post 71 Tilskudd til integreringsarbeid i regi av sivilsamfunn og frivillige organisasjoner</w:t>
      </w:r>
    </w:p>
    <w:p w14:paraId="52C0ADDA" w14:textId="77777777" w:rsidR="00000000" w:rsidRPr="00E6657E" w:rsidRDefault="00102B1C" w:rsidP="00CA4538">
      <w:r w:rsidRPr="00E6657E">
        <w:t>Bevilgningen på kap. 291, post 71 er i Prop. 1 S (2021–2022) foreslått til 192</w:t>
      </w:r>
      <w:r w:rsidRPr="00E6657E">
        <w:t>,1</w:t>
      </w:r>
      <w:r w:rsidRPr="00E6657E">
        <w:rPr>
          <w:rFonts w:ascii="Cambria" w:hAnsi="Cambria" w:cs="Cambria"/>
        </w:rPr>
        <w:t> </w:t>
      </w:r>
      <w:r w:rsidRPr="00E6657E">
        <w:t>mill. kroner. Bevilgningen foresl</w:t>
      </w:r>
      <w:r w:rsidRPr="00E6657E">
        <w:rPr>
          <w:rFonts w:ascii="UniCentury Old Style" w:hAnsi="UniCentury Old Style" w:cs="UniCentury Old Style"/>
        </w:rPr>
        <w:t>å</w:t>
      </w:r>
      <w:r w:rsidRPr="00E6657E">
        <w:t>s overf</w:t>
      </w:r>
      <w:r w:rsidRPr="00E6657E">
        <w:rPr>
          <w:rFonts w:ascii="UniCentury Old Style" w:hAnsi="UniCentury Old Style" w:cs="UniCentury Old Style"/>
        </w:rPr>
        <w:t>ø</w:t>
      </w:r>
      <w:r w:rsidRPr="00E6657E">
        <w:t xml:space="preserve">rt til kap. 671, post 71 ifb. flytting av Integreringsavdelingen til Arbeids- og inkluderingsdepartementet, jf. omtale under </w:t>
      </w:r>
      <w:r w:rsidRPr="00E6657E">
        <w:rPr>
          <w:rStyle w:val="kursiv"/>
        </w:rPr>
        <w:t>Andre saker</w:t>
      </w:r>
      <w:r w:rsidRPr="00E6657E">
        <w:t>.</w:t>
      </w:r>
    </w:p>
    <w:p w14:paraId="44DA6634" w14:textId="77777777" w:rsidR="00000000" w:rsidRPr="00E6657E" w:rsidRDefault="00102B1C" w:rsidP="00CA4538">
      <w:r w:rsidRPr="00E6657E">
        <w:t>I Prop. 1 S (2021–2022) foreslås det å øk</w:t>
      </w:r>
      <w:r w:rsidRPr="00E6657E">
        <w:t>e bevilgningen til tilskudd til nasjonale ressursmiljø på integreringsfeltet med 3,3 mill. kroner og å legge om ordningen fra en navngitt til en søkbar tilskuddsordning. Regjeringen vil gjennom en overgangsordning bidra til å sikre at organisasjonene som m</w:t>
      </w:r>
      <w:r w:rsidRPr="00E6657E">
        <w:t xml:space="preserve">ottar støtte </w:t>
      </w:r>
      <w:r w:rsidRPr="00E6657E">
        <w:lastRenderedPageBreak/>
        <w:t>over ordningen i 2021, har midler til drift i en overgangsperiode, for å tilpasse seg ny innretning av ordningen.</w:t>
      </w:r>
    </w:p>
    <w:p w14:paraId="098FA2D9" w14:textId="77777777" w:rsidR="00000000" w:rsidRPr="00E6657E" w:rsidRDefault="00102B1C" w:rsidP="00CA4538">
      <w:r w:rsidRPr="00E6657E">
        <w:t>Det var tidligere gitt retningslinjer for tilskuddsordningen, og dette ble også foreslått i Prop. 1 S (2021–2022). Regelverket fo</w:t>
      </w:r>
      <w:r w:rsidRPr="00E6657E">
        <w:t>r tilskuddsordningen vil imidlertid fastsettes som forskrift. Fastsettelse gjennom forskrift vil innebære at organisasjonene m.fl. får mulighet til å komme med innspill til innretning i en høringsrunde.</w:t>
      </w:r>
    </w:p>
    <w:p w14:paraId="66671D05" w14:textId="77777777" w:rsidR="00000000" w:rsidRPr="00E6657E" w:rsidRDefault="00102B1C" w:rsidP="00CA4538">
      <w:r w:rsidRPr="00E6657E">
        <w:t>Regjeringen foreslår å øke bevilgningen til ordningen</w:t>
      </w:r>
      <w:r w:rsidRPr="00E6657E">
        <w:t xml:space="preserve"> med 3,1 mill. kroner sammenlignet med Prop. 1 S (2021–2022). Dette skal bidra til at flere organisasjoner får mulighet til å etablere seg som nasjonalt ressursmiljø.</w:t>
      </w:r>
    </w:p>
    <w:p w14:paraId="1CD13FE1" w14:textId="77777777" w:rsidR="00000000" w:rsidRPr="00E6657E" w:rsidRDefault="00102B1C" w:rsidP="00CA4538">
      <w:r w:rsidRPr="00E6657E">
        <w:t>Klippekortordningen ble etablert som et nytt tiltak i 2021. I Prop. 1 S (2021–2022) er be</w:t>
      </w:r>
      <w:r w:rsidRPr="00E6657E">
        <w:t>vilgningen til ordningen foreslått til 30 mill. kroner. Regjeringen har ikke forslag til endringer i bevilgningen, men navnet endres til norskopplæringsordningen.</w:t>
      </w:r>
    </w:p>
    <w:p w14:paraId="228C6645" w14:textId="77777777" w:rsidR="00000000" w:rsidRPr="00E6657E" w:rsidRDefault="00102B1C" w:rsidP="00CA4538">
      <w:r w:rsidRPr="00E6657E">
        <w:t>Bevilgningsforslaget for 2022 foreslås økt med 3,1 mill. kroner sammenlignet med forslaget på</w:t>
      </w:r>
      <w:r w:rsidRPr="00E6657E">
        <w:t xml:space="preserve"> kap. 291, post 71 i Prop. 1 S (2021–2022).</w:t>
      </w:r>
    </w:p>
    <w:p w14:paraId="7F3C1C23" w14:textId="77777777" w:rsidR="00000000" w:rsidRPr="00E6657E" w:rsidRDefault="00102B1C" w:rsidP="00CA4538">
      <w:pPr>
        <w:pStyle w:val="b-budkaptit"/>
      </w:pPr>
      <w:r w:rsidRPr="00E6657E">
        <w:t>Kap. 2541 Dagpenger</w:t>
      </w:r>
    </w:p>
    <w:p w14:paraId="401057F6" w14:textId="77777777" w:rsidR="00000000" w:rsidRPr="00E6657E" w:rsidRDefault="00102B1C" w:rsidP="00CA4538">
      <w:pPr>
        <w:pStyle w:val="b-post"/>
      </w:pPr>
      <w:r w:rsidRPr="00E6657E">
        <w:t>Post 70 Dagpenger, overslagsbevilgning</w:t>
      </w:r>
    </w:p>
    <w:p w14:paraId="4E0B4BE9" w14:textId="77777777" w:rsidR="00000000" w:rsidRPr="00E6657E" w:rsidRDefault="00102B1C" w:rsidP="00CA4538">
      <w:r w:rsidRPr="00E6657E">
        <w:t>Bevilgningen på posten er i Prop. 1 S (2021–2022) foreslått til 12</w:t>
      </w:r>
      <w:r w:rsidRPr="00E6657E">
        <w:rPr>
          <w:rFonts w:ascii="Cambria" w:hAnsi="Cambria" w:cs="Cambria"/>
        </w:rPr>
        <w:t> </w:t>
      </w:r>
      <w:r w:rsidRPr="00E6657E">
        <w:t>940</w:t>
      </w:r>
      <w:r w:rsidRPr="00E6657E">
        <w:rPr>
          <w:rFonts w:ascii="Cambria" w:hAnsi="Cambria" w:cs="Cambria"/>
        </w:rPr>
        <w:t> </w:t>
      </w:r>
      <w:r w:rsidRPr="00E6657E">
        <w:t>mill. kroner.</w:t>
      </w:r>
    </w:p>
    <w:p w14:paraId="226C17CB" w14:textId="77777777" w:rsidR="00000000" w:rsidRPr="00E6657E" w:rsidRDefault="00102B1C" w:rsidP="00CA4538">
      <w:pPr>
        <w:pStyle w:val="avsnitt-undertittel"/>
      </w:pPr>
      <w:r w:rsidRPr="00E6657E">
        <w:t>Øke arbeidsgiverperioden fra ti til 15 dager</w:t>
      </w:r>
    </w:p>
    <w:p w14:paraId="27D97AAC" w14:textId="77777777" w:rsidR="00000000" w:rsidRPr="00E6657E" w:rsidRDefault="00102B1C" w:rsidP="00CA4538">
      <w:r w:rsidRPr="00E6657E">
        <w:t xml:space="preserve">Arbeidsgiverperioden i </w:t>
      </w:r>
      <w:r w:rsidRPr="00E6657E">
        <w:t>permitteringsordningen var 15 dager i forkant av pandemien. Etter en reduksjon helt ned til to dager da landet stengte ned i mars 2020, ble arbeidsgiverperioden satt til ti dager fra september 2020. Det ble vurdert å være et godt tilpasset nivå til den van</w:t>
      </w:r>
      <w:r w:rsidRPr="00E6657E">
        <w:t>skelige situasjonen i arbeidsmarkedet.</w:t>
      </w:r>
    </w:p>
    <w:p w14:paraId="5D43ED9A" w14:textId="77777777" w:rsidR="00000000" w:rsidRPr="00E6657E" w:rsidRDefault="00102B1C" w:rsidP="00CA4538">
      <w:r w:rsidRPr="00E6657E">
        <w:t>Det er høy aktivitet i norsk økonomi, og sysselsettingen stiger markert. Den registrerte ledigheten er på god vei ned, og nivået i oktober var klart lavere enn gjennomsnittet de siste 20 årene. Samtidig melder en øken</w:t>
      </w:r>
      <w:r w:rsidRPr="00E6657E">
        <w:t>de andel av bedriftene om problemer med å rekruttere arbeidskraft. Ifølge SSB var antall ledige stillinger rekordhøyt i 2. kvartal. Utsiktene for 2022 er gode. Det ligger an til at norsk økonomi vil komme inn i en moderat høykonjunktur og at arbeidsmarkede</w:t>
      </w:r>
      <w:r w:rsidRPr="00E6657E">
        <w:t>t vil bedres ytterligere. Det tilsier at behovet for permitteringer også avtar. Økt lønnspliktperiode vil heve terskelen for å iverksette nye permitteringer og bedre inntektssikringen for arbeidstakere i starten av permitteringsperioden.</w:t>
      </w:r>
    </w:p>
    <w:p w14:paraId="11FF13FA" w14:textId="77777777" w:rsidR="00000000" w:rsidRPr="00E6657E" w:rsidRDefault="00102B1C" w:rsidP="00CA4538">
      <w:r w:rsidRPr="00E6657E">
        <w:t>Det foreslås å øke</w:t>
      </w:r>
      <w:r w:rsidRPr="00E6657E">
        <w:t xml:space="preserve"> arbeidsgivers periode med lønnsplikt (arbeidsgiverperiode) fra ti til 15 dager fra 1. mars 2022. Regelverksendringen anslås å redusere utgiftene til dagpenger under kap. 2541, post 70 med 43 mill. kroner i 2022. Helårseffekten anslås til 52 mill. kroner.</w:t>
      </w:r>
    </w:p>
    <w:p w14:paraId="01AE07EF" w14:textId="77777777" w:rsidR="00000000" w:rsidRPr="00E6657E" w:rsidRDefault="00102B1C" w:rsidP="00CA4538">
      <w:r w:rsidRPr="00E6657E">
        <w:t>Bevilgningsforslaget for 2022 foreslås redusert med 43 mill. kroner.</w:t>
      </w:r>
    </w:p>
    <w:p w14:paraId="0C731273" w14:textId="77777777" w:rsidR="00000000" w:rsidRPr="00E6657E" w:rsidRDefault="00102B1C" w:rsidP="00CA4538">
      <w:pPr>
        <w:pStyle w:val="b-budkaptit"/>
      </w:pPr>
      <w:r w:rsidRPr="00E6657E">
        <w:t>Kap. 2543 Midlertidige stønadsordninger for selvstendig næringsdrivende, frilansere og lærlinger</w:t>
      </w:r>
    </w:p>
    <w:p w14:paraId="35978937" w14:textId="77777777" w:rsidR="00000000" w:rsidRPr="00E6657E" w:rsidRDefault="00102B1C" w:rsidP="00CA4538">
      <w:pPr>
        <w:pStyle w:val="b-post"/>
      </w:pPr>
      <w:r w:rsidRPr="00E6657E">
        <w:t>Post 70 (Ny) Stønad til selvstendig næringsdrivende og frilansere, overslagsbevilgning</w:t>
      </w:r>
    </w:p>
    <w:p w14:paraId="1177DFBC" w14:textId="77777777" w:rsidR="00000000" w:rsidRPr="00E6657E" w:rsidRDefault="00102B1C" w:rsidP="00CA4538">
      <w:r w:rsidRPr="00E6657E">
        <w:t>Det</w:t>
      </w:r>
      <w:r w:rsidRPr="00E6657E">
        <w:t xml:space="preserve"> er ikke foreslått noen bevilgning på posten i Prop. 1 S (2021–2022).</w:t>
      </w:r>
    </w:p>
    <w:p w14:paraId="3ECEF4E8" w14:textId="77777777" w:rsidR="00000000" w:rsidRPr="00E6657E" w:rsidRDefault="00102B1C" w:rsidP="00CA4538">
      <w:pPr>
        <w:pStyle w:val="avsnitt-undertittel"/>
      </w:pPr>
      <w:r w:rsidRPr="00E6657E">
        <w:t>Videreføring av kompensasjonsordningen for selvstendig næringsdrivende og frilansere</w:t>
      </w:r>
    </w:p>
    <w:p w14:paraId="2496384F" w14:textId="77777777" w:rsidR="00000000" w:rsidRPr="00E6657E" w:rsidRDefault="00102B1C" w:rsidP="00CA4538">
      <w:r w:rsidRPr="00E6657E">
        <w:t>Den midlertidige loven om kompensasjonsytelse for selvstendig næringsdrivende og frilansere som har m</w:t>
      </w:r>
      <w:r w:rsidRPr="00E6657E">
        <w:t xml:space="preserve">istet inntekt som følge av utbrudd av covid-19, ble opphevet 1. oktober 2021. Regjeringen har fått tilslutning til å videreføre kompensasjonsordningen for selvstendig næringsdrivende og frilansere t.o.m. 31. desember 2021, jf. Prop. 7 LS (2021–2022) og </w:t>
      </w:r>
      <w:proofErr w:type="spellStart"/>
      <w:r w:rsidRPr="00E6657E">
        <w:t>Inn</w:t>
      </w:r>
      <w:r w:rsidRPr="00E6657E">
        <w:t>st</w:t>
      </w:r>
      <w:proofErr w:type="spellEnd"/>
      <w:r w:rsidRPr="00E6657E">
        <w:t>. 30 L (2021–2022). En gjeninnføring av kompensasjonsordningen for selvstendig næringsdrivende og frilansere i tre måneder fra 1. oktober 2021 er på usikkert grunnlag anslått å gi økte utgifter under kap. 2543, post 70 på om lag 150</w:t>
      </w:r>
      <w:r w:rsidRPr="00E6657E">
        <w:rPr>
          <w:rFonts w:ascii="Cambria" w:hAnsi="Cambria" w:cs="Cambria"/>
        </w:rPr>
        <w:t> </w:t>
      </w:r>
      <w:r w:rsidRPr="00E6657E">
        <w:t>mill. kroner i 2021.</w:t>
      </w:r>
    </w:p>
    <w:p w14:paraId="31FAE1E0" w14:textId="77777777" w:rsidR="00000000" w:rsidRPr="00E6657E" w:rsidRDefault="00102B1C" w:rsidP="00CA4538">
      <w:r w:rsidRPr="00E6657E">
        <w:lastRenderedPageBreak/>
        <w:t>Søknad om kompensasjonsytelse fremsettes i måneden etter utløpet av den kalendermåneden man har hatt inntektsbortfall. Det betyr at søknad om kompensasjonsytelse for desember 2021 fremsettes i januar 2022. Videreføringen medfører dermed at det vil være utg</w:t>
      </w:r>
      <w:r w:rsidRPr="00E6657E">
        <w:t>ifter på posten på om lag 65 mill. kroner i 2022.</w:t>
      </w:r>
    </w:p>
    <w:p w14:paraId="00B82A8A" w14:textId="77777777" w:rsidR="00000000" w:rsidRPr="00E6657E" w:rsidRDefault="00102B1C" w:rsidP="00CA4538">
      <w:r w:rsidRPr="00E6657E">
        <w:t>Det foreslås en bevilgning i 2022 på 65 mill. kroner.</w:t>
      </w:r>
    </w:p>
    <w:p w14:paraId="3444B3A5" w14:textId="77777777" w:rsidR="00000000" w:rsidRPr="00E6657E" w:rsidRDefault="00102B1C" w:rsidP="00CA4538">
      <w:pPr>
        <w:pStyle w:val="b-budkaptit"/>
      </w:pPr>
      <w:r w:rsidRPr="00E6657E">
        <w:t>Kap. 2650 Sykepenger</w:t>
      </w:r>
    </w:p>
    <w:p w14:paraId="4AAC8DAB" w14:textId="77777777" w:rsidR="00000000" w:rsidRPr="00E6657E" w:rsidRDefault="00102B1C" w:rsidP="00CA4538">
      <w:pPr>
        <w:pStyle w:val="avsnitt-undertittel"/>
      </w:pPr>
      <w:r w:rsidRPr="00E6657E">
        <w:t>Videreføring av rett til sykepenger ved fravær fra arbeidet pga. covid-19 eller mistanke om slik sykdom</w:t>
      </w:r>
    </w:p>
    <w:p w14:paraId="58C3BE76" w14:textId="77777777" w:rsidR="00000000" w:rsidRPr="00E6657E" w:rsidRDefault="00102B1C" w:rsidP="00CA4538">
      <w:r w:rsidRPr="00E6657E">
        <w:t xml:space="preserve">Hverdagen er nå i hovedsak </w:t>
      </w:r>
      <w:r w:rsidRPr="00E6657E">
        <w:t>normalisert, og de fleste økonomiske tiltakene som ble innført i forbindelse med koronapandemien, er avviklet. Samtidig vil det være fare for smitte med covid-19 i lang tid fremover, og det vil fortsatt oppstå situasjoner der enkeltpersoner eller mindre gr</w:t>
      </w:r>
      <w:r w:rsidRPr="00E6657E">
        <w:t>upper må være hjemme på grunn av smitte eller mistanke om smitte. Lokale og nasjonale myndigheter kan raskt sette inn tiltak dersom smittesituasjonen forverres. Særreglene som er innført for sykepenger og omsorgspenger i forbindelse med koronapandemien, de</w:t>
      </w:r>
      <w:r w:rsidRPr="00E6657E">
        <w:t>kker det økonomiske tapet enkeltpersoner ellers ville fått ved å følge helsemyndighetenes anbefalinger. Særreglene bidrar dermed også til å støtte opp om etterlevelsen av smittevernanbefalinger, og til å hindre smitte av covid-19. Tiltakene er derfor av en</w:t>
      </w:r>
      <w:r w:rsidRPr="00E6657E">
        <w:t xml:space="preserve"> annen karakter enn tiltak knyttet til nedstengningen av økonomien.</w:t>
      </w:r>
    </w:p>
    <w:p w14:paraId="686E9539" w14:textId="77777777" w:rsidR="00000000" w:rsidRPr="00E6657E" w:rsidRDefault="00102B1C" w:rsidP="00CA4538">
      <w:r w:rsidRPr="00E6657E">
        <w:t>Regjeringen vil forlenge retten til sykepenger ved fravær fra arbeidet pga. covid-19 eller mistanke om slik sykdom t.o.m. 30. juni 2022. Det legges opp til at forlengelsen gjøres ved kgl.r</w:t>
      </w:r>
      <w:r w:rsidRPr="00E6657E">
        <w:t>es. innen utgangen av året. Koronarelatert sykefravær inntreffer i all hovedsak i løpet av arbeidsgiverperioden (de første 16 dagene av et sykefravær). Videreføring av denne retten er derfor ikke anslått å innebære merutgifter for folketrygden av betydning</w:t>
      </w:r>
      <w:r w:rsidRPr="00E6657E">
        <w:t>. Regjeringen foreslår videre at enkelte særregler for omsorgspenger skal gjelde i perioden f.o.m. 1. januar 2022 t.o.m. 30. juni 2022, jf. bevilgningsforslag under kap. 2650, post 72.</w:t>
      </w:r>
    </w:p>
    <w:p w14:paraId="755F9C2C" w14:textId="77777777" w:rsidR="00000000" w:rsidRPr="00E6657E" w:rsidRDefault="00102B1C" w:rsidP="00CA4538">
      <w:pPr>
        <w:pStyle w:val="b-post"/>
      </w:pPr>
      <w:r w:rsidRPr="00E6657E">
        <w:t>Post 72 Pleie-, opplærings- og omsorgspenger mv., overslagsbevilgning</w:t>
      </w:r>
    </w:p>
    <w:p w14:paraId="6FF73679" w14:textId="77777777" w:rsidR="00000000" w:rsidRPr="00E6657E" w:rsidRDefault="00102B1C" w:rsidP="00CA4538">
      <w:r w:rsidRPr="00E6657E">
        <w:t>Bevilgningen på posten er i Prop. 1 S (2021–2022) foreslått til 1</w:t>
      </w:r>
      <w:r w:rsidRPr="00E6657E">
        <w:rPr>
          <w:rFonts w:ascii="Cambria" w:hAnsi="Cambria" w:cs="Cambria"/>
        </w:rPr>
        <w:t> </w:t>
      </w:r>
      <w:r w:rsidRPr="00E6657E">
        <w:t>600</w:t>
      </w:r>
      <w:r w:rsidRPr="00E6657E">
        <w:rPr>
          <w:rFonts w:ascii="Cambria" w:hAnsi="Cambria" w:cs="Cambria"/>
        </w:rPr>
        <w:t> </w:t>
      </w:r>
      <w:r w:rsidRPr="00E6657E">
        <w:t>mill. kroner.</w:t>
      </w:r>
    </w:p>
    <w:p w14:paraId="79F1AEC6" w14:textId="77777777" w:rsidR="00000000" w:rsidRPr="00E6657E" w:rsidRDefault="00102B1C" w:rsidP="00CA4538">
      <w:r w:rsidRPr="00E6657E">
        <w:t>Gjeldende særregler for omsorgspenger er i midlertidig forskrift om unntak fra folketrygdloven og arbeidsmiljøloven i forbindelse med koronapandemien gitt virkning til og m</w:t>
      </w:r>
      <w:r w:rsidRPr="00E6657E">
        <w:t>ed 31. desember 2021.</w:t>
      </w:r>
    </w:p>
    <w:p w14:paraId="47CAD4A5" w14:textId="77777777" w:rsidR="00000000" w:rsidRPr="00E6657E" w:rsidRDefault="00102B1C" w:rsidP="00CA4538">
      <w:r w:rsidRPr="00E6657E">
        <w:t>Barn under tolv år er ikke vaksinert. Det tilsier at det fortsatt vil være viktig at disse holdes hjemme ved mistanke om smitte, inntil et eventuelt negativt testresultat foreligger. Det samme gjelder barn som er særlig utsatt for kom</w:t>
      </w:r>
      <w:r w:rsidRPr="00E6657E">
        <w:t>plikasjoner dersom de blir smittet. Disse bør kunne holdes hjemme i situasjoner hvor det er oppdaget smitte i skole eller barnehage. Regjeringen foreslår derfor at følgende særregler skal gjelde for omsorgspenger f.o.m. 1. januar 2022 t.o.m. 30. juni 2022:</w:t>
      </w:r>
    </w:p>
    <w:p w14:paraId="4B4C9B60" w14:textId="77777777" w:rsidR="00000000" w:rsidRPr="00E6657E" w:rsidRDefault="00102B1C" w:rsidP="00CA4538">
      <w:pPr>
        <w:pStyle w:val="Liste"/>
      </w:pPr>
      <w:r w:rsidRPr="00E6657E">
        <w:t>Rett til omsorgspenger når barnet må holdes hjemme pga. covid-19 eller mistanke om slik sykdom.</w:t>
      </w:r>
    </w:p>
    <w:p w14:paraId="54F19F1F" w14:textId="77777777" w:rsidR="00000000" w:rsidRPr="00E6657E" w:rsidRDefault="00102B1C" w:rsidP="00CA4538">
      <w:pPr>
        <w:pStyle w:val="Liste"/>
      </w:pPr>
      <w:r w:rsidRPr="00E6657E">
        <w:t>Rett til omsorgspenger dersom barnet må holdes hjemme på grunn av særlige smittevernhensyn hos barnet eller hos familiemedlem barnet bor med.</w:t>
      </w:r>
    </w:p>
    <w:p w14:paraId="54723BA8" w14:textId="77777777" w:rsidR="00000000" w:rsidRPr="00E6657E" w:rsidRDefault="00102B1C" w:rsidP="00CA4538">
      <w:pPr>
        <w:pStyle w:val="Liste"/>
      </w:pPr>
      <w:r w:rsidRPr="00E6657E">
        <w:t xml:space="preserve">Rett </w:t>
      </w:r>
      <w:r w:rsidRPr="00E6657E">
        <w:t>til omsorgspenger ut over kvoten dersom det maksimale antall dager med omsorgspenger er brukt opp og barnet må holdes hjemme av særlige smittevernhensyn.</w:t>
      </w:r>
    </w:p>
    <w:p w14:paraId="3D677C3D" w14:textId="77777777" w:rsidR="00000000" w:rsidRPr="00E6657E" w:rsidRDefault="00102B1C" w:rsidP="00CA4538">
      <w:r w:rsidRPr="00E6657E">
        <w:t>Bevilgningsforslaget for 2022 foreslås økt med 5</w:t>
      </w:r>
      <w:r w:rsidRPr="00E6657E">
        <w:rPr>
          <w:rFonts w:ascii="Cambria" w:hAnsi="Cambria" w:cs="Cambria"/>
        </w:rPr>
        <w:t> </w:t>
      </w:r>
      <w:r w:rsidRPr="00E6657E">
        <w:t>mill. kroner.</w:t>
      </w:r>
    </w:p>
    <w:p w14:paraId="461612B1" w14:textId="77777777" w:rsidR="00000000" w:rsidRPr="00E6657E" w:rsidRDefault="00102B1C" w:rsidP="00CA4538">
      <w:pPr>
        <w:pStyle w:val="b-budkaptit"/>
      </w:pPr>
      <w:r w:rsidRPr="00E6657E">
        <w:t>Kap. 2651 Arbeidsavklaringspenger</w:t>
      </w:r>
    </w:p>
    <w:p w14:paraId="57D7E4AB" w14:textId="77777777" w:rsidR="00000000" w:rsidRPr="00E6657E" w:rsidRDefault="00102B1C" w:rsidP="00CA4538">
      <w:pPr>
        <w:pStyle w:val="b-post"/>
      </w:pPr>
      <w:r w:rsidRPr="00E6657E">
        <w:t xml:space="preserve">Post </w:t>
      </w:r>
      <w:r w:rsidRPr="00E6657E">
        <w:t>70 Arbeidsavklaringspenger, overslagsbevilgning</w:t>
      </w:r>
    </w:p>
    <w:p w14:paraId="106C6232" w14:textId="77777777" w:rsidR="00000000" w:rsidRPr="00E6657E" w:rsidRDefault="00102B1C" w:rsidP="00CA4538">
      <w:r w:rsidRPr="00E6657E">
        <w:t>Bevilgningen på posten er i Prop. 1 S (2021–2022) foreslått til 32</w:t>
      </w:r>
      <w:r w:rsidRPr="00E6657E">
        <w:rPr>
          <w:rFonts w:ascii="Cambria" w:hAnsi="Cambria" w:cs="Cambria"/>
        </w:rPr>
        <w:t> </w:t>
      </w:r>
      <w:r w:rsidRPr="00E6657E">
        <w:t>791</w:t>
      </w:r>
      <w:r w:rsidRPr="00E6657E">
        <w:rPr>
          <w:rFonts w:ascii="Cambria" w:hAnsi="Cambria" w:cs="Cambria"/>
        </w:rPr>
        <w:t> </w:t>
      </w:r>
      <w:r w:rsidRPr="00E6657E">
        <w:t>mill. kroner.</w:t>
      </w:r>
    </w:p>
    <w:p w14:paraId="28FFC51F" w14:textId="77777777" w:rsidR="00000000" w:rsidRPr="00E6657E" w:rsidRDefault="00102B1C" w:rsidP="00CA4538">
      <w:r w:rsidRPr="00E6657E">
        <w:t>Det er i flere omganger innført tiltak for å lette konsekvensene av koronapandemien for mottakere av arbeidsavklaringspenge</w:t>
      </w:r>
      <w:r w:rsidRPr="00E6657E">
        <w:t xml:space="preserve">r. Stønadsperioden ble i behandlingen av Prop. 7 LS (2021–2022) besluttet forlenget t.o.m. 31. desember 2021 for mottakere av arbeidsavklaringspenger etter folketrygdloven §§ 11-12 </w:t>
      </w:r>
      <w:r w:rsidRPr="00E6657E">
        <w:lastRenderedPageBreak/>
        <w:t>(under avklaring) og 11-17 (som arbeidssøker) i de tilfeller hvor stønadspe</w:t>
      </w:r>
      <w:r w:rsidRPr="00E6657E">
        <w:t>rioden løper ut i perioden f.o.m. 30. september t.o.m. 30. desember.</w:t>
      </w:r>
    </w:p>
    <w:p w14:paraId="773A0F80" w14:textId="77777777" w:rsidR="00000000" w:rsidRPr="00E6657E" w:rsidRDefault="00102B1C" w:rsidP="00CA4538">
      <w:r w:rsidRPr="00E6657E">
        <w:t>Det er fortsatt usikkert hvordan pandemien har påvirket avklaringsløpet til mottakerne av arbeidsavklaringspenger underveis i stønadsperioden og deres muligheter for å skaffe seg arbeid e</w:t>
      </w:r>
      <w:r w:rsidRPr="00E6657E">
        <w:t>tter at stønadsperioden har gått ut. Regjeringen foreslår å forlenge retten til arbeidsavklaringspenger t.o.m. 30. juni 2022 for mottakere av arbeidsavklaringspenger etter folketrygdloven § 11-12 som går ut etter maksimal stønadstid i perioden f.o.m. 31. d</w:t>
      </w:r>
      <w:r w:rsidRPr="00E6657E">
        <w:t>esember 2021 t.o.m. 29. juni 2022.</w:t>
      </w:r>
    </w:p>
    <w:p w14:paraId="09718828" w14:textId="77777777" w:rsidR="00000000" w:rsidRPr="00E6657E" w:rsidRDefault="00102B1C" w:rsidP="00CA4538">
      <w:r w:rsidRPr="00E6657E">
        <w:t>Det anslås på usikkert grunnlag at forslaget vil medføre merutgifter til arbeidsavklaringspenger på om lag 770 mill. kroner i 2022. Det anslås også at forslaget vil føre til reduserte utgifter til uføretrygd, som følge av</w:t>
      </w:r>
      <w:r w:rsidRPr="00E6657E">
        <w:t xml:space="preserve"> forsinkede overganger til uføretrygd, jf. omtale under kap. 2655, post 70.</w:t>
      </w:r>
    </w:p>
    <w:p w14:paraId="63811450" w14:textId="77777777" w:rsidR="00000000" w:rsidRPr="00E6657E" w:rsidRDefault="00102B1C" w:rsidP="00CA4538">
      <w:r w:rsidRPr="00E6657E">
        <w:t>Arbeids- og inkluderingsdepartementet vil sette i gang et arbeid med å vurdere ulike tiltak for å ivareta personer som ikke er ferdig avklart ved utløpet av sin periode med arbeids</w:t>
      </w:r>
      <w:r w:rsidRPr="00E6657E">
        <w:t>avklaringspenger.</w:t>
      </w:r>
    </w:p>
    <w:p w14:paraId="69F51A3A" w14:textId="77777777" w:rsidR="00000000" w:rsidRPr="00E6657E" w:rsidRDefault="00102B1C" w:rsidP="00CA4538">
      <w:r w:rsidRPr="00E6657E">
        <w:t>Bevilgningsforslaget for 2022 foreslås økt med 770 mill. kroner.</w:t>
      </w:r>
    </w:p>
    <w:p w14:paraId="7AFC02C0" w14:textId="77777777" w:rsidR="00000000" w:rsidRPr="00E6657E" w:rsidRDefault="00102B1C" w:rsidP="00CA4538">
      <w:pPr>
        <w:pStyle w:val="b-budkaptit"/>
      </w:pPr>
      <w:r w:rsidRPr="00E6657E">
        <w:t>Kap. 2655 Uførhet</w:t>
      </w:r>
    </w:p>
    <w:p w14:paraId="31027E3B" w14:textId="77777777" w:rsidR="00000000" w:rsidRPr="00E6657E" w:rsidRDefault="00102B1C" w:rsidP="00CA4538">
      <w:pPr>
        <w:pStyle w:val="b-post"/>
      </w:pPr>
      <w:r w:rsidRPr="00E6657E">
        <w:t>Post 70 Uføretrygd, overslagsbevilgning</w:t>
      </w:r>
    </w:p>
    <w:p w14:paraId="47B16849" w14:textId="77777777" w:rsidR="00000000" w:rsidRPr="00E6657E" w:rsidRDefault="00102B1C" w:rsidP="00CA4538">
      <w:r w:rsidRPr="00E6657E">
        <w:t>Bevilgningen på posten er i Prop. 1 S (2021–2022) foreslått til 110</w:t>
      </w:r>
      <w:r w:rsidRPr="00E6657E">
        <w:rPr>
          <w:rFonts w:ascii="Cambria" w:hAnsi="Cambria" w:cs="Cambria"/>
        </w:rPr>
        <w:t> </w:t>
      </w:r>
      <w:r w:rsidRPr="00E6657E">
        <w:t>950</w:t>
      </w:r>
      <w:r w:rsidRPr="00E6657E">
        <w:rPr>
          <w:rFonts w:ascii="Cambria" w:hAnsi="Cambria" w:cs="Cambria"/>
        </w:rPr>
        <w:t> </w:t>
      </w:r>
      <w:r w:rsidRPr="00E6657E">
        <w:t>mill. kroner.</w:t>
      </w:r>
    </w:p>
    <w:p w14:paraId="7BFAA3F7" w14:textId="77777777" w:rsidR="00000000" w:rsidRPr="00E6657E" w:rsidRDefault="00102B1C" w:rsidP="00CA4538">
      <w:r w:rsidRPr="00E6657E">
        <w:t>Regjeringen foreslår å forlen</w:t>
      </w:r>
      <w:r w:rsidRPr="00E6657E">
        <w:t>ge retten til arbeidsavklaringspenger t.o.m. 30. juni 2022 for mottakere av arbeidsavklaringspenger etter folketrygdloven § 11-12 som går ut etter maksimal stønadstid i perioden f.o.m. 31. desember 2021 t.o.m. 29. juni 2022, jf. omtale under kap. 2651, pos</w:t>
      </w:r>
      <w:r w:rsidRPr="00E6657E">
        <w:t xml:space="preserve">t 70. Forslaget vil føre til forsinkede overganger til </w:t>
      </w:r>
      <w:r w:rsidRPr="00E6657E">
        <w:t>uføretrygd. På usikkert grunnlag anslås innsparin</w:t>
      </w:r>
      <w:r w:rsidRPr="00E6657E">
        <w:t>gen i uføretrygd til om lag 280 mill. kroner i 2022.</w:t>
      </w:r>
    </w:p>
    <w:p w14:paraId="597126B3" w14:textId="77777777" w:rsidR="00000000" w:rsidRPr="00E6657E" w:rsidRDefault="00102B1C" w:rsidP="00CA4538">
      <w:r w:rsidRPr="00E6657E">
        <w:t>Bevilgningsforslaget for 2022 foreslås redusert med 280 mill. kroner.</w:t>
      </w:r>
    </w:p>
    <w:p w14:paraId="64E6977D" w14:textId="77777777" w:rsidR="00000000" w:rsidRPr="00E6657E" w:rsidRDefault="00102B1C" w:rsidP="00CA4538">
      <w:pPr>
        <w:pStyle w:val="b-budkaptit"/>
      </w:pPr>
      <w:r w:rsidRPr="00E6657E">
        <w:t>Kap. 2661 Grunn- og hjelpestø</w:t>
      </w:r>
      <w:r w:rsidRPr="00E6657E">
        <w:t>nad, hjelpemidler mv.</w:t>
      </w:r>
    </w:p>
    <w:p w14:paraId="7D4E76EA" w14:textId="77777777" w:rsidR="00000000" w:rsidRPr="00E6657E" w:rsidRDefault="00102B1C" w:rsidP="00CA4538">
      <w:pPr>
        <w:pStyle w:val="b-post"/>
      </w:pPr>
      <w:r w:rsidRPr="00E6657E">
        <w:t>Post 73 Hjelpemidler mv. under arbeid og utdanning</w:t>
      </w:r>
    </w:p>
    <w:p w14:paraId="4634ED69" w14:textId="77777777" w:rsidR="00000000" w:rsidRPr="00E6657E" w:rsidRDefault="00102B1C" w:rsidP="00CA4538">
      <w:r w:rsidRPr="00E6657E">
        <w:t>Bevilgningen på posten er i Prop. 1 S (2021–2022) foreslått til 119,8</w:t>
      </w:r>
      <w:r w:rsidRPr="00E6657E">
        <w:rPr>
          <w:rFonts w:ascii="Cambria" w:hAnsi="Cambria" w:cs="Cambria"/>
        </w:rPr>
        <w:t> </w:t>
      </w:r>
      <w:r w:rsidRPr="00E6657E">
        <w:t>mill. kroner.</w:t>
      </w:r>
    </w:p>
    <w:p w14:paraId="7784BF77" w14:textId="77777777" w:rsidR="00000000" w:rsidRPr="00E6657E" w:rsidRDefault="00102B1C" w:rsidP="00CA4538">
      <w:r w:rsidRPr="00E6657E">
        <w:t>Det vises til omtale under kap. 605, post 01 om å trekke forslag om å øk</w:t>
      </w:r>
      <w:r w:rsidRPr="00E6657E">
        <w:t>e antall fast ansatt tolker med inntil 25 årsverk for 2022. En forventet nedgang i bruk av frilanstolker vil dermed ikke inntreffe.</w:t>
      </w:r>
    </w:p>
    <w:p w14:paraId="3AB22EC5" w14:textId="77777777" w:rsidR="00000000" w:rsidRPr="00E6657E" w:rsidRDefault="00102B1C" w:rsidP="00CA4538">
      <w:r w:rsidRPr="00E6657E">
        <w:t>Bevilgningsforslaget for 2022 foreslås økt med 5,2 mill. kroner.</w:t>
      </w:r>
    </w:p>
    <w:p w14:paraId="60B8FCD4" w14:textId="77777777" w:rsidR="00000000" w:rsidRPr="00E6657E" w:rsidRDefault="00102B1C" w:rsidP="00CA4538">
      <w:pPr>
        <w:pStyle w:val="b-post"/>
      </w:pPr>
      <w:r w:rsidRPr="00E6657E">
        <w:t>Post 76 Bedring av funksjonsevnen, hjelpemidler som tjenest</w:t>
      </w:r>
      <w:r w:rsidRPr="00E6657E">
        <w:t>er</w:t>
      </w:r>
    </w:p>
    <w:p w14:paraId="33C832DF" w14:textId="77777777" w:rsidR="00000000" w:rsidRPr="00E6657E" w:rsidRDefault="00102B1C" w:rsidP="00CA4538">
      <w:r w:rsidRPr="00E6657E">
        <w:t>Bevilgningen på posten er i Prop. 1 S (2021–2022) foreslått til 306,5</w:t>
      </w:r>
      <w:r w:rsidRPr="00E6657E">
        <w:rPr>
          <w:rFonts w:ascii="Cambria" w:hAnsi="Cambria" w:cs="Cambria"/>
        </w:rPr>
        <w:t> </w:t>
      </w:r>
      <w:r w:rsidRPr="00E6657E">
        <w:t>mill. kroner.</w:t>
      </w:r>
    </w:p>
    <w:p w14:paraId="22547765" w14:textId="77777777" w:rsidR="00000000" w:rsidRPr="00E6657E" w:rsidRDefault="00102B1C" w:rsidP="00CA4538">
      <w:r w:rsidRPr="00E6657E">
        <w:t>Det vises til omtale under kap. 605, post 01 om å trekke forslaget om å øke antall fast ansatt tolker med inntil 25 årsverk for 2022. En forventet nedgang i bruk av fril</w:t>
      </w:r>
      <w:r w:rsidRPr="00E6657E">
        <w:t>anstolker vil dermed ikke inntreffe.</w:t>
      </w:r>
    </w:p>
    <w:p w14:paraId="1D752420" w14:textId="77777777" w:rsidR="00000000" w:rsidRPr="00E6657E" w:rsidRDefault="00102B1C" w:rsidP="00CA4538">
      <w:r w:rsidRPr="00E6657E">
        <w:t>Bevilgningsforslaget for 2022 foreslås økt med 3,5 mill. kroner.</w:t>
      </w:r>
    </w:p>
    <w:p w14:paraId="31F7AF93" w14:textId="77777777" w:rsidR="00000000" w:rsidRPr="00E6657E" w:rsidRDefault="00102B1C" w:rsidP="00CA4538">
      <w:pPr>
        <w:pStyle w:val="Undertittel"/>
      </w:pPr>
      <w:r w:rsidRPr="00E6657E">
        <w:t>Andre saker</w:t>
      </w:r>
    </w:p>
    <w:p w14:paraId="06176CFA" w14:textId="77777777" w:rsidR="00000000" w:rsidRPr="00E6657E" w:rsidRDefault="00102B1C" w:rsidP="00CA4538">
      <w:pPr>
        <w:pStyle w:val="avsnitt-undertittel"/>
      </w:pPr>
      <w:r w:rsidRPr="00E6657E">
        <w:t xml:space="preserve">Flytting av Integreringsavdelingen til Arbeids- og </w:t>
      </w:r>
      <w:r w:rsidRPr="00E6657E">
        <w:br/>
        <w:t>inkluderingsdepartementet</w:t>
      </w:r>
    </w:p>
    <w:p w14:paraId="4BBC6CBD" w14:textId="66DB3D43" w:rsidR="00BE1A12" w:rsidRDefault="00102B1C" w:rsidP="00CA4538">
      <w:r w:rsidRPr="00E6657E">
        <w:t>Som følge av at Integreringsavdelingen flyttes fra Kunnskapsdepa</w:t>
      </w:r>
      <w:r w:rsidRPr="00E6657E">
        <w:t xml:space="preserve">rtementet til Arbeids- og inkluderingsdepartementet, opprettes nye budsjettkapitler innen integreringsområdet og bevilgningen foreslås flyttet til de nye kapitlene. Forslagene </w:t>
      </w:r>
      <w:proofErr w:type="gramStart"/>
      <w:r w:rsidRPr="00E6657E">
        <w:t>fremgår</w:t>
      </w:r>
      <w:proofErr w:type="gramEnd"/>
      <w:r w:rsidRPr="00E6657E">
        <w:t xml:space="preserve"> av tabell 2.2 og 2.3.</w:t>
      </w:r>
    </w:p>
    <w:p w14:paraId="1A7154BF" w14:textId="08CCE075" w:rsidR="00CA4538" w:rsidRPr="00E6657E" w:rsidRDefault="00CA4538" w:rsidP="00CA4538">
      <w:pPr>
        <w:pStyle w:val="tabell-tittel"/>
      </w:pPr>
      <w:r w:rsidRPr="00E6657E">
        <w:t>Integreringsavdelingens utgiftsbevilgninger som foreslås flyttet</w:t>
      </w:r>
    </w:p>
    <w:p w14:paraId="16A47829" w14:textId="77777777" w:rsidR="00000000" w:rsidRPr="00E6657E" w:rsidRDefault="00102B1C" w:rsidP="00E6657E">
      <w:pPr>
        <w:pStyle w:val="Tabellnavn"/>
      </w:pPr>
      <w:r w:rsidRPr="00E6657E">
        <w:t>05J1xt2</w:t>
      </w:r>
    </w:p>
    <w:tbl>
      <w:tblPr>
        <w:tblStyle w:val="StandardTabell"/>
        <w:tblW w:w="0" w:type="auto"/>
        <w:tblLook w:val="04A0" w:firstRow="1" w:lastRow="0" w:firstColumn="1" w:lastColumn="0" w:noHBand="0" w:noVBand="1"/>
      </w:tblPr>
      <w:tblGrid>
        <w:gridCol w:w="873"/>
        <w:gridCol w:w="846"/>
        <w:gridCol w:w="612"/>
        <w:gridCol w:w="6347"/>
        <w:gridCol w:w="1119"/>
      </w:tblGrid>
      <w:tr w:rsidR="00000000" w:rsidRPr="00E6657E" w14:paraId="2294F00B" w14:textId="77777777" w:rsidTr="00BE1A12">
        <w:trPr>
          <w:trHeight w:val="320"/>
        </w:trPr>
        <w:tc>
          <w:tcPr>
            <w:tcW w:w="0" w:type="auto"/>
            <w:shd w:val="clear" w:color="auto" w:fill="FFFFFF"/>
          </w:tcPr>
          <w:p w14:paraId="0BD4C07B" w14:textId="77777777" w:rsidR="00000000" w:rsidRPr="00E6657E" w:rsidRDefault="00102B1C" w:rsidP="00CA4538">
            <w:r w:rsidRPr="00E6657E">
              <w:t>Fra kap.</w:t>
            </w:r>
          </w:p>
        </w:tc>
        <w:tc>
          <w:tcPr>
            <w:tcW w:w="0" w:type="auto"/>
          </w:tcPr>
          <w:p w14:paraId="7BE8F364" w14:textId="77777777" w:rsidR="00000000" w:rsidRPr="00E6657E" w:rsidRDefault="00102B1C" w:rsidP="00CA4538">
            <w:pPr>
              <w:jc w:val="right"/>
            </w:pPr>
            <w:r w:rsidRPr="00E6657E">
              <w:t xml:space="preserve">Til kap. </w:t>
            </w:r>
          </w:p>
        </w:tc>
        <w:tc>
          <w:tcPr>
            <w:tcW w:w="0" w:type="auto"/>
          </w:tcPr>
          <w:p w14:paraId="32CE32D3" w14:textId="77777777" w:rsidR="00000000" w:rsidRPr="00E6657E" w:rsidRDefault="00102B1C" w:rsidP="00CA4538">
            <w:pPr>
              <w:jc w:val="right"/>
            </w:pPr>
            <w:r w:rsidRPr="00E6657E">
              <w:t>Post</w:t>
            </w:r>
          </w:p>
        </w:tc>
        <w:tc>
          <w:tcPr>
            <w:tcW w:w="0" w:type="auto"/>
          </w:tcPr>
          <w:p w14:paraId="2B8086EB" w14:textId="77777777" w:rsidR="00000000" w:rsidRPr="00E6657E" w:rsidRDefault="00102B1C" w:rsidP="00BE1A12">
            <w:r w:rsidRPr="00E6657E">
              <w:t>Formål</w:t>
            </w:r>
          </w:p>
        </w:tc>
        <w:tc>
          <w:tcPr>
            <w:tcW w:w="0" w:type="auto"/>
          </w:tcPr>
          <w:p w14:paraId="7CC4BD09" w14:textId="77777777" w:rsidR="00000000" w:rsidRPr="00E6657E" w:rsidRDefault="00102B1C" w:rsidP="00CA4538">
            <w:pPr>
              <w:jc w:val="right"/>
            </w:pPr>
            <w:r w:rsidRPr="00E6657E">
              <w:t>Beløp</w:t>
            </w:r>
          </w:p>
        </w:tc>
      </w:tr>
      <w:tr w:rsidR="00000000" w:rsidRPr="00E6657E" w14:paraId="55B532F9" w14:textId="77777777" w:rsidTr="00BE1A12">
        <w:trPr>
          <w:trHeight w:val="340"/>
        </w:trPr>
        <w:tc>
          <w:tcPr>
            <w:tcW w:w="0" w:type="auto"/>
          </w:tcPr>
          <w:p w14:paraId="46C98D85" w14:textId="77777777" w:rsidR="00000000" w:rsidRPr="00E6657E" w:rsidRDefault="00102B1C" w:rsidP="00CA4538">
            <w:r w:rsidRPr="00E6657E">
              <w:lastRenderedPageBreak/>
              <w:t>200</w:t>
            </w:r>
          </w:p>
        </w:tc>
        <w:tc>
          <w:tcPr>
            <w:tcW w:w="0" w:type="auto"/>
          </w:tcPr>
          <w:p w14:paraId="3D46F1A5" w14:textId="77777777" w:rsidR="00000000" w:rsidRPr="00E6657E" w:rsidRDefault="00102B1C" w:rsidP="00CA4538">
            <w:pPr>
              <w:jc w:val="right"/>
            </w:pPr>
          </w:p>
        </w:tc>
        <w:tc>
          <w:tcPr>
            <w:tcW w:w="0" w:type="auto"/>
          </w:tcPr>
          <w:p w14:paraId="65B127F9" w14:textId="77777777" w:rsidR="00000000" w:rsidRPr="00E6657E" w:rsidRDefault="00102B1C" w:rsidP="00CA4538">
            <w:pPr>
              <w:jc w:val="right"/>
            </w:pPr>
          </w:p>
        </w:tc>
        <w:tc>
          <w:tcPr>
            <w:tcW w:w="0" w:type="auto"/>
          </w:tcPr>
          <w:p w14:paraId="58575DE9" w14:textId="77777777" w:rsidR="00000000" w:rsidRPr="00E6657E" w:rsidRDefault="00102B1C" w:rsidP="00BE1A12">
            <w:r w:rsidRPr="00E6657E">
              <w:t>Kunnskapsdepartementet</w:t>
            </w:r>
          </w:p>
        </w:tc>
        <w:tc>
          <w:tcPr>
            <w:tcW w:w="0" w:type="auto"/>
          </w:tcPr>
          <w:p w14:paraId="2ABAA769" w14:textId="77777777" w:rsidR="00000000" w:rsidRPr="00E6657E" w:rsidRDefault="00102B1C" w:rsidP="00CA4538">
            <w:pPr>
              <w:jc w:val="right"/>
            </w:pPr>
          </w:p>
        </w:tc>
      </w:tr>
      <w:tr w:rsidR="00000000" w:rsidRPr="00E6657E" w14:paraId="7A16C40B" w14:textId="77777777" w:rsidTr="00BE1A12">
        <w:trPr>
          <w:trHeight w:val="340"/>
        </w:trPr>
        <w:tc>
          <w:tcPr>
            <w:tcW w:w="0" w:type="auto"/>
          </w:tcPr>
          <w:p w14:paraId="23714D68" w14:textId="77777777" w:rsidR="00000000" w:rsidRPr="00E6657E" w:rsidRDefault="00102B1C" w:rsidP="00CA4538"/>
        </w:tc>
        <w:tc>
          <w:tcPr>
            <w:tcW w:w="0" w:type="auto"/>
          </w:tcPr>
          <w:p w14:paraId="4CB3452E" w14:textId="77777777" w:rsidR="00000000" w:rsidRPr="00E6657E" w:rsidRDefault="00102B1C" w:rsidP="00CA4538">
            <w:pPr>
              <w:jc w:val="right"/>
            </w:pPr>
          </w:p>
        </w:tc>
        <w:tc>
          <w:tcPr>
            <w:tcW w:w="0" w:type="auto"/>
          </w:tcPr>
          <w:p w14:paraId="1471CA9C" w14:textId="77777777" w:rsidR="00000000" w:rsidRPr="00E6657E" w:rsidRDefault="00102B1C" w:rsidP="00CA4538">
            <w:pPr>
              <w:jc w:val="right"/>
            </w:pPr>
            <w:r w:rsidRPr="00E6657E">
              <w:t>01</w:t>
            </w:r>
          </w:p>
        </w:tc>
        <w:tc>
          <w:tcPr>
            <w:tcW w:w="0" w:type="auto"/>
          </w:tcPr>
          <w:p w14:paraId="6C766E6D" w14:textId="77777777" w:rsidR="00000000" w:rsidRPr="00E6657E" w:rsidRDefault="00102B1C" w:rsidP="00BE1A12">
            <w:r w:rsidRPr="00E6657E">
              <w:t>Driftsutgifter</w:t>
            </w:r>
          </w:p>
        </w:tc>
        <w:tc>
          <w:tcPr>
            <w:tcW w:w="0" w:type="auto"/>
          </w:tcPr>
          <w:p w14:paraId="16774ECD" w14:textId="77777777" w:rsidR="00000000" w:rsidRPr="00E6657E" w:rsidRDefault="00102B1C" w:rsidP="00CA4538">
            <w:pPr>
              <w:jc w:val="right"/>
            </w:pPr>
            <w:r w:rsidRPr="00E6657E">
              <w:t>36</w:t>
            </w:r>
            <w:r w:rsidRPr="00E6657E">
              <w:rPr>
                <w:rFonts w:ascii="Cambria" w:hAnsi="Cambria" w:cs="Cambria"/>
              </w:rPr>
              <w:t> </w:t>
            </w:r>
            <w:r w:rsidRPr="00E6657E">
              <w:t>400</w:t>
            </w:r>
          </w:p>
        </w:tc>
      </w:tr>
      <w:tr w:rsidR="00000000" w:rsidRPr="00E6657E" w14:paraId="03D99457" w14:textId="77777777" w:rsidTr="00BE1A12">
        <w:trPr>
          <w:trHeight w:val="340"/>
        </w:trPr>
        <w:tc>
          <w:tcPr>
            <w:tcW w:w="0" w:type="auto"/>
          </w:tcPr>
          <w:p w14:paraId="566BD554" w14:textId="77777777" w:rsidR="00000000" w:rsidRPr="00E6657E" w:rsidRDefault="00102B1C" w:rsidP="00CA4538"/>
        </w:tc>
        <w:tc>
          <w:tcPr>
            <w:tcW w:w="0" w:type="auto"/>
          </w:tcPr>
          <w:p w14:paraId="01E3D0C2" w14:textId="77777777" w:rsidR="00000000" w:rsidRPr="00E6657E" w:rsidRDefault="00102B1C" w:rsidP="00CA4538">
            <w:pPr>
              <w:jc w:val="right"/>
            </w:pPr>
          </w:p>
        </w:tc>
        <w:tc>
          <w:tcPr>
            <w:tcW w:w="0" w:type="auto"/>
          </w:tcPr>
          <w:p w14:paraId="1BCC62C4" w14:textId="77777777" w:rsidR="00000000" w:rsidRPr="00E6657E" w:rsidRDefault="00102B1C" w:rsidP="00CA4538">
            <w:pPr>
              <w:jc w:val="right"/>
            </w:pPr>
            <w:r w:rsidRPr="00E6657E">
              <w:t>21</w:t>
            </w:r>
          </w:p>
        </w:tc>
        <w:tc>
          <w:tcPr>
            <w:tcW w:w="0" w:type="auto"/>
          </w:tcPr>
          <w:p w14:paraId="0AF5CD34" w14:textId="77777777" w:rsidR="00000000" w:rsidRPr="00E6657E" w:rsidRDefault="00102B1C" w:rsidP="00BE1A12">
            <w:r w:rsidRPr="00E6657E">
              <w:t>Spesielle driftsutgifter</w:t>
            </w:r>
          </w:p>
        </w:tc>
        <w:tc>
          <w:tcPr>
            <w:tcW w:w="0" w:type="auto"/>
          </w:tcPr>
          <w:p w14:paraId="12CDFFC3" w14:textId="77777777" w:rsidR="00000000" w:rsidRPr="00E6657E" w:rsidRDefault="00102B1C" w:rsidP="00CA4538">
            <w:pPr>
              <w:jc w:val="right"/>
            </w:pPr>
            <w:r w:rsidRPr="00E6657E">
              <w:t>1</w:t>
            </w:r>
            <w:r w:rsidRPr="00E6657E">
              <w:rPr>
                <w:rFonts w:ascii="Cambria" w:hAnsi="Cambria" w:cs="Cambria"/>
              </w:rPr>
              <w:t> </w:t>
            </w:r>
            <w:r w:rsidRPr="00E6657E">
              <w:t>000</w:t>
            </w:r>
          </w:p>
        </w:tc>
      </w:tr>
      <w:tr w:rsidR="00000000" w:rsidRPr="00E6657E" w14:paraId="08072182" w14:textId="77777777" w:rsidTr="00BE1A12">
        <w:trPr>
          <w:trHeight w:val="340"/>
        </w:trPr>
        <w:tc>
          <w:tcPr>
            <w:tcW w:w="0" w:type="auto"/>
          </w:tcPr>
          <w:p w14:paraId="4D1C7F6F" w14:textId="77777777" w:rsidR="00000000" w:rsidRPr="00E6657E" w:rsidRDefault="00102B1C" w:rsidP="00CA4538"/>
        </w:tc>
        <w:tc>
          <w:tcPr>
            <w:tcW w:w="0" w:type="auto"/>
          </w:tcPr>
          <w:p w14:paraId="59519725" w14:textId="77777777" w:rsidR="00000000" w:rsidRPr="00E6657E" w:rsidRDefault="00102B1C" w:rsidP="00CA4538">
            <w:pPr>
              <w:jc w:val="right"/>
            </w:pPr>
            <w:r w:rsidRPr="00E6657E">
              <w:t>600</w:t>
            </w:r>
          </w:p>
        </w:tc>
        <w:tc>
          <w:tcPr>
            <w:tcW w:w="0" w:type="auto"/>
          </w:tcPr>
          <w:p w14:paraId="2A204DC5" w14:textId="77777777" w:rsidR="00000000" w:rsidRPr="00E6657E" w:rsidRDefault="00102B1C" w:rsidP="00CA4538">
            <w:pPr>
              <w:jc w:val="right"/>
            </w:pPr>
          </w:p>
        </w:tc>
        <w:tc>
          <w:tcPr>
            <w:tcW w:w="0" w:type="auto"/>
          </w:tcPr>
          <w:p w14:paraId="3454448D" w14:textId="77777777" w:rsidR="00000000" w:rsidRPr="00E6657E" w:rsidRDefault="00102B1C" w:rsidP="00BE1A12">
            <w:r w:rsidRPr="00E6657E">
              <w:t>Arbeids- og inkluderingsdepartementet</w:t>
            </w:r>
          </w:p>
        </w:tc>
        <w:tc>
          <w:tcPr>
            <w:tcW w:w="0" w:type="auto"/>
          </w:tcPr>
          <w:p w14:paraId="1FD6A1BA" w14:textId="77777777" w:rsidR="00000000" w:rsidRPr="00E6657E" w:rsidRDefault="00102B1C" w:rsidP="00CA4538">
            <w:pPr>
              <w:jc w:val="right"/>
            </w:pPr>
          </w:p>
        </w:tc>
      </w:tr>
      <w:tr w:rsidR="00000000" w:rsidRPr="00E6657E" w14:paraId="0BF2A74D" w14:textId="77777777" w:rsidTr="00BE1A12">
        <w:trPr>
          <w:trHeight w:val="340"/>
        </w:trPr>
        <w:tc>
          <w:tcPr>
            <w:tcW w:w="0" w:type="auto"/>
          </w:tcPr>
          <w:p w14:paraId="149D2FE7" w14:textId="77777777" w:rsidR="00000000" w:rsidRPr="00E6657E" w:rsidRDefault="00102B1C" w:rsidP="00CA4538"/>
        </w:tc>
        <w:tc>
          <w:tcPr>
            <w:tcW w:w="0" w:type="auto"/>
          </w:tcPr>
          <w:p w14:paraId="6D4362D1" w14:textId="77777777" w:rsidR="00000000" w:rsidRPr="00E6657E" w:rsidRDefault="00102B1C" w:rsidP="00CA4538">
            <w:pPr>
              <w:jc w:val="right"/>
            </w:pPr>
          </w:p>
        </w:tc>
        <w:tc>
          <w:tcPr>
            <w:tcW w:w="0" w:type="auto"/>
          </w:tcPr>
          <w:p w14:paraId="4D32EB14" w14:textId="77777777" w:rsidR="00000000" w:rsidRPr="00E6657E" w:rsidRDefault="00102B1C" w:rsidP="00CA4538">
            <w:pPr>
              <w:jc w:val="right"/>
            </w:pPr>
            <w:r w:rsidRPr="00E6657E">
              <w:t>01</w:t>
            </w:r>
          </w:p>
        </w:tc>
        <w:tc>
          <w:tcPr>
            <w:tcW w:w="0" w:type="auto"/>
          </w:tcPr>
          <w:p w14:paraId="3571418C" w14:textId="77777777" w:rsidR="00000000" w:rsidRPr="00E6657E" w:rsidRDefault="00102B1C" w:rsidP="00BE1A12">
            <w:r w:rsidRPr="00E6657E">
              <w:t>Driftsutgifter</w:t>
            </w:r>
          </w:p>
        </w:tc>
        <w:tc>
          <w:tcPr>
            <w:tcW w:w="0" w:type="auto"/>
          </w:tcPr>
          <w:p w14:paraId="54EC652F" w14:textId="77777777" w:rsidR="00000000" w:rsidRPr="00E6657E" w:rsidRDefault="00102B1C" w:rsidP="00CA4538">
            <w:pPr>
              <w:jc w:val="right"/>
            </w:pPr>
            <w:r w:rsidRPr="00E6657E">
              <w:t>37</w:t>
            </w:r>
            <w:r w:rsidRPr="00E6657E">
              <w:rPr>
                <w:rFonts w:ascii="Cambria" w:hAnsi="Cambria" w:cs="Cambria"/>
              </w:rPr>
              <w:t> </w:t>
            </w:r>
            <w:r w:rsidRPr="00E6657E">
              <w:t>400</w:t>
            </w:r>
          </w:p>
        </w:tc>
      </w:tr>
      <w:tr w:rsidR="00000000" w:rsidRPr="00E6657E" w14:paraId="58FE4022" w14:textId="77777777" w:rsidTr="00BE1A12">
        <w:trPr>
          <w:trHeight w:val="340"/>
        </w:trPr>
        <w:tc>
          <w:tcPr>
            <w:tcW w:w="0" w:type="auto"/>
          </w:tcPr>
          <w:p w14:paraId="7708E5AC" w14:textId="77777777" w:rsidR="00000000" w:rsidRPr="00E6657E" w:rsidRDefault="00102B1C" w:rsidP="00CA4538">
            <w:r w:rsidRPr="00E6657E">
              <w:t>290</w:t>
            </w:r>
          </w:p>
        </w:tc>
        <w:tc>
          <w:tcPr>
            <w:tcW w:w="0" w:type="auto"/>
          </w:tcPr>
          <w:p w14:paraId="2B5FFA3C" w14:textId="77777777" w:rsidR="00000000" w:rsidRPr="00E6657E" w:rsidRDefault="00102B1C" w:rsidP="00CA4538">
            <w:pPr>
              <w:jc w:val="right"/>
            </w:pPr>
            <w:r w:rsidRPr="00E6657E">
              <w:t>670</w:t>
            </w:r>
          </w:p>
        </w:tc>
        <w:tc>
          <w:tcPr>
            <w:tcW w:w="0" w:type="auto"/>
          </w:tcPr>
          <w:p w14:paraId="1C0FA84A" w14:textId="77777777" w:rsidR="00000000" w:rsidRPr="00E6657E" w:rsidRDefault="00102B1C" w:rsidP="00CA4538">
            <w:pPr>
              <w:jc w:val="right"/>
            </w:pPr>
          </w:p>
        </w:tc>
        <w:tc>
          <w:tcPr>
            <w:tcW w:w="0" w:type="auto"/>
          </w:tcPr>
          <w:p w14:paraId="1FB7E638" w14:textId="77777777" w:rsidR="00000000" w:rsidRPr="00E6657E" w:rsidRDefault="00102B1C" w:rsidP="00BE1A12">
            <w:r w:rsidRPr="00E6657E">
              <w:t xml:space="preserve">Integrerings- og </w:t>
            </w:r>
            <w:proofErr w:type="spellStart"/>
            <w:r w:rsidRPr="00E6657E">
              <w:t>mangfoldsdirektoratet</w:t>
            </w:r>
            <w:proofErr w:type="spellEnd"/>
          </w:p>
        </w:tc>
        <w:tc>
          <w:tcPr>
            <w:tcW w:w="0" w:type="auto"/>
          </w:tcPr>
          <w:p w14:paraId="6D07A2D2" w14:textId="77777777" w:rsidR="00000000" w:rsidRPr="00E6657E" w:rsidRDefault="00102B1C" w:rsidP="00CA4538">
            <w:pPr>
              <w:jc w:val="right"/>
            </w:pPr>
          </w:p>
        </w:tc>
      </w:tr>
      <w:tr w:rsidR="00000000" w:rsidRPr="00E6657E" w14:paraId="775C8069" w14:textId="77777777" w:rsidTr="00BE1A12">
        <w:trPr>
          <w:trHeight w:val="340"/>
        </w:trPr>
        <w:tc>
          <w:tcPr>
            <w:tcW w:w="0" w:type="auto"/>
          </w:tcPr>
          <w:p w14:paraId="2CEF3D48" w14:textId="77777777" w:rsidR="00000000" w:rsidRPr="00E6657E" w:rsidRDefault="00102B1C" w:rsidP="00CA4538"/>
        </w:tc>
        <w:tc>
          <w:tcPr>
            <w:tcW w:w="0" w:type="auto"/>
          </w:tcPr>
          <w:p w14:paraId="710EC054" w14:textId="77777777" w:rsidR="00000000" w:rsidRPr="00E6657E" w:rsidRDefault="00102B1C" w:rsidP="00CA4538">
            <w:pPr>
              <w:jc w:val="right"/>
            </w:pPr>
          </w:p>
        </w:tc>
        <w:tc>
          <w:tcPr>
            <w:tcW w:w="0" w:type="auto"/>
          </w:tcPr>
          <w:p w14:paraId="5DF55A2A" w14:textId="77777777" w:rsidR="00000000" w:rsidRPr="00E6657E" w:rsidRDefault="00102B1C" w:rsidP="00CA4538">
            <w:pPr>
              <w:jc w:val="right"/>
            </w:pPr>
            <w:r w:rsidRPr="00E6657E">
              <w:t>01</w:t>
            </w:r>
          </w:p>
        </w:tc>
        <w:tc>
          <w:tcPr>
            <w:tcW w:w="0" w:type="auto"/>
          </w:tcPr>
          <w:p w14:paraId="2890DCA5" w14:textId="77777777" w:rsidR="00000000" w:rsidRPr="00E6657E" w:rsidRDefault="00102B1C" w:rsidP="00BE1A12">
            <w:r w:rsidRPr="00E6657E">
              <w:t>Driftsutgifter</w:t>
            </w:r>
          </w:p>
        </w:tc>
        <w:tc>
          <w:tcPr>
            <w:tcW w:w="0" w:type="auto"/>
          </w:tcPr>
          <w:p w14:paraId="586D622F" w14:textId="77777777" w:rsidR="00000000" w:rsidRPr="00E6657E" w:rsidRDefault="00102B1C" w:rsidP="00CA4538">
            <w:pPr>
              <w:jc w:val="right"/>
            </w:pPr>
            <w:r w:rsidRPr="00E6657E">
              <w:t>305</w:t>
            </w:r>
            <w:r w:rsidRPr="00E6657E">
              <w:rPr>
                <w:rFonts w:ascii="Cambria" w:hAnsi="Cambria" w:cs="Cambria"/>
              </w:rPr>
              <w:t> </w:t>
            </w:r>
            <w:r w:rsidRPr="00E6657E">
              <w:t>563</w:t>
            </w:r>
          </w:p>
        </w:tc>
      </w:tr>
      <w:tr w:rsidR="00000000" w:rsidRPr="00E6657E" w14:paraId="0D6C3EED" w14:textId="77777777" w:rsidTr="00BE1A12">
        <w:trPr>
          <w:trHeight w:val="340"/>
        </w:trPr>
        <w:tc>
          <w:tcPr>
            <w:tcW w:w="0" w:type="auto"/>
          </w:tcPr>
          <w:p w14:paraId="32B72618" w14:textId="77777777" w:rsidR="00000000" w:rsidRPr="00E6657E" w:rsidRDefault="00102B1C" w:rsidP="00CA4538">
            <w:r w:rsidRPr="00E6657E">
              <w:t>291</w:t>
            </w:r>
          </w:p>
        </w:tc>
        <w:tc>
          <w:tcPr>
            <w:tcW w:w="0" w:type="auto"/>
          </w:tcPr>
          <w:p w14:paraId="373D3A90" w14:textId="77777777" w:rsidR="00000000" w:rsidRPr="00E6657E" w:rsidRDefault="00102B1C" w:rsidP="00CA4538">
            <w:pPr>
              <w:jc w:val="right"/>
            </w:pPr>
            <w:r w:rsidRPr="00E6657E">
              <w:t>671</w:t>
            </w:r>
          </w:p>
        </w:tc>
        <w:tc>
          <w:tcPr>
            <w:tcW w:w="0" w:type="auto"/>
          </w:tcPr>
          <w:p w14:paraId="42FC89F8" w14:textId="77777777" w:rsidR="00000000" w:rsidRPr="00E6657E" w:rsidRDefault="00102B1C" w:rsidP="00CA4538">
            <w:pPr>
              <w:jc w:val="right"/>
            </w:pPr>
          </w:p>
        </w:tc>
        <w:tc>
          <w:tcPr>
            <w:tcW w:w="0" w:type="auto"/>
          </w:tcPr>
          <w:p w14:paraId="6D45B8E5" w14:textId="77777777" w:rsidR="00000000" w:rsidRPr="00E6657E" w:rsidRDefault="00102B1C" w:rsidP="00BE1A12">
            <w:r w:rsidRPr="00E6657E">
              <w:t>Bosetting av flyktninger og tiltak for innvandrere</w:t>
            </w:r>
          </w:p>
        </w:tc>
        <w:tc>
          <w:tcPr>
            <w:tcW w:w="0" w:type="auto"/>
          </w:tcPr>
          <w:p w14:paraId="26D3262C" w14:textId="77777777" w:rsidR="00000000" w:rsidRPr="00E6657E" w:rsidRDefault="00102B1C" w:rsidP="00CA4538">
            <w:pPr>
              <w:jc w:val="right"/>
            </w:pPr>
          </w:p>
        </w:tc>
      </w:tr>
      <w:tr w:rsidR="00000000" w:rsidRPr="00E6657E" w14:paraId="76E6C913" w14:textId="77777777" w:rsidTr="00BE1A12">
        <w:trPr>
          <w:trHeight w:val="340"/>
        </w:trPr>
        <w:tc>
          <w:tcPr>
            <w:tcW w:w="0" w:type="auto"/>
          </w:tcPr>
          <w:p w14:paraId="0CB6D4E1" w14:textId="77777777" w:rsidR="00000000" w:rsidRPr="00E6657E" w:rsidRDefault="00102B1C" w:rsidP="00CA4538"/>
        </w:tc>
        <w:tc>
          <w:tcPr>
            <w:tcW w:w="0" w:type="auto"/>
          </w:tcPr>
          <w:p w14:paraId="5D1179DA" w14:textId="77777777" w:rsidR="00000000" w:rsidRPr="00E6657E" w:rsidRDefault="00102B1C" w:rsidP="00CA4538">
            <w:pPr>
              <w:jc w:val="right"/>
            </w:pPr>
          </w:p>
        </w:tc>
        <w:tc>
          <w:tcPr>
            <w:tcW w:w="0" w:type="auto"/>
          </w:tcPr>
          <w:p w14:paraId="027C904B" w14:textId="77777777" w:rsidR="00000000" w:rsidRPr="00E6657E" w:rsidRDefault="00102B1C" w:rsidP="00CA4538">
            <w:pPr>
              <w:jc w:val="right"/>
            </w:pPr>
            <w:r w:rsidRPr="00E6657E">
              <w:t>21</w:t>
            </w:r>
          </w:p>
        </w:tc>
        <w:tc>
          <w:tcPr>
            <w:tcW w:w="0" w:type="auto"/>
          </w:tcPr>
          <w:p w14:paraId="7FB83687" w14:textId="77777777" w:rsidR="00000000" w:rsidRPr="00E6657E" w:rsidRDefault="00102B1C" w:rsidP="00BE1A12">
            <w:r w:rsidRPr="00E6657E">
              <w:t xml:space="preserve">Spesielle driftsutgifter, </w:t>
            </w:r>
            <w:r w:rsidRPr="00E6657E">
              <w:rPr>
                <w:rStyle w:val="kursiv"/>
              </w:rPr>
              <w:t>kan overføres</w:t>
            </w:r>
          </w:p>
        </w:tc>
        <w:tc>
          <w:tcPr>
            <w:tcW w:w="0" w:type="auto"/>
          </w:tcPr>
          <w:p w14:paraId="5910DC78" w14:textId="77777777" w:rsidR="00000000" w:rsidRPr="00E6657E" w:rsidRDefault="00102B1C" w:rsidP="00CA4538">
            <w:pPr>
              <w:jc w:val="right"/>
            </w:pPr>
            <w:r w:rsidRPr="00E6657E">
              <w:t>60</w:t>
            </w:r>
            <w:r w:rsidRPr="00E6657E">
              <w:rPr>
                <w:rFonts w:ascii="Cambria" w:hAnsi="Cambria" w:cs="Cambria"/>
              </w:rPr>
              <w:t> </w:t>
            </w:r>
            <w:r w:rsidRPr="00E6657E">
              <w:t>865</w:t>
            </w:r>
          </w:p>
        </w:tc>
      </w:tr>
      <w:tr w:rsidR="00000000" w:rsidRPr="00E6657E" w14:paraId="1F027FC6" w14:textId="77777777" w:rsidTr="00BE1A12">
        <w:trPr>
          <w:trHeight w:val="340"/>
        </w:trPr>
        <w:tc>
          <w:tcPr>
            <w:tcW w:w="0" w:type="auto"/>
          </w:tcPr>
          <w:p w14:paraId="0EBCC3CF" w14:textId="77777777" w:rsidR="00000000" w:rsidRPr="00E6657E" w:rsidRDefault="00102B1C" w:rsidP="00CA4538"/>
        </w:tc>
        <w:tc>
          <w:tcPr>
            <w:tcW w:w="0" w:type="auto"/>
          </w:tcPr>
          <w:p w14:paraId="7AB090DF" w14:textId="77777777" w:rsidR="00000000" w:rsidRPr="00E6657E" w:rsidRDefault="00102B1C" w:rsidP="00CA4538">
            <w:pPr>
              <w:jc w:val="right"/>
            </w:pPr>
          </w:p>
        </w:tc>
        <w:tc>
          <w:tcPr>
            <w:tcW w:w="0" w:type="auto"/>
          </w:tcPr>
          <w:p w14:paraId="62B2AF73" w14:textId="77777777" w:rsidR="00000000" w:rsidRPr="00E6657E" w:rsidRDefault="00102B1C" w:rsidP="00CA4538">
            <w:pPr>
              <w:jc w:val="right"/>
            </w:pPr>
            <w:r w:rsidRPr="00E6657E">
              <w:t>45</w:t>
            </w:r>
          </w:p>
        </w:tc>
        <w:tc>
          <w:tcPr>
            <w:tcW w:w="0" w:type="auto"/>
          </w:tcPr>
          <w:p w14:paraId="7C01B31A" w14:textId="77777777" w:rsidR="00000000" w:rsidRPr="00E6657E" w:rsidRDefault="00102B1C" w:rsidP="00BE1A12">
            <w:r w:rsidRPr="00E6657E">
              <w:t>Større utstyrsanskaffelser og vedlikehold</w:t>
            </w:r>
            <w:r w:rsidRPr="00E6657E">
              <w:rPr>
                <w:rStyle w:val="kursiv"/>
              </w:rPr>
              <w:t>, kan overføres</w:t>
            </w:r>
          </w:p>
        </w:tc>
        <w:tc>
          <w:tcPr>
            <w:tcW w:w="0" w:type="auto"/>
          </w:tcPr>
          <w:p w14:paraId="6840F4F6" w14:textId="77777777" w:rsidR="00000000" w:rsidRPr="00E6657E" w:rsidRDefault="00102B1C" w:rsidP="00CA4538">
            <w:pPr>
              <w:jc w:val="right"/>
            </w:pPr>
            <w:r w:rsidRPr="00E6657E">
              <w:t>44</w:t>
            </w:r>
            <w:r w:rsidRPr="00E6657E">
              <w:rPr>
                <w:rFonts w:ascii="Cambria" w:hAnsi="Cambria" w:cs="Cambria"/>
              </w:rPr>
              <w:t> </w:t>
            </w:r>
            <w:r w:rsidRPr="00E6657E">
              <w:t>350</w:t>
            </w:r>
          </w:p>
        </w:tc>
      </w:tr>
      <w:tr w:rsidR="00000000" w:rsidRPr="00E6657E" w14:paraId="5B404BF2" w14:textId="77777777" w:rsidTr="00BE1A12">
        <w:trPr>
          <w:trHeight w:val="340"/>
        </w:trPr>
        <w:tc>
          <w:tcPr>
            <w:tcW w:w="0" w:type="auto"/>
          </w:tcPr>
          <w:p w14:paraId="3DEC92D1" w14:textId="77777777" w:rsidR="00000000" w:rsidRPr="00E6657E" w:rsidRDefault="00102B1C" w:rsidP="00CA4538"/>
        </w:tc>
        <w:tc>
          <w:tcPr>
            <w:tcW w:w="0" w:type="auto"/>
          </w:tcPr>
          <w:p w14:paraId="37C92522" w14:textId="77777777" w:rsidR="00000000" w:rsidRPr="00E6657E" w:rsidRDefault="00102B1C" w:rsidP="00CA4538">
            <w:pPr>
              <w:jc w:val="right"/>
            </w:pPr>
          </w:p>
        </w:tc>
        <w:tc>
          <w:tcPr>
            <w:tcW w:w="0" w:type="auto"/>
          </w:tcPr>
          <w:p w14:paraId="3AA24E96" w14:textId="77777777" w:rsidR="00000000" w:rsidRPr="00E6657E" w:rsidRDefault="00102B1C" w:rsidP="00CA4538">
            <w:pPr>
              <w:jc w:val="right"/>
            </w:pPr>
            <w:r w:rsidRPr="00E6657E">
              <w:t>50</w:t>
            </w:r>
          </w:p>
        </w:tc>
        <w:tc>
          <w:tcPr>
            <w:tcW w:w="0" w:type="auto"/>
          </w:tcPr>
          <w:p w14:paraId="7FADA409" w14:textId="77777777" w:rsidR="00000000" w:rsidRPr="00E6657E" w:rsidRDefault="00102B1C" w:rsidP="00BE1A12">
            <w:r w:rsidRPr="00E6657E">
              <w:t>Norges forskningsråd</w:t>
            </w:r>
          </w:p>
        </w:tc>
        <w:tc>
          <w:tcPr>
            <w:tcW w:w="0" w:type="auto"/>
          </w:tcPr>
          <w:p w14:paraId="437ADB6A" w14:textId="77777777" w:rsidR="00000000" w:rsidRPr="00E6657E" w:rsidRDefault="00102B1C" w:rsidP="00CA4538">
            <w:pPr>
              <w:jc w:val="right"/>
            </w:pPr>
            <w:r w:rsidRPr="00E6657E">
              <w:t>10</w:t>
            </w:r>
            <w:r w:rsidRPr="00E6657E">
              <w:rPr>
                <w:rFonts w:ascii="Cambria" w:hAnsi="Cambria" w:cs="Cambria"/>
              </w:rPr>
              <w:t> </w:t>
            </w:r>
            <w:r w:rsidRPr="00E6657E">
              <w:t>151</w:t>
            </w:r>
          </w:p>
        </w:tc>
      </w:tr>
      <w:tr w:rsidR="00000000" w:rsidRPr="00E6657E" w14:paraId="3C35B52C" w14:textId="77777777" w:rsidTr="00BE1A12">
        <w:trPr>
          <w:trHeight w:val="340"/>
        </w:trPr>
        <w:tc>
          <w:tcPr>
            <w:tcW w:w="0" w:type="auto"/>
          </w:tcPr>
          <w:p w14:paraId="4CAE65F8" w14:textId="77777777" w:rsidR="00000000" w:rsidRPr="00E6657E" w:rsidRDefault="00102B1C" w:rsidP="00CA4538"/>
        </w:tc>
        <w:tc>
          <w:tcPr>
            <w:tcW w:w="0" w:type="auto"/>
          </w:tcPr>
          <w:p w14:paraId="598AB9E0" w14:textId="77777777" w:rsidR="00000000" w:rsidRPr="00E6657E" w:rsidRDefault="00102B1C" w:rsidP="00CA4538">
            <w:pPr>
              <w:jc w:val="right"/>
            </w:pPr>
          </w:p>
        </w:tc>
        <w:tc>
          <w:tcPr>
            <w:tcW w:w="0" w:type="auto"/>
          </w:tcPr>
          <w:p w14:paraId="3A09BDF6" w14:textId="77777777" w:rsidR="00000000" w:rsidRPr="00E6657E" w:rsidRDefault="00102B1C" w:rsidP="00CA4538">
            <w:pPr>
              <w:jc w:val="right"/>
            </w:pPr>
            <w:r w:rsidRPr="00E6657E">
              <w:t>60</w:t>
            </w:r>
          </w:p>
        </w:tc>
        <w:tc>
          <w:tcPr>
            <w:tcW w:w="0" w:type="auto"/>
          </w:tcPr>
          <w:p w14:paraId="22C95C50" w14:textId="77777777" w:rsidR="00000000" w:rsidRPr="00E6657E" w:rsidRDefault="00102B1C" w:rsidP="00BE1A12">
            <w:r w:rsidRPr="00E6657E">
              <w:t>Integreringstilskudd</w:t>
            </w:r>
            <w:r w:rsidRPr="00E6657E">
              <w:rPr>
                <w:rStyle w:val="kursiv"/>
              </w:rPr>
              <w:t>, kan overføres</w:t>
            </w:r>
          </w:p>
        </w:tc>
        <w:tc>
          <w:tcPr>
            <w:tcW w:w="0" w:type="auto"/>
          </w:tcPr>
          <w:p w14:paraId="21E729A7" w14:textId="77777777" w:rsidR="00000000" w:rsidRPr="00E6657E" w:rsidRDefault="00102B1C" w:rsidP="00CA4538">
            <w:pPr>
              <w:jc w:val="right"/>
            </w:pPr>
            <w:r w:rsidRPr="00E6657E">
              <w:t>4</w:t>
            </w:r>
            <w:r w:rsidRPr="00E6657E">
              <w:rPr>
                <w:rFonts w:ascii="Cambria" w:hAnsi="Cambria" w:cs="Cambria"/>
              </w:rPr>
              <w:t> </w:t>
            </w:r>
            <w:r w:rsidRPr="00E6657E">
              <w:t>953</w:t>
            </w:r>
            <w:r w:rsidRPr="00E6657E">
              <w:rPr>
                <w:rFonts w:ascii="Cambria" w:hAnsi="Cambria" w:cs="Cambria"/>
              </w:rPr>
              <w:t> </w:t>
            </w:r>
            <w:r w:rsidRPr="00E6657E">
              <w:t>065</w:t>
            </w:r>
          </w:p>
        </w:tc>
      </w:tr>
      <w:tr w:rsidR="00000000" w:rsidRPr="00E6657E" w14:paraId="25B7A079" w14:textId="77777777" w:rsidTr="00BE1A12">
        <w:trPr>
          <w:trHeight w:val="600"/>
        </w:trPr>
        <w:tc>
          <w:tcPr>
            <w:tcW w:w="0" w:type="auto"/>
          </w:tcPr>
          <w:p w14:paraId="73743A17" w14:textId="77777777" w:rsidR="00000000" w:rsidRPr="00E6657E" w:rsidRDefault="00102B1C" w:rsidP="00CA4538"/>
        </w:tc>
        <w:tc>
          <w:tcPr>
            <w:tcW w:w="0" w:type="auto"/>
          </w:tcPr>
          <w:p w14:paraId="4CE56DC7" w14:textId="77777777" w:rsidR="00000000" w:rsidRPr="00E6657E" w:rsidRDefault="00102B1C" w:rsidP="00CA4538">
            <w:pPr>
              <w:jc w:val="right"/>
            </w:pPr>
          </w:p>
        </w:tc>
        <w:tc>
          <w:tcPr>
            <w:tcW w:w="0" w:type="auto"/>
          </w:tcPr>
          <w:p w14:paraId="18B15B04" w14:textId="77777777" w:rsidR="00000000" w:rsidRPr="00E6657E" w:rsidRDefault="00102B1C" w:rsidP="00CA4538">
            <w:pPr>
              <w:jc w:val="right"/>
            </w:pPr>
            <w:r w:rsidRPr="00E6657E">
              <w:t>61</w:t>
            </w:r>
          </w:p>
        </w:tc>
        <w:tc>
          <w:tcPr>
            <w:tcW w:w="0" w:type="auto"/>
          </w:tcPr>
          <w:p w14:paraId="66FD5542" w14:textId="77777777" w:rsidR="00000000" w:rsidRPr="00E6657E" w:rsidRDefault="00102B1C" w:rsidP="00BE1A12">
            <w:r w:rsidRPr="00E6657E">
              <w:t>Sær</w:t>
            </w:r>
            <w:r w:rsidRPr="00E6657E">
              <w:t xml:space="preserve">skilt tilskudd ved bosetting av enslige, mindreårige </w:t>
            </w:r>
            <w:r w:rsidRPr="00E6657E">
              <w:br/>
              <w:t>flyktninger</w:t>
            </w:r>
            <w:r w:rsidRPr="00E6657E">
              <w:rPr>
                <w:rStyle w:val="kursiv"/>
              </w:rPr>
              <w:t>, overslagsbevilgning</w:t>
            </w:r>
          </w:p>
        </w:tc>
        <w:tc>
          <w:tcPr>
            <w:tcW w:w="0" w:type="auto"/>
          </w:tcPr>
          <w:p w14:paraId="1FBCB6A5" w14:textId="77777777" w:rsidR="00000000" w:rsidRPr="00E6657E" w:rsidRDefault="00102B1C" w:rsidP="00CA4538">
            <w:pPr>
              <w:jc w:val="right"/>
            </w:pPr>
            <w:r w:rsidRPr="00E6657E">
              <w:t>656</w:t>
            </w:r>
            <w:r w:rsidRPr="00E6657E">
              <w:rPr>
                <w:rFonts w:ascii="Cambria" w:hAnsi="Cambria" w:cs="Cambria"/>
              </w:rPr>
              <w:t> </w:t>
            </w:r>
            <w:r w:rsidRPr="00E6657E">
              <w:t>771</w:t>
            </w:r>
          </w:p>
        </w:tc>
      </w:tr>
      <w:tr w:rsidR="00000000" w:rsidRPr="00E6657E" w14:paraId="48648119" w14:textId="77777777" w:rsidTr="00BE1A12">
        <w:trPr>
          <w:trHeight w:val="340"/>
        </w:trPr>
        <w:tc>
          <w:tcPr>
            <w:tcW w:w="0" w:type="auto"/>
          </w:tcPr>
          <w:p w14:paraId="10941535" w14:textId="77777777" w:rsidR="00000000" w:rsidRPr="00E6657E" w:rsidRDefault="00102B1C" w:rsidP="00CA4538"/>
        </w:tc>
        <w:tc>
          <w:tcPr>
            <w:tcW w:w="0" w:type="auto"/>
          </w:tcPr>
          <w:p w14:paraId="1BFE3E2A" w14:textId="77777777" w:rsidR="00000000" w:rsidRPr="00E6657E" w:rsidRDefault="00102B1C" w:rsidP="00CA4538">
            <w:pPr>
              <w:jc w:val="right"/>
            </w:pPr>
          </w:p>
        </w:tc>
        <w:tc>
          <w:tcPr>
            <w:tcW w:w="0" w:type="auto"/>
          </w:tcPr>
          <w:p w14:paraId="03A395AC" w14:textId="77777777" w:rsidR="00000000" w:rsidRPr="00E6657E" w:rsidRDefault="00102B1C" w:rsidP="00CA4538">
            <w:pPr>
              <w:jc w:val="right"/>
            </w:pPr>
            <w:r w:rsidRPr="00E6657E">
              <w:t>62</w:t>
            </w:r>
          </w:p>
        </w:tc>
        <w:tc>
          <w:tcPr>
            <w:tcW w:w="0" w:type="auto"/>
          </w:tcPr>
          <w:p w14:paraId="35B194BE" w14:textId="77777777" w:rsidR="00000000" w:rsidRPr="00E6657E" w:rsidRDefault="00102B1C" w:rsidP="00BE1A12">
            <w:r w:rsidRPr="00E6657E">
              <w:t>Kommunale innvandrertiltak</w:t>
            </w:r>
          </w:p>
        </w:tc>
        <w:tc>
          <w:tcPr>
            <w:tcW w:w="0" w:type="auto"/>
          </w:tcPr>
          <w:p w14:paraId="78A40BC5" w14:textId="77777777" w:rsidR="00000000" w:rsidRPr="00E6657E" w:rsidRDefault="00102B1C" w:rsidP="00CA4538">
            <w:pPr>
              <w:jc w:val="right"/>
            </w:pPr>
            <w:r w:rsidRPr="00E6657E">
              <w:t>227</w:t>
            </w:r>
            <w:r w:rsidRPr="00E6657E">
              <w:rPr>
                <w:rFonts w:ascii="Cambria" w:hAnsi="Cambria" w:cs="Cambria"/>
              </w:rPr>
              <w:t> </w:t>
            </w:r>
            <w:r w:rsidRPr="00E6657E">
              <w:t>256</w:t>
            </w:r>
          </w:p>
        </w:tc>
      </w:tr>
      <w:tr w:rsidR="00000000" w:rsidRPr="00E6657E" w14:paraId="61B0CDBA" w14:textId="77777777" w:rsidTr="00BE1A12">
        <w:trPr>
          <w:trHeight w:val="340"/>
        </w:trPr>
        <w:tc>
          <w:tcPr>
            <w:tcW w:w="0" w:type="auto"/>
          </w:tcPr>
          <w:p w14:paraId="52B971B9" w14:textId="77777777" w:rsidR="00000000" w:rsidRPr="00E6657E" w:rsidRDefault="00102B1C" w:rsidP="00CA4538"/>
        </w:tc>
        <w:tc>
          <w:tcPr>
            <w:tcW w:w="0" w:type="auto"/>
          </w:tcPr>
          <w:p w14:paraId="2F4CB7A6" w14:textId="77777777" w:rsidR="00000000" w:rsidRPr="00E6657E" w:rsidRDefault="00102B1C" w:rsidP="00CA4538">
            <w:pPr>
              <w:jc w:val="right"/>
            </w:pPr>
          </w:p>
        </w:tc>
        <w:tc>
          <w:tcPr>
            <w:tcW w:w="0" w:type="auto"/>
          </w:tcPr>
          <w:p w14:paraId="2D2E354C" w14:textId="77777777" w:rsidR="00000000" w:rsidRPr="00E6657E" w:rsidRDefault="00102B1C" w:rsidP="00CA4538">
            <w:pPr>
              <w:jc w:val="right"/>
            </w:pPr>
            <w:r w:rsidRPr="00E6657E">
              <w:t>70</w:t>
            </w:r>
          </w:p>
        </w:tc>
        <w:tc>
          <w:tcPr>
            <w:tcW w:w="0" w:type="auto"/>
          </w:tcPr>
          <w:p w14:paraId="60BF5DDA" w14:textId="77777777" w:rsidR="00000000" w:rsidRPr="00E6657E" w:rsidRDefault="00102B1C" w:rsidP="00BE1A12">
            <w:r w:rsidRPr="00E6657E">
              <w:t>Bosettingsordningen og integreringstilskudd, oppfølging</w:t>
            </w:r>
          </w:p>
        </w:tc>
        <w:tc>
          <w:tcPr>
            <w:tcW w:w="0" w:type="auto"/>
          </w:tcPr>
          <w:p w14:paraId="28806BB5" w14:textId="77777777" w:rsidR="00000000" w:rsidRPr="00E6657E" w:rsidRDefault="00102B1C" w:rsidP="00CA4538">
            <w:pPr>
              <w:jc w:val="right"/>
            </w:pPr>
            <w:r w:rsidRPr="00E6657E">
              <w:t>2</w:t>
            </w:r>
            <w:r w:rsidRPr="00E6657E">
              <w:rPr>
                <w:rFonts w:ascii="Cambria" w:hAnsi="Cambria" w:cs="Cambria"/>
              </w:rPr>
              <w:t> </w:t>
            </w:r>
            <w:r w:rsidRPr="00E6657E">
              <w:t>418</w:t>
            </w:r>
          </w:p>
        </w:tc>
      </w:tr>
      <w:tr w:rsidR="00000000" w:rsidRPr="00E6657E" w14:paraId="564AD8B1" w14:textId="77777777" w:rsidTr="00BE1A12">
        <w:trPr>
          <w:trHeight w:val="600"/>
        </w:trPr>
        <w:tc>
          <w:tcPr>
            <w:tcW w:w="0" w:type="auto"/>
          </w:tcPr>
          <w:p w14:paraId="56D143A4" w14:textId="77777777" w:rsidR="00000000" w:rsidRPr="00E6657E" w:rsidRDefault="00102B1C" w:rsidP="00CA4538"/>
        </w:tc>
        <w:tc>
          <w:tcPr>
            <w:tcW w:w="0" w:type="auto"/>
          </w:tcPr>
          <w:p w14:paraId="351CDA13" w14:textId="77777777" w:rsidR="00000000" w:rsidRPr="00E6657E" w:rsidRDefault="00102B1C" w:rsidP="00CA4538">
            <w:pPr>
              <w:jc w:val="right"/>
            </w:pPr>
          </w:p>
        </w:tc>
        <w:tc>
          <w:tcPr>
            <w:tcW w:w="0" w:type="auto"/>
          </w:tcPr>
          <w:p w14:paraId="2EE6C92B" w14:textId="77777777" w:rsidR="00000000" w:rsidRPr="00E6657E" w:rsidRDefault="00102B1C" w:rsidP="00CA4538">
            <w:pPr>
              <w:jc w:val="right"/>
            </w:pPr>
            <w:r w:rsidRPr="00E6657E">
              <w:t>71</w:t>
            </w:r>
          </w:p>
        </w:tc>
        <w:tc>
          <w:tcPr>
            <w:tcW w:w="0" w:type="auto"/>
          </w:tcPr>
          <w:p w14:paraId="66C04E49" w14:textId="77777777" w:rsidR="00000000" w:rsidRPr="00E6657E" w:rsidRDefault="00102B1C" w:rsidP="00BE1A12">
            <w:r w:rsidRPr="00E6657E">
              <w:t>Tilskudd til integreringsarbeid i regi av sivilsamfunn og frivillige organisasjoner</w:t>
            </w:r>
          </w:p>
        </w:tc>
        <w:tc>
          <w:tcPr>
            <w:tcW w:w="0" w:type="auto"/>
          </w:tcPr>
          <w:p w14:paraId="7A883449" w14:textId="77777777" w:rsidR="00000000" w:rsidRPr="00E6657E" w:rsidRDefault="00102B1C" w:rsidP="00CA4538">
            <w:pPr>
              <w:jc w:val="right"/>
            </w:pPr>
            <w:r w:rsidRPr="00E6657E">
              <w:t>192</w:t>
            </w:r>
            <w:r w:rsidRPr="00E6657E">
              <w:rPr>
                <w:rFonts w:ascii="Cambria" w:hAnsi="Cambria" w:cs="Cambria"/>
              </w:rPr>
              <w:t> </w:t>
            </w:r>
            <w:r w:rsidRPr="00E6657E">
              <w:t>095</w:t>
            </w:r>
          </w:p>
        </w:tc>
      </w:tr>
      <w:tr w:rsidR="00000000" w:rsidRPr="00E6657E" w14:paraId="3FA75064" w14:textId="77777777" w:rsidTr="00BE1A12">
        <w:trPr>
          <w:trHeight w:val="340"/>
        </w:trPr>
        <w:tc>
          <w:tcPr>
            <w:tcW w:w="0" w:type="auto"/>
          </w:tcPr>
          <w:p w14:paraId="1067E807" w14:textId="77777777" w:rsidR="00000000" w:rsidRPr="00E6657E" w:rsidRDefault="00102B1C" w:rsidP="00CA4538"/>
        </w:tc>
        <w:tc>
          <w:tcPr>
            <w:tcW w:w="0" w:type="auto"/>
          </w:tcPr>
          <w:p w14:paraId="7D3D1354" w14:textId="77777777" w:rsidR="00000000" w:rsidRPr="00E6657E" w:rsidRDefault="00102B1C" w:rsidP="00CA4538">
            <w:pPr>
              <w:jc w:val="right"/>
            </w:pPr>
          </w:p>
        </w:tc>
        <w:tc>
          <w:tcPr>
            <w:tcW w:w="0" w:type="auto"/>
          </w:tcPr>
          <w:p w14:paraId="2B1B85F6" w14:textId="77777777" w:rsidR="00000000" w:rsidRPr="00E6657E" w:rsidRDefault="00102B1C" w:rsidP="00CA4538">
            <w:pPr>
              <w:jc w:val="right"/>
            </w:pPr>
            <w:r w:rsidRPr="00E6657E">
              <w:t>72</w:t>
            </w:r>
          </w:p>
        </w:tc>
        <w:tc>
          <w:tcPr>
            <w:tcW w:w="0" w:type="auto"/>
          </w:tcPr>
          <w:p w14:paraId="59EEFF5D" w14:textId="77777777" w:rsidR="00000000" w:rsidRPr="00E6657E" w:rsidRDefault="00102B1C" w:rsidP="00BE1A12">
            <w:r w:rsidRPr="00E6657E">
              <w:t>Statsautorisasjonsordningen for tolker mv.</w:t>
            </w:r>
          </w:p>
        </w:tc>
        <w:tc>
          <w:tcPr>
            <w:tcW w:w="0" w:type="auto"/>
          </w:tcPr>
          <w:p w14:paraId="40C77A30" w14:textId="77777777" w:rsidR="00000000" w:rsidRPr="00E6657E" w:rsidRDefault="00102B1C" w:rsidP="00CA4538">
            <w:pPr>
              <w:jc w:val="right"/>
            </w:pPr>
            <w:r w:rsidRPr="00E6657E">
              <w:t>19</w:t>
            </w:r>
            <w:r w:rsidRPr="00E6657E">
              <w:rPr>
                <w:rFonts w:ascii="Cambria" w:hAnsi="Cambria" w:cs="Cambria"/>
              </w:rPr>
              <w:t> </w:t>
            </w:r>
            <w:r w:rsidRPr="00E6657E">
              <w:t>664</w:t>
            </w:r>
          </w:p>
        </w:tc>
      </w:tr>
      <w:tr w:rsidR="00000000" w:rsidRPr="00E6657E" w14:paraId="36E6B9C3" w14:textId="77777777" w:rsidTr="00BE1A12">
        <w:trPr>
          <w:trHeight w:val="340"/>
        </w:trPr>
        <w:tc>
          <w:tcPr>
            <w:tcW w:w="0" w:type="auto"/>
          </w:tcPr>
          <w:p w14:paraId="10C3D4B6" w14:textId="77777777" w:rsidR="00000000" w:rsidRPr="00E6657E" w:rsidRDefault="00102B1C" w:rsidP="00CA4538"/>
        </w:tc>
        <w:tc>
          <w:tcPr>
            <w:tcW w:w="0" w:type="auto"/>
          </w:tcPr>
          <w:p w14:paraId="43C40F6D" w14:textId="77777777" w:rsidR="00000000" w:rsidRPr="00E6657E" w:rsidRDefault="00102B1C" w:rsidP="00CA4538">
            <w:pPr>
              <w:jc w:val="right"/>
            </w:pPr>
          </w:p>
        </w:tc>
        <w:tc>
          <w:tcPr>
            <w:tcW w:w="0" w:type="auto"/>
          </w:tcPr>
          <w:p w14:paraId="5390A31C" w14:textId="77777777" w:rsidR="00000000" w:rsidRPr="00E6657E" w:rsidRDefault="00102B1C" w:rsidP="00CA4538">
            <w:pPr>
              <w:jc w:val="right"/>
            </w:pPr>
            <w:r w:rsidRPr="00E6657E">
              <w:t>73</w:t>
            </w:r>
          </w:p>
        </w:tc>
        <w:tc>
          <w:tcPr>
            <w:tcW w:w="0" w:type="auto"/>
          </w:tcPr>
          <w:p w14:paraId="6ECE5331" w14:textId="77777777" w:rsidR="00000000" w:rsidRPr="00E6657E" w:rsidRDefault="00102B1C" w:rsidP="00BE1A12">
            <w:r w:rsidRPr="00E6657E">
              <w:t>Tilskudd</w:t>
            </w:r>
          </w:p>
        </w:tc>
        <w:tc>
          <w:tcPr>
            <w:tcW w:w="0" w:type="auto"/>
          </w:tcPr>
          <w:p w14:paraId="7C5A7FD3" w14:textId="77777777" w:rsidR="00000000" w:rsidRPr="00E6657E" w:rsidRDefault="00102B1C" w:rsidP="00CA4538">
            <w:pPr>
              <w:jc w:val="right"/>
            </w:pPr>
            <w:r w:rsidRPr="00E6657E">
              <w:t>30</w:t>
            </w:r>
            <w:r w:rsidRPr="00E6657E">
              <w:rPr>
                <w:rFonts w:ascii="Cambria" w:hAnsi="Cambria" w:cs="Cambria"/>
              </w:rPr>
              <w:t> </w:t>
            </w:r>
            <w:r w:rsidRPr="00E6657E">
              <w:t>258</w:t>
            </w:r>
          </w:p>
        </w:tc>
      </w:tr>
      <w:tr w:rsidR="00000000" w:rsidRPr="00E6657E" w14:paraId="1C4A18DC" w14:textId="77777777" w:rsidTr="00BE1A12">
        <w:trPr>
          <w:trHeight w:val="600"/>
        </w:trPr>
        <w:tc>
          <w:tcPr>
            <w:tcW w:w="0" w:type="auto"/>
          </w:tcPr>
          <w:p w14:paraId="4C714E46" w14:textId="77777777" w:rsidR="00000000" w:rsidRPr="00E6657E" w:rsidRDefault="00102B1C" w:rsidP="00CA4538">
            <w:r w:rsidRPr="00E6657E">
              <w:t>292</w:t>
            </w:r>
          </w:p>
        </w:tc>
        <w:tc>
          <w:tcPr>
            <w:tcW w:w="0" w:type="auto"/>
          </w:tcPr>
          <w:p w14:paraId="31D4A481" w14:textId="77777777" w:rsidR="00000000" w:rsidRPr="00E6657E" w:rsidRDefault="00102B1C" w:rsidP="00CA4538">
            <w:pPr>
              <w:jc w:val="right"/>
            </w:pPr>
            <w:r w:rsidRPr="00E6657E">
              <w:t>672</w:t>
            </w:r>
          </w:p>
        </w:tc>
        <w:tc>
          <w:tcPr>
            <w:tcW w:w="0" w:type="auto"/>
          </w:tcPr>
          <w:p w14:paraId="45B7B0DF" w14:textId="77777777" w:rsidR="00000000" w:rsidRPr="00E6657E" w:rsidRDefault="00102B1C" w:rsidP="00CA4538">
            <w:pPr>
              <w:jc w:val="right"/>
            </w:pPr>
          </w:p>
        </w:tc>
        <w:tc>
          <w:tcPr>
            <w:tcW w:w="0" w:type="auto"/>
          </w:tcPr>
          <w:p w14:paraId="330923D8" w14:textId="77777777" w:rsidR="00000000" w:rsidRPr="00E6657E" w:rsidRDefault="00102B1C" w:rsidP="00BE1A12">
            <w:r w:rsidRPr="00E6657E">
              <w:t>Opplær</w:t>
            </w:r>
            <w:r w:rsidRPr="00E6657E">
              <w:t xml:space="preserve">ing i norsk og samfunnskunnskap for voksne </w:t>
            </w:r>
            <w:r w:rsidRPr="00E6657E">
              <w:br/>
              <w:t>innvandrere</w:t>
            </w:r>
          </w:p>
        </w:tc>
        <w:tc>
          <w:tcPr>
            <w:tcW w:w="0" w:type="auto"/>
          </w:tcPr>
          <w:p w14:paraId="00B0DE3A" w14:textId="77777777" w:rsidR="00000000" w:rsidRPr="00E6657E" w:rsidRDefault="00102B1C" w:rsidP="00CA4538">
            <w:pPr>
              <w:jc w:val="right"/>
            </w:pPr>
          </w:p>
        </w:tc>
      </w:tr>
      <w:tr w:rsidR="00000000" w:rsidRPr="00E6657E" w14:paraId="2EA50855" w14:textId="77777777" w:rsidTr="00BE1A12">
        <w:trPr>
          <w:trHeight w:val="340"/>
        </w:trPr>
        <w:tc>
          <w:tcPr>
            <w:tcW w:w="0" w:type="auto"/>
          </w:tcPr>
          <w:p w14:paraId="61A875D4" w14:textId="77777777" w:rsidR="00000000" w:rsidRPr="00E6657E" w:rsidRDefault="00102B1C" w:rsidP="00CA4538"/>
        </w:tc>
        <w:tc>
          <w:tcPr>
            <w:tcW w:w="0" w:type="auto"/>
          </w:tcPr>
          <w:p w14:paraId="16BD3D6B" w14:textId="77777777" w:rsidR="00000000" w:rsidRPr="00E6657E" w:rsidRDefault="00102B1C" w:rsidP="00CA4538">
            <w:pPr>
              <w:jc w:val="right"/>
            </w:pPr>
          </w:p>
        </w:tc>
        <w:tc>
          <w:tcPr>
            <w:tcW w:w="0" w:type="auto"/>
          </w:tcPr>
          <w:p w14:paraId="74E9E32C" w14:textId="77777777" w:rsidR="00000000" w:rsidRPr="00E6657E" w:rsidRDefault="00102B1C" w:rsidP="00CA4538">
            <w:pPr>
              <w:jc w:val="right"/>
            </w:pPr>
            <w:r w:rsidRPr="00E6657E">
              <w:t>21</w:t>
            </w:r>
          </w:p>
        </w:tc>
        <w:tc>
          <w:tcPr>
            <w:tcW w:w="0" w:type="auto"/>
          </w:tcPr>
          <w:p w14:paraId="4BBCFCC1" w14:textId="77777777" w:rsidR="00000000" w:rsidRPr="00E6657E" w:rsidRDefault="00102B1C" w:rsidP="00BE1A12">
            <w:r w:rsidRPr="00E6657E">
              <w:t>Spesielle driftsutgifter</w:t>
            </w:r>
            <w:r w:rsidRPr="00E6657E">
              <w:rPr>
                <w:rStyle w:val="kursiv"/>
              </w:rPr>
              <w:t>, kan overføres</w:t>
            </w:r>
          </w:p>
        </w:tc>
        <w:tc>
          <w:tcPr>
            <w:tcW w:w="0" w:type="auto"/>
          </w:tcPr>
          <w:p w14:paraId="2C395600" w14:textId="77777777" w:rsidR="00000000" w:rsidRPr="00E6657E" w:rsidRDefault="00102B1C" w:rsidP="00CA4538">
            <w:pPr>
              <w:jc w:val="right"/>
            </w:pPr>
            <w:r w:rsidRPr="00E6657E">
              <w:t>78</w:t>
            </w:r>
            <w:r w:rsidRPr="00E6657E">
              <w:rPr>
                <w:rFonts w:ascii="Cambria" w:hAnsi="Cambria" w:cs="Cambria"/>
              </w:rPr>
              <w:t> </w:t>
            </w:r>
            <w:r w:rsidRPr="00E6657E">
              <w:t>731</w:t>
            </w:r>
          </w:p>
        </w:tc>
      </w:tr>
      <w:tr w:rsidR="00000000" w:rsidRPr="00E6657E" w14:paraId="0E3CAC46" w14:textId="77777777" w:rsidTr="00BE1A12">
        <w:trPr>
          <w:trHeight w:val="340"/>
        </w:trPr>
        <w:tc>
          <w:tcPr>
            <w:tcW w:w="0" w:type="auto"/>
          </w:tcPr>
          <w:p w14:paraId="0C3D5F8D" w14:textId="77777777" w:rsidR="00000000" w:rsidRPr="00E6657E" w:rsidRDefault="00102B1C" w:rsidP="00CA4538"/>
        </w:tc>
        <w:tc>
          <w:tcPr>
            <w:tcW w:w="0" w:type="auto"/>
          </w:tcPr>
          <w:p w14:paraId="29876051" w14:textId="77777777" w:rsidR="00000000" w:rsidRPr="00E6657E" w:rsidRDefault="00102B1C" w:rsidP="00CA4538">
            <w:pPr>
              <w:jc w:val="right"/>
            </w:pPr>
          </w:p>
        </w:tc>
        <w:tc>
          <w:tcPr>
            <w:tcW w:w="0" w:type="auto"/>
          </w:tcPr>
          <w:p w14:paraId="4986D0D4" w14:textId="77777777" w:rsidR="00000000" w:rsidRPr="00E6657E" w:rsidRDefault="00102B1C" w:rsidP="00CA4538">
            <w:pPr>
              <w:jc w:val="right"/>
            </w:pPr>
            <w:r w:rsidRPr="00E6657E">
              <w:t>22</w:t>
            </w:r>
          </w:p>
        </w:tc>
        <w:tc>
          <w:tcPr>
            <w:tcW w:w="0" w:type="auto"/>
          </w:tcPr>
          <w:p w14:paraId="540620D8" w14:textId="77777777" w:rsidR="00000000" w:rsidRPr="00E6657E" w:rsidRDefault="00102B1C" w:rsidP="00BE1A12">
            <w:r w:rsidRPr="00E6657E">
              <w:t>Prøver i norsk og samfunnskunnskap for voksne innvandrere</w:t>
            </w:r>
          </w:p>
        </w:tc>
        <w:tc>
          <w:tcPr>
            <w:tcW w:w="0" w:type="auto"/>
          </w:tcPr>
          <w:p w14:paraId="0A26D16B" w14:textId="77777777" w:rsidR="00000000" w:rsidRPr="00E6657E" w:rsidRDefault="00102B1C" w:rsidP="00CA4538">
            <w:pPr>
              <w:jc w:val="right"/>
            </w:pPr>
            <w:r w:rsidRPr="00E6657E">
              <w:t>36</w:t>
            </w:r>
            <w:r w:rsidRPr="00E6657E">
              <w:rPr>
                <w:rFonts w:ascii="Cambria" w:hAnsi="Cambria" w:cs="Cambria"/>
              </w:rPr>
              <w:t> </w:t>
            </w:r>
            <w:r w:rsidRPr="00E6657E">
              <w:t>219</w:t>
            </w:r>
          </w:p>
        </w:tc>
      </w:tr>
      <w:tr w:rsidR="00000000" w:rsidRPr="00E6657E" w14:paraId="00BE27F7" w14:textId="77777777" w:rsidTr="00BE1A12">
        <w:trPr>
          <w:trHeight w:val="600"/>
        </w:trPr>
        <w:tc>
          <w:tcPr>
            <w:tcW w:w="0" w:type="auto"/>
          </w:tcPr>
          <w:p w14:paraId="48A9A7F6" w14:textId="77777777" w:rsidR="00000000" w:rsidRPr="00E6657E" w:rsidRDefault="00102B1C" w:rsidP="00CA4538"/>
        </w:tc>
        <w:tc>
          <w:tcPr>
            <w:tcW w:w="0" w:type="auto"/>
          </w:tcPr>
          <w:p w14:paraId="2F9D5A7D" w14:textId="77777777" w:rsidR="00000000" w:rsidRPr="00E6657E" w:rsidRDefault="00102B1C" w:rsidP="00CA4538">
            <w:pPr>
              <w:jc w:val="right"/>
            </w:pPr>
          </w:p>
        </w:tc>
        <w:tc>
          <w:tcPr>
            <w:tcW w:w="0" w:type="auto"/>
          </w:tcPr>
          <w:p w14:paraId="42A54A3F" w14:textId="77777777" w:rsidR="00000000" w:rsidRPr="00E6657E" w:rsidRDefault="00102B1C" w:rsidP="00CA4538">
            <w:pPr>
              <w:jc w:val="right"/>
            </w:pPr>
            <w:r w:rsidRPr="00E6657E">
              <w:t>60</w:t>
            </w:r>
          </w:p>
        </w:tc>
        <w:tc>
          <w:tcPr>
            <w:tcW w:w="0" w:type="auto"/>
          </w:tcPr>
          <w:p w14:paraId="5A1E2EBF" w14:textId="77777777" w:rsidR="00000000" w:rsidRPr="00E6657E" w:rsidRDefault="00102B1C" w:rsidP="00BE1A12">
            <w:r w:rsidRPr="00E6657E">
              <w:t>Tilskudd til opplær</w:t>
            </w:r>
            <w:r w:rsidRPr="00E6657E">
              <w:t>ing i norsk og samfunnskunnskap for voksne innvandrere</w:t>
            </w:r>
          </w:p>
        </w:tc>
        <w:tc>
          <w:tcPr>
            <w:tcW w:w="0" w:type="auto"/>
          </w:tcPr>
          <w:p w14:paraId="52F449C0" w14:textId="77777777" w:rsidR="00000000" w:rsidRPr="00E6657E" w:rsidRDefault="00102B1C" w:rsidP="00CA4538">
            <w:pPr>
              <w:jc w:val="right"/>
            </w:pPr>
            <w:r w:rsidRPr="00E6657E">
              <w:t>1</w:t>
            </w:r>
            <w:r w:rsidRPr="00E6657E">
              <w:rPr>
                <w:rFonts w:ascii="Cambria" w:hAnsi="Cambria" w:cs="Cambria"/>
              </w:rPr>
              <w:t> </w:t>
            </w:r>
            <w:r w:rsidRPr="00E6657E">
              <w:t>008</w:t>
            </w:r>
            <w:r w:rsidRPr="00E6657E">
              <w:rPr>
                <w:rFonts w:ascii="Cambria" w:hAnsi="Cambria" w:cs="Cambria"/>
              </w:rPr>
              <w:t> </w:t>
            </w:r>
            <w:r w:rsidRPr="00E6657E">
              <w:t>013</w:t>
            </w:r>
          </w:p>
        </w:tc>
      </w:tr>
      <w:tr w:rsidR="00000000" w:rsidRPr="00E6657E" w14:paraId="14E3C7E8" w14:textId="77777777" w:rsidTr="00BE1A12">
        <w:trPr>
          <w:trHeight w:val="340"/>
        </w:trPr>
        <w:tc>
          <w:tcPr>
            <w:tcW w:w="0" w:type="auto"/>
          </w:tcPr>
          <w:p w14:paraId="1A0FE0B6" w14:textId="77777777" w:rsidR="00000000" w:rsidRPr="00E6657E" w:rsidRDefault="00102B1C" w:rsidP="00CA4538"/>
        </w:tc>
        <w:tc>
          <w:tcPr>
            <w:tcW w:w="0" w:type="auto"/>
          </w:tcPr>
          <w:p w14:paraId="6E2C5F83" w14:textId="77777777" w:rsidR="00000000" w:rsidRPr="00E6657E" w:rsidRDefault="00102B1C" w:rsidP="00CA4538">
            <w:pPr>
              <w:jc w:val="right"/>
            </w:pPr>
          </w:p>
        </w:tc>
        <w:tc>
          <w:tcPr>
            <w:tcW w:w="0" w:type="auto"/>
          </w:tcPr>
          <w:p w14:paraId="37590F2D" w14:textId="77777777" w:rsidR="00000000" w:rsidRPr="00E6657E" w:rsidRDefault="00102B1C" w:rsidP="00CA4538">
            <w:pPr>
              <w:jc w:val="right"/>
            </w:pPr>
            <w:r w:rsidRPr="00E6657E">
              <w:t>61</w:t>
            </w:r>
          </w:p>
        </w:tc>
        <w:tc>
          <w:tcPr>
            <w:tcW w:w="0" w:type="auto"/>
          </w:tcPr>
          <w:p w14:paraId="6EA806D7" w14:textId="77777777" w:rsidR="00000000" w:rsidRPr="00E6657E" w:rsidRDefault="00102B1C" w:rsidP="00BE1A12">
            <w:r w:rsidRPr="00E6657E">
              <w:t>Kompetansekartlegging i mottak før bosetting</w:t>
            </w:r>
          </w:p>
        </w:tc>
        <w:tc>
          <w:tcPr>
            <w:tcW w:w="0" w:type="auto"/>
          </w:tcPr>
          <w:p w14:paraId="3F1B499C" w14:textId="77777777" w:rsidR="00000000" w:rsidRPr="00E6657E" w:rsidRDefault="00102B1C" w:rsidP="00CA4538">
            <w:pPr>
              <w:jc w:val="right"/>
            </w:pPr>
            <w:r w:rsidRPr="00E6657E">
              <w:t>602</w:t>
            </w:r>
          </w:p>
        </w:tc>
      </w:tr>
      <w:tr w:rsidR="00000000" w:rsidRPr="00E6657E" w14:paraId="1D06BB8F" w14:textId="77777777" w:rsidTr="00BE1A12">
        <w:trPr>
          <w:trHeight w:val="340"/>
        </w:trPr>
        <w:tc>
          <w:tcPr>
            <w:tcW w:w="0" w:type="auto"/>
          </w:tcPr>
          <w:p w14:paraId="0178C7C8" w14:textId="77777777" w:rsidR="00000000" w:rsidRPr="00E6657E" w:rsidRDefault="00102B1C" w:rsidP="00CA4538"/>
        </w:tc>
        <w:tc>
          <w:tcPr>
            <w:tcW w:w="0" w:type="auto"/>
          </w:tcPr>
          <w:p w14:paraId="1194F57D" w14:textId="77777777" w:rsidR="00000000" w:rsidRPr="00E6657E" w:rsidRDefault="00102B1C" w:rsidP="00CA4538">
            <w:pPr>
              <w:jc w:val="right"/>
            </w:pPr>
          </w:p>
        </w:tc>
        <w:tc>
          <w:tcPr>
            <w:tcW w:w="0" w:type="auto"/>
          </w:tcPr>
          <w:p w14:paraId="1A9A67DF" w14:textId="77777777" w:rsidR="00000000" w:rsidRPr="00E6657E" w:rsidRDefault="00102B1C" w:rsidP="00CA4538">
            <w:pPr>
              <w:jc w:val="right"/>
            </w:pPr>
          </w:p>
        </w:tc>
        <w:tc>
          <w:tcPr>
            <w:tcW w:w="0" w:type="auto"/>
          </w:tcPr>
          <w:p w14:paraId="308FA27A" w14:textId="77777777" w:rsidR="00000000" w:rsidRPr="00E6657E" w:rsidRDefault="00102B1C" w:rsidP="00BE1A12">
            <w:r w:rsidRPr="00E6657E">
              <w:t>Sum endringer</w:t>
            </w:r>
          </w:p>
        </w:tc>
        <w:tc>
          <w:tcPr>
            <w:tcW w:w="0" w:type="auto"/>
          </w:tcPr>
          <w:p w14:paraId="1158F6F4" w14:textId="77777777" w:rsidR="00000000" w:rsidRPr="00E6657E" w:rsidRDefault="00102B1C" w:rsidP="00CA4538">
            <w:pPr>
              <w:jc w:val="right"/>
            </w:pPr>
            <w:r w:rsidRPr="00E6657E">
              <w:t>7</w:t>
            </w:r>
            <w:r w:rsidRPr="00E6657E">
              <w:rPr>
                <w:rFonts w:ascii="Cambria" w:hAnsi="Cambria" w:cs="Cambria"/>
              </w:rPr>
              <w:t> </w:t>
            </w:r>
            <w:r w:rsidRPr="00E6657E">
              <w:t>663</w:t>
            </w:r>
            <w:r w:rsidRPr="00E6657E">
              <w:rPr>
                <w:rFonts w:ascii="Cambria" w:hAnsi="Cambria" w:cs="Cambria"/>
              </w:rPr>
              <w:t> </w:t>
            </w:r>
            <w:r w:rsidRPr="00E6657E">
              <w:t>421</w:t>
            </w:r>
          </w:p>
        </w:tc>
      </w:tr>
    </w:tbl>
    <w:p w14:paraId="4E7D6A4F" w14:textId="0C8E535C" w:rsidR="00000000" w:rsidRDefault="00102B1C" w:rsidP="00CA4538"/>
    <w:p w14:paraId="4B209FA0" w14:textId="3D98A799" w:rsidR="00CA4538" w:rsidRPr="00E6657E" w:rsidRDefault="00CA4538" w:rsidP="00CA4538">
      <w:pPr>
        <w:pStyle w:val="tabell-tittel"/>
      </w:pPr>
      <w:r w:rsidRPr="00E6657E">
        <w:t>Integreringsavdelingens inntektsbevilgninger som foreslås flyttet</w:t>
      </w:r>
    </w:p>
    <w:p w14:paraId="3C643307" w14:textId="77777777" w:rsidR="00000000" w:rsidRPr="00E6657E" w:rsidRDefault="00102B1C" w:rsidP="00E6657E">
      <w:pPr>
        <w:pStyle w:val="Tabellnavn"/>
      </w:pPr>
      <w:r w:rsidRPr="00E6657E">
        <w:t>05J1xt2</w:t>
      </w:r>
    </w:p>
    <w:tbl>
      <w:tblPr>
        <w:tblStyle w:val="StandardTabell"/>
        <w:tblW w:w="0" w:type="auto"/>
        <w:tblLook w:val="04A0" w:firstRow="1" w:lastRow="0" w:firstColumn="1" w:lastColumn="0" w:noHBand="0" w:noVBand="1"/>
      </w:tblPr>
      <w:tblGrid>
        <w:gridCol w:w="969"/>
        <w:gridCol w:w="933"/>
        <w:gridCol w:w="612"/>
        <w:gridCol w:w="5367"/>
        <w:gridCol w:w="839"/>
      </w:tblGrid>
      <w:tr w:rsidR="00000000" w:rsidRPr="00E6657E" w14:paraId="43882237" w14:textId="77777777" w:rsidTr="00BE1A12">
        <w:trPr>
          <w:trHeight w:val="360"/>
        </w:trPr>
        <w:tc>
          <w:tcPr>
            <w:tcW w:w="0" w:type="auto"/>
            <w:shd w:val="clear" w:color="auto" w:fill="FFFFFF"/>
          </w:tcPr>
          <w:p w14:paraId="09A8DCBF" w14:textId="77777777" w:rsidR="00000000" w:rsidRPr="00E6657E" w:rsidRDefault="00102B1C" w:rsidP="00CA4538">
            <w:r w:rsidRPr="00E6657E">
              <w:lastRenderedPageBreak/>
              <w:t>Fra kap.</w:t>
            </w:r>
          </w:p>
        </w:tc>
        <w:tc>
          <w:tcPr>
            <w:tcW w:w="0" w:type="auto"/>
          </w:tcPr>
          <w:p w14:paraId="2E29471B" w14:textId="77777777" w:rsidR="00000000" w:rsidRPr="00E6657E" w:rsidRDefault="00102B1C" w:rsidP="00CA4538">
            <w:pPr>
              <w:jc w:val="right"/>
            </w:pPr>
            <w:r w:rsidRPr="00E6657E">
              <w:t xml:space="preserve">Til kap. </w:t>
            </w:r>
          </w:p>
        </w:tc>
        <w:tc>
          <w:tcPr>
            <w:tcW w:w="0" w:type="auto"/>
          </w:tcPr>
          <w:p w14:paraId="0099A7BC" w14:textId="77777777" w:rsidR="00000000" w:rsidRPr="00E6657E" w:rsidRDefault="00102B1C" w:rsidP="00CA4538">
            <w:pPr>
              <w:jc w:val="right"/>
            </w:pPr>
            <w:r w:rsidRPr="00E6657E">
              <w:t>Post</w:t>
            </w:r>
          </w:p>
        </w:tc>
        <w:tc>
          <w:tcPr>
            <w:tcW w:w="0" w:type="auto"/>
          </w:tcPr>
          <w:p w14:paraId="21C4915E" w14:textId="77777777" w:rsidR="00000000" w:rsidRPr="00E6657E" w:rsidRDefault="00102B1C" w:rsidP="00BE1A12">
            <w:r w:rsidRPr="00E6657E">
              <w:t>Formål</w:t>
            </w:r>
          </w:p>
        </w:tc>
        <w:tc>
          <w:tcPr>
            <w:tcW w:w="0" w:type="auto"/>
          </w:tcPr>
          <w:p w14:paraId="0D09943A" w14:textId="77777777" w:rsidR="00000000" w:rsidRPr="00E6657E" w:rsidRDefault="00102B1C" w:rsidP="00CA4538">
            <w:pPr>
              <w:jc w:val="right"/>
            </w:pPr>
            <w:r w:rsidRPr="00E6657E">
              <w:t>Beløp</w:t>
            </w:r>
          </w:p>
        </w:tc>
      </w:tr>
      <w:tr w:rsidR="00000000" w:rsidRPr="00E6657E" w14:paraId="50694F12" w14:textId="77777777" w:rsidTr="00BE1A12">
        <w:trPr>
          <w:trHeight w:val="380"/>
        </w:trPr>
        <w:tc>
          <w:tcPr>
            <w:tcW w:w="0" w:type="auto"/>
          </w:tcPr>
          <w:p w14:paraId="58956F75" w14:textId="77777777" w:rsidR="00000000" w:rsidRPr="00E6657E" w:rsidRDefault="00102B1C" w:rsidP="00CA4538">
            <w:r w:rsidRPr="00E6657E">
              <w:t>3291</w:t>
            </w:r>
          </w:p>
        </w:tc>
        <w:tc>
          <w:tcPr>
            <w:tcW w:w="0" w:type="auto"/>
          </w:tcPr>
          <w:p w14:paraId="77E1CAFE" w14:textId="77777777" w:rsidR="00000000" w:rsidRPr="00E6657E" w:rsidRDefault="00102B1C" w:rsidP="00CA4538">
            <w:pPr>
              <w:jc w:val="right"/>
            </w:pPr>
            <w:r w:rsidRPr="00E6657E">
              <w:t>3671</w:t>
            </w:r>
          </w:p>
        </w:tc>
        <w:tc>
          <w:tcPr>
            <w:tcW w:w="0" w:type="auto"/>
          </w:tcPr>
          <w:p w14:paraId="2C357D44" w14:textId="77777777" w:rsidR="00000000" w:rsidRPr="00E6657E" w:rsidRDefault="00102B1C" w:rsidP="00CA4538">
            <w:pPr>
              <w:jc w:val="right"/>
            </w:pPr>
          </w:p>
        </w:tc>
        <w:tc>
          <w:tcPr>
            <w:tcW w:w="0" w:type="auto"/>
          </w:tcPr>
          <w:p w14:paraId="1B137172" w14:textId="77777777" w:rsidR="00000000" w:rsidRPr="00E6657E" w:rsidRDefault="00102B1C" w:rsidP="00BE1A12">
            <w:r w:rsidRPr="00E6657E">
              <w:t>Bosetting av flyktninger og tiltak for innvandrere</w:t>
            </w:r>
          </w:p>
        </w:tc>
        <w:tc>
          <w:tcPr>
            <w:tcW w:w="0" w:type="auto"/>
          </w:tcPr>
          <w:p w14:paraId="53F3F0CA" w14:textId="77777777" w:rsidR="00000000" w:rsidRPr="00E6657E" w:rsidRDefault="00102B1C" w:rsidP="00CA4538">
            <w:pPr>
              <w:jc w:val="right"/>
            </w:pPr>
          </w:p>
        </w:tc>
      </w:tr>
      <w:tr w:rsidR="00000000" w:rsidRPr="00E6657E" w14:paraId="3839E4C8" w14:textId="77777777" w:rsidTr="00BE1A12">
        <w:trPr>
          <w:trHeight w:val="640"/>
        </w:trPr>
        <w:tc>
          <w:tcPr>
            <w:tcW w:w="0" w:type="auto"/>
          </w:tcPr>
          <w:p w14:paraId="730B4FA2" w14:textId="77777777" w:rsidR="00000000" w:rsidRPr="00E6657E" w:rsidRDefault="00102B1C" w:rsidP="00CA4538"/>
        </w:tc>
        <w:tc>
          <w:tcPr>
            <w:tcW w:w="0" w:type="auto"/>
          </w:tcPr>
          <w:p w14:paraId="13FB01D9" w14:textId="77777777" w:rsidR="00000000" w:rsidRPr="00E6657E" w:rsidRDefault="00102B1C" w:rsidP="00CA4538">
            <w:pPr>
              <w:jc w:val="right"/>
            </w:pPr>
          </w:p>
        </w:tc>
        <w:tc>
          <w:tcPr>
            <w:tcW w:w="0" w:type="auto"/>
          </w:tcPr>
          <w:p w14:paraId="1F82AF63" w14:textId="77777777" w:rsidR="00000000" w:rsidRPr="00E6657E" w:rsidRDefault="00102B1C" w:rsidP="00CA4538">
            <w:pPr>
              <w:jc w:val="right"/>
            </w:pPr>
            <w:r w:rsidRPr="00E6657E">
              <w:t>04</w:t>
            </w:r>
          </w:p>
        </w:tc>
        <w:tc>
          <w:tcPr>
            <w:tcW w:w="0" w:type="auto"/>
          </w:tcPr>
          <w:p w14:paraId="738F1C5D" w14:textId="77777777" w:rsidR="00000000" w:rsidRPr="00E6657E" w:rsidRDefault="00102B1C" w:rsidP="00BE1A12">
            <w:r w:rsidRPr="00E6657E">
              <w:t xml:space="preserve">Tilskudd til integreringsprosjekter i asylmottak i regi av </w:t>
            </w:r>
            <w:r w:rsidRPr="00E6657E">
              <w:br/>
              <w:t>frivillige organisasjoner, ODA-godkjente utgifter</w:t>
            </w:r>
          </w:p>
        </w:tc>
        <w:tc>
          <w:tcPr>
            <w:tcW w:w="0" w:type="auto"/>
          </w:tcPr>
          <w:p w14:paraId="54400CDA" w14:textId="77777777" w:rsidR="00000000" w:rsidRPr="00E6657E" w:rsidRDefault="00102B1C" w:rsidP="00CA4538">
            <w:pPr>
              <w:jc w:val="right"/>
            </w:pPr>
            <w:r w:rsidRPr="00E6657E">
              <w:t>11</w:t>
            </w:r>
            <w:r w:rsidRPr="00E6657E">
              <w:rPr>
                <w:rFonts w:ascii="Cambria" w:hAnsi="Cambria" w:cs="Cambria"/>
              </w:rPr>
              <w:t> </w:t>
            </w:r>
            <w:r w:rsidRPr="00E6657E">
              <w:t>883</w:t>
            </w:r>
          </w:p>
        </w:tc>
      </w:tr>
      <w:tr w:rsidR="00000000" w:rsidRPr="00E6657E" w14:paraId="500BD9D9" w14:textId="77777777" w:rsidTr="00BE1A12">
        <w:trPr>
          <w:trHeight w:val="640"/>
        </w:trPr>
        <w:tc>
          <w:tcPr>
            <w:tcW w:w="0" w:type="auto"/>
          </w:tcPr>
          <w:p w14:paraId="200AA17A" w14:textId="77777777" w:rsidR="00000000" w:rsidRPr="00E6657E" w:rsidRDefault="00102B1C" w:rsidP="00CA4538">
            <w:r w:rsidRPr="00E6657E">
              <w:t>3292</w:t>
            </w:r>
          </w:p>
        </w:tc>
        <w:tc>
          <w:tcPr>
            <w:tcW w:w="0" w:type="auto"/>
          </w:tcPr>
          <w:p w14:paraId="52E19079" w14:textId="77777777" w:rsidR="00000000" w:rsidRPr="00E6657E" w:rsidRDefault="00102B1C" w:rsidP="00CA4538">
            <w:pPr>
              <w:jc w:val="right"/>
            </w:pPr>
            <w:r w:rsidRPr="00E6657E">
              <w:t>3672</w:t>
            </w:r>
          </w:p>
        </w:tc>
        <w:tc>
          <w:tcPr>
            <w:tcW w:w="0" w:type="auto"/>
          </w:tcPr>
          <w:p w14:paraId="327052EA" w14:textId="77777777" w:rsidR="00000000" w:rsidRPr="00E6657E" w:rsidRDefault="00102B1C" w:rsidP="00CA4538">
            <w:pPr>
              <w:jc w:val="right"/>
            </w:pPr>
          </w:p>
        </w:tc>
        <w:tc>
          <w:tcPr>
            <w:tcW w:w="0" w:type="auto"/>
          </w:tcPr>
          <w:p w14:paraId="1A29B67F" w14:textId="77777777" w:rsidR="00000000" w:rsidRPr="00E6657E" w:rsidRDefault="00102B1C" w:rsidP="00BE1A12">
            <w:r w:rsidRPr="00E6657E">
              <w:t xml:space="preserve">Opplæring i norsk og samfunnskunnskap for voksne </w:t>
            </w:r>
            <w:r w:rsidRPr="00E6657E">
              <w:br/>
              <w:t>innvandrere</w:t>
            </w:r>
          </w:p>
        </w:tc>
        <w:tc>
          <w:tcPr>
            <w:tcW w:w="0" w:type="auto"/>
          </w:tcPr>
          <w:p w14:paraId="4D4AF7A9" w14:textId="77777777" w:rsidR="00000000" w:rsidRPr="00E6657E" w:rsidRDefault="00102B1C" w:rsidP="00CA4538">
            <w:pPr>
              <w:jc w:val="right"/>
            </w:pPr>
          </w:p>
        </w:tc>
      </w:tr>
      <w:tr w:rsidR="00000000" w:rsidRPr="00E6657E" w14:paraId="5495A8A7" w14:textId="77777777" w:rsidTr="00BE1A12">
        <w:trPr>
          <w:trHeight w:val="380"/>
        </w:trPr>
        <w:tc>
          <w:tcPr>
            <w:tcW w:w="0" w:type="auto"/>
          </w:tcPr>
          <w:p w14:paraId="71B1304C" w14:textId="77777777" w:rsidR="00000000" w:rsidRPr="00E6657E" w:rsidRDefault="00102B1C" w:rsidP="00CA4538"/>
        </w:tc>
        <w:tc>
          <w:tcPr>
            <w:tcW w:w="0" w:type="auto"/>
          </w:tcPr>
          <w:p w14:paraId="3596C4FA" w14:textId="77777777" w:rsidR="00000000" w:rsidRPr="00E6657E" w:rsidRDefault="00102B1C" w:rsidP="00CA4538">
            <w:pPr>
              <w:jc w:val="right"/>
            </w:pPr>
          </w:p>
        </w:tc>
        <w:tc>
          <w:tcPr>
            <w:tcW w:w="0" w:type="auto"/>
          </w:tcPr>
          <w:p w14:paraId="740F7DEA" w14:textId="77777777" w:rsidR="00000000" w:rsidRPr="00E6657E" w:rsidRDefault="00102B1C" w:rsidP="00CA4538">
            <w:pPr>
              <w:jc w:val="right"/>
            </w:pPr>
            <w:r w:rsidRPr="00E6657E">
              <w:t>01</w:t>
            </w:r>
          </w:p>
        </w:tc>
        <w:tc>
          <w:tcPr>
            <w:tcW w:w="0" w:type="auto"/>
          </w:tcPr>
          <w:p w14:paraId="115E64B5" w14:textId="77777777" w:rsidR="00000000" w:rsidRPr="00E6657E" w:rsidRDefault="00102B1C" w:rsidP="00BE1A12">
            <w:r w:rsidRPr="00E6657E">
              <w:t>Norskopplær</w:t>
            </w:r>
            <w:r w:rsidRPr="00E6657E">
              <w:t>ing i mottak, ODA-godkjente utgifter</w:t>
            </w:r>
          </w:p>
        </w:tc>
        <w:tc>
          <w:tcPr>
            <w:tcW w:w="0" w:type="auto"/>
          </w:tcPr>
          <w:p w14:paraId="6D4A4067" w14:textId="77777777" w:rsidR="00000000" w:rsidRPr="00E6657E" w:rsidRDefault="00102B1C" w:rsidP="00CA4538">
            <w:pPr>
              <w:jc w:val="right"/>
            </w:pPr>
            <w:r w:rsidRPr="00E6657E">
              <w:t>24</w:t>
            </w:r>
            <w:r w:rsidRPr="00E6657E">
              <w:rPr>
                <w:rFonts w:ascii="Cambria" w:hAnsi="Cambria" w:cs="Cambria"/>
              </w:rPr>
              <w:t> </w:t>
            </w:r>
            <w:r w:rsidRPr="00E6657E">
              <w:t>543</w:t>
            </w:r>
          </w:p>
        </w:tc>
      </w:tr>
      <w:tr w:rsidR="00000000" w:rsidRPr="00E6657E" w14:paraId="59001638" w14:textId="77777777" w:rsidTr="00BE1A12">
        <w:trPr>
          <w:trHeight w:val="380"/>
        </w:trPr>
        <w:tc>
          <w:tcPr>
            <w:tcW w:w="0" w:type="auto"/>
          </w:tcPr>
          <w:p w14:paraId="0C73E49D" w14:textId="77777777" w:rsidR="00000000" w:rsidRPr="00E6657E" w:rsidRDefault="00102B1C" w:rsidP="00CA4538"/>
        </w:tc>
        <w:tc>
          <w:tcPr>
            <w:tcW w:w="0" w:type="auto"/>
          </w:tcPr>
          <w:p w14:paraId="55161B9F" w14:textId="77777777" w:rsidR="00000000" w:rsidRPr="00E6657E" w:rsidRDefault="00102B1C" w:rsidP="00CA4538">
            <w:pPr>
              <w:jc w:val="right"/>
            </w:pPr>
          </w:p>
        </w:tc>
        <w:tc>
          <w:tcPr>
            <w:tcW w:w="0" w:type="auto"/>
          </w:tcPr>
          <w:p w14:paraId="4C2E92A1" w14:textId="77777777" w:rsidR="00000000" w:rsidRPr="00E6657E" w:rsidRDefault="00102B1C" w:rsidP="00CA4538">
            <w:pPr>
              <w:jc w:val="right"/>
            </w:pPr>
          </w:p>
        </w:tc>
        <w:tc>
          <w:tcPr>
            <w:tcW w:w="0" w:type="auto"/>
          </w:tcPr>
          <w:p w14:paraId="31BC0B99" w14:textId="77777777" w:rsidR="00000000" w:rsidRPr="00E6657E" w:rsidRDefault="00102B1C" w:rsidP="00BE1A12">
            <w:r w:rsidRPr="00E6657E">
              <w:t>Sum endringer</w:t>
            </w:r>
          </w:p>
        </w:tc>
        <w:tc>
          <w:tcPr>
            <w:tcW w:w="0" w:type="auto"/>
          </w:tcPr>
          <w:p w14:paraId="1615AFA5" w14:textId="77777777" w:rsidR="00000000" w:rsidRPr="00E6657E" w:rsidRDefault="00102B1C" w:rsidP="00CA4538">
            <w:pPr>
              <w:jc w:val="right"/>
            </w:pPr>
            <w:r w:rsidRPr="00E6657E">
              <w:t>36</w:t>
            </w:r>
            <w:r w:rsidRPr="00E6657E">
              <w:rPr>
                <w:rFonts w:ascii="Cambria" w:hAnsi="Cambria" w:cs="Cambria"/>
              </w:rPr>
              <w:t> </w:t>
            </w:r>
            <w:r w:rsidRPr="00E6657E">
              <w:t>426</w:t>
            </w:r>
          </w:p>
        </w:tc>
      </w:tr>
    </w:tbl>
    <w:p w14:paraId="78033E11" w14:textId="77777777" w:rsidR="00000000" w:rsidRPr="00E6657E" w:rsidRDefault="00102B1C" w:rsidP="00CA4538">
      <w:pPr>
        <w:pStyle w:val="avsnitt-undertittel"/>
      </w:pPr>
      <w:r w:rsidRPr="00E6657E">
        <w:t>Retting av feil i Prop. 1 S (2021–2022) Kunnskapsdepartementet</w:t>
      </w:r>
    </w:p>
    <w:p w14:paraId="2F7100B2" w14:textId="77777777" w:rsidR="00000000" w:rsidRPr="00E6657E" w:rsidRDefault="00102B1C" w:rsidP="00CA4538">
      <w:r w:rsidRPr="00E6657E">
        <w:t>Vi gjør oppmerksom på en feil i Prop. 1 S (2021–</w:t>
      </w:r>
      <w:r w:rsidRPr="00E6657E">
        <w:t>2022) for Kunnskapsdepartementet, side 279 under kap. 292 Opplæring i norsk og samfunnskunnskap for voksne innvandrere, post 60 Tilskudd til opplæring i norsk og samfunnskunnskap for voksne innvandrere.</w:t>
      </w:r>
    </w:p>
    <w:p w14:paraId="1D348382" w14:textId="77777777" w:rsidR="00000000" w:rsidRPr="00E6657E" w:rsidRDefault="00102B1C" w:rsidP="00CA4538">
      <w:r w:rsidRPr="00E6657E">
        <w:t xml:space="preserve">Tilskuddsordningen </w:t>
      </w:r>
      <w:r w:rsidRPr="00E6657E">
        <w:rPr>
          <w:rStyle w:val="kursiv"/>
        </w:rPr>
        <w:t xml:space="preserve">Tilskudd til opplæring i norsk og </w:t>
      </w:r>
      <w:r w:rsidRPr="00E6657E">
        <w:rPr>
          <w:rStyle w:val="kursiv"/>
        </w:rPr>
        <w:t xml:space="preserve">samfunnskunnskap for voksne innvandrere </w:t>
      </w:r>
      <w:r w:rsidRPr="00E6657E">
        <w:t xml:space="preserve">har et grunntilskudd til små og mellomstore kommuner med få personer i målgruppen for opplæring for å bedre deres økonomiske rammevilkår. Kommuner med 1–3 personer i målgruppen for opplæring skal få et grunntilskudd </w:t>
      </w:r>
      <w:r w:rsidRPr="00E6657E">
        <w:t>på 211 000 kroner, mens kommuner med 4–150 personer i målgruppen skal få et tilskudd på 626 200 kroner. I Prop. 1 S (2021–2022) for Kunnskapsdepartementet er tallene ved en feil presentert motsatt. I bevilgningsforslaget er korrekte tall lagt til grunn.</w:t>
      </w:r>
    </w:p>
    <w:p w14:paraId="02A5D9B6" w14:textId="77777777" w:rsidR="00000000" w:rsidRPr="00E6657E" w:rsidRDefault="00102B1C" w:rsidP="00CA4538">
      <w:pPr>
        <w:pStyle w:val="Overskrift2"/>
      </w:pPr>
      <w:r w:rsidRPr="00E6657E">
        <w:t>Helse- og omsorgsdepartementet</w:t>
      </w:r>
    </w:p>
    <w:p w14:paraId="2F9DD989" w14:textId="77777777" w:rsidR="00000000" w:rsidRPr="00E6657E" w:rsidRDefault="00102B1C" w:rsidP="00CA4538">
      <w:pPr>
        <w:pStyle w:val="b-budkaptit"/>
      </w:pPr>
      <w:r w:rsidRPr="00E6657E">
        <w:t>Kap. 710 Vaksiner mv.</w:t>
      </w:r>
    </w:p>
    <w:p w14:paraId="55AF1C03" w14:textId="03A46352" w:rsidR="00000000" w:rsidRPr="00E6657E" w:rsidRDefault="00102B1C" w:rsidP="00CA4538">
      <w:pPr>
        <w:pStyle w:val="b-post"/>
      </w:pPr>
      <w:r w:rsidRPr="00E6657E">
        <w:t>Post 23 Vaksiner og vaksinasjon mot covid-19,</w:t>
      </w:r>
      <w:r w:rsidR="00907B5A">
        <w:t xml:space="preserve"> kan</w:t>
      </w:r>
      <w:r w:rsidRPr="00E6657E">
        <w:t xml:space="preserve"> overføres</w:t>
      </w:r>
    </w:p>
    <w:p w14:paraId="39D27542" w14:textId="77777777" w:rsidR="00000000" w:rsidRPr="00E6657E" w:rsidRDefault="00102B1C" w:rsidP="00CA4538">
      <w:r w:rsidRPr="00E6657E">
        <w:t>Grunnet stor usikkerhet om vaksineutviklingen mot covid-19, ble det tidlig investert i en bred portefølje av vaksinekandidater. Dette ha</w:t>
      </w:r>
      <w:r w:rsidRPr="00E6657E">
        <w:t>r resultert i et overskudd av vaksinedoser som vil kunne gå ut på dato. Avtalene legger begrensninger for salg, men åpner for donasjon gjennom egne klausuler.</w:t>
      </w:r>
    </w:p>
    <w:p w14:paraId="59E93A78" w14:textId="77777777" w:rsidR="00000000" w:rsidRPr="00E6657E" w:rsidRDefault="00102B1C" w:rsidP="00CA4538">
      <w:r w:rsidRPr="00E6657E">
        <w:t>Det foreslås at bestilte koronavaksiner som ikke tas i bruk i Norge, videreformidles så raskt som</w:t>
      </w:r>
      <w:r w:rsidRPr="00E6657E">
        <w:t xml:space="preserve"> mulig for å sikre effektiv pandemibekjempelse. Det foreslås videre at dette gjøres gjennom donasjon, enten bilateralt eller gjennom </w:t>
      </w:r>
      <w:proofErr w:type="spellStart"/>
      <w:r w:rsidRPr="00E6657E">
        <w:t>Covax</w:t>
      </w:r>
      <w:proofErr w:type="spellEnd"/>
      <w:r w:rsidRPr="00E6657E">
        <w:t>-samarbeidet. Som følge av usikkerhet om behovet for doser i det norske kororanvaksinasjonsprogrammet i 2022, vil regj</w:t>
      </w:r>
      <w:r w:rsidRPr="00E6657E">
        <w:t>eringen komme tilbake til verdi og omfang av donasjon ifb. revidert nasjonalbudsjett 2022.</w:t>
      </w:r>
    </w:p>
    <w:p w14:paraId="6374F119" w14:textId="77777777" w:rsidR="00000000" w:rsidRPr="00E6657E" w:rsidRDefault="00102B1C" w:rsidP="00CA4538">
      <w:r w:rsidRPr="00E6657E">
        <w:t>Det foreslås at Stortinget gir Helse- og omsorgsdepartementet i 2022 fullmakt til at vaksinedoser som ikke er planlagt brukt i Norge og som det ikke vurderes som hen</w:t>
      </w:r>
      <w:r w:rsidRPr="00E6657E">
        <w:t xml:space="preserve">siktsmessig å beholde i et beredskapslager, doneres gjennom </w:t>
      </w:r>
      <w:proofErr w:type="spellStart"/>
      <w:r w:rsidRPr="00E6657E">
        <w:t>Covax</w:t>
      </w:r>
      <w:proofErr w:type="spellEnd"/>
      <w:r w:rsidRPr="00E6657E">
        <w:t>-samarbeidet eller bilaterale donasjoner, jf. forslag til romertallsvedtak.</w:t>
      </w:r>
    </w:p>
    <w:p w14:paraId="18522E51" w14:textId="77777777" w:rsidR="00000000" w:rsidRPr="00E6657E" w:rsidRDefault="00102B1C" w:rsidP="00CA4538">
      <w:pPr>
        <w:pStyle w:val="b-budkaptit"/>
      </w:pPr>
      <w:r w:rsidRPr="00E6657E">
        <w:lastRenderedPageBreak/>
        <w:t>Kap. 714 Folkehelse</w:t>
      </w:r>
    </w:p>
    <w:p w14:paraId="23C791EC" w14:textId="402C3781" w:rsidR="00000000" w:rsidRPr="00E6657E" w:rsidRDefault="00102B1C" w:rsidP="00CA4538">
      <w:pPr>
        <w:pStyle w:val="b-post"/>
      </w:pPr>
      <w:r w:rsidRPr="00E6657E">
        <w:t>Post 21 Spesielle driftsutgifter, kan overføres,</w:t>
      </w:r>
      <w:r w:rsidR="00907B5A">
        <w:t xml:space="preserve"> kan</w:t>
      </w:r>
      <w:r w:rsidRPr="00E6657E">
        <w:t xml:space="preserve"> nyttes under postene 70, 74 og 79</w:t>
      </w:r>
    </w:p>
    <w:p w14:paraId="3A35E2ED" w14:textId="77777777" w:rsidR="00000000" w:rsidRPr="00E6657E" w:rsidRDefault="00102B1C" w:rsidP="00CA4538">
      <w:r w:rsidRPr="00E6657E">
        <w:t>Det for</w:t>
      </w:r>
      <w:r w:rsidRPr="00E6657E">
        <w:t>eslås at 6</w:t>
      </w:r>
      <w:r w:rsidRPr="00E6657E">
        <w:rPr>
          <w:rFonts w:ascii="Cambria" w:hAnsi="Cambria" w:cs="Cambria"/>
        </w:rPr>
        <w:t> </w:t>
      </w:r>
      <w:r w:rsidRPr="00E6657E">
        <w:t>mill. kroner innenfor foresl</w:t>
      </w:r>
      <w:r w:rsidRPr="00E6657E">
        <w:rPr>
          <w:rFonts w:ascii="UniCentury Old Style" w:hAnsi="UniCentury Old Style" w:cs="UniCentury Old Style"/>
        </w:rPr>
        <w:t>å</w:t>
      </w:r>
      <w:r w:rsidRPr="00E6657E">
        <w:t>tt bevilgning benyttes til kompetansest</w:t>
      </w:r>
      <w:r w:rsidRPr="00E6657E">
        <w:rPr>
          <w:rFonts w:ascii="UniCentury Old Style" w:hAnsi="UniCentury Old Style" w:cs="UniCentury Old Style"/>
        </w:rPr>
        <w:t>ø</w:t>
      </w:r>
      <w:r w:rsidRPr="00E6657E">
        <w:t>tte og evaluering i forbindelse med folkehelseprogrammet. Midlene foresl</w:t>
      </w:r>
      <w:r w:rsidRPr="00E6657E">
        <w:rPr>
          <w:rFonts w:ascii="UniCentury Old Style" w:hAnsi="UniCentury Old Style" w:cs="UniCentury Old Style"/>
        </w:rPr>
        <w:t>å</w:t>
      </w:r>
      <w:r w:rsidRPr="00E6657E">
        <w:t>s fordelt med 5</w:t>
      </w:r>
      <w:r w:rsidRPr="00E6657E">
        <w:rPr>
          <w:rFonts w:ascii="Cambria" w:hAnsi="Cambria" w:cs="Cambria"/>
        </w:rPr>
        <w:t> </w:t>
      </w:r>
      <w:r w:rsidRPr="00E6657E">
        <w:t>mill. kroner til kunnskapsst</w:t>
      </w:r>
      <w:r w:rsidRPr="00E6657E">
        <w:rPr>
          <w:rFonts w:ascii="UniCentury Old Style" w:hAnsi="UniCentury Old Style" w:cs="UniCentury Old Style"/>
        </w:rPr>
        <w:t>ø</w:t>
      </w:r>
      <w:r w:rsidRPr="00E6657E">
        <w:t>tte og evaluering i regi av Helse</w:t>
      </w:r>
      <w:r w:rsidRPr="00E6657E">
        <w:t>direktoratet, og 1</w:t>
      </w:r>
      <w:r w:rsidRPr="00E6657E">
        <w:rPr>
          <w:rFonts w:ascii="Cambria" w:hAnsi="Cambria" w:cs="Cambria"/>
        </w:rPr>
        <w:t> </w:t>
      </w:r>
      <w:r w:rsidRPr="00E6657E">
        <w:t xml:space="preserve">mill. </w:t>
      </w:r>
      <w:r w:rsidRPr="00E6657E">
        <w:t>kroner til kunnskapsstøtte og</w:t>
      </w:r>
      <w:r w:rsidRPr="00E6657E">
        <w:t xml:space="preserve"> evaluering i regi av Folkehelseinstituttet, jf. nærmere omtale av programmet i Prop. 1 S (2021–2022).</w:t>
      </w:r>
    </w:p>
    <w:p w14:paraId="404F6FEB" w14:textId="77777777" w:rsidR="00000000" w:rsidRPr="00E6657E" w:rsidRDefault="00102B1C" w:rsidP="00CA4538">
      <w:pPr>
        <w:pStyle w:val="b-budkaptit"/>
      </w:pPr>
      <w:r w:rsidRPr="00E6657E">
        <w:t>Kap. 732 Regionale helseforetak</w:t>
      </w:r>
    </w:p>
    <w:p w14:paraId="428571B3" w14:textId="77777777" w:rsidR="00000000" w:rsidRPr="00E6657E" w:rsidRDefault="00102B1C" w:rsidP="00CA4538">
      <w:pPr>
        <w:pStyle w:val="b-post"/>
      </w:pPr>
      <w:r w:rsidRPr="00E6657E">
        <w:t>Post 70 Særskilte tilskudd, kan overfør</w:t>
      </w:r>
      <w:r w:rsidRPr="00E6657E">
        <w:t>es, kan nyttes under postene 72, 73, 74 og 75</w:t>
      </w:r>
    </w:p>
    <w:p w14:paraId="1467A603" w14:textId="77777777" w:rsidR="00000000" w:rsidRPr="00E6657E" w:rsidRDefault="00102B1C" w:rsidP="00CA4538">
      <w:r w:rsidRPr="00E6657E">
        <w:t>Regjeringen foreslår rekrutterings- og kompetansetiltak på til sammen 50</w:t>
      </w:r>
      <w:r w:rsidRPr="00E6657E">
        <w:rPr>
          <w:rFonts w:ascii="Cambria" w:hAnsi="Cambria" w:cs="Cambria"/>
        </w:rPr>
        <w:t> </w:t>
      </w:r>
      <w:r w:rsidRPr="00E6657E">
        <w:t>mill. kroner rettet inn mot spesialsykepleiere og s</w:t>
      </w:r>
      <w:r w:rsidRPr="00E6657E">
        <w:rPr>
          <w:rFonts w:ascii="UniCentury Old Style" w:hAnsi="UniCentury Old Style" w:cs="UniCentury Old Style"/>
        </w:rPr>
        <w:t>æ</w:t>
      </w:r>
      <w:r w:rsidRPr="00E6657E">
        <w:t>rskilte tiltak mot f</w:t>
      </w:r>
      <w:r w:rsidRPr="00E6657E">
        <w:rPr>
          <w:rFonts w:ascii="UniCentury Old Style" w:hAnsi="UniCentury Old Style" w:cs="UniCentury Old Style"/>
        </w:rPr>
        <w:t>ø</w:t>
      </w:r>
      <w:r w:rsidRPr="00E6657E">
        <w:t>detilbudet i Nordm</w:t>
      </w:r>
      <w:r w:rsidRPr="00E6657E">
        <w:rPr>
          <w:rFonts w:ascii="UniCentury Old Style" w:hAnsi="UniCentury Old Style" w:cs="UniCentury Old Style"/>
        </w:rPr>
        <w:t>ø</w:t>
      </w:r>
      <w:r w:rsidRPr="00E6657E">
        <w:t xml:space="preserve">re og Romsdal. Tiltakene vil bidra til </w:t>
      </w:r>
      <w:r w:rsidRPr="00E6657E">
        <w:rPr>
          <w:rFonts w:ascii="UniCentury Old Style" w:hAnsi="UniCentury Old Style" w:cs="UniCentury Old Style"/>
        </w:rPr>
        <w:t>å</w:t>
      </w:r>
      <w:r w:rsidRPr="00E6657E">
        <w:t xml:space="preserve"> ivar</w:t>
      </w:r>
      <w:r w:rsidRPr="00E6657E">
        <w:t>eta utfordringer med rekruttering generelt og i rekrutteringssvake områder spesielt. 25</w:t>
      </w:r>
      <w:r w:rsidRPr="00E6657E">
        <w:rPr>
          <w:rFonts w:ascii="Cambria" w:hAnsi="Cambria" w:cs="Cambria"/>
        </w:rPr>
        <w:t> </w:t>
      </w:r>
      <w:r w:rsidRPr="00E6657E">
        <w:t>mill. kroner foresl</w:t>
      </w:r>
      <w:r w:rsidRPr="00E6657E">
        <w:rPr>
          <w:rFonts w:ascii="UniCentury Old Style" w:hAnsi="UniCentury Old Style" w:cs="UniCentury Old Style"/>
        </w:rPr>
        <w:t>å</w:t>
      </w:r>
      <w:r w:rsidRPr="00E6657E">
        <w:t>s bevilget over post 72</w:t>
      </w:r>
      <w:r w:rsidRPr="00E6657E">
        <w:rPr>
          <w:rFonts w:ascii="UniCentury Old Style" w:hAnsi="UniCentury Old Style" w:cs="UniCentury Old Style"/>
        </w:rPr>
        <w:t>–</w:t>
      </w:r>
      <w:r w:rsidRPr="00E6657E">
        <w:t>75 og er omtalt under post 72.</w:t>
      </w:r>
    </w:p>
    <w:p w14:paraId="67588D97" w14:textId="77777777" w:rsidR="00000000" w:rsidRPr="00E6657E" w:rsidRDefault="00102B1C" w:rsidP="00CA4538">
      <w:r w:rsidRPr="00E6657E">
        <w:t>I regjeringsplattformen er det satt søkelys på utfordringene i Nordmøre og Romsdal. Det er va</w:t>
      </w:r>
      <w:r w:rsidRPr="00E6657E">
        <w:t>rslet tiltak for forsvarlig og stabil bemanning i regionen som har bemanningsutfordringer og som særskilt skal legge til rette for å kunne gjenåpne fødetilbudet i Kristiansund. Det foreslås en bevilgning på 25 mill. kroner til tiltaket. Midlene utbetales t</w:t>
      </w:r>
      <w:r w:rsidRPr="00E6657E">
        <w:t>il Helse Midt-Norge RHF.</w:t>
      </w:r>
    </w:p>
    <w:p w14:paraId="4B3CC527" w14:textId="4AE5283F" w:rsidR="00000000" w:rsidRPr="00E6657E" w:rsidRDefault="00102B1C" w:rsidP="00CA4538">
      <w:pPr>
        <w:pStyle w:val="b-post"/>
      </w:pPr>
      <w:r w:rsidRPr="00E6657E">
        <w:t>Post 72 Basisbevilgning Helse Sør-Øst RHF,</w:t>
      </w:r>
      <w:r w:rsidR="00907B5A">
        <w:t xml:space="preserve"> kan</w:t>
      </w:r>
      <w:r w:rsidRPr="00E6657E">
        <w:t xml:space="preserve"> overføres</w:t>
      </w:r>
    </w:p>
    <w:p w14:paraId="75644733" w14:textId="77777777" w:rsidR="00000000" w:rsidRPr="00E6657E" w:rsidRDefault="00102B1C" w:rsidP="00CA4538">
      <w:pPr>
        <w:pStyle w:val="avsnitt-undertittel"/>
      </w:pPr>
      <w:r w:rsidRPr="00E6657E">
        <w:t xml:space="preserve">Øke grunnfinansieringen av sykehusene og øke </w:t>
      </w:r>
      <w:r w:rsidRPr="00E6657E">
        <w:br/>
        <w:t>generell aktivitetsvekst</w:t>
      </w:r>
    </w:p>
    <w:p w14:paraId="230C6E29" w14:textId="77777777" w:rsidR="00000000" w:rsidRPr="00E6657E" w:rsidRDefault="00102B1C" w:rsidP="00CA4538">
      <w:r w:rsidRPr="00E6657E">
        <w:t>I Prop. 1 S (2021–2022) er det lagt til rette for en vekst i pasientbehandlingen på om lag 1,4</w:t>
      </w:r>
      <w:r w:rsidRPr="00E6657E">
        <w:rPr>
          <w:rFonts w:ascii="Cambria" w:hAnsi="Cambria" w:cs="Cambria"/>
        </w:rPr>
        <w:t> </w:t>
      </w:r>
      <w:r w:rsidRPr="00E6657E">
        <w:t>pst. fr</w:t>
      </w:r>
      <w:r w:rsidRPr="00E6657E">
        <w:t>a Saldert budsjett 2021 fratrukket de ekstraordinære aktivitetsbevilgningene på 1</w:t>
      </w:r>
      <w:r w:rsidRPr="00E6657E">
        <w:rPr>
          <w:rFonts w:ascii="Cambria" w:hAnsi="Cambria" w:cs="Cambria"/>
        </w:rPr>
        <w:t> </w:t>
      </w:r>
      <w:r w:rsidRPr="00E6657E">
        <w:t>140</w:t>
      </w:r>
      <w:r w:rsidRPr="00E6657E">
        <w:rPr>
          <w:rFonts w:ascii="Cambria" w:hAnsi="Cambria" w:cs="Cambria"/>
        </w:rPr>
        <w:t> </w:t>
      </w:r>
      <w:r w:rsidRPr="00E6657E">
        <w:t>mill. kroner ifb. koronapandemien.</w:t>
      </w:r>
    </w:p>
    <w:p w14:paraId="2EEACD79" w14:textId="77777777" w:rsidR="00000000" w:rsidRPr="00E6657E" w:rsidRDefault="00102B1C" w:rsidP="00CA4538">
      <w:r w:rsidRPr="00E6657E">
        <w:t xml:space="preserve">Regjeringen foreslår en økt grunnfinansiering av sykehusene med totalt 350 mill. kroner utover forslaget i Prop. 1 S (2021–2022) for å </w:t>
      </w:r>
      <w:r w:rsidRPr="00E6657E">
        <w:t>legge til rette for økte investeringer samt økt behandling innen psykisk helsevern og tverrfaglig spesialisert rusbehandling. De regionale helseforetakene må selv vurdere hvordan behandlingskapasiteten i psykisk helsevern kan økes, for eksempel gjennom økt</w:t>
      </w:r>
      <w:r w:rsidRPr="00E6657E">
        <w:t xml:space="preserve"> bruk av sykepleiere og at støttepersonell tas i bruk for å sikre effektive pasientmøter. Beløpet fordeles med 332 mill. kroner på postene 72–75 og 18 mill. kroner på post 80.</w:t>
      </w:r>
    </w:p>
    <w:p w14:paraId="00D965BD" w14:textId="77777777" w:rsidR="00000000" w:rsidRPr="00E6657E" w:rsidRDefault="00102B1C" w:rsidP="00CA4538">
      <w:r w:rsidRPr="00E6657E">
        <w:t>Videre foreslås det å øke den generelle aktivitetsveksten med 350 mill. kroner e</w:t>
      </w:r>
      <w:r w:rsidRPr="00E6657E">
        <w:t>ller om lag 0,3 prosentpoeng, til om lag 1,7 pst. Dette vil legge til rette for å få ned ventetidene og ta igjen behandlingsetterslep etter koronapandemien. Beløpet fordeles med 205 mill. kroner på postene 72–75, 127 mill. kroner på post 76 og 77 og 18 mil</w:t>
      </w:r>
      <w:r w:rsidRPr="00E6657E">
        <w:t>l. kroner på post 80.</w:t>
      </w:r>
    </w:p>
    <w:p w14:paraId="2F20C1C7" w14:textId="77777777" w:rsidR="00000000" w:rsidRPr="00E6657E" w:rsidRDefault="00102B1C" w:rsidP="00CA4538">
      <w:pPr>
        <w:pStyle w:val="avsnitt-undertittel"/>
      </w:pPr>
      <w:r w:rsidRPr="00E6657E">
        <w:t>Utdanningsstillinger for spesialsykepleiere og jordmødre</w:t>
      </w:r>
    </w:p>
    <w:p w14:paraId="16B6B907" w14:textId="77777777" w:rsidR="00000000" w:rsidRPr="00E6657E" w:rsidRDefault="00102B1C" w:rsidP="00CA4538">
      <w:r w:rsidRPr="00E6657E">
        <w:t>Det foreslås å bevilge 25</w:t>
      </w:r>
      <w:r w:rsidRPr="00E6657E">
        <w:rPr>
          <w:rFonts w:ascii="Cambria" w:hAnsi="Cambria" w:cs="Cambria"/>
        </w:rPr>
        <w:t> </w:t>
      </w:r>
      <w:r w:rsidRPr="00E6657E">
        <w:t xml:space="preserve">mill. kroner til </w:t>
      </w:r>
      <w:r w:rsidRPr="00E6657E">
        <w:rPr>
          <w:rFonts w:ascii="UniCentury Old Style" w:hAnsi="UniCentury Old Style" w:cs="UniCentury Old Style"/>
        </w:rPr>
        <w:t>å</w:t>
      </w:r>
      <w:r w:rsidRPr="00E6657E">
        <w:t xml:space="preserve"> etablere om lag 30 nye utdanningsstillinger i anestesi-, barn-, operasjon-, intensiv- og kreftsykepleie (ABIOK) og for </w:t>
      </w:r>
      <w:proofErr w:type="spellStart"/>
      <w:r w:rsidRPr="00E6657E">
        <w:t>jordmorutdann</w:t>
      </w:r>
      <w:r w:rsidRPr="00E6657E">
        <w:t>ingen</w:t>
      </w:r>
      <w:proofErr w:type="spellEnd"/>
      <w:r w:rsidRPr="00E6657E">
        <w:t>. ABIOK-sykepleiere og jordmødre har en kompetanse som er grunnleggende for å gi trygge helsetjenester av høy kvalitet over hele landet. Jordmødre og kreftsykepleiere har dessuten en kompetanse som er viktig for å tilby gode kommunale helse- og omsorg</w:t>
      </w:r>
      <w:r w:rsidRPr="00E6657E">
        <w:t xml:space="preserve">stjenester. Det har vært utfordringer knyttet til å rekruttere og beholde sykepleiere med denne kompetansen over lang tid, noe som er blitt tydeliggjort under pandemien. Forslaget vil bidra til mer stabil bemanning og bidra til et redusert behov for </w:t>
      </w:r>
      <w:proofErr w:type="gramStart"/>
      <w:r w:rsidRPr="00E6657E">
        <w:t>innlei</w:t>
      </w:r>
      <w:r w:rsidRPr="00E6657E">
        <w:t>e</w:t>
      </w:r>
      <w:proofErr w:type="gramEnd"/>
      <w:r w:rsidRPr="00E6657E">
        <w:t>. Midlene foreslås bevilget over basisbevilgningene til de regionale helseforetakene på post 72–75.</w:t>
      </w:r>
    </w:p>
    <w:p w14:paraId="7AE4F654" w14:textId="77777777" w:rsidR="00000000" w:rsidRPr="00E6657E" w:rsidRDefault="00102B1C" w:rsidP="00CA4538">
      <w:pPr>
        <w:pStyle w:val="avsnitt-undertittel"/>
      </w:pPr>
      <w:r w:rsidRPr="00E6657E">
        <w:lastRenderedPageBreak/>
        <w:t>Avvikle tilskudd til kontaktfamilieordningen</w:t>
      </w:r>
    </w:p>
    <w:p w14:paraId="3CCAE03A" w14:textId="77777777" w:rsidR="00000000" w:rsidRPr="00E6657E" w:rsidRDefault="00102B1C" w:rsidP="00CA4538">
      <w:r w:rsidRPr="00E6657E">
        <w:t>I statsbudsjettet for 2021 ble det opprettet tilskudd til kontaktfamilieordning for gravide som skal føde et b</w:t>
      </w:r>
      <w:r w:rsidRPr="00E6657E">
        <w:t xml:space="preserve">arn med diagnose påvist i svangerskapet og hvor kvinnen er usikker på om hun vil søke om å avbryte svangerskapet. Etablering av tilskuddet henger sammen med endringene i bioteknologiloven. Det ble etablert en tilskuddsordning på </w:t>
      </w:r>
      <w:r w:rsidRPr="00E6657E">
        <w:t>10</w:t>
      </w:r>
      <w:r w:rsidRPr="00E6657E">
        <w:rPr>
          <w:rFonts w:ascii="Cambria" w:hAnsi="Cambria" w:cs="Cambria"/>
        </w:rPr>
        <w:t> </w:t>
      </w:r>
      <w:r w:rsidRPr="00E6657E">
        <w:t xml:space="preserve">mill. kroner under kap. </w:t>
      </w:r>
      <w:r w:rsidRPr="00E6657E">
        <w:t>781, post 79 der pasient</w:t>
      </w:r>
      <w:r w:rsidRPr="00E6657E">
        <w:t>organisasjoner kan søke om tilskudd for å etablere en kontaktfamilieordning. I tillegg ble det bevilget 20</w:t>
      </w:r>
      <w:r w:rsidRPr="00E6657E">
        <w:rPr>
          <w:rFonts w:ascii="Cambria" w:hAnsi="Cambria" w:cs="Cambria"/>
        </w:rPr>
        <w:t> </w:t>
      </w:r>
      <w:r w:rsidRPr="00E6657E">
        <w:t xml:space="preserve">mill. kroner til de regionale helseforetakene for </w:t>
      </w:r>
      <w:r w:rsidRPr="00E6657E">
        <w:rPr>
          <w:rFonts w:ascii="UniCentury Old Style" w:hAnsi="UniCentury Old Style" w:cs="UniCentury Old Style"/>
        </w:rPr>
        <w:t>å</w:t>
      </w:r>
      <w:r w:rsidRPr="00E6657E">
        <w:t xml:space="preserve"> innf</w:t>
      </w:r>
      <w:r w:rsidRPr="00E6657E">
        <w:rPr>
          <w:rFonts w:ascii="UniCentury Old Style" w:hAnsi="UniCentury Old Style" w:cs="UniCentury Old Style"/>
        </w:rPr>
        <w:t>ø</w:t>
      </w:r>
      <w:r w:rsidRPr="00E6657E">
        <w:t>re tilbudet i tjenesten i samarbeid med aktuelle pasientorganisasjon</w:t>
      </w:r>
      <w:r w:rsidRPr="00E6657E">
        <w:t>er.</w:t>
      </w:r>
    </w:p>
    <w:p w14:paraId="4E08DBEC" w14:textId="77777777" w:rsidR="00000000" w:rsidRPr="00E6657E" w:rsidRDefault="00102B1C" w:rsidP="00CA4538">
      <w:r w:rsidRPr="00E6657E">
        <w:t>Funksjonshemmedes fellesorganisasjon (FFO) og Samarbeidsforumet av funksjonshemmedes organisasjoner (SAFO) har i brev til Helse- og omsorgsdepartementet meddelt at de av etiske grunner ikke kan anbefale egne medlemsorganisasjoner å delta i det videre a</w:t>
      </w:r>
      <w:r w:rsidRPr="00E6657E">
        <w:t>rbeidet med en kontaktfamilieordning. Det foreslås å avvikle ordningen, og bevilgningen på kap. 732, postene 72–75 foreslås redusert med 20 mill. kroner.</w:t>
      </w:r>
    </w:p>
    <w:p w14:paraId="44E9D82E" w14:textId="77777777" w:rsidR="00000000" w:rsidRPr="00E6657E" w:rsidRDefault="00102B1C" w:rsidP="00CA4538">
      <w:pPr>
        <w:pStyle w:val="avsnitt-undertittel"/>
      </w:pPr>
      <w:r w:rsidRPr="00E6657E">
        <w:t>Fordelingsnøkkel i inntektsmodellen</w:t>
      </w:r>
    </w:p>
    <w:p w14:paraId="5A1748AE" w14:textId="77777777" w:rsidR="00000000" w:rsidRPr="00E6657E" w:rsidRDefault="00102B1C" w:rsidP="00CA4538">
      <w:r w:rsidRPr="00E6657E">
        <w:t xml:space="preserve">Fordelingen av basisbevilgningene i 2022 følger av en oppdatering </w:t>
      </w:r>
      <w:r w:rsidRPr="00E6657E">
        <w:t>av inntektsmodellen for de regionale helseforetakene. Forslag om endringer i basisbevilgninger og de to aktivitetsbaserte ordningene Innsatsstyrt finansiering og Laboratorie- og radiologiske undersøkelser, påvirker fordelingen. Den nye nøkkelen for 2022 er</w:t>
      </w:r>
      <w:r w:rsidRPr="00E6657E">
        <w:t>:</w:t>
      </w:r>
    </w:p>
    <w:p w14:paraId="4A4C3199" w14:textId="77777777" w:rsidR="00000000" w:rsidRPr="00E6657E" w:rsidRDefault="00102B1C" w:rsidP="00E6657E">
      <w:pPr>
        <w:pStyle w:val="Tabellnavn"/>
      </w:pPr>
      <w:r w:rsidRPr="00E6657E">
        <w:t>02N0xt1</w:t>
      </w:r>
    </w:p>
    <w:tbl>
      <w:tblPr>
        <w:tblStyle w:val="StandardTabell"/>
        <w:tblW w:w="0" w:type="auto"/>
        <w:tblLayout w:type="fixed"/>
        <w:tblLook w:val="04A0" w:firstRow="1" w:lastRow="0" w:firstColumn="1" w:lastColumn="0" w:noHBand="0" w:noVBand="1"/>
      </w:tblPr>
      <w:tblGrid>
        <w:gridCol w:w="7360"/>
        <w:gridCol w:w="1840"/>
      </w:tblGrid>
      <w:tr w:rsidR="00000000" w:rsidRPr="00E6657E" w14:paraId="18662A1C" w14:textId="77777777" w:rsidTr="00CA4538">
        <w:trPr>
          <w:trHeight w:val="280"/>
        </w:trPr>
        <w:tc>
          <w:tcPr>
            <w:tcW w:w="7360" w:type="dxa"/>
            <w:shd w:val="clear" w:color="auto" w:fill="FFFFFF"/>
          </w:tcPr>
          <w:p w14:paraId="6817941F" w14:textId="77777777" w:rsidR="00000000" w:rsidRPr="00E6657E" w:rsidRDefault="00102B1C" w:rsidP="00CA4538">
            <w:r w:rsidRPr="00E6657E">
              <w:t>– Helse Sør-Øst RHF</w:t>
            </w:r>
          </w:p>
        </w:tc>
        <w:tc>
          <w:tcPr>
            <w:tcW w:w="1840" w:type="dxa"/>
          </w:tcPr>
          <w:p w14:paraId="6B9A456C" w14:textId="77777777" w:rsidR="00000000" w:rsidRPr="00E6657E" w:rsidRDefault="00102B1C" w:rsidP="00CA4538">
            <w:pPr>
              <w:jc w:val="right"/>
            </w:pPr>
            <w:r w:rsidRPr="00E6657E">
              <w:t>0,5392</w:t>
            </w:r>
          </w:p>
        </w:tc>
      </w:tr>
      <w:tr w:rsidR="00000000" w:rsidRPr="00E6657E" w14:paraId="26450B41" w14:textId="77777777" w:rsidTr="00CA4538">
        <w:trPr>
          <w:trHeight w:val="280"/>
        </w:trPr>
        <w:tc>
          <w:tcPr>
            <w:tcW w:w="7360" w:type="dxa"/>
          </w:tcPr>
          <w:p w14:paraId="226A40FA" w14:textId="77777777" w:rsidR="00000000" w:rsidRPr="00E6657E" w:rsidRDefault="00102B1C" w:rsidP="00CA4538">
            <w:r w:rsidRPr="00E6657E">
              <w:t>– Helse Vest RHF</w:t>
            </w:r>
          </w:p>
        </w:tc>
        <w:tc>
          <w:tcPr>
            <w:tcW w:w="1840" w:type="dxa"/>
          </w:tcPr>
          <w:p w14:paraId="614B7143" w14:textId="77777777" w:rsidR="00000000" w:rsidRPr="00E6657E" w:rsidRDefault="00102B1C" w:rsidP="00CA4538">
            <w:pPr>
              <w:jc w:val="right"/>
            </w:pPr>
            <w:r w:rsidRPr="00E6657E">
              <w:t>0,1910</w:t>
            </w:r>
          </w:p>
        </w:tc>
      </w:tr>
      <w:tr w:rsidR="00000000" w:rsidRPr="00E6657E" w14:paraId="5E98E80F" w14:textId="77777777" w:rsidTr="00CA4538">
        <w:trPr>
          <w:trHeight w:val="280"/>
        </w:trPr>
        <w:tc>
          <w:tcPr>
            <w:tcW w:w="7360" w:type="dxa"/>
          </w:tcPr>
          <w:p w14:paraId="41CD9661" w14:textId="77777777" w:rsidR="00000000" w:rsidRPr="00E6657E" w:rsidRDefault="00102B1C" w:rsidP="00CA4538">
            <w:r w:rsidRPr="00E6657E">
              <w:t>– Helse Midt-Norge RHF</w:t>
            </w:r>
          </w:p>
        </w:tc>
        <w:tc>
          <w:tcPr>
            <w:tcW w:w="1840" w:type="dxa"/>
          </w:tcPr>
          <w:p w14:paraId="070ED1F2" w14:textId="77777777" w:rsidR="00000000" w:rsidRPr="00E6657E" w:rsidRDefault="00102B1C" w:rsidP="00CA4538">
            <w:pPr>
              <w:jc w:val="right"/>
            </w:pPr>
            <w:r w:rsidRPr="00E6657E">
              <w:t>0,1430</w:t>
            </w:r>
          </w:p>
        </w:tc>
      </w:tr>
      <w:tr w:rsidR="00000000" w:rsidRPr="00E6657E" w14:paraId="319F2B7D" w14:textId="77777777" w:rsidTr="00CA4538">
        <w:trPr>
          <w:trHeight w:val="280"/>
        </w:trPr>
        <w:tc>
          <w:tcPr>
            <w:tcW w:w="7360" w:type="dxa"/>
          </w:tcPr>
          <w:p w14:paraId="2B0B7BAA" w14:textId="77777777" w:rsidR="00000000" w:rsidRPr="00E6657E" w:rsidRDefault="00102B1C" w:rsidP="00CA4538">
            <w:r w:rsidRPr="00E6657E">
              <w:t>– Helse Nord RHF</w:t>
            </w:r>
          </w:p>
        </w:tc>
        <w:tc>
          <w:tcPr>
            <w:tcW w:w="1840" w:type="dxa"/>
          </w:tcPr>
          <w:p w14:paraId="7293F807" w14:textId="77777777" w:rsidR="00000000" w:rsidRPr="00E6657E" w:rsidRDefault="00102B1C" w:rsidP="00CA4538">
            <w:pPr>
              <w:jc w:val="right"/>
            </w:pPr>
            <w:r w:rsidRPr="00E6657E">
              <w:t>0,1268</w:t>
            </w:r>
          </w:p>
        </w:tc>
      </w:tr>
      <w:tr w:rsidR="00000000" w:rsidRPr="00E6657E" w14:paraId="7785C778" w14:textId="77777777" w:rsidTr="00CA4538">
        <w:trPr>
          <w:trHeight w:val="280"/>
        </w:trPr>
        <w:tc>
          <w:tcPr>
            <w:tcW w:w="7360" w:type="dxa"/>
          </w:tcPr>
          <w:p w14:paraId="4254397F" w14:textId="77777777" w:rsidR="00000000" w:rsidRPr="00E6657E" w:rsidRDefault="00102B1C" w:rsidP="00CA4538">
            <w:r w:rsidRPr="00E6657E">
              <w:t>Sum</w:t>
            </w:r>
          </w:p>
        </w:tc>
        <w:tc>
          <w:tcPr>
            <w:tcW w:w="1840" w:type="dxa"/>
          </w:tcPr>
          <w:p w14:paraId="342E83DF" w14:textId="77777777" w:rsidR="00000000" w:rsidRPr="00E6657E" w:rsidRDefault="00102B1C" w:rsidP="00CA4538">
            <w:pPr>
              <w:jc w:val="right"/>
            </w:pPr>
            <w:r w:rsidRPr="00E6657E">
              <w:t>1,0000</w:t>
            </w:r>
          </w:p>
        </w:tc>
      </w:tr>
    </w:tbl>
    <w:p w14:paraId="20139AEE" w14:textId="77777777" w:rsidR="00000000" w:rsidRPr="00E6657E" w:rsidRDefault="00102B1C" w:rsidP="00CA4538">
      <w:pPr>
        <w:pStyle w:val="avsnitt-undertittel"/>
      </w:pPr>
      <w:r w:rsidRPr="00E6657E">
        <w:t>Oppsummering</w:t>
      </w:r>
    </w:p>
    <w:p w14:paraId="2B2B5F73" w14:textId="77777777" w:rsidR="00000000" w:rsidRPr="00E6657E" w:rsidRDefault="00102B1C" w:rsidP="00CA4538">
      <w:r w:rsidRPr="00E6657E">
        <w:t>Samlet foreslås det en øk</w:t>
      </w:r>
      <w:r w:rsidRPr="00E6657E">
        <w:t>ning i de regionale helseforetakenes basisbevilgninger med 542</w:t>
      </w:r>
      <w:r w:rsidRPr="00E6657E">
        <w:rPr>
          <w:rFonts w:ascii="Cambria" w:hAnsi="Cambria" w:cs="Cambria"/>
        </w:rPr>
        <w:t> </w:t>
      </w:r>
      <w:r w:rsidRPr="00E6657E">
        <w:t>mill. kroner med f</w:t>
      </w:r>
      <w:r w:rsidRPr="00E6657E">
        <w:rPr>
          <w:rFonts w:ascii="UniCentury Old Style" w:hAnsi="UniCentury Old Style" w:cs="UniCentury Old Style"/>
        </w:rPr>
        <w:t>ø</w:t>
      </w:r>
      <w:r w:rsidRPr="00E6657E">
        <w:t>lgende fordeling:</w:t>
      </w:r>
    </w:p>
    <w:p w14:paraId="39F98117" w14:textId="77777777" w:rsidR="00000000" w:rsidRPr="00E6657E" w:rsidRDefault="00102B1C" w:rsidP="00CA4538">
      <w:pPr>
        <w:pStyle w:val="Liste"/>
      </w:pPr>
      <w:r w:rsidRPr="00E6657E">
        <w:t>292,7 mill. kroner til kap. 732, post 72</w:t>
      </w:r>
    </w:p>
    <w:p w14:paraId="33DA1FAE" w14:textId="77777777" w:rsidR="00000000" w:rsidRPr="00E6657E" w:rsidRDefault="00102B1C" w:rsidP="00CA4538">
      <w:pPr>
        <w:pStyle w:val="Liste"/>
      </w:pPr>
      <w:r w:rsidRPr="00E6657E">
        <w:t>104,7 mill. kroner til kap. 732, post 73</w:t>
      </w:r>
    </w:p>
    <w:p w14:paraId="51FE2542" w14:textId="77777777" w:rsidR="00000000" w:rsidRPr="00E6657E" w:rsidRDefault="00102B1C" w:rsidP="00CA4538">
      <w:pPr>
        <w:pStyle w:val="Liste"/>
      </w:pPr>
      <w:r w:rsidRPr="00E6657E">
        <w:t>77,3 </w:t>
      </w:r>
      <w:r w:rsidRPr="00E6657E">
        <w:t>mill. kroner til kap. 732, post 74</w:t>
      </w:r>
    </w:p>
    <w:p w14:paraId="1DE84705" w14:textId="77777777" w:rsidR="00000000" w:rsidRPr="00E6657E" w:rsidRDefault="00102B1C" w:rsidP="00CA4538">
      <w:pPr>
        <w:pStyle w:val="Liste"/>
      </w:pPr>
      <w:r w:rsidRPr="00E6657E">
        <w:t>67,4 mill. kroner til kap. 732, post 75</w:t>
      </w:r>
    </w:p>
    <w:p w14:paraId="72F94FD3" w14:textId="1624F612" w:rsidR="00000000" w:rsidRPr="00E6657E" w:rsidRDefault="00102B1C" w:rsidP="00CA4538">
      <w:pPr>
        <w:pStyle w:val="b-post"/>
      </w:pPr>
      <w:r w:rsidRPr="00E6657E">
        <w:t>Post 73 Basisbevilgning Helse Vest RHF,</w:t>
      </w:r>
      <w:r w:rsidR="00907B5A">
        <w:t xml:space="preserve"> kan</w:t>
      </w:r>
      <w:r w:rsidRPr="00E6657E">
        <w:t xml:space="preserve"> overføres</w:t>
      </w:r>
    </w:p>
    <w:p w14:paraId="617836A7" w14:textId="77777777" w:rsidR="00000000" w:rsidRPr="00E6657E" w:rsidRDefault="00102B1C" w:rsidP="00CA4538">
      <w:r w:rsidRPr="00E6657E">
        <w:t>Bevilgningen foreslås økt med 104,7</w:t>
      </w:r>
      <w:r w:rsidRPr="00E6657E">
        <w:rPr>
          <w:rFonts w:ascii="Cambria" w:hAnsi="Cambria" w:cs="Cambria"/>
        </w:rPr>
        <w:t> </w:t>
      </w:r>
      <w:r w:rsidRPr="00E6657E">
        <w:t>mill. kroner, jf. omtale under post 72.</w:t>
      </w:r>
    </w:p>
    <w:p w14:paraId="5BD59F2D" w14:textId="73663157" w:rsidR="00000000" w:rsidRPr="00E6657E" w:rsidRDefault="00102B1C" w:rsidP="00CA4538">
      <w:pPr>
        <w:pStyle w:val="b-post"/>
      </w:pPr>
      <w:r w:rsidRPr="00E6657E">
        <w:t>Post 74 Basisbevilgning Helse Midt-Norge RHF,</w:t>
      </w:r>
      <w:r w:rsidR="00907B5A">
        <w:t xml:space="preserve"> kan</w:t>
      </w:r>
      <w:r w:rsidRPr="00E6657E">
        <w:t xml:space="preserve"> overføres</w:t>
      </w:r>
    </w:p>
    <w:p w14:paraId="2D485A84" w14:textId="77777777" w:rsidR="00000000" w:rsidRPr="00E6657E" w:rsidRDefault="00102B1C" w:rsidP="00CA4538">
      <w:r w:rsidRPr="00E6657E">
        <w:t>Bevilgningen foreslås økt med 77,3</w:t>
      </w:r>
      <w:r w:rsidRPr="00E6657E">
        <w:rPr>
          <w:rFonts w:ascii="Cambria" w:hAnsi="Cambria" w:cs="Cambria"/>
        </w:rPr>
        <w:t> </w:t>
      </w:r>
      <w:r w:rsidRPr="00E6657E">
        <w:t>mill. kroner, jf. omtale under post 72.</w:t>
      </w:r>
    </w:p>
    <w:p w14:paraId="4BC53346" w14:textId="6D271788" w:rsidR="00000000" w:rsidRPr="00E6657E" w:rsidRDefault="00102B1C" w:rsidP="00CA4538">
      <w:pPr>
        <w:pStyle w:val="b-post"/>
      </w:pPr>
      <w:r w:rsidRPr="00E6657E">
        <w:t>Post 75 Basisbevilgning Helse Nord RHF,</w:t>
      </w:r>
      <w:r w:rsidR="00907B5A">
        <w:t xml:space="preserve"> kan</w:t>
      </w:r>
      <w:r w:rsidRPr="00E6657E">
        <w:t xml:space="preserve"> overføres</w:t>
      </w:r>
    </w:p>
    <w:p w14:paraId="674CDC8B" w14:textId="77777777" w:rsidR="00000000" w:rsidRPr="00E6657E" w:rsidRDefault="00102B1C" w:rsidP="00CA4538">
      <w:r w:rsidRPr="00E6657E">
        <w:t>Bevilgningen foreslås økt med 67,4</w:t>
      </w:r>
      <w:r w:rsidRPr="00E6657E">
        <w:rPr>
          <w:rFonts w:ascii="Cambria" w:hAnsi="Cambria" w:cs="Cambria"/>
        </w:rPr>
        <w:t> </w:t>
      </w:r>
      <w:r w:rsidRPr="00E6657E">
        <w:t>mill. kroner, jf. omtale under post 72.</w:t>
      </w:r>
    </w:p>
    <w:p w14:paraId="0AB5B1B7" w14:textId="77777777" w:rsidR="00000000" w:rsidRPr="00E6657E" w:rsidRDefault="00102B1C" w:rsidP="00CA4538">
      <w:pPr>
        <w:pStyle w:val="b-post"/>
      </w:pPr>
      <w:r w:rsidRPr="00E6657E">
        <w:lastRenderedPageBreak/>
        <w:t xml:space="preserve">Post 76 Innsatsstyrt finansiering, </w:t>
      </w:r>
      <w:r w:rsidRPr="00E6657E">
        <w:br/>
      </w:r>
      <w:r w:rsidRPr="00E6657E">
        <w:t>overslagsbevilgning</w:t>
      </w:r>
    </w:p>
    <w:p w14:paraId="776F7E90" w14:textId="77777777" w:rsidR="00000000" w:rsidRPr="00E6657E" w:rsidRDefault="00102B1C" w:rsidP="00CA4538">
      <w:r w:rsidRPr="00E6657E">
        <w:t>I Prop. 1 S (2021–2022) er det lagt til rette for et aktivitetsnivå som ligger om lag 1,3</w:t>
      </w:r>
      <w:r w:rsidRPr="00E6657E">
        <w:rPr>
          <w:rFonts w:ascii="Cambria" w:hAnsi="Cambria" w:cs="Cambria"/>
        </w:rPr>
        <w:t> </w:t>
      </w:r>
      <w:r w:rsidRPr="00E6657E">
        <w:t>pst. over Saldert budsjett 2021 fratrukket de ekstraordin</w:t>
      </w:r>
      <w:r w:rsidRPr="00E6657E">
        <w:rPr>
          <w:rFonts w:ascii="UniCentury Old Style" w:hAnsi="UniCentury Old Style" w:cs="UniCentury Old Style"/>
        </w:rPr>
        <w:t>æ</w:t>
      </w:r>
      <w:r w:rsidRPr="00E6657E">
        <w:t>re aktivitetsbevilgningene p</w:t>
      </w:r>
      <w:r w:rsidRPr="00E6657E">
        <w:rPr>
          <w:rFonts w:ascii="UniCentury Old Style" w:hAnsi="UniCentury Old Style" w:cs="UniCentury Old Style"/>
        </w:rPr>
        <w:t>å</w:t>
      </w:r>
      <w:r w:rsidRPr="00E6657E">
        <w:t xml:space="preserve"> 1</w:t>
      </w:r>
      <w:r w:rsidRPr="00E6657E">
        <w:rPr>
          <w:rFonts w:ascii="Cambria" w:hAnsi="Cambria" w:cs="Cambria"/>
        </w:rPr>
        <w:t> </w:t>
      </w:r>
      <w:r w:rsidRPr="00E6657E">
        <w:t>140</w:t>
      </w:r>
      <w:r w:rsidRPr="00E6657E">
        <w:rPr>
          <w:rFonts w:ascii="Cambria" w:hAnsi="Cambria" w:cs="Cambria"/>
        </w:rPr>
        <w:t> </w:t>
      </w:r>
      <w:r w:rsidRPr="00E6657E">
        <w:t>mill. kroner ifb. koronapandemien. Bevilgningen fore</w:t>
      </w:r>
      <w:r w:rsidRPr="00E6657E">
        <w:t>slås økt med 118</w:t>
      </w:r>
      <w:r w:rsidRPr="00E6657E">
        <w:rPr>
          <w:rFonts w:ascii="Cambria" w:hAnsi="Cambria" w:cs="Cambria"/>
        </w:rPr>
        <w:t> </w:t>
      </w:r>
      <w:r w:rsidRPr="00E6657E">
        <w:t xml:space="preserve">mill. kroner knyttet til </w:t>
      </w:r>
      <w:r w:rsidRPr="00E6657E">
        <w:rPr>
          <w:rFonts w:ascii="UniCentury Old Style" w:hAnsi="UniCentury Old Style" w:cs="UniCentury Old Style"/>
        </w:rPr>
        <w:t>ø</w:t>
      </w:r>
      <w:r w:rsidRPr="00E6657E">
        <w:t>kt generell aktivitetsvekst, jf. omtale under post 72</w:t>
      </w:r>
      <w:r w:rsidRPr="00E6657E">
        <w:rPr>
          <w:rFonts w:ascii="UniCentury Old Style" w:hAnsi="UniCentury Old Style" w:cs="UniCentury Old Style"/>
        </w:rPr>
        <w:t>–</w:t>
      </w:r>
      <w:r w:rsidRPr="00E6657E">
        <w:t>75. Bevilgningen p</w:t>
      </w:r>
      <w:r w:rsidRPr="00E6657E">
        <w:rPr>
          <w:rFonts w:ascii="UniCentury Old Style" w:hAnsi="UniCentury Old Style" w:cs="UniCentury Old Style"/>
        </w:rPr>
        <w:t>å</w:t>
      </w:r>
      <w:r w:rsidRPr="00E6657E">
        <w:t xml:space="preserve"> posten vil med dette legge til rette for en aktivitetsvekst p</w:t>
      </w:r>
      <w:r w:rsidRPr="00E6657E">
        <w:rPr>
          <w:rFonts w:ascii="UniCentury Old Style" w:hAnsi="UniCentury Old Style" w:cs="UniCentury Old Style"/>
        </w:rPr>
        <w:t>å</w:t>
      </w:r>
      <w:r w:rsidRPr="00E6657E">
        <w:t xml:space="preserve"> om lag 1,6</w:t>
      </w:r>
      <w:r w:rsidRPr="00E6657E">
        <w:rPr>
          <w:rFonts w:ascii="Cambria" w:hAnsi="Cambria" w:cs="Cambria"/>
        </w:rPr>
        <w:t> </w:t>
      </w:r>
      <w:r w:rsidRPr="00E6657E">
        <w:t>pst.</w:t>
      </w:r>
    </w:p>
    <w:p w14:paraId="0B57464A" w14:textId="77777777" w:rsidR="00000000" w:rsidRPr="00E6657E" w:rsidRDefault="00102B1C" w:rsidP="00CA4538">
      <w:r w:rsidRPr="00E6657E">
        <w:t>I forbindelse med en endring i arbeidsdelingen innen svanger</w:t>
      </w:r>
      <w:r w:rsidRPr="00E6657E">
        <w:t xml:space="preserve">skapsomsorgen (administrering av profylakse for </w:t>
      </w:r>
      <w:proofErr w:type="spellStart"/>
      <w:r w:rsidRPr="00E6657E">
        <w:t>rhesusimmunisering</w:t>
      </w:r>
      <w:proofErr w:type="spellEnd"/>
      <w:r w:rsidRPr="00E6657E">
        <w:t xml:space="preserve"> i svangerskapskontrollen i uke 28) foreslås det å flytte 1 mill. kroner til kap. 571, post 60 over Kommunal- og </w:t>
      </w:r>
      <w:proofErr w:type="spellStart"/>
      <w:r w:rsidRPr="00E6657E">
        <w:t>distriktsdepartementets</w:t>
      </w:r>
      <w:proofErr w:type="spellEnd"/>
      <w:r w:rsidRPr="00E6657E">
        <w:t xml:space="preserve"> budsjett og 1 mill. kroner til kap. 2755, post 70. De</w:t>
      </w:r>
      <w:r w:rsidRPr="00E6657E">
        <w:t>tte er en oppgave som flyttes fra spesialisthelsetjenesten til fastlegene og jordmødrene i helsestasjons- og skolehelsetjenesten. Endringen er iverksatt fra september 2021.</w:t>
      </w:r>
    </w:p>
    <w:p w14:paraId="2E302E9F" w14:textId="77777777" w:rsidR="00000000" w:rsidRPr="00E6657E" w:rsidRDefault="00102B1C" w:rsidP="00CA4538">
      <w:r w:rsidRPr="00E6657E">
        <w:t>Samlet foreslås bevilgningen økt med 116 mill. kroner.</w:t>
      </w:r>
    </w:p>
    <w:p w14:paraId="097943E9" w14:textId="77777777" w:rsidR="00000000" w:rsidRPr="00E6657E" w:rsidRDefault="00102B1C" w:rsidP="00CA4538">
      <w:pPr>
        <w:pStyle w:val="b-post"/>
      </w:pPr>
      <w:r w:rsidRPr="00E6657E">
        <w:t>Post 77 Laboratorie- og radi</w:t>
      </w:r>
      <w:r w:rsidRPr="00E6657E">
        <w:t>ologiske undersøkelser, overslagsbevilgning</w:t>
      </w:r>
    </w:p>
    <w:p w14:paraId="0C2EF353" w14:textId="77777777" w:rsidR="00000000" w:rsidRPr="00E6657E" w:rsidRDefault="00102B1C" w:rsidP="00CA4538">
      <w:r w:rsidRPr="00E6657E">
        <w:t>I Prop. 1 S (2021–2022) er det lagt til rette for en vekst på om lag 2,7</w:t>
      </w:r>
      <w:r w:rsidRPr="00E6657E">
        <w:rPr>
          <w:rFonts w:ascii="Cambria" w:hAnsi="Cambria" w:cs="Cambria"/>
        </w:rPr>
        <w:t> </w:t>
      </w:r>
      <w:r w:rsidRPr="00E6657E">
        <w:t>pst. over Saldert budsjett 2021 fratrukket de ekstraordin</w:t>
      </w:r>
      <w:r w:rsidRPr="00E6657E">
        <w:rPr>
          <w:rFonts w:ascii="UniCentury Old Style" w:hAnsi="UniCentury Old Style" w:cs="UniCentury Old Style"/>
        </w:rPr>
        <w:t>æ</w:t>
      </w:r>
      <w:r w:rsidRPr="00E6657E">
        <w:t>re aktivitetsbevilgningene p</w:t>
      </w:r>
      <w:r w:rsidRPr="00E6657E">
        <w:rPr>
          <w:rFonts w:ascii="UniCentury Old Style" w:hAnsi="UniCentury Old Style" w:cs="UniCentury Old Style"/>
        </w:rPr>
        <w:t>å</w:t>
      </w:r>
      <w:r w:rsidRPr="00E6657E">
        <w:t xml:space="preserve"> 1</w:t>
      </w:r>
      <w:r w:rsidRPr="00E6657E">
        <w:rPr>
          <w:rFonts w:ascii="Cambria" w:hAnsi="Cambria" w:cs="Cambria"/>
        </w:rPr>
        <w:t> </w:t>
      </w:r>
      <w:r w:rsidRPr="00E6657E">
        <w:t>140</w:t>
      </w:r>
      <w:r w:rsidRPr="00E6657E">
        <w:rPr>
          <w:rFonts w:ascii="Cambria" w:hAnsi="Cambria" w:cs="Cambria"/>
        </w:rPr>
        <w:t> </w:t>
      </w:r>
      <w:r w:rsidRPr="00E6657E">
        <w:t>mill. kroner ifb. koronapandemien. Bevilgning</w:t>
      </w:r>
      <w:r w:rsidRPr="00E6657E">
        <w:t>en foreslås økt med 9</w:t>
      </w:r>
      <w:r w:rsidRPr="00E6657E">
        <w:rPr>
          <w:rFonts w:ascii="Cambria" w:hAnsi="Cambria" w:cs="Cambria"/>
        </w:rPr>
        <w:t> </w:t>
      </w:r>
      <w:r w:rsidRPr="00E6657E">
        <w:t xml:space="preserve">mill. kroner knyttet til </w:t>
      </w:r>
      <w:r w:rsidRPr="00E6657E">
        <w:rPr>
          <w:rFonts w:ascii="UniCentury Old Style" w:hAnsi="UniCentury Old Style" w:cs="UniCentury Old Style"/>
        </w:rPr>
        <w:t>ø</w:t>
      </w:r>
      <w:r w:rsidRPr="00E6657E">
        <w:t>kt generell aktivitetsvekst, jf. omtale under post 72</w:t>
      </w:r>
      <w:r w:rsidRPr="00E6657E">
        <w:rPr>
          <w:rFonts w:ascii="UniCentury Old Style" w:hAnsi="UniCentury Old Style" w:cs="UniCentury Old Style"/>
        </w:rPr>
        <w:t>–</w:t>
      </w:r>
      <w:r w:rsidRPr="00E6657E">
        <w:t>75. Bevilgningen p</w:t>
      </w:r>
      <w:r w:rsidRPr="00E6657E">
        <w:rPr>
          <w:rFonts w:ascii="UniCentury Old Style" w:hAnsi="UniCentury Old Style" w:cs="UniCentury Old Style"/>
        </w:rPr>
        <w:t>å</w:t>
      </w:r>
      <w:r w:rsidRPr="00E6657E">
        <w:t xml:space="preserve"> posten vil med dette legge til rette for en vekst p</w:t>
      </w:r>
      <w:r w:rsidRPr="00E6657E">
        <w:rPr>
          <w:rFonts w:ascii="UniCentury Old Style" w:hAnsi="UniCentury Old Style" w:cs="UniCentury Old Style"/>
        </w:rPr>
        <w:t>å</w:t>
      </w:r>
      <w:r w:rsidRPr="00E6657E">
        <w:t xml:space="preserve"> om lag 3,0</w:t>
      </w:r>
      <w:r w:rsidRPr="00E6657E">
        <w:rPr>
          <w:rFonts w:ascii="Cambria" w:hAnsi="Cambria" w:cs="Cambria"/>
        </w:rPr>
        <w:t> </w:t>
      </w:r>
      <w:r w:rsidRPr="00E6657E">
        <w:t>pst.</w:t>
      </w:r>
    </w:p>
    <w:p w14:paraId="00397B0B" w14:textId="77777777" w:rsidR="00000000" w:rsidRPr="00E6657E" w:rsidRDefault="00102B1C" w:rsidP="00CA4538">
      <w:pPr>
        <w:pStyle w:val="b-post"/>
      </w:pPr>
      <w:r w:rsidRPr="00E6657E">
        <w:t>Post 80 Kompensasjon for merverdiavgift, overslagsbevilgning</w:t>
      </w:r>
    </w:p>
    <w:p w14:paraId="3831F7D7" w14:textId="77777777" w:rsidR="00000000" w:rsidRPr="00E6657E" w:rsidRDefault="00102B1C" w:rsidP="00CA4538">
      <w:r w:rsidRPr="00E6657E">
        <w:t>Bevi</w:t>
      </w:r>
      <w:r w:rsidRPr="00E6657E">
        <w:t>lgningen foreslås økt med 36</w:t>
      </w:r>
      <w:r w:rsidRPr="00E6657E">
        <w:rPr>
          <w:rFonts w:ascii="Cambria" w:hAnsi="Cambria" w:cs="Cambria"/>
        </w:rPr>
        <w:t> </w:t>
      </w:r>
      <w:r w:rsidRPr="00E6657E">
        <w:t>mill. kroner som f</w:t>
      </w:r>
      <w:r w:rsidRPr="00E6657E">
        <w:rPr>
          <w:rFonts w:ascii="UniCentury Old Style" w:hAnsi="UniCentury Old Style" w:cs="UniCentury Old Style"/>
        </w:rPr>
        <w:t>ø</w:t>
      </w:r>
      <w:r w:rsidRPr="00E6657E">
        <w:t xml:space="preserve">lge av </w:t>
      </w:r>
      <w:r w:rsidRPr="00E6657E">
        <w:rPr>
          <w:rFonts w:ascii="UniCentury Old Style" w:hAnsi="UniCentury Old Style" w:cs="UniCentury Old Style"/>
        </w:rPr>
        <w:t>ø</w:t>
      </w:r>
      <w:r w:rsidRPr="00E6657E">
        <w:t xml:space="preserve">kt grunnfinansiering og </w:t>
      </w:r>
      <w:r w:rsidRPr="00E6657E">
        <w:rPr>
          <w:rFonts w:ascii="UniCentury Old Style" w:hAnsi="UniCentury Old Style" w:cs="UniCentury Old Style"/>
        </w:rPr>
        <w:t>ø</w:t>
      </w:r>
      <w:r w:rsidRPr="00E6657E">
        <w:t>kt generell aktivitetsvekst, jf. omtale under post 72.</w:t>
      </w:r>
    </w:p>
    <w:p w14:paraId="6FFDB857" w14:textId="77777777" w:rsidR="00000000" w:rsidRPr="00E6657E" w:rsidRDefault="00102B1C" w:rsidP="00CA4538">
      <w:pPr>
        <w:pStyle w:val="b-post"/>
      </w:pPr>
      <w:r w:rsidRPr="00E6657E">
        <w:t>Post 83 Byggelånsrenter, overslagsbevilgning</w:t>
      </w:r>
    </w:p>
    <w:p w14:paraId="7395C389" w14:textId="77777777" w:rsidR="00000000" w:rsidRPr="00E6657E" w:rsidRDefault="00102B1C" w:rsidP="00CA4538">
      <w:r w:rsidRPr="00E6657E">
        <w:t xml:space="preserve">I perioden frem til ferdigstillelse av prosjektene vil renter på utbetalte </w:t>
      </w:r>
      <w:r w:rsidRPr="00E6657E">
        <w:t>investeringslån påløpe og belastes, men ikke betales av helseforetakene. Påløpte renter frem til ferdigstillelse blir tillagt lånene til de regionale helseforetakene. Tilsvarende inntekter budsjetteres på kap. 5605, post 84 på Finansdepartementets budsjett</w:t>
      </w:r>
      <w:r w:rsidRPr="00E6657E">
        <w:t>. Påløpte byggelånsrenter i 2020 var 120,2</w:t>
      </w:r>
      <w:r w:rsidRPr="00E6657E">
        <w:rPr>
          <w:rFonts w:ascii="Cambria" w:hAnsi="Cambria" w:cs="Cambria"/>
        </w:rPr>
        <w:t> </w:t>
      </w:r>
      <w:r w:rsidRPr="00E6657E">
        <w:t>mill. kroner. I Prop. 1 S (2021</w:t>
      </w:r>
      <w:r w:rsidRPr="00E6657E">
        <w:rPr>
          <w:rFonts w:ascii="UniCentury Old Style" w:hAnsi="UniCentury Old Style" w:cs="UniCentury Old Style"/>
        </w:rPr>
        <w:t>–</w:t>
      </w:r>
      <w:r w:rsidRPr="00E6657E">
        <w:t>2022) er anslaget for 2022 460</w:t>
      </w:r>
      <w:r w:rsidRPr="00E6657E">
        <w:rPr>
          <w:rFonts w:ascii="Cambria" w:hAnsi="Cambria" w:cs="Cambria"/>
        </w:rPr>
        <w:t> </w:t>
      </w:r>
      <w:r w:rsidRPr="00E6657E">
        <w:t>mill. kroner.</w:t>
      </w:r>
    </w:p>
    <w:p w14:paraId="537B4831" w14:textId="77777777" w:rsidR="00000000" w:rsidRPr="00E6657E" w:rsidRDefault="00102B1C" w:rsidP="00CA4538">
      <w:r w:rsidRPr="00E6657E">
        <w:t>Ved en inkurie er endringen fra 2021 til 2022 blitt lagt til forslaget i Prop. 1 S (2021–2022), i stedet for å bli trukket fra. Dette ha</w:t>
      </w:r>
      <w:r w:rsidRPr="00E6657E">
        <w:t>r ført til en feilbudsjettering på 242 mill. kroner i forslaget i Prop. 1 S (2021–2022). Som følge av dette foreslås det å redusere bevilgningen på posten med 242 mill. kroner.</w:t>
      </w:r>
    </w:p>
    <w:p w14:paraId="3B8D6F85" w14:textId="77777777" w:rsidR="00000000" w:rsidRPr="00E6657E" w:rsidRDefault="00102B1C" w:rsidP="00CA4538">
      <w:pPr>
        <w:pStyle w:val="b-budkaptit"/>
      </w:pPr>
      <w:r w:rsidRPr="00E6657E">
        <w:t>Kap. 733 Habilitering og rehabilitering</w:t>
      </w:r>
    </w:p>
    <w:p w14:paraId="3BFC147D" w14:textId="77777777" w:rsidR="00000000" w:rsidRPr="00E6657E" w:rsidRDefault="00102B1C" w:rsidP="00CA4538">
      <w:pPr>
        <w:pStyle w:val="b-post"/>
      </w:pPr>
      <w:r w:rsidRPr="00E6657E">
        <w:t>Post 70 Behandlingsreiser til utlandet</w:t>
      </w:r>
    </w:p>
    <w:p w14:paraId="50AACAB6" w14:textId="77777777" w:rsidR="00000000" w:rsidRPr="00E6657E" w:rsidRDefault="00102B1C" w:rsidP="00CA4538">
      <w:r w:rsidRPr="00E6657E">
        <w:t>Det foreslås å avvikle tilskudd til Dødehavstiftelsen. Ved Stortingets behandling av Prop. 195 S (2020–2021) ble det bevilget 3</w:t>
      </w:r>
      <w:r w:rsidRPr="00E6657E">
        <w:rPr>
          <w:rFonts w:ascii="Cambria" w:hAnsi="Cambria" w:cs="Cambria"/>
        </w:rPr>
        <w:t> </w:t>
      </w:r>
      <w:r w:rsidRPr="00E6657E">
        <w:t>mill. kroner til D</w:t>
      </w:r>
      <w:r w:rsidRPr="00E6657E">
        <w:rPr>
          <w:rFonts w:ascii="UniCentury Old Style" w:hAnsi="UniCentury Old Style" w:cs="UniCentury Old Style"/>
        </w:rPr>
        <w:t>ø</w:t>
      </w:r>
      <w:r w:rsidRPr="00E6657E">
        <w:t>dehavstiftelsen til pasientopphold i Israel. I Prop. 1 S (2021</w:t>
      </w:r>
      <w:r w:rsidRPr="00E6657E">
        <w:rPr>
          <w:rFonts w:ascii="UniCentury Old Style" w:hAnsi="UniCentury Old Style" w:cs="UniCentury Old Style"/>
        </w:rPr>
        <w:t>–</w:t>
      </w:r>
      <w:r w:rsidRPr="00E6657E">
        <w:t>2022) er tilskuddet foresl</w:t>
      </w:r>
      <w:r w:rsidRPr="00E6657E">
        <w:rPr>
          <w:rFonts w:ascii="UniCentury Old Style" w:hAnsi="UniCentury Old Style" w:cs="UniCentury Old Style"/>
        </w:rPr>
        <w:t>å</w:t>
      </w:r>
      <w:r w:rsidRPr="00E6657E">
        <w:t>tt videref</w:t>
      </w:r>
      <w:r w:rsidRPr="00E6657E">
        <w:rPr>
          <w:rFonts w:ascii="UniCentury Old Style" w:hAnsi="UniCentury Old Style" w:cs="UniCentury Old Style"/>
        </w:rPr>
        <w:t>ø</w:t>
      </w:r>
      <w:r w:rsidRPr="00E6657E">
        <w:t>rt.</w:t>
      </w:r>
    </w:p>
    <w:p w14:paraId="432F9703" w14:textId="77777777" w:rsidR="00000000" w:rsidRPr="00E6657E" w:rsidRDefault="00102B1C" w:rsidP="00CA4538">
      <w:r w:rsidRPr="00E6657E">
        <w:t>Bevi</w:t>
      </w:r>
      <w:r w:rsidRPr="00E6657E">
        <w:t>lgningen på posten foreslås redusert med 3 mill. kroner.</w:t>
      </w:r>
    </w:p>
    <w:p w14:paraId="13C12157" w14:textId="77777777" w:rsidR="00000000" w:rsidRPr="00E6657E" w:rsidRDefault="00102B1C" w:rsidP="00CA4538">
      <w:pPr>
        <w:pStyle w:val="b-budkaptit"/>
      </w:pPr>
      <w:r w:rsidRPr="00E6657E">
        <w:t>Kap. 740 Helsedirektoratet</w:t>
      </w:r>
    </w:p>
    <w:p w14:paraId="7328B283" w14:textId="77777777" w:rsidR="00000000" w:rsidRPr="00E6657E" w:rsidRDefault="00102B1C" w:rsidP="00CA4538">
      <w:pPr>
        <w:pStyle w:val="b-post"/>
      </w:pPr>
      <w:r w:rsidRPr="00E6657E">
        <w:t>Post 01 Driftsutgifter</w:t>
      </w:r>
    </w:p>
    <w:p w14:paraId="7B55365C" w14:textId="77777777" w:rsidR="00000000" w:rsidRPr="00E6657E" w:rsidRDefault="00102B1C" w:rsidP="00CA4538">
      <w:r w:rsidRPr="00E6657E">
        <w:t>Det foreslås å flytte 0,5</w:t>
      </w:r>
      <w:r w:rsidRPr="00E6657E">
        <w:rPr>
          <w:rFonts w:ascii="Cambria" w:hAnsi="Cambria" w:cs="Cambria"/>
        </w:rPr>
        <w:t> </w:t>
      </w:r>
      <w:r w:rsidRPr="00E6657E">
        <w:t>mill. kroner til posten fra kap. 746, post 01. I Prop. 1 S (2021</w:t>
      </w:r>
      <w:r w:rsidRPr="00E6657E">
        <w:rPr>
          <w:rFonts w:ascii="UniCentury Old Style" w:hAnsi="UniCentury Old Style" w:cs="UniCentury Old Style"/>
        </w:rPr>
        <w:t>–</w:t>
      </w:r>
      <w:r w:rsidRPr="00E6657E">
        <w:t>2022) er det foresl</w:t>
      </w:r>
      <w:r w:rsidRPr="00E6657E">
        <w:rPr>
          <w:rFonts w:ascii="UniCentury Old Style" w:hAnsi="UniCentury Old Style" w:cs="UniCentury Old Style"/>
        </w:rPr>
        <w:t>å</w:t>
      </w:r>
      <w:r w:rsidRPr="00E6657E">
        <w:t>tt en bevilgning p</w:t>
      </w:r>
      <w:r w:rsidRPr="00E6657E">
        <w:rPr>
          <w:rFonts w:ascii="UniCentury Old Style" w:hAnsi="UniCentury Old Style" w:cs="UniCentury Old Style"/>
        </w:rPr>
        <w:t>å</w:t>
      </w:r>
      <w:r w:rsidRPr="00E6657E">
        <w:t xml:space="preserve"> 11</w:t>
      </w:r>
      <w:r w:rsidRPr="00E6657E">
        <w:rPr>
          <w:rFonts w:ascii="Cambria" w:hAnsi="Cambria" w:cs="Cambria"/>
        </w:rPr>
        <w:t> </w:t>
      </w:r>
      <w:r w:rsidRPr="00E6657E">
        <w:t>mill. kroner ti</w:t>
      </w:r>
      <w:r w:rsidRPr="00E6657E">
        <w:t>l etablering av en pilot for anbud på folketrygdfinansierte legemidler budsjettert på kap. 746, post 01. Deler av bevilgningen skal flyttes til Helsedirektoratet, kap. 740, post 01.</w:t>
      </w:r>
    </w:p>
    <w:p w14:paraId="0F13617C" w14:textId="77777777" w:rsidR="00000000" w:rsidRPr="00E6657E" w:rsidRDefault="00102B1C" w:rsidP="00CA4538">
      <w:r w:rsidRPr="00E6657E">
        <w:lastRenderedPageBreak/>
        <w:t>Piloten for anbud på legemidler er en oppfølging av områdegjennomgangen av</w:t>
      </w:r>
      <w:r w:rsidRPr="00E6657E">
        <w:t xml:space="preserve"> legemidler finansiert under folketrygden fra 2020. Gjennomgangen pekte blant annet på at økt bruk av konkurransemekanismer kan bidra til å begrense folketrygdens og pasientenes legemiddelutgifter. Legemiddelverket vil ha et overordnet ansvar for gjennomfø</w:t>
      </w:r>
      <w:r w:rsidRPr="00E6657E">
        <w:t>ringen av piloten, mens Helsedirektoratet vil ha ansvar for forvaltning av refusjonskontrakter samt oppgjør med apotek og leverandører.</w:t>
      </w:r>
    </w:p>
    <w:p w14:paraId="758F8179" w14:textId="77777777" w:rsidR="00000000" w:rsidRPr="00E6657E" w:rsidRDefault="00102B1C" w:rsidP="00CA4538">
      <w:r w:rsidRPr="00E6657E">
        <w:t>Det vises til omtale av forslag om redusert bevilgning knyttet til bruk av konsulenttjenester, jf. avsnitt 3.1 i dette t</w:t>
      </w:r>
      <w:r w:rsidRPr="00E6657E">
        <w:t>illeggsnummeret. Det foreslås at bevilgningen til Helsedirektoratet under kap. 740 post 01 reduseres med 1,5 mill. kroner.</w:t>
      </w:r>
    </w:p>
    <w:p w14:paraId="1D66FE56" w14:textId="77777777" w:rsidR="00000000" w:rsidRPr="00E6657E" w:rsidRDefault="00102B1C" w:rsidP="00CA4538">
      <w:r w:rsidRPr="00E6657E">
        <w:t>Samlet foreslås bevilgningen redusert med 1 mill. kroner.</w:t>
      </w:r>
    </w:p>
    <w:p w14:paraId="1337FAFE" w14:textId="77777777" w:rsidR="00000000" w:rsidRPr="00E6657E" w:rsidRDefault="00102B1C" w:rsidP="00CA4538">
      <w:pPr>
        <w:pStyle w:val="b-post"/>
      </w:pPr>
      <w:r w:rsidRPr="00E6657E">
        <w:t>Post 21 Spesielle driftsutgifter, kan overføres</w:t>
      </w:r>
    </w:p>
    <w:p w14:paraId="65A49C44" w14:textId="77777777" w:rsidR="00000000" w:rsidRPr="00E6657E" w:rsidRDefault="00102B1C" w:rsidP="00CA4538">
      <w:r w:rsidRPr="00E6657E">
        <w:t>Det foreslås å redusere bev</w:t>
      </w:r>
      <w:r w:rsidRPr="00E6657E">
        <w:t>ilgningen med 3,7</w:t>
      </w:r>
      <w:r w:rsidRPr="00E6657E">
        <w:rPr>
          <w:rFonts w:ascii="Cambria" w:hAnsi="Cambria" w:cs="Cambria"/>
        </w:rPr>
        <w:t> </w:t>
      </w:r>
      <w:r w:rsidRPr="00E6657E">
        <w:t xml:space="preserve">mill. kroner knyttet til </w:t>
      </w:r>
      <w:r w:rsidRPr="00E6657E">
        <w:rPr>
          <w:rFonts w:ascii="UniCentury Old Style" w:hAnsi="UniCentury Old Style" w:cs="UniCentury Old Style"/>
        </w:rPr>
        <w:t>å</w:t>
      </w:r>
      <w:r w:rsidRPr="00E6657E">
        <w:t xml:space="preserve"> ikke utrede inntektsavhengig egenandelstak.</w:t>
      </w:r>
    </w:p>
    <w:p w14:paraId="770BCD2B" w14:textId="77777777" w:rsidR="00000000" w:rsidRPr="00E6657E" w:rsidRDefault="00102B1C" w:rsidP="00CA4538">
      <w:pPr>
        <w:pStyle w:val="b-budkaptit"/>
      </w:pPr>
      <w:r w:rsidRPr="00E6657E">
        <w:t>Kap. 745 Folkehelseinstituttet</w:t>
      </w:r>
    </w:p>
    <w:p w14:paraId="1ACADD1D" w14:textId="77777777" w:rsidR="00000000" w:rsidRPr="00E6657E" w:rsidRDefault="00102B1C" w:rsidP="00CA4538">
      <w:pPr>
        <w:pStyle w:val="b-post"/>
      </w:pPr>
      <w:r w:rsidRPr="00E6657E">
        <w:t>Post 01 Driftsutgifter</w:t>
      </w:r>
    </w:p>
    <w:p w14:paraId="739169FD" w14:textId="77777777" w:rsidR="00000000" w:rsidRPr="00E6657E" w:rsidRDefault="00102B1C" w:rsidP="00CA4538">
      <w:r w:rsidRPr="00E6657E">
        <w:t xml:space="preserve">Det vises til omtale av forslag om redusert bevilgning knyttet til bruk av konsulenttjenester, jf. avsnitt 3.1 i </w:t>
      </w:r>
      <w:r w:rsidRPr="00E6657E">
        <w:t>dette tilleggsnummeret. Det foreslås at bevilgningen til Folkehelseinstituttet under kap. 745, post 01 reduseres med 1,7</w:t>
      </w:r>
      <w:r w:rsidRPr="00E6657E">
        <w:rPr>
          <w:rFonts w:ascii="Cambria" w:hAnsi="Cambria" w:cs="Cambria"/>
        </w:rPr>
        <w:t> </w:t>
      </w:r>
      <w:r w:rsidRPr="00E6657E">
        <w:t>mill. kroner.</w:t>
      </w:r>
    </w:p>
    <w:p w14:paraId="2C9C018D" w14:textId="77777777" w:rsidR="00000000" w:rsidRPr="00E6657E" w:rsidRDefault="00102B1C" w:rsidP="00CA4538">
      <w:pPr>
        <w:pStyle w:val="b-budkaptit"/>
      </w:pPr>
      <w:r w:rsidRPr="00E6657E">
        <w:t>Kap. 746 Statens legemiddelverk</w:t>
      </w:r>
    </w:p>
    <w:p w14:paraId="77F454C3" w14:textId="77777777" w:rsidR="00000000" w:rsidRPr="00E6657E" w:rsidRDefault="00102B1C" w:rsidP="00CA4538">
      <w:pPr>
        <w:pStyle w:val="b-post"/>
      </w:pPr>
      <w:r w:rsidRPr="00E6657E">
        <w:t>Post 01 Driftsutgifter</w:t>
      </w:r>
    </w:p>
    <w:p w14:paraId="7364B52C" w14:textId="77777777" w:rsidR="00000000" w:rsidRPr="00E6657E" w:rsidRDefault="00102B1C" w:rsidP="00CA4538">
      <w:r w:rsidRPr="00E6657E">
        <w:t>Det foreslås å flytte 0,5</w:t>
      </w:r>
      <w:r w:rsidRPr="00E6657E">
        <w:rPr>
          <w:rFonts w:ascii="Cambria" w:hAnsi="Cambria" w:cs="Cambria"/>
        </w:rPr>
        <w:t> </w:t>
      </w:r>
      <w:r w:rsidRPr="00E6657E">
        <w:t>mill. kroner til kap. 740, post 01 knytt</w:t>
      </w:r>
      <w:r w:rsidRPr="00E6657E">
        <w:t>et til etableringen av en pilot for anbud på folketrygdfinansierte legemidler. Det vises til nærmere omtale under kap. 740, post 01.</w:t>
      </w:r>
    </w:p>
    <w:p w14:paraId="79874E65" w14:textId="77777777" w:rsidR="00000000" w:rsidRPr="00E6657E" w:rsidRDefault="00102B1C" w:rsidP="00CA4538">
      <w:pPr>
        <w:pStyle w:val="b-budkaptit"/>
      </w:pPr>
      <w:r w:rsidRPr="00E6657E">
        <w:t>Kap. 761 Omsorgstjeneste</w:t>
      </w:r>
    </w:p>
    <w:p w14:paraId="56D76ACE" w14:textId="77777777" w:rsidR="00000000" w:rsidRPr="00E6657E" w:rsidRDefault="00102B1C" w:rsidP="00CA4538">
      <w:pPr>
        <w:pStyle w:val="b-post"/>
      </w:pPr>
      <w:r w:rsidRPr="00E6657E">
        <w:t xml:space="preserve">Post 21 Spesielle driftsutgifter, kan nyttes under </w:t>
      </w:r>
      <w:r w:rsidRPr="00E6657E">
        <w:br/>
        <w:t>post 79</w:t>
      </w:r>
    </w:p>
    <w:p w14:paraId="21295341" w14:textId="77777777" w:rsidR="00000000" w:rsidRPr="00E6657E" w:rsidRDefault="00102B1C" w:rsidP="00CA4538">
      <w:r w:rsidRPr="00E6657E">
        <w:t>Det er i Prop. 1 S (2021–2022) foreslå</w:t>
      </w:r>
      <w:r w:rsidRPr="00E6657E">
        <w:t>tt en bevilgning på 223,2</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posten. Det foresl</w:t>
      </w:r>
      <w:r w:rsidRPr="00E6657E">
        <w:rPr>
          <w:rFonts w:ascii="UniCentury Old Style" w:hAnsi="UniCentury Old Style" w:cs="UniCentury Old Style"/>
        </w:rPr>
        <w:t>å</w:t>
      </w:r>
      <w:r w:rsidRPr="00E6657E">
        <w:t xml:space="preserve">s </w:t>
      </w:r>
      <w:r w:rsidRPr="00E6657E">
        <w:rPr>
          <w:rFonts w:ascii="UniCentury Old Style" w:hAnsi="UniCentury Old Style" w:cs="UniCentury Old Style"/>
        </w:rPr>
        <w:t>å</w:t>
      </w:r>
      <w:r w:rsidRPr="00E6657E">
        <w:t xml:space="preserve"> redusere bevilgningen til prosjektet Menn i helse med 10</w:t>
      </w:r>
      <w:r w:rsidRPr="00E6657E">
        <w:rPr>
          <w:rFonts w:ascii="Cambria" w:hAnsi="Cambria" w:cs="Cambria"/>
        </w:rPr>
        <w:t> </w:t>
      </w:r>
      <w:r w:rsidRPr="00E6657E">
        <w:t xml:space="preserve">mill. kroner. Bevilgningen til prosjektet ble </w:t>
      </w:r>
      <w:r w:rsidRPr="00E6657E">
        <w:rPr>
          <w:rFonts w:ascii="UniCentury Old Style" w:hAnsi="UniCentury Old Style" w:cs="UniCentury Old Style"/>
        </w:rPr>
        <w:t>ø</w:t>
      </w:r>
      <w:r w:rsidRPr="00E6657E">
        <w:t>kt med 20</w:t>
      </w:r>
      <w:r w:rsidRPr="00E6657E">
        <w:rPr>
          <w:rFonts w:ascii="Cambria" w:hAnsi="Cambria" w:cs="Cambria"/>
        </w:rPr>
        <w:t> </w:t>
      </w:r>
      <w:r w:rsidRPr="00E6657E">
        <w:t xml:space="preserve">mill. kroner i 2020 som et tiltak for </w:t>
      </w:r>
      <w:r w:rsidRPr="00E6657E">
        <w:rPr>
          <w:rFonts w:ascii="UniCentury Old Style" w:hAnsi="UniCentury Old Style" w:cs="UniCentury Old Style"/>
        </w:rPr>
        <w:t>ø</w:t>
      </w:r>
      <w:r w:rsidRPr="00E6657E">
        <w:t>kt kompetanse og omstilling i m</w:t>
      </w:r>
      <w:r w:rsidRPr="00E6657E">
        <w:rPr>
          <w:rFonts w:ascii="UniCentury Old Style" w:hAnsi="UniCentury Old Style" w:cs="UniCentury Old Style"/>
        </w:rPr>
        <w:t>ø</w:t>
      </w:r>
      <w:r w:rsidRPr="00E6657E">
        <w:t>te med</w:t>
      </w:r>
      <w:r w:rsidRPr="00E6657E">
        <w:t xml:space="preserve"> koronapandemien. Forslaget innebærer at det foreslås 16</w:t>
      </w:r>
      <w:r w:rsidRPr="00E6657E">
        <w:rPr>
          <w:rFonts w:ascii="Cambria" w:hAnsi="Cambria" w:cs="Cambria"/>
        </w:rPr>
        <w:t> </w:t>
      </w:r>
      <w:r w:rsidRPr="00E6657E">
        <w:t>mill. kroner til Menn i helse i 2022.</w:t>
      </w:r>
    </w:p>
    <w:p w14:paraId="496BA61A" w14:textId="1F6B4BA1" w:rsidR="00000000" w:rsidRPr="00E6657E" w:rsidRDefault="00102B1C" w:rsidP="00CA4538">
      <w:pPr>
        <w:pStyle w:val="b-post"/>
      </w:pPr>
      <w:r w:rsidRPr="00E6657E">
        <w:t>Post 62 Investeringstilskudd til trygghetsboliger,</w:t>
      </w:r>
      <w:r w:rsidR="00907B5A">
        <w:t xml:space="preserve"> kan</w:t>
      </w:r>
      <w:r w:rsidRPr="00E6657E">
        <w:t xml:space="preserve"> overføres</w:t>
      </w:r>
    </w:p>
    <w:p w14:paraId="41D003D8" w14:textId="77777777" w:rsidR="00000000" w:rsidRPr="00E6657E" w:rsidRDefault="00102B1C" w:rsidP="00CA4538">
      <w:r w:rsidRPr="00E6657E">
        <w:t>Det er i Prop. 1 S (2021–2022) foreslått å gjennomføre en pilot med investeringstilskudd til tr</w:t>
      </w:r>
      <w:r w:rsidRPr="00E6657E">
        <w:t>ygghetsboliger for eldre fra 2022, med en bevilgning på 5,7</w:t>
      </w:r>
      <w:r w:rsidRPr="00E6657E">
        <w:rPr>
          <w:rFonts w:ascii="Cambria" w:hAnsi="Cambria" w:cs="Cambria"/>
        </w:rPr>
        <w:t> </w:t>
      </w:r>
      <w:r w:rsidRPr="00E6657E">
        <w:t>mill. kroner og en tilsagnsramme p</w:t>
      </w:r>
      <w:r w:rsidRPr="00E6657E">
        <w:rPr>
          <w:rFonts w:ascii="UniCentury Old Style" w:hAnsi="UniCentury Old Style" w:cs="UniCentury Old Style"/>
        </w:rPr>
        <w:t>å</w:t>
      </w:r>
      <w:r w:rsidRPr="00E6657E">
        <w:t xml:space="preserve"> 57</w:t>
      </w:r>
      <w:r w:rsidRPr="00E6657E">
        <w:rPr>
          <w:rFonts w:ascii="Cambria" w:hAnsi="Cambria" w:cs="Cambria"/>
        </w:rPr>
        <w:t> </w:t>
      </w:r>
      <w:r w:rsidRPr="00E6657E">
        <w:t>mill. kroner. Det foresl</w:t>
      </w:r>
      <w:r w:rsidRPr="00E6657E">
        <w:rPr>
          <w:rFonts w:ascii="UniCentury Old Style" w:hAnsi="UniCentury Old Style" w:cs="UniCentury Old Style"/>
        </w:rPr>
        <w:t>å</w:t>
      </w:r>
      <w:r w:rsidRPr="00E6657E">
        <w:t xml:space="preserve">s </w:t>
      </w:r>
      <w:r w:rsidRPr="00E6657E">
        <w:rPr>
          <w:rFonts w:ascii="UniCentury Old Style" w:hAnsi="UniCentury Old Style" w:cs="UniCentury Old Style"/>
        </w:rPr>
        <w:t>å</w:t>
      </w:r>
      <w:r w:rsidRPr="00E6657E">
        <w:t xml:space="preserve"> reversere forslaget, og bevilgningen p</w:t>
      </w:r>
      <w:r w:rsidRPr="00E6657E">
        <w:rPr>
          <w:rFonts w:ascii="UniCentury Old Style" w:hAnsi="UniCentury Old Style" w:cs="UniCentury Old Style"/>
        </w:rPr>
        <w:t>å</w:t>
      </w:r>
      <w:r w:rsidRPr="00E6657E">
        <w:t xml:space="preserve"> posten reduseres med 5,7</w:t>
      </w:r>
      <w:r w:rsidRPr="00E6657E">
        <w:rPr>
          <w:rFonts w:ascii="Cambria" w:hAnsi="Cambria" w:cs="Cambria"/>
        </w:rPr>
        <w:t> </w:t>
      </w:r>
      <w:r w:rsidRPr="00E6657E">
        <w:t>mill. kroner. Forslaget om en tilsagnsfullmakt, med samlet ramm</w:t>
      </w:r>
      <w:r w:rsidRPr="00E6657E">
        <w:t>e på 51,3</w:t>
      </w:r>
      <w:r w:rsidRPr="00E6657E">
        <w:rPr>
          <w:rFonts w:ascii="Cambria" w:hAnsi="Cambria" w:cs="Cambria"/>
        </w:rPr>
        <w:t> </w:t>
      </w:r>
      <w:r w:rsidRPr="00E6657E">
        <w:t>mill. kroner, trekkes, jf. forslag til romertallsvedtak.</w:t>
      </w:r>
    </w:p>
    <w:p w14:paraId="64304B7C" w14:textId="77777777" w:rsidR="00000000" w:rsidRPr="00E6657E" w:rsidRDefault="00102B1C" w:rsidP="00CA4538">
      <w:pPr>
        <w:pStyle w:val="b-post"/>
      </w:pPr>
      <w:r w:rsidRPr="00E6657E">
        <w:t>Post 65 Forsøk med statlig finansiering av omsorgstjenestene, overslagsbevilgning</w:t>
      </w:r>
    </w:p>
    <w:p w14:paraId="2BCCC1F8" w14:textId="77777777" w:rsidR="00000000" w:rsidRPr="00E6657E" w:rsidRDefault="00102B1C" w:rsidP="00CA4538">
      <w:r w:rsidRPr="00E6657E">
        <w:t>Kommunene som er med i forsøket med statlig finansiering av omsorgstjenestene, kan ha ubrukte tilskuddsmidl</w:t>
      </w:r>
      <w:r w:rsidRPr="00E6657E">
        <w:t>er fra 2021 som etter dagens regler må benyttes senest ett år etter at forsøket avsluttes 1. januar 2022. Tidsfristen for å bruke ubrukte tilskuddsmidler utvides med ett år, til ut 2023. Ubrukte midler skal deretter tilbakebetales. Det foreslås ingen endri</w:t>
      </w:r>
      <w:r w:rsidRPr="00E6657E">
        <w:t>nger i bevilgningsforslaget på posten.</w:t>
      </w:r>
    </w:p>
    <w:p w14:paraId="693A0C7A" w14:textId="77777777" w:rsidR="00000000" w:rsidRPr="00E6657E" w:rsidRDefault="00102B1C" w:rsidP="00CA4538">
      <w:pPr>
        <w:pStyle w:val="b-post"/>
      </w:pPr>
      <w:r w:rsidRPr="00E6657E">
        <w:lastRenderedPageBreak/>
        <w:t>Post 68 Kompetanse og innovasjon</w:t>
      </w:r>
    </w:p>
    <w:p w14:paraId="72FD85CD" w14:textId="77777777" w:rsidR="00000000" w:rsidRPr="00E6657E" w:rsidRDefault="00102B1C" w:rsidP="00CA4538">
      <w:r w:rsidRPr="00E6657E">
        <w:t>Det foreslås å avvikle økonomisk belønningsordning for kommuner som innfører fritt brukervalg i den kommunale helse- og omsorgstjenesten.</w:t>
      </w:r>
    </w:p>
    <w:p w14:paraId="0302EF61" w14:textId="77777777" w:rsidR="00000000" w:rsidRPr="00E6657E" w:rsidRDefault="00102B1C" w:rsidP="00CA4538">
      <w:r w:rsidRPr="00E6657E">
        <w:t>Belønningsordningen ble opprettet ved Storting</w:t>
      </w:r>
      <w:r w:rsidRPr="00E6657E">
        <w:t>ets behandling av Prop. 1 S (2019–2020) med en årlig bevilgning på 4 mill. kroner. Ordningen er innrettet slik at de åtte første kommunene som innfører fritt brukervalg rettet mot brukere av institusjoner og hjemmebaserte tjenester, bevilges 0,5 mill. kron</w:t>
      </w:r>
      <w:r w:rsidRPr="00E6657E">
        <w:t>er hver. I 2020 ble det søkt om og innvilget tilskudd til kun én kommune. Det foreslås å avvikle tilskuddsordningen fra og med 2022.</w:t>
      </w:r>
    </w:p>
    <w:p w14:paraId="22A610EA" w14:textId="77777777" w:rsidR="00000000" w:rsidRPr="00E6657E" w:rsidRDefault="00102B1C" w:rsidP="00CA4538">
      <w:r w:rsidRPr="00E6657E">
        <w:t>Bevilgningen foreslås redusert med 4 mill. kroner.</w:t>
      </w:r>
    </w:p>
    <w:p w14:paraId="57E3AF16" w14:textId="77777777" w:rsidR="00000000" w:rsidRPr="00E6657E" w:rsidRDefault="00102B1C" w:rsidP="00CA4538">
      <w:pPr>
        <w:pStyle w:val="b-budkaptit"/>
      </w:pPr>
      <w:r w:rsidRPr="00E6657E">
        <w:t>Kap. 762 Primærhelsetjeneste</w:t>
      </w:r>
    </w:p>
    <w:p w14:paraId="54C0B3CF" w14:textId="77777777" w:rsidR="00000000" w:rsidRPr="00E6657E" w:rsidRDefault="00102B1C" w:rsidP="00CA4538">
      <w:pPr>
        <w:pStyle w:val="b-post"/>
      </w:pPr>
      <w:r w:rsidRPr="00E6657E">
        <w:t xml:space="preserve">Post 21 Spesielle driftsutgifter, kan nyttes under </w:t>
      </w:r>
      <w:r w:rsidRPr="00E6657E">
        <w:br/>
        <w:t>post 70</w:t>
      </w:r>
    </w:p>
    <w:p w14:paraId="7FBEFDB6" w14:textId="77777777" w:rsidR="00000000" w:rsidRPr="00E6657E" w:rsidRDefault="00102B1C" w:rsidP="00CA4538">
      <w:pPr>
        <w:pStyle w:val="avsnitt-undertittel"/>
      </w:pPr>
      <w:r w:rsidRPr="00E6657E">
        <w:t>Primærhelseteam</w:t>
      </w:r>
    </w:p>
    <w:p w14:paraId="5D183670" w14:textId="77777777" w:rsidR="00000000" w:rsidRPr="00E6657E" w:rsidRDefault="00102B1C" w:rsidP="00CA4538">
      <w:r w:rsidRPr="00E6657E">
        <w:t>I Prop. 1 S (2021–2022) er det foreslått bevilget 93,7</w:t>
      </w:r>
      <w:r w:rsidRPr="00E6657E">
        <w:rPr>
          <w:rFonts w:ascii="Cambria" w:hAnsi="Cambria" w:cs="Cambria"/>
        </w:rPr>
        <w:t> </w:t>
      </w:r>
      <w:r w:rsidRPr="00E6657E">
        <w:t>mill. kroner til pilotering av prim</w:t>
      </w:r>
      <w:r w:rsidRPr="00E6657E">
        <w:rPr>
          <w:rFonts w:ascii="UniCentury Old Style" w:hAnsi="UniCentury Old Style" w:cs="UniCentury Old Style"/>
        </w:rPr>
        <w:t>æ</w:t>
      </w:r>
      <w:r w:rsidRPr="00E6657E">
        <w:t>rhelseteam. Dette er fordelt p</w:t>
      </w:r>
      <w:r w:rsidRPr="00E6657E">
        <w:rPr>
          <w:rFonts w:ascii="UniCentury Old Style" w:hAnsi="UniCentury Old Style" w:cs="UniCentury Old Style"/>
        </w:rPr>
        <w:t>å</w:t>
      </w:r>
      <w:r w:rsidRPr="00E6657E">
        <w:t xml:space="preserve"> post 21 og 63. Regnskapstall viser at utgiftene over post</w:t>
      </w:r>
      <w:r w:rsidRPr="00E6657E">
        <w:t xml:space="preserve"> 21 er større enn budsjettert. Det foreslås å flytte 4,7</w:t>
      </w:r>
      <w:r w:rsidRPr="00E6657E">
        <w:rPr>
          <w:rFonts w:ascii="Cambria" w:hAnsi="Cambria" w:cs="Cambria"/>
        </w:rPr>
        <w:t> </w:t>
      </w:r>
      <w:r w:rsidRPr="00E6657E">
        <w:t>mill. kroner fra post 63 til post 21.</w:t>
      </w:r>
    </w:p>
    <w:p w14:paraId="04ED4254" w14:textId="77777777" w:rsidR="00000000" w:rsidRPr="00E6657E" w:rsidRDefault="00102B1C" w:rsidP="00CA4538">
      <w:pPr>
        <w:pStyle w:val="avsnitt-undertittel"/>
      </w:pPr>
      <w:r w:rsidRPr="00E6657E">
        <w:t>Senter for kvalitet i legetjenesten</w:t>
      </w:r>
    </w:p>
    <w:p w14:paraId="1D16499D" w14:textId="77777777" w:rsidR="00000000" w:rsidRPr="00E6657E" w:rsidRDefault="00102B1C" w:rsidP="00CA4538">
      <w:r w:rsidRPr="00E6657E">
        <w:t>Det er i Prop. 1 S (2021–2022) foreslått å bevilge 8</w:t>
      </w:r>
      <w:r w:rsidRPr="00E6657E">
        <w:rPr>
          <w:rFonts w:ascii="Cambria" w:hAnsi="Cambria" w:cs="Cambria"/>
        </w:rPr>
        <w:t> </w:t>
      </w:r>
      <w:r w:rsidRPr="00E6657E">
        <w:t>mill. kroner til Senter for kvalitet i legetjenesten (SKIL). Senteret ha</w:t>
      </w:r>
      <w:r w:rsidRPr="00E6657E">
        <w:t>r en viktig rolle i arbeidet med kvalitetsforbedring og pasientsikkerhet i kommunene. Riktig post for utbetaling av disse midlene er post 21. Det foreslås derfor å flytte 8</w:t>
      </w:r>
      <w:r w:rsidRPr="00E6657E">
        <w:rPr>
          <w:rFonts w:ascii="Cambria" w:hAnsi="Cambria" w:cs="Cambria"/>
        </w:rPr>
        <w:t> </w:t>
      </w:r>
      <w:r w:rsidRPr="00E6657E">
        <w:t>mill. kroner fra post 63 til post 21.</w:t>
      </w:r>
    </w:p>
    <w:p w14:paraId="7B12CF3E" w14:textId="77777777" w:rsidR="00000000" w:rsidRPr="00E6657E" w:rsidRDefault="00102B1C" w:rsidP="00CA4538">
      <w:pPr>
        <w:pStyle w:val="avsnitt-undertittel"/>
      </w:pPr>
      <w:r w:rsidRPr="00E6657E">
        <w:t>Oppsummering</w:t>
      </w:r>
    </w:p>
    <w:p w14:paraId="1BA57B1B" w14:textId="77777777" w:rsidR="00000000" w:rsidRPr="00E6657E" w:rsidRDefault="00102B1C" w:rsidP="00CA4538">
      <w:r w:rsidRPr="00E6657E">
        <w:t>Samlet foreslås bevilgningen økt</w:t>
      </w:r>
      <w:r w:rsidRPr="00E6657E">
        <w:t xml:space="preserve"> med 12,7</w:t>
      </w:r>
      <w:r w:rsidRPr="00E6657E">
        <w:rPr>
          <w:rFonts w:ascii="Cambria" w:hAnsi="Cambria" w:cs="Cambria"/>
        </w:rPr>
        <w:t> </w:t>
      </w:r>
      <w:r w:rsidRPr="00E6657E">
        <w:t>mill. kroner.</w:t>
      </w:r>
    </w:p>
    <w:p w14:paraId="36707EC5" w14:textId="77777777" w:rsidR="00000000" w:rsidRPr="00E6657E" w:rsidRDefault="00102B1C" w:rsidP="00CA4538">
      <w:pPr>
        <w:pStyle w:val="b-post"/>
      </w:pPr>
      <w:r w:rsidRPr="00E6657E">
        <w:t>Post 63 Allmennlegetjenester</w:t>
      </w:r>
    </w:p>
    <w:p w14:paraId="14BC1BBE" w14:textId="77777777" w:rsidR="00000000" w:rsidRPr="00E6657E" w:rsidRDefault="00102B1C" w:rsidP="00CA4538">
      <w:pPr>
        <w:pStyle w:val="avsnitt-undertittel"/>
      </w:pPr>
      <w:r w:rsidRPr="00E6657E">
        <w:t>ALIS som nasjonal ordning</w:t>
      </w:r>
    </w:p>
    <w:p w14:paraId="0F810924" w14:textId="77777777" w:rsidR="00000000" w:rsidRPr="00E6657E" w:rsidRDefault="00102B1C" w:rsidP="00CA4538">
      <w:r w:rsidRPr="00E6657E">
        <w:t>I Prop. 1 S (2021–2022) er det foreslått 195</w:t>
      </w:r>
      <w:r w:rsidRPr="00E6657E">
        <w:rPr>
          <w:rFonts w:ascii="Cambria" w:hAnsi="Cambria" w:cs="Cambria"/>
        </w:rPr>
        <w:t> </w:t>
      </w:r>
      <w:r w:rsidRPr="00E6657E">
        <w:t xml:space="preserve">mill. kroner til </w:t>
      </w:r>
      <w:r w:rsidRPr="00E6657E">
        <w:rPr>
          <w:rFonts w:ascii="UniCentury Old Style" w:hAnsi="UniCentury Old Style" w:cs="UniCentury Old Style"/>
        </w:rPr>
        <w:t>å</w:t>
      </w:r>
      <w:r w:rsidRPr="00E6657E">
        <w:t xml:space="preserve"> innf</w:t>
      </w:r>
      <w:r w:rsidRPr="00E6657E">
        <w:rPr>
          <w:rFonts w:ascii="UniCentury Old Style" w:hAnsi="UniCentury Old Style" w:cs="UniCentury Old Style"/>
        </w:rPr>
        <w:t>ø</w:t>
      </w:r>
      <w:r w:rsidRPr="00E6657E">
        <w:t>re ALIS-avtaler som en nasjonal ordning, inkludert 20</w:t>
      </w:r>
      <w:r w:rsidRPr="00E6657E">
        <w:rPr>
          <w:rFonts w:ascii="Cambria" w:hAnsi="Cambria" w:cs="Cambria"/>
        </w:rPr>
        <w:t> </w:t>
      </w:r>
      <w:r w:rsidRPr="00E6657E">
        <w:t>mill. kroner til ALIS-kontorene. Det foresl</w:t>
      </w:r>
      <w:r w:rsidRPr="00E6657E">
        <w:rPr>
          <w:rFonts w:ascii="UniCentury Old Style" w:hAnsi="UniCentury Old Style" w:cs="UniCentury Old Style"/>
        </w:rPr>
        <w:t>å</w:t>
      </w:r>
      <w:r w:rsidRPr="00E6657E">
        <w:t xml:space="preserve">s </w:t>
      </w:r>
      <w:r w:rsidRPr="00E6657E">
        <w:rPr>
          <w:rFonts w:ascii="UniCentury Old Style" w:hAnsi="UniCentury Old Style" w:cs="UniCentury Old Style"/>
        </w:rPr>
        <w:t>å</w:t>
      </w:r>
      <w:r w:rsidRPr="00E6657E">
        <w:t xml:space="preserve"> </w:t>
      </w:r>
      <w:r w:rsidRPr="00E6657E">
        <w:rPr>
          <w:rFonts w:ascii="UniCentury Old Style" w:hAnsi="UniCentury Old Style" w:cs="UniCentury Old Style"/>
        </w:rPr>
        <w:t>ø</w:t>
      </w:r>
      <w:r w:rsidRPr="00E6657E">
        <w:t>ke be</w:t>
      </w:r>
      <w:r w:rsidRPr="00E6657E">
        <w:t>vilgningen til ALIS-avtaler som nasjonal ordning med ytterligere 50</w:t>
      </w:r>
      <w:r w:rsidRPr="00E6657E">
        <w:rPr>
          <w:rFonts w:ascii="Cambria" w:hAnsi="Cambria" w:cs="Cambria"/>
        </w:rPr>
        <w:t> </w:t>
      </w:r>
      <w:r w:rsidRPr="00E6657E">
        <w:t>mill. kroner, til totalt 245</w:t>
      </w:r>
      <w:r w:rsidRPr="00E6657E">
        <w:rPr>
          <w:rFonts w:ascii="Cambria" w:hAnsi="Cambria" w:cs="Cambria"/>
        </w:rPr>
        <w:t> </w:t>
      </w:r>
      <w:r w:rsidRPr="00E6657E">
        <w:t>mill. kroner i 2022. Ytterligere bevilgning vil gi rom for at flere ALIS-avtaler kan inng</w:t>
      </w:r>
      <w:r w:rsidRPr="00E6657E">
        <w:rPr>
          <w:rFonts w:ascii="UniCentury Old Style" w:hAnsi="UniCentury Old Style" w:cs="UniCentury Old Style"/>
        </w:rPr>
        <w:t>å</w:t>
      </w:r>
      <w:r w:rsidRPr="00E6657E">
        <w:t>s og mer tilskudd til kommuner med de st</w:t>
      </w:r>
      <w:r w:rsidRPr="00E6657E">
        <w:rPr>
          <w:rFonts w:ascii="UniCentury Old Style" w:hAnsi="UniCentury Old Style" w:cs="UniCentury Old Style"/>
        </w:rPr>
        <w:t>ø</w:t>
      </w:r>
      <w:r w:rsidRPr="00E6657E">
        <w:t>rste rekrutteringsutfordring</w:t>
      </w:r>
      <w:r w:rsidRPr="00E6657E">
        <w:t>ene.</w:t>
      </w:r>
    </w:p>
    <w:p w14:paraId="644857A2" w14:textId="77777777" w:rsidR="00000000" w:rsidRPr="00E6657E" w:rsidRDefault="00102B1C" w:rsidP="00CA4538">
      <w:pPr>
        <w:pStyle w:val="avsnitt-undertittel"/>
      </w:pPr>
      <w:r w:rsidRPr="00E6657E">
        <w:t>Legevakt</w:t>
      </w:r>
    </w:p>
    <w:p w14:paraId="4656CC79" w14:textId="77777777" w:rsidR="00000000" w:rsidRPr="00E6657E" w:rsidRDefault="00102B1C" w:rsidP="00CA4538">
      <w:r w:rsidRPr="00E6657E">
        <w:t>Rekrutteringsutfordringene i fastlegeordningen, særlig i distriktene, er blant annet knyttet til vaktbelastningen i legevakt. En ekspertgruppe er satt ned for å kartlegge vaktbelastning fordelt på kommuner av ulik størrelse og sentralitet. Et</w:t>
      </w:r>
      <w:r w:rsidRPr="00E6657E">
        <w:t xml:space="preserve"> pilotprosjekt tester ut alternative måter å organisere legevakt på. Sluttevalueringen og erfaringene fra pilotprosjektet vil foreligge høsten 2022.</w:t>
      </w:r>
    </w:p>
    <w:p w14:paraId="0AEF2A02" w14:textId="77777777" w:rsidR="00000000" w:rsidRPr="00E6657E" w:rsidRDefault="00102B1C" w:rsidP="00CA4538">
      <w:r w:rsidRPr="00E6657E">
        <w:t>Det er behov for tiltak for å redusere bemanningsutfordringene på kort sikt. Det foreslås derfor å etablere</w:t>
      </w:r>
      <w:r w:rsidRPr="00E6657E">
        <w:t xml:space="preserve"> en tilskuddsordning på 50 mill. kroner rettet mot kommunene med de største rekrutteringsutfordringene. Dette gjelder særlig kommuner der avstander mv. gjør det mindre aktuelt med interkommunale samarbeid. Den endelige innretningen på tilskuddet og tildeli</w:t>
      </w:r>
      <w:r w:rsidRPr="00E6657E">
        <w:t>ngskriteriene vil vurderes i lys av ekspertgruppens funn og faglige vurderinger. Helsedirektoratet vil få i oppdrag å utrede tildelingskriteriene for tilskudd til legevakt og forvalte tilskuddet.</w:t>
      </w:r>
    </w:p>
    <w:p w14:paraId="142B3F5C" w14:textId="77777777" w:rsidR="00000000" w:rsidRPr="00E6657E" w:rsidRDefault="00102B1C" w:rsidP="00CA4538">
      <w:pPr>
        <w:pStyle w:val="avsnitt-undertittel"/>
      </w:pPr>
      <w:r w:rsidRPr="00E6657E">
        <w:lastRenderedPageBreak/>
        <w:t>Introduksjonsavtaler</w:t>
      </w:r>
    </w:p>
    <w:p w14:paraId="5A2A5B7A" w14:textId="77777777" w:rsidR="00000000" w:rsidRPr="00E6657E" w:rsidRDefault="00102B1C" w:rsidP="00CA4538">
      <w:r w:rsidRPr="00E6657E">
        <w:t>I Prop. 1 S (2021–2022) er det foreslåt</w:t>
      </w:r>
      <w:r w:rsidRPr="00E6657E">
        <w:t>t 32,7</w:t>
      </w:r>
      <w:r w:rsidRPr="00E6657E">
        <w:rPr>
          <w:rFonts w:ascii="Cambria" w:hAnsi="Cambria" w:cs="Cambria"/>
        </w:rPr>
        <w:t> </w:t>
      </w:r>
      <w:r w:rsidRPr="00E6657E">
        <w:t>mill. kroner til introduksjonsavtaler, hvorav 17</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kap. 2755, post 70. Introduksjonsavtaler gir leger under spesialisering i allmennmedisin rett til trygdefinansiering under visse vilk</w:t>
      </w:r>
      <w:r w:rsidRPr="00E6657E">
        <w:rPr>
          <w:rFonts w:ascii="UniCentury Old Style" w:hAnsi="UniCentury Old Style" w:cs="UniCentury Old Style"/>
        </w:rPr>
        <w:t>å</w:t>
      </w:r>
      <w:r w:rsidRPr="00E6657E">
        <w:t>r n</w:t>
      </w:r>
      <w:r w:rsidRPr="00E6657E">
        <w:rPr>
          <w:rFonts w:ascii="UniCentury Old Style" w:hAnsi="UniCentury Old Style" w:cs="UniCentury Old Style"/>
        </w:rPr>
        <w:t>å</w:t>
      </w:r>
      <w:r w:rsidRPr="00E6657E">
        <w:t>r de jobber p</w:t>
      </w:r>
      <w:r w:rsidRPr="00E6657E">
        <w:rPr>
          <w:rFonts w:ascii="UniCentury Old Style" w:hAnsi="UniCentury Old Style" w:cs="UniCentury Old Style"/>
        </w:rPr>
        <w:t>å</w:t>
      </w:r>
      <w:r w:rsidRPr="00E6657E">
        <w:t xml:space="preserve"> andre fastlegers lister, selv o</w:t>
      </w:r>
      <w:r w:rsidRPr="00E6657E">
        <w:t>m fastlegen som har ansvar for listen er til stede på legekontoret samtidig. Alle utgifter til formålet er utgifter til takstrefusjoner og skal derfor budsjetteres på kap. 2755, post 70. Resterende midler på 15,7</w:t>
      </w:r>
      <w:r w:rsidRPr="00E6657E">
        <w:rPr>
          <w:rFonts w:ascii="Cambria" w:hAnsi="Cambria" w:cs="Cambria"/>
        </w:rPr>
        <w:t> </w:t>
      </w:r>
      <w:r w:rsidRPr="00E6657E">
        <w:t>mill. kroner foresl</w:t>
      </w:r>
      <w:r w:rsidRPr="00E6657E">
        <w:rPr>
          <w:rFonts w:ascii="UniCentury Old Style" w:hAnsi="UniCentury Old Style" w:cs="UniCentury Old Style"/>
        </w:rPr>
        <w:t>å</w:t>
      </w:r>
      <w:r w:rsidRPr="00E6657E">
        <w:t>s overf</w:t>
      </w:r>
      <w:r w:rsidRPr="00E6657E">
        <w:rPr>
          <w:rFonts w:ascii="UniCentury Old Style" w:hAnsi="UniCentury Old Style" w:cs="UniCentury Old Style"/>
        </w:rPr>
        <w:t>ø</w:t>
      </w:r>
      <w:r w:rsidRPr="00E6657E">
        <w:t>rt fra kap. 762</w:t>
      </w:r>
      <w:r w:rsidRPr="00E6657E">
        <w:t>, post 63 til kap. 2755, post 70.</w:t>
      </w:r>
    </w:p>
    <w:p w14:paraId="260433DC" w14:textId="77777777" w:rsidR="00000000" w:rsidRPr="00E6657E" w:rsidRDefault="00102B1C" w:rsidP="00CA4538">
      <w:pPr>
        <w:pStyle w:val="avsnitt-undertittel"/>
      </w:pPr>
      <w:r w:rsidRPr="00E6657E">
        <w:t>Primærhelseteam og Senter for kvalitet i legetjenesten</w:t>
      </w:r>
    </w:p>
    <w:p w14:paraId="0A463EEA" w14:textId="77777777" w:rsidR="00000000" w:rsidRPr="00E6657E" w:rsidRDefault="00102B1C" w:rsidP="00CA4538">
      <w:r w:rsidRPr="00E6657E">
        <w:t>Det foreslås å flytte 12,7</w:t>
      </w:r>
      <w:r w:rsidRPr="00E6657E">
        <w:rPr>
          <w:rFonts w:ascii="Cambria" w:hAnsi="Cambria" w:cs="Cambria"/>
        </w:rPr>
        <w:t> </w:t>
      </w:r>
      <w:r w:rsidRPr="00E6657E">
        <w:t>mill. kroner fra post 63 til post 21 til pilotering av prim</w:t>
      </w:r>
      <w:r w:rsidRPr="00E6657E">
        <w:rPr>
          <w:rFonts w:ascii="UniCentury Old Style" w:hAnsi="UniCentury Old Style" w:cs="UniCentury Old Style"/>
        </w:rPr>
        <w:t>æ</w:t>
      </w:r>
      <w:r w:rsidRPr="00E6657E">
        <w:t>rhelseteam og Senter for kvalitet i legetjenesten. Det vises til omtale under po</w:t>
      </w:r>
      <w:r w:rsidRPr="00E6657E">
        <w:t>st 21.</w:t>
      </w:r>
    </w:p>
    <w:p w14:paraId="43E84F21" w14:textId="77777777" w:rsidR="00000000" w:rsidRPr="00E6657E" w:rsidRDefault="00102B1C" w:rsidP="00CA4538">
      <w:pPr>
        <w:pStyle w:val="avsnitt-undertittel"/>
      </w:pPr>
      <w:r w:rsidRPr="00E6657E">
        <w:t>Oppsummering</w:t>
      </w:r>
    </w:p>
    <w:p w14:paraId="423080B3" w14:textId="77777777" w:rsidR="00000000" w:rsidRPr="00E6657E" w:rsidRDefault="00102B1C" w:rsidP="00CA4538">
      <w:r w:rsidRPr="00E6657E">
        <w:t>Samlet foreslås bevilgningen økt med 71,6</w:t>
      </w:r>
      <w:r w:rsidRPr="00E6657E">
        <w:rPr>
          <w:rFonts w:ascii="Cambria" w:hAnsi="Cambria" w:cs="Cambria"/>
        </w:rPr>
        <w:t> </w:t>
      </w:r>
      <w:r w:rsidRPr="00E6657E">
        <w:t>mill. kroner.</w:t>
      </w:r>
    </w:p>
    <w:p w14:paraId="59C63974" w14:textId="77777777" w:rsidR="00000000" w:rsidRPr="00E6657E" w:rsidRDefault="00102B1C" w:rsidP="00CA4538">
      <w:pPr>
        <w:pStyle w:val="b-budkaptit"/>
      </w:pPr>
      <w:r w:rsidRPr="00E6657E">
        <w:t>Kap. 765 Psykisk helse, rus og vold</w:t>
      </w:r>
    </w:p>
    <w:p w14:paraId="2496FC98" w14:textId="4A5847AA" w:rsidR="00000000" w:rsidRPr="00E6657E" w:rsidRDefault="00102B1C" w:rsidP="00CA4538">
      <w:pPr>
        <w:pStyle w:val="b-post"/>
      </w:pPr>
      <w:r w:rsidRPr="00E6657E">
        <w:t>Post 21 Spesielle driftsutgifter, kan overføres,</w:t>
      </w:r>
      <w:r w:rsidR="00907B5A">
        <w:t xml:space="preserve"> kan</w:t>
      </w:r>
      <w:r w:rsidRPr="00E6657E">
        <w:t xml:space="preserve"> nyttes under post 72</w:t>
      </w:r>
    </w:p>
    <w:p w14:paraId="4F652ACF" w14:textId="77777777" w:rsidR="00000000" w:rsidRPr="00E6657E" w:rsidRDefault="00102B1C" w:rsidP="00CA4538">
      <w:r w:rsidRPr="00E6657E">
        <w:t>Helsedirektoratet vil i 2021 få i oppdrag å utforme og prøve ut et ku</w:t>
      </w:r>
      <w:r w:rsidRPr="00E6657E">
        <w:t>nnskapsbasert, kommunalt lavterskeltilbud uten krav om henvisning, for barn og unge med lettere psykiske plager og begynnende rusproblemer, jf. forslag i Prop. 1 S (2021–2022). Det foreslås å bevilge ytterligere 5</w:t>
      </w:r>
      <w:r w:rsidRPr="00E6657E">
        <w:rPr>
          <w:rFonts w:ascii="Cambria" w:hAnsi="Cambria" w:cs="Cambria"/>
        </w:rPr>
        <w:t> </w:t>
      </w:r>
      <w:r w:rsidRPr="00E6657E">
        <w:t>mill. kroner til arbeidet i 2022, til utvi</w:t>
      </w:r>
      <w:r w:rsidRPr="00E6657E">
        <w:t>klings- og implementeringsstøtte for kommunene, samt anskaffelse av opplæringsprogram.</w:t>
      </w:r>
    </w:p>
    <w:p w14:paraId="77282DFF" w14:textId="77777777" w:rsidR="00000000" w:rsidRPr="00E6657E" w:rsidRDefault="00102B1C" w:rsidP="00CA4538">
      <w:pPr>
        <w:pStyle w:val="b-post"/>
      </w:pPr>
      <w:r w:rsidRPr="00E6657E">
        <w:t>Post 60 Kommunale tjenester, kan overføres</w:t>
      </w:r>
    </w:p>
    <w:p w14:paraId="5B7997EE" w14:textId="77777777" w:rsidR="00000000" w:rsidRPr="00E6657E" w:rsidRDefault="00102B1C" w:rsidP="00CA4538">
      <w:r w:rsidRPr="00E6657E">
        <w:t>Det foreslås å øke bevilgningen til pilotering av lavterskeltilbud for barn og unge med psykiske plager og begynnende rusmidde</w:t>
      </w:r>
      <w:r w:rsidRPr="00E6657E">
        <w:t>lproblemer med 5</w:t>
      </w:r>
      <w:r w:rsidRPr="00E6657E">
        <w:rPr>
          <w:rFonts w:ascii="Cambria" w:hAnsi="Cambria" w:cs="Cambria"/>
        </w:rPr>
        <w:t> </w:t>
      </w:r>
      <w:r w:rsidRPr="00E6657E">
        <w:t>mill. kroner, utover forslaget i Prop. 1 S (2021</w:t>
      </w:r>
      <w:r w:rsidRPr="00E6657E">
        <w:rPr>
          <w:rFonts w:ascii="UniCentury Old Style" w:hAnsi="UniCentury Old Style" w:cs="UniCentury Old Style"/>
        </w:rPr>
        <w:t>–</w:t>
      </w:r>
      <w:r w:rsidRPr="00E6657E">
        <w:t xml:space="preserve">2022). Det vil gi rom for at om lag fem ekstra kommuner kan delta i piloten. Det vil gi bedre grunnlagsdata for </w:t>
      </w:r>
      <w:r w:rsidRPr="00E6657E">
        <w:rPr>
          <w:rFonts w:ascii="UniCentury Old Style" w:hAnsi="UniCentury Old Style" w:cs="UniCentury Old Style"/>
        </w:rPr>
        <w:t>å</w:t>
      </w:r>
      <w:r w:rsidRPr="00E6657E">
        <w:t xml:space="preserve"> kunne vurdere om modellen er vellykket.</w:t>
      </w:r>
    </w:p>
    <w:p w14:paraId="62C66EE2" w14:textId="77777777" w:rsidR="00000000" w:rsidRPr="00E6657E" w:rsidRDefault="00102B1C" w:rsidP="00CA4538">
      <w:r w:rsidRPr="00E6657E">
        <w:t>I tillegg foreslås det ytterligere 4</w:t>
      </w:r>
      <w:r w:rsidRPr="00E6657E">
        <w:t>0 mill. kroner til etablering av flere tverrfaglige og oppsøkende FACT ung-, ACT- og FACT-team for barn, unge og voksne med langvarige og sammensatte behov, utover forslaget i Prop. 1 S (2021–2022).</w:t>
      </w:r>
    </w:p>
    <w:p w14:paraId="7198C3BE" w14:textId="77777777" w:rsidR="00000000" w:rsidRPr="00E6657E" w:rsidRDefault="00102B1C" w:rsidP="00CA4538">
      <w:r w:rsidRPr="00E6657E">
        <w:t>Samlet foreslås bevilgningen økt med 45 mill. kroner.</w:t>
      </w:r>
    </w:p>
    <w:p w14:paraId="0C9A4298" w14:textId="77777777" w:rsidR="00000000" w:rsidRPr="00E6657E" w:rsidRDefault="00102B1C" w:rsidP="00CA4538">
      <w:pPr>
        <w:pStyle w:val="b-post"/>
      </w:pPr>
      <w:r w:rsidRPr="00E6657E">
        <w:t>Pos</w:t>
      </w:r>
      <w:r w:rsidRPr="00E6657E">
        <w:t>t 73 Utviklingstiltak mv.</w:t>
      </w:r>
    </w:p>
    <w:p w14:paraId="14F96A5B" w14:textId="77777777" w:rsidR="00000000" w:rsidRPr="00E6657E" w:rsidRDefault="00102B1C" w:rsidP="00CA4538">
      <w:r w:rsidRPr="00E6657E">
        <w:t xml:space="preserve">I 2021 ble bevilgningen til </w:t>
      </w:r>
      <w:proofErr w:type="spellStart"/>
      <w:r w:rsidRPr="00E6657E">
        <w:t>Fontenehus</w:t>
      </w:r>
      <w:proofErr w:type="spellEnd"/>
      <w:r w:rsidRPr="00E6657E">
        <w:t xml:space="preserve"> økt med 10</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kunne opprettholde aktivitet ved husene til tross for strenge smitteverntiltak. Det ble bevilget til sammen 60</w:t>
      </w:r>
      <w:r w:rsidRPr="00E6657E">
        <w:rPr>
          <w:rFonts w:ascii="Cambria" w:hAnsi="Cambria" w:cs="Cambria"/>
        </w:rPr>
        <w:t> </w:t>
      </w:r>
      <w:r w:rsidRPr="00E6657E">
        <w:t xml:space="preserve">mill. kroner til </w:t>
      </w:r>
      <w:proofErr w:type="spellStart"/>
      <w:r w:rsidRPr="00E6657E">
        <w:t>Fontenehus</w:t>
      </w:r>
      <w:proofErr w:type="spellEnd"/>
      <w:r w:rsidRPr="00E6657E">
        <w:t xml:space="preserve"> i 2021. I Prop. 1 S (2021</w:t>
      </w:r>
      <w:r w:rsidRPr="00E6657E">
        <w:rPr>
          <w:rFonts w:ascii="UniCentury Old Style" w:hAnsi="UniCentury Old Style" w:cs="UniCentury Old Style"/>
        </w:rPr>
        <w:t>–</w:t>
      </w:r>
      <w:r w:rsidRPr="00E6657E">
        <w:t>2022) er det foresl</w:t>
      </w:r>
      <w:r w:rsidRPr="00E6657E">
        <w:rPr>
          <w:rFonts w:ascii="UniCentury Old Style" w:hAnsi="UniCentury Old Style" w:cs="UniCentury Old Style"/>
        </w:rPr>
        <w:t>å</w:t>
      </w:r>
      <w:r w:rsidRPr="00E6657E">
        <w:t xml:space="preserve">tt </w:t>
      </w:r>
      <w:r w:rsidRPr="00E6657E">
        <w:rPr>
          <w:rFonts w:ascii="UniCentury Old Style" w:hAnsi="UniCentury Old Style" w:cs="UniCentury Old Style"/>
        </w:rPr>
        <w:t>å</w:t>
      </w:r>
      <w:r w:rsidRPr="00E6657E">
        <w:t xml:space="preserve"> </w:t>
      </w:r>
      <w:r w:rsidRPr="00E6657E">
        <w:rPr>
          <w:rFonts w:ascii="UniCentury Old Style" w:hAnsi="UniCentury Old Style" w:cs="UniCentury Old Style"/>
        </w:rPr>
        <w:t>ø</w:t>
      </w:r>
      <w:r w:rsidRPr="00E6657E">
        <w:t>ke bevilgningen med ytterligere 15</w:t>
      </w:r>
      <w:r w:rsidRPr="00E6657E">
        <w:rPr>
          <w:rFonts w:ascii="Cambria" w:hAnsi="Cambria" w:cs="Cambria"/>
        </w:rPr>
        <w:t> </w:t>
      </w:r>
      <w:r w:rsidRPr="00E6657E">
        <w:t>mill. kroner, til sammen 75</w:t>
      </w:r>
      <w:r w:rsidRPr="00E6657E">
        <w:rPr>
          <w:rFonts w:ascii="Cambria" w:hAnsi="Cambria" w:cs="Cambria"/>
        </w:rPr>
        <w:t> </w:t>
      </w:r>
      <w:r w:rsidRPr="00E6657E">
        <w:t>m</w:t>
      </w:r>
      <w:r w:rsidRPr="00E6657E">
        <w:t>ill. kroner. Det foreslås å redusere bevilgningen med 15</w:t>
      </w:r>
      <w:r w:rsidRPr="00E6657E">
        <w:rPr>
          <w:rFonts w:ascii="Cambria" w:hAnsi="Cambria" w:cs="Cambria"/>
        </w:rPr>
        <w:t> </w:t>
      </w:r>
      <w:r w:rsidRPr="00E6657E">
        <w:t>mill. kroner sammenlignet med forslaget i Prop. 1 S (2021</w:t>
      </w:r>
      <w:r w:rsidRPr="00E6657E">
        <w:rPr>
          <w:rFonts w:ascii="UniCentury Old Style" w:hAnsi="UniCentury Old Style" w:cs="UniCentury Old Style"/>
        </w:rPr>
        <w:t>–</w:t>
      </w:r>
      <w:r w:rsidRPr="00E6657E">
        <w:t>2022).</w:t>
      </w:r>
    </w:p>
    <w:p w14:paraId="3F71F42F" w14:textId="77777777" w:rsidR="00000000" w:rsidRPr="00E6657E" w:rsidRDefault="00102B1C" w:rsidP="00CA4538">
      <w:pPr>
        <w:pStyle w:val="b-budkaptit"/>
      </w:pPr>
      <w:r w:rsidRPr="00E6657E">
        <w:t>Kap. 770 Tannhelsetjenester</w:t>
      </w:r>
    </w:p>
    <w:p w14:paraId="11B181B9" w14:textId="77777777" w:rsidR="00000000" w:rsidRPr="00E6657E" w:rsidRDefault="00102B1C" w:rsidP="00CA4538">
      <w:pPr>
        <w:pStyle w:val="b-post"/>
      </w:pPr>
      <w:r w:rsidRPr="00E6657E">
        <w:t>Post 70 Tilskudd, kan overføres, kan nyttes under post 21</w:t>
      </w:r>
    </w:p>
    <w:p w14:paraId="61CA5718" w14:textId="77777777" w:rsidR="00000000" w:rsidRPr="00E6657E" w:rsidRDefault="00102B1C" w:rsidP="00CA4538">
      <w:r w:rsidRPr="00E6657E">
        <w:t>Det foreslås å avvikle tannhelseforsøket i Agder</w:t>
      </w:r>
      <w:r w:rsidRPr="00E6657E">
        <w:t xml:space="preserve"> og på Romerike der det testes ut bruk av private tjenesteytere for å ivareta fylkeskommunenes ansvar for tannhelsetjenester til personer med vedtak om omsorgstjenester. Forsøket bidrar ikke med relevante erfaringer for videreutvikling av tannhelsetjeneste</w:t>
      </w:r>
      <w:r w:rsidRPr="00E6657E">
        <w:t>n. Det er foreslått 42</w:t>
      </w:r>
      <w:r w:rsidRPr="00E6657E">
        <w:rPr>
          <w:rFonts w:ascii="Cambria" w:hAnsi="Cambria" w:cs="Cambria"/>
        </w:rPr>
        <w:t> </w:t>
      </w:r>
      <w:r w:rsidRPr="00E6657E">
        <w:t>mill. kroner til fors</w:t>
      </w:r>
      <w:r w:rsidRPr="00E6657E">
        <w:rPr>
          <w:rFonts w:ascii="UniCentury Old Style" w:hAnsi="UniCentury Old Style" w:cs="UniCentury Old Style"/>
        </w:rPr>
        <w:t>ø</w:t>
      </w:r>
      <w:r w:rsidRPr="00E6657E">
        <w:t>ket i Prop. 1 S (2021</w:t>
      </w:r>
      <w:r w:rsidRPr="00E6657E">
        <w:rPr>
          <w:rFonts w:ascii="UniCentury Old Style" w:hAnsi="UniCentury Old Style" w:cs="UniCentury Old Style"/>
        </w:rPr>
        <w:t>–</w:t>
      </w:r>
      <w:r w:rsidRPr="00E6657E">
        <w:t>2022). Det foresl</w:t>
      </w:r>
      <w:r w:rsidRPr="00E6657E">
        <w:rPr>
          <w:rFonts w:ascii="UniCentury Old Style" w:hAnsi="UniCentury Old Style" w:cs="UniCentury Old Style"/>
        </w:rPr>
        <w:t>å</w:t>
      </w:r>
      <w:r w:rsidRPr="00E6657E">
        <w:t xml:space="preserve">s </w:t>
      </w:r>
      <w:r w:rsidRPr="00E6657E">
        <w:rPr>
          <w:rFonts w:ascii="UniCentury Old Style" w:hAnsi="UniCentury Old Style" w:cs="UniCentury Old Style"/>
        </w:rPr>
        <w:t>å</w:t>
      </w:r>
      <w:r w:rsidRPr="00E6657E">
        <w:t xml:space="preserve"> redusere bevilgningen </w:t>
      </w:r>
      <w:r w:rsidRPr="00E6657E">
        <w:lastRenderedPageBreak/>
        <w:t>med 37</w:t>
      </w:r>
      <w:r w:rsidRPr="00E6657E">
        <w:rPr>
          <w:rFonts w:ascii="Cambria" w:hAnsi="Cambria" w:cs="Cambria"/>
        </w:rPr>
        <w:t> </w:t>
      </w:r>
      <w:r w:rsidRPr="00E6657E">
        <w:t>mill. kroner. De resterende midlene i fors</w:t>
      </w:r>
      <w:r w:rsidRPr="00E6657E">
        <w:rPr>
          <w:rFonts w:ascii="UniCentury Old Style" w:hAnsi="UniCentury Old Style" w:cs="UniCentury Old Style"/>
        </w:rPr>
        <w:t>ø</w:t>
      </w:r>
      <w:r w:rsidRPr="00E6657E">
        <w:t>ket skal dekke Helsedirektoratets og de deltakende fylkenes kostnader ifb. avviklingen, samt vi</w:t>
      </w:r>
      <w:r w:rsidRPr="00E6657E">
        <w:t>dere utredninger innen tannhelsefeltet.</w:t>
      </w:r>
    </w:p>
    <w:p w14:paraId="2A7C1919" w14:textId="77777777" w:rsidR="00000000" w:rsidRPr="00E6657E" w:rsidRDefault="00102B1C" w:rsidP="00CA4538">
      <w:pPr>
        <w:pStyle w:val="b-budkaptit"/>
      </w:pPr>
      <w:r w:rsidRPr="00E6657E">
        <w:t>Kap. 781 Forsøk og utvikling mv.</w:t>
      </w:r>
    </w:p>
    <w:p w14:paraId="75DBA4B4" w14:textId="77777777" w:rsidR="00000000" w:rsidRPr="00E6657E" w:rsidRDefault="00102B1C" w:rsidP="00CA4538">
      <w:pPr>
        <w:pStyle w:val="b-post"/>
      </w:pPr>
      <w:r w:rsidRPr="00E6657E">
        <w:t>Post 79 Tilskudd, kan nyttes under post 21</w:t>
      </w:r>
    </w:p>
    <w:p w14:paraId="064A7851" w14:textId="77777777" w:rsidR="00000000" w:rsidRPr="00E6657E" w:rsidRDefault="00102B1C" w:rsidP="00CA4538">
      <w:r w:rsidRPr="00E6657E">
        <w:t>Det foreslås å redusere bevilgningen med 4</w:t>
      </w:r>
      <w:r w:rsidRPr="00E6657E">
        <w:rPr>
          <w:rFonts w:ascii="Cambria" w:hAnsi="Cambria" w:cs="Cambria"/>
        </w:rPr>
        <w:t> </w:t>
      </w:r>
      <w:r w:rsidRPr="00E6657E">
        <w:t>mill. kroner som f</w:t>
      </w:r>
      <w:r w:rsidRPr="00E6657E">
        <w:rPr>
          <w:rFonts w:ascii="UniCentury Old Style" w:hAnsi="UniCentury Old Style" w:cs="UniCentury Old Style"/>
        </w:rPr>
        <w:t>ø</w:t>
      </w:r>
      <w:r w:rsidRPr="00E6657E">
        <w:t>lge av avvikling av kontaktfamilieordningen, jf. omtale under kap. 732, posten</w:t>
      </w:r>
      <w:r w:rsidRPr="00E6657E">
        <w:t>e 72–75.</w:t>
      </w:r>
    </w:p>
    <w:p w14:paraId="71F676B1" w14:textId="77777777" w:rsidR="00000000" w:rsidRPr="00E6657E" w:rsidRDefault="00102B1C" w:rsidP="00CA4538">
      <w:pPr>
        <w:pStyle w:val="b-budkaptit"/>
      </w:pPr>
      <w:r w:rsidRPr="00E6657E">
        <w:t>Kap. 2755 Helsetjenester i kommunene mv.</w:t>
      </w:r>
    </w:p>
    <w:p w14:paraId="17345825" w14:textId="77777777" w:rsidR="00000000" w:rsidRPr="00E6657E" w:rsidRDefault="00102B1C" w:rsidP="00CA4538">
      <w:pPr>
        <w:pStyle w:val="b-post"/>
      </w:pPr>
      <w:r w:rsidRPr="00E6657E">
        <w:t>Post 70 Allmennlegehjelp</w:t>
      </w:r>
    </w:p>
    <w:p w14:paraId="4E263006" w14:textId="77777777" w:rsidR="00000000" w:rsidRPr="00E6657E" w:rsidRDefault="00102B1C" w:rsidP="00CA4538">
      <w:r w:rsidRPr="00E6657E">
        <w:t>Det foreslås å flytte 1</w:t>
      </w:r>
      <w:r w:rsidRPr="00E6657E">
        <w:rPr>
          <w:rFonts w:ascii="Cambria" w:hAnsi="Cambria" w:cs="Cambria"/>
        </w:rPr>
        <w:t> </w:t>
      </w:r>
      <w:r w:rsidRPr="00E6657E">
        <w:t>mill. kroner fra kap. 732, post 76, jf. omtale der. Det foresl</w:t>
      </w:r>
      <w:r w:rsidRPr="00E6657E">
        <w:rPr>
          <w:rFonts w:ascii="UniCentury Old Style" w:hAnsi="UniCentury Old Style" w:cs="UniCentury Old Style"/>
        </w:rPr>
        <w:t>å</w:t>
      </w:r>
      <w:r w:rsidRPr="00E6657E">
        <w:t xml:space="preserve">s </w:t>
      </w:r>
      <w:r w:rsidRPr="00E6657E">
        <w:rPr>
          <w:rFonts w:ascii="UniCentury Old Style" w:hAnsi="UniCentury Old Style" w:cs="UniCentury Old Style"/>
        </w:rPr>
        <w:t>å</w:t>
      </w:r>
      <w:r w:rsidRPr="00E6657E">
        <w:t xml:space="preserve"> flytte 15,7</w:t>
      </w:r>
      <w:r w:rsidRPr="00E6657E">
        <w:rPr>
          <w:rFonts w:ascii="Cambria" w:hAnsi="Cambria" w:cs="Cambria"/>
        </w:rPr>
        <w:t> </w:t>
      </w:r>
      <w:r w:rsidRPr="00E6657E">
        <w:t>mill. kroner fra kap. 762, post 63, jf. omtale der. Samlet foresl</w:t>
      </w:r>
      <w:r w:rsidRPr="00E6657E">
        <w:rPr>
          <w:rFonts w:ascii="UniCentury Old Style" w:hAnsi="UniCentury Old Style" w:cs="UniCentury Old Style"/>
        </w:rPr>
        <w:t>å</w:t>
      </w:r>
      <w:r w:rsidRPr="00E6657E">
        <w:t>s bevilgning</w:t>
      </w:r>
      <w:r w:rsidRPr="00E6657E">
        <w:t>en økt med 16,7</w:t>
      </w:r>
      <w:r w:rsidRPr="00E6657E">
        <w:rPr>
          <w:rFonts w:ascii="Cambria" w:hAnsi="Cambria" w:cs="Cambria"/>
        </w:rPr>
        <w:t> </w:t>
      </w:r>
      <w:r w:rsidRPr="00E6657E">
        <w:t>mill. kroner.</w:t>
      </w:r>
    </w:p>
    <w:p w14:paraId="2A0D32F1" w14:textId="77777777" w:rsidR="00000000" w:rsidRPr="00E6657E" w:rsidRDefault="00102B1C" w:rsidP="00CA4538">
      <w:pPr>
        <w:pStyle w:val="Overskrift2"/>
      </w:pPr>
      <w:r w:rsidRPr="00E6657E">
        <w:t>Barne- og familiedepartementet</w:t>
      </w:r>
    </w:p>
    <w:p w14:paraId="57681C72" w14:textId="77777777" w:rsidR="00000000" w:rsidRPr="00E6657E" w:rsidRDefault="00102B1C" w:rsidP="00CA4538">
      <w:pPr>
        <w:pStyle w:val="b-budkaptit"/>
      </w:pPr>
      <w:r w:rsidRPr="00E6657E">
        <w:t>Kap. 841 Samliv og konfliktløsning</w:t>
      </w:r>
    </w:p>
    <w:p w14:paraId="50181389" w14:textId="77777777" w:rsidR="00000000" w:rsidRPr="00E6657E" w:rsidRDefault="00102B1C" w:rsidP="00CA4538">
      <w:pPr>
        <w:pStyle w:val="b-post"/>
      </w:pPr>
      <w:r w:rsidRPr="00E6657E">
        <w:t>Post 70 Tilskudd til samlivstiltak, kan nyttes under kap. 842, post 1 og kap. 858, post 1</w:t>
      </w:r>
    </w:p>
    <w:p w14:paraId="46B24B9B" w14:textId="77777777" w:rsidR="00000000" w:rsidRPr="00E6657E" w:rsidRDefault="00102B1C" w:rsidP="00CA4538">
      <w:r w:rsidRPr="00E6657E">
        <w:t xml:space="preserve">Foreslått bevilgning på posten går til tilskuddsordningene </w:t>
      </w:r>
      <w:r w:rsidRPr="00E6657E">
        <w:rPr>
          <w:rStyle w:val="kursiv"/>
        </w:rPr>
        <w:t>Til</w:t>
      </w:r>
      <w:r w:rsidRPr="00E6657E">
        <w:rPr>
          <w:rStyle w:val="kursiv"/>
        </w:rPr>
        <w:t xml:space="preserve">skudd til lokale samlivskurs og utviklingstiltak </w:t>
      </w:r>
      <w:r w:rsidRPr="00E6657E">
        <w:t xml:space="preserve">og </w:t>
      </w:r>
      <w:r w:rsidRPr="00E6657E">
        <w:rPr>
          <w:rStyle w:val="kursiv"/>
        </w:rPr>
        <w:t>Tilskudd til samlivskurs for førstegangsforeldre</w:t>
      </w:r>
      <w:r w:rsidRPr="00E6657E">
        <w:t>. Sistnevnte ordning har som mål å støtte opp om samlivet til førstegangsforeldre. Ordningen ble opprettet i 2020 og har vært relativt lite brukt. Regjering</w:t>
      </w:r>
      <w:r w:rsidRPr="00E6657E">
        <w:t xml:space="preserve">en foreslår å avvikle </w:t>
      </w:r>
      <w:r w:rsidRPr="00E6657E">
        <w:rPr>
          <w:rStyle w:val="kursiv"/>
        </w:rPr>
        <w:t xml:space="preserve">Tilskudd til samlivskurs for førstegangsforeldre </w:t>
      </w:r>
      <w:r w:rsidRPr="00E6657E">
        <w:t>i 2022.</w:t>
      </w:r>
    </w:p>
    <w:p w14:paraId="410B552C" w14:textId="77777777" w:rsidR="00000000" w:rsidRPr="00E6657E" w:rsidRDefault="00102B1C" w:rsidP="00CA4538">
      <w:r w:rsidRPr="00E6657E">
        <w:t>Forslaget til bevilgning på kap. 841, post 70 reduseres med 14,7 mill. kroner.</w:t>
      </w:r>
    </w:p>
    <w:p w14:paraId="6ACF46FC" w14:textId="77777777" w:rsidR="00000000" w:rsidRPr="00E6657E" w:rsidRDefault="00102B1C" w:rsidP="00CA4538">
      <w:pPr>
        <w:pStyle w:val="b-budkaptit"/>
      </w:pPr>
      <w:r w:rsidRPr="00E6657E">
        <w:t>Kap. 844 Kontantstøtte</w:t>
      </w:r>
    </w:p>
    <w:p w14:paraId="2CE30EC2" w14:textId="77777777" w:rsidR="00000000" w:rsidRPr="00E6657E" w:rsidRDefault="00102B1C" w:rsidP="00CA4538">
      <w:pPr>
        <w:pStyle w:val="b-post"/>
      </w:pPr>
      <w:r w:rsidRPr="00E6657E">
        <w:t>Post 70 Tilskudd, overslagsbevilgning</w:t>
      </w:r>
    </w:p>
    <w:p w14:paraId="1DBA00D2" w14:textId="77777777" w:rsidR="00000000" w:rsidRPr="00E6657E" w:rsidRDefault="00102B1C" w:rsidP="00CA4538">
      <w:r w:rsidRPr="00E6657E">
        <w:t xml:space="preserve">Kontantstøtten kan i dag ytes til og </w:t>
      </w:r>
      <w:r w:rsidRPr="00E6657E">
        <w:t>med måneden barnet fyller 23 måneder eller til og med måneden barnet begynner i barnehage. Foreldre kan dermed motta et offentlig subsidiert barnehagetilbud og kontantstøtte samme måned for samme barn. Regjeringen foreslår at ordningen med kontantstøtte le</w:t>
      </w:r>
      <w:r w:rsidRPr="00E6657E">
        <w:t>gges om, slik at det ikke ytes kontantstøtte den måneden barnet begynner i barnehage. Omleggingen foreslås gjennomført fra 1. august 2022. Regjeringen vil legge frem forslag til nødvendige endringer i kontantstøtteloven.</w:t>
      </w:r>
    </w:p>
    <w:p w14:paraId="03BE31B0" w14:textId="77777777" w:rsidR="00000000" w:rsidRPr="00E6657E" w:rsidRDefault="00102B1C" w:rsidP="00CA4538">
      <w:r w:rsidRPr="00E6657E">
        <w:t>Forslaget er anslått å gi en innspa</w:t>
      </w:r>
      <w:r w:rsidRPr="00E6657E">
        <w:t>ring på kap. 844, post 70 på 102 mill. kroner i 2022 og 152 mill. kroner i 2023. Videre foreslås det å bevilge 6,5 mill. kroner til å dekke administrative merutgifter for Nav på kap. 605, post 01, hvorav 0,5 mill. kroner er engangsutgifter i 2022. Endringe</w:t>
      </w:r>
      <w:r w:rsidRPr="00E6657E">
        <w:t>n vil også innebære omlegging av rapporteringsrutinene for kontantstøtten.</w:t>
      </w:r>
    </w:p>
    <w:p w14:paraId="3284E5A9" w14:textId="77777777" w:rsidR="00000000" w:rsidRPr="00E6657E" w:rsidRDefault="00102B1C" w:rsidP="00CA4538">
      <w:r w:rsidRPr="00E6657E">
        <w:t xml:space="preserve">Regjeringen utreder å erstatte kontantstøtten for barn mellom 18 og 24 måneder med en </w:t>
      </w:r>
      <w:proofErr w:type="spellStart"/>
      <w:r w:rsidRPr="00E6657E">
        <w:t>småbarnstøtte</w:t>
      </w:r>
      <w:proofErr w:type="spellEnd"/>
      <w:r w:rsidRPr="00E6657E">
        <w:t xml:space="preserve"> for dem som har søkt om, men ikke fått, barnehageplass.</w:t>
      </w:r>
    </w:p>
    <w:p w14:paraId="2F6B4B21" w14:textId="77777777" w:rsidR="00000000" w:rsidRPr="00E6657E" w:rsidRDefault="00102B1C" w:rsidP="00CA4538">
      <w:r w:rsidRPr="00E6657E">
        <w:t>Som følge av forslaget om</w:t>
      </w:r>
      <w:r w:rsidRPr="00E6657E">
        <w:t xml:space="preserve"> å redusere maksprisen i barnehage fra 1. august 2022 legges det til grunn noe redusert etterspørsel etter kontantstøtte. Regjeringen foreslår derfor å redusere bevilgningen på posten med 4,2 mill. kroner. Se nærmere omtale av forslaget under kap. 571, pos</w:t>
      </w:r>
      <w:r w:rsidRPr="00E6657E">
        <w:t>t 60.</w:t>
      </w:r>
    </w:p>
    <w:p w14:paraId="422DF672" w14:textId="77777777" w:rsidR="00000000" w:rsidRPr="00E6657E" w:rsidRDefault="00102B1C" w:rsidP="00CA4538">
      <w:r w:rsidRPr="00E6657E">
        <w:t>Forslaget til bevilgning på kap. 844, post 70 reduseres samlet med 106,2 mill. kroner.</w:t>
      </w:r>
    </w:p>
    <w:p w14:paraId="78545BDC" w14:textId="77777777" w:rsidR="00000000" w:rsidRPr="00E6657E" w:rsidRDefault="00102B1C" w:rsidP="00CA4538">
      <w:pPr>
        <w:pStyle w:val="b-budkaptit"/>
      </w:pPr>
      <w:r w:rsidRPr="00E6657E">
        <w:lastRenderedPageBreak/>
        <w:t>Kap. 846 Familie- og oppveksttiltak</w:t>
      </w:r>
    </w:p>
    <w:p w14:paraId="57550F11" w14:textId="2B5679B0" w:rsidR="00000000" w:rsidRPr="00E6657E" w:rsidRDefault="00102B1C" w:rsidP="00CA4538">
      <w:pPr>
        <w:pStyle w:val="b-post"/>
      </w:pPr>
      <w:r w:rsidRPr="00E6657E">
        <w:t>Post 21 Spesielle driftsutgifter, kan overføres,</w:t>
      </w:r>
      <w:r w:rsidR="00907B5A">
        <w:t xml:space="preserve"> kan</w:t>
      </w:r>
      <w:r w:rsidRPr="00E6657E">
        <w:t xml:space="preserve"> nyttes under post 61, post 62 og post 71</w:t>
      </w:r>
    </w:p>
    <w:p w14:paraId="752FDAA9" w14:textId="77777777" w:rsidR="00000000" w:rsidRPr="00E6657E" w:rsidRDefault="00102B1C" w:rsidP="00CA4538">
      <w:r w:rsidRPr="00E6657E">
        <w:t>I Prop. 1 S (2021–2022) foreslås det å øke bevilgningen med 225</w:t>
      </w:r>
      <w:r w:rsidRPr="00E6657E">
        <w:rPr>
          <w:rFonts w:ascii="Cambria" w:hAnsi="Cambria" w:cs="Cambria"/>
        </w:rPr>
        <w:t> </w:t>
      </w:r>
      <w:r w:rsidRPr="00E6657E">
        <w:t xml:space="preserve">mill. kroner for </w:t>
      </w:r>
      <w:r w:rsidRPr="00E6657E">
        <w:rPr>
          <w:rFonts w:ascii="UniCentury Old Style" w:hAnsi="UniCentury Old Style" w:cs="UniCentury Old Style"/>
        </w:rPr>
        <w:t>å</w:t>
      </w:r>
      <w:r w:rsidRPr="00E6657E">
        <w:t xml:space="preserve"> starte en nasjonal utrulling av fritidskortet fra h</w:t>
      </w:r>
      <w:r w:rsidRPr="00E6657E">
        <w:rPr>
          <w:rFonts w:ascii="UniCentury Old Style" w:hAnsi="UniCentury Old Style" w:cs="UniCentury Old Style"/>
        </w:rPr>
        <w:t>ø</w:t>
      </w:r>
      <w:r w:rsidRPr="00E6657E">
        <w:t>sten 2022. Regjeringen foresl</w:t>
      </w:r>
      <w:r w:rsidRPr="00E6657E">
        <w:rPr>
          <w:rFonts w:ascii="UniCentury Old Style" w:hAnsi="UniCentury Old Style" w:cs="UniCentury Old Style"/>
        </w:rPr>
        <w:t>å</w:t>
      </w:r>
      <w:r w:rsidRPr="00E6657E">
        <w:t>r n</w:t>
      </w:r>
      <w:r w:rsidRPr="00E6657E">
        <w:rPr>
          <w:rFonts w:ascii="UniCentury Old Style" w:hAnsi="UniCentury Old Style" w:cs="UniCentury Old Style"/>
        </w:rPr>
        <w:t>å</w:t>
      </w:r>
      <w:r w:rsidRPr="00E6657E">
        <w:t xml:space="preserve"> at pr</w:t>
      </w:r>
      <w:r w:rsidRPr="00E6657E">
        <w:rPr>
          <w:rFonts w:ascii="UniCentury Old Style" w:hAnsi="UniCentury Old Style" w:cs="UniCentury Old Style"/>
        </w:rPr>
        <w:t>ø</w:t>
      </w:r>
      <w:r w:rsidRPr="00E6657E">
        <w:t>veprosjektet avsluttes som planlagt</w:t>
      </w:r>
      <w:r w:rsidRPr="00E6657E">
        <w:t xml:space="preserve"> 1. juli 2022, uten at det legges opp til en påfølgende nasjonal utrulling. Det foreslås på denne bakgrunn en samlet reduksjon i bevilgningene til fritidskort på 292</w:t>
      </w:r>
      <w:r w:rsidRPr="00E6657E">
        <w:rPr>
          <w:rFonts w:ascii="Cambria" w:hAnsi="Cambria" w:cs="Cambria"/>
        </w:rPr>
        <w:t> </w:t>
      </w:r>
      <w:r w:rsidRPr="00E6657E">
        <w:t>mill. kroner fordelt p</w:t>
      </w:r>
      <w:r w:rsidRPr="00E6657E">
        <w:rPr>
          <w:rFonts w:ascii="UniCentury Old Style" w:hAnsi="UniCentury Old Style" w:cs="UniCentury Old Style"/>
        </w:rPr>
        <w:t>å</w:t>
      </w:r>
      <w:r w:rsidRPr="00E6657E">
        <w:t xml:space="preserve"> kap. 846, postene 21 og 61.</w:t>
      </w:r>
    </w:p>
    <w:p w14:paraId="47E47D48" w14:textId="77777777" w:rsidR="00000000" w:rsidRPr="00E6657E" w:rsidRDefault="00102B1C" w:rsidP="00CA4538">
      <w:r w:rsidRPr="00E6657E">
        <w:t>Foreslått bevilgning til fritidskortet</w:t>
      </w:r>
      <w:r w:rsidRPr="00E6657E">
        <w:t xml:space="preserve"> på post 21 skulle blant annet dekke utgifter til tekniske løsninger, oppfølging av kommunene og følgeevaluering.</w:t>
      </w:r>
    </w:p>
    <w:p w14:paraId="23A6FE9C" w14:textId="77777777" w:rsidR="00000000" w:rsidRPr="00E6657E" w:rsidRDefault="00102B1C" w:rsidP="00CA4538">
      <w:r w:rsidRPr="00E6657E">
        <w:t>Forslaget til bevilgning på kap. 846, post 21 reduseres med 35 </w:t>
      </w:r>
      <w:r w:rsidRPr="00E6657E">
        <w:t xml:space="preserve">mill. kroner, hovedsakelig fordi arbeidet med tekniske løsninger avsluttes. Se </w:t>
      </w:r>
      <w:proofErr w:type="gramStart"/>
      <w:r w:rsidRPr="00E6657E">
        <w:t>for øvrig</w:t>
      </w:r>
      <w:proofErr w:type="gramEnd"/>
      <w:r w:rsidRPr="00E6657E">
        <w:t xml:space="preserve"> omtale under post 61.</w:t>
      </w:r>
    </w:p>
    <w:p w14:paraId="58827D23" w14:textId="77777777" w:rsidR="00000000" w:rsidRPr="00E6657E" w:rsidRDefault="00102B1C" w:rsidP="00CA4538">
      <w:pPr>
        <w:pStyle w:val="b-post"/>
      </w:pPr>
      <w:r w:rsidRPr="00E6657E">
        <w:t>Post 61 Tilskudd til inkludering av barn og unge, kan nyttes under post 71</w:t>
      </w:r>
    </w:p>
    <w:p w14:paraId="21079915" w14:textId="77777777" w:rsidR="00000000" w:rsidRPr="00E6657E" w:rsidRDefault="00102B1C" w:rsidP="00CA4538">
      <w:r w:rsidRPr="00E6657E">
        <w:t>Forslaget til bevilgning på kap. 846, post 61 reduseres med 257</w:t>
      </w:r>
      <w:r w:rsidRPr="00E6657E">
        <w:rPr>
          <w:rFonts w:ascii="Cambria" w:hAnsi="Cambria" w:cs="Cambria"/>
        </w:rPr>
        <w:t> </w:t>
      </w:r>
      <w:r w:rsidRPr="00E6657E">
        <w:t xml:space="preserve">mill. </w:t>
      </w:r>
      <w:r w:rsidRPr="00E6657E">
        <w:t>kroner, som følge av at det ikke legges opp til å starte nasjonal utrulling av fritidskortet høsten 2022, se omtale under kap. 846, post 21.</w:t>
      </w:r>
    </w:p>
    <w:p w14:paraId="3B888DA6" w14:textId="77777777" w:rsidR="00000000" w:rsidRPr="00E6657E" w:rsidRDefault="00102B1C" w:rsidP="00CA4538">
      <w:r w:rsidRPr="00E6657E">
        <w:t>Regjeringen vil arbeide for at fritidsaktiviteter er tilgjengelige for alle barn, men prioriterer andre, mer målret</w:t>
      </w:r>
      <w:r w:rsidRPr="00E6657E">
        <w:t>tede tiltak enn en nasjonal fritidskortordning. I Prop. 1 S (2021–2022) foreslås det å slå sammen tre tilskuddsordninger for å inkludere utsatte barn og unge til én tilskuddsordning, og styrke den sammenslåtte ordningen med 35 mill. kroner. Målet med tilsk</w:t>
      </w:r>
      <w:r w:rsidRPr="00E6657E">
        <w:t>uddsordningen er å legge til rette for at alle barn og unge skal ha mulighet til mestring og samfunnsdeltakelse. Bevilgningsøkninger til tilskuddsordningen skal bidra til at flere barn og unge får mulighet til å delta på fritidsaktiviteter, i ferieaktivite</w:t>
      </w:r>
      <w:r w:rsidRPr="00E6657E">
        <w:t>ter, på åpne møteplasser, til å låne utstyr fra utstyrssentraler og til at flere unge fullfører videregående utdanning. Regjeringen foreslår nå å øke bevilgningen til ordningen med ytterligere 50 mill. kroner. Det foreslås også å utvide ordningen slik at k</w:t>
      </w:r>
      <w:r w:rsidRPr="00E6657E">
        <w:t>ommuner kan søke om tilskudd til å dekke deltakeravgifter til fritidsaktiviteter for barn og unge. Ordningen vil da også kunne dekke tilskudd til kommunale tiltak med samme formål som fritidskortet.</w:t>
      </w:r>
    </w:p>
    <w:p w14:paraId="00AEFD0A" w14:textId="77777777" w:rsidR="00000000" w:rsidRPr="00E6657E" w:rsidRDefault="00102B1C" w:rsidP="00CA4538">
      <w:r w:rsidRPr="00E6657E">
        <w:t>Forslaget til bevilgning på kap. 846, post 61 reduseres p</w:t>
      </w:r>
      <w:r w:rsidRPr="00E6657E">
        <w:t>å denne bakgrunn med 207 mill. kroner.</w:t>
      </w:r>
    </w:p>
    <w:p w14:paraId="542E130B" w14:textId="77777777" w:rsidR="00000000" w:rsidRPr="00E6657E" w:rsidRDefault="00102B1C" w:rsidP="00CA4538">
      <w:pPr>
        <w:pStyle w:val="b-budkaptit"/>
      </w:pPr>
      <w:r w:rsidRPr="00E6657E">
        <w:t>Kap. 854 Tiltak i barne- og ungdomsvernet</w:t>
      </w:r>
    </w:p>
    <w:p w14:paraId="069D5F7F" w14:textId="77777777" w:rsidR="00000000" w:rsidRPr="00E6657E" w:rsidRDefault="00102B1C" w:rsidP="00CA4538">
      <w:pPr>
        <w:pStyle w:val="b-post"/>
      </w:pPr>
      <w:r w:rsidRPr="00E6657E">
        <w:t>Post 21 Spesielle driftsutgifter</w:t>
      </w:r>
    </w:p>
    <w:p w14:paraId="5E65498D" w14:textId="77777777" w:rsidR="00000000" w:rsidRPr="00E6657E" w:rsidRDefault="00102B1C" w:rsidP="00CA4538">
      <w:r w:rsidRPr="00E6657E">
        <w:t>I statsbudsjettet for 2019 ble det bevilget midler til et prøveprosjekt om hurtigbosetting av enslige mindreårige asylsøkere etter nederlandsk</w:t>
      </w:r>
      <w:r w:rsidRPr="00E6657E">
        <w:t xml:space="preserve"> modell. Det har ikke vært mulig å rekruttere det ønskede antall omsorgshjem eller barn til prøveprosjektet. På denne bakgrunn foreslås det at prosjektet avvikles ved utgangen av 2021.</w:t>
      </w:r>
    </w:p>
    <w:p w14:paraId="6EC38BD3" w14:textId="77777777" w:rsidR="00000000" w:rsidRPr="00E6657E" w:rsidRDefault="00102B1C" w:rsidP="00CA4538">
      <w:r w:rsidRPr="00E6657E">
        <w:t xml:space="preserve">Forslaget til bevilgning på kap. 854, post 21 reduseres med 15,2 mill. </w:t>
      </w:r>
      <w:r w:rsidRPr="00E6657E">
        <w:t>kroner.</w:t>
      </w:r>
    </w:p>
    <w:p w14:paraId="5ED8032E" w14:textId="77777777" w:rsidR="00000000" w:rsidRPr="00E6657E" w:rsidRDefault="00102B1C" w:rsidP="00CA4538">
      <w:pPr>
        <w:pStyle w:val="b-budkaptit"/>
      </w:pPr>
      <w:r w:rsidRPr="00E6657E">
        <w:t>Kap. 855 Statlig forvaltning av barnevernet</w:t>
      </w:r>
    </w:p>
    <w:p w14:paraId="1FFEDA59" w14:textId="77777777" w:rsidR="00000000" w:rsidRPr="00E6657E" w:rsidRDefault="00102B1C" w:rsidP="00CA4538">
      <w:pPr>
        <w:pStyle w:val="b-post"/>
      </w:pPr>
      <w:r w:rsidRPr="00E6657E">
        <w:t>Post 01 Driftsutgifter, kan nyttes under post 22 og post 60</w:t>
      </w:r>
    </w:p>
    <w:p w14:paraId="0F0B4B9F" w14:textId="77777777" w:rsidR="00000000" w:rsidRPr="00E6657E" w:rsidRDefault="00102B1C" w:rsidP="00CA4538">
      <w:r w:rsidRPr="00E6657E">
        <w:t>Det er identifisert utfordringer knyttet til å gi barn og unge med særlig omfattende oppfølgingsbehov et godt nok tilbud innenfor den ordinære k</w:t>
      </w:r>
      <w:r w:rsidRPr="00E6657E">
        <w:t>apasiteten i statlige institusjoner og gjennom rammeavtaler med ideelle og kommersielle private aktører. Dette har medført en høy andel kostbare enkeltkjøp fra kommersielle leverandører.</w:t>
      </w:r>
    </w:p>
    <w:p w14:paraId="3F60CA95" w14:textId="77777777" w:rsidR="00000000" w:rsidRPr="00E6657E" w:rsidRDefault="00102B1C" w:rsidP="00CA4538">
      <w:r w:rsidRPr="00E6657E">
        <w:t>Regjeringen foreslår 100 mill. kroner til et styrket institusjonstilb</w:t>
      </w:r>
      <w:r w:rsidRPr="00E6657E">
        <w:t>ud i 2022 for å gjøre institusjonene bedre i stand til å ta ansvar for barna med de største og mest sammensatte behovene. Det er i oppfølgingen av disse barna at det er høyest risiko, høyest grad av myndighets- og tvangsutøvelse og størst behov for samarbe</w:t>
      </w:r>
      <w:r w:rsidRPr="00E6657E">
        <w:t>id med andre offentlige tjenester. Forslaget vil også kunne legge til rette for mer bruk av ideelle aktører og redusere behovet for enkeltkjøp fra kommersielle.</w:t>
      </w:r>
    </w:p>
    <w:p w14:paraId="7F489C54" w14:textId="77777777" w:rsidR="00000000" w:rsidRPr="00E6657E" w:rsidRDefault="00102B1C" w:rsidP="00CA4538">
      <w:r w:rsidRPr="00E6657E">
        <w:lastRenderedPageBreak/>
        <w:t>På bakgrunn av ovennevnte, økes forslaget til bevilgning på kap. 855, post 01 med 110 mill. kro</w:t>
      </w:r>
      <w:r w:rsidRPr="00E6657E">
        <w:t>ner, jf. også omtale av reduksjon under kap. 855, post 22.</w:t>
      </w:r>
    </w:p>
    <w:p w14:paraId="1FA2396E" w14:textId="6FE0DC8C" w:rsidR="00000000" w:rsidRPr="00E6657E" w:rsidRDefault="00102B1C" w:rsidP="00CA4538">
      <w:pPr>
        <w:pStyle w:val="b-post"/>
      </w:pPr>
      <w:r w:rsidRPr="00E6657E">
        <w:t>Post 22 Kjøp av private barnevernstjenester,</w:t>
      </w:r>
      <w:r w:rsidR="00907B5A">
        <w:t xml:space="preserve"> kan</w:t>
      </w:r>
      <w:r w:rsidRPr="00E6657E">
        <w:t xml:space="preserve"> nyttes under post 1</w:t>
      </w:r>
    </w:p>
    <w:p w14:paraId="2D81EEA1" w14:textId="77777777" w:rsidR="00000000" w:rsidRPr="00E6657E" w:rsidRDefault="00102B1C" w:rsidP="00CA4538">
      <w:r w:rsidRPr="00E6657E">
        <w:t>Det vises til omtale under kap. 855, post 01. Tiltaket medfører en økning i kjøp fra ideelle leverandører og en reduksjon i kjø</w:t>
      </w:r>
      <w:r w:rsidRPr="00E6657E">
        <w:t>p av institusjonsplasser fra kommersielle aktører. Samlet foreslås det derfor en reduksjon i forslaget til bevilgning på posten på 10</w:t>
      </w:r>
      <w:r w:rsidRPr="00E6657E">
        <w:rPr>
          <w:rFonts w:ascii="Cambria" w:hAnsi="Cambria" w:cs="Cambria"/>
        </w:rPr>
        <w:t> </w:t>
      </w:r>
      <w:r w:rsidRPr="00E6657E">
        <w:t>mill. kroner.</w:t>
      </w:r>
    </w:p>
    <w:p w14:paraId="6CAC5CC5" w14:textId="77777777" w:rsidR="00000000" w:rsidRPr="00E6657E" w:rsidRDefault="00102B1C" w:rsidP="00CA4538">
      <w:pPr>
        <w:pStyle w:val="b-budkaptit"/>
      </w:pPr>
      <w:r w:rsidRPr="00E6657E">
        <w:t>Kap. 858 Barne-, ungdoms- og familiedirektoratet og fellesfunksjoner i Barne-, ungdoms- og familieetaten</w:t>
      </w:r>
    </w:p>
    <w:p w14:paraId="2B6FD9F1" w14:textId="77777777" w:rsidR="00000000" w:rsidRPr="00E6657E" w:rsidRDefault="00102B1C" w:rsidP="00CA4538">
      <w:pPr>
        <w:pStyle w:val="b-post"/>
      </w:pPr>
      <w:r w:rsidRPr="00E6657E">
        <w:t>Pos</w:t>
      </w:r>
      <w:r w:rsidRPr="00E6657E">
        <w:t>t 01 Driftsutgifter</w:t>
      </w:r>
    </w:p>
    <w:p w14:paraId="7D08CD6F" w14:textId="77777777" w:rsidR="00000000" w:rsidRPr="00E6657E" w:rsidRDefault="00102B1C" w:rsidP="00CA4538">
      <w:r w:rsidRPr="00E6657E">
        <w:t>Det vises til omtale av forslag om redusert bevilgning knyttet til bruk av konsulenttjenester, jf. avsnitt 3.1 i dette tilleggsnummeret. Det foreslås at bevilgningen til Barne-, ungdoms- og familieetaten under kap. 858, post 01 redusere</w:t>
      </w:r>
      <w:r w:rsidRPr="00E6657E">
        <w:t>s med 1,6</w:t>
      </w:r>
      <w:r w:rsidRPr="00E6657E">
        <w:rPr>
          <w:rFonts w:ascii="Cambria" w:hAnsi="Cambria" w:cs="Cambria"/>
        </w:rPr>
        <w:t> </w:t>
      </w:r>
      <w:r w:rsidRPr="00E6657E">
        <w:t>mill. kroner.</w:t>
      </w:r>
    </w:p>
    <w:p w14:paraId="55BE2830" w14:textId="77777777" w:rsidR="00000000" w:rsidRPr="00E6657E" w:rsidRDefault="00102B1C" w:rsidP="00CA4538">
      <w:pPr>
        <w:pStyle w:val="b-budkaptit"/>
      </w:pPr>
      <w:r w:rsidRPr="00E6657E">
        <w:t>Kap. 881 Tilskudd til trossamfunn m.m.</w:t>
      </w:r>
    </w:p>
    <w:p w14:paraId="7B18A5DB" w14:textId="77777777" w:rsidR="00000000" w:rsidRPr="00E6657E" w:rsidRDefault="00102B1C" w:rsidP="00CA4538">
      <w:pPr>
        <w:pStyle w:val="b-post"/>
      </w:pPr>
      <w:r w:rsidRPr="00E6657E">
        <w:t>Post 75 Tilskudd til private forsamlingslokaler</w:t>
      </w:r>
    </w:p>
    <w:p w14:paraId="7B9FBC64" w14:textId="77777777" w:rsidR="00000000" w:rsidRPr="00E6657E" w:rsidRDefault="00102B1C" w:rsidP="00CA4538">
      <w:r w:rsidRPr="00E6657E">
        <w:t>Foreslått bevilgning på posten i Prop. 1 S (2021–2022) er 5,4</w:t>
      </w:r>
      <w:r w:rsidRPr="00E6657E">
        <w:rPr>
          <w:rFonts w:ascii="Cambria" w:hAnsi="Cambria" w:cs="Cambria"/>
        </w:rPr>
        <w:t> </w:t>
      </w:r>
      <w:r w:rsidRPr="00E6657E">
        <w:t>mill. kroner. Tilskuddsordningen p</w:t>
      </w:r>
      <w:r w:rsidRPr="00E6657E">
        <w:rPr>
          <w:rFonts w:ascii="UniCentury Old Style" w:hAnsi="UniCentury Old Style" w:cs="UniCentury Old Style"/>
        </w:rPr>
        <w:t>å</w:t>
      </w:r>
      <w:r w:rsidRPr="00E6657E">
        <w:t xml:space="preserve"> posten skal gi trossamfunn utenom Den norske ki</w:t>
      </w:r>
      <w:r w:rsidRPr="00E6657E">
        <w:t>rke, private stiftelser og frivillige organisasjoner innenfor Den norske kirke mulighet til å kjøpe eller bygge forsamlingslokaler med lavere egenfinansiering.</w:t>
      </w:r>
    </w:p>
    <w:p w14:paraId="3A0B2FA8" w14:textId="77777777" w:rsidR="00000000" w:rsidRPr="00E6657E" w:rsidRDefault="00102B1C" w:rsidP="00CA4538">
      <w:r w:rsidRPr="00E6657E">
        <w:t>Det er lav søkning på ordningen. Ordningen kommer videre i tillegg til tilskuddsordningen til tr</w:t>
      </w:r>
      <w:r w:rsidRPr="00E6657E">
        <w:t xml:space="preserve">os- og livssynssamfunn på kap. 881, post 70, som også kan nyttes til utgifter til lokaler. Kommunale utgifter til kirkebygg inngår i beregningsgrunnlaget for tilskuddet på post 70. Det foreslås på denne bakgrunn å avvikle </w:t>
      </w:r>
      <w:r w:rsidRPr="00E6657E">
        <w:rPr>
          <w:rStyle w:val="kursiv"/>
        </w:rPr>
        <w:t>Tilskudd til private forsamlingslo</w:t>
      </w:r>
      <w:r w:rsidRPr="00E6657E">
        <w:rPr>
          <w:rStyle w:val="kursiv"/>
        </w:rPr>
        <w:t>kaler</w:t>
      </w:r>
      <w:r w:rsidRPr="00E6657E">
        <w:t>.</w:t>
      </w:r>
    </w:p>
    <w:p w14:paraId="5A300617" w14:textId="77777777" w:rsidR="00000000" w:rsidRPr="00E6657E" w:rsidRDefault="00102B1C" w:rsidP="00CA4538">
      <w:r w:rsidRPr="00E6657E">
        <w:t>Forslaget til bevilgning på kap. 881, post 75 reduseres på denne bakgrunn med 5,4 mill. kroner.</w:t>
      </w:r>
    </w:p>
    <w:p w14:paraId="7F6673D2" w14:textId="77777777" w:rsidR="00000000" w:rsidRPr="00E6657E" w:rsidRDefault="00102B1C" w:rsidP="00CA4538">
      <w:pPr>
        <w:pStyle w:val="Overskrift2"/>
      </w:pPr>
      <w:r w:rsidRPr="00E6657E">
        <w:t>Nærings- og fiskeridepartementet</w:t>
      </w:r>
    </w:p>
    <w:p w14:paraId="18764CD5" w14:textId="77777777" w:rsidR="00000000" w:rsidRPr="00E6657E" w:rsidRDefault="00102B1C" w:rsidP="00CA4538">
      <w:r w:rsidRPr="00E6657E">
        <w:t>Som føl</w:t>
      </w:r>
      <w:r w:rsidRPr="00E6657E">
        <w:t xml:space="preserve">ge av endringene i oppgavefordelingen mellom departementene vil Nærings- og fiskeridepartementet få overført ansvaret for kystforvaltningen fra Samferdselsdepartementet. Endringer på kapittel og post som følge av ny departementsstruktur </w:t>
      </w:r>
      <w:proofErr w:type="gramStart"/>
      <w:r w:rsidRPr="00E6657E">
        <w:t>fremgår</w:t>
      </w:r>
      <w:proofErr w:type="gramEnd"/>
      <w:r w:rsidRPr="00E6657E">
        <w:t xml:space="preserve"> av omtalen </w:t>
      </w:r>
      <w:r w:rsidRPr="00E6657E">
        <w:t>under den enkelte post.</w:t>
      </w:r>
    </w:p>
    <w:p w14:paraId="0D6E3F81" w14:textId="77777777" w:rsidR="00000000" w:rsidRPr="00E6657E" w:rsidRDefault="00102B1C" w:rsidP="00CA4538">
      <w:r w:rsidRPr="00E6657E">
        <w:t>På Nærings- og fiskeridepartementets budsjett foreslås det flere omdisponeringer og satsinger som sammen skal gjøre mer kapital tilgjengelig for å utløse større private investeringer og akselerere det grønne skiftet. Nærings- og fis</w:t>
      </w:r>
      <w:r w:rsidRPr="00E6657E">
        <w:t xml:space="preserve">keridepartementet anslår at omdisponeringene kan bidra til økte investeringer på rundt 3 mrd. kroner. En ny ordning for grønne </w:t>
      </w:r>
      <w:proofErr w:type="spellStart"/>
      <w:r w:rsidRPr="00E6657E">
        <w:t>vekstlån</w:t>
      </w:r>
      <w:proofErr w:type="spellEnd"/>
      <w:r w:rsidRPr="00E6657E">
        <w:t xml:space="preserve"> og utvidet deltakelse i EUs investeringsprogram </w:t>
      </w:r>
      <w:proofErr w:type="spellStart"/>
      <w:r w:rsidRPr="00E6657E">
        <w:t>InvestEU</w:t>
      </w:r>
      <w:proofErr w:type="spellEnd"/>
      <w:r w:rsidRPr="00E6657E">
        <w:t xml:space="preserve"> vil samlet stille flere virkemidler og mer kapital til rådighet</w:t>
      </w:r>
      <w:r w:rsidRPr="00E6657E">
        <w:t xml:space="preserve"> for lønnsomme prosjekter. Regjeringen legger også til rette for å posisjonere norsk næringsliv bedre inn mot mulighetene som skapes av EUs Green </w:t>
      </w:r>
      <w:proofErr w:type="spellStart"/>
      <w:r w:rsidRPr="00E6657E">
        <w:t>Deal</w:t>
      </w:r>
      <w:proofErr w:type="spellEnd"/>
      <w:r w:rsidRPr="00E6657E">
        <w:t>. Målet med regjeringens forslag er å utløse mer privat kapital og stimulere til en mer miljø- og klimaven</w:t>
      </w:r>
      <w:r w:rsidRPr="00E6657E">
        <w:t>nlig utvikling.</w:t>
      </w:r>
    </w:p>
    <w:p w14:paraId="5986ED36" w14:textId="77777777" w:rsidR="00000000" w:rsidRPr="00E6657E" w:rsidRDefault="00102B1C" w:rsidP="00CA4538">
      <w:pPr>
        <w:pStyle w:val="b-budkaptit"/>
      </w:pPr>
      <w:r w:rsidRPr="00E6657E">
        <w:t>Kap. 900 Nærings- og fiskeridepartementet</w:t>
      </w:r>
    </w:p>
    <w:p w14:paraId="2847170C" w14:textId="77777777" w:rsidR="00000000" w:rsidRPr="00E6657E" w:rsidRDefault="00102B1C" w:rsidP="00CA4538">
      <w:pPr>
        <w:pStyle w:val="b-post"/>
      </w:pPr>
      <w:r w:rsidRPr="00E6657E">
        <w:t>Post 01 Driftsutgifter</w:t>
      </w:r>
    </w:p>
    <w:p w14:paraId="4A4BE673" w14:textId="77777777" w:rsidR="00000000" w:rsidRPr="00E6657E" w:rsidRDefault="00102B1C" w:rsidP="00CA4538">
      <w:r w:rsidRPr="00E6657E">
        <w:t>I forbindelse med endringene i departementsstrukturen vil det fra 1. januar 2022 bli overført 18 stillinger fra Samferdselsdepartementet til Nærings- og fiskeridepartementet.</w:t>
      </w:r>
    </w:p>
    <w:p w14:paraId="5CD4A15E" w14:textId="77777777" w:rsidR="00000000" w:rsidRPr="00E6657E" w:rsidRDefault="00102B1C" w:rsidP="00CA4538">
      <w:r w:rsidRPr="00E6657E">
        <w:lastRenderedPageBreak/>
        <w:t>Lønns- og driftsutgiftene til disse stillingene er beregnet til 20 mill. kroner. Bevilgningen på posten foreslås på denne bakgrunn økt med 20 mill. kroner, mot en tilsvarende reduksjon på kap. 1300 Samferdselsdepartementet, post 01 Driftsutgifter.</w:t>
      </w:r>
    </w:p>
    <w:p w14:paraId="643F79F3" w14:textId="77777777" w:rsidR="00000000" w:rsidRPr="00E6657E" w:rsidRDefault="00102B1C" w:rsidP="00CA4538">
      <w:pPr>
        <w:pStyle w:val="b-post"/>
      </w:pPr>
      <w:r w:rsidRPr="00E6657E">
        <w:t xml:space="preserve">Post 21 </w:t>
      </w:r>
      <w:r w:rsidRPr="00E6657E">
        <w:t>Spesielle driftsutgifter, kan overføres</w:t>
      </w:r>
    </w:p>
    <w:p w14:paraId="72364135" w14:textId="77777777" w:rsidR="00000000" w:rsidRPr="00E6657E" w:rsidRDefault="00102B1C" w:rsidP="00CA4538">
      <w:pPr>
        <w:pStyle w:val="avsnitt-undertittel"/>
      </w:pPr>
      <w:r w:rsidRPr="00E6657E">
        <w:t>Overføring av midler fra Samferdselsdepartementet</w:t>
      </w:r>
    </w:p>
    <w:p w14:paraId="2670779B" w14:textId="77777777" w:rsidR="00000000" w:rsidRPr="00E6657E" w:rsidRDefault="00102B1C" w:rsidP="00CA4538">
      <w:r w:rsidRPr="00E6657E">
        <w:t>Forslaget til bevilgning foreslås økt med 6,4</w:t>
      </w:r>
      <w:r w:rsidRPr="00E6657E">
        <w:rPr>
          <w:rFonts w:ascii="Cambria" w:hAnsi="Cambria" w:cs="Cambria"/>
        </w:rPr>
        <w:t> </w:t>
      </w:r>
      <w:r w:rsidRPr="00E6657E">
        <w:t>mill. kroner sammenlignet med Gul bok 2022 som f</w:t>
      </w:r>
      <w:r w:rsidRPr="00E6657E">
        <w:rPr>
          <w:rFonts w:ascii="UniCentury Old Style" w:hAnsi="UniCentury Old Style" w:cs="UniCentury Old Style"/>
        </w:rPr>
        <w:t>ø</w:t>
      </w:r>
      <w:r w:rsidRPr="00E6657E">
        <w:t>lge av overf</w:t>
      </w:r>
      <w:r w:rsidRPr="00E6657E">
        <w:rPr>
          <w:rFonts w:ascii="UniCentury Old Style" w:hAnsi="UniCentury Old Style" w:cs="UniCentury Old Style"/>
        </w:rPr>
        <w:t>ø</w:t>
      </w:r>
      <w:r w:rsidRPr="00E6657E">
        <w:t>ringer fra Samferdselsdepartementet. Av dette gjelder 2,4</w:t>
      </w:r>
      <w:r w:rsidRPr="00E6657E">
        <w:rPr>
          <w:rFonts w:ascii="Cambria" w:hAnsi="Cambria" w:cs="Cambria"/>
        </w:rPr>
        <w:t> </w:t>
      </w:r>
      <w:r w:rsidRPr="00E6657E">
        <w:t>mill. kroner utredninger mv., mot tilsvarende reduksjon på kap. 1301, post 21. De resterende 4</w:t>
      </w:r>
      <w:r w:rsidRPr="00E6657E">
        <w:rPr>
          <w:rFonts w:ascii="Cambria" w:hAnsi="Cambria" w:cs="Cambria"/>
        </w:rPr>
        <w:t> </w:t>
      </w:r>
      <w:r w:rsidRPr="00E6657E">
        <w:t>mill. kroner er overf</w:t>
      </w:r>
      <w:r w:rsidRPr="00E6657E">
        <w:rPr>
          <w:rFonts w:ascii="UniCentury Old Style" w:hAnsi="UniCentury Old Style" w:cs="UniCentury Old Style"/>
        </w:rPr>
        <w:t>ø</w:t>
      </w:r>
      <w:r w:rsidRPr="00E6657E">
        <w:t>rt fra kap. 1360, post 21.</w:t>
      </w:r>
    </w:p>
    <w:p w14:paraId="43A937C5" w14:textId="77777777" w:rsidR="00000000" w:rsidRPr="00E6657E" w:rsidRDefault="00102B1C" w:rsidP="00CA4538">
      <w:r w:rsidRPr="00E6657E">
        <w:t>Høsten 2020 ble det nedsatt et ekspertutvalg som skulle gi Samferdselsdepartementet en tilråding om tiltak for å</w:t>
      </w:r>
      <w:r w:rsidRPr="00E6657E">
        <w:t xml:space="preserve"> håndtere kvikksølvlasten og kvikksølvforurenset havbunn i tilknytning til ubåtvraket U-864. Som følge av endringer i departementsstrukturen blir ansvaret overført til Nærings- og fiskeridepartementet. Utvalgets opprinnelige frist for å levere endelig rapp</w:t>
      </w:r>
      <w:r w:rsidRPr="00E6657E">
        <w:t>ort var 1. november 2021. Utvalget har fått utsettelse til 1. juli 2022 fordi det er behov for å gjennomføre ytterligere undersøkelser av vraket. For at utvalget skal kunne gi en god tilråding om videre håndtering av vraket og lasten, er det nødvendig å in</w:t>
      </w:r>
      <w:r w:rsidRPr="00E6657E">
        <w:t>nhente informasjon om plasseringen og spredningen av kvikksølvlasten. Undersøkelsen og fristutsettelsen medfører økte utgifter til selve utvalgsarbeidet. Utgifter til godtgjørelse av utvalgsmedlemmer, reiser, møter mv. og sekretariatarbeid foreslås budsjet</w:t>
      </w:r>
      <w:r w:rsidRPr="00E6657E">
        <w:t>tert på kap. 900, post 21. Det er anslått at de økte utgiftene vil utgjøre om lag 4 mill. kroner.</w:t>
      </w:r>
    </w:p>
    <w:p w14:paraId="4DCD5ED3" w14:textId="77777777" w:rsidR="00000000" w:rsidRPr="00E6657E" w:rsidRDefault="00102B1C" w:rsidP="00CA4538">
      <w:pPr>
        <w:pStyle w:val="avsnitt-undertittel"/>
      </w:pPr>
      <w:r w:rsidRPr="00E6657E">
        <w:t>Utredning om konkurranse og den digitale økonomien</w:t>
      </w:r>
    </w:p>
    <w:p w14:paraId="5ABBB1D2" w14:textId="77777777" w:rsidR="00000000" w:rsidRPr="00E6657E" w:rsidRDefault="00102B1C" w:rsidP="00CA4538">
      <w:r w:rsidRPr="00E6657E">
        <w:t>Innenfor gjeldende ramme på posten foreslås det å sette av 5</w:t>
      </w:r>
      <w:r w:rsidRPr="00E6657E">
        <w:rPr>
          <w:rFonts w:ascii="Cambria" w:hAnsi="Cambria" w:cs="Cambria"/>
        </w:rPr>
        <w:t> </w:t>
      </w:r>
      <w:r w:rsidRPr="00E6657E">
        <w:t>mill. kroner til et bredt sammensatt ekspertut</w:t>
      </w:r>
      <w:r w:rsidRPr="00E6657E">
        <w:t>valg som skal utrede betydningen av digitalisering for norsk næringsstruktur, samt hvordan høy digitaliseringsgrad kan benyttes for å stimulere konkurransen i Norge og verdiskaping gjennom innenlands produksjon, herunder til eksport.</w:t>
      </w:r>
    </w:p>
    <w:p w14:paraId="6DA1B814" w14:textId="77777777" w:rsidR="00000000" w:rsidRPr="00E6657E" w:rsidRDefault="00102B1C" w:rsidP="00CA4538">
      <w:pPr>
        <w:pStyle w:val="avsnitt-undertittel"/>
      </w:pPr>
      <w:r w:rsidRPr="00E6657E">
        <w:t>Utredning av et regist</w:t>
      </w:r>
      <w:r w:rsidRPr="00E6657E">
        <w:t>er for aksjeeieinformasjon</w:t>
      </w:r>
    </w:p>
    <w:p w14:paraId="701FBB98" w14:textId="77777777" w:rsidR="00000000" w:rsidRPr="00E6657E" w:rsidRDefault="00102B1C" w:rsidP="00CA4538">
      <w:r w:rsidRPr="00E6657E">
        <w:t>Utviklingen av en løsning for informasjon om aksjeeiere må bygge på et solid rettslig fundament som støtter opp under regjeringens politiske målsettinger. Det foreslås å prioritere 3,5</w:t>
      </w:r>
      <w:r w:rsidRPr="00E6657E">
        <w:rPr>
          <w:rFonts w:ascii="Cambria" w:hAnsi="Cambria" w:cs="Cambria"/>
        </w:rPr>
        <w:t> </w:t>
      </w:r>
      <w:r w:rsidRPr="00E6657E">
        <w:t>mill. kroner innenfor bevilgningen p</w:t>
      </w:r>
      <w:r w:rsidRPr="00E6657E">
        <w:rPr>
          <w:rFonts w:ascii="UniCentury Old Style" w:hAnsi="UniCentury Old Style" w:cs="UniCentury Old Style"/>
        </w:rPr>
        <w:t>å</w:t>
      </w:r>
      <w:r w:rsidRPr="00E6657E">
        <w:t xml:space="preserve"> posten</w:t>
      </w:r>
      <w:r w:rsidRPr="00E6657E">
        <w:t xml:space="preserve"> til utredning av hvordan en slik løsning kan etableres.</w:t>
      </w:r>
    </w:p>
    <w:p w14:paraId="0C6C9874" w14:textId="77777777" w:rsidR="00000000" w:rsidRPr="00E6657E" w:rsidRDefault="00102B1C" w:rsidP="00CA4538">
      <w:pPr>
        <w:pStyle w:val="avsnitt-undertittel"/>
      </w:pPr>
      <w:r w:rsidRPr="00E6657E">
        <w:t>Videreføring av Prosess21</w:t>
      </w:r>
    </w:p>
    <w:p w14:paraId="3D2152B6" w14:textId="77777777" w:rsidR="00000000" w:rsidRPr="00E6657E" w:rsidRDefault="00102B1C" w:rsidP="00CA4538">
      <w:r w:rsidRPr="00E6657E">
        <w:t>Prosess21 er etablert som et langsiktig, industridrevet strategiforum som gir råd om hvordan Norge best kan få til en utvikling i retning av minimale utslipp fra prosessindu</w:t>
      </w:r>
      <w:r w:rsidRPr="00E6657E">
        <w:t>strien i 2050 samtidig som virksomhetene kan ha bærekraftig vekst i perioden. Prosess21 har i treårsperioden 2018–2021 etablert et bredt kunnskapsgrunnlag, utarbeidet i samarbeid mellom industri, akademia og offentlige aktører.</w:t>
      </w:r>
    </w:p>
    <w:p w14:paraId="426EEF47" w14:textId="77777777" w:rsidR="00000000" w:rsidRPr="00E6657E" w:rsidRDefault="00102B1C" w:rsidP="00CA4538">
      <w:r w:rsidRPr="00E6657E">
        <w:t>Intensjonen er at forumet sk</w:t>
      </w:r>
      <w:r w:rsidRPr="00E6657E">
        <w:t>al være et verktøy for å bidra til økt verdiskaping i landbasert industri og utvikling av ulike klimateknologier for reduserte industrielle utslipp der Norge har en særskilt posisjon.</w:t>
      </w:r>
    </w:p>
    <w:p w14:paraId="34DE447F" w14:textId="77777777" w:rsidR="00000000" w:rsidRPr="00E6657E" w:rsidRDefault="00102B1C" w:rsidP="00CA4538">
      <w:r w:rsidRPr="00E6657E">
        <w:t>Regjeringen foreslår å videreføre Prosess21 i tre år med en grunnfinansi</w:t>
      </w:r>
      <w:r w:rsidRPr="00E6657E">
        <w:t>ering på 3 mill. kroner årlig. Midlene skal dekke sekretariatsfunksjonen i Norges forskningsråd og utgifter til workshops mv.</w:t>
      </w:r>
    </w:p>
    <w:p w14:paraId="4DF67D79" w14:textId="006B5983" w:rsidR="00000000" w:rsidRPr="00E6657E" w:rsidRDefault="00102B1C" w:rsidP="00CA4538">
      <w:pPr>
        <w:pStyle w:val="b-post"/>
      </w:pPr>
      <w:r w:rsidRPr="00E6657E">
        <w:t>Post 75 Tilskudd til særskilte prosjekter,</w:t>
      </w:r>
      <w:r w:rsidR="00907B5A">
        <w:t xml:space="preserve"> kan</w:t>
      </w:r>
      <w:r w:rsidRPr="00E6657E">
        <w:t xml:space="preserve"> overføres</w:t>
      </w:r>
    </w:p>
    <w:p w14:paraId="043873C9" w14:textId="77777777" w:rsidR="00000000" w:rsidRPr="00E6657E" w:rsidRDefault="00102B1C" w:rsidP="00CA4538">
      <w:r w:rsidRPr="00E6657E">
        <w:t>I Prop. 1 S (2021–2022) er det satt av 2</w:t>
      </w:r>
      <w:r w:rsidRPr="00E6657E">
        <w:rPr>
          <w:rFonts w:ascii="Cambria" w:hAnsi="Cambria" w:cs="Cambria"/>
        </w:rPr>
        <w:t> </w:t>
      </w:r>
      <w:r w:rsidRPr="00E6657E">
        <w:t>mill. kroner til en ny nasjonal</w:t>
      </w:r>
      <w:r w:rsidRPr="00E6657E">
        <w:t xml:space="preserve"> søknadsbasert tilskuddsordning for kommuner som vil legge til rette for at ungdom får erfaring med fiske. Ordningen skulle etableres basert på erfaringer fra Gamvik kommune.</w:t>
      </w:r>
    </w:p>
    <w:p w14:paraId="04BE9DEC" w14:textId="77777777" w:rsidR="00000000" w:rsidRPr="00E6657E" w:rsidRDefault="00102B1C" w:rsidP="00CA4538">
      <w:r w:rsidRPr="00E6657E">
        <w:t>Det vil likevel ikke settes av 2 mill. kroner til formål</w:t>
      </w:r>
      <w:r w:rsidRPr="00E6657E">
        <w:t>et innenfor bevilgningen på posten i 2022. Ungdomsfiskeordningen som sådan vil fortsette som før, og har økende tilslutning. Det foreslås ingen endringer i bevilgningsforslaget på posten.</w:t>
      </w:r>
    </w:p>
    <w:p w14:paraId="1FBD072E" w14:textId="77777777" w:rsidR="00000000" w:rsidRPr="00E6657E" w:rsidRDefault="00102B1C" w:rsidP="00CA4538">
      <w:pPr>
        <w:pStyle w:val="b-post"/>
      </w:pPr>
      <w:r w:rsidRPr="00E6657E">
        <w:lastRenderedPageBreak/>
        <w:t>Post 77 Tilskudd til sjømattiltak, kan overføres</w:t>
      </w:r>
    </w:p>
    <w:p w14:paraId="31C93C24" w14:textId="77777777" w:rsidR="00000000" w:rsidRPr="00E6657E" w:rsidRDefault="00102B1C" w:rsidP="00CA4538">
      <w:r w:rsidRPr="00E6657E">
        <w:t>Posten har som form</w:t>
      </w:r>
      <w:r w:rsidRPr="00E6657E">
        <w:t>ål å stimulere til tiltak som på lengre sikt er med på å øke sjømatkonsumet hos den norske befolkning. Den har være rettet mot myndighetens kostholdsprogram for barn og unge, Fiskesprell, og søknadsbaserte sjømattiltak. I Gul bok 2022 er det foreslått en b</w:t>
      </w:r>
      <w:r w:rsidRPr="00E6657E">
        <w:t>evilgning på 8</w:t>
      </w:r>
      <w:r w:rsidRPr="00E6657E">
        <w:rPr>
          <w:rFonts w:ascii="Cambria" w:hAnsi="Cambria" w:cs="Cambria"/>
        </w:rPr>
        <w:t> </w:t>
      </w:r>
      <w:r w:rsidRPr="00E6657E">
        <w:t>mill. kroner til kostholdsprogrammet Fiskesprell i 2022, mens den s</w:t>
      </w:r>
      <w:r w:rsidRPr="00E6657E">
        <w:rPr>
          <w:rFonts w:ascii="UniCentury Old Style" w:hAnsi="UniCentury Old Style" w:cs="UniCentury Old Style"/>
        </w:rPr>
        <w:t>ø</w:t>
      </w:r>
      <w:r w:rsidRPr="00E6657E">
        <w:t>knadsbaserte delen ble foresl</w:t>
      </w:r>
      <w:r w:rsidRPr="00E6657E">
        <w:rPr>
          <w:rFonts w:ascii="UniCentury Old Style" w:hAnsi="UniCentury Old Style" w:cs="UniCentury Old Style"/>
        </w:rPr>
        <w:t>å</w:t>
      </w:r>
      <w:r w:rsidRPr="00E6657E">
        <w:t>tt avviklet. Det foresl</w:t>
      </w:r>
      <w:r w:rsidRPr="00E6657E">
        <w:rPr>
          <w:rFonts w:ascii="UniCentury Old Style" w:hAnsi="UniCentury Old Style" w:cs="UniCentury Old Style"/>
        </w:rPr>
        <w:t>å</w:t>
      </w:r>
      <w:r w:rsidRPr="00E6657E">
        <w:t>s n</w:t>
      </w:r>
      <w:r w:rsidRPr="00E6657E">
        <w:rPr>
          <w:rFonts w:ascii="UniCentury Old Style" w:hAnsi="UniCentury Old Style" w:cs="UniCentury Old Style"/>
        </w:rPr>
        <w:t>å</w:t>
      </w:r>
      <w:r w:rsidRPr="00E6657E">
        <w:t xml:space="preserve"> </w:t>
      </w:r>
      <w:r w:rsidRPr="00E6657E">
        <w:rPr>
          <w:rFonts w:ascii="UniCentury Old Style" w:hAnsi="UniCentury Old Style" w:cs="UniCentury Old Style"/>
        </w:rPr>
        <w:t>å</w:t>
      </w:r>
      <w:r w:rsidRPr="00E6657E">
        <w:t xml:space="preserve"> redusere bevilgningen med 5</w:t>
      </w:r>
      <w:r w:rsidRPr="00E6657E">
        <w:rPr>
          <w:rFonts w:ascii="Cambria" w:hAnsi="Cambria" w:cs="Cambria"/>
        </w:rPr>
        <w:t> </w:t>
      </w:r>
      <w:r w:rsidRPr="00E6657E">
        <w:t>mill. kroner sammenlignet med Gul bok 2022, slik at det foresl</w:t>
      </w:r>
      <w:r w:rsidRPr="00E6657E">
        <w:rPr>
          <w:rFonts w:ascii="UniCentury Old Style" w:hAnsi="UniCentury Old Style" w:cs="UniCentury Old Style"/>
        </w:rPr>
        <w:t>å</w:t>
      </w:r>
      <w:r w:rsidRPr="00E6657E">
        <w:t>s bevilget 3</w:t>
      </w:r>
      <w:r w:rsidRPr="00E6657E">
        <w:rPr>
          <w:rFonts w:ascii="Cambria" w:hAnsi="Cambria" w:cs="Cambria"/>
        </w:rPr>
        <w:t> </w:t>
      </w:r>
      <w:r w:rsidRPr="00E6657E">
        <w:t>mill. kr</w:t>
      </w:r>
      <w:r w:rsidRPr="00E6657E">
        <w:t>oner på posten i 2022, øremerket kostholdsprogrammet Fiskesprell.</w:t>
      </w:r>
    </w:p>
    <w:p w14:paraId="1014EF0C" w14:textId="77777777" w:rsidR="00000000" w:rsidRPr="00E6657E" w:rsidRDefault="00102B1C" w:rsidP="00CA4538">
      <w:pPr>
        <w:pStyle w:val="b-budkaptit"/>
      </w:pPr>
      <w:r w:rsidRPr="00E6657E">
        <w:t>Kap. 909 Tiltak for sysselsetting av sjøfolk</w:t>
      </w:r>
    </w:p>
    <w:p w14:paraId="0E235B28" w14:textId="77777777" w:rsidR="00000000" w:rsidRPr="00E6657E" w:rsidRDefault="00102B1C" w:rsidP="00CA4538">
      <w:pPr>
        <w:pStyle w:val="b-post"/>
      </w:pPr>
      <w:r w:rsidRPr="00E6657E">
        <w:t>Post 73 Tilskudd til sysselsetting av sjøfolk, overslagsbevilgning</w:t>
      </w:r>
    </w:p>
    <w:p w14:paraId="7D6CBF0E" w14:textId="77777777" w:rsidR="00000000" w:rsidRPr="00E6657E" w:rsidRDefault="00102B1C" w:rsidP="00CA4538">
      <w:r w:rsidRPr="00E6657E">
        <w:t>Regjeringens forslag innebærer å videreføre tilskuddsmodellen for NIS lasteski</w:t>
      </w:r>
      <w:r w:rsidRPr="00E6657E">
        <w:t xml:space="preserve">p i utenriksfart og øke </w:t>
      </w:r>
      <w:proofErr w:type="spellStart"/>
      <w:r w:rsidRPr="00E6657E">
        <w:t>makstaket</w:t>
      </w:r>
      <w:proofErr w:type="spellEnd"/>
      <w:r w:rsidRPr="00E6657E">
        <w:t xml:space="preserve"> i alle tilskuddsmodellene, med unntak av NIS generell, fra 189</w:t>
      </w:r>
      <w:r w:rsidRPr="00E6657E">
        <w:rPr>
          <w:rFonts w:ascii="Cambria" w:hAnsi="Cambria" w:cs="Cambria"/>
        </w:rPr>
        <w:t> </w:t>
      </w:r>
      <w:r w:rsidRPr="00E6657E">
        <w:t>000 kroner per sysselsatt til 220</w:t>
      </w:r>
      <w:r w:rsidRPr="00E6657E">
        <w:rPr>
          <w:rFonts w:ascii="Cambria" w:hAnsi="Cambria" w:cs="Cambria"/>
        </w:rPr>
        <w:t> </w:t>
      </w:r>
      <w:r w:rsidRPr="00E6657E">
        <w:t>000 kroner per sysselsatt. Grensen for maksimalt tilskudd for sj</w:t>
      </w:r>
      <w:r w:rsidRPr="00E6657E">
        <w:rPr>
          <w:rFonts w:ascii="UniCentury Old Style" w:hAnsi="UniCentury Old Style" w:cs="UniCentury Old Style"/>
        </w:rPr>
        <w:t>ø</w:t>
      </w:r>
      <w:r w:rsidRPr="00E6657E">
        <w:t>folk p</w:t>
      </w:r>
      <w:r w:rsidRPr="00E6657E">
        <w:rPr>
          <w:rFonts w:ascii="UniCentury Old Style" w:hAnsi="UniCentury Old Style" w:cs="UniCentury Old Style"/>
        </w:rPr>
        <w:t>å</w:t>
      </w:r>
      <w:r w:rsidRPr="00E6657E">
        <w:t xml:space="preserve"> skip i NIS generell foresl</w:t>
      </w:r>
      <w:r w:rsidRPr="00E6657E">
        <w:rPr>
          <w:rFonts w:ascii="UniCentury Old Style" w:hAnsi="UniCentury Old Style" w:cs="UniCentury Old Style"/>
        </w:rPr>
        <w:t>å</w:t>
      </w:r>
      <w:r w:rsidRPr="00E6657E">
        <w:t>s videref</w:t>
      </w:r>
      <w:r w:rsidRPr="00E6657E">
        <w:rPr>
          <w:rFonts w:ascii="UniCentury Old Style" w:hAnsi="UniCentury Old Style" w:cs="UniCentury Old Style"/>
        </w:rPr>
        <w:t>ø</w:t>
      </w:r>
      <w:r w:rsidRPr="00E6657E">
        <w:t>rt p</w:t>
      </w:r>
      <w:r w:rsidRPr="00E6657E">
        <w:rPr>
          <w:rFonts w:ascii="UniCentury Old Style" w:hAnsi="UniCentury Old Style" w:cs="UniCentury Old Style"/>
        </w:rPr>
        <w:t>å</w:t>
      </w:r>
      <w:r w:rsidRPr="00E6657E">
        <w:t xml:space="preserve"> 26</w:t>
      </w:r>
      <w:r w:rsidRPr="00E6657E">
        <w:rPr>
          <w:rFonts w:ascii="Cambria" w:hAnsi="Cambria" w:cs="Cambria"/>
        </w:rPr>
        <w:t> </w:t>
      </w:r>
      <w:r w:rsidRPr="00E6657E">
        <w:t>pst. a</w:t>
      </w:r>
      <w:r w:rsidRPr="00E6657E">
        <w:t>v tilskuddsgrunnlaget. Forslaget medfører et økt bevilgningsbehov på 227</w:t>
      </w:r>
      <w:r w:rsidRPr="00E6657E">
        <w:rPr>
          <w:rFonts w:ascii="Cambria" w:hAnsi="Cambria" w:cs="Cambria"/>
        </w:rPr>
        <w:t> </w:t>
      </w:r>
      <w:r w:rsidRPr="00E6657E">
        <w:t>mill. kroner sammenlignet med Gul bok 2022. Samtidig foresl</w:t>
      </w:r>
      <w:r w:rsidRPr="00E6657E">
        <w:rPr>
          <w:rFonts w:ascii="UniCentury Old Style" w:hAnsi="UniCentury Old Style" w:cs="UniCentury Old Style"/>
        </w:rPr>
        <w:t>å</w:t>
      </w:r>
      <w:r w:rsidRPr="00E6657E">
        <w:t>s bevilgningen redusert med 27</w:t>
      </w:r>
      <w:r w:rsidRPr="00E6657E">
        <w:rPr>
          <w:rFonts w:ascii="Cambria" w:hAnsi="Cambria" w:cs="Cambria"/>
        </w:rPr>
        <w:t> </w:t>
      </w:r>
      <w:r w:rsidRPr="00E6657E">
        <w:t>mill. kroner som f</w:t>
      </w:r>
      <w:r w:rsidRPr="00E6657E">
        <w:rPr>
          <w:rFonts w:ascii="UniCentury Old Style" w:hAnsi="UniCentury Old Style" w:cs="UniCentury Old Style"/>
        </w:rPr>
        <w:t>ø</w:t>
      </w:r>
      <w:r w:rsidRPr="00E6657E">
        <w:t>lge av at det i 2022 n</w:t>
      </w:r>
      <w:r w:rsidRPr="00E6657E">
        <w:rPr>
          <w:rFonts w:ascii="UniCentury Old Style" w:hAnsi="UniCentury Old Style" w:cs="UniCentury Old Style"/>
        </w:rPr>
        <w:t>å</w:t>
      </w:r>
      <w:r w:rsidRPr="00E6657E">
        <w:t xml:space="preserve"> foresl</w:t>
      </w:r>
      <w:r w:rsidRPr="00E6657E">
        <w:rPr>
          <w:rFonts w:ascii="UniCentury Old Style" w:hAnsi="UniCentury Old Style" w:cs="UniCentury Old Style"/>
        </w:rPr>
        <w:t>å</w:t>
      </w:r>
      <w:r w:rsidRPr="00E6657E">
        <w:t xml:space="preserve">s </w:t>
      </w:r>
      <w:r w:rsidRPr="00E6657E">
        <w:rPr>
          <w:rFonts w:ascii="UniCentury Old Style" w:hAnsi="UniCentury Old Style" w:cs="UniCentury Old Style"/>
        </w:rPr>
        <w:t>å</w:t>
      </w:r>
      <w:r w:rsidRPr="00E6657E">
        <w:t xml:space="preserve"> ikke gjennomf</w:t>
      </w:r>
      <w:r w:rsidRPr="00E6657E">
        <w:rPr>
          <w:rFonts w:ascii="UniCentury Old Style" w:hAnsi="UniCentury Old Style" w:cs="UniCentury Old Style"/>
        </w:rPr>
        <w:t>ø</w:t>
      </w:r>
      <w:r w:rsidRPr="00E6657E">
        <w:t>re endringer i differens</w:t>
      </w:r>
      <w:r w:rsidRPr="00E6657E">
        <w:t>iert arbeidsgiveravgift for ambulerende virksomhet som foreslått i Prop. 1 LS (2021–2022).</w:t>
      </w:r>
    </w:p>
    <w:p w14:paraId="4FEA7EC3" w14:textId="77777777" w:rsidR="00000000" w:rsidRPr="00E6657E" w:rsidRDefault="00102B1C" w:rsidP="00CA4538">
      <w:r w:rsidRPr="00E6657E">
        <w:t>På denne bakgrunn foreslås det å øke bevilgningen med 200 mill. kroner.</w:t>
      </w:r>
    </w:p>
    <w:p w14:paraId="720DD049" w14:textId="77777777" w:rsidR="00000000" w:rsidRPr="00E6657E" w:rsidRDefault="00102B1C" w:rsidP="00CA4538">
      <w:pPr>
        <w:pStyle w:val="b-budkaptit"/>
      </w:pPr>
      <w:r w:rsidRPr="00E6657E">
        <w:t>Kap. 919 Diverse fiskeriformål</w:t>
      </w:r>
    </w:p>
    <w:p w14:paraId="16FC6B5F" w14:textId="77777777" w:rsidR="00000000" w:rsidRPr="00E6657E" w:rsidRDefault="00102B1C" w:rsidP="00CA4538">
      <w:pPr>
        <w:pStyle w:val="b-post"/>
      </w:pPr>
      <w:r w:rsidRPr="00E6657E">
        <w:t>Post 73 Tilskudd til kompensasjon for CO</w:t>
      </w:r>
      <w:r w:rsidRPr="00E6657E">
        <w:rPr>
          <w:rStyle w:val="skrift-senket"/>
        </w:rPr>
        <w:t>2</w:t>
      </w:r>
      <w:r w:rsidRPr="00E6657E">
        <w:t>-avgift</w:t>
      </w:r>
    </w:p>
    <w:p w14:paraId="6CAFCFE2" w14:textId="77777777" w:rsidR="00000000" w:rsidRPr="00E6657E" w:rsidRDefault="00102B1C" w:rsidP="00CA4538">
      <w:r w:rsidRPr="00E6657E">
        <w:t>I Gul bok 202</w:t>
      </w:r>
      <w:r w:rsidRPr="00E6657E">
        <w:t>2 ble det foreslått å øke kompensasjonsordningen for fiskerinæringen med 50</w:t>
      </w:r>
      <w:r w:rsidRPr="00E6657E">
        <w:rPr>
          <w:rFonts w:ascii="Cambria" w:hAnsi="Cambria" w:cs="Cambria"/>
        </w:rPr>
        <w:t> </w:t>
      </w:r>
      <w:r w:rsidRPr="00E6657E">
        <w:t>mill. kroner, til 305</w:t>
      </w:r>
      <w:r w:rsidRPr="00E6657E">
        <w:rPr>
          <w:rFonts w:ascii="Cambria" w:hAnsi="Cambria" w:cs="Cambria"/>
        </w:rPr>
        <w:t> </w:t>
      </w:r>
      <w:r w:rsidRPr="00E6657E">
        <w:t xml:space="preserve">mill. kroner. </w:t>
      </w:r>
      <w:r w:rsidRPr="00E6657E">
        <w:rPr>
          <w:rFonts w:ascii="UniCentury Old Style" w:hAnsi="UniCentury Old Style" w:cs="UniCentury Old Style"/>
        </w:rPr>
        <w:t>Ø</w:t>
      </w:r>
      <w:r w:rsidRPr="00E6657E">
        <w:t xml:space="preserve">kningen ble begrunnet i forslag om </w:t>
      </w:r>
      <w:r w:rsidRPr="00E6657E">
        <w:rPr>
          <w:rFonts w:ascii="UniCentury Old Style" w:hAnsi="UniCentury Old Style" w:cs="UniCentury Old Style"/>
        </w:rPr>
        <w:t>ø</w:t>
      </w:r>
      <w:r w:rsidRPr="00E6657E">
        <w:t>kt CO</w:t>
      </w:r>
      <w:r w:rsidRPr="00E6657E">
        <w:rPr>
          <w:rStyle w:val="skrift-senket"/>
        </w:rPr>
        <w:t>2</w:t>
      </w:r>
      <w:r w:rsidRPr="00E6657E">
        <w:t>-avgift på marin gassolje i 2022. Ordningen er innrettet slik at kompensasjonen utbetales etterskudds</w:t>
      </w:r>
      <w:r w:rsidRPr="00E6657E">
        <w:t>vis i året etter at avgiften er betalt. Bevilgningen til kompensasjonsordningen i 2022 skal kompensere avgiften for 2021, og trenger derfor ikke økes for å kompensere for en avgiftsøkning i 2022. Denne justeringen reduserer ikke nivået på kompensasjon utbe</w:t>
      </w:r>
      <w:r w:rsidRPr="00E6657E">
        <w:t>talt i 2022. Regjeringen vil kompensere fiskerinæringen for den økte CO</w:t>
      </w:r>
      <w:r w:rsidRPr="00E6657E">
        <w:rPr>
          <w:rStyle w:val="skrift-senket"/>
        </w:rPr>
        <w:t>2</w:t>
      </w:r>
      <w:r w:rsidRPr="00E6657E">
        <w:t>-avgiften i 2022. Ettersom ordningen er innrettet slik at kompensasjonen utbetales etterskuddsvis i året etter at avgiften er betalt, vil økt bevilgning som følge av økt CO</w:t>
      </w:r>
      <w:r w:rsidRPr="00E6657E">
        <w:rPr>
          <w:rStyle w:val="skrift-senket"/>
        </w:rPr>
        <w:t>2</w:t>
      </w:r>
      <w:r w:rsidRPr="00E6657E">
        <w:t>-avgift i 2</w:t>
      </w:r>
      <w:r w:rsidRPr="00E6657E">
        <w:t>022 først bli fremmet i forslaget til statsbudsjett for 2023.</w:t>
      </w:r>
    </w:p>
    <w:p w14:paraId="2FC71008" w14:textId="77777777" w:rsidR="00000000" w:rsidRPr="00E6657E" w:rsidRDefault="00102B1C" w:rsidP="00CA4538">
      <w:r w:rsidRPr="00E6657E">
        <w:t>På denne bakgrunn fremmes det forslag om å redusere bevilgningen på posten med 50 mill. kroner i 2022, til 255 mill. kroner.</w:t>
      </w:r>
    </w:p>
    <w:p w14:paraId="02BED15C" w14:textId="77777777" w:rsidR="00000000" w:rsidRPr="00E6657E" w:rsidRDefault="00102B1C" w:rsidP="00CA4538">
      <w:r w:rsidRPr="00E6657E">
        <w:t>Det har blitt påpekt flere svakheter ved dagens kompensasjonsordning,</w:t>
      </w:r>
      <w:r w:rsidRPr="00E6657E">
        <w:t xml:space="preserve"> blant annet innebærer den at fartøy som fyller drivstoff (bunkrer) utenfor Norge kan motta tilskudd fra kompensasjonsordningen, selv om de har unngått avgiften. Regjeringen vil derfor sette i gang en gjennomgang av kompensasjonsordningen for å se hvordan </w:t>
      </w:r>
      <w:r w:rsidRPr="00E6657E">
        <w:t>den kan bli mer rettferdig.</w:t>
      </w:r>
    </w:p>
    <w:p w14:paraId="6D7270B7" w14:textId="3C679700" w:rsidR="00000000" w:rsidRPr="00E6657E" w:rsidRDefault="00102B1C" w:rsidP="00CA4538">
      <w:pPr>
        <w:pStyle w:val="b-post"/>
      </w:pPr>
      <w:r w:rsidRPr="00E6657E">
        <w:t>Post 75 Tilskudd til næringstiltak i fiskeriene,</w:t>
      </w:r>
      <w:r w:rsidR="00907B5A">
        <w:t xml:space="preserve"> kan</w:t>
      </w:r>
      <w:r w:rsidRPr="00E6657E">
        <w:t xml:space="preserve"> overføres</w:t>
      </w:r>
    </w:p>
    <w:p w14:paraId="5A5B0275" w14:textId="77777777" w:rsidR="00000000" w:rsidRPr="00E6657E" w:rsidRDefault="00102B1C" w:rsidP="00CA4538">
      <w:r w:rsidRPr="00E6657E">
        <w:t>I Gul bok 2022 ble det foreslått å redusere bevilgningen til næringstiltak i fiskeriene, herunder føringstilskudd, med 3</w:t>
      </w:r>
      <w:r w:rsidRPr="00E6657E">
        <w:rPr>
          <w:rFonts w:ascii="Cambria" w:hAnsi="Cambria" w:cs="Cambria"/>
        </w:rPr>
        <w:t> </w:t>
      </w:r>
      <w:r w:rsidRPr="00E6657E">
        <w:t>mill. kroner. Regjeringen foresl</w:t>
      </w:r>
      <w:r w:rsidRPr="00E6657E">
        <w:rPr>
          <w:rFonts w:ascii="UniCentury Old Style" w:hAnsi="UniCentury Old Style" w:cs="UniCentury Old Style"/>
        </w:rPr>
        <w:t>å</w:t>
      </w:r>
      <w:r w:rsidRPr="00E6657E">
        <w:t>r n</w:t>
      </w:r>
      <w:r w:rsidRPr="00E6657E">
        <w:rPr>
          <w:rFonts w:ascii="UniCentury Old Style" w:hAnsi="UniCentury Old Style" w:cs="UniCentury Old Style"/>
        </w:rPr>
        <w:t>å</w:t>
      </w:r>
      <w:r w:rsidRPr="00E6657E">
        <w:t xml:space="preserve"> </w:t>
      </w:r>
      <w:r w:rsidRPr="00E6657E">
        <w:rPr>
          <w:rFonts w:ascii="UniCentury Old Style" w:hAnsi="UniCentury Old Style" w:cs="UniCentury Old Style"/>
        </w:rPr>
        <w:t>å</w:t>
      </w:r>
      <w:r w:rsidRPr="00E6657E">
        <w:t xml:space="preserve"> vid</w:t>
      </w:r>
      <w:r w:rsidRPr="00E6657E">
        <w:t>ereføre det statlige føringstilskuddet på dagens nivå, som et virkemiddel for å ivareta distriktspolitiske hensyn gjennom blant annet å opprettholde en desentralisert mottaksstruktur.</w:t>
      </w:r>
    </w:p>
    <w:p w14:paraId="707A3B83" w14:textId="77777777" w:rsidR="00000000" w:rsidRPr="00E6657E" w:rsidRDefault="00102B1C" w:rsidP="00CA4538">
      <w:r w:rsidRPr="00E6657E">
        <w:t xml:space="preserve">Det foreslås på denne bakgrunn å øke bevilgningen på posten med 3 mill. </w:t>
      </w:r>
      <w:r w:rsidRPr="00E6657E">
        <w:t>kroner, til 15 mill. kroner. Tilskuddet skal finansiere føringstilskudd, desimeringsfangst av kongekrabbe utenfor området for kommersiell fangst, tilskudd til selfangst og mottak av selprodukter og ordningen med garantilott for fiskere. Andre mindre ordnin</w:t>
      </w:r>
      <w:r w:rsidRPr="00E6657E">
        <w:t>ger kan også være aktuelle.</w:t>
      </w:r>
    </w:p>
    <w:p w14:paraId="1C49F7D8" w14:textId="77777777" w:rsidR="00000000" w:rsidRPr="00E6657E" w:rsidRDefault="00102B1C" w:rsidP="00CA4538">
      <w:pPr>
        <w:pStyle w:val="b-budkaptit"/>
      </w:pPr>
      <w:r w:rsidRPr="00E6657E">
        <w:lastRenderedPageBreak/>
        <w:t>Kap. 920 Norges forskningsråd</w:t>
      </w:r>
    </w:p>
    <w:p w14:paraId="5CB5D8A2" w14:textId="77777777" w:rsidR="00000000" w:rsidRPr="00E6657E" w:rsidRDefault="00102B1C" w:rsidP="00CA4538">
      <w:pPr>
        <w:pStyle w:val="b-post"/>
      </w:pPr>
      <w:r w:rsidRPr="00E6657E">
        <w:t>Post 51 Tilskudd til marin forskning</w:t>
      </w:r>
    </w:p>
    <w:p w14:paraId="47449D69" w14:textId="77777777" w:rsidR="00000000" w:rsidRPr="00E6657E" w:rsidRDefault="00102B1C" w:rsidP="00CA4538">
      <w:r w:rsidRPr="00E6657E">
        <w:t>Regjeringen foreslår å redusere bevilgningsforslaget med 15</w:t>
      </w:r>
      <w:r w:rsidRPr="00E6657E">
        <w:rPr>
          <w:rFonts w:ascii="Cambria" w:hAnsi="Cambria" w:cs="Cambria"/>
        </w:rPr>
        <w:t> </w:t>
      </w:r>
      <w:r w:rsidRPr="00E6657E">
        <w:t>mill. kroner, til 445,5</w:t>
      </w:r>
      <w:r w:rsidRPr="00E6657E">
        <w:rPr>
          <w:rFonts w:ascii="Cambria" w:hAnsi="Cambria" w:cs="Cambria"/>
        </w:rPr>
        <w:t> </w:t>
      </w:r>
      <w:r w:rsidRPr="00E6657E">
        <w:t>mill. kroner. Innenfor bevilgningen vil det bli prioritert 10</w:t>
      </w:r>
      <w:r w:rsidRPr="00E6657E">
        <w:rPr>
          <w:rFonts w:ascii="Cambria" w:hAnsi="Cambria" w:cs="Cambria"/>
        </w:rPr>
        <w:t> </w:t>
      </w:r>
      <w:r w:rsidRPr="00E6657E">
        <w:t>mill. kroner ti</w:t>
      </w:r>
      <w:r w:rsidRPr="00E6657E">
        <w:t>l polarforskningsprogrammet Go North. Formålet er å fremme norsk forskningsinnsats i og om Polhavet. Midlene skal benyttes til å dekke utstyrs- og toktkostnader. Første tokt er planlagt i 2022 og skal gå til havområdene nord for Svalbard.</w:t>
      </w:r>
    </w:p>
    <w:p w14:paraId="2E57A7D4" w14:textId="77777777" w:rsidR="00000000" w:rsidRPr="00E6657E" w:rsidRDefault="00102B1C" w:rsidP="00CA4538">
      <w:pPr>
        <w:pStyle w:val="b-budkaptit"/>
      </w:pPr>
      <w:r w:rsidRPr="00E6657E">
        <w:t>Kap. 924 Internas</w:t>
      </w:r>
      <w:r w:rsidRPr="00E6657E">
        <w:t>jonalt samarbeid og utviklingsprogrammer</w:t>
      </w:r>
    </w:p>
    <w:p w14:paraId="73CE2BF5" w14:textId="77777777" w:rsidR="00000000" w:rsidRPr="00E6657E" w:rsidRDefault="00102B1C" w:rsidP="00CA4538">
      <w:pPr>
        <w:pStyle w:val="b-post"/>
      </w:pPr>
      <w:r w:rsidRPr="00E6657E">
        <w:t>Post 70 Tilskudd</w:t>
      </w:r>
    </w:p>
    <w:p w14:paraId="47793BD5" w14:textId="77777777" w:rsidR="00000000" w:rsidRPr="00E6657E" w:rsidRDefault="00102B1C" w:rsidP="00CA4538">
      <w:proofErr w:type="spellStart"/>
      <w:r w:rsidRPr="00E6657E">
        <w:t>InvestEU</w:t>
      </w:r>
      <w:proofErr w:type="spellEnd"/>
      <w:r w:rsidRPr="00E6657E">
        <w:t xml:space="preserve"> er et nytt EU-program som samler og videreutvikler finansieringsvirkemidler som lån, garantier og egenkapitalinvesteringer fra 13 tidligere rammeprogram og Det europeiske fondet for strateg</w:t>
      </w:r>
      <w:r w:rsidRPr="00E6657E">
        <w:t xml:space="preserve">iske investeringer. Virkemidlene gjennom </w:t>
      </w:r>
      <w:proofErr w:type="spellStart"/>
      <w:r w:rsidRPr="00E6657E">
        <w:t>InvestEU</w:t>
      </w:r>
      <w:proofErr w:type="spellEnd"/>
      <w:r w:rsidRPr="00E6657E">
        <w:t xml:space="preserve"> er sentrale for det grønne skiftet og omstillingen i europeisk økonomi.</w:t>
      </w:r>
    </w:p>
    <w:p w14:paraId="10F92E87" w14:textId="77777777" w:rsidR="00000000" w:rsidRPr="00E6657E" w:rsidRDefault="00102B1C" w:rsidP="00CA4538">
      <w:r w:rsidRPr="00E6657E">
        <w:t>Det foreslås å øke norsk deltakelse i programmet med 70 mill. kroner sammenlignet med Gul bok 2022, til 262 mill. kroner. Deltakelse i</w:t>
      </w:r>
      <w:r w:rsidRPr="00E6657E">
        <w:t xml:space="preserve"> </w:t>
      </w:r>
      <w:proofErr w:type="spellStart"/>
      <w:r w:rsidRPr="00E6657E">
        <w:t>InvestEU</w:t>
      </w:r>
      <w:proofErr w:type="spellEnd"/>
      <w:r w:rsidRPr="00E6657E">
        <w:t xml:space="preserve"> gir norske nyskapende bedrifter tilgang på lån, garantier og egenkapital.</w:t>
      </w:r>
    </w:p>
    <w:p w14:paraId="427AA3D8" w14:textId="77777777" w:rsidR="00000000" w:rsidRPr="00E6657E" w:rsidRDefault="00102B1C" w:rsidP="00CA4538">
      <w:r w:rsidRPr="00E6657E">
        <w:t>Betingelsene for norsk deltakelse i programmet er ikke endelig avklart. Det pågår fremdeles forhandlinger mellom EU og bankene som vil knyttes til programmet (Den europeisk</w:t>
      </w:r>
      <w:r w:rsidRPr="00E6657E">
        <w:t>e investeringsbanken, EIB og Det europeiske investeringsfondet, EIF). Det gjenstår også forhandlinger mellom Norge og EU om vilkår mv. Regjeringen vil vurdere deltakelsen i lys av endelige betingelser. Ved behov vil regjeringen komme tilbake til Stortinget</w:t>
      </w:r>
      <w:r w:rsidRPr="00E6657E">
        <w:t>. Foreløpig legges det til grunn at utbetalinger fra Norge vil følge samme profil som EU legger til grunn. Utbetalingene vil fordele seg på årene 2021–2027, hvorav mesteparten de tre første årene av perioden. Programmet forventes å starte opp i 2022.</w:t>
      </w:r>
    </w:p>
    <w:p w14:paraId="75EC7526" w14:textId="77777777" w:rsidR="00000000" w:rsidRPr="00E6657E" w:rsidRDefault="00102B1C" w:rsidP="00CA4538">
      <w:pPr>
        <w:pStyle w:val="b-budkaptit"/>
      </w:pPr>
      <w:r w:rsidRPr="00E6657E">
        <w:t xml:space="preserve">Kap. </w:t>
      </w:r>
      <w:r w:rsidRPr="00E6657E">
        <w:t>940 Internasjonaliseringstiltak</w:t>
      </w:r>
    </w:p>
    <w:p w14:paraId="0B57314A" w14:textId="77777777" w:rsidR="00000000" w:rsidRPr="00E6657E" w:rsidRDefault="00102B1C" w:rsidP="00CA4538">
      <w:pPr>
        <w:pStyle w:val="b-post"/>
      </w:pPr>
      <w:r w:rsidRPr="00E6657E">
        <w:t>Post 70 (Ny) Eksportfremmetiltak</w:t>
      </w:r>
    </w:p>
    <w:p w14:paraId="2B0A8860" w14:textId="77777777" w:rsidR="00000000" w:rsidRPr="00E6657E" w:rsidRDefault="00102B1C" w:rsidP="00CA4538">
      <w:r w:rsidRPr="00E6657E">
        <w:t>Det foreslås 10</w:t>
      </w:r>
      <w:r w:rsidRPr="00E6657E">
        <w:rPr>
          <w:rFonts w:ascii="Cambria" w:hAnsi="Cambria" w:cs="Cambria"/>
        </w:rPr>
        <w:t> </w:t>
      </w:r>
      <w:r w:rsidRPr="00E6657E">
        <w:t>mill. kroner til en eksportfremmesatsing som skal koble norske selskaper p</w:t>
      </w:r>
      <w:r w:rsidRPr="00E6657E">
        <w:rPr>
          <w:rFonts w:ascii="UniCentury Old Style" w:hAnsi="UniCentury Old Style" w:cs="UniCentury Old Style"/>
        </w:rPr>
        <w:t>å</w:t>
      </w:r>
      <w:r w:rsidRPr="00E6657E">
        <w:t xml:space="preserve"> markedsmuligheter som oppst</w:t>
      </w:r>
      <w:r w:rsidRPr="00E6657E">
        <w:rPr>
          <w:rFonts w:ascii="UniCentury Old Style" w:hAnsi="UniCentury Old Style" w:cs="UniCentury Old Style"/>
        </w:rPr>
        <w:t>å</w:t>
      </w:r>
      <w:r w:rsidRPr="00E6657E">
        <w:t>r gjennom initiativer lansert i forbindelse med EUs gr</w:t>
      </w:r>
      <w:r w:rsidRPr="00E6657E">
        <w:rPr>
          <w:rFonts w:ascii="UniCentury Old Style" w:hAnsi="UniCentury Old Style" w:cs="UniCentury Old Style"/>
        </w:rPr>
        <w:t>ø</w:t>
      </w:r>
      <w:r w:rsidRPr="00E6657E">
        <w:t xml:space="preserve">nne giv (Green </w:t>
      </w:r>
      <w:proofErr w:type="spellStart"/>
      <w:r w:rsidRPr="00E6657E">
        <w:t>D</w:t>
      </w:r>
      <w:r w:rsidRPr="00E6657E">
        <w:t>eal</w:t>
      </w:r>
      <w:proofErr w:type="spellEnd"/>
      <w:r w:rsidRPr="00E6657E">
        <w:t>) og EUs gjenreisningsplan etter koronapandemien (</w:t>
      </w:r>
      <w:proofErr w:type="spellStart"/>
      <w:r w:rsidRPr="00E6657E">
        <w:t>NextGenerationEU</w:t>
      </w:r>
      <w:proofErr w:type="spellEnd"/>
      <w:r w:rsidRPr="00E6657E">
        <w:t>). For å medvirke til at norsk næringsliv kan posisjonere seg best mulig for å utnytte mulighetene dette gir, foreslås det midler til aktiviteter som næringslivets aktører sammen med virk</w:t>
      </w:r>
      <w:r w:rsidRPr="00E6657E">
        <w:t>emiddelapparatet definerer som særlig strategiske. Målsettingen er økt verdiskapende eksport av grønne løsninger til markeder i Europa.</w:t>
      </w:r>
    </w:p>
    <w:p w14:paraId="4E1E8FF5" w14:textId="77777777" w:rsidR="00000000" w:rsidRPr="00E6657E" w:rsidRDefault="00102B1C" w:rsidP="00CA4538">
      <w:pPr>
        <w:pStyle w:val="b-budkaptit"/>
      </w:pPr>
      <w:r w:rsidRPr="00E6657E">
        <w:t>Kap. 950 Forvaltning av statlig eierskap</w:t>
      </w:r>
    </w:p>
    <w:p w14:paraId="058595FB" w14:textId="77777777" w:rsidR="00000000" w:rsidRPr="00E6657E" w:rsidRDefault="00102B1C" w:rsidP="00CA4538">
      <w:pPr>
        <w:pStyle w:val="b-post"/>
      </w:pPr>
      <w:r w:rsidRPr="00E6657E">
        <w:t>Post 52 Risikokapital, Nysnø Klimainvesteringer AS</w:t>
      </w:r>
    </w:p>
    <w:p w14:paraId="70D767D7" w14:textId="77777777" w:rsidR="00000000" w:rsidRPr="00E6657E" w:rsidRDefault="00102B1C" w:rsidP="00CA4538">
      <w:r w:rsidRPr="00E6657E">
        <w:t>Formålet med Nysnø</w:t>
      </w:r>
      <w:r w:rsidRPr="00E6657E">
        <w:t xml:space="preserve"> Klimainvesteringer AS (Nysnø) er reduserte klimagassutslipp gjennom investeringer som direkte eller indirekte bidrar til dette. Investeringene skal i hovedsak rettes mot ny teknologi i overgangen fra teknologiutvikling til kommersialisering.</w:t>
      </w:r>
    </w:p>
    <w:p w14:paraId="12B7A303" w14:textId="77777777" w:rsidR="00000000" w:rsidRPr="00E6657E" w:rsidRDefault="00102B1C" w:rsidP="00CA4538">
      <w:r w:rsidRPr="00E6657E">
        <w:t>Nysnø er tilf</w:t>
      </w:r>
      <w:r w:rsidRPr="00E6657E">
        <w:t>ørt til sammen 2 425 mill. kroner i kapital i årene 2017–2021. Regjeringen foreslår å bevilge 500 mill. kroner i kapital til selskapet i 2022, fordelt med 175 mill. kroner på post 52 og 325 mill. kroner på post 90. Dette er en reduksjon på 400 mill. kroner</w:t>
      </w:r>
      <w:r w:rsidRPr="00E6657E">
        <w:t xml:space="preserve"> sammenlignet med forslaget i Gul bok 2022. Tilførsel av ny investeringskapital på 500 mill. kroner sammen med udisponerte midler fra tidligere år vil gi rom for videre investeringer. Kapital til selskapet budsjetteres med 35 pst. risikokapital.</w:t>
      </w:r>
    </w:p>
    <w:p w14:paraId="29F55FF7" w14:textId="77777777" w:rsidR="00000000" w:rsidRPr="00E6657E" w:rsidRDefault="00102B1C" w:rsidP="00CA4538">
      <w:r w:rsidRPr="00E6657E">
        <w:t>På denne b</w:t>
      </w:r>
      <w:r w:rsidRPr="00E6657E">
        <w:t>akgrunn foreslås bevilgningen på posten redusert med 140 mill. kroner, til 175 mill. kroner i 2022. Det vises også til omtale under post 90.</w:t>
      </w:r>
    </w:p>
    <w:p w14:paraId="456F5136" w14:textId="77777777" w:rsidR="00000000" w:rsidRPr="00E6657E" w:rsidRDefault="00102B1C" w:rsidP="00CA4538">
      <w:pPr>
        <w:pStyle w:val="b-post"/>
      </w:pPr>
      <w:r w:rsidRPr="00E6657E">
        <w:lastRenderedPageBreak/>
        <w:t xml:space="preserve">Post 90 Kapitalinnskudd, </w:t>
      </w:r>
      <w:r w:rsidRPr="00E6657E">
        <w:br/>
        <w:t>Nysnø Klimainvesteringer AS</w:t>
      </w:r>
    </w:p>
    <w:p w14:paraId="5A8B4D39" w14:textId="77777777" w:rsidR="00000000" w:rsidRPr="00E6657E" w:rsidRDefault="00102B1C" w:rsidP="00CA4538">
      <w:r w:rsidRPr="00E6657E">
        <w:t xml:space="preserve">Det vises til omtale under post 52 ovenfor. Bevilgningen til </w:t>
      </w:r>
      <w:r w:rsidRPr="00E6657E">
        <w:t>kapitalinnskudd foreslås redusert med 260</w:t>
      </w:r>
      <w:r w:rsidRPr="00E6657E">
        <w:rPr>
          <w:rFonts w:ascii="Cambria" w:hAnsi="Cambria" w:cs="Cambria"/>
        </w:rPr>
        <w:t> </w:t>
      </w:r>
      <w:r w:rsidRPr="00E6657E">
        <w:t>mill. kroner sammenlignet med Gul bok 2022, til 325</w:t>
      </w:r>
      <w:r w:rsidRPr="00E6657E">
        <w:rPr>
          <w:rFonts w:ascii="Cambria" w:hAnsi="Cambria" w:cs="Cambria"/>
        </w:rPr>
        <w:t> </w:t>
      </w:r>
      <w:r w:rsidRPr="00E6657E">
        <w:t>mill. kroner.</w:t>
      </w:r>
    </w:p>
    <w:p w14:paraId="2D1E5DEC" w14:textId="77777777" w:rsidR="00000000" w:rsidRPr="00E6657E" w:rsidRDefault="00102B1C" w:rsidP="00CA4538">
      <w:pPr>
        <w:pStyle w:val="b-budkaptit"/>
      </w:pPr>
      <w:r w:rsidRPr="00E6657E">
        <w:t>Kap. 970 (Nytt) Kystverket</w:t>
      </w:r>
    </w:p>
    <w:p w14:paraId="0105F4E4" w14:textId="77777777" w:rsidR="00000000" w:rsidRPr="00E6657E" w:rsidRDefault="00102B1C" w:rsidP="00CA4538">
      <w:r w:rsidRPr="00E6657E">
        <w:t>Kapittelet blir oppført som følge av flytting av ansvaret for kystområdet fra Samferdselsdepartementet til Nærings- og fi</w:t>
      </w:r>
      <w:r w:rsidRPr="00E6657E">
        <w:t>skeridepartementet. De aktuelle postene foreslås derfor avviklet under Samferdselsdepartementet, og opprettes som nye poster under Nærings- og fiskeridepartementet. Dette medfører kun en endring av postering.</w:t>
      </w:r>
    </w:p>
    <w:p w14:paraId="5C906D3F" w14:textId="77777777" w:rsidR="00000000" w:rsidRPr="00E6657E" w:rsidRDefault="00102B1C" w:rsidP="00CA4538">
      <w:pPr>
        <w:pStyle w:val="b-post"/>
      </w:pPr>
      <w:r w:rsidRPr="00E6657E">
        <w:t>Post 01 Driftsutgifter, kan nyttes under post 4</w:t>
      </w:r>
      <w:r w:rsidRPr="00E6657E">
        <w:t>5</w:t>
      </w:r>
    </w:p>
    <w:p w14:paraId="2BBC005A" w14:textId="77777777" w:rsidR="00000000" w:rsidRPr="00E6657E" w:rsidRDefault="00102B1C" w:rsidP="00CA4538">
      <w:r w:rsidRPr="00E6657E">
        <w:t>Det foreslås en bevilgning på 2</w:t>
      </w:r>
      <w:r w:rsidRPr="00E6657E">
        <w:rPr>
          <w:rFonts w:ascii="Cambria" w:hAnsi="Cambria" w:cs="Cambria"/>
        </w:rPr>
        <w:t> </w:t>
      </w:r>
      <w:r w:rsidRPr="00E6657E">
        <w:t>073,5</w:t>
      </w:r>
      <w:r w:rsidRPr="00E6657E">
        <w:rPr>
          <w:rFonts w:ascii="Cambria" w:hAnsi="Cambria" w:cs="Cambria"/>
        </w:rPr>
        <w:t> </w:t>
      </w:r>
      <w:r w:rsidRPr="00E6657E">
        <w:t xml:space="preserve">mill. kroner. Dette er en </w:t>
      </w:r>
      <w:r w:rsidRPr="00E6657E">
        <w:rPr>
          <w:rFonts w:ascii="UniCentury Old Style" w:hAnsi="UniCentury Old Style" w:cs="UniCentury Old Style"/>
        </w:rPr>
        <w:t>ø</w:t>
      </w:r>
      <w:r w:rsidRPr="00E6657E">
        <w:t>kning p</w:t>
      </w:r>
      <w:r w:rsidRPr="00E6657E">
        <w:rPr>
          <w:rFonts w:ascii="UniCentury Old Style" w:hAnsi="UniCentury Old Style" w:cs="UniCentury Old Style"/>
        </w:rPr>
        <w:t>å</w:t>
      </w:r>
      <w:r w:rsidRPr="00E6657E">
        <w:t xml:space="preserve"> 10</w:t>
      </w:r>
      <w:r w:rsidRPr="00E6657E">
        <w:rPr>
          <w:rFonts w:ascii="Cambria" w:hAnsi="Cambria" w:cs="Cambria"/>
        </w:rPr>
        <w:t> </w:t>
      </w:r>
      <w:r w:rsidRPr="00E6657E">
        <w:t>mill. kroner sammenlignet med forslaget til bevilgning i Gul bok 2022 p</w:t>
      </w:r>
      <w:r w:rsidRPr="00E6657E">
        <w:rPr>
          <w:rFonts w:ascii="UniCentury Old Style" w:hAnsi="UniCentury Old Style" w:cs="UniCentury Old Style"/>
        </w:rPr>
        <w:t>å</w:t>
      </w:r>
      <w:r w:rsidRPr="00E6657E">
        <w:t xml:space="preserve"> kap. 1360 Kystverket, post 01 Driftsutgifter, som foresl</w:t>
      </w:r>
      <w:r w:rsidRPr="00E6657E">
        <w:rPr>
          <w:rFonts w:ascii="UniCentury Old Style" w:hAnsi="UniCentury Old Style" w:cs="UniCentury Old Style"/>
        </w:rPr>
        <w:t>å</w:t>
      </w:r>
      <w:r w:rsidRPr="00E6657E">
        <w:t xml:space="preserve">s avviklet. </w:t>
      </w:r>
      <w:r w:rsidRPr="00E6657E">
        <w:rPr>
          <w:rFonts w:ascii="UniCentury Old Style" w:hAnsi="UniCentury Old Style" w:cs="UniCentury Old Style"/>
        </w:rPr>
        <w:t>Ø</w:t>
      </w:r>
      <w:r w:rsidRPr="00E6657E">
        <w:t xml:space="preserve">kningen gjelder midler til sikker </w:t>
      </w:r>
      <w:r w:rsidRPr="00E6657E">
        <w:t xml:space="preserve">drift og videre utvikling av </w:t>
      </w:r>
      <w:proofErr w:type="spellStart"/>
      <w:r w:rsidRPr="00E6657E">
        <w:t>BarentsWatch</w:t>
      </w:r>
      <w:proofErr w:type="spellEnd"/>
      <w:r w:rsidRPr="00E6657E">
        <w:t>.</w:t>
      </w:r>
    </w:p>
    <w:p w14:paraId="6666424D" w14:textId="77777777" w:rsidR="00000000" w:rsidRPr="00E6657E" w:rsidRDefault="00102B1C" w:rsidP="00CA4538">
      <w:pPr>
        <w:pStyle w:val="b-post"/>
      </w:pPr>
      <w:r w:rsidRPr="00E6657E">
        <w:t>Post 21 Spesielle driftsutgifter, kan overføres</w:t>
      </w:r>
    </w:p>
    <w:p w14:paraId="7C0A7A5B" w14:textId="77777777" w:rsidR="00000000" w:rsidRPr="00E6657E" w:rsidRDefault="00102B1C" w:rsidP="00CA4538">
      <w:r w:rsidRPr="00E6657E">
        <w:t>Det foreslås en bevilgning på 32,8</w:t>
      </w:r>
      <w:r w:rsidRPr="00E6657E">
        <w:rPr>
          <w:rFonts w:ascii="Cambria" w:hAnsi="Cambria" w:cs="Cambria"/>
        </w:rPr>
        <w:t> </w:t>
      </w:r>
      <w:r w:rsidRPr="00E6657E">
        <w:t>mill. kroner. Dette er en reduksjon p</w:t>
      </w:r>
      <w:r w:rsidRPr="00E6657E">
        <w:rPr>
          <w:rFonts w:ascii="UniCentury Old Style" w:hAnsi="UniCentury Old Style" w:cs="UniCentury Old Style"/>
        </w:rPr>
        <w:t>å</w:t>
      </w:r>
      <w:r w:rsidRPr="00E6657E">
        <w:t xml:space="preserve"> 4</w:t>
      </w:r>
      <w:r w:rsidRPr="00E6657E">
        <w:rPr>
          <w:rFonts w:ascii="Cambria" w:hAnsi="Cambria" w:cs="Cambria"/>
        </w:rPr>
        <w:t> </w:t>
      </w:r>
      <w:r w:rsidRPr="00E6657E">
        <w:t>mill. kroner sammenlignet med Gul bok 2022 p</w:t>
      </w:r>
      <w:r w:rsidRPr="00E6657E">
        <w:rPr>
          <w:rFonts w:ascii="UniCentury Old Style" w:hAnsi="UniCentury Old Style" w:cs="UniCentury Old Style"/>
        </w:rPr>
        <w:t>å</w:t>
      </w:r>
      <w:r w:rsidRPr="00E6657E">
        <w:t xml:space="preserve"> kap. 1360 Kystverket, post 21 Spesielle dri</w:t>
      </w:r>
      <w:r w:rsidRPr="00E6657E">
        <w:t>ftsutgifter, som foreslås avviklet. Reduksjonen gjelder 4</w:t>
      </w:r>
      <w:r w:rsidRPr="00E6657E">
        <w:rPr>
          <w:rFonts w:ascii="Cambria" w:hAnsi="Cambria" w:cs="Cambria"/>
        </w:rPr>
        <w:t> </w:t>
      </w:r>
      <w:r w:rsidRPr="00E6657E">
        <w:t>mill. kroner overf</w:t>
      </w:r>
      <w:r w:rsidRPr="00E6657E">
        <w:rPr>
          <w:rFonts w:ascii="UniCentury Old Style" w:hAnsi="UniCentury Old Style" w:cs="UniCentury Old Style"/>
        </w:rPr>
        <w:t>ø</w:t>
      </w:r>
      <w:r w:rsidRPr="00E6657E">
        <w:t>rt til kap. 900, post 21.</w:t>
      </w:r>
    </w:p>
    <w:p w14:paraId="3904F4F6" w14:textId="6516FDBF" w:rsidR="00000000" w:rsidRPr="00E6657E" w:rsidRDefault="00102B1C" w:rsidP="00CA4538">
      <w:pPr>
        <w:pStyle w:val="b-post"/>
      </w:pPr>
      <w:r w:rsidRPr="00E6657E">
        <w:t>Post 30 Nyanlegg og større vedlikehold,</w:t>
      </w:r>
      <w:r w:rsidR="00907B5A">
        <w:t xml:space="preserve"> kan</w:t>
      </w:r>
      <w:r w:rsidRPr="00E6657E">
        <w:t xml:space="preserve"> overføres</w:t>
      </w:r>
    </w:p>
    <w:p w14:paraId="0E365D9B" w14:textId="77777777" w:rsidR="00000000" w:rsidRPr="00E6657E" w:rsidRDefault="00102B1C" w:rsidP="00CA4538">
      <w:r w:rsidRPr="00E6657E">
        <w:t>Det foreslås en bevilgning på 556</w:t>
      </w:r>
      <w:r w:rsidRPr="00E6657E">
        <w:rPr>
          <w:rFonts w:ascii="Cambria" w:hAnsi="Cambria" w:cs="Cambria"/>
        </w:rPr>
        <w:t> </w:t>
      </w:r>
      <w:r w:rsidRPr="00E6657E">
        <w:t>mill. kroner. Dette er en reduksjon p</w:t>
      </w:r>
      <w:r w:rsidRPr="00E6657E">
        <w:rPr>
          <w:rFonts w:ascii="UniCentury Old Style" w:hAnsi="UniCentury Old Style" w:cs="UniCentury Old Style"/>
        </w:rPr>
        <w:t>å</w:t>
      </w:r>
      <w:r w:rsidRPr="00E6657E">
        <w:t xml:space="preserve"> 365</w:t>
      </w:r>
      <w:r w:rsidRPr="00E6657E">
        <w:rPr>
          <w:rFonts w:ascii="Cambria" w:hAnsi="Cambria" w:cs="Cambria"/>
        </w:rPr>
        <w:t> </w:t>
      </w:r>
      <w:r w:rsidRPr="00E6657E">
        <w:t>mill. kroner sammenli</w:t>
      </w:r>
      <w:r w:rsidRPr="00E6657E">
        <w:t>gnet med bevilgningsforslaget i Gul bok 2022 på kap. 1360 Kystverket, post 30 Nyanlegg og større vedlikehold, som foreslås avviklet.</w:t>
      </w:r>
    </w:p>
    <w:p w14:paraId="56B1CDC9" w14:textId="77777777" w:rsidR="00000000" w:rsidRPr="00E6657E" w:rsidRDefault="00102B1C" w:rsidP="00CA4538">
      <w:r w:rsidRPr="00E6657E">
        <w:t>Det er i Prop. 1 S (2021–2022) foreslått 440 mill. kroner til prosjektet Stad skipstunnel. Oppstarten av prosjektet er fors</w:t>
      </w:r>
      <w:r w:rsidRPr="00E6657E">
        <w:t>inket, og det antas at inngåelse av avtale om totalentreprise forskyves til 2023. Forsinkelsen skyldes i hovedsak at anskaffelsesprosessen vil ta mer tid enn tidligere antatt. Videre vil en del forberedende arbeider bli forskjøvet til 2023.</w:t>
      </w:r>
    </w:p>
    <w:p w14:paraId="7E3086FC" w14:textId="77777777" w:rsidR="00000000" w:rsidRPr="00E6657E" w:rsidRDefault="00102B1C" w:rsidP="00CA4538">
      <w:r w:rsidRPr="00E6657E">
        <w:t>Innenfor bevilg</w:t>
      </w:r>
      <w:r w:rsidRPr="00E6657E">
        <w:t>ningen på posten i 2022 foreslås det å sette av midler til å bygge opp plan- og utredningskapasiteten i Kystverket. Midlene vil blant annet gå til videre planlegging av tiltak i Andenes havn, med sikte på mulig oppstart i 2023.</w:t>
      </w:r>
    </w:p>
    <w:p w14:paraId="26B77220" w14:textId="77777777" w:rsidR="00000000" w:rsidRPr="00E6657E" w:rsidRDefault="00102B1C" w:rsidP="00CA4538">
      <w:pPr>
        <w:pStyle w:val="b-post"/>
      </w:pPr>
      <w:r w:rsidRPr="00E6657E">
        <w:t>Post 45 Større utstyrsanskaf</w:t>
      </w:r>
      <w:r w:rsidRPr="00E6657E">
        <w:t>felser og vedlikehold, kan overføres, kan nyttes under post 1</w:t>
      </w:r>
    </w:p>
    <w:p w14:paraId="66A203C6" w14:textId="77777777" w:rsidR="00000000" w:rsidRPr="00E6657E" w:rsidRDefault="00102B1C" w:rsidP="00CA4538">
      <w:r w:rsidRPr="00E6657E">
        <w:t>Det foreslås en bevilgning på 196,8</w:t>
      </w:r>
      <w:r w:rsidRPr="00E6657E">
        <w:rPr>
          <w:rFonts w:ascii="Cambria" w:hAnsi="Cambria" w:cs="Cambria"/>
        </w:rPr>
        <w:t> </w:t>
      </w:r>
      <w:r w:rsidRPr="00E6657E">
        <w:t>mill. kroner. Dette tilsvarer forslaget til bevilgning i Gul bok 2022 p</w:t>
      </w:r>
      <w:r w:rsidRPr="00E6657E">
        <w:rPr>
          <w:rFonts w:ascii="UniCentury Old Style" w:hAnsi="UniCentury Old Style" w:cs="UniCentury Old Style"/>
        </w:rPr>
        <w:t>å</w:t>
      </w:r>
      <w:r w:rsidRPr="00E6657E">
        <w:t xml:space="preserve"> kap. 1360 Kystverket, post 45 St</w:t>
      </w:r>
      <w:r w:rsidRPr="00E6657E">
        <w:rPr>
          <w:rFonts w:ascii="UniCentury Old Style" w:hAnsi="UniCentury Old Style" w:cs="UniCentury Old Style"/>
        </w:rPr>
        <w:t>ø</w:t>
      </w:r>
      <w:r w:rsidRPr="00E6657E">
        <w:t>rre utstyrsanskaffelser og vedlikehold, som n</w:t>
      </w:r>
      <w:r w:rsidRPr="00E6657E">
        <w:rPr>
          <w:rFonts w:ascii="UniCentury Old Style" w:hAnsi="UniCentury Old Style" w:cs="UniCentury Old Style"/>
        </w:rPr>
        <w:t>å</w:t>
      </w:r>
      <w:r w:rsidRPr="00E6657E">
        <w:t xml:space="preserve"> fores</w:t>
      </w:r>
      <w:r w:rsidRPr="00E6657E">
        <w:t>lås avviklet.</w:t>
      </w:r>
    </w:p>
    <w:p w14:paraId="7077AE13" w14:textId="3EBAFCAB" w:rsidR="00000000" w:rsidRPr="00E6657E" w:rsidRDefault="00102B1C" w:rsidP="00CA4538">
      <w:pPr>
        <w:pStyle w:val="b-post"/>
      </w:pPr>
      <w:r w:rsidRPr="00E6657E">
        <w:t>Post 60 Tilskudd til fiskerihavneanlegg,</w:t>
      </w:r>
      <w:r w:rsidR="00907B5A">
        <w:t xml:space="preserve"> kan</w:t>
      </w:r>
      <w:r w:rsidRPr="00E6657E">
        <w:t xml:space="preserve"> overføres</w:t>
      </w:r>
    </w:p>
    <w:p w14:paraId="3A5E055D" w14:textId="77777777" w:rsidR="00000000" w:rsidRPr="00E6657E" w:rsidRDefault="00102B1C" w:rsidP="00CA4538">
      <w:r w:rsidRPr="00E6657E">
        <w:t>Det foreslås en bevilgning på 35,2</w:t>
      </w:r>
      <w:r w:rsidRPr="00E6657E">
        <w:rPr>
          <w:rFonts w:ascii="Cambria" w:hAnsi="Cambria" w:cs="Cambria"/>
        </w:rPr>
        <w:t> </w:t>
      </w:r>
      <w:r w:rsidRPr="00E6657E">
        <w:t>mill. kroner. Dette tilsvarer forslaget til bevilgning i Gul bok 2022 p</w:t>
      </w:r>
      <w:r w:rsidRPr="00E6657E">
        <w:rPr>
          <w:rFonts w:ascii="UniCentury Old Style" w:hAnsi="UniCentury Old Style" w:cs="UniCentury Old Style"/>
        </w:rPr>
        <w:t>å</w:t>
      </w:r>
      <w:r w:rsidRPr="00E6657E">
        <w:t xml:space="preserve"> kap. 1360 Kystverket, post 60 Tilskudd til fiskerihavneanlegg, som n</w:t>
      </w:r>
      <w:r w:rsidRPr="00E6657E">
        <w:rPr>
          <w:rFonts w:ascii="UniCentury Old Style" w:hAnsi="UniCentury Old Style" w:cs="UniCentury Old Style"/>
        </w:rPr>
        <w:t>å</w:t>
      </w:r>
      <w:r w:rsidRPr="00E6657E">
        <w:t xml:space="preserve"> foresl</w:t>
      </w:r>
      <w:r w:rsidRPr="00E6657E">
        <w:rPr>
          <w:rFonts w:ascii="UniCentury Old Style" w:hAnsi="UniCentury Old Style" w:cs="UniCentury Old Style"/>
        </w:rPr>
        <w:t>å</w:t>
      </w:r>
      <w:r w:rsidRPr="00E6657E">
        <w:t>s</w:t>
      </w:r>
      <w:r w:rsidRPr="00E6657E">
        <w:t xml:space="preserve"> avviklet.</w:t>
      </w:r>
    </w:p>
    <w:p w14:paraId="4400A15E" w14:textId="77777777" w:rsidR="00000000" w:rsidRPr="00E6657E" w:rsidRDefault="00102B1C" w:rsidP="00CA4538">
      <w:pPr>
        <w:pStyle w:val="b-post"/>
      </w:pPr>
      <w:r w:rsidRPr="00E6657E">
        <w:t>Post 70 Tilskudd for overføring av gods fra vei til sjø, kan overføres</w:t>
      </w:r>
    </w:p>
    <w:p w14:paraId="673B7228" w14:textId="77777777" w:rsidR="00000000" w:rsidRPr="00E6657E" w:rsidRDefault="00102B1C" w:rsidP="00CA4538">
      <w:r w:rsidRPr="00E6657E">
        <w:t>Det foreslås en bevilgning på 32,4</w:t>
      </w:r>
      <w:r w:rsidRPr="00E6657E">
        <w:rPr>
          <w:rFonts w:ascii="Cambria" w:hAnsi="Cambria" w:cs="Cambria"/>
        </w:rPr>
        <w:t> </w:t>
      </w:r>
      <w:r w:rsidRPr="00E6657E">
        <w:t>mill. kroner. Dette tilsvarer forslaget til bevilgning i Gul bok 2022 p</w:t>
      </w:r>
      <w:r w:rsidRPr="00E6657E">
        <w:rPr>
          <w:rFonts w:ascii="UniCentury Old Style" w:hAnsi="UniCentury Old Style" w:cs="UniCentury Old Style"/>
        </w:rPr>
        <w:t>å</w:t>
      </w:r>
      <w:r w:rsidRPr="00E6657E">
        <w:t xml:space="preserve"> kap. 1360 Kystverket, post 72 Tilskudd for overf</w:t>
      </w:r>
      <w:r w:rsidRPr="00E6657E">
        <w:rPr>
          <w:rFonts w:ascii="UniCentury Old Style" w:hAnsi="UniCentury Old Style" w:cs="UniCentury Old Style"/>
        </w:rPr>
        <w:t>ø</w:t>
      </w:r>
      <w:r w:rsidRPr="00E6657E">
        <w:t xml:space="preserve">ring av gods fra </w:t>
      </w:r>
      <w:r w:rsidRPr="00E6657E">
        <w:t>vei til sjø, som nå foreslås avviklet.</w:t>
      </w:r>
    </w:p>
    <w:p w14:paraId="6E974EA8" w14:textId="77777777" w:rsidR="00000000" w:rsidRPr="00E6657E" w:rsidRDefault="00102B1C" w:rsidP="00CA4538">
      <w:pPr>
        <w:pStyle w:val="b-post"/>
      </w:pPr>
      <w:r w:rsidRPr="00E6657E">
        <w:lastRenderedPageBreak/>
        <w:t>Post 71 Tilskudd til effektive og miljøvennlige havner, kan overføres</w:t>
      </w:r>
    </w:p>
    <w:p w14:paraId="3DB172F9" w14:textId="77777777" w:rsidR="00000000" w:rsidRPr="00E6657E" w:rsidRDefault="00102B1C" w:rsidP="00CA4538">
      <w:r w:rsidRPr="00E6657E">
        <w:t>Det foreslås en bevilgning på 55,5</w:t>
      </w:r>
      <w:r w:rsidRPr="00E6657E">
        <w:rPr>
          <w:rFonts w:ascii="Cambria" w:hAnsi="Cambria" w:cs="Cambria"/>
        </w:rPr>
        <w:t> </w:t>
      </w:r>
      <w:r w:rsidRPr="00E6657E">
        <w:t>mill. kroner. Dette tilsvarer forslaget til bevilgning i Gul bok 2022 p</w:t>
      </w:r>
      <w:r w:rsidRPr="00E6657E">
        <w:rPr>
          <w:rFonts w:ascii="UniCentury Old Style" w:hAnsi="UniCentury Old Style" w:cs="UniCentury Old Style"/>
        </w:rPr>
        <w:t>å</w:t>
      </w:r>
      <w:r w:rsidRPr="00E6657E">
        <w:t xml:space="preserve"> kap. 1360 Kystverket, post 73 Tilskudd </w:t>
      </w:r>
      <w:r w:rsidRPr="00E6657E">
        <w:t>til effektive og miljøvennlige havner, som nå foreslås avviklet.</w:t>
      </w:r>
    </w:p>
    <w:p w14:paraId="5B94A2AE" w14:textId="77777777" w:rsidR="00000000" w:rsidRPr="00E6657E" w:rsidRDefault="00102B1C" w:rsidP="00CA4538">
      <w:pPr>
        <w:pStyle w:val="b-post"/>
      </w:pPr>
      <w:r w:rsidRPr="00E6657E">
        <w:t>Post 72 Tilskudd til kystkultur</w:t>
      </w:r>
    </w:p>
    <w:p w14:paraId="7031E073" w14:textId="77777777" w:rsidR="00000000" w:rsidRPr="00E6657E" w:rsidRDefault="00102B1C" w:rsidP="00CA4538">
      <w:r w:rsidRPr="00E6657E">
        <w:t>Det foreslås en bevilgning på 11,7</w:t>
      </w:r>
      <w:r w:rsidRPr="00E6657E">
        <w:rPr>
          <w:rFonts w:ascii="Cambria" w:hAnsi="Cambria" w:cs="Cambria"/>
        </w:rPr>
        <w:t> </w:t>
      </w:r>
      <w:r w:rsidRPr="00E6657E">
        <w:t>mill. kroner. Dette tilsvarer forslaget til bevilgning i Gul bok 2022 p</w:t>
      </w:r>
      <w:r w:rsidRPr="00E6657E">
        <w:rPr>
          <w:rFonts w:ascii="UniCentury Old Style" w:hAnsi="UniCentury Old Style" w:cs="UniCentury Old Style"/>
        </w:rPr>
        <w:t>å</w:t>
      </w:r>
      <w:r w:rsidRPr="00E6657E">
        <w:t xml:space="preserve"> kap. 1360 Kystverket, post 74 Tilskudd til kystkult</w:t>
      </w:r>
      <w:r w:rsidRPr="00E6657E">
        <w:t>ur, som nå foreslås avviklet.</w:t>
      </w:r>
    </w:p>
    <w:p w14:paraId="447C838E" w14:textId="77777777" w:rsidR="00000000" w:rsidRPr="00E6657E" w:rsidRDefault="00102B1C" w:rsidP="00CA4538">
      <w:pPr>
        <w:pStyle w:val="b-budkaptit"/>
      </w:pPr>
      <w:r w:rsidRPr="00E6657E">
        <w:t>Kap. 2421 Innovasjon Norge</w:t>
      </w:r>
    </w:p>
    <w:p w14:paraId="77CFA816" w14:textId="77777777" w:rsidR="00000000" w:rsidRPr="00E6657E" w:rsidRDefault="00102B1C" w:rsidP="00CA4538">
      <w:pPr>
        <w:pStyle w:val="b-post"/>
      </w:pPr>
      <w:r w:rsidRPr="00E6657E">
        <w:t>Post 50 Tilskudd til etablerere og bedrifter, inkl. tapsavsetninger</w:t>
      </w:r>
    </w:p>
    <w:p w14:paraId="74705B76" w14:textId="77777777" w:rsidR="00000000" w:rsidRPr="00E6657E" w:rsidRDefault="00102B1C" w:rsidP="00CA4538">
      <w:r w:rsidRPr="00E6657E">
        <w:t>Det foreslås å øke bevilgningen på posten med 100</w:t>
      </w:r>
      <w:r w:rsidRPr="00E6657E">
        <w:rPr>
          <w:rFonts w:ascii="Cambria" w:hAnsi="Cambria" w:cs="Cambria"/>
        </w:rPr>
        <w:t> </w:t>
      </w:r>
      <w:r w:rsidRPr="00E6657E">
        <w:t xml:space="preserve">mill. kroner sammenlignet med Gul bok 2022. </w:t>
      </w:r>
      <w:r w:rsidRPr="00E6657E">
        <w:rPr>
          <w:rFonts w:ascii="UniCentury Old Style" w:hAnsi="UniCentury Old Style" w:cs="UniCentury Old Style"/>
        </w:rPr>
        <w:t>Ø</w:t>
      </w:r>
      <w:r w:rsidRPr="00E6657E">
        <w:t>kningen skal benyttes til tapsavsetn</w:t>
      </w:r>
      <w:r w:rsidRPr="00E6657E">
        <w:t xml:space="preserve">ing for Innovasjonslåneordningen. Det foreslås samtidig å øke rammen for utlån, øremerket «grønne </w:t>
      </w:r>
      <w:proofErr w:type="spellStart"/>
      <w:r w:rsidRPr="00E6657E">
        <w:t>vekstlån</w:t>
      </w:r>
      <w:proofErr w:type="spellEnd"/>
      <w:r w:rsidRPr="00E6657E">
        <w:t xml:space="preserve">». For store prosjekter og raskt voksende selskaper er det avgjørende med tilstrekkelig tilgang på kapital. Risikokapital gjennom «grønne </w:t>
      </w:r>
      <w:proofErr w:type="spellStart"/>
      <w:r w:rsidRPr="00E6657E">
        <w:t>vekstlån</w:t>
      </w:r>
      <w:proofErr w:type="spellEnd"/>
      <w:r w:rsidRPr="00E6657E">
        <w:t>» vi</w:t>
      </w:r>
      <w:r w:rsidRPr="00E6657E">
        <w:t>l gi større muligheter for at flere og større grønne prosjekter i hele landet kan gjennomføres. Lånerammen foreslås økt med 600</w:t>
      </w:r>
      <w:r w:rsidRPr="00E6657E">
        <w:rPr>
          <w:rFonts w:ascii="Cambria" w:hAnsi="Cambria" w:cs="Cambria"/>
        </w:rPr>
        <w:t> </w:t>
      </w:r>
      <w:r w:rsidRPr="00E6657E">
        <w:t xml:space="preserve">mill. kroner, jf. forslag til romertallsvedtak. Av denne </w:t>
      </w:r>
      <w:r w:rsidRPr="00E6657E">
        <w:rPr>
          <w:rFonts w:ascii="UniCentury Old Style" w:hAnsi="UniCentury Old Style" w:cs="UniCentury Old Style"/>
        </w:rPr>
        <w:t>ø</w:t>
      </w:r>
      <w:r w:rsidRPr="00E6657E">
        <w:t>kningen er 300</w:t>
      </w:r>
      <w:r w:rsidRPr="00E6657E">
        <w:rPr>
          <w:rFonts w:ascii="Cambria" w:hAnsi="Cambria" w:cs="Cambria"/>
        </w:rPr>
        <w:t> </w:t>
      </w:r>
      <w:r w:rsidRPr="00E6657E">
        <w:t>mill. kroner betinget av at det inng</w:t>
      </w:r>
      <w:r w:rsidRPr="00E6657E">
        <w:rPr>
          <w:rFonts w:ascii="UniCentury Old Style" w:hAnsi="UniCentury Old Style" w:cs="UniCentury Old Style"/>
        </w:rPr>
        <w:t>å</w:t>
      </w:r>
      <w:r w:rsidRPr="00E6657E">
        <w:t>s avtale med Det E</w:t>
      </w:r>
      <w:r w:rsidRPr="00E6657E">
        <w:t xml:space="preserve">uropeiske investeringsfondet (EIF) om å dele risikoen. Gjennom deltakelse i </w:t>
      </w:r>
      <w:proofErr w:type="spellStart"/>
      <w:r w:rsidRPr="00E6657E">
        <w:t>InvestEU</w:t>
      </w:r>
      <w:proofErr w:type="spellEnd"/>
      <w:r w:rsidRPr="00E6657E">
        <w:t xml:space="preserve"> vil det kunne arbeides for en slik avtale. Økningen på 300</w:t>
      </w:r>
      <w:r w:rsidRPr="00E6657E">
        <w:rPr>
          <w:rFonts w:ascii="Cambria" w:hAnsi="Cambria" w:cs="Cambria"/>
        </w:rPr>
        <w:t> </w:t>
      </w:r>
      <w:r w:rsidRPr="00E6657E">
        <w:t>mill. kroner skal ikke benyttes f</w:t>
      </w:r>
      <w:r w:rsidRPr="00E6657E">
        <w:rPr>
          <w:rFonts w:ascii="UniCentury Old Style" w:hAnsi="UniCentury Old Style" w:cs="UniCentury Old Style"/>
        </w:rPr>
        <w:t>ø</w:t>
      </w:r>
      <w:r w:rsidRPr="00E6657E">
        <w:t>r det eventuelt foreligger en avtale med EIF. Rammen vil bli foresl</w:t>
      </w:r>
      <w:r w:rsidRPr="00E6657E">
        <w:rPr>
          <w:rFonts w:ascii="UniCentury Old Style" w:hAnsi="UniCentury Old Style" w:cs="UniCentury Old Style"/>
        </w:rPr>
        <w:t>å</w:t>
      </w:r>
      <w:r w:rsidRPr="00E6657E">
        <w:t>tt reduser</w:t>
      </w:r>
      <w:r w:rsidRPr="00E6657E">
        <w:t>t dersom det ikke inngås en avtale.</w:t>
      </w:r>
    </w:p>
    <w:p w14:paraId="1571A74B" w14:textId="77777777" w:rsidR="00000000" w:rsidRPr="00E6657E" w:rsidRDefault="00102B1C" w:rsidP="00CA4538">
      <w:r w:rsidRPr="00E6657E">
        <w:t>I Prop. 1 S (2021–2022) ble det omtalt et gevinstrealiseringsmål for Innovasjon Norge på 150 mill. kroner innen utgangen av 2024, hvorav 75 </w:t>
      </w:r>
      <w:r w:rsidRPr="00E6657E">
        <w:t xml:space="preserve">mill. kroner skulle realiseres i 2022. Reduksjonen for 2022 ble foreslått fordelt med om lag 69 mill. kroner på bevilgninger under Nærings- og fiskeridepartementet, mens resterende var fordelt på bevilgningene fra øvrige oppdragsgivende departementer. Det </w:t>
      </w:r>
      <w:r w:rsidRPr="00E6657E">
        <w:t>foreslås at gevinstrealiseringsmålet reduseres med 50 mill. kroner, til totalt 100 mill. kroner, innen utgangen av 2024. Det foreslås at 25 mill. kroner realiseres i 2022. Reduksjonen foreslås fordelt på Nærings- og fiskeridepartementets bevilgninger til I</w:t>
      </w:r>
      <w:r w:rsidRPr="00E6657E">
        <w:t>nnovasjon Norge.</w:t>
      </w:r>
    </w:p>
    <w:p w14:paraId="442BB19A" w14:textId="77777777" w:rsidR="00000000" w:rsidRPr="00E6657E" w:rsidRDefault="00102B1C" w:rsidP="00CA4538">
      <w:r w:rsidRPr="00E6657E">
        <w:t>Det foreslås på denne bakgrunn å øke bevilgningen med til sammen 125 mill. kroner.</w:t>
      </w:r>
    </w:p>
    <w:p w14:paraId="5B49341D" w14:textId="77777777" w:rsidR="00000000" w:rsidRPr="00E6657E" w:rsidRDefault="00102B1C" w:rsidP="00CA4538">
      <w:pPr>
        <w:pStyle w:val="b-post"/>
      </w:pPr>
      <w:r w:rsidRPr="00E6657E">
        <w:t>Post 70 Basiskostnader</w:t>
      </w:r>
    </w:p>
    <w:p w14:paraId="22612E34" w14:textId="77777777" w:rsidR="00000000" w:rsidRPr="00E6657E" w:rsidRDefault="00102B1C" w:rsidP="00CA4538">
      <w:r w:rsidRPr="00E6657E">
        <w:t>Det vises til omtale under kap. 2426, post 70 om å vente med å gjennomføre endringer i organiseringen av Siva SF. I tråd med dette fo</w:t>
      </w:r>
      <w:r w:rsidRPr="00E6657E">
        <w:t>reslås det å redusere bevilgningen med om lag 19,5</w:t>
      </w:r>
      <w:r w:rsidRPr="00E6657E">
        <w:rPr>
          <w:rFonts w:ascii="Cambria" w:hAnsi="Cambria" w:cs="Cambria"/>
        </w:rPr>
        <w:t> </w:t>
      </w:r>
      <w:r w:rsidRPr="00E6657E">
        <w:t>mill. kroner sammenlignet med Gul bok 2022. Disse midlene flyttes tilbake til kap. 2426, post 70.</w:t>
      </w:r>
    </w:p>
    <w:p w14:paraId="0536496D" w14:textId="77777777" w:rsidR="00000000" w:rsidRPr="00E6657E" w:rsidRDefault="00102B1C" w:rsidP="00CA4538">
      <w:pPr>
        <w:pStyle w:val="b-post"/>
      </w:pPr>
      <w:r w:rsidRPr="00E6657E">
        <w:t>Post 71 Innovative næringsmiljøer, kan overføres</w:t>
      </w:r>
    </w:p>
    <w:p w14:paraId="0EAB877C" w14:textId="77777777" w:rsidR="00000000" w:rsidRPr="00E6657E" w:rsidRDefault="00102B1C" w:rsidP="00CA4538">
      <w:r w:rsidRPr="00E6657E">
        <w:t>Det vises til omtale under kap. 2426, post 70 om å vente m</w:t>
      </w:r>
      <w:r w:rsidRPr="00E6657E">
        <w:t>ed å gjennomføre endringer i organiseringen av Siva SF. I tråd med dette foreslås det å redusere bevilgningen med 51,8</w:t>
      </w:r>
      <w:r w:rsidRPr="00E6657E">
        <w:rPr>
          <w:rFonts w:ascii="Cambria" w:hAnsi="Cambria" w:cs="Cambria"/>
        </w:rPr>
        <w:t> </w:t>
      </w:r>
      <w:r w:rsidRPr="00E6657E">
        <w:t>mill. kroner sammenlignet med Gul bok 2022, og at disse midlene flyttes tilbake til kap. 2426, post 71. Posten foresl</w:t>
      </w:r>
      <w:r w:rsidRPr="00E6657E">
        <w:rPr>
          <w:rFonts w:ascii="UniCentury Old Style" w:hAnsi="UniCentury Old Style" w:cs="UniCentury Old Style"/>
        </w:rPr>
        <w:t>å</w:t>
      </w:r>
      <w:r w:rsidRPr="00E6657E">
        <w:t xml:space="preserve">s videre </w:t>
      </w:r>
      <w:r w:rsidRPr="00E6657E">
        <w:rPr>
          <w:rFonts w:ascii="UniCentury Old Style" w:hAnsi="UniCentury Old Style" w:cs="UniCentury Old Style"/>
        </w:rPr>
        <w:t>ø</w:t>
      </w:r>
      <w:r w:rsidRPr="00E6657E">
        <w:t>kt med 2,</w:t>
      </w:r>
      <w:r w:rsidRPr="00E6657E">
        <w:t>5</w:t>
      </w:r>
      <w:r w:rsidRPr="00E6657E">
        <w:rPr>
          <w:rFonts w:ascii="Cambria" w:hAnsi="Cambria" w:cs="Cambria"/>
        </w:rPr>
        <w:t> </w:t>
      </w:r>
      <w:r w:rsidRPr="00E6657E">
        <w:t>mill. kroner som f</w:t>
      </w:r>
      <w:r w:rsidRPr="00E6657E">
        <w:rPr>
          <w:rFonts w:ascii="UniCentury Old Style" w:hAnsi="UniCentury Old Style" w:cs="UniCentury Old Style"/>
        </w:rPr>
        <w:t>ø</w:t>
      </w:r>
      <w:r w:rsidRPr="00E6657E">
        <w:t>lge av redusert gevinstrealiseringsm</w:t>
      </w:r>
      <w:r w:rsidRPr="00E6657E">
        <w:rPr>
          <w:rFonts w:ascii="UniCentury Old Style" w:hAnsi="UniCentury Old Style" w:cs="UniCentury Old Style"/>
        </w:rPr>
        <w:t>å</w:t>
      </w:r>
      <w:r w:rsidRPr="00E6657E">
        <w:t>l for Innovasjon Norge i 2022, jf. omtale under post 50.</w:t>
      </w:r>
    </w:p>
    <w:p w14:paraId="65794BF4" w14:textId="77777777" w:rsidR="00000000" w:rsidRPr="00E6657E" w:rsidRDefault="00102B1C" w:rsidP="00CA4538">
      <w:r w:rsidRPr="00E6657E">
        <w:t>Samlet foreslås det en reduksjon sammenlignet med Gul bok 2022 på 49,3 mill. kroner.</w:t>
      </w:r>
    </w:p>
    <w:p w14:paraId="7963BA69" w14:textId="00FD2906" w:rsidR="00000000" w:rsidRPr="00E6657E" w:rsidRDefault="00102B1C" w:rsidP="00CA4538">
      <w:pPr>
        <w:pStyle w:val="b-post"/>
      </w:pPr>
      <w:r w:rsidRPr="00E6657E">
        <w:t>Post 74 Reiseliv, profilering og kompetanse,</w:t>
      </w:r>
      <w:r w:rsidR="00907B5A">
        <w:t xml:space="preserve"> kan</w:t>
      </w:r>
      <w:r w:rsidRPr="00E6657E">
        <w:t xml:space="preserve"> overfø</w:t>
      </w:r>
      <w:r w:rsidRPr="00E6657E">
        <w:t>res</w:t>
      </w:r>
    </w:p>
    <w:p w14:paraId="01F34822" w14:textId="77777777" w:rsidR="00000000" w:rsidRPr="00E6657E" w:rsidRDefault="00102B1C" w:rsidP="00CA4538">
      <w:r w:rsidRPr="00E6657E">
        <w:t>Det foreslås å øke bevilgningsforslaget med 10,1</w:t>
      </w:r>
      <w:r w:rsidRPr="00E6657E">
        <w:rPr>
          <w:rFonts w:ascii="Cambria" w:hAnsi="Cambria" w:cs="Cambria"/>
        </w:rPr>
        <w:t> </w:t>
      </w:r>
      <w:r w:rsidRPr="00E6657E">
        <w:t>mill. kroner som f</w:t>
      </w:r>
      <w:r w:rsidRPr="00E6657E">
        <w:rPr>
          <w:rFonts w:ascii="UniCentury Old Style" w:hAnsi="UniCentury Old Style" w:cs="UniCentury Old Style"/>
        </w:rPr>
        <w:t>ø</w:t>
      </w:r>
      <w:r w:rsidRPr="00E6657E">
        <w:t>lge av redusert gevinstrealiseringsm</w:t>
      </w:r>
      <w:r w:rsidRPr="00E6657E">
        <w:rPr>
          <w:rFonts w:ascii="UniCentury Old Style" w:hAnsi="UniCentury Old Style" w:cs="UniCentury Old Style"/>
        </w:rPr>
        <w:t>å</w:t>
      </w:r>
      <w:r w:rsidRPr="00E6657E">
        <w:t>l for Innovasjon Norge i 2022, jf. omtale under post 50.</w:t>
      </w:r>
    </w:p>
    <w:p w14:paraId="6D22E8BC" w14:textId="77777777" w:rsidR="00000000" w:rsidRPr="00E6657E" w:rsidRDefault="00102B1C" w:rsidP="00CA4538">
      <w:pPr>
        <w:pStyle w:val="b-post"/>
      </w:pPr>
      <w:r w:rsidRPr="00E6657E">
        <w:lastRenderedPageBreak/>
        <w:t>Post 75 Grønn Plattform, kan nyttes under post 50, 71 og 76</w:t>
      </w:r>
    </w:p>
    <w:p w14:paraId="6F4770D4" w14:textId="77777777" w:rsidR="00000000" w:rsidRPr="00E6657E" w:rsidRDefault="00102B1C" w:rsidP="00CA4538">
      <w:r w:rsidRPr="00E6657E">
        <w:t>Det vises til omtale under kap</w:t>
      </w:r>
      <w:r w:rsidRPr="00E6657E">
        <w:t>. 2426, post 70 om å vente med å gjennomføre endringer i organiseringen av Siva SF. I tråd med dette foreslås det å redusere tilskuddet med 31,8</w:t>
      </w:r>
      <w:r w:rsidRPr="00E6657E">
        <w:rPr>
          <w:rFonts w:ascii="Cambria" w:hAnsi="Cambria" w:cs="Cambria"/>
        </w:rPr>
        <w:t> </w:t>
      </w:r>
      <w:r w:rsidRPr="00E6657E">
        <w:t>mill. kroner sammenlignet med Gul bok 2022. Disse midlene flyttes tilbake til kap. 2426, post 71.</w:t>
      </w:r>
    </w:p>
    <w:p w14:paraId="22C06197" w14:textId="77777777" w:rsidR="00000000" w:rsidRPr="00E6657E" w:rsidRDefault="00102B1C" w:rsidP="00CA4538">
      <w:pPr>
        <w:pStyle w:val="b-post"/>
      </w:pPr>
      <w:r w:rsidRPr="00E6657E">
        <w:t>Post 76 Miljø</w:t>
      </w:r>
      <w:r w:rsidRPr="00E6657E">
        <w:t>teknologi, kan overføres</w:t>
      </w:r>
    </w:p>
    <w:p w14:paraId="496C98F9" w14:textId="77777777" w:rsidR="00000000" w:rsidRPr="00E6657E" w:rsidRDefault="00102B1C" w:rsidP="00CA4538">
      <w:r w:rsidRPr="00E6657E">
        <w:t>Det foreslås å øke bevilgningsforslaget med 12,3</w:t>
      </w:r>
      <w:r w:rsidRPr="00E6657E">
        <w:rPr>
          <w:rFonts w:ascii="Cambria" w:hAnsi="Cambria" w:cs="Cambria"/>
        </w:rPr>
        <w:t> </w:t>
      </w:r>
      <w:r w:rsidRPr="00E6657E">
        <w:t>mill. kroner som f</w:t>
      </w:r>
      <w:r w:rsidRPr="00E6657E">
        <w:rPr>
          <w:rFonts w:ascii="UniCentury Old Style" w:hAnsi="UniCentury Old Style" w:cs="UniCentury Old Style"/>
        </w:rPr>
        <w:t>ø</w:t>
      </w:r>
      <w:r w:rsidRPr="00E6657E">
        <w:t>lge av redusert gevinstrealiseringsm</w:t>
      </w:r>
      <w:r w:rsidRPr="00E6657E">
        <w:rPr>
          <w:rFonts w:ascii="UniCentury Old Style" w:hAnsi="UniCentury Old Style" w:cs="UniCentury Old Style"/>
        </w:rPr>
        <w:t>å</w:t>
      </w:r>
      <w:r w:rsidRPr="00E6657E">
        <w:t>l for Innovasjon Norge, jf. omtale under post 50. Det foresl</w:t>
      </w:r>
      <w:r w:rsidRPr="00E6657E">
        <w:rPr>
          <w:rFonts w:ascii="UniCentury Old Style" w:hAnsi="UniCentury Old Style" w:cs="UniCentury Old Style"/>
        </w:rPr>
        <w:t>å</w:t>
      </w:r>
      <w:r w:rsidRPr="00E6657E">
        <w:t xml:space="preserve">s videre </w:t>
      </w:r>
      <w:r w:rsidRPr="00E6657E">
        <w:rPr>
          <w:rFonts w:ascii="UniCentury Old Style" w:hAnsi="UniCentury Old Style" w:cs="UniCentury Old Style"/>
        </w:rPr>
        <w:t>å</w:t>
      </w:r>
      <w:r w:rsidRPr="00E6657E">
        <w:t xml:space="preserve"> redusere rammen for ordningen med 85</w:t>
      </w:r>
      <w:r w:rsidRPr="00E6657E">
        <w:rPr>
          <w:rFonts w:ascii="Cambria" w:hAnsi="Cambria" w:cs="Cambria"/>
        </w:rPr>
        <w:t> </w:t>
      </w:r>
      <w:r w:rsidRPr="00E6657E">
        <w:t>mill. kroner samm</w:t>
      </w:r>
      <w:r w:rsidRPr="00E6657E">
        <w:t xml:space="preserve">enlignet med Gul bok 2022 for å prioritere andre formål, herunder «grønne </w:t>
      </w:r>
      <w:proofErr w:type="spellStart"/>
      <w:r w:rsidRPr="00E6657E">
        <w:t>vekstlån</w:t>
      </w:r>
      <w:proofErr w:type="spellEnd"/>
      <w:r w:rsidRPr="00E6657E">
        <w:t>» gjennom Innovasjon Norge.</w:t>
      </w:r>
    </w:p>
    <w:p w14:paraId="66356E5C" w14:textId="77777777" w:rsidR="00000000" w:rsidRPr="00E6657E" w:rsidRDefault="00102B1C" w:rsidP="00CA4538">
      <w:r w:rsidRPr="00E6657E">
        <w:t>På denne bakgrunn foreslås bevilgningen redusert med 72,7 mill. kroner.</w:t>
      </w:r>
    </w:p>
    <w:p w14:paraId="2AD79A76" w14:textId="77777777" w:rsidR="00000000" w:rsidRPr="00E6657E" w:rsidRDefault="00102B1C" w:rsidP="00CA4538">
      <w:pPr>
        <w:pStyle w:val="b-post"/>
      </w:pPr>
      <w:r w:rsidRPr="00E6657E">
        <w:t xml:space="preserve">Post 78 Administrasjonsstøtte for </w:t>
      </w:r>
      <w:proofErr w:type="spellStart"/>
      <w:r w:rsidRPr="00E6657E">
        <w:t>distriktsrettede</w:t>
      </w:r>
      <w:proofErr w:type="spellEnd"/>
      <w:r w:rsidRPr="00E6657E">
        <w:t xml:space="preserve"> såkornfond</w:t>
      </w:r>
    </w:p>
    <w:p w14:paraId="2C4D6EF2" w14:textId="77777777" w:rsidR="00000000" w:rsidRPr="00E6657E" w:rsidRDefault="00102B1C" w:rsidP="00CA4538">
      <w:r w:rsidRPr="00E6657E">
        <w:t>Posten fores</w:t>
      </w:r>
      <w:r w:rsidRPr="00E6657E">
        <w:t>lås økt med 75</w:t>
      </w:r>
      <w:r w:rsidRPr="00E6657E">
        <w:rPr>
          <w:rFonts w:ascii="Cambria" w:hAnsi="Cambria" w:cs="Cambria"/>
        </w:rPr>
        <w:t> </w:t>
      </w:r>
      <w:r w:rsidRPr="00E6657E">
        <w:t>000 kroner sammenlignet med Gul bok 2022 som f</w:t>
      </w:r>
      <w:r w:rsidRPr="00E6657E">
        <w:rPr>
          <w:rFonts w:ascii="UniCentury Old Style" w:hAnsi="UniCentury Old Style" w:cs="UniCentury Old Style"/>
        </w:rPr>
        <w:t>ø</w:t>
      </w:r>
      <w:r w:rsidRPr="00E6657E">
        <w:t>lge av redusert gevinstrealiseringsm</w:t>
      </w:r>
      <w:r w:rsidRPr="00E6657E">
        <w:rPr>
          <w:rFonts w:ascii="UniCentury Old Style" w:hAnsi="UniCentury Old Style" w:cs="UniCentury Old Style"/>
        </w:rPr>
        <w:t>å</w:t>
      </w:r>
      <w:r w:rsidRPr="00E6657E">
        <w:t>l for Innovasjon Norge.</w:t>
      </w:r>
    </w:p>
    <w:p w14:paraId="31A5F7BB" w14:textId="77777777" w:rsidR="00000000" w:rsidRPr="00E6657E" w:rsidRDefault="00102B1C" w:rsidP="00CA4538">
      <w:pPr>
        <w:pStyle w:val="b-budkaptit"/>
      </w:pPr>
      <w:r w:rsidRPr="00E6657E">
        <w:t>Kap. 2426 Siva SF</w:t>
      </w:r>
    </w:p>
    <w:p w14:paraId="471D9527" w14:textId="77777777" w:rsidR="00000000" w:rsidRPr="00E6657E" w:rsidRDefault="00102B1C" w:rsidP="00CA4538">
      <w:pPr>
        <w:pStyle w:val="b-post"/>
      </w:pPr>
      <w:r w:rsidRPr="00E6657E">
        <w:t>Post 70 Tilskudd</w:t>
      </w:r>
    </w:p>
    <w:p w14:paraId="54EFD94D" w14:textId="77777777" w:rsidR="00000000" w:rsidRPr="00E6657E" w:rsidRDefault="00102B1C" w:rsidP="00CA4538">
      <w:r w:rsidRPr="00E6657E">
        <w:t>I Prop. 1 (2021–2022) ble det fremmet forslag om følgende endringer for organiseringen av Siva:</w:t>
      </w:r>
    </w:p>
    <w:p w14:paraId="10703A8A" w14:textId="77777777" w:rsidR="00000000" w:rsidRPr="00E6657E" w:rsidRDefault="00102B1C" w:rsidP="00CA4538">
      <w:pPr>
        <w:pStyle w:val="Liste"/>
      </w:pPr>
      <w:r w:rsidRPr="00E6657E">
        <w:t>Sivas programvirksomhet ble foreslått overført til Innovasjon Norge 1. juli 2022. Denne virksomheten skulle videreutvikles rundt kompetansemiljøet som allerede finnes i Trondheim.</w:t>
      </w:r>
    </w:p>
    <w:p w14:paraId="3C827243" w14:textId="77777777" w:rsidR="00000000" w:rsidRPr="00E6657E" w:rsidRDefault="00102B1C" w:rsidP="00CA4538">
      <w:pPr>
        <w:pStyle w:val="Liste"/>
      </w:pPr>
      <w:r w:rsidRPr="00E6657E">
        <w:t xml:space="preserve">Sivas eierskap i innovasjonsselskaper ble foreslått avviklet. Det ble </w:t>
      </w:r>
      <w:r w:rsidRPr="00E6657E">
        <w:t>foreslått at Sivas eierandeler skulle overføres til kommuner, fylkeskommuner eller andre aktuelle aktører som i dag allerede er inne på eiersiden sammen med Siva.</w:t>
      </w:r>
    </w:p>
    <w:p w14:paraId="73663BAB" w14:textId="77777777" w:rsidR="00000000" w:rsidRPr="00E6657E" w:rsidRDefault="00102B1C" w:rsidP="00CA4538">
      <w:pPr>
        <w:pStyle w:val="Liste"/>
      </w:pPr>
      <w:r w:rsidRPr="00E6657E">
        <w:t>Eiendomsvirksomheten i Siva ble foreslått videreført, og at Siva skulle bestå som et eien</w:t>
      </w:r>
      <w:r w:rsidRPr="00E6657E">
        <w:t>domsselskap med samme mandat som i dag.</w:t>
      </w:r>
    </w:p>
    <w:p w14:paraId="340C0C54" w14:textId="77777777" w:rsidR="00000000" w:rsidRPr="00E6657E" w:rsidRDefault="00102B1C" w:rsidP="00CA4538">
      <w:r w:rsidRPr="00E6657E">
        <w:t>Det foreslås at disse endringene, og de budsjettmessige konsekvensene av forslagene, reverseres i påvente av en vurdering av enkelte deler av det nær</w:t>
      </w:r>
      <w:r w:rsidRPr="00E6657E">
        <w:t>ingsrettede virkemiddelapparatet, herunder organisering. Regjeringen vil komme tilbake til Stortinget med en slik vurdering.</w:t>
      </w:r>
    </w:p>
    <w:p w14:paraId="4D41BA12" w14:textId="77777777" w:rsidR="00000000" w:rsidRPr="00E6657E" w:rsidRDefault="00102B1C" w:rsidP="00CA4538">
      <w:r w:rsidRPr="00E6657E">
        <w:t>Som følge av dette foreslås bevilgningen økt med 19,5 mill. kroner sammenlignet med Gul bok 2022.</w:t>
      </w:r>
    </w:p>
    <w:p w14:paraId="6D8C3049" w14:textId="77777777" w:rsidR="00000000" w:rsidRPr="00E6657E" w:rsidRDefault="00102B1C" w:rsidP="00CA4538">
      <w:pPr>
        <w:pStyle w:val="b-post"/>
      </w:pPr>
      <w:r w:rsidRPr="00E6657E">
        <w:t>Post 71 Tilskudd til testfasilite</w:t>
      </w:r>
      <w:r w:rsidRPr="00E6657E">
        <w:t>ter</w:t>
      </w:r>
    </w:p>
    <w:p w14:paraId="36254201" w14:textId="77777777" w:rsidR="00000000" w:rsidRPr="00E6657E" w:rsidRDefault="00102B1C" w:rsidP="00CA4538">
      <w:r w:rsidRPr="00E6657E">
        <w:t>I tråd med forslaget om å vente med å gjennomføre endringer i organiseringen av Siva SF, jf. omtale under post 70, foreslås bevilgningen økt med 83,6</w:t>
      </w:r>
      <w:r w:rsidRPr="00E6657E">
        <w:rPr>
          <w:rFonts w:ascii="Cambria" w:hAnsi="Cambria" w:cs="Cambria"/>
        </w:rPr>
        <w:t> </w:t>
      </w:r>
      <w:r w:rsidRPr="00E6657E">
        <w:t>mill. kroner sammenlignet med Gul bok 2022. Tilskuddet skal ogs</w:t>
      </w:r>
      <w:r w:rsidRPr="00E6657E">
        <w:rPr>
          <w:rFonts w:ascii="UniCentury Old Style" w:hAnsi="UniCentury Old Style" w:cs="UniCentury Old Style"/>
        </w:rPr>
        <w:t>å</w:t>
      </w:r>
      <w:r w:rsidRPr="00E6657E">
        <w:t xml:space="preserve"> dekke Sivas del av Gr</w:t>
      </w:r>
      <w:r w:rsidRPr="00E6657E">
        <w:rPr>
          <w:rFonts w:ascii="UniCentury Old Style" w:hAnsi="UniCentury Old Style" w:cs="UniCentury Old Style"/>
        </w:rPr>
        <w:t>ø</w:t>
      </w:r>
      <w:r w:rsidRPr="00E6657E">
        <w:t>nn plattform.</w:t>
      </w:r>
    </w:p>
    <w:p w14:paraId="4E61DFFA" w14:textId="77777777" w:rsidR="00000000" w:rsidRPr="00E6657E" w:rsidRDefault="00102B1C" w:rsidP="00CA4538">
      <w:pPr>
        <w:pStyle w:val="b-budkaptit"/>
      </w:pPr>
      <w:r w:rsidRPr="00E6657E">
        <w:t>K</w:t>
      </w:r>
      <w:r w:rsidRPr="00E6657E">
        <w:t>ap. 3970 (Nytt) Kystverket</w:t>
      </w:r>
    </w:p>
    <w:p w14:paraId="1BDA5BD4" w14:textId="77777777" w:rsidR="00000000" w:rsidRPr="00E6657E" w:rsidRDefault="00102B1C" w:rsidP="00CA4538">
      <w:pPr>
        <w:pStyle w:val="b-post"/>
      </w:pPr>
      <w:r w:rsidRPr="00E6657E">
        <w:t>Post 02 Andre inntekter</w:t>
      </w:r>
    </w:p>
    <w:p w14:paraId="23019DF9" w14:textId="77777777" w:rsidR="00000000" w:rsidRPr="00E6657E" w:rsidRDefault="00102B1C" w:rsidP="00CA4538">
      <w:r w:rsidRPr="00E6657E">
        <w:t>Det foreslås en bevilgning på 13,4</w:t>
      </w:r>
      <w:r w:rsidRPr="00E6657E">
        <w:rPr>
          <w:rFonts w:ascii="Cambria" w:hAnsi="Cambria" w:cs="Cambria"/>
        </w:rPr>
        <w:t> </w:t>
      </w:r>
      <w:r w:rsidRPr="00E6657E">
        <w:t>mill. kroner. Dette tilsvarer forslaget til bevilgning i Gul bok 2022 p</w:t>
      </w:r>
      <w:r w:rsidRPr="00E6657E">
        <w:rPr>
          <w:rFonts w:ascii="UniCentury Old Style" w:hAnsi="UniCentury Old Style" w:cs="UniCentury Old Style"/>
        </w:rPr>
        <w:t>å</w:t>
      </w:r>
      <w:r w:rsidRPr="00E6657E">
        <w:t xml:space="preserve"> kap. 4360 Kystverket, post 02 Andre inntekter, som foresl</w:t>
      </w:r>
      <w:r w:rsidRPr="00E6657E">
        <w:rPr>
          <w:rFonts w:ascii="UniCentury Old Style" w:hAnsi="UniCentury Old Style" w:cs="UniCentury Old Style"/>
        </w:rPr>
        <w:t>å</w:t>
      </w:r>
      <w:r w:rsidRPr="00E6657E">
        <w:t>s avviklet.</w:t>
      </w:r>
    </w:p>
    <w:p w14:paraId="101617A7" w14:textId="77777777" w:rsidR="00000000" w:rsidRPr="00E6657E" w:rsidRDefault="00102B1C" w:rsidP="00CA4538">
      <w:pPr>
        <w:pStyle w:val="b-budkaptit"/>
      </w:pPr>
      <w:r w:rsidRPr="00E6657E">
        <w:lastRenderedPageBreak/>
        <w:t>Kap. 5574 Sektoravgifter un</w:t>
      </w:r>
      <w:r w:rsidRPr="00E6657E">
        <w:t>der Nærings- og fiskeridepartementet</w:t>
      </w:r>
    </w:p>
    <w:p w14:paraId="3A960C01" w14:textId="77777777" w:rsidR="00000000" w:rsidRPr="00E6657E" w:rsidRDefault="00102B1C" w:rsidP="00CA4538">
      <w:pPr>
        <w:pStyle w:val="b-post"/>
      </w:pPr>
      <w:r w:rsidRPr="00E6657E">
        <w:t>Post 77 (Ny) Sektoravgifter Kystverket</w:t>
      </w:r>
    </w:p>
    <w:p w14:paraId="29574DE5" w14:textId="77777777" w:rsidR="00000000" w:rsidRPr="00E6657E" w:rsidRDefault="00102B1C" w:rsidP="00CA4538">
      <w:r w:rsidRPr="00E6657E">
        <w:t>Det foreslås en bevilgning på 980</w:t>
      </w:r>
      <w:r w:rsidRPr="00E6657E">
        <w:rPr>
          <w:rFonts w:ascii="Cambria" w:hAnsi="Cambria" w:cs="Cambria"/>
        </w:rPr>
        <w:t> </w:t>
      </w:r>
      <w:r w:rsidRPr="00E6657E">
        <w:t>mill. kroner. Dette tilsvarer forslaget til bevilgning i Gul bok 2022 p</w:t>
      </w:r>
      <w:r w:rsidRPr="00E6657E">
        <w:rPr>
          <w:rFonts w:ascii="UniCentury Old Style" w:hAnsi="UniCentury Old Style" w:cs="UniCentury Old Style"/>
        </w:rPr>
        <w:t>å</w:t>
      </w:r>
      <w:r w:rsidRPr="00E6657E">
        <w:t xml:space="preserve"> kap. 5577 Sektoravgifter under Samferdselsdepartementet, post 74 Sektorav</w:t>
      </w:r>
      <w:r w:rsidRPr="00E6657E">
        <w:t>gifter Kystverket, som nå foreslås avviklet.</w:t>
      </w:r>
    </w:p>
    <w:p w14:paraId="15540144" w14:textId="77777777" w:rsidR="00000000" w:rsidRPr="00E6657E" w:rsidRDefault="00102B1C" w:rsidP="00CA4538">
      <w:pPr>
        <w:pStyle w:val="Overskrift2"/>
      </w:pPr>
      <w:r w:rsidRPr="00E6657E">
        <w:t>Landbruks- og matdepartementet</w:t>
      </w:r>
    </w:p>
    <w:p w14:paraId="52C15496" w14:textId="77777777" w:rsidR="00000000" w:rsidRPr="00E6657E" w:rsidRDefault="00102B1C" w:rsidP="00CA4538">
      <w:pPr>
        <w:pStyle w:val="b-budkaptit"/>
      </w:pPr>
      <w:r w:rsidRPr="00E6657E">
        <w:t>Kap. 1115 Mattilsynet</w:t>
      </w:r>
    </w:p>
    <w:p w14:paraId="5DD6D1E3" w14:textId="77777777" w:rsidR="00000000" w:rsidRPr="00E6657E" w:rsidRDefault="00102B1C" w:rsidP="00CA4538">
      <w:pPr>
        <w:pStyle w:val="b-post"/>
      </w:pPr>
      <w:r w:rsidRPr="00E6657E">
        <w:t>Post 01 Driftsutgifter</w:t>
      </w:r>
    </w:p>
    <w:p w14:paraId="153ED1AD" w14:textId="77777777" w:rsidR="00000000" w:rsidRPr="00E6657E" w:rsidRDefault="00102B1C" w:rsidP="00CA4538">
      <w:r w:rsidRPr="00E6657E">
        <w:t>Det foreslås en økning av Mattilsynets budsjett på 10</w:t>
      </w:r>
      <w:r w:rsidRPr="00E6657E">
        <w:rPr>
          <w:rFonts w:ascii="Cambria" w:hAnsi="Cambria" w:cs="Cambria"/>
        </w:rPr>
        <w:t> </w:t>
      </w:r>
      <w:r w:rsidRPr="00E6657E">
        <w:t>mill. kroner til arbeid med dyrevelferd. Bevilgningen vil gi Mattilsyne</w:t>
      </w:r>
      <w:r w:rsidRPr="00E6657E">
        <w:t>t mulighet til økt tilsyn med dyrehold, bedre informasjonsvirksomhet knyttet til regelverket og bedre veiledning til dyreholdere, både for produksjonsdyr og sports- og familiedyr.</w:t>
      </w:r>
    </w:p>
    <w:p w14:paraId="25FE9604" w14:textId="77777777" w:rsidR="00000000" w:rsidRPr="00E6657E" w:rsidRDefault="00102B1C" w:rsidP="00CA4538">
      <w:r w:rsidRPr="00E6657E">
        <w:t>Det foreslås i tillegg å øke Mattilsynets budsjett med 10 mill. kroner til d</w:t>
      </w:r>
      <w:r w:rsidRPr="00E6657E">
        <w:t xml:space="preserve">igital dialog med alle aktørene på matområdet fra jord og fjord til bord. Dette vil bidra til bedre rapportering av data og deling av data med Mattilsynet. Det vil også legge til rette for å </w:t>
      </w:r>
      <w:proofErr w:type="spellStart"/>
      <w:r w:rsidRPr="00E6657E">
        <w:t>målrette</w:t>
      </w:r>
      <w:proofErr w:type="spellEnd"/>
      <w:r w:rsidRPr="00E6657E">
        <w:t xml:space="preserve"> og effektivisere den offentlige kontrollen.</w:t>
      </w:r>
    </w:p>
    <w:p w14:paraId="32CDEBD3" w14:textId="77777777" w:rsidR="00000000" w:rsidRPr="00E6657E" w:rsidRDefault="00102B1C" w:rsidP="00CA4538">
      <w:r w:rsidRPr="00E6657E">
        <w:t>Sammenlignet med Gul bok 2022 foreslår regjeringen å øke bevilgningen til Mattilsynet med til sammen 20 mill. kroner.</w:t>
      </w:r>
    </w:p>
    <w:p w14:paraId="20DCC55C" w14:textId="77777777" w:rsidR="00000000" w:rsidRPr="00E6657E" w:rsidRDefault="00102B1C" w:rsidP="00CA4538">
      <w:pPr>
        <w:pStyle w:val="b-budkaptit"/>
      </w:pPr>
      <w:r w:rsidRPr="00E6657E">
        <w:t>Kap. 1136 Kunnskapsutvikling m.m.</w:t>
      </w:r>
    </w:p>
    <w:p w14:paraId="508C2DBE" w14:textId="77777777" w:rsidR="00000000" w:rsidRPr="00E6657E" w:rsidRDefault="00102B1C" w:rsidP="00CA4538">
      <w:pPr>
        <w:pStyle w:val="b-post"/>
      </w:pPr>
      <w:r w:rsidRPr="00E6657E">
        <w:t>Post 50 Kunnskapsutvikling, formidling og beredskap, Norsk institutt for bioøkonomi</w:t>
      </w:r>
    </w:p>
    <w:p w14:paraId="2CC3AB44" w14:textId="77777777" w:rsidR="00000000" w:rsidRPr="00E6657E" w:rsidRDefault="00102B1C" w:rsidP="00CA4538">
      <w:r w:rsidRPr="00E6657E">
        <w:t>Sammenlignet med Gul</w:t>
      </w:r>
      <w:r w:rsidRPr="00E6657E">
        <w:t xml:space="preserve"> bok 2022 foreslår regjeringen å øke bevilgningen til Norsk institutt for bioøkonomi (NIBIO) med 10</w:t>
      </w:r>
      <w:r w:rsidRPr="00E6657E">
        <w:rPr>
          <w:rFonts w:ascii="Cambria" w:hAnsi="Cambria" w:cs="Cambria"/>
        </w:rPr>
        <w:t> </w:t>
      </w:r>
      <w:r w:rsidRPr="00E6657E">
        <w:t>mill. kroner. Midlene skal g</w:t>
      </w:r>
      <w:r w:rsidRPr="00E6657E">
        <w:rPr>
          <w:rFonts w:ascii="UniCentury Old Style" w:hAnsi="UniCentury Old Style" w:cs="UniCentury Old Style"/>
        </w:rPr>
        <w:t>å</w:t>
      </w:r>
      <w:r w:rsidRPr="00E6657E">
        <w:t xml:space="preserve"> til klimasenterfunksjonen ved instituttet og utvikling av et system for verifisering av endringer i karbonlageret i jord. Dett</w:t>
      </w:r>
      <w:r w:rsidRPr="00E6657E">
        <w:t>e er viktig for å kunne få best mulige beregninger av CO</w:t>
      </w:r>
      <w:r w:rsidRPr="00E6657E">
        <w:rPr>
          <w:rStyle w:val="skrift-senket"/>
        </w:rPr>
        <w:t>2</w:t>
      </w:r>
      <w:r w:rsidRPr="00E6657E">
        <w:t xml:space="preserve">-opptaket i jord til Norges klimagassregnskap. Å regne med alle vesentlige opptak vil gi et riktigere bilde av reelle klimaeffekter og </w:t>
      </w:r>
      <w:proofErr w:type="gramStart"/>
      <w:r w:rsidRPr="00E6657E">
        <w:t>potensielt</w:t>
      </w:r>
      <w:proofErr w:type="gramEnd"/>
      <w:r w:rsidRPr="00E6657E">
        <w:t xml:space="preserve"> større fleksibilitet i virkemiddelbruken.</w:t>
      </w:r>
    </w:p>
    <w:p w14:paraId="698E0FFD" w14:textId="77777777" w:rsidR="00000000" w:rsidRPr="00E6657E" w:rsidRDefault="00102B1C" w:rsidP="00CA4538">
      <w:pPr>
        <w:pStyle w:val="b-budkaptit"/>
      </w:pPr>
      <w:r w:rsidRPr="00E6657E">
        <w:t>Kap. 1142 L</w:t>
      </w:r>
      <w:r w:rsidRPr="00E6657E">
        <w:t>andbruksdirektoratet</w:t>
      </w:r>
    </w:p>
    <w:p w14:paraId="0A085746" w14:textId="77777777" w:rsidR="00000000" w:rsidRPr="00E6657E" w:rsidRDefault="00102B1C" w:rsidP="00CA4538">
      <w:pPr>
        <w:pStyle w:val="b-post"/>
      </w:pPr>
      <w:r w:rsidRPr="00E6657E">
        <w:t>Post 01 Driftsutgifter</w:t>
      </w:r>
    </w:p>
    <w:p w14:paraId="7D08BD4A" w14:textId="77777777" w:rsidR="00000000" w:rsidRPr="00E6657E" w:rsidRDefault="00102B1C" w:rsidP="00CA4538">
      <w:r w:rsidRPr="00E6657E">
        <w:t>Det vises til omtale av forslag om redusert bevilgning knyttet til bruk av konsulenttjenester, jf. avsnitt 3.1 i dette tilleggsnummeret. Det foreslås at bevilgningen til Landbruksdirektoratet under kap. 1142, pos</w:t>
      </w:r>
      <w:r w:rsidRPr="00E6657E">
        <w:t>t 01 reduseres med 1,6</w:t>
      </w:r>
      <w:r w:rsidRPr="00E6657E">
        <w:rPr>
          <w:rFonts w:ascii="Cambria" w:hAnsi="Cambria" w:cs="Cambria"/>
        </w:rPr>
        <w:t> </w:t>
      </w:r>
      <w:r w:rsidRPr="00E6657E">
        <w:t>mill. kroner.</w:t>
      </w:r>
    </w:p>
    <w:p w14:paraId="5352CE2C" w14:textId="77777777" w:rsidR="00000000" w:rsidRPr="00E6657E" w:rsidRDefault="00102B1C" w:rsidP="00CA4538">
      <w:pPr>
        <w:pStyle w:val="b-budkaptit"/>
      </w:pPr>
      <w:r w:rsidRPr="00E6657E">
        <w:t>Kap. 1149 Verdiskapings- og utviklingstiltak i landbruket</w:t>
      </w:r>
    </w:p>
    <w:p w14:paraId="2ABC456D" w14:textId="38134D80" w:rsidR="00000000" w:rsidRPr="00E6657E" w:rsidRDefault="00102B1C" w:rsidP="00CA4538">
      <w:pPr>
        <w:pStyle w:val="b-post"/>
      </w:pPr>
      <w:r w:rsidRPr="00E6657E">
        <w:t>Post 73 Tilskudd til skog-, klima- og energitiltak,</w:t>
      </w:r>
      <w:r w:rsidR="00907B5A">
        <w:t xml:space="preserve"> kan</w:t>
      </w:r>
      <w:r w:rsidRPr="00E6657E">
        <w:t xml:space="preserve"> overføres</w:t>
      </w:r>
    </w:p>
    <w:p w14:paraId="13C03F77" w14:textId="77777777" w:rsidR="00000000" w:rsidRPr="00E6657E" w:rsidRDefault="00102B1C" w:rsidP="00CA4538">
      <w:r w:rsidRPr="00E6657E">
        <w:t>Regjeringen foreslår at bevilgningen økes med 10</w:t>
      </w:r>
      <w:r w:rsidRPr="00E6657E">
        <w:rPr>
          <w:rFonts w:ascii="Cambria" w:hAnsi="Cambria" w:cs="Cambria"/>
        </w:rPr>
        <w:t> </w:t>
      </w:r>
      <w:r w:rsidRPr="00E6657E">
        <w:t xml:space="preserve">mill. kroner til </w:t>
      </w:r>
      <w:r w:rsidRPr="00E6657E">
        <w:rPr>
          <w:rFonts w:ascii="UniCentury Old Style" w:hAnsi="UniCentury Old Style" w:cs="UniCentury Old Style"/>
        </w:rPr>
        <w:t>ø</w:t>
      </w:r>
      <w:r w:rsidRPr="00E6657E">
        <w:t>kt opptak av CO</w:t>
      </w:r>
      <w:r w:rsidRPr="00E6657E">
        <w:rPr>
          <w:rStyle w:val="skrift-senket"/>
        </w:rPr>
        <w:t>2</w:t>
      </w:r>
      <w:r w:rsidRPr="00E6657E">
        <w:t xml:space="preserve"> i skog. Kl</w:t>
      </w:r>
      <w:r w:rsidRPr="00E6657E">
        <w:t>imatiltak i skog, som blant annet tettere planting, gjødsling av skog og styrket ungskogpleie, er blant de mest kostnadseffektive klimatiltakene som kan gjennomføres nasjonalt.</w:t>
      </w:r>
    </w:p>
    <w:p w14:paraId="514F7C0A" w14:textId="77777777" w:rsidR="00000000" w:rsidRPr="00E6657E" w:rsidRDefault="00102B1C" w:rsidP="00CA4538">
      <w:pPr>
        <w:pStyle w:val="b-budkaptit"/>
      </w:pPr>
      <w:r w:rsidRPr="00E6657E">
        <w:lastRenderedPageBreak/>
        <w:t>Kap. 1150 Til gjennomføring av jordbruksavtalen m.m.</w:t>
      </w:r>
    </w:p>
    <w:p w14:paraId="7156743B" w14:textId="77777777" w:rsidR="00000000" w:rsidRPr="00E6657E" w:rsidRDefault="00102B1C" w:rsidP="00CA4538">
      <w:pPr>
        <w:pStyle w:val="b-post"/>
      </w:pPr>
      <w:r w:rsidRPr="00E6657E">
        <w:t>Post 50 Tilskudd til Landb</w:t>
      </w:r>
      <w:r w:rsidRPr="00E6657E">
        <w:t>rukets utviklingsfond</w:t>
      </w:r>
    </w:p>
    <w:p w14:paraId="1CB5EB27" w14:textId="77777777" w:rsidR="00000000" w:rsidRPr="00E6657E" w:rsidRDefault="00102B1C" w:rsidP="00CA4538">
      <w:r w:rsidRPr="00E6657E">
        <w:t>Det er stor pågang etter investeringstilskudd i landbruket til fornying av driftsbygninger for å imøtekomme kravet om løsdrift for all storfeproduksjon som trer i kraft i 2034. Støtte til investeringer i landbruket gis i dag over kap.</w:t>
      </w:r>
      <w:r w:rsidRPr="00E6657E">
        <w:t xml:space="preserve"> 1150, post 50 og forvaltes av Innovasjon Norge.</w:t>
      </w:r>
    </w:p>
    <w:p w14:paraId="0A0B0A6B" w14:textId="77777777" w:rsidR="00000000" w:rsidRPr="00E6657E" w:rsidRDefault="00102B1C" w:rsidP="00CA4538">
      <w:r w:rsidRPr="00E6657E">
        <w:t>Sammenlignet med Gul bok 2022 foreslår regjeringen en økning av rammen til investeringstilskudd på 200 mill. kroner, til 879,5 mill. kroner. Økningen skal blant annet gå til små- og mellomstore melkebruk for</w:t>
      </w:r>
      <w:r w:rsidRPr="00E6657E">
        <w:t xml:space="preserve"> å følge opp løsdriftskravet.</w:t>
      </w:r>
    </w:p>
    <w:p w14:paraId="649B56C7" w14:textId="77777777" w:rsidR="00000000" w:rsidRPr="00E6657E" w:rsidRDefault="00102B1C" w:rsidP="00CA4538">
      <w:pPr>
        <w:pStyle w:val="b-post"/>
      </w:pPr>
      <w:r w:rsidRPr="00E6657E">
        <w:t>Post 73 Pristilskudd, overslagsbevilgning</w:t>
      </w:r>
    </w:p>
    <w:p w14:paraId="365CFB11" w14:textId="77777777" w:rsidR="00000000" w:rsidRPr="00E6657E" w:rsidRDefault="00102B1C" w:rsidP="00CA4538">
      <w:r w:rsidRPr="00E6657E">
        <w:t>Sammenlignet med Gul bok 2022 foreslår regjeringen å øke rammen på posten med 8,5</w:t>
      </w:r>
      <w:r w:rsidRPr="00E6657E">
        <w:rPr>
          <w:rFonts w:ascii="Cambria" w:hAnsi="Cambria" w:cs="Cambria"/>
        </w:rPr>
        <w:t> </w:t>
      </w:r>
      <w:r w:rsidRPr="00E6657E">
        <w:t>mill. kroner. Se omtale av tilleggsforhandlingene med jordbruket under post 74.</w:t>
      </w:r>
    </w:p>
    <w:p w14:paraId="28188ECC" w14:textId="77777777" w:rsidR="00000000" w:rsidRPr="00E6657E" w:rsidRDefault="00102B1C" w:rsidP="00CA4538">
      <w:pPr>
        <w:pStyle w:val="b-post"/>
      </w:pPr>
      <w:r w:rsidRPr="00E6657E">
        <w:t>Post 74 Direkte tilsku</w:t>
      </w:r>
      <w:r w:rsidRPr="00E6657E">
        <w:t>dd, kan overføres</w:t>
      </w:r>
    </w:p>
    <w:p w14:paraId="512AF6DC" w14:textId="77777777" w:rsidR="00000000" w:rsidRPr="00E6657E" w:rsidRDefault="00102B1C" w:rsidP="00CA4538">
      <w:pPr>
        <w:pStyle w:val="avsnitt-undertittel"/>
      </w:pPr>
      <w:r w:rsidRPr="00E6657E">
        <w:t>Tilleggsforhandlinger med jordbruket</w:t>
      </w:r>
    </w:p>
    <w:p w14:paraId="784D2C16" w14:textId="77777777" w:rsidR="00000000" w:rsidRPr="00E6657E" w:rsidRDefault="00102B1C" w:rsidP="00CA4538">
      <w:r w:rsidRPr="00E6657E">
        <w:t>Siden jordbruksoppgjøret våren 2021 ble vedtatt i Stortinget har det vært en ekstraordinær pris</w:t>
      </w:r>
      <w:r w:rsidRPr="00E6657E">
        <w:t>økning på gjødsel og bygningsmaterialer. På denne</w:t>
      </w:r>
      <w:r w:rsidRPr="00E6657E">
        <w:t xml:space="preserve"> bakgrunn krevde Jordbrukets forhandlingsutvalg 29. juli </w:t>
      </w:r>
      <w:r w:rsidRPr="00E6657E">
        <w:t>at det ble tatt opp tilleggsforhandlinger med grunnlag i §</w:t>
      </w:r>
      <w:r w:rsidRPr="00E6657E">
        <w:rPr>
          <w:rFonts w:ascii="Cambria" w:hAnsi="Cambria" w:cs="Cambria"/>
        </w:rPr>
        <w:t> </w:t>
      </w:r>
      <w:r w:rsidRPr="00E6657E">
        <w:t>2-4 i Hovedavtalen, som sier at partene kan kreve forhandlinger om endringer i en l</w:t>
      </w:r>
      <w:r w:rsidRPr="00E6657E">
        <w:rPr>
          <w:rFonts w:ascii="UniCentury Old Style" w:hAnsi="UniCentury Old Style" w:cs="UniCentury Old Style"/>
        </w:rPr>
        <w:t>ø</w:t>
      </w:r>
      <w:r w:rsidRPr="00E6657E">
        <w:t>pende jordbruksavtale n</w:t>
      </w:r>
      <w:r w:rsidRPr="00E6657E">
        <w:rPr>
          <w:rFonts w:ascii="UniCentury Old Style" w:hAnsi="UniCentury Old Style" w:cs="UniCentury Old Style"/>
        </w:rPr>
        <w:t>å</w:t>
      </w:r>
      <w:r w:rsidRPr="00E6657E">
        <w:t>r viktige forutsetninger for denne er blitt vesentlig forandret.</w:t>
      </w:r>
    </w:p>
    <w:p w14:paraId="43A143D9" w14:textId="77777777" w:rsidR="00000000" w:rsidRPr="00E6657E" w:rsidRDefault="00102B1C" w:rsidP="00CA4538">
      <w:r w:rsidRPr="00E6657E">
        <w:t>Staten aksepterte å ta o</w:t>
      </w:r>
      <w:r w:rsidRPr="00E6657E">
        <w:t xml:space="preserve">pp tilleggsforhandlinger 12. august. På oppdrag fra partene </w:t>
      </w:r>
      <w:proofErr w:type="gramStart"/>
      <w:r w:rsidRPr="00E6657E">
        <w:t>avga</w:t>
      </w:r>
      <w:proofErr w:type="gramEnd"/>
      <w:r w:rsidRPr="00E6657E">
        <w:t xml:space="preserve"> Budsjettnemnda for jordbruket oppdatert tallgrunnlag for kostnadsveksten på gjødsel og bygningsmaterialer. 8. september fremmet Jordbrukets forhandlingsutvalg krav om en fullstendig kompensas</w:t>
      </w:r>
      <w:r w:rsidRPr="00E6657E">
        <w:t>jon for kostnadsøkningen på 754 mill. kroner, finansiert med budsjettmidler, med utbetaling sammen med produksjonstilskudd i februar 2022. Forhandlingene ble satt på pause av Solberg-regjeringen 17. september, og tatt opp igjen av regjeringen 19. oktober.</w:t>
      </w:r>
    </w:p>
    <w:p w14:paraId="1CB4BF6A" w14:textId="77777777" w:rsidR="00000000" w:rsidRPr="00E6657E" w:rsidRDefault="00102B1C" w:rsidP="00CA4538">
      <w:r w:rsidRPr="00E6657E">
        <w:t>Den samlede kostnadsveksten reduserer overskuddet i jordbruket. Partene ble 28. oktober enige om en foreløpig kompensasjon ved at bevilgninger til gjennomføring av jordbruksavtalen foreslås økt med 753,9 mill. kroner, med utbetaling i februar 2022. Det ble</w:t>
      </w:r>
      <w:r w:rsidRPr="00E6657E">
        <w:t xml:space="preserve"> samtidig vist til at om lag 2/3 av jordbrukets inntekter er markedsinntekter, og at en økning i markedsinntektene også må bidra til inntektsdannelsen. Partene vil vurdere særskilt hvor stor kostnadsveksten ble for gjødsel, bygningsmaterialer og elektrisk </w:t>
      </w:r>
      <w:r w:rsidRPr="00E6657E">
        <w:t>kraft i 2021/2022, og håndtere dette som en del av helheten, både på inntekts- og kostnadssiden, med utgangspunkt i et nytt fullstendig grunnlagsmateriale til jordbruksforhandlingene i 2022.</w:t>
      </w:r>
    </w:p>
    <w:p w14:paraId="5D200858" w14:textId="77777777" w:rsidR="00000000" w:rsidRPr="00E6657E" w:rsidRDefault="00102B1C" w:rsidP="00CA4538">
      <w:r w:rsidRPr="00E6657E">
        <w:t xml:space="preserve">Partene ble enige om å fordele økningen på 753,9 mill. kroner på </w:t>
      </w:r>
      <w:r w:rsidRPr="00E6657E">
        <w:t>husdyrtilskudd, arealtilskudd og distriktstilskudd frukt og bær.</w:t>
      </w:r>
    </w:p>
    <w:p w14:paraId="30ECF2B5" w14:textId="77777777" w:rsidR="00000000" w:rsidRPr="00E6657E" w:rsidRDefault="00102B1C" w:rsidP="00CA4538">
      <w:r w:rsidRPr="00E6657E">
        <w:t>Sammenlignet med Gul bok 2022 foreslår regjeringen å øke bevilgningen på post 74 med 745,4 mill. kroner.</w:t>
      </w:r>
    </w:p>
    <w:p w14:paraId="0D27E253" w14:textId="77777777" w:rsidR="00000000" w:rsidRPr="00E6657E" w:rsidRDefault="00102B1C" w:rsidP="00CA4538">
      <w:pPr>
        <w:pStyle w:val="Overskrift2"/>
      </w:pPr>
      <w:r w:rsidRPr="00E6657E">
        <w:t>Samferdselsdepartementet</w:t>
      </w:r>
    </w:p>
    <w:p w14:paraId="4E223217" w14:textId="77777777" w:rsidR="00000000" w:rsidRPr="00E6657E" w:rsidRDefault="00102B1C" w:rsidP="00CA4538">
      <w:pPr>
        <w:pStyle w:val="b-budkaptit"/>
      </w:pPr>
      <w:r w:rsidRPr="00E6657E">
        <w:t>Kap. 1300 Samferdselsdepartementet</w:t>
      </w:r>
    </w:p>
    <w:p w14:paraId="10E86F14" w14:textId="77777777" w:rsidR="00000000" w:rsidRPr="00E6657E" w:rsidRDefault="00102B1C" w:rsidP="00CA4538">
      <w:pPr>
        <w:pStyle w:val="b-post"/>
      </w:pPr>
      <w:r w:rsidRPr="00E6657E">
        <w:t>Post 01 Driftsutgifter</w:t>
      </w:r>
    </w:p>
    <w:p w14:paraId="3FFA1A1F" w14:textId="77777777" w:rsidR="00000000" w:rsidRPr="00E6657E" w:rsidRDefault="00102B1C" w:rsidP="00CA4538">
      <w:r w:rsidRPr="00E6657E">
        <w:t>Regjeringen foreslår å redusere bevilgningen på kap. 1300, post 01 med 20</w:t>
      </w:r>
      <w:r w:rsidRPr="00E6657E">
        <w:rPr>
          <w:rFonts w:ascii="Cambria" w:hAnsi="Cambria" w:cs="Cambria"/>
        </w:rPr>
        <w:t> </w:t>
      </w:r>
      <w:r w:rsidRPr="00E6657E">
        <w:t>mill. kroner sammenlignet med Gul bok 2022. Reduksjonen skyldes flytting av budsjettmidler til N</w:t>
      </w:r>
      <w:r w:rsidRPr="00E6657E">
        <w:rPr>
          <w:rFonts w:ascii="UniCentury Old Style" w:hAnsi="UniCentury Old Style" w:cs="UniCentury Old Style"/>
        </w:rPr>
        <w:t>æ</w:t>
      </w:r>
      <w:r w:rsidRPr="00E6657E">
        <w:t>rings- og fiskeridepartemen</w:t>
      </w:r>
      <w:r w:rsidRPr="00E6657E">
        <w:t>tet, jf. omtale under kap. 900, post 01.</w:t>
      </w:r>
    </w:p>
    <w:p w14:paraId="78C8F884" w14:textId="77777777" w:rsidR="00000000" w:rsidRPr="00E6657E" w:rsidRDefault="00102B1C" w:rsidP="00CA4538">
      <w:pPr>
        <w:pStyle w:val="b-budkaptit"/>
      </w:pPr>
      <w:r w:rsidRPr="00E6657E">
        <w:lastRenderedPageBreak/>
        <w:t>Kap. 1301 Forskning og utvikling mv.</w:t>
      </w:r>
    </w:p>
    <w:p w14:paraId="50F2D750" w14:textId="77777777" w:rsidR="00000000" w:rsidRPr="00E6657E" w:rsidRDefault="00102B1C" w:rsidP="00CA4538">
      <w:pPr>
        <w:pStyle w:val="b-post"/>
      </w:pPr>
      <w:r w:rsidRPr="00E6657E">
        <w:t xml:space="preserve">Post 21 Utredninger </w:t>
      </w:r>
      <w:proofErr w:type="gramStart"/>
      <w:r w:rsidRPr="00E6657E">
        <w:t>vedrørende</w:t>
      </w:r>
      <w:proofErr w:type="gramEnd"/>
      <w:r w:rsidRPr="00E6657E">
        <w:t xml:space="preserve"> miljø, trafikksikkerhet mv.</w:t>
      </w:r>
    </w:p>
    <w:p w14:paraId="0F3AFF8B" w14:textId="77777777" w:rsidR="00000000" w:rsidRPr="00E6657E" w:rsidRDefault="00102B1C" w:rsidP="00CA4538">
      <w:r w:rsidRPr="00E6657E">
        <w:t>Regjeringen foreslår å redusere bevilgningen på kap. 1301, post 21 med 2,4</w:t>
      </w:r>
      <w:r w:rsidRPr="00E6657E">
        <w:rPr>
          <w:rFonts w:ascii="Cambria" w:hAnsi="Cambria" w:cs="Cambria"/>
        </w:rPr>
        <w:t> </w:t>
      </w:r>
      <w:r w:rsidRPr="00E6657E">
        <w:t>mill. kroner sammenlignet med Gul bok. Reduk</w:t>
      </w:r>
      <w:r w:rsidRPr="00E6657E">
        <w:t>sjonen skyldes flytting av budsjettmidler til Nærings- og fiskeridepartementet, jf. omtale under kap. 900, post 21.</w:t>
      </w:r>
    </w:p>
    <w:p w14:paraId="656A250D" w14:textId="77777777" w:rsidR="00000000" w:rsidRPr="00E6657E" w:rsidRDefault="00102B1C" w:rsidP="00CA4538">
      <w:pPr>
        <w:pStyle w:val="b-post"/>
      </w:pPr>
      <w:r w:rsidRPr="00E6657E">
        <w:t>Post 50 Samferdselsforskning, kan overføres</w:t>
      </w:r>
    </w:p>
    <w:p w14:paraId="341C4E59" w14:textId="77777777" w:rsidR="00000000" w:rsidRPr="00E6657E" w:rsidRDefault="00102B1C" w:rsidP="00CA4538">
      <w:r w:rsidRPr="00E6657E">
        <w:t>Regjeringen reduserer forslaget til bevilgning på kap. 1301, post 50 med 25</w:t>
      </w:r>
      <w:r w:rsidRPr="00E6657E">
        <w:rPr>
          <w:rFonts w:ascii="Cambria" w:hAnsi="Cambria" w:cs="Cambria"/>
        </w:rPr>
        <w:t> </w:t>
      </w:r>
      <w:r w:rsidRPr="00E6657E">
        <w:t>mill. kroner sammenl</w:t>
      </w:r>
      <w:r w:rsidRPr="00E6657E">
        <w:t>ignet med Gul bok 2022. Reduksjonen gjelder bevilgning til Pilot-T og opprettelse av forskningssentre for bærekraftig transport.</w:t>
      </w:r>
    </w:p>
    <w:p w14:paraId="3CF67204" w14:textId="77777777" w:rsidR="00000000" w:rsidRPr="00E6657E" w:rsidRDefault="00102B1C" w:rsidP="00CA4538">
      <w:pPr>
        <w:pStyle w:val="b-budkaptit"/>
      </w:pPr>
      <w:r w:rsidRPr="00E6657E">
        <w:t>Kap. 1314 Statens havarikommisjon</w:t>
      </w:r>
    </w:p>
    <w:p w14:paraId="5580DA72" w14:textId="77777777" w:rsidR="00000000" w:rsidRPr="00E6657E" w:rsidRDefault="00102B1C" w:rsidP="00CA4538">
      <w:pPr>
        <w:pStyle w:val="b-post"/>
      </w:pPr>
      <w:r w:rsidRPr="00E6657E">
        <w:t>Post 01 Driftsutgifter</w:t>
      </w:r>
    </w:p>
    <w:p w14:paraId="4B491CD5" w14:textId="77777777" w:rsidR="00000000" w:rsidRPr="00E6657E" w:rsidRDefault="00102B1C" w:rsidP="00CA4538">
      <w:r w:rsidRPr="00E6657E">
        <w:t>For å opprette en fast ordning for uavhengige granskninger i petroleum</w:t>
      </w:r>
      <w:r w:rsidRPr="00E6657E">
        <w:t>ssektoren, ble det i Gul bok 2022 foreslått å øke bevilgningen til Statens havarikommisjon med 5</w:t>
      </w:r>
      <w:r w:rsidRPr="00E6657E">
        <w:rPr>
          <w:rFonts w:ascii="Cambria" w:hAnsi="Cambria" w:cs="Cambria"/>
        </w:rPr>
        <w:t> </w:t>
      </w:r>
      <w:r w:rsidRPr="00E6657E">
        <w:t>mill. kroner. Regjeringen reduserer bevilgningsforslaget med 5</w:t>
      </w:r>
      <w:r w:rsidRPr="00E6657E">
        <w:rPr>
          <w:rFonts w:ascii="Cambria" w:hAnsi="Cambria" w:cs="Cambria"/>
        </w:rPr>
        <w:t> </w:t>
      </w:r>
      <w:r w:rsidRPr="00E6657E">
        <w:t xml:space="preserve">mill. kroner, mot tilsvarende </w:t>
      </w:r>
      <w:r w:rsidRPr="00E6657E">
        <w:rPr>
          <w:rFonts w:ascii="UniCentury Old Style" w:hAnsi="UniCentury Old Style" w:cs="UniCentury Old Style"/>
        </w:rPr>
        <w:t>ø</w:t>
      </w:r>
      <w:r w:rsidRPr="00E6657E">
        <w:t>kning i bevilgningsforslaget til Petroleumstilsynets driftsbevilg</w:t>
      </w:r>
      <w:r w:rsidRPr="00E6657E">
        <w:t>ning, jf. omtale under kap. 642, post 01 under Arbeids- og inkluderingsdepartementet.</w:t>
      </w:r>
    </w:p>
    <w:p w14:paraId="4EE3F3EA" w14:textId="77777777" w:rsidR="00000000" w:rsidRPr="00E6657E" w:rsidRDefault="00102B1C" w:rsidP="00CA4538">
      <w:pPr>
        <w:pStyle w:val="b-budkaptit"/>
      </w:pPr>
      <w:r w:rsidRPr="00E6657E">
        <w:t>Kap. 1320 Statens vegvesen</w:t>
      </w:r>
    </w:p>
    <w:p w14:paraId="1A113E5D" w14:textId="77777777" w:rsidR="00000000" w:rsidRPr="00E6657E" w:rsidRDefault="00102B1C" w:rsidP="00CA4538">
      <w:pPr>
        <w:pStyle w:val="b-post"/>
      </w:pPr>
      <w:r w:rsidRPr="00E6657E">
        <w:t>Post 01 Driftsutgifter</w:t>
      </w:r>
    </w:p>
    <w:p w14:paraId="22922DE9" w14:textId="77777777" w:rsidR="00000000" w:rsidRPr="00E6657E" w:rsidRDefault="00102B1C" w:rsidP="00CA4538">
      <w:r w:rsidRPr="00E6657E">
        <w:t>Det vises til omtale av forslag om redusert bevilgning knyttet til bruk av konsulenttjenester, jf. avsnitt 3.1 i dette t</w:t>
      </w:r>
      <w:r w:rsidRPr="00E6657E">
        <w:t>illeggsnummeret. Det foreslås at bevilgningen til Statens vegvesen under kap. 1320, post 01, reduseres med 2,5</w:t>
      </w:r>
      <w:r w:rsidRPr="00E6657E">
        <w:rPr>
          <w:rFonts w:ascii="Cambria" w:hAnsi="Cambria" w:cs="Cambria"/>
        </w:rPr>
        <w:t> </w:t>
      </w:r>
      <w:r w:rsidRPr="00E6657E">
        <w:t>mill. kroner sammenlignet med Gul bok 2022.</w:t>
      </w:r>
    </w:p>
    <w:p w14:paraId="5CF7F8FE" w14:textId="77777777" w:rsidR="00000000" w:rsidRPr="00E6657E" w:rsidRDefault="00102B1C" w:rsidP="00CA4538">
      <w:pPr>
        <w:pStyle w:val="b-post"/>
      </w:pPr>
      <w:r w:rsidRPr="00E6657E">
        <w:t>Post 30 Riksveiinvesteringer, kan overføres, kan nyttes under post 22 og post 29 og kap. 1332, post 6</w:t>
      </w:r>
      <w:r w:rsidRPr="00E6657E">
        <w:t>6</w:t>
      </w:r>
    </w:p>
    <w:p w14:paraId="30180EB4" w14:textId="77777777" w:rsidR="00000000" w:rsidRPr="00E6657E" w:rsidRDefault="00102B1C" w:rsidP="00CA4538">
      <w:r w:rsidRPr="00E6657E">
        <w:t>Regjeringen reduserer forslaget til bevilgning på kap. 1320, post 30 med 270</w:t>
      </w:r>
      <w:r w:rsidRPr="00E6657E">
        <w:rPr>
          <w:rFonts w:ascii="Cambria" w:hAnsi="Cambria" w:cs="Cambria"/>
        </w:rPr>
        <w:t> </w:t>
      </w:r>
      <w:r w:rsidRPr="00E6657E">
        <w:t>mill. kroner sammenlignet med Gul bok 2022. Reduksjonen gjelder mindre investeringstiltak med kostnadsanslag p</w:t>
      </w:r>
      <w:r w:rsidRPr="00E6657E">
        <w:rPr>
          <w:rFonts w:ascii="UniCentury Old Style" w:hAnsi="UniCentury Old Style" w:cs="UniCentury Old Style"/>
        </w:rPr>
        <w:t>å</w:t>
      </w:r>
      <w:r w:rsidRPr="00E6657E">
        <w:t xml:space="preserve"> under 1</w:t>
      </w:r>
      <w:r w:rsidRPr="00E6657E">
        <w:rPr>
          <w:rFonts w:ascii="Cambria" w:hAnsi="Cambria" w:cs="Cambria"/>
        </w:rPr>
        <w:t> </w:t>
      </w:r>
      <w:r w:rsidRPr="00E6657E">
        <w:t xml:space="preserve">mrd. krone, og omfatter bl.a. utbedringer av dagens vei, </w:t>
      </w:r>
      <w:r w:rsidRPr="00E6657E">
        <w:t>tilrettelegging for gående og syklende og målrettede trafikksikkerhetstiltak. Statens vegvesen vurderer gjennom året hvilke mindre investeringstiltak som skal startes opp. Det er i Prop. 1 S (2021–2022) for Samferdselsdepartementet gitt en nærmere omtale a</w:t>
      </w:r>
      <w:r w:rsidRPr="00E6657E">
        <w:t xml:space="preserve">v dette, jf. side 101. Forslaget innebærer at færre nye tiltak kan starte opp. Som det går frem av Prop. 1 S (2021–2022), vil en endring i det som prioriteres til mindre investeringer i kommende budsjettår endre fullmakten etter en fast regel, jf. forslag </w:t>
      </w:r>
      <w:r w:rsidRPr="00E6657E">
        <w:t>til romertallsvedtak.</w:t>
      </w:r>
    </w:p>
    <w:p w14:paraId="25F8CE7B" w14:textId="77777777" w:rsidR="00000000" w:rsidRPr="00E6657E" w:rsidRDefault="00102B1C" w:rsidP="00CA4538">
      <w:pPr>
        <w:pStyle w:val="b-post"/>
      </w:pPr>
      <w:r w:rsidRPr="00E6657E">
        <w:t>Post 66 Tilskudd til tryggere skoleveier og nærmiljøer, kan overføres</w:t>
      </w:r>
    </w:p>
    <w:p w14:paraId="55161C46" w14:textId="77777777" w:rsidR="00000000" w:rsidRPr="00E6657E" w:rsidRDefault="00102B1C" w:rsidP="00CA4538">
      <w:r w:rsidRPr="00E6657E">
        <w:t>Regjeringen reduserer forslaget til bevilgning på kap. 1320, post 66 med 20</w:t>
      </w:r>
      <w:r w:rsidRPr="00E6657E">
        <w:rPr>
          <w:rFonts w:ascii="Cambria" w:hAnsi="Cambria" w:cs="Cambria"/>
        </w:rPr>
        <w:t> </w:t>
      </w:r>
      <w:r w:rsidRPr="00E6657E">
        <w:t>mill. kroner sammenlignet med Gul bok 2022. Reduksjonen inneb</w:t>
      </w:r>
      <w:r w:rsidRPr="00E6657E">
        <w:rPr>
          <w:rFonts w:ascii="UniCentury Old Style" w:hAnsi="UniCentury Old Style" w:cs="UniCentury Old Style"/>
        </w:rPr>
        <w:t>æ</w:t>
      </w:r>
      <w:r w:rsidRPr="00E6657E">
        <w:t>rer at omfanget av tilskud</w:t>
      </w:r>
      <w:r w:rsidRPr="00E6657E">
        <w:t>d til ordningen vil bli redusert.</w:t>
      </w:r>
    </w:p>
    <w:p w14:paraId="4C47903B" w14:textId="77777777" w:rsidR="00000000" w:rsidRPr="00E6657E" w:rsidRDefault="00102B1C" w:rsidP="00CA4538">
      <w:pPr>
        <w:pStyle w:val="b-post"/>
      </w:pPr>
      <w:r w:rsidRPr="00E6657E">
        <w:t>Post 72 Tilskudd til riksveiferjedriften, kan overføres</w:t>
      </w:r>
    </w:p>
    <w:p w14:paraId="7075095D" w14:textId="77777777" w:rsidR="00000000" w:rsidRPr="00E6657E" w:rsidRDefault="00102B1C" w:rsidP="00CA4538">
      <w:r w:rsidRPr="00E6657E">
        <w:t>I Gul bok 2022 foreslås det bevilget 483</w:t>
      </w:r>
      <w:r w:rsidRPr="00E6657E">
        <w:rPr>
          <w:rFonts w:ascii="Cambria" w:hAnsi="Cambria" w:cs="Cambria"/>
        </w:rPr>
        <w:t> </w:t>
      </w:r>
      <w:r w:rsidRPr="00E6657E">
        <w:t xml:space="preserve">mill. kroner til takstreduksjoner i riks- og fylkesveiferjedriften, fordelt med en </w:t>
      </w:r>
      <w:r w:rsidRPr="00E6657E">
        <w:rPr>
          <w:rFonts w:ascii="UniCentury Old Style" w:hAnsi="UniCentury Old Style" w:cs="UniCentury Old Style"/>
        </w:rPr>
        <w:t>ø</w:t>
      </w:r>
      <w:r w:rsidRPr="00E6657E">
        <w:t>kning p</w:t>
      </w:r>
      <w:r w:rsidRPr="00E6657E">
        <w:rPr>
          <w:rFonts w:ascii="UniCentury Old Style" w:hAnsi="UniCentury Old Style" w:cs="UniCentury Old Style"/>
        </w:rPr>
        <w:t>å</w:t>
      </w:r>
      <w:r w:rsidRPr="00E6657E">
        <w:t xml:space="preserve"> kap. 1320, post 72 og kap. 572, </w:t>
      </w:r>
      <w:r w:rsidRPr="00E6657E">
        <w:t>post 60 og en inntektsreduksjon på kap. 4320, post 04. Forslaget i Gul bok tilsvarer en nominell reduksjon i takstene på om lag 15,5</w:t>
      </w:r>
      <w:r w:rsidRPr="00E6657E">
        <w:rPr>
          <w:rFonts w:ascii="Cambria" w:hAnsi="Cambria" w:cs="Cambria"/>
        </w:rPr>
        <w:t> </w:t>
      </w:r>
      <w:r w:rsidRPr="00E6657E">
        <w:t>pst. sammenlignet med takstniv</w:t>
      </w:r>
      <w:r w:rsidRPr="00E6657E">
        <w:rPr>
          <w:rFonts w:ascii="UniCentury Old Style" w:hAnsi="UniCentury Old Style" w:cs="UniCentury Old Style"/>
        </w:rPr>
        <w:t>å</w:t>
      </w:r>
      <w:r w:rsidRPr="00E6657E">
        <w:t xml:space="preserve">et som var gjeldende fra 1. januar 2021. Den reduserte satsen for merverdiavgift, som blant </w:t>
      </w:r>
      <w:r w:rsidRPr="00E6657E">
        <w:t>annet gjelder ferjebilletter, ble økt fra 6 til 12</w:t>
      </w:r>
      <w:r w:rsidRPr="00E6657E">
        <w:rPr>
          <w:rFonts w:ascii="Cambria" w:hAnsi="Cambria" w:cs="Cambria"/>
        </w:rPr>
        <w:t> </w:t>
      </w:r>
      <w:r w:rsidRPr="00E6657E">
        <w:t>pst. 1. oktober 2021. I sammenligningen av takstniv</w:t>
      </w:r>
      <w:r w:rsidRPr="00E6657E">
        <w:rPr>
          <w:rFonts w:ascii="UniCentury Old Style" w:hAnsi="UniCentury Old Style" w:cs="UniCentury Old Style"/>
        </w:rPr>
        <w:t>å</w:t>
      </w:r>
      <w:r w:rsidRPr="00E6657E">
        <w:t xml:space="preserve"> i Prop. 1 S (2021</w:t>
      </w:r>
      <w:r w:rsidRPr="00E6657E">
        <w:rPr>
          <w:rFonts w:ascii="UniCentury Old Style" w:hAnsi="UniCentury Old Style" w:cs="UniCentury Old Style"/>
        </w:rPr>
        <w:t>–</w:t>
      </w:r>
      <w:r w:rsidRPr="00E6657E">
        <w:t xml:space="preserve">2022) for Samferdselsdepartementet er effekten av </w:t>
      </w:r>
      <w:r w:rsidRPr="00E6657E">
        <w:rPr>
          <w:rFonts w:ascii="UniCentury Old Style" w:hAnsi="UniCentury Old Style" w:cs="UniCentury Old Style"/>
        </w:rPr>
        <w:t>ø</w:t>
      </w:r>
      <w:r w:rsidRPr="00E6657E">
        <w:t>kt merverdiavgift holdt utenfor beregningen.</w:t>
      </w:r>
    </w:p>
    <w:p w14:paraId="54F51E22" w14:textId="77777777" w:rsidR="00000000" w:rsidRPr="00E6657E" w:rsidRDefault="00102B1C" w:rsidP="00CA4538">
      <w:r w:rsidRPr="00E6657E">
        <w:lastRenderedPageBreak/>
        <w:t xml:space="preserve">I regjeringens politiske plattform er </w:t>
      </w:r>
      <w:r w:rsidRPr="00E6657E">
        <w:t>det et mål å halvere takstene på riks- og fylkesveiferjer i løpet av fireårsperioden. Regjeringen foreslår å bevilge ytterligere 489,8 mill. kroner til reduserte ferjetakster på riks- og fylkesveinettet sammenlignet med Gul bok. Av dette foreslås 30,2 mill</w:t>
      </w:r>
      <w:r w:rsidRPr="00E6657E">
        <w:t>. kroner i økt bevilgning på kap. 1320, post 72. Med regjeringens forslag vil takstene for trafikantene i riksveiferjedriften nominelt ligge 30 pst. under takstnivået som gjaldt 1. januar 2021. Det vises også til omtale på kap. 4320, post 04 og kap. 572, p</w:t>
      </w:r>
      <w:r w:rsidRPr="00E6657E">
        <w:t xml:space="preserve">ost 60 under Kommunal- og </w:t>
      </w:r>
      <w:proofErr w:type="spellStart"/>
      <w:r w:rsidRPr="00E6657E">
        <w:t>distriktsdepartementet</w:t>
      </w:r>
      <w:proofErr w:type="spellEnd"/>
      <w:r w:rsidRPr="00E6657E">
        <w:t>.</w:t>
      </w:r>
    </w:p>
    <w:p w14:paraId="5A91E72D" w14:textId="77777777" w:rsidR="00000000" w:rsidRPr="00E6657E" w:rsidRDefault="00102B1C" w:rsidP="00CA4538">
      <w:r w:rsidRPr="00E6657E">
        <w:t>Ferjesamband som ikke mottar offentlig tilskudd, omfattes ikke av forslaget.</w:t>
      </w:r>
    </w:p>
    <w:p w14:paraId="2A5E879C" w14:textId="77777777" w:rsidR="00000000" w:rsidRPr="00E6657E" w:rsidRDefault="00102B1C" w:rsidP="00CA4538">
      <w:pPr>
        <w:pStyle w:val="b-budkaptit"/>
      </w:pPr>
      <w:r w:rsidRPr="00E6657E">
        <w:t>Kap. 1330 Særskilte transporttiltak</w:t>
      </w:r>
    </w:p>
    <w:p w14:paraId="0785327C" w14:textId="77777777" w:rsidR="00000000" w:rsidRPr="00E6657E" w:rsidRDefault="00102B1C" w:rsidP="00CA4538">
      <w:pPr>
        <w:pStyle w:val="b-post"/>
      </w:pPr>
      <w:r w:rsidRPr="00E6657E">
        <w:t>Post 78 Tettere samarbeid om data</w:t>
      </w:r>
    </w:p>
    <w:p w14:paraId="1BEE651D" w14:textId="77777777" w:rsidR="00000000" w:rsidRPr="00E6657E" w:rsidRDefault="00102B1C" w:rsidP="00CA4538">
      <w:r w:rsidRPr="00E6657E">
        <w:t>Regjeringen reduserer forslaget til bevilgning på kap. 1330, post 78 med 5</w:t>
      </w:r>
      <w:r w:rsidRPr="00E6657E">
        <w:rPr>
          <w:rFonts w:ascii="Cambria" w:hAnsi="Cambria" w:cs="Cambria"/>
        </w:rPr>
        <w:t> </w:t>
      </w:r>
      <w:r w:rsidRPr="00E6657E">
        <w:t>mill. kroner sammenlignet med Gul bok 2022. Samarbeidet om data vil kunne starte opp med en noe lavere bevilgning.</w:t>
      </w:r>
    </w:p>
    <w:p w14:paraId="23A9C781" w14:textId="77777777" w:rsidR="00000000" w:rsidRPr="00E6657E" w:rsidRDefault="00102B1C" w:rsidP="00CA4538">
      <w:pPr>
        <w:pStyle w:val="b-budkaptit"/>
      </w:pPr>
      <w:r w:rsidRPr="00E6657E">
        <w:t>Kap. 1332 Transport i byområder mv.</w:t>
      </w:r>
    </w:p>
    <w:p w14:paraId="43575BA8" w14:textId="77777777" w:rsidR="00000000" w:rsidRPr="00E6657E" w:rsidRDefault="00102B1C" w:rsidP="00CA4538">
      <w:pPr>
        <w:pStyle w:val="b-post"/>
      </w:pPr>
      <w:r w:rsidRPr="00E6657E">
        <w:t>Post 66 Tilskudd til byområder</w:t>
      </w:r>
      <w:r w:rsidRPr="00E6657E">
        <w:t>, kan overføres</w:t>
      </w:r>
    </w:p>
    <w:p w14:paraId="096413ED" w14:textId="77777777" w:rsidR="00000000" w:rsidRPr="00E6657E" w:rsidRDefault="00102B1C" w:rsidP="00CA4538">
      <w:r w:rsidRPr="00E6657E">
        <w:t>Regjeringen reduserer forslaget til bevilgning på kap. 1332, post 66 med 30</w:t>
      </w:r>
      <w:r w:rsidRPr="00E6657E">
        <w:rPr>
          <w:rFonts w:ascii="Cambria" w:hAnsi="Cambria" w:cs="Cambria"/>
        </w:rPr>
        <w:t> </w:t>
      </w:r>
      <w:r w:rsidRPr="00E6657E">
        <w:t>mill. kroner sammenlignet med Gul bok 2022. Forslaget inneb</w:t>
      </w:r>
      <w:r w:rsidRPr="00E6657E">
        <w:rPr>
          <w:rFonts w:ascii="UniCentury Old Style" w:hAnsi="UniCentury Old Style" w:cs="UniCentury Old Style"/>
        </w:rPr>
        <w:t>æ</w:t>
      </w:r>
      <w:r w:rsidRPr="00E6657E">
        <w:t>rer at det ikke bevilges midler til ordningen med tilskudd til mindre byomr</w:t>
      </w:r>
      <w:r w:rsidRPr="00E6657E">
        <w:rPr>
          <w:rFonts w:ascii="UniCentury Old Style" w:hAnsi="UniCentury Old Style" w:cs="UniCentury Old Style"/>
        </w:rPr>
        <w:t>å</w:t>
      </w:r>
      <w:r w:rsidRPr="00E6657E">
        <w:t xml:space="preserve">der som ikke er omfattet av </w:t>
      </w:r>
      <w:r w:rsidRPr="00E6657E">
        <w:t>ordningen med byvekstavtaler i 2022.</w:t>
      </w:r>
    </w:p>
    <w:p w14:paraId="5F5D210B" w14:textId="77777777" w:rsidR="00000000" w:rsidRPr="00E6657E" w:rsidRDefault="00102B1C" w:rsidP="00CA4538">
      <w:pPr>
        <w:pStyle w:val="b-budkaptit"/>
      </w:pPr>
      <w:r w:rsidRPr="00E6657E">
        <w:t>Kap. 1352 Jernbanedirektoratet</w:t>
      </w:r>
    </w:p>
    <w:p w14:paraId="12C99ACF" w14:textId="6E95E347" w:rsidR="00000000" w:rsidRPr="00E6657E" w:rsidRDefault="00102B1C" w:rsidP="00CA4538">
      <w:pPr>
        <w:pStyle w:val="b-post"/>
      </w:pPr>
      <w:r w:rsidRPr="00E6657E">
        <w:t>Post 70 Kjøp av persontransport med tog,</w:t>
      </w:r>
      <w:r w:rsidR="00907B5A">
        <w:t xml:space="preserve"> kan</w:t>
      </w:r>
      <w:r w:rsidRPr="00E6657E">
        <w:t xml:space="preserve"> overføres, kan nyttes under post 71</w:t>
      </w:r>
    </w:p>
    <w:p w14:paraId="5B44BBAF" w14:textId="77777777" w:rsidR="00000000" w:rsidRPr="00E6657E" w:rsidRDefault="00102B1C" w:rsidP="00CA4538">
      <w:r w:rsidRPr="00E6657E">
        <w:t>Sammenlignet med Gul bok 2022 reduserer regjeringen forslaget til bevilgning på kap. 1352, post 70 med 76</w:t>
      </w:r>
      <w:r w:rsidRPr="00E6657E">
        <w:rPr>
          <w:rFonts w:ascii="Cambria" w:hAnsi="Cambria" w:cs="Cambria"/>
        </w:rPr>
        <w:t> </w:t>
      </w:r>
      <w:r w:rsidRPr="00E6657E">
        <w:t>mill. kroner, mot tilsvarende økning på kap. 1352, post 74.</w:t>
      </w:r>
    </w:p>
    <w:p w14:paraId="76E10329" w14:textId="77777777" w:rsidR="00000000" w:rsidRPr="00E6657E" w:rsidRDefault="00102B1C" w:rsidP="00CA4538">
      <w:r w:rsidRPr="00E6657E">
        <w:t>I Gul bok inngår 76 mill. kroner i tilskudd til Norske tog for kjøp av reservevogner i forslaget på kap. 1352, post 70. Posten omfatter i hovedsak vederlag til togselskapene, mens post 74 Tilskudd</w:t>
      </w:r>
      <w:r w:rsidRPr="00E6657E">
        <w:t xml:space="preserve"> til togmateriell mv. bl.a. omfatter tilskudd til Norske tog for installering av ERTMS-ombordutstyr </w:t>
      </w:r>
      <w:r w:rsidRPr="00E6657E">
        <w:t>(digitalt signalsystem). Midlene til kjøp av reserve</w:t>
      </w:r>
      <w:r w:rsidRPr="00E6657E">
        <w:t>vogner bør derfor bevilges under post 74, jf. omtale under post 74.</w:t>
      </w:r>
    </w:p>
    <w:p w14:paraId="31432CE3" w14:textId="77777777" w:rsidR="00000000" w:rsidRPr="00E6657E" w:rsidRDefault="00102B1C" w:rsidP="00CA4538">
      <w:pPr>
        <w:pStyle w:val="b-post"/>
      </w:pPr>
      <w:r w:rsidRPr="00E6657E">
        <w:t>Post 74 Tilskudd til togmateriell mv</w:t>
      </w:r>
      <w:r w:rsidRPr="00E6657E">
        <w:t>.</w:t>
      </w:r>
    </w:p>
    <w:p w14:paraId="791DD701" w14:textId="77777777" w:rsidR="00000000" w:rsidRPr="00E6657E" w:rsidRDefault="00102B1C" w:rsidP="00CA4538">
      <w:r w:rsidRPr="00E6657E">
        <w:t>Regjeringen øker forslaget til bevilgning på kap. 1352, post 74 med 76</w:t>
      </w:r>
      <w:r w:rsidRPr="00E6657E">
        <w:rPr>
          <w:rFonts w:ascii="Cambria" w:hAnsi="Cambria" w:cs="Cambria"/>
        </w:rPr>
        <w:t> </w:t>
      </w:r>
      <w:r w:rsidRPr="00E6657E">
        <w:t>mill. kroner, mot tilsvarende reduksjon p</w:t>
      </w:r>
      <w:r w:rsidRPr="00E6657E">
        <w:rPr>
          <w:rFonts w:ascii="UniCentury Old Style" w:hAnsi="UniCentury Old Style" w:cs="UniCentury Old Style"/>
        </w:rPr>
        <w:t>å</w:t>
      </w:r>
      <w:r w:rsidRPr="00E6657E">
        <w:t xml:space="preserve"> kap. 1352, post 70 sammenlignet med Gul bok 2022. </w:t>
      </w:r>
      <w:r w:rsidRPr="00E6657E">
        <w:rPr>
          <w:rFonts w:ascii="UniCentury Old Style" w:hAnsi="UniCentury Old Style" w:cs="UniCentury Old Style"/>
        </w:rPr>
        <w:t>Ø</w:t>
      </w:r>
      <w:r w:rsidRPr="00E6657E">
        <w:t>kningen gjelder tilskudd til Norske tog for kj</w:t>
      </w:r>
      <w:r w:rsidRPr="00E6657E">
        <w:rPr>
          <w:rFonts w:ascii="UniCentury Old Style" w:hAnsi="UniCentury Old Style" w:cs="UniCentury Old Style"/>
        </w:rPr>
        <w:t>ø</w:t>
      </w:r>
      <w:r w:rsidRPr="00E6657E">
        <w:t>p av reservevogner som ved behov skal bidr</w:t>
      </w:r>
      <w:r w:rsidRPr="00E6657E">
        <w:t>a til å opprettholde fjerntogtilbudet i påvente av nye langdistansetog. Tilskuddet er i Gul bok foreslått bevilget på post 70 Kjøp av persontransport med tog, men bør bevilges over post 74.</w:t>
      </w:r>
    </w:p>
    <w:p w14:paraId="08CE39B4" w14:textId="77777777" w:rsidR="00000000" w:rsidRPr="00E6657E" w:rsidRDefault="00102B1C" w:rsidP="00CA4538">
      <w:pPr>
        <w:pStyle w:val="b-post"/>
      </w:pPr>
      <w:r w:rsidRPr="00E6657E">
        <w:t>Post 75 Tilskudd til godsoverføring fra vei til jernbane</w:t>
      </w:r>
    </w:p>
    <w:p w14:paraId="6A885713" w14:textId="77777777" w:rsidR="00000000" w:rsidRPr="00E6657E" w:rsidRDefault="00102B1C" w:rsidP="00CA4538">
      <w:r w:rsidRPr="00E6657E">
        <w:t>Regjering</w:t>
      </w:r>
      <w:r w:rsidRPr="00E6657E">
        <w:t>en øker forslaget til bevilgning på kap. 1352, post 75 med 10,3</w:t>
      </w:r>
      <w:r w:rsidRPr="00E6657E">
        <w:rPr>
          <w:rFonts w:ascii="Cambria" w:hAnsi="Cambria" w:cs="Cambria"/>
        </w:rPr>
        <w:t> </w:t>
      </w:r>
      <w:r w:rsidRPr="00E6657E">
        <w:t>mill. kroner sammenlignet med Gul bok 2022. Tilskuddet videref</w:t>
      </w:r>
      <w:r w:rsidRPr="00E6657E">
        <w:rPr>
          <w:rFonts w:ascii="UniCentury Old Style" w:hAnsi="UniCentury Old Style" w:cs="UniCentury Old Style"/>
        </w:rPr>
        <w:t>ø</w:t>
      </w:r>
      <w:r w:rsidRPr="00E6657E">
        <w:t>res dermed reelt p</w:t>
      </w:r>
      <w:r w:rsidRPr="00E6657E">
        <w:rPr>
          <w:rFonts w:ascii="UniCentury Old Style" w:hAnsi="UniCentury Old Style" w:cs="UniCentury Old Style"/>
        </w:rPr>
        <w:t>å</w:t>
      </w:r>
      <w:r w:rsidRPr="00E6657E">
        <w:t xml:space="preserve"> samme niv</w:t>
      </w:r>
      <w:r w:rsidRPr="00E6657E">
        <w:rPr>
          <w:rFonts w:ascii="UniCentury Old Style" w:hAnsi="UniCentury Old Style" w:cs="UniCentury Old Style"/>
        </w:rPr>
        <w:t>å</w:t>
      </w:r>
      <w:r w:rsidRPr="00E6657E">
        <w:t xml:space="preserve"> som i 2021.</w:t>
      </w:r>
    </w:p>
    <w:p w14:paraId="0B8165F2" w14:textId="77777777" w:rsidR="00000000" w:rsidRPr="00E6657E" w:rsidRDefault="00102B1C" w:rsidP="00CA4538">
      <w:pPr>
        <w:pStyle w:val="b-budkaptit"/>
      </w:pPr>
      <w:r w:rsidRPr="00E6657E">
        <w:lastRenderedPageBreak/>
        <w:t>Kap. 4320 Statens vegvesen</w:t>
      </w:r>
    </w:p>
    <w:p w14:paraId="7E30B9EB" w14:textId="77777777" w:rsidR="00000000" w:rsidRPr="00E6657E" w:rsidRDefault="00102B1C" w:rsidP="00CA4538">
      <w:pPr>
        <w:pStyle w:val="b-post"/>
      </w:pPr>
      <w:r w:rsidRPr="00E6657E">
        <w:t>Post 04 Billettinntekter fra riksveiferjedriften</w:t>
      </w:r>
    </w:p>
    <w:p w14:paraId="2E5977BD" w14:textId="77777777" w:rsidR="00000000" w:rsidRPr="00E6657E" w:rsidRDefault="00102B1C" w:rsidP="00CA4538">
      <w:r w:rsidRPr="00E6657E">
        <w:t>Regjeringe</w:t>
      </w:r>
      <w:r w:rsidRPr="00E6657E">
        <w:t>n foreslår å redusere budsjetterte inntekter over kap. 4320, post 04 med 218,0</w:t>
      </w:r>
      <w:r w:rsidRPr="00E6657E">
        <w:rPr>
          <w:rFonts w:ascii="Cambria" w:hAnsi="Cambria" w:cs="Cambria"/>
        </w:rPr>
        <w:t> </w:t>
      </w:r>
      <w:r w:rsidRPr="00E6657E">
        <w:t>mill. kroner sammenlignet med Gul bok 2022. Posten gjelder budsjetterte billettinntekter i kontrakter der Statens vegvesen b</w:t>
      </w:r>
      <w:r w:rsidRPr="00E6657E">
        <w:rPr>
          <w:rFonts w:ascii="UniCentury Old Style" w:hAnsi="UniCentury Old Style" w:cs="UniCentury Old Style"/>
        </w:rPr>
        <w:t>æ</w:t>
      </w:r>
      <w:r w:rsidRPr="00E6657E">
        <w:t>rer inntektsrisikoen (bruttokontrakter). Det vises t</w:t>
      </w:r>
      <w:r w:rsidRPr="00E6657E">
        <w:t>il omtale under kap. 1320, post 72.</w:t>
      </w:r>
    </w:p>
    <w:p w14:paraId="395361CE" w14:textId="77777777" w:rsidR="00000000" w:rsidRPr="00E6657E" w:rsidRDefault="00102B1C" w:rsidP="00CA4538">
      <w:pPr>
        <w:pStyle w:val="Undertittel"/>
      </w:pPr>
      <w:r w:rsidRPr="00E6657E">
        <w:t>Andre saker</w:t>
      </w:r>
    </w:p>
    <w:p w14:paraId="4EDBF500" w14:textId="77777777" w:rsidR="00000000" w:rsidRPr="00E6657E" w:rsidRDefault="00102B1C" w:rsidP="00CA4538">
      <w:pPr>
        <w:pStyle w:val="avsnitt-undertittel"/>
      </w:pPr>
      <w:r w:rsidRPr="00E6657E">
        <w:t>Flytting av ansvaret for kystområdet fra Samferdselsdepartementet til Nærings- og fiskeridepartementet</w:t>
      </w:r>
    </w:p>
    <w:p w14:paraId="6752E0AE" w14:textId="77777777" w:rsidR="00000000" w:rsidRPr="00E6657E" w:rsidRDefault="00102B1C" w:rsidP="00CA4538">
      <w:r w:rsidRPr="00E6657E">
        <w:t>Ansvaret for etatsstyringen av Kystverket og saker under Kyst- og miljøavdelingen, med unntak av de delen</w:t>
      </w:r>
      <w:r w:rsidRPr="00E6657E">
        <w:t xml:space="preserve">e av avdelingen som har ansvaret for koordineringen av Samferdselsdepartementets arbeid med miljø- og klimaspørsmål, vil fra </w:t>
      </w:r>
      <w:r w:rsidRPr="00E6657E">
        <w:t>1.</w:t>
      </w:r>
      <w:r w:rsidRPr="00E6657E">
        <w:rPr>
          <w:rFonts w:ascii="Cambria" w:hAnsi="Cambria" w:cs="Cambria"/>
        </w:rPr>
        <w:t> </w:t>
      </w:r>
      <w:r w:rsidRPr="00E6657E">
        <w:t>januar 2022 flyttes fra Samferdselsdepartementet</w:t>
      </w:r>
      <w:r w:rsidRPr="00E6657E">
        <w:t xml:space="preserve"> til Nærings- og fiskeridepartementet, jf. kgl.res. 22. oktober 2021. Som følge </w:t>
      </w:r>
      <w:r w:rsidRPr="00E6657E">
        <w:t>av dette foreslås kap. 1360, kap. 4360 og kap. 5577 avviklet. Se nærmere omtale under Nærings- og fiskeridepartementet.</w:t>
      </w:r>
    </w:p>
    <w:p w14:paraId="718271B0" w14:textId="77777777" w:rsidR="00000000" w:rsidRPr="00E6657E" w:rsidRDefault="00102B1C" w:rsidP="00CA4538">
      <w:pPr>
        <w:pStyle w:val="Overskrift2"/>
      </w:pPr>
      <w:r w:rsidRPr="00E6657E">
        <w:t>Klima- og miljødepartementet</w:t>
      </w:r>
    </w:p>
    <w:p w14:paraId="34505E28" w14:textId="77777777" w:rsidR="00000000" w:rsidRPr="00E6657E" w:rsidRDefault="00102B1C" w:rsidP="00CA4538">
      <w:pPr>
        <w:pStyle w:val="b-budkaptit"/>
      </w:pPr>
      <w:r w:rsidRPr="00E6657E">
        <w:t>Kap. 1400 Klima- og miljødepartementet</w:t>
      </w:r>
    </w:p>
    <w:p w14:paraId="0A38E9B2" w14:textId="77777777" w:rsidR="00000000" w:rsidRPr="00E6657E" w:rsidRDefault="00102B1C" w:rsidP="00CA4538">
      <w:pPr>
        <w:pStyle w:val="b-post"/>
      </w:pPr>
      <w:r w:rsidRPr="00E6657E">
        <w:t>Post 51 Den naturlige skolesekken</w:t>
      </w:r>
    </w:p>
    <w:p w14:paraId="4469F7E1" w14:textId="77777777" w:rsidR="00000000" w:rsidRPr="00E6657E" w:rsidRDefault="00102B1C" w:rsidP="00CA4538">
      <w:r w:rsidRPr="00E6657E">
        <w:t>Forslaget til bevilgning i 2022 reduseres med 5</w:t>
      </w:r>
      <w:r w:rsidRPr="00E6657E">
        <w:rPr>
          <w:rFonts w:ascii="Cambria" w:hAnsi="Cambria" w:cs="Cambria"/>
        </w:rPr>
        <w:t> </w:t>
      </w:r>
      <w:r w:rsidRPr="00E6657E">
        <w:t>mill. kroner. Reduksjonen inneb</w:t>
      </w:r>
      <w:r w:rsidRPr="00E6657E">
        <w:rPr>
          <w:rFonts w:ascii="UniCentury Old Style" w:hAnsi="UniCentury Old Style" w:cs="UniCentury Old Style"/>
        </w:rPr>
        <w:t>æ</w:t>
      </w:r>
      <w:r w:rsidRPr="00E6657E">
        <w:t>rer en avvikling av posten og ordningen med Den naturlige skolesekken.</w:t>
      </w:r>
    </w:p>
    <w:p w14:paraId="30573EA4" w14:textId="77777777" w:rsidR="00000000" w:rsidRPr="00E6657E" w:rsidRDefault="00102B1C" w:rsidP="00CA4538">
      <w:pPr>
        <w:pStyle w:val="b-budkaptit"/>
      </w:pPr>
      <w:r w:rsidRPr="00E6657E">
        <w:t>Kap. 1420 Miljødirektoratet</w:t>
      </w:r>
    </w:p>
    <w:p w14:paraId="1E0AF37F" w14:textId="77777777" w:rsidR="00000000" w:rsidRPr="00E6657E" w:rsidRDefault="00102B1C" w:rsidP="00CA4538">
      <w:pPr>
        <w:pStyle w:val="b-post"/>
      </w:pPr>
      <w:r w:rsidRPr="00E6657E">
        <w:t>Post 35 Statlige erverv, skogvern, kan over</w:t>
      </w:r>
      <w:r w:rsidRPr="00E6657E">
        <w:t>føres</w:t>
      </w:r>
    </w:p>
    <w:p w14:paraId="252C016A" w14:textId="77777777" w:rsidR="00000000" w:rsidRPr="00E6657E" w:rsidRDefault="00102B1C" w:rsidP="00CA4538">
      <w:r w:rsidRPr="00E6657E">
        <w:t>Bevilgningen til skogvern foreslås redusert med 120</w:t>
      </w:r>
      <w:r w:rsidRPr="00E6657E">
        <w:rPr>
          <w:rFonts w:ascii="Cambria" w:hAnsi="Cambria" w:cs="Cambria"/>
        </w:rPr>
        <w:t> </w:t>
      </w:r>
      <w:r w:rsidRPr="00E6657E">
        <w:t>mill. kroner sammenlignet med Gul bok 2022, til 315,7</w:t>
      </w:r>
      <w:r w:rsidRPr="00E6657E">
        <w:rPr>
          <w:rFonts w:ascii="Cambria" w:hAnsi="Cambria" w:cs="Cambria"/>
        </w:rPr>
        <w:t> </w:t>
      </w:r>
      <w:r w:rsidRPr="00E6657E">
        <w:t>mill. kroner.</w:t>
      </w:r>
    </w:p>
    <w:p w14:paraId="243F14C7" w14:textId="4B3F1D0B" w:rsidR="00000000" w:rsidRPr="00E6657E" w:rsidRDefault="00102B1C" w:rsidP="00CA4538">
      <w:pPr>
        <w:pStyle w:val="b-post"/>
      </w:pPr>
      <w:r w:rsidRPr="00E6657E">
        <w:t>Post 38 Restaurering av myr og annen våtmark,</w:t>
      </w:r>
      <w:r w:rsidR="00907B5A">
        <w:t xml:space="preserve"> kan</w:t>
      </w:r>
      <w:r w:rsidRPr="00E6657E">
        <w:t xml:space="preserve"> overføres</w:t>
      </w:r>
    </w:p>
    <w:p w14:paraId="230CE4E5" w14:textId="77777777" w:rsidR="00000000" w:rsidRPr="00E6657E" w:rsidRDefault="00102B1C" w:rsidP="00CA4538">
      <w:r w:rsidRPr="00E6657E">
        <w:t>Det foreslås å øke bevilgningen med 20</w:t>
      </w:r>
      <w:r w:rsidRPr="00E6657E">
        <w:rPr>
          <w:rFonts w:ascii="Cambria" w:hAnsi="Cambria" w:cs="Cambria"/>
        </w:rPr>
        <w:t> </w:t>
      </w:r>
      <w:r w:rsidRPr="00E6657E">
        <w:t>mill. kroner. Midlene skal ben</w:t>
      </w:r>
      <w:r w:rsidRPr="00E6657E">
        <w:t>yttes til å gjennomføre tiltak for å restaurere forringet natur som blant annet myr og annen våtmark, truede naturtyper og leveområder for pollinerende insekter. Restaureringen skjer blant annet gjennom tetting av grøfter i myr, fjerning av fremmede tresla</w:t>
      </w:r>
      <w:r w:rsidRPr="00E6657E">
        <w:t>g og andre fremmede arter, fjerning av kjørespor, tilbakeføring av utrettede elveløp mv.</w:t>
      </w:r>
    </w:p>
    <w:p w14:paraId="40B5ED6C" w14:textId="77777777" w:rsidR="00000000" w:rsidRPr="00E6657E" w:rsidRDefault="00102B1C" w:rsidP="00CA4538">
      <w:pPr>
        <w:pStyle w:val="b-post"/>
      </w:pPr>
      <w:r w:rsidRPr="00E6657E">
        <w:t>Post 65 Tiltak i kommuner med ulverevir i Hedmark, Akershus og Østfold</w:t>
      </w:r>
    </w:p>
    <w:p w14:paraId="1E6225F9" w14:textId="77777777" w:rsidR="00000000" w:rsidRPr="00E6657E" w:rsidRDefault="00102B1C" w:rsidP="00CA4538">
      <w:r w:rsidRPr="00E6657E">
        <w:t>Regjeringen foreslår å avvikle ordningen med tilskudd til tiltak i kommuner med ulverevir i Hedm</w:t>
      </w:r>
      <w:r w:rsidRPr="00E6657E">
        <w:t>ark, Akershus og Østfold. Bevilgningsforslaget på posten reduseres med 20,6</w:t>
      </w:r>
      <w:r w:rsidRPr="00E6657E">
        <w:rPr>
          <w:rFonts w:ascii="Cambria" w:hAnsi="Cambria" w:cs="Cambria"/>
        </w:rPr>
        <w:t> </w:t>
      </w:r>
      <w:r w:rsidRPr="00E6657E">
        <w:t xml:space="preserve">mill. kroner sammenlignet med Gul bok 2022. En evaluering av ordningen i 2020 viste at ordningen i begrenset grad har bidratt til </w:t>
      </w:r>
      <w:r w:rsidRPr="00E6657E">
        <w:rPr>
          <w:rFonts w:ascii="UniCentury Old Style" w:hAnsi="UniCentury Old Style" w:cs="UniCentury Old Style"/>
        </w:rPr>
        <w:t>å</w:t>
      </w:r>
      <w:r w:rsidRPr="00E6657E">
        <w:t xml:space="preserve"> redusere konfliktniv</w:t>
      </w:r>
      <w:r w:rsidRPr="00E6657E">
        <w:rPr>
          <w:rFonts w:ascii="UniCentury Old Style" w:hAnsi="UniCentury Old Style" w:cs="UniCentury Old Style"/>
        </w:rPr>
        <w:t>å</w:t>
      </w:r>
      <w:r w:rsidRPr="00E6657E">
        <w:t>et knyttet til ulv i kommun</w:t>
      </w:r>
      <w:r w:rsidRPr="00E6657E">
        <w:t>ene som har mottatt tilskudd.</w:t>
      </w:r>
    </w:p>
    <w:p w14:paraId="36577DDA" w14:textId="77777777" w:rsidR="00000000" w:rsidRPr="00E6657E" w:rsidRDefault="00102B1C" w:rsidP="00CA4538">
      <w:pPr>
        <w:pStyle w:val="b-post"/>
      </w:pPr>
      <w:r w:rsidRPr="00E6657E">
        <w:t>Post 69 Oppryddingstiltak, kan overføres, kan nyttes under postene 39 og 79</w:t>
      </w:r>
    </w:p>
    <w:p w14:paraId="5583D71B" w14:textId="77777777" w:rsidR="00000000" w:rsidRPr="00E6657E" w:rsidRDefault="00102B1C" w:rsidP="00CA4538">
      <w:r w:rsidRPr="00E6657E">
        <w:t>Det prioriteres ikke å bevilge midler til oppstart av opprydding i Store Lungegårdsvann i Bergen. Forslaget til bevilgning reduseres derfor med 23</w:t>
      </w:r>
      <w:r w:rsidRPr="00E6657E">
        <w:rPr>
          <w:rFonts w:ascii="Cambria" w:hAnsi="Cambria" w:cs="Cambria"/>
        </w:rPr>
        <w:t> </w:t>
      </w:r>
      <w:r w:rsidRPr="00E6657E">
        <w:t>mil</w:t>
      </w:r>
      <w:r w:rsidRPr="00E6657E">
        <w:t>l. kroner sammenlignet med Gul bok for 2022. Tilhørende fullmakt til å pådra forpliktelser for fremtidige år foreslås redusert med 84,3</w:t>
      </w:r>
      <w:r w:rsidRPr="00E6657E">
        <w:rPr>
          <w:rFonts w:ascii="Cambria" w:hAnsi="Cambria" w:cs="Cambria"/>
        </w:rPr>
        <w:t> </w:t>
      </w:r>
      <w:r w:rsidRPr="00E6657E">
        <w:t>mill. kroner, jf. forslag til romertallsvedtak.</w:t>
      </w:r>
    </w:p>
    <w:p w14:paraId="3DE00884" w14:textId="77777777" w:rsidR="00000000" w:rsidRPr="00E6657E" w:rsidRDefault="00102B1C" w:rsidP="00CA4538">
      <w:pPr>
        <w:pStyle w:val="b-budkaptit"/>
      </w:pPr>
      <w:r w:rsidRPr="00E6657E">
        <w:lastRenderedPageBreak/>
        <w:t xml:space="preserve">Kap. 1428 </w:t>
      </w:r>
      <w:proofErr w:type="spellStart"/>
      <w:r w:rsidRPr="00E6657E">
        <w:t>Enova</w:t>
      </w:r>
      <w:proofErr w:type="spellEnd"/>
      <w:r w:rsidRPr="00E6657E">
        <w:t xml:space="preserve"> SF</w:t>
      </w:r>
    </w:p>
    <w:p w14:paraId="56B38465" w14:textId="77777777" w:rsidR="00000000" w:rsidRPr="00E6657E" w:rsidRDefault="00102B1C" w:rsidP="00CA4538">
      <w:pPr>
        <w:pStyle w:val="b-post"/>
      </w:pPr>
      <w:r w:rsidRPr="00E6657E">
        <w:t>Post 50 Overføring til Klima- og energifondet</w:t>
      </w:r>
    </w:p>
    <w:p w14:paraId="3FEB0BBB" w14:textId="77777777" w:rsidR="00000000" w:rsidRPr="00E6657E" w:rsidRDefault="00102B1C" w:rsidP="00CA4538">
      <w:r w:rsidRPr="00E6657E">
        <w:t>Regjeri</w:t>
      </w:r>
      <w:r w:rsidRPr="00E6657E">
        <w:t>ngen foreslår en økt bevilgning på 300</w:t>
      </w:r>
      <w:r w:rsidRPr="00E6657E">
        <w:rPr>
          <w:rFonts w:ascii="Cambria" w:hAnsi="Cambria" w:cs="Cambria"/>
        </w:rPr>
        <w:t> </w:t>
      </w:r>
      <w:r w:rsidRPr="00E6657E">
        <w:t>mill. kroner sammenlignet med Gul bok 2022, til 3,7</w:t>
      </w:r>
      <w:r w:rsidRPr="00E6657E">
        <w:rPr>
          <w:rFonts w:ascii="Cambria" w:hAnsi="Cambria" w:cs="Cambria"/>
        </w:rPr>
        <w:t> </w:t>
      </w:r>
      <w:r w:rsidRPr="00E6657E">
        <w:t xml:space="preserve">mrd. kroner. Forslaget skal </w:t>
      </w:r>
      <w:r w:rsidRPr="00E6657E">
        <w:rPr>
          <w:rFonts w:ascii="UniCentury Old Style" w:hAnsi="UniCentury Old Style" w:cs="UniCentury Old Style"/>
        </w:rPr>
        <w:t>ø</w:t>
      </w:r>
      <w:r w:rsidRPr="00E6657E">
        <w:t xml:space="preserve">ke </w:t>
      </w:r>
      <w:proofErr w:type="spellStart"/>
      <w:r w:rsidRPr="00E6657E">
        <w:t>Enovas</w:t>
      </w:r>
      <w:proofErr w:type="spellEnd"/>
      <w:r w:rsidRPr="00E6657E">
        <w:t xml:space="preserve"> aktivitet rettet mot gr</w:t>
      </w:r>
      <w:r w:rsidRPr="00E6657E">
        <w:rPr>
          <w:rFonts w:ascii="UniCentury Old Style" w:hAnsi="UniCentury Old Style" w:cs="UniCentury Old Style"/>
        </w:rPr>
        <w:t>ø</w:t>
      </w:r>
      <w:r w:rsidRPr="00E6657E">
        <w:t>nn omstilling i n</w:t>
      </w:r>
      <w:r w:rsidRPr="00E6657E">
        <w:rPr>
          <w:rFonts w:ascii="UniCentury Old Style" w:hAnsi="UniCentury Old Style" w:cs="UniCentury Old Style"/>
        </w:rPr>
        <w:t>æ</w:t>
      </w:r>
      <w:r w:rsidRPr="00E6657E">
        <w:t>ringslivet og til etablering av hurtigladeinfrastruktur for elbil. Klima- og milj</w:t>
      </w:r>
      <w:r w:rsidRPr="00E6657E">
        <w:rPr>
          <w:rFonts w:ascii="UniCentury Old Style" w:hAnsi="UniCentury Old Style" w:cs="UniCentury Old Style"/>
        </w:rPr>
        <w:t>ø</w:t>
      </w:r>
      <w:r w:rsidRPr="00E6657E">
        <w:t>de</w:t>
      </w:r>
      <w:r w:rsidRPr="00E6657E">
        <w:t xml:space="preserve">partementet legger opp til å inngå en tilleggsavtale med </w:t>
      </w:r>
      <w:proofErr w:type="spellStart"/>
      <w:r w:rsidRPr="00E6657E">
        <w:t>Enova</w:t>
      </w:r>
      <w:proofErr w:type="spellEnd"/>
      <w:r w:rsidRPr="00E6657E">
        <w:t xml:space="preserve"> om forvaltning av midlene innen utgangen av året, i tråd med omtalen under.</w:t>
      </w:r>
    </w:p>
    <w:p w14:paraId="372DD422" w14:textId="77777777" w:rsidR="00000000" w:rsidRPr="00E6657E" w:rsidRDefault="00102B1C" w:rsidP="00CA4538">
      <w:pPr>
        <w:pStyle w:val="avsnitt-undertittel"/>
      </w:pPr>
      <w:r w:rsidRPr="00E6657E">
        <w:t>Støtte til etablering av hurtigladere i distriktene</w:t>
      </w:r>
    </w:p>
    <w:p w14:paraId="742FF5F7" w14:textId="77777777" w:rsidR="00000000" w:rsidRPr="00E6657E" w:rsidRDefault="00102B1C" w:rsidP="00CA4538">
      <w:r w:rsidRPr="00E6657E">
        <w:t>Det er flere kommuner hvor innbyggerne ikke har tilgang til hurti</w:t>
      </w:r>
      <w:r w:rsidRPr="00E6657E">
        <w:t>gladeinfrastruktur. Regjeringen foreslår derfor å sette av 100</w:t>
      </w:r>
      <w:r w:rsidRPr="00E6657E">
        <w:rPr>
          <w:rFonts w:ascii="Cambria" w:hAnsi="Cambria" w:cs="Cambria"/>
        </w:rPr>
        <w:t> </w:t>
      </w:r>
      <w:r w:rsidRPr="00E6657E">
        <w:t xml:space="preserve">mill. kroner gjennom </w:t>
      </w:r>
      <w:proofErr w:type="spellStart"/>
      <w:r w:rsidRPr="00E6657E">
        <w:t>Enova</w:t>
      </w:r>
      <w:proofErr w:type="spellEnd"/>
      <w:r w:rsidRPr="00E6657E">
        <w:t xml:space="preserve"> til </w:t>
      </w:r>
      <w:r w:rsidRPr="00E6657E">
        <w:rPr>
          <w:rFonts w:ascii="UniCentury Old Style" w:hAnsi="UniCentury Old Style" w:cs="UniCentury Old Style"/>
        </w:rPr>
        <w:t>å</w:t>
      </w:r>
      <w:r w:rsidRPr="00E6657E">
        <w:t xml:space="preserve"> st</w:t>
      </w:r>
      <w:r w:rsidRPr="00E6657E">
        <w:rPr>
          <w:rFonts w:ascii="UniCentury Old Style" w:hAnsi="UniCentury Old Style" w:cs="UniCentury Old Style"/>
        </w:rPr>
        <w:t>ø</w:t>
      </w:r>
      <w:r w:rsidRPr="00E6657E">
        <w:t xml:space="preserve">tte etablering av hurtigladere for elbiler. Tiltaket skal </w:t>
      </w:r>
      <w:r w:rsidRPr="00E6657E">
        <w:rPr>
          <w:rFonts w:ascii="UniCentury Old Style" w:hAnsi="UniCentury Old Style" w:cs="UniCentury Old Style"/>
        </w:rPr>
        <w:t>ø</w:t>
      </w:r>
      <w:r w:rsidRPr="00E6657E">
        <w:t>ke tilgangen p</w:t>
      </w:r>
      <w:r w:rsidRPr="00E6657E">
        <w:rPr>
          <w:rFonts w:ascii="UniCentury Old Style" w:hAnsi="UniCentury Old Style" w:cs="UniCentury Old Style"/>
        </w:rPr>
        <w:t>å</w:t>
      </w:r>
      <w:r w:rsidRPr="00E6657E">
        <w:t xml:space="preserve"> ladeinfrastruktur i hele landet. Regjeringen </w:t>
      </w:r>
      <w:r w:rsidRPr="00E6657E">
        <w:rPr>
          <w:rFonts w:ascii="UniCentury Old Style" w:hAnsi="UniCentury Old Style" w:cs="UniCentury Old Style"/>
        </w:rPr>
        <w:t>ø</w:t>
      </w:r>
      <w:r w:rsidRPr="00E6657E">
        <w:t>nsker at utbyggingen av ladeinfrastr</w:t>
      </w:r>
      <w:r w:rsidRPr="00E6657E">
        <w:t>uktur i hovedsak skal være markedsdrevet. I noen situasjoner kan det imidlertid også være behov for offentlig støtte. Dette gjelder særlig der hvor markedsgrunnlaget ikke er tilstrekkelig for kommersielle aktører til å investere.</w:t>
      </w:r>
    </w:p>
    <w:p w14:paraId="6EFBE7DC" w14:textId="77777777" w:rsidR="00000000" w:rsidRPr="00E6657E" w:rsidRDefault="00102B1C" w:rsidP="00CA4538">
      <w:proofErr w:type="spellStart"/>
      <w:r w:rsidRPr="00E6657E">
        <w:t>Enova</w:t>
      </w:r>
      <w:proofErr w:type="spellEnd"/>
      <w:r w:rsidRPr="00E6657E">
        <w:t xml:space="preserve"> skal bidra til etabl</w:t>
      </w:r>
      <w:r w:rsidRPr="00E6657E">
        <w:t xml:space="preserve">ering av et minimum av hurtigladere som legger til rette for økt utbredelse og bruk av elbil i alle deler av landet. Dette vil gjøre det enklere å velge klimavennlige transportløsninger. Det vil, i tråd med den overordnede styringen av </w:t>
      </w:r>
      <w:proofErr w:type="spellStart"/>
      <w:r w:rsidRPr="00E6657E">
        <w:t>Enova</w:t>
      </w:r>
      <w:proofErr w:type="spellEnd"/>
      <w:r w:rsidRPr="00E6657E">
        <w:t xml:space="preserve">, være opp til </w:t>
      </w:r>
      <w:proofErr w:type="spellStart"/>
      <w:r w:rsidRPr="00E6657E">
        <w:t>Enova</w:t>
      </w:r>
      <w:proofErr w:type="spellEnd"/>
      <w:r w:rsidRPr="00E6657E">
        <w:t xml:space="preserve"> å innrette støtten basert på deres erfaringer og faglige vurderinger.</w:t>
      </w:r>
    </w:p>
    <w:p w14:paraId="50FAC8C0" w14:textId="77777777" w:rsidR="00000000" w:rsidRPr="00E6657E" w:rsidRDefault="00102B1C" w:rsidP="00CA4538">
      <w:pPr>
        <w:pStyle w:val="avsnitt-undertittel"/>
      </w:pPr>
      <w:r w:rsidRPr="00E6657E">
        <w:t>Grønn omstilling i næringslivet</w:t>
      </w:r>
    </w:p>
    <w:p w14:paraId="3FF441E5" w14:textId="77777777" w:rsidR="00000000" w:rsidRPr="00E6657E" w:rsidRDefault="00102B1C" w:rsidP="00CA4538">
      <w:r w:rsidRPr="00E6657E">
        <w:t xml:space="preserve">Gjennom å støtte opp under senfase teknologiutvikling og tidlig markedsintroduksjon bidrar </w:t>
      </w:r>
      <w:proofErr w:type="spellStart"/>
      <w:r w:rsidRPr="00E6657E">
        <w:t>Enova</w:t>
      </w:r>
      <w:proofErr w:type="spellEnd"/>
      <w:r w:rsidRPr="00E6657E">
        <w:t xml:space="preserve"> til utslippsreduksjoner og grønn teknologiutvikling</w:t>
      </w:r>
      <w:r w:rsidRPr="00E6657E">
        <w:t xml:space="preserve"> innen områder som industri, grønn skipsfart, hydrogen, utslippsfri landtransport og infrastruktur for nullutslippsdrivstoff. De nye løsningene som </w:t>
      </w:r>
      <w:proofErr w:type="spellStart"/>
      <w:r w:rsidRPr="00E6657E">
        <w:t>Enova</w:t>
      </w:r>
      <w:proofErr w:type="spellEnd"/>
      <w:r w:rsidRPr="00E6657E">
        <w:t xml:space="preserve"> støtter bidrar til grønn omstilling i næringslivet. Regjeringen foreslår å øke denne aktiviteten gjenn</w:t>
      </w:r>
      <w:r w:rsidRPr="00E6657E">
        <w:t>om en ekstrabevilgning på 200</w:t>
      </w:r>
      <w:r w:rsidRPr="00E6657E">
        <w:rPr>
          <w:rFonts w:ascii="Cambria" w:hAnsi="Cambria" w:cs="Cambria"/>
        </w:rPr>
        <w:t> </w:t>
      </w:r>
      <w:r w:rsidRPr="00E6657E">
        <w:t>mill. kroner i 2022.</w:t>
      </w:r>
    </w:p>
    <w:p w14:paraId="1890C75C" w14:textId="77777777" w:rsidR="00000000" w:rsidRPr="00E6657E" w:rsidRDefault="00102B1C" w:rsidP="00CA4538">
      <w:r w:rsidRPr="00E6657E">
        <w:t xml:space="preserve">Midlene skal forvaltes i samsvar med målene og føringene i styringsavtalen mellom </w:t>
      </w:r>
      <w:proofErr w:type="spellStart"/>
      <w:r w:rsidRPr="00E6657E">
        <w:t>Enova</w:t>
      </w:r>
      <w:proofErr w:type="spellEnd"/>
      <w:r w:rsidRPr="00E6657E">
        <w:t xml:space="preserve"> og Klima- og miljødepartementet. Tilleggsavtalen utformes i tråd med den overordnede styringen av </w:t>
      </w:r>
      <w:proofErr w:type="spellStart"/>
      <w:r w:rsidRPr="00E6657E">
        <w:t>Enova</w:t>
      </w:r>
      <w:proofErr w:type="spellEnd"/>
      <w:r w:rsidRPr="00E6657E">
        <w:t xml:space="preserve"> hvor det gis </w:t>
      </w:r>
      <w:r w:rsidRPr="00E6657E">
        <w:t xml:space="preserve">betydelig faglig frihet og fleksibilitet til å utforme ordninger og gi tilsagn til prosjekter slik at midlene utnyttes mest mulig effektivt. Denne faglige friheten og fleksibiliteten gjør det mulig for </w:t>
      </w:r>
      <w:proofErr w:type="spellStart"/>
      <w:r w:rsidRPr="00E6657E">
        <w:t>Enova</w:t>
      </w:r>
      <w:proofErr w:type="spellEnd"/>
      <w:r w:rsidRPr="00E6657E">
        <w:t xml:space="preserve"> å støtte de prosjekter og sektorer der mulighete</w:t>
      </w:r>
      <w:r w:rsidRPr="00E6657E">
        <w:t>ne er størst.</w:t>
      </w:r>
    </w:p>
    <w:p w14:paraId="053CCDBF" w14:textId="77777777" w:rsidR="00000000" w:rsidRPr="00E6657E" w:rsidRDefault="00102B1C" w:rsidP="00CA4538">
      <w:pPr>
        <w:pStyle w:val="Undertittel"/>
      </w:pPr>
      <w:r w:rsidRPr="00E6657E">
        <w:t>Andre saker</w:t>
      </w:r>
    </w:p>
    <w:p w14:paraId="08ADCA25" w14:textId="77777777" w:rsidR="00000000" w:rsidRPr="00E6657E" w:rsidRDefault="00102B1C" w:rsidP="00CA4538">
      <w:pPr>
        <w:pStyle w:val="avsnitt-undertittel"/>
      </w:pPr>
      <w:r w:rsidRPr="00E6657E">
        <w:t>Budsjettarbeidet og klimapolitikken</w:t>
      </w:r>
    </w:p>
    <w:p w14:paraId="0E3091EF" w14:textId="77777777" w:rsidR="00000000" w:rsidRPr="00E6657E" w:rsidRDefault="00102B1C" w:rsidP="00CA4538">
      <w:r w:rsidRPr="00E6657E">
        <w:t xml:space="preserve">Det </w:t>
      </w:r>
      <w:proofErr w:type="gramStart"/>
      <w:r w:rsidRPr="00E6657E">
        <w:t>fremgår</w:t>
      </w:r>
      <w:proofErr w:type="gramEnd"/>
      <w:r w:rsidRPr="00E6657E">
        <w:t xml:space="preserve"> av Hurdalsplattformen at regjeringen skal føre en politikk i tråd med Parisavtalen og Norges forpliktelser om utslippskutt. Det skal innføres et årlig forpliktende budsjett for utsli</w:t>
      </w:r>
      <w:r w:rsidRPr="00E6657E">
        <w:t>pp av klimagasser, og Norges gjenværende karbonbudsjett skal legge føringer for vurderinger av politiske tiltak og satsinger. Budsjettprosessen og de årlige budsjettfremleggene vil være milepæler i dette arbeidet, og vurderinger av ulike virkemidler og bud</w:t>
      </w:r>
      <w:r w:rsidRPr="00E6657E">
        <w:t xml:space="preserve">sjettposters påvirkning på utslipp og klimamål vil være en viktig del av arbeidet med statsbudsjettet. Det skal </w:t>
      </w:r>
      <w:proofErr w:type="gramStart"/>
      <w:r w:rsidRPr="00E6657E">
        <w:t>fremgå</w:t>
      </w:r>
      <w:proofErr w:type="gramEnd"/>
      <w:r w:rsidRPr="00E6657E">
        <w:t xml:space="preserve"> av de årlige budsjettfremleggene hvilke budsjettposter og virkemidler som forventes å påvirke norske utslipp, klimamål og internasjonale </w:t>
      </w:r>
      <w:r w:rsidRPr="00E6657E">
        <w:t>forpliktelser betydelig. Utredningsarbeidet er allerede i gang, og regjeringen tar sikte på å redegjøre nøyere for dette i forbindelse med statsbudsjettet for 2023.</w:t>
      </w:r>
    </w:p>
    <w:p w14:paraId="785B42E8" w14:textId="77777777" w:rsidR="00000000" w:rsidRPr="00E6657E" w:rsidRDefault="00102B1C" w:rsidP="00CA4538">
      <w:pPr>
        <w:pStyle w:val="avsnitt-undertittel"/>
      </w:pPr>
      <w:r w:rsidRPr="00E6657E">
        <w:t>Ny flytransportavtale for Kings Bay AS</w:t>
      </w:r>
    </w:p>
    <w:p w14:paraId="6022AA40" w14:textId="77777777" w:rsidR="00000000" w:rsidRPr="00E6657E" w:rsidRDefault="00102B1C" w:rsidP="00CA4538">
      <w:r w:rsidRPr="00E6657E">
        <w:t>Selskapet Kings Bay AS benytter per i dag en flyavta</w:t>
      </w:r>
      <w:r w:rsidRPr="00E6657E">
        <w:t>le basert på et trepartssamarbeid mellom Kings Bay AS, Store norske Spitsbergen kullkompani og Lufttransport. Nedleggelsen av gruvevirksomheten i Svea gjør at Kings Bay AS blir eneste aktør med behov for flytransporttjenester. Kings Bay AS må inngå ny lang</w:t>
      </w:r>
      <w:r w:rsidRPr="00E6657E">
        <w:t>siktig transportavtale for flygninger mellom Ny Ålesund og Longyearbyen fra 2023. Regjeringen er kjent med at det vil igangsettes en anbudsprosess i 2022 for en ny flyavtale. Utgiftene knyttet til en slik avtale vil trolig bli høyere enn ved dagens avtale,</w:t>
      </w:r>
      <w:r w:rsidRPr="00E6657E">
        <w:t xml:space="preserve"> som følge av at Kings Bay AS er eneste aktør. </w:t>
      </w:r>
      <w:r w:rsidRPr="00E6657E">
        <w:lastRenderedPageBreak/>
        <w:t>Regjeringen vil komme tilbake til Stortinget ifb. RNB 2022 når avtalen er ferdigforhandlet dersom det er behov for å pådra staten økte forpliktelser for fremtidige budsjettår.</w:t>
      </w:r>
    </w:p>
    <w:p w14:paraId="2CEA4FB7" w14:textId="77777777" w:rsidR="00000000" w:rsidRPr="00E6657E" w:rsidRDefault="00102B1C" w:rsidP="00CA4538">
      <w:pPr>
        <w:pStyle w:val="Overskrift2"/>
      </w:pPr>
      <w:r w:rsidRPr="00E6657E">
        <w:t>Finansdepartementet</w:t>
      </w:r>
    </w:p>
    <w:p w14:paraId="3400D9A0" w14:textId="77777777" w:rsidR="00000000" w:rsidRPr="00E6657E" w:rsidRDefault="00102B1C" w:rsidP="00CA4538">
      <w:pPr>
        <w:pStyle w:val="b-budkaptit"/>
      </w:pPr>
      <w:r w:rsidRPr="00E6657E">
        <w:t>Kap. 1605 Direktoratet for forvaltning og økonomistyring</w:t>
      </w:r>
    </w:p>
    <w:p w14:paraId="1FA9A72B" w14:textId="77777777" w:rsidR="00000000" w:rsidRPr="00E6657E" w:rsidRDefault="00102B1C" w:rsidP="00CA4538">
      <w:pPr>
        <w:pStyle w:val="b-post"/>
      </w:pPr>
      <w:r w:rsidRPr="00E6657E">
        <w:t>Post 01 Driftsutgifter</w:t>
      </w:r>
    </w:p>
    <w:p w14:paraId="4A7EE081" w14:textId="77777777" w:rsidR="00000000" w:rsidRPr="00E6657E" w:rsidRDefault="00102B1C" w:rsidP="00CA4538">
      <w:r w:rsidRPr="00E6657E">
        <w:t>I Gul bok 2022 er det foreslått en bevilgningsøkning på 9,5</w:t>
      </w:r>
      <w:r w:rsidRPr="00E6657E">
        <w:rPr>
          <w:rFonts w:ascii="Cambria" w:hAnsi="Cambria" w:cs="Cambria"/>
        </w:rPr>
        <w:t> </w:t>
      </w:r>
      <w:r w:rsidRPr="00E6657E">
        <w:t xml:space="preserve">mill. kroner til </w:t>
      </w:r>
      <w:r w:rsidRPr="00E6657E">
        <w:rPr>
          <w:rFonts w:ascii="UniCentury Old Style" w:hAnsi="UniCentury Old Style" w:cs="UniCentury Old Style"/>
        </w:rPr>
        <w:t>å</w:t>
      </w:r>
      <w:r w:rsidRPr="00E6657E">
        <w:t xml:space="preserve"> styrke arbeidsgiverst</w:t>
      </w:r>
      <w:r w:rsidRPr="00E6657E">
        <w:rPr>
          <w:rFonts w:ascii="UniCentury Old Style" w:hAnsi="UniCentury Old Style" w:cs="UniCentury Old Style"/>
        </w:rPr>
        <w:t>ø</w:t>
      </w:r>
      <w:r w:rsidRPr="00E6657E">
        <w:t xml:space="preserve">tten i Direktoratet for forvaltning og </w:t>
      </w:r>
      <w:r w:rsidRPr="00E6657E">
        <w:rPr>
          <w:rFonts w:ascii="UniCentury Old Style" w:hAnsi="UniCentury Old Style" w:cs="UniCentury Old Style"/>
        </w:rPr>
        <w:t>ø</w:t>
      </w:r>
      <w:r w:rsidRPr="00E6657E">
        <w:t>konomistyring (DF</w:t>
      </w:r>
      <w:r w:rsidRPr="00E6657E">
        <w:rPr>
          <w:rFonts w:ascii="UniCentury Old Style" w:hAnsi="UniCentury Old Style" w:cs="UniCentury Old Style"/>
        </w:rPr>
        <w:t>Ø</w:t>
      </w:r>
      <w:r w:rsidRPr="00E6657E">
        <w:t>), hvorav 6</w:t>
      </w:r>
      <w:r w:rsidRPr="00E6657E">
        <w:rPr>
          <w:rFonts w:ascii="Cambria" w:hAnsi="Cambria" w:cs="Cambria"/>
        </w:rPr>
        <w:t> </w:t>
      </w:r>
      <w:r w:rsidRPr="00E6657E">
        <w:t>mill.</w:t>
      </w:r>
      <w:r w:rsidRPr="00E6657E">
        <w:t xml:space="preserve"> kroner på denne posten og 3,5</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Kommunal- og </w:t>
      </w:r>
      <w:proofErr w:type="spellStart"/>
      <w:r w:rsidRPr="00E6657E">
        <w:t>distriktsdepartementets</w:t>
      </w:r>
      <w:proofErr w:type="spellEnd"/>
      <w:r w:rsidRPr="00E6657E">
        <w:t xml:space="preserve"> kap. 500, post 21. Det foresl</w:t>
      </w:r>
      <w:r w:rsidRPr="00E6657E">
        <w:rPr>
          <w:rFonts w:ascii="UniCentury Old Style" w:hAnsi="UniCentury Old Style" w:cs="UniCentury Old Style"/>
        </w:rPr>
        <w:t>å</w:t>
      </w:r>
      <w:r w:rsidRPr="00E6657E">
        <w:t>s at bevilgningsforslaget p</w:t>
      </w:r>
      <w:r w:rsidRPr="00E6657E">
        <w:rPr>
          <w:rFonts w:ascii="UniCentury Old Style" w:hAnsi="UniCentury Old Style" w:cs="UniCentury Old Style"/>
        </w:rPr>
        <w:t>å</w:t>
      </w:r>
      <w:r w:rsidRPr="00E6657E">
        <w:t xml:space="preserve"> posten reduseres med 6</w:t>
      </w:r>
      <w:r w:rsidRPr="00E6657E">
        <w:rPr>
          <w:rFonts w:ascii="Cambria" w:hAnsi="Cambria" w:cs="Cambria"/>
        </w:rPr>
        <w:t> </w:t>
      </w:r>
      <w:r w:rsidRPr="00E6657E">
        <w:t>mill. kroner knyttet til arbeidsgiverst</w:t>
      </w:r>
      <w:r w:rsidRPr="00E6657E">
        <w:rPr>
          <w:rFonts w:ascii="UniCentury Old Style" w:hAnsi="UniCentury Old Style" w:cs="UniCentury Old Style"/>
        </w:rPr>
        <w:t>ø</w:t>
      </w:r>
      <w:r w:rsidRPr="00E6657E">
        <w:t>tten sammenlignet med Gul bok. Det presiseres at d</w:t>
      </w:r>
      <w:r w:rsidRPr="00E6657E">
        <w:t>en foreslåtte bevilgningsøkningen på 3,5</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kap. 500, post 21 fortsatt skal brukes til </w:t>
      </w:r>
      <w:r w:rsidRPr="00E6657E">
        <w:rPr>
          <w:rFonts w:ascii="UniCentury Old Style" w:hAnsi="UniCentury Old Style" w:cs="UniCentury Old Style"/>
        </w:rPr>
        <w:t>å</w:t>
      </w:r>
      <w:r w:rsidRPr="00E6657E">
        <w:t xml:space="preserve"> utvikle bedre digitale l</w:t>
      </w:r>
      <w:r w:rsidRPr="00E6657E">
        <w:rPr>
          <w:rFonts w:ascii="UniCentury Old Style" w:hAnsi="UniCentury Old Style" w:cs="UniCentury Old Style"/>
        </w:rPr>
        <w:t>ø</w:t>
      </w:r>
      <w:r w:rsidRPr="00E6657E">
        <w:t>sninger for arbeidsgiverst</w:t>
      </w:r>
      <w:r w:rsidRPr="00E6657E">
        <w:rPr>
          <w:rFonts w:ascii="UniCentury Old Style" w:hAnsi="UniCentury Old Style" w:cs="UniCentury Old Style"/>
        </w:rPr>
        <w:t>ø</w:t>
      </w:r>
      <w:r w:rsidRPr="00E6657E">
        <w:t>tten i DF</w:t>
      </w:r>
      <w:r w:rsidRPr="00E6657E">
        <w:rPr>
          <w:rFonts w:ascii="UniCentury Old Style" w:hAnsi="UniCentury Old Style" w:cs="UniCentury Old Style"/>
        </w:rPr>
        <w:t>Ø</w:t>
      </w:r>
      <w:r w:rsidRPr="00E6657E">
        <w:t>.</w:t>
      </w:r>
    </w:p>
    <w:p w14:paraId="0077A470" w14:textId="77777777" w:rsidR="00000000" w:rsidRPr="00E6657E" w:rsidRDefault="00102B1C" w:rsidP="00CA4538">
      <w:pPr>
        <w:pStyle w:val="b-budkaptit"/>
      </w:pPr>
      <w:r w:rsidRPr="00E6657E">
        <w:t>Kap. 1610 Tolletaten</w:t>
      </w:r>
    </w:p>
    <w:p w14:paraId="08EBFB90" w14:textId="77777777" w:rsidR="00000000" w:rsidRPr="00E6657E" w:rsidRDefault="00102B1C" w:rsidP="00CA4538">
      <w:pPr>
        <w:pStyle w:val="b-post"/>
      </w:pPr>
      <w:r w:rsidRPr="00E6657E">
        <w:t>Post 01 Driftsutgifter</w:t>
      </w:r>
    </w:p>
    <w:p w14:paraId="601E707E" w14:textId="77777777" w:rsidR="00000000" w:rsidRPr="00E6657E" w:rsidRDefault="00102B1C" w:rsidP="00CA4538">
      <w:r w:rsidRPr="00E6657E">
        <w:t>Det vises til omtale av forslag om redusert be</w:t>
      </w:r>
      <w:r w:rsidRPr="00E6657E">
        <w:t>vilgning knyttet til bruk av konsulenttjenester, jf. avsnitt 3.1 i dette tilleggsnummeret. Det foreslås at bevilgningsforslaget til Tolletaten under kap. 1610, post 01 reduseres med 3,4</w:t>
      </w:r>
      <w:r w:rsidRPr="00E6657E">
        <w:rPr>
          <w:rFonts w:ascii="Cambria" w:hAnsi="Cambria" w:cs="Cambria"/>
        </w:rPr>
        <w:t> </w:t>
      </w:r>
      <w:r w:rsidRPr="00E6657E">
        <w:t>mill. kroner sammenlignet med Gul bok 2022.</w:t>
      </w:r>
    </w:p>
    <w:p w14:paraId="0ACE8B6C" w14:textId="77777777" w:rsidR="00000000" w:rsidRPr="00E6657E" w:rsidRDefault="00102B1C" w:rsidP="00CA4538">
      <w:pPr>
        <w:pStyle w:val="b-budkaptit"/>
      </w:pPr>
      <w:r w:rsidRPr="00E6657E">
        <w:t>Kap. 1618 Skatteetaten</w:t>
      </w:r>
    </w:p>
    <w:p w14:paraId="30C770C6" w14:textId="77777777" w:rsidR="00000000" w:rsidRPr="00E6657E" w:rsidRDefault="00102B1C" w:rsidP="00CA4538">
      <w:pPr>
        <w:pStyle w:val="b-post"/>
      </w:pPr>
      <w:r w:rsidRPr="00E6657E">
        <w:t>Pos</w:t>
      </w:r>
      <w:r w:rsidRPr="00E6657E">
        <w:t>t 01 Driftsutgifter</w:t>
      </w:r>
    </w:p>
    <w:p w14:paraId="6E3E1ACB" w14:textId="77777777" w:rsidR="00000000" w:rsidRPr="00E6657E" w:rsidRDefault="00102B1C" w:rsidP="00CA4538">
      <w:pPr>
        <w:pStyle w:val="avsnitt-undertittel"/>
      </w:pPr>
      <w:r w:rsidRPr="00E6657E">
        <w:t>Økt driftsbevilgning</w:t>
      </w:r>
    </w:p>
    <w:p w14:paraId="5F96C6CB" w14:textId="77777777" w:rsidR="00000000" w:rsidRPr="00E6657E" w:rsidRDefault="00102B1C" w:rsidP="00CA4538">
      <w:r w:rsidRPr="00E6657E">
        <w:t xml:space="preserve">I Prop. 1 S (2021–2022) for Finansdepartementet er det opplyst om at Skatteetaten må </w:t>
      </w:r>
      <w:r w:rsidRPr="00E6657E">
        <w:rPr>
          <w:rStyle w:val="kursiv"/>
        </w:rPr>
        <w:t>«</w:t>
      </w:r>
      <w:proofErr w:type="spellStart"/>
      <w:r w:rsidRPr="00E6657E">
        <w:rPr>
          <w:rStyle w:val="kursiv"/>
        </w:rPr>
        <w:t>gjere</w:t>
      </w:r>
      <w:proofErr w:type="spellEnd"/>
      <w:r w:rsidRPr="00E6657E">
        <w:rPr>
          <w:rStyle w:val="kursiv"/>
        </w:rPr>
        <w:t xml:space="preserve"> svært </w:t>
      </w:r>
      <w:proofErr w:type="spellStart"/>
      <w:r w:rsidRPr="00E6657E">
        <w:rPr>
          <w:rStyle w:val="kursiv"/>
        </w:rPr>
        <w:t>krevjande</w:t>
      </w:r>
      <w:proofErr w:type="spellEnd"/>
      <w:r w:rsidRPr="00E6657E">
        <w:rPr>
          <w:rStyle w:val="kursiv"/>
        </w:rPr>
        <w:t xml:space="preserve"> </w:t>
      </w:r>
      <w:proofErr w:type="spellStart"/>
      <w:r w:rsidRPr="00E6657E">
        <w:rPr>
          <w:rStyle w:val="kursiv"/>
        </w:rPr>
        <w:t>prioriteringar</w:t>
      </w:r>
      <w:proofErr w:type="spellEnd"/>
      <w:r w:rsidRPr="00E6657E">
        <w:rPr>
          <w:rStyle w:val="kursiv"/>
        </w:rPr>
        <w:t xml:space="preserve"> i 2022».</w:t>
      </w:r>
      <w:r w:rsidRPr="00E6657E">
        <w:t xml:space="preserve"> Det er etter hvert blitt klart at den foreslåtte rammen ikke er tilstrekkelig for å</w:t>
      </w:r>
      <w:r w:rsidRPr="00E6657E">
        <w:t xml:space="preserve"> løse etatens kjerneoppgaver på en tilfredsstillende måte. For å tilpasse seg budsjettreduksjoner og krav om gevinstrealisering har etaten siden 2014 redusert bemanningen med i overkant av 600 årsverk (10</w:t>
      </w:r>
      <w:r w:rsidRPr="00E6657E">
        <w:rPr>
          <w:rFonts w:ascii="Cambria" w:hAnsi="Cambria" w:cs="Cambria"/>
        </w:rPr>
        <w:t> </w:t>
      </w:r>
      <w:r w:rsidRPr="00E6657E">
        <w:t>pst.), justert for overf</w:t>
      </w:r>
      <w:r w:rsidRPr="00E6657E">
        <w:rPr>
          <w:rFonts w:ascii="UniCentury Old Style" w:hAnsi="UniCentury Old Style" w:cs="UniCentury Old Style"/>
        </w:rPr>
        <w:t>ø</w:t>
      </w:r>
      <w:r w:rsidRPr="00E6657E">
        <w:t>rte ansatte ifb. nye oppga</w:t>
      </w:r>
      <w:r w:rsidRPr="00E6657E">
        <w:t>ver. Uten en bevilgningsøkning ut over forslaget i Gul bok må Skatteetaten sannsynligvis gjennomføre betydelige oppsigelser i 2022. Dette vil kunne få store konsekvenser for Skatteetatens kjerneproduksjon og negativ effekt på skatte- og avgiftsinntektene (</w:t>
      </w:r>
      <w:r w:rsidRPr="00E6657E">
        <w:t>provenyet). Det er viktig at kontrollvirksomheten kan gjennomføres på en god måte for å redusere sannsynligheten for provenytap. Stor pågang på førstelinjen for publikumskontakt krever samtidig at tilgjengeligheten opprettholdes. For å redusere konsekvense</w:t>
      </w:r>
      <w:r w:rsidRPr="00E6657E">
        <w:t xml:space="preserve">ne for etatens kjerneproduksjon, med tilhørende </w:t>
      </w:r>
      <w:proofErr w:type="gramStart"/>
      <w:r w:rsidRPr="00E6657E">
        <w:t>potensielt</w:t>
      </w:r>
      <w:proofErr w:type="gramEnd"/>
      <w:r w:rsidRPr="00E6657E">
        <w:t xml:space="preserve"> negative konsekvenser for skatte- og avgiftsinntektene, foreslås det å øke Skatteetatens driftsbevilgning med 125</w:t>
      </w:r>
      <w:r w:rsidRPr="00E6657E">
        <w:rPr>
          <w:rFonts w:ascii="Cambria" w:hAnsi="Cambria" w:cs="Cambria"/>
        </w:rPr>
        <w:t> </w:t>
      </w:r>
      <w:r w:rsidRPr="00E6657E">
        <w:t>mill. kroner, ut over budsjettforslaget i Gul bok 2022.</w:t>
      </w:r>
    </w:p>
    <w:p w14:paraId="36554D10" w14:textId="77777777" w:rsidR="00000000" w:rsidRPr="00E6657E" w:rsidRDefault="00102B1C" w:rsidP="00CA4538">
      <w:pPr>
        <w:pStyle w:val="avsnitt-undertittel"/>
      </w:pPr>
      <w:r w:rsidRPr="00E6657E">
        <w:t>Redusert konsulentbruk i st</w:t>
      </w:r>
      <w:r w:rsidRPr="00E6657E">
        <w:t>aten</w:t>
      </w:r>
    </w:p>
    <w:p w14:paraId="017A2733" w14:textId="77777777" w:rsidR="00000000" w:rsidRPr="00E6657E" w:rsidRDefault="00102B1C" w:rsidP="00CA4538">
      <w:r w:rsidRPr="00E6657E">
        <w:t>Det vises til omtale av forslag om redusert bevilgning knyttet til bruk av konsulenttjenester, jf. avsnitt 3.1 i dette tilleggsnummeret. Det foreslås at bevilgningsforslaget til Skatteetaten under kap. 1618, post 01 reduseres med 4,3</w:t>
      </w:r>
      <w:r w:rsidRPr="00E6657E">
        <w:rPr>
          <w:rFonts w:ascii="Cambria" w:hAnsi="Cambria" w:cs="Cambria"/>
        </w:rPr>
        <w:t> </w:t>
      </w:r>
      <w:r w:rsidRPr="00E6657E">
        <w:t>mill. kroner.</w:t>
      </w:r>
    </w:p>
    <w:p w14:paraId="463E6E79" w14:textId="77777777" w:rsidR="00000000" w:rsidRPr="00E6657E" w:rsidRDefault="00102B1C" w:rsidP="00CA4538">
      <w:pPr>
        <w:pStyle w:val="avsnitt-undertittel"/>
      </w:pPr>
      <w:r w:rsidRPr="00E6657E">
        <w:t>Opp</w:t>
      </w:r>
      <w:r w:rsidRPr="00E6657E">
        <w:t>summering</w:t>
      </w:r>
    </w:p>
    <w:p w14:paraId="6420F278" w14:textId="77777777" w:rsidR="00000000" w:rsidRPr="00E6657E" w:rsidRDefault="00102B1C" w:rsidP="00CA4538">
      <w:r w:rsidRPr="00E6657E">
        <w:t>Samlet økes bevilgningsforslaget på posten med 120,7</w:t>
      </w:r>
      <w:r w:rsidRPr="00E6657E">
        <w:rPr>
          <w:rFonts w:ascii="Cambria" w:hAnsi="Cambria" w:cs="Cambria"/>
        </w:rPr>
        <w:t> </w:t>
      </w:r>
      <w:r w:rsidRPr="00E6657E">
        <w:t>mill. kroner sammenlignet med Gul bok.</w:t>
      </w:r>
    </w:p>
    <w:p w14:paraId="5F02DB14" w14:textId="77777777" w:rsidR="00000000" w:rsidRPr="00E6657E" w:rsidRDefault="00102B1C" w:rsidP="00CA4538">
      <w:pPr>
        <w:pStyle w:val="b-budkaptit"/>
      </w:pPr>
      <w:r w:rsidRPr="00E6657E">
        <w:lastRenderedPageBreak/>
        <w:t>Kap. 5501 Skatter på formue og inntekt</w:t>
      </w:r>
    </w:p>
    <w:p w14:paraId="0B9B8747" w14:textId="77777777" w:rsidR="00000000" w:rsidRPr="00E6657E" w:rsidRDefault="00102B1C" w:rsidP="00CA4538">
      <w:pPr>
        <w:pStyle w:val="b-post"/>
      </w:pPr>
      <w:r w:rsidRPr="00E6657E">
        <w:t>Post 70 Trinnskatt mv.</w:t>
      </w:r>
    </w:p>
    <w:p w14:paraId="68A16FAE" w14:textId="77777777" w:rsidR="00000000" w:rsidRPr="00E6657E" w:rsidRDefault="00102B1C" w:rsidP="00CA4538">
      <w:r w:rsidRPr="00E6657E">
        <w:t>Det foreslås en bevilgning på posten på 78</w:t>
      </w:r>
      <w:r w:rsidRPr="00E6657E">
        <w:rPr>
          <w:rFonts w:ascii="Cambria" w:hAnsi="Cambria" w:cs="Cambria"/>
        </w:rPr>
        <w:t> </w:t>
      </w:r>
      <w:r w:rsidRPr="00E6657E">
        <w:t>811</w:t>
      </w:r>
      <w:r w:rsidRPr="00E6657E">
        <w:rPr>
          <w:rFonts w:ascii="Cambria" w:hAnsi="Cambria" w:cs="Cambria"/>
        </w:rPr>
        <w:t> </w:t>
      </w:r>
      <w:r w:rsidRPr="00E6657E">
        <w:t>mill. kroner, mot tidligere foresl</w:t>
      </w:r>
      <w:r w:rsidRPr="00E6657E">
        <w:rPr>
          <w:rFonts w:ascii="UniCentury Old Style" w:hAnsi="UniCentury Old Style" w:cs="UniCentury Old Style"/>
        </w:rPr>
        <w:t>å</w:t>
      </w:r>
      <w:r w:rsidRPr="00E6657E">
        <w:t>tt 75</w:t>
      </w:r>
      <w:r w:rsidRPr="00E6657E">
        <w:rPr>
          <w:rFonts w:ascii="Cambria" w:hAnsi="Cambria" w:cs="Cambria"/>
        </w:rPr>
        <w:t> </w:t>
      </w:r>
      <w:r w:rsidRPr="00E6657E">
        <w:t>740</w:t>
      </w:r>
      <w:r w:rsidRPr="00E6657E">
        <w:rPr>
          <w:rFonts w:ascii="Cambria" w:hAnsi="Cambria" w:cs="Cambria"/>
        </w:rPr>
        <w:t> </w:t>
      </w:r>
      <w:r w:rsidRPr="00E6657E">
        <w:t>mill. kroner. Det vises til nærmere omtale av forslagene til skatte- og avgiftsendringer i Prop. 1 LS Tillegg 1 (2021–2022).</w:t>
      </w:r>
    </w:p>
    <w:p w14:paraId="14464B98" w14:textId="77777777" w:rsidR="00000000" w:rsidRPr="00E6657E" w:rsidRDefault="00102B1C" w:rsidP="00CA4538">
      <w:pPr>
        <w:pStyle w:val="b-post"/>
      </w:pPr>
      <w:r w:rsidRPr="00E6657E">
        <w:t>Post 72 Fellesskatt mv. fra personlige skattytere</w:t>
      </w:r>
    </w:p>
    <w:p w14:paraId="67CEB07A" w14:textId="77777777" w:rsidR="00000000" w:rsidRPr="00E6657E" w:rsidRDefault="00102B1C" w:rsidP="00CA4538">
      <w:r w:rsidRPr="00E6657E">
        <w:t>Det foreslås en bevilgning på posten på 128</w:t>
      </w:r>
      <w:r w:rsidRPr="00E6657E">
        <w:rPr>
          <w:rFonts w:ascii="Cambria" w:hAnsi="Cambria" w:cs="Cambria"/>
        </w:rPr>
        <w:t> </w:t>
      </w:r>
      <w:r w:rsidRPr="00E6657E">
        <w:t>500</w:t>
      </w:r>
      <w:r w:rsidRPr="00E6657E">
        <w:rPr>
          <w:rFonts w:ascii="Cambria" w:hAnsi="Cambria" w:cs="Cambria"/>
        </w:rPr>
        <w:t> </w:t>
      </w:r>
      <w:r w:rsidRPr="00E6657E">
        <w:t>mill. kroner, mot tidligere fores</w:t>
      </w:r>
      <w:r w:rsidRPr="00E6657E">
        <w:t>lått 127</w:t>
      </w:r>
      <w:r w:rsidRPr="00E6657E">
        <w:rPr>
          <w:rFonts w:ascii="Cambria" w:hAnsi="Cambria" w:cs="Cambria"/>
        </w:rPr>
        <w:t> </w:t>
      </w:r>
      <w:r w:rsidRPr="00E6657E">
        <w:t>960</w:t>
      </w:r>
      <w:r w:rsidRPr="00E6657E">
        <w:rPr>
          <w:rFonts w:ascii="Cambria" w:hAnsi="Cambria" w:cs="Cambria"/>
        </w:rPr>
        <w:t> </w:t>
      </w:r>
      <w:r w:rsidRPr="00E6657E">
        <w:t>mill. kroner. Det vises til n</w:t>
      </w:r>
      <w:r w:rsidRPr="00E6657E">
        <w:rPr>
          <w:rFonts w:ascii="UniCentury Old Style" w:hAnsi="UniCentury Old Style" w:cs="UniCentury Old Style"/>
        </w:rPr>
        <w:t>æ</w:t>
      </w:r>
      <w:r w:rsidRPr="00E6657E">
        <w:t>rmere omtale av forslagene til skatte- og avgiftsendringer i Prop. 1 LS Tillegg 1 (2021</w:t>
      </w:r>
      <w:r w:rsidRPr="00E6657E">
        <w:rPr>
          <w:rFonts w:ascii="UniCentury Old Style" w:hAnsi="UniCentury Old Style" w:cs="UniCentury Old Style"/>
        </w:rPr>
        <w:t>–</w:t>
      </w:r>
      <w:r w:rsidRPr="00E6657E">
        <w:t>2022).</w:t>
      </w:r>
    </w:p>
    <w:p w14:paraId="7F55233D" w14:textId="77777777" w:rsidR="00000000" w:rsidRPr="00E6657E" w:rsidRDefault="00102B1C" w:rsidP="00CA4538">
      <w:pPr>
        <w:pStyle w:val="b-post"/>
      </w:pPr>
      <w:r w:rsidRPr="00E6657E">
        <w:t>Post 75 Formuesskatt</w:t>
      </w:r>
    </w:p>
    <w:p w14:paraId="0035E316" w14:textId="77777777" w:rsidR="00000000" w:rsidRPr="00E6657E" w:rsidRDefault="00102B1C" w:rsidP="00CA4538">
      <w:r w:rsidRPr="00E6657E">
        <w:t>Det foreslås en bevilgning på posten på 4</w:t>
      </w:r>
      <w:r w:rsidRPr="00E6657E">
        <w:rPr>
          <w:rFonts w:ascii="Cambria" w:hAnsi="Cambria" w:cs="Cambria"/>
        </w:rPr>
        <w:t> </w:t>
      </w:r>
      <w:r w:rsidRPr="00E6657E">
        <w:t>526</w:t>
      </w:r>
      <w:r w:rsidRPr="00E6657E">
        <w:rPr>
          <w:rFonts w:ascii="Cambria" w:hAnsi="Cambria" w:cs="Cambria"/>
        </w:rPr>
        <w:t> </w:t>
      </w:r>
      <w:r w:rsidRPr="00E6657E">
        <w:t>mill. kroner, mot tidligere foresl</w:t>
      </w:r>
      <w:r w:rsidRPr="00E6657E">
        <w:rPr>
          <w:rFonts w:ascii="UniCentury Old Style" w:hAnsi="UniCentury Old Style" w:cs="UniCentury Old Style"/>
        </w:rPr>
        <w:t>å</w:t>
      </w:r>
      <w:r w:rsidRPr="00E6657E">
        <w:t>tt 2</w:t>
      </w:r>
      <w:r w:rsidRPr="00E6657E">
        <w:rPr>
          <w:rFonts w:ascii="Cambria" w:hAnsi="Cambria" w:cs="Cambria"/>
        </w:rPr>
        <w:t> </w:t>
      </w:r>
      <w:r w:rsidRPr="00E6657E">
        <w:t>700</w:t>
      </w:r>
      <w:r w:rsidRPr="00E6657E">
        <w:rPr>
          <w:rFonts w:ascii="Cambria" w:hAnsi="Cambria" w:cs="Cambria"/>
        </w:rPr>
        <w:t> </w:t>
      </w:r>
      <w:r w:rsidRPr="00E6657E">
        <w:t>mill. k</w:t>
      </w:r>
      <w:r w:rsidRPr="00E6657E">
        <w:t>roner. Det vises til nærmere omtale av forslagene til skatte- og avgiftsendringer i Prop. 1 LS Tillegg 1 (2021–2022).</w:t>
      </w:r>
    </w:p>
    <w:p w14:paraId="2E55634A" w14:textId="77777777" w:rsidR="00000000" w:rsidRPr="00E6657E" w:rsidRDefault="00102B1C" w:rsidP="00CA4538">
      <w:pPr>
        <w:pStyle w:val="b-budkaptit"/>
      </w:pPr>
      <w:r w:rsidRPr="00E6657E">
        <w:t>Kap. 5521 Merverdiavgift</w:t>
      </w:r>
    </w:p>
    <w:p w14:paraId="1CCECC60" w14:textId="77777777" w:rsidR="00000000" w:rsidRPr="00E6657E" w:rsidRDefault="00102B1C" w:rsidP="00CA4538">
      <w:pPr>
        <w:pStyle w:val="b-post"/>
      </w:pPr>
      <w:r w:rsidRPr="00E6657E">
        <w:t>Post 70 Merverdiavgift</w:t>
      </w:r>
    </w:p>
    <w:p w14:paraId="44835378" w14:textId="77777777" w:rsidR="00000000" w:rsidRPr="00E6657E" w:rsidRDefault="00102B1C" w:rsidP="00CA4538">
      <w:r w:rsidRPr="00E6657E">
        <w:t>Det foreslås en bevilgning på posten på 360</w:t>
      </w:r>
      <w:r w:rsidRPr="00E6657E">
        <w:rPr>
          <w:rFonts w:ascii="Cambria" w:hAnsi="Cambria" w:cs="Cambria"/>
        </w:rPr>
        <w:t> </w:t>
      </w:r>
      <w:r w:rsidRPr="00E6657E">
        <w:t>530</w:t>
      </w:r>
      <w:r w:rsidRPr="00E6657E">
        <w:rPr>
          <w:rFonts w:ascii="Cambria" w:hAnsi="Cambria" w:cs="Cambria"/>
        </w:rPr>
        <w:t> </w:t>
      </w:r>
      <w:r w:rsidRPr="00E6657E">
        <w:t>mill. kroner, mot tidligere foreslått 360</w:t>
      </w:r>
      <w:r w:rsidRPr="00E6657E">
        <w:rPr>
          <w:rFonts w:ascii="Cambria" w:hAnsi="Cambria" w:cs="Cambria"/>
        </w:rPr>
        <w:t> </w:t>
      </w:r>
      <w:r w:rsidRPr="00E6657E">
        <w:t>500</w:t>
      </w:r>
      <w:r w:rsidRPr="00E6657E">
        <w:rPr>
          <w:rFonts w:ascii="Cambria" w:hAnsi="Cambria" w:cs="Cambria"/>
        </w:rPr>
        <w:t> </w:t>
      </w:r>
      <w:r w:rsidRPr="00E6657E">
        <w:t>mill. kroner. Det vises til n</w:t>
      </w:r>
      <w:r w:rsidRPr="00E6657E">
        <w:rPr>
          <w:rFonts w:ascii="UniCentury Old Style" w:hAnsi="UniCentury Old Style" w:cs="UniCentury Old Style"/>
        </w:rPr>
        <w:t>æ</w:t>
      </w:r>
      <w:r w:rsidRPr="00E6657E">
        <w:t>rmere omtale av forslagene til skatte- og avgiftsendringer i Prop. 1 LS Tillegg 1 (2021</w:t>
      </w:r>
      <w:r w:rsidRPr="00E6657E">
        <w:rPr>
          <w:rFonts w:ascii="UniCentury Old Style" w:hAnsi="UniCentury Old Style" w:cs="UniCentury Old Style"/>
        </w:rPr>
        <w:t>–</w:t>
      </w:r>
      <w:r w:rsidRPr="00E6657E">
        <w:t>2022).</w:t>
      </w:r>
    </w:p>
    <w:p w14:paraId="7D25FF34" w14:textId="77777777" w:rsidR="00000000" w:rsidRPr="00E6657E" w:rsidRDefault="00102B1C" w:rsidP="00CA4538">
      <w:pPr>
        <w:pStyle w:val="b-budkaptit"/>
      </w:pPr>
      <w:r w:rsidRPr="00E6657E">
        <w:t>Kap. 5526 Avgift på alkohol</w:t>
      </w:r>
    </w:p>
    <w:p w14:paraId="35BC5B36" w14:textId="77777777" w:rsidR="00000000" w:rsidRPr="00E6657E" w:rsidRDefault="00102B1C" w:rsidP="00CA4538">
      <w:pPr>
        <w:pStyle w:val="b-post"/>
      </w:pPr>
      <w:r w:rsidRPr="00E6657E">
        <w:t>Post 70 Avgift på alkohol</w:t>
      </w:r>
    </w:p>
    <w:p w14:paraId="1604010F" w14:textId="77777777" w:rsidR="00000000" w:rsidRPr="00E6657E" w:rsidRDefault="00102B1C" w:rsidP="00CA4538">
      <w:r w:rsidRPr="00E6657E">
        <w:t>Det foreslås en bevilgning på p</w:t>
      </w:r>
      <w:r w:rsidRPr="00E6657E">
        <w:t>osten på 15</w:t>
      </w:r>
      <w:r w:rsidRPr="00E6657E">
        <w:rPr>
          <w:rFonts w:ascii="Cambria" w:hAnsi="Cambria" w:cs="Cambria"/>
        </w:rPr>
        <w:t> </w:t>
      </w:r>
      <w:r w:rsidRPr="00E6657E">
        <w:t>520</w:t>
      </w:r>
      <w:r w:rsidRPr="00E6657E">
        <w:rPr>
          <w:rFonts w:ascii="Cambria" w:hAnsi="Cambria" w:cs="Cambria"/>
        </w:rPr>
        <w:t> </w:t>
      </w:r>
      <w:r w:rsidRPr="00E6657E">
        <w:t>mill. kroner, mot tidligere foresl</w:t>
      </w:r>
      <w:r w:rsidRPr="00E6657E">
        <w:rPr>
          <w:rFonts w:ascii="UniCentury Old Style" w:hAnsi="UniCentury Old Style" w:cs="UniCentury Old Style"/>
        </w:rPr>
        <w:t>å</w:t>
      </w:r>
      <w:r w:rsidRPr="00E6657E">
        <w:t>tt 15</w:t>
      </w:r>
      <w:r w:rsidRPr="00E6657E">
        <w:rPr>
          <w:rFonts w:ascii="Cambria" w:hAnsi="Cambria" w:cs="Cambria"/>
        </w:rPr>
        <w:t> </w:t>
      </w:r>
      <w:r w:rsidRPr="00E6657E">
        <w:t>400</w:t>
      </w:r>
      <w:r w:rsidRPr="00E6657E">
        <w:rPr>
          <w:rFonts w:ascii="Cambria" w:hAnsi="Cambria" w:cs="Cambria"/>
        </w:rPr>
        <w:t> </w:t>
      </w:r>
      <w:r w:rsidRPr="00E6657E">
        <w:t>mill. kroner. Det vises til n</w:t>
      </w:r>
      <w:r w:rsidRPr="00E6657E">
        <w:rPr>
          <w:rFonts w:ascii="UniCentury Old Style" w:hAnsi="UniCentury Old Style" w:cs="UniCentury Old Style"/>
        </w:rPr>
        <w:t>æ</w:t>
      </w:r>
      <w:r w:rsidRPr="00E6657E">
        <w:t>rmere omtale av forslagene til skatte- og avgiftsendringer i Prop. 1 LS Tillegg 1 (2021</w:t>
      </w:r>
      <w:r w:rsidRPr="00E6657E">
        <w:rPr>
          <w:rFonts w:ascii="UniCentury Old Style" w:hAnsi="UniCentury Old Style" w:cs="UniCentury Old Style"/>
        </w:rPr>
        <w:t>–</w:t>
      </w:r>
      <w:r w:rsidRPr="00E6657E">
        <w:t>2022).</w:t>
      </w:r>
    </w:p>
    <w:p w14:paraId="32A95924" w14:textId="77777777" w:rsidR="00000000" w:rsidRPr="00E6657E" w:rsidRDefault="00102B1C" w:rsidP="00CA4538">
      <w:pPr>
        <w:pStyle w:val="b-budkaptit"/>
      </w:pPr>
      <w:r w:rsidRPr="00E6657E">
        <w:t xml:space="preserve">Kap. 5531 Avgift på </w:t>
      </w:r>
      <w:proofErr w:type="spellStart"/>
      <w:r w:rsidRPr="00E6657E">
        <w:t>tobakkvarer</w:t>
      </w:r>
      <w:proofErr w:type="spellEnd"/>
      <w:r w:rsidRPr="00E6657E">
        <w:t xml:space="preserve"> mv.</w:t>
      </w:r>
    </w:p>
    <w:p w14:paraId="25CD98DD" w14:textId="77777777" w:rsidR="00000000" w:rsidRPr="00E6657E" w:rsidRDefault="00102B1C" w:rsidP="00CA4538">
      <w:pPr>
        <w:pStyle w:val="b-post"/>
      </w:pPr>
      <w:r w:rsidRPr="00E6657E">
        <w:t xml:space="preserve">Post 70 Avgift på </w:t>
      </w:r>
      <w:proofErr w:type="spellStart"/>
      <w:r w:rsidRPr="00E6657E">
        <w:t>tobakkvarer</w:t>
      </w:r>
      <w:proofErr w:type="spellEnd"/>
      <w:r w:rsidRPr="00E6657E">
        <w:t xml:space="preserve"> mv.</w:t>
      </w:r>
    </w:p>
    <w:p w14:paraId="5B6E2782" w14:textId="77777777" w:rsidR="00000000" w:rsidRPr="00E6657E" w:rsidRDefault="00102B1C" w:rsidP="00CA4538">
      <w:r w:rsidRPr="00E6657E">
        <w:t>Det foreslås en bevilgning på posten på 7</w:t>
      </w:r>
      <w:r w:rsidRPr="00E6657E">
        <w:rPr>
          <w:rFonts w:ascii="Cambria" w:hAnsi="Cambria" w:cs="Cambria"/>
        </w:rPr>
        <w:t> </w:t>
      </w:r>
      <w:r w:rsidRPr="00E6657E">
        <w:t>310</w:t>
      </w:r>
      <w:r w:rsidRPr="00E6657E">
        <w:rPr>
          <w:rFonts w:ascii="Cambria" w:hAnsi="Cambria" w:cs="Cambria"/>
        </w:rPr>
        <w:t> </w:t>
      </w:r>
      <w:r w:rsidRPr="00E6657E">
        <w:t>mill. kroner, mot tidligere foresl</w:t>
      </w:r>
      <w:r w:rsidRPr="00E6657E">
        <w:rPr>
          <w:rFonts w:ascii="UniCentury Old Style" w:hAnsi="UniCentury Old Style" w:cs="UniCentury Old Style"/>
        </w:rPr>
        <w:t>å</w:t>
      </w:r>
      <w:r w:rsidRPr="00E6657E">
        <w:t>tt 7</w:t>
      </w:r>
      <w:r w:rsidRPr="00E6657E">
        <w:rPr>
          <w:rFonts w:ascii="Cambria" w:hAnsi="Cambria" w:cs="Cambria"/>
        </w:rPr>
        <w:t> </w:t>
      </w:r>
      <w:r w:rsidRPr="00E6657E">
        <w:t>350</w:t>
      </w:r>
      <w:r w:rsidRPr="00E6657E">
        <w:rPr>
          <w:rFonts w:ascii="Cambria" w:hAnsi="Cambria" w:cs="Cambria"/>
        </w:rPr>
        <w:t> </w:t>
      </w:r>
      <w:r w:rsidRPr="00E6657E">
        <w:t>mill. kroner. Det vises til n</w:t>
      </w:r>
      <w:r w:rsidRPr="00E6657E">
        <w:rPr>
          <w:rFonts w:ascii="UniCentury Old Style" w:hAnsi="UniCentury Old Style" w:cs="UniCentury Old Style"/>
        </w:rPr>
        <w:t>æ</w:t>
      </w:r>
      <w:r w:rsidRPr="00E6657E">
        <w:t>rmere omtale av forslagene til skatte- og avgiftsendringer i Prop. 1 LS Tillegg 1 (2021</w:t>
      </w:r>
      <w:r w:rsidRPr="00E6657E">
        <w:rPr>
          <w:rFonts w:ascii="UniCentury Old Style" w:hAnsi="UniCentury Old Style" w:cs="UniCentury Old Style"/>
        </w:rPr>
        <w:t>–</w:t>
      </w:r>
      <w:r w:rsidRPr="00E6657E">
        <w:t>2022).</w:t>
      </w:r>
    </w:p>
    <w:p w14:paraId="2BEE7C2C" w14:textId="77777777" w:rsidR="00000000" w:rsidRPr="00E6657E" w:rsidRDefault="00102B1C" w:rsidP="00CA4538">
      <w:pPr>
        <w:pStyle w:val="b-budkaptit"/>
      </w:pPr>
      <w:r w:rsidRPr="00E6657E">
        <w:t>Kap. 5538 Veibruksavgift på drivstoff</w:t>
      </w:r>
    </w:p>
    <w:p w14:paraId="771E6492" w14:textId="77777777" w:rsidR="00000000" w:rsidRPr="00E6657E" w:rsidRDefault="00102B1C" w:rsidP="00CA4538">
      <w:pPr>
        <w:pStyle w:val="b-post"/>
      </w:pPr>
      <w:r w:rsidRPr="00E6657E">
        <w:t>Pos</w:t>
      </w:r>
      <w:r w:rsidRPr="00E6657E">
        <w:t>t 70 Veibruksavgift på bensin</w:t>
      </w:r>
    </w:p>
    <w:p w14:paraId="640524E8" w14:textId="77777777" w:rsidR="00000000" w:rsidRPr="00E6657E" w:rsidRDefault="00102B1C" w:rsidP="00CA4538">
      <w:r w:rsidRPr="00E6657E">
        <w:t>Det foreslås en bevilgning på posten på 4</w:t>
      </w:r>
      <w:r w:rsidRPr="00E6657E">
        <w:rPr>
          <w:rFonts w:ascii="Cambria" w:hAnsi="Cambria" w:cs="Cambria"/>
        </w:rPr>
        <w:t> </w:t>
      </w:r>
      <w:r w:rsidRPr="00E6657E">
        <w:t>170</w:t>
      </w:r>
      <w:r w:rsidRPr="00E6657E">
        <w:rPr>
          <w:rFonts w:ascii="Cambria" w:hAnsi="Cambria" w:cs="Cambria"/>
        </w:rPr>
        <w:t> </w:t>
      </w:r>
      <w:r w:rsidRPr="00E6657E">
        <w:t>mill. kroner, mot tidligere foresl</w:t>
      </w:r>
      <w:r w:rsidRPr="00E6657E">
        <w:rPr>
          <w:rFonts w:ascii="UniCentury Old Style" w:hAnsi="UniCentury Old Style" w:cs="UniCentury Old Style"/>
        </w:rPr>
        <w:t>å</w:t>
      </w:r>
      <w:r w:rsidRPr="00E6657E">
        <w:t>tt 4</w:t>
      </w:r>
      <w:r w:rsidRPr="00E6657E">
        <w:rPr>
          <w:rFonts w:ascii="Cambria" w:hAnsi="Cambria" w:cs="Cambria"/>
        </w:rPr>
        <w:t> </w:t>
      </w:r>
      <w:r w:rsidRPr="00E6657E">
        <w:t>300</w:t>
      </w:r>
      <w:r w:rsidRPr="00E6657E">
        <w:rPr>
          <w:rFonts w:ascii="Cambria" w:hAnsi="Cambria" w:cs="Cambria"/>
        </w:rPr>
        <w:t> </w:t>
      </w:r>
      <w:r w:rsidRPr="00E6657E">
        <w:t>mill. kroner. Det vises til n</w:t>
      </w:r>
      <w:r w:rsidRPr="00E6657E">
        <w:rPr>
          <w:rFonts w:ascii="UniCentury Old Style" w:hAnsi="UniCentury Old Style" w:cs="UniCentury Old Style"/>
        </w:rPr>
        <w:t>æ</w:t>
      </w:r>
      <w:r w:rsidRPr="00E6657E">
        <w:t>rmere omtale av forslagene til skatte- og avgiftsendringer i Prop. 1 LS Tillegg 1 (2021</w:t>
      </w:r>
      <w:r w:rsidRPr="00E6657E">
        <w:rPr>
          <w:rFonts w:ascii="UniCentury Old Style" w:hAnsi="UniCentury Old Style" w:cs="UniCentury Old Style"/>
        </w:rPr>
        <w:t>–</w:t>
      </w:r>
      <w:r w:rsidRPr="00E6657E">
        <w:t>2022).</w:t>
      </w:r>
    </w:p>
    <w:p w14:paraId="3465B977" w14:textId="77777777" w:rsidR="00000000" w:rsidRPr="00E6657E" w:rsidRDefault="00102B1C" w:rsidP="00CA4538">
      <w:pPr>
        <w:pStyle w:val="b-post"/>
      </w:pPr>
      <w:r w:rsidRPr="00E6657E">
        <w:t>Post 71 Vei</w:t>
      </w:r>
      <w:r w:rsidRPr="00E6657E">
        <w:t>bruksavgift på autodiesel</w:t>
      </w:r>
    </w:p>
    <w:p w14:paraId="3D88D443" w14:textId="77777777" w:rsidR="00000000" w:rsidRPr="00E6657E" w:rsidRDefault="00102B1C" w:rsidP="00CA4538">
      <w:r w:rsidRPr="00E6657E">
        <w:t>Det foreslås en bevilgning på posten på 9</w:t>
      </w:r>
      <w:r w:rsidRPr="00E6657E">
        <w:rPr>
          <w:rFonts w:ascii="Cambria" w:hAnsi="Cambria" w:cs="Cambria"/>
        </w:rPr>
        <w:t> </w:t>
      </w:r>
      <w:r w:rsidRPr="00E6657E">
        <w:t>340</w:t>
      </w:r>
      <w:r w:rsidRPr="00E6657E">
        <w:rPr>
          <w:rFonts w:ascii="Cambria" w:hAnsi="Cambria" w:cs="Cambria"/>
        </w:rPr>
        <w:t> </w:t>
      </w:r>
      <w:r w:rsidRPr="00E6657E">
        <w:t>mill. kroner, mot tidligere foresl</w:t>
      </w:r>
      <w:r w:rsidRPr="00E6657E">
        <w:rPr>
          <w:rFonts w:ascii="UniCentury Old Style" w:hAnsi="UniCentury Old Style" w:cs="UniCentury Old Style"/>
        </w:rPr>
        <w:t>å</w:t>
      </w:r>
      <w:r w:rsidRPr="00E6657E">
        <w:t>tt 9</w:t>
      </w:r>
      <w:r w:rsidRPr="00E6657E">
        <w:rPr>
          <w:rFonts w:ascii="Cambria" w:hAnsi="Cambria" w:cs="Cambria"/>
        </w:rPr>
        <w:t> </w:t>
      </w:r>
      <w:r w:rsidRPr="00E6657E">
        <w:t>900</w:t>
      </w:r>
      <w:r w:rsidRPr="00E6657E">
        <w:rPr>
          <w:rFonts w:ascii="Cambria" w:hAnsi="Cambria" w:cs="Cambria"/>
        </w:rPr>
        <w:t> </w:t>
      </w:r>
      <w:r w:rsidRPr="00E6657E">
        <w:t>mill. kroner. Det vises til n</w:t>
      </w:r>
      <w:r w:rsidRPr="00E6657E">
        <w:rPr>
          <w:rFonts w:ascii="UniCentury Old Style" w:hAnsi="UniCentury Old Style" w:cs="UniCentury Old Style"/>
        </w:rPr>
        <w:t>æ</w:t>
      </w:r>
      <w:r w:rsidRPr="00E6657E">
        <w:t>rmere omtale av forslagene til skatte- og avgiftsendringer i Prop. 1 LS Tillegg 1 (2021</w:t>
      </w:r>
      <w:r w:rsidRPr="00E6657E">
        <w:rPr>
          <w:rFonts w:ascii="UniCentury Old Style" w:hAnsi="UniCentury Old Style" w:cs="UniCentury Old Style"/>
        </w:rPr>
        <w:t>–</w:t>
      </w:r>
      <w:r w:rsidRPr="00E6657E">
        <w:t>2022).</w:t>
      </w:r>
    </w:p>
    <w:p w14:paraId="4543D380" w14:textId="77777777" w:rsidR="00000000" w:rsidRPr="00E6657E" w:rsidRDefault="00102B1C" w:rsidP="00CA4538">
      <w:pPr>
        <w:pStyle w:val="b-budkaptit"/>
      </w:pPr>
      <w:r w:rsidRPr="00E6657E">
        <w:lastRenderedPageBreak/>
        <w:t>Kap. 5541 Avgif</w:t>
      </w:r>
      <w:r w:rsidRPr="00E6657E">
        <w:t>t på elektrisk kraft</w:t>
      </w:r>
    </w:p>
    <w:p w14:paraId="5615A213" w14:textId="77777777" w:rsidR="00000000" w:rsidRPr="00E6657E" w:rsidRDefault="00102B1C" w:rsidP="00CA4538">
      <w:pPr>
        <w:pStyle w:val="b-post"/>
      </w:pPr>
      <w:r w:rsidRPr="00E6657E">
        <w:t>Post 70 Avgift på elektrisk kraft</w:t>
      </w:r>
    </w:p>
    <w:p w14:paraId="16F7A52C" w14:textId="77777777" w:rsidR="00000000" w:rsidRPr="00E6657E" w:rsidRDefault="00102B1C" w:rsidP="00CA4538">
      <w:r w:rsidRPr="00E6657E">
        <w:t>Det foreslås en bevilgning på posten på 9</w:t>
      </w:r>
      <w:r w:rsidRPr="00E6657E">
        <w:rPr>
          <w:rFonts w:ascii="Cambria" w:hAnsi="Cambria" w:cs="Cambria"/>
        </w:rPr>
        <w:t> </w:t>
      </w:r>
      <w:r w:rsidRPr="00E6657E">
        <w:t>816</w:t>
      </w:r>
      <w:r w:rsidRPr="00E6657E">
        <w:rPr>
          <w:rFonts w:ascii="Cambria" w:hAnsi="Cambria" w:cs="Cambria"/>
        </w:rPr>
        <w:t> </w:t>
      </w:r>
      <w:r w:rsidRPr="00E6657E">
        <w:t>mill. kroner, mot tidligere foresl</w:t>
      </w:r>
      <w:r w:rsidRPr="00E6657E">
        <w:rPr>
          <w:rFonts w:ascii="UniCentury Old Style" w:hAnsi="UniCentury Old Style" w:cs="UniCentury Old Style"/>
        </w:rPr>
        <w:t>å</w:t>
      </w:r>
      <w:r w:rsidRPr="00E6657E">
        <w:t>tt 11</w:t>
      </w:r>
      <w:r w:rsidRPr="00E6657E">
        <w:rPr>
          <w:rFonts w:ascii="Cambria" w:hAnsi="Cambria" w:cs="Cambria"/>
        </w:rPr>
        <w:t> </w:t>
      </w:r>
      <w:r w:rsidRPr="00E6657E">
        <w:t>616</w:t>
      </w:r>
      <w:r w:rsidRPr="00E6657E">
        <w:rPr>
          <w:rFonts w:ascii="Cambria" w:hAnsi="Cambria" w:cs="Cambria"/>
        </w:rPr>
        <w:t> </w:t>
      </w:r>
      <w:r w:rsidRPr="00E6657E">
        <w:t>mill. kroner. Det vises til n</w:t>
      </w:r>
      <w:r w:rsidRPr="00E6657E">
        <w:rPr>
          <w:rFonts w:ascii="UniCentury Old Style" w:hAnsi="UniCentury Old Style" w:cs="UniCentury Old Style"/>
        </w:rPr>
        <w:t>æ</w:t>
      </w:r>
      <w:r w:rsidRPr="00E6657E">
        <w:t xml:space="preserve">rmere omtale av forslagene til skatte- og avgiftsendringer i Prop. 1 LS Tillegg </w:t>
      </w:r>
      <w:r w:rsidRPr="00E6657E">
        <w:t>1 (2021–2022).</w:t>
      </w:r>
    </w:p>
    <w:p w14:paraId="35883C89" w14:textId="77777777" w:rsidR="00000000" w:rsidRPr="00E6657E" w:rsidRDefault="00102B1C" w:rsidP="00CA4538">
      <w:pPr>
        <w:pStyle w:val="b-budkaptit"/>
      </w:pPr>
      <w:r w:rsidRPr="00E6657E">
        <w:t>Kap. 5543 Miljøavgift på mineralske produkter mv.</w:t>
      </w:r>
    </w:p>
    <w:p w14:paraId="46872C69" w14:textId="77777777" w:rsidR="00000000" w:rsidRPr="00E6657E" w:rsidRDefault="00102B1C" w:rsidP="00CA4538">
      <w:pPr>
        <w:pStyle w:val="b-post"/>
      </w:pPr>
      <w:r w:rsidRPr="00E6657E">
        <w:t>Post 70 CO</w:t>
      </w:r>
      <w:r w:rsidRPr="00E6657E">
        <w:rPr>
          <w:rStyle w:val="skrift-senket"/>
        </w:rPr>
        <w:t>2</w:t>
      </w:r>
      <w:r w:rsidRPr="00E6657E">
        <w:t>-avgift</w:t>
      </w:r>
    </w:p>
    <w:p w14:paraId="4ABF8D6A" w14:textId="77777777" w:rsidR="00000000" w:rsidRPr="00E6657E" w:rsidRDefault="00102B1C" w:rsidP="00CA4538">
      <w:r w:rsidRPr="00E6657E">
        <w:t>Det foreslås en bevilgning på posten på 11</w:t>
      </w:r>
      <w:r w:rsidRPr="00E6657E">
        <w:rPr>
          <w:rFonts w:ascii="Cambria" w:hAnsi="Cambria" w:cs="Cambria"/>
        </w:rPr>
        <w:t> </w:t>
      </w:r>
      <w:r w:rsidRPr="00E6657E">
        <w:t>017</w:t>
      </w:r>
      <w:r w:rsidRPr="00E6657E">
        <w:rPr>
          <w:rFonts w:ascii="Cambria" w:hAnsi="Cambria" w:cs="Cambria"/>
        </w:rPr>
        <w:t> </w:t>
      </w:r>
      <w:r w:rsidRPr="00E6657E">
        <w:t>mill. kroner, mot tidligere foresl</w:t>
      </w:r>
      <w:r w:rsidRPr="00E6657E">
        <w:rPr>
          <w:rFonts w:ascii="UniCentury Old Style" w:hAnsi="UniCentury Old Style" w:cs="UniCentury Old Style"/>
        </w:rPr>
        <w:t>å</w:t>
      </w:r>
      <w:r w:rsidRPr="00E6657E">
        <w:t>tt 11</w:t>
      </w:r>
      <w:r w:rsidRPr="00E6657E">
        <w:rPr>
          <w:rFonts w:ascii="Cambria" w:hAnsi="Cambria" w:cs="Cambria"/>
        </w:rPr>
        <w:t> </w:t>
      </w:r>
      <w:r w:rsidRPr="00E6657E">
        <w:t>019</w:t>
      </w:r>
      <w:r w:rsidRPr="00E6657E">
        <w:rPr>
          <w:rFonts w:ascii="Cambria" w:hAnsi="Cambria" w:cs="Cambria"/>
        </w:rPr>
        <w:t> </w:t>
      </w:r>
      <w:r w:rsidRPr="00E6657E">
        <w:t>mill. kroner. Det vises til n</w:t>
      </w:r>
      <w:r w:rsidRPr="00E6657E">
        <w:rPr>
          <w:rFonts w:ascii="UniCentury Old Style" w:hAnsi="UniCentury Old Style" w:cs="UniCentury Old Style"/>
        </w:rPr>
        <w:t>æ</w:t>
      </w:r>
      <w:r w:rsidRPr="00E6657E">
        <w:t>rmere omtale av forslagene til skatte- og avgiftse</w:t>
      </w:r>
      <w:r w:rsidRPr="00E6657E">
        <w:t>ndringer i Prop. 1 LS Tillegg 1 (2021–2022).</w:t>
      </w:r>
    </w:p>
    <w:p w14:paraId="31A0EA1C" w14:textId="77777777" w:rsidR="00000000" w:rsidRPr="00E6657E" w:rsidRDefault="00102B1C" w:rsidP="00CA4538">
      <w:pPr>
        <w:pStyle w:val="b-budkaptit"/>
      </w:pPr>
      <w:r w:rsidRPr="00E6657E">
        <w:t>Kap. 5605 Renter av statskassens kontantbeholdning og andre fordringer</w:t>
      </w:r>
    </w:p>
    <w:p w14:paraId="0541FC68" w14:textId="77777777" w:rsidR="00000000" w:rsidRPr="00E6657E" w:rsidRDefault="00102B1C" w:rsidP="00CA4538">
      <w:pPr>
        <w:pStyle w:val="b-post"/>
      </w:pPr>
      <w:r w:rsidRPr="00E6657E">
        <w:t>Post 84 Av driftskreditt til statsbedrifter</w:t>
      </w:r>
    </w:p>
    <w:p w14:paraId="4F7CD927" w14:textId="77777777" w:rsidR="00000000" w:rsidRPr="00E6657E" w:rsidRDefault="00102B1C" w:rsidP="00CA4538">
      <w:r w:rsidRPr="00E6657E">
        <w:t>På posten inntektsføres blant annet renter helseforetakene betaler for trekk på driftskredittram</w:t>
      </w:r>
      <w:r w:rsidRPr="00E6657E">
        <w:t>men. Ved en feil ble det lagt til grunn feil nivå på driftskreditten i helseforetakene ved beregningen av inntektsanslaget i Gul bok 2022. Det foreslås på denne bakgrunn å redusere bevilgningsforslaget på posten med 78,6</w:t>
      </w:r>
      <w:r w:rsidRPr="00E6657E">
        <w:rPr>
          <w:rFonts w:ascii="Cambria" w:hAnsi="Cambria" w:cs="Cambria"/>
        </w:rPr>
        <w:t> </w:t>
      </w:r>
      <w:r w:rsidRPr="00E6657E">
        <w:t>mill. kroner sammenlignet med Gul b</w:t>
      </w:r>
      <w:r w:rsidRPr="00E6657E">
        <w:t>ok.</w:t>
      </w:r>
    </w:p>
    <w:p w14:paraId="03A38FED" w14:textId="77777777" w:rsidR="00000000" w:rsidRPr="00E6657E" w:rsidRDefault="00102B1C" w:rsidP="00CA4538">
      <w:pPr>
        <w:pStyle w:val="b-budkaptit"/>
      </w:pPr>
      <w:r w:rsidRPr="00E6657E">
        <w:t>Kap. 5700 Folketrygdens inntekter</w:t>
      </w:r>
    </w:p>
    <w:p w14:paraId="34D53A02" w14:textId="77777777" w:rsidR="00000000" w:rsidRPr="00E6657E" w:rsidRDefault="00102B1C" w:rsidP="00CA4538">
      <w:pPr>
        <w:pStyle w:val="b-post"/>
      </w:pPr>
      <w:r w:rsidRPr="00E6657E">
        <w:t>Post 71 Trygdeavgift</w:t>
      </w:r>
    </w:p>
    <w:p w14:paraId="731F406E" w14:textId="77777777" w:rsidR="00000000" w:rsidRPr="00E6657E" w:rsidRDefault="00102B1C" w:rsidP="00CA4538">
      <w:r w:rsidRPr="00E6657E">
        <w:t>Det foreslås en bevilgning på posten på 165</w:t>
      </w:r>
      <w:r w:rsidRPr="00E6657E">
        <w:rPr>
          <w:rFonts w:ascii="Cambria" w:hAnsi="Cambria" w:cs="Cambria"/>
        </w:rPr>
        <w:t> </w:t>
      </w:r>
      <w:r w:rsidRPr="00E6657E">
        <w:t>346</w:t>
      </w:r>
      <w:r w:rsidRPr="00E6657E">
        <w:rPr>
          <w:rFonts w:ascii="Cambria" w:hAnsi="Cambria" w:cs="Cambria"/>
        </w:rPr>
        <w:t> </w:t>
      </w:r>
      <w:r w:rsidRPr="00E6657E">
        <w:t>mill. kroner, mot tidligere foresl</w:t>
      </w:r>
      <w:r w:rsidRPr="00E6657E">
        <w:rPr>
          <w:rFonts w:ascii="UniCentury Old Style" w:hAnsi="UniCentury Old Style" w:cs="UniCentury Old Style"/>
        </w:rPr>
        <w:t>å</w:t>
      </w:r>
      <w:r w:rsidRPr="00E6657E">
        <w:t>tt 165</w:t>
      </w:r>
      <w:r w:rsidRPr="00E6657E">
        <w:rPr>
          <w:rFonts w:ascii="Cambria" w:hAnsi="Cambria" w:cs="Cambria"/>
        </w:rPr>
        <w:t> </w:t>
      </w:r>
      <w:r w:rsidRPr="00E6657E">
        <w:t>412</w:t>
      </w:r>
      <w:r w:rsidRPr="00E6657E">
        <w:rPr>
          <w:rFonts w:ascii="Cambria" w:hAnsi="Cambria" w:cs="Cambria"/>
        </w:rPr>
        <w:t> </w:t>
      </w:r>
      <w:r w:rsidRPr="00E6657E">
        <w:t>mill. kroner. Det vises til n</w:t>
      </w:r>
      <w:r w:rsidRPr="00E6657E">
        <w:rPr>
          <w:rFonts w:ascii="UniCentury Old Style" w:hAnsi="UniCentury Old Style" w:cs="UniCentury Old Style"/>
        </w:rPr>
        <w:t>æ</w:t>
      </w:r>
      <w:r w:rsidRPr="00E6657E">
        <w:t>rmere omtale av forslagene til skatte- og avgiftsendringer i Prop. 1 LS T</w:t>
      </w:r>
      <w:r w:rsidRPr="00E6657E">
        <w:t>illegg 1 (2021–2022).</w:t>
      </w:r>
    </w:p>
    <w:p w14:paraId="10F7B6C6" w14:textId="77777777" w:rsidR="00000000" w:rsidRPr="00E6657E" w:rsidRDefault="00102B1C" w:rsidP="00CA4538">
      <w:pPr>
        <w:pStyle w:val="b-post"/>
      </w:pPr>
      <w:r w:rsidRPr="00E6657E">
        <w:t>Post 72 Arbeidsgiveravgift</w:t>
      </w:r>
    </w:p>
    <w:p w14:paraId="0A2B7252" w14:textId="77777777" w:rsidR="00000000" w:rsidRPr="00E6657E" w:rsidRDefault="00102B1C" w:rsidP="00CA4538">
      <w:r w:rsidRPr="00E6657E">
        <w:t>Det foreslås en bevilgning på posten på 214</w:t>
      </w:r>
      <w:r w:rsidRPr="00E6657E">
        <w:rPr>
          <w:rFonts w:ascii="Cambria" w:hAnsi="Cambria" w:cs="Cambria"/>
        </w:rPr>
        <w:t> </w:t>
      </w:r>
      <w:r w:rsidRPr="00E6657E">
        <w:t>198</w:t>
      </w:r>
      <w:r w:rsidRPr="00E6657E">
        <w:rPr>
          <w:rFonts w:ascii="Cambria" w:hAnsi="Cambria" w:cs="Cambria"/>
        </w:rPr>
        <w:t> </w:t>
      </w:r>
      <w:r w:rsidRPr="00E6657E">
        <w:t>mill. kroner, mot tidligere foresl</w:t>
      </w:r>
      <w:r w:rsidRPr="00E6657E">
        <w:rPr>
          <w:rFonts w:ascii="UniCentury Old Style" w:hAnsi="UniCentury Old Style" w:cs="UniCentury Old Style"/>
        </w:rPr>
        <w:t>å</w:t>
      </w:r>
      <w:r w:rsidRPr="00E6657E">
        <w:t>tt 214</w:t>
      </w:r>
      <w:r w:rsidRPr="00E6657E">
        <w:rPr>
          <w:rFonts w:ascii="Cambria" w:hAnsi="Cambria" w:cs="Cambria"/>
        </w:rPr>
        <w:t> </w:t>
      </w:r>
      <w:r w:rsidRPr="00E6657E">
        <w:t>101</w:t>
      </w:r>
      <w:r w:rsidRPr="00E6657E">
        <w:rPr>
          <w:rFonts w:ascii="Cambria" w:hAnsi="Cambria" w:cs="Cambria"/>
        </w:rPr>
        <w:t> </w:t>
      </w:r>
      <w:r w:rsidRPr="00E6657E">
        <w:t>mill. kroner. Det vises til n</w:t>
      </w:r>
      <w:r w:rsidRPr="00E6657E">
        <w:rPr>
          <w:rFonts w:ascii="UniCentury Old Style" w:hAnsi="UniCentury Old Style" w:cs="UniCentury Old Style"/>
        </w:rPr>
        <w:t>æ</w:t>
      </w:r>
      <w:r w:rsidRPr="00E6657E">
        <w:t>rmere omtale av forslagene til skatte- og avgiftsendringer i Prop. 1 LS Tillegg 1 (</w:t>
      </w:r>
      <w:r w:rsidRPr="00E6657E">
        <w:t>2021–2022).</w:t>
      </w:r>
    </w:p>
    <w:p w14:paraId="3FCD6398" w14:textId="77777777" w:rsidR="00000000" w:rsidRPr="00E6657E" w:rsidRDefault="00102B1C" w:rsidP="00CA4538">
      <w:pPr>
        <w:pStyle w:val="b-budkaptit"/>
      </w:pPr>
      <w:r w:rsidRPr="00E6657E">
        <w:t>Kap. 5800 Statens pensjonsfond utland</w:t>
      </w:r>
    </w:p>
    <w:p w14:paraId="457293B6" w14:textId="77777777" w:rsidR="00000000" w:rsidRPr="00E6657E" w:rsidRDefault="00102B1C" w:rsidP="00CA4538">
      <w:pPr>
        <w:pStyle w:val="b-post"/>
      </w:pPr>
      <w:r w:rsidRPr="00E6657E">
        <w:t>Post 50 Overføring fra fondet</w:t>
      </w:r>
    </w:p>
    <w:p w14:paraId="5799909F" w14:textId="77777777" w:rsidR="00000000" w:rsidRPr="00E6657E" w:rsidRDefault="00102B1C" w:rsidP="00CA4538">
      <w:r w:rsidRPr="00E6657E">
        <w:t>I Gul bok 2022 ble det foreslått en bevilgning på kap. 5800, post 50 på 300</w:t>
      </w:r>
      <w:r w:rsidRPr="00E6657E">
        <w:rPr>
          <w:rFonts w:ascii="Cambria" w:hAnsi="Cambria" w:cs="Cambria"/>
        </w:rPr>
        <w:t> </w:t>
      </w:r>
      <w:r w:rsidRPr="00E6657E">
        <w:t>255</w:t>
      </w:r>
      <w:r w:rsidRPr="00E6657E">
        <w:rPr>
          <w:rFonts w:ascii="Cambria" w:hAnsi="Cambria" w:cs="Cambria"/>
        </w:rPr>
        <w:t> </w:t>
      </w:r>
      <w:r w:rsidRPr="00E6657E">
        <w:t>mill. kroner som overf</w:t>
      </w:r>
      <w:r w:rsidRPr="00E6657E">
        <w:rPr>
          <w:rFonts w:ascii="UniCentury Old Style" w:hAnsi="UniCentury Old Style" w:cs="UniCentury Old Style"/>
        </w:rPr>
        <w:t>ø</w:t>
      </w:r>
      <w:r w:rsidRPr="00E6657E">
        <w:t>r</w:t>
      </w:r>
      <w:r w:rsidRPr="00E6657E">
        <w:t>ing fra Statens pensjonsfond utland til å dekke det oljekorrigerte underskuddet på statsbudsjettet. Det foreslås nå en bevilgning på kap. 5800, post 50 på 300</w:t>
      </w:r>
      <w:r w:rsidRPr="00E6657E">
        <w:rPr>
          <w:rFonts w:ascii="Cambria" w:hAnsi="Cambria" w:cs="Cambria"/>
        </w:rPr>
        <w:t> </w:t>
      </w:r>
      <w:r w:rsidRPr="00E6657E">
        <w:t>076</w:t>
      </w:r>
      <w:r w:rsidRPr="00E6657E">
        <w:rPr>
          <w:rFonts w:ascii="Cambria" w:hAnsi="Cambria" w:cs="Cambria"/>
        </w:rPr>
        <w:t> </w:t>
      </w:r>
      <w:r w:rsidRPr="00E6657E">
        <w:t>mill. kroner, i tr</w:t>
      </w:r>
      <w:r w:rsidRPr="00E6657E">
        <w:rPr>
          <w:rFonts w:ascii="UniCentury Old Style" w:hAnsi="UniCentury Old Style" w:cs="UniCentury Old Style"/>
        </w:rPr>
        <w:t>å</w:t>
      </w:r>
      <w:r w:rsidRPr="00E6657E">
        <w:t>d med det oppdaterte anslaget for det oljekorrigerte budsjettunderskuddet.</w:t>
      </w:r>
    </w:p>
    <w:p w14:paraId="394E05FE" w14:textId="77777777" w:rsidR="00000000" w:rsidRPr="00E6657E" w:rsidRDefault="00102B1C" w:rsidP="00CA4538">
      <w:pPr>
        <w:pStyle w:val="b-budkaptit"/>
      </w:pPr>
      <w:r w:rsidRPr="00E6657E">
        <w:t>Kap. 5999 Statslånemidler</w:t>
      </w:r>
    </w:p>
    <w:p w14:paraId="0148C023" w14:textId="77777777" w:rsidR="00000000" w:rsidRPr="00E6657E" w:rsidRDefault="00102B1C" w:rsidP="00CA4538">
      <w:pPr>
        <w:pStyle w:val="b-post"/>
      </w:pPr>
      <w:r w:rsidRPr="00E6657E">
        <w:t>Post 90 Lån</w:t>
      </w:r>
    </w:p>
    <w:p w14:paraId="5EFFB08A" w14:textId="77777777" w:rsidR="00000000" w:rsidRPr="00E6657E" w:rsidRDefault="00102B1C" w:rsidP="00CA4538">
      <w:r w:rsidRPr="00E6657E">
        <w:t xml:space="preserve">Bevilgningen knyttet til statslånemidler er en saldering av statsbudsjettets inntekter og utgifter inkludert lånetransaksjoner. Bevilgningen motsvarer dermed statsbudsjettets brutto finansieringsbehov. I Gul bok 2022 </w:t>
      </w:r>
      <w:r w:rsidRPr="00E6657E">
        <w:t>ble det foreslått en bevilgning på kap. 5999, post 90 på 93</w:t>
      </w:r>
      <w:r w:rsidRPr="00E6657E">
        <w:rPr>
          <w:rFonts w:ascii="Cambria" w:hAnsi="Cambria" w:cs="Cambria"/>
        </w:rPr>
        <w:t> </w:t>
      </w:r>
      <w:r w:rsidRPr="00E6657E">
        <w:t>882</w:t>
      </w:r>
      <w:r w:rsidRPr="00E6657E">
        <w:rPr>
          <w:rFonts w:ascii="Cambria" w:hAnsi="Cambria" w:cs="Cambria"/>
        </w:rPr>
        <w:t> </w:t>
      </w:r>
      <w:r w:rsidRPr="00E6657E">
        <w:t>mill. kroner. Det foresl</w:t>
      </w:r>
      <w:r w:rsidRPr="00E6657E">
        <w:rPr>
          <w:rFonts w:ascii="UniCentury Old Style" w:hAnsi="UniCentury Old Style" w:cs="UniCentury Old Style"/>
        </w:rPr>
        <w:t>å</w:t>
      </w:r>
      <w:r w:rsidRPr="00E6657E">
        <w:t>s n</w:t>
      </w:r>
      <w:r w:rsidRPr="00E6657E">
        <w:rPr>
          <w:rFonts w:ascii="UniCentury Old Style" w:hAnsi="UniCentury Old Style" w:cs="UniCentury Old Style"/>
        </w:rPr>
        <w:t>å</w:t>
      </w:r>
      <w:r w:rsidRPr="00E6657E">
        <w:t xml:space="preserve"> en bevilgning p</w:t>
      </w:r>
      <w:r w:rsidRPr="00E6657E">
        <w:rPr>
          <w:rFonts w:ascii="UniCentury Old Style" w:hAnsi="UniCentury Old Style" w:cs="UniCentury Old Style"/>
        </w:rPr>
        <w:t>å</w:t>
      </w:r>
      <w:r w:rsidRPr="00E6657E">
        <w:t xml:space="preserve"> posten p</w:t>
      </w:r>
      <w:r w:rsidRPr="00E6657E">
        <w:rPr>
          <w:rFonts w:ascii="UniCentury Old Style" w:hAnsi="UniCentury Old Style" w:cs="UniCentury Old Style"/>
        </w:rPr>
        <w:t>å</w:t>
      </w:r>
      <w:r w:rsidRPr="00E6657E">
        <w:t xml:space="preserve"> 95</w:t>
      </w:r>
      <w:r w:rsidRPr="00E6657E">
        <w:rPr>
          <w:rFonts w:ascii="Cambria" w:hAnsi="Cambria" w:cs="Cambria"/>
        </w:rPr>
        <w:t> </w:t>
      </w:r>
      <w:r w:rsidRPr="00E6657E">
        <w:t>596</w:t>
      </w:r>
      <w:r w:rsidRPr="00E6657E">
        <w:rPr>
          <w:rFonts w:ascii="Cambria" w:hAnsi="Cambria" w:cs="Cambria"/>
        </w:rPr>
        <w:t> </w:t>
      </w:r>
      <w:r w:rsidRPr="00E6657E">
        <w:t>mill. kroner.</w:t>
      </w:r>
    </w:p>
    <w:p w14:paraId="12249652" w14:textId="77777777" w:rsidR="00000000" w:rsidRPr="00E6657E" w:rsidRDefault="00102B1C" w:rsidP="00CA4538">
      <w:pPr>
        <w:pStyle w:val="Overskrift2"/>
      </w:pPr>
      <w:r w:rsidRPr="00E6657E">
        <w:lastRenderedPageBreak/>
        <w:t>Forsvarsdepartementet</w:t>
      </w:r>
    </w:p>
    <w:p w14:paraId="20A79438" w14:textId="77777777" w:rsidR="00000000" w:rsidRPr="00E6657E" w:rsidRDefault="00102B1C" w:rsidP="00CA4538">
      <w:pPr>
        <w:pStyle w:val="b-budkaptit"/>
      </w:pPr>
      <w:r w:rsidRPr="00E6657E">
        <w:t>Kap. 1700 Forsvarsdepartementet</w:t>
      </w:r>
    </w:p>
    <w:p w14:paraId="57EDE64F" w14:textId="77777777" w:rsidR="00000000" w:rsidRPr="00E6657E" w:rsidRDefault="00102B1C" w:rsidP="00CA4538">
      <w:pPr>
        <w:pStyle w:val="b-post"/>
      </w:pPr>
      <w:r w:rsidRPr="00E6657E">
        <w:t>Post 71 Overføringer til andre, kan overføres</w:t>
      </w:r>
    </w:p>
    <w:p w14:paraId="5CA946DB" w14:textId="77777777" w:rsidR="00000000" w:rsidRPr="00E6657E" w:rsidRDefault="00102B1C" w:rsidP="00CA4538">
      <w:r w:rsidRPr="00E6657E">
        <w:t>I Gu</w:t>
      </w:r>
      <w:r w:rsidRPr="00E6657E">
        <w:t>l bok 2022 er det foreslått å redusere tilskuddet til frivillige organisasjoner med 15</w:t>
      </w:r>
      <w:r w:rsidRPr="00E6657E">
        <w:rPr>
          <w:rFonts w:ascii="Cambria" w:hAnsi="Cambria" w:cs="Cambria"/>
        </w:rPr>
        <w:t> </w:t>
      </w:r>
      <w:r w:rsidRPr="00E6657E">
        <w:t>mill. kroner reelt sett sammenlignet med Saldert budsjett 2021.</w:t>
      </w:r>
    </w:p>
    <w:p w14:paraId="65101773" w14:textId="77777777" w:rsidR="00000000" w:rsidRPr="00E6657E" w:rsidRDefault="00102B1C" w:rsidP="00CA4538">
      <w:r w:rsidRPr="00E6657E">
        <w:t>2022 er lansert som Frivillighetens år. For å legge til rette for at de frivillige organisasjonene skal k</w:t>
      </w:r>
      <w:r w:rsidRPr="00E6657E">
        <w:t>unne gå tilbake til det aktivitetsnivået de hadde før pandemien, foreslår regjeringen å øke rammen for tilskudd til de frivillige organisasjonene med 15 mill. kroner, og vil med det reversere Solberg-regjeringens forslag til bevilgningsreduksjon i Gul bok.</w:t>
      </w:r>
      <w:r w:rsidRPr="00E6657E">
        <w:t xml:space="preserve"> Med regjeringens forslag vil nivået på tilskudd til de frivillige organisasjonene videreføres på samme nivå som de seneste årene.</w:t>
      </w:r>
    </w:p>
    <w:p w14:paraId="35607317" w14:textId="77777777" w:rsidR="00000000" w:rsidRPr="00E6657E" w:rsidRDefault="00102B1C" w:rsidP="00CA4538">
      <w:r w:rsidRPr="00E6657E">
        <w:t>Det foreslås å øke bevilgningen på kap. 1700, post 71, med 15 mill. kroner sammenlignet med Gul bok.</w:t>
      </w:r>
    </w:p>
    <w:p w14:paraId="502C0ACD" w14:textId="77777777" w:rsidR="00000000" w:rsidRPr="00E6657E" w:rsidRDefault="00102B1C" w:rsidP="00CA4538">
      <w:pPr>
        <w:pStyle w:val="b-budkaptit"/>
      </w:pPr>
      <w:r w:rsidRPr="00E6657E">
        <w:t>Kap. 1710 Forsvarsbygg o</w:t>
      </w:r>
      <w:r w:rsidRPr="00E6657E">
        <w:t>g nybygg og nyanlegg</w:t>
      </w:r>
    </w:p>
    <w:p w14:paraId="44A74552" w14:textId="77777777" w:rsidR="00000000" w:rsidRPr="00E6657E" w:rsidRDefault="00102B1C" w:rsidP="00CA4538">
      <w:pPr>
        <w:pStyle w:val="b-post"/>
      </w:pPr>
      <w:r w:rsidRPr="00E6657E">
        <w:t>Post 01 Driftsutgifter, kan overføres</w:t>
      </w:r>
    </w:p>
    <w:p w14:paraId="601B3560" w14:textId="77777777" w:rsidR="00000000" w:rsidRPr="00E6657E" w:rsidRDefault="00102B1C" w:rsidP="00CA4538">
      <w:r w:rsidRPr="00E6657E">
        <w:t>Forsvarsektoren har en stor bygningsmasse hvorav mange av byggene er aldrende. Innenfor Forsvarsbyggs budsjettrammer gjennomføres det ordinært vedlikehold og utskifting av komponenter, i tillegg ti</w:t>
      </w:r>
      <w:r w:rsidRPr="00E6657E">
        <w:t>l at det gjennomføres investeringsprosjekter for rehabilitering og nybygg. For å bevare eller bedre tilstanden på Forsvaret bygningsmasse, herunder kaserner for soldater og forlegninger for befal, er det behov for å øke budsjettrammen for vedlikehold av by</w:t>
      </w:r>
      <w:r w:rsidRPr="00E6657E">
        <w:t>gningsmassen.</w:t>
      </w:r>
    </w:p>
    <w:p w14:paraId="0EDB94DF" w14:textId="77777777" w:rsidR="00000000" w:rsidRPr="00E6657E" w:rsidRDefault="00102B1C" w:rsidP="00CA4538">
      <w:r w:rsidRPr="00E6657E">
        <w:t xml:space="preserve">Regjeringen foreslår derfor å øke bevilgningen til Forsvarsbygg med 50 mill. kroner, og at disse øremerkes til vedlikehold og komponentutskifting av Forsvarets bygningsmasse. Forslaget adresserer manglene som er </w:t>
      </w:r>
      <w:proofErr w:type="gramStart"/>
      <w:r w:rsidRPr="00E6657E">
        <w:t>fremkommet</w:t>
      </w:r>
      <w:proofErr w:type="gramEnd"/>
      <w:r w:rsidRPr="00E6657E">
        <w:t xml:space="preserve"> for Forsvarets </w:t>
      </w:r>
      <w:proofErr w:type="spellStart"/>
      <w:r w:rsidRPr="00E6657E">
        <w:t>bofa</w:t>
      </w:r>
      <w:r w:rsidRPr="00E6657E">
        <w:t>siliteter</w:t>
      </w:r>
      <w:proofErr w:type="spellEnd"/>
      <w:r w:rsidRPr="00E6657E">
        <w:t xml:space="preserve">, og legger bedre til rette for den planlagte </w:t>
      </w:r>
      <w:proofErr w:type="spellStart"/>
      <w:r w:rsidRPr="00E6657E">
        <w:t>personelløkningen</w:t>
      </w:r>
      <w:proofErr w:type="spellEnd"/>
      <w:r w:rsidRPr="00E6657E">
        <w:t xml:space="preserve"> i Forsvaret de kommende årene. Forsvarsdepartementet vil gå i dialog med Forsvaret og Forsvarsbygg, slik at midlene kan prioriteres der det er mest kritisk og har størst effekt for br</w:t>
      </w:r>
      <w:r w:rsidRPr="00E6657E">
        <w:t>ukerne og den operative evnen.</w:t>
      </w:r>
    </w:p>
    <w:p w14:paraId="18EADF31" w14:textId="77777777" w:rsidR="00000000" w:rsidRPr="00E6657E" w:rsidRDefault="00102B1C" w:rsidP="00CA4538">
      <w:r w:rsidRPr="00E6657E">
        <w:t>Det foreslås å øke bevilgningen på kap. 1710, post 01, med 50 mill. kroner sammenlignet med Gul bok.</w:t>
      </w:r>
    </w:p>
    <w:p w14:paraId="05812CC7" w14:textId="77777777" w:rsidR="00000000" w:rsidRPr="00E6657E" w:rsidRDefault="00102B1C" w:rsidP="00CA4538">
      <w:pPr>
        <w:pStyle w:val="b-budkaptit"/>
      </w:pPr>
      <w:r w:rsidRPr="00E6657E">
        <w:t>Kap. 1716 Forsvarets forskningsinstitutt</w:t>
      </w:r>
    </w:p>
    <w:p w14:paraId="479F76D4" w14:textId="77777777" w:rsidR="00000000" w:rsidRPr="00E6657E" w:rsidRDefault="00102B1C" w:rsidP="00CA4538">
      <w:pPr>
        <w:pStyle w:val="b-post"/>
      </w:pPr>
      <w:r w:rsidRPr="00E6657E">
        <w:t>Post 51 Tilskudd til Forsvarets forskningsinstitutt</w:t>
      </w:r>
    </w:p>
    <w:p w14:paraId="4B9E871F" w14:textId="77777777" w:rsidR="00000000" w:rsidRPr="00E6657E" w:rsidRDefault="00102B1C" w:rsidP="00CA4538">
      <w:pPr>
        <w:pStyle w:val="avsnitt-undertittel"/>
      </w:pPr>
      <w:r w:rsidRPr="00E6657E">
        <w:t>Flytting av midler for CBRNE</w:t>
      </w:r>
    </w:p>
    <w:p w14:paraId="1BB27D84" w14:textId="77777777" w:rsidR="00000000" w:rsidRPr="00E6657E" w:rsidRDefault="00102B1C" w:rsidP="00CA4538">
      <w:r w:rsidRPr="00E6657E">
        <w:t>Fo</w:t>
      </w:r>
      <w:r w:rsidRPr="00E6657E">
        <w:t>rsvarsdepartementet mottok høsten 2021 en samordnet plan fra Forsvaret og Forsvarets forskningsinstitutt (FFI) om fordeling av CBRNE-midler (kjemisk, biologisk, radioaktivt, nukleær og eksplosiver) mellom FFI og Forsvaret for den resterende delen av langti</w:t>
      </w:r>
      <w:r w:rsidRPr="00E6657E">
        <w:t>dsplanperioden. Planen medfører at en noe større andel av midlene i 2022 bør fordeles til FFI enn det som er foreslått i Gul bok.</w:t>
      </w:r>
    </w:p>
    <w:p w14:paraId="2985EED8" w14:textId="77777777" w:rsidR="00000000" w:rsidRPr="00E6657E" w:rsidRDefault="00102B1C" w:rsidP="00CA4538">
      <w:r w:rsidRPr="00E6657E">
        <w:t>Regjeringen foreslår derfor at bevilgningen på kap. 1716, post 51 økes med 2,6 mill. kroner sammenlignet med Gul bok, mot en t</w:t>
      </w:r>
      <w:r w:rsidRPr="00E6657E">
        <w:t>ilsvarende utgiftsreduksjon under kap. 1720, post 01.</w:t>
      </w:r>
    </w:p>
    <w:p w14:paraId="1228AFA9" w14:textId="77777777" w:rsidR="00000000" w:rsidRPr="00E6657E" w:rsidRDefault="00102B1C" w:rsidP="00CA4538">
      <w:pPr>
        <w:pStyle w:val="avsnitt-undertittel"/>
      </w:pPr>
      <w:r w:rsidRPr="00E6657E">
        <w:t>Bruk av konsulenttjenester</w:t>
      </w:r>
    </w:p>
    <w:p w14:paraId="3DE79C0B" w14:textId="77777777" w:rsidR="00000000" w:rsidRPr="00E6657E" w:rsidRDefault="00102B1C" w:rsidP="00CA4538">
      <w:r w:rsidRPr="00E6657E">
        <w:t>Det vises til omtale av forslag om redusert b</w:t>
      </w:r>
      <w:r w:rsidRPr="00E6657E">
        <w:t>evilgning knyttet til bruk av konsulenttjenester, jf. avsnitt 3.1 i dette tilleggsnummeret. Det foreslås at bevilgningen til Forsvarets forskningsinstitutt under kap. 1716, post 51, reduseres med 1,2</w:t>
      </w:r>
      <w:r w:rsidRPr="00E6657E">
        <w:rPr>
          <w:rFonts w:ascii="Cambria" w:hAnsi="Cambria" w:cs="Cambria"/>
        </w:rPr>
        <w:t> </w:t>
      </w:r>
      <w:r w:rsidRPr="00E6657E">
        <w:t>mill. kroner sammenlignet med Gul bok.</w:t>
      </w:r>
    </w:p>
    <w:p w14:paraId="795A2DEE" w14:textId="77777777" w:rsidR="00000000" w:rsidRPr="00E6657E" w:rsidRDefault="00102B1C" w:rsidP="00CA4538">
      <w:pPr>
        <w:pStyle w:val="avsnitt-undertittel"/>
      </w:pPr>
      <w:r w:rsidRPr="00E6657E">
        <w:t>Oppsummering</w:t>
      </w:r>
    </w:p>
    <w:p w14:paraId="13A0FECC" w14:textId="77777777" w:rsidR="00000000" w:rsidRPr="00E6657E" w:rsidRDefault="00102B1C" w:rsidP="00CA4538">
      <w:r w:rsidRPr="00E6657E">
        <w:t>Saml</w:t>
      </w:r>
      <w:r w:rsidRPr="00E6657E">
        <w:t>et økes bevilgningsforslaget på kap. 1716, post 51 med 1,4</w:t>
      </w:r>
      <w:r w:rsidRPr="00E6657E">
        <w:rPr>
          <w:rFonts w:ascii="Cambria" w:hAnsi="Cambria" w:cs="Cambria"/>
        </w:rPr>
        <w:t> </w:t>
      </w:r>
      <w:r w:rsidRPr="00E6657E">
        <w:t>mill. kroner sammenlignet med Gul bok.</w:t>
      </w:r>
    </w:p>
    <w:p w14:paraId="225B8AFD" w14:textId="77777777" w:rsidR="00000000" w:rsidRPr="00E6657E" w:rsidRDefault="00102B1C" w:rsidP="00CA4538">
      <w:pPr>
        <w:pStyle w:val="b-budkaptit"/>
      </w:pPr>
      <w:r w:rsidRPr="00E6657E">
        <w:lastRenderedPageBreak/>
        <w:t>Kap. 1720 Forsvaret</w:t>
      </w:r>
    </w:p>
    <w:p w14:paraId="2CEFCC33" w14:textId="77777777" w:rsidR="00000000" w:rsidRPr="00E6657E" w:rsidRDefault="00102B1C" w:rsidP="00CA4538">
      <w:pPr>
        <w:pStyle w:val="b-post"/>
      </w:pPr>
      <w:r w:rsidRPr="00E6657E">
        <w:t>Post 01 Driftsutgifter</w:t>
      </w:r>
    </w:p>
    <w:p w14:paraId="06799487" w14:textId="77777777" w:rsidR="00000000" w:rsidRPr="00E6657E" w:rsidRDefault="00102B1C" w:rsidP="00CA4538">
      <w:pPr>
        <w:pStyle w:val="avsnitt-undertittel"/>
      </w:pPr>
      <w:r w:rsidRPr="00E6657E">
        <w:t>Heimevernet</w:t>
      </w:r>
    </w:p>
    <w:p w14:paraId="0143A3E9" w14:textId="77777777" w:rsidR="00000000" w:rsidRPr="00E6657E" w:rsidRDefault="00102B1C" w:rsidP="00CA4538">
      <w:r w:rsidRPr="00E6657E">
        <w:t>For å legge til rette for at Heimevernets avdelinger kan opprettholde omfanget og kvaliteten på trening</w:t>
      </w:r>
      <w:r w:rsidRPr="00E6657E">
        <w:t xml:space="preserve"> og øving, herunder nødvendig utstyr og ammunisjon, vil regjeringen øke Heimevernets driftsramme med 40</w:t>
      </w:r>
      <w:r w:rsidRPr="00E6657E">
        <w:rPr>
          <w:rFonts w:ascii="Cambria" w:hAnsi="Cambria" w:cs="Cambria"/>
        </w:rPr>
        <w:t> </w:t>
      </w:r>
      <w:r w:rsidRPr="00E6657E">
        <w:t xml:space="preserve">mill. kroner sammenlignet med den planlagte fordelingen av midler under Forsvaret i Gul bok. Midlene </w:t>
      </w:r>
      <w:r w:rsidRPr="00E6657E">
        <w:rPr>
          <w:rFonts w:ascii="UniCentury Old Style" w:hAnsi="UniCentury Old Style" w:cs="UniCentury Old Style"/>
        </w:rPr>
        <w:t>ø</w:t>
      </w:r>
      <w:r w:rsidRPr="00E6657E">
        <w:t>remerkes til Heimevernet, og forsvarssjefen gis fu</w:t>
      </w:r>
      <w:r w:rsidRPr="00E6657E">
        <w:t>llmakt til å disponere midlene for å oppnå best mulig operativ effekt. Midlene omprioriteres fra ikke-forpliktede midler til norske styrker i utlandet som følge av avslutningen av Norges militære engasjement i Afghanistan.</w:t>
      </w:r>
    </w:p>
    <w:p w14:paraId="1AF3E336" w14:textId="77777777" w:rsidR="00000000" w:rsidRPr="00E6657E" w:rsidRDefault="00102B1C" w:rsidP="00CA4538">
      <w:pPr>
        <w:pStyle w:val="avsnitt-undertittel"/>
      </w:pPr>
      <w:r w:rsidRPr="00E6657E">
        <w:t>Flytting av midler for CBRNE</w:t>
      </w:r>
    </w:p>
    <w:p w14:paraId="19603FA0" w14:textId="77777777" w:rsidR="00000000" w:rsidRPr="00E6657E" w:rsidRDefault="00102B1C" w:rsidP="00CA4538">
      <w:r w:rsidRPr="00E6657E">
        <w:t xml:space="preserve">Det </w:t>
      </w:r>
      <w:r w:rsidRPr="00E6657E">
        <w:t>vises til omtale av saken under kap. 1716, post 51. Det foreslås at bevilgningen på kap. 1720, post 01, reduseres med 2,6</w:t>
      </w:r>
      <w:r w:rsidRPr="00E6657E">
        <w:rPr>
          <w:rFonts w:ascii="Cambria" w:hAnsi="Cambria" w:cs="Cambria"/>
        </w:rPr>
        <w:t> </w:t>
      </w:r>
      <w:r w:rsidRPr="00E6657E">
        <w:t>mill. kroner sammenlignet med Gul bok, mot en tilsvarende utgifts</w:t>
      </w:r>
      <w:r w:rsidRPr="00E6657E">
        <w:rPr>
          <w:rFonts w:ascii="UniCentury Old Style" w:hAnsi="UniCentury Old Style" w:cs="UniCentury Old Style"/>
        </w:rPr>
        <w:t>ø</w:t>
      </w:r>
      <w:r w:rsidRPr="00E6657E">
        <w:t>kning under kap. 1716, post 51.</w:t>
      </w:r>
    </w:p>
    <w:p w14:paraId="1C75942A" w14:textId="77777777" w:rsidR="00000000" w:rsidRPr="00E6657E" w:rsidRDefault="00102B1C" w:rsidP="00CA4538">
      <w:pPr>
        <w:pStyle w:val="avsnitt-undertittel"/>
      </w:pPr>
      <w:r w:rsidRPr="00E6657E">
        <w:t>Bruk av konsulenttjenester</w:t>
      </w:r>
    </w:p>
    <w:p w14:paraId="65C1BF79" w14:textId="77777777" w:rsidR="00000000" w:rsidRPr="00E6657E" w:rsidRDefault="00102B1C" w:rsidP="00CA4538">
      <w:r w:rsidRPr="00E6657E">
        <w:t>Det vises</w:t>
      </w:r>
      <w:r w:rsidRPr="00E6657E">
        <w:t xml:space="preserve"> til omtale av forslag om redusert bevilgning knyttet til bruk av konsulenttjenester, jf. avsnitt 3.1 i dette tilleggsnummeret. Det foreslås at bevilgningen til Forsvaret under kap. 1720, post 01, reduseres med 3,5</w:t>
      </w:r>
      <w:r w:rsidRPr="00E6657E">
        <w:rPr>
          <w:rFonts w:ascii="Cambria" w:hAnsi="Cambria" w:cs="Cambria"/>
        </w:rPr>
        <w:t> </w:t>
      </w:r>
      <w:r w:rsidRPr="00E6657E">
        <w:t>mill. kroner sammenlignet med Gul bok.</w:t>
      </w:r>
    </w:p>
    <w:p w14:paraId="54DB6D98" w14:textId="77777777" w:rsidR="00000000" w:rsidRPr="00E6657E" w:rsidRDefault="00102B1C" w:rsidP="00CA4538">
      <w:pPr>
        <w:pStyle w:val="avsnitt-undertittel"/>
      </w:pPr>
      <w:r w:rsidRPr="00E6657E">
        <w:t>Op</w:t>
      </w:r>
      <w:r w:rsidRPr="00E6657E">
        <w:t>psummering</w:t>
      </w:r>
    </w:p>
    <w:p w14:paraId="01084048" w14:textId="77777777" w:rsidR="00000000" w:rsidRPr="00E6657E" w:rsidRDefault="00102B1C" w:rsidP="00CA4538">
      <w:r w:rsidRPr="00E6657E">
        <w:t>Samlet reduseres bevilgningsforslaget på kap. 1720, post 01, med 6,1</w:t>
      </w:r>
      <w:r w:rsidRPr="00E6657E">
        <w:rPr>
          <w:rFonts w:ascii="Cambria" w:hAnsi="Cambria" w:cs="Cambria"/>
        </w:rPr>
        <w:t> </w:t>
      </w:r>
      <w:r w:rsidRPr="00E6657E">
        <w:t>mill. kroner sammenlignet med Gul bok.</w:t>
      </w:r>
    </w:p>
    <w:p w14:paraId="3496B863" w14:textId="77777777" w:rsidR="00000000" w:rsidRPr="00E6657E" w:rsidRDefault="00102B1C" w:rsidP="00CA4538">
      <w:pPr>
        <w:pStyle w:val="b-budkaptit"/>
      </w:pPr>
      <w:r w:rsidRPr="00E6657E">
        <w:t>Kap. 1760 Forsvarsmateriell og større anskaffelser og vedlikehold</w:t>
      </w:r>
    </w:p>
    <w:p w14:paraId="152C8A95" w14:textId="77777777" w:rsidR="00000000" w:rsidRPr="00E6657E" w:rsidRDefault="00102B1C" w:rsidP="00CA4538">
      <w:pPr>
        <w:pStyle w:val="b-post"/>
      </w:pPr>
      <w:r w:rsidRPr="00E6657E">
        <w:t>Post 01 Driftsutgifter, kan nyttes under kap. 1760, post 45</w:t>
      </w:r>
    </w:p>
    <w:p w14:paraId="68CD2239" w14:textId="77777777" w:rsidR="00000000" w:rsidRPr="00E6657E" w:rsidRDefault="00102B1C" w:rsidP="00CA4538">
      <w:r w:rsidRPr="00E6657E">
        <w:t>Det vises t</w:t>
      </w:r>
      <w:r w:rsidRPr="00E6657E">
        <w:t>il omtale av forslag om redusert bevilgning knyttet til bruk av konsulenttjenester, jf. avsnitt 3.1 i dette tilleggsnummeret.</w:t>
      </w:r>
    </w:p>
    <w:p w14:paraId="20A6CDB9" w14:textId="77777777" w:rsidR="00000000" w:rsidRPr="00E6657E" w:rsidRDefault="00102B1C" w:rsidP="00CA4538">
      <w:r w:rsidRPr="00E6657E">
        <w:t>Det foreslås at bevilgningen til Forsvarsmateriell under kap. 1760, post 01, reduseres med 1,2 mill. kroner sammenlignet med Gul b</w:t>
      </w:r>
      <w:r w:rsidRPr="00E6657E">
        <w:t>ok.</w:t>
      </w:r>
    </w:p>
    <w:p w14:paraId="3A2EE84E" w14:textId="77777777" w:rsidR="00000000" w:rsidRPr="00E6657E" w:rsidRDefault="00102B1C" w:rsidP="00CA4538">
      <w:pPr>
        <w:pStyle w:val="Undertittel"/>
      </w:pPr>
      <w:r w:rsidRPr="00E6657E">
        <w:t>Andre saker</w:t>
      </w:r>
    </w:p>
    <w:p w14:paraId="3492D7B8" w14:textId="77777777" w:rsidR="00000000" w:rsidRPr="00E6657E" w:rsidRDefault="00102B1C" w:rsidP="00CA4538">
      <w:pPr>
        <w:pStyle w:val="avsnitt-undertittel"/>
      </w:pPr>
      <w:r w:rsidRPr="00E6657E">
        <w:t>Heimevernets geografiske inndeling</w:t>
      </w:r>
    </w:p>
    <w:p w14:paraId="006A9074" w14:textId="77777777" w:rsidR="00000000" w:rsidRPr="00E6657E" w:rsidRDefault="00102B1C" w:rsidP="00CA4538">
      <w:r w:rsidRPr="00E6657E">
        <w:t xml:space="preserve">I Gul bok foreslås det i vedtak XI under Forsvarsdepartementet å endre den geografiske inndelingen for fire av heimevernsdistriktene. Regjeringen mener det er hensiktsmessig at en slik beslutning avventer </w:t>
      </w:r>
      <w:r w:rsidRPr="00E6657E">
        <w:t>Stortingets vurdering av andre relevante forhold, herunder regionreformen og politireformen, og foreslår derfor at forslag til romertallsvedtak XI i Gul bok utgår, jf. forslag til romertallsvedtak.</w:t>
      </w:r>
    </w:p>
    <w:p w14:paraId="1334671E" w14:textId="77777777" w:rsidR="00000000" w:rsidRPr="00E6657E" w:rsidRDefault="00102B1C" w:rsidP="00CA4538">
      <w:pPr>
        <w:pStyle w:val="Overskrift2"/>
      </w:pPr>
      <w:r w:rsidRPr="00E6657E">
        <w:t>Olje- og energidepartementet</w:t>
      </w:r>
    </w:p>
    <w:p w14:paraId="5C64AD7C" w14:textId="77777777" w:rsidR="00000000" w:rsidRPr="00E6657E" w:rsidRDefault="00102B1C" w:rsidP="00CA4538">
      <w:pPr>
        <w:pStyle w:val="b-budkaptit"/>
      </w:pPr>
      <w:r w:rsidRPr="00E6657E">
        <w:t>Kap. 1800 Olje- og energidepartementet</w:t>
      </w:r>
    </w:p>
    <w:p w14:paraId="1D604D3F" w14:textId="77777777" w:rsidR="00000000" w:rsidRPr="00E6657E" w:rsidRDefault="00102B1C" w:rsidP="00CA4538">
      <w:pPr>
        <w:pStyle w:val="b-post"/>
      </w:pPr>
      <w:r w:rsidRPr="00E6657E">
        <w:t>Post 01 Driftsutgifter</w:t>
      </w:r>
    </w:p>
    <w:p w14:paraId="128027EE" w14:textId="77777777" w:rsidR="00000000" w:rsidRPr="00E6657E" w:rsidRDefault="00102B1C" w:rsidP="00CA4538">
      <w:r w:rsidRPr="00E6657E">
        <w:t>Forslag til bevilgning for 2022 økes med 6</w:t>
      </w:r>
      <w:r w:rsidRPr="00E6657E">
        <w:rPr>
          <w:rFonts w:ascii="Cambria" w:hAnsi="Cambria" w:cs="Cambria"/>
        </w:rPr>
        <w:t> </w:t>
      </w:r>
      <w:r w:rsidRPr="00E6657E">
        <w:t>mill. kroner, til 199,9</w:t>
      </w:r>
      <w:r w:rsidRPr="00E6657E">
        <w:rPr>
          <w:rFonts w:ascii="Cambria" w:hAnsi="Cambria" w:cs="Cambria"/>
        </w:rPr>
        <w:t> </w:t>
      </w:r>
      <w:r w:rsidRPr="00E6657E">
        <w:t>mill. kroner.</w:t>
      </w:r>
    </w:p>
    <w:p w14:paraId="59889839" w14:textId="77777777" w:rsidR="00000000" w:rsidRPr="00E6657E" w:rsidRDefault="00102B1C" w:rsidP="00CA4538">
      <w:r w:rsidRPr="00E6657E">
        <w:t>Olje- og energidepartementet skal fremover arbeide med ulike prosesser innen vindkraft til havs, herunder gjennom</w:t>
      </w:r>
      <w:r w:rsidRPr="00E6657E">
        <w:t xml:space="preserve">føre arealtildeling og konsesjonsprosess på en måte som legger til rette for innovasjon og industriutvikling. Myndighetene må ha god oversikt over hvordan utvikling av havvind vil påvirke </w:t>
      </w:r>
      <w:r w:rsidRPr="00E6657E">
        <w:lastRenderedPageBreak/>
        <w:t>kraftmarkedet og kraftsystemet på land i Norge. Den foreslåtte bevil</w:t>
      </w:r>
      <w:r w:rsidRPr="00E6657E">
        <w:t>gningsøkningen skal øke departementets kapasitet til oppfølging av arbeidet med vindkraft til havs, jf. også omtale under kap. 1800, post 21.</w:t>
      </w:r>
    </w:p>
    <w:p w14:paraId="6844967A" w14:textId="77777777" w:rsidR="00000000" w:rsidRPr="00E6657E" w:rsidRDefault="00102B1C" w:rsidP="00CA4538">
      <w:pPr>
        <w:pStyle w:val="b-post"/>
      </w:pPr>
      <w:r w:rsidRPr="00E6657E">
        <w:t>Post 21 Spesielle driftsutgifter, kan overføres, kan nyttes under postene 50, 71 og 72</w:t>
      </w:r>
    </w:p>
    <w:p w14:paraId="2A4DA302" w14:textId="77777777" w:rsidR="00000000" w:rsidRPr="00E6657E" w:rsidRDefault="00102B1C" w:rsidP="00CA4538">
      <w:r w:rsidRPr="00E6657E">
        <w:t xml:space="preserve">Forslag til bevilgning for </w:t>
      </w:r>
      <w:r w:rsidRPr="00E6657E">
        <w:t>2022 økes med 12</w:t>
      </w:r>
      <w:r w:rsidRPr="00E6657E">
        <w:rPr>
          <w:rFonts w:ascii="Cambria" w:hAnsi="Cambria" w:cs="Cambria"/>
        </w:rPr>
        <w:t> </w:t>
      </w:r>
      <w:r w:rsidRPr="00E6657E">
        <w:t>mill. kroner, til 27,5</w:t>
      </w:r>
      <w:r w:rsidRPr="00E6657E">
        <w:rPr>
          <w:rFonts w:ascii="Cambria" w:hAnsi="Cambria" w:cs="Cambria"/>
        </w:rPr>
        <w:t> </w:t>
      </w:r>
      <w:r w:rsidRPr="00E6657E">
        <w:t>mill. kroner.</w:t>
      </w:r>
    </w:p>
    <w:p w14:paraId="7F7351A6" w14:textId="77777777" w:rsidR="00000000" w:rsidRPr="00E6657E" w:rsidRDefault="00102B1C" w:rsidP="00CA4538">
      <w:r w:rsidRPr="00E6657E">
        <w:t>Den foreslåtte økningen skal benyttes til ekstern bistand, studier og utredning av ulike problemstillinger i Olje- og energidepartementets arbeid med vindkraft til havs, jf. omtale under kap. 1800, post</w:t>
      </w:r>
      <w:r w:rsidRPr="00E6657E">
        <w:t xml:space="preserve"> 01. For å kunne utarbeide gode beslutningsgrunnlag er det blant annet behov for å utrede juridiske og EU/EØS-rettslige problemstillinger samt regulatoriske, økonomiske og organisatoriske spørsmål. Arbeidet vil omfatte konsekvensutredning og tilretteleggin</w:t>
      </w:r>
      <w:r w:rsidRPr="00E6657E">
        <w:t>g for konsesjons- og tildelingsprosesser mv.</w:t>
      </w:r>
    </w:p>
    <w:p w14:paraId="061049EA" w14:textId="77777777" w:rsidR="00000000" w:rsidRPr="00E6657E" w:rsidRDefault="00102B1C" w:rsidP="00CA4538">
      <w:r w:rsidRPr="00E6657E">
        <w:t>Videre skal det igangsettes et helhetlig utredningsarbeid om mulighetene innen hydrogen.</w:t>
      </w:r>
    </w:p>
    <w:p w14:paraId="39F04C2F" w14:textId="77777777" w:rsidR="00000000" w:rsidRPr="00E6657E" w:rsidRDefault="00102B1C" w:rsidP="00CA4538">
      <w:pPr>
        <w:pStyle w:val="b-budkaptit"/>
      </w:pPr>
      <w:r w:rsidRPr="00E6657E">
        <w:t>Kap. 1810 Oljedirektoratet</w:t>
      </w:r>
    </w:p>
    <w:p w14:paraId="52A76710" w14:textId="77777777" w:rsidR="00000000" w:rsidRPr="00E6657E" w:rsidRDefault="00102B1C" w:rsidP="00CA4538">
      <w:pPr>
        <w:pStyle w:val="b-post"/>
      </w:pPr>
      <w:r w:rsidRPr="00E6657E">
        <w:t>Post 01 Driftsutgifter</w:t>
      </w:r>
    </w:p>
    <w:p w14:paraId="7B29AF4B" w14:textId="77777777" w:rsidR="00000000" w:rsidRPr="00E6657E" w:rsidRDefault="00102B1C" w:rsidP="00CA4538">
      <w:r w:rsidRPr="00E6657E">
        <w:t xml:space="preserve">Det vises til omtale av forslag om redusert bevilgning knyttet til bruk </w:t>
      </w:r>
      <w:r w:rsidRPr="00E6657E">
        <w:t>av konsulenttjenester, jf. avsnitt 3.1 i dette tilleggsnummeret. Det foreslås at bevilgningen til Oljedirektoratet under kap. 1810 post 01 reduseres med 1,3</w:t>
      </w:r>
      <w:r w:rsidRPr="00E6657E">
        <w:rPr>
          <w:rFonts w:ascii="Cambria" w:hAnsi="Cambria" w:cs="Cambria"/>
        </w:rPr>
        <w:t> </w:t>
      </w:r>
      <w:r w:rsidRPr="00E6657E">
        <w:t>mill.</w:t>
      </w:r>
    </w:p>
    <w:p w14:paraId="0936D253" w14:textId="77777777" w:rsidR="00000000" w:rsidRPr="00E6657E" w:rsidRDefault="00102B1C" w:rsidP="00CA4538">
      <w:pPr>
        <w:pStyle w:val="b-budkaptit"/>
      </w:pPr>
      <w:r w:rsidRPr="00E6657E">
        <w:t>Kap. 1820 Norges vassdrags- og energidirektorat</w:t>
      </w:r>
    </w:p>
    <w:p w14:paraId="172F7A38" w14:textId="77777777" w:rsidR="00000000" w:rsidRPr="00E6657E" w:rsidRDefault="00102B1C" w:rsidP="00CA4538">
      <w:pPr>
        <w:pStyle w:val="b-post"/>
      </w:pPr>
      <w:r w:rsidRPr="00E6657E">
        <w:t>Post 01 Driftsutgifter</w:t>
      </w:r>
    </w:p>
    <w:p w14:paraId="13707570" w14:textId="77777777" w:rsidR="00000000" w:rsidRPr="00E6657E" w:rsidRDefault="00102B1C" w:rsidP="00CA4538">
      <w:r w:rsidRPr="00E6657E">
        <w:t>Forslag til bevilgning</w:t>
      </w:r>
      <w:r w:rsidRPr="00E6657E">
        <w:t xml:space="preserve"> for 2022 økes med 2</w:t>
      </w:r>
      <w:r w:rsidRPr="00E6657E">
        <w:rPr>
          <w:rFonts w:ascii="Cambria" w:hAnsi="Cambria" w:cs="Cambria"/>
        </w:rPr>
        <w:t> </w:t>
      </w:r>
      <w:r w:rsidRPr="00E6657E">
        <w:t>mill. kroner, til 647,4</w:t>
      </w:r>
      <w:r w:rsidRPr="00E6657E">
        <w:rPr>
          <w:rFonts w:ascii="Cambria" w:hAnsi="Cambria" w:cs="Cambria"/>
        </w:rPr>
        <w:t> </w:t>
      </w:r>
      <w:r w:rsidRPr="00E6657E">
        <w:t>mill. kroner. Den foresl</w:t>
      </w:r>
      <w:r w:rsidRPr="00E6657E">
        <w:rPr>
          <w:rFonts w:ascii="UniCentury Old Style" w:hAnsi="UniCentury Old Style" w:cs="UniCentury Old Style"/>
        </w:rPr>
        <w:t>å</w:t>
      </w:r>
      <w:r w:rsidRPr="00E6657E">
        <w:t xml:space="preserve">tte </w:t>
      </w:r>
      <w:r w:rsidRPr="00E6657E">
        <w:rPr>
          <w:rFonts w:ascii="UniCentury Old Style" w:hAnsi="UniCentury Old Style" w:cs="UniCentury Old Style"/>
        </w:rPr>
        <w:t>ø</w:t>
      </w:r>
      <w:r w:rsidRPr="00E6657E">
        <w:t xml:space="preserve">kningen skal bidra til </w:t>
      </w:r>
      <w:r w:rsidRPr="00E6657E">
        <w:rPr>
          <w:rFonts w:ascii="UniCentury Old Style" w:hAnsi="UniCentury Old Style" w:cs="UniCentury Old Style"/>
        </w:rPr>
        <w:t>ø</w:t>
      </w:r>
      <w:r w:rsidRPr="00E6657E">
        <w:t>kt kapasitet i Norges vassdrags- og energidirektorat (NVE) til planlegging og forsvarlig oppf</w:t>
      </w:r>
      <w:r w:rsidRPr="00E6657E">
        <w:rPr>
          <w:rFonts w:ascii="UniCentury Old Style" w:hAnsi="UniCentury Old Style" w:cs="UniCentury Old Style"/>
        </w:rPr>
        <w:t>ø</w:t>
      </w:r>
      <w:r w:rsidRPr="00E6657E">
        <w:t>lging av sikringstiltak mot flom og skred i regionene, jf. kap.</w:t>
      </w:r>
      <w:r w:rsidRPr="00E6657E">
        <w:t xml:space="preserve"> 1820, post 22 og post 60.</w:t>
      </w:r>
    </w:p>
    <w:p w14:paraId="5C55FAEA" w14:textId="77777777" w:rsidR="00000000" w:rsidRPr="00E6657E" w:rsidRDefault="00102B1C" w:rsidP="00CA4538">
      <w:pPr>
        <w:pStyle w:val="b-post"/>
      </w:pPr>
      <w:r w:rsidRPr="00E6657E">
        <w:t>Post 22 Flom- og skredforebygging, kan overføres, kan nyttes under postene 45, 60 og 72</w:t>
      </w:r>
    </w:p>
    <w:p w14:paraId="6987C9CF" w14:textId="77777777" w:rsidR="00000000" w:rsidRPr="00E6657E" w:rsidRDefault="00102B1C" w:rsidP="00CA4538">
      <w:r w:rsidRPr="00E6657E">
        <w:t>Posten omfatter utgifter til tiltak for forebygging av flom- og skredskader som gjennomføres i regi av NVE. Forslag til bevilgning for 2022 ø</w:t>
      </w:r>
      <w:r w:rsidRPr="00E6657E">
        <w:t>kes med 30</w:t>
      </w:r>
      <w:r w:rsidRPr="00E6657E">
        <w:rPr>
          <w:rFonts w:ascii="Cambria" w:hAnsi="Cambria" w:cs="Cambria"/>
        </w:rPr>
        <w:t> </w:t>
      </w:r>
      <w:r w:rsidRPr="00E6657E">
        <w:t>mill. kroner, til 255,3</w:t>
      </w:r>
      <w:r w:rsidRPr="00E6657E">
        <w:rPr>
          <w:rFonts w:ascii="Cambria" w:hAnsi="Cambria" w:cs="Cambria"/>
        </w:rPr>
        <w:t> </w:t>
      </w:r>
      <w:r w:rsidRPr="00E6657E">
        <w:t>mill. kroner. Videre foresl</w:t>
      </w:r>
      <w:r w:rsidRPr="00E6657E">
        <w:rPr>
          <w:rFonts w:ascii="UniCentury Old Style" w:hAnsi="UniCentury Old Style" w:cs="UniCentury Old Style"/>
        </w:rPr>
        <w:t>å</w:t>
      </w:r>
      <w:r w:rsidRPr="00E6657E">
        <w:t>s det en bestillingsfullmakt p</w:t>
      </w:r>
      <w:r w:rsidRPr="00E6657E">
        <w:rPr>
          <w:rFonts w:ascii="UniCentury Old Style" w:hAnsi="UniCentury Old Style" w:cs="UniCentury Old Style"/>
        </w:rPr>
        <w:t>å</w:t>
      </w:r>
      <w:r w:rsidRPr="00E6657E">
        <w:t xml:space="preserve"> 180</w:t>
      </w:r>
      <w:r w:rsidRPr="00E6657E">
        <w:rPr>
          <w:rFonts w:ascii="Cambria" w:hAnsi="Cambria" w:cs="Cambria"/>
        </w:rPr>
        <w:t> </w:t>
      </w:r>
      <w:r w:rsidRPr="00E6657E">
        <w:t>mill. kroner, jf. forslag til romertallsvedtak.</w:t>
      </w:r>
    </w:p>
    <w:p w14:paraId="1955EC22" w14:textId="77777777" w:rsidR="00000000" w:rsidRPr="00E6657E" w:rsidRDefault="00102B1C" w:rsidP="00CA4538">
      <w:r w:rsidRPr="00E6657E">
        <w:t>Den foreslåtte økningen skal bidra til å øke gjennomføringstakten og forsere sikringstiltak mot flom og skred</w:t>
      </w:r>
      <w:r w:rsidRPr="00E6657E">
        <w:t>, jf. kap. 1820, post 01 og post 60.</w:t>
      </w:r>
    </w:p>
    <w:p w14:paraId="10509757" w14:textId="77777777" w:rsidR="00000000" w:rsidRPr="00E6657E" w:rsidRDefault="00102B1C" w:rsidP="00CA4538">
      <w:pPr>
        <w:pStyle w:val="b-post"/>
      </w:pPr>
      <w:r w:rsidRPr="00E6657E">
        <w:t>Post 60 Tilskudd til flom- og skredforebygging, kan overføres, kan nyttes under postene 22 og 72</w:t>
      </w:r>
    </w:p>
    <w:p w14:paraId="7ECAA6EA" w14:textId="77777777" w:rsidR="00000000" w:rsidRPr="00E6657E" w:rsidRDefault="00102B1C" w:rsidP="00CA4538">
      <w:r w:rsidRPr="00E6657E">
        <w:t>Forslag til bevilgning for 2022 økes med 28</w:t>
      </w:r>
      <w:r w:rsidRPr="00E6657E">
        <w:rPr>
          <w:rFonts w:ascii="Cambria" w:hAnsi="Cambria" w:cs="Cambria"/>
        </w:rPr>
        <w:t> </w:t>
      </w:r>
      <w:r w:rsidRPr="00E6657E">
        <w:t>mill. kroner, til 110</w:t>
      </w:r>
      <w:r w:rsidRPr="00E6657E">
        <w:rPr>
          <w:rFonts w:ascii="Cambria" w:hAnsi="Cambria" w:cs="Cambria"/>
        </w:rPr>
        <w:t> </w:t>
      </w:r>
      <w:r w:rsidRPr="00E6657E">
        <w:t>mill. kroner. Videre foresl</w:t>
      </w:r>
      <w:r w:rsidRPr="00E6657E">
        <w:rPr>
          <w:rFonts w:ascii="UniCentury Old Style" w:hAnsi="UniCentury Old Style" w:cs="UniCentury Old Style"/>
        </w:rPr>
        <w:t>å</w:t>
      </w:r>
      <w:r w:rsidRPr="00E6657E">
        <w:t>s det en tilsagnsfullmakt p</w:t>
      </w:r>
      <w:r w:rsidRPr="00E6657E">
        <w:rPr>
          <w:rFonts w:ascii="UniCentury Old Style" w:hAnsi="UniCentury Old Style" w:cs="UniCentury Old Style"/>
        </w:rPr>
        <w:t>å</w:t>
      </w:r>
      <w:r w:rsidRPr="00E6657E">
        <w:t xml:space="preserve"> 160</w:t>
      </w:r>
      <w:r w:rsidRPr="00E6657E">
        <w:rPr>
          <w:rFonts w:ascii="Cambria" w:hAnsi="Cambria" w:cs="Cambria"/>
        </w:rPr>
        <w:t> </w:t>
      </w:r>
      <w:r w:rsidRPr="00E6657E">
        <w:t>mill. kroner, jf. forslag til romertallsvedtak.</w:t>
      </w:r>
    </w:p>
    <w:p w14:paraId="3F7255B2" w14:textId="77777777" w:rsidR="00000000" w:rsidRPr="00E6657E" w:rsidRDefault="00102B1C" w:rsidP="00CA4538">
      <w:r w:rsidRPr="00E6657E">
        <w:t>Posten omfatter tilskudd til flom- og skredforebygging, miljøtiltak langs vassdrag og kartlegging av kritiske punkter i bekker og bratte vassdrag. Målgruppen for tilskudd er kommuner som tar på seg oppga</w:t>
      </w:r>
      <w:r w:rsidRPr="00E6657E">
        <w:t>ven med å planlegge og gjennomføre slike tiltak. Økningen skal bidra til å øke gjennomføringstakten og forsere sikringstiltak i kommunene og sette flere kommuner i stand til å håndtere flom- og skredrisiko, jf. kap. 1820, post 01 og 22.</w:t>
      </w:r>
    </w:p>
    <w:p w14:paraId="204E5CB7" w14:textId="77777777" w:rsidR="00000000" w:rsidRPr="00E6657E" w:rsidRDefault="00102B1C" w:rsidP="00CA4538">
      <w:pPr>
        <w:pStyle w:val="b-budkaptit"/>
      </w:pPr>
      <w:r w:rsidRPr="00E6657E">
        <w:t>Kap. 4820 Norges va</w:t>
      </w:r>
      <w:r w:rsidRPr="00E6657E">
        <w:t>ssdrags- og energidirektorat</w:t>
      </w:r>
    </w:p>
    <w:p w14:paraId="7947A428" w14:textId="77777777" w:rsidR="00000000" w:rsidRPr="00E6657E" w:rsidRDefault="00102B1C" w:rsidP="00CA4538">
      <w:pPr>
        <w:pStyle w:val="b-post"/>
      </w:pPr>
      <w:r w:rsidRPr="00E6657E">
        <w:t>Post 40 Flom- og skredforebygging</w:t>
      </w:r>
    </w:p>
    <w:p w14:paraId="4C717DE7" w14:textId="77777777" w:rsidR="00000000" w:rsidRPr="00E6657E" w:rsidRDefault="00102B1C" w:rsidP="00CA4538">
      <w:r w:rsidRPr="00E6657E">
        <w:t>Forslag til bevilgning for 2022 økes med 6</w:t>
      </w:r>
      <w:r w:rsidRPr="00E6657E">
        <w:rPr>
          <w:rFonts w:ascii="Cambria" w:hAnsi="Cambria" w:cs="Cambria"/>
        </w:rPr>
        <w:t> </w:t>
      </w:r>
      <w:r w:rsidRPr="00E6657E">
        <w:t>mill. kroner, til 38</w:t>
      </w:r>
      <w:r w:rsidRPr="00E6657E">
        <w:rPr>
          <w:rFonts w:ascii="Cambria" w:hAnsi="Cambria" w:cs="Cambria"/>
        </w:rPr>
        <w:t> </w:t>
      </w:r>
      <w:r w:rsidRPr="00E6657E">
        <w:t>mill. kroner.</w:t>
      </w:r>
    </w:p>
    <w:p w14:paraId="38F7EBFF" w14:textId="77777777" w:rsidR="00000000" w:rsidRPr="00E6657E" w:rsidRDefault="00102B1C" w:rsidP="00CA4538">
      <w:r w:rsidRPr="00E6657E">
        <w:t>Posten omfatter innbetalinger fra kommuner for utførelse av sikrings- og miljøt</w:t>
      </w:r>
      <w:r w:rsidRPr="00E6657E">
        <w:t xml:space="preserve">iltak som er gjennomført i regi av NVE. Kommunene må normalt dekke en </w:t>
      </w:r>
      <w:proofErr w:type="spellStart"/>
      <w:r w:rsidRPr="00E6657E">
        <w:t>distriktsandel</w:t>
      </w:r>
      <w:proofErr w:type="spellEnd"/>
      <w:r w:rsidRPr="00E6657E">
        <w:t xml:space="preserve"> som utgjør 20 pst. av totalkostnaden </w:t>
      </w:r>
      <w:r w:rsidRPr="00E6657E">
        <w:lastRenderedPageBreak/>
        <w:t>for tiltaket. Økningen har sammenheng med forslaget til økt bevilgning til sikringstiltak i regi av NVE, jf. kap. 1820, post 22.</w:t>
      </w:r>
    </w:p>
    <w:p w14:paraId="1A2570C1" w14:textId="77777777" w:rsidR="00000000" w:rsidRPr="00E6657E" w:rsidRDefault="00102B1C" w:rsidP="00CA4538">
      <w:pPr>
        <w:pStyle w:val="b-budkaptit"/>
      </w:pPr>
      <w:r w:rsidRPr="00E6657E">
        <w:t xml:space="preserve">Kap. </w:t>
      </w:r>
      <w:r w:rsidRPr="00E6657E">
        <w:t>1830 Forskning og næringsutvikling</w:t>
      </w:r>
    </w:p>
    <w:p w14:paraId="29634ACC" w14:textId="77777777" w:rsidR="00000000" w:rsidRPr="00E6657E" w:rsidRDefault="00102B1C" w:rsidP="00CA4538">
      <w:pPr>
        <w:pStyle w:val="b-post"/>
      </w:pPr>
      <w:r w:rsidRPr="00E6657E">
        <w:t>Post 50 Norges forskningsråd</w:t>
      </w:r>
    </w:p>
    <w:p w14:paraId="61392DCD" w14:textId="77777777" w:rsidR="00000000" w:rsidRPr="00E6657E" w:rsidRDefault="00102B1C" w:rsidP="00CA4538">
      <w:r w:rsidRPr="00E6657E">
        <w:t>I Gul bok 2022 er det foreslått en bevilgning på 787,5</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posten til Norges forskningsr</w:t>
      </w:r>
      <w:r w:rsidRPr="00E6657E">
        <w:rPr>
          <w:rFonts w:ascii="UniCentury Old Style" w:hAnsi="UniCentury Old Style" w:cs="UniCentury Old Style"/>
        </w:rPr>
        <w:t>å</w:t>
      </w:r>
      <w:r w:rsidRPr="00E6657E">
        <w:t xml:space="preserve">d. For </w:t>
      </w:r>
      <w:r w:rsidRPr="00E6657E">
        <w:rPr>
          <w:rFonts w:ascii="UniCentury Old Style" w:hAnsi="UniCentury Old Style" w:cs="UniCentury Old Style"/>
        </w:rPr>
        <w:t>å</w:t>
      </w:r>
      <w:r w:rsidRPr="00E6657E">
        <w:t xml:space="preserve"> frigj</w:t>
      </w:r>
      <w:r w:rsidRPr="00E6657E">
        <w:rPr>
          <w:rFonts w:ascii="UniCentury Old Style" w:hAnsi="UniCentury Old Style" w:cs="UniCentury Old Style"/>
        </w:rPr>
        <w:t>ø</w:t>
      </w:r>
      <w:r w:rsidRPr="00E6657E">
        <w:t>re midler til andre budsjettform</w:t>
      </w:r>
      <w:r w:rsidRPr="00E6657E">
        <w:rPr>
          <w:rFonts w:ascii="UniCentury Old Style" w:hAnsi="UniCentury Old Style" w:cs="UniCentury Old Style"/>
        </w:rPr>
        <w:t>å</w:t>
      </w:r>
      <w:r w:rsidRPr="00E6657E">
        <w:t>l foresl</w:t>
      </w:r>
      <w:r w:rsidRPr="00E6657E">
        <w:rPr>
          <w:rFonts w:ascii="UniCentury Old Style" w:hAnsi="UniCentury Old Style" w:cs="UniCentury Old Style"/>
        </w:rPr>
        <w:t>å</w:t>
      </w:r>
      <w:r w:rsidRPr="00E6657E">
        <w:t xml:space="preserve">s det </w:t>
      </w:r>
      <w:r w:rsidRPr="00E6657E">
        <w:rPr>
          <w:rFonts w:ascii="UniCentury Old Style" w:hAnsi="UniCentury Old Style" w:cs="UniCentury Old Style"/>
        </w:rPr>
        <w:t>å</w:t>
      </w:r>
      <w:r w:rsidRPr="00E6657E">
        <w:t xml:space="preserve"> redusere bevilgningen til </w:t>
      </w:r>
      <w:r w:rsidRPr="00E6657E">
        <w:t>de store forskningsprogrammene innenfor energi- og petroleumsforskning gjennom Norges forskningsråd med 30</w:t>
      </w:r>
      <w:r w:rsidRPr="00E6657E">
        <w:rPr>
          <w:rFonts w:ascii="Cambria" w:hAnsi="Cambria" w:cs="Cambria"/>
        </w:rPr>
        <w:t> </w:t>
      </w:r>
      <w:r w:rsidRPr="00E6657E">
        <w:t>mill. kroner, til 757,5</w:t>
      </w:r>
      <w:r w:rsidRPr="00E6657E">
        <w:rPr>
          <w:rFonts w:ascii="Cambria" w:hAnsi="Cambria" w:cs="Cambria"/>
        </w:rPr>
        <w:t> </w:t>
      </w:r>
      <w:r w:rsidRPr="00E6657E">
        <w:t>mill. kroner. Reduksjonen inneb</w:t>
      </w:r>
      <w:r w:rsidRPr="00E6657E">
        <w:rPr>
          <w:rFonts w:ascii="UniCentury Old Style" w:hAnsi="UniCentury Old Style" w:cs="UniCentury Old Style"/>
        </w:rPr>
        <w:t>æ</w:t>
      </w:r>
      <w:r w:rsidRPr="00E6657E">
        <w:t>rer en strengere prioritering av hvilke prosjekter som skal motta st</w:t>
      </w:r>
      <w:r w:rsidRPr="00E6657E">
        <w:rPr>
          <w:rFonts w:ascii="UniCentury Old Style" w:hAnsi="UniCentury Old Style" w:cs="UniCentury Old Style"/>
        </w:rPr>
        <w:t>ø</w:t>
      </w:r>
      <w:r w:rsidRPr="00E6657E">
        <w:t>tte i 2022.</w:t>
      </w:r>
    </w:p>
    <w:p w14:paraId="699F0C6E" w14:textId="77777777" w:rsidR="00000000" w:rsidRPr="00E6657E" w:rsidRDefault="00102B1C" w:rsidP="00CA4538">
      <w:pPr>
        <w:pStyle w:val="b-post"/>
      </w:pPr>
      <w:r w:rsidRPr="00E6657E">
        <w:t>Post 72 Norw</w:t>
      </w:r>
      <w:r w:rsidRPr="00E6657E">
        <w:t>egian Energy Partners</w:t>
      </w:r>
    </w:p>
    <w:p w14:paraId="15ACB493" w14:textId="77777777" w:rsidR="00000000" w:rsidRPr="00E6657E" w:rsidRDefault="00102B1C" w:rsidP="00CA4538">
      <w:r w:rsidRPr="00E6657E">
        <w:t>I Gul bok 2022 er det foreslått en bevilgning på 34</w:t>
      </w:r>
      <w:r w:rsidRPr="00E6657E">
        <w:rPr>
          <w:rFonts w:ascii="Cambria" w:hAnsi="Cambria" w:cs="Cambria"/>
        </w:rPr>
        <w:t> </w:t>
      </w:r>
      <w:r w:rsidRPr="00E6657E">
        <w:t xml:space="preserve">mill. kroner til Norwegian Energy Partners (NORWEP). For </w:t>
      </w:r>
      <w:r w:rsidRPr="00E6657E">
        <w:rPr>
          <w:rFonts w:ascii="UniCentury Old Style" w:hAnsi="UniCentury Old Style" w:cs="UniCentury Old Style"/>
        </w:rPr>
        <w:t>å</w:t>
      </w:r>
      <w:r w:rsidRPr="00E6657E">
        <w:t xml:space="preserve"> frigj</w:t>
      </w:r>
      <w:r w:rsidRPr="00E6657E">
        <w:rPr>
          <w:rFonts w:ascii="UniCentury Old Style" w:hAnsi="UniCentury Old Style" w:cs="UniCentury Old Style"/>
        </w:rPr>
        <w:t>ø</w:t>
      </w:r>
      <w:r w:rsidRPr="00E6657E">
        <w:t>re midler til andre budsjettform</w:t>
      </w:r>
      <w:r w:rsidRPr="00E6657E">
        <w:rPr>
          <w:rFonts w:ascii="UniCentury Old Style" w:hAnsi="UniCentury Old Style" w:cs="UniCentury Old Style"/>
        </w:rPr>
        <w:t>å</w:t>
      </w:r>
      <w:r w:rsidRPr="00E6657E">
        <w:t>l foresl</w:t>
      </w:r>
      <w:r w:rsidRPr="00E6657E">
        <w:rPr>
          <w:rFonts w:ascii="UniCentury Old Style" w:hAnsi="UniCentury Old Style" w:cs="UniCentury Old Style"/>
        </w:rPr>
        <w:t>å</w:t>
      </w:r>
      <w:r w:rsidRPr="00E6657E">
        <w:t xml:space="preserve">s det </w:t>
      </w:r>
      <w:r w:rsidRPr="00E6657E">
        <w:rPr>
          <w:rFonts w:ascii="UniCentury Old Style" w:hAnsi="UniCentury Old Style" w:cs="UniCentury Old Style"/>
        </w:rPr>
        <w:t>å</w:t>
      </w:r>
      <w:r w:rsidRPr="00E6657E">
        <w:t xml:space="preserve"> redusere bevilgningen med 10</w:t>
      </w:r>
      <w:r w:rsidRPr="00E6657E">
        <w:rPr>
          <w:rFonts w:ascii="Cambria" w:hAnsi="Cambria" w:cs="Cambria"/>
        </w:rPr>
        <w:t> </w:t>
      </w:r>
      <w:r w:rsidRPr="00E6657E">
        <w:t>mill. kroner, til 24</w:t>
      </w:r>
      <w:r w:rsidRPr="00E6657E">
        <w:rPr>
          <w:rFonts w:ascii="Cambria" w:hAnsi="Cambria" w:cs="Cambria"/>
        </w:rPr>
        <w:t> </w:t>
      </w:r>
      <w:r w:rsidRPr="00E6657E">
        <w:t>mill. kroner.</w:t>
      </w:r>
    </w:p>
    <w:p w14:paraId="1D98325D" w14:textId="77777777" w:rsidR="00000000" w:rsidRPr="00E6657E" w:rsidRDefault="00102B1C" w:rsidP="00CA4538">
      <w:pPr>
        <w:pStyle w:val="b-budkaptit"/>
      </w:pPr>
      <w:r w:rsidRPr="00E6657E">
        <w:t>Kap</w:t>
      </w:r>
      <w:r w:rsidRPr="00E6657E">
        <w:t>. 1840 CO</w:t>
      </w:r>
      <w:r w:rsidRPr="00E6657E">
        <w:rPr>
          <w:rStyle w:val="skrift-senket"/>
        </w:rPr>
        <w:t>2</w:t>
      </w:r>
      <w:r w:rsidRPr="00E6657E">
        <w:t>-håndtering</w:t>
      </w:r>
    </w:p>
    <w:p w14:paraId="72D0CDC8" w14:textId="77777777" w:rsidR="00000000" w:rsidRPr="00E6657E" w:rsidRDefault="00102B1C" w:rsidP="00CA4538">
      <w:pPr>
        <w:pStyle w:val="b-post"/>
      </w:pPr>
      <w:r w:rsidRPr="00E6657E">
        <w:t>Post 50 Forskning, utvikling og demonstrasjon av CO</w:t>
      </w:r>
      <w:r w:rsidRPr="00E6657E">
        <w:rPr>
          <w:rStyle w:val="skrift-senket"/>
        </w:rPr>
        <w:t>2</w:t>
      </w:r>
      <w:r w:rsidRPr="00E6657E">
        <w:t>-håndtering</w:t>
      </w:r>
    </w:p>
    <w:p w14:paraId="4F73741B" w14:textId="77777777" w:rsidR="00000000" w:rsidRPr="00E6657E" w:rsidRDefault="00102B1C" w:rsidP="00CA4538">
      <w:r w:rsidRPr="00E6657E">
        <w:t>I Gul bok 2022 er det foreslått en bevilgning på 164</w:t>
      </w:r>
      <w:r w:rsidRPr="00E6657E">
        <w:rPr>
          <w:rFonts w:ascii="Cambria" w:hAnsi="Cambria" w:cs="Cambria"/>
        </w:rPr>
        <w:t> </w:t>
      </w:r>
      <w:r w:rsidRPr="00E6657E">
        <w:t>mill. kroner til forskning, utvikling og demonstrasjon av CO</w:t>
      </w:r>
      <w:r w:rsidRPr="00E6657E">
        <w:rPr>
          <w:rStyle w:val="skrift-senket"/>
        </w:rPr>
        <w:t>2</w:t>
      </w:r>
      <w:r w:rsidRPr="00E6657E">
        <w:t>-håndtering. For å frigjøre midler til andre budsjettfor</w:t>
      </w:r>
      <w:r w:rsidRPr="00E6657E">
        <w:t>mål foreslås det å redusere bevilgningen til CLIMIT-programmet med 10</w:t>
      </w:r>
      <w:r w:rsidRPr="00E6657E">
        <w:rPr>
          <w:rFonts w:ascii="Cambria" w:hAnsi="Cambria" w:cs="Cambria"/>
        </w:rPr>
        <w:t> </w:t>
      </w:r>
      <w:r w:rsidRPr="00E6657E">
        <w:t>mill. kroner, til 154</w:t>
      </w:r>
      <w:r w:rsidRPr="00E6657E">
        <w:rPr>
          <w:rFonts w:ascii="Cambria" w:hAnsi="Cambria" w:cs="Cambria"/>
        </w:rPr>
        <w:t> </w:t>
      </w:r>
      <w:r w:rsidRPr="00E6657E">
        <w:t>mill. kroner. Reduksjonen inneb</w:t>
      </w:r>
      <w:r w:rsidRPr="00E6657E">
        <w:rPr>
          <w:rFonts w:ascii="UniCentury Old Style" w:hAnsi="UniCentury Old Style" w:cs="UniCentury Old Style"/>
        </w:rPr>
        <w:t>æ</w:t>
      </w:r>
      <w:r w:rsidRPr="00E6657E">
        <w:t>rer en strengere prioritering av hvilke prosjekter og tiltak som skal motta st</w:t>
      </w:r>
      <w:r w:rsidRPr="00E6657E">
        <w:rPr>
          <w:rFonts w:ascii="UniCentury Old Style" w:hAnsi="UniCentury Old Style" w:cs="UniCentury Old Style"/>
        </w:rPr>
        <w:t>ø</w:t>
      </w:r>
      <w:r w:rsidRPr="00E6657E">
        <w:t>tte i 2022.</w:t>
      </w:r>
    </w:p>
    <w:p w14:paraId="1B3A12CB" w14:textId="77777777" w:rsidR="00000000" w:rsidRPr="00E6657E" w:rsidRDefault="00102B1C" w:rsidP="00CA4538">
      <w:pPr>
        <w:pStyle w:val="Undertittel"/>
      </w:pPr>
      <w:r w:rsidRPr="00E6657E">
        <w:t>Andre saker</w:t>
      </w:r>
    </w:p>
    <w:p w14:paraId="1DEFA734" w14:textId="77777777" w:rsidR="00000000" w:rsidRPr="00E6657E" w:rsidRDefault="00102B1C" w:rsidP="00CA4538">
      <w:pPr>
        <w:pStyle w:val="avsnitt-undertittel"/>
      </w:pPr>
      <w:r w:rsidRPr="00E6657E">
        <w:t>Langskip – Kostnadsøkning i N</w:t>
      </w:r>
      <w:r w:rsidRPr="00E6657E">
        <w:t>orcems CO</w:t>
      </w:r>
      <w:r w:rsidRPr="00E6657E">
        <w:rPr>
          <w:rStyle w:val="skrift-senket"/>
        </w:rPr>
        <w:t>2</w:t>
      </w:r>
      <w:r w:rsidRPr="00E6657E">
        <w:t>-fangstprosjekt</w:t>
      </w:r>
    </w:p>
    <w:p w14:paraId="0DEE24E0" w14:textId="77777777" w:rsidR="00000000" w:rsidRPr="00E6657E" w:rsidRDefault="00102B1C" w:rsidP="00CA4538">
      <w:r w:rsidRPr="00E6657E">
        <w:t xml:space="preserve">Stortinget vedtok å gjennomføre Langskip i tråd med omtalen i forslaget til statsbudsjett for 2021, jf. Prop. 1 S (2020–2021) fra Olje- og energidepartementet og Meld. St. 33 (2019–2020) </w:t>
      </w:r>
      <w:r w:rsidRPr="00E6657E">
        <w:rPr>
          <w:rStyle w:val="kursiv"/>
        </w:rPr>
        <w:t>Langskip – fangst og lagring av CO</w:t>
      </w:r>
      <w:r w:rsidRPr="00E6657E">
        <w:rPr>
          <w:rStyle w:val="skrift-senket"/>
        </w:rPr>
        <w:t>2</w:t>
      </w:r>
      <w:r w:rsidRPr="00E6657E">
        <w:t>.</w:t>
      </w:r>
    </w:p>
    <w:p w14:paraId="04095495" w14:textId="77777777" w:rsidR="00000000" w:rsidRPr="00E6657E" w:rsidRDefault="00102B1C" w:rsidP="00CA4538">
      <w:r w:rsidRPr="00E6657E">
        <w:t>Langsk</w:t>
      </w:r>
      <w:r w:rsidRPr="00E6657E">
        <w:t>ip omfatter fangst av CO</w:t>
      </w:r>
      <w:r w:rsidRPr="00E6657E">
        <w:rPr>
          <w:rStyle w:val="skrift-senket"/>
        </w:rPr>
        <w:t>2</w:t>
      </w:r>
      <w:r w:rsidRPr="00E6657E">
        <w:t xml:space="preserve"> ved sementfabrikken til Norcem i Brevik og transport- og lagring gjennom Northern </w:t>
      </w:r>
      <w:proofErr w:type="spellStart"/>
      <w:r w:rsidRPr="00E6657E">
        <w:t>Lights</w:t>
      </w:r>
      <w:proofErr w:type="spellEnd"/>
      <w:r w:rsidRPr="00E6657E">
        <w:t xml:space="preserve">, et selskap etablert av </w:t>
      </w:r>
      <w:proofErr w:type="spellStart"/>
      <w:r w:rsidRPr="00E6657E">
        <w:t>Equinor</w:t>
      </w:r>
      <w:proofErr w:type="spellEnd"/>
      <w:r w:rsidRPr="00E6657E">
        <w:t>, Shell og Total. Langskip vil også omfatte fangst av CO</w:t>
      </w:r>
      <w:r w:rsidRPr="00E6657E">
        <w:rPr>
          <w:rStyle w:val="skrift-senket"/>
        </w:rPr>
        <w:t>2</w:t>
      </w:r>
      <w:r w:rsidRPr="00E6657E">
        <w:t xml:space="preserve"> ved Fortum Oslo Varme sitt karbonfangstanlegg på Kle</w:t>
      </w:r>
      <w:r w:rsidRPr="00E6657E">
        <w:t xml:space="preserve">metsrud forutsatt tilstrekkelig egenfinansiering og finansiering fra EU eller andre kilder. Prosjektene til Norcem og Northern </w:t>
      </w:r>
      <w:proofErr w:type="spellStart"/>
      <w:r w:rsidRPr="00E6657E">
        <w:t>Lights</w:t>
      </w:r>
      <w:proofErr w:type="spellEnd"/>
      <w:r w:rsidRPr="00E6657E">
        <w:t xml:space="preserve"> er under bygging.</w:t>
      </w:r>
    </w:p>
    <w:p w14:paraId="74FE9C3C" w14:textId="77777777" w:rsidR="00000000" w:rsidRPr="00E6657E" w:rsidRDefault="00102B1C" w:rsidP="00CA4538">
      <w:r w:rsidRPr="00E6657E">
        <w:t>Olje- og energidepartementet fikk 25. oktober 2021 tilsendt oppdaterte kostnadsestimater for CO</w:t>
      </w:r>
      <w:r w:rsidRPr="00E6657E">
        <w:rPr>
          <w:rStyle w:val="skrift-senket"/>
        </w:rPr>
        <w:t>2</w:t>
      </w:r>
      <w:r w:rsidRPr="00E6657E">
        <w:t>-fangstp</w:t>
      </w:r>
      <w:r w:rsidRPr="00E6657E">
        <w:t xml:space="preserve">rosjektet til Norcem. De oppdaterte kostnadsestimatene viser at Norcem nå er forventet å overskride maksimalbudsjettet i </w:t>
      </w:r>
      <w:proofErr w:type="spellStart"/>
      <w:r w:rsidRPr="00E6657E">
        <w:t>tilskuddsavtalen</w:t>
      </w:r>
      <w:proofErr w:type="spellEnd"/>
      <w:r w:rsidRPr="00E6657E">
        <w:t xml:space="preserve"> mellom staten og Norcem.</w:t>
      </w:r>
    </w:p>
    <w:p w14:paraId="66BCAE45" w14:textId="77777777" w:rsidR="00000000" w:rsidRPr="00E6657E" w:rsidRDefault="00102B1C" w:rsidP="00CA4538">
      <w:r w:rsidRPr="00E6657E">
        <w:t>Det nye estimatet for forventede investeringskostnader (P50) er 4 146 mill. kroner, en økning</w:t>
      </w:r>
      <w:r w:rsidRPr="00E6657E">
        <w:t xml:space="preserve"> på 912 mill. kroner sammenlignet med Meld. St. 33 (2019–2020). Det nye estimatet for kostnadsrammen for investeringskostnader (P85) er 4 343 mill. kroner, en økning på 563 mill. kroner sammenlignet med Meld. St. 33 (2019–2020). Økningen i Norcems oppdater</w:t>
      </w:r>
      <w:r w:rsidRPr="00E6657E">
        <w:t xml:space="preserve">te P85-estimat er lavere enn økningen i det oppdaterte P50-estimatet, blant annet fordi de fleste </w:t>
      </w:r>
      <w:proofErr w:type="spellStart"/>
      <w:r w:rsidRPr="00E6657E">
        <w:t>leverandørkontraktene</w:t>
      </w:r>
      <w:proofErr w:type="spellEnd"/>
      <w:r w:rsidRPr="00E6657E">
        <w:t xml:space="preserve"> nå er inngått. De nye estimatene er et resultat av en ny kostnads- og usikkerhetsanalyse som gjennomføres to ganger årlig i prosjektperi</w:t>
      </w:r>
      <w:r w:rsidRPr="00E6657E">
        <w:t>oden. Analysen som nå er gjort er den første som gjøres etter inngåelse av alle vesentlige kontrakter.</w:t>
      </w:r>
    </w:p>
    <w:p w14:paraId="6F766C4C" w14:textId="77777777" w:rsidR="00000000" w:rsidRPr="00E6657E" w:rsidRDefault="00102B1C" w:rsidP="00CA4538">
      <w:r w:rsidRPr="00E6657E">
        <w:t>Gassnova og Norcem peker på følgende årsaker til kostnadsøkningene:</w:t>
      </w:r>
    </w:p>
    <w:p w14:paraId="2D259AA5" w14:textId="77777777" w:rsidR="00000000" w:rsidRPr="00E6657E" w:rsidRDefault="00102B1C" w:rsidP="00CA4538">
      <w:pPr>
        <w:pStyle w:val="Liste"/>
      </w:pPr>
      <w:r w:rsidRPr="00E6657E">
        <w:t>Økte markedspriser</w:t>
      </w:r>
    </w:p>
    <w:p w14:paraId="16AA694F" w14:textId="77777777" w:rsidR="00000000" w:rsidRPr="00E6657E" w:rsidRDefault="00102B1C" w:rsidP="00CA4538">
      <w:pPr>
        <w:pStyle w:val="Liste"/>
      </w:pPr>
      <w:r w:rsidRPr="00E6657E">
        <w:t>Økt behov for prosjektoppfølging (systemer og bemanning)</w:t>
      </w:r>
    </w:p>
    <w:p w14:paraId="2296CC79" w14:textId="77777777" w:rsidR="00000000" w:rsidRPr="00E6657E" w:rsidRDefault="00102B1C" w:rsidP="00CA4538">
      <w:pPr>
        <w:pStyle w:val="Liste"/>
      </w:pPr>
      <w:r w:rsidRPr="00E6657E">
        <w:t xml:space="preserve">Uforutsette funn i forbindelse med klargjøring for grunnarbeid og </w:t>
      </w:r>
      <w:proofErr w:type="spellStart"/>
      <w:r w:rsidRPr="00E6657E">
        <w:t>riving</w:t>
      </w:r>
      <w:proofErr w:type="spellEnd"/>
      <w:r w:rsidRPr="00E6657E">
        <w:t xml:space="preserve"> av gammel bygningsmasse</w:t>
      </w:r>
    </w:p>
    <w:p w14:paraId="0E2F1075" w14:textId="77777777" w:rsidR="00000000" w:rsidRPr="00E6657E" w:rsidRDefault="00102B1C" w:rsidP="00CA4538">
      <w:pPr>
        <w:pStyle w:val="Liste"/>
      </w:pPr>
      <w:r w:rsidRPr="00E6657E">
        <w:lastRenderedPageBreak/>
        <w:t>Prosjektendringer av tekniske løsninger og infrastruktur</w:t>
      </w:r>
    </w:p>
    <w:p w14:paraId="3E970B75" w14:textId="77777777" w:rsidR="00000000" w:rsidRPr="00E6657E" w:rsidRDefault="00102B1C" w:rsidP="00CA4538">
      <w:pPr>
        <w:pStyle w:val="Liste"/>
      </w:pPr>
      <w:r w:rsidRPr="00E6657E">
        <w:t>Større kapasitetsbehov for strømtilførsel</w:t>
      </w:r>
    </w:p>
    <w:p w14:paraId="439F4EC3" w14:textId="77777777" w:rsidR="00000000" w:rsidRPr="00E6657E" w:rsidRDefault="00102B1C" w:rsidP="00CA4538">
      <w:pPr>
        <w:pStyle w:val="Liste"/>
      </w:pPr>
      <w:r w:rsidRPr="00E6657E">
        <w:t>Kostnads- og usikkerhetsanalysen Norcem har gjennomført viser et behov for økt avsetning for fremtidig risiko i prosjektet</w:t>
      </w:r>
    </w:p>
    <w:p w14:paraId="519D5EB6" w14:textId="77777777" w:rsidR="00000000" w:rsidRPr="00E6657E" w:rsidRDefault="00102B1C" w:rsidP="00CA4538">
      <w:pPr>
        <w:pStyle w:val="Liste"/>
      </w:pPr>
      <w:r w:rsidRPr="00E6657E">
        <w:t>Økte kostnader som en konsekvens av pandemien</w:t>
      </w:r>
    </w:p>
    <w:p w14:paraId="1D475E16" w14:textId="77777777" w:rsidR="00000000" w:rsidRPr="00E6657E" w:rsidRDefault="00102B1C" w:rsidP="00CA4538">
      <w:r w:rsidRPr="00E6657E">
        <w:t xml:space="preserve">Partene er i henhold til </w:t>
      </w:r>
      <w:proofErr w:type="spellStart"/>
      <w:r w:rsidRPr="00E6657E">
        <w:t>tilskuddsavtalen</w:t>
      </w:r>
      <w:proofErr w:type="spellEnd"/>
      <w:r w:rsidRPr="00E6657E">
        <w:t xml:space="preserve"> forpliktet til å i fellesskap søke en omf</w:t>
      </w:r>
      <w:r w:rsidRPr="00E6657E">
        <w:t>orent løsning for prosjektet. Med mindre partene blir enige om å fortsette, eller den ene av partene tar på seg å finansiere ferdigstillingen alene, vil prosjektet bli skrinlagt og hver av partene tar sine kostnader.</w:t>
      </w:r>
    </w:p>
    <w:p w14:paraId="55F13008" w14:textId="77777777" w:rsidR="00000000" w:rsidRPr="00E6657E" w:rsidRDefault="00102B1C" w:rsidP="00CA4538">
      <w:r w:rsidRPr="00E6657E">
        <w:t>Olje- og energidepartementet og Gassnov</w:t>
      </w:r>
      <w:r w:rsidRPr="00E6657E">
        <w:t>a går nå gjennom dokumentasjonen for kostnadsoppdateringen for å vurdere årsakene til endringene og vurdere risikoen for ytterligere overskridelser. Olje- og energidepartementet, Gassnova og Norcem vil i fellesskap vurdere ytterligere tiltak for oppfølging</w:t>
      </w:r>
      <w:r w:rsidRPr="00E6657E">
        <w:t xml:space="preserve"> og kvalitetssikring av prosjektet til Norcem.</w:t>
      </w:r>
    </w:p>
    <w:p w14:paraId="20CC8C08" w14:textId="77777777" w:rsidR="00000000" w:rsidRPr="00E6657E" w:rsidRDefault="00102B1C" w:rsidP="00CA4538">
      <w:r w:rsidRPr="00E6657E">
        <w:t xml:space="preserve">Kostnadsoppdateringen for transport- og lagerdelen av Langskip (Northern </w:t>
      </w:r>
      <w:proofErr w:type="spellStart"/>
      <w:r w:rsidRPr="00E6657E">
        <w:t>Lights</w:t>
      </w:r>
      <w:proofErr w:type="spellEnd"/>
      <w:r w:rsidRPr="00E6657E">
        <w:t xml:space="preserve">) viser ingen endring. Stortingets vedtak om øvre kostnadsramme for Langskip (P85-estimatet), inkluderer også Northern </w:t>
      </w:r>
      <w:proofErr w:type="spellStart"/>
      <w:r w:rsidRPr="00E6657E">
        <w:t>Lights</w:t>
      </w:r>
      <w:proofErr w:type="spellEnd"/>
      <w:r w:rsidRPr="00E6657E">
        <w:t xml:space="preserve"> sine</w:t>
      </w:r>
      <w:r w:rsidRPr="00E6657E">
        <w:t xml:space="preserve"> kostnadsestimater, og er ikke overskredet medregnet kostnadsoppdateringen for Norcem-prosjektet.</w:t>
      </w:r>
    </w:p>
    <w:p w14:paraId="6224E2AD" w14:textId="77777777" w:rsidR="00000000" w:rsidRPr="00E6657E" w:rsidRDefault="00102B1C" w:rsidP="00CA4538">
      <w:r w:rsidRPr="00E6657E">
        <w:t>Regjeringen vil komme tilbake til Stortinget på egnet måte når årsaker, kostnader og risiko er nærmere gjennomgått.</w:t>
      </w:r>
    </w:p>
    <w:p w14:paraId="3C18E389" w14:textId="77777777" w:rsidR="00000000" w:rsidRPr="00E6657E" w:rsidRDefault="00102B1C" w:rsidP="00CA4538">
      <w:pPr>
        <w:pStyle w:val="Overskrift1"/>
      </w:pPr>
      <w:r w:rsidRPr="00E6657E">
        <w:lastRenderedPageBreak/>
        <w:t>Andre saker</w:t>
      </w:r>
    </w:p>
    <w:p w14:paraId="21DDCCB2" w14:textId="77777777" w:rsidR="00000000" w:rsidRPr="00E6657E" w:rsidRDefault="00102B1C" w:rsidP="00CA4538">
      <w:pPr>
        <w:pStyle w:val="Overskrift2"/>
      </w:pPr>
      <w:r w:rsidRPr="00E6657E">
        <w:t>Konsulentbruk i staten</w:t>
      </w:r>
    </w:p>
    <w:p w14:paraId="55029EE8" w14:textId="77777777" w:rsidR="00000000" w:rsidRPr="00E6657E" w:rsidRDefault="00102B1C" w:rsidP="00CA4538">
      <w:r w:rsidRPr="00E6657E">
        <w:t>Regjeringen legger vekt på at statlige virksomheter har en effektiv bruk av ressursene. Regjeringen vil kutte i konsulentbruken i staten ved å utvikle egen kompetanse og redusere statlige virksomheters kjøp av tjenester fra kommunika</w:t>
      </w:r>
      <w:r w:rsidRPr="00E6657E">
        <w:t>sjonsbransjen. Innenfor rammene av bevilgningsreglementet og regelverket for offentlige anskaffelser kan virksomhetene fordele ressursbruken på ansatte og på kjøp av varer og tjenester, teknologibruk og arbeidsprosesser. Regjeringen arbeider med nærmere re</w:t>
      </w:r>
      <w:r w:rsidRPr="00E6657E">
        <w:t>tningslinjer for virksomhetenes kjøp av tjenester fra konsulentbransjen. Virksomhetsledere må være bevisste på når det er hensiktsmessig å kjøpe konsulenttjenester fremfor å bygge opp kompetanse i egen organisasjon.</w:t>
      </w:r>
    </w:p>
    <w:p w14:paraId="609706BE" w14:textId="77777777" w:rsidR="00000000" w:rsidRPr="00E6657E" w:rsidRDefault="00102B1C" w:rsidP="00CA4538">
      <w:r w:rsidRPr="00E6657E">
        <w:t>Konsulenttjenester benyttes i staten hov</w:t>
      </w:r>
      <w:r w:rsidRPr="00E6657E">
        <w:t xml:space="preserve">edsakelig i forbindelse med digitaliseringsprosjekter og utvikling av IKT-løsninger (til sammen 5,3 mrd. kroner i 2020) og i forbindelse med planlegging av større bygge- og infrastrukturprosjekter (bl.a. vei- og jernbaneprosjekter mv., til sammen 5,6 mrd. </w:t>
      </w:r>
      <w:r w:rsidRPr="00E6657E">
        <w:t>kroner i 2020). Konsulenttjenester til organisasjonsutvikling, kommunikasjonsrådgivning mv. summerte seg til 657 mill. kroner i statsregnskapet for 2020. I tillegg ble det regnskapsført utgifter til konsulenttjenester innen økonomi, revisjon og juss med ti</w:t>
      </w:r>
      <w:r w:rsidRPr="00E6657E">
        <w:t>l sammen 429 mill. kroner. Mesteparten av konsulentbruken i staten skjer i virksomhetene utenfor departementene.</w:t>
      </w:r>
    </w:p>
    <w:p w14:paraId="1CEA8669" w14:textId="77777777" w:rsidR="00000000" w:rsidRPr="00E6657E" w:rsidRDefault="00102B1C" w:rsidP="00CA4538">
      <w:r w:rsidRPr="00E6657E">
        <w:t>Blant annet Riksrevisjonens Dokument 3:6 (2016–2017) peker på</w:t>
      </w:r>
      <w:r w:rsidRPr="00E6657E">
        <w:t xml:space="preserve"> utfordringer med utstrakt bruk av konsulenter. Utfordringene knytter seg blant annet til manglede </w:t>
      </w:r>
      <w:proofErr w:type="spellStart"/>
      <w:r w:rsidRPr="00E6657E">
        <w:t>bestillerkompetanse</w:t>
      </w:r>
      <w:proofErr w:type="spellEnd"/>
      <w:r w:rsidRPr="00E6657E">
        <w:t xml:space="preserve"> hos offentlige oppdragsgivere, avhengighet av konsulenter i langvarige oppdrag og uklare linjer mellom konsulenter og oppdragsgivere. På </w:t>
      </w:r>
      <w:r w:rsidRPr="00E6657E">
        <w:t>oppdrag fra Kommunal- og moderniseringsdepartementet arbeider Direktoratet for forvaltning og økonomistyring (DFØ) med å utarbeide sentrale retningslinjer for konsulentkjøp.</w:t>
      </w:r>
    </w:p>
    <w:p w14:paraId="6C332662" w14:textId="77777777" w:rsidR="00000000" w:rsidRPr="00E6657E" w:rsidRDefault="00102B1C" w:rsidP="00CA4538">
      <w:r w:rsidRPr="00E6657E">
        <w:t>Regjeringen vil redusere statlige virksomheters kjøp av tjenester fra kommunikasjo</w:t>
      </w:r>
      <w:r w:rsidRPr="00E6657E">
        <w:t>nsbransjen. Til sammen foreslår regjeringen en reduksjon på 40 mill. kroner i bevilgningene til de 20 statlige virksomhetene som har regnskapsført mest på artskonto 672 Konsulenttjenester til organisasjonsutvikling, kommunikasjonsrådgivning mv. i de to sis</w:t>
      </w:r>
      <w:r w:rsidRPr="00E6657E">
        <w:t xml:space="preserve">te regnskapsårene, jf. tabell 3.1. Ifølge </w:t>
      </w:r>
      <w:proofErr w:type="spellStart"/>
      <w:r w:rsidRPr="00E6657E">
        <w:t>DFØs</w:t>
      </w:r>
      <w:proofErr w:type="spellEnd"/>
      <w:r w:rsidRPr="00E6657E">
        <w:t xml:space="preserve"> veiledning for bruk av standard kontoplan skal artskonto 672 benyttes både ved kjøp av tjenester knyttet til kommunikasjons- og informasjonsrådgivning, kjøp av rådgivningstjenester til organisasjonsutvikling, </w:t>
      </w:r>
      <w:r w:rsidRPr="00E6657E">
        <w:t>rekruttering og lignende, og kjøp av tjenester til design, språkvask, visuell profil og lignende. Statsregnskapet har ikke data som viser konsulentbruk avgrenset til kommunikasjonsbransjen. Det er derfor ikke klart hvilke av kostnadselementene på artskonto</w:t>
      </w:r>
      <w:r w:rsidRPr="00E6657E">
        <w:t xml:space="preserve"> 672 som veier tyngst hos de virksomhetene som har ført på denne kontoen i virksomhetsregnskapene.</w:t>
      </w:r>
    </w:p>
    <w:p w14:paraId="01547F4E" w14:textId="107FB36C" w:rsidR="00000000" w:rsidRDefault="00102B1C" w:rsidP="00CA4538">
      <w:r w:rsidRPr="00E6657E">
        <w:t>Det videre arbeidet med å begrense statlige virksomheters kjøp av konsulenttjenester ses i sammenheng med det pågående arbeidet med sentrale retningslinjer f</w:t>
      </w:r>
      <w:r w:rsidRPr="00E6657E">
        <w:t>or konsulentkjøp og arbeidet med å erstatte ABE-reformen med målrettede prosesser og effektivitetsmål. Regjeringen vil arbeide videre med rammer for statlige virksomheters kjøp av konsulenttjenester, og legger opp til å komme tilbake til dette i forbindels</w:t>
      </w:r>
      <w:r w:rsidRPr="00E6657E">
        <w:t>e med statsbudsjettet for 2023.</w:t>
      </w:r>
    </w:p>
    <w:p w14:paraId="0E12E0A6" w14:textId="0540EC71" w:rsidR="00CA4538" w:rsidRPr="00E6657E" w:rsidRDefault="00CA4538" w:rsidP="00CA4538">
      <w:pPr>
        <w:pStyle w:val="tabell-tittel"/>
      </w:pPr>
      <w:r w:rsidRPr="00E6657E">
        <w:t>Forslag om redusert bevilgning knyttet til konsulentbruk</w:t>
      </w:r>
    </w:p>
    <w:p w14:paraId="21A49700" w14:textId="77777777" w:rsidR="00000000" w:rsidRPr="00E6657E" w:rsidRDefault="00102B1C" w:rsidP="00E6657E">
      <w:pPr>
        <w:pStyle w:val="Tabellnavn"/>
      </w:pPr>
      <w:r w:rsidRPr="00E6657E">
        <w:t>04J1xt2</w:t>
      </w:r>
    </w:p>
    <w:tbl>
      <w:tblPr>
        <w:tblStyle w:val="StandardTabell"/>
        <w:tblW w:w="0" w:type="auto"/>
        <w:tblLook w:val="04A0" w:firstRow="1" w:lastRow="0" w:firstColumn="1" w:lastColumn="0" w:noHBand="0" w:noVBand="1"/>
      </w:tblPr>
      <w:tblGrid>
        <w:gridCol w:w="1043"/>
        <w:gridCol w:w="717"/>
        <w:gridCol w:w="5143"/>
        <w:gridCol w:w="2894"/>
      </w:tblGrid>
      <w:tr w:rsidR="00000000" w:rsidRPr="00E6657E" w14:paraId="5BE4DDAE" w14:textId="77777777" w:rsidTr="00BE1A12">
        <w:trPr>
          <w:trHeight w:val="600"/>
        </w:trPr>
        <w:tc>
          <w:tcPr>
            <w:tcW w:w="0" w:type="auto"/>
            <w:shd w:val="clear" w:color="auto" w:fill="FFFFFF"/>
          </w:tcPr>
          <w:p w14:paraId="2F4345A6" w14:textId="77777777" w:rsidR="00000000" w:rsidRPr="00E6657E" w:rsidRDefault="00102B1C" w:rsidP="00CA4538">
            <w:proofErr w:type="spellStart"/>
            <w:r w:rsidRPr="00E6657E">
              <w:t>Kap</w:t>
            </w:r>
            <w:proofErr w:type="spellEnd"/>
            <w:r w:rsidRPr="00E6657E">
              <w:t>/post</w:t>
            </w:r>
          </w:p>
        </w:tc>
        <w:tc>
          <w:tcPr>
            <w:tcW w:w="0" w:type="auto"/>
          </w:tcPr>
          <w:p w14:paraId="42D3B45E" w14:textId="77777777" w:rsidR="00000000" w:rsidRPr="00E6657E" w:rsidRDefault="00102B1C" w:rsidP="00CA4538">
            <w:pPr>
              <w:jc w:val="right"/>
            </w:pPr>
            <w:r w:rsidRPr="00E6657E">
              <w:t>Dep</w:t>
            </w:r>
          </w:p>
        </w:tc>
        <w:tc>
          <w:tcPr>
            <w:tcW w:w="0" w:type="auto"/>
          </w:tcPr>
          <w:p w14:paraId="4EBB436E" w14:textId="77777777" w:rsidR="00000000" w:rsidRPr="00E6657E" w:rsidRDefault="00102B1C" w:rsidP="00BE1A12">
            <w:r w:rsidRPr="00E6657E">
              <w:t>Virksomhet</w:t>
            </w:r>
          </w:p>
        </w:tc>
        <w:tc>
          <w:tcPr>
            <w:tcW w:w="0" w:type="auto"/>
          </w:tcPr>
          <w:p w14:paraId="01169F2B" w14:textId="77777777" w:rsidR="00000000" w:rsidRPr="00E6657E" w:rsidRDefault="00102B1C" w:rsidP="00CA4538">
            <w:pPr>
              <w:jc w:val="right"/>
            </w:pPr>
            <w:r w:rsidRPr="00E6657E">
              <w:t>Redusert bevilgning (mill. kr)</w:t>
            </w:r>
          </w:p>
        </w:tc>
      </w:tr>
      <w:tr w:rsidR="00000000" w:rsidRPr="00E6657E" w14:paraId="3C133512" w14:textId="77777777" w:rsidTr="00BE1A12">
        <w:trPr>
          <w:trHeight w:val="380"/>
        </w:trPr>
        <w:tc>
          <w:tcPr>
            <w:tcW w:w="0" w:type="auto"/>
          </w:tcPr>
          <w:p w14:paraId="76194ABA" w14:textId="77777777" w:rsidR="00000000" w:rsidRPr="00E6657E" w:rsidRDefault="00102B1C" w:rsidP="00CA4538">
            <w:r w:rsidRPr="00E6657E">
              <w:t>220/01</w:t>
            </w:r>
          </w:p>
        </w:tc>
        <w:tc>
          <w:tcPr>
            <w:tcW w:w="0" w:type="auto"/>
          </w:tcPr>
          <w:p w14:paraId="4354CA2A" w14:textId="77777777" w:rsidR="00000000" w:rsidRPr="00E6657E" w:rsidRDefault="00102B1C" w:rsidP="00CA4538">
            <w:pPr>
              <w:jc w:val="right"/>
            </w:pPr>
            <w:r w:rsidRPr="00E6657E">
              <w:t>KD</w:t>
            </w:r>
          </w:p>
        </w:tc>
        <w:tc>
          <w:tcPr>
            <w:tcW w:w="0" w:type="auto"/>
          </w:tcPr>
          <w:p w14:paraId="26DC8C32" w14:textId="77777777" w:rsidR="00000000" w:rsidRPr="00E6657E" w:rsidRDefault="00102B1C" w:rsidP="00BE1A12">
            <w:r w:rsidRPr="00E6657E">
              <w:t>Utdanningsdirektoratet</w:t>
            </w:r>
          </w:p>
        </w:tc>
        <w:tc>
          <w:tcPr>
            <w:tcW w:w="0" w:type="auto"/>
          </w:tcPr>
          <w:p w14:paraId="75FB12F5" w14:textId="77777777" w:rsidR="00000000" w:rsidRPr="00E6657E" w:rsidRDefault="00102B1C" w:rsidP="00CA4538">
            <w:pPr>
              <w:jc w:val="right"/>
            </w:pPr>
            <w:r w:rsidRPr="00E6657E">
              <w:t>1,2</w:t>
            </w:r>
          </w:p>
        </w:tc>
      </w:tr>
      <w:tr w:rsidR="00000000" w:rsidRPr="00E6657E" w14:paraId="1C02BF99" w14:textId="77777777" w:rsidTr="00BE1A12">
        <w:trPr>
          <w:trHeight w:val="380"/>
        </w:trPr>
        <w:tc>
          <w:tcPr>
            <w:tcW w:w="0" w:type="auto"/>
          </w:tcPr>
          <w:p w14:paraId="47E7B4F4" w14:textId="77777777" w:rsidR="00000000" w:rsidRPr="00E6657E" w:rsidRDefault="00102B1C" w:rsidP="00CA4538">
            <w:r w:rsidRPr="00E6657E">
              <w:t>260/50</w:t>
            </w:r>
          </w:p>
        </w:tc>
        <w:tc>
          <w:tcPr>
            <w:tcW w:w="0" w:type="auto"/>
          </w:tcPr>
          <w:p w14:paraId="1F15BE13" w14:textId="77777777" w:rsidR="00000000" w:rsidRPr="00E6657E" w:rsidRDefault="00102B1C" w:rsidP="00CA4538">
            <w:pPr>
              <w:jc w:val="right"/>
            </w:pPr>
            <w:r w:rsidRPr="00E6657E">
              <w:t>KD</w:t>
            </w:r>
          </w:p>
        </w:tc>
        <w:tc>
          <w:tcPr>
            <w:tcW w:w="0" w:type="auto"/>
          </w:tcPr>
          <w:p w14:paraId="202992AE" w14:textId="77777777" w:rsidR="00000000" w:rsidRPr="00E6657E" w:rsidRDefault="00102B1C" w:rsidP="00BE1A12">
            <w:r w:rsidRPr="00E6657E">
              <w:t xml:space="preserve">Norges </w:t>
            </w:r>
            <w:proofErr w:type="spellStart"/>
            <w:r w:rsidRPr="00E6657E">
              <w:t>teknisk-naturvitenskaplige</w:t>
            </w:r>
            <w:proofErr w:type="spellEnd"/>
            <w:r w:rsidRPr="00E6657E">
              <w:t xml:space="preserve"> universitet (NTNU)</w:t>
            </w:r>
          </w:p>
        </w:tc>
        <w:tc>
          <w:tcPr>
            <w:tcW w:w="0" w:type="auto"/>
          </w:tcPr>
          <w:p w14:paraId="75ECE464" w14:textId="77777777" w:rsidR="00000000" w:rsidRPr="00E6657E" w:rsidRDefault="00102B1C" w:rsidP="00CA4538">
            <w:pPr>
              <w:jc w:val="right"/>
            </w:pPr>
            <w:r w:rsidRPr="00E6657E">
              <w:t>4,3</w:t>
            </w:r>
          </w:p>
        </w:tc>
      </w:tr>
      <w:tr w:rsidR="00000000" w:rsidRPr="00E6657E" w14:paraId="3DE4A96D" w14:textId="77777777" w:rsidTr="00BE1A12">
        <w:trPr>
          <w:trHeight w:val="380"/>
        </w:trPr>
        <w:tc>
          <w:tcPr>
            <w:tcW w:w="0" w:type="auto"/>
          </w:tcPr>
          <w:p w14:paraId="307D2062" w14:textId="77777777" w:rsidR="00000000" w:rsidRPr="00E6657E" w:rsidRDefault="00102B1C" w:rsidP="00CA4538">
            <w:r w:rsidRPr="00E6657E">
              <w:t>260/50</w:t>
            </w:r>
          </w:p>
        </w:tc>
        <w:tc>
          <w:tcPr>
            <w:tcW w:w="0" w:type="auto"/>
          </w:tcPr>
          <w:p w14:paraId="4B50143C" w14:textId="77777777" w:rsidR="00000000" w:rsidRPr="00E6657E" w:rsidRDefault="00102B1C" w:rsidP="00CA4538">
            <w:pPr>
              <w:jc w:val="right"/>
            </w:pPr>
            <w:r w:rsidRPr="00E6657E">
              <w:t>KD</w:t>
            </w:r>
          </w:p>
        </w:tc>
        <w:tc>
          <w:tcPr>
            <w:tcW w:w="0" w:type="auto"/>
          </w:tcPr>
          <w:p w14:paraId="5A252A52" w14:textId="77777777" w:rsidR="00000000" w:rsidRPr="00E6657E" w:rsidRDefault="00102B1C" w:rsidP="00BE1A12">
            <w:proofErr w:type="spellStart"/>
            <w:r w:rsidRPr="00E6657E">
              <w:t>OsloMet</w:t>
            </w:r>
            <w:proofErr w:type="spellEnd"/>
            <w:r w:rsidRPr="00E6657E">
              <w:t xml:space="preserve"> – storbyuniversitetet</w:t>
            </w:r>
          </w:p>
        </w:tc>
        <w:tc>
          <w:tcPr>
            <w:tcW w:w="0" w:type="auto"/>
          </w:tcPr>
          <w:p w14:paraId="5ED5748A" w14:textId="77777777" w:rsidR="00000000" w:rsidRPr="00E6657E" w:rsidRDefault="00102B1C" w:rsidP="00CA4538">
            <w:pPr>
              <w:jc w:val="right"/>
            </w:pPr>
            <w:r w:rsidRPr="00E6657E">
              <w:t>2,6</w:t>
            </w:r>
          </w:p>
        </w:tc>
      </w:tr>
      <w:tr w:rsidR="00000000" w:rsidRPr="00E6657E" w14:paraId="170323B5" w14:textId="77777777" w:rsidTr="00BE1A12">
        <w:trPr>
          <w:trHeight w:val="380"/>
        </w:trPr>
        <w:tc>
          <w:tcPr>
            <w:tcW w:w="0" w:type="auto"/>
          </w:tcPr>
          <w:p w14:paraId="08448588" w14:textId="77777777" w:rsidR="00000000" w:rsidRPr="00E6657E" w:rsidRDefault="00102B1C" w:rsidP="00CA4538">
            <w:r w:rsidRPr="00E6657E">
              <w:lastRenderedPageBreak/>
              <w:t>260/50</w:t>
            </w:r>
          </w:p>
        </w:tc>
        <w:tc>
          <w:tcPr>
            <w:tcW w:w="0" w:type="auto"/>
          </w:tcPr>
          <w:p w14:paraId="47C35818" w14:textId="77777777" w:rsidR="00000000" w:rsidRPr="00E6657E" w:rsidRDefault="00102B1C" w:rsidP="00CA4538">
            <w:pPr>
              <w:jc w:val="right"/>
            </w:pPr>
            <w:r w:rsidRPr="00E6657E">
              <w:t>KD</w:t>
            </w:r>
          </w:p>
        </w:tc>
        <w:tc>
          <w:tcPr>
            <w:tcW w:w="0" w:type="auto"/>
          </w:tcPr>
          <w:p w14:paraId="2C177892" w14:textId="77777777" w:rsidR="00000000" w:rsidRPr="00E6657E" w:rsidRDefault="00102B1C" w:rsidP="00BE1A12">
            <w:r w:rsidRPr="00E6657E">
              <w:t>Universitetet i Bergen</w:t>
            </w:r>
          </w:p>
        </w:tc>
        <w:tc>
          <w:tcPr>
            <w:tcW w:w="0" w:type="auto"/>
          </w:tcPr>
          <w:p w14:paraId="1B794971" w14:textId="77777777" w:rsidR="00000000" w:rsidRPr="00E6657E" w:rsidRDefault="00102B1C" w:rsidP="00CA4538">
            <w:pPr>
              <w:jc w:val="right"/>
            </w:pPr>
            <w:r w:rsidRPr="00E6657E">
              <w:t>1,1</w:t>
            </w:r>
          </w:p>
        </w:tc>
      </w:tr>
      <w:tr w:rsidR="00000000" w:rsidRPr="00E6657E" w14:paraId="113E308B" w14:textId="77777777" w:rsidTr="00BE1A12">
        <w:trPr>
          <w:trHeight w:val="380"/>
        </w:trPr>
        <w:tc>
          <w:tcPr>
            <w:tcW w:w="0" w:type="auto"/>
          </w:tcPr>
          <w:p w14:paraId="6E7D9E4F" w14:textId="77777777" w:rsidR="00000000" w:rsidRPr="00E6657E" w:rsidRDefault="00102B1C" w:rsidP="00CA4538">
            <w:r w:rsidRPr="00E6657E">
              <w:t>260/50</w:t>
            </w:r>
          </w:p>
        </w:tc>
        <w:tc>
          <w:tcPr>
            <w:tcW w:w="0" w:type="auto"/>
          </w:tcPr>
          <w:p w14:paraId="642F2872" w14:textId="77777777" w:rsidR="00000000" w:rsidRPr="00E6657E" w:rsidRDefault="00102B1C" w:rsidP="00CA4538">
            <w:pPr>
              <w:jc w:val="right"/>
            </w:pPr>
            <w:r w:rsidRPr="00E6657E">
              <w:t>KD</w:t>
            </w:r>
          </w:p>
        </w:tc>
        <w:tc>
          <w:tcPr>
            <w:tcW w:w="0" w:type="auto"/>
          </w:tcPr>
          <w:p w14:paraId="002F7F0D" w14:textId="77777777" w:rsidR="00000000" w:rsidRPr="00E6657E" w:rsidRDefault="00102B1C" w:rsidP="00BE1A12">
            <w:proofErr w:type="spellStart"/>
            <w:r w:rsidRPr="00E6657E">
              <w:t>Høgskulen</w:t>
            </w:r>
            <w:proofErr w:type="spellEnd"/>
            <w:r w:rsidRPr="00E6657E">
              <w:t xml:space="preserve"> på Vestlandet</w:t>
            </w:r>
          </w:p>
        </w:tc>
        <w:tc>
          <w:tcPr>
            <w:tcW w:w="0" w:type="auto"/>
          </w:tcPr>
          <w:p w14:paraId="3929BCD6" w14:textId="77777777" w:rsidR="00000000" w:rsidRPr="00E6657E" w:rsidRDefault="00102B1C" w:rsidP="00CA4538">
            <w:pPr>
              <w:jc w:val="right"/>
            </w:pPr>
            <w:r w:rsidRPr="00E6657E">
              <w:t>0,9</w:t>
            </w:r>
          </w:p>
        </w:tc>
      </w:tr>
      <w:tr w:rsidR="00000000" w:rsidRPr="00E6657E" w14:paraId="0421CB97" w14:textId="77777777" w:rsidTr="00BE1A12">
        <w:trPr>
          <w:trHeight w:val="380"/>
        </w:trPr>
        <w:tc>
          <w:tcPr>
            <w:tcW w:w="0" w:type="auto"/>
          </w:tcPr>
          <w:p w14:paraId="19D8FB59" w14:textId="77777777" w:rsidR="00000000" w:rsidRPr="00E6657E" w:rsidRDefault="00102B1C" w:rsidP="00CA4538">
            <w:r w:rsidRPr="00E6657E">
              <w:t>285/55</w:t>
            </w:r>
          </w:p>
        </w:tc>
        <w:tc>
          <w:tcPr>
            <w:tcW w:w="0" w:type="auto"/>
          </w:tcPr>
          <w:p w14:paraId="342F374F" w14:textId="77777777" w:rsidR="00000000" w:rsidRPr="00E6657E" w:rsidRDefault="00102B1C" w:rsidP="00CA4538">
            <w:pPr>
              <w:jc w:val="right"/>
            </w:pPr>
            <w:r w:rsidRPr="00E6657E">
              <w:t>KD</w:t>
            </w:r>
          </w:p>
        </w:tc>
        <w:tc>
          <w:tcPr>
            <w:tcW w:w="0" w:type="auto"/>
          </w:tcPr>
          <w:p w14:paraId="1269B176" w14:textId="77777777" w:rsidR="00000000" w:rsidRPr="00E6657E" w:rsidRDefault="00102B1C" w:rsidP="00BE1A12">
            <w:r w:rsidRPr="00E6657E">
              <w:t>Norges forskningsråd</w:t>
            </w:r>
          </w:p>
        </w:tc>
        <w:tc>
          <w:tcPr>
            <w:tcW w:w="0" w:type="auto"/>
          </w:tcPr>
          <w:p w14:paraId="7BC9B496" w14:textId="77777777" w:rsidR="00000000" w:rsidRPr="00E6657E" w:rsidRDefault="00102B1C" w:rsidP="00CA4538">
            <w:pPr>
              <w:jc w:val="right"/>
            </w:pPr>
            <w:r w:rsidRPr="00E6657E">
              <w:t>2,1</w:t>
            </w:r>
          </w:p>
        </w:tc>
      </w:tr>
      <w:tr w:rsidR="00000000" w:rsidRPr="00E6657E" w14:paraId="016132A8" w14:textId="77777777" w:rsidTr="00BE1A12">
        <w:trPr>
          <w:trHeight w:val="380"/>
        </w:trPr>
        <w:tc>
          <w:tcPr>
            <w:tcW w:w="0" w:type="auto"/>
          </w:tcPr>
          <w:p w14:paraId="1F8C2551" w14:textId="77777777" w:rsidR="00000000" w:rsidRPr="00E6657E" w:rsidRDefault="00102B1C" w:rsidP="00CA4538">
            <w:r w:rsidRPr="00E6657E">
              <w:t>440/01</w:t>
            </w:r>
          </w:p>
        </w:tc>
        <w:tc>
          <w:tcPr>
            <w:tcW w:w="0" w:type="auto"/>
          </w:tcPr>
          <w:p w14:paraId="5E805683" w14:textId="77777777" w:rsidR="00000000" w:rsidRPr="00E6657E" w:rsidRDefault="00102B1C" w:rsidP="00CA4538">
            <w:pPr>
              <w:jc w:val="right"/>
            </w:pPr>
            <w:r w:rsidRPr="00E6657E">
              <w:t>JD</w:t>
            </w:r>
          </w:p>
        </w:tc>
        <w:tc>
          <w:tcPr>
            <w:tcW w:w="0" w:type="auto"/>
          </w:tcPr>
          <w:p w14:paraId="7C83C15E" w14:textId="77777777" w:rsidR="00000000" w:rsidRPr="00E6657E" w:rsidRDefault="00102B1C" w:rsidP="00BE1A12">
            <w:r w:rsidRPr="00E6657E">
              <w:t>Politi- og lensmannsetaten</w:t>
            </w:r>
          </w:p>
        </w:tc>
        <w:tc>
          <w:tcPr>
            <w:tcW w:w="0" w:type="auto"/>
          </w:tcPr>
          <w:p w14:paraId="659E34EC" w14:textId="77777777" w:rsidR="00000000" w:rsidRPr="00E6657E" w:rsidRDefault="00102B1C" w:rsidP="00CA4538">
            <w:pPr>
              <w:jc w:val="right"/>
            </w:pPr>
            <w:r w:rsidRPr="00E6657E">
              <w:t>1,0</w:t>
            </w:r>
          </w:p>
        </w:tc>
      </w:tr>
      <w:tr w:rsidR="00000000" w:rsidRPr="00E6657E" w14:paraId="3FABFD8F" w14:textId="77777777" w:rsidTr="00BE1A12">
        <w:trPr>
          <w:trHeight w:val="380"/>
        </w:trPr>
        <w:tc>
          <w:tcPr>
            <w:tcW w:w="0" w:type="auto"/>
          </w:tcPr>
          <w:p w14:paraId="08E1003F" w14:textId="77777777" w:rsidR="00000000" w:rsidRPr="00E6657E" w:rsidRDefault="00102B1C" w:rsidP="00CA4538">
            <w:r w:rsidRPr="00E6657E">
              <w:t>540/01</w:t>
            </w:r>
          </w:p>
        </w:tc>
        <w:tc>
          <w:tcPr>
            <w:tcW w:w="0" w:type="auto"/>
          </w:tcPr>
          <w:p w14:paraId="3AD3209E" w14:textId="77777777" w:rsidR="00000000" w:rsidRPr="00E6657E" w:rsidRDefault="00102B1C" w:rsidP="00CA4538">
            <w:pPr>
              <w:jc w:val="right"/>
            </w:pPr>
            <w:r w:rsidRPr="00E6657E">
              <w:t>KDD</w:t>
            </w:r>
          </w:p>
        </w:tc>
        <w:tc>
          <w:tcPr>
            <w:tcW w:w="0" w:type="auto"/>
          </w:tcPr>
          <w:p w14:paraId="5097276D" w14:textId="77777777" w:rsidR="00000000" w:rsidRPr="00E6657E" w:rsidRDefault="00102B1C" w:rsidP="00BE1A12">
            <w:r w:rsidRPr="00E6657E">
              <w:t>Digitaliseringsdirektoratet</w:t>
            </w:r>
          </w:p>
        </w:tc>
        <w:tc>
          <w:tcPr>
            <w:tcW w:w="0" w:type="auto"/>
          </w:tcPr>
          <w:p w14:paraId="51D05078" w14:textId="77777777" w:rsidR="00000000" w:rsidRPr="00E6657E" w:rsidRDefault="00102B1C" w:rsidP="00CA4538">
            <w:pPr>
              <w:jc w:val="right"/>
            </w:pPr>
            <w:r w:rsidRPr="00E6657E">
              <w:t>1,7</w:t>
            </w:r>
          </w:p>
        </w:tc>
      </w:tr>
      <w:tr w:rsidR="00000000" w:rsidRPr="00E6657E" w14:paraId="3D0F08A4" w14:textId="77777777" w:rsidTr="00BE1A12">
        <w:trPr>
          <w:trHeight w:val="380"/>
        </w:trPr>
        <w:tc>
          <w:tcPr>
            <w:tcW w:w="0" w:type="auto"/>
          </w:tcPr>
          <w:p w14:paraId="442B3B5A" w14:textId="77777777" w:rsidR="00000000" w:rsidRPr="00E6657E" w:rsidRDefault="00102B1C" w:rsidP="00CA4538">
            <w:r w:rsidRPr="00E6657E">
              <w:t>605/01</w:t>
            </w:r>
          </w:p>
        </w:tc>
        <w:tc>
          <w:tcPr>
            <w:tcW w:w="0" w:type="auto"/>
          </w:tcPr>
          <w:p w14:paraId="4990D4D2" w14:textId="77777777" w:rsidR="00000000" w:rsidRPr="00E6657E" w:rsidRDefault="00102B1C" w:rsidP="00CA4538">
            <w:pPr>
              <w:jc w:val="right"/>
            </w:pPr>
            <w:r w:rsidRPr="00E6657E">
              <w:t>AID</w:t>
            </w:r>
          </w:p>
        </w:tc>
        <w:tc>
          <w:tcPr>
            <w:tcW w:w="0" w:type="auto"/>
          </w:tcPr>
          <w:p w14:paraId="5441500F" w14:textId="77777777" w:rsidR="00000000" w:rsidRPr="00E6657E" w:rsidRDefault="00102B1C" w:rsidP="00BE1A12">
            <w:r w:rsidRPr="00E6657E">
              <w:t>Arbeids- og velferdsetaten</w:t>
            </w:r>
          </w:p>
        </w:tc>
        <w:tc>
          <w:tcPr>
            <w:tcW w:w="0" w:type="auto"/>
          </w:tcPr>
          <w:p w14:paraId="68A92C22" w14:textId="77777777" w:rsidR="00000000" w:rsidRPr="00E6657E" w:rsidRDefault="00102B1C" w:rsidP="00CA4538">
            <w:pPr>
              <w:jc w:val="right"/>
            </w:pPr>
            <w:r w:rsidRPr="00E6657E">
              <w:t>1,3</w:t>
            </w:r>
          </w:p>
        </w:tc>
      </w:tr>
      <w:tr w:rsidR="00000000" w:rsidRPr="00E6657E" w14:paraId="066AB658" w14:textId="77777777" w:rsidTr="00BE1A12">
        <w:trPr>
          <w:trHeight w:val="380"/>
        </w:trPr>
        <w:tc>
          <w:tcPr>
            <w:tcW w:w="0" w:type="auto"/>
          </w:tcPr>
          <w:p w14:paraId="04CB51D3" w14:textId="77777777" w:rsidR="00000000" w:rsidRPr="00E6657E" w:rsidRDefault="00102B1C" w:rsidP="00CA4538">
            <w:r w:rsidRPr="00E6657E">
              <w:t>740/01</w:t>
            </w:r>
          </w:p>
        </w:tc>
        <w:tc>
          <w:tcPr>
            <w:tcW w:w="0" w:type="auto"/>
          </w:tcPr>
          <w:p w14:paraId="070EC1C1" w14:textId="77777777" w:rsidR="00000000" w:rsidRPr="00E6657E" w:rsidRDefault="00102B1C" w:rsidP="00CA4538">
            <w:pPr>
              <w:jc w:val="right"/>
            </w:pPr>
            <w:r w:rsidRPr="00E6657E">
              <w:t>HOD</w:t>
            </w:r>
          </w:p>
        </w:tc>
        <w:tc>
          <w:tcPr>
            <w:tcW w:w="0" w:type="auto"/>
          </w:tcPr>
          <w:p w14:paraId="5C2BC222" w14:textId="77777777" w:rsidR="00000000" w:rsidRPr="00E6657E" w:rsidRDefault="00102B1C" w:rsidP="00BE1A12">
            <w:r w:rsidRPr="00E6657E">
              <w:t>Helsedirektoratet</w:t>
            </w:r>
          </w:p>
        </w:tc>
        <w:tc>
          <w:tcPr>
            <w:tcW w:w="0" w:type="auto"/>
          </w:tcPr>
          <w:p w14:paraId="15C374F6" w14:textId="77777777" w:rsidR="00000000" w:rsidRPr="00E6657E" w:rsidRDefault="00102B1C" w:rsidP="00CA4538">
            <w:pPr>
              <w:jc w:val="right"/>
            </w:pPr>
            <w:r w:rsidRPr="00E6657E">
              <w:t>1,5</w:t>
            </w:r>
          </w:p>
        </w:tc>
      </w:tr>
      <w:tr w:rsidR="00000000" w:rsidRPr="00E6657E" w14:paraId="15C13B1B" w14:textId="77777777" w:rsidTr="00BE1A12">
        <w:trPr>
          <w:trHeight w:val="380"/>
        </w:trPr>
        <w:tc>
          <w:tcPr>
            <w:tcW w:w="0" w:type="auto"/>
          </w:tcPr>
          <w:p w14:paraId="46E2118E" w14:textId="77777777" w:rsidR="00000000" w:rsidRPr="00E6657E" w:rsidRDefault="00102B1C" w:rsidP="00CA4538">
            <w:r w:rsidRPr="00E6657E">
              <w:t>745/01</w:t>
            </w:r>
          </w:p>
        </w:tc>
        <w:tc>
          <w:tcPr>
            <w:tcW w:w="0" w:type="auto"/>
          </w:tcPr>
          <w:p w14:paraId="69C84847" w14:textId="77777777" w:rsidR="00000000" w:rsidRPr="00E6657E" w:rsidRDefault="00102B1C" w:rsidP="00CA4538">
            <w:pPr>
              <w:jc w:val="right"/>
            </w:pPr>
            <w:r w:rsidRPr="00E6657E">
              <w:t>HOD</w:t>
            </w:r>
          </w:p>
        </w:tc>
        <w:tc>
          <w:tcPr>
            <w:tcW w:w="0" w:type="auto"/>
          </w:tcPr>
          <w:p w14:paraId="4389C7E0" w14:textId="77777777" w:rsidR="00000000" w:rsidRPr="00E6657E" w:rsidRDefault="00102B1C" w:rsidP="00BE1A12">
            <w:r w:rsidRPr="00E6657E">
              <w:t>Folkehelseinstituttet</w:t>
            </w:r>
          </w:p>
        </w:tc>
        <w:tc>
          <w:tcPr>
            <w:tcW w:w="0" w:type="auto"/>
          </w:tcPr>
          <w:p w14:paraId="17C5AE6D" w14:textId="77777777" w:rsidR="00000000" w:rsidRPr="00E6657E" w:rsidRDefault="00102B1C" w:rsidP="00CA4538">
            <w:pPr>
              <w:jc w:val="right"/>
            </w:pPr>
            <w:r w:rsidRPr="00E6657E">
              <w:t>1,7</w:t>
            </w:r>
          </w:p>
        </w:tc>
      </w:tr>
      <w:tr w:rsidR="00000000" w:rsidRPr="00E6657E" w14:paraId="205373B5" w14:textId="77777777" w:rsidTr="00BE1A12">
        <w:trPr>
          <w:trHeight w:val="380"/>
        </w:trPr>
        <w:tc>
          <w:tcPr>
            <w:tcW w:w="0" w:type="auto"/>
          </w:tcPr>
          <w:p w14:paraId="3105346E" w14:textId="77777777" w:rsidR="00000000" w:rsidRPr="00E6657E" w:rsidRDefault="00102B1C" w:rsidP="00CA4538">
            <w:r w:rsidRPr="00E6657E">
              <w:t>858/01</w:t>
            </w:r>
          </w:p>
        </w:tc>
        <w:tc>
          <w:tcPr>
            <w:tcW w:w="0" w:type="auto"/>
          </w:tcPr>
          <w:p w14:paraId="2FB92D97" w14:textId="77777777" w:rsidR="00000000" w:rsidRPr="00E6657E" w:rsidRDefault="00102B1C" w:rsidP="00CA4538">
            <w:pPr>
              <w:jc w:val="right"/>
            </w:pPr>
            <w:r w:rsidRPr="00E6657E">
              <w:t>BFD</w:t>
            </w:r>
          </w:p>
        </w:tc>
        <w:tc>
          <w:tcPr>
            <w:tcW w:w="0" w:type="auto"/>
          </w:tcPr>
          <w:p w14:paraId="6E16B439" w14:textId="77777777" w:rsidR="00000000" w:rsidRPr="00E6657E" w:rsidRDefault="00102B1C" w:rsidP="00BE1A12">
            <w:r w:rsidRPr="00E6657E">
              <w:t>Barne-, ungdoms- og familiedirektoratet</w:t>
            </w:r>
          </w:p>
        </w:tc>
        <w:tc>
          <w:tcPr>
            <w:tcW w:w="0" w:type="auto"/>
          </w:tcPr>
          <w:p w14:paraId="780CDBA6" w14:textId="77777777" w:rsidR="00000000" w:rsidRPr="00E6657E" w:rsidRDefault="00102B1C" w:rsidP="00CA4538">
            <w:pPr>
              <w:jc w:val="right"/>
            </w:pPr>
            <w:r w:rsidRPr="00E6657E">
              <w:t>1,6</w:t>
            </w:r>
          </w:p>
        </w:tc>
      </w:tr>
      <w:tr w:rsidR="00000000" w:rsidRPr="00E6657E" w14:paraId="39D9227D" w14:textId="77777777" w:rsidTr="00BE1A12">
        <w:trPr>
          <w:trHeight w:val="380"/>
        </w:trPr>
        <w:tc>
          <w:tcPr>
            <w:tcW w:w="0" w:type="auto"/>
          </w:tcPr>
          <w:p w14:paraId="3C8A98BB" w14:textId="77777777" w:rsidR="00000000" w:rsidRPr="00E6657E" w:rsidRDefault="00102B1C" w:rsidP="00CA4538">
            <w:r w:rsidRPr="00E6657E">
              <w:t>1142/01</w:t>
            </w:r>
          </w:p>
        </w:tc>
        <w:tc>
          <w:tcPr>
            <w:tcW w:w="0" w:type="auto"/>
          </w:tcPr>
          <w:p w14:paraId="2C121DB2" w14:textId="77777777" w:rsidR="00000000" w:rsidRPr="00E6657E" w:rsidRDefault="00102B1C" w:rsidP="00CA4538">
            <w:pPr>
              <w:jc w:val="right"/>
            </w:pPr>
            <w:r w:rsidRPr="00E6657E">
              <w:t>LMD</w:t>
            </w:r>
          </w:p>
        </w:tc>
        <w:tc>
          <w:tcPr>
            <w:tcW w:w="0" w:type="auto"/>
          </w:tcPr>
          <w:p w14:paraId="4E09EE62" w14:textId="77777777" w:rsidR="00000000" w:rsidRPr="00E6657E" w:rsidRDefault="00102B1C" w:rsidP="00BE1A12">
            <w:r w:rsidRPr="00E6657E">
              <w:t>Landbruksdirektoratet</w:t>
            </w:r>
          </w:p>
        </w:tc>
        <w:tc>
          <w:tcPr>
            <w:tcW w:w="0" w:type="auto"/>
          </w:tcPr>
          <w:p w14:paraId="6E0B12B2" w14:textId="77777777" w:rsidR="00000000" w:rsidRPr="00E6657E" w:rsidRDefault="00102B1C" w:rsidP="00CA4538">
            <w:pPr>
              <w:jc w:val="right"/>
            </w:pPr>
            <w:r w:rsidRPr="00E6657E">
              <w:t>1,6</w:t>
            </w:r>
          </w:p>
        </w:tc>
      </w:tr>
      <w:tr w:rsidR="00000000" w:rsidRPr="00E6657E" w14:paraId="329C8959" w14:textId="77777777" w:rsidTr="00BE1A12">
        <w:trPr>
          <w:trHeight w:val="380"/>
        </w:trPr>
        <w:tc>
          <w:tcPr>
            <w:tcW w:w="0" w:type="auto"/>
          </w:tcPr>
          <w:p w14:paraId="5A0CD792" w14:textId="77777777" w:rsidR="00000000" w:rsidRPr="00E6657E" w:rsidRDefault="00102B1C" w:rsidP="00CA4538">
            <w:r w:rsidRPr="00E6657E">
              <w:t>1320/01</w:t>
            </w:r>
          </w:p>
        </w:tc>
        <w:tc>
          <w:tcPr>
            <w:tcW w:w="0" w:type="auto"/>
          </w:tcPr>
          <w:p w14:paraId="39B6E4CA" w14:textId="77777777" w:rsidR="00000000" w:rsidRPr="00E6657E" w:rsidRDefault="00102B1C" w:rsidP="00CA4538">
            <w:pPr>
              <w:jc w:val="right"/>
            </w:pPr>
            <w:r w:rsidRPr="00E6657E">
              <w:t>SD</w:t>
            </w:r>
          </w:p>
        </w:tc>
        <w:tc>
          <w:tcPr>
            <w:tcW w:w="0" w:type="auto"/>
          </w:tcPr>
          <w:p w14:paraId="3873F0AD" w14:textId="77777777" w:rsidR="00000000" w:rsidRPr="00E6657E" w:rsidRDefault="00102B1C" w:rsidP="00BE1A12">
            <w:r w:rsidRPr="00E6657E">
              <w:t>Statens vegvesen</w:t>
            </w:r>
          </w:p>
        </w:tc>
        <w:tc>
          <w:tcPr>
            <w:tcW w:w="0" w:type="auto"/>
          </w:tcPr>
          <w:p w14:paraId="52E4E7C6" w14:textId="77777777" w:rsidR="00000000" w:rsidRPr="00E6657E" w:rsidRDefault="00102B1C" w:rsidP="00CA4538">
            <w:pPr>
              <w:jc w:val="right"/>
            </w:pPr>
            <w:r w:rsidRPr="00E6657E">
              <w:t>2,5</w:t>
            </w:r>
          </w:p>
        </w:tc>
      </w:tr>
      <w:tr w:rsidR="00000000" w:rsidRPr="00E6657E" w14:paraId="08ECC0C6" w14:textId="77777777" w:rsidTr="00BE1A12">
        <w:trPr>
          <w:trHeight w:val="380"/>
        </w:trPr>
        <w:tc>
          <w:tcPr>
            <w:tcW w:w="0" w:type="auto"/>
          </w:tcPr>
          <w:p w14:paraId="3A4DDCD2" w14:textId="77777777" w:rsidR="00000000" w:rsidRPr="00E6657E" w:rsidRDefault="00102B1C" w:rsidP="00CA4538">
            <w:r w:rsidRPr="00E6657E">
              <w:t>1610/01</w:t>
            </w:r>
          </w:p>
        </w:tc>
        <w:tc>
          <w:tcPr>
            <w:tcW w:w="0" w:type="auto"/>
          </w:tcPr>
          <w:p w14:paraId="581D34B0" w14:textId="77777777" w:rsidR="00000000" w:rsidRPr="00E6657E" w:rsidRDefault="00102B1C" w:rsidP="00CA4538">
            <w:pPr>
              <w:jc w:val="right"/>
            </w:pPr>
            <w:r w:rsidRPr="00E6657E">
              <w:t>FIN</w:t>
            </w:r>
          </w:p>
        </w:tc>
        <w:tc>
          <w:tcPr>
            <w:tcW w:w="0" w:type="auto"/>
          </w:tcPr>
          <w:p w14:paraId="737B19F4" w14:textId="77777777" w:rsidR="00000000" w:rsidRPr="00E6657E" w:rsidRDefault="00102B1C" w:rsidP="00BE1A12">
            <w:r w:rsidRPr="00E6657E">
              <w:t>Tolletaten</w:t>
            </w:r>
          </w:p>
        </w:tc>
        <w:tc>
          <w:tcPr>
            <w:tcW w:w="0" w:type="auto"/>
          </w:tcPr>
          <w:p w14:paraId="549F938F" w14:textId="77777777" w:rsidR="00000000" w:rsidRPr="00E6657E" w:rsidRDefault="00102B1C" w:rsidP="00CA4538">
            <w:pPr>
              <w:jc w:val="right"/>
            </w:pPr>
            <w:r w:rsidRPr="00E6657E">
              <w:t>3,4</w:t>
            </w:r>
          </w:p>
        </w:tc>
      </w:tr>
      <w:tr w:rsidR="00000000" w:rsidRPr="00E6657E" w14:paraId="56474173" w14:textId="77777777" w:rsidTr="00BE1A12">
        <w:trPr>
          <w:trHeight w:val="380"/>
        </w:trPr>
        <w:tc>
          <w:tcPr>
            <w:tcW w:w="0" w:type="auto"/>
          </w:tcPr>
          <w:p w14:paraId="7DAC2E03" w14:textId="77777777" w:rsidR="00000000" w:rsidRPr="00E6657E" w:rsidRDefault="00102B1C" w:rsidP="00CA4538">
            <w:r w:rsidRPr="00E6657E">
              <w:t>1618/01</w:t>
            </w:r>
          </w:p>
        </w:tc>
        <w:tc>
          <w:tcPr>
            <w:tcW w:w="0" w:type="auto"/>
          </w:tcPr>
          <w:p w14:paraId="516E313C" w14:textId="77777777" w:rsidR="00000000" w:rsidRPr="00E6657E" w:rsidRDefault="00102B1C" w:rsidP="00CA4538">
            <w:pPr>
              <w:jc w:val="right"/>
            </w:pPr>
            <w:r w:rsidRPr="00E6657E">
              <w:t>FIN</w:t>
            </w:r>
          </w:p>
        </w:tc>
        <w:tc>
          <w:tcPr>
            <w:tcW w:w="0" w:type="auto"/>
          </w:tcPr>
          <w:p w14:paraId="0B63A64A" w14:textId="77777777" w:rsidR="00000000" w:rsidRPr="00E6657E" w:rsidRDefault="00102B1C" w:rsidP="00BE1A12">
            <w:r w:rsidRPr="00E6657E">
              <w:t>Skatteetaten</w:t>
            </w:r>
          </w:p>
        </w:tc>
        <w:tc>
          <w:tcPr>
            <w:tcW w:w="0" w:type="auto"/>
          </w:tcPr>
          <w:p w14:paraId="08EF100C" w14:textId="77777777" w:rsidR="00000000" w:rsidRPr="00E6657E" w:rsidRDefault="00102B1C" w:rsidP="00CA4538">
            <w:pPr>
              <w:jc w:val="right"/>
            </w:pPr>
            <w:r w:rsidRPr="00E6657E">
              <w:t>4,3</w:t>
            </w:r>
          </w:p>
        </w:tc>
      </w:tr>
      <w:tr w:rsidR="00000000" w:rsidRPr="00E6657E" w14:paraId="68C3D815" w14:textId="77777777" w:rsidTr="00BE1A12">
        <w:trPr>
          <w:trHeight w:val="380"/>
        </w:trPr>
        <w:tc>
          <w:tcPr>
            <w:tcW w:w="0" w:type="auto"/>
          </w:tcPr>
          <w:p w14:paraId="06A6AF40" w14:textId="77777777" w:rsidR="00000000" w:rsidRPr="00E6657E" w:rsidRDefault="00102B1C" w:rsidP="00CA4538">
            <w:r w:rsidRPr="00E6657E">
              <w:t>1716/51</w:t>
            </w:r>
          </w:p>
        </w:tc>
        <w:tc>
          <w:tcPr>
            <w:tcW w:w="0" w:type="auto"/>
          </w:tcPr>
          <w:p w14:paraId="439DCEE4" w14:textId="77777777" w:rsidR="00000000" w:rsidRPr="00E6657E" w:rsidRDefault="00102B1C" w:rsidP="00CA4538">
            <w:pPr>
              <w:jc w:val="right"/>
            </w:pPr>
            <w:r w:rsidRPr="00E6657E">
              <w:t>FD</w:t>
            </w:r>
          </w:p>
        </w:tc>
        <w:tc>
          <w:tcPr>
            <w:tcW w:w="0" w:type="auto"/>
          </w:tcPr>
          <w:p w14:paraId="1816D3DA" w14:textId="77777777" w:rsidR="00000000" w:rsidRPr="00E6657E" w:rsidRDefault="00102B1C" w:rsidP="00BE1A12">
            <w:r w:rsidRPr="00E6657E">
              <w:t>Forsvarets forskningsinstitutt</w:t>
            </w:r>
          </w:p>
        </w:tc>
        <w:tc>
          <w:tcPr>
            <w:tcW w:w="0" w:type="auto"/>
          </w:tcPr>
          <w:p w14:paraId="3ECA0F90" w14:textId="77777777" w:rsidR="00000000" w:rsidRPr="00E6657E" w:rsidRDefault="00102B1C" w:rsidP="00CA4538">
            <w:pPr>
              <w:jc w:val="right"/>
            </w:pPr>
            <w:r w:rsidRPr="00E6657E">
              <w:t>1,2</w:t>
            </w:r>
          </w:p>
        </w:tc>
      </w:tr>
      <w:tr w:rsidR="00000000" w:rsidRPr="00E6657E" w14:paraId="6B386A6E" w14:textId="77777777" w:rsidTr="00BE1A12">
        <w:trPr>
          <w:trHeight w:val="380"/>
        </w:trPr>
        <w:tc>
          <w:tcPr>
            <w:tcW w:w="0" w:type="auto"/>
          </w:tcPr>
          <w:p w14:paraId="3C45967D" w14:textId="77777777" w:rsidR="00000000" w:rsidRPr="00E6657E" w:rsidRDefault="00102B1C" w:rsidP="00CA4538">
            <w:r w:rsidRPr="00E6657E">
              <w:t>1720/01</w:t>
            </w:r>
          </w:p>
        </w:tc>
        <w:tc>
          <w:tcPr>
            <w:tcW w:w="0" w:type="auto"/>
          </w:tcPr>
          <w:p w14:paraId="54AB12B9" w14:textId="77777777" w:rsidR="00000000" w:rsidRPr="00E6657E" w:rsidRDefault="00102B1C" w:rsidP="00CA4538">
            <w:pPr>
              <w:jc w:val="right"/>
            </w:pPr>
            <w:r w:rsidRPr="00E6657E">
              <w:t>FD</w:t>
            </w:r>
          </w:p>
        </w:tc>
        <w:tc>
          <w:tcPr>
            <w:tcW w:w="0" w:type="auto"/>
          </w:tcPr>
          <w:p w14:paraId="41FA30D4" w14:textId="77777777" w:rsidR="00000000" w:rsidRPr="00E6657E" w:rsidRDefault="00102B1C" w:rsidP="00BE1A12">
            <w:r w:rsidRPr="00E6657E">
              <w:t>Forsvaret</w:t>
            </w:r>
          </w:p>
        </w:tc>
        <w:tc>
          <w:tcPr>
            <w:tcW w:w="0" w:type="auto"/>
          </w:tcPr>
          <w:p w14:paraId="363004E4" w14:textId="77777777" w:rsidR="00000000" w:rsidRPr="00E6657E" w:rsidRDefault="00102B1C" w:rsidP="00CA4538">
            <w:pPr>
              <w:jc w:val="right"/>
            </w:pPr>
            <w:r w:rsidRPr="00E6657E">
              <w:t>3,5</w:t>
            </w:r>
          </w:p>
        </w:tc>
      </w:tr>
      <w:tr w:rsidR="00000000" w:rsidRPr="00E6657E" w14:paraId="3ADC00FB" w14:textId="77777777" w:rsidTr="00BE1A12">
        <w:trPr>
          <w:trHeight w:val="380"/>
        </w:trPr>
        <w:tc>
          <w:tcPr>
            <w:tcW w:w="0" w:type="auto"/>
          </w:tcPr>
          <w:p w14:paraId="6E57E25D" w14:textId="77777777" w:rsidR="00000000" w:rsidRPr="00E6657E" w:rsidRDefault="00102B1C" w:rsidP="00CA4538">
            <w:r w:rsidRPr="00E6657E">
              <w:t>1760/01</w:t>
            </w:r>
          </w:p>
        </w:tc>
        <w:tc>
          <w:tcPr>
            <w:tcW w:w="0" w:type="auto"/>
          </w:tcPr>
          <w:p w14:paraId="3C93F2E9" w14:textId="77777777" w:rsidR="00000000" w:rsidRPr="00E6657E" w:rsidRDefault="00102B1C" w:rsidP="00CA4538">
            <w:pPr>
              <w:jc w:val="right"/>
            </w:pPr>
            <w:r w:rsidRPr="00E6657E">
              <w:t>FD</w:t>
            </w:r>
          </w:p>
        </w:tc>
        <w:tc>
          <w:tcPr>
            <w:tcW w:w="0" w:type="auto"/>
          </w:tcPr>
          <w:p w14:paraId="12DAA87E" w14:textId="77777777" w:rsidR="00000000" w:rsidRPr="00E6657E" w:rsidRDefault="00102B1C" w:rsidP="00BE1A12">
            <w:r w:rsidRPr="00E6657E">
              <w:t>Forsvarsmateriell</w:t>
            </w:r>
          </w:p>
        </w:tc>
        <w:tc>
          <w:tcPr>
            <w:tcW w:w="0" w:type="auto"/>
          </w:tcPr>
          <w:p w14:paraId="697EA710" w14:textId="77777777" w:rsidR="00000000" w:rsidRPr="00E6657E" w:rsidRDefault="00102B1C" w:rsidP="00CA4538">
            <w:pPr>
              <w:jc w:val="right"/>
            </w:pPr>
            <w:r w:rsidRPr="00E6657E">
              <w:t>1,2</w:t>
            </w:r>
          </w:p>
        </w:tc>
      </w:tr>
      <w:tr w:rsidR="00000000" w:rsidRPr="00E6657E" w14:paraId="06D2B7BC" w14:textId="77777777" w:rsidTr="00BE1A12">
        <w:trPr>
          <w:trHeight w:val="380"/>
        </w:trPr>
        <w:tc>
          <w:tcPr>
            <w:tcW w:w="0" w:type="auto"/>
          </w:tcPr>
          <w:p w14:paraId="251E73CD" w14:textId="77777777" w:rsidR="00000000" w:rsidRPr="00E6657E" w:rsidRDefault="00102B1C" w:rsidP="00CA4538">
            <w:r w:rsidRPr="00E6657E">
              <w:t>1810/01</w:t>
            </w:r>
          </w:p>
        </w:tc>
        <w:tc>
          <w:tcPr>
            <w:tcW w:w="0" w:type="auto"/>
          </w:tcPr>
          <w:p w14:paraId="1C4D586A" w14:textId="77777777" w:rsidR="00000000" w:rsidRPr="00E6657E" w:rsidRDefault="00102B1C" w:rsidP="00CA4538">
            <w:pPr>
              <w:jc w:val="right"/>
            </w:pPr>
            <w:r w:rsidRPr="00E6657E">
              <w:t>OED</w:t>
            </w:r>
          </w:p>
        </w:tc>
        <w:tc>
          <w:tcPr>
            <w:tcW w:w="0" w:type="auto"/>
          </w:tcPr>
          <w:p w14:paraId="5E45A549" w14:textId="77777777" w:rsidR="00000000" w:rsidRPr="00E6657E" w:rsidRDefault="00102B1C" w:rsidP="00BE1A12">
            <w:r w:rsidRPr="00E6657E">
              <w:t>Oljedirektoratet</w:t>
            </w:r>
          </w:p>
        </w:tc>
        <w:tc>
          <w:tcPr>
            <w:tcW w:w="0" w:type="auto"/>
          </w:tcPr>
          <w:p w14:paraId="30E2C600" w14:textId="77777777" w:rsidR="00000000" w:rsidRPr="00E6657E" w:rsidRDefault="00102B1C" w:rsidP="00CA4538">
            <w:pPr>
              <w:jc w:val="right"/>
            </w:pPr>
            <w:r w:rsidRPr="00E6657E">
              <w:t>1,3</w:t>
            </w:r>
          </w:p>
        </w:tc>
      </w:tr>
      <w:tr w:rsidR="00000000" w:rsidRPr="00E6657E" w14:paraId="16838A09" w14:textId="77777777" w:rsidTr="00BE1A12">
        <w:trPr>
          <w:trHeight w:val="380"/>
        </w:trPr>
        <w:tc>
          <w:tcPr>
            <w:tcW w:w="0" w:type="auto"/>
          </w:tcPr>
          <w:p w14:paraId="5CDF5095" w14:textId="77777777" w:rsidR="00000000" w:rsidRPr="00E6657E" w:rsidRDefault="00102B1C" w:rsidP="00CA4538"/>
        </w:tc>
        <w:tc>
          <w:tcPr>
            <w:tcW w:w="0" w:type="auto"/>
          </w:tcPr>
          <w:p w14:paraId="7E234130" w14:textId="77777777" w:rsidR="00000000" w:rsidRPr="00E6657E" w:rsidRDefault="00102B1C" w:rsidP="00CA4538">
            <w:pPr>
              <w:jc w:val="right"/>
            </w:pPr>
          </w:p>
        </w:tc>
        <w:tc>
          <w:tcPr>
            <w:tcW w:w="0" w:type="auto"/>
          </w:tcPr>
          <w:p w14:paraId="2988BF35" w14:textId="77777777" w:rsidR="00000000" w:rsidRPr="00E6657E" w:rsidRDefault="00102B1C" w:rsidP="00BE1A12">
            <w:r w:rsidRPr="00E6657E">
              <w:t>Sum</w:t>
            </w:r>
          </w:p>
        </w:tc>
        <w:tc>
          <w:tcPr>
            <w:tcW w:w="0" w:type="auto"/>
          </w:tcPr>
          <w:p w14:paraId="7E1C15F6" w14:textId="77777777" w:rsidR="00000000" w:rsidRPr="00E6657E" w:rsidRDefault="00102B1C" w:rsidP="00CA4538">
            <w:pPr>
              <w:jc w:val="right"/>
            </w:pPr>
            <w:r w:rsidRPr="00E6657E">
              <w:t>40,0</w:t>
            </w:r>
          </w:p>
        </w:tc>
      </w:tr>
    </w:tbl>
    <w:p w14:paraId="488800C7" w14:textId="77777777" w:rsidR="00000000" w:rsidRPr="00E6657E" w:rsidRDefault="00102B1C" w:rsidP="00CA4538">
      <w:pPr>
        <w:pStyle w:val="Kilde"/>
      </w:pPr>
      <w:r w:rsidRPr="00E6657E">
        <w:t>Finansdepartementet.</w:t>
      </w:r>
    </w:p>
    <w:p w14:paraId="2492B37A" w14:textId="77777777" w:rsidR="00000000" w:rsidRPr="00E6657E" w:rsidRDefault="00102B1C" w:rsidP="00CA4538">
      <w:pPr>
        <w:pStyle w:val="Overskrift2"/>
      </w:pPr>
      <w:r w:rsidRPr="00E6657E">
        <w:t>Målrettet effektivisering</w:t>
      </w:r>
    </w:p>
    <w:p w14:paraId="2AFC195A" w14:textId="77777777" w:rsidR="00000000" w:rsidRPr="00E6657E" w:rsidRDefault="00102B1C" w:rsidP="00CA4538">
      <w:r w:rsidRPr="00E6657E">
        <w:t>I budsjettforslaget fra Solberg-regjeringen (Gul bok 2022) er budsjettrammene for statlige virksomheter i 2022 fastsatt etter et uttrekk på 0,5</w:t>
      </w:r>
      <w:r w:rsidRPr="00E6657E">
        <w:rPr>
          <w:rFonts w:ascii="Cambria" w:hAnsi="Cambria" w:cs="Cambria"/>
        </w:rPr>
        <w:t> </w:t>
      </w:r>
      <w:r w:rsidRPr="00E6657E">
        <w:t>pst. p</w:t>
      </w:r>
      <w:r w:rsidRPr="00E6657E">
        <w:rPr>
          <w:rFonts w:ascii="UniCentury Old Style" w:hAnsi="UniCentury Old Style" w:cs="UniCentury Old Style"/>
        </w:rPr>
        <w:t>å</w:t>
      </w:r>
      <w:r w:rsidRPr="00E6657E">
        <w:t xml:space="preserve"> driftspostene, omtalt som </w:t>
      </w:r>
      <w:r w:rsidRPr="00E6657E">
        <w:rPr>
          <w:rFonts w:ascii="UniCentury Old Style" w:hAnsi="UniCentury Old Style" w:cs="UniCentury Old Style"/>
        </w:rPr>
        <w:t>«</w:t>
      </w:r>
      <w:r w:rsidRPr="00E6657E">
        <w:t>Avbyr</w:t>
      </w:r>
      <w:r w:rsidRPr="00E6657E">
        <w:rPr>
          <w:rFonts w:ascii="UniCentury Old Style" w:hAnsi="UniCentury Old Style" w:cs="UniCentury Old Style"/>
        </w:rPr>
        <w:t>å</w:t>
      </w:r>
      <w:r w:rsidRPr="00E6657E">
        <w:t>kratiserings- og effektiviseringsreformen</w:t>
      </w:r>
      <w:r w:rsidRPr="00E6657E">
        <w:rPr>
          <w:rFonts w:ascii="UniCentury Old Style" w:hAnsi="UniCentury Old Style" w:cs="UniCentury Old Style"/>
        </w:rPr>
        <w:t>»</w:t>
      </w:r>
      <w:r w:rsidRPr="00E6657E">
        <w:t xml:space="preserve"> (ABE). Rammer for statlig dr</w:t>
      </w:r>
      <w:r w:rsidRPr="00E6657E">
        <w:t>ift og uttak av effektiviseringsgevinster bør være forutsigbare for virksomhetene, og initieres tidlig i budsjettprosessen. De statlige virksomhetene har i sin interne planlegging for 2022 lagt til grunn driftsbudsjetter fastsatt etter et uttrekk på 0,5</w:t>
      </w:r>
      <w:r w:rsidRPr="00E6657E">
        <w:rPr>
          <w:rFonts w:ascii="Cambria" w:hAnsi="Cambria" w:cs="Cambria"/>
        </w:rPr>
        <w:t> </w:t>
      </w:r>
      <w:r w:rsidRPr="00E6657E">
        <w:t>ps</w:t>
      </w:r>
      <w:r w:rsidRPr="00E6657E">
        <w:t>t. Det vil være vanskelig og ressurskrevende å identifisere og tilbakeføre budsjettkutt som er direkte knyttet til ABE-reformen på alle departementsområdene på nåværende tidspunkt i budsjettprosessen.</w:t>
      </w:r>
    </w:p>
    <w:p w14:paraId="246556DB" w14:textId="77777777" w:rsidR="00000000" w:rsidRPr="00E6657E" w:rsidRDefault="00102B1C" w:rsidP="00CA4538">
      <w:r w:rsidRPr="00E6657E">
        <w:lastRenderedPageBreak/>
        <w:t>Regjeringen foreslår</w:t>
      </w:r>
      <w:r w:rsidRPr="00E6657E">
        <w:t xml:space="preserve"> derfor ikke noen endring i uttrekket for 2022, men vil i arbeidet med statsbudsjettet for 2023 vurdere hvordan ABE-ordningen kan erstattes med målrettede prosesser og effektivitetsmål.</w:t>
      </w:r>
    </w:p>
    <w:p w14:paraId="5EC1DC22" w14:textId="77777777" w:rsidR="00000000" w:rsidRPr="00E6657E" w:rsidRDefault="00102B1C" w:rsidP="00CA4538">
      <w:pPr>
        <w:pStyle w:val="Overskrift2"/>
      </w:pPr>
      <w:r w:rsidRPr="00E6657E">
        <w:t>Endringer i departementsstrukturen</w:t>
      </w:r>
    </w:p>
    <w:p w14:paraId="4E26F69E" w14:textId="77777777" w:rsidR="00000000" w:rsidRPr="00E6657E" w:rsidRDefault="00102B1C" w:rsidP="00CA4538">
      <w:r w:rsidRPr="00E6657E">
        <w:t xml:space="preserve">Regjeringen har varslet at </w:t>
      </w:r>
      <w:r w:rsidRPr="00E6657E">
        <w:t>det fra 1. januar 2022 skal gjennomføres endringer i departementsstrukturen. Ny departementsstruktur innebærer at det foreslås flere endringer i bevilgninger og romertallsvedtak sammenlignet med Gul bok 2022. Summen av disse bevilgningsendringene er budsje</w:t>
      </w:r>
      <w:r w:rsidRPr="00E6657E">
        <w:t xml:space="preserve">ttnøytral. I vedlegg 2 </w:t>
      </w:r>
      <w:proofErr w:type="gramStart"/>
      <w:r w:rsidRPr="00E6657E">
        <w:t>fremgår</w:t>
      </w:r>
      <w:proofErr w:type="gramEnd"/>
      <w:r w:rsidRPr="00E6657E">
        <w:t xml:space="preserve"> alle forslag til bevilgningsendringer som følge av ny departementsstruktur, samt øvrige forslag til bevilgningsendringer. I vedlegg 3 </w:t>
      </w:r>
      <w:proofErr w:type="gramStart"/>
      <w:r w:rsidRPr="00E6657E">
        <w:t>fremgår</w:t>
      </w:r>
      <w:proofErr w:type="gramEnd"/>
      <w:r w:rsidRPr="00E6657E">
        <w:t xml:space="preserve"> alle endringer som følge av ny departementsstruktur. Dette vedlegget inkluderer ogs</w:t>
      </w:r>
      <w:r w:rsidRPr="00E6657E">
        <w:t>å overføringer av bevilgninger mellom departementer hvor det ikke foreslås endringer i beløp eller i kapittel- eller postnavn. Formålsbeskrivelsen for nye kapitler og poster uten egen omtale vil være den samme som i Gul bok 2022, jf. vedlegg 3.</w:t>
      </w:r>
    </w:p>
    <w:p w14:paraId="47CFE550" w14:textId="77777777" w:rsidR="00000000" w:rsidRPr="00E6657E" w:rsidRDefault="00102B1C" w:rsidP="00CA4538">
      <w:r w:rsidRPr="00E6657E">
        <w:t xml:space="preserve">Forslagene </w:t>
      </w:r>
      <w:r w:rsidRPr="00E6657E">
        <w:t>til romertallsvedtak har ulik bakgrunn. Det kan dreie seg om:</w:t>
      </w:r>
    </w:p>
    <w:p w14:paraId="0D9D06B5" w14:textId="77777777" w:rsidR="00000000" w:rsidRPr="00E6657E" w:rsidRDefault="00102B1C" w:rsidP="00CA4538">
      <w:pPr>
        <w:pStyle w:val="Liste"/>
      </w:pPr>
      <w:r w:rsidRPr="00E6657E">
        <w:t>Nye tiltak som krever fullmakter.</w:t>
      </w:r>
    </w:p>
    <w:p w14:paraId="5C16FCA8" w14:textId="77777777" w:rsidR="00000000" w:rsidRPr="00E6657E" w:rsidRDefault="00102B1C" w:rsidP="00CA4538">
      <w:pPr>
        <w:pStyle w:val="Liste"/>
      </w:pPr>
      <w:r w:rsidRPr="00E6657E">
        <w:t>Innholdsmessige endringer av forslag til fullmakter fremsatt i Gul bok 2022 som krever endringer i de tidligere fremsatte forslagene.</w:t>
      </w:r>
    </w:p>
    <w:p w14:paraId="78E7ADFE" w14:textId="77777777" w:rsidR="00000000" w:rsidRPr="00E6657E" w:rsidRDefault="00102B1C" w:rsidP="00CA4538">
      <w:pPr>
        <w:pStyle w:val="Liste"/>
      </w:pPr>
      <w:r w:rsidRPr="00E6657E">
        <w:t>Endring av dep</w:t>
      </w:r>
      <w:r w:rsidRPr="00E6657E">
        <w:t>artementsansvaret for gjennomføringen av tiltak som krever endring i forslag til fullmakter fremsatt i Gul bok 2022 for å få riktig angivelse av ansvarlig departement.</w:t>
      </w:r>
    </w:p>
    <w:p w14:paraId="6B0AD7DE" w14:textId="77777777" w:rsidR="00000000" w:rsidRPr="00E6657E" w:rsidRDefault="00102B1C" w:rsidP="00CA4538">
      <w:pPr>
        <w:pStyle w:val="Liste"/>
      </w:pPr>
      <w:r w:rsidRPr="00E6657E">
        <w:t xml:space="preserve">Endring i navn på departementer som krever endringer i forslag til fullmakter i Gul </w:t>
      </w:r>
      <w:r w:rsidRPr="00E6657E">
        <w:t>bok 2022 for å korrigere navnebruken.</w:t>
      </w:r>
    </w:p>
    <w:p w14:paraId="1A083D63" w14:textId="77777777" w:rsidR="00000000" w:rsidRPr="00E6657E" w:rsidRDefault="00102B1C" w:rsidP="00CA4538">
      <w:r w:rsidRPr="00E6657E">
        <w:t>Forslagene til romertallsvedtak er gruppert på følgende måte:</w:t>
      </w:r>
    </w:p>
    <w:p w14:paraId="4927BB6F" w14:textId="77777777" w:rsidR="00000000" w:rsidRPr="00E6657E" w:rsidRDefault="00102B1C" w:rsidP="00CA4538">
      <w:pPr>
        <w:pStyle w:val="avsnitt-undertittel"/>
      </w:pPr>
      <w:r w:rsidRPr="00E6657E">
        <w:t>Navneendringer</w:t>
      </w:r>
    </w:p>
    <w:p w14:paraId="144E5B35" w14:textId="77777777" w:rsidR="00000000" w:rsidRPr="00E6657E" w:rsidRDefault="00102B1C" w:rsidP="00CA4538">
      <w:r w:rsidRPr="00E6657E">
        <w:t>Under denne overskriften samles alle forslag til romertallsvedtak der det foreslås endring i forslagene til vedtak i Gul bok 2022 kun som føl</w:t>
      </w:r>
      <w:r w:rsidRPr="00E6657E">
        <w:t>ge av endrede navn på departementer.</w:t>
      </w:r>
    </w:p>
    <w:p w14:paraId="1D0DB77B" w14:textId="77777777" w:rsidR="00000000" w:rsidRPr="00E6657E" w:rsidRDefault="00102B1C" w:rsidP="00CA4538">
      <w:pPr>
        <w:pStyle w:val="avsnitt-undertittel"/>
      </w:pPr>
      <w:r w:rsidRPr="00E6657E">
        <w:t>Andre endringer i forslag til romertallsvedtak</w:t>
      </w:r>
    </w:p>
    <w:p w14:paraId="32449824" w14:textId="77777777" w:rsidR="00000000" w:rsidRPr="00E6657E" w:rsidRDefault="00102B1C" w:rsidP="00CA4538">
      <w:r w:rsidRPr="00E6657E">
        <w:t>Under denne overskriften samles forslag til romertallsvedtak som er begrunnet i nye tiltak som krever fullmakter, eller innholdsmessige endringer i forslag til fullmakter f</w:t>
      </w:r>
      <w:r w:rsidRPr="00E6657E">
        <w:t>remsatt i Gul bok 2022. Videre er det også tatt med forslag til romertallsvedtak som er en følge av endringer i departementsansvaret for gjennomføringen av tiltak. Det omfatter forslag som fjerner fullmakten fra de avgivende departementet og tilsvarende fo</w:t>
      </w:r>
      <w:r w:rsidRPr="00E6657E">
        <w:t>rslag som tilfører nye fullmakter under det mottakende departementet. Slike endringer vil også kunne ha betydning for nummereringen av øvrige forslag til romertallsvedtak under de aktuelle departementene.</w:t>
      </w:r>
    </w:p>
    <w:p w14:paraId="0C8D683C" w14:textId="77777777" w:rsidR="00000000" w:rsidRPr="00E6657E" w:rsidRDefault="00102B1C" w:rsidP="00CA4538">
      <w:pPr>
        <w:pStyle w:val="a-tilraar-dep"/>
      </w:pPr>
      <w:r w:rsidRPr="00E6657E">
        <w:t>Finansdepartementet</w:t>
      </w:r>
    </w:p>
    <w:p w14:paraId="27E48065" w14:textId="77777777" w:rsidR="00000000" w:rsidRPr="00E6657E" w:rsidRDefault="00102B1C" w:rsidP="00CA4538">
      <w:pPr>
        <w:pStyle w:val="a-tilraar-tit"/>
      </w:pPr>
      <w:r w:rsidRPr="00E6657E">
        <w:t>tilrår:</w:t>
      </w:r>
    </w:p>
    <w:p w14:paraId="041E57D2" w14:textId="77777777" w:rsidR="00000000" w:rsidRPr="00E6657E" w:rsidRDefault="00102B1C" w:rsidP="00CA4538">
      <w:r w:rsidRPr="00E6657E">
        <w:t>At Deres Majestet godkjenner og skriver under et framlagt forslag til proposisjon til Stortinget om endring av Prop. 1 S (2021–2022) Statsbudsjettet 2022.</w:t>
      </w:r>
    </w:p>
    <w:p w14:paraId="1B1BBE73" w14:textId="77777777" w:rsidR="00000000" w:rsidRPr="00E6657E" w:rsidRDefault="00102B1C" w:rsidP="00CA4538">
      <w:pPr>
        <w:pStyle w:val="a-konge-tekst"/>
        <w:rPr>
          <w:rStyle w:val="halvfet0"/>
        </w:rPr>
      </w:pPr>
      <w:r w:rsidRPr="00E6657E">
        <w:rPr>
          <w:rStyle w:val="halvfet0"/>
        </w:rPr>
        <w:t>Vi HARALD,</w:t>
      </w:r>
      <w:r w:rsidRPr="00E6657E">
        <w:t xml:space="preserve"> Norges Konge,</w:t>
      </w:r>
    </w:p>
    <w:p w14:paraId="12660D3C" w14:textId="77777777" w:rsidR="00000000" w:rsidRPr="00E6657E" w:rsidRDefault="00102B1C" w:rsidP="00CA4538">
      <w:pPr>
        <w:pStyle w:val="a-konge-tit"/>
      </w:pPr>
      <w:r w:rsidRPr="00E6657E">
        <w:t>stadfester:</w:t>
      </w:r>
    </w:p>
    <w:p w14:paraId="701666E6" w14:textId="77777777" w:rsidR="00000000" w:rsidRPr="00E6657E" w:rsidRDefault="00102B1C" w:rsidP="00CA4538">
      <w:r w:rsidRPr="00E6657E">
        <w:t>Stortinget blir bedt om å gjør</w:t>
      </w:r>
      <w:r w:rsidRPr="00E6657E">
        <w:t>e vedtak om endring av Prop. 1 S (2021–2022) Statsbudsjettet 2022 i samsvar med et vedlagt forslag.</w:t>
      </w:r>
    </w:p>
    <w:p w14:paraId="267676EC" w14:textId="77777777" w:rsidR="00000000" w:rsidRPr="00E6657E" w:rsidRDefault="00102B1C" w:rsidP="00CA4538">
      <w:pPr>
        <w:pStyle w:val="a-vedtak-tit"/>
      </w:pPr>
      <w:r w:rsidRPr="00E6657E">
        <w:t>Forslag</w:t>
      </w:r>
    </w:p>
    <w:p w14:paraId="29BD0ED5" w14:textId="77777777" w:rsidR="00000000" w:rsidRPr="00E6657E" w:rsidRDefault="00102B1C" w:rsidP="00CA4538">
      <w:pPr>
        <w:pStyle w:val="a-vedtak-tit"/>
      </w:pPr>
      <w:r w:rsidRPr="00E6657E">
        <w:t xml:space="preserve">til vedtak om endring av Prop. 1 S (2021–2022) </w:t>
      </w:r>
      <w:r w:rsidRPr="00E6657E">
        <w:br/>
        <w:t>Statsbudsjettet 2022</w:t>
      </w:r>
    </w:p>
    <w:p w14:paraId="54EEC5B6" w14:textId="77777777" w:rsidR="00000000" w:rsidRPr="00E6657E" w:rsidRDefault="00102B1C" w:rsidP="00CA4538">
      <w:pPr>
        <w:pStyle w:val="a-vedtak-del"/>
      </w:pPr>
      <w:r w:rsidRPr="00E6657E">
        <w:t>I</w:t>
      </w:r>
    </w:p>
    <w:p w14:paraId="6723CA21" w14:textId="77777777" w:rsidR="00000000" w:rsidRPr="00E6657E" w:rsidRDefault="00102B1C" w:rsidP="00CA4538">
      <w:r w:rsidRPr="00E6657E">
        <w:t>I statsbudsjettet for 2022 blir bevilget under følgende kapittel:</w:t>
      </w:r>
    </w:p>
    <w:p w14:paraId="630E4D38" w14:textId="77777777" w:rsidR="00000000" w:rsidRPr="00E6657E" w:rsidRDefault="00102B1C" w:rsidP="00CA4538">
      <w:pPr>
        <w:pStyle w:val="a-vedtak-tekst"/>
      </w:pPr>
      <w:r w:rsidRPr="00E6657E">
        <w:t>Utgifter:</w:t>
      </w:r>
    </w:p>
    <w:p w14:paraId="36B55980" w14:textId="77777777" w:rsidR="00000000" w:rsidRPr="00E6657E" w:rsidRDefault="00102B1C" w:rsidP="00E6657E">
      <w:pPr>
        <w:pStyle w:val="Tabellnavn"/>
      </w:pPr>
      <w:r w:rsidRPr="00E6657E">
        <w:t>0</w:t>
      </w:r>
      <w:r w:rsidRPr="00E6657E">
        <w:t>5N1xt2</w:t>
      </w:r>
    </w:p>
    <w:tbl>
      <w:tblPr>
        <w:tblStyle w:val="StandardTabell"/>
        <w:tblW w:w="0" w:type="auto"/>
        <w:tblLook w:val="04A0" w:firstRow="1" w:lastRow="0" w:firstColumn="1" w:lastColumn="0" w:noHBand="0" w:noVBand="1"/>
      </w:tblPr>
      <w:tblGrid>
        <w:gridCol w:w="697"/>
        <w:gridCol w:w="620"/>
        <w:gridCol w:w="5147"/>
        <w:gridCol w:w="1591"/>
        <w:gridCol w:w="1742"/>
      </w:tblGrid>
      <w:tr w:rsidR="00000000" w:rsidRPr="00E6657E" w14:paraId="6F733681" w14:textId="77777777" w:rsidTr="005D44A5">
        <w:trPr>
          <w:trHeight w:val="360"/>
        </w:trPr>
        <w:tc>
          <w:tcPr>
            <w:tcW w:w="0" w:type="auto"/>
            <w:shd w:val="clear" w:color="auto" w:fill="FFFFFF"/>
          </w:tcPr>
          <w:p w14:paraId="66375C83" w14:textId="77777777" w:rsidR="00000000" w:rsidRPr="00E6657E" w:rsidRDefault="00102B1C" w:rsidP="00CA4538">
            <w:r w:rsidRPr="00E6657E">
              <w:t>Kap.</w:t>
            </w:r>
          </w:p>
        </w:tc>
        <w:tc>
          <w:tcPr>
            <w:tcW w:w="0" w:type="auto"/>
          </w:tcPr>
          <w:p w14:paraId="74E505B2" w14:textId="77777777" w:rsidR="00000000" w:rsidRPr="00E6657E" w:rsidRDefault="00102B1C" w:rsidP="00CA4538">
            <w:pPr>
              <w:jc w:val="right"/>
            </w:pPr>
            <w:r w:rsidRPr="00E6657E">
              <w:t>Post</w:t>
            </w:r>
          </w:p>
        </w:tc>
        <w:tc>
          <w:tcPr>
            <w:tcW w:w="0" w:type="auto"/>
          </w:tcPr>
          <w:p w14:paraId="11188463" w14:textId="77777777" w:rsidR="00000000" w:rsidRPr="00E6657E" w:rsidRDefault="00102B1C" w:rsidP="005D44A5">
            <w:r w:rsidRPr="00E6657E">
              <w:t>Formål</w:t>
            </w:r>
          </w:p>
        </w:tc>
        <w:tc>
          <w:tcPr>
            <w:tcW w:w="0" w:type="auto"/>
          </w:tcPr>
          <w:p w14:paraId="749B9437" w14:textId="77777777" w:rsidR="00000000" w:rsidRPr="00E6657E" w:rsidRDefault="00102B1C" w:rsidP="00CA4538">
            <w:pPr>
              <w:jc w:val="right"/>
            </w:pPr>
          </w:p>
        </w:tc>
        <w:tc>
          <w:tcPr>
            <w:tcW w:w="0" w:type="auto"/>
          </w:tcPr>
          <w:p w14:paraId="0F920269" w14:textId="77777777" w:rsidR="00000000" w:rsidRPr="00E6657E" w:rsidRDefault="00102B1C" w:rsidP="00CA4538">
            <w:pPr>
              <w:jc w:val="right"/>
            </w:pPr>
            <w:r w:rsidRPr="00E6657E">
              <w:t>Kroner</w:t>
            </w:r>
          </w:p>
        </w:tc>
      </w:tr>
      <w:tr w:rsidR="00000000" w:rsidRPr="00E6657E" w14:paraId="32B3F1F3" w14:textId="77777777" w:rsidTr="005D44A5">
        <w:trPr>
          <w:trHeight w:val="380"/>
        </w:trPr>
        <w:tc>
          <w:tcPr>
            <w:tcW w:w="0" w:type="auto"/>
          </w:tcPr>
          <w:p w14:paraId="31FEF431" w14:textId="77777777" w:rsidR="00000000" w:rsidRPr="00E6657E" w:rsidRDefault="00102B1C" w:rsidP="00CA4538">
            <w:r w:rsidRPr="00E6657E">
              <w:t>115</w:t>
            </w:r>
          </w:p>
        </w:tc>
        <w:tc>
          <w:tcPr>
            <w:tcW w:w="0" w:type="auto"/>
          </w:tcPr>
          <w:p w14:paraId="1CEAC30F" w14:textId="77777777" w:rsidR="00000000" w:rsidRPr="00E6657E" w:rsidRDefault="00102B1C" w:rsidP="00CA4538">
            <w:pPr>
              <w:jc w:val="right"/>
            </w:pPr>
          </w:p>
        </w:tc>
        <w:tc>
          <w:tcPr>
            <w:tcW w:w="0" w:type="auto"/>
          </w:tcPr>
          <w:p w14:paraId="7549E652" w14:textId="77777777" w:rsidR="00000000" w:rsidRPr="00E6657E" w:rsidRDefault="00102B1C" w:rsidP="005D44A5">
            <w:r w:rsidRPr="00E6657E">
              <w:t>Næringsfremme, kultur og informasjon:</w:t>
            </w:r>
          </w:p>
        </w:tc>
        <w:tc>
          <w:tcPr>
            <w:tcW w:w="0" w:type="auto"/>
          </w:tcPr>
          <w:p w14:paraId="2F15C9C2" w14:textId="77777777" w:rsidR="00000000" w:rsidRPr="00E6657E" w:rsidRDefault="00102B1C" w:rsidP="00CA4538">
            <w:pPr>
              <w:jc w:val="right"/>
            </w:pPr>
          </w:p>
        </w:tc>
        <w:tc>
          <w:tcPr>
            <w:tcW w:w="0" w:type="auto"/>
          </w:tcPr>
          <w:p w14:paraId="71E9D597" w14:textId="77777777" w:rsidR="00000000" w:rsidRPr="00E6657E" w:rsidRDefault="00102B1C" w:rsidP="00CA4538">
            <w:pPr>
              <w:jc w:val="right"/>
            </w:pPr>
          </w:p>
        </w:tc>
      </w:tr>
      <w:tr w:rsidR="00000000" w:rsidRPr="00E6657E" w14:paraId="08710A81" w14:textId="77777777" w:rsidTr="005D44A5">
        <w:trPr>
          <w:trHeight w:val="640"/>
        </w:trPr>
        <w:tc>
          <w:tcPr>
            <w:tcW w:w="0" w:type="auto"/>
          </w:tcPr>
          <w:p w14:paraId="3C55C6ED" w14:textId="77777777" w:rsidR="00000000" w:rsidRPr="00E6657E" w:rsidRDefault="00102B1C" w:rsidP="00CA4538"/>
        </w:tc>
        <w:tc>
          <w:tcPr>
            <w:tcW w:w="0" w:type="auto"/>
          </w:tcPr>
          <w:p w14:paraId="41BD4F29" w14:textId="77777777" w:rsidR="00000000" w:rsidRPr="00E6657E" w:rsidRDefault="00102B1C" w:rsidP="00CA4538">
            <w:pPr>
              <w:jc w:val="right"/>
            </w:pPr>
            <w:r w:rsidRPr="00E6657E">
              <w:t>70</w:t>
            </w:r>
          </w:p>
        </w:tc>
        <w:tc>
          <w:tcPr>
            <w:tcW w:w="0" w:type="auto"/>
          </w:tcPr>
          <w:p w14:paraId="1692A24D" w14:textId="77777777" w:rsidR="00000000" w:rsidRPr="00E6657E" w:rsidRDefault="00102B1C" w:rsidP="005D44A5">
            <w:r w:rsidRPr="00E6657E">
              <w:t>Kultur- og informasjonsformål,</w:t>
            </w:r>
            <w:r w:rsidRPr="00E6657E">
              <w:rPr>
                <w:rStyle w:val="kursiv"/>
              </w:rPr>
              <w:t xml:space="preserve"> kan overføres, </w:t>
            </w:r>
            <w:r w:rsidRPr="00E6657E">
              <w:rPr>
                <w:rStyle w:val="kursiv"/>
              </w:rPr>
              <w:br/>
              <w:t>kan nyttes under post 21</w:t>
            </w:r>
          </w:p>
        </w:tc>
        <w:tc>
          <w:tcPr>
            <w:tcW w:w="0" w:type="auto"/>
          </w:tcPr>
          <w:p w14:paraId="1269259D" w14:textId="77777777" w:rsidR="00000000" w:rsidRPr="00E6657E" w:rsidRDefault="00102B1C" w:rsidP="00CA4538">
            <w:pPr>
              <w:jc w:val="right"/>
            </w:pPr>
          </w:p>
        </w:tc>
        <w:tc>
          <w:tcPr>
            <w:tcW w:w="0" w:type="auto"/>
          </w:tcPr>
          <w:p w14:paraId="66D4B001" w14:textId="77777777" w:rsidR="00000000" w:rsidRPr="00E6657E" w:rsidRDefault="00102B1C" w:rsidP="00CA4538">
            <w:pPr>
              <w:jc w:val="right"/>
            </w:pPr>
            <w:r w:rsidRPr="00E6657E">
              <w:t>37</w:t>
            </w:r>
            <w:r w:rsidRPr="00E6657E">
              <w:rPr>
                <w:rFonts w:ascii="Cambria" w:hAnsi="Cambria" w:cs="Cambria"/>
              </w:rPr>
              <w:t> </w:t>
            </w:r>
            <w:r w:rsidRPr="00E6657E">
              <w:t>051</w:t>
            </w:r>
            <w:r w:rsidRPr="00E6657E">
              <w:rPr>
                <w:rFonts w:ascii="Cambria" w:hAnsi="Cambria" w:cs="Cambria"/>
              </w:rPr>
              <w:t> </w:t>
            </w:r>
            <w:r w:rsidRPr="00E6657E">
              <w:t>000</w:t>
            </w:r>
          </w:p>
        </w:tc>
      </w:tr>
      <w:tr w:rsidR="00000000" w:rsidRPr="00E6657E" w14:paraId="3E7C338A" w14:textId="77777777" w:rsidTr="005D44A5">
        <w:trPr>
          <w:trHeight w:val="380"/>
        </w:trPr>
        <w:tc>
          <w:tcPr>
            <w:tcW w:w="0" w:type="auto"/>
          </w:tcPr>
          <w:p w14:paraId="73ACBF2B" w14:textId="77777777" w:rsidR="00000000" w:rsidRPr="00E6657E" w:rsidRDefault="00102B1C" w:rsidP="00CA4538"/>
        </w:tc>
        <w:tc>
          <w:tcPr>
            <w:tcW w:w="0" w:type="auto"/>
          </w:tcPr>
          <w:p w14:paraId="452EB953" w14:textId="77777777" w:rsidR="00000000" w:rsidRPr="00E6657E" w:rsidRDefault="00102B1C" w:rsidP="00CA4538">
            <w:pPr>
              <w:jc w:val="right"/>
            </w:pPr>
          </w:p>
        </w:tc>
        <w:tc>
          <w:tcPr>
            <w:tcW w:w="0" w:type="auto"/>
          </w:tcPr>
          <w:p w14:paraId="2C8883CA" w14:textId="77777777" w:rsidR="00000000" w:rsidRPr="00E6657E" w:rsidRDefault="00102B1C" w:rsidP="005D44A5">
            <w:r w:rsidRPr="00E6657E">
              <w:t>mot tidligere foreslått kr 28</w:t>
            </w:r>
            <w:r w:rsidRPr="00E6657E">
              <w:rPr>
                <w:rFonts w:ascii="Cambria" w:hAnsi="Cambria" w:cs="Cambria"/>
              </w:rPr>
              <w:t> </w:t>
            </w:r>
            <w:r w:rsidRPr="00E6657E">
              <w:t>501</w:t>
            </w:r>
            <w:r w:rsidRPr="00E6657E">
              <w:rPr>
                <w:rFonts w:ascii="Cambria" w:hAnsi="Cambria" w:cs="Cambria"/>
              </w:rPr>
              <w:t> </w:t>
            </w:r>
            <w:r w:rsidRPr="00E6657E">
              <w:t>000</w:t>
            </w:r>
          </w:p>
        </w:tc>
        <w:tc>
          <w:tcPr>
            <w:tcW w:w="0" w:type="auto"/>
          </w:tcPr>
          <w:p w14:paraId="0C349FAC" w14:textId="77777777" w:rsidR="00000000" w:rsidRPr="00E6657E" w:rsidRDefault="00102B1C" w:rsidP="00CA4538">
            <w:pPr>
              <w:jc w:val="right"/>
            </w:pPr>
          </w:p>
        </w:tc>
        <w:tc>
          <w:tcPr>
            <w:tcW w:w="0" w:type="auto"/>
          </w:tcPr>
          <w:p w14:paraId="59DE414E" w14:textId="77777777" w:rsidR="00000000" w:rsidRPr="00E6657E" w:rsidRDefault="00102B1C" w:rsidP="00CA4538">
            <w:pPr>
              <w:jc w:val="right"/>
            </w:pPr>
          </w:p>
        </w:tc>
      </w:tr>
      <w:tr w:rsidR="00000000" w:rsidRPr="00E6657E" w14:paraId="30884520" w14:textId="77777777" w:rsidTr="005D44A5">
        <w:trPr>
          <w:trHeight w:val="640"/>
        </w:trPr>
        <w:tc>
          <w:tcPr>
            <w:tcW w:w="0" w:type="auto"/>
          </w:tcPr>
          <w:p w14:paraId="3DD205AE" w14:textId="77777777" w:rsidR="00000000" w:rsidRPr="00E6657E" w:rsidRDefault="00102B1C" w:rsidP="00CA4538"/>
        </w:tc>
        <w:tc>
          <w:tcPr>
            <w:tcW w:w="0" w:type="auto"/>
          </w:tcPr>
          <w:p w14:paraId="3D30C82A" w14:textId="77777777" w:rsidR="00000000" w:rsidRPr="00E6657E" w:rsidRDefault="00102B1C" w:rsidP="00CA4538">
            <w:pPr>
              <w:jc w:val="right"/>
            </w:pPr>
            <w:r w:rsidRPr="00E6657E">
              <w:t>71</w:t>
            </w:r>
          </w:p>
        </w:tc>
        <w:tc>
          <w:tcPr>
            <w:tcW w:w="0" w:type="auto"/>
          </w:tcPr>
          <w:p w14:paraId="137BD8F0" w14:textId="77777777" w:rsidR="00000000" w:rsidRPr="00E6657E" w:rsidRDefault="00102B1C" w:rsidP="005D44A5">
            <w:r w:rsidRPr="00E6657E">
              <w:t>Næringsfremme,</w:t>
            </w:r>
            <w:r w:rsidRPr="00E6657E">
              <w:rPr>
                <w:rStyle w:val="kursiv"/>
              </w:rPr>
              <w:t xml:space="preserve"> kan overfør</w:t>
            </w:r>
            <w:r w:rsidRPr="00E6657E">
              <w:rPr>
                <w:rStyle w:val="kursiv"/>
              </w:rPr>
              <w:t>es, kan nyttes under post 21</w:t>
            </w:r>
          </w:p>
        </w:tc>
        <w:tc>
          <w:tcPr>
            <w:tcW w:w="0" w:type="auto"/>
          </w:tcPr>
          <w:p w14:paraId="113E3553" w14:textId="77777777" w:rsidR="00000000" w:rsidRPr="00E6657E" w:rsidRDefault="00102B1C" w:rsidP="00CA4538">
            <w:pPr>
              <w:jc w:val="right"/>
            </w:pPr>
          </w:p>
        </w:tc>
        <w:tc>
          <w:tcPr>
            <w:tcW w:w="0" w:type="auto"/>
          </w:tcPr>
          <w:p w14:paraId="1A90653B" w14:textId="77777777" w:rsidR="00000000" w:rsidRPr="00E6657E" w:rsidRDefault="00102B1C" w:rsidP="00CA4538">
            <w:pPr>
              <w:jc w:val="right"/>
            </w:pPr>
            <w:r w:rsidRPr="00E6657E">
              <w:t>18</w:t>
            </w:r>
            <w:r w:rsidRPr="00E6657E">
              <w:rPr>
                <w:rFonts w:ascii="Cambria" w:hAnsi="Cambria" w:cs="Cambria"/>
              </w:rPr>
              <w:t> </w:t>
            </w:r>
            <w:r w:rsidRPr="00E6657E">
              <w:t>830</w:t>
            </w:r>
            <w:r w:rsidRPr="00E6657E">
              <w:rPr>
                <w:rFonts w:ascii="Cambria" w:hAnsi="Cambria" w:cs="Cambria"/>
              </w:rPr>
              <w:t> </w:t>
            </w:r>
            <w:r w:rsidRPr="00E6657E">
              <w:t>000</w:t>
            </w:r>
          </w:p>
        </w:tc>
      </w:tr>
      <w:tr w:rsidR="00000000" w:rsidRPr="00E6657E" w14:paraId="08D38500" w14:textId="77777777" w:rsidTr="005D44A5">
        <w:trPr>
          <w:trHeight w:val="380"/>
        </w:trPr>
        <w:tc>
          <w:tcPr>
            <w:tcW w:w="0" w:type="auto"/>
          </w:tcPr>
          <w:p w14:paraId="76D0BB68" w14:textId="77777777" w:rsidR="00000000" w:rsidRPr="00E6657E" w:rsidRDefault="00102B1C" w:rsidP="00CA4538"/>
        </w:tc>
        <w:tc>
          <w:tcPr>
            <w:tcW w:w="0" w:type="auto"/>
          </w:tcPr>
          <w:p w14:paraId="40B27C5E" w14:textId="77777777" w:rsidR="00000000" w:rsidRPr="00E6657E" w:rsidRDefault="00102B1C" w:rsidP="00CA4538">
            <w:pPr>
              <w:jc w:val="right"/>
            </w:pPr>
          </w:p>
        </w:tc>
        <w:tc>
          <w:tcPr>
            <w:tcW w:w="0" w:type="auto"/>
          </w:tcPr>
          <w:p w14:paraId="1A59F818" w14:textId="77777777" w:rsidR="00000000" w:rsidRPr="00E6657E" w:rsidRDefault="00102B1C" w:rsidP="005D44A5">
            <w:r w:rsidRPr="00E6657E">
              <w:t>mot tidligere foreslått kr 8</w:t>
            </w:r>
            <w:r w:rsidRPr="00E6657E">
              <w:rPr>
                <w:rFonts w:ascii="Cambria" w:hAnsi="Cambria" w:cs="Cambria"/>
              </w:rPr>
              <w:t> </w:t>
            </w:r>
            <w:r w:rsidRPr="00E6657E">
              <w:t>280</w:t>
            </w:r>
            <w:r w:rsidRPr="00E6657E">
              <w:rPr>
                <w:rFonts w:ascii="Cambria" w:hAnsi="Cambria" w:cs="Cambria"/>
              </w:rPr>
              <w:t> </w:t>
            </w:r>
            <w:r w:rsidRPr="00E6657E">
              <w:t>000</w:t>
            </w:r>
          </w:p>
        </w:tc>
        <w:tc>
          <w:tcPr>
            <w:tcW w:w="0" w:type="auto"/>
          </w:tcPr>
          <w:p w14:paraId="088F7150" w14:textId="77777777" w:rsidR="00000000" w:rsidRPr="00E6657E" w:rsidRDefault="00102B1C" w:rsidP="00CA4538">
            <w:pPr>
              <w:jc w:val="right"/>
            </w:pPr>
          </w:p>
        </w:tc>
        <w:tc>
          <w:tcPr>
            <w:tcW w:w="0" w:type="auto"/>
          </w:tcPr>
          <w:p w14:paraId="01FAAD35" w14:textId="77777777" w:rsidR="00000000" w:rsidRPr="00E6657E" w:rsidRDefault="00102B1C" w:rsidP="00CA4538">
            <w:pPr>
              <w:jc w:val="right"/>
            </w:pPr>
          </w:p>
        </w:tc>
      </w:tr>
      <w:tr w:rsidR="00000000" w:rsidRPr="00E6657E" w14:paraId="78779BC5" w14:textId="77777777" w:rsidTr="005D44A5">
        <w:trPr>
          <w:trHeight w:val="380"/>
        </w:trPr>
        <w:tc>
          <w:tcPr>
            <w:tcW w:w="0" w:type="auto"/>
          </w:tcPr>
          <w:p w14:paraId="35A21410" w14:textId="77777777" w:rsidR="00000000" w:rsidRPr="00E6657E" w:rsidRDefault="00102B1C" w:rsidP="00CA4538">
            <w:r w:rsidRPr="00E6657E">
              <w:t>118</w:t>
            </w:r>
          </w:p>
        </w:tc>
        <w:tc>
          <w:tcPr>
            <w:tcW w:w="0" w:type="auto"/>
          </w:tcPr>
          <w:p w14:paraId="25E88A17" w14:textId="77777777" w:rsidR="00000000" w:rsidRPr="00E6657E" w:rsidRDefault="00102B1C" w:rsidP="00CA4538">
            <w:pPr>
              <w:jc w:val="right"/>
            </w:pPr>
          </w:p>
        </w:tc>
        <w:tc>
          <w:tcPr>
            <w:tcW w:w="0" w:type="auto"/>
          </w:tcPr>
          <w:p w14:paraId="65064834" w14:textId="77777777" w:rsidR="00000000" w:rsidRPr="00E6657E" w:rsidRDefault="00102B1C" w:rsidP="005D44A5">
            <w:r w:rsidRPr="00E6657E">
              <w:t>Utenrikspolitiske satsinger:</w:t>
            </w:r>
          </w:p>
        </w:tc>
        <w:tc>
          <w:tcPr>
            <w:tcW w:w="0" w:type="auto"/>
          </w:tcPr>
          <w:p w14:paraId="3D0CE768" w14:textId="77777777" w:rsidR="00000000" w:rsidRPr="00E6657E" w:rsidRDefault="00102B1C" w:rsidP="00CA4538">
            <w:pPr>
              <w:jc w:val="right"/>
            </w:pPr>
          </w:p>
        </w:tc>
        <w:tc>
          <w:tcPr>
            <w:tcW w:w="0" w:type="auto"/>
          </w:tcPr>
          <w:p w14:paraId="33164591" w14:textId="77777777" w:rsidR="00000000" w:rsidRPr="00E6657E" w:rsidRDefault="00102B1C" w:rsidP="00CA4538">
            <w:pPr>
              <w:jc w:val="right"/>
            </w:pPr>
          </w:p>
        </w:tc>
      </w:tr>
      <w:tr w:rsidR="00000000" w:rsidRPr="00E6657E" w14:paraId="5307DE0E" w14:textId="77777777" w:rsidTr="005D44A5">
        <w:trPr>
          <w:trHeight w:val="380"/>
        </w:trPr>
        <w:tc>
          <w:tcPr>
            <w:tcW w:w="0" w:type="auto"/>
          </w:tcPr>
          <w:p w14:paraId="1F9FDB71" w14:textId="77777777" w:rsidR="00000000" w:rsidRPr="00E6657E" w:rsidRDefault="00102B1C" w:rsidP="00CA4538"/>
        </w:tc>
        <w:tc>
          <w:tcPr>
            <w:tcW w:w="0" w:type="auto"/>
          </w:tcPr>
          <w:p w14:paraId="52B22FBA" w14:textId="77777777" w:rsidR="00000000" w:rsidRPr="00E6657E" w:rsidRDefault="00102B1C" w:rsidP="00CA4538">
            <w:pPr>
              <w:jc w:val="right"/>
            </w:pPr>
            <w:r w:rsidRPr="00E6657E">
              <w:t>74</w:t>
            </w:r>
          </w:p>
        </w:tc>
        <w:tc>
          <w:tcPr>
            <w:tcW w:w="0" w:type="auto"/>
          </w:tcPr>
          <w:p w14:paraId="18DDDCD2" w14:textId="77777777" w:rsidR="00000000" w:rsidRPr="00E6657E" w:rsidRDefault="00102B1C" w:rsidP="005D44A5">
            <w:r w:rsidRPr="00E6657E">
              <w:t>Forskning, dialog og menneskerettigheter mv.</w:t>
            </w:r>
          </w:p>
        </w:tc>
        <w:tc>
          <w:tcPr>
            <w:tcW w:w="0" w:type="auto"/>
          </w:tcPr>
          <w:p w14:paraId="126D2D7F" w14:textId="77777777" w:rsidR="00000000" w:rsidRPr="00E6657E" w:rsidRDefault="00102B1C" w:rsidP="00CA4538">
            <w:pPr>
              <w:jc w:val="right"/>
            </w:pPr>
          </w:p>
        </w:tc>
        <w:tc>
          <w:tcPr>
            <w:tcW w:w="0" w:type="auto"/>
          </w:tcPr>
          <w:p w14:paraId="01772660" w14:textId="77777777" w:rsidR="00000000" w:rsidRPr="00E6657E" w:rsidRDefault="00102B1C" w:rsidP="00CA4538">
            <w:pPr>
              <w:jc w:val="right"/>
            </w:pPr>
            <w:r w:rsidRPr="00E6657E">
              <w:t>48</w:t>
            </w:r>
            <w:r w:rsidRPr="00E6657E">
              <w:rPr>
                <w:rFonts w:ascii="Cambria" w:hAnsi="Cambria" w:cs="Cambria"/>
              </w:rPr>
              <w:t> </w:t>
            </w:r>
            <w:r w:rsidRPr="00E6657E">
              <w:t>450</w:t>
            </w:r>
            <w:r w:rsidRPr="00E6657E">
              <w:rPr>
                <w:rFonts w:ascii="Cambria" w:hAnsi="Cambria" w:cs="Cambria"/>
              </w:rPr>
              <w:t> </w:t>
            </w:r>
            <w:r w:rsidRPr="00E6657E">
              <w:t>000</w:t>
            </w:r>
          </w:p>
        </w:tc>
      </w:tr>
      <w:tr w:rsidR="00000000" w:rsidRPr="00E6657E" w14:paraId="25D37FBE" w14:textId="77777777" w:rsidTr="005D44A5">
        <w:trPr>
          <w:trHeight w:val="380"/>
        </w:trPr>
        <w:tc>
          <w:tcPr>
            <w:tcW w:w="0" w:type="auto"/>
          </w:tcPr>
          <w:p w14:paraId="6FDEAD3B" w14:textId="77777777" w:rsidR="00000000" w:rsidRPr="00E6657E" w:rsidRDefault="00102B1C" w:rsidP="00CA4538"/>
        </w:tc>
        <w:tc>
          <w:tcPr>
            <w:tcW w:w="0" w:type="auto"/>
          </w:tcPr>
          <w:p w14:paraId="4CA89630" w14:textId="77777777" w:rsidR="00000000" w:rsidRPr="00E6657E" w:rsidRDefault="00102B1C" w:rsidP="00CA4538">
            <w:pPr>
              <w:jc w:val="right"/>
            </w:pPr>
          </w:p>
        </w:tc>
        <w:tc>
          <w:tcPr>
            <w:tcW w:w="0" w:type="auto"/>
          </w:tcPr>
          <w:p w14:paraId="7A967CAF" w14:textId="77777777" w:rsidR="00000000" w:rsidRPr="00E6657E" w:rsidRDefault="00102B1C" w:rsidP="005D44A5">
            <w:r w:rsidRPr="00E6657E">
              <w:t>mot tidligere foreslått kr 49</w:t>
            </w:r>
            <w:r w:rsidRPr="00E6657E">
              <w:rPr>
                <w:rFonts w:ascii="Cambria" w:hAnsi="Cambria" w:cs="Cambria"/>
              </w:rPr>
              <w:t> </w:t>
            </w:r>
            <w:r w:rsidRPr="00E6657E">
              <w:t>550</w:t>
            </w:r>
            <w:r w:rsidRPr="00E6657E">
              <w:rPr>
                <w:rFonts w:ascii="Cambria" w:hAnsi="Cambria" w:cs="Cambria"/>
              </w:rPr>
              <w:t> </w:t>
            </w:r>
            <w:r w:rsidRPr="00E6657E">
              <w:t>000</w:t>
            </w:r>
          </w:p>
        </w:tc>
        <w:tc>
          <w:tcPr>
            <w:tcW w:w="0" w:type="auto"/>
          </w:tcPr>
          <w:p w14:paraId="7A3A5030" w14:textId="77777777" w:rsidR="00000000" w:rsidRPr="00E6657E" w:rsidRDefault="00102B1C" w:rsidP="00CA4538">
            <w:pPr>
              <w:jc w:val="right"/>
            </w:pPr>
          </w:p>
        </w:tc>
        <w:tc>
          <w:tcPr>
            <w:tcW w:w="0" w:type="auto"/>
          </w:tcPr>
          <w:p w14:paraId="2A234324" w14:textId="77777777" w:rsidR="00000000" w:rsidRPr="00E6657E" w:rsidRDefault="00102B1C" w:rsidP="00CA4538">
            <w:pPr>
              <w:jc w:val="right"/>
            </w:pPr>
          </w:p>
        </w:tc>
      </w:tr>
      <w:tr w:rsidR="00000000" w:rsidRPr="00E6657E" w14:paraId="1E646E7A" w14:textId="77777777" w:rsidTr="005D44A5">
        <w:trPr>
          <w:trHeight w:val="380"/>
        </w:trPr>
        <w:tc>
          <w:tcPr>
            <w:tcW w:w="0" w:type="auto"/>
          </w:tcPr>
          <w:p w14:paraId="3DD85053" w14:textId="77777777" w:rsidR="00000000" w:rsidRPr="00E6657E" w:rsidRDefault="00102B1C" w:rsidP="00CA4538">
            <w:r w:rsidRPr="00E6657E">
              <w:t>150</w:t>
            </w:r>
          </w:p>
        </w:tc>
        <w:tc>
          <w:tcPr>
            <w:tcW w:w="0" w:type="auto"/>
          </w:tcPr>
          <w:p w14:paraId="2E8E51C0" w14:textId="77777777" w:rsidR="00000000" w:rsidRPr="00E6657E" w:rsidRDefault="00102B1C" w:rsidP="00CA4538">
            <w:pPr>
              <w:jc w:val="right"/>
            </w:pPr>
          </w:p>
        </w:tc>
        <w:tc>
          <w:tcPr>
            <w:tcW w:w="0" w:type="auto"/>
          </w:tcPr>
          <w:p w14:paraId="24E3052C" w14:textId="77777777" w:rsidR="00000000" w:rsidRPr="00E6657E" w:rsidRDefault="00102B1C" w:rsidP="005D44A5">
            <w:r w:rsidRPr="00E6657E">
              <w:t>Humanitær</w:t>
            </w:r>
            <w:r w:rsidRPr="00E6657E">
              <w:t xml:space="preserve"> bistand:</w:t>
            </w:r>
          </w:p>
        </w:tc>
        <w:tc>
          <w:tcPr>
            <w:tcW w:w="0" w:type="auto"/>
          </w:tcPr>
          <w:p w14:paraId="344A3B55" w14:textId="77777777" w:rsidR="00000000" w:rsidRPr="00E6657E" w:rsidRDefault="00102B1C" w:rsidP="00CA4538">
            <w:pPr>
              <w:jc w:val="right"/>
            </w:pPr>
          </w:p>
        </w:tc>
        <w:tc>
          <w:tcPr>
            <w:tcW w:w="0" w:type="auto"/>
          </w:tcPr>
          <w:p w14:paraId="1ED2F742" w14:textId="77777777" w:rsidR="00000000" w:rsidRPr="00E6657E" w:rsidRDefault="00102B1C" w:rsidP="00CA4538">
            <w:pPr>
              <w:jc w:val="right"/>
            </w:pPr>
          </w:p>
        </w:tc>
      </w:tr>
      <w:tr w:rsidR="00000000" w:rsidRPr="00E6657E" w14:paraId="3D320F57" w14:textId="77777777" w:rsidTr="005D44A5">
        <w:trPr>
          <w:trHeight w:val="380"/>
        </w:trPr>
        <w:tc>
          <w:tcPr>
            <w:tcW w:w="0" w:type="auto"/>
          </w:tcPr>
          <w:p w14:paraId="0DEF0D73" w14:textId="77777777" w:rsidR="00000000" w:rsidRPr="00E6657E" w:rsidRDefault="00102B1C" w:rsidP="00CA4538"/>
        </w:tc>
        <w:tc>
          <w:tcPr>
            <w:tcW w:w="0" w:type="auto"/>
          </w:tcPr>
          <w:p w14:paraId="26E3A110" w14:textId="77777777" w:rsidR="00000000" w:rsidRPr="00E6657E" w:rsidRDefault="00102B1C" w:rsidP="00CA4538">
            <w:pPr>
              <w:jc w:val="right"/>
            </w:pPr>
            <w:r w:rsidRPr="00E6657E">
              <w:t>70</w:t>
            </w:r>
          </w:p>
        </w:tc>
        <w:tc>
          <w:tcPr>
            <w:tcW w:w="0" w:type="auto"/>
          </w:tcPr>
          <w:p w14:paraId="05A6A3B4" w14:textId="77777777" w:rsidR="00000000" w:rsidRPr="00E6657E" w:rsidRDefault="00102B1C" w:rsidP="005D44A5">
            <w:r w:rsidRPr="00E6657E">
              <w:t>Nødhjelp og humanitær bistand,</w:t>
            </w:r>
            <w:r w:rsidRPr="00E6657E">
              <w:rPr>
                <w:rStyle w:val="kursiv"/>
              </w:rPr>
              <w:t xml:space="preserve"> kan overføres</w:t>
            </w:r>
          </w:p>
        </w:tc>
        <w:tc>
          <w:tcPr>
            <w:tcW w:w="0" w:type="auto"/>
          </w:tcPr>
          <w:p w14:paraId="64E2EF67" w14:textId="77777777" w:rsidR="00000000" w:rsidRPr="00E6657E" w:rsidRDefault="00102B1C" w:rsidP="00CA4538">
            <w:pPr>
              <w:jc w:val="right"/>
            </w:pPr>
          </w:p>
        </w:tc>
        <w:tc>
          <w:tcPr>
            <w:tcW w:w="0" w:type="auto"/>
          </w:tcPr>
          <w:p w14:paraId="71073967" w14:textId="77777777" w:rsidR="00000000" w:rsidRPr="00E6657E" w:rsidRDefault="00102B1C" w:rsidP="00CA4538">
            <w:pPr>
              <w:jc w:val="right"/>
            </w:pPr>
            <w:r w:rsidRPr="00E6657E">
              <w:t>3</w:t>
            </w:r>
            <w:r w:rsidRPr="00E6657E">
              <w:rPr>
                <w:rFonts w:ascii="Cambria" w:hAnsi="Cambria" w:cs="Cambria"/>
              </w:rPr>
              <w:t> </w:t>
            </w:r>
            <w:r w:rsidRPr="00E6657E">
              <w:t>738</w:t>
            </w:r>
            <w:r w:rsidRPr="00E6657E">
              <w:rPr>
                <w:rFonts w:ascii="Cambria" w:hAnsi="Cambria" w:cs="Cambria"/>
              </w:rPr>
              <w:t> </w:t>
            </w:r>
            <w:r w:rsidRPr="00E6657E">
              <w:t>789</w:t>
            </w:r>
            <w:r w:rsidRPr="00E6657E">
              <w:rPr>
                <w:rFonts w:ascii="Cambria" w:hAnsi="Cambria" w:cs="Cambria"/>
              </w:rPr>
              <w:t> </w:t>
            </w:r>
            <w:r w:rsidRPr="00E6657E">
              <w:t>000</w:t>
            </w:r>
          </w:p>
        </w:tc>
      </w:tr>
      <w:tr w:rsidR="00000000" w:rsidRPr="00E6657E" w14:paraId="49BC4CB4" w14:textId="77777777" w:rsidTr="005D44A5">
        <w:trPr>
          <w:trHeight w:val="380"/>
        </w:trPr>
        <w:tc>
          <w:tcPr>
            <w:tcW w:w="0" w:type="auto"/>
          </w:tcPr>
          <w:p w14:paraId="44835E3D" w14:textId="77777777" w:rsidR="00000000" w:rsidRPr="00E6657E" w:rsidRDefault="00102B1C" w:rsidP="00CA4538"/>
        </w:tc>
        <w:tc>
          <w:tcPr>
            <w:tcW w:w="0" w:type="auto"/>
          </w:tcPr>
          <w:p w14:paraId="7EC317A2" w14:textId="77777777" w:rsidR="00000000" w:rsidRPr="00E6657E" w:rsidRDefault="00102B1C" w:rsidP="00CA4538">
            <w:pPr>
              <w:jc w:val="right"/>
            </w:pPr>
          </w:p>
        </w:tc>
        <w:tc>
          <w:tcPr>
            <w:tcW w:w="0" w:type="auto"/>
          </w:tcPr>
          <w:p w14:paraId="1D6E9B03" w14:textId="77777777" w:rsidR="00000000" w:rsidRPr="00E6657E" w:rsidRDefault="00102B1C" w:rsidP="005D44A5">
            <w:r w:rsidRPr="00E6657E">
              <w:t>mot tidligere foreslått kr 5</w:t>
            </w:r>
            <w:r w:rsidRPr="00E6657E">
              <w:rPr>
                <w:rFonts w:ascii="Cambria" w:hAnsi="Cambria" w:cs="Cambria"/>
              </w:rPr>
              <w:t> </w:t>
            </w:r>
            <w:r w:rsidRPr="00E6657E">
              <w:t>178</w:t>
            </w:r>
            <w:r w:rsidRPr="00E6657E">
              <w:rPr>
                <w:rFonts w:ascii="Cambria" w:hAnsi="Cambria" w:cs="Cambria"/>
              </w:rPr>
              <w:t> </w:t>
            </w:r>
            <w:r w:rsidRPr="00E6657E">
              <w:t>789</w:t>
            </w:r>
            <w:r w:rsidRPr="00E6657E">
              <w:rPr>
                <w:rFonts w:ascii="Cambria" w:hAnsi="Cambria" w:cs="Cambria"/>
              </w:rPr>
              <w:t> </w:t>
            </w:r>
            <w:r w:rsidRPr="00E6657E">
              <w:t>000</w:t>
            </w:r>
          </w:p>
        </w:tc>
        <w:tc>
          <w:tcPr>
            <w:tcW w:w="0" w:type="auto"/>
          </w:tcPr>
          <w:p w14:paraId="373D90FD" w14:textId="77777777" w:rsidR="00000000" w:rsidRPr="00E6657E" w:rsidRDefault="00102B1C" w:rsidP="00CA4538">
            <w:pPr>
              <w:jc w:val="right"/>
            </w:pPr>
          </w:p>
        </w:tc>
        <w:tc>
          <w:tcPr>
            <w:tcW w:w="0" w:type="auto"/>
          </w:tcPr>
          <w:p w14:paraId="4FF01E04" w14:textId="77777777" w:rsidR="00000000" w:rsidRPr="00E6657E" w:rsidRDefault="00102B1C" w:rsidP="00CA4538">
            <w:pPr>
              <w:jc w:val="right"/>
            </w:pPr>
          </w:p>
        </w:tc>
      </w:tr>
      <w:tr w:rsidR="00000000" w:rsidRPr="00E6657E" w14:paraId="4C457DCA" w14:textId="77777777" w:rsidTr="005D44A5">
        <w:trPr>
          <w:trHeight w:val="380"/>
        </w:trPr>
        <w:tc>
          <w:tcPr>
            <w:tcW w:w="0" w:type="auto"/>
          </w:tcPr>
          <w:p w14:paraId="57D779A5" w14:textId="77777777" w:rsidR="00000000" w:rsidRPr="00E6657E" w:rsidRDefault="00102B1C" w:rsidP="00CA4538"/>
        </w:tc>
        <w:tc>
          <w:tcPr>
            <w:tcW w:w="0" w:type="auto"/>
          </w:tcPr>
          <w:p w14:paraId="00628A22" w14:textId="77777777" w:rsidR="00000000" w:rsidRPr="00E6657E" w:rsidRDefault="00102B1C" w:rsidP="00CA4538">
            <w:pPr>
              <w:jc w:val="right"/>
            </w:pPr>
            <w:r w:rsidRPr="00E6657E">
              <w:t>71</w:t>
            </w:r>
          </w:p>
        </w:tc>
        <w:tc>
          <w:tcPr>
            <w:tcW w:w="0" w:type="auto"/>
          </w:tcPr>
          <w:p w14:paraId="5F59F000" w14:textId="77777777" w:rsidR="00000000" w:rsidRPr="00E6657E" w:rsidRDefault="00102B1C" w:rsidP="005D44A5">
            <w:r w:rsidRPr="00E6657E">
              <w:t>Verdens matvareprogram (WFP),</w:t>
            </w:r>
            <w:r w:rsidRPr="00E6657E">
              <w:rPr>
                <w:rStyle w:val="kursiv"/>
              </w:rPr>
              <w:t xml:space="preserve"> kan overføres</w:t>
            </w:r>
          </w:p>
        </w:tc>
        <w:tc>
          <w:tcPr>
            <w:tcW w:w="0" w:type="auto"/>
          </w:tcPr>
          <w:p w14:paraId="18590BF1" w14:textId="77777777" w:rsidR="00000000" w:rsidRPr="00E6657E" w:rsidRDefault="00102B1C" w:rsidP="00CA4538">
            <w:pPr>
              <w:jc w:val="right"/>
            </w:pPr>
          </w:p>
        </w:tc>
        <w:tc>
          <w:tcPr>
            <w:tcW w:w="0" w:type="auto"/>
          </w:tcPr>
          <w:p w14:paraId="2B2BD98B" w14:textId="77777777" w:rsidR="00000000" w:rsidRPr="00E6657E" w:rsidRDefault="00102B1C" w:rsidP="00CA4538">
            <w:pPr>
              <w:jc w:val="right"/>
            </w:pPr>
            <w:r w:rsidRPr="00E6657E">
              <w:t>520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49041016" w14:textId="77777777" w:rsidTr="005D44A5">
        <w:trPr>
          <w:trHeight w:val="380"/>
        </w:trPr>
        <w:tc>
          <w:tcPr>
            <w:tcW w:w="0" w:type="auto"/>
          </w:tcPr>
          <w:p w14:paraId="20F7957D" w14:textId="77777777" w:rsidR="00000000" w:rsidRPr="00E6657E" w:rsidRDefault="00102B1C" w:rsidP="00CA4538"/>
        </w:tc>
        <w:tc>
          <w:tcPr>
            <w:tcW w:w="0" w:type="auto"/>
          </w:tcPr>
          <w:p w14:paraId="552E8D7D" w14:textId="77777777" w:rsidR="00000000" w:rsidRPr="00E6657E" w:rsidRDefault="00102B1C" w:rsidP="00CA4538">
            <w:pPr>
              <w:jc w:val="right"/>
            </w:pPr>
          </w:p>
        </w:tc>
        <w:tc>
          <w:tcPr>
            <w:tcW w:w="0" w:type="auto"/>
          </w:tcPr>
          <w:p w14:paraId="75F6CD46" w14:textId="77777777" w:rsidR="00000000" w:rsidRPr="00E6657E" w:rsidRDefault="00102B1C" w:rsidP="005D44A5">
            <w:r w:rsidRPr="00E6657E">
              <w:t>mot tidligere foreslått kr 720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182DE09B" w14:textId="77777777" w:rsidR="00000000" w:rsidRPr="00E6657E" w:rsidRDefault="00102B1C" w:rsidP="00CA4538">
            <w:pPr>
              <w:jc w:val="right"/>
            </w:pPr>
          </w:p>
        </w:tc>
        <w:tc>
          <w:tcPr>
            <w:tcW w:w="0" w:type="auto"/>
          </w:tcPr>
          <w:p w14:paraId="330E5C9F" w14:textId="77777777" w:rsidR="00000000" w:rsidRPr="00E6657E" w:rsidRDefault="00102B1C" w:rsidP="00CA4538">
            <w:pPr>
              <w:jc w:val="right"/>
            </w:pPr>
          </w:p>
        </w:tc>
      </w:tr>
      <w:tr w:rsidR="00000000" w:rsidRPr="00E6657E" w14:paraId="17BD54AC" w14:textId="77777777" w:rsidTr="005D44A5">
        <w:trPr>
          <w:trHeight w:val="380"/>
        </w:trPr>
        <w:tc>
          <w:tcPr>
            <w:tcW w:w="0" w:type="auto"/>
          </w:tcPr>
          <w:p w14:paraId="3BE9EB0B" w14:textId="77777777" w:rsidR="00000000" w:rsidRPr="00E6657E" w:rsidRDefault="00102B1C" w:rsidP="00CA4538"/>
        </w:tc>
        <w:tc>
          <w:tcPr>
            <w:tcW w:w="0" w:type="auto"/>
          </w:tcPr>
          <w:p w14:paraId="17EAD0AD" w14:textId="77777777" w:rsidR="00000000" w:rsidRPr="00E6657E" w:rsidRDefault="00102B1C" w:rsidP="00CA4538">
            <w:pPr>
              <w:jc w:val="right"/>
            </w:pPr>
            <w:r w:rsidRPr="00E6657E">
              <w:t>72</w:t>
            </w:r>
          </w:p>
        </w:tc>
        <w:tc>
          <w:tcPr>
            <w:tcW w:w="0" w:type="auto"/>
          </w:tcPr>
          <w:p w14:paraId="265441DC" w14:textId="77777777" w:rsidR="00000000" w:rsidRPr="00E6657E" w:rsidRDefault="00102B1C" w:rsidP="005D44A5">
            <w:r w:rsidRPr="00E6657E">
              <w:t>Flyktninger og fordrevne,</w:t>
            </w:r>
            <w:r w:rsidRPr="00E6657E">
              <w:rPr>
                <w:rStyle w:val="kursiv"/>
              </w:rPr>
              <w:t xml:space="preserve"> kan overføres</w:t>
            </w:r>
          </w:p>
        </w:tc>
        <w:tc>
          <w:tcPr>
            <w:tcW w:w="0" w:type="auto"/>
          </w:tcPr>
          <w:p w14:paraId="096F5391" w14:textId="77777777" w:rsidR="00000000" w:rsidRPr="00E6657E" w:rsidRDefault="00102B1C" w:rsidP="00CA4538">
            <w:pPr>
              <w:jc w:val="right"/>
            </w:pPr>
          </w:p>
        </w:tc>
        <w:tc>
          <w:tcPr>
            <w:tcW w:w="0" w:type="auto"/>
          </w:tcPr>
          <w:p w14:paraId="0EE58F76" w14:textId="77777777" w:rsidR="00000000" w:rsidRPr="00E6657E" w:rsidRDefault="00102B1C" w:rsidP="00CA4538">
            <w:pPr>
              <w:jc w:val="right"/>
            </w:pPr>
            <w:r w:rsidRPr="00E6657E">
              <w:t>2</w:t>
            </w:r>
            <w:r w:rsidRPr="00E6657E">
              <w:rPr>
                <w:rFonts w:ascii="Cambria" w:hAnsi="Cambria" w:cs="Cambria"/>
              </w:rPr>
              <w:t> </w:t>
            </w:r>
            <w:r w:rsidRPr="00E6657E">
              <w:t>000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75A51C72" w14:textId="77777777" w:rsidTr="005D44A5">
        <w:trPr>
          <w:trHeight w:val="380"/>
        </w:trPr>
        <w:tc>
          <w:tcPr>
            <w:tcW w:w="0" w:type="auto"/>
          </w:tcPr>
          <w:p w14:paraId="556603CE" w14:textId="77777777" w:rsidR="00000000" w:rsidRPr="00E6657E" w:rsidRDefault="00102B1C" w:rsidP="00CA4538"/>
        </w:tc>
        <w:tc>
          <w:tcPr>
            <w:tcW w:w="0" w:type="auto"/>
          </w:tcPr>
          <w:p w14:paraId="45ACCDF4" w14:textId="77777777" w:rsidR="00000000" w:rsidRPr="00E6657E" w:rsidRDefault="00102B1C" w:rsidP="00CA4538">
            <w:pPr>
              <w:jc w:val="right"/>
            </w:pPr>
          </w:p>
        </w:tc>
        <w:tc>
          <w:tcPr>
            <w:tcW w:w="0" w:type="auto"/>
          </w:tcPr>
          <w:p w14:paraId="1165D47F" w14:textId="77777777" w:rsidR="00000000" w:rsidRPr="00E6657E" w:rsidRDefault="00102B1C" w:rsidP="005D44A5">
            <w:r w:rsidRPr="00E6657E">
              <w:t>mot tidligere foreslått kr 630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0A95D139" w14:textId="77777777" w:rsidR="00000000" w:rsidRPr="00E6657E" w:rsidRDefault="00102B1C" w:rsidP="00CA4538">
            <w:pPr>
              <w:jc w:val="right"/>
            </w:pPr>
          </w:p>
        </w:tc>
        <w:tc>
          <w:tcPr>
            <w:tcW w:w="0" w:type="auto"/>
          </w:tcPr>
          <w:p w14:paraId="30883D51" w14:textId="77777777" w:rsidR="00000000" w:rsidRPr="00E6657E" w:rsidRDefault="00102B1C" w:rsidP="00CA4538">
            <w:pPr>
              <w:jc w:val="right"/>
            </w:pPr>
          </w:p>
        </w:tc>
      </w:tr>
      <w:tr w:rsidR="00000000" w:rsidRPr="00E6657E" w14:paraId="74618805" w14:textId="77777777" w:rsidTr="005D44A5">
        <w:trPr>
          <w:trHeight w:val="380"/>
        </w:trPr>
        <w:tc>
          <w:tcPr>
            <w:tcW w:w="0" w:type="auto"/>
          </w:tcPr>
          <w:p w14:paraId="5A414151" w14:textId="77777777" w:rsidR="00000000" w:rsidRPr="00E6657E" w:rsidRDefault="00102B1C" w:rsidP="00CA4538">
            <w:r w:rsidRPr="00E6657E">
              <w:t>151</w:t>
            </w:r>
          </w:p>
        </w:tc>
        <w:tc>
          <w:tcPr>
            <w:tcW w:w="0" w:type="auto"/>
          </w:tcPr>
          <w:p w14:paraId="14739CAA" w14:textId="77777777" w:rsidR="00000000" w:rsidRPr="00E6657E" w:rsidRDefault="00102B1C" w:rsidP="00CA4538">
            <w:pPr>
              <w:jc w:val="right"/>
            </w:pPr>
          </w:p>
        </w:tc>
        <w:tc>
          <w:tcPr>
            <w:tcW w:w="0" w:type="auto"/>
          </w:tcPr>
          <w:p w14:paraId="324DF03D" w14:textId="77777777" w:rsidR="00000000" w:rsidRPr="00E6657E" w:rsidRDefault="00102B1C" w:rsidP="005D44A5">
            <w:r w:rsidRPr="00E6657E">
              <w:t>Fred, sikkerhet og globalt samarbeid:</w:t>
            </w:r>
          </w:p>
        </w:tc>
        <w:tc>
          <w:tcPr>
            <w:tcW w:w="0" w:type="auto"/>
          </w:tcPr>
          <w:p w14:paraId="73061CC3" w14:textId="77777777" w:rsidR="00000000" w:rsidRPr="00E6657E" w:rsidRDefault="00102B1C" w:rsidP="00CA4538">
            <w:pPr>
              <w:jc w:val="right"/>
            </w:pPr>
          </w:p>
        </w:tc>
        <w:tc>
          <w:tcPr>
            <w:tcW w:w="0" w:type="auto"/>
          </w:tcPr>
          <w:p w14:paraId="4C8A656B" w14:textId="77777777" w:rsidR="00000000" w:rsidRPr="00E6657E" w:rsidRDefault="00102B1C" w:rsidP="00CA4538">
            <w:pPr>
              <w:jc w:val="right"/>
            </w:pPr>
          </w:p>
        </w:tc>
      </w:tr>
      <w:tr w:rsidR="00000000" w:rsidRPr="00E6657E" w14:paraId="2388EBAA" w14:textId="77777777" w:rsidTr="005D44A5">
        <w:trPr>
          <w:trHeight w:val="640"/>
        </w:trPr>
        <w:tc>
          <w:tcPr>
            <w:tcW w:w="0" w:type="auto"/>
          </w:tcPr>
          <w:p w14:paraId="5CAC12F6" w14:textId="77777777" w:rsidR="00000000" w:rsidRPr="00E6657E" w:rsidRDefault="00102B1C" w:rsidP="00CA4538"/>
        </w:tc>
        <w:tc>
          <w:tcPr>
            <w:tcW w:w="0" w:type="auto"/>
          </w:tcPr>
          <w:p w14:paraId="50605DFA" w14:textId="77777777" w:rsidR="00000000" w:rsidRPr="00E6657E" w:rsidRDefault="00102B1C" w:rsidP="00CA4538">
            <w:pPr>
              <w:jc w:val="right"/>
            </w:pPr>
            <w:r w:rsidRPr="00E6657E">
              <w:t>71</w:t>
            </w:r>
          </w:p>
        </w:tc>
        <w:tc>
          <w:tcPr>
            <w:tcW w:w="0" w:type="auto"/>
          </w:tcPr>
          <w:p w14:paraId="1C022E44" w14:textId="77777777" w:rsidR="00000000" w:rsidRPr="00E6657E" w:rsidRDefault="00102B1C" w:rsidP="005D44A5">
            <w:r w:rsidRPr="00E6657E">
              <w:t>Globale sikkerhetsspørsmål og nedrustning,</w:t>
            </w:r>
            <w:r w:rsidRPr="00E6657E">
              <w:rPr>
                <w:rStyle w:val="kursiv"/>
              </w:rPr>
              <w:t xml:space="preserve"> </w:t>
            </w:r>
            <w:r w:rsidRPr="00E6657E">
              <w:rPr>
                <w:rStyle w:val="kursiv"/>
              </w:rPr>
              <w:br/>
              <w:t>kan overføres</w:t>
            </w:r>
          </w:p>
        </w:tc>
        <w:tc>
          <w:tcPr>
            <w:tcW w:w="0" w:type="auto"/>
          </w:tcPr>
          <w:p w14:paraId="1AB5B681" w14:textId="77777777" w:rsidR="00000000" w:rsidRPr="00E6657E" w:rsidRDefault="00102B1C" w:rsidP="00CA4538">
            <w:pPr>
              <w:jc w:val="right"/>
            </w:pPr>
          </w:p>
        </w:tc>
        <w:tc>
          <w:tcPr>
            <w:tcW w:w="0" w:type="auto"/>
          </w:tcPr>
          <w:p w14:paraId="4827377F" w14:textId="77777777" w:rsidR="00000000" w:rsidRPr="00E6657E" w:rsidRDefault="00102B1C" w:rsidP="00CA4538">
            <w:pPr>
              <w:jc w:val="right"/>
            </w:pPr>
            <w:r w:rsidRPr="00E6657E">
              <w:t>180</w:t>
            </w:r>
            <w:r w:rsidRPr="00E6657E">
              <w:rPr>
                <w:rFonts w:ascii="Cambria" w:hAnsi="Cambria" w:cs="Cambria"/>
              </w:rPr>
              <w:t> </w:t>
            </w:r>
            <w:r w:rsidRPr="00E6657E">
              <w:t>060</w:t>
            </w:r>
            <w:r w:rsidRPr="00E6657E">
              <w:rPr>
                <w:rFonts w:ascii="Cambria" w:hAnsi="Cambria" w:cs="Cambria"/>
              </w:rPr>
              <w:t> </w:t>
            </w:r>
            <w:r w:rsidRPr="00E6657E">
              <w:t>000</w:t>
            </w:r>
          </w:p>
        </w:tc>
      </w:tr>
      <w:tr w:rsidR="00000000" w:rsidRPr="00E6657E" w14:paraId="1980DAF0" w14:textId="77777777" w:rsidTr="005D44A5">
        <w:trPr>
          <w:trHeight w:val="380"/>
        </w:trPr>
        <w:tc>
          <w:tcPr>
            <w:tcW w:w="0" w:type="auto"/>
          </w:tcPr>
          <w:p w14:paraId="56C59B25" w14:textId="77777777" w:rsidR="00000000" w:rsidRPr="00E6657E" w:rsidRDefault="00102B1C" w:rsidP="00CA4538"/>
        </w:tc>
        <w:tc>
          <w:tcPr>
            <w:tcW w:w="0" w:type="auto"/>
          </w:tcPr>
          <w:p w14:paraId="75DDB1BB" w14:textId="77777777" w:rsidR="00000000" w:rsidRPr="00E6657E" w:rsidRDefault="00102B1C" w:rsidP="00CA4538">
            <w:pPr>
              <w:jc w:val="right"/>
            </w:pPr>
          </w:p>
        </w:tc>
        <w:tc>
          <w:tcPr>
            <w:tcW w:w="0" w:type="auto"/>
          </w:tcPr>
          <w:p w14:paraId="54F84439" w14:textId="77777777" w:rsidR="00000000" w:rsidRPr="00E6657E" w:rsidRDefault="00102B1C" w:rsidP="005D44A5">
            <w:r w:rsidRPr="00E6657E">
              <w:t>mot tidligere foreslått kr 250</w:t>
            </w:r>
            <w:r w:rsidRPr="00E6657E">
              <w:rPr>
                <w:rFonts w:ascii="Cambria" w:hAnsi="Cambria" w:cs="Cambria"/>
              </w:rPr>
              <w:t> </w:t>
            </w:r>
            <w:r w:rsidRPr="00E6657E">
              <w:t>060</w:t>
            </w:r>
            <w:r w:rsidRPr="00E6657E">
              <w:rPr>
                <w:rFonts w:ascii="Cambria" w:hAnsi="Cambria" w:cs="Cambria"/>
              </w:rPr>
              <w:t> </w:t>
            </w:r>
            <w:r w:rsidRPr="00E6657E">
              <w:t>000</w:t>
            </w:r>
          </w:p>
        </w:tc>
        <w:tc>
          <w:tcPr>
            <w:tcW w:w="0" w:type="auto"/>
          </w:tcPr>
          <w:p w14:paraId="535E311F" w14:textId="77777777" w:rsidR="00000000" w:rsidRPr="00E6657E" w:rsidRDefault="00102B1C" w:rsidP="00CA4538">
            <w:pPr>
              <w:jc w:val="right"/>
            </w:pPr>
          </w:p>
        </w:tc>
        <w:tc>
          <w:tcPr>
            <w:tcW w:w="0" w:type="auto"/>
          </w:tcPr>
          <w:p w14:paraId="5F8F5A1C" w14:textId="77777777" w:rsidR="00000000" w:rsidRPr="00E6657E" w:rsidRDefault="00102B1C" w:rsidP="00CA4538">
            <w:pPr>
              <w:jc w:val="right"/>
            </w:pPr>
          </w:p>
        </w:tc>
      </w:tr>
      <w:tr w:rsidR="00000000" w:rsidRPr="00E6657E" w14:paraId="79A64E8B" w14:textId="77777777" w:rsidTr="005D44A5">
        <w:trPr>
          <w:trHeight w:val="640"/>
        </w:trPr>
        <w:tc>
          <w:tcPr>
            <w:tcW w:w="0" w:type="auto"/>
          </w:tcPr>
          <w:p w14:paraId="7F5BD8D7" w14:textId="77777777" w:rsidR="00000000" w:rsidRPr="00E6657E" w:rsidRDefault="00102B1C" w:rsidP="00CA4538"/>
        </w:tc>
        <w:tc>
          <w:tcPr>
            <w:tcW w:w="0" w:type="auto"/>
          </w:tcPr>
          <w:p w14:paraId="019A9E08" w14:textId="77777777" w:rsidR="00000000" w:rsidRPr="00E6657E" w:rsidRDefault="00102B1C" w:rsidP="00CA4538">
            <w:pPr>
              <w:jc w:val="right"/>
            </w:pPr>
            <w:r w:rsidRPr="00E6657E">
              <w:t>72</w:t>
            </w:r>
          </w:p>
        </w:tc>
        <w:tc>
          <w:tcPr>
            <w:tcW w:w="0" w:type="auto"/>
          </w:tcPr>
          <w:p w14:paraId="23AD3801" w14:textId="77777777" w:rsidR="00000000" w:rsidRPr="00E6657E" w:rsidRDefault="00102B1C" w:rsidP="005D44A5">
            <w:r w:rsidRPr="00E6657E">
              <w:t>Stabilisering av land i krise og konflikt,</w:t>
            </w:r>
            <w:r w:rsidRPr="00E6657E">
              <w:rPr>
                <w:rStyle w:val="kursiv"/>
              </w:rPr>
              <w:t xml:space="preserve"> </w:t>
            </w:r>
            <w:r w:rsidRPr="00E6657E">
              <w:rPr>
                <w:rStyle w:val="kursiv"/>
              </w:rPr>
              <w:br/>
              <w:t>kan overføres</w:t>
            </w:r>
          </w:p>
        </w:tc>
        <w:tc>
          <w:tcPr>
            <w:tcW w:w="0" w:type="auto"/>
          </w:tcPr>
          <w:p w14:paraId="474A4073" w14:textId="77777777" w:rsidR="00000000" w:rsidRPr="00E6657E" w:rsidRDefault="00102B1C" w:rsidP="00CA4538">
            <w:pPr>
              <w:jc w:val="right"/>
            </w:pPr>
          </w:p>
        </w:tc>
        <w:tc>
          <w:tcPr>
            <w:tcW w:w="0" w:type="auto"/>
          </w:tcPr>
          <w:p w14:paraId="06976910" w14:textId="77777777" w:rsidR="00000000" w:rsidRPr="00E6657E" w:rsidRDefault="00102B1C" w:rsidP="00CA4538">
            <w:pPr>
              <w:jc w:val="right"/>
            </w:pPr>
            <w:r w:rsidRPr="00E6657E">
              <w:t>864</w:t>
            </w:r>
            <w:r w:rsidRPr="00E6657E">
              <w:rPr>
                <w:rFonts w:ascii="Cambria" w:hAnsi="Cambria" w:cs="Cambria"/>
              </w:rPr>
              <w:t> </w:t>
            </w:r>
            <w:r w:rsidRPr="00E6657E">
              <w:t>829</w:t>
            </w:r>
            <w:r w:rsidRPr="00E6657E">
              <w:rPr>
                <w:rFonts w:ascii="Cambria" w:hAnsi="Cambria" w:cs="Cambria"/>
              </w:rPr>
              <w:t> </w:t>
            </w:r>
            <w:r w:rsidRPr="00E6657E">
              <w:t>000</w:t>
            </w:r>
          </w:p>
        </w:tc>
      </w:tr>
      <w:tr w:rsidR="00000000" w:rsidRPr="00E6657E" w14:paraId="40E7B074" w14:textId="77777777" w:rsidTr="005D44A5">
        <w:trPr>
          <w:trHeight w:val="380"/>
        </w:trPr>
        <w:tc>
          <w:tcPr>
            <w:tcW w:w="0" w:type="auto"/>
          </w:tcPr>
          <w:p w14:paraId="7C20327D" w14:textId="77777777" w:rsidR="00000000" w:rsidRPr="00E6657E" w:rsidRDefault="00102B1C" w:rsidP="00CA4538"/>
        </w:tc>
        <w:tc>
          <w:tcPr>
            <w:tcW w:w="0" w:type="auto"/>
          </w:tcPr>
          <w:p w14:paraId="7A3DD952" w14:textId="77777777" w:rsidR="00000000" w:rsidRPr="00E6657E" w:rsidRDefault="00102B1C" w:rsidP="00CA4538">
            <w:pPr>
              <w:jc w:val="right"/>
            </w:pPr>
          </w:p>
        </w:tc>
        <w:tc>
          <w:tcPr>
            <w:tcW w:w="0" w:type="auto"/>
          </w:tcPr>
          <w:p w14:paraId="31C71EFE" w14:textId="77777777" w:rsidR="00000000" w:rsidRPr="00E6657E" w:rsidRDefault="00102B1C" w:rsidP="005D44A5">
            <w:r w:rsidRPr="00E6657E">
              <w:t>mot tidligere foreslått kr 935</w:t>
            </w:r>
            <w:r w:rsidRPr="00E6657E">
              <w:rPr>
                <w:rFonts w:ascii="Cambria" w:hAnsi="Cambria" w:cs="Cambria"/>
              </w:rPr>
              <w:t> </w:t>
            </w:r>
            <w:r w:rsidRPr="00E6657E">
              <w:t>829</w:t>
            </w:r>
            <w:r w:rsidRPr="00E6657E">
              <w:rPr>
                <w:rFonts w:ascii="Cambria" w:hAnsi="Cambria" w:cs="Cambria"/>
              </w:rPr>
              <w:t> </w:t>
            </w:r>
            <w:r w:rsidRPr="00E6657E">
              <w:t>000</w:t>
            </w:r>
          </w:p>
        </w:tc>
        <w:tc>
          <w:tcPr>
            <w:tcW w:w="0" w:type="auto"/>
          </w:tcPr>
          <w:p w14:paraId="3EFCC805" w14:textId="77777777" w:rsidR="00000000" w:rsidRPr="00E6657E" w:rsidRDefault="00102B1C" w:rsidP="00CA4538">
            <w:pPr>
              <w:jc w:val="right"/>
            </w:pPr>
          </w:p>
        </w:tc>
        <w:tc>
          <w:tcPr>
            <w:tcW w:w="0" w:type="auto"/>
          </w:tcPr>
          <w:p w14:paraId="0292482E" w14:textId="77777777" w:rsidR="00000000" w:rsidRPr="00E6657E" w:rsidRDefault="00102B1C" w:rsidP="00CA4538">
            <w:pPr>
              <w:jc w:val="right"/>
            </w:pPr>
          </w:p>
        </w:tc>
      </w:tr>
      <w:tr w:rsidR="00000000" w:rsidRPr="00E6657E" w14:paraId="636872C7" w14:textId="77777777" w:rsidTr="005D44A5">
        <w:trPr>
          <w:trHeight w:val="380"/>
        </w:trPr>
        <w:tc>
          <w:tcPr>
            <w:tcW w:w="0" w:type="auto"/>
          </w:tcPr>
          <w:p w14:paraId="13691E46" w14:textId="77777777" w:rsidR="00000000" w:rsidRPr="00E6657E" w:rsidRDefault="00102B1C" w:rsidP="00CA4538"/>
        </w:tc>
        <w:tc>
          <w:tcPr>
            <w:tcW w:w="0" w:type="auto"/>
          </w:tcPr>
          <w:p w14:paraId="42BB1C86" w14:textId="77777777" w:rsidR="00000000" w:rsidRPr="00E6657E" w:rsidRDefault="00102B1C" w:rsidP="00CA4538">
            <w:pPr>
              <w:jc w:val="right"/>
            </w:pPr>
            <w:r w:rsidRPr="00E6657E">
              <w:t>73</w:t>
            </w:r>
          </w:p>
        </w:tc>
        <w:tc>
          <w:tcPr>
            <w:tcW w:w="0" w:type="auto"/>
          </w:tcPr>
          <w:p w14:paraId="1F422A42" w14:textId="77777777" w:rsidR="00000000" w:rsidRPr="00E6657E" w:rsidRDefault="00102B1C" w:rsidP="005D44A5">
            <w:r w:rsidRPr="00E6657E">
              <w:t>FN og globale utfordringer,</w:t>
            </w:r>
            <w:r w:rsidRPr="00E6657E">
              <w:rPr>
                <w:rStyle w:val="kursiv"/>
              </w:rPr>
              <w:t xml:space="preserve"> kan overføres</w:t>
            </w:r>
          </w:p>
        </w:tc>
        <w:tc>
          <w:tcPr>
            <w:tcW w:w="0" w:type="auto"/>
          </w:tcPr>
          <w:p w14:paraId="485BD6D4" w14:textId="77777777" w:rsidR="00000000" w:rsidRPr="00E6657E" w:rsidRDefault="00102B1C" w:rsidP="00CA4538">
            <w:pPr>
              <w:jc w:val="right"/>
            </w:pPr>
          </w:p>
        </w:tc>
        <w:tc>
          <w:tcPr>
            <w:tcW w:w="0" w:type="auto"/>
          </w:tcPr>
          <w:p w14:paraId="064D6D58" w14:textId="77777777" w:rsidR="00000000" w:rsidRPr="00E6657E" w:rsidRDefault="00102B1C" w:rsidP="00CA4538">
            <w:pPr>
              <w:jc w:val="right"/>
            </w:pPr>
            <w:r w:rsidRPr="00E6657E">
              <w:t>318</w:t>
            </w:r>
            <w:r w:rsidRPr="00E6657E">
              <w:rPr>
                <w:rFonts w:ascii="Cambria" w:hAnsi="Cambria" w:cs="Cambria"/>
              </w:rPr>
              <w:t> </w:t>
            </w:r>
            <w:r w:rsidRPr="00E6657E">
              <w:t>138</w:t>
            </w:r>
            <w:r w:rsidRPr="00E6657E">
              <w:rPr>
                <w:rFonts w:ascii="Cambria" w:hAnsi="Cambria" w:cs="Cambria"/>
              </w:rPr>
              <w:t> </w:t>
            </w:r>
            <w:r w:rsidRPr="00E6657E">
              <w:t>000</w:t>
            </w:r>
          </w:p>
        </w:tc>
      </w:tr>
      <w:tr w:rsidR="00000000" w:rsidRPr="00E6657E" w14:paraId="3FE8FB87" w14:textId="77777777" w:rsidTr="005D44A5">
        <w:trPr>
          <w:trHeight w:val="380"/>
        </w:trPr>
        <w:tc>
          <w:tcPr>
            <w:tcW w:w="0" w:type="auto"/>
          </w:tcPr>
          <w:p w14:paraId="390823C5" w14:textId="77777777" w:rsidR="00000000" w:rsidRPr="00E6657E" w:rsidRDefault="00102B1C" w:rsidP="00CA4538"/>
        </w:tc>
        <w:tc>
          <w:tcPr>
            <w:tcW w:w="0" w:type="auto"/>
          </w:tcPr>
          <w:p w14:paraId="0851107D" w14:textId="77777777" w:rsidR="00000000" w:rsidRPr="00E6657E" w:rsidRDefault="00102B1C" w:rsidP="00CA4538">
            <w:pPr>
              <w:jc w:val="right"/>
            </w:pPr>
          </w:p>
        </w:tc>
        <w:tc>
          <w:tcPr>
            <w:tcW w:w="0" w:type="auto"/>
          </w:tcPr>
          <w:p w14:paraId="28F24FAC" w14:textId="77777777" w:rsidR="00000000" w:rsidRPr="00E6657E" w:rsidRDefault="00102B1C" w:rsidP="005D44A5">
            <w:r w:rsidRPr="00E6657E">
              <w:t>mot tidligere foreslått kr 308</w:t>
            </w:r>
            <w:r w:rsidRPr="00E6657E">
              <w:rPr>
                <w:rFonts w:ascii="Cambria" w:hAnsi="Cambria" w:cs="Cambria"/>
              </w:rPr>
              <w:t> </w:t>
            </w:r>
            <w:r w:rsidRPr="00E6657E">
              <w:t>138</w:t>
            </w:r>
            <w:r w:rsidRPr="00E6657E">
              <w:rPr>
                <w:rFonts w:ascii="Cambria" w:hAnsi="Cambria" w:cs="Cambria"/>
              </w:rPr>
              <w:t> </w:t>
            </w:r>
            <w:r w:rsidRPr="00E6657E">
              <w:t>000</w:t>
            </w:r>
          </w:p>
        </w:tc>
        <w:tc>
          <w:tcPr>
            <w:tcW w:w="0" w:type="auto"/>
          </w:tcPr>
          <w:p w14:paraId="72E73F2A" w14:textId="77777777" w:rsidR="00000000" w:rsidRPr="00E6657E" w:rsidRDefault="00102B1C" w:rsidP="00CA4538">
            <w:pPr>
              <w:jc w:val="right"/>
            </w:pPr>
          </w:p>
        </w:tc>
        <w:tc>
          <w:tcPr>
            <w:tcW w:w="0" w:type="auto"/>
          </w:tcPr>
          <w:p w14:paraId="2C6F2B9D" w14:textId="77777777" w:rsidR="00000000" w:rsidRPr="00E6657E" w:rsidRDefault="00102B1C" w:rsidP="00CA4538">
            <w:pPr>
              <w:jc w:val="right"/>
            </w:pPr>
          </w:p>
        </w:tc>
      </w:tr>
      <w:tr w:rsidR="00000000" w:rsidRPr="00E6657E" w14:paraId="46267C29" w14:textId="77777777" w:rsidTr="005D44A5">
        <w:trPr>
          <w:trHeight w:val="380"/>
        </w:trPr>
        <w:tc>
          <w:tcPr>
            <w:tcW w:w="0" w:type="auto"/>
          </w:tcPr>
          <w:p w14:paraId="68064D8C" w14:textId="77777777" w:rsidR="00000000" w:rsidRPr="00E6657E" w:rsidRDefault="00102B1C" w:rsidP="00CA4538">
            <w:r w:rsidRPr="00E6657E">
              <w:t>159</w:t>
            </w:r>
          </w:p>
        </w:tc>
        <w:tc>
          <w:tcPr>
            <w:tcW w:w="0" w:type="auto"/>
          </w:tcPr>
          <w:p w14:paraId="54D9D617" w14:textId="77777777" w:rsidR="00000000" w:rsidRPr="00E6657E" w:rsidRDefault="00102B1C" w:rsidP="00CA4538">
            <w:pPr>
              <w:jc w:val="right"/>
            </w:pPr>
          </w:p>
        </w:tc>
        <w:tc>
          <w:tcPr>
            <w:tcW w:w="0" w:type="auto"/>
          </w:tcPr>
          <w:p w14:paraId="43F70F37" w14:textId="77777777" w:rsidR="00000000" w:rsidRPr="00E6657E" w:rsidRDefault="00102B1C" w:rsidP="005D44A5">
            <w:r w:rsidRPr="00E6657E">
              <w:t>Regionbevilgninger:</w:t>
            </w:r>
          </w:p>
        </w:tc>
        <w:tc>
          <w:tcPr>
            <w:tcW w:w="0" w:type="auto"/>
          </w:tcPr>
          <w:p w14:paraId="780F892B" w14:textId="77777777" w:rsidR="00000000" w:rsidRPr="00E6657E" w:rsidRDefault="00102B1C" w:rsidP="00CA4538">
            <w:pPr>
              <w:jc w:val="right"/>
            </w:pPr>
          </w:p>
        </w:tc>
        <w:tc>
          <w:tcPr>
            <w:tcW w:w="0" w:type="auto"/>
          </w:tcPr>
          <w:p w14:paraId="070E2ECF" w14:textId="77777777" w:rsidR="00000000" w:rsidRPr="00E6657E" w:rsidRDefault="00102B1C" w:rsidP="00CA4538">
            <w:pPr>
              <w:jc w:val="right"/>
            </w:pPr>
          </w:p>
        </w:tc>
      </w:tr>
      <w:tr w:rsidR="00000000" w:rsidRPr="00E6657E" w14:paraId="25F882F2" w14:textId="77777777" w:rsidTr="005D44A5">
        <w:trPr>
          <w:trHeight w:val="380"/>
        </w:trPr>
        <w:tc>
          <w:tcPr>
            <w:tcW w:w="0" w:type="auto"/>
          </w:tcPr>
          <w:p w14:paraId="4D761D3E" w14:textId="77777777" w:rsidR="00000000" w:rsidRPr="00E6657E" w:rsidRDefault="00102B1C" w:rsidP="00CA4538"/>
        </w:tc>
        <w:tc>
          <w:tcPr>
            <w:tcW w:w="0" w:type="auto"/>
          </w:tcPr>
          <w:p w14:paraId="474CA006" w14:textId="77777777" w:rsidR="00000000" w:rsidRPr="00E6657E" w:rsidRDefault="00102B1C" w:rsidP="00CA4538">
            <w:pPr>
              <w:jc w:val="right"/>
            </w:pPr>
            <w:r w:rsidRPr="00E6657E">
              <w:t>70</w:t>
            </w:r>
          </w:p>
        </w:tc>
        <w:tc>
          <w:tcPr>
            <w:tcW w:w="0" w:type="auto"/>
          </w:tcPr>
          <w:p w14:paraId="61A3F17A" w14:textId="77777777" w:rsidR="00000000" w:rsidRPr="00E6657E" w:rsidRDefault="00102B1C" w:rsidP="005D44A5">
            <w:r w:rsidRPr="00E6657E">
              <w:t>Midtøsten og Nord-Afrika,</w:t>
            </w:r>
            <w:r w:rsidRPr="00E6657E">
              <w:rPr>
                <w:rStyle w:val="kursiv"/>
              </w:rPr>
              <w:t xml:space="preserve"> kan overføres</w:t>
            </w:r>
          </w:p>
        </w:tc>
        <w:tc>
          <w:tcPr>
            <w:tcW w:w="0" w:type="auto"/>
          </w:tcPr>
          <w:p w14:paraId="6973B35A" w14:textId="77777777" w:rsidR="00000000" w:rsidRPr="00E6657E" w:rsidRDefault="00102B1C" w:rsidP="00CA4538">
            <w:pPr>
              <w:jc w:val="right"/>
            </w:pPr>
          </w:p>
        </w:tc>
        <w:tc>
          <w:tcPr>
            <w:tcW w:w="0" w:type="auto"/>
          </w:tcPr>
          <w:p w14:paraId="16B48254" w14:textId="77777777" w:rsidR="00000000" w:rsidRPr="00E6657E" w:rsidRDefault="00102B1C" w:rsidP="00CA4538">
            <w:pPr>
              <w:jc w:val="right"/>
            </w:pPr>
            <w:r w:rsidRPr="00E6657E">
              <w:t>752</w:t>
            </w:r>
            <w:r w:rsidRPr="00E6657E">
              <w:rPr>
                <w:rFonts w:ascii="Cambria" w:hAnsi="Cambria" w:cs="Cambria"/>
              </w:rPr>
              <w:t> </w:t>
            </w:r>
            <w:r w:rsidRPr="00E6657E">
              <w:t>011</w:t>
            </w:r>
            <w:r w:rsidRPr="00E6657E">
              <w:rPr>
                <w:rFonts w:ascii="Cambria" w:hAnsi="Cambria" w:cs="Cambria"/>
              </w:rPr>
              <w:t> </w:t>
            </w:r>
            <w:r w:rsidRPr="00E6657E">
              <w:t>000</w:t>
            </w:r>
          </w:p>
        </w:tc>
      </w:tr>
      <w:tr w:rsidR="00000000" w:rsidRPr="00E6657E" w14:paraId="0C29C9E4" w14:textId="77777777" w:rsidTr="005D44A5">
        <w:trPr>
          <w:trHeight w:val="380"/>
        </w:trPr>
        <w:tc>
          <w:tcPr>
            <w:tcW w:w="0" w:type="auto"/>
          </w:tcPr>
          <w:p w14:paraId="49C43AC1" w14:textId="77777777" w:rsidR="00000000" w:rsidRPr="00E6657E" w:rsidRDefault="00102B1C" w:rsidP="00CA4538"/>
        </w:tc>
        <w:tc>
          <w:tcPr>
            <w:tcW w:w="0" w:type="auto"/>
          </w:tcPr>
          <w:p w14:paraId="080EEAD7" w14:textId="77777777" w:rsidR="00000000" w:rsidRPr="00E6657E" w:rsidRDefault="00102B1C" w:rsidP="00CA4538">
            <w:pPr>
              <w:jc w:val="right"/>
            </w:pPr>
          </w:p>
        </w:tc>
        <w:tc>
          <w:tcPr>
            <w:tcW w:w="0" w:type="auto"/>
          </w:tcPr>
          <w:p w14:paraId="3F53DCB9" w14:textId="77777777" w:rsidR="00000000" w:rsidRPr="00E6657E" w:rsidRDefault="00102B1C" w:rsidP="005D44A5">
            <w:r w:rsidRPr="00E6657E">
              <w:t>mot tidligere foreslått kr 702</w:t>
            </w:r>
            <w:r w:rsidRPr="00E6657E">
              <w:rPr>
                <w:rFonts w:ascii="Cambria" w:hAnsi="Cambria" w:cs="Cambria"/>
              </w:rPr>
              <w:t> </w:t>
            </w:r>
            <w:r w:rsidRPr="00E6657E">
              <w:t>011</w:t>
            </w:r>
            <w:r w:rsidRPr="00E6657E">
              <w:rPr>
                <w:rFonts w:ascii="Cambria" w:hAnsi="Cambria" w:cs="Cambria"/>
              </w:rPr>
              <w:t> </w:t>
            </w:r>
            <w:r w:rsidRPr="00E6657E">
              <w:t>000</w:t>
            </w:r>
          </w:p>
        </w:tc>
        <w:tc>
          <w:tcPr>
            <w:tcW w:w="0" w:type="auto"/>
          </w:tcPr>
          <w:p w14:paraId="0F477BE7" w14:textId="77777777" w:rsidR="00000000" w:rsidRPr="00E6657E" w:rsidRDefault="00102B1C" w:rsidP="00CA4538">
            <w:pPr>
              <w:jc w:val="right"/>
            </w:pPr>
          </w:p>
        </w:tc>
        <w:tc>
          <w:tcPr>
            <w:tcW w:w="0" w:type="auto"/>
          </w:tcPr>
          <w:p w14:paraId="44690677" w14:textId="77777777" w:rsidR="00000000" w:rsidRPr="00E6657E" w:rsidRDefault="00102B1C" w:rsidP="00CA4538">
            <w:pPr>
              <w:jc w:val="right"/>
            </w:pPr>
          </w:p>
        </w:tc>
      </w:tr>
      <w:tr w:rsidR="00000000" w:rsidRPr="00E6657E" w14:paraId="7D221775" w14:textId="77777777" w:rsidTr="005D44A5">
        <w:trPr>
          <w:trHeight w:val="380"/>
        </w:trPr>
        <w:tc>
          <w:tcPr>
            <w:tcW w:w="0" w:type="auto"/>
          </w:tcPr>
          <w:p w14:paraId="3A32EE52" w14:textId="77777777" w:rsidR="00000000" w:rsidRPr="00E6657E" w:rsidRDefault="00102B1C" w:rsidP="00CA4538"/>
        </w:tc>
        <w:tc>
          <w:tcPr>
            <w:tcW w:w="0" w:type="auto"/>
          </w:tcPr>
          <w:p w14:paraId="4EED85FF" w14:textId="77777777" w:rsidR="00000000" w:rsidRPr="00E6657E" w:rsidRDefault="00102B1C" w:rsidP="00CA4538">
            <w:pPr>
              <w:jc w:val="right"/>
            </w:pPr>
            <w:r w:rsidRPr="00E6657E">
              <w:t>71</w:t>
            </w:r>
          </w:p>
        </w:tc>
        <w:tc>
          <w:tcPr>
            <w:tcW w:w="0" w:type="auto"/>
          </w:tcPr>
          <w:p w14:paraId="093A690C" w14:textId="77777777" w:rsidR="00000000" w:rsidRPr="00E6657E" w:rsidRDefault="00102B1C" w:rsidP="005D44A5">
            <w:r w:rsidRPr="00E6657E">
              <w:t>Europa og Sentral-Asia,</w:t>
            </w:r>
            <w:r w:rsidRPr="00E6657E">
              <w:rPr>
                <w:rStyle w:val="kursiv"/>
              </w:rPr>
              <w:t xml:space="preserve"> kan overføres</w:t>
            </w:r>
          </w:p>
        </w:tc>
        <w:tc>
          <w:tcPr>
            <w:tcW w:w="0" w:type="auto"/>
          </w:tcPr>
          <w:p w14:paraId="20DCA9EF" w14:textId="77777777" w:rsidR="00000000" w:rsidRPr="00E6657E" w:rsidRDefault="00102B1C" w:rsidP="00CA4538">
            <w:pPr>
              <w:jc w:val="right"/>
            </w:pPr>
          </w:p>
        </w:tc>
        <w:tc>
          <w:tcPr>
            <w:tcW w:w="0" w:type="auto"/>
          </w:tcPr>
          <w:p w14:paraId="4C6FEE9F" w14:textId="77777777" w:rsidR="00000000" w:rsidRPr="00E6657E" w:rsidRDefault="00102B1C" w:rsidP="00CA4538">
            <w:pPr>
              <w:jc w:val="right"/>
            </w:pPr>
            <w:r w:rsidRPr="00E6657E">
              <w:t>656</w:t>
            </w:r>
            <w:r w:rsidRPr="00E6657E">
              <w:rPr>
                <w:rFonts w:ascii="Cambria" w:hAnsi="Cambria" w:cs="Cambria"/>
              </w:rPr>
              <w:t> </w:t>
            </w:r>
            <w:r w:rsidRPr="00E6657E">
              <w:t>634</w:t>
            </w:r>
            <w:r w:rsidRPr="00E6657E">
              <w:rPr>
                <w:rFonts w:ascii="Cambria" w:hAnsi="Cambria" w:cs="Cambria"/>
              </w:rPr>
              <w:t> </w:t>
            </w:r>
            <w:r w:rsidRPr="00E6657E">
              <w:t>000</w:t>
            </w:r>
          </w:p>
        </w:tc>
      </w:tr>
      <w:tr w:rsidR="00000000" w:rsidRPr="00E6657E" w14:paraId="74F8E921" w14:textId="77777777" w:rsidTr="005D44A5">
        <w:trPr>
          <w:trHeight w:val="380"/>
        </w:trPr>
        <w:tc>
          <w:tcPr>
            <w:tcW w:w="0" w:type="auto"/>
          </w:tcPr>
          <w:p w14:paraId="1FEAF192" w14:textId="77777777" w:rsidR="00000000" w:rsidRPr="00E6657E" w:rsidRDefault="00102B1C" w:rsidP="00CA4538"/>
        </w:tc>
        <w:tc>
          <w:tcPr>
            <w:tcW w:w="0" w:type="auto"/>
          </w:tcPr>
          <w:p w14:paraId="13423081" w14:textId="77777777" w:rsidR="00000000" w:rsidRPr="00E6657E" w:rsidRDefault="00102B1C" w:rsidP="00CA4538">
            <w:pPr>
              <w:jc w:val="right"/>
            </w:pPr>
          </w:p>
        </w:tc>
        <w:tc>
          <w:tcPr>
            <w:tcW w:w="0" w:type="auto"/>
          </w:tcPr>
          <w:p w14:paraId="6D4B7CC2" w14:textId="77777777" w:rsidR="00000000" w:rsidRPr="00E6657E" w:rsidRDefault="00102B1C" w:rsidP="005D44A5">
            <w:r w:rsidRPr="00E6657E">
              <w:t>mot tidligere foreslått kr 784</w:t>
            </w:r>
            <w:r w:rsidRPr="00E6657E">
              <w:rPr>
                <w:rFonts w:ascii="Cambria" w:hAnsi="Cambria" w:cs="Cambria"/>
              </w:rPr>
              <w:t> </w:t>
            </w:r>
            <w:r w:rsidRPr="00E6657E">
              <w:t>634</w:t>
            </w:r>
            <w:r w:rsidRPr="00E6657E">
              <w:rPr>
                <w:rFonts w:ascii="Cambria" w:hAnsi="Cambria" w:cs="Cambria"/>
              </w:rPr>
              <w:t> </w:t>
            </w:r>
            <w:r w:rsidRPr="00E6657E">
              <w:t>000</w:t>
            </w:r>
          </w:p>
        </w:tc>
        <w:tc>
          <w:tcPr>
            <w:tcW w:w="0" w:type="auto"/>
          </w:tcPr>
          <w:p w14:paraId="03FE0BA7" w14:textId="77777777" w:rsidR="00000000" w:rsidRPr="00E6657E" w:rsidRDefault="00102B1C" w:rsidP="00CA4538">
            <w:pPr>
              <w:jc w:val="right"/>
            </w:pPr>
          </w:p>
        </w:tc>
        <w:tc>
          <w:tcPr>
            <w:tcW w:w="0" w:type="auto"/>
          </w:tcPr>
          <w:p w14:paraId="4411ABCE" w14:textId="77777777" w:rsidR="00000000" w:rsidRPr="00E6657E" w:rsidRDefault="00102B1C" w:rsidP="00CA4538">
            <w:pPr>
              <w:jc w:val="right"/>
            </w:pPr>
          </w:p>
        </w:tc>
      </w:tr>
      <w:tr w:rsidR="00000000" w:rsidRPr="00E6657E" w14:paraId="3CC16380" w14:textId="77777777" w:rsidTr="005D44A5">
        <w:trPr>
          <w:trHeight w:val="380"/>
        </w:trPr>
        <w:tc>
          <w:tcPr>
            <w:tcW w:w="0" w:type="auto"/>
          </w:tcPr>
          <w:p w14:paraId="0C149B64" w14:textId="77777777" w:rsidR="00000000" w:rsidRPr="00E6657E" w:rsidRDefault="00102B1C" w:rsidP="00CA4538"/>
        </w:tc>
        <w:tc>
          <w:tcPr>
            <w:tcW w:w="0" w:type="auto"/>
          </w:tcPr>
          <w:p w14:paraId="0D99FD4F" w14:textId="77777777" w:rsidR="00000000" w:rsidRPr="00E6657E" w:rsidRDefault="00102B1C" w:rsidP="00CA4538">
            <w:pPr>
              <w:jc w:val="right"/>
            </w:pPr>
            <w:r w:rsidRPr="00E6657E">
              <w:t>75</w:t>
            </w:r>
          </w:p>
        </w:tc>
        <w:tc>
          <w:tcPr>
            <w:tcW w:w="0" w:type="auto"/>
          </w:tcPr>
          <w:p w14:paraId="67977918" w14:textId="77777777" w:rsidR="00000000" w:rsidRPr="00E6657E" w:rsidRDefault="00102B1C" w:rsidP="005D44A5">
            <w:r w:rsidRPr="00E6657E">
              <w:t>Afrika,</w:t>
            </w:r>
            <w:r w:rsidRPr="00E6657E">
              <w:rPr>
                <w:rStyle w:val="kursiv"/>
              </w:rPr>
              <w:t xml:space="preserve"> kan overføres</w:t>
            </w:r>
          </w:p>
        </w:tc>
        <w:tc>
          <w:tcPr>
            <w:tcW w:w="0" w:type="auto"/>
          </w:tcPr>
          <w:p w14:paraId="390D6CCE" w14:textId="77777777" w:rsidR="00000000" w:rsidRPr="00E6657E" w:rsidRDefault="00102B1C" w:rsidP="00CA4538">
            <w:pPr>
              <w:jc w:val="right"/>
            </w:pPr>
          </w:p>
        </w:tc>
        <w:tc>
          <w:tcPr>
            <w:tcW w:w="0" w:type="auto"/>
          </w:tcPr>
          <w:p w14:paraId="5313E191" w14:textId="77777777" w:rsidR="00000000" w:rsidRPr="00E6657E" w:rsidRDefault="00102B1C" w:rsidP="00CA4538">
            <w:pPr>
              <w:jc w:val="right"/>
            </w:pPr>
            <w:r w:rsidRPr="00E6657E">
              <w:t>2</w:t>
            </w:r>
            <w:r w:rsidRPr="00E6657E">
              <w:rPr>
                <w:rFonts w:ascii="Cambria" w:hAnsi="Cambria" w:cs="Cambria"/>
              </w:rPr>
              <w:t> </w:t>
            </w:r>
            <w:r w:rsidRPr="00E6657E">
              <w:t>452</w:t>
            </w:r>
            <w:r w:rsidRPr="00E6657E">
              <w:rPr>
                <w:rFonts w:ascii="Cambria" w:hAnsi="Cambria" w:cs="Cambria"/>
              </w:rPr>
              <w:t> </w:t>
            </w:r>
            <w:r w:rsidRPr="00E6657E">
              <w:t>693</w:t>
            </w:r>
            <w:r w:rsidRPr="00E6657E">
              <w:rPr>
                <w:rFonts w:ascii="Cambria" w:hAnsi="Cambria" w:cs="Cambria"/>
              </w:rPr>
              <w:t> </w:t>
            </w:r>
            <w:r w:rsidRPr="00E6657E">
              <w:t>000</w:t>
            </w:r>
          </w:p>
        </w:tc>
      </w:tr>
      <w:tr w:rsidR="00000000" w:rsidRPr="00E6657E" w14:paraId="19F76335" w14:textId="77777777" w:rsidTr="005D44A5">
        <w:trPr>
          <w:trHeight w:val="380"/>
        </w:trPr>
        <w:tc>
          <w:tcPr>
            <w:tcW w:w="0" w:type="auto"/>
          </w:tcPr>
          <w:p w14:paraId="6212E796" w14:textId="77777777" w:rsidR="00000000" w:rsidRPr="00E6657E" w:rsidRDefault="00102B1C" w:rsidP="00CA4538"/>
        </w:tc>
        <w:tc>
          <w:tcPr>
            <w:tcW w:w="0" w:type="auto"/>
          </w:tcPr>
          <w:p w14:paraId="0A4B4747" w14:textId="77777777" w:rsidR="00000000" w:rsidRPr="00E6657E" w:rsidRDefault="00102B1C" w:rsidP="00CA4538">
            <w:pPr>
              <w:jc w:val="right"/>
            </w:pPr>
          </w:p>
        </w:tc>
        <w:tc>
          <w:tcPr>
            <w:tcW w:w="0" w:type="auto"/>
          </w:tcPr>
          <w:p w14:paraId="04FA23D9" w14:textId="77777777" w:rsidR="00000000" w:rsidRPr="00E6657E" w:rsidRDefault="00102B1C" w:rsidP="005D44A5">
            <w:r w:rsidRPr="00E6657E">
              <w:t>mot tidligere foreslått kr 2</w:t>
            </w:r>
            <w:r w:rsidRPr="00E6657E">
              <w:rPr>
                <w:rFonts w:ascii="Cambria" w:hAnsi="Cambria" w:cs="Cambria"/>
              </w:rPr>
              <w:t> </w:t>
            </w:r>
            <w:r w:rsidRPr="00E6657E">
              <w:t>627</w:t>
            </w:r>
            <w:r w:rsidRPr="00E6657E">
              <w:rPr>
                <w:rFonts w:ascii="Cambria" w:hAnsi="Cambria" w:cs="Cambria"/>
              </w:rPr>
              <w:t> </w:t>
            </w:r>
            <w:r w:rsidRPr="00E6657E">
              <w:t>693</w:t>
            </w:r>
            <w:r w:rsidRPr="00E6657E">
              <w:rPr>
                <w:rFonts w:ascii="Cambria" w:hAnsi="Cambria" w:cs="Cambria"/>
              </w:rPr>
              <w:t> </w:t>
            </w:r>
            <w:r w:rsidRPr="00E6657E">
              <w:t>000</w:t>
            </w:r>
          </w:p>
        </w:tc>
        <w:tc>
          <w:tcPr>
            <w:tcW w:w="0" w:type="auto"/>
          </w:tcPr>
          <w:p w14:paraId="0B3DE007" w14:textId="77777777" w:rsidR="00000000" w:rsidRPr="00E6657E" w:rsidRDefault="00102B1C" w:rsidP="00CA4538">
            <w:pPr>
              <w:jc w:val="right"/>
            </w:pPr>
          </w:p>
        </w:tc>
        <w:tc>
          <w:tcPr>
            <w:tcW w:w="0" w:type="auto"/>
          </w:tcPr>
          <w:p w14:paraId="5FC815C0" w14:textId="77777777" w:rsidR="00000000" w:rsidRPr="00E6657E" w:rsidRDefault="00102B1C" w:rsidP="00CA4538">
            <w:pPr>
              <w:jc w:val="right"/>
            </w:pPr>
          </w:p>
        </w:tc>
      </w:tr>
      <w:tr w:rsidR="00000000" w:rsidRPr="00E6657E" w14:paraId="1B58CE5A" w14:textId="77777777" w:rsidTr="005D44A5">
        <w:trPr>
          <w:trHeight w:val="380"/>
        </w:trPr>
        <w:tc>
          <w:tcPr>
            <w:tcW w:w="0" w:type="auto"/>
          </w:tcPr>
          <w:p w14:paraId="42A5B6C7" w14:textId="77777777" w:rsidR="00000000" w:rsidRPr="00E6657E" w:rsidRDefault="00102B1C" w:rsidP="00CA4538"/>
        </w:tc>
        <w:tc>
          <w:tcPr>
            <w:tcW w:w="0" w:type="auto"/>
          </w:tcPr>
          <w:p w14:paraId="6A61D7EB" w14:textId="77777777" w:rsidR="00000000" w:rsidRPr="00E6657E" w:rsidRDefault="00102B1C" w:rsidP="00CA4538">
            <w:pPr>
              <w:jc w:val="right"/>
            </w:pPr>
            <w:r w:rsidRPr="00E6657E">
              <w:t>76</w:t>
            </w:r>
          </w:p>
        </w:tc>
        <w:tc>
          <w:tcPr>
            <w:tcW w:w="0" w:type="auto"/>
          </w:tcPr>
          <w:p w14:paraId="46A5343A" w14:textId="77777777" w:rsidR="00000000" w:rsidRPr="00E6657E" w:rsidRDefault="00102B1C" w:rsidP="005D44A5">
            <w:r w:rsidRPr="00E6657E">
              <w:t>Asia,</w:t>
            </w:r>
            <w:r w:rsidRPr="00E6657E">
              <w:rPr>
                <w:rStyle w:val="kursiv"/>
              </w:rPr>
              <w:t xml:space="preserve"> kan overføres</w:t>
            </w:r>
          </w:p>
        </w:tc>
        <w:tc>
          <w:tcPr>
            <w:tcW w:w="0" w:type="auto"/>
          </w:tcPr>
          <w:p w14:paraId="4AD17773" w14:textId="77777777" w:rsidR="00000000" w:rsidRPr="00E6657E" w:rsidRDefault="00102B1C" w:rsidP="00CA4538">
            <w:pPr>
              <w:jc w:val="right"/>
            </w:pPr>
          </w:p>
        </w:tc>
        <w:tc>
          <w:tcPr>
            <w:tcW w:w="0" w:type="auto"/>
          </w:tcPr>
          <w:p w14:paraId="60E06392" w14:textId="77777777" w:rsidR="00000000" w:rsidRPr="00E6657E" w:rsidRDefault="00102B1C" w:rsidP="00CA4538">
            <w:pPr>
              <w:jc w:val="right"/>
            </w:pPr>
            <w:r w:rsidRPr="00E6657E">
              <w:t>483</w:t>
            </w:r>
            <w:r w:rsidRPr="00E6657E">
              <w:rPr>
                <w:rFonts w:ascii="Cambria" w:hAnsi="Cambria" w:cs="Cambria"/>
              </w:rPr>
              <w:t> </w:t>
            </w:r>
            <w:r w:rsidRPr="00E6657E">
              <w:t>503</w:t>
            </w:r>
            <w:r w:rsidRPr="00E6657E">
              <w:rPr>
                <w:rFonts w:ascii="Cambria" w:hAnsi="Cambria" w:cs="Cambria"/>
              </w:rPr>
              <w:t> </w:t>
            </w:r>
            <w:r w:rsidRPr="00E6657E">
              <w:t>000</w:t>
            </w:r>
          </w:p>
        </w:tc>
      </w:tr>
      <w:tr w:rsidR="00000000" w:rsidRPr="00E6657E" w14:paraId="50B571E9" w14:textId="77777777" w:rsidTr="005D44A5">
        <w:trPr>
          <w:trHeight w:val="380"/>
        </w:trPr>
        <w:tc>
          <w:tcPr>
            <w:tcW w:w="0" w:type="auto"/>
          </w:tcPr>
          <w:p w14:paraId="38F12544" w14:textId="77777777" w:rsidR="00000000" w:rsidRPr="00E6657E" w:rsidRDefault="00102B1C" w:rsidP="00CA4538"/>
        </w:tc>
        <w:tc>
          <w:tcPr>
            <w:tcW w:w="0" w:type="auto"/>
          </w:tcPr>
          <w:p w14:paraId="162F81FD" w14:textId="77777777" w:rsidR="00000000" w:rsidRPr="00E6657E" w:rsidRDefault="00102B1C" w:rsidP="00CA4538">
            <w:pPr>
              <w:jc w:val="right"/>
            </w:pPr>
          </w:p>
        </w:tc>
        <w:tc>
          <w:tcPr>
            <w:tcW w:w="0" w:type="auto"/>
          </w:tcPr>
          <w:p w14:paraId="379A8A0C" w14:textId="77777777" w:rsidR="00000000" w:rsidRPr="00E6657E" w:rsidRDefault="00102B1C" w:rsidP="005D44A5">
            <w:r w:rsidRPr="00E6657E">
              <w:t>mot tidligere foreslått kr 558</w:t>
            </w:r>
            <w:r w:rsidRPr="00E6657E">
              <w:rPr>
                <w:rFonts w:ascii="Cambria" w:hAnsi="Cambria" w:cs="Cambria"/>
              </w:rPr>
              <w:t> </w:t>
            </w:r>
            <w:r w:rsidRPr="00E6657E">
              <w:t>503</w:t>
            </w:r>
            <w:r w:rsidRPr="00E6657E">
              <w:rPr>
                <w:rFonts w:ascii="Cambria" w:hAnsi="Cambria" w:cs="Cambria"/>
              </w:rPr>
              <w:t> </w:t>
            </w:r>
            <w:r w:rsidRPr="00E6657E">
              <w:t>000</w:t>
            </w:r>
          </w:p>
        </w:tc>
        <w:tc>
          <w:tcPr>
            <w:tcW w:w="0" w:type="auto"/>
          </w:tcPr>
          <w:p w14:paraId="3EAEBE9C" w14:textId="77777777" w:rsidR="00000000" w:rsidRPr="00E6657E" w:rsidRDefault="00102B1C" w:rsidP="00CA4538">
            <w:pPr>
              <w:jc w:val="right"/>
            </w:pPr>
          </w:p>
        </w:tc>
        <w:tc>
          <w:tcPr>
            <w:tcW w:w="0" w:type="auto"/>
          </w:tcPr>
          <w:p w14:paraId="50D32EC1" w14:textId="77777777" w:rsidR="00000000" w:rsidRPr="00E6657E" w:rsidRDefault="00102B1C" w:rsidP="00CA4538">
            <w:pPr>
              <w:jc w:val="right"/>
            </w:pPr>
          </w:p>
        </w:tc>
      </w:tr>
      <w:tr w:rsidR="00000000" w:rsidRPr="00E6657E" w14:paraId="6B29CE60" w14:textId="77777777" w:rsidTr="005D44A5">
        <w:trPr>
          <w:trHeight w:val="380"/>
        </w:trPr>
        <w:tc>
          <w:tcPr>
            <w:tcW w:w="0" w:type="auto"/>
          </w:tcPr>
          <w:p w14:paraId="5BDFE2A4" w14:textId="77777777" w:rsidR="00000000" w:rsidRPr="00E6657E" w:rsidRDefault="00102B1C" w:rsidP="00CA4538">
            <w:r w:rsidRPr="00E6657E">
              <w:t>161</w:t>
            </w:r>
          </w:p>
        </w:tc>
        <w:tc>
          <w:tcPr>
            <w:tcW w:w="0" w:type="auto"/>
          </w:tcPr>
          <w:p w14:paraId="3706961B" w14:textId="77777777" w:rsidR="00000000" w:rsidRPr="00E6657E" w:rsidRDefault="00102B1C" w:rsidP="00CA4538">
            <w:pPr>
              <w:jc w:val="right"/>
            </w:pPr>
          </w:p>
        </w:tc>
        <w:tc>
          <w:tcPr>
            <w:tcW w:w="0" w:type="auto"/>
          </w:tcPr>
          <w:p w14:paraId="12B94C33" w14:textId="77777777" w:rsidR="00000000" w:rsidRPr="00E6657E" w:rsidRDefault="00102B1C" w:rsidP="005D44A5">
            <w:r w:rsidRPr="00E6657E">
              <w:t>Utdanning, forskning og faglig samarbeid:</w:t>
            </w:r>
          </w:p>
        </w:tc>
        <w:tc>
          <w:tcPr>
            <w:tcW w:w="0" w:type="auto"/>
          </w:tcPr>
          <w:p w14:paraId="69ACF174" w14:textId="77777777" w:rsidR="00000000" w:rsidRPr="00E6657E" w:rsidRDefault="00102B1C" w:rsidP="00CA4538">
            <w:pPr>
              <w:jc w:val="right"/>
            </w:pPr>
          </w:p>
        </w:tc>
        <w:tc>
          <w:tcPr>
            <w:tcW w:w="0" w:type="auto"/>
          </w:tcPr>
          <w:p w14:paraId="2AB7E06F" w14:textId="77777777" w:rsidR="00000000" w:rsidRPr="00E6657E" w:rsidRDefault="00102B1C" w:rsidP="00CA4538">
            <w:pPr>
              <w:jc w:val="right"/>
            </w:pPr>
          </w:p>
        </w:tc>
      </w:tr>
      <w:tr w:rsidR="00000000" w:rsidRPr="00E6657E" w14:paraId="15F53AAB" w14:textId="77777777" w:rsidTr="005D44A5">
        <w:trPr>
          <w:trHeight w:val="380"/>
        </w:trPr>
        <w:tc>
          <w:tcPr>
            <w:tcW w:w="0" w:type="auto"/>
          </w:tcPr>
          <w:p w14:paraId="3DDF20BA" w14:textId="77777777" w:rsidR="00000000" w:rsidRPr="00E6657E" w:rsidRDefault="00102B1C" w:rsidP="00CA4538"/>
        </w:tc>
        <w:tc>
          <w:tcPr>
            <w:tcW w:w="0" w:type="auto"/>
          </w:tcPr>
          <w:p w14:paraId="33F7501F" w14:textId="77777777" w:rsidR="00000000" w:rsidRPr="00E6657E" w:rsidRDefault="00102B1C" w:rsidP="00CA4538">
            <w:pPr>
              <w:jc w:val="right"/>
            </w:pPr>
            <w:r w:rsidRPr="00E6657E">
              <w:t>70</w:t>
            </w:r>
          </w:p>
        </w:tc>
        <w:tc>
          <w:tcPr>
            <w:tcW w:w="0" w:type="auto"/>
          </w:tcPr>
          <w:p w14:paraId="31C972DB" w14:textId="77777777" w:rsidR="00000000" w:rsidRPr="00E6657E" w:rsidRDefault="00102B1C" w:rsidP="005D44A5">
            <w:r w:rsidRPr="00E6657E">
              <w:t>Utdanning,</w:t>
            </w:r>
            <w:r w:rsidRPr="00E6657E">
              <w:rPr>
                <w:rStyle w:val="kursiv"/>
              </w:rPr>
              <w:t xml:space="preserve"> kan overføres</w:t>
            </w:r>
          </w:p>
        </w:tc>
        <w:tc>
          <w:tcPr>
            <w:tcW w:w="0" w:type="auto"/>
          </w:tcPr>
          <w:p w14:paraId="1847FAE0" w14:textId="77777777" w:rsidR="00000000" w:rsidRPr="00E6657E" w:rsidRDefault="00102B1C" w:rsidP="00CA4538">
            <w:pPr>
              <w:jc w:val="right"/>
            </w:pPr>
          </w:p>
        </w:tc>
        <w:tc>
          <w:tcPr>
            <w:tcW w:w="0" w:type="auto"/>
          </w:tcPr>
          <w:p w14:paraId="1C702983" w14:textId="77777777" w:rsidR="00000000" w:rsidRPr="00E6657E" w:rsidRDefault="00102B1C" w:rsidP="00CA4538">
            <w:pPr>
              <w:jc w:val="right"/>
            </w:pPr>
            <w:r w:rsidRPr="00E6657E">
              <w:t>1</w:t>
            </w:r>
            <w:r w:rsidRPr="00E6657E">
              <w:rPr>
                <w:rFonts w:ascii="Cambria" w:hAnsi="Cambria" w:cs="Cambria"/>
              </w:rPr>
              <w:t> </w:t>
            </w:r>
            <w:r w:rsidRPr="00E6657E">
              <w:t>366</w:t>
            </w:r>
            <w:r w:rsidRPr="00E6657E">
              <w:rPr>
                <w:rFonts w:ascii="Cambria" w:hAnsi="Cambria" w:cs="Cambria"/>
              </w:rPr>
              <w:t> </w:t>
            </w:r>
            <w:r w:rsidRPr="00E6657E">
              <w:t>798</w:t>
            </w:r>
            <w:r w:rsidRPr="00E6657E">
              <w:rPr>
                <w:rFonts w:ascii="Cambria" w:hAnsi="Cambria" w:cs="Cambria"/>
              </w:rPr>
              <w:t> </w:t>
            </w:r>
            <w:r w:rsidRPr="00E6657E">
              <w:t>000</w:t>
            </w:r>
          </w:p>
        </w:tc>
      </w:tr>
      <w:tr w:rsidR="00000000" w:rsidRPr="00E6657E" w14:paraId="22BAD559" w14:textId="77777777" w:rsidTr="005D44A5">
        <w:trPr>
          <w:trHeight w:val="380"/>
        </w:trPr>
        <w:tc>
          <w:tcPr>
            <w:tcW w:w="0" w:type="auto"/>
          </w:tcPr>
          <w:p w14:paraId="7BD86ECF" w14:textId="77777777" w:rsidR="00000000" w:rsidRPr="00E6657E" w:rsidRDefault="00102B1C" w:rsidP="00CA4538"/>
        </w:tc>
        <w:tc>
          <w:tcPr>
            <w:tcW w:w="0" w:type="auto"/>
          </w:tcPr>
          <w:p w14:paraId="39200059" w14:textId="77777777" w:rsidR="00000000" w:rsidRPr="00E6657E" w:rsidRDefault="00102B1C" w:rsidP="00CA4538">
            <w:pPr>
              <w:jc w:val="right"/>
            </w:pPr>
          </w:p>
        </w:tc>
        <w:tc>
          <w:tcPr>
            <w:tcW w:w="0" w:type="auto"/>
          </w:tcPr>
          <w:p w14:paraId="1BBA27A2" w14:textId="77777777" w:rsidR="00000000" w:rsidRPr="00E6657E" w:rsidRDefault="00102B1C" w:rsidP="005D44A5">
            <w:r w:rsidRPr="00E6657E">
              <w:t>mot tidligere foreslått kr 2</w:t>
            </w:r>
            <w:r w:rsidRPr="00E6657E">
              <w:rPr>
                <w:rFonts w:ascii="Cambria" w:hAnsi="Cambria" w:cs="Cambria"/>
              </w:rPr>
              <w:t> </w:t>
            </w:r>
            <w:r w:rsidRPr="00E6657E">
              <w:t>028</w:t>
            </w:r>
            <w:r w:rsidRPr="00E6657E">
              <w:rPr>
                <w:rFonts w:ascii="Cambria" w:hAnsi="Cambria" w:cs="Cambria"/>
              </w:rPr>
              <w:t> </w:t>
            </w:r>
            <w:r w:rsidRPr="00E6657E">
              <w:t>798</w:t>
            </w:r>
            <w:r w:rsidRPr="00E6657E">
              <w:rPr>
                <w:rFonts w:ascii="Cambria" w:hAnsi="Cambria" w:cs="Cambria"/>
              </w:rPr>
              <w:t> </w:t>
            </w:r>
            <w:r w:rsidRPr="00E6657E">
              <w:t>000</w:t>
            </w:r>
          </w:p>
        </w:tc>
        <w:tc>
          <w:tcPr>
            <w:tcW w:w="0" w:type="auto"/>
          </w:tcPr>
          <w:p w14:paraId="4F8F2866" w14:textId="77777777" w:rsidR="00000000" w:rsidRPr="00E6657E" w:rsidRDefault="00102B1C" w:rsidP="00CA4538">
            <w:pPr>
              <w:jc w:val="right"/>
            </w:pPr>
          </w:p>
        </w:tc>
        <w:tc>
          <w:tcPr>
            <w:tcW w:w="0" w:type="auto"/>
          </w:tcPr>
          <w:p w14:paraId="420DB3E3" w14:textId="77777777" w:rsidR="00000000" w:rsidRPr="00E6657E" w:rsidRDefault="00102B1C" w:rsidP="00CA4538">
            <w:pPr>
              <w:jc w:val="right"/>
            </w:pPr>
          </w:p>
        </w:tc>
      </w:tr>
      <w:tr w:rsidR="00000000" w:rsidRPr="00E6657E" w14:paraId="39EE35BA" w14:textId="77777777" w:rsidTr="005D44A5">
        <w:trPr>
          <w:trHeight w:val="380"/>
        </w:trPr>
        <w:tc>
          <w:tcPr>
            <w:tcW w:w="0" w:type="auto"/>
          </w:tcPr>
          <w:p w14:paraId="74976E8D" w14:textId="77777777" w:rsidR="00000000" w:rsidRPr="00E6657E" w:rsidRDefault="00102B1C" w:rsidP="00CA4538">
            <w:r w:rsidRPr="00E6657E">
              <w:t>162</w:t>
            </w:r>
          </w:p>
        </w:tc>
        <w:tc>
          <w:tcPr>
            <w:tcW w:w="0" w:type="auto"/>
          </w:tcPr>
          <w:p w14:paraId="70791267" w14:textId="77777777" w:rsidR="00000000" w:rsidRPr="00E6657E" w:rsidRDefault="00102B1C" w:rsidP="00CA4538">
            <w:pPr>
              <w:jc w:val="right"/>
            </w:pPr>
          </w:p>
        </w:tc>
        <w:tc>
          <w:tcPr>
            <w:tcW w:w="0" w:type="auto"/>
          </w:tcPr>
          <w:p w14:paraId="6FC3EAEF" w14:textId="77777777" w:rsidR="00000000" w:rsidRPr="00E6657E" w:rsidRDefault="00102B1C" w:rsidP="005D44A5">
            <w:r w:rsidRPr="00E6657E">
              <w:t>Næringsutvikling, landbruk og fornybar energi:</w:t>
            </w:r>
          </w:p>
        </w:tc>
        <w:tc>
          <w:tcPr>
            <w:tcW w:w="0" w:type="auto"/>
          </w:tcPr>
          <w:p w14:paraId="4A18B3DB" w14:textId="77777777" w:rsidR="00000000" w:rsidRPr="00E6657E" w:rsidRDefault="00102B1C" w:rsidP="00CA4538">
            <w:pPr>
              <w:jc w:val="right"/>
            </w:pPr>
          </w:p>
        </w:tc>
        <w:tc>
          <w:tcPr>
            <w:tcW w:w="0" w:type="auto"/>
          </w:tcPr>
          <w:p w14:paraId="30B8BB17" w14:textId="77777777" w:rsidR="00000000" w:rsidRPr="00E6657E" w:rsidRDefault="00102B1C" w:rsidP="00CA4538">
            <w:pPr>
              <w:jc w:val="right"/>
            </w:pPr>
          </w:p>
        </w:tc>
      </w:tr>
      <w:tr w:rsidR="00000000" w:rsidRPr="00E6657E" w14:paraId="22AFA14A" w14:textId="77777777" w:rsidTr="005D44A5">
        <w:trPr>
          <w:trHeight w:val="380"/>
        </w:trPr>
        <w:tc>
          <w:tcPr>
            <w:tcW w:w="0" w:type="auto"/>
          </w:tcPr>
          <w:p w14:paraId="028FE848" w14:textId="77777777" w:rsidR="00000000" w:rsidRPr="00E6657E" w:rsidRDefault="00102B1C" w:rsidP="00CA4538"/>
        </w:tc>
        <w:tc>
          <w:tcPr>
            <w:tcW w:w="0" w:type="auto"/>
          </w:tcPr>
          <w:p w14:paraId="65CEBF1C" w14:textId="77777777" w:rsidR="00000000" w:rsidRPr="00E6657E" w:rsidRDefault="00102B1C" w:rsidP="00CA4538">
            <w:pPr>
              <w:jc w:val="right"/>
            </w:pPr>
            <w:r w:rsidRPr="00E6657E">
              <w:t>70</w:t>
            </w:r>
          </w:p>
        </w:tc>
        <w:tc>
          <w:tcPr>
            <w:tcW w:w="0" w:type="auto"/>
          </w:tcPr>
          <w:p w14:paraId="478694C7" w14:textId="77777777" w:rsidR="00000000" w:rsidRPr="00E6657E" w:rsidRDefault="00102B1C" w:rsidP="005D44A5">
            <w:r w:rsidRPr="00E6657E">
              <w:t>Næringsutvikling og handel,</w:t>
            </w:r>
            <w:r w:rsidRPr="00E6657E">
              <w:rPr>
                <w:rStyle w:val="kursiv"/>
              </w:rPr>
              <w:t xml:space="preserve"> kan overføres</w:t>
            </w:r>
          </w:p>
        </w:tc>
        <w:tc>
          <w:tcPr>
            <w:tcW w:w="0" w:type="auto"/>
          </w:tcPr>
          <w:p w14:paraId="11066D96" w14:textId="77777777" w:rsidR="00000000" w:rsidRPr="00E6657E" w:rsidRDefault="00102B1C" w:rsidP="00CA4538">
            <w:pPr>
              <w:jc w:val="right"/>
            </w:pPr>
          </w:p>
        </w:tc>
        <w:tc>
          <w:tcPr>
            <w:tcW w:w="0" w:type="auto"/>
          </w:tcPr>
          <w:p w14:paraId="3EA6DE6C" w14:textId="77777777" w:rsidR="00000000" w:rsidRPr="00E6657E" w:rsidRDefault="00102B1C" w:rsidP="00CA4538">
            <w:pPr>
              <w:jc w:val="right"/>
            </w:pPr>
            <w:r w:rsidRPr="00E6657E">
              <w:t>464</w:t>
            </w:r>
            <w:r w:rsidRPr="00E6657E">
              <w:rPr>
                <w:rFonts w:ascii="Cambria" w:hAnsi="Cambria" w:cs="Cambria"/>
              </w:rPr>
              <w:t> </w:t>
            </w:r>
            <w:r w:rsidRPr="00E6657E">
              <w:t>536</w:t>
            </w:r>
            <w:r w:rsidRPr="00E6657E">
              <w:rPr>
                <w:rFonts w:ascii="Cambria" w:hAnsi="Cambria" w:cs="Cambria"/>
              </w:rPr>
              <w:t> </w:t>
            </w:r>
            <w:r w:rsidRPr="00E6657E">
              <w:t>000</w:t>
            </w:r>
          </w:p>
        </w:tc>
      </w:tr>
      <w:tr w:rsidR="00000000" w:rsidRPr="00E6657E" w14:paraId="70E8B0D4" w14:textId="77777777" w:rsidTr="005D44A5">
        <w:trPr>
          <w:trHeight w:val="380"/>
        </w:trPr>
        <w:tc>
          <w:tcPr>
            <w:tcW w:w="0" w:type="auto"/>
          </w:tcPr>
          <w:p w14:paraId="46CB555F" w14:textId="77777777" w:rsidR="00000000" w:rsidRPr="00E6657E" w:rsidRDefault="00102B1C" w:rsidP="00CA4538"/>
        </w:tc>
        <w:tc>
          <w:tcPr>
            <w:tcW w:w="0" w:type="auto"/>
          </w:tcPr>
          <w:p w14:paraId="0196EDEA" w14:textId="77777777" w:rsidR="00000000" w:rsidRPr="00E6657E" w:rsidRDefault="00102B1C" w:rsidP="00CA4538">
            <w:pPr>
              <w:jc w:val="right"/>
            </w:pPr>
          </w:p>
        </w:tc>
        <w:tc>
          <w:tcPr>
            <w:tcW w:w="0" w:type="auto"/>
          </w:tcPr>
          <w:p w14:paraId="1631D9AA" w14:textId="77777777" w:rsidR="00000000" w:rsidRPr="00E6657E" w:rsidRDefault="00102B1C" w:rsidP="005D44A5">
            <w:r w:rsidRPr="00E6657E">
              <w:t>mot tidligere foreslått kr 404</w:t>
            </w:r>
            <w:r w:rsidRPr="00E6657E">
              <w:rPr>
                <w:rFonts w:ascii="Cambria" w:hAnsi="Cambria" w:cs="Cambria"/>
              </w:rPr>
              <w:t> </w:t>
            </w:r>
            <w:r w:rsidRPr="00E6657E">
              <w:t>936</w:t>
            </w:r>
            <w:r w:rsidRPr="00E6657E">
              <w:rPr>
                <w:rFonts w:ascii="Cambria" w:hAnsi="Cambria" w:cs="Cambria"/>
              </w:rPr>
              <w:t> </w:t>
            </w:r>
            <w:r w:rsidRPr="00E6657E">
              <w:t>000</w:t>
            </w:r>
          </w:p>
        </w:tc>
        <w:tc>
          <w:tcPr>
            <w:tcW w:w="0" w:type="auto"/>
          </w:tcPr>
          <w:p w14:paraId="11781652" w14:textId="77777777" w:rsidR="00000000" w:rsidRPr="00E6657E" w:rsidRDefault="00102B1C" w:rsidP="00CA4538">
            <w:pPr>
              <w:jc w:val="right"/>
            </w:pPr>
          </w:p>
        </w:tc>
        <w:tc>
          <w:tcPr>
            <w:tcW w:w="0" w:type="auto"/>
          </w:tcPr>
          <w:p w14:paraId="46FCF250" w14:textId="77777777" w:rsidR="00000000" w:rsidRPr="00E6657E" w:rsidRDefault="00102B1C" w:rsidP="00CA4538">
            <w:pPr>
              <w:jc w:val="right"/>
            </w:pPr>
          </w:p>
        </w:tc>
      </w:tr>
      <w:tr w:rsidR="00000000" w:rsidRPr="00E6657E" w14:paraId="2BDE5DDE" w14:textId="77777777" w:rsidTr="005D44A5">
        <w:trPr>
          <w:trHeight w:val="380"/>
        </w:trPr>
        <w:tc>
          <w:tcPr>
            <w:tcW w:w="0" w:type="auto"/>
          </w:tcPr>
          <w:p w14:paraId="29D49B5F" w14:textId="77777777" w:rsidR="00000000" w:rsidRPr="00E6657E" w:rsidRDefault="00102B1C" w:rsidP="00CA4538"/>
        </w:tc>
        <w:tc>
          <w:tcPr>
            <w:tcW w:w="0" w:type="auto"/>
          </w:tcPr>
          <w:p w14:paraId="5C5943C8" w14:textId="77777777" w:rsidR="00000000" w:rsidRPr="00E6657E" w:rsidRDefault="00102B1C" w:rsidP="00CA4538">
            <w:pPr>
              <w:jc w:val="right"/>
            </w:pPr>
            <w:r w:rsidRPr="00E6657E">
              <w:t>71</w:t>
            </w:r>
          </w:p>
        </w:tc>
        <w:tc>
          <w:tcPr>
            <w:tcW w:w="0" w:type="auto"/>
          </w:tcPr>
          <w:p w14:paraId="678A394E" w14:textId="77777777" w:rsidR="00000000" w:rsidRPr="00E6657E" w:rsidRDefault="00102B1C" w:rsidP="005D44A5">
            <w:r w:rsidRPr="00E6657E">
              <w:t>Matsikkerhet, fisk og landbruk,</w:t>
            </w:r>
            <w:r w:rsidRPr="00E6657E">
              <w:rPr>
                <w:rStyle w:val="kursiv"/>
              </w:rPr>
              <w:t xml:space="preserve"> kan overføres</w:t>
            </w:r>
          </w:p>
        </w:tc>
        <w:tc>
          <w:tcPr>
            <w:tcW w:w="0" w:type="auto"/>
          </w:tcPr>
          <w:p w14:paraId="3CC54385" w14:textId="77777777" w:rsidR="00000000" w:rsidRPr="00E6657E" w:rsidRDefault="00102B1C" w:rsidP="00CA4538">
            <w:pPr>
              <w:jc w:val="right"/>
            </w:pPr>
          </w:p>
        </w:tc>
        <w:tc>
          <w:tcPr>
            <w:tcW w:w="0" w:type="auto"/>
          </w:tcPr>
          <w:p w14:paraId="76BC2B84" w14:textId="77777777" w:rsidR="00000000" w:rsidRPr="00E6657E" w:rsidRDefault="00102B1C" w:rsidP="00CA4538">
            <w:pPr>
              <w:jc w:val="right"/>
            </w:pPr>
            <w:r w:rsidRPr="00E6657E">
              <w:t>1</w:t>
            </w:r>
            <w:r w:rsidRPr="00E6657E">
              <w:rPr>
                <w:rFonts w:ascii="Cambria" w:hAnsi="Cambria" w:cs="Cambria"/>
              </w:rPr>
              <w:t> </w:t>
            </w:r>
            <w:r w:rsidRPr="00E6657E">
              <w:t>451</w:t>
            </w:r>
            <w:r w:rsidRPr="00E6657E">
              <w:rPr>
                <w:rFonts w:ascii="Cambria" w:hAnsi="Cambria" w:cs="Cambria"/>
              </w:rPr>
              <w:t> </w:t>
            </w:r>
            <w:r w:rsidRPr="00E6657E">
              <w:t>966</w:t>
            </w:r>
            <w:r w:rsidRPr="00E6657E">
              <w:rPr>
                <w:rFonts w:ascii="Cambria" w:hAnsi="Cambria" w:cs="Cambria"/>
              </w:rPr>
              <w:t> </w:t>
            </w:r>
            <w:r w:rsidRPr="00E6657E">
              <w:t>000</w:t>
            </w:r>
          </w:p>
        </w:tc>
      </w:tr>
      <w:tr w:rsidR="00000000" w:rsidRPr="00E6657E" w14:paraId="4A7CCAFB" w14:textId="77777777" w:rsidTr="005D44A5">
        <w:trPr>
          <w:trHeight w:val="380"/>
        </w:trPr>
        <w:tc>
          <w:tcPr>
            <w:tcW w:w="0" w:type="auto"/>
          </w:tcPr>
          <w:p w14:paraId="0CC3CB51" w14:textId="77777777" w:rsidR="00000000" w:rsidRPr="00E6657E" w:rsidRDefault="00102B1C" w:rsidP="00CA4538"/>
        </w:tc>
        <w:tc>
          <w:tcPr>
            <w:tcW w:w="0" w:type="auto"/>
          </w:tcPr>
          <w:p w14:paraId="4E5BA8B5" w14:textId="77777777" w:rsidR="00000000" w:rsidRPr="00E6657E" w:rsidRDefault="00102B1C" w:rsidP="00CA4538">
            <w:pPr>
              <w:jc w:val="right"/>
            </w:pPr>
          </w:p>
        </w:tc>
        <w:tc>
          <w:tcPr>
            <w:tcW w:w="0" w:type="auto"/>
          </w:tcPr>
          <w:p w14:paraId="2D641021" w14:textId="77777777" w:rsidR="00000000" w:rsidRPr="00E6657E" w:rsidRDefault="00102B1C" w:rsidP="005D44A5">
            <w:r w:rsidRPr="00E6657E">
              <w:t>mot tidligere foreslått kr 951</w:t>
            </w:r>
            <w:r w:rsidRPr="00E6657E">
              <w:rPr>
                <w:rFonts w:ascii="Cambria" w:hAnsi="Cambria" w:cs="Cambria"/>
              </w:rPr>
              <w:t> </w:t>
            </w:r>
            <w:r w:rsidRPr="00E6657E">
              <w:t>966</w:t>
            </w:r>
            <w:r w:rsidRPr="00E6657E">
              <w:rPr>
                <w:rFonts w:ascii="Cambria" w:hAnsi="Cambria" w:cs="Cambria"/>
              </w:rPr>
              <w:t> </w:t>
            </w:r>
            <w:r w:rsidRPr="00E6657E">
              <w:t>000</w:t>
            </w:r>
          </w:p>
        </w:tc>
        <w:tc>
          <w:tcPr>
            <w:tcW w:w="0" w:type="auto"/>
          </w:tcPr>
          <w:p w14:paraId="72CB9CCC" w14:textId="77777777" w:rsidR="00000000" w:rsidRPr="00E6657E" w:rsidRDefault="00102B1C" w:rsidP="00CA4538">
            <w:pPr>
              <w:jc w:val="right"/>
            </w:pPr>
          </w:p>
        </w:tc>
        <w:tc>
          <w:tcPr>
            <w:tcW w:w="0" w:type="auto"/>
          </w:tcPr>
          <w:p w14:paraId="084B4403" w14:textId="77777777" w:rsidR="00000000" w:rsidRPr="00E6657E" w:rsidRDefault="00102B1C" w:rsidP="00CA4538">
            <w:pPr>
              <w:jc w:val="right"/>
            </w:pPr>
          </w:p>
        </w:tc>
      </w:tr>
      <w:tr w:rsidR="00000000" w:rsidRPr="00E6657E" w14:paraId="7C13106D" w14:textId="77777777" w:rsidTr="005D44A5">
        <w:trPr>
          <w:trHeight w:val="380"/>
        </w:trPr>
        <w:tc>
          <w:tcPr>
            <w:tcW w:w="0" w:type="auto"/>
          </w:tcPr>
          <w:p w14:paraId="3083D940" w14:textId="77777777" w:rsidR="00000000" w:rsidRPr="00E6657E" w:rsidRDefault="00102B1C" w:rsidP="00CA4538"/>
        </w:tc>
        <w:tc>
          <w:tcPr>
            <w:tcW w:w="0" w:type="auto"/>
          </w:tcPr>
          <w:p w14:paraId="4D322C77" w14:textId="77777777" w:rsidR="00000000" w:rsidRPr="00E6657E" w:rsidRDefault="00102B1C" w:rsidP="00CA4538">
            <w:pPr>
              <w:jc w:val="right"/>
            </w:pPr>
            <w:r w:rsidRPr="00E6657E">
              <w:t>72</w:t>
            </w:r>
          </w:p>
        </w:tc>
        <w:tc>
          <w:tcPr>
            <w:tcW w:w="0" w:type="auto"/>
          </w:tcPr>
          <w:p w14:paraId="18E09E42" w14:textId="77777777" w:rsidR="00000000" w:rsidRPr="00E6657E" w:rsidRDefault="00102B1C" w:rsidP="005D44A5">
            <w:r w:rsidRPr="00E6657E">
              <w:t>Fornybar energi,</w:t>
            </w:r>
            <w:r w:rsidRPr="00E6657E">
              <w:rPr>
                <w:rStyle w:val="kursiv"/>
              </w:rPr>
              <w:t xml:space="preserve"> kan overføres</w:t>
            </w:r>
          </w:p>
        </w:tc>
        <w:tc>
          <w:tcPr>
            <w:tcW w:w="0" w:type="auto"/>
          </w:tcPr>
          <w:p w14:paraId="7C241953" w14:textId="77777777" w:rsidR="00000000" w:rsidRPr="00E6657E" w:rsidRDefault="00102B1C" w:rsidP="00CA4538">
            <w:pPr>
              <w:jc w:val="right"/>
            </w:pPr>
          </w:p>
        </w:tc>
        <w:tc>
          <w:tcPr>
            <w:tcW w:w="0" w:type="auto"/>
          </w:tcPr>
          <w:p w14:paraId="0FEC6CB5" w14:textId="77777777" w:rsidR="00000000" w:rsidRPr="00E6657E" w:rsidRDefault="00102B1C" w:rsidP="00CA4538">
            <w:pPr>
              <w:jc w:val="right"/>
            </w:pPr>
            <w:r w:rsidRPr="00E6657E">
              <w:t>816</w:t>
            </w:r>
            <w:r w:rsidRPr="00E6657E">
              <w:rPr>
                <w:rFonts w:ascii="Cambria" w:hAnsi="Cambria" w:cs="Cambria"/>
              </w:rPr>
              <w:t> </w:t>
            </w:r>
            <w:r w:rsidRPr="00E6657E">
              <w:t>500</w:t>
            </w:r>
            <w:r w:rsidRPr="00E6657E">
              <w:rPr>
                <w:rFonts w:ascii="Cambria" w:hAnsi="Cambria" w:cs="Cambria"/>
              </w:rPr>
              <w:t> </w:t>
            </w:r>
            <w:r w:rsidRPr="00E6657E">
              <w:t>000</w:t>
            </w:r>
          </w:p>
        </w:tc>
      </w:tr>
      <w:tr w:rsidR="00000000" w:rsidRPr="00E6657E" w14:paraId="30B522A7" w14:textId="77777777" w:rsidTr="005D44A5">
        <w:trPr>
          <w:trHeight w:val="380"/>
        </w:trPr>
        <w:tc>
          <w:tcPr>
            <w:tcW w:w="0" w:type="auto"/>
          </w:tcPr>
          <w:p w14:paraId="026A1A0A" w14:textId="77777777" w:rsidR="00000000" w:rsidRPr="00E6657E" w:rsidRDefault="00102B1C" w:rsidP="00CA4538"/>
        </w:tc>
        <w:tc>
          <w:tcPr>
            <w:tcW w:w="0" w:type="auto"/>
          </w:tcPr>
          <w:p w14:paraId="3B75AF99" w14:textId="77777777" w:rsidR="00000000" w:rsidRPr="00E6657E" w:rsidRDefault="00102B1C" w:rsidP="00CA4538">
            <w:pPr>
              <w:jc w:val="right"/>
            </w:pPr>
          </w:p>
        </w:tc>
        <w:tc>
          <w:tcPr>
            <w:tcW w:w="0" w:type="auto"/>
          </w:tcPr>
          <w:p w14:paraId="2CDE62BE" w14:textId="77777777" w:rsidR="00000000" w:rsidRPr="00E6657E" w:rsidRDefault="00102B1C" w:rsidP="005D44A5">
            <w:r w:rsidRPr="00E6657E">
              <w:t>mot tidligere foreslått kr 396</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6A7EDB8D" w14:textId="77777777" w:rsidR="00000000" w:rsidRPr="00E6657E" w:rsidRDefault="00102B1C" w:rsidP="00CA4538">
            <w:pPr>
              <w:jc w:val="right"/>
            </w:pPr>
          </w:p>
        </w:tc>
        <w:tc>
          <w:tcPr>
            <w:tcW w:w="0" w:type="auto"/>
          </w:tcPr>
          <w:p w14:paraId="1FB9A9D5" w14:textId="77777777" w:rsidR="00000000" w:rsidRPr="00E6657E" w:rsidRDefault="00102B1C" w:rsidP="00CA4538">
            <w:pPr>
              <w:jc w:val="right"/>
            </w:pPr>
          </w:p>
        </w:tc>
      </w:tr>
      <w:tr w:rsidR="00000000" w:rsidRPr="00E6657E" w14:paraId="1FBF97DC" w14:textId="77777777" w:rsidTr="005D44A5">
        <w:trPr>
          <w:trHeight w:val="380"/>
        </w:trPr>
        <w:tc>
          <w:tcPr>
            <w:tcW w:w="0" w:type="auto"/>
          </w:tcPr>
          <w:p w14:paraId="2FFF2514" w14:textId="77777777" w:rsidR="00000000" w:rsidRPr="00E6657E" w:rsidRDefault="00102B1C" w:rsidP="00CA4538">
            <w:r w:rsidRPr="00E6657E">
              <w:t>163</w:t>
            </w:r>
          </w:p>
        </w:tc>
        <w:tc>
          <w:tcPr>
            <w:tcW w:w="0" w:type="auto"/>
          </w:tcPr>
          <w:p w14:paraId="6A3E43E2" w14:textId="77777777" w:rsidR="00000000" w:rsidRPr="00E6657E" w:rsidRDefault="00102B1C" w:rsidP="00CA4538">
            <w:pPr>
              <w:jc w:val="right"/>
            </w:pPr>
          </w:p>
        </w:tc>
        <w:tc>
          <w:tcPr>
            <w:tcW w:w="0" w:type="auto"/>
          </w:tcPr>
          <w:p w14:paraId="71BF2A36" w14:textId="77777777" w:rsidR="00000000" w:rsidRPr="00E6657E" w:rsidRDefault="00102B1C" w:rsidP="005D44A5">
            <w:r w:rsidRPr="00E6657E">
              <w:t>Klima, miljø og hav:</w:t>
            </w:r>
          </w:p>
        </w:tc>
        <w:tc>
          <w:tcPr>
            <w:tcW w:w="0" w:type="auto"/>
          </w:tcPr>
          <w:p w14:paraId="4DC35626" w14:textId="77777777" w:rsidR="00000000" w:rsidRPr="00E6657E" w:rsidRDefault="00102B1C" w:rsidP="00CA4538">
            <w:pPr>
              <w:jc w:val="right"/>
            </w:pPr>
          </w:p>
        </w:tc>
        <w:tc>
          <w:tcPr>
            <w:tcW w:w="0" w:type="auto"/>
          </w:tcPr>
          <w:p w14:paraId="59CCC572" w14:textId="77777777" w:rsidR="00000000" w:rsidRPr="00E6657E" w:rsidRDefault="00102B1C" w:rsidP="00CA4538">
            <w:pPr>
              <w:jc w:val="right"/>
            </w:pPr>
          </w:p>
        </w:tc>
      </w:tr>
      <w:tr w:rsidR="00000000" w:rsidRPr="00E6657E" w14:paraId="3E08CF40" w14:textId="77777777" w:rsidTr="005D44A5">
        <w:trPr>
          <w:trHeight w:val="380"/>
        </w:trPr>
        <w:tc>
          <w:tcPr>
            <w:tcW w:w="0" w:type="auto"/>
          </w:tcPr>
          <w:p w14:paraId="1431868D" w14:textId="77777777" w:rsidR="00000000" w:rsidRPr="00E6657E" w:rsidRDefault="00102B1C" w:rsidP="00CA4538"/>
        </w:tc>
        <w:tc>
          <w:tcPr>
            <w:tcW w:w="0" w:type="auto"/>
          </w:tcPr>
          <w:p w14:paraId="4B038878" w14:textId="77777777" w:rsidR="00000000" w:rsidRPr="00E6657E" w:rsidRDefault="00102B1C" w:rsidP="00CA4538">
            <w:pPr>
              <w:jc w:val="right"/>
            </w:pPr>
            <w:r w:rsidRPr="00E6657E">
              <w:t>70</w:t>
            </w:r>
          </w:p>
        </w:tc>
        <w:tc>
          <w:tcPr>
            <w:tcW w:w="0" w:type="auto"/>
          </w:tcPr>
          <w:p w14:paraId="619734BD" w14:textId="77777777" w:rsidR="00000000" w:rsidRPr="00E6657E" w:rsidRDefault="00102B1C" w:rsidP="005D44A5">
            <w:r w:rsidRPr="00E6657E">
              <w:t>Miljø og klima,</w:t>
            </w:r>
            <w:r w:rsidRPr="00E6657E">
              <w:rPr>
                <w:rStyle w:val="kursiv"/>
              </w:rPr>
              <w:t xml:space="preserve"> kan overføres</w:t>
            </w:r>
          </w:p>
        </w:tc>
        <w:tc>
          <w:tcPr>
            <w:tcW w:w="0" w:type="auto"/>
          </w:tcPr>
          <w:p w14:paraId="00CF2C01" w14:textId="77777777" w:rsidR="00000000" w:rsidRPr="00E6657E" w:rsidRDefault="00102B1C" w:rsidP="00CA4538">
            <w:pPr>
              <w:jc w:val="right"/>
            </w:pPr>
          </w:p>
        </w:tc>
        <w:tc>
          <w:tcPr>
            <w:tcW w:w="0" w:type="auto"/>
          </w:tcPr>
          <w:p w14:paraId="26D7C0B6" w14:textId="77777777" w:rsidR="00000000" w:rsidRPr="00E6657E" w:rsidRDefault="00102B1C" w:rsidP="00CA4538">
            <w:pPr>
              <w:jc w:val="right"/>
            </w:pPr>
            <w:r w:rsidRPr="00E6657E">
              <w:t>1</w:t>
            </w:r>
            <w:r w:rsidRPr="00E6657E">
              <w:rPr>
                <w:rFonts w:ascii="Cambria" w:hAnsi="Cambria" w:cs="Cambria"/>
              </w:rPr>
              <w:t> </w:t>
            </w:r>
            <w:r w:rsidRPr="00E6657E">
              <w:t>564</w:t>
            </w:r>
            <w:r w:rsidRPr="00E6657E">
              <w:rPr>
                <w:rFonts w:ascii="Cambria" w:hAnsi="Cambria" w:cs="Cambria"/>
              </w:rPr>
              <w:t> </w:t>
            </w:r>
            <w:r w:rsidRPr="00E6657E">
              <w:t>431</w:t>
            </w:r>
            <w:r w:rsidRPr="00E6657E">
              <w:rPr>
                <w:rFonts w:ascii="Cambria" w:hAnsi="Cambria" w:cs="Cambria"/>
              </w:rPr>
              <w:t> </w:t>
            </w:r>
            <w:r w:rsidRPr="00E6657E">
              <w:t>000</w:t>
            </w:r>
          </w:p>
        </w:tc>
      </w:tr>
      <w:tr w:rsidR="00000000" w:rsidRPr="00E6657E" w14:paraId="315E28FF" w14:textId="77777777" w:rsidTr="005D44A5">
        <w:trPr>
          <w:trHeight w:val="380"/>
        </w:trPr>
        <w:tc>
          <w:tcPr>
            <w:tcW w:w="0" w:type="auto"/>
          </w:tcPr>
          <w:p w14:paraId="73039404" w14:textId="77777777" w:rsidR="00000000" w:rsidRPr="00E6657E" w:rsidRDefault="00102B1C" w:rsidP="00CA4538"/>
        </w:tc>
        <w:tc>
          <w:tcPr>
            <w:tcW w:w="0" w:type="auto"/>
          </w:tcPr>
          <w:p w14:paraId="6B5243CE" w14:textId="77777777" w:rsidR="00000000" w:rsidRPr="00E6657E" w:rsidRDefault="00102B1C" w:rsidP="00CA4538">
            <w:pPr>
              <w:jc w:val="right"/>
            </w:pPr>
          </w:p>
        </w:tc>
        <w:tc>
          <w:tcPr>
            <w:tcW w:w="0" w:type="auto"/>
          </w:tcPr>
          <w:p w14:paraId="4E001478" w14:textId="77777777" w:rsidR="00000000" w:rsidRPr="00E6657E" w:rsidRDefault="00102B1C" w:rsidP="005D44A5">
            <w:r w:rsidRPr="00E6657E">
              <w:t>mot tidligere foreslått kr 1</w:t>
            </w:r>
            <w:r w:rsidRPr="00E6657E">
              <w:rPr>
                <w:rFonts w:ascii="Cambria" w:hAnsi="Cambria" w:cs="Cambria"/>
              </w:rPr>
              <w:t> </w:t>
            </w:r>
            <w:r w:rsidRPr="00E6657E">
              <w:t>484</w:t>
            </w:r>
            <w:r w:rsidRPr="00E6657E">
              <w:rPr>
                <w:rFonts w:ascii="Cambria" w:hAnsi="Cambria" w:cs="Cambria"/>
              </w:rPr>
              <w:t> </w:t>
            </w:r>
            <w:r w:rsidRPr="00E6657E">
              <w:t>431</w:t>
            </w:r>
            <w:r w:rsidRPr="00E6657E">
              <w:rPr>
                <w:rFonts w:ascii="Cambria" w:hAnsi="Cambria" w:cs="Cambria"/>
              </w:rPr>
              <w:t> </w:t>
            </w:r>
            <w:r w:rsidRPr="00E6657E">
              <w:t>000</w:t>
            </w:r>
          </w:p>
        </w:tc>
        <w:tc>
          <w:tcPr>
            <w:tcW w:w="0" w:type="auto"/>
          </w:tcPr>
          <w:p w14:paraId="741E2951" w14:textId="77777777" w:rsidR="00000000" w:rsidRPr="00E6657E" w:rsidRDefault="00102B1C" w:rsidP="00CA4538">
            <w:pPr>
              <w:jc w:val="right"/>
            </w:pPr>
          </w:p>
        </w:tc>
        <w:tc>
          <w:tcPr>
            <w:tcW w:w="0" w:type="auto"/>
          </w:tcPr>
          <w:p w14:paraId="4423ED94" w14:textId="77777777" w:rsidR="00000000" w:rsidRPr="00E6657E" w:rsidRDefault="00102B1C" w:rsidP="00CA4538">
            <w:pPr>
              <w:jc w:val="right"/>
            </w:pPr>
          </w:p>
        </w:tc>
      </w:tr>
      <w:tr w:rsidR="00000000" w:rsidRPr="00E6657E" w14:paraId="4620188D" w14:textId="77777777" w:rsidTr="005D44A5">
        <w:trPr>
          <w:trHeight w:val="380"/>
        </w:trPr>
        <w:tc>
          <w:tcPr>
            <w:tcW w:w="0" w:type="auto"/>
          </w:tcPr>
          <w:p w14:paraId="04579D80" w14:textId="77777777" w:rsidR="00000000" w:rsidRPr="00E6657E" w:rsidRDefault="00102B1C" w:rsidP="00CA4538">
            <w:r w:rsidRPr="00E6657E">
              <w:t>164</w:t>
            </w:r>
          </w:p>
        </w:tc>
        <w:tc>
          <w:tcPr>
            <w:tcW w:w="0" w:type="auto"/>
          </w:tcPr>
          <w:p w14:paraId="3041E954" w14:textId="77777777" w:rsidR="00000000" w:rsidRPr="00E6657E" w:rsidRDefault="00102B1C" w:rsidP="00CA4538">
            <w:pPr>
              <w:jc w:val="right"/>
            </w:pPr>
          </w:p>
        </w:tc>
        <w:tc>
          <w:tcPr>
            <w:tcW w:w="0" w:type="auto"/>
          </w:tcPr>
          <w:p w14:paraId="6BA10D56" w14:textId="77777777" w:rsidR="00000000" w:rsidRPr="00E6657E" w:rsidRDefault="00102B1C" w:rsidP="005D44A5">
            <w:r w:rsidRPr="00E6657E">
              <w:t>Likestilling:</w:t>
            </w:r>
          </w:p>
        </w:tc>
        <w:tc>
          <w:tcPr>
            <w:tcW w:w="0" w:type="auto"/>
          </w:tcPr>
          <w:p w14:paraId="1C898392" w14:textId="77777777" w:rsidR="00000000" w:rsidRPr="00E6657E" w:rsidRDefault="00102B1C" w:rsidP="00CA4538">
            <w:pPr>
              <w:jc w:val="right"/>
            </w:pPr>
          </w:p>
        </w:tc>
        <w:tc>
          <w:tcPr>
            <w:tcW w:w="0" w:type="auto"/>
          </w:tcPr>
          <w:p w14:paraId="62893E18" w14:textId="77777777" w:rsidR="00000000" w:rsidRPr="00E6657E" w:rsidRDefault="00102B1C" w:rsidP="00CA4538">
            <w:pPr>
              <w:jc w:val="right"/>
            </w:pPr>
          </w:p>
        </w:tc>
      </w:tr>
      <w:tr w:rsidR="00000000" w:rsidRPr="00E6657E" w14:paraId="60CE0029" w14:textId="77777777" w:rsidTr="005D44A5">
        <w:trPr>
          <w:trHeight w:val="380"/>
        </w:trPr>
        <w:tc>
          <w:tcPr>
            <w:tcW w:w="0" w:type="auto"/>
          </w:tcPr>
          <w:p w14:paraId="585AC066" w14:textId="77777777" w:rsidR="00000000" w:rsidRPr="00E6657E" w:rsidRDefault="00102B1C" w:rsidP="00CA4538"/>
        </w:tc>
        <w:tc>
          <w:tcPr>
            <w:tcW w:w="0" w:type="auto"/>
          </w:tcPr>
          <w:p w14:paraId="2C93E777" w14:textId="77777777" w:rsidR="00000000" w:rsidRPr="00E6657E" w:rsidRDefault="00102B1C" w:rsidP="00CA4538">
            <w:pPr>
              <w:jc w:val="right"/>
            </w:pPr>
            <w:r w:rsidRPr="00E6657E">
              <w:t>70</w:t>
            </w:r>
          </w:p>
        </w:tc>
        <w:tc>
          <w:tcPr>
            <w:tcW w:w="0" w:type="auto"/>
          </w:tcPr>
          <w:p w14:paraId="412394FA" w14:textId="77777777" w:rsidR="00000000" w:rsidRPr="00E6657E" w:rsidRDefault="00102B1C" w:rsidP="005D44A5">
            <w:r w:rsidRPr="00E6657E">
              <w:t>Likestilling,</w:t>
            </w:r>
            <w:r w:rsidRPr="00E6657E">
              <w:rPr>
                <w:rStyle w:val="kursiv"/>
              </w:rPr>
              <w:t xml:space="preserve"> kan overføres</w:t>
            </w:r>
          </w:p>
        </w:tc>
        <w:tc>
          <w:tcPr>
            <w:tcW w:w="0" w:type="auto"/>
          </w:tcPr>
          <w:p w14:paraId="0D16FF02" w14:textId="77777777" w:rsidR="00000000" w:rsidRPr="00E6657E" w:rsidRDefault="00102B1C" w:rsidP="00CA4538">
            <w:pPr>
              <w:jc w:val="right"/>
            </w:pPr>
          </w:p>
        </w:tc>
        <w:tc>
          <w:tcPr>
            <w:tcW w:w="0" w:type="auto"/>
          </w:tcPr>
          <w:p w14:paraId="4641AE71" w14:textId="77777777" w:rsidR="00000000" w:rsidRPr="00E6657E" w:rsidRDefault="00102B1C" w:rsidP="00CA4538">
            <w:pPr>
              <w:jc w:val="right"/>
            </w:pPr>
            <w:r w:rsidRPr="00E6657E">
              <w:t>183</w:t>
            </w:r>
            <w:r w:rsidRPr="00E6657E">
              <w:rPr>
                <w:rFonts w:ascii="Cambria" w:hAnsi="Cambria" w:cs="Cambria"/>
              </w:rPr>
              <w:t> </w:t>
            </w:r>
            <w:r w:rsidRPr="00E6657E">
              <w:t>319</w:t>
            </w:r>
            <w:r w:rsidRPr="00E6657E">
              <w:rPr>
                <w:rFonts w:ascii="Cambria" w:hAnsi="Cambria" w:cs="Cambria"/>
              </w:rPr>
              <w:t> </w:t>
            </w:r>
            <w:r w:rsidRPr="00E6657E">
              <w:t>000</w:t>
            </w:r>
          </w:p>
        </w:tc>
      </w:tr>
      <w:tr w:rsidR="00000000" w:rsidRPr="00E6657E" w14:paraId="47DEEF23" w14:textId="77777777" w:rsidTr="005D44A5">
        <w:trPr>
          <w:trHeight w:val="380"/>
        </w:trPr>
        <w:tc>
          <w:tcPr>
            <w:tcW w:w="0" w:type="auto"/>
          </w:tcPr>
          <w:p w14:paraId="59E9204D" w14:textId="77777777" w:rsidR="00000000" w:rsidRPr="00E6657E" w:rsidRDefault="00102B1C" w:rsidP="00CA4538"/>
        </w:tc>
        <w:tc>
          <w:tcPr>
            <w:tcW w:w="0" w:type="auto"/>
          </w:tcPr>
          <w:p w14:paraId="5F890A07" w14:textId="77777777" w:rsidR="00000000" w:rsidRPr="00E6657E" w:rsidRDefault="00102B1C" w:rsidP="00CA4538">
            <w:pPr>
              <w:jc w:val="right"/>
            </w:pPr>
          </w:p>
        </w:tc>
        <w:tc>
          <w:tcPr>
            <w:tcW w:w="0" w:type="auto"/>
          </w:tcPr>
          <w:p w14:paraId="2752A981" w14:textId="77777777" w:rsidR="00000000" w:rsidRPr="00E6657E" w:rsidRDefault="00102B1C" w:rsidP="005D44A5">
            <w:r w:rsidRPr="00E6657E">
              <w:t>mot tidligere foreslått kr 158</w:t>
            </w:r>
            <w:r w:rsidRPr="00E6657E">
              <w:rPr>
                <w:rFonts w:ascii="Cambria" w:hAnsi="Cambria" w:cs="Cambria"/>
              </w:rPr>
              <w:t> </w:t>
            </w:r>
            <w:r w:rsidRPr="00E6657E">
              <w:t>319</w:t>
            </w:r>
            <w:r w:rsidRPr="00E6657E">
              <w:rPr>
                <w:rFonts w:ascii="Cambria" w:hAnsi="Cambria" w:cs="Cambria"/>
              </w:rPr>
              <w:t> </w:t>
            </w:r>
            <w:r w:rsidRPr="00E6657E">
              <w:t>000</w:t>
            </w:r>
          </w:p>
        </w:tc>
        <w:tc>
          <w:tcPr>
            <w:tcW w:w="0" w:type="auto"/>
          </w:tcPr>
          <w:p w14:paraId="293D701D" w14:textId="77777777" w:rsidR="00000000" w:rsidRPr="00E6657E" w:rsidRDefault="00102B1C" w:rsidP="00CA4538">
            <w:pPr>
              <w:jc w:val="right"/>
            </w:pPr>
          </w:p>
        </w:tc>
        <w:tc>
          <w:tcPr>
            <w:tcW w:w="0" w:type="auto"/>
          </w:tcPr>
          <w:p w14:paraId="3502CF7E" w14:textId="77777777" w:rsidR="00000000" w:rsidRPr="00E6657E" w:rsidRDefault="00102B1C" w:rsidP="00CA4538">
            <w:pPr>
              <w:jc w:val="right"/>
            </w:pPr>
          </w:p>
        </w:tc>
      </w:tr>
      <w:tr w:rsidR="00000000" w:rsidRPr="00E6657E" w14:paraId="31E0908D" w14:textId="77777777" w:rsidTr="005D44A5">
        <w:trPr>
          <w:trHeight w:val="380"/>
        </w:trPr>
        <w:tc>
          <w:tcPr>
            <w:tcW w:w="0" w:type="auto"/>
          </w:tcPr>
          <w:p w14:paraId="4E88EDCD" w14:textId="77777777" w:rsidR="00000000" w:rsidRPr="00E6657E" w:rsidRDefault="00102B1C" w:rsidP="00CA4538"/>
        </w:tc>
        <w:tc>
          <w:tcPr>
            <w:tcW w:w="0" w:type="auto"/>
          </w:tcPr>
          <w:p w14:paraId="7617B460" w14:textId="77777777" w:rsidR="00000000" w:rsidRPr="00E6657E" w:rsidRDefault="00102B1C" w:rsidP="00CA4538">
            <w:pPr>
              <w:jc w:val="right"/>
            </w:pPr>
            <w:r w:rsidRPr="00E6657E">
              <w:t>73</w:t>
            </w:r>
          </w:p>
        </w:tc>
        <w:tc>
          <w:tcPr>
            <w:tcW w:w="0" w:type="auto"/>
          </w:tcPr>
          <w:p w14:paraId="066FBE17" w14:textId="77777777" w:rsidR="00000000" w:rsidRPr="00E6657E" w:rsidRDefault="00102B1C" w:rsidP="005D44A5">
            <w:r w:rsidRPr="00E6657E">
              <w:t>Sår</w:t>
            </w:r>
            <w:r w:rsidRPr="00E6657E">
              <w:t>bare grupper,</w:t>
            </w:r>
            <w:r w:rsidRPr="00E6657E">
              <w:rPr>
                <w:rStyle w:val="kursiv"/>
              </w:rPr>
              <w:t xml:space="preserve"> kan overføres</w:t>
            </w:r>
          </w:p>
        </w:tc>
        <w:tc>
          <w:tcPr>
            <w:tcW w:w="0" w:type="auto"/>
          </w:tcPr>
          <w:p w14:paraId="07DC2B89" w14:textId="77777777" w:rsidR="00000000" w:rsidRPr="00E6657E" w:rsidRDefault="00102B1C" w:rsidP="00CA4538">
            <w:pPr>
              <w:jc w:val="right"/>
            </w:pPr>
          </w:p>
        </w:tc>
        <w:tc>
          <w:tcPr>
            <w:tcW w:w="0" w:type="auto"/>
          </w:tcPr>
          <w:p w14:paraId="247EDC92" w14:textId="77777777" w:rsidR="00000000" w:rsidRPr="00E6657E" w:rsidRDefault="00102B1C" w:rsidP="00CA4538">
            <w:pPr>
              <w:jc w:val="right"/>
            </w:pPr>
            <w:r w:rsidRPr="00E6657E">
              <w:t>0</w:t>
            </w:r>
          </w:p>
        </w:tc>
      </w:tr>
      <w:tr w:rsidR="00000000" w:rsidRPr="00E6657E" w14:paraId="4B177631" w14:textId="77777777" w:rsidTr="005D44A5">
        <w:trPr>
          <w:trHeight w:val="380"/>
        </w:trPr>
        <w:tc>
          <w:tcPr>
            <w:tcW w:w="0" w:type="auto"/>
          </w:tcPr>
          <w:p w14:paraId="0F163DF4" w14:textId="77777777" w:rsidR="00000000" w:rsidRPr="00E6657E" w:rsidRDefault="00102B1C" w:rsidP="00CA4538"/>
        </w:tc>
        <w:tc>
          <w:tcPr>
            <w:tcW w:w="0" w:type="auto"/>
          </w:tcPr>
          <w:p w14:paraId="63536D1D" w14:textId="77777777" w:rsidR="00000000" w:rsidRPr="00E6657E" w:rsidRDefault="00102B1C" w:rsidP="00CA4538">
            <w:pPr>
              <w:jc w:val="right"/>
            </w:pPr>
          </w:p>
        </w:tc>
        <w:tc>
          <w:tcPr>
            <w:tcW w:w="0" w:type="auto"/>
          </w:tcPr>
          <w:p w14:paraId="128DE993" w14:textId="77777777" w:rsidR="00000000" w:rsidRPr="00E6657E" w:rsidRDefault="00102B1C" w:rsidP="005D44A5">
            <w:r w:rsidRPr="00E6657E">
              <w:t>mot tidligere foreslått kr 637</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69465F6D" w14:textId="77777777" w:rsidR="00000000" w:rsidRPr="00E6657E" w:rsidRDefault="00102B1C" w:rsidP="00CA4538">
            <w:pPr>
              <w:jc w:val="right"/>
            </w:pPr>
          </w:p>
        </w:tc>
        <w:tc>
          <w:tcPr>
            <w:tcW w:w="0" w:type="auto"/>
          </w:tcPr>
          <w:p w14:paraId="4BC7CD30" w14:textId="77777777" w:rsidR="00000000" w:rsidRPr="00E6657E" w:rsidRDefault="00102B1C" w:rsidP="00CA4538">
            <w:pPr>
              <w:jc w:val="right"/>
            </w:pPr>
          </w:p>
        </w:tc>
      </w:tr>
      <w:tr w:rsidR="00000000" w:rsidRPr="00E6657E" w14:paraId="063E8625" w14:textId="77777777" w:rsidTr="005D44A5">
        <w:trPr>
          <w:trHeight w:val="380"/>
        </w:trPr>
        <w:tc>
          <w:tcPr>
            <w:tcW w:w="0" w:type="auto"/>
          </w:tcPr>
          <w:p w14:paraId="5E1E01C7" w14:textId="77777777" w:rsidR="00000000" w:rsidRPr="00E6657E" w:rsidRDefault="00102B1C" w:rsidP="00CA4538">
            <w:r w:rsidRPr="00E6657E">
              <w:t>170</w:t>
            </w:r>
          </w:p>
        </w:tc>
        <w:tc>
          <w:tcPr>
            <w:tcW w:w="0" w:type="auto"/>
          </w:tcPr>
          <w:p w14:paraId="4037102D" w14:textId="77777777" w:rsidR="00000000" w:rsidRPr="00E6657E" w:rsidRDefault="00102B1C" w:rsidP="00CA4538">
            <w:pPr>
              <w:jc w:val="right"/>
            </w:pPr>
          </w:p>
        </w:tc>
        <w:tc>
          <w:tcPr>
            <w:tcW w:w="0" w:type="auto"/>
          </w:tcPr>
          <w:p w14:paraId="1B7462DF" w14:textId="77777777" w:rsidR="00000000" w:rsidRPr="00E6657E" w:rsidRDefault="00102B1C" w:rsidP="005D44A5">
            <w:r w:rsidRPr="00E6657E">
              <w:t>Sivilt samfunn:</w:t>
            </w:r>
          </w:p>
        </w:tc>
        <w:tc>
          <w:tcPr>
            <w:tcW w:w="0" w:type="auto"/>
          </w:tcPr>
          <w:p w14:paraId="5B01B44A" w14:textId="77777777" w:rsidR="00000000" w:rsidRPr="00E6657E" w:rsidRDefault="00102B1C" w:rsidP="00CA4538">
            <w:pPr>
              <w:jc w:val="right"/>
            </w:pPr>
          </w:p>
        </w:tc>
        <w:tc>
          <w:tcPr>
            <w:tcW w:w="0" w:type="auto"/>
          </w:tcPr>
          <w:p w14:paraId="6B6E6C52" w14:textId="77777777" w:rsidR="00000000" w:rsidRPr="00E6657E" w:rsidRDefault="00102B1C" w:rsidP="00CA4538">
            <w:pPr>
              <w:jc w:val="right"/>
            </w:pPr>
          </w:p>
        </w:tc>
      </w:tr>
      <w:tr w:rsidR="00000000" w:rsidRPr="00E6657E" w14:paraId="58524144" w14:textId="77777777" w:rsidTr="005D44A5">
        <w:trPr>
          <w:trHeight w:val="380"/>
        </w:trPr>
        <w:tc>
          <w:tcPr>
            <w:tcW w:w="0" w:type="auto"/>
          </w:tcPr>
          <w:p w14:paraId="27ACF2C3" w14:textId="77777777" w:rsidR="00000000" w:rsidRPr="00E6657E" w:rsidRDefault="00102B1C" w:rsidP="00CA4538"/>
        </w:tc>
        <w:tc>
          <w:tcPr>
            <w:tcW w:w="0" w:type="auto"/>
          </w:tcPr>
          <w:p w14:paraId="30E9FAF5" w14:textId="77777777" w:rsidR="00000000" w:rsidRPr="00E6657E" w:rsidRDefault="00102B1C" w:rsidP="00CA4538">
            <w:pPr>
              <w:jc w:val="right"/>
            </w:pPr>
            <w:r w:rsidRPr="00E6657E">
              <w:t>70</w:t>
            </w:r>
          </w:p>
        </w:tc>
        <w:tc>
          <w:tcPr>
            <w:tcW w:w="0" w:type="auto"/>
          </w:tcPr>
          <w:p w14:paraId="1B4D53DC" w14:textId="77777777" w:rsidR="00000000" w:rsidRPr="00E6657E" w:rsidRDefault="00102B1C" w:rsidP="005D44A5">
            <w:r w:rsidRPr="00E6657E">
              <w:t>Sivilt samfunn,</w:t>
            </w:r>
            <w:r w:rsidRPr="00E6657E">
              <w:rPr>
                <w:rStyle w:val="kursiv"/>
              </w:rPr>
              <w:t xml:space="preserve"> kan overføres</w:t>
            </w:r>
          </w:p>
        </w:tc>
        <w:tc>
          <w:tcPr>
            <w:tcW w:w="0" w:type="auto"/>
          </w:tcPr>
          <w:p w14:paraId="0096E403" w14:textId="77777777" w:rsidR="00000000" w:rsidRPr="00E6657E" w:rsidRDefault="00102B1C" w:rsidP="00CA4538">
            <w:pPr>
              <w:jc w:val="right"/>
            </w:pPr>
          </w:p>
        </w:tc>
        <w:tc>
          <w:tcPr>
            <w:tcW w:w="0" w:type="auto"/>
          </w:tcPr>
          <w:p w14:paraId="37B5E656" w14:textId="77777777" w:rsidR="00000000" w:rsidRPr="00E6657E" w:rsidRDefault="00102B1C" w:rsidP="00CA4538">
            <w:pPr>
              <w:jc w:val="right"/>
            </w:pPr>
            <w:r w:rsidRPr="00E6657E">
              <w:t>2</w:t>
            </w:r>
            <w:r w:rsidRPr="00E6657E">
              <w:rPr>
                <w:rFonts w:ascii="Cambria" w:hAnsi="Cambria" w:cs="Cambria"/>
              </w:rPr>
              <w:t> </w:t>
            </w:r>
            <w:r w:rsidRPr="00E6657E">
              <w:t>480</w:t>
            </w:r>
            <w:r w:rsidRPr="00E6657E">
              <w:rPr>
                <w:rFonts w:ascii="Cambria" w:hAnsi="Cambria" w:cs="Cambria"/>
              </w:rPr>
              <w:t> </w:t>
            </w:r>
            <w:r w:rsidRPr="00E6657E">
              <w:t>665</w:t>
            </w:r>
            <w:r w:rsidRPr="00E6657E">
              <w:rPr>
                <w:rFonts w:ascii="Cambria" w:hAnsi="Cambria" w:cs="Cambria"/>
              </w:rPr>
              <w:t> </w:t>
            </w:r>
            <w:r w:rsidRPr="00E6657E">
              <w:t>000</w:t>
            </w:r>
          </w:p>
        </w:tc>
      </w:tr>
      <w:tr w:rsidR="00000000" w:rsidRPr="00E6657E" w14:paraId="0CD5C967" w14:textId="77777777" w:rsidTr="005D44A5">
        <w:trPr>
          <w:trHeight w:val="380"/>
        </w:trPr>
        <w:tc>
          <w:tcPr>
            <w:tcW w:w="0" w:type="auto"/>
          </w:tcPr>
          <w:p w14:paraId="669EB2B4" w14:textId="77777777" w:rsidR="00000000" w:rsidRPr="00E6657E" w:rsidRDefault="00102B1C" w:rsidP="00CA4538"/>
        </w:tc>
        <w:tc>
          <w:tcPr>
            <w:tcW w:w="0" w:type="auto"/>
          </w:tcPr>
          <w:p w14:paraId="713A9DE5" w14:textId="77777777" w:rsidR="00000000" w:rsidRPr="00E6657E" w:rsidRDefault="00102B1C" w:rsidP="00CA4538">
            <w:pPr>
              <w:jc w:val="right"/>
            </w:pPr>
          </w:p>
        </w:tc>
        <w:tc>
          <w:tcPr>
            <w:tcW w:w="0" w:type="auto"/>
          </w:tcPr>
          <w:p w14:paraId="70C859B7" w14:textId="77777777" w:rsidR="00000000" w:rsidRPr="00E6657E" w:rsidRDefault="00102B1C" w:rsidP="005D44A5">
            <w:r w:rsidRPr="00E6657E">
              <w:t>mot tidligere foreslått kr 2</w:t>
            </w:r>
            <w:r w:rsidRPr="00E6657E">
              <w:rPr>
                <w:rFonts w:ascii="Cambria" w:hAnsi="Cambria" w:cs="Cambria"/>
              </w:rPr>
              <w:t> </w:t>
            </w:r>
            <w:r w:rsidRPr="00E6657E">
              <w:t>181</w:t>
            </w:r>
            <w:r w:rsidRPr="00E6657E">
              <w:rPr>
                <w:rFonts w:ascii="Cambria" w:hAnsi="Cambria" w:cs="Cambria"/>
              </w:rPr>
              <w:t> </w:t>
            </w:r>
            <w:r w:rsidRPr="00E6657E">
              <w:t>265</w:t>
            </w:r>
            <w:r w:rsidRPr="00E6657E">
              <w:rPr>
                <w:rFonts w:ascii="Cambria" w:hAnsi="Cambria" w:cs="Cambria"/>
              </w:rPr>
              <w:t> </w:t>
            </w:r>
            <w:r w:rsidRPr="00E6657E">
              <w:t>000</w:t>
            </w:r>
          </w:p>
        </w:tc>
        <w:tc>
          <w:tcPr>
            <w:tcW w:w="0" w:type="auto"/>
          </w:tcPr>
          <w:p w14:paraId="5126C7AD" w14:textId="77777777" w:rsidR="00000000" w:rsidRPr="00E6657E" w:rsidRDefault="00102B1C" w:rsidP="00CA4538">
            <w:pPr>
              <w:jc w:val="right"/>
            </w:pPr>
          </w:p>
        </w:tc>
        <w:tc>
          <w:tcPr>
            <w:tcW w:w="0" w:type="auto"/>
          </w:tcPr>
          <w:p w14:paraId="57C71DF9" w14:textId="77777777" w:rsidR="00000000" w:rsidRPr="00E6657E" w:rsidRDefault="00102B1C" w:rsidP="00CA4538">
            <w:pPr>
              <w:jc w:val="right"/>
            </w:pPr>
          </w:p>
        </w:tc>
      </w:tr>
      <w:tr w:rsidR="00000000" w:rsidRPr="00E6657E" w14:paraId="321845E5" w14:textId="77777777" w:rsidTr="005D44A5">
        <w:trPr>
          <w:trHeight w:val="380"/>
        </w:trPr>
        <w:tc>
          <w:tcPr>
            <w:tcW w:w="0" w:type="auto"/>
          </w:tcPr>
          <w:p w14:paraId="009C3622" w14:textId="77777777" w:rsidR="00000000" w:rsidRPr="00E6657E" w:rsidRDefault="00102B1C" w:rsidP="00CA4538">
            <w:r w:rsidRPr="00E6657E">
              <w:t>171</w:t>
            </w:r>
          </w:p>
        </w:tc>
        <w:tc>
          <w:tcPr>
            <w:tcW w:w="0" w:type="auto"/>
          </w:tcPr>
          <w:p w14:paraId="03D5754C" w14:textId="77777777" w:rsidR="00000000" w:rsidRPr="00E6657E" w:rsidRDefault="00102B1C" w:rsidP="00CA4538">
            <w:pPr>
              <w:jc w:val="right"/>
            </w:pPr>
          </w:p>
        </w:tc>
        <w:tc>
          <w:tcPr>
            <w:tcW w:w="0" w:type="auto"/>
          </w:tcPr>
          <w:p w14:paraId="2F0187E7" w14:textId="77777777" w:rsidR="00000000" w:rsidRPr="00E6657E" w:rsidRDefault="00102B1C" w:rsidP="005D44A5">
            <w:r w:rsidRPr="00E6657E">
              <w:t>FNs utviklingsarbeid:</w:t>
            </w:r>
          </w:p>
        </w:tc>
        <w:tc>
          <w:tcPr>
            <w:tcW w:w="0" w:type="auto"/>
          </w:tcPr>
          <w:p w14:paraId="68C77D18" w14:textId="77777777" w:rsidR="00000000" w:rsidRPr="00E6657E" w:rsidRDefault="00102B1C" w:rsidP="00CA4538">
            <w:pPr>
              <w:jc w:val="right"/>
            </w:pPr>
          </w:p>
        </w:tc>
        <w:tc>
          <w:tcPr>
            <w:tcW w:w="0" w:type="auto"/>
          </w:tcPr>
          <w:p w14:paraId="4816E9E8" w14:textId="77777777" w:rsidR="00000000" w:rsidRPr="00E6657E" w:rsidRDefault="00102B1C" w:rsidP="00CA4538">
            <w:pPr>
              <w:jc w:val="right"/>
            </w:pPr>
          </w:p>
        </w:tc>
      </w:tr>
      <w:tr w:rsidR="00000000" w:rsidRPr="00E6657E" w14:paraId="23D58BFD" w14:textId="77777777" w:rsidTr="005D44A5">
        <w:trPr>
          <w:trHeight w:val="380"/>
        </w:trPr>
        <w:tc>
          <w:tcPr>
            <w:tcW w:w="0" w:type="auto"/>
          </w:tcPr>
          <w:p w14:paraId="683E2925" w14:textId="77777777" w:rsidR="00000000" w:rsidRPr="00E6657E" w:rsidRDefault="00102B1C" w:rsidP="00CA4538"/>
        </w:tc>
        <w:tc>
          <w:tcPr>
            <w:tcW w:w="0" w:type="auto"/>
          </w:tcPr>
          <w:p w14:paraId="33BD712B" w14:textId="77777777" w:rsidR="00000000" w:rsidRPr="00E6657E" w:rsidRDefault="00102B1C" w:rsidP="00CA4538">
            <w:pPr>
              <w:jc w:val="right"/>
            </w:pPr>
            <w:r w:rsidRPr="00E6657E">
              <w:t>71</w:t>
            </w:r>
          </w:p>
        </w:tc>
        <w:tc>
          <w:tcPr>
            <w:tcW w:w="0" w:type="auto"/>
          </w:tcPr>
          <w:p w14:paraId="05AB5AB6" w14:textId="77777777" w:rsidR="00000000" w:rsidRPr="00E6657E" w:rsidRDefault="00102B1C" w:rsidP="005D44A5">
            <w:r w:rsidRPr="00E6657E">
              <w:t>FNs barnefond (UNICEF)</w:t>
            </w:r>
          </w:p>
        </w:tc>
        <w:tc>
          <w:tcPr>
            <w:tcW w:w="0" w:type="auto"/>
          </w:tcPr>
          <w:p w14:paraId="19C3B4A9" w14:textId="77777777" w:rsidR="00000000" w:rsidRPr="00E6657E" w:rsidRDefault="00102B1C" w:rsidP="00CA4538">
            <w:pPr>
              <w:jc w:val="right"/>
            </w:pPr>
          </w:p>
        </w:tc>
        <w:tc>
          <w:tcPr>
            <w:tcW w:w="0" w:type="auto"/>
          </w:tcPr>
          <w:p w14:paraId="03F6883F" w14:textId="77777777" w:rsidR="00000000" w:rsidRPr="00E6657E" w:rsidRDefault="00102B1C" w:rsidP="00CA4538">
            <w:pPr>
              <w:jc w:val="right"/>
            </w:pPr>
            <w:r w:rsidRPr="00E6657E">
              <w:t>490</w:t>
            </w:r>
            <w:r w:rsidRPr="00E6657E">
              <w:rPr>
                <w:rFonts w:ascii="Cambria" w:hAnsi="Cambria" w:cs="Cambria"/>
              </w:rPr>
              <w:t> </w:t>
            </w:r>
            <w:r w:rsidRPr="00E6657E">
              <w:t>600</w:t>
            </w:r>
            <w:r w:rsidRPr="00E6657E">
              <w:rPr>
                <w:rFonts w:ascii="Cambria" w:hAnsi="Cambria" w:cs="Cambria"/>
              </w:rPr>
              <w:t> </w:t>
            </w:r>
            <w:r w:rsidRPr="00E6657E">
              <w:t>000</w:t>
            </w:r>
          </w:p>
        </w:tc>
      </w:tr>
      <w:tr w:rsidR="00000000" w:rsidRPr="00E6657E" w14:paraId="4EA28C8E" w14:textId="77777777" w:rsidTr="005D44A5">
        <w:trPr>
          <w:trHeight w:val="380"/>
        </w:trPr>
        <w:tc>
          <w:tcPr>
            <w:tcW w:w="0" w:type="auto"/>
          </w:tcPr>
          <w:p w14:paraId="52683E1A" w14:textId="77777777" w:rsidR="00000000" w:rsidRPr="00E6657E" w:rsidRDefault="00102B1C" w:rsidP="00CA4538"/>
        </w:tc>
        <w:tc>
          <w:tcPr>
            <w:tcW w:w="0" w:type="auto"/>
          </w:tcPr>
          <w:p w14:paraId="04235972" w14:textId="77777777" w:rsidR="00000000" w:rsidRPr="00E6657E" w:rsidRDefault="00102B1C" w:rsidP="00CA4538">
            <w:pPr>
              <w:jc w:val="right"/>
            </w:pPr>
          </w:p>
        </w:tc>
        <w:tc>
          <w:tcPr>
            <w:tcW w:w="0" w:type="auto"/>
          </w:tcPr>
          <w:p w14:paraId="5B2B1067" w14:textId="77777777" w:rsidR="00000000" w:rsidRPr="00E6657E" w:rsidRDefault="00102B1C" w:rsidP="005D44A5">
            <w:r w:rsidRPr="00E6657E">
              <w:t>mot tidligere foreslått kr 476</w:t>
            </w:r>
            <w:r w:rsidRPr="00E6657E">
              <w:rPr>
                <w:rFonts w:ascii="Cambria" w:hAnsi="Cambria" w:cs="Cambria"/>
              </w:rPr>
              <w:t> </w:t>
            </w:r>
            <w:r w:rsidRPr="00E6657E">
              <w:t>600</w:t>
            </w:r>
            <w:r w:rsidRPr="00E6657E">
              <w:rPr>
                <w:rFonts w:ascii="Cambria" w:hAnsi="Cambria" w:cs="Cambria"/>
              </w:rPr>
              <w:t> </w:t>
            </w:r>
            <w:r w:rsidRPr="00E6657E">
              <w:t>000</w:t>
            </w:r>
          </w:p>
        </w:tc>
        <w:tc>
          <w:tcPr>
            <w:tcW w:w="0" w:type="auto"/>
          </w:tcPr>
          <w:p w14:paraId="1E211CC8" w14:textId="77777777" w:rsidR="00000000" w:rsidRPr="00E6657E" w:rsidRDefault="00102B1C" w:rsidP="00CA4538">
            <w:pPr>
              <w:jc w:val="right"/>
            </w:pPr>
          </w:p>
        </w:tc>
        <w:tc>
          <w:tcPr>
            <w:tcW w:w="0" w:type="auto"/>
          </w:tcPr>
          <w:p w14:paraId="7759E491" w14:textId="77777777" w:rsidR="00000000" w:rsidRPr="00E6657E" w:rsidRDefault="00102B1C" w:rsidP="00CA4538">
            <w:pPr>
              <w:jc w:val="right"/>
            </w:pPr>
          </w:p>
        </w:tc>
      </w:tr>
      <w:tr w:rsidR="00000000" w:rsidRPr="00E6657E" w14:paraId="0D2B876F" w14:textId="77777777" w:rsidTr="005D44A5">
        <w:trPr>
          <w:trHeight w:val="640"/>
        </w:trPr>
        <w:tc>
          <w:tcPr>
            <w:tcW w:w="0" w:type="auto"/>
          </w:tcPr>
          <w:p w14:paraId="4CF7036B" w14:textId="77777777" w:rsidR="00000000" w:rsidRPr="00E6657E" w:rsidRDefault="00102B1C" w:rsidP="00CA4538"/>
        </w:tc>
        <w:tc>
          <w:tcPr>
            <w:tcW w:w="0" w:type="auto"/>
          </w:tcPr>
          <w:p w14:paraId="3B4B05ED" w14:textId="77777777" w:rsidR="00000000" w:rsidRPr="00E6657E" w:rsidRDefault="00102B1C" w:rsidP="00CA4538">
            <w:pPr>
              <w:jc w:val="right"/>
            </w:pPr>
            <w:r w:rsidRPr="00E6657E">
              <w:t>72</w:t>
            </w:r>
          </w:p>
        </w:tc>
        <w:tc>
          <w:tcPr>
            <w:tcW w:w="0" w:type="auto"/>
          </w:tcPr>
          <w:p w14:paraId="482F17B5" w14:textId="77777777" w:rsidR="00000000" w:rsidRPr="00E6657E" w:rsidRDefault="00102B1C" w:rsidP="005D44A5">
            <w:r w:rsidRPr="00E6657E">
              <w:t>FNs fellesfond for bærekraftig utvikling,</w:t>
            </w:r>
            <w:r w:rsidRPr="00E6657E">
              <w:rPr>
                <w:rStyle w:val="kursiv"/>
              </w:rPr>
              <w:t xml:space="preserve"> </w:t>
            </w:r>
            <w:r w:rsidRPr="00E6657E">
              <w:rPr>
                <w:rStyle w:val="kursiv"/>
              </w:rPr>
              <w:br/>
              <w:t>kan overføres</w:t>
            </w:r>
          </w:p>
        </w:tc>
        <w:tc>
          <w:tcPr>
            <w:tcW w:w="0" w:type="auto"/>
          </w:tcPr>
          <w:p w14:paraId="51AD66F3" w14:textId="77777777" w:rsidR="00000000" w:rsidRPr="00E6657E" w:rsidRDefault="00102B1C" w:rsidP="00CA4538">
            <w:pPr>
              <w:jc w:val="right"/>
            </w:pPr>
          </w:p>
        </w:tc>
        <w:tc>
          <w:tcPr>
            <w:tcW w:w="0" w:type="auto"/>
          </w:tcPr>
          <w:p w14:paraId="04535D36" w14:textId="77777777" w:rsidR="00000000" w:rsidRPr="00E6657E" w:rsidRDefault="00102B1C" w:rsidP="00CA4538">
            <w:pPr>
              <w:jc w:val="right"/>
            </w:pPr>
            <w:r w:rsidRPr="00E6657E">
              <w:t>15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309F9CC9" w14:textId="77777777" w:rsidTr="005D44A5">
        <w:trPr>
          <w:trHeight w:val="380"/>
        </w:trPr>
        <w:tc>
          <w:tcPr>
            <w:tcW w:w="0" w:type="auto"/>
          </w:tcPr>
          <w:p w14:paraId="59F7643F" w14:textId="77777777" w:rsidR="00000000" w:rsidRPr="00E6657E" w:rsidRDefault="00102B1C" w:rsidP="00CA4538"/>
        </w:tc>
        <w:tc>
          <w:tcPr>
            <w:tcW w:w="0" w:type="auto"/>
          </w:tcPr>
          <w:p w14:paraId="02CDA433" w14:textId="77777777" w:rsidR="00000000" w:rsidRPr="00E6657E" w:rsidRDefault="00102B1C" w:rsidP="00CA4538">
            <w:pPr>
              <w:jc w:val="right"/>
            </w:pPr>
          </w:p>
        </w:tc>
        <w:tc>
          <w:tcPr>
            <w:tcW w:w="0" w:type="auto"/>
          </w:tcPr>
          <w:p w14:paraId="2620EDCE" w14:textId="77777777" w:rsidR="00000000" w:rsidRPr="00E6657E" w:rsidRDefault="00102B1C" w:rsidP="005D44A5">
            <w:r w:rsidRPr="00E6657E">
              <w:t>mot tidligere foreslått kr 70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584FB0EF" w14:textId="77777777" w:rsidR="00000000" w:rsidRPr="00E6657E" w:rsidRDefault="00102B1C" w:rsidP="00CA4538">
            <w:pPr>
              <w:jc w:val="right"/>
            </w:pPr>
          </w:p>
        </w:tc>
        <w:tc>
          <w:tcPr>
            <w:tcW w:w="0" w:type="auto"/>
          </w:tcPr>
          <w:p w14:paraId="04439B0B" w14:textId="77777777" w:rsidR="00000000" w:rsidRPr="00E6657E" w:rsidRDefault="00102B1C" w:rsidP="00CA4538">
            <w:pPr>
              <w:jc w:val="right"/>
            </w:pPr>
          </w:p>
        </w:tc>
      </w:tr>
      <w:tr w:rsidR="00000000" w:rsidRPr="00E6657E" w14:paraId="19D1042C" w14:textId="77777777" w:rsidTr="005D44A5">
        <w:trPr>
          <w:trHeight w:val="380"/>
        </w:trPr>
        <w:tc>
          <w:tcPr>
            <w:tcW w:w="0" w:type="auto"/>
          </w:tcPr>
          <w:p w14:paraId="764E8FCD" w14:textId="77777777" w:rsidR="00000000" w:rsidRPr="00E6657E" w:rsidRDefault="00102B1C" w:rsidP="00CA4538">
            <w:r w:rsidRPr="00E6657E">
              <w:t>172</w:t>
            </w:r>
          </w:p>
        </w:tc>
        <w:tc>
          <w:tcPr>
            <w:tcW w:w="0" w:type="auto"/>
          </w:tcPr>
          <w:p w14:paraId="3EEFA1EF" w14:textId="77777777" w:rsidR="00000000" w:rsidRPr="00E6657E" w:rsidRDefault="00102B1C" w:rsidP="00CA4538">
            <w:pPr>
              <w:jc w:val="right"/>
            </w:pPr>
          </w:p>
        </w:tc>
        <w:tc>
          <w:tcPr>
            <w:tcW w:w="0" w:type="auto"/>
          </w:tcPr>
          <w:p w14:paraId="0A242E69" w14:textId="77777777" w:rsidR="00000000" w:rsidRPr="00E6657E" w:rsidRDefault="00102B1C" w:rsidP="005D44A5">
            <w:r w:rsidRPr="00E6657E">
              <w:t>Multilaterale finansinstitusjoner og gjeldslette:</w:t>
            </w:r>
          </w:p>
        </w:tc>
        <w:tc>
          <w:tcPr>
            <w:tcW w:w="0" w:type="auto"/>
          </w:tcPr>
          <w:p w14:paraId="29152ACB" w14:textId="77777777" w:rsidR="00000000" w:rsidRPr="00E6657E" w:rsidRDefault="00102B1C" w:rsidP="00CA4538">
            <w:pPr>
              <w:jc w:val="right"/>
            </w:pPr>
          </w:p>
        </w:tc>
        <w:tc>
          <w:tcPr>
            <w:tcW w:w="0" w:type="auto"/>
          </w:tcPr>
          <w:p w14:paraId="2C176D83" w14:textId="77777777" w:rsidR="00000000" w:rsidRPr="00E6657E" w:rsidRDefault="00102B1C" w:rsidP="00CA4538">
            <w:pPr>
              <w:jc w:val="right"/>
            </w:pPr>
          </w:p>
        </w:tc>
      </w:tr>
      <w:tr w:rsidR="00000000" w:rsidRPr="00E6657E" w14:paraId="40D781E8" w14:textId="77777777" w:rsidTr="005D44A5">
        <w:trPr>
          <w:trHeight w:val="380"/>
        </w:trPr>
        <w:tc>
          <w:tcPr>
            <w:tcW w:w="0" w:type="auto"/>
          </w:tcPr>
          <w:p w14:paraId="0299CDB3" w14:textId="77777777" w:rsidR="00000000" w:rsidRPr="00E6657E" w:rsidRDefault="00102B1C" w:rsidP="00CA4538"/>
        </w:tc>
        <w:tc>
          <w:tcPr>
            <w:tcW w:w="0" w:type="auto"/>
          </w:tcPr>
          <w:p w14:paraId="61750AF7" w14:textId="77777777" w:rsidR="00000000" w:rsidRPr="00E6657E" w:rsidRDefault="00102B1C" w:rsidP="00CA4538">
            <w:pPr>
              <w:jc w:val="right"/>
            </w:pPr>
            <w:r w:rsidRPr="00E6657E">
              <w:t>72</w:t>
            </w:r>
          </w:p>
        </w:tc>
        <w:tc>
          <w:tcPr>
            <w:tcW w:w="0" w:type="auto"/>
          </w:tcPr>
          <w:p w14:paraId="623295C0" w14:textId="77777777" w:rsidR="00000000" w:rsidRPr="00E6657E" w:rsidRDefault="00102B1C" w:rsidP="005D44A5">
            <w:r w:rsidRPr="00E6657E">
              <w:t>Strategisk samarbeid,</w:t>
            </w:r>
            <w:r w:rsidRPr="00E6657E">
              <w:rPr>
                <w:rStyle w:val="kursiv"/>
              </w:rPr>
              <w:t xml:space="preserve"> kan overføres</w:t>
            </w:r>
          </w:p>
        </w:tc>
        <w:tc>
          <w:tcPr>
            <w:tcW w:w="0" w:type="auto"/>
          </w:tcPr>
          <w:p w14:paraId="49A7C66F" w14:textId="77777777" w:rsidR="00000000" w:rsidRPr="00E6657E" w:rsidRDefault="00102B1C" w:rsidP="00CA4538">
            <w:pPr>
              <w:jc w:val="right"/>
            </w:pPr>
          </w:p>
        </w:tc>
        <w:tc>
          <w:tcPr>
            <w:tcW w:w="0" w:type="auto"/>
          </w:tcPr>
          <w:p w14:paraId="44746871" w14:textId="77777777" w:rsidR="00000000" w:rsidRPr="00E6657E" w:rsidRDefault="00102B1C" w:rsidP="00CA4538">
            <w:pPr>
              <w:jc w:val="right"/>
            </w:pPr>
            <w:r w:rsidRPr="00E6657E">
              <w:t>25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74D74F9E" w14:textId="77777777" w:rsidTr="005D44A5">
        <w:trPr>
          <w:trHeight w:val="380"/>
        </w:trPr>
        <w:tc>
          <w:tcPr>
            <w:tcW w:w="0" w:type="auto"/>
          </w:tcPr>
          <w:p w14:paraId="269F665E" w14:textId="77777777" w:rsidR="00000000" w:rsidRPr="00E6657E" w:rsidRDefault="00102B1C" w:rsidP="00CA4538"/>
        </w:tc>
        <w:tc>
          <w:tcPr>
            <w:tcW w:w="0" w:type="auto"/>
          </w:tcPr>
          <w:p w14:paraId="4C26E9C2" w14:textId="77777777" w:rsidR="00000000" w:rsidRPr="00E6657E" w:rsidRDefault="00102B1C" w:rsidP="00CA4538">
            <w:pPr>
              <w:jc w:val="right"/>
            </w:pPr>
          </w:p>
        </w:tc>
        <w:tc>
          <w:tcPr>
            <w:tcW w:w="0" w:type="auto"/>
          </w:tcPr>
          <w:p w14:paraId="0BE28781" w14:textId="77777777" w:rsidR="00000000" w:rsidRPr="00E6657E" w:rsidRDefault="00102B1C" w:rsidP="005D44A5">
            <w:r w:rsidRPr="00E6657E">
              <w:t>mot tidligere foreslått kr 90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0C75130B" w14:textId="77777777" w:rsidR="00000000" w:rsidRPr="00E6657E" w:rsidRDefault="00102B1C" w:rsidP="00CA4538">
            <w:pPr>
              <w:jc w:val="right"/>
            </w:pPr>
          </w:p>
        </w:tc>
        <w:tc>
          <w:tcPr>
            <w:tcW w:w="0" w:type="auto"/>
          </w:tcPr>
          <w:p w14:paraId="026842CC" w14:textId="77777777" w:rsidR="00000000" w:rsidRPr="00E6657E" w:rsidRDefault="00102B1C" w:rsidP="00CA4538">
            <w:pPr>
              <w:jc w:val="right"/>
            </w:pPr>
          </w:p>
        </w:tc>
      </w:tr>
      <w:tr w:rsidR="00000000" w:rsidRPr="00E6657E" w14:paraId="16F8B797" w14:textId="77777777" w:rsidTr="005D44A5">
        <w:trPr>
          <w:trHeight w:val="380"/>
        </w:trPr>
        <w:tc>
          <w:tcPr>
            <w:tcW w:w="0" w:type="auto"/>
          </w:tcPr>
          <w:p w14:paraId="0316537F" w14:textId="77777777" w:rsidR="00000000" w:rsidRPr="00E6657E" w:rsidRDefault="00102B1C" w:rsidP="00CA4538">
            <w:r w:rsidRPr="00E6657E">
              <w:t>200</w:t>
            </w:r>
          </w:p>
        </w:tc>
        <w:tc>
          <w:tcPr>
            <w:tcW w:w="0" w:type="auto"/>
          </w:tcPr>
          <w:p w14:paraId="0A8DD355" w14:textId="77777777" w:rsidR="00000000" w:rsidRPr="00E6657E" w:rsidRDefault="00102B1C" w:rsidP="00CA4538">
            <w:pPr>
              <w:jc w:val="right"/>
            </w:pPr>
          </w:p>
        </w:tc>
        <w:tc>
          <w:tcPr>
            <w:tcW w:w="0" w:type="auto"/>
          </w:tcPr>
          <w:p w14:paraId="7DF10D17" w14:textId="77777777" w:rsidR="00000000" w:rsidRPr="00E6657E" w:rsidRDefault="00102B1C" w:rsidP="005D44A5">
            <w:r w:rsidRPr="00E6657E">
              <w:t>Kunnskapsdepartementet:</w:t>
            </w:r>
          </w:p>
        </w:tc>
        <w:tc>
          <w:tcPr>
            <w:tcW w:w="0" w:type="auto"/>
          </w:tcPr>
          <w:p w14:paraId="23901872" w14:textId="77777777" w:rsidR="00000000" w:rsidRPr="00E6657E" w:rsidRDefault="00102B1C" w:rsidP="00CA4538">
            <w:pPr>
              <w:jc w:val="right"/>
            </w:pPr>
          </w:p>
        </w:tc>
        <w:tc>
          <w:tcPr>
            <w:tcW w:w="0" w:type="auto"/>
          </w:tcPr>
          <w:p w14:paraId="6A0683BC" w14:textId="77777777" w:rsidR="00000000" w:rsidRPr="00E6657E" w:rsidRDefault="00102B1C" w:rsidP="00CA4538">
            <w:pPr>
              <w:jc w:val="right"/>
            </w:pPr>
          </w:p>
        </w:tc>
      </w:tr>
      <w:tr w:rsidR="00000000" w:rsidRPr="00E6657E" w14:paraId="2892C730" w14:textId="77777777" w:rsidTr="005D44A5">
        <w:trPr>
          <w:trHeight w:val="380"/>
        </w:trPr>
        <w:tc>
          <w:tcPr>
            <w:tcW w:w="0" w:type="auto"/>
          </w:tcPr>
          <w:p w14:paraId="5EA7CBBC" w14:textId="77777777" w:rsidR="00000000" w:rsidRPr="00E6657E" w:rsidRDefault="00102B1C" w:rsidP="00CA4538"/>
        </w:tc>
        <w:tc>
          <w:tcPr>
            <w:tcW w:w="0" w:type="auto"/>
          </w:tcPr>
          <w:p w14:paraId="663FC7C2" w14:textId="77777777" w:rsidR="00000000" w:rsidRPr="00E6657E" w:rsidRDefault="00102B1C" w:rsidP="00CA4538">
            <w:pPr>
              <w:jc w:val="right"/>
            </w:pPr>
            <w:r w:rsidRPr="00E6657E">
              <w:t>1</w:t>
            </w:r>
          </w:p>
        </w:tc>
        <w:tc>
          <w:tcPr>
            <w:tcW w:w="0" w:type="auto"/>
          </w:tcPr>
          <w:p w14:paraId="37DF3CDC" w14:textId="77777777" w:rsidR="00000000" w:rsidRPr="00E6657E" w:rsidRDefault="00102B1C" w:rsidP="005D44A5">
            <w:r w:rsidRPr="00E6657E">
              <w:t>Driftsutgifter</w:t>
            </w:r>
          </w:p>
        </w:tc>
        <w:tc>
          <w:tcPr>
            <w:tcW w:w="0" w:type="auto"/>
          </w:tcPr>
          <w:p w14:paraId="0A2EA688" w14:textId="77777777" w:rsidR="00000000" w:rsidRPr="00E6657E" w:rsidRDefault="00102B1C" w:rsidP="00CA4538">
            <w:pPr>
              <w:jc w:val="right"/>
            </w:pPr>
          </w:p>
        </w:tc>
        <w:tc>
          <w:tcPr>
            <w:tcW w:w="0" w:type="auto"/>
          </w:tcPr>
          <w:p w14:paraId="3AB76462" w14:textId="77777777" w:rsidR="00000000" w:rsidRPr="00E6657E" w:rsidRDefault="00102B1C" w:rsidP="00CA4538">
            <w:pPr>
              <w:jc w:val="right"/>
            </w:pPr>
            <w:r w:rsidRPr="00E6657E">
              <w:t>366</w:t>
            </w:r>
            <w:r w:rsidRPr="00E6657E">
              <w:rPr>
                <w:rFonts w:ascii="Cambria" w:hAnsi="Cambria" w:cs="Cambria"/>
              </w:rPr>
              <w:t> </w:t>
            </w:r>
            <w:r w:rsidRPr="00E6657E">
              <w:t>860</w:t>
            </w:r>
            <w:r w:rsidRPr="00E6657E">
              <w:rPr>
                <w:rFonts w:ascii="Cambria" w:hAnsi="Cambria" w:cs="Cambria"/>
              </w:rPr>
              <w:t> </w:t>
            </w:r>
            <w:r w:rsidRPr="00E6657E">
              <w:t>000</w:t>
            </w:r>
          </w:p>
        </w:tc>
      </w:tr>
      <w:tr w:rsidR="00000000" w:rsidRPr="00E6657E" w14:paraId="42B88A68" w14:textId="77777777" w:rsidTr="005D44A5">
        <w:trPr>
          <w:trHeight w:val="380"/>
        </w:trPr>
        <w:tc>
          <w:tcPr>
            <w:tcW w:w="0" w:type="auto"/>
          </w:tcPr>
          <w:p w14:paraId="21F05022" w14:textId="77777777" w:rsidR="00000000" w:rsidRPr="00E6657E" w:rsidRDefault="00102B1C" w:rsidP="00CA4538"/>
        </w:tc>
        <w:tc>
          <w:tcPr>
            <w:tcW w:w="0" w:type="auto"/>
          </w:tcPr>
          <w:p w14:paraId="1B3EFE12" w14:textId="77777777" w:rsidR="00000000" w:rsidRPr="00E6657E" w:rsidRDefault="00102B1C" w:rsidP="00CA4538">
            <w:pPr>
              <w:jc w:val="right"/>
            </w:pPr>
          </w:p>
        </w:tc>
        <w:tc>
          <w:tcPr>
            <w:tcW w:w="0" w:type="auto"/>
          </w:tcPr>
          <w:p w14:paraId="5AA5CA96" w14:textId="77777777" w:rsidR="00000000" w:rsidRPr="00E6657E" w:rsidRDefault="00102B1C" w:rsidP="005D44A5">
            <w:r w:rsidRPr="00E6657E">
              <w:t>mot tidligere foreslått kr 403</w:t>
            </w:r>
            <w:r w:rsidRPr="00E6657E">
              <w:rPr>
                <w:rFonts w:ascii="Cambria" w:hAnsi="Cambria" w:cs="Cambria"/>
              </w:rPr>
              <w:t> </w:t>
            </w:r>
            <w:r w:rsidRPr="00E6657E">
              <w:t>260</w:t>
            </w:r>
            <w:r w:rsidRPr="00E6657E">
              <w:rPr>
                <w:rFonts w:ascii="Cambria" w:hAnsi="Cambria" w:cs="Cambria"/>
              </w:rPr>
              <w:t> </w:t>
            </w:r>
            <w:r w:rsidRPr="00E6657E">
              <w:t>000</w:t>
            </w:r>
          </w:p>
        </w:tc>
        <w:tc>
          <w:tcPr>
            <w:tcW w:w="0" w:type="auto"/>
          </w:tcPr>
          <w:p w14:paraId="2559B25D" w14:textId="77777777" w:rsidR="00000000" w:rsidRPr="00E6657E" w:rsidRDefault="00102B1C" w:rsidP="00CA4538">
            <w:pPr>
              <w:jc w:val="right"/>
            </w:pPr>
          </w:p>
        </w:tc>
        <w:tc>
          <w:tcPr>
            <w:tcW w:w="0" w:type="auto"/>
          </w:tcPr>
          <w:p w14:paraId="7D1C5367" w14:textId="77777777" w:rsidR="00000000" w:rsidRPr="00E6657E" w:rsidRDefault="00102B1C" w:rsidP="00CA4538">
            <w:pPr>
              <w:jc w:val="right"/>
            </w:pPr>
          </w:p>
        </w:tc>
      </w:tr>
      <w:tr w:rsidR="00000000" w:rsidRPr="00E6657E" w14:paraId="409F9499" w14:textId="77777777" w:rsidTr="005D44A5">
        <w:trPr>
          <w:trHeight w:val="380"/>
        </w:trPr>
        <w:tc>
          <w:tcPr>
            <w:tcW w:w="0" w:type="auto"/>
          </w:tcPr>
          <w:p w14:paraId="3CA29884" w14:textId="77777777" w:rsidR="00000000" w:rsidRPr="00E6657E" w:rsidRDefault="00102B1C" w:rsidP="00CA4538"/>
        </w:tc>
        <w:tc>
          <w:tcPr>
            <w:tcW w:w="0" w:type="auto"/>
          </w:tcPr>
          <w:p w14:paraId="44C1C689" w14:textId="77777777" w:rsidR="00000000" w:rsidRPr="00E6657E" w:rsidRDefault="00102B1C" w:rsidP="00CA4538">
            <w:pPr>
              <w:jc w:val="right"/>
            </w:pPr>
            <w:r w:rsidRPr="00E6657E">
              <w:t>21</w:t>
            </w:r>
          </w:p>
        </w:tc>
        <w:tc>
          <w:tcPr>
            <w:tcW w:w="0" w:type="auto"/>
          </w:tcPr>
          <w:p w14:paraId="58EA53A7" w14:textId="77777777" w:rsidR="00000000" w:rsidRPr="00E6657E" w:rsidRDefault="00102B1C" w:rsidP="005D44A5">
            <w:r w:rsidRPr="00E6657E">
              <w:t>Spesielle driftsutgifter</w:t>
            </w:r>
          </w:p>
        </w:tc>
        <w:tc>
          <w:tcPr>
            <w:tcW w:w="0" w:type="auto"/>
          </w:tcPr>
          <w:p w14:paraId="30981E5D" w14:textId="77777777" w:rsidR="00000000" w:rsidRPr="00E6657E" w:rsidRDefault="00102B1C" w:rsidP="00CA4538">
            <w:pPr>
              <w:jc w:val="right"/>
            </w:pPr>
          </w:p>
        </w:tc>
        <w:tc>
          <w:tcPr>
            <w:tcW w:w="0" w:type="auto"/>
          </w:tcPr>
          <w:p w14:paraId="56D19074" w14:textId="77777777" w:rsidR="00000000" w:rsidRPr="00E6657E" w:rsidRDefault="00102B1C" w:rsidP="00CA4538">
            <w:pPr>
              <w:jc w:val="right"/>
            </w:pPr>
            <w:r w:rsidRPr="00E6657E">
              <w:t>16</w:t>
            </w:r>
            <w:r w:rsidRPr="00E6657E">
              <w:rPr>
                <w:rFonts w:ascii="Cambria" w:hAnsi="Cambria" w:cs="Cambria"/>
              </w:rPr>
              <w:t> </w:t>
            </w:r>
            <w:r w:rsidRPr="00E6657E">
              <w:t>500</w:t>
            </w:r>
            <w:r w:rsidRPr="00E6657E">
              <w:rPr>
                <w:rFonts w:ascii="Cambria" w:hAnsi="Cambria" w:cs="Cambria"/>
              </w:rPr>
              <w:t> </w:t>
            </w:r>
            <w:r w:rsidRPr="00E6657E">
              <w:t>000</w:t>
            </w:r>
          </w:p>
        </w:tc>
      </w:tr>
      <w:tr w:rsidR="00000000" w:rsidRPr="00E6657E" w14:paraId="24DCF586" w14:textId="77777777" w:rsidTr="005D44A5">
        <w:trPr>
          <w:trHeight w:val="380"/>
        </w:trPr>
        <w:tc>
          <w:tcPr>
            <w:tcW w:w="0" w:type="auto"/>
          </w:tcPr>
          <w:p w14:paraId="45147EFC" w14:textId="77777777" w:rsidR="00000000" w:rsidRPr="00E6657E" w:rsidRDefault="00102B1C" w:rsidP="00CA4538"/>
        </w:tc>
        <w:tc>
          <w:tcPr>
            <w:tcW w:w="0" w:type="auto"/>
          </w:tcPr>
          <w:p w14:paraId="3E585560" w14:textId="77777777" w:rsidR="00000000" w:rsidRPr="00E6657E" w:rsidRDefault="00102B1C" w:rsidP="00CA4538">
            <w:pPr>
              <w:jc w:val="right"/>
            </w:pPr>
          </w:p>
        </w:tc>
        <w:tc>
          <w:tcPr>
            <w:tcW w:w="0" w:type="auto"/>
          </w:tcPr>
          <w:p w14:paraId="5DD016D2" w14:textId="77777777" w:rsidR="00000000" w:rsidRPr="00E6657E" w:rsidRDefault="00102B1C" w:rsidP="005D44A5">
            <w:r w:rsidRPr="00E6657E">
              <w:t>mot tidligere foreslått kr 17</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1308530E" w14:textId="77777777" w:rsidR="00000000" w:rsidRPr="00E6657E" w:rsidRDefault="00102B1C" w:rsidP="00CA4538">
            <w:pPr>
              <w:jc w:val="right"/>
            </w:pPr>
          </w:p>
        </w:tc>
        <w:tc>
          <w:tcPr>
            <w:tcW w:w="0" w:type="auto"/>
          </w:tcPr>
          <w:p w14:paraId="4166EE9E" w14:textId="77777777" w:rsidR="00000000" w:rsidRPr="00E6657E" w:rsidRDefault="00102B1C" w:rsidP="00CA4538">
            <w:pPr>
              <w:jc w:val="right"/>
            </w:pPr>
          </w:p>
        </w:tc>
      </w:tr>
      <w:tr w:rsidR="00000000" w:rsidRPr="00E6657E" w14:paraId="7A81035D" w14:textId="77777777" w:rsidTr="005D44A5">
        <w:trPr>
          <w:trHeight w:val="380"/>
        </w:trPr>
        <w:tc>
          <w:tcPr>
            <w:tcW w:w="0" w:type="auto"/>
          </w:tcPr>
          <w:p w14:paraId="4BC3CC27" w14:textId="77777777" w:rsidR="00000000" w:rsidRPr="00E6657E" w:rsidRDefault="00102B1C" w:rsidP="00CA4538">
            <w:r w:rsidRPr="00E6657E">
              <w:t>220</w:t>
            </w:r>
          </w:p>
        </w:tc>
        <w:tc>
          <w:tcPr>
            <w:tcW w:w="0" w:type="auto"/>
          </w:tcPr>
          <w:p w14:paraId="317BD008" w14:textId="77777777" w:rsidR="00000000" w:rsidRPr="00E6657E" w:rsidRDefault="00102B1C" w:rsidP="00CA4538">
            <w:pPr>
              <w:jc w:val="right"/>
            </w:pPr>
          </w:p>
        </w:tc>
        <w:tc>
          <w:tcPr>
            <w:tcW w:w="0" w:type="auto"/>
          </w:tcPr>
          <w:p w14:paraId="75E890E7" w14:textId="77777777" w:rsidR="00000000" w:rsidRPr="00E6657E" w:rsidRDefault="00102B1C" w:rsidP="005D44A5">
            <w:r w:rsidRPr="00E6657E">
              <w:t>Utdanningsdirektoratet:</w:t>
            </w:r>
          </w:p>
        </w:tc>
        <w:tc>
          <w:tcPr>
            <w:tcW w:w="0" w:type="auto"/>
          </w:tcPr>
          <w:p w14:paraId="760BF17D" w14:textId="77777777" w:rsidR="00000000" w:rsidRPr="00E6657E" w:rsidRDefault="00102B1C" w:rsidP="00CA4538">
            <w:pPr>
              <w:jc w:val="right"/>
            </w:pPr>
          </w:p>
        </w:tc>
        <w:tc>
          <w:tcPr>
            <w:tcW w:w="0" w:type="auto"/>
          </w:tcPr>
          <w:p w14:paraId="433C471D" w14:textId="77777777" w:rsidR="00000000" w:rsidRPr="00E6657E" w:rsidRDefault="00102B1C" w:rsidP="00CA4538">
            <w:pPr>
              <w:jc w:val="right"/>
            </w:pPr>
          </w:p>
        </w:tc>
      </w:tr>
      <w:tr w:rsidR="00000000" w:rsidRPr="00E6657E" w14:paraId="16E781B8" w14:textId="77777777" w:rsidTr="005D44A5">
        <w:trPr>
          <w:trHeight w:val="380"/>
        </w:trPr>
        <w:tc>
          <w:tcPr>
            <w:tcW w:w="0" w:type="auto"/>
          </w:tcPr>
          <w:p w14:paraId="426B1333" w14:textId="77777777" w:rsidR="00000000" w:rsidRPr="00E6657E" w:rsidRDefault="00102B1C" w:rsidP="00CA4538"/>
        </w:tc>
        <w:tc>
          <w:tcPr>
            <w:tcW w:w="0" w:type="auto"/>
          </w:tcPr>
          <w:p w14:paraId="20CC74A7" w14:textId="77777777" w:rsidR="00000000" w:rsidRPr="00E6657E" w:rsidRDefault="00102B1C" w:rsidP="00CA4538">
            <w:pPr>
              <w:jc w:val="right"/>
            </w:pPr>
            <w:r w:rsidRPr="00E6657E">
              <w:t>1</w:t>
            </w:r>
          </w:p>
        </w:tc>
        <w:tc>
          <w:tcPr>
            <w:tcW w:w="0" w:type="auto"/>
          </w:tcPr>
          <w:p w14:paraId="5EA3FE70" w14:textId="77777777" w:rsidR="00000000" w:rsidRPr="00E6657E" w:rsidRDefault="00102B1C" w:rsidP="005D44A5">
            <w:r w:rsidRPr="00E6657E">
              <w:t>Driftsutgifter</w:t>
            </w:r>
          </w:p>
        </w:tc>
        <w:tc>
          <w:tcPr>
            <w:tcW w:w="0" w:type="auto"/>
          </w:tcPr>
          <w:p w14:paraId="5464EB5F" w14:textId="77777777" w:rsidR="00000000" w:rsidRPr="00E6657E" w:rsidRDefault="00102B1C" w:rsidP="00CA4538">
            <w:pPr>
              <w:jc w:val="right"/>
            </w:pPr>
          </w:p>
        </w:tc>
        <w:tc>
          <w:tcPr>
            <w:tcW w:w="0" w:type="auto"/>
          </w:tcPr>
          <w:p w14:paraId="3EA68FCD" w14:textId="77777777" w:rsidR="00000000" w:rsidRPr="00E6657E" w:rsidRDefault="00102B1C" w:rsidP="00CA4538">
            <w:pPr>
              <w:jc w:val="right"/>
            </w:pPr>
            <w:r w:rsidRPr="00E6657E">
              <w:t>352</w:t>
            </w:r>
            <w:r w:rsidRPr="00E6657E">
              <w:rPr>
                <w:rFonts w:ascii="Cambria" w:hAnsi="Cambria" w:cs="Cambria"/>
              </w:rPr>
              <w:t> </w:t>
            </w:r>
            <w:r w:rsidRPr="00E6657E">
              <w:t>926</w:t>
            </w:r>
            <w:r w:rsidRPr="00E6657E">
              <w:rPr>
                <w:rFonts w:ascii="Cambria" w:hAnsi="Cambria" w:cs="Cambria"/>
              </w:rPr>
              <w:t> </w:t>
            </w:r>
            <w:r w:rsidRPr="00E6657E">
              <w:t>000</w:t>
            </w:r>
          </w:p>
        </w:tc>
      </w:tr>
      <w:tr w:rsidR="00000000" w:rsidRPr="00E6657E" w14:paraId="736C05A4" w14:textId="77777777" w:rsidTr="005D44A5">
        <w:trPr>
          <w:trHeight w:val="380"/>
        </w:trPr>
        <w:tc>
          <w:tcPr>
            <w:tcW w:w="0" w:type="auto"/>
          </w:tcPr>
          <w:p w14:paraId="4A6825F1" w14:textId="77777777" w:rsidR="00000000" w:rsidRPr="00E6657E" w:rsidRDefault="00102B1C" w:rsidP="00CA4538"/>
        </w:tc>
        <w:tc>
          <w:tcPr>
            <w:tcW w:w="0" w:type="auto"/>
          </w:tcPr>
          <w:p w14:paraId="18846DF0" w14:textId="77777777" w:rsidR="00000000" w:rsidRPr="00E6657E" w:rsidRDefault="00102B1C" w:rsidP="00CA4538">
            <w:pPr>
              <w:jc w:val="right"/>
            </w:pPr>
          </w:p>
        </w:tc>
        <w:tc>
          <w:tcPr>
            <w:tcW w:w="0" w:type="auto"/>
          </w:tcPr>
          <w:p w14:paraId="2B7A4C6E" w14:textId="77777777" w:rsidR="00000000" w:rsidRPr="00E6657E" w:rsidRDefault="00102B1C" w:rsidP="005D44A5">
            <w:r w:rsidRPr="00E6657E">
              <w:t>mot tidligere foreslått kr 354</w:t>
            </w:r>
            <w:r w:rsidRPr="00E6657E">
              <w:rPr>
                <w:rFonts w:ascii="Cambria" w:hAnsi="Cambria" w:cs="Cambria"/>
              </w:rPr>
              <w:t> </w:t>
            </w:r>
            <w:r w:rsidRPr="00E6657E">
              <w:t>126</w:t>
            </w:r>
            <w:r w:rsidRPr="00E6657E">
              <w:rPr>
                <w:rFonts w:ascii="Cambria" w:hAnsi="Cambria" w:cs="Cambria"/>
              </w:rPr>
              <w:t> </w:t>
            </w:r>
            <w:r w:rsidRPr="00E6657E">
              <w:t>000</w:t>
            </w:r>
          </w:p>
        </w:tc>
        <w:tc>
          <w:tcPr>
            <w:tcW w:w="0" w:type="auto"/>
          </w:tcPr>
          <w:p w14:paraId="0DD2F34D" w14:textId="77777777" w:rsidR="00000000" w:rsidRPr="00E6657E" w:rsidRDefault="00102B1C" w:rsidP="00CA4538">
            <w:pPr>
              <w:jc w:val="right"/>
            </w:pPr>
          </w:p>
        </w:tc>
        <w:tc>
          <w:tcPr>
            <w:tcW w:w="0" w:type="auto"/>
          </w:tcPr>
          <w:p w14:paraId="70CC948E" w14:textId="77777777" w:rsidR="00000000" w:rsidRPr="00E6657E" w:rsidRDefault="00102B1C" w:rsidP="00CA4538">
            <w:pPr>
              <w:jc w:val="right"/>
            </w:pPr>
          </w:p>
        </w:tc>
      </w:tr>
      <w:tr w:rsidR="00000000" w:rsidRPr="00E6657E" w14:paraId="3547DCBC" w14:textId="77777777" w:rsidTr="005D44A5">
        <w:trPr>
          <w:trHeight w:val="380"/>
        </w:trPr>
        <w:tc>
          <w:tcPr>
            <w:tcW w:w="0" w:type="auto"/>
          </w:tcPr>
          <w:p w14:paraId="122160BD" w14:textId="77777777" w:rsidR="00000000" w:rsidRPr="00E6657E" w:rsidRDefault="00102B1C" w:rsidP="00CA4538">
            <w:r w:rsidRPr="00E6657E">
              <w:t>225</w:t>
            </w:r>
          </w:p>
        </w:tc>
        <w:tc>
          <w:tcPr>
            <w:tcW w:w="0" w:type="auto"/>
          </w:tcPr>
          <w:p w14:paraId="2588E563" w14:textId="77777777" w:rsidR="00000000" w:rsidRPr="00E6657E" w:rsidRDefault="00102B1C" w:rsidP="00CA4538">
            <w:pPr>
              <w:jc w:val="right"/>
            </w:pPr>
          </w:p>
        </w:tc>
        <w:tc>
          <w:tcPr>
            <w:tcW w:w="0" w:type="auto"/>
          </w:tcPr>
          <w:p w14:paraId="0FD4DFAF" w14:textId="77777777" w:rsidR="00000000" w:rsidRPr="00E6657E" w:rsidRDefault="00102B1C" w:rsidP="005D44A5">
            <w:r w:rsidRPr="00E6657E">
              <w:t>Tiltak i grunnopplæringen:</w:t>
            </w:r>
          </w:p>
        </w:tc>
        <w:tc>
          <w:tcPr>
            <w:tcW w:w="0" w:type="auto"/>
          </w:tcPr>
          <w:p w14:paraId="7495F272" w14:textId="77777777" w:rsidR="00000000" w:rsidRPr="00E6657E" w:rsidRDefault="00102B1C" w:rsidP="00CA4538">
            <w:pPr>
              <w:jc w:val="right"/>
            </w:pPr>
          </w:p>
        </w:tc>
        <w:tc>
          <w:tcPr>
            <w:tcW w:w="0" w:type="auto"/>
          </w:tcPr>
          <w:p w14:paraId="3782F042" w14:textId="77777777" w:rsidR="00000000" w:rsidRPr="00E6657E" w:rsidRDefault="00102B1C" w:rsidP="00CA4538">
            <w:pPr>
              <w:jc w:val="right"/>
            </w:pPr>
          </w:p>
        </w:tc>
      </w:tr>
      <w:tr w:rsidR="00000000" w:rsidRPr="00E6657E" w14:paraId="4C2FCE4F" w14:textId="77777777" w:rsidTr="005D44A5">
        <w:trPr>
          <w:trHeight w:val="380"/>
        </w:trPr>
        <w:tc>
          <w:tcPr>
            <w:tcW w:w="0" w:type="auto"/>
          </w:tcPr>
          <w:p w14:paraId="20EBDA16" w14:textId="77777777" w:rsidR="00000000" w:rsidRPr="00E6657E" w:rsidRDefault="00102B1C" w:rsidP="00CA4538"/>
        </w:tc>
        <w:tc>
          <w:tcPr>
            <w:tcW w:w="0" w:type="auto"/>
          </w:tcPr>
          <w:p w14:paraId="131A43E7" w14:textId="77777777" w:rsidR="00000000" w:rsidRPr="00E6657E" w:rsidRDefault="00102B1C" w:rsidP="00CA4538">
            <w:pPr>
              <w:jc w:val="right"/>
            </w:pPr>
            <w:r w:rsidRPr="00E6657E">
              <w:t>69</w:t>
            </w:r>
          </w:p>
        </w:tc>
        <w:tc>
          <w:tcPr>
            <w:tcW w:w="0" w:type="auto"/>
          </w:tcPr>
          <w:p w14:paraId="71ABBA73" w14:textId="77777777" w:rsidR="00000000" w:rsidRPr="00E6657E" w:rsidRDefault="00102B1C" w:rsidP="005D44A5">
            <w:r w:rsidRPr="00E6657E">
              <w:t>Tiltak for fullføring av videregående opplæring</w:t>
            </w:r>
          </w:p>
        </w:tc>
        <w:tc>
          <w:tcPr>
            <w:tcW w:w="0" w:type="auto"/>
          </w:tcPr>
          <w:p w14:paraId="641CBD32" w14:textId="77777777" w:rsidR="00000000" w:rsidRPr="00E6657E" w:rsidRDefault="00102B1C" w:rsidP="00CA4538">
            <w:pPr>
              <w:jc w:val="right"/>
            </w:pPr>
          </w:p>
        </w:tc>
        <w:tc>
          <w:tcPr>
            <w:tcW w:w="0" w:type="auto"/>
          </w:tcPr>
          <w:p w14:paraId="3D9304E6" w14:textId="77777777" w:rsidR="00000000" w:rsidRPr="00E6657E" w:rsidRDefault="00102B1C" w:rsidP="00CA4538">
            <w:pPr>
              <w:jc w:val="right"/>
            </w:pPr>
            <w:r w:rsidRPr="00E6657E">
              <w:t>832</w:t>
            </w:r>
            <w:r w:rsidRPr="00E6657E">
              <w:rPr>
                <w:rFonts w:ascii="Cambria" w:hAnsi="Cambria" w:cs="Cambria"/>
              </w:rPr>
              <w:t> </w:t>
            </w:r>
            <w:r w:rsidRPr="00E6657E">
              <w:t>334</w:t>
            </w:r>
            <w:r w:rsidRPr="00E6657E">
              <w:rPr>
                <w:rFonts w:ascii="Cambria" w:hAnsi="Cambria" w:cs="Cambria"/>
              </w:rPr>
              <w:t> </w:t>
            </w:r>
            <w:r w:rsidRPr="00E6657E">
              <w:t>000</w:t>
            </w:r>
          </w:p>
        </w:tc>
      </w:tr>
      <w:tr w:rsidR="00000000" w:rsidRPr="00E6657E" w14:paraId="1B441B88" w14:textId="77777777" w:rsidTr="005D44A5">
        <w:trPr>
          <w:trHeight w:val="380"/>
        </w:trPr>
        <w:tc>
          <w:tcPr>
            <w:tcW w:w="0" w:type="auto"/>
          </w:tcPr>
          <w:p w14:paraId="610A95F9" w14:textId="77777777" w:rsidR="00000000" w:rsidRPr="00E6657E" w:rsidRDefault="00102B1C" w:rsidP="00CA4538"/>
        </w:tc>
        <w:tc>
          <w:tcPr>
            <w:tcW w:w="0" w:type="auto"/>
          </w:tcPr>
          <w:p w14:paraId="6E285329" w14:textId="77777777" w:rsidR="00000000" w:rsidRPr="00E6657E" w:rsidRDefault="00102B1C" w:rsidP="00CA4538">
            <w:pPr>
              <w:jc w:val="right"/>
            </w:pPr>
          </w:p>
        </w:tc>
        <w:tc>
          <w:tcPr>
            <w:tcW w:w="0" w:type="auto"/>
          </w:tcPr>
          <w:p w14:paraId="1C0B46B4" w14:textId="77777777" w:rsidR="00000000" w:rsidRPr="00E6657E" w:rsidRDefault="00102B1C" w:rsidP="005D44A5">
            <w:r w:rsidRPr="00E6657E">
              <w:t>mot tidligere foreslått kr 718</w:t>
            </w:r>
            <w:r w:rsidRPr="00E6657E">
              <w:rPr>
                <w:rFonts w:ascii="Cambria" w:hAnsi="Cambria" w:cs="Cambria"/>
              </w:rPr>
              <w:t> </w:t>
            </w:r>
            <w:r w:rsidRPr="00E6657E">
              <w:t>834</w:t>
            </w:r>
            <w:r w:rsidRPr="00E6657E">
              <w:rPr>
                <w:rFonts w:ascii="Cambria" w:hAnsi="Cambria" w:cs="Cambria"/>
              </w:rPr>
              <w:t> </w:t>
            </w:r>
            <w:r w:rsidRPr="00E6657E">
              <w:t>000</w:t>
            </w:r>
          </w:p>
        </w:tc>
        <w:tc>
          <w:tcPr>
            <w:tcW w:w="0" w:type="auto"/>
          </w:tcPr>
          <w:p w14:paraId="77A43623" w14:textId="77777777" w:rsidR="00000000" w:rsidRPr="00E6657E" w:rsidRDefault="00102B1C" w:rsidP="00CA4538">
            <w:pPr>
              <w:jc w:val="right"/>
            </w:pPr>
          </w:p>
        </w:tc>
        <w:tc>
          <w:tcPr>
            <w:tcW w:w="0" w:type="auto"/>
          </w:tcPr>
          <w:p w14:paraId="71BDD93E" w14:textId="77777777" w:rsidR="00000000" w:rsidRPr="00E6657E" w:rsidRDefault="00102B1C" w:rsidP="00CA4538">
            <w:pPr>
              <w:jc w:val="right"/>
            </w:pPr>
          </w:p>
        </w:tc>
      </w:tr>
      <w:tr w:rsidR="00000000" w:rsidRPr="00E6657E" w14:paraId="3EBF7BAB" w14:textId="77777777" w:rsidTr="005D44A5">
        <w:trPr>
          <w:trHeight w:val="380"/>
        </w:trPr>
        <w:tc>
          <w:tcPr>
            <w:tcW w:w="0" w:type="auto"/>
          </w:tcPr>
          <w:p w14:paraId="1EE0FB90" w14:textId="77777777" w:rsidR="00000000" w:rsidRPr="00E6657E" w:rsidRDefault="00102B1C" w:rsidP="00CA4538">
            <w:r w:rsidRPr="00E6657E">
              <w:t>226</w:t>
            </w:r>
          </w:p>
        </w:tc>
        <w:tc>
          <w:tcPr>
            <w:tcW w:w="0" w:type="auto"/>
          </w:tcPr>
          <w:p w14:paraId="381F7DE8" w14:textId="77777777" w:rsidR="00000000" w:rsidRPr="00E6657E" w:rsidRDefault="00102B1C" w:rsidP="00CA4538">
            <w:pPr>
              <w:jc w:val="right"/>
            </w:pPr>
          </w:p>
        </w:tc>
        <w:tc>
          <w:tcPr>
            <w:tcW w:w="0" w:type="auto"/>
          </w:tcPr>
          <w:p w14:paraId="2B2E08C5" w14:textId="77777777" w:rsidR="00000000" w:rsidRPr="00E6657E" w:rsidRDefault="00102B1C" w:rsidP="005D44A5">
            <w:r w:rsidRPr="00E6657E">
              <w:t>Kvalitetsutvikling i grunnopplæringen:</w:t>
            </w:r>
          </w:p>
        </w:tc>
        <w:tc>
          <w:tcPr>
            <w:tcW w:w="0" w:type="auto"/>
          </w:tcPr>
          <w:p w14:paraId="20133F17" w14:textId="77777777" w:rsidR="00000000" w:rsidRPr="00E6657E" w:rsidRDefault="00102B1C" w:rsidP="00CA4538">
            <w:pPr>
              <w:jc w:val="right"/>
            </w:pPr>
          </w:p>
        </w:tc>
        <w:tc>
          <w:tcPr>
            <w:tcW w:w="0" w:type="auto"/>
          </w:tcPr>
          <w:p w14:paraId="1D6820D0" w14:textId="77777777" w:rsidR="00000000" w:rsidRPr="00E6657E" w:rsidRDefault="00102B1C" w:rsidP="00CA4538">
            <w:pPr>
              <w:jc w:val="right"/>
            </w:pPr>
          </w:p>
        </w:tc>
      </w:tr>
      <w:tr w:rsidR="00000000" w:rsidRPr="00E6657E" w14:paraId="394AC946" w14:textId="77777777" w:rsidTr="005D44A5">
        <w:trPr>
          <w:trHeight w:val="380"/>
        </w:trPr>
        <w:tc>
          <w:tcPr>
            <w:tcW w:w="0" w:type="auto"/>
          </w:tcPr>
          <w:p w14:paraId="52F81A20" w14:textId="77777777" w:rsidR="00000000" w:rsidRPr="00E6657E" w:rsidRDefault="00102B1C" w:rsidP="00CA4538"/>
        </w:tc>
        <w:tc>
          <w:tcPr>
            <w:tcW w:w="0" w:type="auto"/>
          </w:tcPr>
          <w:p w14:paraId="130F10A6" w14:textId="77777777" w:rsidR="00000000" w:rsidRPr="00E6657E" w:rsidRDefault="00102B1C" w:rsidP="00CA4538">
            <w:pPr>
              <w:jc w:val="right"/>
            </w:pPr>
            <w:r w:rsidRPr="00E6657E">
              <w:t>21</w:t>
            </w:r>
          </w:p>
        </w:tc>
        <w:tc>
          <w:tcPr>
            <w:tcW w:w="0" w:type="auto"/>
          </w:tcPr>
          <w:p w14:paraId="43FE6DAC" w14:textId="77777777" w:rsidR="00000000" w:rsidRPr="00E6657E" w:rsidRDefault="00102B1C" w:rsidP="005D44A5">
            <w:r w:rsidRPr="00E6657E">
              <w:t>Spesielle driftsutgifter,</w:t>
            </w:r>
            <w:r w:rsidRPr="00E6657E">
              <w:rPr>
                <w:rStyle w:val="kursiv"/>
              </w:rPr>
              <w:t xml:space="preserve"> kan overføres</w:t>
            </w:r>
          </w:p>
        </w:tc>
        <w:tc>
          <w:tcPr>
            <w:tcW w:w="0" w:type="auto"/>
          </w:tcPr>
          <w:p w14:paraId="12C23043" w14:textId="77777777" w:rsidR="00000000" w:rsidRPr="00E6657E" w:rsidRDefault="00102B1C" w:rsidP="00CA4538">
            <w:pPr>
              <w:jc w:val="right"/>
            </w:pPr>
          </w:p>
        </w:tc>
        <w:tc>
          <w:tcPr>
            <w:tcW w:w="0" w:type="auto"/>
          </w:tcPr>
          <w:p w14:paraId="3EC22679" w14:textId="77777777" w:rsidR="00000000" w:rsidRPr="00E6657E" w:rsidRDefault="00102B1C" w:rsidP="00CA4538">
            <w:pPr>
              <w:jc w:val="right"/>
            </w:pPr>
            <w:r w:rsidRPr="00E6657E">
              <w:t>1</w:t>
            </w:r>
            <w:r w:rsidRPr="00E6657E">
              <w:rPr>
                <w:rFonts w:ascii="Cambria" w:hAnsi="Cambria" w:cs="Cambria"/>
              </w:rPr>
              <w:t> </w:t>
            </w:r>
            <w:r w:rsidRPr="00E6657E">
              <w:t>657</w:t>
            </w:r>
            <w:r w:rsidRPr="00E6657E">
              <w:rPr>
                <w:rFonts w:ascii="Cambria" w:hAnsi="Cambria" w:cs="Cambria"/>
              </w:rPr>
              <w:t> </w:t>
            </w:r>
            <w:r w:rsidRPr="00E6657E">
              <w:t>687</w:t>
            </w:r>
            <w:r w:rsidRPr="00E6657E">
              <w:rPr>
                <w:rFonts w:ascii="Cambria" w:hAnsi="Cambria" w:cs="Cambria"/>
              </w:rPr>
              <w:t> </w:t>
            </w:r>
            <w:r w:rsidRPr="00E6657E">
              <w:t>000</w:t>
            </w:r>
          </w:p>
        </w:tc>
      </w:tr>
      <w:tr w:rsidR="00000000" w:rsidRPr="00E6657E" w14:paraId="11813C17" w14:textId="77777777" w:rsidTr="005D44A5">
        <w:trPr>
          <w:trHeight w:val="380"/>
        </w:trPr>
        <w:tc>
          <w:tcPr>
            <w:tcW w:w="0" w:type="auto"/>
          </w:tcPr>
          <w:p w14:paraId="051849B1" w14:textId="77777777" w:rsidR="00000000" w:rsidRPr="00E6657E" w:rsidRDefault="00102B1C" w:rsidP="00CA4538"/>
        </w:tc>
        <w:tc>
          <w:tcPr>
            <w:tcW w:w="0" w:type="auto"/>
          </w:tcPr>
          <w:p w14:paraId="0FCFB4D0" w14:textId="77777777" w:rsidR="00000000" w:rsidRPr="00E6657E" w:rsidRDefault="00102B1C" w:rsidP="00CA4538">
            <w:pPr>
              <w:jc w:val="right"/>
            </w:pPr>
          </w:p>
        </w:tc>
        <w:tc>
          <w:tcPr>
            <w:tcW w:w="0" w:type="auto"/>
          </w:tcPr>
          <w:p w14:paraId="2E585B2B" w14:textId="77777777" w:rsidR="00000000" w:rsidRPr="00E6657E" w:rsidRDefault="00102B1C" w:rsidP="005D44A5">
            <w:r w:rsidRPr="00E6657E">
              <w:t>mot tidligere foreslått kr 1</w:t>
            </w:r>
            <w:r w:rsidRPr="00E6657E">
              <w:rPr>
                <w:rFonts w:ascii="Cambria" w:hAnsi="Cambria" w:cs="Cambria"/>
              </w:rPr>
              <w:t> </w:t>
            </w:r>
            <w:r w:rsidRPr="00E6657E">
              <w:t>697</w:t>
            </w:r>
            <w:r w:rsidRPr="00E6657E">
              <w:rPr>
                <w:rFonts w:ascii="Cambria" w:hAnsi="Cambria" w:cs="Cambria"/>
              </w:rPr>
              <w:t> </w:t>
            </w:r>
            <w:r w:rsidRPr="00E6657E">
              <w:t>667</w:t>
            </w:r>
            <w:r w:rsidRPr="00E6657E">
              <w:rPr>
                <w:rFonts w:ascii="Cambria" w:hAnsi="Cambria" w:cs="Cambria"/>
              </w:rPr>
              <w:t> </w:t>
            </w:r>
            <w:r w:rsidRPr="00E6657E">
              <w:t>000</w:t>
            </w:r>
          </w:p>
        </w:tc>
        <w:tc>
          <w:tcPr>
            <w:tcW w:w="0" w:type="auto"/>
          </w:tcPr>
          <w:p w14:paraId="0EAE3EAA" w14:textId="77777777" w:rsidR="00000000" w:rsidRPr="00E6657E" w:rsidRDefault="00102B1C" w:rsidP="00CA4538">
            <w:pPr>
              <w:jc w:val="right"/>
            </w:pPr>
          </w:p>
        </w:tc>
        <w:tc>
          <w:tcPr>
            <w:tcW w:w="0" w:type="auto"/>
          </w:tcPr>
          <w:p w14:paraId="4DA6C285" w14:textId="77777777" w:rsidR="00000000" w:rsidRPr="00E6657E" w:rsidRDefault="00102B1C" w:rsidP="00CA4538">
            <w:pPr>
              <w:jc w:val="right"/>
            </w:pPr>
          </w:p>
        </w:tc>
      </w:tr>
      <w:tr w:rsidR="00000000" w:rsidRPr="00E6657E" w14:paraId="346A31B7" w14:textId="77777777" w:rsidTr="005D44A5">
        <w:trPr>
          <w:trHeight w:val="380"/>
        </w:trPr>
        <w:tc>
          <w:tcPr>
            <w:tcW w:w="0" w:type="auto"/>
          </w:tcPr>
          <w:p w14:paraId="25EAF4AE" w14:textId="77777777" w:rsidR="00000000" w:rsidRPr="00E6657E" w:rsidRDefault="00102B1C" w:rsidP="00CA4538">
            <w:r w:rsidRPr="00E6657E">
              <w:t>228</w:t>
            </w:r>
          </w:p>
        </w:tc>
        <w:tc>
          <w:tcPr>
            <w:tcW w:w="0" w:type="auto"/>
          </w:tcPr>
          <w:p w14:paraId="41B98523" w14:textId="77777777" w:rsidR="00000000" w:rsidRPr="00E6657E" w:rsidRDefault="00102B1C" w:rsidP="00CA4538">
            <w:pPr>
              <w:jc w:val="right"/>
            </w:pPr>
          </w:p>
        </w:tc>
        <w:tc>
          <w:tcPr>
            <w:tcW w:w="0" w:type="auto"/>
          </w:tcPr>
          <w:p w14:paraId="053565F6" w14:textId="77777777" w:rsidR="00000000" w:rsidRPr="00E6657E" w:rsidRDefault="00102B1C" w:rsidP="005D44A5">
            <w:r w:rsidRPr="00E6657E">
              <w:t>Tilskudd til frittstående skoler mv.:</w:t>
            </w:r>
          </w:p>
        </w:tc>
        <w:tc>
          <w:tcPr>
            <w:tcW w:w="0" w:type="auto"/>
          </w:tcPr>
          <w:p w14:paraId="6C954477" w14:textId="77777777" w:rsidR="00000000" w:rsidRPr="00E6657E" w:rsidRDefault="00102B1C" w:rsidP="00CA4538">
            <w:pPr>
              <w:jc w:val="right"/>
            </w:pPr>
          </w:p>
        </w:tc>
        <w:tc>
          <w:tcPr>
            <w:tcW w:w="0" w:type="auto"/>
          </w:tcPr>
          <w:p w14:paraId="3570689D" w14:textId="77777777" w:rsidR="00000000" w:rsidRPr="00E6657E" w:rsidRDefault="00102B1C" w:rsidP="00CA4538">
            <w:pPr>
              <w:jc w:val="right"/>
            </w:pPr>
          </w:p>
        </w:tc>
      </w:tr>
      <w:tr w:rsidR="00000000" w:rsidRPr="00E6657E" w14:paraId="0357AF5A" w14:textId="77777777" w:rsidTr="005D44A5">
        <w:trPr>
          <w:trHeight w:val="380"/>
        </w:trPr>
        <w:tc>
          <w:tcPr>
            <w:tcW w:w="0" w:type="auto"/>
          </w:tcPr>
          <w:p w14:paraId="69021BC9" w14:textId="77777777" w:rsidR="00000000" w:rsidRPr="00E6657E" w:rsidRDefault="00102B1C" w:rsidP="00CA4538"/>
        </w:tc>
        <w:tc>
          <w:tcPr>
            <w:tcW w:w="0" w:type="auto"/>
          </w:tcPr>
          <w:p w14:paraId="10F0D3DA" w14:textId="77777777" w:rsidR="00000000" w:rsidRPr="00E6657E" w:rsidRDefault="00102B1C" w:rsidP="00CA4538">
            <w:pPr>
              <w:jc w:val="right"/>
            </w:pPr>
            <w:r w:rsidRPr="00E6657E">
              <w:t>70</w:t>
            </w:r>
          </w:p>
        </w:tc>
        <w:tc>
          <w:tcPr>
            <w:tcW w:w="0" w:type="auto"/>
          </w:tcPr>
          <w:p w14:paraId="01FBFFE8" w14:textId="77777777" w:rsidR="00000000" w:rsidRPr="00E6657E" w:rsidRDefault="00102B1C" w:rsidP="005D44A5">
            <w:r w:rsidRPr="00E6657E">
              <w:t>Frittstående grunnskoler,</w:t>
            </w:r>
            <w:r w:rsidRPr="00E6657E">
              <w:rPr>
                <w:rStyle w:val="kursiv"/>
              </w:rPr>
              <w:t xml:space="preserve"> overslagsbevilgning</w:t>
            </w:r>
          </w:p>
        </w:tc>
        <w:tc>
          <w:tcPr>
            <w:tcW w:w="0" w:type="auto"/>
          </w:tcPr>
          <w:p w14:paraId="3B95131D" w14:textId="77777777" w:rsidR="00000000" w:rsidRPr="00E6657E" w:rsidRDefault="00102B1C" w:rsidP="00CA4538">
            <w:pPr>
              <w:jc w:val="right"/>
            </w:pPr>
          </w:p>
        </w:tc>
        <w:tc>
          <w:tcPr>
            <w:tcW w:w="0" w:type="auto"/>
          </w:tcPr>
          <w:p w14:paraId="610B2357" w14:textId="77777777" w:rsidR="00000000" w:rsidRPr="00E6657E" w:rsidRDefault="00102B1C" w:rsidP="00CA4538">
            <w:pPr>
              <w:jc w:val="right"/>
            </w:pPr>
            <w:r w:rsidRPr="00E6657E">
              <w:t>3</w:t>
            </w:r>
            <w:r w:rsidRPr="00E6657E">
              <w:rPr>
                <w:rFonts w:ascii="Cambria" w:hAnsi="Cambria" w:cs="Cambria"/>
              </w:rPr>
              <w:t> </w:t>
            </w:r>
            <w:r w:rsidRPr="00E6657E">
              <w:t>198</w:t>
            </w:r>
            <w:r w:rsidRPr="00E6657E">
              <w:rPr>
                <w:rFonts w:ascii="Cambria" w:hAnsi="Cambria" w:cs="Cambria"/>
              </w:rPr>
              <w:t> </w:t>
            </w:r>
            <w:r w:rsidRPr="00E6657E">
              <w:t>229</w:t>
            </w:r>
            <w:r w:rsidRPr="00E6657E">
              <w:rPr>
                <w:rFonts w:ascii="Cambria" w:hAnsi="Cambria" w:cs="Cambria"/>
              </w:rPr>
              <w:t> </w:t>
            </w:r>
            <w:r w:rsidRPr="00E6657E">
              <w:t>000</w:t>
            </w:r>
          </w:p>
        </w:tc>
      </w:tr>
      <w:tr w:rsidR="00000000" w:rsidRPr="00E6657E" w14:paraId="65B52878" w14:textId="77777777" w:rsidTr="005D44A5">
        <w:trPr>
          <w:trHeight w:val="380"/>
        </w:trPr>
        <w:tc>
          <w:tcPr>
            <w:tcW w:w="0" w:type="auto"/>
          </w:tcPr>
          <w:p w14:paraId="55EED501" w14:textId="77777777" w:rsidR="00000000" w:rsidRPr="00E6657E" w:rsidRDefault="00102B1C" w:rsidP="00CA4538"/>
        </w:tc>
        <w:tc>
          <w:tcPr>
            <w:tcW w:w="0" w:type="auto"/>
          </w:tcPr>
          <w:p w14:paraId="466E61E0" w14:textId="77777777" w:rsidR="00000000" w:rsidRPr="00E6657E" w:rsidRDefault="00102B1C" w:rsidP="00CA4538">
            <w:pPr>
              <w:jc w:val="right"/>
            </w:pPr>
          </w:p>
        </w:tc>
        <w:tc>
          <w:tcPr>
            <w:tcW w:w="0" w:type="auto"/>
          </w:tcPr>
          <w:p w14:paraId="13ADB867" w14:textId="77777777" w:rsidR="00000000" w:rsidRPr="00E6657E" w:rsidRDefault="00102B1C" w:rsidP="005D44A5">
            <w:r w:rsidRPr="00E6657E">
              <w:t>mot tidligere foreslått kr 3</w:t>
            </w:r>
            <w:r w:rsidRPr="00E6657E">
              <w:rPr>
                <w:rFonts w:ascii="Cambria" w:hAnsi="Cambria" w:cs="Cambria"/>
              </w:rPr>
              <w:t> </w:t>
            </w:r>
            <w:r w:rsidRPr="00E6657E">
              <w:t>202</w:t>
            </w:r>
            <w:r w:rsidRPr="00E6657E">
              <w:rPr>
                <w:rFonts w:ascii="Cambria" w:hAnsi="Cambria" w:cs="Cambria"/>
              </w:rPr>
              <w:t> </w:t>
            </w:r>
            <w:r w:rsidRPr="00E6657E">
              <w:t>439</w:t>
            </w:r>
            <w:r w:rsidRPr="00E6657E">
              <w:rPr>
                <w:rFonts w:ascii="Cambria" w:hAnsi="Cambria" w:cs="Cambria"/>
              </w:rPr>
              <w:t> </w:t>
            </w:r>
            <w:r w:rsidRPr="00E6657E">
              <w:t>000</w:t>
            </w:r>
          </w:p>
        </w:tc>
        <w:tc>
          <w:tcPr>
            <w:tcW w:w="0" w:type="auto"/>
          </w:tcPr>
          <w:p w14:paraId="0A87FBB9" w14:textId="77777777" w:rsidR="00000000" w:rsidRPr="00E6657E" w:rsidRDefault="00102B1C" w:rsidP="00CA4538">
            <w:pPr>
              <w:jc w:val="right"/>
            </w:pPr>
          </w:p>
        </w:tc>
        <w:tc>
          <w:tcPr>
            <w:tcW w:w="0" w:type="auto"/>
          </w:tcPr>
          <w:p w14:paraId="1DD09371" w14:textId="77777777" w:rsidR="00000000" w:rsidRPr="00E6657E" w:rsidRDefault="00102B1C" w:rsidP="00CA4538">
            <w:pPr>
              <w:jc w:val="right"/>
            </w:pPr>
          </w:p>
        </w:tc>
      </w:tr>
      <w:tr w:rsidR="00000000" w:rsidRPr="00E6657E" w14:paraId="3EBAB084" w14:textId="77777777" w:rsidTr="005D44A5">
        <w:trPr>
          <w:trHeight w:val="640"/>
        </w:trPr>
        <w:tc>
          <w:tcPr>
            <w:tcW w:w="0" w:type="auto"/>
          </w:tcPr>
          <w:p w14:paraId="71DE7C4D" w14:textId="77777777" w:rsidR="00000000" w:rsidRPr="00E6657E" w:rsidRDefault="00102B1C" w:rsidP="00CA4538"/>
        </w:tc>
        <w:tc>
          <w:tcPr>
            <w:tcW w:w="0" w:type="auto"/>
          </w:tcPr>
          <w:p w14:paraId="7F5387B6" w14:textId="77777777" w:rsidR="00000000" w:rsidRPr="00E6657E" w:rsidRDefault="00102B1C" w:rsidP="00CA4538">
            <w:pPr>
              <w:jc w:val="right"/>
            </w:pPr>
            <w:r w:rsidRPr="00E6657E">
              <w:t>73</w:t>
            </w:r>
          </w:p>
        </w:tc>
        <w:tc>
          <w:tcPr>
            <w:tcW w:w="0" w:type="auto"/>
          </w:tcPr>
          <w:p w14:paraId="428A4721" w14:textId="77777777" w:rsidR="00000000" w:rsidRPr="00E6657E" w:rsidRDefault="00102B1C" w:rsidP="005D44A5">
            <w:r w:rsidRPr="00E6657E">
              <w:t>Frittstående grunnskoler i utlandet,</w:t>
            </w:r>
            <w:r w:rsidRPr="00E6657E">
              <w:rPr>
                <w:rStyle w:val="kursiv"/>
              </w:rPr>
              <w:t xml:space="preserve"> overslagsbevilgning</w:t>
            </w:r>
          </w:p>
        </w:tc>
        <w:tc>
          <w:tcPr>
            <w:tcW w:w="0" w:type="auto"/>
          </w:tcPr>
          <w:p w14:paraId="4DD79A20" w14:textId="77777777" w:rsidR="00000000" w:rsidRPr="00E6657E" w:rsidRDefault="00102B1C" w:rsidP="00CA4538">
            <w:pPr>
              <w:jc w:val="right"/>
            </w:pPr>
          </w:p>
        </w:tc>
        <w:tc>
          <w:tcPr>
            <w:tcW w:w="0" w:type="auto"/>
          </w:tcPr>
          <w:p w14:paraId="63408EFF" w14:textId="77777777" w:rsidR="00000000" w:rsidRPr="00E6657E" w:rsidRDefault="00102B1C" w:rsidP="00CA4538">
            <w:pPr>
              <w:jc w:val="right"/>
            </w:pPr>
            <w:r w:rsidRPr="00E6657E">
              <w:t>109</w:t>
            </w:r>
            <w:r w:rsidRPr="00E6657E">
              <w:rPr>
                <w:rFonts w:ascii="Cambria" w:hAnsi="Cambria" w:cs="Cambria"/>
              </w:rPr>
              <w:t> </w:t>
            </w:r>
            <w:r w:rsidRPr="00E6657E">
              <w:t>297</w:t>
            </w:r>
            <w:r w:rsidRPr="00E6657E">
              <w:rPr>
                <w:rFonts w:ascii="Cambria" w:hAnsi="Cambria" w:cs="Cambria"/>
              </w:rPr>
              <w:t> </w:t>
            </w:r>
            <w:r w:rsidRPr="00E6657E">
              <w:t>000</w:t>
            </w:r>
          </w:p>
        </w:tc>
      </w:tr>
      <w:tr w:rsidR="00000000" w:rsidRPr="00E6657E" w14:paraId="158EFEDC" w14:textId="77777777" w:rsidTr="005D44A5">
        <w:trPr>
          <w:trHeight w:val="380"/>
        </w:trPr>
        <w:tc>
          <w:tcPr>
            <w:tcW w:w="0" w:type="auto"/>
          </w:tcPr>
          <w:p w14:paraId="1B1296AA" w14:textId="77777777" w:rsidR="00000000" w:rsidRPr="00E6657E" w:rsidRDefault="00102B1C" w:rsidP="00CA4538"/>
        </w:tc>
        <w:tc>
          <w:tcPr>
            <w:tcW w:w="0" w:type="auto"/>
          </w:tcPr>
          <w:p w14:paraId="332AC203" w14:textId="77777777" w:rsidR="00000000" w:rsidRPr="00E6657E" w:rsidRDefault="00102B1C" w:rsidP="00CA4538">
            <w:pPr>
              <w:jc w:val="right"/>
            </w:pPr>
          </w:p>
        </w:tc>
        <w:tc>
          <w:tcPr>
            <w:tcW w:w="0" w:type="auto"/>
          </w:tcPr>
          <w:p w14:paraId="0A61C728" w14:textId="77777777" w:rsidR="00000000" w:rsidRPr="00E6657E" w:rsidRDefault="00102B1C" w:rsidP="005D44A5">
            <w:r w:rsidRPr="00E6657E">
              <w:t>mot tidligere foreslått kr 109</w:t>
            </w:r>
            <w:r w:rsidRPr="00E6657E">
              <w:rPr>
                <w:rFonts w:ascii="Cambria" w:hAnsi="Cambria" w:cs="Cambria"/>
              </w:rPr>
              <w:t> </w:t>
            </w:r>
            <w:r w:rsidRPr="00E6657E">
              <w:t>397</w:t>
            </w:r>
            <w:r w:rsidRPr="00E6657E">
              <w:rPr>
                <w:rFonts w:ascii="Cambria" w:hAnsi="Cambria" w:cs="Cambria"/>
              </w:rPr>
              <w:t> </w:t>
            </w:r>
            <w:r w:rsidRPr="00E6657E">
              <w:t>000</w:t>
            </w:r>
          </w:p>
        </w:tc>
        <w:tc>
          <w:tcPr>
            <w:tcW w:w="0" w:type="auto"/>
          </w:tcPr>
          <w:p w14:paraId="642209BE" w14:textId="77777777" w:rsidR="00000000" w:rsidRPr="00E6657E" w:rsidRDefault="00102B1C" w:rsidP="00CA4538">
            <w:pPr>
              <w:jc w:val="right"/>
            </w:pPr>
          </w:p>
        </w:tc>
        <w:tc>
          <w:tcPr>
            <w:tcW w:w="0" w:type="auto"/>
          </w:tcPr>
          <w:p w14:paraId="08DCB16B" w14:textId="77777777" w:rsidR="00000000" w:rsidRPr="00E6657E" w:rsidRDefault="00102B1C" w:rsidP="00CA4538">
            <w:pPr>
              <w:jc w:val="right"/>
            </w:pPr>
          </w:p>
        </w:tc>
      </w:tr>
      <w:tr w:rsidR="00000000" w:rsidRPr="00E6657E" w14:paraId="76472C4F" w14:textId="77777777" w:rsidTr="005D44A5">
        <w:trPr>
          <w:trHeight w:val="380"/>
        </w:trPr>
        <w:tc>
          <w:tcPr>
            <w:tcW w:w="0" w:type="auto"/>
          </w:tcPr>
          <w:p w14:paraId="29D3FF1C" w14:textId="77777777" w:rsidR="00000000" w:rsidRPr="00E6657E" w:rsidRDefault="00102B1C" w:rsidP="00CA4538"/>
        </w:tc>
        <w:tc>
          <w:tcPr>
            <w:tcW w:w="0" w:type="auto"/>
          </w:tcPr>
          <w:p w14:paraId="44EEB00F" w14:textId="77777777" w:rsidR="00000000" w:rsidRPr="00E6657E" w:rsidRDefault="00102B1C" w:rsidP="00CA4538">
            <w:pPr>
              <w:jc w:val="right"/>
            </w:pPr>
            <w:r w:rsidRPr="00E6657E">
              <w:t>82</w:t>
            </w:r>
          </w:p>
        </w:tc>
        <w:tc>
          <w:tcPr>
            <w:tcW w:w="0" w:type="auto"/>
          </w:tcPr>
          <w:p w14:paraId="13E515F4" w14:textId="77777777" w:rsidR="00000000" w:rsidRPr="00E6657E" w:rsidRDefault="00102B1C" w:rsidP="005D44A5">
            <w:r w:rsidRPr="00E6657E">
              <w:t>Kapital- og husleietilskudd til friskoler</w:t>
            </w:r>
          </w:p>
        </w:tc>
        <w:tc>
          <w:tcPr>
            <w:tcW w:w="0" w:type="auto"/>
          </w:tcPr>
          <w:p w14:paraId="5687F7B3" w14:textId="77777777" w:rsidR="00000000" w:rsidRPr="00E6657E" w:rsidRDefault="00102B1C" w:rsidP="00CA4538">
            <w:pPr>
              <w:jc w:val="right"/>
            </w:pPr>
          </w:p>
        </w:tc>
        <w:tc>
          <w:tcPr>
            <w:tcW w:w="0" w:type="auto"/>
          </w:tcPr>
          <w:p w14:paraId="39366180" w14:textId="77777777" w:rsidR="00000000" w:rsidRPr="00E6657E" w:rsidRDefault="00102B1C" w:rsidP="00CA4538">
            <w:pPr>
              <w:jc w:val="right"/>
            </w:pPr>
            <w:r w:rsidRPr="00E6657E">
              <w:t>70</w:t>
            </w:r>
            <w:r w:rsidRPr="00E6657E">
              <w:rPr>
                <w:rFonts w:ascii="Cambria" w:hAnsi="Cambria" w:cs="Cambria"/>
              </w:rPr>
              <w:t> </w:t>
            </w:r>
            <w:r w:rsidRPr="00E6657E">
              <w:t>504</w:t>
            </w:r>
            <w:r w:rsidRPr="00E6657E">
              <w:rPr>
                <w:rFonts w:ascii="Cambria" w:hAnsi="Cambria" w:cs="Cambria"/>
              </w:rPr>
              <w:t> </w:t>
            </w:r>
            <w:r w:rsidRPr="00E6657E">
              <w:t>000</w:t>
            </w:r>
          </w:p>
        </w:tc>
      </w:tr>
      <w:tr w:rsidR="00000000" w:rsidRPr="00E6657E" w14:paraId="663FCA27" w14:textId="77777777" w:rsidTr="005D44A5">
        <w:trPr>
          <w:trHeight w:val="380"/>
        </w:trPr>
        <w:tc>
          <w:tcPr>
            <w:tcW w:w="0" w:type="auto"/>
          </w:tcPr>
          <w:p w14:paraId="237BD779" w14:textId="77777777" w:rsidR="00000000" w:rsidRPr="00E6657E" w:rsidRDefault="00102B1C" w:rsidP="00CA4538"/>
        </w:tc>
        <w:tc>
          <w:tcPr>
            <w:tcW w:w="0" w:type="auto"/>
          </w:tcPr>
          <w:p w14:paraId="610611B3" w14:textId="77777777" w:rsidR="00000000" w:rsidRPr="00E6657E" w:rsidRDefault="00102B1C" w:rsidP="00CA4538">
            <w:pPr>
              <w:jc w:val="right"/>
            </w:pPr>
          </w:p>
        </w:tc>
        <w:tc>
          <w:tcPr>
            <w:tcW w:w="0" w:type="auto"/>
          </w:tcPr>
          <w:p w14:paraId="40E1EA93" w14:textId="77777777" w:rsidR="00000000" w:rsidRPr="00E6657E" w:rsidRDefault="00102B1C" w:rsidP="005D44A5">
            <w:r w:rsidRPr="00E6657E">
              <w:t>mot tidligere foreslått kr 105</w:t>
            </w:r>
            <w:r w:rsidRPr="00E6657E">
              <w:rPr>
                <w:rFonts w:ascii="Cambria" w:hAnsi="Cambria" w:cs="Cambria"/>
              </w:rPr>
              <w:t> </w:t>
            </w:r>
            <w:r w:rsidRPr="00E6657E">
              <w:t>504</w:t>
            </w:r>
            <w:r w:rsidRPr="00E6657E">
              <w:rPr>
                <w:rFonts w:ascii="Cambria" w:hAnsi="Cambria" w:cs="Cambria"/>
              </w:rPr>
              <w:t> </w:t>
            </w:r>
            <w:r w:rsidRPr="00E6657E">
              <w:t>000</w:t>
            </w:r>
          </w:p>
        </w:tc>
        <w:tc>
          <w:tcPr>
            <w:tcW w:w="0" w:type="auto"/>
          </w:tcPr>
          <w:p w14:paraId="35F0EE7B" w14:textId="77777777" w:rsidR="00000000" w:rsidRPr="00E6657E" w:rsidRDefault="00102B1C" w:rsidP="00CA4538">
            <w:pPr>
              <w:jc w:val="right"/>
            </w:pPr>
          </w:p>
        </w:tc>
        <w:tc>
          <w:tcPr>
            <w:tcW w:w="0" w:type="auto"/>
          </w:tcPr>
          <w:p w14:paraId="76F9BFCB" w14:textId="77777777" w:rsidR="00000000" w:rsidRPr="00E6657E" w:rsidRDefault="00102B1C" w:rsidP="00CA4538">
            <w:pPr>
              <w:jc w:val="right"/>
            </w:pPr>
          </w:p>
        </w:tc>
      </w:tr>
      <w:tr w:rsidR="00000000" w:rsidRPr="00E6657E" w14:paraId="2BA8E700" w14:textId="77777777" w:rsidTr="005D44A5">
        <w:trPr>
          <w:trHeight w:val="640"/>
        </w:trPr>
        <w:tc>
          <w:tcPr>
            <w:tcW w:w="0" w:type="auto"/>
          </w:tcPr>
          <w:p w14:paraId="383B1A4D" w14:textId="77777777" w:rsidR="00000000" w:rsidRPr="00E6657E" w:rsidRDefault="00102B1C" w:rsidP="00CA4538">
            <w:r w:rsidRPr="00E6657E">
              <w:t>256</w:t>
            </w:r>
          </w:p>
        </w:tc>
        <w:tc>
          <w:tcPr>
            <w:tcW w:w="0" w:type="auto"/>
          </w:tcPr>
          <w:p w14:paraId="4E6CD789" w14:textId="77777777" w:rsidR="00000000" w:rsidRPr="00E6657E" w:rsidRDefault="00102B1C" w:rsidP="00CA4538">
            <w:pPr>
              <w:jc w:val="right"/>
            </w:pPr>
          </w:p>
        </w:tc>
        <w:tc>
          <w:tcPr>
            <w:tcW w:w="0" w:type="auto"/>
          </w:tcPr>
          <w:p w14:paraId="40957B43" w14:textId="77777777" w:rsidR="00000000" w:rsidRPr="00E6657E" w:rsidRDefault="00102B1C" w:rsidP="005D44A5">
            <w:r w:rsidRPr="00E6657E">
              <w:t>Direktoratet for høyere utdanning og kompetanse:</w:t>
            </w:r>
          </w:p>
        </w:tc>
        <w:tc>
          <w:tcPr>
            <w:tcW w:w="0" w:type="auto"/>
          </w:tcPr>
          <w:p w14:paraId="41A680AC" w14:textId="77777777" w:rsidR="00000000" w:rsidRPr="00E6657E" w:rsidRDefault="00102B1C" w:rsidP="00CA4538">
            <w:pPr>
              <w:jc w:val="right"/>
            </w:pPr>
          </w:p>
        </w:tc>
        <w:tc>
          <w:tcPr>
            <w:tcW w:w="0" w:type="auto"/>
          </w:tcPr>
          <w:p w14:paraId="2BA31D54" w14:textId="77777777" w:rsidR="00000000" w:rsidRPr="00E6657E" w:rsidRDefault="00102B1C" w:rsidP="00CA4538">
            <w:pPr>
              <w:jc w:val="right"/>
            </w:pPr>
          </w:p>
        </w:tc>
      </w:tr>
      <w:tr w:rsidR="00000000" w:rsidRPr="00E6657E" w14:paraId="7F586C49" w14:textId="77777777" w:rsidTr="005D44A5">
        <w:trPr>
          <w:trHeight w:val="380"/>
        </w:trPr>
        <w:tc>
          <w:tcPr>
            <w:tcW w:w="0" w:type="auto"/>
          </w:tcPr>
          <w:p w14:paraId="09B2A96B" w14:textId="77777777" w:rsidR="00000000" w:rsidRPr="00E6657E" w:rsidRDefault="00102B1C" w:rsidP="00CA4538"/>
        </w:tc>
        <w:tc>
          <w:tcPr>
            <w:tcW w:w="0" w:type="auto"/>
          </w:tcPr>
          <w:p w14:paraId="261A2D1D" w14:textId="77777777" w:rsidR="00000000" w:rsidRPr="00E6657E" w:rsidRDefault="00102B1C" w:rsidP="00CA4538">
            <w:pPr>
              <w:jc w:val="right"/>
            </w:pPr>
            <w:r w:rsidRPr="00E6657E">
              <w:t>1</w:t>
            </w:r>
          </w:p>
        </w:tc>
        <w:tc>
          <w:tcPr>
            <w:tcW w:w="0" w:type="auto"/>
          </w:tcPr>
          <w:p w14:paraId="554170B3" w14:textId="77777777" w:rsidR="00000000" w:rsidRPr="00E6657E" w:rsidRDefault="00102B1C" w:rsidP="005D44A5">
            <w:r w:rsidRPr="00E6657E">
              <w:t>Driftsutgifter</w:t>
            </w:r>
          </w:p>
        </w:tc>
        <w:tc>
          <w:tcPr>
            <w:tcW w:w="0" w:type="auto"/>
          </w:tcPr>
          <w:p w14:paraId="4A8D6196" w14:textId="77777777" w:rsidR="00000000" w:rsidRPr="00E6657E" w:rsidRDefault="00102B1C" w:rsidP="00CA4538">
            <w:pPr>
              <w:jc w:val="right"/>
            </w:pPr>
          </w:p>
        </w:tc>
        <w:tc>
          <w:tcPr>
            <w:tcW w:w="0" w:type="auto"/>
          </w:tcPr>
          <w:p w14:paraId="2CE59A2D" w14:textId="77777777" w:rsidR="00000000" w:rsidRPr="00E6657E" w:rsidRDefault="00102B1C" w:rsidP="00CA4538">
            <w:pPr>
              <w:jc w:val="right"/>
            </w:pPr>
            <w:r w:rsidRPr="00E6657E">
              <w:t>353</w:t>
            </w:r>
            <w:r w:rsidRPr="00E6657E">
              <w:rPr>
                <w:rFonts w:ascii="Cambria" w:hAnsi="Cambria" w:cs="Cambria"/>
              </w:rPr>
              <w:t> </w:t>
            </w:r>
            <w:r w:rsidRPr="00E6657E">
              <w:t>046</w:t>
            </w:r>
            <w:r w:rsidRPr="00E6657E">
              <w:rPr>
                <w:rFonts w:ascii="Cambria" w:hAnsi="Cambria" w:cs="Cambria"/>
              </w:rPr>
              <w:t> </w:t>
            </w:r>
            <w:r w:rsidRPr="00E6657E">
              <w:t>000</w:t>
            </w:r>
          </w:p>
        </w:tc>
      </w:tr>
      <w:tr w:rsidR="00000000" w:rsidRPr="00E6657E" w14:paraId="4B453C61" w14:textId="77777777" w:rsidTr="005D44A5">
        <w:trPr>
          <w:trHeight w:val="380"/>
        </w:trPr>
        <w:tc>
          <w:tcPr>
            <w:tcW w:w="0" w:type="auto"/>
          </w:tcPr>
          <w:p w14:paraId="7E3F38B5" w14:textId="77777777" w:rsidR="00000000" w:rsidRPr="00E6657E" w:rsidRDefault="00102B1C" w:rsidP="00CA4538"/>
        </w:tc>
        <w:tc>
          <w:tcPr>
            <w:tcW w:w="0" w:type="auto"/>
          </w:tcPr>
          <w:p w14:paraId="5A6F7243" w14:textId="77777777" w:rsidR="00000000" w:rsidRPr="00E6657E" w:rsidRDefault="00102B1C" w:rsidP="00CA4538">
            <w:pPr>
              <w:jc w:val="right"/>
            </w:pPr>
          </w:p>
        </w:tc>
        <w:tc>
          <w:tcPr>
            <w:tcW w:w="0" w:type="auto"/>
          </w:tcPr>
          <w:p w14:paraId="007F4D95" w14:textId="77777777" w:rsidR="00000000" w:rsidRPr="00E6657E" w:rsidRDefault="00102B1C" w:rsidP="005D44A5">
            <w:r w:rsidRPr="00E6657E">
              <w:t>mot tidligere foreslått kr 363</w:t>
            </w:r>
            <w:r w:rsidRPr="00E6657E">
              <w:rPr>
                <w:rFonts w:ascii="Cambria" w:hAnsi="Cambria" w:cs="Cambria"/>
              </w:rPr>
              <w:t> </w:t>
            </w:r>
            <w:r w:rsidRPr="00E6657E">
              <w:t>046</w:t>
            </w:r>
            <w:r w:rsidRPr="00E6657E">
              <w:rPr>
                <w:rFonts w:ascii="Cambria" w:hAnsi="Cambria" w:cs="Cambria"/>
              </w:rPr>
              <w:t> </w:t>
            </w:r>
            <w:r w:rsidRPr="00E6657E">
              <w:t>000</w:t>
            </w:r>
          </w:p>
        </w:tc>
        <w:tc>
          <w:tcPr>
            <w:tcW w:w="0" w:type="auto"/>
          </w:tcPr>
          <w:p w14:paraId="2ED00D6B" w14:textId="77777777" w:rsidR="00000000" w:rsidRPr="00E6657E" w:rsidRDefault="00102B1C" w:rsidP="00CA4538">
            <w:pPr>
              <w:jc w:val="right"/>
            </w:pPr>
          </w:p>
        </w:tc>
        <w:tc>
          <w:tcPr>
            <w:tcW w:w="0" w:type="auto"/>
          </w:tcPr>
          <w:p w14:paraId="7E9F95DD" w14:textId="77777777" w:rsidR="00000000" w:rsidRPr="00E6657E" w:rsidRDefault="00102B1C" w:rsidP="00CA4538">
            <w:pPr>
              <w:jc w:val="right"/>
            </w:pPr>
          </w:p>
        </w:tc>
      </w:tr>
      <w:tr w:rsidR="00000000" w:rsidRPr="00E6657E" w14:paraId="7FB93062" w14:textId="77777777" w:rsidTr="005D44A5">
        <w:trPr>
          <w:trHeight w:val="380"/>
        </w:trPr>
        <w:tc>
          <w:tcPr>
            <w:tcW w:w="0" w:type="auto"/>
          </w:tcPr>
          <w:p w14:paraId="3A2A257D" w14:textId="77777777" w:rsidR="00000000" w:rsidRPr="00E6657E" w:rsidRDefault="00102B1C" w:rsidP="00CA4538">
            <w:r w:rsidRPr="00E6657E">
              <w:t>260</w:t>
            </w:r>
          </w:p>
        </w:tc>
        <w:tc>
          <w:tcPr>
            <w:tcW w:w="0" w:type="auto"/>
          </w:tcPr>
          <w:p w14:paraId="7DECF47D" w14:textId="77777777" w:rsidR="00000000" w:rsidRPr="00E6657E" w:rsidRDefault="00102B1C" w:rsidP="00CA4538">
            <w:pPr>
              <w:jc w:val="right"/>
            </w:pPr>
          </w:p>
        </w:tc>
        <w:tc>
          <w:tcPr>
            <w:tcW w:w="0" w:type="auto"/>
          </w:tcPr>
          <w:p w14:paraId="066C5593" w14:textId="77777777" w:rsidR="00000000" w:rsidRPr="00E6657E" w:rsidRDefault="00102B1C" w:rsidP="005D44A5">
            <w:r w:rsidRPr="00E6657E">
              <w:t>Universiteter og høyskoler:</w:t>
            </w:r>
          </w:p>
        </w:tc>
        <w:tc>
          <w:tcPr>
            <w:tcW w:w="0" w:type="auto"/>
          </w:tcPr>
          <w:p w14:paraId="051BAD1E" w14:textId="77777777" w:rsidR="00000000" w:rsidRPr="00E6657E" w:rsidRDefault="00102B1C" w:rsidP="00CA4538">
            <w:pPr>
              <w:jc w:val="right"/>
            </w:pPr>
          </w:p>
        </w:tc>
        <w:tc>
          <w:tcPr>
            <w:tcW w:w="0" w:type="auto"/>
          </w:tcPr>
          <w:p w14:paraId="11CCFAAB" w14:textId="77777777" w:rsidR="00000000" w:rsidRPr="00E6657E" w:rsidRDefault="00102B1C" w:rsidP="00CA4538">
            <w:pPr>
              <w:jc w:val="right"/>
            </w:pPr>
          </w:p>
        </w:tc>
      </w:tr>
      <w:tr w:rsidR="00000000" w:rsidRPr="00E6657E" w14:paraId="5430D91C" w14:textId="77777777" w:rsidTr="005D44A5">
        <w:trPr>
          <w:trHeight w:val="380"/>
        </w:trPr>
        <w:tc>
          <w:tcPr>
            <w:tcW w:w="0" w:type="auto"/>
          </w:tcPr>
          <w:p w14:paraId="7E821DA1" w14:textId="77777777" w:rsidR="00000000" w:rsidRPr="00E6657E" w:rsidRDefault="00102B1C" w:rsidP="00CA4538"/>
        </w:tc>
        <w:tc>
          <w:tcPr>
            <w:tcW w:w="0" w:type="auto"/>
          </w:tcPr>
          <w:p w14:paraId="60B79768" w14:textId="77777777" w:rsidR="00000000" w:rsidRPr="00E6657E" w:rsidRDefault="00102B1C" w:rsidP="00CA4538">
            <w:pPr>
              <w:jc w:val="right"/>
            </w:pPr>
            <w:r w:rsidRPr="00E6657E">
              <w:t>50</w:t>
            </w:r>
          </w:p>
        </w:tc>
        <w:tc>
          <w:tcPr>
            <w:tcW w:w="0" w:type="auto"/>
          </w:tcPr>
          <w:p w14:paraId="7E385C99" w14:textId="77777777" w:rsidR="00000000" w:rsidRPr="00E6657E" w:rsidRDefault="00102B1C" w:rsidP="005D44A5">
            <w:r w:rsidRPr="00E6657E">
              <w:t>Statlige universiteter og høyskoler</w:t>
            </w:r>
          </w:p>
        </w:tc>
        <w:tc>
          <w:tcPr>
            <w:tcW w:w="0" w:type="auto"/>
          </w:tcPr>
          <w:p w14:paraId="53456865" w14:textId="77777777" w:rsidR="00000000" w:rsidRPr="00E6657E" w:rsidRDefault="00102B1C" w:rsidP="00CA4538">
            <w:pPr>
              <w:jc w:val="right"/>
            </w:pPr>
          </w:p>
        </w:tc>
        <w:tc>
          <w:tcPr>
            <w:tcW w:w="0" w:type="auto"/>
          </w:tcPr>
          <w:p w14:paraId="28C2CCA0" w14:textId="77777777" w:rsidR="00000000" w:rsidRPr="00E6657E" w:rsidRDefault="00102B1C" w:rsidP="00CA4538">
            <w:pPr>
              <w:jc w:val="right"/>
            </w:pPr>
            <w:r w:rsidRPr="00E6657E">
              <w:t>39</w:t>
            </w:r>
            <w:r w:rsidRPr="00E6657E">
              <w:rPr>
                <w:rFonts w:ascii="Cambria" w:hAnsi="Cambria" w:cs="Cambria"/>
              </w:rPr>
              <w:t> </w:t>
            </w:r>
            <w:r w:rsidRPr="00E6657E">
              <w:t>356</w:t>
            </w:r>
            <w:r w:rsidRPr="00E6657E">
              <w:rPr>
                <w:rFonts w:ascii="Cambria" w:hAnsi="Cambria" w:cs="Cambria"/>
              </w:rPr>
              <w:t> </w:t>
            </w:r>
            <w:r w:rsidRPr="00E6657E">
              <w:t>360</w:t>
            </w:r>
            <w:r w:rsidRPr="00E6657E">
              <w:rPr>
                <w:rFonts w:ascii="Cambria" w:hAnsi="Cambria" w:cs="Cambria"/>
              </w:rPr>
              <w:t> </w:t>
            </w:r>
            <w:r w:rsidRPr="00E6657E">
              <w:t>000</w:t>
            </w:r>
          </w:p>
        </w:tc>
      </w:tr>
      <w:tr w:rsidR="00000000" w:rsidRPr="00E6657E" w14:paraId="032D3843" w14:textId="77777777" w:rsidTr="005D44A5">
        <w:trPr>
          <w:trHeight w:val="380"/>
        </w:trPr>
        <w:tc>
          <w:tcPr>
            <w:tcW w:w="0" w:type="auto"/>
          </w:tcPr>
          <w:p w14:paraId="7105EFD8" w14:textId="77777777" w:rsidR="00000000" w:rsidRPr="00E6657E" w:rsidRDefault="00102B1C" w:rsidP="00CA4538"/>
        </w:tc>
        <w:tc>
          <w:tcPr>
            <w:tcW w:w="0" w:type="auto"/>
          </w:tcPr>
          <w:p w14:paraId="0BCF2829" w14:textId="77777777" w:rsidR="00000000" w:rsidRPr="00E6657E" w:rsidRDefault="00102B1C" w:rsidP="00CA4538">
            <w:pPr>
              <w:jc w:val="right"/>
            </w:pPr>
          </w:p>
        </w:tc>
        <w:tc>
          <w:tcPr>
            <w:tcW w:w="0" w:type="auto"/>
          </w:tcPr>
          <w:p w14:paraId="25445595" w14:textId="77777777" w:rsidR="00000000" w:rsidRPr="00E6657E" w:rsidRDefault="00102B1C" w:rsidP="005D44A5">
            <w:r w:rsidRPr="00E6657E">
              <w:t>mot tidligere foreslått kr 39</w:t>
            </w:r>
            <w:r w:rsidRPr="00E6657E">
              <w:rPr>
                <w:rFonts w:ascii="Cambria" w:hAnsi="Cambria" w:cs="Cambria"/>
              </w:rPr>
              <w:t> </w:t>
            </w:r>
            <w:r w:rsidRPr="00E6657E">
              <w:t>396</w:t>
            </w:r>
            <w:r w:rsidRPr="00E6657E">
              <w:rPr>
                <w:rFonts w:ascii="Cambria" w:hAnsi="Cambria" w:cs="Cambria"/>
              </w:rPr>
              <w:t> </w:t>
            </w:r>
            <w:r w:rsidRPr="00E6657E">
              <w:t>635</w:t>
            </w:r>
            <w:r w:rsidRPr="00E6657E">
              <w:rPr>
                <w:rFonts w:ascii="Cambria" w:hAnsi="Cambria" w:cs="Cambria"/>
              </w:rPr>
              <w:t> </w:t>
            </w:r>
            <w:r w:rsidRPr="00E6657E">
              <w:t>000</w:t>
            </w:r>
          </w:p>
        </w:tc>
        <w:tc>
          <w:tcPr>
            <w:tcW w:w="0" w:type="auto"/>
          </w:tcPr>
          <w:p w14:paraId="499400CE" w14:textId="77777777" w:rsidR="00000000" w:rsidRPr="00E6657E" w:rsidRDefault="00102B1C" w:rsidP="00CA4538">
            <w:pPr>
              <w:jc w:val="right"/>
            </w:pPr>
          </w:p>
        </w:tc>
        <w:tc>
          <w:tcPr>
            <w:tcW w:w="0" w:type="auto"/>
          </w:tcPr>
          <w:p w14:paraId="4DEFCA35" w14:textId="77777777" w:rsidR="00000000" w:rsidRPr="00E6657E" w:rsidRDefault="00102B1C" w:rsidP="00CA4538">
            <w:pPr>
              <w:jc w:val="right"/>
            </w:pPr>
          </w:p>
        </w:tc>
      </w:tr>
      <w:tr w:rsidR="00000000" w:rsidRPr="00E6657E" w14:paraId="4682AEF2" w14:textId="77777777" w:rsidTr="005D44A5">
        <w:trPr>
          <w:trHeight w:val="380"/>
        </w:trPr>
        <w:tc>
          <w:tcPr>
            <w:tcW w:w="0" w:type="auto"/>
          </w:tcPr>
          <w:p w14:paraId="78D4101E" w14:textId="77777777" w:rsidR="00000000" w:rsidRPr="00E6657E" w:rsidRDefault="00102B1C" w:rsidP="00CA4538"/>
        </w:tc>
        <w:tc>
          <w:tcPr>
            <w:tcW w:w="0" w:type="auto"/>
          </w:tcPr>
          <w:p w14:paraId="7A7B4E6D" w14:textId="77777777" w:rsidR="00000000" w:rsidRPr="00E6657E" w:rsidRDefault="00102B1C" w:rsidP="00CA4538">
            <w:pPr>
              <w:jc w:val="right"/>
            </w:pPr>
            <w:r w:rsidRPr="00E6657E">
              <w:t>70</w:t>
            </w:r>
          </w:p>
        </w:tc>
        <w:tc>
          <w:tcPr>
            <w:tcW w:w="0" w:type="auto"/>
          </w:tcPr>
          <w:p w14:paraId="677CA25B" w14:textId="77777777" w:rsidR="00000000" w:rsidRPr="00E6657E" w:rsidRDefault="00102B1C" w:rsidP="005D44A5">
            <w:r w:rsidRPr="00E6657E">
              <w:t>Private høyskoler</w:t>
            </w:r>
          </w:p>
        </w:tc>
        <w:tc>
          <w:tcPr>
            <w:tcW w:w="0" w:type="auto"/>
          </w:tcPr>
          <w:p w14:paraId="336D7984" w14:textId="77777777" w:rsidR="00000000" w:rsidRPr="00E6657E" w:rsidRDefault="00102B1C" w:rsidP="00CA4538">
            <w:pPr>
              <w:jc w:val="right"/>
            </w:pPr>
          </w:p>
        </w:tc>
        <w:tc>
          <w:tcPr>
            <w:tcW w:w="0" w:type="auto"/>
          </w:tcPr>
          <w:p w14:paraId="09DB8B7B" w14:textId="77777777" w:rsidR="00000000" w:rsidRPr="00E6657E" w:rsidRDefault="00102B1C" w:rsidP="00CA4538">
            <w:pPr>
              <w:jc w:val="right"/>
            </w:pPr>
            <w:r w:rsidRPr="00E6657E">
              <w:t>2</w:t>
            </w:r>
            <w:r w:rsidRPr="00E6657E">
              <w:rPr>
                <w:rFonts w:ascii="Cambria" w:hAnsi="Cambria" w:cs="Cambria"/>
              </w:rPr>
              <w:t> </w:t>
            </w:r>
            <w:r w:rsidRPr="00E6657E">
              <w:t>076</w:t>
            </w:r>
            <w:r w:rsidRPr="00E6657E">
              <w:rPr>
                <w:rFonts w:ascii="Cambria" w:hAnsi="Cambria" w:cs="Cambria"/>
              </w:rPr>
              <w:t> </w:t>
            </w:r>
            <w:r w:rsidRPr="00E6657E">
              <w:t>647</w:t>
            </w:r>
            <w:r w:rsidRPr="00E6657E">
              <w:rPr>
                <w:rFonts w:ascii="Cambria" w:hAnsi="Cambria" w:cs="Cambria"/>
              </w:rPr>
              <w:t> </w:t>
            </w:r>
            <w:r w:rsidRPr="00E6657E">
              <w:t>000</w:t>
            </w:r>
          </w:p>
        </w:tc>
      </w:tr>
      <w:tr w:rsidR="00000000" w:rsidRPr="00E6657E" w14:paraId="0EBD31AC" w14:textId="77777777" w:rsidTr="005D44A5">
        <w:trPr>
          <w:trHeight w:val="380"/>
        </w:trPr>
        <w:tc>
          <w:tcPr>
            <w:tcW w:w="0" w:type="auto"/>
          </w:tcPr>
          <w:p w14:paraId="1E7E5BC6" w14:textId="77777777" w:rsidR="00000000" w:rsidRPr="00E6657E" w:rsidRDefault="00102B1C" w:rsidP="00CA4538"/>
        </w:tc>
        <w:tc>
          <w:tcPr>
            <w:tcW w:w="0" w:type="auto"/>
          </w:tcPr>
          <w:p w14:paraId="709376F2" w14:textId="77777777" w:rsidR="00000000" w:rsidRPr="00E6657E" w:rsidRDefault="00102B1C" w:rsidP="00CA4538">
            <w:pPr>
              <w:jc w:val="right"/>
            </w:pPr>
          </w:p>
        </w:tc>
        <w:tc>
          <w:tcPr>
            <w:tcW w:w="0" w:type="auto"/>
          </w:tcPr>
          <w:p w14:paraId="64470EB5" w14:textId="77777777" w:rsidR="00000000" w:rsidRPr="00E6657E" w:rsidRDefault="00102B1C" w:rsidP="005D44A5">
            <w:r w:rsidRPr="00E6657E">
              <w:t>mot tidligere foreslått kr 2</w:t>
            </w:r>
            <w:r w:rsidRPr="00E6657E">
              <w:rPr>
                <w:rFonts w:ascii="Cambria" w:hAnsi="Cambria" w:cs="Cambria"/>
              </w:rPr>
              <w:t> </w:t>
            </w:r>
            <w:r w:rsidRPr="00E6657E">
              <w:t>078</w:t>
            </w:r>
            <w:r w:rsidRPr="00E6657E">
              <w:rPr>
                <w:rFonts w:ascii="Cambria" w:hAnsi="Cambria" w:cs="Cambria"/>
              </w:rPr>
              <w:t> </w:t>
            </w:r>
            <w:r w:rsidRPr="00E6657E">
              <w:t>282</w:t>
            </w:r>
            <w:r w:rsidRPr="00E6657E">
              <w:rPr>
                <w:rFonts w:ascii="Cambria" w:hAnsi="Cambria" w:cs="Cambria"/>
              </w:rPr>
              <w:t> </w:t>
            </w:r>
            <w:r w:rsidRPr="00E6657E">
              <w:t>000</w:t>
            </w:r>
          </w:p>
        </w:tc>
        <w:tc>
          <w:tcPr>
            <w:tcW w:w="0" w:type="auto"/>
          </w:tcPr>
          <w:p w14:paraId="150C2C12" w14:textId="77777777" w:rsidR="00000000" w:rsidRPr="00E6657E" w:rsidRDefault="00102B1C" w:rsidP="00CA4538">
            <w:pPr>
              <w:jc w:val="right"/>
            </w:pPr>
          </w:p>
        </w:tc>
        <w:tc>
          <w:tcPr>
            <w:tcW w:w="0" w:type="auto"/>
          </w:tcPr>
          <w:p w14:paraId="0F035AC0" w14:textId="77777777" w:rsidR="00000000" w:rsidRPr="00E6657E" w:rsidRDefault="00102B1C" w:rsidP="00CA4538">
            <w:pPr>
              <w:jc w:val="right"/>
            </w:pPr>
          </w:p>
        </w:tc>
      </w:tr>
      <w:tr w:rsidR="00000000" w:rsidRPr="00E6657E" w14:paraId="3212C220" w14:textId="77777777" w:rsidTr="005D44A5">
        <w:trPr>
          <w:trHeight w:val="380"/>
        </w:trPr>
        <w:tc>
          <w:tcPr>
            <w:tcW w:w="0" w:type="auto"/>
          </w:tcPr>
          <w:p w14:paraId="0B2756A0" w14:textId="77777777" w:rsidR="00000000" w:rsidRPr="00E6657E" w:rsidRDefault="00102B1C" w:rsidP="00CA4538">
            <w:r w:rsidRPr="00E6657E">
              <w:t>270</w:t>
            </w:r>
          </w:p>
        </w:tc>
        <w:tc>
          <w:tcPr>
            <w:tcW w:w="0" w:type="auto"/>
          </w:tcPr>
          <w:p w14:paraId="7F32E202" w14:textId="77777777" w:rsidR="00000000" w:rsidRPr="00E6657E" w:rsidRDefault="00102B1C" w:rsidP="00CA4538">
            <w:pPr>
              <w:jc w:val="right"/>
            </w:pPr>
          </w:p>
        </w:tc>
        <w:tc>
          <w:tcPr>
            <w:tcW w:w="0" w:type="auto"/>
          </w:tcPr>
          <w:p w14:paraId="5E15552B" w14:textId="77777777" w:rsidR="00000000" w:rsidRPr="00E6657E" w:rsidRDefault="00102B1C" w:rsidP="005D44A5">
            <w:r w:rsidRPr="00E6657E">
              <w:t>Studentvelferd:</w:t>
            </w:r>
          </w:p>
        </w:tc>
        <w:tc>
          <w:tcPr>
            <w:tcW w:w="0" w:type="auto"/>
          </w:tcPr>
          <w:p w14:paraId="737148EE" w14:textId="77777777" w:rsidR="00000000" w:rsidRPr="00E6657E" w:rsidRDefault="00102B1C" w:rsidP="00CA4538">
            <w:pPr>
              <w:jc w:val="right"/>
            </w:pPr>
          </w:p>
        </w:tc>
        <w:tc>
          <w:tcPr>
            <w:tcW w:w="0" w:type="auto"/>
          </w:tcPr>
          <w:p w14:paraId="5C07CB65" w14:textId="77777777" w:rsidR="00000000" w:rsidRPr="00E6657E" w:rsidRDefault="00102B1C" w:rsidP="00CA4538">
            <w:pPr>
              <w:jc w:val="right"/>
            </w:pPr>
          </w:p>
        </w:tc>
      </w:tr>
      <w:tr w:rsidR="00000000" w:rsidRPr="00E6657E" w14:paraId="64CFE61E" w14:textId="77777777" w:rsidTr="005D44A5">
        <w:trPr>
          <w:trHeight w:val="380"/>
        </w:trPr>
        <w:tc>
          <w:tcPr>
            <w:tcW w:w="0" w:type="auto"/>
          </w:tcPr>
          <w:p w14:paraId="14AE16B3" w14:textId="77777777" w:rsidR="00000000" w:rsidRPr="00E6657E" w:rsidRDefault="00102B1C" w:rsidP="00CA4538"/>
        </w:tc>
        <w:tc>
          <w:tcPr>
            <w:tcW w:w="0" w:type="auto"/>
          </w:tcPr>
          <w:p w14:paraId="75A99908" w14:textId="77777777" w:rsidR="00000000" w:rsidRPr="00E6657E" w:rsidRDefault="00102B1C" w:rsidP="00CA4538">
            <w:pPr>
              <w:jc w:val="right"/>
            </w:pPr>
            <w:r w:rsidRPr="00E6657E">
              <w:t>74</w:t>
            </w:r>
          </w:p>
        </w:tc>
        <w:tc>
          <w:tcPr>
            <w:tcW w:w="0" w:type="auto"/>
          </w:tcPr>
          <w:p w14:paraId="0660B71B" w14:textId="77777777" w:rsidR="00000000" w:rsidRPr="00E6657E" w:rsidRDefault="00102B1C" w:rsidP="005D44A5">
            <w:r w:rsidRPr="00E6657E">
              <w:t>Tilskudd til velferdsarbeid mv.</w:t>
            </w:r>
          </w:p>
        </w:tc>
        <w:tc>
          <w:tcPr>
            <w:tcW w:w="0" w:type="auto"/>
          </w:tcPr>
          <w:p w14:paraId="475D2933" w14:textId="77777777" w:rsidR="00000000" w:rsidRPr="00E6657E" w:rsidRDefault="00102B1C" w:rsidP="00CA4538">
            <w:pPr>
              <w:jc w:val="right"/>
            </w:pPr>
          </w:p>
        </w:tc>
        <w:tc>
          <w:tcPr>
            <w:tcW w:w="0" w:type="auto"/>
          </w:tcPr>
          <w:p w14:paraId="5C0271AD" w14:textId="77777777" w:rsidR="00000000" w:rsidRPr="00E6657E" w:rsidRDefault="00102B1C" w:rsidP="00CA4538">
            <w:pPr>
              <w:jc w:val="right"/>
            </w:pPr>
            <w:r w:rsidRPr="00E6657E">
              <w:t>106</w:t>
            </w:r>
            <w:r w:rsidRPr="00E6657E">
              <w:rPr>
                <w:rFonts w:ascii="Cambria" w:hAnsi="Cambria" w:cs="Cambria"/>
              </w:rPr>
              <w:t> </w:t>
            </w:r>
            <w:r w:rsidRPr="00E6657E">
              <w:t>588</w:t>
            </w:r>
            <w:r w:rsidRPr="00E6657E">
              <w:rPr>
                <w:rFonts w:ascii="Cambria" w:hAnsi="Cambria" w:cs="Cambria"/>
              </w:rPr>
              <w:t> </w:t>
            </w:r>
            <w:r w:rsidRPr="00E6657E">
              <w:t>000</w:t>
            </w:r>
          </w:p>
        </w:tc>
      </w:tr>
      <w:tr w:rsidR="00000000" w:rsidRPr="00E6657E" w14:paraId="607E5A6E" w14:textId="77777777" w:rsidTr="005D44A5">
        <w:trPr>
          <w:trHeight w:val="380"/>
        </w:trPr>
        <w:tc>
          <w:tcPr>
            <w:tcW w:w="0" w:type="auto"/>
          </w:tcPr>
          <w:p w14:paraId="16BBF8CC" w14:textId="77777777" w:rsidR="00000000" w:rsidRPr="00E6657E" w:rsidRDefault="00102B1C" w:rsidP="00CA4538"/>
        </w:tc>
        <w:tc>
          <w:tcPr>
            <w:tcW w:w="0" w:type="auto"/>
          </w:tcPr>
          <w:p w14:paraId="4444732A" w14:textId="77777777" w:rsidR="00000000" w:rsidRPr="00E6657E" w:rsidRDefault="00102B1C" w:rsidP="00CA4538">
            <w:pPr>
              <w:jc w:val="right"/>
            </w:pPr>
          </w:p>
        </w:tc>
        <w:tc>
          <w:tcPr>
            <w:tcW w:w="0" w:type="auto"/>
          </w:tcPr>
          <w:p w14:paraId="1102EFEC" w14:textId="77777777" w:rsidR="00000000" w:rsidRPr="00E6657E" w:rsidRDefault="00102B1C" w:rsidP="005D44A5">
            <w:r w:rsidRPr="00E6657E">
              <w:t>mot tidligere foreslått kr 126</w:t>
            </w:r>
            <w:r w:rsidRPr="00E6657E">
              <w:rPr>
                <w:rFonts w:ascii="Cambria" w:hAnsi="Cambria" w:cs="Cambria"/>
              </w:rPr>
              <w:t> </w:t>
            </w:r>
            <w:r w:rsidRPr="00E6657E">
              <w:t>588</w:t>
            </w:r>
            <w:r w:rsidRPr="00E6657E">
              <w:rPr>
                <w:rFonts w:ascii="Cambria" w:hAnsi="Cambria" w:cs="Cambria"/>
              </w:rPr>
              <w:t> </w:t>
            </w:r>
            <w:r w:rsidRPr="00E6657E">
              <w:t>000</w:t>
            </w:r>
          </w:p>
        </w:tc>
        <w:tc>
          <w:tcPr>
            <w:tcW w:w="0" w:type="auto"/>
          </w:tcPr>
          <w:p w14:paraId="38BAE629" w14:textId="77777777" w:rsidR="00000000" w:rsidRPr="00E6657E" w:rsidRDefault="00102B1C" w:rsidP="00CA4538">
            <w:pPr>
              <w:jc w:val="right"/>
            </w:pPr>
          </w:p>
        </w:tc>
        <w:tc>
          <w:tcPr>
            <w:tcW w:w="0" w:type="auto"/>
          </w:tcPr>
          <w:p w14:paraId="751C79EC" w14:textId="77777777" w:rsidR="00000000" w:rsidRPr="00E6657E" w:rsidRDefault="00102B1C" w:rsidP="00CA4538">
            <w:pPr>
              <w:jc w:val="right"/>
            </w:pPr>
          </w:p>
        </w:tc>
      </w:tr>
      <w:tr w:rsidR="00000000" w:rsidRPr="00E6657E" w14:paraId="7075403F" w14:textId="77777777" w:rsidTr="005D44A5">
        <w:trPr>
          <w:trHeight w:val="380"/>
        </w:trPr>
        <w:tc>
          <w:tcPr>
            <w:tcW w:w="0" w:type="auto"/>
          </w:tcPr>
          <w:p w14:paraId="6A600600" w14:textId="77777777" w:rsidR="00000000" w:rsidRPr="00E6657E" w:rsidRDefault="00102B1C" w:rsidP="00CA4538">
            <w:r w:rsidRPr="00E6657E">
              <w:t>271</w:t>
            </w:r>
          </w:p>
        </w:tc>
        <w:tc>
          <w:tcPr>
            <w:tcW w:w="0" w:type="auto"/>
          </w:tcPr>
          <w:p w14:paraId="00D31841" w14:textId="77777777" w:rsidR="00000000" w:rsidRPr="00E6657E" w:rsidRDefault="00102B1C" w:rsidP="00CA4538">
            <w:pPr>
              <w:jc w:val="right"/>
            </w:pPr>
          </w:p>
        </w:tc>
        <w:tc>
          <w:tcPr>
            <w:tcW w:w="0" w:type="auto"/>
          </w:tcPr>
          <w:p w14:paraId="3D561875" w14:textId="77777777" w:rsidR="00000000" w:rsidRPr="00E6657E" w:rsidRDefault="00102B1C" w:rsidP="005D44A5">
            <w:r w:rsidRPr="00E6657E">
              <w:t>Nasjonalt organ for kvalitet i utdanningen:</w:t>
            </w:r>
          </w:p>
        </w:tc>
        <w:tc>
          <w:tcPr>
            <w:tcW w:w="0" w:type="auto"/>
          </w:tcPr>
          <w:p w14:paraId="2AF505BE" w14:textId="77777777" w:rsidR="00000000" w:rsidRPr="00E6657E" w:rsidRDefault="00102B1C" w:rsidP="00CA4538">
            <w:pPr>
              <w:jc w:val="right"/>
            </w:pPr>
          </w:p>
        </w:tc>
        <w:tc>
          <w:tcPr>
            <w:tcW w:w="0" w:type="auto"/>
          </w:tcPr>
          <w:p w14:paraId="14EA02AC" w14:textId="77777777" w:rsidR="00000000" w:rsidRPr="00E6657E" w:rsidRDefault="00102B1C" w:rsidP="00CA4538">
            <w:pPr>
              <w:jc w:val="right"/>
            </w:pPr>
          </w:p>
        </w:tc>
      </w:tr>
      <w:tr w:rsidR="00000000" w:rsidRPr="00E6657E" w14:paraId="4ED7C356" w14:textId="77777777" w:rsidTr="005D44A5">
        <w:trPr>
          <w:trHeight w:val="380"/>
        </w:trPr>
        <w:tc>
          <w:tcPr>
            <w:tcW w:w="0" w:type="auto"/>
          </w:tcPr>
          <w:p w14:paraId="5D2EA0D4" w14:textId="77777777" w:rsidR="00000000" w:rsidRPr="00E6657E" w:rsidRDefault="00102B1C" w:rsidP="00CA4538"/>
        </w:tc>
        <w:tc>
          <w:tcPr>
            <w:tcW w:w="0" w:type="auto"/>
          </w:tcPr>
          <w:p w14:paraId="60DCCD3D" w14:textId="77777777" w:rsidR="00000000" w:rsidRPr="00E6657E" w:rsidRDefault="00102B1C" w:rsidP="00CA4538">
            <w:pPr>
              <w:jc w:val="right"/>
            </w:pPr>
            <w:r w:rsidRPr="00E6657E">
              <w:t>1</w:t>
            </w:r>
          </w:p>
        </w:tc>
        <w:tc>
          <w:tcPr>
            <w:tcW w:w="0" w:type="auto"/>
          </w:tcPr>
          <w:p w14:paraId="11BA9067" w14:textId="77777777" w:rsidR="00000000" w:rsidRPr="00E6657E" w:rsidRDefault="00102B1C" w:rsidP="005D44A5">
            <w:r w:rsidRPr="00E6657E">
              <w:t>Driftsutgifter</w:t>
            </w:r>
          </w:p>
        </w:tc>
        <w:tc>
          <w:tcPr>
            <w:tcW w:w="0" w:type="auto"/>
          </w:tcPr>
          <w:p w14:paraId="3D4280D5" w14:textId="77777777" w:rsidR="00000000" w:rsidRPr="00E6657E" w:rsidRDefault="00102B1C" w:rsidP="00CA4538">
            <w:pPr>
              <w:jc w:val="right"/>
            </w:pPr>
          </w:p>
        </w:tc>
        <w:tc>
          <w:tcPr>
            <w:tcW w:w="0" w:type="auto"/>
          </w:tcPr>
          <w:p w14:paraId="3B5534CF" w14:textId="77777777" w:rsidR="00000000" w:rsidRPr="00E6657E" w:rsidRDefault="00102B1C" w:rsidP="00CA4538">
            <w:pPr>
              <w:jc w:val="right"/>
            </w:pPr>
            <w:r w:rsidRPr="00E6657E">
              <w:t>162</w:t>
            </w:r>
            <w:r w:rsidRPr="00E6657E">
              <w:rPr>
                <w:rFonts w:ascii="Cambria" w:hAnsi="Cambria" w:cs="Cambria"/>
              </w:rPr>
              <w:t> </w:t>
            </w:r>
            <w:r w:rsidRPr="00E6657E">
              <w:t>683</w:t>
            </w:r>
            <w:r w:rsidRPr="00E6657E">
              <w:rPr>
                <w:rFonts w:ascii="Cambria" w:hAnsi="Cambria" w:cs="Cambria"/>
              </w:rPr>
              <w:t> </w:t>
            </w:r>
            <w:r w:rsidRPr="00E6657E">
              <w:t>000</w:t>
            </w:r>
          </w:p>
        </w:tc>
      </w:tr>
      <w:tr w:rsidR="00000000" w:rsidRPr="00E6657E" w14:paraId="65E234D7" w14:textId="77777777" w:rsidTr="005D44A5">
        <w:trPr>
          <w:trHeight w:val="380"/>
        </w:trPr>
        <w:tc>
          <w:tcPr>
            <w:tcW w:w="0" w:type="auto"/>
          </w:tcPr>
          <w:p w14:paraId="466DA7CA" w14:textId="77777777" w:rsidR="00000000" w:rsidRPr="00E6657E" w:rsidRDefault="00102B1C" w:rsidP="00CA4538"/>
        </w:tc>
        <w:tc>
          <w:tcPr>
            <w:tcW w:w="0" w:type="auto"/>
          </w:tcPr>
          <w:p w14:paraId="77CAB949" w14:textId="77777777" w:rsidR="00000000" w:rsidRPr="00E6657E" w:rsidRDefault="00102B1C" w:rsidP="00CA4538">
            <w:pPr>
              <w:jc w:val="right"/>
            </w:pPr>
          </w:p>
        </w:tc>
        <w:tc>
          <w:tcPr>
            <w:tcW w:w="0" w:type="auto"/>
          </w:tcPr>
          <w:p w14:paraId="37331B9B" w14:textId="77777777" w:rsidR="00000000" w:rsidRPr="00E6657E" w:rsidRDefault="00102B1C" w:rsidP="005D44A5">
            <w:r w:rsidRPr="00E6657E">
              <w:t>mot tidligere foreslått kr 167</w:t>
            </w:r>
            <w:r w:rsidRPr="00E6657E">
              <w:rPr>
                <w:rFonts w:ascii="Cambria" w:hAnsi="Cambria" w:cs="Cambria"/>
              </w:rPr>
              <w:t> </w:t>
            </w:r>
            <w:r w:rsidRPr="00E6657E">
              <w:t>683</w:t>
            </w:r>
            <w:r w:rsidRPr="00E6657E">
              <w:rPr>
                <w:rFonts w:ascii="Cambria" w:hAnsi="Cambria" w:cs="Cambria"/>
              </w:rPr>
              <w:t> </w:t>
            </w:r>
            <w:r w:rsidRPr="00E6657E">
              <w:t>000</w:t>
            </w:r>
          </w:p>
        </w:tc>
        <w:tc>
          <w:tcPr>
            <w:tcW w:w="0" w:type="auto"/>
          </w:tcPr>
          <w:p w14:paraId="3EB6ED57" w14:textId="77777777" w:rsidR="00000000" w:rsidRPr="00E6657E" w:rsidRDefault="00102B1C" w:rsidP="00CA4538">
            <w:pPr>
              <w:jc w:val="right"/>
            </w:pPr>
          </w:p>
        </w:tc>
        <w:tc>
          <w:tcPr>
            <w:tcW w:w="0" w:type="auto"/>
          </w:tcPr>
          <w:p w14:paraId="0ABBE8E4" w14:textId="77777777" w:rsidR="00000000" w:rsidRPr="00E6657E" w:rsidRDefault="00102B1C" w:rsidP="00CA4538">
            <w:pPr>
              <w:jc w:val="right"/>
            </w:pPr>
          </w:p>
        </w:tc>
      </w:tr>
      <w:tr w:rsidR="00000000" w:rsidRPr="00E6657E" w14:paraId="0ED4979D" w14:textId="77777777" w:rsidTr="005D44A5">
        <w:trPr>
          <w:trHeight w:val="640"/>
        </w:trPr>
        <w:tc>
          <w:tcPr>
            <w:tcW w:w="0" w:type="auto"/>
          </w:tcPr>
          <w:p w14:paraId="3211F6EB" w14:textId="77777777" w:rsidR="00000000" w:rsidRPr="00E6657E" w:rsidRDefault="00102B1C" w:rsidP="00CA4538">
            <w:r w:rsidRPr="00E6657E">
              <w:t>272</w:t>
            </w:r>
          </w:p>
        </w:tc>
        <w:tc>
          <w:tcPr>
            <w:tcW w:w="0" w:type="auto"/>
          </w:tcPr>
          <w:p w14:paraId="763A74E7" w14:textId="77777777" w:rsidR="00000000" w:rsidRPr="00E6657E" w:rsidRDefault="00102B1C" w:rsidP="00CA4538">
            <w:pPr>
              <w:jc w:val="right"/>
            </w:pPr>
          </w:p>
        </w:tc>
        <w:tc>
          <w:tcPr>
            <w:tcW w:w="0" w:type="auto"/>
          </w:tcPr>
          <w:p w14:paraId="3BA3B276" w14:textId="77777777" w:rsidR="00000000" w:rsidRPr="00E6657E" w:rsidRDefault="00102B1C" w:rsidP="005D44A5">
            <w:r w:rsidRPr="00E6657E">
              <w:t>Tiltak for internasjonalisering og høyere utdanning:</w:t>
            </w:r>
          </w:p>
        </w:tc>
        <w:tc>
          <w:tcPr>
            <w:tcW w:w="0" w:type="auto"/>
          </w:tcPr>
          <w:p w14:paraId="12022C1E" w14:textId="77777777" w:rsidR="00000000" w:rsidRPr="00E6657E" w:rsidRDefault="00102B1C" w:rsidP="00CA4538">
            <w:pPr>
              <w:jc w:val="right"/>
            </w:pPr>
          </w:p>
        </w:tc>
        <w:tc>
          <w:tcPr>
            <w:tcW w:w="0" w:type="auto"/>
          </w:tcPr>
          <w:p w14:paraId="786326CE" w14:textId="77777777" w:rsidR="00000000" w:rsidRPr="00E6657E" w:rsidRDefault="00102B1C" w:rsidP="00CA4538">
            <w:pPr>
              <w:jc w:val="right"/>
            </w:pPr>
          </w:p>
        </w:tc>
      </w:tr>
      <w:tr w:rsidR="00000000" w:rsidRPr="00E6657E" w14:paraId="1099A508" w14:textId="77777777" w:rsidTr="005D44A5">
        <w:trPr>
          <w:trHeight w:val="640"/>
        </w:trPr>
        <w:tc>
          <w:tcPr>
            <w:tcW w:w="0" w:type="auto"/>
          </w:tcPr>
          <w:p w14:paraId="0CC90F5F" w14:textId="77777777" w:rsidR="00000000" w:rsidRPr="00E6657E" w:rsidRDefault="00102B1C" w:rsidP="00CA4538"/>
        </w:tc>
        <w:tc>
          <w:tcPr>
            <w:tcW w:w="0" w:type="auto"/>
          </w:tcPr>
          <w:p w14:paraId="185F5EDF" w14:textId="77777777" w:rsidR="00000000" w:rsidRPr="00E6657E" w:rsidRDefault="00102B1C" w:rsidP="00CA4538">
            <w:pPr>
              <w:jc w:val="right"/>
            </w:pPr>
            <w:r w:rsidRPr="00E6657E">
              <w:t>51</w:t>
            </w:r>
          </w:p>
        </w:tc>
        <w:tc>
          <w:tcPr>
            <w:tcW w:w="0" w:type="auto"/>
          </w:tcPr>
          <w:p w14:paraId="1DC73CB3" w14:textId="77777777" w:rsidR="00000000" w:rsidRPr="00E6657E" w:rsidRDefault="00102B1C" w:rsidP="005D44A5">
            <w:r w:rsidRPr="00E6657E">
              <w:t>Tiltak for internasjonalisering,</w:t>
            </w:r>
            <w:r w:rsidRPr="00E6657E">
              <w:rPr>
                <w:rStyle w:val="kursiv"/>
              </w:rPr>
              <w:t xml:space="preserve"> kan overføres, </w:t>
            </w:r>
            <w:r w:rsidRPr="00E6657E">
              <w:rPr>
                <w:rStyle w:val="kursiv"/>
              </w:rPr>
              <w:br/>
              <w:t>kan nyttes under post 71</w:t>
            </w:r>
          </w:p>
        </w:tc>
        <w:tc>
          <w:tcPr>
            <w:tcW w:w="0" w:type="auto"/>
          </w:tcPr>
          <w:p w14:paraId="7F704E87" w14:textId="77777777" w:rsidR="00000000" w:rsidRPr="00E6657E" w:rsidRDefault="00102B1C" w:rsidP="00CA4538">
            <w:pPr>
              <w:jc w:val="right"/>
            </w:pPr>
          </w:p>
        </w:tc>
        <w:tc>
          <w:tcPr>
            <w:tcW w:w="0" w:type="auto"/>
          </w:tcPr>
          <w:p w14:paraId="12819764" w14:textId="77777777" w:rsidR="00000000" w:rsidRPr="00E6657E" w:rsidRDefault="00102B1C" w:rsidP="00CA4538">
            <w:pPr>
              <w:jc w:val="right"/>
            </w:pPr>
            <w:r w:rsidRPr="00E6657E">
              <w:t>113</w:t>
            </w:r>
            <w:r w:rsidRPr="00E6657E">
              <w:rPr>
                <w:rFonts w:ascii="Cambria" w:hAnsi="Cambria" w:cs="Cambria"/>
              </w:rPr>
              <w:t> </w:t>
            </w:r>
            <w:r w:rsidRPr="00E6657E">
              <w:t>562</w:t>
            </w:r>
            <w:r w:rsidRPr="00E6657E">
              <w:rPr>
                <w:rFonts w:ascii="Cambria" w:hAnsi="Cambria" w:cs="Cambria"/>
              </w:rPr>
              <w:t> </w:t>
            </w:r>
            <w:r w:rsidRPr="00E6657E">
              <w:t>000</w:t>
            </w:r>
          </w:p>
        </w:tc>
      </w:tr>
      <w:tr w:rsidR="00000000" w:rsidRPr="00E6657E" w14:paraId="1A49FCA1" w14:textId="77777777" w:rsidTr="005D44A5">
        <w:trPr>
          <w:trHeight w:val="380"/>
        </w:trPr>
        <w:tc>
          <w:tcPr>
            <w:tcW w:w="0" w:type="auto"/>
          </w:tcPr>
          <w:p w14:paraId="715CE53E" w14:textId="77777777" w:rsidR="00000000" w:rsidRPr="00E6657E" w:rsidRDefault="00102B1C" w:rsidP="00CA4538"/>
        </w:tc>
        <w:tc>
          <w:tcPr>
            <w:tcW w:w="0" w:type="auto"/>
          </w:tcPr>
          <w:p w14:paraId="13D3645A" w14:textId="77777777" w:rsidR="00000000" w:rsidRPr="00E6657E" w:rsidRDefault="00102B1C" w:rsidP="00CA4538">
            <w:pPr>
              <w:jc w:val="right"/>
            </w:pPr>
          </w:p>
        </w:tc>
        <w:tc>
          <w:tcPr>
            <w:tcW w:w="0" w:type="auto"/>
          </w:tcPr>
          <w:p w14:paraId="2FBD88AB" w14:textId="77777777" w:rsidR="00000000" w:rsidRPr="00E6657E" w:rsidRDefault="00102B1C" w:rsidP="005D44A5">
            <w:r w:rsidRPr="00E6657E">
              <w:t>mot tidligere foreslått kr 121</w:t>
            </w:r>
            <w:r w:rsidRPr="00E6657E">
              <w:rPr>
                <w:rFonts w:ascii="Cambria" w:hAnsi="Cambria" w:cs="Cambria"/>
              </w:rPr>
              <w:t> </w:t>
            </w:r>
            <w:r w:rsidRPr="00E6657E">
              <w:t>062</w:t>
            </w:r>
            <w:r w:rsidRPr="00E6657E">
              <w:rPr>
                <w:rFonts w:ascii="Cambria" w:hAnsi="Cambria" w:cs="Cambria"/>
              </w:rPr>
              <w:t> </w:t>
            </w:r>
            <w:r w:rsidRPr="00E6657E">
              <w:t>000</w:t>
            </w:r>
          </w:p>
        </w:tc>
        <w:tc>
          <w:tcPr>
            <w:tcW w:w="0" w:type="auto"/>
          </w:tcPr>
          <w:p w14:paraId="1530D5E6" w14:textId="77777777" w:rsidR="00000000" w:rsidRPr="00E6657E" w:rsidRDefault="00102B1C" w:rsidP="00CA4538">
            <w:pPr>
              <w:jc w:val="right"/>
            </w:pPr>
          </w:p>
        </w:tc>
        <w:tc>
          <w:tcPr>
            <w:tcW w:w="0" w:type="auto"/>
          </w:tcPr>
          <w:p w14:paraId="0D8AA0DD" w14:textId="77777777" w:rsidR="00000000" w:rsidRPr="00E6657E" w:rsidRDefault="00102B1C" w:rsidP="00CA4538">
            <w:pPr>
              <w:jc w:val="right"/>
            </w:pPr>
          </w:p>
        </w:tc>
      </w:tr>
      <w:tr w:rsidR="00000000" w:rsidRPr="00E6657E" w14:paraId="0689EAC3" w14:textId="77777777" w:rsidTr="005D44A5">
        <w:trPr>
          <w:trHeight w:val="640"/>
        </w:trPr>
        <w:tc>
          <w:tcPr>
            <w:tcW w:w="0" w:type="auto"/>
          </w:tcPr>
          <w:p w14:paraId="236D64C3" w14:textId="77777777" w:rsidR="00000000" w:rsidRPr="00E6657E" w:rsidRDefault="00102B1C" w:rsidP="00CA4538"/>
        </w:tc>
        <w:tc>
          <w:tcPr>
            <w:tcW w:w="0" w:type="auto"/>
          </w:tcPr>
          <w:p w14:paraId="36BF5020" w14:textId="77777777" w:rsidR="00000000" w:rsidRPr="00E6657E" w:rsidRDefault="00102B1C" w:rsidP="00CA4538">
            <w:pPr>
              <w:jc w:val="right"/>
            </w:pPr>
            <w:r w:rsidRPr="00E6657E">
              <w:t>52</w:t>
            </w:r>
          </w:p>
        </w:tc>
        <w:tc>
          <w:tcPr>
            <w:tcW w:w="0" w:type="auto"/>
          </w:tcPr>
          <w:p w14:paraId="6471B9CF" w14:textId="77777777" w:rsidR="00000000" w:rsidRPr="00E6657E" w:rsidRDefault="00102B1C" w:rsidP="005D44A5">
            <w:r w:rsidRPr="00E6657E">
              <w:t>Tiltak for høyere utdanning,</w:t>
            </w:r>
            <w:r w:rsidRPr="00E6657E">
              <w:rPr>
                <w:rStyle w:val="kursiv"/>
              </w:rPr>
              <w:t xml:space="preserve"> kan overføres, </w:t>
            </w:r>
            <w:r w:rsidRPr="00E6657E">
              <w:rPr>
                <w:rStyle w:val="kursiv"/>
              </w:rPr>
              <w:br/>
              <w:t>kan nyttes under post 72</w:t>
            </w:r>
          </w:p>
        </w:tc>
        <w:tc>
          <w:tcPr>
            <w:tcW w:w="0" w:type="auto"/>
          </w:tcPr>
          <w:p w14:paraId="79F22066" w14:textId="77777777" w:rsidR="00000000" w:rsidRPr="00E6657E" w:rsidRDefault="00102B1C" w:rsidP="00CA4538">
            <w:pPr>
              <w:jc w:val="right"/>
            </w:pPr>
          </w:p>
        </w:tc>
        <w:tc>
          <w:tcPr>
            <w:tcW w:w="0" w:type="auto"/>
          </w:tcPr>
          <w:p w14:paraId="58D1DFF7" w14:textId="77777777" w:rsidR="00000000" w:rsidRPr="00E6657E" w:rsidRDefault="00102B1C" w:rsidP="00CA4538">
            <w:pPr>
              <w:jc w:val="right"/>
            </w:pPr>
            <w:r w:rsidRPr="00E6657E">
              <w:t>353</w:t>
            </w:r>
            <w:r w:rsidRPr="00E6657E">
              <w:rPr>
                <w:rFonts w:ascii="Cambria" w:hAnsi="Cambria" w:cs="Cambria"/>
              </w:rPr>
              <w:t> </w:t>
            </w:r>
            <w:r w:rsidRPr="00E6657E">
              <w:t>119</w:t>
            </w:r>
            <w:r w:rsidRPr="00E6657E">
              <w:rPr>
                <w:rFonts w:ascii="Cambria" w:hAnsi="Cambria" w:cs="Cambria"/>
              </w:rPr>
              <w:t> </w:t>
            </w:r>
            <w:r w:rsidRPr="00E6657E">
              <w:t>000</w:t>
            </w:r>
          </w:p>
        </w:tc>
      </w:tr>
      <w:tr w:rsidR="00000000" w:rsidRPr="00E6657E" w14:paraId="3FECFBB7" w14:textId="77777777" w:rsidTr="005D44A5">
        <w:trPr>
          <w:trHeight w:val="380"/>
        </w:trPr>
        <w:tc>
          <w:tcPr>
            <w:tcW w:w="0" w:type="auto"/>
          </w:tcPr>
          <w:p w14:paraId="7400011F" w14:textId="77777777" w:rsidR="00000000" w:rsidRPr="00E6657E" w:rsidRDefault="00102B1C" w:rsidP="00CA4538"/>
        </w:tc>
        <w:tc>
          <w:tcPr>
            <w:tcW w:w="0" w:type="auto"/>
          </w:tcPr>
          <w:p w14:paraId="3F37EAA3" w14:textId="77777777" w:rsidR="00000000" w:rsidRPr="00E6657E" w:rsidRDefault="00102B1C" w:rsidP="00CA4538">
            <w:pPr>
              <w:jc w:val="right"/>
            </w:pPr>
          </w:p>
        </w:tc>
        <w:tc>
          <w:tcPr>
            <w:tcW w:w="0" w:type="auto"/>
          </w:tcPr>
          <w:p w14:paraId="5F314A1A" w14:textId="77777777" w:rsidR="00000000" w:rsidRPr="00E6657E" w:rsidRDefault="00102B1C" w:rsidP="005D44A5">
            <w:r w:rsidRPr="00E6657E">
              <w:t>mot tidligere foreslått kr 319</w:t>
            </w:r>
            <w:r w:rsidRPr="00E6657E">
              <w:rPr>
                <w:rFonts w:ascii="Cambria" w:hAnsi="Cambria" w:cs="Cambria"/>
              </w:rPr>
              <w:t> </w:t>
            </w:r>
            <w:r w:rsidRPr="00E6657E">
              <w:t>334</w:t>
            </w:r>
            <w:r w:rsidRPr="00E6657E">
              <w:rPr>
                <w:rFonts w:ascii="Cambria" w:hAnsi="Cambria" w:cs="Cambria"/>
              </w:rPr>
              <w:t> </w:t>
            </w:r>
            <w:r w:rsidRPr="00E6657E">
              <w:t>000</w:t>
            </w:r>
          </w:p>
        </w:tc>
        <w:tc>
          <w:tcPr>
            <w:tcW w:w="0" w:type="auto"/>
          </w:tcPr>
          <w:p w14:paraId="00F4ADF4" w14:textId="77777777" w:rsidR="00000000" w:rsidRPr="00E6657E" w:rsidRDefault="00102B1C" w:rsidP="00CA4538">
            <w:pPr>
              <w:jc w:val="right"/>
            </w:pPr>
          </w:p>
        </w:tc>
        <w:tc>
          <w:tcPr>
            <w:tcW w:w="0" w:type="auto"/>
          </w:tcPr>
          <w:p w14:paraId="45C20956" w14:textId="77777777" w:rsidR="00000000" w:rsidRPr="00E6657E" w:rsidRDefault="00102B1C" w:rsidP="00CA4538">
            <w:pPr>
              <w:jc w:val="right"/>
            </w:pPr>
          </w:p>
        </w:tc>
      </w:tr>
      <w:tr w:rsidR="00000000" w:rsidRPr="00E6657E" w14:paraId="1BE1C520" w14:textId="77777777" w:rsidTr="005D44A5">
        <w:trPr>
          <w:trHeight w:val="640"/>
        </w:trPr>
        <w:tc>
          <w:tcPr>
            <w:tcW w:w="0" w:type="auto"/>
          </w:tcPr>
          <w:p w14:paraId="018167C3" w14:textId="77777777" w:rsidR="00000000" w:rsidRPr="00E6657E" w:rsidRDefault="00102B1C" w:rsidP="00CA4538"/>
        </w:tc>
        <w:tc>
          <w:tcPr>
            <w:tcW w:w="0" w:type="auto"/>
          </w:tcPr>
          <w:p w14:paraId="5C7653DE" w14:textId="77777777" w:rsidR="00000000" w:rsidRPr="00E6657E" w:rsidRDefault="00102B1C" w:rsidP="00CA4538">
            <w:pPr>
              <w:jc w:val="right"/>
            </w:pPr>
            <w:r w:rsidRPr="00E6657E">
              <w:t>71</w:t>
            </w:r>
          </w:p>
        </w:tc>
        <w:tc>
          <w:tcPr>
            <w:tcW w:w="0" w:type="auto"/>
          </w:tcPr>
          <w:p w14:paraId="427C560C" w14:textId="77777777" w:rsidR="00000000" w:rsidRPr="00E6657E" w:rsidRDefault="00102B1C" w:rsidP="005D44A5">
            <w:r w:rsidRPr="00E6657E">
              <w:t>Tilskudd til tiltak for internasjonalisering,</w:t>
            </w:r>
            <w:r w:rsidRPr="00E6657E">
              <w:rPr>
                <w:rStyle w:val="kursiv"/>
              </w:rPr>
              <w:t xml:space="preserve"> </w:t>
            </w:r>
            <w:r w:rsidRPr="00E6657E">
              <w:rPr>
                <w:rStyle w:val="kursiv"/>
              </w:rPr>
              <w:br/>
              <w:t>kan overføres, kan nyttes under post 51</w:t>
            </w:r>
          </w:p>
        </w:tc>
        <w:tc>
          <w:tcPr>
            <w:tcW w:w="0" w:type="auto"/>
          </w:tcPr>
          <w:p w14:paraId="36FDECF7" w14:textId="77777777" w:rsidR="00000000" w:rsidRPr="00E6657E" w:rsidRDefault="00102B1C" w:rsidP="00CA4538">
            <w:pPr>
              <w:jc w:val="right"/>
            </w:pPr>
          </w:p>
        </w:tc>
        <w:tc>
          <w:tcPr>
            <w:tcW w:w="0" w:type="auto"/>
          </w:tcPr>
          <w:p w14:paraId="46789B11" w14:textId="77777777" w:rsidR="00000000" w:rsidRPr="00E6657E" w:rsidRDefault="00102B1C" w:rsidP="00CA4538">
            <w:pPr>
              <w:jc w:val="right"/>
            </w:pPr>
            <w:r w:rsidRPr="00E6657E">
              <w:t>122</w:t>
            </w:r>
            <w:r w:rsidRPr="00E6657E">
              <w:rPr>
                <w:rFonts w:ascii="Cambria" w:hAnsi="Cambria" w:cs="Cambria"/>
              </w:rPr>
              <w:t> </w:t>
            </w:r>
            <w:r w:rsidRPr="00E6657E">
              <w:t>395</w:t>
            </w:r>
            <w:r w:rsidRPr="00E6657E">
              <w:rPr>
                <w:rFonts w:ascii="Cambria" w:hAnsi="Cambria" w:cs="Cambria"/>
              </w:rPr>
              <w:t> </w:t>
            </w:r>
            <w:r w:rsidRPr="00E6657E">
              <w:t>000</w:t>
            </w:r>
          </w:p>
        </w:tc>
      </w:tr>
      <w:tr w:rsidR="00000000" w:rsidRPr="00E6657E" w14:paraId="617256D8" w14:textId="77777777" w:rsidTr="005D44A5">
        <w:trPr>
          <w:trHeight w:val="380"/>
        </w:trPr>
        <w:tc>
          <w:tcPr>
            <w:tcW w:w="0" w:type="auto"/>
          </w:tcPr>
          <w:p w14:paraId="3F543052" w14:textId="77777777" w:rsidR="00000000" w:rsidRPr="00E6657E" w:rsidRDefault="00102B1C" w:rsidP="00CA4538"/>
        </w:tc>
        <w:tc>
          <w:tcPr>
            <w:tcW w:w="0" w:type="auto"/>
          </w:tcPr>
          <w:p w14:paraId="1BCE8F82" w14:textId="77777777" w:rsidR="00000000" w:rsidRPr="00E6657E" w:rsidRDefault="00102B1C" w:rsidP="00CA4538">
            <w:pPr>
              <w:jc w:val="right"/>
            </w:pPr>
          </w:p>
        </w:tc>
        <w:tc>
          <w:tcPr>
            <w:tcW w:w="0" w:type="auto"/>
          </w:tcPr>
          <w:p w14:paraId="5E644046" w14:textId="77777777" w:rsidR="00000000" w:rsidRPr="00E6657E" w:rsidRDefault="00102B1C" w:rsidP="005D44A5">
            <w:r w:rsidRPr="00E6657E">
              <w:t>mot tidligere foreslått kr 129</w:t>
            </w:r>
            <w:r w:rsidRPr="00E6657E">
              <w:rPr>
                <w:rFonts w:ascii="Cambria" w:hAnsi="Cambria" w:cs="Cambria"/>
              </w:rPr>
              <w:t> </w:t>
            </w:r>
            <w:r w:rsidRPr="00E6657E">
              <w:t>895</w:t>
            </w:r>
            <w:r w:rsidRPr="00E6657E">
              <w:rPr>
                <w:rFonts w:ascii="Cambria" w:hAnsi="Cambria" w:cs="Cambria"/>
              </w:rPr>
              <w:t> </w:t>
            </w:r>
            <w:r w:rsidRPr="00E6657E">
              <w:t>000</w:t>
            </w:r>
          </w:p>
        </w:tc>
        <w:tc>
          <w:tcPr>
            <w:tcW w:w="0" w:type="auto"/>
          </w:tcPr>
          <w:p w14:paraId="4702934C" w14:textId="77777777" w:rsidR="00000000" w:rsidRPr="00E6657E" w:rsidRDefault="00102B1C" w:rsidP="00CA4538">
            <w:pPr>
              <w:jc w:val="right"/>
            </w:pPr>
          </w:p>
        </w:tc>
        <w:tc>
          <w:tcPr>
            <w:tcW w:w="0" w:type="auto"/>
          </w:tcPr>
          <w:p w14:paraId="48D9AA98" w14:textId="77777777" w:rsidR="00000000" w:rsidRPr="00E6657E" w:rsidRDefault="00102B1C" w:rsidP="00CA4538">
            <w:pPr>
              <w:jc w:val="right"/>
            </w:pPr>
          </w:p>
        </w:tc>
      </w:tr>
      <w:tr w:rsidR="00000000" w:rsidRPr="00E6657E" w14:paraId="33A82BF1" w14:textId="77777777" w:rsidTr="005D44A5">
        <w:trPr>
          <w:trHeight w:val="640"/>
        </w:trPr>
        <w:tc>
          <w:tcPr>
            <w:tcW w:w="0" w:type="auto"/>
          </w:tcPr>
          <w:p w14:paraId="7A7A7D33" w14:textId="77777777" w:rsidR="00000000" w:rsidRPr="00E6657E" w:rsidRDefault="00102B1C" w:rsidP="00CA4538"/>
        </w:tc>
        <w:tc>
          <w:tcPr>
            <w:tcW w:w="0" w:type="auto"/>
          </w:tcPr>
          <w:p w14:paraId="4821FA79" w14:textId="77777777" w:rsidR="00000000" w:rsidRPr="00E6657E" w:rsidRDefault="00102B1C" w:rsidP="00CA4538">
            <w:pPr>
              <w:jc w:val="right"/>
            </w:pPr>
            <w:r w:rsidRPr="00E6657E">
              <w:t>72</w:t>
            </w:r>
          </w:p>
        </w:tc>
        <w:tc>
          <w:tcPr>
            <w:tcW w:w="0" w:type="auto"/>
          </w:tcPr>
          <w:p w14:paraId="5A92D1FE" w14:textId="77777777" w:rsidR="00000000" w:rsidRPr="00E6657E" w:rsidRDefault="00102B1C" w:rsidP="005D44A5">
            <w:r w:rsidRPr="00E6657E">
              <w:t>Tilskudd til tiltak for høyere utdanning,</w:t>
            </w:r>
            <w:r w:rsidRPr="00E6657E">
              <w:rPr>
                <w:rStyle w:val="kursiv"/>
              </w:rPr>
              <w:t xml:space="preserve"> </w:t>
            </w:r>
            <w:r w:rsidRPr="00E6657E">
              <w:rPr>
                <w:rStyle w:val="kursiv"/>
              </w:rPr>
              <w:br/>
              <w:t>kan overføres, kan nyttes under post 52</w:t>
            </w:r>
          </w:p>
        </w:tc>
        <w:tc>
          <w:tcPr>
            <w:tcW w:w="0" w:type="auto"/>
          </w:tcPr>
          <w:p w14:paraId="4D8ED58A" w14:textId="77777777" w:rsidR="00000000" w:rsidRPr="00E6657E" w:rsidRDefault="00102B1C" w:rsidP="00CA4538">
            <w:pPr>
              <w:jc w:val="right"/>
            </w:pPr>
          </w:p>
        </w:tc>
        <w:tc>
          <w:tcPr>
            <w:tcW w:w="0" w:type="auto"/>
          </w:tcPr>
          <w:p w14:paraId="7BA2E7EB" w14:textId="77777777" w:rsidR="00000000" w:rsidRPr="00E6657E" w:rsidRDefault="00102B1C" w:rsidP="00CA4538">
            <w:pPr>
              <w:jc w:val="right"/>
            </w:pPr>
            <w:r w:rsidRPr="00E6657E">
              <w:t>116</w:t>
            </w:r>
            <w:r w:rsidRPr="00E6657E">
              <w:rPr>
                <w:rFonts w:ascii="Cambria" w:hAnsi="Cambria" w:cs="Cambria"/>
              </w:rPr>
              <w:t> </w:t>
            </w:r>
            <w:r w:rsidRPr="00E6657E">
              <w:t>817</w:t>
            </w:r>
            <w:r w:rsidRPr="00E6657E">
              <w:rPr>
                <w:rFonts w:ascii="Cambria" w:hAnsi="Cambria" w:cs="Cambria"/>
              </w:rPr>
              <w:t> </w:t>
            </w:r>
            <w:r w:rsidRPr="00E6657E">
              <w:t>000</w:t>
            </w:r>
          </w:p>
        </w:tc>
      </w:tr>
      <w:tr w:rsidR="00000000" w:rsidRPr="00E6657E" w14:paraId="06D6ABE9" w14:textId="77777777" w:rsidTr="005D44A5">
        <w:trPr>
          <w:trHeight w:val="380"/>
        </w:trPr>
        <w:tc>
          <w:tcPr>
            <w:tcW w:w="0" w:type="auto"/>
          </w:tcPr>
          <w:p w14:paraId="55AA82E8" w14:textId="77777777" w:rsidR="00000000" w:rsidRPr="00E6657E" w:rsidRDefault="00102B1C" w:rsidP="00CA4538"/>
        </w:tc>
        <w:tc>
          <w:tcPr>
            <w:tcW w:w="0" w:type="auto"/>
          </w:tcPr>
          <w:p w14:paraId="096CEDA1" w14:textId="77777777" w:rsidR="00000000" w:rsidRPr="00E6657E" w:rsidRDefault="00102B1C" w:rsidP="00CA4538">
            <w:pPr>
              <w:jc w:val="right"/>
            </w:pPr>
          </w:p>
        </w:tc>
        <w:tc>
          <w:tcPr>
            <w:tcW w:w="0" w:type="auto"/>
          </w:tcPr>
          <w:p w14:paraId="32E4E9D1" w14:textId="77777777" w:rsidR="00000000" w:rsidRPr="00E6657E" w:rsidRDefault="00102B1C" w:rsidP="005D44A5">
            <w:r w:rsidRPr="00E6657E">
              <w:t>mot tidligere foreslått kr 126</w:t>
            </w:r>
            <w:r w:rsidRPr="00E6657E">
              <w:rPr>
                <w:rFonts w:ascii="Cambria" w:hAnsi="Cambria" w:cs="Cambria"/>
              </w:rPr>
              <w:t> </w:t>
            </w:r>
            <w:r w:rsidRPr="00E6657E">
              <w:t>817</w:t>
            </w:r>
            <w:r w:rsidRPr="00E6657E">
              <w:rPr>
                <w:rFonts w:ascii="Cambria" w:hAnsi="Cambria" w:cs="Cambria"/>
              </w:rPr>
              <w:t> </w:t>
            </w:r>
            <w:r w:rsidRPr="00E6657E">
              <w:t>000</w:t>
            </w:r>
          </w:p>
        </w:tc>
        <w:tc>
          <w:tcPr>
            <w:tcW w:w="0" w:type="auto"/>
          </w:tcPr>
          <w:p w14:paraId="12EAD6D6" w14:textId="77777777" w:rsidR="00000000" w:rsidRPr="00E6657E" w:rsidRDefault="00102B1C" w:rsidP="00CA4538">
            <w:pPr>
              <w:jc w:val="right"/>
            </w:pPr>
          </w:p>
        </w:tc>
        <w:tc>
          <w:tcPr>
            <w:tcW w:w="0" w:type="auto"/>
          </w:tcPr>
          <w:p w14:paraId="56409666" w14:textId="77777777" w:rsidR="00000000" w:rsidRPr="00E6657E" w:rsidRDefault="00102B1C" w:rsidP="00CA4538">
            <w:pPr>
              <w:jc w:val="right"/>
            </w:pPr>
          </w:p>
        </w:tc>
      </w:tr>
      <w:tr w:rsidR="00000000" w:rsidRPr="00E6657E" w14:paraId="67AC8F34" w14:textId="77777777" w:rsidTr="005D44A5">
        <w:trPr>
          <w:trHeight w:val="380"/>
        </w:trPr>
        <w:tc>
          <w:tcPr>
            <w:tcW w:w="0" w:type="auto"/>
          </w:tcPr>
          <w:p w14:paraId="748DCFD9" w14:textId="77777777" w:rsidR="00000000" w:rsidRPr="00E6657E" w:rsidRDefault="00102B1C" w:rsidP="00CA4538">
            <w:r w:rsidRPr="00E6657E">
              <w:t>285</w:t>
            </w:r>
          </w:p>
        </w:tc>
        <w:tc>
          <w:tcPr>
            <w:tcW w:w="0" w:type="auto"/>
          </w:tcPr>
          <w:p w14:paraId="7F6BBF99" w14:textId="77777777" w:rsidR="00000000" w:rsidRPr="00E6657E" w:rsidRDefault="00102B1C" w:rsidP="00CA4538">
            <w:pPr>
              <w:jc w:val="right"/>
            </w:pPr>
          </w:p>
        </w:tc>
        <w:tc>
          <w:tcPr>
            <w:tcW w:w="0" w:type="auto"/>
          </w:tcPr>
          <w:p w14:paraId="63A255E1" w14:textId="77777777" w:rsidR="00000000" w:rsidRPr="00E6657E" w:rsidRDefault="00102B1C" w:rsidP="005D44A5">
            <w:r w:rsidRPr="00E6657E">
              <w:t>Norges forskningsråd:</w:t>
            </w:r>
          </w:p>
        </w:tc>
        <w:tc>
          <w:tcPr>
            <w:tcW w:w="0" w:type="auto"/>
          </w:tcPr>
          <w:p w14:paraId="65C577F8" w14:textId="77777777" w:rsidR="00000000" w:rsidRPr="00E6657E" w:rsidRDefault="00102B1C" w:rsidP="00CA4538">
            <w:pPr>
              <w:jc w:val="right"/>
            </w:pPr>
          </w:p>
        </w:tc>
        <w:tc>
          <w:tcPr>
            <w:tcW w:w="0" w:type="auto"/>
          </w:tcPr>
          <w:p w14:paraId="63986020" w14:textId="77777777" w:rsidR="00000000" w:rsidRPr="00E6657E" w:rsidRDefault="00102B1C" w:rsidP="00CA4538">
            <w:pPr>
              <w:jc w:val="right"/>
            </w:pPr>
          </w:p>
        </w:tc>
      </w:tr>
      <w:tr w:rsidR="00000000" w:rsidRPr="00E6657E" w14:paraId="25312129" w14:textId="77777777" w:rsidTr="005D44A5">
        <w:trPr>
          <w:trHeight w:val="380"/>
        </w:trPr>
        <w:tc>
          <w:tcPr>
            <w:tcW w:w="0" w:type="auto"/>
          </w:tcPr>
          <w:p w14:paraId="61FEA717" w14:textId="77777777" w:rsidR="00000000" w:rsidRPr="00E6657E" w:rsidRDefault="00102B1C" w:rsidP="00CA4538"/>
        </w:tc>
        <w:tc>
          <w:tcPr>
            <w:tcW w:w="0" w:type="auto"/>
          </w:tcPr>
          <w:p w14:paraId="015CF819" w14:textId="77777777" w:rsidR="00000000" w:rsidRPr="00E6657E" w:rsidRDefault="00102B1C" w:rsidP="00CA4538">
            <w:pPr>
              <w:jc w:val="right"/>
            </w:pPr>
            <w:r w:rsidRPr="00E6657E">
              <w:t>55</w:t>
            </w:r>
          </w:p>
        </w:tc>
        <w:tc>
          <w:tcPr>
            <w:tcW w:w="0" w:type="auto"/>
          </w:tcPr>
          <w:p w14:paraId="66A68948" w14:textId="77777777" w:rsidR="00000000" w:rsidRPr="00E6657E" w:rsidRDefault="00102B1C" w:rsidP="005D44A5">
            <w:r w:rsidRPr="00E6657E">
              <w:t>Virksomhetskostnader</w:t>
            </w:r>
          </w:p>
        </w:tc>
        <w:tc>
          <w:tcPr>
            <w:tcW w:w="0" w:type="auto"/>
          </w:tcPr>
          <w:p w14:paraId="1DED83D3" w14:textId="77777777" w:rsidR="00000000" w:rsidRPr="00E6657E" w:rsidRDefault="00102B1C" w:rsidP="00CA4538">
            <w:pPr>
              <w:jc w:val="right"/>
            </w:pPr>
          </w:p>
        </w:tc>
        <w:tc>
          <w:tcPr>
            <w:tcW w:w="0" w:type="auto"/>
          </w:tcPr>
          <w:p w14:paraId="3BE6ED79" w14:textId="77777777" w:rsidR="00000000" w:rsidRPr="00E6657E" w:rsidRDefault="00102B1C" w:rsidP="00CA4538">
            <w:pPr>
              <w:jc w:val="right"/>
            </w:pPr>
            <w:r w:rsidRPr="00E6657E">
              <w:t>783</w:t>
            </w:r>
            <w:r w:rsidRPr="00E6657E">
              <w:rPr>
                <w:rFonts w:ascii="Cambria" w:hAnsi="Cambria" w:cs="Cambria"/>
              </w:rPr>
              <w:t> </w:t>
            </w:r>
            <w:r w:rsidRPr="00E6657E">
              <w:t>837</w:t>
            </w:r>
            <w:r w:rsidRPr="00E6657E">
              <w:rPr>
                <w:rFonts w:ascii="Cambria" w:hAnsi="Cambria" w:cs="Cambria"/>
              </w:rPr>
              <w:t> </w:t>
            </w:r>
            <w:r w:rsidRPr="00E6657E">
              <w:t>000</w:t>
            </w:r>
          </w:p>
        </w:tc>
      </w:tr>
      <w:tr w:rsidR="00000000" w:rsidRPr="00E6657E" w14:paraId="60DFA9A7" w14:textId="77777777" w:rsidTr="005D44A5">
        <w:trPr>
          <w:trHeight w:val="380"/>
        </w:trPr>
        <w:tc>
          <w:tcPr>
            <w:tcW w:w="0" w:type="auto"/>
          </w:tcPr>
          <w:p w14:paraId="68D1F271" w14:textId="77777777" w:rsidR="00000000" w:rsidRPr="00E6657E" w:rsidRDefault="00102B1C" w:rsidP="00CA4538"/>
        </w:tc>
        <w:tc>
          <w:tcPr>
            <w:tcW w:w="0" w:type="auto"/>
          </w:tcPr>
          <w:p w14:paraId="594EBD01" w14:textId="77777777" w:rsidR="00000000" w:rsidRPr="00E6657E" w:rsidRDefault="00102B1C" w:rsidP="00CA4538">
            <w:pPr>
              <w:jc w:val="right"/>
            </w:pPr>
          </w:p>
        </w:tc>
        <w:tc>
          <w:tcPr>
            <w:tcW w:w="0" w:type="auto"/>
          </w:tcPr>
          <w:p w14:paraId="3CB5B50B" w14:textId="77777777" w:rsidR="00000000" w:rsidRPr="00E6657E" w:rsidRDefault="00102B1C" w:rsidP="005D44A5">
            <w:r w:rsidRPr="00E6657E">
              <w:t>mot tidligere foreslått kr 785</w:t>
            </w:r>
            <w:r w:rsidRPr="00E6657E">
              <w:rPr>
                <w:rFonts w:ascii="Cambria" w:hAnsi="Cambria" w:cs="Cambria"/>
              </w:rPr>
              <w:t> </w:t>
            </w:r>
            <w:r w:rsidRPr="00E6657E">
              <w:t>937</w:t>
            </w:r>
            <w:r w:rsidRPr="00E6657E">
              <w:rPr>
                <w:rFonts w:ascii="Cambria" w:hAnsi="Cambria" w:cs="Cambria"/>
              </w:rPr>
              <w:t> </w:t>
            </w:r>
            <w:r w:rsidRPr="00E6657E">
              <w:t>000</w:t>
            </w:r>
          </w:p>
        </w:tc>
        <w:tc>
          <w:tcPr>
            <w:tcW w:w="0" w:type="auto"/>
          </w:tcPr>
          <w:p w14:paraId="21EF2D22" w14:textId="77777777" w:rsidR="00000000" w:rsidRPr="00E6657E" w:rsidRDefault="00102B1C" w:rsidP="00CA4538">
            <w:pPr>
              <w:jc w:val="right"/>
            </w:pPr>
          </w:p>
        </w:tc>
        <w:tc>
          <w:tcPr>
            <w:tcW w:w="0" w:type="auto"/>
          </w:tcPr>
          <w:p w14:paraId="6FA3256D" w14:textId="77777777" w:rsidR="00000000" w:rsidRPr="00E6657E" w:rsidRDefault="00102B1C" w:rsidP="00CA4538">
            <w:pPr>
              <w:jc w:val="right"/>
            </w:pPr>
          </w:p>
        </w:tc>
      </w:tr>
      <w:tr w:rsidR="00000000" w:rsidRPr="00E6657E" w14:paraId="28922C67" w14:textId="77777777" w:rsidTr="005D44A5">
        <w:trPr>
          <w:trHeight w:val="380"/>
        </w:trPr>
        <w:tc>
          <w:tcPr>
            <w:tcW w:w="0" w:type="auto"/>
          </w:tcPr>
          <w:p w14:paraId="7F7C4A99" w14:textId="77777777" w:rsidR="00000000" w:rsidRPr="00E6657E" w:rsidRDefault="00102B1C" w:rsidP="00CA4538">
            <w:r w:rsidRPr="00E6657E">
              <w:t>290</w:t>
            </w:r>
          </w:p>
        </w:tc>
        <w:tc>
          <w:tcPr>
            <w:tcW w:w="0" w:type="auto"/>
          </w:tcPr>
          <w:p w14:paraId="5E46D51A" w14:textId="77777777" w:rsidR="00000000" w:rsidRPr="00E6657E" w:rsidRDefault="00102B1C" w:rsidP="00CA4538">
            <w:pPr>
              <w:jc w:val="right"/>
            </w:pPr>
          </w:p>
        </w:tc>
        <w:tc>
          <w:tcPr>
            <w:tcW w:w="0" w:type="auto"/>
          </w:tcPr>
          <w:p w14:paraId="5E6A3AA8" w14:textId="77777777" w:rsidR="00000000" w:rsidRPr="00E6657E" w:rsidRDefault="00102B1C" w:rsidP="005D44A5">
            <w:r w:rsidRPr="00E6657E">
              <w:t xml:space="preserve">Integrerings- og </w:t>
            </w:r>
            <w:proofErr w:type="spellStart"/>
            <w:r w:rsidRPr="00E6657E">
              <w:t>mangfoldsdirektoratet</w:t>
            </w:r>
            <w:proofErr w:type="spellEnd"/>
            <w:r w:rsidRPr="00E6657E">
              <w:t>:</w:t>
            </w:r>
          </w:p>
        </w:tc>
        <w:tc>
          <w:tcPr>
            <w:tcW w:w="0" w:type="auto"/>
          </w:tcPr>
          <w:p w14:paraId="2C5934AC" w14:textId="77777777" w:rsidR="00000000" w:rsidRPr="00E6657E" w:rsidRDefault="00102B1C" w:rsidP="00CA4538">
            <w:pPr>
              <w:jc w:val="right"/>
            </w:pPr>
          </w:p>
        </w:tc>
        <w:tc>
          <w:tcPr>
            <w:tcW w:w="0" w:type="auto"/>
          </w:tcPr>
          <w:p w14:paraId="754664B3" w14:textId="77777777" w:rsidR="00000000" w:rsidRPr="00E6657E" w:rsidRDefault="00102B1C" w:rsidP="00CA4538">
            <w:pPr>
              <w:jc w:val="right"/>
            </w:pPr>
          </w:p>
        </w:tc>
      </w:tr>
      <w:tr w:rsidR="00000000" w:rsidRPr="00E6657E" w14:paraId="743797A9" w14:textId="77777777" w:rsidTr="005D44A5">
        <w:trPr>
          <w:trHeight w:val="380"/>
        </w:trPr>
        <w:tc>
          <w:tcPr>
            <w:tcW w:w="0" w:type="auto"/>
          </w:tcPr>
          <w:p w14:paraId="0ABE2B2F" w14:textId="77777777" w:rsidR="00000000" w:rsidRPr="00E6657E" w:rsidRDefault="00102B1C" w:rsidP="00CA4538"/>
        </w:tc>
        <w:tc>
          <w:tcPr>
            <w:tcW w:w="0" w:type="auto"/>
          </w:tcPr>
          <w:p w14:paraId="3C8B73A8" w14:textId="77777777" w:rsidR="00000000" w:rsidRPr="00E6657E" w:rsidRDefault="00102B1C" w:rsidP="00CA4538">
            <w:pPr>
              <w:jc w:val="right"/>
            </w:pPr>
            <w:r w:rsidRPr="00E6657E">
              <w:t>1</w:t>
            </w:r>
          </w:p>
        </w:tc>
        <w:tc>
          <w:tcPr>
            <w:tcW w:w="0" w:type="auto"/>
          </w:tcPr>
          <w:p w14:paraId="4CE0B5BE" w14:textId="77777777" w:rsidR="00000000" w:rsidRPr="00E6657E" w:rsidRDefault="00102B1C" w:rsidP="005D44A5">
            <w:r w:rsidRPr="00E6657E">
              <w:t>Driftsutgifter</w:t>
            </w:r>
          </w:p>
        </w:tc>
        <w:tc>
          <w:tcPr>
            <w:tcW w:w="0" w:type="auto"/>
          </w:tcPr>
          <w:p w14:paraId="63A91F53" w14:textId="77777777" w:rsidR="00000000" w:rsidRPr="00E6657E" w:rsidRDefault="00102B1C" w:rsidP="00CA4538">
            <w:pPr>
              <w:jc w:val="right"/>
            </w:pPr>
          </w:p>
        </w:tc>
        <w:tc>
          <w:tcPr>
            <w:tcW w:w="0" w:type="auto"/>
          </w:tcPr>
          <w:p w14:paraId="6A23A32B" w14:textId="77777777" w:rsidR="00000000" w:rsidRPr="00E6657E" w:rsidRDefault="00102B1C" w:rsidP="00CA4538">
            <w:pPr>
              <w:jc w:val="right"/>
            </w:pPr>
            <w:r w:rsidRPr="00E6657E">
              <w:t>0</w:t>
            </w:r>
          </w:p>
        </w:tc>
      </w:tr>
      <w:tr w:rsidR="00000000" w:rsidRPr="00E6657E" w14:paraId="051DE8DA" w14:textId="77777777" w:rsidTr="005D44A5">
        <w:trPr>
          <w:trHeight w:val="380"/>
        </w:trPr>
        <w:tc>
          <w:tcPr>
            <w:tcW w:w="0" w:type="auto"/>
          </w:tcPr>
          <w:p w14:paraId="13C235F1" w14:textId="77777777" w:rsidR="00000000" w:rsidRPr="00E6657E" w:rsidRDefault="00102B1C" w:rsidP="00CA4538"/>
        </w:tc>
        <w:tc>
          <w:tcPr>
            <w:tcW w:w="0" w:type="auto"/>
          </w:tcPr>
          <w:p w14:paraId="1C9C28A8" w14:textId="77777777" w:rsidR="00000000" w:rsidRPr="00E6657E" w:rsidRDefault="00102B1C" w:rsidP="00CA4538">
            <w:pPr>
              <w:jc w:val="right"/>
            </w:pPr>
          </w:p>
        </w:tc>
        <w:tc>
          <w:tcPr>
            <w:tcW w:w="0" w:type="auto"/>
          </w:tcPr>
          <w:p w14:paraId="2DD08129" w14:textId="77777777" w:rsidR="00000000" w:rsidRPr="00E6657E" w:rsidRDefault="00102B1C" w:rsidP="005D44A5">
            <w:r w:rsidRPr="00E6657E">
              <w:t>mot tidligere foreslått kr 305</w:t>
            </w:r>
            <w:r w:rsidRPr="00E6657E">
              <w:rPr>
                <w:rFonts w:ascii="Cambria" w:hAnsi="Cambria" w:cs="Cambria"/>
              </w:rPr>
              <w:t> </w:t>
            </w:r>
            <w:r w:rsidRPr="00E6657E">
              <w:t>563</w:t>
            </w:r>
            <w:r w:rsidRPr="00E6657E">
              <w:rPr>
                <w:rFonts w:ascii="Cambria" w:hAnsi="Cambria" w:cs="Cambria"/>
              </w:rPr>
              <w:t> </w:t>
            </w:r>
            <w:r w:rsidRPr="00E6657E">
              <w:t>000</w:t>
            </w:r>
          </w:p>
        </w:tc>
        <w:tc>
          <w:tcPr>
            <w:tcW w:w="0" w:type="auto"/>
          </w:tcPr>
          <w:p w14:paraId="32F7CA5A" w14:textId="77777777" w:rsidR="00000000" w:rsidRPr="00E6657E" w:rsidRDefault="00102B1C" w:rsidP="00CA4538">
            <w:pPr>
              <w:jc w:val="right"/>
            </w:pPr>
          </w:p>
        </w:tc>
        <w:tc>
          <w:tcPr>
            <w:tcW w:w="0" w:type="auto"/>
          </w:tcPr>
          <w:p w14:paraId="671AAAF8" w14:textId="77777777" w:rsidR="00000000" w:rsidRPr="00E6657E" w:rsidRDefault="00102B1C" w:rsidP="00CA4538">
            <w:pPr>
              <w:jc w:val="right"/>
            </w:pPr>
          </w:p>
        </w:tc>
      </w:tr>
      <w:tr w:rsidR="00000000" w:rsidRPr="00E6657E" w14:paraId="317E5490" w14:textId="77777777" w:rsidTr="005D44A5">
        <w:trPr>
          <w:trHeight w:val="380"/>
        </w:trPr>
        <w:tc>
          <w:tcPr>
            <w:tcW w:w="0" w:type="auto"/>
          </w:tcPr>
          <w:p w14:paraId="677AB73A" w14:textId="77777777" w:rsidR="00000000" w:rsidRPr="00E6657E" w:rsidRDefault="00102B1C" w:rsidP="00CA4538">
            <w:r w:rsidRPr="00E6657E">
              <w:t>291</w:t>
            </w:r>
          </w:p>
        </w:tc>
        <w:tc>
          <w:tcPr>
            <w:tcW w:w="0" w:type="auto"/>
          </w:tcPr>
          <w:p w14:paraId="69D42993" w14:textId="77777777" w:rsidR="00000000" w:rsidRPr="00E6657E" w:rsidRDefault="00102B1C" w:rsidP="00CA4538">
            <w:pPr>
              <w:jc w:val="right"/>
            </w:pPr>
          </w:p>
        </w:tc>
        <w:tc>
          <w:tcPr>
            <w:tcW w:w="0" w:type="auto"/>
          </w:tcPr>
          <w:p w14:paraId="0B4BCFC3" w14:textId="77777777" w:rsidR="00000000" w:rsidRPr="00E6657E" w:rsidRDefault="00102B1C" w:rsidP="005D44A5">
            <w:r w:rsidRPr="00E6657E">
              <w:t>Bosetting av flyktninger og tiltak for innvandrere:</w:t>
            </w:r>
          </w:p>
        </w:tc>
        <w:tc>
          <w:tcPr>
            <w:tcW w:w="0" w:type="auto"/>
          </w:tcPr>
          <w:p w14:paraId="766E19C5" w14:textId="77777777" w:rsidR="00000000" w:rsidRPr="00E6657E" w:rsidRDefault="00102B1C" w:rsidP="00CA4538">
            <w:pPr>
              <w:jc w:val="right"/>
            </w:pPr>
          </w:p>
        </w:tc>
        <w:tc>
          <w:tcPr>
            <w:tcW w:w="0" w:type="auto"/>
          </w:tcPr>
          <w:p w14:paraId="78DF81AA" w14:textId="77777777" w:rsidR="00000000" w:rsidRPr="00E6657E" w:rsidRDefault="00102B1C" w:rsidP="00CA4538">
            <w:pPr>
              <w:jc w:val="right"/>
            </w:pPr>
          </w:p>
        </w:tc>
      </w:tr>
      <w:tr w:rsidR="00000000" w:rsidRPr="00E6657E" w14:paraId="436DA44F" w14:textId="77777777" w:rsidTr="005D44A5">
        <w:trPr>
          <w:trHeight w:val="380"/>
        </w:trPr>
        <w:tc>
          <w:tcPr>
            <w:tcW w:w="0" w:type="auto"/>
          </w:tcPr>
          <w:p w14:paraId="567EF140" w14:textId="77777777" w:rsidR="00000000" w:rsidRPr="00E6657E" w:rsidRDefault="00102B1C" w:rsidP="00CA4538"/>
        </w:tc>
        <w:tc>
          <w:tcPr>
            <w:tcW w:w="0" w:type="auto"/>
          </w:tcPr>
          <w:p w14:paraId="5EFA1564" w14:textId="77777777" w:rsidR="00000000" w:rsidRPr="00E6657E" w:rsidRDefault="00102B1C" w:rsidP="00CA4538">
            <w:pPr>
              <w:jc w:val="right"/>
            </w:pPr>
            <w:r w:rsidRPr="00E6657E">
              <w:t>21</w:t>
            </w:r>
          </w:p>
        </w:tc>
        <w:tc>
          <w:tcPr>
            <w:tcW w:w="0" w:type="auto"/>
          </w:tcPr>
          <w:p w14:paraId="3B1381CF" w14:textId="77777777" w:rsidR="00000000" w:rsidRPr="00E6657E" w:rsidRDefault="00102B1C" w:rsidP="005D44A5">
            <w:r w:rsidRPr="00E6657E">
              <w:t>Spesielle driftsutgifter,</w:t>
            </w:r>
            <w:r w:rsidRPr="00E6657E">
              <w:rPr>
                <w:rStyle w:val="kursiv"/>
              </w:rPr>
              <w:t xml:space="preserve"> kan overføres</w:t>
            </w:r>
          </w:p>
        </w:tc>
        <w:tc>
          <w:tcPr>
            <w:tcW w:w="0" w:type="auto"/>
          </w:tcPr>
          <w:p w14:paraId="7667ABED" w14:textId="77777777" w:rsidR="00000000" w:rsidRPr="00E6657E" w:rsidRDefault="00102B1C" w:rsidP="00CA4538">
            <w:pPr>
              <w:jc w:val="right"/>
            </w:pPr>
          </w:p>
        </w:tc>
        <w:tc>
          <w:tcPr>
            <w:tcW w:w="0" w:type="auto"/>
          </w:tcPr>
          <w:p w14:paraId="023B991D" w14:textId="77777777" w:rsidR="00000000" w:rsidRPr="00E6657E" w:rsidRDefault="00102B1C" w:rsidP="00CA4538">
            <w:pPr>
              <w:jc w:val="right"/>
            </w:pPr>
            <w:r w:rsidRPr="00E6657E">
              <w:t>0</w:t>
            </w:r>
          </w:p>
        </w:tc>
      </w:tr>
      <w:tr w:rsidR="00000000" w:rsidRPr="00E6657E" w14:paraId="795C7E9D" w14:textId="77777777" w:rsidTr="005D44A5">
        <w:trPr>
          <w:trHeight w:val="380"/>
        </w:trPr>
        <w:tc>
          <w:tcPr>
            <w:tcW w:w="0" w:type="auto"/>
          </w:tcPr>
          <w:p w14:paraId="60453C12" w14:textId="77777777" w:rsidR="00000000" w:rsidRPr="00E6657E" w:rsidRDefault="00102B1C" w:rsidP="00CA4538"/>
        </w:tc>
        <w:tc>
          <w:tcPr>
            <w:tcW w:w="0" w:type="auto"/>
          </w:tcPr>
          <w:p w14:paraId="5B1E796C" w14:textId="77777777" w:rsidR="00000000" w:rsidRPr="00E6657E" w:rsidRDefault="00102B1C" w:rsidP="00CA4538">
            <w:pPr>
              <w:jc w:val="right"/>
            </w:pPr>
          </w:p>
        </w:tc>
        <w:tc>
          <w:tcPr>
            <w:tcW w:w="0" w:type="auto"/>
          </w:tcPr>
          <w:p w14:paraId="3B24F9E1" w14:textId="77777777" w:rsidR="00000000" w:rsidRPr="00E6657E" w:rsidRDefault="00102B1C" w:rsidP="005D44A5">
            <w:r w:rsidRPr="00E6657E">
              <w:t>mot tidligere foreslått kr 60</w:t>
            </w:r>
            <w:r w:rsidRPr="00E6657E">
              <w:rPr>
                <w:rFonts w:ascii="Cambria" w:hAnsi="Cambria" w:cs="Cambria"/>
              </w:rPr>
              <w:t> </w:t>
            </w:r>
            <w:r w:rsidRPr="00E6657E">
              <w:t>865</w:t>
            </w:r>
            <w:r w:rsidRPr="00E6657E">
              <w:rPr>
                <w:rFonts w:ascii="Cambria" w:hAnsi="Cambria" w:cs="Cambria"/>
              </w:rPr>
              <w:t> </w:t>
            </w:r>
            <w:r w:rsidRPr="00E6657E">
              <w:t>000</w:t>
            </w:r>
          </w:p>
        </w:tc>
        <w:tc>
          <w:tcPr>
            <w:tcW w:w="0" w:type="auto"/>
          </w:tcPr>
          <w:p w14:paraId="1492F7D2" w14:textId="77777777" w:rsidR="00000000" w:rsidRPr="00E6657E" w:rsidRDefault="00102B1C" w:rsidP="00CA4538">
            <w:pPr>
              <w:jc w:val="right"/>
            </w:pPr>
          </w:p>
        </w:tc>
        <w:tc>
          <w:tcPr>
            <w:tcW w:w="0" w:type="auto"/>
          </w:tcPr>
          <w:p w14:paraId="6539E6EA" w14:textId="77777777" w:rsidR="00000000" w:rsidRPr="00E6657E" w:rsidRDefault="00102B1C" w:rsidP="00CA4538">
            <w:pPr>
              <w:jc w:val="right"/>
            </w:pPr>
          </w:p>
        </w:tc>
      </w:tr>
      <w:tr w:rsidR="00000000" w:rsidRPr="00E6657E" w14:paraId="5A3982CB" w14:textId="77777777" w:rsidTr="005D44A5">
        <w:trPr>
          <w:trHeight w:val="640"/>
        </w:trPr>
        <w:tc>
          <w:tcPr>
            <w:tcW w:w="0" w:type="auto"/>
          </w:tcPr>
          <w:p w14:paraId="6C72448B" w14:textId="77777777" w:rsidR="00000000" w:rsidRPr="00E6657E" w:rsidRDefault="00102B1C" w:rsidP="00CA4538"/>
        </w:tc>
        <w:tc>
          <w:tcPr>
            <w:tcW w:w="0" w:type="auto"/>
          </w:tcPr>
          <w:p w14:paraId="76BC7DE8" w14:textId="77777777" w:rsidR="00000000" w:rsidRPr="00E6657E" w:rsidRDefault="00102B1C" w:rsidP="00CA4538">
            <w:pPr>
              <w:jc w:val="right"/>
            </w:pPr>
            <w:r w:rsidRPr="00E6657E">
              <w:t>45</w:t>
            </w:r>
          </w:p>
        </w:tc>
        <w:tc>
          <w:tcPr>
            <w:tcW w:w="0" w:type="auto"/>
          </w:tcPr>
          <w:p w14:paraId="38371F66" w14:textId="77777777" w:rsidR="00000000" w:rsidRPr="00E6657E" w:rsidRDefault="00102B1C" w:rsidP="005D44A5">
            <w:r w:rsidRPr="00E6657E">
              <w:t>Større utstyrsanskaffelser og vedlikehold,</w:t>
            </w:r>
            <w:r w:rsidRPr="00E6657E">
              <w:rPr>
                <w:rStyle w:val="kursiv"/>
              </w:rPr>
              <w:t xml:space="preserve"> </w:t>
            </w:r>
            <w:r w:rsidRPr="00E6657E">
              <w:rPr>
                <w:rStyle w:val="kursiv"/>
              </w:rPr>
              <w:br/>
              <w:t>kan overføres</w:t>
            </w:r>
          </w:p>
        </w:tc>
        <w:tc>
          <w:tcPr>
            <w:tcW w:w="0" w:type="auto"/>
          </w:tcPr>
          <w:p w14:paraId="35BC581C" w14:textId="77777777" w:rsidR="00000000" w:rsidRPr="00E6657E" w:rsidRDefault="00102B1C" w:rsidP="00CA4538">
            <w:pPr>
              <w:jc w:val="right"/>
            </w:pPr>
          </w:p>
        </w:tc>
        <w:tc>
          <w:tcPr>
            <w:tcW w:w="0" w:type="auto"/>
          </w:tcPr>
          <w:p w14:paraId="158CEBAA" w14:textId="77777777" w:rsidR="00000000" w:rsidRPr="00E6657E" w:rsidRDefault="00102B1C" w:rsidP="00CA4538">
            <w:pPr>
              <w:jc w:val="right"/>
            </w:pPr>
            <w:r w:rsidRPr="00E6657E">
              <w:t>0</w:t>
            </w:r>
          </w:p>
        </w:tc>
      </w:tr>
      <w:tr w:rsidR="00000000" w:rsidRPr="00E6657E" w14:paraId="57A436EB" w14:textId="77777777" w:rsidTr="005D44A5">
        <w:trPr>
          <w:trHeight w:val="380"/>
        </w:trPr>
        <w:tc>
          <w:tcPr>
            <w:tcW w:w="0" w:type="auto"/>
          </w:tcPr>
          <w:p w14:paraId="6B5B7BC3" w14:textId="77777777" w:rsidR="00000000" w:rsidRPr="00E6657E" w:rsidRDefault="00102B1C" w:rsidP="00CA4538"/>
        </w:tc>
        <w:tc>
          <w:tcPr>
            <w:tcW w:w="0" w:type="auto"/>
          </w:tcPr>
          <w:p w14:paraId="2FA7D5C3" w14:textId="77777777" w:rsidR="00000000" w:rsidRPr="00E6657E" w:rsidRDefault="00102B1C" w:rsidP="00CA4538">
            <w:pPr>
              <w:jc w:val="right"/>
            </w:pPr>
          </w:p>
        </w:tc>
        <w:tc>
          <w:tcPr>
            <w:tcW w:w="0" w:type="auto"/>
          </w:tcPr>
          <w:p w14:paraId="54C05F4C" w14:textId="77777777" w:rsidR="00000000" w:rsidRPr="00E6657E" w:rsidRDefault="00102B1C" w:rsidP="005D44A5">
            <w:r w:rsidRPr="00E6657E">
              <w:t>mot tidligere foreslått kr 44</w:t>
            </w:r>
            <w:r w:rsidRPr="00E6657E">
              <w:rPr>
                <w:rFonts w:ascii="Cambria" w:hAnsi="Cambria" w:cs="Cambria"/>
              </w:rPr>
              <w:t> </w:t>
            </w:r>
            <w:r w:rsidRPr="00E6657E">
              <w:t>350</w:t>
            </w:r>
            <w:r w:rsidRPr="00E6657E">
              <w:rPr>
                <w:rFonts w:ascii="Cambria" w:hAnsi="Cambria" w:cs="Cambria"/>
              </w:rPr>
              <w:t> </w:t>
            </w:r>
            <w:r w:rsidRPr="00E6657E">
              <w:t>000</w:t>
            </w:r>
          </w:p>
        </w:tc>
        <w:tc>
          <w:tcPr>
            <w:tcW w:w="0" w:type="auto"/>
          </w:tcPr>
          <w:p w14:paraId="7314CF0E" w14:textId="77777777" w:rsidR="00000000" w:rsidRPr="00E6657E" w:rsidRDefault="00102B1C" w:rsidP="00CA4538">
            <w:pPr>
              <w:jc w:val="right"/>
            </w:pPr>
          </w:p>
        </w:tc>
        <w:tc>
          <w:tcPr>
            <w:tcW w:w="0" w:type="auto"/>
          </w:tcPr>
          <w:p w14:paraId="0058543C" w14:textId="77777777" w:rsidR="00000000" w:rsidRPr="00E6657E" w:rsidRDefault="00102B1C" w:rsidP="00CA4538">
            <w:pPr>
              <w:jc w:val="right"/>
            </w:pPr>
          </w:p>
        </w:tc>
      </w:tr>
      <w:tr w:rsidR="00000000" w:rsidRPr="00E6657E" w14:paraId="0479FA1D" w14:textId="77777777" w:rsidTr="005D44A5">
        <w:trPr>
          <w:trHeight w:val="380"/>
        </w:trPr>
        <w:tc>
          <w:tcPr>
            <w:tcW w:w="0" w:type="auto"/>
          </w:tcPr>
          <w:p w14:paraId="51DBCD42" w14:textId="77777777" w:rsidR="00000000" w:rsidRPr="00E6657E" w:rsidRDefault="00102B1C" w:rsidP="00CA4538"/>
        </w:tc>
        <w:tc>
          <w:tcPr>
            <w:tcW w:w="0" w:type="auto"/>
          </w:tcPr>
          <w:p w14:paraId="785E36D0" w14:textId="77777777" w:rsidR="00000000" w:rsidRPr="00E6657E" w:rsidRDefault="00102B1C" w:rsidP="00CA4538">
            <w:pPr>
              <w:jc w:val="right"/>
            </w:pPr>
            <w:r w:rsidRPr="00E6657E">
              <w:t>50</w:t>
            </w:r>
          </w:p>
        </w:tc>
        <w:tc>
          <w:tcPr>
            <w:tcW w:w="0" w:type="auto"/>
          </w:tcPr>
          <w:p w14:paraId="5169C199" w14:textId="77777777" w:rsidR="00000000" w:rsidRPr="00E6657E" w:rsidRDefault="00102B1C" w:rsidP="005D44A5">
            <w:r w:rsidRPr="00E6657E">
              <w:t>Norges forskningsråd</w:t>
            </w:r>
          </w:p>
        </w:tc>
        <w:tc>
          <w:tcPr>
            <w:tcW w:w="0" w:type="auto"/>
          </w:tcPr>
          <w:p w14:paraId="6134E41F" w14:textId="77777777" w:rsidR="00000000" w:rsidRPr="00E6657E" w:rsidRDefault="00102B1C" w:rsidP="00CA4538">
            <w:pPr>
              <w:jc w:val="right"/>
            </w:pPr>
          </w:p>
        </w:tc>
        <w:tc>
          <w:tcPr>
            <w:tcW w:w="0" w:type="auto"/>
          </w:tcPr>
          <w:p w14:paraId="4520556C" w14:textId="77777777" w:rsidR="00000000" w:rsidRPr="00E6657E" w:rsidRDefault="00102B1C" w:rsidP="00CA4538">
            <w:pPr>
              <w:jc w:val="right"/>
            </w:pPr>
            <w:r w:rsidRPr="00E6657E">
              <w:t>0</w:t>
            </w:r>
          </w:p>
        </w:tc>
      </w:tr>
      <w:tr w:rsidR="00000000" w:rsidRPr="00E6657E" w14:paraId="4D21F528" w14:textId="77777777" w:rsidTr="005D44A5">
        <w:trPr>
          <w:trHeight w:val="380"/>
        </w:trPr>
        <w:tc>
          <w:tcPr>
            <w:tcW w:w="0" w:type="auto"/>
          </w:tcPr>
          <w:p w14:paraId="567CD0E6" w14:textId="77777777" w:rsidR="00000000" w:rsidRPr="00E6657E" w:rsidRDefault="00102B1C" w:rsidP="00CA4538"/>
        </w:tc>
        <w:tc>
          <w:tcPr>
            <w:tcW w:w="0" w:type="auto"/>
          </w:tcPr>
          <w:p w14:paraId="0D66E166" w14:textId="77777777" w:rsidR="00000000" w:rsidRPr="00E6657E" w:rsidRDefault="00102B1C" w:rsidP="00CA4538">
            <w:pPr>
              <w:jc w:val="right"/>
            </w:pPr>
          </w:p>
        </w:tc>
        <w:tc>
          <w:tcPr>
            <w:tcW w:w="0" w:type="auto"/>
          </w:tcPr>
          <w:p w14:paraId="3EE1B15D" w14:textId="77777777" w:rsidR="00000000" w:rsidRPr="00E6657E" w:rsidRDefault="00102B1C" w:rsidP="005D44A5">
            <w:r w:rsidRPr="00E6657E">
              <w:t>mot tidligere foreslått kr 10</w:t>
            </w:r>
            <w:r w:rsidRPr="00E6657E">
              <w:rPr>
                <w:rFonts w:ascii="Cambria" w:hAnsi="Cambria" w:cs="Cambria"/>
              </w:rPr>
              <w:t> </w:t>
            </w:r>
            <w:r w:rsidRPr="00E6657E">
              <w:t>151</w:t>
            </w:r>
            <w:r w:rsidRPr="00E6657E">
              <w:rPr>
                <w:rFonts w:ascii="Cambria" w:hAnsi="Cambria" w:cs="Cambria"/>
              </w:rPr>
              <w:t> </w:t>
            </w:r>
            <w:r w:rsidRPr="00E6657E">
              <w:t>000</w:t>
            </w:r>
          </w:p>
        </w:tc>
        <w:tc>
          <w:tcPr>
            <w:tcW w:w="0" w:type="auto"/>
          </w:tcPr>
          <w:p w14:paraId="735E162C" w14:textId="77777777" w:rsidR="00000000" w:rsidRPr="00E6657E" w:rsidRDefault="00102B1C" w:rsidP="00CA4538">
            <w:pPr>
              <w:jc w:val="right"/>
            </w:pPr>
          </w:p>
        </w:tc>
        <w:tc>
          <w:tcPr>
            <w:tcW w:w="0" w:type="auto"/>
          </w:tcPr>
          <w:p w14:paraId="7B858A92" w14:textId="77777777" w:rsidR="00000000" w:rsidRPr="00E6657E" w:rsidRDefault="00102B1C" w:rsidP="00CA4538">
            <w:pPr>
              <w:jc w:val="right"/>
            </w:pPr>
          </w:p>
        </w:tc>
      </w:tr>
      <w:tr w:rsidR="00000000" w:rsidRPr="00E6657E" w14:paraId="5326EAA2" w14:textId="77777777" w:rsidTr="005D44A5">
        <w:trPr>
          <w:trHeight w:val="380"/>
        </w:trPr>
        <w:tc>
          <w:tcPr>
            <w:tcW w:w="0" w:type="auto"/>
          </w:tcPr>
          <w:p w14:paraId="2AC6CB96" w14:textId="77777777" w:rsidR="00000000" w:rsidRPr="00E6657E" w:rsidRDefault="00102B1C" w:rsidP="00CA4538"/>
        </w:tc>
        <w:tc>
          <w:tcPr>
            <w:tcW w:w="0" w:type="auto"/>
          </w:tcPr>
          <w:p w14:paraId="277CFAFB" w14:textId="77777777" w:rsidR="00000000" w:rsidRPr="00E6657E" w:rsidRDefault="00102B1C" w:rsidP="00CA4538">
            <w:pPr>
              <w:jc w:val="right"/>
            </w:pPr>
            <w:r w:rsidRPr="00E6657E">
              <w:t>60</w:t>
            </w:r>
          </w:p>
        </w:tc>
        <w:tc>
          <w:tcPr>
            <w:tcW w:w="0" w:type="auto"/>
          </w:tcPr>
          <w:p w14:paraId="00B53F96" w14:textId="77777777" w:rsidR="00000000" w:rsidRPr="00E6657E" w:rsidRDefault="00102B1C" w:rsidP="005D44A5">
            <w:r w:rsidRPr="00E6657E">
              <w:t>Integreringstilskudd,</w:t>
            </w:r>
            <w:r w:rsidRPr="00E6657E">
              <w:rPr>
                <w:rStyle w:val="kursiv"/>
              </w:rPr>
              <w:t xml:space="preserve"> kan overføres</w:t>
            </w:r>
          </w:p>
        </w:tc>
        <w:tc>
          <w:tcPr>
            <w:tcW w:w="0" w:type="auto"/>
          </w:tcPr>
          <w:p w14:paraId="44550D26" w14:textId="77777777" w:rsidR="00000000" w:rsidRPr="00E6657E" w:rsidRDefault="00102B1C" w:rsidP="00CA4538">
            <w:pPr>
              <w:jc w:val="right"/>
            </w:pPr>
          </w:p>
        </w:tc>
        <w:tc>
          <w:tcPr>
            <w:tcW w:w="0" w:type="auto"/>
          </w:tcPr>
          <w:p w14:paraId="0DE6325E" w14:textId="77777777" w:rsidR="00000000" w:rsidRPr="00E6657E" w:rsidRDefault="00102B1C" w:rsidP="00CA4538">
            <w:pPr>
              <w:jc w:val="right"/>
            </w:pPr>
            <w:r w:rsidRPr="00E6657E">
              <w:t>0</w:t>
            </w:r>
          </w:p>
        </w:tc>
      </w:tr>
      <w:tr w:rsidR="00000000" w:rsidRPr="00E6657E" w14:paraId="50F8C056" w14:textId="77777777" w:rsidTr="005D44A5">
        <w:trPr>
          <w:trHeight w:val="380"/>
        </w:trPr>
        <w:tc>
          <w:tcPr>
            <w:tcW w:w="0" w:type="auto"/>
          </w:tcPr>
          <w:p w14:paraId="17042252" w14:textId="77777777" w:rsidR="00000000" w:rsidRPr="00E6657E" w:rsidRDefault="00102B1C" w:rsidP="00CA4538"/>
        </w:tc>
        <w:tc>
          <w:tcPr>
            <w:tcW w:w="0" w:type="auto"/>
          </w:tcPr>
          <w:p w14:paraId="14A5529F" w14:textId="77777777" w:rsidR="00000000" w:rsidRPr="00E6657E" w:rsidRDefault="00102B1C" w:rsidP="00CA4538">
            <w:pPr>
              <w:jc w:val="right"/>
            </w:pPr>
          </w:p>
        </w:tc>
        <w:tc>
          <w:tcPr>
            <w:tcW w:w="0" w:type="auto"/>
          </w:tcPr>
          <w:p w14:paraId="255F6565" w14:textId="77777777" w:rsidR="00000000" w:rsidRPr="00E6657E" w:rsidRDefault="00102B1C" w:rsidP="005D44A5">
            <w:r w:rsidRPr="00E6657E">
              <w:t>mot tidligere foreslått kr 4</w:t>
            </w:r>
            <w:r w:rsidRPr="00E6657E">
              <w:rPr>
                <w:rFonts w:ascii="Cambria" w:hAnsi="Cambria" w:cs="Cambria"/>
              </w:rPr>
              <w:t> </w:t>
            </w:r>
            <w:r w:rsidRPr="00E6657E">
              <w:t>953</w:t>
            </w:r>
            <w:r w:rsidRPr="00E6657E">
              <w:rPr>
                <w:rFonts w:ascii="Cambria" w:hAnsi="Cambria" w:cs="Cambria"/>
              </w:rPr>
              <w:t> </w:t>
            </w:r>
            <w:r w:rsidRPr="00E6657E">
              <w:t>065</w:t>
            </w:r>
            <w:r w:rsidRPr="00E6657E">
              <w:rPr>
                <w:rFonts w:ascii="Cambria" w:hAnsi="Cambria" w:cs="Cambria"/>
              </w:rPr>
              <w:t> </w:t>
            </w:r>
            <w:r w:rsidRPr="00E6657E">
              <w:t>000</w:t>
            </w:r>
          </w:p>
        </w:tc>
        <w:tc>
          <w:tcPr>
            <w:tcW w:w="0" w:type="auto"/>
          </w:tcPr>
          <w:p w14:paraId="57C1A00B" w14:textId="77777777" w:rsidR="00000000" w:rsidRPr="00E6657E" w:rsidRDefault="00102B1C" w:rsidP="00CA4538">
            <w:pPr>
              <w:jc w:val="right"/>
            </w:pPr>
          </w:p>
        </w:tc>
        <w:tc>
          <w:tcPr>
            <w:tcW w:w="0" w:type="auto"/>
          </w:tcPr>
          <w:p w14:paraId="3A25A35C" w14:textId="77777777" w:rsidR="00000000" w:rsidRPr="00E6657E" w:rsidRDefault="00102B1C" w:rsidP="00CA4538">
            <w:pPr>
              <w:jc w:val="right"/>
            </w:pPr>
          </w:p>
        </w:tc>
      </w:tr>
      <w:tr w:rsidR="00000000" w:rsidRPr="00E6657E" w14:paraId="3786638D" w14:textId="77777777" w:rsidTr="005D44A5">
        <w:trPr>
          <w:trHeight w:val="640"/>
        </w:trPr>
        <w:tc>
          <w:tcPr>
            <w:tcW w:w="0" w:type="auto"/>
          </w:tcPr>
          <w:p w14:paraId="71F77AC1" w14:textId="77777777" w:rsidR="00000000" w:rsidRPr="00E6657E" w:rsidRDefault="00102B1C" w:rsidP="00CA4538"/>
        </w:tc>
        <w:tc>
          <w:tcPr>
            <w:tcW w:w="0" w:type="auto"/>
          </w:tcPr>
          <w:p w14:paraId="3E2D444F" w14:textId="77777777" w:rsidR="00000000" w:rsidRPr="00E6657E" w:rsidRDefault="00102B1C" w:rsidP="00CA4538">
            <w:pPr>
              <w:jc w:val="right"/>
            </w:pPr>
            <w:r w:rsidRPr="00E6657E">
              <w:t>61</w:t>
            </w:r>
          </w:p>
        </w:tc>
        <w:tc>
          <w:tcPr>
            <w:tcW w:w="0" w:type="auto"/>
          </w:tcPr>
          <w:p w14:paraId="69A270D3" w14:textId="77777777" w:rsidR="00000000" w:rsidRPr="00E6657E" w:rsidRDefault="00102B1C" w:rsidP="005D44A5">
            <w:r w:rsidRPr="00E6657E">
              <w:t>Sær</w:t>
            </w:r>
            <w:r w:rsidRPr="00E6657E">
              <w:t xml:space="preserve">skilt tilskudd ved bosetting av enslige, mindreårige flyktninger, </w:t>
            </w:r>
            <w:r w:rsidRPr="00E6657E">
              <w:rPr>
                <w:rStyle w:val="kursiv"/>
              </w:rPr>
              <w:t>overslagsbevilgning</w:t>
            </w:r>
          </w:p>
        </w:tc>
        <w:tc>
          <w:tcPr>
            <w:tcW w:w="0" w:type="auto"/>
          </w:tcPr>
          <w:p w14:paraId="17CF3E99" w14:textId="77777777" w:rsidR="00000000" w:rsidRPr="00E6657E" w:rsidRDefault="00102B1C" w:rsidP="00CA4538">
            <w:pPr>
              <w:jc w:val="right"/>
            </w:pPr>
          </w:p>
        </w:tc>
        <w:tc>
          <w:tcPr>
            <w:tcW w:w="0" w:type="auto"/>
          </w:tcPr>
          <w:p w14:paraId="04A1354C" w14:textId="77777777" w:rsidR="00000000" w:rsidRPr="00E6657E" w:rsidRDefault="00102B1C" w:rsidP="00CA4538">
            <w:pPr>
              <w:jc w:val="right"/>
            </w:pPr>
            <w:r w:rsidRPr="00E6657E">
              <w:t>0</w:t>
            </w:r>
          </w:p>
        </w:tc>
      </w:tr>
      <w:tr w:rsidR="00000000" w:rsidRPr="00E6657E" w14:paraId="1A585A07" w14:textId="77777777" w:rsidTr="005D44A5">
        <w:trPr>
          <w:trHeight w:val="380"/>
        </w:trPr>
        <w:tc>
          <w:tcPr>
            <w:tcW w:w="0" w:type="auto"/>
          </w:tcPr>
          <w:p w14:paraId="39A5E1E1" w14:textId="77777777" w:rsidR="00000000" w:rsidRPr="00E6657E" w:rsidRDefault="00102B1C" w:rsidP="00CA4538"/>
        </w:tc>
        <w:tc>
          <w:tcPr>
            <w:tcW w:w="0" w:type="auto"/>
          </w:tcPr>
          <w:p w14:paraId="2BD73D6C" w14:textId="77777777" w:rsidR="00000000" w:rsidRPr="00E6657E" w:rsidRDefault="00102B1C" w:rsidP="00CA4538">
            <w:pPr>
              <w:jc w:val="right"/>
            </w:pPr>
          </w:p>
        </w:tc>
        <w:tc>
          <w:tcPr>
            <w:tcW w:w="0" w:type="auto"/>
          </w:tcPr>
          <w:p w14:paraId="7B5C130D" w14:textId="77777777" w:rsidR="00000000" w:rsidRPr="00E6657E" w:rsidRDefault="00102B1C" w:rsidP="005D44A5">
            <w:r w:rsidRPr="00E6657E">
              <w:t>mot tidligere foreslått kr 656</w:t>
            </w:r>
            <w:r w:rsidRPr="00E6657E">
              <w:rPr>
                <w:rFonts w:ascii="Cambria" w:hAnsi="Cambria" w:cs="Cambria"/>
              </w:rPr>
              <w:t> </w:t>
            </w:r>
            <w:r w:rsidRPr="00E6657E">
              <w:t>771</w:t>
            </w:r>
            <w:r w:rsidRPr="00E6657E">
              <w:rPr>
                <w:rFonts w:ascii="Cambria" w:hAnsi="Cambria" w:cs="Cambria"/>
              </w:rPr>
              <w:t> </w:t>
            </w:r>
            <w:r w:rsidRPr="00E6657E">
              <w:t>000</w:t>
            </w:r>
          </w:p>
        </w:tc>
        <w:tc>
          <w:tcPr>
            <w:tcW w:w="0" w:type="auto"/>
          </w:tcPr>
          <w:p w14:paraId="1653CA1E" w14:textId="77777777" w:rsidR="00000000" w:rsidRPr="00E6657E" w:rsidRDefault="00102B1C" w:rsidP="00CA4538">
            <w:pPr>
              <w:jc w:val="right"/>
            </w:pPr>
          </w:p>
        </w:tc>
        <w:tc>
          <w:tcPr>
            <w:tcW w:w="0" w:type="auto"/>
          </w:tcPr>
          <w:p w14:paraId="277DA60F" w14:textId="77777777" w:rsidR="00000000" w:rsidRPr="00E6657E" w:rsidRDefault="00102B1C" w:rsidP="00CA4538">
            <w:pPr>
              <w:jc w:val="right"/>
            </w:pPr>
          </w:p>
        </w:tc>
      </w:tr>
      <w:tr w:rsidR="00000000" w:rsidRPr="00E6657E" w14:paraId="1A7A6323" w14:textId="77777777" w:rsidTr="005D44A5">
        <w:trPr>
          <w:trHeight w:val="380"/>
        </w:trPr>
        <w:tc>
          <w:tcPr>
            <w:tcW w:w="0" w:type="auto"/>
          </w:tcPr>
          <w:p w14:paraId="4A828A72" w14:textId="77777777" w:rsidR="00000000" w:rsidRPr="00E6657E" w:rsidRDefault="00102B1C" w:rsidP="00CA4538"/>
        </w:tc>
        <w:tc>
          <w:tcPr>
            <w:tcW w:w="0" w:type="auto"/>
          </w:tcPr>
          <w:p w14:paraId="0D061155" w14:textId="77777777" w:rsidR="00000000" w:rsidRPr="00E6657E" w:rsidRDefault="00102B1C" w:rsidP="00CA4538">
            <w:pPr>
              <w:jc w:val="right"/>
            </w:pPr>
            <w:r w:rsidRPr="00E6657E">
              <w:t>62</w:t>
            </w:r>
          </w:p>
        </w:tc>
        <w:tc>
          <w:tcPr>
            <w:tcW w:w="0" w:type="auto"/>
          </w:tcPr>
          <w:p w14:paraId="3CD39C28" w14:textId="77777777" w:rsidR="00000000" w:rsidRPr="00E6657E" w:rsidRDefault="00102B1C" w:rsidP="005D44A5">
            <w:r w:rsidRPr="00E6657E">
              <w:t>Kommunale innvandrertiltak</w:t>
            </w:r>
          </w:p>
        </w:tc>
        <w:tc>
          <w:tcPr>
            <w:tcW w:w="0" w:type="auto"/>
          </w:tcPr>
          <w:p w14:paraId="1D1A7FCD" w14:textId="77777777" w:rsidR="00000000" w:rsidRPr="00E6657E" w:rsidRDefault="00102B1C" w:rsidP="00CA4538">
            <w:pPr>
              <w:jc w:val="right"/>
            </w:pPr>
          </w:p>
        </w:tc>
        <w:tc>
          <w:tcPr>
            <w:tcW w:w="0" w:type="auto"/>
          </w:tcPr>
          <w:p w14:paraId="1CA5AA13" w14:textId="77777777" w:rsidR="00000000" w:rsidRPr="00E6657E" w:rsidRDefault="00102B1C" w:rsidP="00CA4538">
            <w:pPr>
              <w:jc w:val="right"/>
            </w:pPr>
            <w:r w:rsidRPr="00E6657E">
              <w:t>0</w:t>
            </w:r>
          </w:p>
        </w:tc>
      </w:tr>
      <w:tr w:rsidR="00000000" w:rsidRPr="00E6657E" w14:paraId="534C6A81" w14:textId="77777777" w:rsidTr="005D44A5">
        <w:trPr>
          <w:trHeight w:val="380"/>
        </w:trPr>
        <w:tc>
          <w:tcPr>
            <w:tcW w:w="0" w:type="auto"/>
          </w:tcPr>
          <w:p w14:paraId="6439ED16" w14:textId="77777777" w:rsidR="00000000" w:rsidRPr="00E6657E" w:rsidRDefault="00102B1C" w:rsidP="00CA4538"/>
        </w:tc>
        <w:tc>
          <w:tcPr>
            <w:tcW w:w="0" w:type="auto"/>
          </w:tcPr>
          <w:p w14:paraId="1D4947C0" w14:textId="77777777" w:rsidR="00000000" w:rsidRPr="00E6657E" w:rsidRDefault="00102B1C" w:rsidP="00CA4538">
            <w:pPr>
              <w:jc w:val="right"/>
            </w:pPr>
          </w:p>
        </w:tc>
        <w:tc>
          <w:tcPr>
            <w:tcW w:w="0" w:type="auto"/>
          </w:tcPr>
          <w:p w14:paraId="1F5253AA" w14:textId="77777777" w:rsidR="00000000" w:rsidRPr="00E6657E" w:rsidRDefault="00102B1C" w:rsidP="005D44A5">
            <w:r w:rsidRPr="00E6657E">
              <w:t>mot tidligere foreslått kr 227</w:t>
            </w:r>
            <w:r w:rsidRPr="00E6657E">
              <w:rPr>
                <w:rFonts w:ascii="Cambria" w:hAnsi="Cambria" w:cs="Cambria"/>
              </w:rPr>
              <w:t> </w:t>
            </w:r>
            <w:r w:rsidRPr="00E6657E">
              <w:t>256</w:t>
            </w:r>
            <w:r w:rsidRPr="00E6657E">
              <w:rPr>
                <w:rFonts w:ascii="Cambria" w:hAnsi="Cambria" w:cs="Cambria"/>
              </w:rPr>
              <w:t> </w:t>
            </w:r>
            <w:r w:rsidRPr="00E6657E">
              <w:t>000</w:t>
            </w:r>
          </w:p>
        </w:tc>
        <w:tc>
          <w:tcPr>
            <w:tcW w:w="0" w:type="auto"/>
          </w:tcPr>
          <w:p w14:paraId="34605C1A" w14:textId="77777777" w:rsidR="00000000" w:rsidRPr="00E6657E" w:rsidRDefault="00102B1C" w:rsidP="00CA4538">
            <w:pPr>
              <w:jc w:val="right"/>
            </w:pPr>
          </w:p>
        </w:tc>
        <w:tc>
          <w:tcPr>
            <w:tcW w:w="0" w:type="auto"/>
          </w:tcPr>
          <w:p w14:paraId="6FBA25E3" w14:textId="77777777" w:rsidR="00000000" w:rsidRPr="00E6657E" w:rsidRDefault="00102B1C" w:rsidP="00CA4538">
            <w:pPr>
              <w:jc w:val="right"/>
            </w:pPr>
          </w:p>
        </w:tc>
      </w:tr>
      <w:tr w:rsidR="00000000" w:rsidRPr="00E6657E" w14:paraId="417524BE" w14:textId="77777777" w:rsidTr="005D44A5">
        <w:trPr>
          <w:trHeight w:val="640"/>
        </w:trPr>
        <w:tc>
          <w:tcPr>
            <w:tcW w:w="0" w:type="auto"/>
          </w:tcPr>
          <w:p w14:paraId="359EA637" w14:textId="77777777" w:rsidR="00000000" w:rsidRPr="00E6657E" w:rsidRDefault="00102B1C" w:rsidP="00CA4538"/>
        </w:tc>
        <w:tc>
          <w:tcPr>
            <w:tcW w:w="0" w:type="auto"/>
          </w:tcPr>
          <w:p w14:paraId="225B4D2C" w14:textId="77777777" w:rsidR="00000000" w:rsidRPr="00E6657E" w:rsidRDefault="00102B1C" w:rsidP="00CA4538">
            <w:pPr>
              <w:jc w:val="right"/>
            </w:pPr>
            <w:r w:rsidRPr="00E6657E">
              <w:t>70</w:t>
            </w:r>
          </w:p>
        </w:tc>
        <w:tc>
          <w:tcPr>
            <w:tcW w:w="0" w:type="auto"/>
          </w:tcPr>
          <w:p w14:paraId="23AC4583" w14:textId="77777777" w:rsidR="00000000" w:rsidRPr="00E6657E" w:rsidRDefault="00102B1C" w:rsidP="005D44A5">
            <w:r w:rsidRPr="00E6657E">
              <w:t>Bosettingsordningen og integreringstilskudd, oppfølging</w:t>
            </w:r>
          </w:p>
        </w:tc>
        <w:tc>
          <w:tcPr>
            <w:tcW w:w="0" w:type="auto"/>
          </w:tcPr>
          <w:p w14:paraId="22F372BB" w14:textId="77777777" w:rsidR="00000000" w:rsidRPr="00E6657E" w:rsidRDefault="00102B1C" w:rsidP="00CA4538">
            <w:pPr>
              <w:jc w:val="right"/>
            </w:pPr>
          </w:p>
        </w:tc>
        <w:tc>
          <w:tcPr>
            <w:tcW w:w="0" w:type="auto"/>
          </w:tcPr>
          <w:p w14:paraId="708535FD" w14:textId="77777777" w:rsidR="00000000" w:rsidRPr="00E6657E" w:rsidRDefault="00102B1C" w:rsidP="00CA4538">
            <w:pPr>
              <w:jc w:val="right"/>
            </w:pPr>
            <w:r w:rsidRPr="00E6657E">
              <w:t>0</w:t>
            </w:r>
          </w:p>
        </w:tc>
      </w:tr>
      <w:tr w:rsidR="00000000" w:rsidRPr="00E6657E" w14:paraId="784586C2" w14:textId="77777777" w:rsidTr="005D44A5">
        <w:trPr>
          <w:trHeight w:val="380"/>
        </w:trPr>
        <w:tc>
          <w:tcPr>
            <w:tcW w:w="0" w:type="auto"/>
          </w:tcPr>
          <w:p w14:paraId="460F7459" w14:textId="77777777" w:rsidR="00000000" w:rsidRPr="00E6657E" w:rsidRDefault="00102B1C" w:rsidP="00CA4538"/>
        </w:tc>
        <w:tc>
          <w:tcPr>
            <w:tcW w:w="0" w:type="auto"/>
          </w:tcPr>
          <w:p w14:paraId="59EF66AD" w14:textId="77777777" w:rsidR="00000000" w:rsidRPr="00E6657E" w:rsidRDefault="00102B1C" w:rsidP="00CA4538">
            <w:pPr>
              <w:jc w:val="right"/>
            </w:pPr>
          </w:p>
        </w:tc>
        <w:tc>
          <w:tcPr>
            <w:tcW w:w="0" w:type="auto"/>
          </w:tcPr>
          <w:p w14:paraId="5042EDB6" w14:textId="77777777" w:rsidR="00000000" w:rsidRPr="00E6657E" w:rsidRDefault="00102B1C" w:rsidP="005D44A5">
            <w:r w:rsidRPr="00E6657E">
              <w:t>mot tidligere foreslått kr 2</w:t>
            </w:r>
            <w:r w:rsidRPr="00E6657E">
              <w:rPr>
                <w:rFonts w:ascii="Cambria" w:hAnsi="Cambria" w:cs="Cambria"/>
              </w:rPr>
              <w:t> </w:t>
            </w:r>
            <w:r w:rsidRPr="00E6657E">
              <w:t>418</w:t>
            </w:r>
            <w:r w:rsidRPr="00E6657E">
              <w:rPr>
                <w:rFonts w:ascii="Cambria" w:hAnsi="Cambria" w:cs="Cambria"/>
              </w:rPr>
              <w:t> </w:t>
            </w:r>
            <w:r w:rsidRPr="00E6657E">
              <w:t>000</w:t>
            </w:r>
          </w:p>
        </w:tc>
        <w:tc>
          <w:tcPr>
            <w:tcW w:w="0" w:type="auto"/>
          </w:tcPr>
          <w:p w14:paraId="32A64A6A" w14:textId="77777777" w:rsidR="00000000" w:rsidRPr="00E6657E" w:rsidRDefault="00102B1C" w:rsidP="00CA4538">
            <w:pPr>
              <w:jc w:val="right"/>
            </w:pPr>
          </w:p>
        </w:tc>
        <w:tc>
          <w:tcPr>
            <w:tcW w:w="0" w:type="auto"/>
          </w:tcPr>
          <w:p w14:paraId="3081A28B" w14:textId="77777777" w:rsidR="00000000" w:rsidRPr="00E6657E" w:rsidRDefault="00102B1C" w:rsidP="00CA4538">
            <w:pPr>
              <w:jc w:val="right"/>
            </w:pPr>
          </w:p>
        </w:tc>
      </w:tr>
      <w:tr w:rsidR="00000000" w:rsidRPr="00E6657E" w14:paraId="33FE4CEC" w14:textId="77777777" w:rsidTr="005D44A5">
        <w:trPr>
          <w:trHeight w:val="640"/>
        </w:trPr>
        <w:tc>
          <w:tcPr>
            <w:tcW w:w="0" w:type="auto"/>
          </w:tcPr>
          <w:p w14:paraId="1E4FBFA2" w14:textId="77777777" w:rsidR="00000000" w:rsidRPr="00E6657E" w:rsidRDefault="00102B1C" w:rsidP="00CA4538"/>
        </w:tc>
        <w:tc>
          <w:tcPr>
            <w:tcW w:w="0" w:type="auto"/>
          </w:tcPr>
          <w:p w14:paraId="747766C4" w14:textId="77777777" w:rsidR="00000000" w:rsidRPr="00E6657E" w:rsidRDefault="00102B1C" w:rsidP="00CA4538">
            <w:pPr>
              <w:jc w:val="right"/>
            </w:pPr>
            <w:r w:rsidRPr="00E6657E">
              <w:t>71</w:t>
            </w:r>
          </w:p>
        </w:tc>
        <w:tc>
          <w:tcPr>
            <w:tcW w:w="0" w:type="auto"/>
          </w:tcPr>
          <w:p w14:paraId="23AE60E5" w14:textId="77777777" w:rsidR="00000000" w:rsidRPr="00E6657E" w:rsidRDefault="00102B1C" w:rsidP="005D44A5">
            <w:r w:rsidRPr="00E6657E">
              <w:t xml:space="preserve">Tilskudd til integreringsarbeid i regi av sivilsamfunn og frivillige organisasjoner </w:t>
            </w:r>
          </w:p>
        </w:tc>
        <w:tc>
          <w:tcPr>
            <w:tcW w:w="0" w:type="auto"/>
          </w:tcPr>
          <w:p w14:paraId="73C7F60C" w14:textId="77777777" w:rsidR="00000000" w:rsidRPr="00E6657E" w:rsidRDefault="00102B1C" w:rsidP="00CA4538">
            <w:pPr>
              <w:jc w:val="right"/>
            </w:pPr>
          </w:p>
        </w:tc>
        <w:tc>
          <w:tcPr>
            <w:tcW w:w="0" w:type="auto"/>
          </w:tcPr>
          <w:p w14:paraId="593727CA" w14:textId="77777777" w:rsidR="00000000" w:rsidRPr="00E6657E" w:rsidRDefault="00102B1C" w:rsidP="00CA4538">
            <w:pPr>
              <w:jc w:val="right"/>
            </w:pPr>
            <w:r w:rsidRPr="00E6657E">
              <w:t>0</w:t>
            </w:r>
          </w:p>
        </w:tc>
      </w:tr>
      <w:tr w:rsidR="00000000" w:rsidRPr="00E6657E" w14:paraId="267E9D60" w14:textId="77777777" w:rsidTr="005D44A5">
        <w:trPr>
          <w:trHeight w:val="380"/>
        </w:trPr>
        <w:tc>
          <w:tcPr>
            <w:tcW w:w="0" w:type="auto"/>
          </w:tcPr>
          <w:p w14:paraId="3DD9B9B9" w14:textId="77777777" w:rsidR="00000000" w:rsidRPr="00E6657E" w:rsidRDefault="00102B1C" w:rsidP="00CA4538"/>
        </w:tc>
        <w:tc>
          <w:tcPr>
            <w:tcW w:w="0" w:type="auto"/>
          </w:tcPr>
          <w:p w14:paraId="64B6CCB1" w14:textId="77777777" w:rsidR="00000000" w:rsidRPr="00E6657E" w:rsidRDefault="00102B1C" w:rsidP="00CA4538">
            <w:pPr>
              <w:jc w:val="right"/>
            </w:pPr>
          </w:p>
        </w:tc>
        <w:tc>
          <w:tcPr>
            <w:tcW w:w="0" w:type="auto"/>
          </w:tcPr>
          <w:p w14:paraId="53D77E03" w14:textId="77777777" w:rsidR="00000000" w:rsidRPr="00E6657E" w:rsidRDefault="00102B1C" w:rsidP="005D44A5">
            <w:r w:rsidRPr="00E6657E">
              <w:t>mot tidligere foreslått kr 192</w:t>
            </w:r>
            <w:r w:rsidRPr="00E6657E">
              <w:rPr>
                <w:rFonts w:ascii="Cambria" w:hAnsi="Cambria" w:cs="Cambria"/>
              </w:rPr>
              <w:t> </w:t>
            </w:r>
            <w:r w:rsidRPr="00E6657E">
              <w:t>095</w:t>
            </w:r>
            <w:r w:rsidRPr="00E6657E">
              <w:rPr>
                <w:rFonts w:ascii="Cambria" w:hAnsi="Cambria" w:cs="Cambria"/>
              </w:rPr>
              <w:t> </w:t>
            </w:r>
            <w:r w:rsidRPr="00E6657E">
              <w:t>000</w:t>
            </w:r>
          </w:p>
        </w:tc>
        <w:tc>
          <w:tcPr>
            <w:tcW w:w="0" w:type="auto"/>
          </w:tcPr>
          <w:p w14:paraId="0D0A1F85" w14:textId="77777777" w:rsidR="00000000" w:rsidRPr="00E6657E" w:rsidRDefault="00102B1C" w:rsidP="00CA4538">
            <w:pPr>
              <w:jc w:val="right"/>
            </w:pPr>
          </w:p>
        </w:tc>
        <w:tc>
          <w:tcPr>
            <w:tcW w:w="0" w:type="auto"/>
          </w:tcPr>
          <w:p w14:paraId="5867F068" w14:textId="77777777" w:rsidR="00000000" w:rsidRPr="00E6657E" w:rsidRDefault="00102B1C" w:rsidP="00CA4538">
            <w:pPr>
              <w:jc w:val="right"/>
            </w:pPr>
          </w:p>
        </w:tc>
      </w:tr>
      <w:tr w:rsidR="00000000" w:rsidRPr="00E6657E" w14:paraId="050E4A25" w14:textId="77777777" w:rsidTr="005D44A5">
        <w:trPr>
          <w:trHeight w:val="380"/>
        </w:trPr>
        <w:tc>
          <w:tcPr>
            <w:tcW w:w="0" w:type="auto"/>
          </w:tcPr>
          <w:p w14:paraId="62682C50" w14:textId="77777777" w:rsidR="00000000" w:rsidRPr="00E6657E" w:rsidRDefault="00102B1C" w:rsidP="00CA4538"/>
        </w:tc>
        <w:tc>
          <w:tcPr>
            <w:tcW w:w="0" w:type="auto"/>
          </w:tcPr>
          <w:p w14:paraId="5178DAFE" w14:textId="77777777" w:rsidR="00000000" w:rsidRPr="00E6657E" w:rsidRDefault="00102B1C" w:rsidP="00CA4538">
            <w:pPr>
              <w:jc w:val="right"/>
            </w:pPr>
            <w:r w:rsidRPr="00E6657E">
              <w:t>72</w:t>
            </w:r>
          </w:p>
        </w:tc>
        <w:tc>
          <w:tcPr>
            <w:tcW w:w="0" w:type="auto"/>
          </w:tcPr>
          <w:p w14:paraId="24762BA0" w14:textId="77777777" w:rsidR="00000000" w:rsidRPr="00E6657E" w:rsidRDefault="00102B1C" w:rsidP="005D44A5">
            <w:r w:rsidRPr="00E6657E">
              <w:t>Statsautorisasjonsordningen for tolker mv.</w:t>
            </w:r>
          </w:p>
        </w:tc>
        <w:tc>
          <w:tcPr>
            <w:tcW w:w="0" w:type="auto"/>
          </w:tcPr>
          <w:p w14:paraId="64745B6F" w14:textId="77777777" w:rsidR="00000000" w:rsidRPr="00E6657E" w:rsidRDefault="00102B1C" w:rsidP="00CA4538">
            <w:pPr>
              <w:jc w:val="right"/>
            </w:pPr>
          </w:p>
        </w:tc>
        <w:tc>
          <w:tcPr>
            <w:tcW w:w="0" w:type="auto"/>
          </w:tcPr>
          <w:p w14:paraId="5EE4A802" w14:textId="77777777" w:rsidR="00000000" w:rsidRPr="00E6657E" w:rsidRDefault="00102B1C" w:rsidP="00CA4538">
            <w:pPr>
              <w:jc w:val="right"/>
            </w:pPr>
            <w:r w:rsidRPr="00E6657E">
              <w:t>0</w:t>
            </w:r>
          </w:p>
        </w:tc>
      </w:tr>
      <w:tr w:rsidR="00000000" w:rsidRPr="00E6657E" w14:paraId="5B377D1E" w14:textId="77777777" w:rsidTr="005D44A5">
        <w:trPr>
          <w:trHeight w:val="380"/>
        </w:trPr>
        <w:tc>
          <w:tcPr>
            <w:tcW w:w="0" w:type="auto"/>
          </w:tcPr>
          <w:p w14:paraId="103F12C2" w14:textId="77777777" w:rsidR="00000000" w:rsidRPr="00E6657E" w:rsidRDefault="00102B1C" w:rsidP="00CA4538"/>
        </w:tc>
        <w:tc>
          <w:tcPr>
            <w:tcW w:w="0" w:type="auto"/>
          </w:tcPr>
          <w:p w14:paraId="5EBF617C" w14:textId="77777777" w:rsidR="00000000" w:rsidRPr="00E6657E" w:rsidRDefault="00102B1C" w:rsidP="00CA4538">
            <w:pPr>
              <w:jc w:val="right"/>
            </w:pPr>
          </w:p>
        </w:tc>
        <w:tc>
          <w:tcPr>
            <w:tcW w:w="0" w:type="auto"/>
          </w:tcPr>
          <w:p w14:paraId="6F0BB70C" w14:textId="77777777" w:rsidR="00000000" w:rsidRPr="00E6657E" w:rsidRDefault="00102B1C" w:rsidP="005D44A5">
            <w:r w:rsidRPr="00E6657E">
              <w:t>mot tidligere foreslått kr 19</w:t>
            </w:r>
            <w:r w:rsidRPr="00E6657E">
              <w:rPr>
                <w:rFonts w:ascii="Cambria" w:hAnsi="Cambria" w:cs="Cambria"/>
              </w:rPr>
              <w:t> </w:t>
            </w:r>
            <w:r w:rsidRPr="00E6657E">
              <w:t>664</w:t>
            </w:r>
            <w:r w:rsidRPr="00E6657E">
              <w:rPr>
                <w:rFonts w:ascii="Cambria" w:hAnsi="Cambria" w:cs="Cambria"/>
              </w:rPr>
              <w:t> </w:t>
            </w:r>
            <w:r w:rsidRPr="00E6657E">
              <w:t>000</w:t>
            </w:r>
          </w:p>
        </w:tc>
        <w:tc>
          <w:tcPr>
            <w:tcW w:w="0" w:type="auto"/>
          </w:tcPr>
          <w:p w14:paraId="2F7A41DE" w14:textId="77777777" w:rsidR="00000000" w:rsidRPr="00E6657E" w:rsidRDefault="00102B1C" w:rsidP="00CA4538">
            <w:pPr>
              <w:jc w:val="right"/>
            </w:pPr>
          </w:p>
        </w:tc>
        <w:tc>
          <w:tcPr>
            <w:tcW w:w="0" w:type="auto"/>
          </w:tcPr>
          <w:p w14:paraId="003DBAE4" w14:textId="77777777" w:rsidR="00000000" w:rsidRPr="00E6657E" w:rsidRDefault="00102B1C" w:rsidP="00CA4538">
            <w:pPr>
              <w:jc w:val="right"/>
            </w:pPr>
          </w:p>
        </w:tc>
      </w:tr>
      <w:tr w:rsidR="00000000" w:rsidRPr="00E6657E" w14:paraId="4F80411F" w14:textId="77777777" w:rsidTr="005D44A5">
        <w:trPr>
          <w:trHeight w:val="380"/>
        </w:trPr>
        <w:tc>
          <w:tcPr>
            <w:tcW w:w="0" w:type="auto"/>
          </w:tcPr>
          <w:p w14:paraId="7AC7BBE4" w14:textId="77777777" w:rsidR="00000000" w:rsidRPr="00E6657E" w:rsidRDefault="00102B1C" w:rsidP="00CA4538"/>
        </w:tc>
        <w:tc>
          <w:tcPr>
            <w:tcW w:w="0" w:type="auto"/>
          </w:tcPr>
          <w:p w14:paraId="5B8019CE" w14:textId="77777777" w:rsidR="00000000" w:rsidRPr="00E6657E" w:rsidRDefault="00102B1C" w:rsidP="00CA4538">
            <w:pPr>
              <w:jc w:val="right"/>
            </w:pPr>
            <w:r w:rsidRPr="00E6657E">
              <w:t>73</w:t>
            </w:r>
          </w:p>
        </w:tc>
        <w:tc>
          <w:tcPr>
            <w:tcW w:w="0" w:type="auto"/>
          </w:tcPr>
          <w:p w14:paraId="5C6AD6F7" w14:textId="77777777" w:rsidR="00000000" w:rsidRPr="00E6657E" w:rsidRDefault="00102B1C" w:rsidP="005D44A5">
            <w:r w:rsidRPr="00E6657E">
              <w:t>Tilskudd</w:t>
            </w:r>
          </w:p>
        </w:tc>
        <w:tc>
          <w:tcPr>
            <w:tcW w:w="0" w:type="auto"/>
          </w:tcPr>
          <w:p w14:paraId="09C5A77D" w14:textId="77777777" w:rsidR="00000000" w:rsidRPr="00E6657E" w:rsidRDefault="00102B1C" w:rsidP="00CA4538">
            <w:pPr>
              <w:jc w:val="right"/>
            </w:pPr>
          </w:p>
        </w:tc>
        <w:tc>
          <w:tcPr>
            <w:tcW w:w="0" w:type="auto"/>
          </w:tcPr>
          <w:p w14:paraId="7EB70D25" w14:textId="77777777" w:rsidR="00000000" w:rsidRPr="00E6657E" w:rsidRDefault="00102B1C" w:rsidP="00CA4538">
            <w:pPr>
              <w:jc w:val="right"/>
            </w:pPr>
            <w:r w:rsidRPr="00E6657E">
              <w:t>0</w:t>
            </w:r>
          </w:p>
        </w:tc>
      </w:tr>
      <w:tr w:rsidR="00000000" w:rsidRPr="00E6657E" w14:paraId="3409851A" w14:textId="77777777" w:rsidTr="005D44A5">
        <w:trPr>
          <w:trHeight w:val="380"/>
        </w:trPr>
        <w:tc>
          <w:tcPr>
            <w:tcW w:w="0" w:type="auto"/>
          </w:tcPr>
          <w:p w14:paraId="064F25B2" w14:textId="77777777" w:rsidR="00000000" w:rsidRPr="00E6657E" w:rsidRDefault="00102B1C" w:rsidP="00CA4538"/>
        </w:tc>
        <w:tc>
          <w:tcPr>
            <w:tcW w:w="0" w:type="auto"/>
          </w:tcPr>
          <w:p w14:paraId="2565D291" w14:textId="77777777" w:rsidR="00000000" w:rsidRPr="00E6657E" w:rsidRDefault="00102B1C" w:rsidP="00CA4538">
            <w:pPr>
              <w:jc w:val="right"/>
            </w:pPr>
          </w:p>
        </w:tc>
        <w:tc>
          <w:tcPr>
            <w:tcW w:w="0" w:type="auto"/>
          </w:tcPr>
          <w:p w14:paraId="4E4BC14B" w14:textId="77777777" w:rsidR="00000000" w:rsidRPr="00E6657E" w:rsidRDefault="00102B1C" w:rsidP="005D44A5">
            <w:r w:rsidRPr="00E6657E">
              <w:t>mot tidligere foreslått kr 30</w:t>
            </w:r>
            <w:r w:rsidRPr="00E6657E">
              <w:rPr>
                <w:rFonts w:ascii="Cambria" w:hAnsi="Cambria" w:cs="Cambria"/>
              </w:rPr>
              <w:t> </w:t>
            </w:r>
            <w:r w:rsidRPr="00E6657E">
              <w:t>258</w:t>
            </w:r>
            <w:r w:rsidRPr="00E6657E">
              <w:rPr>
                <w:rFonts w:ascii="Cambria" w:hAnsi="Cambria" w:cs="Cambria"/>
              </w:rPr>
              <w:t> </w:t>
            </w:r>
            <w:r w:rsidRPr="00E6657E">
              <w:t>000</w:t>
            </w:r>
          </w:p>
        </w:tc>
        <w:tc>
          <w:tcPr>
            <w:tcW w:w="0" w:type="auto"/>
          </w:tcPr>
          <w:p w14:paraId="4B433210" w14:textId="77777777" w:rsidR="00000000" w:rsidRPr="00E6657E" w:rsidRDefault="00102B1C" w:rsidP="00CA4538">
            <w:pPr>
              <w:jc w:val="right"/>
            </w:pPr>
          </w:p>
        </w:tc>
        <w:tc>
          <w:tcPr>
            <w:tcW w:w="0" w:type="auto"/>
          </w:tcPr>
          <w:p w14:paraId="6BE46527" w14:textId="77777777" w:rsidR="00000000" w:rsidRPr="00E6657E" w:rsidRDefault="00102B1C" w:rsidP="00CA4538">
            <w:pPr>
              <w:jc w:val="right"/>
            </w:pPr>
          </w:p>
        </w:tc>
      </w:tr>
      <w:tr w:rsidR="00000000" w:rsidRPr="00E6657E" w14:paraId="427FFFF0" w14:textId="77777777" w:rsidTr="005D44A5">
        <w:trPr>
          <w:trHeight w:val="640"/>
        </w:trPr>
        <w:tc>
          <w:tcPr>
            <w:tcW w:w="0" w:type="auto"/>
          </w:tcPr>
          <w:p w14:paraId="6C43FAB4" w14:textId="77777777" w:rsidR="00000000" w:rsidRPr="00E6657E" w:rsidRDefault="00102B1C" w:rsidP="00CA4538">
            <w:r w:rsidRPr="00E6657E">
              <w:t>292</w:t>
            </w:r>
          </w:p>
        </w:tc>
        <w:tc>
          <w:tcPr>
            <w:tcW w:w="0" w:type="auto"/>
          </w:tcPr>
          <w:p w14:paraId="06F5B771" w14:textId="77777777" w:rsidR="00000000" w:rsidRPr="00E6657E" w:rsidRDefault="00102B1C" w:rsidP="00CA4538">
            <w:pPr>
              <w:jc w:val="right"/>
            </w:pPr>
          </w:p>
        </w:tc>
        <w:tc>
          <w:tcPr>
            <w:tcW w:w="0" w:type="auto"/>
          </w:tcPr>
          <w:p w14:paraId="1B8B1AD5" w14:textId="77777777" w:rsidR="00000000" w:rsidRPr="00E6657E" w:rsidRDefault="00102B1C" w:rsidP="005D44A5">
            <w:r w:rsidRPr="00E6657E">
              <w:t>Opplæring i norsk og samfunnskunnskap for voksne innvandrere:</w:t>
            </w:r>
          </w:p>
        </w:tc>
        <w:tc>
          <w:tcPr>
            <w:tcW w:w="0" w:type="auto"/>
          </w:tcPr>
          <w:p w14:paraId="42911A5F" w14:textId="77777777" w:rsidR="00000000" w:rsidRPr="00E6657E" w:rsidRDefault="00102B1C" w:rsidP="00CA4538">
            <w:pPr>
              <w:jc w:val="right"/>
            </w:pPr>
          </w:p>
        </w:tc>
        <w:tc>
          <w:tcPr>
            <w:tcW w:w="0" w:type="auto"/>
          </w:tcPr>
          <w:p w14:paraId="53AD82CE" w14:textId="77777777" w:rsidR="00000000" w:rsidRPr="00E6657E" w:rsidRDefault="00102B1C" w:rsidP="00CA4538">
            <w:pPr>
              <w:jc w:val="right"/>
            </w:pPr>
          </w:p>
        </w:tc>
      </w:tr>
      <w:tr w:rsidR="00000000" w:rsidRPr="00E6657E" w14:paraId="28B831F2" w14:textId="77777777" w:rsidTr="005D44A5">
        <w:trPr>
          <w:trHeight w:val="380"/>
        </w:trPr>
        <w:tc>
          <w:tcPr>
            <w:tcW w:w="0" w:type="auto"/>
          </w:tcPr>
          <w:p w14:paraId="438A71A1" w14:textId="77777777" w:rsidR="00000000" w:rsidRPr="00E6657E" w:rsidRDefault="00102B1C" w:rsidP="00CA4538"/>
        </w:tc>
        <w:tc>
          <w:tcPr>
            <w:tcW w:w="0" w:type="auto"/>
          </w:tcPr>
          <w:p w14:paraId="3136065B" w14:textId="77777777" w:rsidR="00000000" w:rsidRPr="00E6657E" w:rsidRDefault="00102B1C" w:rsidP="00CA4538">
            <w:pPr>
              <w:jc w:val="right"/>
            </w:pPr>
            <w:r w:rsidRPr="00E6657E">
              <w:t>21</w:t>
            </w:r>
          </w:p>
        </w:tc>
        <w:tc>
          <w:tcPr>
            <w:tcW w:w="0" w:type="auto"/>
          </w:tcPr>
          <w:p w14:paraId="009E94DF" w14:textId="77777777" w:rsidR="00000000" w:rsidRPr="00E6657E" w:rsidRDefault="00102B1C" w:rsidP="005D44A5">
            <w:r w:rsidRPr="00E6657E">
              <w:t>Spesielle driftsutgifter,</w:t>
            </w:r>
            <w:r w:rsidRPr="00E6657E">
              <w:rPr>
                <w:rStyle w:val="kursiv"/>
              </w:rPr>
              <w:t xml:space="preserve"> kan overføres</w:t>
            </w:r>
          </w:p>
        </w:tc>
        <w:tc>
          <w:tcPr>
            <w:tcW w:w="0" w:type="auto"/>
          </w:tcPr>
          <w:p w14:paraId="5EC1F13F" w14:textId="77777777" w:rsidR="00000000" w:rsidRPr="00E6657E" w:rsidRDefault="00102B1C" w:rsidP="00CA4538">
            <w:pPr>
              <w:jc w:val="right"/>
            </w:pPr>
          </w:p>
        </w:tc>
        <w:tc>
          <w:tcPr>
            <w:tcW w:w="0" w:type="auto"/>
          </w:tcPr>
          <w:p w14:paraId="5150ED9B" w14:textId="77777777" w:rsidR="00000000" w:rsidRPr="00E6657E" w:rsidRDefault="00102B1C" w:rsidP="00CA4538">
            <w:pPr>
              <w:jc w:val="right"/>
            </w:pPr>
            <w:r w:rsidRPr="00E6657E">
              <w:t>0</w:t>
            </w:r>
          </w:p>
        </w:tc>
      </w:tr>
      <w:tr w:rsidR="00000000" w:rsidRPr="00E6657E" w14:paraId="4C6C5AD7" w14:textId="77777777" w:rsidTr="005D44A5">
        <w:trPr>
          <w:trHeight w:val="380"/>
        </w:trPr>
        <w:tc>
          <w:tcPr>
            <w:tcW w:w="0" w:type="auto"/>
          </w:tcPr>
          <w:p w14:paraId="3D60D433" w14:textId="77777777" w:rsidR="00000000" w:rsidRPr="00E6657E" w:rsidRDefault="00102B1C" w:rsidP="00CA4538"/>
        </w:tc>
        <w:tc>
          <w:tcPr>
            <w:tcW w:w="0" w:type="auto"/>
          </w:tcPr>
          <w:p w14:paraId="46B986B6" w14:textId="77777777" w:rsidR="00000000" w:rsidRPr="00E6657E" w:rsidRDefault="00102B1C" w:rsidP="00CA4538">
            <w:pPr>
              <w:jc w:val="right"/>
            </w:pPr>
          </w:p>
        </w:tc>
        <w:tc>
          <w:tcPr>
            <w:tcW w:w="0" w:type="auto"/>
          </w:tcPr>
          <w:p w14:paraId="5671DA51" w14:textId="77777777" w:rsidR="00000000" w:rsidRPr="00E6657E" w:rsidRDefault="00102B1C" w:rsidP="005D44A5">
            <w:r w:rsidRPr="00E6657E">
              <w:t>mot tidligere foreslått kr 78</w:t>
            </w:r>
            <w:r w:rsidRPr="00E6657E">
              <w:rPr>
                <w:rFonts w:ascii="Cambria" w:hAnsi="Cambria" w:cs="Cambria"/>
              </w:rPr>
              <w:t> </w:t>
            </w:r>
            <w:r w:rsidRPr="00E6657E">
              <w:t>731</w:t>
            </w:r>
            <w:r w:rsidRPr="00E6657E">
              <w:rPr>
                <w:rFonts w:ascii="Cambria" w:hAnsi="Cambria" w:cs="Cambria"/>
              </w:rPr>
              <w:t> </w:t>
            </w:r>
            <w:r w:rsidRPr="00E6657E">
              <w:t>000</w:t>
            </w:r>
          </w:p>
        </w:tc>
        <w:tc>
          <w:tcPr>
            <w:tcW w:w="0" w:type="auto"/>
          </w:tcPr>
          <w:p w14:paraId="68D14C56" w14:textId="77777777" w:rsidR="00000000" w:rsidRPr="00E6657E" w:rsidRDefault="00102B1C" w:rsidP="00CA4538">
            <w:pPr>
              <w:jc w:val="right"/>
            </w:pPr>
          </w:p>
        </w:tc>
        <w:tc>
          <w:tcPr>
            <w:tcW w:w="0" w:type="auto"/>
          </w:tcPr>
          <w:p w14:paraId="406A6332" w14:textId="77777777" w:rsidR="00000000" w:rsidRPr="00E6657E" w:rsidRDefault="00102B1C" w:rsidP="00CA4538">
            <w:pPr>
              <w:jc w:val="right"/>
            </w:pPr>
          </w:p>
        </w:tc>
      </w:tr>
      <w:tr w:rsidR="00000000" w:rsidRPr="00E6657E" w14:paraId="743777F3" w14:textId="77777777" w:rsidTr="005D44A5">
        <w:trPr>
          <w:trHeight w:val="640"/>
        </w:trPr>
        <w:tc>
          <w:tcPr>
            <w:tcW w:w="0" w:type="auto"/>
          </w:tcPr>
          <w:p w14:paraId="73E5D699" w14:textId="77777777" w:rsidR="00000000" w:rsidRPr="00E6657E" w:rsidRDefault="00102B1C" w:rsidP="00CA4538"/>
        </w:tc>
        <w:tc>
          <w:tcPr>
            <w:tcW w:w="0" w:type="auto"/>
          </w:tcPr>
          <w:p w14:paraId="5366AC62" w14:textId="77777777" w:rsidR="00000000" w:rsidRPr="00E6657E" w:rsidRDefault="00102B1C" w:rsidP="00CA4538">
            <w:pPr>
              <w:jc w:val="right"/>
            </w:pPr>
            <w:r w:rsidRPr="00E6657E">
              <w:t>22</w:t>
            </w:r>
          </w:p>
        </w:tc>
        <w:tc>
          <w:tcPr>
            <w:tcW w:w="0" w:type="auto"/>
          </w:tcPr>
          <w:p w14:paraId="24F00EBC" w14:textId="77777777" w:rsidR="00000000" w:rsidRPr="00E6657E" w:rsidRDefault="00102B1C" w:rsidP="005D44A5">
            <w:r w:rsidRPr="00E6657E">
              <w:t>Prøv</w:t>
            </w:r>
            <w:r w:rsidRPr="00E6657E">
              <w:t>er i norsk og samfunnskunnskap for voksne innvandrere</w:t>
            </w:r>
          </w:p>
        </w:tc>
        <w:tc>
          <w:tcPr>
            <w:tcW w:w="0" w:type="auto"/>
          </w:tcPr>
          <w:p w14:paraId="287201B0" w14:textId="77777777" w:rsidR="00000000" w:rsidRPr="00E6657E" w:rsidRDefault="00102B1C" w:rsidP="00CA4538">
            <w:pPr>
              <w:jc w:val="right"/>
            </w:pPr>
          </w:p>
        </w:tc>
        <w:tc>
          <w:tcPr>
            <w:tcW w:w="0" w:type="auto"/>
          </w:tcPr>
          <w:p w14:paraId="38B78A0A" w14:textId="77777777" w:rsidR="00000000" w:rsidRPr="00E6657E" w:rsidRDefault="00102B1C" w:rsidP="00CA4538">
            <w:pPr>
              <w:jc w:val="right"/>
            </w:pPr>
            <w:r w:rsidRPr="00E6657E">
              <w:t>0</w:t>
            </w:r>
          </w:p>
        </w:tc>
      </w:tr>
      <w:tr w:rsidR="00000000" w:rsidRPr="00E6657E" w14:paraId="193EF72D" w14:textId="77777777" w:rsidTr="005D44A5">
        <w:trPr>
          <w:trHeight w:val="380"/>
        </w:trPr>
        <w:tc>
          <w:tcPr>
            <w:tcW w:w="0" w:type="auto"/>
          </w:tcPr>
          <w:p w14:paraId="0F0188B6" w14:textId="77777777" w:rsidR="00000000" w:rsidRPr="00E6657E" w:rsidRDefault="00102B1C" w:rsidP="00CA4538"/>
        </w:tc>
        <w:tc>
          <w:tcPr>
            <w:tcW w:w="0" w:type="auto"/>
          </w:tcPr>
          <w:p w14:paraId="48E66317" w14:textId="77777777" w:rsidR="00000000" w:rsidRPr="00E6657E" w:rsidRDefault="00102B1C" w:rsidP="00CA4538">
            <w:pPr>
              <w:jc w:val="right"/>
            </w:pPr>
          </w:p>
        </w:tc>
        <w:tc>
          <w:tcPr>
            <w:tcW w:w="0" w:type="auto"/>
          </w:tcPr>
          <w:p w14:paraId="4974534E" w14:textId="77777777" w:rsidR="00000000" w:rsidRPr="00E6657E" w:rsidRDefault="00102B1C" w:rsidP="005D44A5">
            <w:r w:rsidRPr="00E6657E">
              <w:t>mot tidligere foreslått kr 36</w:t>
            </w:r>
            <w:r w:rsidRPr="00E6657E">
              <w:rPr>
                <w:rFonts w:ascii="Cambria" w:hAnsi="Cambria" w:cs="Cambria"/>
              </w:rPr>
              <w:t> </w:t>
            </w:r>
            <w:r w:rsidRPr="00E6657E">
              <w:t>219</w:t>
            </w:r>
            <w:r w:rsidRPr="00E6657E">
              <w:rPr>
                <w:rFonts w:ascii="Cambria" w:hAnsi="Cambria" w:cs="Cambria"/>
              </w:rPr>
              <w:t> </w:t>
            </w:r>
            <w:r w:rsidRPr="00E6657E">
              <w:t>000</w:t>
            </w:r>
          </w:p>
        </w:tc>
        <w:tc>
          <w:tcPr>
            <w:tcW w:w="0" w:type="auto"/>
          </w:tcPr>
          <w:p w14:paraId="0EACAB09" w14:textId="77777777" w:rsidR="00000000" w:rsidRPr="00E6657E" w:rsidRDefault="00102B1C" w:rsidP="00CA4538">
            <w:pPr>
              <w:jc w:val="right"/>
            </w:pPr>
          </w:p>
        </w:tc>
        <w:tc>
          <w:tcPr>
            <w:tcW w:w="0" w:type="auto"/>
          </w:tcPr>
          <w:p w14:paraId="112A27A1" w14:textId="77777777" w:rsidR="00000000" w:rsidRPr="00E6657E" w:rsidRDefault="00102B1C" w:rsidP="00CA4538">
            <w:pPr>
              <w:jc w:val="right"/>
            </w:pPr>
          </w:p>
        </w:tc>
      </w:tr>
      <w:tr w:rsidR="00000000" w:rsidRPr="00E6657E" w14:paraId="1C0A6E2D" w14:textId="77777777" w:rsidTr="005D44A5">
        <w:trPr>
          <w:trHeight w:val="640"/>
        </w:trPr>
        <w:tc>
          <w:tcPr>
            <w:tcW w:w="0" w:type="auto"/>
          </w:tcPr>
          <w:p w14:paraId="1F9D28DB" w14:textId="77777777" w:rsidR="00000000" w:rsidRPr="00E6657E" w:rsidRDefault="00102B1C" w:rsidP="00CA4538"/>
        </w:tc>
        <w:tc>
          <w:tcPr>
            <w:tcW w:w="0" w:type="auto"/>
          </w:tcPr>
          <w:p w14:paraId="6B35132D" w14:textId="77777777" w:rsidR="00000000" w:rsidRPr="00E6657E" w:rsidRDefault="00102B1C" w:rsidP="00CA4538">
            <w:pPr>
              <w:jc w:val="right"/>
            </w:pPr>
            <w:r w:rsidRPr="00E6657E">
              <w:t>60</w:t>
            </w:r>
          </w:p>
        </w:tc>
        <w:tc>
          <w:tcPr>
            <w:tcW w:w="0" w:type="auto"/>
          </w:tcPr>
          <w:p w14:paraId="6E2D9956" w14:textId="77777777" w:rsidR="00000000" w:rsidRPr="00E6657E" w:rsidRDefault="00102B1C" w:rsidP="005D44A5">
            <w:r w:rsidRPr="00E6657E">
              <w:t>Tilskudd til opplæring i norsk og samfunnskunnskap for voksne innvandrere</w:t>
            </w:r>
          </w:p>
        </w:tc>
        <w:tc>
          <w:tcPr>
            <w:tcW w:w="0" w:type="auto"/>
          </w:tcPr>
          <w:p w14:paraId="666058F9" w14:textId="77777777" w:rsidR="00000000" w:rsidRPr="00E6657E" w:rsidRDefault="00102B1C" w:rsidP="00CA4538">
            <w:pPr>
              <w:jc w:val="right"/>
            </w:pPr>
          </w:p>
        </w:tc>
        <w:tc>
          <w:tcPr>
            <w:tcW w:w="0" w:type="auto"/>
          </w:tcPr>
          <w:p w14:paraId="1942357B" w14:textId="77777777" w:rsidR="00000000" w:rsidRPr="00E6657E" w:rsidRDefault="00102B1C" w:rsidP="00CA4538">
            <w:pPr>
              <w:jc w:val="right"/>
            </w:pPr>
            <w:r w:rsidRPr="00E6657E">
              <w:t>0</w:t>
            </w:r>
          </w:p>
        </w:tc>
      </w:tr>
      <w:tr w:rsidR="00000000" w:rsidRPr="00E6657E" w14:paraId="369F5DF5" w14:textId="77777777" w:rsidTr="005D44A5">
        <w:trPr>
          <w:trHeight w:val="380"/>
        </w:trPr>
        <w:tc>
          <w:tcPr>
            <w:tcW w:w="0" w:type="auto"/>
          </w:tcPr>
          <w:p w14:paraId="57317A8E" w14:textId="77777777" w:rsidR="00000000" w:rsidRPr="00E6657E" w:rsidRDefault="00102B1C" w:rsidP="00CA4538"/>
        </w:tc>
        <w:tc>
          <w:tcPr>
            <w:tcW w:w="0" w:type="auto"/>
          </w:tcPr>
          <w:p w14:paraId="20377AFF" w14:textId="77777777" w:rsidR="00000000" w:rsidRPr="00E6657E" w:rsidRDefault="00102B1C" w:rsidP="00CA4538">
            <w:pPr>
              <w:jc w:val="right"/>
            </w:pPr>
          </w:p>
        </w:tc>
        <w:tc>
          <w:tcPr>
            <w:tcW w:w="0" w:type="auto"/>
          </w:tcPr>
          <w:p w14:paraId="0B764136" w14:textId="77777777" w:rsidR="00000000" w:rsidRPr="00E6657E" w:rsidRDefault="00102B1C" w:rsidP="005D44A5">
            <w:r w:rsidRPr="00E6657E">
              <w:t>mot tidligere foreslått kr 1</w:t>
            </w:r>
            <w:r w:rsidRPr="00E6657E">
              <w:rPr>
                <w:rFonts w:ascii="Cambria" w:hAnsi="Cambria" w:cs="Cambria"/>
              </w:rPr>
              <w:t> </w:t>
            </w:r>
            <w:r w:rsidRPr="00E6657E">
              <w:t>008</w:t>
            </w:r>
            <w:r w:rsidRPr="00E6657E">
              <w:rPr>
                <w:rFonts w:ascii="Cambria" w:hAnsi="Cambria" w:cs="Cambria"/>
              </w:rPr>
              <w:t> </w:t>
            </w:r>
            <w:r w:rsidRPr="00E6657E">
              <w:t>013</w:t>
            </w:r>
            <w:r w:rsidRPr="00E6657E">
              <w:rPr>
                <w:rFonts w:ascii="Cambria" w:hAnsi="Cambria" w:cs="Cambria"/>
              </w:rPr>
              <w:t> </w:t>
            </w:r>
            <w:r w:rsidRPr="00E6657E">
              <w:t>000</w:t>
            </w:r>
          </w:p>
        </w:tc>
        <w:tc>
          <w:tcPr>
            <w:tcW w:w="0" w:type="auto"/>
          </w:tcPr>
          <w:p w14:paraId="52B06D69" w14:textId="77777777" w:rsidR="00000000" w:rsidRPr="00E6657E" w:rsidRDefault="00102B1C" w:rsidP="00CA4538">
            <w:pPr>
              <w:jc w:val="right"/>
            </w:pPr>
          </w:p>
        </w:tc>
        <w:tc>
          <w:tcPr>
            <w:tcW w:w="0" w:type="auto"/>
          </w:tcPr>
          <w:p w14:paraId="55624935" w14:textId="77777777" w:rsidR="00000000" w:rsidRPr="00E6657E" w:rsidRDefault="00102B1C" w:rsidP="00CA4538">
            <w:pPr>
              <w:jc w:val="right"/>
            </w:pPr>
          </w:p>
        </w:tc>
      </w:tr>
      <w:tr w:rsidR="00000000" w:rsidRPr="00E6657E" w14:paraId="20EC373E" w14:textId="77777777" w:rsidTr="005D44A5">
        <w:trPr>
          <w:trHeight w:val="380"/>
        </w:trPr>
        <w:tc>
          <w:tcPr>
            <w:tcW w:w="0" w:type="auto"/>
          </w:tcPr>
          <w:p w14:paraId="1AE44278" w14:textId="77777777" w:rsidR="00000000" w:rsidRPr="00E6657E" w:rsidRDefault="00102B1C" w:rsidP="00CA4538"/>
        </w:tc>
        <w:tc>
          <w:tcPr>
            <w:tcW w:w="0" w:type="auto"/>
          </w:tcPr>
          <w:p w14:paraId="41D6AD7E" w14:textId="77777777" w:rsidR="00000000" w:rsidRPr="00E6657E" w:rsidRDefault="00102B1C" w:rsidP="00CA4538">
            <w:pPr>
              <w:jc w:val="right"/>
            </w:pPr>
            <w:r w:rsidRPr="00E6657E">
              <w:t>61</w:t>
            </w:r>
          </w:p>
        </w:tc>
        <w:tc>
          <w:tcPr>
            <w:tcW w:w="0" w:type="auto"/>
          </w:tcPr>
          <w:p w14:paraId="63CA8194" w14:textId="77777777" w:rsidR="00000000" w:rsidRPr="00E6657E" w:rsidRDefault="00102B1C" w:rsidP="005D44A5">
            <w:r w:rsidRPr="00E6657E">
              <w:t>Kompetansekartlegging i mottak før bosetting</w:t>
            </w:r>
          </w:p>
        </w:tc>
        <w:tc>
          <w:tcPr>
            <w:tcW w:w="0" w:type="auto"/>
          </w:tcPr>
          <w:p w14:paraId="6AD9FD8E" w14:textId="77777777" w:rsidR="00000000" w:rsidRPr="00E6657E" w:rsidRDefault="00102B1C" w:rsidP="00CA4538">
            <w:pPr>
              <w:jc w:val="right"/>
            </w:pPr>
          </w:p>
        </w:tc>
        <w:tc>
          <w:tcPr>
            <w:tcW w:w="0" w:type="auto"/>
          </w:tcPr>
          <w:p w14:paraId="47E114EA" w14:textId="77777777" w:rsidR="00000000" w:rsidRPr="00E6657E" w:rsidRDefault="00102B1C" w:rsidP="00CA4538">
            <w:pPr>
              <w:jc w:val="right"/>
            </w:pPr>
            <w:r w:rsidRPr="00E6657E">
              <w:t>0</w:t>
            </w:r>
          </w:p>
        </w:tc>
      </w:tr>
      <w:tr w:rsidR="00000000" w:rsidRPr="00E6657E" w14:paraId="64C4FCBC" w14:textId="77777777" w:rsidTr="005D44A5">
        <w:trPr>
          <w:trHeight w:val="380"/>
        </w:trPr>
        <w:tc>
          <w:tcPr>
            <w:tcW w:w="0" w:type="auto"/>
          </w:tcPr>
          <w:p w14:paraId="210FFE06" w14:textId="77777777" w:rsidR="00000000" w:rsidRPr="00E6657E" w:rsidRDefault="00102B1C" w:rsidP="00CA4538"/>
        </w:tc>
        <w:tc>
          <w:tcPr>
            <w:tcW w:w="0" w:type="auto"/>
          </w:tcPr>
          <w:p w14:paraId="7D90DE01" w14:textId="77777777" w:rsidR="00000000" w:rsidRPr="00E6657E" w:rsidRDefault="00102B1C" w:rsidP="00CA4538">
            <w:pPr>
              <w:jc w:val="right"/>
            </w:pPr>
          </w:p>
        </w:tc>
        <w:tc>
          <w:tcPr>
            <w:tcW w:w="0" w:type="auto"/>
          </w:tcPr>
          <w:p w14:paraId="39A1C48D" w14:textId="77777777" w:rsidR="00000000" w:rsidRPr="00E6657E" w:rsidRDefault="00102B1C" w:rsidP="005D44A5">
            <w:r w:rsidRPr="00E6657E">
              <w:t>mot tidligere foreslått kr 602</w:t>
            </w:r>
            <w:r w:rsidRPr="00E6657E">
              <w:rPr>
                <w:rFonts w:ascii="Cambria" w:hAnsi="Cambria" w:cs="Cambria"/>
              </w:rPr>
              <w:t> </w:t>
            </w:r>
            <w:r w:rsidRPr="00E6657E">
              <w:t>000</w:t>
            </w:r>
          </w:p>
        </w:tc>
        <w:tc>
          <w:tcPr>
            <w:tcW w:w="0" w:type="auto"/>
          </w:tcPr>
          <w:p w14:paraId="0DFE1630" w14:textId="77777777" w:rsidR="00000000" w:rsidRPr="00E6657E" w:rsidRDefault="00102B1C" w:rsidP="00CA4538">
            <w:pPr>
              <w:jc w:val="right"/>
            </w:pPr>
          </w:p>
        </w:tc>
        <w:tc>
          <w:tcPr>
            <w:tcW w:w="0" w:type="auto"/>
          </w:tcPr>
          <w:p w14:paraId="67A5F56B" w14:textId="77777777" w:rsidR="00000000" w:rsidRPr="00E6657E" w:rsidRDefault="00102B1C" w:rsidP="00CA4538">
            <w:pPr>
              <w:jc w:val="right"/>
            </w:pPr>
          </w:p>
        </w:tc>
      </w:tr>
      <w:tr w:rsidR="00000000" w:rsidRPr="00E6657E" w14:paraId="69FE28CF" w14:textId="77777777" w:rsidTr="005D44A5">
        <w:trPr>
          <w:trHeight w:val="380"/>
        </w:trPr>
        <w:tc>
          <w:tcPr>
            <w:tcW w:w="0" w:type="auto"/>
          </w:tcPr>
          <w:p w14:paraId="7420A397" w14:textId="77777777" w:rsidR="00000000" w:rsidRPr="00E6657E" w:rsidRDefault="00102B1C" w:rsidP="00CA4538">
            <w:r w:rsidRPr="00E6657E">
              <w:t>315</w:t>
            </w:r>
          </w:p>
        </w:tc>
        <w:tc>
          <w:tcPr>
            <w:tcW w:w="0" w:type="auto"/>
          </w:tcPr>
          <w:p w14:paraId="2330DC41" w14:textId="77777777" w:rsidR="00000000" w:rsidRPr="00E6657E" w:rsidRDefault="00102B1C" w:rsidP="00CA4538">
            <w:pPr>
              <w:jc w:val="right"/>
            </w:pPr>
          </w:p>
        </w:tc>
        <w:tc>
          <w:tcPr>
            <w:tcW w:w="0" w:type="auto"/>
          </w:tcPr>
          <w:p w14:paraId="247E81F5" w14:textId="77777777" w:rsidR="00000000" w:rsidRPr="00E6657E" w:rsidRDefault="00102B1C" w:rsidP="005D44A5">
            <w:r w:rsidRPr="00E6657E">
              <w:t>Frivillighetsformål:</w:t>
            </w:r>
          </w:p>
        </w:tc>
        <w:tc>
          <w:tcPr>
            <w:tcW w:w="0" w:type="auto"/>
          </w:tcPr>
          <w:p w14:paraId="244C4D67" w14:textId="77777777" w:rsidR="00000000" w:rsidRPr="00E6657E" w:rsidRDefault="00102B1C" w:rsidP="00CA4538">
            <w:pPr>
              <w:jc w:val="right"/>
            </w:pPr>
          </w:p>
        </w:tc>
        <w:tc>
          <w:tcPr>
            <w:tcW w:w="0" w:type="auto"/>
          </w:tcPr>
          <w:p w14:paraId="1E422124" w14:textId="77777777" w:rsidR="00000000" w:rsidRPr="00E6657E" w:rsidRDefault="00102B1C" w:rsidP="00CA4538">
            <w:pPr>
              <w:jc w:val="right"/>
            </w:pPr>
          </w:p>
        </w:tc>
      </w:tr>
      <w:tr w:rsidR="00000000" w:rsidRPr="00E6657E" w14:paraId="61C16ACE" w14:textId="77777777" w:rsidTr="005D44A5">
        <w:trPr>
          <w:trHeight w:val="640"/>
        </w:trPr>
        <w:tc>
          <w:tcPr>
            <w:tcW w:w="0" w:type="auto"/>
          </w:tcPr>
          <w:p w14:paraId="56707905" w14:textId="77777777" w:rsidR="00000000" w:rsidRPr="00E6657E" w:rsidRDefault="00102B1C" w:rsidP="00CA4538"/>
        </w:tc>
        <w:tc>
          <w:tcPr>
            <w:tcW w:w="0" w:type="auto"/>
          </w:tcPr>
          <w:p w14:paraId="33DF9D44" w14:textId="77777777" w:rsidR="00000000" w:rsidRPr="00E6657E" w:rsidRDefault="00102B1C" w:rsidP="00CA4538">
            <w:pPr>
              <w:jc w:val="right"/>
            </w:pPr>
            <w:r w:rsidRPr="00E6657E">
              <w:t>70</w:t>
            </w:r>
          </w:p>
        </w:tc>
        <w:tc>
          <w:tcPr>
            <w:tcW w:w="0" w:type="auto"/>
          </w:tcPr>
          <w:p w14:paraId="24A11B7D" w14:textId="77777777" w:rsidR="00000000" w:rsidRPr="00E6657E" w:rsidRDefault="00102B1C" w:rsidP="005D44A5">
            <w:r w:rsidRPr="00E6657E">
              <w:t>Merverdiavgiftskompensasjon til frivillige organisasjoner</w:t>
            </w:r>
          </w:p>
        </w:tc>
        <w:tc>
          <w:tcPr>
            <w:tcW w:w="0" w:type="auto"/>
          </w:tcPr>
          <w:p w14:paraId="53A83F75" w14:textId="77777777" w:rsidR="00000000" w:rsidRPr="00E6657E" w:rsidRDefault="00102B1C" w:rsidP="00CA4538">
            <w:pPr>
              <w:jc w:val="right"/>
            </w:pPr>
          </w:p>
        </w:tc>
        <w:tc>
          <w:tcPr>
            <w:tcW w:w="0" w:type="auto"/>
          </w:tcPr>
          <w:p w14:paraId="78975C6B" w14:textId="77777777" w:rsidR="00000000" w:rsidRPr="00E6657E" w:rsidRDefault="00102B1C" w:rsidP="00CA4538">
            <w:pPr>
              <w:jc w:val="right"/>
            </w:pPr>
            <w:r w:rsidRPr="00E6657E">
              <w:t>1</w:t>
            </w:r>
            <w:r w:rsidRPr="00E6657E">
              <w:rPr>
                <w:rFonts w:ascii="Cambria" w:hAnsi="Cambria" w:cs="Cambria"/>
              </w:rPr>
              <w:t> </w:t>
            </w:r>
            <w:r w:rsidRPr="00E6657E">
              <w:t>900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106797C2" w14:textId="77777777" w:rsidTr="005D44A5">
        <w:trPr>
          <w:trHeight w:val="380"/>
        </w:trPr>
        <w:tc>
          <w:tcPr>
            <w:tcW w:w="0" w:type="auto"/>
          </w:tcPr>
          <w:p w14:paraId="542B5D71" w14:textId="77777777" w:rsidR="00000000" w:rsidRPr="00E6657E" w:rsidRDefault="00102B1C" w:rsidP="00CA4538"/>
        </w:tc>
        <w:tc>
          <w:tcPr>
            <w:tcW w:w="0" w:type="auto"/>
          </w:tcPr>
          <w:p w14:paraId="1EAC9484" w14:textId="77777777" w:rsidR="00000000" w:rsidRPr="00E6657E" w:rsidRDefault="00102B1C" w:rsidP="00CA4538">
            <w:pPr>
              <w:jc w:val="right"/>
            </w:pPr>
          </w:p>
        </w:tc>
        <w:tc>
          <w:tcPr>
            <w:tcW w:w="0" w:type="auto"/>
          </w:tcPr>
          <w:p w14:paraId="5DCA44F9" w14:textId="77777777" w:rsidR="00000000" w:rsidRPr="00E6657E" w:rsidRDefault="00102B1C" w:rsidP="005D44A5">
            <w:r w:rsidRPr="00E6657E">
              <w:t>mot tidligere foreslått kr 1</w:t>
            </w:r>
            <w:r w:rsidRPr="00E6657E">
              <w:rPr>
                <w:rFonts w:ascii="Cambria" w:hAnsi="Cambria" w:cs="Cambria"/>
              </w:rPr>
              <w:t> </w:t>
            </w:r>
            <w:r w:rsidRPr="00E6657E">
              <w:t>750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33C4E710" w14:textId="77777777" w:rsidR="00000000" w:rsidRPr="00E6657E" w:rsidRDefault="00102B1C" w:rsidP="00CA4538">
            <w:pPr>
              <w:jc w:val="right"/>
            </w:pPr>
          </w:p>
        </w:tc>
        <w:tc>
          <w:tcPr>
            <w:tcW w:w="0" w:type="auto"/>
          </w:tcPr>
          <w:p w14:paraId="23E12C27" w14:textId="77777777" w:rsidR="00000000" w:rsidRPr="00E6657E" w:rsidRDefault="00102B1C" w:rsidP="00CA4538">
            <w:pPr>
              <w:jc w:val="right"/>
            </w:pPr>
          </w:p>
        </w:tc>
      </w:tr>
      <w:tr w:rsidR="00000000" w:rsidRPr="00E6657E" w14:paraId="374BB8A5" w14:textId="77777777" w:rsidTr="005D44A5">
        <w:trPr>
          <w:trHeight w:val="380"/>
        </w:trPr>
        <w:tc>
          <w:tcPr>
            <w:tcW w:w="0" w:type="auto"/>
          </w:tcPr>
          <w:p w14:paraId="71359ACE" w14:textId="77777777" w:rsidR="00000000" w:rsidRPr="00E6657E" w:rsidRDefault="00102B1C" w:rsidP="00CA4538">
            <w:r w:rsidRPr="00E6657E">
              <w:t>320</w:t>
            </w:r>
          </w:p>
        </w:tc>
        <w:tc>
          <w:tcPr>
            <w:tcW w:w="0" w:type="auto"/>
          </w:tcPr>
          <w:p w14:paraId="3080CCEB" w14:textId="77777777" w:rsidR="00000000" w:rsidRPr="00E6657E" w:rsidRDefault="00102B1C" w:rsidP="00CA4538">
            <w:pPr>
              <w:jc w:val="right"/>
            </w:pPr>
          </w:p>
        </w:tc>
        <w:tc>
          <w:tcPr>
            <w:tcW w:w="0" w:type="auto"/>
          </w:tcPr>
          <w:p w14:paraId="5842256B" w14:textId="77777777" w:rsidR="00000000" w:rsidRPr="00E6657E" w:rsidRDefault="00102B1C" w:rsidP="005D44A5">
            <w:r w:rsidRPr="00E6657E">
              <w:t>Norsk kulturråd:</w:t>
            </w:r>
          </w:p>
        </w:tc>
        <w:tc>
          <w:tcPr>
            <w:tcW w:w="0" w:type="auto"/>
          </w:tcPr>
          <w:p w14:paraId="7CA24FBC" w14:textId="77777777" w:rsidR="00000000" w:rsidRPr="00E6657E" w:rsidRDefault="00102B1C" w:rsidP="00CA4538">
            <w:pPr>
              <w:jc w:val="right"/>
            </w:pPr>
          </w:p>
        </w:tc>
        <w:tc>
          <w:tcPr>
            <w:tcW w:w="0" w:type="auto"/>
          </w:tcPr>
          <w:p w14:paraId="79D9E5A4" w14:textId="77777777" w:rsidR="00000000" w:rsidRPr="00E6657E" w:rsidRDefault="00102B1C" w:rsidP="00CA4538">
            <w:pPr>
              <w:jc w:val="right"/>
            </w:pPr>
          </w:p>
        </w:tc>
      </w:tr>
      <w:tr w:rsidR="00000000" w:rsidRPr="00E6657E" w14:paraId="234869AA" w14:textId="77777777" w:rsidTr="005D44A5">
        <w:trPr>
          <w:trHeight w:val="380"/>
        </w:trPr>
        <w:tc>
          <w:tcPr>
            <w:tcW w:w="0" w:type="auto"/>
          </w:tcPr>
          <w:p w14:paraId="6EF7535A" w14:textId="77777777" w:rsidR="00000000" w:rsidRPr="00E6657E" w:rsidRDefault="00102B1C" w:rsidP="00CA4538"/>
        </w:tc>
        <w:tc>
          <w:tcPr>
            <w:tcW w:w="0" w:type="auto"/>
          </w:tcPr>
          <w:p w14:paraId="2145937E" w14:textId="77777777" w:rsidR="00000000" w:rsidRPr="00E6657E" w:rsidRDefault="00102B1C" w:rsidP="00CA4538">
            <w:pPr>
              <w:jc w:val="right"/>
            </w:pPr>
            <w:r w:rsidRPr="00E6657E">
              <w:t>51</w:t>
            </w:r>
          </w:p>
        </w:tc>
        <w:tc>
          <w:tcPr>
            <w:tcW w:w="0" w:type="auto"/>
          </w:tcPr>
          <w:p w14:paraId="0537FC8E" w14:textId="77777777" w:rsidR="00000000" w:rsidRPr="00E6657E" w:rsidRDefault="00102B1C" w:rsidP="005D44A5">
            <w:r w:rsidRPr="00E6657E">
              <w:t>Fond for lyd og bilde</w:t>
            </w:r>
          </w:p>
        </w:tc>
        <w:tc>
          <w:tcPr>
            <w:tcW w:w="0" w:type="auto"/>
          </w:tcPr>
          <w:p w14:paraId="4FE07467" w14:textId="77777777" w:rsidR="00000000" w:rsidRPr="00E6657E" w:rsidRDefault="00102B1C" w:rsidP="00CA4538">
            <w:pPr>
              <w:jc w:val="right"/>
            </w:pPr>
          </w:p>
        </w:tc>
        <w:tc>
          <w:tcPr>
            <w:tcW w:w="0" w:type="auto"/>
          </w:tcPr>
          <w:p w14:paraId="70DE82AF" w14:textId="77777777" w:rsidR="00000000" w:rsidRPr="00E6657E" w:rsidRDefault="00102B1C" w:rsidP="00CA4538">
            <w:pPr>
              <w:jc w:val="right"/>
            </w:pPr>
            <w:r w:rsidRPr="00E6657E">
              <w:t>47</w:t>
            </w:r>
            <w:r w:rsidRPr="00E6657E">
              <w:rPr>
                <w:rFonts w:ascii="Cambria" w:hAnsi="Cambria" w:cs="Cambria"/>
              </w:rPr>
              <w:t> </w:t>
            </w:r>
            <w:r w:rsidRPr="00E6657E">
              <w:t>670</w:t>
            </w:r>
            <w:r w:rsidRPr="00E6657E">
              <w:rPr>
                <w:rFonts w:ascii="Cambria" w:hAnsi="Cambria" w:cs="Cambria"/>
              </w:rPr>
              <w:t> </w:t>
            </w:r>
            <w:r w:rsidRPr="00E6657E">
              <w:t>000</w:t>
            </w:r>
          </w:p>
        </w:tc>
      </w:tr>
      <w:tr w:rsidR="00000000" w:rsidRPr="00E6657E" w14:paraId="4E69B1D4" w14:textId="77777777" w:rsidTr="005D44A5">
        <w:trPr>
          <w:trHeight w:val="380"/>
        </w:trPr>
        <w:tc>
          <w:tcPr>
            <w:tcW w:w="0" w:type="auto"/>
          </w:tcPr>
          <w:p w14:paraId="2C0A5C6D" w14:textId="77777777" w:rsidR="00000000" w:rsidRPr="00E6657E" w:rsidRDefault="00102B1C" w:rsidP="00CA4538"/>
        </w:tc>
        <w:tc>
          <w:tcPr>
            <w:tcW w:w="0" w:type="auto"/>
          </w:tcPr>
          <w:p w14:paraId="248887E2" w14:textId="77777777" w:rsidR="00000000" w:rsidRPr="00E6657E" w:rsidRDefault="00102B1C" w:rsidP="00CA4538">
            <w:pPr>
              <w:jc w:val="right"/>
            </w:pPr>
          </w:p>
        </w:tc>
        <w:tc>
          <w:tcPr>
            <w:tcW w:w="0" w:type="auto"/>
          </w:tcPr>
          <w:p w14:paraId="24D1AB1E" w14:textId="77777777" w:rsidR="00000000" w:rsidRPr="00E6657E" w:rsidRDefault="00102B1C" w:rsidP="005D44A5">
            <w:r w:rsidRPr="00E6657E">
              <w:t>mot tidligere foreslått kr 45</w:t>
            </w:r>
            <w:r w:rsidRPr="00E6657E">
              <w:rPr>
                <w:rFonts w:ascii="Cambria" w:hAnsi="Cambria" w:cs="Cambria"/>
              </w:rPr>
              <w:t> </w:t>
            </w:r>
            <w:r w:rsidRPr="00E6657E">
              <w:t>870</w:t>
            </w:r>
            <w:r w:rsidRPr="00E6657E">
              <w:rPr>
                <w:rFonts w:ascii="Cambria" w:hAnsi="Cambria" w:cs="Cambria"/>
              </w:rPr>
              <w:t> </w:t>
            </w:r>
            <w:r w:rsidRPr="00E6657E">
              <w:t>000</w:t>
            </w:r>
          </w:p>
        </w:tc>
        <w:tc>
          <w:tcPr>
            <w:tcW w:w="0" w:type="auto"/>
          </w:tcPr>
          <w:p w14:paraId="1A9E525A" w14:textId="77777777" w:rsidR="00000000" w:rsidRPr="00E6657E" w:rsidRDefault="00102B1C" w:rsidP="00CA4538">
            <w:pPr>
              <w:jc w:val="right"/>
            </w:pPr>
          </w:p>
        </w:tc>
        <w:tc>
          <w:tcPr>
            <w:tcW w:w="0" w:type="auto"/>
          </w:tcPr>
          <w:p w14:paraId="46C9FFDE" w14:textId="77777777" w:rsidR="00000000" w:rsidRPr="00E6657E" w:rsidRDefault="00102B1C" w:rsidP="00CA4538">
            <w:pPr>
              <w:jc w:val="right"/>
            </w:pPr>
          </w:p>
        </w:tc>
      </w:tr>
      <w:tr w:rsidR="00000000" w:rsidRPr="00E6657E" w14:paraId="675C9D3E" w14:textId="77777777" w:rsidTr="005D44A5">
        <w:trPr>
          <w:trHeight w:val="380"/>
        </w:trPr>
        <w:tc>
          <w:tcPr>
            <w:tcW w:w="0" w:type="auto"/>
          </w:tcPr>
          <w:p w14:paraId="47D7E51C" w14:textId="77777777" w:rsidR="00000000" w:rsidRPr="00E6657E" w:rsidRDefault="00102B1C" w:rsidP="00CA4538"/>
        </w:tc>
        <w:tc>
          <w:tcPr>
            <w:tcW w:w="0" w:type="auto"/>
          </w:tcPr>
          <w:p w14:paraId="407D4DDF" w14:textId="77777777" w:rsidR="00000000" w:rsidRPr="00E6657E" w:rsidRDefault="00102B1C" w:rsidP="00CA4538">
            <w:pPr>
              <w:jc w:val="right"/>
            </w:pPr>
            <w:r w:rsidRPr="00E6657E">
              <w:t>55</w:t>
            </w:r>
          </w:p>
        </w:tc>
        <w:tc>
          <w:tcPr>
            <w:tcW w:w="0" w:type="auto"/>
          </w:tcPr>
          <w:p w14:paraId="222130AA" w14:textId="77777777" w:rsidR="00000000" w:rsidRPr="00E6657E" w:rsidRDefault="00102B1C" w:rsidP="005D44A5">
            <w:r w:rsidRPr="00E6657E">
              <w:t>Norsk kulturfond</w:t>
            </w:r>
          </w:p>
        </w:tc>
        <w:tc>
          <w:tcPr>
            <w:tcW w:w="0" w:type="auto"/>
          </w:tcPr>
          <w:p w14:paraId="6E54BCA0" w14:textId="77777777" w:rsidR="00000000" w:rsidRPr="00E6657E" w:rsidRDefault="00102B1C" w:rsidP="00CA4538">
            <w:pPr>
              <w:jc w:val="right"/>
            </w:pPr>
          </w:p>
        </w:tc>
        <w:tc>
          <w:tcPr>
            <w:tcW w:w="0" w:type="auto"/>
          </w:tcPr>
          <w:p w14:paraId="43D54248" w14:textId="77777777" w:rsidR="00000000" w:rsidRPr="00E6657E" w:rsidRDefault="00102B1C" w:rsidP="00CA4538">
            <w:pPr>
              <w:jc w:val="right"/>
            </w:pPr>
            <w:r w:rsidRPr="00E6657E">
              <w:t>905</w:t>
            </w:r>
            <w:r w:rsidRPr="00E6657E">
              <w:rPr>
                <w:rFonts w:ascii="Cambria" w:hAnsi="Cambria" w:cs="Cambria"/>
              </w:rPr>
              <w:t> </w:t>
            </w:r>
            <w:r w:rsidRPr="00E6657E">
              <w:t>771</w:t>
            </w:r>
            <w:r w:rsidRPr="00E6657E">
              <w:rPr>
                <w:rFonts w:ascii="Cambria" w:hAnsi="Cambria" w:cs="Cambria"/>
              </w:rPr>
              <w:t> </w:t>
            </w:r>
            <w:r w:rsidRPr="00E6657E">
              <w:t>000</w:t>
            </w:r>
          </w:p>
        </w:tc>
      </w:tr>
      <w:tr w:rsidR="00000000" w:rsidRPr="00E6657E" w14:paraId="5B75F862" w14:textId="77777777" w:rsidTr="005D44A5">
        <w:trPr>
          <w:trHeight w:val="380"/>
        </w:trPr>
        <w:tc>
          <w:tcPr>
            <w:tcW w:w="0" w:type="auto"/>
          </w:tcPr>
          <w:p w14:paraId="6709529A" w14:textId="77777777" w:rsidR="00000000" w:rsidRPr="00E6657E" w:rsidRDefault="00102B1C" w:rsidP="00CA4538"/>
        </w:tc>
        <w:tc>
          <w:tcPr>
            <w:tcW w:w="0" w:type="auto"/>
          </w:tcPr>
          <w:p w14:paraId="6BB2BA2E" w14:textId="77777777" w:rsidR="00000000" w:rsidRPr="00E6657E" w:rsidRDefault="00102B1C" w:rsidP="00CA4538">
            <w:pPr>
              <w:jc w:val="right"/>
            </w:pPr>
          </w:p>
        </w:tc>
        <w:tc>
          <w:tcPr>
            <w:tcW w:w="0" w:type="auto"/>
          </w:tcPr>
          <w:p w14:paraId="429D678E" w14:textId="77777777" w:rsidR="00000000" w:rsidRPr="00E6657E" w:rsidRDefault="00102B1C" w:rsidP="005D44A5">
            <w:r w:rsidRPr="00E6657E">
              <w:t>mot tidligere foreslått kr 885</w:t>
            </w:r>
            <w:r w:rsidRPr="00E6657E">
              <w:rPr>
                <w:rFonts w:ascii="Cambria" w:hAnsi="Cambria" w:cs="Cambria"/>
              </w:rPr>
              <w:t> </w:t>
            </w:r>
            <w:r w:rsidRPr="00E6657E">
              <w:t>771</w:t>
            </w:r>
            <w:r w:rsidRPr="00E6657E">
              <w:rPr>
                <w:rFonts w:ascii="Cambria" w:hAnsi="Cambria" w:cs="Cambria"/>
              </w:rPr>
              <w:t> </w:t>
            </w:r>
            <w:r w:rsidRPr="00E6657E">
              <w:t>000</w:t>
            </w:r>
          </w:p>
        </w:tc>
        <w:tc>
          <w:tcPr>
            <w:tcW w:w="0" w:type="auto"/>
          </w:tcPr>
          <w:p w14:paraId="2B9A7B58" w14:textId="77777777" w:rsidR="00000000" w:rsidRPr="00E6657E" w:rsidRDefault="00102B1C" w:rsidP="00CA4538">
            <w:pPr>
              <w:jc w:val="right"/>
            </w:pPr>
          </w:p>
        </w:tc>
        <w:tc>
          <w:tcPr>
            <w:tcW w:w="0" w:type="auto"/>
          </w:tcPr>
          <w:p w14:paraId="607AA0C1" w14:textId="77777777" w:rsidR="00000000" w:rsidRPr="00E6657E" w:rsidRDefault="00102B1C" w:rsidP="00CA4538">
            <w:pPr>
              <w:jc w:val="right"/>
            </w:pPr>
          </w:p>
        </w:tc>
      </w:tr>
      <w:tr w:rsidR="00000000" w:rsidRPr="00E6657E" w14:paraId="6F6E36D9" w14:textId="77777777" w:rsidTr="005D44A5">
        <w:trPr>
          <w:trHeight w:val="380"/>
        </w:trPr>
        <w:tc>
          <w:tcPr>
            <w:tcW w:w="0" w:type="auto"/>
          </w:tcPr>
          <w:p w14:paraId="57C6B37F" w14:textId="77777777" w:rsidR="00000000" w:rsidRPr="00E6657E" w:rsidRDefault="00102B1C" w:rsidP="00CA4538"/>
        </w:tc>
        <w:tc>
          <w:tcPr>
            <w:tcW w:w="0" w:type="auto"/>
          </w:tcPr>
          <w:p w14:paraId="7CE0FE8D" w14:textId="77777777" w:rsidR="00000000" w:rsidRPr="00E6657E" w:rsidRDefault="00102B1C" w:rsidP="00CA4538">
            <w:pPr>
              <w:jc w:val="right"/>
            </w:pPr>
            <w:r w:rsidRPr="00E6657E">
              <w:t>72</w:t>
            </w:r>
          </w:p>
        </w:tc>
        <w:tc>
          <w:tcPr>
            <w:tcW w:w="0" w:type="auto"/>
          </w:tcPr>
          <w:p w14:paraId="5E926B3F" w14:textId="77777777" w:rsidR="00000000" w:rsidRPr="00E6657E" w:rsidRDefault="00102B1C" w:rsidP="005D44A5">
            <w:r w:rsidRPr="00E6657E">
              <w:t>Kunstnerstipend m.m.,</w:t>
            </w:r>
            <w:r w:rsidRPr="00E6657E">
              <w:rPr>
                <w:rStyle w:val="kursiv"/>
              </w:rPr>
              <w:t xml:space="preserve"> kan overføres</w:t>
            </w:r>
          </w:p>
        </w:tc>
        <w:tc>
          <w:tcPr>
            <w:tcW w:w="0" w:type="auto"/>
          </w:tcPr>
          <w:p w14:paraId="32292BD3" w14:textId="77777777" w:rsidR="00000000" w:rsidRPr="00E6657E" w:rsidRDefault="00102B1C" w:rsidP="00CA4538">
            <w:pPr>
              <w:jc w:val="right"/>
            </w:pPr>
          </w:p>
        </w:tc>
        <w:tc>
          <w:tcPr>
            <w:tcW w:w="0" w:type="auto"/>
          </w:tcPr>
          <w:p w14:paraId="7083129E" w14:textId="77777777" w:rsidR="00000000" w:rsidRPr="00E6657E" w:rsidRDefault="00102B1C" w:rsidP="00CA4538">
            <w:pPr>
              <w:jc w:val="right"/>
            </w:pPr>
            <w:r w:rsidRPr="00E6657E">
              <w:t>258</w:t>
            </w:r>
            <w:r w:rsidRPr="00E6657E">
              <w:rPr>
                <w:rFonts w:ascii="Cambria" w:hAnsi="Cambria" w:cs="Cambria"/>
              </w:rPr>
              <w:t> </w:t>
            </w:r>
            <w:r w:rsidRPr="00E6657E">
              <w:t>850</w:t>
            </w:r>
            <w:r w:rsidRPr="00E6657E">
              <w:rPr>
                <w:rFonts w:ascii="Cambria" w:hAnsi="Cambria" w:cs="Cambria"/>
              </w:rPr>
              <w:t> </w:t>
            </w:r>
            <w:r w:rsidRPr="00E6657E">
              <w:t>000</w:t>
            </w:r>
          </w:p>
        </w:tc>
      </w:tr>
      <w:tr w:rsidR="00000000" w:rsidRPr="00E6657E" w14:paraId="39497F38" w14:textId="77777777" w:rsidTr="005D44A5">
        <w:trPr>
          <w:trHeight w:val="380"/>
        </w:trPr>
        <w:tc>
          <w:tcPr>
            <w:tcW w:w="0" w:type="auto"/>
          </w:tcPr>
          <w:p w14:paraId="723B21FC" w14:textId="77777777" w:rsidR="00000000" w:rsidRPr="00E6657E" w:rsidRDefault="00102B1C" w:rsidP="00CA4538"/>
        </w:tc>
        <w:tc>
          <w:tcPr>
            <w:tcW w:w="0" w:type="auto"/>
          </w:tcPr>
          <w:p w14:paraId="6193A3D3" w14:textId="77777777" w:rsidR="00000000" w:rsidRPr="00E6657E" w:rsidRDefault="00102B1C" w:rsidP="00CA4538">
            <w:pPr>
              <w:jc w:val="right"/>
            </w:pPr>
          </w:p>
        </w:tc>
        <w:tc>
          <w:tcPr>
            <w:tcW w:w="0" w:type="auto"/>
          </w:tcPr>
          <w:p w14:paraId="7800C96A" w14:textId="77777777" w:rsidR="00000000" w:rsidRPr="00E6657E" w:rsidRDefault="00102B1C" w:rsidP="005D44A5">
            <w:r w:rsidRPr="00E6657E">
              <w:t>mot tidligere foreslått kr 225</w:t>
            </w:r>
            <w:r w:rsidRPr="00E6657E">
              <w:rPr>
                <w:rFonts w:ascii="Cambria" w:hAnsi="Cambria" w:cs="Cambria"/>
              </w:rPr>
              <w:t> </w:t>
            </w:r>
            <w:r w:rsidRPr="00E6657E">
              <w:t>650</w:t>
            </w:r>
            <w:r w:rsidRPr="00E6657E">
              <w:rPr>
                <w:rFonts w:ascii="Cambria" w:hAnsi="Cambria" w:cs="Cambria"/>
              </w:rPr>
              <w:t> </w:t>
            </w:r>
            <w:r w:rsidRPr="00E6657E">
              <w:t>000</w:t>
            </w:r>
          </w:p>
        </w:tc>
        <w:tc>
          <w:tcPr>
            <w:tcW w:w="0" w:type="auto"/>
          </w:tcPr>
          <w:p w14:paraId="513BD9B3" w14:textId="77777777" w:rsidR="00000000" w:rsidRPr="00E6657E" w:rsidRDefault="00102B1C" w:rsidP="00CA4538">
            <w:pPr>
              <w:jc w:val="right"/>
            </w:pPr>
          </w:p>
        </w:tc>
        <w:tc>
          <w:tcPr>
            <w:tcW w:w="0" w:type="auto"/>
          </w:tcPr>
          <w:p w14:paraId="001B7AFA" w14:textId="77777777" w:rsidR="00000000" w:rsidRPr="00E6657E" w:rsidRDefault="00102B1C" w:rsidP="00CA4538">
            <w:pPr>
              <w:jc w:val="right"/>
            </w:pPr>
          </w:p>
        </w:tc>
      </w:tr>
      <w:tr w:rsidR="00000000" w:rsidRPr="00E6657E" w14:paraId="5544B89D" w14:textId="77777777" w:rsidTr="005D44A5">
        <w:trPr>
          <w:trHeight w:val="640"/>
        </w:trPr>
        <w:tc>
          <w:tcPr>
            <w:tcW w:w="0" w:type="auto"/>
          </w:tcPr>
          <w:p w14:paraId="53A25C3D" w14:textId="77777777" w:rsidR="00000000" w:rsidRPr="00E6657E" w:rsidRDefault="00102B1C" w:rsidP="00CA4538"/>
        </w:tc>
        <w:tc>
          <w:tcPr>
            <w:tcW w:w="0" w:type="auto"/>
          </w:tcPr>
          <w:p w14:paraId="16B970AC" w14:textId="77777777" w:rsidR="00000000" w:rsidRPr="00E6657E" w:rsidRDefault="00102B1C" w:rsidP="00CA4538">
            <w:pPr>
              <w:jc w:val="right"/>
            </w:pPr>
            <w:r w:rsidRPr="00E6657E">
              <w:t>75</w:t>
            </w:r>
          </w:p>
        </w:tc>
        <w:tc>
          <w:tcPr>
            <w:tcW w:w="0" w:type="auto"/>
          </w:tcPr>
          <w:p w14:paraId="63242829" w14:textId="77777777" w:rsidR="00000000" w:rsidRPr="00E6657E" w:rsidRDefault="00102B1C" w:rsidP="005D44A5">
            <w:r w:rsidRPr="00E6657E">
              <w:t>Tilskudd til litteraturhus, kunstscener og kompanier m.m.</w:t>
            </w:r>
          </w:p>
        </w:tc>
        <w:tc>
          <w:tcPr>
            <w:tcW w:w="0" w:type="auto"/>
          </w:tcPr>
          <w:p w14:paraId="7D259724" w14:textId="77777777" w:rsidR="00000000" w:rsidRPr="00E6657E" w:rsidRDefault="00102B1C" w:rsidP="00CA4538">
            <w:pPr>
              <w:jc w:val="right"/>
            </w:pPr>
          </w:p>
        </w:tc>
        <w:tc>
          <w:tcPr>
            <w:tcW w:w="0" w:type="auto"/>
          </w:tcPr>
          <w:p w14:paraId="26242FA6" w14:textId="77777777" w:rsidR="00000000" w:rsidRPr="00E6657E" w:rsidRDefault="00102B1C" w:rsidP="00CA4538">
            <w:pPr>
              <w:jc w:val="right"/>
            </w:pPr>
            <w:r w:rsidRPr="00E6657E">
              <w:t>273</w:t>
            </w:r>
            <w:r w:rsidRPr="00E6657E">
              <w:rPr>
                <w:rFonts w:ascii="Cambria" w:hAnsi="Cambria" w:cs="Cambria"/>
              </w:rPr>
              <w:t> </w:t>
            </w:r>
            <w:r w:rsidRPr="00E6657E">
              <w:t>760</w:t>
            </w:r>
            <w:r w:rsidRPr="00E6657E">
              <w:rPr>
                <w:rFonts w:ascii="Cambria" w:hAnsi="Cambria" w:cs="Cambria"/>
              </w:rPr>
              <w:t> </w:t>
            </w:r>
            <w:r w:rsidRPr="00E6657E">
              <w:t>000</w:t>
            </w:r>
          </w:p>
        </w:tc>
      </w:tr>
      <w:tr w:rsidR="00000000" w:rsidRPr="00E6657E" w14:paraId="3A3C768A" w14:textId="77777777" w:rsidTr="005D44A5">
        <w:trPr>
          <w:trHeight w:val="380"/>
        </w:trPr>
        <w:tc>
          <w:tcPr>
            <w:tcW w:w="0" w:type="auto"/>
          </w:tcPr>
          <w:p w14:paraId="486B398C" w14:textId="77777777" w:rsidR="00000000" w:rsidRPr="00E6657E" w:rsidRDefault="00102B1C" w:rsidP="00CA4538"/>
        </w:tc>
        <w:tc>
          <w:tcPr>
            <w:tcW w:w="0" w:type="auto"/>
          </w:tcPr>
          <w:p w14:paraId="548B99E2" w14:textId="77777777" w:rsidR="00000000" w:rsidRPr="00E6657E" w:rsidRDefault="00102B1C" w:rsidP="00CA4538">
            <w:pPr>
              <w:jc w:val="right"/>
            </w:pPr>
          </w:p>
        </w:tc>
        <w:tc>
          <w:tcPr>
            <w:tcW w:w="0" w:type="auto"/>
          </w:tcPr>
          <w:p w14:paraId="0A9B4DC5" w14:textId="77777777" w:rsidR="00000000" w:rsidRPr="00E6657E" w:rsidRDefault="00102B1C" w:rsidP="005D44A5">
            <w:r w:rsidRPr="00E6657E">
              <w:t>mot tidligere foreslått kr 269</w:t>
            </w:r>
            <w:r w:rsidRPr="00E6657E">
              <w:rPr>
                <w:rFonts w:ascii="Cambria" w:hAnsi="Cambria" w:cs="Cambria"/>
              </w:rPr>
              <w:t> </w:t>
            </w:r>
            <w:r w:rsidRPr="00E6657E">
              <w:t>760</w:t>
            </w:r>
            <w:r w:rsidRPr="00E6657E">
              <w:rPr>
                <w:rFonts w:ascii="Cambria" w:hAnsi="Cambria" w:cs="Cambria"/>
              </w:rPr>
              <w:t> </w:t>
            </w:r>
            <w:r w:rsidRPr="00E6657E">
              <w:t>000</w:t>
            </w:r>
          </w:p>
        </w:tc>
        <w:tc>
          <w:tcPr>
            <w:tcW w:w="0" w:type="auto"/>
          </w:tcPr>
          <w:p w14:paraId="030329CE" w14:textId="77777777" w:rsidR="00000000" w:rsidRPr="00E6657E" w:rsidRDefault="00102B1C" w:rsidP="00CA4538">
            <w:pPr>
              <w:jc w:val="right"/>
            </w:pPr>
          </w:p>
        </w:tc>
        <w:tc>
          <w:tcPr>
            <w:tcW w:w="0" w:type="auto"/>
          </w:tcPr>
          <w:p w14:paraId="2B676FE5" w14:textId="77777777" w:rsidR="00000000" w:rsidRPr="00E6657E" w:rsidRDefault="00102B1C" w:rsidP="00CA4538">
            <w:pPr>
              <w:jc w:val="right"/>
            </w:pPr>
          </w:p>
        </w:tc>
      </w:tr>
      <w:tr w:rsidR="00000000" w:rsidRPr="00E6657E" w14:paraId="1AD6C39A" w14:textId="77777777" w:rsidTr="005D44A5">
        <w:trPr>
          <w:trHeight w:val="380"/>
        </w:trPr>
        <w:tc>
          <w:tcPr>
            <w:tcW w:w="0" w:type="auto"/>
          </w:tcPr>
          <w:p w14:paraId="3C9C6E84" w14:textId="77777777" w:rsidR="00000000" w:rsidRPr="00E6657E" w:rsidRDefault="00102B1C" w:rsidP="00CA4538">
            <w:r w:rsidRPr="00E6657E">
              <w:t>328</w:t>
            </w:r>
          </w:p>
        </w:tc>
        <w:tc>
          <w:tcPr>
            <w:tcW w:w="0" w:type="auto"/>
          </w:tcPr>
          <w:p w14:paraId="58488462" w14:textId="77777777" w:rsidR="00000000" w:rsidRPr="00E6657E" w:rsidRDefault="00102B1C" w:rsidP="00CA4538">
            <w:pPr>
              <w:jc w:val="right"/>
            </w:pPr>
          </w:p>
        </w:tc>
        <w:tc>
          <w:tcPr>
            <w:tcW w:w="0" w:type="auto"/>
          </w:tcPr>
          <w:p w14:paraId="710B99E9" w14:textId="77777777" w:rsidR="00000000" w:rsidRPr="00E6657E" w:rsidRDefault="00102B1C" w:rsidP="005D44A5">
            <w:r w:rsidRPr="00E6657E">
              <w:t>Museer m.m.:</w:t>
            </w:r>
          </w:p>
        </w:tc>
        <w:tc>
          <w:tcPr>
            <w:tcW w:w="0" w:type="auto"/>
          </w:tcPr>
          <w:p w14:paraId="651C7894" w14:textId="77777777" w:rsidR="00000000" w:rsidRPr="00E6657E" w:rsidRDefault="00102B1C" w:rsidP="00CA4538">
            <w:pPr>
              <w:jc w:val="right"/>
            </w:pPr>
          </w:p>
        </w:tc>
        <w:tc>
          <w:tcPr>
            <w:tcW w:w="0" w:type="auto"/>
          </w:tcPr>
          <w:p w14:paraId="104AA634" w14:textId="77777777" w:rsidR="00000000" w:rsidRPr="00E6657E" w:rsidRDefault="00102B1C" w:rsidP="00CA4538">
            <w:pPr>
              <w:jc w:val="right"/>
            </w:pPr>
          </w:p>
        </w:tc>
      </w:tr>
      <w:tr w:rsidR="00000000" w:rsidRPr="00E6657E" w14:paraId="25338B6E" w14:textId="77777777" w:rsidTr="005D44A5">
        <w:trPr>
          <w:trHeight w:val="380"/>
        </w:trPr>
        <w:tc>
          <w:tcPr>
            <w:tcW w:w="0" w:type="auto"/>
          </w:tcPr>
          <w:p w14:paraId="3C1AB2F4" w14:textId="77777777" w:rsidR="00000000" w:rsidRPr="00E6657E" w:rsidRDefault="00102B1C" w:rsidP="00CA4538"/>
        </w:tc>
        <w:tc>
          <w:tcPr>
            <w:tcW w:w="0" w:type="auto"/>
          </w:tcPr>
          <w:p w14:paraId="67500378" w14:textId="77777777" w:rsidR="00000000" w:rsidRPr="00E6657E" w:rsidRDefault="00102B1C" w:rsidP="00CA4538">
            <w:pPr>
              <w:jc w:val="right"/>
            </w:pPr>
            <w:r w:rsidRPr="00E6657E">
              <w:t>70</w:t>
            </w:r>
          </w:p>
        </w:tc>
        <w:tc>
          <w:tcPr>
            <w:tcW w:w="0" w:type="auto"/>
          </w:tcPr>
          <w:p w14:paraId="03A201B7" w14:textId="77777777" w:rsidR="00000000" w:rsidRPr="00E6657E" w:rsidRDefault="00102B1C" w:rsidP="005D44A5">
            <w:r w:rsidRPr="00E6657E">
              <w:t>Det nasjonale museumsnettverket</w:t>
            </w:r>
          </w:p>
        </w:tc>
        <w:tc>
          <w:tcPr>
            <w:tcW w:w="0" w:type="auto"/>
          </w:tcPr>
          <w:p w14:paraId="79288B44" w14:textId="77777777" w:rsidR="00000000" w:rsidRPr="00E6657E" w:rsidRDefault="00102B1C" w:rsidP="00CA4538">
            <w:pPr>
              <w:jc w:val="right"/>
            </w:pPr>
          </w:p>
        </w:tc>
        <w:tc>
          <w:tcPr>
            <w:tcW w:w="0" w:type="auto"/>
          </w:tcPr>
          <w:p w14:paraId="23739BFA" w14:textId="77777777" w:rsidR="00000000" w:rsidRPr="00E6657E" w:rsidRDefault="00102B1C" w:rsidP="00CA4538">
            <w:pPr>
              <w:jc w:val="right"/>
            </w:pPr>
            <w:r w:rsidRPr="00E6657E">
              <w:t>2</w:t>
            </w:r>
            <w:r w:rsidRPr="00E6657E">
              <w:rPr>
                <w:rFonts w:ascii="Cambria" w:hAnsi="Cambria" w:cs="Cambria"/>
              </w:rPr>
              <w:t> </w:t>
            </w:r>
            <w:r w:rsidRPr="00E6657E">
              <w:t>018</w:t>
            </w:r>
            <w:r w:rsidRPr="00E6657E">
              <w:rPr>
                <w:rFonts w:ascii="Cambria" w:hAnsi="Cambria" w:cs="Cambria"/>
              </w:rPr>
              <w:t> </w:t>
            </w:r>
            <w:r w:rsidRPr="00E6657E">
              <w:t>555</w:t>
            </w:r>
            <w:r w:rsidRPr="00E6657E">
              <w:rPr>
                <w:rFonts w:ascii="Cambria" w:hAnsi="Cambria" w:cs="Cambria"/>
              </w:rPr>
              <w:t> </w:t>
            </w:r>
            <w:r w:rsidRPr="00E6657E">
              <w:t>000</w:t>
            </w:r>
          </w:p>
        </w:tc>
      </w:tr>
      <w:tr w:rsidR="00000000" w:rsidRPr="00E6657E" w14:paraId="0E8425EC" w14:textId="77777777" w:rsidTr="005D44A5">
        <w:trPr>
          <w:trHeight w:val="380"/>
        </w:trPr>
        <w:tc>
          <w:tcPr>
            <w:tcW w:w="0" w:type="auto"/>
          </w:tcPr>
          <w:p w14:paraId="4578CAFC" w14:textId="77777777" w:rsidR="00000000" w:rsidRPr="00E6657E" w:rsidRDefault="00102B1C" w:rsidP="00CA4538"/>
        </w:tc>
        <w:tc>
          <w:tcPr>
            <w:tcW w:w="0" w:type="auto"/>
          </w:tcPr>
          <w:p w14:paraId="460FFF16" w14:textId="77777777" w:rsidR="00000000" w:rsidRPr="00E6657E" w:rsidRDefault="00102B1C" w:rsidP="00CA4538">
            <w:pPr>
              <w:jc w:val="right"/>
            </w:pPr>
          </w:p>
        </w:tc>
        <w:tc>
          <w:tcPr>
            <w:tcW w:w="0" w:type="auto"/>
          </w:tcPr>
          <w:p w14:paraId="6EB9CB27" w14:textId="77777777" w:rsidR="00000000" w:rsidRPr="00E6657E" w:rsidRDefault="00102B1C" w:rsidP="005D44A5">
            <w:r w:rsidRPr="00E6657E">
              <w:t>mot tidligere foreslått kr 2</w:t>
            </w:r>
            <w:r w:rsidRPr="00E6657E">
              <w:rPr>
                <w:rFonts w:ascii="Cambria" w:hAnsi="Cambria" w:cs="Cambria"/>
              </w:rPr>
              <w:t> </w:t>
            </w:r>
            <w:r w:rsidRPr="00E6657E">
              <w:t>266</w:t>
            </w:r>
            <w:r w:rsidRPr="00E6657E">
              <w:rPr>
                <w:rFonts w:ascii="Cambria" w:hAnsi="Cambria" w:cs="Cambria"/>
              </w:rPr>
              <w:t> </w:t>
            </w:r>
            <w:r w:rsidRPr="00E6657E">
              <w:t>555</w:t>
            </w:r>
            <w:r w:rsidRPr="00E6657E">
              <w:rPr>
                <w:rFonts w:ascii="Cambria" w:hAnsi="Cambria" w:cs="Cambria"/>
              </w:rPr>
              <w:t> </w:t>
            </w:r>
            <w:r w:rsidRPr="00E6657E">
              <w:t>000</w:t>
            </w:r>
          </w:p>
        </w:tc>
        <w:tc>
          <w:tcPr>
            <w:tcW w:w="0" w:type="auto"/>
          </w:tcPr>
          <w:p w14:paraId="68B3810A" w14:textId="77777777" w:rsidR="00000000" w:rsidRPr="00E6657E" w:rsidRDefault="00102B1C" w:rsidP="00CA4538">
            <w:pPr>
              <w:jc w:val="right"/>
            </w:pPr>
          </w:p>
        </w:tc>
        <w:tc>
          <w:tcPr>
            <w:tcW w:w="0" w:type="auto"/>
          </w:tcPr>
          <w:p w14:paraId="496A4FCC" w14:textId="77777777" w:rsidR="00000000" w:rsidRPr="00E6657E" w:rsidRDefault="00102B1C" w:rsidP="00CA4538">
            <w:pPr>
              <w:jc w:val="right"/>
            </w:pPr>
          </w:p>
        </w:tc>
      </w:tr>
      <w:tr w:rsidR="00000000" w:rsidRPr="00E6657E" w14:paraId="6546AC7C" w14:textId="77777777" w:rsidTr="005D44A5">
        <w:trPr>
          <w:trHeight w:val="380"/>
        </w:trPr>
        <w:tc>
          <w:tcPr>
            <w:tcW w:w="0" w:type="auto"/>
          </w:tcPr>
          <w:p w14:paraId="7EAF75EB" w14:textId="77777777" w:rsidR="00000000" w:rsidRPr="00E6657E" w:rsidRDefault="00102B1C" w:rsidP="00CA4538"/>
        </w:tc>
        <w:tc>
          <w:tcPr>
            <w:tcW w:w="0" w:type="auto"/>
          </w:tcPr>
          <w:p w14:paraId="2C4BB880" w14:textId="77777777" w:rsidR="00000000" w:rsidRPr="00E6657E" w:rsidRDefault="00102B1C" w:rsidP="00CA4538">
            <w:pPr>
              <w:jc w:val="right"/>
            </w:pPr>
            <w:r w:rsidRPr="00E6657E">
              <w:t>78</w:t>
            </w:r>
          </w:p>
        </w:tc>
        <w:tc>
          <w:tcPr>
            <w:tcW w:w="0" w:type="auto"/>
          </w:tcPr>
          <w:p w14:paraId="6FF1D15A" w14:textId="77777777" w:rsidR="00000000" w:rsidRPr="00E6657E" w:rsidRDefault="00102B1C" w:rsidP="005D44A5">
            <w:r w:rsidRPr="00E6657E">
              <w:t>Andre museums- og kulturverntiltak</w:t>
            </w:r>
          </w:p>
        </w:tc>
        <w:tc>
          <w:tcPr>
            <w:tcW w:w="0" w:type="auto"/>
          </w:tcPr>
          <w:p w14:paraId="2AF95525" w14:textId="77777777" w:rsidR="00000000" w:rsidRPr="00E6657E" w:rsidRDefault="00102B1C" w:rsidP="00CA4538">
            <w:pPr>
              <w:jc w:val="right"/>
            </w:pPr>
          </w:p>
        </w:tc>
        <w:tc>
          <w:tcPr>
            <w:tcW w:w="0" w:type="auto"/>
          </w:tcPr>
          <w:p w14:paraId="3A443233" w14:textId="77777777" w:rsidR="00000000" w:rsidRPr="00E6657E" w:rsidRDefault="00102B1C" w:rsidP="00CA4538">
            <w:pPr>
              <w:jc w:val="right"/>
            </w:pPr>
            <w:r w:rsidRPr="00E6657E">
              <w:t>86</w:t>
            </w:r>
            <w:r w:rsidRPr="00E6657E">
              <w:rPr>
                <w:rFonts w:ascii="Cambria" w:hAnsi="Cambria" w:cs="Cambria"/>
              </w:rPr>
              <w:t> </w:t>
            </w:r>
            <w:r w:rsidRPr="00E6657E">
              <w:t>380</w:t>
            </w:r>
            <w:r w:rsidRPr="00E6657E">
              <w:rPr>
                <w:rFonts w:ascii="Cambria" w:hAnsi="Cambria" w:cs="Cambria"/>
              </w:rPr>
              <w:t> </w:t>
            </w:r>
            <w:r w:rsidRPr="00E6657E">
              <w:t>000</w:t>
            </w:r>
          </w:p>
        </w:tc>
      </w:tr>
      <w:tr w:rsidR="00000000" w:rsidRPr="00E6657E" w14:paraId="4AD121EC" w14:textId="77777777" w:rsidTr="005D44A5">
        <w:trPr>
          <w:trHeight w:val="380"/>
        </w:trPr>
        <w:tc>
          <w:tcPr>
            <w:tcW w:w="0" w:type="auto"/>
          </w:tcPr>
          <w:p w14:paraId="635408B5" w14:textId="77777777" w:rsidR="00000000" w:rsidRPr="00E6657E" w:rsidRDefault="00102B1C" w:rsidP="00CA4538"/>
        </w:tc>
        <w:tc>
          <w:tcPr>
            <w:tcW w:w="0" w:type="auto"/>
          </w:tcPr>
          <w:p w14:paraId="29DEE4AB" w14:textId="77777777" w:rsidR="00000000" w:rsidRPr="00E6657E" w:rsidRDefault="00102B1C" w:rsidP="00CA4538">
            <w:pPr>
              <w:jc w:val="right"/>
            </w:pPr>
          </w:p>
        </w:tc>
        <w:tc>
          <w:tcPr>
            <w:tcW w:w="0" w:type="auto"/>
          </w:tcPr>
          <w:p w14:paraId="66F73096" w14:textId="77777777" w:rsidR="00000000" w:rsidRPr="00E6657E" w:rsidRDefault="00102B1C" w:rsidP="005D44A5">
            <w:r w:rsidRPr="00E6657E">
              <w:t>mot tidligere foreslått kr 83</w:t>
            </w:r>
            <w:r w:rsidRPr="00E6657E">
              <w:rPr>
                <w:rFonts w:ascii="Cambria" w:hAnsi="Cambria" w:cs="Cambria"/>
              </w:rPr>
              <w:t> </w:t>
            </w:r>
            <w:r w:rsidRPr="00E6657E">
              <w:t>380</w:t>
            </w:r>
            <w:r w:rsidRPr="00E6657E">
              <w:rPr>
                <w:rFonts w:ascii="Cambria" w:hAnsi="Cambria" w:cs="Cambria"/>
              </w:rPr>
              <w:t> </w:t>
            </w:r>
            <w:r w:rsidRPr="00E6657E">
              <w:t>000</w:t>
            </w:r>
          </w:p>
        </w:tc>
        <w:tc>
          <w:tcPr>
            <w:tcW w:w="0" w:type="auto"/>
          </w:tcPr>
          <w:p w14:paraId="340FDABC" w14:textId="77777777" w:rsidR="00000000" w:rsidRPr="00E6657E" w:rsidRDefault="00102B1C" w:rsidP="00CA4538">
            <w:pPr>
              <w:jc w:val="right"/>
            </w:pPr>
          </w:p>
        </w:tc>
        <w:tc>
          <w:tcPr>
            <w:tcW w:w="0" w:type="auto"/>
          </w:tcPr>
          <w:p w14:paraId="5F473BE1" w14:textId="77777777" w:rsidR="00000000" w:rsidRPr="00E6657E" w:rsidRDefault="00102B1C" w:rsidP="00CA4538">
            <w:pPr>
              <w:jc w:val="right"/>
            </w:pPr>
          </w:p>
        </w:tc>
      </w:tr>
      <w:tr w:rsidR="00000000" w:rsidRPr="00E6657E" w14:paraId="7AAA5B6E" w14:textId="77777777" w:rsidTr="005D44A5">
        <w:trPr>
          <w:trHeight w:val="380"/>
        </w:trPr>
        <w:tc>
          <w:tcPr>
            <w:tcW w:w="0" w:type="auto"/>
          </w:tcPr>
          <w:p w14:paraId="540F25E3" w14:textId="77777777" w:rsidR="00000000" w:rsidRPr="00E6657E" w:rsidRDefault="00102B1C" w:rsidP="00CA4538">
            <w:r w:rsidRPr="00E6657E">
              <w:t>334</w:t>
            </w:r>
          </w:p>
        </w:tc>
        <w:tc>
          <w:tcPr>
            <w:tcW w:w="0" w:type="auto"/>
          </w:tcPr>
          <w:p w14:paraId="642D566C" w14:textId="77777777" w:rsidR="00000000" w:rsidRPr="00E6657E" w:rsidRDefault="00102B1C" w:rsidP="00CA4538">
            <w:pPr>
              <w:jc w:val="right"/>
            </w:pPr>
          </w:p>
        </w:tc>
        <w:tc>
          <w:tcPr>
            <w:tcW w:w="0" w:type="auto"/>
          </w:tcPr>
          <w:p w14:paraId="3A5948B9" w14:textId="77777777" w:rsidR="00000000" w:rsidRPr="00E6657E" w:rsidRDefault="00102B1C" w:rsidP="005D44A5">
            <w:r w:rsidRPr="00E6657E">
              <w:t>Film- og dataspillformål:</w:t>
            </w:r>
          </w:p>
        </w:tc>
        <w:tc>
          <w:tcPr>
            <w:tcW w:w="0" w:type="auto"/>
          </w:tcPr>
          <w:p w14:paraId="0E47B2BB" w14:textId="77777777" w:rsidR="00000000" w:rsidRPr="00E6657E" w:rsidRDefault="00102B1C" w:rsidP="00CA4538">
            <w:pPr>
              <w:jc w:val="right"/>
            </w:pPr>
          </w:p>
        </w:tc>
        <w:tc>
          <w:tcPr>
            <w:tcW w:w="0" w:type="auto"/>
          </w:tcPr>
          <w:p w14:paraId="6FA07B62" w14:textId="77777777" w:rsidR="00000000" w:rsidRPr="00E6657E" w:rsidRDefault="00102B1C" w:rsidP="00CA4538">
            <w:pPr>
              <w:jc w:val="right"/>
            </w:pPr>
          </w:p>
        </w:tc>
      </w:tr>
      <w:tr w:rsidR="00000000" w:rsidRPr="00E6657E" w14:paraId="749790CB" w14:textId="77777777" w:rsidTr="005D44A5">
        <w:trPr>
          <w:trHeight w:val="380"/>
        </w:trPr>
        <w:tc>
          <w:tcPr>
            <w:tcW w:w="0" w:type="auto"/>
          </w:tcPr>
          <w:p w14:paraId="74827C79" w14:textId="77777777" w:rsidR="00000000" w:rsidRPr="00E6657E" w:rsidRDefault="00102B1C" w:rsidP="00CA4538"/>
        </w:tc>
        <w:tc>
          <w:tcPr>
            <w:tcW w:w="0" w:type="auto"/>
          </w:tcPr>
          <w:p w14:paraId="4CEE355A" w14:textId="77777777" w:rsidR="00000000" w:rsidRPr="00E6657E" w:rsidRDefault="00102B1C" w:rsidP="00CA4538">
            <w:pPr>
              <w:jc w:val="right"/>
            </w:pPr>
            <w:r w:rsidRPr="00E6657E">
              <w:t>50</w:t>
            </w:r>
          </w:p>
        </w:tc>
        <w:tc>
          <w:tcPr>
            <w:tcW w:w="0" w:type="auto"/>
          </w:tcPr>
          <w:p w14:paraId="6981A039" w14:textId="77777777" w:rsidR="00000000" w:rsidRPr="00E6657E" w:rsidRDefault="00102B1C" w:rsidP="005D44A5">
            <w:r w:rsidRPr="00E6657E">
              <w:t>Filmfondet</w:t>
            </w:r>
          </w:p>
        </w:tc>
        <w:tc>
          <w:tcPr>
            <w:tcW w:w="0" w:type="auto"/>
          </w:tcPr>
          <w:p w14:paraId="2CECA571" w14:textId="77777777" w:rsidR="00000000" w:rsidRPr="00E6657E" w:rsidRDefault="00102B1C" w:rsidP="00CA4538">
            <w:pPr>
              <w:jc w:val="right"/>
            </w:pPr>
          </w:p>
        </w:tc>
        <w:tc>
          <w:tcPr>
            <w:tcW w:w="0" w:type="auto"/>
          </w:tcPr>
          <w:p w14:paraId="0D93A7C3" w14:textId="77777777" w:rsidR="00000000" w:rsidRPr="00E6657E" w:rsidRDefault="00102B1C" w:rsidP="00CA4538">
            <w:pPr>
              <w:jc w:val="right"/>
            </w:pPr>
            <w:r w:rsidRPr="00E6657E">
              <w:t>588</w:t>
            </w:r>
            <w:r w:rsidRPr="00E6657E">
              <w:rPr>
                <w:rFonts w:ascii="Cambria" w:hAnsi="Cambria" w:cs="Cambria"/>
              </w:rPr>
              <w:t> </w:t>
            </w:r>
            <w:r w:rsidRPr="00E6657E">
              <w:t>200</w:t>
            </w:r>
            <w:r w:rsidRPr="00E6657E">
              <w:rPr>
                <w:rFonts w:ascii="Cambria" w:hAnsi="Cambria" w:cs="Cambria"/>
              </w:rPr>
              <w:t> </w:t>
            </w:r>
            <w:r w:rsidRPr="00E6657E">
              <w:t>000</w:t>
            </w:r>
          </w:p>
        </w:tc>
      </w:tr>
      <w:tr w:rsidR="00000000" w:rsidRPr="00E6657E" w14:paraId="188D3909" w14:textId="77777777" w:rsidTr="005D44A5">
        <w:trPr>
          <w:trHeight w:val="380"/>
        </w:trPr>
        <w:tc>
          <w:tcPr>
            <w:tcW w:w="0" w:type="auto"/>
          </w:tcPr>
          <w:p w14:paraId="759ABB59" w14:textId="77777777" w:rsidR="00000000" w:rsidRPr="00E6657E" w:rsidRDefault="00102B1C" w:rsidP="00CA4538"/>
        </w:tc>
        <w:tc>
          <w:tcPr>
            <w:tcW w:w="0" w:type="auto"/>
          </w:tcPr>
          <w:p w14:paraId="4C122C0F" w14:textId="77777777" w:rsidR="00000000" w:rsidRPr="00E6657E" w:rsidRDefault="00102B1C" w:rsidP="00CA4538">
            <w:pPr>
              <w:jc w:val="right"/>
            </w:pPr>
          </w:p>
        </w:tc>
        <w:tc>
          <w:tcPr>
            <w:tcW w:w="0" w:type="auto"/>
          </w:tcPr>
          <w:p w14:paraId="7031167C" w14:textId="77777777" w:rsidR="00000000" w:rsidRPr="00E6657E" w:rsidRDefault="00102B1C" w:rsidP="005D44A5">
            <w:r w:rsidRPr="00E6657E">
              <w:t>mot tidligere foreslått kr 581</w:t>
            </w:r>
            <w:r w:rsidRPr="00E6657E">
              <w:rPr>
                <w:rFonts w:ascii="Cambria" w:hAnsi="Cambria" w:cs="Cambria"/>
              </w:rPr>
              <w:t> </w:t>
            </w:r>
            <w:r w:rsidRPr="00E6657E">
              <w:t>900</w:t>
            </w:r>
            <w:r w:rsidRPr="00E6657E">
              <w:rPr>
                <w:rFonts w:ascii="Cambria" w:hAnsi="Cambria" w:cs="Cambria"/>
              </w:rPr>
              <w:t> </w:t>
            </w:r>
            <w:r w:rsidRPr="00E6657E">
              <w:t>000</w:t>
            </w:r>
          </w:p>
        </w:tc>
        <w:tc>
          <w:tcPr>
            <w:tcW w:w="0" w:type="auto"/>
          </w:tcPr>
          <w:p w14:paraId="2638877D" w14:textId="77777777" w:rsidR="00000000" w:rsidRPr="00E6657E" w:rsidRDefault="00102B1C" w:rsidP="00CA4538">
            <w:pPr>
              <w:jc w:val="right"/>
            </w:pPr>
          </w:p>
        </w:tc>
        <w:tc>
          <w:tcPr>
            <w:tcW w:w="0" w:type="auto"/>
          </w:tcPr>
          <w:p w14:paraId="61B28460" w14:textId="77777777" w:rsidR="00000000" w:rsidRPr="00E6657E" w:rsidRDefault="00102B1C" w:rsidP="00CA4538">
            <w:pPr>
              <w:jc w:val="right"/>
            </w:pPr>
          </w:p>
        </w:tc>
      </w:tr>
      <w:tr w:rsidR="00000000" w:rsidRPr="00E6657E" w14:paraId="4A43CB56" w14:textId="77777777" w:rsidTr="005D44A5">
        <w:trPr>
          <w:trHeight w:val="380"/>
        </w:trPr>
        <w:tc>
          <w:tcPr>
            <w:tcW w:w="0" w:type="auto"/>
          </w:tcPr>
          <w:p w14:paraId="7CD1BFCB" w14:textId="77777777" w:rsidR="00000000" w:rsidRPr="00E6657E" w:rsidRDefault="00102B1C" w:rsidP="00CA4538"/>
        </w:tc>
        <w:tc>
          <w:tcPr>
            <w:tcW w:w="0" w:type="auto"/>
          </w:tcPr>
          <w:p w14:paraId="15B7D16D" w14:textId="77777777" w:rsidR="00000000" w:rsidRPr="00E6657E" w:rsidRDefault="00102B1C" w:rsidP="00CA4538">
            <w:pPr>
              <w:jc w:val="right"/>
            </w:pPr>
            <w:r w:rsidRPr="00E6657E">
              <w:t>73</w:t>
            </w:r>
          </w:p>
        </w:tc>
        <w:tc>
          <w:tcPr>
            <w:tcW w:w="0" w:type="auto"/>
          </w:tcPr>
          <w:p w14:paraId="47E9EDAE" w14:textId="77777777" w:rsidR="00000000" w:rsidRPr="00E6657E" w:rsidRDefault="00102B1C" w:rsidP="005D44A5">
            <w:r w:rsidRPr="00E6657E">
              <w:t>Regionale filmvirksomheter,</w:t>
            </w:r>
            <w:r w:rsidRPr="00E6657E">
              <w:rPr>
                <w:rStyle w:val="kursiv"/>
              </w:rPr>
              <w:t xml:space="preserve"> kan overføres</w:t>
            </w:r>
          </w:p>
        </w:tc>
        <w:tc>
          <w:tcPr>
            <w:tcW w:w="0" w:type="auto"/>
          </w:tcPr>
          <w:p w14:paraId="7450170E" w14:textId="77777777" w:rsidR="00000000" w:rsidRPr="00E6657E" w:rsidRDefault="00102B1C" w:rsidP="00CA4538">
            <w:pPr>
              <w:jc w:val="right"/>
            </w:pPr>
          </w:p>
        </w:tc>
        <w:tc>
          <w:tcPr>
            <w:tcW w:w="0" w:type="auto"/>
          </w:tcPr>
          <w:p w14:paraId="3F91750A" w14:textId="77777777" w:rsidR="00000000" w:rsidRPr="00E6657E" w:rsidRDefault="00102B1C" w:rsidP="00CA4538">
            <w:pPr>
              <w:jc w:val="right"/>
            </w:pPr>
            <w:r w:rsidRPr="00E6657E">
              <w:t>111</w:t>
            </w:r>
            <w:r w:rsidRPr="00E6657E">
              <w:rPr>
                <w:rFonts w:ascii="Cambria" w:hAnsi="Cambria" w:cs="Cambria"/>
              </w:rPr>
              <w:t> </w:t>
            </w:r>
            <w:r w:rsidRPr="00E6657E">
              <w:t>340</w:t>
            </w:r>
            <w:r w:rsidRPr="00E6657E">
              <w:rPr>
                <w:rFonts w:ascii="Cambria" w:hAnsi="Cambria" w:cs="Cambria"/>
              </w:rPr>
              <w:t> </w:t>
            </w:r>
            <w:r w:rsidRPr="00E6657E">
              <w:t>000</w:t>
            </w:r>
          </w:p>
        </w:tc>
      </w:tr>
      <w:tr w:rsidR="00000000" w:rsidRPr="00E6657E" w14:paraId="5C75EEBB" w14:textId="77777777" w:rsidTr="005D44A5">
        <w:trPr>
          <w:trHeight w:val="380"/>
        </w:trPr>
        <w:tc>
          <w:tcPr>
            <w:tcW w:w="0" w:type="auto"/>
          </w:tcPr>
          <w:p w14:paraId="25DC7FC1" w14:textId="77777777" w:rsidR="00000000" w:rsidRPr="00E6657E" w:rsidRDefault="00102B1C" w:rsidP="00CA4538"/>
        </w:tc>
        <w:tc>
          <w:tcPr>
            <w:tcW w:w="0" w:type="auto"/>
          </w:tcPr>
          <w:p w14:paraId="171DDCF7" w14:textId="77777777" w:rsidR="00000000" w:rsidRPr="00E6657E" w:rsidRDefault="00102B1C" w:rsidP="00CA4538">
            <w:pPr>
              <w:jc w:val="right"/>
            </w:pPr>
          </w:p>
        </w:tc>
        <w:tc>
          <w:tcPr>
            <w:tcW w:w="0" w:type="auto"/>
          </w:tcPr>
          <w:p w14:paraId="6FB2BF01" w14:textId="77777777" w:rsidR="00000000" w:rsidRPr="00E6657E" w:rsidRDefault="00102B1C" w:rsidP="005D44A5">
            <w:r w:rsidRPr="00E6657E">
              <w:t>mot tidligere foreslått kr 109</w:t>
            </w:r>
            <w:r w:rsidRPr="00E6657E">
              <w:rPr>
                <w:rFonts w:ascii="Cambria" w:hAnsi="Cambria" w:cs="Cambria"/>
              </w:rPr>
              <w:t> </w:t>
            </w:r>
            <w:r w:rsidRPr="00E6657E">
              <w:t>640</w:t>
            </w:r>
            <w:r w:rsidRPr="00E6657E">
              <w:rPr>
                <w:rFonts w:ascii="Cambria" w:hAnsi="Cambria" w:cs="Cambria"/>
              </w:rPr>
              <w:t> </w:t>
            </w:r>
            <w:r w:rsidRPr="00E6657E">
              <w:t>000</w:t>
            </w:r>
          </w:p>
        </w:tc>
        <w:tc>
          <w:tcPr>
            <w:tcW w:w="0" w:type="auto"/>
          </w:tcPr>
          <w:p w14:paraId="375669F2" w14:textId="77777777" w:rsidR="00000000" w:rsidRPr="00E6657E" w:rsidRDefault="00102B1C" w:rsidP="00CA4538">
            <w:pPr>
              <w:jc w:val="right"/>
            </w:pPr>
          </w:p>
        </w:tc>
        <w:tc>
          <w:tcPr>
            <w:tcW w:w="0" w:type="auto"/>
          </w:tcPr>
          <w:p w14:paraId="092B4800" w14:textId="77777777" w:rsidR="00000000" w:rsidRPr="00E6657E" w:rsidRDefault="00102B1C" w:rsidP="00CA4538">
            <w:pPr>
              <w:jc w:val="right"/>
            </w:pPr>
          </w:p>
        </w:tc>
      </w:tr>
      <w:tr w:rsidR="00000000" w:rsidRPr="00E6657E" w14:paraId="43DF7EDB" w14:textId="77777777" w:rsidTr="005D44A5">
        <w:trPr>
          <w:trHeight w:val="380"/>
        </w:trPr>
        <w:tc>
          <w:tcPr>
            <w:tcW w:w="0" w:type="auto"/>
          </w:tcPr>
          <w:p w14:paraId="335467C2" w14:textId="77777777" w:rsidR="00000000" w:rsidRPr="00E6657E" w:rsidRDefault="00102B1C" w:rsidP="00CA4538"/>
        </w:tc>
        <w:tc>
          <w:tcPr>
            <w:tcW w:w="0" w:type="auto"/>
          </w:tcPr>
          <w:p w14:paraId="481D3F90" w14:textId="77777777" w:rsidR="00000000" w:rsidRPr="00E6657E" w:rsidRDefault="00102B1C" w:rsidP="00CA4538">
            <w:pPr>
              <w:jc w:val="right"/>
            </w:pPr>
            <w:r w:rsidRPr="00E6657E">
              <w:t>78</w:t>
            </w:r>
          </w:p>
        </w:tc>
        <w:tc>
          <w:tcPr>
            <w:tcW w:w="0" w:type="auto"/>
          </w:tcPr>
          <w:p w14:paraId="251C5919" w14:textId="77777777" w:rsidR="00000000" w:rsidRPr="00E6657E" w:rsidRDefault="00102B1C" w:rsidP="005D44A5">
            <w:r w:rsidRPr="00E6657E">
              <w:t>Film- og dataspilltiltak</w:t>
            </w:r>
          </w:p>
        </w:tc>
        <w:tc>
          <w:tcPr>
            <w:tcW w:w="0" w:type="auto"/>
          </w:tcPr>
          <w:p w14:paraId="4B92C922" w14:textId="77777777" w:rsidR="00000000" w:rsidRPr="00E6657E" w:rsidRDefault="00102B1C" w:rsidP="00CA4538">
            <w:pPr>
              <w:jc w:val="right"/>
            </w:pPr>
          </w:p>
        </w:tc>
        <w:tc>
          <w:tcPr>
            <w:tcW w:w="0" w:type="auto"/>
          </w:tcPr>
          <w:p w14:paraId="593AE7E7" w14:textId="77777777" w:rsidR="00000000" w:rsidRPr="00E6657E" w:rsidRDefault="00102B1C" w:rsidP="00CA4538">
            <w:pPr>
              <w:jc w:val="right"/>
            </w:pPr>
            <w:r w:rsidRPr="00E6657E">
              <w:t>32</w:t>
            </w:r>
            <w:r w:rsidRPr="00E6657E">
              <w:rPr>
                <w:rFonts w:ascii="Cambria" w:hAnsi="Cambria" w:cs="Cambria"/>
              </w:rPr>
              <w:t> </w:t>
            </w:r>
            <w:r w:rsidRPr="00E6657E">
              <w:t>860</w:t>
            </w:r>
            <w:r w:rsidRPr="00E6657E">
              <w:rPr>
                <w:rFonts w:ascii="Cambria" w:hAnsi="Cambria" w:cs="Cambria"/>
              </w:rPr>
              <w:t> </w:t>
            </w:r>
            <w:r w:rsidRPr="00E6657E">
              <w:t>000</w:t>
            </w:r>
          </w:p>
        </w:tc>
      </w:tr>
      <w:tr w:rsidR="00000000" w:rsidRPr="00E6657E" w14:paraId="7F10D29C" w14:textId="77777777" w:rsidTr="005D44A5">
        <w:trPr>
          <w:trHeight w:val="380"/>
        </w:trPr>
        <w:tc>
          <w:tcPr>
            <w:tcW w:w="0" w:type="auto"/>
          </w:tcPr>
          <w:p w14:paraId="70126DA6" w14:textId="77777777" w:rsidR="00000000" w:rsidRPr="00E6657E" w:rsidRDefault="00102B1C" w:rsidP="00CA4538"/>
        </w:tc>
        <w:tc>
          <w:tcPr>
            <w:tcW w:w="0" w:type="auto"/>
          </w:tcPr>
          <w:p w14:paraId="0E056E32" w14:textId="77777777" w:rsidR="00000000" w:rsidRPr="00E6657E" w:rsidRDefault="00102B1C" w:rsidP="00CA4538">
            <w:pPr>
              <w:jc w:val="right"/>
            </w:pPr>
          </w:p>
        </w:tc>
        <w:tc>
          <w:tcPr>
            <w:tcW w:w="0" w:type="auto"/>
          </w:tcPr>
          <w:p w14:paraId="0161356E" w14:textId="77777777" w:rsidR="00000000" w:rsidRPr="00E6657E" w:rsidRDefault="00102B1C" w:rsidP="005D44A5">
            <w:r w:rsidRPr="00E6657E">
              <w:t>mot tidligere foreslått kr 25</w:t>
            </w:r>
            <w:r w:rsidRPr="00E6657E">
              <w:rPr>
                <w:rFonts w:ascii="Cambria" w:hAnsi="Cambria" w:cs="Cambria"/>
              </w:rPr>
              <w:t> </w:t>
            </w:r>
            <w:r w:rsidRPr="00E6657E">
              <w:t>860</w:t>
            </w:r>
            <w:r w:rsidRPr="00E6657E">
              <w:rPr>
                <w:rFonts w:ascii="Cambria" w:hAnsi="Cambria" w:cs="Cambria"/>
              </w:rPr>
              <w:t> </w:t>
            </w:r>
            <w:r w:rsidRPr="00E6657E">
              <w:t>000</w:t>
            </w:r>
          </w:p>
        </w:tc>
        <w:tc>
          <w:tcPr>
            <w:tcW w:w="0" w:type="auto"/>
          </w:tcPr>
          <w:p w14:paraId="094B7875" w14:textId="77777777" w:rsidR="00000000" w:rsidRPr="00E6657E" w:rsidRDefault="00102B1C" w:rsidP="00CA4538">
            <w:pPr>
              <w:jc w:val="right"/>
            </w:pPr>
          </w:p>
        </w:tc>
        <w:tc>
          <w:tcPr>
            <w:tcW w:w="0" w:type="auto"/>
          </w:tcPr>
          <w:p w14:paraId="2F58DC86" w14:textId="77777777" w:rsidR="00000000" w:rsidRPr="00E6657E" w:rsidRDefault="00102B1C" w:rsidP="00CA4538">
            <w:pPr>
              <w:jc w:val="right"/>
            </w:pPr>
          </w:p>
        </w:tc>
      </w:tr>
      <w:tr w:rsidR="00000000" w:rsidRPr="00E6657E" w14:paraId="1A0181FF" w14:textId="77777777" w:rsidTr="005D44A5">
        <w:trPr>
          <w:trHeight w:val="380"/>
        </w:trPr>
        <w:tc>
          <w:tcPr>
            <w:tcW w:w="0" w:type="auto"/>
          </w:tcPr>
          <w:p w14:paraId="436CAFA2" w14:textId="77777777" w:rsidR="00000000" w:rsidRPr="00E6657E" w:rsidRDefault="00102B1C" w:rsidP="00CA4538">
            <w:r w:rsidRPr="00E6657E">
              <w:t>335</w:t>
            </w:r>
          </w:p>
        </w:tc>
        <w:tc>
          <w:tcPr>
            <w:tcW w:w="0" w:type="auto"/>
          </w:tcPr>
          <w:p w14:paraId="3B9AACF3" w14:textId="77777777" w:rsidR="00000000" w:rsidRPr="00E6657E" w:rsidRDefault="00102B1C" w:rsidP="00CA4538">
            <w:pPr>
              <w:jc w:val="right"/>
            </w:pPr>
          </w:p>
        </w:tc>
        <w:tc>
          <w:tcPr>
            <w:tcW w:w="0" w:type="auto"/>
          </w:tcPr>
          <w:p w14:paraId="37E9AA9D" w14:textId="77777777" w:rsidR="00000000" w:rsidRPr="00E6657E" w:rsidRDefault="00102B1C" w:rsidP="005D44A5">
            <w:r w:rsidRPr="00E6657E">
              <w:t>Medieformål:</w:t>
            </w:r>
          </w:p>
        </w:tc>
        <w:tc>
          <w:tcPr>
            <w:tcW w:w="0" w:type="auto"/>
          </w:tcPr>
          <w:p w14:paraId="1A4315B0" w14:textId="77777777" w:rsidR="00000000" w:rsidRPr="00E6657E" w:rsidRDefault="00102B1C" w:rsidP="00CA4538">
            <w:pPr>
              <w:jc w:val="right"/>
            </w:pPr>
          </w:p>
        </w:tc>
        <w:tc>
          <w:tcPr>
            <w:tcW w:w="0" w:type="auto"/>
          </w:tcPr>
          <w:p w14:paraId="1AA3D3D0" w14:textId="77777777" w:rsidR="00000000" w:rsidRPr="00E6657E" w:rsidRDefault="00102B1C" w:rsidP="00CA4538">
            <w:pPr>
              <w:jc w:val="right"/>
            </w:pPr>
          </w:p>
        </w:tc>
      </w:tr>
      <w:tr w:rsidR="00000000" w:rsidRPr="00E6657E" w14:paraId="17B2B6E2" w14:textId="77777777" w:rsidTr="005D44A5">
        <w:trPr>
          <w:trHeight w:val="380"/>
        </w:trPr>
        <w:tc>
          <w:tcPr>
            <w:tcW w:w="0" w:type="auto"/>
          </w:tcPr>
          <w:p w14:paraId="46E4C64A" w14:textId="77777777" w:rsidR="00000000" w:rsidRPr="00E6657E" w:rsidRDefault="00102B1C" w:rsidP="00CA4538"/>
        </w:tc>
        <w:tc>
          <w:tcPr>
            <w:tcW w:w="0" w:type="auto"/>
          </w:tcPr>
          <w:p w14:paraId="5197D6A1" w14:textId="77777777" w:rsidR="00000000" w:rsidRPr="00E6657E" w:rsidRDefault="00102B1C" w:rsidP="00CA4538">
            <w:pPr>
              <w:jc w:val="right"/>
            </w:pPr>
            <w:r w:rsidRPr="00E6657E">
              <w:t>71</w:t>
            </w:r>
          </w:p>
        </w:tc>
        <w:tc>
          <w:tcPr>
            <w:tcW w:w="0" w:type="auto"/>
          </w:tcPr>
          <w:p w14:paraId="4911BED9" w14:textId="77777777" w:rsidR="00000000" w:rsidRPr="00E6657E" w:rsidRDefault="00102B1C" w:rsidP="005D44A5">
            <w:r w:rsidRPr="00E6657E">
              <w:t>Mediestøtte</w:t>
            </w:r>
          </w:p>
        </w:tc>
        <w:tc>
          <w:tcPr>
            <w:tcW w:w="0" w:type="auto"/>
          </w:tcPr>
          <w:p w14:paraId="48D354F0" w14:textId="77777777" w:rsidR="00000000" w:rsidRPr="00E6657E" w:rsidRDefault="00102B1C" w:rsidP="00CA4538">
            <w:pPr>
              <w:jc w:val="right"/>
            </w:pPr>
          </w:p>
        </w:tc>
        <w:tc>
          <w:tcPr>
            <w:tcW w:w="0" w:type="auto"/>
          </w:tcPr>
          <w:p w14:paraId="6E6E4750" w14:textId="77777777" w:rsidR="00000000" w:rsidRPr="00E6657E" w:rsidRDefault="00102B1C" w:rsidP="00CA4538">
            <w:pPr>
              <w:jc w:val="right"/>
            </w:pPr>
            <w:r w:rsidRPr="00E6657E">
              <w:t>451</w:t>
            </w:r>
            <w:r w:rsidRPr="00E6657E">
              <w:rPr>
                <w:rFonts w:ascii="Cambria" w:hAnsi="Cambria" w:cs="Cambria"/>
              </w:rPr>
              <w:t> </w:t>
            </w:r>
            <w:r w:rsidRPr="00E6657E">
              <w:t>075</w:t>
            </w:r>
            <w:r w:rsidRPr="00E6657E">
              <w:rPr>
                <w:rFonts w:ascii="Cambria" w:hAnsi="Cambria" w:cs="Cambria"/>
              </w:rPr>
              <w:t> </w:t>
            </w:r>
            <w:r w:rsidRPr="00E6657E">
              <w:t>000</w:t>
            </w:r>
          </w:p>
        </w:tc>
      </w:tr>
      <w:tr w:rsidR="00000000" w:rsidRPr="00E6657E" w14:paraId="37EBF609" w14:textId="77777777" w:rsidTr="005D44A5">
        <w:trPr>
          <w:trHeight w:val="380"/>
        </w:trPr>
        <w:tc>
          <w:tcPr>
            <w:tcW w:w="0" w:type="auto"/>
          </w:tcPr>
          <w:p w14:paraId="3E1EC874" w14:textId="77777777" w:rsidR="00000000" w:rsidRPr="00E6657E" w:rsidRDefault="00102B1C" w:rsidP="00CA4538"/>
        </w:tc>
        <w:tc>
          <w:tcPr>
            <w:tcW w:w="0" w:type="auto"/>
          </w:tcPr>
          <w:p w14:paraId="3DFCE780" w14:textId="77777777" w:rsidR="00000000" w:rsidRPr="00E6657E" w:rsidRDefault="00102B1C" w:rsidP="00CA4538">
            <w:pPr>
              <w:jc w:val="right"/>
            </w:pPr>
          </w:p>
        </w:tc>
        <w:tc>
          <w:tcPr>
            <w:tcW w:w="0" w:type="auto"/>
          </w:tcPr>
          <w:p w14:paraId="2A49FFC7" w14:textId="77777777" w:rsidR="00000000" w:rsidRPr="00E6657E" w:rsidRDefault="00102B1C" w:rsidP="005D44A5">
            <w:r w:rsidRPr="00E6657E">
              <w:t>mot tidligere foreslått kr 443</w:t>
            </w:r>
            <w:r w:rsidRPr="00E6657E">
              <w:rPr>
                <w:rFonts w:ascii="Cambria" w:hAnsi="Cambria" w:cs="Cambria"/>
              </w:rPr>
              <w:t> </w:t>
            </w:r>
            <w:r w:rsidRPr="00E6657E">
              <w:t>075</w:t>
            </w:r>
            <w:r w:rsidRPr="00E6657E">
              <w:rPr>
                <w:rFonts w:ascii="Cambria" w:hAnsi="Cambria" w:cs="Cambria"/>
              </w:rPr>
              <w:t> </w:t>
            </w:r>
            <w:r w:rsidRPr="00E6657E">
              <w:t>000</w:t>
            </w:r>
          </w:p>
        </w:tc>
        <w:tc>
          <w:tcPr>
            <w:tcW w:w="0" w:type="auto"/>
          </w:tcPr>
          <w:p w14:paraId="73E64CCE" w14:textId="77777777" w:rsidR="00000000" w:rsidRPr="00E6657E" w:rsidRDefault="00102B1C" w:rsidP="00CA4538">
            <w:pPr>
              <w:jc w:val="right"/>
            </w:pPr>
          </w:p>
        </w:tc>
        <w:tc>
          <w:tcPr>
            <w:tcW w:w="0" w:type="auto"/>
          </w:tcPr>
          <w:p w14:paraId="651D8108" w14:textId="77777777" w:rsidR="00000000" w:rsidRPr="00E6657E" w:rsidRDefault="00102B1C" w:rsidP="00CA4538">
            <w:pPr>
              <w:jc w:val="right"/>
            </w:pPr>
          </w:p>
        </w:tc>
      </w:tr>
      <w:tr w:rsidR="00000000" w:rsidRPr="00E6657E" w14:paraId="509A7582" w14:textId="77777777" w:rsidTr="005D44A5">
        <w:trPr>
          <w:trHeight w:val="380"/>
        </w:trPr>
        <w:tc>
          <w:tcPr>
            <w:tcW w:w="0" w:type="auto"/>
          </w:tcPr>
          <w:p w14:paraId="724A80D9" w14:textId="77777777" w:rsidR="00000000" w:rsidRPr="00E6657E" w:rsidRDefault="00102B1C" w:rsidP="00CA4538"/>
        </w:tc>
        <w:tc>
          <w:tcPr>
            <w:tcW w:w="0" w:type="auto"/>
          </w:tcPr>
          <w:p w14:paraId="2F3DECE9" w14:textId="77777777" w:rsidR="00000000" w:rsidRPr="00E6657E" w:rsidRDefault="00102B1C" w:rsidP="00CA4538">
            <w:pPr>
              <w:jc w:val="right"/>
            </w:pPr>
            <w:r w:rsidRPr="00E6657E">
              <w:t>73</w:t>
            </w:r>
          </w:p>
        </w:tc>
        <w:tc>
          <w:tcPr>
            <w:tcW w:w="0" w:type="auto"/>
          </w:tcPr>
          <w:p w14:paraId="75B665A8" w14:textId="77777777" w:rsidR="00000000" w:rsidRPr="00E6657E" w:rsidRDefault="00102B1C" w:rsidP="005D44A5">
            <w:r w:rsidRPr="00E6657E">
              <w:t>Medietiltak</w:t>
            </w:r>
          </w:p>
        </w:tc>
        <w:tc>
          <w:tcPr>
            <w:tcW w:w="0" w:type="auto"/>
          </w:tcPr>
          <w:p w14:paraId="7166D504" w14:textId="77777777" w:rsidR="00000000" w:rsidRPr="00E6657E" w:rsidRDefault="00102B1C" w:rsidP="00CA4538">
            <w:pPr>
              <w:jc w:val="right"/>
            </w:pPr>
          </w:p>
        </w:tc>
        <w:tc>
          <w:tcPr>
            <w:tcW w:w="0" w:type="auto"/>
          </w:tcPr>
          <w:p w14:paraId="1106E561" w14:textId="77777777" w:rsidR="00000000" w:rsidRPr="00E6657E" w:rsidRDefault="00102B1C" w:rsidP="00CA4538">
            <w:pPr>
              <w:jc w:val="right"/>
            </w:pPr>
            <w:r w:rsidRPr="00E6657E">
              <w:t>26</w:t>
            </w:r>
            <w:r w:rsidRPr="00E6657E">
              <w:rPr>
                <w:rFonts w:ascii="Cambria" w:hAnsi="Cambria" w:cs="Cambria"/>
              </w:rPr>
              <w:t> </w:t>
            </w:r>
            <w:r w:rsidRPr="00E6657E">
              <w:t>600</w:t>
            </w:r>
            <w:r w:rsidRPr="00E6657E">
              <w:rPr>
                <w:rFonts w:ascii="Cambria" w:hAnsi="Cambria" w:cs="Cambria"/>
              </w:rPr>
              <w:t> </w:t>
            </w:r>
            <w:r w:rsidRPr="00E6657E">
              <w:t>000</w:t>
            </w:r>
          </w:p>
        </w:tc>
      </w:tr>
      <w:tr w:rsidR="00000000" w:rsidRPr="00E6657E" w14:paraId="588D7F54" w14:textId="77777777" w:rsidTr="005D44A5">
        <w:trPr>
          <w:trHeight w:val="380"/>
        </w:trPr>
        <w:tc>
          <w:tcPr>
            <w:tcW w:w="0" w:type="auto"/>
          </w:tcPr>
          <w:p w14:paraId="509AC9B4" w14:textId="77777777" w:rsidR="00000000" w:rsidRPr="00E6657E" w:rsidRDefault="00102B1C" w:rsidP="00CA4538"/>
        </w:tc>
        <w:tc>
          <w:tcPr>
            <w:tcW w:w="0" w:type="auto"/>
          </w:tcPr>
          <w:p w14:paraId="5D38D12F" w14:textId="77777777" w:rsidR="00000000" w:rsidRPr="00E6657E" w:rsidRDefault="00102B1C" w:rsidP="00CA4538">
            <w:pPr>
              <w:jc w:val="right"/>
            </w:pPr>
          </w:p>
        </w:tc>
        <w:tc>
          <w:tcPr>
            <w:tcW w:w="0" w:type="auto"/>
          </w:tcPr>
          <w:p w14:paraId="67BDED43" w14:textId="77777777" w:rsidR="00000000" w:rsidRPr="00E6657E" w:rsidRDefault="00102B1C" w:rsidP="005D44A5">
            <w:r w:rsidRPr="00E6657E">
              <w:t>mot tidligere foreslått kr 24</w:t>
            </w:r>
            <w:r w:rsidRPr="00E6657E">
              <w:rPr>
                <w:rFonts w:ascii="Cambria" w:hAnsi="Cambria" w:cs="Cambria"/>
              </w:rPr>
              <w:t> </w:t>
            </w:r>
            <w:r w:rsidRPr="00E6657E">
              <w:t>600</w:t>
            </w:r>
            <w:r w:rsidRPr="00E6657E">
              <w:rPr>
                <w:rFonts w:ascii="Cambria" w:hAnsi="Cambria" w:cs="Cambria"/>
              </w:rPr>
              <w:t> </w:t>
            </w:r>
            <w:r w:rsidRPr="00E6657E">
              <w:t>000</w:t>
            </w:r>
          </w:p>
        </w:tc>
        <w:tc>
          <w:tcPr>
            <w:tcW w:w="0" w:type="auto"/>
          </w:tcPr>
          <w:p w14:paraId="7C440079" w14:textId="77777777" w:rsidR="00000000" w:rsidRPr="00E6657E" w:rsidRDefault="00102B1C" w:rsidP="00CA4538">
            <w:pPr>
              <w:jc w:val="right"/>
            </w:pPr>
          </w:p>
        </w:tc>
        <w:tc>
          <w:tcPr>
            <w:tcW w:w="0" w:type="auto"/>
          </w:tcPr>
          <w:p w14:paraId="57D319B1" w14:textId="77777777" w:rsidR="00000000" w:rsidRPr="00E6657E" w:rsidRDefault="00102B1C" w:rsidP="00CA4538">
            <w:pPr>
              <w:jc w:val="right"/>
            </w:pPr>
          </w:p>
        </w:tc>
      </w:tr>
      <w:tr w:rsidR="00000000" w:rsidRPr="00E6657E" w14:paraId="2F8ACDEB" w14:textId="77777777" w:rsidTr="005D44A5">
        <w:trPr>
          <w:trHeight w:val="380"/>
        </w:trPr>
        <w:tc>
          <w:tcPr>
            <w:tcW w:w="0" w:type="auto"/>
          </w:tcPr>
          <w:p w14:paraId="475AA629" w14:textId="77777777" w:rsidR="00000000" w:rsidRPr="00E6657E" w:rsidRDefault="00102B1C" w:rsidP="00CA4538">
            <w:r w:rsidRPr="00E6657E">
              <w:t>351</w:t>
            </w:r>
          </w:p>
        </w:tc>
        <w:tc>
          <w:tcPr>
            <w:tcW w:w="0" w:type="auto"/>
          </w:tcPr>
          <w:p w14:paraId="7BA55B44" w14:textId="77777777" w:rsidR="00000000" w:rsidRPr="00E6657E" w:rsidRDefault="00102B1C" w:rsidP="00CA4538">
            <w:pPr>
              <w:jc w:val="right"/>
            </w:pPr>
          </w:p>
        </w:tc>
        <w:tc>
          <w:tcPr>
            <w:tcW w:w="0" w:type="auto"/>
          </w:tcPr>
          <w:p w14:paraId="11AB40E2" w14:textId="77777777" w:rsidR="00000000" w:rsidRPr="00E6657E" w:rsidRDefault="00102B1C" w:rsidP="005D44A5">
            <w:r w:rsidRPr="00E6657E">
              <w:t>Likestilling og ikke-diskriminering:</w:t>
            </w:r>
          </w:p>
        </w:tc>
        <w:tc>
          <w:tcPr>
            <w:tcW w:w="0" w:type="auto"/>
          </w:tcPr>
          <w:p w14:paraId="71E4D745" w14:textId="77777777" w:rsidR="00000000" w:rsidRPr="00E6657E" w:rsidRDefault="00102B1C" w:rsidP="00CA4538">
            <w:pPr>
              <w:jc w:val="right"/>
            </w:pPr>
          </w:p>
        </w:tc>
        <w:tc>
          <w:tcPr>
            <w:tcW w:w="0" w:type="auto"/>
          </w:tcPr>
          <w:p w14:paraId="7323629B" w14:textId="77777777" w:rsidR="00000000" w:rsidRPr="00E6657E" w:rsidRDefault="00102B1C" w:rsidP="00CA4538">
            <w:pPr>
              <w:jc w:val="right"/>
            </w:pPr>
          </w:p>
        </w:tc>
      </w:tr>
      <w:tr w:rsidR="00000000" w:rsidRPr="00E6657E" w14:paraId="68F80EC2" w14:textId="77777777" w:rsidTr="005D44A5">
        <w:trPr>
          <w:trHeight w:val="640"/>
        </w:trPr>
        <w:tc>
          <w:tcPr>
            <w:tcW w:w="0" w:type="auto"/>
          </w:tcPr>
          <w:p w14:paraId="7B0A82B7" w14:textId="77777777" w:rsidR="00000000" w:rsidRPr="00E6657E" w:rsidRDefault="00102B1C" w:rsidP="00CA4538"/>
        </w:tc>
        <w:tc>
          <w:tcPr>
            <w:tcW w:w="0" w:type="auto"/>
          </w:tcPr>
          <w:p w14:paraId="5D459838" w14:textId="77777777" w:rsidR="00000000" w:rsidRPr="00E6657E" w:rsidRDefault="00102B1C" w:rsidP="00CA4538">
            <w:pPr>
              <w:jc w:val="right"/>
            </w:pPr>
            <w:r w:rsidRPr="00E6657E">
              <w:t>21</w:t>
            </w:r>
          </w:p>
        </w:tc>
        <w:tc>
          <w:tcPr>
            <w:tcW w:w="0" w:type="auto"/>
          </w:tcPr>
          <w:p w14:paraId="51ED925B" w14:textId="77777777" w:rsidR="00000000" w:rsidRPr="00E6657E" w:rsidRDefault="00102B1C" w:rsidP="005D44A5">
            <w:r w:rsidRPr="00E6657E">
              <w:t>Spesielle driftsutgifter,</w:t>
            </w:r>
            <w:r w:rsidRPr="00E6657E">
              <w:rPr>
                <w:rStyle w:val="kursiv"/>
              </w:rPr>
              <w:t xml:space="preserve"> kan overføres, kan nyttes under post 70</w:t>
            </w:r>
          </w:p>
        </w:tc>
        <w:tc>
          <w:tcPr>
            <w:tcW w:w="0" w:type="auto"/>
          </w:tcPr>
          <w:p w14:paraId="22148A1F" w14:textId="77777777" w:rsidR="00000000" w:rsidRPr="00E6657E" w:rsidRDefault="00102B1C" w:rsidP="00CA4538">
            <w:pPr>
              <w:jc w:val="right"/>
            </w:pPr>
          </w:p>
        </w:tc>
        <w:tc>
          <w:tcPr>
            <w:tcW w:w="0" w:type="auto"/>
          </w:tcPr>
          <w:p w14:paraId="090391AB" w14:textId="77777777" w:rsidR="00000000" w:rsidRPr="00E6657E" w:rsidRDefault="00102B1C" w:rsidP="00CA4538">
            <w:pPr>
              <w:jc w:val="right"/>
            </w:pPr>
            <w:r w:rsidRPr="00E6657E">
              <w:t>16</w:t>
            </w:r>
            <w:r w:rsidRPr="00E6657E">
              <w:rPr>
                <w:rFonts w:ascii="Cambria" w:hAnsi="Cambria" w:cs="Cambria"/>
              </w:rPr>
              <w:t> </w:t>
            </w:r>
            <w:r w:rsidRPr="00E6657E">
              <w:t>354</w:t>
            </w:r>
            <w:r w:rsidRPr="00E6657E">
              <w:rPr>
                <w:rFonts w:ascii="Cambria" w:hAnsi="Cambria" w:cs="Cambria"/>
              </w:rPr>
              <w:t> </w:t>
            </w:r>
            <w:r w:rsidRPr="00E6657E">
              <w:t>000</w:t>
            </w:r>
          </w:p>
        </w:tc>
      </w:tr>
      <w:tr w:rsidR="00000000" w:rsidRPr="00E6657E" w14:paraId="06564462" w14:textId="77777777" w:rsidTr="005D44A5">
        <w:trPr>
          <w:trHeight w:val="380"/>
        </w:trPr>
        <w:tc>
          <w:tcPr>
            <w:tcW w:w="0" w:type="auto"/>
          </w:tcPr>
          <w:p w14:paraId="0F5B06D1" w14:textId="77777777" w:rsidR="00000000" w:rsidRPr="00E6657E" w:rsidRDefault="00102B1C" w:rsidP="00CA4538"/>
        </w:tc>
        <w:tc>
          <w:tcPr>
            <w:tcW w:w="0" w:type="auto"/>
          </w:tcPr>
          <w:p w14:paraId="32212757" w14:textId="77777777" w:rsidR="00000000" w:rsidRPr="00E6657E" w:rsidRDefault="00102B1C" w:rsidP="00CA4538">
            <w:pPr>
              <w:jc w:val="right"/>
            </w:pPr>
          </w:p>
        </w:tc>
        <w:tc>
          <w:tcPr>
            <w:tcW w:w="0" w:type="auto"/>
          </w:tcPr>
          <w:p w14:paraId="3CEEFCE9" w14:textId="77777777" w:rsidR="00000000" w:rsidRPr="00E6657E" w:rsidRDefault="00102B1C" w:rsidP="005D44A5">
            <w:r w:rsidRPr="00E6657E">
              <w:t>mot tidligere foreslått kr 14</w:t>
            </w:r>
            <w:r w:rsidRPr="00E6657E">
              <w:rPr>
                <w:rFonts w:ascii="Cambria" w:hAnsi="Cambria" w:cs="Cambria"/>
              </w:rPr>
              <w:t> </w:t>
            </w:r>
            <w:r w:rsidRPr="00E6657E">
              <w:t>354</w:t>
            </w:r>
            <w:r w:rsidRPr="00E6657E">
              <w:rPr>
                <w:rFonts w:ascii="Cambria" w:hAnsi="Cambria" w:cs="Cambria"/>
              </w:rPr>
              <w:t> </w:t>
            </w:r>
            <w:r w:rsidRPr="00E6657E">
              <w:t>000</w:t>
            </w:r>
          </w:p>
        </w:tc>
        <w:tc>
          <w:tcPr>
            <w:tcW w:w="0" w:type="auto"/>
          </w:tcPr>
          <w:p w14:paraId="37695B59" w14:textId="77777777" w:rsidR="00000000" w:rsidRPr="00E6657E" w:rsidRDefault="00102B1C" w:rsidP="00CA4538">
            <w:pPr>
              <w:jc w:val="right"/>
            </w:pPr>
          </w:p>
        </w:tc>
        <w:tc>
          <w:tcPr>
            <w:tcW w:w="0" w:type="auto"/>
          </w:tcPr>
          <w:p w14:paraId="5FE243F7" w14:textId="77777777" w:rsidR="00000000" w:rsidRPr="00E6657E" w:rsidRDefault="00102B1C" w:rsidP="00CA4538">
            <w:pPr>
              <w:jc w:val="right"/>
            </w:pPr>
          </w:p>
        </w:tc>
      </w:tr>
      <w:tr w:rsidR="00000000" w:rsidRPr="00E6657E" w14:paraId="5D2F9522" w14:textId="77777777" w:rsidTr="005D44A5">
        <w:trPr>
          <w:trHeight w:val="380"/>
        </w:trPr>
        <w:tc>
          <w:tcPr>
            <w:tcW w:w="0" w:type="auto"/>
          </w:tcPr>
          <w:p w14:paraId="368A1B6D" w14:textId="77777777" w:rsidR="00000000" w:rsidRPr="00E6657E" w:rsidRDefault="00102B1C" w:rsidP="00CA4538"/>
        </w:tc>
        <w:tc>
          <w:tcPr>
            <w:tcW w:w="0" w:type="auto"/>
          </w:tcPr>
          <w:p w14:paraId="6B4AE46F" w14:textId="77777777" w:rsidR="00000000" w:rsidRPr="00E6657E" w:rsidRDefault="00102B1C" w:rsidP="00CA4538">
            <w:pPr>
              <w:jc w:val="right"/>
            </w:pPr>
            <w:r w:rsidRPr="00E6657E">
              <w:t>70</w:t>
            </w:r>
          </w:p>
        </w:tc>
        <w:tc>
          <w:tcPr>
            <w:tcW w:w="0" w:type="auto"/>
          </w:tcPr>
          <w:p w14:paraId="332A6D3D" w14:textId="77777777" w:rsidR="00000000" w:rsidRPr="00E6657E" w:rsidRDefault="00102B1C" w:rsidP="005D44A5">
            <w:r w:rsidRPr="00E6657E">
              <w:t>Likestilling mellom kjønn</w:t>
            </w:r>
          </w:p>
        </w:tc>
        <w:tc>
          <w:tcPr>
            <w:tcW w:w="0" w:type="auto"/>
          </w:tcPr>
          <w:p w14:paraId="7DAD7AD3" w14:textId="77777777" w:rsidR="00000000" w:rsidRPr="00E6657E" w:rsidRDefault="00102B1C" w:rsidP="00CA4538">
            <w:pPr>
              <w:jc w:val="right"/>
            </w:pPr>
          </w:p>
        </w:tc>
        <w:tc>
          <w:tcPr>
            <w:tcW w:w="0" w:type="auto"/>
          </w:tcPr>
          <w:p w14:paraId="034DDD4D" w14:textId="77777777" w:rsidR="00000000" w:rsidRPr="00E6657E" w:rsidRDefault="00102B1C" w:rsidP="00CA4538">
            <w:pPr>
              <w:jc w:val="right"/>
            </w:pPr>
            <w:r w:rsidRPr="00E6657E">
              <w:t>47</w:t>
            </w:r>
            <w:r w:rsidRPr="00E6657E">
              <w:rPr>
                <w:rFonts w:ascii="Cambria" w:hAnsi="Cambria" w:cs="Cambria"/>
              </w:rPr>
              <w:t> </w:t>
            </w:r>
            <w:r w:rsidRPr="00E6657E">
              <w:t>530</w:t>
            </w:r>
            <w:r w:rsidRPr="00E6657E">
              <w:rPr>
                <w:rFonts w:ascii="Cambria" w:hAnsi="Cambria" w:cs="Cambria"/>
              </w:rPr>
              <w:t> </w:t>
            </w:r>
            <w:r w:rsidRPr="00E6657E">
              <w:t>000</w:t>
            </w:r>
          </w:p>
        </w:tc>
      </w:tr>
      <w:tr w:rsidR="00000000" w:rsidRPr="00E6657E" w14:paraId="0F38FE1C" w14:textId="77777777" w:rsidTr="005D44A5">
        <w:trPr>
          <w:trHeight w:val="380"/>
        </w:trPr>
        <w:tc>
          <w:tcPr>
            <w:tcW w:w="0" w:type="auto"/>
          </w:tcPr>
          <w:p w14:paraId="0579221C" w14:textId="77777777" w:rsidR="00000000" w:rsidRPr="00E6657E" w:rsidRDefault="00102B1C" w:rsidP="00CA4538"/>
        </w:tc>
        <w:tc>
          <w:tcPr>
            <w:tcW w:w="0" w:type="auto"/>
          </w:tcPr>
          <w:p w14:paraId="131E2DBE" w14:textId="77777777" w:rsidR="00000000" w:rsidRPr="00E6657E" w:rsidRDefault="00102B1C" w:rsidP="00CA4538">
            <w:pPr>
              <w:jc w:val="right"/>
            </w:pPr>
          </w:p>
        </w:tc>
        <w:tc>
          <w:tcPr>
            <w:tcW w:w="0" w:type="auto"/>
          </w:tcPr>
          <w:p w14:paraId="07CD93E4" w14:textId="77777777" w:rsidR="00000000" w:rsidRPr="00E6657E" w:rsidRDefault="00102B1C" w:rsidP="005D44A5">
            <w:r w:rsidRPr="00E6657E">
              <w:t>mot tidligere foreslått kr 45</w:t>
            </w:r>
            <w:r w:rsidRPr="00E6657E">
              <w:rPr>
                <w:rFonts w:ascii="Cambria" w:hAnsi="Cambria" w:cs="Cambria"/>
              </w:rPr>
              <w:t> </w:t>
            </w:r>
            <w:r w:rsidRPr="00E6657E">
              <w:t>530</w:t>
            </w:r>
            <w:r w:rsidRPr="00E6657E">
              <w:rPr>
                <w:rFonts w:ascii="Cambria" w:hAnsi="Cambria" w:cs="Cambria"/>
              </w:rPr>
              <w:t> </w:t>
            </w:r>
            <w:r w:rsidRPr="00E6657E">
              <w:t>000</w:t>
            </w:r>
          </w:p>
        </w:tc>
        <w:tc>
          <w:tcPr>
            <w:tcW w:w="0" w:type="auto"/>
          </w:tcPr>
          <w:p w14:paraId="74AF3857" w14:textId="77777777" w:rsidR="00000000" w:rsidRPr="00E6657E" w:rsidRDefault="00102B1C" w:rsidP="00CA4538">
            <w:pPr>
              <w:jc w:val="right"/>
            </w:pPr>
          </w:p>
        </w:tc>
        <w:tc>
          <w:tcPr>
            <w:tcW w:w="0" w:type="auto"/>
          </w:tcPr>
          <w:p w14:paraId="01114963" w14:textId="77777777" w:rsidR="00000000" w:rsidRPr="00E6657E" w:rsidRDefault="00102B1C" w:rsidP="00CA4538">
            <w:pPr>
              <w:jc w:val="right"/>
            </w:pPr>
          </w:p>
        </w:tc>
      </w:tr>
      <w:tr w:rsidR="00000000" w:rsidRPr="00E6657E" w14:paraId="71BEF7B1" w14:textId="77777777" w:rsidTr="005D44A5">
        <w:trPr>
          <w:trHeight w:val="640"/>
        </w:trPr>
        <w:tc>
          <w:tcPr>
            <w:tcW w:w="0" w:type="auto"/>
          </w:tcPr>
          <w:p w14:paraId="187932EB" w14:textId="77777777" w:rsidR="00000000" w:rsidRPr="00E6657E" w:rsidRDefault="00102B1C" w:rsidP="00CA4538"/>
        </w:tc>
        <w:tc>
          <w:tcPr>
            <w:tcW w:w="0" w:type="auto"/>
          </w:tcPr>
          <w:p w14:paraId="7CA32FEE" w14:textId="77777777" w:rsidR="00000000" w:rsidRPr="00E6657E" w:rsidRDefault="00102B1C" w:rsidP="00CA4538">
            <w:pPr>
              <w:jc w:val="right"/>
            </w:pPr>
            <w:r w:rsidRPr="00E6657E">
              <w:t>72</w:t>
            </w:r>
          </w:p>
        </w:tc>
        <w:tc>
          <w:tcPr>
            <w:tcW w:w="0" w:type="auto"/>
          </w:tcPr>
          <w:p w14:paraId="1B72BBC1" w14:textId="77777777" w:rsidR="00000000" w:rsidRPr="00E6657E" w:rsidRDefault="00102B1C" w:rsidP="005D44A5">
            <w:r w:rsidRPr="00E6657E">
              <w:t xml:space="preserve">Lesbiske, homofile, bifile, transpersoner </w:t>
            </w:r>
            <w:r w:rsidRPr="00E6657E">
              <w:br/>
              <w:t>og interkjønn</w:t>
            </w:r>
          </w:p>
        </w:tc>
        <w:tc>
          <w:tcPr>
            <w:tcW w:w="0" w:type="auto"/>
          </w:tcPr>
          <w:p w14:paraId="1B99A7C4" w14:textId="77777777" w:rsidR="00000000" w:rsidRPr="00E6657E" w:rsidRDefault="00102B1C" w:rsidP="00CA4538">
            <w:pPr>
              <w:jc w:val="right"/>
            </w:pPr>
          </w:p>
        </w:tc>
        <w:tc>
          <w:tcPr>
            <w:tcW w:w="0" w:type="auto"/>
          </w:tcPr>
          <w:p w14:paraId="70C5DD12" w14:textId="77777777" w:rsidR="00000000" w:rsidRPr="00E6657E" w:rsidRDefault="00102B1C" w:rsidP="00CA4538">
            <w:pPr>
              <w:jc w:val="right"/>
            </w:pPr>
            <w:r w:rsidRPr="00E6657E">
              <w:t>22</w:t>
            </w:r>
            <w:r w:rsidRPr="00E6657E">
              <w:rPr>
                <w:rFonts w:ascii="Cambria" w:hAnsi="Cambria" w:cs="Cambria"/>
              </w:rPr>
              <w:t> </w:t>
            </w:r>
            <w:r w:rsidRPr="00E6657E">
              <w:t>095</w:t>
            </w:r>
            <w:r w:rsidRPr="00E6657E">
              <w:rPr>
                <w:rFonts w:ascii="Cambria" w:hAnsi="Cambria" w:cs="Cambria"/>
              </w:rPr>
              <w:t> </w:t>
            </w:r>
            <w:r w:rsidRPr="00E6657E">
              <w:t>000</w:t>
            </w:r>
          </w:p>
        </w:tc>
      </w:tr>
      <w:tr w:rsidR="00000000" w:rsidRPr="00E6657E" w14:paraId="7E608FBB" w14:textId="77777777" w:rsidTr="005D44A5">
        <w:trPr>
          <w:trHeight w:val="380"/>
        </w:trPr>
        <w:tc>
          <w:tcPr>
            <w:tcW w:w="0" w:type="auto"/>
          </w:tcPr>
          <w:p w14:paraId="463140C1" w14:textId="77777777" w:rsidR="00000000" w:rsidRPr="00E6657E" w:rsidRDefault="00102B1C" w:rsidP="00CA4538"/>
        </w:tc>
        <w:tc>
          <w:tcPr>
            <w:tcW w:w="0" w:type="auto"/>
          </w:tcPr>
          <w:p w14:paraId="6A8E04E7" w14:textId="77777777" w:rsidR="00000000" w:rsidRPr="00E6657E" w:rsidRDefault="00102B1C" w:rsidP="00CA4538">
            <w:pPr>
              <w:jc w:val="right"/>
            </w:pPr>
          </w:p>
        </w:tc>
        <w:tc>
          <w:tcPr>
            <w:tcW w:w="0" w:type="auto"/>
          </w:tcPr>
          <w:p w14:paraId="655EF51F" w14:textId="77777777" w:rsidR="00000000" w:rsidRPr="00E6657E" w:rsidRDefault="00102B1C" w:rsidP="005D44A5">
            <w:r w:rsidRPr="00E6657E">
              <w:t>mot tidligere foreslått kr 20</w:t>
            </w:r>
            <w:r w:rsidRPr="00E6657E">
              <w:rPr>
                <w:rFonts w:ascii="Cambria" w:hAnsi="Cambria" w:cs="Cambria"/>
              </w:rPr>
              <w:t> </w:t>
            </w:r>
            <w:r w:rsidRPr="00E6657E">
              <w:t>095</w:t>
            </w:r>
            <w:r w:rsidRPr="00E6657E">
              <w:rPr>
                <w:rFonts w:ascii="Cambria" w:hAnsi="Cambria" w:cs="Cambria"/>
              </w:rPr>
              <w:t> </w:t>
            </w:r>
            <w:r w:rsidRPr="00E6657E">
              <w:t>000</w:t>
            </w:r>
          </w:p>
        </w:tc>
        <w:tc>
          <w:tcPr>
            <w:tcW w:w="0" w:type="auto"/>
          </w:tcPr>
          <w:p w14:paraId="06EE92FD" w14:textId="77777777" w:rsidR="00000000" w:rsidRPr="00E6657E" w:rsidRDefault="00102B1C" w:rsidP="00CA4538">
            <w:pPr>
              <w:jc w:val="right"/>
            </w:pPr>
          </w:p>
        </w:tc>
        <w:tc>
          <w:tcPr>
            <w:tcW w:w="0" w:type="auto"/>
          </w:tcPr>
          <w:p w14:paraId="09899688" w14:textId="77777777" w:rsidR="00000000" w:rsidRPr="00E6657E" w:rsidRDefault="00102B1C" w:rsidP="00CA4538">
            <w:pPr>
              <w:jc w:val="right"/>
            </w:pPr>
          </w:p>
        </w:tc>
      </w:tr>
      <w:tr w:rsidR="00000000" w:rsidRPr="00E6657E" w14:paraId="309B79D4" w14:textId="77777777" w:rsidTr="005D44A5">
        <w:trPr>
          <w:trHeight w:val="380"/>
        </w:trPr>
        <w:tc>
          <w:tcPr>
            <w:tcW w:w="0" w:type="auto"/>
          </w:tcPr>
          <w:p w14:paraId="5976FF34" w14:textId="77777777" w:rsidR="00000000" w:rsidRPr="00E6657E" w:rsidRDefault="00102B1C" w:rsidP="00CA4538"/>
        </w:tc>
        <w:tc>
          <w:tcPr>
            <w:tcW w:w="0" w:type="auto"/>
          </w:tcPr>
          <w:p w14:paraId="45295AE9" w14:textId="77777777" w:rsidR="00000000" w:rsidRPr="00E6657E" w:rsidRDefault="00102B1C" w:rsidP="00CA4538">
            <w:pPr>
              <w:jc w:val="right"/>
            </w:pPr>
            <w:r w:rsidRPr="00E6657E">
              <w:t>73</w:t>
            </w:r>
          </w:p>
        </w:tc>
        <w:tc>
          <w:tcPr>
            <w:tcW w:w="0" w:type="auto"/>
          </w:tcPr>
          <w:p w14:paraId="5E91817F" w14:textId="77777777" w:rsidR="00000000" w:rsidRPr="00E6657E" w:rsidRDefault="00102B1C" w:rsidP="005D44A5">
            <w:r w:rsidRPr="00E6657E">
              <w:t>Likestillingssentre</w:t>
            </w:r>
          </w:p>
        </w:tc>
        <w:tc>
          <w:tcPr>
            <w:tcW w:w="0" w:type="auto"/>
          </w:tcPr>
          <w:p w14:paraId="0F21D1B6" w14:textId="77777777" w:rsidR="00000000" w:rsidRPr="00E6657E" w:rsidRDefault="00102B1C" w:rsidP="00CA4538">
            <w:pPr>
              <w:jc w:val="right"/>
            </w:pPr>
          </w:p>
        </w:tc>
        <w:tc>
          <w:tcPr>
            <w:tcW w:w="0" w:type="auto"/>
          </w:tcPr>
          <w:p w14:paraId="1F76EE2A" w14:textId="77777777" w:rsidR="00000000" w:rsidRPr="00E6657E" w:rsidRDefault="00102B1C" w:rsidP="00CA4538">
            <w:pPr>
              <w:jc w:val="right"/>
            </w:pPr>
            <w:r w:rsidRPr="00E6657E">
              <w:t>21</w:t>
            </w:r>
            <w:r w:rsidRPr="00E6657E">
              <w:rPr>
                <w:rFonts w:ascii="Cambria" w:hAnsi="Cambria" w:cs="Cambria"/>
              </w:rPr>
              <w:t> </w:t>
            </w:r>
            <w:r w:rsidRPr="00E6657E">
              <w:t>430</w:t>
            </w:r>
            <w:r w:rsidRPr="00E6657E">
              <w:rPr>
                <w:rFonts w:ascii="Cambria" w:hAnsi="Cambria" w:cs="Cambria"/>
              </w:rPr>
              <w:t> </w:t>
            </w:r>
            <w:r w:rsidRPr="00E6657E">
              <w:t>000</w:t>
            </w:r>
          </w:p>
        </w:tc>
      </w:tr>
      <w:tr w:rsidR="00000000" w:rsidRPr="00E6657E" w14:paraId="6109391B" w14:textId="77777777" w:rsidTr="005D44A5">
        <w:trPr>
          <w:trHeight w:val="380"/>
        </w:trPr>
        <w:tc>
          <w:tcPr>
            <w:tcW w:w="0" w:type="auto"/>
          </w:tcPr>
          <w:p w14:paraId="579D992C" w14:textId="77777777" w:rsidR="00000000" w:rsidRPr="00E6657E" w:rsidRDefault="00102B1C" w:rsidP="00CA4538"/>
        </w:tc>
        <w:tc>
          <w:tcPr>
            <w:tcW w:w="0" w:type="auto"/>
          </w:tcPr>
          <w:p w14:paraId="540A210C" w14:textId="77777777" w:rsidR="00000000" w:rsidRPr="00E6657E" w:rsidRDefault="00102B1C" w:rsidP="00CA4538">
            <w:pPr>
              <w:jc w:val="right"/>
            </w:pPr>
          </w:p>
        </w:tc>
        <w:tc>
          <w:tcPr>
            <w:tcW w:w="0" w:type="auto"/>
          </w:tcPr>
          <w:p w14:paraId="23A2B110" w14:textId="77777777" w:rsidR="00000000" w:rsidRPr="00E6657E" w:rsidRDefault="00102B1C" w:rsidP="005D44A5">
            <w:r w:rsidRPr="00E6657E">
              <w:t>mot tidligere foreslått kr 16</w:t>
            </w:r>
            <w:r w:rsidRPr="00E6657E">
              <w:rPr>
                <w:rFonts w:ascii="Cambria" w:hAnsi="Cambria" w:cs="Cambria"/>
              </w:rPr>
              <w:t> </w:t>
            </w:r>
            <w:r w:rsidRPr="00E6657E">
              <w:t>430</w:t>
            </w:r>
            <w:r w:rsidRPr="00E6657E">
              <w:rPr>
                <w:rFonts w:ascii="Cambria" w:hAnsi="Cambria" w:cs="Cambria"/>
              </w:rPr>
              <w:t> </w:t>
            </w:r>
            <w:r w:rsidRPr="00E6657E">
              <w:t>000</w:t>
            </w:r>
          </w:p>
        </w:tc>
        <w:tc>
          <w:tcPr>
            <w:tcW w:w="0" w:type="auto"/>
          </w:tcPr>
          <w:p w14:paraId="336F7546" w14:textId="77777777" w:rsidR="00000000" w:rsidRPr="00E6657E" w:rsidRDefault="00102B1C" w:rsidP="00CA4538">
            <w:pPr>
              <w:jc w:val="right"/>
            </w:pPr>
          </w:p>
        </w:tc>
        <w:tc>
          <w:tcPr>
            <w:tcW w:w="0" w:type="auto"/>
          </w:tcPr>
          <w:p w14:paraId="55F2DCB0" w14:textId="77777777" w:rsidR="00000000" w:rsidRPr="00E6657E" w:rsidRDefault="00102B1C" w:rsidP="00CA4538">
            <w:pPr>
              <w:jc w:val="right"/>
            </w:pPr>
          </w:p>
        </w:tc>
      </w:tr>
      <w:tr w:rsidR="00000000" w:rsidRPr="00E6657E" w14:paraId="3042E476" w14:textId="77777777" w:rsidTr="005D44A5">
        <w:trPr>
          <w:trHeight w:val="380"/>
        </w:trPr>
        <w:tc>
          <w:tcPr>
            <w:tcW w:w="0" w:type="auto"/>
          </w:tcPr>
          <w:p w14:paraId="39E0B399" w14:textId="77777777" w:rsidR="00000000" w:rsidRPr="00E6657E" w:rsidRDefault="00102B1C" w:rsidP="00CA4538">
            <w:r w:rsidRPr="00E6657E">
              <w:t>410</w:t>
            </w:r>
          </w:p>
        </w:tc>
        <w:tc>
          <w:tcPr>
            <w:tcW w:w="0" w:type="auto"/>
          </w:tcPr>
          <w:p w14:paraId="7C56D8E8" w14:textId="77777777" w:rsidR="00000000" w:rsidRPr="00E6657E" w:rsidRDefault="00102B1C" w:rsidP="00CA4538">
            <w:pPr>
              <w:jc w:val="right"/>
            </w:pPr>
          </w:p>
        </w:tc>
        <w:tc>
          <w:tcPr>
            <w:tcW w:w="0" w:type="auto"/>
          </w:tcPr>
          <w:p w14:paraId="2ACC44CD" w14:textId="77777777" w:rsidR="00000000" w:rsidRPr="00E6657E" w:rsidRDefault="00102B1C" w:rsidP="005D44A5">
            <w:r w:rsidRPr="00E6657E">
              <w:t>Domstolene:</w:t>
            </w:r>
          </w:p>
        </w:tc>
        <w:tc>
          <w:tcPr>
            <w:tcW w:w="0" w:type="auto"/>
          </w:tcPr>
          <w:p w14:paraId="79784483" w14:textId="77777777" w:rsidR="00000000" w:rsidRPr="00E6657E" w:rsidRDefault="00102B1C" w:rsidP="00CA4538">
            <w:pPr>
              <w:jc w:val="right"/>
            </w:pPr>
          </w:p>
        </w:tc>
        <w:tc>
          <w:tcPr>
            <w:tcW w:w="0" w:type="auto"/>
          </w:tcPr>
          <w:p w14:paraId="15E93FD7" w14:textId="77777777" w:rsidR="00000000" w:rsidRPr="00E6657E" w:rsidRDefault="00102B1C" w:rsidP="00CA4538">
            <w:pPr>
              <w:jc w:val="right"/>
            </w:pPr>
          </w:p>
        </w:tc>
      </w:tr>
      <w:tr w:rsidR="00000000" w:rsidRPr="00E6657E" w14:paraId="1D4951C5" w14:textId="77777777" w:rsidTr="005D44A5">
        <w:trPr>
          <w:trHeight w:val="380"/>
        </w:trPr>
        <w:tc>
          <w:tcPr>
            <w:tcW w:w="0" w:type="auto"/>
          </w:tcPr>
          <w:p w14:paraId="1143560A" w14:textId="77777777" w:rsidR="00000000" w:rsidRPr="00E6657E" w:rsidRDefault="00102B1C" w:rsidP="00CA4538"/>
        </w:tc>
        <w:tc>
          <w:tcPr>
            <w:tcW w:w="0" w:type="auto"/>
          </w:tcPr>
          <w:p w14:paraId="5F4888EF" w14:textId="77777777" w:rsidR="00000000" w:rsidRPr="00E6657E" w:rsidRDefault="00102B1C" w:rsidP="00CA4538">
            <w:pPr>
              <w:jc w:val="right"/>
            </w:pPr>
            <w:r w:rsidRPr="00E6657E">
              <w:t>1</w:t>
            </w:r>
          </w:p>
        </w:tc>
        <w:tc>
          <w:tcPr>
            <w:tcW w:w="0" w:type="auto"/>
          </w:tcPr>
          <w:p w14:paraId="7CBA27B7" w14:textId="77777777" w:rsidR="00000000" w:rsidRPr="00E6657E" w:rsidRDefault="00102B1C" w:rsidP="005D44A5">
            <w:r w:rsidRPr="00E6657E">
              <w:t>Driftsutgifter,</w:t>
            </w:r>
            <w:r w:rsidRPr="00E6657E">
              <w:rPr>
                <w:rStyle w:val="kursiv"/>
              </w:rPr>
              <w:t xml:space="preserve"> kan nyttes under kap. 61, post 01</w:t>
            </w:r>
          </w:p>
        </w:tc>
        <w:tc>
          <w:tcPr>
            <w:tcW w:w="0" w:type="auto"/>
          </w:tcPr>
          <w:p w14:paraId="0C929118" w14:textId="77777777" w:rsidR="00000000" w:rsidRPr="00E6657E" w:rsidRDefault="00102B1C" w:rsidP="00CA4538">
            <w:pPr>
              <w:jc w:val="right"/>
            </w:pPr>
          </w:p>
        </w:tc>
        <w:tc>
          <w:tcPr>
            <w:tcW w:w="0" w:type="auto"/>
          </w:tcPr>
          <w:p w14:paraId="6DD4F1B3" w14:textId="77777777" w:rsidR="00000000" w:rsidRPr="00E6657E" w:rsidRDefault="00102B1C" w:rsidP="00CA4538">
            <w:pPr>
              <w:jc w:val="right"/>
            </w:pPr>
            <w:r w:rsidRPr="00E6657E">
              <w:t>2</w:t>
            </w:r>
            <w:r w:rsidRPr="00E6657E">
              <w:rPr>
                <w:rFonts w:ascii="Cambria" w:hAnsi="Cambria" w:cs="Cambria"/>
              </w:rPr>
              <w:t> </w:t>
            </w:r>
            <w:r w:rsidRPr="00E6657E">
              <w:t>911</w:t>
            </w:r>
            <w:r w:rsidRPr="00E6657E">
              <w:rPr>
                <w:rFonts w:ascii="Cambria" w:hAnsi="Cambria" w:cs="Cambria"/>
              </w:rPr>
              <w:t> </w:t>
            </w:r>
            <w:r w:rsidRPr="00E6657E">
              <w:t>052</w:t>
            </w:r>
            <w:r w:rsidRPr="00E6657E">
              <w:rPr>
                <w:rFonts w:ascii="Cambria" w:hAnsi="Cambria" w:cs="Cambria"/>
              </w:rPr>
              <w:t> </w:t>
            </w:r>
            <w:r w:rsidRPr="00E6657E">
              <w:t>000</w:t>
            </w:r>
          </w:p>
        </w:tc>
      </w:tr>
      <w:tr w:rsidR="00000000" w:rsidRPr="00E6657E" w14:paraId="6EFC0602" w14:textId="77777777" w:rsidTr="005D44A5">
        <w:trPr>
          <w:trHeight w:val="380"/>
        </w:trPr>
        <w:tc>
          <w:tcPr>
            <w:tcW w:w="0" w:type="auto"/>
          </w:tcPr>
          <w:p w14:paraId="20D2C238" w14:textId="77777777" w:rsidR="00000000" w:rsidRPr="00E6657E" w:rsidRDefault="00102B1C" w:rsidP="00CA4538"/>
        </w:tc>
        <w:tc>
          <w:tcPr>
            <w:tcW w:w="0" w:type="auto"/>
          </w:tcPr>
          <w:p w14:paraId="5071950A" w14:textId="77777777" w:rsidR="00000000" w:rsidRPr="00E6657E" w:rsidRDefault="00102B1C" w:rsidP="00CA4538">
            <w:pPr>
              <w:jc w:val="right"/>
            </w:pPr>
          </w:p>
        </w:tc>
        <w:tc>
          <w:tcPr>
            <w:tcW w:w="0" w:type="auto"/>
          </w:tcPr>
          <w:p w14:paraId="306F9167" w14:textId="77777777" w:rsidR="00000000" w:rsidRPr="00E6657E" w:rsidRDefault="00102B1C" w:rsidP="005D44A5">
            <w:r w:rsidRPr="00E6657E">
              <w:t>mot tidligere foreslått kr 2</w:t>
            </w:r>
            <w:r w:rsidRPr="00E6657E">
              <w:rPr>
                <w:rFonts w:ascii="Cambria" w:hAnsi="Cambria" w:cs="Cambria"/>
              </w:rPr>
              <w:t> </w:t>
            </w:r>
            <w:r w:rsidRPr="00E6657E">
              <w:t>861</w:t>
            </w:r>
            <w:r w:rsidRPr="00E6657E">
              <w:rPr>
                <w:rFonts w:ascii="Cambria" w:hAnsi="Cambria" w:cs="Cambria"/>
              </w:rPr>
              <w:t> </w:t>
            </w:r>
            <w:r w:rsidRPr="00E6657E">
              <w:t>173</w:t>
            </w:r>
            <w:r w:rsidRPr="00E6657E">
              <w:rPr>
                <w:rFonts w:ascii="Cambria" w:hAnsi="Cambria" w:cs="Cambria"/>
              </w:rPr>
              <w:t> </w:t>
            </w:r>
            <w:r w:rsidRPr="00E6657E">
              <w:t>000</w:t>
            </w:r>
          </w:p>
        </w:tc>
        <w:tc>
          <w:tcPr>
            <w:tcW w:w="0" w:type="auto"/>
          </w:tcPr>
          <w:p w14:paraId="4329DE0E" w14:textId="77777777" w:rsidR="00000000" w:rsidRPr="00E6657E" w:rsidRDefault="00102B1C" w:rsidP="00CA4538">
            <w:pPr>
              <w:jc w:val="right"/>
            </w:pPr>
          </w:p>
        </w:tc>
        <w:tc>
          <w:tcPr>
            <w:tcW w:w="0" w:type="auto"/>
          </w:tcPr>
          <w:p w14:paraId="38389D6C" w14:textId="77777777" w:rsidR="00000000" w:rsidRPr="00E6657E" w:rsidRDefault="00102B1C" w:rsidP="00CA4538">
            <w:pPr>
              <w:jc w:val="right"/>
            </w:pPr>
          </w:p>
        </w:tc>
      </w:tr>
      <w:tr w:rsidR="00000000" w:rsidRPr="00E6657E" w14:paraId="77933AC0" w14:textId="77777777" w:rsidTr="005D44A5">
        <w:trPr>
          <w:trHeight w:val="380"/>
        </w:trPr>
        <w:tc>
          <w:tcPr>
            <w:tcW w:w="0" w:type="auto"/>
          </w:tcPr>
          <w:p w14:paraId="557F6965" w14:textId="77777777" w:rsidR="00000000" w:rsidRPr="00E6657E" w:rsidRDefault="00102B1C" w:rsidP="00CA4538">
            <w:r w:rsidRPr="00E6657E">
              <w:t>414</w:t>
            </w:r>
          </w:p>
        </w:tc>
        <w:tc>
          <w:tcPr>
            <w:tcW w:w="0" w:type="auto"/>
          </w:tcPr>
          <w:p w14:paraId="13FB2C79" w14:textId="77777777" w:rsidR="00000000" w:rsidRPr="00E6657E" w:rsidRDefault="00102B1C" w:rsidP="00CA4538">
            <w:pPr>
              <w:jc w:val="right"/>
            </w:pPr>
          </w:p>
        </w:tc>
        <w:tc>
          <w:tcPr>
            <w:tcW w:w="0" w:type="auto"/>
          </w:tcPr>
          <w:p w14:paraId="25E5DD33" w14:textId="77777777" w:rsidR="00000000" w:rsidRPr="00E6657E" w:rsidRDefault="00102B1C" w:rsidP="005D44A5">
            <w:r w:rsidRPr="00E6657E">
              <w:t>Forliksråd</w:t>
            </w:r>
            <w:r w:rsidRPr="00E6657E">
              <w:t xml:space="preserve"> og andre </w:t>
            </w:r>
            <w:proofErr w:type="spellStart"/>
            <w:r w:rsidRPr="00E6657E">
              <w:t>domsutgifter</w:t>
            </w:r>
            <w:proofErr w:type="spellEnd"/>
            <w:r w:rsidRPr="00E6657E">
              <w:t>:</w:t>
            </w:r>
          </w:p>
        </w:tc>
        <w:tc>
          <w:tcPr>
            <w:tcW w:w="0" w:type="auto"/>
          </w:tcPr>
          <w:p w14:paraId="7E63ACB0" w14:textId="77777777" w:rsidR="00000000" w:rsidRPr="00E6657E" w:rsidRDefault="00102B1C" w:rsidP="00CA4538">
            <w:pPr>
              <w:jc w:val="right"/>
            </w:pPr>
          </w:p>
        </w:tc>
        <w:tc>
          <w:tcPr>
            <w:tcW w:w="0" w:type="auto"/>
          </w:tcPr>
          <w:p w14:paraId="50E4E0DC" w14:textId="77777777" w:rsidR="00000000" w:rsidRPr="00E6657E" w:rsidRDefault="00102B1C" w:rsidP="00CA4538">
            <w:pPr>
              <w:jc w:val="right"/>
            </w:pPr>
          </w:p>
        </w:tc>
      </w:tr>
      <w:tr w:rsidR="00000000" w:rsidRPr="00E6657E" w14:paraId="6EEC158F" w14:textId="77777777" w:rsidTr="005D44A5">
        <w:trPr>
          <w:trHeight w:val="380"/>
        </w:trPr>
        <w:tc>
          <w:tcPr>
            <w:tcW w:w="0" w:type="auto"/>
          </w:tcPr>
          <w:p w14:paraId="6641C7FE" w14:textId="77777777" w:rsidR="00000000" w:rsidRPr="00E6657E" w:rsidRDefault="00102B1C" w:rsidP="00CA4538"/>
        </w:tc>
        <w:tc>
          <w:tcPr>
            <w:tcW w:w="0" w:type="auto"/>
          </w:tcPr>
          <w:p w14:paraId="04A23903" w14:textId="77777777" w:rsidR="00000000" w:rsidRPr="00E6657E" w:rsidRDefault="00102B1C" w:rsidP="00CA4538">
            <w:pPr>
              <w:jc w:val="right"/>
            </w:pPr>
            <w:r w:rsidRPr="00E6657E">
              <w:t>1</w:t>
            </w:r>
          </w:p>
        </w:tc>
        <w:tc>
          <w:tcPr>
            <w:tcW w:w="0" w:type="auto"/>
          </w:tcPr>
          <w:p w14:paraId="5E71E47B" w14:textId="77777777" w:rsidR="00000000" w:rsidRPr="00E6657E" w:rsidRDefault="00102B1C" w:rsidP="005D44A5">
            <w:r w:rsidRPr="00E6657E">
              <w:t>Driftsutgifter</w:t>
            </w:r>
          </w:p>
        </w:tc>
        <w:tc>
          <w:tcPr>
            <w:tcW w:w="0" w:type="auto"/>
          </w:tcPr>
          <w:p w14:paraId="52572BF5" w14:textId="77777777" w:rsidR="00000000" w:rsidRPr="00E6657E" w:rsidRDefault="00102B1C" w:rsidP="00CA4538">
            <w:pPr>
              <w:jc w:val="right"/>
            </w:pPr>
          </w:p>
        </w:tc>
        <w:tc>
          <w:tcPr>
            <w:tcW w:w="0" w:type="auto"/>
          </w:tcPr>
          <w:p w14:paraId="753E37B5" w14:textId="77777777" w:rsidR="00000000" w:rsidRPr="00E6657E" w:rsidRDefault="00102B1C" w:rsidP="00CA4538">
            <w:pPr>
              <w:jc w:val="right"/>
            </w:pPr>
            <w:r w:rsidRPr="00E6657E">
              <w:t>273</w:t>
            </w:r>
            <w:r w:rsidRPr="00E6657E">
              <w:rPr>
                <w:rFonts w:ascii="Cambria" w:hAnsi="Cambria" w:cs="Cambria"/>
              </w:rPr>
              <w:t> </w:t>
            </w:r>
            <w:r w:rsidRPr="00E6657E">
              <w:t>431</w:t>
            </w:r>
            <w:r w:rsidRPr="00E6657E">
              <w:rPr>
                <w:rFonts w:ascii="Cambria" w:hAnsi="Cambria" w:cs="Cambria"/>
              </w:rPr>
              <w:t> </w:t>
            </w:r>
            <w:r w:rsidRPr="00E6657E">
              <w:t>000</w:t>
            </w:r>
          </w:p>
        </w:tc>
      </w:tr>
      <w:tr w:rsidR="00000000" w:rsidRPr="00E6657E" w14:paraId="488F1987" w14:textId="77777777" w:rsidTr="005D44A5">
        <w:trPr>
          <w:trHeight w:val="380"/>
        </w:trPr>
        <w:tc>
          <w:tcPr>
            <w:tcW w:w="0" w:type="auto"/>
          </w:tcPr>
          <w:p w14:paraId="7204040F" w14:textId="77777777" w:rsidR="00000000" w:rsidRPr="00E6657E" w:rsidRDefault="00102B1C" w:rsidP="00CA4538"/>
        </w:tc>
        <w:tc>
          <w:tcPr>
            <w:tcW w:w="0" w:type="auto"/>
          </w:tcPr>
          <w:p w14:paraId="1F1CB00F" w14:textId="77777777" w:rsidR="00000000" w:rsidRPr="00E6657E" w:rsidRDefault="00102B1C" w:rsidP="00CA4538">
            <w:pPr>
              <w:jc w:val="right"/>
            </w:pPr>
          </w:p>
        </w:tc>
        <w:tc>
          <w:tcPr>
            <w:tcW w:w="0" w:type="auto"/>
          </w:tcPr>
          <w:p w14:paraId="2A9AE5A0" w14:textId="77777777" w:rsidR="00000000" w:rsidRPr="00E6657E" w:rsidRDefault="00102B1C" w:rsidP="005D44A5">
            <w:r w:rsidRPr="00E6657E">
              <w:t xml:space="preserve">mot tidligere foreslått kr 269 931 000 </w:t>
            </w:r>
          </w:p>
        </w:tc>
        <w:tc>
          <w:tcPr>
            <w:tcW w:w="0" w:type="auto"/>
          </w:tcPr>
          <w:p w14:paraId="1367EB1E" w14:textId="77777777" w:rsidR="00000000" w:rsidRPr="00E6657E" w:rsidRDefault="00102B1C" w:rsidP="00CA4538">
            <w:pPr>
              <w:jc w:val="right"/>
            </w:pPr>
          </w:p>
        </w:tc>
        <w:tc>
          <w:tcPr>
            <w:tcW w:w="0" w:type="auto"/>
          </w:tcPr>
          <w:p w14:paraId="14B39606" w14:textId="77777777" w:rsidR="00000000" w:rsidRPr="00E6657E" w:rsidRDefault="00102B1C" w:rsidP="00CA4538">
            <w:pPr>
              <w:jc w:val="right"/>
            </w:pPr>
          </w:p>
        </w:tc>
      </w:tr>
      <w:tr w:rsidR="00000000" w:rsidRPr="00E6657E" w14:paraId="34539B84" w14:textId="77777777" w:rsidTr="005D44A5">
        <w:trPr>
          <w:trHeight w:val="380"/>
        </w:trPr>
        <w:tc>
          <w:tcPr>
            <w:tcW w:w="0" w:type="auto"/>
          </w:tcPr>
          <w:p w14:paraId="34D33679" w14:textId="77777777" w:rsidR="00000000" w:rsidRPr="00E6657E" w:rsidRDefault="00102B1C" w:rsidP="00CA4538">
            <w:r w:rsidRPr="00E6657E">
              <w:t>430</w:t>
            </w:r>
          </w:p>
        </w:tc>
        <w:tc>
          <w:tcPr>
            <w:tcW w:w="0" w:type="auto"/>
          </w:tcPr>
          <w:p w14:paraId="25DD7F0C" w14:textId="77777777" w:rsidR="00000000" w:rsidRPr="00E6657E" w:rsidRDefault="00102B1C" w:rsidP="00CA4538">
            <w:pPr>
              <w:jc w:val="right"/>
            </w:pPr>
          </w:p>
        </w:tc>
        <w:tc>
          <w:tcPr>
            <w:tcW w:w="0" w:type="auto"/>
          </w:tcPr>
          <w:p w14:paraId="3D5FC6F3" w14:textId="77777777" w:rsidR="00000000" w:rsidRPr="00E6657E" w:rsidRDefault="00102B1C" w:rsidP="005D44A5">
            <w:r w:rsidRPr="00E6657E">
              <w:t>Kriminalomsorgen:</w:t>
            </w:r>
          </w:p>
        </w:tc>
        <w:tc>
          <w:tcPr>
            <w:tcW w:w="0" w:type="auto"/>
          </w:tcPr>
          <w:p w14:paraId="1E603F15" w14:textId="77777777" w:rsidR="00000000" w:rsidRPr="00E6657E" w:rsidRDefault="00102B1C" w:rsidP="00CA4538">
            <w:pPr>
              <w:jc w:val="right"/>
            </w:pPr>
          </w:p>
        </w:tc>
        <w:tc>
          <w:tcPr>
            <w:tcW w:w="0" w:type="auto"/>
          </w:tcPr>
          <w:p w14:paraId="6D60C432" w14:textId="77777777" w:rsidR="00000000" w:rsidRPr="00E6657E" w:rsidRDefault="00102B1C" w:rsidP="00CA4538">
            <w:pPr>
              <w:jc w:val="right"/>
            </w:pPr>
          </w:p>
        </w:tc>
      </w:tr>
      <w:tr w:rsidR="00000000" w:rsidRPr="00E6657E" w14:paraId="48D56A34" w14:textId="77777777" w:rsidTr="005D44A5">
        <w:trPr>
          <w:trHeight w:val="380"/>
        </w:trPr>
        <w:tc>
          <w:tcPr>
            <w:tcW w:w="0" w:type="auto"/>
          </w:tcPr>
          <w:p w14:paraId="0681D96B" w14:textId="77777777" w:rsidR="00000000" w:rsidRPr="00E6657E" w:rsidRDefault="00102B1C" w:rsidP="00CA4538"/>
        </w:tc>
        <w:tc>
          <w:tcPr>
            <w:tcW w:w="0" w:type="auto"/>
          </w:tcPr>
          <w:p w14:paraId="3E7E95C5" w14:textId="77777777" w:rsidR="00000000" w:rsidRPr="00E6657E" w:rsidRDefault="00102B1C" w:rsidP="00CA4538">
            <w:pPr>
              <w:jc w:val="right"/>
            </w:pPr>
            <w:r w:rsidRPr="00E6657E">
              <w:t>1</w:t>
            </w:r>
          </w:p>
        </w:tc>
        <w:tc>
          <w:tcPr>
            <w:tcW w:w="0" w:type="auto"/>
          </w:tcPr>
          <w:p w14:paraId="19446D60" w14:textId="77777777" w:rsidR="00000000" w:rsidRPr="00E6657E" w:rsidRDefault="00102B1C" w:rsidP="005D44A5">
            <w:r w:rsidRPr="00E6657E">
              <w:t>Driftsutgifter</w:t>
            </w:r>
          </w:p>
        </w:tc>
        <w:tc>
          <w:tcPr>
            <w:tcW w:w="0" w:type="auto"/>
          </w:tcPr>
          <w:p w14:paraId="7124C84D" w14:textId="77777777" w:rsidR="00000000" w:rsidRPr="00E6657E" w:rsidRDefault="00102B1C" w:rsidP="00CA4538">
            <w:pPr>
              <w:jc w:val="right"/>
            </w:pPr>
          </w:p>
        </w:tc>
        <w:tc>
          <w:tcPr>
            <w:tcW w:w="0" w:type="auto"/>
          </w:tcPr>
          <w:p w14:paraId="2B25164E" w14:textId="77777777" w:rsidR="00000000" w:rsidRPr="00E6657E" w:rsidRDefault="00102B1C" w:rsidP="00CA4538">
            <w:pPr>
              <w:jc w:val="right"/>
            </w:pPr>
            <w:r w:rsidRPr="00E6657E">
              <w:t>5</w:t>
            </w:r>
            <w:r w:rsidRPr="00E6657E">
              <w:rPr>
                <w:rFonts w:ascii="Cambria" w:hAnsi="Cambria" w:cs="Cambria"/>
              </w:rPr>
              <w:t> </w:t>
            </w:r>
            <w:r w:rsidRPr="00E6657E">
              <w:t>044</w:t>
            </w:r>
            <w:r w:rsidRPr="00E6657E">
              <w:rPr>
                <w:rFonts w:ascii="Cambria" w:hAnsi="Cambria" w:cs="Cambria"/>
              </w:rPr>
              <w:t> </w:t>
            </w:r>
            <w:r w:rsidRPr="00E6657E">
              <w:t>750</w:t>
            </w:r>
            <w:r w:rsidRPr="00E6657E">
              <w:rPr>
                <w:rFonts w:ascii="Cambria" w:hAnsi="Cambria" w:cs="Cambria"/>
              </w:rPr>
              <w:t> </w:t>
            </w:r>
            <w:r w:rsidRPr="00E6657E">
              <w:t>000</w:t>
            </w:r>
          </w:p>
        </w:tc>
      </w:tr>
      <w:tr w:rsidR="00000000" w:rsidRPr="00E6657E" w14:paraId="1246A703" w14:textId="77777777" w:rsidTr="005D44A5">
        <w:trPr>
          <w:trHeight w:val="380"/>
        </w:trPr>
        <w:tc>
          <w:tcPr>
            <w:tcW w:w="0" w:type="auto"/>
          </w:tcPr>
          <w:p w14:paraId="3E582BC0" w14:textId="77777777" w:rsidR="00000000" w:rsidRPr="00E6657E" w:rsidRDefault="00102B1C" w:rsidP="00CA4538"/>
        </w:tc>
        <w:tc>
          <w:tcPr>
            <w:tcW w:w="0" w:type="auto"/>
          </w:tcPr>
          <w:p w14:paraId="57933CF1" w14:textId="77777777" w:rsidR="00000000" w:rsidRPr="00E6657E" w:rsidRDefault="00102B1C" w:rsidP="00CA4538">
            <w:pPr>
              <w:jc w:val="right"/>
            </w:pPr>
          </w:p>
        </w:tc>
        <w:tc>
          <w:tcPr>
            <w:tcW w:w="0" w:type="auto"/>
          </w:tcPr>
          <w:p w14:paraId="4695BB5F" w14:textId="77777777" w:rsidR="00000000" w:rsidRPr="00E6657E" w:rsidRDefault="00102B1C" w:rsidP="005D44A5">
            <w:r w:rsidRPr="00E6657E">
              <w:t>mot tidligere foreslått kr 4</w:t>
            </w:r>
            <w:r w:rsidRPr="00E6657E">
              <w:rPr>
                <w:rFonts w:ascii="Cambria" w:hAnsi="Cambria" w:cs="Cambria"/>
              </w:rPr>
              <w:t> </w:t>
            </w:r>
            <w:r w:rsidRPr="00E6657E">
              <w:t>994</w:t>
            </w:r>
            <w:r w:rsidRPr="00E6657E">
              <w:rPr>
                <w:rFonts w:ascii="Cambria" w:hAnsi="Cambria" w:cs="Cambria"/>
              </w:rPr>
              <w:t> </w:t>
            </w:r>
            <w:r w:rsidRPr="00E6657E">
              <w:t>871</w:t>
            </w:r>
            <w:r w:rsidRPr="00E6657E">
              <w:rPr>
                <w:rFonts w:ascii="Cambria" w:hAnsi="Cambria" w:cs="Cambria"/>
              </w:rPr>
              <w:t> </w:t>
            </w:r>
            <w:r w:rsidRPr="00E6657E">
              <w:t>000</w:t>
            </w:r>
          </w:p>
        </w:tc>
        <w:tc>
          <w:tcPr>
            <w:tcW w:w="0" w:type="auto"/>
          </w:tcPr>
          <w:p w14:paraId="794212D6" w14:textId="77777777" w:rsidR="00000000" w:rsidRPr="00E6657E" w:rsidRDefault="00102B1C" w:rsidP="00CA4538">
            <w:pPr>
              <w:jc w:val="right"/>
            </w:pPr>
          </w:p>
        </w:tc>
        <w:tc>
          <w:tcPr>
            <w:tcW w:w="0" w:type="auto"/>
          </w:tcPr>
          <w:p w14:paraId="76D98816" w14:textId="77777777" w:rsidR="00000000" w:rsidRPr="00E6657E" w:rsidRDefault="00102B1C" w:rsidP="00CA4538">
            <w:pPr>
              <w:jc w:val="right"/>
            </w:pPr>
          </w:p>
        </w:tc>
      </w:tr>
      <w:tr w:rsidR="00000000" w:rsidRPr="00E6657E" w14:paraId="7588B29C" w14:textId="77777777" w:rsidTr="005D44A5">
        <w:trPr>
          <w:trHeight w:val="380"/>
        </w:trPr>
        <w:tc>
          <w:tcPr>
            <w:tcW w:w="0" w:type="auto"/>
          </w:tcPr>
          <w:p w14:paraId="3B81CAAC" w14:textId="77777777" w:rsidR="00000000" w:rsidRPr="00E6657E" w:rsidRDefault="00102B1C" w:rsidP="00CA4538">
            <w:r w:rsidRPr="00E6657E">
              <w:t>433</w:t>
            </w:r>
          </w:p>
        </w:tc>
        <w:tc>
          <w:tcPr>
            <w:tcW w:w="0" w:type="auto"/>
          </w:tcPr>
          <w:p w14:paraId="7D49053E" w14:textId="77777777" w:rsidR="00000000" w:rsidRPr="00E6657E" w:rsidRDefault="00102B1C" w:rsidP="00CA4538">
            <w:pPr>
              <w:jc w:val="right"/>
            </w:pPr>
          </w:p>
        </w:tc>
        <w:tc>
          <w:tcPr>
            <w:tcW w:w="0" w:type="auto"/>
          </w:tcPr>
          <w:p w14:paraId="755B16C7" w14:textId="77777777" w:rsidR="00000000" w:rsidRPr="00E6657E" w:rsidRDefault="00102B1C" w:rsidP="005D44A5">
            <w:r w:rsidRPr="00E6657E">
              <w:t>Konfliktråd:</w:t>
            </w:r>
          </w:p>
        </w:tc>
        <w:tc>
          <w:tcPr>
            <w:tcW w:w="0" w:type="auto"/>
          </w:tcPr>
          <w:p w14:paraId="4285C8DA" w14:textId="77777777" w:rsidR="00000000" w:rsidRPr="00E6657E" w:rsidRDefault="00102B1C" w:rsidP="00CA4538">
            <w:pPr>
              <w:jc w:val="right"/>
            </w:pPr>
          </w:p>
        </w:tc>
        <w:tc>
          <w:tcPr>
            <w:tcW w:w="0" w:type="auto"/>
          </w:tcPr>
          <w:p w14:paraId="21773714" w14:textId="77777777" w:rsidR="00000000" w:rsidRPr="00E6657E" w:rsidRDefault="00102B1C" w:rsidP="00CA4538">
            <w:pPr>
              <w:jc w:val="right"/>
            </w:pPr>
          </w:p>
        </w:tc>
      </w:tr>
      <w:tr w:rsidR="00000000" w:rsidRPr="00E6657E" w14:paraId="25F20136" w14:textId="77777777" w:rsidTr="005D44A5">
        <w:trPr>
          <w:trHeight w:val="380"/>
        </w:trPr>
        <w:tc>
          <w:tcPr>
            <w:tcW w:w="0" w:type="auto"/>
          </w:tcPr>
          <w:p w14:paraId="1838FB4B" w14:textId="77777777" w:rsidR="00000000" w:rsidRPr="00E6657E" w:rsidRDefault="00102B1C" w:rsidP="00CA4538"/>
        </w:tc>
        <w:tc>
          <w:tcPr>
            <w:tcW w:w="0" w:type="auto"/>
          </w:tcPr>
          <w:p w14:paraId="5D0D2005" w14:textId="77777777" w:rsidR="00000000" w:rsidRPr="00E6657E" w:rsidRDefault="00102B1C" w:rsidP="00CA4538">
            <w:pPr>
              <w:jc w:val="right"/>
            </w:pPr>
            <w:r w:rsidRPr="00E6657E">
              <w:t>1</w:t>
            </w:r>
          </w:p>
        </w:tc>
        <w:tc>
          <w:tcPr>
            <w:tcW w:w="0" w:type="auto"/>
          </w:tcPr>
          <w:p w14:paraId="5B924D5C" w14:textId="77777777" w:rsidR="00000000" w:rsidRPr="00E6657E" w:rsidRDefault="00102B1C" w:rsidP="005D44A5">
            <w:r w:rsidRPr="00E6657E">
              <w:t>Driftsutgifter</w:t>
            </w:r>
          </w:p>
        </w:tc>
        <w:tc>
          <w:tcPr>
            <w:tcW w:w="0" w:type="auto"/>
          </w:tcPr>
          <w:p w14:paraId="16AEB1B1" w14:textId="77777777" w:rsidR="00000000" w:rsidRPr="00E6657E" w:rsidRDefault="00102B1C" w:rsidP="00CA4538">
            <w:pPr>
              <w:jc w:val="right"/>
            </w:pPr>
          </w:p>
        </w:tc>
        <w:tc>
          <w:tcPr>
            <w:tcW w:w="0" w:type="auto"/>
          </w:tcPr>
          <w:p w14:paraId="46E3A306" w14:textId="77777777" w:rsidR="00000000" w:rsidRPr="00E6657E" w:rsidRDefault="00102B1C" w:rsidP="00CA4538">
            <w:pPr>
              <w:jc w:val="right"/>
            </w:pPr>
            <w:r w:rsidRPr="00E6657E">
              <w:t>138</w:t>
            </w:r>
            <w:r w:rsidRPr="00E6657E">
              <w:rPr>
                <w:rFonts w:ascii="Cambria" w:hAnsi="Cambria" w:cs="Cambria"/>
              </w:rPr>
              <w:t> </w:t>
            </w:r>
            <w:r w:rsidRPr="00E6657E">
              <w:t>094</w:t>
            </w:r>
            <w:r w:rsidRPr="00E6657E">
              <w:rPr>
                <w:rFonts w:ascii="Cambria" w:hAnsi="Cambria" w:cs="Cambria"/>
              </w:rPr>
              <w:t> </w:t>
            </w:r>
            <w:r w:rsidRPr="00E6657E">
              <w:t>000</w:t>
            </w:r>
          </w:p>
        </w:tc>
      </w:tr>
      <w:tr w:rsidR="00000000" w:rsidRPr="00E6657E" w14:paraId="2DC74CBE" w14:textId="77777777" w:rsidTr="005D44A5">
        <w:trPr>
          <w:trHeight w:val="380"/>
        </w:trPr>
        <w:tc>
          <w:tcPr>
            <w:tcW w:w="0" w:type="auto"/>
          </w:tcPr>
          <w:p w14:paraId="50253AE6" w14:textId="77777777" w:rsidR="00000000" w:rsidRPr="00E6657E" w:rsidRDefault="00102B1C" w:rsidP="00CA4538"/>
        </w:tc>
        <w:tc>
          <w:tcPr>
            <w:tcW w:w="0" w:type="auto"/>
          </w:tcPr>
          <w:p w14:paraId="3F5171EE" w14:textId="77777777" w:rsidR="00000000" w:rsidRPr="00E6657E" w:rsidRDefault="00102B1C" w:rsidP="00CA4538">
            <w:pPr>
              <w:jc w:val="right"/>
            </w:pPr>
          </w:p>
        </w:tc>
        <w:tc>
          <w:tcPr>
            <w:tcW w:w="0" w:type="auto"/>
          </w:tcPr>
          <w:p w14:paraId="328C9246" w14:textId="77777777" w:rsidR="00000000" w:rsidRPr="00E6657E" w:rsidRDefault="00102B1C" w:rsidP="005D44A5">
            <w:r w:rsidRPr="00E6657E">
              <w:t>mot tidligere foreslått kr 141</w:t>
            </w:r>
            <w:r w:rsidRPr="00E6657E">
              <w:rPr>
                <w:rFonts w:ascii="Cambria" w:hAnsi="Cambria" w:cs="Cambria"/>
              </w:rPr>
              <w:t> </w:t>
            </w:r>
            <w:r w:rsidRPr="00E6657E">
              <w:t>094</w:t>
            </w:r>
            <w:r w:rsidRPr="00E6657E">
              <w:rPr>
                <w:rFonts w:ascii="Cambria" w:hAnsi="Cambria" w:cs="Cambria"/>
              </w:rPr>
              <w:t> </w:t>
            </w:r>
            <w:r w:rsidRPr="00E6657E">
              <w:t>000</w:t>
            </w:r>
          </w:p>
        </w:tc>
        <w:tc>
          <w:tcPr>
            <w:tcW w:w="0" w:type="auto"/>
          </w:tcPr>
          <w:p w14:paraId="55D466F6" w14:textId="77777777" w:rsidR="00000000" w:rsidRPr="00E6657E" w:rsidRDefault="00102B1C" w:rsidP="00CA4538">
            <w:pPr>
              <w:jc w:val="right"/>
            </w:pPr>
          </w:p>
        </w:tc>
        <w:tc>
          <w:tcPr>
            <w:tcW w:w="0" w:type="auto"/>
          </w:tcPr>
          <w:p w14:paraId="507EDBE9" w14:textId="77777777" w:rsidR="00000000" w:rsidRPr="00E6657E" w:rsidRDefault="00102B1C" w:rsidP="00CA4538">
            <w:pPr>
              <w:jc w:val="right"/>
            </w:pPr>
          </w:p>
        </w:tc>
      </w:tr>
      <w:tr w:rsidR="00000000" w:rsidRPr="00E6657E" w14:paraId="023F6175" w14:textId="77777777" w:rsidTr="005D44A5">
        <w:trPr>
          <w:trHeight w:val="380"/>
        </w:trPr>
        <w:tc>
          <w:tcPr>
            <w:tcW w:w="0" w:type="auto"/>
          </w:tcPr>
          <w:p w14:paraId="51D7D95B" w14:textId="77777777" w:rsidR="00000000" w:rsidRPr="00E6657E" w:rsidRDefault="00102B1C" w:rsidP="00CA4538">
            <w:r w:rsidRPr="00E6657E">
              <w:t>440</w:t>
            </w:r>
          </w:p>
        </w:tc>
        <w:tc>
          <w:tcPr>
            <w:tcW w:w="0" w:type="auto"/>
          </w:tcPr>
          <w:p w14:paraId="60BA6B12" w14:textId="77777777" w:rsidR="00000000" w:rsidRPr="00E6657E" w:rsidRDefault="00102B1C" w:rsidP="00CA4538">
            <w:pPr>
              <w:jc w:val="right"/>
            </w:pPr>
          </w:p>
        </w:tc>
        <w:tc>
          <w:tcPr>
            <w:tcW w:w="0" w:type="auto"/>
          </w:tcPr>
          <w:p w14:paraId="6AAA8AC5" w14:textId="77777777" w:rsidR="00000000" w:rsidRPr="00E6657E" w:rsidRDefault="00102B1C" w:rsidP="005D44A5">
            <w:r w:rsidRPr="00E6657E">
              <w:t>Politiet:</w:t>
            </w:r>
          </w:p>
        </w:tc>
        <w:tc>
          <w:tcPr>
            <w:tcW w:w="0" w:type="auto"/>
          </w:tcPr>
          <w:p w14:paraId="2B9AA3B9" w14:textId="77777777" w:rsidR="00000000" w:rsidRPr="00E6657E" w:rsidRDefault="00102B1C" w:rsidP="00CA4538">
            <w:pPr>
              <w:jc w:val="right"/>
            </w:pPr>
          </w:p>
        </w:tc>
        <w:tc>
          <w:tcPr>
            <w:tcW w:w="0" w:type="auto"/>
          </w:tcPr>
          <w:p w14:paraId="6687C938" w14:textId="77777777" w:rsidR="00000000" w:rsidRPr="00E6657E" w:rsidRDefault="00102B1C" w:rsidP="00CA4538">
            <w:pPr>
              <w:jc w:val="right"/>
            </w:pPr>
          </w:p>
        </w:tc>
      </w:tr>
      <w:tr w:rsidR="00000000" w:rsidRPr="00E6657E" w14:paraId="5745347C" w14:textId="77777777" w:rsidTr="005D44A5">
        <w:trPr>
          <w:trHeight w:val="380"/>
        </w:trPr>
        <w:tc>
          <w:tcPr>
            <w:tcW w:w="0" w:type="auto"/>
          </w:tcPr>
          <w:p w14:paraId="548A7F7F" w14:textId="77777777" w:rsidR="00000000" w:rsidRPr="00E6657E" w:rsidRDefault="00102B1C" w:rsidP="00CA4538"/>
        </w:tc>
        <w:tc>
          <w:tcPr>
            <w:tcW w:w="0" w:type="auto"/>
          </w:tcPr>
          <w:p w14:paraId="604A1B9B" w14:textId="77777777" w:rsidR="00000000" w:rsidRPr="00E6657E" w:rsidRDefault="00102B1C" w:rsidP="00CA4538">
            <w:pPr>
              <w:jc w:val="right"/>
            </w:pPr>
            <w:r w:rsidRPr="00E6657E">
              <w:t>1</w:t>
            </w:r>
          </w:p>
        </w:tc>
        <w:tc>
          <w:tcPr>
            <w:tcW w:w="0" w:type="auto"/>
          </w:tcPr>
          <w:p w14:paraId="1611EC71" w14:textId="77777777" w:rsidR="00000000" w:rsidRPr="00E6657E" w:rsidRDefault="00102B1C" w:rsidP="005D44A5">
            <w:r w:rsidRPr="00E6657E">
              <w:t>Driftsutgifter</w:t>
            </w:r>
          </w:p>
        </w:tc>
        <w:tc>
          <w:tcPr>
            <w:tcW w:w="0" w:type="auto"/>
          </w:tcPr>
          <w:p w14:paraId="48A86A71" w14:textId="77777777" w:rsidR="00000000" w:rsidRPr="00E6657E" w:rsidRDefault="00102B1C" w:rsidP="00CA4538">
            <w:pPr>
              <w:jc w:val="right"/>
            </w:pPr>
          </w:p>
        </w:tc>
        <w:tc>
          <w:tcPr>
            <w:tcW w:w="0" w:type="auto"/>
          </w:tcPr>
          <w:p w14:paraId="00083E28" w14:textId="77777777" w:rsidR="00000000" w:rsidRPr="00E6657E" w:rsidRDefault="00102B1C" w:rsidP="00CA4538">
            <w:pPr>
              <w:jc w:val="right"/>
            </w:pPr>
            <w:r w:rsidRPr="00E6657E">
              <w:t>20</w:t>
            </w:r>
            <w:r w:rsidRPr="00E6657E">
              <w:rPr>
                <w:rFonts w:ascii="Cambria" w:hAnsi="Cambria" w:cs="Cambria"/>
              </w:rPr>
              <w:t> </w:t>
            </w:r>
            <w:r w:rsidRPr="00E6657E">
              <w:t>895</w:t>
            </w:r>
            <w:r w:rsidRPr="00E6657E">
              <w:rPr>
                <w:rFonts w:ascii="Cambria" w:hAnsi="Cambria" w:cs="Cambria"/>
              </w:rPr>
              <w:t> </w:t>
            </w:r>
            <w:r w:rsidRPr="00E6657E">
              <w:t>002</w:t>
            </w:r>
            <w:r w:rsidRPr="00E6657E">
              <w:rPr>
                <w:rFonts w:ascii="Cambria" w:hAnsi="Cambria" w:cs="Cambria"/>
              </w:rPr>
              <w:t> </w:t>
            </w:r>
            <w:r w:rsidRPr="00E6657E">
              <w:t>000</w:t>
            </w:r>
          </w:p>
        </w:tc>
      </w:tr>
      <w:tr w:rsidR="00000000" w:rsidRPr="00E6657E" w14:paraId="3DAAF657" w14:textId="77777777" w:rsidTr="005D44A5">
        <w:trPr>
          <w:trHeight w:val="380"/>
        </w:trPr>
        <w:tc>
          <w:tcPr>
            <w:tcW w:w="0" w:type="auto"/>
          </w:tcPr>
          <w:p w14:paraId="14FB5C7B" w14:textId="77777777" w:rsidR="00000000" w:rsidRPr="00E6657E" w:rsidRDefault="00102B1C" w:rsidP="00CA4538"/>
        </w:tc>
        <w:tc>
          <w:tcPr>
            <w:tcW w:w="0" w:type="auto"/>
          </w:tcPr>
          <w:p w14:paraId="0A179D39" w14:textId="77777777" w:rsidR="00000000" w:rsidRPr="00E6657E" w:rsidRDefault="00102B1C" w:rsidP="00CA4538">
            <w:pPr>
              <w:jc w:val="right"/>
            </w:pPr>
          </w:p>
        </w:tc>
        <w:tc>
          <w:tcPr>
            <w:tcW w:w="0" w:type="auto"/>
          </w:tcPr>
          <w:p w14:paraId="46F75292" w14:textId="77777777" w:rsidR="00000000" w:rsidRPr="00E6657E" w:rsidRDefault="00102B1C" w:rsidP="005D44A5">
            <w:r w:rsidRPr="00E6657E">
              <w:t>mot tidligere foreslått kr 20</w:t>
            </w:r>
            <w:r w:rsidRPr="00E6657E">
              <w:rPr>
                <w:rFonts w:ascii="Cambria" w:hAnsi="Cambria" w:cs="Cambria"/>
              </w:rPr>
              <w:t> </w:t>
            </w:r>
            <w:r w:rsidRPr="00E6657E">
              <w:t>670</w:t>
            </w:r>
            <w:r w:rsidRPr="00E6657E">
              <w:rPr>
                <w:rFonts w:ascii="Cambria" w:hAnsi="Cambria" w:cs="Cambria"/>
              </w:rPr>
              <w:t> </w:t>
            </w:r>
            <w:r w:rsidRPr="00E6657E">
              <w:t>067</w:t>
            </w:r>
            <w:r w:rsidRPr="00E6657E">
              <w:rPr>
                <w:rFonts w:ascii="Cambria" w:hAnsi="Cambria" w:cs="Cambria"/>
              </w:rPr>
              <w:t> </w:t>
            </w:r>
            <w:r w:rsidRPr="00E6657E">
              <w:t>000</w:t>
            </w:r>
          </w:p>
        </w:tc>
        <w:tc>
          <w:tcPr>
            <w:tcW w:w="0" w:type="auto"/>
          </w:tcPr>
          <w:p w14:paraId="19279417" w14:textId="77777777" w:rsidR="00000000" w:rsidRPr="00E6657E" w:rsidRDefault="00102B1C" w:rsidP="00CA4538">
            <w:pPr>
              <w:jc w:val="right"/>
            </w:pPr>
          </w:p>
        </w:tc>
        <w:tc>
          <w:tcPr>
            <w:tcW w:w="0" w:type="auto"/>
          </w:tcPr>
          <w:p w14:paraId="1E690329" w14:textId="77777777" w:rsidR="00000000" w:rsidRPr="00E6657E" w:rsidRDefault="00102B1C" w:rsidP="00CA4538">
            <w:pPr>
              <w:jc w:val="right"/>
            </w:pPr>
          </w:p>
        </w:tc>
      </w:tr>
      <w:tr w:rsidR="00000000" w:rsidRPr="00E6657E" w14:paraId="492CD0C7" w14:textId="77777777" w:rsidTr="005D44A5">
        <w:trPr>
          <w:trHeight w:val="380"/>
        </w:trPr>
        <w:tc>
          <w:tcPr>
            <w:tcW w:w="0" w:type="auto"/>
          </w:tcPr>
          <w:p w14:paraId="62B93528" w14:textId="77777777" w:rsidR="00000000" w:rsidRPr="00E6657E" w:rsidRDefault="00102B1C" w:rsidP="00CA4538"/>
        </w:tc>
        <w:tc>
          <w:tcPr>
            <w:tcW w:w="0" w:type="auto"/>
          </w:tcPr>
          <w:p w14:paraId="7639194B" w14:textId="77777777" w:rsidR="00000000" w:rsidRPr="00E6657E" w:rsidRDefault="00102B1C" w:rsidP="00CA4538">
            <w:pPr>
              <w:jc w:val="right"/>
            </w:pPr>
            <w:r w:rsidRPr="00E6657E">
              <w:t>71</w:t>
            </w:r>
          </w:p>
        </w:tc>
        <w:tc>
          <w:tcPr>
            <w:tcW w:w="0" w:type="auto"/>
          </w:tcPr>
          <w:p w14:paraId="078C4351" w14:textId="77777777" w:rsidR="00000000" w:rsidRPr="00E6657E" w:rsidRDefault="00102B1C" w:rsidP="005D44A5">
            <w:r w:rsidRPr="00E6657E">
              <w:t>Tilskudd Norsk rettsmuseum</w:t>
            </w:r>
          </w:p>
        </w:tc>
        <w:tc>
          <w:tcPr>
            <w:tcW w:w="0" w:type="auto"/>
          </w:tcPr>
          <w:p w14:paraId="2AFF31A6" w14:textId="77777777" w:rsidR="00000000" w:rsidRPr="00E6657E" w:rsidRDefault="00102B1C" w:rsidP="00CA4538">
            <w:pPr>
              <w:jc w:val="right"/>
            </w:pPr>
          </w:p>
        </w:tc>
        <w:tc>
          <w:tcPr>
            <w:tcW w:w="0" w:type="auto"/>
          </w:tcPr>
          <w:p w14:paraId="1B208220" w14:textId="77777777" w:rsidR="00000000" w:rsidRPr="00E6657E" w:rsidRDefault="00102B1C" w:rsidP="00CA4538">
            <w:pPr>
              <w:jc w:val="right"/>
            </w:pPr>
            <w:r w:rsidRPr="00E6657E">
              <w:t>8</w:t>
            </w:r>
            <w:r w:rsidRPr="00E6657E">
              <w:rPr>
                <w:rFonts w:ascii="Cambria" w:hAnsi="Cambria" w:cs="Cambria"/>
              </w:rPr>
              <w:t> </w:t>
            </w:r>
            <w:r w:rsidRPr="00E6657E">
              <w:t>010</w:t>
            </w:r>
            <w:r w:rsidRPr="00E6657E">
              <w:rPr>
                <w:rFonts w:ascii="Cambria" w:hAnsi="Cambria" w:cs="Cambria"/>
              </w:rPr>
              <w:t> </w:t>
            </w:r>
            <w:r w:rsidRPr="00E6657E">
              <w:t>000</w:t>
            </w:r>
          </w:p>
        </w:tc>
      </w:tr>
      <w:tr w:rsidR="00000000" w:rsidRPr="00E6657E" w14:paraId="77B56C97" w14:textId="77777777" w:rsidTr="005D44A5">
        <w:trPr>
          <w:trHeight w:val="380"/>
        </w:trPr>
        <w:tc>
          <w:tcPr>
            <w:tcW w:w="0" w:type="auto"/>
          </w:tcPr>
          <w:p w14:paraId="57524340" w14:textId="77777777" w:rsidR="00000000" w:rsidRPr="00E6657E" w:rsidRDefault="00102B1C" w:rsidP="00CA4538"/>
        </w:tc>
        <w:tc>
          <w:tcPr>
            <w:tcW w:w="0" w:type="auto"/>
          </w:tcPr>
          <w:p w14:paraId="09EAC9BE" w14:textId="77777777" w:rsidR="00000000" w:rsidRPr="00E6657E" w:rsidRDefault="00102B1C" w:rsidP="00CA4538">
            <w:pPr>
              <w:jc w:val="right"/>
            </w:pPr>
          </w:p>
        </w:tc>
        <w:tc>
          <w:tcPr>
            <w:tcW w:w="0" w:type="auto"/>
          </w:tcPr>
          <w:p w14:paraId="0F4A292F" w14:textId="77777777" w:rsidR="00000000" w:rsidRPr="00E6657E" w:rsidRDefault="00102B1C" w:rsidP="005D44A5">
            <w:r w:rsidRPr="00E6657E">
              <w:t>mot tidligere foreslått kr 7</w:t>
            </w:r>
            <w:r w:rsidRPr="00E6657E">
              <w:rPr>
                <w:rFonts w:ascii="Cambria" w:hAnsi="Cambria" w:cs="Cambria"/>
              </w:rPr>
              <w:t> </w:t>
            </w:r>
            <w:r w:rsidRPr="00E6657E">
              <w:t>403</w:t>
            </w:r>
            <w:r w:rsidRPr="00E6657E">
              <w:rPr>
                <w:rFonts w:ascii="Cambria" w:hAnsi="Cambria" w:cs="Cambria"/>
              </w:rPr>
              <w:t> </w:t>
            </w:r>
            <w:r w:rsidRPr="00E6657E">
              <w:t>000</w:t>
            </w:r>
          </w:p>
        </w:tc>
        <w:tc>
          <w:tcPr>
            <w:tcW w:w="0" w:type="auto"/>
          </w:tcPr>
          <w:p w14:paraId="2B1ABB87" w14:textId="77777777" w:rsidR="00000000" w:rsidRPr="00E6657E" w:rsidRDefault="00102B1C" w:rsidP="00CA4538">
            <w:pPr>
              <w:jc w:val="right"/>
            </w:pPr>
          </w:p>
        </w:tc>
        <w:tc>
          <w:tcPr>
            <w:tcW w:w="0" w:type="auto"/>
          </w:tcPr>
          <w:p w14:paraId="3B990083" w14:textId="77777777" w:rsidR="00000000" w:rsidRPr="00E6657E" w:rsidRDefault="00102B1C" w:rsidP="00CA4538">
            <w:pPr>
              <w:jc w:val="right"/>
            </w:pPr>
          </w:p>
        </w:tc>
      </w:tr>
      <w:tr w:rsidR="00000000" w:rsidRPr="00E6657E" w14:paraId="66EED767" w14:textId="77777777" w:rsidTr="005D44A5">
        <w:trPr>
          <w:trHeight w:val="640"/>
        </w:trPr>
        <w:tc>
          <w:tcPr>
            <w:tcW w:w="0" w:type="auto"/>
          </w:tcPr>
          <w:p w14:paraId="0613D63E" w14:textId="77777777" w:rsidR="00000000" w:rsidRPr="00E6657E" w:rsidRDefault="00102B1C" w:rsidP="00CA4538">
            <w:r w:rsidRPr="00E6657E">
              <w:t>(NY)</w:t>
            </w:r>
          </w:p>
        </w:tc>
        <w:tc>
          <w:tcPr>
            <w:tcW w:w="0" w:type="auto"/>
          </w:tcPr>
          <w:p w14:paraId="420EC5E4" w14:textId="77777777" w:rsidR="00000000" w:rsidRPr="00E6657E" w:rsidRDefault="00102B1C" w:rsidP="00CA4538">
            <w:pPr>
              <w:jc w:val="right"/>
            </w:pPr>
            <w:r w:rsidRPr="00E6657E">
              <w:t xml:space="preserve">  74</w:t>
            </w:r>
          </w:p>
        </w:tc>
        <w:tc>
          <w:tcPr>
            <w:tcW w:w="0" w:type="auto"/>
          </w:tcPr>
          <w:p w14:paraId="4BCA8C9A" w14:textId="77777777" w:rsidR="00000000" w:rsidRPr="00E6657E" w:rsidRDefault="00102B1C" w:rsidP="005D44A5">
            <w:r w:rsidRPr="00E6657E">
              <w:t>Midlertidig destruksjonspant for enkelte typer halvautomatiske rifler</w:t>
            </w:r>
          </w:p>
        </w:tc>
        <w:tc>
          <w:tcPr>
            <w:tcW w:w="0" w:type="auto"/>
          </w:tcPr>
          <w:p w14:paraId="3480C271" w14:textId="77777777" w:rsidR="00000000" w:rsidRPr="00E6657E" w:rsidRDefault="00102B1C" w:rsidP="00CA4538">
            <w:pPr>
              <w:jc w:val="right"/>
            </w:pPr>
          </w:p>
        </w:tc>
        <w:tc>
          <w:tcPr>
            <w:tcW w:w="0" w:type="auto"/>
          </w:tcPr>
          <w:p w14:paraId="4AB0425D" w14:textId="77777777" w:rsidR="00000000" w:rsidRPr="00E6657E" w:rsidRDefault="00102B1C" w:rsidP="00CA4538">
            <w:pPr>
              <w:jc w:val="right"/>
            </w:pPr>
            <w:r w:rsidRPr="00E6657E">
              <w:t>2</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4AE89BDA" w14:textId="77777777" w:rsidTr="005D44A5">
        <w:trPr>
          <w:trHeight w:val="640"/>
        </w:trPr>
        <w:tc>
          <w:tcPr>
            <w:tcW w:w="0" w:type="auto"/>
          </w:tcPr>
          <w:p w14:paraId="73CA80A7" w14:textId="77777777" w:rsidR="00000000" w:rsidRPr="00E6657E" w:rsidRDefault="00102B1C" w:rsidP="00CA4538">
            <w:r w:rsidRPr="00E6657E">
              <w:t>451</w:t>
            </w:r>
          </w:p>
        </w:tc>
        <w:tc>
          <w:tcPr>
            <w:tcW w:w="0" w:type="auto"/>
          </w:tcPr>
          <w:p w14:paraId="3AB678A2" w14:textId="77777777" w:rsidR="00000000" w:rsidRPr="00E6657E" w:rsidRDefault="00102B1C" w:rsidP="00CA4538">
            <w:pPr>
              <w:jc w:val="right"/>
            </w:pPr>
          </w:p>
        </w:tc>
        <w:tc>
          <w:tcPr>
            <w:tcW w:w="0" w:type="auto"/>
          </w:tcPr>
          <w:p w14:paraId="053EC356" w14:textId="77777777" w:rsidR="00000000" w:rsidRPr="00E6657E" w:rsidRDefault="00102B1C" w:rsidP="005D44A5">
            <w:r w:rsidRPr="00E6657E">
              <w:t>Direktoratet for samfunnssikkerhet og beredskap:</w:t>
            </w:r>
          </w:p>
        </w:tc>
        <w:tc>
          <w:tcPr>
            <w:tcW w:w="0" w:type="auto"/>
          </w:tcPr>
          <w:p w14:paraId="53D85D9C" w14:textId="77777777" w:rsidR="00000000" w:rsidRPr="00E6657E" w:rsidRDefault="00102B1C" w:rsidP="00CA4538">
            <w:pPr>
              <w:jc w:val="right"/>
            </w:pPr>
          </w:p>
        </w:tc>
        <w:tc>
          <w:tcPr>
            <w:tcW w:w="0" w:type="auto"/>
          </w:tcPr>
          <w:p w14:paraId="2E8BF952" w14:textId="77777777" w:rsidR="00000000" w:rsidRPr="00E6657E" w:rsidRDefault="00102B1C" w:rsidP="00CA4538">
            <w:pPr>
              <w:jc w:val="right"/>
            </w:pPr>
          </w:p>
        </w:tc>
      </w:tr>
      <w:tr w:rsidR="00000000" w:rsidRPr="00E6657E" w14:paraId="3CAE06AF" w14:textId="77777777" w:rsidTr="005D44A5">
        <w:trPr>
          <w:trHeight w:val="380"/>
        </w:trPr>
        <w:tc>
          <w:tcPr>
            <w:tcW w:w="0" w:type="auto"/>
          </w:tcPr>
          <w:p w14:paraId="58AFC499" w14:textId="77777777" w:rsidR="00000000" w:rsidRPr="00E6657E" w:rsidRDefault="00102B1C" w:rsidP="00CA4538"/>
        </w:tc>
        <w:tc>
          <w:tcPr>
            <w:tcW w:w="0" w:type="auto"/>
          </w:tcPr>
          <w:p w14:paraId="6A160995" w14:textId="77777777" w:rsidR="00000000" w:rsidRPr="00E6657E" w:rsidRDefault="00102B1C" w:rsidP="00CA4538">
            <w:pPr>
              <w:jc w:val="right"/>
            </w:pPr>
            <w:r w:rsidRPr="00E6657E">
              <w:t>1</w:t>
            </w:r>
          </w:p>
        </w:tc>
        <w:tc>
          <w:tcPr>
            <w:tcW w:w="0" w:type="auto"/>
          </w:tcPr>
          <w:p w14:paraId="6A7A7776" w14:textId="77777777" w:rsidR="00000000" w:rsidRPr="00E6657E" w:rsidRDefault="00102B1C" w:rsidP="005D44A5">
            <w:r w:rsidRPr="00E6657E">
              <w:t>Driftsutgifter</w:t>
            </w:r>
          </w:p>
        </w:tc>
        <w:tc>
          <w:tcPr>
            <w:tcW w:w="0" w:type="auto"/>
          </w:tcPr>
          <w:p w14:paraId="7745DE01" w14:textId="77777777" w:rsidR="00000000" w:rsidRPr="00E6657E" w:rsidRDefault="00102B1C" w:rsidP="00CA4538">
            <w:pPr>
              <w:jc w:val="right"/>
            </w:pPr>
          </w:p>
        </w:tc>
        <w:tc>
          <w:tcPr>
            <w:tcW w:w="0" w:type="auto"/>
          </w:tcPr>
          <w:p w14:paraId="4E62BB08" w14:textId="77777777" w:rsidR="00000000" w:rsidRPr="00E6657E" w:rsidRDefault="00102B1C" w:rsidP="00CA4538">
            <w:pPr>
              <w:jc w:val="right"/>
            </w:pPr>
            <w:r w:rsidRPr="00E6657E">
              <w:t>1</w:t>
            </w:r>
            <w:r w:rsidRPr="00E6657E">
              <w:rPr>
                <w:rFonts w:ascii="Cambria" w:hAnsi="Cambria" w:cs="Cambria"/>
              </w:rPr>
              <w:t> </w:t>
            </w:r>
            <w:r w:rsidRPr="00E6657E">
              <w:t>007</w:t>
            </w:r>
            <w:r w:rsidRPr="00E6657E">
              <w:rPr>
                <w:rFonts w:ascii="Cambria" w:hAnsi="Cambria" w:cs="Cambria"/>
              </w:rPr>
              <w:t> </w:t>
            </w:r>
            <w:r w:rsidRPr="00E6657E">
              <w:t>539</w:t>
            </w:r>
            <w:r w:rsidRPr="00E6657E">
              <w:rPr>
                <w:rFonts w:ascii="Cambria" w:hAnsi="Cambria" w:cs="Cambria"/>
              </w:rPr>
              <w:t> </w:t>
            </w:r>
            <w:r w:rsidRPr="00E6657E">
              <w:t>000</w:t>
            </w:r>
          </w:p>
        </w:tc>
      </w:tr>
      <w:tr w:rsidR="00000000" w:rsidRPr="00E6657E" w14:paraId="28B8B4A7" w14:textId="77777777" w:rsidTr="005D44A5">
        <w:trPr>
          <w:trHeight w:val="380"/>
        </w:trPr>
        <w:tc>
          <w:tcPr>
            <w:tcW w:w="0" w:type="auto"/>
          </w:tcPr>
          <w:p w14:paraId="7B434D2C" w14:textId="77777777" w:rsidR="00000000" w:rsidRPr="00E6657E" w:rsidRDefault="00102B1C" w:rsidP="00CA4538"/>
        </w:tc>
        <w:tc>
          <w:tcPr>
            <w:tcW w:w="0" w:type="auto"/>
          </w:tcPr>
          <w:p w14:paraId="5FF49CE0" w14:textId="77777777" w:rsidR="00000000" w:rsidRPr="00E6657E" w:rsidRDefault="00102B1C" w:rsidP="00CA4538">
            <w:pPr>
              <w:jc w:val="right"/>
            </w:pPr>
          </w:p>
        </w:tc>
        <w:tc>
          <w:tcPr>
            <w:tcW w:w="0" w:type="auto"/>
          </w:tcPr>
          <w:p w14:paraId="46331C02" w14:textId="77777777" w:rsidR="00000000" w:rsidRPr="00E6657E" w:rsidRDefault="00102B1C" w:rsidP="005D44A5">
            <w:r w:rsidRPr="00E6657E">
              <w:t>mot tidligere foreslått kr 997</w:t>
            </w:r>
            <w:r w:rsidRPr="00E6657E">
              <w:rPr>
                <w:rFonts w:ascii="Cambria" w:hAnsi="Cambria" w:cs="Cambria"/>
              </w:rPr>
              <w:t> </w:t>
            </w:r>
            <w:r w:rsidRPr="00E6657E">
              <w:t>539</w:t>
            </w:r>
            <w:r w:rsidRPr="00E6657E">
              <w:rPr>
                <w:rFonts w:ascii="Cambria" w:hAnsi="Cambria" w:cs="Cambria"/>
              </w:rPr>
              <w:t> </w:t>
            </w:r>
            <w:r w:rsidRPr="00E6657E">
              <w:t>000</w:t>
            </w:r>
          </w:p>
        </w:tc>
        <w:tc>
          <w:tcPr>
            <w:tcW w:w="0" w:type="auto"/>
          </w:tcPr>
          <w:p w14:paraId="31C66260" w14:textId="77777777" w:rsidR="00000000" w:rsidRPr="00E6657E" w:rsidRDefault="00102B1C" w:rsidP="00CA4538">
            <w:pPr>
              <w:jc w:val="right"/>
            </w:pPr>
          </w:p>
        </w:tc>
        <w:tc>
          <w:tcPr>
            <w:tcW w:w="0" w:type="auto"/>
          </w:tcPr>
          <w:p w14:paraId="22B8DB10" w14:textId="77777777" w:rsidR="00000000" w:rsidRPr="00E6657E" w:rsidRDefault="00102B1C" w:rsidP="00CA4538">
            <w:pPr>
              <w:jc w:val="right"/>
            </w:pPr>
          </w:p>
        </w:tc>
      </w:tr>
      <w:tr w:rsidR="00000000" w:rsidRPr="00E6657E" w14:paraId="696970F5" w14:textId="77777777" w:rsidTr="005D44A5">
        <w:trPr>
          <w:trHeight w:val="380"/>
        </w:trPr>
        <w:tc>
          <w:tcPr>
            <w:tcW w:w="0" w:type="auto"/>
          </w:tcPr>
          <w:p w14:paraId="50F73B37" w14:textId="77777777" w:rsidR="00000000" w:rsidRPr="00E6657E" w:rsidRDefault="00102B1C" w:rsidP="00CA4538">
            <w:r w:rsidRPr="00E6657E">
              <w:t>454</w:t>
            </w:r>
          </w:p>
        </w:tc>
        <w:tc>
          <w:tcPr>
            <w:tcW w:w="0" w:type="auto"/>
          </w:tcPr>
          <w:p w14:paraId="37A790F0" w14:textId="77777777" w:rsidR="00000000" w:rsidRPr="00E6657E" w:rsidRDefault="00102B1C" w:rsidP="00CA4538">
            <w:pPr>
              <w:jc w:val="right"/>
            </w:pPr>
          </w:p>
        </w:tc>
        <w:tc>
          <w:tcPr>
            <w:tcW w:w="0" w:type="auto"/>
          </w:tcPr>
          <w:p w14:paraId="32700681" w14:textId="77777777" w:rsidR="00000000" w:rsidRPr="00E6657E" w:rsidRDefault="00102B1C" w:rsidP="005D44A5">
            <w:r w:rsidRPr="00E6657E">
              <w:t>Redningshelikoptertjenesten:</w:t>
            </w:r>
          </w:p>
        </w:tc>
        <w:tc>
          <w:tcPr>
            <w:tcW w:w="0" w:type="auto"/>
          </w:tcPr>
          <w:p w14:paraId="0EB64900" w14:textId="77777777" w:rsidR="00000000" w:rsidRPr="00E6657E" w:rsidRDefault="00102B1C" w:rsidP="00CA4538">
            <w:pPr>
              <w:jc w:val="right"/>
            </w:pPr>
          </w:p>
        </w:tc>
        <w:tc>
          <w:tcPr>
            <w:tcW w:w="0" w:type="auto"/>
          </w:tcPr>
          <w:p w14:paraId="021B3914" w14:textId="77777777" w:rsidR="00000000" w:rsidRPr="00E6657E" w:rsidRDefault="00102B1C" w:rsidP="00CA4538">
            <w:pPr>
              <w:jc w:val="right"/>
            </w:pPr>
          </w:p>
        </w:tc>
      </w:tr>
      <w:tr w:rsidR="00000000" w:rsidRPr="00E6657E" w14:paraId="7EF92314" w14:textId="77777777" w:rsidTr="005D44A5">
        <w:trPr>
          <w:trHeight w:val="640"/>
        </w:trPr>
        <w:tc>
          <w:tcPr>
            <w:tcW w:w="0" w:type="auto"/>
          </w:tcPr>
          <w:p w14:paraId="0D1F45CB" w14:textId="77777777" w:rsidR="00000000" w:rsidRPr="00E6657E" w:rsidRDefault="00102B1C" w:rsidP="00CA4538"/>
        </w:tc>
        <w:tc>
          <w:tcPr>
            <w:tcW w:w="0" w:type="auto"/>
          </w:tcPr>
          <w:p w14:paraId="03C53E9D" w14:textId="77777777" w:rsidR="00000000" w:rsidRPr="00E6657E" w:rsidRDefault="00102B1C" w:rsidP="00CA4538">
            <w:pPr>
              <w:jc w:val="right"/>
            </w:pPr>
            <w:r w:rsidRPr="00E6657E">
              <w:t>45</w:t>
            </w:r>
          </w:p>
        </w:tc>
        <w:tc>
          <w:tcPr>
            <w:tcW w:w="0" w:type="auto"/>
          </w:tcPr>
          <w:p w14:paraId="40FFB38C" w14:textId="77777777" w:rsidR="00000000" w:rsidRPr="00E6657E" w:rsidRDefault="00102B1C" w:rsidP="005D44A5">
            <w:r w:rsidRPr="00E6657E">
              <w:t>Større utstyrsanskaffelser og vedlikehold,</w:t>
            </w:r>
            <w:r w:rsidRPr="00E6657E">
              <w:rPr>
                <w:rStyle w:val="kursiv"/>
              </w:rPr>
              <w:t xml:space="preserve"> </w:t>
            </w:r>
            <w:r w:rsidRPr="00E6657E">
              <w:rPr>
                <w:rStyle w:val="kursiv"/>
              </w:rPr>
              <w:br/>
              <w:t>kan overføres</w:t>
            </w:r>
          </w:p>
        </w:tc>
        <w:tc>
          <w:tcPr>
            <w:tcW w:w="0" w:type="auto"/>
          </w:tcPr>
          <w:p w14:paraId="2C97E9A3" w14:textId="77777777" w:rsidR="00000000" w:rsidRPr="00E6657E" w:rsidRDefault="00102B1C" w:rsidP="00CA4538">
            <w:pPr>
              <w:jc w:val="right"/>
            </w:pPr>
          </w:p>
        </w:tc>
        <w:tc>
          <w:tcPr>
            <w:tcW w:w="0" w:type="auto"/>
          </w:tcPr>
          <w:p w14:paraId="5AEADBA5" w14:textId="77777777" w:rsidR="00000000" w:rsidRPr="00E6657E" w:rsidRDefault="00102B1C" w:rsidP="00CA4538">
            <w:pPr>
              <w:jc w:val="right"/>
            </w:pPr>
            <w:r w:rsidRPr="00E6657E">
              <w:t>2</w:t>
            </w:r>
            <w:r w:rsidRPr="00E6657E">
              <w:rPr>
                <w:rFonts w:ascii="Cambria" w:hAnsi="Cambria" w:cs="Cambria"/>
              </w:rPr>
              <w:t> </w:t>
            </w:r>
            <w:r w:rsidRPr="00E6657E">
              <w:t>594</w:t>
            </w:r>
            <w:r w:rsidRPr="00E6657E">
              <w:rPr>
                <w:rFonts w:ascii="Cambria" w:hAnsi="Cambria" w:cs="Cambria"/>
              </w:rPr>
              <w:t> </w:t>
            </w:r>
            <w:r w:rsidRPr="00E6657E">
              <w:t>796</w:t>
            </w:r>
            <w:r w:rsidRPr="00E6657E">
              <w:rPr>
                <w:rFonts w:ascii="Cambria" w:hAnsi="Cambria" w:cs="Cambria"/>
              </w:rPr>
              <w:t> </w:t>
            </w:r>
            <w:r w:rsidRPr="00E6657E">
              <w:t>000</w:t>
            </w:r>
          </w:p>
        </w:tc>
      </w:tr>
      <w:tr w:rsidR="00000000" w:rsidRPr="00E6657E" w14:paraId="69E69D21" w14:textId="77777777" w:rsidTr="005D44A5">
        <w:trPr>
          <w:trHeight w:val="380"/>
        </w:trPr>
        <w:tc>
          <w:tcPr>
            <w:tcW w:w="0" w:type="auto"/>
          </w:tcPr>
          <w:p w14:paraId="36C3A3D0" w14:textId="77777777" w:rsidR="00000000" w:rsidRPr="00E6657E" w:rsidRDefault="00102B1C" w:rsidP="00CA4538"/>
        </w:tc>
        <w:tc>
          <w:tcPr>
            <w:tcW w:w="0" w:type="auto"/>
          </w:tcPr>
          <w:p w14:paraId="0A702B9F" w14:textId="77777777" w:rsidR="00000000" w:rsidRPr="00E6657E" w:rsidRDefault="00102B1C" w:rsidP="00CA4538">
            <w:pPr>
              <w:jc w:val="right"/>
            </w:pPr>
          </w:p>
        </w:tc>
        <w:tc>
          <w:tcPr>
            <w:tcW w:w="0" w:type="auto"/>
          </w:tcPr>
          <w:p w14:paraId="0C462A10" w14:textId="77777777" w:rsidR="00000000" w:rsidRPr="00E6657E" w:rsidRDefault="00102B1C" w:rsidP="005D44A5">
            <w:r w:rsidRPr="00E6657E">
              <w:t>mot tidligere foreslått kr 2</w:t>
            </w:r>
            <w:r w:rsidRPr="00E6657E">
              <w:rPr>
                <w:rFonts w:ascii="Cambria" w:hAnsi="Cambria" w:cs="Cambria"/>
              </w:rPr>
              <w:t> </w:t>
            </w:r>
            <w:r w:rsidRPr="00E6657E">
              <w:t>588</w:t>
            </w:r>
            <w:r w:rsidRPr="00E6657E">
              <w:rPr>
                <w:rFonts w:ascii="Cambria" w:hAnsi="Cambria" w:cs="Cambria"/>
              </w:rPr>
              <w:t> </w:t>
            </w:r>
            <w:r w:rsidRPr="00E6657E">
              <w:t>546</w:t>
            </w:r>
            <w:r w:rsidRPr="00E6657E">
              <w:rPr>
                <w:rFonts w:ascii="Cambria" w:hAnsi="Cambria" w:cs="Cambria"/>
              </w:rPr>
              <w:t> </w:t>
            </w:r>
            <w:r w:rsidRPr="00E6657E">
              <w:t>000</w:t>
            </w:r>
          </w:p>
        </w:tc>
        <w:tc>
          <w:tcPr>
            <w:tcW w:w="0" w:type="auto"/>
          </w:tcPr>
          <w:p w14:paraId="7AC85D3C" w14:textId="77777777" w:rsidR="00000000" w:rsidRPr="00E6657E" w:rsidRDefault="00102B1C" w:rsidP="00CA4538">
            <w:pPr>
              <w:jc w:val="right"/>
            </w:pPr>
          </w:p>
        </w:tc>
        <w:tc>
          <w:tcPr>
            <w:tcW w:w="0" w:type="auto"/>
          </w:tcPr>
          <w:p w14:paraId="73ADB430" w14:textId="77777777" w:rsidR="00000000" w:rsidRPr="00E6657E" w:rsidRDefault="00102B1C" w:rsidP="00CA4538">
            <w:pPr>
              <w:jc w:val="right"/>
            </w:pPr>
          </w:p>
        </w:tc>
      </w:tr>
      <w:tr w:rsidR="00000000" w:rsidRPr="00E6657E" w14:paraId="27A2379D" w14:textId="77777777" w:rsidTr="005D44A5">
        <w:trPr>
          <w:trHeight w:val="380"/>
        </w:trPr>
        <w:tc>
          <w:tcPr>
            <w:tcW w:w="0" w:type="auto"/>
          </w:tcPr>
          <w:p w14:paraId="4F26F964" w14:textId="77777777" w:rsidR="00000000" w:rsidRPr="00E6657E" w:rsidRDefault="00102B1C" w:rsidP="00CA4538">
            <w:r w:rsidRPr="00E6657E">
              <w:t>457</w:t>
            </w:r>
          </w:p>
        </w:tc>
        <w:tc>
          <w:tcPr>
            <w:tcW w:w="0" w:type="auto"/>
          </w:tcPr>
          <w:p w14:paraId="253A5B94" w14:textId="77777777" w:rsidR="00000000" w:rsidRPr="00E6657E" w:rsidRDefault="00102B1C" w:rsidP="00CA4538">
            <w:pPr>
              <w:jc w:val="right"/>
            </w:pPr>
          </w:p>
        </w:tc>
        <w:tc>
          <w:tcPr>
            <w:tcW w:w="0" w:type="auto"/>
          </w:tcPr>
          <w:p w14:paraId="4AD805F8" w14:textId="77777777" w:rsidR="00000000" w:rsidRPr="00E6657E" w:rsidRDefault="00102B1C" w:rsidP="005D44A5">
            <w:r w:rsidRPr="00E6657E">
              <w:t>Nasjonal sikkerhetsmyndighet:</w:t>
            </w:r>
          </w:p>
        </w:tc>
        <w:tc>
          <w:tcPr>
            <w:tcW w:w="0" w:type="auto"/>
          </w:tcPr>
          <w:p w14:paraId="5C69E6B0" w14:textId="77777777" w:rsidR="00000000" w:rsidRPr="00E6657E" w:rsidRDefault="00102B1C" w:rsidP="00CA4538">
            <w:pPr>
              <w:jc w:val="right"/>
            </w:pPr>
          </w:p>
        </w:tc>
        <w:tc>
          <w:tcPr>
            <w:tcW w:w="0" w:type="auto"/>
          </w:tcPr>
          <w:p w14:paraId="65C3E7D8" w14:textId="77777777" w:rsidR="00000000" w:rsidRPr="00E6657E" w:rsidRDefault="00102B1C" w:rsidP="00CA4538">
            <w:pPr>
              <w:jc w:val="right"/>
            </w:pPr>
          </w:p>
        </w:tc>
      </w:tr>
      <w:tr w:rsidR="00000000" w:rsidRPr="00E6657E" w14:paraId="5E5B14D1" w14:textId="77777777" w:rsidTr="005D44A5">
        <w:trPr>
          <w:trHeight w:val="380"/>
        </w:trPr>
        <w:tc>
          <w:tcPr>
            <w:tcW w:w="0" w:type="auto"/>
          </w:tcPr>
          <w:p w14:paraId="153C5C54" w14:textId="77777777" w:rsidR="00000000" w:rsidRPr="00E6657E" w:rsidRDefault="00102B1C" w:rsidP="00CA4538"/>
        </w:tc>
        <w:tc>
          <w:tcPr>
            <w:tcW w:w="0" w:type="auto"/>
          </w:tcPr>
          <w:p w14:paraId="47AEB145" w14:textId="77777777" w:rsidR="00000000" w:rsidRPr="00E6657E" w:rsidRDefault="00102B1C" w:rsidP="00CA4538">
            <w:pPr>
              <w:jc w:val="right"/>
            </w:pPr>
            <w:r w:rsidRPr="00E6657E">
              <w:t>1</w:t>
            </w:r>
          </w:p>
        </w:tc>
        <w:tc>
          <w:tcPr>
            <w:tcW w:w="0" w:type="auto"/>
          </w:tcPr>
          <w:p w14:paraId="13D38B19" w14:textId="77777777" w:rsidR="00000000" w:rsidRPr="00E6657E" w:rsidRDefault="00102B1C" w:rsidP="005D44A5">
            <w:r w:rsidRPr="00E6657E">
              <w:t>Driftsutgifter</w:t>
            </w:r>
          </w:p>
        </w:tc>
        <w:tc>
          <w:tcPr>
            <w:tcW w:w="0" w:type="auto"/>
          </w:tcPr>
          <w:p w14:paraId="358BE831" w14:textId="77777777" w:rsidR="00000000" w:rsidRPr="00E6657E" w:rsidRDefault="00102B1C" w:rsidP="00CA4538">
            <w:pPr>
              <w:jc w:val="right"/>
            </w:pPr>
          </w:p>
        </w:tc>
        <w:tc>
          <w:tcPr>
            <w:tcW w:w="0" w:type="auto"/>
          </w:tcPr>
          <w:p w14:paraId="53577CC9" w14:textId="77777777" w:rsidR="00000000" w:rsidRPr="00E6657E" w:rsidRDefault="00102B1C" w:rsidP="00CA4538">
            <w:pPr>
              <w:jc w:val="right"/>
            </w:pPr>
            <w:r w:rsidRPr="00E6657E">
              <w:t>379</w:t>
            </w:r>
            <w:r w:rsidRPr="00E6657E">
              <w:rPr>
                <w:rFonts w:ascii="Cambria" w:hAnsi="Cambria" w:cs="Cambria"/>
              </w:rPr>
              <w:t> </w:t>
            </w:r>
            <w:r w:rsidRPr="00E6657E">
              <w:t>145</w:t>
            </w:r>
            <w:r w:rsidRPr="00E6657E">
              <w:rPr>
                <w:rFonts w:ascii="Cambria" w:hAnsi="Cambria" w:cs="Cambria"/>
              </w:rPr>
              <w:t> </w:t>
            </w:r>
            <w:r w:rsidRPr="00E6657E">
              <w:t>000</w:t>
            </w:r>
          </w:p>
        </w:tc>
      </w:tr>
      <w:tr w:rsidR="00000000" w:rsidRPr="00E6657E" w14:paraId="153922B5" w14:textId="77777777" w:rsidTr="005D44A5">
        <w:trPr>
          <w:trHeight w:val="380"/>
        </w:trPr>
        <w:tc>
          <w:tcPr>
            <w:tcW w:w="0" w:type="auto"/>
          </w:tcPr>
          <w:p w14:paraId="673A820C" w14:textId="77777777" w:rsidR="00000000" w:rsidRPr="00E6657E" w:rsidRDefault="00102B1C" w:rsidP="00CA4538"/>
        </w:tc>
        <w:tc>
          <w:tcPr>
            <w:tcW w:w="0" w:type="auto"/>
          </w:tcPr>
          <w:p w14:paraId="4A9BE452" w14:textId="77777777" w:rsidR="00000000" w:rsidRPr="00E6657E" w:rsidRDefault="00102B1C" w:rsidP="00CA4538">
            <w:pPr>
              <w:jc w:val="right"/>
            </w:pPr>
          </w:p>
        </w:tc>
        <w:tc>
          <w:tcPr>
            <w:tcW w:w="0" w:type="auto"/>
          </w:tcPr>
          <w:p w14:paraId="5992EF16" w14:textId="77777777" w:rsidR="00000000" w:rsidRPr="00E6657E" w:rsidRDefault="00102B1C" w:rsidP="005D44A5">
            <w:r w:rsidRPr="00E6657E">
              <w:t>mot tidligere foreslått kr 361</w:t>
            </w:r>
            <w:r w:rsidRPr="00E6657E">
              <w:rPr>
                <w:rFonts w:ascii="Cambria" w:hAnsi="Cambria" w:cs="Cambria"/>
              </w:rPr>
              <w:t> </w:t>
            </w:r>
            <w:r w:rsidRPr="00E6657E">
              <w:t>645</w:t>
            </w:r>
            <w:r w:rsidRPr="00E6657E">
              <w:rPr>
                <w:rFonts w:ascii="Cambria" w:hAnsi="Cambria" w:cs="Cambria"/>
              </w:rPr>
              <w:t> </w:t>
            </w:r>
            <w:r w:rsidRPr="00E6657E">
              <w:t>000</w:t>
            </w:r>
          </w:p>
        </w:tc>
        <w:tc>
          <w:tcPr>
            <w:tcW w:w="0" w:type="auto"/>
          </w:tcPr>
          <w:p w14:paraId="74EAFBE6" w14:textId="77777777" w:rsidR="00000000" w:rsidRPr="00E6657E" w:rsidRDefault="00102B1C" w:rsidP="00CA4538">
            <w:pPr>
              <w:jc w:val="right"/>
            </w:pPr>
          </w:p>
        </w:tc>
        <w:tc>
          <w:tcPr>
            <w:tcW w:w="0" w:type="auto"/>
          </w:tcPr>
          <w:p w14:paraId="75CEAFBF" w14:textId="77777777" w:rsidR="00000000" w:rsidRPr="00E6657E" w:rsidRDefault="00102B1C" w:rsidP="00CA4538">
            <w:pPr>
              <w:jc w:val="right"/>
            </w:pPr>
          </w:p>
        </w:tc>
      </w:tr>
      <w:tr w:rsidR="00000000" w:rsidRPr="00E6657E" w14:paraId="2F2DCB28" w14:textId="77777777" w:rsidTr="005D44A5">
        <w:trPr>
          <w:trHeight w:val="380"/>
        </w:trPr>
        <w:tc>
          <w:tcPr>
            <w:tcW w:w="0" w:type="auto"/>
          </w:tcPr>
          <w:p w14:paraId="4BF53805" w14:textId="77777777" w:rsidR="00000000" w:rsidRPr="00E6657E" w:rsidRDefault="00102B1C" w:rsidP="00CA4538">
            <w:r w:rsidRPr="00E6657E">
              <w:t>460</w:t>
            </w:r>
          </w:p>
        </w:tc>
        <w:tc>
          <w:tcPr>
            <w:tcW w:w="0" w:type="auto"/>
          </w:tcPr>
          <w:p w14:paraId="1972EF7C" w14:textId="77777777" w:rsidR="00000000" w:rsidRPr="00E6657E" w:rsidRDefault="00102B1C" w:rsidP="00CA4538">
            <w:pPr>
              <w:jc w:val="right"/>
            </w:pPr>
          </w:p>
        </w:tc>
        <w:tc>
          <w:tcPr>
            <w:tcW w:w="0" w:type="auto"/>
          </w:tcPr>
          <w:p w14:paraId="695A2F74" w14:textId="77777777" w:rsidR="00000000" w:rsidRPr="00E6657E" w:rsidRDefault="00102B1C" w:rsidP="005D44A5">
            <w:r w:rsidRPr="00E6657E">
              <w:t>Spesialenheten for politisaker:</w:t>
            </w:r>
          </w:p>
        </w:tc>
        <w:tc>
          <w:tcPr>
            <w:tcW w:w="0" w:type="auto"/>
          </w:tcPr>
          <w:p w14:paraId="43DB52F3" w14:textId="77777777" w:rsidR="00000000" w:rsidRPr="00E6657E" w:rsidRDefault="00102B1C" w:rsidP="00CA4538">
            <w:pPr>
              <w:jc w:val="right"/>
            </w:pPr>
          </w:p>
        </w:tc>
        <w:tc>
          <w:tcPr>
            <w:tcW w:w="0" w:type="auto"/>
          </w:tcPr>
          <w:p w14:paraId="500A1E00" w14:textId="77777777" w:rsidR="00000000" w:rsidRPr="00E6657E" w:rsidRDefault="00102B1C" w:rsidP="00CA4538">
            <w:pPr>
              <w:jc w:val="right"/>
            </w:pPr>
          </w:p>
        </w:tc>
      </w:tr>
      <w:tr w:rsidR="00000000" w:rsidRPr="00E6657E" w14:paraId="0B19CB91" w14:textId="77777777" w:rsidTr="005D44A5">
        <w:trPr>
          <w:trHeight w:val="380"/>
        </w:trPr>
        <w:tc>
          <w:tcPr>
            <w:tcW w:w="0" w:type="auto"/>
          </w:tcPr>
          <w:p w14:paraId="0AD77941" w14:textId="77777777" w:rsidR="00000000" w:rsidRPr="00E6657E" w:rsidRDefault="00102B1C" w:rsidP="00CA4538"/>
        </w:tc>
        <w:tc>
          <w:tcPr>
            <w:tcW w:w="0" w:type="auto"/>
          </w:tcPr>
          <w:p w14:paraId="07535D2D" w14:textId="77777777" w:rsidR="00000000" w:rsidRPr="00E6657E" w:rsidRDefault="00102B1C" w:rsidP="00CA4538">
            <w:pPr>
              <w:jc w:val="right"/>
            </w:pPr>
            <w:r w:rsidRPr="00E6657E">
              <w:t>1</w:t>
            </w:r>
          </w:p>
        </w:tc>
        <w:tc>
          <w:tcPr>
            <w:tcW w:w="0" w:type="auto"/>
          </w:tcPr>
          <w:p w14:paraId="242A416B" w14:textId="77777777" w:rsidR="00000000" w:rsidRPr="00E6657E" w:rsidRDefault="00102B1C" w:rsidP="005D44A5">
            <w:r w:rsidRPr="00E6657E">
              <w:t>Driftsutgifter</w:t>
            </w:r>
          </w:p>
        </w:tc>
        <w:tc>
          <w:tcPr>
            <w:tcW w:w="0" w:type="auto"/>
          </w:tcPr>
          <w:p w14:paraId="041C76F3" w14:textId="77777777" w:rsidR="00000000" w:rsidRPr="00E6657E" w:rsidRDefault="00102B1C" w:rsidP="00CA4538">
            <w:pPr>
              <w:jc w:val="right"/>
            </w:pPr>
          </w:p>
        </w:tc>
        <w:tc>
          <w:tcPr>
            <w:tcW w:w="0" w:type="auto"/>
          </w:tcPr>
          <w:p w14:paraId="530BE9EB" w14:textId="77777777" w:rsidR="00000000" w:rsidRPr="00E6657E" w:rsidRDefault="00102B1C" w:rsidP="00CA4538">
            <w:pPr>
              <w:jc w:val="right"/>
            </w:pPr>
            <w:r w:rsidRPr="00E6657E">
              <w:t>59</w:t>
            </w:r>
            <w:r w:rsidRPr="00E6657E">
              <w:rPr>
                <w:rFonts w:ascii="Cambria" w:hAnsi="Cambria" w:cs="Cambria"/>
              </w:rPr>
              <w:t> </w:t>
            </w:r>
            <w:r w:rsidRPr="00E6657E">
              <w:t>582</w:t>
            </w:r>
            <w:r w:rsidRPr="00E6657E">
              <w:rPr>
                <w:rFonts w:ascii="Cambria" w:hAnsi="Cambria" w:cs="Cambria"/>
              </w:rPr>
              <w:t> </w:t>
            </w:r>
            <w:r w:rsidRPr="00E6657E">
              <w:t>000</w:t>
            </w:r>
          </w:p>
        </w:tc>
      </w:tr>
      <w:tr w:rsidR="00000000" w:rsidRPr="00E6657E" w14:paraId="64223FF1" w14:textId="77777777" w:rsidTr="005D44A5">
        <w:trPr>
          <w:trHeight w:val="380"/>
        </w:trPr>
        <w:tc>
          <w:tcPr>
            <w:tcW w:w="0" w:type="auto"/>
          </w:tcPr>
          <w:p w14:paraId="77A3426E" w14:textId="77777777" w:rsidR="00000000" w:rsidRPr="00E6657E" w:rsidRDefault="00102B1C" w:rsidP="00CA4538"/>
        </w:tc>
        <w:tc>
          <w:tcPr>
            <w:tcW w:w="0" w:type="auto"/>
          </w:tcPr>
          <w:p w14:paraId="4D385E1C" w14:textId="77777777" w:rsidR="00000000" w:rsidRPr="00E6657E" w:rsidRDefault="00102B1C" w:rsidP="00CA4538">
            <w:pPr>
              <w:jc w:val="right"/>
            </w:pPr>
          </w:p>
        </w:tc>
        <w:tc>
          <w:tcPr>
            <w:tcW w:w="0" w:type="auto"/>
          </w:tcPr>
          <w:p w14:paraId="067F4499" w14:textId="77777777" w:rsidR="00000000" w:rsidRPr="00E6657E" w:rsidRDefault="00102B1C" w:rsidP="005D44A5">
            <w:r w:rsidRPr="00E6657E">
              <w:t>mot tidligere foreslått kr 55</w:t>
            </w:r>
            <w:r w:rsidRPr="00E6657E">
              <w:rPr>
                <w:rFonts w:ascii="Cambria" w:hAnsi="Cambria" w:cs="Cambria"/>
              </w:rPr>
              <w:t> </w:t>
            </w:r>
            <w:r w:rsidRPr="00E6657E">
              <w:t>882</w:t>
            </w:r>
            <w:r w:rsidRPr="00E6657E">
              <w:rPr>
                <w:rFonts w:ascii="Cambria" w:hAnsi="Cambria" w:cs="Cambria"/>
              </w:rPr>
              <w:t> </w:t>
            </w:r>
            <w:r w:rsidRPr="00E6657E">
              <w:t>000</w:t>
            </w:r>
          </w:p>
        </w:tc>
        <w:tc>
          <w:tcPr>
            <w:tcW w:w="0" w:type="auto"/>
          </w:tcPr>
          <w:p w14:paraId="5B774EB0" w14:textId="77777777" w:rsidR="00000000" w:rsidRPr="00E6657E" w:rsidRDefault="00102B1C" w:rsidP="00CA4538">
            <w:pPr>
              <w:jc w:val="right"/>
            </w:pPr>
          </w:p>
        </w:tc>
        <w:tc>
          <w:tcPr>
            <w:tcW w:w="0" w:type="auto"/>
          </w:tcPr>
          <w:p w14:paraId="0B129D1E" w14:textId="77777777" w:rsidR="00000000" w:rsidRPr="00E6657E" w:rsidRDefault="00102B1C" w:rsidP="00CA4538">
            <w:pPr>
              <w:jc w:val="right"/>
            </w:pPr>
          </w:p>
        </w:tc>
      </w:tr>
      <w:tr w:rsidR="00000000" w:rsidRPr="00E6657E" w14:paraId="703A9E0A" w14:textId="77777777" w:rsidTr="005D44A5">
        <w:trPr>
          <w:trHeight w:val="380"/>
        </w:trPr>
        <w:tc>
          <w:tcPr>
            <w:tcW w:w="0" w:type="auto"/>
          </w:tcPr>
          <w:p w14:paraId="10FBFBA9" w14:textId="77777777" w:rsidR="00000000" w:rsidRPr="00E6657E" w:rsidRDefault="00102B1C" w:rsidP="00CA4538">
            <w:r w:rsidRPr="00E6657E">
              <w:t>466</w:t>
            </w:r>
          </w:p>
        </w:tc>
        <w:tc>
          <w:tcPr>
            <w:tcW w:w="0" w:type="auto"/>
          </w:tcPr>
          <w:p w14:paraId="2DF24695" w14:textId="77777777" w:rsidR="00000000" w:rsidRPr="00E6657E" w:rsidRDefault="00102B1C" w:rsidP="00CA4538">
            <w:pPr>
              <w:jc w:val="right"/>
            </w:pPr>
          </w:p>
        </w:tc>
        <w:tc>
          <w:tcPr>
            <w:tcW w:w="0" w:type="auto"/>
          </w:tcPr>
          <w:p w14:paraId="428A80D8" w14:textId="77777777" w:rsidR="00000000" w:rsidRPr="00E6657E" w:rsidRDefault="00102B1C" w:rsidP="005D44A5">
            <w:r w:rsidRPr="00E6657E">
              <w:t>Sær</w:t>
            </w:r>
            <w:r w:rsidRPr="00E6657E">
              <w:t>skilte straffesaksutgifter m.m.:</w:t>
            </w:r>
          </w:p>
        </w:tc>
        <w:tc>
          <w:tcPr>
            <w:tcW w:w="0" w:type="auto"/>
          </w:tcPr>
          <w:p w14:paraId="567DB995" w14:textId="77777777" w:rsidR="00000000" w:rsidRPr="00E6657E" w:rsidRDefault="00102B1C" w:rsidP="00CA4538">
            <w:pPr>
              <w:jc w:val="right"/>
            </w:pPr>
          </w:p>
        </w:tc>
        <w:tc>
          <w:tcPr>
            <w:tcW w:w="0" w:type="auto"/>
          </w:tcPr>
          <w:p w14:paraId="30455E2C" w14:textId="77777777" w:rsidR="00000000" w:rsidRPr="00E6657E" w:rsidRDefault="00102B1C" w:rsidP="00CA4538">
            <w:pPr>
              <w:jc w:val="right"/>
            </w:pPr>
          </w:p>
        </w:tc>
      </w:tr>
      <w:tr w:rsidR="00000000" w:rsidRPr="00E6657E" w14:paraId="2FE1700B" w14:textId="77777777" w:rsidTr="005D44A5">
        <w:trPr>
          <w:trHeight w:val="380"/>
        </w:trPr>
        <w:tc>
          <w:tcPr>
            <w:tcW w:w="0" w:type="auto"/>
          </w:tcPr>
          <w:p w14:paraId="13CDE098" w14:textId="77777777" w:rsidR="00000000" w:rsidRPr="00E6657E" w:rsidRDefault="00102B1C" w:rsidP="00CA4538"/>
        </w:tc>
        <w:tc>
          <w:tcPr>
            <w:tcW w:w="0" w:type="auto"/>
          </w:tcPr>
          <w:p w14:paraId="5C2DDD8A" w14:textId="77777777" w:rsidR="00000000" w:rsidRPr="00E6657E" w:rsidRDefault="00102B1C" w:rsidP="00CA4538">
            <w:pPr>
              <w:jc w:val="right"/>
            </w:pPr>
            <w:r w:rsidRPr="00E6657E">
              <w:t>1</w:t>
            </w:r>
          </w:p>
        </w:tc>
        <w:tc>
          <w:tcPr>
            <w:tcW w:w="0" w:type="auto"/>
          </w:tcPr>
          <w:p w14:paraId="6698EB6B" w14:textId="77777777" w:rsidR="00000000" w:rsidRPr="00E6657E" w:rsidRDefault="00102B1C" w:rsidP="005D44A5">
            <w:r w:rsidRPr="00E6657E">
              <w:t>Driftsutgifter</w:t>
            </w:r>
          </w:p>
        </w:tc>
        <w:tc>
          <w:tcPr>
            <w:tcW w:w="0" w:type="auto"/>
          </w:tcPr>
          <w:p w14:paraId="138C647B" w14:textId="77777777" w:rsidR="00000000" w:rsidRPr="00E6657E" w:rsidRDefault="00102B1C" w:rsidP="00CA4538">
            <w:pPr>
              <w:jc w:val="right"/>
            </w:pPr>
          </w:p>
        </w:tc>
        <w:tc>
          <w:tcPr>
            <w:tcW w:w="0" w:type="auto"/>
          </w:tcPr>
          <w:p w14:paraId="0BF778C9" w14:textId="77777777" w:rsidR="00000000" w:rsidRPr="00E6657E" w:rsidRDefault="00102B1C" w:rsidP="00CA4538">
            <w:pPr>
              <w:jc w:val="right"/>
            </w:pPr>
            <w:r w:rsidRPr="00E6657E">
              <w:t>1</w:t>
            </w:r>
            <w:r w:rsidRPr="00E6657E">
              <w:rPr>
                <w:rFonts w:ascii="Cambria" w:hAnsi="Cambria" w:cs="Cambria"/>
              </w:rPr>
              <w:t> </w:t>
            </w:r>
            <w:r w:rsidRPr="00E6657E">
              <w:t>243</w:t>
            </w:r>
            <w:r w:rsidRPr="00E6657E">
              <w:rPr>
                <w:rFonts w:ascii="Cambria" w:hAnsi="Cambria" w:cs="Cambria"/>
              </w:rPr>
              <w:t> </w:t>
            </w:r>
            <w:r w:rsidRPr="00E6657E">
              <w:t>193</w:t>
            </w:r>
            <w:r w:rsidRPr="00E6657E">
              <w:rPr>
                <w:rFonts w:ascii="Cambria" w:hAnsi="Cambria" w:cs="Cambria"/>
              </w:rPr>
              <w:t> </w:t>
            </w:r>
            <w:r w:rsidRPr="00E6657E">
              <w:t>000</w:t>
            </w:r>
          </w:p>
        </w:tc>
      </w:tr>
      <w:tr w:rsidR="00000000" w:rsidRPr="00E6657E" w14:paraId="1EA47A48" w14:textId="77777777" w:rsidTr="005D44A5">
        <w:trPr>
          <w:trHeight w:val="380"/>
        </w:trPr>
        <w:tc>
          <w:tcPr>
            <w:tcW w:w="0" w:type="auto"/>
          </w:tcPr>
          <w:p w14:paraId="7694123C" w14:textId="77777777" w:rsidR="00000000" w:rsidRPr="00E6657E" w:rsidRDefault="00102B1C" w:rsidP="00CA4538"/>
        </w:tc>
        <w:tc>
          <w:tcPr>
            <w:tcW w:w="0" w:type="auto"/>
          </w:tcPr>
          <w:p w14:paraId="298C8980" w14:textId="77777777" w:rsidR="00000000" w:rsidRPr="00E6657E" w:rsidRDefault="00102B1C" w:rsidP="00CA4538">
            <w:pPr>
              <w:jc w:val="right"/>
            </w:pPr>
          </w:p>
        </w:tc>
        <w:tc>
          <w:tcPr>
            <w:tcW w:w="0" w:type="auto"/>
          </w:tcPr>
          <w:p w14:paraId="0F83B72A" w14:textId="77777777" w:rsidR="00000000" w:rsidRPr="00E6657E" w:rsidRDefault="00102B1C" w:rsidP="005D44A5">
            <w:r w:rsidRPr="00E6657E">
              <w:t>mot tidligere foreslått kr 1</w:t>
            </w:r>
            <w:r w:rsidRPr="00E6657E">
              <w:rPr>
                <w:rFonts w:ascii="Cambria" w:hAnsi="Cambria" w:cs="Cambria"/>
              </w:rPr>
              <w:t> </w:t>
            </w:r>
            <w:r w:rsidRPr="00E6657E">
              <w:t>221</w:t>
            </w:r>
            <w:r w:rsidRPr="00E6657E">
              <w:rPr>
                <w:rFonts w:ascii="Cambria" w:hAnsi="Cambria" w:cs="Cambria"/>
              </w:rPr>
              <w:t> </w:t>
            </w:r>
            <w:r w:rsidRPr="00E6657E">
              <w:t>593</w:t>
            </w:r>
            <w:r w:rsidRPr="00E6657E">
              <w:rPr>
                <w:rFonts w:ascii="Cambria" w:hAnsi="Cambria" w:cs="Cambria"/>
              </w:rPr>
              <w:t> </w:t>
            </w:r>
            <w:r w:rsidRPr="00E6657E">
              <w:t>000</w:t>
            </w:r>
          </w:p>
        </w:tc>
        <w:tc>
          <w:tcPr>
            <w:tcW w:w="0" w:type="auto"/>
          </w:tcPr>
          <w:p w14:paraId="4B167A8F" w14:textId="77777777" w:rsidR="00000000" w:rsidRPr="00E6657E" w:rsidRDefault="00102B1C" w:rsidP="00CA4538">
            <w:pPr>
              <w:jc w:val="right"/>
            </w:pPr>
          </w:p>
        </w:tc>
        <w:tc>
          <w:tcPr>
            <w:tcW w:w="0" w:type="auto"/>
          </w:tcPr>
          <w:p w14:paraId="3868918C" w14:textId="77777777" w:rsidR="00000000" w:rsidRPr="00E6657E" w:rsidRDefault="00102B1C" w:rsidP="00CA4538">
            <w:pPr>
              <w:jc w:val="right"/>
            </w:pPr>
          </w:p>
        </w:tc>
      </w:tr>
      <w:tr w:rsidR="00000000" w:rsidRPr="00E6657E" w14:paraId="2E871D33" w14:textId="77777777" w:rsidTr="005D44A5">
        <w:trPr>
          <w:trHeight w:val="380"/>
        </w:trPr>
        <w:tc>
          <w:tcPr>
            <w:tcW w:w="0" w:type="auto"/>
          </w:tcPr>
          <w:p w14:paraId="26F3EE81" w14:textId="77777777" w:rsidR="00000000" w:rsidRPr="00E6657E" w:rsidRDefault="00102B1C" w:rsidP="00CA4538">
            <w:r w:rsidRPr="00E6657E">
              <w:t>469</w:t>
            </w:r>
          </w:p>
        </w:tc>
        <w:tc>
          <w:tcPr>
            <w:tcW w:w="0" w:type="auto"/>
          </w:tcPr>
          <w:p w14:paraId="7711963D" w14:textId="77777777" w:rsidR="00000000" w:rsidRPr="00E6657E" w:rsidRDefault="00102B1C" w:rsidP="00CA4538">
            <w:pPr>
              <w:jc w:val="right"/>
            </w:pPr>
          </w:p>
        </w:tc>
        <w:tc>
          <w:tcPr>
            <w:tcW w:w="0" w:type="auto"/>
          </w:tcPr>
          <w:p w14:paraId="78BD9805" w14:textId="77777777" w:rsidR="00000000" w:rsidRPr="00E6657E" w:rsidRDefault="00102B1C" w:rsidP="005D44A5">
            <w:r w:rsidRPr="00E6657E">
              <w:t>Vergemålsordningen:</w:t>
            </w:r>
          </w:p>
        </w:tc>
        <w:tc>
          <w:tcPr>
            <w:tcW w:w="0" w:type="auto"/>
          </w:tcPr>
          <w:p w14:paraId="1C7DED62" w14:textId="77777777" w:rsidR="00000000" w:rsidRPr="00E6657E" w:rsidRDefault="00102B1C" w:rsidP="00CA4538">
            <w:pPr>
              <w:jc w:val="right"/>
            </w:pPr>
          </w:p>
        </w:tc>
        <w:tc>
          <w:tcPr>
            <w:tcW w:w="0" w:type="auto"/>
          </w:tcPr>
          <w:p w14:paraId="26087BEE" w14:textId="77777777" w:rsidR="00000000" w:rsidRPr="00E6657E" w:rsidRDefault="00102B1C" w:rsidP="00CA4538">
            <w:pPr>
              <w:jc w:val="right"/>
            </w:pPr>
          </w:p>
        </w:tc>
      </w:tr>
      <w:tr w:rsidR="00000000" w:rsidRPr="00E6657E" w14:paraId="3ECD2D33" w14:textId="77777777" w:rsidTr="005D44A5">
        <w:trPr>
          <w:trHeight w:val="380"/>
        </w:trPr>
        <w:tc>
          <w:tcPr>
            <w:tcW w:w="0" w:type="auto"/>
          </w:tcPr>
          <w:p w14:paraId="1077E8CD" w14:textId="77777777" w:rsidR="00000000" w:rsidRPr="00E6657E" w:rsidRDefault="00102B1C" w:rsidP="00CA4538"/>
        </w:tc>
        <w:tc>
          <w:tcPr>
            <w:tcW w:w="0" w:type="auto"/>
          </w:tcPr>
          <w:p w14:paraId="632AA795" w14:textId="77777777" w:rsidR="00000000" w:rsidRPr="00E6657E" w:rsidRDefault="00102B1C" w:rsidP="00CA4538">
            <w:pPr>
              <w:jc w:val="right"/>
            </w:pPr>
            <w:r w:rsidRPr="00E6657E">
              <w:t>21</w:t>
            </w:r>
          </w:p>
        </w:tc>
        <w:tc>
          <w:tcPr>
            <w:tcW w:w="0" w:type="auto"/>
          </w:tcPr>
          <w:p w14:paraId="766BF849" w14:textId="77777777" w:rsidR="00000000" w:rsidRPr="00E6657E" w:rsidRDefault="00102B1C" w:rsidP="005D44A5">
            <w:r w:rsidRPr="00E6657E">
              <w:t>Spesielle driftsutgifter</w:t>
            </w:r>
          </w:p>
        </w:tc>
        <w:tc>
          <w:tcPr>
            <w:tcW w:w="0" w:type="auto"/>
          </w:tcPr>
          <w:p w14:paraId="2720FDB6" w14:textId="77777777" w:rsidR="00000000" w:rsidRPr="00E6657E" w:rsidRDefault="00102B1C" w:rsidP="00CA4538">
            <w:pPr>
              <w:jc w:val="right"/>
            </w:pPr>
          </w:p>
        </w:tc>
        <w:tc>
          <w:tcPr>
            <w:tcW w:w="0" w:type="auto"/>
          </w:tcPr>
          <w:p w14:paraId="37B1E5E4" w14:textId="77777777" w:rsidR="00000000" w:rsidRPr="00E6657E" w:rsidRDefault="00102B1C" w:rsidP="00CA4538">
            <w:pPr>
              <w:jc w:val="right"/>
            </w:pPr>
            <w:r w:rsidRPr="00E6657E">
              <w:t>117</w:t>
            </w:r>
            <w:r w:rsidRPr="00E6657E">
              <w:rPr>
                <w:rFonts w:ascii="Cambria" w:hAnsi="Cambria" w:cs="Cambria"/>
              </w:rPr>
              <w:t> </w:t>
            </w:r>
            <w:r w:rsidRPr="00E6657E">
              <w:t>865</w:t>
            </w:r>
            <w:r w:rsidRPr="00E6657E">
              <w:rPr>
                <w:rFonts w:ascii="Cambria" w:hAnsi="Cambria" w:cs="Cambria"/>
              </w:rPr>
              <w:t> </w:t>
            </w:r>
            <w:r w:rsidRPr="00E6657E">
              <w:t>000</w:t>
            </w:r>
          </w:p>
        </w:tc>
      </w:tr>
      <w:tr w:rsidR="00000000" w:rsidRPr="00E6657E" w14:paraId="5B26647D" w14:textId="77777777" w:rsidTr="005D44A5">
        <w:trPr>
          <w:trHeight w:val="380"/>
        </w:trPr>
        <w:tc>
          <w:tcPr>
            <w:tcW w:w="0" w:type="auto"/>
          </w:tcPr>
          <w:p w14:paraId="604BE168" w14:textId="77777777" w:rsidR="00000000" w:rsidRPr="00E6657E" w:rsidRDefault="00102B1C" w:rsidP="00CA4538"/>
        </w:tc>
        <w:tc>
          <w:tcPr>
            <w:tcW w:w="0" w:type="auto"/>
          </w:tcPr>
          <w:p w14:paraId="5A13317D" w14:textId="77777777" w:rsidR="00000000" w:rsidRPr="00E6657E" w:rsidRDefault="00102B1C" w:rsidP="00CA4538">
            <w:pPr>
              <w:jc w:val="right"/>
            </w:pPr>
          </w:p>
        </w:tc>
        <w:tc>
          <w:tcPr>
            <w:tcW w:w="0" w:type="auto"/>
          </w:tcPr>
          <w:p w14:paraId="2D5E7907" w14:textId="77777777" w:rsidR="00000000" w:rsidRPr="00E6657E" w:rsidRDefault="00102B1C" w:rsidP="005D44A5">
            <w:r w:rsidRPr="00E6657E">
              <w:t>mot tidligere foreslått kr 117</w:t>
            </w:r>
            <w:r w:rsidRPr="00E6657E">
              <w:rPr>
                <w:rFonts w:ascii="Cambria" w:hAnsi="Cambria" w:cs="Cambria"/>
              </w:rPr>
              <w:t> </w:t>
            </w:r>
            <w:r w:rsidRPr="00E6657E">
              <w:t>365</w:t>
            </w:r>
            <w:r w:rsidRPr="00E6657E">
              <w:rPr>
                <w:rFonts w:ascii="Cambria" w:hAnsi="Cambria" w:cs="Cambria"/>
              </w:rPr>
              <w:t> </w:t>
            </w:r>
            <w:r w:rsidRPr="00E6657E">
              <w:t>000</w:t>
            </w:r>
          </w:p>
        </w:tc>
        <w:tc>
          <w:tcPr>
            <w:tcW w:w="0" w:type="auto"/>
          </w:tcPr>
          <w:p w14:paraId="1C55DB9C" w14:textId="77777777" w:rsidR="00000000" w:rsidRPr="00E6657E" w:rsidRDefault="00102B1C" w:rsidP="00CA4538">
            <w:pPr>
              <w:jc w:val="right"/>
            </w:pPr>
          </w:p>
        </w:tc>
        <w:tc>
          <w:tcPr>
            <w:tcW w:w="0" w:type="auto"/>
          </w:tcPr>
          <w:p w14:paraId="24D6AFE3" w14:textId="77777777" w:rsidR="00000000" w:rsidRPr="00E6657E" w:rsidRDefault="00102B1C" w:rsidP="00CA4538">
            <w:pPr>
              <w:jc w:val="right"/>
            </w:pPr>
          </w:p>
        </w:tc>
      </w:tr>
      <w:tr w:rsidR="00000000" w:rsidRPr="00E6657E" w14:paraId="23EB7E99" w14:textId="77777777" w:rsidTr="005D44A5">
        <w:trPr>
          <w:trHeight w:val="380"/>
        </w:trPr>
        <w:tc>
          <w:tcPr>
            <w:tcW w:w="0" w:type="auto"/>
          </w:tcPr>
          <w:p w14:paraId="6AEA051F" w14:textId="77777777" w:rsidR="00000000" w:rsidRPr="00E6657E" w:rsidRDefault="00102B1C" w:rsidP="00CA4538">
            <w:r w:rsidRPr="00E6657E">
              <w:t>470</w:t>
            </w:r>
          </w:p>
        </w:tc>
        <w:tc>
          <w:tcPr>
            <w:tcW w:w="0" w:type="auto"/>
          </w:tcPr>
          <w:p w14:paraId="2ED35DD0" w14:textId="77777777" w:rsidR="00000000" w:rsidRPr="00E6657E" w:rsidRDefault="00102B1C" w:rsidP="00CA4538">
            <w:pPr>
              <w:jc w:val="right"/>
            </w:pPr>
          </w:p>
        </w:tc>
        <w:tc>
          <w:tcPr>
            <w:tcW w:w="0" w:type="auto"/>
          </w:tcPr>
          <w:p w14:paraId="7DC2CF99" w14:textId="77777777" w:rsidR="00000000" w:rsidRPr="00E6657E" w:rsidRDefault="00102B1C" w:rsidP="005D44A5">
            <w:r w:rsidRPr="00E6657E">
              <w:t>Fri rettshjelp:</w:t>
            </w:r>
          </w:p>
        </w:tc>
        <w:tc>
          <w:tcPr>
            <w:tcW w:w="0" w:type="auto"/>
          </w:tcPr>
          <w:p w14:paraId="35A31506" w14:textId="77777777" w:rsidR="00000000" w:rsidRPr="00E6657E" w:rsidRDefault="00102B1C" w:rsidP="00CA4538">
            <w:pPr>
              <w:jc w:val="right"/>
            </w:pPr>
          </w:p>
        </w:tc>
        <w:tc>
          <w:tcPr>
            <w:tcW w:w="0" w:type="auto"/>
          </w:tcPr>
          <w:p w14:paraId="4C6A4525" w14:textId="77777777" w:rsidR="00000000" w:rsidRPr="00E6657E" w:rsidRDefault="00102B1C" w:rsidP="00CA4538">
            <w:pPr>
              <w:jc w:val="right"/>
            </w:pPr>
          </w:p>
        </w:tc>
      </w:tr>
      <w:tr w:rsidR="00000000" w:rsidRPr="00E6657E" w14:paraId="2F53666C" w14:textId="77777777" w:rsidTr="005D44A5">
        <w:trPr>
          <w:trHeight w:val="380"/>
        </w:trPr>
        <w:tc>
          <w:tcPr>
            <w:tcW w:w="0" w:type="auto"/>
          </w:tcPr>
          <w:p w14:paraId="1C648B7A" w14:textId="77777777" w:rsidR="00000000" w:rsidRPr="00E6657E" w:rsidRDefault="00102B1C" w:rsidP="00CA4538"/>
        </w:tc>
        <w:tc>
          <w:tcPr>
            <w:tcW w:w="0" w:type="auto"/>
          </w:tcPr>
          <w:p w14:paraId="58477D44" w14:textId="77777777" w:rsidR="00000000" w:rsidRPr="00E6657E" w:rsidRDefault="00102B1C" w:rsidP="00CA4538">
            <w:pPr>
              <w:jc w:val="right"/>
            </w:pPr>
            <w:r w:rsidRPr="00E6657E">
              <w:t>1</w:t>
            </w:r>
          </w:p>
        </w:tc>
        <w:tc>
          <w:tcPr>
            <w:tcW w:w="0" w:type="auto"/>
          </w:tcPr>
          <w:p w14:paraId="499D9183" w14:textId="77777777" w:rsidR="00000000" w:rsidRPr="00E6657E" w:rsidRDefault="00102B1C" w:rsidP="005D44A5">
            <w:r w:rsidRPr="00E6657E">
              <w:t>Driftsutgifter</w:t>
            </w:r>
          </w:p>
        </w:tc>
        <w:tc>
          <w:tcPr>
            <w:tcW w:w="0" w:type="auto"/>
          </w:tcPr>
          <w:p w14:paraId="3CE43970" w14:textId="77777777" w:rsidR="00000000" w:rsidRPr="00E6657E" w:rsidRDefault="00102B1C" w:rsidP="00CA4538">
            <w:pPr>
              <w:jc w:val="right"/>
            </w:pPr>
          </w:p>
        </w:tc>
        <w:tc>
          <w:tcPr>
            <w:tcW w:w="0" w:type="auto"/>
          </w:tcPr>
          <w:p w14:paraId="1A7C5847" w14:textId="77777777" w:rsidR="00000000" w:rsidRPr="00E6657E" w:rsidRDefault="00102B1C" w:rsidP="00CA4538">
            <w:pPr>
              <w:jc w:val="right"/>
            </w:pPr>
            <w:r w:rsidRPr="00E6657E">
              <w:t>596</w:t>
            </w:r>
            <w:r w:rsidRPr="00E6657E">
              <w:rPr>
                <w:rFonts w:ascii="Cambria" w:hAnsi="Cambria" w:cs="Cambria"/>
              </w:rPr>
              <w:t> </w:t>
            </w:r>
            <w:r w:rsidRPr="00E6657E">
              <w:t>755</w:t>
            </w:r>
            <w:r w:rsidRPr="00E6657E">
              <w:rPr>
                <w:rFonts w:ascii="Cambria" w:hAnsi="Cambria" w:cs="Cambria"/>
              </w:rPr>
              <w:t> </w:t>
            </w:r>
            <w:r w:rsidRPr="00E6657E">
              <w:t>000</w:t>
            </w:r>
          </w:p>
        </w:tc>
      </w:tr>
      <w:tr w:rsidR="00000000" w:rsidRPr="00E6657E" w14:paraId="3642C5B6" w14:textId="77777777" w:rsidTr="005D44A5">
        <w:trPr>
          <w:trHeight w:val="380"/>
        </w:trPr>
        <w:tc>
          <w:tcPr>
            <w:tcW w:w="0" w:type="auto"/>
          </w:tcPr>
          <w:p w14:paraId="2D8D13C7" w14:textId="77777777" w:rsidR="00000000" w:rsidRPr="00E6657E" w:rsidRDefault="00102B1C" w:rsidP="00CA4538"/>
        </w:tc>
        <w:tc>
          <w:tcPr>
            <w:tcW w:w="0" w:type="auto"/>
          </w:tcPr>
          <w:p w14:paraId="183C8B44" w14:textId="77777777" w:rsidR="00000000" w:rsidRPr="00E6657E" w:rsidRDefault="00102B1C" w:rsidP="00CA4538">
            <w:pPr>
              <w:jc w:val="right"/>
            </w:pPr>
          </w:p>
        </w:tc>
        <w:tc>
          <w:tcPr>
            <w:tcW w:w="0" w:type="auto"/>
          </w:tcPr>
          <w:p w14:paraId="65B77E9A" w14:textId="77777777" w:rsidR="00000000" w:rsidRPr="00E6657E" w:rsidRDefault="00102B1C" w:rsidP="005D44A5">
            <w:r w:rsidRPr="00E6657E">
              <w:t>mot tidligere foreslått kr 586</w:t>
            </w:r>
            <w:r w:rsidRPr="00E6657E">
              <w:rPr>
                <w:rFonts w:ascii="Cambria" w:hAnsi="Cambria" w:cs="Cambria"/>
              </w:rPr>
              <w:t> </w:t>
            </w:r>
            <w:r w:rsidRPr="00E6657E">
              <w:t>355</w:t>
            </w:r>
            <w:r w:rsidRPr="00E6657E">
              <w:rPr>
                <w:rFonts w:ascii="Cambria" w:hAnsi="Cambria" w:cs="Cambria"/>
              </w:rPr>
              <w:t> </w:t>
            </w:r>
            <w:r w:rsidRPr="00E6657E">
              <w:t>000</w:t>
            </w:r>
          </w:p>
        </w:tc>
        <w:tc>
          <w:tcPr>
            <w:tcW w:w="0" w:type="auto"/>
          </w:tcPr>
          <w:p w14:paraId="4B80BE0D" w14:textId="77777777" w:rsidR="00000000" w:rsidRPr="00E6657E" w:rsidRDefault="00102B1C" w:rsidP="00CA4538">
            <w:pPr>
              <w:jc w:val="right"/>
            </w:pPr>
          </w:p>
        </w:tc>
        <w:tc>
          <w:tcPr>
            <w:tcW w:w="0" w:type="auto"/>
          </w:tcPr>
          <w:p w14:paraId="2507C5FA" w14:textId="77777777" w:rsidR="00000000" w:rsidRPr="00E6657E" w:rsidRDefault="00102B1C" w:rsidP="00CA4538">
            <w:pPr>
              <w:jc w:val="right"/>
            </w:pPr>
          </w:p>
        </w:tc>
      </w:tr>
      <w:tr w:rsidR="00000000" w:rsidRPr="00E6657E" w14:paraId="63456823" w14:textId="77777777" w:rsidTr="005D44A5">
        <w:trPr>
          <w:trHeight w:val="380"/>
        </w:trPr>
        <w:tc>
          <w:tcPr>
            <w:tcW w:w="0" w:type="auto"/>
          </w:tcPr>
          <w:p w14:paraId="3AA7B24E" w14:textId="77777777" w:rsidR="00000000" w:rsidRPr="00E6657E" w:rsidRDefault="00102B1C" w:rsidP="00CA4538">
            <w:r w:rsidRPr="00E6657E">
              <w:t>480</w:t>
            </w:r>
          </w:p>
        </w:tc>
        <w:tc>
          <w:tcPr>
            <w:tcW w:w="0" w:type="auto"/>
          </w:tcPr>
          <w:p w14:paraId="4E703659" w14:textId="77777777" w:rsidR="00000000" w:rsidRPr="00E6657E" w:rsidRDefault="00102B1C" w:rsidP="00CA4538">
            <w:pPr>
              <w:jc w:val="right"/>
            </w:pPr>
          </w:p>
        </w:tc>
        <w:tc>
          <w:tcPr>
            <w:tcW w:w="0" w:type="auto"/>
          </w:tcPr>
          <w:p w14:paraId="41E1D045" w14:textId="77777777" w:rsidR="00000000" w:rsidRPr="00E6657E" w:rsidRDefault="00102B1C" w:rsidP="005D44A5">
            <w:r w:rsidRPr="00E6657E">
              <w:t>Svalbardbudsjettet:</w:t>
            </w:r>
          </w:p>
        </w:tc>
        <w:tc>
          <w:tcPr>
            <w:tcW w:w="0" w:type="auto"/>
          </w:tcPr>
          <w:p w14:paraId="0EFFBC0A" w14:textId="77777777" w:rsidR="00000000" w:rsidRPr="00E6657E" w:rsidRDefault="00102B1C" w:rsidP="00CA4538">
            <w:pPr>
              <w:jc w:val="right"/>
            </w:pPr>
          </w:p>
        </w:tc>
        <w:tc>
          <w:tcPr>
            <w:tcW w:w="0" w:type="auto"/>
          </w:tcPr>
          <w:p w14:paraId="03DD7E5D" w14:textId="77777777" w:rsidR="00000000" w:rsidRPr="00E6657E" w:rsidRDefault="00102B1C" w:rsidP="00CA4538">
            <w:pPr>
              <w:jc w:val="right"/>
            </w:pPr>
          </w:p>
        </w:tc>
      </w:tr>
      <w:tr w:rsidR="00000000" w:rsidRPr="00E6657E" w14:paraId="27511DE1" w14:textId="77777777" w:rsidTr="005D44A5">
        <w:trPr>
          <w:trHeight w:val="380"/>
        </w:trPr>
        <w:tc>
          <w:tcPr>
            <w:tcW w:w="0" w:type="auto"/>
          </w:tcPr>
          <w:p w14:paraId="78B8E2F3" w14:textId="77777777" w:rsidR="00000000" w:rsidRPr="00E6657E" w:rsidRDefault="00102B1C" w:rsidP="00CA4538"/>
        </w:tc>
        <w:tc>
          <w:tcPr>
            <w:tcW w:w="0" w:type="auto"/>
          </w:tcPr>
          <w:p w14:paraId="67E7751E" w14:textId="77777777" w:rsidR="00000000" w:rsidRPr="00E6657E" w:rsidRDefault="00102B1C" w:rsidP="00CA4538">
            <w:pPr>
              <w:jc w:val="right"/>
            </w:pPr>
            <w:r w:rsidRPr="00E6657E">
              <w:t>50</w:t>
            </w:r>
          </w:p>
        </w:tc>
        <w:tc>
          <w:tcPr>
            <w:tcW w:w="0" w:type="auto"/>
          </w:tcPr>
          <w:p w14:paraId="3584EF05" w14:textId="77777777" w:rsidR="00000000" w:rsidRPr="00E6657E" w:rsidRDefault="00102B1C" w:rsidP="005D44A5">
            <w:r w:rsidRPr="00E6657E">
              <w:t>Tilskudd</w:t>
            </w:r>
          </w:p>
        </w:tc>
        <w:tc>
          <w:tcPr>
            <w:tcW w:w="0" w:type="auto"/>
          </w:tcPr>
          <w:p w14:paraId="47D2549A" w14:textId="77777777" w:rsidR="00000000" w:rsidRPr="00E6657E" w:rsidRDefault="00102B1C" w:rsidP="00CA4538">
            <w:pPr>
              <w:jc w:val="right"/>
            </w:pPr>
          </w:p>
        </w:tc>
        <w:tc>
          <w:tcPr>
            <w:tcW w:w="0" w:type="auto"/>
          </w:tcPr>
          <w:p w14:paraId="6B048437" w14:textId="77777777" w:rsidR="00000000" w:rsidRPr="00E6657E" w:rsidRDefault="00102B1C" w:rsidP="00CA4538">
            <w:pPr>
              <w:jc w:val="right"/>
            </w:pPr>
            <w:r w:rsidRPr="00E6657E">
              <w:t>449</w:t>
            </w:r>
            <w:r w:rsidRPr="00E6657E">
              <w:rPr>
                <w:rFonts w:ascii="Cambria" w:hAnsi="Cambria" w:cs="Cambria"/>
              </w:rPr>
              <w:t> </w:t>
            </w:r>
            <w:r w:rsidRPr="00E6657E">
              <w:t>536</w:t>
            </w:r>
            <w:r w:rsidRPr="00E6657E">
              <w:rPr>
                <w:rFonts w:ascii="Cambria" w:hAnsi="Cambria" w:cs="Cambria"/>
              </w:rPr>
              <w:t> </w:t>
            </w:r>
            <w:r w:rsidRPr="00E6657E">
              <w:t>000</w:t>
            </w:r>
          </w:p>
        </w:tc>
      </w:tr>
      <w:tr w:rsidR="00000000" w:rsidRPr="00E6657E" w14:paraId="3D935562" w14:textId="77777777" w:rsidTr="005D44A5">
        <w:trPr>
          <w:trHeight w:val="380"/>
        </w:trPr>
        <w:tc>
          <w:tcPr>
            <w:tcW w:w="0" w:type="auto"/>
          </w:tcPr>
          <w:p w14:paraId="6DF409CA" w14:textId="77777777" w:rsidR="00000000" w:rsidRPr="00E6657E" w:rsidRDefault="00102B1C" w:rsidP="00CA4538"/>
        </w:tc>
        <w:tc>
          <w:tcPr>
            <w:tcW w:w="0" w:type="auto"/>
          </w:tcPr>
          <w:p w14:paraId="46288E68" w14:textId="77777777" w:rsidR="00000000" w:rsidRPr="00E6657E" w:rsidRDefault="00102B1C" w:rsidP="00CA4538">
            <w:pPr>
              <w:jc w:val="right"/>
            </w:pPr>
          </w:p>
        </w:tc>
        <w:tc>
          <w:tcPr>
            <w:tcW w:w="0" w:type="auto"/>
          </w:tcPr>
          <w:p w14:paraId="1CEC07B9" w14:textId="77777777" w:rsidR="00000000" w:rsidRPr="00E6657E" w:rsidRDefault="00102B1C" w:rsidP="005D44A5">
            <w:r w:rsidRPr="00E6657E">
              <w:t>mot tidligere foreslått kr 409</w:t>
            </w:r>
            <w:r w:rsidRPr="00E6657E">
              <w:rPr>
                <w:rFonts w:ascii="Cambria" w:hAnsi="Cambria" w:cs="Cambria"/>
              </w:rPr>
              <w:t> </w:t>
            </w:r>
            <w:r w:rsidRPr="00E6657E">
              <w:t>456</w:t>
            </w:r>
            <w:r w:rsidRPr="00E6657E">
              <w:rPr>
                <w:rFonts w:ascii="Cambria" w:hAnsi="Cambria" w:cs="Cambria"/>
              </w:rPr>
              <w:t> </w:t>
            </w:r>
            <w:r w:rsidRPr="00E6657E">
              <w:t>000</w:t>
            </w:r>
          </w:p>
        </w:tc>
        <w:tc>
          <w:tcPr>
            <w:tcW w:w="0" w:type="auto"/>
          </w:tcPr>
          <w:p w14:paraId="25F0F2D0" w14:textId="77777777" w:rsidR="00000000" w:rsidRPr="00E6657E" w:rsidRDefault="00102B1C" w:rsidP="00CA4538">
            <w:pPr>
              <w:jc w:val="right"/>
            </w:pPr>
          </w:p>
        </w:tc>
        <w:tc>
          <w:tcPr>
            <w:tcW w:w="0" w:type="auto"/>
          </w:tcPr>
          <w:p w14:paraId="279FEEA7" w14:textId="77777777" w:rsidR="00000000" w:rsidRPr="00E6657E" w:rsidRDefault="00102B1C" w:rsidP="00CA4538">
            <w:pPr>
              <w:jc w:val="right"/>
            </w:pPr>
          </w:p>
        </w:tc>
      </w:tr>
      <w:tr w:rsidR="00000000" w:rsidRPr="00E6657E" w14:paraId="38D2D8A0" w14:textId="77777777" w:rsidTr="005D44A5">
        <w:trPr>
          <w:trHeight w:val="380"/>
        </w:trPr>
        <w:tc>
          <w:tcPr>
            <w:tcW w:w="0" w:type="auto"/>
          </w:tcPr>
          <w:p w14:paraId="583F6CD6" w14:textId="77777777" w:rsidR="00000000" w:rsidRPr="00E6657E" w:rsidRDefault="00102B1C" w:rsidP="00CA4538">
            <w:r w:rsidRPr="00E6657E">
              <w:t>500</w:t>
            </w:r>
          </w:p>
        </w:tc>
        <w:tc>
          <w:tcPr>
            <w:tcW w:w="0" w:type="auto"/>
          </w:tcPr>
          <w:p w14:paraId="143F3E96" w14:textId="77777777" w:rsidR="00000000" w:rsidRPr="00E6657E" w:rsidRDefault="00102B1C" w:rsidP="00CA4538">
            <w:pPr>
              <w:jc w:val="right"/>
            </w:pPr>
          </w:p>
        </w:tc>
        <w:tc>
          <w:tcPr>
            <w:tcW w:w="0" w:type="auto"/>
          </w:tcPr>
          <w:p w14:paraId="5950C919" w14:textId="77777777" w:rsidR="00000000" w:rsidRPr="00E6657E" w:rsidRDefault="00102B1C" w:rsidP="005D44A5">
            <w:r w:rsidRPr="00E6657E">
              <w:t xml:space="preserve">Kommunal- og </w:t>
            </w:r>
            <w:proofErr w:type="spellStart"/>
            <w:r w:rsidRPr="00E6657E">
              <w:t>distriktsdepartementet</w:t>
            </w:r>
            <w:proofErr w:type="spellEnd"/>
            <w:r w:rsidRPr="00E6657E">
              <w:t>:</w:t>
            </w:r>
          </w:p>
        </w:tc>
        <w:tc>
          <w:tcPr>
            <w:tcW w:w="0" w:type="auto"/>
          </w:tcPr>
          <w:p w14:paraId="0B3F9E4D" w14:textId="77777777" w:rsidR="00000000" w:rsidRPr="00E6657E" w:rsidRDefault="00102B1C" w:rsidP="00CA4538">
            <w:pPr>
              <w:jc w:val="right"/>
            </w:pPr>
          </w:p>
        </w:tc>
        <w:tc>
          <w:tcPr>
            <w:tcW w:w="0" w:type="auto"/>
          </w:tcPr>
          <w:p w14:paraId="22A897C3" w14:textId="77777777" w:rsidR="00000000" w:rsidRPr="00E6657E" w:rsidRDefault="00102B1C" w:rsidP="00CA4538">
            <w:pPr>
              <w:jc w:val="right"/>
            </w:pPr>
          </w:p>
        </w:tc>
      </w:tr>
      <w:tr w:rsidR="00000000" w:rsidRPr="00E6657E" w14:paraId="2328B2EA" w14:textId="77777777" w:rsidTr="005D44A5">
        <w:trPr>
          <w:trHeight w:val="640"/>
        </w:trPr>
        <w:tc>
          <w:tcPr>
            <w:tcW w:w="0" w:type="auto"/>
          </w:tcPr>
          <w:p w14:paraId="0BCD423A" w14:textId="77777777" w:rsidR="00000000" w:rsidRPr="00E6657E" w:rsidRDefault="00102B1C" w:rsidP="00CA4538"/>
        </w:tc>
        <w:tc>
          <w:tcPr>
            <w:tcW w:w="0" w:type="auto"/>
          </w:tcPr>
          <w:p w14:paraId="5C726537" w14:textId="77777777" w:rsidR="00000000" w:rsidRPr="00E6657E" w:rsidRDefault="00102B1C" w:rsidP="00CA4538">
            <w:pPr>
              <w:jc w:val="right"/>
            </w:pPr>
            <w:r w:rsidRPr="00E6657E">
              <w:t>70</w:t>
            </w:r>
          </w:p>
        </w:tc>
        <w:tc>
          <w:tcPr>
            <w:tcW w:w="0" w:type="auto"/>
          </w:tcPr>
          <w:p w14:paraId="2BA1C706" w14:textId="77777777" w:rsidR="00000000" w:rsidRPr="00E6657E" w:rsidRDefault="00102B1C" w:rsidP="005D44A5">
            <w:r w:rsidRPr="00E6657E">
              <w:t>Diverse formål,</w:t>
            </w:r>
            <w:r w:rsidRPr="00E6657E">
              <w:rPr>
                <w:rStyle w:val="kursiv"/>
              </w:rPr>
              <w:t xml:space="preserve"> kan overføres, kan nyttes </w:t>
            </w:r>
            <w:r w:rsidRPr="00E6657E">
              <w:rPr>
                <w:rStyle w:val="kursiv"/>
              </w:rPr>
              <w:br/>
              <w:t>under post 21</w:t>
            </w:r>
          </w:p>
        </w:tc>
        <w:tc>
          <w:tcPr>
            <w:tcW w:w="0" w:type="auto"/>
          </w:tcPr>
          <w:p w14:paraId="785CF510" w14:textId="77777777" w:rsidR="00000000" w:rsidRPr="00E6657E" w:rsidRDefault="00102B1C" w:rsidP="00CA4538">
            <w:pPr>
              <w:jc w:val="right"/>
            </w:pPr>
          </w:p>
        </w:tc>
        <w:tc>
          <w:tcPr>
            <w:tcW w:w="0" w:type="auto"/>
          </w:tcPr>
          <w:p w14:paraId="21325662" w14:textId="77777777" w:rsidR="00000000" w:rsidRPr="00E6657E" w:rsidRDefault="00102B1C" w:rsidP="00CA4538">
            <w:pPr>
              <w:jc w:val="right"/>
            </w:pPr>
            <w:r w:rsidRPr="00E6657E">
              <w:t>3</w:t>
            </w:r>
            <w:r w:rsidRPr="00E6657E">
              <w:rPr>
                <w:rFonts w:ascii="Cambria" w:hAnsi="Cambria" w:cs="Cambria"/>
              </w:rPr>
              <w:t> </w:t>
            </w:r>
            <w:r w:rsidRPr="00E6657E">
              <w:t>120</w:t>
            </w:r>
            <w:r w:rsidRPr="00E6657E">
              <w:rPr>
                <w:rFonts w:ascii="Cambria" w:hAnsi="Cambria" w:cs="Cambria"/>
              </w:rPr>
              <w:t> </w:t>
            </w:r>
            <w:r w:rsidRPr="00E6657E">
              <w:t>000</w:t>
            </w:r>
          </w:p>
        </w:tc>
      </w:tr>
      <w:tr w:rsidR="00000000" w:rsidRPr="00E6657E" w14:paraId="2DA5F82A" w14:textId="77777777" w:rsidTr="005D44A5">
        <w:trPr>
          <w:trHeight w:val="380"/>
        </w:trPr>
        <w:tc>
          <w:tcPr>
            <w:tcW w:w="0" w:type="auto"/>
          </w:tcPr>
          <w:p w14:paraId="6B646F28" w14:textId="77777777" w:rsidR="00000000" w:rsidRPr="00E6657E" w:rsidRDefault="00102B1C" w:rsidP="00CA4538"/>
        </w:tc>
        <w:tc>
          <w:tcPr>
            <w:tcW w:w="0" w:type="auto"/>
          </w:tcPr>
          <w:p w14:paraId="07093B8F" w14:textId="77777777" w:rsidR="00000000" w:rsidRPr="00E6657E" w:rsidRDefault="00102B1C" w:rsidP="00CA4538">
            <w:pPr>
              <w:jc w:val="right"/>
            </w:pPr>
          </w:p>
        </w:tc>
        <w:tc>
          <w:tcPr>
            <w:tcW w:w="0" w:type="auto"/>
          </w:tcPr>
          <w:p w14:paraId="083E9154" w14:textId="77777777" w:rsidR="00000000" w:rsidRPr="00E6657E" w:rsidRDefault="00102B1C" w:rsidP="005D44A5">
            <w:r w:rsidRPr="00E6657E">
              <w:t>mot tidligere foreslått kr 4</w:t>
            </w:r>
            <w:r w:rsidRPr="00E6657E">
              <w:rPr>
                <w:rFonts w:ascii="Cambria" w:hAnsi="Cambria" w:cs="Cambria"/>
              </w:rPr>
              <w:t> </w:t>
            </w:r>
            <w:r w:rsidRPr="00E6657E">
              <w:t>420</w:t>
            </w:r>
            <w:r w:rsidRPr="00E6657E">
              <w:rPr>
                <w:rFonts w:ascii="Cambria" w:hAnsi="Cambria" w:cs="Cambria"/>
              </w:rPr>
              <w:t> </w:t>
            </w:r>
            <w:r w:rsidRPr="00E6657E">
              <w:t>000</w:t>
            </w:r>
          </w:p>
        </w:tc>
        <w:tc>
          <w:tcPr>
            <w:tcW w:w="0" w:type="auto"/>
          </w:tcPr>
          <w:p w14:paraId="6359F5B7" w14:textId="77777777" w:rsidR="00000000" w:rsidRPr="00E6657E" w:rsidRDefault="00102B1C" w:rsidP="00CA4538">
            <w:pPr>
              <w:jc w:val="right"/>
            </w:pPr>
          </w:p>
        </w:tc>
        <w:tc>
          <w:tcPr>
            <w:tcW w:w="0" w:type="auto"/>
          </w:tcPr>
          <w:p w14:paraId="0D346226" w14:textId="77777777" w:rsidR="00000000" w:rsidRPr="00E6657E" w:rsidRDefault="00102B1C" w:rsidP="00CA4538">
            <w:pPr>
              <w:jc w:val="right"/>
            </w:pPr>
          </w:p>
        </w:tc>
      </w:tr>
      <w:tr w:rsidR="00000000" w:rsidRPr="00E6657E" w14:paraId="5428279A" w14:textId="77777777" w:rsidTr="005D44A5">
        <w:trPr>
          <w:trHeight w:val="380"/>
        </w:trPr>
        <w:tc>
          <w:tcPr>
            <w:tcW w:w="0" w:type="auto"/>
          </w:tcPr>
          <w:p w14:paraId="532E2B1D" w14:textId="77777777" w:rsidR="00000000" w:rsidRPr="00E6657E" w:rsidRDefault="00102B1C" w:rsidP="00CA4538">
            <w:r w:rsidRPr="00E6657E">
              <w:t>525</w:t>
            </w:r>
          </w:p>
        </w:tc>
        <w:tc>
          <w:tcPr>
            <w:tcW w:w="0" w:type="auto"/>
          </w:tcPr>
          <w:p w14:paraId="2D38D8CB" w14:textId="77777777" w:rsidR="00000000" w:rsidRPr="00E6657E" w:rsidRDefault="00102B1C" w:rsidP="00CA4538">
            <w:pPr>
              <w:jc w:val="right"/>
            </w:pPr>
          </w:p>
        </w:tc>
        <w:tc>
          <w:tcPr>
            <w:tcW w:w="0" w:type="auto"/>
          </w:tcPr>
          <w:p w14:paraId="78E1B4BE" w14:textId="77777777" w:rsidR="00000000" w:rsidRPr="00E6657E" w:rsidRDefault="00102B1C" w:rsidP="005D44A5">
            <w:r w:rsidRPr="00E6657E">
              <w:t>Statsforvalterne:</w:t>
            </w:r>
          </w:p>
        </w:tc>
        <w:tc>
          <w:tcPr>
            <w:tcW w:w="0" w:type="auto"/>
          </w:tcPr>
          <w:p w14:paraId="05DFC46E" w14:textId="77777777" w:rsidR="00000000" w:rsidRPr="00E6657E" w:rsidRDefault="00102B1C" w:rsidP="00CA4538">
            <w:pPr>
              <w:jc w:val="right"/>
            </w:pPr>
          </w:p>
        </w:tc>
        <w:tc>
          <w:tcPr>
            <w:tcW w:w="0" w:type="auto"/>
          </w:tcPr>
          <w:p w14:paraId="747F568C" w14:textId="77777777" w:rsidR="00000000" w:rsidRPr="00E6657E" w:rsidRDefault="00102B1C" w:rsidP="00CA4538">
            <w:pPr>
              <w:jc w:val="right"/>
            </w:pPr>
          </w:p>
        </w:tc>
      </w:tr>
      <w:tr w:rsidR="00000000" w:rsidRPr="00E6657E" w14:paraId="02573CA3" w14:textId="77777777" w:rsidTr="005D44A5">
        <w:trPr>
          <w:trHeight w:val="380"/>
        </w:trPr>
        <w:tc>
          <w:tcPr>
            <w:tcW w:w="0" w:type="auto"/>
          </w:tcPr>
          <w:p w14:paraId="23842AC5" w14:textId="77777777" w:rsidR="00000000" w:rsidRPr="00E6657E" w:rsidRDefault="00102B1C" w:rsidP="00CA4538"/>
        </w:tc>
        <w:tc>
          <w:tcPr>
            <w:tcW w:w="0" w:type="auto"/>
          </w:tcPr>
          <w:p w14:paraId="206989A8" w14:textId="77777777" w:rsidR="00000000" w:rsidRPr="00E6657E" w:rsidRDefault="00102B1C" w:rsidP="00CA4538">
            <w:pPr>
              <w:jc w:val="right"/>
            </w:pPr>
            <w:r w:rsidRPr="00E6657E">
              <w:t>1</w:t>
            </w:r>
          </w:p>
        </w:tc>
        <w:tc>
          <w:tcPr>
            <w:tcW w:w="0" w:type="auto"/>
          </w:tcPr>
          <w:p w14:paraId="0BD2AD74" w14:textId="77777777" w:rsidR="00000000" w:rsidRPr="00E6657E" w:rsidRDefault="00102B1C" w:rsidP="005D44A5">
            <w:r w:rsidRPr="00E6657E">
              <w:t>Driftsutgifter</w:t>
            </w:r>
          </w:p>
        </w:tc>
        <w:tc>
          <w:tcPr>
            <w:tcW w:w="0" w:type="auto"/>
          </w:tcPr>
          <w:p w14:paraId="2C54F031" w14:textId="77777777" w:rsidR="00000000" w:rsidRPr="00E6657E" w:rsidRDefault="00102B1C" w:rsidP="00CA4538">
            <w:pPr>
              <w:jc w:val="right"/>
            </w:pPr>
          </w:p>
        </w:tc>
        <w:tc>
          <w:tcPr>
            <w:tcW w:w="0" w:type="auto"/>
          </w:tcPr>
          <w:p w14:paraId="518F525B" w14:textId="77777777" w:rsidR="00000000" w:rsidRPr="00E6657E" w:rsidRDefault="00102B1C" w:rsidP="00CA4538">
            <w:pPr>
              <w:jc w:val="right"/>
            </w:pPr>
            <w:r w:rsidRPr="00E6657E">
              <w:t>1</w:t>
            </w:r>
            <w:r w:rsidRPr="00E6657E">
              <w:rPr>
                <w:rFonts w:ascii="Cambria" w:hAnsi="Cambria" w:cs="Cambria"/>
              </w:rPr>
              <w:t> </w:t>
            </w:r>
            <w:r w:rsidRPr="00E6657E">
              <w:t>916</w:t>
            </w:r>
            <w:r w:rsidRPr="00E6657E">
              <w:rPr>
                <w:rFonts w:ascii="Cambria" w:hAnsi="Cambria" w:cs="Cambria"/>
              </w:rPr>
              <w:t> </w:t>
            </w:r>
            <w:r w:rsidRPr="00E6657E">
              <w:t>929</w:t>
            </w:r>
            <w:r w:rsidRPr="00E6657E">
              <w:rPr>
                <w:rFonts w:ascii="Cambria" w:hAnsi="Cambria" w:cs="Cambria"/>
              </w:rPr>
              <w:t> </w:t>
            </w:r>
            <w:r w:rsidRPr="00E6657E">
              <w:t>000</w:t>
            </w:r>
          </w:p>
        </w:tc>
      </w:tr>
      <w:tr w:rsidR="00000000" w:rsidRPr="00E6657E" w14:paraId="606801BA" w14:textId="77777777" w:rsidTr="005D44A5">
        <w:trPr>
          <w:trHeight w:val="380"/>
        </w:trPr>
        <w:tc>
          <w:tcPr>
            <w:tcW w:w="0" w:type="auto"/>
          </w:tcPr>
          <w:p w14:paraId="67BDE8F1" w14:textId="77777777" w:rsidR="00000000" w:rsidRPr="00E6657E" w:rsidRDefault="00102B1C" w:rsidP="00CA4538"/>
        </w:tc>
        <w:tc>
          <w:tcPr>
            <w:tcW w:w="0" w:type="auto"/>
          </w:tcPr>
          <w:p w14:paraId="7B9E5A70" w14:textId="77777777" w:rsidR="00000000" w:rsidRPr="00E6657E" w:rsidRDefault="00102B1C" w:rsidP="00CA4538">
            <w:pPr>
              <w:jc w:val="right"/>
            </w:pPr>
          </w:p>
        </w:tc>
        <w:tc>
          <w:tcPr>
            <w:tcW w:w="0" w:type="auto"/>
          </w:tcPr>
          <w:p w14:paraId="05007952" w14:textId="77777777" w:rsidR="00000000" w:rsidRPr="00E6657E" w:rsidRDefault="00102B1C" w:rsidP="005D44A5">
            <w:r w:rsidRPr="00E6657E">
              <w:t>mot tidligere foreslått kr 1</w:t>
            </w:r>
            <w:r w:rsidRPr="00E6657E">
              <w:rPr>
                <w:rFonts w:ascii="Cambria" w:hAnsi="Cambria" w:cs="Cambria"/>
              </w:rPr>
              <w:t> </w:t>
            </w:r>
            <w:r w:rsidRPr="00E6657E">
              <w:t>925</w:t>
            </w:r>
            <w:r w:rsidRPr="00E6657E">
              <w:rPr>
                <w:rFonts w:ascii="Cambria" w:hAnsi="Cambria" w:cs="Cambria"/>
              </w:rPr>
              <w:t> </w:t>
            </w:r>
            <w:r w:rsidRPr="00E6657E">
              <w:t>329</w:t>
            </w:r>
            <w:r w:rsidRPr="00E6657E">
              <w:rPr>
                <w:rFonts w:ascii="Cambria" w:hAnsi="Cambria" w:cs="Cambria"/>
              </w:rPr>
              <w:t> </w:t>
            </w:r>
            <w:r w:rsidRPr="00E6657E">
              <w:t>000</w:t>
            </w:r>
          </w:p>
        </w:tc>
        <w:tc>
          <w:tcPr>
            <w:tcW w:w="0" w:type="auto"/>
          </w:tcPr>
          <w:p w14:paraId="7E3AF15D" w14:textId="77777777" w:rsidR="00000000" w:rsidRPr="00E6657E" w:rsidRDefault="00102B1C" w:rsidP="00CA4538">
            <w:pPr>
              <w:jc w:val="right"/>
            </w:pPr>
          </w:p>
        </w:tc>
        <w:tc>
          <w:tcPr>
            <w:tcW w:w="0" w:type="auto"/>
          </w:tcPr>
          <w:p w14:paraId="364A6DEE" w14:textId="77777777" w:rsidR="00000000" w:rsidRPr="00E6657E" w:rsidRDefault="00102B1C" w:rsidP="00CA4538">
            <w:pPr>
              <w:jc w:val="right"/>
            </w:pPr>
          </w:p>
        </w:tc>
      </w:tr>
      <w:tr w:rsidR="00000000" w:rsidRPr="00E6657E" w14:paraId="54F93BED" w14:textId="77777777" w:rsidTr="005D44A5">
        <w:trPr>
          <w:trHeight w:val="380"/>
        </w:trPr>
        <w:tc>
          <w:tcPr>
            <w:tcW w:w="0" w:type="auto"/>
          </w:tcPr>
          <w:p w14:paraId="1117143D" w14:textId="77777777" w:rsidR="00000000" w:rsidRPr="00E6657E" w:rsidRDefault="00102B1C" w:rsidP="00CA4538">
            <w:r w:rsidRPr="00E6657E">
              <w:t>530</w:t>
            </w:r>
          </w:p>
        </w:tc>
        <w:tc>
          <w:tcPr>
            <w:tcW w:w="0" w:type="auto"/>
          </w:tcPr>
          <w:p w14:paraId="3D702F91" w14:textId="77777777" w:rsidR="00000000" w:rsidRPr="00E6657E" w:rsidRDefault="00102B1C" w:rsidP="00CA4538">
            <w:pPr>
              <w:jc w:val="right"/>
            </w:pPr>
          </w:p>
        </w:tc>
        <w:tc>
          <w:tcPr>
            <w:tcW w:w="0" w:type="auto"/>
          </w:tcPr>
          <w:p w14:paraId="13DDAB7D" w14:textId="77777777" w:rsidR="00000000" w:rsidRPr="00E6657E" w:rsidRDefault="00102B1C" w:rsidP="005D44A5">
            <w:r w:rsidRPr="00E6657E">
              <w:t>Byggeprosjekter utenfor husleieordningen:</w:t>
            </w:r>
          </w:p>
        </w:tc>
        <w:tc>
          <w:tcPr>
            <w:tcW w:w="0" w:type="auto"/>
          </w:tcPr>
          <w:p w14:paraId="3A089DC5" w14:textId="77777777" w:rsidR="00000000" w:rsidRPr="00E6657E" w:rsidRDefault="00102B1C" w:rsidP="00CA4538">
            <w:pPr>
              <w:jc w:val="right"/>
            </w:pPr>
          </w:p>
        </w:tc>
        <w:tc>
          <w:tcPr>
            <w:tcW w:w="0" w:type="auto"/>
          </w:tcPr>
          <w:p w14:paraId="779973B7" w14:textId="77777777" w:rsidR="00000000" w:rsidRPr="00E6657E" w:rsidRDefault="00102B1C" w:rsidP="00CA4538">
            <w:pPr>
              <w:jc w:val="right"/>
            </w:pPr>
          </w:p>
        </w:tc>
      </w:tr>
      <w:tr w:rsidR="00000000" w:rsidRPr="00E6657E" w14:paraId="6B63183B" w14:textId="77777777" w:rsidTr="005D44A5">
        <w:trPr>
          <w:trHeight w:val="380"/>
        </w:trPr>
        <w:tc>
          <w:tcPr>
            <w:tcW w:w="0" w:type="auto"/>
          </w:tcPr>
          <w:p w14:paraId="787CC418" w14:textId="77777777" w:rsidR="00000000" w:rsidRPr="00E6657E" w:rsidRDefault="00102B1C" w:rsidP="00CA4538"/>
        </w:tc>
        <w:tc>
          <w:tcPr>
            <w:tcW w:w="0" w:type="auto"/>
          </w:tcPr>
          <w:p w14:paraId="657BB41E" w14:textId="77777777" w:rsidR="00000000" w:rsidRPr="00E6657E" w:rsidRDefault="00102B1C" w:rsidP="00CA4538">
            <w:pPr>
              <w:jc w:val="right"/>
            </w:pPr>
            <w:r w:rsidRPr="00E6657E">
              <w:t>33</w:t>
            </w:r>
          </w:p>
        </w:tc>
        <w:tc>
          <w:tcPr>
            <w:tcW w:w="0" w:type="auto"/>
          </w:tcPr>
          <w:p w14:paraId="55B9D636" w14:textId="77777777" w:rsidR="00000000" w:rsidRPr="00E6657E" w:rsidRDefault="00102B1C" w:rsidP="005D44A5">
            <w:r w:rsidRPr="00E6657E">
              <w:t>Videreføring av byggeprosjekter,</w:t>
            </w:r>
            <w:r w:rsidRPr="00E6657E">
              <w:rPr>
                <w:rStyle w:val="kursiv"/>
              </w:rPr>
              <w:t xml:space="preserve"> kan overføres</w:t>
            </w:r>
          </w:p>
        </w:tc>
        <w:tc>
          <w:tcPr>
            <w:tcW w:w="0" w:type="auto"/>
          </w:tcPr>
          <w:p w14:paraId="555BC45C" w14:textId="77777777" w:rsidR="00000000" w:rsidRPr="00E6657E" w:rsidRDefault="00102B1C" w:rsidP="00CA4538">
            <w:pPr>
              <w:jc w:val="right"/>
            </w:pPr>
          </w:p>
        </w:tc>
        <w:tc>
          <w:tcPr>
            <w:tcW w:w="0" w:type="auto"/>
          </w:tcPr>
          <w:p w14:paraId="3C88E918" w14:textId="77777777" w:rsidR="00000000" w:rsidRPr="00E6657E" w:rsidRDefault="00102B1C" w:rsidP="00CA4538">
            <w:pPr>
              <w:jc w:val="right"/>
            </w:pPr>
            <w:r w:rsidRPr="00E6657E">
              <w:t>1</w:t>
            </w:r>
            <w:r w:rsidRPr="00E6657E">
              <w:rPr>
                <w:rFonts w:ascii="Cambria" w:hAnsi="Cambria" w:cs="Cambria"/>
              </w:rPr>
              <w:t> </w:t>
            </w:r>
            <w:r w:rsidRPr="00E6657E">
              <w:t>356</w:t>
            </w:r>
            <w:r w:rsidRPr="00E6657E">
              <w:rPr>
                <w:rFonts w:ascii="Cambria" w:hAnsi="Cambria" w:cs="Cambria"/>
              </w:rPr>
              <w:t> </w:t>
            </w:r>
            <w:r w:rsidRPr="00E6657E">
              <w:t>600</w:t>
            </w:r>
            <w:r w:rsidRPr="00E6657E">
              <w:rPr>
                <w:rFonts w:ascii="Cambria" w:hAnsi="Cambria" w:cs="Cambria"/>
              </w:rPr>
              <w:t> </w:t>
            </w:r>
            <w:r w:rsidRPr="00E6657E">
              <w:t>000</w:t>
            </w:r>
          </w:p>
        </w:tc>
      </w:tr>
      <w:tr w:rsidR="00000000" w:rsidRPr="00E6657E" w14:paraId="374B1DF8" w14:textId="77777777" w:rsidTr="005D44A5">
        <w:trPr>
          <w:trHeight w:val="380"/>
        </w:trPr>
        <w:tc>
          <w:tcPr>
            <w:tcW w:w="0" w:type="auto"/>
          </w:tcPr>
          <w:p w14:paraId="53A57975" w14:textId="77777777" w:rsidR="00000000" w:rsidRPr="00E6657E" w:rsidRDefault="00102B1C" w:rsidP="00CA4538"/>
        </w:tc>
        <w:tc>
          <w:tcPr>
            <w:tcW w:w="0" w:type="auto"/>
          </w:tcPr>
          <w:p w14:paraId="0E31583F" w14:textId="77777777" w:rsidR="00000000" w:rsidRPr="00E6657E" w:rsidRDefault="00102B1C" w:rsidP="00CA4538">
            <w:pPr>
              <w:jc w:val="right"/>
            </w:pPr>
          </w:p>
        </w:tc>
        <w:tc>
          <w:tcPr>
            <w:tcW w:w="0" w:type="auto"/>
          </w:tcPr>
          <w:p w14:paraId="16131B17" w14:textId="77777777" w:rsidR="00000000" w:rsidRPr="00E6657E" w:rsidRDefault="00102B1C" w:rsidP="005D44A5">
            <w:r w:rsidRPr="00E6657E">
              <w:t>mot tidligere foreslått kr 1</w:t>
            </w:r>
            <w:r w:rsidRPr="00E6657E">
              <w:rPr>
                <w:rFonts w:ascii="Cambria" w:hAnsi="Cambria" w:cs="Cambria"/>
              </w:rPr>
              <w:t> </w:t>
            </w:r>
            <w:r w:rsidRPr="00E6657E">
              <w:t>281</w:t>
            </w:r>
            <w:r w:rsidRPr="00E6657E">
              <w:rPr>
                <w:rFonts w:ascii="Cambria" w:hAnsi="Cambria" w:cs="Cambria"/>
              </w:rPr>
              <w:t> </w:t>
            </w:r>
            <w:r w:rsidRPr="00E6657E">
              <w:t>600</w:t>
            </w:r>
            <w:r w:rsidRPr="00E6657E">
              <w:rPr>
                <w:rFonts w:ascii="Cambria" w:hAnsi="Cambria" w:cs="Cambria"/>
              </w:rPr>
              <w:t> </w:t>
            </w:r>
            <w:r w:rsidRPr="00E6657E">
              <w:t>000</w:t>
            </w:r>
          </w:p>
        </w:tc>
        <w:tc>
          <w:tcPr>
            <w:tcW w:w="0" w:type="auto"/>
          </w:tcPr>
          <w:p w14:paraId="76030FA7" w14:textId="77777777" w:rsidR="00000000" w:rsidRPr="00E6657E" w:rsidRDefault="00102B1C" w:rsidP="00CA4538">
            <w:pPr>
              <w:jc w:val="right"/>
            </w:pPr>
          </w:p>
        </w:tc>
        <w:tc>
          <w:tcPr>
            <w:tcW w:w="0" w:type="auto"/>
          </w:tcPr>
          <w:p w14:paraId="6E7C72C0" w14:textId="77777777" w:rsidR="00000000" w:rsidRPr="00E6657E" w:rsidRDefault="00102B1C" w:rsidP="00CA4538">
            <w:pPr>
              <w:jc w:val="right"/>
            </w:pPr>
          </w:p>
        </w:tc>
      </w:tr>
      <w:tr w:rsidR="00000000" w:rsidRPr="00E6657E" w14:paraId="56205EAC" w14:textId="77777777" w:rsidTr="005D44A5">
        <w:trPr>
          <w:trHeight w:val="380"/>
        </w:trPr>
        <w:tc>
          <w:tcPr>
            <w:tcW w:w="0" w:type="auto"/>
          </w:tcPr>
          <w:p w14:paraId="57C9946D" w14:textId="77777777" w:rsidR="00000000" w:rsidRPr="00E6657E" w:rsidRDefault="00102B1C" w:rsidP="00CA4538">
            <w:r w:rsidRPr="00E6657E">
              <w:t>540</w:t>
            </w:r>
          </w:p>
        </w:tc>
        <w:tc>
          <w:tcPr>
            <w:tcW w:w="0" w:type="auto"/>
          </w:tcPr>
          <w:p w14:paraId="6B4FF190" w14:textId="77777777" w:rsidR="00000000" w:rsidRPr="00E6657E" w:rsidRDefault="00102B1C" w:rsidP="00CA4538">
            <w:pPr>
              <w:jc w:val="right"/>
            </w:pPr>
          </w:p>
        </w:tc>
        <w:tc>
          <w:tcPr>
            <w:tcW w:w="0" w:type="auto"/>
          </w:tcPr>
          <w:p w14:paraId="74F30497" w14:textId="77777777" w:rsidR="00000000" w:rsidRPr="00E6657E" w:rsidRDefault="00102B1C" w:rsidP="005D44A5">
            <w:r w:rsidRPr="00E6657E">
              <w:t>Digitaliseringsdirektoratet:</w:t>
            </w:r>
          </w:p>
        </w:tc>
        <w:tc>
          <w:tcPr>
            <w:tcW w:w="0" w:type="auto"/>
          </w:tcPr>
          <w:p w14:paraId="2A04089F" w14:textId="77777777" w:rsidR="00000000" w:rsidRPr="00E6657E" w:rsidRDefault="00102B1C" w:rsidP="00CA4538">
            <w:pPr>
              <w:jc w:val="right"/>
            </w:pPr>
          </w:p>
        </w:tc>
        <w:tc>
          <w:tcPr>
            <w:tcW w:w="0" w:type="auto"/>
          </w:tcPr>
          <w:p w14:paraId="77CB87A9" w14:textId="77777777" w:rsidR="00000000" w:rsidRPr="00E6657E" w:rsidRDefault="00102B1C" w:rsidP="00CA4538">
            <w:pPr>
              <w:jc w:val="right"/>
            </w:pPr>
          </w:p>
        </w:tc>
      </w:tr>
      <w:tr w:rsidR="00000000" w:rsidRPr="00E6657E" w14:paraId="6E6A556A" w14:textId="77777777" w:rsidTr="005D44A5">
        <w:trPr>
          <w:trHeight w:val="380"/>
        </w:trPr>
        <w:tc>
          <w:tcPr>
            <w:tcW w:w="0" w:type="auto"/>
          </w:tcPr>
          <w:p w14:paraId="32DCC520" w14:textId="77777777" w:rsidR="00000000" w:rsidRPr="00E6657E" w:rsidRDefault="00102B1C" w:rsidP="00CA4538"/>
        </w:tc>
        <w:tc>
          <w:tcPr>
            <w:tcW w:w="0" w:type="auto"/>
          </w:tcPr>
          <w:p w14:paraId="5A8331E4" w14:textId="77777777" w:rsidR="00000000" w:rsidRPr="00E6657E" w:rsidRDefault="00102B1C" w:rsidP="00CA4538">
            <w:pPr>
              <w:jc w:val="right"/>
            </w:pPr>
            <w:r w:rsidRPr="00E6657E">
              <w:t>1</w:t>
            </w:r>
          </w:p>
        </w:tc>
        <w:tc>
          <w:tcPr>
            <w:tcW w:w="0" w:type="auto"/>
          </w:tcPr>
          <w:p w14:paraId="761DECCA" w14:textId="77777777" w:rsidR="00000000" w:rsidRPr="00E6657E" w:rsidRDefault="00102B1C" w:rsidP="005D44A5">
            <w:r w:rsidRPr="00E6657E">
              <w:t>Driftsutgifter</w:t>
            </w:r>
          </w:p>
        </w:tc>
        <w:tc>
          <w:tcPr>
            <w:tcW w:w="0" w:type="auto"/>
          </w:tcPr>
          <w:p w14:paraId="7511EFF9" w14:textId="77777777" w:rsidR="00000000" w:rsidRPr="00E6657E" w:rsidRDefault="00102B1C" w:rsidP="00CA4538">
            <w:pPr>
              <w:jc w:val="right"/>
            </w:pPr>
          </w:p>
        </w:tc>
        <w:tc>
          <w:tcPr>
            <w:tcW w:w="0" w:type="auto"/>
          </w:tcPr>
          <w:p w14:paraId="4C30278E" w14:textId="77777777" w:rsidR="00000000" w:rsidRPr="00E6657E" w:rsidRDefault="00102B1C" w:rsidP="00CA4538">
            <w:pPr>
              <w:jc w:val="right"/>
            </w:pPr>
            <w:r w:rsidRPr="00E6657E">
              <w:t>133</w:t>
            </w:r>
            <w:r w:rsidRPr="00E6657E">
              <w:rPr>
                <w:rFonts w:ascii="Cambria" w:hAnsi="Cambria" w:cs="Cambria"/>
              </w:rPr>
              <w:t> </w:t>
            </w:r>
            <w:r w:rsidRPr="00E6657E">
              <w:t>233</w:t>
            </w:r>
            <w:r w:rsidRPr="00E6657E">
              <w:rPr>
                <w:rFonts w:ascii="Cambria" w:hAnsi="Cambria" w:cs="Cambria"/>
              </w:rPr>
              <w:t> </w:t>
            </w:r>
            <w:r w:rsidRPr="00E6657E">
              <w:t>000</w:t>
            </w:r>
          </w:p>
        </w:tc>
      </w:tr>
      <w:tr w:rsidR="00000000" w:rsidRPr="00E6657E" w14:paraId="56B93B2B" w14:textId="77777777" w:rsidTr="005D44A5">
        <w:trPr>
          <w:trHeight w:val="380"/>
        </w:trPr>
        <w:tc>
          <w:tcPr>
            <w:tcW w:w="0" w:type="auto"/>
          </w:tcPr>
          <w:p w14:paraId="005BB3C1" w14:textId="77777777" w:rsidR="00000000" w:rsidRPr="00E6657E" w:rsidRDefault="00102B1C" w:rsidP="00CA4538"/>
        </w:tc>
        <w:tc>
          <w:tcPr>
            <w:tcW w:w="0" w:type="auto"/>
          </w:tcPr>
          <w:p w14:paraId="590BAA7C" w14:textId="77777777" w:rsidR="00000000" w:rsidRPr="00E6657E" w:rsidRDefault="00102B1C" w:rsidP="00CA4538">
            <w:pPr>
              <w:jc w:val="right"/>
            </w:pPr>
          </w:p>
        </w:tc>
        <w:tc>
          <w:tcPr>
            <w:tcW w:w="0" w:type="auto"/>
          </w:tcPr>
          <w:p w14:paraId="2F9839CE" w14:textId="77777777" w:rsidR="00000000" w:rsidRPr="00E6657E" w:rsidRDefault="00102B1C" w:rsidP="005D44A5">
            <w:r w:rsidRPr="00E6657E">
              <w:t>mot tidligere foreslått kr 134</w:t>
            </w:r>
            <w:r w:rsidRPr="00E6657E">
              <w:rPr>
                <w:rFonts w:ascii="Cambria" w:hAnsi="Cambria" w:cs="Cambria"/>
              </w:rPr>
              <w:t> </w:t>
            </w:r>
            <w:r w:rsidRPr="00E6657E">
              <w:t>933</w:t>
            </w:r>
            <w:r w:rsidRPr="00E6657E">
              <w:rPr>
                <w:rFonts w:ascii="Cambria" w:hAnsi="Cambria" w:cs="Cambria"/>
              </w:rPr>
              <w:t> </w:t>
            </w:r>
            <w:r w:rsidRPr="00E6657E">
              <w:t>000</w:t>
            </w:r>
          </w:p>
        </w:tc>
        <w:tc>
          <w:tcPr>
            <w:tcW w:w="0" w:type="auto"/>
          </w:tcPr>
          <w:p w14:paraId="7DEE6521" w14:textId="77777777" w:rsidR="00000000" w:rsidRPr="00E6657E" w:rsidRDefault="00102B1C" w:rsidP="00CA4538">
            <w:pPr>
              <w:jc w:val="right"/>
            </w:pPr>
          </w:p>
        </w:tc>
        <w:tc>
          <w:tcPr>
            <w:tcW w:w="0" w:type="auto"/>
          </w:tcPr>
          <w:p w14:paraId="3DAAA643" w14:textId="77777777" w:rsidR="00000000" w:rsidRPr="00E6657E" w:rsidRDefault="00102B1C" w:rsidP="00CA4538">
            <w:pPr>
              <w:jc w:val="right"/>
            </w:pPr>
          </w:p>
        </w:tc>
      </w:tr>
      <w:tr w:rsidR="00000000" w:rsidRPr="00E6657E" w14:paraId="084E6147" w14:textId="77777777" w:rsidTr="005D44A5">
        <w:trPr>
          <w:trHeight w:val="380"/>
        </w:trPr>
        <w:tc>
          <w:tcPr>
            <w:tcW w:w="0" w:type="auto"/>
          </w:tcPr>
          <w:p w14:paraId="1B1FD0DE" w14:textId="77777777" w:rsidR="00000000" w:rsidRPr="00E6657E" w:rsidRDefault="00102B1C" w:rsidP="00CA4538">
            <w:r w:rsidRPr="00E6657E">
              <w:t>541</w:t>
            </w:r>
          </w:p>
        </w:tc>
        <w:tc>
          <w:tcPr>
            <w:tcW w:w="0" w:type="auto"/>
          </w:tcPr>
          <w:p w14:paraId="2E9C8BDF" w14:textId="77777777" w:rsidR="00000000" w:rsidRPr="00E6657E" w:rsidRDefault="00102B1C" w:rsidP="00CA4538">
            <w:pPr>
              <w:jc w:val="right"/>
            </w:pPr>
          </w:p>
        </w:tc>
        <w:tc>
          <w:tcPr>
            <w:tcW w:w="0" w:type="auto"/>
          </w:tcPr>
          <w:p w14:paraId="46AEBED5" w14:textId="77777777" w:rsidR="00000000" w:rsidRPr="00E6657E" w:rsidRDefault="00102B1C" w:rsidP="005D44A5">
            <w:r w:rsidRPr="00E6657E">
              <w:t xml:space="preserve">IT- og </w:t>
            </w:r>
            <w:proofErr w:type="spellStart"/>
            <w:r w:rsidRPr="00E6657E">
              <w:t>ekompolitikk</w:t>
            </w:r>
            <w:proofErr w:type="spellEnd"/>
            <w:r w:rsidRPr="00E6657E">
              <w:t>:</w:t>
            </w:r>
          </w:p>
        </w:tc>
        <w:tc>
          <w:tcPr>
            <w:tcW w:w="0" w:type="auto"/>
          </w:tcPr>
          <w:p w14:paraId="38DBBC88" w14:textId="77777777" w:rsidR="00000000" w:rsidRPr="00E6657E" w:rsidRDefault="00102B1C" w:rsidP="00CA4538">
            <w:pPr>
              <w:jc w:val="right"/>
            </w:pPr>
          </w:p>
        </w:tc>
        <w:tc>
          <w:tcPr>
            <w:tcW w:w="0" w:type="auto"/>
          </w:tcPr>
          <w:p w14:paraId="60DC8E5D" w14:textId="77777777" w:rsidR="00000000" w:rsidRPr="00E6657E" w:rsidRDefault="00102B1C" w:rsidP="00CA4538">
            <w:pPr>
              <w:jc w:val="right"/>
            </w:pPr>
          </w:p>
        </w:tc>
      </w:tr>
      <w:tr w:rsidR="00000000" w:rsidRPr="00E6657E" w14:paraId="6B14E244" w14:textId="77777777" w:rsidTr="005D44A5">
        <w:trPr>
          <w:trHeight w:val="380"/>
        </w:trPr>
        <w:tc>
          <w:tcPr>
            <w:tcW w:w="0" w:type="auto"/>
          </w:tcPr>
          <w:p w14:paraId="41F68BF4" w14:textId="77777777" w:rsidR="00000000" w:rsidRPr="00E6657E" w:rsidRDefault="00102B1C" w:rsidP="00CA4538"/>
        </w:tc>
        <w:tc>
          <w:tcPr>
            <w:tcW w:w="0" w:type="auto"/>
          </w:tcPr>
          <w:p w14:paraId="2A63DB18" w14:textId="77777777" w:rsidR="00000000" w:rsidRPr="00E6657E" w:rsidRDefault="00102B1C" w:rsidP="00CA4538">
            <w:pPr>
              <w:jc w:val="right"/>
            </w:pPr>
            <w:r w:rsidRPr="00E6657E">
              <w:t>60</w:t>
            </w:r>
          </w:p>
        </w:tc>
        <w:tc>
          <w:tcPr>
            <w:tcW w:w="0" w:type="auto"/>
          </w:tcPr>
          <w:p w14:paraId="53D8FE2F" w14:textId="77777777" w:rsidR="00000000" w:rsidRPr="00E6657E" w:rsidRDefault="00102B1C" w:rsidP="005D44A5">
            <w:r w:rsidRPr="00E6657E">
              <w:t>Bredbåndsutbygging</w:t>
            </w:r>
          </w:p>
        </w:tc>
        <w:tc>
          <w:tcPr>
            <w:tcW w:w="0" w:type="auto"/>
          </w:tcPr>
          <w:p w14:paraId="469C4271" w14:textId="77777777" w:rsidR="00000000" w:rsidRPr="00E6657E" w:rsidRDefault="00102B1C" w:rsidP="00CA4538">
            <w:pPr>
              <w:jc w:val="right"/>
            </w:pPr>
          </w:p>
        </w:tc>
        <w:tc>
          <w:tcPr>
            <w:tcW w:w="0" w:type="auto"/>
          </w:tcPr>
          <w:p w14:paraId="73ADBC12" w14:textId="77777777" w:rsidR="00000000" w:rsidRPr="00E6657E" w:rsidRDefault="00102B1C" w:rsidP="00CA4538">
            <w:pPr>
              <w:jc w:val="right"/>
            </w:pPr>
            <w:r w:rsidRPr="00E6657E">
              <w:t>304</w:t>
            </w:r>
            <w:r w:rsidRPr="00E6657E">
              <w:rPr>
                <w:rFonts w:ascii="Cambria" w:hAnsi="Cambria" w:cs="Cambria"/>
              </w:rPr>
              <w:t> </w:t>
            </w:r>
            <w:r w:rsidRPr="00E6657E">
              <w:t>648</w:t>
            </w:r>
            <w:r w:rsidRPr="00E6657E">
              <w:rPr>
                <w:rFonts w:ascii="Cambria" w:hAnsi="Cambria" w:cs="Cambria"/>
              </w:rPr>
              <w:t> </w:t>
            </w:r>
            <w:r w:rsidRPr="00E6657E">
              <w:t>000</w:t>
            </w:r>
          </w:p>
        </w:tc>
      </w:tr>
      <w:tr w:rsidR="00000000" w:rsidRPr="00E6657E" w14:paraId="6956FC29" w14:textId="77777777" w:rsidTr="005D44A5">
        <w:trPr>
          <w:trHeight w:val="380"/>
        </w:trPr>
        <w:tc>
          <w:tcPr>
            <w:tcW w:w="0" w:type="auto"/>
          </w:tcPr>
          <w:p w14:paraId="1B3941EB" w14:textId="77777777" w:rsidR="00000000" w:rsidRPr="00E6657E" w:rsidRDefault="00102B1C" w:rsidP="00CA4538"/>
        </w:tc>
        <w:tc>
          <w:tcPr>
            <w:tcW w:w="0" w:type="auto"/>
          </w:tcPr>
          <w:p w14:paraId="7EA2878B" w14:textId="77777777" w:rsidR="00000000" w:rsidRPr="00E6657E" w:rsidRDefault="00102B1C" w:rsidP="00CA4538">
            <w:pPr>
              <w:jc w:val="right"/>
            </w:pPr>
          </w:p>
        </w:tc>
        <w:tc>
          <w:tcPr>
            <w:tcW w:w="0" w:type="auto"/>
          </w:tcPr>
          <w:p w14:paraId="3C36E206" w14:textId="77777777" w:rsidR="00000000" w:rsidRPr="00E6657E" w:rsidRDefault="00102B1C" w:rsidP="005D44A5">
            <w:r w:rsidRPr="00E6657E">
              <w:t>mot tidligere foreslått kr 204</w:t>
            </w:r>
            <w:r w:rsidRPr="00E6657E">
              <w:rPr>
                <w:rFonts w:ascii="Cambria" w:hAnsi="Cambria" w:cs="Cambria"/>
              </w:rPr>
              <w:t> </w:t>
            </w:r>
            <w:r w:rsidRPr="00E6657E">
              <w:t>648</w:t>
            </w:r>
            <w:r w:rsidRPr="00E6657E">
              <w:rPr>
                <w:rFonts w:ascii="Cambria" w:hAnsi="Cambria" w:cs="Cambria"/>
              </w:rPr>
              <w:t> </w:t>
            </w:r>
            <w:r w:rsidRPr="00E6657E">
              <w:t>000</w:t>
            </w:r>
          </w:p>
        </w:tc>
        <w:tc>
          <w:tcPr>
            <w:tcW w:w="0" w:type="auto"/>
          </w:tcPr>
          <w:p w14:paraId="2089C3D8" w14:textId="77777777" w:rsidR="00000000" w:rsidRPr="00E6657E" w:rsidRDefault="00102B1C" w:rsidP="00CA4538">
            <w:pPr>
              <w:jc w:val="right"/>
            </w:pPr>
          </w:p>
        </w:tc>
        <w:tc>
          <w:tcPr>
            <w:tcW w:w="0" w:type="auto"/>
          </w:tcPr>
          <w:p w14:paraId="602AE9C4" w14:textId="77777777" w:rsidR="00000000" w:rsidRPr="00E6657E" w:rsidRDefault="00102B1C" w:rsidP="00CA4538">
            <w:pPr>
              <w:jc w:val="right"/>
            </w:pPr>
          </w:p>
        </w:tc>
      </w:tr>
      <w:tr w:rsidR="00000000" w:rsidRPr="00E6657E" w14:paraId="70074548" w14:textId="77777777" w:rsidTr="005D44A5">
        <w:trPr>
          <w:trHeight w:val="640"/>
        </w:trPr>
        <w:tc>
          <w:tcPr>
            <w:tcW w:w="0" w:type="auto"/>
          </w:tcPr>
          <w:p w14:paraId="4914A9AE" w14:textId="77777777" w:rsidR="00000000" w:rsidRPr="00E6657E" w:rsidRDefault="00102B1C" w:rsidP="00CA4538"/>
        </w:tc>
        <w:tc>
          <w:tcPr>
            <w:tcW w:w="0" w:type="auto"/>
          </w:tcPr>
          <w:p w14:paraId="38BE4A8F" w14:textId="77777777" w:rsidR="00000000" w:rsidRPr="00E6657E" w:rsidRDefault="00102B1C" w:rsidP="00CA4538">
            <w:pPr>
              <w:jc w:val="right"/>
            </w:pPr>
            <w:r w:rsidRPr="00E6657E">
              <w:t>70</w:t>
            </w:r>
          </w:p>
        </w:tc>
        <w:tc>
          <w:tcPr>
            <w:tcW w:w="0" w:type="auto"/>
          </w:tcPr>
          <w:p w14:paraId="773F1B53" w14:textId="77777777" w:rsidR="00000000" w:rsidRPr="00E6657E" w:rsidRDefault="00102B1C" w:rsidP="005D44A5">
            <w:r w:rsidRPr="00E6657E">
              <w:t xml:space="preserve">Forvaltningsutvikling, IT- og </w:t>
            </w:r>
            <w:proofErr w:type="spellStart"/>
            <w:r w:rsidRPr="00E6657E">
              <w:t>ekompolitikk</w:t>
            </w:r>
            <w:proofErr w:type="spellEnd"/>
            <w:r w:rsidRPr="00E6657E">
              <w:t>,</w:t>
            </w:r>
            <w:r w:rsidRPr="00E6657E">
              <w:rPr>
                <w:rStyle w:val="kursiv"/>
              </w:rPr>
              <w:t xml:space="preserve"> </w:t>
            </w:r>
            <w:r w:rsidRPr="00E6657E">
              <w:rPr>
                <w:rStyle w:val="kursiv"/>
              </w:rPr>
              <w:br/>
              <w:t>kan nyttes under post 22</w:t>
            </w:r>
          </w:p>
        </w:tc>
        <w:tc>
          <w:tcPr>
            <w:tcW w:w="0" w:type="auto"/>
          </w:tcPr>
          <w:p w14:paraId="4B083504" w14:textId="77777777" w:rsidR="00000000" w:rsidRPr="00E6657E" w:rsidRDefault="00102B1C" w:rsidP="00CA4538">
            <w:pPr>
              <w:jc w:val="right"/>
            </w:pPr>
          </w:p>
        </w:tc>
        <w:tc>
          <w:tcPr>
            <w:tcW w:w="0" w:type="auto"/>
          </w:tcPr>
          <w:p w14:paraId="14E6A9A8" w14:textId="77777777" w:rsidR="00000000" w:rsidRPr="00E6657E" w:rsidRDefault="00102B1C" w:rsidP="00CA4538">
            <w:pPr>
              <w:jc w:val="right"/>
            </w:pPr>
            <w:r w:rsidRPr="00E6657E">
              <w:t>38</w:t>
            </w:r>
            <w:r w:rsidRPr="00E6657E">
              <w:rPr>
                <w:rFonts w:ascii="Cambria" w:hAnsi="Cambria" w:cs="Cambria"/>
              </w:rPr>
              <w:t> </w:t>
            </w:r>
            <w:r w:rsidRPr="00E6657E">
              <w:t>656</w:t>
            </w:r>
            <w:r w:rsidRPr="00E6657E">
              <w:rPr>
                <w:rFonts w:ascii="Cambria" w:hAnsi="Cambria" w:cs="Cambria"/>
              </w:rPr>
              <w:t> </w:t>
            </w:r>
            <w:r w:rsidRPr="00E6657E">
              <w:t>000</w:t>
            </w:r>
          </w:p>
        </w:tc>
      </w:tr>
      <w:tr w:rsidR="00000000" w:rsidRPr="00E6657E" w14:paraId="4EEF08D9" w14:textId="77777777" w:rsidTr="005D44A5">
        <w:trPr>
          <w:trHeight w:val="380"/>
        </w:trPr>
        <w:tc>
          <w:tcPr>
            <w:tcW w:w="0" w:type="auto"/>
          </w:tcPr>
          <w:p w14:paraId="61F9BE49" w14:textId="77777777" w:rsidR="00000000" w:rsidRPr="00E6657E" w:rsidRDefault="00102B1C" w:rsidP="00CA4538"/>
        </w:tc>
        <w:tc>
          <w:tcPr>
            <w:tcW w:w="0" w:type="auto"/>
          </w:tcPr>
          <w:p w14:paraId="4505DC59" w14:textId="77777777" w:rsidR="00000000" w:rsidRPr="00E6657E" w:rsidRDefault="00102B1C" w:rsidP="00CA4538">
            <w:pPr>
              <w:jc w:val="right"/>
            </w:pPr>
          </w:p>
        </w:tc>
        <w:tc>
          <w:tcPr>
            <w:tcW w:w="0" w:type="auto"/>
          </w:tcPr>
          <w:p w14:paraId="0CE31668" w14:textId="77777777" w:rsidR="00000000" w:rsidRPr="00E6657E" w:rsidRDefault="00102B1C" w:rsidP="005D44A5">
            <w:r w:rsidRPr="00E6657E">
              <w:t>mot tidligere foreslått kr 43</w:t>
            </w:r>
            <w:r w:rsidRPr="00E6657E">
              <w:rPr>
                <w:rFonts w:ascii="Cambria" w:hAnsi="Cambria" w:cs="Cambria"/>
              </w:rPr>
              <w:t> </w:t>
            </w:r>
            <w:r w:rsidRPr="00E6657E">
              <w:t>656</w:t>
            </w:r>
            <w:r w:rsidRPr="00E6657E">
              <w:rPr>
                <w:rFonts w:ascii="Cambria" w:hAnsi="Cambria" w:cs="Cambria"/>
              </w:rPr>
              <w:t> </w:t>
            </w:r>
            <w:r w:rsidRPr="00E6657E">
              <w:t>000</w:t>
            </w:r>
          </w:p>
        </w:tc>
        <w:tc>
          <w:tcPr>
            <w:tcW w:w="0" w:type="auto"/>
          </w:tcPr>
          <w:p w14:paraId="7EDF3F9C" w14:textId="77777777" w:rsidR="00000000" w:rsidRPr="00E6657E" w:rsidRDefault="00102B1C" w:rsidP="00CA4538">
            <w:pPr>
              <w:jc w:val="right"/>
            </w:pPr>
          </w:p>
        </w:tc>
        <w:tc>
          <w:tcPr>
            <w:tcW w:w="0" w:type="auto"/>
          </w:tcPr>
          <w:p w14:paraId="55984DD7" w14:textId="77777777" w:rsidR="00000000" w:rsidRPr="00E6657E" w:rsidRDefault="00102B1C" w:rsidP="00CA4538">
            <w:pPr>
              <w:jc w:val="right"/>
            </w:pPr>
          </w:p>
        </w:tc>
      </w:tr>
      <w:tr w:rsidR="00000000" w:rsidRPr="00E6657E" w14:paraId="2B84B58E" w14:textId="77777777" w:rsidTr="005D44A5">
        <w:trPr>
          <w:trHeight w:val="380"/>
        </w:trPr>
        <w:tc>
          <w:tcPr>
            <w:tcW w:w="0" w:type="auto"/>
          </w:tcPr>
          <w:p w14:paraId="43333B35" w14:textId="77777777" w:rsidR="00000000" w:rsidRPr="00E6657E" w:rsidRDefault="00102B1C" w:rsidP="00CA4538"/>
        </w:tc>
        <w:tc>
          <w:tcPr>
            <w:tcW w:w="0" w:type="auto"/>
          </w:tcPr>
          <w:p w14:paraId="1F7339F2" w14:textId="77777777" w:rsidR="00000000" w:rsidRPr="00E6657E" w:rsidRDefault="00102B1C" w:rsidP="00CA4538">
            <w:pPr>
              <w:jc w:val="right"/>
            </w:pPr>
            <w:r w:rsidRPr="00E6657E">
              <w:t>71</w:t>
            </w:r>
          </w:p>
        </w:tc>
        <w:tc>
          <w:tcPr>
            <w:tcW w:w="0" w:type="auto"/>
          </w:tcPr>
          <w:p w14:paraId="2282BCA7" w14:textId="77777777" w:rsidR="00000000" w:rsidRPr="00E6657E" w:rsidRDefault="00102B1C" w:rsidP="005D44A5">
            <w:proofErr w:type="spellStart"/>
            <w:r w:rsidRPr="00E6657E">
              <w:t>StartOff</w:t>
            </w:r>
            <w:proofErr w:type="spellEnd"/>
          </w:p>
        </w:tc>
        <w:tc>
          <w:tcPr>
            <w:tcW w:w="0" w:type="auto"/>
          </w:tcPr>
          <w:p w14:paraId="0C8C0DF1" w14:textId="77777777" w:rsidR="00000000" w:rsidRPr="00E6657E" w:rsidRDefault="00102B1C" w:rsidP="00CA4538">
            <w:pPr>
              <w:jc w:val="right"/>
            </w:pPr>
          </w:p>
        </w:tc>
        <w:tc>
          <w:tcPr>
            <w:tcW w:w="0" w:type="auto"/>
          </w:tcPr>
          <w:p w14:paraId="73FF7DA9" w14:textId="77777777" w:rsidR="00000000" w:rsidRPr="00E6657E" w:rsidRDefault="00102B1C" w:rsidP="00CA4538">
            <w:pPr>
              <w:jc w:val="right"/>
            </w:pPr>
            <w:r w:rsidRPr="00E6657E">
              <w:t>0</w:t>
            </w:r>
          </w:p>
        </w:tc>
      </w:tr>
      <w:tr w:rsidR="00000000" w:rsidRPr="00E6657E" w14:paraId="434A7793" w14:textId="77777777" w:rsidTr="005D44A5">
        <w:trPr>
          <w:trHeight w:val="380"/>
        </w:trPr>
        <w:tc>
          <w:tcPr>
            <w:tcW w:w="0" w:type="auto"/>
          </w:tcPr>
          <w:p w14:paraId="1D35D77D" w14:textId="77777777" w:rsidR="00000000" w:rsidRPr="00E6657E" w:rsidRDefault="00102B1C" w:rsidP="00CA4538"/>
        </w:tc>
        <w:tc>
          <w:tcPr>
            <w:tcW w:w="0" w:type="auto"/>
          </w:tcPr>
          <w:p w14:paraId="35989427" w14:textId="77777777" w:rsidR="00000000" w:rsidRPr="00E6657E" w:rsidRDefault="00102B1C" w:rsidP="00CA4538">
            <w:pPr>
              <w:jc w:val="right"/>
            </w:pPr>
          </w:p>
        </w:tc>
        <w:tc>
          <w:tcPr>
            <w:tcW w:w="0" w:type="auto"/>
          </w:tcPr>
          <w:p w14:paraId="3978696B" w14:textId="77777777" w:rsidR="00000000" w:rsidRPr="00E6657E" w:rsidRDefault="00102B1C" w:rsidP="005D44A5">
            <w:r w:rsidRPr="00E6657E">
              <w:t>mot tidligere foreslått kr 5</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5B711220" w14:textId="77777777" w:rsidR="00000000" w:rsidRPr="00E6657E" w:rsidRDefault="00102B1C" w:rsidP="00CA4538">
            <w:pPr>
              <w:jc w:val="right"/>
            </w:pPr>
          </w:p>
        </w:tc>
        <w:tc>
          <w:tcPr>
            <w:tcW w:w="0" w:type="auto"/>
          </w:tcPr>
          <w:p w14:paraId="1BD130D1" w14:textId="77777777" w:rsidR="00000000" w:rsidRPr="00E6657E" w:rsidRDefault="00102B1C" w:rsidP="00CA4538">
            <w:pPr>
              <w:jc w:val="right"/>
            </w:pPr>
          </w:p>
        </w:tc>
      </w:tr>
      <w:tr w:rsidR="00000000" w:rsidRPr="00E6657E" w14:paraId="4158F3C9" w14:textId="77777777" w:rsidTr="005D44A5">
        <w:trPr>
          <w:trHeight w:val="380"/>
        </w:trPr>
        <w:tc>
          <w:tcPr>
            <w:tcW w:w="0" w:type="auto"/>
          </w:tcPr>
          <w:p w14:paraId="1ADA1E58" w14:textId="77777777" w:rsidR="00000000" w:rsidRPr="00E6657E" w:rsidRDefault="00102B1C" w:rsidP="00CA4538">
            <w:r w:rsidRPr="00E6657E">
              <w:t>553</w:t>
            </w:r>
          </w:p>
        </w:tc>
        <w:tc>
          <w:tcPr>
            <w:tcW w:w="0" w:type="auto"/>
          </w:tcPr>
          <w:p w14:paraId="3CCAC493" w14:textId="77777777" w:rsidR="00000000" w:rsidRPr="00E6657E" w:rsidRDefault="00102B1C" w:rsidP="00CA4538">
            <w:pPr>
              <w:jc w:val="right"/>
            </w:pPr>
          </w:p>
        </w:tc>
        <w:tc>
          <w:tcPr>
            <w:tcW w:w="0" w:type="auto"/>
          </w:tcPr>
          <w:p w14:paraId="49E4147E" w14:textId="77777777" w:rsidR="00000000" w:rsidRPr="00E6657E" w:rsidRDefault="00102B1C" w:rsidP="005D44A5">
            <w:r w:rsidRPr="00E6657E">
              <w:t>Regional- og distriktsutvikling:</w:t>
            </w:r>
          </w:p>
        </w:tc>
        <w:tc>
          <w:tcPr>
            <w:tcW w:w="0" w:type="auto"/>
          </w:tcPr>
          <w:p w14:paraId="4DF2FE7D" w14:textId="77777777" w:rsidR="00000000" w:rsidRPr="00E6657E" w:rsidRDefault="00102B1C" w:rsidP="00CA4538">
            <w:pPr>
              <w:jc w:val="right"/>
            </w:pPr>
          </w:p>
        </w:tc>
        <w:tc>
          <w:tcPr>
            <w:tcW w:w="0" w:type="auto"/>
          </w:tcPr>
          <w:p w14:paraId="7E19DDA5" w14:textId="77777777" w:rsidR="00000000" w:rsidRPr="00E6657E" w:rsidRDefault="00102B1C" w:rsidP="00CA4538">
            <w:pPr>
              <w:jc w:val="right"/>
            </w:pPr>
          </w:p>
        </w:tc>
      </w:tr>
      <w:tr w:rsidR="00000000" w:rsidRPr="00E6657E" w14:paraId="7F7A0D14" w14:textId="77777777" w:rsidTr="005D44A5">
        <w:trPr>
          <w:trHeight w:val="380"/>
        </w:trPr>
        <w:tc>
          <w:tcPr>
            <w:tcW w:w="0" w:type="auto"/>
          </w:tcPr>
          <w:p w14:paraId="0C8D2EC7" w14:textId="77777777" w:rsidR="00000000" w:rsidRPr="00E6657E" w:rsidRDefault="00102B1C" w:rsidP="00CA4538"/>
        </w:tc>
        <w:tc>
          <w:tcPr>
            <w:tcW w:w="0" w:type="auto"/>
          </w:tcPr>
          <w:p w14:paraId="1F484A15" w14:textId="77777777" w:rsidR="00000000" w:rsidRPr="00E6657E" w:rsidRDefault="00102B1C" w:rsidP="00CA4538">
            <w:pPr>
              <w:jc w:val="right"/>
            </w:pPr>
            <w:r w:rsidRPr="00E6657E">
              <w:t>61</w:t>
            </w:r>
          </w:p>
        </w:tc>
        <w:tc>
          <w:tcPr>
            <w:tcW w:w="0" w:type="auto"/>
          </w:tcPr>
          <w:p w14:paraId="334ECD8A" w14:textId="77777777" w:rsidR="00000000" w:rsidRPr="00E6657E" w:rsidRDefault="00102B1C" w:rsidP="005D44A5">
            <w:r w:rsidRPr="00E6657E">
              <w:t>Mobiliserende og kvalifiserende næringsutvikling</w:t>
            </w:r>
          </w:p>
        </w:tc>
        <w:tc>
          <w:tcPr>
            <w:tcW w:w="0" w:type="auto"/>
          </w:tcPr>
          <w:p w14:paraId="712FECAA" w14:textId="77777777" w:rsidR="00000000" w:rsidRPr="00E6657E" w:rsidRDefault="00102B1C" w:rsidP="00CA4538">
            <w:pPr>
              <w:jc w:val="right"/>
            </w:pPr>
          </w:p>
        </w:tc>
        <w:tc>
          <w:tcPr>
            <w:tcW w:w="0" w:type="auto"/>
          </w:tcPr>
          <w:p w14:paraId="5697252D" w14:textId="77777777" w:rsidR="00000000" w:rsidRPr="00E6657E" w:rsidRDefault="00102B1C" w:rsidP="00CA4538">
            <w:pPr>
              <w:jc w:val="right"/>
            </w:pPr>
            <w:r w:rsidRPr="00E6657E">
              <w:t>817</w:t>
            </w:r>
            <w:r w:rsidRPr="00E6657E">
              <w:rPr>
                <w:rFonts w:ascii="Cambria" w:hAnsi="Cambria" w:cs="Cambria"/>
              </w:rPr>
              <w:t> </w:t>
            </w:r>
            <w:r w:rsidRPr="00E6657E">
              <w:t>170</w:t>
            </w:r>
            <w:r w:rsidRPr="00E6657E">
              <w:rPr>
                <w:rFonts w:ascii="Cambria" w:hAnsi="Cambria" w:cs="Cambria"/>
              </w:rPr>
              <w:t> </w:t>
            </w:r>
            <w:r w:rsidRPr="00E6657E">
              <w:t>000</w:t>
            </w:r>
          </w:p>
        </w:tc>
      </w:tr>
      <w:tr w:rsidR="00000000" w:rsidRPr="00E6657E" w14:paraId="599DA4B4" w14:textId="77777777" w:rsidTr="005D44A5">
        <w:trPr>
          <w:trHeight w:val="380"/>
        </w:trPr>
        <w:tc>
          <w:tcPr>
            <w:tcW w:w="0" w:type="auto"/>
          </w:tcPr>
          <w:p w14:paraId="0854C163" w14:textId="77777777" w:rsidR="00000000" w:rsidRPr="00E6657E" w:rsidRDefault="00102B1C" w:rsidP="00CA4538"/>
        </w:tc>
        <w:tc>
          <w:tcPr>
            <w:tcW w:w="0" w:type="auto"/>
          </w:tcPr>
          <w:p w14:paraId="368BB607" w14:textId="77777777" w:rsidR="00000000" w:rsidRPr="00E6657E" w:rsidRDefault="00102B1C" w:rsidP="00CA4538">
            <w:pPr>
              <w:jc w:val="right"/>
            </w:pPr>
          </w:p>
        </w:tc>
        <w:tc>
          <w:tcPr>
            <w:tcW w:w="0" w:type="auto"/>
          </w:tcPr>
          <w:p w14:paraId="28D2F3D3" w14:textId="77777777" w:rsidR="00000000" w:rsidRPr="00E6657E" w:rsidRDefault="00102B1C" w:rsidP="005D44A5">
            <w:r w:rsidRPr="00E6657E">
              <w:t>mot tidligere foreslått kr 717</w:t>
            </w:r>
            <w:r w:rsidRPr="00E6657E">
              <w:rPr>
                <w:rFonts w:ascii="Cambria" w:hAnsi="Cambria" w:cs="Cambria"/>
              </w:rPr>
              <w:t> </w:t>
            </w:r>
            <w:r w:rsidRPr="00E6657E">
              <w:t>170</w:t>
            </w:r>
            <w:r w:rsidRPr="00E6657E">
              <w:rPr>
                <w:rFonts w:ascii="Cambria" w:hAnsi="Cambria" w:cs="Cambria"/>
              </w:rPr>
              <w:t> </w:t>
            </w:r>
            <w:r w:rsidRPr="00E6657E">
              <w:t>000</w:t>
            </w:r>
          </w:p>
        </w:tc>
        <w:tc>
          <w:tcPr>
            <w:tcW w:w="0" w:type="auto"/>
          </w:tcPr>
          <w:p w14:paraId="3FE0B1DB" w14:textId="77777777" w:rsidR="00000000" w:rsidRPr="00E6657E" w:rsidRDefault="00102B1C" w:rsidP="00CA4538">
            <w:pPr>
              <w:jc w:val="right"/>
            </w:pPr>
          </w:p>
        </w:tc>
        <w:tc>
          <w:tcPr>
            <w:tcW w:w="0" w:type="auto"/>
          </w:tcPr>
          <w:p w14:paraId="2A13EDFC" w14:textId="77777777" w:rsidR="00000000" w:rsidRPr="00E6657E" w:rsidRDefault="00102B1C" w:rsidP="00CA4538">
            <w:pPr>
              <w:jc w:val="right"/>
            </w:pPr>
          </w:p>
        </w:tc>
      </w:tr>
      <w:tr w:rsidR="00000000" w:rsidRPr="00E6657E" w14:paraId="3EB82376" w14:textId="77777777" w:rsidTr="005D44A5">
        <w:trPr>
          <w:trHeight w:val="380"/>
        </w:trPr>
        <w:tc>
          <w:tcPr>
            <w:tcW w:w="0" w:type="auto"/>
          </w:tcPr>
          <w:p w14:paraId="0FC46429" w14:textId="77777777" w:rsidR="00000000" w:rsidRPr="00E6657E" w:rsidRDefault="00102B1C" w:rsidP="00CA4538"/>
        </w:tc>
        <w:tc>
          <w:tcPr>
            <w:tcW w:w="0" w:type="auto"/>
          </w:tcPr>
          <w:p w14:paraId="7C433968" w14:textId="77777777" w:rsidR="00000000" w:rsidRPr="00E6657E" w:rsidRDefault="00102B1C" w:rsidP="00CA4538">
            <w:pPr>
              <w:jc w:val="right"/>
            </w:pPr>
            <w:r w:rsidRPr="00E6657E">
              <w:t>65</w:t>
            </w:r>
          </w:p>
        </w:tc>
        <w:tc>
          <w:tcPr>
            <w:tcW w:w="0" w:type="auto"/>
          </w:tcPr>
          <w:p w14:paraId="39FE33AE" w14:textId="77777777" w:rsidR="00000000" w:rsidRPr="00E6657E" w:rsidRDefault="00102B1C" w:rsidP="005D44A5">
            <w:r w:rsidRPr="00E6657E">
              <w:t>Omstilling</w:t>
            </w:r>
          </w:p>
        </w:tc>
        <w:tc>
          <w:tcPr>
            <w:tcW w:w="0" w:type="auto"/>
          </w:tcPr>
          <w:p w14:paraId="68117F70" w14:textId="77777777" w:rsidR="00000000" w:rsidRPr="00E6657E" w:rsidRDefault="00102B1C" w:rsidP="00CA4538">
            <w:pPr>
              <w:jc w:val="right"/>
            </w:pPr>
          </w:p>
        </w:tc>
        <w:tc>
          <w:tcPr>
            <w:tcW w:w="0" w:type="auto"/>
          </w:tcPr>
          <w:p w14:paraId="0252D4BE" w14:textId="77777777" w:rsidR="00000000" w:rsidRPr="00E6657E" w:rsidRDefault="00102B1C" w:rsidP="00CA4538">
            <w:pPr>
              <w:jc w:val="right"/>
            </w:pPr>
            <w:r w:rsidRPr="00E6657E">
              <w:t>88</w:t>
            </w:r>
            <w:r w:rsidRPr="00E6657E">
              <w:rPr>
                <w:rFonts w:ascii="Cambria" w:hAnsi="Cambria" w:cs="Cambria"/>
              </w:rPr>
              <w:t> </w:t>
            </w:r>
            <w:r w:rsidRPr="00E6657E">
              <w:t>214</w:t>
            </w:r>
            <w:r w:rsidRPr="00E6657E">
              <w:rPr>
                <w:rFonts w:ascii="Cambria" w:hAnsi="Cambria" w:cs="Cambria"/>
              </w:rPr>
              <w:t> </w:t>
            </w:r>
            <w:r w:rsidRPr="00E6657E">
              <w:t>000</w:t>
            </w:r>
          </w:p>
        </w:tc>
      </w:tr>
      <w:tr w:rsidR="00000000" w:rsidRPr="00E6657E" w14:paraId="707F7039" w14:textId="77777777" w:rsidTr="005D44A5">
        <w:trPr>
          <w:trHeight w:val="380"/>
        </w:trPr>
        <w:tc>
          <w:tcPr>
            <w:tcW w:w="0" w:type="auto"/>
          </w:tcPr>
          <w:p w14:paraId="393546AD" w14:textId="77777777" w:rsidR="00000000" w:rsidRPr="00E6657E" w:rsidRDefault="00102B1C" w:rsidP="00CA4538"/>
        </w:tc>
        <w:tc>
          <w:tcPr>
            <w:tcW w:w="0" w:type="auto"/>
          </w:tcPr>
          <w:p w14:paraId="4BE53F67" w14:textId="77777777" w:rsidR="00000000" w:rsidRPr="00E6657E" w:rsidRDefault="00102B1C" w:rsidP="00CA4538">
            <w:pPr>
              <w:jc w:val="right"/>
            </w:pPr>
          </w:p>
        </w:tc>
        <w:tc>
          <w:tcPr>
            <w:tcW w:w="0" w:type="auto"/>
          </w:tcPr>
          <w:p w14:paraId="34BE231E" w14:textId="77777777" w:rsidR="00000000" w:rsidRPr="00E6657E" w:rsidRDefault="00102B1C" w:rsidP="005D44A5">
            <w:r w:rsidRPr="00E6657E">
              <w:t>mot tidligere foreslått kr 93</w:t>
            </w:r>
            <w:r w:rsidRPr="00E6657E">
              <w:rPr>
                <w:rFonts w:ascii="Cambria" w:hAnsi="Cambria" w:cs="Cambria"/>
              </w:rPr>
              <w:t> </w:t>
            </w:r>
            <w:r w:rsidRPr="00E6657E">
              <w:t>214</w:t>
            </w:r>
            <w:r w:rsidRPr="00E6657E">
              <w:rPr>
                <w:rFonts w:ascii="Cambria" w:hAnsi="Cambria" w:cs="Cambria"/>
              </w:rPr>
              <w:t> </w:t>
            </w:r>
            <w:r w:rsidRPr="00E6657E">
              <w:t>000</w:t>
            </w:r>
          </w:p>
        </w:tc>
        <w:tc>
          <w:tcPr>
            <w:tcW w:w="0" w:type="auto"/>
          </w:tcPr>
          <w:p w14:paraId="7D56016C" w14:textId="77777777" w:rsidR="00000000" w:rsidRPr="00E6657E" w:rsidRDefault="00102B1C" w:rsidP="00CA4538">
            <w:pPr>
              <w:jc w:val="right"/>
            </w:pPr>
          </w:p>
        </w:tc>
        <w:tc>
          <w:tcPr>
            <w:tcW w:w="0" w:type="auto"/>
          </w:tcPr>
          <w:p w14:paraId="67819008" w14:textId="77777777" w:rsidR="00000000" w:rsidRPr="00E6657E" w:rsidRDefault="00102B1C" w:rsidP="00CA4538">
            <w:pPr>
              <w:jc w:val="right"/>
            </w:pPr>
          </w:p>
        </w:tc>
      </w:tr>
      <w:tr w:rsidR="00000000" w:rsidRPr="00E6657E" w14:paraId="152E1DCC" w14:textId="77777777" w:rsidTr="005D44A5">
        <w:trPr>
          <w:trHeight w:val="380"/>
        </w:trPr>
        <w:tc>
          <w:tcPr>
            <w:tcW w:w="0" w:type="auto"/>
          </w:tcPr>
          <w:p w14:paraId="64013B6F" w14:textId="77777777" w:rsidR="00000000" w:rsidRPr="00E6657E" w:rsidRDefault="00102B1C" w:rsidP="00CA4538">
            <w:r w:rsidRPr="00E6657E">
              <w:t>(NY)</w:t>
            </w:r>
          </w:p>
        </w:tc>
        <w:tc>
          <w:tcPr>
            <w:tcW w:w="0" w:type="auto"/>
          </w:tcPr>
          <w:p w14:paraId="1E51ED90" w14:textId="77777777" w:rsidR="00000000" w:rsidRPr="00E6657E" w:rsidRDefault="00102B1C" w:rsidP="00CA4538">
            <w:pPr>
              <w:jc w:val="right"/>
            </w:pPr>
            <w:r w:rsidRPr="00E6657E">
              <w:t xml:space="preserve"> 66</w:t>
            </w:r>
          </w:p>
        </w:tc>
        <w:tc>
          <w:tcPr>
            <w:tcW w:w="0" w:type="auto"/>
          </w:tcPr>
          <w:p w14:paraId="481377CB" w14:textId="77777777" w:rsidR="00000000" w:rsidRPr="00E6657E" w:rsidRDefault="00102B1C" w:rsidP="005D44A5">
            <w:r w:rsidRPr="00E6657E">
              <w:t>Utprøving av bygdevekstavtaler,</w:t>
            </w:r>
            <w:r w:rsidRPr="00E6657E">
              <w:rPr>
                <w:rStyle w:val="kursiv"/>
              </w:rPr>
              <w:t xml:space="preserve"> kan overføres</w:t>
            </w:r>
          </w:p>
        </w:tc>
        <w:tc>
          <w:tcPr>
            <w:tcW w:w="0" w:type="auto"/>
          </w:tcPr>
          <w:p w14:paraId="2DE76F5A" w14:textId="77777777" w:rsidR="00000000" w:rsidRPr="00E6657E" w:rsidRDefault="00102B1C" w:rsidP="00CA4538">
            <w:pPr>
              <w:jc w:val="right"/>
            </w:pPr>
          </w:p>
        </w:tc>
        <w:tc>
          <w:tcPr>
            <w:tcW w:w="0" w:type="auto"/>
          </w:tcPr>
          <w:p w14:paraId="22A7A9E9" w14:textId="77777777" w:rsidR="00000000" w:rsidRPr="00E6657E" w:rsidRDefault="00102B1C" w:rsidP="00CA4538">
            <w:pPr>
              <w:jc w:val="right"/>
            </w:pPr>
            <w:r w:rsidRPr="00E6657E">
              <w:t>10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1BD0BD43" w14:textId="77777777" w:rsidTr="005D44A5">
        <w:trPr>
          <w:trHeight w:val="380"/>
        </w:trPr>
        <w:tc>
          <w:tcPr>
            <w:tcW w:w="0" w:type="auto"/>
          </w:tcPr>
          <w:p w14:paraId="2539DFE5" w14:textId="77777777" w:rsidR="00000000" w:rsidRPr="00E6657E" w:rsidRDefault="00102B1C" w:rsidP="00CA4538">
            <w:r w:rsidRPr="00E6657E">
              <w:t>571</w:t>
            </w:r>
          </w:p>
        </w:tc>
        <w:tc>
          <w:tcPr>
            <w:tcW w:w="0" w:type="auto"/>
          </w:tcPr>
          <w:p w14:paraId="384F244A" w14:textId="77777777" w:rsidR="00000000" w:rsidRPr="00E6657E" w:rsidRDefault="00102B1C" w:rsidP="00CA4538">
            <w:pPr>
              <w:jc w:val="right"/>
            </w:pPr>
          </w:p>
        </w:tc>
        <w:tc>
          <w:tcPr>
            <w:tcW w:w="0" w:type="auto"/>
          </w:tcPr>
          <w:p w14:paraId="4F300B64" w14:textId="77777777" w:rsidR="00000000" w:rsidRPr="00E6657E" w:rsidRDefault="00102B1C" w:rsidP="005D44A5">
            <w:r w:rsidRPr="00E6657E">
              <w:t>Rammetilskudd til kommuner:</w:t>
            </w:r>
          </w:p>
        </w:tc>
        <w:tc>
          <w:tcPr>
            <w:tcW w:w="0" w:type="auto"/>
          </w:tcPr>
          <w:p w14:paraId="0131D35F" w14:textId="77777777" w:rsidR="00000000" w:rsidRPr="00E6657E" w:rsidRDefault="00102B1C" w:rsidP="00CA4538">
            <w:pPr>
              <w:jc w:val="right"/>
            </w:pPr>
          </w:p>
        </w:tc>
        <w:tc>
          <w:tcPr>
            <w:tcW w:w="0" w:type="auto"/>
          </w:tcPr>
          <w:p w14:paraId="6F86A765" w14:textId="77777777" w:rsidR="00000000" w:rsidRPr="00E6657E" w:rsidRDefault="00102B1C" w:rsidP="00CA4538">
            <w:pPr>
              <w:jc w:val="right"/>
            </w:pPr>
          </w:p>
        </w:tc>
      </w:tr>
      <w:tr w:rsidR="00000000" w:rsidRPr="00E6657E" w14:paraId="186613D2" w14:textId="77777777" w:rsidTr="005D44A5">
        <w:trPr>
          <w:trHeight w:val="380"/>
        </w:trPr>
        <w:tc>
          <w:tcPr>
            <w:tcW w:w="0" w:type="auto"/>
          </w:tcPr>
          <w:p w14:paraId="31F98430" w14:textId="77777777" w:rsidR="00000000" w:rsidRPr="00E6657E" w:rsidRDefault="00102B1C" w:rsidP="00CA4538"/>
        </w:tc>
        <w:tc>
          <w:tcPr>
            <w:tcW w:w="0" w:type="auto"/>
          </w:tcPr>
          <w:p w14:paraId="4C50FEE7" w14:textId="77777777" w:rsidR="00000000" w:rsidRPr="00E6657E" w:rsidRDefault="00102B1C" w:rsidP="00CA4538">
            <w:pPr>
              <w:jc w:val="right"/>
            </w:pPr>
            <w:r w:rsidRPr="00E6657E">
              <w:t>60</w:t>
            </w:r>
          </w:p>
        </w:tc>
        <w:tc>
          <w:tcPr>
            <w:tcW w:w="0" w:type="auto"/>
          </w:tcPr>
          <w:p w14:paraId="5A4FB91C" w14:textId="77777777" w:rsidR="00000000" w:rsidRPr="00E6657E" w:rsidRDefault="00102B1C" w:rsidP="005D44A5">
            <w:r w:rsidRPr="00E6657E">
              <w:t>Innbyggertilskudd</w:t>
            </w:r>
          </w:p>
        </w:tc>
        <w:tc>
          <w:tcPr>
            <w:tcW w:w="0" w:type="auto"/>
          </w:tcPr>
          <w:p w14:paraId="3F7D552B" w14:textId="77777777" w:rsidR="00000000" w:rsidRPr="00E6657E" w:rsidRDefault="00102B1C" w:rsidP="00CA4538">
            <w:pPr>
              <w:jc w:val="right"/>
            </w:pPr>
          </w:p>
        </w:tc>
        <w:tc>
          <w:tcPr>
            <w:tcW w:w="0" w:type="auto"/>
          </w:tcPr>
          <w:p w14:paraId="46391EF9" w14:textId="77777777" w:rsidR="00000000" w:rsidRPr="00E6657E" w:rsidRDefault="00102B1C" w:rsidP="00CA4538">
            <w:pPr>
              <w:jc w:val="right"/>
            </w:pPr>
            <w:r w:rsidRPr="00E6657E">
              <w:t>143</w:t>
            </w:r>
            <w:r w:rsidRPr="00E6657E">
              <w:rPr>
                <w:rFonts w:ascii="Cambria" w:hAnsi="Cambria" w:cs="Cambria"/>
              </w:rPr>
              <w:t> </w:t>
            </w:r>
            <w:r w:rsidRPr="00E6657E">
              <w:t>796</w:t>
            </w:r>
            <w:r w:rsidRPr="00E6657E">
              <w:rPr>
                <w:rFonts w:ascii="Cambria" w:hAnsi="Cambria" w:cs="Cambria"/>
              </w:rPr>
              <w:t> </w:t>
            </w:r>
            <w:r w:rsidRPr="00E6657E">
              <w:t>064</w:t>
            </w:r>
            <w:r w:rsidRPr="00E6657E">
              <w:rPr>
                <w:rFonts w:ascii="Cambria" w:hAnsi="Cambria" w:cs="Cambria"/>
              </w:rPr>
              <w:t> </w:t>
            </w:r>
            <w:r w:rsidRPr="00E6657E">
              <w:t>000</w:t>
            </w:r>
          </w:p>
        </w:tc>
      </w:tr>
      <w:tr w:rsidR="00000000" w:rsidRPr="00E6657E" w14:paraId="1B53A6EE" w14:textId="77777777" w:rsidTr="005D44A5">
        <w:trPr>
          <w:trHeight w:val="380"/>
        </w:trPr>
        <w:tc>
          <w:tcPr>
            <w:tcW w:w="0" w:type="auto"/>
          </w:tcPr>
          <w:p w14:paraId="1F131F35" w14:textId="77777777" w:rsidR="00000000" w:rsidRPr="00E6657E" w:rsidRDefault="00102B1C" w:rsidP="00CA4538"/>
        </w:tc>
        <w:tc>
          <w:tcPr>
            <w:tcW w:w="0" w:type="auto"/>
          </w:tcPr>
          <w:p w14:paraId="3BA0E568" w14:textId="77777777" w:rsidR="00000000" w:rsidRPr="00E6657E" w:rsidRDefault="00102B1C" w:rsidP="00CA4538">
            <w:pPr>
              <w:jc w:val="right"/>
            </w:pPr>
          </w:p>
        </w:tc>
        <w:tc>
          <w:tcPr>
            <w:tcW w:w="0" w:type="auto"/>
          </w:tcPr>
          <w:p w14:paraId="268DA69E" w14:textId="77777777" w:rsidR="00000000" w:rsidRPr="00E6657E" w:rsidRDefault="00102B1C" w:rsidP="005D44A5">
            <w:r w:rsidRPr="00E6657E">
              <w:t>mot tidligere foreslått kr 144</w:t>
            </w:r>
            <w:r w:rsidRPr="00E6657E">
              <w:rPr>
                <w:rFonts w:ascii="Cambria" w:hAnsi="Cambria" w:cs="Cambria"/>
              </w:rPr>
              <w:t> </w:t>
            </w:r>
            <w:r w:rsidRPr="00E6657E">
              <w:t>268</w:t>
            </w:r>
            <w:r w:rsidRPr="00E6657E">
              <w:rPr>
                <w:rFonts w:ascii="Cambria" w:hAnsi="Cambria" w:cs="Cambria"/>
              </w:rPr>
              <w:t> </w:t>
            </w:r>
            <w:r w:rsidRPr="00E6657E">
              <w:t>487</w:t>
            </w:r>
            <w:r w:rsidRPr="00E6657E">
              <w:rPr>
                <w:rFonts w:ascii="Cambria" w:hAnsi="Cambria" w:cs="Cambria"/>
              </w:rPr>
              <w:t> </w:t>
            </w:r>
            <w:r w:rsidRPr="00E6657E">
              <w:t>000</w:t>
            </w:r>
          </w:p>
        </w:tc>
        <w:tc>
          <w:tcPr>
            <w:tcW w:w="0" w:type="auto"/>
          </w:tcPr>
          <w:p w14:paraId="233DBB17" w14:textId="77777777" w:rsidR="00000000" w:rsidRPr="00E6657E" w:rsidRDefault="00102B1C" w:rsidP="00CA4538">
            <w:pPr>
              <w:jc w:val="right"/>
            </w:pPr>
          </w:p>
        </w:tc>
        <w:tc>
          <w:tcPr>
            <w:tcW w:w="0" w:type="auto"/>
          </w:tcPr>
          <w:p w14:paraId="123F23F8" w14:textId="77777777" w:rsidR="00000000" w:rsidRPr="00E6657E" w:rsidRDefault="00102B1C" w:rsidP="00CA4538">
            <w:pPr>
              <w:jc w:val="right"/>
            </w:pPr>
          </w:p>
        </w:tc>
      </w:tr>
      <w:tr w:rsidR="00000000" w:rsidRPr="00E6657E" w14:paraId="1901B0D4" w14:textId="77777777" w:rsidTr="005D44A5">
        <w:trPr>
          <w:trHeight w:val="380"/>
        </w:trPr>
        <w:tc>
          <w:tcPr>
            <w:tcW w:w="0" w:type="auto"/>
          </w:tcPr>
          <w:p w14:paraId="7337B706" w14:textId="77777777" w:rsidR="00000000" w:rsidRPr="00E6657E" w:rsidRDefault="00102B1C" w:rsidP="00CA4538">
            <w:r w:rsidRPr="00E6657E">
              <w:t>572</w:t>
            </w:r>
          </w:p>
        </w:tc>
        <w:tc>
          <w:tcPr>
            <w:tcW w:w="0" w:type="auto"/>
          </w:tcPr>
          <w:p w14:paraId="3B7554B8" w14:textId="77777777" w:rsidR="00000000" w:rsidRPr="00E6657E" w:rsidRDefault="00102B1C" w:rsidP="00CA4538">
            <w:pPr>
              <w:jc w:val="right"/>
            </w:pPr>
          </w:p>
        </w:tc>
        <w:tc>
          <w:tcPr>
            <w:tcW w:w="0" w:type="auto"/>
          </w:tcPr>
          <w:p w14:paraId="1F3FF448" w14:textId="77777777" w:rsidR="00000000" w:rsidRPr="00E6657E" w:rsidRDefault="00102B1C" w:rsidP="005D44A5">
            <w:r w:rsidRPr="00E6657E">
              <w:t>Rammetilskudd til fylkeskommuner:</w:t>
            </w:r>
          </w:p>
        </w:tc>
        <w:tc>
          <w:tcPr>
            <w:tcW w:w="0" w:type="auto"/>
          </w:tcPr>
          <w:p w14:paraId="738B3509" w14:textId="77777777" w:rsidR="00000000" w:rsidRPr="00E6657E" w:rsidRDefault="00102B1C" w:rsidP="00CA4538">
            <w:pPr>
              <w:jc w:val="right"/>
            </w:pPr>
          </w:p>
        </w:tc>
        <w:tc>
          <w:tcPr>
            <w:tcW w:w="0" w:type="auto"/>
          </w:tcPr>
          <w:p w14:paraId="3E7E9407" w14:textId="77777777" w:rsidR="00000000" w:rsidRPr="00E6657E" w:rsidRDefault="00102B1C" w:rsidP="00CA4538">
            <w:pPr>
              <w:jc w:val="right"/>
            </w:pPr>
          </w:p>
        </w:tc>
      </w:tr>
      <w:tr w:rsidR="00000000" w:rsidRPr="00E6657E" w14:paraId="709B294D" w14:textId="77777777" w:rsidTr="005D44A5">
        <w:trPr>
          <w:trHeight w:val="380"/>
        </w:trPr>
        <w:tc>
          <w:tcPr>
            <w:tcW w:w="0" w:type="auto"/>
          </w:tcPr>
          <w:p w14:paraId="70E97826" w14:textId="77777777" w:rsidR="00000000" w:rsidRPr="00E6657E" w:rsidRDefault="00102B1C" w:rsidP="00CA4538"/>
        </w:tc>
        <w:tc>
          <w:tcPr>
            <w:tcW w:w="0" w:type="auto"/>
          </w:tcPr>
          <w:p w14:paraId="47B3406B" w14:textId="77777777" w:rsidR="00000000" w:rsidRPr="00E6657E" w:rsidRDefault="00102B1C" w:rsidP="00CA4538">
            <w:pPr>
              <w:jc w:val="right"/>
            </w:pPr>
            <w:r w:rsidRPr="00E6657E">
              <w:t>60</w:t>
            </w:r>
          </w:p>
        </w:tc>
        <w:tc>
          <w:tcPr>
            <w:tcW w:w="0" w:type="auto"/>
          </w:tcPr>
          <w:p w14:paraId="42BB1107" w14:textId="77777777" w:rsidR="00000000" w:rsidRPr="00E6657E" w:rsidRDefault="00102B1C" w:rsidP="005D44A5">
            <w:r w:rsidRPr="00E6657E">
              <w:t>Innbyggertilskudd</w:t>
            </w:r>
          </w:p>
        </w:tc>
        <w:tc>
          <w:tcPr>
            <w:tcW w:w="0" w:type="auto"/>
          </w:tcPr>
          <w:p w14:paraId="1D891050" w14:textId="77777777" w:rsidR="00000000" w:rsidRPr="00E6657E" w:rsidRDefault="00102B1C" w:rsidP="00CA4538">
            <w:pPr>
              <w:jc w:val="right"/>
            </w:pPr>
          </w:p>
        </w:tc>
        <w:tc>
          <w:tcPr>
            <w:tcW w:w="0" w:type="auto"/>
          </w:tcPr>
          <w:p w14:paraId="2E438D94" w14:textId="77777777" w:rsidR="00000000" w:rsidRPr="00E6657E" w:rsidRDefault="00102B1C" w:rsidP="00CA4538">
            <w:pPr>
              <w:jc w:val="right"/>
            </w:pPr>
            <w:r w:rsidRPr="00E6657E">
              <w:t>39</w:t>
            </w:r>
            <w:r w:rsidRPr="00E6657E">
              <w:rPr>
                <w:rFonts w:ascii="Cambria" w:hAnsi="Cambria" w:cs="Cambria"/>
              </w:rPr>
              <w:t> </w:t>
            </w:r>
            <w:r w:rsidRPr="00E6657E">
              <w:t>552</w:t>
            </w:r>
            <w:r w:rsidRPr="00E6657E">
              <w:rPr>
                <w:rFonts w:ascii="Cambria" w:hAnsi="Cambria" w:cs="Cambria"/>
              </w:rPr>
              <w:t> </w:t>
            </w:r>
            <w:r w:rsidRPr="00E6657E">
              <w:t>452</w:t>
            </w:r>
            <w:r w:rsidRPr="00E6657E">
              <w:rPr>
                <w:rFonts w:ascii="Cambria" w:hAnsi="Cambria" w:cs="Cambria"/>
              </w:rPr>
              <w:t> </w:t>
            </w:r>
            <w:r w:rsidRPr="00E6657E">
              <w:t>000</w:t>
            </w:r>
          </w:p>
        </w:tc>
      </w:tr>
      <w:tr w:rsidR="00000000" w:rsidRPr="00E6657E" w14:paraId="646CAEB7" w14:textId="77777777" w:rsidTr="005D44A5">
        <w:trPr>
          <w:trHeight w:val="380"/>
        </w:trPr>
        <w:tc>
          <w:tcPr>
            <w:tcW w:w="0" w:type="auto"/>
          </w:tcPr>
          <w:p w14:paraId="0B8C5434" w14:textId="77777777" w:rsidR="00000000" w:rsidRPr="00E6657E" w:rsidRDefault="00102B1C" w:rsidP="00CA4538"/>
        </w:tc>
        <w:tc>
          <w:tcPr>
            <w:tcW w:w="0" w:type="auto"/>
          </w:tcPr>
          <w:p w14:paraId="218711A7" w14:textId="77777777" w:rsidR="00000000" w:rsidRPr="00E6657E" w:rsidRDefault="00102B1C" w:rsidP="00CA4538">
            <w:pPr>
              <w:jc w:val="right"/>
            </w:pPr>
          </w:p>
        </w:tc>
        <w:tc>
          <w:tcPr>
            <w:tcW w:w="0" w:type="auto"/>
          </w:tcPr>
          <w:p w14:paraId="55BD0770" w14:textId="77777777" w:rsidR="00000000" w:rsidRPr="00E6657E" w:rsidRDefault="00102B1C" w:rsidP="005D44A5">
            <w:r w:rsidRPr="00E6657E">
              <w:t>mot tidligere foreslått kr 38</w:t>
            </w:r>
            <w:r w:rsidRPr="00E6657E">
              <w:rPr>
                <w:rFonts w:ascii="Cambria" w:hAnsi="Cambria" w:cs="Cambria"/>
              </w:rPr>
              <w:t> </w:t>
            </w:r>
            <w:r w:rsidRPr="00E6657E">
              <w:t>990</w:t>
            </w:r>
            <w:r w:rsidRPr="00E6657E">
              <w:rPr>
                <w:rFonts w:ascii="Cambria" w:hAnsi="Cambria" w:cs="Cambria"/>
              </w:rPr>
              <w:t> </w:t>
            </w:r>
            <w:r w:rsidRPr="00E6657E">
              <w:t>254</w:t>
            </w:r>
            <w:r w:rsidRPr="00E6657E">
              <w:rPr>
                <w:rFonts w:ascii="Cambria" w:hAnsi="Cambria" w:cs="Cambria"/>
              </w:rPr>
              <w:t> </w:t>
            </w:r>
            <w:r w:rsidRPr="00E6657E">
              <w:t>000</w:t>
            </w:r>
          </w:p>
        </w:tc>
        <w:tc>
          <w:tcPr>
            <w:tcW w:w="0" w:type="auto"/>
          </w:tcPr>
          <w:p w14:paraId="4FD33060" w14:textId="77777777" w:rsidR="00000000" w:rsidRPr="00E6657E" w:rsidRDefault="00102B1C" w:rsidP="00CA4538">
            <w:pPr>
              <w:jc w:val="right"/>
            </w:pPr>
          </w:p>
        </w:tc>
        <w:tc>
          <w:tcPr>
            <w:tcW w:w="0" w:type="auto"/>
          </w:tcPr>
          <w:p w14:paraId="73F3A0CC" w14:textId="77777777" w:rsidR="00000000" w:rsidRPr="00E6657E" w:rsidRDefault="00102B1C" w:rsidP="00CA4538">
            <w:pPr>
              <w:jc w:val="right"/>
            </w:pPr>
          </w:p>
        </w:tc>
      </w:tr>
      <w:tr w:rsidR="00000000" w:rsidRPr="00E6657E" w14:paraId="6363AD8C" w14:textId="77777777" w:rsidTr="005D44A5">
        <w:trPr>
          <w:trHeight w:val="640"/>
        </w:trPr>
        <w:tc>
          <w:tcPr>
            <w:tcW w:w="0" w:type="auto"/>
          </w:tcPr>
          <w:p w14:paraId="38777F05" w14:textId="77777777" w:rsidR="00000000" w:rsidRPr="00E6657E" w:rsidRDefault="00102B1C" w:rsidP="00CA4538"/>
        </w:tc>
        <w:tc>
          <w:tcPr>
            <w:tcW w:w="0" w:type="auto"/>
          </w:tcPr>
          <w:p w14:paraId="5B50A2CE" w14:textId="77777777" w:rsidR="00000000" w:rsidRPr="00E6657E" w:rsidRDefault="00102B1C" w:rsidP="00CA4538">
            <w:pPr>
              <w:jc w:val="right"/>
            </w:pPr>
            <w:r w:rsidRPr="00E6657E">
              <w:t>64</w:t>
            </w:r>
          </w:p>
        </w:tc>
        <w:tc>
          <w:tcPr>
            <w:tcW w:w="0" w:type="auto"/>
          </w:tcPr>
          <w:p w14:paraId="3F829752" w14:textId="77777777" w:rsidR="00000000" w:rsidRPr="00E6657E" w:rsidRDefault="00102B1C" w:rsidP="005D44A5">
            <w:r w:rsidRPr="00E6657E">
              <w:t>Skjønnstilskudd,</w:t>
            </w:r>
            <w:r w:rsidRPr="00E6657E">
              <w:rPr>
                <w:rStyle w:val="kursiv"/>
              </w:rPr>
              <w:t xml:space="preserve"> kan nyttes under kap. 571, </w:t>
            </w:r>
            <w:r w:rsidRPr="00E6657E">
              <w:rPr>
                <w:rStyle w:val="kursiv"/>
              </w:rPr>
              <w:br/>
              <w:t>post 64</w:t>
            </w:r>
          </w:p>
        </w:tc>
        <w:tc>
          <w:tcPr>
            <w:tcW w:w="0" w:type="auto"/>
          </w:tcPr>
          <w:p w14:paraId="0FF40081" w14:textId="77777777" w:rsidR="00000000" w:rsidRPr="00E6657E" w:rsidRDefault="00102B1C" w:rsidP="00CA4538">
            <w:pPr>
              <w:jc w:val="right"/>
            </w:pPr>
          </w:p>
        </w:tc>
        <w:tc>
          <w:tcPr>
            <w:tcW w:w="0" w:type="auto"/>
          </w:tcPr>
          <w:p w14:paraId="1EC414EE" w14:textId="77777777" w:rsidR="00000000" w:rsidRPr="00E6657E" w:rsidRDefault="00102B1C" w:rsidP="00CA4538">
            <w:pPr>
              <w:jc w:val="right"/>
            </w:pPr>
            <w:r w:rsidRPr="00E6657E">
              <w:t>412</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79D22D0E" w14:textId="77777777" w:rsidTr="005D44A5">
        <w:trPr>
          <w:trHeight w:val="380"/>
        </w:trPr>
        <w:tc>
          <w:tcPr>
            <w:tcW w:w="0" w:type="auto"/>
          </w:tcPr>
          <w:p w14:paraId="0205D1D1" w14:textId="77777777" w:rsidR="00000000" w:rsidRPr="00E6657E" w:rsidRDefault="00102B1C" w:rsidP="00CA4538"/>
        </w:tc>
        <w:tc>
          <w:tcPr>
            <w:tcW w:w="0" w:type="auto"/>
          </w:tcPr>
          <w:p w14:paraId="344EFF5D" w14:textId="77777777" w:rsidR="00000000" w:rsidRPr="00E6657E" w:rsidRDefault="00102B1C" w:rsidP="00CA4538">
            <w:pPr>
              <w:jc w:val="right"/>
            </w:pPr>
          </w:p>
        </w:tc>
        <w:tc>
          <w:tcPr>
            <w:tcW w:w="0" w:type="auto"/>
          </w:tcPr>
          <w:p w14:paraId="55A774B8" w14:textId="77777777" w:rsidR="00000000" w:rsidRPr="00E6657E" w:rsidRDefault="00102B1C" w:rsidP="005D44A5">
            <w:r w:rsidRPr="00E6657E">
              <w:t>mot tidligere foreslått kr 382</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143590D6" w14:textId="77777777" w:rsidR="00000000" w:rsidRPr="00E6657E" w:rsidRDefault="00102B1C" w:rsidP="00CA4538">
            <w:pPr>
              <w:jc w:val="right"/>
            </w:pPr>
          </w:p>
        </w:tc>
        <w:tc>
          <w:tcPr>
            <w:tcW w:w="0" w:type="auto"/>
          </w:tcPr>
          <w:p w14:paraId="66021AFC" w14:textId="77777777" w:rsidR="00000000" w:rsidRPr="00E6657E" w:rsidRDefault="00102B1C" w:rsidP="00CA4538">
            <w:pPr>
              <w:jc w:val="right"/>
            </w:pPr>
          </w:p>
        </w:tc>
      </w:tr>
      <w:tr w:rsidR="00000000" w:rsidRPr="00E6657E" w14:paraId="11A0E4D2" w14:textId="77777777" w:rsidTr="005D44A5">
        <w:trPr>
          <w:trHeight w:val="380"/>
        </w:trPr>
        <w:tc>
          <w:tcPr>
            <w:tcW w:w="0" w:type="auto"/>
          </w:tcPr>
          <w:p w14:paraId="0F17676D" w14:textId="77777777" w:rsidR="00000000" w:rsidRPr="00E6657E" w:rsidRDefault="00102B1C" w:rsidP="00CA4538">
            <w:r w:rsidRPr="00E6657E">
              <w:t>573</w:t>
            </w:r>
          </w:p>
        </w:tc>
        <w:tc>
          <w:tcPr>
            <w:tcW w:w="0" w:type="auto"/>
          </w:tcPr>
          <w:p w14:paraId="0FE78576" w14:textId="77777777" w:rsidR="00000000" w:rsidRPr="00E6657E" w:rsidRDefault="00102B1C" w:rsidP="00CA4538">
            <w:pPr>
              <w:jc w:val="right"/>
            </w:pPr>
          </w:p>
        </w:tc>
        <w:tc>
          <w:tcPr>
            <w:tcW w:w="0" w:type="auto"/>
          </w:tcPr>
          <w:p w14:paraId="3FF7B092" w14:textId="77777777" w:rsidR="00000000" w:rsidRPr="00E6657E" w:rsidRDefault="00102B1C" w:rsidP="005D44A5">
            <w:r w:rsidRPr="00E6657E">
              <w:t>Kommunestruktur:</w:t>
            </w:r>
          </w:p>
        </w:tc>
        <w:tc>
          <w:tcPr>
            <w:tcW w:w="0" w:type="auto"/>
          </w:tcPr>
          <w:p w14:paraId="1C3DAD6E" w14:textId="77777777" w:rsidR="00000000" w:rsidRPr="00E6657E" w:rsidRDefault="00102B1C" w:rsidP="00CA4538">
            <w:pPr>
              <w:jc w:val="right"/>
            </w:pPr>
          </w:p>
        </w:tc>
        <w:tc>
          <w:tcPr>
            <w:tcW w:w="0" w:type="auto"/>
          </w:tcPr>
          <w:p w14:paraId="05330704" w14:textId="77777777" w:rsidR="00000000" w:rsidRPr="00E6657E" w:rsidRDefault="00102B1C" w:rsidP="00CA4538">
            <w:pPr>
              <w:jc w:val="right"/>
            </w:pPr>
          </w:p>
        </w:tc>
      </w:tr>
      <w:tr w:rsidR="00000000" w:rsidRPr="00E6657E" w14:paraId="1C909935" w14:textId="77777777" w:rsidTr="005D44A5">
        <w:trPr>
          <w:trHeight w:val="380"/>
        </w:trPr>
        <w:tc>
          <w:tcPr>
            <w:tcW w:w="0" w:type="auto"/>
          </w:tcPr>
          <w:p w14:paraId="647700E3" w14:textId="77777777" w:rsidR="00000000" w:rsidRPr="00E6657E" w:rsidRDefault="00102B1C" w:rsidP="00CA4538"/>
        </w:tc>
        <w:tc>
          <w:tcPr>
            <w:tcW w:w="0" w:type="auto"/>
          </w:tcPr>
          <w:p w14:paraId="4469F1EF" w14:textId="77777777" w:rsidR="00000000" w:rsidRPr="00E6657E" w:rsidRDefault="00102B1C" w:rsidP="00CA4538">
            <w:pPr>
              <w:jc w:val="right"/>
            </w:pPr>
            <w:r w:rsidRPr="00E6657E">
              <w:t>60</w:t>
            </w:r>
          </w:p>
        </w:tc>
        <w:tc>
          <w:tcPr>
            <w:tcW w:w="0" w:type="auto"/>
          </w:tcPr>
          <w:p w14:paraId="2F734620" w14:textId="77777777" w:rsidR="00000000" w:rsidRPr="00E6657E" w:rsidRDefault="00102B1C" w:rsidP="005D44A5">
            <w:r w:rsidRPr="00E6657E">
              <w:t>Kommunesammenslåing</w:t>
            </w:r>
          </w:p>
        </w:tc>
        <w:tc>
          <w:tcPr>
            <w:tcW w:w="0" w:type="auto"/>
          </w:tcPr>
          <w:p w14:paraId="74560D78" w14:textId="77777777" w:rsidR="00000000" w:rsidRPr="00E6657E" w:rsidRDefault="00102B1C" w:rsidP="00CA4538">
            <w:pPr>
              <w:jc w:val="right"/>
            </w:pPr>
          </w:p>
        </w:tc>
        <w:tc>
          <w:tcPr>
            <w:tcW w:w="0" w:type="auto"/>
          </w:tcPr>
          <w:p w14:paraId="244F9840" w14:textId="77777777" w:rsidR="00000000" w:rsidRPr="00E6657E" w:rsidRDefault="00102B1C" w:rsidP="00CA4538">
            <w:pPr>
              <w:jc w:val="right"/>
            </w:pPr>
            <w:r w:rsidRPr="00E6657E">
              <w:t>0</w:t>
            </w:r>
          </w:p>
        </w:tc>
      </w:tr>
      <w:tr w:rsidR="00000000" w:rsidRPr="00E6657E" w14:paraId="42666B06" w14:textId="77777777" w:rsidTr="005D44A5">
        <w:trPr>
          <w:trHeight w:val="380"/>
        </w:trPr>
        <w:tc>
          <w:tcPr>
            <w:tcW w:w="0" w:type="auto"/>
          </w:tcPr>
          <w:p w14:paraId="72524471" w14:textId="77777777" w:rsidR="00000000" w:rsidRPr="00E6657E" w:rsidRDefault="00102B1C" w:rsidP="00CA4538"/>
        </w:tc>
        <w:tc>
          <w:tcPr>
            <w:tcW w:w="0" w:type="auto"/>
          </w:tcPr>
          <w:p w14:paraId="59189A1C" w14:textId="77777777" w:rsidR="00000000" w:rsidRPr="00E6657E" w:rsidRDefault="00102B1C" w:rsidP="00CA4538">
            <w:pPr>
              <w:jc w:val="right"/>
            </w:pPr>
          </w:p>
        </w:tc>
        <w:tc>
          <w:tcPr>
            <w:tcW w:w="0" w:type="auto"/>
          </w:tcPr>
          <w:p w14:paraId="1FDD1624" w14:textId="77777777" w:rsidR="00000000" w:rsidRPr="00E6657E" w:rsidRDefault="00102B1C" w:rsidP="005D44A5">
            <w:r w:rsidRPr="00E6657E">
              <w:t>mot tidligere foreslått kr 54</w:t>
            </w:r>
            <w:r w:rsidRPr="00E6657E">
              <w:rPr>
                <w:rFonts w:ascii="Cambria" w:hAnsi="Cambria" w:cs="Cambria"/>
              </w:rPr>
              <w:t> </w:t>
            </w:r>
            <w:r w:rsidRPr="00E6657E">
              <w:t>583</w:t>
            </w:r>
            <w:r w:rsidRPr="00E6657E">
              <w:rPr>
                <w:rFonts w:ascii="Cambria" w:hAnsi="Cambria" w:cs="Cambria"/>
              </w:rPr>
              <w:t> </w:t>
            </w:r>
            <w:r w:rsidRPr="00E6657E">
              <w:t>000</w:t>
            </w:r>
          </w:p>
        </w:tc>
        <w:tc>
          <w:tcPr>
            <w:tcW w:w="0" w:type="auto"/>
          </w:tcPr>
          <w:p w14:paraId="7FA7211D" w14:textId="77777777" w:rsidR="00000000" w:rsidRPr="00E6657E" w:rsidRDefault="00102B1C" w:rsidP="00CA4538">
            <w:pPr>
              <w:jc w:val="right"/>
            </w:pPr>
          </w:p>
        </w:tc>
        <w:tc>
          <w:tcPr>
            <w:tcW w:w="0" w:type="auto"/>
          </w:tcPr>
          <w:p w14:paraId="49AE6506" w14:textId="77777777" w:rsidR="00000000" w:rsidRPr="00E6657E" w:rsidRDefault="00102B1C" w:rsidP="00CA4538">
            <w:pPr>
              <w:jc w:val="right"/>
            </w:pPr>
          </w:p>
        </w:tc>
      </w:tr>
      <w:tr w:rsidR="00000000" w:rsidRPr="00E6657E" w14:paraId="24116595" w14:textId="77777777" w:rsidTr="005D44A5">
        <w:trPr>
          <w:trHeight w:val="380"/>
        </w:trPr>
        <w:tc>
          <w:tcPr>
            <w:tcW w:w="0" w:type="auto"/>
          </w:tcPr>
          <w:p w14:paraId="6E24A8D5" w14:textId="77777777" w:rsidR="00000000" w:rsidRPr="00E6657E" w:rsidRDefault="00102B1C" w:rsidP="00CA4538">
            <w:r w:rsidRPr="00E6657E">
              <w:t>575</w:t>
            </w:r>
          </w:p>
        </w:tc>
        <w:tc>
          <w:tcPr>
            <w:tcW w:w="0" w:type="auto"/>
          </w:tcPr>
          <w:p w14:paraId="0F6DE38D" w14:textId="77777777" w:rsidR="00000000" w:rsidRPr="00E6657E" w:rsidRDefault="00102B1C" w:rsidP="00CA4538">
            <w:pPr>
              <w:jc w:val="right"/>
            </w:pPr>
          </w:p>
        </w:tc>
        <w:tc>
          <w:tcPr>
            <w:tcW w:w="0" w:type="auto"/>
          </w:tcPr>
          <w:p w14:paraId="05BF488E" w14:textId="77777777" w:rsidR="00000000" w:rsidRPr="00E6657E" w:rsidRDefault="00102B1C" w:rsidP="005D44A5">
            <w:r w:rsidRPr="00E6657E">
              <w:t>Ressurskrevende tjenester:</w:t>
            </w:r>
          </w:p>
        </w:tc>
        <w:tc>
          <w:tcPr>
            <w:tcW w:w="0" w:type="auto"/>
          </w:tcPr>
          <w:p w14:paraId="164F2922" w14:textId="77777777" w:rsidR="00000000" w:rsidRPr="00E6657E" w:rsidRDefault="00102B1C" w:rsidP="00CA4538">
            <w:pPr>
              <w:jc w:val="right"/>
            </w:pPr>
          </w:p>
        </w:tc>
        <w:tc>
          <w:tcPr>
            <w:tcW w:w="0" w:type="auto"/>
          </w:tcPr>
          <w:p w14:paraId="75E9C402" w14:textId="77777777" w:rsidR="00000000" w:rsidRPr="00E6657E" w:rsidRDefault="00102B1C" w:rsidP="00CA4538">
            <w:pPr>
              <w:jc w:val="right"/>
            </w:pPr>
          </w:p>
        </w:tc>
      </w:tr>
      <w:tr w:rsidR="00000000" w:rsidRPr="00E6657E" w14:paraId="22268CED" w14:textId="77777777" w:rsidTr="005D44A5">
        <w:trPr>
          <w:trHeight w:val="380"/>
        </w:trPr>
        <w:tc>
          <w:tcPr>
            <w:tcW w:w="0" w:type="auto"/>
          </w:tcPr>
          <w:p w14:paraId="4A72CB7C" w14:textId="77777777" w:rsidR="00000000" w:rsidRPr="00E6657E" w:rsidRDefault="00102B1C" w:rsidP="00CA4538"/>
        </w:tc>
        <w:tc>
          <w:tcPr>
            <w:tcW w:w="0" w:type="auto"/>
          </w:tcPr>
          <w:p w14:paraId="30F54364" w14:textId="77777777" w:rsidR="00000000" w:rsidRPr="00E6657E" w:rsidRDefault="00102B1C" w:rsidP="00CA4538">
            <w:pPr>
              <w:jc w:val="right"/>
            </w:pPr>
            <w:r w:rsidRPr="00E6657E">
              <w:t>60</w:t>
            </w:r>
          </w:p>
        </w:tc>
        <w:tc>
          <w:tcPr>
            <w:tcW w:w="0" w:type="auto"/>
          </w:tcPr>
          <w:p w14:paraId="4C272A05" w14:textId="77777777" w:rsidR="00000000" w:rsidRPr="00E6657E" w:rsidRDefault="00102B1C" w:rsidP="005D44A5">
            <w:r w:rsidRPr="00E6657E">
              <w:t>Toppfinansieringsordning,</w:t>
            </w:r>
            <w:r w:rsidRPr="00E6657E">
              <w:rPr>
                <w:rStyle w:val="kursiv"/>
              </w:rPr>
              <w:t xml:space="preserve"> overslagsbevilgning</w:t>
            </w:r>
          </w:p>
        </w:tc>
        <w:tc>
          <w:tcPr>
            <w:tcW w:w="0" w:type="auto"/>
          </w:tcPr>
          <w:p w14:paraId="1583E1BA" w14:textId="77777777" w:rsidR="00000000" w:rsidRPr="00E6657E" w:rsidRDefault="00102B1C" w:rsidP="00CA4538">
            <w:pPr>
              <w:jc w:val="right"/>
            </w:pPr>
          </w:p>
        </w:tc>
        <w:tc>
          <w:tcPr>
            <w:tcW w:w="0" w:type="auto"/>
          </w:tcPr>
          <w:p w14:paraId="7F776339" w14:textId="77777777" w:rsidR="00000000" w:rsidRPr="00E6657E" w:rsidRDefault="00102B1C" w:rsidP="00CA4538">
            <w:pPr>
              <w:jc w:val="right"/>
            </w:pPr>
            <w:r w:rsidRPr="00E6657E">
              <w:t>12</w:t>
            </w:r>
            <w:r w:rsidRPr="00E6657E">
              <w:rPr>
                <w:rFonts w:ascii="Cambria" w:hAnsi="Cambria" w:cs="Cambria"/>
              </w:rPr>
              <w:t> </w:t>
            </w:r>
            <w:r w:rsidRPr="00E6657E">
              <w:t>102</w:t>
            </w:r>
            <w:r w:rsidRPr="00E6657E">
              <w:rPr>
                <w:rFonts w:ascii="Cambria" w:hAnsi="Cambria" w:cs="Cambria"/>
              </w:rPr>
              <w:t> </w:t>
            </w:r>
            <w:r w:rsidRPr="00E6657E">
              <w:t>348</w:t>
            </w:r>
            <w:r w:rsidRPr="00E6657E">
              <w:rPr>
                <w:rFonts w:ascii="Cambria" w:hAnsi="Cambria" w:cs="Cambria"/>
              </w:rPr>
              <w:t> </w:t>
            </w:r>
            <w:r w:rsidRPr="00E6657E">
              <w:t>000</w:t>
            </w:r>
          </w:p>
        </w:tc>
      </w:tr>
      <w:tr w:rsidR="00000000" w:rsidRPr="00E6657E" w14:paraId="32E6E485" w14:textId="77777777" w:rsidTr="005D44A5">
        <w:trPr>
          <w:trHeight w:val="380"/>
        </w:trPr>
        <w:tc>
          <w:tcPr>
            <w:tcW w:w="0" w:type="auto"/>
          </w:tcPr>
          <w:p w14:paraId="3BF92675" w14:textId="77777777" w:rsidR="00000000" w:rsidRPr="00E6657E" w:rsidRDefault="00102B1C" w:rsidP="00CA4538"/>
        </w:tc>
        <w:tc>
          <w:tcPr>
            <w:tcW w:w="0" w:type="auto"/>
          </w:tcPr>
          <w:p w14:paraId="60451F7B" w14:textId="77777777" w:rsidR="00000000" w:rsidRPr="00E6657E" w:rsidRDefault="00102B1C" w:rsidP="00CA4538">
            <w:pPr>
              <w:jc w:val="right"/>
            </w:pPr>
          </w:p>
        </w:tc>
        <w:tc>
          <w:tcPr>
            <w:tcW w:w="0" w:type="auto"/>
          </w:tcPr>
          <w:p w14:paraId="56D5AEBD" w14:textId="77777777" w:rsidR="00000000" w:rsidRPr="00E6657E" w:rsidRDefault="00102B1C" w:rsidP="005D44A5">
            <w:r w:rsidRPr="00E6657E">
              <w:t>mot tidligere foreslått kr 11</w:t>
            </w:r>
            <w:r w:rsidRPr="00E6657E">
              <w:rPr>
                <w:rFonts w:ascii="Cambria" w:hAnsi="Cambria" w:cs="Cambria"/>
              </w:rPr>
              <w:t> </w:t>
            </w:r>
            <w:r w:rsidRPr="00E6657E">
              <w:t>802</w:t>
            </w:r>
            <w:r w:rsidRPr="00E6657E">
              <w:rPr>
                <w:rFonts w:ascii="Cambria" w:hAnsi="Cambria" w:cs="Cambria"/>
              </w:rPr>
              <w:t> </w:t>
            </w:r>
            <w:r w:rsidRPr="00E6657E">
              <w:t>348</w:t>
            </w:r>
            <w:r w:rsidRPr="00E6657E">
              <w:rPr>
                <w:rFonts w:ascii="Cambria" w:hAnsi="Cambria" w:cs="Cambria"/>
              </w:rPr>
              <w:t> </w:t>
            </w:r>
            <w:r w:rsidRPr="00E6657E">
              <w:t>000</w:t>
            </w:r>
          </w:p>
        </w:tc>
        <w:tc>
          <w:tcPr>
            <w:tcW w:w="0" w:type="auto"/>
          </w:tcPr>
          <w:p w14:paraId="5E9D6891" w14:textId="77777777" w:rsidR="00000000" w:rsidRPr="00E6657E" w:rsidRDefault="00102B1C" w:rsidP="00CA4538">
            <w:pPr>
              <w:jc w:val="right"/>
            </w:pPr>
          </w:p>
        </w:tc>
        <w:tc>
          <w:tcPr>
            <w:tcW w:w="0" w:type="auto"/>
          </w:tcPr>
          <w:p w14:paraId="57C16FB2" w14:textId="77777777" w:rsidR="00000000" w:rsidRPr="00E6657E" w:rsidRDefault="00102B1C" w:rsidP="00CA4538">
            <w:pPr>
              <w:jc w:val="right"/>
            </w:pPr>
          </w:p>
        </w:tc>
      </w:tr>
      <w:tr w:rsidR="00000000" w:rsidRPr="00E6657E" w14:paraId="2E066C8D" w14:textId="77777777" w:rsidTr="005D44A5">
        <w:trPr>
          <w:trHeight w:val="380"/>
        </w:trPr>
        <w:tc>
          <w:tcPr>
            <w:tcW w:w="0" w:type="auto"/>
          </w:tcPr>
          <w:p w14:paraId="5ED98886" w14:textId="77777777" w:rsidR="00000000" w:rsidRPr="00E6657E" w:rsidRDefault="00102B1C" w:rsidP="00CA4538">
            <w:r w:rsidRPr="00E6657E">
              <w:t>577</w:t>
            </w:r>
          </w:p>
        </w:tc>
        <w:tc>
          <w:tcPr>
            <w:tcW w:w="0" w:type="auto"/>
          </w:tcPr>
          <w:p w14:paraId="5A575E16" w14:textId="77777777" w:rsidR="00000000" w:rsidRPr="00E6657E" w:rsidRDefault="00102B1C" w:rsidP="00CA4538">
            <w:pPr>
              <w:jc w:val="right"/>
            </w:pPr>
          </w:p>
        </w:tc>
        <w:tc>
          <w:tcPr>
            <w:tcW w:w="0" w:type="auto"/>
          </w:tcPr>
          <w:p w14:paraId="64C150ED" w14:textId="77777777" w:rsidR="00000000" w:rsidRPr="00E6657E" w:rsidRDefault="00102B1C" w:rsidP="005D44A5">
            <w:r w:rsidRPr="00E6657E">
              <w:t>Tilskudd til de politiske partier:</w:t>
            </w:r>
          </w:p>
        </w:tc>
        <w:tc>
          <w:tcPr>
            <w:tcW w:w="0" w:type="auto"/>
          </w:tcPr>
          <w:p w14:paraId="674A7341" w14:textId="77777777" w:rsidR="00000000" w:rsidRPr="00E6657E" w:rsidRDefault="00102B1C" w:rsidP="00CA4538">
            <w:pPr>
              <w:jc w:val="right"/>
            </w:pPr>
          </w:p>
        </w:tc>
        <w:tc>
          <w:tcPr>
            <w:tcW w:w="0" w:type="auto"/>
          </w:tcPr>
          <w:p w14:paraId="2E3478AE" w14:textId="77777777" w:rsidR="00000000" w:rsidRPr="00E6657E" w:rsidRDefault="00102B1C" w:rsidP="00CA4538">
            <w:pPr>
              <w:jc w:val="right"/>
            </w:pPr>
          </w:p>
        </w:tc>
      </w:tr>
      <w:tr w:rsidR="00000000" w:rsidRPr="00E6657E" w14:paraId="29168DE6" w14:textId="77777777" w:rsidTr="005D44A5">
        <w:trPr>
          <w:trHeight w:val="380"/>
        </w:trPr>
        <w:tc>
          <w:tcPr>
            <w:tcW w:w="0" w:type="auto"/>
          </w:tcPr>
          <w:p w14:paraId="477F1FAF" w14:textId="77777777" w:rsidR="00000000" w:rsidRPr="00E6657E" w:rsidRDefault="00102B1C" w:rsidP="00CA4538"/>
        </w:tc>
        <w:tc>
          <w:tcPr>
            <w:tcW w:w="0" w:type="auto"/>
          </w:tcPr>
          <w:p w14:paraId="72EF5AD5" w14:textId="77777777" w:rsidR="00000000" w:rsidRPr="00E6657E" w:rsidRDefault="00102B1C" w:rsidP="00CA4538">
            <w:pPr>
              <w:jc w:val="right"/>
            </w:pPr>
            <w:r w:rsidRPr="00E6657E">
              <w:t>70</w:t>
            </w:r>
          </w:p>
        </w:tc>
        <w:tc>
          <w:tcPr>
            <w:tcW w:w="0" w:type="auto"/>
          </w:tcPr>
          <w:p w14:paraId="637C8A8C" w14:textId="77777777" w:rsidR="00000000" w:rsidRPr="00E6657E" w:rsidRDefault="00102B1C" w:rsidP="005D44A5">
            <w:r w:rsidRPr="00E6657E">
              <w:t>Sentrale organisasjoner</w:t>
            </w:r>
          </w:p>
        </w:tc>
        <w:tc>
          <w:tcPr>
            <w:tcW w:w="0" w:type="auto"/>
          </w:tcPr>
          <w:p w14:paraId="3BDC0FBA" w14:textId="77777777" w:rsidR="00000000" w:rsidRPr="00E6657E" w:rsidRDefault="00102B1C" w:rsidP="00CA4538">
            <w:pPr>
              <w:jc w:val="right"/>
            </w:pPr>
          </w:p>
        </w:tc>
        <w:tc>
          <w:tcPr>
            <w:tcW w:w="0" w:type="auto"/>
          </w:tcPr>
          <w:p w14:paraId="04541782" w14:textId="77777777" w:rsidR="00000000" w:rsidRPr="00E6657E" w:rsidRDefault="00102B1C" w:rsidP="00CA4538">
            <w:pPr>
              <w:jc w:val="right"/>
            </w:pPr>
            <w:r w:rsidRPr="00E6657E">
              <w:t>311</w:t>
            </w:r>
            <w:r w:rsidRPr="00E6657E">
              <w:rPr>
                <w:rFonts w:ascii="Cambria" w:hAnsi="Cambria" w:cs="Cambria"/>
              </w:rPr>
              <w:t> </w:t>
            </w:r>
            <w:r w:rsidRPr="00E6657E">
              <w:t>821</w:t>
            </w:r>
            <w:r w:rsidRPr="00E6657E">
              <w:rPr>
                <w:rFonts w:ascii="Cambria" w:hAnsi="Cambria" w:cs="Cambria"/>
              </w:rPr>
              <w:t> </w:t>
            </w:r>
            <w:r w:rsidRPr="00E6657E">
              <w:t>000</w:t>
            </w:r>
          </w:p>
        </w:tc>
      </w:tr>
      <w:tr w:rsidR="00000000" w:rsidRPr="00E6657E" w14:paraId="65F6C379" w14:textId="77777777" w:rsidTr="005D44A5">
        <w:trPr>
          <w:trHeight w:val="380"/>
        </w:trPr>
        <w:tc>
          <w:tcPr>
            <w:tcW w:w="0" w:type="auto"/>
          </w:tcPr>
          <w:p w14:paraId="614E88D2" w14:textId="77777777" w:rsidR="00000000" w:rsidRPr="00E6657E" w:rsidRDefault="00102B1C" w:rsidP="00CA4538"/>
        </w:tc>
        <w:tc>
          <w:tcPr>
            <w:tcW w:w="0" w:type="auto"/>
          </w:tcPr>
          <w:p w14:paraId="1CE3B915" w14:textId="77777777" w:rsidR="00000000" w:rsidRPr="00E6657E" w:rsidRDefault="00102B1C" w:rsidP="00CA4538">
            <w:pPr>
              <w:jc w:val="right"/>
            </w:pPr>
          </w:p>
        </w:tc>
        <w:tc>
          <w:tcPr>
            <w:tcW w:w="0" w:type="auto"/>
          </w:tcPr>
          <w:p w14:paraId="67401778" w14:textId="77777777" w:rsidR="00000000" w:rsidRPr="00E6657E" w:rsidRDefault="00102B1C" w:rsidP="005D44A5">
            <w:r w:rsidRPr="00E6657E">
              <w:t>mot tidligere foreslått kr 291</w:t>
            </w:r>
            <w:r w:rsidRPr="00E6657E">
              <w:rPr>
                <w:rFonts w:ascii="Cambria" w:hAnsi="Cambria" w:cs="Cambria"/>
              </w:rPr>
              <w:t> </w:t>
            </w:r>
            <w:r w:rsidRPr="00E6657E">
              <w:t>821</w:t>
            </w:r>
            <w:r w:rsidRPr="00E6657E">
              <w:rPr>
                <w:rFonts w:ascii="Cambria" w:hAnsi="Cambria" w:cs="Cambria"/>
              </w:rPr>
              <w:t> </w:t>
            </w:r>
            <w:r w:rsidRPr="00E6657E">
              <w:t>000</w:t>
            </w:r>
          </w:p>
        </w:tc>
        <w:tc>
          <w:tcPr>
            <w:tcW w:w="0" w:type="auto"/>
          </w:tcPr>
          <w:p w14:paraId="20D14351" w14:textId="77777777" w:rsidR="00000000" w:rsidRPr="00E6657E" w:rsidRDefault="00102B1C" w:rsidP="00CA4538">
            <w:pPr>
              <w:jc w:val="right"/>
            </w:pPr>
          </w:p>
        </w:tc>
        <w:tc>
          <w:tcPr>
            <w:tcW w:w="0" w:type="auto"/>
          </w:tcPr>
          <w:p w14:paraId="17104369" w14:textId="77777777" w:rsidR="00000000" w:rsidRPr="00E6657E" w:rsidRDefault="00102B1C" w:rsidP="00CA4538">
            <w:pPr>
              <w:jc w:val="right"/>
            </w:pPr>
          </w:p>
        </w:tc>
      </w:tr>
      <w:tr w:rsidR="00000000" w:rsidRPr="00E6657E" w14:paraId="55811749" w14:textId="77777777" w:rsidTr="005D44A5">
        <w:trPr>
          <w:trHeight w:val="380"/>
        </w:trPr>
        <w:tc>
          <w:tcPr>
            <w:tcW w:w="0" w:type="auto"/>
          </w:tcPr>
          <w:p w14:paraId="46B5D8DD" w14:textId="77777777" w:rsidR="00000000" w:rsidRPr="00E6657E" w:rsidRDefault="00102B1C" w:rsidP="00CA4538">
            <w:r w:rsidRPr="00E6657E">
              <w:t>581</w:t>
            </w:r>
          </w:p>
        </w:tc>
        <w:tc>
          <w:tcPr>
            <w:tcW w:w="0" w:type="auto"/>
          </w:tcPr>
          <w:p w14:paraId="494D834E" w14:textId="77777777" w:rsidR="00000000" w:rsidRPr="00E6657E" w:rsidRDefault="00102B1C" w:rsidP="00CA4538">
            <w:pPr>
              <w:jc w:val="right"/>
            </w:pPr>
          </w:p>
        </w:tc>
        <w:tc>
          <w:tcPr>
            <w:tcW w:w="0" w:type="auto"/>
          </w:tcPr>
          <w:p w14:paraId="3DB32C31" w14:textId="77777777" w:rsidR="00000000" w:rsidRPr="00E6657E" w:rsidRDefault="00102B1C" w:rsidP="005D44A5">
            <w:r w:rsidRPr="00E6657E">
              <w:t>Bolig- og bomiljøtiltak:</w:t>
            </w:r>
          </w:p>
        </w:tc>
        <w:tc>
          <w:tcPr>
            <w:tcW w:w="0" w:type="auto"/>
          </w:tcPr>
          <w:p w14:paraId="1DB31A03" w14:textId="77777777" w:rsidR="00000000" w:rsidRPr="00E6657E" w:rsidRDefault="00102B1C" w:rsidP="00CA4538">
            <w:pPr>
              <w:jc w:val="right"/>
            </w:pPr>
          </w:p>
        </w:tc>
        <w:tc>
          <w:tcPr>
            <w:tcW w:w="0" w:type="auto"/>
          </w:tcPr>
          <w:p w14:paraId="7AF9A021" w14:textId="77777777" w:rsidR="00000000" w:rsidRPr="00E6657E" w:rsidRDefault="00102B1C" w:rsidP="00CA4538">
            <w:pPr>
              <w:jc w:val="right"/>
            </w:pPr>
          </w:p>
        </w:tc>
      </w:tr>
      <w:tr w:rsidR="00000000" w:rsidRPr="00E6657E" w14:paraId="5D93EC70" w14:textId="77777777" w:rsidTr="005D44A5">
        <w:trPr>
          <w:trHeight w:val="640"/>
        </w:trPr>
        <w:tc>
          <w:tcPr>
            <w:tcW w:w="0" w:type="auto"/>
          </w:tcPr>
          <w:p w14:paraId="54672AC1" w14:textId="77777777" w:rsidR="00000000" w:rsidRPr="00E6657E" w:rsidRDefault="00102B1C" w:rsidP="00CA4538"/>
        </w:tc>
        <w:tc>
          <w:tcPr>
            <w:tcW w:w="0" w:type="auto"/>
          </w:tcPr>
          <w:p w14:paraId="14E002C9" w14:textId="77777777" w:rsidR="00000000" w:rsidRPr="00E6657E" w:rsidRDefault="00102B1C" w:rsidP="00CA4538">
            <w:pPr>
              <w:jc w:val="right"/>
            </w:pPr>
            <w:r w:rsidRPr="00E6657E">
              <w:t>76</w:t>
            </w:r>
          </w:p>
        </w:tc>
        <w:tc>
          <w:tcPr>
            <w:tcW w:w="0" w:type="auto"/>
          </w:tcPr>
          <w:p w14:paraId="70D7963C" w14:textId="77777777" w:rsidR="00000000" w:rsidRPr="00E6657E" w:rsidRDefault="00102B1C" w:rsidP="005D44A5">
            <w:r w:rsidRPr="00E6657E">
              <w:t>Utleieboliger og forsøk med nye boligmodeller,</w:t>
            </w:r>
            <w:r w:rsidRPr="00E6657E">
              <w:rPr>
                <w:rStyle w:val="kursiv"/>
              </w:rPr>
              <w:t xml:space="preserve"> kan overføres</w:t>
            </w:r>
          </w:p>
        </w:tc>
        <w:tc>
          <w:tcPr>
            <w:tcW w:w="0" w:type="auto"/>
          </w:tcPr>
          <w:p w14:paraId="19AB6500" w14:textId="77777777" w:rsidR="00000000" w:rsidRPr="00E6657E" w:rsidRDefault="00102B1C" w:rsidP="00CA4538">
            <w:pPr>
              <w:jc w:val="right"/>
            </w:pPr>
          </w:p>
        </w:tc>
        <w:tc>
          <w:tcPr>
            <w:tcW w:w="0" w:type="auto"/>
          </w:tcPr>
          <w:p w14:paraId="5F4E6560" w14:textId="77777777" w:rsidR="00000000" w:rsidRPr="00E6657E" w:rsidRDefault="00102B1C" w:rsidP="00CA4538">
            <w:pPr>
              <w:jc w:val="right"/>
            </w:pPr>
            <w:r w:rsidRPr="00E6657E">
              <w:t>171</w:t>
            </w:r>
            <w:r w:rsidRPr="00E6657E">
              <w:rPr>
                <w:rFonts w:ascii="Cambria" w:hAnsi="Cambria" w:cs="Cambria"/>
              </w:rPr>
              <w:t> </w:t>
            </w:r>
            <w:r w:rsidRPr="00E6657E">
              <w:t>101</w:t>
            </w:r>
            <w:r w:rsidRPr="00E6657E">
              <w:rPr>
                <w:rFonts w:ascii="Cambria" w:hAnsi="Cambria" w:cs="Cambria"/>
              </w:rPr>
              <w:t> </w:t>
            </w:r>
            <w:r w:rsidRPr="00E6657E">
              <w:t>000</w:t>
            </w:r>
          </w:p>
        </w:tc>
      </w:tr>
      <w:tr w:rsidR="00000000" w:rsidRPr="00E6657E" w14:paraId="281C2C7E" w14:textId="77777777" w:rsidTr="005D44A5">
        <w:trPr>
          <w:trHeight w:val="380"/>
        </w:trPr>
        <w:tc>
          <w:tcPr>
            <w:tcW w:w="0" w:type="auto"/>
          </w:tcPr>
          <w:p w14:paraId="0EE2795B" w14:textId="77777777" w:rsidR="00000000" w:rsidRPr="00E6657E" w:rsidRDefault="00102B1C" w:rsidP="00CA4538"/>
        </w:tc>
        <w:tc>
          <w:tcPr>
            <w:tcW w:w="0" w:type="auto"/>
          </w:tcPr>
          <w:p w14:paraId="2156446B" w14:textId="77777777" w:rsidR="00000000" w:rsidRPr="00E6657E" w:rsidRDefault="00102B1C" w:rsidP="00CA4538">
            <w:pPr>
              <w:jc w:val="right"/>
            </w:pPr>
          </w:p>
        </w:tc>
        <w:tc>
          <w:tcPr>
            <w:tcW w:w="0" w:type="auto"/>
          </w:tcPr>
          <w:p w14:paraId="058B84BB" w14:textId="77777777" w:rsidR="00000000" w:rsidRPr="00E6657E" w:rsidRDefault="00102B1C" w:rsidP="005D44A5">
            <w:r w:rsidRPr="00E6657E">
              <w:t>mot tidligere foreslått kr 146</w:t>
            </w:r>
            <w:r w:rsidRPr="00E6657E">
              <w:rPr>
                <w:rFonts w:ascii="Cambria" w:hAnsi="Cambria" w:cs="Cambria"/>
              </w:rPr>
              <w:t> </w:t>
            </w:r>
            <w:r w:rsidRPr="00E6657E">
              <w:t>101</w:t>
            </w:r>
            <w:r w:rsidRPr="00E6657E">
              <w:rPr>
                <w:rFonts w:ascii="Cambria" w:hAnsi="Cambria" w:cs="Cambria"/>
              </w:rPr>
              <w:t> </w:t>
            </w:r>
            <w:r w:rsidRPr="00E6657E">
              <w:t>000</w:t>
            </w:r>
          </w:p>
        </w:tc>
        <w:tc>
          <w:tcPr>
            <w:tcW w:w="0" w:type="auto"/>
          </w:tcPr>
          <w:p w14:paraId="546FB4D4" w14:textId="77777777" w:rsidR="00000000" w:rsidRPr="00E6657E" w:rsidRDefault="00102B1C" w:rsidP="00CA4538">
            <w:pPr>
              <w:jc w:val="right"/>
            </w:pPr>
          </w:p>
        </w:tc>
        <w:tc>
          <w:tcPr>
            <w:tcW w:w="0" w:type="auto"/>
          </w:tcPr>
          <w:p w14:paraId="5C78FA03" w14:textId="77777777" w:rsidR="00000000" w:rsidRPr="00E6657E" w:rsidRDefault="00102B1C" w:rsidP="00CA4538">
            <w:pPr>
              <w:jc w:val="right"/>
            </w:pPr>
          </w:p>
        </w:tc>
      </w:tr>
      <w:tr w:rsidR="00000000" w:rsidRPr="00E6657E" w14:paraId="2F054972" w14:textId="77777777" w:rsidTr="005D44A5">
        <w:trPr>
          <w:trHeight w:val="380"/>
        </w:trPr>
        <w:tc>
          <w:tcPr>
            <w:tcW w:w="0" w:type="auto"/>
          </w:tcPr>
          <w:p w14:paraId="5BE3AAB9" w14:textId="77777777" w:rsidR="00000000" w:rsidRPr="00E6657E" w:rsidRDefault="00102B1C" w:rsidP="00CA4538">
            <w:r w:rsidRPr="00E6657E">
              <w:t>590</w:t>
            </w:r>
          </w:p>
        </w:tc>
        <w:tc>
          <w:tcPr>
            <w:tcW w:w="0" w:type="auto"/>
          </w:tcPr>
          <w:p w14:paraId="481969F3" w14:textId="77777777" w:rsidR="00000000" w:rsidRPr="00E6657E" w:rsidRDefault="00102B1C" w:rsidP="00CA4538">
            <w:pPr>
              <w:jc w:val="right"/>
            </w:pPr>
          </w:p>
        </w:tc>
        <w:tc>
          <w:tcPr>
            <w:tcW w:w="0" w:type="auto"/>
          </w:tcPr>
          <w:p w14:paraId="12027AF4" w14:textId="77777777" w:rsidR="00000000" w:rsidRPr="00E6657E" w:rsidRDefault="00102B1C" w:rsidP="005D44A5">
            <w:r w:rsidRPr="00E6657E">
              <w:t>Planlegging og byutvikling:</w:t>
            </w:r>
          </w:p>
        </w:tc>
        <w:tc>
          <w:tcPr>
            <w:tcW w:w="0" w:type="auto"/>
          </w:tcPr>
          <w:p w14:paraId="043396CB" w14:textId="77777777" w:rsidR="00000000" w:rsidRPr="00E6657E" w:rsidRDefault="00102B1C" w:rsidP="00CA4538">
            <w:pPr>
              <w:jc w:val="right"/>
            </w:pPr>
          </w:p>
        </w:tc>
        <w:tc>
          <w:tcPr>
            <w:tcW w:w="0" w:type="auto"/>
          </w:tcPr>
          <w:p w14:paraId="4A2CAD68" w14:textId="77777777" w:rsidR="00000000" w:rsidRPr="00E6657E" w:rsidRDefault="00102B1C" w:rsidP="00CA4538">
            <w:pPr>
              <w:jc w:val="right"/>
            </w:pPr>
          </w:p>
        </w:tc>
      </w:tr>
      <w:tr w:rsidR="00000000" w:rsidRPr="00E6657E" w14:paraId="46D79179" w14:textId="77777777" w:rsidTr="005D44A5">
        <w:trPr>
          <w:trHeight w:val="380"/>
        </w:trPr>
        <w:tc>
          <w:tcPr>
            <w:tcW w:w="0" w:type="auto"/>
          </w:tcPr>
          <w:p w14:paraId="78DF6C02" w14:textId="77777777" w:rsidR="00000000" w:rsidRPr="00E6657E" w:rsidRDefault="00102B1C" w:rsidP="00CA4538"/>
        </w:tc>
        <w:tc>
          <w:tcPr>
            <w:tcW w:w="0" w:type="auto"/>
          </w:tcPr>
          <w:p w14:paraId="2E3F8183" w14:textId="77777777" w:rsidR="00000000" w:rsidRPr="00E6657E" w:rsidRDefault="00102B1C" w:rsidP="00CA4538">
            <w:pPr>
              <w:jc w:val="right"/>
            </w:pPr>
            <w:r w:rsidRPr="00E6657E">
              <w:t>65</w:t>
            </w:r>
          </w:p>
        </w:tc>
        <w:tc>
          <w:tcPr>
            <w:tcW w:w="0" w:type="auto"/>
          </w:tcPr>
          <w:p w14:paraId="555850EF" w14:textId="77777777" w:rsidR="00000000" w:rsidRPr="00E6657E" w:rsidRDefault="00102B1C" w:rsidP="005D44A5">
            <w:r w:rsidRPr="00E6657E">
              <w:t>Områdesatsing i byer,</w:t>
            </w:r>
            <w:r w:rsidRPr="00E6657E">
              <w:rPr>
                <w:rStyle w:val="kursiv"/>
              </w:rPr>
              <w:t xml:space="preserve"> kan overføres</w:t>
            </w:r>
          </w:p>
        </w:tc>
        <w:tc>
          <w:tcPr>
            <w:tcW w:w="0" w:type="auto"/>
          </w:tcPr>
          <w:p w14:paraId="3825D291" w14:textId="77777777" w:rsidR="00000000" w:rsidRPr="00E6657E" w:rsidRDefault="00102B1C" w:rsidP="00CA4538">
            <w:pPr>
              <w:jc w:val="right"/>
            </w:pPr>
          </w:p>
        </w:tc>
        <w:tc>
          <w:tcPr>
            <w:tcW w:w="0" w:type="auto"/>
          </w:tcPr>
          <w:p w14:paraId="1E0BD42D" w14:textId="77777777" w:rsidR="00000000" w:rsidRPr="00E6657E" w:rsidRDefault="00102B1C" w:rsidP="00CA4538">
            <w:pPr>
              <w:jc w:val="right"/>
            </w:pPr>
            <w:r w:rsidRPr="00E6657E">
              <w:t>86</w:t>
            </w:r>
            <w:r w:rsidRPr="00E6657E">
              <w:rPr>
                <w:rFonts w:ascii="Cambria" w:hAnsi="Cambria" w:cs="Cambria"/>
              </w:rPr>
              <w:t> </w:t>
            </w:r>
            <w:r w:rsidRPr="00E6657E">
              <w:t>890</w:t>
            </w:r>
            <w:r w:rsidRPr="00E6657E">
              <w:rPr>
                <w:rFonts w:ascii="Cambria" w:hAnsi="Cambria" w:cs="Cambria"/>
              </w:rPr>
              <w:t> </w:t>
            </w:r>
            <w:r w:rsidRPr="00E6657E">
              <w:t>000</w:t>
            </w:r>
          </w:p>
        </w:tc>
      </w:tr>
      <w:tr w:rsidR="00000000" w:rsidRPr="00E6657E" w14:paraId="6D936B24" w14:textId="77777777" w:rsidTr="005D44A5">
        <w:trPr>
          <w:trHeight w:val="380"/>
        </w:trPr>
        <w:tc>
          <w:tcPr>
            <w:tcW w:w="0" w:type="auto"/>
          </w:tcPr>
          <w:p w14:paraId="56F4A19A" w14:textId="77777777" w:rsidR="00000000" w:rsidRPr="00E6657E" w:rsidRDefault="00102B1C" w:rsidP="00CA4538"/>
        </w:tc>
        <w:tc>
          <w:tcPr>
            <w:tcW w:w="0" w:type="auto"/>
          </w:tcPr>
          <w:p w14:paraId="01E87833" w14:textId="77777777" w:rsidR="00000000" w:rsidRPr="00E6657E" w:rsidRDefault="00102B1C" w:rsidP="00CA4538">
            <w:pPr>
              <w:jc w:val="right"/>
            </w:pPr>
          </w:p>
        </w:tc>
        <w:tc>
          <w:tcPr>
            <w:tcW w:w="0" w:type="auto"/>
          </w:tcPr>
          <w:p w14:paraId="4E57FB8B" w14:textId="77777777" w:rsidR="00000000" w:rsidRPr="00E6657E" w:rsidRDefault="00102B1C" w:rsidP="005D44A5">
            <w:r w:rsidRPr="00E6657E">
              <w:t>mot tidligere foreslått kr 66</w:t>
            </w:r>
            <w:r w:rsidRPr="00E6657E">
              <w:rPr>
                <w:rFonts w:ascii="Cambria" w:hAnsi="Cambria" w:cs="Cambria"/>
              </w:rPr>
              <w:t> </w:t>
            </w:r>
            <w:r w:rsidRPr="00E6657E">
              <w:t>890</w:t>
            </w:r>
            <w:r w:rsidRPr="00E6657E">
              <w:rPr>
                <w:rFonts w:ascii="Cambria" w:hAnsi="Cambria" w:cs="Cambria"/>
              </w:rPr>
              <w:t> </w:t>
            </w:r>
            <w:r w:rsidRPr="00E6657E">
              <w:t>000</w:t>
            </w:r>
          </w:p>
        </w:tc>
        <w:tc>
          <w:tcPr>
            <w:tcW w:w="0" w:type="auto"/>
          </w:tcPr>
          <w:p w14:paraId="2059D420" w14:textId="77777777" w:rsidR="00000000" w:rsidRPr="00E6657E" w:rsidRDefault="00102B1C" w:rsidP="00CA4538">
            <w:pPr>
              <w:jc w:val="right"/>
            </w:pPr>
          </w:p>
        </w:tc>
        <w:tc>
          <w:tcPr>
            <w:tcW w:w="0" w:type="auto"/>
          </w:tcPr>
          <w:p w14:paraId="312B84D3" w14:textId="77777777" w:rsidR="00000000" w:rsidRPr="00E6657E" w:rsidRDefault="00102B1C" w:rsidP="00CA4538">
            <w:pPr>
              <w:jc w:val="right"/>
            </w:pPr>
          </w:p>
        </w:tc>
      </w:tr>
      <w:tr w:rsidR="00000000" w:rsidRPr="00E6657E" w14:paraId="455F7DC5" w14:textId="77777777" w:rsidTr="005D44A5">
        <w:trPr>
          <w:trHeight w:val="380"/>
        </w:trPr>
        <w:tc>
          <w:tcPr>
            <w:tcW w:w="0" w:type="auto"/>
          </w:tcPr>
          <w:p w14:paraId="4B8231C6" w14:textId="77777777" w:rsidR="00000000" w:rsidRPr="00E6657E" w:rsidRDefault="00102B1C" w:rsidP="00CA4538">
            <w:r w:rsidRPr="00E6657E">
              <w:t>600</w:t>
            </w:r>
          </w:p>
        </w:tc>
        <w:tc>
          <w:tcPr>
            <w:tcW w:w="0" w:type="auto"/>
          </w:tcPr>
          <w:p w14:paraId="5CBC4FC5" w14:textId="77777777" w:rsidR="00000000" w:rsidRPr="00E6657E" w:rsidRDefault="00102B1C" w:rsidP="00CA4538">
            <w:pPr>
              <w:jc w:val="right"/>
            </w:pPr>
          </w:p>
        </w:tc>
        <w:tc>
          <w:tcPr>
            <w:tcW w:w="0" w:type="auto"/>
          </w:tcPr>
          <w:p w14:paraId="3F4D2669" w14:textId="77777777" w:rsidR="00000000" w:rsidRPr="00E6657E" w:rsidRDefault="00102B1C" w:rsidP="005D44A5">
            <w:r w:rsidRPr="00E6657E">
              <w:t>Arbeids- og inkluderingsdepartementet:</w:t>
            </w:r>
          </w:p>
        </w:tc>
        <w:tc>
          <w:tcPr>
            <w:tcW w:w="0" w:type="auto"/>
          </w:tcPr>
          <w:p w14:paraId="0DC76EED" w14:textId="77777777" w:rsidR="00000000" w:rsidRPr="00E6657E" w:rsidRDefault="00102B1C" w:rsidP="00CA4538">
            <w:pPr>
              <w:jc w:val="right"/>
            </w:pPr>
          </w:p>
        </w:tc>
        <w:tc>
          <w:tcPr>
            <w:tcW w:w="0" w:type="auto"/>
          </w:tcPr>
          <w:p w14:paraId="36F73957" w14:textId="77777777" w:rsidR="00000000" w:rsidRPr="00E6657E" w:rsidRDefault="00102B1C" w:rsidP="00CA4538">
            <w:pPr>
              <w:jc w:val="right"/>
            </w:pPr>
          </w:p>
        </w:tc>
      </w:tr>
      <w:tr w:rsidR="00000000" w:rsidRPr="00E6657E" w14:paraId="71F70E7B" w14:textId="77777777" w:rsidTr="005D44A5">
        <w:trPr>
          <w:trHeight w:val="380"/>
        </w:trPr>
        <w:tc>
          <w:tcPr>
            <w:tcW w:w="0" w:type="auto"/>
          </w:tcPr>
          <w:p w14:paraId="7B68CD1F" w14:textId="77777777" w:rsidR="00000000" w:rsidRPr="00E6657E" w:rsidRDefault="00102B1C" w:rsidP="00CA4538"/>
        </w:tc>
        <w:tc>
          <w:tcPr>
            <w:tcW w:w="0" w:type="auto"/>
          </w:tcPr>
          <w:p w14:paraId="7E92274D" w14:textId="77777777" w:rsidR="00000000" w:rsidRPr="00E6657E" w:rsidRDefault="00102B1C" w:rsidP="00CA4538">
            <w:pPr>
              <w:jc w:val="right"/>
            </w:pPr>
            <w:r w:rsidRPr="00E6657E">
              <w:t>1</w:t>
            </w:r>
          </w:p>
        </w:tc>
        <w:tc>
          <w:tcPr>
            <w:tcW w:w="0" w:type="auto"/>
          </w:tcPr>
          <w:p w14:paraId="47FABDB7" w14:textId="77777777" w:rsidR="00000000" w:rsidRPr="00E6657E" w:rsidRDefault="00102B1C" w:rsidP="005D44A5">
            <w:r w:rsidRPr="00E6657E">
              <w:t>Driftsutgifter</w:t>
            </w:r>
          </w:p>
        </w:tc>
        <w:tc>
          <w:tcPr>
            <w:tcW w:w="0" w:type="auto"/>
          </w:tcPr>
          <w:p w14:paraId="794D0259" w14:textId="77777777" w:rsidR="00000000" w:rsidRPr="00E6657E" w:rsidRDefault="00102B1C" w:rsidP="00CA4538">
            <w:pPr>
              <w:jc w:val="right"/>
            </w:pPr>
          </w:p>
        </w:tc>
        <w:tc>
          <w:tcPr>
            <w:tcW w:w="0" w:type="auto"/>
          </w:tcPr>
          <w:p w14:paraId="1A600D9D" w14:textId="77777777" w:rsidR="00000000" w:rsidRPr="00E6657E" w:rsidRDefault="00102B1C" w:rsidP="00CA4538">
            <w:pPr>
              <w:jc w:val="right"/>
            </w:pPr>
            <w:r w:rsidRPr="00E6657E">
              <w:t>265</w:t>
            </w:r>
            <w:r w:rsidRPr="00E6657E">
              <w:rPr>
                <w:rFonts w:ascii="Cambria" w:hAnsi="Cambria" w:cs="Cambria"/>
              </w:rPr>
              <w:t> </w:t>
            </w:r>
            <w:r w:rsidRPr="00E6657E">
              <w:t>995</w:t>
            </w:r>
            <w:r w:rsidRPr="00E6657E">
              <w:rPr>
                <w:rFonts w:ascii="Cambria" w:hAnsi="Cambria" w:cs="Cambria"/>
              </w:rPr>
              <w:t> </w:t>
            </w:r>
            <w:r w:rsidRPr="00E6657E">
              <w:t>000</w:t>
            </w:r>
          </w:p>
        </w:tc>
      </w:tr>
      <w:tr w:rsidR="00000000" w:rsidRPr="00E6657E" w14:paraId="58D9DA08" w14:textId="77777777" w:rsidTr="005D44A5">
        <w:trPr>
          <w:trHeight w:val="380"/>
        </w:trPr>
        <w:tc>
          <w:tcPr>
            <w:tcW w:w="0" w:type="auto"/>
          </w:tcPr>
          <w:p w14:paraId="2DF38BB5" w14:textId="77777777" w:rsidR="00000000" w:rsidRPr="00E6657E" w:rsidRDefault="00102B1C" w:rsidP="00CA4538"/>
        </w:tc>
        <w:tc>
          <w:tcPr>
            <w:tcW w:w="0" w:type="auto"/>
          </w:tcPr>
          <w:p w14:paraId="73435E84" w14:textId="77777777" w:rsidR="00000000" w:rsidRPr="00E6657E" w:rsidRDefault="00102B1C" w:rsidP="00CA4538">
            <w:pPr>
              <w:jc w:val="right"/>
            </w:pPr>
          </w:p>
        </w:tc>
        <w:tc>
          <w:tcPr>
            <w:tcW w:w="0" w:type="auto"/>
          </w:tcPr>
          <w:p w14:paraId="7A8DDDE5" w14:textId="77777777" w:rsidR="00000000" w:rsidRPr="00E6657E" w:rsidRDefault="00102B1C" w:rsidP="005D44A5">
            <w:r w:rsidRPr="00E6657E">
              <w:t>mot tidligere foreslått kr 228</w:t>
            </w:r>
            <w:r w:rsidRPr="00E6657E">
              <w:rPr>
                <w:rFonts w:ascii="Cambria" w:hAnsi="Cambria" w:cs="Cambria"/>
              </w:rPr>
              <w:t> </w:t>
            </w:r>
            <w:r w:rsidRPr="00E6657E">
              <w:t>595</w:t>
            </w:r>
            <w:r w:rsidRPr="00E6657E">
              <w:rPr>
                <w:rFonts w:ascii="Cambria" w:hAnsi="Cambria" w:cs="Cambria"/>
              </w:rPr>
              <w:t> </w:t>
            </w:r>
            <w:r w:rsidRPr="00E6657E">
              <w:t>000</w:t>
            </w:r>
          </w:p>
        </w:tc>
        <w:tc>
          <w:tcPr>
            <w:tcW w:w="0" w:type="auto"/>
          </w:tcPr>
          <w:p w14:paraId="2F86826B" w14:textId="77777777" w:rsidR="00000000" w:rsidRPr="00E6657E" w:rsidRDefault="00102B1C" w:rsidP="00CA4538">
            <w:pPr>
              <w:jc w:val="right"/>
            </w:pPr>
          </w:p>
        </w:tc>
        <w:tc>
          <w:tcPr>
            <w:tcW w:w="0" w:type="auto"/>
          </w:tcPr>
          <w:p w14:paraId="56460FD2" w14:textId="77777777" w:rsidR="00000000" w:rsidRPr="00E6657E" w:rsidRDefault="00102B1C" w:rsidP="00CA4538">
            <w:pPr>
              <w:jc w:val="right"/>
            </w:pPr>
          </w:p>
        </w:tc>
      </w:tr>
      <w:tr w:rsidR="00000000" w:rsidRPr="00E6657E" w14:paraId="23048390" w14:textId="77777777" w:rsidTr="005D44A5">
        <w:trPr>
          <w:trHeight w:val="380"/>
        </w:trPr>
        <w:tc>
          <w:tcPr>
            <w:tcW w:w="0" w:type="auto"/>
          </w:tcPr>
          <w:p w14:paraId="388E5094" w14:textId="77777777" w:rsidR="00000000" w:rsidRPr="00E6657E" w:rsidRDefault="00102B1C" w:rsidP="00CA4538">
            <w:r w:rsidRPr="00E6657E">
              <w:t>605</w:t>
            </w:r>
          </w:p>
        </w:tc>
        <w:tc>
          <w:tcPr>
            <w:tcW w:w="0" w:type="auto"/>
          </w:tcPr>
          <w:p w14:paraId="46B61847" w14:textId="77777777" w:rsidR="00000000" w:rsidRPr="00E6657E" w:rsidRDefault="00102B1C" w:rsidP="00CA4538">
            <w:pPr>
              <w:jc w:val="right"/>
            </w:pPr>
          </w:p>
        </w:tc>
        <w:tc>
          <w:tcPr>
            <w:tcW w:w="0" w:type="auto"/>
          </w:tcPr>
          <w:p w14:paraId="52CE45D1" w14:textId="77777777" w:rsidR="00000000" w:rsidRPr="00E6657E" w:rsidRDefault="00102B1C" w:rsidP="005D44A5">
            <w:r w:rsidRPr="00E6657E">
              <w:t>Arbeids- og velferdsetaten:</w:t>
            </w:r>
          </w:p>
        </w:tc>
        <w:tc>
          <w:tcPr>
            <w:tcW w:w="0" w:type="auto"/>
          </w:tcPr>
          <w:p w14:paraId="4E593D97" w14:textId="77777777" w:rsidR="00000000" w:rsidRPr="00E6657E" w:rsidRDefault="00102B1C" w:rsidP="00CA4538">
            <w:pPr>
              <w:jc w:val="right"/>
            </w:pPr>
          </w:p>
        </w:tc>
        <w:tc>
          <w:tcPr>
            <w:tcW w:w="0" w:type="auto"/>
          </w:tcPr>
          <w:p w14:paraId="509C9B74" w14:textId="77777777" w:rsidR="00000000" w:rsidRPr="00E6657E" w:rsidRDefault="00102B1C" w:rsidP="00CA4538">
            <w:pPr>
              <w:jc w:val="right"/>
            </w:pPr>
          </w:p>
        </w:tc>
      </w:tr>
      <w:tr w:rsidR="00000000" w:rsidRPr="00E6657E" w14:paraId="6E29DBDE" w14:textId="77777777" w:rsidTr="005D44A5">
        <w:trPr>
          <w:trHeight w:val="380"/>
        </w:trPr>
        <w:tc>
          <w:tcPr>
            <w:tcW w:w="0" w:type="auto"/>
          </w:tcPr>
          <w:p w14:paraId="7F37FDA8" w14:textId="77777777" w:rsidR="00000000" w:rsidRPr="00E6657E" w:rsidRDefault="00102B1C" w:rsidP="00CA4538"/>
        </w:tc>
        <w:tc>
          <w:tcPr>
            <w:tcW w:w="0" w:type="auto"/>
          </w:tcPr>
          <w:p w14:paraId="220B07C6" w14:textId="77777777" w:rsidR="00000000" w:rsidRPr="00E6657E" w:rsidRDefault="00102B1C" w:rsidP="00CA4538">
            <w:pPr>
              <w:jc w:val="right"/>
            </w:pPr>
            <w:r w:rsidRPr="00E6657E">
              <w:t>1</w:t>
            </w:r>
          </w:p>
        </w:tc>
        <w:tc>
          <w:tcPr>
            <w:tcW w:w="0" w:type="auto"/>
          </w:tcPr>
          <w:p w14:paraId="1C360695" w14:textId="77777777" w:rsidR="00000000" w:rsidRPr="00E6657E" w:rsidRDefault="00102B1C" w:rsidP="005D44A5">
            <w:r w:rsidRPr="00E6657E">
              <w:t>Driftsutgifter</w:t>
            </w:r>
          </w:p>
        </w:tc>
        <w:tc>
          <w:tcPr>
            <w:tcW w:w="0" w:type="auto"/>
          </w:tcPr>
          <w:p w14:paraId="5FA738D3" w14:textId="77777777" w:rsidR="00000000" w:rsidRPr="00E6657E" w:rsidRDefault="00102B1C" w:rsidP="00CA4538">
            <w:pPr>
              <w:jc w:val="right"/>
            </w:pPr>
          </w:p>
        </w:tc>
        <w:tc>
          <w:tcPr>
            <w:tcW w:w="0" w:type="auto"/>
          </w:tcPr>
          <w:p w14:paraId="2D3BE76C" w14:textId="77777777" w:rsidR="00000000" w:rsidRPr="00E6657E" w:rsidRDefault="00102B1C" w:rsidP="00CA4538">
            <w:pPr>
              <w:jc w:val="right"/>
            </w:pPr>
            <w:r w:rsidRPr="00E6657E">
              <w:t>12</w:t>
            </w:r>
            <w:r w:rsidRPr="00E6657E">
              <w:rPr>
                <w:rFonts w:ascii="Cambria" w:hAnsi="Cambria" w:cs="Cambria"/>
              </w:rPr>
              <w:t> </w:t>
            </w:r>
            <w:r w:rsidRPr="00E6657E">
              <w:t>465</w:t>
            </w:r>
            <w:r w:rsidRPr="00E6657E">
              <w:rPr>
                <w:rFonts w:ascii="Cambria" w:hAnsi="Cambria" w:cs="Cambria"/>
              </w:rPr>
              <w:t> </w:t>
            </w:r>
            <w:r w:rsidRPr="00E6657E">
              <w:t>400</w:t>
            </w:r>
            <w:r w:rsidRPr="00E6657E">
              <w:rPr>
                <w:rFonts w:ascii="Cambria" w:hAnsi="Cambria" w:cs="Cambria"/>
              </w:rPr>
              <w:t> </w:t>
            </w:r>
            <w:r w:rsidRPr="00E6657E">
              <w:t>000</w:t>
            </w:r>
          </w:p>
        </w:tc>
      </w:tr>
      <w:tr w:rsidR="00000000" w:rsidRPr="00E6657E" w14:paraId="318CB395" w14:textId="77777777" w:rsidTr="005D44A5">
        <w:trPr>
          <w:trHeight w:val="380"/>
        </w:trPr>
        <w:tc>
          <w:tcPr>
            <w:tcW w:w="0" w:type="auto"/>
          </w:tcPr>
          <w:p w14:paraId="56E4D858" w14:textId="77777777" w:rsidR="00000000" w:rsidRPr="00E6657E" w:rsidRDefault="00102B1C" w:rsidP="00CA4538"/>
        </w:tc>
        <w:tc>
          <w:tcPr>
            <w:tcW w:w="0" w:type="auto"/>
          </w:tcPr>
          <w:p w14:paraId="244C9C2F" w14:textId="77777777" w:rsidR="00000000" w:rsidRPr="00E6657E" w:rsidRDefault="00102B1C" w:rsidP="00CA4538">
            <w:pPr>
              <w:jc w:val="right"/>
            </w:pPr>
          </w:p>
        </w:tc>
        <w:tc>
          <w:tcPr>
            <w:tcW w:w="0" w:type="auto"/>
          </w:tcPr>
          <w:p w14:paraId="2A10865A" w14:textId="77777777" w:rsidR="00000000" w:rsidRPr="00E6657E" w:rsidRDefault="00102B1C" w:rsidP="005D44A5">
            <w:r w:rsidRPr="00E6657E">
              <w:t>mot tidligere foreslått kr 12</w:t>
            </w:r>
            <w:r w:rsidRPr="00E6657E">
              <w:rPr>
                <w:rFonts w:ascii="Cambria" w:hAnsi="Cambria" w:cs="Cambria"/>
              </w:rPr>
              <w:t> </w:t>
            </w:r>
            <w:r w:rsidRPr="00E6657E">
              <w:t>371</w:t>
            </w:r>
            <w:r w:rsidRPr="00E6657E">
              <w:rPr>
                <w:rFonts w:ascii="Cambria" w:hAnsi="Cambria" w:cs="Cambria"/>
              </w:rPr>
              <w:t> </w:t>
            </w:r>
            <w:r w:rsidRPr="00E6657E">
              <w:t>300</w:t>
            </w:r>
            <w:r w:rsidRPr="00E6657E">
              <w:rPr>
                <w:rFonts w:ascii="Cambria" w:hAnsi="Cambria" w:cs="Cambria"/>
              </w:rPr>
              <w:t> </w:t>
            </w:r>
            <w:r w:rsidRPr="00E6657E">
              <w:t>000</w:t>
            </w:r>
          </w:p>
        </w:tc>
        <w:tc>
          <w:tcPr>
            <w:tcW w:w="0" w:type="auto"/>
          </w:tcPr>
          <w:p w14:paraId="56FEE4EA" w14:textId="77777777" w:rsidR="00000000" w:rsidRPr="00E6657E" w:rsidRDefault="00102B1C" w:rsidP="00CA4538">
            <w:pPr>
              <w:jc w:val="right"/>
            </w:pPr>
          </w:p>
        </w:tc>
        <w:tc>
          <w:tcPr>
            <w:tcW w:w="0" w:type="auto"/>
          </w:tcPr>
          <w:p w14:paraId="0BA0C405" w14:textId="77777777" w:rsidR="00000000" w:rsidRPr="00E6657E" w:rsidRDefault="00102B1C" w:rsidP="00CA4538">
            <w:pPr>
              <w:jc w:val="right"/>
            </w:pPr>
          </w:p>
        </w:tc>
      </w:tr>
      <w:tr w:rsidR="00000000" w:rsidRPr="00E6657E" w14:paraId="587D3067" w14:textId="77777777" w:rsidTr="005D44A5">
        <w:trPr>
          <w:trHeight w:val="380"/>
        </w:trPr>
        <w:tc>
          <w:tcPr>
            <w:tcW w:w="0" w:type="auto"/>
          </w:tcPr>
          <w:p w14:paraId="7DD224B4" w14:textId="77777777" w:rsidR="00000000" w:rsidRPr="00E6657E" w:rsidRDefault="00102B1C" w:rsidP="00CA4538">
            <w:r w:rsidRPr="00E6657E">
              <w:t>634</w:t>
            </w:r>
          </w:p>
        </w:tc>
        <w:tc>
          <w:tcPr>
            <w:tcW w:w="0" w:type="auto"/>
          </w:tcPr>
          <w:p w14:paraId="01D71BD5" w14:textId="77777777" w:rsidR="00000000" w:rsidRPr="00E6657E" w:rsidRDefault="00102B1C" w:rsidP="00CA4538">
            <w:pPr>
              <w:jc w:val="right"/>
            </w:pPr>
          </w:p>
        </w:tc>
        <w:tc>
          <w:tcPr>
            <w:tcW w:w="0" w:type="auto"/>
          </w:tcPr>
          <w:p w14:paraId="34537965" w14:textId="77777777" w:rsidR="00000000" w:rsidRPr="00E6657E" w:rsidRDefault="00102B1C" w:rsidP="005D44A5">
            <w:r w:rsidRPr="00E6657E">
              <w:t>Arbeidsmarkedstiltak:</w:t>
            </w:r>
          </w:p>
        </w:tc>
        <w:tc>
          <w:tcPr>
            <w:tcW w:w="0" w:type="auto"/>
          </w:tcPr>
          <w:p w14:paraId="0164E852" w14:textId="77777777" w:rsidR="00000000" w:rsidRPr="00E6657E" w:rsidRDefault="00102B1C" w:rsidP="00CA4538">
            <w:pPr>
              <w:jc w:val="right"/>
            </w:pPr>
          </w:p>
        </w:tc>
        <w:tc>
          <w:tcPr>
            <w:tcW w:w="0" w:type="auto"/>
          </w:tcPr>
          <w:p w14:paraId="173146FE" w14:textId="77777777" w:rsidR="00000000" w:rsidRPr="00E6657E" w:rsidRDefault="00102B1C" w:rsidP="00CA4538">
            <w:pPr>
              <w:jc w:val="right"/>
            </w:pPr>
          </w:p>
        </w:tc>
      </w:tr>
      <w:tr w:rsidR="00000000" w:rsidRPr="00E6657E" w14:paraId="1FC413AC" w14:textId="77777777" w:rsidTr="005D44A5">
        <w:trPr>
          <w:trHeight w:val="640"/>
        </w:trPr>
        <w:tc>
          <w:tcPr>
            <w:tcW w:w="0" w:type="auto"/>
          </w:tcPr>
          <w:p w14:paraId="55B6B240" w14:textId="77777777" w:rsidR="00000000" w:rsidRPr="00E6657E" w:rsidRDefault="00102B1C" w:rsidP="00CA4538"/>
        </w:tc>
        <w:tc>
          <w:tcPr>
            <w:tcW w:w="0" w:type="auto"/>
          </w:tcPr>
          <w:p w14:paraId="5CE126B4" w14:textId="77777777" w:rsidR="00000000" w:rsidRPr="00E6657E" w:rsidRDefault="00102B1C" w:rsidP="00CA4538">
            <w:pPr>
              <w:jc w:val="right"/>
            </w:pPr>
            <w:r w:rsidRPr="00E6657E">
              <w:t>21</w:t>
            </w:r>
          </w:p>
        </w:tc>
        <w:tc>
          <w:tcPr>
            <w:tcW w:w="0" w:type="auto"/>
          </w:tcPr>
          <w:p w14:paraId="44969EFB" w14:textId="77777777" w:rsidR="00000000" w:rsidRPr="00E6657E" w:rsidRDefault="00102B1C" w:rsidP="005D44A5">
            <w:r w:rsidRPr="00E6657E">
              <w:t>Forsøk med tilrettelagt videregående opplæring,</w:t>
            </w:r>
            <w:r w:rsidRPr="00E6657E">
              <w:rPr>
                <w:rStyle w:val="kursiv"/>
              </w:rPr>
              <w:t xml:space="preserve"> kan overføres</w:t>
            </w:r>
          </w:p>
        </w:tc>
        <w:tc>
          <w:tcPr>
            <w:tcW w:w="0" w:type="auto"/>
          </w:tcPr>
          <w:p w14:paraId="615DE9FC" w14:textId="77777777" w:rsidR="00000000" w:rsidRPr="00E6657E" w:rsidRDefault="00102B1C" w:rsidP="00CA4538">
            <w:pPr>
              <w:jc w:val="right"/>
            </w:pPr>
          </w:p>
        </w:tc>
        <w:tc>
          <w:tcPr>
            <w:tcW w:w="0" w:type="auto"/>
          </w:tcPr>
          <w:p w14:paraId="6AE64A7A" w14:textId="77777777" w:rsidR="00000000" w:rsidRPr="00E6657E" w:rsidRDefault="00102B1C" w:rsidP="00CA4538">
            <w:pPr>
              <w:jc w:val="right"/>
            </w:pPr>
            <w:r w:rsidRPr="00E6657E">
              <w:t>0</w:t>
            </w:r>
          </w:p>
        </w:tc>
      </w:tr>
      <w:tr w:rsidR="00000000" w:rsidRPr="00E6657E" w14:paraId="7539A608" w14:textId="77777777" w:rsidTr="005D44A5">
        <w:trPr>
          <w:trHeight w:val="380"/>
        </w:trPr>
        <w:tc>
          <w:tcPr>
            <w:tcW w:w="0" w:type="auto"/>
          </w:tcPr>
          <w:p w14:paraId="40336FF2" w14:textId="77777777" w:rsidR="00000000" w:rsidRPr="00E6657E" w:rsidRDefault="00102B1C" w:rsidP="00CA4538"/>
        </w:tc>
        <w:tc>
          <w:tcPr>
            <w:tcW w:w="0" w:type="auto"/>
          </w:tcPr>
          <w:p w14:paraId="105A752D" w14:textId="77777777" w:rsidR="00000000" w:rsidRPr="00E6657E" w:rsidRDefault="00102B1C" w:rsidP="00CA4538">
            <w:pPr>
              <w:jc w:val="right"/>
            </w:pPr>
          </w:p>
        </w:tc>
        <w:tc>
          <w:tcPr>
            <w:tcW w:w="0" w:type="auto"/>
          </w:tcPr>
          <w:p w14:paraId="794E0627" w14:textId="77777777" w:rsidR="00000000" w:rsidRPr="00E6657E" w:rsidRDefault="00102B1C" w:rsidP="005D44A5">
            <w:r w:rsidRPr="00E6657E">
              <w:t>mot tidligere foreslått kr 32</w:t>
            </w:r>
            <w:r w:rsidRPr="00E6657E">
              <w:rPr>
                <w:rFonts w:ascii="Cambria" w:hAnsi="Cambria" w:cs="Cambria"/>
              </w:rPr>
              <w:t> </w:t>
            </w:r>
            <w:r w:rsidRPr="00E6657E">
              <w:t>600</w:t>
            </w:r>
            <w:r w:rsidRPr="00E6657E">
              <w:rPr>
                <w:rFonts w:ascii="Cambria" w:hAnsi="Cambria" w:cs="Cambria"/>
              </w:rPr>
              <w:t> </w:t>
            </w:r>
            <w:r w:rsidRPr="00E6657E">
              <w:t>000</w:t>
            </w:r>
          </w:p>
        </w:tc>
        <w:tc>
          <w:tcPr>
            <w:tcW w:w="0" w:type="auto"/>
          </w:tcPr>
          <w:p w14:paraId="414EF8F5" w14:textId="77777777" w:rsidR="00000000" w:rsidRPr="00E6657E" w:rsidRDefault="00102B1C" w:rsidP="00CA4538">
            <w:pPr>
              <w:jc w:val="right"/>
            </w:pPr>
          </w:p>
        </w:tc>
        <w:tc>
          <w:tcPr>
            <w:tcW w:w="0" w:type="auto"/>
          </w:tcPr>
          <w:p w14:paraId="0DB1B356" w14:textId="77777777" w:rsidR="00000000" w:rsidRPr="00E6657E" w:rsidRDefault="00102B1C" w:rsidP="00CA4538">
            <w:pPr>
              <w:jc w:val="right"/>
            </w:pPr>
          </w:p>
        </w:tc>
      </w:tr>
      <w:tr w:rsidR="00000000" w:rsidRPr="00E6657E" w14:paraId="63D117BA" w14:textId="77777777" w:rsidTr="005D44A5">
        <w:trPr>
          <w:trHeight w:val="380"/>
        </w:trPr>
        <w:tc>
          <w:tcPr>
            <w:tcW w:w="0" w:type="auto"/>
          </w:tcPr>
          <w:p w14:paraId="3FA37F29" w14:textId="77777777" w:rsidR="00000000" w:rsidRPr="00E6657E" w:rsidRDefault="00102B1C" w:rsidP="00CA4538"/>
        </w:tc>
        <w:tc>
          <w:tcPr>
            <w:tcW w:w="0" w:type="auto"/>
          </w:tcPr>
          <w:p w14:paraId="7E522447" w14:textId="77777777" w:rsidR="00000000" w:rsidRPr="00E6657E" w:rsidRDefault="00102B1C" w:rsidP="00CA4538">
            <w:pPr>
              <w:jc w:val="right"/>
            </w:pPr>
            <w:r w:rsidRPr="00E6657E">
              <w:t>76</w:t>
            </w:r>
          </w:p>
        </w:tc>
        <w:tc>
          <w:tcPr>
            <w:tcW w:w="0" w:type="auto"/>
          </w:tcPr>
          <w:p w14:paraId="3046B693" w14:textId="77777777" w:rsidR="00000000" w:rsidRPr="00E6657E" w:rsidRDefault="00102B1C" w:rsidP="005D44A5">
            <w:r w:rsidRPr="00E6657E">
              <w:t>Tiltak for arbeidssøkere,</w:t>
            </w:r>
            <w:r w:rsidRPr="00E6657E">
              <w:rPr>
                <w:rStyle w:val="kursiv"/>
              </w:rPr>
              <w:t xml:space="preserve"> kan overføres</w:t>
            </w:r>
          </w:p>
        </w:tc>
        <w:tc>
          <w:tcPr>
            <w:tcW w:w="0" w:type="auto"/>
          </w:tcPr>
          <w:p w14:paraId="23D6E5C5" w14:textId="77777777" w:rsidR="00000000" w:rsidRPr="00E6657E" w:rsidRDefault="00102B1C" w:rsidP="00CA4538">
            <w:pPr>
              <w:jc w:val="right"/>
            </w:pPr>
          </w:p>
        </w:tc>
        <w:tc>
          <w:tcPr>
            <w:tcW w:w="0" w:type="auto"/>
          </w:tcPr>
          <w:p w14:paraId="06396B2C" w14:textId="77777777" w:rsidR="00000000" w:rsidRPr="00E6657E" w:rsidRDefault="00102B1C" w:rsidP="00CA4538">
            <w:pPr>
              <w:jc w:val="right"/>
            </w:pPr>
            <w:r w:rsidRPr="00E6657E">
              <w:t>7</w:t>
            </w:r>
            <w:r w:rsidRPr="00E6657E">
              <w:rPr>
                <w:rFonts w:ascii="Cambria" w:hAnsi="Cambria" w:cs="Cambria"/>
              </w:rPr>
              <w:t> </w:t>
            </w:r>
            <w:r w:rsidRPr="00E6657E">
              <w:t>620</w:t>
            </w:r>
            <w:r w:rsidRPr="00E6657E">
              <w:rPr>
                <w:rFonts w:ascii="Cambria" w:hAnsi="Cambria" w:cs="Cambria"/>
              </w:rPr>
              <w:t> </w:t>
            </w:r>
            <w:r w:rsidRPr="00E6657E">
              <w:t>035</w:t>
            </w:r>
            <w:r w:rsidRPr="00E6657E">
              <w:rPr>
                <w:rFonts w:ascii="Cambria" w:hAnsi="Cambria" w:cs="Cambria"/>
              </w:rPr>
              <w:t> </w:t>
            </w:r>
            <w:r w:rsidRPr="00E6657E">
              <w:t>000</w:t>
            </w:r>
          </w:p>
        </w:tc>
      </w:tr>
      <w:tr w:rsidR="00000000" w:rsidRPr="00E6657E" w14:paraId="1F574667" w14:textId="77777777" w:rsidTr="005D44A5">
        <w:trPr>
          <w:trHeight w:val="380"/>
        </w:trPr>
        <w:tc>
          <w:tcPr>
            <w:tcW w:w="0" w:type="auto"/>
          </w:tcPr>
          <w:p w14:paraId="678822DE" w14:textId="77777777" w:rsidR="00000000" w:rsidRPr="00E6657E" w:rsidRDefault="00102B1C" w:rsidP="00CA4538"/>
        </w:tc>
        <w:tc>
          <w:tcPr>
            <w:tcW w:w="0" w:type="auto"/>
          </w:tcPr>
          <w:p w14:paraId="6CAE98DB" w14:textId="77777777" w:rsidR="00000000" w:rsidRPr="00E6657E" w:rsidRDefault="00102B1C" w:rsidP="00CA4538">
            <w:pPr>
              <w:jc w:val="right"/>
            </w:pPr>
          </w:p>
        </w:tc>
        <w:tc>
          <w:tcPr>
            <w:tcW w:w="0" w:type="auto"/>
          </w:tcPr>
          <w:p w14:paraId="012AED38" w14:textId="77777777" w:rsidR="00000000" w:rsidRPr="00E6657E" w:rsidRDefault="00102B1C" w:rsidP="005D44A5">
            <w:r w:rsidRPr="00E6657E">
              <w:t>mot tidligere foreslått kr 7</w:t>
            </w:r>
            <w:r w:rsidRPr="00E6657E">
              <w:rPr>
                <w:rFonts w:ascii="Cambria" w:hAnsi="Cambria" w:cs="Cambria"/>
              </w:rPr>
              <w:t> </w:t>
            </w:r>
            <w:r w:rsidRPr="00E6657E">
              <w:t>499</w:t>
            </w:r>
            <w:r w:rsidRPr="00E6657E">
              <w:rPr>
                <w:rFonts w:ascii="Cambria" w:hAnsi="Cambria" w:cs="Cambria"/>
              </w:rPr>
              <w:t> </w:t>
            </w:r>
            <w:r w:rsidRPr="00E6657E">
              <w:t>235</w:t>
            </w:r>
            <w:r w:rsidRPr="00E6657E">
              <w:rPr>
                <w:rFonts w:ascii="Cambria" w:hAnsi="Cambria" w:cs="Cambria"/>
              </w:rPr>
              <w:t> </w:t>
            </w:r>
            <w:r w:rsidRPr="00E6657E">
              <w:t>000</w:t>
            </w:r>
          </w:p>
        </w:tc>
        <w:tc>
          <w:tcPr>
            <w:tcW w:w="0" w:type="auto"/>
          </w:tcPr>
          <w:p w14:paraId="66DB20EF" w14:textId="77777777" w:rsidR="00000000" w:rsidRPr="00E6657E" w:rsidRDefault="00102B1C" w:rsidP="00CA4538">
            <w:pPr>
              <w:jc w:val="right"/>
            </w:pPr>
          </w:p>
        </w:tc>
        <w:tc>
          <w:tcPr>
            <w:tcW w:w="0" w:type="auto"/>
          </w:tcPr>
          <w:p w14:paraId="7F8B5560" w14:textId="77777777" w:rsidR="00000000" w:rsidRPr="00E6657E" w:rsidRDefault="00102B1C" w:rsidP="00CA4538">
            <w:pPr>
              <w:jc w:val="right"/>
            </w:pPr>
          </w:p>
        </w:tc>
      </w:tr>
      <w:tr w:rsidR="00000000" w:rsidRPr="00E6657E" w14:paraId="6FFB18F2" w14:textId="77777777" w:rsidTr="005D44A5">
        <w:trPr>
          <w:trHeight w:val="380"/>
        </w:trPr>
        <w:tc>
          <w:tcPr>
            <w:tcW w:w="0" w:type="auto"/>
          </w:tcPr>
          <w:p w14:paraId="7234A113" w14:textId="77777777" w:rsidR="00000000" w:rsidRPr="00E6657E" w:rsidRDefault="00102B1C" w:rsidP="00CA4538"/>
        </w:tc>
        <w:tc>
          <w:tcPr>
            <w:tcW w:w="0" w:type="auto"/>
          </w:tcPr>
          <w:p w14:paraId="681456ED" w14:textId="77777777" w:rsidR="00000000" w:rsidRPr="00E6657E" w:rsidRDefault="00102B1C" w:rsidP="00CA4538">
            <w:pPr>
              <w:jc w:val="right"/>
            </w:pPr>
            <w:r w:rsidRPr="00E6657E">
              <w:t>77</w:t>
            </w:r>
          </w:p>
        </w:tc>
        <w:tc>
          <w:tcPr>
            <w:tcW w:w="0" w:type="auto"/>
          </w:tcPr>
          <w:p w14:paraId="6F57BA35" w14:textId="77777777" w:rsidR="00000000" w:rsidRPr="00E6657E" w:rsidRDefault="00102B1C" w:rsidP="005D44A5">
            <w:r w:rsidRPr="00E6657E">
              <w:t>Varig tilrettelagt arbeid,</w:t>
            </w:r>
            <w:r w:rsidRPr="00E6657E">
              <w:rPr>
                <w:rStyle w:val="kursiv"/>
              </w:rPr>
              <w:t xml:space="preserve"> kan overføres</w:t>
            </w:r>
          </w:p>
        </w:tc>
        <w:tc>
          <w:tcPr>
            <w:tcW w:w="0" w:type="auto"/>
          </w:tcPr>
          <w:p w14:paraId="138F639D" w14:textId="77777777" w:rsidR="00000000" w:rsidRPr="00E6657E" w:rsidRDefault="00102B1C" w:rsidP="00CA4538">
            <w:pPr>
              <w:jc w:val="right"/>
            </w:pPr>
          </w:p>
        </w:tc>
        <w:tc>
          <w:tcPr>
            <w:tcW w:w="0" w:type="auto"/>
          </w:tcPr>
          <w:p w14:paraId="7EED4849" w14:textId="77777777" w:rsidR="00000000" w:rsidRPr="00E6657E" w:rsidRDefault="00102B1C" w:rsidP="00CA4538">
            <w:pPr>
              <w:jc w:val="right"/>
            </w:pPr>
            <w:r w:rsidRPr="00E6657E">
              <w:t>1</w:t>
            </w:r>
            <w:r w:rsidRPr="00E6657E">
              <w:rPr>
                <w:rFonts w:ascii="Cambria" w:hAnsi="Cambria" w:cs="Cambria"/>
              </w:rPr>
              <w:t> </w:t>
            </w:r>
            <w:r w:rsidRPr="00E6657E">
              <w:t>801</w:t>
            </w:r>
            <w:r w:rsidRPr="00E6657E">
              <w:rPr>
                <w:rFonts w:ascii="Cambria" w:hAnsi="Cambria" w:cs="Cambria"/>
              </w:rPr>
              <w:t> </w:t>
            </w:r>
            <w:r w:rsidRPr="00E6657E">
              <w:t>595</w:t>
            </w:r>
            <w:r w:rsidRPr="00E6657E">
              <w:rPr>
                <w:rFonts w:ascii="Cambria" w:hAnsi="Cambria" w:cs="Cambria"/>
              </w:rPr>
              <w:t> </w:t>
            </w:r>
            <w:r w:rsidRPr="00E6657E">
              <w:t>000</w:t>
            </w:r>
          </w:p>
        </w:tc>
      </w:tr>
      <w:tr w:rsidR="00000000" w:rsidRPr="00E6657E" w14:paraId="48C433BD" w14:textId="77777777" w:rsidTr="005D44A5">
        <w:trPr>
          <w:trHeight w:val="380"/>
        </w:trPr>
        <w:tc>
          <w:tcPr>
            <w:tcW w:w="0" w:type="auto"/>
          </w:tcPr>
          <w:p w14:paraId="0EF8E2A5" w14:textId="77777777" w:rsidR="00000000" w:rsidRPr="00E6657E" w:rsidRDefault="00102B1C" w:rsidP="00CA4538"/>
        </w:tc>
        <w:tc>
          <w:tcPr>
            <w:tcW w:w="0" w:type="auto"/>
          </w:tcPr>
          <w:p w14:paraId="7D1B889D" w14:textId="77777777" w:rsidR="00000000" w:rsidRPr="00E6657E" w:rsidRDefault="00102B1C" w:rsidP="00CA4538">
            <w:pPr>
              <w:jc w:val="right"/>
            </w:pPr>
          </w:p>
        </w:tc>
        <w:tc>
          <w:tcPr>
            <w:tcW w:w="0" w:type="auto"/>
          </w:tcPr>
          <w:p w14:paraId="2454E37A" w14:textId="77777777" w:rsidR="00000000" w:rsidRPr="00E6657E" w:rsidRDefault="00102B1C" w:rsidP="005D44A5">
            <w:r w:rsidRPr="00E6657E">
              <w:t>mot tidligere foreslått kr 1</w:t>
            </w:r>
            <w:r w:rsidRPr="00E6657E">
              <w:rPr>
                <w:rFonts w:ascii="Cambria" w:hAnsi="Cambria" w:cs="Cambria"/>
              </w:rPr>
              <w:t> </w:t>
            </w:r>
            <w:r w:rsidRPr="00E6657E">
              <w:t>770</w:t>
            </w:r>
            <w:r w:rsidRPr="00E6657E">
              <w:rPr>
                <w:rFonts w:ascii="Cambria" w:hAnsi="Cambria" w:cs="Cambria"/>
              </w:rPr>
              <w:t> </w:t>
            </w:r>
            <w:r w:rsidRPr="00E6657E">
              <w:t>695</w:t>
            </w:r>
            <w:r w:rsidRPr="00E6657E">
              <w:rPr>
                <w:rFonts w:ascii="Cambria" w:hAnsi="Cambria" w:cs="Cambria"/>
              </w:rPr>
              <w:t> </w:t>
            </w:r>
            <w:r w:rsidRPr="00E6657E">
              <w:t>000</w:t>
            </w:r>
          </w:p>
        </w:tc>
        <w:tc>
          <w:tcPr>
            <w:tcW w:w="0" w:type="auto"/>
          </w:tcPr>
          <w:p w14:paraId="67A77D49" w14:textId="77777777" w:rsidR="00000000" w:rsidRPr="00E6657E" w:rsidRDefault="00102B1C" w:rsidP="00CA4538">
            <w:pPr>
              <w:jc w:val="right"/>
            </w:pPr>
          </w:p>
        </w:tc>
        <w:tc>
          <w:tcPr>
            <w:tcW w:w="0" w:type="auto"/>
          </w:tcPr>
          <w:p w14:paraId="1F7E3BAE" w14:textId="77777777" w:rsidR="00000000" w:rsidRPr="00E6657E" w:rsidRDefault="00102B1C" w:rsidP="00CA4538">
            <w:pPr>
              <w:jc w:val="right"/>
            </w:pPr>
          </w:p>
        </w:tc>
      </w:tr>
      <w:tr w:rsidR="00000000" w:rsidRPr="00E6657E" w14:paraId="56EFC26B" w14:textId="77777777" w:rsidTr="005D44A5">
        <w:trPr>
          <w:trHeight w:val="380"/>
        </w:trPr>
        <w:tc>
          <w:tcPr>
            <w:tcW w:w="0" w:type="auto"/>
          </w:tcPr>
          <w:p w14:paraId="2A01B5F9" w14:textId="77777777" w:rsidR="00000000" w:rsidRPr="00E6657E" w:rsidRDefault="00102B1C" w:rsidP="00CA4538">
            <w:r w:rsidRPr="00E6657E">
              <w:t>640</w:t>
            </w:r>
          </w:p>
        </w:tc>
        <w:tc>
          <w:tcPr>
            <w:tcW w:w="0" w:type="auto"/>
          </w:tcPr>
          <w:p w14:paraId="1EAEE2E8" w14:textId="77777777" w:rsidR="00000000" w:rsidRPr="00E6657E" w:rsidRDefault="00102B1C" w:rsidP="00CA4538">
            <w:pPr>
              <w:jc w:val="right"/>
            </w:pPr>
          </w:p>
        </w:tc>
        <w:tc>
          <w:tcPr>
            <w:tcW w:w="0" w:type="auto"/>
          </w:tcPr>
          <w:p w14:paraId="3643A2C4" w14:textId="77777777" w:rsidR="00000000" w:rsidRPr="00E6657E" w:rsidRDefault="00102B1C" w:rsidP="005D44A5">
            <w:r w:rsidRPr="00E6657E">
              <w:t>Arbeidstilsynet:</w:t>
            </w:r>
          </w:p>
        </w:tc>
        <w:tc>
          <w:tcPr>
            <w:tcW w:w="0" w:type="auto"/>
          </w:tcPr>
          <w:p w14:paraId="5BC813CA" w14:textId="77777777" w:rsidR="00000000" w:rsidRPr="00E6657E" w:rsidRDefault="00102B1C" w:rsidP="00CA4538">
            <w:pPr>
              <w:jc w:val="right"/>
            </w:pPr>
          </w:p>
        </w:tc>
        <w:tc>
          <w:tcPr>
            <w:tcW w:w="0" w:type="auto"/>
          </w:tcPr>
          <w:p w14:paraId="25AC1D60" w14:textId="77777777" w:rsidR="00000000" w:rsidRPr="00E6657E" w:rsidRDefault="00102B1C" w:rsidP="00CA4538">
            <w:pPr>
              <w:jc w:val="right"/>
            </w:pPr>
          </w:p>
        </w:tc>
      </w:tr>
      <w:tr w:rsidR="00000000" w:rsidRPr="00E6657E" w14:paraId="5E640052" w14:textId="77777777" w:rsidTr="005D44A5">
        <w:trPr>
          <w:trHeight w:val="380"/>
        </w:trPr>
        <w:tc>
          <w:tcPr>
            <w:tcW w:w="0" w:type="auto"/>
          </w:tcPr>
          <w:p w14:paraId="470254D8" w14:textId="77777777" w:rsidR="00000000" w:rsidRPr="00E6657E" w:rsidRDefault="00102B1C" w:rsidP="00CA4538"/>
        </w:tc>
        <w:tc>
          <w:tcPr>
            <w:tcW w:w="0" w:type="auto"/>
          </w:tcPr>
          <w:p w14:paraId="3F7DB15E" w14:textId="77777777" w:rsidR="00000000" w:rsidRPr="00E6657E" w:rsidRDefault="00102B1C" w:rsidP="00CA4538">
            <w:pPr>
              <w:jc w:val="right"/>
            </w:pPr>
            <w:r w:rsidRPr="00E6657E">
              <w:t>1</w:t>
            </w:r>
          </w:p>
        </w:tc>
        <w:tc>
          <w:tcPr>
            <w:tcW w:w="0" w:type="auto"/>
          </w:tcPr>
          <w:p w14:paraId="540A4740" w14:textId="77777777" w:rsidR="00000000" w:rsidRPr="00E6657E" w:rsidRDefault="00102B1C" w:rsidP="005D44A5">
            <w:r w:rsidRPr="00E6657E">
              <w:t>Driftsutgifter</w:t>
            </w:r>
          </w:p>
        </w:tc>
        <w:tc>
          <w:tcPr>
            <w:tcW w:w="0" w:type="auto"/>
          </w:tcPr>
          <w:p w14:paraId="295C55DE" w14:textId="77777777" w:rsidR="00000000" w:rsidRPr="00E6657E" w:rsidRDefault="00102B1C" w:rsidP="00CA4538">
            <w:pPr>
              <w:jc w:val="right"/>
            </w:pPr>
          </w:p>
        </w:tc>
        <w:tc>
          <w:tcPr>
            <w:tcW w:w="0" w:type="auto"/>
          </w:tcPr>
          <w:p w14:paraId="5656E38A" w14:textId="77777777" w:rsidR="00000000" w:rsidRPr="00E6657E" w:rsidRDefault="00102B1C" w:rsidP="00CA4538">
            <w:pPr>
              <w:jc w:val="right"/>
            </w:pPr>
            <w:r w:rsidRPr="00E6657E">
              <w:t>774</w:t>
            </w:r>
            <w:r w:rsidRPr="00E6657E">
              <w:rPr>
                <w:rFonts w:ascii="Cambria" w:hAnsi="Cambria" w:cs="Cambria"/>
              </w:rPr>
              <w:t> </w:t>
            </w:r>
            <w:r w:rsidRPr="00E6657E">
              <w:t>050</w:t>
            </w:r>
            <w:r w:rsidRPr="00E6657E">
              <w:rPr>
                <w:rFonts w:ascii="Cambria" w:hAnsi="Cambria" w:cs="Cambria"/>
              </w:rPr>
              <w:t> </w:t>
            </w:r>
            <w:r w:rsidRPr="00E6657E">
              <w:t>000</w:t>
            </w:r>
          </w:p>
        </w:tc>
      </w:tr>
      <w:tr w:rsidR="00000000" w:rsidRPr="00E6657E" w14:paraId="2D93C158" w14:textId="77777777" w:rsidTr="005D44A5">
        <w:trPr>
          <w:trHeight w:val="380"/>
        </w:trPr>
        <w:tc>
          <w:tcPr>
            <w:tcW w:w="0" w:type="auto"/>
          </w:tcPr>
          <w:p w14:paraId="3D6D25CD" w14:textId="77777777" w:rsidR="00000000" w:rsidRPr="00E6657E" w:rsidRDefault="00102B1C" w:rsidP="00CA4538"/>
        </w:tc>
        <w:tc>
          <w:tcPr>
            <w:tcW w:w="0" w:type="auto"/>
          </w:tcPr>
          <w:p w14:paraId="1F500569" w14:textId="77777777" w:rsidR="00000000" w:rsidRPr="00E6657E" w:rsidRDefault="00102B1C" w:rsidP="00CA4538">
            <w:pPr>
              <w:jc w:val="right"/>
            </w:pPr>
          </w:p>
        </w:tc>
        <w:tc>
          <w:tcPr>
            <w:tcW w:w="0" w:type="auto"/>
          </w:tcPr>
          <w:p w14:paraId="5BEC621D" w14:textId="77777777" w:rsidR="00000000" w:rsidRPr="00E6657E" w:rsidRDefault="00102B1C" w:rsidP="005D44A5">
            <w:r w:rsidRPr="00E6657E">
              <w:t>mot tidligere foreslått kr 754</w:t>
            </w:r>
            <w:r w:rsidRPr="00E6657E">
              <w:rPr>
                <w:rFonts w:ascii="Cambria" w:hAnsi="Cambria" w:cs="Cambria"/>
              </w:rPr>
              <w:t> </w:t>
            </w:r>
            <w:r w:rsidRPr="00E6657E">
              <w:t>050</w:t>
            </w:r>
            <w:r w:rsidRPr="00E6657E">
              <w:rPr>
                <w:rFonts w:ascii="Cambria" w:hAnsi="Cambria" w:cs="Cambria"/>
              </w:rPr>
              <w:t> </w:t>
            </w:r>
            <w:r w:rsidRPr="00E6657E">
              <w:t>000</w:t>
            </w:r>
          </w:p>
        </w:tc>
        <w:tc>
          <w:tcPr>
            <w:tcW w:w="0" w:type="auto"/>
          </w:tcPr>
          <w:p w14:paraId="167CCBA1" w14:textId="77777777" w:rsidR="00000000" w:rsidRPr="00E6657E" w:rsidRDefault="00102B1C" w:rsidP="00CA4538">
            <w:pPr>
              <w:jc w:val="right"/>
            </w:pPr>
          </w:p>
        </w:tc>
        <w:tc>
          <w:tcPr>
            <w:tcW w:w="0" w:type="auto"/>
          </w:tcPr>
          <w:p w14:paraId="4C9C91D7" w14:textId="77777777" w:rsidR="00000000" w:rsidRPr="00E6657E" w:rsidRDefault="00102B1C" w:rsidP="00CA4538">
            <w:pPr>
              <w:jc w:val="right"/>
            </w:pPr>
          </w:p>
        </w:tc>
      </w:tr>
      <w:tr w:rsidR="00000000" w:rsidRPr="00E6657E" w14:paraId="18B752D3" w14:textId="77777777" w:rsidTr="005D44A5">
        <w:trPr>
          <w:trHeight w:val="380"/>
        </w:trPr>
        <w:tc>
          <w:tcPr>
            <w:tcW w:w="0" w:type="auto"/>
          </w:tcPr>
          <w:p w14:paraId="186D1773" w14:textId="77777777" w:rsidR="00000000" w:rsidRPr="00E6657E" w:rsidRDefault="00102B1C" w:rsidP="00CA4538">
            <w:r w:rsidRPr="00E6657E">
              <w:t>642</w:t>
            </w:r>
          </w:p>
        </w:tc>
        <w:tc>
          <w:tcPr>
            <w:tcW w:w="0" w:type="auto"/>
          </w:tcPr>
          <w:p w14:paraId="2C295F62" w14:textId="77777777" w:rsidR="00000000" w:rsidRPr="00E6657E" w:rsidRDefault="00102B1C" w:rsidP="00CA4538">
            <w:pPr>
              <w:jc w:val="right"/>
            </w:pPr>
          </w:p>
        </w:tc>
        <w:tc>
          <w:tcPr>
            <w:tcW w:w="0" w:type="auto"/>
          </w:tcPr>
          <w:p w14:paraId="4A3D0CD1" w14:textId="77777777" w:rsidR="00000000" w:rsidRPr="00E6657E" w:rsidRDefault="00102B1C" w:rsidP="005D44A5">
            <w:r w:rsidRPr="00E6657E">
              <w:t>Petroleumstilsynet:</w:t>
            </w:r>
          </w:p>
        </w:tc>
        <w:tc>
          <w:tcPr>
            <w:tcW w:w="0" w:type="auto"/>
          </w:tcPr>
          <w:p w14:paraId="23217C14" w14:textId="77777777" w:rsidR="00000000" w:rsidRPr="00E6657E" w:rsidRDefault="00102B1C" w:rsidP="00CA4538">
            <w:pPr>
              <w:jc w:val="right"/>
            </w:pPr>
          </w:p>
        </w:tc>
        <w:tc>
          <w:tcPr>
            <w:tcW w:w="0" w:type="auto"/>
          </w:tcPr>
          <w:p w14:paraId="56A1D00C" w14:textId="77777777" w:rsidR="00000000" w:rsidRPr="00E6657E" w:rsidRDefault="00102B1C" w:rsidP="00CA4538">
            <w:pPr>
              <w:jc w:val="right"/>
            </w:pPr>
          </w:p>
        </w:tc>
      </w:tr>
      <w:tr w:rsidR="00000000" w:rsidRPr="00E6657E" w14:paraId="43C631E1" w14:textId="77777777" w:rsidTr="005D44A5">
        <w:trPr>
          <w:trHeight w:val="380"/>
        </w:trPr>
        <w:tc>
          <w:tcPr>
            <w:tcW w:w="0" w:type="auto"/>
          </w:tcPr>
          <w:p w14:paraId="4BF122CC" w14:textId="77777777" w:rsidR="00000000" w:rsidRPr="00E6657E" w:rsidRDefault="00102B1C" w:rsidP="00CA4538"/>
        </w:tc>
        <w:tc>
          <w:tcPr>
            <w:tcW w:w="0" w:type="auto"/>
          </w:tcPr>
          <w:p w14:paraId="7CD0C426" w14:textId="77777777" w:rsidR="00000000" w:rsidRPr="00E6657E" w:rsidRDefault="00102B1C" w:rsidP="00CA4538">
            <w:pPr>
              <w:jc w:val="right"/>
            </w:pPr>
            <w:r w:rsidRPr="00E6657E">
              <w:t>1</w:t>
            </w:r>
          </w:p>
        </w:tc>
        <w:tc>
          <w:tcPr>
            <w:tcW w:w="0" w:type="auto"/>
          </w:tcPr>
          <w:p w14:paraId="7001D00D" w14:textId="77777777" w:rsidR="00000000" w:rsidRPr="00E6657E" w:rsidRDefault="00102B1C" w:rsidP="005D44A5">
            <w:r w:rsidRPr="00E6657E">
              <w:t>Driftsutgifter,</w:t>
            </w:r>
            <w:r w:rsidRPr="00E6657E">
              <w:rPr>
                <w:rStyle w:val="kursiv"/>
              </w:rPr>
              <w:t xml:space="preserve"> kan nyttes under post 21</w:t>
            </w:r>
          </w:p>
        </w:tc>
        <w:tc>
          <w:tcPr>
            <w:tcW w:w="0" w:type="auto"/>
          </w:tcPr>
          <w:p w14:paraId="10977272" w14:textId="77777777" w:rsidR="00000000" w:rsidRPr="00E6657E" w:rsidRDefault="00102B1C" w:rsidP="00CA4538">
            <w:pPr>
              <w:jc w:val="right"/>
            </w:pPr>
          </w:p>
        </w:tc>
        <w:tc>
          <w:tcPr>
            <w:tcW w:w="0" w:type="auto"/>
          </w:tcPr>
          <w:p w14:paraId="1D0E2C4C" w14:textId="77777777" w:rsidR="00000000" w:rsidRPr="00E6657E" w:rsidRDefault="00102B1C" w:rsidP="00CA4538">
            <w:pPr>
              <w:jc w:val="right"/>
            </w:pPr>
            <w:r w:rsidRPr="00E6657E">
              <w:t>322</w:t>
            </w:r>
            <w:r w:rsidRPr="00E6657E">
              <w:rPr>
                <w:rFonts w:ascii="Cambria" w:hAnsi="Cambria" w:cs="Cambria"/>
              </w:rPr>
              <w:t> </w:t>
            </w:r>
            <w:r w:rsidRPr="00E6657E">
              <w:t>445</w:t>
            </w:r>
            <w:r w:rsidRPr="00E6657E">
              <w:rPr>
                <w:rFonts w:ascii="Cambria" w:hAnsi="Cambria" w:cs="Cambria"/>
              </w:rPr>
              <w:t> </w:t>
            </w:r>
            <w:r w:rsidRPr="00E6657E">
              <w:t>000</w:t>
            </w:r>
          </w:p>
        </w:tc>
      </w:tr>
      <w:tr w:rsidR="00000000" w:rsidRPr="00E6657E" w14:paraId="34B48EA3" w14:textId="77777777" w:rsidTr="005D44A5">
        <w:trPr>
          <w:trHeight w:val="380"/>
        </w:trPr>
        <w:tc>
          <w:tcPr>
            <w:tcW w:w="0" w:type="auto"/>
          </w:tcPr>
          <w:p w14:paraId="25746F83" w14:textId="77777777" w:rsidR="00000000" w:rsidRPr="00E6657E" w:rsidRDefault="00102B1C" w:rsidP="00CA4538"/>
        </w:tc>
        <w:tc>
          <w:tcPr>
            <w:tcW w:w="0" w:type="auto"/>
          </w:tcPr>
          <w:p w14:paraId="7EE6C835" w14:textId="77777777" w:rsidR="00000000" w:rsidRPr="00E6657E" w:rsidRDefault="00102B1C" w:rsidP="00CA4538">
            <w:pPr>
              <w:jc w:val="right"/>
            </w:pPr>
          </w:p>
        </w:tc>
        <w:tc>
          <w:tcPr>
            <w:tcW w:w="0" w:type="auto"/>
          </w:tcPr>
          <w:p w14:paraId="769B8E5D" w14:textId="77777777" w:rsidR="00000000" w:rsidRPr="00E6657E" w:rsidRDefault="00102B1C" w:rsidP="005D44A5">
            <w:r w:rsidRPr="00E6657E">
              <w:t>mot tidligere foreslått kr 317</w:t>
            </w:r>
            <w:r w:rsidRPr="00E6657E">
              <w:rPr>
                <w:rFonts w:ascii="Cambria" w:hAnsi="Cambria" w:cs="Cambria"/>
              </w:rPr>
              <w:t> </w:t>
            </w:r>
            <w:r w:rsidRPr="00E6657E">
              <w:t>445</w:t>
            </w:r>
            <w:r w:rsidRPr="00E6657E">
              <w:rPr>
                <w:rFonts w:ascii="Cambria" w:hAnsi="Cambria" w:cs="Cambria"/>
              </w:rPr>
              <w:t> </w:t>
            </w:r>
            <w:r w:rsidRPr="00E6657E">
              <w:t>000</w:t>
            </w:r>
          </w:p>
        </w:tc>
        <w:tc>
          <w:tcPr>
            <w:tcW w:w="0" w:type="auto"/>
          </w:tcPr>
          <w:p w14:paraId="48B18264" w14:textId="77777777" w:rsidR="00000000" w:rsidRPr="00E6657E" w:rsidRDefault="00102B1C" w:rsidP="00CA4538">
            <w:pPr>
              <w:jc w:val="right"/>
            </w:pPr>
          </w:p>
        </w:tc>
        <w:tc>
          <w:tcPr>
            <w:tcW w:w="0" w:type="auto"/>
          </w:tcPr>
          <w:p w14:paraId="5CE412DD" w14:textId="77777777" w:rsidR="00000000" w:rsidRPr="00E6657E" w:rsidRDefault="00102B1C" w:rsidP="00CA4538">
            <w:pPr>
              <w:jc w:val="right"/>
            </w:pPr>
          </w:p>
        </w:tc>
      </w:tr>
      <w:tr w:rsidR="00000000" w:rsidRPr="00E6657E" w14:paraId="6057173D" w14:textId="77777777" w:rsidTr="005D44A5">
        <w:trPr>
          <w:trHeight w:val="380"/>
        </w:trPr>
        <w:tc>
          <w:tcPr>
            <w:tcW w:w="0" w:type="auto"/>
          </w:tcPr>
          <w:p w14:paraId="0DD0E1B4" w14:textId="77777777" w:rsidR="00000000" w:rsidRPr="00E6657E" w:rsidRDefault="00102B1C" w:rsidP="00CA4538">
            <w:r w:rsidRPr="00E6657E">
              <w:t>670</w:t>
            </w:r>
          </w:p>
        </w:tc>
        <w:tc>
          <w:tcPr>
            <w:tcW w:w="0" w:type="auto"/>
          </w:tcPr>
          <w:p w14:paraId="216F6BBE" w14:textId="77777777" w:rsidR="00000000" w:rsidRPr="00E6657E" w:rsidRDefault="00102B1C" w:rsidP="00CA4538">
            <w:pPr>
              <w:jc w:val="right"/>
            </w:pPr>
          </w:p>
        </w:tc>
        <w:tc>
          <w:tcPr>
            <w:tcW w:w="0" w:type="auto"/>
          </w:tcPr>
          <w:p w14:paraId="4A851816" w14:textId="77777777" w:rsidR="00000000" w:rsidRPr="00E6657E" w:rsidRDefault="00102B1C" w:rsidP="005D44A5">
            <w:r w:rsidRPr="00E6657E">
              <w:t>Integrer</w:t>
            </w:r>
            <w:r w:rsidRPr="00E6657E">
              <w:t xml:space="preserve">ings- og </w:t>
            </w:r>
            <w:proofErr w:type="spellStart"/>
            <w:r w:rsidRPr="00E6657E">
              <w:t>mangfoldsdirektoratet</w:t>
            </w:r>
            <w:proofErr w:type="spellEnd"/>
            <w:r w:rsidRPr="00E6657E">
              <w:t>:</w:t>
            </w:r>
          </w:p>
        </w:tc>
        <w:tc>
          <w:tcPr>
            <w:tcW w:w="0" w:type="auto"/>
          </w:tcPr>
          <w:p w14:paraId="6EF9E971" w14:textId="77777777" w:rsidR="00000000" w:rsidRPr="00E6657E" w:rsidRDefault="00102B1C" w:rsidP="00CA4538">
            <w:pPr>
              <w:jc w:val="right"/>
            </w:pPr>
          </w:p>
        </w:tc>
        <w:tc>
          <w:tcPr>
            <w:tcW w:w="0" w:type="auto"/>
          </w:tcPr>
          <w:p w14:paraId="047D9202" w14:textId="77777777" w:rsidR="00000000" w:rsidRPr="00E6657E" w:rsidRDefault="00102B1C" w:rsidP="00CA4538">
            <w:pPr>
              <w:jc w:val="right"/>
            </w:pPr>
          </w:p>
        </w:tc>
      </w:tr>
      <w:tr w:rsidR="00000000" w:rsidRPr="00E6657E" w14:paraId="31BBE233" w14:textId="77777777" w:rsidTr="005D44A5">
        <w:trPr>
          <w:trHeight w:val="380"/>
        </w:trPr>
        <w:tc>
          <w:tcPr>
            <w:tcW w:w="0" w:type="auto"/>
          </w:tcPr>
          <w:p w14:paraId="08236810" w14:textId="77777777" w:rsidR="00000000" w:rsidRPr="00E6657E" w:rsidRDefault="00102B1C" w:rsidP="00CA4538">
            <w:r w:rsidRPr="00E6657E">
              <w:t>(NY)</w:t>
            </w:r>
          </w:p>
        </w:tc>
        <w:tc>
          <w:tcPr>
            <w:tcW w:w="0" w:type="auto"/>
          </w:tcPr>
          <w:p w14:paraId="515BECAD" w14:textId="77777777" w:rsidR="00000000" w:rsidRPr="00E6657E" w:rsidRDefault="00102B1C" w:rsidP="00CA4538">
            <w:pPr>
              <w:jc w:val="right"/>
            </w:pPr>
            <w:r w:rsidRPr="00E6657E">
              <w:t xml:space="preserve"> 1</w:t>
            </w:r>
          </w:p>
        </w:tc>
        <w:tc>
          <w:tcPr>
            <w:tcW w:w="0" w:type="auto"/>
          </w:tcPr>
          <w:p w14:paraId="4E9391E6" w14:textId="77777777" w:rsidR="00000000" w:rsidRPr="00E6657E" w:rsidRDefault="00102B1C" w:rsidP="005D44A5">
            <w:r w:rsidRPr="00E6657E">
              <w:t>Driftsutgifter</w:t>
            </w:r>
          </w:p>
        </w:tc>
        <w:tc>
          <w:tcPr>
            <w:tcW w:w="0" w:type="auto"/>
          </w:tcPr>
          <w:p w14:paraId="0E50F15C" w14:textId="77777777" w:rsidR="00000000" w:rsidRPr="00E6657E" w:rsidRDefault="00102B1C" w:rsidP="00CA4538">
            <w:pPr>
              <w:jc w:val="right"/>
            </w:pPr>
          </w:p>
        </w:tc>
        <w:tc>
          <w:tcPr>
            <w:tcW w:w="0" w:type="auto"/>
          </w:tcPr>
          <w:p w14:paraId="524810DD" w14:textId="77777777" w:rsidR="00000000" w:rsidRPr="00E6657E" w:rsidRDefault="00102B1C" w:rsidP="00CA4538">
            <w:pPr>
              <w:jc w:val="right"/>
            </w:pPr>
            <w:r w:rsidRPr="00E6657E">
              <w:t>302</w:t>
            </w:r>
            <w:r w:rsidRPr="00E6657E">
              <w:rPr>
                <w:rFonts w:ascii="Cambria" w:hAnsi="Cambria" w:cs="Cambria"/>
              </w:rPr>
              <w:t> </w:t>
            </w:r>
            <w:r w:rsidRPr="00E6657E">
              <w:t>463</w:t>
            </w:r>
            <w:r w:rsidRPr="00E6657E">
              <w:rPr>
                <w:rFonts w:ascii="Cambria" w:hAnsi="Cambria" w:cs="Cambria"/>
              </w:rPr>
              <w:t> </w:t>
            </w:r>
            <w:r w:rsidRPr="00E6657E">
              <w:t>000</w:t>
            </w:r>
          </w:p>
        </w:tc>
      </w:tr>
      <w:tr w:rsidR="00000000" w:rsidRPr="00E6657E" w14:paraId="629BA8FE" w14:textId="77777777" w:rsidTr="005D44A5">
        <w:trPr>
          <w:trHeight w:val="380"/>
        </w:trPr>
        <w:tc>
          <w:tcPr>
            <w:tcW w:w="0" w:type="auto"/>
          </w:tcPr>
          <w:p w14:paraId="0FE1984B" w14:textId="77777777" w:rsidR="00000000" w:rsidRPr="00E6657E" w:rsidRDefault="00102B1C" w:rsidP="00CA4538">
            <w:r w:rsidRPr="00E6657E">
              <w:t>671</w:t>
            </w:r>
          </w:p>
        </w:tc>
        <w:tc>
          <w:tcPr>
            <w:tcW w:w="0" w:type="auto"/>
          </w:tcPr>
          <w:p w14:paraId="5C9C3FF3" w14:textId="77777777" w:rsidR="00000000" w:rsidRPr="00E6657E" w:rsidRDefault="00102B1C" w:rsidP="00CA4538">
            <w:pPr>
              <w:jc w:val="right"/>
            </w:pPr>
          </w:p>
        </w:tc>
        <w:tc>
          <w:tcPr>
            <w:tcW w:w="0" w:type="auto"/>
          </w:tcPr>
          <w:p w14:paraId="714E2AC9" w14:textId="77777777" w:rsidR="00000000" w:rsidRPr="00E6657E" w:rsidRDefault="00102B1C" w:rsidP="005D44A5">
            <w:r w:rsidRPr="00E6657E">
              <w:t>Bosetting av flyktninger og tiltak for innvandrere:</w:t>
            </w:r>
          </w:p>
        </w:tc>
        <w:tc>
          <w:tcPr>
            <w:tcW w:w="0" w:type="auto"/>
          </w:tcPr>
          <w:p w14:paraId="5ECC553B" w14:textId="77777777" w:rsidR="00000000" w:rsidRPr="00E6657E" w:rsidRDefault="00102B1C" w:rsidP="00CA4538">
            <w:pPr>
              <w:jc w:val="right"/>
            </w:pPr>
          </w:p>
        </w:tc>
        <w:tc>
          <w:tcPr>
            <w:tcW w:w="0" w:type="auto"/>
          </w:tcPr>
          <w:p w14:paraId="5FEEAE25" w14:textId="77777777" w:rsidR="00000000" w:rsidRPr="00E6657E" w:rsidRDefault="00102B1C" w:rsidP="00CA4538">
            <w:pPr>
              <w:jc w:val="right"/>
            </w:pPr>
          </w:p>
        </w:tc>
      </w:tr>
      <w:tr w:rsidR="00000000" w:rsidRPr="00E6657E" w14:paraId="436D0E8B" w14:textId="77777777" w:rsidTr="005D44A5">
        <w:trPr>
          <w:trHeight w:val="380"/>
        </w:trPr>
        <w:tc>
          <w:tcPr>
            <w:tcW w:w="0" w:type="auto"/>
          </w:tcPr>
          <w:p w14:paraId="08AEF32A" w14:textId="77777777" w:rsidR="00000000" w:rsidRPr="00E6657E" w:rsidRDefault="00102B1C" w:rsidP="00CA4538">
            <w:r w:rsidRPr="00E6657E">
              <w:t>(NY)</w:t>
            </w:r>
          </w:p>
        </w:tc>
        <w:tc>
          <w:tcPr>
            <w:tcW w:w="0" w:type="auto"/>
          </w:tcPr>
          <w:p w14:paraId="3AB35266" w14:textId="77777777" w:rsidR="00000000" w:rsidRPr="00E6657E" w:rsidRDefault="00102B1C" w:rsidP="00CA4538">
            <w:pPr>
              <w:jc w:val="right"/>
            </w:pPr>
            <w:r w:rsidRPr="00E6657E">
              <w:t xml:space="preserve"> 21</w:t>
            </w:r>
          </w:p>
        </w:tc>
        <w:tc>
          <w:tcPr>
            <w:tcW w:w="0" w:type="auto"/>
          </w:tcPr>
          <w:p w14:paraId="0C6CD91E" w14:textId="77777777" w:rsidR="00000000" w:rsidRPr="00E6657E" w:rsidRDefault="00102B1C" w:rsidP="005D44A5">
            <w:r w:rsidRPr="00E6657E">
              <w:t>Spesielle driftsutgifter,</w:t>
            </w:r>
            <w:r w:rsidRPr="00E6657E">
              <w:rPr>
                <w:rStyle w:val="kursiv"/>
              </w:rPr>
              <w:t xml:space="preserve"> kan overføres</w:t>
            </w:r>
          </w:p>
        </w:tc>
        <w:tc>
          <w:tcPr>
            <w:tcW w:w="0" w:type="auto"/>
          </w:tcPr>
          <w:p w14:paraId="46D20101" w14:textId="77777777" w:rsidR="00000000" w:rsidRPr="00E6657E" w:rsidRDefault="00102B1C" w:rsidP="00CA4538">
            <w:pPr>
              <w:jc w:val="right"/>
            </w:pPr>
          </w:p>
        </w:tc>
        <w:tc>
          <w:tcPr>
            <w:tcW w:w="0" w:type="auto"/>
          </w:tcPr>
          <w:p w14:paraId="017D6A8B" w14:textId="77777777" w:rsidR="00000000" w:rsidRPr="00E6657E" w:rsidRDefault="00102B1C" w:rsidP="00CA4538">
            <w:pPr>
              <w:jc w:val="right"/>
            </w:pPr>
            <w:r w:rsidRPr="00E6657E">
              <w:t>60</w:t>
            </w:r>
            <w:r w:rsidRPr="00E6657E">
              <w:rPr>
                <w:rFonts w:ascii="Cambria" w:hAnsi="Cambria" w:cs="Cambria"/>
              </w:rPr>
              <w:t> </w:t>
            </w:r>
            <w:r w:rsidRPr="00E6657E">
              <w:t>865</w:t>
            </w:r>
            <w:r w:rsidRPr="00E6657E">
              <w:rPr>
                <w:rFonts w:ascii="Cambria" w:hAnsi="Cambria" w:cs="Cambria"/>
              </w:rPr>
              <w:t> </w:t>
            </w:r>
            <w:r w:rsidRPr="00E6657E">
              <w:t>000</w:t>
            </w:r>
          </w:p>
        </w:tc>
      </w:tr>
      <w:tr w:rsidR="00000000" w:rsidRPr="00E6657E" w14:paraId="3E02D271" w14:textId="77777777" w:rsidTr="005D44A5">
        <w:trPr>
          <w:trHeight w:val="640"/>
        </w:trPr>
        <w:tc>
          <w:tcPr>
            <w:tcW w:w="0" w:type="auto"/>
          </w:tcPr>
          <w:p w14:paraId="49D3BF3E" w14:textId="77777777" w:rsidR="00000000" w:rsidRPr="00E6657E" w:rsidRDefault="00102B1C" w:rsidP="00CA4538">
            <w:r w:rsidRPr="00E6657E">
              <w:t>(NY)</w:t>
            </w:r>
          </w:p>
        </w:tc>
        <w:tc>
          <w:tcPr>
            <w:tcW w:w="0" w:type="auto"/>
          </w:tcPr>
          <w:p w14:paraId="5B5C7D2C" w14:textId="77777777" w:rsidR="00000000" w:rsidRPr="00E6657E" w:rsidRDefault="00102B1C" w:rsidP="00CA4538">
            <w:pPr>
              <w:jc w:val="right"/>
            </w:pPr>
            <w:r w:rsidRPr="00E6657E">
              <w:t>45</w:t>
            </w:r>
          </w:p>
        </w:tc>
        <w:tc>
          <w:tcPr>
            <w:tcW w:w="0" w:type="auto"/>
          </w:tcPr>
          <w:p w14:paraId="063ADE0D" w14:textId="77777777" w:rsidR="00000000" w:rsidRPr="00E6657E" w:rsidRDefault="00102B1C" w:rsidP="005D44A5">
            <w:r w:rsidRPr="00E6657E">
              <w:t>Stør</w:t>
            </w:r>
            <w:r w:rsidRPr="00E6657E">
              <w:t>re utstyrsanskaffelser og vedlikehold,</w:t>
            </w:r>
            <w:r w:rsidRPr="00E6657E">
              <w:rPr>
                <w:rStyle w:val="kursiv"/>
              </w:rPr>
              <w:t xml:space="preserve"> </w:t>
            </w:r>
            <w:r w:rsidRPr="00E6657E">
              <w:rPr>
                <w:rStyle w:val="kursiv"/>
              </w:rPr>
              <w:br/>
              <w:t>kan overføres</w:t>
            </w:r>
          </w:p>
        </w:tc>
        <w:tc>
          <w:tcPr>
            <w:tcW w:w="0" w:type="auto"/>
          </w:tcPr>
          <w:p w14:paraId="1B653CC4" w14:textId="77777777" w:rsidR="00000000" w:rsidRPr="00E6657E" w:rsidRDefault="00102B1C" w:rsidP="00CA4538">
            <w:pPr>
              <w:jc w:val="right"/>
            </w:pPr>
          </w:p>
        </w:tc>
        <w:tc>
          <w:tcPr>
            <w:tcW w:w="0" w:type="auto"/>
          </w:tcPr>
          <w:p w14:paraId="15D8ECD8" w14:textId="77777777" w:rsidR="00000000" w:rsidRPr="00E6657E" w:rsidRDefault="00102B1C" w:rsidP="00CA4538">
            <w:pPr>
              <w:jc w:val="right"/>
            </w:pPr>
            <w:r w:rsidRPr="00E6657E">
              <w:t>44</w:t>
            </w:r>
            <w:r w:rsidRPr="00E6657E">
              <w:rPr>
                <w:rFonts w:ascii="Cambria" w:hAnsi="Cambria" w:cs="Cambria"/>
              </w:rPr>
              <w:t> </w:t>
            </w:r>
            <w:r w:rsidRPr="00E6657E">
              <w:t>350</w:t>
            </w:r>
            <w:r w:rsidRPr="00E6657E">
              <w:rPr>
                <w:rFonts w:ascii="Cambria" w:hAnsi="Cambria" w:cs="Cambria"/>
              </w:rPr>
              <w:t> </w:t>
            </w:r>
            <w:r w:rsidRPr="00E6657E">
              <w:t>000</w:t>
            </w:r>
          </w:p>
        </w:tc>
      </w:tr>
      <w:tr w:rsidR="00000000" w:rsidRPr="00E6657E" w14:paraId="3104CE26" w14:textId="77777777" w:rsidTr="005D44A5">
        <w:trPr>
          <w:trHeight w:val="380"/>
        </w:trPr>
        <w:tc>
          <w:tcPr>
            <w:tcW w:w="0" w:type="auto"/>
          </w:tcPr>
          <w:p w14:paraId="0D5006D4" w14:textId="77777777" w:rsidR="00000000" w:rsidRPr="00E6657E" w:rsidRDefault="00102B1C" w:rsidP="00CA4538">
            <w:r w:rsidRPr="00E6657E">
              <w:t>(NY)</w:t>
            </w:r>
          </w:p>
        </w:tc>
        <w:tc>
          <w:tcPr>
            <w:tcW w:w="0" w:type="auto"/>
          </w:tcPr>
          <w:p w14:paraId="5222BB52" w14:textId="77777777" w:rsidR="00000000" w:rsidRPr="00E6657E" w:rsidRDefault="00102B1C" w:rsidP="00CA4538">
            <w:pPr>
              <w:jc w:val="right"/>
            </w:pPr>
            <w:r w:rsidRPr="00E6657E">
              <w:t>50</w:t>
            </w:r>
          </w:p>
        </w:tc>
        <w:tc>
          <w:tcPr>
            <w:tcW w:w="0" w:type="auto"/>
          </w:tcPr>
          <w:p w14:paraId="19791D7F" w14:textId="77777777" w:rsidR="00000000" w:rsidRPr="00E6657E" w:rsidRDefault="00102B1C" w:rsidP="005D44A5">
            <w:r w:rsidRPr="00E6657E">
              <w:t>Norges forskningsråd</w:t>
            </w:r>
          </w:p>
        </w:tc>
        <w:tc>
          <w:tcPr>
            <w:tcW w:w="0" w:type="auto"/>
          </w:tcPr>
          <w:p w14:paraId="566D4968" w14:textId="77777777" w:rsidR="00000000" w:rsidRPr="00E6657E" w:rsidRDefault="00102B1C" w:rsidP="00CA4538">
            <w:pPr>
              <w:jc w:val="right"/>
            </w:pPr>
          </w:p>
        </w:tc>
        <w:tc>
          <w:tcPr>
            <w:tcW w:w="0" w:type="auto"/>
          </w:tcPr>
          <w:p w14:paraId="39A6046E" w14:textId="77777777" w:rsidR="00000000" w:rsidRPr="00E6657E" w:rsidRDefault="00102B1C" w:rsidP="00CA4538">
            <w:pPr>
              <w:jc w:val="right"/>
            </w:pPr>
            <w:r w:rsidRPr="00E6657E">
              <w:t>10</w:t>
            </w:r>
            <w:r w:rsidRPr="00E6657E">
              <w:rPr>
                <w:rFonts w:ascii="Cambria" w:hAnsi="Cambria" w:cs="Cambria"/>
              </w:rPr>
              <w:t> </w:t>
            </w:r>
            <w:r w:rsidRPr="00E6657E">
              <w:t>151</w:t>
            </w:r>
            <w:r w:rsidRPr="00E6657E">
              <w:rPr>
                <w:rFonts w:ascii="Cambria" w:hAnsi="Cambria" w:cs="Cambria"/>
              </w:rPr>
              <w:t> </w:t>
            </w:r>
            <w:r w:rsidRPr="00E6657E">
              <w:t>000</w:t>
            </w:r>
          </w:p>
        </w:tc>
      </w:tr>
      <w:tr w:rsidR="00000000" w:rsidRPr="00E6657E" w14:paraId="6F75D639" w14:textId="77777777" w:rsidTr="005D44A5">
        <w:trPr>
          <w:trHeight w:val="380"/>
        </w:trPr>
        <w:tc>
          <w:tcPr>
            <w:tcW w:w="0" w:type="auto"/>
          </w:tcPr>
          <w:p w14:paraId="206547A5" w14:textId="77777777" w:rsidR="00000000" w:rsidRPr="00E6657E" w:rsidRDefault="00102B1C" w:rsidP="00CA4538">
            <w:r w:rsidRPr="00E6657E">
              <w:t>(NY)</w:t>
            </w:r>
          </w:p>
        </w:tc>
        <w:tc>
          <w:tcPr>
            <w:tcW w:w="0" w:type="auto"/>
          </w:tcPr>
          <w:p w14:paraId="687A557D" w14:textId="77777777" w:rsidR="00000000" w:rsidRPr="00E6657E" w:rsidRDefault="00102B1C" w:rsidP="00CA4538">
            <w:pPr>
              <w:jc w:val="right"/>
            </w:pPr>
            <w:r w:rsidRPr="00E6657E">
              <w:t>60</w:t>
            </w:r>
          </w:p>
        </w:tc>
        <w:tc>
          <w:tcPr>
            <w:tcW w:w="0" w:type="auto"/>
          </w:tcPr>
          <w:p w14:paraId="382E805E" w14:textId="77777777" w:rsidR="00000000" w:rsidRPr="00E6657E" w:rsidRDefault="00102B1C" w:rsidP="005D44A5">
            <w:r w:rsidRPr="00E6657E">
              <w:t>Integreringstilskudd,</w:t>
            </w:r>
            <w:r w:rsidRPr="00E6657E">
              <w:rPr>
                <w:rStyle w:val="kursiv"/>
              </w:rPr>
              <w:t xml:space="preserve"> kan overføres</w:t>
            </w:r>
          </w:p>
        </w:tc>
        <w:tc>
          <w:tcPr>
            <w:tcW w:w="0" w:type="auto"/>
          </w:tcPr>
          <w:p w14:paraId="6AFF5576" w14:textId="77777777" w:rsidR="00000000" w:rsidRPr="00E6657E" w:rsidRDefault="00102B1C" w:rsidP="00CA4538">
            <w:pPr>
              <w:jc w:val="right"/>
            </w:pPr>
          </w:p>
        </w:tc>
        <w:tc>
          <w:tcPr>
            <w:tcW w:w="0" w:type="auto"/>
          </w:tcPr>
          <w:p w14:paraId="607E7C5D" w14:textId="77777777" w:rsidR="00000000" w:rsidRPr="00E6657E" w:rsidRDefault="00102B1C" w:rsidP="00CA4538">
            <w:pPr>
              <w:jc w:val="right"/>
            </w:pPr>
            <w:r w:rsidRPr="00E6657E">
              <w:t>4</w:t>
            </w:r>
            <w:r w:rsidRPr="00E6657E">
              <w:rPr>
                <w:rFonts w:ascii="Cambria" w:hAnsi="Cambria" w:cs="Cambria"/>
              </w:rPr>
              <w:t> </w:t>
            </w:r>
            <w:r w:rsidRPr="00E6657E">
              <w:t>953</w:t>
            </w:r>
            <w:r w:rsidRPr="00E6657E">
              <w:rPr>
                <w:rFonts w:ascii="Cambria" w:hAnsi="Cambria" w:cs="Cambria"/>
              </w:rPr>
              <w:t> </w:t>
            </w:r>
            <w:r w:rsidRPr="00E6657E">
              <w:t>065</w:t>
            </w:r>
            <w:r w:rsidRPr="00E6657E">
              <w:rPr>
                <w:rFonts w:ascii="Cambria" w:hAnsi="Cambria" w:cs="Cambria"/>
              </w:rPr>
              <w:t> </w:t>
            </w:r>
            <w:r w:rsidRPr="00E6657E">
              <w:t>000</w:t>
            </w:r>
          </w:p>
        </w:tc>
      </w:tr>
      <w:tr w:rsidR="00000000" w:rsidRPr="00E6657E" w14:paraId="2DEE94D8" w14:textId="77777777" w:rsidTr="005D44A5">
        <w:trPr>
          <w:trHeight w:val="640"/>
        </w:trPr>
        <w:tc>
          <w:tcPr>
            <w:tcW w:w="0" w:type="auto"/>
          </w:tcPr>
          <w:p w14:paraId="16A82BC4" w14:textId="77777777" w:rsidR="00000000" w:rsidRPr="00E6657E" w:rsidRDefault="00102B1C" w:rsidP="00CA4538">
            <w:r w:rsidRPr="00E6657E">
              <w:t>(NY)</w:t>
            </w:r>
          </w:p>
        </w:tc>
        <w:tc>
          <w:tcPr>
            <w:tcW w:w="0" w:type="auto"/>
          </w:tcPr>
          <w:p w14:paraId="4CA3B6C6" w14:textId="77777777" w:rsidR="00000000" w:rsidRPr="00E6657E" w:rsidRDefault="00102B1C" w:rsidP="00CA4538">
            <w:pPr>
              <w:jc w:val="right"/>
            </w:pPr>
            <w:r w:rsidRPr="00E6657E">
              <w:t>61</w:t>
            </w:r>
          </w:p>
        </w:tc>
        <w:tc>
          <w:tcPr>
            <w:tcW w:w="0" w:type="auto"/>
          </w:tcPr>
          <w:p w14:paraId="3FA7A917" w14:textId="77777777" w:rsidR="00000000" w:rsidRPr="00E6657E" w:rsidRDefault="00102B1C" w:rsidP="005D44A5">
            <w:r w:rsidRPr="00E6657E">
              <w:t>Sær</w:t>
            </w:r>
            <w:r w:rsidRPr="00E6657E">
              <w:t xml:space="preserve">skilt tilskudd ved bosetting av enslige, mindreårige flyktninger, </w:t>
            </w:r>
            <w:r w:rsidRPr="00E6657E">
              <w:rPr>
                <w:rStyle w:val="kursiv"/>
              </w:rPr>
              <w:t>overslagsbevilgning</w:t>
            </w:r>
          </w:p>
        </w:tc>
        <w:tc>
          <w:tcPr>
            <w:tcW w:w="0" w:type="auto"/>
          </w:tcPr>
          <w:p w14:paraId="1E0EA50F" w14:textId="77777777" w:rsidR="00000000" w:rsidRPr="00E6657E" w:rsidRDefault="00102B1C" w:rsidP="00CA4538">
            <w:pPr>
              <w:jc w:val="right"/>
            </w:pPr>
          </w:p>
        </w:tc>
        <w:tc>
          <w:tcPr>
            <w:tcW w:w="0" w:type="auto"/>
          </w:tcPr>
          <w:p w14:paraId="32DEF1CA" w14:textId="77777777" w:rsidR="00000000" w:rsidRPr="00E6657E" w:rsidRDefault="00102B1C" w:rsidP="00CA4538">
            <w:pPr>
              <w:jc w:val="right"/>
            </w:pPr>
            <w:r w:rsidRPr="00E6657E">
              <w:t>656</w:t>
            </w:r>
            <w:r w:rsidRPr="00E6657E">
              <w:rPr>
                <w:rFonts w:ascii="Cambria" w:hAnsi="Cambria" w:cs="Cambria"/>
              </w:rPr>
              <w:t> </w:t>
            </w:r>
            <w:r w:rsidRPr="00E6657E">
              <w:t>771</w:t>
            </w:r>
            <w:r w:rsidRPr="00E6657E">
              <w:rPr>
                <w:rFonts w:ascii="Cambria" w:hAnsi="Cambria" w:cs="Cambria"/>
              </w:rPr>
              <w:t> </w:t>
            </w:r>
            <w:r w:rsidRPr="00E6657E">
              <w:t>000</w:t>
            </w:r>
          </w:p>
        </w:tc>
      </w:tr>
      <w:tr w:rsidR="00000000" w:rsidRPr="00E6657E" w14:paraId="7862F99E" w14:textId="77777777" w:rsidTr="005D44A5">
        <w:trPr>
          <w:trHeight w:val="380"/>
        </w:trPr>
        <w:tc>
          <w:tcPr>
            <w:tcW w:w="0" w:type="auto"/>
          </w:tcPr>
          <w:p w14:paraId="34D100BB" w14:textId="77777777" w:rsidR="00000000" w:rsidRPr="00E6657E" w:rsidRDefault="00102B1C" w:rsidP="00CA4538">
            <w:r w:rsidRPr="00E6657E">
              <w:t>(NY)</w:t>
            </w:r>
          </w:p>
        </w:tc>
        <w:tc>
          <w:tcPr>
            <w:tcW w:w="0" w:type="auto"/>
          </w:tcPr>
          <w:p w14:paraId="5115CCBD" w14:textId="77777777" w:rsidR="00000000" w:rsidRPr="00E6657E" w:rsidRDefault="00102B1C" w:rsidP="00CA4538">
            <w:pPr>
              <w:jc w:val="right"/>
            </w:pPr>
            <w:r w:rsidRPr="00E6657E">
              <w:t>62</w:t>
            </w:r>
          </w:p>
        </w:tc>
        <w:tc>
          <w:tcPr>
            <w:tcW w:w="0" w:type="auto"/>
          </w:tcPr>
          <w:p w14:paraId="4C5C6173" w14:textId="77777777" w:rsidR="00000000" w:rsidRPr="00E6657E" w:rsidRDefault="00102B1C" w:rsidP="005D44A5">
            <w:r w:rsidRPr="00E6657E">
              <w:t>Kommunale innvandrertiltak</w:t>
            </w:r>
          </w:p>
        </w:tc>
        <w:tc>
          <w:tcPr>
            <w:tcW w:w="0" w:type="auto"/>
          </w:tcPr>
          <w:p w14:paraId="0F135D1C" w14:textId="77777777" w:rsidR="00000000" w:rsidRPr="00E6657E" w:rsidRDefault="00102B1C" w:rsidP="00CA4538">
            <w:pPr>
              <w:jc w:val="right"/>
            </w:pPr>
          </w:p>
        </w:tc>
        <w:tc>
          <w:tcPr>
            <w:tcW w:w="0" w:type="auto"/>
          </w:tcPr>
          <w:p w14:paraId="74E7B6F6" w14:textId="77777777" w:rsidR="00000000" w:rsidRPr="00E6657E" w:rsidRDefault="00102B1C" w:rsidP="00CA4538">
            <w:pPr>
              <w:jc w:val="right"/>
            </w:pPr>
            <w:r w:rsidRPr="00E6657E">
              <w:t>237</w:t>
            </w:r>
            <w:r w:rsidRPr="00E6657E">
              <w:rPr>
                <w:rFonts w:ascii="Cambria" w:hAnsi="Cambria" w:cs="Cambria"/>
              </w:rPr>
              <w:t> </w:t>
            </w:r>
            <w:r w:rsidRPr="00E6657E">
              <w:t>256</w:t>
            </w:r>
            <w:r w:rsidRPr="00E6657E">
              <w:rPr>
                <w:rFonts w:ascii="Cambria" w:hAnsi="Cambria" w:cs="Cambria"/>
              </w:rPr>
              <w:t> </w:t>
            </w:r>
            <w:r w:rsidRPr="00E6657E">
              <w:t>000</w:t>
            </w:r>
          </w:p>
        </w:tc>
      </w:tr>
      <w:tr w:rsidR="00000000" w:rsidRPr="00E6657E" w14:paraId="33A9CFEA" w14:textId="77777777" w:rsidTr="005D44A5">
        <w:trPr>
          <w:trHeight w:val="640"/>
        </w:trPr>
        <w:tc>
          <w:tcPr>
            <w:tcW w:w="0" w:type="auto"/>
          </w:tcPr>
          <w:p w14:paraId="080F2527" w14:textId="77777777" w:rsidR="00000000" w:rsidRPr="00E6657E" w:rsidRDefault="00102B1C" w:rsidP="00CA4538">
            <w:r w:rsidRPr="00E6657E">
              <w:t>(NY)</w:t>
            </w:r>
          </w:p>
        </w:tc>
        <w:tc>
          <w:tcPr>
            <w:tcW w:w="0" w:type="auto"/>
          </w:tcPr>
          <w:p w14:paraId="4810FB4B" w14:textId="77777777" w:rsidR="00000000" w:rsidRPr="00E6657E" w:rsidRDefault="00102B1C" w:rsidP="00CA4538">
            <w:pPr>
              <w:jc w:val="right"/>
            </w:pPr>
            <w:r w:rsidRPr="00E6657E">
              <w:t>70</w:t>
            </w:r>
          </w:p>
        </w:tc>
        <w:tc>
          <w:tcPr>
            <w:tcW w:w="0" w:type="auto"/>
          </w:tcPr>
          <w:p w14:paraId="4E8559F1" w14:textId="77777777" w:rsidR="00000000" w:rsidRPr="00E6657E" w:rsidRDefault="00102B1C" w:rsidP="005D44A5">
            <w:r w:rsidRPr="00E6657E">
              <w:t>Bosettingsordningen og integreringstilskudd, oppfølging</w:t>
            </w:r>
          </w:p>
        </w:tc>
        <w:tc>
          <w:tcPr>
            <w:tcW w:w="0" w:type="auto"/>
          </w:tcPr>
          <w:p w14:paraId="6CD84964" w14:textId="77777777" w:rsidR="00000000" w:rsidRPr="00E6657E" w:rsidRDefault="00102B1C" w:rsidP="00CA4538">
            <w:pPr>
              <w:jc w:val="right"/>
            </w:pPr>
          </w:p>
        </w:tc>
        <w:tc>
          <w:tcPr>
            <w:tcW w:w="0" w:type="auto"/>
          </w:tcPr>
          <w:p w14:paraId="40846F2C" w14:textId="77777777" w:rsidR="00000000" w:rsidRPr="00E6657E" w:rsidRDefault="00102B1C" w:rsidP="00CA4538">
            <w:pPr>
              <w:jc w:val="right"/>
            </w:pPr>
            <w:r w:rsidRPr="00E6657E">
              <w:t>2</w:t>
            </w:r>
            <w:r w:rsidRPr="00E6657E">
              <w:rPr>
                <w:rFonts w:ascii="Cambria" w:hAnsi="Cambria" w:cs="Cambria"/>
              </w:rPr>
              <w:t> </w:t>
            </w:r>
            <w:r w:rsidRPr="00E6657E">
              <w:t>418</w:t>
            </w:r>
            <w:r w:rsidRPr="00E6657E">
              <w:rPr>
                <w:rFonts w:ascii="Cambria" w:hAnsi="Cambria" w:cs="Cambria"/>
              </w:rPr>
              <w:t> </w:t>
            </w:r>
            <w:r w:rsidRPr="00E6657E">
              <w:t>000</w:t>
            </w:r>
          </w:p>
        </w:tc>
      </w:tr>
      <w:tr w:rsidR="00000000" w:rsidRPr="00E6657E" w14:paraId="34F0D619" w14:textId="77777777" w:rsidTr="005D44A5">
        <w:trPr>
          <w:trHeight w:val="640"/>
        </w:trPr>
        <w:tc>
          <w:tcPr>
            <w:tcW w:w="0" w:type="auto"/>
          </w:tcPr>
          <w:p w14:paraId="149A1130" w14:textId="77777777" w:rsidR="00000000" w:rsidRPr="00E6657E" w:rsidRDefault="00102B1C" w:rsidP="00CA4538">
            <w:r w:rsidRPr="00E6657E">
              <w:t>(NY)</w:t>
            </w:r>
          </w:p>
        </w:tc>
        <w:tc>
          <w:tcPr>
            <w:tcW w:w="0" w:type="auto"/>
          </w:tcPr>
          <w:p w14:paraId="7592155B" w14:textId="77777777" w:rsidR="00000000" w:rsidRPr="00E6657E" w:rsidRDefault="00102B1C" w:rsidP="00CA4538">
            <w:pPr>
              <w:jc w:val="right"/>
            </w:pPr>
            <w:r w:rsidRPr="00E6657E">
              <w:t>71</w:t>
            </w:r>
          </w:p>
        </w:tc>
        <w:tc>
          <w:tcPr>
            <w:tcW w:w="0" w:type="auto"/>
          </w:tcPr>
          <w:p w14:paraId="004A49BC" w14:textId="77777777" w:rsidR="00000000" w:rsidRPr="00E6657E" w:rsidRDefault="00102B1C" w:rsidP="005D44A5">
            <w:r w:rsidRPr="00E6657E">
              <w:t>Tilskudd til integreringsarbeid i regi av sivilsamfunn og frivillige organisasjoner</w:t>
            </w:r>
          </w:p>
        </w:tc>
        <w:tc>
          <w:tcPr>
            <w:tcW w:w="0" w:type="auto"/>
          </w:tcPr>
          <w:p w14:paraId="3CFB6692" w14:textId="77777777" w:rsidR="00000000" w:rsidRPr="00E6657E" w:rsidRDefault="00102B1C" w:rsidP="00CA4538">
            <w:pPr>
              <w:jc w:val="right"/>
            </w:pPr>
          </w:p>
        </w:tc>
        <w:tc>
          <w:tcPr>
            <w:tcW w:w="0" w:type="auto"/>
          </w:tcPr>
          <w:p w14:paraId="139ACE81" w14:textId="77777777" w:rsidR="00000000" w:rsidRPr="00E6657E" w:rsidRDefault="00102B1C" w:rsidP="00CA4538">
            <w:pPr>
              <w:jc w:val="right"/>
            </w:pPr>
            <w:r w:rsidRPr="00E6657E">
              <w:t>195</w:t>
            </w:r>
            <w:r w:rsidRPr="00E6657E">
              <w:rPr>
                <w:rFonts w:ascii="Cambria" w:hAnsi="Cambria" w:cs="Cambria"/>
              </w:rPr>
              <w:t> </w:t>
            </w:r>
            <w:r w:rsidRPr="00E6657E">
              <w:t>195</w:t>
            </w:r>
            <w:r w:rsidRPr="00E6657E">
              <w:rPr>
                <w:rFonts w:ascii="Cambria" w:hAnsi="Cambria" w:cs="Cambria"/>
              </w:rPr>
              <w:t> </w:t>
            </w:r>
            <w:r w:rsidRPr="00E6657E">
              <w:t>000</w:t>
            </w:r>
          </w:p>
        </w:tc>
      </w:tr>
      <w:tr w:rsidR="00000000" w:rsidRPr="00E6657E" w14:paraId="5CD79167" w14:textId="77777777" w:rsidTr="005D44A5">
        <w:trPr>
          <w:trHeight w:val="380"/>
        </w:trPr>
        <w:tc>
          <w:tcPr>
            <w:tcW w:w="0" w:type="auto"/>
          </w:tcPr>
          <w:p w14:paraId="16524F82" w14:textId="77777777" w:rsidR="00000000" w:rsidRPr="00E6657E" w:rsidRDefault="00102B1C" w:rsidP="00CA4538">
            <w:r w:rsidRPr="00E6657E">
              <w:t>(NY)</w:t>
            </w:r>
          </w:p>
        </w:tc>
        <w:tc>
          <w:tcPr>
            <w:tcW w:w="0" w:type="auto"/>
          </w:tcPr>
          <w:p w14:paraId="6EC0DA35" w14:textId="77777777" w:rsidR="00000000" w:rsidRPr="00E6657E" w:rsidRDefault="00102B1C" w:rsidP="00CA4538">
            <w:pPr>
              <w:jc w:val="right"/>
            </w:pPr>
            <w:r w:rsidRPr="00E6657E">
              <w:t>72</w:t>
            </w:r>
          </w:p>
        </w:tc>
        <w:tc>
          <w:tcPr>
            <w:tcW w:w="0" w:type="auto"/>
          </w:tcPr>
          <w:p w14:paraId="778014FE" w14:textId="77777777" w:rsidR="00000000" w:rsidRPr="00E6657E" w:rsidRDefault="00102B1C" w:rsidP="005D44A5">
            <w:r w:rsidRPr="00E6657E">
              <w:t>Statsautorisasjonsordningen for tolker mv.</w:t>
            </w:r>
          </w:p>
        </w:tc>
        <w:tc>
          <w:tcPr>
            <w:tcW w:w="0" w:type="auto"/>
          </w:tcPr>
          <w:p w14:paraId="07B24A4A" w14:textId="77777777" w:rsidR="00000000" w:rsidRPr="00E6657E" w:rsidRDefault="00102B1C" w:rsidP="00CA4538">
            <w:pPr>
              <w:jc w:val="right"/>
            </w:pPr>
          </w:p>
        </w:tc>
        <w:tc>
          <w:tcPr>
            <w:tcW w:w="0" w:type="auto"/>
          </w:tcPr>
          <w:p w14:paraId="5DD8AFA7" w14:textId="77777777" w:rsidR="00000000" w:rsidRPr="00E6657E" w:rsidRDefault="00102B1C" w:rsidP="00CA4538">
            <w:pPr>
              <w:jc w:val="right"/>
            </w:pPr>
            <w:r w:rsidRPr="00E6657E">
              <w:t>19</w:t>
            </w:r>
            <w:r w:rsidRPr="00E6657E">
              <w:rPr>
                <w:rFonts w:ascii="Cambria" w:hAnsi="Cambria" w:cs="Cambria"/>
              </w:rPr>
              <w:t> </w:t>
            </w:r>
            <w:r w:rsidRPr="00E6657E">
              <w:t>664</w:t>
            </w:r>
            <w:r w:rsidRPr="00E6657E">
              <w:rPr>
                <w:rFonts w:ascii="Cambria" w:hAnsi="Cambria" w:cs="Cambria"/>
              </w:rPr>
              <w:t> </w:t>
            </w:r>
            <w:r w:rsidRPr="00E6657E">
              <w:t>000</w:t>
            </w:r>
          </w:p>
        </w:tc>
      </w:tr>
      <w:tr w:rsidR="00000000" w:rsidRPr="00E6657E" w14:paraId="3A986D92" w14:textId="77777777" w:rsidTr="005D44A5">
        <w:trPr>
          <w:trHeight w:val="380"/>
        </w:trPr>
        <w:tc>
          <w:tcPr>
            <w:tcW w:w="0" w:type="auto"/>
          </w:tcPr>
          <w:p w14:paraId="54F2004C" w14:textId="77777777" w:rsidR="00000000" w:rsidRPr="00E6657E" w:rsidRDefault="00102B1C" w:rsidP="00CA4538">
            <w:r w:rsidRPr="00E6657E">
              <w:t>(NY)</w:t>
            </w:r>
          </w:p>
        </w:tc>
        <w:tc>
          <w:tcPr>
            <w:tcW w:w="0" w:type="auto"/>
          </w:tcPr>
          <w:p w14:paraId="63024251" w14:textId="77777777" w:rsidR="00000000" w:rsidRPr="00E6657E" w:rsidRDefault="00102B1C" w:rsidP="00CA4538">
            <w:pPr>
              <w:jc w:val="right"/>
            </w:pPr>
            <w:r w:rsidRPr="00E6657E">
              <w:t>73</w:t>
            </w:r>
          </w:p>
        </w:tc>
        <w:tc>
          <w:tcPr>
            <w:tcW w:w="0" w:type="auto"/>
          </w:tcPr>
          <w:p w14:paraId="68B70E0A" w14:textId="77777777" w:rsidR="00000000" w:rsidRPr="00E6657E" w:rsidRDefault="00102B1C" w:rsidP="005D44A5">
            <w:r w:rsidRPr="00E6657E">
              <w:t>Tilskudd</w:t>
            </w:r>
          </w:p>
        </w:tc>
        <w:tc>
          <w:tcPr>
            <w:tcW w:w="0" w:type="auto"/>
          </w:tcPr>
          <w:p w14:paraId="51A2960F" w14:textId="77777777" w:rsidR="00000000" w:rsidRPr="00E6657E" w:rsidRDefault="00102B1C" w:rsidP="00CA4538">
            <w:pPr>
              <w:jc w:val="right"/>
            </w:pPr>
          </w:p>
        </w:tc>
        <w:tc>
          <w:tcPr>
            <w:tcW w:w="0" w:type="auto"/>
          </w:tcPr>
          <w:p w14:paraId="6563A406" w14:textId="77777777" w:rsidR="00000000" w:rsidRPr="00E6657E" w:rsidRDefault="00102B1C" w:rsidP="00CA4538">
            <w:pPr>
              <w:jc w:val="right"/>
            </w:pPr>
            <w:r w:rsidRPr="00E6657E">
              <w:t>30</w:t>
            </w:r>
            <w:r w:rsidRPr="00E6657E">
              <w:rPr>
                <w:rFonts w:ascii="Cambria" w:hAnsi="Cambria" w:cs="Cambria"/>
              </w:rPr>
              <w:t> </w:t>
            </w:r>
            <w:r w:rsidRPr="00E6657E">
              <w:t>258</w:t>
            </w:r>
            <w:r w:rsidRPr="00E6657E">
              <w:rPr>
                <w:rFonts w:ascii="Cambria" w:hAnsi="Cambria" w:cs="Cambria"/>
              </w:rPr>
              <w:t> </w:t>
            </w:r>
            <w:r w:rsidRPr="00E6657E">
              <w:t>000</w:t>
            </w:r>
          </w:p>
        </w:tc>
      </w:tr>
      <w:tr w:rsidR="00000000" w:rsidRPr="00E6657E" w14:paraId="2C7AAB4C" w14:textId="77777777" w:rsidTr="005D44A5">
        <w:trPr>
          <w:trHeight w:val="640"/>
        </w:trPr>
        <w:tc>
          <w:tcPr>
            <w:tcW w:w="0" w:type="auto"/>
          </w:tcPr>
          <w:p w14:paraId="04B04964" w14:textId="77777777" w:rsidR="00000000" w:rsidRPr="00E6657E" w:rsidRDefault="00102B1C" w:rsidP="00CA4538">
            <w:r w:rsidRPr="00E6657E">
              <w:t>672</w:t>
            </w:r>
          </w:p>
        </w:tc>
        <w:tc>
          <w:tcPr>
            <w:tcW w:w="0" w:type="auto"/>
          </w:tcPr>
          <w:p w14:paraId="79FC4283" w14:textId="77777777" w:rsidR="00000000" w:rsidRPr="00E6657E" w:rsidRDefault="00102B1C" w:rsidP="00CA4538">
            <w:pPr>
              <w:jc w:val="right"/>
            </w:pPr>
          </w:p>
        </w:tc>
        <w:tc>
          <w:tcPr>
            <w:tcW w:w="0" w:type="auto"/>
          </w:tcPr>
          <w:p w14:paraId="5D909CD7" w14:textId="77777777" w:rsidR="00000000" w:rsidRPr="00E6657E" w:rsidRDefault="00102B1C" w:rsidP="005D44A5">
            <w:r w:rsidRPr="00E6657E">
              <w:t>Opplær</w:t>
            </w:r>
            <w:r w:rsidRPr="00E6657E">
              <w:t>ing i norsk og samfunnskunnskap for voksne innvandrere:</w:t>
            </w:r>
          </w:p>
        </w:tc>
        <w:tc>
          <w:tcPr>
            <w:tcW w:w="0" w:type="auto"/>
          </w:tcPr>
          <w:p w14:paraId="0FDDCAB0" w14:textId="77777777" w:rsidR="00000000" w:rsidRPr="00E6657E" w:rsidRDefault="00102B1C" w:rsidP="00CA4538">
            <w:pPr>
              <w:jc w:val="right"/>
            </w:pPr>
          </w:p>
        </w:tc>
        <w:tc>
          <w:tcPr>
            <w:tcW w:w="0" w:type="auto"/>
          </w:tcPr>
          <w:p w14:paraId="4AB5689A" w14:textId="77777777" w:rsidR="00000000" w:rsidRPr="00E6657E" w:rsidRDefault="00102B1C" w:rsidP="00CA4538">
            <w:pPr>
              <w:jc w:val="right"/>
            </w:pPr>
          </w:p>
        </w:tc>
      </w:tr>
      <w:tr w:rsidR="00000000" w:rsidRPr="00E6657E" w14:paraId="08E25375" w14:textId="77777777" w:rsidTr="005D44A5">
        <w:trPr>
          <w:trHeight w:val="380"/>
        </w:trPr>
        <w:tc>
          <w:tcPr>
            <w:tcW w:w="0" w:type="auto"/>
          </w:tcPr>
          <w:p w14:paraId="790A43CB" w14:textId="77777777" w:rsidR="00000000" w:rsidRPr="00E6657E" w:rsidRDefault="00102B1C" w:rsidP="00CA4538">
            <w:r w:rsidRPr="00E6657E">
              <w:t>(NY)</w:t>
            </w:r>
          </w:p>
        </w:tc>
        <w:tc>
          <w:tcPr>
            <w:tcW w:w="0" w:type="auto"/>
          </w:tcPr>
          <w:p w14:paraId="19D7C400" w14:textId="77777777" w:rsidR="00000000" w:rsidRPr="00E6657E" w:rsidRDefault="00102B1C" w:rsidP="00CA4538">
            <w:pPr>
              <w:jc w:val="right"/>
            </w:pPr>
            <w:r w:rsidRPr="00E6657E">
              <w:t>21</w:t>
            </w:r>
          </w:p>
        </w:tc>
        <w:tc>
          <w:tcPr>
            <w:tcW w:w="0" w:type="auto"/>
          </w:tcPr>
          <w:p w14:paraId="0586F438" w14:textId="77777777" w:rsidR="00000000" w:rsidRPr="00E6657E" w:rsidRDefault="00102B1C" w:rsidP="005D44A5">
            <w:r w:rsidRPr="00E6657E">
              <w:t>Spesielle driftsutgifter,</w:t>
            </w:r>
            <w:r w:rsidRPr="00E6657E">
              <w:rPr>
                <w:rStyle w:val="kursiv"/>
              </w:rPr>
              <w:t xml:space="preserve"> kan overføres</w:t>
            </w:r>
          </w:p>
        </w:tc>
        <w:tc>
          <w:tcPr>
            <w:tcW w:w="0" w:type="auto"/>
          </w:tcPr>
          <w:p w14:paraId="2553AF02" w14:textId="77777777" w:rsidR="00000000" w:rsidRPr="00E6657E" w:rsidRDefault="00102B1C" w:rsidP="00CA4538">
            <w:pPr>
              <w:jc w:val="right"/>
            </w:pPr>
          </w:p>
        </w:tc>
        <w:tc>
          <w:tcPr>
            <w:tcW w:w="0" w:type="auto"/>
          </w:tcPr>
          <w:p w14:paraId="166DAF14" w14:textId="77777777" w:rsidR="00000000" w:rsidRPr="00E6657E" w:rsidRDefault="00102B1C" w:rsidP="00CA4538">
            <w:pPr>
              <w:jc w:val="right"/>
            </w:pPr>
            <w:r w:rsidRPr="00E6657E">
              <w:t>78</w:t>
            </w:r>
            <w:r w:rsidRPr="00E6657E">
              <w:rPr>
                <w:rFonts w:ascii="Cambria" w:hAnsi="Cambria" w:cs="Cambria"/>
              </w:rPr>
              <w:t> </w:t>
            </w:r>
            <w:r w:rsidRPr="00E6657E">
              <w:t>731</w:t>
            </w:r>
            <w:r w:rsidRPr="00E6657E">
              <w:rPr>
                <w:rFonts w:ascii="Cambria" w:hAnsi="Cambria" w:cs="Cambria"/>
              </w:rPr>
              <w:t> </w:t>
            </w:r>
            <w:r w:rsidRPr="00E6657E">
              <w:t>000</w:t>
            </w:r>
          </w:p>
        </w:tc>
      </w:tr>
      <w:tr w:rsidR="00000000" w:rsidRPr="00E6657E" w14:paraId="7067FDF4" w14:textId="77777777" w:rsidTr="005D44A5">
        <w:trPr>
          <w:trHeight w:val="640"/>
        </w:trPr>
        <w:tc>
          <w:tcPr>
            <w:tcW w:w="0" w:type="auto"/>
          </w:tcPr>
          <w:p w14:paraId="6DA86407" w14:textId="77777777" w:rsidR="00000000" w:rsidRPr="00E6657E" w:rsidRDefault="00102B1C" w:rsidP="00CA4538">
            <w:r w:rsidRPr="00E6657E">
              <w:t>(NY)</w:t>
            </w:r>
          </w:p>
        </w:tc>
        <w:tc>
          <w:tcPr>
            <w:tcW w:w="0" w:type="auto"/>
          </w:tcPr>
          <w:p w14:paraId="7012470B" w14:textId="77777777" w:rsidR="00000000" w:rsidRPr="00E6657E" w:rsidRDefault="00102B1C" w:rsidP="00CA4538">
            <w:pPr>
              <w:jc w:val="right"/>
            </w:pPr>
            <w:r w:rsidRPr="00E6657E">
              <w:t>22</w:t>
            </w:r>
          </w:p>
        </w:tc>
        <w:tc>
          <w:tcPr>
            <w:tcW w:w="0" w:type="auto"/>
          </w:tcPr>
          <w:p w14:paraId="083C5D6C" w14:textId="77777777" w:rsidR="00000000" w:rsidRPr="00E6657E" w:rsidRDefault="00102B1C" w:rsidP="005D44A5">
            <w:r w:rsidRPr="00E6657E">
              <w:t>Prøver i norsk og samfunnskunnskap for voksne innvandrere</w:t>
            </w:r>
          </w:p>
        </w:tc>
        <w:tc>
          <w:tcPr>
            <w:tcW w:w="0" w:type="auto"/>
          </w:tcPr>
          <w:p w14:paraId="0ED8A56B" w14:textId="77777777" w:rsidR="00000000" w:rsidRPr="00E6657E" w:rsidRDefault="00102B1C" w:rsidP="00CA4538">
            <w:pPr>
              <w:jc w:val="right"/>
            </w:pPr>
          </w:p>
        </w:tc>
        <w:tc>
          <w:tcPr>
            <w:tcW w:w="0" w:type="auto"/>
          </w:tcPr>
          <w:p w14:paraId="284EC1A7" w14:textId="77777777" w:rsidR="00000000" w:rsidRPr="00E6657E" w:rsidRDefault="00102B1C" w:rsidP="00CA4538">
            <w:pPr>
              <w:jc w:val="right"/>
            </w:pPr>
            <w:r w:rsidRPr="00E6657E">
              <w:t>36</w:t>
            </w:r>
            <w:r w:rsidRPr="00E6657E">
              <w:rPr>
                <w:rFonts w:ascii="Cambria" w:hAnsi="Cambria" w:cs="Cambria"/>
              </w:rPr>
              <w:t> </w:t>
            </w:r>
            <w:r w:rsidRPr="00E6657E">
              <w:t>219</w:t>
            </w:r>
            <w:r w:rsidRPr="00E6657E">
              <w:rPr>
                <w:rFonts w:ascii="Cambria" w:hAnsi="Cambria" w:cs="Cambria"/>
              </w:rPr>
              <w:t> </w:t>
            </w:r>
            <w:r w:rsidRPr="00E6657E">
              <w:t>000</w:t>
            </w:r>
          </w:p>
        </w:tc>
      </w:tr>
      <w:tr w:rsidR="00000000" w:rsidRPr="00E6657E" w14:paraId="52FAEADE" w14:textId="77777777" w:rsidTr="005D44A5">
        <w:trPr>
          <w:trHeight w:val="640"/>
        </w:trPr>
        <w:tc>
          <w:tcPr>
            <w:tcW w:w="0" w:type="auto"/>
          </w:tcPr>
          <w:p w14:paraId="6086751F" w14:textId="77777777" w:rsidR="00000000" w:rsidRPr="00E6657E" w:rsidRDefault="00102B1C" w:rsidP="00CA4538">
            <w:r w:rsidRPr="00E6657E">
              <w:t>(NY)</w:t>
            </w:r>
          </w:p>
        </w:tc>
        <w:tc>
          <w:tcPr>
            <w:tcW w:w="0" w:type="auto"/>
          </w:tcPr>
          <w:p w14:paraId="21480D4A" w14:textId="77777777" w:rsidR="00000000" w:rsidRPr="00E6657E" w:rsidRDefault="00102B1C" w:rsidP="00CA4538">
            <w:pPr>
              <w:jc w:val="right"/>
            </w:pPr>
            <w:r w:rsidRPr="00E6657E">
              <w:t>60</w:t>
            </w:r>
          </w:p>
        </w:tc>
        <w:tc>
          <w:tcPr>
            <w:tcW w:w="0" w:type="auto"/>
          </w:tcPr>
          <w:p w14:paraId="6432A05B" w14:textId="77777777" w:rsidR="00000000" w:rsidRPr="00E6657E" w:rsidRDefault="00102B1C" w:rsidP="005D44A5">
            <w:r w:rsidRPr="00E6657E">
              <w:t>Tilskudd til opplær</w:t>
            </w:r>
            <w:r w:rsidRPr="00E6657E">
              <w:t>ing i norsk og samfunnskunnskap for voksne innvandrere</w:t>
            </w:r>
          </w:p>
        </w:tc>
        <w:tc>
          <w:tcPr>
            <w:tcW w:w="0" w:type="auto"/>
          </w:tcPr>
          <w:p w14:paraId="053EA00C" w14:textId="77777777" w:rsidR="00000000" w:rsidRPr="00E6657E" w:rsidRDefault="00102B1C" w:rsidP="00CA4538">
            <w:pPr>
              <w:jc w:val="right"/>
            </w:pPr>
          </w:p>
        </w:tc>
        <w:tc>
          <w:tcPr>
            <w:tcW w:w="0" w:type="auto"/>
          </w:tcPr>
          <w:p w14:paraId="4E8EAFCB" w14:textId="77777777" w:rsidR="00000000" w:rsidRPr="00E6657E" w:rsidRDefault="00102B1C" w:rsidP="00CA4538">
            <w:pPr>
              <w:jc w:val="right"/>
            </w:pPr>
            <w:r w:rsidRPr="00E6657E">
              <w:t>1</w:t>
            </w:r>
            <w:r w:rsidRPr="00E6657E">
              <w:rPr>
                <w:rFonts w:ascii="Cambria" w:hAnsi="Cambria" w:cs="Cambria"/>
              </w:rPr>
              <w:t> </w:t>
            </w:r>
            <w:r w:rsidRPr="00E6657E">
              <w:t>008</w:t>
            </w:r>
            <w:r w:rsidRPr="00E6657E">
              <w:rPr>
                <w:rFonts w:ascii="Cambria" w:hAnsi="Cambria" w:cs="Cambria"/>
              </w:rPr>
              <w:t> </w:t>
            </w:r>
            <w:r w:rsidRPr="00E6657E">
              <w:t>013</w:t>
            </w:r>
            <w:r w:rsidRPr="00E6657E">
              <w:rPr>
                <w:rFonts w:ascii="Cambria" w:hAnsi="Cambria" w:cs="Cambria"/>
              </w:rPr>
              <w:t> </w:t>
            </w:r>
            <w:r w:rsidRPr="00E6657E">
              <w:t>000</w:t>
            </w:r>
          </w:p>
        </w:tc>
      </w:tr>
      <w:tr w:rsidR="00000000" w:rsidRPr="00E6657E" w14:paraId="774D84C8" w14:textId="77777777" w:rsidTr="005D44A5">
        <w:trPr>
          <w:trHeight w:val="380"/>
        </w:trPr>
        <w:tc>
          <w:tcPr>
            <w:tcW w:w="0" w:type="auto"/>
          </w:tcPr>
          <w:p w14:paraId="7F11249B" w14:textId="77777777" w:rsidR="00000000" w:rsidRPr="00E6657E" w:rsidRDefault="00102B1C" w:rsidP="00CA4538">
            <w:r w:rsidRPr="00E6657E">
              <w:t>(NY)</w:t>
            </w:r>
          </w:p>
        </w:tc>
        <w:tc>
          <w:tcPr>
            <w:tcW w:w="0" w:type="auto"/>
          </w:tcPr>
          <w:p w14:paraId="4FB645F8" w14:textId="77777777" w:rsidR="00000000" w:rsidRPr="00E6657E" w:rsidRDefault="00102B1C" w:rsidP="00CA4538">
            <w:pPr>
              <w:jc w:val="right"/>
            </w:pPr>
            <w:r w:rsidRPr="00E6657E">
              <w:t>61</w:t>
            </w:r>
          </w:p>
        </w:tc>
        <w:tc>
          <w:tcPr>
            <w:tcW w:w="0" w:type="auto"/>
          </w:tcPr>
          <w:p w14:paraId="1EA71815" w14:textId="77777777" w:rsidR="00000000" w:rsidRPr="00E6657E" w:rsidRDefault="00102B1C" w:rsidP="005D44A5">
            <w:r w:rsidRPr="00E6657E">
              <w:t>Kompetansekartlegging i mottak før bosetting</w:t>
            </w:r>
          </w:p>
        </w:tc>
        <w:tc>
          <w:tcPr>
            <w:tcW w:w="0" w:type="auto"/>
          </w:tcPr>
          <w:p w14:paraId="0B53A111" w14:textId="77777777" w:rsidR="00000000" w:rsidRPr="00E6657E" w:rsidRDefault="00102B1C" w:rsidP="00CA4538">
            <w:pPr>
              <w:jc w:val="right"/>
            </w:pPr>
          </w:p>
        </w:tc>
        <w:tc>
          <w:tcPr>
            <w:tcW w:w="0" w:type="auto"/>
          </w:tcPr>
          <w:p w14:paraId="2256CEF0" w14:textId="77777777" w:rsidR="00000000" w:rsidRPr="00E6657E" w:rsidRDefault="00102B1C" w:rsidP="00CA4538">
            <w:pPr>
              <w:jc w:val="right"/>
            </w:pPr>
            <w:r w:rsidRPr="00E6657E">
              <w:t>602</w:t>
            </w:r>
            <w:r w:rsidRPr="00E6657E">
              <w:rPr>
                <w:rFonts w:ascii="Cambria" w:hAnsi="Cambria" w:cs="Cambria"/>
              </w:rPr>
              <w:t> </w:t>
            </w:r>
            <w:r w:rsidRPr="00E6657E">
              <w:t>000</w:t>
            </w:r>
          </w:p>
        </w:tc>
      </w:tr>
      <w:tr w:rsidR="00000000" w:rsidRPr="00E6657E" w14:paraId="16A328EB" w14:textId="77777777" w:rsidTr="005D44A5">
        <w:trPr>
          <w:trHeight w:val="380"/>
        </w:trPr>
        <w:tc>
          <w:tcPr>
            <w:tcW w:w="0" w:type="auto"/>
          </w:tcPr>
          <w:p w14:paraId="73EBE450" w14:textId="77777777" w:rsidR="00000000" w:rsidRPr="00E6657E" w:rsidRDefault="00102B1C" w:rsidP="00CA4538">
            <w:r w:rsidRPr="00E6657E">
              <w:t>732</w:t>
            </w:r>
          </w:p>
        </w:tc>
        <w:tc>
          <w:tcPr>
            <w:tcW w:w="0" w:type="auto"/>
          </w:tcPr>
          <w:p w14:paraId="3BA2D46A" w14:textId="77777777" w:rsidR="00000000" w:rsidRPr="00E6657E" w:rsidRDefault="00102B1C" w:rsidP="00CA4538">
            <w:pPr>
              <w:jc w:val="right"/>
            </w:pPr>
          </w:p>
        </w:tc>
        <w:tc>
          <w:tcPr>
            <w:tcW w:w="0" w:type="auto"/>
          </w:tcPr>
          <w:p w14:paraId="70BBAA04" w14:textId="77777777" w:rsidR="00000000" w:rsidRPr="00E6657E" w:rsidRDefault="00102B1C" w:rsidP="005D44A5">
            <w:r w:rsidRPr="00E6657E">
              <w:t>Regionale helseforetak:</w:t>
            </w:r>
          </w:p>
        </w:tc>
        <w:tc>
          <w:tcPr>
            <w:tcW w:w="0" w:type="auto"/>
          </w:tcPr>
          <w:p w14:paraId="6A764E8A" w14:textId="77777777" w:rsidR="00000000" w:rsidRPr="00E6657E" w:rsidRDefault="00102B1C" w:rsidP="00CA4538">
            <w:pPr>
              <w:jc w:val="right"/>
            </w:pPr>
          </w:p>
        </w:tc>
        <w:tc>
          <w:tcPr>
            <w:tcW w:w="0" w:type="auto"/>
          </w:tcPr>
          <w:p w14:paraId="57B00456" w14:textId="77777777" w:rsidR="00000000" w:rsidRPr="00E6657E" w:rsidRDefault="00102B1C" w:rsidP="00CA4538">
            <w:pPr>
              <w:jc w:val="right"/>
            </w:pPr>
          </w:p>
        </w:tc>
      </w:tr>
      <w:tr w:rsidR="00000000" w:rsidRPr="00E6657E" w14:paraId="4DB71276" w14:textId="77777777" w:rsidTr="005D44A5">
        <w:trPr>
          <w:trHeight w:val="640"/>
        </w:trPr>
        <w:tc>
          <w:tcPr>
            <w:tcW w:w="0" w:type="auto"/>
          </w:tcPr>
          <w:p w14:paraId="0C657267" w14:textId="77777777" w:rsidR="00000000" w:rsidRPr="00E6657E" w:rsidRDefault="00102B1C" w:rsidP="00CA4538"/>
        </w:tc>
        <w:tc>
          <w:tcPr>
            <w:tcW w:w="0" w:type="auto"/>
          </w:tcPr>
          <w:p w14:paraId="2AE28148" w14:textId="77777777" w:rsidR="00000000" w:rsidRPr="00E6657E" w:rsidRDefault="00102B1C" w:rsidP="00CA4538">
            <w:pPr>
              <w:jc w:val="right"/>
            </w:pPr>
            <w:r w:rsidRPr="00E6657E">
              <w:t>70</w:t>
            </w:r>
          </w:p>
        </w:tc>
        <w:tc>
          <w:tcPr>
            <w:tcW w:w="0" w:type="auto"/>
          </w:tcPr>
          <w:p w14:paraId="4E8672E8" w14:textId="77777777" w:rsidR="00000000" w:rsidRPr="00E6657E" w:rsidRDefault="00102B1C" w:rsidP="005D44A5">
            <w:r w:rsidRPr="00E6657E">
              <w:t>Særskilte tilskudd,</w:t>
            </w:r>
            <w:r w:rsidRPr="00E6657E">
              <w:rPr>
                <w:rStyle w:val="kursiv"/>
              </w:rPr>
              <w:t xml:space="preserve"> kan overfør</w:t>
            </w:r>
            <w:r w:rsidRPr="00E6657E">
              <w:rPr>
                <w:rStyle w:val="kursiv"/>
              </w:rPr>
              <w:t>es, kan nyttes under postene 72, 73, 74 og 75</w:t>
            </w:r>
          </w:p>
        </w:tc>
        <w:tc>
          <w:tcPr>
            <w:tcW w:w="0" w:type="auto"/>
          </w:tcPr>
          <w:p w14:paraId="16F320A0" w14:textId="77777777" w:rsidR="00000000" w:rsidRPr="00E6657E" w:rsidRDefault="00102B1C" w:rsidP="00CA4538">
            <w:pPr>
              <w:jc w:val="right"/>
            </w:pPr>
          </w:p>
        </w:tc>
        <w:tc>
          <w:tcPr>
            <w:tcW w:w="0" w:type="auto"/>
          </w:tcPr>
          <w:p w14:paraId="083754A6" w14:textId="77777777" w:rsidR="00000000" w:rsidRPr="00E6657E" w:rsidRDefault="00102B1C" w:rsidP="00CA4538">
            <w:pPr>
              <w:jc w:val="right"/>
            </w:pPr>
            <w:r w:rsidRPr="00E6657E">
              <w:t>1</w:t>
            </w:r>
            <w:r w:rsidRPr="00E6657E">
              <w:rPr>
                <w:rFonts w:ascii="Cambria" w:hAnsi="Cambria" w:cs="Cambria"/>
              </w:rPr>
              <w:t> </w:t>
            </w:r>
            <w:r w:rsidRPr="00E6657E">
              <w:t>343</w:t>
            </w:r>
            <w:r w:rsidRPr="00E6657E">
              <w:rPr>
                <w:rFonts w:ascii="Cambria" w:hAnsi="Cambria" w:cs="Cambria"/>
              </w:rPr>
              <w:t> </w:t>
            </w:r>
            <w:r w:rsidRPr="00E6657E">
              <w:t>200</w:t>
            </w:r>
            <w:r w:rsidRPr="00E6657E">
              <w:rPr>
                <w:rFonts w:ascii="Cambria" w:hAnsi="Cambria" w:cs="Cambria"/>
              </w:rPr>
              <w:t> </w:t>
            </w:r>
            <w:r w:rsidRPr="00E6657E">
              <w:t>000</w:t>
            </w:r>
          </w:p>
        </w:tc>
      </w:tr>
      <w:tr w:rsidR="00000000" w:rsidRPr="00E6657E" w14:paraId="5CA16C1D" w14:textId="77777777" w:rsidTr="005D44A5">
        <w:trPr>
          <w:trHeight w:val="380"/>
        </w:trPr>
        <w:tc>
          <w:tcPr>
            <w:tcW w:w="0" w:type="auto"/>
          </w:tcPr>
          <w:p w14:paraId="034C0E84" w14:textId="77777777" w:rsidR="00000000" w:rsidRPr="00E6657E" w:rsidRDefault="00102B1C" w:rsidP="00CA4538"/>
        </w:tc>
        <w:tc>
          <w:tcPr>
            <w:tcW w:w="0" w:type="auto"/>
          </w:tcPr>
          <w:p w14:paraId="17D582AC" w14:textId="77777777" w:rsidR="00000000" w:rsidRPr="00E6657E" w:rsidRDefault="00102B1C" w:rsidP="00CA4538">
            <w:pPr>
              <w:jc w:val="right"/>
            </w:pPr>
          </w:p>
        </w:tc>
        <w:tc>
          <w:tcPr>
            <w:tcW w:w="0" w:type="auto"/>
          </w:tcPr>
          <w:p w14:paraId="7502B41C" w14:textId="77777777" w:rsidR="00000000" w:rsidRPr="00E6657E" w:rsidRDefault="00102B1C" w:rsidP="005D44A5">
            <w:r w:rsidRPr="00E6657E">
              <w:t>mot tidligere foreslått kr 1</w:t>
            </w:r>
            <w:r w:rsidRPr="00E6657E">
              <w:rPr>
                <w:rFonts w:ascii="Cambria" w:hAnsi="Cambria" w:cs="Cambria"/>
              </w:rPr>
              <w:t> </w:t>
            </w:r>
            <w:r w:rsidRPr="00E6657E">
              <w:t>318</w:t>
            </w:r>
            <w:r w:rsidRPr="00E6657E">
              <w:rPr>
                <w:rFonts w:ascii="Cambria" w:hAnsi="Cambria" w:cs="Cambria"/>
              </w:rPr>
              <w:t> </w:t>
            </w:r>
            <w:r w:rsidRPr="00E6657E">
              <w:t>200</w:t>
            </w:r>
            <w:r w:rsidRPr="00E6657E">
              <w:rPr>
                <w:rFonts w:ascii="Cambria" w:hAnsi="Cambria" w:cs="Cambria"/>
              </w:rPr>
              <w:t> </w:t>
            </w:r>
            <w:r w:rsidRPr="00E6657E">
              <w:t>000</w:t>
            </w:r>
          </w:p>
        </w:tc>
        <w:tc>
          <w:tcPr>
            <w:tcW w:w="0" w:type="auto"/>
          </w:tcPr>
          <w:p w14:paraId="03C48CCA" w14:textId="77777777" w:rsidR="00000000" w:rsidRPr="00E6657E" w:rsidRDefault="00102B1C" w:rsidP="00CA4538">
            <w:pPr>
              <w:jc w:val="right"/>
            </w:pPr>
          </w:p>
        </w:tc>
        <w:tc>
          <w:tcPr>
            <w:tcW w:w="0" w:type="auto"/>
          </w:tcPr>
          <w:p w14:paraId="2659C32D" w14:textId="77777777" w:rsidR="00000000" w:rsidRPr="00E6657E" w:rsidRDefault="00102B1C" w:rsidP="00CA4538">
            <w:pPr>
              <w:jc w:val="right"/>
            </w:pPr>
          </w:p>
        </w:tc>
      </w:tr>
      <w:tr w:rsidR="00000000" w:rsidRPr="00E6657E" w14:paraId="1DD1877E" w14:textId="77777777" w:rsidTr="005D44A5">
        <w:trPr>
          <w:trHeight w:val="380"/>
        </w:trPr>
        <w:tc>
          <w:tcPr>
            <w:tcW w:w="0" w:type="auto"/>
          </w:tcPr>
          <w:p w14:paraId="37BD7B6A" w14:textId="77777777" w:rsidR="00000000" w:rsidRPr="00E6657E" w:rsidRDefault="00102B1C" w:rsidP="00CA4538"/>
        </w:tc>
        <w:tc>
          <w:tcPr>
            <w:tcW w:w="0" w:type="auto"/>
          </w:tcPr>
          <w:p w14:paraId="7B34540A" w14:textId="77777777" w:rsidR="00000000" w:rsidRPr="00E6657E" w:rsidRDefault="00102B1C" w:rsidP="00CA4538">
            <w:pPr>
              <w:jc w:val="right"/>
            </w:pPr>
            <w:r w:rsidRPr="00E6657E">
              <w:t>72</w:t>
            </w:r>
          </w:p>
        </w:tc>
        <w:tc>
          <w:tcPr>
            <w:tcW w:w="0" w:type="auto"/>
          </w:tcPr>
          <w:p w14:paraId="21890F3A" w14:textId="77777777" w:rsidR="00000000" w:rsidRPr="00E6657E" w:rsidRDefault="00102B1C" w:rsidP="005D44A5">
            <w:r w:rsidRPr="00E6657E">
              <w:t>Basisbevilgning Helse Sør-Øst RHF,</w:t>
            </w:r>
            <w:r w:rsidRPr="00E6657E">
              <w:rPr>
                <w:rStyle w:val="kursiv"/>
              </w:rPr>
              <w:t xml:space="preserve"> kan overføres</w:t>
            </w:r>
          </w:p>
        </w:tc>
        <w:tc>
          <w:tcPr>
            <w:tcW w:w="0" w:type="auto"/>
          </w:tcPr>
          <w:p w14:paraId="2219E6D5" w14:textId="77777777" w:rsidR="00000000" w:rsidRPr="00E6657E" w:rsidRDefault="00102B1C" w:rsidP="00CA4538">
            <w:pPr>
              <w:jc w:val="right"/>
            </w:pPr>
          </w:p>
        </w:tc>
        <w:tc>
          <w:tcPr>
            <w:tcW w:w="0" w:type="auto"/>
          </w:tcPr>
          <w:p w14:paraId="56B94D26" w14:textId="77777777" w:rsidR="00000000" w:rsidRPr="00E6657E" w:rsidRDefault="00102B1C" w:rsidP="00CA4538">
            <w:pPr>
              <w:jc w:val="right"/>
            </w:pPr>
            <w:r w:rsidRPr="00E6657E">
              <w:t>61</w:t>
            </w:r>
            <w:r w:rsidRPr="00E6657E">
              <w:rPr>
                <w:rFonts w:ascii="Cambria" w:hAnsi="Cambria" w:cs="Cambria"/>
              </w:rPr>
              <w:t> </w:t>
            </w:r>
            <w:r w:rsidRPr="00E6657E">
              <w:t>442</w:t>
            </w:r>
            <w:r w:rsidRPr="00E6657E">
              <w:rPr>
                <w:rFonts w:ascii="Cambria" w:hAnsi="Cambria" w:cs="Cambria"/>
              </w:rPr>
              <w:t> </w:t>
            </w:r>
            <w:r w:rsidRPr="00E6657E">
              <w:t>935</w:t>
            </w:r>
            <w:r w:rsidRPr="00E6657E">
              <w:rPr>
                <w:rFonts w:ascii="Cambria" w:hAnsi="Cambria" w:cs="Cambria"/>
              </w:rPr>
              <w:t> </w:t>
            </w:r>
            <w:r w:rsidRPr="00E6657E">
              <w:t>000</w:t>
            </w:r>
          </w:p>
        </w:tc>
      </w:tr>
      <w:tr w:rsidR="00000000" w:rsidRPr="00E6657E" w14:paraId="58696602" w14:textId="77777777" w:rsidTr="005D44A5">
        <w:trPr>
          <w:trHeight w:val="380"/>
        </w:trPr>
        <w:tc>
          <w:tcPr>
            <w:tcW w:w="0" w:type="auto"/>
          </w:tcPr>
          <w:p w14:paraId="0A47BAB4" w14:textId="77777777" w:rsidR="00000000" w:rsidRPr="00E6657E" w:rsidRDefault="00102B1C" w:rsidP="00CA4538"/>
        </w:tc>
        <w:tc>
          <w:tcPr>
            <w:tcW w:w="0" w:type="auto"/>
          </w:tcPr>
          <w:p w14:paraId="7CD23B44" w14:textId="77777777" w:rsidR="00000000" w:rsidRPr="00E6657E" w:rsidRDefault="00102B1C" w:rsidP="00CA4538">
            <w:pPr>
              <w:jc w:val="right"/>
            </w:pPr>
          </w:p>
        </w:tc>
        <w:tc>
          <w:tcPr>
            <w:tcW w:w="0" w:type="auto"/>
          </w:tcPr>
          <w:p w14:paraId="2838A288" w14:textId="77777777" w:rsidR="00000000" w:rsidRPr="00E6657E" w:rsidRDefault="00102B1C" w:rsidP="005D44A5">
            <w:r w:rsidRPr="00E6657E">
              <w:t>mot tidligere foreslått kr 61</w:t>
            </w:r>
            <w:r w:rsidRPr="00E6657E">
              <w:rPr>
                <w:rFonts w:ascii="Cambria" w:hAnsi="Cambria" w:cs="Cambria"/>
              </w:rPr>
              <w:t> </w:t>
            </w:r>
            <w:r w:rsidRPr="00E6657E">
              <w:t>150</w:t>
            </w:r>
            <w:r w:rsidRPr="00E6657E">
              <w:rPr>
                <w:rFonts w:ascii="Cambria" w:hAnsi="Cambria" w:cs="Cambria"/>
              </w:rPr>
              <w:t> </w:t>
            </w:r>
            <w:r w:rsidRPr="00E6657E">
              <w:t>281</w:t>
            </w:r>
            <w:r w:rsidRPr="00E6657E">
              <w:rPr>
                <w:rFonts w:ascii="Cambria" w:hAnsi="Cambria" w:cs="Cambria"/>
              </w:rPr>
              <w:t> </w:t>
            </w:r>
            <w:r w:rsidRPr="00E6657E">
              <w:t>000</w:t>
            </w:r>
          </w:p>
        </w:tc>
        <w:tc>
          <w:tcPr>
            <w:tcW w:w="0" w:type="auto"/>
          </w:tcPr>
          <w:p w14:paraId="1FBFF494" w14:textId="77777777" w:rsidR="00000000" w:rsidRPr="00E6657E" w:rsidRDefault="00102B1C" w:rsidP="00CA4538">
            <w:pPr>
              <w:jc w:val="right"/>
            </w:pPr>
          </w:p>
        </w:tc>
        <w:tc>
          <w:tcPr>
            <w:tcW w:w="0" w:type="auto"/>
          </w:tcPr>
          <w:p w14:paraId="22169BF2" w14:textId="77777777" w:rsidR="00000000" w:rsidRPr="00E6657E" w:rsidRDefault="00102B1C" w:rsidP="00CA4538">
            <w:pPr>
              <w:jc w:val="right"/>
            </w:pPr>
          </w:p>
        </w:tc>
      </w:tr>
      <w:tr w:rsidR="00000000" w:rsidRPr="00E6657E" w14:paraId="7D77C922" w14:textId="77777777" w:rsidTr="005D44A5">
        <w:trPr>
          <w:trHeight w:val="380"/>
        </w:trPr>
        <w:tc>
          <w:tcPr>
            <w:tcW w:w="0" w:type="auto"/>
          </w:tcPr>
          <w:p w14:paraId="5E7B456C" w14:textId="77777777" w:rsidR="00000000" w:rsidRPr="00E6657E" w:rsidRDefault="00102B1C" w:rsidP="00CA4538"/>
        </w:tc>
        <w:tc>
          <w:tcPr>
            <w:tcW w:w="0" w:type="auto"/>
          </w:tcPr>
          <w:p w14:paraId="3A233340" w14:textId="77777777" w:rsidR="00000000" w:rsidRPr="00E6657E" w:rsidRDefault="00102B1C" w:rsidP="00CA4538">
            <w:pPr>
              <w:jc w:val="right"/>
            </w:pPr>
            <w:r w:rsidRPr="00E6657E">
              <w:t>73</w:t>
            </w:r>
          </w:p>
        </w:tc>
        <w:tc>
          <w:tcPr>
            <w:tcW w:w="0" w:type="auto"/>
          </w:tcPr>
          <w:p w14:paraId="7371F11E" w14:textId="77777777" w:rsidR="00000000" w:rsidRPr="00E6657E" w:rsidRDefault="00102B1C" w:rsidP="005D44A5">
            <w:r w:rsidRPr="00E6657E">
              <w:t>Basisbe</w:t>
            </w:r>
            <w:r w:rsidRPr="00E6657E">
              <w:t>vilgning Helse Vest RHF,</w:t>
            </w:r>
            <w:r w:rsidRPr="00E6657E">
              <w:rPr>
                <w:rStyle w:val="kursiv"/>
              </w:rPr>
              <w:t xml:space="preserve"> kan overføres</w:t>
            </w:r>
          </w:p>
        </w:tc>
        <w:tc>
          <w:tcPr>
            <w:tcW w:w="0" w:type="auto"/>
          </w:tcPr>
          <w:p w14:paraId="753C080D" w14:textId="77777777" w:rsidR="00000000" w:rsidRPr="00E6657E" w:rsidRDefault="00102B1C" w:rsidP="00CA4538">
            <w:pPr>
              <w:jc w:val="right"/>
            </w:pPr>
          </w:p>
        </w:tc>
        <w:tc>
          <w:tcPr>
            <w:tcW w:w="0" w:type="auto"/>
          </w:tcPr>
          <w:p w14:paraId="1B0DDA2E" w14:textId="77777777" w:rsidR="00000000" w:rsidRPr="00E6657E" w:rsidRDefault="00102B1C" w:rsidP="00CA4538">
            <w:pPr>
              <w:jc w:val="right"/>
            </w:pPr>
            <w:r w:rsidRPr="00E6657E">
              <w:t>21</w:t>
            </w:r>
            <w:r w:rsidRPr="00E6657E">
              <w:rPr>
                <w:rFonts w:ascii="Cambria" w:hAnsi="Cambria" w:cs="Cambria"/>
              </w:rPr>
              <w:t> </w:t>
            </w:r>
            <w:r w:rsidRPr="00E6657E">
              <w:t>764</w:t>
            </w:r>
            <w:r w:rsidRPr="00E6657E">
              <w:rPr>
                <w:rFonts w:ascii="Cambria" w:hAnsi="Cambria" w:cs="Cambria"/>
              </w:rPr>
              <w:t> </w:t>
            </w:r>
            <w:r w:rsidRPr="00E6657E">
              <w:t>800</w:t>
            </w:r>
            <w:r w:rsidRPr="00E6657E">
              <w:rPr>
                <w:rFonts w:ascii="Cambria" w:hAnsi="Cambria" w:cs="Cambria"/>
              </w:rPr>
              <w:t> </w:t>
            </w:r>
            <w:r w:rsidRPr="00E6657E">
              <w:t>000</w:t>
            </w:r>
          </w:p>
        </w:tc>
      </w:tr>
      <w:tr w:rsidR="00000000" w:rsidRPr="00E6657E" w14:paraId="53E694F9" w14:textId="77777777" w:rsidTr="005D44A5">
        <w:trPr>
          <w:trHeight w:val="380"/>
        </w:trPr>
        <w:tc>
          <w:tcPr>
            <w:tcW w:w="0" w:type="auto"/>
          </w:tcPr>
          <w:p w14:paraId="776C26EB" w14:textId="77777777" w:rsidR="00000000" w:rsidRPr="00E6657E" w:rsidRDefault="00102B1C" w:rsidP="00CA4538"/>
        </w:tc>
        <w:tc>
          <w:tcPr>
            <w:tcW w:w="0" w:type="auto"/>
          </w:tcPr>
          <w:p w14:paraId="0B1DF218" w14:textId="77777777" w:rsidR="00000000" w:rsidRPr="00E6657E" w:rsidRDefault="00102B1C" w:rsidP="00CA4538">
            <w:pPr>
              <w:jc w:val="right"/>
            </w:pPr>
          </w:p>
        </w:tc>
        <w:tc>
          <w:tcPr>
            <w:tcW w:w="0" w:type="auto"/>
          </w:tcPr>
          <w:p w14:paraId="16DD4BC7" w14:textId="77777777" w:rsidR="00000000" w:rsidRPr="00E6657E" w:rsidRDefault="00102B1C" w:rsidP="005D44A5">
            <w:r w:rsidRPr="00E6657E">
              <w:t>mot tidligere foreslått kr 21</w:t>
            </w:r>
            <w:r w:rsidRPr="00E6657E">
              <w:rPr>
                <w:rFonts w:ascii="Cambria" w:hAnsi="Cambria" w:cs="Cambria"/>
              </w:rPr>
              <w:t> </w:t>
            </w:r>
            <w:r w:rsidRPr="00E6657E">
              <w:t>660</w:t>
            </w:r>
            <w:r w:rsidRPr="00E6657E">
              <w:rPr>
                <w:rFonts w:ascii="Cambria" w:hAnsi="Cambria" w:cs="Cambria"/>
              </w:rPr>
              <w:t> </w:t>
            </w:r>
            <w:r w:rsidRPr="00E6657E">
              <w:t>130</w:t>
            </w:r>
            <w:r w:rsidRPr="00E6657E">
              <w:rPr>
                <w:rFonts w:ascii="Cambria" w:hAnsi="Cambria" w:cs="Cambria"/>
              </w:rPr>
              <w:t> </w:t>
            </w:r>
            <w:r w:rsidRPr="00E6657E">
              <w:t>000</w:t>
            </w:r>
          </w:p>
        </w:tc>
        <w:tc>
          <w:tcPr>
            <w:tcW w:w="0" w:type="auto"/>
          </w:tcPr>
          <w:p w14:paraId="42B0C897" w14:textId="77777777" w:rsidR="00000000" w:rsidRPr="00E6657E" w:rsidRDefault="00102B1C" w:rsidP="00CA4538">
            <w:pPr>
              <w:jc w:val="right"/>
            </w:pPr>
          </w:p>
        </w:tc>
        <w:tc>
          <w:tcPr>
            <w:tcW w:w="0" w:type="auto"/>
          </w:tcPr>
          <w:p w14:paraId="130C24A5" w14:textId="77777777" w:rsidR="00000000" w:rsidRPr="00E6657E" w:rsidRDefault="00102B1C" w:rsidP="00CA4538">
            <w:pPr>
              <w:jc w:val="right"/>
            </w:pPr>
          </w:p>
        </w:tc>
      </w:tr>
      <w:tr w:rsidR="00000000" w:rsidRPr="00E6657E" w14:paraId="1181EDE7" w14:textId="77777777" w:rsidTr="005D44A5">
        <w:trPr>
          <w:trHeight w:val="640"/>
        </w:trPr>
        <w:tc>
          <w:tcPr>
            <w:tcW w:w="0" w:type="auto"/>
          </w:tcPr>
          <w:p w14:paraId="4FEDF5CA" w14:textId="77777777" w:rsidR="00000000" w:rsidRPr="00E6657E" w:rsidRDefault="00102B1C" w:rsidP="00CA4538"/>
        </w:tc>
        <w:tc>
          <w:tcPr>
            <w:tcW w:w="0" w:type="auto"/>
          </w:tcPr>
          <w:p w14:paraId="76FB1E58" w14:textId="77777777" w:rsidR="00000000" w:rsidRPr="00E6657E" w:rsidRDefault="00102B1C" w:rsidP="00CA4538">
            <w:pPr>
              <w:jc w:val="right"/>
            </w:pPr>
            <w:r w:rsidRPr="00E6657E">
              <w:t>74</w:t>
            </w:r>
          </w:p>
        </w:tc>
        <w:tc>
          <w:tcPr>
            <w:tcW w:w="0" w:type="auto"/>
          </w:tcPr>
          <w:p w14:paraId="1AC81F9D" w14:textId="77777777" w:rsidR="00000000" w:rsidRPr="00E6657E" w:rsidRDefault="00102B1C" w:rsidP="005D44A5">
            <w:r w:rsidRPr="00E6657E">
              <w:t>Basisbevilgning Helse Midt-Norge RHF,</w:t>
            </w:r>
            <w:r w:rsidRPr="00E6657E">
              <w:rPr>
                <w:rStyle w:val="kursiv"/>
              </w:rPr>
              <w:t xml:space="preserve"> </w:t>
            </w:r>
            <w:r w:rsidRPr="00E6657E">
              <w:rPr>
                <w:rStyle w:val="kursiv"/>
              </w:rPr>
              <w:br/>
              <w:t>kan overføres</w:t>
            </w:r>
          </w:p>
        </w:tc>
        <w:tc>
          <w:tcPr>
            <w:tcW w:w="0" w:type="auto"/>
          </w:tcPr>
          <w:p w14:paraId="0A719771" w14:textId="77777777" w:rsidR="00000000" w:rsidRPr="00E6657E" w:rsidRDefault="00102B1C" w:rsidP="00CA4538">
            <w:pPr>
              <w:jc w:val="right"/>
            </w:pPr>
          </w:p>
        </w:tc>
        <w:tc>
          <w:tcPr>
            <w:tcW w:w="0" w:type="auto"/>
          </w:tcPr>
          <w:p w14:paraId="42CB6F84" w14:textId="77777777" w:rsidR="00000000" w:rsidRPr="00E6657E" w:rsidRDefault="00102B1C" w:rsidP="00CA4538">
            <w:pPr>
              <w:jc w:val="right"/>
            </w:pPr>
            <w:r w:rsidRPr="00E6657E">
              <w:t>16</w:t>
            </w:r>
            <w:r w:rsidRPr="00E6657E">
              <w:rPr>
                <w:rFonts w:ascii="Cambria" w:hAnsi="Cambria" w:cs="Cambria"/>
              </w:rPr>
              <w:t> </w:t>
            </w:r>
            <w:r w:rsidRPr="00E6657E">
              <w:t>299</w:t>
            </w:r>
            <w:r w:rsidRPr="00E6657E">
              <w:rPr>
                <w:rFonts w:ascii="Cambria" w:hAnsi="Cambria" w:cs="Cambria"/>
              </w:rPr>
              <w:t> </w:t>
            </w:r>
            <w:r w:rsidRPr="00E6657E">
              <w:t>450</w:t>
            </w:r>
            <w:r w:rsidRPr="00E6657E">
              <w:rPr>
                <w:rFonts w:ascii="Cambria" w:hAnsi="Cambria" w:cs="Cambria"/>
              </w:rPr>
              <w:t> </w:t>
            </w:r>
            <w:r w:rsidRPr="00E6657E">
              <w:t>000</w:t>
            </w:r>
          </w:p>
        </w:tc>
      </w:tr>
      <w:tr w:rsidR="00000000" w:rsidRPr="00E6657E" w14:paraId="2E6AD1DC" w14:textId="77777777" w:rsidTr="005D44A5">
        <w:trPr>
          <w:trHeight w:val="380"/>
        </w:trPr>
        <w:tc>
          <w:tcPr>
            <w:tcW w:w="0" w:type="auto"/>
          </w:tcPr>
          <w:p w14:paraId="40906D51" w14:textId="77777777" w:rsidR="00000000" w:rsidRPr="00E6657E" w:rsidRDefault="00102B1C" w:rsidP="00CA4538"/>
        </w:tc>
        <w:tc>
          <w:tcPr>
            <w:tcW w:w="0" w:type="auto"/>
          </w:tcPr>
          <w:p w14:paraId="7FBE9151" w14:textId="77777777" w:rsidR="00000000" w:rsidRPr="00E6657E" w:rsidRDefault="00102B1C" w:rsidP="00CA4538">
            <w:pPr>
              <w:jc w:val="right"/>
            </w:pPr>
          </w:p>
        </w:tc>
        <w:tc>
          <w:tcPr>
            <w:tcW w:w="0" w:type="auto"/>
          </w:tcPr>
          <w:p w14:paraId="4CD9C8E9" w14:textId="77777777" w:rsidR="00000000" w:rsidRPr="00E6657E" w:rsidRDefault="00102B1C" w:rsidP="005D44A5">
            <w:r w:rsidRPr="00E6657E">
              <w:t>mot tidligere foreslått kr 16</w:t>
            </w:r>
            <w:r w:rsidRPr="00E6657E">
              <w:rPr>
                <w:rFonts w:ascii="Cambria" w:hAnsi="Cambria" w:cs="Cambria"/>
              </w:rPr>
              <w:t> </w:t>
            </w:r>
            <w:r w:rsidRPr="00E6657E">
              <w:t>222</w:t>
            </w:r>
            <w:r w:rsidRPr="00E6657E">
              <w:rPr>
                <w:rFonts w:ascii="Cambria" w:hAnsi="Cambria" w:cs="Cambria"/>
              </w:rPr>
              <w:t> </w:t>
            </w:r>
            <w:r w:rsidRPr="00E6657E">
              <w:t>142</w:t>
            </w:r>
            <w:r w:rsidRPr="00E6657E">
              <w:rPr>
                <w:rFonts w:ascii="Cambria" w:hAnsi="Cambria" w:cs="Cambria"/>
              </w:rPr>
              <w:t> </w:t>
            </w:r>
            <w:r w:rsidRPr="00E6657E">
              <w:t>000</w:t>
            </w:r>
          </w:p>
        </w:tc>
        <w:tc>
          <w:tcPr>
            <w:tcW w:w="0" w:type="auto"/>
          </w:tcPr>
          <w:p w14:paraId="59FD6F7B" w14:textId="77777777" w:rsidR="00000000" w:rsidRPr="00E6657E" w:rsidRDefault="00102B1C" w:rsidP="00CA4538">
            <w:pPr>
              <w:jc w:val="right"/>
            </w:pPr>
          </w:p>
        </w:tc>
        <w:tc>
          <w:tcPr>
            <w:tcW w:w="0" w:type="auto"/>
          </w:tcPr>
          <w:p w14:paraId="6AAA9D8B" w14:textId="77777777" w:rsidR="00000000" w:rsidRPr="00E6657E" w:rsidRDefault="00102B1C" w:rsidP="00CA4538">
            <w:pPr>
              <w:jc w:val="right"/>
            </w:pPr>
          </w:p>
        </w:tc>
      </w:tr>
      <w:tr w:rsidR="00000000" w:rsidRPr="00E6657E" w14:paraId="63948652" w14:textId="77777777" w:rsidTr="005D44A5">
        <w:trPr>
          <w:trHeight w:val="380"/>
        </w:trPr>
        <w:tc>
          <w:tcPr>
            <w:tcW w:w="0" w:type="auto"/>
          </w:tcPr>
          <w:p w14:paraId="5301C222" w14:textId="77777777" w:rsidR="00000000" w:rsidRPr="00E6657E" w:rsidRDefault="00102B1C" w:rsidP="00CA4538"/>
        </w:tc>
        <w:tc>
          <w:tcPr>
            <w:tcW w:w="0" w:type="auto"/>
          </w:tcPr>
          <w:p w14:paraId="05816AB2" w14:textId="77777777" w:rsidR="00000000" w:rsidRPr="00E6657E" w:rsidRDefault="00102B1C" w:rsidP="00CA4538">
            <w:pPr>
              <w:jc w:val="right"/>
            </w:pPr>
            <w:r w:rsidRPr="00E6657E">
              <w:t>75</w:t>
            </w:r>
          </w:p>
        </w:tc>
        <w:tc>
          <w:tcPr>
            <w:tcW w:w="0" w:type="auto"/>
          </w:tcPr>
          <w:p w14:paraId="50E6E80F" w14:textId="77777777" w:rsidR="00000000" w:rsidRPr="00E6657E" w:rsidRDefault="00102B1C" w:rsidP="005D44A5">
            <w:r w:rsidRPr="00E6657E">
              <w:t>Basisbevilgning Helse Nord RHF,</w:t>
            </w:r>
            <w:r w:rsidRPr="00E6657E">
              <w:rPr>
                <w:rStyle w:val="kursiv"/>
              </w:rPr>
              <w:t xml:space="preserve"> kan overføres</w:t>
            </w:r>
          </w:p>
        </w:tc>
        <w:tc>
          <w:tcPr>
            <w:tcW w:w="0" w:type="auto"/>
          </w:tcPr>
          <w:p w14:paraId="45616689" w14:textId="77777777" w:rsidR="00000000" w:rsidRPr="00E6657E" w:rsidRDefault="00102B1C" w:rsidP="00CA4538">
            <w:pPr>
              <w:jc w:val="right"/>
            </w:pPr>
          </w:p>
        </w:tc>
        <w:tc>
          <w:tcPr>
            <w:tcW w:w="0" w:type="auto"/>
          </w:tcPr>
          <w:p w14:paraId="44A75C80" w14:textId="77777777" w:rsidR="00000000" w:rsidRPr="00E6657E" w:rsidRDefault="00102B1C" w:rsidP="00CA4538">
            <w:pPr>
              <w:jc w:val="right"/>
            </w:pPr>
            <w:r w:rsidRPr="00E6657E">
              <w:t>14</w:t>
            </w:r>
            <w:r w:rsidRPr="00E6657E">
              <w:rPr>
                <w:rFonts w:ascii="Cambria" w:hAnsi="Cambria" w:cs="Cambria"/>
              </w:rPr>
              <w:t> </w:t>
            </w:r>
            <w:r w:rsidRPr="00E6657E">
              <w:t>454</w:t>
            </w:r>
            <w:r w:rsidRPr="00E6657E">
              <w:rPr>
                <w:rFonts w:ascii="Cambria" w:hAnsi="Cambria" w:cs="Cambria"/>
              </w:rPr>
              <w:t> </w:t>
            </w:r>
            <w:r w:rsidRPr="00E6657E">
              <w:t>732</w:t>
            </w:r>
            <w:r w:rsidRPr="00E6657E">
              <w:rPr>
                <w:rFonts w:ascii="Cambria" w:hAnsi="Cambria" w:cs="Cambria"/>
              </w:rPr>
              <w:t> </w:t>
            </w:r>
            <w:r w:rsidRPr="00E6657E">
              <w:t>000</w:t>
            </w:r>
          </w:p>
        </w:tc>
      </w:tr>
      <w:tr w:rsidR="00000000" w:rsidRPr="00E6657E" w14:paraId="2E380607" w14:textId="77777777" w:rsidTr="005D44A5">
        <w:trPr>
          <w:trHeight w:val="380"/>
        </w:trPr>
        <w:tc>
          <w:tcPr>
            <w:tcW w:w="0" w:type="auto"/>
          </w:tcPr>
          <w:p w14:paraId="53F1E03D" w14:textId="77777777" w:rsidR="00000000" w:rsidRPr="00E6657E" w:rsidRDefault="00102B1C" w:rsidP="00CA4538"/>
        </w:tc>
        <w:tc>
          <w:tcPr>
            <w:tcW w:w="0" w:type="auto"/>
          </w:tcPr>
          <w:p w14:paraId="013465F2" w14:textId="77777777" w:rsidR="00000000" w:rsidRPr="00E6657E" w:rsidRDefault="00102B1C" w:rsidP="00CA4538">
            <w:pPr>
              <w:jc w:val="right"/>
            </w:pPr>
          </w:p>
        </w:tc>
        <w:tc>
          <w:tcPr>
            <w:tcW w:w="0" w:type="auto"/>
          </w:tcPr>
          <w:p w14:paraId="5237A9F6" w14:textId="77777777" w:rsidR="00000000" w:rsidRPr="00E6657E" w:rsidRDefault="00102B1C" w:rsidP="005D44A5">
            <w:r w:rsidRPr="00E6657E">
              <w:t>mot tidligere foreslått kr 14</w:t>
            </w:r>
            <w:r w:rsidRPr="00E6657E">
              <w:rPr>
                <w:rFonts w:ascii="Cambria" w:hAnsi="Cambria" w:cs="Cambria"/>
              </w:rPr>
              <w:t> </w:t>
            </w:r>
            <w:r w:rsidRPr="00E6657E">
              <w:t>387</w:t>
            </w:r>
            <w:r w:rsidRPr="00E6657E">
              <w:rPr>
                <w:rFonts w:ascii="Cambria" w:hAnsi="Cambria" w:cs="Cambria"/>
              </w:rPr>
              <w:t> </w:t>
            </w:r>
            <w:r w:rsidRPr="00E6657E">
              <w:t>364</w:t>
            </w:r>
            <w:r w:rsidRPr="00E6657E">
              <w:rPr>
                <w:rFonts w:ascii="Cambria" w:hAnsi="Cambria" w:cs="Cambria"/>
              </w:rPr>
              <w:t> </w:t>
            </w:r>
            <w:r w:rsidRPr="00E6657E">
              <w:t>000</w:t>
            </w:r>
          </w:p>
        </w:tc>
        <w:tc>
          <w:tcPr>
            <w:tcW w:w="0" w:type="auto"/>
          </w:tcPr>
          <w:p w14:paraId="3C803349" w14:textId="77777777" w:rsidR="00000000" w:rsidRPr="00E6657E" w:rsidRDefault="00102B1C" w:rsidP="00CA4538">
            <w:pPr>
              <w:jc w:val="right"/>
            </w:pPr>
          </w:p>
        </w:tc>
        <w:tc>
          <w:tcPr>
            <w:tcW w:w="0" w:type="auto"/>
          </w:tcPr>
          <w:p w14:paraId="1D3C528F" w14:textId="77777777" w:rsidR="00000000" w:rsidRPr="00E6657E" w:rsidRDefault="00102B1C" w:rsidP="00CA4538">
            <w:pPr>
              <w:jc w:val="right"/>
            </w:pPr>
          </w:p>
        </w:tc>
      </w:tr>
      <w:tr w:rsidR="00000000" w:rsidRPr="00E6657E" w14:paraId="77F90CB8" w14:textId="77777777" w:rsidTr="005D44A5">
        <w:trPr>
          <w:trHeight w:val="380"/>
        </w:trPr>
        <w:tc>
          <w:tcPr>
            <w:tcW w:w="0" w:type="auto"/>
          </w:tcPr>
          <w:p w14:paraId="364BF85C" w14:textId="77777777" w:rsidR="00000000" w:rsidRPr="00E6657E" w:rsidRDefault="00102B1C" w:rsidP="00CA4538"/>
        </w:tc>
        <w:tc>
          <w:tcPr>
            <w:tcW w:w="0" w:type="auto"/>
          </w:tcPr>
          <w:p w14:paraId="1B83B5A5" w14:textId="77777777" w:rsidR="00000000" w:rsidRPr="00E6657E" w:rsidRDefault="00102B1C" w:rsidP="00CA4538">
            <w:pPr>
              <w:jc w:val="right"/>
            </w:pPr>
            <w:r w:rsidRPr="00E6657E">
              <w:t>76</w:t>
            </w:r>
          </w:p>
        </w:tc>
        <w:tc>
          <w:tcPr>
            <w:tcW w:w="0" w:type="auto"/>
          </w:tcPr>
          <w:p w14:paraId="26DC34B7" w14:textId="77777777" w:rsidR="00000000" w:rsidRPr="00E6657E" w:rsidRDefault="00102B1C" w:rsidP="005D44A5">
            <w:r w:rsidRPr="00E6657E">
              <w:t>Innsatsstyrt finansiering,</w:t>
            </w:r>
            <w:r w:rsidRPr="00E6657E">
              <w:rPr>
                <w:rStyle w:val="kursiv"/>
              </w:rPr>
              <w:t xml:space="preserve"> overslagsbevilgning</w:t>
            </w:r>
          </w:p>
        </w:tc>
        <w:tc>
          <w:tcPr>
            <w:tcW w:w="0" w:type="auto"/>
          </w:tcPr>
          <w:p w14:paraId="68DF05AD" w14:textId="77777777" w:rsidR="00000000" w:rsidRPr="00E6657E" w:rsidRDefault="00102B1C" w:rsidP="00CA4538">
            <w:pPr>
              <w:jc w:val="right"/>
            </w:pPr>
          </w:p>
        </w:tc>
        <w:tc>
          <w:tcPr>
            <w:tcW w:w="0" w:type="auto"/>
          </w:tcPr>
          <w:p w14:paraId="4EE9BCB3" w14:textId="77777777" w:rsidR="00000000" w:rsidRPr="00E6657E" w:rsidRDefault="00102B1C" w:rsidP="00CA4538">
            <w:pPr>
              <w:jc w:val="right"/>
            </w:pPr>
            <w:r w:rsidRPr="00E6657E">
              <w:t>42</w:t>
            </w:r>
            <w:r w:rsidRPr="00E6657E">
              <w:rPr>
                <w:rFonts w:ascii="Cambria" w:hAnsi="Cambria" w:cs="Cambria"/>
              </w:rPr>
              <w:t> </w:t>
            </w:r>
            <w:r w:rsidRPr="00E6657E">
              <w:t>950</w:t>
            </w:r>
            <w:r w:rsidRPr="00E6657E">
              <w:rPr>
                <w:rFonts w:ascii="Cambria" w:hAnsi="Cambria" w:cs="Cambria"/>
              </w:rPr>
              <w:t> </w:t>
            </w:r>
            <w:r w:rsidRPr="00E6657E">
              <w:t>166</w:t>
            </w:r>
            <w:r w:rsidRPr="00E6657E">
              <w:rPr>
                <w:rFonts w:ascii="Cambria" w:hAnsi="Cambria" w:cs="Cambria"/>
              </w:rPr>
              <w:t> </w:t>
            </w:r>
            <w:r w:rsidRPr="00E6657E">
              <w:t>000</w:t>
            </w:r>
          </w:p>
        </w:tc>
      </w:tr>
      <w:tr w:rsidR="00000000" w:rsidRPr="00E6657E" w14:paraId="533BEE86" w14:textId="77777777" w:rsidTr="005D44A5">
        <w:trPr>
          <w:trHeight w:val="380"/>
        </w:trPr>
        <w:tc>
          <w:tcPr>
            <w:tcW w:w="0" w:type="auto"/>
          </w:tcPr>
          <w:p w14:paraId="2869EC0D" w14:textId="77777777" w:rsidR="00000000" w:rsidRPr="00E6657E" w:rsidRDefault="00102B1C" w:rsidP="00CA4538"/>
        </w:tc>
        <w:tc>
          <w:tcPr>
            <w:tcW w:w="0" w:type="auto"/>
          </w:tcPr>
          <w:p w14:paraId="02917649" w14:textId="77777777" w:rsidR="00000000" w:rsidRPr="00E6657E" w:rsidRDefault="00102B1C" w:rsidP="00CA4538">
            <w:pPr>
              <w:jc w:val="right"/>
            </w:pPr>
          </w:p>
        </w:tc>
        <w:tc>
          <w:tcPr>
            <w:tcW w:w="0" w:type="auto"/>
          </w:tcPr>
          <w:p w14:paraId="21736D8B" w14:textId="77777777" w:rsidR="00000000" w:rsidRPr="00E6657E" w:rsidRDefault="00102B1C" w:rsidP="005D44A5">
            <w:r w:rsidRPr="00E6657E">
              <w:t>mot tidligere foreslått kr 42</w:t>
            </w:r>
            <w:r w:rsidRPr="00E6657E">
              <w:rPr>
                <w:rFonts w:ascii="Cambria" w:hAnsi="Cambria" w:cs="Cambria"/>
              </w:rPr>
              <w:t> </w:t>
            </w:r>
            <w:r w:rsidRPr="00E6657E">
              <w:t>834</w:t>
            </w:r>
            <w:r w:rsidRPr="00E6657E">
              <w:rPr>
                <w:rFonts w:ascii="Cambria" w:hAnsi="Cambria" w:cs="Cambria"/>
              </w:rPr>
              <w:t> </w:t>
            </w:r>
            <w:r w:rsidRPr="00E6657E">
              <w:t>166</w:t>
            </w:r>
            <w:r w:rsidRPr="00E6657E">
              <w:rPr>
                <w:rFonts w:ascii="Cambria" w:hAnsi="Cambria" w:cs="Cambria"/>
              </w:rPr>
              <w:t> </w:t>
            </w:r>
            <w:r w:rsidRPr="00E6657E">
              <w:t>000</w:t>
            </w:r>
          </w:p>
        </w:tc>
        <w:tc>
          <w:tcPr>
            <w:tcW w:w="0" w:type="auto"/>
          </w:tcPr>
          <w:p w14:paraId="643E289D" w14:textId="77777777" w:rsidR="00000000" w:rsidRPr="00E6657E" w:rsidRDefault="00102B1C" w:rsidP="00CA4538">
            <w:pPr>
              <w:jc w:val="right"/>
            </w:pPr>
          </w:p>
        </w:tc>
        <w:tc>
          <w:tcPr>
            <w:tcW w:w="0" w:type="auto"/>
          </w:tcPr>
          <w:p w14:paraId="3FA90BF1" w14:textId="77777777" w:rsidR="00000000" w:rsidRPr="00E6657E" w:rsidRDefault="00102B1C" w:rsidP="00CA4538">
            <w:pPr>
              <w:jc w:val="right"/>
            </w:pPr>
          </w:p>
        </w:tc>
      </w:tr>
      <w:tr w:rsidR="00000000" w:rsidRPr="00E6657E" w14:paraId="3EC30017" w14:textId="77777777" w:rsidTr="005D44A5">
        <w:trPr>
          <w:trHeight w:val="640"/>
        </w:trPr>
        <w:tc>
          <w:tcPr>
            <w:tcW w:w="0" w:type="auto"/>
          </w:tcPr>
          <w:p w14:paraId="3D3A5994" w14:textId="77777777" w:rsidR="00000000" w:rsidRPr="00E6657E" w:rsidRDefault="00102B1C" w:rsidP="00CA4538"/>
        </w:tc>
        <w:tc>
          <w:tcPr>
            <w:tcW w:w="0" w:type="auto"/>
          </w:tcPr>
          <w:p w14:paraId="028B66E0" w14:textId="77777777" w:rsidR="00000000" w:rsidRPr="00E6657E" w:rsidRDefault="00102B1C" w:rsidP="00CA4538">
            <w:pPr>
              <w:jc w:val="right"/>
            </w:pPr>
            <w:r w:rsidRPr="00E6657E">
              <w:t>77</w:t>
            </w:r>
          </w:p>
        </w:tc>
        <w:tc>
          <w:tcPr>
            <w:tcW w:w="0" w:type="auto"/>
          </w:tcPr>
          <w:p w14:paraId="38F64643" w14:textId="77777777" w:rsidR="00000000" w:rsidRPr="00E6657E" w:rsidRDefault="00102B1C" w:rsidP="005D44A5">
            <w:r w:rsidRPr="00E6657E">
              <w:t>Labo</w:t>
            </w:r>
            <w:r w:rsidRPr="00E6657E">
              <w:t>ratorie- og radiologiske undersøkelser,</w:t>
            </w:r>
            <w:r w:rsidRPr="00E6657E">
              <w:rPr>
                <w:rStyle w:val="kursiv"/>
              </w:rPr>
              <w:t xml:space="preserve"> overslagsbevilgning</w:t>
            </w:r>
          </w:p>
        </w:tc>
        <w:tc>
          <w:tcPr>
            <w:tcW w:w="0" w:type="auto"/>
          </w:tcPr>
          <w:p w14:paraId="5AF25C98" w14:textId="77777777" w:rsidR="00000000" w:rsidRPr="00E6657E" w:rsidRDefault="00102B1C" w:rsidP="00CA4538">
            <w:pPr>
              <w:jc w:val="right"/>
            </w:pPr>
          </w:p>
        </w:tc>
        <w:tc>
          <w:tcPr>
            <w:tcW w:w="0" w:type="auto"/>
          </w:tcPr>
          <w:p w14:paraId="1ED72569" w14:textId="77777777" w:rsidR="00000000" w:rsidRPr="00E6657E" w:rsidRDefault="00102B1C" w:rsidP="00CA4538">
            <w:pPr>
              <w:jc w:val="right"/>
            </w:pPr>
            <w:r w:rsidRPr="00E6657E">
              <w:t>3</w:t>
            </w:r>
            <w:r w:rsidRPr="00E6657E">
              <w:rPr>
                <w:rFonts w:ascii="Cambria" w:hAnsi="Cambria" w:cs="Cambria"/>
              </w:rPr>
              <w:t> </w:t>
            </w:r>
            <w:r w:rsidRPr="00E6657E">
              <w:t>437</w:t>
            </w:r>
            <w:r w:rsidRPr="00E6657E">
              <w:rPr>
                <w:rFonts w:ascii="Cambria" w:hAnsi="Cambria" w:cs="Cambria"/>
              </w:rPr>
              <w:t> </w:t>
            </w:r>
            <w:r w:rsidRPr="00E6657E">
              <w:t>675</w:t>
            </w:r>
            <w:r w:rsidRPr="00E6657E">
              <w:rPr>
                <w:rFonts w:ascii="Cambria" w:hAnsi="Cambria" w:cs="Cambria"/>
              </w:rPr>
              <w:t> </w:t>
            </w:r>
            <w:r w:rsidRPr="00E6657E">
              <w:t>000</w:t>
            </w:r>
          </w:p>
        </w:tc>
      </w:tr>
      <w:tr w:rsidR="00000000" w:rsidRPr="00E6657E" w14:paraId="780268CB" w14:textId="77777777" w:rsidTr="005D44A5">
        <w:trPr>
          <w:trHeight w:val="380"/>
        </w:trPr>
        <w:tc>
          <w:tcPr>
            <w:tcW w:w="0" w:type="auto"/>
          </w:tcPr>
          <w:p w14:paraId="59E74F1E" w14:textId="77777777" w:rsidR="00000000" w:rsidRPr="00E6657E" w:rsidRDefault="00102B1C" w:rsidP="00CA4538"/>
        </w:tc>
        <w:tc>
          <w:tcPr>
            <w:tcW w:w="0" w:type="auto"/>
          </w:tcPr>
          <w:p w14:paraId="19D306CB" w14:textId="77777777" w:rsidR="00000000" w:rsidRPr="00E6657E" w:rsidRDefault="00102B1C" w:rsidP="00CA4538">
            <w:pPr>
              <w:jc w:val="right"/>
            </w:pPr>
          </w:p>
        </w:tc>
        <w:tc>
          <w:tcPr>
            <w:tcW w:w="0" w:type="auto"/>
          </w:tcPr>
          <w:p w14:paraId="4FB86BDE" w14:textId="77777777" w:rsidR="00000000" w:rsidRPr="00E6657E" w:rsidRDefault="00102B1C" w:rsidP="005D44A5">
            <w:r w:rsidRPr="00E6657E">
              <w:t>mot tidligere foreslått kr 3</w:t>
            </w:r>
            <w:r w:rsidRPr="00E6657E">
              <w:rPr>
                <w:rFonts w:ascii="Cambria" w:hAnsi="Cambria" w:cs="Cambria"/>
              </w:rPr>
              <w:t> </w:t>
            </w:r>
            <w:r w:rsidRPr="00E6657E">
              <w:t>428</w:t>
            </w:r>
            <w:r w:rsidRPr="00E6657E">
              <w:rPr>
                <w:rFonts w:ascii="Cambria" w:hAnsi="Cambria" w:cs="Cambria"/>
              </w:rPr>
              <w:t> </w:t>
            </w:r>
            <w:r w:rsidRPr="00E6657E">
              <w:t>675</w:t>
            </w:r>
            <w:r w:rsidRPr="00E6657E">
              <w:rPr>
                <w:rFonts w:ascii="Cambria" w:hAnsi="Cambria" w:cs="Cambria"/>
              </w:rPr>
              <w:t> </w:t>
            </w:r>
            <w:r w:rsidRPr="00E6657E">
              <w:t>000</w:t>
            </w:r>
          </w:p>
        </w:tc>
        <w:tc>
          <w:tcPr>
            <w:tcW w:w="0" w:type="auto"/>
          </w:tcPr>
          <w:p w14:paraId="710F007B" w14:textId="77777777" w:rsidR="00000000" w:rsidRPr="00E6657E" w:rsidRDefault="00102B1C" w:rsidP="00CA4538">
            <w:pPr>
              <w:jc w:val="right"/>
            </w:pPr>
          </w:p>
        </w:tc>
        <w:tc>
          <w:tcPr>
            <w:tcW w:w="0" w:type="auto"/>
          </w:tcPr>
          <w:p w14:paraId="679270E8" w14:textId="77777777" w:rsidR="00000000" w:rsidRPr="00E6657E" w:rsidRDefault="00102B1C" w:rsidP="00CA4538">
            <w:pPr>
              <w:jc w:val="right"/>
            </w:pPr>
          </w:p>
        </w:tc>
      </w:tr>
      <w:tr w:rsidR="00000000" w:rsidRPr="00E6657E" w14:paraId="45758B36" w14:textId="77777777" w:rsidTr="005D44A5">
        <w:trPr>
          <w:trHeight w:val="640"/>
        </w:trPr>
        <w:tc>
          <w:tcPr>
            <w:tcW w:w="0" w:type="auto"/>
          </w:tcPr>
          <w:p w14:paraId="0F7B1EE6" w14:textId="77777777" w:rsidR="00000000" w:rsidRPr="00E6657E" w:rsidRDefault="00102B1C" w:rsidP="00CA4538"/>
        </w:tc>
        <w:tc>
          <w:tcPr>
            <w:tcW w:w="0" w:type="auto"/>
          </w:tcPr>
          <w:p w14:paraId="015D0772" w14:textId="77777777" w:rsidR="00000000" w:rsidRPr="00E6657E" w:rsidRDefault="00102B1C" w:rsidP="00CA4538">
            <w:pPr>
              <w:jc w:val="right"/>
            </w:pPr>
            <w:r w:rsidRPr="00E6657E">
              <w:t>80</w:t>
            </w:r>
          </w:p>
        </w:tc>
        <w:tc>
          <w:tcPr>
            <w:tcW w:w="0" w:type="auto"/>
          </w:tcPr>
          <w:p w14:paraId="68F34221" w14:textId="77777777" w:rsidR="00000000" w:rsidRPr="00E6657E" w:rsidRDefault="00102B1C" w:rsidP="005D44A5">
            <w:r w:rsidRPr="00E6657E">
              <w:t>Kompensasjon for merverdiavgift,</w:t>
            </w:r>
            <w:r w:rsidRPr="00E6657E">
              <w:rPr>
                <w:rStyle w:val="kursiv"/>
              </w:rPr>
              <w:t xml:space="preserve"> overslagsbevilgning</w:t>
            </w:r>
          </w:p>
        </w:tc>
        <w:tc>
          <w:tcPr>
            <w:tcW w:w="0" w:type="auto"/>
          </w:tcPr>
          <w:p w14:paraId="573CE226" w14:textId="77777777" w:rsidR="00000000" w:rsidRPr="00E6657E" w:rsidRDefault="00102B1C" w:rsidP="00CA4538">
            <w:pPr>
              <w:jc w:val="right"/>
            </w:pPr>
          </w:p>
        </w:tc>
        <w:tc>
          <w:tcPr>
            <w:tcW w:w="0" w:type="auto"/>
          </w:tcPr>
          <w:p w14:paraId="55BCC244" w14:textId="77777777" w:rsidR="00000000" w:rsidRPr="00E6657E" w:rsidRDefault="00102B1C" w:rsidP="00CA4538">
            <w:pPr>
              <w:jc w:val="right"/>
            </w:pPr>
            <w:r w:rsidRPr="00E6657E">
              <w:t>8</w:t>
            </w:r>
            <w:r w:rsidRPr="00E6657E">
              <w:rPr>
                <w:rFonts w:ascii="Cambria" w:hAnsi="Cambria" w:cs="Cambria"/>
              </w:rPr>
              <w:t> </w:t>
            </w:r>
            <w:r w:rsidRPr="00E6657E">
              <w:t>217</w:t>
            </w:r>
            <w:r w:rsidRPr="00E6657E">
              <w:rPr>
                <w:rFonts w:ascii="Cambria" w:hAnsi="Cambria" w:cs="Cambria"/>
              </w:rPr>
              <w:t> </w:t>
            </w:r>
            <w:r w:rsidRPr="00E6657E">
              <w:t>634</w:t>
            </w:r>
            <w:r w:rsidRPr="00E6657E">
              <w:rPr>
                <w:rFonts w:ascii="Cambria" w:hAnsi="Cambria" w:cs="Cambria"/>
              </w:rPr>
              <w:t> </w:t>
            </w:r>
            <w:r w:rsidRPr="00E6657E">
              <w:t>000</w:t>
            </w:r>
          </w:p>
        </w:tc>
      </w:tr>
      <w:tr w:rsidR="00000000" w:rsidRPr="00E6657E" w14:paraId="5A6BB791" w14:textId="77777777" w:rsidTr="005D44A5">
        <w:trPr>
          <w:trHeight w:val="380"/>
        </w:trPr>
        <w:tc>
          <w:tcPr>
            <w:tcW w:w="0" w:type="auto"/>
          </w:tcPr>
          <w:p w14:paraId="496A6EA8" w14:textId="77777777" w:rsidR="00000000" w:rsidRPr="00E6657E" w:rsidRDefault="00102B1C" w:rsidP="00CA4538"/>
        </w:tc>
        <w:tc>
          <w:tcPr>
            <w:tcW w:w="0" w:type="auto"/>
          </w:tcPr>
          <w:p w14:paraId="13240D48" w14:textId="77777777" w:rsidR="00000000" w:rsidRPr="00E6657E" w:rsidRDefault="00102B1C" w:rsidP="00CA4538">
            <w:pPr>
              <w:jc w:val="right"/>
            </w:pPr>
          </w:p>
        </w:tc>
        <w:tc>
          <w:tcPr>
            <w:tcW w:w="0" w:type="auto"/>
          </w:tcPr>
          <w:p w14:paraId="691E4C5C" w14:textId="77777777" w:rsidR="00000000" w:rsidRPr="00E6657E" w:rsidRDefault="00102B1C" w:rsidP="005D44A5">
            <w:r w:rsidRPr="00E6657E">
              <w:t>mot tidligere foreslått kr 8</w:t>
            </w:r>
            <w:r w:rsidRPr="00E6657E">
              <w:rPr>
                <w:rFonts w:ascii="Cambria" w:hAnsi="Cambria" w:cs="Cambria"/>
              </w:rPr>
              <w:t> </w:t>
            </w:r>
            <w:r w:rsidRPr="00E6657E">
              <w:t>181</w:t>
            </w:r>
            <w:r w:rsidRPr="00E6657E">
              <w:rPr>
                <w:rFonts w:ascii="Cambria" w:hAnsi="Cambria" w:cs="Cambria"/>
              </w:rPr>
              <w:t> </w:t>
            </w:r>
            <w:r w:rsidRPr="00E6657E">
              <w:t>634</w:t>
            </w:r>
            <w:r w:rsidRPr="00E6657E">
              <w:rPr>
                <w:rFonts w:ascii="Cambria" w:hAnsi="Cambria" w:cs="Cambria"/>
              </w:rPr>
              <w:t> </w:t>
            </w:r>
            <w:r w:rsidRPr="00E6657E">
              <w:t>000</w:t>
            </w:r>
          </w:p>
        </w:tc>
        <w:tc>
          <w:tcPr>
            <w:tcW w:w="0" w:type="auto"/>
          </w:tcPr>
          <w:p w14:paraId="4A645105" w14:textId="77777777" w:rsidR="00000000" w:rsidRPr="00E6657E" w:rsidRDefault="00102B1C" w:rsidP="00CA4538">
            <w:pPr>
              <w:jc w:val="right"/>
            </w:pPr>
          </w:p>
        </w:tc>
        <w:tc>
          <w:tcPr>
            <w:tcW w:w="0" w:type="auto"/>
          </w:tcPr>
          <w:p w14:paraId="0585005E" w14:textId="77777777" w:rsidR="00000000" w:rsidRPr="00E6657E" w:rsidRDefault="00102B1C" w:rsidP="00CA4538">
            <w:pPr>
              <w:jc w:val="right"/>
            </w:pPr>
          </w:p>
        </w:tc>
      </w:tr>
      <w:tr w:rsidR="00000000" w:rsidRPr="00E6657E" w14:paraId="75C2D3A5" w14:textId="77777777" w:rsidTr="005D44A5">
        <w:trPr>
          <w:trHeight w:val="380"/>
        </w:trPr>
        <w:tc>
          <w:tcPr>
            <w:tcW w:w="0" w:type="auto"/>
          </w:tcPr>
          <w:p w14:paraId="716E0FF6" w14:textId="77777777" w:rsidR="00000000" w:rsidRPr="00E6657E" w:rsidRDefault="00102B1C" w:rsidP="00CA4538"/>
        </w:tc>
        <w:tc>
          <w:tcPr>
            <w:tcW w:w="0" w:type="auto"/>
          </w:tcPr>
          <w:p w14:paraId="26674BDA" w14:textId="77777777" w:rsidR="00000000" w:rsidRPr="00E6657E" w:rsidRDefault="00102B1C" w:rsidP="00CA4538">
            <w:pPr>
              <w:jc w:val="right"/>
            </w:pPr>
            <w:r w:rsidRPr="00E6657E">
              <w:t>83</w:t>
            </w:r>
          </w:p>
        </w:tc>
        <w:tc>
          <w:tcPr>
            <w:tcW w:w="0" w:type="auto"/>
          </w:tcPr>
          <w:p w14:paraId="63D5AADB" w14:textId="77777777" w:rsidR="00000000" w:rsidRPr="00E6657E" w:rsidRDefault="00102B1C" w:rsidP="005D44A5">
            <w:r w:rsidRPr="00E6657E">
              <w:t>Byggelånsrenter,</w:t>
            </w:r>
            <w:r w:rsidRPr="00E6657E">
              <w:rPr>
                <w:rStyle w:val="kursiv"/>
              </w:rPr>
              <w:t xml:space="preserve"> overslagsbevilgning</w:t>
            </w:r>
          </w:p>
        </w:tc>
        <w:tc>
          <w:tcPr>
            <w:tcW w:w="0" w:type="auto"/>
          </w:tcPr>
          <w:p w14:paraId="17088A66" w14:textId="77777777" w:rsidR="00000000" w:rsidRPr="00E6657E" w:rsidRDefault="00102B1C" w:rsidP="00CA4538">
            <w:pPr>
              <w:jc w:val="right"/>
            </w:pPr>
          </w:p>
        </w:tc>
        <w:tc>
          <w:tcPr>
            <w:tcW w:w="0" w:type="auto"/>
          </w:tcPr>
          <w:p w14:paraId="3DB221AE" w14:textId="77777777" w:rsidR="00000000" w:rsidRPr="00E6657E" w:rsidRDefault="00102B1C" w:rsidP="00CA4538">
            <w:pPr>
              <w:jc w:val="right"/>
            </w:pPr>
            <w:r w:rsidRPr="00E6657E">
              <w:t>218</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442BDCB4" w14:textId="77777777" w:rsidTr="005D44A5">
        <w:trPr>
          <w:trHeight w:val="380"/>
        </w:trPr>
        <w:tc>
          <w:tcPr>
            <w:tcW w:w="0" w:type="auto"/>
          </w:tcPr>
          <w:p w14:paraId="4E3E4D10" w14:textId="77777777" w:rsidR="00000000" w:rsidRPr="00E6657E" w:rsidRDefault="00102B1C" w:rsidP="00CA4538"/>
        </w:tc>
        <w:tc>
          <w:tcPr>
            <w:tcW w:w="0" w:type="auto"/>
          </w:tcPr>
          <w:p w14:paraId="471F3CD9" w14:textId="77777777" w:rsidR="00000000" w:rsidRPr="00E6657E" w:rsidRDefault="00102B1C" w:rsidP="00CA4538">
            <w:pPr>
              <w:jc w:val="right"/>
            </w:pPr>
          </w:p>
        </w:tc>
        <w:tc>
          <w:tcPr>
            <w:tcW w:w="0" w:type="auto"/>
          </w:tcPr>
          <w:p w14:paraId="146E291A" w14:textId="77777777" w:rsidR="00000000" w:rsidRPr="00E6657E" w:rsidRDefault="00102B1C" w:rsidP="005D44A5">
            <w:r w:rsidRPr="00E6657E">
              <w:t>mot tidligere foreslått kr 460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612B7CDF" w14:textId="77777777" w:rsidR="00000000" w:rsidRPr="00E6657E" w:rsidRDefault="00102B1C" w:rsidP="00CA4538">
            <w:pPr>
              <w:jc w:val="right"/>
            </w:pPr>
          </w:p>
        </w:tc>
        <w:tc>
          <w:tcPr>
            <w:tcW w:w="0" w:type="auto"/>
          </w:tcPr>
          <w:p w14:paraId="5C625A37" w14:textId="77777777" w:rsidR="00000000" w:rsidRPr="00E6657E" w:rsidRDefault="00102B1C" w:rsidP="00CA4538">
            <w:pPr>
              <w:jc w:val="right"/>
            </w:pPr>
          </w:p>
        </w:tc>
      </w:tr>
      <w:tr w:rsidR="00000000" w:rsidRPr="00E6657E" w14:paraId="429B84AD" w14:textId="77777777" w:rsidTr="005D44A5">
        <w:trPr>
          <w:trHeight w:val="380"/>
        </w:trPr>
        <w:tc>
          <w:tcPr>
            <w:tcW w:w="0" w:type="auto"/>
          </w:tcPr>
          <w:p w14:paraId="61BEAE5E" w14:textId="77777777" w:rsidR="00000000" w:rsidRPr="00E6657E" w:rsidRDefault="00102B1C" w:rsidP="00CA4538">
            <w:r w:rsidRPr="00E6657E">
              <w:t>733</w:t>
            </w:r>
          </w:p>
        </w:tc>
        <w:tc>
          <w:tcPr>
            <w:tcW w:w="0" w:type="auto"/>
          </w:tcPr>
          <w:p w14:paraId="6B344934" w14:textId="77777777" w:rsidR="00000000" w:rsidRPr="00E6657E" w:rsidRDefault="00102B1C" w:rsidP="00CA4538">
            <w:pPr>
              <w:jc w:val="right"/>
            </w:pPr>
          </w:p>
        </w:tc>
        <w:tc>
          <w:tcPr>
            <w:tcW w:w="0" w:type="auto"/>
          </w:tcPr>
          <w:p w14:paraId="4FE92FCC" w14:textId="77777777" w:rsidR="00000000" w:rsidRPr="00E6657E" w:rsidRDefault="00102B1C" w:rsidP="005D44A5">
            <w:r w:rsidRPr="00E6657E">
              <w:t>Habilitering og rehabilitering:</w:t>
            </w:r>
          </w:p>
        </w:tc>
        <w:tc>
          <w:tcPr>
            <w:tcW w:w="0" w:type="auto"/>
          </w:tcPr>
          <w:p w14:paraId="3FDB9221" w14:textId="77777777" w:rsidR="00000000" w:rsidRPr="00E6657E" w:rsidRDefault="00102B1C" w:rsidP="00CA4538">
            <w:pPr>
              <w:jc w:val="right"/>
            </w:pPr>
          </w:p>
        </w:tc>
        <w:tc>
          <w:tcPr>
            <w:tcW w:w="0" w:type="auto"/>
          </w:tcPr>
          <w:p w14:paraId="6581E0D7" w14:textId="77777777" w:rsidR="00000000" w:rsidRPr="00E6657E" w:rsidRDefault="00102B1C" w:rsidP="00CA4538">
            <w:pPr>
              <w:jc w:val="right"/>
            </w:pPr>
          </w:p>
        </w:tc>
      </w:tr>
      <w:tr w:rsidR="00000000" w:rsidRPr="00E6657E" w14:paraId="36936F7E" w14:textId="77777777" w:rsidTr="005D44A5">
        <w:trPr>
          <w:trHeight w:val="380"/>
        </w:trPr>
        <w:tc>
          <w:tcPr>
            <w:tcW w:w="0" w:type="auto"/>
          </w:tcPr>
          <w:p w14:paraId="633DC241" w14:textId="77777777" w:rsidR="00000000" w:rsidRPr="00E6657E" w:rsidRDefault="00102B1C" w:rsidP="00CA4538"/>
        </w:tc>
        <w:tc>
          <w:tcPr>
            <w:tcW w:w="0" w:type="auto"/>
          </w:tcPr>
          <w:p w14:paraId="5352168C" w14:textId="77777777" w:rsidR="00000000" w:rsidRPr="00E6657E" w:rsidRDefault="00102B1C" w:rsidP="00CA4538">
            <w:pPr>
              <w:jc w:val="right"/>
            </w:pPr>
            <w:r w:rsidRPr="00E6657E">
              <w:t>70</w:t>
            </w:r>
          </w:p>
        </w:tc>
        <w:tc>
          <w:tcPr>
            <w:tcW w:w="0" w:type="auto"/>
          </w:tcPr>
          <w:p w14:paraId="0F37D806" w14:textId="77777777" w:rsidR="00000000" w:rsidRPr="00E6657E" w:rsidRDefault="00102B1C" w:rsidP="005D44A5">
            <w:r w:rsidRPr="00E6657E">
              <w:t>Behandlingsreiser til utlandet</w:t>
            </w:r>
          </w:p>
        </w:tc>
        <w:tc>
          <w:tcPr>
            <w:tcW w:w="0" w:type="auto"/>
          </w:tcPr>
          <w:p w14:paraId="6C670584" w14:textId="77777777" w:rsidR="00000000" w:rsidRPr="00E6657E" w:rsidRDefault="00102B1C" w:rsidP="00CA4538">
            <w:pPr>
              <w:jc w:val="right"/>
            </w:pPr>
          </w:p>
        </w:tc>
        <w:tc>
          <w:tcPr>
            <w:tcW w:w="0" w:type="auto"/>
          </w:tcPr>
          <w:p w14:paraId="474B80A7" w14:textId="77777777" w:rsidR="00000000" w:rsidRPr="00E6657E" w:rsidRDefault="00102B1C" w:rsidP="00CA4538">
            <w:pPr>
              <w:jc w:val="right"/>
            </w:pPr>
            <w:r w:rsidRPr="00E6657E">
              <w:t>137</w:t>
            </w:r>
            <w:r w:rsidRPr="00E6657E">
              <w:rPr>
                <w:rFonts w:ascii="Cambria" w:hAnsi="Cambria" w:cs="Cambria"/>
              </w:rPr>
              <w:t> </w:t>
            </w:r>
            <w:r w:rsidRPr="00E6657E">
              <w:t>596</w:t>
            </w:r>
            <w:r w:rsidRPr="00E6657E">
              <w:rPr>
                <w:rFonts w:ascii="Cambria" w:hAnsi="Cambria" w:cs="Cambria"/>
              </w:rPr>
              <w:t> </w:t>
            </w:r>
            <w:r w:rsidRPr="00E6657E">
              <w:t>000</w:t>
            </w:r>
          </w:p>
        </w:tc>
      </w:tr>
      <w:tr w:rsidR="00000000" w:rsidRPr="00E6657E" w14:paraId="226133D6" w14:textId="77777777" w:rsidTr="005D44A5">
        <w:trPr>
          <w:trHeight w:val="380"/>
        </w:trPr>
        <w:tc>
          <w:tcPr>
            <w:tcW w:w="0" w:type="auto"/>
          </w:tcPr>
          <w:p w14:paraId="51291308" w14:textId="77777777" w:rsidR="00000000" w:rsidRPr="00E6657E" w:rsidRDefault="00102B1C" w:rsidP="00CA4538"/>
        </w:tc>
        <w:tc>
          <w:tcPr>
            <w:tcW w:w="0" w:type="auto"/>
          </w:tcPr>
          <w:p w14:paraId="2FCC0714" w14:textId="77777777" w:rsidR="00000000" w:rsidRPr="00E6657E" w:rsidRDefault="00102B1C" w:rsidP="00CA4538">
            <w:pPr>
              <w:jc w:val="right"/>
            </w:pPr>
          </w:p>
        </w:tc>
        <w:tc>
          <w:tcPr>
            <w:tcW w:w="0" w:type="auto"/>
          </w:tcPr>
          <w:p w14:paraId="413856B1" w14:textId="77777777" w:rsidR="00000000" w:rsidRPr="00E6657E" w:rsidRDefault="00102B1C" w:rsidP="005D44A5">
            <w:r w:rsidRPr="00E6657E">
              <w:t>mot tidligere foreslått kr 140</w:t>
            </w:r>
            <w:r w:rsidRPr="00E6657E">
              <w:rPr>
                <w:rFonts w:ascii="Cambria" w:hAnsi="Cambria" w:cs="Cambria"/>
              </w:rPr>
              <w:t> </w:t>
            </w:r>
            <w:r w:rsidRPr="00E6657E">
              <w:t>596</w:t>
            </w:r>
            <w:r w:rsidRPr="00E6657E">
              <w:rPr>
                <w:rFonts w:ascii="Cambria" w:hAnsi="Cambria" w:cs="Cambria"/>
              </w:rPr>
              <w:t> </w:t>
            </w:r>
            <w:r w:rsidRPr="00E6657E">
              <w:t>000</w:t>
            </w:r>
          </w:p>
        </w:tc>
        <w:tc>
          <w:tcPr>
            <w:tcW w:w="0" w:type="auto"/>
          </w:tcPr>
          <w:p w14:paraId="2962A8A2" w14:textId="77777777" w:rsidR="00000000" w:rsidRPr="00E6657E" w:rsidRDefault="00102B1C" w:rsidP="00CA4538">
            <w:pPr>
              <w:jc w:val="right"/>
            </w:pPr>
          </w:p>
        </w:tc>
        <w:tc>
          <w:tcPr>
            <w:tcW w:w="0" w:type="auto"/>
          </w:tcPr>
          <w:p w14:paraId="48EC0AA5" w14:textId="77777777" w:rsidR="00000000" w:rsidRPr="00E6657E" w:rsidRDefault="00102B1C" w:rsidP="00CA4538">
            <w:pPr>
              <w:jc w:val="right"/>
            </w:pPr>
          </w:p>
        </w:tc>
      </w:tr>
      <w:tr w:rsidR="00000000" w:rsidRPr="00E6657E" w14:paraId="305D18B2" w14:textId="77777777" w:rsidTr="005D44A5">
        <w:trPr>
          <w:trHeight w:val="380"/>
        </w:trPr>
        <w:tc>
          <w:tcPr>
            <w:tcW w:w="0" w:type="auto"/>
          </w:tcPr>
          <w:p w14:paraId="060E4EB2" w14:textId="77777777" w:rsidR="00000000" w:rsidRPr="00E6657E" w:rsidRDefault="00102B1C" w:rsidP="00CA4538">
            <w:r w:rsidRPr="00E6657E">
              <w:t>740</w:t>
            </w:r>
          </w:p>
        </w:tc>
        <w:tc>
          <w:tcPr>
            <w:tcW w:w="0" w:type="auto"/>
          </w:tcPr>
          <w:p w14:paraId="6DEDADBF" w14:textId="77777777" w:rsidR="00000000" w:rsidRPr="00E6657E" w:rsidRDefault="00102B1C" w:rsidP="00CA4538">
            <w:pPr>
              <w:jc w:val="right"/>
            </w:pPr>
          </w:p>
        </w:tc>
        <w:tc>
          <w:tcPr>
            <w:tcW w:w="0" w:type="auto"/>
          </w:tcPr>
          <w:p w14:paraId="522F633C" w14:textId="77777777" w:rsidR="00000000" w:rsidRPr="00E6657E" w:rsidRDefault="00102B1C" w:rsidP="005D44A5">
            <w:r w:rsidRPr="00E6657E">
              <w:t>Helsedirektoratet:</w:t>
            </w:r>
          </w:p>
        </w:tc>
        <w:tc>
          <w:tcPr>
            <w:tcW w:w="0" w:type="auto"/>
          </w:tcPr>
          <w:p w14:paraId="7EFECF88" w14:textId="77777777" w:rsidR="00000000" w:rsidRPr="00E6657E" w:rsidRDefault="00102B1C" w:rsidP="00CA4538">
            <w:pPr>
              <w:jc w:val="right"/>
            </w:pPr>
          </w:p>
        </w:tc>
        <w:tc>
          <w:tcPr>
            <w:tcW w:w="0" w:type="auto"/>
          </w:tcPr>
          <w:p w14:paraId="106C9357" w14:textId="77777777" w:rsidR="00000000" w:rsidRPr="00E6657E" w:rsidRDefault="00102B1C" w:rsidP="00CA4538">
            <w:pPr>
              <w:jc w:val="right"/>
            </w:pPr>
          </w:p>
        </w:tc>
      </w:tr>
      <w:tr w:rsidR="00000000" w:rsidRPr="00E6657E" w14:paraId="6A6640E9" w14:textId="77777777" w:rsidTr="005D44A5">
        <w:trPr>
          <w:trHeight w:val="380"/>
        </w:trPr>
        <w:tc>
          <w:tcPr>
            <w:tcW w:w="0" w:type="auto"/>
          </w:tcPr>
          <w:p w14:paraId="7E891EF4" w14:textId="77777777" w:rsidR="00000000" w:rsidRPr="00E6657E" w:rsidRDefault="00102B1C" w:rsidP="00CA4538"/>
        </w:tc>
        <w:tc>
          <w:tcPr>
            <w:tcW w:w="0" w:type="auto"/>
          </w:tcPr>
          <w:p w14:paraId="6D7582FB" w14:textId="77777777" w:rsidR="00000000" w:rsidRPr="00E6657E" w:rsidRDefault="00102B1C" w:rsidP="00CA4538">
            <w:pPr>
              <w:jc w:val="right"/>
            </w:pPr>
            <w:r w:rsidRPr="00E6657E">
              <w:t>1</w:t>
            </w:r>
          </w:p>
        </w:tc>
        <w:tc>
          <w:tcPr>
            <w:tcW w:w="0" w:type="auto"/>
          </w:tcPr>
          <w:p w14:paraId="502EB944" w14:textId="77777777" w:rsidR="00000000" w:rsidRPr="00E6657E" w:rsidRDefault="00102B1C" w:rsidP="005D44A5">
            <w:r w:rsidRPr="00E6657E">
              <w:t>Driftsutgifter</w:t>
            </w:r>
          </w:p>
        </w:tc>
        <w:tc>
          <w:tcPr>
            <w:tcW w:w="0" w:type="auto"/>
          </w:tcPr>
          <w:p w14:paraId="2B8636B4" w14:textId="77777777" w:rsidR="00000000" w:rsidRPr="00E6657E" w:rsidRDefault="00102B1C" w:rsidP="00CA4538">
            <w:pPr>
              <w:jc w:val="right"/>
            </w:pPr>
          </w:p>
        </w:tc>
        <w:tc>
          <w:tcPr>
            <w:tcW w:w="0" w:type="auto"/>
          </w:tcPr>
          <w:p w14:paraId="56ED586D" w14:textId="77777777" w:rsidR="00000000" w:rsidRPr="00E6657E" w:rsidRDefault="00102B1C" w:rsidP="00CA4538">
            <w:pPr>
              <w:jc w:val="right"/>
            </w:pPr>
            <w:r w:rsidRPr="00E6657E">
              <w:t>1</w:t>
            </w:r>
            <w:r w:rsidRPr="00E6657E">
              <w:rPr>
                <w:rFonts w:ascii="Cambria" w:hAnsi="Cambria" w:cs="Cambria"/>
              </w:rPr>
              <w:t> </w:t>
            </w:r>
            <w:r w:rsidRPr="00E6657E">
              <w:t>235</w:t>
            </w:r>
            <w:r w:rsidRPr="00E6657E">
              <w:rPr>
                <w:rFonts w:ascii="Cambria" w:hAnsi="Cambria" w:cs="Cambria"/>
              </w:rPr>
              <w:t> </w:t>
            </w:r>
            <w:r w:rsidRPr="00E6657E">
              <w:t>106</w:t>
            </w:r>
            <w:r w:rsidRPr="00E6657E">
              <w:rPr>
                <w:rFonts w:ascii="Cambria" w:hAnsi="Cambria" w:cs="Cambria"/>
              </w:rPr>
              <w:t> </w:t>
            </w:r>
            <w:r w:rsidRPr="00E6657E">
              <w:t>000</w:t>
            </w:r>
          </w:p>
        </w:tc>
      </w:tr>
      <w:tr w:rsidR="00000000" w:rsidRPr="00E6657E" w14:paraId="47E366E7" w14:textId="77777777" w:rsidTr="005D44A5">
        <w:trPr>
          <w:trHeight w:val="380"/>
        </w:trPr>
        <w:tc>
          <w:tcPr>
            <w:tcW w:w="0" w:type="auto"/>
          </w:tcPr>
          <w:p w14:paraId="6FD51963" w14:textId="77777777" w:rsidR="00000000" w:rsidRPr="00E6657E" w:rsidRDefault="00102B1C" w:rsidP="00CA4538"/>
        </w:tc>
        <w:tc>
          <w:tcPr>
            <w:tcW w:w="0" w:type="auto"/>
          </w:tcPr>
          <w:p w14:paraId="5D3BD6A3" w14:textId="77777777" w:rsidR="00000000" w:rsidRPr="00E6657E" w:rsidRDefault="00102B1C" w:rsidP="00CA4538">
            <w:pPr>
              <w:jc w:val="right"/>
            </w:pPr>
          </w:p>
        </w:tc>
        <w:tc>
          <w:tcPr>
            <w:tcW w:w="0" w:type="auto"/>
          </w:tcPr>
          <w:p w14:paraId="5BA605CD" w14:textId="77777777" w:rsidR="00000000" w:rsidRPr="00E6657E" w:rsidRDefault="00102B1C" w:rsidP="005D44A5">
            <w:r w:rsidRPr="00E6657E">
              <w:t>mot tidligere foreslått kr 1</w:t>
            </w:r>
            <w:r w:rsidRPr="00E6657E">
              <w:rPr>
                <w:rFonts w:ascii="Cambria" w:hAnsi="Cambria" w:cs="Cambria"/>
              </w:rPr>
              <w:t> </w:t>
            </w:r>
            <w:r w:rsidRPr="00E6657E">
              <w:t>236</w:t>
            </w:r>
            <w:r w:rsidRPr="00E6657E">
              <w:rPr>
                <w:rFonts w:ascii="Cambria" w:hAnsi="Cambria" w:cs="Cambria"/>
              </w:rPr>
              <w:t> </w:t>
            </w:r>
            <w:r w:rsidRPr="00E6657E">
              <w:t>106</w:t>
            </w:r>
            <w:r w:rsidRPr="00E6657E">
              <w:rPr>
                <w:rFonts w:ascii="Cambria" w:hAnsi="Cambria" w:cs="Cambria"/>
              </w:rPr>
              <w:t> </w:t>
            </w:r>
            <w:r w:rsidRPr="00E6657E">
              <w:t>000</w:t>
            </w:r>
          </w:p>
        </w:tc>
        <w:tc>
          <w:tcPr>
            <w:tcW w:w="0" w:type="auto"/>
          </w:tcPr>
          <w:p w14:paraId="0B397A78" w14:textId="77777777" w:rsidR="00000000" w:rsidRPr="00E6657E" w:rsidRDefault="00102B1C" w:rsidP="00CA4538">
            <w:pPr>
              <w:jc w:val="right"/>
            </w:pPr>
          </w:p>
        </w:tc>
        <w:tc>
          <w:tcPr>
            <w:tcW w:w="0" w:type="auto"/>
          </w:tcPr>
          <w:p w14:paraId="371BFDC6" w14:textId="77777777" w:rsidR="00000000" w:rsidRPr="00E6657E" w:rsidRDefault="00102B1C" w:rsidP="00CA4538">
            <w:pPr>
              <w:jc w:val="right"/>
            </w:pPr>
          </w:p>
        </w:tc>
      </w:tr>
      <w:tr w:rsidR="00000000" w:rsidRPr="00E6657E" w14:paraId="76258327" w14:textId="77777777" w:rsidTr="005D44A5">
        <w:trPr>
          <w:trHeight w:val="380"/>
        </w:trPr>
        <w:tc>
          <w:tcPr>
            <w:tcW w:w="0" w:type="auto"/>
          </w:tcPr>
          <w:p w14:paraId="79EF7AD0" w14:textId="77777777" w:rsidR="00000000" w:rsidRPr="00E6657E" w:rsidRDefault="00102B1C" w:rsidP="00CA4538"/>
        </w:tc>
        <w:tc>
          <w:tcPr>
            <w:tcW w:w="0" w:type="auto"/>
          </w:tcPr>
          <w:p w14:paraId="73478807" w14:textId="77777777" w:rsidR="00000000" w:rsidRPr="00E6657E" w:rsidRDefault="00102B1C" w:rsidP="00CA4538">
            <w:pPr>
              <w:jc w:val="right"/>
            </w:pPr>
            <w:r w:rsidRPr="00E6657E">
              <w:t>21</w:t>
            </w:r>
          </w:p>
        </w:tc>
        <w:tc>
          <w:tcPr>
            <w:tcW w:w="0" w:type="auto"/>
          </w:tcPr>
          <w:p w14:paraId="1A3A6829" w14:textId="77777777" w:rsidR="00000000" w:rsidRPr="00E6657E" w:rsidRDefault="00102B1C" w:rsidP="005D44A5">
            <w:r w:rsidRPr="00E6657E">
              <w:t>Spesielle driftsutgifter,</w:t>
            </w:r>
            <w:r w:rsidRPr="00E6657E">
              <w:rPr>
                <w:rStyle w:val="kursiv"/>
              </w:rPr>
              <w:t xml:space="preserve"> kan overføres</w:t>
            </w:r>
          </w:p>
        </w:tc>
        <w:tc>
          <w:tcPr>
            <w:tcW w:w="0" w:type="auto"/>
          </w:tcPr>
          <w:p w14:paraId="4DBAAADC" w14:textId="77777777" w:rsidR="00000000" w:rsidRPr="00E6657E" w:rsidRDefault="00102B1C" w:rsidP="00CA4538">
            <w:pPr>
              <w:jc w:val="right"/>
            </w:pPr>
          </w:p>
        </w:tc>
        <w:tc>
          <w:tcPr>
            <w:tcW w:w="0" w:type="auto"/>
          </w:tcPr>
          <w:p w14:paraId="0D399C15" w14:textId="77777777" w:rsidR="00000000" w:rsidRPr="00E6657E" w:rsidRDefault="00102B1C" w:rsidP="00CA4538">
            <w:pPr>
              <w:jc w:val="right"/>
            </w:pPr>
            <w:r w:rsidRPr="00E6657E">
              <w:t>38</w:t>
            </w:r>
            <w:r w:rsidRPr="00E6657E">
              <w:rPr>
                <w:rFonts w:ascii="Cambria" w:hAnsi="Cambria" w:cs="Cambria"/>
              </w:rPr>
              <w:t> </w:t>
            </w:r>
            <w:r w:rsidRPr="00E6657E">
              <w:t>014</w:t>
            </w:r>
            <w:r w:rsidRPr="00E6657E">
              <w:rPr>
                <w:rFonts w:ascii="Cambria" w:hAnsi="Cambria" w:cs="Cambria"/>
              </w:rPr>
              <w:t> </w:t>
            </w:r>
            <w:r w:rsidRPr="00E6657E">
              <w:t>000</w:t>
            </w:r>
          </w:p>
        </w:tc>
      </w:tr>
      <w:tr w:rsidR="00000000" w:rsidRPr="00E6657E" w14:paraId="391B47A6" w14:textId="77777777" w:rsidTr="005D44A5">
        <w:trPr>
          <w:trHeight w:val="380"/>
        </w:trPr>
        <w:tc>
          <w:tcPr>
            <w:tcW w:w="0" w:type="auto"/>
          </w:tcPr>
          <w:p w14:paraId="182571D8" w14:textId="77777777" w:rsidR="00000000" w:rsidRPr="00E6657E" w:rsidRDefault="00102B1C" w:rsidP="00CA4538"/>
        </w:tc>
        <w:tc>
          <w:tcPr>
            <w:tcW w:w="0" w:type="auto"/>
          </w:tcPr>
          <w:p w14:paraId="6F8D3CEA" w14:textId="77777777" w:rsidR="00000000" w:rsidRPr="00E6657E" w:rsidRDefault="00102B1C" w:rsidP="00CA4538">
            <w:pPr>
              <w:jc w:val="right"/>
            </w:pPr>
          </w:p>
        </w:tc>
        <w:tc>
          <w:tcPr>
            <w:tcW w:w="0" w:type="auto"/>
          </w:tcPr>
          <w:p w14:paraId="1866C7DC" w14:textId="77777777" w:rsidR="00000000" w:rsidRPr="00E6657E" w:rsidRDefault="00102B1C" w:rsidP="005D44A5">
            <w:r w:rsidRPr="00E6657E">
              <w:t>mot tidligere foreslått kr 41</w:t>
            </w:r>
            <w:r w:rsidRPr="00E6657E">
              <w:rPr>
                <w:rFonts w:ascii="Cambria" w:hAnsi="Cambria" w:cs="Cambria"/>
              </w:rPr>
              <w:t> </w:t>
            </w:r>
            <w:r w:rsidRPr="00E6657E">
              <w:t>714</w:t>
            </w:r>
            <w:r w:rsidRPr="00E6657E">
              <w:rPr>
                <w:rFonts w:ascii="Cambria" w:hAnsi="Cambria" w:cs="Cambria"/>
              </w:rPr>
              <w:t> </w:t>
            </w:r>
            <w:r w:rsidRPr="00E6657E">
              <w:t>000</w:t>
            </w:r>
          </w:p>
        </w:tc>
        <w:tc>
          <w:tcPr>
            <w:tcW w:w="0" w:type="auto"/>
          </w:tcPr>
          <w:p w14:paraId="3A0DF74C" w14:textId="77777777" w:rsidR="00000000" w:rsidRPr="00E6657E" w:rsidRDefault="00102B1C" w:rsidP="00CA4538">
            <w:pPr>
              <w:jc w:val="right"/>
            </w:pPr>
          </w:p>
        </w:tc>
        <w:tc>
          <w:tcPr>
            <w:tcW w:w="0" w:type="auto"/>
          </w:tcPr>
          <w:p w14:paraId="44D4F72D" w14:textId="77777777" w:rsidR="00000000" w:rsidRPr="00E6657E" w:rsidRDefault="00102B1C" w:rsidP="00CA4538">
            <w:pPr>
              <w:jc w:val="right"/>
            </w:pPr>
          </w:p>
        </w:tc>
      </w:tr>
      <w:tr w:rsidR="00000000" w:rsidRPr="00E6657E" w14:paraId="63FC0871" w14:textId="77777777" w:rsidTr="005D44A5">
        <w:trPr>
          <w:trHeight w:val="380"/>
        </w:trPr>
        <w:tc>
          <w:tcPr>
            <w:tcW w:w="0" w:type="auto"/>
          </w:tcPr>
          <w:p w14:paraId="66987E06" w14:textId="77777777" w:rsidR="00000000" w:rsidRPr="00E6657E" w:rsidRDefault="00102B1C" w:rsidP="00CA4538">
            <w:r w:rsidRPr="00E6657E">
              <w:t>745</w:t>
            </w:r>
          </w:p>
        </w:tc>
        <w:tc>
          <w:tcPr>
            <w:tcW w:w="0" w:type="auto"/>
          </w:tcPr>
          <w:p w14:paraId="03279A67" w14:textId="77777777" w:rsidR="00000000" w:rsidRPr="00E6657E" w:rsidRDefault="00102B1C" w:rsidP="00CA4538">
            <w:pPr>
              <w:jc w:val="right"/>
            </w:pPr>
          </w:p>
        </w:tc>
        <w:tc>
          <w:tcPr>
            <w:tcW w:w="0" w:type="auto"/>
          </w:tcPr>
          <w:p w14:paraId="215B1C50" w14:textId="77777777" w:rsidR="00000000" w:rsidRPr="00E6657E" w:rsidRDefault="00102B1C" w:rsidP="005D44A5">
            <w:r w:rsidRPr="00E6657E">
              <w:t>Folkehelseinstituttet:</w:t>
            </w:r>
          </w:p>
        </w:tc>
        <w:tc>
          <w:tcPr>
            <w:tcW w:w="0" w:type="auto"/>
          </w:tcPr>
          <w:p w14:paraId="3F59FA10" w14:textId="77777777" w:rsidR="00000000" w:rsidRPr="00E6657E" w:rsidRDefault="00102B1C" w:rsidP="00CA4538">
            <w:pPr>
              <w:jc w:val="right"/>
            </w:pPr>
          </w:p>
        </w:tc>
        <w:tc>
          <w:tcPr>
            <w:tcW w:w="0" w:type="auto"/>
          </w:tcPr>
          <w:p w14:paraId="79DB0FDA" w14:textId="77777777" w:rsidR="00000000" w:rsidRPr="00E6657E" w:rsidRDefault="00102B1C" w:rsidP="00CA4538">
            <w:pPr>
              <w:jc w:val="right"/>
            </w:pPr>
          </w:p>
        </w:tc>
      </w:tr>
      <w:tr w:rsidR="00000000" w:rsidRPr="00E6657E" w14:paraId="7B75E2A7" w14:textId="77777777" w:rsidTr="005D44A5">
        <w:trPr>
          <w:trHeight w:val="380"/>
        </w:trPr>
        <w:tc>
          <w:tcPr>
            <w:tcW w:w="0" w:type="auto"/>
          </w:tcPr>
          <w:p w14:paraId="56DCC6C5" w14:textId="77777777" w:rsidR="00000000" w:rsidRPr="00E6657E" w:rsidRDefault="00102B1C" w:rsidP="00CA4538"/>
        </w:tc>
        <w:tc>
          <w:tcPr>
            <w:tcW w:w="0" w:type="auto"/>
          </w:tcPr>
          <w:p w14:paraId="6EC246BC" w14:textId="77777777" w:rsidR="00000000" w:rsidRPr="00E6657E" w:rsidRDefault="00102B1C" w:rsidP="00CA4538">
            <w:pPr>
              <w:jc w:val="right"/>
            </w:pPr>
            <w:r w:rsidRPr="00E6657E">
              <w:t>1</w:t>
            </w:r>
          </w:p>
        </w:tc>
        <w:tc>
          <w:tcPr>
            <w:tcW w:w="0" w:type="auto"/>
          </w:tcPr>
          <w:p w14:paraId="2E208BF7" w14:textId="77777777" w:rsidR="00000000" w:rsidRPr="00E6657E" w:rsidRDefault="00102B1C" w:rsidP="005D44A5">
            <w:r w:rsidRPr="00E6657E">
              <w:t>Driftsutgifter</w:t>
            </w:r>
          </w:p>
        </w:tc>
        <w:tc>
          <w:tcPr>
            <w:tcW w:w="0" w:type="auto"/>
          </w:tcPr>
          <w:p w14:paraId="31A64B56" w14:textId="77777777" w:rsidR="00000000" w:rsidRPr="00E6657E" w:rsidRDefault="00102B1C" w:rsidP="00CA4538">
            <w:pPr>
              <w:jc w:val="right"/>
            </w:pPr>
          </w:p>
        </w:tc>
        <w:tc>
          <w:tcPr>
            <w:tcW w:w="0" w:type="auto"/>
          </w:tcPr>
          <w:p w14:paraId="53A4FC74" w14:textId="77777777" w:rsidR="00000000" w:rsidRPr="00E6657E" w:rsidRDefault="00102B1C" w:rsidP="00CA4538">
            <w:pPr>
              <w:jc w:val="right"/>
            </w:pPr>
            <w:r w:rsidRPr="00E6657E">
              <w:t>1</w:t>
            </w:r>
            <w:r w:rsidRPr="00E6657E">
              <w:rPr>
                <w:rFonts w:ascii="Cambria" w:hAnsi="Cambria" w:cs="Cambria"/>
              </w:rPr>
              <w:t> </w:t>
            </w:r>
            <w:r w:rsidRPr="00E6657E">
              <w:t>289</w:t>
            </w:r>
            <w:r w:rsidRPr="00E6657E">
              <w:rPr>
                <w:rFonts w:ascii="Cambria" w:hAnsi="Cambria" w:cs="Cambria"/>
              </w:rPr>
              <w:t> </w:t>
            </w:r>
            <w:r w:rsidRPr="00E6657E">
              <w:t>700</w:t>
            </w:r>
            <w:r w:rsidRPr="00E6657E">
              <w:rPr>
                <w:rFonts w:ascii="Cambria" w:hAnsi="Cambria" w:cs="Cambria"/>
              </w:rPr>
              <w:t> </w:t>
            </w:r>
            <w:r w:rsidRPr="00E6657E">
              <w:t>000</w:t>
            </w:r>
          </w:p>
        </w:tc>
      </w:tr>
      <w:tr w:rsidR="00000000" w:rsidRPr="00E6657E" w14:paraId="0FA5756E" w14:textId="77777777" w:rsidTr="005D44A5">
        <w:trPr>
          <w:trHeight w:val="380"/>
        </w:trPr>
        <w:tc>
          <w:tcPr>
            <w:tcW w:w="0" w:type="auto"/>
          </w:tcPr>
          <w:p w14:paraId="74850BD0" w14:textId="77777777" w:rsidR="00000000" w:rsidRPr="00E6657E" w:rsidRDefault="00102B1C" w:rsidP="00CA4538"/>
        </w:tc>
        <w:tc>
          <w:tcPr>
            <w:tcW w:w="0" w:type="auto"/>
          </w:tcPr>
          <w:p w14:paraId="2F23212D" w14:textId="77777777" w:rsidR="00000000" w:rsidRPr="00E6657E" w:rsidRDefault="00102B1C" w:rsidP="00CA4538">
            <w:pPr>
              <w:jc w:val="right"/>
            </w:pPr>
          </w:p>
        </w:tc>
        <w:tc>
          <w:tcPr>
            <w:tcW w:w="0" w:type="auto"/>
          </w:tcPr>
          <w:p w14:paraId="71BC8380" w14:textId="77777777" w:rsidR="00000000" w:rsidRPr="00E6657E" w:rsidRDefault="00102B1C" w:rsidP="005D44A5">
            <w:r w:rsidRPr="00E6657E">
              <w:t>mot tidligere foreslått kr 1</w:t>
            </w:r>
            <w:r w:rsidRPr="00E6657E">
              <w:rPr>
                <w:rFonts w:ascii="Cambria" w:hAnsi="Cambria" w:cs="Cambria"/>
              </w:rPr>
              <w:t> </w:t>
            </w:r>
            <w:r w:rsidRPr="00E6657E">
              <w:t>291</w:t>
            </w:r>
            <w:r w:rsidRPr="00E6657E">
              <w:rPr>
                <w:rFonts w:ascii="Cambria" w:hAnsi="Cambria" w:cs="Cambria"/>
              </w:rPr>
              <w:t> </w:t>
            </w:r>
            <w:r w:rsidRPr="00E6657E">
              <w:t>400</w:t>
            </w:r>
            <w:r w:rsidRPr="00E6657E">
              <w:rPr>
                <w:rFonts w:ascii="Cambria" w:hAnsi="Cambria" w:cs="Cambria"/>
              </w:rPr>
              <w:t> </w:t>
            </w:r>
            <w:r w:rsidRPr="00E6657E">
              <w:t>000</w:t>
            </w:r>
          </w:p>
        </w:tc>
        <w:tc>
          <w:tcPr>
            <w:tcW w:w="0" w:type="auto"/>
          </w:tcPr>
          <w:p w14:paraId="680DC2A1" w14:textId="77777777" w:rsidR="00000000" w:rsidRPr="00E6657E" w:rsidRDefault="00102B1C" w:rsidP="00CA4538">
            <w:pPr>
              <w:jc w:val="right"/>
            </w:pPr>
          </w:p>
        </w:tc>
        <w:tc>
          <w:tcPr>
            <w:tcW w:w="0" w:type="auto"/>
          </w:tcPr>
          <w:p w14:paraId="72F08183" w14:textId="77777777" w:rsidR="00000000" w:rsidRPr="00E6657E" w:rsidRDefault="00102B1C" w:rsidP="00CA4538">
            <w:pPr>
              <w:jc w:val="right"/>
            </w:pPr>
          </w:p>
        </w:tc>
      </w:tr>
      <w:tr w:rsidR="00000000" w:rsidRPr="00E6657E" w14:paraId="45230C93" w14:textId="77777777" w:rsidTr="005D44A5">
        <w:trPr>
          <w:trHeight w:val="380"/>
        </w:trPr>
        <w:tc>
          <w:tcPr>
            <w:tcW w:w="0" w:type="auto"/>
          </w:tcPr>
          <w:p w14:paraId="5996B3BB" w14:textId="77777777" w:rsidR="00000000" w:rsidRPr="00E6657E" w:rsidRDefault="00102B1C" w:rsidP="00CA4538">
            <w:r w:rsidRPr="00E6657E">
              <w:t>746</w:t>
            </w:r>
          </w:p>
        </w:tc>
        <w:tc>
          <w:tcPr>
            <w:tcW w:w="0" w:type="auto"/>
          </w:tcPr>
          <w:p w14:paraId="057A04AC" w14:textId="77777777" w:rsidR="00000000" w:rsidRPr="00E6657E" w:rsidRDefault="00102B1C" w:rsidP="00CA4538">
            <w:pPr>
              <w:jc w:val="right"/>
            </w:pPr>
          </w:p>
        </w:tc>
        <w:tc>
          <w:tcPr>
            <w:tcW w:w="0" w:type="auto"/>
          </w:tcPr>
          <w:p w14:paraId="3511F800" w14:textId="77777777" w:rsidR="00000000" w:rsidRPr="00E6657E" w:rsidRDefault="00102B1C" w:rsidP="005D44A5">
            <w:r w:rsidRPr="00E6657E">
              <w:t>Statens legemiddelverk:</w:t>
            </w:r>
          </w:p>
        </w:tc>
        <w:tc>
          <w:tcPr>
            <w:tcW w:w="0" w:type="auto"/>
          </w:tcPr>
          <w:p w14:paraId="0D63F6B6" w14:textId="77777777" w:rsidR="00000000" w:rsidRPr="00E6657E" w:rsidRDefault="00102B1C" w:rsidP="00CA4538">
            <w:pPr>
              <w:jc w:val="right"/>
            </w:pPr>
          </w:p>
        </w:tc>
        <w:tc>
          <w:tcPr>
            <w:tcW w:w="0" w:type="auto"/>
          </w:tcPr>
          <w:p w14:paraId="4EFC6E5F" w14:textId="77777777" w:rsidR="00000000" w:rsidRPr="00E6657E" w:rsidRDefault="00102B1C" w:rsidP="00CA4538">
            <w:pPr>
              <w:jc w:val="right"/>
            </w:pPr>
          </w:p>
        </w:tc>
      </w:tr>
      <w:tr w:rsidR="00000000" w:rsidRPr="00E6657E" w14:paraId="7A48A8F5" w14:textId="77777777" w:rsidTr="005D44A5">
        <w:trPr>
          <w:trHeight w:val="380"/>
        </w:trPr>
        <w:tc>
          <w:tcPr>
            <w:tcW w:w="0" w:type="auto"/>
          </w:tcPr>
          <w:p w14:paraId="6CA649FA" w14:textId="77777777" w:rsidR="00000000" w:rsidRPr="00E6657E" w:rsidRDefault="00102B1C" w:rsidP="00CA4538"/>
        </w:tc>
        <w:tc>
          <w:tcPr>
            <w:tcW w:w="0" w:type="auto"/>
          </w:tcPr>
          <w:p w14:paraId="4270EF36" w14:textId="77777777" w:rsidR="00000000" w:rsidRPr="00E6657E" w:rsidRDefault="00102B1C" w:rsidP="00CA4538">
            <w:pPr>
              <w:jc w:val="right"/>
            </w:pPr>
            <w:r w:rsidRPr="00E6657E">
              <w:t>1</w:t>
            </w:r>
          </w:p>
        </w:tc>
        <w:tc>
          <w:tcPr>
            <w:tcW w:w="0" w:type="auto"/>
          </w:tcPr>
          <w:p w14:paraId="0195B9F8" w14:textId="77777777" w:rsidR="00000000" w:rsidRPr="00E6657E" w:rsidRDefault="00102B1C" w:rsidP="005D44A5">
            <w:r w:rsidRPr="00E6657E">
              <w:t>Driftsutgifter</w:t>
            </w:r>
          </w:p>
        </w:tc>
        <w:tc>
          <w:tcPr>
            <w:tcW w:w="0" w:type="auto"/>
          </w:tcPr>
          <w:p w14:paraId="680C2047" w14:textId="77777777" w:rsidR="00000000" w:rsidRPr="00E6657E" w:rsidRDefault="00102B1C" w:rsidP="00CA4538">
            <w:pPr>
              <w:jc w:val="right"/>
            </w:pPr>
          </w:p>
        </w:tc>
        <w:tc>
          <w:tcPr>
            <w:tcW w:w="0" w:type="auto"/>
          </w:tcPr>
          <w:p w14:paraId="343F450C" w14:textId="77777777" w:rsidR="00000000" w:rsidRPr="00E6657E" w:rsidRDefault="00102B1C" w:rsidP="00CA4538">
            <w:pPr>
              <w:jc w:val="right"/>
            </w:pPr>
            <w:r w:rsidRPr="00E6657E">
              <w:t>355</w:t>
            </w:r>
            <w:r w:rsidRPr="00E6657E">
              <w:rPr>
                <w:rFonts w:ascii="Cambria" w:hAnsi="Cambria" w:cs="Cambria"/>
              </w:rPr>
              <w:t> </w:t>
            </w:r>
            <w:r w:rsidRPr="00E6657E">
              <w:t>802</w:t>
            </w:r>
            <w:r w:rsidRPr="00E6657E">
              <w:rPr>
                <w:rFonts w:ascii="Cambria" w:hAnsi="Cambria" w:cs="Cambria"/>
              </w:rPr>
              <w:t> </w:t>
            </w:r>
            <w:r w:rsidRPr="00E6657E">
              <w:t>000</w:t>
            </w:r>
          </w:p>
        </w:tc>
      </w:tr>
      <w:tr w:rsidR="00000000" w:rsidRPr="00E6657E" w14:paraId="29E19EC0" w14:textId="77777777" w:rsidTr="005D44A5">
        <w:trPr>
          <w:trHeight w:val="380"/>
        </w:trPr>
        <w:tc>
          <w:tcPr>
            <w:tcW w:w="0" w:type="auto"/>
          </w:tcPr>
          <w:p w14:paraId="5086C9C5" w14:textId="77777777" w:rsidR="00000000" w:rsidRPr="00E6657E" w:rsidRDefault="00102B1C" w:rsidP="00CA4538"/>
        </w:tc>
        <w:tc>
          <w:tcPr>
            <w:tcW w:w="0" w:type="auto"/>
          </w:tcPr>
          <w:p w14:paraId="5DF773B0" w14:textId="77777777" w:rsidR="00000000" w:rsidRPr="00E6657E" w:rsidRDefault="00102B1C" w:rsidP="00CA4538">
            <w:pPr>
              <w:jc w:val="right"/>
            </w:pPr>
          </w:p>
        </w:tc>
        <w:tc>
          <w:tcPr>
            <w:tcW w:w="0" w:type="auto"/>
          </w:tcPr>
          <w:p w14:paraId="791E2111" w14:textId="77777777" w:rsidR="00000000" w:rsidRPr="00E6657E" w:rsidRDefault="00102B1C" w:rsidP="005D44A5">
            <w:r w:rsidRPr="00E6657E">
              <w:t>mot tidligere foreslått kr 356</w:t>
            </w:r>
            <w:r w:rsidRPr="00E6657E">
              <w:rPr>
                <w:rFonts w:ascii="Cambria" w:hAnsi="Cambria" w:cs="Cambria"/>
              </w:rPr>
              <w:t> </w:t>
            </w:r>
            <w:r w:rsidRPr="00E6657E">
              <w:t>302</w:t>
            </w:r>
            <w:r w:rsidRPr="00E6657E">
              <w:rPr>
                <w:rFonts w:ascii="Cambria" w:hAnsi="Cambria" w:cs="Cambria"/>
              </w:rPr>
              <w:t> </w:t>
            </w:r>
            <w:r w:rsidRPr="00E6657E">
              <w:t>000</w:t>
            </w:r>
          </w:p>
        </w:tc>
        <w:tc>
          <w:tcPr>
            <w:tcW w:w="0" w:type="auto"/>
          </w:tcPr>
          <w:p w14:paraId="13E78C3A" w14:textId="77777777" w:rsidR="00000000" w:rsidRPr="00E6657E" w:rsidRDefault="00102B1C" w:rsidP="00CA4538">
            <w:pPr>
              <w:jc w:val="right"/>
            </w:pPr>
          </w:p>
        </w:tc>
        <w:tc>
          <w:tcPr>
            <w:tcW w:w="0" w:type="auto"/>
          </w:tcPr>
          <w:p w14:paraId="34FB5B12" w14:textId="77777777" w:rsidR="00000000" w:rsidRPr="00E6657E" w:rsidRDefault="00102B1C" w:rsidP="00CA4538">
            <w:pPr>
              <w:jc w:val="right"/>
            </w:pPr>
          </w:p>
        </w:tc>
      </w:tr>
      <w:tr w:rsidR="00000000" w:rsidRPr="00E6657E" w14:paraId="276B3590" w14:textId="77777777" w:rsidTr="005D44A5">
        <w:trPr>
          <w:trHeight w:val="380"/>
        </w:trPr>
        <w:tc>
          <w:tcPr>
            <w:tcW w:w="0" w:type="auto"/>
          </w:tcPr>
          <w:p w14:paraId="4F940417" w14:textId="77777777" w:rsidR="00000000" w:rsidRPr="00E6657E" w:rsidRDefault="00102B1C" w:rsidP="00CA4538">
            <w:r w:rsidRPr="00E6657E">
              <w:t>761</w:t>
            </w:r>
          </w:p>
        </w:tc>
        <w:tc>
          <w:tcPr>
            <w:tcW w:w="0" w:type="auto"/>
          </w:tcPr>
          <w:p w14:paraId="7C6DC61C" w14:textId="77777777" w:rsidR="00000000" w:rsidRPr="00E6657E" w:rsidRDefault="00102B1C" w:rsidP="00CA4538">
            <w:pPr>
              <w:jc w:val="right"/>
            </w:pPr>
          </w:p>
        </w:tc>
        <w:tc>
          <w:tcPr>
            <w:tcW w:w="0" w:type="auto"/>
          </w:tcPr>
          <w:p w14:paraId="1A56259F" w14:textId="77777777" w:rsidR="00000000" w:rsidRPr="00E6657E" w:rsidRDefault="00102B1C" w:rsidP="005D44A5">
            <w:r w:rsidRPr="00E6657E">
              <w:t>Omsorgstjeneste:</w:t>
            </w:r>
          </w:p>
        </w:tc>
        <w:tc>
          <w:tcPr>
            <w:tcW w:w="0" w:type="auto"/>
          </w:tcPr>
          <w:p w14:paraId="75EE0B91" w14:textId="77777777" w:rsidR="00000000" w:rsidRPr="00E6657E" w:rsidRDefault="00102B1C" w:rsidP="00CA4538">
            <w:pPr>
              <w:jc w:val="right"/>
            </w:pPr>
          </w:p>
        </w:tc>
        <w:tc>
          <w:tcPr>
            <w:tcW w:w="0" w:type="auto"/>
          </w:tcPr>
          <w:p w14:paraId="483EAC77" w14:textId="77777777" w:rsidR="00000000" w:rsidRPr="00E6657E" w:rsidRDefault="00102B1C" w:rsidP="00CA4538">
            <w:pPr>
              <w:jc w:val="right"/>
            </w:pPr>
          </w:p>
        </w:tc>
      </w:tr>
      <w:tr w:rsidR="00000000" w:rsidRPr="00E6657E" w14:paraId="1FFED280" w14:textId="77777777" w:rsidTr="005D44A5">
        <w:trPr>
          <w:trHeight w:val="380"/>
        </w:trPr>
        <w:tc>
          <w:tcPr>
            <w:tcW w:w="0" w:type="auto"/>
          </w:tcPr>
          <w:p w14:paraId="56F2911B" w14:textId="77777777" w:rsidR="00000000" w:rsidRPr="00E6657E" w:rsidRDefault="00102B1C" w:rsidP="00CA4538"/>
        </w:tc>
        <w:tc>
          <w:tcPr>
            <w:tcW w:w="0" w:type="auto"/>
          </w:tcPr>
          <w:p w14:paraId="32B590B3" w14:textId="77777777" w:rsidR="00000000" w:rsidRPr="00E6657E" w:rsidRDefault="00102B1C" w:rsidP="00CA4538">
            <w:pPr>
              <w:jc w:val="right"/>
            </w:pPr>
            <w:r w:rsidRPr="00E6657E">
              <w:t>21</w:t>
            </w:r>
          </w:p>
        </w:tc>
        <w:tc>
          <w:tcPr>
            <w:tcW w:w="0" w:type="auto"/>
          </w:tcPr>
          <w:p w14:paraId="7A7CFF56" w14:textId="77777777" w:rsidR="00000000" w:rsidRPr="00E6657E" w:rsidRDefault="00102B1C" w:rsidP="005D44A5">
            <w:r w:rsidRPr="00E6657E">
              <w:t>Spesielle driftsutgifter,</w:t>
            </w:r>
            <w:r w:rsidRPr="00E6657E">
              <w:rPr>
                <w:rStyle w:val="kursiv"/>
              </w:rPr>
              <w:t xml:space="preserve"> kan nyttes under post 79</w:t>
            </w:r>
          </w:p>
        </w:tc>
        <w:tc>
          <w:tcPr>
            <w:tcW w:w="0" w:type="auto"/>
          </w:tcPr>
          <w:p w14:paraId="285C7E0E" w14:textId="77777777" w:rsidR="00000000" w:rsidRPr="00E6657E" w:rsidRDefault="00102B1C" w:rsidP="00CA4538">
            <w:pPr>
              <w:jc w:val="right"/>
            </w:pPr>
          </w:p>
        </w:tc>
        <w:tc>
          <w:tcPr>
            <w:tcW w:w="0" w:type="auto"/>
          </w:tcPr>
          <w:p w14:paraId="7F5CA3A4" w14:textId="77777777" w:rsidR="00000000" w:rsidRPr="00E6657E" w:rsidRDefault="00102B1C" w:rsidP="00CA4538">
            <w:pPr>
              <w:jc w:val="right"/>
            </w:pPr>
            <w:r w:rsidRPr="00E6657E">
              <w:t>213</w:t>
            </w:r>
            <w:r w:rsidRPr="00E6657E">
              <w:rPr>
                <w:rFonts w:ascii="Cambria" w:hAnsi="Cambria" w:cs="Cambria"/>
              </w:rPr>
              <w:t> </w:t>
            </w:r>
            <w:r w:rsidRPr="00E6657E">
              <w:t>249</w:t>
            </w:r>
            <w:r w:rsidRPr="00E6657E">
              <w:rPr>
                <w:rFonts w:ascii="Cambria" w:hAnsi="Cambria" w:cs="Cambria"/>
              </w:rPr>
              <w:t> </w:t>
            </w:r>
            <w:r w:rsidRPr="00E6657E">
              <w:t>000</w:t>
            </w:r>
          </w:p>
        </w:tc>
      </w:tr>
      <w:tr w:rsidR="00000000" w:rsidRPr="00E6657E" w14:paraId="20852B93" w14:textId="77777777" w:rsidTr="005D44A5">
        <w:trPr>
          <w:trHeight w:val="380"/>
        </w:trPr>
        <w:tc>
          <w:tcPr>
            <w:tcW w:w="0" w:type="auto"/>
          </w:tcPr>
          <w:p w14:paraId="0DDE3F29" w14:textId="77777777" w:rsidR="00000000" w:rsidRPr="00E6657E" w:rsidRDefault="00102B1C" w:rsidP="00CA4538"/>
        </w:tc>
        <w:tc>
          <w:tcPr>
            <w:tcW w:w="0" w:type="auto"/>
          </w:tcPr>
          <w:p w14:paraId="2229C663" w14:textId="77777777" w:rsidR="00000000" w:rsidRPr="00E6657E" w:rsidRDefault="00102B1C" w:rsidP="00CA4538">
            <w:pPr>
              <w:jc w:val="right"/>
            </w:pPr>
          </w:p>
        </w:tc>
        <w:tc>
          <w:tcPr>
            <w:tcW w:w="0" w:type="auto"/>
          </w:tcPr>
          <w:p w14:paraId="37AC8A2C" w14:textId="77777777" w:rsidR="00000000" w:rsidRPr="00E6657E" w:rsidRDefault="00102B1C" w:rsidP="005D44A5">
            <w:r w:rsidRPr="00E6657E">
              <w:t>mot tidligere foreslått kr 223</w:t>
            </w:r>
            <w:r w:rsidRPr="00E6657E">
              <w:rPr>
                <w:rFonts w:ascii="Cambria" w:hAnsi="Cambria" w:cs="Cambria"/>
              </w:rPr>
              <w:t> </w:t>
            </w:r>
            <w:r w:rsidRPr="00E6657E">
              <w:t>249</w:t>
            </w:r>
            <w:r w:rsidRPr="00E6657E">
              <w:rPr>
                <w:rFonts w:ascii="Cambria" w:hAnsi="Cambria" w:cs="Cambria"/>
              </w:rPr>
              <w:t> </w:t>
            </w:r>
            <w:r w:rsidRPr="00E6657E">
              <w:t>000</w:t>
            </w:r>
          </w:p>
        </w:tc>
        <w:tc>
          <w:tcPr>
            <w:tcW w:w="0" w:type="auto"/>
          </w:tcPr>
          <w:p w14:paraId="713D9B63" w14:textId="77777777" w:rsidR="00000000" w:rsidRPr="00E6657E" w:rsidRDefault="00102B1C" w:rsidP="00CA4538">
            <w:pPr>
              <w:jc w:val="right"/>
            </w:pPr>
          </w:p>
        </w:tc>
        <w:tc>
          <w:tcPr>
            <w:tcW w:w="0" w:type="auto"/>
          </w:tcPr>
          <w:p w14:paraId="637F2A43" w14:textId="77777777" w:rsidR="00000000" w:rsidRPr="00E6657E" w:rsidRDefault="00102B1C" w:rsidP="00CA4538">
            <w:pPr>
              <w:jc w:val="right"/>
            </w:pPr>
          </w:p>
        </w:tc>
      </w:tr>
      <w:tr w:rsidR="00000000" w:rsidRPr="00E6657E" w14:paraId="23952DDC" w14:textId="77777777" w:rsidTr="005D44A5">
        <w:trPr>
          <w:trHeight w:val="640"/>
        </w:trPr>
        <w:tc>
          <w:tcPr>
            <w:tcW w:w="0" w:type="auto"/>
          </w:tcPr>
          <w:p w14:paraId="2FE57B13" w14:textId="77777777" w:rsidR="00000000" w:rsidRPr="00E6657E" w:rsidRDefault="00102B1C" w:rsidP="00CA4538"/>
        </w:tc>
        <w:tc>
          <w:tcPr>
            <w:tcW w:w="0" w:type="auto"/>
          </w:tcPr>
          <w:p w14:paraId="11AF451F" w14:textId="77777777" w:rsidR="00000000" w:rsidRPr="00E6657E" w:rsidRDefault="00102B1C" w:rsidP="00CA4538">
            <w:pPr>
              <w:jc w:val="right"/>
            </w:pPr>
            <w:r w:rsidRPr="00E6657E">
              <w:t>62</w:t>
            </w:r>
          </w:p>
        </w:tc>
        <w:tc>
          <w:tcPr>
            <w:tcW w:w="0" w:type="auto"/>
          </w:tcPr>
          <w:p w14:paraId="0BFB791A" w14:textId="77777777" w:rsidR="00000000" w:rsidRPr="00E6657E" w:rsidRDefault="00102B1C" w:rsidP="005D44A5">
            <w:r w:rsidRPr="00E6657E">
              <w:t>Investeringstilskudd til trygghetsboliger,</w:t>
            </w:r>
            <w:r w:rsidRPr="00E6657E">
              <w:rPr>
                <w:rStyle w:val="kursiv"/>
              </w:rPr>
              <w:t xml:space="preserve"> </w:t>
            </w:r>
            <w:r w:rsidRPr="00E6657E">
              <w:rPr>
                <w:rStyle w:val="kursiv"/>
              </w:rPr>
              <w:br/>
              <w:t>kan overføres</w:t>
            </w:r>
          </w:p>
        </w:tc>
        <w:tc>
          <w:tcPr>
            <w:tcW w:w="0" w:type="auto"/>
          </w:tcPr>
          <w:p w14:paraId="49618ED2" w14:textId="77777777" w:rsidR="00000000" w:rsidRPr="00E6657E" w:rsidRDefault="00102B1C" w:rsidP="00CA4538">
            <w:pPr>
              <w:jc w:val="right"/>
            </w:pPr>
          </w:p>
        </w:tc>
        <w:tc>
          <w:tcPr>
            <w:tcW w:w="0" w:type="auto"/>
          </w:tcPr>
          <w:p w14:paraId="3EB0E6DB" w14:textId="77777777" w:rsidR="00000000" w:rsidRPr="00E6657E" w:rsidRDefault="00102B1C" w:rsidP="00CA4538">
            <w:pPr>
              <w:jc w:val="right"/>
            </w:pPr>
            <w:r w:rsidRPr="00E6657E">
              <w:t>0</w:t>
            </w:r>
          </w:p>
        </w:tc>
      </w:tr>
      <w:tr w:rsidR="00000000" w:rsidRPr="00E6657E" w14:paraId="5017BF33" w14:textId="77777777" w:rsidTr="005D44A5">
        <w:trPr>
          <w:trHeight w:val="380"/>
        </w:trPr>
        <w:tc>
          <w:tcPr>
            <w:tcW w:w="0" w:type="auto"/>
          </w:tcPr>
          <w:p w14:paraId="2D0D23A5" w14:textId="77777777" w:rsidR="00000000" w:rsidRPr="00E6657E" w:rsidRDefault="00102B1C" w:rsidP="00CA4538"/>
        </w:tc>
        <w:tc>
          <w:tcPr>
            <w:tcW w:w="0" w:type="auto"/>
          </w:tcPr>
          <w:p w14:paraId="6C1D38CC" w14:textId="77777777" w:rsidR="00000000" w:rsidRPr="00E6657E" w:rsidRDefault="00102B1C" w:rsidP="00CA4538">
            <w:pPr>
              <w:jc w:val="right"/>
            </w:pPr>
          </w:p>
        </w:tc>
        <w:tc>
          <w:tcPr>
            <w:tcW w:w="0" w:type="auto"/>
          </w:tcPr>
          <w:p w14:paraId="3818CB5E" w14:textId="77777777" w:rsidR="00000000" w:rsidRPr="00E6657E" w:rsidRDefault="00102B1C" w:rsidP="005D44A5">
            <w:r w:rsidRPr="00E6657E">
              <w:t>mot tidligere foreslått kr 5</w:t>
            </w:r>
            <w:r w:rsidRPr="00E6657E">
              <w:rPr>
                <w:rFonts w:ascii="Cambria" w:hAnsi="Cambria" w:cs="Cambria"/>
              </w:rPr>
              <w:t> </w:t>
            </w:r>
            <w:r w:rsidRPr="00E6657E">
              <w:t>700</w:t>
            </w:r>
            <w:r w:rsidRPr="00E6657E">
              <w:rPr>
                <w:rFonts w:ascii="Cambria" w:hAnsi="Cambria" w:cs="Cambria"/>
              </w:rPr>
              <w:t> </w:t>
            </w:r>
            <w:r w:rsidRPr="00E6657E">
              <w:t>000</w:t>
            </w:r>
          </w:p>
        </w:tc>
        <w:tc>
          <w:tcPr>
            <w:tcW w:w="0" w:type="auto"/>
          </w:tcPr>
          <w:p w14:paraId="2A3EA64C" w14:textId="77777777" w:rsidR="00000000" w:rsidRPr="00E6657E" w:rsidRDefault="00102B1C" w:rsidP="00CA4538">
            <w:pPr>
              <w:jc w:val="right"/>
            </w:pPr>
          </w:p>
        </w:tc>
        <w:tc>
          <w:tcPr>
            <w:tcW w:w="0" w:type="auto"/>
          </w:tcPr>
          <w:p w14:paraId="407E8096" w14:textId="77777777" w:rsidR="00000000" w:rsidRPr="00E6657E" w:rsidRDefault="00102B1C" w:rsidP="00CA4538">
            <w:pPr>
              <w:jc w:val="right"/>
            </w:pPr>
          </w:p>
        </w:tc>
      </w:tr>
      <w:tr w:rsidR="00000000" w:rsidRPr="00E6657E" w14:paraId="2E85FCEC" w14:textId="77777777" w:rsidTr="005D44A5">
        <w:trPr>
          <w:trHeight w:val="380"/>
        </w:trPr>
        <w:tc>
          <w:tcPr>
            <w:tcW w:w="0" w:type="auto"/>
          </w:tcPr>
          <w:p w14:paraId="3A0EF705" w14:textId="77777777" w:rsidR="00000000" w:rsidRPr="00E6657E" w:rsidRDefault="00102B1C" w:rsidP="00CA4538"/>
        </w:tc>
        <w:tc>
          <w:tcPr>
            <w:tcW w:w="0" w:type="auto"/>
          </w:tcPr>
          <w:p w14:paraId="6B275F71" w14:textId="77777777" w:rsidR="00000000" w:rsidRPr="00E6657E" w:rsidRDefault="00102B1C" w:rsidP="00CA4538">
            <w:pPr>
              <w:jc w:val="right"/>
            </w:pPr>
            <w:r w:rsidRPr="00E6657E">
              <w:t>68</w:t>
            </w:r>
          </w:p>
        </w:tc>
        <w:tc>
          <w:tcPr>
            <w:tcW w:w="0" w:type="auto"/>
          </w:tcPr>
          <w:p w14:paraId="60857014" w14:textId="77777777" w:rsidR="00000000" w:rsidRPr="00E6657E" w:rsidRDefault="00102B1C" w:rsidP="005D44A5">
            <w:r w:rsidRPr="00E6657E">
              <w:t>Kompetanse og innovasjon</w:t>
            </w:r>
          </w:p>
        </w:tc>
        <w:tc>
          <w:tcPr>
            <w:tcW w:w="0" w:type="auto"/>
          </w:tcPr>
          <w:p w14:paraId="7A299D2F" w14:textId="77777777" w:rsidR="00000000" w:rsidRPr="00E6657E" w:rsidRDefault="00102B1C" w:rsidP="00CA4538">
            <w:pPr>
              <w:jc w:val="right"/>
            </w:pPr>
          </w:p>
        </w:tc>
        <w:tc>
          <w:tcPr>
            <w:tcW w:w="0" w:type="auto"/>
          </w:tcPr>
          <w:p w14:paraId="297FFFD3" w14:textId="77777777" w:rsidR="00000000" w:rsidRPr="00E6657E" w:rsidRDefault="00102B1C" w:rsidP="00CA4538">
            <w:pPr>
              <w:jc w:val="right"/>
            </w:pPr>
            <w:r w:rsidRPr="00E6657E">
              <w:t>386</w:t>
            </w:r>
            <w:r w:rsidRPr="00E6657E">
              <w:rPr>
                <w:rFonts w:ascii="Cambria" w:hAnsi="Cambria" w:cs="Cambria"/>
              </w:rPr>
              <w:t> </w:t>
            </w:r>
            <w:r w:rsidRPr="00E6657E">
              <w:t>900</w:t>
            </w:r>
            <w:r w:rsidRPr="00E6657E">
              <w:rPr>
                <w:rFonts w:ascii="Cambria" w:hAnsi="Cambria" w:cs="Cambria"/>
              </w:rPr>
              <w:t> </w:t>
            </w:r>
            <w:r w:rsidRPr="00E6657E">
              <w:t>000</w:t>
            </w:r>
          </w:p>
        </w:tc>
      </w:tr>
      <w:tr w:rsidR="00000000" w:rsidRPr="00E6657E" w14:paraId="34A5D8AF" w14:textId="77777777" w:rsidTr="005D44A5">
        <w:trPr>
          <w:trHeight w:val="380"/>
        </w:trPr>
        <w:tc>
          <w:tcPr>
            <w:tcW w:w="0" w:type="auto"/>
          </w:tcPr>
          <w:p w14:paraId="6544B735" w14:textId="77777777" w:rsidR="00000000" w:rsidRPr="00E6657E" w:rsidRDefault="00102B1C" w:rsidP="00CA4538"/>
        </w:tc>
        <w:tc>
          <w:tcPr>
            <w:tcW w:w="0" w:type="auto"/>
          </w:tcPr>
          <w:p w14:paraId="1835656A" w14:textId="77777777" w:rsidR="00000000" w:rsidRPr="00E6657E" w:rsidRDefault="00102B1C" w:rsidP="00CA4538">
            <w:pPr>
              <w:jc w:val="right"/>
            </w:pPr>
          </w:p>
        </w:tc>
        <w:tc>
          <w:tcPr>
            <w:tcW w:w="0" w:type="auto"/>
          </w:tcPr>
          <w:p w14:paraId="53806255" w14:textId="77777777" w:rsidR="00000000" w:rsidRPr="00E6657E" w:rsidRDefault="00102B1C" w:rsidP="005D44A5">
            <w:r w:rsidRPr="00E6657E">
              <w:t>mot tidligere foreslått kr 390</w:t>
            </w:r>
            <w:r w:rsidRPr="00E6657E">
              <w:rPr>
                <w:rFonts w:ascii="Cambria" w:hAnsi="Cambria" w:cs="Cambria"/>
              </w:rPr>
              <w:t> </w:t>
            </w:r>
            <w:r w:rsidRPr="00E6657E">
              <w:t>900</w:t>
            </w:r>
            <w:r w:rsidRPr="00E6657E">
              <w:rPr>
                <w:rFonts w:ascii="Cambria" w:hAnsi="Cambria" w:cs="Cambria"/>
              </w:rPr>
              <w:t> </w:t>
            </w:r>
            <w:r w:rsidRPr="00E6657E">
              <w:t>000</w:t>
            </w:r>
          </w:p>
        </w:tc>
        <w:tc>
          <w:tcPr>
            <w:tcW w:w="0" w:type="auto"/>
          </w:tcPr>
          <w:p w14:paraId="7F493403" w14:textId="77777777" w:rsidR="00000000" w:rsidRPr="00E6657E" w:rsidRDefault="00102B1C" w:rsidP="00CA4538">
            <w:pPr>
              <w:jc w:val="right"/>
            </w:pPr>
          </w:p>
        </w:tc>
        <w:tc>
          <w:tcPr>
            <w:tcW w:w="0" w:type="auto"/>
          </w:tcPr>
          <w:p w14:paraId="365D4ED4" w14:textId="77777777" w:rsidR="00000000" w:rsidRPr="00E6657E" w:rsidRDefault="00102B1C" w:rsidP="00CA4538">
            <w:pPr>
              <w:jc w:val="right"/>
            </w:pPr>
          </w:p>
        </w:tc>
      </w:tr>
      <w:tr w:rsidR="00000000" w:rsidRPr="00E6657E" w14:paraId="1A46A78F" w14:textId="77777777" w:rsidTr="005D44A5">
        <w:trPr>
          <w:trHeight w:val="380"/>
        </w:trPr>
        <w:tc>
          <w:tcPr>
            <w:tcW w:w="0" w:type="auto"/>
          </w:tcPr>
          <w:p w14:paraId="597677DB" w14:textId="77777777" w:rsidR="00000000" w:rsidRPr="00E6657E" w:rsidRDefault="00102B1C" w:rsidP="00CA4538">
            <w:r w:rsidRPr="00E6657E">
              <w:t>762</w:t>
            </w:r>
          </w:p>
        </w:tc>
        <w:tc>
          <w:tcPr>
            <w:tcW w:w="0" w:type="auto"/>
          </w:tcPr>
          <w:p w14:paraId="30E0F4EF" w14:textId="77777777" w:rsidR="00000000" w:rsidRPr="00E6657E" w:rsidRDefault="00102B1C" w:rsidP="00CA4538">
            <w:pPr>
              <w:jc w:val="right"/>
            </w:pPr>
          </w:p>
        </w:tc>
        <w:tc>
          <w:tcPr>
            <w:tcW w:w="0" w:type="auto"/>
          </w:tcPr>
          <w:p w14:paraId="41214FA3" w14:textId="77777777" w:rsidR="00000000" w:rsidRPr="00E6657E" w:rsidRDefault="00102B1C" w:rsidP="005D44A5">
            <w:r w:rsidRPr="00E6657E">
              <w:t>Primærhelsetjeneste:</w:t>
            </w:r>
          </w:p>
        </w:tc>
        <w:tc>
          <w:tcPr>
            <w:tcW w:w="0" w:type="auto"/>
          </w:tcPr>
          <w:p w14:paraId="35F8FFC0" w14:textId="77777777" w:rsidR="00000000" w:rsidRPr="00E6657E" w:rsidRDefault="00102B1C" w:rsidP="00CA4538">
            <w:pPr>
              <w:jc w:val="right"/>
            </w:pPr>
          </w:p>
        </w:tc>
        <w:tc>
          <w:tcPr>
            <w:tcW w:w="0" w:type="auto"/>
          </w:tcPr>
          <w:p w14:paraId="2C7832EE" w14:textId="77777777" w:rsidR="00000000" w:rsidRPr="00E6657E" w:rsidRDefault="00102B1C" w:rsidP="00CA4538">
            <w:pPr>
              <w:jc w:val="right"/>
            </w:pPr>
          </w:p>
        </w:tc>
      </w:tr>
      <w:tr w:rsidR="00000000" w:rsidRPr="00E6657E" w14:paraId="2B9AE3A6" w14:textId="77777777" w:rsidTr="005D44A5">
        <w:trPr>
          <w:trHeight w:val="380"/>
        </w:trPr>
        <w:tc>
          <w:tcPr>
            <w:tcW w:w="0" w:type="auto"/>
          </w:tcPr>
          <w:p w14:paraId="2396DD49" w14:textId="77777777" w:rsidR="00000000" w:rsidRPr="00E6657E" w:rsidRDefault="00102B1C" w:rsidP="00CA4538"/>
        </w:tc>
        <w:tc>
          <w:tcPr>
            <w:tcW w:w="0" w:type="auto"/>
          </w:tcPr>
          <w:p w14:paraId="6DB4062B" w14:textId="77777777" w:rsidR="00000000" w:rsidRPr="00E6657E" w:rsidRDefault="00102B1C" w:rsidP="00CA4538">
            <w:pPr>
              <w:jc w:val="right"/>
            </w:pPr>
            <w:r w:rsidRPr="00E6657E">
              <w:t>21</w:t>
            </w:r>
          </w:p>
        </w:tc>
        <w:tc>
          <w:tcPr>
            <w:tcW w:w="0" w:type="auto"/>
          </w:tcPr>
          <w:p w14:paraId="2E5D98DB" w14:textId="77777777" w:rsidR="00000000" w:rsidRPr="00E6657E" w:rsidRDefault="00102B1C" w:rsidP="005D44A5">
            <w:r w:rsidRPr="00E6657E">
              <w:t>Spesielle driftsutgifter,</w:t>
            </w:r>
            <w:r w:rsidRPr="00E6657E">
              <w:rPr>
                <w:rStyle w:val="kursiv"/>
              </w:rPr>
              <w:t xml:space="preserve"> kan nyttes under post 70</w:t>
            </w:r>
          </w:p>
        </w:tc>
        <w:tc>
          <w:tcPr>
            <w:tcW w:w="0" w:type="auto"/>
          </w:tcPr>
          <w:p w14:paraId="57BDDF80" w14:textId="77777777" w:rsidR="00000000" w:rsidRPr="00E6657E" w:rsidRDefault="00102B1C" w:rsidP="00CA4538">
            <w:pPr>
              <w:jc w:val="right"/>
            </w:pPr>
          </w:p>
        </w:tc>
        <w:tc>
          <w:tcPr>
            <w:tcW w:w="0" w:type="auto"/>
          </w:tcPr>
          <w:p w14:paraId="2A341874" w14:textId="77777777" w:rsidR="00000000" w:rsidRPr="00E6657E" w:rsidRDefault="00102B1C" w:rsidP="00CA4538">
            <w:pPr>
              <w:jc w:val="right"/>
            </w:pPr>
            <w:r w:rsidRPr="00E6657E">
              <w:t>187</w:t>
            </w:r>
            <w:r w:rsidRPr="00E6657E">
              <w:rPr>
                <w:rFonts w:ascii="Cambria" w:hAnsi="Cambria" w:cs="Cambria"/>
              </w:rPr>
              <w:t> </w:t>
            </w:r>
            <w:r w:rsidRPr="00E6657E">
              <w:t>653</w:t>
            </w:r>
            <w:r w:rsidRPr="00E6657E">
              <w:rPr>
                <w:rFonts w:ascii="Cambria" w:hAnsi="Cambria" w:cs="Cambria"/>
              </w:rPr>
              <w:t> </w:t>
            </w:r>
            <w:r w:rsidRPr="00E6657E">
              <w:t>000</w:t>
            </w:r>
          </w:p>
        </w:tc>
      </w:tr>
      <w:tr w:rsidR="00000000" w:rsidRPr="00E6657E" w14:paraId="3B7EE454" w14:textId="77777777" w:rsidTr="005D44A5">
        <w:trPr>
          <w:trHeight w:val="380"/>
        </w:trPr>
        <w:tc>
          <w:tcPr>
            <w:tcW w:w="0" w:type="auto"/>
          </w:tcPr>
          <w:p w14:paraId="701C120C" w14:textId="77777777" w:rsidR="00000000" w:rsidRPr="00E6657E" w:rsidRDefault="00102B1C" w:rsidP="00CA4538"/>
        </w:tc>
        <w:tc>
          <w:tcPr>
            <w:tcW w:w="0" w:type="auto"/>
          </w:tcPr>
          <w:p w14:paraId="7FED3FC8" w14:textId="77777777" w:rsidR="00000000" w:rsidRPr="00E6657E" w:rsidRDefault="00102B1C" w:rsidP="00CA4538">
            <w:pPr>
              <w:jc w:val="right"/>
            </w:pPr>
          </w:p>
        </w:tc>
        <w:tc>
          <w:tcPr>
            <w:tcW w:w="0" w:type="auto"/>
          </w:tcPr>
          <w:p w14:paraId="4BB4CB60" w14:textId="77777777" w:rsidR="00000000" w:rsidRPr="00E6657E" w:rsidRDefault="00102B1C" w:rsidP="005D44A5">
            <w:r w:rsidRPr="00E6657E">
              <w:t>mot tidligere foreslått kr 174</w:t>
            </w:r>
            <w:r w:rsidRPr="00E6657E">
              <w:rPr>
                <w:rFonts w:ascii="Cambria" w:hAnsi="Cambria" w:cs="Cambria"/>
              </w:rPr>
              <w:t> </w:t>
            </w:r>
            <w:r w:rsidRPr="00E6657E">
              <w:t>953</w:t>
            </w:r>
            <w:r w:rsidRPr="00E6657E">
              <w:rPr>
                <w:rFonts w:ascii="Cambria" w:hAnsi="Cambria" w:cs="Cambria"/>
              </w:rPr>
              <w:t> </w:t>
            </w:r>
            <w:r w:rsidRPr="00E6657E">
              <w:t>000</w:t>
            </w:r>
          </w:p>
        </w:tc>
        <w:tc>
          <w:tcPr>
            <w:tcW w:w="0" w:type="auto"/>
          </w:tcPr>
          <w:p w14:paraId="71EAF51E" w14:textId="77777777" w:rsidR="00000000" w:rsidRPr="00E6657E" w:rsidRDefault="00102B1C" w:rsidP="00CA4538">
            <w:pPr>
              <w:jc w:val="right"/>
            </w:pPr>
          </w:p>
        </w:tc>
        <w:tc>
          <w:tcPr>
            <w:tcW w:w="0" w:type="auto"/>
          </w:tcPr>
          <w:p w14:paraId="5DCA7888" w14:textId="77777777" w:rsidR="00000000" w:rsidRPr="00E6657E" w:rsidRDefault="00102B1C" w:rsidP="00CA4538">
            <w:pPr>
              <w:jc w:val="right"/>
            </w:pPr>
          </w:p>
        </w:tc>
      </w:tr>
      <w:tr w:rsidR="00000000" w:rsidRPr="00E6657E" w14:paraId="190EFC9E" w14:textId="77777777" w:rsidTr="005D44A5">
        <w:trPr>
          <w:trHeight w:val="380"/>
        </w:trPr>
        <w:tc>
          <w:tcPr>
            <w:tcW w:w="0" w:type="auto"/>
          </w:tcPr>
          <w:p w14:paraId="0E0A4C13" w14:textId="77777777" w:rsidR="00000000" w:rsidRPr="00E6657E" w:rsidRDefault="00102B1C" w:rsidP="00CA4538"/>
        </w:tc>
        <w:tc>
          <w:tcPr>
            <w:tcW w:w="0" w:type="auto"/>
          </w:tcPr>
          <w:p w14:paraId="3C153B69" w14:textId="77777777" w:rsidR="00000000" w:rsidRPr="00E6657E" w:rsidRDefault="00102B1C" w:rsidP="00CA4538">
            <w:pPr>
              <w:jc w:val="right"/>
            </w:pPr>
            <w:r w:rsidRPr="00E6657E">
              <w:t>63</w:t>
            </w:r>
          </w:p>
        </w:tc>
        <w:tc>
          <w:tcPr>
            <w:tcW w:w="0" w:type="auto"/>
          </w:tcPr>
          <w:p w14:paraId="15950210" w14:textId="77777777" w:rsidR="00000000" w:rsidRPr="00E6657E" w:rsidRDefault="00102B1C" w:rsidP="005D44A5">
            <w:r w:rsidRPr="00E6657E">
              <w:t>Allmennlegetjenester</w:t>
            </w:r>
          </w:p>
        </w:tc>
        <w:tc>
          <w:tcPr>
            <w:tcW w:w="0" w:type="auto"/>
          </w:tcPr>
          <w:p w14:paraId="107CEE44" w14:textId="77777777" w:rsidR="00000000" w:rsidRPr="00E6657E" w:rsidRDefault="00102B1C" w:rsidP="00CA4538">
            <w:pPr>
              <w:jc w:val="right"/>
            </w:pPr>
          </w:p>
        </w:tc>
        <w:tc>
          <w:tcPr>
            <w:tcW w:w="0" w:type="auto"/>
          </w:tcPr>
          <w:p w14:paraId="23CD6100" w14:textId="77777777" w:rsidR="00000000" w:rsidRPr="00E6657E" w:rsidRDefault="00102B1C" w:rsidP="00CA4538">
            <w:pPr>
              <w:jc w:val="right"/>
            </w:pPr>
            <w:r w:rsidRPr="00E6657E">
              <w:t>416</w:t>
            </w:r>
            <w:r w:rsidRPr="00E6657E">
              <w:rPr>
                <w:rFonts w:ascii="Cambria" w:hAnsi="Cambria" w:cs="Cambria"/>
              </w:rPr>
              <w:t> </w:t>
            </w:r>
            <w:r w:rsidRPr="00E6657E">
              <w:t>455</w:t>
            </w:r>
            <w:r w:rsidRPr="00E6657E">
              <w:rPr>
                <w:rFonts w:ascii="Cambria" w:hAnsi="Cambria" w:cs="Cambria"/>
              </w:rPr>
              <w:t> </w:t>
            </w:r>
            <w:r w:rsidRPr="00E6657E">
              <w:t>000</w:t>
            </w:r>
          </w:p>
        </w:tc>
      </w:tr>
      <w:tr w:rsidR="00000000" w:rsidRPr="00E6657E" w14:paraId="4F7BA461" w14:textId="77777777" w:rsidTr="005D44A5">
        <w:trPr>
          <w:trHeight w:val="380"/>
        </w:trPr>
        <w:tc>
          <w:tcPr>
            <w:tcW w:w="0" w:type="auto"/>
          </w:tcPr>
          <w:p w14:paraId="6EFDF50A" w14:textId="77777777" w:rsidR="00000000" w:rsidRPr="00E6657E" w:rsidRDefault="00102B1C" w:rsidP="00CA4538"/>
        </w:tc>
        <w:tc>
          <w:tcPr>
            <w:tcW w:w="0" w:type="auto"/>
          </w:tcPr>
          <w:p w14:paraId="1FAE70F4" w14:textId="77777777" w:rsidR="00000000" w:rsidRPr="00E6657E" w:rsidRDefault="00102B1C" w:rsidP="00CA4538">
            <w:pPr>
              <w:jc w:val="right"/>
            </w:pPr>
          </w:p>
        </w:tc>
        <w:tc>
          <w:tcPr>
            <w:tcW w:w="0" w:type="auto"/>
          </w:tcPr>
          <w:p w14:paraId="022FFEE9" w14:textId="77777777" w:rsidR="00000000" w:rsidRPr="00E6657E" w:rsidRDefault="00102B1C" w:rsidP="005D44A5">
            <w:r w:rsidRPr="00E6657E">
              <w:t>mot tidligere foreslått kr 344</w:t>
            </w:r>
            <w:r w:rsidRPr="00E6657E">
              <w:rPr>
                <w:rFonts w:ascii="Cambria" w:hAnsi="Cambria" w:cs="Cambria"/>
              </w:rPr>
              <w:t> </w:t>
            </w:r>
            <w:r w:rsidRPr="00E6657E">
              <w:t>855</w:t>
            </w:r>
            <w:r w:rsidRPr="00E6657E">
              <w:rPr>
                <w:rFonts w:ascii="Cambria" w:hAnsi="Cambria" w:cs="Cambria"/>
              </w:rPr>
              <w:t> </w:t>
            </w:r>
            <w:r w:rsidRPr="00E6657E">
              <w:t>000</w:t>
            </w:r>
          </w:p>
        </w:tc>
        <w:tc>
          <w:tcPr>
            <w:tcW w:w="0" w:type="auto"/>
          </w:tcPr>
          <w:p w14:paraId="0652E1F4" w14:textId="77777777" w:rsidR="00000000" w:rsidRPr="00E6657E" w:rsidRDefault="00102B1C" w:rsidP="00CA4538">
            <w:pPr>
              <w:jc w:val="right"/>
            </w:pPr>
          </w:p>
        </w:tc>
        <w:tc>
          <w:tcPr>
            <w:tcW w:w="0" w:type="auto"/>
          </w:tcPr>
          <w:p w14:paraId="34B2EEB0" w14:textId="77777777" w:rsidR="00000000" w:rsidRPr="00E6657E" w:rsidRDefault="00102B1C" w:rsidP="00CA4538">
            <w:pPr>
              <w:jc w:val="right"/>
            </w:pPr>
          </w:p>
        </w:tc>
      </w:tr>
      <w:tr w:rsidR="00000000" w:rsidRPr="00E6657E" w14:paraId="1CC47E3A" w14:textId="77777777" w:rsidTr="005D44A5">
        <w:trPr>
          <w:trHeight w:val="380"/>
        </w:trPr>
        <w:tc>
          <w:tcPr>
            <w:tcW w:w="0" w:type="auto"/>
          </w:tcPr>
          <w:p w14:paraId="555DEEA6" w14:textId="77777777" w:rsidR="00000000" w:rsidRPr="00E6657E" w:rsidRDefault="00102B1C" w:rsidP="00CA4538">
            <w:r w:rsidRPr="00E6657E">
              <w:t>765</w:t>
            </w:r>
          </w:p>
        </w:tc>
        <w:tc>
          <w:tcPr>
            <w:tcW w:w="0" w:type="auto"/>
          </w:tcPr>
          <w:p w14:paraId="0F992A87" w14:textId="77777777" w:rsidR="00000000" w:rsidRPr="00E6657E" w:rsidRDefault="00102B1C" w:rsidP="00CA4538">
            <w:pPr>
              <w:jc w:val="right"/>
            </w:pPr>
          </w:p>
        </w:tc>
        <w:tc>
          <w:tcPr>
            <w:tcW w:w="0" w:type="auto"/>
          </w:tcPr>
          <w:p w14:paraId="020136D1" w14:textId="77777777" w:rsidR="00000000" w:rsidRPr="00E6657E" w:rsidRDefault="00102B1C" w:rsidP="005D44A5">
            <w:r w:rsidRPr="00E6657E">
              <w:t>Psykisk helse, rus og vold:</w:t>
            </w:r>
          </w:p>
        </w:tc>
        <w:tc>
          <w:tcPr>
            <w:tcW w:w="0" w:type="auto"/>
          </w:tcPr>
          <w:p w14:paraId="03A0A521" w14:textId="77777777" w:rsidR="00000000" w:rsidRPr="00E6657E" w:rsidRDefault="00102B1C" w:rsidP="00CA4538">
            <w:pPr>
              <w:jc w:val="right"/>
            </w:pPr>
          </w:p>
        </w:tc>
        <w:tc>
          <w:tcPr>
            <w:tcW w:w="0" w:type="auto"/>
          </w:tcPr>
          <w:p w14:paraId="44EB951E" w14:textId="77777777" w:rsidR="00000000" w:rsidRPr="00E6657E" w:rsidRDefault="00102B1C" w:rsidP="00CA4538">
            <w:pPr>
              <w:jc w:val="right"/>
            </w:pPr>
          </w:p>
        </w:tc>
      </w:tr>
      <w:tr w:rsidR="00000000" w:rsidRPr="00E6657E" w14:paraId="077193DD" w14:textId="77777777" w:rsidTr="005D44A5">
        <w:trPr>
          <w:trHeight w:val="640"/>
        </w:trPr>
        <w:tc>
          <w:tcPr>
            <w:tcW w:w="0" w:type="auto"/>
          </w:tcPr>
          <w:p w14:paraId="392B3590" w14:textId="77777777" w:rsidR="00000000" w:rsidRPr="00E6657E" w:rsidRDefault="00102B1C" w:rsidP="00CA4538"/>
        </w:tc>
        <w:tc>
          <w:tcPr>
            <w:tcW w:w="0" w:type="auto"/>
          </w:tcPr>
          <w:p w14:paraId="49B29B85" w14:textId="77777777" w:rsidR="00000000" w:rsidRPr="00E6657E" w:rsidRDefault="00102B1C" w:rsidP="00CA4538">
            <w:pPr>
              <w:jc w:val="right"/>
            </w:pPr>
            <w:r w:rsidRPr="00E6657E">
              <w:t>21</w:t>
            </w:r>
          </w:p>
        </w:tc>
        <w:tc>
          <w:tcPr>
            <w:tcW w:w="0" w:type="auto"/>
          </w:tcPr>
          <w:p w14:paraId="64051EB9" w14:textId="77777777" w:rsidR="00000000" w:rsidRPr="00E6657E" w:rsidRDefault="00102B1C" w:rsidP="005D44A5">
            <w:r w:rsidRPr="00E6657E">
              <w:t>Spesielle driftsutgifter,</w:t>
            </w:r>
            <w:r w:rsidRPr="00E6657E">
              <w:rPr>
                <w:rStyle w:val="kursiv"/>
              </w:rPr>
              <w:t xml:space="preserve"> kan overføres, kan nyttes under post 72</w:t>
            </w:r>
          </w:p>
        </w:tc>
        <w:tc>
          <w:tcPr>
            <w:tcW w:w="0" w:type="auto"/>
          </w:tcPr>
          <w:p w14:paraId="33787E24" w14:textId="77777777" w:rsidR="00000000" w:rsidRPr="00E6657E" w:rsidRDefault="00102B1C" w:rsidP="00CA4538">
            <w:pPr>
              <w:jc w:val="right"/>
            </w:pPr>
          </w:p>
        </w:tc>
        <w:tc>
          <w:tcPr>
            <w:tcW w:w="0" w:type="auto"/>
          </w:tcPr>
          <w:p w14:paraId="308C0A3D" w14:textId="77777777" w:rsidR="00000000" w:rsidRPr="00E6657E" w:rsidRDefault="00102B1C" w:rsidP="00CA4538">
            <w:pPr>
              <w:jc w:val="right"/>
            </w:pPr>
            <w:r w:rsidRPr="00E6657E">
              <w:t>215</w:t>
            </w:r>
            <w:r w:rsidRPr="00E6657E">
              <w:rPr>
                <w:rFonts w:ascii="Cambria" w:hAnsi="Cambria" w:cs="Cambria"/>
              </w:rPr>
              <w:t> </w:t>
            </w:r>
            <w:r w:rsidRPr="00E6657E">
              <w:t>357</w:t>
            </w:r>
            <w:r w:rsidRPr="00E6657E">
              <w:rPr>
                <w:rFonts w:ascii="Cambria" w:hAnsi="Cambria" w:cs="Cambria"/>
              </w:rPr>
              <w:t> </w:t>
            </w:r>
            <w:r w:rsidRPr="00E6657E">
              <w:t>000</w:t>
            </w:r>
          </w:p>
        </w:tc>
      </w:tr>
      <w:tr w:rsidR="00000000" w:rsidRPr="00E6657E" w14:paraId="74CA0F38" w14:textId="77777777" w:rsidTr="005D44A5">
        <w:trPr>
          <w:trHeight w:val="380"/>
        </w:trPr>
        <w:tc>
          <w:tcPr>
            <w:tcW w:w="0" w:type="auto"/>
          </w:tcPr>
          <w:p w14:paraId="2B4246A0" w14:textId="77777777" w:rsidR="00000000" w:rsidRPr="00E6657E" w:rsidRDefault="00102B1C" w:rsidP="00CA4538"/>
        </w:tc>
        <w:tc>
          <w:tcPr>
            <w:tcW w:w="0" w:type="auto"/>
          </w:tcPr>
          <w:p w14:paraId="289C2A97" w14:textId="77777777" w:rsidR="00000000" w:rsidRPr="00E6657E" w:rsidRDefault="00102B1C" w:rsidP="00CA4538">
            <w:pPr>
              <w:jc w:val="right"/>
            </w:pPr>
          </w:p>
        </w:tc>
        <w:tc>
          <w:tcPr>
            <w:tcW w:w="0" w:type="auto"/>
          </w:tcPr>
          <w:p w14:paraId="0A1A9AC1" w14:textId="77777777" w:rsidR="00000000" w:rsidRPr="00E6657E" w:rsidRDefault="00102B1C" w:rsidP="005D44A5">
            <w:r w:rsidRPr="00E6657E">
              <w:t>mot tidligere foreslått kr 210</w:t>
            </w:r>
            <w:r w:rsidRPr="00E6657E">
              <w:rPr>
                <w:rFonts w:ascii="Cambria" w:hAnsi="Cambria" w:cs="Cambria"/>
              </w:rPr>
              <w:t> </w:t>
            </w:r>
            <w:r w:rsidRPr="00E6657E">
              <w:t>357</w:t>
            </w:r>
            <w:r w:rsidRPr="00E6657E">
              <w:rPr>
                <w:rFonts w:ascii="Cambria" w:hAnsi="Cambria" w:cs="Cambria"/>
              </w:rPr>
              <w:t> </w:t>
            </w:r>
            <w:r w:rsidRPr="00E6657E">
              <w:t>000</w:t>
            </w:r>
          </w:p>
        </w:tc>
        <w:tc>
          <w:tcPr>
            <w:tcW w:w="0" w:type="auto"/>
          </w:tcPr>
          <w:p w14:paraId="39AFA4EC" w14:textId="77777777" w:rsidR="00000000" w:rsidRPr="00E6657E" w:rsidRDefault="00102B1C" w:rsidP="00CA4538">
            <w:pPr>
              <w:jc w:val="right"/>
            </w:pPr>
          </w:p>
        </w:tc>
        <w:tc>
          <w:tcPr>
            <w:tcW w:w="0" w:type="auto"/>
          </w:tcPr>
          <w:p w14:paraId="2256BE2A" w14:textId="77777777" w:rsidR="00000000" w:rsidRPr="00E6657E" w:rsidRDefault="00102B1C" w:rsidP="00CA4538">
            <w:pPr>
              <w:jc w:val="right"/>
            </w:pPr>
          </w:p>
        </w:tc>
      </w:tr>
      <w:tr w:rsidR="00000000" w:rsidRPr="00E6657E" w14:paraId="59AFE2D6" w14:textId="77777777" w:rsidTr="005D44A5">
        <w:trPr>
          <w:trHeight w:val="380"/>
        </w:trPr>
        <w:tc>
          <w:tcPr>
            <w:tcW w:w="0" w:type="auto"/>
          </w:tcPr>
          <w:p w14:paraId="06B6DFDE" w14:textId="77777777" w:rsidR="00000000" w:rsidRPr="00E6657E" w:rsidRDefault="00102B1C" w:rsidP="00CA4538"/>
        </w:tc>
        <w:tc>
          <w:tcPr>
            <w:tcW w:w="0" w:type="auto"/>
          </w:tcPr>
          <w:p w14:paraId="30B6F954" w14:textId="77777777" w:rsidR="00000000" w:rsidRPr="00E6657E" w:rsidRDefault="00102B1C" w:rsidP="00CA4538">
            <w:pPr>
              <w:jc w:val="right"/>
            </w:pPr>
            <w:r w:rsidRPr="00E6657E">
              <w:t>60</w:t>
            </w:r>
          </w:p>
        </w:tc>
        <w:tc>
          <w:tcPr>
            <w:tcW w:w="0" w:type="auto"/>
          </w:tcPr>
          <w:p w14:paraId="7687CF66" w14:textId="77777777" w:rsidR="00000000" w:rsidRPr="00E6657E" w:rsidRDefault="00102B1C" w:rsidP="005D44A5">
            <w:r w:rsidRPr="00E6657E">
              <w:t>Kommunale tjenester,</w:t>
            </w:r>
            <w:r w:rsidRPr="00E6657E">
              <w:rPr>
                <w:rStyle w:val="kursiv"/>
              </w:rPr>
              <w:t xml:space="preserve"> kan overføres</w:t>
            </w:r>
          </w:p>
        </w:tc>
        <w:tc>
          <w:tcPr>
            <w:tcW w:w="0" w:type="auto"/>
          </w:tcPr>
          <w:p w14:paraId="532C6B9F" w14:textId="77777777" w:rsidR="00000000" w:rsidRPr="00E6657E" w:rsidRDefault="00102B1C" w:rsidP="00CA4538">
            <w:pPr>
              <w:jc w:val="right"/>
            </w:pPr>
          </w:p>
        </w:tc>
        <w:tc>
          <w:tcPr>
            <w:tcW w:w="0" w:type="auto"/>
          </w:tcPr>
          <w:p w14:paraId="6A299E6E" w14:textId="77777777" w:rsidR="00000000" w:rsidRPr="00E6657E" w:rsidRDefault="00102B1C" w:rsidP="00CA4538">
            <w:pPr>
              <w:jc w:val="right"/>
            </w:pPr>
            <w:r w:rsidRPr="00E6657E">
              <w:t>341</w:t>
            </w:r>
            <w:r w:rsidRPr="00E6657E">
              <w:rPr>
                <w:rFonts w:ascii="Cambria" w:hAnsi="Cambria" w:cs="Cambria"/>
              </w:rPr>
              <w:t> </w:t>
            </w:r>
            <w:r w:rsidRPr="00E6657E">
              <w:t>904</w:t>
            </w:r>
            <w:r w:rsidRPr="00E6657E">
              <w:rPr>
                <w:rFonts w:ascii="Cambria" w:hAnsi="Cambria" w:cs="Cambria"/>
              </w:rPr>
              <w:t> </w:t>
            </w:r>
            <w:r w:rsidRPr="00E6657E">
              <w:t>000</w:t>
            </w:r>
          </w:p>
        </w:tc>
      </w:tr>
      <w:tr w:rsidR="00000000" w:rsidRPr="00E6657E" w14:paraId="214EFFBD" w14:textId="77777777" w:rsidTr="005D44A5">
        <w:trPr>
          <w:trHeight w:val="380"/>
        </w:trPr>
        <w:tc>
          <w:tcPr>
            <w:tcW w:w="0" w:type="auto"/>
          </w:tcPr>
          <w:p w14:paraId="4B9E15C4" w14:textId="77777777" w:rsidR="00000000" w:rsidRPr="00E6657E" w:rsidRDefault="00102B1C" w:rsidP="00CA4538"/>
        </w:tc>
        <w:tc>
          <w:tcPr>
            <w:tcW w:w="0" w:type="auto"/>
          </w:tcPr>
          <w:p w14:paraId="0AB5DADF" w14:textId="77777777" w:rsidR="00000000" w:rsidRPr="00E6657E" w:rsidRDefault="00102B1C" w:rsidP="00CA4538">
            <w:pPr>
              <w:jc w:val="right"/>
            </w:pPr>
          </w:p>
        </w:tc>
        <w:tc>
          <w:tcPr>
            <w:tcW w:w="0" w:type="auto"/>
          </w:tcPr>
          <w:p w14:paraId="7D9A483E" w14:textId="77777777" w:rsidR="00000000" w:rsidRPr="00E6657E" w:rsidRDefault="00102B1C" w:rsidP="005D44A5">
            <w:r w:rsidRPr="00E6657E">
              <w:t>mot tidligere foreslått kr 296</w:t>
            </w:r>
            <w:r w:rsidRPr="00E6657E">
              <w:rPr>
                <w:rFonts w:ascii="Cambria" w:hAnsi="Cambria" w:cs="Cambria"/>
              </w:rPr>
              <w:t> </w:t>
            </w:r>
            <w:r w:rsidRPr="00E6657E">
              <w:t>904</w:t>
            </w:r>
            <w:r w:rsidRPr="00E6657E">
              <w:rPr>
                <w:rFonts w:ascii="Cambria" w:hAnsi="Cambria" w:cs="Cambria"/>
              </w:rPr>
              <w:t> </w:t>
            </w:r>
            <w:r w:rsidRPr="00E6657E">
              <w:t>000</w:t>
            </w:r>
          </w:p>
        </w:tc>
        <w:tc>
          <w:tcPr>
            <w:tcW w:w="0" w:type="auto"/>
          </w:tcPr>
          <w:p w14:paraId="22D26B4F" w14:textId="77777777" w:rsidR="00000000" w:rsidRPr="00E6657E" w:rsidRDefault="00102B1C" w:rsidP="00CA4538">
            <w:pPr>
              <w:jc w:val="right"/>
            </w:pPr>
          </w:p>
        </w:tc>
        <w:tc>
          <w:tcPr>
            <w:tcW w:w="0" w:type="auto"/>
          </w:tcPr>
          <w:p w14:paraId="7D6B880B" w14:textId="77777777" w:rsidR="00000000" w:rsidRPr="00E6657E" w:rsidRDefault="00102B1C" w:rsidP="00CA4538">
            <w:pPr>
              <w:jc w:val="right"/>
            </w:pPr>
          </w:p>
        </w:tc>
      </w:tr>
      <w:tr w:rsidR="00000000" w:rsidRPr="00E6657E" w14:paraId="795423A2" w14:textId="77777777" w:rsidTr="005D44A5">
        <w:trPr>
          <w:trHeight w:val="380"/>
        </w:trPr>
        <w:tc>
          <w:tcPr>
            <w:tcW w:w="0" w:type="auto"/>
          </w:tcPr>
          <w:p w14:paraId="6EB5C54E" w14:textId="77777777" w:rsidR="00000000" w:rsidRPr="00E6657E" w:rsidRDefault="00102B1C" w:rsidP="00CA4538"/>
        </w:tc>
        <w:tc>
          <w:tcPr>
            <w:tcW w:w="0" w:type="auto"/>
          </w:tcPr>
          <w:p w14:paraId="4E5F44C2" w14:textId="77777777" w:rsidR="00000000" w:rsidRPr="00E6657E" w:rsidRDefault="00102B1C" w:rsidP="00CA4538">
            <w:pPr>
              <w:jc w:val="right"/>
            </w:pPr>
            <w:r w:rsidRPr="00E6657E">
              <w:t>73</w:t>
            </w:r>
          </w:p>
        </w:tc>
        <w:tc>
          <w:tcPr>
            <w:tcW w:w="0" w:type="auto"/>
          </w:tcPr>
          <w:p w14:paraId="37DDB765" w14:textId="77777777" w:rsidR="00000000" w:rsidRPr="00E6657E" w:rsidRDefault="00102B1C" w:rsidP="005D44A5">
            <w:r w:rsidRPr="00E6657E">
              <w:t>Utviklingstiltak mv.</w:t>
            </w:r>
          </w:p>
        </w:tc>
        <w:tc>
          <w:tcPr>
            <w:tcW w:w="0" w:type="auto"/>
          </w:tcPr>
          <w:p w14:paraId="4FD16D44" w14:textId="77777777" w:rsidR="00000000" w:rsidRPr="00E6657E" w:rsidRDefault="00102B1C" w:rsidP="00CA4538">
            <w:pPr>
              <w:jc w:val="right"/>
            </w:pPr>
          </w:p>
        </w:tc>
        <w:tc>
          <w:tcPr>
            <w:tcW w:w="0" w:type="auto"/>
          </w:tcPr>
          <w:p w14:paraId="30599FCC" w14:textId="77777777" w:rsidR="00000000" w:rsidRPr="00E6657E" w:rsidRDefault="00102B1C" w:rsidP="00CA4538">
            <w:pPr>
              <w:jc w:val="right"/>
            </w:pPr>
            <w:r w:rsidRPr="00E6657E">
              <w:t>165</w:t>
            </w:r>
            <w:r w:rsidRPr="00E6657E">
              <w:rPr>
                <w:rFonts w:ascii="Cambria" w:hAnsi="Cambria" w:cs="Cambria"/>
              </w:rPr>
              <w:t> </w:t>
            </w:r>
            <w:r w:rsidRPr="00E6657E">
              <w:t>773</w:t>
            </w:r>
            <w:r w:rsidRPr="00E6657E">
              <w:rPr>
                <w:rFonts w:ascii="Cambria" w:hAnsi="Cambria" w:cs="Cambria"/>
              </w:rPr>
              <w:t> </w:t>
            </w:r>
            <w:r w:rsidRPr="00E6657E">
              <w:t>000</w:t>
            </w:r>
          </w:p>
        </w:tc>
      </w:tr>
      <w:tr w:rsidR="00000000" w:rsidRPr="00E6657E" w14:paraId="3D6061CE" w14:textId="77777777" w:rsidTr="005D44A5">
        <w:trPr>
          <w:trHeight w:val="380"/>
        </w:trPr>
        <w:tc>
          <w:tcPr>
            <w:tcW w:w="0" w:type="auto"/>
          </w:tcPr>
          <w:p w14:paraId="2BE7E57B" w14:textId="77777777" w:rsidR="00000000" w:rsidRPr="00E6657E" w:rsidRDefault="00102B1C" w:rsidP="00CA4538"/>
        </w:tc>
        <w:tc>
          <w:tcPr>
            <w:tcW w:w="0" w:type="auto"/>
          </w:tcPr>
          <w:p w14:paraId="7A5B5B40" w14:textId="77777777" w:rsidR="00000000" w:rsidRPr="00E6657E" w:rsidRDefault="00102B1C" w:rsidP="00CA4538">
            <w:pPr>
              <w:jc w:val="right"/>
            </w:pPr>
          </w:p>
        </w:tc>
        <w:tc>
          <w:tcPr>
            <w:tcW w:w="0" w:type="auto"/>
          </w:tcPr>
          <w:p w14:paraId="1DC88F9A" w14:textId="77777777" w:rsidR="00000000" w:rsidRPr="00E6657E" w:rsidRDefault="00102B1C" w:rsidP="005D44A5">
            <w:r w:rsidRPr="00E6657E">
              <w:t>mot tidligere foreslått kr 180</w:t>
            </w:r>
            <w:r w:rsidRPr="00E6657E">
              <w:rPr>
                <w:rFonts w:ascii="Cambria" w:hAnsi="Cambria" w:cs="Cambria"/>
              </w:rPr>
              <w:t> </w:t>
            </w:r>
            <w:r w:rsidRPr="00E6657E">
              <w:t>773</w:t>
            </w:r>
            <w:r w:rsidRPr="00E6657E">
              <w:rPr>
                <w:rFonts w:ascii="Cambria" w:hAnsi="Cambria" w:cs="Cambria"/>
              </w:rPr>
              <w:t> </w:t>
            </w:r>
            <w:r w:rsidRPr="00E6657E">
              <w:t>000</w:t>
            </w:r>
          </w:p>
        </w:tc>
        <w:tc>
          <w:tcPr>
            <w:tcW w:w="0" w:type="auto"/>
          </w:tcPr>
          <w:p w14:paraId="3239C968" w14:textId="77777777" w:rsidR="00000000" w:rsidRPr="00E6657E" w:rsidRDefault="00102B1C" w:rsidP="00CA4538">
            <w:pPr>
              <w:jc w:val="right"/>
            </w:pPr>
          </w:p>
        </w:tc>
        <w:tc>
          <w:tcPr>
            <w:tcW w:w="0" w:type="auto"/>
          </w:tcPr>
          <w:p w14:paraId="6DF0790A" w14:textId="77777777" w:rsidR="00000000" w:rsidRPr="00E6657E" w:rsidRDefault="00102B1C" w:rsidP="00CA4538">
            <w:pPr>
              <w:jc w:val="right"/>
            </w:pPr>
          </w:p>
        </w:tc>
      </w:tr>
      <w:tr w:rsidR="00000000" w:rsidRPr="00E6657E" w14:paraId="6E29ECD1" w14:textId="77777777" w:rsidTr="005D44A5">
        <w:trPr>
          <w:trHeight w:val="380"/>
        </w:trPr>
        <w:tc>
          <w:tcPr>
            <w:tcW w:w="0" w:type="auto"/>
          </w:tcPr>
          <w:p w14:paraId="3594E857" w14:textId="77777777" w:rsidR="00000000" w:rsidRPr="00E6657E" w:rsidRDefault="00102B1C" w:rsidP="00CA4538">
            <w:r w:rsidRPr="00E6657E">
              <w:t>770</w:t>
            </w:r>
          </w:p>
        </w:tc>
        <w:tc>
          <w:tcPr>
            <w:tcW w:w="0" w:type="auto"/>
          </w:tcPr>
          <w:p w14:paraId="2CA2168A" w14:textId="77777777" w:rsidR="00000000" w:rsidRPr="00E6657E" w:rsidRDefault="00102B1C" w:rsidP="00CA4538">
            <w:pPr>
              <w:jc w:val="right"/>
            </w:pPr>
          </w:p>
        </w:tc>
        <w:tc>
          <w:tcPr>
            <w:tcW w:w="0" w:type="auto"/>
          </w:tcPr>
          <w:p w14:paraId="61478A2B" w14:textId="77777777" w:rsidR="00000000" w:rsidRPr="00E6657E" w:rsidRDefault="00102B1C" w:rsidP="005D44A5">
            <w:r w:rsidRPr="00E6657E">
              <w:t>Tannhelsetjenester:</w:t>
            </w:r>
          </w:p>
        </w:tc>
        <w:tc>
          <w:tcPr>
            <w:tcW w:w="0" w:type="auto"/>
          </w:tcPr>
          <w:p w14:paraId="108C6BE4" w14:textId="77777777" w:rsidR="00000000" w:rsidRPr="00E6657E" w:rsidRDefault="00102B1C" w:rsidP="00CA4538">
            <w:pPr>
              <w:jc w:val="right"/>
            </w:pPr>
          </w:p>
        </w:tc>
        <w:tc>
          <w:tcPr>
            <w:tcW w:w="0" w:type="auto"/>
          </w:tcPr>
          <w:p w14:paraId="7613BC40" w14:textId="77777777" w:rsidR="00000000" w:rsidRPr="00E6657E" w:rsidRDefault="00102B1C" w:rsidP="00CA4538">
            <w:pPr>
              <w:jc w:val="right"/>
            </w:pPr>
          </w:p>
        </w:tc>
      </w:tr>
      <w:tr w:rsidR="00000000" w:rsidRPr="00E6657E" w14:paraId="31BF2940" w14:textId="77777777" w:rsidTr="005D44A5">
        <w:trPr>
          <w:trHeight w:val="380"/>
        </w:trPr>
        <w:tc>
          <w:tcPr>
            <w:tcW w:w="0" w:type="auto"/>
          </w:tcPr>
          <w:p w14:paraId="596EFAA5" w14:textId="77777777" w:rsidR="00000000" w:rsidRPr="00E6657E" w:rsidRDefault="00102B1C" w:rsidP="00CA4538"/>
        </w:tc>
        <w:tc>
          <w:tcPr>
            <w:tcW w:w="0" w:type="auto"/>
          </w:tcPr>
          <w:p w14:paraId="11927B5D" w14:textId="77777777" w:rsidR="00000000" w:rsidRPr="00E6657E" w:rsidRDefault="00102B1C" w:rsidP="00CA4538">
            <w:pPr>
              <w:jc w:val="right"/>
            </w:pPr>
            <w:r w:rsidRPr="00E6657E">
              <w:t>70</w:t>
            </w:r>
          </w:p>
        </w:tc>
        <w:tc>
          <w:tcPr>
            <w:tcW w:w="0" w:type="auto"/>
          </w:tcPr>
          <w:p w14:paraId="3B935615" w14:textId="77777777" w:rsidR="00000000" w:rsidRPr="00E6657E" w:rsidRDefault="00102B1C" w:rsidP="005D44A5">
            <w:r w:rsidRPr="00E6657E">
              <w:t>Tilskudd,</w:t>
            </w:r>
            <w:r w:rsidRPr="00E6657E">
              <w:rPr>
                <w:rStyle w:val="kursiv"/>
              </w:rPr>
              <w:t xml:space="preserve"> kan overfør</w:t>
            </w:r>
            <w:r w:rsidRPr="00E6657E">
              <w:rPr>
                <w:rStyle w:val="kursiv"/>
              </w:rPr>
              <w:t>es, kan nyttes under post 21</w:t>
            </w:r>
          </w:p>
        </w:tc>
        <w:tc>
          <w:tcPr>
            <w:tcW w:w="0" w:type="auto"/>
          </w:tcPr>
          <w:p w14:paraId="1E5A3F6B" w14:textId="77777777" w:rsidR="00000000" w:rsidRPr="00E6657E" w:rsidRDefault="00102B1C" w:rsidP="00CA4538">
            <w:pPr>
              <w:jc w:val="right"/>
            </w:pPr>
          </w:p>
        </w:tc>
        <w:tc>
          <w:tcPr>
            <w:tcW w:w="0" w:type="auto"/>
          </w:tcPr>
          <w:p w14:paraId="073FB2E8" w14:textId="77777777" w:rsidR="00000000" w:rsidRPr="00E6657E" w:rsidRDefault="00102B1C" w:rsidP="00CA4538">
            <w:pPr>
              <w:jc w:val="right"/>
            </w:pPr>
            <w:r w:rsidRPr="00E6657E">
              <w:t>354</w:t>
            </w:r>
            <w:r w:rsidRPr="00E6657E">
              <w:rPr>
                <w:rFonts w:ascii="Cambria" w:hAnsi="Cambria" w:cs="Cambria"/>
              </w:rPr>
              <w:t> </w:t>
            </w:r>
            <w:r w:rsidRPr="00E6657E">
              <w:t>579</w:t>
            </w:r>
            <w:r w:rsidRPr="00E6657E">
              <w:rPr>
                <w:rFonts w:ascii="Cambria" w:hAnsi="Cambria" w:cs="Cambria"/>
              </w:rPr>
              <w:t> </w:t>
            </w:r>
            <w:r w:rsidRPr="00E6657E">
              <w:t>000</w:t>
            </w:r>
          </w:p>
        </w:tc>
      </w:tr>
      <w:tr w:rsidR="00000000" w:rsidRPr="00E6657E" w14:paraId="08D003A4" w14:textId="77777777" w:rsidTr="005D44A5">
        <w:trPr>
          <w:trHeight w:val="380"/>
        </w:trPr>
        <w:tc>
          <w:tcPr>
            <w:tcW w:w="0" w:type="auto"/>
          </w:tcPr>
          <w:p w14:paraId="0D9E5438" w14:textId="77777777" w:rsidR="00000000" w:rsidRPr="00E6657E" w:rsidRDefault="00102B1C" w:rsidP="00CA4538"/>
        </w:tc>
        <w:tc>
          <w:tcPr>
            <w:tcW w:w="0" w:type="auto"/>
          </w:tcPr>
          <w:p w14:paraId="0E11A544" w14:textId="77777777" w:rsidR="00000000" w:rsidRPr="00E6657E" w:rsidRDefault="00102B1C" w:rsidP="00CA4538">
            <w:pPr>
              <w:jc w:val="right"/>
            </w:pPr>
          </w:p>
        </w:tc>
        <w:tc>
          <w:tcPr>
            <w:tcW w:w="0" w:type="auto"/>
          </w:tcPr>
          <w:p w14:paraId="55FDC8AA" w14:textId="77777777" w:rsidR="00000000" w:rsidRPr="00E6657E" w:rsidRDefault="00102B1C" w:rsidP="005D44A5">
            <w:r w:rsidRPr="00E6657E">
              <w:t>mot tidligere foreslått kr 391</w:t>
            </w:r>
            <w:r w:rsidRPr="00E6657E">
              <w:rPr>
                <w:rFonts w:ascii="Cambria" w:hAnsi="Cambria" w:cs="Cambria"/>
              </w:rPr>
              <w:t> </w:t>
            </w:r>
            <w:r w:rsidRPr="00E6657E">
              <w:t>579</w:t>
            </w:r>
            <w:r w:rsidRPr="00E6657E">
              <w:rPr>
                <w:rFonts w:ascii="Cambria" w:hAnsi="Cambria" w:cs="Cambria"/>
              </w:rPr>
              <w:t> </w:t>
            </w:r>
            <w:r w:rsidRPr="00E6657E">
              <w:t>000</w:t>
            </w:r>
          </w:p>
        </w:tc>
        <w:tc>
          <w:tcPr>
            <w:tcW w:w="0" w:type="auto"/>
          </w:tcPr>
          <w:p w14:paraId="04080CFC" w14:textId="77777777" w:rsidR="00000000" w:rsidRPr="00E6657E" w:rsidRDefault="00102B1C" w:rsidP="00CA4538">
            <w:pPr>
              <w:jc w:val="right"/>
            </w:pPr>
          </w:p>
        </w:tc>
        <w:tc>
          <w:tcPr>
            <w:tcW w:w="0" w:type="auto"/>
          </w:tcPr>
          <w:p w14:paraId="43E6D040" w14:textId="77777777" w:rsidR="00000000" w:rsidRPr="00E6657E" w:rsidRDefault="00102B1C" w:rsidP="00CA4538">
            <w:pPr>
              <w:jc w:val="right"/>
            </w:pPr>
          </w:p>
        </w:tc>
      </w:tr>
      <w:tr w:rsidR="00000000" w:rsidRPr="00E6657E" w14:paraId="46BD389D" w14:textId="77777777" w:rsidTr="005D44A5">
        <w:trPr>
          <w:trHeight w:val="380"/>
        </w:trPr>
        <w:tc>
          <w:tcPr>
            <w:tcW w:w="0" w:type="auto"/>
          </w:tcPr>
          <w:p w14:paraId="2F285CA2" w14:textId="77777777" w:rsidR="00000000" w:rsidRPr="00E6657E" w:rsidRDefault="00102B1C" w:rsidP="00CA4538">
            <w:r w:rsidRPr="00E6657E">
              <w:t>781</w:t>
            </w:r>
          </w:p>
        </w:tc>
        <w:tc>
          <w:tcPr>
            <w:tcW w:w="0" w:type="auto"/>
          </w:tcPr>
          <w:p w14:paraId="3A767337" w14:textId="77777777" w:rsidR="00000000" w:rsidRPr="00E6657E" w:rsidRDefault="00102B1C" w:rsidP="00CA4538">
            <w:pPr>
              <w:jc w:val="right"/>
            </w:pPr>
          </w:p>
        </w:tc>
        <w:tc>
          <w:tcPr>
            <w:tcW w:w="0" w:type="auto"/>
          </w:tcPr>
          <w:p w14:paraId="6D2EDFF1" w14:textId="77777777" w:rsidR="00000000" w:rsidRPr="00E6657E" w:rsidRDefault="00102B1C" w:rsidP="005D44A5">
            <w:r w:rsidRPr="00E6657E">
              <w:t>Forsøk og utvikling mv.:</w:t>
            </w:r>
          </w:p>
        </w:tc>
        <w:tc>
          <w:tcPr>
            <w:tcW w:w="0" w:type="auto"/>
          </w:tcPr>
          <w:p w14:paraId="3A520E06" w14:textId="77777777" w:rsidR="00000000" w:rsidRPr="00E6657E" w:rsidRDefault="00102B1C" w:rsidP="00CA4538">
            <w:pPr>
              <w:jc w:val="right"/>
            </w:pPr>
          </w:p>
        </w:tc>
        <w:tc>
          <w:tcPr>
            <w:tcW w:w="0" w:type="auto"/>
          </w:tcPr>
          <w:p w14:paraId="78F0BE30" w14:textId="77777777" w:rsidR="00000000" w:rsidRPr="00E6657E" w:rsidRDefault="00102B1C" w:rsidP="00CA4538">
            <w:pPr>
              <w:jc w:val="right"/>
            </w:pPr>
          </w:p>
        </w:tc>
      </w:tr>
      <w:tr w:rsidR="00000000" w:rsidRPr="00E6657E" w14:paraId="29C47959" w14:textId="77777777" w:rsidTr="005D44A5">
        <w:trPr>
          <w:trHeight w:val="380"/>
        </w:trPr>
        <w:tc>
          <w:tcPr>
            <w:tcW w:w="0" w:type="auto"/>
          </w:tcPr>
          <w:p w14:paraId="6431BE91" w14:textId="77777777" w:rsidR="00000000" w:rsidRPr="00E6657E" w:rsidRDefault="00102B1C" w:rsidP="00CA4538"/>
        </w:tc>
        <w:tc>
          <w:tcPr>
            <w:tcW w:w="0" w:type="auto"/>
          </w:tcPr>
          <w:p w14:paraId="6368B137" w14:textId="77777777" w:rsidR="00000000" w:rsidRPr="00E6657E" w:rsidRDefault="00102B1C" w:rsidP="00CA4538">
            <w:pPr>
              <w:jc w:val="right"/>
            </w:pPr>
            <w:r w:rsidRPr="00E6657E">
              <w:t>79</w:t>
            </w:r>
          </w:p>
        </w:tc>
        <w:tc>
          <w:tcPr>
            <w:tcW w:w="0" w:type="auto"/>
          </w:tcPr>
          <w:p w14:paraId="42638470" w14:textId="77777777" w:rsidR="00000000" w:rsidRPr="00E6657E" w:rsidRDefault="00102B1C" w:rsidP="005D44A5">
            <w:r w:rsidRPr="00E6657E">
              <w:t>Tilskudd,</w:t>
            </w:r>
            <w:r w:rsidRPr="00E6657E">
              <w:rPr>
                <w:rStyle w:val="kursiv"/>
              </w:rPr>
              <w:t xml:space="preserve"> kan nyttes under post 21</w:t>
            </w:r>
          </w:p>
        </w:tc>
        <w:tc>
          <w:tcPr>
            <w:tcW w:w="0" w:type="auto"/>
          </w:tcPr>
          <w:p w14:paraId="7EDCA762" w14:textId="77777777" w:rsidR="00000000" w:rsidRPr="00E6657E" w:rsidRDefault="00102B1C" w:rsidP="00CA4538">
            <w:pPr>
              <w:jc w:val="right"/>
            </w:pPr>
          </w:p>
        </w:tc>
        <w:tc>
          <w:tcPr>
            <w:tcW w:w="0" w:type="auto"/>
          </w:tcPr>
          <w:p w14:paraId="720E4D9D" w14:textId="77777777" w:rsidR="00000000" w:rsidRPr="00E6657E" w:rsidRDefault="00102B1C" w:rsidP="00CA4538">
            <w:pPr>
              <w:jc w:val="right"/>
            </w:pPr>
            <w:r w:rsidRPr="00E6657E">
              <w:t>80</w:t>
            </w:r>
            <w:r w:rsidRPr="00E6657E">
              <w:rPr>
                <w:rFonts w:ascii="Cambria" w:hAnsi="Cambria" w:cs="Cambria"/>
              </w:rPr>
              <w:t> </w:t>
            </w:r>
            <w:r w:rsidRPr="00E6657E">
              <w:t>621</w:t>
            </w:r>
            <w:r w:rsidRPr="00E6657E">
              <w:rPr>
                <w:rFonts w:ascii="Cambria" w:hAnsi="Cambria" w:cs="Cambria"/>
              </w:rPr>
              <w:t> </w:t>
            </w:r>
            <w:r w:rsidRPr="00E6657E">
              <w:t>000</w:t>
            </w:r>
          </w:p>
        </w:tc>
      </w:tr>
      <w:tr w:rsidR="00000000" w:rsidRPr="00E6657E" w14:paraId="25B93D11" w14:textId="77777777" w:rsidTr="005D44A5">
        <w:trPr>
          <w:trHeight w:val="380"/>
        </w:trPr>
        <w:tc>
          <w:tcPr>
            <w:tcW w:w="0" w:type="auto"/>
          </w:tcPr>
          <w:p w14:paraId="717001CD" w14:textId="77777777" w:rsidR="00000000" w:rsidRPr="00E6657E" w:rsidRDefault="00102B1C" w:rsidP="00CA4538"/>
        </w:tc>
        <w:tc>
          <w:tcPr>
            <w:tcW w:w="0" w:type="auto"/>
          </w:tcPr>
          <w:p w14:paraId="710217B2" w14:textId="77777777" w:rsidR="00000000" w:rsidRPr="00E6657E" w:rsidRDefault="00102B1C" w:rsidP="00CA4538">
            <w:pPr>
              <w:jc w:val="right"/>
            </w:pPr>
          </w:p>
        </w:tc>
        <w:tc>
          <w:tcPr>
            <w:tcW w:w="0" w:type="auto"/>
          </w:tcPr>
          <w:p w14:paraId="7853FC2D" w14:textId="77777777" w:rsidR="00000000" w:rsidRPr="00E6657E" w:rsidRDefault="00102B1C" w:rsidP="005D44A5">
            <w:r w:rsidRPr="00E6657E">
              <w:t>mot tidligere foreslått kr 84</w:t>
            </w:r>
            <w:r w:rsidRPr="00E6657E">
              <w:rPr>
                <w:rFonts w:ascii="Cambria" w:hAnsi="Cambria" w:cs="Cambria"/>
              </w:rPr>
              <w:t> </w:t>
            </w:r>
            <w:r w:rsidRPr="00E6657E">
              <w:t>621</w:t>
            </w:r>
            <w:r w:rsidRPr="00E6657E">
              <w:rPr>
                <w:rFonts w:ascii="Cambria" w:hAnsi="Cambria" w:cs="Cambria"/>
              </w:rPr>
              <w:t> </w:t>
            </w:r>
            <w:r w:rsidRPr="00E6657E">
              <w:t>000</w:t>
            </w:r>
          </w:p>
        </w:tc>
        <w:tc>
          <w:tcPr>
            <w:tcW w:w="0" w:type="auto"/>
          </w:tcPr>
          <w:p w14:paraId="48FE3592" w14:textId="77777777" w:rsidR="00000000" w:rsidRPr="00E6657E" w:rsidRDefault="00102B1C" w:rsidP="00CA4538">
            <w:pPr>
              <w:jc w:val="right"/>
            </w:pPr>
          </w:p>
        </w:tc>
        <w:tc>
          <w:tcPr>
            <w:tcW w:w="0" w:type="auto"/>
          </w:tcPr>
          <w:p w14:paraId="5B59F92E" w14:textId="77777777" w:rsidR="00000000" w:rsidRPr="00E6657E" w:rsidRDefault="00102B1C" w:rsidP="00CA4538">
            <w:pPr>
              <w:jc w:val="right"/>
            </w:pPr>
          </w:p>
        </w:tc>
      </w:tr>
      <w:tr w:rsidR="00000000" w:rsidRPr="00E6657E" w14:paraId="085DB460" w14:textId="77777777" w:rsidTr="005D44A5">
        <w:trPr>
          <w:trHeight w:val="380"/>
        </w:trPr>
        <w:tc>
          <w:tcPr>
            <w:tcW w:w="0" w:type="auto"/>
          </w:tcPr>
          <w:p w14:paraId="4E688978" w14:textId="77777777" w:rsidR="00000000" w:rsidRPr="00E6657E" w:rsidRDefault="00102B1C" w:rsidP="00CA4538">
            <w:r w:rsidRPr="00E6657E">
              <w:t>841</w:t>
            </w:r>
          </w:p>
        </w:tc>
        <w:tc>
          <w:tcPr>
            <w:tcW w:w="0" w:type="auto"/>
          </w:tcPr>
          <w:p w14:paraId="1B6EA7B3" w14:textId="77777777" w:rsidR="00000000" w:rsidRPr="00E6657E" w:rsidRDefault="00102B1C" w:rsidP="00CA4538">
            <w:pPr>
              <w:jc w:val="right"/>
            </w:pPr>
          </w:p>
        </w:tc>
        <w:tc>
          <w:tcPr>
            <w:tcW w:w="0" w:type="auto"/>
          </w:tcPr>
          <w:p w14:paraId="7F242F1A" w14:textId="77777777" w:rsidR="00000000" w:rsidRPr="00E6657E" w:rsidRDefault="00102B1C" w:rsidP="005D44A5">
            <w:r w:rsidRPr="00E6657E">
              <w:t>Samliv og konfliktløsning:</w:t>
            </w:r>
          </w:p>
        </w:tc>
        <w:tc>
          <w:tcPr>
            <w:tcW w:w="0" w:type="auto"/>
          </w:tcPr>
          <w:p w14:paraId="2A2FF7AD" w14:textId="77777777" w:rsidR="00000000" w:rsidRPr="00E6657E" w:rsidRDefault="00102B1C" w:rsidP="00CA4538">
            <w:pPr>
              <w:jc w:val="right"/>
            </w:pPr>
          </w:p>
        </w:tc>
        <w:tc>
          <w:tcPr>
            <w:tcW w:w="0" w:type="auto"/>
          </w:tcPr>
          <w:p w14:paraId="0D3D6BD0" w14:textId="77777777" w:rsidR="00000000" w:rsidRPr="00E6657E" w:rsidRDefault="00102B1C" w:rsidP="00CA4538">
            <w:pPr>
              <w:jc w:val="right"/>
            </w:pPr>
          </w:p>
        </w:tc>
      </w:tr>
      <w:tr w:rsidR="00000000" w:rsidRPr="00E6657E" w14:paraId="551FE34C" w14:textId="77777777" w:rsidTr="005D44A5">
        <w:trPr>
          <w:trHeight w:val="640"/>
        </w:trPr>
        <w:tc>
          <w:tcPr>
            <w:tcW w:w="0" w:type="auto"/>
          </w:tcPr>
          <w:p w14:paraId="0DDD87FE" w14:textId="77777777" w:rsidR="00000000" w:rsidRPr="00E6657E" w:rsidRDefault="00102B1C" w:rsidP="00CA4538"/>
        </w:tc>
        <w:tc>
          <w:tcPr>
            <w:tcW w:w="0" w:type="auto"/>
          </w:tcPr>
          <w:p w14:paraId="06B6C8D5" w14:textId="77777777" w:rsidR="00000000" w:rsidRPr="00E6657E" w:rsidRDefault="00102B1C" w:rsidP="00CA4538">
            <w:pPr>
              <w:jc w:val="right"/>
            </w:pPr>
            <w:r w:rsidRPr="00E6657E">
              <w:t>70</w:t>
            </w:r>
          </w:p>
        </w:tc>
        <w:tc>
          <w:tcPr>
            <w:tcW w:w="0" w:type="auto"/>
          </w:tcPr>
          <w:p w14:paraId="2D4357A4" w14:textId="77777777" w:rsidR="00000000" w:rsidRPr="00E6657E" w:rsidRDefault="00102B1C" w:rsidP="005D44A5">
            <w:r w:rsidRPr="00E6657E">
              <w:t>Tilskudd til samlivstiltak,</w:t>
            </w:r>
            <w:r w:rsidRPr="00E6657E">
              <w:rPr>
                <w:rStyle w:val="kursiv"/>
              </w:rPr>
              <w:t xml:space="preserve"> kan nyttes under </w:t>
            </w:r>
            <w:r w:rsidRPr="00E6657E">
              <w:rPr>
                <w:rStyle w:val="kursiv"/>
              </w:rPr>
              <w:br/>
              <w:t>kap. 842, post 1 og kap. 858, post 1</w:t>
            </w:r>
          </w:p>
        </w:tc>
        <w:tc>
          <w:tcPr>
            <w:tcW w:w="0" w:type="auto"/>
          </w:tcPr>
          <w:p w14:paraId="0B85F444" w14:textId="77777777" w:rsidR="00000000" w:rsidRPr="00E6657E" w:rsidRDefault="00102B1C" w:rsidP="00CA4538">
            <w:pPr>
              <w:jc w:val="right"/>
            </w:pPr>
          </w:p>
        </w:tc>
        <w:tc>
          <w:tcPr>
            <w:tcW w:w="0" w:type="auto"/>
          </w:tcPr>
          <w:p w14:paraId="2CF88555" w14:textId="77777777" w:rsidR="00000000" w:rsidRPr="00E6657E" w:rsidRDefault="00102B1C" w:rsidP="00CA4538">
            <w:pPr>
              <w:jc w:val="right"/>
            </w:pPr>
            <w:r w:rsidRPr="00E6657E">
              <w:t>14</w:t>
            </w:r>
            <w:r w:rsidRPr="00E6657E">
              <w:rPr>
                <w:rFonts w:ascii="Cambria" w:hAnsi="Cambria" w:cs="Cambria"/>
              </w:rPr>
              <w:t> </w:t>
            </w:r>
            <w:r w:rsidRPr="00E6657E">
              <w:t>463</w:t>
            </w:r>
            <w:r w:rsidRPr="00E6657E">
              <w:rPr>
                <w:rFonts w:ascii="Cambria" w:hAnsi="Cambria" w:cs="Cambria"/>
              </w:rPr>
              <w:t> </w:t>
            </w:r>
            <w:r w:rsidRPr="00E6657E">
              <w:t>000</w:t>
            </w:r>
          </w:p>
        </w:tc>
      </w:tr>
      <w:tr w:rsidR="00000000" w:rsidRPr="00E6657E" w14:paraId="0D05E01B" w14:textId="77777777" w:rsidTr="005D44A5">
        <w:trPr>
          <w:trHeight w:val="380"/>
        </w:trPr>
        <w:tc>
          <w:tcPr>
            <w:tcW w:w="0" w:type="auto"/>
          </w:tcPr>
          <w:p w14:paraId="435FB725" w14:textId="77777777" w:rsidR="00000000" w:rsidRPr="00E6657E" w:rsidRDefault="00102B1C" w:rsidP="00CA4538"/>
        </w:tc>
        <w:tc>
          <w:tcPr>
            <w:tcW w:w="0" w:type="auto"/>
          </w:tcPr>
          <w:p w14:paraId="4A01ECCB" w14:textId="77777777" w:rsidR="00000000" w:rsidRPr="00E6657E" w:rsidRDefault="00102B1C" w:rsidP="00CA4538">
            <w:pPr>
              <w:jc w:val="right"/>
            </w:pPr>
          </w:p>
        </w:tc>
        <w:tc>
          <w:tcPr>
            <w:tcW w:w="0" w:type="auto"/>
          </w:tcPr>
          <w:p w14:paraId="46E6063B" w14:textId="77777777" w:rsidR="00000000" w:rsidRPr="00E6657E" w:rsidRDefault="00102B1C" w:rsidP="005D44A5">
            <w:r w:rsidRPr="00E6657E">
              <w:t>mot tidligere foreslått kr 29</w:t>
            </w:r>
            <w:r w:rsidRPr="00E6657E">
              <w:rPr>
                <w:rFonts w:ascii="Cambria" w:hAnsi="Cambria" w:cs="Cambria"/>
              </w:rPr>
              <w:t> </w:t>
            </w:r>
            <w:r w:rsidRPr="00E6657E">
              <w:t>163</w:t>
            </w:r>
            <w:r w:rsidRPr="00E6657E">
              <w:rPr>
                <w:rFonts w:ascii="Cambria" w:hAnsi="Cambria" w:cs="Cambria"/>
              </w:rPr>
              <w:t> </w:t>
            </w:r>
            <w:r w:rsidRPr="00E6657E">
              <w:t>000</w:t>
            </w:r>
          </w:p>
        </w:tc>
        <w:tc>
          <w:tcPr>
            <w:tcW w:w="0" w:type="auto"/>
          </w:tcPr>
          <w:p w14:paraId="0189E126" w14:textId="77777777" w:rsidR="00000000" w:rsidRPr="00E6657E" w:rsidRDefault="00102B1C" w:rsidP="00CA4538">
            <w:pPr>
              <w:jc w:val="right"/>
            </w:pPr>
          </w:p>
        </w:tc>
        <w:tc>
          <w:tcPr>
            <w:tcW w:w="0" w:type="auto"/>
          </w:tcPr>
          <w:p w14:paraId="218F2EDF" w14:textId="77777777" w:rsidR="00000000" w:rsidRPr="00E6657E" w:rsidRDefault="00102B1C" w:rsidP="00CA4538">
            <w:pPr>
              <w:jc w:val="right"/>
            </w:pPr>
          </w:p>
        </w:tc>
      </w:tr>
      <w:tr w:rsidR="00000000" w:rsidRPr="00E6657E" w14:paraId="5C36A66E" w14:textId="77777777" w:rsidTr="005D44A5">
        <w:trPr>
          <w:trHeight w:val="380"/>
        </w:trPr>
        <w:tc>
          <w:tcPr>
            <w:tcW w:w="0" w:type="auto"/>
          </w:tcPr>
          <w:p w14:paraId="3573288A" w14:textId="77777777" w:rsidR="00000000" w:rsidRPr="00E6657E" w:rsidRDefault="00102B1C" w:rsidP="00CA4538">
            <w:r w:rsidRPr="00E6657E">
              <w:t>844</w:t>
            </w:r>
          </w:p>
        </w:tc>
        <w:tc>
          <w:tcPr>
            <w:tcW w:w="0" w:type="auto"/>
          </w:tcPr>
          <w:p w14:paraId="1DE70539" w14:textId="77777777" w:rsidR="00000000" w:rsidRPr="00E6657E" w:rsidRDefault="00102B1C" w:rsidP="00CA4538">
            <w:pPr>
              <w:jc w:val="right"/>
            </w:pPr>
          </w:p>
        </w:tc>
        <w:tc>
          <w:tcPr>
            <w:tcW w:w="0" w:type="auto"/>
          </w:tcPr>
          <w:p w14:paraId="42C017A6" w14:textId="77777777" w:rsidR="00000000" w:rsidRPr="00E6657E" w:rsidRDefault="00102B1C" w:rsidP="005D44A5">
            <w:r w:rsidRPr="00E6657E">
              <w:t>Kontantstøtte:</w:t>
            </w:r>
          </w:p>
        </w:tc>
        <w:tc>
          <w:tcPr>
            <w:tcW w:w="0" w:type="auto"/>
          </w:tcPr>
          <w:p w14:paraId="5E582121" w14:textId="77777777" w:rsidR="00000000" w:rsidRPr="00E6657E" w:rsidRDefault="00102B1C" w:rsidP="00CA4538">
            <w:pPr>
              <w:jc w:val="right"/>
            </w:pPr>
          </w:p>
        </w:tc>
        <w:tc>
          <w:tcPr>
            <w:tcW w:w="0" w:type="auto"/>
          </w:tcPr>
          <w:p w14:paraId="75FBE96B" w14:textId="77777777" w:rsidR="00000000" w:rsidRPr="00E6657E" w:rsidRDefault="00102B1C" w:rsidP="00CA4538">
            <w:pPr>
              <w:jc w:val="right"/>
            </w:pPr>
          </w:p>
        </w:tc>
      </w:tr>
      <w:tr w:rsidR="00000000" w:rsidRPr="00E6657E" w14:paraId="6C9A2B40" w14:textId="77777777" w:rsidTr="005D44A5">
        <w:trPr>
          <w:trHeight w:val="380"/>
        </w:trPr>
        <w:tc>
          <w:tcPr>
            <w:tcW w:w="0" w:type="auto"/>
          </w:tcPr>
          <w:p w14:paraId="379BADD7" w14:textId="77777777" w:rsidR="00000000" w:rsidRPr="00E6657E" w:rsidRDefault="00102B1C" w:rsidP="00CA4538"/>
        </w:tc>
        <w:tc>
          <w:tcPr>
            <w:tcW w:w="0" w:type="auto"/>
          </w:tcPr>
          <w:p w14:paraId="6A68EFD0" w14:textId="77777777" w:rsidR="00000000" w:rsidRPr="00E6657E" w:rsidRDefault="00102B1C" w:rsidP="00CA4538">
            <w:pPr>
              <w:jc w:val="right"/>
            </w:pPr>
            <w:r w:rsidRPr="00E6657E">
              <w:t>70</w:t>
            </w:r>
          </w:p>
        </w:tc>
        <w:tc>
          <w:tcPr>
            <w:tcW w:w="0" w:type="auto"/>
          </w:tcPr>
          <w:p w14:paraId="56C4EF2E" w14:textId="77777777" w:rsidR="00000000" w:rsidRPr="00E6657E" w:rsidRDefault="00102B1C" w:rsidP="005D44A5">
            <w:r w:rsidRPr="00E6657E">
              <w:t>Tilskudd,</w:t>
            </w:r>
            <w:r w:rsidRPr="00E6657E">
              <w:rPr>
                <w:rStyle w:val="kursiv"/>
              </w:rPr>
              <w:t xml:space="preserve"> overslagsbevilgning</w:t>
            </w:r>
          </w:p>
        </w:tc>
        <w:tc>
          <w:tcPr>
            <w:tcW w:w="0" w:type="auto"/>
          </w:tcPr>
          <w:p w14:paraId="5C1891C6" w14:textId="77777777" w:rsidR="00000000" w:rsidRPr="00E6657E" w:rsidRDefault="00102B1C" w:rsidP="00CA4538">
            <w:pPr>
              <w:jc w:val="right"/>
            </w:pPr>
          </w:p>
        </w:tc>
        <w:tc>
          <w:tcPr>
            <w:tcW w:w="0" w:type="auto"/>
          </w:tcPr>
          <w:p w14:paraId="359D3F82" w14:textId="77777777" w:rsidR="00000000" w:rsidRPr="00E6657E" w:rsidRDefault="00102B1C" w:rsidP="00CA4538">
            <w:pPr>
              <w:jc w:val="right"/>
            </w:pPr>
            <w:r w:rsidRPr="00E6657E">
              <w:t>1</w:t>
            </w:r>
            <w:r w:rsidRPr="00E6657E">
              <w:rPr>
                <w:rFonts w:ascii="Cambria" w:hAnsi="Cambria" w:cs="Cambria"/>
              </w:rPr>
              <w:t> </w:t>
            </w:r>
            <w:r w:rsidRPr="00E6657E">
              <w:t>333</w:t>
            </w:r>
            <w:r w:rsidRPr="00E6657E">
              <w:rPr>
                <w:rFonts w:ascii="Cambria" w:hAnsi="Cambria" w:cs="Cambria"/>
              </w:rPr>
              <w:t> </w:t>
            </w:r>
            <w:r w:rsidRPr="00E6657E">
              <w:t>770</w:t>
            </w:r>
            <w:r w:rsidRPr="00E6657E">
              <w:rPr>
                <w:rFonts w:ascii="Cambria" w:hAnsi="Cambria" w:cs="Cambria"/>
              </w:rPr>
              <w:t> </w:t>
            </w:r>
            <w:r w:rsidRPr="00E6657E">
              <w:t>000</w:t>
            </w:r>
          </w:p>
        </w:tc>
      </w:tr>
      <w:tr w:rsidR="00000000" w:rsidRPr="00E6657E" w14:paraId="029C891C" w14:textId="77777777" w:rsidTr="005D44A5">
        <w:trPr>
          <w:trHeight w:val="380"/>
        </w:trPr>
        <w:tc>
          <w:tcPr>
            <w:tcW w:w="0" w:type="auto"/>
          </w:tcPr>
          <w:p w14:paraId="717A2BF6" w14:textId="77777777" w:rsidR="00000000" w:rsidRPr="00E6657E" w:rsidRDefault="00102B1C" w:rsidP="00CA4538"/>
        </w:tc>
        <w:tc>
          <w:tcPr>
            <w:tcW w:w="0" w:type="auto"/>
          </w:tcPr>
          <w:p w14:paraId="76F563FD" w14:textId="77777777" w:rsidR="00000000" w:rsidRPr="00E6657E" w:rsidRDefault="00102B1C" w:rsidP="00CA4538">
            <w:pPr>
              <w:jc w:val="right"/>
            </w:pPr>
          </w:p>
        </w:tc>
        <w:tc>
          <w:tcPr>
            <w:tcW w:w="0" w:type="auto"/>
          </w:tcPr>
          <w:p w14:paraId="3F09E935" w14:textId="77777777" w:rsidR="00000000" w:rsidRPr="00E6657E" w:rsidRDefault="00102B1C" w:rsidP="005D44A5">
            <w:r w:rsidRPr="00E6657E">
              <w:t>mot tidligere foreslått kr 1</w:t>
            </w:r>
            <w:r w:rsidRPr="00E6657E">
              <w:rPr>
                <w:rFonts w:ascii="Cambria" w:hAnsi="Cambria" w:cs="Cambria"/>
              </w:rPr>
              <w:t> </w:t>
            </w:r>
            <w:r w:rsidRPr="00E6657E">
              <w:t>440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7A445950" w14:textId="77777777" w:rsidR="00000000" w:rsidRPr="00E6657E" w:rsidRDefault="00102B1C" w:rsidP="00CA4538">
            <w:pPr>
              <w:jc w:val="right"/>
            </w:pPr>
          </w:p>
        </w:tc>
        <w:tc>
          <w:tcPr>
            <w:tcW w:w="0" w:type="auto"/>
          </w:tcPr>
          <w:p w14:paraId="2B2341B5" w14:textId="77777777" w:rsidR="00000000" w:rsidRPr="00E6657E" w:rsidRDefault="00102B1C" w:rsidP="00CA4538">
            <w:pPr>
              <w:jc w:val="right"/>
            </w:pPr>
          </w:p>
        </w:tc>
      </w:tr>
      <w:tr w:rsidR="00000000" w:rsidRPr="00E6657E" w14:paraId="6E5E4F9C" w14:textId="77777777" w:rsidTr="005D44A5">
        <w:trPr>
          <w:trHeight w:val="380"/>
        </w:trPr>
        <w:tc>
          <w:tcPr>
            <w:tcW w:w="0" w:type="auto"/>
          </w:tcPr>
          <w:p w14:paraId="4A44AE2B" w14:textId="77777777" w:rsidR="00000000" w:rsidRPr="00E6657E" w:rsidRDefault="00102B1C" w:rsidP="00CA4538">
            <w:r w:rsidRPr="00E6657E">
              <w:t>846</w:t>
            </w:r>
          </w:p>
        </w:tc>
        <w:tc>
          <w:tcPr>
            <w:tcW w:w="0" w:type="auto"/>
          </w:tcPr>
          <w:p w14:paraId="47DA8DE7" w14:textId="77777777" w:rsidR="00000000" w:rsidRPr="00E6657E" w:rsidRDefault="00102B1C" w:rsidP="00CA4538">
            <w:pPr>
              <w:jc w:val="right"/>
            </w:pPr>
          </w:p>
        </w:tc>
        <w:tc>
          <w:tcPr>
            <w:tcW w:w="0" w:type="auto"/>
          </w:tcPr>
          <w:p w14:paraId="26829F13" w14:textId="77777777" w:rsidR="00000000" w:rsidRPr="00E6657E" w:rsidRDefault="00102B1C" w:rsidP="005D44A5">
            <w:r w:rsidRPr="00E6657E">
              <w:t>Familie- og oppveksttiltak:</w:t>
            </w:r>
          </w:p>
        </w:tc>
        <w:tc>
          <w:tcPr>
            <w:tcW w:w="0" w:type="auto"/>
          </w:tcPr>
          <w:p w14:paraId="7C1D72AA" w14:textId="77777777" w:rsidR="00000000" w:rsidRPr="00E6657E" w:rsidRDefault="00102B1C" w:rsidP="00CA4538">
            <w:pPr>
              <w:jc w:val="right"/>
            </w:pPr>
          </w:p>
        </w:tc>
        <w:tc>
          <w:tcPr>
            <w:tcW w:w="0" w:type="auto"/>
          </w:tcPr>
          <w:p w14:paraId="10C4F100" w14:textId="77777777" w:rsidR="00000000" w:rsidRPr="00E6657E" w:rsidRDefault="00102B1C" w:rsidP="00CA4538">
            <w:pPr>
              <w:jc w:val="right"/>
            </w:pPr>
          </w:p>
        </w:tc>
      </w:tr>
      <w:tr w:rsidR="00000000" w:rsidRPr="00E6657E" w14:paraId="5D2C135C" w14:textId="77777777" w:rsidTr="005D44A5">
        <w:trPr>
          <w:trHeight w:val="640"/>
        </w:trPr>
        <w:tc>
          <w:tcPr>
            <w:tcW w:w="0" w:type="auto"/>
          </w:tcPr>
          <w:p w14:paraId="3320FFDF" w14:textId="77777777" w:rsidR="00000000" w:rsidRPr="00E6657E" w:rsidRDefault="00102B1C" w:rsidP="00CA4538"/>
        </w:tc>
        <w:tc>
          <w:tcPr>
            <w:tcW w:w="0" w:type="auto"/>
          </w:tcPr>
          <w:p w14:paraId="1404CC94" w14:textId="77777777" w:rsidR="00000000" w:rsidRPr="00E6657E" w:rsidRDefault="00102B1C" w:rsidP="00CA4538">
            <w:pPr>
              <w:jc w:val="right"/>
            </w:pPr>
            <w:r w:rsidRPr="00E6657E">
              <w:t>21</w:t>
            </w:r>
          </w:p>
        </w:tc>
        <w:tc>
          <w:tcPr>
            <w:tcW w:w="0" w:type="auto"/>
          </w:tcPr>
          <w:p w14:paraId="172916F2" w14:textId="77777777" w:rsidR="00000000" w:rsidRPr="00E6657E" w:rsidRDefault="00102B1C" w:rsidP="005D44A5">
            <w:r w:rsidRPr="00E6657E">
              <w:t>Spesielle driftsutgifter,</w:t>
            </w:r>
            <w:r w:rsidRPr="00E6657E">
              <w:rPr>
                <w:rStyle w:val="kursiv"/>
              </w:rPr>
              <w:t xml:space="preserve"> kan overføres, kan nyttes under post 61,</w:t>
            </w:r>
            <w:r w:rsidRPr="00E6657E">
              <w:t xml:space="preserve"> </w:t>
            </w:r>
            <w:r w:rsidRPr="00E6657E">
              <w:rPr>
                <w:rStyle w:val="kursiv"/>
              </w:rPr>
              <w:t xml:space="preserve">post 62 og post 71 </w:t>
            </w:r>
          </w:p>
        </w:tc>
        <w:tc>
          <w:tcPr>
            <w:tcW w:w="0" w:type="auto"/>
          </w:tcPr>
          <w:p w14:paraId="1E61F8D7" w14:textId="77777777" w:rsidR="00000000" w:rsidRPr="00E6657E" w:rsidRDefault="00102B1C" w:rsidP="00CA4538">
            <w:pPr>
              <w:jc w:val="right"/>
            </w:pPr>
          </w:p>
        </w:tc>
        <w:tc>
          <w:tcPr>
            <w:tcW w:w="0" w:type="auto"/>
          </w:tcPr>
          <w:p w14:paraId="2F94090D" w14:textId="77777777" w:rsidR="00000000" w:rsidRPr="00E6657E" w:rsidRDefault="00102B1C" w:rsidP="00CA4538">
            <w:pPr>
              <w:jc w:val="right"/>
            </w:pPr>
            <w:r w:rsidRPr="00E6657E">
              <w:t>34</w:t>
            </w:r>
            <w:r w:rsidRPr="00E6657E">
              <w:rPr>
                <w:rFonts w:ascii="Cambria" w:hAnsi="Cambria" w:cs="Cambria"/>
              </w:rPr>
              <w:t> </w:t>
            </w:r>
            <w:r w:rsidRPr="00E6657E">
              <w:t>816</w:t>
            </w:r>
            <w:r w:rsidRPr="00E6657E">
              <w:rPr>
                <w:rFonts w:ascii="Cambria" w:hAnsi="Cambria" w:cs="Cambria"/>
              </w:rPr>
              <w:t> </w:t>
            </w:r>
            <w:r w:rsidRPr="00E6657E">
              <w:t>000</w:t>
            </w:r>
          </w:p>
        </w:tc>
      </w:tr>
      <w:tr w:rsidR="00000000" w:rsidRPr="00E6657E" w14:paraId="00741339" w14:textId="77777777" w:rsidTr="005D44A5">
        <w:trPr>
          <w:trHeight w:val="380"/>
        </w:trPr>
        <w:tc>
          <w:tcPr>
            <w:tcW w:w="0" w:type="auto"/>
          </w:tcPr>
          <w:p w14:paraId="7EEF8FE1" w14:textId="77777777" w:rsidR="00000000" w:rsidRPr="00E6657E" w:rsidRDefault="00102B1C" w:rsidP="00CA4538"/>
        </w:tc>
        <w:tc>
          <w:tcPr>
            <w:tcW w:w="0" w:type="auto"/>
          </w:tcPr>
          <w:p w14:paraId="476F9450" w14:textId="77777777" w:rsidR="00000000" w:rsidRPr="00E6657E" w:rsidRDefault="00102B1C" w:rsidP="00CA4538">
            <w:pPr>
              <w:jc w:val="right"/>
            </w:pPr>
          </w:p>
        </w:tc>
        <w:tc>
          <w:tcPr>
            <w:tcW w:w="0" w:type="auto"/>
          </w:tcPr>
          <w:p w14:paraId="1E99985B" w14:textId="77777777" w:rsidR="00000000" w:rsidRPr="00E6657E" w:rsidRDefault="00102B1C" w:rsidP="005D44A5">
            <w:r w:rsidRPr="00E6657E">
              <w:t>mot tidligere foreslått kr 69</w:t>
            </w:r>
            <w:r w:rsidRPr="00E6657E">
              <w:rPr>
                <w:rFonts w:ascii="Cambria" w:hAnsi="Cambria" w:cs="Cambria"/>
              </w:rPr>
              <w:t> </w:t>
            </w:r>
            <w:r w:rsidRPr="00E6657E">
              <w:t>816</w:t>
            </w:r>
            <w:r w:rsidRPr="00E6657E">
              <w:rPr>
                <w:rFonts w:ascii="Cambria" w:hAnsi="Cambria" w:cs="Cambria"/>
              </w:rPr>
              <w:t> </w:t>
            </w:r>
            <w:r w:rsidRPr="00E6657E">
              <w:t>000</w:t>
            </w:r>
          </w:p>
        </w:tc>
        <w:tc>
          <w:tcPr>
            <w:tcW w:w="0" w:type="auto"/>
          </w:tcPr>
          <w:p w14:paraId="0576A5FE" w14:textId="77777777" w:rsidR="00000000" w:rsidRPr="00E6657E" w:rsidRDefault="00102B1C" w:rsidP="00CA4538">
            <w:pPr>
              <w:jc w:val="right"/>
            </w:pPr>
          </w:p>
        </w:tc>
        <w:tc>
          <w:tcPr>
            <w:tcW w:w="0" w:type="auto"/>
          </w:tcPr>
          <w:p w14:paraId="33CAA6F7" w14:textId="77777777" w:rsidR="00000000" w:rsidRPr="00E6657E" w:rsidRDefault="00102B1C" w:rsidP="00CA4538">
            <w:pPr>
              <w:jc w:val="right"/>
            </w:pPr>
          </w:p>
        </w:tc>
      </w:tr>
      <w:tr w:rsidR="00000000" w:rsidRPr="00E6657E" w14:paraId="16BBDBE2" w14:textId="77777777" w:rsidTr="005D44A5">
        <w:trPr>
          <w:trHeight w:val="640"/>
        </w:trPr>
        <w:tc>
          <w:tcPr>
            <w:tcW w:w="0" w:type="auto"/>
          </w:tcPr>
          <w:p w14:paraId="00121BBF" w14:textId="77777777" w:rsidR="00000000" w:rsidRPr="00E6657E" w:rsidRDefault="00102B1C" w:rsidP="00CA4538"/>
        </w:tc>
        <w:tc>
          <w:tcPr>
            <w:tcW w:w="0" w:type="auto"/>
          </w:tcPr>
          <w:p w14:paraId="51BF1E0B" w14:textId="77777777" w:rsidR="00000000" w:rsidRPr="00E6657E" w:rsidRDefault="00102B1C" w:rsidP="00CA4538">
            <w:pPr>
              <w:jc w:val="right"/>
            </w:pPr>
            <w:r w:rsidRPr="00E6657E">
              <w:t>61</w:t>
            </w:r>
          </w:p>
        </w:tc>
        <w:tc>
          <w:tcPr>
            <w:tcW w:w="0" w:type="auto"/>
          </w:tcPr>
          <w:p w14:paraId="2BF05F0E" w14:textId="77777777" w:rsidR="00000000" w:rsidRPr="00E6657E" w:rsidRDefault="00102B1C" w:rsidP="005D44A5">
            <w:r w:rsidRPr="00E6657E">
              <w:t>Tilskudd til inkludering av barn og unge,</w:t>
            </w:r>
            <w:r w:rsidRPr="00E6657E">
              <w:rPr>
                <w:rStyle w:val="kursiv"/>
              </w:rPr>
              <w:t xml:space="preserve"> </w:t>
            </w:r>
            <w:r w:rsidRPr="00E6657E">
              <w:rPr>
                <w:rStyle w:val="kursiv"/>
              </w:rPr>
              <w:br/>
              <w:t>kan nyttes under post 71</w:t>
            </w:r>
          </w:p>
        </w:tc>
        <w:tc>
          <w:tcPr>
            <w:tcW w:w="0" w:type="auto"/>
          </w:tcPr>
          <w:p w14:paraId="3F7B5B40" w14:textId="77777777" w:rsidR="00000000" w:rsidRPr="00E6657E" w:rsidRDefault="00102B1C" w:rsidP="00CA4538">
            <w:pPr>
              <w:jc w:val="right"/>
            </w:pPr>
          </w:p>
        </w:tc>
        <w:tc>
          <w:tcPr>
            <w:tcW w:w="0" w:type="auto"/>
          </w:tcPr>
          <w:p w14:paraId="7A6884CE" w14:textId="77777777" w:rsidR="00000000" w:rsidRPr="00E6657E" w:rsidRDefault="00102B1C" w:rsidP="00CA4538">
            <w:pPr>
              <w:jc w:val="right"/>
            </w:pPr>
            <w:r w:rsidRPr="00E6657E">
              <w:t>657</w:t>
            </w:r>
            <w:r w:rsidRPr="00E6657E">
              <w:rPr>
                <w:rFonts w:ascii="Cambria" w:hAnsi="Cambria" w:cs="Cambria"/>
              </w:rPr>
              <w:t> </w:t>
            </w:r>
            <w:r w:rsidRPr="00E6657E">
              <w:t>489</w:t>
            </w:r>
            <w:r w:rsidRPr="00E6657E">
              <w:rPr>
                <w:rFonts w:ascii="Cambria" w:hAnsi="Cambria" w:cs="Cambria"/>
              </w:rPr>
              <w:t> </w:t>
            </w:r>
            <w:r w:rsidRPr="00E6657E">
              <w:t>000</w:t>
            </w:r>
          </w:p>
        </w:tc>
      </w:tr>
      <w:tr w:rsidR="00000000" w:rsidRPr="00E6657E" w14:paraId="1FCB995B" w14:textId="77777777" w:rsidTr="005D44A5">
        <w:trPr>
          <w:trHeight w:val="380"/>
        </w:trPr>
        <w:tc>
          <w:tcPr>
            <w:tcW w:w="0" w:type="auto"/>
          </w:tcPr>
          <w:p w14:paraId="3FEF291F" w14:textId="77777777" w:rsidR="00000000" w:rsidRPr="00E6657E" w:rsidRDefault="00102B1C" w:rsidP="00CA4538"/>
        </w:tc>
        <w:tc>
          <w:tcPr>
            <w:tcW w:w="0" w:type="auto"/>
          </w:tcPr>
          <w:p w14:paraId="550950B1" w14:textId="77777777" w:rsidR="00000000" w:rsidRPr="00E6657E" w:rsidRDefault="00102B1C" w:rsidP="00CA4538">
            <w:pPr>
              <w:jc w:val="right"/>
            </w:pPr>
          </w:p>
        </w:tc>
        <w:tc>
          <w:tcPr>
            <w:tcW w:w="0" w:type="auto"/>
          </w:tcPr>
          <w:p w14:paraId="61698C9C" w14:textId="77777777" w:rsidR="00000000" w:rsidRPr="00E6657E" w:rsidRDefault="00102B1C" w:rsidP="005D44A5">
            <w:r w:rsidRPr="00E6657E">
              <w:t>mot tidligere foreslått kr 864</w:t>
            </w:r>
            <w:r w:rsidRPr="00E6657E">
              <w:rPr>
                <w:rFonts w:ascii="Cambria" w:hAnsi="Cambria" w:cs="Cambria"/>
              </w:rPr>
              <w:t> </w:t>
            </w:r>
            <w:r w:rsidRPr="00E6657E">
              <w:t>489</w:t>
            </w:r>
            <w:r w:rsidRPr="00E6657E">
              <w:rPr>
                <w:rFonts w:ascii="Cambria" w:hAnsi="Cambria" w:cs="Cambria"/>
              </w:rPr>
              <w:t> </w:t>
            </w:r>
            <w:r w:rsidRPr="00E6657E">
              <w:t>000</w:t>
            </w:r>
          </w:p>
        </w:tc>
        <w:tc>
          <w:tcPr>
            <w:tcW w:w="0" w:type="auto"/>
          </w:tcPr>
          <w:p w14:paraId="2944359C" w14:textId="77777777" w:rsidR="00000000" w:rsidRPr="00E6657E" w:rsidRDefault="00102B1C" w:rsidP="00CA4538">
            <w:pPr>
              <w:jc w:val="right"/>
            </w:pPr>
          </w:p>
        </w:tc>
        <w:tc>
          <w:tcPr>
            <w:tcW w:w="0" w:type="auto"/>
          </w:tcPr>
          <w:p w14:paraId="38C95B98" w14:textId="77777777" w:rsidR="00000000" w:rsidRPr="00E6657E" w:rsidRDefault="00102B1C" w:rsidP="00CA4538">
            <w:pPr>
              <w:jc w:val="right"/>
            </w:pPr>
          </w:p>
        </w:tc>
      </w:tr>
      <w:tr w:rsidR="00000000" w:rsidRPr="00E6657E" w14:paraId="03FEFAEA" w14:textId="77777777" w:rsidTr="005D44A5">
        <w:trPr>
          <w:trHeight w:val="380"/>
        </w:trPr>
        <w:tc>
          <w:tcPr>
            <w:tcW w:w="0" w:type="auto"/>
          </w:tcPr>
          <w:p w14:paraId="60C7084E" w14:textId="77777777" w:rsidR="00000000" w:rsidRPr="00E6657E" w:rsidRDefault="00102B1C" w:rsidP="00CA4538">
            <w:r w:rsidRPr="00E6657E">
              <w:t>854</w:t>
            </w:r>
          </w:p>
        </w:tc>
        <w:tc>
          <w:tcPr>
            <w:tcW w:w="0" w:type="auto"/>
          </w:tcPr>
          <w:p w14:paraId="4E9686C8" w14:textId="77777777" w:rsidR="00000000" w:rsidRPr="00E6657E" w:rsidRDefault="00102B1C" w:rsidP="00CA4538">
            <w:pPr>
              <w:jc w:val="right"/>
            </w:pPr>
          </w:p>
        </w:tc>
        <w:tc>
          <w:tcPr>
            <w:tcW w:w="0" w:type="auto"/>
          </w:tcPr>
          <w:p w14:paraId="7FBD7674" w14:textId="77777777" w:rsidR="00000000" w:rsidRPr="00E6657E" w:rsidRDefault="00102B1C" w:rsidP="005D44A5">
            <w:r w:rsidRPr="00E6657E">
              <w:t>Tiltak i barne- og ungdomsvernet:</w:t>
            </w:r>
          </w:p>
        </w:tc>
        <w:tc>
          <w:tcPr>
            <w:tcW w:w="0" w:type="auto"/>
          </w:tcPr>
          <w:p w14:paraId="22762B24" w14:textId="77777777" w:rsidR="00000000" w:rsidRPr="00E6657E" w:rsidRDefault="00102B1C" w:rsidP="00CA4538">
            <w:pPr>
              <w:jc w:val="right"/>
            </w:pPr>
          </w:p>
        </w:tc>
        <w:tc>
          <w:tcPr>
            <w:tcW w:w="0" w:type="auto"/>
          </w:tcPr>
          <w:p w14:paraId="2A61C63E" w14:textId="77777777" w:rsidR="00000000" w:rsidRPr="00E6657E" w:rsidRDefault="00102B1C" w:rsidP="00CA4538">
            <w:pPr>
              <w:jc w:val="right"/>
            </w:pPr>
          </w:p>
        </w:tc>
      </w:tr>
      <w:tr w:rsidR="00000000" w:rsidRPr="00E6657E" w14:paraId="66DFDCDF" w14:textId="77777777" w:rsidTr="005D44A5">
        <w:trPr>
          <w:trHeight w:val="380"/>
        </w:trPr>
        <w:tc>
          <w:tcPr>
            <w:tcW w:w="0" w:type="auto"/>
          </w:tcPr>
          <w:p w14:paraId="67EC93EF" w14:textId="77777777" w:rsidR="00000000" w:rsidRPr="00E6657E" w:rsidRDefault="00102B1C" w:rsidP="00CA4538"/>
        </w:tc>
        <w:tc>
          <w:tcPr>
            <w:tcW w:w="0" w:type="auto"/>
          </w:tcPr>
          <w:p w14:paraId="79F4291D" w14:textId="77777777" w:rsidR="00000000" w:rsidRPr="00E6657E" w:rsidRDefault="00102B1C" w:rsidP="00CA4538">
            <w:pPr>
              <w:jc w:val="right"/>
            </w:pPr>
            <w:r w:rsidRPr="00E6657E">
              <w:t>21</w:t>
            </w:r>
          </w:p>
        </w:tc>
        <w:tc>
          <w:tcPr>
            <w:tcW w:w="0" w:type="auto"/>
          </w:tcPr>
          <w:p w14:paraId="26DA2FF4" w14:textId="77777777" w:rsidR="00000000" w:rsidRPr="00E6657E" w:rsidRDefault="00102B1C" w:rsidP="005D44A5">
            <w:r w:rsidRPr="00E6657E">
              <w:t>Spesielle driftsutgifter</w:t>
            </w:r>
          </w:p>
        </w:tc>
        <w:tc>
          <w:tcPr>
            <w:tcW w:w="0" w:type="auto"/>
          </w:tcPr>
          <w:p w14:paraId="1B6E6535" w14:textId="77777777" w:rsidR="00000000" w:rsidRPr="00E6657E" w:rsidRDefault="00102B1C" w:rsidP="00CA4538">
            <w:pPr>
              <w:jc w:val="right"/>
            </w:pPr>
          </w:p>
        </w:tc>
        <w:tc>
          <w:tcPr>
            <w:tcW w:w="0" w:type="auto"/>
          </w:tcPr>
          <w:p w14:paraId="752D5341" w14:textId="77777777" w:rsidR="00000000" w:rsidRPr="00E6657E" w:rsidRDefault="00102B1C" w:rsidP="00CA4538">
            <w:pPr>
              <w:jc w:val="right"/>
            </w:pPr>
            <w:r w:rsidRPr="00E6657E">
              <w:t>51</w:t>
            </w:r>
            <w:r w:rsidRPr="00E6657E">
              <w:rPr>
                <w:rFonts w:ascii="Cambria" w:hAnsi="Cambria" w:cs="Cambria"/>
              </w:rPr>
              <w:t> </w:t>
            </w:r>
            <w:r w:rsidRPr="00E6657E">
              <w:t>920</w:t>
            </w:r>
            <w:r w:rsidRPr="00E6657E">
              <w:rPr>
                <w:rFonts w:ascii="Cambria" w:hAnsi="Cambria" w:cs="Cambria"/>
              </w:rPr>
              <w:t> </w:t>
            </w:r>
            <w:r w:rsidRPr="00E6657E">
              <w:t>000</w:t>
            </w:r>
          </w:p>
        </w:tc>
      </w:tr>
      <w:tr w:rsidR="00000000" w:rsidRPr="00E6657E" w14:paraId="5FFDE330" w14:textId="77777777" w:rsidTr="005D44A5">
        <w:trPr>
          <w:trHeight w:val="380"/>
        </w:trPr>
        <w:tc>
          <w:tcPr>
            <w:tcW w:w="0" w:type="auto"/>
          </w:tcPr>
          <w:p w14:paraId="35294562" w14:textId="77777777" w:rsidR="00000000" w:rsidRPr="00E6657E" w:rsidRDefault="00102B1C" w:rsidP="00CA4538"/>
        </w:tc>
        <w:tc>
          <w:tcPr>
            <w:tcW w:w="0" w:type="auto"/>
          </w:tcPr>
          <w:p w14:paraId="0B57896F" w14:textId="77777777" w:rsidR="00000000" w:rsidRPr="00E6657E" w:rsidRDefault="00102B1C" w:rsidP="00CA4538">
            <w:pPr>
              <w:jc w:val="right"/>
            </w:pPr>
          </w:p>
        </w:tc>
        <w:tc>
          <w:tcPr>
            <w:tcW w:w="0" w:type="auto"/>
          </w:tcPr>
          <w:p w14:paraId="38403015" w14:textId="77777777" w:rsidR="00000000" w:rsidRPr="00E6657E" w:rsidRDefault="00102B1C" w:rsidP="005D44A5">
            <w:r w:rsidRPr="00E6657E">
              <w:t>mot tidligere foreslått kr 67</w:t>
            </w:r>
            <w:r w:rsidRPr="00E6657E">
              <w:rPr>
                <w:rFonts w:ascii="Cambria" w:hAnsi="Cambria" w:cs="Cambria"/>
              </w:rPr>
              <w:t> </w:t>
            </w:r>
            <w:r w:rsidRPr="00E6657E">
              <w:t>120</w:t>
            </w:r>
            <w:r w:rsidRPr="00E6657E">
              <w:rPr>
                <w:rFonts w:ascii="Cambria" w:hAnsi="Cambria" w:cs="Cambria"/>
              </w:rPr>
              <w:t> </w:t>
            </w:r>
            <w:r w:rsidRPr="00E6657E">
              <w:t>000</w:t>
            </w:r>
          </w:p>
        </w:tc>
        <w:tc>
          <w:tcPr>
            <w:tcW w:w="0" w:type="auto"/>
          </w:tcPr>
          <w:p w14:paraId="1181576B" w14:textId="77777777" w:rsidR="00000000" w:rsidRPr="00E6657E" w:rsidRDefault="00102B1C" w:rsidP="00CA4538">
            <w:pPr>
              <w:jc w:val="right"/>
            </w:pPr>
          </w:p>
        </w:tc>
        <w:tc>
          <w:tcPr>
            <w:tcW w:w="0" w:type="auto"/>
          </w:tcPr>
          <w:p w14:paraId="2A0369C8" w14:textId="77777777" w:rsidR="00000000" w:rsidRPr="00E6657E" w:rsidRDefault="00102B1C" w:rsidP="00CA4538">
            <w:pPr>
              <w:jc w:val="right"/>
            </w:pPr>
          </w:p>
        </w:tc>
      </w:tr>
      <w:tr w:rsidR="00000000" w:rsidRPr="00E6657E" w14:paraId="62BAF9CA" w14:textId="77777777" w:rsidTr="005D44A5">
        <w:trPr>
          <w:trHeight w:val="380"/>
        </w:trPr>
        <w:tc>
          <w:tcPr>
            <w:tcW w:w="0" w:type="auto"/>
          </w:tcPr>
          <w:p w14:paraId="2A0197DC" w14:textId="77777777" w:rsidR="00000000" w:rsidRPr="00E6657E" w:rsidRDefault="00102B1C" w:rsidP="00CA4538">
            <w:r w:rsidRPr="00E6657E">
              <w:t>855</w:t>
            </w:r>
          </w:p>
        </w:tc>
        <w:tc>
          <w:tcPr>
            <w:tcW w:w="0" w:type="auto"/>
          </w:tcPr>
          <w:p w14:paraId="1A2B8A39" w14:textId="77777777" w:rsidR="00000000" w:rsidRPr="00E6657E" w:rsidRDefault="00102B1C" w:rsidP="00CA4538">
            <w:pPr>
              <w:jc w:val="right"/>
            </w:pPr>
          </w:p>
        </w:tc>
        <w:tc>
          <w:tcPr>
            <w:tcW w:w="0" w:type="auto"/>
          </w:tcPr>
          <w:p w14:paraId="13626222" w14:textId="77777777" w:rsidR="00000000" w:rsidRPr="00E6657E" w:rsidRDefault="00102B1C" w:rsidP="005D44A5">
            <w:r w:rsidRPr="00E6657E">
              <w:t>Statlig forvaltning av barnevernet:</w:t>
            </w:r>
          </w:p>
        </w:tc>
        <w:tc>
          <w:tcPr>
            <w:tcW w:w="0" w:type="auto"/>
          </w:tcPr>
          <w:p w14:paraId="405B7962" w14:textId="77777777" w:rsidR="00000000" w:rsidRPr="00E6657E" w:rsidRDefault="00102B1C" w:rsidP="00CA4538">
            <w:pPr>
              <w:jc w:val="right"/>
            </w:pPr>
          </w:p>
        </w:tc>
        <w:tc>
          <w:tcPr>
            <w:tcW w:w="0" w:type="auto"/>
          </w:tcPr>
          <w:p w14:paraId="104C85F0" w14:textId="77777777" w:rsidR="00000000" w:rsidRPr="00E6657E" w:rsidRDefault="00102B1C" w:rsidP="00CA4538">
            <w:pPr>
              <w:jc w:val="right"/>
            </w:pPr>
          </w:p>
        </w:tc>
      </w:tr>
      <w:tr w:rsidR="00000000" w:rsidRPr="00E6657E" w14:paraId="6EE0B7B9" w14:textId="77777777" w:rsidTr="005D44A5">
        <w:trPr>
          <w:trHeight w:val="380"/>
        </w:trPr>
        <w:tc>
          <w:tcPr>
            <w:tcW w:w="0" w:type="auto"/>
          </w:tcPr>
          <w:p w14:paraId="3A0D9DAA" w14:textId="77777777" w:rsidR="00000000" w:rsidRPr="00E6657E" w:rsidRDefault="00102B1C" w:rsidP="00CA4538"/>
        </w:tc>
        <w:tc>
          <w:tcPr>
            <w:tcW w:w="0" w:type="auto"/>
          </w:tcPr>
          <w:p w14:paraId="37665016" w14:textId="77777777" w:rsidR="00000000" w:rsidRPr="00E6657E" w:rsidRDefault="00102B1C" w:rsidP="00CA4538">
            <w:pPr>
              <w:jc w:val="right"/>
            </w:pPr>
            <w:r w:rsidRPr="00E6657E">
              <w:t>1</w:t>
            </w:r>
          </w:p>
        </w:tc>
        <w:tc>
          <w:tcPr>
            <w:tcW w:w="0" w:type="auto"/>
          </w:tcPr>
          <w:p w14:paraId="6B1B20D9" w14:textId="77777777" w:rsidR="00000000" w:rsidRPr="00E6657E" w:rsidRDefault="00102B1C" w:rsidP="005D44A5">
            <w:r w:rsidRPr="00E6657E">
              <w:t>Driftsutgifter,</w:t>
            </w:r>
            <w:r w:rsidRPr="00E6657E">
              <w:rPr>
                <w:rStyle w:val="kursiv"/>
              </w:rPr>
              <w:t xml:space="preserve"> kan nyttes under post 22 og post 60</w:t>
            </w:r>
          </w:p>
        </w:tc>
        <w:tc>
          <w:tcPr>
            <w:tcW w:w="0" w:type="auto"/>
          </w:tcPr>
          <w:p w14:paraId="0AC82244" w14:textId="77777777" w:rsidR="00000000" w:rsidRPr="00E6657E" w:rsidRDefault="00102B1C" w:rsidP="00CA4538">
            <w:pPr>
              <w:jc w:val="right"/>
            </w:pPr>
          </w:p>
        </w:tc>
        <w:tc>
          <w:tcPr>
            <w:tcW w:w="0" w:type="auto"/>
          </w:tcPr>
          <w:p w14:paraId="3AD740E0" w14:textId="77777777" w:rsidR="00000000" w:rsidRPr="00E6657E" w:rsidRDefault="00102B1C" w:rsidP="00CA4538">
            <w:pPr>
              <w:jc w:val="right"/>
            </w:pPr>
            <w:r w:rsidRPr="00E6657E">
              <w:t>4</w:t>
            </w:r>
            <w:r w:rsidRPr="00E6657E">
              <w:rPr>
                <w:rFonts w:ascii="Cambria" w:hAnsi="Cambria" w:cs="Cambria"/>
              </w:rPr>
              <w:t> </w:t>
            </w:r>
            <w:r w:rsidRPr="00E6657E">
              <w:t>121</w:t>
            </w:r>
            <w:r w:rsidRPr="00E6657E">
              <w:rPr>
                <w:rFonts w:ascii="Cambria" w:hAnsi="Cambria" w:cs="Cambria"/>
              </w:rPr>
              <w:t> </w:t>
            </w:r>
            <w:r w:rsidRPr="00E6657E">
              <w:t>833</w:t>
            </w:r>
            <w:r w:rsidRPr="00E6657E">
              <w:rPr>
                <w:rFonts w:ascii="Cambria" w:hAnsi="Cambria" w:cs="Cambria"/>
              </w:rPr>
              <w:t> </w:t>
            </w:r>
            <w:r w:rsidRPr="00E6657E">
              <w:t>000</w:t>
            </w:r>
          </w:p>
        </w:tc>
      </w:tr>
      <w:tr w:rsidR="00000000" w:rsidRPr="00E6657E" w14:paraId="239DA1EF" w14:textId="77777777" w:rsidTr="005D44A5">
        <w:trPr>
          <w:trHeight w:val="380"/>
        </w:trPr>
        <w:tc>
          <w:tcPr>
            <w:tcW w:w="0" w:type="auto"/>
          </w:tcPr>
          <w:p w14:paraId="3DF5390E" w14:textId="77777777" w:rsidR="00000000" w:rsidRPr="00E6657E" w:rsidRDefault="00102B1C" w:rsidP="00CA4538"/>
        </w:tc>
        <w:tc>
          <w:tcPr>
            <w:tcW w:w="0" w:type="auto"/>
          </w:tcPr>
          <w:p w14:paraId="039AA9E1" w14:textId="77777777" w:rsidR="00000000" w:rsidRPr="00E6657E" w:rsidRDefault="00102B1C" w:rsidP="00CA4538">
            <w:pPr>
              <w:jc w:val="right"/>
            </w:pPr>
          </w:p>
        </w:tc>
        <w:tc>
          <w:tcPr>
            <w:tcW w:w="0" w:type="auto"/>
          </w:tcPr>
          <w:p w14:paraId="5F73BD68" w14:textId="77777777" w:rsidR="00000000" w:rsidRPr="00E6657E" w:rsidRDefault="00102B1C" w:rsidP="005D44A5">
            <w:r w:rsidRPr="00E6657E">
              <w:t>mot tidligere foreslått kr 4</w:t>
            </w:r>
            <w:r w:rsidRPr="00E6657E">
              <w:rPr>
                <w:rFonts w:ascii="Cambria" w:hAnsi="Cambria" w:cs="Cambria"/>
              </w:rPr>
              <w:t> </w:t>
            </w:r>
            <w:r w:rsidRPr="00E6657E">
              <w:t>011</w:t>
            </w:r>
            <w:r w:rsidRPr="00E6657E">
              <w:rPr>
                <w:rFonts w:ascii="Cambria" w:hAnsi="Cambria" w:cs="Cambria"/>
              </w:rPr>
              <w:t> </w:t>
            </w:r>
            <w:r w:rsidRPr="00E6657E">
              <w:t>833</w:t>
            </w:r>
            <w:r w:rsidRPr="00E6657E">
              <w:rPr>
                <w:rFonts w:ascii="Cambria" w:hAnsi="Cambria" w:cs="Cambria"/>
              </w:rPr>
              <w:t> </w:t>
            </w:r>
            <w:r w:rsidRPr="00E6657E">
              <w:t>000</w:t>
            </w:r>
          </w:p>
        </w:tc>
        <w:tc>
          <w:tcPr>
            <w:tcW w:w="0" w:type="auto"/>
          </w:tcPr>
          <w:p w14:paraId="7636201C" w14:textId="77777777" w:rsidR="00000000" w:rsidRPr="00E6657E" w:rsidRDefault="00102B1C" w:rsidP="00CA4538">
            <w:pPr>
              <w:jc w:val="right"/>
            </w:pPr>
          </w:p>
        </w:tc>
        <w:tc>
          <w:tcPr>
            <w:tcW w:w="0" w:type="auto"/>
          </w:tcPr>
          <w:p w14:paraId="157AD081" w14:textId="77777777" w:rsidR="00000000" w:rsidRPr="00E6657E" w:rsidRDefault="00102B1C" w:rsidP="00CA4538">
            <w:pPr>
              <w:jc w:val="right"/>
            </w:pPr>
          </w:p>
        </w:tc>
      </w:tr>
      <w:tr w:rsidR="00000000" w:rsidRPr="00E6657E" w14:paraId="38DCFCB7" w14:textId="77777777" w:rsidTr="005D44A5">
        <w:trPr>
          <w:trHeight w:val="640"/>
        </w:trPr>
        <w:tc>
          <w:tcPr>
            <w:tcW w:w="0" w:type="auto"/>
          </w:tcPr>
          <w:p w14:paraId="715A02B9" w14:textId="77777777" w:rsidR="00000000" w:rsidRPr="00E6657E" w:rsidRDefault="00102B1C" w:rsidP="00CA4538"/>
        </w:tc>
        <w:tc>
          <w:tcPr>
            <w:tcW w:w="0" w:type="auto"/>
          </w:tcPr>
          <w:p w14:paraId="25275630" w14:textId="77777777" w:rsidR="00000000" w:rsidRPr="00E6657E" w:rsidRDefault="00102B1C" w:rsidP="00CA4538">
            <w:pPr>
              <w:jc w:val="right"/>
            </w:pPr>
            <w:r w:rsidRPr="00E6657E">
              <w:t>22</w:t>
            </w:r>
          </w:p>
        </w:tc>
        <w:tc>
          <w:tcPr>
            <w:tcW w:w="0" w:type="auto"/>
          </w:tcPr>
          <w:p w14:paraId="71224753" w14:textId="77777777" w:rsidR="00000000" w:rsidRPr="00E6657E" w:rsidRDefault="00102B1C" w:rsidP="005D44A5">
            <w:r w:rsidRPr="00E6657E">
              <w:t>Kjøp av private barnevernstjenester,</w:t>
            </w:r>
            <w:r w:rsidRPr="00E6657E">
              <w:rPr>
                <w:rStyle w:val="kursiv"/>
              </w:rPr>
              <w:t xml:space="preserve"> kan nyttes under post 1</w:t>
            </w:r>
          </w:p>
        </w:tc>
        <w:tc>
          <w:tcPr>
            <w:tcW w:w="0" w:type="auto"/>
          </w:tcPr>
          <w:p w14:paraId="4B173DD4" w14:textId="77777777" w:rsidR="00000000" w:rsidRPr="00E6657E" w:rsidRDefault="00102B1C" w:rsidP="00CA4538">
            <w:pPr>
              <w:jc w:val="right"/>
            </w:pPr>
          </w:p>
        </w:tc>
        <w:tc>
          <w:tcPr>
            <w:tcW w:w="0" w:type="auto"/>
          </w:tcPr>
          <w:p w14:paraId="55ABBF76" w14:textId="77777777" w:rsidR="00000000" w:rsidRPr="00E6657E" w:rsidRDefault="00102B1C" w:rsidP="00CA4538">
            <w:pPr>
              <w:jc w:val="right"/>
            </w:pPr>
            <w:r w:rsidRPr="00E6657E">
              <w:t>2</w:t>
            </w:r>
            <w:r w:rsidRPr="00E6657E">
              <w:rPr>
                <w:rFonts w:ascii="Cambria" w:hAnsi="Cambria" w:cs="Cambria"/>
              </w:rPr>
              <w:t> </w:t>
            </w:r>
            <w:r w:rsidRPr="00E6657E">
              <w:t>893</w:t>
            </w:r>
            <w:r w:rsidRPr="00E6657E">
              <w:rPr>
                <w:rFonts w:ascii="Cambria" w:hAnsi="Cambria" w:cs="Cambria"/>
              </w:rPr>
              <w:t> </w:t>
            </w:r>
            <w:r w:rsidRPr="00E6657E">
              <w:t>492</w:t>
            </w:r>
            <w:r w:rsidRPr="00E6657E">
              <w:rPr>
                <w:rFonts w:ascii="Cambria" w:hAnsi="Cambria" w:cs="Cambria"/>
              </w:rPr>
              <w:t> </w:t>
            </w:r>
            <w:r w:rsidRPr="00E6657E">
              <w:t>000</w:t>
            </w:r>
          </w:p>
        </w:tc>
      </w:tr>
      <w:tr w:rsidR="00000000" w:rsidRPr="00E6657E" w14:paraId="0D587FFD" w14:textId="77777777" w:rsidTr="005D44A5">
        <w:trPr>
          <w:trHeight w:val="380"/>
        </w:trPr>
        <w:tc>
          <w:tcPr>
            <w:tcW w:w="0" w:type="auto"/>
          </w:tcPr>
          <w:p w14:paraId="10D7D312" w14:textId="77777777" w:rsidR="00000000" w:rsidRPr="00E6657E" w:rsidRDefault="00102B1C" w:rsidP="00CA4538"/>
        </w:tc>
        <w:tc>
          <w:tcPr>
            <w:tcW w:w="0" w:type="auto"/>
          </w:tcPr>
          <w:p w14:paraId="42C9242B" w14:textId="77777777" w:rsidR="00000000" w:rsidRPr="00E6657E" w:rsidRDefault="00102B1C" w:rsidP="00CA4538">
            <w:pPr>
              <w:jc w:val="right"/>
            </w:pPr>
          </w:p>
        </w:tc>
        <w:tc>
          <w:tcPr>
            <w:tcW w:w="0" w:type="auto"/>
          </w:tcPr>
          <w:p w14:paraId="397D5C2A" w14:textId="77777777" w:rsidR="00000000" w:rsidRPr="00E6657E" w:rsidRDefault="00102B1C" w:rsidP="005D44A5">
            <w:r w:rsidRPr="00E6657E">
              <w:t>mot tidligere foreslått kr 2</w:t>
            </w:r>
            <w:r w:rsidRPr="00E6657E">
              <w:rPr>
                <w:rFonts w:ascii="Cambria" w:hAnsi="Cambria" w:cs="Cambria"/>
              </w:rPr>
              <w:t> </w:t>
            </w:r>
            <w:r w:rsidRPr="00E6657E">
              <w:t>903</w:t>
            </w:r>
            <w:r w:rsidRPr="00E6657E">
              <w:rPr>
                <w:rFonts w:ascii="Cambria" w:hAnsi="Cambria" w:cs="Cambria"/>
              </w:rPr>
              <w:t> </w:t>
            </w:r>
            <w:r w:rsidRPr="00E6657E">
              <w:t>492</w:t>
            </w:r>
            <w:r w:rsidRPr="00E6657E">
              <w:rPr>
                <w:rFonts w:ascii="Cambria" w:hAnsi="Cambria" w:cs="Cambria"/>
              </w:rPr>
              <w:t> </w:t>
            </w:r>
            <w:r w:rsidRPr="00E6657E">
              <w:t>000</w:t>
            </w:r>
          </w:p>
        </w:tc>
        <w:tc>
          <w:tcPr>
            <w:tcW w:w="0" w:type="auto"/>
          </w:tcPr>
          <w:p w14:paraId="1945893B" w14:textId="77777777" w:rsidR="00000000" w:rsidRPr="00E6657E" w:rsidRDefault="00102B1C" w:rsidP="00CA4538">
            <w:pPr>
              <w:jc w:val="right"/>
            </w:pPr>
          </w:p>
        </w:tc>
        <w:tc>
          <w:tcPr>
            <w:tcW w:w="0" w:type="auto"/>
          </w:tcPr>
          <w:p w14:paraId="1BAE6B56" w14:textId="77777777" w:rsidR="00000000" w:rsidRPr="00E6657E" w:rsidRDefault="00102B1C" w:rsidP="00CA4538">
            <w:pPr>
              <w:jc w:val="right"/>
            </w:pPr>
          </w:p>
        </w:tc>
      </w:tr>
      <w:tr w:rsidR="00000000" w:rsidRPr="00E6657E" w14:paraId="7FCEDC72" w14:textId="77777777" w:rsidTr="005D44A5">
        <w:trPr>
          <w:trHeight w:val="880"/>
        </w:trPr>
        <w:tc>
          <w:tcPr>
            <w:tcW w:w="0" w:type="auto"/>
          </w:tcPr>
          <w:p w14:paraId="1732B3CD" w14:textId="77777777" w:rsidR="00000000" w:rsidRPr="00E6657E" w:rsidRDefault="00102B1C" w:rsidP="00CA4538">
            <w:r w:rsidRPr="00E6657E">
              <w:t>858</w:t>
            </w:r>
          </w:p>
        </w:tc>
        <w:tc>
          <w:tcPr>
            <w:tcW w:w="0" w:type="auto"/>
          </w:tcPr>
          <w:p w14:paraId="0F287D5E" w14:textId="77777777" w:rsidR="00000000" w:rsidRPr="00E6657E" w:rsidRDefault="00102B1C" w:rsidP="00CA4538">
            <w:pPr>
              <w:jc w:val="right"/>
            </w:pPr>
          </w:p>
        </w:tc>
        <w:tc>
          <w:tcPr>
            <w:tcW w:w="0" w:type="auto"/>
          </w:tcPr>
          <w:p w14:paraId="1F5E33FA" w14:textId="77777777" w:rsidR="00000000" w:rsidRPr="00E6657E" w:rsidRDefault="00102B1C" w:rsidP="005D44A5">
            <w:r w:rsidRPr="00E6657E">
              <w:t xml:space="preserve">Barne-, ungdoms- og familiedirektoratet </w:t>
            </w:r>
            <w:r w:rsidRPr="00E6657E">
              <w:br/>
              <w:t xml:space="preserve">og fellesfunksjoner i Barne-, ungdoms- </w:t>
            </w:r>
            <w:r w:rsidRPr="00E6657E">
              <w:br/>
              <w:t>og familieetaten:</w:t>
            </w:r>
          </w:p>
        </w:tc>
        <w:tc>
          <w:tcPr>
            <w:tcW w:w="0" w:type="auto"/>
          </w:tcPr>
          <w:p w14:paraId="7BFCB377" w14:textId="77777777" w:rsidR="00000000" w:rsidRPr="00E6657E" w:rsidRDefault="00102B1C" w:rsidP="00CA4538">
            <w:pPr>
              <w:jc w:val="right"/>
            </w:pPr>
          </w:p>
        </w:tc>
        <w:tc>
          <w:tcPr>
            <w:tcW w:w="0" w:type="auto"/>
          </w:tcPr>
          <w:p w14:paraId="287DDE88" w14:textId="77777777" w:rsidR="00000000" w:rsidRPr="00E6657E" w:rsidRDefault="00102B1C" w:rsidP="00CA4538">
            <w:pPr>
              <w:jc w:val="right"/>
            </w:pPr>
          </w:p>
        </w:tc>
      </w:tr>
      <w:tr w:rsidR="00000000" w:rsidRPr="00E6657E" w14:paraId="3FD6DC40" w14:textId="77777777" w:rsidTr="005D44A5">
        <w:trPr>
          <w:trHeight w:val="380"/>
        </w:trPr>
        <w:tc>
          <w:tcPr>
            <w:tcW w:w="0" w:type="auto"/>
          </w:tcPr>
          <w:p w14:paraId="3DEC07D6" w14:textId="77777777" w:rsidR="00000000" w:rsidRPr="00E6657E" w:rsidRDefault="00102B1C" w:rsidP="00CA4538"/>
        </w:tc>
        <w:tc>
          <w:tcPr>
            <w:tcW w:w="0" w:type="auto"/>
          </w:tcPr>
          <w:p w14:paraId="22F5717D" w14:textId="77777777" w:rsidR="00000000" w:rsidRPr="00E6657E" w:rsidRDefault="00102B1C" w:rsidP="00CA4538">
            <w:pPr>
              <w:jc w:val="right"/>
            </w:pPr>
            <w:r w:rsidRPr="00E6657E">
              <w:t>1</w:t>
            </w:r>
          </w:p>
        </w:tc>
        <w:tc>
          <w:tcPr>
            <w:tcW w:w="0" w:type="auto"/>
          </w:tcPr>
          <w:p w14:paraId="3D0F8C98" w14:textId="77777777" w:rsidR="00000000" w:rsidRPr="00E6657E" w:rsidRDefault="00102B1C" w:rsidP="005D44A5">
            <w:r w:rsidRPr="00E6657E">
              <w:t>Driftsutgifter</w:t>
            </w:r>
          </w:p>
        </w:tc>
        <w:tc>
          <w:tcPr>
            <w:tcW w:w="0" w:type="auto"/>
          </w:tcPr>
          <w:p w14:paraId="1891884D" w14:textId="77777777" w:rsidR="00000000" w:rsidRPr="00E6657E" w:rsidRDefault="00102B1C" w:rsidP="00CA4538">
            <w:pPr>
              <w:jc w:val="right"/>
            </w:pPr>
          </w:p>
        </w:tc>
        <w:tc>
          <w:tcPr>
            <w:tcW w:w="0" w:type="auto"/>
          </w:tcPr>
          <w:p w14:paraId="2226A6B9" w14:textId="77777777" w:rsidR="00000000" w:rsidRPr="00E6657E" w:rsidRDefault="00102B1C" w:rsidP="00CA4538">
            <w:pPr>
              <w:jc w:val="right"/>
            </w:pPr>
            <w:r w:rsidRPr="00E6657E">
              <w:t>607</w:t>
            </w:r>
            <w:r w:rsidRPr="00E6657E">
              <w:rPr>
                <w:rFonts w:ascii="Cambria" w:hAnsi="Cambria" w:cs="Cambria"/>
              </w:rPr>
              <w:t> </w:t>
            </w:r>
            <w:r w:rsidRPr="00E6657E">
              <w:t>883</w:t>
            </w:r>
            <w:r w:rsidRPr="00E6657E">
              <w:rPr>
                <w:rFonts w:ascii="Cambria" w:hAnsi="Cambria" w:cs="Cambria"/>
              </w:rPr>
              <w:t> </w:t>
            </w:r>
            <w:r w:rsidRPr="00E6657E">
              <w:t>000</w:t>
            </w:r>
          </w:p>
        </w:tc>
      </w:tr>
      <w:tr w:rsidR="00000000" w:rsidRPr="00E6657E" w14:paraId="34B4B888" w14:textId="77777777" w:rsidTr="005D44A5">
        <w:trPr>
          <w:trHeight w:val="380"/>
        </w:trPr>
        <w:tc>
          <w:tcPr>
            <w:tcW w:w="0" w:type="auto"/>
          </w:tcPr>
          <w:p w14:paraId="30CC634F" w14:textId="77777777" w:rsidR="00000000" w:rsidRPr="00E6657E" w:rsidRDefault="00102B1C" w:rsidP="00CA4538"/>
        </w:tc>
        <w:tc>
          <w:tcPr>
            <w:tcW w:w="0" w:type="auto"/>
          </w:tcPr>
          <w:p w14:paraId="2C0AA24B" w14:textId="77777777" w:rsidR="00000000" w:rsidRPr="00E6657E" w:rsidRDefault="00102B1C" w:rsidP="00CA4538">
            <w:pPr>
              <w:jc w:val="right"/>
            </w:pPr>
          </w:p>
        </w:tc>
        <w:tc>
          <w:tcPr>
            <w:tcW w:w="0" w:type="auto"/>
          </w:tcPr>
          <w:p w14:paraId="2F00F3DC" w14:textId="77777777" w:rsidR="00000000" w:rsidRPr="00E6657E" w:rsidRDefault="00102B1C" w:rsidP="005D44A5">
            <w:r w:rsidRPr="00E6657E">
              <w:t>mot tidligere foreslått kr 609</w:t>
            </w:r>
            <w:r w:rsidRPr="00E6657E">
              <w:rPr>
                <w:rFonts w:ascii="Cambria" w:hAnsi="Cambria" w:cs="Cambria"/>
              </w:rPr>
              <w:t> </w:t>
            </w:r>
            <w:r w:rsidRPr="00E6657E">
              <w:t>483</w:t>
            </w:r>
            <w:r w:rsidRPr="00E6657E">
              <w:rPr>
                <w:rFonts w:ascii="Cambria" w:hAnsi="Cambria" w:cs="Cambria"/>
              </w:rPr>
              <w:t> </w:t>
            </w:r>
            <w:r w:rsidRPr="00E6657E">
              <w:t>000</w:t>
            </w:r>
          </w:p>
        </w:tc>
        <w:tc>
          <w:tcPr>
            <w:tcW w:w="0" w:type="auto"/>
          </w:tcPr>
          <w:p w14:paraId="529805E1" w14:textId="77777777" w:rsidR="00000000" w:rsidRPr="00E6657E" w:rsidRDefault="00102B1C" w:rsidP="00CA4538">
            <w:pPr>
              <w:jc w:val="right"/>
            </w:pPr>
          </w:p>
        </w:tc>
        <w:tc>
          <w:tcPr>
            <w:tcW w:w="0" w:type="auto"/>
          </w:tcPr>
          <w:p w14:paraId="2D26631A" w14:textId="77777777" w:rsidR="00000000" w:rsidRPr="00E6657E" w:rsidRDefault="00102B1C" w:rsidP="00CA4538">
            <w:pPr>
              <w:jc w:val="right"/>
            </w:pPr>
          </w:p>
        </w:tc>
      </w:tr>
      <w:tr w:rsidR="00000000" w:rsidRPr="00E6657E" w14:paraId="4E7C7DCA" w14:textId="77777777" w:rsidTr="005D44A5">
        <w:trPr>
          <w:trHeight w:val="380"/>
        </w:trPr>
        <w:tc>
          <w:tcPr>
            <w:tcW w:w="0" w:type="auto"/>
          </w:tcPr>
          <w:p w14:paraId="14181C51" w14:textId="77777777" w:rsidR="00000000" w:rsidRPr="00E6657E" w:rsidRDefault="00102B1C" w:rsidP="00CA4538">
            <w:r w:rsidRPr="00E6657E">
              <w:t>881</w:t>
            </w:r>
          </w:p>
        </w:tc>
        <w:tc>
          <w:tcPr>
            <w:tcW w:w="0" w:type="auto"/>
          </w:tcPr>
          <w:p w14:paraId="7C02F9E8" w14:textId="77777777" w:rsidR="00000000" w:rsidRPr="00E6657E" w:rsidRDefault="00102B1C" w:rsidP="00CA4538">
            <w:pPr>
              <w:jc w:val="right"/>
            </w:pPr>
          </w:p>
        </w:tc>
        <w:tc>
          <w:tcPr>
            <w:tcW w:w="0" w:type="auto"/>
          </w:tcPr>
          <w:p w14:paraId="193A391D" w14:textId="77777777" w:rsidR="00000000" w:rsidRPr="00E6657E" w:rsidRDefault="00102B1C" w:rsidP="005D44A5">
            <w:r w:rsidRPr="00E6657E">
              <w:t>Tilskudd til trossamfunn m.m.:</w:t>
            </w:r>
          </w:p>
        </w:tc>
        <w:tc>
          <w:tcPr>
            <w:tcW w:w="0" w:type="auto"/>
          </w:tcPr>
          <w:p w14:paraId="69ADBC83" w14:textId="77777777" w:rsidR="00000000" w:rsidRPr="00E6657E" w:rsidRDefault="00102B1C" w:rsidP="00CA4538">
            <w:pPr>
              <w:jc w:val="right"/>
            </w:pPr>
          </w:p>
        </w:tc>
        <w:tc>
          <w:tcPr>
            <w:tcW w:w="0" w:type="auto"/>
          </w:tcPr>
          <w:p w14:paraId="4925E985" w14:textId="77777777" w:rsidR="00000000" w:rsidRPr="00E6657E" w:rsidRDefault="00102B1C" w:rsidP="00CA4538">
            <w:pPr>
              <w:jc w:val="right"/>
            </w:pPr>
          </w:p>
        </w:tc>
      </w:tr>
      <w:tr w:rsidR="00000000" w:rsidRPr="00E6657E" w14:paraId="4070D371" w14:textId="77777777" w:rsidTr="005D44A5">
        <w:trPr>
          <w:trHeight w:val="380"/>
        </w:trPr>
        <w:tc>
          <w:tcPr>
            <w:tcW w:w="0" w:type="auto"/>
          </w:tcPr>
          <w:p w14:paraId="18F28C7F" w14:textId="77777777" w:rsidR="00000000" w:rsidRPr="00E6657E" w:rsidRDefault="00102B1C" w:rsidP="00CA4538"/>
        </w:tc>
        <w:tc>
          <w:tcPr>
            <w:tcW w:w="0" w:type="auto"/>
          </w:tcPr>
          <w:p w14:paraId="2C049D02" w14:textId="77777777" w:rsidR="00000000" w:rsidRPr="00E6657E" w:rsidRDefault="00102B1C" w:rsidP="00CA4538">
            <w:pPr>
              <w:jc w:val="right"/>
            </w:pPr>
            <w:r w:rsidRPr="00E6657E">
              <w:t>75</w:t>
            </w:r>
          </w:p>
        </w:tc>
        <w:tc>
          <w:tcPr>
            <w:tcW w:w="0" w:type="auto"/>
          </w:tcPr>
          <w:p w14:paraId="48082A65" w14:textId="77777777" w:rsidR="00000000" w:rsidRPr="00E6657E" w:rsidRDefault="00102B1C" w:rsidP="005D44A5">
            <w:r w:rsidRPr="00E6657E">
              <w:t>Tilskudd til private forsamlingslokaler</w:t>
            </w:r>
          </w:p>
        </w:tc>
        <w:tc>
          <w:tcPr>
            <w:tcW w:w="0" w:type="auto"/>
          </w:tcPr>
          <w:p w14:paraId="7C4F4845" w14:textId="77777777" w:rsidR="00000000" w:rsidRPr="00E6657E" w:rsidRDefault="00102B1C" w:rsidP="00CA4538">
            <w:pPr>
              <w:jc w:val="right"/>
            </w:pPr>
          </w:p>
        </w:tc>
        <w:tc>
          <w:tcPr>
            <w:tcW w:w="0" w:type="auto"/>
          </w:tcPr>
          <w:p w14:paraId="08946845" w14:textId="77777777" w:rsidR="00000000" w:rsidRPr="00E6657E" w:rsidRDefault="00102B1C" w:rsidP="00CA4538">
            <w:pPr>
              <w:jc w:val="right"/>
            </w:pPr>
            <w:r w:rsidRPr="00E6657E">
              <w:t>0</w:t>
            </w:r>
          </w:p>
        </w:tc>
      </w:tr>
      <w:tr w:rsidR="00000000" w:rsidRPr="00E6657E" w14:paraId="0D1B698C" w14:textId="77777777" w:rsidTr="005D44A5">
        <w:trPr>
          <w:trHeight w:val="380"/>
        </w:trPr>
        <w:tc>
          <w:tcPr>
            <w:tcW w:w="0" w:type="auto"/>
          </w:tcPr>
          <w:p w14:paraId="436C6E9E" w14:textId="77777777" w:rsidR="00000000" w:rsidRPr="00E6657E" w:rsidRDefault="00102B1C" w:rsidP="00CA4538"/>
        </w:tc>
        <w:tc>
          <w:tcPr>
            <w:tcW w:w="0" w:type="auto"/>
          </w:tcPr>
          <w:p w14:paraId="31DC71B3" w14:textId="77777777" w:rsidR="00000000" w:rsidRPr="00E6657E" w:rsidRDefault="00102B1C" w:rsidP="00CA4538">
            <w:pPr>
              <w:jc w:val="right"/>
            </w:pPr>
          </w:p>
        </w:tc>
        <w:tc>
          <w:tcPr>
            <w:tcW w:w="0" w:type="auto"/>
          </w:tcPr>
          <w:p w14:paraId="7102B2BF" w14:textId="77777777" w:rsidR="00000000" w:rsidRPr="00E6657E" w:rsidRDefault="00102B1C" w:rsidP="005D44A5">
            <w:r w:rsidRPr="00E6657E">
              <w:t>mot tidligere foreslått kr 5</w:t>
            </w:r>
            <w:r w:rsidRPr="00E6657E">
              <w:rPr>
                <w:rFonts w:ascii="Cambria" w:hAnsi="Cambria" w:cs="Cambria"/>
              </w:rPr>
              <w:t> </w:t>
            </w:r>
            <w:r w:rsidRPr="00E6657E">
              <w:t>437</w:t>
            </w:r>
            <w:r w:rsidRPr="00E6657E">
              <w:rPr>
                <w:rFonts w:ascii="Cambria" w:hAnsi="Cambria" w:cs="Cambria"/>
              </w:rPr>
              <w:t> </w:t>
            </w:r>
            <w:r w:rsidRPr="00E6657E">
              <w:t>000</w:t>
            </w:r>
          </w:p>
        </w:tc>
        <w:tc>
          <w:tcPr>
            <w:tcW w:w="0" w:type="auto"/>
          </w:tcPr>
          <w:p w14:paraId="0F90379C" w14:textId="77777777" w:rsidR="00000000" w:rsidRPr="00E6657E" w:rsidRDefault="00102B1C" w:rsidP="00CA4538">
            <w:pPr>
              <w:jc w:val="right"/>
            </w:pPr>
          </w:p>
        </w:tc>
        <w:tc>
          <w:tcPr>
            <w:tcW w:w="0" w:type="auto"/>
          </w:tcPr>
          <w:p w14:paraId="2AB216A4" w14:textId="77777777" w:rsidR="00000000" w:rsidRPr="00E6657E" w:rsidRDefault="00102B1C" w:rsidP="00CA4538">
            <w:pPr>
              <w:jc w:val="right"/>
            </w:pPr>
          </w:p>
        </w:tc>
      </w:tr>
      <w:tr w:rsidR="00000000" w:rsidRPr="00E6657E" w14:paraId="4857B1D5" w14:textId="77777777" w:rsidTr="005D44A5">
        <w:trPr>
          <w:trHeight w:val="380"/>
        </w:trPr>
        <w:tc>
          <w:tcPr>
            <w:tcW w:w="0" w:type="auto"/>
          </w:tcPr>
          <w:p w14:paraId="6FACDCC6" w14:textId="77777777" w:rsidR="00000000" w:rsidRPr="00E6657E" w:rsidRDefault="00102B1C" w:rsidP="00CA4538">
            <w:r w:rsidRPr="00E6657E">
              <w:t>900</w:t>
            </w:r>
          </w:p>
        </w:tc>
        <w:tc>
          <w:tcPr>
            <w:tcW w:w="0" w:type="auto"/>
          </w:tcPr>
          <w:p w14:paraId="559E8B9E" w14:textId="77777777" w:rsidR="00000000" w:rsidRPr="00E6657E" w:rsidRDefault="00102B1C" w:rsidP="00CA4538">
            <w:pPr>
              <w:jc w:val="right"/>
            </w:pPr>
          </w:p>
        </w:tc>
        <w:tc>
          <w:tcPr>
            <w:tcW w:w="0" w:type="auto"/>
          </w:tcPr>
          <w:p w14:paraId="3E5F179F" w14:textId="77777777" w:rsidR="00000000" w:rsidRPr="00E6657E" w:rsidRDefault="00102B1C" w:rsidP="005D44A5">
            <w:r w:rsidRPr="00E6657E">
              <w:t>Nærings- og fiskeridepartementet:</w:t>
            </w:r>
          </w:p>
        </w:tc>
        <w:tc>
          <w:tcPr>
            <w:tcW w:w="0" w:type="auto"/>
          </w:tcPr>
          <w:p w14:paraId="611A05D4" w14:textId="77777777" w:rsidR="00000000" w:rsidRPr="00E6657E" w:rsidRDefault="00102B1C" w:rsidP="00CA4538">
            <w:pPr>
              <w:jc w:val="right"/>
            </w:pPr>
          </w:p>
        </w:tc>
        <w:tc>
          <w:tcPr>
            <w:tcW w:w="0" w:type="auto"/>
          </w:tcPr>
          <w:p w14:paraId="3E5E7267" w14:textId="77777777" w:rsidR="00000000" w:rsidRPr="00E6657E" w:rsidRDefault="00102B1C" w:rsidP="00CA4538">
            <w:pPr>
              <w:jc w:val="right"/>
            </w:pPr>
          </w:p>
        </w:tc>
      </w:tr>
      <w:tr w:rsidR="00000000" w:rsidRPr="00E6657E" w14:paraId="14C8E6C2" w14:textId="77777777" w:rsidTr="005D44A5">
        <w:trPr>
          <w:trHeight w:val="380"/>
        </w:trPr>
        <w:tc>
          <w:tcPr>
            <w:tcW w:w="0" w:type="auto"/>
          </w:tcPr>
          <w:p w14:paraId="674E1F1B" w14:textId="77777777" w:rsidR="00000000" w:rsidRPr="00E6657E" w:rsidRDefault="00102B1C" w:rsidP="00CA4538"/>
        </w:tc>
        <w:tc>
          <w:tcPr>
            <w:tcW w:w="0" w:type="auto"/>
          </w:tcPr>
          <w:p w14:paraId="3B0C29C6" w14:textId="77777777" w:rsidR="00000000" w:rsidRPr="00E6657E" w:rsidRDefault="00102B1C" w:rsidP="00CA4538">
            <w:pPr>
              <w:jc w:val="right"/>
            </w:pPr>
            <w:r w:rsidRPr="00E6657E">
              <w:t>1</w:t>
            </w:r>
          </w:p>
        </w:tc>
        <w:tc>
          <w:tcPr>
            <w:tcW w:w="0" w:type="auto"/>
          </w:tcPr>
          <w:p w14:paraId="5CAB5809" w14:textId="77777777" w:rsidR="00000000" w:rsidRPr="00E6657E" w:rsidRDefault="00102B1C" w:rsidP="005D44A5">
            <w:r w:rsidRPr="00E6657E">
              <w:t>Driftsutgifter</w:t>
            </w:r>
          </w:p>
        </w:tc>
        <w:tc>
          <w:tcPr>
            <w:tcW w:w="0" w:type="auto"/>
          </w:tcPr>
          <w:p w14:paraId="345D3992" w14:textId="77777777" w:rsidR="00000000" w:rsidRPr="00E6657E" w:rsidRDefault="00102B1C" w:rsidP="00CA4538">
            <w:pPr>
              <w:jc w:val="right"/>
            </w:pPr>
          </w:p>
        </w:tc>
        <w:tc>
          <w:tcPr>
            <w:tcW w:w="0" w:type="auto"/>
          </w:tcPr>
          <w:p w14:paraId="777669E1" w14:textId="77777777" w:rsidR="00000000" w:rsidRPr="00E6657E" w:rsidRDefault="00102B1C" w:rsidP="00CA4538">
            <w:pPr>
              <w:jc w:val="right"/>
            </w:pPr>
            <w:r w:rsidRPr="00E6657E">
              <w:t>480</w:t>
            </w:r>
            <w:r w:rsidRPr="00E6657E">
              <w:rPr>
                <w:rFonts w:ascii="Cambria" w:hAnsi="Cambria" w:cs="Cambria"/>
              </w:rPr>
              <w:t> </w:t>
            </w:r>
            <w:r w:rsidRPr="00E6657E">
              <w:t>937</w:t>
            </w:r>
            <w:r w:rsidRPr="00E6657E">
              <w:rPr>
                <w:rFonts w:ascii="Cambria" w:hAnsi="Cambria" w:cs="Cambria"/>
              </w:rPr>
              <w:t> </w:t>
            </w:r>
            <w:r w:rsidRPr="00E6657E">
              <w:t>000</w:t>
            </w:r>
          </w:p>
        </w:tc>
      </w:tr>
      <w:tr w:rsidR="00000000" w:rsidRPr="00E6657E" w14:paraId="3D735020" w14:textId="77777777" w:rsidTr="005D44A5">
        <w:trPr>
          <w:trHeight w:val="380"/>
        </w:trPr>
        <w:tc>
          <w:tcPr>
            <w:tcW w:w="0" w:type="auto"/>
          </w:tcPr>
          <w:p w14:paraId="7A496A6D" w14:textId="77777777" w:rsidR="00000000" w:rsidRPr="00E6657E" w:rsidRDefault="00102B1C" w:rsidP="00CA4538"/>
        </w:tc>
        <w:tc>
          <w:tcPr>
            <w:tcW w:w="0" w:type="auto"/>
          </w:tcPr>
          <w:p w14:paraId="6D84E283" w14:textId="77777777" w:rsidR="00000000" w:rsidRPr="00E6657E" w:rsidRDefault="00102B1C" w:rsidP="00CA4538">
            <w:pPr>
              <w:jc w:val="right"/>
            </w:pPr>
          </w:p>
        </w:tc>
        <w:tc>
          <w:tcPr>
            <w:tcW w:w="0" w:type="auto"/>
          </w:tcPr>
          <w:p w14:paraId="1DF2B2CE" w14:textId="77777777" w:rsidR="00000000" w:rsidRPr="00E6657E" w:rsidRDefault="00102B1C" w:rsidP="005D44A5">
            <w:r w:rsidRPr="00E6657E">
              <w:t>mot tidligere foreslått kr 460</w:t>
            </w:r>
            <w:r w:rsidRPr="00E6657E">
              <w:rPr>
                <w:rFonts w:ascii="Cambria" w:hAnsi="Cambria" w:cs="Cambria"/>
              </w:rPr>
              <w:t> </w:t>
            </w:r>
            <w:r w:rsidRPr="00E6657E">
              <w:t>937</w:t>
            </w:r>
            <w:r w:rsidRPr="00E6657E">
              <w:rPr>
                <w:rFonts w:ascii="Cambria" w:hAnsi="Cambria" w:cs="Cambria"/>
              </w:rPr>
              <w:t> </w:t>
            </w:r>
            <w:r w:rsidRPr="00E6657E">
              <w:t>000</w:t>
            </w:r>
          </w:p>
        </w:tc>
        <w:tc>
          <w:tcPr>
            <w:tcW w:w="0" w:type="auto"/>
          </w:tcPr>
          <w:p w14:paraId="02C23C04" w14:textId="77777777" w:rsidR="00000000" w:rsidRPr="00E6657E" w:rsidRDefault="00102B1C" w:rsidP="00CA4538">
            <w:pPr>
              <w:jc w:val="right"/>
            </w:pPr>
          </w:p>
        </w:tc>
        <w:tc>
          <w:tcPr>
            <w:tcW w:w="0" w:type="auto"/>
          </w:tcPr>
          <w:p w14:paraId="70851B40" w14:textId="77777777" w:rsidR="00000000" w:rsidRPr="00E6657E" w:rsidRDefault="00102B1C" w:rsidP="00CA4538">
            <w:pPr>
              <w:jc w:val="right"/>
            </w:pPr>
          </w:p>
        </w:tc>
      </w:tr>
      <w:tr w:rsidR="00000000" w:rsidRPr="00E6657E" w14:paraId="2614D7D3" w14:textId="77777777" w:rsidTr="005D44A5">
        <w:trPr>
          <w:trHeight w:val="380"/>
        </w:trPr>
        <w:tc>
          <w:tcPr>
            <w:tcW w:w="0" w:type="auto"/>
          </w:tcPr>
          <w:p w14:paraId="0BD5BF5C" w14:textId="77777777" w:rsidR="00000000" w:rsidRPr="00E6657E" w:rsidRDefault="00102B1C" w:rsidP="00CA4538"/>
        </w:tc>
        <w:tc>
          <w:tcPr>
            <w:tcW w:w="0" w:type="auto"/>
          </w:tcPr>
          <w:p w14:paraId="221AD6D5" w14:textId="77777777" w:rsidR="00000000" w:rsidRPr="00E6657E" w:rsidRDefault="00102B1C" w:rsidP="00CA4538">
            <w:pPr>
              <w:jc w:val="right"/>
            </w:pPr>
            <w:r w:rsidRPr="00E6657E">
              <w:t>21</w:t>
            </w:r>
          </w:p>
        </w:tc>
        <w:tc>
          <w:tcPr>
            <w:tcW w:w="0" w:type="auto"/>
          </w:tcPr>
          <w:p w14:paraId="7AB07BDF" w14:textId="77777777" w:rsidR="00000000" w:rsidRPr="00E6657E" w:rsidRDefault="00102B1C" w:rsidP="005D44A5">
            <w:r w:rsidRPr="00E6657E">
              <w:t>Spesielle driftsutgifter,</w:t>
            </w:r>
            <w:r w:rsidRPr="00E6657E">
              <w:rPr>
                <w:rStyle w:val="kursiv"/>
              </w:rPr>
              <w:t xml:space="preserve"> kan overføres</w:t>
            </w:r>
          </w:p>
        </w:tc>
        <w:tc>
          <w:tcPr>
            <w:tcW w:w="0" w:type="auto"/>
          </w:tcPr>
          <w:p w14:paraId="5F8D19B0" w14:textId="77777777" w:rsidR="00000000" w:rsidRPr="00E6657E" w:rsidRDefault="00102B1C" w:rsidP="00CA4538">
            <w:pPr>
              <w:jc w:val="right"/>
            </w:pPr>
          </w:p>
        </w:tc>
        <w:tc>
          <w:tcPr>
            <w:tcW w:w="0" w:type="auto"/>
          </w:tcPr>
          <w:p w14:paraId="431F628F" w14:textId="77777777" w:rsidR="00000000" w:rsidRPr="00E6657E" w:rsidRDefault="00102B1C" w:rsidP="00CA4538">
            <w:pPr>
              <w:jc w:val="right"/>
            </w:pPr>
            <w:r w:rsidRPr="00E6657E">
              <w:t>63</w:t>
            </w:r>
            <w:r w:rsidRPr="00E6657E">
              <w:rPr>
                <w:rFonts w:ascii="Cambria" w:hAnsi="Cambria" w:cs="Cambria"/>
              </w:rPr>
              <w:t> </w:t>
            </w:r>
            <w:r w:rsidRPr="00E6657E">
              <w:t>450</w:t>
            </w:r>
            <w:r w:rsidRPr="00E6657E">
              <w:rPr>
                <w:rFonts w:ascii="Cambria" w:hAnsi="Cambria" w:cs="Cambria"/>
              </w:rPr>
              <w:t> </w:t>
            </w:r>
            <w:r w:rsidRPr="00E6657E">
              <w:t>000</w:t>
            </w:r>
          </w:p>
        </w:tc>
      </w:tr>
      <w:tr w:rsidR="00000000" w:rsidRPr="00E6657E" w14:paraId="2F7B606E" w14:textId="77777777" w:rsidTr="005D44A5">
        <w:trPr>
          <w:trHeight w:val="380"/>
        </w:trPr>
        <w:tc>
          <w:tcPr>
            <w:tcW w:w="0" w:type="auto"/>
          </w:tcPr>
          <w:p w14:paraId="08A88542" w14:textId="77777777" w:rsidR="00000000" w:rsidRPr="00E6657E" w:rsidRDefault="00102B1C" w:rsidP="00CA4538"/>
        </w:tc>
        <w:tc>
          <w:tcPr>
            <w:tcW w:w="0" w:type="auto"/>
          </w:tcPr>
          <w:p w14:paraId="440CF304" w14:textId="77777777" w:rsidR="00000000" w:rsidRPr="00E6657E" w:rsidRDefault="00102B1C" w:rsidP="00CA4538">
            <w:pPr>
              <w:jc w:val="right"/>
            </w:pPr>
          </w:p>
        </w:tc>
        <w:tc>
          <w:tcPr>
            <w:tcW w:w="0" w:type="auto"/>
          </w:tcPr>
          <w:p w14:paraId="3FD3C994" w14:textId="77777777" w:rsidR="00000000" w:rsidRPr="00E6657E" w:rsidRDefault="00102B1C" w:rsidP="005D44A5">
            <w:r w:rsidRPr="00E6657E">
              <w:t>mot tidligere foreslått kr 57</w:t>
            </w:r>
            <w:r w:rsidRPr="00E6657E">
              <w:rPr>
                <w:rFonts w:ascii="Cambria" w:hAnsi="Cambria" w:cs="Cambria"/>
              </w:rPr>
              <w:t> </w:t>
            </w:r>
            <w:r w:rsidRPr="00E6657E">
              <w:t>050</w:t>
            </w:r>
            <w:r w:rsidRPr="00E6657E">
              <w:rPr>
                <w:rFonts w:ascii="Cambria" w:hAnsi="Cambria" w:cs="Cambria"/>
              </w:rPr>
              <w:t> </w:t>
            </w:r>
            <w:r w:rsidRPr="00E6657E">
              <w:t>000</w:t>
            </w:r>
          </w:p>
        </w:tc>
        <w:tc>
          <w:tcPr>
            <w:tcW w:w="0" w:type="auto"/>
          </w:tcPr>
          <w:p w14:paraId="3AE90689" w14:textId="77777777" w:rsidR="00000000" w:rsidRPr="00E6657E" w:rsidRDefault="00102B1C" w:rsidP="00CA4538">
            <w:pPr>
              <w:jc w:val="right"/>
            </w:pPr>
          </w:p>
        </w:tc>
        <w:tc>
          <w:tcPr>
            <w:tcW w:w="0" w:type="auto"/>
          </w:tcPr>
          <w:p w14:paraId="18AC9275" w14:textId="77777777" w:rsidR="00000000" w:rsidRPr="00E6657E" w:rsidRDefault="00102B1C" w:rsidP="00CA4538">
            <w:pPr>
              <w:jc w:val="right"/>
            </w:pPr>
          </w:p>
        </w:tc>
      </w:tr>
      <w:tr w:rsidR="00000000" w:rsidRPr="00E6657E" w14:paraId="0EBCC449" w14:textId="77777777" w:rsidTr="005D44A5">
        <w:trPr>
          <w:trHeight w:val="380"/>
        </w:trPr>
        <w:tc>
          <w:tcPr>
            <w:tcW w:w="0" w:type="auto"/>
          </w:tcPr>
          <w:p w14:paraId="2B2F3234" w14:textId="77777777" w:rsidR="00000000" w:rsidRPr="00E6657E" w:rsidRDefault="00102B1C" w:rsidP="00CA4538"/>
        </w:tc>
        <w:tc>
          <w:tcPr>
            <w:tcW w:w="0" w:type="auto"/>
          </w:tcPr>
          <w:p w14:paraId="4CA5D15A" w14:textId="77777777" w:rsidR="00000000" w:rsidRPr="00E6657E" w:rsidRDefault="00102B1C" w:rsidP="00CA4538">
            <w:pPr>
              <w:jc w:val="right"/>
            </w:pPr>
            <w:r w:rsidRPr="00E6657E">
              <w:t>77</w:t>
            </w:r>
          </w:p>
        </w:tc>
        <w:tc>
          <w:tcPr>
            <w:tcW w:w="0" w:type="auto"/>
          </w:tcPr>
          <w:p w14:paraId="105D4915" w14:textId="77777777" w:rsidR="00000000" w:rsidRPr="00E6657E" w:rsidRDefault="00102B1C" w:rsidP="005D44A5">
            <w:r w:rsidRPr="00E6657E">
              <w:t>Tilskudd til sjømattiltak,</w:t>
            </w:r>
            <w:r w:rsidRPr="00E6657E">
              <w:rPr>
                <w:rStyle w:val="kursiv"/>
              </w:rPr>
              <w:t xml:space="preserve"> kan overføres</w:t>
            </w:r>
          </w:p>
        </w:tc>
        <w:tc>
          <w:tcPr>
            <w:tcW w:w="0" w:type="auto"/>
          </w:tcPr>
          <w:p w14:paraId="65C966DF" w14:textId="77777777" w:rsidR="00000000" w:rsidRPr="00E6657E" w:rsidRDefault="00102B1C" w:rsidP="00CA4538">
            <w:pPr>
              <w:jc w:val="right"/>
            </w:pPr>
          </w:p>
        </w:tc>
        <w:tc>
          <w:tcPr>
            <w:tcW w:w="0" w:type="auto"/>
          </w:tcPr>
          <w:p w14:paraId="7A7C5459" w14:textId="77777777" w:rsidR="00000000" w:rsidRPr="00E6657E" w:rsidRDefault="00102B1C" w:rsidP="00CA4538">
            <w:pPr>
              <w:jc w:val="right"/>
            </w:pPr>
            <w:r w:rsidRPr="00E6657E">
              <w:t>3</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0F52E7F9" w14:textId="77777777" w:rsidTr="005D44A5">
        <w:trPr>
          <w:trHeight w:val="380"/>
        </w:trPr>
        <w:tc>
          <w:tcPr>
            <w:tcW w:w="0" w:type="auto"/>
          </w:tcPr>
          <w:p w14:paraId="7AC2D1FF" w14:textId="77777777" w:rsidR="00000000" w:rsidRPr="00E6657E" w:rsidRDefault="00102B1C" w:rsidP="00CA4538"/>
        </w:tc>
        <w:tc>
          <w:tcPr>
            <w:tcW w:w="0" w:type="auto"/>
          </w:tcPr>
          <w:p w14:paraId="1EFF2DA8" w14:textId="77777777" w:rsidR="00000000" w:rsidRPr="00E6657E" w:rsidRDefault="00102B1C" w:rsidP="00CA4538">
            <w:pPr>
              <w:jc w:val="right"/>
            </w:pPr>
          </w:p>
        </w:tc>
        <w:tc>
          <w:tcPr>
            <w:tcW w:w="0" w:type="auto"/>
          </w:tcPr>
          <w:p w14:paraId="3E874FFC" w14:textId="77777777" w:rsidR="00000000" w:rsidRPr="00E6657E" w:rsidRDefault="00102B1C" w:rsidP="005D44A5">
            <w:r w:rsidRPr="00E6657E">
              <w:t>mot tidligere foreslått kr 8</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68145B19" w14:textId="77777777" w:rsidR="00000000" w:rsidRPr="00E6657E" w:rsidRDefault="00102B1C" w:rsidP="00CA4538">
            <w:pPr>
              <w:jc w:val="right"/>
            </w:pPr>
          </w:p>
        </w:tc>
        <w:tc>
          <w:tcPr>
            <w:tcW w:w="0" w:type="auto"/>
          </w:tcPr>
          <w:p w14:paraId="6FF7C524" w14:textId="77777777" w:rsidR="00000000" w:rsidRPr="00E6657E" w:rsidRDefault="00102B1C" w:rsidP="00CA4538">
            <w:pPr>
              <w:jc w:val="right"/>
            </w:pPr>
          </w:p>
        </w:tc>
      </w:tr>
      <w:tr w:rsidR="00000000" w:rsidRPr="00E6657E" w14:paraId="06D34213" w14:textId="77777777" w:rsidTr="005D44A5">
        <w:trPr>
          <w:trHeight w:val="380"/>
        </w:trPr>
        <w:tc>
          <w:tcPr>
            <w:tcW w:w="0" w:type="auto"/>
          </w:tcPr>
          <w:p w14:paraId="7A99F287" w14:textId="77777777" w:rsidR="00000000" w:rsidRPr="00E6657E" w:rsidRDefault="00102B1C" w:rsidP="00CA4538">
            <w:r w:rsidRPr="00E6657E">
              <w:t>909</w:t>
            </w:r>
          </w:p>
        </w:tc>
        <w:tc>
          <w:tcPr>
            <w:tcW w:w="0" w:type="auto"/>
          </w:tcPr>
          <w:p w14:paraId="7EFA1249" w14:textId="77777777" w:rsidR="00000000" w:rsidRPr="00E6657E" w:rsidRDefault="00102B1C" w:rsidP="00CA4538">
            <w:pPr>
              <w:jc w:val="right"/>
            </w:pPr>
          </w:p>
        </w:tc>
        <w:tc>
          <w:tcPr>
            <w:tcW w:w="0" w:type="auto"/>
          </w:tcPr>
          <w:p w14:paraId="5A9C746D" w14:textId="77777777" w:rsidR="00000000" w:rsidRPr="00E6657E" w:rsidRDefault="00102B1C" w:rsidP="005D44A5">
            <w:r w:rsidRPr="00E6657E">
              <w:t>Tiltak for sysselsetting av sjøfolk:</w:t>
            </w:r>
          </w:p>
        </w:tc>
        <w:tc>
          <w:tcPr>
            <w:tcW w:w="0" w:type="auto"/>
          </w:tcPr>
          <w:p w14:paraId="3F2B67D1" w14:textId="77777777" w:rsidR="00000000" w:rsidRPr="00E6657E" w:rsidRDefault="00102B1C" w:rsidP="00CA4538">
            <w:pPr>
              <w:jc w:val="right"/>
            </w:pPr>
          </w:p>
        </w:tc>
        <w:tc>
          <w:tcPr>
            <w:tcW w:w="0" w:type="auto"/>
          </w:tcPr>
          <w:p w14:paraId="7F3A9E2E" w14:textId="77777777" w:rsidR="00000000" w:rsidRPr="00E6657E" w:rsidRDefault="00102B1C" w:rsidP="00CA4538">
            <w:pPr>
              <w:jc w:val="right"/>
            </w:pPr>
          </w:p>
        </w:tc>
      </w:tr>
      <w:tr w:rsidR="00000000" w:rsidRPr="00E6657E" w14:paraId="73BB29DA" w14:textId="77777777" w:rsidTr="005D44A5">
        <w:trPr>
          <w:trHeight w:val="640"/>
        </w:trPr>
        <w:tc>
          <w:tcPr>
            <w:tcW w:w="0" w:type="auto"/>
          </w:tcPr>
          <w:p w14:paraId="719A9403" w14:textId="77777777" w:rsidR="00000000" w:rsidRPr="00E6657E" w:rsidRDefault="00102B1C" w:rsidP="00CA4538"/>
        </w:tc>
        <w:tc>
          <w:tcPr>
            <w:tcW w:w="0" w:type="auto"/>
          </w:tcPr>
          <w:p w14:paraId="522D315F" w14:textId="77777777" w:rsidR="00000000" w:rsidRPr="00E6657E" w:rsidRDefault="00102B1C" w:rsidP="00CA4538">
            <w:pPr>
              <w:jc w:val="right"/>
            </w:pPr>
            <w:r w:rsidRPr="00E6657E">
              <w:t>73</w:t>
            </w:r>
          </w:p>
        </w:tc>
        <w:tc>
          <w:tcPr>
            <w:tcW w:w="0" w:type="auto"/>
          </w:tcPr>
          <w:p w14:paraId="2ACBF423" w14:textId="77777777" w:rsidR="00000000" w:rsidRPr="00E6657E" w:rsidRDefault="00102B1C" w:rsidP="005D44A5">
            <w:r w:rsidRPr="00E6657E">
              <w:t>Tilskudd til sysselsetting av sjøfolk,</w:t>
            </w:r>
            <w:r w:rsidRPr="00E6657E">
              <w:rPr>
                <w:rStyle w:val="kursiv"/>
              </w:rPr>
              <w:t xml:space="preserve"> overslagsbevilgning</w:t>
            </w:r>
          </w:p>
        </w:tc>
        <w:tc>
          <w:tcPr>
            <w:tcW w:w="0" w:type="auto"/>
          </w:tcPr>
          <w:p w14:paraId="6D61A865" w14:textId="77777777" w:rsidR="00000000" w:rsidRPr="00E6657E" w:rsidRDefault="00102B1C" w:rsidP="00CA4538">
            <w:pPr>
              <w:jc w:val="right"/>
            </w:pPr>
          </w:p>
        </w:tc>
        <w:tc>
          <w:tcPr>
            <w:tcW w:w="0" w:type="auto"/>
          </w:tcPr>
          <w:p w14:paraId="5686280C" w14:textId="77777777" w:rsidR="00000000" w:rsidRPr="00E6657E" w:rsidRDefault="00102B1C" w:rsidP="00CA4538">
            <w:pPr>
              <w:jc w:val="right"/>
            </w:pPr>
            <w:r w:rsidRPr="00E6657E">
              <w:t>2</w:t>
            </w:r>
            <w:r w:rsidRPr="00E6657E">
              <w:rPr>
                <w:rFonts w:ascii="Cambria" w:hAnsi="Cambria" w:cs="Cambria"/>
              </w:rPr>
              <w:t> </w:t>
            </w:r>
            <w:r w:rsidRPr="00E6657E">
              <w:t>205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53BBC278" w14:textId="77777777" w:rsidTr="005D44A5">
        <w:trPr>
          <w:trHeight w:val="380"/>
        </w:trPr>
        <w:tc>
          <w:tcPr>
            <w:tcW w:w="0" w:type="auto"/>
          </w:tcPr>
          <w:p w14:paraId="6E4173B3" w14:textId="77777777" w:rsidR="00000000" w:rsidRPr="00E6657E" w:rsidRDefault="00102B1C" w:rsidP="00CA4538"/>
        </w:tc>
        <w:tc>
          <w:tcPr>
            <w:tcW w:w="0" w:type="auto"/>
          </w:tcPr>
          <w:p w14:paraId="60007C42" w14:textId="77777777" w:rsidR="00000000" w:rsidRPr="00E6657E" w:rsidRDefault="00102B1C" w:rsidP="00CA4538">
            <w:pPr>
              <w:jc w:val="right"/>
            </w:pPr>
          </w:p>
        </w:tc>
        <w:tc>
          <w:tcPr>
            <w:tcW w:w="0" w:type="auto"/>
          </w:tcPr>
          <w:p w14:paraId="0DABCEEA" w14:textId="77777777" w:rsidR="00000000" w:rsidRPr="00E6657E" w:rsidRDefault="00102B1C" w:rsidP="005D44A5">
            <w:r w:rsidRPr="00E6657E">
              <w:t>mot tidligere foreslått kr 2</w:t>
            </w:r>
            <w:r w:rsidRPr="00E6657E">
              <w:rPr>
                <w:rFonts w:ascii="Cambria" w:hAnsi="Cambria" w:cs="Cambria"/>
              </w:rPr>
              <w:t> </w:t>
            </w:r>
            <w:r w:rsidRPr="00E6657E">
              <w:t>005</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132D9FCE" w14:textId="77777777" w:rsidR="00000000" w:rsidRPr="00E6657E" w:rsidRDefault="00102B1C" w:rsidP="00CA4538">
            <w:pPr>
              <w:jc w:val="right"/>
            </w:pPr>
          </w:p>
        </w:tc>
        <w:tc>
          <w:tcPr>
            <w:tcW w:w="0" w:type="auto"/>
          </w:tcPr>
          <w:p w14:paraId="58586F89" w14:textId="77777777" w:rsidR="00000000" w:rsidRPr="00E6657E" w:rsidRDefault="00102B1C" w:rsidP="00CA4538">
            <w:pPr>
              <w:jc w:val="right"/>
            </w:pPr>
          </w:p>
        </w:tc>
      </w:tr>
      <w:tr w:rsidR="00000000" w:rsidRPr="00E6657E" w14:paraId="72F1480D" w14:textId="77777777" w:rsidTr="005D44A5">
        <w:trPr>
          <w:trHeight w:val="380"/>
        </w:trPr>
        <w:tc>
          <w:tcPr>
            <w:tcW w:w="0" w:type="auto"/>
          </w:tcPr>
          <w:p w14:paraId="65205E6B" w14:textId="77777777" w:rsidR="00000000" w:rsidRPr="00E6657E" w:rsidRDefault="00102B1C" w:rsidP="00CA4538">
            <w:r w:rsidRPr="00E6657E">
              <w:t>919</w:t>
            </w:r>
          </w:p>
        </w:tc>
        <w:tc>
          <w:tcPr>
            <w:tcW w:w="0" w:type="auto"/>
          </w:tcPr>
          <w:p w14:paraId="25D30D22" w14:textId="77777777" w:rsidR="00000000" w:rsidRPr="00E6657E" w:rsidRDefault="00102B1C" w:rsidP="00CA4538">
            <w:pPr>
              <w:jc w:val="right"/>
            </w:pPr>
          </w:p>
        </w:tc>
        <w:tc>
          <w:tcPr>
            <w:tcW w:w="0" w:type="auto"/>
          </w:tcPr>
          <w:p w14:paraId="2CAB9829" w14:textId="77777777" w:rsidR="00000000" w:rsidRPr="00E6657E" w:rsidRDefault="00102B1C" w:rsidP="005D44A5">
            <w:r w:rsidRPr="00E6657E">
              <w:t>Diverse fiskeriformål:</w:t>
            </w:r>
          </w:p>
        </w:tc>
        <w:tc>
          <w:tcPr>
            <w:tcW w:w="0" w:type="auto"/>
          </w:tcPr>
          <w:p w14:paraId="4DF92952" w14:textId="77777777" w:rsidR="00000000" w:rsidRPr="00E6657E" w:rsidRDefault="00102B1C" w:rsidP="00CA4538">
            <w:pPr>
              <w:jc w:val="right"/>
            </w:pPr>
          </w:p>
        </w:tc>
        <w:tc>
          <w:tcPr>
            <w:tcW w:w="0" w:type="auto"/>
          </w:tcPr>
          <w:p w14:paraId="6AB3131E" w14:textId="77777777" w:rsidR="00000000" w:rsidRPr="00E6657E" w:rsidRDefault="00102B1C" w:rsidP="00CA4538">
            <w:pPr>
              <w:jc w:val="right"/>
            </w:pPr>
          </w:p>
        </w:tc>
      </w:tr>
      <w:tr w:rsidR="00000000" w:rsidRPr="00E6657E" w14:paraId="06FCFA38" w14:textId="77777777" w:rsidTr="005D44A5">
        <w:trPr>
          <w:trHeight w:val="380"/>
        </w:trPr>
        <w:tc>
          <w:tcPr>
            <w:tcW w:w="0" w:type="auto"/>
          </w:tcPr>
          <w:p w14:paraId="2D6618FA" w14:textId="77777777" w:rsidR="00000000" w:rsidRPr="00E6657E" w:rsidRDefault="00102B1C" w:rsidP="00CA4538"/>
        </w:tc>
        <w:tc>
          <w:tcPr>
            <w:tcW w:w="0" w:type="auto"/>
          </w:tcPr>
          <w:p w14:paraId="40D90B35" w14:textId="77777777" w:rsidR="00000000" w:rsidRPr="00E6657E" w:rsidRDefault="00102B1C" w:rsidP="00CA4538">
            <w:pPr>
              <w:jc w:val="right"/>
            </w:pPr>
            <w:r w:rsidRPr="00E6657E">
              <w:t>73</w:t>
            </w:r>
          </w:p>
        </w:tc>
        <w:tc>
          <w:tcPr>
            <w:tcW w:w="0" w:type="auto"/>
          </w:tcPr>
          <w:p w14:paraId="618FC8AB" w14:textId="77777777" w:rsidR="00000000" w:rsidRPr="00E6657E" w:rsidRDefault="00102B1C" w:rsidP="005D44A5">
            <w:r w:rsidRPr="00E6657E">
              <w:t>Tilskudd til kompensasjon for CO</w:t>
            </w:r>
            <w:r w:rsidRPr="00E6657E">
              <w:rPr>
                <w:rStyle w:val="skrift-senket"/>
              </w:rPr>
              <w:t>2</w:t>
            </w:r>
            <w:r w:rsidRPr="00E6657E">
              <w:t>-avgift</w:t>
            </w:r>
          </w:p>
        </w:tc>
        <w:tc>
          <w:tcPr>
            <w:tcW w:w="0" w:type="auto"/>
          </w:tcPr>
          <w:p w14:paraId="64122ED9" w14:textId="77777777" w:rsidR="00000000" w:rsidRPr="00E6657E" w:rsidRDefault="00102B1C" w:rsidP="00CA4538">
            <w:pPr>
              <w:jc w:val="right"/>
            </w:pPr>
          </w:p>
        </w:tc>
        <w:tc>
          <w:tcPr>
            <w:tcW w:w="0" w:type="auto"/>
          </w:tcPr>
          <w:p w14:paraId="289C15CC" w14:textId="77777777" w:rsidR="00000000" w:rsidRPr="00E6657E" w:rsidRDefault="00102B1C" w:rsidP="00CA4538">
            <w:pPr>
              <w:jc w:val="right"/>
            </w:pPr>
            <w:r w:rsidRPr="00E6657E">
              <w:t>255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210A2C5C" w14:textId="77777777" w:rsidTr="005D44A5">
        <w:trPr>
          <w:trHeight w:val="380"/>
        </w:trPr>
        <w:tc>
          <w:tcPr>
            <w:tcW w:w="0" w:type="auto"/>
          </w:tcPr>
          <w:p w14:paraId="3217F848" w14:textId="77777777" w:rsidR="00000000" w:rsidRPr="00E6657E" w:rsidRDefault="00102B1C" w:rsidP="00CA4538"/>
        </w:tc>
        <w:tc>
          <w:tcPr>
            <w:tcW w:w="0" w:type="auto"/>
          </w:tcPr>
          <w:p w14:paraId="5C9CB600" w14:textId="77777777" w:rsidR="00000000" w:rsidRPr="00E6657E" w:rsidRDefault="00102B1C" w:rsidP="00CA4538">
            <w:pPr>
              <w:jc w:val="right"/>
            </w:pPr>
          </w:p>
        </w:tc>
        <w:tc>
          <w:tcPr>
            <w:tcW w:w="0" w:type="auto"/>
          </w:tcPr>
          <w:p w14:paraId="02FF01A9" w14:textId="77777777" w:rsidR="00000000" w:rsidRPr="00E6657E" w:rsidRDefault="00102B1C" w:rsidP="005D44A5">
            <w:r w:rsidRPr="00E6657E">
              <w:t>mot tidligere foreslått kr 305</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0BEF53D7" w14:textId="77777777" w:rsidR="00000000" w:rsidRPr="00E6657E" w:rsidRDefault="00102B1C" w:rsidP="00CA4538">
            <w:pPr>
              <w:jc w:val="right"/>
            </w:pPr>
          </w:p>
        </w:tc>
        <w:tc>
          <w:tcPr>
            <w:tcW w:w="0" w:type="auto"/>
          </w:tcPr>
          <w:p w14:paraId="77700F5C" w14:textId="77777777" w:rsidR="00000000" w:rsidRPr="00E6657E" w:rsidRDefault="00102B1C" w:rsidP="00CA4538">
            <w:pPr>
              <w:jc w:val="right"/>
            </w:pPr>
          </w:p>
        </w:tc>
      </w:tr>
      <w:tr w:rsidR="00000000" w:rsidRPr="00E6657E" w14:paraId="27E1A70F" w14:textId="77777777" w:rsidTr="005D44A5">
        <w:trPr>
          <w:trHeight w:val="640"/>
        </w:trPr>
        <w:tc>
          <w:tcPr>
            <w:tcW w:w="0" w:type="auto"/>
          </w:tcPr>
          <w:p w14:paraId="1E547800" w14:textId="77777777" w:rsidR="00000000" w:rsidRPr="00E6657E" w:rsidRDefault="00102B1C" w:rsidP="00CA4538"/>
        </w:tc>
        <w:tc>
          <w:tcPr>
            <w:tcW w:w="0" w:type="auto"/>
          </w:tcPr>
          <w:p w14:paraId="298C62C8" w14:textId="77777777" w:rsidR="00000000" w:rsidRPr="00E6657E" w:rsidRDefault="00102B1C" w:rsidP="00CA4538">
            <w:pPr>
              <w:jc w:val="right"/>
            </w:pPr>
            <w:r w:rsidRPr="00E6657E">
              <w:t>75</w:t>
            </w:r>
          </w:p>
        </w:tc>
        <w:tc>
          <w:tcPr>
            <w:tcW w:w="0" w:type="auto"/>
          </w:tcPr>
          <w:p w14:paraId="09B650C7" w14:textId="77777777" w:rsidR="00000000" w:rsidRPr="00E6657E" w:rsidRDefault="00102B1C" w:rsidP="005D44A5">
            <w:r w:rsidRPr="00E6657E">
              <w:t>Tilskudd til næringstiltak i fiskeriene,</w:t>
            </w:r>
            <w:r w:rsidRPr="00E6657E">
              <w:rPr>
                <w:rStyle w:val="kursiv"/>
              </w:rPr>
              <w:t xml:space="preserve"> </w:t>
            </w:r>
            <w:r w:rsidRPr="00E6657E">
              <w:rPr>
                <w:rStyle w:val="kursiv"/>
              </w:rPr>
              <w:br/>
              <w:t>kan overføres</w:t>
            </w:r>
          </w:p>
        </w:tc>
        <w:tc>
          <w:tcPr>
            <w:tcW w:w="0" w:type="auto"/>
          </w:tcPr>
          <w:p w14:paraId="324585A9" w14:textId="77777777" w:rsidR="00000000" w:rsidRPr="00E6657E" w:rsidRDefault="00102B1C" w:rsidP="00CA4538">
            <w:pPr>
              <w:jc w:val="right"/>
            </w:pPr>
          </w:p>
        </w:tc>
        <w:tc>
          <w:tcPr>
            <w:tcW w:w="0" w:type="auto"/>
          </w:tcPr>
          <w:p w14:paraId="3025740B" w14:textId="77777777" w:rsidR="00000000" w:rsidRPr="00E6657E" w:rsidRDefault="00102B1C" w:rsidP="00CA4538">
            <w:pPr>
              <w:jc w:val="right"/>
            </w:pPr>
            <w:r w:rsidRPr="00E6657E">
              <w:t>15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38A42EC9" w14:textId="77777777" w:rsidTr="005D44A5">
        <w:trPr>
          <w:trHeight w:val="380"/>
        </w:trPr>
        <w:tc>
          <w:tcPr>
            <w:tcW w:w="0" w:type="auto"/>
          </w:tcPr>
          <w:p w14:paraId="16D2B4DB" w14:textId="77777777" w:rsidR="00000000" w:rsidRPr="00E6657E" w:rsidRDefault="00102B1C" w:rsidP="00CA4538"/>
        </w:tc>
        <w:tc>
          <w:tcPr>
            <w:tcW w:w="0" w:type="auto"/>
          </w:tcPr>
          <w:p w14:paraId="2C70F733" w14:textId="77777777" w:rsidR="00000000" w:rsidRPr="00E6657E" w:rsidRDefault="00102B1C" w:rsidP="00CA4538">
            <w:pPr>
              <w:jc w:val="right"/>
            </w:pPr>
          </w:p>
        </w:tc>
        <w:tc>
          <w:tcPr>
            <w:tcW w:w="0" w:type="auto"/>
          </w:tcPr>
          <w:p w14:paraId="04C81781" w14:textId="77777777" w:rsidR="00000000" w:rsidRPr="00E6657E" w:rsidRDefault="00102B1C" w:rsidP="005D44A5">
            <w:r w:rsidRPr="00E6657E">
              <w:t>mot tidligere foreslått kr 12</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0B3A5747" w14:textId="77777777" w:rsidR="00000000" w:rsidRPr="00E6657E" w:rsidRDefault="00102B1C" w:rsidP="00CA4538">
            <w:pPr>
              <w:jc w:val="right"/>
            </w:pPr>
          </w:p>
        </w:tc>
        <w:tc>
          <w:tcPr>
            <w:tcW w:w="0" w:type="auto"/>
          </w:tcPr>
          <w:p w14:paraId="58330719" w14:textId="77777777" w:rsidR="00000000" w:rsidRPr="00E6657E" w:rsidRDefault="00102B1C" w:rsidP="00CA4538">
            <w:pPr>
              <w:jc w:val="right"/>
            </w:pPr>
          </w:p>
        </w:tc>
      </w:tr>
      <w:tr w:rsidR="00000000" w:rsidRPr="00E6657E" w14:paraId="016720B1" w14:textId="77777777" w:rsidTr="005D44A5">
        <w:trPr>
          <w:trHeight w:val="380"/>
        </w:trPr>
        <w:tc>
          <w:tcPr>
            <w:tcW w:w="0" w:type="auto"/>
          </w:tcPr>
          <w:p w14:paraId="0DA3B3A8" w14:textId="77777777" w:rsidR="00000000" w:rsidRPr="00E6657E" w:rsidRDefault="00102B1C" w:rsidP="00CA4538">
            <w:r w:rsidRPr="00E6657E">
              <w:t>920</w:t>
            </w:r>
          </w:p>
        </w:tc>
        <w:tc>
          <w:tcPr>
            <w:tcW w:w="0" w:type="auto"/>
          </w:tcPr>
          <w:p w14:paraId="5C2FF751" w14:textId="77777777" w:rsidR="00000000" w:rsidRPr="00E6657E" w:rsidRDefault="00102B1C" w:rsidP="00CA4538">
            <w:pPr>
              <w:jc w:val="right"/>
            </w:pPr>
          </w:p>
        </w:tc>
        <w:tc>
          <w:tcPr>
            <w:tcW w:w="0" w:type="auto"/>
          </w:tcPr>
          <w:p w14:paraId="372FBC9D" w14:textId="77777777" w:rsidR="00000000" w:rsidRPr="00E6657E" w:rsidRDefault="00102B1C" w:rsidP="005D44A5">
            <w:r w:rsidRPr="00E6657E">
              <w:t>Norges forskningsråd:</w:t>
            </w:r>
          </w:p>
        </w:tc>
        <w:tc>
          <w:tcPr>
            <w:tcW w:w="0" w:type="auto"/>
          </w:tcPr>
          <w:p w14:paraId="3D6392E0" w14:textId="77777777" w:rsidR="00000000" w:rsidRPr="00E6657E" w:rsidRDefault="00102B1C" w:rsidP="00CA4538">
            <w:pPr>
              <w:jc w:val="right"/>
            </w:pPr>
          </w:p>
        </w:tc>
        <w:tc>
          <w:tcPr>
            <w:tcW w:w="0" w:type="auto"/>
          </w:tcPr>
          <w:p w14:paraId="30066BED" w14:textId="77777777" w:rsidR="00000000" w:rsidRPr="00E6657E" w:rsidRDefault="00102B1C" w:rsidP="00CA4538">
            <w:pPr>
              <w:jc w:val="right"/>
            </w:pPr>
          </w:p>
        </w:tc>
      </w:tr>
      <w:tr w:rsidR="00000000" w:rsidRPr="00E6657E" w14:paraId="537440AE" w14:textId="77777777" w:rsidTr="005D44A5">
        <w:trPr>
          <w:trHeight w:val="380"/>
        </w:trPr>
        <w:tc>
          <w:tcPr>
            <w:tcW w:w="0" w:type="auto"/>
          </w:tcPr>
          <w:p w14:paraId="6C5DE59D" w14:textId="77777777" w:rsidR="00000000" w:rsidRPr="00E6657E" w:rsidRDefault="00102B1C" w:rsidP="00CA4538"/>
        </w:tc>
        <w:tc>
          <w:tcPr>
            <w:tcW w:w="0" w:type="auto"/>
          </w:tcPr>
          <w:p w14:paraId="693EA488" w14:textId="77777777" w:rsidR="00000000" w:rsidRPr="00E6657E" w:rsidRDefault="00102B1C" w:rsidP="00CA4538">
            <w:pPr>
              <w:jc w:val="right"/>
            </w:pPr>
            <w:r w:rsidRPr="00E6657E">
              <w:t>51</w:t>
            </w:r>
          </w:p>
        </w:tc>
        <w:tc>
          <w:tcPr>
            <w:tcW w:w="0" w:type="auto"/>
          </w:tcPr>
          <w:p w14:paraId="233ADB63" w14:textId="77777777" w:rsidR="00000000" w:rsidRPr="00E6657E" w:rsidRDefault="00102B1C" w:rsidP="005D44A5">
            <w:r w:rsidRPr="00E6657E">
              <w:t>Tilskudd til marin forskning</w:t>
            </w:r>
          </w:p>
        </w:tc>
        <w:tc>
          <w:tcPr>
            <w:tcW w:w="0" w:type="auto"/>
          </w:tcPr>
          <w:p w14:paraId="23FF209C" w14:textId="77777777" w:rsidR="00000000" w:rsidRPr="00E6657E" w:rsidRDefault="00102B1C" w:rsidP="00CA4538">
            <w:pPr>
              <w:jc w:val="right"/>
            </w:pPr>
          </w:p>
        </w:tc>
        <w:tc>
          <w:tcPr>
            <w:tcW w:w="0" w:type="auto"/>
          </w:tcPr>
          <w:p w14:paraId="0D92CAA1" w14:textId="77777777" w:rsidR="00000000" w:rsidRPr="00E6657E" w:rsidRDefault="00102B1C" w:rsidP="00CA4538">
            <w:pPr>
              <w:jc w:val="right"/>
            </w:pPr>
            <w:r w:rsidRPr="00E6657E">
              <w:t>445</w:t>
            </w:r>
            <w:r w:rsidRPr="00E6657E">
              <w:rPr>
                <w:rFonts w:ascii="Cambria" w:hAnsi="Cambria" w:cs="Cambria"/>
              </w:rPr>
              <w:t> </w:t>
            </w:r>
            <w:r w:rsidRPr="00E6657E">
              <w:t>450</w:t>
            </w:r>
            <w:r w:rsidRPr="00E6657E">
              <w:rPr>
                <w:rFonts w:ascii="Cambria" w:hAnsi="Cambria" w:cs="Cambria"/>
              </w:rPr>
              <w:t> </w:t>
            </w:r>
            <w:r w:rsidRPr="00E6657E">
              <w:t>000</w:t>
            </w:r>
          </w:p>
        </w:tc>
      </w:tr>
      <w:tr w:rsidR="00000000" w:rsidRPr="00E6657E" w14:paraId="5BEF5374" w14:textId="77777777" w:rsidTr="005D44A5">
        <w:trPr>
          <w:trHeight w:val="380"/>
        </w:trPr>
        <w:tc>
          <w:tcPr>
            <w:tcW w:w="0" w:type="auto"/>
          </w:tcPr>
          <w:p w14:paraId="2DE223E9" w14:textId="77777777" w:rsidR="00000000" w:rsidRPr="00E6657E" w:rsidRDefault="00102B1C" w:rsidP="00CA4538"/>
        </w:tc>
        <w:tc>
          <w:tcPr>
            <w:tcW w:w="0" w:type="auto"/>
          </w:tcPr>
          <w:p w14:paraId="57886D2C" w14:textId="77777777" w:rsidR="00000000" w:rsidRPr="00E6657E" w:rsidRDefault="00102B1C" w:rsidP="00CA4538">
            <w:pPr>
              <w:jc w:val="right"/>
            </w:pPr>
          </w:p>
        </w:tc>
        <w:tc>
          <w:tcPr>
            <w:tcW w:w="0" w:type="auto"/>
          </w:tcPr>
          <w:p w14:paraId="27D10E6C" w14:textId="77777777" w:rsidR="00000000" w:rsidRPr="00E6657E" w:rsidRDefault="00102B1C" w:rsidP="005D44A5">
            <w:r w:rsidRPr="00E6657E">
              <w:t>mot tidligere foreslått kr 460</w:t>
            </w:r>
            <w:r w:rsidRPr="00E6657E">
              <w:rPr>
                <w:rFonts w:ascii="Cambria" w:hAnsi="Cambria" w:cs="Cambria"/>
              </w:rPr>
              <w:t> </w:t>
            </w:r>
            <w:r w:rsidRPr="00E6657E">
              <w:t>450</w:t>
            </w:r>
            <w:r w:rsidRPr="00E6657E">
              <w:rPr>
                <w:rFonts w:ascii="Cambria" w:hAnsi="Cambria" w:cs="Cambria"/>
              </w:rPr>
              <w:t> </w:t>
            </w:r>
            <w:r w:rsidRPr="00E6657E">
              <w:t>000</w:t>
            </w:r>
          </w:p>
        </w:tc>
        <w:tc>
          <w:tcPr>
            <w:tcW w:w="0" w:type="auto"/>
          </w:tcPr>
          <w:p w14:paraId="1A230C1F" w14:textId="77777777" w:rsidR="00000000" w:rsidRPr="00E6657E" w:rsidRDefault="00102B1C" w:rsidP="00CA4538">
            <w:pPr>
              <w:jc w:val="right"/>
            </w:pPr>
          </w:p>
        </w:tc>
        <w:tc>
          <w:tcPr>
            <w:tcW w:w="0" w:type="auto"/>
          </w:tcPr>
          <w:p w14:paraId="4D94AE4B" w14:textId="77777777" w:rsidR="00000000" w:rsidRPr="00E6657E" w:rsidRDefault="00102B1C" w:rsidP="00CA4538">
            <w:pPr>
              <w:jc w:val="right"/>
            </w:pPr>
          </w:p>
        </w:tc>
      </w:tr>
      <w:tr w:rsidR="00000000" w:rsidRPr="00E6657E" w14:paraId="07253C87" w14:textId="77777777" w:rsidTr="005D44A5">
        <w:trPr>
          <w:trHeight w:val="640"/>
        </w:trPr>
        <w:tc>
          <w:tcPr>
            <w:tcW w:w="0" w:type="auto"/>
          </w:tcPr>
          <w:p w14:paraId="07616BAD" w14:textId="77777777" w:rsidR="00000000" w:rsidRPr="00E6657E" w:rsidRDefault="00102B1C" w:rsidP="00CA4538">
            <w:r w:rsidRPr="00E6657E">
              <w:t>924</w:t>
            </w:r>
          </w:p>
        </w:tc>
        <w:tc>
          <w:tcPr>
            <w:tcW w:w="0" w:type="auto"/>
          </w:tcPr>
          <w:p w14:paraId="3F6C79DB" w14:textId="77777777" w:rsidR="00000000" w:rsidRPr="00E6657E" w:rsidRDefault="00102B1C" w:rsidP="00CA4538">
            <w:pPr>
              <w:jc w:val="right"/>
            </w:pPr>
          </w:p>
        </w:tc>
        <w:tc>
          <w:tcPr>
            <w:tcW w:w="0" w:type="auto"/>
          </w:tcPr>
          <w:p w14:paraId="3F8B8E44" w14:textId="77777777" w:rsidR="00000000" w:rsidRPr="00E6657E" w:rsidRDefault="00102B1C" w:rsidP="005D44A5">
            <w:r w:rsidRPr="00E6657E">
              <w:t>Internasjonalt samarbeid og utviklingsprogrammer:</w:t>
            </w:r>
          </w:p>
        </w:tc>
        <w:tc>
          <w:tcPr>
            <w:tcW w:w="0" w:type="auto"/>
          </w:tcPr>
          <w:p w14:paraId="67DD9A05" w14:textId="77777777" w:rsidR="00000000" w:rsidRPr="00E6657E" w:rsidRDefault="00102B1C" w:rsidP="00CA4538">
            <w:pPr>
              <w:jc w:val="right"/>
            </w:pPr>
          </w:p>
        </w:tc>
        <w:tc>
          <w:tcPr>
            <w:tcW w:w="0" w:type="auto"/>
          </w:tcPr>
          <w:p w14:paraId="3B6AB16B" w14:textId="77777777" w:rsidR="00000000" w:rsidRPr="00E6657E" w:rsidRDefault="00102B1C" w:rsidP="00CA4538">
            <w:pPr>
              <w:jc w:val="right"/>
            </w:pPr>
          </w:p>
        </w:tc>
      </w:tr>
      <w:tr w:rsidR="00000000" w:rsidRPr="00E6657E" w14:paraId="1DA2EB6F" w14:textId="77777777" w:rsidTr="005D44A5">
        <w:trPr>
          <w:trHeight w:val="380"/>
        </w:trPr>
        <w:tc>
          <w:tcPr>
            <w:tcW w:w="0" w:type="auto"/>
          </w:tcPr>
          <w:p w14:paraId="3A8FB4AD" w14:textId="77777777" w:rsidR="00000000" w:rsidRPr="00E6657E" w:rsidRDefault="00102B1C" w:rsidP="00CA4538"/>
        </w:tc>
        <w:tc>
          <w:tcPr>
            <w:tcW w:w="0" w:type="auto"/>
          </w:tcPr>
          <w:p w14:paraId="36131C14" w14:textId="77777777" w:rsidR="00000000" w:rsidRPr="00E6657E" w:rsidRDefault="00102B1C" w:rsidP="00CA4538">
            <w:pPr>
              <w:jc w:val="right"/>
            </w:pPr>
            <w:r w:rsidRPr="00E6657E">
              <w:t>70</w:t>
            </w:r>
          </w:p>
        </w:tc>
        <w:tc>
          <w:tcPr>
            <w:tcW w:w="0" w:type="auto"/>
          </w:tcPr>
          <w:p w14:paraId="1628ECD5" w14:textId="77777777" w:rsidR="00000000" w:rsidRPr="00E6657E" w:rsidRDefault="00102B1C" w:rsidP="005D44A5">
            <w:r w:rsidRPr="00E6657E">
              <w:t>Tilskudd</w:t>
            </w:r>
          </w:p>
        </w:tc>
        <w:tc>
          <w:tcPr>
            <w:tcW w:w="0" w:type="auto"/>
          </w:tcPr>
          <w:p w14:paraId="3B125862" w14:textId="77777777" w:rsidR="00000000" w:rsidRPr="00E6657E" w:rsidRDefault="00102B1C" w:rsidP="00CA4538">
            <w:pPr>
              <w:jc w:val="right"/>
            </w:pPr>
          </w:p>
        </w:tc>
        <w:tc>
          <w:tcPr>
            <w:tcW w:w="0" w:type="auto"/>
          </w:tcPr>
          <w:p w14:paraId="49D5797F" w14:textId="77777777" w:rsidR="00000000" w:rsidRPr="00E6657E" w:rsidRDefault="00102B1C" w:rsidP="00CA4538">
            <w:pPr>
              <w:jc w:val="right"/>
            </w:pPr>
            <w:r w:rsidRPr="00E6657E">
              <w:t>295</w:t>
            </w:r>
            <w:r w:rsidRPr="00E6657E">
              <w:rPr>
                <w:rFonts w:ascii="Cambria" w:hAnsi="Cambria" w:cs="Cambria"/>
              </w:rPr>
              <w:t> </w:t>
            </w:r>
            <w:r w:rsidRPr="00E6657E">
              <w:t>245</w:t>
            </w:r>
            <w:r w:rsidRPr="00E6657E">
              <w:rPr>
                <w:rFonts w:ascii="Cambria" w:hAnsi="Cambria" w:cs="Cambria"/>
              </w:rPr>
              <w:t> </w:t>
            </w:r>
            <w:r w:rsidRPr="00E6657E">
              <w:t>000</w:t>
            </w:r>
          </w:p>
        </w:tc>
      </w:tr>
      <w:tr w:rsidR="00000000" w:rsidRPr="00E6657E" w14:paraId="086810D5" w14:textId="77777777" w:rsidTr="005D44A5">
        <w:trPr>
          <w:trHeight w:val="380"/>
        </w:trPr>
        <w:tc>
          <w:tcPr>
            <w:tcW w:w="0" w:type="auto"/>
          </w:tcPr>
          <w:p w14:paraId="0E2EC331" w14:textId="77777777" w:rsidR="00000000" w:rsidRPr="00E6657E" w:rsidRDefault="00102B1C" w:rsidP="00CA4538"/>
        </w:tc>
        <w:tc>
          <w:tcPr>
            <w:tcW w:w="0" w:type="auto"/>
          </w:tcPr>
          <w:p w14:paraId="3302D551" w14:textId="77777777" w:rsidR="00000000" w:rsidRPr="00E6657E" w:rsidRDefault="00102B1C" w:rsidP="00CA4538">
            <w:pPr>
              <w:jc w:val="right"/>
            </w:pPr>
          </w:p>
        </w:tc>
        <w:tc>
          <w:tcPr>
            <w:tcW w:w="0" w:type="auto"/>
          </w:tcPr>
          <w:p w14:paraId="0EBE45D7" w14:textId="77777777" w:rsidR="00000000" w:rsidRPr="00E6657E" w:rsidRDefault="00102B1C" w:rsidP="005D44A5">
            <w:r w:rsidRPr="00E6657E">
              <w:t>mot tidligere foreslått kr 225</w:t>
            </w:r>
            <w:r w:rsidRPr="00E6657E">
              <w:rPr>
                <w:rFonts w:ascii="Cambria" w:hAnsi="Cambria" w:cs="Cambria"/>
              </w:rPr>
              <w:t> </w:t>
            </w:r>
            <w:r w:rsidRPr="00E6657E">
              <w:t>245</w:t>
            </w:r>
            <w:r w:rsidRPr="00E6657E">
              <w:rPr>
                <w:rFonts w:ascii="Cambria" w:hAnsi="Cambria" w:cs="Cambria"/>
              </w:rPr>
              <w:t> </w:t>
            </w:r>
            <w:r w:rsidRPr="00E6657E">
              <w:t>000</w:t>
            </w:r>
          </w:p>
        </w:tc>
        <w:tc>
          <w:tcPr>
            <w:tcW w:w="0" w:type="auto"/>
          </w:tcPr>
          <w:p w14:paraId="348A1289" w14:textId="77777777" w:rsidR="00000000" w:rsidRPr="00E6657E" w:rsidRDefault="00102B1C" w:rsidP="00CA4538">
            <w:pPr>
              <w:jc w:val="right"/>
            </w:pPr>
          </w:p>
        </w:tc>
        <w:tc>
          <w:tcPr>
            <w:tcW w:w="0" w:type="auto"/>
          </w:tcPr>
          <w:p w14:paraId="2FF5EBE9" w14:textId="77777777" w:rsidR="00000000" w:rsidRPr="00E6657E" w:rsidRDefault="00102B1C" w:rsidP="00CA4538">
            <w:pPr>
              <w:jc w:val="right"/>
            </w:pPr>
          </w:p>
        </w:tc>
      </w:tr>
      <w:tr w:rsidR="00000000" w:rsidRPr="00E6657E" w14:paraId="1156C2CA" w14:textId="77777777" w:rsidTr="005D44A5">
        <w:trPr>
          <w:trHeight w:val="380"/>
        </w:trPr>
        <w:tc>
          <w:tcPr>
            <w:tcW w:w="0" w:type="auto"/>
          </w:tcPr>
          <w:p w14:paraId="1B5A5DEC" w14:textId="77777777" w:rsidR="00000000" w:rsidRPr="00E6657E" w:rsidRDefault="00102B1C" w:rsidP="00CA4538">
            <w:r w:rsidRPr="00E6657E">
              <w:t>940</w:t>
            </w:r>
          </w:p>
        </w:tc>
        <w:tc>
          <w:tcPr>
            <w:tcW w:w="0" w:type="auto"/>
          </w:tcPr>
          <w:p w14:paraId="74D1F675" w14:textId="77777777" w:rsidR="00000000" w:rsidRPr="00E6657E" w:rsidRDefault="00102B1C" w:rsidP="00CA4538">
            <w:pPr>
              <w:jc w:val="right"/>
            </w:pPr>
          </w:p>
        </w:tc>
        <w:tc>
          <w:tcPr>
            <w:tcW w:w="0" w:type="auto"/>
          </w:tcPr>
          <w:p w14:paraId="35E8CA89" w14:textId="77777777" w:rsidR="00000000" w:rsidRPr="00E6657E" w:rsidRDefault="00102B1C" w:rsidP="005D44A5">
            <w:r w:rsidRPr="00E6657E">
              <w:t>Internasjonaliseringstiltak:</w:t>
            </w:r>
          </w:p>
        </w:tc>
        <w:tc>
          <w:tcPr>
            <w:tcW w:w="0" w:type="auto"/>
          </w:tcPr>
          <w:p w14:paraId="3EAEB021" w14:textId="77777777" w:rsidR="00000000" w:rsidRPr="00E6657E" w:rsidRDefault="00102B1C" w:rsidP="00CA4538">
            <w:pPr>
              <w:jc w:val="right"/>
            </w:pPr>
          </w:p>
        </w:tc>
        <w:tc>
          <w:tcPr>
            <w:tcW w:w="0" w:type="auto"/>
          </w:tcPr>
          <w:p w14:paraId="4EA7AAF8" w14:textId="77777777" w:rsidR="00000000" w:rsidRPr="00E6657E" w:rsidRDefault="00102B1C" w:rsidP="00CA4538">
            <w:pPr>
              <w:jc w:val="right"/>
            </w:pPr>
          </w:p>
        </w:tc>
      </w:tr>
      <w:tr w:rsidR="00000000" w:rsidRPr="00E6657E" w14:paraId="75E20618" w14:textId="77777777" w:rsidTr="005D44A5">
        <w:trPr>
          <w:trHeight w:val="380"/>
        </w:trPr>
        <w:tc>
          <w:tcPr>
            <w:tcW w:w="0" w:type="auto"/>
          </w:tcPr>
          <w:p w14:paraId="487B78ED" w14:textId="77777777" w:rsidR="00000000" w:rsidRPr="00E6657E" w:rsidRDefault="00102B1C" w:rsidP="00CA4538">
            <w:r w:rsidRPr="00E6657E">
              <w:t>(NY)</w:t>
            </w:r>
          </w:p>
        </w:tc>
        <w:tc>
          <w:tcPr>
            <w:tcW w:w="0" w:type="auto"/>
          </w:tcPr>
          <w:p w14:paraId="43DB091E" w14:textId="77777777" w:rsidR="00000000" w:rsidRPr="00E6657E" w:rsidRDefault="00102B1C" w:rsidP="00CA4538">
            <w:pPr>
              <w:jc w:val="right"/>
            </w:pPr>
            <w:r w:rsidRPr="00E6657E">
              <w:t>70</w:t>
            </w:r>
          </w:p>
        </w:tc>
        <w:tc>
          <w:tcPr>
            <w:tcW w:w="0" w:type="auto"/>
          </w:tcPr>
          <w:p w14:paraId="44F9A8C0" w14:textId="77777777" w:rsidR="00000000" w:rsidRPr="00E6657E" w:rsidRDefault="00102B1C" w:rsidP="005D44A5">
            <w:r w:rsidRPr="00E6657E">
              <w:t>Eksportfremmetiltak</w:t>
            </w:r>
          </w:p>
        </w:tc>
        <w:tc>
          <w:tcPr>
            <w:tcW w:w="0" w:type="auto"/>
          </w:tcPr>
          <w:p w14:paraId="38CBBA52" w14:textId="77777777" w:rsidR="00000000" w:rsidRPr="00E6657E" w:rsidRDefault="00102B1C" w:rsidP="00CA4538">
            <w:pPr>
              <w:jc w:val="right"/>
            </w:pPr>
          </w:p>
        </w:tc>
        <w:tc>
          <w:tcPr>
            <w:tcW w:w="0" w:type="auto"/>
          </w:tcPr>
          <w:p w14:paraId="7AB7BD31" w14:textId="77777777" w:rsidR="00000000" w:rsidRPr="00E6657E" w:rsidRDefault="00102B1C" w:rsidP="00CA4538">
            <w:pPr>
              <w:jc w:val="right"/>
            </w:pPr>
            <w:r w:rsidRPr="00E6657E">
              <w:t>10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25116654" w14:textId="77777777" w:rsidTr="005D44A5">
        <w:trPr>
          <w:trHeight w:val="380"/>
        </w:trPr>
        <w:tc>
          <w:tcPr>
            <w:tcW w:w="0" w:type="auto"/>
          </w:tcPr>
          <w:p w14:paraId="7B10CC50" w14:textId="77777777" w:rsidR="00000000" w:rsidRPr="00E6657E" w:rsidRDefault="00102B1C" w:rsidP="00CA4538">
            <w:r w:rsidRPr="00E6657E">
              <w:t>950</w:t>
            </w:r>
          </w:p>
        </w:tc>
        <w:tc>
          <w:tcPr>
            <w:tcW w:w="0" w:type="auto"/>
          </w:tcPr>
          <w:p w14:paraId="4E7B142B" w14:textId="77777777" w:rsidR="00000000" w:rsidRPr="00E6657E" w:rsidRDefault="00102B1C" w:rsidP="00CA4538">
            <w:pPr>
              <w:jc w:val="right"/>
            </w:pPr>
          </w:p>
        </w:tc>
        <w:tc>
          <w:tcPr>
            <w:tcW w:w="0" w:type="auto"/>
          </w:tcPr>
          <w:p w14:paraId="62C1A03E" w14:textId="77777777" w:rsidR="00000000" w:rsidRPr="00E6657E" w:rsidRDefault="00102B1C" w:rsidP="005D44A5">
            <w:r w:rsidRPr="00E6657E">
              <w:t>Forvaltning av statlig eierskap:</w:t>
            </w:r>
          </w:p>
        </w:tc>
        <w:tc>
          <w:tcPr>
            <w:tcW w:w="0" w:type="auto"/>
          </w:tcPr>
          <w:p w14:paraId="392D5692" w14:textId="77777777" w:rsidR="00000000" w:rsidRPr="00E6657E" w:rsidRDefault="00102B1C" w:rsidP="00CA4538">
            <w:pPr>
              <w:jc w:val="right"/>
            </w:pPr>
          </w:p>
        </w:tc>
        <w:tc>
          <w:tcPr>
            <w:tcW w:w="0" w:type="auto"/>
          </w:tcPr>
          <w:p w14:paraId="1B5EF609" w14:textId="77777777" w:rsidR="00000000" w:rsidRPr="00E6657E" w:rsidRDefault="00102B1C" w:rsidP="00CA4538">
            <w:pPr>
              <w:jc w:val="right"/>
            </w:pPr>
          </w:p>
        </w:tc>
      </w:tr>
      <w:tr w:rsidR="00000000" w:rsidRPr="00E6657E" w14:paraId="3CB45BDC" w14:textId="77777777" w:rsidTr="005D44A5">
        <w:trPr>
          <w:trHeight w:val="380"/>
        </w:trPr>
        <w:tc>
          <w:tcPr>
            <w:tcW w:w="0" w:type="auto"/>
          </w:tcPr>
          <w:p w14:paraId="278F5AB1" w14:textId="77777777" w:rsidR="00000000" w:rsidRPr="00E6657E" w:rsidRDefault="00102B1C" w:rsidP="00CA4538"/>
        </w:tc>
        <w:tc>
          <w:tcPr>
            <w:tcW w:w="0" w:type="auto"/>
          </w:tcPr>
          <w:p w14:paraId="4196F84A" w14:textId="77777777" w:rsidR="00000000" w:rsidRPr="00E6657E" w:rsidRDefault="00102B1C" w:rsidP="00CA4538">
            <w:pPr>
              <w:jc w:val="right"/>
            </w:pPr>
            <w:r w:rsidRPr="00E6657E">
              <w:t>52</w:t>
            </w:r>
          </w:p>
        </w:tc>
        <w:tc>
          <w:tcPr>
            <w:tcW w:w="0" w:type="auto"/>
          </w:tcPr>
          <w:p w14:paraId="57C00D5E" w14:textId="77777777" w:rsidR="00000000" w:rsidRPr="00E6657E" w:rsidRDefault="00102B1C" w:rsidP="005D44A5">
            <w:r w:rsidRPr="00E6657E">
              <w:t>Risikokapital, Nysnø Klimainvesteringer AS</w:t>
            </w:r>
          </w:p>
        </w:tc>
        <w:tc>
          <w:tcPr>
            <w:tcW w:w="0" w:type="auto"/>
          </w:tcPr>
          <w:p w14:paraId="7DCDAADB" w14:textId="77777777" w:rsidR="00000000" w:rsidRPr="00E6657E" w:rsidRDefault="00102B1C" w:rsidP="00CA4538">
            <w:pPr>
              <w:jc w:val="right"/>
            </w:pPr>
          </w:p>
        </w:tc>
        <w:tc>
          <w:tcPr>
            <w:tcW w:w="0" w:type="auto"/>
          </w:tcPr>
          <w:p w14:paraId="5620A059" w14:textId="77777777" w:rsidR="00000000" w:rsidRPr="00E6657E" w:rsidRDefault="00102B1C" w:rsidP="00CA4538">
            <w:pPr>
              <w:jc w:val="right"/>
            </w:pPr>
            <w:r w:rsidRPr="00E6657E">
              <w:t>175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43A66EBC" w14:textId="77777777" w:rsidTr="005D44A5">
        <w:trPr>
          <w:trHeight w:val="380"/>
        </w:trPr>
        <w:tc>
          <w:tcPr>
            <w:tcW w:w="0" w:type="auto"/>
          </w:tcPr>
          <w:p w14:paraId="6E34E57B" w14:textId="77777777" w:rsidR="00000000" w:rsidRPr="00E6657E" w:rsidRDefault="00102B1C" w:rsidP="00CA4538"/>
        </w:tc>
        <w:tc>
          <w:tcPr>
            <w:tcW w:w="0" w:type="auto"/>
          </w:tcPr>
          <w:p w14:paraId="7E54825C" w14:textId="77777777" w:rsidR="00000000" w:rsidRPr="00E6657E" w:rsidRDefault="00102B1C" w:rsidP="00CA4538">
            <w:pPr>
              <w:jc w:val="right"/>
            </w:pPr>
          </w:p>
        </w:tc>
        <w:tc>
          <w:tcPr>
            <w:tcW w:w="0" w:type="auto"/>
          </w:tcPr>
          <w:p w14:paraId="0B1A0C2B" w14:textId="77777777" w:rsidR="00000000" w:rsidRPr="00E6657E" w:rsidRDefault="00102B1C" w:rsidP="005D44A5">
            <w:r w:rsidRPr="00E6657E">
              <w:t>mot tidligere foreslått kr 315</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01519422" w14:textId="77777777" w:rsidR="00000000" w:rsidRPr="00E6657E" w:rsidRDefault="00102B1C" w:rsidP="00CA4538">
            <w:pPr>
              <w:jc w:val="right"/>
            </w:pPr>
          </w:p>
        </w:tc>
        <w:tc>
          <w:tcPr>
            <w:tcW w:w="0" w:type="auto"/>
          </w:tcPr>
          <w:p w14:paraId="31AC8CE8" w14:textId="77777777" w:rsidR="00000000" w:rsidRPr="00E6657E" w:rsidRDefault="00102B1C" w:rsidP="00CA4538">
            <w:pPr>
              <w:jc w:val="right"/>
            </w:pPr>
          </w:p>
        </w:tc>
      </w:tr>
      <w:tr w:rsidR="00000000" w:rsidRPr="00E6657E" w14:paraId="021D7FFF" w14:textId="77777777" w:rsidTr="005D44A5">
        <w:trPr>
          <w:trHeight w:val="380"/>
        </w:trPr>
        <w:tc>
          <w:tcPr>
            <w:tcW w:w="0" w:type="auto"/>
          </w:tcPr>
          <w:p w14:paraId="62F2E817" w14:textId="77777777" w:rsidR="00000000" w:rsidRPr="00E6657E" w:rsidRDefault="00102B1C" w:rsidP="00CA4538"/>
        </w:tc>
        <w:tc>
          <w:tcPr>
            <w:tcW w:w="0" w:type="auto"/>
          </w:tcPr>
          <w:p w14:paraId="1BBEAEF2" w14:textId="77777777" w:rsidR="00000000" w:rsidRPr="00E6657E" w:rsidRDefault="00102B1C" w:rsidP="00CA4538">
            <w:pPr>
              <w:jc w:val="right"/>
            </w:pPr>
            <w:r w:rsidRPr="00E6657E">
              <w:t>90</w:t>
            </w:r>
          </w:p>
        </w:tc>
        <w:tc>
          <w:tcPr>
            <w:tcW w:w="0" w:type="auto"/>
          </w:tcPr>
          <w:p w14:paraId="7D4A45AA" w14:textId="77777777" w:rsidR="00000000" w:rsidRPr="00E6657E" w:rsidRDefault="00102B1C" w:rsidP="005D44A5">
            <w:r w:rsidRPr="00E6657E">
              <w:t>Kapitalinnskudd, Nysnø Klimainvesteringer AS</w:t>
            </w:r>
          </w:p>
        </w:tc>
        <w:tc>
          <w:tcPr>
            <w:tcW w:w="0" w:type="auto"/>
          </w:tcPr>
          <w:p w14:paraId="255F7D1A" w14:textId="77777777" w:rsidR="00000000" w:rsidRPr="00E6657E" w:rsidRDefault="00102B1C" w:rsidP="00CA4538">
            <w:pPr>
              <w:jc w:val="right"/>
            </w:pPr>
          </w:p>
        </w:tc>
        <w:tc>
          <w:tcPr>
            <w:tcW w:w="0" w:type="auto"/>
          </w:tcPr>
          <w:p w14:paraId="5B4F091D" w14:textId="77777777" w:rsidR="00000000" w:rsidRPr="00E6657E" w:rsidRDefault="00102B1C" w:rsidP="00CA4538">
            <w:pPr>
              <w:jc w:val="right"/>
            </w:pPr>
            <w:r w:rsidRPr="00E6657E">
              <w:t>325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156830A3" w14:textId="77777777" w:rsidTr="005D44A5">
        <w:trPr>
          <w:trHeight w:val="380"/>
        </w:trPr>
        <w:tc>
          <w:tcPr>
            <w:tcW w:w="0" w:type="auto"/>
          </w:tcPr>
          <w:p w14:paraId="40C400AD" w14:textId="77777777" w:rsidR="00000000" w:rsidRPr="00E6657E" w:rsidRDefault="00102B1C" w:rsidP="00CA4538"/>
        </w:tc>
        <w:tc>
          <w:tcPr>
            <w:tcW w:w="0" w:type="auto"/>
          </w:tcPr>
          <w:p w14:paraId="3A5AB8AE" w14:textId="77777777" w:rsidR="00000000" w:rsidRPr="00E6657E" w:rsidRDefault="00102B1C" w:rsidP="00CA4538">
            <w:pPr>
              <w:jc w:val="right"/>
            </w:pPr>
          </w:p>
        </w:tc>
        <w:tc>
          <w:tcPr>
            <w:tcW w:w="0" w:type="auto"/>
          </w:tcPr>
          <w:p w14:paraId="456BAECC" w14:textId="77777777" w:rsidR="00000000" w:rsidRPr="00E6657E" w:rsidRDefault="00102B1C" w:rsidP="005D44A5">
            <w:r w:rsidRPr="00E6657E">
              <w:t>mot tidligere foreslått kr 585</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4F1D9BCE" w14:textId="77777777" w:rsidR="00000000" w:rsidRPr="00E6657E" w:rsidRDefault="00102B1C" w:rsidP="00CA4538">
            <w:pPr>
              <w:jc w:val="right"/>
            </w:pPr>
          </w:p>
        </w:tc>
        <w:tc>
          <w:tcPr>
            <w:tcW w:w="0" w:type="auto"/>
          </w:tcPr>
          <w:p w14:paraId="3DEF038E" w14:textId="77777777" w:rsidR="00000000" w:rsidRPr="00E6657E" w:rsidRDefault="00102B1C" w:rsidP="00CA4538">
            <w:pPr>
              <w:jc w:val="right"/>
            </w:pPr>
          </w:p>
        </w:tc>
      </w:tr>
      <w:tr w:rsidR="00000000" w:rsidRPr="00E6657E" w14:paraId="1D0EEAB3" w14:textId="77777777" w:rsidTr="005D44A5">
        <w:trPr>
          <w:trHeight w:val="380"/>
        </w:trPr>
        <w:tc>
          <w:tcPr>
            <w:tcW w:w="0" w:type="auto"/>
          </w:tcPr>
          <w:p w14:paraId="591E8CB8" w14:textId="77777777" w:rsidR="00000000" w:rsidRPr="00E6657E" w:rsidRDefault="00102B1C" w:rsidP="00CA4538">
            <w:r w:rsidRPr="00E6657E">
              <w:t>970</w:t>
            </w:r>
          </w:p>
        </w:tc>
        <w:tc>
          <w:tcPr>
            <w:tcW w:w="0" w:type="auto"/>
          </w:tcPr>
          <w:p w14:paraId="04094ED5" w14:textId="77777777" w:rsidR="00000000" w:rsidRPr="00E6657E" w:rsidRDefault="00102B1C" w:rsidP="00CA4538">
            <w:pPr>
              <w:jc w:val="right"/>
            </w:pPr>
          </w:p>
        </w:tc>
        <w:tc>
          <w:tcPr>
            <w:tcW w:w="0" w:type="auto"/>
          </w:tcPr>
          <w:p w14:paraId="7421E8A3" w14:textId="77777777" w:rsidR="00000000" w:rsidRPr="00E6657E" w:rsidRDefault="00102B1C" w:rsidP="005D44A5">
            <w:r w:rsidRPr="00E6657E">
              <w:t>Kystverket:</w:t>
            </w:r>
          </w:p>
        </w:tc>
        <w:tc>
          <w:tcPr>
            <w:tcW w:w="0" w:type="auto"/>
          </w:tcPr>
          <w:p w14:paraId="53E6BC4F" w14:textId="77777777" w:rsidR="00000000" w:rsidRPr="00E6657E" w:rsidRDefault="00102B1C" w:rsidP="00CA4538">
            <w:pPr>
              <w:jc w:val="right"/>
            </w:pPr>
          </w:p>
        </w:tc>
        <w:tc>
          <w:tcPr>
            <w:tcW w:w="0" w:type="auto"/>
          </w:tcPr>
          <w:p w14:paraId="55D30FB8" w14:textId="77777777" w:rsidR="00000000" w:rsidRPr="00E6657E" w:rsidRDefault="00102B1C" w:rsidP="00CA4538">
            <w:pPr>
              <w:jc w:val="right"/>
            </w:pPr>
          </w:p>
        </w:tc>
      </w:tr>
      <w:tr w:rsidR="00000000" w:rsidRPr="00E6657E" w14:paraId="6EE026C8" w14:textId="77777777" w:rsidTr="005D44A5">
        <w:trPr>
          <w:trHeight w:val="380"/>
        </w:trPr>
        <w:tc>
          <w:tcPr>
            <w:tcW w:w="0" w:type="auto"/>
          </w:tcPr>
          <w:p w14:paraId="604E9B3C" w14:textId="77777777" w:rsidR="00000000" w:rsidRPr="00E6657E" w:rsidRDefault="00102B1C" w:rsidP="00CA4538">
            <w:r w:rsidRPr="00E6657E">
              <w:t>(NY)</w:t>
            </w:r>
          </w:p>
        </w:tc>
        <w:tc>
          <w:tcPr>
            <w:tcW w:w="0" w:type="auto"/>
          </w:tcPr>
          <w:p w14:paraId="42A62E34" w14:textId="77777777" w:rsidR="00000000" w:rsidRPr="00E6657E" w:rsidRDefault="00102B1C" w:rsidP="00CA4538">
            <w:pPr>
              <w:jc w:val="right"/>
            </w:pPr>
            <w:r w:rsidRPr="00E6657E">
              <w:t>1</w:t>
            </w:r>
          </w:p>
        </w:tc>
        <w:tc>
          <w:tcPr>
            <w:tcW w:w="0" w:type="auto"/>
          </w:tcPr>
          <w:p w14:paraId="7C475FD2" w14:textId="77777777" w:rsidR="00000000" w:rsidRPr="00E6657E" w:rsidRDefault="00102B1C" w:rsidP="005D44A5">
            <w:r w:rsidRPr="00E6657E">
              <w:t>Driftsutgifter,</w:t>
            </w:r>
            <w:r w:rsidRPr="00E6657E">
              <w:rPr>
                <w:rStyle w:val="kursiv"/>
              </w:rPr>
              <w:t xml:space="preserve"> kan nyttes under post 45</w:t>
            </w:r>
          </w:p>
        </w:tc>
        <w:tc>
          <w:tcPr>
            <w:tcW w:w="0" w:type="auto"/>
          </w:tcPr>
          <w:p w14:paraId="593400CF" w14:textId="77777777" w:rsidR="00000000" w:rsidRPr="00E6657E" w:rsidRDefault="00102B1C" w:rsidP="00CA4538">
            <w:pPr>
              <w:jc w:val="right"/>
            </w:pPr>
          </w:p>
        </w:tc>
        <w:tc>
          <w:tcPr>
            <w:tcW w:w="0" w:type="auto"/>
          </w:tcPr>
          <w:p w14:paraId="3B0FF96A" w14:textId="77777777" w:rsidR="00000000" w:rsidRPr="00E6657E" w:rsidRDefault="00102B1C" w:rsidP="00CA4538">
            <w:pPr>
              <w:jc w:val="right"/>
            </w:pPr>
            <w:r w:rsidRPr="00E6657E">
              <w:t>2</w:t>
            </w:r>
            <w:r w:rsidRPr="00E6657E">
              <w:rPr>
                <w:rFonts w:ascii="Cambria" w:hAnsi="Cambria" w:cs="Cambria"/>
              </w:rPr>
              <w:t> </w:t>
            </w:r>
            <w:r w:rsidRPr="00E6657E">
              <w:t>073</w:t>
            </w:r>
            <w:r w:rsidRPr="00E6657E">
              <w:rPr>
                <w:rFonts w:ascii="Cambria" w:hAnsi="Cambria" w:cs="Cambria"/>
              </w:rPr>
              <w:t> </w:t>
            </w:r>
            <w:r w:rsidRPr="00E6657E">
              <w:t>500</w:t>
            </w:r>
            <w:r w:rsidRPr="00E6657E">
              <w:rPr>
                <w:rFonts w:ascii="Cambria" w:hAnsi="Cambria" w:cs="Cambria"/>
              </w:rPr>
              <w:t> </w:t>
            </w:r>
            <w:r w:rsidRPr="00E6657E">
              <w:t>000</w:t>
            </w:r>
          </w:p>
        </w:tc>
      </w:tr>
      <w:tr w:rsidR="00000000" w:rsidRPr="00E6657E" w14:paraId="73402B86" w14:textId="77777777" w:rsidTr="005D44A5">
        <w:trPr>
          <w:trHeight w:val="380"/>
        </w:trPr>
        <w:tc>
          <w:tcPr>
            <w:tcW w:w="0" w:type="auto"/>
          </w:tcPr>
          <w:p w14:paraId="283CA73E" w14:textId="77777777" w:rsidR="00000000" w:rsidRPr="00E6657E" w:rsidRDefault="00102B1C" w:rsidP="00CA4538">
            <w:r w:rsidRPr="00E6657E">
              <w:t>(NY)</w:t>
            </w:r>
          </w:p>
        </w:tc>
        <w:tc>
          <w:tcPr>
            <w:tcW w:w="0" w:type="auto"/>
          </w:tcPr>
          <w:p w14:paraId="39E8AE3F" w14:textId="77777777" w:rsidR="00000000" w:rsidRPr="00E6657E" w:rsidRDefault="00102B1C" w:rsidP="00CA4538">
            <w:pPr>
              <w:jc w:val="right"/>
            </w:pPr>
            <w:r w:rsidRPr="00E6657E">
              <w:t>21</w:t>
            </w:r>
          </w:p>
        </w:tc>
        <w:tc>
          <w:tcPr>
            <w:tcW w:w="0" w:type="auto"/>
          </w:tcPr>
          <w:p w14:paraId="2E716D9F" w14:textId="77777777" w:rsidR="00000000" w:rsidRPr="00E6657E" w:rsidRDefault="00102B1C" w:rsidP="005D44A5">
            <w:r w:rsidRPr="00E6657E">
              <w:t>Spesielle driftsutgifter,</w:t>
            </w:r>
            <w:r w:rsidRPr="00E6657E">
              <w:rPr>
                <w:rStyle w:val="kursiv"/>
              </w:rPr>
              <w:t xml:space="preserve"> kan overføres</w:t>
            </w:r>
          </w:p>
        </w:tc>
        <w:tc>
          <w:tcPr>
            <w:tcW w:w="0" w:type="auto"/>
          </w:tcPr>
          <w:p w14:paraId="50873238" w14:textId="77777777" w:rsidR="00000000" w:rsidRPr="00E6657E" w:rsidRDefault="00102B1C" w:rsidP="00CA4538">
            <w:pPr>
              <w:jc w:val="right"/>
            </w:pPr>
          </w:p>
        </w:tc>
        <w:tc>
          <w:tcPr>
            <w:tcW w:w="0" w:type="auto"/>
          </w:tcPr>
          <w:p w14:paraId="6D9E76CB" w14:textId="77777777" w:rsidR="00000000" w:rsidRPr="00E6657E" w:rsidRDefault="00102B1C" w:rsidP="00CA4538">
            <w:pPr>
              <w:jc w:val="right"/>
            </w:pPr>
            <w:r w:rsidRPr="00E6657E">
              <w:t>32</w:t>
            </w:r>
            <w:r w:rsidRPr="00E6657E">
              <w:rPr>
                <w:rFonts w:ascii="Cambria" w:hAnsi="Cambria" w:cs="Cambria"/>
              </w:rPr>
              <w:t> </w:t>
            </w:r>
            <w:r w:rsidRPr="00E6657E">
              <w:t>800</w:t>
            </w:r>
            <w:r w:rsidRPr="00E6657E">
              <w:rPr>
                <w:rFonts w:ascii="Cambria" w:hAnsi="Cambria" w:cs="Cambria"/>
              </w:rPr>
              <w:t> </w:t>
            </w:r>
            <w:r w:rsidRPr="00E6657E">
              <w:t>000</w:t>
            </w:r>
          </w:p>
        </w:tc>
      </w:tr>
      <w:tr w:rsidR="00000000" w:rsidRPr="00E6657E" w14:paraId="57D95CBE" w14:textId="77777777" w:rsidTr="005D44A5">
        <w:trPr>
          <w:trHeight w:val="380"/>
        </w:trPr>
        <w:tc>
          <w:tcPr>
            <w:tcW w:w="0" w:type="auto"/>
          </w:tcPr>
          <w:p w14:paraId="7FD2B587" w14:textId="77777777" w:rsidR="00000000" w:rsidRPr="00E6657E" w:rsidRDefault="00102B1C" w:rsidP="00CA4538">
            <w:r w:rsidRPr="00E6657E">
              <w:t>(NY)</w:t>
            </w:r>
          </w:p>
        </w:tc>
        <w:tc>
          <w:tcPr>
            <w:tcW w:w="0" w:type="auto"/>
          </w:tcPr>
          <w:p w14:paraId="518AF401" w14:textId="77777777" w:rsidR="00000000" w:rsidRPr="00E6657E" w:rsidRDefault="00102B1C" w:rsidP="00CA4538">
            <w:pPr>
              <w:jc w:val="right"/>
            </w:pPr>
            <w:r w:rsidRPr="00E6657E">
              <w:t>30</w:t>
            </w:r>
          </w:p>
        </w:tc>
        <w:tc>
          <w:tcPr>
            <w:tcW w:w="0" w:type="auto"/>
          </w:tcPr>
          <w:p w14:paraId="5ABF9CDC" w14:textId="77777777" w:rsidR="00000000" w:rsidRPr="00E6657E" w:rsidRDefault="00102B1C" w:rsidP="005D44A5">
            <w:r w:rsidRPr="00E6657E">
              <w:t>Nyanlegg og større vedlikehold,</w:t>
            </w:r>
            <w:r w:rsidRPr="00E6657E">
              <w:rPr>
                <w:rStyle w:val="kursiv"/>
              </w:rPr>
              <w:t xml:space="preserve"> kan overføres</w:t>
            </w:r>
          </w:p>
        </w:tc>
        <w:tc>
          <w:tcPr>
            <w:tcW w:w="0" w:type="auto"/>
          </w:tcPr>
          <w:p w14:paraId="03F17D3E" w14:textId="77777777" w:rsidR="00000000" w:rsidRPr="00E6657E" w:rsidRDefault="00102B1C" w:rsidP="00CA4538">
            <w:pPr>
              <w:jc w:val="right"/>
            </w:pPr>
          </w:p>
        </w:tc>
        <w:tc>
          <w:tcPr>
            <w:tcW w:w="0" w:type="auto"/>
          </w:tcPr>
          <w:p w14:paraId="625E546A" w14:textId="77777777" w:rsidR="00000000" w:rsidRPr="00E6657E" w:rsidRDefault="00102B1C" w:rsidP="00CA4538">
            <w:pPr>
              <w:jc w:val="right"/>
            </w:pPr>
            <w:r w:rsidRPr="00E6657E">
              <w:t>556</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56481B7A" w14:textId="77777777" w:rsidTr="005D44A5">
        <w:trPr>
          <w:trHeight w:val="640"/>
        </w:trPr>
        <w:tc>
          <w:tcPr>
            <w:tcW w:w="0" w:type="auto"/>
          </w:tcPr>
          <w:p w14:paraId="48C7D6FD" w14:textId="77777777" w:rsidR="00000000" w:rsidRPr="00E6657E" w:rsidRDefault="00102B1C" w:rsidP="00CA4538">
            <w:r w:rsidRPr="00E6657E">
              <w:t>(NY)</w:t>
            </w:r>
          </w:p>
        </w:tc>
        <w:tc>
          <w:tcPr>
            <w:tcW w:w="0" w:type="auto"/>
          </w:tcPr>
          <w:p w14:paraId="358F8C51" w14:textId="77777777" w:rsidR="00000000" w:rsidRPr="00E6657E" w:rsidRDefault="00102B1C" w:rsidP="00CA4538">
            <w:pPr>
              <w:jc w:val="right"/>
            </w:pPr>
            <w:r w:rsidRPr="00E6657E">
              <w:t>45</w:t>
            </w:r>
          </w:p>
        </w:tc>
        <w:tc>
          <w:tcPr>
            <w:tcW w:w="0" w:type="auto"/>
          </w:tcPr>
          <w:p w14:paraId="5F06C22F" w14:textId="77777777" w:rsidR="00000000" w:rsidRPr="00E6657E" w:rsidRDefault="00102B1C" w:rsidP="005D44A5">
            <w:r w:rsidRPr="00E6657E">
              <w:t>Større utstyrsanskaffelser og vedlikehold,</w:t>
            </w:r>
            <w:r w:rsidRPr="00E6657E">
              <w:rPr>
                <w:rStyle w:val="kursiv"/>
              </w:rPr>
              <w:t xml:space="preserve"> </w:t>
            </w:r>
            <w:r w:rsidRPr="00E6657E">
              <w:rPr>
                <w:rStyle w:val="kursiv"/>
              </w:rPr>
              <w:br/>
              <w:t>kan overføres, kan nyttes under post 1</w:t>
            </w:r>
          </w:p>
        </w:tc>
        <w:tc>
          <w:tcPr>
            <w:tcW w:w="0" w:type="auto"/>
          </w:tcPr>
          <w:p w14:paraId="21547F36" w14:textId="77777777" w:rsidR="00000000" w:rsidRPr="00E6657E" w:rsidRDefault="00102B1C" w:rsidP="00CA4538">
            <w:pPr>
              <w:jc w:val="right"/>
            </w:pPr>
          </w:p>
        </w:tc>
        <w:tc>
          <w:tcPr>
            <w:tcW w:w="0" w:type="auto"/>
          </w:tcPr>
          <w:p w14:paraId="41A0F0F1" w14:textId="77777777" w:rsidR="00000000" w:rsidRPr="00E6657E" w:rsidRDefault="00102B1C" w:rsidP="00CA4538">
            <w:pPr>
              <w:jc w:val="right"/>
            </w:pPr>
            <w:r w:rsidRPr="00E6657E">
              <w:t>196</w:t>
            </w:r>
            <w:r w:rsidRPr="00E6657E">
              <w:rPr>
                <w:rFonts w:ascii="Cambria" w:hAnsi="Cambria" w:cs="Cambria"/>
              </w:rPr>
              <w:t> </w:t>
            </w:r>
            <w:r w:rsidRPr="00E6657E">
              <w:t>800</w:t>
            </w:r>
            <w:r w:rsidRPr="00E6657E">
              <w:rPr>
                <w:rFonts w:ascii="Cambria" w:hAnsi="Cambria" w:cs="Cambria"/>
              </w:rPr>
              <w:t> </w:t>
            </w:r>
            <w:r w:rsidRPr="00E6657E">
              <w:t>000</w:t>
            </w:r>
          </w:p>
        </w:tc>
      </w:tr>
      <w:tr w:rsidR="00000000" w:rsidRPr="00E6657E" w14:paraId="6DF0C886" w14:textId="77777777" w:rsidTr="005D44A5">
        <w:trPr>
          <w:trHeight w:val="380"/>
        </w:trPr>
        <w:tc>
          <w:tcPr>
            <w:tcW w:w="0" w:type="auto"/>
          </w:tcPr>
          <w:p w14:paraId="2752ED91" w14:textId="77777777" w:rsidR="00000000" w:rsidRPr="00E6657E" w:rsidRDefault="00102B1C" w:rsidP="00CA4538">
            <w:r w:rsidRPr="00E6657E">
              <w:t>(NY)</w:t>
            </w:r>
          </w:p>
        </w:tc>
        <w:tc>
          <w:tcPr>
            <w:tcW w:w="0" w:type="auto"/>
          </w:tcPr>
          <w:p w14:paraId="337089C6" w14:textId="77777777" w:rsidR="00000000" w:rsidRPr="00E6657E" w:rsidRDefault="00102B1C" w:rsidP="00CA4538">
            <w:pPr>
              <w:jc w:val="right"/>
            </w:pPr>
            <w:r w:rsidRPr="00E6657E">
              <w:t>60</w:t>
            </w:r>
          </w:p>
        </w:tc>
        <w:tc>
          <w:tcPr>
            <w:tcW w:w="0" w:type="auto"/>
          </w:tcPr>
          <w:p w14:paraId="7F62504F" w14:textId="77777777" w:rsidR="00000000" w:rsidRPr="00E6657E" w:rsidRDefault="00102B1C" w:rsidP="005D44A5">
            <w:r w:rsidRPr="00E6657E">
              <w:t>Tilskudd til fiskerihavneanlegg,</w:t>
            </w:r>
            <w:r w:rsidRPr="00E6657E">
              <w:rPr>
                <w:rStyle w:val="kursiv"/>
              </w:rPr>
              <w:t xml:space="preserve"> kan overføres</w:t>
            </w:r>
          </w:p>
        </w:tc>
        <w:tc>
          <w:tcPr>
            <w:tcW w:w="0" w:type="auto"/>
          </w:tcPr>
          <w:p w14:paraId="79AFEFAA" w14:textId="77777777" w:rsidR="00000000" w:rsidRPr="00E6657E" w:rsidRDefault="00102B1C" w:rsidP="00CA4538">
            <w:pPr>
              <w:jc w:val="right"/>
            </w:pPr>
          </w:p>
        </w:tc>
        <w:tc>
          <w:tcPr>
            <w:tcW w:w="0" w:type="auto"/>
          </w:tcPr>
          <w:p w14:paraId="6D8A4E75" w14:textId="77777777" w:rsidR="00000000" w:rsidRPr="00E6657E" w:rsidRDefault="00102B1C" w:rsidP="00CA4538">
            <w:pPr>
              <w:jc w:val="right"/>
            </w:pPr>
            <w:r w:rsidRPr="00E6657E">
              <w:t>35</w:t>
            </w:r>
            <w:r w:rsidRPr="00E6657E">
              <w:rPr>
                <w:rFonts w:ascii="Cambria" w:hAnsi="Cambria" w:cs="Cambria"/>
              </w:rPr>
              <w:t> </w:t>
            </w:r>
            <w:r w:rsidRPr="00E6657E">
              <w:t>200</w:t>
            </w:r>
            <w:r w:rsidRPr="00E6657E">
              <w:rPr>
                <w:rFonts w:ascii="Cambria" w:hAnsi="Cambria" w:cs="Cambria"/>
              </w:rPr>
              <w:t> </w:t>
            </w:r>
            <w:r w:rsidRPr="00E6657E">
              <w:t>000</w:t>
            </w:r>
          </w:p>
        </w:tc>
      </w:tr>
      <w:tr w:rsidR="00000000" w:rsidRPr="00E6657E" w14:paraId="0C5DC47B" w14:textId="77777777" w:rsidTr="005D44A5">
        <w:trPr>
          <w:trHeight w:val="640"/>
        </w:trPr>
        <w:tc>
          <w:tcPr>
            <w:tcW w:w="0" w:type="auto"/>
          </w:tcPr>
          <w:p w14:paraId="4949BDC8" w14:textId="77777777" w:rsidR="00000000" w:rsidRPr="00E6657E" w:rsidRDefault="00102B1C" w:rsidP="00CA4538">
            <w:r w:rsidRPr="00E6657E">
              <w:t>(NY)</w:t>
            </w:r>
          </w:p>
        </w:tc>
        <w:tc>
          <w:tcPr>
            <w:tcW w:w="0" w:type="auto"/>
          </w:tcPr>
          <w:p w14:paraId="2D027A4C" w14:textId="77777777" w:rsidR="00000000" w:rsidRPr="00E6657E" w:rsidRDefault="00102B1C" w:rsidP="00CA4538">
            <w:pPr>
              <w:jc w:val="right"/>
            </w:pPr>
            <w:r w:rsidRPr="00E6657E">
              <w:t>70</w:t>
            </w:r>
          </w:p>
        </w:tc>
        <w:tc>
          <w:tcPr>
            <w:tcW w:w="0" w:type="auto"/>
          </w:tcPr>
          <w:p w14:paraId="531A8AE0" w14:textId="77777777" w:rsidR="00000000" w:rsidRPr="00E6657E" w:rsidRDefault="00102B1C" w:rsidP="005D44A5">
            <w:r w:rsidRPr="00E6657E">
              <w:t>Tilskudd for overføring av gods fra vei til sjø,</w:t>
            </w:r>
            <w:r w:rsidRPr="00E6657E">
              <w:rPr>
                <w:rStyle w:val="kursiv"/>
              </w:rPr>
              <w:t xml:space="preserve"> </w:t>
            </w:r>
            <w:r w:rsidRPr="00E6657E">
              <w:rPr>
                <w:rStyle w:val="kursiv"/>
              </w:rPr>
              <w:br/>
              <w:t>kan overføres</w:t>
            </w:r>
          </w:p>
        </w:tc>
        <w:tc>
          <w:tcPr>
            <w:tcW w:w="0" w:type="auto"/>
          </w:tcPr>
          <w:p w14:paraId="3C4EA857" w14:textId="77777777" w:rsidR="00000000" w:rsidRPr="00E6657E" w:rsidRDefault="00102B1C" w:rsidP="00CA4538">
            <w:pPr>
              <w:jc w:val="right"/>
            </w:pPr>
          </w:p>
        </w:tc>
        <w:tc>
          <w:tcPr>
            <w:tcW w:w="0" w:type="auto"/>
          </w:tcPr>
          <w:p w14:paraId="309CD9D6" w14:textId="77777777" w:rsidR="00000000" w:rsidRPr="00E6657E" w:rsidRDefault="00102B1C" w:rsidP="00CA4538">
            <w:pPr>
              <w:jc w:val="right"/>
            </w:pPr>
            <w:r w:rsidRPr="00E6657E">
              <w:t>32</w:t>
            </w:r>
            <w:r w:rsidRPr="00E6657E">
              <w:rPr>
                <w:rFonts w:ascii="Cambria" w:hAnsi="Cambria" w:cs="Cambria"/>
              </w:rPr>
              <w:t> </w:t>
            </w:r>
            <w:r w:rsidRPr="00E6657E">
              <w:t>400</w:t>
            </w:r>
            <w:r w:rsidRPr="00E6657E">
              <w:rPr>
                <w:rFonts w:ascii="Cambria" w:hAnsi="Cambria" w:cs="Cambria"/>
              </w:rPr>
              <w:t> </w:t>
            </w:r>
            <w:r w:rsidRPr="00E6657E">
              <w:t>000</w:t>
            </w:r>
          </w:p>
        </w:tc>
      </w:tr>
      <w:tr w:rsidR="00000000" w:rsidRPr="00E6657E" w14:paraId="5713EED4" w14:textId="77777777" w:rsidTr="005D44A5">
        <w:trPr>
          <w:trHeight w:val="640"/>
        </w:trPr>
        <w:tc>
          <w:tcPr>
            <w:tcW w:w="0" w:type="auto"/>
          </w:tcPr>
          <w:p w14:paraId="04475F14" w14:textId="77777777" w:rsidR="00000000" w:rsidRPr="00E6657E" w:rsidRDefault="00102B1C" w:rsidP="00CA4538">
            <w:r w:rsidRPr="00E6657E">
              <w:t>(NY)</w:t>
            </w:r>
          </w:p>
        </w:tc>
        <w:tc>
          <w:tcPr>
            <w:tcW w:w="0" w:type="auto"/>
          </w:tcPr>
          <w:p w14:paraId="4117452D" w14:textId="77777777" w:rsidR="00000000" w:rsidRPr="00E6657E" w:rsidRDefault="00102B1C" w:rsidP="00CA4538">
            <w:pPr>
              <w:jc w:val="right"/>
            </w:pPr>
            <w:r w:rsidRPr="00E6657E">
              <w:t>71</w:t>
            </w:r>
          </w:p>
        </w:tc>
        <w:tc>
          <w:tcPr>
            <w:tcW w:w="0" w:type="auto"/>
          </w:tcPr>
          <w:p w14:paraId="34C5B10E" w14:textId="77777777" w:rsidR="00000000" w:rsidRPr="00E6657E" w:rsidRDefault="00102B1C" w:rsidP="005D44A5">
            <w:r w:rsidRPr="00E6657E">
              <w:t>Tilskudd til effektive og miljøvennlige havner,</w:t>
            </w:r>
            <w:r w:rsidRPr="00E6657E">
              <w:rPr>
                <w:rStyle w:val="kursiv"/>
              </w:rPr>
              <w:t xml:space="preserve"> </w:t>
            </w:r>
            <w:r w:rsidRPr="00E6657E">
              <w:rPr>
                <w:rStyle w:val="kursiv"/>
              </w:rPr>
              <w:br/>
              <w:t>kan overføres</w:t>
            </w:r>
          </w:p>
        </w:tc>
        <w:tc>
          <w:tcPr>
            <w:tcW w:w="0" w:type="auto"/>
          </w:tcPr>
          <w:p w14:paraId="1F263A88" w14:textId="77777777" w:rsidR="00000000" w:rsidRPr="00E6657E" w:rsidRDefault="00102B1C" w:rsidP="00CA4538">
            <w:pPr>
              <w:jc w:val="right"/>
            </w:pPr>
          </w:p>
        </w:tc>
        <w:tc>
          <w:tcPr>
            <w:tcW w:w="0" w:type="auto"/>
          </w:tcPr>
          <w:p w14:paraId="18A04215" w14:textId="77777777" w:rsidR="00000000" w:rsidRPr="00E6657E" w:rsidRDefault="00102B1C" w:rsidP="00CA4538">
            <w:pPr>
              <w:jc w:val="right"/>
            </w:pPr>
            <w:r w:rsidRPr="00E6657E">
              <w:t>55</w:t>
            </w:r>
            <w:r w:rsidRPr="00E6657E">
              <w:rPr>
                <w:rFonts w:ascii="Cambria" w:hAnsi="Cambria" w:cs="Cambria"/>
              </w:rPr>
              <w:t> </w:t>
            </w:r>
            <w:r w:rsidRPr="00E6657E">
              <w:t>500</w:t>
            </w:r>
            <w:r w:rsidRPr="00E6657E">
              <w:rPr>
                <w:rFonts w:ascii="Cambria" w:hAnsi="Cambria" w:cs="Cambria"/>
              </w:rPr>
              <w:t> </w:t>
            </w:r>
            <w:r w:rsidRPr="00E6657E">
              <w:t>000</w:t>
            </w:r>
          </w:p>
        </w:tc>
      </w:tr>
      <w:tr w:rsidR="00000000" w:rsidRPr="00E6657E" w14:paraId="5D4D4F08" w14:textId="77777777" w:rsidTr="005D44A5">
        <w:trPr>
          <w:trHeight w:val="380"/>
        </w:trPr>
        <w:tc>
          <w:tcPr>
            <w:tcW w:w="0" w:type="auto"/>
          </w:tcPr>
          <w:p w14:paraId="32BE14A2" w14:textId="77777777" w:rsidR="00000000" w:rsidRPr="00E6657E" w:rsidRDefault="00102B1C" w:rsidP="00CA4538">
            <w:r w:rsidRPr="00E6657E">
              <w:t>(NY)</w:t>
            </w:r>
          </w:p>
        </w:tc>
        <w:tc>
          <w:tcPr>
            <w:tcW w:w="0" w:type="auto"/>
          </w:tcPr>
          <w:p w14:paraId="412A479E" w14:textId="77777777" w:rsidR="00000000" w:rsidRPr="00E6657E" w:rsidRDefault="00102B1C" w:rsidP="00CA4538">
            <w:pPr>
              <w:jc w:val="right"/>
            </w:pPr>
            <w:r w:rsidRPr="00E6657E">
              <w:t>72</w:t>
            </w:r>
          </w:p>
        </w:tc>
        <w:tc>
          <w:tcPr>
            <w:tcW w:w="0" w:type="auto"/>
          </w:tcPr>
          <w:p w14:paraId="0E0A5E28" w14:textId="77777777" w:rsidR="00000000" w:rsidRPr="00E6657E" w:rsidRDefault="00102B1C" w:rsidP="005D44A5">
            <w:r w:rsidRPr="00E6657E">
              <w:t>Tilskudd til kystkultur</w:t>
            </w:r>
          </w:p>
        </w:tc>
        <w:tc>
          <w:tcPr>
            <w:tcW w:w="0" w:type="auto"/>
          </w:tcPr>
          <w:p w14:paraId="3ECACB45" w14:textId="77777777" w:rsidR="00000000" w:rsidRPr="00E6657E" w:rsidRDefault="00102B1C" w:rsidP="00CA4538">
            <w:pPr>
              <w:jc w:val="right"/>
            </w:pPr>
          </w:p>
        </w:tc>
        <w:tc>
          <w:tcPr>
            <w:tcW w:w="0" w:type="auto"/>
          </w:tcPr>
          <w:p w14:paraId="04E4EC63" w14:textId="77777777" w:rsidR="00000000" w:rsidRPr="00E6657E" w:rsidRDefault="00102B1C" w:rsidP="00CA4538">
            <w:pPr>
              <w:jc w:val="right"/>
            </w:pPr>
            <w:r w:rsidRPr="00E6657E">
              <w:t>11</w:t>
            </w:r>
            <w:r w:rsidRPr="00E6657E">
              <w:rPr>
                <w:rFonts w:ascii="Cambria" w:hAnsi="Cambria" w:cs="Cambria"/>
              </w:rPr>
              <w:t> </w:t>
            </w:r>
            <w:r w:rsidRPr="00E6657E">
              <w:t>700</w:t>
            </w:r>
            <w:r w:rsidRPr="00E6657E">
              <w:rPr>
                <w:rFonts w:ascii="Cambria" w:hAnsi="Cambria" w:cs="Cambria"/>
              </w:rPr>
              <w:t> </w:t>
            </w:r>
            <w:r w:rsidRPr="00E6657E">
              <w:t>000</w:t>
            </w:r>
          </w:p>
        </w:tc>
      </w:tr>
      <w:tr w:rsidR="00000000" w:rsidRPr="00E6657E" w14:paraId="3E2C0441" w14:textId="77777777" w:rsidTr="005D44A5">
        <w:trPr>
          <w:trHeight w:val="380"/>
        </w:trPr>
        <w:tc>
          <w:tcPr>
            <w:tcW w:w="0" w:type="auto"/>
          </w:tcPr>
          <w:p w14:paraId="79DDC12A" w14:textId="77777777" w:rsidR="00000000" w:rsidRPr="00E6657E" w:rsidRDefault="00102B1C" w:rsidP="00CA4538">
            <w:r w:rsidRPr="00E6657E">
              <w:t>1115</w:t>
            </w:r>
          </w:p>
        </w:tc>
        <w:tc>
          <w:tcPr>
            <w:tcW w:w="0" w:type="auto"/>
          </w:tcPr>
          <w:p w14:paraId="4B48719A" w14:textId="77777777" w:rsidR="00000000" w:rsidRPr="00E6657E" w:rsidRDefault="00102B1C" w:rsidP="00CA4538">
            <w:pPr>
              <w:jc w:val="right"/>
            </w:pPr>
          </w:p>
        </w:tc>
        <w:tc>
          <w:tcPr>
            <w:tcW w:w="0" w:type="auto"/>
          </w:tcPr>
          <w:p w14:paraId="353AF8D6" w14:textId="77777777" w:rsidR="00000000" w:rsidRPr="00E6657E" w:rsidRDefault="00102B1C" w:rsidP="005D44A5">
            <w:r w:rsidRPr="00E6657E">
              <w:t>Mattilsynet:</w:t>
            </w:r>
          </w:p>
        </w:tc>
        <w:tc>
          <w:tcPr>
            <w:tcW w:w="0" w:type="auto"/>
          </w:tcPr>
          <w:p w14:paraId="3269060E" w14:textId="77777777" w:rsidR="00000000" w:rsidRPr="00E6657E" w:rsidRDefault="00102B1C" w:rsidP="00CA4538">
            <w:pPr>
              <w:jc w:val="right"/>
            </w:pPr>
          </w:p>
        </w:tc>
        <w:tc>
          <w:tcPr>
            <w:tcW w:w="0" w:type="auto"/>
          </w:tcPr>
          <w:p w14:paraId="021A1889" w14:textId="77777777" w:rsidR="00000000" w:rsidRPr="00E6657E" w:rsidRDefault="00102B1C" w:rsidP="00CA4538">
            <w:pPr>
              <w:jc w:val="right"/>
            </w:pPr>
          </w:p>
        </w:tc>
      </w:tr>
      <w:tr w:rsidR="00000000" w:rsidRPr="00E6657E" w14:paraId="1DC4A2BE" w14:textId="77777777" w:rsidTr="005D44A5">
        <w:trPr>
          <w:trHeight w:val="380"/>
        </w:trPr>
        <w:tc>
          <w:tcPr>
            <w:tcW w:w="0" w:type="auto"/>
          </w:tcPr>
          <w:p w14:paraId="39AC0C34" w14:textId="77777777" w:rsidR="00000000" w:rsidRPr="00E6657E" w:rsidRDefault="00102B1C" w:rsidP="00CA4538"/>
        </w:tc>
        <w:tc>
          <w:tcPr>
            <w:tcW w:w="0" w:type="auto"/>
          </w:tcPr>
          <w:p w14:paraId="185D0886" w14:textId="77777777" w:rsidR="00000000" w:rsidRPr="00E6657E" w:rsidRDefault="00102B1C" w:rsidP="00CA4538">
            <w:pPr>
              <w:jc w:val="right"/>
            </w:pPr>
            <w:r w:rsidRPr="00E6657E">
              <w:t>1</w:t>
            </w:r>
          </w:p>
        </w:tc>
        <w:tc>
          <w:tcPr>
            <w:tcW w:w="0" w:type="auto"/>
          </w:tcPr>
          <w:p w14:paraId="441CCA28" w14:textId="77777777" w:rsidR="00000000" w:rsidRPr="00E6657E" w:rsidRDefault="00102B1C" w:rsidP="005D44A5">
            <w:r w:rsidRPr="00E6657E">
              <w:t>Driftsutgifter</w:t>
            </w:r>
          </w:p>
        </w:tc>
        <w:tc>
          <w:tcPr>
            <w:tcW w:w="0" w:type="auto"/>
          </w:tcPr>
          <w:p w14:paraId="1F843354" w14:textId="77777777" w:rsidR="00000000" w:rsidRPr="00E6657E" w:rsidRDefault="00102B1C" w:rsidP="00CA4538">
            <w:pPr>
              <w:jc w:val="right"/>
            </w:pPr>
          </w:p>
        </w:tc>
        <w:tc>
          <w:tcPr>
            <w:tcW w:w="0" w:type="auto"/>
          </w:tcPr>
          <w:p w14:paraId="2DB1EC57" w14:textId="77777777" w:rsidR="00000000" w:rsidRPr="00E6657E" w:rsidRDefault="00102B1C" w:rsidP="00CA4538">
            <w:pPr>
              <w:jc w:val="right"/>
            </w:pPr>
            <w:r w:rsidRPr="00E6657E">
              <w:t>1</w:t>
            </w:r>
            <w:r w:rsidRPr="00E6657E">
              <w:rPr>
                <w:rFonts w:ascii="Cambria" w:hAnsi="Cambria" w:cs="Cambria"/>
              </w:rPr>
              <w:t> </w:t>
            </w:r>
            <w:r w:rsidRPr="00E6657E">
              <w:t>424</w:t>
            </w:r>
            <w:r w:rsidRPr="00E6657E">
              <w:rPr>
                <w:rFonts w:ascii="Cambria" w:hAnsi="Cambria" w:cs="Cambria"/>
              </w:rPr>
              <w:t> </w:t>
            </w:r>
            <w:r w:rsidRPr="00E6657E">
              <w:t>069</w:t>
            </w:r>
            <w:r w:rsidRPr="00E6657E">
              <w:rPr>
                <w:rFonts w:ascii="Cambria" w:hAnsi="Cambria" w:cs="Cambria"/>
              </w:rPr>
              <w:t> </w:t>
            </w:r>
            <w:r w:rsidRPr="00E6657E">
              <w:t>000</w:t>
            </w:r>
          </w:p>
        </w:tc>
      </w:tr>
      <w:tr w:rsidR="00000000" w:rsidRPr="00E6657E" w14:paraId="2ED0B979" w14:textId="77777777" w:rsidTr="005D44A5">
        <w:trPr>
          <w:trHeight w:val="380"/>
        </w:trPr>
        <w:tc>
          <w:tcPr>
            <w:tcW w:w="0" w:type="auto"/>
          </w:tcPr>
          <w:p w14:paraId="1BA42466" w14:textId="77777777" w:rsidR="00000000" w:rsidRPr="00E6657E" w:rsidRDefault="00102B1C" w:rsidP="00CA4538"/>
        </w:tc>
        <w:tc>
          <w:tcPr>
            <w:tcW w:w="0" w:type="auto"/>
          </w:tcPr>
          <w:p w14:paraId="03151A93" w14:textId="77777777" w:rsidR="00000000" w:rsidRPr="00E6657E" w:rsidRDefault="00102B1C" w:rsidP="00CA4538">
            <w:pPr>
              <w:jc w:val="right"/>
            </w:pPr>
          </w:p>
        </w:tc>
        <w:tc>
          <w:tcPr>
            <w:tcW w:w="0" w:type="auto"/>
          </w:tcPr>
          <w:p w14:paraId="5BA931BF" w14:textId="77777777" w:rsidR="00000000" w:rsidRPr="00E6657E" w:rsidRDefault="00102B1C" w:rsidP="005D44A5">
            <w:r w:rsidRPr="00E6657E">
              <w:t>mot tidligere foreslått kr 1</w:t>
            </w:r>
            <w:r w:rsidRPr="00E6657E">
              <w:rPr>
                <w:rFonts w:ascii="Cambria" w:hAnsi="Cambria" w:cs="Cambria"/>
              </w:rPr>
              <w:t> </w:t>
            </w:r>
            <w:r w:rsidRPr="00E6657E">
              <w:t>404</w:t>
            </w:r>
            <w:r w:rsidRPr="00E6657E">
              <w:rPr>
                <w:rFonts w:ascii="Cambria" w:hAnsi="Cambria" w:cs="Cambria"/>
              </w:rPr>
              <w:t> </w:t>
            </w:r>
            <w:r w:rsidRPr="00E6657E">
              <w:t>069</w:t>
            </w:r>
            <w:r w:rsidRPr="00E6657E">
              <w:rPr>
                <w:rFonts w:ascii="Cambria" w:hAnsi="Cambria" w:cs="Cambria"/>
              </w:rPr>
              <w:t> </w:t>
            </w:r>
            <w:r w:rsidRPr="00E6657E">
              <w:t>000</w:t>
            </w:r>
          </w:p>
        </w:tc>
        <w:tc>
          <w:tcPr>
            <w:tcW w:w="0" w:type="auto"/>
          </w:tcPr>
          <w:p w14:paraId="04E65D03" w14:textId="77777777" w:rsidR="00000000" w:rsidRPr="00E6657E" w:rsidRDefault="00102B1C" w:rsidP="00CA4538">
            <w:pPr>
              <w:jc w:val="right"/>
            </w:pPr>
          </w:p>
        </w:tc>
        <w:tc>
          <w:tcPr>
            <w:tcW w:w="0" w:type="auto"/>
          </w:tcPr>
          <w:p w14:paraId="148AE06F" w14:textId="77777777" w:rsidR="00000000" w:rsidRPr="00E6657E" w:rsidRDefault="00102B1C" w:rsidP="00CA4538">
            <w:pPr>
              <w:jc w:val="right"/>
            </w:pPr>
          </w:p>
        </w:tc>
      </w:tr>
      <w:tr w:rsidR="00000000" w:rsidRPr="00E6657E" w14:paraId="1EAB8ABA" w14:textId="77777777" w:rsidTr="005D44A5">
        <w:trPr>
          <w:trHeight w:val="380"/>
        </w:trPr>
        <w:tc>
          <w:tcPr>
            <w:tcW w:w="0" w:type="auto"/>
          </w:tcPr>
          <w:p w14:paraId="186824CF" w14:textId="77777777" w:rsidR="00000000" w:rsidRPr="00E6657E" w:rsidRDefault="00102B1C" w:rsidP="00CA4538">
            <w:r w:rsidRPr="00E6657E">
              <w:t>1136</w:t>
            </w:r>
          </w:p>
        </w:tc>
        <w:tc>
          <w:tcPr>
            <w:tcW w:w="0" w:type="auto"/>
          </w:tcPr>
          <w:p w14:paraId="6E58E879" w14:textId="77777777" w:rsidR="00000000" w:rsidRPr="00E6657E" w:rsidRDefault="00102B1C" w:rsidP="00CA4538">
            <w:pPr>
              <w:jc w:val="right"/>
            </w:pPr>
          </w:p>
        </w:tc>
        <w:tc>
          <w:tcPr>
            <w:tcW w:w="0" w:type="auto"/>
          </w:tcPr>
          <w:p w14:paraId="63DB4A8A" w14:textId="77777777" w:rsidR="00000000" w:rsidRPr="00E6657E" w:rsidRDefault="00102B1C" w:rsidP="005D44A5">
            <w:r w:rsidRPr="00E6657E">
              <w:t>Kunnskapsutvikling m.m.:</w:t>
            </w:r>
          </w:p>
        </w:tc>
        <w:tc>
          <w:tcPr>
            <w:tcW w:w="0" w:type="auto"/>
          </w:tcPr>
          <w:p w14:paraId="6EC76F37" w14:textId="77777777" w:rsidR="00000000" w:rsidRPr="00E6657E" w:rsidRDefault="00102B1C" w:rsidP="00CA4538">
            <w:pPr>
              <w:jc w:val="right"/>
            </w:pPr>
          </w:p>
        </w:tc>
        <w:tc>
          <w:tcPr>
            <w:tcW w:w="0" w:type="auto"/>
          </w:tcPr>
          <w:p w14:paraId="74027E13" w14:textId="77777777" w:rsidR="00000000" w:rsidRPr="00E6657E" w:rsidRDefault="00102B1C" w:rsidP="00CA4538">
            <w:pPr>
              <w:jc w:val="right"/>
            </w:pPr>
          </w:p>
        </w:tc>
      </w:tr>
      <w:tr w:rsidR="00000000" w:rsidRPr="00E6657E" w14:paraId="4B3C9AC7" w14:textId="77777777" w:rsidTr="005D44A5">
        <w:trPr>
          <w:trHeight w:val="640"/>
        </w:trPr>
        <w:tc>
          <w:tcPr>
            <w:tcW w:w="0" w:type="auto"/>
          </w:tcPr>
          <w:p w14:paraId="35F5C3BC" w14:textId="77777777" w:rsidR="00000000" w:rsidRPr="00E6657E" w:rsidRDefault="00102B1C" w:rsidP="00CA4538"/>
        </w:tc>
        <w:tc>
          <w:tcPr>
            <w:tcW w:w="0" w:type="auto"/>
          </w:tcPr>
          <w:p w14:paraId="3062C5AF" w14:textId="77777777" w:rsidR="00000000" w:rsidRPr="00E6657E" w:rsidRDefault="00102B1C" w:rsidP="00CA4538">
            <w:pPr>
              <w:jc w:val="right"/>
            </w:pPr>
            <w:r w:rsidRPr="00E6657E">
              <w:t>50</w:t>
            </w:r>
          </w:p>
        </w:tc>
        <w:tc>
          <w:tcPr>
            <w:tcW w:w="0" w:type="auto"/>
          </w:tcPr>
          <w:p w14:paraId="5846A1DD" w14:textId="77777777" w:rsidR="00000000" w:rsidRPr="00E6657E" w:rsidRDefault="00102B1C" w:rsidP="005D44A5">
            <w:r w:rsidRPr="00E6657E">
              <w:t>Kunnskapsutvikling, formidling og beredskap, Norsk institutt for bioøkonomi</w:t>
            </w:r>
          </w:p>
        </w:tc>
        <w:tc>
          <w:tcPr>
            <w:tcW w:w="0" w:type="auto"/>
          </w:tcPr>
          <w:p w14:paraId="28BC8C94" w14:textId="77777777" w:rsidR="00000000" w:rsidRPr="00E6657E" w:rsidRDefault="00102B1C" w:rsidP="00CA4538">
            <w:pPr>
              <w:jc w:val="right"/>
            </w:pPr>
          </w:p>
        </w:tc>
        <w:tc>
          <w:tcPr>
            <w:tcW w:w="0" w:type="auto"/>
          </w:tcPr>
          <w:p w14:paraId="6469D5D1" w14:textId="77777777" w:rsidR="00000000" w:rsidRPr="00E6657E" w:rsidRDefault="00102B1C" w:rsidP="00CA4538">
            <w:pPr>
              <w:jc w:val="right"/>
            </w:pPr>
            <w:r w:rsidRPr="00E6657E">
              <w:t>249</w:t>
            </w:r>
            <w:r w:rsidRPr="00E6657E">
              <w:rPr>
                <w:rFonts w:ascii="Cambria" w:hAnsi="Cambria" w:cs="Cambria"/>
              </w:rPr>
              <w:t> </w:t>
            </w:r>
            <w:r w:rsidRPr="00E6657E">
              <w:t>797</w:t>
            </w:r>
            <w:r w:rsidRPr="00E6657E">
              <w:rPr>
                <w:rFonts w:ascii="Cambria" w:hAnsi="Cambria" w:cs="Cambria"/>
              </w:rPr>
              <w:t> </w:t>
            </w:r>
            <w:r w:rsidRPr="00E6657E">
              <w:t>000</w:t>
            </w:r>
          </w:p>
        </w:tc>
      </w:tr>
      <w:tr w:rsidR="00000000" w:rsidRPr="00E6657E" w14:paraId="71186444" w14:textId="77777777" w:rsidTr="005D44A5">
        <w:trPr>
          <w:trHeight w:val="380"/>
        </w:trPr>
        <w:tc>
          <w:tcPr>
            <w:tcW w:w="0" w:type="auto"/>
          </w:tcPr>
          <w:p w14:paraId="6F0A94B0" w14:textId="77777777" w:rsidR="00000000" w:rsidRPr="00E6657E" w:rsidRDefault="00102B1C" w:rsidP="00CA4538"/>
        </w:tc>
        <w:tc>
          <w:tcPr>
            <w:tcW w:w="0" w:type="auto"/>
          </w:tcPr>
          <w:p w14:paraId="03F72053" w14:textId="77777777" w:rsidR="00000000" w:rsidRPr="00E6657E" w:rsidRDefault="00102B1C" w:rsidP="00CA4538">
            <w:pPr>
              <w:jc w:val="right"/>
            </w:pPr>
          </w:p>
        </w:tc>
        <w:tc>
          <w:tcPr>
            <w:tcW w:w="0" w:type="auto"/>
          </w:tcPr>
          <w:p w14:paraId="3A9FB159" w14:textId="77777777" w:rsidR="00000000" w:rsidRPr="00E6657E" w:rsidRDefault="00102B1C" w:rsidP="005D44A5">
            <w:r w:rsidRPr="00E6657E">
              <w:t>mot tidligere foreslått kr 239</w:t>
            </w:r>
            <w:r w:rsidRPr="00E6657E">
              <w:rPr>
                <w:rFonts w:ascii="Cambria" w:hAnsi="Cambria" w:cs="Cambria"/>
              </w:rPr>
              <w:t> </w:t>
            </w:r>
            <w:r w:rsidRPr="00E6657E">
              <w:t>797</w:t>
            </w:r>
            <w:r w:rsidRPr="00E6657E">
              <w:rPr>
                <w:rFonts w:ascii="Cambria" w:hAnsi="Cambria" w:cs="Cambria"/>
              </w:rPr>
              <w:t> </w:t>
            </w:r>
            <w:r w:rsidRPr="00E6657E">
              <w:t>000</w:t>
            </w:r>
          </w:p>
        </w:tc>
        <w:tc>
          <w:tcPr>
            <w:tcW w:w="0" w:type="auto"/>
          </w:tcPr>
          <w:p w14:paraId="1B6368B8" w14:textId="77777777" w:rsidR="00000000" w:rsidRPr="00E6657E" w:rsidRDefault="00102B1C" w:rsidP="00CA4538">
            <w:pPr>
              <w:jc w:val="right"/>
            </w:pPr>
          </w:p>
        </w:tc>
        <w:tc>
          <w:tcPr>
            <w:tcW w:w="0" w:type="auto"/>
          </w:tcPr>
          <w:p w14:paraId="4FB515F6" w14:textId="77777777" w:rsidR="00000000" w:rsidRPr="00E6657E" w:rsidRDefault="00102B1C" w:rsidP="00CA4538">
            <w:pPr>
              <w:jc w:val="right"/>
            </w:pPr>
          </w:p>
        </w:tc>
      </w:tr>
      <w:tr w:rsidR="00000000" w:rsidRPr="00E6657E" w14:paraId="7D1565A8" w14:textId="77777777" w:rsidTr="005D44A5">
        <w:trPr>
          <w:trHeight w:val="380"/>
        </w:trPr>
        <w:tc>
          <w:tcPr>
            <w:tcW w:w="0" w:type="auto"/>
          </w:tcPr>
          <w:p w14:paraId="4FCB861B" w14:textId="77777777" w:rsidR="00000000" w:rsidRPr="00E6657E" w:rsidRDefault="00102B1C" w:rsidP="00CA4538">
            <w:r w:rsidRPr="00E6657E">
              <w:t>1142</w:t>
            </w:r>
          </w:p>
        </w:tc>
        <w:tc>
          <w:tcPr>
            <w:tcW w:w="0" w:type="auto"/>
          </w:tcPr>
          <w:p w14:paraId="4DE487F5" w14:textId="77777777" w:rsidR="00000000" w:rsidRPr="00E6657E" w:rsidRDefault="00102B1C" w:rsidP="00CA4538">
            <w:pPr>
              <w:jc w:val="right"/>
            </w:pPr>
          </w:p>
        </w:tc>
        <w:tc>
          <w:tcPr>
            <w:tcW w:w="0" w:type="auto"/>
          </w:tcPr>
          <w:p w14:paraId="5340AD27" w14:textId="77777777" w:rsidR="00000000" w:rsidRPr="00E6657E" w:rsidRDefault="00102B1C" w:rsidP="005D44A5">
            <w:r w:rsidRPr="00E6657E">
              <w:t>Landbruksdirektoratet:</w:t>
            </w:r>
          </w:p>
        </w:tc>
        <w:tc>
          <w:tcPr>
            <w:tcW w:w="0" w:type="auto"/>
          </w:tcPr>
          <w:p w14:paraId="733F8143" w14:textId="77777777" w:rsidR="00000000" w:rsidRPr="00E6657E" w:rsidRDefault="00102B1C" w:rsidP="00CA4538">
            <w:pPr>
              <w:jc w:val="right"/>
            </w:pPr>
          </w:p>
        </w:tc>
        <w:tc>
          <w:tcPr>
            <w:tcW w:w="0" w:type="auto"/>
          </w:tcPr>
          <w:p w14:paraId="664EEE35" w14:textId="77777777" w:rsidR="00000000" w:rsidRPr="00E6657E" w:rsidRDefault="00102B1C" w:rsidP="00CA4538">
            <w:pPr>
              <w:jc w:val="right"/>
            </w:pPr>
          </w:p>
        </w:tc>
      </w:tr>
      <w:tr w:rsidR="00000000" w:rsidRPr="00E6657E" w14:paraId="22A1915B" w14:textId="77777777" w:rsidTr="005D44A5">
        <w:trPr>
          <w:trHeight w:val="380"/>
        </w:trPr>
        <w:tc>
          <w:tcPr>
            <w:tcW w:w="0" w:type="auto"/>
          </w:tcPr>
          <w:p w14:paraId="38E9C848" w14:textId="77777777" w:rsidR="00000000" w:rsidRPr="00E6657E" w:rsidRDefault="00102B1C" w:rsidP="00CA4538"/>
        </w:tc>
        <w:tc>
          <w:tcPr>
            <w:tcW w:w="0" w:type="auto"/>
          </w:tcPr>
          <w:p w14:paraId="7BB53B82" w14:textId="77777777" w:rsidR="00000000" w:rsidRPr="00E6657E" w:rsidRDefault="00102B1C" w:rsidP="00CA4538">
            <w:pPr>
              <w:jc w:val="right"/>
            </w:pPr>
            <w:r w:rsidRPr="00E6657E">
              <w:t>1</w:t>
            </w:r>
          </w:p>
        </w:tc>
        <w:tc>
          <w:tcPr>
            <w:tcW w:w="0" w:type="auto"/>
          </w:tcPr>
          <w:p w14:paraId="72B8E3C2" w14:textId="77777777" w:rsidR="00000000" w:rsidRPr="00E6657E" w:rsidRDefault="00102B1C" w:rsidP="005D44A5">
            <w:r w:rsidRPr="00E6657E">
              <w:t>Driftsutgifter</w:t>
            </w:r>
          </w:p>
        </w:tc>
        <w:tc>
          <w:tcPr>
            <w:tcW w:w="0" w:type="auto"/>
          </w:tcPr>
          <w:p w14:paraId="3A067B4B" w14:textId="77777777" w:rsidR="00000000" w:rsidRPr="00E6657E" w:rsidRDefault="00102B1C" w:rsidP="00CA4538">
            <w:pPr>
              <w:jc w:val="right"/>
            </w:pPr>
          </w:p>
        </w:tc>
        <w:tc>
          <w:tcPr>
            <w:tcW w:w="0" w:type="auto"/>
          </w:tcPr>
          <w:p w14:paraId="25B4C2CA" w14:textId="77777777" w:rsidR="00000000" w:rsidRPr="00E6657E" w:rsidRDefault="00102B1C" w:rsidP="00CA4538">
            <w:pPr>
              <w:jc w:val="right"/>
            </w:pPr>
            <w:r w:rsidRPr="00E6657E">
              <w:t>242</w:t>
            </w:r>
            <w:r w:rsidRPr="00E6657E">
              <w:rPr>
                <w:rFonts w:ascii="Cambria" w:hAnsi="Cambria" w:cs="Cambria"/>
              </w:rPr>
              <w:t> </w:t>
            </w:r>
            <w:r w:rsidRPr="00E6657E">
              <w:t>082</w:t>
            </w:r>
            <w:r w:rsidRPr="00E6657E">
              <w:rPr>
                <w:rFonts w:ascii="Cambria" w:hAnsi="Cambria" w:cs="Cambria"/>
              </w:rPr>
              <w:t> </w:t>
            </w:r>
            <w:r w:rsidRPr="00E6657E">
              <w:t>000</w:t>
            </w:r>
          </w:p>
        </w:tc>
      </w:tr>
      <w:tr w:rsidR="00000000" w:rsidRPr="00E6657E" w14:paraId="65337E98" w14:textId="77777777" w:rsidTr="005D44A5">
        <w:trPr>
          <w:trHeight w:val="380"/>
        </w:trPr>
        <w:tc>
          <w:tcPr>
            <w:tcW w:w="0" w:type="auto"/>
          </w:tcPr>
          <w:p w14:paraId="2B521EF6" w14:textId="77777777" w:rsidR="00000000" w:rsidRPr="00E6657E" w:rsidRDefault="00102B1C" w:rsidP="00CA4538"/>
        </w:tc>
        <w:tc>
          <w:tcPr>
            <w:tcW w:w="0" w:type="auto"/>
          </w:tcPr>
          <w:p w14:paraId="087A811D" w14:textId="77777777" w:rsidR="00000000" w:rsidRPr="00E6657E" w:rsidRDefault="00102B1C" w:rsidP="00CA4538">
            <w:pPr>
              <w:jc w:val="right"/>
            </w:pPr>
          </w:p>
        </w:tc>
        <w:tc>
          <w:tcPr>
            <w:tcW w:w="0" w:type="auto"/>
          </w:tcPr>
          <w:p w14:paraId="5EB7DC6C" w14:textId="77777777" w:rsidR="00000000" w:rsidRPr="00E6657E" w:rsidRDefault="00102B1C" w:rsidP="005D44A5">
            <w:r w:rsidRPr="00E6657E">
              <w:t>mot tidligere foreslått kr 243</w:t>
            </w:r>
            <w:r w:rsidRPr="00E6657E">
              <w:rPr>
                <w:rFonts w:ascii="Cambria" w:hAnsi="Cambria" w:cs="Cambria"/>
              </w:rPr>
              <w:t> </w:t>
            </w:r>
            <w:r w:rsidRPr="00E6657E">
              <w:t>682</w:t>
            </w:r>
            <w:r w:rsidRPr="00E6657E">
              <w:rPr>
                <w:rFonts w:ascii="Cambria" w:hAnsi="Cambria" w:cs="Cambria"/>
              </w:rPr>
              <w:t> </w:t>
            </w:r>
            <w:r w:rsidRPr="00E6657E">
              <w:t>000</w:t>
            </w:r>
          </w:p>
        </w:tc>
        <w:tc>
          <w:tcPr>
            <w:tcW w:w="0" w:type="auto"/>
          </w:tcPr>
          <w:p w14:paraId="4E8FFF7D" w14:textId="77777777" w:rsidR="00000000" w:rsidRPr="00E6657E" w:rsidRDefault="00102B1C" w:rsidP="00CA4538">
            <w:pPr>
              <w:jc w:val="right"/>
            </w:pPr>
          </w:p>
        </w:tc>
        <w:tc>
          <w:tcPr>
            <w:tcW w:w="0" w:type="auto"/>
          </w:tcPr>
          <w:p w14:paraId="0549399A" w14:textId="77777777" w:rsidR="00000000" w:rsidRPr="00E6657E" w:rsidRDefault="00102B1C" w:rsidP="00CA4538">
            <w:pPr>
              <w:jc w:val="right"/>
            </w:pPr>
          </w:p>
        </w:tc>
      </w:tr>
      <w:tr w:rsidR="00000000" w:rsidRPr="00E6657E" w14:paraId="0867B347" w14:textId="77777777" w:rsidTr="005D44A5">
        <w:trPr>
          <w:trHeight w:val="380"/>
        </w:trPr>
        <w:tc>
          <w:tcPr>
            <w:tcW w:w="0" w:type="auto"/>
          </w:tcPr>
          <w:p w14:paraId="038C6929" w14:textId="77777777" w:rsidR="00000000" w:rsidRPr="00E6657E" w:rsidRDefault="00102B1C" w:rsidP="00CA4538">
            <w:r w:rsidRPr="00E6657E">
              <w:t>1149</w:t>
            </w:r>
          </w:p>
        </w:tc>
        <w:tc>
          <w:tcPr>
            <w:tcW w:w="0" w:type="auto"/>
          </w:tcPr>
          <w:p w14:paraId="3CAAF880" w14:textId="77777777" w:rsidR="00000000" w:rsidRPr="00E6657E" w:rsidRDefault="00102B1C" w:rsidP="00CA4538">
            <w:pPr>
              <w:jc w:val="right"/>
            </w:pPr>
          </w:p>
        </w:tc>
        <w:tc>
          <w:tcPr>
            <w:tcW w:w="0" w:type="auto"/>
          </w:tcPr>
          <w:p w14:paraId="060C1F98" w14:textId="77777777" w:rsidR="00000000" w:rsidRPr="00E6657E" w:rsidRDefault="00102B1C" w:rsidP="005D44A5">
            <w:r w:rsidRPr="00E6657E">
              <w:t>Verdiskapings- og utviklingstiltak i landbruket:</w:t>
            </w:r>
          </w:p>
        </w:tc>
        <w:tc>
          <w:tcPr>
            <w:tcW w:w="0" w:type="auto"/>
          </w:tcPr>
          <w:p w14:paraId="1A24BC93" w14:textId="77777777" w:rsidR="00000000" w:rsidRPr="00E6657E" w:rsidRDefault="00102B1C" w:rsidP="00CA4538">
            <w:pPr>
              <w:jc w:val="right"/>
            </w:pPr>
          </w:p>
        </w:tc>
        <w:tc>
          <w:tcPr>
            <w:tcW w:w="0" w:type="auto"/>
          </w:tcPr>
          <w:p w14:paraId="0E630947" w14:textId="77777777" w:rsidR="00000000" w:rsidRPr="00E6657E" w:rsidRDefault="00102B1C" w:rsidP="00CA4538">
            <w:pPr>
              <w:jc w:val="right"/>
            </w:pPr>
          </w:p>
        </w:tc>
      </w:tr>
      <w:tr w:rsidR="00000000" w:rsidRPr="00E6657E" w14:paraId="72AA8A24" w14:textId="77777777" w:rsidTr="005D44A5">
        <w:trPr>
          <w:trHeight w:val="640"/>
        </w:trPr>
        <w:tc>
          <w:tcPr>
            <w:tcW w:w="0" w:type="auto"/>
          </w:tcPr>
          <w:p w14:paraId="0D554D0A" w14:textId="77777777" w:rsidR="00000000" w:rsidRPr="00E6657E" w:rsidRDefault="00102B1C" w:rsidP="00CA4538"/>
        </w:tc>
        <w:tc>
          <w:tcPr>
            <w:tcW w:w="0" w:type="auto"/>
          </w:tcPr>
          <w:p w14:paraId="1C792C7C" w14:textId="77777777" w:rsidR="00000000" w:rsidRPr="00E6657E" w:rsidRDefault="00102B1C" w:rsidP="00CA4538">
            <w:pPr>
              <w:jc w:val="right"/>
            </w:pPr>
            <w:r w:rsidRPr="00E6657E">
              <w:t>73</w:t>
            </w:r>
          </w:p>
        </w:tc>
        <w:tc>
          <w:tcPr>
            <w:tcW w:w="0" w:type="auto"/>
          </w:tcPr>
          <w:p w14:paraId="6FAC5F32" w14:textId="77777777" w:rsidR="00000000" w:rsidRPr="00E6657E" w:rsidRDefault="00102B1C" w:rsidP="005D44A5">
            <w:r w:rsidRPr="00E6657E">
              <w:t>Tilskudd til skog-, klima- og energitiltak,</w:t>
            </w:r>
            <w:r w:rsidRPr="00E6657E">
              <w:rPr>
                <w:rStyle w:val="kursiv"/>
              </w:rPr>
              <w:t xml:space="preserve"> </w:t>
            </w:r>
            <w:r w:rsidRPr="00E6657E">
              <w:rPr>
                <w:rStyle w:val="kursiv"/>
              </w:rPr>
              <w:br/>
              <w:t>kan overføres</w:t>
            </w:r>
          </w:p>
        </w:tc>
        <w:tc>
          <w:tcPr>
            <w:tcW w:w="0" w:type="auto"/>
          </w:tcPr>
          <w:p w14:paraId="42CCEC50" w14:textId="77777777" w:rsidR="00000000" w:rsidRPr="00E6657E" w:rsidRDefault="00102B1C" w:rsidP="00CA4538">
            <w:pPr>
              <w:jc w:val="right"/>
            </w:pPr>
          </w:p>
        </w:tc>
        <w:tc>
          <w:tcPr>
            <w:tcW w:w="0" w:type="auto"/>
          </w:tcPr>
          <w:p w14:paraId="4A92894F" w14:textId="77777777" w:rsidR="00000000" w:rsidRPr="00E6657E" w:rsidRDefault="00102B1C" w:rsidP="00CA4538">
            <w:pPr>
              <w:jc w:val="right"/>
            </w:pPr>
            <w:r w:rsidRPr="00E6657E">
              <w:t>55</w:t>
            </w:r>
            <w:r w:rsidRPr="00E6657E">
              <w:rPr>
                <w:rFonts w:ascii="Cambria" w:hAnsi="Cambria" w:cs="Cambria"/>
              </w:rPr>
              <w:t> </w:t>
            </w:r>
            <w:r w:rsidRPr="00E6657E">
              <w:t>852</w:t>
            </w:r>
            <w:r w:rsidRPr="00E6657E">
              <w:rPr>
                <w:rFonts w:ascii="Cambria" w:hAnsi="Cambria" w:cs="Cambria"/>
              </w:rPr>
              <w:t> </w:t>
            </w:r>
            <w:r w:rsidRPr="00E6657E">
              <w:t>000</w:t>
            </w:r>
          </w:p>
        </w:tc>
      </w:tr>
      <w:tr w:rsidR="00000000" w:rsidRPr="00E6657E" w14:paraId="2495E492" w14:textId="77777777" w:rsidTr="005D44A5">
        <w:trPr>
          <w:trHeight w:val="380"/>
        </w:trPr>
        <w:tc>
          <w:tcPr>
            <w:tcW w:w="0" w:type="auto"/>
          </w:tcPr>
          <w:p w14:paraId="13827D3E" w14:textId="77777777" w:rsidR="00000000" w:rsidRPr="00E6657E" w:rsidRDefault="00102B1C" w:rsidP="00CA4538"/>
        </w:tc>
        <w:tc>
          <w:tcPr>
            <w:tcW w:w="0" w:type="auto"/>
          </w:tcPr>
          <w:p w14:paraId="100B783C" w14:textId="77777777" w:rsidR="00000000" w:rsidRPr="00E6657E" w:rsidRDefault="00102B1C" w:rsidP="00CA4538">
            <w:pPr>
              <w:jc w:val="right"/>
            </w:pPr>
          </w:p>
        </w:tc>
        <w:tc>
          <w:tcPr>
            <w:tcW w:w="0" w:type="auto"/>
          </w:tcPr>
          <w:p w14:paraId="23105EEE" w14:textId="77777777" w:rsidR="00000000" w:rsidRPr="00E6657E" w:rsidRDefault="00102B1C" w:rsidP="005D44A5">
            <w:r w:rsidRPr="00E6657E">
              <w:t>mot tidligere foreslått kr 45</w:t>
            </w:r>
            <w:r w:rsidRPr="00E6657E">
              <w:rPr>
                <w:rFonts w:ascii="Cambria" w:hAnsi="Cambria" w:cs="Cambria"/>
              </w:rPr>
              <w:t> </w:t>
            </w:r>
            <w:r w:rsidRPr="00E6657E">
              <w:t>852</w:t>
            </w:r>
            <w:r w:rsidRPr="00E6657E">
              <w:rPr>
                <w:rFonts w:ascii="Cambria" w:hAnsi="Cambria" w:cs="Cambria"/>
              </w:rPr>
              <w:t> </w:t>
            </w:r>
            <w:r w:rsidRPr="00E6657E">
              <w:t>000</w:t>
            </w:r>
          </w:p>
        </w:tc>
        <w:tc>
          <w:tcPr>
            <w:tcW w:w="0" w:type="auto"/>
          </w:tcPr>
          <w:p w14:paraId="46168EBA" w14:textId="77777777" w:rsidR="00000000" w:rsidRPr="00E6657E" w:rsidRDefault="00102B1C" w:rsidP="00CA4538">
            <w:pPr>
              <w:jc w:val="right"/>
            </w:pPr>
          </w:p>
        </w:tc>
        <w:tc>
          <w:tcPr>
            <w:tcW w:w="0" w:type="auto"/>
          </w:tcPr>
          <w:p w14:paraId="6A6E4D3C" w14:textId="77777777" w:rsidR="00000000" w:rsidRPr="00E6657E" w:rsidRDefault="00102B1C" w:rsidP="00CA4538">
            <w:pPr>
              <w:jc w:val="right"/>
            </w:pPr>
          </w:p>
        </w:tc>
      </w:tr>
      <w:tr w:rsidR="00000000" w:rsidRPr="00E6657E" w14:paraId="24378140" w14:textId="77777777" w:rsidTr="005D44A5">
        <w:trPr>
          <w:trHeight w:val="380"/>
        </w:trPr>
        <w:tc>
          <w:tcPr>
            <w:tcW w:w="0" w:type="auto"/>
          </w:tcPr>
          <w:p w14:paraId="256E6C7D" w14:textId="77777777" w:rsidR="00000000" w:rsidRPr="00E6657E" w:rsidRDefault="00102B1C" w:rsidP="00CA4538">
            <w:r w:rsidRPr="00E6657E">
              <w:t>1150</w:t>
            </w:r>
          </w:p>
        </w:tc>
        <w:tc>
          <w:tcPr>
            <w:tcW w:w="0" w:type="auto"/>
          </w:tcPr>
          <w:p w14:paraId="1844BAC6" w14:textId="77777777" w:rsidR="00000000" w:rsidRPr="00E6657E" w:rsidRDefault="00102B1C" w:rsidP="00CA4538">
            <w:pPr>
              <w:jc w:val="right"/>
            </w:pPr>
          </w:p>
        </w:tc>
        <w:tc>
          <w:tcPr>
            <w:tcW w:w="0" w:type="auto"/>
          </w:tcPr>
          <w:p w14:paraId="1FBDFCB9" w14:textId="77777777" w:rsidR="00000000" w:rsidRPr="00E6657E" w:rsidRDefault="00102B1C" w:rsidP="005D44A5">
            <w:r w:rsidRPr="00E6657E">
              <w:t>Til gjennomføring av jordbruksavtalen m.m.:</w:t>
            </w:r>
          </w:p>
        </w:tc>
        <w:tc>
          <w:tcPr>
            <w:tcW w:w="0" w:type="auto"/>
          </w:tcPr>
          <w:p w14:paraId="569500ED" w14:textId="77777777" w:rsidR="00000000" w:rsidRPr="00E6657E" w:rsidRDefault="00102B1C" w:rsidP="00CA4538">
            <w:pPr>
              <w:jc w:val="right"/>
            </w:pPr>
          </w:p>
        </w:tc>
        <w:tc>
          <w:tcPr>
            <w:tcW w:w="0" w:type="auto"/>
          </w:tcPr>
          <w:p w14:paraId="2D515506" w14:textId="77777777" w:rsidR="00000000" w:rsidRPr="00E6657E" w:rsidRDefault="00102B1C" w:rsidP="00CA4538">
            <w:pPr>
              <w:jc w:val="right"/>
            </w:pPr>
          </w:p>
        </w:tc>
      </w:tr>
      <w:tr w:rsidR="00000000" w:rsidRPr="00E6657E" w14:paraId="6622DB1F" w14:textId="77777777" w:rsidTr="005D44A5">
        <w:trPr>
          <w:trHeight w:val="380"/>
        </w:trPr>
        <w:tc>
          <w:tcPr>
            <w:tcW w:w="0" w:type="auto"/>
          </w:tcPr>
          <w:p w14:paraId="00664554" w14:textId="77777777" w:rsidR="00000000" w:rsidRPr="00E6657E" w:rsidRDefault="00102B1C" w:rsidP="00CA4538"/>
        </w:tc>
        <w:tc>
          <w:tcPr>
            <w:tcW w:w="0" w:type="auto"/>
          </w:tcPr>
          <w:p w14:paraId="6E7E4928" w14:textId="77777777" w:rsidR="00000000" w:rsidRPr="00E6657E" w:rsidRDefault="00102B1C" w:rsidP="00CA4538">
            <w:pPr>
              <w:jc w:val="right"/>
            </w:pPr>
            <w:r w:rsidRPr="00E6657E">
              <w:t>50</w:t>
            </w:r>
          </w:p>
        </w:tc>
        <w:tc>
          <w:tcPr>
            <w:tcW w:w="0" w:type="auto"/>
          </w:tcPr>
          <w:p w14:paraId="7DC972B9" w14:textId="77777777" w:rsidR="00000000" w:rsidRPr="00E6657E" w:rsidRDefault="00102B1C" w:rsidP="005D44A5">
            <w:r w:rsidRPr="00E6657E">
              <w:t>Tilskudd til Landbrukets utviklingsfond</w:t>
            </w:r>
          </w:p>
        </w:tc>
        <w:tc>
          <w:tcPr>
            <w:tcW w:w="0" w:type="auto"/>
          </w:tcPr>
          <w:p w14:paraId="344320B7" w14:textId="77777777" w:rsidR="00000000" w:rsidRPr="00E6657E" w:rsidRDefault="00102B1C" w:rsidP="00CA4538">
            <w:pPr>
              <w:jc w:val="right"/>
            </w:pPr>
          </w:p>
        </w:tc>
        <w:tc>
          <w:tcPr>
            <w:tcW w:w="0" w:type="auto"/>
          </w:tcPr>
          <w:p w14:paraId="0E4AC98D" w14:textId="77777777" w:rsidR="00000000" w:rsidRPr="00E6657E" w:rsidRDefault="00102B1C" w:rsidP="00CA4538">
            <w:pPr>
              <w:jc w:val="right"/>
            </w:pPr>
            <w:r w:rsidRPr="00E6657E">
              <w:t>1</w:t>
            </w:r>
            <w:r w:rsidRPr="00E6657E">
              <w:rPr>
                <w:rFonts w:ascii="Cambria" w:hAnsi="Cambria" w:cs="Cambria"/>
              </w:rPr>
              <w:t> </w:t>
            </w:r>
            <w:r w:rsidRPr="00E6657E">
              <w:t>578</w:t>
            </w:r>
            <w:r w:rsidRPr="00E6657E">
              <w:rPr>
                <w:rFonts w:ascii="Cambria" w:hAnsi="Cambria" w:cs="Cambria"/>
              </w:rPr>
              <w:t> </w:t>
            </w:r>
            <w:r w:rsidRPr="00E6657E">
              <w:t>553</w:t>
            </w:r>
            <w:r w:rsidRPr="00E6657E">
              <w:rPr>
                <w:rFonts w:ascii="Cambria" w:hAnsi="Cambria" w:cs="Cambria"/>
              </w:rPr>
              <w:t> </w:t>
            </w:r>
            <w:r w:rsidRPr="00E6657E">
              <w:t>000</w:t>
            </w:r>
          </w:p>
        </w:tc>
      </w:tr>
      <w:tr w:rsidR="00000000" w:rsidRPr="00E6657E" w14:paraId="56A4FDA9" w14:textId="77777777" w:rsidTr="005D44A5">
        <w:trPr>
          <w:trHeight w:val="380"/>
        </w:trPr>
        <w:tc>
          <w:tcPr>
            <w:tcW w:w="0" w:type="auto"/>
          </w:tcPr>
          <w:p w14:paraId="623D173D" w14:textId="77777777" w:rsidR="00000000" w:rsidRPr="00E6657E" w:rsidRDefault="00102B1C" w:rsidP="00CA4538"/>
        </w:tc>
        <w:tc>
          <w:tcPr>
            <w:tcW w:w="0" w:type="auto"/>
          </w:tcPr>
          <w:p w14:paraId="5CB17D57" w14:textId="77777777" w:rsidR="00000000" w:rsidRPr="00E6657E" w:rsidRDefault="00102B1C" w:rsidP="00CA4538">
            <w:pPr>
              <w:jc w:val="right"/>
            </w:pPr>
          </w:p>
        </w:tc>
        <w:tc>
          <w:tcPr>
            <w:tcW w:w="0" w:type="auto"/>
          </w:tcPr>
          <w:p w14:paraId="202247F3" w14:textId="77777777" w:rsidR="00000000" w:rsidRPr="00E6657E" w:rsidRDefault="00102B1C" w:rsidP="005D44A5">
            <w:r w:rsidRPr="00E6657E">
              <w:t>mot tidligere foreslått kr 1</w:t>
            </w:r>
            <w:r w:rsidRPr="00E6657E">
              <w:rPr>
                <w:rFonts w:ascii="Cambria" w:hAnsi="Cambria" w:cs="Cambria"/>
              </w:rPr>
              <w:t> </w:t>
            </w:r>
            <w:r w:rsidRPr="00E6657E">
              <w:t>378</w:t>
            </w:r>
            <w:r w:rsidRPr="00E6657E">
              <w:rPr>
                <w:rFonts w:ascii="Cambria" w:hAnsi="Cambria" w:cs="Cambria"/>
              </w:rPr>
              <w:t> </w:t>
            </w:r>
            <w:r w:rsidRPr="00E6657E">
              <w:t>553</w:t>
            </w:r>
            <w:r w:rsidRPr="00E6657E">
              <w:rPr>
                <w:rFonts w:ascii="Cambria" w:hAnsi="Cambria" w:cs="Cambria"/>
              </w:rPr>
              <w:t> </w:t>
            </w:r>
            <w:r w:rsidRPr="00E6657E">
              <w:t>000</w:t>
            </w:r>
          </w:p>
        </w:tc>
        <w:tc>
          <w:tcPr>
            <w:tcW w:w="0" w:type="auto"/>
          </w:tcPr>
          <w:p w14:paraId="5E2F0AD8" w14:textId="77777777" w:rsidR="00000000" w:rsidRPr="00E6657E" w:rsidRDefault="00102B1C" w:rsidP="00CA4538">
            <w:pPr>
              <w:jc w:val="right"/>
            </w:pPr>
          </w:p>
        </w:tc>
        <w:tc>
          <w:tcPr>
            <w:tcW w:w="0" w:type="auto"/>
          </w:tcPr>
          <w:p w14:paraId="4DBFEAF1" w14:textId="77777777" w:rsidR="00000000" w:rsidRPr="00E6657E" w:rsidRDefault="00102B1C" w:rsidP="00CA4538">
            <w:pPr>
              <w:jc w:val="right"/>
            </w:pPr>
          </w:p>
        </w:tc>
      </w:tr>
      <w:tr w:rsidR="00000000" w:rsidRPr="00E6657E" w14:paraId="55236BE4" w14:textId="77777777" w:rsidTr="005D44A5">
        <w:trPr>
          <w:trHeight w:val="380"/>
        </w:trPr>
        <w:tc>
          <w:tcPr>
            <w:tcW w:w="0" w:type="auto"/>
          </w:tcPr>
          <w:p w14:paraId="12A41BA2" w14:textId="77777777" w:rsidR="00000000" w:rsidRPr="00E6657E" w:rsidRDefault="00102B1C" w:rsidP="00CA4538"/>
        </w:tc>
        <w:tc>
          <w:tcPr>
            <w:tcW w:w="0" w:type="auto"/>
          </w:tcPr>
          <w:p w14:paraId="3CC4C428" w14:textId="77777777" w:rsidR="00000000" w:rsidRPr="00E6657E" w:rsidRDefault="00102B1C" w:rsidP="00CA4538">
            <w:pPr>
              <w:jc w:val="right"/>
            </w:pPr>
            <w:r w:rsidRPr="00E6657E">
              <w:t>73</w:t>
            </w:r>
          </w:p>
        </w:tc>
        <w:tc>
          <w:tcPr>
            <w:tcW w:w="0" w:type="auto"/>
          </w:tcPr>
          <w:p w14:paraId="63A6161C" w14:textId="77777777" w:rsidR="00000000" w:rsidRPr="00E6657E" w:rsidRDefault="00102B1C" w:rsidP="005D44A5">
            <w:r w:rsidRPr="00E6657E">
              <w:t>Pristilskudd,</w:t>
            </w:r>
            <w:r w:rsidRPr="00E6657E">
              <w:rPr>
                <w:rStyle w:val="kursiv"/>
              </w:rPr>
              <w:t xml:space="preserve"> overslagsbevilgning</w:t>
            </w:r>
          </w:p>
        </w:tc>
        <w:tc>
          <w:tcPr>
            <w:tcW w:w="0" w:type="auto"/>
          </w:tcPr>
          <w:p w14:paraId="75AB195E" w14:textId="77777777" w:rsidR="00000000" w:rsidRPr="00E6657E" w:rsidRDefault="00102B1C" w:rsidP="00CA4538">
            <w:pPr>
              <w:jc w:val="right"/>
            </w:pPr>
          </w:p>
        </w:tc>
        <w:tc>
          <w:tcPr>
            <w:tcW w:w="0" w:type="auto"/>
          </w:tcPr>
          <w:p w14:paraId="3FF92C40" w14:textId="77777777" w:rsidR="00000000" w:rsidRPr="00E6657E" w:rsidRDefault="00102B1C" w:rsidP="00CA4538">
            <w:pPr>
              <w:jc w:val="right"/>
            </w:pPr>
            <w:r w:rsidRPr="00E6657E">
              <w:t>4</w:t>
            </w:r>
            <w:r w:rsidRPr="00E6657E">
              <w:rPr>
                <w:rFonts w:ascii="Cambria" w:hAnsi="Cambria" w:cs="Cambria"/>
              </w:rPr>
              <w:t> </w:t>
            </w:r>
            <w:r w:rsidRPr="00E6657E">
              <w:t>033</w:t>
            </w:r>
            <w:r w:rsidRPr="00E6657E">
              <w:rPr>
                <w:rFonts w:ascii="Cambria" w:hAnsi="Cambria" w:cs="Cambria"/>
              </w:rPr>
              <w:t> </w:t>
            </w:r>
            <w:r w:rsidRPr="00E6657E">
              <w:t>200</w:t>
            </w:r>
            <w:r w:rsidRPr="00E6657E">
              <w:rPr>
                <w:rFonts w:ascii="Cambria" w:hAnsi="Cambria" w:cs="Cambria"/>
              </w:rPr>
              <w:t> </w:t>
            </w:r>
            <w:r w:rsidRPr="00E6657E">
              <w:t>000</w:t>
            </w:r>
          </w:p>
        </w:tc>
      </w:tr>
      <w:tr w:rsidR="00000000" w:rsidRPr="00E6657E" w14:paraId="14953CE5" w14:textId="77777777" w:rsidTr="005D44A5">
        <w:trPr>
          <w:trHeight w:val="380"/>
        </w:trPr>
        <w:tc>
          <w:tcPr>
            <w:tcW w:w="0" w:type="auto"/>
          </w:tcPr>
          <w:p w14:paraId="4AEEDF19" w14:textId="77777777" w:rsidR="00000000" w:rsidRPr="00E6657E" w:rsidRDefault="00102B1C" w:rsidP="00CA4538"/>
        </w:tc>
        <w:tc>
          <w:tcPr>
            <w:tcW w:w="0" w:type="auto"/>
          </w:tcPr>
          <w:p w14:paraId="48F190AE" w14:textId="77777777" w:rsidR="00000000" w:rsidRPr="00E6657E" w:rsidRDefault="00102B1C" w:rsidP="00CA4538">
            <w:pPr>
              <w:jc w:val="right"/>
            </w:pPr>
          </w:p>
        </w:tc>
        <w:tc>
          <w:tcPr>
            <w:tcW w:w="0" w:type="auto"/>
          </w:tcPr>
          <w:p w14:paraId="764851CD" w14:textId="77777777" w:rsidR="00000000" w:rsidRPr="00E6657E" w:rsidRDefault="00102B1C" w:rsidP="005D44A5">
            <w:r w:rsidRPr="00E6657E">
              <w:t>mot tidligere foreslått kr 4</w:t>
            </w:r>
            <w:r w:rsidRPr="00E6657E">
              <w:rPr>
                <w:rFonts w:ascii="Cambria" w:hAnsi="Cambria" w:cs="Cambria"/>
              </w:rPr>
              <w:t> </w:t>
            </w:r>
            <w:r w:rsidRPr="00E6657E">
              <w:t>024</w:t>
            </w:r>
            <w:r w:rsidRPr="00E6657E">
              <w:rPr>
                <w:rFonts w:ascii="Cambria" w:hAnsi="Cambria" w:cs="Cambria"/>
              </w:rPr>
              <w:t> </w:t>
            </w:r>
            <w:r w:rsidRPr="00E6657E">
              <w:t>700</w:t>
            </w:r>
            <w:r w:rsidRPr="00E6657E">
              <w:rPr>
                <w:rFonts w:ascii="Cambria" w:hAnsi="Cambria" w:cs="Cambria"/>
              </w:rPr>
              <w:t> </w:t>
            </w:r>
            <w:r w:rsidRPr="00E6657E">
              <w:t>000</w:t>
            </w:r>
          </w:p>
        </w:tc>
        <w:tc>
          <w:tcPr>
            <w:tcW w:w="0" w:type="auto"/>
          </w:tcPr>
          <w:p w14:paraId="4F772992" w14:textId="77777777" w:rsidR="00000000" w:rsidRPr="00E6657E" w:rsidRDefault="00102B1C" w:rsidP="00CA4538">
            <w:pPr>
              <w:jc w:val="right"/>
            </w:pPr>
          </w:p>
        </w:tc>
        <w:tc>
          <w:tcPr>
            <w:tcW w:w="0" w:type="auto"/>
          </w:tcPr>
          <w:p w14:paraId="2982A8DF" w14:textId="77777777" w:rsidR="00000000" w:rsidRPr="00E6657E" w:rsidRDefault="00102B1C" w:rsidP="00CA4538">
            <w:pPr>
              <w:jc w:val="right"/>
            </w:pPr>
          </w:p>
        </w:tc>
      </w:tr>
      <w:tr w:rsidR="00000000" w:rsidRPr="00E6657E" w14:paraId="39D6C8B6" w14:textId="77777777" w:rsidTr="005D44A5">
        <w:trPr>
          <w:trHeight w:val="380"/>
        </w:trPr>
        <w:tc>
          <w:tcPr>
            <w:tcW w:w="0" w:type="auto"/>
          </w:tcPr>
          <w:p w14:paraId="3C4DD46A" w14:textId="77777777" w:rsidR="00000000" w:rsidRPr="00E6657E" w:rsidRDefault="00102B1C" w:rsidP="00CA4538"/>
        </w:tc>
        <w:tc>
          <w:tcPr>
            <w:tcW w:w="0" w:type="auto"/>
          </w:tcPr>
          <w:p w14:paraId="10DABB54" w14:textId="77777777" w:rsidR="00000000" w:rsidRPr="00E6657E" w:rsidRDefault="00102B1C" w:rsidP="00CA4538">
            <w:pPr>
              <w:jc w:val="right"/>
            </w:pPr>
            <w:r w:rsidRPr="00E6657E">
              <w:t>74</w:t>
            </w:r>
          </w:p>
        </w:tc>
        <w:tc>
          <w:tcPr>
            <w:tcW w:w="0" w:type="auto"/>
          </w:tcPr>
          <w:p w14:paraId="325150AB" w14:textId="77777777" w:rsidR="00000000" w:rsidRPr="00E6657E" w:rsidRDefault="00102B1C" w:rsidP="005D44A5">
            <w:r w:rsidRPr="00E6657E">
              <w:t>Direkte tilskudd,</w:t>
            </w:r>
            <w:r w:rsidRPr="00E6657E">
              <w:rPr>
                <w:rStyle w:val="kursiv"/>
              </w:rPr>
              <w:t xml:space="preserve"> kan overføres</w:t>
            </w:r>
          </w:p>
        </w:tc>
        <w:tc>
          <w:tcPr>
            <w:tcW w:w="0" w:type="auto"/>
          </w:tcPr>
          <w:p w14:paraId="74909113" w14:textId="77777777" w:rsidR="00000000" w:rsidRPr="00E6657E" w:rsidRDefault="00102B1C" w:rsidP="00CA4538">
            <w:pPr>
              <w:jc w:val="right"/>
            </w:pPr>
          </w:p>
        </w:tc>
        <w:tc>
          <w:tcPr>
            <w:tcW w:w="0" w:type="auto"/>
          </w:tcPr>
          <w:p w14:paraId="691A87C0" w14:textId="77777777" w:rsidR="00000000" w:rsidRPr="00E6657E" w:rsidRDefault="00102B1C" w:rsidP="00CA4538">
            <w:pPr>
              <w:jc w:val="right"/>
            </w:pPr>
            <w:r w:rsidRPr="00E6657E">
              <w:t>10</w:t>
            </w:r>
            <w:r w:rsidRPr="00E6657E">
              <w:rPr>
                <w:rFonts w:ascii="Cambria" w:hAnsi="Cambria" w:cs="Cambria"/>
              </w:rPr>
              <w:t> </w:t>
            </w:r>
            <w:r w:rsidRPr="00E6657E">
              <w:t>636</w:t>
            </w:r>
            <w:r w:rsidRPr="00E6657E">
              <w:rPr>
                <w:rFonts w:ascii="Cambria" w:hAnsi="Cambria" w:cs="Cambria"/>
              </w:rPr>
              <w:t> </w:t>
            </w:r>
            <w:r w:rsidRPr="00E6657E">
              <w:t>700</w:t>
            </w:r>
            <w:r w:rsidRPr="00E6657E">
              <w:rPr>
                <w:rFonts w:ascii="Cambria" w:hAnsi="Cambria" w:cs="Cambria"/>
              </w:rPr>
              <w:t> </w:t>
            </w:r>
            <w:r w:rsidRPr="00E6657E">
              <w:t>000</w:t>
            </w:r>
          </w:p>
        </w:tc>
      </w:tr>
      <w:tr w:rsidR="00000000" w:rsidRPr="00E6657E" w14:paraId="7AB96F48" w14:textId="77777777" w:rsidTr="005D44A5">
        <w:trPr>
          <w:trHeight w:val="380"/>
        </w:trPr>
        <w:tc>
          <w:tcPr>
            <w:tcW w:w="0" w:type="auto"/>
          </w:tcPr>
          <w:p w14:paraId="7FDEC089" w14:textId="77777777" w:rsidR="00000000" w:rsidRPr="00E6657E" w:rsidRDefault="00102B1C" w:rsidP="00CA4538"/>
        </w:tc>
        <w:tc>
          <w:tcPr>
            <w:tcW w:w="0" w:type="auto"/>
          </w:tcPr>
          <w:p w14:paraId="1F8D407B" w14:textId="77777777" w:rsidR="00000000" w:rsidRPr="00E6657E" w:rsidRDefault="00102B1C" w:rsidP="00CA4538">
            <w:pPr>
              <w:jc w:val="right"/>
            </w:pPr>
          </w:p>
        </w:tc>
        <w:tc>
          <w:tcPr>
            <w:tcW w:w="0" w:type="auto"/>
          </w:tcPr>
          <w:p w14:paraId="08EF7A24" w14:textId="77777777" w:rsidR="00000000" w:rsidRPr="00E6657E" w:rsidRDefault="00102B1C" w:rsidP="005D44A5">
            <w:r w:rsidRPr="00E6657E">
              <w:t>mot tidligere foreslått kr 9</w:t>
            </w:r>
            <w:r w:rsidRPr="00E6657E">
              <w:rPr>
                <w:rFonts w:ascii="Cambria" w:hAnsi="Cambria" w:cs="Cambria"/>
              </w:rPr>
              <w:t> </w:t>
            </w:r>
            <w:r w:rsidRPr="00E6657E">
              <w:t>891</w:t>
            </w:r>
            <w:r w:rsidRPr="00E6657E">
              <w:rPr>
                <w:rFonts w:ascii="Cambria" w:hAnsi="Cambria" w:cs="Cambria"/>
              </w:rPr>
              <w:t> </w:t>
            </w:r>
            <w:r w:rsidRPr="00E6657E">
              <w:t>300</w:t>
            </w:r>
            <w:r w:rsidRPr="00E6657E">
              <w:rPr>
                <w:rFonts w:ascii="Cambria" w:hAnsi="Cambria" w:cs="Cambria"/>
              </w:rPr>
              <w:t> </w:t>
            </w:r>
            <w:r w:rsidRPr="00E6657E">
              <w:t>000</w:t>
            </w:r>
          </w:p>
        </w:tc>
        <w:tc>
          <w:tcPr>
            <w:tcW w:w="0" w:type="auto"/>
          </w:tcPr>
          <w:p w14:paraId="662D672E" w14:textId="77777777" w:rsidR="00000000" w:rsidRPr="00E6657E" w:rsidRDefault="00102B1C" w:rsidP="00CA4538">
            <w:pPr>
              <w:jc w:val="right"/>
            </w:pPr>
          </w:p>
        </w:tc>
        <w:tc>
          <w:tcPr>
            <w:tcW w:w="0" w:type="auto"/>
          </w:tcPr>
          <w:p w14:paraId="76DC4113" w14:textId="77777777" w:rsidR="00000000" w:rsidRPr="00E6657E" w:rsidRDefault="00102B1C" w:rsidP="00CA4538">
            <w:pPr>
              <w:jc w:val="right"/>
            </w:pPr>
          </w:p>
        </w:tc>
      </w:tr>
      <w:tr w:rsidR="00000000" w:rsidRPr="00E6657E" w14:paraId="7E2D0A31" w14:textId="77777777" w:rsidTr="005D44A5">
        <w:trPr>
          <w:trHeight w:val="380"/>
        </w:trPr>
        <w:tc>
          <w:tcPr>
            <w:tcW w:w="0" w:type="auto"/>
          </w:tcPr>
          <w:p w14:paraId="36EF2740" w14:textId="77777777" w:rsidR="00000000" w:rsidRPr="00E6657E" w:rsidRDefault="00102B1C" w:rsidP="00CA4538">
            <w:r w:rsidRPr="00E6657E">
              <w:t>1300</w:t>
            </w:r>
          </w:p>
        </w:tc>
        <w:tc>
          <w:tcPr>
            <w:tcW w:w="0" w:type="auto"/>
          </w:tcPr>
          <w:p w14:paraId="0FC1931A" w14:textId="77777777" w:rsidR="00000000" w:rsidRPr="00E6657E" w:rsidRDefault="00102B1C" w:rsidP="00CA4538">
            <w:pPr>
              <w:jc w:val="right"/>
            </w:pPr>
          </w:p>
        </w:tc>
        <w:tc>
          <w:tcPr>
            <w:tcW w:w="0" w:type="auto"/>
          </w:tcPr>
          <w:p w14:paraId="1034FF8D" w14:textId="77777777" w:rsidR="00000000" w:rsidRPr="00E6657E" w:rsidRDefault="00102B1C" w:rsidP="005D44A5">
            <w:r w:rsidRPr="00E6657E">
              <w:t>Samferdselsdepartementet:</w:t>
            </w:r>
          </w:p>
        </w:tc>
        <w:tc>
          <w:tcPr>
            <w:tcW w:w="0" w:type="auto"/>
          </w:tcPr>
          <w:p w14:paraId="5C3C730D" w14:textId="77777777" w:rsidR="00000000" w:rsidRPr="00E6657E" w:rsidRDefault="00102B1C" w:rsidP="00CA4538">
            <w:pPr>
              <w:jc w:val="right"/>
            </w:pPr>
          </w:p>
        </w:tc>
        <w:tc>
          <w:tcPr>
            <w:tcW w:w="0" w:type="auto"/>
          </w:tcPr>
          <w:p w14:paraId="1616A7B8" w14:textId="77777777" w:rsidR="00000000" w:rsidRPr="00E6657E" w:rsidRDefault="00102B1C" w:rsidP="00CA4538">
            <w:pPr>
              <w:jc w:val="right"/>
            </w:pPr>
          </w:p>
        </w:tc>
      </w:tr>
      <w:tr w:rsidR="00000000" w:rsidRPr="00E6657E" w14:paraId="6610FB24" w14:textId="77777777" w:rsidTr="005D44A5">
        <w:trPr>
          <w:trHeight w:val="380"/>
        </w:trPr>
        <w:tc>
          <w:tcPr>
            <w:tcW w:w="0" w:type="auto"/>
          </w:tcPr>
          <w:p w14:paraId="20ECFD87" w14:textId="77777777" w:rsidR="00000000" w:rsidRPr="00E6657E" w:rsidRDefault="00102B1C" w:rsidP="00CA4538"/>
        </w:tc>
        <w:tc>
          <w:tcPr>
            <w:tcW w:w="0" w:type="auto"/>
          </w:tcPr>
          <w:p w14:paraId="3EC6E41B" w14:textId="77777777" w:rsidR="00000000" w:rsidRPr="00E6657E" w:rsidRDefault="00102B1C" w:rsidP="00CA4538">
            <w:pPr>
              <w:jc w:val="right"/>
            </w:pPr>
            <w:r w:rsidRPr="00E6657E">
              <w:t>1</w:t>
            </w:r>
          </w:p>
        </w:tc>
        <w:tc>
          <w:tcPr>
            <w:tcW w:w="0" w:type="auto"/>
          </w:tcPr>
          <w:p w14:paraId="6F29C542" w14:textId="77777777" w:rsidR="00000000" w:rsidRPr="00E6657E" w:rsidRDefault="00102B1C" w:rsidP="005D44A5">
            <w:r w:rsidRPr="00E6657E">
              <w:t>Driftsutgifter</w:t>
            </w:r>
          </w:p>
        </w:tc>
        <w:tc>
          <w:tcPr>
            <w:tcW w:w="0" w:type="auto"/>
          </w:tcPr>
          <w:p w14:paraId="308172EF" w14:textId="77777777" w:rsidR="00000000" w:rsidRPr="00E6657E" w:rsidRDefault="00102B1C" w:rsidP="00CA4538">
            <w:pPr>
              <w:jc w:val="right"/>
            </w:pPr>
          </w:p>
        </w:tc>
        <w:tc>
          <w:tcPr>
            <w:tcW w:w="0" w:type="auto"/>
          </w:tcPr>
          <w:p w14:paraId="7122FB56" w14:textId="77777777" w:rsidR="00000000" w:rsidRPr="00E6657E" w:rsidRDefault="00102B1C" w:rsidP="00CA4538">
            <w:pPr>
              <w:jc w:val="right"/>
            </w:pPr>
            <w:r w:rsidRPr="00E6657E">
              <w:t>170</w:t>
            </w:r>
            <w:r w:rsidRPr="00E6657E">
              <w:rPr>
                <w:rFonts w:ascii="Cambria" w:hAnsi="Cambria" w:cs="Cambria"/>
              </w:rPr>
              <w:t> </w:t>
            </w:r>
            <w:r w:rsidRPr="00E6657E">
              <w:t>400</w:t>
            </w:r>
            <w:r w:rsidRPr="00E6657E">
              <w:rPr>
                <w:rFonts w:ascii="Cambria" w:hAnsi="Cambria" w:cs="Cambria"/>
              </w:rPr>
              <w:t> </w:t>
            </w:r>
            <w:r w:rsidRPr="00E6657E">
              <w:t>000</w:t>
            </w:r>
          </w:p>
        </w:tc>
      </w:tr>
      <w:tr w:rsidR="00000000" w:rsidRPr="00E6657E" w14:paraId="697F056A" w14:textId="77777777" w:rsidTr="005D44A5">
        <w:trPr>
          <w:trHeight w:val="380"/>
        </w:trPr>
        <w:tc>
          <w:tcPr>
            <w:tcW w:w="0" w:type="auto"/>
          </w:tcPr>
          <w:p w14:paraId="347F794F" w14:textId="77777777" w:rsidR="00000000" w:rsidRPr="00E6657E" w:rsidRDefault="00102B1C" w:rsidP="00CA4538"/>
        </w:tc>
        <w:tc>
          <w:tcPr>
            <w:tcW w:w="0" w:type="auto"/>
          </w:tcPr>
          <w:p w14:paraId="195D8E63" w14:textId="77777777" w:rsidR="00000000" w:rsidRPr="00E6657E" w:rsidRDefault="00102B1C" w:rsidP="00CA4538">
            <w:pPr>
              <w:jc w:val="right"/>
            </w:pPr>
          </w:p>
        </w:tc>
        <w:tc>
          <w:tcPr>
            <w:tcW w:w="0" w:type="auto"/>
          </w:tcPr>
          <w:p w14:paraId="352C38C4" w14:textId="77777777" w:rsidR="00000000" w:rsidRPr="00E6657E" w:rsidRDefault="00102B1C" w:rsidP="005D44A5">
            <w:r w:rsidRPr="00E6657E">
              <w:t>mot tidligere foreslått kr 190</w:t>
            </w:r>
            <w:r w:rsidRPr="00E6657E">
              <w:rPr>
                <w:rFonts w:ascii="Cambria" w:hAnsi="Cambria" w:cs="Cambria"/>
              </w:rPr>
              <w:t> </w:t>
            </w:r>
            <w:r w:rsidRPr="00E6657E">
              <w:t>400</w:t>
            </w:r>
            <w:r w:rsidRPr="00E6657E">
              <w:rPr>
                <w:rFonts w:ascii="Cambria" w:hAnsi="Cambria" w:cs="Cambria"/>
              </w:rPr>
              <w:t> </w:t>
            </w:r>
            <w:r w:rsidRPr="00E6657E">
              <w:t>000</w:t>
            </w:r>
          </w:p>
        </w:tc>
        <w:tc>
          <w:tcPr>
            <w:tcW w:w="0" w:type="auto"/>
          </w:tcPr>
          <w:p w14:paraId="7C8A9802" w14:textId="77777777" w:rsidR="00000000" w:rsidRPr="00E6657E" w:rsidRDefault="00102B1C" w:rsidP="00CA4538">
            <w:pPr>
              <w:jc w:val="right"/>
            </w:pPr>
          </w:p>
        </w:tc>
        <w:tc>
          <w:tcPr>
            <w:tcW w:w="0" w:type="auto"/>
          </w:tcPr>
          <w:p w14:paraId="6BF678A3" w14:textId="77777777" w:rsidR="00000000" w:rsidRPr="00E6657E" w:rsidRDefault="00102B1C" w:rsidP="00CA4538">
            <w:pPr>
              <w:jc w:val="right"/>
            </w:pPr>
          </w:p>
        </w:tc>
      </w:tr>
      <w:tr w:rsidR="00000000" w:rsidRPr="00E6657E" w14:paraId="0A9EC29B" w14:textId="77777777" w:rsidTr="005D44A5">
        <w:trPr>
          <w:trHeight w:val="380"/>
        </w:trPr>
        <w:tc>
          <w:tcPr>
            <w:tcW w:w="0" w:type="auto"/>
          </w:tcPr>
          <w:p w14:paraId="48FFAB9E" w14:textId="77777777" w:rsidR="00000000" w:rsidRPr="00E6657E" w:rsidRDefault="00102B1C" w:rsidP="00CA4538">
            <w:r w:rsidRPr="00E6657E">
              <w:t>1301</w:t>
            </w:r>
          </w:p>
        </w:tc>
        <w:tc>
          <w:tcPr>
            <w:tcW w:w="0" w:type="auto"/>
          </w:tcPr>
          <w:p w14:paraId="1367ACC2" w14:textId="77777777" w:rsidR="00000000" w:rsidRPr="00E6657E" w:rsidRDefault="00102B1C" w:rsidP="00CA4538">
            <w:pPr>
              <w:jc w:val="right"/>
            </w:pPr>
          </w:p>
        </w:tc>
        <w:tc>
          <w:tcPr>
            <w:tcW w:w="0" w:type="auto"/>
          </w:tcPr>
          <w:p w14:paraId="0B5B5896" w14:textId="77777777" w:rsidR="00000000" w:rsidRPr="00E6657E" w:rsidRDefault="00102B1C" w:rsidP="005D44A5">
            <w:r w:rsidRPr="00E6657E">
              <w:t>Forskning og utvikling mv.:</w:t>
            </w:r>
          </w:p>
        </w:tc>
        <w:tc>
          <w:tcPr>
            <w:tcW w:w="0" w:type="auto"/>
          </w:tcPr>
          <w:p w14:paraId="4A621841" w14:textId="77777777" w:rsidR="00000000" w:rsidRPr="00E6657E" w:rsidRDefault="00102B1C" w:rsidP="00CA4538">
            <w:pPr>
              <w:jc w:val="right"/>
            </w:pPr>
          </w:p>
        </w:tc>
        <w:tc>
          <w:tcPr>
            <w:tcW w:w="0" w:type="auto"/>
          </w:tcPr>
          <w:p w14:paraId="3049646F" w14:textId="77777777" w:rsidR="00000000" w:rsidRPr="00E6657E" w:rsidRDefault="00102B1C" w:rsidP="00CA4538">
            <w:pPr>
              <w:jc w:val="right"/>
            </w:pPr>
          </w:p>
        </w:tc>
      </w:tr>
      <w:tr w:rsidR="00000000" w:rsidRPr="00E6657E" w14:paraId="569DA064" w14:textId="77777777" w:rsidTr="005D44A5">
        <w:trPr>
          <w:trHeight w:val="640"/>
        </w:trPr>
        <w:tc>
          <w:tcPr>
            <w:tcW w:w="0" w:type="auto"/>
          </w:tcPr>
          <w:p w14:paraId="079C6457" w14:textId="77777777" w:rsidR="00000000" w:rsidRPr="00E6657E" w:rsidRDefault="00102B1C" w:rsidP="00CA4538"/>
        </w:tc>
        <w:tc>
          <w:tcPr>
            <w:tcW w:w="0" w:type="auto"/>
          </w:tcPr>
          <w:p w14:paraId="15C221A5" w14:textId="77777777" w:rsidR="00000000" w:rsidRPr="00E6657E" w:rsidRDefault="00102B1C" w:rsidP="00CA4538">
            <w:pPr>
              <w:jc w:val="right"/>
            </w:pPr>
            <w:r w:rsidRPr="00E6657E">
              <w:t>21</w:t>
            </w:r>
          </w:p>
        </w:tc>
        <w:tc>
          <w:tcPr>
            <w:tcW w:w="0" w:type="auto"/>
          </w:tcPr>
          <w:p w14:paraId="539167B8" w14:textId="77777777" w:rsidR="00000000" w:rsidRPr="00E6657E" w:rsidRDefault="00102B1C" w:rsidP="005D44A5">
            <w:r w:rsidRPr="00E6657E">
              <w:t xml:space="preserve">Utredninger </w:t>
            </w:r>
            <w:proofErr w:type="gramStart"/>
            <w:r w:rsidRPr="00E6657E">
              <w:t>vedrørende</w:t>
            </w:r>
            <w:proofErr w:type="gramEnd"/>
            <w:r w:rsidRPr="00E6657E">
              <w:t xml:space="preserve"> miljø, </w:t>
            </w:r>
            <w:r w:rsidRPr="00E6657E">
              <w:br/>
              <w:t>trafikksikkerhet mv.</w:t>
            </w:r>
          </w:p>
        </w:tc>
        <w:tc>
          <w:tcPr>
            <w:tcW w:w="0" w:type="auto"/>
          </w:tcPr>
          <w:p w14:paraId="0C44E134" w14:textId="77777777" w:rsidR="00000000" w:rsidRPr="00E6657E" w:rsidRDefault="00102B1C" w:rsidP="00CA4538">
            <w:pPr>
              <w:jc w:val="right"/>
            </w:pPr>
          </w:p>
        </w:tc>
        <w:tc>
          <w:tcPr>
            <w:tcW w:w="0" w:type="auto"/>
          </w:tcPr>
          <w:p w14:paraId="498035D2" w14:textId="77777777" w:rsidR="00000000" w:rsidRPr="00E6657E" w:rsidRDefault="00102B1C" w:rsidP="00CA4538">
            <w:pPr>
              <w:jc w:val="right"/>
            </w:pPr>
            <w:r w:rsidRPr="00E6657E">
              <w:t>12</w:t>
            </w:r>
            <w:r w:rsidRPr="00E6657E">
              <w:rPr>
                <w:rFonts w:ascii="Cambria" w:hAnsi="Cambria" w:cs="Cambria"/>
              </w:rPr>
              <w:t> </w:t>
            </w:r>
            <w:r w:rsidRPr="00E6657E">
              <w:t>100</w:t>
            </w:r>
            <w:r w:rsidRPr="00E6657E">
              <w:rPr>
                <w:rFonts w:ascii="Cambria" w:hAnsi="Cambria" w:cs="Cambria"/>
              </w:rPr>
              <w:t> </w:t>
            </w:r>
            <w:r w:rsidRPr="00E6657E">
              <w:t>000</w:t>
            </w:r>
          </w:p>
        </w:tc>
      </w:tr>
      <w:tr w:rsidR="00000000" w:rsidRPr="00E6657E" w14:paraId="04D7B237" w14:textId="77777777" w:rsidTr="005D44A5">
        <w:trPr>
          <w:trHeight w:val="380"/>
        </w:trPr>
        <w:tc>
          <w:tcPr>
            <w:tcW w:w="0" w:type="auto"/>
          </w:tcPr>
          <w:p w14:paraId="781EF3C4" w14:textId="77777777" w:rsidR="00000000" w:rsidRPr="00E6657E" w:rsidRDefault="00102B1C" w:rsidP="00CA4538"/>
        </w:tc>
        <w:tc>
          <w:tcPr>
            <w:tcW w:w="0" w:type="auto"/>
          </w:tcPr>
          <w:p w14:paraId="567AA56E" w14:textId="77777777" w:rsidR="00000000" w:rsidRPr="00E6657E" w:rsidRDefault="00102B1C" w:rsidP="00CA4538">
            <w:pPr>
              <w:jc w:val="right"/>
            </w:pPr>
          </w:p>
        </w:tc>
        <w:tc>
          <w:tcPr>
            <w:tcW w:w="0" w:type="auto"/>
          </w:tcPr>
          <w:p w14:paraId="3A295749" w14:textId="77777777" w:rsidR="00000000" w:rsidRPr="00E6657E" w:rsidRDefault="00102B1C" w:rsidP="005D44A5">
            <w:r w:rsidRPr="00E6657E">
              <w:t>mot tidligere foreslått kr 14</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5F065BB1" w14:textId="77777777" w:rsidR="00000000" w:rsidRPr="00E6657E" w:rsidRDefault="00102B1C" w:rsidP="00CA4538">
            <w:pPr>
              <w:jc w:val="right"/>
            </w:pPr>
          </w:p>
        </w:tc>
        <w:tc>
          <w:tcPr>
            <w:tcW w:w="0" w:type="auto"/>
          </w:tcPr>
          <w:p w14:paraId="11F87CC8" w14:textId="77777777" w:rsidR="00000000" w:rsidRPr="00E6657E" w:rsidRDefault="00102B1C" w:rsidP="00CA4538">
            <w:pPr>
              <w:jc w:val="right"/>
            </w:pPr>
          </w:p>
        </w:tc>
      </w:tr>
      <w:tr w:rsidR="00000000" w:rsidRPr="00E6657E" w14:paraId="30C2575D" w14:textId="77777777" w:rsidTr="005D44A5">
        <w:trPr>
          <w:trHeight w:val="380"/>
        </w:trPr>
        <w:tc>
          <w:tcPr>
            <w:tcW w:w="0" w:type="auto"/>
          </w:tcPr>
          <w:p w14:paraId="61DCAC3D" w14:textId="77777777" w:rsidR="00000000" w:rsidRPr="00E6657E" w:rsidRDefault="00102B1C" w:rsidP="00CA4538"/>
        </w:tc>
        <w:tc>
          <w:tcPr>
            <w:tcW w:w="0" w:type="auto"/>
          </w:tcPr>
          <w:p w14:paraId="69C88C34" w14:textId="77777777" w:rsidR="00000000" w:rsidRPr="00E6657E" w:rsidRDefault="00102B1C" w:rsidP="00CA4538">
            <w:pPr>
              <w:jc w:val="right"/>
            </w:pPr>
            <w:r w:rsidRPr="00E6657E">
              <w:t>50</w:t>
            </w:r>
          </w:p>
        </w:tc>
        <w:tc>
          <w:tcPr>
            <w:tcW w:w="0" w:type="auto"/>
          </w:tcPr>
          <w:p w14:paraId="4DB7A43F" w14:textId="77777777" w:rsidR="00000000" w:rsidRPr="00E6657E" w:rsidRDefault="00102B1C" w:rsidP="005D44A5">
            <w:r w:rsidRPr="00E6657E">
              <w:t>Samferdselsforskning,</w:t>
            </w:r>
            <w:r w:rsidRPr="00E6657E">
              <w:rPr>
                <w:rStyle w:val="kursiv"/>
              </w:rPr>
              <w:t xml:space="preserve"> kan overføres</w:t>
            </w:r>
          </w:p>
        </w:tc>
        <w:tc>
          <w:tcPr>
            <w:tcW w:w="0" w:type="auto"/>
          </w:tcPr>
          <w:p w14:paraId="1924DA4F" w14:textId="77777777" w:rsidR="00000000" w:rsidRPr="00E6657E" w:rsidRDefault="00102B1C" w:rsidP="00CA4538">
            <w:pPr>
              <w:jc w:val="right"/>
            </w:pPr>
          </w:p>
        </w:tc>
        <w:tc>
          <w:tcPr>
            <w:tcW w:w="0" w:type="auto"/>
          </w:tcPr>
          <w:p w14:paraId="35D7BEE0" w14:textId="77777777" w:rsidR="00000000" w:rsidRPr="00E6657E" w:rsidRDefault="00102B1C" w:rsidP="00CA4538">
            <w:pPr>
              <w:jc w:val="right"/>
            </w:pPr>
            <w:r w:rsidRPr="00E6657E">
              <w:t>135</w:t>
            </w:r>
            <w:r w:rsidRPr="00E6657E">
              <w:rPr>
                <w:rFonts w:ascii="Cambria" w:hAnsi="Cambria" w:cs="Cambria"/>
              </w:rPr>
              <w:t> </w:t>
            </w:r>
            <w:r w:rsidRPr="00E6657E">
              <w:t>500</w:t>
            </w:r>
            <w:r w:rsidRPr="00E6657E">
              <w:rPr>
                <w:rFonts w:ascii="Cambria" w:hAnsi="Cambria" w:cs="Cambria"/>
              </w:rPr>
              <w:t> </w:t>
            </w:r>
            <w:r w:rsidRPr="00E6657E">
              <w:t>000</w:t>
            </w:r>
          </w:p>
        </w:tc>
      </w:tr>
      <w:tr w:rsidR="00000000" w:rsidRPr="00E6657E" w14:paraId="3168D155" w14:textId="77777777" w:rsidTr="005D44A5">
        <w:trPr>
          <w:trHeight w:val="380"/>
        </w:trPr>
        <w:tc>
          <w:tcPr>
            <w:tcW w:w="0" w:type="auto"/>
          </w:tcPr>
          <w:p w14:paraId="2A9E6945" w14:textId="77777777" w:rsidR="00000000" w:rsidRPr="00E6657E" w:rsidRDefault="00102B1C" w:rsidP="00CA4538"/>
        </w:tc>
        <w:tc>
          <w:tcPr>
            <w:tcW w:w="0" w:type="auto"/>
          </w:tcPr>
          <w:p w14:paraId="1A3957C8" w14:textId="77777777" w:rsidR="00000000" w:rsidRPr="00E6657E" w:rsidRDefault="00102B1C" w:rsidP="00CA4538">
            <w:pPr>
              <w:jc w:val="right"/>
            </w:pPr>
          </w:p>
        </w:tc>
        <w:tc>
          <w:tcPr>
            <w:tcW w:w="0" w:type="auto"/>
          </w:tcPr>
          <w:p w14:paraId="24E953B9" w14:textId="77777777" w:rsidR="00000000" w:rsidRPr="00E6657E" w:rsidRDefault="00102B1C" w:rsidP="005D44A5">
            <w:r w:rsidRPr="00E6657E">
              <w:t>mot tidligere foreslått kr 160</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263D9F4C" w14:textId="77777777" w:rsidR="00000000" w:rsidRPr="00E6657E" w:rsidRDefault="00102B1C" w:rsidP="00CA4538">
            <w:pPr>
              <w:jc w:val="right"/>
            </w:pPr>
          </w:p>
        </w:tc>
        <w:tc>
          <w:tcPr>
            <w:tcW w:w="0" w:type="auto"/>
          </w:tcPr>
          <w:p w14:paraId="2514FE34" w14:textId="77777777" w:rsidR="00000000" w:rsidRPr="00E6657E" w:rsidRDefault="00102B1C" w:rsidP="00CA4538">
            <w:pPr>
              <w:jc w:val="right"/>
            </w:pPr>
          </w:p>
        </w:tc>
      </w:tr>
      <w:tr w:rsidR="00000000" w:rsidRPr="00E6657E" w14:paraId="38767026" w14:textId="77777777" w:rsidTr="005D44A5">
        <w:trPr>
          <w:trHeight w:val="380"/>
        </w:trPr>
        <w:tc>
          <w:tcPr>
            <w:tcW w:w="0" w:type="auto"/>
          </w:tcPr>
          <w:p w14:paraId="1D336573" w14:textId="77777777" w:rsidR="00000000" w:rsidRPr="00E6657E" w:rsidRDefault="00102B1C" w:rsidP="00CA4538">
            <w:r w:rsidRPr="00E6657E">
              <w:t>1314</w:t>
            </w:r>
          </w:p>
        </w:tc>
        <w:tc>
          <w:tcPr>
            <w:tcW w:w="0" w:type="auto"/>
          </w:tcPr>
          <w:p w14:paraId="57C7AFC3" w14:textId="77777777" w:rsidR="00000000" w:rsidRPr="00E6657E" w:rsidRDefault="00102B1C" w:rsidP="00CA4538">
            <w:pPr>
              <w:jc w:val="right"/>
            </w:pPr>
          </w:p>
        </w:tc>
        <w:tc>
          <w:tcPr>
            <w:tcW w:w="0" w:type="auto"/>
          </w:tcPr>
          <w:p w14:paraId="22AEB484" w14:textId="77777777" w:rsidR="00000000" w:rsidRPr="00E6657E" w:rsidRDefault="00102B1C" w:rsidP="005D44A5">
            <w:r w:rsidRPr="00E6657E">
              <w:t>Statens havarikommisjon:</w:t>
            </w:r>
          </w:p>
        </w:tc>
        <w:tc>
          <w:tcPr>
            <w:tcW w:w="0" w:type="auto"/>
          </w:tcPr>
          <w:p w14:paraId="234FFC47" w14:textId="77777777" w:rsidR="00000000" w:rsidRPr="00E6657E" w:rsidRDefault="00102B1C" w:rsidP="00CA4538">
            <w:pPr>
              <w:jc w:val="right"/>
            </w:pPr>
          </w:p>
        </w:tc>
        <w:tc>
          <w:tcPr>
            <w:tcW w:w="0" w:type="auto"/>
          </w:tcPr>
          <w:p w14:paraId="4E8DFED7" w14:textId="77777777" w:rsidR="00000000" w:rsidRPr="00E6657E" w:rsidRDefault="00102B1C" w:rsidP="00CA4538">
            <w:pPr>
              <w:jc w:val="right"/>
            </w:pPr>
          </w:p>
        </w:tc>
      </w:tr>
      <w:tr w:rsidR="00000000" w:rsidRPr="00E6657E" w14:paraId="2ABEB0C5" w14:textId="77777777" w:rsidTr="005D44A5">
        <w:trPr>
          <w:trHeight w:val="380"/>
        </w:trPr>
        <w:tc>
          <w:tcPr>
            <w:tcW w:w="0" w:type="auto"/>
          </w:tcPr>
          <w:p w14:paraId="32B926D1" w14:textId="77777777" w:rsidR="00000000" w:rsidRPr="00E6657E" w:rsidRDefault="00102B1C" w:rsidP="00CA4538"/>
        </w:tc>
        <w:tc>
          <w:tcPr>
            <w:tcW w:w="0" w:type="auto"/>
          </w:tcPr>
          <w:p w14:paraId="0412DE92" w14:textId="77777777" w:rsidR="00000000" w:rsidRPr="00E6657E" w:rsidRDefault="00102B1C" w:rsidP="00CA4538">
            <w:pPr>
              <w:jc w:val="right"/>
            </w:pPr>
            <w:r w:rsidRPr="00E6657E">
              <w:t>1</w:t>
            </w:r>
          </w:p>
        </w:tc>
        <w:tc>
          <w:tcPr>
            <w:tcW w:w="0" w:type="auto"/>
          </w:tcPr>
          <w:p w14:paraId="62F134D2" w14:textId="77777777" w:rsidR="00000000" w:rsidRPr="00E6657E" w:rsidRDefault="00102B1C" w:rsidP="005D44A5">
            <w:r w:rsidRPr="00E6657E">
              <w:t>Driftsutgifter</w:t>
            </w:r>
          </w:p>
        </w:tc>
        <w:tc>
          <w:tcPr>
            <w:tcW w:w="0" w:type="auto"/>
          </w:tcPr>
          <w:p w14:paraId="5A843574" w14:textId="77777777" w:rsidR="00000000" w:rsidRPr="00E6657E" w:rsidRDefault="00102B1C" w:rsidP="00CA4538">
            <w:pPr>
              <w:jc w:val="right"/>
            </w:pPr>
          </w:p>
        </w:tc>
        <w:tc>
          <w:tcPr>
            <w:tcW w:w="0" w:type="auto"/>
          </w:tcPr>
          <w:p w14:paraId="1D0382D4" w14:textId="77777777" w:rsidR="00000000" w:rsidRPr="00E6657E" w:rsidRDefault="00102B1C" w:rsidP="00CA4538">
            <w:pPr>
              <w:jc w:val="right"/>
            </w:pPr>
            <w:r w:rsidRPr="00E6657E">
              <w:t>89</w:t>
            </w:r>
            <w:r w:rsidRPr="00E6657E">
              <w:rPr>
                <w:rFonts w:ascii="Cambria" w:hAnsi="Cambria" w:cs="Cambria"/>
              </w:rPr>
              <w:t> </w:t>
            </w:r>
            <w:r w:rsidRPr="00E6657E">
              <w:t>500</w:t>
            </w:r>
            <w:r w:rsidRPr="00E6657E">
              <w:rPr>
                <w:rFonts w:ascii="Cambria" w:hAnsi="Cambria" w:cs="Cambria"/>
              </w:rPr>
              <w:t> </w:t>
            </w:r>
            <w:r w:rsidRPr="00E6657E">
              <w:t>000</w:t>
            </w:r>
          </w:p>
        </w:tc>
      </w:tr>
      <w:tr w:rsidR="00000000" w:rsidRPr="00E6657E" w14:paraId="64AA3367" w14:textId="77777777" w:rsidTr="005D44A5">
        <w:trPr>
          <w:trHeight w:val="380"/>
        </w:trPr>
        <w:tc>
          <w:tcPr>
            <w:tcW w:w="0" w:type="auto"/>
          </w:tcPr>
          <w:p w14:paraId="7090406B" w14:textId="77777777" w:rsidR="00000000" w:rsidRPr="00E6657E" w:rsidRDefault="00102B1C" w:rsidP="00CA4538"/>
        </w:tc>
        <w:tc>
          <w:tcPr>
            <w:tcW w:w="0" w:type="auto"/>
          </w:tcPr>
          <w:p w14:paraId="69043451" w14:textId="77777777" w:rsidR="00000000" w:rsidRPr="00E6657E" w:rsidRDefault="00102B1C" w:rsidP="00CA4538">
            <w:pPr>
              <w:jc w:val="right"/>
            </w:pPr>
          </w:p>
        </w:tc>
        <w:tc>
          <w:tcPr>
            <w:tcW w:w="0" w:type="auto"/>
          </w:tcPr>
          <w:p w14:paraId="6157F38C" w14:textId="77777777" w:rsidR="00000000" w:rsidRPr="00E6657E" w:rsidRDefault="00102B1C" w:rsidP="005D44A5">
            <w:r w:rsidRPr="00E6657E">
              <w:t>mot tidligere foreslått kr 94</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06271FD3" w14:textId="77777777" w:rsidR="00000000" w:rsidRPr="00E6657E" w:rsidRDefault="00102B1C" w:rsidP="00CA4538">
            <w:pPr>
              <w:jc w:val="right"/>
            </w:pPr>
          </w:p>
        </w:tc>
        <w:tc>
          <w:tcPr>
            <w:tcW w:w="0" w:type="auto"/>
          </w:tcPr>
          <w:p w14:paraId="25FC8C97" w14:textId="77777777" w:rsidR="00000000" w:rsidRPr="00E6657E" w:rsidRDefault="00102B1C" w:rsidP="00CA4538">
            <w:pPr>
              <w:jc w:val="right"/>
            </w:pPr>
          </w:p>
        </w:tc>
      </w:tr>
      <w:tr w:rsidR="00000000" w:rsidRPr="00E6657E" w14:paraId="5CCB3748" w14:textId="77777777" w:rsidTr="005D44A5">
        <w:trPr>
          <w:trHeight w:val="380"/>
        </w:trPr>
        <w:tc>
          <w:tcPr>
            <w:tcW w:w="0" w:type="auto"/>
          </w:tcPr>
          <w:p w14:paraId="7082D93F" w14:textId="77777777" w:rsidR="00000000" w:rsidRPr="00E6657E" w:rsidRDefault="00102B1C" w:rsidP="00CA4538">
            <w:r w:rsidRPr="00E6657E">
              <w:t>1320</w:t>
            </w:r>
          </w:p>
        </w:tc>
        <w:tc>
          <w:tcPr>
            <w:tcW w:w="0" w:type="auto"/>
          </w:tcPr>
          <w:p w14:paraId="66D53621" w14:textId="77777777" w:rsidR="00000000" w:rsidRPr="00E6657E" w:rsidRDefault="00102B1C" w:rsidP="00CA4538">
            <w:pPr>
              <w:jc w:val="right"/>
            </w:pPr>
          </w:p>
        </w:tc>
        <w:tc>
          <w:tcPr>
            <w:tcW w:w="0" w:type="auto"/>
          </w:tcPr>
          <w:p w14:paraId="1C8A6DBA" w14:textId="77777777" w:rsidR="00000000" w:rsidRPr="00E6657E" w:rsidRDefault="00102B1C" w:rsidP="005D44A5">
            <w:r w:rsidRPr="00E6657E">
              <w:t>Statens vegvesen:</w:t>
            </w:r>
          </w:p>
        </w:tc>
        <w:tc>
          <w:tcPr>
            <w:tcW w:w="0" w:type="auto"/>
          </w:tcPr>
          <w:p w14:paraId="05A034F7" w14:textId="77777777" w:rsidR="00000000" w:rsidRPr="00E6657E" w:rsidRDefault="00102B1C" w:rsidP="00CA4538">
            <w:pPr>
              <w:jc w:val="right"/>
            </w:pPr>
          </w:p>
        </w:tc>
        <w:tc>
          <w:tcPr>
            <w:tcW w:w="0" w:type="auto"/>
          </w:tcPr>
          <w:p w14:paraId="6E1CAAA4" w14:textId="77777777" w:rsidR="00000000" w:rsidRPr="00E6657E" w:rsidRDefault="00102B1C" w:rsidP="00CA4538">
            <w:pPr>
              <w:jc w:val="right"/>
            </w:pPr>
          </w:p>
        </w:tc>
      </w:tr>
      <w:tr w:rsidR="00000000" w:rsidRPr="00E6657E" w14:paraId="3AE40A52" w14:textId="77777777" w:rsidTr="005D44A5">
        <w:trPr>
          <w:trHeight w:val="380"/>
        </w:trPr>
        <w:tc>
          <w:tcPr>
            <w:tcW w:w="0" w:type="auto"/>
          </w:tcPr>
          <w:p w14:paraId="7B14BFF6" w14:textId="77777777" w:rsidR="00000000" w:rsidRPr="00E6657E" w:rsidRDefault="00102B1C" w:rsidP="00CA4538"/>
        </w:tc>
        <w:tc>
          <w:tcPr>
            <w:tcW w:w="0" w:type="auto"/>
          </w:tcPr>
          <w:p w14:paraId="66153567" w14:textId="77777777" w:rsidR="00000000" w:rsidRPr="00E6657E" w:rsidRDefault="00102B1C" w:rsidP="00CA4538">
            <w:pPr>
              <w:jc w:val="right"/>
            </w:pPr>
            <w:r w:rsidRPr="00E6657E">
              <w:t>1</w:t>
            </w:r>
          </w:p>
        </w:tc>
        <w:tc>
          <w:tcPr>
            <w:tcW w:w="0" w:type="auto"/>
          </w:tcPr>
          <w:p w14:paraId="56AEA621" w14:textId="77777777" w:rsidR="00000000" w:rsidRPr="00E6657E" w:rsidRDefault="00102B1C" w:rsidP="005D44A5">
            <w:r w:rsidRPr="00E6657E">
              <w:t>Driftsutgifter</w:t>
            </w:r>
          </w:p>
        </w:tc>
        <w:tc>
          <w:tcPr>
            <w:tcW w:w="0" w:type="auto"/>
          </w:tcPr>
          <w:p w14:paraId="0528278B" w14:textId="77777777" w:rsidR="00000000" w:rsidRPr="00E6657E" w:rsidRDefault="00102B1C" w:rsidP="00CA4538">
            <w:pPr>
              <w:jc w:val="right"/>
            </w:pPr>
          </w:p>
        </w:tc>
        <w:tc>
          <w:tcPr>
            <w:tcW w:w="0" w:type="auto"/>
          </w:tcPr>
          <w:p w14:paraId="7081B405" w14:textId="77777777" w:rsidR="00000000" w:rsidRPr="00E6657E" w:rsidRDefault="00102B1C" w:rsidP="00CA4538">
            <w:pPr>
              <w:jc w:val="right"/>
            </w:pPr>
            <w:r w:rsidRPr="00E6657E">
              <w:t>4</w:t>
            </w:r>
            <w:r w:rsidRPr="00E6657E">
              <w:rPr>
                <w:rFonts w:ascii="Cambria" w:hAnsi="Cambria" w:cs="Cambria"/>
              </w:rPr>
              <w:t> </w:t>
            </w:r>
            <w:r w:rsidRPr="00E6657E">
              <w:t>100</w:t>
            </w:r>
            <w:r w:rsidRPr="00E6657E">
              <w:rPr>
                <w:rFonts w:ascii="Cambria" w:hAnsi="Cambria" w:cs="Cambria"/>
              </w:rPr>
              <w:t> </w:t>
            </w:r>
            <w:r w:rsidRPr="00E6657E">
              <w:t>600</w:t>
            </w:r>
            <w:r w:rsidRPr="00E6657E">
              <w:rPr>
                <w:rFonts w:ascii="Cambria" w:hAnsi="Cambria" w:cs="Cambria"/>
              </w:rPr>
              <w:t> </w:t>
            </w:r>
            <w:r w:rsidRPr="00E6657E">
              <w:t>000</w:t>
            </w:r>
          </w:p>
        </w:tc>
      </w:tr>
      <w:tr w:rsidR="00000000" w:rsidRPr="00E6657E" w14:paraId="132A27C2" w14:textId="77777777" w:rsidTr="005D44A5">
        <w:trPr>
          <w:trHeight w:val="380"/>
        </w:trPr>
        <w:tc>
          <w:tcPr>
            <w:tcW w:w="0" w:type="auto"/>
          </w:tcPr>
          <w:p w14:paraId="596CB1D9" w14:textId="77777777" w:rsidR="00000000" w:rsidRPr="00E6657E" w:rsidRDefault="00102B1C" w:rsidP="00CA4538"/>
        </w:tc>
        <w:tc>
          <w:tcPr>
            <w:tcW w:w="0" w:type="auto"/>
          </w:tcPr>
          <w:p w14:paraId="39EFA54E" w14:textId="77777777" w:rsidR="00000000" w:rsidRPr="00E6657E" w:rsidRDefault="00102B1C" w:rsidP="00CA4538">
            <w:pPr>
              <w:jc w:val="right"/>
            </w:pPr>
          </w:p>
        </w:tc>
        <w:tc>
          <w:tcPr>
            <w:tcW w:w="0" w:type="auto"/>
          </w:tcPr>
          <w:p w14:paraId="39A56226" w14:textId="77777777" w:rsidR="00000000" w:rsidRPr="00E6657E" w:rsidRDefault="00102B1C" w:rsidP="005D44A5">
            <w:r w:rsidRPr="00E6657E">
              <w:t>mot tidligere foreslått kr 4</w:t>
            </w:r>
            <w:r w:rsidRPr="00E6657E">
              <w:rPr>
                <w:rFonts w:ascii="Cambria" w:hAnsi="Cambria" w:cs="Cambria"/>
              </w:rPr>
              <w:t> </w:t>
            </w:r>
            <w:r w:rsidRPr="00E6657E">
              <w:t>103</w:t>
            </w:r>
            <w:r w:rsidRPr="00E6657E">
              <w:rPr>
                <w:rFonts w:ascii="Cambria" w:hAnsi="Cambria" w:cs="Cambria"/>
              </w:rPr>
              <w:t> </w:t>
            </w:r>
            <w:r w:rsidRPr="00E6657E">
              <w:t>100</w:t>
            </w:r>
            <w:r w:rsidRPr="00E6657E">
              <w:rPr>
                <w:rFonts w:ascii="Cambria" w:hAnsi="Cambria" w:cs="Cambria"/>
              </w:rPr>
              <w:t> </w:t>
            </w:r>
            <w:r w:rsidRPr="00E6657E">
              <w:t>000</w:t>
            </w:r>
          </w:p>
        </w:tc>
        <w:tc>
          <w:tcPr>
            <w:tcW w:w="0" w:type="auto"/>
          </w:tcPr>
          <w:p w14:paraId="18B32A38" w14:textId="77777777" w:rsidR="00000000" w:rsidRPr="00E6657E" w:rsidRDefault="00102B1C" w:rsidP="00CA4538">
            <w:pPr>
              <w:jc w:val="right"/>
            </w:pPr>
          </w:p>
        </w:tc>
        <w:tc>
          <w:tcPr>
            <w:tcW w:w="0" w:type="auto"/>
          </w:tcPr>
          <w:p w14:paraId="2C6754BA" w14:textId="77777777" w:rsidR="00000000" w:rsidRPr="00E6657E" w:rsidRDefault="00102B1C" w:rsidP="00CA4538">
            <w:pPr>
              <w:jc w:val="right"/>
            </w:pPr>
          </w:p>
        </w:tc>
      </w:tr>
      <w:tr w:rsidR="00000000" w:rsidRPr="00E6657E" w14:paraId="6C3ED4C1" w14:textId="77777777" w:rsidTr="005D44A5">
        <w:trPr>
          <w:trHeight w:val="640"/>
        </w:trPr>
        <w:tc>
          <w:tcPr>
            <w:tcW w:w="0" w:type="auto"/>
          </w:tcPr>
          <w:p w14:paraId="5343FC31" w14:textId="77777777" w:rsidR="00000000" w:rsidRPr="00E6657E" w:rsidRDefault="00102B1C" w:rsidP="00CA4538"/>
        </w:tc>
        <w:tc>
          <w:tcPr>
            <w:tcW w:w="0" w:type="auto"/>
          </w:tcPr>
          <w:p w14:paraId="722EBEE9" w14:textId="77777777" w:rsidR="00000000" w:rsidRPr="00E6657E" w:rsidRDefault="00102B1C" w:rsidP="00CA4538">
            <w:pPr>
              <w:jc w:val="right"/>
            </w:pPr>
            <w:r w:rsidRPr="00E6657E">
              <w:t>30</w:t>
            </w:r>
          </w:p>
        </w:tc>
        <w:tc>
          <w:tcPr>
            <w:tcW w:w="0" w:type="auto"/>
          </w:tcPr>
          <w:p w14:paraId="065EEC0E" w14:textId="77777777" w:rsidR="00000000" w:rsidRPr="00E6657E" w:rsidRDefault="00102B1C" w:rsidP="005D44A5">
            <w:r w:rsidRPr="00E6657E">
              <w:t>Riksveiinvesteringer,</w:t>
            </w:r>
            <w:r w:rsidRPr="00E6657E">
              <w:rPr>
                <w:rStyle w:val="kursiv"/>
              </w:rPr>
              <w:t xml:space="preserve"> kan overføres, kan nyttes under post 22 og post 29 og kap. 1332, post 66</w:t>
            </w:r>
          </w:p>
        </w:tc>
        <w:tc>
          <w:tcPr>
            <w:tcW w:w="0" w:type="auto"/>
          </w:tcPr>
          <w:p w14:paraId="02928EDC" w14:textId="77777777" w:rsidR="00000000" w:rsidRPr="00E6657E" w:rsidRDefault="00102B1C" w:rsidP="00CA4538">
            <w:pPr>
              <w:jc w:val="right"/>
            </w:pPr>
          </w:p>
        </w:tc>
        <w:tc>
          <w:tcPr>
            <w:tcW w:w="0" w:type="auto"/>
          </w:tcPr>
          <w:p w14:paraId="4B7F431F" w14:textId="77777777" w:rsidR="00000000" w:rsidRPr="00E6657E" w:rsidRDefault="00102B1C" w:rsidP="00CA4538">
            <w:pPr>
              <w:jc w:val="right"/>
            </w:pPr>
            <w:r w:rsidRPr="00E6657E">
              <w:t>12</w:t>
            </w:r>
            <w:r w:rsidRPr="00E6657E">
              <w:rPr>
                <w:rFonts w:ascii="Cambria" w:hAnsi="Cambria" w:cs="Cambria"/>
              </w:rPr>
              <w:t> </w:t>
            </w:r>
            <w:r w:rsidRPr="00E6657E">
              <w:t>530</w:t>
            </w:r>
            <w:r w:rsidRPr="00E6657E">
              <w:rPr>
                <w:rFonts w:ascii="Cambria" w:hAnsi="Cambria" w:cs="Cambria"/>
              </w:rPr>
              <w:t> </w:t>
            </w:r>
            <w:r w:rsidRPr="00E6657E">
              <w:t>500</w:t>
            </w:r>
            <w:r w:rsidRPr="00E6657E">
              <w:rPr>
                <w:rFonts w:ascii="Cambria" w:hAnsi="Cambria" w:cs="Cambria"/>
              </w:rPr>
              <w:t> </w:t>
            </w:r>
            <w:r w:rsidRPr="00E6657E">
              <w:t>000</w:t>
            </w:r>
          </w:p>
        </w:tc>
      </w:tr>
      <w:tr w:rsidR="00000000" w:rsidRPr="00E6657E" w14:paraId="713AA1A6" w14:textId="77777777" w:rsidTr="005D44A5">
        <w:trPr>
          <w:trHeight w:val="380"/>
        </w:trPr>
        <w:tc>
          <w:tcPr>
            <w:tcW w:w="0" w:type="auto"/>
          </w:tcPr>
          <w:p w14:paraId="4174CE73" w14:textId="77777777" w:rsidR="00000000" w:rsidRPr="00E6657E" w:rsidRDefault="00102B1C" w:rsidP="00CA4538"/>
        </w:tc>
        <w:tc>
          <w:tcPr>
            <w:tcW w:w="0" w:type="auto"/>
          </w:tcPr>
          <w:p w14:paraId="3920DFA1" w14:textId="77777777" w:rsidR="00000000" w:rsidRPr="00E6657E" w:rsidRDefault="00102B1C" w:rsidP="00CA4538">
            <w:pPr>
              <w:jc w:val="right"/>
            </w:pPr>
          </w:p>
        </w:tc>
        <w:tc>
          <w:tcPr>
            <w:tcW w:w="0" w:type="auto"/>
          </w:tcPr>
          <w:p w14:paraId="3D2FF2C3" w14:textId="77777777" w:rsidR="00000000" w:rsidRPr="00E6657E" w:rsidRDefault="00102B1C" w:rsidP="005D44A5">
            <w:r w:rsidRPr="00E6657E">
              <w:t>mot tidligere foreslått kr 12</w:t>
            </w:r>
            <w:r w:rsidRPr="00E6657E">
              <w:rPr>
                <w:rFonts w:ascii="Cambria" w:hAnsi="Cambria" w:cs="Cambria"/>
              </w:rPr>
              <w:t> </w:t>
            </w:r>
            <w:r w:rsidRPr="00E6657E">
              <w:t>800</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7381036B" w14:textId="77777777" w:rsidR="00000000" w:rsidRPr="00E6657E" w:rsidRDefault="00102B1C" w:rsidP="00CA4538">
            <w:pPr>
              <w:jc w:val="right"/>
            </w:pPr>
          </w:p>
        </w:tc>
        <w:tc>
          <w:tcPr>
            <w:tcW w:w="0" w:type="auto"/>
          </w:tcPr>
          <w:p w14:paraId="376D253F" w14:textId="77777777" w:rsidR="00000000" w:rsidRPr="00E6657E" w:rsidRDefault="00102B1C" w:rsidP="00CA4538">
            <w:pPr>
              <w:jc w:val="right"/>
            </w:pPr>
          </w:p>
        </w:tc>
      </w:tr>
      <w:tr w:rsidR="00000000" w:rsidRPr="00E6657E" w14:paraId="73114699" w14:textId="77777777" w:rsidTr="005D44A5">
        <w:trPr>
          <w:trHeight w:val="640"/>
        </w:trPr>
        <w:tc>
          <w:tcPr>
            <w:tcW w:w="0" w:type="auto"/>
          </w:tcPr>
          <w:p w14:paraId="71584D3F" w14:textId="77777777" w:rsidR="00000000" w:rsidRPr="00E6657E" w:rsidRDefault="00102B1C" w:rsidP="00CA4538"/>
        </w:tc>
        <w:tc>
          <w:tcPr>
            <w:tcW w:w="0" w:type="auto"/>
          </w:tcPr>
          <w:p w14:paraId="6398521C" w14:textId="77777777" w:rsidR="00000000" w:rsidRPr="00E6657E" w:rsidRDefault="00102B1C" w:rsidP="00CA4538">
            <w:pPr>
              <w:jc w:val="right"/>
            </w:pPr>
            <w:r w:rsidRPr="00E6657E">
              <w:t>66</w:t>
            </w:r>
          </w:p>
        </w:tc>
        <w:tc>
          <w:tcPr>
            <w:tcW w:w="0" w:type="auto"/>
          </w:tcPr>
          <w:p w14:paraId="6592EF7C" w14:textId="77777777" w:rsidR="00000000" w:rsidRPr="00E6657E" w:rsidRDefault="00102B1C" w:rsidP="005D44A5">
            <w:r w:rsidRPr="00E6657E">
              <w:t>Tilskudd til tryggere skoleveier og nærmiljøer,</w:t>
            </w:r>
            <w:r w:rsidRPr="00E6657E">
              <w:rPr>
                <w:rStyle w:val="kursiv"/>
              </w:rPr>
              <w:t xml:space="preserve"> kan overføres</w:t>
            </w:r>
          </w:p>
        </w:tc>
        <w:tc>
          <w:tcPr>
            <w:tcW w:w="0" w:type="auto"/>
          </w:tcPr>
          <w:p w14:paraId="50FA56CA" w14:textId="77777777" w:rsidR="00000000" w:rsidRPr="00E6657E" w:rsidRDefault="00102B1C" w:rsidP="00CA4538">
            <w:pPr>
              <w:jc w:val="right"/>
            </w:pPr>
          </w:p>
        </w:tc>
        <w:tc>
          <w:tcPr>
            <w:tcW w:w="0" w:type="auto"/>
          </w:tcPr>
          <w:p w14:paraId="2EE06F0E" w14:textId="77777777" w:rsidR="00000000" w:rsidRPr="00E6657E" w:rsidRDefault="00102B1C" w:rsidP="00CA4538">
            <w:pPr>
              <w:jc w:val="right"/>
            </w:pPr>
            <w:r w:rsidRPr="00E6657E">
              <w:t>20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7F221517" w14:textId="77777777" w:rsidTr="005D44A5">
        <w:trPr>
          <w:trHeight w:val="380"/>
        </w:trPr>
        <w:tc>
          <w:tcPr>
            <w:tcW w:w="0" w:type="auto"/>
          </w:tcPr>
          <w:p w14:paraId="78CE459A" w14:textId="77777777" w:rsidR="00000000" w:rsidRPr="00E6657E" w:rsidRDefault="00102B1C" w:rsidP="00CA4538"/>
        </w:tc>
        <w:tc>
          <w:tcPr>
            <w:tcW w:w="0" w:type="auto"/>
          </w:tcPr>
          <w:p w14:paraId="1C51260D" w14:textId="77777777" w:rsidR="00000000" w:rsidRPr="00E6657E" w:rsidRDefault="00102B1C" w:rsidP="00CA4538">
            <w:pPr>
              <w:jc w:val="right"/>
            </w:pPr>
          </w:p>
        </w:tc>
        <w:tc>
          <w:tcPr>
            <w:tcW w:w="0" w:type="auto"/>
          </w:tcPr>
          <w:p w14:paraId="702D72FF" w14:textId="77777777" w:rsidR="00000000" w:rsidRPr="00E6657E" w:rsidRDefault="00102B1C" w:rsidP="005D44A5">
            <w:r w:rsidRPr="00E6657E">
              <w:t>mot tidligere foreslått kr 40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1AA19C45" w14:textId="77777777" w:rsidR="00000000" w:rsidRPr="00E6657E" w:rsidRDefault="00102B1C" w:rsidP="00CA4538">
            <w:pPr>
              <w:jc w:val="right"/>
            </w:pPr>
          </w:p>
        </w:tc>
        <w:tc>
          <w:tcPr>
            <w:tcW w:w="0" w:type="auto"/>
          </w:tcPr>
          <w:p w14:paraId="44F4D1D1" w14:textId="77777777" w:rsidR="00000000" w:rsidRPr="00E6657E" w:rsidRDefault="00102B1C" w:rsidP="00CA4538">
            <w:pPr>
              <w:jc w:val="right"/>
            </w:pPr>
          </w:p>
        </w:tc>
      </w:tr>
      <w:tr w:rsidR="00000000" w:rsidRPr="00E6657E" w14:paraId="4FC5A30F" w14:textId="77777777" w:rsidTr="005D44A5">
        <w:trPr>
          <w:trHeight w:val="380"/>
        </w:trPr>
        <w:tc>
          <w:tcPr>
            <w:tcW w:w="0" w:type="auto"/>
          </w:tcPr>
          <w:p w14:paraId="59900F36" w14:textId="77777777" w:rsidR="00000000" w:rsidRPr="00E6657E" w:rsidRDefault="00102B1C" w:rsidP="00CA4538"/>
        </w:tc>
        <w:tc>
          <w:tcPr>
            <w:tcW w:w="0" w:type="auto"/>
          </w:tcPr>
          <w:p w14:paraId="06A46E33" w14:textId="77777777" w:rsidR="00000000" w:rsidRPr="00E6657E" w:rsidRDefault="00102B1C" w:rsidP="00CA4538">
            <w:pPr>
              <w:jc w:val="right"/>
            </w:pPr>
            <w:r w:rsidRPr="00E6657E">
              <w:t>72</w:t>
            </w:r>
          </w:p>
        </w:tc>
        <w:tc>
          <w:tcPr>
            <w:tcW w:w="0" w:type="auto"/>
          </w:tcPr>
          <w:p w14:paraId="6D245D5C" w14:textId="77777777" w:rsidR="00000000" w:rsidRPr="00E6657E" w:rsidRDefault="00102B1C" w:rsidP="005D44A5">
            <w:r w:rsidRPr="00E6657E">
              <w:t>Tilskudd til riksveiferjedriften,</w:t>
            </w:r>
            <w:r w:rsidRPr="00E6657E">
              <w:rPr>
                <w:rStyle w:val="kursiv"/>
              </w:rPr>
              <w:t xml:space="preserve"> kan overføres</w:t>
            </w:r>
          </w:p>
        </w:tc>
        <w:tc>
          <w:tcPr>
            <w:tcW w:w="0" w:type="auto"/>
          </w:tcPr>
          <w:p w14:paraId="271E9386" w14:textId="77777777" w:rsidR="00000000" w:rsidRPr="00E6657E" w:rsidRDefault="00102B1C" w:rsidP="00CA4538">
            <w:pPr>
              <w:jc w:val="right"/>
            </w:pPr>
          </w:p>
        </w:tc>
        <w:tc>
          <w:tcPr>
            <w:tcW w:w="0" w:type="auto"/>
          </w:tcPr>
          <w:p w14:paraId="5B0E5452" w14:textId="77777777" w:rsidR="00000000" w:rsidRPr="00E6657E" w:rsidRDefault="00102B1C" w:rsidP="00CA4538">
            <w:pPr>
              <w:jc w:val="right"/>
            </w:pPr>
            <w:r w:rsidRPr="00E6657E">
              <w:t>2</w:t>
            </w:r>
            <w:r w:rsidRPr="00E6657E">
              <w:rPr>
                <w:rFonts w:ascii="Cambria" w:hAnsi="Cambria" w:cs="Cambria"/>
              </w:rPr>
              <w:t> </w:t>
            </w:r>
            <w:r w:rsidRPr="00E6657E">
              <w:t>693</w:t>
            </w:r>
            <w:r w:rsidRPr="00E6657E">
              <w:rPr>
                <w:rFonts w:ascii="Cambria" w:hAnsi="Cambria" w:cs="Cambria"/>
              </w:rPr>
              <w:t> </w:t>
            </w:r>
            <w:r w:rsidRPr="00E6657E">
              <w:t>400</w:t>
            </w:r>
            <w:r w:rsidRPr="00E6657E">
              <w:rPr>
                <w:rFonts w:ascii="Cambria" w:hAnsi="Cambria" w:cs="Cambria"/>
              </w:rPr>
              <w:t> </w:t>
            </w:r>
            <w:r w:rsidRPr="00E6657E">
              <w:t>000</w:t>
            </w:r>
          </w:p>
        </w:tc>
      </w:tr>
      <w:tr w:rsidR="00000000" w:rsidRPr="00E6657E" w14:paraId="1D066D8C" w14:textId="77777777" w:rsidTr="005D44A5">
        <w:trPr>
          <w:trHeight w:val="380"/>
        </w:trPr>
        <w:tc>
          <w:tcPr>
            <w:tcW w:w="0" w:type="auto"/>
          </w:tcPr>
          <w:p w14:paraId="6C0D450C" w14:textId="77777777" w:rsidR="00000000" w:rsidRPr="00E6657E" w:rsidRDefault="00102B1C" w:rsidP="00CA4538"/>
        </w:tc>
        <w:tc>
          <w:tcPr>
            <w:tcW w:w="0" w:type="auto"/>
          </w:tcPr>
          <w:p w14:paraId="541ECBF4" w14:textId="77777777" w:rsidR="00000000" w:rsidRPr="00E6657E" w:rsidRDefault="00102B1C" w:rsidP="00CA4538">
            <w:pPr>
              <w:jc w:val="right"/>
            </w:pPr>
          </w:p>
        </w:tc>
        <w:tc>
          <w:tcPr>
            <w:tcW w:w="0" w:type="auto"/>
          </w:tcPr>
          <w:p w14:paraId="3C832D60" w14:textId="77777777" w:rsidR="00000000" w:rsidRPr="00E6657E" w:rsidRDefault="00102B1C" w:rsidP="005D44A5">
            <w:r w:rsidRPr="00E6657E">
              <w:t>mot tidligere foreslått kr 2</w:t>
            </w:r>
            <w:r w:rsidRPr="00E6657E">
              <w:rPr>
                <w:rFonts w:ascii="Cambria" w:hAnsi="Cambria" w:cs="Cambria"/>
              </w:rPr>
              <w:t> </w:t>
            </w:r>
            <w:r w:rsidRPr="00E6657E">
              <w:t>663</w:t>
            </w:r>
            <w:r w:rsidRPr="00E6657E">
              <w:rPr>
                <w:rFonts w:ascii="Cambria" w:hAnsi="Cambria" w:cs="Cambria"/>
              </w:rPr>
              <w:t> </w:t>
            </w:r>
            <w:r w:rsidRPr="00E6657E">
              <w:t>200</w:t>
            </w:r>
            <w:r w:rsidRPr="00E6657E">
              <w:rPr>
                <w:rFonts w:ascii="Cambria" w:hAnsi="Cambria" w:cs="Cambria"/>
              </w:rPr>
              <w:t> </w:t>
            </w:r>
            <w:r w:rsidRPr="00E6657E">
              <w:t>000</w:t>
            </w:r>
          </w:p>
        </w:tc>
        <w:tc>
          <w:tcPr>
            <w:tcW w:w="0" w:type="auto"/>
          </w:tcPr>
          <w:p w14:paraId="0F709EA2" w14:textId="77777777" w:rsidR="00000000" w:rsidRPr="00E6657E" w:rsidRDefault="00102B1C" w:rsidP="00CA4538">
            <w:pPr>
              <w:jc w:val="right"/>
            </w:pPr>
          </w:p>
        </w:tc>
        <w:tc>
          <w:tcPr>
            <w:tcW w:w="0" w:type="auto"/>
          </w:tcPr>
          <w:p w14:paraId="6E826FC3" w14:textId="77777777" w:rsidR="00000000" w:rsidRPr="00E6657E" w:rsidRDefault="00102B1C" w:rsidP="00CA4538">
            <w:pPr>
              <w:jc w:val="right"/>
            </w:pPr>
          </w:p>
        </w:tc>
      </w:tr>
      <w:tr w:rsidR="00000000" w:rsidRPr="00E6657E" w14:paraId="2AF92688" w14:textId="77777777" w:rsidTr="005D44A5">
        <w:trPr>
          <w:trHeight w:val="380"/>
        </w:trPr>
        <w:tc>
          <w:tcPr>
            <w:tcW w:w="0" w:type="auto"/>
          </w:tcPr>
          <w:p w14:paraId="1AA5684E" w14:textId="77777777" w:rsidR="00000000" w:rsidRPr="00E6657E" w:rsidRDefault="00102B1C" w:rsidP="00CA4538">
            <w:r w:rsidRPr="00E6657E">
              <w:t>1330</w:t>
            </w:r>
          </w:p>
        </w:tc>
        <w:tc>
          <w:tcPr>
            <w:tcW w:w="0" w:type="auto"/>
          </w:tcPr>
          <w:p w14:paraId="569F4702" w14:textId="77777777" w:rsidR="00000000" w:rsidRPr="00E6657E" w:rsidRDefault="00102B1C" w:rsidP="00CA4538">
            <w:pPr>
              <w:jc w:val="right"/>
            </w:pPr>
          </w:p>
        </w:tc>
        <w:tc>
          <w:tcPr>
            <w:tcW w:w="0" w:type="auto"/>
          </w:tcPr>
          <w:p w14:paraId="37740D4A" w14:textId="77777777" w:rsidR="00000000" w:rsidRPr="00E6657E" w:rsidRDefault="00102B1C" w:rsidP="005D44A5">
            <w:r w:rsidRPr="00E6657E">
              <w:t>Særskilte transporttiltak:</w:t>
            </w:r>
          </w:p>
        </w:tc>
        <w:tc>
          <w:tcPr>
            <w:tcW w:w="0" w:type="auto"/>
          </w:tcPr>
          <w:p w14:paraId="7A2EA97E" w14:textId="77777777" w:rsidR="00000000" w:rsidRPr="00E6657E" w:rsidRDefault="00102B1C" w:rsidP="00CA4538">
            <w:pPr>
              <w:jc w:val="right"/>
            </w:pPr>
          </w:p>
        </w:tc>
        <w:tc>
          <w:tcPr>
            <w:tcW w:w="0" w:type="auto"/>
          </w:tcPr>
          <w:p w14:paraId="6B295044" w14:textId="77777777" w:rsidR="00000000" w:rsidRPr="00E6657E" w:rsidRDefault="00102B1C" w:rsidP="00CA4538">
            <w:pPr>
              <w:jc w:val="right"/>
            </w:pPr>
          </w:p>
        </w:tc>
      </w:tr>
      <w:tr w:rsidR="00000000" w:rsidRPr="00E6657E" w14:paraId="75935554" w14:textId="77777777" w:rsidTr="005D44A5">
        <w:trPr>
          <w:trHeight w:val="380"/>
        </w:trPr>
        <w:tc>
          <w:tcPr>
            <w:tcW w:w="0" w:type="auto"/>
          </w:tcPr>
          <w:p w14:paraId="3348038D" w14:textId="77777777" w:rsidR="00000000" w:rsidRPr="00E6657E" w:rsidRDefault="00102B1C" w:rsidP="00CA4538"/>
        </w:tc>
        <w:tc>
          <w:tcPr>
            <w:tcW w:w="0" w:type="auto"/>
          </w:tcPr>
          <w:p w14:paraId="6CBD1163" w14:textId="77777777" w:rsidR="00000000" w:rsidRPr="00E6657E" w:rsidRDefault="00102B1C" w:rsidP="00CA4538">
            <w:pPr>
              <w:jc w:val="right"/>
            </w:pPr>
            <w:r w:rsidRPr="00E6657E">
              <w:t>78</w:t>
            </w:r>
          </w:p>
        </w:tc>
        <w:tc>
          <w:tcPr>
            <w:tcW w:w="0" w:type="auto"/>
          </w:tcPr>
          <w:p w14:paraId="2C50E2A6" w14:textId="77777777" w:rsidR="00000000" w:rsidRPr="00E6657E" w:rsidRDefault="00102B1C" w:rsidP="005D44A5">
            <w:r w:rsidRPr="00E6657E">
              <w:t>Tettere samarbeid om data</w:t>
            </w:r>
          </w:p>
        </w:tc>
        <w:tc>
          <w:tcPr>
            <w:tcW w:w="0" w:type="auto"/>
          </w:tcPr>
          <w:p w14:paraId="3613D27F" w14:textId="77777777" w:rsidR="00000000" w:rsidRPr="00E6657E" w:rsidRDefault="00102B1C" w:rsidP="00CA4538">
            <w:pPr>
              <w:jc w:val="right"/>
            </w:pPr>
          </w:p>
        </w:tc>
        <w:tc>
          <w:tcPr>
            <w:tcW w:w="0" w:type="auto"/>
          </w:tcPr>
          <w:p w14:paraId="317F23F6" w14:textId="77777777" w:rsidR="00000000" w:rsidRPr="00E6657E" w:rsidRDefault="00102B1C" w:rsidP="00CA4538">
            <w:pPr>
              <w:jc w:val="right"/>
            </w:pPr>
            <w:r w:rsidRPr="00E6657E">
              <w:t>15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5CA556E1" w14:textId="77777777" w:rsidTr="005D44A5">
        <w:trPr>
          <w:trHeight w:val="380"/>
        </w:trPr>
        <w:tc>
          <w:tcPr>
            <w:tcW w:w="0" w:type="auto"/>
          </w:tcPr>
          <w:p w14:paraId="303D63DD" w14:textId="77777777" w:rsidR="00000000" w:rsidRPr="00E6657E" w:rsidRDefault="00102B1C" w:rsidP="00CA4538"/>
        </w:tc>
        <w:tc>
          <w:tcPr>
            <w:tcW w:w="0" w:type="auto"/>
          </w:tcPr>
          <w:p w14:paraId="3E2CE1F0" w14:textId="77777777" w:rsidR="00000000" w:rsidRPr="00E6657E" w:rsidRDefault="00102B1C" w:rsidP="00CA4538">
            <w:pPr>
              <w:jc w:val="right"/>
            </w:pPr>
          </w:p>
        </w:tc>
        <w:tc>
          <w:tcPr>
            <w:tcW w:w="0" w:type="auto"/>
          </w:tcPr>
          <w:p w14:paraId="5AE4870F" w14:textId="77777777" w:rsidR="00000000" w:rsidRPr="00E6657E" w:rsidRDefault="00102B1C" w:rsidP="005D44A5">
            <w:r w:rsidRPr="00E6657E">
              <w:t>mot tidligere foreslått kr 20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0C1E203F" w14:textId="77777777" w:rsidR="00000000" w:rsidRPr="00E6657E" w:rsidRDefault="00102B1C" w:rsidP="00CA4538">
            <w:pPr>
              <w:jc w:val="right"/>
            </w:pPr>
          </w:p>
        </w:tc>
        <w:tc>
          <w:tcPr>
            <w:tcW w:w="0" w:type="auto"/>
          </w:tcPr>
          <w:p w14:paraId="7AC7C389" w14:textId="77777777" w:rsidR="00000000" w:rsidRPr="00E6657E" w:rsidRDefault="00102B1C" w:rsidP="00CA4538">
            <w:pPr>
              <w:jc w:val="right"/>
            </w:pPr>
          </w:p>
        </w:tc>
      </w:tr>
      <w:tr w:rsidR="00000000" w:rsidRPr="00E6657E" w14:paraId="3425D0CA" w14:textId="77777777" w:rsidTr="005D44A5">
        <w:trPr>
          <w:trHeight w:val="380"/>
        </w:trPr>
        <w:tc>
          <w:tcPr>
            <w:tcW w:w="0" w:type="auto"/>
          </w:tcPr>
          <w:p w14:paraId="4E02D62C" w14:textId="77777777" w:rsidR="00000000" w:rsidRPr="00E6657E" w:rsidRDefault="00102B1C" w:rsidP="00CA4538">
            <w:r w:rsidRPr="00E6657E">
              <w:t>1332</w:t>
            </w:r>
          </w:p>
        </w:tc>
        <w:tc>
          <w:tcPr>
            <w:tcW w:w="0" w:type="auto"/>
          </w:tcPr>
          <w:p w14:paraId="5DDF270E" w14:textId="77777777" w:rsidR="00000000" w:rsidRPr="00E6657E" w:rsidRDefault="00102B1C" w:rsidP="00CA4538">
            <w:pPr>
              <w:jc w:val="right"/>
            </w:pPr>
          </w:p>
        </w:tc>
        <w:tc>
          <w:tcPr>
            <w:tcW w:w="0" w:type="auto"/>
          </w:tcPr>
          <w:p w14:paraId="54EA3274" w14:textId="77777777" w:rsidR="00000000" w:rsidRPr="00E6657E" w:rsidRDefault="00102B1C" w:rsidP="005D44A5">
            <w:r w:rsidRPr="00E6657E">
              <w:t>Transport i byområder mv.:</w:t>
            </w:r>
          </w:p>
        </w:tc>
        <w:tc>
          <w:tcPr>
            <w:tcW w:w="0" w:type="auto"/>
          </w:tcPr>
          <w:p w14:paraId="379E7B56" w14:textId="77777777" w:rsidR="00000000" w:rsidRPr="00E6657E" w:rsidRDefault="00102B1C" w:rsidP="00CA4538">
            <w:pPr>
              <w:jc w:val="right"/>
            </w:pPr>
          </w:p>
        </w:tc>
        <w:tc>
          <w:tcPr>
            <w:tcW w:w="0" w:type="auto"/>
          </w:tcPr>
          <w:p w14:paraId="55EE5AFF" w14:textId="77777777" w:rsidR="00000000" w:rsidRPr="00E6657E" w:rsidRDefault="00102B1C" w:rsidP="00CA4538">
            <w:pPr>
              <w:jc w:val="right"/>
            </w:pPr>
          </w:p>
        </w:tc>
      </w:tr>
      <w:tr w:rsidR="00000000" w:rsidRPr="00E6657E" w14:paraId="076383AA" w14:textId="77777777" w:rsidTr="005D44A5">
        <w:trPr>
          <w:trHeight w:val="380"/>
        </w:trPr>
        <w:tc>
          <w:tcPr>
            <w:tcW w:w="0" w:type="auto"/>
          </w:tcPr>
          <w:p w14:paraId="29C79B4B" w14:textId="77777777" w:rsidR="00000000" w:rsidRPr="00E6657E" w:rsidRDefault="00102B1C" w:rsidP="00CA4538"/>
        </w:tc>
        <w:tc>
          <w:tcPr>
            <w:tcW w:w="0" w:type="auto"/>
          </w:tcPr>
          <w:p w14:paraId="699D51C7" w14:textId="77777777" w:rsidR="00000000" w:rsidRPr="00E6657E" w:rsidRDefault="00102B1C" w:rsidP="00CA4538">
            <w:pPr>
              <w:jc w:val="right"/>
            </w:pPr>
            <w:r w:rsidRPr="00E6657E">
              <w:t>66</w:t>
            </w:r>
          </w:p>
        </w:tc>
        <w:tc>
          <w:tcPr>
            <w:tcW w:w="0" w:type="auto"/>
          </w:tcPr>
          <w:p w14:paraId="53572EB6" w14:textId="77777777" w:rsidR="00000000" w:rsidRPr="00E6657E" w:rsidRDefault="00102B1C" w:rsidP="005D44A5">
            <w:r w:rsidRPr="00E6657E">
              <w:t>Tilskudd til byområder,</w:t>
            </w:r>
            <w:r w:rsidRPr="00E6657E">
              <w:rPr>
                <w:rStyle w:val="kursiv"/>
              </w:rPr>
              <w:t xml:space="preserve"> kan overføres</w:t>
            </w:r>
          </w:p>
        </w:tc>
        <w:tc>
          <w:tcPr>
            <w:tcW w:w="0" w:type="auto"/>
          </w:tcPr>
          <w:p w14:paraId="52A7D9C7" w14:textId="77777777" w:rsidR="00000000" w:rsidRPr="00E6657E" w:rsidRDefault="00102B1C" w:rsidP="00CA4538">
            <w:pPr>
              <w:jc w:val="right"/>
            </w:pPr>
          </w:p>
        </w:tc>
        <w:tc>
          <w:tcPr>
            <w:tcW w:w="0" w:type="auto"/>
          </w:tcPr>
          <w:p w14:paraId="0C5A8315" w14:textId="77777777" w:rsidR="00000000" w:rsidRPr="00E6657E" w:rsidRDefault="00102B1C" w:rsidP="00CA4538">
            <w:pPr>
              <w:jc w:val="right"/>
            </w:pPr>
            <w:r w:rsidRPr="00E6657E">
              <w:t>2</w:t>
            </w:r>
            <w:r w:rsidRPr="00E6657E">
              <w:rPr>
                <w:rFonts w:ascii="Cambria" w:hAnsi="Cambria" w:cs="Cambria"/>
              </w:rPr>
              <w:t> </w:t>
            </w:r>
            <w:r w:rsidRPr="00E6657E">
              <w:t>994</w:t>
            </w:r>
            <w:r w:rsidRPr="00E6657E">
              <w:rPr>
                <w:rFonts w:ascii="Cambria" w:hAnsi="Cambria" w:cs="Cambria"/>
              </w:rPr>
              <w:t> </w:t>
            </w:r>
            <w:r w:rsidRPr="00E6657E">
              <w:t>100</w:t>
            </w:r>
            <w:r w:rsidRPr="00E6657E">
              <w:rPr>
                <w:rFonts w:ascii="Cambria" w:hAnsi="Cambria" w:cs="Cambria"/>
              </w:rPr>
              <w:t> </w:t>
            </w:r>
            <w:r w:rsidRPr="00E6657E">
              <w:t>000</w:t>
            </w:r>
          </w:p>
        </w:tc>
      </w:tr>
      <w:tr w:rsidR="00000000" w:rsidRPr="00E6657E" w14:paraId="6DCDD331" w14:textId="77777777" w:rsidTr="005D44A5">
        <w:trPr>
          <w:trHeight w:val="380"/>
        </w:trPr>
        <w:tc>
          <w:tcPr>
            <w:tcW w:w="0" w:type="auto"/>
          </w:tcPr>
          <w:p w14:paraId="0FBECBBB" w14:textId="77777777" w:rsidR="00000000" w:rsidRPr="00E6657E" w:rsidRDefault="00102B1C" w:rsidP="00CA4538"/>
        </w:tc>
        <w:tc>
          <w:tcPr>
            <w:tcW w:w="0" w:type="auto"/>
          </w:tcPr>
          <w:p w14:paraId="259A768A" w14:textId="77777777" w:rsidR="00000000" w:rsidRPr="00E6657E" w:rsidRDefault="00102B1C" w:rsidP="00CA4538">
            <w:pPr>
              <w:jc w:val="right"/>
            </w:pPr>
          </w:p>
        </w:tc>
        <w:tc>
          <w:tcPr>
            <w:tcW w:w="0" w:type="auto"/>
          </w:tcPr>
          <w:p w14:paraId="31C2490D" w14:textId="77777777" w:rsidR="00000000" w:rsidRPr="00E6657E" w:rsidRDefault="00102B1C" w:rsidP="005D44A5">
            <w:r w:rsidRPr="00E6657E">
              <w:t>mot tidligere foreslått kr 3</w:t>
            </w:r>
            <w:r w:rsidRPr="00E6657E">
              <w:rPr>
                <w:rFonts w:ascii="Cambria" w:hAnsi="Cambria" w:cs="Cambria"/>
              </w:rPr>
              <w:t> </w:t>
            </w:r>
            <w:r w:rsidRPr="00E6657E">
              <w:t>024</w:t>
            </w:r>
            <w:r w:rsidRPr="00E6657E">
              <w:rPr>
                <w:rFonts w:ascii="Cambria" w:hAnsi="Cambria" w:cs="Cambria"/>
              </w:rPr>
              <w:t> </w:t>
            </w:r>
            <w:r w:rsidRPr="00E6657E">
              <w:t>100</w:t>
            </w:r>
            <w:r w:rsidRPr="00E6657E">
              <w:rPr>
                <w:rFonts w:ascii="Cambria" w:hAnsi="Cambria" w:cs="Cambria"/>
              </w:rPr>
              <w:t> </w:t>
            </w:r>
            <w:r w:rsidRPr="00E6657E">
              <w:t>000</w:t>
            </w:r>
          </w:p>
        </w:tc>
        <w:tc>
          <w:tcPr>
            <w:tcW w:w="0" w:type="auto"/>
          </w:tcPr>
          <w:p w14:paraId="0579450D" w14:textId="77777777" w:rsidR="00000000" w:rsidRPr="00E6657E" w:rsidRDefault="00102B1C" w:rsidP="00CA4538">
            <w:pPr>
              <w:jc w:val="right"/>
            </w:pPr>
          </w:p>
        </w:tc>
        <w:tc>
          <w:tcPr>
            <w:tcW w:w="0" w:type="auto"/>
          </w:tcPr>
          <w:p w14:paraId="185AC896" w14:textId="77777777" w:rsidR="00000000" w:rsidRPr="00E6657E" w:rsidRDefault="00102B1C" w:rsidP="00CA4538">
            <w:pPr>
              <w:jc w:val="right"/>
            </w:pPr>
          </w:p>
        </w:tc>
      </w:tr>
      <w:tr w:rsidR="00000000" w:rsidRPr="00E6657E" w14:paraId="293F7F1F" w14:textId="77777777" w:rsidTr="005D44A5">
        <w:trPr>
          <w:trHeight w:val="380"/>
        </w:trPr>
        <w:tc>
          <w:tcPr>
            <w:tcW w:w="0" w:type="auto"/>
          </w:tcPr>
          <w:p w14:paraId="0C2C018E" w14:textId="77777777" w:rsidR="00000000" w:rsidRPr="00E6657E" w:rsidRDefault="00102B1C" w:rsidP="00CA4538">
            <w:r w:rsidRPr="00E6657E">
              <w:t>1352</w:t>
            </w:r>
          </w:p>
        </w:tc>
        <w:tc>
          <w:tcPr>
            <w:tcW w:w="0" w:type="auto"/>
          </w:tcPr>
          <w:p w14:paraId="0F4456B7" w14:textId="77777777" w:rsidR="00000000" w:rsidRPr="00E6657E" w:rsidRDefault="00102B1C" w:rsidP="00CA4538">
            <w:pPr>
              <w:jc w:val="right"/>
            </w:pPr>
          </w:p>
        </w:tc>
        <w:tc>
          <w:tcPr>
            <w:tcW w:w="0" w:type="auto"/>
          </w:tcPr>
          <w:p w14:paraId="4BBF71D0" w14:textId="77777777" w:rsidR="00000000" w:rsidRPr="00E6657E" w:rsidRDefault="00102B1C" w:rsidP="005D44A5">
            <w:r w:rsidRPr="00E6657E">
              <w:t>Jernbanedirektoratet:</w:t>
            </w:r>
          </w:p>
        </w:tc>
        <w:tc>
          <w:tcPr>
            <w:tcW w:w="0" w:type="auto"/>
          </w:tcPr>
          <w:p w14:paraId="0A7E0F68" w14:textId="77777777" w:rsidR="00000000" w:rsidRPr="00E6657E" w:rsidRDefault="00102B1C" w:rsidP="00CA4538">
            <w:pPr>
              <w:jc w:val="right"/>
            </w:pPr>
          </w:p>
        </w:tc>
        <w:tc>
          <w:tcPr>
            <w:tcW w:w="0" w:type="auto"/>
          </w:tcPr>
          <w:p w14:paraId="2121D044" w14:textId="77777777" w:rsidR="00000000" w:rsidRPr="00E6657E" w:rsidRDefault="00102B1C" w:rsidP="00CA4538">
            <w:pPr>
              <w:jc w:val="right"/>
            </w:pPr>
          </w:p>
        </w:tc>
      </w:tr>
      <w:tr w:rsidR="00000000" w:rsidRPr="00E6657E" w14:paraId="77266E47" w14:textId="77777777" w:rsidTr="005D44A5">
        <w:trPr>
          <w:trHeight w:val="640"/>
        </w:trPr>
        <w:tc>
          <w:tcPr>
            <w:tcW w:w="0" w:type="auto"/>
          </w:tcPr>
          <w:p w14:paraId="03FC8781" w14:textId="77777777" w:rsidR="00000000" w:rsidRPr="00E6657E" w:rsidRDefault="00102B1C" w:rsidP="00CA4538"/>
        </w:tc>
        <w:tc>
          <w:tcPr>
            <w:tcW w:w="0" w:type="auto"/>
          </w:tcPr>
          <w:p w14:paraId="09E71F08" w14:textId="77777777" w:rsidR="00000000" w:rsidRPr="00E6657E" w:rsidRDefault="00102B1C" w:rsidP="00CA4538">
            <w:pPr>
              <w:jc w:val="right"/>
            </w:pPr>
            <w:r w:rsidRPr="00E6657E">
              <w:t>70</w:t>
            </w:r>
          </w:p>
        </w:tc>
        <w:tc>
          <w:tcPr>
            <w:tcW w:w="0" w:type="auto"/>
          </w:tcPr>
          <w:p w14:paraId="029E2E1B" w14:textId="77777777" w:rsidR="00000000" w:rsidRPr="00E6657E" w:rsidRDefault="00102B1C" w:rsidP="005D44A5">
            <w:r w:rsidRPr="00E6657E">
              <w:t>Kjøp</w:t>
            </w:r>
            <w:r w:rsidRPr="00E6657E">
              <w:t xml:space="preserve"> av persontransport med tog,</w:t>
            </w:r>
            <w:r w:rsidRPr="00E6657E">
              <w:rPr>
                <w:rStyle w:val="kursiv"/>
              </w:rPr>
              <w:t xml:space="preserve"> kan overføres, kan nyttes under post 71</w:t>
            </w:r>
          </w:p>
        </w:tc>
        <w:tc>
          <w:tcPr>
            <w:tcW w:w="0" w:type="auto"/>
          </w:tcPr>
          <w:p w14:paraId="095B7E21" w14:textId="77777777" w:rsidR="00000000" w:rsidRPr="00E6657E" w:rsidRDefault="00102B1C" w:rsidP="00CA4538">
            <w:pPr>
              <w:jc w:val="right"/>
            </w:pPr>
          </w:p>
        </w:tc>
        <w:tc>
          <w:tcPr>
            <w:tcW w:w="0" w:type="auto"/>
          </w:tcPr>
          <w:p w14:paraId="160273F0" w14:textId="77777777" w:rsidR="00000000" w:rsidRPr="00E6657E" w:rsidRDefault="00102B1C" w:rsidP="00CA4538">
            <w:pPr>
              <w:jc w:val="right"/>
            </w:pPr>
            <w:r w:rsidRPr="00E6657E">
              <w:t>4</w:t>
            </w:r>
            <w:r w:rsidRPr="00E6657E">
              <w:rPr>
                <w:rFonts w:ascii="Cambria" w:hAnsi="Cambria" w:cs="Cambria"/>
              </w:rPr>
              <w:t> </w:t>
            </w:r>
            <w:r w:rsidRPr="00E6657E">
              <w:t>181</w:t>
            </w:r>
            <w:r w:rsidRPr="00E6657E">
              <w:rPr>
                <w:rFonts w:ascii="Cambria" w:hAnsi="Cambria" w:cs="Cambria"/>
              </w:rPr>
              <w:t> </w:t>
            </w:r>
            <w:r w:rsidRPr="00E6657E">
              <w:t>300</w:t>
            </w:r>
            <w:r w:rsidRPr="00E6657E">
              <w:rPr>
                <w:rFonts w:ascii="Cambria" w:hAnsi="Cambria" w:cs="Cambria"/>
              </w:rPr>
              <w:t> </w:t>
            </w:r>
            <w:r w:rsidRPr="00E6657E">
              <w:t>000</w:t>
            </w:r>
          </w:p>
        </w:tc>
      </w:tr>
      <w:tr w:rsidR="00000000" w:rsidRPr="00E6657E" w14:paraId="272201B6" w14:textId="77777777" w:rsidTr="005D44A5">
        <w:trPr>
          <w:trHeight w:val="380"/>
        </w:trPr>
        <w:tc>
          <w:tcPr>
            <w:tcW w:w="0" w:type="auto"/>
          </w:tcPr>
          <w:p w14:paraId="1861A247" w14:textId="77777777" w:rsidR="00000000" w:rsidRPr="00E6657E" w:rsidRDefault="00102B1C" w:rsidP="00CA4538"/>
        </w:tc>
        <w:tc>
          <w:tcPr>
            <w:tcW w:w="0" w:type="auto"/>
          </w:tcPr>
          <w:p w14:paraId="749B3F0D" w14:textId="77777777" w:rsidR="00000000" w:rsidRPr="00E6657E" w:rsidRDefault="00102B1C" w:rsidP="00CA4538">
            <w:pPr>
              <w:jc w:val="right"/>
            </w:pPr>
          </w:p>
        </w:tc>
        <w:tc>
          <w:tcPr>
            <w:tcW w:w="0" w:type="auto"/>
          </w:tcPr>
          <w:p w14:paraId="02CEDDF2" w14:textId="77777777" w:rsidR="00000000" w:rsidRPr="00E6657E" w:rsidRDefault="00102B1C" w:rsidP="005D44A5">
            <w:r w:rsidRPr="00E6657E">
              <w:t>mot tidligere foreslått kr 4</w:t>
            </w:r>
            <w:r w:rsidRPr="00E6657E">
              <w:rPr>
                <w:rFonts w:ascii="Cambria" w:hAnsi="Cambria" w:cs="Cambria"/>
              </w:rPr>
              <w:t> </w:t>
            </w:r>
            <w:r w:rsidRPr="00E6657E">
              <w:t>257</w:t>
            </w:r>
            <w:r w:rsidRPr="00E6657E">
              <w:rPr>
                <w:rFonts w:ascii="Cambria" w:hAnsi="Cambria" w:cs="Cambria"/>
              </w:rPr>
              <w:t> </w:t>
            </w:r>
            <w:r w:rsidRPr="00E6657E">
              <w:t>300</w:t>
            </w:r>
            <w:r w:rsidRPr="00E6657E">
              <w:rPr>
                <w:rFonts w:ascii="Cambria" w:hAnsi="Cambria" w:cs="Cambria"/>
              </w:rPr>
              <w:t> </w:t>
            </w:r>
            <w:r w:rsidRPr="00E6657E">
              <w:t>000</w:t>
            </w:r>
          </w:p>
        </w:tc>
        <w:tc>
          <w:tcPr>
            <w:tcW w:w="0" w:type="auto"/>
          </w:tcPr>
          <w:p w14:paraId="55254915" w14:textId="77777777" w:rsidR="00000000" w:rsidRPr="00E6657E" w:rsidRDefault="00102B1C" w:rsidP="00CA4538">
            <w:pPr>
              <w:jc w:val="right"/>
            </w:pPr>
          </w:p>
        </w:tc>
        <w:tc>
          <w:tcPr>
            <w:tcW w:w="0" w:type="auto"/>
          </w:tcPr>
          <w:p w14:paraId="12717F01" w14:textId="77777777" w:rsidR="00000000" w:rsidRPr="00E6657E" w:rsidRDefault="00102B1C" w:rsidP="00CA4538">
            <w:pPr>
              <w:jc w:val="right"/>
            </w:pPr>
          </w:p>
        </w:tc>
      </w:tr>
      <w:tr w:rsidR="00000000" w:rsidRPr="00E6657E" w14:paraId="79D47D0A" w14:textId="77777777" w:rsidTr="005D44A5">
        <w:trPr>
          <w:trHeight w:val="380"/>
        </w:trPr>
        <w:tc>
          <w:tcPr>
            <w:tcW w:w="0" w:type="auto"/>
          </w:tcPr>
          <w:p w14:paraId="5EA86D5F" w14:textId="77777777" w:rsidR="00000000" w:rsidRPr="00E6657E" w:rsidRDefault="00102B1C" w:rsidP="00CA4538"/>
        </w:tc>
        <w:tc>
          <w:tcPr>
            <w:tcW w:w="0" w:type="auto"/>
          </w:tcPr>
          <w:p w14:paraId="7E78AF92" w14:textId="77777777" w:rsidR="00000000" w:rsidRPr="00E6657E" w:rsidRDefault="00102B1C" w:rsidP="00CA4538">
            <w:pPr>
              <w:jc w:val="right"/>
            </w:pPr>
            <w:r w:rsidRPr="00E6657E">
              <w:t>74</w:t>
            </w:r>
          </w:p>
        </w:tc>
        <w:tc>
          <w:tcPr>
            <w:tcW w:w="0" w:type="auto"/>
          </w:tcPr>
          <w:p w14:paraId="76F480FA" w14:textId="77777777" w:rsidR="00000000" w:rsidRPr="00E6657E" w:rsidRDefault="00102B1C" w:rsidP="005D44A5">
            <w:r w:rsidRPr="00E6657E">
              <w:t>Tilskudd til togmateriell mv.</w:t>
            </w:r>
          </w:p>
        </w:tc>
        <w:tc>
          <w:tcPr>
            <w:tcW w:w="0" w:type="auto"/>
          </w:tcPr>
          <w:p w14:paraId="1D04EA4A" w14:textId="77777777" w:rsidR="00000000" w:rsidRPr="00E6657E" w:rsidRDefault="00102B1C" w:rsidP="00CA4538">
            <w:pPr>
              <w:jc w:val="right"/>
            </w:pPr>
          </w:p>
        </w:tc>
        <w:tc>
          <w:tcPr>
            <w:tcW w:w="0" w:type="auto"/>
          </w:tcPr>
          <w:p w14:paraId="609CC8E9" w14:textId="77777777" w:rsidR="00000000" w:rsidRPr="00E6657E" w:rsidRDefault="00102B1C" w:rsidP="00CA4538">
            <w:pPr>
              <w:jc w:val="right"/>
            </w:pPr>
            <w:r w:rsidRPr="00E6657E">
              <w:t>199</w:t>
            </w:r>
            <w:r w:rsidRPr="00E6657E">
              <w:rPr>
                <w:rFonts w:ascii="Cambria" w:hAnsi="Cambria" w:cs="Cambria"/>
              </w:rPr>
              <w:t> </w:t>
            </w:r>
            <w:r w:rsidRPr="00E6657E">
              <w:t>100</w:t>
            </w:r>
            <w:r w:rsidRPr="00E6657E">
              <w:rPr>
                <w:rFonts w:ascii="Cambria" w:hAnsi="Cambria" w:cs="Cambria"/>
              </w:rPr>
              <w:t> </w:t>
            </w:r>
            <w:r w:rsidRPr="00E6657E">
              <w:t>000</w:t>
            </w:r>
          </w:p>
        </w:tc>
      </w:tr>
      <w:tr w:rsidR="00000000" w:rsidRPr="00E6657E" w14:paraId="1DAD19DD" w14:textId="77777777" w:rsidTr="005D44A5">
        <w:trPr>
          <w:trHeight w:val="380"/>
        </w:trPr>
        <w:tc>
          <w:tcPr>
            <w:tcW w:w="0" w:type="auto"/>
          </w:tcPr>
          <w:p w14:paraId="67CDE623" w14:textId="77777777" w:rsidR="00000000" w:rsidRPr="00E6657E" w:rsidRDefault="00102B1C" w:rsidP="00CA4538"/>
        </w:tc>
        <w:tc>
          <w:tcPr>
            <w:tcW w:w="0" w:type="auto"/>
          </w:tcPr>
          <w:p w14:paraId="6102B025" w14:textId="77777777" w:rsidR="00000000" w:rsidRPr="00E6657E" w:rsidRDefault="00102B1C" w:rsidP="00CA4538">
            <w:pPr>
              <w:jc w:val="right"/>
            </w:pPr>
          </w:p>
        </w:tc>
        <w:tc>
          <w:tcPr>
            <w:tcW w:w="0" w:type="auto"/>
          </w:tcPr>
          <w:p w14:paraId="3F2C56B4" w14:textId="77777777" w:rsidR="00000000" w:rsidRPr="00E6657E" w:rsidRDefault="00102B1C" w:rsidP="005D44A5">
            <w:r w:rsidRPr="00E6657E">
              <w:t>mot tidligere foreslått kr 123</w:t>
            </w:r>
            <w:r w:rsidRPr="00E6657E">
              <w:rPr>
                <w:rFonts w:ascii="Cambria" w:hAnsi="Cambria" w:cs="Cambria"/>
              </w:rPr>
              <w:t> </w:t>
            </w:r>
            <w:r w:rsidRPr="00E6657E">
              <w:t>100</w:t>
            </w:r>
            <w:r w:rsidRPr="00E6657E">
              <w:rPr>
                <w:rFonts w:ascii="Cambria" w:hAnsi="Cambria" w:cs="Cambria"/>
              </w:rPr>
              <w:t> </w:t>
            </w:r>
            <w:r w:rsidRPr="00E6657E">
              <w:t>000</w:t>
            </w:r>
          </w:p>
        </w:tc>
        <w:tc>
          <w:tcPr>
            <w:tcW w:w="0" w:type="auto"/>
          </w:tcPr>
          <w:p w14:paraId="23071A5F" w14:textId="77777777" w:rsidR="00000000" w:rsidRPr="00E6657E" w:rsidRDefault="00102B1C" w:rsidP="00CA4538">
            <w:pPr>
              <w:jc w:val="right"/>
            </w:pPr>
          </w:p>
        </w:tc>
        <w:tc>
          <w:tcPr>
            <w:tcW w:w="0" w:type="auto"/>
          </w:tcPr>
          <w:p w14:paraId="628B8653" w14:textId="77777777" w:rsidR="00000000" w:rsidRPr="00E6657E" w:rsidRDefault="00102B1C" w:rsidP="00CA4538">
            <w:pPr>
              <w:jc w:val="right"/>
            </w:pPr>
          </w:p>
        </w:tc>
      </w:tr>
      <w:tr w:rsidR="00000000" w:rsidRPr="00E6657E" w14:paraId="2ACEE604" w14:textId="77777777" w:rsidTr="005D44A5">
        <w:trPr>
          <w:trHeight w:val="380"/>
        </w:trPr>
        <w:tc>
          <w:tcPr>
            <w:tcW w:w="0" w:type="auto"/>
          </w:tcPr>
          <w:p w14:paraId="14C5E27E" w14:textId="77777777" w:rsidR="00000000" w:rsidRPr="00E6657E" w:rsidRDefault="00102B1C" w:rsidP="00CA4538"/>
        </w:tc>
        <w:tc>
          <w:tcPr>
            <w:tcW w:w="0" w:type="auto"/>
          </w:tcPr>
          <w:p w14:paraId="068EBFE3" w14:textId="77777777" w:rsidR="00000000" w:rsidRPr="00E6657E" w:rsidRDefault="00102B1C" w:rsidP="00CA4538">
            <w:pPr>
              <w:jc w:val="right"/>
            </w:pPr>
            <w:r w:rsidRPr="00E6657E">
              <w:t>75</w:t>
            </w:r>
          </w:p>
        </w:tc>
        <w:tc>
          <w:tcPr>
            <w:tcW w:w="0" w:type="auto"/>
          </w:tcPr>
          <w:p w14:paraId="2D641F37" w14:textId="77777777" w:rsidR="00000000" w:rsidRPr="00E6657E" w:rsidRDefault="00102B1C" w:rsidP="005D44A5">
            <w:r w:rsidRPr="00E6657E">
              <w:t>Tilskudd til godsoverføring fra vei til jernbane</w:t>
            </w:r>
          </w:p>
        </w:tc>
        <w:tc>
          <w:tcPr>
            <w:tcW w:w="0" w:type="auto"/>
          </w:tcPr>
          <w:p w14:paraId="750E39D9" w14:textId="77777777" w:rsidR="00000000" w:rsidRPr="00E6657E" w:rsidRDefault="00102B1C" w:rsidP="00CA4538">
            <w:pPr>
              <w:jc w:val="right"/>
            </w:pPr>
          </w:p>
        </w:tc>
        <w:tc>
          <w:tcPr>
            <w:tcW w:w="0" w:type="auto"/>
          </w:tcPr>
          <w:p w14:paraId="3DCE34DD" w14:textId="77777777" w:rsidR="00000000" w:rsidRPr="00E6657E" w:rsidRDefault="00102B1C" w:rsidP="00CA4538">
            <w:pPr>
              <w:jc w:val="right"/>
            </w:pPr>
            <w:r w:rsidRPr="00E6657E">
              <w:t>92</w:t>
            </w:r>
            <w:r w:rsidRPr="00E6657E">
              <w:rPr>
                <w:rFonts w:ascii="Cambria" w:hAnsi="Cambria" w:cs="Cambria"/>
              </w:rPr>
              <w:t> </w:t>
            </w:r>
            <w:r w:rsidRPr="00E6657E">
              <w:t>300</w:t>
            </w:r>
            <w:r w:rsidRPr="00E6657E">
              <w:rPr>
                <w:rFonts w:ascii="Cambria" w:hAnsi="Cambria" w:cs="Cambria"/>
              </w:rPr>
              <w:t> </w:t>
            </w:r>
            <w:r w:rsidRPr="00E6657E">
              <w:t>000</w:t>
            </w:r>
          </w:p>
        </w:tc>
      </w:tr>
      <w:tr w:rsidR="00000000" w:rsidRPr="00E6657E" w14:paraId="40339BC2" w14:textId="77777777" w:rsidTr="005D44A5">
        <w:trPr>
          <w:trHeight w:val="380"/>
        </w:trPr>
        <w:tc>
          <w:tcPr>
            <w:tcW w:w="0" w:type="auto"/>
          </w:tcPr>
          <w:p w14:paraId="5E5AF839" w14:textId="77777777" w:rsidR="00000000" w:rsidRPr="00E6657E" w:rsidRDefault="00102B1C" w:rsidP="00CA4538"/>
        </w:tc>
        <w:tc>
          <w:tcPr>
            <w:tcW w:w="0" w:type="auto"/>
          </w:tcPr>
          <w:p w14:paraId="62F19B91" w14:textId="77777777" w:rsidR="00000000" w:rsidRPr="00E6657E" w:rsidRDefault="00102B1C" w:rsidP="00CA4538">
            <w:pPr>
              <w:jc w:val="right"/>
            </w:pPr>
          </w:p>
        </w:tc>
        <w:tc>
          <w:tcPr>
            <w:tcW w:w="0" w:type="auto"/>
          </w:tcPr>
          <w:p w14:paraId="69E9E2FD" w14:textId="77777777" w:rsidR="00000000" w:rsidRPr="00E6657E" w:rsidRDefault="00102B1C" w:rsidP="005D44A5">
            <w:r w:rsidRPr="00E6657E">
              <w:t>mot tidligere foreslått kr 82</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4CB5F188" w14:textId="77777777" w:rsidR="00000000" w:rsidRPr="00E6657E" w:rsidRDefault="00102B1C" w:rsidP="00CA4538">
            <w:pPr>
              <w:jc w:val="right"/>
            </w:pPr>
          </w:p>
        </w:tc>
        <w:tc>
          <w:tcPr>
            <w:tcW w:w="0" w:type="auto"/>
          </w:tcPr>
          <w:p w14:paraId="7AFFBE47" w14:textId="77777777" w:rsidR="00000000" w:rsidRPr="00E6657E" w:rsidRDefault="00102B1C" w:rsidP="00CA4538">
            <w:pPr>
              <w:jc w:val="right"/>
            </w:pPr>
          </w:p>
        </w:tc>
      </w:tr>
      <w:tr w:rsidR="00000000" w:rsidRPr="00E6657E" w14:paraId="5F788335" w14:textId="77777777" w:rsidTr="005D44A5">
        <w:trPr>
          <w:trHeight w:val="380"/>
        </w:trPr>
        <w:tc>
          <w:tcPr>
            <w:tcW w:w="0" w:type="auto"/>
          </w:tcPr>
          <w:p w14:paraId="16EB45F5" w14:textId="77777777" w:rsidR="00000000" w:rsidRPr="00E6657E" w:rsidRDefault="00102B1C" w:rsidP="00CA4538">
            <w:r w:rsidRPr="00E6657E">
              <w:t>1360</w:t>
            </w:r>
          </w:p>
        </w:tc>
        <w:tc>
          <w:tcPr>
            <w:tcW w:w="0" w:type="auto"/>
          </w:tcPr>
          <w:p w14:paraId="5AE791BB" w14:textId="77777777" w:rsidR="00000000" w:rsidRPr="00E6657E" w:rsidRDefault="00102B1C" w:rsidP="00CA4538">
            <w:pPr>
              <w:jc w:val="right"/>
            </w:pPr>
          </w:p>
        </w:tc>
        <w:tc>
          <w:tcPr>
            <w:tcW w:w="0" w:type="auto"/>
          </w:tcPr>
          <w:p w14:paraId="00CEA8F3" w14:textId="77777777" w:rsidR="00000000" w:rsidRPr="00E6657E" w:rsidRDefault="00102B1C" w:rsidP="005D44A5">
            <w:r w:rsidRPr="00E6657E">
              <w:t>Kystverket:</w:t>
            </w:r>
          </w:p>
        </w:tc>
        <w:tc>
          <w:tcPr>
            <w:tcW w:w="0" w:type="auto"/>
          </w:tcPr>
          <w:p w14:paraId="133428FA" w14:textId="77777777" w:rsidR="00000000" w:rsidRPr="00E6657E" w:rsidRDefault="00102B1C" w:rsidP="00CA4538">
            <w:pPr>
              <w:jc w:val="right"/>
            </w:pPr>
          </w:p>
        </w:tc>
        <w:tc>
          <w:tcPr>
            <w:tcW w:w="0" w:type="auto"/>
          </w:tcPr>
          <w:p w14:paraId="5314C939" w14:textId="77777777" w:rsidR="00000000" w:rsidRPr="00E6657E" w:rsidRDefault="00102B1C" w:rsidP="00CA4538">
            <w:pPr>
              <w:jc w:val="right"/>
            </w:pPr>
          </w:p>
        </w:tc>
      </w:tr>
      <w:tr w:rsidR="00000000" w:rsidRPr="00E6657E" w14:paraId="41230A5E" w14:textId="77777777" w:rsidTr="005D44A5">
        <w:trPr>
          <w:trHeight w:val="380"/>
        </w:trPr>
        <w:tc>
          <w:tcPr>
            <w:tcW w:w="0" w:type="auto"/>
          </w:tcPr>
          <w:p w14:paraId="2D4E7533" w14:textId="77777777" w:rsidR="00000000" w:rsidRPr="00E6657E" w:rsidRDefault="00102B1C" w:rsidP="00CA4538"/>
        </w:tc>
        <w:tc>
          <w:tcPr>
            <w:tcW w:w="0" w:type="auto"/>
          </w:tcPr>
          <w:p w14:paraId="35F3036A" w14:textId="77777777" w:rsidR="00000000" w:rsidRPr="00E6657E" w:rsidRDefault="00102B1C" w:rsidP="00CA4538">
            <w:pPr>
              <w:jc w:val="right"/>
            </w:pPr>
            <w:r w:rsidRPr="00E6657E">
              <w:t>1</w:t>
            </w:r>
          </w:p>
        </w:tc>
        <w:tc>
          <w:tcPr>
            <w:tcW w:w="0" w:type="auto"/>
          </w:tcPr>
          <w:p w14:paraId="46D6C3D6" w14:textId="77777777" w:rsidR="00000000" w:rsidRPr="00E6657E" w:rsidRDefault="00102B1C" w:rsidP="005D44A5">
            <w:r w:rsidRPr="00E6657E">
              <w:t>Driftsutgifter,</w:t>
            </w:r>
            <w:r w:rsidRPr="00E6657E">
              <w:rPr>
                <w:rStyle w:val="kursiv"/>
              </w:rPr>
              <w:t xml:space="preserve"> kan nyttes under post 45</w:t>
            </w:r>
          </w:p>
        </w:tc>
        <w:tc>
          <w:tcPr>
            <w:tcW w:w="0" w:type="auto"/>
          </w:tcPr>
          <w:p w14:paraId="3823C9C6" w14:textId="77777777" w:rsidR="00000000" w:rsidRPr="00E6657E" w:rsidRDefault="00102B1C" w:rsidP="00CA4538">
            <w:pPr>
              <w:jc w:val="right"/>
            </w:pPr>
          </w:p>
        </w:tc>
        <w:tc>
          <w:tcPr>
            <w:tcW w:w="0" w:type="auto"/>
          </w:tcPr>
          <w:p w14:paraId="50009363" w14:textId="77777777" w:rsidR="00000000" w:rsidRPr="00E6657E" w:rsidRDefault="00102B1C" w:rsidP="00CA4538">
            <w:pPr>
              <w:jc w:val="right"/>
            </w:pPr>
            <w:r w:rsidRPr="00E6657E">
              <w:t>0</w:t>
            </w:r>
          </w:p>
        </w:tc>
      </w:tr>
      <w:tr w:rsidR="00000000" w:rsidRPr="00E6657E" w14:paraId="3FA558ED" w14:textId="77777777" w:rsidTr="005D44A5">
        <w:trPr>
          <w:trHeight w:val="380"/>
        </w:trPr>
        <w:tc>
          <w:tcPr>
            <w:tcW w:w="0" w:type="auto"/>
          </w:tcPr>
          <w:p w14:paraId="785183F9" w14:textId="77777777" w:rsidR="00000000" w:rsidRPr="00E6657E" w:rsidRDefault="00102B1C" w:rsidP="00CA4538"/>
        </w:tc>
        <w:tc>
          <w:tcPr>
            <w:tcW w:w="0" w:type="auto"/>
          </w:tcPr>
          <w:p w14:paraId="6A40E0C4" w14:textId="77777777" w:rsidR="00000000" w:rsidRPr="00E6657E" w:rsidRDefault="00102B1C" w:rsidP="00CA4538">
            <w:pPr>
              <w:jc w:val="right"/>
            </w:pPr>
          </w:p>
        </w:tc>
        <w:tc>
          <w:tcPr>
            <w:tcW w:w="0" w:type="auto"/>
          </w:tcPr>
          <w:p w14:paraId="55FB9C0A" w14:textId="77777777" w:rsidR="00000000" w:rsidRPr="00E6657E" w:rsidRDefault="00102B1C" w:rsidP="005D44A5">
            <w:r w:rsidRPr="00E6657E">
              <w:t>mot tidligere foreslått kr 2</w:t>
            </w:r>
            <w:r w:rsidRPr="00E6657E">
              <w:rPr>
                <w:rFonts w:ascii="Cambria" w:hAnsi="Cambria" w:cs="Cambria"/>
              </w:rPr>
              <w:t> </w:t>
            </w:r>
            <w:r w:rsidRPr="00E6657E">
              <w:t>063</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309E077F" w14:textId="77777777" w:rsidR="00000000" w:rsidRPr="00E6657E" w:rsidRDefault="00102B1C" w:rsidP="00CA4538">
            <w:pPr>
              <w:jc w:val="right"/>
            </w:pPr>
          </w:p>
        </w:tc>
        <w:tc>
          <w:tcPr>
            <w:tcW w:w="0" w:type="auto"/>
          </w:tcPr>
          <w:p w14:paraId="39926123" w14:textId="77777777" w:rsidR="00000000" w:rsidRPr="00E6657E" w:rsidRDefault="00102B1C" w:rsidP="00CA4538">
            <w:pPr>
              <w:jc w:val="right"/>
            </w:pPr>
          </w:p>
        </w:tc>
      </w:tr>
      <w:tr w:rsidR="00000000" w:rsidRPr="00E6657E" w14:paraId="75E78A0F" w14:textId="77777777" w:rsidTr="005D44A5">
        <w:trPr>
          <w:trHeight w:val="380"/>
        </w:trPr>
        <w:tc>
          <w:tcPr>
            <w:tcW w:w="0" w:type="auto"/>
          </w:tcPr>
          <w:p w14:paraId="45515470" w14:textId="77777777" w:rsidR="00000000" w:rsidRPr="00E6657E" w:rsidRDefault="00102B1C" w:rsidP="00CA4538"/>
        </w:tc>
        <w:tc>
          <w:tcPr>
            <w:tcW w:w="0" w:type="auto"/>
          </w:tcPr>
          <w:p w14:paraId="5C212C72" w14:textId="77777777" w:rsidR="00000000" w:rsidRPr="00E6657E" w:rsidRDefault="00102B1C" w:rsidP="00CA4538">
            <w:pPr>
              <w:jc w:val="right"/>
            </w:pPr>
            <w:r w:rsidRPr="00E6657E">
              <w:t>21</w:t>
            </w:r>
          </w:p>
        </w:tc>
        <w:tc>
          <w:tcPr>
            <w:tcW w:w="0" w:type="auto"/>
          </w:tcPr>
          <w:p w14:paraId="7FB2F07F" w14:textId="77777777" w:rsidR="00000000" w:rsidRPr="00E6657E" w:rsidRDefault="00102B1C" w:rsidP="005D44A5">
            <w:r w:rsidRPr="00E6657E">
              <w:t>Spesielle driftsutgifter,</w:t>
            </w:r>
            <w:r w:rsidRPr="00E6657E">
              <w:rPr>
                <w:rStyle w:val="kursiv"/>
              </w:rPr>
              <w:t xml:space="preserve"> kan overføres</w:t>
            </w:r>
          </w:p>
        </w:tc>
        <w:tc>
          <w:tcPr>
            <w:tcW w:w="0" w:type="auto"/>
          </w:tcPr>
          <w:p w14:paraId="0EC1253C" w14:textId="77777777" w:rsidR="00000000" w:rsidRPr="00E6657E" w:rsidRDefault="00102B1C" w:rsidP="00CA4538">
            <w:pPr>
              <w:jc w:val="right"/>
            </w:pPr>
          </w:p>
        </w:tc>
        <w:tc>
          <w:tcPr>
            <w:tcW w:w="0" w:type="auto"/>
          </w:tcPr>
          <w:p w14:paraId="22BE3442" w14:textId="77777777" w:rsidR="00000000" w:rsidRPr="00E6657E" w:rsidRDefault="00102B1C" w:rsidP="00CA4538">
            <w:pPr>
              <w:jc w:val="right"/>
            </w:pPr>
            <w:r w:rsidRPr="00E6657E">
              <w:t>0</w:t>
            </w:r>
          </w:p>
        </w:tc>
      </w:tr>
      <w:tr w:rsidR="00000000" w:rsidRPr="00E6657E" w14:paraId="1E6F8C10" w14:textId="77777777" w:rsidTr="005D44A5">
        <w:trPr>
          <w:trHeight w:val="380"/>
        </w:trPr>
        <w:tc>
          <w:tcPr>
            <w:tcW w:w="0" w:type="auto"/>
          </w:tcPr>
          <w:p w14:paraId="4EA86998" w14:textId="77777777" w:rsidR="00000000" w:rsidRPr="00E6657E" w:rsidRDefault="00102B1C" w:rsidP="00CA4538"/>
        </w:tc>
        <w:tc>
          <w:tcPr>
            <w:tcW w:w="0" w:type="auto"/>
          </w:tcPr>
          <w:p w14:paraId="2DE7C7B5" w14:textId="77777777" w:rsidR="00000000" w:rsidRPr="00E6657E" w:rsidRDefault="00102B1C" w:rsidP="00CA4538">
            <w:pPr>
              <w:jc w:val="right"/>
            </w:pPr>
          </w:p>
        </w:tc>
        <w:tc>
          <w:tcPr>
            <w:tcW w:w="0" w:type="auto"/>
          </w:tcPr>
          <w:p w14:paraId="2FE53C47" w14:textId="77777777" w:rsidR="00000000" w:rsidRPr="00E6657E" w:rsidRDefault="00102B1C" w:rsidP="005D44A5">
            <w:r w:rsidRPr="00E6657E">
              <w:t>mot tidligere foreslått kr 36</w:t>
            </w:r>
            <w:r w:rsidRPr="00E6657E">
              <w:rPr>
                <w:rFonts w:ascii="Cambria" w:hAnsi="Cambria" w:cs="Cambria"/>
              </w:rPr>
              <w:t> </w:t>
            </w:r>
            <w:r w:rsidRPr="00E6657E">
              <w:t>800</w:t>
            </w:r>
            <w:r w:rsidRPr="00E6657E">
              <w:rPr>
                <w:rFonts w:ascii="Cambria" w:hAnsi="Cambria" w:cs="Cambria"/>
              </w:rPr>
              <w:t> </w:t>
            </w:r>
            <w:r w:rsidRPr="00E6657E">
              <w:t>000</w:t>
            </w:r>
          </w:p>
        </w:tc>
        <w:tc>
          <w:tcPr>
            <w:tcW w:w="0" w:type="auto"/>
          </w:tcPr>
          <w:p w14:paraId="08463B40" w14:textId="77777777" w:rsidR="00000000" w:rsidRPr="00E6657E" w:rsidRDefault="00102B1C" w:rsidP="00CA4538">
            <w:pPr>
              <w:jc w:val="right"/>
            </w:pPr>
          </w:p>
        </w:tc>
        <w:tc>
          <w:tcPr>
            <w:tcW w:w="0" w:type="auto"/>
          </w:tcPr>
          <w:p w14:paraId="095BB65C" w14:textId="77777777" w:rsidR="00000000" w:rsidRPr="00E6657E" w:rsidRDefault="00102B1C" w:rsidP="00CA4538">
            <w:pPr>
              <w:jc w:val="right"/>
            </w:pPr>
          </w:p>
        </w:tc>
      </w:tr>
      <w:tr w:rsidR="00000000" w:rsidRPr="00E6657E" w14:paraId="62056A1F" w14:textId="77777777" w:rsidTr="005D44A5">
        <w:trPr>
          <w:trHeight w:val="380"/>
        </w:trPr>
        <w:tc>
          <w:tcPr>
            <w:tcW w:w="0" w:type="auto"/>
          </w:tcPr>
          <w:p w14:paraId="385D14D5" w14:textId="77777777" w:rsidR="00000000" w:rsidRPr="00E6657E" w:rsidRDefault="00102B1C" w:rsidP="00CA4538"/>
        </w:tc>
        <w:tc>
          <w:tcPr>
            <w:tcW w:w="0" w:type="auto"/>
          </w:tcPr>
          <w:p w14:paraId="65F5131B" w14:textId="77777777" w:rsidR="00000000" w:rsidRPr="00E6657E" w:rsidRDefault="00102B1C" w:rsidP="00CA4538">
            <w:pPr>
              <w:jc w:val="right"/>
            </w:pPr>
            <w:r w:rsidRPr="00E6657E">
              <w:t>30</w:t>
            </w:r>
          </w:p>
        </w:tc>
        <w:tc>
          <w:tcPr>
            <w:tcW w:w="0" w:type="auto"/>
          </w:tcPr>
          <w:p w14:paraId="05EAE9F3" w14:textId="77777777" w:rsidR="00000000" w:rsidRPr="00E6657E" w:rsidRDefault="00102B1C" w:rsidP="005D44A5">
            <w:r w:rsidRPr="00E6657E">
              <w:t>Nyanlegg og større vedlikehold,</w:t>
            </w:r>
            <w:r w:rsidRPr="00E6657E">
              <w:rPr>
                <w:rStyle w:val="kursiv"/>
              </w:rPr>
              <w:t xml:space="preserve"> kan overføres</w:t>
            </w:r>
          </w:p>
        </w:tc>
        <w:tc>
          <w:tcPr>
            <w:tcW w:w="0" w:type="auto"/>
          </w:tcPr>
          <w:p w14:paraId="201DBB6A" w14:textId="77777777" w:rsidR="00000000" w:rsidRPr="00E6657E" w:rsidRDefault="00102B1C" w:rsidP="00CA4538">
            <w:pPr>
              <w:jc w:val="right"/>
            </w:pPr>
          </w:p>
        </w:tc>
        <w:tc>
          <w:tcPr>
            <w:tcW w:w="0" w:type="auto"/>
          </w:tcPr>
          <w:p w14:paraId="2FAB8476" w14:textId="77777777" w:rsidR="00000000" w:rsidRPr="00E6657E" w:rsidRDefault="00102B1C" w:rsidP="00CA4538">
            <w:pPr>
              <w:jc w:val="right"/>
            </w:pPr>
            <w:r w:rsidRPr="00E6657E">
              <w:t>0</w:t>
            </w:r>
          </w:p>
        </w:tc>
      </w:tr>
      <w:tr w:rsidR="00000000" w:rsidRPr="00E6657E" w14:paraId="7D9E1F9D" w14:textId="77777777" w:rsidTr="005D44A5">
        <w:trPr>
          <w:trHeight w:val="380"/>
        </w:trPr>
        <w:tc>
          <w:tcPr>
            <w:tcW w:w="0" w:type="auto"/>
          </w:tcPr>
          <w:p w14:paraId="04C51D81" w14:textId="77777777" w:rsidR="00000000" w:rsidRPr="00E6657E" w:rsidRDefault="00102B1C" w:rsidP="00CA4538"/>
        </w:tc>
        <w:tc>
          <w:tcPr>
            <w:tcW w:w="0" w:type="auto"/>
          </w:tcPr>
          <w:p w14:paraId="1909831B" w14:textId="77777777" w:rsidR="00000000" w:rsidRPr="00E6657E" w:rsidRDefault="00102B1C" w:rsidP="00CA4538">
            <w:pPr>
              <w:jc w:val="right"/>
            </w:pPr>
          </w:p>
        </w:tc>
        <w:tc>
          <w:tcPr>
            <w:tcW w:w="0" w:type="auto"/>
          </w:tcPr>
          <w:p w14:paraId="1CF760DA" w14:textId="77777777" w:rsidR="00000000" w:rsidRPr="00E6657E" w:rsidRDefault="00102B1C" w:rsidP="005D44A5">
            <w:r w:rsidRPr="00E6657E">
              <w:t>mot tidligere foreslått kr 921</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594B4DF5" w14:textId="77777777" w:rsidR="00000000" w:rsidRPr="00E6657E" w:rsidRDefault="00102B1C" w:rsidP="00CA4538">
            <w:pPr>
              <w:jc w:val="right"/>
            </w:pPr>
          </w:p>
        </w:tc>
        <w:tc>
          <w:tcPr>
            <w:tcW w:w="0" w:type="auto"/>
          </w:tcPr>
          <w:p w14:paraId="38FA83C6" w14:textId="77777777" w:rsidR="00000000" w:rsidRPr="00E6657E" w:rsidRDefault="00102B1C" w:rsidP="00CA4538">
            <w:pPr>
              <w:jc w:val="right"/>
            </w:pPr>
          </w:p>
        </w:tc>
      </w:tr>
      <w:tr w:rsidR="00000000" w:rsidRPr="00E6657E" w14:paraId="1B116D5B" w14:textId="77777777" w:rsidTr="005D44A5">
        <w:trPr>
          <w:trHeight w:val="640"/>
        </w:trPr>
        <w:tc>
          <w:tcPr>
            <w:tcW w:w="0" w:type="auto"/>
          </w:tcPr>
          <w:p w14:paraId="362FBE53" w14:textId="77777777" w:rsidR="00000000" w:rsidRPr="00E6657E" w:rsidRDefault="00102B1C" w:rsidP="00CA4538"/>
        </w:tc>
        <w:tc>
          <w:tcPr>
            <w:tcW w:w="0" w:type="auto"/>
          </w:tcPr>
          <w:p w14:paraId="60A54C65" w14:textId="77777777" w:rsidR="00000000" w:rsidRPr="00E6657E" w:rsidRDefault="00102B1C" w:rsidP="00CA4538">
            <w:pPr>
              <w:jc w:val="right"/>
            </w:pPr>
            <w:r w:rsidRPr="00E6657E">
              <w:t>45</w:t>
            </w:r>
          </w:p>
        </w:tc>
        <w:tc>
          <w:tcPr>
            <w:tcW w:w="0" w:type="auto"/>
          </w:tcPr>
          <w:p w14:paraId="40709B27" w14:textId="77777777" w:rsidR="00000000" w:rsidRPr="00E6657E" w:rsidRDefault="00102B1C" w:rsidP="005D44A5">
            <w:r w:rsidRPr="00E6657E">
              <w:t>Stør</w:t>
            </w:r>
            <w:r w:rsidRPr="00E6657E">
              <w:t>re utstyrsanskaffelser og vedlikehold,</w:t>
            </w:r>
            <w:r w:rsidRPr="00E6657E">
              <w:rPr>
                <w:rStyle w:val="kursiv"/>
              </w:rPr>
              <w:t xml:space="preserve"> </w:t>
            </w:r>
            <w:r w:rsidRPr="00E6657E">
              <w:rPr>
                <w:rStyle w:val="kursiv"/>
              </w:rPr>
              <w:br/>
              <w:t>kan overføres, kan nyttes under post 1</w:t>
            </w:r>
          </w:p>
        </w:tc>
        <w:tc>
          <w:tcPr>
            <w:tcW w:w="0" w:type="auto"/>
          </w:tcPr>
          <w:p w14:paraId="3AFD068D" w14:textId="77777777" w:rsidR="00000000" w:rsidRPr="00E6657E" w:rsidRDefault="00102B1C" w:rsidP="00CA4538">
            <w:pPr>
              <w:jc w:val="right"/>
            </w:pPr>
          </w:p>
        </w:tc>
        <w:tc>
          <w:tcPr>
            <w:tcW w:w="0" w:type="auto"/>
          </w:tcPr>
          <w:p w14:paraId="17F131D5" w14:textId="77777777" w:rsidR="00000000" w:rsidRPr="00E6657E" w:rsidRDefault="00102B1C" w:rsidP="00CA4538">
            <w:pPr>
              <w:jc w:val="right"/>
            </w:pPr>
            <w:r w:rsidRPr="00E6657E">
              <w:t>0</w:t>
            </w:r>
          </w:p>
        </w:tc>
      </w:tr>
      <w:tr w:rsidR="00000000" w:rsidRPr="00E6657E" w14:paraId="228E83B9" w14:textId="77777777" w:rsidTr="005D44A5">
        <w:trPr>
          <w:trHeight w:val="380"/>
        </w:trPr>
        <w:tc>
          <w:tcPr>
            <w:tcW w:w="0" w:type="auto"/>
          </w:tcPr>
          <w:p w14:paraId="069CFFA6" w14:textId="77777777" w:rsidR="00000000" w:rsidRPr="00E6657E" w:rsidRDefault="00102B1C" w:rsidP="00CA4538"/>
        </w:tc>
        <w:tc>
          <w:tcPr>
            <w:tcW w:w="0" w:type="auto"/>
          </w:tcPr>
          <w:p w14:paraId="500830A3" w14:textId="77777777" w:rsidR="00000000" w:rsidRPr="00E6657E" w:rsidRDefault="00102B1C" w:rsidP="00CA4538">
            <w:pPr>
              <w:jc w:val="right"/>
            </w:pPr>
          </w:p>
        </w:tc>
        <w:tc>
          <w:tcPr>
            <w:tcW w:w="0" w:type="auto"/>
          </w:tcPr>
          <w:p w14:paraId="653EB2EE" w14:textId="77777777" w:rsidR="00000000" w:rsidRPr="00E6657E" w:rsidRDefault="00102B1C" w:rsidP="005D44A5">
            <w:r w:rsidRPr="00E6657E">
              <w:t>mot tidligere foreslått kr 196</w:t>
            </w:r>
            <w:r w:rsidRPr="00E6657E">
              <w:rPr>
                <w:rFonts w:ascii="Cambria" w:hAnsi="Cambria" w:cs="Cambria"/>
              </w:rPr>
              <w:t> </w:t>
            </w:r>
            <w:r w:rsidRPr="00E6657E">
              <w:t>800</w:t>
            </w:r>
            <w:r w:rsidRPr="00E6657E">
              <w:rPr>
                <w:rFonts w:ascii="Cambria" w:hAnsi="Cambria" w:cs="Cambria"/>
              </w:rPr>
              <w:t> </w:t>
            </w:r>
            <w:r w:rsidRPr="00E6657E">
              <w:t>000</w:t>
            </w:r>
          </w:p>
        </w:tc>
        <w:tc>
          <w:tcPr>
            <w:tcW w:w="0" w:type="auto"/>
          </w:tcPr>
          <w:p w14:paraId="31634CDF" w14:textId="77777777" w:rsidR="00000000" w:rsidRPr="00E6657E" w:rsidRDefault="00102B1C" w:rsidP="00CA4538">
            <w:pPr>
              <w:jc w:val="right"/>
            </w:pPr>
          </w:p>
        </w:tc>
        <w:tc>
          <w:tcPr>
            <w:tcW w:w="0" w:type="auto"/>
          </w:tcPr>
          <w:p w14:paraId="4988DCE1" w14:textId="77777777" w:rsidR="00000000" w:rsidRPr="00E6657E" w:rsidRDefault="00102B1C" w:rsidP="00CA4538">
            <w:pPr>
              <w:jc w:val="right"/>
            </w:pPr>
          </w:p>
        </w:tc>
      </w:tr>
      <w:tr w:rsidR="00000000" w:rsidRPr="00E6657E" w14:paraId="6C4F185D" w14:textId="77777777" w:rsidTr="005D44A5">
        <w:trPr>
          <w:trHeight w:val="380"/>
        </w:trPr>
        <w:tc>
          <w:tcPr>
            <w:tcW w:w="0" w:type="auto"/>
          </w:tcPr>
          <w:p w14:paraId="50601DD5" w14:textId="77777777" w:rsidR="00000000" w:rsidRPr="00E6657E" w:rsidRDefault="00102B1C" w:rsidP="00CA4538"/>
        </w:tc>
        <w:tc>
          <w:tcPr>
            <w:tcW w:w="0" w:type="auto"/>
          </w:tcPr>
          <w:p w14:paraId="1265551D" w14:textId="77777777" w:rsidR="00000000" w:rsidRPr="00E6657E" w:rsidRDefault="00102B1C" w:rsidP="00CA4538">
            <w:pPr>
              <w:jc w:val="right"/>
            </w:pPr>
            <w:r w:rsidRPr="00E6657E">
              <w:t>60</w:t>
            </w:r>
          </w:p>
        </w:tc>
        <w:tc>
          <w:tcPr>
            <w:tcW w:w="0" w:type="auto"/>
          </w:tcPr>
          <w:p w14:paraId="547F001E" w14:textId="77777777" w:rsidR="00000000" w:rsidRPr="00E6657E" w:rsidRDefault="00102B1C" w:rsidP="005D44A5">
            <w:r w:rsidRPr="00E6657E">
              <w:t>Tilskudd til fiskerihavneanlegg,</w:t>
            </w:r>
            <w:r w:rsidRPr="00E6657E">
              <w:rPr>
                <w:rStyle w:val="kursiv"/>
              </w:rPr>
              <w:t xml:space="preserve"> kan overføres</w:t>
            </w:r>
          </w:p>
        </w:tc>
        <w:tc>
          <w:tcPr>
            <w:tcW w:w="0" w:type="auto"/>
          </w:tcPr>
          <w:p w14:paraId="27345CC9" w14:textId="77777777" w:rsidR="00000000" w:rsidRPr="00E6657E" w:rsidRDefault="00102B1C" w:rsidP="00CA4538">
            <w:pPr>
              <w:jc w:val="right"/>
            </w:pPr>
          </w:p>
        </w:tc>
        <w:tc>
          <w:tcPr>
            <w:tcW w:w="0" w:type="auto"/>
          </w:tcPr>
          <w:p w14:paraId="1ED8555A" w14:textId="77777777" w:rsidR="00000000" w:rsidRPr="00E6657E" w:rsidRDefault="00102B1C" w:rsidP="00CA4538">
            <w:pPr>
              <w:jc w:val="right"/>
            </w:pPr>
            <w:r w:rsidRPr="00E6657E">
              <w:t>0</w:t>
            </w:r>
          </w:p>
        </w:tc>
      </w:tr>
      <w:tr w:rsidR="00000000" w:rsidRPr="00E6657E" w14:paraId="2E65331C" w14:textId="77777777" w:rsidTr="005D44A5">
        <w:trPr>
          <w:trHeight w:val="380"/>
        </w:trPr>
        <w:tc>
          <w:tcPr>
            <w:tcW w:w="0" w:type="auto"/>
          </w:tcPr>
          <w:p w14:paraId="31668A3E" w14:textId="77777777" w:rsidR="00000000" w:rsidRPr="00E6657E" w:rsidRDefault="00102B1C" w:rsidP="00CA4538"/>
        </w:tc>
        <w:tc>
          <w:tcPr>
            <w:tcW w:w="0" w:type="auto"/>
          </w:tcPr>
          <w:p w14:paraId="45D23A13" w14:textId="77777777" w:rsidR="00000000" w:rsidRPr="00E6657E" w:rsidRDefault="00102B1C" w:rsidP="00CA4538">
            <w:pPr>
              <w:jc w:val="right"/>
            </w:pPr>
          </w:p>
        </w:tc>
        <w:tc>
          <w:tcPr>
            <w:tcW w:w="0" w:type="auto"/>
          </w:tcPr>
          <w:p w14:paraId="2D0AC4AB" w14:textId="77777777" w:rsidR="00000000" w:rsidRPr="00E6657E" w:rsidRDefault="00102B1C" w:rsidP="005D44A5">
            <w:r w:rsidRPr="00E6657E">
              <w:t>mot tidligere foreslått kr 35</w:t>
            </w:r>
            <w:r w:rsidRPr="00E6657E">
              <w:rPr>
                <w:rFonts w:ascii="Cambria" w:hAnsi="Cambria" w:cs="Cambria"/>
              </w:rPr>
              <w:t> </w:t>
            </w:r>
            <w:r w:rsidRPr="00E6657E">
              <w:t>200</w:t>
            </w:r>
            <w:r w:rsidRPr="00E6657E">
              <w:rPr>
                <w:rFonts w:ascii="Cambria" w:hAnsi="Cambria" w:cs="Cambria"/>
              </w:rPr>
              <w:t> </w:t>
            </w:r>
            <w:r w:rsidRPr="00E6657E">
              <w:t>000</w:t>
            </w:r>
          </w:p>
        </w:tc>
        <w:tc>
          <w:tcPr>
            <w:tcW w:w="0" w:type="auto"/>
          </w:tcPr>
          <w:p w14:paraId="11279ED4" w14:textId="77777777" w:rsidR="00000000" w:rsidRPr="00E6657E" w:rsidRDefault="00102B1C" w:rsidP="00CA4538">
            <w:pPr>
              <w:jc w:val="right"/>
            </w:pPr>
          </w:p>
        </w:tc>
        <w:tc>
          <w:tcPr>
            <w:tcW w:w="0" w:type="auto"/>
          </w:tcPr>
          <w:p w14:paraId="3804E22A" w14:textId="77777777" w:rsidR="00000000" w:rsidRPr="00E6657E" w:rsidRDefault="00102B1C" w:rsidP="00CA4538">
            <w:pPr>
              <w:jc w:val="right"/>
            </w:pPr>
          </w:p>
        </w:tc>
      </w:tr>
      <w:tr w:rsidR="00000000" w:rsidRPr="00E6657E" w14:paraId="414BB92D" w14:textId="77777777" w:rsidTr="005D44A5">
        <w:trPr>
          <w:trHeight w:val="640"/>
        </w:trPr>
        <w:tc>
          <w:tcPr>
            <w:tcW w:w="0" w:type="auto"/>
          </w:tcPr>
          <w:p w14:paraId="7B668871" w14:textId="77777777" w:rsidR="00000000" w:rsidRPr="00E6657E" w:rsidRDefault="00102B1C" w:rsidP="00CA4538"/>
        </w:tc>
        <w:tc>
          <w:tcPr>
            <w:tcW w:w="0" w:type="auto"/>
          </w:tcPr>
          <w:p w14:paraId="278D5E00" w14:textId="77777777" w:rsidR="00000000" w:rsidRPr="00E6657E" w:rsidRDefault="00102B1C" w:rsidP="00CA4538">
            <w:pPr>
              <w:jc w:val="right"/>
            </w:pPr>
            <w:r w:rsidRPr="00E6657E">
              <w:t>72</w:t>
            </w:r>
          </w:p>
        </w:tc>
        <w:tc>
          <w:tcPr>
            <w:tcW w:w="0" w:type="auto"/>
          </w:tcPr>
          <w:p w14:paraId="755BDEB8" w14:textId="77777777" w:rsidR="00000000" w:rsidRPr="00E6657E" w:rsidRDefault="00102B1C" w:rsidP="005D44A5">
            <w:r w:rsidRPr="00E6657E">
              <w:t>Tilskudd for overføring av gods fra vei til sjø,</w:t>
            </w:r>
            <w:r w:rsidRPr="00E6657E">
              <w:rPr>
                <w:rStyle w:val="kursiv"/>
              </w:rPr>
              <w:t xml:space="preserve"> </w:t>
            </w:r>
            <w:r w:rsidRPr="00E6657E">
              <w:rPr>
                <w:rStyle w:val="kursiv"/>
              </w:rPr>
              <w:br/>
              <w:t>kan overføres</w:t>
            </w:r>
          </w:p>
        </w:tc>
        <w:tc>
          <w:tcPr>
            <w:tcW w:w="0" w:type="auto"/>
          </w:tcPr>
          <w:p w14:paraId="607C25F0" w14:textId="77777777" w:rsidR="00000000" w:rsidRPr="00E6657E" w:rsidRDefault="00102B1C" w:rsidP="00CA4538">
            <w:pPr>
              <w:jc w:val="right"/>
            </w:pPr>
          </w:p>
        </w:tc>
        <w:tc>
          <w:tcPr>
            <w:tcW w:w="0" w:type="auto"/>
          </w:tcPr>
          <w:p w14:paraId="15C85403" w14:textId="77777777" w:rsidR="00000000" w:rsidRPr="00E6657E" w:rsidRDefault="00102B1C" w:rsidP="00CA4538">
            <w:pPr>
              <w:jc w:val="right"/>
            </w:pPr>
            <w:r w:rsidRPr="00E6657E">
              <w:t>0</w:t>
            </w:r>
          </w:p>
        </w:tc>
      </w:tr>
      <w:tr w:rsidR="00000000" w:rsidRPr="00E6657E" w14:paraId="70EFDE86" w14:textId="77777777" w:rsidTr="005D44A5">
        <w:trPr>
          <w:trHeight w:val="380"/>
        </w:trPr>
        <w:tc>
          <w:tcPr>
            <w:tcW w:w="0" w:type="auto"/>
          </w:tcPr>
          <w:p w14:paraId="110BD522" w14:textId="77777777" w:rsidR="00000000" w:rsidRPr="00E6657E" w:rsidRDefault="00102B1C" w:rsidP="00CA4538"/>
        </w:tc>
        <w:tc>
          <w:tcPr>
            <w:tcW w:w="0" w:type="auto"/>
          </w:tcPr>
          <w:p w14:paraId="0DFC2E67" w14:textId="77777777" w:rsidR="00000000" w:rsidRPr="00E6657E" w:rsidRDefault="00102B1C" w:rsidP="00CA4538">
            <w:pPr>
              <w:jc w:val="right"/>
            </w:pPr>
          </w:p>
        </w:tc>
        <w:tc>
          <w:tcPr>
            <w:tcW w:w="0" w:type="auto"/>
          </w:tcPr>
          <w:p w14:paraId="1E8CEFF9" w14:textId="77777777" w:rsidR="00000000" w:rsidRPr="00E6657E" w:rsidRDefault="00102B1C" w:rsidP="005D44A5">
            <w:r w:rsidRPr="00E6657E">
              <w:t>mot tidligere foreslått kr 32</w:t>
            </w:r>
            <w:r w:rsidRPr="00E6657E">
              <w:rPr>
                <w:rFonts w:ascii="Cambria" w:hAnsi="Cambria" w:cs="Cambria"/>
              </w:rPr>
              <w:t> </w:t>
            </w:r>
            <w:r w:rsidRPr="00E6657E">
              <w:t>400</w:t>
            </w:r>
            <w:r w:rsidRPr="00E6657E">
              <w:rPr>
                <w:rFonts w:ascii="Cambria" w:hAnsi="Cambria" w:cs="Cambria"/>
              </w:rPr>
              <w:t> </w:t>
            </w:r>
            <w:r w:rsidRPr="00E6657E">
              <w:t>000</w:t>
            </w:r>
          </w:p>
        </w:tc>
        <w:tc>
          <w:tcPr>
            <w:tcW w:w="0" w:type="auto"/>
          </w:tcPr>
          <w:p w14:paraId="1FDEF308" w14:textId="77777777" w:rsidR="00000000" w:rsidRPr="00E6657E" w:rsidRDefault="00102B1C" w:rsidP="00CA4538">
            <w:pPr>
              <w:jc w:val="right"/>
            </w:pPr>
          </w:p>
        </w:tc>
        <w:tc>
          <w:tcPr>
            <w:tcW w:w="0" w:type="auto"/>
          </w:tcPr>
          <w:p w14:paraId="471E5000" w14:textId="77777777" w:rsidR="00000000" w:rsidRPr="00E6657E" w:rsidRDefault="00102B1C" w:rsidP="00CA4538">
            <w:pPr>
              <w:jc w:val="right"/>
            </w:pPr>
          </w:p>
        </w:tc>
      </w:tr>
      <w:tr w:rsidR="00000000" w:rsidRPr="00E6657E" w14:paraId="5F560E49" w14:textId="77777777" w:rsidTr="005D44A5">
        <w:trPr>
          <w:trHeight w:val="640"/>
        </w:trPr>
        <w:tc>
          <w:tcPr>
            <w:tcW w:w="0" w:type="auto"/>
          </w:tcPr>
          <w:p w14:paraId="3D38A24E" w14:textId="77777777" w:rsidR="00000000" w:rsidRPr="00E6657E" w:rsidRDefault="00102B1C" w:rsidP="00CA4538"/>
        </w:tc>
        <w:tc>
          <w:tcPr>
            <w:tcW w:w="0" w:type="auto"/>
          </w:tcPr>
          <w:p w14:paraId="40B76C44" w14:textId="77777777" w:rsidR="00000000" w:rsidRPr="00E6657E" w:rsidRDefault="00102B1C" w:rsidP="00CA4538">
            <w:pPr>
              <w:jc w:val="right"/>
            </w:pPr>
            <w:r w:rsidRPr="00E6657E">
              <w:t>73</w:t>
            </w:r>
          </w:p>
        </w:tc>
        <w:tc>
          <w:tcPr>
            <w:tcW w:w="0" w:type="auto"/>
          </w:tcPr>
          <w:p w14:paraId="57C1560D" w14:textId="77777777" w:rsidR="00000000" w:rsidRPr="00E6657E" w:rsidRDefault="00102B1C" w:rsidP="005D44A5">
            <w:r w:rsidRPr="00E6657E">
              <w:t>Tilskudd til effektive og miljøvennlige havner,</w:t>
            </w:r>
            <w:r w:rsidRPr="00E6657E">
              <w:rPr>
                <w:rStyle w:val="kursiv"/>
              </w:rPr>
              <w:t xml:space="preserve"> </w:t>
            </w:r>
            <w:r w:rsidRPr="00E6657E">
              <w:rPr>
                <w:rStyle w:val="kursiv"/>
              </w:rPr>
              <w:br/>
              <w:t>kan overføres</w:t>
            </w:r>
          </w:p>
        </w:tc>
        <w:tc>
          <w:tcPr>
            <w:tcW w:w="0" w:type="auto"/>
          </w:tcPr>
          <w:p w14:paraId="2F0F1966" w14:textId="77777777" w:rsidR="00000000" w:rsidRPr="00E6657E" w:rsidRDefault="00102B1C" w:rsidP="00CA4538">
            <w:pPr>
              <w:jc w:val="right"/>
            </w:pPr>
          </w:p>
        </w:tc>
        <w:tc>
          <w:tcPr>
            <w:tcW w:w="0" w:type="auto"/>
          </w:tcPr>
          <w:p w14:paraId="714E2E60" w14:textId="77777777" w:rsidR="00000000" w:rsidRPr="00E6657E" w:rsidRDefault="00102B1C" w:rsidP="00CA4538">
            <w:pPr>
              <w:jc w:val="right"/>
            </w:pPr>
            <w:r w:rsidRPr="00E6657E">
              <w:t>0</w:t>
            </w:r>
          </w:p>
        </w:tc>
      </w:tr>
      <w:tr w:rsidR="00000000" w:rsidRPr="00E6657E" w14:paraId="73B9E7EF" w14:textId="77777777" w:rsidTr="005D44A5">
        <w:trPr>
          <w:trHeight w:val="380"/>
        </w:trPr>
        <w:tc>
          <w:tcPr>
            <w:tcW w:w="0" w:type="auto"/>
          </w:tcPr>
          <w:p w14:paraId="036EF8A4" w14:textId="77777777" w:rsidR="00000000" w:rsidRPr="00E6657E" w:rsidRDefault="00102B1C" w:rsidP="00CA4538"/>
        </w:tc>
        <w:tc>
          <w:tcPr>
            <w:tcW w:w="0" w:type="auto"/>
          </w:tcPr>
          <w:p w14:paraId="53455131" w14:textId="77777777" w:rsidR="00000000" w:rsidRPr="00E6657E" w:rsidRDefault="00102B1C" w:rsidP="00CA4538">
            <w:pPr>
              <w:jc w:val="right"/>
            </w:pPr>
          </w:p>
        </w:tc>
        <w:tc>
          <w:tcPr>
            <w:tcW w:w="0" w:type="auto"/>
          </w:tcPr>
          <w:p w14:paraId="2548A5AF" w14:textId="77777777" w:rsidR="00000000" w:rsidRPr="00E6657E" w:rsidRDefault="00102B1C" w:rsidP="005D44A5">
            <w:r w:rsidRPr="00E6657E">
              <w:t>mot tidligere foreslått kr 55</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6F08FF17" w14:textId="77777777" w:rsidR="00000000" w:rsidRPr="00E6657E" w:rsidRDefault="00102B1C" w:rsidP="00CA4538">
            <w:pPr>
              <w:jc w:val="right"/>
            </w:pPr>
          </w:p>
        </w:tc>
        <w:tc>
          <w:tcPr>
            <w:tcW w:w="0" w:type="auto"/>
          </w:tcPr>
          <w:p w14:paraId="472F115D" w14:textId="77777777" w:rsidR="00000000" w:rsidRPr="00E6657E" w:rsidRDefault="00102B1C" w:rsidP="00CA4538">
            <w:pPr>
              <w:jc w:val="right"/>
            </w:pPr>
          </w:p>
        </w:tc>
      </w:tr>
      <w:tr w:rsidR="00000000" w:rsidRPr="00E6657E" w14:paraId="03DCAE57" w14:textId="77777777" w:rsidTr="005D44A5">
        <w:trPr>
          <w:trHeight w:val="380"/>
        </w:trPr>
        <w:tc>
          <w:tcPr>
            <w:tcW w:w="0" w:type="auto"/>
          </w:tcPr>
          <w:p w14:paraId="3E03C325" w14:textId="77777777" w:rsidR="00000000" w:rsidRPr="00E6657E" w:rsidRDefault="00102B1C" w:rsidP="00CA4538"/>
        </w:tc>
        <w:tc>
          <w:tcPr>
            <w:tcW w:w="0" w:type="auto"/>
          </w:tcPr>
          <w:p w14:paraId="31623E14" w14:textId="77777777" w:rsidR="00000000" w:rsidRPr="00E6657E" w:rsidRDefault="00102B1C" w:rsidP="00CA4538">
            <w:pPr>
              <w:jc w:val="right"/>
            </w:pPr>
            <w:r w:rsidRPr="00E6657E">
              <w:t>74</w:t>
            </w:r>
          </w:p>
        </w:tc>
        <w:tc>
          <w:tcPr>
            <w:tcW w:w="0" w:type="auto"/>
          </w:tcPr>
          <w:p w14:paraId="20F464BA" w14:textId="77777777" w:rsidR="00000000" w:rsidRPr="00E6657E" w:rsidRDefault="00102B1C" w:rsidP="005D44A5">
            <w:r w:rsidRPr="00E6657E">
              <w:t>Tilskudd til kystkultur</w:t>
            </w:r>
          </w:p>
        </w:tc>
        <w:tc>
          <w:tcPr>
            <w:tcW w:w="0" w:type="auto"/>
          </w:tcPr>
          <w:p w14:paraId="5AC8F6C8" w14:textId="77777777" w:rsidR="00000000" w:rsidRPr="00E6657E" w:rsidRDefault="00102B1C" w:rsidP="00CA4538">
            <w:pPr>
              <w:jc w:val="right"/>
            </w:pPr>
          </w:p>
        </w:tc>
        <w:tc>
          <w:tcPr>
            <w:tcW w:w="0" w:type="auto"/>
          </w:tcPr>
          <w:p w14:paraId="6AB02DDF" w14:textId="77777777" w:rsidR="00000000" w:rsidRPr="00E6657E" w:rsidRDefault="00102B1C" w:rsidP="00CA4538">
            <w:pPr>
              <w:jc w:val="right"/>
            </w:pPr>
            <w:r w:rsidRPr="00E6657E">
              <w:t>0</w:t>
            </w:r>
          </w:p>
        </w:tc>
      </w:tr>
      <w:tr w:rsidR="00000000" w:rsidRPr="00E6657E" w14:paraId="4CB99463" w14:textId="77777777" w:rsidTr="005D44A5">
        <w:trPr>
          <w:trHeight w:val="380"/>
        </w:trPr>
        <w:tc>
          <w:tcPr>
            <w:tcW w:w="0" w:type="auto"/>
          </w:tcPr>
          <w:p w14:paraId="4418E96A" w14:textId="77777777" w:rsidR="00000000" w:rsidRPr="00E6657E" w:rsidRDefault="00102B1C" w:rsidP="00CA4538"/>
        </w:tc>
        <w:tc>
          <w:tcPr>
            <w:tcW w:w="0" w:type="auto"/>
          </w:tcPr>
          <w:p w14:paraId="0ABF6EFD" w14:textId="77777777" w:rsidR="00000000" w:rsidRPr="00E6657E" w:rsidRDefault="00102B1C" w:rsidP="00CA4538">
            <w:pPr>
              <w:jc w:val="right"/>
            </w:pPr>
          </w:p>
        </w:tc>
        <w:tc>
          <w:tcPr>
            <w:tcW w:w="0" w:type="auto"/>
          </w:tcPr>
          <w:p w14:paraId="6D118D77" w14:textId="77777777" w:rsidR="00000000" w:rsidRPr="00E6657E" w:rsidRDefault="00102B1C" w:rsidP="005D44A5">
            <w:r w:rsidRPr="00E6657E">
              <w:t>mot tidligere foreslått kr 11</w:t>
            </w:r>
            <w:r w:rsidRPr="00E6657E">
              <w:rPr>
                <w:rFonts w:ascii="Cambria" w:hAnsi="Cambria" w:cs="Cambria"/>
              </w:rPr>
              <w:t> </w:t>
            </w:r>
            <w:r w:rsidRPr="00E6657E">
              <w:t>700</w:t>
            </w:r>
            <w:r w:rsidRPr="00E6657E">
              <w:rPr>
                <w:rFonts w:ascii="Cambria" w:hAnsi="Cambria" w:cs="Cambria"/>
              </w:rPr>
              <w:t> </w:t>
            </w:r>
            <w:r w:rsidRPr="00E6657E">
              <w:t>000</w:t>
            </w:r>
          </w:p>
        </w:tc>
        <w:tc>
          <w:tcPr>
            <w:tcW w:w="0" w:type="auto"/>
          </w:tcPr>
          <w:p w14:paraId="556CF8DA" w14:textId="77777777" w:rsidR="00000000" w:rsidRPr="00E6657E" w:rsidRDefault="00102B1C" w:rsidP="00CA4538">
            <w:pPr>
              <w:jc w:val="right"/>
            </w:pPr>
          </w:p>
        </w:tc>
        <w:tc>
          <w:tcPr>
            <w:tcW w:w="0" w:type="auto"/>
          </w:tcPr>
          <w:p w14:paraId="5093AF51" w14:textId="77777777" w:rsidR="00000000" w:rsidRPr="00E6657E" w:rsidRDefault="00102B1C" w:rsidP="00CA4538">
            <w:pPr>
              <w:jc w:val="right"/>
            </w:pPr>
          </w:p>
        </w:tc>
      </w:tr>
      <w:tr w:rsidR="00000000" w:rsidRPr="00E6657E" w14:paraId="03F2A763" w14:textId="77777777" w:rsidTr="005D44A5">
        <w:trPr>
          <w:trHeight w:val="380"/>
        </w:trPr>
        <w:tc>
          <w:tcPr>
            <w:tcW w:w="0" w:type="auto"/>
          </w:tcPr>
          <w:p w14:paraId="067E6B44" w14:textId="77777777" w:rsidR="00000000" w:rsidRPr="00E6657E" w:rsidRDefault="00102B1C" w:rsidP="00CA4538">
            <w:r w:rsidRPr="00E6657E">
              <w:t>1400</w:t>
            </w:r>
          </w:p>
        </w:tc>
        <w:tc>
          <w:tcPr>
            <w:tcW w:w="0" w:type="auto"/>
          </w:tcPr>
          <w:p w14:paraId="3AE5C640" w14:textId="77777777" w:rsidR="00000000" w:rsidRPr="00E6657E" w:rsidRDefault="00102B1C" w:rsidP="00CA4538">
            <w:pPr>
              <w:jc w:val="right"/>
            </w:pPr>
          </w:p>
        </w:tc>
        <w:tc>
          <w:tcPr>
            <w:tcW w:w="0" w:type="auto"/>
          </w:tcPr>
          <w:p w14:paraId="1BF36815" w14:textId="77777777" w:rsidR="00000000" w:rsidRPr="00E6657E" w:rsidRDefault="00102B1C" w:rsidP="005D44A5">
            <w:r w:rsidRPr="00E6657E">
              <w:t>Klima- og miljødepartementet:</w:t>
            </w:r>
          </w:p>
        </w:tc>
        <w:tc>
          <w:tcPr>
            <w:tcW w:w="0" w:type="auto"/>
          </w:tcPr>
          <w:p w14:paraId="63ECB782" w14:textId="77777777" w:rsidR="00000000" w:rsidRPr="00E6657E" w:rsidRDefault="00102B1C" w:rsidP="00CA4538">
            <w:pPr>
              <w:jc w:val="right"/>
            </w:pPr>
          </w:p>
        </w:tc>
        <w:tc>
          <w:tcPr>
            <w:tcW w:w="0" w:type="auto"/>
          </w:tcPr>
          <w:p w14:paraId="0B48D3D1" w14:textId="77777777" w:rsidR="00000000" w:rsidRPr="00E6657E" w:rsidRDefault="00102B1C" w:rsidP="00CA4538">
            <w:pPr>
              <w:jc w:val="right"/>
            </w:pPr>
          </w:p>
        </w:tc>
      </w:tr>
      <w:tr w:rsidR="00000000" w:rsidRPr="00E6657E" w14:paraId="29AE43F5" w14:textId="77777777" w:rsidTr="005D44A5">
        <w:trPr>
          <w:trHeight w:val="380"/>
        </w:trPr>
        <w:tc>
          <w:tcPr>
            <w:tcW w:w="0" w:type="auto"/>
          </w:tcPr>
          <w:p w14:paraId="0F0C25C2" w14:textId="77777777" w:rsidR="00000000" w:rsidRPr="00E6657E" w:rsidRDefault="00102B1C" w:rsidP="00CA4538"/>
        </w:tc>
        <w:tc>
          <w:tcPr>
            <w:tcW w:w="0" w:type="auto"/>
          </w:tcPr>
          <w:p w14:paraId="60113E12" w14:textId="77777777" w:rsidR="00000000" w:rsidRPr="00E6657E" w:rsidRDefault="00102B1C" w:rsidP="00CA4538">
            <w:pPr>
              <w:jc w:val="right"/>
            </w:pPr>
            <w:r w:rsidRPr="00E6657E">
              <w:t>51</w:t>
            </w:r>
          </w:p>
        </w:tc>
        <w:tc>
          <w:tcPr>
            <w:tcW w:w="0" w:type="auto"/>
          </w:tcPr>
          <w:p w14:paraId="10871408" w14:textId="77777777" w:rsidR="00000000" w:rsidRPr="00E6657E" w:rsidRDefault="00102B1C" w:rsidP="005D44A5">
            <w:r w:rsidRPr="00E6657E">
              <w:t>Den naturlige skolesekken</w:t>
            </w:r>
          </w:p>
        </w:tc>
        <w:tc>
          <w:tcPr>
            <w:tcW w:w="0" w:type="auto"/>
          </w:tcPr>
          <w:p w14:paraId="29182211" w14:textId="77777777" w:rsidR="00000000" w:rsidRPr="00E6657E" w:rsidRDefault="00102B1C" w:rsidP="00CA4538">
            <w:pPr>
              <w:jc w:val="right"/>
            </w:pPr>
          </w:p>
        </w:tc>
        <w:tc>
          <w:tcPr>
            <w:tcW w:w="0" w:type="auto"/>
          </w:tcPr>
          <w:p w14:paraId="1DDFB1A2" w14:textId="77777777" w:rsidR="00000000" w:rsidRPr="00E6657E" w:rsidRDefault="00102B1C" w:rsidP="00CA4538">
            <w:pPr>
              <w:jc w:val="right"/>
            </w:pPr>
            <w:r w:rsidRPr="00E6657E">
              <w:t>0</w:t>
            </w:r>
          </w:p>
        </w:tc>
      </w:tr>
      <w:tr w:rsidR="00000000" w:rsidRPr="00E6657E" w14:paraId="33D0383E" w14:textId="77777777" w:rsidTr="005D44A5">
        <w:trPr>
          <w:trHeight w:val="380"/>
        </w:trPr>
        <w:tc>
          <w:tcPr>
            <w:tcW w:w="0" w:type="auto"/>
          </w:tcPr>
          <w:p w14:paraId="1D71D902" w14:textId="77777777" w:rsidR="00000000" w:rsidRPr="00E6657E" w:rsidRDefault="00102B1C" w:rsidP="00CA4538"/>
        </w:tc>
        <w:tc>
          <w:tcPr>
            <w:tcW w:w="0" w:type="auto"/>
          </w:tcPr>
          <w:p w14:paraId="339EF4C0" w14:textId="77777777" w:rsidR="00000000" w:rsidRPr="00E6657E" w:rsidRDefault="00102B1C" w:rsidP="00CA4538">
            <w:pPr>
              <w:jc w:val="right"/>
            </w:pPr>
          </w:p>
        </w:tc>
        <w:tc>
          <w:tcPr>
            <w:tcW w:w="0" w:type="auto"/>
          </w:tcPr>
          <w:p w14:paraId="7420271D" w14:textId="77777777" w:rsidR="00000000" w:rsidRPr="00E6657E" w:rsidRDefault="00102B1C" w:rsidP="005D44A5">
            <w:r w:rsidRPr="00E6657E">
              <w:t>mot tidligere foreslått kr 5</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10897AAD" w14:textId="77777777" w:rsidR="00000000" w:rsidRPr="00E6657E" w:rsidRDefault="00102B1C" w:rsidP="00CA4538">
            <w:pPr>
              <w:jc w:val="right"/>
            </w:pPr>
          </w:p>
        </w:tc>
        <w:tc>
          <w:tcPr>
            <w:tcW w:w="0" w:type="auto"/>
          </w:tcPr>
          <w:p w14:paraId="0533EB22" w14:textId="77777777" w:rsidR="00000000" w:rsidRPr="00E6657E" w:rsidRDefault="00102B1C" w:rsidP="00CA4538">
            <w:pPr>
              <w:jc w:val="right"/>
            </w:pPr>
          </w:p>
        </w:tc>
      </w:tr>
      <w:tr w:rsidR="00000000" w:rsidRPr="00E6657E" w14:paraId="1D99D2AD" w14:textId="77777777" w:rsidTr="005D44A5">
        <w:trPr>
          <w:trHeight w:val="380"/>
        </w:trPr>
        <w:tc>
          <w:tcPr>
            <w:tcW w:w="0" w:type="auto"/>
          </w:tcPr>
          <w:p w14:paraId="560A618A" w14:textId="77777777" w:rsidR="00000000" w:rsidRPr="00E6657E" w:rsidRDefault="00102B1C" w:rsidP="00CA4538">
            <w:r w:rsidRPr="00E6657E">
              <w:t>1420</w:t>
            </w:r>
          </w:p>
        </w:tc>
        <w:tc>
          <w:tcPr>
            <w:tcW w:w="0" w:type="auto"/>
          </w:tcPr>
          <w:p w14:paraId="674CBBC1" w14:textId="77777777" w:rsidR="00000000" w:rsidRPr="00E6657E" w:rsidRDefault="00102B1C" w:rsidP="00CA4538">
            <w:pPr>
              <w:jc w:val="right"/>
            </w:pPr>
          </w:p>
        </w:tc>
        <w:tc>
          <w:tcPr>
            <w:tcW w:w="0" w:type="auto"/>
          </w:tcPr>
          <w:p w14:paraId="05CBC60A" w14:textId="77777777" w:rsidR="00000000" w:rsidRPr="00E6657E" w:rsidRDefault="00102B1C" w:rsidP="005D44A5">
            <w:r w:rsidRPr="00E6657E">
              <w:t>Miljødirektoratet:</w:t>
            </w:r>
          </w:p>
        </w:tc>
        <w:tc>
          <w:tcPr>
            <w:tcW w:w="0" w:type="auto"/>
          </w:tcPr>
          <w:p w14:paraId="757928D3" w14:textId="77777777" w:rsidR="00000000" w:rsidRPr="00E6657E" w:rsidRDefault="00102B1C" w:rsidP="00CA4538">
            <w:pPr>
              <w:jc w:val="right"/>
            </w:pPr>
          </w:p>
        </w:tc>
        <w:tc>
          <w:tcPr>
            <w:tcW w:w="0" w:type="auto"/>
          </w:tcPr>
          <w:p w14:paraId="44201386" w14:textId="77777777" w:rsidR="00000000" w:rsidRPr="00E6657E" w:rsidRDefault="00102B1C" w:rsidP="00CA4538">
            <w:pPr>
              <w:jc w:val="right"/>
            </w:pPr>
          </w:p>
        </w:tc>
      </w:tr>
      <w:tr w:rsidR="00000000" w:rsidRPr="00E6657E" w14:paraId="32596C5E" w14:textId="77777777" w:rsidTr="005D44A5">
        <w:trPr>
          <w:trHeight w:val="380"/>
        </w:trPr>
        <w:tc>
          <w:tcPr>
            <w:tcW w:w="0" w:type="auto"/>
          </w:tcPr>
          <w:p w14:paraId="3133E5E7" w14:textId="77777777" w:rsidR="00000000" w:rsidRPr="00E6657E" w:rsidRDefault="00102B1C" w:rsidP="00CA4538"/>
        </w:tc>
        <w:tc>
          <w:tcPr>
            <w:tcW w:w="0" w:type="auto"/>
          </w:tcPr>
          <w:p w14:paraId="2F07AB75" w14:textId="77777777" w:rsidR="00000000" w:rsidRPr="00E6657E" w:rsidRDefault="00102B1C" w:rsidP="00CA4538">
            <w:pPr>
              <w:jc w:val="right"/>
            </w:pPr>
            <w:r w:rsidRPr="00E6657E">
              <w:t>35</w:t>
            </w:r>
          </w:p>
        </w:tc>
        <w:tc>
          <w:tcPr>
            <w:tcW w:w="0" w:type="auto"/>
          </w:tcPr>
          <w:p w14:paraId="5449677E" w14:textId="77777777" w:rsidR="00000000" w:rsidRPr="00E6657E" w:rsidRDefault="00102B1C" w:rsidP="005D44A5">
            <w:r w:rsidRPr="00E6657E">
              <w:t>Statlige erverv, skogvern,</w:t>
            </w:r>
            <w:r w:rsidRPr="00E6657E">
              <w:rPr>
                <w:rStyle w:val="kursiv"/>
              </w:rPr>
              <w:t xml:space="preserve"> kan overføres</w:t>
            </w:r>
          </w:p>
        </w:tc>
        <w:tc>
          <w:tcPr>
            <w:tcW w:w="0" w:type="auto"/>
          </w:tcPr>
          <w:p w14:paraId="1F142B43" w14:textId="77777777" w:rsidR="00000000" w:rsidRPr="00E6657E" w:rsidRDefault="00102B1C" w:rsidP="00CA4538">
            <w:pPr>
              <w:jc w:val="right"/>
            </w:pPr>
          </w:p>
        </w:tc>
        <w:tc>
          <w:tcPr>
            <w:tcW w:w="0" w:type="auto"/>
          </w:tcPr>
          <w:p w14:paraId="63CC5EB0" w14:textId="77777777" w:rsidR="00000000" w:rsidRPr="00E6657E" w:rsidRDefault="00102B1C" w:rsidP="00CA4538">
            <w:pPr>
              <w:jc w:val="right"/>
            </w:pPr>
            <w:r w:rsidRPr="00E6657E">
              <w:t>315</w:t>
            </w:r>
            <w:r w:rsidRPr="00E6657E">
              <w:rPr>
                <w:rFonts w:ascii="Cambria" w:hAnsi="Cambria" w:cs="Cambria"/>
              </w:rPr>
              <w:t> </w:t>
            </w:r>
            <w:r w:rsidRPr="00E6657E">
              <w:t>727</w:t>
            </w:r>
            <w:r w:rsidRPr="00E6657E">
              <w:rPr>
                <w:rFonts w:ascii="Cambria" w:hAnsi="Cambria" w:cs="Cambria"/>
              </w:rPr>
              <w:t> </w:t>
            </w:r>
            <w:r w:rsidRPr="00E6657E">
              <w:t>000</w:t>
            </w:r>
          </w:p>
        </w:tc>
      </w:tr>
      <w:tr w:rsidR="00000000" w:rsidRPr="00E6657E" w14:paraId="50602CA1" w14:textId="77777777" w:rsidTr="005D44A5">
        <w:trPr>
          <w:trHeight w:val="380"/>
        </w:trPr>
        <w:tc>
          <w:tcPr>
            <w:tcW w:w="0" w:type="auto"/>
          </w:tcPr>
          <w:p w14:paraId="2B9F113D" w14:textId="77777777" w:rsidR="00000000" w:rsidRPr="00E6657E" w:rsidRDefault="00102B1C" w:rsidP="00CA4538"/>
        </w:tc>
        <w:tc>
          <w:tcPr>
            <w:tcW w:w="0" w:type="auto"/>
          </w:tcPr>
          <w:p w14:paraId="106528C1" w14:textId="77777777" w:rsidR="00000000" w:rsidRPr="00E6657E" w:rsidRDefault="00102B1C" w:rsidP="00CA4538">
            <w:pPr>
              <w:jc w:val="right"/>
            </w:pPr>
          </w:p>
        </w:tc>
        <w:tc>
          <w:tcPr>
            <w:tcW w:w="0" w:type="auto"/>
          </w:tcPr>
          <w:p w14:paraId="13D9348E" w14:textId="77777777" w:rsidR="00000000" w:rsidRPr="00E6657E" w:rsidRDefault="00102B1C" w:rsidP="005D44A5">
            <w:r w:rsidRPr="00E6657E">
              <w:t>mot tidligere foreslått kr 435</w:t>
            </w:r>
            <w:r w:rsidRPr="00E6657E">
              <w:rPr>
                <w:rFonts w:ascii="Cambria" w:hAnsi="Cambria" w:cs="Cambria"/>
              </w:rPr>
              <w:t> </w:t>
            </w:r>
            <w:r w:rsidRPr="00E6657E">
              <w:t>727</w:t>
            </w:r>
            <w:r w:rsidRPr="00E6657E">
              <w:rPr>
                <w:rFonts w:ascii="Cambria" w:hAnsi="Cambria" w:cs="Cambria"/>
              </w:rPr>
              <w:t> </w:t>
            </w:r>
            <w:r w:rsidRPr="00E6657E">
              <w:t>000</w:t>
            </w:r>
          </w:p>
        </w:tc>
        <w:tc>
          <w:tcPr>
            <w:tcW w:w="0" w:type="auto"/>
          </w:tcPr>
          <w:p w14:paraId="0EC1E728" w14:textId="77777777" w:rsidR="00000000" w:rsidRPr="00E6657E" w:rsidRDefault="00102B1C" w:rsidP="00CA4538">
            <w:pPr>
              <w:jc w:val="right"/>
            </w:pPr>
          </w:p>
        </w:tc>
        <w:tc>
          <w:tcPr>
            <w:tcW w:w="0" w:type="auto"/>
          </w:tcPr>
          <w:p w14:paraId="3FCDAC84" w14:textId="77777777" w:rsidR="00000000" w:rsidRPr="00E6657E" w:rsidRDefault="00102B1C" w:rsidP="00CA4538">
            <w:pPr>
              <w:jc w:val="right"/>
            </w:pPr>
          </w:p>
        </w:tc>
      </w:tr>
      <w:tr w:rsidR="00000000" w:rsidRPr="00E6657E" w14:paraId="0DEE7FA8" w14:textId="77777777" w:rsidTr="005D44A5">
        <w:trPr>
          <w:trHeight w:val="640"/>
        </w:trPr>
        <w:tc>
          <w:tcPr>
            <w:tcW w:w="0" w:type="auto"/>
          </w:tcPr>
          <w:p w14:paraId="149CECD0" w14:textId="77777777" w:rsidR="00000000" w:rsidRPr="00E6657E" w:rsidRDefault="00102B1C" w:rsidP="00CA4538"/>
        </w:tc>
        <w:tc>
          <w:tcPr>
            <w:tcW w:w="0" w:type="auto"/>
          </w:tcPr>
          <w:p w14:paraId="6335B69C" w14:textId="77777777" w:rsidR="00000000" w:rsidRPr="00E6657E" w:rsidRDefault="00102B1C" w:rsidP="00CA4538">
            <w:pPr>
              <w:jc w:val="right"/>
            </w:pPr>
            <w:r w:rsidRPr="00E6657E">
              <w:t>38</w:t>
            </w:r>
          </w:p>
        </w:tc>
        <w:tc>
          <w:tcPr>
            <w:tcW w:w="0" w:type="auto"/>
          </w:tcPr>
          <w:p w14:paraId="1EAB70B7" w14:textId="77777777" w:rsidR="00000000" w:rsidRPr="00E6657E" w:rsidRDefault="00102B1C" w:rsidP="005D44A5">
            <w:r w:rsidRPr="00E6657E">
              <w:t>Restaurering av myr og annen våtmark,</w:t>
            </w:r>
            <w:r w:rsidRPr="00E6657E">
              <w:rPr>
                <w:rStyle w:val="kursiv"/>
              </w:rPr>
              <w:t xml:space="preserve"> </w:t>
            </w:r>
            <w:r w:rsidRPr="00E6657E">
              <w:rPr>
                <w:rStyle w:val="kursiv"/>
              </w:rPr>
              <w:br/>
              <w:t>kan overføres</w:t>
            </w:r>
          </w:p>
        </w:tc>
        <w:tc>
          <w:tcPr>
            <w:tcW w:w="0" w:type="auto"/>
          </w:tcPr>
          <w:p w14:paraId="320FE17E" w14:textId="77777777" w:rsidR="00000000" w:rsidRPr="00E6657E" w:rsidRDefault="00102B1C" w:rsidP="00CA4538">
            <w:pPr>
              <w:jc w:val="right"/>
            </w:pPr>
          </w:p>
        </w:tc>
        <w:tc>
          <w:tcPr>
            <w:tcW w:w="0" w:type="auto"/>
          </w:tcPr>
          <w:p w14:paraId="264A5D6A" w14:textId="77777777" w:rsidR="00000000" w:rsidRPr="00E6657E" w:rsidRDefault="00102B1C" w:rsidP="00CA4538">
            <w:pPr>
              <w:jc w:val="right"/>
            </w:pPr>
            <w:r w:rsidRPr="00E6657E">
              <w:t>41</w:t>
            </w:r>
            <w:r w:rsidRPr="00E6657E">
              <w:rPr>
                <w:rFonts w:ascii="Cambria" w:hAnsi="Cambria" w:cs="Cambria"/>
              </w:rPr>
              <w:t> </w:t>
            </w:r>
            <w:r w:rsidRPr="00E6657E">
              <w:t>090</w:t>
            </w:r>
            <w:r w:rsidRPr="00E6657E">
              <w:rPr>
                <w:rFonts w:ascii="Cambria" w:hAnsi="Cambria" w:cs="Cambria"/>
              </w:rPr>
              <w:t> </w:t>
            </w:r>
            <w:r w:rsidRPr="00E6657E">
              <w:t>000</w:t>
            </w:r>
          </w:p>
        </w:tc>
      </w:tr>
      <w:tr w:rsidR="00000000" w:rsidRPr="00E6657E" w14:paraId="7D8A5232" w14:textId="77777777" w:rsidTr="005D44A5">
        <w:trPr>
          <w:trHeight w:val="380"/>
        </w:trPr>
        <w:tc>
          <w:tcPr>
            <w:tcW w:w="0" w:type="auto"/>
          </w:tcPr>
          <w:p w14:paraId="11A402D6" w14:textId="77777777" w:rsidR="00000000" w:rsidRPr="00E6657E" w:rsidRDefault="00102B1C" w:rsidP="00CA4538"/>
        </w:tc>
        <w:tc>
          <w:tcPr>
            <w:tcW w:w="0" w:type="auto"/>
          </w:tcPr>
          <w:p w14:paraId="5C0D8510" w14:textId="77777777" w:rsidR="00000000" w:rsidRPr="00E6657E" w:rsidRDefault="00102B1C" w:rsidP="00CA4538">
            <w:pPr>
              <w:jc w:val="right"/>
            </w:pPr>
          </w:p>
        </w:tc>
        <w:tc>
          <w:tcPr>
            <w:tcW w:w="0" w:type="auto"/>
          </w:tcPr>
          <w:p w14:paraId="0DB68EEE" w14:textId="77777777" w:rsidR="00000000" w:rsidRPr="00E6657E" w:rsidRDefault="00102B1C" w:rsidP="005D44A5">
            <w:r w:rsidRPr="00E6657E">
              <w:t>mot tidligere foreslått kr 21</w:t>
            </w:r>
            <w:r w:rsidRPr="00E6657E">
              <w:rPr>
                <w:rFonts w:ascii="Cambria" w:hAnsi="Cambria" w:cs="Cambria"/>
              </w:rPr>
              <w:t> </w:t>
            </w:r>
            <w:r w:rsidRPr="00E6657E">
              <w:t>090</w:t>
            </w:r>
            <w:r w:rsidRPr="00E6657E">
              <w:rPr>
                <w:rFonts w:ascii="Cambria" w:hAnsi="Cambria" w:cs="Cambria"/>
              </w:rPr>
              <w:t> </w:t>
            </w:r>
            <w:r w:rsidRPr="00E6657E">
              <w:t>000</w:t>
            </w:r>
          </w:p>
        </w:tc>
        <w:tc>
          <w:tcPr>
            <w:tcW w:w="0" w:type="auto"/>
          </w:tcPr>
          <w:p w14:paraId="2F960B51" w14:textId="77777777" w:rsidR="00000000" w:rsidRPr="00E6657E" w:rsidRDefault="00102B1C" w:rsidP="00CA4538">
            <w:pPr>
              <w:jc w:val="right"/>
            </w:pPr>
          </w:p>
        </w:tc>
        <w:tc>
          <w:tcPr>
            <w:tcW w:w="0" w:type="auto"/>
          </w:tcPr>
          <w:p w14:paraId="2A3CE783" w14:textId="77777777" w:rsidR="00000000" w:rsidRPr="00E6657E" w:rsidRDefault="00102B1C" w:rsidP="00CA4538">
            <w:pPr>
              <w:jc w:val="right"/>
            </w:pPr>
          </w:p>
        </w:tc>
      </w:tr>
      <w:tr w:rsidR="00000000" w:rsidRPr="00E6657E" w14:paraId="70D3BF48" w14:textId="77777777" w:rsidTr="005D44A5">
        <w:trPr>
          <w:trHeight w:val="640"/>
        </w:trPr>
        <w:tc>
          <w:tcPr>
            <w:tcW w:w="0" w:type="auto"/>
          </w:tcPr>
          <w:p w14:paraId="3E803E8D" w14:textId="77777777" w:rsidR="00000000" w:rsidRPr="00E6657E" w:rsidRDefault="00102B1C" w:rsidP="00CA4538"/>
        </w:tc>
        <w:tc>
          <w:tcPr>
            <w:tcW w:w="0" w:type="auto"/>
          </w:tcPr>
          <w:p w14:paraId="58EC80C3" w14:textId="77777777" w:rsidR="00000000" w:rsidRPr="00E6657E" w:rsidRDefault="00102B1C" w:rsidP="00CA4538">
            <w:pPr>
              <w:jc w:val="right"/>
            </w:pPr>
            <w:r w:rsidRPr="00E6657E">
              <w:t>65</w:t>
            </w:r>
          </w:p>
        </w:tc>
        <w:tc>
          <w:tcPr>
            <w:tcW w:w="0" w:type="auto"/>
          </w:tcPr>
          <w:p w14:paraId="04149501" w14:textId="77777777" w:rsidR="00000000" w:rsidRPr="00E6657E" w:rsidRDefault="00102B1C" w:rsidP="005D44A5">
            <w:r w:rsidRPr="00E6657E">
              <w:t>Tiltak i kommuner med ulverevir i Hedmark, Akershus og Østfold</w:t>
            </w:r>
          </w:p>
        </w:tc>
        <w:tc>
          <w:tcPr>
            <w:tcW w:w="0" w:type="auto"/>
          </w:tcPr>
          <w:p w14:paraId="24A50AE0" w14:textId="77777777" w:rsidR="00000000" w:rsidRPr="00E6657E" w:rsidRDefault="00102B1C" w:rsidP="00CA4538">
            <w:pPr>
              <w:jc w:val="right"/>
            </w:pPr>
          </w:p>
        </w:tc>
        <w:tc>
          <w:tcPr>
            <w:tcW w:w="0" w:type="auto"/>
          </w:tcPr>
          <w:p w14:paraId="6A9F0019" w14:textId="77777777" w:rsidR="00000000" w:rsidRPr="00E6657E" w:rsidRDefault="00102B1C" w:rsidP="00CA4538">
            <w:pPr>
              <w:jc w:val="right"/>
            </w:pPr>
            <w:r w:rsidRPr="00E6657E">
              <w:t>0</w:t>
            </w:r>
          </w:p>
        </w:tc>
      </w:tr>
      <w:tr w:rsidR="00000000" w:rsidRPr="00E6657E" w14:paraId="561AB51D" w14:textId="77777777" w:rsidTr="005D44A5">
        <w:trPr>
          <w:trHeight w:val="380"/>
        </w:trPr>
        <w:tc>
          <w:tcPr>
            <w:tcW w:w="0" w:type="auto"/>
          </w:tcPr>
          <w:p w14:paraId="065E2532" w14:textId="77777777" w:rsidR="00000000" w:rsidRPr="00E6657E" w:rsidRDefault="00102B1C" w:rsidP="00CA4538"/>
        </w:tc>
        <w:tc>
          <w:tcPr>
            <w:tcW w:w="0" w:type="auto"/>
          </w:tcPr>
          <w:p w14:paraId="64C5A257" w14:textId="77777777" w:rsidR="00000000" w:rsidRPr="00E6657E" w:rsidRDefault="00102B1C" w:rsidP="00CA4538">
            <w:pPr>
              <w:jc w:val="right"/>
            </w:pPr>
          </w:p>
        </w:tc>
        <w:tc>
          <w:tcPr>
            <w:tcW w:w="0" w:type="auto"/>
          </w:tcPr>
          <w:p w14:paraId="0CF1BFC5" w14:textId="77777777" w:rsidR="00000000" w:rsidRPr="00E6657E" w:rsidRDefault="00102B1C" w:rsidP="005D44A5">
            <w:r w:rsidRPr="00E6657E">
              <w:t>mot tidligere foreslått kr 20</w:t>
            </w:r>
            <w:r w:rsidRPr="00E6657E">
              <w:rPr>
                <w:rFonts w:ascii="Cambria" w:hAnsi="Cambria" w:cs="Cambria"/>
              </w:rPr>
              <w:t> </w:t>
            </w:r>
            <w:r w:rsidRPr="00E6657E">
              <w:t>560</w:t>
            </w:r>
            <w:r w:rsidRPr="00E6657E">
              <w:rPr>
                <w:rFonts w:ascii="Cambria" w:hAnsi="Cambria" w:cs="Cambria"/>
              </w:rPr>
              <w:t> </w:t>
            </w:r>
            <w:r w:rsidRPr="00E6657E">
              <w:t>000</w:t>
            </w:r>
          </w:p>
        </w:tc>
        <w:tc>
          <w:tcPr>
            <w:tcW w:w="0" w:type="auto"/>
          </w:tcPr>
          <w:p w14:paraId="3156AC14" w14:textId="77777777" w:rsidR="00000000" w:rsidRPr="00E6657E" w:rsidRDefault="00102B1C" w:rsidP="00CA4538">
            <w:pPr>
              <w:jc w:val="right"/>
            </w:pPr>
          </w:p>
        </w:tc>
        <w:tc>
          <w:tcPr>
            <w:tcW w:w="0" w:type="auto"/>
          </w:tcPr>
          <w:p w14:paraId="651447FE" w14:textId="77777777" w:rsidR="00000000" w:rsidRPr="00E6657E" w:rsidRDefault="00102B1C" w:rsidP="00CA4538">
            <w:pPr>
              <w:jc w:val="right"/>
            </w:pPr>
          </w:p>
        </w:tc>
      </w:tr>
      <w:tr w:rsidR="00000000" w:rsidRPr="00E6657E" w14:paraId="7BA74813" w14:textId="77777777" w:rsidTr="005D44A5">
        <w:trPr>
          <w:trHeight w:val="640"/>
        </w:trPr>
        <w:tc>
          <w:tcPr>
            <w:tcW w:w="0" w:type="auto"/>
          </w:tcPr>
          <w:p w14:paraId="59A2EB35" w14:textId="77777777" w:rsidR="00000000" w:rsidRPr="00E6657E" w:rsidRDefault="00102B1C" w:rsidP="00CA4538"/>
        </w:tc>
        <w:tc>
          <w:tcPr>
            <w:tcW w:w="0" w:type="auto"/>
          </w:tcPr>
          <w:p w14:paraId="5A2629A4" w14:textId="77777777" w:rsidR="00000000" w:rsidRPr="00E6657E" w:rsidRDefault="00102B1C" w:rsidP="00CA4538">
            <w:pPr>
              <w:jc w:val="right"/>
            </w:pPr>
            <w:r w:rsidRPr="00E6657E">
              <w:t>69</w:t>
            </w:r>
          </w:p>
        </w:tc>
        <w:tc>
          <w:tcPr>
            <w:tcW w:w="0" w:type="auto"/>
          </w:tcPr>
          <w:p w14:paraId="05186D2C" w14:textId="77777777" w:rsidR="00000000" w:rsidRPr="00E6657E" w:rsidRDefault="00102B1C" w:rsidP="005D44A5">
            <w:r w:rsidRPr="00E6657E">
              <w:t>Oppryddingstiltak,</w:t>
            </w:r>
            <w:r w:rsidRPr="00E6657E">
              <w:rPr>
                <w:rStyle w:val="kursiv"/>
              </w:rPr>
              <w:t xml:space="preserve"> kan overføres, kan nyttes </w:t>
            </w:r>
            <w:r w:rsidRPr="00E6657E">
              <w:rPr>
                <w:rStyle w:val="kursiv"/>
              </w:rPr>
              <w:br/>
              <w:t>under postene 39 og 79</w:t>
            </w:r>
          </w:p>
        </w:tc>
        <w:tc>
          <w:tcPr>
            <w:tcW w:w="0" w:type="auto"/>
          </w:tcPr>
          <w:p w14:paraId="1520D660" w14:textId="77777777" w:rsidR="00000000" w:rsidRPr="00E6657E" w:rsidRDefault="00102B1C" w:rsidP="00CA4538">
            <w:pPr>
              <w:jc w:val="right"/>
            </w:pPr>
          </w:p>
        </w:tc>
        <w:tc>
          <w:tcPr>
            <w:tcW w:w="0" w:type="auto"/>
          </w:tcPr>
          <w:p w14:paraId="27CCECDB" w14:textId="77777777" w:rsidR="00000000" w:rsidRPr="00E6657E" w:rsidRDefault="00102B1C" w:rsidP="00CA4538">
            <w:pPr>
              <w:jc w:val="right"/>
            </w:pPr>
            <w:r w:rsidRPr="00E6657E">
              <w:t>102</w:t>
            </w:r>
            <w:r w:rsidRPr="00E6657E">
              <w:rPr>
                <w:rFonts w:ascii="Cambria" w:hAnsi="Cambria" w:cs="Cambria"/>
              </w:rPr>
              <w:t> </w:t>
            </w:r>
            <w:r w:rsidRPr="00E6657E">
              <w:t>962</w:t>
            </w:r>
            <w:r w:rsidRPr="00E6657E">
              <w:rPr>
                <w:rFonts w:ascii="Cambria" w:hAnsi="Cambria" w:cs="Cambria"/>
              </w:rPr>
              <w:t> </w:t>
            </w:r>
            <w:r w:rsidRPr="00E6657E">
              <w:t>000</w:t>
            </w:r>
          </w:p>
        </w:tc>
      </w:tr>
      <w:tr w:rsidR="00000000" w:rsidRPr="00E6657E" w14:paraId="4B4B40A5" w14:textId="77777777" w:rsidTr="005D44A5">
        <w:trPr>
          <w:trHeight w:val="380"/>
        </w:trPr>
        <w:tc>
          <w:tcPr>
            <w:tcW w:w="0" w:type="auto"/>
          </w:tcPr>
          <w:p w14:paraId="5B84FBC9" w14:textId="77777777" w:rsidR="00000000" w:rsidRPr="00E6657E" w:rsidRDefault="00102B1C" w:rsidP="00CA4538"/>
        </w:tc>
        <w:tc>
          <w:tcPr>
            <w:tcW w:w="0" w:type="auto"/>
          </w:tcPr>
          <w:p w14:paraId="17BC23AA" w14:textId="77777777" w:rsidR="00000000" w:rsidRPr="00E6657E" w:rsidRDefault="00102B1C" w:rsidP="00CA4538">
            <w:pPr>
              <w:jc w:val="right"/>
            </w:pPr>
          </w:p>
        </w:tc>
        <w:tc>
          <w:tcPr>
            <w:tcW w:w="0" w:type="auto"/>
          </w:tcPr>
          <w:p w14:paraId="27B0FBD6" w14:textId="77777777" w:rsidR="00000000" w:rsidRPr="00E6657E" w:rsidRDefault="00102B1C" w:rsidP="005D44A5">
            <w:r w:rsidRPr="00E6657E">
              <w:t>mot tidligere foreslått kr 125</w:t>
            </w:r>
            <w:r w:rsidRPr="00E6657E">
              <w:rPr>
                <w:rFonts w:ascii="Cambria" w:hAnsi="Cambria" w:cs="Cambria"/>
              </w:rPr>
              <w:t> </w:t>
            </w:r>
            <w:r w:rsidRPr="00E6657E">
              <w:t>962</w:t>
            </w:r>
            <w:r w:rsidRPr="00E6657E">
              <w:rPr>
                <w:rFonts w:ascii="Cambria" w:hAnsi="Cambria" w:cs="Cambria"/>
              </w:rPr>
              <w:t> </w:t>
            </w:r>
            <w:r w:rsidRPr="00E6657E">
              <w:t>000</w:t>
            </w:r>
          </w:p>
        </w:tc>
        <w:tc>
          <w:tcPr>
            <w:tcW w:w="0" w:type="auto"/>
          </w:tcPr>
          <w:p w14:paraId="4BBA1ABB" w14:textId="77777777" w:rsidR="00000000" w:rsidRPr="00E6657E" w:rsidRDefault="00102B1C" w:rsidP="00CA4538">
            <w:pPr>
              <w:jc w:val="right"/>
            </w:pPr>
          </w:p>
        </w:tc>
        <w:tc>
          <w:tcPr>
            <w:tcW w:w="0" w:type="auto"/>
          </w:tcPr>
          <w:p w14:paraId="3DA0578B" w14:textId="77777777" w:rsidR="00000000" w:rsidRPr="00E6657E" w:rsidRDefault="00102B1C" w:rsidP="00CA4538">
            <w:pPr>
              <w:jc w:val="right"/>
            </w:pPr>
          </w:p>
        </w:tc>
      </w:tr>
      <w:tr w:rsidR="00000000" w:rsidRPr="00E6657E" w14:paraId="0E09FFBB" w14:textId="77777777" w:rsidTr="005D44A5">
        <w:trPr>
          <w:trHeight w:val="380"/>
        </w:trPr>
        <w:tc>
          <w:tcPr>
            <w:tcW w:w="0" w:type="auto"/>
          </w:tcPr>
          <w:p w14:paraId="20FBC8EB" w14:textId="77777777" w:rsidR="00000000" w:rsidRPr="00E6657E" w:rsidRDefault="00102B1C" w:rsidP="00CA4538">
            <w:r w:rsidRPr="00E6657E">
              <w:t>1428</w:t>
            </w:r>
          </w:p>
        </w:tc>
        <w:tc>
          <w:tcPr>
            <w:tcW w:w="0" w:type="auto"/>
          </w:tcPr>
          <w:p w14:paraId="7657A414" w14:textId="77777777" w:rsidR="00000000" w:rsidRPr="00E6657E" w:rsidRDefault="00102B1C" w:rsidP="00CA4538">
            <w:pPr>
              <w:jc w:val="right"/>
            </w:pPr>
          </w:p>
        </w:tc>
        <w:tc>
          <w:tcPr>
            <w:tcW w:w="0" w:type="auto"/>
          </w:tcPr>
          <w:p w14:paraId="1B3E82C3" w14:textId="77777777" w:rsidR="00000000" w:rsidRPr="00E6657E" w:rsidRDefault="00102B1C" w:rsidP="005D44A5">
            <w:proofErr w:type="spellStart"/>
            <w:r w:rsidRPr="00E6657E">
              <w:t>Enova</w:t>
            </w:r>
            <w:proofErr w:type="spellEnd"/>
            <w:r w:rsidRPr="00E6657E">
              <w:t xml:space="preserve"> SF:</w:t>
            </w:r>
          </w:p>
        </w:tc>
        <w:tc>
          <w:tcPr>
            <w:tcW w:w="0" w:type="auto"/>
          </w:tcPr>
          <w:p w14:paraId="482B311B" w14:textId="77777777" w:rsidR="00000000" w:rsidRPr="00E6657E" w:rsidRDefault="00102B1C" w:rsidP="00CA4538">
            <w:pPr>
              <w:jc w:val="right"/>
            </w:pPr>
          </w:p>
        </w:tc>
        <w:tc>
          <w:tcPr>
            <w:tcW w:w="0" w:type="auto"/>
          </w:tcPr>
          <w:p w14:paraId="3C07B07A" w14:textId="77777777" w:rsidR="00000000" w:rsidRPr="00E6657E" w:rsidRDefault="00102B1C" w:rsidP="00CA4538">
            <w:pPr>
              <w:jc w:val="right"/>
            </w:pPr>
          </w:p>
        </w:tc>
      </w:tr>
      <w:tr w:rsidR="00000000" w:rsidRPr="00E6657E" w14:paraId="0EEC7842" w14:textId="77777777" w:rsidTr="005D44A5">
        <w:trPr>
          <w:trHeight w:val="380"/>
        </w:trPr>
        <w:tc>
          <w:tcPr>
            <w:tcW w:w="0" w:type="auto"/>
          </w:tcPr>
          <w:p w14:paraId="30A46062" w14:textId="77777777" w:rsidR="00000000" w:rsidRPr="00E6657E" w:rsidRDefault="00102B1C" w:rsidP="00CA4538"/>
        </w:tc>
        <w:tc>
          <w:tcPr>
            <w:tcW w:w="0" w:type="auto"/>
          </w:tcPr>
          <w:p w14:paraId="2D1252F7" w14:textId="77777777" w:rsidR="00000000" w:rsidRPr="00E6657E" w:rsidRDefault="00102B1C" w:rsidP="00CA4538">
            <w:pPr>
              <w:jc w:val="right"/>
            </w:pPr>
            <w:r w:rsidRPr="00E6657E">
              <w:t>50</w:t>
            </w:r>
          </w:p>
        </w:tc>
        <w:tc>
          <w:tcPr>
            <w:tcW w:w="0" w:type="auto"/>
          </w:tcPr>
          <w:p w14:paraId="33058C86" w14:textId="77777777" w:rsidR="00000000" w:rsidRPr="00E6657E" w:rsidRDefault="00102B1C" w:rsidP="005D44A5">
            <w:r w:rsidRPr="00E6657E">
              <w:t>Overføring til Klima- og energifondet</w:t>
            </w:r>
          </w:p>
        </w:tc>
        <w:tc>
          <w:tcPr>
            <w:tcW w:w="0" w:type="auto"/>
          </w:tcPr>
          <w:p w14:paraId="76ECAC65" w14:textId="77777777" w:rsidR="00000000" w:rsidRPr="00E6657E" w:rsidRDefault="00102B1C" w:rsidP="00CA4538">
            <w:pPr>
              <w:jc w:val="right"/>
            </w:pPr>
          </w:p>
        </w:tc>
        <w:tc>
          <w:tcPr>
            <w:tcW w:w="0" w:type="auto"/>
          </w:tcPr>
          <w:p w14:paraId="709E95F9" w14:textId="77777777" w:rsidR="00000000" w:rsidRPr="00E6657E" w:rsidRDefault="00102B1C" w:rsidP="00CA4538">
            <w:pPr>
              <w:jc w:val="right"/>
            </w:pPr>
            <w:r w:rsidRPr="00E6657E">
              <w:t>3</w:t>
            </w:r>
            <w:r w:rsidRPr="00E6657E">
              <w:rPr>
                <w:rFonts w:ascii="Cambria" w:hAnsi="Cambria" w:cs="Cambria"/>
              </w:rPr>
              <w:t> </w:t>
            </w:r>
            <w:r w:rsidRPr="00E6657E">
              <w:t>684</w:t>
            </w:r>
            <w:r w:rsidRPr="00E6657E">
              <w:rPr>
                <w:rFonts w:ascii="Cambria" w:hAnsi="Cambria" w:cs="Cambria"/>
              </w:rPr>
              <w:t> </w:t>
            </w:r>
            <w:r w:rsidRPr="00E6657E">
              <w:t>013</w:t>
            </w:r>
            <w:r w:rsidRPr="00E6657E">
              <w:rPr>
                <w:rFonts w:ascii="Cambria" w:hAnsi="Cambria" w:cs="Cambria"/>
              </w:rPr>
              <w:t> </w:t>
            </w:r>
            <w:r w:rsidRPr="00E6657E">
              <w:t>000</w:t>
            </w:r>
          </w:p>
        </w:tc>
      </w:tr>
      <w:tr w:rsidR="00000000" w:rsidRPr="00E6657E" w14:paraId="0D98C240" w14:textId="77777777" w:rsidTr="005D44A5">
        <w:trPr>
          <w:trHeight w:val="380"/>
        </w:trPr>
        <w:tc>
          <w:tcPr>
            <w:tcW w:w="0" w:type="auto"/>
          </w:tcPr>
          <w:p w14:paraId="20CE26C3" w14:textId="77777777" w:rsidR="00000000" w:rsidRPr="00E6657E" w:rsidRDefault="00102B1C" w:rsidP="00CA4538"/>
        </w:tc>
        <w:tc>
          <w:tcPr>
            <w:tcW w:w="0" w:type="auto"/>
          </w:tcPr>
          <w:p w14:paraId="1FB1D5D1" w14:textId="77777777" w:rsidR="00000000" w:rsidRPr="00E6657E" w:rsidRDefault="00102B1C" w:rsidP="00CA4538">
            <w:pPr>
              <w:jc w:val="right"/>
            </w:pPr>
          </w:p>
        </w:tc>
        <w:tc>
          <w:tcPr>
            <w:tcW w:w="0" w:type="auto"/>
          </w:tcPr>
          <w:p w14:paraId="046477A4" w14:textId="77777777" w:rsidR="00000000" w:rsidRPr="00E6657E" w:rsidRDefault="00102B1C" w:rsidP="005D44A5">
            <w:r w:rsidRPr="00E6657E">
              <w:t>mot tidligere foreslått kr 3</w:t>
            </w:r>
            <w:r w:rsidRPr="00E6657E">
              <w:rPr>
                <w:rFonts w:ascii="Cambria" w:hAnsi="Cambria" w:cs="Cambria"/>
              </w:rPr>
              <w:t> </w:t>
            </w:r>
            <w:r w:rsidRPr="00E6657E">
              <w:t>384</w:t>
            </w:r>
            <w:r w:rsidRPr="00E6657E">
              <w:rPr>
                <w:rFonts w:ascii="Cambria" w:hAnsi="Cambria" w:cs="Cambria"/>
              </w:rPr>
              <w:t> </w:t>
            </w:r>
            <w:r w:rsidRPr="00E6657E">
              <w:t>013</w:t>
            </w:r>
            <w:r w:rsidRPr="00E6657E">
              <w:rPr>
                <w:rFonts w:ascii="Cambria" w:hAnsi="Cambria" w:cs="Cambria"/>
              </w:rPr>
              <w:t> </w:t>
            </w:r>
            <w:r w:rsidRPr="00E6657E">
              <w:t>000</w:t>
            </w:r>
          </w:p>
        </w:tc>
        <w:tc>
          <w:tcPr>
            <w:tcW w:w="0" w:type="auto"/>
          </w:tcPr>
          <w:p w14:paraId="1D4E7159" w14:textId="77777777" w:rsidR="00000000" w:rsidRPr="00E6657E" w:rsidRDefault="00102B1C" w:rsidP="00CA4538">
            <w:pPr>
              <w:jc w:val="right"/>
            </w:pPr>
          </w:p>
        </w:tc>
        <w:tc>
          <w:tcPr>
            <w:tcW w:w="0" w:type="auto"/>
          </w:tcPr>
          <w:p w14:paraId="655F2198" w14:textId="77777777" w:rsidR="00000000" w:rsidRPr="00E6657E" w:rsidRDefault="00102B1C" w:rsidP="00CA4538">
            <w:pPr>
              <w:jc w:val="right"/>
            </w:pPr>
          </w:p>
        </w:tc>
      </w:tr>
      <w:tr w:rsidR="00000000" w:rsidRPr="00E6657E" w14:paraId="385E9C34" w14:textId="77777777" w:rsidTr="005D44A5">
        <w:trPr>
          <w:trHeight w:val="380"/>
        </w:trPr>
        <w:tc>
          <w:tcPr>
            <w:tcW w:w="0" w:type="auto"/>
          </w:tcPr>
          <w:p w14:paraId="3860D8A8" w14:textId="77777777" w:rsidR="00000000" w:rsidRPr="00E6657E" w:rsidRDefault="00102B1C" w:rsidP="00CA4538">
            <w:r w:rsidRPr="00E6657E">
              <w:t>1605</w:t>
            </w:r>
          </w:p>
        </w:tc>
        <w:tc>
          <w:tcPr>
            <w:tcW w:w="0" w:type="auto"/>
          </w:tcPr>
          <w:p w14:paraId="766482D7" w14:textId="77777777" w:rsidR="00000000" w:rsidRPr="00E6657E" w:rsidRDefault="00102B1C" w:rsidP="00CA4538">
            <w:pPr>
              <w:jc w:val="right"/>
            </w:pPr>
          </w:p>
        </w:tc>
        <w:tc>
          <w:tcPr>
            <w:tcW w:w="0" w:type="auto"/>
          </w:tcPr>
          <w:p w14:paraId="08FC5BD5" w14:textId="77777777" w:rsidR="00000000" w:rsidRPr="00E6657E" w:rsidRDefault="00102B1C" w:rsidP="005D44A5">
            <w:r w:rsidRPr="00E6657E">
              <w:t>Direktoratet for forvaltning og økonomistyring:</w:t>
            </w:r>
          </w:p>
        </w:tc>
        <w:tc>
          <w:tcPr>
            <w:tcW w:w="0" w:type="auto"/>
          </w:tcPr>
          <w:p w14:paraId="545BB93E" w14:textId="77777777" w:rsidR="00000000" w:rsidRPr="00E6657E" w:rsidRDefault="00102B1C" w:rsidP="00CA4538">
            <w:pPr>
              <w:jc w:val="right"/>
            </w:pPr>
          </w:p>
        </w:tc>
        <w:tc>
          <w:tcPr>
            <w:tcW w:w="0" w:type="auto"/>
          </w:tcPr>
          <w:p w14:paraId="5DDE6892" w14:textId="77777777" w:rsidR="00000000" w:rsidRPr="00E6657E" w:rsidRDefault="00102B1C" w:rsidP="00CA4538">
            <w:pPr>
              <w:jc w:val="right"/>
            </w:pPr>
          </w:p>
        </w:tc>
      </w:tr>
      <w:tr w:rsidR="00000000" w:rsidRPr="00E6657E" w14:paraId="472170B6" w14:textId="77777777" w:rsidTr="005D44A5">
        <w:trPr>
          <w:trHeight w:val="380"/>
        </w:trPr>
        <w:tc>
          <w:tcPr>
            <w:tcW w:w="0" w:type="auto"/>
          </w:tcPr>
          <w:p w14:paraId="209B57B3" w14:textId="77777777" w:rsidR="00000000" w:rsidRPr="00E6657E" w:rsidRDefault="00102B1C" w:rsidP="00CA4538"/>
        </w:tc>
        <w:tc>
          <w:tcPr>
            <w:tcW w:w="0" w:type="auto"/>
          </w:tcPr>
          <w:p w14:paraId="02803B95" w14:textId="77777777" w:rsidR="00000000" w:rsidRPr="00E6657E" w:rsidRDefault="00102B1C" w:rsidP="00CA4538">
            <w:pPr>
              <w:jc w:val="right"/>
            </w:pPr>
            <w:r w:rsidRPr="00E6657E">
              <w:t>1</w:t>
            </w:r>
          </w:p>
        </w:tc>
        <w:tc>
          <w:tcPr>
            <w:tcW w:w="0" w:type="auto"/>
          </w:tcPr>
          <w:p w14:paraId="0C7A7688" w14:textId="77777777" w:rsidR="00000000" w:rsidRPr="00E6657E" w:rsidRDefault="00102B1C" w:rsidP="005D44A5">
            <w:r w:rsidRPr="00E6657E">
              <w:t>Driftsutgifter</w:t>
            </w:r>
          </w:p>
        </w:tc>
        <w:tc>
          <w:tcPr>
            <w:tcW w:w="0" w:type="auto"/>
          </w:tcPr>
          <w:p w14:paraId="51220A1D" w14:textId="77777777" w:rsidR="00000000" w:rsidRPr="00E6657E" w:rsidRDefault="00102B1C" w:rsidP="00CA4538">
            <w:pPr>
              <w:jc w:val="right"/>
            </w:pPr>
          </w:p>
        </w:tc>
        <w:tc>
          <w:tcPr>
            <w:tcW w:w="0" w:type="auto"/>
          </w:tcPr>
          <w:p w14:paraId="21EAC8AE" w14:textId="77777777" w:rsidR="00000000" w:rsidRPr="00E6657E" w:rsidRDefault="00102B1C" w:rsidP="00CA4538">
            <w:pPr>
              <w:jc w:val="right"/>
            </w:pPr>
            <w:r w:rsidRPr="00E6657E">
              <w:t>900</w:t>
            </w:r>
            <w:r w:rsidRPr="00E6657E">
              <w:rPr>
                <w:rFonts w:ascii="Cambria" w:hAnsi="Cambria" w:cs="Cambria"/>
              </w:rPr>
              <w:t> </w:t>
            </w:r>
            <w:r w:rsidRPr="00E6657E">
              <w:t>109</w:t>
            </w:r>
            <w:r w:rsidRPr="00E6657E">
              <w:rPr>
                <w:rFonts w:ascii="Cambria" w:hAnsi="Cambria" w:cs="Cambria"/>
              </w:rPr>
              <w:t> </w:t>
            </w:r>
            <w:r w:rsidRPr="00E6657E">
              <w:t>000</w:t>
            </w:r>
          </w:p>
        </w:tc>
      </w:tr>
      <w:tr w:rsidR="00000000" w:rsidRPr="00E6657E" w14:paraId="04A61B9B" w14:textId="77777777" w:rsidTr="005D44A5">
        <w:trPr>
          <w:trHeight w:val="380"/>
        </w:trPr>
        <w:tc>
          <w:tcPr>
            <w:tcW w:w="0" w:type="auto"/>
          </w:tcPr>
          <w:p w14:paraId="68EDC41E" w14:textId="77777777" w:rsidR="00000000" w:rsidRPr="00E6657E" w:rsidRDefault="00102B1C" w:rsidP="00CA4538"/>
        </w:tc>
        <w:tc>
          <w:tcPr>
            <w:tcW w:w="0" w:type="auto"/>
          </w:tcPr>
          <w:p w14:paraId="0489901D" w14:textId="77777777" w:rsidR="00000000" w:rsidRPr="00E6657E" w:rsidRDefault="00102B1C" w:rsidP="00CA4538">
            <w:pPr>
              <w:jc w:val="right"/>
            </w:pPr>
          </w:p>
        </w:tc>
        <w:tc>
          <w:tcPr>
            <w:tcW w:w="0" w:type="auto"/>
          </w:tcPr>
          <w:p w14:paraId="2C6A5A84" w14:textId="77777777" w:rsidR="00000000" w:rsidRPr="00E6657E" w:rsidRDefault="00102B1C" w:rsidP="005D44A5">
            <w:r w:rsidRPr="00E6657E">
              <w:t>mot tidligere foreslått kr 906</w:t>
            </w:r>
            <w:r w:rsidRPr="00E6657E">
              <w:rPr>
                <w:rFonts w:ascii="Cambria" w:hAnsi="Cambria" w:cs="Cambria"/>
              </w:rPr>
              <w:t> </w:t>
            </w:r>
            <w:r w:rsidRPr="00E6657E">
              <w:t>109</w:t>
            </w:r>
            <w:r w:rsidRPr="00E6657E">
              <w:rPr>
                <w:rFonts w:ascii="Cambria" w:hAnsi="Cambria" w:cs="Cambria"/>
              </w:rPr>
              <w:t> </w:t>
            </w:r>
            <w:r w:rsidRPr="00E6657E">
              <w:t>000</w:t>
            </w:r>
          </w:p>
        </w:tc>
        <w:tc>
          <w:tcPr>
            <w:tcW w:w="0" w:type="auto"/>
          </w:tcPr>
          <w:p w14:paraId="071F335A" w14:textId="77777777" w:rsidR="00000000" w:rsidRPr="00E6657E" w:rsidRDefault="00102B1C" w:rsidP="00CA4538">
            <w:pPr>
              <w:jc w:val="right"/>
            </w:pPr>
          </w:p>
        </w:tc>
        <w:tc>
          <w:tcPr>
            <w:tcW w:w="0" w:type="auto"/>
          </w:tcPr>
          <w:p w14:paraId="5301BC6A" w14:textId="77777777" w:rsidR="00000000" w:rsidRPr="00E6657E" w:rsidRDefault="00102B1C" w:rsidP="00CA4538">
            <w:pPr>
              <w:jc w:val="right"/>
            </w:pPr>
          </w:p>
        </w:tc>
      </w:tr>
      <w:tr w:rsidR="00000000" w:rsidRPr="00E6657E" w14:paraId="5F7CBCA6" w14:textId="77777777" w:rsidTr="005D44A5">
        <w:trPr>
          <w:trHeight w:val="380"/>
        </w:trPr>
        <w:tc>
          <w:tcPr>
            <w:tcW w:w="0" w:type="auto"/>
          </w:tcPr>
          <w:p w14:paraId="737DCEC4" w14:textId="77777777" w:rsidR="00000000" w:rsidRPr="00E6657E" w:rsidRDefault="00102B1C" w:rsidP="00CA4538">
            <w:r w:rsidRPr="00E6657E">
              <w:t>1610</w:t>
            </w:r>
          </w:p>
        </w:tc>
        <w:tc>
          <w:tcPr>
            <w:tcW w:w="0" w:type="auto"/>
          </w:tcPr>
          <w:p w14:paraId="3C721DA7" w14:textId="77777777" w:rsidR="00000000" w:rsidRPr="00E6657E" w:rsidRDefault="00102B1C" w:rsidP="00CA4538">
            <w:pPr>
              <w:jc w:val="right"/>
            </w:pPr>
          </w:p>
        </w:tc>
        <w:tc>
          <w:tcPr>
            <w:tcW w:w="0" w:type="auto"/>
          </w:tcPr>
          <w:p w14:paraId="00E8719A" w14:textId="77777777" w:rsidR="00000000" w:rsidRPr="00E6657E" w:rsidRDefault="00102B1C" w:rsidP="005D44A5">
            <w:r w:rsidRPr="00E6657E">
              <w:t>Tolletaten:</w:t>
            </w:r>
          </w:p>
        </w:tc>
        <w:tc>
          <w:tcPr>
            <w:tcW w:w="0" w:type="auto"/>
          </w:tcPr>
          <w:p w14:paraId="705AE3EE" w14:textId="77777777" w:rsidR="00000000" w:rsidRPr="00E6657E" w:rsidRDefault="00102B1C" w:rsidP="00CA4538">
            <w:pPr>
              <w:jc w:val="right"/>
            </w:pPr>
          </w:p>
        </w:tc>
        <w:tc>
          <w:tcPr>
            <w:tcW w:w="0" w:type="auto"/>
          </w:tcPr>
          <w:p w14:paraId="69E70A22" w14:textId="77777777" w:rsidR="00000000" w:rsidRPr="00E6657E" w:rsidRDefault="00102B1C" w:rsidP="00CA4538">
            <w:pPr>
              <w:jc w:val="right"/>
            </w:pPr>
          </w:p>
        </w:tc>
      </w:tr>
      <w:tr w:rsidR="00000000" w:rsidRPr="00E6657E" w14:paraId="60A2844E" w14:textId="77777777" w:rsidTr="005D44A5">
        <w:trPr>
          <w:trHeight w:val="380"/>
        </w:trPr>
        <w:tc>
          <w:tcPr>
            <w:tcW w:w="0" w:type="auto"/>
          </w:tcPr>
          <w:p w14:paraId="4F5E27A3" w14:textId="77777777" w:rsidR="00000000" w:rsidRPr="00E6657E" w:rsidRDefault="00102B1C" w:rsidP="00CA4538"/>
        </w:tc>
        <w:tc>
          <w:tcPr>
            <w:tcW w:w="0" w:type="auto"/>
          </w:tcPr>
          <w:p w14:paraId="6A23714D" w14:textId="77777777" w:rsidR="00000000" w:rsidRPr="00E6657E" w:rsidRDefault="00102B1C" w:rsidP="00CA4538">
            <w:pPr>
              <w:jc w:val="right"/>
            </w:pPr>
            <w:r w:rsidRPr="00E6657E">
              <w:t>1</w:t>
            </w:r>
          </w:p>
        </w:tc>
        <w:tc>
          <w:tcPr>
            <w:tcW w:w="0" w:type="auto"/>
          </w:tcPr>
          <w:p w14:paraId="6CBE960C" w14:textId="77777777" w:rsidR="00000000" w:rsidRPr="00E6657E" w:rsidRDefault="00102B1C" w:rsidP="005D44A5">
            <w:r w:rsidRPr="00E6657E">
              <w:t>Driftsutgifter</w:t>
            </w:r>
          </w:p>
        </w:tc>
        <w:tc>
          <w:tcPr>
            <w:tcW w:w="0" w:type="auto"/>
          </w:tcPr>
          <w:p w14:paraId="668F4CF5" w14:textId="77777777" w:rsidR="00000000" w:rsidRPr="00E6657E" w:rsidRDefault="00102B1C" w:rsidP="00CA4538">
            <w:pPr>
              <w:jc w:val="right"/>
            </w:pPr>
          </w:p>
        </w:tc>
        <w:tc>
          <w:tcPr>
            <w:tcW w:w="0" w:type="auto"/>
          </w:tcPr>
          <w:p w14:paraId="228843EC" w14:textId="77777777" w:rsidR="00000000" w:rsidRPr="00E6657E" w:rsidRDefault="00102B1C" w:rsidP="00CA4538">
            <w:pPr>
              <w:jc w:val="right"/>
            </w:pPr>
            <w:r w:rsidRPr="00E6657E">
              <w:t>1</w:t>
            </w:r>
            <w:r w:rsidRPr="00E6657E">
              <w:rPr>
                <w:rFonts w:ascii="Cambria" w:hAnsi="Cambria" w:cs="Cambria"/>
              </w:rPr>
              <w:t> </w:t>
            </w:r>
            <w:r w:rsidRPr="00E6657E">
              <w:t>624</w:t>
            </w:r>
            <w:r w:rsidRPr="00E6657E">
              <w:rPr>
                <w:rFonts w:ascii="Cambria" w:hAnsi="Cambria" w:cs="Cambria"/>
              </w:rPr>
              <w:t> </w:t>
            </w:r>
            <w:r w:rsidRPr="00E6657E">
              <w:t>007</w:t>
            </w:r>
            <w:r w:rsidRPr="00E6657E">
              <w:rPr>
                <w:rFonts w:ascii="Cambria" w:hAnsi="Cambria" w:cs="Cambria"/>
              </w:rPr>
              <w:t> </w:t>
            </w:r>
            <w:r w:rsidRPr="00E6657E">
              <w:t>000</w:t>
            </w:r>
          </w:p>
        </w:tc>
      </w:tr>
      <w:tr w:rsidR="00000000" w:rsidRPr="00E6657E" w14:paraId="7614F954" w14:textId="77777777" w:rsidTr="005D44A5">
        <w:trPr>
          <w:trHeight w:val="380"/>
        </w:trPr>
        <w:tc>
          <w:tcPr>
            <w:tcW w:w="0" w:type="auto"/>
          </w:tcPr>
          <w:p w14:paraId="55BAA0CA" w14:textId="77777777" w:rsidR="00000000" w:rsidRPr="00E6657E" w:rsidRDefault="00102B1C" w:rsidP="00CA4538"/>
        </w:tc>
        <w:tc>
          <w:tcPr>
            <w:tcW w:w="0" w:type="auto"/>
          </w:tcPr>
          <w:p w14:paraId="73B75A45" w14:textId="77777777" w:rsidR="00000000" w:rsidRPr="00E6657E" w:rsidRDefault="00102B1C" w:rsidP="00CA4538">
            <w:pPr>
              <w:jc w:val="right"/>
            </w:pPr>
          </w:p>
        </w:tc>
        <w:tc>
          <w:tcPr>
            <w:tcW w:w="0" w:type="auto"/>
          </w:tcPr>
          <w:p w14:paraId="5C0EF0B1" w14:textId="77777777" w:rsidR="00000000" w:rsidRPr="00E6657E" w:rsidRDefault="00102B1C" w:rsidP="005D44A5">
            <w:r w:rsidRPr="00E6657E">
              <w:t>mot tidligere foreslått kr 1</w:t>
            </w:r>
            <w:r w:rsidRPr="00E6657E">
              <w:rPr>
                <w:rFonts w:ascii="Cambria" w:hAnsi="Cambria" w:cs="Cambria"/>
              </w:rPr>
              <w:t> </w:t>
            </w:r>
            <w:r w:rsidRPr="00E6657E">
              <w:t>627</w:t>
            </w:r>
            <w:r w:rsidRPr="00E6657E">
              <w:rPr>
                <w:rFonts w:ascii="Cambria" w:hAnsi="Cambria" w:cs="Cambria"/>
              </w:rPr>
              <w:t> </w:t>
            </w:r>
            <w:r w:rsidRPr="00E6657E">
              <w:t>407</w:t>
            </w:r>
            <w:r w:rsidRPr="00E6657E">
              <w:rPr>
                <w:rFonts w:ascii="Cambria" w:hAnsi="Cambria" w:cs="Cambria"/>
              </w:rPr>
              <w:t> </w:t>
            </w:r>
            <w:r w:rsidRPr="00E6657E">
              <w:t>000</w:t>
            </w:r>
          </w:p>
        </w:tc>
        <w:tc>
          <w:tcPr>
            <w:tcW w:w="0" w:type="auto"/>
          </w:tcPr>
          <w:p w14:paraId="4434983B" w14:textId="77777777" w:rsidR="00000000" w:rsidRPr="00E6657E" w:rsidRDefault="00102B1C" w:rsidP="00CA4538">
            <w:pPr>
              <w:jc w:val="right"/>
            </w:pPr>
          </w:p>
        </w:tc>
        <w:tc>
          <w:tcPr>
            <w:tcW w:w="0" w:type="auto"/>
          </w:tcPr>
          <w:p w14:paraId="30C0F8C9" w14:textId="77777777" w:rsidR="00000000" w:rsidRPr="00E6657E" w:rsidRDefault="00102B1C" w:rsidP="00CA4538">
            <w:pPr>
              <w:jc w:val="right"/>
            </w:pPr>
          </w:p>
        </w:tc>
      </w:tr>
      <w:tr w:rsidR="00000000" w:rsidRPr="00E6657E" w14:paraId="6C6CBD3A" w14:textId="77777777" w:rsidTr="005D44A5">
        <w:trPr>
          <w:trHeight w:val="380"/>
        </w:trPr>
        <w:tc>
          <w:tcPr>
            <w:tcW w:w="0" w:type="auto"/>
          </w:tcPr>
          <w:p w14:paraId="1DAE0234" w14:textId="77777777" w:rsidR="00000000" w:rsidRPr="00E6657E" w:rsidRDefault="00102B1C" w:rsidP="00CA4538">
            <w:r w:rsidRPr="00E6657E">
              <w:t>1618</w:t>
            </w:r>
          </w:p>
        </w:tc>
        <w:tc>
          <w:tcPr>
            <w:tcW w:w="0" w:type="auto"/>
          </w:tcPr>
          <w:p w14:paraId="379753F1" w14:textId="77777777" w:rsidR="00000000" w:rsidRPr="00E6657E" w:rsidRDefault="00102B1C" w:rsidP="00CA4538">
            <w:pPr>
              <w:jc w:val="right"/>
            </w:pPr>
          </w:p>
        </w:tc>
        <w:tc>
          <w:tcPr>
            <w:tcW w:w="0" w:type="auto"/>
          </w:tcPr>
          <w:p w14:paraId="437C103A" w14:textId="77777777" w:rsidR="00000000" w:rsidRPr="00E6657E" w:rsidRDefault="00102B1C" w:rsidP="005D44A5">
            <w:r w:rsidRPr="00E6657E">
              <w:t>Skatteetaten:</w:t>
            </w:r>
          </w:p>
        </w:tc>
        <w:tc>
          <w:tcPr>
            <w:tcW w:w="0" w:type="auto"/>
          </w:tcPr>
          <w:p w14:paraId="09876C72" w14:textId="77777777" w:rsidR="00000000" w:rsidRPr="00E6657E" w:rsidRDefault="00102B1C" w:rsidP="00CA4538">
            <w:pPr>
              <w:jc w:val="right"/>
            </w:pPr>
          </w:p>
        </w:tc>
        <w:tc>
          <w:tcPr>
            <w:tcW w:w="0" w:type="auto"/>
          </w:tcPr>
          <w:p w14:paraId="2B58100E" w14:textId="77777777" w:rsidR="00000000" w:rsidRPr="00E6657E" w:rsidRDefault="00102B1C" w:rsidP="00CA4538">
            <w:pPr>
              <w:jc w:val="right"/>
            </w:pPr>
          </w:p>
        </w:tc>
      </w:tr>
      <w:tr w:rsidR="00000000" w:rsidRPr="00E6657E" w14:paraId="450C4464" w14:textId="77777777" w:rsidTr="005D44A5">
        <w:trPr>
          <w:trHeight w:val="380"/>
        </w:trPr>
        <w:tc>
          <w:tcPr>
            <w:tcW w:w="0" w:type="auto"/>
          </w:tcPr>
          <w:p w14:paraId="22A4599A" w14:textId="77777777" w:rsidR="00000000" w:rsidRPr="00E6657E" w:rsidRDefault="00102B1C" w:rsidP="00CA4538"/>
        </w:tc>
        <w:tc>
          <w:tcPr>
            <w:tcW w:w="0" w:type="auto"/>
          </w:tcPr>
          <w:p w14:paraId="160E226B" w14:textId="77777777" w:rsidR="00000000" w:rsidRPr="00E6657E" w:rsidRDefault="00102B1C" w:rsidP="00CA4538">
            <w:pPr>
              <w:jc w:val="right"/>
            </w:pPr>
            <w:r w:rsidRPr="00E6657E">
              <w:t>1</w:t>
            </w:r>
          </w:p>
        </w:tc>
        <w:tc>
          <w:tcPr>
            <w:tcW w:w="0" w:type="auto"/>
          </w:tcPr>
          <w:p w14:paraId="374B2290" w14:textId="77777777" w:rsidR="00000000" w:rsidRPr="00E6657E" w:rsidRDefault="00102B1C" w:rsidP="005D44A5">
            <w:r w:rsidRPr="00E6657E">
              <w:t>Driftsutgifter</w:t>
            </w:r>
          </w:p>
        </w:tc>
        <w:tc>
          <w:tcPr>
            <w:tcW w:w="0" w:type="auto"/>
          </w:tcPr>
          <w:p w14:paraId="5879B0EC" w14:textId="77777777" w:rsidR="00000000" w:rsidRPr="00E6657E" w:rsidRDefault="00102B1C" w:rsidP="00CA4538">
            <w:pPr>
              <w:jc w:val="right"/>
            </w:pPr>
          </w:p>
        </w:tc>
        <w:tc>
          <w:tcPr>
            <w:tcW w:w="0" w:type="auto"/>
          </w:tcPr>
          <w:p w14:paraId="4F8539EE" w14:textId="77777777" w:rsidR="00000000" w:rsidRPr="00E6657E" w:rsidRDefault="00102B1C" w:rsidP="00CA4538">
            <w:pPr>
              <w:jc w:val="right"/>
            </w:pPr>
            <w:r w:rsidRPr="00E6657E">
              <w:t>7</w:t>
            </w:r>
            <w:r w:rsidRPr="00E6657E">
              <w:rPr>
                <w:rFonts w:ascii="Cambria" w:hAnsi="Cambria" w:cs="Cambria"/>
              </w:rPr>
              <w:t> </w:t>
            </w:r>
            <w:r w:rsidRPr="00E6657E">
              <w:t>222</w:t>
            </w:r>
            <w:r w:rsidRPr="00E6657E">
              <w:rPr>
                <w:rFonts w:ascii="Cambria" w:hAnsi="Cambria" w:cs="Cambria"/>
              </w:rPr>
              <w:t> </w:t>
            </w:r>
            <w:r w:rsidRPr="00E6657E">
              <w:t>761</w:t>
            </w:r>
            <w:r w:rsidRPr="00E6657E">
              <w:rPr>
                <w:rFonts w:ascii="Cambria" w:hAnsi="Cambria" w:cs="Cambria"/>
              </w:rPr>
              <w:t> </w:t>
            </w:r>
            <w:r w:rsidRPr="00E6657E">
              <w:t>000</w:t>
            </w:r>
          </w:p>
        </w:tc>
      </w:tr>
      <w:tr w:rsidR="00000000" w:rsidRPr="00E6657E" w14:paraId="600A03CC" w14:textId="77777777" w:rsidTr="005D44A5">
        <w:trPr>
          <w:trHeight w:val="380"/>
        </w:trPr>
        <w:tc>
          <w:tcPr>
            <w:tcW w:w="0" w:type="auto"/>
          </w:tcPr>
          <w:p w14:paraId="02A87D82" w14:textId="77777777" w:rsidR="00000000" w:rsidRPr="00E6657E" w:rsidRDefault="00102B1C" w:rsidP="00CA4538"/>
        </w:tc>
        <w:tc>
          <w:tcPr>
            <w:tcW w:w="0" w:type="auto"/>
          </w:tcPr>
          <w:p w14:paraId="14E39B27" w14:textId="77777777" w:rsidR="00000000" w:rsidRPr="00E6657E" w:rsidRDefault="00102B1C" w:rsidP="00CA4538">
            <w:pPr>
              <w:jc w:val="right"/>
            </w:pPr>
          </w:p>
        </w:tc>
        <w:tc>
          <w:tcPr>
            <w:tcW w:w="0" w:type="auto"/>
          </w:tcPr>
          <w:p w14:paraId="7AC3E01D" w14:textId="77777777" w:rsidR="00000000" w:rsidRPr="00E6657E" w:rsidRDefault="00102B1C" w:rsidP="005D44A5">
            <w:r w:rsidRPr="00E6657E">
              <w:t>mot tidligere foreslått kr 7</w:t>
            </w:r>
            <w:r w:rsidRPr="00E6657E">
              <w:rPr>
                <w:rFonts w:ascii="Cambria" w:hAnsi="Cambria" w:cs="Cambria"/>
              </w:rPr>
              <w:t> </w:t>
            </w:r>
            <w:r w:rsidRPr="00E6657E">
              <w:t>102</w:t>
            </w:r>
            <w:r w:rsidRPr="00E6657E">
              <w:rPr>
                <w:rFonts w:ascii="Cambria" w:hAnsi="Cambria" w:cs="Cambria"/>
              </w:rPr>
              <w:t> </w:t>
            </w:r>
            <w:r w:rsidRPr="00E6657E">
              <w:t>061</w:t>
            </w:r>
            <w:r w:rsidRPr="00E6657E">
              <w:rPr>
                <w:rFonts w:ascii="Cambria" w:hAnsi="Cambria" w:cs="Cambria"/>
              </w:rPr>
              <w:t> </w:t>
            </w:r>
            <w:r w:rsidRPr="00E6657E">
              <w:t>000</w:t>
            </w:r>
          </w:p>
        </w:tc>
        <w:tc>
          <w:tcPr>
            <w:tcW w:w="0" w:type="auto"/>
          </w:tcPr>
          <w:p w14:paraId="4779AB2D" w14:textId="77777777" w:rsidR="00000000" w:rsidRPr="00E6657E" w:rsidRDefault="00102B1C" w:rsidP="00CA4538">
            <w:pPr>
              <w:jc w:val="right"/>
            </w:pPr>
          </w:p>
        </w:tc>
        <w:tc>
          <w:tcPr>
            <w:tcW w:w="0" w:type="auto"/>
          </w:tcPr>
          <w:p w14:paraId="21A8B3E4" w14:textId="77777777" w:rsidR="00000000" w:rsidRPr="00E6657E" w:rsidRDefault="00102B1C" w:rsidP="00CA4538">
            <w:pPr>
              <w:jc w:val="right"/>
            </w:pPr>
          </w:p>
        </w:tc>
      </w:tr>
      <w:tr w:rsidR="00000000" w:rsidRPr="00E6657E" w14:paraId="7CE3B59D" w14:textId="77777777" w:rsidTr="005D44A5">
        <w:trPr>
          <w:trHeight w:val="380"/>
        </w:trPr>
        <w:tc>
          <w:tcPr>
            <w:tcW w:w="0" w:type="auto"/>
          </w:tcPr>
          <w:p w14:paraId="7B409E5E" w14:textId="77777777" w:rsidR="00000000" w:rsidRPr="00E6657E" w:rsidRDefault="00102B1C" w:rsidP="00CA4538">
            <w:r w:rsidRPr="00E6657E">
              <w:t>1700</w:t>
            </w:r>
          </w:p>
        </w:tc>
        <w:tc>
          <w:tcPr>
            <w:tcW w:w="0" w:type="auto"/>
          </w:tcPr>
          <w:p w14:paraId="7908869D" w14:textId="77777777" w:rsidR="00000000" w:rsidRPr="00E6657E" w:rsidRDefault="00102B1C" w:rsidP="00CA4538">
            <w:pPr>
              <w:jc w:val="right"/>
            </w:pPr>
          </w:p>
        </w:tc>
        <w:tc>
          <w:tcPr>
            <w:tcW w:w="0" w:type="auto"/>
          </w:tcPr>
          <w:p w14:paraId="572128A6" w14:textId="77777777" w:rsidR="00000000" w:rsidRPr="00E6657E" w:rsidRDefault="00102B1C" w:rsidP="005D44A5">
            <w:r w:rsidRPr="00E6657E">
              <w:t>Forsvarsdepartementet:</w:t>
            </w:r>
          </w:p>
        </w:tc>
        <w:tc>
          <w:tcPr>
            <w:tcW w:w="0" w:type="auto"/>
          </w:tcPr>
          <w:p w14:paraId="2E214CA3" w14:textId="77777777" w:rsidR="00000000" w:rsidRPr="00E6657E" w:rsidRDefault="00102B1C" w:rsidP="00CA4538">
            <w:pPr>
              <w:jc w:val="right"/>
            </w:pPr>
          </w:p>
        </w:tc>
        <w:tc>
          <w:tcPr>
            <w:tcW w:w="0" w:type="auto"/>
          </w:tcPr>
          <w:p w14:paraId="4E85C502" w14:textId="77777777" w:rsidR="00000000" w:rsidRPr="00E6657E" w:rsidRDefault="00102B1C" w:rsidP="00CA4538">
            <w:pPr>
              <w:jc w:val="right"/>
            </w:pPr>
          </w:p>
        </w:tc>
      </w:tr>
      <w:tr w:rsidR="00000000" w:rsidRPr="00E6657E" w14:paraId="4D722143" w14:textId="77777777" w:rsidTr="005D44A5">
        <w:trPr>
          <w:trHeight w:val="380"/>
        </w:trPr>
        <w:tc>
          <w:tcPr>
            <w:tcW w:w="0" w:type="auto"/>
          </w:tcPr>
          <w:p w14:paraId="46BB4AB6" w14:textId="77777777" w:rsidR="00000000" w:rsidRPr="00E6657E" w:rsidRDefault="00102B1C" w:rsidP="00CA4538"/>
        </w:tc>
        <w:tc>
          <w:tcPr>
            <w:tcW w:w="0" w:type="auto"/>
          </w:tcPr>
          <w:p w14:paraId="1A2DF991" w14:textId="77777777" w:rsidR="00000000" w:rsidRPr="00E6657E" w:rsidRDefault="00102B1C" w:rsidP="00CA4538">
            <w:pPr>
              <w:jc w:val="right"/>
            </w:pPr>
            <w:r w:rsidRPr="00E6657E">
              <w:t>71</w:t>
            </w:r>
          </w:p>
        </w:tc>
        <w:tc>
          <w:tcPr>
            <w:tcW w:w="0" w:type="auto"/>
          </w:tcPr>
          <w:p w14:paraId="70CBF428" w14:textId="77777777" w:rsidR="00000000" w:rsidRPr="00E6657E" w:rsidRDefault="00102B1C" w:rsidP="005D44A5">
            <w:r w:rsidRPr="00E6657E">
              <w:t>Overfør</w:t>
            </w:r>
            <w:r w:rsidRPr="00E6657E">
              <w:t>inger til andre,</w:t>
            </w:r>
            <w:r w:rsidRPr="00E6657E">
              <w:rPr>
                <w:rStyle w:val="kursiv"/>
              </w:rPr>
              <w:t xml:space="preserve"> kan overføres</w:t>
            </w:r>
          </w:p>
        </w:tc>
        <w:tc>
          <w:tcPr>
            <w:tcW w:w="0" w:type="auto"/>
          </w:tcPr>
          <w:p w14:paraId="5B62A37B" w14:textId="77777777" w:rsidR="00000000" w:rsidRPr="00E6657E" w:rsidRDefault="00102B1C" w:rsidP="00CA4538">
            <w:pPr>
              <w:jc w:val="right"/>
            </w:pPr>
          </w:p>
        </w:tc>
        <w:tc>
          <w:tcPr>
            <w:tcW w:w="0" w:type="auto"/>
          </w:tcPr>
          <w:p w14:paraId="722696BF" w14:textId="77777777" w:rsidR="00000000" w:rsidRPr="00E6657E" w:rsidRDefault="00102B1C" w:rsidP="00CA4538">
            <w:pPr>
              <w:jc w:val="right"/>
            </w:pPr>
            <w:r w:rsidRPr="00E6657E">
              <w:t>80</w:t>
            </w:r>
            <w:r w:rsidRPr="00E6657E">
              <w:rPr>
                <w:rFonts w:ascii="Cambria" w:hAnsi="Cambria" w:cs="Cambria"/>
              </w:rPr>
              <w:t> </w:t>
            </w:r>
            <w:r w:rsidRPr="00E6657E">
              <w:t>078</w:t>
            </w:r>
            <w:r w:rsidRPr="00E6657E">
              <w:rPr>
                <w:rFonts w:ascii="Cambria" w:hAnsi="Cambria" w:cs="Cambria"/>
              </w:rPr>
              <w:t> </w:t>
            </w:r>
            <w:r w:rsidRPr="00E6657E">
              <w:t>000</w:t>
            </w:r>
          </w:p>
        </w:tc>
      </w:tr>
      <w:tr w:rsidR="00000000" w:rsidRPr="00E6657E" w14:paraId="366E6390" w14:textId="77777777" w:rsidTr="005D44A5">
        <w:trPr>
          <w:trHeight w:val="380"/>
        </w:trPr>
        <w:tc>
          <w:tcPr>
            <w:tcW w:w="0" w:type="auto"/>
          </w:tcPr>
          <w:p w14:paraId="2E72D531" w14:textId="77777777" w:rsidR="00000000" w:rsidRPr="00E6657E" w:rsidRDefault="00102B1C" w:rsidP="00CA4538"/>
        </w:tc>
        <w:tc>
          <w:tcPr>
            <w:tcW w:w="0" w:type="auto"/>
          </w:tcPr>
          <w:p w14:paraId="06698814" w14:textId="77777777" w:rsidR="00000000" w:rsidRPr="00E6657E" w:rsidRDefault="00102B1C" w:rsidP="00CA4538">
            <w:pPr>
              <w:jc w:val="right"/>
            </w:pPr>
          </w:p>
        </w:tc>
        <w:tc>
          <w:tcPr>
            <w:tcW w:w="0" w:type="auto"/>
          </w:tcPr>
          <w:p w14:paraId="1996217D" w14:textId="77777777" w:rsidR="00000000" w:rsidRPr="00E6657E" w:rsidRDefault="00102B1C" w:rsidP="005D44A5">
            <w:r w:rsidRPr="00E6657E">
              <w:t>mot tidligere foreslått kr 65</w:t>
            </w:r>
            <w:r w:rsidRPr="00E6657E">
              <w:rPr>
                <w:rFonts w:ascii="Cambria" w:hAnsi="Cambria" w:cs="Cambria"/>
              </w:rPr>
              <w:t> </w:t>
            </w:r>
            <w:r w:rsidRPr="00E6657E">
              <w:t>078</w:t>
            </w:r>
            <w:r w:rsidRPr="00E6657E">
              <w:rPr>
                <w:rFonts w:ascii="Cambria" w:hAnsi="Cambria" w:cs="Cambria"/>
              </w:rPr>
              <w:t> </w:t>
            </w:r>
            <w:r w:rsidRPr="00E6657E">
              <w:t>000</w:t>
            </w:r>
          </w:p>
        </w:tc>
        <w:tc>
          <w:tcPr>
            <w:tcW w:w="0" w:type="auto"/>
          </w:tcPr>
          <w:p w14:paraId="2F8F710F" w14:textId="77777777" w:rsidR="00000000" w:rsidRPr="00E6657E" w:rsidRDefault="00102B1C" w:rsidP="00CA4538">
            <w:pPr>
              <w:jc w:val="right"/>
            </w:pPr>
          </w:p>
        </w:tc>
        <w:tc>
          <w:tcPr>
            <w:tcW w:w="0" w:type="auto"/>
          </w:tcPr>
          <w:p w14:paraId="2CF10C37" w14:textId="77777777" w:rsidR="00000000" w:rsidRPr="00E6657E" w:rsidRDefault="00102B1C" w:rsidP="00CA4538">
            <w:pPr>
              <w:jc w:val="right"/>
            </w:pPr>
          </w:p>
        </w:tc>
      </w:tr>
      <w:tr w:rsidR="00000000" w:rsidRPr="00E6657E" w14:paraId="6A3A164F" w14:textId="77777777" w:rsidTr="005D44A5">
        <w:trPr>
          <w:trHeight w:val="380"/>
        </w:trPr>
        <w:tc>
          <w:tcPr>
            <w:tcW w:w="0" w:type="auto"/>
          </w:tcPr>
          <w:p w14:paraId="43EE4D06" w14:textId="77777777" w:rsidR="00000000" w:rsidRPr="00E6657E" w:rsidRDefault="00102B1C" w:rsidP="00CA4538">
            <w:r w:rsidRPr="00E6657E">
              <w:t>1710</w:t>
            </w:r>
          </w:p>
        </w:tc>
        <w:tc>
          <w:tcPr>
            <w:tcW w:w="0" w:type="auto"/>
          </w:tcPr>
          <w:p w14:paraId="280DC47C" w14:textId="77777777" w:rsidR="00000000" w:rsidRPr="00E6657E" w:rsidRDefault="00102B1C" w:rsidP="00CA4538">
            <w:pPr>
              <w:jc w:val="right"/>
            </w:pPr>
          </w:p>
        </w:tc>
        <w:tc>
          <w:tcPr>
            <w:tcW w:w="0" w:type="auto"/>
          </w:tcPr>
          <w:p w14:paraId="333792B4" w14:textId="77777777" w:rsidR="00000000" w:rsidRPr="00E6657E" w:rsidRDefault="00102B1C" w:rsidP="005D44A5">
            <w:r w:rsidRPr="00E6657E">
              <w:t>Forsvarsbygg og nybygg og nyanlegg:</w:t>
            </w:r>
          </w:p>
        </w:tc>
        <w:tc>
          <w:tcPr>
            <w:tcW w:w="0" w:type="auto"/>
          </w:tcPr>
          <w:p w14:paraId="7603CC11" w14:textId="77777777" w:rsidR="00000000" w:rsidRPr="00E6657E" w:rsidRDefault="00102B1C" w:rsidP="00CA4538">
            <w:pPr>
              <w:jc w:val="right"/>
            </w:pPr>
          </w:p>
        </w:tc>
        <w:tc>
          <w:tcPr>
            <w:tcW w:w="0" w:type="auto"/>
          </w:tcPr>
          <w:p w14:paraId="0AB8AFBA" w14:textId="77777777" w:rsidR="00000000" w:rsidRPr="00E6657E" w:rsidRDefault="00102B1C" w:rsidP="00CA4538">
            <w:pPr>
              <w:jc w:val="right"/>
            </w:pPr>
          </w:p>
        </w:tc>
      </w:tr>
      <w:tr w:rsidR="00000000" w:rsidRPr="00E6657E" w14:paraId="27A0DEFC" w14:textId="77777777" w:rsidTr="005D44A5">
        <w:trPr>
          <w:trHeight w:val="380"/>
        </w:trPr>
        <w:tc>
          <w:tcPr>
            <w:tcW w:w="0" w:type="auto"/>
          </w:tcPr>
          <w:p w14:paraId="5176C730" w14:textId="77777777" w:rsidR="00000000" w:rsidRPr="00E6657E" w:rsidRDefault="00102B1C" w:rsidP="00CA4538"/>
        </w:tc>
        <w:tc>
          <w:tcPr>
            <w:tcW w:w="0" w:type="auto"/>
          </w:tcPr>
          <w:p w14:paraId="54C46B41" w14:textId="77777777" w:rsidR="00000000" w:rsidRPr="00E6657E" w:rsidRDefault="00102B1C" w:rsidP="00CA4538">
            <w:pPr>
              <w:jc w:val="right"/>
            </w:pPr>
            <w:r w:rsidRPr="00E6657E">
              <w:t>1</w:t>
            </w:r>
          </w:p>
        </w:tc>
        <w:tc>
          <w:tcPr>
            <w:tcW w:w="0" w:type="auto"/>
          </w:tcPr>
          <w:p w14:paraId="0E538F42" w14:textId="77777777" w:rsidR="00000000" w:rsidRPr="00E6657E" w:rsidRDefault="00102B1C" w:rsidP="005D44A5">
            <w:r w:rsidRPr="00E6657E">
              <w:t>Driftsutgifter,</w:t>
            </w:r>
            <w:r w:rsidRPr="00E6657E">
              <w:rPr>
                <w:rStyle w:val="kursiv"/>
              </w:rPr>
              <w:t xml:space="preserve"> kan overføres</w:t>
            </w:r>
          </w:p>
        </w:tc>
        <w:tc>
          <w:tcPr>
            <w:tcW w:w="0" w:type="auto"/>
          </w:tcPr>
          <w:p w14:paraId="36AB8702" w14:textId="77777777" w:rsidR="00000000" w:rsidRPr="00E6657E" w:rsidRDefault="00102B1C" w:rsidP="00CA4538">
            <w:pPr>
              <w:jc w:val="right"/>
            </w:pPr>
          </w:p>
        </w:tc>
        <w:tc>
          <w:tcPr>
            <w:tcW w:w="0" w:type="auto"/>
          </w:tcPr>
          <w:p w14:paraId="6D671BC2" w14:textId="77777777" w:rsidR="00000000" w:rsidRPr="00E6657E" w:rsidRDefault="00102B1C" w:rsidP="00CA4538">
            <w:pPr>
              <w:jc w:val="right"/>
            </w:pPr>
            <w:r w:rsidRPr="00E6657E">
              <w:t>5</w:t>
            </w:r>
            <w:r w:rsidRPr="00E6657E">
              <w:rPr>
                <w:rFonts w:ascii="Cambria" w:hAnsi="Cambria" w:cs="Cambria"/>
              </w:rPr>
              <w:t> </w:t>
            </w:r>
            <w:r w:rsidRPr="00E6657E">
              <w:t>173</w:t>
            </w:r>
            <w:r w:rsidRPr="00E6657E">
              <w:rPr>
                <w:rFonts w:ascii="Cambria" w:hAnsi="Cambria" w:cs="Cambria"/>
              </w:rPr>
              <w:t> </w:t>
            </w:r>
            <w:r w:rsidRPr="00E6657E">
              <w:t>669</w:t>
            </w:r>
            <w:r w:rsidRPr="00E6657E">
              <w:rPr>
                <w:rFonts w:ascii="Cambria" w:hAnsi="Cambria" w:cs="Cambria"/>
              </w:rPr>
              <w:t> </w:t>
            </w:r>
            <w:r w:rsidRPr="00E6657E">
              <w:t>000</w:t>
            </w:r>
          </w:p>
        </w:tc>
      </w:tr>
      <w:tr w:rsidR="00000000" w:rsidRPr="00E6657E" w14:paraId="1110F959" w14:textId="77777777" w:rsidTr="005D44A5">
        <w:trPr>
          <w:trHeight w:val="380"/>
        </w:trPr>
        <w:tc>
          <w:tcPr>
            <w:tcW w:w="0" w:type="auto"/>
          </w:tcPr>
          <w:p w14:paraId="6197269D" w14:textId="77777777" w:rsidR="00000000" w:rsidRPr="00E6657E" w:rsidRDefault="00102B1C" w:rsidP="00CA4538"/>
        </w:tc>
        <w:tc>
          <w:tcPr>
            <w:tcW w:w="0" w:type="auto"/>
          </w:tcPr>
          <w:p w14:paraId="7EB1304B" w14:textId="77777777" w:rsidR="00000000" w:rsidRPr="00E6657E" w:rsidRDefault="00102B1C" w:rsidP="00CA4538">
            <w:pPr>
              <w:jc w:val="right"/>
            </w:pPr>
          </w:p>
        </w:tc>
        <w:tc>
          <w:tcPr>
            <w:tcW w:w="0" w:type="auto"/>
          </w:tcPr>
          <w:p w14:paraId="6E96B696" w14:textId="77777777" w:rsidR="00000000" w:rsidRPr="00E6657E" w:rsidRDefault="00102B1C" w:rsidP="005D44A5">
            <w:r w:rsidRPr="00E6657E">
              <w:t>mot tidligere foreslått kr 5</w:t>
            </w:r>
            <w:r w:rsidRPr="00E6657E">
              <w:rPr>
                <w:rFonts w:ascii="Cambria" w:hAnsi="Cambria" w:cs="Cambria"/>
              </w:rPr>
              <w:t> </w:t>
            </w:r>
            <w:r w:rsidRPr="00E6657E">
              <w:t>123</w:t>
            </w:r>
            <w:r w:rsidRPr="00E6657E">
              <w:rPr>
                <w:rFonts w:ascii="Cambria" w:hAnsi="Cambria" w:cs="Cambria"/>
              </w:rPr>
              <w:t> </w:t>
            </w:r>
            <w:r w:rsidRPr="00E6657E">
              <w:t>669</w:t>
            </w:r>
            <w:r w:rsidRPr="00E6657E">
              <w:rPr>
                <w:rFonts w:ascii="Cambria" w:hAnsi="Cambria" w:cs="Cambria"/>
              </w:rPr>
              <w:t> </w:t>
            </w:r>
            <w:r w:rsidRPr="00E6657E">
              <w:t>000</w:t>
            </w:r>
          </w:p>
        </w:tc>
        <w:tc>
          <w:tcPr>
            <w:tcW w:w="0" w:type="auto"/>
          </w:tcPr>
          <w:p w14:paraId="26E796C0" w14:textId="77777777" w:rsidR="00000000" w:rsidRPr="00E6657E" w:rsidRDefault="00102B1C" w:rsidP="00CA4538">
            <w:pPr>
              <w:jc w:val="right"/>
            </w:pPr>
          </w:p>
        </w:tc>
        <w:tc>
          <w:tcPr>
            <w:tcW w:w="0" w:type="auto"/>
          </w:tcPr>
          <w:p w14:paraId="1D8EF9C7" w14:textId="77777777" w:rsidR="00000000" w:rsidRPr="00E6657E" w:rsidRDefault="00102B1C" w:rsidP="00CA4538">
            <w:pPr>
              <w:jc w:val="right"/>
            </w:pPr>
          </w:p>
        </w:tc>
      </w:tr>
      <w:tr w:rsidR="00000000" w:rsidRPr="00E6657E" w14:paraId="440A528D" w14:textId="77777777" w:rsidTr="005D44A5">
        <w:trPr>
          <w:trHeight w:val="380"/>
        </w:trPr>
        <w:tc>
          <w:tcPr>
            <w:tcW w:w="0" w:type="auto"/>
          </w:tcPr>
          <w:p w14:paraId="533A8BB2" w14:textId="77777777" w:rsidR="00000000" w:rsidRPr="00E6657E" w:rsidRDefault="00102B1C" w:rsidP="00CA4538">
            <w:r w:rsidRPr="00E6657E">
              <w:t>1716</w:t>
            </w:r>
          </w:p>
        </w:tc>
        <w:tc>
          <w:tcPr>
            <w:tcW w:w="0" w:type="auto"/>
          </w:tcPr>
          <w:p w14:paraId="080E06A1" w14:textId="77777777" w:rsidR="00000000" w:rsidRPr="00E6657E" w:rsidRDefault="00102B1C" w:rsidP="00CA4538">
            <w:pPr>
              <w:jc w:val="right"/>
            </w:pPr>
          </w:p>
        </w:tc>
        <w:tc>
          <w:tcPr>
            <w:tcW w:w="0" w:type="auto"/>
          </w:tcPr>
          <w:p w14:paraId="1D211599" w14:textId="77777777" w:rsidR="00000000" w:rsidRPr="00E6657E" w:rsidRDefault="00102B1C" w:rsidP="005D44A5">
            <w:r w:rsidRPr="00E6657E">
              <w:t>Forsvarets forskningsinstitutt:</w:t>
            </w:r>
          </w:p>
        </w:tc>
        <w:tc>
          <w:tcPr>
            <w:tcW w:w="0" w:type="auto"/>
          </w:tcPr>
          <w:p w14:paraId="19465086" w14:textId="77777777" w:rsidR="00000000" w:rsidRPr="00E6657E" w:rsidRDefault="00102B1C" w:rsidP="00CA4538">
            <w:pPr>
              <w:jc w:val="right"/>
            </w:pPr>
          </w:p>
        </w:tc>
        <w:tc>
          <w:tcPr>
            <w:tcW w:w="0" w:type="auto"/>
          </w:tcPr>
          <w:p w14:paraId="398BD229" w14:textId="77777777" w:rsidR="00000000" w:rsidRPr="00E6657E" w:rsidRDefault="00102B1C" w:rsidP="00CA4538">
            <w:pPr>
              <w:jc w:val="right"/>
            </w:pPr>
          </w:p>
        </w:tc>
      </w:tr>
      <w:tr w:rsidR="00000000" w:rsidRPr="00E6657E" w14:paraId="413736D7" w14:textId="77777777" w:rsidTr="005D44A5">
        <w:trPr>
          <w:trHeight w:val="380"/>
        </w:trPr>
        <w:tc>
          <w:tcPr>
            <w:tcW w:w="0" w:type="auto"/>
          </w:tcPr>
          <w:p w14:paraId="5B0DB507" w14:textId="77777777" w:rsidR="00000000" w:rsidRPr="00E6657E" w:rsidRDefault="00102B1C" w:rsidP="00CA4538"/>
        </w:tc>
        <w:tc>
          <w:tcPr>
            <w:tcW w:w="0" w:type="auto"/>
          </w:tcPr>
          <w:p w14:paraId="37E6A429" w14:textId="77777777" w:rsidR="00000000" w:rsidRPr="00E6657E" w:rsidRDefault="00102B1C" w:rsidP="00CA4538">
            <w:pPr>
              <w:jc w:val="right"/>
            </w:pPr>
            <w:r w:rsidRPr="00E6657E">
              <w:t>51</w:t>
            </w:r>
          </w:p>
        </w:tc>
        <w:tc>
          <w:tcPr>
            <w:tcW w:w="0" w:type="auto"/>
          </w:tcPr>
          <w:p w14:paraId="263491D6" w14:textId="77777777" w:rsidR="00000000" w:rsidRPr="00E6657E" w:rsidRDefault="00102B1C" w:rsidP="005D44A5">
            <w:r w:rsidRPr="00E6657E">
              <w:t>Tilskudd til Forsvarets forskningsinstitutt</w:t>
            </w:r>
          </w:p>
        </w:tc>
        <w:tc>
          <w:tcPr>
            <w:tcW w:w="0" w:type="auto"/>
          </w:tcPr>
          <w:p w14:paraId="49CB8985" w14:textId="77777777" w:rsidR="00000000" w:rsidRPr="00E6657E" w:rsidRDefault="00102B1C" w:rsidP="00CA4538">
            <w:pPr>
              <w:jc w:val="right"/>
            </w:pPr>
          </w:p>
        </w:tc>
        <w:tc>
          <w:tcPr>
            <w:tcW w:w="0" w:type="auto"/>
          </w:tcPr>
          <w:p w14:paraId="206797CC" w14:textId="77777777" w:rsidR="00000000" w:rsidRPr="00E6657E" w:rsidRDefault="00102B1C" w:rsidP="00CA4538">
            <w:pPr>
              <w:jc w:val="right"/>
            </w:pPr>
            <w:r w:rsidRPr="00E6657E">
              <w:t>250</w:t>
            </w:r>
            <w:r w:rsidRPr="00E6657E">
              <w:rPr>
                <w:rFonts w:ascii="Cambria" w:hAnsi="Cambria" w:cs="Cambria"/>
              </w:rPr>
              <w:t> </w:t>
            </w:r>
            <w:r w:rsidRPr="00E6657E">
              <w:t>380</w:t>
            </w:r>
            <w:r w:rsidRPr="00E6657E">
              <w:rPr>
                <w:rFonts w:ascii="Cambria" w:hAnsi="Cambria" w:cs="Cambria"/>
              </w:rPr>
              <w:t> </w:t>
            </w:r>
            <w:r w:rsidRPr="00E6657E">
              <w:t>000</w:t>
            </w:r>
          </w:p>
        </w:tc>
      </w:tr>
      <w:tr w:rsidR="00000000" w:rsidRPr="00E6657E" w14:paraId="0A8F0F11" w14:textId="77777777" w:rsidTr="005D44A5">
        <w:trPr>
          <w:trHeight w:val="380"/>
        </w:trPr>
        <w:tc>
          <w:tcPr>
            <w:tcW w:w="0" w:type="auto"/>
          </w:tcPr>
          <w:p w14:paraId="7E3FA5C0" w14:textId="77777777" w:rsidR="00000000" w:rsidRPr="00E6657E" w:rsidRDefault="00102B1C" w:rsidP="00CA4538"/>
        </w:tc>
        <w:tc>
          <w:tcPr>
            <w:tcW w:w="0" w:type="auto"/>
          </w:tcPr>
          <w:p w14:paraId="6AC6BA2C" w14:textId="77777777" w:rsidR="00000000" w:rsidRPr="00E6657E" w:rsidRDefault="00102B1C" w:rsidP="00CA4538">
            <w:pPr>
              <w:jc w:val="right"/>
            </w:pPr>
          </w:p>
        </w:tc>
        <w:tc>
          <w:tcPr>
            <w:tcW w:w="0" w:type="auto"/>
          </w:tcPr>
          <w:p w14:paraId="64E11AE6" w14:textId="77777777" w:rsidR="00000000" w:rsidRPr="00E6657E" w:rsidRDefault="00102B1C" w:rsidP="005D44A5">
            <w:r w:rsidRPr="00E6657E">
              <w:t>mot tidligere foreslått kr 249</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2AD1DF92" w14:textId="77777777" w:rsidR="00000000" w:rsidRPr="00E6657E" w:rsidRDefault="00102B1C" w:rsidP="00CA4538">
            <w:pPr>
              <w:jc w:val="right"/>
            </w:pPr>
          </w:p>
        </w:tc>
        <w:tc>
          <w:tcPr>
            <w:tcW w:w="0" w:type="auto"/>
          </w:tcPr>
          <w:p w14:paraId="507A9ABC" w14:textId="77777777" w:rsidR="00000000" w:rsidRPr="00E6657E" w:rsidRDefault="00102B1C" w:rsidP="00CA4538">
            <w:pPr>
              <w:jc w:val="right"/>
            </w:pPr>
          </w:p>
        </w:tc>
      </w:tr>
      <w:tr w:rsidR="00000000" w:rsidRPr="00E6657E" w14:paraId="4A6262ED" w14:textId="77777777" w:rsidTr="005D44A5">
        <w:trPr>
          <w:trHeight w:val="380"/>
        </w:trPr>
        <w:tc>
          <w:tcPr>
            <w:tcW w:w="0" w:type="auto"/>
          </w:tcPr>
          <w:p w14:paraId="2D41C0D0" w14:textId="77777777" w:rsidR="00000000" w:rsidRPr="00E6657E" w:rsidRDefault="00102B1C" w:rsidP="00CA4538">
            <w:r w:rsidRPr="00E6657E">
              <w:t>1720</w:t>
            </w:r>
          </w:p>
        </w:tc>
        <w:tc>
          <w:tcPr>
            <w:tcW w:w="0" w:type="auto"/>
          </w:tcPr>
          <w:p w14:paraId="4E8EC9E6" w14:textId="77777777" w:rsidR="00000000" w:rsidRPr="00E6657E" w:rsidRDefault="00102B1C" w:rsidP="00CA4538">
            <w:pPr>
              <w:jc w:val="right"/>
            </w:pPr>
          </w:p>
        </w:tc>
        <w:tc>
          <w:tcPr>
            <w:tcW w:w="0" w:type="auto"/>
          </w:tcPr>
          <w:p w14:paraId="56E44A54" w14:textId="77777777" w:rsidR="00000000" w:rsidRPr="00E6657E" w:rsidRDefault="00102B1C" w:rsidP="005D44A5">
            <w:r w:rsidRPr="00E6657E">
              <w:t>Forsvaret:</w:t>
            </w:r>
          </w:p>
        </w:tc>
        <w:tc>
          <w:tcPr>
            <w:tcW w:w="0" w:type="auto"/>
          </w:tcPr>
          <w:p w14:paraId="0F046730" w14:textId="77777777" w:rsidR="00000000" w:rsidRPr="00E6657E" w:rsidRDefault="00102B1C" w:rsidP="00CA4538">
            <w:pPr>
              <w:jc w:val="right"/>
            </w:pPr>
          </w:p>
        </w:tc>
        <w:tc>
          <w:tcPr>
            <w:tcW w:w="0" w:type="auto"/>
          </w:tcPr>
          <w:p w14:paraId="36F75AC7" w14:textId="77777777" w:rsidR="00000000" w:rsidRPr="00E6657E" w:rsidRDefault="00102B1C" w:rsidP="00CA4538">
            <w:pPr>
              <w:jc w:val="right"/>
            </w:pPr>
          </w:p>
        </w:tc>
      </w:tr>
      <w:tr w:rsidR="00000000" w:rsidRPr="00E6657E" w14:paraId="20C3E374" w14:textId="77777777" w:rsidTr="005D44A5">
        <w:trPr>
          <w:trHeight w:val="380"/>
        </w:trPr>
        <w:tc>
          <w:tcPr>
            <w:tcW w:w="0" w:type="auto"/>
          </w:tcPr>
          <w:p w14:paraId="3B7A07BF" w14:textId="77777777" w:rsidR="00000000" w:rsidRPr="00E6657E" w:rsidRDefault="00102B1C" w:rsidP="00CA4538"/>
        </w:tc>
        <w:tc>
          <w:tcPr>
            <w:tcW w:w="0" w:type="auto"/>
          </w:tcPr>
          <w:p w14:paraId="53880892" w14:textId="77777777" w:rsidR="00000000" w:rsidRPr="00E6657E" w:rsidRDefault="00102B1C" w:rsidP="00CA4538">
            <w:pPr>
              <w:jc w:val="right"/>
            </w:pPr>
            <w:r w:rsidRPr="00E6657E">
              <w:t>1</w:t>
            </w:r>
          </w:p>
        </w:tc>
        <w:tc>
          <w:tcPr>
            <w:tcW w:w="0" w:type="auto"/>
          </w:tcPr>
          <w:p w14:paraId="24BDAF3E" w14:textId="77777777" w:rsidR="00000000" w:rsidRPr="00E6657E" w:rsidRDefault="00102B1C" w:rsidP="005D44A5">
            <w:r w:rsidRPr="00E6657E">
              <w:t>Driftsutgifter</w:t>
            </w:r>
          </w:p>
        </w:tc>
        <w:tc>
          <w:tcPr>
            <w:tcW w:w="0" w:type="auto"/>
          </w:tcPr>
          <w:p w14:paraId="1BF8AE13" w14:textId="77777777" w:rsidR="00000000" w:rsidRPr="00E6657E" w:rsidRDefault="00102B1C" w:rsidP="00CA4538">
            <w:pPr>
              <w:jc w:val="right"/>
            </w:pPr>
          </w:p>
        </w:tc>
        <w:tc>
          <w:tcPr>
            <w:tcW w:w="0" w:type="auto"/>
          </w:tcPr>
          <w:p w14:paraId="2E3ACC7F" w14:textId="77777777" w:rsidR="00000000" w:rsidRPr="00E6657E" w:rsidRDefault="00102B1C" w:rsidP="00CA4538">
            <w:pPr>
              <w:jc w:val="right"/>
            </w:pPr>
            <w:r w:rsidRPr="00E6657E">
              <w:t>32</w:t>
            </w:r>
            <w:r w:rsidRPr="00E6657E">
              <w:rPr>
                <w:rFonts w:ascii="Cambria" w:hAnsi="Cambria" w:cs="Cambria"/>
              </w:rPr>
              <w:t> </w:t>
            </w:r>
            <w:r w:rsidRPr="00E6657E">
              <w:t>158</w:t>
            </w:r>
            <w:r w:rsidRPr="00E6657E">
              <w:rPr>
                <w:rFonts w:ascii="Cambria" w:hAnsi="Cambria" w:cs="Cambria"/>
              </w:rPr>
              <w:t> </w:t>
            </w:r>
            <w:r w:rsidRPr="00E6657E">
              <w:t>641</w:t>
            </w:r>
            <w:r w:rsidRPr="00E6657E">
              <w:rPr>
                <w:rFonts w:ascii="Cambria" w:hAnsi="Cambria" w:cs="Cambria"/>
              </w:rPr>
              <w:t> </w:t>
            </w:r>
            <w:r w:rsidRPr="00E6657E">
              <w:t>000</w:t>
            </w:r>
          </w:p>
        </w:tc>
      </w:tr>
      <w:tr w:rsidR="00000000" w:rsidRPr="00E6657E" w14:paraId="15823EFC" w14:textId="77777777" w:rsidTr="005D44A5">
        <w:trPr>
          <w:trHeight w:val="380"/>
        </w:trPr>
        <w:tc>
          <w:tcPr>
            <w:tcW w:w="0" w:type="auto"/>
          </w:tcPr>
          <w:p w14:paraId="15F99F47" w14:textId="77777777" w:rsidR="00000000" w:rsidRPr="00E6657E" w:rsidRDefault="00102B1C" w:rsidP="00CA4538"/>
        </w:tc>
        <w:tc>
          <w:tcPr>
            <w:tcW w:w="0" w:type="auto"/>
          </w:tcPr>
          <w:p w14:paraId="24601ADF" w14:textId="77777777" w:rsidR="00000000" w:rsidRPr="00E6657E" w:rsidRDefault="00102B1C" w:rsidP="00CA4538">
            <w:pPr>
              <w:jc w:val="right"/>
            </w:pPr>
          </w:p>
        </w:tc>
        <w:tc>
          <w:tcPr>
            <w:tcW w:w="0" w:type="auto"/>
          </w:tcPr>
          <w:p w14:paraId="15F399B5" w14:textId="77777777" w:rsidR="00000000" w:rsidRPr="00E6657E" w:rsidRDefault="00102B1C" w:rsidP="005D44A5">
            <w:r w:rsidRPr="00E6657E">
              <w:t>mot tidligere foreslått kr 32</w:t>
            </w:r>
            <w:r w:rsidRPr="00E6657E">
              <w:rPr>
                <w:rFonts w:ascii="Cambria" w:hAnsi="Cambria" w:cs="Cambria"/>
              </w:rPr>
              <w:t> </w:t>
            </w:r>
            <w:r w:rsidRPr="00E6657E">
              <w:t>164</w:t>
            </w:r>
            <w:r w:rsidRPr="00E6657E">
              <w:rPr>
                <w:rFonts w:ascii="Cambria" w:hAnsi="Cambria" w:cs="Cambria"/>
              </w:rPr>
              <w:t> </w:t>
            </w:r>
            <w:r w:rsidRPr="00E6657E">
              <w:t>721</w:t>
            </w:r>
            <w:r w:rsidRPr="00E6657E">
              <w:rPr>
                <w:rFonts w:ascii="Cambria" w:hAnsi="Cambria" w:cs="Cambria"/>
              </w:rPr>
              <w:t> </w:t>
            </w:r>
            <w:r w:rsidRPr="00E6657E">
              <w:t>000</w:t>
            </w:r>
          </w:p>
        </w:tc>
        <w:tc>
          <w:tcPr>
            <w:tcW w:w="0" w:type="auto"/>
          </w:tcPr>
          <w:p w14:paraId="3D5C6D2D" w14:textId="77777777" w:rsidR="00000000" w:rsidRPr="00E6657E" w:rsidRDefault="00102B1C" w:rsidP="00CA4538">
            <w:pPr>
              <w:jc w:val="right"/>
            </w:pPr>
          </w:p>
        </w:tc>
        <w:tc>
          <w:tcPr>
            <w:tcW w:w="0" w:type="auto"/>
          </w:tcPr>
          <w:p w14:paraId="1DD52893" w14:textId="77777777" w:rsidR="00000000" w:rsidRPr="00E6657E" w:rsidRDefault="00102B1C" w:rsidP="00CA4538">
            <w:pPr>
              <w:jc w:val="right"/>
            </w:pPr>
          </w:p>
        </w:tc>
      </w:tr>
      <w:tr w:rsidR="00000000" w:rsidRPr="00E6657E" w14:paraId="26905830" w14:textId="77777777" w:rsidTr="005D44A5">
        <w:trPr>
          <w:trHeight w:val="640"/>
        </w:trPr>
        <w:tc>
          <w:tcPr>
            <w:tcW w:w="0" w:type="auto"/>
          </w:tcPr>
          <w:p w14:paraId="40B70A23" w14:textId="77777777" w:rsidR="00000000" w:rsidRPr="00E6657E" w:rsidRDefault="00102B1C" w:rsidP="00CA4538">
            <w:r w:rsidRPr="00E6657E">
              <w:t>1760</w:t>
            </w:r>
          </w:p>
        </w:tc>
        <w:tc>
          <w:tcPr>
            <w:tcW w:w="0" w:type="auto"/>
          </w:tcPr>
          <w:p w14:paraId="490CAA38" w14:textId="77777777" w:rsidR="00000000" w:rsidRPr="00E6657E" w:rsidRDefault="00102B1C" w:rsidP="00CA4538">
            <w:pPr>
              <w:jc w:val="right"/>
            </w:pPr>
          </w:p>
        </w:tc>
        <w:tc>
          <w:tcPr>
            <w:tcW w:w="0" w:type="auto"/>
          </w:tcPr>
          <w:p w14:paraId="05EB0774" w14:textId="77777777" w:rsidR="00000000" w:rsidRPr="00E6657E" w:rsidRDefault="00102B1C" w:rsidP="005D44A5">
            <w:r w:rsidRPr="00E6657E">
              <w:t xml:space="preserve">Forsvarsmateriell og større anskaffelser </w:t>
            </w:r>
            <w:r w:rsidRPr="00E6657E">
              <w:br/>
              <w:t>og vedlikehold:</w:t>
            </w:r>
          </w:p>
        </w:tc>
        <w:tc>
          <w:tcPr>
            <w:tcW w:w="0" w:type="auto"/>
          </w:tcPr>
          <w:p w14:paraId="2489B034" w14:textId="77777777" w:rsidR="00000000" w:rsidRPr="00E6657E" w:rsidRDefault="00102B1C" w:rsidP="00CA4538">
            <w:pPr>
              <w:jc w:val="right"/>
            </w:pPr>
          </w:p>
        </w:tc>
        <w:tc>
          <w:tcPr>
            <w:tcW w:w="0" w:type="auto"/>
          </w:tcPr>
          <w:p w14:paraId="5139842B" w14:textId="77777777" w:rsidR="00000000" w:rsidRPr="00E6657E" w:rsidRDefault="00102B1C" w:rsidP="00CA4538">
            <w:pPr>
              <w:jc w:val="right"/>
            </w:pPr>
          </w:p>
        </w:tc>
      </w:tr>
      <w:tr w:rsidR="00000000" w:rsidRPr="00E6657E" w14:paraId="4C86CDBD" w14:textId="77777777" w:rsidTr="005D44A5">
        <w:trPr>
          <w:trHeight w:val="380"/>
        </w:trPr>
        <w:tc>
          <w:tcPr>
            <w:tcW w:w="0" w:type="auto"/>
          </w:tcPr>
          <w:p w14:paraId="0A93F8DD" w14:textId="77777777" w:rsidR="00000000" w:rsidRPr="00E6657E" w:rsidRDefault="00102B1C" w:rsidP="00CA4538"/>
        </w:tc>
        <w:tc>
          <w:tcPr>
            <w:tcW w:w="0" w:type="auto"/>
          </w:tcPr>
          <w:p w14:paraId="69BEFE70" w14:textId="77777777" w:rsidR="00000000" w:rsidRPr="00E6657E" w:rsidRDefault="00102B1C" w:rsidP="00CA4538">
            <w:pPr>
              <w:jc w:val="right"/>
            </w:pPr>
            <w:r w:rsidRPr="00E6657E">
              <w:t>1</w:t>
            </w:r>
          </w:p>
        </w:tc>
        <w:tc>
          <w:tcPr>
            <w:tcW w:w="0" w:type="auto"/>
          </w:tcPr>
          <w:p w14:paraId="5F340BD1" w14:textId="77777777" w:rsidR="00000000" w:rsidRPr="00E6657E" w:rsidRDefault="00102B1C" w:rsidP="005D44A5">
            <w:r w:rsidRPr="00E6657E">
              <w:t>Driftsutgifter,</w:t>
            </w:r>
            <w:r w:rsidRPr="00E6657E">
              <w:rPr>
                <w:rStyle w:val="kursiv"/>
              </w:rPr>
              <w:t xml:space="preserve"> kan nyttes under kap. 1760, post 45</w:t>
            </w:r>
          </w:p>
        </w:tc>
        <w:tc>
          <w:tcPr>
            <w:tcW w:w="0" w:type="auto"/>
          </w:tcPr>
          <w:p w14:paraId="6AB637CD" w14:textId="77777777" w:rsidR="00000000" w:rsidRPr="00E6657E" w:rsidRDefault="00102B1C" w:rsidP="00CA4538">
            <w:pPr>
              <w:jc w:val="right"/>
            </w:pPr>
          </w:p>
        </w:tc>
        <w:tc>
          <w:tcPr>
            <w:tcW w:w="0" w:type="auto"/>
          </w:tcPr>
          <w:p w14:paraId="6B879C5F" w14:textId="77777777" w:rsidR="00000000" w:rsidRPr="00E6657E" w:rsidRDefault="00102B1C" w:rsidP="00CA4538">
            <w:pPr>
              <w:jc w:val="right"/>
            </w:pPr>
            <w:r w:rsidRPr="00E6657E">
              <w:t>1</w:t>
            </w:r>
            <w:r w:rsidRPr="00E6657E">
              <w:rPr>
                <w:rFonts w:ascii="Cambria" w:hAnsi="Cambria" w:cs="Cambria"/>
              </w:rPr>
              <w:t> </w:t>
            </w:r>
            <w:r w:rsidRPr="00E6657E">
              <w:t>954</w:t>
            </w:r>
            <w:r w:rsidRPr="00E6657E">
              <w:rPr>
                <w:rFonts w:ascii="Cambria" w:hAnsi="Cambria" w:cs="Cambria"/>
              </w:rPr>
              <w:t> </w:t>
            </w:r>
            <w:r w:rsidRPr="00E6657E">
              <w:t>615</w:t>
            </w:r>
            <w:r w:rsidRPr="00E6657E">
              <w:rPr>
                <w:rFonts w:ascii="Cambria" w:hAnsi="Cambria" w:cs="Cambria"/>
              </w:rPr>
              <w:t> </w:t>
            </w:r>
            <w:r w:rsidRPr="00E6657E">
              <w:t>000</w:t>
            </w:r>
          </w:p>
        </w:tc>
      </w:tr>
      <w:tr w:rsidR="00000000" w:rsidRPr="00E6657E" w14:paraId="305F7D6B" w14:textId="77777777" w:rsidTr="005D44A5">
        <w:trPr>
          <w:trHeight w:val="380"/>
        </w:trPr>
        <w:tc>
          <w:tcPr>
            <w:tcW w:w="0" w:type="auto"/>
          </w:tcPr>
          <w:p w14:paraId="6A8FB4C8" w14:textId="77777777" w:rsidR="00000000" w:rsidRPr="00E6657E" w:rsidRDefault="00102B1C" w:rsidP="00CA4538"/>
        </w:tc>
        <w:tc>
          <w:tcPr>
            <w:tcW w:w="0" w:type="auto"/>
          </w:tcPr>
          <w:p w14:paraId="261756CB" w14:textId="77777777" w:rsidR="00000000" w:rsidRPr="00E6657E" w:rsidRDefault="00102B1C" w:rsidP="00CA4538">
            <w:pPr>
              <w:jc w:val="right"/>
            </w:pPr>
          </w:p>
        </w:tc>
        <w:tc>
          <w:tcPr>
            <w:tcW w:w="0" w:type="auto"/>
          </w:tcPr>
          <w:p w14:paraId="68696011" w14:textId="77777777" w:rsidR="00000000" w:rsidRPr="00E6657E" w:rsidRDefault="00102B1C" w:rsidP="005D44A5">
            <w:r w:rsidRPr="00E6657E">
              <w:t>mot tidligere foreslått kr 1</w:t>
            </w:r>
            <w:r w:rsidRPr="00E6657E">
              <w:rPr>
                <w:rFonts w:ascii="Cambria" w:hAnsi="Cambria" w:cs="Cambria"/>
              </w:rPr>
              <w:t> </w:t>
            </w:r>
            <w:r w:rsidRPr="00E6657E">
              <w:t>955</w:t>
            </w:r>
            <w:r w:rsidRPr="00E6657E">
              <w:rPr>
                <w:rFonts w:ascii="Cambria" w:hAnsi="Cambria" w:cs="Cambria"/>
              </w:rPr>
              <w:t> </w:t>
            </w:r>
            <w:r w:rsidRPr="00E6657E">
              <w:t>815</w:t>
            </w:r>
            <w:r w:rsidRPr="00E6657E">
              <w:rPr>
                <w:rFonts w:ascii="Cambria" w:hAnsi="Cambria" w:cs="Cambria"/>
              </w:rPr>
              <w:t> </w:t>
            </w:r>
            <w:r w:rsidRPr="00E6657E">
              <w:t>000</w:t>
            </w:r>
          </w:p>
        </w:tc>
        <w:tc>
          <w:tcPr>
            <w:tcW w:w="0" w:type="auto"/>
          </w:tcPr>
          <w:p w14:paraId="2D976077" w14:textId="77777777" w:rsidR="00000000" w:rsidRPr="00E6657E" w:rsidRDefault="00102B1C" w:rsidP="00CA4538">
            <w:pPr>
              <w:jc w:val="right"/>
            </w:pPr>
          </w:p>
        </w:tc>
        <w:tc>
          <w:tcPr>
            <w:tcW w:w="0" w:type="auto"/>
          </w:tcPr>
          <w:p w14:paraId="235C8B7A" w14:textId="77777777" w:rsidR="00000000" w:rsidRPr="00E6657E" w:rsidRDefault="00102B1C" w:rsidP="00CA4538">
            <w:pPr>
              <w:jc w:val="right"/>
            </w:pPr>
          </w:p>
        </w:tc>
      </w:tr>
      <w:tr w:rsidR="00000000" w:rsidRPr="00E6657E" w14:paraId="17047578" w14:textId="77777777" w:rsidTr="005D44A5">
        <w:trPr>
          <w:trHeight w:val="380"/>
        </w:trPr>
        <w:tc>
          <w:tcPr>
            <w:tcW w:w="0" w:type="auto"/>
          </w:tcPr>
          <w:p w14:paraId="5A5B5141" w14:textId="77777777" w:rsidR="00000000" w:rsidRPr="00E6657E" w:rsidRDefault="00102B1C" w:rsidP="00CA4538">
            <w:r w:rsidRPr="00E6657E">
              <w:t>1800</w:t>
            </w:r>
          </w:p>
        </w:tc>
        <w:tc>
          <w:tcPr>
            <w:tcW w:w="0" w:type="auto"/>
          </w:tcPr>
          <w:p w14:paraId="7C490D37" w14:textId="77777777" w:rsidR="00000000" w:rsidRPr="00E6657E" w:rsidRDefault="00102B1C" w:rsidP="00CA4538">
            <w:pPr>
              <w:jc w:val="right"/>
            </w:pPr>
          </w:p>
        </w:tc>
        <w:tc>
          <w:tcPr>
            <w:tcW w:w="0" w:type="auto"/>
          </w:tcPr>
          <w:p w14:paraId="198CF8AF" w14:textId="77777777" w:rsidR="00000000" w:rsidRPr="00E6657E" w:rsidRDefault="00102B1C" w:rsidP="005D44A5">
            <w:r w:rsidRPr="00E6657E">
              <w:t>Olje- og energidepartementet:</w:t>
            </w:r>
          </w:p>
        </w:tc>
        <w:tc>
          <w:tcPr>
            <w:tcW w:w="0" w:type="auto"/>
          </w:tcPr>
          <w:p w14:paraId="502D153C" w14:textId="77777777" w:rsidR="00000000" w:rsidRPr="00E6657E" w:rsidRDefault="00102B1C" w:rsidP="00CA4538">
            <w:pPr>
              <w:jc w:val="right"/>
            </w:pPr>
          </w:p>
        </w:tc>
        <w:tc>
          <w:tcPr>
            <w:tcW w:w="0" w:type="auto"/>
          </w:tcPr>
          <w:p w14:paraId="6C947975" w14:textId="77777777" w:rsidR="00000000" w:rsidRPr="00E6657E" w:rsidRDefault="00102B1C" w:rsidP="00CA4538">
            <w:pPr>
              <w:jc w:val="right"/>
            </w:pPr>
          </w:p>
        </w:tc>
      </w:tr>
      <w:tr w:rsidR="00000000" w:rsidRPr="00E6657E" w14:paraId="01EB10EB" w14:textId="77777777" w:rsidTr="005D44A5">
        <w:trPr>
          <w:trHeight w:val="380"/>
        </w:trPr>
        <w:tc>
          <w:tcPr>
            <w:tcW w:w="0" w:type="auto"/>
          </w:tcPr>
          <w:p w14:paraId="211B28BB" w14:textId="77777777" w:rsidR="00000000" w:rsidRPr="00E6657E" w:rsidRDefault="00102B1C" w:rsidP="00CA4538"/>
        </w:tc>
        <w:tc>
          <w:tcPr>
            <w:tcW w:w="0" w:type="auto"/>
          </w:tcPr>
          <w:p w14:paraId="29F640E3" w14:textId="77777777" w:rsidR="00000000" w:rsidRPr="00E6657E" w:rsidRDefault="00102B1C" w:rsidP="00CA4538">
            <w:pPr>
              <w:jc w:val="right"/>
            </w:pPr>
            <w:r w:rsidRPr="00E6657E">
              <w:t>1</w:t>
            </w:r>
          </w:p>
        </w:tc>
        <w:tc>
          <w:tcPr>
            <w:tcW w:w="0" w:type="auto"/>
          </w:tcPr>
          <w:p w14:paraId="67240BB8" w14:textId="77777777" w:rsidR="00000000" w:rsidRPr="00E6657E" w:rsidRDefault="00102B1C" w:rsidP="005D44A5">
            <w:r w:rsidRPr="00E6657E">
              <w:t>Driftsutgifter</w:t>
            </w:r>
          </w:p>
        </w:tc>
        <w:tc>
          <w:tcPr>
            <w:tcW w:w="0" w:type="auto"/>
          </w:tcPr>
          <w:p w14:paraId="6CE28814" w14:textId="77777777" w:rsidR="00000000" w:rsidRPr="00E6657E" w:rsidRDefault="00102B1C" w:rsidP="00CA4538">
            <w:pPr>
              <w:jc w:val="right"/>
            </w:pPr>
          </w:p>
        </w:tc>
        <w:tc>
          <w:tcPr>
            <w:tcW w:w="0" w:type="auto"/>
          </w:tcPr>
          <w:p w14:paraId="498B593B" w14:textId="77777777" w:rsidR="00000000" w:rsidRPr="00E6657E" w:rsidRDefault="00102B1C" w:rsidP="00CA4538">
            <w:pPr>
              <w:jc w:val="right"/>
            </w:pPr>
            <w:r w:rsidRPr="00E6657E">
              <w:t>199</w:t>
            </w:r>
            <w:r w:rsidRPr="00E6657E">
              <w:rPr>
                <w:rFonts w:ascii="Cambria" w:hAnsi="Cambria" w:cs="Cambria"/>
              </w:rPr>
              <w:t> </w:t>
            </w:r>
            <w:r w:rsidRPr="00E6657E">
              <w:t>981</w:t>
            </w:r>
            <w:r w:rsidRPr="00E6657E">
              <w:rPr>
                <w:rFonts w:ascii="Cambria" w:hAnsi="Cambria" w:cs="Cambria"/>
              </w:rPr>
              <w:t> </w:t>
            </w:r>
            <w:r w:rsidRPr="00E6657E">
              <w:t>000</w:t>
            </w:r>
          </w:p>
        </w:tc>
      </w:tr>
      <w:tr w:rsidR="00000000" w:rsidRPr="00E6657E" w14:paraId="15444957" w14:textId="77777777" w:rsidTr="005D44A5">
        <w:trPr>
          <w:trHeight w:val="380"/>
        </w:trPr>
        <w:tc>
          <w:tcPr>
            <w:tcW w:w="0" w:type="auto"/>
          </w:tcPr>
          <w:p w14:paraId="31F4AABD" w14:textId="77777777" w:rsidR="00000000" w:rsidRPr="00E6657E" w:rsidRDefault="00102B1C" w:rsidP="00CA4538"/>
        </w:tc>
        <w:tc>
          <w:tcPr>
            <w:tcW w:w="0" w:type="auto"/>
          </w:tcPr>
          <w:p w14:paraId="1246E450" w14:textId="77777777" w:rsidR="00000000" w:rsidRPr="00E6657E" w:rsidRDefault="00102B1C" w:rsidP="00CA4538">
            <w:pPr>
              <w:jc w:val="right"/>
            </w:pPr>
          </w:p>
        </w:tc>
        <w:tc>
          <w:tcPr>
            <w:tcW w:w="0" w:type="auto"/>
          </w:tcPr>
          <w:p w14:paraId="44B19EC3" w14:textId="77777777" w:rsidR="00000000" w:rsidRPr="00E6657E" w:rsidRDefault="00102B1C" w:rsidP="005D44A5">
            <w:r w:rsidRPr="00E6657E">
              <w:t>mot tidligere foreslått kr 193</w:t>
            </w:r>
            <w:r w:rsidRPr="00E6657E">
              <w:rPr>
                <w:rFonts w:ascii="Cambria" w:hAnsi="Cambria" w:cs="Cambria"/>
              </w:rPr>
              <w:t> </w:t>
            </w:r>
            <w:r w:rsidRPr="00E6657E">
              <w:t>981</w:t>
            </w:r>
            <w:r w:rsidRPr="00E6657E">
              <w:rPr>
                <w:rFonts w:ascii="Cambria" w:hAnsi="Cambria" w:cs="Cambria"/>
              </w:rPr>
              <w:t> </w:t>
            </w:r>
            <w:r w:rsidRPr="00E6657E">
              <w:t>000</w:t>
            </w:r>
          </w:p>
        </w:tc>
        <w:tc>
          <w:tcPr>
            <w:tcW w:w="0" w:type="auto"/>
          </w:tcPr>
          <w:p w14:paraId="6D24868A" w14:textId="77777777" w:rsidR="00000000" w:rsidRPr="00E6657E" w:rsidRDefault="00102B1C" w:rsidP="00CA4538">
            <w:pPr>
              <w:jc w:val="right"/>
            </w:pPr>
          </w:p>
        </w:tc>
        <w:tc>
          <w:tcPr>
            <w:tcW w:w="0" w:type="auto"/>
          </w:tcPr>
          <w:p w14:paraId="2D4A44F5" w14:textId="77777777" w:rsidR="00000000" w:rsidRPr="00E6657E" w:rsidRDefault="00102B1C" w:rsidP="00CA4538">
            <w:pPr>
              <w:jc w:val="right"/>
            </w:pPr>
          </w:p>
        </w:tc>
      </w:tr>
      <w:tr w:rsidR="00000000" w:rsidRPr="00E6657E" w14:paraId="77CE9ACE" w14:textId="77777777" w:rsidTr="005D44A5">
        <w:trPr>
          <w:trHeight w:val="640"/>
        </w:trPr>
        <w:tc>
          <w:tcPr>
            <w:tcW w:w="0" w:type="auto"/>
          </w:tcPr>
          <w:p w14:paraId="77BE5C61" w14:textId="77777777" w:rsidR="00000000" w:rsidRPr="00E6657E" w:rsidRDefault="00102B1C" w:rsidP="00CA4538"/>
        </w:tc>
        <w:tc>
          <w:tcPr>
            <w:tcW w:w="0" w:type="auto"/>
          </w:tcPr>
          <w:p w14:paraId="5CEAE3E8" w14:textId="77777777" w:rsidR="00000000" w:rsidRPr="00E6657E" w:rsidRDefault="00102B1C" w:rsidP="00CA4538">
            <w:pPr>
              <w:jc w:val="right"/>
            </w:pPr>
            <w:r w:rsidRPr="00E6657E">
              <w:t>21</w:t>
            </w:r>
          </w:p>
        </w:tc>
        <w:tc>
          <w:tcPr>
            <w:tcW w:w="0" w:type="auto"/>
          </w:tcPr>
          <w:p w14:paraId="3A36200F" w14:textId="77777777" w:rsidR="00000000" w:rsidRPr="00E6657E" w:rsidRDefault="00102B1C" w:rsidP="005D44A5">
            <w:r w:rsidRPr="00E6657E">
              <w:t>Spesielle driftsutgifter,</w:t>
            </w:r>
            <w:r w:rsidRPr="00E6657E">
              <w:rPr>
                <w:rStyle w:val="kursiv"/>
              </w:rPr>
              <w:t xml:space="preserve"> kan overføres, kan nyttes under postene 50, 71 og 72</w:t>
            </w:r>
          </w:p>
        </w:tc>
        <w:tc>
          <w:tcPr>
            <w:tcW w:w="0" w:type="auto"/>
          </w:tcPr>
          <w:p w14:paraId="4978C50D" w14:textId="77777777" w:rsidR="00000000" w:rsidRPr="00E6657E" w:rsidRDefault="00102B1C" w:rsidP="00CA4538">
            <w:pPr>
              <w:jc w:val="right"/>
            </w:pPr>
          </w:p>
        </w:tc>
        <w:tc>
          <w:tcPr>
            <w:tcW w:w="0" w:type="auto"/>
          </w:tcPr>
          <w:p w14:paraId="392C6940" w14:textId="77777777" w:rsidR="00000000" w:rsidRPr="00E6657E" w:rsidRDefault="00102B1C" w:rsidP="00CA4538">
            <w:pPr>
              <w:jc w:val="right"/>
            </w:pPr>
            <w:r w:rsidRPr="00E6657E">
              <w:t>27</w:t>
            </w:r>
            <w:r w:rsidRPr="00E6657E">
              <w:rPr>
                <w:rFonts w:ascii="Cambria" w:hAnsi="Cambria" w:cs="Cambria"/>
              </w:rPr>
              <w:t> </w:t>
            </w:r>
            <w:r w:rsidRPr="00E6657E">
              <w:t>500</w:t>
            </w:r>
            <w:r w:rsidRPr="00E6657E">
              <w:rPr>
                <w:rFonts w:ascii="Cambria" w:hAnsi="Cambria" w:cs="Cambria"/>
              </w:rPr>
              <w:t> </w:t>
            </w:r>
            <w:r w:rsidRPr="00E6657E">
              <w:t>000</w:t>
            </w:r>
          </w:p>
        </w:tc>
      </w:tr>
      <w:tr w:rsidR="00000000" w:rsidRPr="00E6657E" w14:paraId="57A18197" w14:textId="77777777" w:rsidTr="005D44A5">
        <w:trPr>
          <w:trHeight w:val="380"/>
        </w:trPr>
        <w:tc>
          <w:tcPr>
            <w:tcW w:w="0" w:type="auto"/>
          </w:tcPr>
          <w:p w14:paraId="4C15D9E1" w14:textId="77777777" w:rsidR="00000000" w:rsidRPr="00E6657E" w:rsidRDefault="00102B1C" w:rsidP="00CA4538"/>
        </w:tc>
        <w:tc>
          <w:tcPr>
            <w:tcW w:w="0" w:type="auto"/>
          </w:tcPr>
          <w:p w14:paraId="7D546F1E" w14:textId="77777777" w:rsidR="00000000" w:rsidRPr="00E6657E" w:rsidRDefault="00102B1C" w:rsidP="00CA4538">
            <w:pPr>
              <w:jc w:val="right"/>
            </w:pPr>
          </w:p>
        </w:tc>
        <w:tc>
          <w:tcPr>
            <w:tcW w:w="0" w:type="auto"/>
          </w:tcPr>
          <w:p w14:paraId="2B37BEB2" w14:textId="77777777" w:rsidR="00000000" w:rsidRPr="00E6657E" w:rsidRDefault="00102B1C" w:rsidP="005D44A5">
            <w:r w:rsidRPr="00E6657E">
              <w:t>mot tidligere foreslått kr 15</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149B829E" w14:textId="77777777" w:rsidR="00000000" w:rsidRPr="00E6657E" w:rsidRDefault="00102B1C" w:rsidP="00CA4538">
            <w:pPr>
              <w:jc w:val="right"/>
            </w:pPr>
          </w:p>
        </w:tc>
        <w:tc>
          <w:tcPr>
            <w:tcW w:w="0" w:type="auto"/>
          </w:tcPr>
          <w:p w14:paraId="2CEE939C" w14:textId="77777777" w:rsidR="00000000" w:rsidRPr="00E6657E" w:rsidRDefault="00102B1C" w:rsidP="00CA4538">
            <w:pPr>
              <w:jc w:val="right"/>
            </w:pPr>
          </w:p>
        </w:tc>
      </w:tr>
      <w:tr w:rsidR="00000000" w:rsidRPr="00E6657E" w14:paraId="0A5D7C3E" w14:textId="77777777" w:rsidTr="005D44A5">
        <w:trPr>
          <w:trHeight w:val="380"/>
        </w:trPr>
        <w:tc>
          <w:tcPr>
            <w:tcW w:w="0" w:type="auto"/>
          </w:tcPr>
          <w:p w14:paraId="69F5675A" w14:textId="77777777" w:rsidR="00000000" w:rsidRPr="00E6657E" w:rsidRDefault="00102B1C" w:rsidP="00CA4538">
            <w:r w:rsidRPr="00E6657E">
              <w:t>1810</w:t>
            </w:r>
          </w:p>
        </w:tc>
        <w:tc>
          <w:tcPr>
            <w:tcW w:w="0" w:type="auto"/>
          </w:tcPr>
          <w:p w14:paraId="068ADE50" w14:textId="77777777" w:rsidR="00000000" w:rsidRPr="00E6657E" w:rsidRDefault="00102B1C" w:rsidP="00CA4538">
            <w:pPr>
              <w:jc w:val="right"/>
            </w:pPr>
          </w:p>
        </w:tc>
        <w:tc>
          <w:tcPr>
            <w:tcW w:w="0" w:type="auto"/>
          </w:tcPr>
          <w:p w14:paraId="187F44C8" w14:textId="77777777" w:rsidR="00000000" w:rsidRPr="00E6657E" w:rsidRDefault="00102B1C" w:rsidP="005D44A5">
            <w:r w:rsidRPr="00E6657E">
              <w:t>Oljedirektoratet:</w:t>
            </w:r>
          </w:p>
        </w:tc>
        <w:tc>
          <w:tcPr>
            <w:tcW w:w="0" w:type="auto"/>
          </w:tcPr>
          <w:p w14:paraId="657E7C74" w14:textId="77777777" w:rsidR="00000000" w:rsidRPr="00E6657E" w:rsidRDefault="00102B1C" w:rsidP="00CA4538">
            <w:pPr>
              <w:jc w:val="right"/>
            </w:pPr>
          </w:p>
        </w:tc>
        <w:tc>
          <w:tcPr>
            <w:tcW w:w="0" w:type="auto"/>
          </w:tcPr>
          <w:p w14:paraId="40795923" w14:textId="77777777" w:rsidR="00000000" w:rsidRPr="00E6657E" w:rsidRDefault="00102B1C" w:rsidP="00CA4538">
            <w:pPr>
              <w:jc w:val="right"/>
            </w:pPr>
          </w:p>
        </w:tc>
      </w:tr>
      <w:tr w:rsidR="00000000" w:rsidRPr="00E6657E" w14:paraId="669F5061" w14:textId="77777777" w:rsidTr="005D44A5">
        <w:trPr>
          <w:trHeight w:val="380"/>
        </w:trPr>
        <w:tc>
          <w:tcPr>
            <w:tcW w:w="0" w:type="auto"/>
          </w:tcPr>
          <w:p w14:paraId="3F7418E9" w14:textId="77777777" w:rsidR="00000000" w:rsidRPr="00E6657E" w:rsidRDefault="00102B1C" w:rsidP="00CA4538"/>
        </w:tc>
        <w:tc>
          <w:tcPr>
            <w:tcW w:w="0" w:type="auto"/>
          </w:tcPr>
          <w:p w14:paraId="63EC79EF" w14:textId="77777777" w:rsidR="00000000" w:rsidRPr="00E6657E" w:rsidRDefault="00102B1C" w:rsidP="00CA4538">
            <w:pPr>
              <w:jc w:val="right"/>
            </w:pPr>
            <w:r w:rsidRPr="00E6657E">
              <w:t>1</w:t>
            </w:r>
          </w:p>
        </w:tc>
        <w:tc>
          <w:tcPr>
            <w:tcW w:w="0" w:type="auto"/>
          </w:tcPr>
          <w:p w14:paraId="020EB71F" w14:textId="77777777" w:rsidR="00000000" w:rsidRPr="00E6657E" w:rsidRDefault="00102B1C" w:rsidP="005D44A5">
            <w:r w:rsidRPr="00E6657E">
              <w:t>Driftsutgifter</w:t>
            </w:r>
          </w:p>
        </w:tc>
        <w:tc>
          <w:tcPr>
            <w:tcW w:w="0" w:type="auto"/>
          </w:tcPr>
          <w:p w14:paraId="0993C5F4" w14:textId="77777777" w:rsidR="00000000" w:rsidRPr="00E6657E" w:rsidRDefault="00102B1C" w:rsidP="00CA4538">
            <w:pPr>
              <w:jc w:val="right"/>
            </w:pPr>
          </w:p>
        </w:tc>
        <w:tc>
          <w:tcPr>
            <w:tcW w:w="0" w:type="auto"/>
          </w:tcPr>
          <w:p w14:paraId="051DE322" w14:textId="77777777" w:rsidR="00000000" w:rsidRPr="00E6657E" w:rsidRDefault="00102B1C" w:rsidP="00CA4538">
            <w:pPr>
              <w:jc w:val="right"/>
            </w:pPr>
            <w:r w:rsidRPr="00E6657E">
              <w:t>318</w:t>
            </w:r>
            <w:r w:rsidRPr="00E6657E">
              <w:rPr>
                <w:rFonts w:ascii="Cambria" w:hAnsi="Cambria" w:cs="Cambria"/>
              </w:rPr>
              <w:t> </w:t>
            </w:r>
            <w:r w:rsidRPr="00E6657E">
              <w:t>300</w:t>
            </w:r>
            <w:r w:rsidRPr="00E6657E">
              <w:rPr>
                <w:rFonts w:ascii="Cambria" w:hAnsi="Cambria" w:cs="Cambria"/>
              </w:rPr>
              <w:t> </w:t>
            </w:r>
            <w:r w:rsidRPr="00E6657E">
              <w:t>000</w:t>
            </w:r>
          </w:p>
        </w:tc>
      </w:tr>
      <w:tr w:rsidR="00000000" w:rsidRPr="00E6657E" w14:paraId="56EE2DF5" w14:textId="77777777" w:rsidTr="005D44A5">
        <w:trPr>
          <w:trHeight w:val="380"/>
        </w:trPr>
        <w:tc>
          <w:tcPr>
            <w:tcW w:w="0" w:type="auto"/>
          </w:tcPr>
          <w:p w14:paraId="08DB7D4D" w14:textId="77777777" w:rsidR="00000000" w:rsidRPr="00E6657E" w:rsidRDefault="00102B1C" w:rsidP="00CA4538"/>
        </w:tc>
        <w:tc>
          <w:tcPr>
            <w:tcW w:w="0" w:type="auto"/>
          </w:tcPr>
          <w:p w14:paraId="67629A4F" w14:textId="77777777" w:rsidR="00000000" w:rsidRPr="00E6657E" w:rsidRDefault="00102B1C" w:rsidP="00CA4538">
            <w:pPr>
              <w:jc w:val="right"/>
            </w:pPr>
          </w:p>
        </w:tc>
        <w:tc>
          <w:tcPr>
            <w:tcW w:w="0" w:type="auto"/>
          </w:tcPr>
          <w:p w14:paraId="4CC6B066" w14:textId="77777777" w:rsidR="00000000" w:rsidRPr="00E6657E" w:rsidRDefault="00102B1C" w:rsidP="005D44A5">
            <w:r w:rsidRPr="00E6657E">
              <w:t>mot tidligere foreslått kr 319</w:t>
            </w:r>
            <w:r w:rsidRPr="00E6657E">
              <w:rPr>
                <w:rFonts w:ascii="Cambria" w:hAnsi="Cambria" w:cs="Cambria"/>
              </w:rPr>
              <w:t> </w:t>
            </w:r>
            <w:r w:rsidRPr="00E6657E">
              <w:t>600</w:t>
            </w:r>
            <w:r w:rsidRPr="00E6657E">
              <w:rPr>
                <w:rFonts w:ascii="Cambria" w:hAnsi="Cambria" w:cs="Cambria"/>
              </w:rPr>
              <w:t> </w:t>
            </w:r>
            <w:r w:rsidRPr="00E6657E">
              <w:t>000</w:t>
            </w:r>
          </w:p>
        </w:tc>
        <w:tc>
          <w:tcPr>
            <w:tcW w:w="0" w:type="auto"/>
          </w:tcPr>
          <w:p w14:paraId="7D6A21E0" w14:textId="77777777" w:rsidR="00000000" w:rsidRPr="00E6657E" w:rsidRDefault="00102B1C" w:rsidP="00CA4538">
            <w:pPr>
              <w:jc w:val="right"/>
            </w:pPr>
          </w:p>
        </w:tc>
        <w:tc>
          <w:tcPr>
            <w:tcW w:w="0" w:type="auto"/>
          </w:tcPr>
          <w:p w14:paraId="6BA292FF" w14:textId="77777777" w:rsidR="00000000" w:rsidRPr="00E6657E" w:rsidRDefault="00102B1C" w:rsidP="00CA4538">
            <w:pPr>
              <w:jc w:val="right"/>
            </w:pPr>
          </w:p>
        </w:tc>
      </w:tr>
      <w:tr w:rsidR="00000000" w:rsidRPr="00E6657E" w14:paraId="64E4A185" w14:textId="77777777" w:rsidTr="005D44A5">
        <w:trPr>
          <w:trHeight w:val="380"/>
        </w:trPr>
        <w:tc>
          <w:tcPr>
            <w:tcW w:w="0" w:type="auto"/>
          </w:tcPr>
          <w:p w14:paraId="0A65EA72" w14:textId="77777777" w:rsidR="00000000" w:rsidRPr="00E6657E" w:rsidRDefault="00102B1C" w:rsidP="00CA4538">
            <w:r w:rsidRPr="00E6657E">
              <w:t>1820</w:t>
            </w:r>
          </w:p>
        </w:tc>
        <w:tc>
          <w:tcPr>
            <w:tcW w:w="0" w:type="auto"/>
          </w:tcPr>
          <w:p w14:paraId="02DFD41C" w14:textId="77777777" w:rsidR="00000000" w:rsidRPr="00E6657E" w:rsidRDefault="00102B1C" w:rsidP="00CA4538">
            <w:pPr>
              <w:jc w:val="right"/>
            </w:pPr>
          </w:p>
        </w:tc>
        <w:tc>
          <w:tcPr>
            <w:tcW w:w="0" w:type="auto"/>
          </w:tcPr>
          <w:p w14:paraId="5FD8EE97" w14:textId="77777777" w:rsidR="00000000" w:rsidRPr="00E6657E" w:rsidRDefault="00102B1C" w:rsidP="005D44A5">
            <w:r w:rsidRPr="00E6657E">
              <w:t>Norges vassdrags- og energidirektorat:</w:t>
            </w:r>
          </w:p>
        </w:tc>
        <w:tc>
          <w:tcPr>
            <w:tcW w:w="0" w:type="auto"/>
          </w:tcPr>
          <w:p w14:paraId="20460E72" w14:textId="77777777" w:rsidR="00000000" w:rsidRPr="00E6657E" w:rsidRDefault="00102B1C" w:rsidP="00CA4538">
            <w:pPr>
              <w:jc w:val="right"/>
            </w:pPr>
          </w:p>
        </w:tc>
        <w:tc>
          <w:tcPr>
            <w:tcW w:w="0" w:type="auto"/>
          </w:tcPr>
          <w:p w14:paraId="3AA4F1FF" w14:textId="77777777" w:rsidR="00000000" w:rsidRPr="00E6657E" w:rsidRDefault="00102B1C" w:rsidP="00CA4538">
            <w:pPr>
              <w:jc w:val="right"/>
            </w:pPr>
          </w:p>
        </w:tc>
      </w:tr>
      <w:tr w:rsidR="00000000" w:rsidRPr="00E6657E" w14:paraId="2168E549" w14:textId="77777777" w:rsidTr="005D44A5">
        <w:trPr>
          <w:trHeight w:val="380"/>
        </w:trPr>
        <w:tc>
          <w:tcPr>
            <w:tcW w:w="0" w:type="auto"/>
          </w:tcPr>
          <w:p w14:paraId="32155C02" w14:textId="77777777" w:rsidR="00000000" w:rsidRPr="00E6657E" w:rsidRDefault="00102B1C" w:rsidP="00CA4538"/>
        </w:tc>
        <w:tc>
          <w:tcPr>
            <w:tcW w:w="0" w:type="auto"/>
          </w:tcPr>
          <w:p w14:paraId="787799C1" w14:textId="77777777" w:rsidR="00000000" w:rsidRPr="00E6657E" w:rsidRDefault="00102B1C" w:rsidP="00CA4538">
            <w:pPr>
              <w:jc w:val="right"/>
            </w:pPr>
            <w:r w:rsidRPr="00E6657E">
              <w:t>1</w:t>
            </w:r>
          </w:p>
        </w:tc>
        <w:tc>
          <w:tcPr>
            <w:tcW w:w="0" w:type="auto"/>
          </w:tcPr>
          <w:p w14:paraId="1F5289EF" w14:textId="77777777" w:rsidR="00000000" w:rsidRPr="00E6657E" w:rsidRDefault="00102B1C" w:rsidP="005D44A5">
            <w:r w:rsidRPr="00E6657E">
              <w:t>Driftsutgifter</w:t>
            </w:r>
          </w:p>
        </w:tc>
        <w:tc>
          <w:tcPr>
            <w:tcW w:w="0" w:type="auto"/>
          </w:tcPr>
          <w:p w14:paraId="3C826360" w14:textId="77777777" w:rsidR="00000000" w:rsidRPr="00E6657E" w:rsidRDefault="00102B1C" w:rsidP="00CA4538">
            <w:pPr>
              <w:jc w:val="right"/>
            </w:pPr>
          </w:p>
        </w:tc>
        <w:tc>
          <w:tcPr>
            <w:tcW w:w="0" w:type="auto"/>
          </w:tcPr>
          <w:p w14:paraId="712B33A3" w14:textId="77777777" w:rsidR="00000000" w:rsidRPr="00E6657E" w:rsidRDefault="00102B1C" w:rsidP="00CA4538">
            <w:pPr>
              <w:jc w:val="right"/>
            </w:pPr>
            <w:r w:rsidRPr="00E6657E">
              <w:t>647</w:t>
            </w:r>
            <w:r w:rsidRPr="00E6657E">
              <w:rPr>
                <w:rFonts w:ascii="Cambria" w:hAnsi="Cambria" w:cs="Cambria"/>
              </w:rPr>
              <w:t> </w:t>
            </w:r>
            <w:r w:rsidRPr="00E6657E">
              <w:t>400</w:t>
            </w:r>
            <w:r w:rsidRPr="00E6657E">
              <w:rPr>
                <w:rFonts w:ascii="Cambria" w:hAnsi="Cambria" w:cs="Cambria"/>
              </w:rPr>
              <w:t> </w:t>
            </w:r>
            <w:r w:rsidRPr="00E6657E">
              <w:t>000</w:t>
            </w:r>
          </w:p>
        </w:tc>
      </w:tr>
      <w:tr w:rsidR="00000000" w:rsidRPr="00E6657E" w14:paraId="0D8DE44C" w14:textId="77777777" w:rsidTr="005D44A5">
        <w:trPr>
          <w:trHeight w:val="380"/>
        </w:trPr>
        <w:tc>
          <w:tcPr>
            <w:tcW w:w="0" w:type="auto"/>
          </w:tcPr>
          <w:p w14:paraId="5030D8BE" w14:textId="77777777" w:rsidR="00000000" w:rsidRPr="00E6657E" w:rsidRDefault="00102B1C" w:rsidP="00CA4538"/>
        </w:tc>
        <w:tc>
          <w:tcPr>
            <w:tcW w:w="0" w:type="auto"/>
          </w:tcPr>
          <w:p w14:paraId="7CF7C5D7" w14:textId="77777777" w:rsidR="00000000" w:rsidRPr="00E6657E" w:rsidRDefault="00102B1C" w:rsidP="00CA4538">
            <w:pPr>
              <w:jc w:val="right"/>
            </w:pPr>
          </w:p>
        </w:tc>
        <w:tc>
          <w:tcPr>
            <w:tcW w:w="0" w:type="auto"/>
          </w:tcPr>
          <w:p w14:paraId="486DBA9F" w14:textId="77777777" w:rsidR="00000000" w:rsidRPr="00E6657E" w:rsidRDefault="00102B1C" w:rsidP="005D44A5">
            <w:r w:rsidRPr="00E6657E">
              <w:t>mot tidligere foreslått kr 645</w:t>
            </w:r>
            <w:r w:rsidRPr="00E6657E">
              <w:rPr>
                <w:rFonts w:ascii="Cambria" w:hAnsi="Cambria" w:cs="Cambria"/>
              </w:rPr>
              <w:t> </w:t>
            </w:r>
            <w:r w:rsidRPr="00E6657E">
              <w:t>400</w:t>
            </w:r>
            <w:r w:rsidRPr="00E6657E">
              <w:rPr>
                <w:rFonts w:ascii="Cambria" w:hAnsi="Cambria" w:cs="Cambria"/>
              </w:rPr>
              <w:t> </w:t>
            </w:r>
            <w:r w:rsidRPr="00E6657E">
              <w:t>000</w:t>
            </w:r>
          </w:p>
        </w:tc>
        <w:tc>
          <w:tcPr>
            <w:tcW w:w="0" w:type="auto"/>
          </w:tcPr>
          <w:p w14:paraId="349D46CB" w14:textId="77777777" w:rsidR="00000000" w:rsidRPr="00E6657E" w:rsidRDefault="00102B1C" w:rsidP="00CA4538">
            <w:pPr>
              <w:jc w:val="right"/>
            </w:pPr>
          </w:p>
        </w:tc>
        <w:tc>
          <w:tcPr>
            <w:tcW w:w="0" w:type="auto"/>
          </w:tcPr>
          <w:p w14:paraId="10B1BC35" w14:textId="77777777" w:rsidR="00000000" w:rsidRPr="00E6657E" w:rsidRDefault="00102B1C" w:rsidP="00CA4538">
            <w:pPr>
              <w:jc w:val="right"/>
            </w:pPr>
          </w:p>
        </w:tc>
      </w:tr>
      <w:tr w:rsidR="00000000" w:rsidRPr="00E6657E" w14:paraId="17F9E0DF" w14:textId="77777777" w:rsidTr="005D44A5">
        <w:trPr>
          <w:trHeight w:val="640"/>
        </w:trPr>
        <w:tc>
          <w:tcPr>
            <w:tcW w:w="0" w:type="auto"/>
          </w:tcPr>
          <w:p w14:paraId="177BDD14" w14:textId="77777777" w:rsidR="00000000" w:rsidRPr="00E6657E" w:rsidRDefault="00102B1C" w:rsidP="00CA4538"/>
        </w:tc>
        <w:tc>
          <w:tcPr>
            <w:tcW w:w="0" w:type="auto"/>
          </w:tcPr>
          <w:p w14:paraId="05DCF4DA" w14:textId="77777777" w:rsidR="00000000" w:rsidRPr="00E6657E" w:rsidRDefault="00102B1C" w:rsidP="00CA4538">
            <w:pPr>
              <w:jc w:val="right"/>
            </w:pPr>
            <w:r w:rsidRPr="00E6657E">
              <w:t>22</w:t>
            </w:r>
          </w:p>
        </w:tc>
        <w:tc>
          <w:tcPr>
            <w:tcW w:w="0" w:type="auto"/>
          </w:tcPr>
          <w:p w14:paraId="08AA0599" w14:textId="77777777" w:rsidR="00000000" w:rsidRPr="00E6657E" w:rsidRDefault="00102B1C" w:rsidP="005D44A5">
            <w:r w:rsidRPr="00E6657E">
              <w:t>Flom- og skredforebygging,</w:t>
            </w:r>
            <w:r w:rsidRPr="00E6657E">
              <w:rPr>
                <w:rStyle w:val="kursiv"/>
              </w:rPr>
              <w:t xml:space="preserve"> kan overføres, </w:t>
            </w:r>
            <w:r w:rsidRPr="00E6657E">
              <w:rPr>
                <w:rStyle w:val="kursiv"/>
              </w:rPr>
              <w:br/>
            </w:r>
            <w:r w:rsidRPr="00E6657E">
              <w:rPr>
                <w:rStyle w:val="kursiv"/>
              </w:rPr>
              <w:t>kan nyttes under postene 45, 60 og 72</w:t>
            </w:r>
          </w:p>
        </w:tc>
        <w:tc>
          <w:tcPr>
            <w:tcW w:w="0" w:type="auto"/>
          </w:tcPr>
          <w:p w14:paraId="7DA56D1C" w14:textId="77777777" w:rsidR="00000000" w:rsidRPr="00E6657E" w:rsidRDefault="00102B1C" w:rsidP="00CA4538">
            <w:pPr>
              <w:jc w:val="right"/>
            </w:pPr>
          </w:p>
        </w:tc>
        <w:tc>
          <w:tcPr>
            <w:tcW w:w="0" w:type="auto"/>
          </w:tcPr>
          <w:p w14:paraId="4E57C3A8" w14:textId="77777777" w:rsidR="00000000" w:rsidRPr="00E6657E" w:rsidRDefault="00102B1C" w:rsidP="00CA4538">
            <w:pPr>
              <w:jc w:val="right"/>
            </w:pPr>
            <w:r w:rsidRPr="00E6657E">
              <w:t>255</w:t>
            </w:r>
            <w:r w:rsidRPr="00E6657E">
              <w:rPr>
                <w:rFonts w:ascii="Cambria" w:hAnsi="Cambria" w:cs="Cambria"/>
              </w:rPr>
              <w:t> </w:t>
            </w:r>
            <w:r w:rsidRPr="00E6657E">
              <w:t>300</w:t>
            </w:r>
            <w:r w:rsidRPr="00E6657E">
              <w:rPr>
                <w:rFonts w:ascii="Cambria" w:hAnsi="Cambria" w:cs="Cambria"/>
              </w:rPr>
              <w:t> </w:t>
            </w:r>
            <w:r w:rsidRPr="00E6657E">
              <w:t>000</w:t>
            </w:r>
          </w:p>
        </w:tc>
      </w:tr>
      <w:tr w:rsidR="00000000" w:rsidRPr="00E6657E" w14:paraId="3B97E934" w14:textId="77777777" w:rsidTr="005D44A5">
        <w:trPr>
          <w:trHeight w:val="380"/>
        </w:trPr>
        <w:tc>
          <w:tcPr>
            <w:tcW w:w="0" w:type="auto"/>
          </w:tcPr>
          <w:p w14:paraId="68348082" w14:textId="77777777" w:rsidR="00000000" w:rsidRPr="00E6657E" w:rsidRDefault="00102B1C" w:rsidP="00CA4538"/>
        </w:tc>
        <w:tc>
          <w:tcPr>
            <w:tcW w:w="0" w:type="auto"/>
          </w:tcPr>
          <w:p w14:paraId="4132EF97" w14:textId="77777777" w:rsidR="00000000" w:rsidRPr="00E6657E" w:rsidRDefault="00102B1C" w:rsidP="00CA4538">
            <w:pPr>
              <w:jc w:val="right"/>
            </w:pPr>
          </w:p>
        </w:tc>
        <w:tc>
          <w:tcPr>
            <w:tcW w:w="0" w:type="auto"/>
          </w:tcPr>
          <w:p w14:paraId="5A1E5111" w14:textId="77777777" w:rsidR="00000000" w:rsidRPr="00E6657E" w:rsidRDefault="00102B1C" w:rsidP="005D44A5">
            <w:r w:rsidRPr="00E6657E">
              <w:t>mot tidligere foreslått kr 225</w:t>
            </w:r>
            <w:r w:rsidRPr="00E6657E">
              <w:rPr>
                <w:rFonts w:ascii="Cambria" w:hAnsi="Cambria" w:cs="Cambria"/>
              </w:rPr>
              <w:t> </w:t>
            </w:r>
            <w:r w:rsidRPr="00E6657E">
              <w:t>300</w:t>
            </w:r>
            <w:r w:rsidRPr="00E6657E">
              <w:rPr>
                <w:rFonts w:ascii="Cambria" w:hAnsi="Cambria" w:cs="Cambria"/>
              </w:rPr>
              <w:t> </w:t>
            </w:r>
            <w:r w:rsidRPr="00E6657E">
              <w:t>000</w:t>
            </w:r>
          </w:p>
        </w:tc>
        <w:tc>
          <w:tcPr>
            <w:tcW w:w="0" w:type="auto"/>
          </w:tcPr>
          <w:p w14:paraId="5818D184" w14:textId="77777777" w:rsidR="00000000" w:rsidRPr="00E6657E" w:rsidRDefault="00102B1C" w:rsidP="00CA4538">
            <w:pPr>
              <w:jc w:val="right"/>
            </w:pPr>
          </w:p>
        </w:tc>
        <w:tc>
          <w:tcPr>
            <w:tcW w:w="0" w:type="auto"/>
          </w:tcPr>
          <w:p w14:paraId="4B2A94B6" w14:textId="77777777" w:rsidR="00000000" w:rsidRPr="00E6657E" w:rsidRDefault="00102B1C" w:rsidP="00CA4538">
            <w:pPr>
              <w:jc w:val="right"/>
            </w:pPr>
          </w:p>
        </w:tc>
      </w:tr>
      <w:tr w:rsidR="00000000" w:rsidRPr="00E6657E" w14:paraId="38D7C5DB" w14:textId="77777777" w:rsidTr="005D44A5">
        <w:trPr>
          <w:trHeight w:val="640"/>
        </w:trPr>
        <w:tc>
          <w:tcPr>
            <w:tcW w:w="0" w:type="auto"/>
          </w:tcPr>
          <w:p w14:paraId="4DDA369F" w14:textId="77777777" w:rsidR="00000000" w:rsidRPr="00E6657E" w:rsidRDefault="00102B1C" w:rsidP="00CA4538"/>
        </w:tc>
        <w:tc>
          <w:tcPr>
            <w:tcW w:w="0" w:type="auto"/>
          </w:tcPr>
          <w:p w14:paraId="476E5D95" w14:textId="77777777" w:rsidR="00000000" w:rsidRPr="00E6657E" w:rsidRDefault="00102B1C" w:rsidP="00CA4538">
            <w:pPr>
              <w:jc w:val="right"/>
            </w:pPr>
            <w:r w:rsidRPr="00E6657E">
              <w:t>60</w:t>
            </w:r>
          </w:p>
        </w:tc>
        <w:tc>
          <w:tcPr>
            <w:tcW w:w="0" w:type="auto"/>
          </w:tcPr>
          <w:p w14:paraId="70090594" w14:textId="77777777" w:rsidR="00000000" w:rsidRPr="00E6657E" w:rsidRDefault="00102B1C" w:rsidP="005D44A5">
            <w:r w:rsidRPr="00E6657E">
              <w:t>Tilskudd til flom- og skredforebygging,</w:t>
            </w:r>
            <w:r w:rsidRPr="00E6657E">
              <w:rPr>
                <w:rStyle w:val="kursiv"/>
              </w:rPr>
              <w:t xml:space="preserve"> kan overføres, kan nyttes under postene 22 og 72</w:t>
            </w:r>
          </w:p>
        </w:tc>
        <w:tc>
          <w:tcPr>
            <w:tcW w:w="0" w:type="auto"/>
          </w:tcPr>
          <w:p w14:paraId="2527E08D" w14:textId="77777777" w:rsidR="00000000" w:rsidRPr="00E6657E" w:rsidRDefault="00102B1C" w:rsidP="00CA4538">
            <w:pPr>
              <w:jc w:val="right"/>
            </w:pPr>
          </w:p>
        </w:tc>
        <w:tc>
          <w:tcPr>
            <w:tcW w:w="0" w:type="auto"/>
          </w:tcPr>
          <w:p w14:paraId="05DE365A" w14:textId="77777777" w:rsidR="00000000" w:rsidRPr="00E6657E" w:rsidRDefault="00102B1C" w:rsidP="00CA4538">
            <w:pPr>
              <w:jc w:val="right"/>
            </w:pPr>
            <w:r w:rsidRPr="00E6657E">
              <w:t>110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5F469979" w14:textId="77777777" w:rsidTr="005D44A5">
        <w:trPr>
          <w:trHeight w:val="380"/>
        </w:trPr>
        <w:tc>
          <w:tcPr>
            <w:tcW w:w="0" w:type="auto"/>
          </w:tcPr>
          <w:p w14:paraId="48CE2E03" w14:textId="77777777" w:rsidR="00000000" w:rsidRPr="00E6657E" w:rsidRDefault="00102B1C" w:rsidP="00CA4538"/>
        </w:tc>
        <w:tc>
          <w:tcPr>
            <w:tcW w:w="0" w:type="auto"/>
          </w:tcPr>
          <w:p w14:paraId="28C7FF8F" w14:textId="77777777" w:rsidR="00000000" w:rsidRPr="00E6657E" w:rsidRDefault="00102B1C" w:rsidP="00CA4538">
            <w:pPr>
              <w:jc w:val="right"/>
            </w:pPr>
          </w:p>
        </w:tc>
        <w:tc>
          <w:tcPr>
            <w:tcW w:w="0" w:type="auto"/>
          </w:tcPr>
          <w:p w14:paraId="1BA3DBF4" w14:textId="77777777" w:rsidR="00000000" w:rsidRPr="00E6657E" w:rsidRDefault="00102B1C" w:rsidP="005D44A5">
            <w:r w:rsidRPr="00E6657E">
              <w:t>mot tidligere foreslått kr 82</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7839F2A8" w14:textId="77777777" w:rsidR="00000000" w:rsidRPr="00E6657E" w:rsidRDefault="00102B1C" w:rsidP="00CA4538">
            <w:pPr>
              <w:jc w:val="right"/>
            </w:pPr>
          </w:p>
        </w:tc>
        <w:tc>
          <w:tcPr>
            <w:tcW w:w="0" w:type="auto"/>
          </w:tcPr>
          <w:p w14:paraId="621F211F" w14:textId="77777777" w:rsidR="00000000" w:rsidRPr="00E6657E" w:rsidRDefault="00102B1C" w:rsidP="00CA4538">
            <w:pPr>
              <w:jc w:val="right"/>
            </w:pPr>
          </w:p>
        </w:tc>
      </w:tr>
      <w:tr w:rsidR="00000000" w:rsidRPr="00E6657E" w14:paraId="67D2837B" w14:textId="77777777" w:rsidTr="005D44A5">
        <w:trPr>
          <w:trHeight w:val="380"/>
        </w:trPr>
        <w:tc>
          <w:tcPr>
            <w:tcW w:w="0" w:type="auto"/>
          </w:tcPr>
          <w:p w14:paraId="327A906C" w14:textId="77777777" w:rsidR="00000000" w:rsidRPr="00E6657E" w:rsidRDefault="00102B1C" w:rsidP="00CA4538">
            <w:r w:rsidRPr="00E6657E">
              <w:t>1830</w:t>
            </w:r>
          </w:p>
        </w:tc>
        <w:tc>
          <w:tcPr>
            <w:tcW w:w="0" w:type="auto"/>
          </w:tcPr>
          <w:p w14:paraId="2303546E" w14:textId="77777777" w:rsidR="00000000" w:rsidRPr="00E6657E" w:rsidRDefault="00102B1C" w:rsidP="00CA4538">
            <w:pPr>
              <w:jc w:val="right"/>
            </w:pPr>
          </w:p>
        </w:tc>
        <w:tc>
          <w:tcPr>
            <w:tcW w:w="0" w:type="auto"/>
          </w:tcPr>
          <w:p w14:paraId="51CAC797" w14:textId="77777777" w:rsidR="00000000" w:rsidRPr="00E6657E" w:rsidRDefault="00102B1C" w:rsidP="005D44A5">
            <w:r w:rsidRPr="00E6657E">
              <w:t>Forskning og næringsutvikling:</w:t>
            </w:r>
          </w:p>
        </w:tc>
        <w:tc>
          <w:tcPr>
            <w:tcW w:w="0" w:type="auto"/>
          </w:tcPr>
          <w:p w14:paraId="6B57DE92" w14:textId="77777777" w:rsidR="00000000" w:rsidRPr="00E6657E" w:rsidRDefault="00102B1C" w:rsidP="00CA4538">
            <w:pPr>
              <w:jc w:val="right"/>
            </w:pPr>
          </w:p>
        </w:tc>
        <w:tc>
          <w:tcPr>
            <w:tcW w:w="0" w:type="auto"/>
          </w:tcPr>
          <w:p w14:paraId="25026467" w14:textId="77777777" w:rsidR="00000000" w:rsidRPr="00E6657E" w:rsidRDefault="00102B1C" w:rsidP="00CA4538">
            <w:pPr>
              <w:jc w:val="right"/>
            </w:pPr>
          </w:p>
        </w:tc>
      </w:tr>
      <w:tr w:rsidR="00000000" w:rsidRPr="00E6657E" w14:paraId="5691CE8E" w14:textId="77777777" w:rsidTr="005D44A5">
        <w:trPr>
          <w:trHeight w:val="380"/>
        </w:trPr>
        <w:tc>
          <w:tcPr>
            <w:tcW w:w="0" w:type="auto"/>
          </w:tcPr>
          <w:p w14:paraId="120AEB24" w14:textId="77777777" w:rsidR="00000000" w:rsidRPr="00E6657E" w:rsidRDefault="00102B1C" w:rsidP="00CA4538"/>
        </w:tc>
        <w:tc>
          <w:tcPr>
            <w:tcW w:w="0" w:type="auto"/>
          </w:tcPr>
          <w:p w14:paraId="47EB754E" w14:textId="77777777" w:rsidR="00000000" w:rsidRPr="00E6657E" w:rsidRDefault="00102B1C" w:rsidP="00CA4538">
            <w:pPr>
              <w:jc w:val="right"/>
            </w:pPr>
            <w:r w:rsidRPr="00E6657E">
              <w:t>50</w:t>
            </w:r>
          </w:p>
        </w:tc>
        <w:tc>
          <w:tcPr>
            <w:tcW w:w="0" w:type="auto"/>
          </w:tcPr>
          <w:p w14:paraId="2F001824" w14:textId="77777777" w:rsidR="00000000" w:rsidRPr="00E6657E" w:rsidRDefault="00102B1C" w:rsidP="005D44A5">
            <w:r w:rsidRPr="00E6657E">
              <w:t>Norges forskningsråd</w:t>
            </w:r>
          </w:p>
        </w:tc>
        <w:tc>
          <w:tcPr>
            <w:tcW w:w="0" w:type="auto"/>
          </w:tcPr>
          <w:p w14:paraId="31AAD8A6" w14:textId="77777777" w:rsidR="00000000" w:rsidRPr="00E6657E" w:rsidRDefault="00102B1C" w:rsidP="00CA4538">
            <w:pPr>
              <w:jc w:val="right"/>
            </w:pPr>
          </w:p>
        </w:tc>
        <w:tc>
          <w:tcPr>
            <w:tcW w:w="0" w:type="auto"/>
          </w:tcPr>
          <w:p w14:paraId="02461B4B" w14:textId="77777777" w:rsidR="00000000" w:rsidRPr="00E6657E" w:rsidRDefault="00102B1C" w:rsidP="00CA4538">
            <w:pPr>
              <w:jc w:val="right"/>
            </w:pPr>
            <w:r w:rsidRPr="00E6657E">
              <w:t>757</w:t>
            </w:r>
            <w:r w:rsidRPr="00E6657E">
              <w:rPr>
                <w:rFonts w:ascii="Cambria" w:hAnsi="Cambria" w:cs="Cambria"/>
              </w:rPr>
              <w:t> </w:t>
            </w:r>
            <w:r w:rsidRPr="00E6657E">
              <w:t>500</w:t>
            </w:r>
            <w:r w:rsidRPr="00E6657E">
              <w:rPr>
                <w:rFonts w:ascii="Cambria" w:hAnsi="Cambria" w:cs="Cambria"/>
              </w:rPr>
              <w:t> </w:t>
            </w:r>
            <w:r w:rsidRPr="00E6657E">
              <w:t>000</w:t>
            </w:r>
          </w:p>
        </w:tc>
      </w:tr>
      <w:tr w:rsidR="00000000" w:rsidRPr="00E6657E" w14:paraId="37E0F640" w14:textId="77777777" w:rsidTr="005D44A5">
        <w:trPr>
          <w:trHeight w:val="380"/>
        </w:trPr>
        <w:tc>
          <w:tcPr>
            <w:tcW w:w="0" w:type="auto"/>
          </w:tcPr>
          <w:p w14:paraId="32AE1447" w14:textId="77777777" w:rsidR="00000000" w:rsidRPr="00E6657E" w:rsidRDefault="00102B1C" w:rsidP="00CA4538"/>
        </w:tc>
        <w:tc>
          <w:tcPr>
            <w:tcW w:w="0" w:type="auto"/>
          </w:tcPr>
          <w:p w14:paraId="5B4CA77B" w14:textId="77777777" w:rsidR="00000000" w:rsidRPr="00E6657E" w:rsidRDefault="00102B1C" w:rsidP="00CA4538">
            <w:pPr>
              <w:jc w:val="right"/>
            </w:pPr>
          </w:p>
        </w:tc>
        <w:tc>
          <w:tcPr>
            <w:tcW w:w="0" w:type="auto"/>
          </w:tcPr>
          <w:p w14:paraId="26C202A9" w14:textId="77777777" w:rsidR="00000000" w:rsidRPr="00E6657E" w:rsidRDefault="00102B1C" w:rsidP="005D44A5">
            <w:r w:rsidRPr="00E6657E">
              <w:t>mot tidligere foreslått kr 787</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7BECD339" w14:textId="77777777" w:rsidR="00000000" w:rsidRPr="00E6657E" w:rsidRDefault="00102B1C" w:rsidP="00CA4538">
            <w:pPr>
              <w:jc w:val="right"/>
            </w:pPr>
          </w:p>
        </w:tc>
        <w:tc>
          <w:tcPr>
            <w:tcW w:w="0" w:type="auto"/>
          </w:tcPr>
          <w:p w14:paraId="47703D00" w14:textId="77777777" w:rsidR="00000000" w:rsidRPr="00E6657E" w:rsidRDefault="00102B1C" w:rsidP="00CA4538">
            <w:pPr>
              <w:jc w:val="right"/>
            </w:pPr>
          </w:p>
        </w:tc>
      </w:tr>
      <w:tr w:rsidR="00000000" w:rsidRPr="00E6657E" w14:paraId="7B32C529" w14:textId="77777777" w:rsidTr="005D44A5">
        <w:trPr>
          <w:trHeight w:val="380"/>
        </w:trPr>
        <w:tc>
          <w:tcPr>
            <w:tcW w:w="0" w:type="auto"/>
          </w:tcPr>
          <w:p w14:paraId="4C53D981" w14:textId="77777777" w:rsidR="00000000" w:rsidRPr="00E6657E" w:rsidRDefault="00102B1C" w:rsidP="00CA4538"/>
        </w:tc>
        <w:tc>
          <w:tcPr>
            <w:tcW w:w="0" w:type="auto"/>
          </w:tcPr>
          <w:p w14:paraId="47CC050D" w14:textId="77777777" w:rsidR="00000000" w:rsidRPr="00E6657E" w:rsidRDefault="00102B1C" w:rsidP="00CA4538">
            <w:pPr>
              <w:jc w:val="right"/>
            </w:pPr>
            <w:r w:rsidRPr="00E6657E">
              <w:t>72</w:t>
            </w:r>
          </w:p>
        </w:tc>
        <w:tc>
          <w:tcPr>
            <w:tcW w:w="0" w:type="auto"/>
          </w:tcPr>
          <w:p w14:paraId="78EA9FBB" w14:textId="77777777" w:rsidR="00000000" w:rsidRPr="00E6657E" w:rsidRDefault="00102B1C" w:rsidP="005D44A5">
            <w:r w:rsidRPr="00E6657E">
              <w:t>Norwegian Energy Partners</w:t>
            </w:r>
          </w:p>
        </w:tc>
        <w:tc>
          <w:tcPr>
            <w:tcW w:w="0" w:type="auto"/>
          </w:tcPr>
          <w:p w14:paraId="5BFECB3C" w14:textId="77777777" w:rsidR="00000000" w:rsidRPr="00E6657E" w:rsidRDefault="00102B1C" w:rsidP="00CA4538">
            <w:pPr>
              <w:jc w:val="right"/>
            </w:pPr>
          </w:p>
        </w:tc>
        <w:tc>
          <w:tcPr>
            <w:tcW w:w="0" w:type="auto"/>
          </w:tcPr>
          <w:p w14:paraId="58C791D7" w14:textId="77777777" w:rsidR="00000000" w:rsidRPr="00E6657E" w:rsidRDefault="00102B1C" w:rsidP="00CA4538">
            <w:pPr>
              <w:jc w:val="right"/>
            </w:pPr>
            <w:r w:rsidRPr="00E6657E">
              <w:t>24</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69017211" w14:textId="77777777" w:rsidTr="005D44A5">
        <w:trPr>
          <w:trHeight w:val="380"/>
        </w:trPr>
        <w:tc>
          <w:tcPr>
            <w:tcW w:w="0" w:type="auto"/>
          </w:tcPr>
          <w:p w14:paraId="65C2B0DA" w14:textId="77777777" w:rsidR="00000000" w:rsidRPr="00E6657E" w:rsidRDefault="00102B1C" w:rsidP="00CA4538"/>
        </w:tc>
        <w:tc>
          <w:tcPr>
            <w:tcW w:w="0" w:type="auto"/>
          </w:tcPr>
          <w:p w14:paraId="790777E1" w14:textId="77777777" w:rsidR="00000000" w:rsidRPr="00E6657E" w:rsidRDefault="00102B1C" w:rsidP="00CA4538">
            <w:pPr>
              <w:jc w:val="right"/>
            </w:pPr>
          </w:p>
        </w:tc>
        <w:tc>
          <w:tcPr>
            <w:tcW w:w="0" w:type="auto"/>
          </w:tcPr>
          <w:p w14:paraId="2E8EE707" w14:textId="77777777" w:rsidR="00000000" w:rsidRPr="00E6657E" w:rsidRDefault="00102B1C" w:rsidP="005D44A5">
            <w:r w:rsidRPr="00E6657E">
              <w:t>mot tidligere foreslått kr 34</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3B41CDC9" w14:textId="77777777" w:rsidR="00000000" w:rsidRPr="00E6657E" w:rsidRDefault="00102B1C" w:rsidP="00CA4538">
            <w:pPr>
              <w:jc w:val="right"/>
            </w:pPr>
          </w:p>
        </w:tc>
        <w:tc>
          <w:tcPr>
            <w:tcW w:w="0" w:type="auto"/>
          </w:tcPr>
          <w:p w14:paraId="6680747B" w14:textId="77777777" w:rsidR="00000000" w:rsidRPr="00E6657E" w:rsidRDefault="00102B1C" w:rsidP="00CA4538">
            <w:pPr>
              <w:jc w:val="right"/>
            </w:pPr>
          </w:p>
        </w:tc>
      </w:tr>
      <w:tr w:rsidR="00000000" w:rsidRPr="00E6657E" w14:paraId="560D5CF7" w14:textId="77777777" w:rsidTr="005D44A5">
        <w:trPr>
          <w:trHeight w:val="380"/>
        </w:trPr>
        <w:tc>
          <w:tcPr>
            <w:tcW w:w="0" w:type="auto"/>
          </w:tcPr>
          <w:p w14:paraId="7781D8C7" w14:textId="77777777" w:rsidR="00000000" w:rsidRPr="00E6657E" w:rsidRDefault="00102B1C" w:rsidP="00CA4538">
            <w:r w:rsidRPr="00E6657E">
              <w:t>1840</w:t>
            </w:r>
          </w:p>
        </w:tc>
        <w:tc>
          <w:tcPr>
            <w:tcW w:w="0" w:type="auto"/>
          </w:tcPr>
          <w:p w14:paraId="4B664BFE" w14:textId="77777777" w:rsidR="00000000" w:rsidRPr="00E6657E" w:rsidRDefault="00102B1C" w:rsidP="00CA4538">
            <w:pPr>
              <w:jc w:val="right"/>
            </w:pPr>
          </w:p>
        </w:tc>
        <w:tc>
          <w:tcPr>
            <w:tcW w:w="0" w:type="auto"/>
          </w:tcPr>
          <w:p w14:paraId="2E7E394C" w14:textId="77777777" w:rsidR="00000000" w:rsidRPr="00E6657E" w:rsidRDefault="00102B1C" w:rsidP="005D44A5">
            <w:r w:rsidRPr="00E6657E">
              <w:t>CO</w:t>
            </w:r>
            <w:r w:rsidRPr="00E6657E">
              <w:rPr>
                <w:rStyle w:val="skrift-senket"/>
              </w:rPr>
              <w:t>2</w:t>
            </w:r>
            <w:r w:rsidRPr="00E6657E">
              <w:t>-håndtering:</w:t>
            </w:r>
          </w:p>
        </w:tc>
        <w:tc>
          <w:tcPr>
            <w:tcW w:w="0" w:type="auto"/>
          </w:tcPr>
          <w:p w14:paraId="3B68F346" w14:textId="77777777" w:rsidR="00000000" w:rsidRPr="00E6657E" w:rsidRDefault="00102B1C" w:rsidP="00CA4538">
            <w:pPr>
              <w:jc w:val="right"/>
            </w:pPr>
          </w:p>
        </w:tc>
        <w:tc>
          <w:tcPr>
            <w:tcW w:w="0" w:type="auto"/>
          </w:tcPr>
          <w:p w14:paraId="44499607" w14:textId="77777777" w:rsidR="00000000" w:rsidRPr="00E6657E" w:rsidRDefault="00102B1C" w:rsidP="00CA4538">
            <w:pPr>
              <w:jc w:val="right"/>
            </w:pPr>
          </w:p>
        </w:tc>
      </w:tr>
      <w:tr w:rsidR="00000000" w:rsidRPr="00E6657E" w14:paraId="08DB906B" w14:textId="77777777" w:rsidTr="005D44A5">
        <w:trPr>
          <w:trHeight w:val="640"/>
        </w:trPr>
        <w:tc>
          <w:tcPr>
            <w:tcW w:w="0" w:type="auto"/>
          </w:tcPr>
          <w:p w14:paraId="59B44213" w14:textId="77777777" w:rsidR="00000000" w:rsidRPr="00E6657E" w:rsidRDefault="00102B1C" w:rsidP="00CA4538"/>
        </w:tc>
        <w:tc>
          <w:tcPr>
            <w:tcW w:w="0" w:type="auto"/>
          </w:tcPr>
          <w:p w14:paraId="7357C4A4" w14:textId="77777777" w:rsidR="00000000" w:rsidRPr="00E6657E" w:rsidRDefault="00102B1C" w:rsidP="00CA4538">
            <w:pPr>
              <w:jc w:val="right"/>
            </w:pPr>
            <w:r w:rsidRPr="00E6657E">
              <w:t>50</w:t>
            </w:r>
          </w:p>
        </w:tc>
        <w:tc>
          <w:tcPr>
            <w:tcW w:w="0" w:type="auto"/>
          </w:tcPr>
          <w:p w14:paraId="091FBD72" w14:textId="77777777" w:rsidR="00000000" w:rsidRPr="00E6657E" w:rsidRDefault="00102B1C" w:rsidP="005D44A5">
            <w:r w:rsidRPr="00E6657E">
              <w:t xml:space="preserve">Forskning, utvikling og demonstrasjon av </w:t>
            </w:r>
            <w:r w:rsidRPr="00E6657E">
              <w:br/>
              <w:t>CO</w:t>
            </w:r>
            <w:r w:rsidRPr="00E6657E">
              <w:rPr>
                <w:rStyle w:val="skrift-senket"/>
              </w:rPr>
              <w:t>2</w:t>
            </w:r>
            <w:r w:rsidRPr="00E6657E">
              <w:t>-håndtering</w:t>
            </w:r>
          </w:p>
        </w:tc>
        <w:tc>
          <w:tcPr>
            <w:tcW w:w="0" w:type="auto"/>
          </w:tcPr>
          <w:p w14:paraId="21B36741" w14:textId="77777777" w:rsidR="00000000" w:rsidRPr="00E6657E" w:rsidRDefault="00102B1C" w:rsidP="00CA4538">
            <w:pPr>
              <w:jc w:val="right"/>
            </w:pPr>
          </w:p>
        </w:tc>
        <w:tc>
          <w:tcPr>
            <w:tcW w:w="0" w:type="auto"/>
          </w:tcPr>
          <w:p w14:paraId="7A8CDBDC" w14:textId="77777777" w:rsidR="00000000" w:rsidRPr="00E6657E" w:rsidRDefault="00102B1C" w:rsidP="00CA4538">
            <w:pPr>
              <w:jc w:val="right"/>
            </w:pPr>
            <w:r w:rsidRPr="00E6657E">
              <w:t>154</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0120906F" w14:textId="77777777" w:rsidTr="005D44A5">
        <w:trPr>
          <w:trHeight w:val="380"/>
        </w:trPr>
        <w:tc>
          <w:tcPr>
            <w:tcW w:w="0" w:type="auto"/>
          </w:tcPr>
          <w:p w14:paraId="6A401855" w14:textId="77777777" w:rsidR="00000000" w:rsidRPr="00E6657E" w:rsidRDefault="00102B1C" w:rsidP="00CA4538"/>
        </w:tc>
        <w:tc>
          <w:tcPr>
            <w:tcW w:w="0" w:type="auto"/>
          </w:tcPr>
          <w:p w14:paraId="37F26F50" w14:textId="77777777" w:rsidR="00000000" w:rsidRPr="00E6657E" w:rsidRDefault="00102B1C" w:rsidP="00CA4538">
            <w:pPr>
              <w:jc w:val="right"/>
            </w:pPr>
          </w:p>
        </w:tc>
        <w:tc>
          <w:tcPr>
            <w:tcW w:w="0" w:type="auto"/>
          </w:tcPr>
          <w:p w14:paraId="6AA52242" w14:textId="77777777" w:rsidR="00000000" w:rsidRPr="00E6657E" w:rsidRDefault="00102B1C" w:rsidP="005D44A5">
            <w:r w:rsidRPr="00E6657E">
              <w:t>mot tidligere foreslått kr 164</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5C2021C8" w14:textId="77777777" w:rsidR="00000000" w:rsidRPr="00E6657E" w:rsidRDefault="00102B1C" w:rsidP="00CA4538">
            <w:pPr>
              <w:jc w:val="right"/>
            </w:pPr>
          </w:p>
        </w:tc>
        <w:tc>
          <w:tcPr>
            <w:tcW w:w="0" w:type="auto"/>
          </w:tcPr>
          <w:p w14:paraId="57BCCD65" w14:textId="77777777" w:rsidR="00000000" w:rsidRPr="00E6657E" w:rsidRDefault="00102B1C" w:rsidP="00CA4538">
            <w:pPr>
              <w:jc w:val="right"/>
            </w:pPr>
          </w:p>
        </w:tc>
      </w:tr>
      <w:tr w:rsidR="00000000" w:rsidRPr="00E6657E" w14:paraId="29DA6900" w14:textId="77777777" w:rsidTr="005D44A5">
        <w:trPr>
          <w:trHeight w:val="380"/>
        </w:trPr>
        <w:tc>
          <w:tcPr>
            <w:tcW w:w="0" w:type="auto"/>
          </w:tcPr>
          <w:p w14:paraId="5951A5A6" w14:textId="77777777" w:rsidR="00000000" w:rsidRPr="00E6657E" w:rsidRDefault="00102B1C" w:rsidP="00CA4538">
            <w:r w:rsidRPr="00E6657E">
              <w:t>2410</w:t>
            </w:r>
          </w:p>
        </w:tc>
        <w:tc>
          <w:tcPr>
            <w:tcW w:w="0" w:type="auto"/>
          </w:tcPr>
          <w:p w14:paraId="2C4CBB68" w14:textId="77777777" w:rsidR="00000000" w:rsidRPr="00E6657E" w:rsidRDefault="00102B1C" w:rsidP="00CA4538">
            <w:pPr>
              <w:jc w:val="right"/>
            </w:pPr>
          </w:p>
        </w:tc>
        <w:tc>
          <w:tcPr>
            <w:tcW w:w="0" w:type="auto"/>
          </w:tcPr>
          <w:p w14:paraId="16BE4B84" w14:textId="77777777" w:rsidR="00000000" w:rsidRPr="00E6657E" w:rsidRDefault="00102B1C" w:rsidP="005D44A5">
            <w:r w:rsidRPr="00E6657E">
              <w:t>Statens lånekasse for utdanning:</w:t>
            </w:r>
          </w:p>
        </w:tc>
        <w:tc>
          <w:tcPr>
            <w:tcW w:w="0" w:type="auto"/>
          </w:tcPr>
          <w:p w14:paraId="1D63CC6A" w14:textId="77777777" w:rsidR="00000000" w:rsidRPr="00E6657E" w:rsidRDefault="00102B1C" w:rsidP="00CA4538">
            <w:pPr>
              <w:jc w:val="right"/>
            </w:pPr>
          </w:p>
        </w:tc>
        <w:tc>
          <w:tcPr>
            <w:tcW w:w="0" w:type="auto"/>
          </w:tcPr>
          <w:p w14:paraId="18A5C099" w14:textId="77777777" w:rsidR="00000000" w:rsidRPr="00E6657E" w:rsidRDefault="00102B1C" w:rsidP="00CA4538">
            <w:pPr>
              <w:jc w:val="right"/>
            </w:pPr>
          </w:p>
        </w:tc>
      </w:tr>
      <w:tr w:rsidR="00000000" w:rsidRPr="00E6657E" w14:paraId="08654316" w14:textId="77777777" w:rsidTr="005D44A5">
        <w:trPr>
          <w:trHeight w:val="640"/>
        </w:trPr>
        <w:tc>
          <w:tcPr>
            <w:tcW w:w="0" w:type="auto"/>
          </w:tcPr>
          <w:p w14:paraId="3AFB006A" w14:textId="77777777" w:rsidR="00000000" w:rsidRPr="00E6657E" w:rsidRDefault="00102B1C" w:rsidP="00CA4538"/>
        </w:tc>
        <w:tc>
          <w:tcPr>
            <w:tcW w:w="0" w:type="auto"/>
          </w:tcPr>
          <w:p w14:paraId="4A4BAD10" w14:textId="77777777" w:rsidR="00000000" w:rsidRPr="00E6657E" w:rsidRDefault="00102B1C" w:rsidP="00CA4538">
            <w:pPr>
              <w:jc w:val="right"/>
            </w:pPr>
            <w:r w:rsidRPr="00E6657E">
              <w:t>50</w:t>
            </w:r>
          </w:p>
        </w:tc>
        <w:tc>
          <w:tcPr>
            <w:tcW w:w="0" w:type="auto"/>
          </w:tcPr>
          <w:p w14:paraId="543B0E63" w14:textId="77777777" w:rsidR="00000000" w:rsidRPr="00E6657E" w:rsidRDefault="00102B1C" w:rsidP="005D44A5">
            <w:r w:rsidRPr="00E6657E">
              <w:t>Avsetning til utdanningsstipend,</w:t>
            </w:r>
            <w:r w:rsidRPr="00E6657E">
              <w:rPr>
                <w:rStyle w:val="kursiv"/>
              </w:rPr>
              <w:t xml:space="preserve"> overslagsbevilgning</w:t>
            </w:r>
          </w:p>
        </w:tc>
        <w:tc>
          <w:tcPr>
            <w:tcW w:w="0" w:type="auto"/>
          </w:tcPr>
          <w:p w14:paraId="78A3C20E" w14:textId="77777777" w:rsidR="00000000" w:rsidRPr="00E6657E" w:rsidRDefault="00102B1C" w:rsidP="00CA4538">
            <w:pPr>
              <w:jc w:val="right"/>
            </w:pPr>
          </w:p>
        </w:tc>
        <w:tc>
          <w:tcPr>
            <w:tcW w:w="0" w:type="auto"/>
          </w:tcPr>
          <w:p w14:paraId="3D5887F9" w14:textId="77777777" w:rsidR="00000000" w:rsidRPr="00E6657E" w:rsidRDefault="00102B1C" w:rsidP="00CA4538">
            <w:pPr>
              <w:jc w:val="right"/>
            </w:pPr>
            <w:r w:rsidRPr="00E6657E">
              <w:t>8</w:t>
            </w:r>
            <w:r w:rsidRPr="00E6657E">
              <w:rPr>
                <w:rFonts w:ascii="Cambria" w:hAnsi="Cambria" w:cs="Cambria"/>
              </w:rPr>
              <w:t> </w:t>
            </w:r>
            <w:r w:rsidRPr="00E6657E">
              <w:t>346</w:t>
            </w:r>
            <w:r w:rsidRPr="00E6657E">
              <w:rPr>
                <w:rFonts w:ascii="Cambria" w:hAnsi="Cambria" w:cs="Cambria"/>
              </w:rPr>
              <w:t> </w:t>
            </w:r>
            <w:r w:rsidRPr="00E6657E">
              <w:t>941</w:t>
            </w:r>
            <w:r w:rsidRPr="00E6657E">
              <w:rPr>
                <w:rFonts w:ascii="Cambria" w:hAnsi="Cambria" w:cs="Cambria"/>
              </w:rPr>
              <w:t> </w:t>
            </w:r>
            <w:r w:rsidRPr="00E6657E">
              <w:t>000</w:t>
            </w:r>
          </w:p>
        </w:tc>
      </w:tr>
      <w:tr w:rsidR="00000000" w:rsidRPr="00E6657E" w14:paraId="706BF8F5" w14:textId="77777777" w:rsidTr="005D44A5">
        <w:trPr>
          <w:trHeight w:val="380"/>
        </w:trPr>
        <w:tc>
          <w:tcPr>
            <w:tcW w:w="0" w:type="auto"/>
          </w:tcPr>
          <w:p w14:paraId="2FCB5E7D" w14:textId="77777777" w:rsidR="00000000" w:rsidRPr="00E6657E" w:rsidRDefault="00102B1C" w:rsidP="00CA4538"/>
        </w:tc>
        <w:tc>
          <w:tcPr>
            <w:tcW w:w="0" w:type="auto"/>
          </w:tcPr>
          <w:p w14:paraId="27F49D6E" w14:textId="77777777" w:rsidR="00000000" w:rsidRPr="00E6657E" w:rsidRDefault="00102B1C" w:rsidP="00CA4538">
            <w:pPr>
              <w:jc w:val="right"/>
            </w:pPr>
          </w:p>
        </w:tc>
        <w:tc>
          <w:tcPr>
            <w:tcW w:w="0" w:type="auto"/>
          </w:tcPr>
          <w:p w14:paraId="6E484B64" w14:textId="77777777" w:rsidR="00000000" w:rsidRPr="00E6657E" w:rsidRDefault="00102B1C" w:rsidP="005D44A5">
            <w:r w:rsidRPr="00E6657E">
              <w:t>mot tidligere foreslått kr 8</w:t>
            </w:r>
            <w:r w:rsidRPr="00E6657E">
              <w:rPr>
                <w:rFonts w:ascii="Cambria" w:hAnsi="Cambria" w:cs="Cambria"/>
              </w:rPr>
              <w:t> </w:t>
            </w:r>
            <w:r w:rsidRPr="00E6657E">
              <w:t>345</w:t>
            </w:r>
            <w:r w:rsidRPr="00E6657E">
              <w:rPr>
                <w:rFonts w:ascii="Cambria" w:hAnsi="Cambria" w:cs="Cambria"/>
              </w:rPr>
              <w:t> </w:t>
            </w:r>
            <w:r w:rsidRPr="00E6657E">
              <w:t>502</w:t>
            </w:r>
            <w:r w:rsidRPr="00E6657E">
              <w:rPr>
                <w:rFonts w:ascii="Cambria" w:hAnsi="Cambria" w:cs="Cambria"/>
              </w:rPr>
              <w:t> </w:t>
            </w:r>
            <w:r w:rsidRPr="00E6657E">
              <w:t>000</w:t>
            </w:r>
          </w:p>
        </w:tc>
        <w:tc>
          <w:tcPr>
            <w:tcW w:w="0" w:type="auto"/>
          </w:tcPr>
          <w:p w14:paraId="668131A3" w14:textId="77777777" w:rsidR="00000000" w:rsidRPr="00E6657E" w:rsidRDefault="00102B1C" w:rsidP="00CA4538">
            <w:pPr>
              <w:jc w:val="right"/>
            </w:pPr>
          </w:p>
        </w:tc>
        <w:tc>
          <w:tcPr>
            <w:tcW w:w="0" w:type="auto"/>
          </w:tcPr>
          <w:p w14:paraId="055A333A" w14:textId="77777777" w:rsidR="00000000" w:rsidRPr="00E6657E" w:rsidRDefault="00102B1C" w:rsidP="00CA4538">
            <w:pPr>
              <w:jc w:val="right"/>
            </w:pPr>
          </w:p>
        </w:tc>
      </w:tr>
      <w:tr w:rsidR="00000000" w:rsidRPr="00E6657E" w14:paraId="5EEA4C23" w14:textId="77777777" w:rsidTr="005D44A5">
        <w:trPr>
          <w:trHeight w:val="380"/>
        </w:trPr>
        <w:tc>
          <w:tcPr>
            <w:tcW w:w="0" w:type="auto"/>
          </w:tcPr>
          <w:p w14:paraId="793AB461" w14:textId="77777777" w:rsidR="00000000" w:rsidRPr="00E6657E" w:rsidRDefault="00102B1C" w:rsidP="00CA4538"/>
        </w:tc>
        <w:tc>
          <w:tcPr>
            <w:tcW w:w="0" w:type="auto"/>
          </w:tcPr>
          <w:p w14:paraId="5C26E44C" w14:textId="77777777" w:rsidR="00000000" w:rsidRPr="00E6657E" w:rsidRDefault="00102B1C" w:rsidP="00CA4538">
            <w:pPr>
              <w:jc w:val="right"/>
            </w:pPr>
            <w:r w:rsidRPr="00E6657E">
              <w:t>72</w:t>
            </w:r>
          </w:p>
        </w:tc>
        <w:tc>
          <w:tcPr>
            <w:tcW w:w="0" w:type="auto"/>
          </w:tcPr>
          <w:p w14:paraId="5B112993" w14:textId="77777777" w:rsidR="00000000" w:rsidRPr="00E6657E" w:rsidRDefault="00102B1C" w:rsidP="005D44A5">
            <w:r w:rsidRPr="00E6657E">
              <w:t>Rentestøtte,</w:t>
            </w:r>
            <w:r w:rsidRPr="00E6657E">
              <w:rPr>
                <w:rStyle w:val="kursiv"/>
              </w:rPr>
              <w:t xml:space="preserve"> overslagsbevilgning</w:t>
            </w:r>
          </w:p>
        </w:tc>
        <w:tc>
          <w:tcPr>
            <w:tcW w:w="0" w:type="auto"/>
          </w:tcPr>
          <w:p w14:paraId="3C74D0CF" w14:textId="77777777" w:rsidR="00000000" w:rsidRPr="00E6657E" w:rsidRDefault="00102B1C" w:rsidP="00CA4538">
            <w:pPr>
              <w:jc w:val="right"/>
            </w:pPr>
          </w:p>
        </w:tc>
        <w:tc>
          <w:tcPr>
            <w:tcW w:w="0" w:type="auto"/>
          </w:tcPr>
          <w:p w14:paraId="687B57F5" w14:textId="77777777" w:rsidR="00000000" w:rsidRPr="00E6657E" w:rsidRDefault="00102B1C" w:rsidP="00CA4538">
            <w:pPr>
              <w:jc w:val="right"/>
            </w:pPr>
            <w:r w:rsidRPr="00E6657E">
              <w:t>1</w:t>
            </w:r>
            <w:r w:rsidRPr="00E6657E">
              <w:rPr>
                <w:rFonts w:ascii="Cambria" w:hAnsi="Cambria" w:cs="Cambria"/>
              </w:rPr>
              <w:t> </w:t>
            </w:r>
            <w:r w:rsidRPr="00E6657E">
              <w:t>346</w:t>
            </w:r>
            <w:r w:rsidRPr="00E6657E">
              <w:rPr>
                <w:rFonts w:ascii="Cambria" w:hAnsi="Cambria" w:cs="Cambria"/>
              </w:rPr>
              <w:t> </w:t>
            </w:r>
            <w:r w:rsidRPr="00E6657E">
              <w:t>441</w:t>
            </w:r>
            <w:r w:rsidRPr="00E6657E">
              <w:rPr>
                <w:rFonts w:ascii="Cambria" w:hAnsi="Cambria" w:cs="Cambria"/>
              </w:rPr>
              <w:t> </w:t>
            </w:r>
            <w:r w:rsidRPr="00E6657E">
              <w:t>000</w:t>
            </w:r>
          </w:p>
        </w:tc>
      </w:tr>
      <w:tr w:rsidR="00000000" w:rsidRPr="00E6657E" w14:paraId="537E12A7" w14:textId="77777777" w:rsidTr="005D44A5">
        <w:trPr>
          <w:trHeight w:val="380"/>
        </w:trPr>
        <w:tc>
          <w:tcPr>
            <w:tcW w:w="0" w:type="auto"/>
          </w:tcPr>
          <w:p w14:paraId="5D77B766" w14:textId="77777777" w:rsidR="00000000" w:rsidRPr="00E6657E" w:rsidRDefault="00102B1C" w:rsidP="00CA4538"/>
        </w:tc>
        <w:tc>
          <w:tcPr>
            <w:tcW w:w="0" w:type="auto"/>
          </w:tcPr>
          <w:p w14:paraId="54C3B858" w14:textId="77777777" w:rsidR="00000000" w:rsidRPr="00E6657E" w:rsidRDefault="00102B1C" w:rsidP="00CA4538">
            <w:pPr>
              <w:jc w:val="right"/>
            </w:pPr>
          </w:p>
        </w:tc>
        <w:tc>
          <w:tcPr>
            <w:tcW w:w="0" w:type="auto"/>
          </w:tcPr>
          <w:p w14:paraId="7383DE35" w14:textId="77777777" w:rsidR="00000000" w:rsidRPr="00E6657E" w:rsidRDefault="00102B1C" w:rsidP="005D44A5">
            <w:r w:rsidRPr="00E6657E">
              <w:t>mot tidligere foreslått kr 1</w:t>
            </w:r>
            <w:r w:rsidRPr="00E6657E">
              <w:rPr>
                <w:rFonts w:ascii="Cambria" w:hAnsi="Cambria" w:cs="Cambria"/>
              </w:rPr>
              <w:t> </w:t>
            </w:r>
            <w:r w:rsidRPr="00E6657E">
              <w:t>346</w:t>
            </w:r>
            <w:r w:rsidRPr="00E6657E">
              <w:rPr>
                <w:rFonts w:ascii="Cambria" w:hAnsi="Cambria" w:cs="Cambria"/>
              </w:rPr>
              <w:t> </w:t>
            </w:r>
            <w:r w:rsidRPr="00E6657E">
              <w:t>422</w:t>
            </w:r>
            <w:r w:rsidRPr="00E6657E">
              <w:rPr>
                <w:rFonts w:ascii="Cambria" w:hAnsi="Cambria" w:cs="Cambria"/>
              </w:rPr>
              <w:t> </w:t>
            </w:r>
            <w:r w:rsidRPr="00E6657E">
              <w:t>000</w:t>
            </w:r>
          </w:p>
        </w:tc>
        <w:tc>
          <w:tcPr>
            <w:tcW w:w="0" w:type="auto"/>
          </w:tcPr>
          <w:p w14:paraId="24F09A15" w14:textId="77777777" w:rsidR="00000000" w:rsidRPr="00E6657E" w:rsidRDefault="00102B1C" w:rsidP="00CA4538">
            <w:pPr>
              <w:jc w:val="right"/>
            </w:pPr>
          </w:p>
        </w:tc>
        <w:tc>
          <w:tcPr>
            <w:tcW w:w="0" w:type="auto"/>
          </w:tcPr>
          <w:p w14:paraId="3D53D0CD" w14:textId="77777777" w:rsidR="00000000" w:rsidRPr="00E6657E" w:rsidRDefault="00102B1C" w:rsidP="00CA4538">
            <w:pPr>
              <w:jc w:val="right"/>
            </w:pPr>
          </w:p>
        </w:tc>
      </w:tr>
      <w:tr w:rsidR="00000000" w:rsidRPr="00E6657E" w14:paraId="66A481C6" w14:textId="77777777" w:rsidTr="005D44A5">
        <w:trPr>
          <w:trHeight w:val="380"/>
        </w:trPr>
        <w:tc>
          <w:tcPr>
            <w:tcW w:w="0" w:type="auto"/>
          </w:tcPr>
          <w:p w14:paraId="269E63C4" w14:textId="77777777" w:rsidR="00000000" w:rsidRPr="00E6657E" w:rsidRDefault="00102B1C" w:rsidP="00CA4538"/>
        </w:tc>
        <w:tc>
          <w:tcPr>
            <w:tcW w:w="0" w:type="auto"/>
          </w:tcPr>
          <w:p w14:paraId="25661A8A" w14:textId="77777777" w:rsidR="00000000" w:rsidRPr="00E6657E" w:rsidRDefault="00102B1C" w:rsidP="00CA4538">
            <w:pPr>
              <w:jc w:val="right"/>
            </w:pPr>
            <w:r w:rsidRPr="00E6657E">
              <w:t>90</w:t>
            </w:r>
          </w:p>
        </w:tc>
        <w:tc>
          <w:tcPr>
            <w:tcW w:w="0" w:type="auto"/>
          </w:tcPr>
          <w:p w14:paraId="5914ECC9" w14:textId="77777777" w:rsidR="00000000" w:rsidRPr="00E6657E" w:rsidRDefault="00102B1C" w:rsidP="005D44A5">
            <w:r w:rsidRPr="00E6657E">
              <w:t>Økt lån og rentegjeld,</w:t>
            </w:r>
            <w:r w:rsidRPr="00E6657E">
              <w:rPr>
                <w:rStyle w:val="kursiv"/>
              </w:rPr>
              <w:t xml:space="preserve"> overslagsbevilgning</w:t>
            </w:r>
          </w:p>
        </w:tc>
        <w:tc>
          <w:tcPr>
            <w:tcW w:w="0" w:type="auto"/>
          </w:tcPr>
          <w:p w14:paraId="12CCADE5" w14:textId="77777777" w:rsidR="00000000" w:rsidRPr="00E6657E" w:rsidRDefault="00102B1C" w:rsidP="00CA4538">
            <w:pPr>
              <w:jc w:val="right"/>
            </w:pPr>
          </w:p>
        </w:tc>
        <w:tc>
          <w:tcPr>
            <w:tcW w:w="0" w:type="auto"/>
          </w:tcPr>
          <w:p w14:paraId="5137D99F" w14:textId="77777777" w:rsidR="00000000" w:rsidRPr="00E6657E" w:rsidRDefault="00102B1C" w:rsidP="00CA4538">
            <w:pPr>
              <w:jc w:val="right"/>
            </w:pPr>
            <w:r w:rsidRPr="00E6657E">
              <w:t>34</w:t>
            </w:r>
            <w:r w:rsidRPr="00E6657E">
              <w:rPr>
                <w:rFonts w:ascii="Cambria" w:hAnsi="Cambria" w:cs="Cambria"/>
              </w:rPr>
              <w:t> </w:t>
            </w:r>
            <w:r w:rsidRPr="00E6657E">
              <w:t>954</w:t>
            </w:r>
            <w:r w:rsidRPr="00E6657E">
              <w:rPr>
                <w:rFonts w:ascii="Cambria" w:hAnsi="Cambria" w:cs="Cambria"/>
              </w:rPr>
              <w:t> </w:t>
            </w:r>
            <w:r w:rsidRPr="00E6657E">
              <w:t>868</w:t>
            </w:r>
            <w:r w:rsidRPr="00E6657E">
              <w:rPr>
                <w:rFonts w:ascii="Cambria" w:hAnsi="Cambria" w:cs="Cambria"/>
              </w:rPr>
              <w:t> </w:t>
            </w:r>
            <w:r w:rsidRPr="00E6657E">
              <w:t>000</w:t>
            </w:r>
          </w:p>
        </w:tc>
      </w:tr>
      <w:tr w:rsidR="00000000" w:rsidRPr="00E6657E" w14:paraId="241EA796" w14:textId="77777777" w:rsidTr="005D44A5">
        <w:trPr>
          <w:trHeight w:val="380"/>
        </w:trPr>
        <w:tc>
          <w:tcPr>
            <w:tcW w:w="0" w:type="auto"/>
          </w:tcPr>
          <w:p w14:paraId="5013810A" w14:textId="77777777" w:rsidR="00000000" w:rsidRPr="00E6657E" w:rsidRDefault="00102B1C" w:rsidP="00CA4538"/>
        </w:tc>
        <w:tc>
          <w:tcPr>
            <w:tcW w:w="0" w:type="auto"/>
          </w:tcPr>
          <w:p w14:paraId="174A3CFE" w14:textId="77777777" w:rsidR="00000000" w:rsidRPr="00E6657E" w:rsidRDefault="00102B1C" w:rsidP="00CA4538">
            <w:pPr>
              <w:jc w:val="right"/>
            </w:pPr>
          </w:p>
        </w:tc>
        <w:tc>
          <w:tcPr>
            <w:tcW w:w="0" w:type="auto"/>
          </w:tcPr>
          <w:p w14:paraId="1612A661" w14:textId="77777777" w:rsidR="00000000" w:rsidRPr="00E6657E" w:rsidRDefault="00102B1C" w:rsidP="005D44A5">
            <w:r w:rsidRPr="00E6657E">
              <w:t>mot tidligere foreslått kr 34</w:t>
            </w:r>
            <w:r w:rsidRPr="00E6657E">
              <w:rPr>
                <w:rFonts w:ascii="Cambria" w:hAnsi="Cambria" w:cs="Cambria"/>
              </w:rPr>
              <w:t> </w:t>
            </w:r>
            <w:r w:rsidRPr="00E6657E">
              <w:t>950</w:t>
            </w:r>
            <w:r w:rsidRPr="00E6657E">
              <w:rPr>
                <w:rFonts w:ascii="Cambria" w:hAnsi="Cambria" w:cs="Cambria"/>
              </w:rPr>
              <w:t> </w:t>
            </w:r>
            <w:r w:rsidRPr="00E6657E">
              <w:t>339</w:t>
            </w:r>
            <w:r w:rsidRPr="00E6657E">
              <w:rPr>
                <w:rFonts w:ascii="Cambria" w:hAnsi="Cambria" w:cs="Cambria"/>
              </w:rPr>
              <w:t> </w:t>
            </w:r>
            <w:r w:rsidRPr="00E6657E">
              <w:t>000</w:t>
            </w:r>
          </w:p>
        </w:tc>
        <w:tc>
          <w:tcPr>
            <w:tcW w:w="0" w:type="auto"/>
          </w:tcPr>
          <w:p w14:paraId="6485A35D" w14:textId="77777777" w:rsidR="00000000" w:rsidRPr="00E6657E" w:rsidRDefault="00102B1C" w:rsidP="00CA4538">
            <w:pPr>
              <w:jc w:val="right"/>
            </w:pPr>
          </w:p>
        </w:tc>
        <w:tc>
          <w:tcPr>
            <w:tcW w:w="0" w:type="auto"/>
          </w:tcPr>
          <w:p w14:paraId="75D9159A" w14:textId="77777777" w:rsidR="00000000" w:rsidRPr="00E6657E" w:rsidRDefault="00102B1C" w:rsidP="00CA4538">
            <w:pPr>
              <w:jc w:val="right"/>
            </w:pPr>
          </w:p>
        </w:tc>
      </w:tr>
      <w:tr w:rsidR="00000000" w:rsidRPr="00E6657E" w14:paraId="15E042D1" w14:textId="77777777" w:rsidTr="005D44A5">
        <w:trPr>
          <w:trHeight w:val="380"/>
        </w:trPr>
        <w:tc>
          <w:tcPr>
            <w:tcW w:w="0" w:type="auto"/>
          </w:tcPr>
          <w:p w14:paraId="470FFC09" w14:textId="77777777" w:rsidR="00000000" w:rsidRPr="00E6657E" w:rsidRDefault="00102B1C" w:rsidP="00CA4538">
            <w:r w:rsidRPr="00E6657E">
              <w:t>2412</w:t>
            </w:r>
          </w:p>
        </w:tc>
        <w:tc>
          <w:tcPr>
            <w:tcW w:w="0" w:type="auto"/>
          </w:tcPr>
          <w:p w14:paraId="4B44B73E" w14:textId="77777777" w:rsidR="00000000" w:rsidRPr="00E6657E" w:rsidRDefault="00102B1C" w:rsidP="00CA4538">
            <w:pPr>
              <w:jc w:val="right"/>
            </w:pPr>
          </w:p>
        </w:tc>
        <w:tc>
          <w:tcPr>
            <w:tcW w:w="0" w:type="auto"/>
          </w:tcPr>
          <w:p w14:paraId="2636946D" w14:textId="77777777" w:rsidR="00000000" w:rsidRPr="00E6657E" w:rsidRDefault="00102B1C" w:rsidP="005D44A5">
            <w:r w:rsidRPr="00E6657E">
              <w:t>Husbanken:</w:t>
            </w:r>
          </w:p>
        </w:tc>
        <w:tc>
          <w:tcPr>
            <w:tcW w:w="0" w:type="auto"/>
          </w:tcPr>
          <w:p w14:paraId="16E8D757" w14:textId="77777777" w:rsidR="00000000" w:rsidRPr="00E6657E" w:rsidRDefault="00102B1C" w:rsidP="00CA4538">
            <w:pPr>
              <w:jc w:val="right"/>
            </w:pPr>
          </w:p>
        </w:tc>
        <w:tc>
          <w:tcPr>
            <w:tcW w:w="0" w:type="auto"/>
          </w:tcPr>
          <w:p w14:paraId="7D99F1DA" w14:textId="77777777" w:rsidR="00000000" w:rsidRPr="00E6657E" w:rsidRDefault="00102B1C" w:rsidP="00CA4538">
            <w:pPr>
              <w:jc w:val="right"/>
            </w:pPr>
          </w:p>
        </w:tc>
      </w:tr>
      <w:tr w:rsidR="00000000" w:rsidRPr="00E6657E" w14:paraId="64E0AF61" w14:textId="77777777" w:rsidTr="005D44A5">
        <w:trPr>
          <w:trHeight w:val="380"/>
        </w:trPr>
        <w:tc>
          <w:tcPr>
            <w:tcW w:w="0" w:type="auto"/>
          </w:tcPr>
          <w:p w14:paraId="577000E6" w14:textId="77777777" w:rsidR="00000000" w:rsidRPr="00E6657E" w:rsidRDefault="00102B1C" w:rsidP="00CA4538"/>
        </w:tc>
        <w:tc>
          <w:tcPr>
            <w:tcW w:w="0" w:type="auto"/>
          </w:tcPr>
          <w:p w14:paraId="7EDF6180" w14:textId="77777777" w:rsidR="00000000" w:rsidRPr="00E6657E" w:rsidRDefault="00102B1C" w:rsidP="00CA4538">
            <w:pPr>
              <w:jc w:val="right"/>
            </w:pPr>
            <w:r w:rsidRPr="00E6657E">
              <w:t>90</w:t>
            </w:r>
          </w:p>
        </w:tc>
        <w:tc>
          <w:tcPr>
            <w:tcW w:w="0" w:type="auto"/>
          </w:tcPr>
          <w:p w14:paraId="5AAC658F" w14:textId="77777777" w:rsidR="00000000" w:rsidRPr="00E6657E" w:rsidRDefault="00102B1C" w:rsidP="005D44A5">
            <w:r w:rsidRPr="00E6657E">
              <w:t>Nye lån,</w:t>
            </w:r>
            <w:r w:rsidRPr="00E6657E">
              <w:rPr>
                <w:rStyle w:val="kursiv"/>
              </w:rPr>
              <w:t xml:space="preserve"> overslagsbevilgning</w:t>
            </w:r>
          </w:p>
        </w:tc>
        <w:tc>
          <w:tcPr>
            <w:tcW w:w="0" w:type="auto"/>
          </w:tcPr>
          <w:p w14:paraId="22C0F4BF" w14:textId="77777777" w:rsidR="00000000" w:rsidRPr="00E6657E" w:rsidRDefault="00102B1C" w:rsidP="00CA4538">
            <w:pPr>
              <w:jc w:val="right"/>
            </w:pPr>
          </w:p>
        </w:tc>
        <w:tc>
          <w:tcPr>
            <w:tcW w:w="0" w:type="auto"/>
          </w:tcPr>
          <w:p w14:paraId="5F79F609" w14:textId="77777777" w:rsidR="00000000" w:rsidRPr="00E6657E" w:rsidRDefault="00102B1C" w:rsidP="00CA4538">
            <w:pPr>
              <w:jc w:val="right"/>
            </w:pPr>
            <w:r w:rsidRPr="00E6657E">
              <w:t>21</w:t>
            </w:r>
            <w:r w:rsidRPr="00E6657E">
              <w:rPr>
                <w:rFonts w:ascii="Cambria" w:hAnsi="Cambria" w:cs="Cambria"/>
              </w:rPr>
              <w:t> </w:t>
            </w:r>
            <w:r w:rsidRPr="00E6657E">
              <w:t>131</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6BF33261" w14:textId="77777777" w:rsidTr="005D44A5">
        <w:trPr>
          <w:trHeight w:val="380"/>
        </w:trPr>
        <w:tc>
          <w:tcPr>
            <w:tcW w:w="0" w:type="auto"/>
          </w:tcPr>
          <w:p w14:paraId="1AB4FC99" w14:textId="77777777" w:rsidR="00000000" w:rsidRPr="00E6657E" w:rsidRDefault="00102B1C" w:rsidP="00CA4538"/>
        </w:tc>
        <w:tc>
          <w:tcPr>
            <w:tcW w:w="0" w:type="auto"/>
          </w:tcPr>
          <w:p w14:paraId="2C4B43B0" w14:textId="77777777" w:rsidR="00000000" w:rsidRPr="00E6657E" w:rsidRDefault="00102B1C" w:rsidP="00CA4538">
            <w:pPr>
              <w:jc w:val="right"/>
            </w:pPr>
          </w:p>
        </w:tc>
        <w:tc>
          <w:tcPr>
            <w:tcW w:w="0" w:type="auto"/>
          </w:tcPr>
          <w:p w14:paraId="5E708310" w14:textId="77777777" w:rsidR="00000000" w:rsidRPr="00E6657E" w:rsidRDefault="00102B1C" w:rsidP="005D44A5">
            <w:r w:rsidRPr="00E6657E">
              <w:t>mot tidligere foreslått kr 19</w:t>
            </w:r>
            <w:r w:rsidRPr="00E6657E">
              <w:rPr>
                <w:rFonts w:ascii="Cambria" w:hAnsi="Cambria" w:cs="Cambria"/>
              </w:rPr>
              <w:t> </w:t>
            </w:r>
            <w:r w:rsidRPr="00E6657E">
              <w:t>150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1D60EBA2" w14:textId="77777777" w:rsidR="00000000" w:rsidRPr="00E6657E" w:rsidRDefault="00102B1C" w:rsidP="00CA4538">
            <w:pPr>
              <w:jc w:val="right"/>
            </w:pPr>
          </w:p>
        </w:tc>
        <w:tc>
          <w:tcPr>
            <w:tcW w:w="0" w:type="auto"/>
          </w:tcPr>
          <w:p w14:paraId="2A3C7221" w14:textId="77777777" w:rsidR="00000000" w:rsidRPr="00E6657E" w:rsidRDefault="00102B1C" w:rsidP="00CA4538">
            <w:pPr>
              <w:jc w:val="right"/>
            </w:pPr>
          </w:p>
        </w:tc>
      </w:tr>
      <w:tr w:rsidR="00000000" w:rsidRPr="00E6657E" w14:paraId="1F055320" w14:textId="77777777" w:rsidTr="005D44A5">
        <w:trPr>
          <w:trHeight w:val="380"/>
        </w:trPr>
        <w:tc>
          <w:tcPr>
            <w:tcW w:w="0" w:type="auto"/>
          </w:tcPr>
          <w:p w14:paraId="6BE09DA2" w14:textId="77777777" w:rsidR="00000000" w:rsidRPr="00E6657E" w:rsidRDefault="00102B1C" w:rsidP="00CA4538">
            <w:r w:rsidRPr="00E6657E">
              <w:t>2421</w:t>
            </w:r>
          </w:p>
        </w:tc>
        <w:tc>
          <w:tcPr>
            <w:tcW w:w="0" w:type="auto"/>
          </w:tcPr>
          <w:p w14:paraId="230C4D5C" w14:textId="77777777" w:rsidR="00000000" w:rsidRPr="00E6657E" w:rsidRDefault="00102B1C" w:rsidP="00CA4538">
            <w:pPr>
              <w:jc w:val="right"/>
            </w:pPr>
          </w:p>
        </w:tc>
        <w:tc>
          <w:tcPr>
            <w:tcW w:w="0" w:type="auto"/>
          </w:tcPr>
          <w:p w14:paraId="2A007F7D" w14:textId="77777777" w:rsidR="00000000" w:rsidRPr="00E6657E" w:rsidRDefault="00102B1C" w:rsidP="005D44A5">
            <w:r w:rsidRPr="00E6657E">
              <w:t>Innovasjon Norge:</w:t>
            </w:r>
          </w:p>
        </w:tc>
        <w:tc>
          <w:tcPr>
            <w:tcW w:w="0" w:type="auto"/>
          </w:tcPr>
          <w:p w14:paraId="7027B9AC" w14:textId="77777777" w:rsidR="00000000" w:rsidRPr="00E6657E" w:rsidRDefault="00102B1C" w:rsidP="00CA4538">
            <w:pPr>
              <w:jc w:val="right"/>
            </w:pPr>
          </w:p>
        </w:tc>
        <w:tc>
          <w:tcPr>
            <w:tcW w:w="0" w:type="auto"/>
          </w:tcPr>
          <w:p w14:paraId="3F0ADE77" w14:textId="77777777" w:rsidR="00000000" w:rsidRPr="00E6657E" w:rsidRDefault="00102B1C" w:rsidP="00CA4538">
            <w:pPr>
              <w:jc w:val="right"/>
            </w:pPr>
          </w:p>
        </w:tc>
      </w:tr>
      <w:tr w:rsidR="00000000" w:rsidRPr="00E6657E" w14:paraId="12B572FE" w14:textId="77777777" w:rsidTr="005D44A5">
        <w:trPr>
          <w:trHeight w:val="640"/>
        </w:trPr>
        <w:tc>
          <w:tcPr>
            <w:tcW w:w="0" w:type="auto"/>
          </w:tcPr>
          <w:p w14:paraId="2A52A893" w14:textId="77777777" w:rsidR="00000000" w:rsidRPr="00E6657E" w:rsidRDefault="00102B1C" w:rsidP="00CA4538"/>
        </w:tc>
        <w:tc>
          <w:tcPr>
            <w:tcW w:w="0" w:type="auto"/>
          </w:tcPr>
          <w:p w14:paraId="4019E0DA" w14:textId="77777777" w:rsidR="00000000" w:rsidRPr="00E6657E" w:rsidRDefault="00102B1C" w:rsidP="00CA4538">
            <w:pPr>
              <w:jc w:val="right"/>
            </w:pPr>
            <w:r w:rsidRPr="00E6657E">
              <w:t>50</w:t>
            </w:r>
          </w:p>
        </w:tc>
        <w:tc>
          <w:tcPr>
            <w:tcW w:w="0" w:type="auto"/>
          </w:tcPr>
          <w:p w14:paraId="3BD3CFAE" w14:textId="77777777" w:rsidR="00000000" w:rsidRPr="00E6657E" w:rsidRDefault="00102B1C" w:rsidP="005D44A5">
            <w:r w:rsidRPr="00E6657E">
              <w:t>Tilskudd til etablerere og bedrifter, inkl. tapsavsetninger</w:t>
            </w:r>
          </w:p>
        </w:tc>
        <w:tc>
          <w:tcPr>
            <w:tcW w:w="0" w:type="auto"/>
          </w:tcPr>
          <w:p w14:paraId="47D320CD" w14:textId="77777777" w:rsidR="00000000" w:rsidRPr="00E6657E" w:rsidRDefault="00102B1C" w:rsidP="00CA4538">
            <w:pPr>
              <w:jc w:val="right"/>
            </w:pPr>
          </w:p>
        </w:tc>
        <w:tc>
          <w:tcPr>
            <w:tcW w:w="0" w:type="auto"/>
          </w:tcPr>
          <w:p w14:paraId="099E231B" w14:textId="77777777" w:rsidR="00000000" w:rsidRPr="00E6657E" w:rsidRDefault="00102B1C" w:rsidP="00CA4538">
            <w:pPr>
              <w:jc w:val="right"/>
            </w:pPr>
            <w:r w:rsidRPr="00E6657E">
              <w:t>939</w:t>
            </w:r>
            <w:r w:rsidRPr="00E6657E">
              <w:rPr>
                <w:rFonts w:ascii="Cambria" w:hAnsi="Cambria" w:cs="Cambria"/>
              </w:rPr>
              <w:t> </w:t>
            </w:r>
            <w:r w:rsidRPr="00E6657E">
              <w:t>136</w:t>
            </w:r>
            <w:r w:rsidRPr="00E6657E">
              <w:rPr>
                <w:rFonts w:ascii="Cambria" w:hAnsi="Cambria" w:cs="Cambria"/>
              </w:rPr>
              <w:t> </w:t>
            </w:r>
            <w:r w:rsidRPr="00E6657E">
              <w:t>000</w:t>
            </w:r>
          </w:p>
        </w:tc>
      </w:tr>
      <w:tr w:rsidR="00000000" w:rsidRPr="00E6657E" w14:paraId="6802DE94" w14:textId="77777777" w:rsidTr="005D44A5">
        <w:trPr>
          <w:trHeight w:val="380"/>
        </w:trPr>
        <w:tc>
          <w:tcPr>
            <w:tcW w:w="0" w:type="auto"/>
          </w:tcPr>
          <w:p w14:paraId="560925E1" w14:textId="77777777" w:rsidR="00000000" w:rsidRPr="00E6657E" w:rsidRDefault="00102B1C" w:rsidP="00CA4538"/>
        </w:tc>
        <w:tc>
          <w:tcPr>
            <w:tcW w:w="0" w:type="auto"/>
          </w:tcPr>
          <w:p w14:paraId="37FF1E00" w14:textId="77777777" w:rsidR="00000000" w:rsidRPr="00E6657E" w:rsidRDefault="00102B1C" w:rsidP="00CA4538">
            <w:pPr>
              <w:jc w:val="right"/>
            </w:pPr>
          </w:p>
        </w:tc>
        <w:tc>
          <w:tcPr>
            <w:tcW w:w="0" w:type="auto"/>
          </w:tcPr>
          <w:p w14:paraId="512ECA1A" w14:textId="77777777" w:rsidR="00000000" w:rsidRPr="00E6657E" w:rsidRDefault="00102B1C" w:rsidP="005D44A5">
            <w:r w:rsidRPr="00E6657E">
              <w:t>mot tidligere foreslått kr 814</w:t>
            </w:r>
            <w:r w:rsidRPr="00E6657E">
              <w:rPr>
                <w:rFonts w:ascii="Cambria" w:hAnsi="Cambria" w:cs="Cambria"/>
              </w:rPr>
              <w:t> </w:t>
            </w:r>
            <w:r w:rsidRPr="00E6657E">
              <w:t>101</w:t>
            </w:r>
            <w:r w:rsidRPr="00E6657E">
              <w:rPr>
                <w:rFonts w:ascii="Cambria" w:hAnsi="Cambria" w:cs="Cambria"/>
              </w:rPr>
              <w:t> </w:t>
            </w:r>
            <w:r w:rsidRPr="00E6657E">
              <w:t>000</w:t>
            </w:r>
          </w:p>
        </w:tc>
        <w:tc>
          <w:tcPr>
            <w:tcW w:w="0" w:type="auto"/>
          </w:tcPr>
          <w:p w14:paraId="0B0C3B10" w14:textId="77777777" w:rsidR="00000000" w:rsidRPr="00E6657E" w:rsidRDefault="00102B1C" w:rsidP="00CA4538">
            <w:pPr>
              <w:jc w:val="right"/>
            </w:pPr>
          </w:p>
        </w:tc>
        <w:tc>
          <w:tcPr>
            <w:tcW w:w="0" w:type="auto"/>
          </w:tcPr>
          <w:p w14:paraId="6F4292B3" w14:textId="77777777" w:rsidR="00000000" w:rsidRPr="00E6657E" w:rsidRDefault="00102B1C" w:rsidP="00CA4538">
            <w:pPr>
              <w:jc w:val="right"/>
            </w:pPr>
          </w:p>
        </w:tc>
      </w:tr>
      <w:tr w:rsidR="00000000" w:rsidRPr="00E6657E" w14:paraId="0B5D58C6" w14:textId="77777777" w:rsidTr="005D44A5">
        <w:trPr>
          <w:trHeight w:val="380"/>
        </w:trPr>
        <w:tc>
          <w:tcPr>
            <w:tcW w:w="0" w:type="auto"/>
          </w:tcPr>
          <w:p w14:paraId="5121AFDA" w14:textId="77777777" w:rsidR="00000000" w:rsidRPr="00E6657E" w:rsidRDefault="00102B1C" w:rsidP="00CA4538"/>
        </w:tc>
        <w:tc>
          <w:tcPr>
            <w:tcW w:w="0" w:type="auto"/>
          </w:tcPr>
          <w:p w14:paraId="1464211B" w14:textId="77777777" w:rsidR="00000000" w:rsidRPr="00E6657E" w:rsidRDefault="00102B1C" w:rsidP="00CA4538">
            <w:pPr>
              <w:jc w:val="right"/>
            </w:pPr>
            <w:r w:rsidRPr="00E6657E">
              <w:t>70</w:t>
            </w:r>
          </w:p>
        </w:tc>
        <w:tc>
          <w:tcPr>
            <w:tcW w:w="0" w:type="auto"/>
          </w:tcPr>
          <w:p w14:paraId="6056B34B" w14:textId="77777777" w:rsidR="00000000" w:rsidRPr="00E6657E" w:rsidRDefault="00102B1C" w:rsidP="005D44A5">
            <w:r w:rsidRPr="00E6657E">
              <w:t>Basiskostnader</w:t>
            </w:r>
          </w:p>
        </w:tc>
        <w:tc>
          <w:tcPr>
            <w:tcW w:w="0" w:type="auto"/>
          </w:tcPr>
          <w:p w14:paraId="79291DB5" w14:textId="77777777" w:rsidR="00000000" w:rsidRPr="00E6657E" w:rsidRDefault="00102B1C" w:rsidP="00CA4538">
            <w:pPr>
              <w:jc w:val="right"/>
            </w:pPr>
          </w:p>
        </w:tc>
        <w:tc>
          <w:tcPr>
            <w:tcW w:w="0" w:type="auto"/>
          </w:tcPr>
          <w:p w14:paraId="3965A450" w14:textId="77777777" w:rsidR="00000000" w:rsidRPr="00E6657E" w:rsidRDefault="00102B1C" w:rsidP="00CA4538">
            <w:pPr>
              <w:jc w:val="right"/>
            </w:pPr>
            <w:r w:rsidRPr="00E6657E">
              <w:t>168</w:t>
            </w:r>
            <w:r w:rsidRPr="00E6657E">
              <w:rPr>
                <w:rFonts w:ascii="Cambria" w:hAnsi="Cambria" w:cs="Cambria"/>
              </w:rPr>
              <w:t> </w:t>
            </w:r>
            <w:r w:rsidRPr="00E6657E">
              <w:t>500</w:t>
            </w:r>
            <w:r w:rsidRPr="00E6657E">
              <w:rPr>
                <w:rFonts w:ascii="Cambria" w:hAnsi="Cambria" w:cs="Cambria"/>
              </w:rPr>
              <w:t> </w:t>
            </w:r>
            <w:r w:rsidRPr="00E6657E">
              <w:t>000</w:t>
            </w:r>
          </w:p>
        </w:tc>
      </w:tr>
      <w:tr w:rsidR="00000000" w:rsidRPr="00E6657E" w14:paraId="7333836C" w14:textId="77777777" w:rsidTr="005D44A5">
        <w:trPr>
          <w:trHeight w:val="380"/>
        </w:trPr>
        <w:tc>
          <w:tcPr>
            <w:tcW w:w="0" w:type="auto"/>
          </w:tcPr>
          <w:p w14:paraId="172350E4" w14:textId="77777777" w:rsidR="00000000" w:rsidRPr="00E6657E" w:rsidRDefault="00102B1C" w:rsidP="00CA4538"/>
        </w:tc>
        <w:tc>
          <w:tcPr>
            <w:tcW w:w="0" w:type="auto"/>
          </w:tcPr>
          <w:p w14:paraId="40E2EDB4" w14:textId="77777777" w:rsidR="00000000" w:rsidRPr="00E6657E" w:rsidRDefault="00102B1C" w:rsidP="00CA4538">
            <w:pPr>
              <w:jc w:val="right"/>
            </w:pPr>
          </w:p>
        </w:tc>
        <w:tc>
          <w:tcPr>
            <w:tcW w:w="0" w:type="auto"/>
          </w:tcPr>
          <w:p w14:paraId="5CC5F90A" w14:textId="77777777" w:rsidR="00000000" w:rsidRPr="00E6657E" w:rsidRDefault="00102B1C" w:rsidP="005D44A5">
            <w:r w:rsidRPr="00E6657E">
              <w:t>mot tidligere foreslått kr 187</w:t>
            </w:r>
            <w:r w:rsidRPr="00E6657E">
              <w:rPr>
                <w:rFonts w:ascii="Cambria" w:hAnsi="Cambria" w:cs="Cambria"/>
              </w:rPr>
              <w:t> </w:t>
            </w:r>
            <w:r w:rsidRPr="00E6657E">
              <w:t>975</w:t>
            </w:r>
            <w:r w:rsidRPr="00E6657E">
              <w:rPr>
                <w:rFonts w:ascii="Cambria" w:hAnsi="Cambria" w:cs="Cambria"/>
              </w:rPr>
              <w:t> </w:t>
            </w:r>
            <w:r w:rsidRPr="00E6657E">
              <w:t>000</w:t>
            </w:r>
          </w:p>
        </w:tc>
        <w:tc>
          <w:tcPr>
            <w:tcW w:w="0" w:type="auto"/>
          </w:tcPr>
          <w:p w14:paraId="31EFEEFE" w14:textId="77777777" w:rsidR="00000000" w:rsidRPr="00E6657E" w:rsidRDefault="00102B1C" w:rsidP="00CA4538">
            <w:pPr>
              <w:jc w:val="right"/>
            </w:pPr>
          </w:p>
        </w:tc>
        <w:tc>
          <w:tcPr>
            <w:tcW w:w="0" w:type="auto"/>
          </w:tcPr>
          <w:p w14:paraId="5CB05180" w14:textId="77777777" w:rsidR="00000000" w:rsidRPr="00E6657E" w:rsidRDefault="00102B1C" w:rsidP="00CA4538">
            <w:pPr>
              <w:jc w:val="right"/>
            </w:pPr>
          </w:p>
        </w:tc>
      </w:tr>
      <w:tr w:rsidR="00000000" w:rsidRPr="00E6657E" w14:paraId="779B1EA9" w14:textId="77777777" w:rsidTr="005D44A5">
        <w:trPr>
          <w:trHeight w:val="380"/>
        </w:trPr>
        <w:tc>
          <w:tcPr>
            <w:tcW w:w="0" w:type="auto"/>
          </w:tcPr>
          <w:p w14:paraId="1A45C3F7" w14:textId="77777777" w:rsidR="00000000" w:rsidRPr="00E6657E" w:rsidRDefault="00102B1C" w:rsidP="00CA4538"/>
        </w:tc>
        <w:tc>
          <w:tcPr>
            <w:tcW w:w="0" w:type="auto"/>
          </w:tcPr>
          <w:p w14:paraId="017BACC8" w14:textId="77777777" w:rsidR="00000000" w:rsidRPr="00E6657E" w:rsidRDefault="00102B1C" w:rsidP="00CA4538">
            <w:pPr>
              <w:jc w:val="right"/>
            </w:pPr>
            <w:r w:rsidRPr="00E6657E">
              <w:t>71</w:t>
            </w:r>
          </w:p>
        </w:tc>
        <w:tc>
          <w:tcPr>
            <w:tcW w:w="0" w:type="auto"/>
          </w:tcPr>
          <w:p w14:paraId="00A0242A" w14:textId="77777777" w:rsidR="00000000" w:rsidRPr="00E6657E" w:rsidRDefault="00102B1C" w:rsidP="005D44A5">
            <w:r w:rsidRPr="00E6657E">
              <w:t>Innovative næringsmiljøer,</w:t>
            </w:r>
            <w:r w:rsidRPr="00E6657E">
              <w:rPr>
                <w:rStyle w:val="kursiv"/>
              </w:rPr>
              <w:t xml:space="preserve"> kan overføres</w:t>
            </w:r>
          </w:p>
        </w:tc>
        <w:tc>
          <w:tcPr>
            <w:tcW w:w="0" w:type="auto"/>
          </w:tcPr>
          <w:p w14:paraId="1A9818E2" w14:textId="77777777" w:rsidR="00000000" w:rsidRPr="00E6657E" w:rsidRDefault="00102B1C" w:rsidP="00CA4538">
            <w:pPr>
              <w:jc w:val="right"/>
            </w:pPr>
          </w:p>
        </w:tc>
        <w:tc>
          <w:tcPr>
            <w:tcW w:w="0" w:type="auto"/>
          </w:tcPr>
          <w:p w14:paraId="57FF48DD" w14:textId="77777777" w:rsidR="00000000" w:rsidRPr="00E6657E" w:rsidRDefault="00102B1C" w:rsidP="00CA4538">
            <w:pPr>
              <w:jc w:val="right"/>
            </w:pPr>
            <w:r w:rsidRPr="00E6657E">
              <w:t>121</w:t>
            </w:r>
            <w:r w:rsidRPr="00E6657E">
              <w:rPr>
                <w:rFonts w:ascii="Cambria" w:hAnsi="Cambria" w:cs="Cambria"/>
              </w:rPr>
              <w:t> </w:t>
            </w:r>
            <w:r w:rsidRPr="00E6657E">
              <w:t>940</w:t>
            </w:r>
            <w:r w:rsidRPr="00E6657E">
              <w:rPr>
                <w:rFonts w:ascii="Cambria" w:hAnsi="Cambria" w:cs="Cambria"/>
              </w:rPr>
              <w:t> </w:t>
            </w:r>
            <w:r w:rsidRPr="00E6657E">
              <w:t>000</w:t>
            </w:r>
          </w:p>
        </w:tc>
      </w:tr>
      <w:tr w:rsidR="00000000" w:rsidRPr="00E6657E" w14:paraId="6CF83AAF" w14:textId="77777777" w:rsidTr="005D44A5">
        <w:trPr>
          <w:trHeight w:val="380"/>
        </w:trPr>
        <w:tc>
          <w:tcPr>
            <w:tcW w:w="0" w:type="auto"/>
          </w:tcPr>
          <w:p w14:paraId="14F42FC9" w14:textId="77777777" w:rsidR="00000000" w:rsidRPr="00E6657E" w:rsidRDefault="00102B1C" w:rsidP="00CA4538"/>
        </w:tc>
        <w:tc>
          <w:tcPr>
            <w:tcW w:w="0" w:type="auto"/>
          </w:tcPr>
          <w:p w14:paraId="76D9E531" w14:textId="77777777" w:rsidR="00000000" w:rsidRPr="00E6657E" w:rsidRDefault="00102B1C" w:rsidP="00CA4538">
            <w:pPr>
              <w:jc w:val="right"/>
            </w:pPr>
          </w:p>
        </w:tc>
        <w:tc>
          <w:tcPr>
            <w:tcW w:w="0" w:type="auto"/>
          </w:tcPr>
          <w:p w14:paraId="203A8B54" w14:textId="77777777" w:rsidR="00000000" w:rsidRPr="00E6657E" w:rsidRDefault="00102B1C" w:rsidP="005D44A5">
            <w:r w:rsidRPr="00E6657E">
              <w:t>mot tidligere foreslått kr 171</w:t>
            </w:r>
            <w:r w:rsidRPr="00E6657E">
              <w:rPr>
                <w:rFonts w:ascii="Cambria" w:hAnsi="Cambria" w:cs="Cambria"/>
              </w:rPr>
              <w:t> </w:t>
            </w:r>
            <w:r w:rsidRPr="00E6657E">
              <w:t>200</w:t>
            </w:r>
            <w:r w:rsidRPr="00E6657E">
              <w:rPr>
                <w:rFonts w:ascii="Cambria" w:hAnsi="Cambria" w:cs="Cambria"/>
              </w:rPr>
              <w:t> </w:t>
            </w:r>
            <w:r w:rsidRPr="00E6657E">
              <w:t>000</w:t>
            </w:r>
          </w:p>
        </w:tc>
        <w:tc>
          <w:tcPr>
            <w:tcW w:w="0" w:type="auto"/>
          </w:tcPr>
          <w:p w14:paraId="00FFD92E" w14:textId="77777777" w:rsidR="00000000" w:rsidRPr="00E6657E" w:rsidRDefault="00102B1C" w:rsidP="00CA4538">
            <w:pPr>
              <w:jc w:val="right"/>
            </w:pPr>
          </w:p>
        </w:tc>
        <w:tc>
          <w:tcPr>
            <w:tcW w:w="0" w:type="auto"/>
          </w:tcPr>
          <w:p w14:paraId="723B6E02" w14:textId="77777777" w:rsidR="00000000" w:rsidRPr="00E6657E" w:rsidRDefault="00102B1C" w:rsidP="00CA4538">
            <w:pPr>
              <w:jc w:val="right"/>
            </w:pPr>
          </w:p>
        </w:tc>
      </w:tr>
      <w:tr w:rsidR="00000000" w:rsidRPr="00E6657E" w14:paraId="6DB9BA5D" w14:textId="77777777" w:rsidTr="005D44A5">
        <w:trPr>
          <w:trHeight w:val="380"/>
        </w:trPr>
        <w:tc>
          <w:tcPr>
            <w:tcW w:w="0" w:type="auto"/>
          </w:tcPr>
          <w:p w14:paraId="09F04FFA" w14:textId="77777777" w:rsidR="00000000" w:rsidRPr="00E6657E" w:rsidRDefault="00102B1C" w:rsidP="00CA4538"/>
        </w:tc>
        <w:tc>
          <w:tcPr>
            <w:tcW w:w="0" w:type="auto"/>
          </w:tcPr>
          <w:p w14:paraId="6338DBCC" w14:textId="77777777" w:rsidR="00000000" w:rsidRPr="00E6657E" w:rsidRDefault="00102B1C" w:rsidP="00CA4538">
            <w:pPr>
              <w:jc w:val="right"/>
            </w:pPr>
            <w:r w:rsidRPr="00E6657E">
              <w:t>74</w:t>
            </w:r>
          </w:p>
        </w:tc>
        <w:tc>
          <w:tcPr>
            <w:tcW w:w="0" w:type="auto"/>
          </w:tcPr>
          <w:p w14:paraId="175500DF" w14:textId="77777777" w:rsidR="00000000" w:rsidRPr="00E6657E" w:rsidRDefault="00102B1C" w:rsidP="005D44A5">
            <w:r w:rsidRPr="00E6657E">
              <w:t>Reiseliv, profilering og kompetanse,</w:t>
            </w:r>
            <w:r w:rsidRPr="00E6657E">
              <w:rPr>
                <w:rStyle w:val="kursiv"/>
              </w:rPr>
              <w:t xml:space="preserve"> kan overføres</w:t>
            </w:r>
          </w:p>
        </w:tc>
        <w:tc>
          <w:tcPr>
            <w:tcW w:w="0" w:type="auto"/>
          </w:tcPr>
          <w:p w14:paraId="330F23BC" w14:textId="77777777" w:rsidR="00000000" w:rsidRPr="00E6657E" w:rsidRDefault="00102B1C" w:rsidP="00CA4538">
            <w:pPr>
              <w:jc w:val="right"/>
            </w:pPr>
          </w:p>
        </w:tc>
        <w:tc>
          <w:tcPr>
            <w:tcW w:w="0" w:type="auto"/>
          </w:tcPr>
          <w:p w14:paraId="66DAAA07" w14:textId="77777777" w:rsidR="00000000" w:rsidRPr="00E6657E" w:rsidRDefault="00102B1C" w:rsidP="00CA4538">
            <w:pPr>
              <w:jc w:val="right"/>
            </w:pPr>
            <w:r w:rsidRPr="00E6657E">
              <w:t>492</w:t>
            </w:r>
            <w:r w:rsidRPr="00E6657E">
              <w:rPr>
                <w:rFonts w:ascii="Cambria" w:hAnsi="Cambria" w:cs="Cambria"/>
              </w:rPr>
              <w:t> </w:t>
            </w:r>
            <w:r w:rsidRPr="00E6657E">
              <w:t>070</w:t>
            </w:r>
            <w:r w:rsidRPr="00E6657E">
              <w:rPr>
                <w:rFonts w:ascii="Cambria" w:hAnsi="Cambria" w:cs="Cambria"/>
              </w:rPr>
              <w:t> </w:t>
            </w:r>
            <w:r w:rsidRPr="00E6657E">
              <w:t>000</w:t>
            </w:r>
          </w:p>
        </w:tc>
      </w:tr>
      <w:tr w:rsidR="00000000" w:rsidRPr="00E6657E" w14:paraId="1BF3A147" w14:textId="77777777" w:rsidTr="005D44A5">
        <w:trPr>
          <w:trHeight w:val="380"/>
        </w:trPr>
        <w:tc>
          <w:tcPr>
            <w:tcW w:w="0" w:type="auto"/>
          </w:tcPr>
          <w:p w14:paraId="092F6A3D" w14:textId="77777777" w:rsidR="00000000" w:rsidRPr="00E6657E" w:rsidRDefault="00102B1C" w:rsidP="00CA4538"/>
        </w:tc>
        <w:tc>
          <w:tcPr>
            <w:tcW w:w="0" w:type="auto"/>
          </w:tcPr>
          <w:p w14:paraId="7B0B61BA" w14:textId="77777777" w:rsidR="00000000" w:rsidRPr="00E6657E" w:rsidRDefault="00102B1C" w:rsidP="00CA4538">
            <w:pPr>
              <w:jc w:val="right"/>
            </w:pPr>
          </w:p>
        </w:tc>
        <w:tc>
          <w:tcPr>
            <w:tcW w:w="0" w:type="auto"/>
          </w:tcPr>
          <w:p w14:paraId="7EB105EA" w14:textId="77777777" w:rsidR="00000000" w:rsidRPr="00E6657E" w:rsidRDefault="00102B1C" w:rsidP="005D44A5">
            <w:r w:rsidRPr="00E6657E">
              <w:t>mot tidligere foreslått kr 482</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683CF132" w14:textId="77777777" w:rsidR="00000000" w:rsidRPr="00E6657E" w:rsidRDefault="00102B1C" w:rsidP="00CA4538">
            <w:pPr>
              <w:jc w:val="right"/>
            </w:pPr>
          </w:p>
        </w:tc>
        <w:tc>
          <w:tcPr>
            <w:tcW w:w="0" w:type="auto"/>
          </w:tcPr>
          <w:p w14:paraId="04FDE981" w14:textId="77777777" w:rsidR="00000000" w:rsidRPr="00E6657E" w:rsidRDefault="00102B1C" w:rsidP="00CA4538">
            <w:pPr>
              <w:jc w:val="right"/>
            </w:pPr>
          </w:p>
        </w:tc>
      </w:tr>
      <w:tr w:rsidR="00000000" w:rsidRPr="00E6657E" w14:paraId="5D9BCCDF" w14:textId="77777777" w:rsidTr="005D44A5">
        <w:trPr>
          <w:trHeight w:val="640"/>
        </w:trPr>
        <w:tc>
          <w:tcPr>
            <w:tcW w:w="0" w:type="auto"/>
          </w:tcPr>
          <w:p w14:paraId="6C7EE919" w14:textId="77777777" w:rsidR="00000000" w:rsidRPr="00E6657E" w:rsidRDefault="00102B1C" w:rsidP="00CA4538"/>
        </w:tc>
        <w:tc>
          <w:tcPr>
            <w:tcW w:w="0" w:type="auto"/>
          </w:tcPr>
          <w:p w14:paraId="5BC148C9" w14:textId="77777777" w:rsidR="00000000" w:rsidRPr="00E6657E" w:rsidRDefault="00102B1C" w:rsidP="00CA4538">
            <w:pPr>
              <w:jc w:val="right"/>
            </w:pPr>
            <w:r w:rsidRPr="00E6657E">
              <w:t>75</w:t>
            </w:r>
          </w:p>
        </w:tc>
        <w:tc>
          <w:tcPr>
            <w:tcW w:w="0" w:type="auto"/>
          </w:tcPr>
          <w:p w14:paraId="211225A8" w14:textId="77777777" w:rsidR="00000000" w:rsidRPr="00E6657E" w:rsidRDefault="00102B1C" w:rsidP="005D44A5">
            <w:r w:rsidRPr="00E6657E">
              <w:t>Grønn plattform,</w:t>
            </w:r>
            <w:r w:rsidRPr="00E6657E">
              <w:rPr>
                <w:rStyle w:val="kursiv"/>
              </w:rPr>
              <w:t xml:space="preserve"> kan nyttes under post 50, 71 </w:t>
            </w:r>
            <w:r w:rsidRPr="00E6657E">
              <w:rPr>
                <w:rStyle w:val="kursiv"/>
              </w:rPr>
              <w:br/>
              <w:t>og 76</w:t>
            </w:r>
          </w:p>
        </w:tc>
        <w:tc>
          <w:tcPr>
            <w:tcW w:w="0" w:type="auto"/>
          </w:tcPr>
          <w:p w14:paraId="503B6151" w14:textId="77777777" w:rsidR="00000000" w:rsidRPr="00E6657E" w:rsidRDefault="00102B1C" w:rsidP="00CA4538">
            <w:pPr>
              <w:jc w:val="right"/>
            </w:pPr>
          </w:p>
        </w:tc>
        <w:tc>
          <w:tcPr>
            <w:tcW w:w="0" w:type="auto"/>
          </w:tcPr>
          <w:p w14:paraId="11113E9D" w14:textId="77777777" w:rsidR="00000000" w:rsidRPr="00E6657E" w:rsidRDefault="00102B1C" w:rsidP="00CA4538">
            <w:pPr>
              <w:jc w:val="right"/>
            </w:pPr>
            <w:r w:rsidRPr="00E6657E">
              <w:t>217</w:t>
            </w:r>
            <w:r w:rsidRPr="00E6657E">
              <w:rPr>
                <w:rFonts w:ascii="Cambria" w:hAnsi="Cambria" w:cs="Cambria"/>
              </w:rPr>
              <w:t> </w:t>
            </w:r>
            <w:r w:rsidRPr="00E6657E">
              <w:t>700</w:t>
            </w:r>
            <w:r w:rsidRPr="00E6657E">
              <w:rPr>
                <w:rFonts w:ascii="Cambria" w:hAnsi="Cambria" w:cs="Cambria"/>
              </w:rPr>
              <w:t> </w:t>
            </w:r>
            <w:r w:rsidRPr="00E6657E">
              <w:t>000</w:t>
            </w:r>
          </w:p>
        </w:tc>
      </w:tr>
      <w:tr w:rsidR="00000000" w:rsidRPr="00E6657E" w14:paraId="18E21E87" w14:textId="77777777" w:rsidTr="005D44A5">
        <w:trPr>
          <w:trHeight w:val="380"/>
        </w:trPr>
        <w:tc>
          <w:tcPr>
            <w:tcW w:w="0" w:type="auto"/>
          </w:tcPr>
          <w:p w14:paraId="3D0F7DEC" w14:textId="77777777" w:rsidR="00000000" w:rsidRPr="00E6657E" w:rsidRDefault="00102B1C" w:rsidP="00CA4538"/>
        </w:tc>
        <w:tc>
          <w:tcPr>
            <w:tcW w:w="0" w:type="auto"/>
          </w:tcPr>
          <w:p w14:paraId="165EAAB1" w14:textId="77777777" w:rsidR="00000000" w:rsidRPr="00E6657E" w:rsidRDefault="00102B1C" w:rsidP="00CA4538">
            <w:pPr>
              <w:jc w:val="right"/>
            </w:pPr>
          </w:p>
        </w:tc>
        <w:tc>
          <w:tcPr>
            <w:tcW w:w="0" w:type="auto"/>
          </w:tcPr>
          <w:p w14:paraId="48C7079D" w14:textId="77777777" w:rsidR="00000000" w:rsidRPr="00E6657E" w:rsidRDefault="00102B1C" w:rsidP="005D44A5">
            <w:r w:rsidRPr="00E6657E">
              <w:t>mot tidligere foreslått kr 249</w:t>
            </w:r>
            <w:r w:rsidRPr="00E6657E">
              <w:rPr>
                <w:rFonts w:ascii="Cambria" w:hAnsi="Cambria" w:cs="Cambria"/>
              </w:rPr>
              <w:t> </w:t>
            </w:r>
            <w:r w:rsidRPr="00E6657E">
              <w:t>450</w:t>
            </w:r>
            <w:r w:rsidRPr="00E6657E">
              <w:rPr>
                <w:rFonts w:ascii="Cambria" w:hAnsi="Cambria" w:cs="Cambria"/>
              </w:rPr>
              <w:t> </w:t>
            </w:r>
            <w:r w:rsidRPr="00E6657E">
              <w:t>000</w:t>
            </w:r>
          </w:p>
        </w:tc>
        <w:tc>
          <w:tcPr>
            <w:tcW w:w="0" w:type="auto"/>
          </w:tcPr>
          <w:p w14:paraId="167BFE89" w14:textId="77777777" w:rsidR="00000000" w:rsidRPr="00E6657E" w:rsidRDefault="00102B1C" w:rsidP="00CA4538">
            <w:pPr>
              <w:jc w:val="right"/>
            </w:pPr>
          </w:p>
        </w:tc>
        <w:tc>
          <w:tcPr>
            <w:tcW w:w="0" w:type="auto"/>
          </w:tcPr>
          <w:p w14:paraId="2DE081D9" w14:textId="77777777" w:rsidR="00000000" w:rsidRPr="00E6657E" w:rsidRDefault="00102B1C" w:rsidP="00CA4538">
            <w:pPr>
              <w:jc w:val="right"/>
            </w:pPr>
          </w:p>
        </w:tc>
      </w:tr>
      <w:tr w:rsidR="00000000" w:rsidRPr="00E6657E" w14:paraId="743A9FF5" w14:textId="77777777" w:rsidTr="005D44A5">
        <w:trPr>
          <w:trHeight w:val="380"/>
        </w:trPr>
        <w:tc>
          <w:tcPr>
            <w:tcW w:w="0" w:type="auto"/>
          </w:tcPr>
          <w:p w14:paraId="35B9D977" w14:textId="77777777" w:rsidR="00000000" w:rsidRPr="00E6657E" w:rsidRDefault="00102B1C" w:rsidP="00CA4538"/>
        </w:tc>
        <w:tc>
          <w:tcPr>
            <w:tcW w:w="0" w:type="auto"/>
          </w:tcPr>
          <w:p w14:paraId="35D87B74" w14:textId="77777777" w:rsidR="00000000" w:rsidRPr="00E6657E" w:rsidRDefault="00102B1C" w:rsidP="00CA4538">
            <w:pPr>
              <w:jc w:val="right"/>
            </w:pPr>
            <w:r w:rsidRPr="00E6657E">
              <w:t>76</w:t>
            </w:r>
          </w:p>
        </w:tc>
        <w:tc>
          <w:tcPr>
            <w:tcW w:w="0" w:type="auto"/>
          </w:tcPr>
          <w:p w14:paraId="4D04E715" w14:textId="77777777" w:rsidR="00000000" w:rsidRPr="00E6657E" w:rsidRDefault="00102B1C" w:rsidP="005D44A5">
            <w:r w:rsidRPr="00E6657E">
              <w:t>Miljøteknologi,</w:t>
            </w:r>
            <w:r w:rsidRPr="00E6657E">
              <w:rPr>
                <w:rStyle w:val="kursiv"/>
              </w:rPr>
              <w:t xml:space="preserve"> kan overføres</w:t>
            </w:r>
          </w:p>
        </w:tc>
        <w:tc>
          <w:tcPr>
            <w:tcW w:w="0" w:type="auto"/>
          </w:tcPr>
          <w:p w14:paraId="5021F794" w14:textId="77777777" w:rsidR="00000000" w:rsidRPr="00E6657E" w:rsidRDefault="00102B1C" w:rsidP="00CA4538">
            <w:pPr>
              <w:jc w:val="right"/>
            </w:pPr>
          </w:p>
        </w:tc>
        <w:tc>
          <w:tcPr>
            <w:tcW w:w="0" w:type="auto"/>
          </w:tcPr>
          <w:p w14:paraId="4223D8A2" w14:textId="77777777" w:rsidR="00000000" w:rsidRPr="00E6657E" w:rsidRDefault="00102B1C" w:rsidP="00CA4538">
            <w:pPr>
              <w:jc w:val="right"/>
            </w:pPr>
            <w:r w:rsidRPr="00E6657E">
              <w:t>455</w:t>
            </w:r>
            <w:r w:rsidRPr="00E6657E">
              <w:rPr>
                <w:rFonts w:ascii="Cambria" w:hAnsi="Cambria" w:cs="Cambria"/>
              </w:rPr>
              <w:t> </w:t>
            </w:r>
            <w:r w:rsidRPr="00E6657E">
              <w:t>080</w:t>
            </w:r>
            <w:r w:rsidRPr="00E6657E">
              <w:rPr>
                <w:rFonts w:ascii="Cambria" w:hAnsi="Cambria" w:cs="Cambria"/>
              </w:rPr>
              <w:t> </w:t>
            </w:r>
            <w:r w:rsidRPr="00E6657E">
              <w:t>000</w:t>
            </w:r>
          </w:p>
        </w:tc>
      </w:tr>
      <w:tr w:rsidR="00000000" w:rsidRPr="00E6657E" w14:paraId="2B0E67E2" w14:textId="77777777" w:rsidTr="005D44A5">
        <w:trPr>
          <w:trHeight w:val="380"/>
        </w:trPr>
        <w:tc>
          <w:tcPr>
            <w:tcW w:w="0" w:type="auto"/>
          </w:tcPr>
          <w:p w14:paraId="0817636F" w14:textId="77777777" w:rsidR="00000000" w:rsidRPr="00E6657E" w:rsidRDefault="00102B1C" w:rsidP="00CA4538"/>
        </w:tc>
        <w:tc>
          <w:tcPr>
            <w:tcW w:w="0" w:type="auto"/>
          </w:tcPr>
          <w:p w14:paraId="044E3C52" w14:textId="77777777" w:rsidR="00000000" w:rsidRPr="00E6657E" w:rsidRDefault="00102B1C" w:rsidP="00CA4538">
            <w:pPr>
              <w:jc w:val="right"/>
            </w:pPr>
          </w:p>
        </w:tc>
        <w:tc>
          <w:tcPr>
            <w:tcW w:w="0" w:type="auto"/>
          </w:tcPr>
          <w:p w14:paraId="486CC299" w14:textId="77777777" w:rsidR="00000000" w:rsidRPr="00E6657E" w:rsidRDefault="00102B1C" w:rsidP="005D44A5">
            <w:r w:rsidRPr="00E6657E">
              <w:t>mot tidligere foreslått kr 527</w:t>
            </w:r>
            <w:r w:rsidRPr="00E6657E">
              <w:rPr>
                <w:rFonts w:ascii="Cambria" w:hAnsi="Cambria" w:cs="Cambria"/>
              </w:rPr>
              <w:t> </w:t>
            </w:r>
            <w:r w:rsidRPr="00E6657E">
              <w:t>800</w:t>
            </w:r>
            <w:r w:rsidRPr="00E6657E">
              <w:rPr>
                <w:rFonts w:ascii="Cambria" w:hAnsi="Cambria" w:cs="Cambria"/>
              </w:rPr>
              <w:t> </w:t>
            </w:r>
            <w:r w:rsidRPr="00E6657E">
              <w:t>000</w:t>
            </w:r>
          </w:p>
        </w:tc>
        <w:tc>
          <w:tcPr>
            <w:tcW w:w="0" w:type="auto"/>
          </w:tcPr>
          <w:p w14:paraId="0F7232E3" w14:textId="77777777" w:rsidR="00000000" w:rsidRPr="00E6657E" w:rsidRDefault="00102B1C" w:rsidP="00CA4538">
            <w:pPr>
              <w:jc w:val="right"/>
            </w:pPr>
          </w:p>
        </w:tc>
        <w:tc>
          <w:tcPr>
            <w:tcW w:w="0" w:type="auto"/>
          </w:tcPr>
          <w:p w14:paraId="2B16F6FF" w14:textId="77777777" w:rsidR="00000000" w:rsidRPr="00E6657E" w:rsidRDefault="00102B1C" w:rsidP="00CA4538">
            <w:pPr>
              <w:jc w:val="right"/>
            </w:pPr>
          </w:p>
        </w:tc>
      </w:tr>
      <w:tr w:rsidR="00000000" w:rsidRPr="00E6657E" w14:paraId="683EE491" w14:textId="77777777" w:rsidTr="005D44A5">
        <w:trPr>
          <w:trHeight w:val="640"/>
        </w:trPr>
        <w:tc>
          <w:tcPr>
            <w:tcW w:w="0" w:type="auto"/>
          </w:tcPr>
          <w:p w14:paraId="62B41B5F" w14:textId="77777777" w:rsidR="00000000" w:rsidRPr="00E6657E" w:rsidRDefault="00102B1C" w:rsidP="00CA4538"/>
        </w:tc>
        <w:tc>
          <w:tcPr>
            <w:tcW w:w="0" w:type="auto"/>
          </w:tcPr>
          <w:p w14:paraId="328AF649" w14:textId="77777777" w:rsidR="00000000" w:rsidRPr="00E6657E" w:rsidRDefault="00102B1C" w:rsidP="00CA4538">
            <w:pPr>
              <w:jc w:val="right"/>
            </w:pPr>
            <w:r w:rsidRPr="00E6657E">
              <w:t>78</w:t>
            </w:r>
          </w:p>
        </w:tc>
        <w:tc>
          <w:tcPr>
            <w:tcW w:w="0" w:type="auto"/>
          </w:tcPr>
          <w:p w14:paraId="18172224" w14:textId="77777777" w:rsidR="00000000" w:rsidRPr="00E6657E" w:rsidRDefault="00102B1C" w:rsidP="005D44A5">
            <w:r w:rsidRPr="00E6657E">
              <w:t xml:space="preserve">Administrasjonsstøtte for </w:t>
            </w:r>
            <w:proofErr w:type="spellStart"/>
            <w:r w:rsidRPr="00E6657E">
              <w:t>distriktsrettede</w:t>
            </w:r>
            <w:proofErr w:type="spellEnd"/>
            <w:r w:rsidRPr="00E6657E">
              <w:t xml:space="preserve"> såkornfond</w:t>
            </w:r>
          </w:p>
        </w:tc>
        <w:tc>
          <w:tcPr>
            <w:tcW w:w="0" w:type="auto"/>
          </w:tcPr>
          <w:p w14:paraId="4A858DD4" w14:textId="77777777" w:rsidR="00000000" w:rsidRPr="00E6657E" w:rsidRDefault="00102B1C" w:rsidP="00CA4538">
            <w:pPr>
              <w:jc w:val="right"/>
            </w:pPr>
          </w:p>
        </w:tc>
        <w:tc>
          <w:tcPr>
            <w:tcW w:w="0" w:type="auto"/>
          </w:tcPr>
          <w:p w14:paraId="009ED430" w14:textId="77777777" w:rsidR="00000000" w:rsidRPr="00E6657E" w:rsidRDefault="00102B1C" w:rsidP="00CA4538">
            <w:pPr>
              <w:jc w:val="right"/>
            </w:pPr>
            <w:r w:rsidRPr="00E6657E">
              <w:t>975</w:t>
            </w:r>
            <w:r w:rsidRPr="00E6657E">
              <w:rPr>
                <w:rFonts w:ascii="Cambria" w:hAnsi="Cambria" w:cs="Cambria"/>
              </w:rPr>
              <w:t> </w:t>
            </w:r>
            <w:r w:rsidRPr="00E6657E">
              <w:t>000</w:t>
            </w:r>
          </w:p>
        </w:tc>
      </w:tr>
      <w:tr w:rsidR="00000000" w:rsidRPr="00E6657E" w14:paraId="727B7FA2" w14:textId="77777777" w:rsidTr="005D44A5">
        <w:trPr>
          <w:trHeight w:val="380"/>
        </w:trPr>
        <w:tc>
          <w:tcPr>
            <w:tcW w:w="0" w:type="auto"/>
          </w:tcPr>
          <w:p w14:paraId="4FD3722E" w14:textId="77777777" w:rsidR="00000000" w:rsidRPr="00E6657E" w:rsidRDefault="00102B1C" w:rsidP="00CA4538"/>
        </w:tc>
        <w:tc>
          <w:tcPr>
            <w:tcW w:w="0" w:type="auto"/>
          </w:tcPr>
          <w:p w14:paraId="7DD03C67" w14:textId="77777777" w:rsidR="00000000" w:rsidRPr="00E6657E" w:rsidRDefault="00102B1C" w:rsidP="00CA4538">
            <w:pPr>
              <w:jc w:val="right"/>
            </w:pPr>
          </w:p>
        </w:tc>
        <w:tc>
          <w:tcPr>
            <w:tcW w:w="0" w:type="auto"/>
          </w:tcPr>
          <w:p w14:paraId="38AA38A0" w14:textId="77777777" w:rsidR="00000000" w:rsidRPr="00E6657E" w:rsidRDefault="00102B1C" w:rsidP="005D44A5">
            <w:r w:rsidRPr="00E6657E">
              <w:t>mot tidligere foreslått kr 900</w:t>
            </w:r>
            <w:r w:rsidRPr="00E6657E">
              <w:rPr>
                <w:rFonts w:ascii="Cambria" w:hAnsi="Cambria" w:cs="Cambria"/>
              </w:rPr>
              <w:t> </w:t>
            </w:r>
            <w:r w:rsidRPr="00E6657E">
              <w:t>000</w:t>
            </w:r>
          </w:p>
        </w:tc>
        <w:tc>
          <w:tcPr>
            <w:tcW w:w="0" w:type="auto"/>
          </w:tcPr>
          <w:p w14:paraId="754B19AE" w14:textId="77777777" w:rsidR="00000000" w:rsidRPr="00E6657E" w:rsidRDefault="00102B1C" w:rsidP="00CA4538">
            <w:pPr>
              <w:jc w:val="right"/>
            </w:pPr>
          </w:p>
        </w:tc>
        <w:tc>
          <w:tcPr>
            <w:tcW w:w="0" w:type="auto"/>
          </w:tcPr>
          <w:p w14:paraId="5D2513F5" w14:textId="77777777" w:rsidR="00000000" w:rsidRPr="00E6657E" w:rsidRDefault="00102B1C" w:rsidP="00CA4538">
            <w:pPr>
              <w:jc w:val="right"/>
            </w:pPr>
          </w:p>
        </w:tc>
      </w:tr>
      <w:tr w:rsidR="00000000" w:rsidRPr="00E6657E" w14:paraId="1C28FB25" w14:textId="77777777" w:rsidTr="005D44A5">
        <w:trPr>
          <w:trHeight w:val="380"/>
        </w:trPr>
        <w:tc>
          <w:tcPr>
            <w:tcW w:w="0" w:type="auto"/>
          </w:tcPr>
          <w:p w14:paraId="06DC5DB2" w14:textId="77777777" w:rsidR="00000000" w:rsidRPr="00E6657E" w:rsidRDefault="00102B1C" w:rsidP="00CA4538">
            <w:r w:rsidRPr="00E6657E">
              <w:t>2426</w:t>
            </w:r>
          </w:p>
        </w:tc>
        <w:tc>
          <w:tcPr>
            <w:tcW w:w="0" w:type="auto"/>
          </w:tcPr>
          <w:p w14:paraId="4F03223F" w14:textId="77777777" w:rsidR="00000000" w:rsidRPr="00E6657E" w:rsidRDefault="00102B1C" w:rsidP="00CA4538">
            <w:pPr>
              <w:jc w:val="right"/>
            </w:pPr>
          </w:p>
        </w:tc>
        <w:tc>
          <w:tcPr>
            <w:tcW w:w="0" w:type="auto"/>
          </w:tcPr>
          <w:p w14:paraId="4645A7A6" w14:textId="77777777" w:rsidR="00000000" w:rsidRPr="00E6657E" w:rsidRDefault="00102B1C" w:rsidP="005D44A5">
            <w:r w:rsidRPr="00E6657E">
              <w:t>Siva SF:</w:t>
            </w:r>
          </w:p>
        </w:tc>
        <w:tc>
          <w:tcPr>
            <w:tcW w:w="0" w:type="auto"/>
          </w:tcPr>
          <w:p w14:paraId="793D6032" w14:textId="77777777" w:rsidR="00000000" w:rsidRPr="00E6657E" w:rsidRDefault="00102B1C" w:rsidP="00CA4538">
            <w:pPr>
              <w:jc w:val="right"/>
            </w:pPr>
          </w:p>
        </w:tc>
        <w:tc>
          <w:tcPr>
            <w:tcW w:w="0" w:type="auto"/>
          </w:tcPr>
          <w:p w14:paraId="42A056A6" w14:textId="77777777" w:rsidR="00000000" w:rsidRPr="00E6657E" w:rsidRDefault="00102B1C" w:rsidP="00CA4538">
            <w:pPr>
              <w:jc w:val="right"/>
            </w:pPr>
          </w:p>
        </w:tc>
      </w:tr>
      <w:tr w:rsidR="00000000" w:rsidRPr="00E6657E" w14:paraId="5B34AA3D" w14:textId="77777777" w:rsidTr="005D44A5">
        <w:trPr>
          <w:trHeight w:val="380"/>
        </w:trPr>
        <w:tc>
          <w:tcPr>
            <w:tcW w:w="0" w:type="auto"/>
          </w:tcPr>
          <w:p w14:paraId="6B376FF0" w14:textId="77777777" w:rsidR="00000000" w:rsidRPr="00E6657E" w:rsidRDefault="00102B1C" w:rsidP="00CA4538"/>
        </w:tc>
        <w:tc>
          <w:tcPr>
            <w:tcW w:w="0" w:type="auto"/>
          </w:tcPr>
          <w:p w14:paraId="48CE3E8D" w14:textId="77777777" w:rsidR="00000000" w:rsidRPr="00E6657E" w:rsidRDefault="00102B1C" w:rsidP="00CA4538">
            <w:pPr>
              <w:jc w:val="right"/>
            </w:pPr>
            <w:r w:rsidRPr="00E6657E">
              <w:t>70</w:t>
            </w:r>
          </w:p>
        </w:tc>
        <w:tc>
          <w:tcPr>
            <w:tcW w:w="0" w:type="auto"/>
          </w:tcPr>
          <w:p w14:paraId="2B428483" w14:textId="77777777" w:rsidR="00000000" w:rsidRPr="00E6657E" w:rsidRDefault="00102B1C" w:rsidP="005D44A5">
            <w:r w:rsidRPr="00E6657E">
              <w:t>Tilskudd</w:t>
            </w:r>
          </w:p>
        </w:tc>
        <w:tc>
          <w:tcPr>
            <w:tcW w:w="0" w:type="auto"/>
          </w:tcPr>
          <w:p w14:paraId="31E24E89" w14:textId="77777777" w:rsidR="00000000" w:rsidRPr="00E6657E" w:rsidRDefault="00102B1C" w:rsidP="00CA4538">
            <w:pPr>
              <w:jc w:val="right"/>
            </w:pPr>
          </w:p>
        </w:tc>
        <w:tc>
          <w:tcPr>
            <w:tcW w:w="0" w:type="auto"/>
          </w:tcPr>
          <w:p w14:paraId="51EBB968" w14:textId="77777777" w:rsidR="00000000" w:rsidRPr="00E6657E" w:rsidRDefault="00102B1C" w:rsidP="00CA4538">
            <w:pPr>
              <w:jc w:val="right"/>
            </w:pPr>
            <w:r w:rsidRPr="00E6657E">
              <w:t>38</w:t>
            </w:r>
            <w:r w:rsidRPr="00E6657E">
              <w:rPr>
                <w:rFonts w:ascii="Cambria" w:hAnsi="Cambria" w:cs="Cambria"/>
              </w:rPr>
              <w:t> </w:t>
            </w:r>
            <w:r w:rsidRPr="00E6657E">
              <w:t>950</w:t>
            </w:r>
            <w:r w:rsidRPr="00E6657E">
              <w:rPr>
                <w:rFonts w:ascii="Cambria" w:hAnsi="Cambria" w:cs="Cambria"/>
              </w:rPr>
              <w:t> </w:t>
            </w:r>
            <w:r w:rsidRPr="00E6657E">
              <w:t>000</w:t>
            </w:r>
          </w:p>
        </w:tc>
      </w:tr>
      <w:tr w:rsidR="00000000" w:rsidRPr="00E6657E" w14:paraId="2367975C" w14:textId="77777777" w:rsidTr="005D44A5">
        <w:trPr>
          <w:trHeight w:val="380"/>
        </w:trPr>
        <w:tc>
          <w:tcPr>
            <w:tcW w:w="0" w:type="auto"/>
          </w:tcPr>
          <w:p w14:paraId="0E73CFBD" w14:textId="77777777" w:rsidR="00000000" w:rsidRPr="00E6657E" w:rsidRDefault="00102B1C" w:rsidP="00CA4538"/>
        </w:tc>
        <w:tc>
          <w:tcPr>
            <w:tcW w:w="0" w:type="auto"/>
          </w:tcPr>
          <w:p w14:paraId="0BF53684" w14:textId="77777777" w:rsidR="00000000" w:rsidRPr="00E6657E" w:rsidRDefault="00102B1C" w:rsidP="00CA4538">
            <w:pPr>
              <w:jc w:val="right"/>
            </w:pPr>
          </w:p>
        </w:tc>
        <w:tc>
          <w:tcPr>
            <w:tcW w:w="0" w:type="auto"/>
          </w:tcPr>
          <w:p w14:paraId="593929E9" w14:textId="77777777" w:rsidR="00000000" w:rsidRPr="00E6657E" w:rsidRDefault="00102B1C" w:rsidP="005D44A5">
            <w:r w:rsidRPr="00E6657E">
              <w:t>mot tidligere foreslått kr 19</w:t>
            </w:r>
            <w:r w:rsidRPr="00E6657E">
              <w:rPr>
                <w:rFonts w:ascii="Cambria" w:hAnsi="Cambria" w:cs="Cambria"/>
              </w:rPr>
              <w:t> </w:t>
            </w:r>
            <w:r w:rsidRPr="00E6657E">
              <w:t>475</w:t>
            </w:r>
            <w:r w:rsidRPr="00E6657E">
              <w:rPr>
                <w:rFonts w:ascii="Cambria" w:hAnsi="Cambria" w:cs="Cambria"/>
              </w:rPr>
              <w:t> </w:t>
            </w:r>
            <w:r w:rsidRPr="00E6657E">
              <w:t>000</w:t>
            </w:r>
          </w:p>
        </w:tc>
        <w:tc>
          <w:tcPr>
            <w:tcW w:w="0" w:type="auto"/>
          </w:tcPr>
          <w:p w14:paraId="0109C62F" w14:textId="77777777" w:rsidR="00000000" w:rsidRPr="00E6657E" w:rsidRDefault="00102B1C" w:rsidP="00CA4538">
            <w:pPr>
              <w:jc w:val="right"/>
            </w:pPr>
          </w:p>
        </w:tc>
        <w:tc>
          <w:tcPr>
            <w:tcW w:w="0" w:type="auto"/>
          </w:tcPr>
          <w:p w14:paraId="6F04BA2F" w14:textId="77777777" w:rsidR="00000000" w:rsidRPr="00E6657E" w:rsidRDefault="00102B1C" w:rsidP="00CA4538">
            <w:pPr>
              <w:jc w:val="right"/>
            </w:pPr>
          </w:p>
        </w:tc>
      </w:tr>
      <w:tr w:rsidR="00000000" w:rsidRPr="00E6657E" w14:paraId="2CBB0792" w14:textId="77777777" w:rsidTr="005D44A5">
        <w:trPr>
          <w:trHeight w:val="380"/>
        </w:trPr>
        <w:tc>
          <w:tcPr>
            <w:tcW w:w="0" w:type="auto"/>
          </w:tcPr>
          <w:p w14:paraId="58267438" w14:textId="77777777" w:rsidR="00000000" w:rsidRPr="00E6657E" w:rsidRDefault="00102B1C" w:rsidP="00CA4538"/>
        </w:tc>
        <w:tc>
          <w:tcPr>
            <w:tcW w:w="0" w:type="auto"/>
          </w:tcPr>
          <w:p w14:paraId="56457357" w14:textId="77777777" w:rsidR="00000000" w:rsidRPr="00E6657E" w:rsidRDefault="00102B1C" w:rsidP="00CA4538">
            <w:pPr>
              <w:jc w:val="right"/>
            </w:pPr>
            <w:r w:rsidRPr="00E6657E">
              <w:t>71</w:t>
            </w:r>
          </w:p>
        </w:tc>
        <w:tc>
          <w:tcPr>
            <w:tcW w:w="0" w:type="auto"/>
          </w:tcPr>
          <w:p w14:paraId="4166B921" w14:textId="77777777" w:rsidR="00000000" w:rsidRPr="00E6657E" w:rsidRDefault="00102B1C" w:rsidP="005D44A5">
            <w:r w:rsidRPr="00E6657E">
              <w:t>Tilskudd til testfasiliteter</w:t>
            </w:r>
          </w:p>
        </w:tc>
        <w:tc>
          <w:tcPr>
            <w:tcW w:w="0" w:type="auto"/>
          </w:tcPr>
          <w:p w14:paraId="1CD90FBE" w14:textId="77777777" w:rsidR="00000000" w:rsidRPr="00E6657E" w:rsidRDefault="00102B1C" w:rsidP="00CA4538">
            <w:pPr>
              <w:jc w:val="right"/>
            </w:pPr>
          </w:p>
        </w:tc>
        <w:tc>
          <w:tcPr>
            <w:tcW w:w="0" w:type="auto"/>
          </w:tcPr>
          <w:p w14:paraId="4E3D9CF3" w14:textId="77777777" w:rsidR="00000000" w:rsidRPr="00E6657E" w:rsidRDefault="00102B1C" w:rsidP="00CA4538">
            <w:pPr>
              <w:jc w:val="right"/>
            </w:pPr>
            <w:r w:rsidRPr="00E6657E">
              <w:t>167</w:t>
            </w:r>
            <w:r w:rsidRPr="00E6657E">
              <w:rPr>
                <w:rFonts w:ascii="Cambria" w:hAnsi="Cambria" w:cs="Cambria"/>
              </w:rPr>
              <w:t> </w:t>
            </w:r>
            <w:r w:rsidRPr="00E6657E">
              <w:t>100</w:t>
            </w:r>
            <w:r w:rsidRPr="00E6657E">
              <w:rPr>
                <w:rFonts w:ascii="Cambria" w:hAnsi="Cambria" w:cs="Cambria"/>
              </w:rPr>
              <w:t> </w:t>
            </w:r>
            <w:r w:rsidRPr="00E6657E">
              <w:t>000</w:t>
            </w:r>
          </w:p>
        </w:tc>
      </w:tr>
      <w:tr w:rsidR="00000000" w:rsidRPr="00E6657E" w14:paraId="1121CB86" w14:textId="77777777" w:rsidTr="005D44A5">
        <w:trPr>
          <w:trHeight w:val="380"/>
        </w:trPr>
        <w:tc>
          <w:tcPr>
            <w:tcW w:w="0" w:type="auto"/>
          </w:tcPr>
          <w:p w14:paraId="1E1E3818" w14:textId="77777777" w:rsidR="00000000" w:rsidRPr="00E6657E" w:rsidRDefault="00102B1C" w:rsidP="00CA4538"/>
        </w:tc>
        <w:tc>
          <w:tcPr>
            <w:tcW w:w="0" w:type="auto"/>
          </w:tcPr>
          <w:p w14:paraId="085AB236" w14:textId="77777777" w:rsidR="00000000" w:rsidRPr="00E6657E" w:rsidRDefault="00102B1C" w:rsidP="00CA4538">
            <w:pPr>
              <w:jc w:val="right"/>
            </w:pPr>
          </w:p>
        </w:tc>
        <w:tc>
          <w:tcPr>
            <w:tcW w:w="0" w:type="auto"/>
          </w:tcPr>
          <w:p w14:paraId="1A736BA8" w14:textId="77777777" w:rsidR="00000000" w:rsidRPr="00E6657E" w:rsidRDefault="00102B1C" w:rsidP="005D44A5">
            <w:r w:rsidRPr="00E6657E">
              <w:t>mot tidligere foreslått kr 83</w:t>
            </w:r>
            <w:r w:rsidRPr="00E6657E">
              <w:rPr>
                <w:rFonts w:ascii="Cambria" w:hAnsi="Cambria" w:cs="Cambria"/>
              </w:rPr>
              <w:t> </w:t>
            </w:r>
            <w:r w:rsidRPr="00E6657E">
              <w:t>550</w:t>
            </w:r>
            <w:r w:rsidRPr="00E6657E">
              <w:rPr>
                <w:rFonts w:ascii="Cambria" w:hAnsi="Cambria" w:cs="Cambria"/>
              </w:rPr>
              <w:t> </w:t>
            </w:r>
            <w:r w:rsidRPr="00E6657E">
              <w:t>000</w:t>
            </w:r>
          </w:p>
        </w:tc>
        <w:tc>
          <w:tcPr>
            <w:tcW w:w="0" w:type="auto"/>
          </w:tcPr>
          <w:p w14:paraId="58F5BBAF" w14:textId="77777777" w:rsidR="00000000" w:rsidRPr="00E6657E" w:rsidRDefault="00102B1C" w:rsidP="00CA4538">
            <w:pPr>
              <w:jc w:val="right"/>
            </w:pPr>
          </w:p>
        </w:tc>
        <w:tc>
          <w:tcPr>
            <w:tcW w:w="0" w:type="auto"/>
          </w:tcPr>
          <w:p w14:paraId="662E167E" w14:textId="77777777" w:rsidR="00000000" w:rsidRPr="00E6657E" w:rsidRDefault="00102B1C" w:rsidP="00CA4538">
            <w:pPr>
              <w:jc w:val="right"/>
            </w:pPr>
          </w:p>
        </w:tc>
      </w:tr>
      <w:tr w:rsidR="00000000" w:rsidRPr="00E6657E" w14:paraId="31E3DD3C" w14:textId="77777777" w:rsidTr="005D44A5">
        <w:trPr>
          <w:trHeight w:val="380"/>
        </w:trPr>
        <w:tc>
          <w:tcPr>
            <w:tcW w:w="0" w:type="auto"/>
          </w:tcPr>
          <w:p w14:paraId="58898ECC" w14:textId="77777777" w:rsidR="00000000" w:rsidRPr="00E6657E" w:rsidRDefault="00102B1C" w:rsidP="00CA4538">
            <w:r w:rsidRPr="00E6657E">
              <w:t>2445</w:t>
            </w:r>
          </w:p>
        </w:tc>
        <w:tc>
          <w:tcPr>
            <w:tcW w:w="0" w:type="auto"/>
          </w:tcPr>
          <w:p w14:paraId="30380E03" w14:textId="77777777" w:rsidR="00000000" w:rsidRPr="00E6657E" w:rsidRDefault="00102B1C" w:rsidP="00CA4538">
            <w:pPr>
              <w:jc w:val="right"/>
            </w:pPr>
          </w:p>
        </w:tc>
        <w:tc>
          <w:tcPr>
            <w:tcW w:w="0" w:type="auto"/>
          </w:tcPr>
          <w:p w14:paraId="717E6420" w14:textId="77777777" w:rsidR="00000000" w:rsidRPr="00E6657E" w:rsidRDefault="00102B1C" w:rsidP="005D44A5">
            <w:r w:rsidRPr="00E6657E">
              <w:t>Statsbygg:</w:t>
            </w:r>
          </w:p>
        </w:tc>
        <w:tc>
          <w:tcPr>
            <w:tcW w:w="0" w:type="auto"/>
          </w:tcPr>
          <w:p w14:paraId="18D41411" w14:textId="77777777" w:rsidR="00000000" w:rsidRPr="00E6657E" w:rsidRDefault="00102B1C" w:rsidP="00CA4538">
            <w:pPr>
              <w:jc w:val="right"/>
            </w:pPr>
          </w:p>
        </w:tc>
        <w:tc>
          <w:tcPr>
            <w:tcW w:w="0" w:type="auto"/>
          </w:tcPr>
          <w:p w14:paraId="1B128E25" w14:textId="77777777" w:rsidR="00000000" w:rsidRPr="00E6657E" w:rsidRDefault="00102B1C" w:rsidP="00CA4538">
            <w:pPr>
              <w:jc w:val="right"/>
            </w:pPr>
          </w:p>
        </w:tc>
      </w:tr>
      <w:tr w:rsidR="00000000" w:rsidRPr="00E6657E" w14:paraId="566E7E3B" w14:textId="77777777" w:rsidTr="005D44A5">
        <w:trPr>
          <w:trHeight w:val="380"/>
        </w:trPr>
        <w:tc>
          <w:tcPr>
            <w:tcW w:w="0" w:type="auto"/>
          </w:tcPr>
          <w:p w14:paraId="0DAB1EB1" w14:textId="77777777" w:rsidR="00000000" w:rsidRPr="00E6657E" w:rsidRDefault="00102B1C" w:rsidP="00CA4538"/>
        </w:tc>
        <w:tc>
          <w:tcPr>
            <w:tcW w:w="0" w:type="auto"/>
          </w:tcPr>
          <w:p w14:paraId="78C5223F" w14:textId="77777777" w:rsidR="00000000" w:rsidRPr="00E6657E" w:rsidRDefault="00102B1C" w:rsidP="00CA4538">
            <w:pPr>
              <w:jc w:val="right"/>
            </w:pPr>
            <w:r w:rsidRPr="00E6657E">
              <w:t>24</w:t>
            </w:r>
          </w:p>
        </w:tc>
        <w:tc>
          <w:tcPr>
            <w:tcW w:w="0" w:type="auto"/>
          </w:tcPr>
          <w:p w14:paraId="3DBFC2B3" w14:textId="77777777" w:rsidR="00000000" w:rsidRPr="00E6657E" w:rsidRDefault="00102B1C" w:rsidP="005D44A5">
            <w:r w:rsidRPr="00E6657E">
              <w:t>Driftsresultat:</w:t>
            </w:r>
          </w:p>
        </w:tc>
        <w:tc>
          <w:tcPr>
            <w:tcW w:w="0" w:type="auto"/>
          </w:tcPr>
          <w:p w14:paraId="009D1197" w14:textId="77777777" w:rsidR="00000000" w:rsidRPr="00E6657E" w:rsidRDefault="00102B1C" w:rsidP="00CA4538">
            <w:pPr>
              <w:jc w:val="right"/>
            </w:pPr>
          </w:p>
        </w:tc>
        <w:tc>
          <w:tcPr>
            <w:tcW w:w="0" w:type="auto"/>
          </w:tcPr>
          <w:p w14:paraId="24B8890D" w14:textId="77777777" w:rsidR="00000000" w:rsidRPr="00E6657E" w:rsidRDefault="00102B1C" w:rsidP="00CA4538">
            <w:pPr>
              <w:jc w:val="right"/>
            </w:pPr>
          </w:p>
        </w:tc>
      </w:tr>
      <w:tr w:rsidR="00000000" w:rsidRPr="00E6657E" w14:paraId="2DCB49FD" w14:textId="77777777" w:rsidTr="005D44A5">
        <w:trPr>
          <w:trHeight w:val="380"/>
        </w:trPr>
        <w:tc>
          <w:tcPr>
            <w:tcW w:w="0" w:type="auto"/>
          </w:tcPr>
          <w:p w14:paraId="67ED7FDA" w14:textId="77777777" w:rsidR="00000000" w:rsidRPr="00E6657E" w:rsidRDefault="00102B1C" w:rsidP="00CA4538"/>
        </w:tc>
        <w:tc>
          <w:tcPr>
            <w:tcW w:w="0" w:type="auto"/>
          </w:tcPr>
          <w:p w14:paraId="1D4EAB42" w14:textId="77777777" w:rsidR="00000000" w:rsidRPr="00E6657E" w:rsidRDefault="00102B1C" w:rsidP="00CA4538">
            <w:pPr>
              <w:jc w:val="right"/>
            </w:pPr>
          </w:p>
        </w:tc>
        <w:tc>
          <w:tcPr>
            <w:tcW w:w="0" w:type="auto"/>
          </w:tcPr>
          <w:p w14:paraId="6E0CCD61" w14:textId="77777777" w:rsidR="00000000" w:rsidRPr="00E6657E" w:rsidRDefault="00102B1C" w:rsidP="005D44A5">
            <w:r w:rsidRPr="00E6657E">
              <w:t>1 Driftsinntekter</w:t>
            </w:r>
          </w:p>
        </w:tc>
        <w:tc>
          <w:tcPr>
            <w:tcW w:w="0" w:type="auto"/>
          </w:tcPr>
          <w:p w14:paraId="7C2FEA3C" w14:textId="77777777" w:rsidR="00000000" w:rsidRPr="00E6657E" w:rsidRDefault="00102B1C" w:rsidP="00CA4538">
            <w:pPr>
              <w:jc w:val="right"/>
            </w:pPr>
            <w:r w:rsidRPr="00E6657E">
              <w:t>-5</w:t>
            </w:r>
            <w:r w:rsidRPr="00E6657E">
              <w:rPr>
                <w:rFonts w:ascii="Cambria" w:hAnsi="Cambria" w:cs="Cambria"/>
              </w:rPr>
              <w:t> </w:t>
            </w:r>
            <w:r w:rsidRPr="00E6657E">
              <w:t>638</w:t>
            </w:r>
            <w:r w:rsidRPr="00E6657E">
              <w:rPr>
                <w:rFonts w:ascii="Cambria" w:hAnsi="Cambria" w:cs="Cambria"/>
              </w:rPr>
              <w:t> </w:t>
            </w:r>
            <w:r w:rsidRPr="00E6657E">
              <w:t>335</w:t>
            </w:r>
            <w:r w:rsidRPr="00E6657E">
              <w:rPr>
                <w:rFonts w:ascii="Cambria" w:hAnsi="Cambria" w:cs="Cambria"/>
              </w:rPr>
              <w:t> </w:t>
            </w:r>
            <w:r w:rsidRPr="00E6657E">
              <w:t>000</w:t>
            </w:r>
          </w:p>
        </w:tc>
        <w:tc>
          <w:tcPr>
            <w:tcW w:w="0" w:type="auto"/>
          </w:tcPr>
          <w:p w14:paraId="553A047E" w14:textId="77777777" w:rsidR="00000000" w:rsidRPr="00E6657E" w:rsidRDefault="00102B1C" w:rsidP="00CA4538">
            <w:pPr>
              <w:jc w:val="right"/>
            </w:pPr>
          </w:p>
        </w:tc>
      </w:tr>
      <w:tr w:rsidR="00000000" w:rsidRPr="00E6657E" w14:paraId="53BFC526" w14:textId="77777777" w:rsidTr="005D44A5">
        <w:trPr>
          <w:trHeight w:val="380"/>
        </w:trPr>
        <w:tc>
          <w:tcPr>
            <w:tcW w:w="0" w:type="auto"/>
          </w:tcPr>
          <w:p w14:paraId="6AE23E2F" w14:textId="77777777" w:rsidR="00000000" w:rsidRPr="00E6657E" w:rsidRDefault="00102B1C" w:rsidP="00CA4538"/>
        </w:tc>
        <w:tc>
          <w:tcPr>
            <w:tcW w:w="0" w:type="auto"/>
          </w:tcPr>
          <w:p w14:paraId="047871A9" w14:textId="77777777" w:rsidR="00000000" w:rsidRPr="00E6657E" w:rsidRDefault="00102B1C" w:rsidP="00CA4538">
            <w:pPr>
              <w:jc w:val="right"/>
            </w:pPr>
          </w:p>
        </w:tc>
        <w:tc>
          <w:tcPr>
            <w:tcW w:w="0" w:type="auto"/>
          </w:tcPr>
          <w:p w14:paraId="1BAD191E" w14:textId="77777777" w:rsidR="00000000" w:rsidRPr="00E6657E" w:rsidRDefault="00102B1C" w:rsidP="005D44A5">
            <w:r w:rsidRPr="00E6657E">
              <w:t>2 Driftsutgifter</w:t>
            </w:r>
          </w:p>
        </w:tc>
        <w:tc>
          <w:tcPr>
            <w:tcW w:w="0" w:type="auto"/>
          </w:tcPr>
          <w:p w14:paraId="5AA95AA1" w14:textId="77777777" w:rsidR="00000000" w:rsidRPr="00E6657E" w:rsidRDefault="00102B1C" w:rsidP="00CA4538">
            <w:pPr>
              <w:jc w:val="right"/>
            </w:pPr>
            <w:r w:rsidRPr="00E6657E">
              <w:t>2</w:t>
            </w:r>
            <w:r w:rsidRPr="00E6657E">
              <w:rPr>
                <w:rFonts w:ascii="Cambria" w:hAnsi="Cambria" w:cs="Cambria"/>
              </w:rPr>
              <w:t> </w:t>
            </w:r>
            <w:r w:rsidRPr="00E6657E">
              <w:t>185</w:t>
            </w:r>
            <w:r w:rsidRPr="00E6657E">
              <w:rPr>
                <w:rFonts w:ascii="Cambria" w:hAnsi="Cambria" w:cs="Cambria"/>
              </w:rPr>
              <w:t> </w:t>
            </w:r>
            <w:r w:rsidRPr="00E6657E">
              <w:t>750</w:t>
            </w:r>
            <w:r w:rsidRPr="00E6657E">
              <w:rPr>
                <w:rFonts w:ascii="Cambria" w:hAnsi="Cambria" w:cs="Cambria"/>
              </w:rPr>
              <w:t> </w:t>
            </w:r>
            <w:r w:rsidRPr="00E6657E">
              <w:t>000</w:t>
            </w:r>
          </w:p>
        </w:tc>
        <w:tc>
          <w:tcPr>
            <w:tcW w:w="0" w:type="auto"/>
          </w:tcPr>
          <w:p w14:paraId="2E06BE50" w14:textId="77777777" w:rsidR="00000000" w:rsidRPr="00E6657E" w:rsidRDefault="00102B1C" w:rsidP="00CA4538">
            <w:pPr>
              <w:jc w:val="right"/>
            </w:pPr>
          </w:p>
        </w:tc>
      </w:tr>
      <w:tr w:rsidR="00000000" w:rsidRPr="00E6657E" w14:paraId="2C5C59D8" w14:textId="77777777" w:rsidTr="005D44A5">
        <w:trPr>
          <w:trHeight w:val="380"/>
        </w:trPr>
        <w:tc>
          <w:tcPr>
            <w:tcW w:w="0" w:type="auto"/>
          </w:tcPr>
          <w:p w14:paraId="7EFB2495" w14:textId="77777777" w:rsidR="00000000" w:rsidRPr="00E6657E" w:rsidRDefault="00102B1C" w:rsidP="00CA4538"/>
        </w:tc>
        <w:tc>
          <w:tcPr>
            <w:tcW w:w="0" w:type="auto"/>
          </w:tcPr>
          <w:p w14:paraId="03B769E9" w14:textId="77777777" w:rsidR="00000000" w:rsidRPr="00E6657E" w:rsidRDefault="00102B1C" w:rsidP="00CA4538">
            <w:pPr>
              <w:jc w:val="right"/>
            </w:pPr>
          </w:p>
        </w:tc>
        <w:tc>
          <w:tcPr>
            <w:tcW w:w="0" w:type="auto"/>
          </w:tcPr>
          <w:p w14:paraId="2E66B3D6" w14:textId="77777777" w:rsidR="00000000" w:rsidRPr="00E6657E" w:rsidRDefault="00102B1C" w:rsidP="005D44A5">
            <w:r w:rsidRPr="00E6657E">
              <w:t>3 Avskrivninger</w:t>
            </w:r>
          </w:p>
        </w:tc>
        <w:tc>
          <w:tcPr>
            <w:tcW w:w="0" w:type="auto"/>
          </w:tcPr>
          <w:p w14:paraId="350DE851" w14:textId="77777777" w:rsidR="00000000" w:rsidRPr="00E6657E" w:rsidRDefault="00102B1C" w:rsidP="00CA4538">
            <w:pPr>
              <w:jc w:val="right"/>
            </w:pPr>
            <w:r w:rsidRPr="00E6657E">
              <w:t>1</w:t>
            </w:r>
            <w:r w:rsidRPr="00E6657E">
              <w:rPr>
                <w:rFonts w:ascii="Cambria" w:hAnsi="Cambria" w:cs="Cambria"/>
              </w:rPr>
              <w:t> </w:t>
            </w:r>
            <w:r w:rsidRPr="00E6657E">
              <w:t>533</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71964184" w14:textId="77777777" w:rsidR="00000000" w:rsidRPr="00E6657E" w:rsidRDefault="00102B1C" w:rsidP="00CA4538">
            <w:pPr>
              <w:jc w:val="right"/>
            </w:pPr>
          </w:p>
        </w:tc>
      </w:tr>
      <w:tr w:rsidR="00000000" w:rsidRPr="00E6657E" w14:paraId="6E2CB23B" w14:textId="77777777" w:rsidTr="005D44A5">
        <w:trPr>
          <w:trHeight w:val="380"/>
        </w:trPr>
        <w:tc>
          <w:tcPr>
            <w:tcW w:w="0" w:type="auto"/>
          </w:tcPr>
          <w:p w14:paraId="6DEF74BB" w14:textId="77777777" w:rsidR="00000000" w:rsidRPr="00E6657E" w:rsidRDefault="00102B1C" w:rsidP="00CA4538"/>
        </w:tc>
        <w:tc>
          <w:tcPr>
            <w:tcW w:w="0" w:type="auto"/>
          </w:tcPr>
          <w:p w14:paraId="165E0BCB" w14:textId="77777777" w:rsidR="00000000" w:rsidRPr="00E6657E" w:rsidRDefault="00102B1C" w:rsidP="00CA4538">
            <w:pPr>
              <w:jc w:val="right"/>
            </w:pPr>
          </w:p>
        </w:tc>
        <w:tc>
          <w:tcPr>
            <w:tcW w:w="0" w:type="auto"/>
          </w:tcPr>
          <w:p w14:paraId="30F726EA" w14:textId="77777777" w:rsidR="00000000" w:rsidRPr="00E6657E" w:rsidRDefault="00102B1C" w:rsidP="005D44A5">
            <w:r w:rsidRPr="00E6657E">
              <w:t>4 Renter av statens kapital</w:t>
            </w:r>
          </w:p>
        </w:tc>
        <w:tc>
          <w:tcPr>
            <w:tcW w:w="0" w:type="auto"/>
          </w:tcPr>
          <w:p w14:paraId="149CB361" w14:textId="77777777" w:rsidR="00000000" w:rsidRPr="00E6657E" w:rsidRDefault="00102B1C" w:rsidP="00CA4538">
            <w:pPr>
              <w:jc w:val="right"/>
            </w:pPr>
            <w:r w:rsidRPr="00E6657E">
              <w:t>1</w:t>
            </w:r>
            <w:r w:rsidRPr="00E6657E">
              <w:rPr>
                <w:rFonts w:ascii="Cambria" w:hAnsi="Cambria" w:cs="Cambria"/>
              </w:rPr>
              <w:t> </w:t>
            </w:r>
            <w:r w:rsidRPr="00E6657E">
              <w:t>599</w:t>
            </w:r>
            <w:r w:rsidRPr="00E6657E">
              <w:rPr>
                <w:rFonts w:ascii="Cambria" w:hAnsi="Cambria" w:cs="Cambria"/>
              </w:rPr>
              <w:t> </w:t>
            </w:r>
            <w:r w:rsidRPr="00E6657E">
              <w:t>450</w:t>
            </w:r>
            <w:r w:rsidRPr="00E6657E">
              <w:rPr>
                <w:rFonts w:ascii="Cambria" w:hAnsi="Cambria" w:cs="Cambria"/>
              </w:rPr>
              <w:t> </w:t>
            </w:r>
            <w:r w:rsidRPr="00E6657E">
              <w:t>000</w:t>
            </w:r>
          </w:p>
        </w:tc>
        <w:tc>
          <w:tcPr>
            <w:tcW w:w="0" w:type="auto"/>
          </w:tcPr>
          <w:p w14:paraId="5A9A57F2" w14:textId="77777777" w:rsidR="00000000" w:rsidRPr="00E6657E" w:rsidRDefault="00102B1C" w:rsidP="00CA4538">
            <w:pPr>
              <w:jc w:val="right"/>
            </w:pPr>
          </w:p>
        </w:tc>
      </w:tr>
      <w:tr w:rsidR="00000000" w:rsidRPr="00E6657E" w14:paraId="1BB340CF" w14:textId="77777777" w:rsidTr="005D44A5">
        <w:trPr>
          <w:trHeight w:val="380"/>
        </w:trPr>
        <w:tc>
          <w:tcPr>
            <w:tcW w:w="0" w:type="auto"/>
          </w:tcPr>
          <w:p w14:paraId="43BE8109" w14:textId="77777777" w:rsidR="00000000" w:rsidRPr="00E6657E" w:rsidRDefault="00102B1C" w:rsidP="00CA4538"/>
        </w:tc>
        <w:tc>
          <w:tcPr>
            <w:tcW w:w="0" w:type="auto"/>
          </w:tcPr>
          <w:p w14:paraId="7E691CFE" w14:textId="77777777" w:rsidR="00000000" w:rsidRPr="00E6657E" w:rsidRDefault="00102B1C" w:rsidP="00CA4538">
            <w:pPr>
              <w:jc w:val="right"/>
            </w:pPr>
          </w:p>
        </w:tc>
        <w:tc>
          <w:tcPr>
            <w:tcW w:w="0" w:type="auto"/>
          </w:tcPr>
          <w:p w14:paraId="218A3D9A" w14:textId="77777777" w:rsidR="00000000" w:rsidRPr="00E6657E" w:rsidRDefault="00102B1C" w:rsidP="005D44A5">
            <w:r w:rsidRPr="00E6657E">
              <w:t>6 Til reguleringsfondet</w:t>
            </w:r>
          </w:p>
        </w:tc>
        <w:tc>
          <w:tcPr>
            <w:tcW w:w="0" w:type="auto"/>
          </w:tcPr>
          <w:p w14:paraId="4F6A0434" w14:textId="77777777" w:rsidR="00000000" w:rsidRPr="00E6657E" w:rsidRDefault="00102B1C" w:rsidP="00CA4538">
            <w:pPr>
              <w:jc w:val="right"/>
            </w:pPr>
            <w:r w:rsidRPr="00E6657E">
              <w:t>-753</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31300EC4" w14:textId="77777777" w:rsidR="00000000" w:rsidRPr="00E6657E" w:rsidRDefault="00102B1C" w:rsidP="00CA4538">
            <w:pPr>
              <w:jc w:val="right"/>
            </w:pPr>
            <w:r w:rsidRPr="00E6657E">
              <w:t>-1</w:t>
            </w:r>
            <w:r w:rsidRPr="00E6657E">
              <w:rPr>
                <w:rFonts w:ascii="Cambria" w:hAnsi="Cambria" w:cs="Cambria"/>
              </w:rPr>
              <w:t> </w:t>
            </w:r>
            <w:r w:rsidRPr="00E6657E">
              <w:t>073</w:t>
            </w:r>
            <w:r w:rsidRPr="00E6657E">
              <w:rPr>
                <w:rFonts w:ascii="Cambria" w:hAnsi="Cambria" w:cs="Cambria"/>
              </w:rPr>
              <w:t> </w:t>
            </w:r>
            <w:r w:rsidRPr="00E6657E">
              <w:t>635</w:t>
            </w:r>
            <w:r w:rsidRPr="00E6657E">
              <w:rPr>
                <w:rFonts w:ascii="Cambria" w:hAnsi="Cambria" w:cs="Cambria"/>
              </w:rPr>
              <w:t> </w:t>
            </w:r>
            <w:r w:rsidRPr="00E6657E">
              <w:t>000</w:t>
            </w:r>
          </w:p>
        </w:tc>
      </w:tr>
      <w:tr w:rsidR="00000000" w:rsidRPr="00E6657E" w14:paraId="0BDF12FA" w14:textId="77777777" w:rsidTr="005D44A5">
        <w:trPr>
          <w:trHeight w:val="380"/>
        </w:trPr>
        <w:tc>
          <w:tcPr>
            <w:tcW w:w="0" w:type="auto"/>
          </w:tcPr>
          <w:p w14:paraId="46CA033D" w14:textId="77777777" w:rsidR="00000000" w:rsidRPr="00E6657E" w:rsidRDefault="00102B1C" w:rsidP="00CA4538">
            <w:r w:rsidRPr="00E6657E">
              <w:t>2541</w:t>
            </w:r>
          </w:p>
        </w:tc>
        <w:tc>
          <w:tcPr>
            <w:tcW w:w="0" w:type="auto"/>
          </w:tcPr>
          <w:p w14:paraId="4EEB2449" w14:textId="77777777" w:rsidR="00000000" w:rsidRPr="00E6657E" w:rsidRDefault="00102B1C" w:rsidP="00CA4538">
            <w:pPr>
              <w:jc w:val="right"/>
            </w:pPr>
          </w:p>
        </w:tc>
        <w:tc>
          <w:tcPr>
            <w:tcW w:w="0" w:type="auto"/>
          </w:tcPr>
          <w:p w14:paraId="2DDBD84A" w14:textId="77777777" w:rsidR="00000000" w:rsidRPr="00E6657E" w:rsidRDefault="00102B1C" w:rsidP="005D44A5">
            <w:r w:rsidRPr="00E6657E">
              <w:t>Dagpenger:</w:t>
            </w:r>
          </w:p>
        </w:tc>
        <w:tc>
          <w:tcPr>
            <w:tcW w:w="0" w:type="auto"/>
          </w:tcPr>
          <w:p w14:paraId="66056B91" w14:textId="77777777" w:rsidR="00000000" w:rsidRPr="00E6657E" w:rsidRDefault="00102B1C" w:rsidP="00CA4538">
            <w:pPr>
              <w:jc w:val="right"/>
            </w:pPr>
          </w:p>
        </w:tc>
        <w:tc>
          <w:tcPr>
            <w:tcW w:w="0" w:type="auto"/>
          </w:tcPr>
          <w:p w14:paraId="78FC8DF6" w14:textId="77777777" w:rsidR="00000000" w:rsidRPr="00E6657E" w:rsidRDefault="00102B1C" w:rsidP="00CA4538">
            <w:pPr>
              <w:jc w:val="right"/>
            </w:pPr>
          </w:p>
        </w:tc>
      </w:tr>
      <w:tr w:rsidR="00000000" w:rsidRPr="00E6657E" w14:paraId="5D4F17FF" w14:textId="77777777" w:rsidTr="005D44A5">
        <w:trPr>
          <w:trHeight w:val="380"/>
        </w:trPr>
        <w:tc>
          <w:tcPr>
            <w:tcW w:w="0" w:type="auto"/>
          </w:tcPr>
          <w:p w14:paraId="07E7B6FF" w14:textId="77777777" w:rsidR="00000000" w:rsidRPr="00E6657E" w:rsidRDefault="00102B1C" w:rsidP="00CA4538"/>
        </w:tc>
        <w:tc>
          <w:tcPr>
            <w:tcW w:w="0" w:type="auto"/>
          </w:tcPr>
          <w:p w14:paraId="5F6414A0" w14:textId="77777777" w:rsidR="00000000" w:rsidRPr="00E6657E" w:rsidRDefault="00102B1C" w:rsidP="00CA4538">
            <w:pPr>
              <w:jc w:val="right"/>
            </w:pPr>
            <w:r w:rsidRPr="00E6657E">
              <w:t>70</w:t>
            </w:r>
          </w:p>
        </w:tc>
        <w:tc>
          <w:tcPr>
            <w:tcW w:w="0" w:type="auto"/>
          </w:tcPr>
          <w:p w14:paraId="1D781C9D" w14:textId="77777777" w:rsidR="00000000" w:rsidRPr="00E6657E" w:rsidRDefault="00102B1C" w:rsidP="005D44A5">
            <w:r w:rsidRPr="00E6657E">
              <w:t>Dagpenger,</w:t>
            </w:r>
            <w:r w:rsidRPr="00E6657E">
              <w:rPr>
                <w:rStyle w:val="kursiv"/>
              </w:rPr>
              <w:t xml:space="preserve"> overslagsbevilgning</w:t>
            </w:r>
          </w:p>
        </w:tc>
        <w:tc>
          <w:tcPr>
            <w:tcW w:w="0" w:type="auto"/>
          </w:tcPr>
          <w:p w14:paraId="23EE6863" w14:textId="77777777" w:rsidR="00000000" w:rsidRPr="00E6657E" w:rsidRDefault="00102B1C" w:rsidP="00CA4538">
            <w:pPr>
              <w:jc w:val="right"/>
            </w:pPr>
          </w:p>
        </w:tc>
        <w:tc>
          <w:tcPr>
            <w:tcW w:w="0" w:type="auto"/>
          </w:tcPr>
          <w:p w14:paraId="0C275E08" w14:textId="77777777" w:rsidR="00000000" w:rsidRPr="00E6657E" w:rsidRDefault="00102B1C" w:rsidP="00CA4538">
            <w:pPr>
              <w:jc w:val="right"/>
            </w:pPr>
            <w:r w:rsidRPr="00E6657E">
              <w:t>12</w:t>
            </w:r>
            <w:r w:rsidRPr="00E6657E">
              <w:rPr>
                <w:rFonts w:ascii="Cambria" w:hAnsi="Cambria" w:cs="Cambria"/>
              </w:rPr>
              <w:t> </w:t>
            </w:r>
            <w:r w:rsidRPr="00E6657E">
              <w:t>897</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0F1535C3" w14:textId="77777777" w:rsidTr="005D44A5">
        <w:trPr>
          <w:trHeight w:val="380"/>
        </w:trPr>
        <w:tc>
          <w:tcPr>
            <w:tcW w:w="0" w:type="auto"/>
          </w:tcPr>
          <w:p w14:paraId="3E58693A" w14:textId="77777777" w:rsidR="00000000" w:rsidRPr="00E6657E" w:rsidRDefault="00102B1C" w:rsidP="00CA4538"/>
        </w:tc>
        <w:tc>
          <w:tcPr>
            <w:tcW w:w="0" w:type="auto"/>
          </w:tcPr>
          <w:p w14:paraId="60C9BCDF" w14:textId="77777777" w:rsidR="00000000" w:rsidRPr="00E6657E" w:rsidRDefault="00102B1C" w:rsidP="00CA4538">
            <w:pPr>
              <w:jc w:val="right"/>
            </w:pPr>
          </w:p>
        </w:tc>
        <w:tc>
          <w:tcPr>
            <w:tcW w:w="0" w:type="auto"/>
          </w:tcPr>
          <w:p w14:paraId="365F98F2" w14:textId="77777777" w:rsidR="00000000" w:rsidRPr="00E6657E" w:rsidRDefault="00102B1C" w:rsidP="005D44A5">
            <w:r w:rsidRPr="00E6657E">
              <w:t>mot tidligere foreslått kr 12</w:t>
            </w:r>
            <w:r w:rsidRPr="00E6657E">
              <w:rPr>
                <w:rFonts w:ascii="Cambria" w:hAnsi="Cambria" w:cs="Cambria"/>
              </w:rPr>
              <w:t> </w:t>
            </w:r>
            <w:r w:rsidRPr="00E6657E">
              <w:t>940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0C7B3EE7" w14:textId="77777777" w:rsidR="00000000" w:rsidRPr="00E6657E" w:rsidRDefault="00102B1C" w:rsidP="00CA4538">
            <w:pPr>
              <w:jc w:val="right"/>
            </w:pPr>
          </w:p>
        </w:tc>
        <w:tc>
          <w:tcPr>
            <w:tcW w:w="0" w:type="auto"/>
          </w:tcPr>
          <w:p w14:paraId="6F28E63A" w14:textId="77777777" w:rsidR="00000000" w:rsidRPr="00E6657E" w:rsidRDefault="00102B1C" w:rsidP="00CA4538">
            <w:pPr>
              <w:jc w:val="right"/>
            </w:pPr>
          </w:p>
        </w:tc>
      </w:tr>
      <w:tr w:rsidR="00000000" w:rsidRPr="00E6657E" w14:paraId="0061C278" w14:textId="77777777" w:rsidTr="005D44A5">
        <w:trPr>
          <w:trHeight w:val="640"/>
        </w:trPr>
        <w:tc>
          <w:tcPr>
            <w:tcW w:w="0" w:type="auto"/>
          </w:tcPr>
          <w:p w14:paraId="3BBC2287" w14:textId="77777777" w:rsidR="00000000" w:rsidRPr="00E6657E" w:rsidRDefault="00102B1C" w:rsidP="00CA4538">
            <w:r w:rsidRPr="00E6657E">
              <w:t>2543</w:t>
            </w:r>
          </w:p>
        </w:tc>
        <w:tc>
          <w:tcPr>
            <w:tcW w:w="0" w:type="auto"/>
          </w:tcPr>
          <w:p w14:paraId="3B8560B9" w14:textId="77777777" w:rsidR="00000000" w:rsidRPr="00E6657E" w:rsidRDefault="00102B1C" w:rsidP="00CA4538">
            <w:pPr>
              <w:jc w:val="right"/>
            </w:pPr>
          </w:p>
        </w:tc>
        <w:tc>
          <w:tcPr>
            <w:tcW w:w="0" w:type="auto"/>
          </w:tcPr>
          <w:p w14:paraId="06DC5E38" w14:textId="77777777" w:rsidR="00000000" w:rsidRPr="00E6657E" w:rsidRDefault="00102B1C" w:rsidP="005D44A5">
            <w:r w:rsidRPr="00E6657E">
              <w:t>Midlertidige stønadsordninger for selvstendig næringsdrivende, frilansere og lærlinger:</w:t>
            </w:r>
          </w:p>
        </w:tc>
        <w:tc>
          <w:tcPr>
            <w:tcW w:w="0" w:type="auto"/>
          </w:tcPr>
          <w:p w14:paraId="4F1748FC" w14:textId="77777777" w:rsidR="00000000" w:rsidRPr="00E6657E" w:rsidRDefault="00102B1C" w:rsidP="00CA4538">
            <w:pPr>
              <w:jc w:val="right"/>
            </w:pPr>
          </w:p>
        </w:tc>
        <w:tc>
          <w:tcPr>
            <w:tcW w:w="0" w:type="auto"/>
          </w:tcPr>
          <w:p w14:paraId="4B57BFB1" w14:textId="77777777" w:rsidR="00000000" w:rsidRPr="00E6657E" w:rsidRDefault="00102B1C" w:rsidP="00CA4538">
            <w:pPr>
              <w:jc w:val="right"/>
            </w:pPr>
          </w:p>
        </w:tc>
      </w:tr>
      <w:tr w:rsidR="00000000" w:rsidRPr="00E6657E" w14:paraId="5B21BC4D" w14:textId="77777777" w:rsidTr="005D44A5">
        <w:trPr>
          <w:trHeight w:val="640"/>
        </w:trPr>
        <w:tc>
          <w:tcPr>
            <w:tcW w:w="0" w:type="auto"/>
          </w:tcPr>
          <w:p w14:paraId="416E2EEA" w14:textId="77777777" w:rsidR="00000000" w:rsidRPr="00E6657E" w:rsidRDefault="00102B1C" w:rsidP="00CA4538">
            <w:r w:rsidRPr="00E6657E">
              <w:t>(NY)</w:t>
            </w:r>
          </w:p>
        </w:tc>
        <w:tc>
          <w:tcPr>
            <w:tcW w:w="0" w:type="auto"/>
          </w:tcPr>
          <w:p w14:paraId="3B0A9F20" w14:textId="77777777" w:rsidR="00000000" w:rsidRPr="00E6657E" w:rsidRDefault="00102B1C" w:rsidP="00CA4538">
            <w:pPr>
              <w:jc w:val="right"/>
            </w:pPr>
            <w:r w:rsidRPr="00E6657E">
              <w:t xml:space="preserve"> 70</w:t>
            </w:r>
          </w:p>
        </w:tc>
        <w:tc>
          <w:tcPr>
            <w:tcW w:w="0" w:type="auto"/>
          </w:tcPr>
          <w:p w14:paraId="218767DE" w14:textId="77777777" w:rsidR="00000000" w:rsidRPr="00E6657E" w:rsidRDefault="00102B1C" w:rsidP="005D44A5">
            <w:r w:rsidRPr="00E6657E">
              <w:t>Stønad til selvstendig næringsdrivende og frilansere,</w:t>
            </w:r>
            <w:r w:rsidRPr="00E6657E">
              <w:rPr>
                <w:rStyle w:val="kursiv"/>
              </w:rPr>
              <w:t xml:space="preserve"> overslagsbevilgning</w:t>
            </w:r>
          </w:p>
        </w:tc>
        <w:tc>
          <w:tcPr>
            <w:tcW w:w="0" w:type="auto"/>
          </w:tcPr>
          <w:p w14:paraId="62A86FEF" w14:textId="77777777" w:rsidR="00000000" w:rsidRPr="00E6657E" w:rsidRDefault="00102B1C" w:rsidP="00CA4538">
            <w:pPr>
              <w:jc w:val="right"/>
            </w:pPr>
          </w:p>
        </w:tc>
        <w:tc>
          <w:tcPr>
            <w:tcW w:w="0" w:type="auto"/>
          </w:tcPr>
          <w:p w14:paraId="72DB1E2E" w14:textId="77777777" w:rsidR="00000000" w:rsidRPr="00E6657E" w:rsidRDefault="00102B1C" w:rsidP="00CA4538">
            <w:pPr>
              <w:jc w:val="right"/>
            </w:pPr>
            <w:r w:rsidRPr="00E6657E">
              <w:t>65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29C19AFB" w14:textId="77777777" w:rsidTr="005D44A5">
        <w:trPr>
          <w:trHeight w:val="380"/>
        </w:trPr>
        <w:tc>
          <w:tcPr>
            <w:tcW w:w="0" w:type="auto"/>
          </w:tcPr>
          <w:p w14:paraId="3841BDE6" w14:textId="77777777" w:rsidR="00000000" w:rsidRPr="00E6657E" w:rsidRDefault="00102B1C" w:rsidP="00CA4538">
            <w:r w:rsidRPr="00E6657E">
              <w:t>2650</w:t>
            </w:r>
          </w:p>
        </w:tc>
        <w:tc>
          <w:tcPr>
            <w:tcW w:w="0" w:type="auto"/>
          </w:tcPr>
          <w:p w14:paraId="4D1EF7EC" w14:textId="77777777" w:rsidR="00000000" w:rsidRPr="00E6657E" w:rsidRDefault="00102B1C" w:rsidP="00CA4538">
            <w:pPr>
              <w:jc w:val="right"/>
            </w:pPr>
          </w:p>
        </w:tc>
        <w:tc>
          <w:tcPr>
            <w:tcW w:w="0" w:type="auto"/>
          </w:tcPr>
          <w:p w14:paraId="3819EAA2" w14:textId="77777777" w:rsidR="00000000" w:rsidRPr="00E6657E" w:rsidRDefault="00102B1C" w:rsidP="005D44A5">
            <w:r w:rsidRPr="00E6657E">
              <w:t>Sykepenger:</w:t>
            </w:r>
          </w:p>
        </w:tc>
        <w:tc>
          <w:tcPr>
            <w:tcW w:w="0" w:type="auto"/>
          </w:tcPr>
          <w:p w14:paraId="554B10C8" w14:textId="77777777" w:rsidR="00000000" w:rsidRPr="00E6657E" w:rsidRDefault="00102B1C" w:rsidP="00CA4538">
            <w:pPr>
              <w:jc w:val="right"/>
            </w:pPr>
          </w:p>
        </w:tc>
        <w:tc>
          <w:tcPr>
            <w:tcW w:w="0" w:type="auto"/>
          </w:tcPr>
          <w:p w14:paraId="3BCFB0E2" w14:textId="77777777" w:rsidR="00000000" w:rsidRPr="00E6657E" w:rsidRDefault="00102B1C" w:rsidP="00CA4538">
            <w:pPr>
              <w:jc w:val="right"/>
            </w:pPr>
          </w:p>
        </w:tc>
      </w:tr>
      <w:tr w:rsidR="00000000" w:rsidRPr="00E6657E" w14:paraId="376523CD" w14:textId="77777777" w:rsidTr="005D44A5">
        <w:trPr>
          <w:trHeight w:val="640"/>
        </w:trPr>
        <w:tc>
          <w:tcPr>
            <w:tcW w:w="0" w:type="auto"/>
          </w:tcPr>
          <w:p w14:paraId="0363509A" w14:textId="77777777" w:rsidR="00000000" w:rsidRPr="00E6657E" w:rsidRDefault="00102B1C" w:rsidP="00CA4538"/>
        </w:tc>
        <w:tc>
          <w:tcPr>
            <w:tcW w:w="0" w:type="auto"/>
          </w:tcPr>
          <w:p w14:paraId="1417C704" w14:textId="77777777" w:rsidR="00000000" w:rsidRPr="00E6657E" w:rsidRDefault="00102B1C" w:rsidP="00CA4538">
            <w:pPr>
              <w:jc w:val="right"/>
            </w:pPr>
            <w:r w:rsidRPr="00E6657E">
              <w:t>72</w:t>
            </w:r>
          </w:p>
        </w:tc>
        <w:tc>
          <w:tcPr>
            <w:tcW w:w="0" w:type="auto"/>
          </w:tcPr>
          <w:p w14:paraId="6F3A983A" w14:textId="77777777" w:rsidR="00000000" w:rsidRPr="00E6657E" w:rsidRDefault="00102B1C" w:rsidP="005D44A5">
            <w:r w:rsidRPr="00E6657E">
              <w:t>Pleie-, opplærings- og omsorgspenger mv.,</w:t>
            </w:r>
            <w:r w:rsidRPr="00E6657E">
              <w:rPr>
                <w:rStyle w:val="kursiv"/>
              </w:rPr>
              <w:t xml:space="preserve"> overslagsbevilgning</w:t>
            </w:r>
          </w:p>
        </w:tc>
        <w:tc>
          <w:tcPr>
            <w:tcW w:w="0" w:type="auto"/>
          </w:tcPr>
          <w:p w14:paraId="35EED69E" w14:textId="77777777" w:rsidR="00000000" w:rsidRPr="00E6657E" w:rsidRDefault="00102B1C" w:rsidP="00CA4538">
            <w:pPr>
              <w:jc w:val="right"/>
            </w:pPr>
          </w:p>
        </w:tc>
        <w:tc>
          <w:tcPr>
            <w:tcW w:w="0" w:type="auto"/>
          </w:tcPr>
          <w:p w14:paraId="26AC3475" w14:textId="77777777" w:rsidR="00000000" w:rsidRPr="00E6657E" w:rsidRDefault="00102B1C" w:rsidP="00CA4538">
            <w:pPr>
              <w:jc w:val="right"/>
            </w:pPr>
            <w:r w:rsidRPr="00E6657E">
              <w:t>1</w:t>
            </w:r>
            <w:r w:rsidRPr="00E6657E">
              <w:rPr>
                <w:rFonts w:ascii="Cambria" w:hAnsi="Cambria" w:cs="Cambria"/>
              </w:rPr>
              <w:t> </w:t>
            </w:r>
            <w:r w:rsidRPr="00E6657E">
              <w:t>605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65385FA2" w14:textId="77777777" w:rsidTr="005D44A5">
        <w:trPr>
          <w:trHeight w:val="380"/>
        </w:trPr>
        <w:tc>
          <w:tcPr>
            <w:tcW w:w="0" w:type="auto"/>
          </w:tcPr>
          <w:p w14:paraId="3E1B4B43" w14:textId="77777777" w:rsidR="00000000" w:rsidRPr="00E6657E" w:rsidRDefault="00102B1C" w:rsidP="00CA4538"/>
        </w:tc>
        <w:tc>
          <w:tcPr>
            <w:tcW w:w="0" w:type="auto"/>
          </w:tcPr>
          <w:p w14:paraId="3823105F" w14:textId="77777777" w:rsidR="00000000" w:rsidRPr="00E6657E" w:rsidRDefault="00102B1C" w:rsidP="00CA4538">
            <w:pPr>
              <w:jc w:val="right"/>
            </w:pPr>
          </w:p>
        </w:tc>
        <w:tc>
          <w:tcPr>
            <w:tcW w:w="0" w:type="auto"/>
          </w:tcPr>
          <w:p w14:paraId="3437EDD8" w14:textId="77777777" w:rsidR="00000000" w:rsidRPr="00E6657E" w:rsidRDefault="00102B1C" w:rsidP="005D44A5">
            <w:r w:rsidRPr="00E6657E">
              <w:t>mot tidligere foreslått kr 1</w:t>
            </w:r>
            <w:r w:rsidRPr="00E6657E">
              <w:rPr>
                <w:rFonts w:ascii="Cambria" w:hAnsi="Cambria" w:cs="Cambria"/>
              </w:rPr>
              <w:t> </w:t>
            </w:r>
            <w:r w:rsidRPr="00E6657E">
              <w:t>600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60AC4F6F" w14:textId="77777777" w:rsidR="00000000" w:rsidRPr="00E6657E" w:rsidRDefault="00102B1C" w:rsidP="00CA4538">
            <w:pPr>
              <w:jc w:val="right"/>
            </w:pPr>
          </w:p>
        </w:tc>
        <w:tc>
          <w:tcPr>
            <w:tcW w:w="0" w:type="auto"/>
          </w:tcPr>
          <w:p w14:paraId="4D70389B" w14:textId="77777777" w:rsidR="00000000" w:rsidRPr="00E6657E" w:rsidRDefault="00102B1C" w:rsidP="00CA4538">
            <w:pPr>
              <w:jc w:val="right"/>
            </w:pPr>
          </w:p>
        </w:tc>
      </w:tr>
      <w:tr w:rsidR="00000000" w:rsidRPr="00E6657E" w14:paraId="01AF880F" w14:textId="77777777" w:rsidTr="005D44A5">
        <w:trPr>
          <w:trHeight w:val="380"/>
        </w:trPr>
        <w:tc>
          <w:tcPr>
            <w:tcW w:w="0" w:type="auto"/>
          </w:tcPr>
          <w:p w14:paraId="3EB9B513" w14:textId="77777777" w:rsidR="00000000" w:rsidRPr="00E6657E" w:rsidRDefault="00102B1C" w:rsidP="00CA4538">
            <w:r w:rsidRPr="00E6657E">
              <w:t>2651</w:t>
            </w:r>
          </w:p>
        </w:tc>
        <w:tc>
          <w:tcPr>
            <w:tcW w:w="0" w:type="auto"/>
          </w:tcPr>
          <w:p w14:paraId="756470F7" w14:textId="77777777" w:rsidR="00000000" w:rsidRPr="00E6657E" w:rsidRDefault="00102B1C" w:rsidP="00CA4538">
            <w:pPr>
              <w:jc w:val="right"/>
            </w:pPr>
          </w:p>
        </w:tc>
        <w:tc>
          <w:tcPr>
            <w:tcW w:w="0" w:type="auto"/>
          </w:tcPr>
          <w:p w14:paraId="294EB67B" w14:textId="77777777" w:rsidR="00000000" w:rsidRPr="00E6657E" w:rsidRDefault="00102B1C" w:rsidP="005D44A5">
            <w:r w:rsidRPr="00E6657E">
              <w:t>Arbeidsavklaringspenger:</w:t>
            </w:r>
          </w:p>
        </w:tc>
        <w:tc>
          <w:tcPr>
            <w:tcW w:w="0" w:type="auto"/>
          </w:tcPr>
          <w:p w14:paraId="4BBB652C" w14:textId="77777777" w:rsidR="00000000" w:rsidRPr="00E6657E" w:rsidRDefault="00102B1C" w:rsidP="00CA4538">
            <w:pPr>
              <w:jc w:val="right"/>
            </w:pPr>
          </w:p>
        </w:tc>
        <w:tc>
          <w:tcPr>
            <w:tcW w:w="0" w:type="auto"/>
          </w:tcPr>
          <w:p w14:paraId="6F2536AD" w14:textId="77777777" w:rsidR="00000000" w:rsidRPr="00E6657E" w:rsidRDefault="00102B1C" w:rsidP="00CA4538">
            <w:pPr>
              <w:jc w:val="right"/>
            </w:pPr>
          </w:p>
        </w:tc>
      </w:tr>
      <w:tr w:rsidR="00000000" w:rsidRPr="00E6657E" w14:paraId="125F977F" w14:textId="77777777" w:rsidTr="005D44A5">
        <w:trPr>
          <w:trHeight w:val="380"/>
        </w:trPr>
        <w:tc>
          <w:tcPr>
            <w:tcW w:w="0" w:type="auto"/>
          </w:tcPr>
          <w:p w14:paraId="460348A4" w14:textId="77777777" w:rsidR="00000000" w:rsidRPr="00E6657E" w:rsidRDefault="00102B1C" w:rsidP="00CA4538"/>
        </w:tc>
        <w:tc>
          <w:tcPr>
            <w:tcW w:w="0" w:type="auto"/>
          </w:tcPr>
          <w:p w14:paraId="0706A755" w14:textId="77777777" w:rsidR="00000000" w:rsidRPr="00E6657E" w:rsidRDefault="00102B1C" w:rsidP="00CA4538">
            <w:pPr>
              <w:jc w:val="right"/>
            </w:pPr>
            <w:r w:rsidRPr="00E6657E">
              <w:t>70</w:t>
            </w:r>
          </w:p>
        </w:tc>
        <w:tc>
          <w:tcPr>
            <w:tcW w:w="0" w:type="auto"/>
          </w:tcPr>
          <w:p w14:paraId="254E13A4" w14:textId="77777777" w:rsidR="00000000" w:rsidRPr="00E6657E" w:rsidRDefault="00102B1C" w:rsidP="005D44A5">
            <w:r w:rsidRPr="00E6657E">
              <w:t>Arbeidsavklaringspenger,</w:t>
            </w:r>
            <w:r w:rsidRPr="00E6657E">
              <w:rPr>
                <w:rStyle w:val="kursiv"/>
              </w:rPr>
              <w:t xml:space="preserve"> overslagsbevilgning</w:t>
            </w:r>
          </w:p>
        </w:tc>
        <w:tc>
          <w:tcPr>
            <w:tcW w:w="0" w:type="auto"/>
          </w:tcPr>
          <w:p w14:paraId="3F54310D" w14:textId="77777777" w:rsidR="00000000" w:rsidRPr="00E6657E" w:rsidRDefault="00102B1C" w:rsidP="00CA4538">
            <w:pPr>
              <w:jc w:val="right"/>
            </w:pPr>
          </w:p>
        </w:tc>
        <w:tc>
          <w:tcPr>
            <w:tcW w:w="0" w:type="auto"/>
          </w:tcPr>
          <w:p w14:paraId="1BEA9B96" w14:textId="77777777" w:rsidR="00000000" w:rsidRPr="00E6657E" w:rsidRDefault="00102B1C" w:rsidP="00CA4538">
            <w:pPr>
              <w:jc w:val="right"/>
            </w:pPr>
            <w:r w:rsidRPr="00E6657E">
              <w:t>33</w:t>
            </w:r>
            <w:r w:rsidRPr="00E6657E">
              <w:rPr>
                <w:rFonts w:ascii="Cambria" w:hAnsi="Cambria" w:cs="Cambria"/>
              </w:rPr>
              <w:t> </w:t>
            </w:r>
            <w:r w:rsidRPr="00E6657E">
              <w:t>561</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4F8B8316" w14:textId="77777777" w:rsidTr="005D44A5">
        <w:trPr>
          <w:trHeight w:val="380"/>
        </w:trPr>
        <w:tc>
          <w:tcPr>
            <w:tcW w:w="0" w:type="auto"/>
          </w:tcPr>
          <w:p w14:paraId="784399FB" w14:textId="77777777" w:rsidR="00000000" w:rsidRPr="00E6657E" w:rsidRDefault="00102B1C" w:rsidP="00CA4538"/>
        </w:tc>
        <w:tc>
          <w:tcPr>
            <w:tcW w:w="0" w:type="auto"/>
          </w:tcPr>
          <w:p w14:paraId="547730E3" w14:textId="77777777" w:rsidR="00000000" w:rsidRPr="00E6657E" w:rsidRDefault="00102B1C" w:rsidP="00CA4538">
            <w:pPr>
              <w:jc w:val="right"/>
            </w:pPr>
          </w:p>
        </w:tc>
        <w:tc>
          <w:tcPr>
            <w:tcW w:w="0" w:type="auto"/>
          </w:tcPr>
          <w:p w14:paraId="7B9B544B" w14:textId="77777777" w:rsidR="00000000" w:rsidRPr="00E6657E" w:rsidRDefault="00102B1C" w:rsidP="005D44A5">
            <w:r w:rsidRPr="00E6657E">
              <w:t>mot tidligere foreslått kr 32</w:t>
            </w:r>
            <w:r w:rsidRPr="00E6657E">
              <w:rPr>
                <w:rFonts w:ascii="Cambria" w:hAnsi="Cambria" w:cs="Cambria"/>
              </w:rPr>
              <w:t> </w:t>
            </w:r>
            <w:r w:rsidRPr="00E6657E">
              <w:t>791</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10FDCDAA" w14:textId="77777777" w:rsidR="00000000" w:rsidRPr="00E6657E" w:rsidRDefault="00102B1C" w:rsidP="00CA4538">
            <w:pPr>
              <w:jc w:val="right"/>
            </w:pPr>
          </w:p>
        </w:tc>
        <w:tc>
          <w:tcPr>
            <w:tcW w:w="0" w:type="auto"/>
          </w:tcPr>
          <w:p w14:paraId="73C7B584" w14:textId="77777777" w:rsidR="00000000" w:rsidRPr="00E6657E" w:rsidRDefault="00102B1C" w:rsidP="00CA4538">
            <w:pPr>
              <w:jc w:val="right"/>
            </w:pPr>
          </w:p>
        </w:tc>
      </w:tr>
      <w:tr w:rsidR="00000000" w:rsidRPr="00E6657E" w14:paraId="10E7A675" w14:textId="77777777" w:rsidTr="005D44A5">
        <w:trPr>
          <w:trHeight w:val="380"/>
        </w:trPr>
        <w:tc>
          <w:tcPr>
            <w:tcW w:w="0" w:type="auto"/>
          </w:tcPr>
          <w:p w14:paraId="3630BFD4" w14:textId="77777777" w:rsidR="00000000" w:rsidRPr="00E6657E" w:rsidRDefault="00102B1C" w:rsidP="00CA4538">
            <w:r w:rsidRPr="00E6657E">
              <w:t>2655</w:t>
            </w:r>
          </w:p>
        </w:tc>
        <w:tc>
          <w:tcPr>
            <w:tcW w:w="0" w:type="auto"/>
          </w:tcPr>
          <w:p w14:paraId="073C03E2" w14:textId="77777777" w:rsidR="00000000" w:rsidRPr="00E6657E" w:rsidRDefault="00102B1C" w:rsidP="00CA4538">
            <w:pPr>
              <w:jc w:val="right"/>
            </w:pPr>
          </w:p>
        </w:tc>
        <w:tc>
          <w:tcPr>
            <w:tcW w:w="0" w:type="auto"/>
          </w:tcPr>
          <w:p w14:paraId="246D9CBE" w14:textId="77777777" w:rsidR="00000000" w:rsidRPr="00E6657E" w:rsidRDefault="00102B1C" w:rsidP="005D44A5">
            <w:r w:rsidRPr="00E6657E">
              <w:t>Uførhet:</w:t>
            </w:r>
          </w:p>
        </w:tc>
        <w:tc>
          <w:tcPr>
            <w:tcW w:w="0" w:type="auto"/>
          </w:tcPr>
          <w:p w14:paraId="1C22DBE0" w14:textId="77777777" w:rsidR="00000000" w:rsidRPr="00E6657E" w:rsidRDefault="00102B1C" w:rsidP="00CA4538">
            <w:pPr>
              <w:jc w:val="right"/>
            </w:pPr>
          </w:p>
        </w:tc>
        <w:tc>
          <w:tcPr>
            <w:tcW w:w="0" w:type="auto"/>
          </w:tcPr>
          <w:p w14:paraId="0059D25B" w14:textId="77777777" w:rsidR="00000000" w:rsidRPr="00E6657E" w:rsidRDefault="00102B1C" w:rsidP="00CA4538">
            <w:pPr>
              <w:jc w:val="right"/>
            </w:pPr>
          </w:p>
        </w:tc>
      </w:tr>
      <w:tr w:rsidR="00000000" w:rsidRPr="00E6657E" w14:paraId="6B41B708" w14:textId="77777777" w:rsidTr="005D44A5">
        <w:trPr>
          <w:trHeight w:val="380"/>
        </w:trPr>
        <w:tc>
          <w:tcPr>
            <w:tcW w:w="0" w:type="auto"/>
          </w:tcPr>
          <w:p w14:paraId="21E98F3A" w14:textId="77777777" w:rsidR="00000000" w:rsidRPr="00E6657E" w:rsidRDefault="00102B1C" w:rsidP="00CA4538"/>
        </w:tc>
        <w:tc>
          <w:tcPr>
            <w:tcW w:w="0" w:type="auto"/>
          </w:tcPr>
          <w:p w14:paraId="1828792C" w14:textId="77777777" w:rsidR="00000000" w:rsidRPr="00E6657E" w:rsidRDefault="00102B1C" w:rsidP="00CA4538">
            <w:pPr>
              <w:jc w:val="right"/>
            </w:pPr>
            <w:r w:rsidRPr="00E6657E">
              <w:t>70</w:t>
            </w:r>
          </w:p>
        </w:tc>
        <w:tc>
          <w:tcPr>
            <w:tcW w:w="0" w:type="auto"/>
          </w:tcPr>
          <w:p w14:paraId="63BD5583" w14:textId="77777777" w:rsidR="00000000" w:rsidRPr="00E6657E" w:rsidRDefault="00102B1C" w:rsidP="005D44A5">
            <w:r w:rsidRPr="00E6657E">
              <w:t>Uføretrygd,</w:t>
            </w:r>
            <w:r w:rsidRPr="00E6657E">
              <w:rPr>
                <w:rStyle w:val="kursiv"/>
              </w:rPr>
              <w:t xml:space="preserve"> overslagsbevilgning</w:t>
            </w:r>
          </w:p>
        </w:tc>
        <w:tc>
          <w:tcPr>
            <w:tcW w:w="0" w:type="auto"/>
          </w:tcPr>
          <w:p w14:paraId="71867C32" w14:textId="77777777" w:rsidR="00000000" w:rsidRPr="00E6657E" w:rsidRDefault="00102B1C" w:rsidP="00CA4538">
            <w:pPr>
              <w:jc w:val="right"/>
            </w:pPr>
          </w:p>
        </w:tc>
        <w:tc>
          <w:tcPr>
            <w:tcW w:w="0" w:type="auto"/>
          </w:tcPr>
          <w:p w14:paraId="4F5782CC" w14:textId="77777777" w:rsidR="00000000" w:rsidRPr="00E6657E" w:rsidRDefault="00102B1C" w:rsidP="00CA4538">
            <w:pPr>
              <w:jc w:val="right"/>
            </w:pPr>
            <w:r w:rsidRPr="00E6657E">
              <w:t>110</w:t>
            </w:r>
            <w:r w:rsidRPr="00E6657E">
              <w:rPr>
                <w:rFonts w:ascii="Cambria" w:hAnsi="Cambria" w:cs="Cambria"/>
              </w:rPr>
              <w:t> </w:t>
            </w:r>
            <w:r w:rsidRPr="00E6657E">
              <w:t>670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030D7EEF" w14:textId="77777777" w:rsidTr="005D44A5">
        <w:trPr>
          <w:trHeight w:val="380"/>
        </w:trPr>
        <w:tc>
          <w:tcPr>
            <w:tcW w:w="0" w:type="auto"/>
          </w:tcPr>
          <w:p w14:paraId="53178F76" w14:textId="77777777" w:rsidR="00000000" w:rsidRPr="00E6657E" w:rsidRDefault="00102B1C" w:rsidP="00CA4538"/>
        </w:tc>
        <w:tc>
          <w:tcPr>
            <w:tcW w:w="0" w:type="auto"/>
          </w:tcPr>
          <w:p w14:paraId="49E78EE3" w14:textId="77777777" w:rsidR="00000000" w:rsidRPr="00E6657E" w:rsidRDefault="00102B1C" w:rsidP="00CA4538">
            <w:pPr>
              <w:jc w:val="right"/>
            </w:pPr>
          </w:p>
        </w:tc>
        <w:tc>
          <w:tcPr>
            <w:tcW w:w="0" w:type="auto"/>
          </w:tcPr>
          <w:p w14:paraId="53617F51" w14:textId="77777777" w:rsidR="00000000" w:rsidRPr="00E6657E" w:rsidRDefault="00102B1C" w:rsidP="005D44A5">
            <w:r w:rsidRPr="00E6657E">
              <w:t>mot tidligere foreslått kr 110</w:t>
            </w:r>
            <w:r w:rsidRPr="00E6657E">
              <w:rPr>
                <w:rFonts w:ascii="Cambria" w:hAnsi="Cambria" w:cs="Cambria"/>
              </w:rPr>
              <w:t> </w:t>
            </w:r>
            <w:r w:rsidRPr="00E6657E">
              <w:t>950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5E5E32FF" w14:textId="77777777" w:rsidR="00000000" w:rsidRPr="00E6657E" w:rsidRDefault="00102B1C" w:rsidP="00CA4538">
            <w:pPr>
              <w:jc w:val="right"/>
            </w:pPr>
          </w:p>
        </w:tc>
        <w:tc>
          <w:tcPr>
            <w:tcW w:w="0" w:type="auto"/>
          </w:tcPr>
          <w:p w14:paraId="5ED7420B" w14:textId="77777777" w:rsidR="00000000" w:rsidRPr="00E6657E" w:rsidRDefault="00102B1C" w:rsidP="00CA4538">
            <w:pPr>
              <w:jc w:val="right"/>
            </w:pPr>
          </w:p>
        </w:tc>
      </w:tr>
      <w:tr w:rsidR="00000000" w:rsidRPr="00E6657E" w14:paraId="655706E5" w14:textId="77777777" w:rsidTr="005D44A5">
        <w:trPr>
          <w:trHeight w:val="380"/>
        </w:trPr>
        <w:tc>
          <w:tcPr>
            <w:tcW w:w="0" w:type="auto"/>
          </w:tcPr>
          <w:p w14:paraId="37CB4F9F" w14:textId="77777777" w:rsidR="00000000" w:rsidRPr="00E6657E" w:rsidRDefault="00102B1C" w:rsidP="00CA4538">
            <w:r w:rsidRPr="00E6657E">
              <w:t>2661</w:t>
            </w:r>
          </w:p>
        </w:tc>
        <w:tc>
          <w:tcPr>
            <w:tcW w:w="0" w:type="auto"/>
          </w:tcPr>
          <w:p w14:paraId="0DBA5478" w14:textId="77777777" w:rsidR="00000000" w:rsidRPr="00E6657E" w:rsidRDefault="00102B1C" w:rsidP="00CA4538">
            <w:pPr>
              <w:jc w:val="right"/>
            </w:pPr>
          </w:p>
        </w:tc>
        <w:tc>
          <w:tcPr>
            <w:tcW w:w="0" w:type="auto"/>
          </w:tcPr>
          <w:p w14:paraId="40473192" w14:textId="77777777" w:rsidR="00000000" w:rsidRPr="00E6657E" w:rsidRDefault="00102B1C" w:rsidP="005D44A5">
            <w:r w:rsidRPr="00E6657E">
              <w:t>Grunn- og hjelpestønad, hjelpemidler mv.:</w:t>
            </w:r>
          </w:p>
        </w:tc>
        <w:tc>
          <w:tcPr>
            <w:tcW w:w="0" w:type="auto"/>
          </w:tcPr>
          <w:p w14:paraId="06458DCD" w14:textId="77777777" w:rsidR="00000000" w:rsidRPr="00E6657E" w:rsidRDefault="00102B1C" w:rsidP="00CA4538">
            <w:pPr>
              <w:jc w:val="right"/>
            </w:pPr>
          </w:p>
        </w:tc>
        <w:tc>
          <w:tcPr>
            <w:tcW w:w="0" w:type="auto"/>
          </w:tcPr>
          <w:p w14:paraId="355DAA32" w14:textId="77777777" w:rsidR="00000000" w:rsidRPr="00E6657E" w:rsidRDefault="00102B1C" w:rsidP="00CA4538">
            <w:pPr>
              <w:jc w:val="right"/>
            </w:pPr>
          </w:p>
        </w:tc>
      </w:tr>
      <w:tr w:rsidR="00000000" w:rsidRPr="00E6657E" w14:paraId="0B4EFAF6" w14:textId="77777777" w:rsidTr="005D44A5">
        <w:trPr>
          <w:trHeight w:val="380"/>
        </w:trPr>
        <w:tc>
          <w:tcPr>
            <w:tcW w:w="0" w:type="auto"/>
          </w:tcPr>
          <w:p w14:paraId="56B06B03" w14:textId="77777777" w:rsidR="00000000" w:rsidRPr="00E6657E" w:rsidRDefault="00102B1C" w:rsidP="00CA4538"/>
        </w:tc>
        <w:tc>
          <w:tcPr>
            <w:tcW w:w="0" w:type="auto"/>
          </w:tcPr>
          <w:p w14:paraId="49063A8A" w14:textId="77777777" w:rsidR="00000000" w:rsidRPr="00E6657E" w:rsidRDefault="00102B1C" w:rsidP="00CA4538">
            <w:pPr>
              <w:jc w:val="right"/>
            </w:pPr>
            <w:r w:rsidRPr="00E6657E">
              <w:t>73</w:t>
            </w:r>
          </w:p>
        </w:tc>
        <w:tc>
          <w:tcPr>
            <w:tcW w:w="0" w:type="auto"/>
          </w:tcPr>
          <w:p w14:paraId="0F00A1EB" w14:textId="77777777" w:rsidR="00000000" w:rsidRPr="00E6657E" w:rsidRDefault="00102B1C" w:rsidP="005D44A5">
            <w:r w:rsidRPr="00E6657E">
              <w:t>Hjelpemidler mv. under arbeid og utdanning</w:t>
            </w:r>
          </w:p>
        </w:tc>
        <w:tc>
          <w:tcPr>
            <w:tcW w:w="0" w:type="auto"/>
          </w:tcPr>
          <w:p w14:paraId="2650696C" w14:textId="77777777" w:rsidR="00000000" w:rsidRPr="00E6657E" w:rsidRDefault="00102B1C" w:rsidP="00CA4538">
            <w:pPr>
              <w:jc w:val="right"/>
            </w:pPr>
          </w:p>
        </w:tc>
        <w:tc>
          <w:tcPr>
            <w:tcW w:w="0" w:type="auto"/>
          </w:tcPr>
          <w:p w14:paraId="75E91EC9" w14:textId="77777777" w:rsidR="00000000" w:rsidRPr="00E6657E" w:rsidRDefault="00102B1C" w:rsidP="00CA4538">
            <w:pPr>
              <w:jc w:val="right"/>
            </w:pPr>
            <w:r w:rsidRPr="00E6657E">
              <w:t>125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56B02BDE" w14:textId="77777777" w:rsidTr="005D44A5">
        <w:trPr>
          <w:trHeight w:val="380"/>
        </w:trPr>
        <w:tc>
          <w:tcPr>
            <w:tcW w:w="0" w:type="auto"/>
          </w:tcPr>
          <w:p w14:paraId="6FFE5F3E" w14:textId="77777777" w:rsidR="00000000" w:rsidRPr="00E6657E" w:rsidRDefault="00102B1C" w:rsidP="00CA4538"/>
        </w:tc>
        <w:tc>
          <w:tcPr>
            <w:tcW w:w="0" w:type="auto"/>
          </w:tcPr>
          <w:p w14:paraId="0C98D05A" w14:textId="77777777" w:rsidR="00000000" w:rsidRPr="00E6657E" w:rsidRDefault="00102B1C" w:rsidP="00CA4538">
            <w:pPr>
              <w:jc w:val="right"/>
            </w:pPr>
          </w:p>
        </w:tc>
        <w:tc>
          <w:tcPr>
            <w:tcW w:w="0" w:type="auto"/>
          </w:tcPr>
          <w:p w14:paraId="5D7DC5DD" w14:textId="77777777" w:rsidR="00000000" w:rsidRPr="00E6657E" w:rsidRDefault="00102B1C" w:rsidP="005D44A5">
            <w:r w:rsidRPr="00E6657E">
              <w:t>mot tidligere foreslått kr 119</w:t>
            </w:r>
            <w:r w:rsidRPr="00E6657E">
              <w:rPr>
                <w:rFonts w:ascii="Cambria" w:hAnsi="Cambria" w:cs="Cambria"/>
              </w:rPr>
              <w:t> </w:t>
            </w:r>
            <w:r w:rsidRPr="00E6657E">
              <w:t>800</w:t>
            </w:r>
            <w:r w:rsidRPr="00E6657E">
              <w:rPr>
                <w:rFonts w:ascii="Cambria" w:hAnsi="Cambria" w:cs="Cambria"/>
              </w:rPr>
              <w:t> </w:t>
            </w:r>
            <w:r w:rsidRPr="00E6657E">
              <w:t>000</w:t>
            </w:r>
          </w:p>
        </w:tc>
        <w:tc>
          <w:tcPr>
            <w:tcW w:w="0" w:type="auto"/>
          </w:tcPr>
          <w:p w14:paraId="3D1C9FD4" w14:textId="77777777" w:rsidR="00000000" w:rsidRPr="00E6657E" w:rsidRDefault="00102B1C" w:rsidP="00CA4538">
            <w:pPr>
              <w:jc w:val="right"/>
            </w:pPr>
          </w:p>
        </w:tc>
        <w:tc>
          <w:tcPr>
            <w:tcW w:w="0" w:type="auto"/>
          </w:tcPr>
          <w:p w14:paraId="0E2C5B1D" w14:textId="77777777" w:rsidR="00000000" w:rsidRPr="00E6657E" w:rsidRDefault="00102B1C" w:rsidP="00CA4538">
            <w:pPr>
              <w:jc w:val="right"/>
            </w:pPr>
          </w:p>
        </w:tc>
      </w:tr>
      <w:tr w:rsidR="00000000" w:rsidRPr="00E6657E" w14:paraId="52C3FE4A" w14:textId="77777777" w:rsidTr="005D44A5">
        <w:trPr>
          <w:trHeight w:val="640"/>
        </w:trPr>
        <w:tc>
          <w:tcPr>
            <w:tcW w:w="0" w:type="auto"/>
          </w:tcPr>
          <w:p w14:paraId="3F8FD6AA" w14:textId="77777777" w:rsidR="00000000" w:rsidRPr="00E6657E" w:rsidRDefault="00102B1C" w:rsidP="00CA4538"/>
        </w:tc>
        <w:tc>
          <w:tcPr>
            <w:tcW w:w="0" w:type="auto"/>
          </w:tcPr>
          <w:p w14:paraId="0C2B0AA2" w14:textId="77777777" w:rsidR="00000000" w:rsidRPr="00E6657E" w:rsidRDefault="00102B1C" w:rsidP="00CA4538">
            <w:pPr>
              <w:jc w:val="right"/>
            </w:pPr>
            <w:r w:rsidRPr="00E6657E">
              <w:t>76</w:t>
            </w:r>
          </w:p>
        </w:tc>
        <w:tc>
          <w:tcPr>
            <w:tcW w:w="0" w:type="auto"/>
          </w:tcPr>
          <w:p w14:paraId="6A439847" w14:textId="77777777" w:rsidR="00000000" w:rsidRPr="00E6657E" w:rsidRDefault="00102B1C" w:rsidP="005D44A5">
            <w:r w:rsidRPr="00E6657E">
              <w:t>Bedring av funksjonsevnen, hjelpemidler som tjenester</w:t>
            </w:r>
          </w:p>
        </w:tc>
        <w:tc>
          <w:tcPr>
            <w:tcW w:w="0" w:type="auto"/>
          </w:tcPr>
          <w:p w14:paraId="3E35DB2C" w14:textId="77777777" w:rsidR="00000000" w:rsidRPr="00E6657E" w:rsidRDefault="00102B1C" w:rsidP="00CA4538">
            <w:pPr>
              <w:jc w:val="right"/>
            </w:pPr>
          </w:p>
        </w:tc>
        <w:tc>
          <w:tcPr>
            <w:tcW w:w="0" w:type="auto"/>
          </w:tcPr>
          <w:p w14:paraId="3325F8BB" w14:textId="77777777" w:rsidR="00000000" w:rsidRPr="00E6657E" w:rsidRDefault="00102B1C" w:rsidP="00CA4538">
            <w:pPr>
              <w:jc w:val="right"/>
            </w:pPr>
            <w:r w:rsidRPr="00E6657E">
              <w:t>310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50326805" w14:textId="77777777" w:rsidTr="005D44A5">
        <w:trPr>
          <w:trHeight w:val="380"/>
        </w:trPr>
        <w:tc>
          <w:tcPr>
            <w:tcW w:w="0" w:type="auto"/>
          </w:tcPr>
          <w:p w14:paraId="43FF4D5A" w14:textId="77777777" w:rsidR="00000000" w:rsidRPr="00E6657E" w:rsidRDefault="00102B1C" w:rsidP="00CA4538"/>
        </w:tc>
        <w:tc>
          <w:tcPr>
            <w:tcW w:w="0" w:type="auto"/>
          </w:tcPr>
          <w:p w14:paraId="344741D3" w14:textId="77777777" w:rsidR="00000000" w:rsidRPr="00E6657E" w:rsidRDefault="00102B1C" w:rsidP="00CA4538">
            <w:pPr>
              <w:jc w:val="right"/>
            </w:pPr>
          </w:p>
        </w:tc>
        <w:tc>
          <w:tcPr>
            <w:tcW w:w="0" w:type="auto"/>
          </w:tcPr>
          <w:p w14:paraId="2CB5041C" w14:textId="77777777" w:rsidR="00000000" w:rsidRPr="00E6657E" w:rsidRDefault="00102B1C" w:rsidP="005D44A5">
            <w:r w:rsidRPr="00E6657E">
              <w:t>mot tidligere foreslått kr 306</w:t>
            </w:r>
            <w:r w:rsidRPr="00E6657E">
              <w:rPr>
                <w:rFonts w:ascii="Cambria" w:hAnsi="Cambria" w:cs="Cambria"/>
              </w:rPr>
              <w:t> </w:t>
            </w:r>
            <w:r w:rsidRPr="00E6657E">
              <w:t>500</w:t>
            </w:r>
            <w:r w:rsidRPr="00E6657E">
              <w:rPr>
                <w:rFonts w:ascii="Cambria" w:hAnsi="Cambria" w:cs="Cambria"/>
              </w:rPr>
              <w:t> </w:t>
            </w:r>
            <w:r w:rsidRPr="00E6657E">
              <w:t>000</w:t>
            </w:r>
          </w:p>
        </w:tc>
        <w:tc>
          <w:tcPr>
            <w:tcW w:w="0" w:type="auto"/>
          </w:tcPr>
          <w:p w14:paraId="376B7273" w14:textId="77777777" w:rsidR="00000000" w:rsidRPr="00E6657E" w:rsidRDefault="00102B1C" w:rsidP="00CA4538">
            <w:pPr>
              <w:jc w:val="right"/>
            </w:pPr>
          </w:p>
        </w:tc>
        <w:tc>
          <w:tcPr>
            <w:tcW w:w="0" w:type="auto"/>
          </w:tcPr>
          <w:p w14:paraId="30127C2C" w14:textId="77777777" w:rsidR="00000000" w:rsidRPr="00E6657E" w:rsidRDefault="00102B1C" w:rsidP="00CA4538">
            <w:pPr>
              <w:jc w:val="right"/>
            </w:pPr>
          </w:p>
        </w:tc>
      </w:tr>
      <w:tr w:rsidR="00000000" w:rsidRPr="00E6657E" w14:paraId="210554E8" w14:textId="77777777" w:rsidTr="005D44A5">
        <w:trPr>
          <w:trHeight w:val="380"/>
        </w:trPr>
        <w:tc>
          <w:tcPr>
            <w:tcW w:w="0" w:type="auto"/>
          </w:tcPr>
          <w:p w14:paraId="38CD5EF5" w14:textId="77777777" w:rsidR="00000000" w:rsidRPr="00E6657E" w:rsidRDefault="00102B1C" w:rsidP="00CA4538">
            <w:r w:rsidRPr="00E6657E">
              <w:t>2755</w:t>
            </w:r>
          </w:p>
        </w:tc>
        <w:tc>
          <w:tcPr>
            <w:tcW w:w="0" w:type="auto"/>
          </w:tcPr>
          <w:p w14:paraId="39C0C05C" w14:textId="77777777" w:rsidR="00000000" w:rsidRPr="00E6657E" w:rsidRDefault="00102B1C" w:rsidP="00CA4538">
            <w:pPr>
              <w:jc w:val="right"/>
            </w:pPr>
          </w:p>
        </w:tc>
        <w:tc>
          <w:tcPr>
            <w:tcW w:w="0" w:type="auto"/>
          </w:tcPr>
          <w:p w14:paraId="32A05DB8" w14:textId="77777777" w:rsidR="00000000" w:rsidRPr="00E6657E" w:rsidRDefault="00102B1C" w:rsidP="005D44A5">
            <w:r w:rsidRPr="00E6657E">
              <w:t>Helsetjenester i kommunene mv.:</w:t>
            </w:r>
          </w:p>
        </w:tc>
        <w:tc>
          <w:tcPr>
            <w:tcW w:w="0" w:type="auto"/>
          </w:tcPr>
          <w:p w14:paraId="4D381C95" w14:textId="77777777" w:rsidR="00000000" w:rsidRPr="00E6657E" w:rsidRDefault="00102B1C" w:rsidP="00CA4538">
            <w:pPr>
              <w:jc w:val="right"/>
            </w:pPr>
          </w:p>
        </w:tc>
        <w:tc>
          <w:tcPr>
            <w:tcW w:w="0" w:type="auto"/>
          </w:tcPr>
          <w:p w14:paraId="7CAD5791" w14:textId="77777777" w:rsidR="00000000" w:rsidRPr="00E6657E" w:rsidRDefault="00102B1C" w:rsidP="00CA4538">
            <w:pPr>
              <w:jc w:val="right"/>
            </w:pPr>
          </w:p>
        </w:tc>
      </w:tr>
      <w:tr w:rsidR="00000000" w:rsidRPr="00E6657E" w14:paraId="75C2FF05" w14:textId="77777777" w:rsidTr="005D44A5">
        <w:trPr>
          <w:trHeight w:val="380"/>
        </w:trPr>
        <w:tc>
          <w:tcPr>
            <w:tcW w:w="0" w:type="auto"/>
          </w:tcPr>
          <w:p w14:paraId="64970C3D" w14:textId="77777777" w:rsidR="00000000" w:rsidRPr="00E6657E" w:rsidRDefault="00102B1C" w:rsidP="00CA4538"/>
        </w:tc>
        <w:tc>
          <w:tcPr>
            <w:tcW w:w="0" w:type="auto"/>
          </w:tcPr>
          <w:p w14:paraId="11BD76B3" w14:textId="77777777" w:rsidR="00000000" w:rsidRPr="00E6657E" w:rsidRDefault="00102B1C" w:rsidP="00CA4538">
            <w:pPr>
              <w:jc w:val="right"/>
            </w:pPr>
            <w:r w:rsidRPr="00E6657E">
              <w:t>70</w:t>
            </w:r>
          </w:p>
        </w:tc>
        <w:tc>
          <w:tcPr>
            <w:tcW w:w="0" w:type="auto"/>
          </w:tcPr>
          <w:p w14:paraId="2C7F7224" w14:textId="77777777" w:rsidR="00000000" w:rsidRPr="00E6657E" w:rsidRDefault="00102B1C" w:rsidP="005D44A5">
            <w:r w:rsidRPr="00E6657E">
              <w:t>Allmennlegehjelp</w:t>
            </w:r>
          </w:p>
        </w:tc>
        <w:tc>
          <w:tcPr>
            <w:tcW w:w="0" w:type="auto"/>
          </w:tcPr>
          <w:p w14:paraId="304AA300" w14:textId="77777777" w:rsidR="00000000" w:rsidRPr="00E6657E" w:rsidRDefault="00102B1C" w:rsidP="00CA4538">
            <w:pPr>
              <w:jc w:val="right"/>
            </w:pPr>
          </w:p>
        </w:tc>
        <w:tc>
          <w:tcPr>
            <w:tcW w:w="0" w:type="auto"/>
          </w:tcPr>
          <w:p w14:paraId="3A5BFB43" w14:textId="77777777" w:rsidR="00000000" w:rsidRPr="00E6657E" w:rsidRDefault="00102B1C" w:rsidP="00CA4538">
            <w:pPr>
              <w:jc w:val="right"/>
            </w:pPr>
            <w:r w:rsidRPr="00E6657E">
              <w:t>6</w:t>
            </w:r>
            <w:r w:rsidRPr="00E6657E">
              <w:rPr>
                <w:rFonts w:ascii="Cambria" w:hAnsi="Cambria" w:cs="Cambria"/>
              </w:rPr>
              <w:t> </w:t>
            </w:r>
            <w:r w:rsidRPr="00E6657E">
              <w:t>245</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7C2E358E" w14:textId="77777777" w:rsidTr="005D44A5">
        <w:trPr>
          <w:trHeight w:val="380"/>
        </w:trPr>
        <w:tc>
          <w:tcPr>
            <w:tcW w:w="0" w:type="auto"/>
          </w:tcPr>
          <w:p w14:paraId="54BE602C" w14:textId="77777777" w:rsidR="00000000" w:rsidRPr="00E6657E" w:rsidRDefault="00102B1C" w:rsidP="00CA4538"/>
        </w:tc>
        <w:tc>
          <w:tcPr>
            <w:tcW w:w="0" w:type="auto"/>
          </w:tcPr>
          <w:p w14:paraId="267C4D7B" w14:textId="77777777" w:rsidR="00000000" w:rsidRPr="00E6657E" w:rsidRDefault="00102B1C" w:rsidP="00CA4538">
            <w:pPr>
              <w:jc w:val="right"/>
            </w:pPr>
          </w:p>
        </w:tc>
        <w:tc>
          <w:tcPr>
            <w:tcW w:w="0" w:type="auto"/>
          </w:tcPr>
          <w:p w14:paraId="09B524D4" w14:textId="77777777" w:rsidR="00000000" w:rsidRPr="00E6657E" w:rsidRDefault="00102B1C" w:rsidP="005D44A5">
            <w:r w:rsidRPr="00E6657E">
              <w:t>mot tidligere foreslått kr 6</w:t>
            </w:r>
            <w:r w:rsidRPr="00E6657E">
              <w:rPr>
                <w:rFonts w:ascii="Cambria" w:hAnsi="Cambria" w:cs="Cambria"/>
              </w:rPr>
              <w:t> </w:t>
            </w:r>
            <w:r w:rsidRPr="00E6657E">
              <w:t>228</w:t>
            </w:r>
            <w:r w:rsidRPr="00E6657E">
              <w:rPr>
                <w:rFonts w:ascii="Cambria" w:hAnsi="Cambria" w:cs="Cambria"/>
              </w:rPr>
              <w:t> </w:t>
            </w:r>
            <w:r w:rsidRPr="00E6657E">
              <w:t>300</w:t>
            </w:r>
            <w:r w:rsidRPr="00E6657E">
              <w:rPr>
                <w:rFonts w:ascii="Cambria" w:hAnsi="Cambria" w:cs="Cambria"/>
              </w:rPr>
              <w:t> </w:t>
            </w:r>
            <w:r w:rsidRPr="00E6657E">
              <w:t>000</w:t>
            </w:r>
          </w:p>
        </w:tc>
        <w:tc>
          <w:tcPr>
            <w:tcW w:w="0" w:type="auto"/>
          </w:tcPr>
          <w:p w14:paraId="055294E3" w14:textId="77777777" w:rsidR="00000000" w:rsidRPr="00E6657E" w:rsidRDefault="00102B1C" w:rsidP="00CA4538">
            <w:pPr>
              <w:jc w:val="right"/>
            </w:pPr>
          </w:p>
        </w:tc>
        <w:tc>
          <w:tcPr>
            <w:tcW w:w="0" w:type="auto"/>
          </w:tcPr>
          <w:p w14:paraId="4C2680F6" w14:textId="77777777" w:rsidR="00000000" w:rsidRPr="00E6657E" w:rsidRDefault="00102B1C" w:rsidP="00CA4538">
            <w:pPr>
              <w:jc w:val="right"/>
            </w:pPr>
          </w:p>
        </w:tc>
      </w:tr>
    </w:tbl>
    <w:p w14:paraId="345DECE5" w14:textId="77777777" w:rsidR="00000000" w:rsidRPr="00E6657E" w:rsidRDefault="00102B1C" w:rsidP="00CA4538"/>
    <w:p w14:paraId="1255D32D" w14:textId="77777777" w:rsidR="00000000" w:rsidRPr="00E6657E" w:rsidRDefault="00102B1C" w:rsidP="00CA4538">
      <w:pPr>
        <w:pStyle w:val="a-vedtak-tekst"/>
      </w:pPr>
      <w:r w:rsidRPr="00E6657E">
        <w:t>Inntekter:</w:t>
      </w:r>
    </w:p>
    <w:p w14:paraId="019331DB" w14:textId="77777777" w:rsidR="00000000" w:rsidRPr="00E6657E" w:rsidRDefault="00102B1C" w:rsidP="00E6657E">
      <w:pPr>
        <w:pStyle w:val="Tabellnavn"/>
      </w:pPr>
      <w:r w:rsidRPr="00E6657E">
        <w:t>04N1xt2</w:t>
      </w:r>
    </w:p>
    <w:tbl>
      <w:tblPr>
        <w:tblStyle w:val="StandardTabell"/>
        <w:tblW w:w="0" w:type="auto"/>
        <w:tblLook w:val="04A0" w:firstRow="1" w:lastRow="0" w:firstColumn="1" w:lastColumn="0" w:noHBand="0" w:noVBand="1"/>
      </w:tblPr>
      <w:tblGrid>
        <w:gridCol w:w="697"/>
        <w:gridCol w:w="612"/>
        <w:gridCol w:w="6746"/>
        <w:gridCol w:w="1742"/>
      </w:tblGrid>
      <w:tr w:rsidR="00000000" w:rsidRPr="00E6657E" w14:paraId="5FD2AD6C" w14:textId="77777777" w:rsidTr="00987721">
        <w:trPr>
          <w:trHeight w:val="360"/>
        </w:trPr>
        <w:tc>
          <w:tcPr>
            <w:tcW w:w="0" w:type="auto"/>
            <w:shd w:val="clear" w:color="auto" w:fill="FFFFFF"/>
          </w:tcPr>
          <w:p w14:paraId="06EC3D22" w14:textId="77777777" w:rsidR="00000000" w:rsidRPr="00E6657E" w:rsidRDefault="00102B1C" w:rsidP="00CA4538">
            <w:r w:rsidRPr="00E6657E">
              <w:t>Kap.</w:t>
            </w:r>
          </w:p>
        </w:tc>
        <w:tc>
          <w:tcPr>
            <w:tcW w:w="0" w:type="auto"/>
          </w:tcPr>
          <w:p w14:paraId="2FF1F907" w14:textId="77777777" w:rsidR="00000000" w:rsidRPr="00E6657E" w:rsidRDefault="00102B1C" w:rsidP="00CA4538">
            <w:pPr>
              <w:jc w:val="right"/>
            </w:pPr>
            <w:r w:rsidRPr="00E6657E">
              <w:t>Post</w:t>
            </w:r>
          </w:p>
        </w:tc>
        <w:tc>
          <w:tcPr>
            <w:tcW w:w="0" w:type="auto"/>
          </w:tcPr>
          <w:p w14:paraId="70EB3EF2" w14:textId="77777777" w:rsidR="00000000" w:rsidRPr="00E6657E" w:rsidRDefault="00102B1C" w:rsidP="00987721">
            <w:r w:rsidRPr="00E6657E">
              <w:t>Formål</w:t>
            </w:r>
          </w:p>
        </w:tc>
        <w:tc>
          <w:tcPr>
            <w:tcW w:w="0" w:type="auto"/>
          </w:tcPr>
          <w:p w14:paraId="0BDAB15B" w14:textId="77777777" w:rsidR="00000000" w:rsidRPr="00E6657E" w:rsidRDefault="00102B1C" w:rsidP="00CA4538">
            <w:pPr>
              <w:jc w:val="right"/>
            </w:pPr>
            <w:r w:rsidRPr="00E6657E">
              <w:t>Kroner</w:t>
            </w:r>
          </w:p>
        </w:tc>
      </w:tr>
      <w:tr w:rsidR="00000000" w:rsidRPr="00E6657E" w14:paraId="084E767E" w14:textId="77777777" w:rsidTr="00987721">
        <w:trPr>
          <w:trHeight w:val="380"/>
        </w:trPr>
        <w:tc>
          <w:tcPr>
            <w:tcW w:w="0" w:type="auto"/>
          </w:tcPr>
          <w:p w14:paraId="3053FF5F" w14:textId="77777777" w:rsidR="00000000" w:rsidRPr="00E6657E" w:rsidRDefault="00102B1C" w:rsidP="00CA4538">
            <w:r w:rsidRPr="00E6657E">
              <w:t>3291</w:t>
            </w:r>
          </w:p>
        </w:tc>
        <w:tc>
          <w:tcPr>
            <w:tcW w:w="0" w:type="auto"/>
          </w:tcPr>
          <w:p w14:paraId="2178B203" w14:textId="77777777" w:rsidR="00000000" w:rsidRPr="00E6657E" w:rsidRDefault="00102B1C" w:rsidP="00CA4538">
            <w:pPr>
              <w:jc w:val="right"/>
            </w:pPr>
          </w:p>
        </w:tc>
        <w:tc>
          <w:tcPr>
            <w:tcW w:w="0" w:type="auto"/>
          </w:tcPr>
          <w:p w14:paraId="2E51D00B" w14:textId="77777777" w:rsidR="00000000" w:rsidRPr="00E6657E" w:rsidRDefault="00102B1C" w:rsidP="00987721">
            <w:r w:rsidRPr="00E6657E">
              <w:t>Bosetting av flyktninger og tiltak for innvandrere:</w:t>
            </w:r>
          </w:p>
        </w:tc>
        <w:tc>
          <w:tcPr>
            <w:tcW w:w="0" w:type="auto"/>
          </w:tcPr>
          <w:p w14:paraId="13A6FD42" w14:textId="77777777" w:rsidR="00000000" w:rsidRPr="00E6657E" w:rsidRDefault="00102B1C" w:rsidP="00CA4538">
            <w:pPr>
              <w:jc w:val="right"/>
            </w:pPr>
          </w:p>
        </w:tc>
      </w:tr>
      <w:tr w:rsidR="00000000" w:rsidRPr="00E6657E" w14:paraId="5A154DFD" w14:textId="77777777" w:rsidTr="00987721">
        <w:trPr>
          <w:trHeight w:val="640"/>
        </w:trPr>
        <w:tc>
          <w:tcPr>
            <w:tcW w:w="0" w:type="auto"/>
          </w:tcPr>
          <w:p w14:paraId="45246503" w14:textId="77777777" w:rsidR="00000000" w:rsidRPr="00E6657E" w:rsidRDefault="00102B1C" w:rsidP="00CA4538"/>
        </w:tc>
        <w:tc>
          <w:tcPr>
            <w:tcW w:w="0" w:type="auto"/>
          </w:tcPr>
          <w:p w14:paraId="2044087F" w14:textId="77777777" w:rsidR="00000000" w:rsidRPr="00E6657E" w:rsidRDefault="00102B1C" w:rsidP="00CA4538">
            <w:pPr>
              <w:jc w:val="right"/>
            </w:pPr>
            <w:r w:rsidRPr="00E6657E">
              <w:t>4</w:t>
            </w:r>
          </w:p>
        </w:tc>
        <w:tc>
          <w:tcPr>
            <w:tcW w:w="0" w:type="auto"/>
          </w:tcPr>
          <w:p w14:paraId="6D06B2E5" w14:textId="77777777" w:rsidR="00000000" w:rsidRPr="00E6657E" w:rsidRDefault="00102B1C" w:rsidP="00987721">
            <w:r w:rsidRPr="00E6657E">
              <w:t>Tilskudd til integreringsprosjekter i asylmottak i regi av frivillige organisasjoner, ODA-godkjente utgifter</w:t>
            </w:r>
          </w:p>
        </w:tc>
        <w:tc>
          <w:tcPr>
            <w:tcW w:w="0" w:type="auto"/>
          </w:tcPr>
          <w:p w14:paraId="3509F553" w14:textId="77777777" w:rsidR="00000000" w:rsidRPr="00E6657E" w:rsidRDefault="00102B1C" w:rsidP="00CA4538">
            <w:pPr>
              <w:jc w:val="right"/>
            </w:pPr>
            <w:r w:rsidRPr="00E6657E">
              <w:t>0</w:t>
            </w:r>
          </w:p>
        </w:tc>
      </w:tr>
      <w:tr w:rsidR="00000000" w:rsidRPr="00E6657E" w14:paraId="1B0CA840" w14:textId="77777777" w:rsidTr="00987721">
        <w:trPr>
          <w:trHeight w:val="380"/>
        </w:trPr>
        <w:tc>
          <w:tcPr>
            <w:tcW w:w="0" w:type="auto"/>
          </w:tcPr>
          <w:p w14:paraId="7E5DBEC5" w14:textId="77777777" w:rsidR="00000000" w:rsidRPr="00E6657E" w:rsidRDefault="00102B1C" w:rsidP="00CA4538"/>
        </w:tc>
        <w:tc>
          <w:tcPr>
            <w:tcW w:w="0" w:type="auto"/>
          </w:tcPr>
          <w:p w14:paraId="6D6C7FED" w14:textId="77777777" w:rsidR="00000000" w:rsidRPr="00E6657E" w:rsidRDefault="00102B1C" w:rsidP="00CA4538">
            <w:pPr>
              <w:jc w:val="right"/>
            </w:pPr>
          </w:p>
        </w:tc>
        <w:tc>
          <w:tcPr>
            <w:tcW w:w="0" w:type="auto"/>
          </w:tcPr>
          <w:p w14:paraId="7674AABE" w14:textId="77777777" w:rsidR="00000000" w:rsidRPr="00E6657E" w:rsidRDefault="00102B1C" w:rsidP="00987721">
            <w:r w:rsidRPr="00E6657E">
              <w:t>mot tidligere foreslått kr 11</w:t>
            </w:r>
            <w:r w:rsidRPr="00E6657E">
              <w:rPr>
                <w:rFonts w:ascii="Cambria" w:hAnsi="Cambria" w:cs="Cambria"/>
              </w:rPr>
              <w:t> </w:t>
            </w:r>
            <w:r w:rsidRPr="00E6657E">
              <w:t>883</w:t>
            </w:r>
            <w:r w:rsidRPr="00E6657E">
              <w:rPr>
                <w:rFonts w:ascii="Cambria" w:hAnsi="Cambria" w:cs="Cambria"/>
              </w:rPr>
              <w:t> </w:t>
            </w:r>
            <w:r w:rsidRPr="00E6657E">
              <w:t>000</w:t>
            </w:r>
          </w:p>
        </w:tc>
        <w:tc>
          <w:tcPr>
            <w:tcW w:w="0" w:type="auto"/>
          </w:tcPr>
          <w:p w14:paraId="74C740C4" w14:textId="77777777" w:rsidR="00000000" w:rsidRPr="00E6657E" w:rsidRDefault="00102B1C" w:rsidP="00CA4538">
            <w:pPr>
              <w:jc w:val="right"/>
            </w:pPr>
          </w:p>
        </w:tc>
      </w:tr>
      <w:tr w:rsidR="00000000" w:rsidRPr="00E6657E" w14:paraId="538F96C4" w14:textId="77777777" w:rsidTr="00987721">
        <w:trPr>
          <w:trHeight w:val="380"/>
        </w:trPr>
        <w:tc>
          <w:tcPr>
            <w:tcW w:w="0" w:type="auto"/>
          </w:tcPr>
          <w:p w14:paraId="4F9F5B44" w14:textId="77777777" w:rsidR="00000000" w:rsidRPr="00E6657E" w:rsidRDefault="00102B1C" w:rsidP="00CA4538">
            <w:r w:rsidRPr="00E6657E">
              <w:t>3292</w:t>
            </w:r>
          </w:p>
        </w:tc>
        <w:tc>
          <w:tcPr>
            <w:tcW w:w="0" w:type="auto"/>
          </w:tcPr>
          <w:p w14:paraId="2F7D2C80" w14:textId="77777777" w:rsidR="00000000" w:rsidRPr="00E6657E" w:rsidRDefault="00102B1C" w:rsidP="00CA4538">
            <w:pPr>
              <w:jc w:val="right"/>
            </w:pPr>
          </w:p>
        </w:tc>
        <w:tc>
          <w:tcPr>
            <w:tcW w:w="0" w:type="auto"/>
          </w:tcPr>
          <w:p w14:paraId="7020FA72" w14:textId="77777777" w:rsidR="00000000" w:rsidRPr="00E6657E" w:rsidRDefault="00102B1C" w:rsidP="00987721">
            <w:r w:rsidRPr="00E6657E">
              <w:t>Opplær</w:t>
            </w:r>
            <w:r w:rsidRPr="00E6657E">
              <w:t>ing i norsk og samfunnskunnskap for voksne innvandrere:</w:t>
            </w:r>
          </w:p>
        </w:tc>
        <w:tc>
          <w:tcPr>
            <w:tcW w:w="0" w:type="auto"/>
          </w:tcPr>
          <w:p w14:paraId="3C34E059" w14:textId="77777777" w:rsidR="00000000" w:rsidRPr="00E6657E" w:rsidRDefault="00102B1C" w:rsidP="00CA4538">
            <w:pPr>
              <w:jc w:val="right"/>
            </w:pPr>
          </w:p>
        </w:tc>
      </w:tr>
      <w:tr w:rsidR="00000000" w:rsidRPr="00E6657E" w14:paraId="3433BD82" w14:textId="77777777" w:rsidTr="00987721">
        <w:trPr>
          <w:trHeight w:val="380"/>
        </w:trPr>
        <w:tc>
          <w:tcPr>
            <w:tcW w:w="0" w:type="auto"/>
          </w:tcPr>
          <w:p w14:paraId="4697AE47" w14:textId="77777777" w:rsidR="00000000" w:rsidRPr="00E6657E" w:rsidRDefault="00102B1C" w:rsidP="00CA4538"/>
        </w:tc>
        <w:tc>
          <w:tcPr>
            <w:tcW w:w="0" w:type="auto"/>
          </w:tcPr>
          <w:p w14:paraId="4405A1CD" w14:textId="77777777" w:rsidR="00000000" w:rsidRPr="00E6657E" w:rsidRDefault="00102B1C" w:rsidP="00CA4538">
            <w:pPr>
              <w:jc w:val="right"/>
            </w:pPr>
            <w:r w:rsidRPr="00E6657E">
              <w:t>1</w:t>
            </w:r>
          </w:p>
        </w:tc>
        <w:tc>
          <w:tcPr>
            <w:tcW w:w="0" w:type="auto"/>
          </w:tcPr>
          <w:p w14:paraId="271CFE4E" w14:textId="77777777" w:rsidR="00000000" w:rsidRPr="00E6657E" w:rsidRDefault="00102B1C" w:rsidP="00987721">
            <w:r w:rsidRPr="00E6657E">
              <w:t>Norskopplæring i mottak, ODA-godkjente utgifter</w:t>
            </w:r>
          </w:p>
        </w:tc>
        <w:tc>
          <w:tcPr>
            <w:tcW w:w="0" w:type="auto"/>
          </w:tcPr>
          <w:p w14:paraId="1E54BF18" w14:textId="77777777" w:rsidR="00000000" w:rsidRPr="00E6657E" w:rsidRDefault="00102B1C" w:rsidP="00CA4538">
            <w:pPr>
              <w:jc w:val="right"/>
            </w:pPr>
            <w:r w:rsidRPr="00E6657E">
              <w:t>0</w:t>
            </w:r>
          </w:p>
        </w:tc>
      </w:tr>
      <w:tr w:rsidR="00000000" w:rsidRPr="00E6657E" w14:paraId="7028A95E" w14:textId="77777777" w:rsidTr="00987721">
        <w:trPr>
          <w:trHeight w:val="380"/>
        </w:trPr>
        <w:tc>
          <w:tcPr>
            <w:tcW w:w="0" w:type="auto"/>
          </w:tcPr>
          <w:p w14:paraId="3FF9EA23" w14:textId="77777777" w:rsidR="00000000" w:rsidRPr="00E6657E" w:rsidRDefault="00102B1C" w:rsidP="00CA4538"/>
        </w:tc>
        <w:tc>
          <w:tcPr>
            <w:tcW w:w="0" w:type="auto"/>
          </w:tcPr>
          <w:p w14:paraId="7198063F" w14:textId="77777777" w:rsidR="00000000" w:rsidRPr="00E6657E" w:rsidRDefault="00102B1C" w:rsidP="00CA4538">
            <w:pPr>
              <w:jc w:val="right"/>
            </w:pPr>
          </w:p>
        </w:tc>
        <w:tc>
          <w:tcPr>
            <w:tcW w:w="0" w:type="auto"/>
          </w:tcPr>
          <w:p w14:paraId="70348E4D" w14:textId="77777777" w:rsidR="00000000" w:rsidRPr="00E6657E" w:rsidRDefault="00102B1C" w:rsidP="00987721">
            <w:r w:rsidRPr="00E6657E">
              <w:t>mot tidligere foreslått kr 24</w:t>
            </w:r>
            <w:r w:rsidRPr="00E6657E">
              <w:rPr>
                <w:rFonts w:ascii="Cambria" w:hAnsi="Cambria" w:cs="Cambria"/>
              </w:rPr>
              <w:t> </w:t>
            </w:r>
            <w:r w:rsidRPr="00E6657E">
              <w:t>543</w:t>
            </w:r>
            <w:r w:rsidRPr="00E6657E">
              <w:rPr>
                <w:rFonts w:ascii="Cambria" w:hAnsi="Cambria" w:cs="Cambria"/>
              </w:rPr>
              <w:t> </w:t>
            </w:r>
            <w:r w:rsidRPr="00E6657E">
              <w:t>000</w:t>
            </w:r>
          </w:p>
        </w:tc>
        <w:tc>
          <w:tcPr>
            <w:tcW w:w="0" w:type="auto"/>
          </w:tcPr>
          <w:p w14:paraId="2B442413" w14:textId="77777777" w:rsidR="00000000" w:rsidRPr="00E6657E" w:rsidRDefault="00102B1C" w:rsidP="00CA4538">
            <w:pPr>
              <w:jc w:val="right"/>
            </w:pPr>
          </w:p>
        </w:tc>
      </w:tr>
      <w:tr w:rsidR="00000000" w:rsidRPr="00E6657E" w14:paraId="2235A7FC" w14:textId="77777777" w:rsidTr="00987721">
        <w:trPr>
          <w:trHeight w:val="380"/>
        </w:trPr>
        <w:tc>
          <w:tcPr>
            <w:tcW w:w="0" w:type="auto"/>
          </w:tcPr>
          <w:p w14:paraId="62F66B64" w14:textId="77777777" w:rsidR="00000000" w:rsidRPr="00E6657E" w:rsidRDefault="00102B1C" w:rsidP="00CA4538">
            <w:r w:rsidRPr="00E6657E">
              <w:t>3671</w:t>
            </w:r>
          </w:p>
        </w:tc>
        <w:tc>
          <w:tcPr>
            <w:tcW w:w="0" w:type="auto"/>
          </w:tcPr>
          <w:p w14:paraId="2282B911" w14:textId="77777777" w:rsidR="00000000" w:rsidRPr="00E6657E" w:rsidRDefault="00102B1C" w:rsidP="00CA4538">
            <w:pPr>
              <w:jc w:val="right"/>
            </w:pPr>
          </w:p>
        </w:tc>
        <w:tc>
          <w:tcPr>
            <w:tcW w:w="0" w:type="auto"/>
          </w:tcPr>
          <w:p w14:paraId="0C027D92" w14:textId="77777777" w:rsidR="00000000" w:rsidRPr="00E6657E" w:rsidRDefault="00102B1C" w:rsidP="00987721">
            <w:r w:rsidRPr="00E6657E">
              <w:t>Bosetting av flyktninger og tiltak for innvandrere:</w:t>
            </w:r>
          </w:p>
        </w:tc>
        <w:tc>
          <w:tcPr>
            <w:tcW w:w="0" w:type="auto"/>
          </w:tcPr>
          <w:p w14:paraId="56980CF3" w14:textId="77777777" w:rsidR="00000000" w:rsidRPr="00E6657E" w:rsidRDefault="00102B1C" w:rsidP="00CA4538">
            <w:pPr>
              <w:jc w:val="right"/>
            </w:pPr>
          </w:p>
        </w:tc>
      </w:tr>
      <w:tr w:rsidR="00000000" w:rsidRPr="00E6657E" w14:paraId="6B797DBC" w14:textId="77777777" w:rsidTr="00987721">
        <w:trPr>
          <w:trHeight w:val="640"/>
        </w:trPr>
        <w:tc>
          <w:tcPr>
            <w:tcW w:w="0" w:type="auto"/>
          </w:tcPr>
          <w:p w14:paraId="7F7A42FD" w14:textId="77777777" w:rsidR="00000000" w:rsidRPr="00E6657E" w:rsidRDefault="00102B1C" w:rsidP="00CA4538">
            <w:r w:rsidRPr="00E6657E">
              <w:t>(NY)</w:t>
            </w:r>
          </w:p>
        </w:tc>
        <w:tc>
          <w:tcPr>
            <w:tcW w:w="0" w:type="auto"/>
          </w:tcPr>
          <w:p w14:paraId="1068D8F4" w14:textId="77777777" w:rsidR="00000000" w:rsidRPr="00E6657E" w:rsidRDefault="00102B1C" w:rsidP="00CA4538">
            <w:pPr>
              <w:jc w:val="right"/>
            </w:pPr>
            <w:r w:rsidRPr="00E6657E">
              <w:t>4</w:t>
            </w:r>
          </w:p>
        </w:tc>
        <w:tc>
          <w:tcPr>
            <w:tcW w:w="0" w:type="auto"/>
          </w:tcPr>
          <w:p w14:paraId="2157B1A1" w14:textId="77777777" w:rsidR="00000000" w:rsidRPr="00E6657E" w:rsidRDefault="00102B1C" w:rsidP="00987721">
            <w:r w:rsidRPr="00E6657E">
              <w:t>Tilskudd til integreringsprosjekter i asylmottak i regi av frivillige organisasjoner, ODA-godkjente utgifter</w:t>
            </w:r>
          </w:p>
        </w:tc>
        <w:tc>
          <w:tcPr>
            <w:tcW w:w="0" w:type="auto"/>
          </w:tcPr>
          <w:p w14:paraId="3C462EAD" w14:textId="77777777" w:rsidR="00000000" w:rsidRPr="00E6657E" w:rsidRDefault="00102B1C" w:rsidP="00CA4538">
            <w:pPr>
              <w:jc w:val="right"/>
            </w:pPr>
            <w:r w:rsidRPr="00E6657E">
              <w:t>11</w:t>
            </w:r>
            <w:r w:rsidRPr="00E6657E">
              <w:rPr>
                <w:rFonts w:ascii="Cambria" w:hAnsi="Cambria" w:cs="Cambria"/>
              </w:rPr>
              <w:t> </w:t>
            </w:r>
            <w:r w:rsidRPr="00E6657E">
              <w:t>883</w:t>
            </w:r>
            <w:r w:rsidRPr="00E6657E">
              <w:rPr>
                <w:rFonts w:ascii="Cambria" w:hAnsi="Cambria" w:cs="Cambria"/>
              </w:rPr>
              <w:t> </w:t>
            </w:r>
            <w:r w:rsidRPr="00E6657E">
              <w:t>000</w:t>
            </w:r>
          </w:p>
        </w:tc>
      </w:tr>
      <w:tr w:rsidR="00000000" w:rsidRPr="00E6657E" w14:paraId="799D4CA1" w14:textId="77777777" w:rsidTr="00987721">
        <w:trPr>
          <w:trHeight w:val="380"/>
        </w:trPr>
        <w:tc>
          <w:tcPr>
            <w:tcW w:w="0" w:type="auto"/>
          </w:tcPr>
          <w:p w14:paraId="2ED97BCD" w14:textId="77777777" w:rsidR="00000000" w:rsidRPr="00E6657E" w:rsidRDefault="00102B1C" w:rsidP="00CA4538">
            <w:r w:rsidRPr="00E6657E">
              <w:t>3672</w:t>
            </w:r>
          </w:p>
        </w:tc>
        <w:tc>
          <w:tcPr>
            <w:tcW w:w="0" w:type="auto"/>
          </w:tcPr>
          <w:p w14:paraId="686F2D87" w14:textId="77777777" w:rsidR="00000000" w:rsidRPr="00E6657E" w:rsidRDefault="00102B1C" w:rsidP="00CA4538">
            <w:pPr>
              <w:jc w:val="right"/>
            </w:pPr>
          </w:p>
        </w:tc>
        <w:tc>
          <w:tcPr>
            <w:tcW w:w="0" w:type="auto"/>
          </w:tcPr>
          <w:p w14:paraId="0C328DE1" w14:textId="77777777" w:rsidR="00000000" w:rsidRPr="00E6657E" w:rsidRDefault="00102B1C" w:rsidP="00987721">
            <w:r w:rsidRPr="00E6657E">
              <w:t>Opplæring i norsk og samfunnskunnskap for voksne innvandrere:</w:t>
            </w:r>
          </w:p>
        </w:tc>
        <w:tc>
          <w:tcPr>
            <w:tcW w:w="0" w:type="auto"/>
          </w:tcPr>
          <w:p w14:paraId="0A79B18E" w14:textId="77777777" w:rsidR="00000000" w:rsidRPr="00E6657E" w:rsidRDefault="00102B1C" w:rsidP="00CA4538">
            <w:pPr>
              <w:jc w:val="right"/>
            </w:pPr>
          </w:p>
        </w:tc>
      </w:tr>
      <w:tr w:rsidR="00000000" w:rsidRPr="00E6657E" w14:paraId="436DAD50" w14:textId="77777777" w:rsidTr="00987721">
        <w:trPr>
          <w:trHeight w:val="380"/>
        </w:trPr>
        <w:tc>
          <w:tcPr>
            <w:tcW w:w="0" w:type="auto"/>
          </w:tcPr>
          <w:p w14:paraId="2291B799" w14:textId="77777777" w:rsidR="00000000" w:rsidRPr="00E6657E" w:rsidRDefault="00102B1C" w:rsidP="00CA4538">
            <w:r w:rsidRPr="00E6657E">
              <w:t>(NY)</w:t>
            </w:r>
          </w:p>
        </w:tc>
        <w:tc>
          <w:tcPr>
            <w:tcW w:w="0" w:type="auto"/>
          </w:tcPr>
          <w:p w14:paraId="4B3D2CD7" w14:textId="77777777" w:rsidR="00000000" w:rsidRPr="00E6657E" w:rsidRDefault="00102B1C" w:rsidP="00CA4538">
            <w:pPr>
              <w:jc w:val="right"/>
            </w:pPr>
            <w:r w:rsidRPr="00E6657E">
              <w:t>1</w:t>
            </w:r>
          </w:p>
        </w:tc>
        <w:tc>
          <w:tcPr>
            <w:tcW w:w="0" w:type="auto"/>
          </w:tcPr>
          <w:p w14:paraId="04EE2028" w14:textId="77777777" w:rsidR="00000000" w:rsidRPr="00E6657E" w:rsidRDefault="00102B1C" w:rsidP="00987721">
            <w:r w:rsidRPr="00E6657E">
              <w:t>Norskopplær</w:t>
            </w:r>
            <w:r w:rsidRPr="00E6657E">
              <w:t>ing i mottak, ODA-godkjente utgifter</w:t>
            </w:r>
          </w:p>
        </w:tc>
        <w:tc>
          <w:tcPr>
            <w:tcW w:w="0" w:type="auto"/>
          </w:tcPr>
          <w:p w14:paraId="3E544F29" w14:textId="77777777" w:rsidR="00000000" w:rsidRPr="00E6657E" w:rsidRDefault="00102B1C" w:rsidP="00CA4538">
            <w:pPr>
              <w:jc w:val="right"/>
            </w:pPr>
            <w:r w:rsidRPr="00E6657E">
              <w:t>24</w:t>
            </w:r>
            <w:r w:rsidRPr="00E6657E">
              <w:rPr>
                <w:rFonts w:ascii="Cambria" w:hAnsi="Cambria" w:cs="Cambria"/>
              </w:rPr>
              <w:t> </w:t>
            </w:r>
            <w:r w:rsidRPr="00E6657E">
              <w:t>543</w:t>
            </w:r>
            <w:r w:rsidRPr="00E6657E">
              <w:rPr>
                <w:rFonts w:ascii="Cambria" w:hAnsi="Cambria" w:cs="Cambria"/>
              </w:rPr>
              <w:t> </w:t>
            </w:r>
            <w:r w:rsidRPr="00E6657E">
              <w:t>000</w:t>
            </w:r>
          </w:p>
        </w:tc>
      </w:tr>
      <w:tr w:rsidR="00000000" w:rsidRPr="00E6657E" w14:paraId="32A62493" w14:textId="77777777" w:rsidTr="00987721">
        <w:trPr>
          <w:trHeight w:val="380"/>
        </w:trPr>
        <w:tc>
          <w:tcPr>
            <w:tcW w:w="0" w:type="auto"/>
          </w:tcPr>
          <w:p w14:paraId="619EB299" w14:textId="77777777" w:rsidR="00000000" w:rsidRPr="00E6657E" w:rsidRDefault="00102B1C" w:rsidP="00CA4538">
            <w:r w:rsidRPr="00E6657E">
              <w:t>3970</w:t>
            </w:r>
          </w:p>
        </w:tc>
        <w:tc>
          <w:tcPr>
            <w:tcW w:w="0" w:type="auto"/>
          </w:tcPr>
          <w:p w14:paraId="20367DF0" w14:textId="77777777" w:rsidR="00000000" w:rsidRPr="00E6657E" w:rsidRDefault="00102B1C" w:rsidP="00CA4538">
            <w:pPr>
              <w:jc w:val="right"/>
            </w:pPr>
          </w:p>
        </w:tc>
        <w:tc>
          <w:tcPr>
            <w:tcW w:w="0" w:type="auto"/>
          </w:tcPr>
          <w:p w14:paraId="658A184F" w14:textId="77777777" w:rsidR="00000000" w:rsidRPr="00E6657E" w:rsidRDefault="00102B1C" w:rsidP="00987721">
            <w:r w:rsidRPr="00E6657E">
              <w:t>Kystverket:</w:t>
            </w:r>
          </w:p>
        </w:tc>
        <w:tc>
          <w:tcPr>
            <w:tcW w:w="0" w:type="auto"/>
          </w:tcPr>
          <w:p w14:paraId="7DD36A68" w14:textId="77777777" w:rsidR="00000000" w:rsidRPr="00E6657E" w:rsidRDefault="00102B1C" w:rsidP="00CA4538">
            <w:pPr>
              <w:jc w:val="right"/>
            </w:pPr>
          </w:p>
        </w:tc>
      </w:tr>
      <w:tr w:rsidR="00000000" w:rsidRPr="00E6657E" w14:paraId="0DC1F8F5" w14:textId="77777777" w:rsidTr="00987721">
        <w:trPr>
          <w:trHeight w:val="380"/>
        </w:trPr>
        <w:tc>
          <w:tcPr>
            <w:tcW w:w="0" w:type="auto"/>
          </w:tcPr>
          <w:p w14:paraId="2AD5DA92" w14:textId="77777777" w:rsidR="00000000" w:rsidRPr="00E6657E" w:rsidRDefault="00102B1C" w:rsidP="00CA4538">
            <w:r w:rsidRPr="00E6657E">
              <w:t>(NY)</w:t>
            </w:r>
          </w:p>
        </w:tc>
        <w:tc>
          <w:tcPr>
            <w:tcW w:w="0" w:type="auto"/>
          </w:tcPr>
          <w:p w14:paraId="692ECB3C" w14:textId="77777777" w:rsidR="00000000" w:rsidRPr="00E6657E" w:rsidRDefault="00102B1C" w:rsidP="00CA4538">
            <w:pPr>
              <w:jc w:val="right"/>
            </w:pPr>
            <w:r w:rsidRPr="00E6657E">
              <w:t xml:space="preserve"> 2</w:t>
            </w:r>
          </w:p>
        </w:tc>
        <w:tc>
          <w:tcPr>
            <w:tcW w:w="0" w:type="auto"/>
          </w:tcPr>
          <w:p w14:paraId="43379F7A" w14:textId="77777777" w:rsidR="00000000" w:rsidRPr="00E6657E" w:rsidRDefault="00102B1C" w:rsidP="00987721">
            <w:r w:rsidRPr="00E6657E">
              <w:t>Andre inntekter</w:t>
            </w:r>
          </w:p>
        </w:tc>
        <w:tc>
          <w:tcPr>
            <w:tcW w:w="0" w:type="auto"/>
          </w:tcPr>
          <w:p w14:paraId="47EDEDA0" w14:textId="77777777" w:rsidR="00000000" w:rsidRPr="00E6657E" w:rsidRDefault="00102B1C" w:rsidP="00CA4538">
            <w:pPr>
              <w:jc w:val="right"/>
            </w:pPr>
            <w:r w:rsidRPr="00E6657E">
              <w:t>13</w:t>
            </w:r>
            <w:r w:rsidRPr="00E6657E">
              <w:rPr>
                <w:rFonts w:ascii="Cambria" w:hAnsi="Cambria" w:cs="Cambria"/>
              </w:rPr>
              <w:t> </w:t>
            </w:r>
            <w:r w:rsidRPr="00E6657E">
              <w:t>400</w:t>
            </w:r>
            <w:r w:rsidRPr="00E6657E">
              <w:rPr>
                <w:rFonts w:ascii="Cambria" w:hAnsi="Cambria" w:cs="Cambria"/>
              </w:rPr>
              <w:t> </w:t>
            </w:r>
            <w:r w:rsidRPr="00E6657E">
              <w:t>000</w:t>
            </w:r>
          </w:p>
        </w:tc>
      </w:tr>
      <w:tr w:rsidR="00000000" w:rsidRPr="00E6657E" w14:paraId="0AB58AB5" w14:textId="77777777" w:rsidTr="00987721">
        <w:trPr>
          <w:trHeight w:val="380"/>
        </w:trPr>
        <w:tc>
          <w:tcPr>
            <w:tcW w:w="0" w:type="auto"/>
          </w:tcPr>
          <w:p w14:paraId="65787CB5" w14:textId="77777777" w:rsidR="00000000" w:rsidRPr="00E6657E" w:rsidRDefault="00102B1C" w:rsidP="00CA4538">
            <w:r w:rsidRPr="00E6657E">
              <w:lastRenderedPageBreak/>
              <w:t>4320</w:t>
            </w:r>
          </w:p>
        </w:tc>
        <w:tc>
          <w:tcPr>
            <w:tcW w:w="0" w:type="auto"/>
          </w:tcPr>
          <w:p w14:paraId="5A552450" w14:textId="77777777" w:rsidR="00000000" w:rsidRPr="00E6657E" w:rsidRDefault="00102B1C" w:rsidP="00CA4538">
            <w:pPr>
              <w:jc w:val="right"/>
            </w:pPr>
          </w:p>
        </w:tc>
        <w:tc>
          <w:tcPr>
            <w:tcW w:w="0" w:type="auto"/>
          </w:tcPr>
          <w:p w14:paraId="0F5EF4DF" w14:textId="77777777" w:rsidR="00000000" w:rsidRPr="00E6657E" w:rsidRDefault="00102B1C" w:rsidP="00987721">
            <w:r w:rsidRPr="00E6657E">
              <w:t>Statens vegvesen:</w:t>
            </w:r>
          </w:p>
        </w:tc>
        <w:tc>
          <w:tcPr>
            <w:tcW w:w="0" w:type="auto"/>
          </w:tcPr>
          <w:p w14:paraId="48E4C064" w14:textId="77777777" w:rsidR="00000000" w:rsidRPr="00E6657E" w:rsidRDefault="00102B1C" w:rsidP="00CA4538">
            <w:pPr>
              <w:jc w:val="right"/>
            </w:pPr>
          </w:p>
        </w:tc>
      </w:tr>
      <w:tr w:rsidR="00000000" w:rsidRPr="00E6657E" w14:paraId="58DB9220" w14:textId="77777777" w:rsidTr="00987721">
        <w:trPr>
          <w:trHeight w:val="380"/>
        </w:trPr>
        <w:tc>
          <w:tcPr>
            <w:tcW w:w="0" w:type="auto"/>
          </w:tcPr>
          <w:p w14:paraId="7196F514" w14:textId="77777777" w:rsidR="00000000" w:rsidRPr="00E6657E" w:rsidRDefault="00102B1C" w:rsidP="00CA4538"/>
        </w:tc>
        <w:tc>
          <w:tcPr>
            <w:tcW w:w="0" w:type="auto"/>
          </w:tcPr>
          <w:p w14:paraId="4744EA5D" w14:textId="77777777" w:rsidR="00000000" w:rsidRPr="00E6657E" w:rsidRDefault="00102B1C" w:rsidP="00CA4538">
            <w:pPr>
              <w:jc w:val="right"/>
            </w:pPr>
            <w:r w:rsidRPr="00E6657E">
              <w:t>4</w:t>
            </w:r>
          </w:p>
        </w:tc>
        <w:tc>
          <w:tcPr>
            <w:tcW w:w="0" w:type="auto"/>
          </w:tcPr>
          <w:p w14:paraId="39DFD36B" w14:textId="77777777" w:rsidR="00000000" w:rsidRPr="00E6657E" w:rsidRDefault="00102B1C" w:rsidP="00987721">
            <w:r w:rsidRPr="00E6657E">
              <w:t>Billettinntekter fra riksveiferjedriften</w:t>
            </w:r>
          </w:p>
        </w:tc>
        <w:tc>
          <w:tcPr>
            <w:tcW w:w="0" w:type="auto"/>
          </w:tcPr>
          <w:p w14:paraId="5ABE7D58" w14:textId="77777777" w:rsidR="00000000" w:rsidRPr="00E6657E" w:rsidRDefault="00102B1C" w:rsidP="00CA4538">
            <w:pPr>
              <w:jc w:val="right"/>
            </w:pPr>
            <w:r w:rsidRPr="00E6657E">
              <w:t>770</w:t>
            </w:r>
            <w:r w:rsidRPr="00E6657E">
              <w:rPr>
                <w:rFonts w:ascii="Cambria" w:hAnsi="Cambria" w:cs="Cambria"/>
              </w:rPr>
              <w:t> </w:t>
            </w:r>
            <w:r w:rsidRPr="00E6657E">
              <w:t>800</w:t>
            </w:r>
            <w:r w:rsidRPr="00E6657E">
              <w:rPr>
                <w:rFonts w:ascii="Cambria" w:hAnsi="Cambria" w:cs="Cambria"/>
              </w:rPr>
              <w:t> </w:t>
            </w:r>
            <w:r w:rsidRPr="00E6657E">
              <w:t>000</w:t>
            </w:r>
          </w:p>
        </w:tc>
      </w:tr>
      <w:tr w:rsidR="00000000" w:rsidRPr="00E6657E" w14:paraId="05C6EB6E" w14:textId="77777777" w:rsidTr="00987721">
        <w:trPr>
          <w:trHeight w:val="380"/>
        </w:trPr>
        <w:tc>
          <w:tcPr>
            <w:tcW w:w="0" w:type="auto"/>
          </w:tcPr>
          <w:p w14:paraId="7A81CACF" w14:textId="77777777" w:rsidR="00000000" w:rsidRPr="00E6657E" w:rsidRDefault="00102B1C" w:rsidP="00CA4538"/>
        </w:tc>
        <w:tc>
          <w:tcPr>
            <w:tcW w:w="0" w:type="auto"/>
          </w:tcPr>
          <w:p w14:paraId="604E6AB2" w14:textId="77777777" w:rsidR="00000000" w:rsidRPr="00E6657E" w:rsidRDefault="00102B1C" w:rsidP="00CA4538">
            <w:pPr>
              <w:jc w:val="right"/>
            </w:pPr>
          </w:p>
        </w:tc>
        <w:tc>
          <w:tcPr>
            <w:tcW w:w="0" w:type="auto"/>
          </w:tcPr>
          <w:p w14:paraId="3B60267A" w14:textId="77777777" w:rsidR="00000000" w:rsidRPr="00E6657E" w:rsidRDefault="00102B1C" w:rsidP="00987721">
            <w:r w:rsidRPr="00E6657E">
              <w:t>mot tidligere foreslått kr 988</w:t>
            </w:r>
            <w:r w:rsidRPr="00E6657E">
              <w:rPr>
                <w:rFonts w:ascii="Cambria" w:hAnsi="Cambria" w:cs="Cambria"/>
              </w:rPr>
              <w:t> </w:t>
            </w:r>
            <w:r w:rsidRPr="00E6657E">
              <w:t>800</w:t>
            </w:r>
            <w:r w:rsidRPr="00E6657E">
              <w:rPr>
                <w:rFonts w:ascii="Cambria" w:hAnsi="Cambria" w:cs="Cambria"/>
              </w:rPr>
              <w:t> </w:t>
            </w:r>
            <w:r w:rsidRPr="00E6657E">
              <w:t>000</w:t>
            </w:r>
          </w:p>
        </w:tc>
        <w:tc>
          <w:tcPr>
            <w:tcW w:w="0" w:type="auto"/>
          </w:tcPr>
          <w:p w14:paraId="72B0DACD" w14:textId="77777777" w:rsidR="00000000" w:rsidRPr="00E6657E" w:rsidRDefault="00102B1C" w:rsidP="00CA4538">
            <w:pPr>
              <w:jc w:val="right"/>
            </w:pPr>
          </w:p>
        </w:tc>
      </w:tr>
      <w:tr w:rsidR="00000000" w:rsidRPr="00E6657E" w14:paraId="140FC324" w14:textId="77777777" w:rsidTr="00987721">
        <w:trPr>
          <w:trHeight w:val="380"/>
        </w:trPr>
        <w:tc>
          <w:tcPr>
            <w:tcW w:w="0" w:type="auto"/>
          </w:tcPr>
          <w:p w14:paraId="3B427F4D" w14:textId="77777777" w:rsidR="00000000" w:rsidRPr="00E6657E" w:rsidRDefault="00102B1C" w:rsidP="00CA4538">
            <w:r w:rsidRPr="00E6657E">
              <w:t>4360</w:t>
            </w:r>
          </w:p>
        </w:tc>
        <w:tc>
          <w:tcPr>
            <w:tcW w:w="0" w:type="auto"/>
          </w:tcPr>
          <w:p w14:paraId="011A8A7D" w14:textId="77777777" w:rsidR="00000000" w:rsidRPr="00E6657E" w:rsidRDefault="00102B1C" w:rsidP="00CA4538">
            <w:pPr>
              <w:jc w:val="right"/>
            </w:pPr>
          </w:p>
        </w:tc>
        <w:tc>
          <w:tcPr>
            <w:tcW w:w="0" w:type="auto"/>
          </w:tcPr>
          <w:p w14:paraId="723F84E5" w14:textId="77777777" w:rsidR="00000000" w:rsidRPr="00E6657E" w:rsidRDefault="00102B1C" w:rsidP="00987721">
            <w:r w:rsidRPr="00E6657E">
              <w:t>Kystverket:</w:t>
            </w:r>
          </w:p>
        </w:tc>
        <w:tc>
          <w:tcPr>
            <w:tcW w:w="0" w:type="auto"/>
          </w:tcPr>
          <w:p w14:paraId="09DA3AD5" w14:textId="77777777" w:rsidR="00000000" w:rsidRPr="00E6657E" w:rsidRDefault="00102B1C" w:rsidP="00CA4538">
            <w:pPr>
              <w:jc w:val="right"/>
            </w:pPr>
          </w:p>
        </w:tc>
      </w:tr>
      <w:tr w:rsidR="00000000" w:rsidRPr="00E6657E" w14:paraId="4715546C" w14:textId="77777777" w:rsidTr="00987721">
        <w:trPr>
          <w:trHeight w:val="380"/>
        </w:trPr>
        <w:tc>
          <w:tcPr>
            <w:tcW w:w="0" w:type="auto"/>
          </w:tcPr>
          <w:p w14:paraId="3BBDF3AD" w14:textId="77777777" w:rsidR="00000000" w:rsidRPr="00E6657E" w:rsidRDefault="00102B1C" w:rsidP="00CA4538"/>
        </w:tc>
        <w:tc>
          <w:tcPr>
            <w:tcW w:w="0" w:type="auto"/>
          </w:tcPr>
          <w:p w14:paraId="013A0526" w14:textId="77777777" w:rsidR="00000000" w:rsidRPr="00E6657E" w:rsidRDefault="00102B1C" w:rsidP="00CA4538">
            <w:pPr>
              <w:jc w:val="right"/>
            </w:pPr>
            <w:r w:rsidRPr="00E6657E">
              <w:t>2</w:t>
            </w:r>
          </w:p>
        </w:tc>
        <w:tc>
          <w:tcPr>
            <w:tcW w:w="0" w:type="auto"/>
          </w:tcPr>
          <w:p w14:paraId="29E4395B" w14:textId="77777777" w:rsidR="00000000" w:rsidRPr="00E6657E" w:rsidRDefault="00102B1C" w:rsidP="00987721">
            <w:r w:rsidRPr="00E6657E">
              <w:t>Andre inntekter</w:t>
            </w:r>
          </w:p>
        </w:tc>
        <w:tc>
          <w:tcPr>
            <w:tcW w:w="0" w:type="auto"/>
          </w:tcPr>
          <w:p w14:paraId="33791487" w14:textId="77777777" w:rsidR="00000000" w:rsidRPr="00E6657E" w:rsidRDefault="00102B1C" w:rsidP="00CA4538">
            <w:pPr>
              <w:jc w:val="right"/>
            </w:pPr>
            <w:r w:rsidRPr="00E6657E">
              <w:t>0</w:t>
            </w:r>
          </w:p>
        </w:tc>
      </w:tr>
      <w:tr w:rsidR="00000000" w:rsidRPr="00E6657E" w14:paraId="12E2DCDE" w14:textId="77777777" w:rsidTr="00987721">
        <w:trPr>
          <w:trHeight w:val="380"/>
        </w:trPr>
        <w:tc>
          <w:tcPr>
            <w:tcW w:w="0" w:type="auto"/>
          </w:tcPr>
          <w:p w14:paraId="18549F79" w14:textId="77777777" w:rsidR="00000000" w:rsidRPr="00E6657E" w:rsidRDefault="00102B1C" w:rsidP="00CA4538"/>
        </w:tc>
        <w:tc>
          <w:tcPr>
            <w:tcW w:w="0" w:type="auto"/>
          </w:tcPr>
          <w:p w14:paraId="017693DE" w14:textId="77777777" w:rsidR="00000000" w:rsidRPr="00E6657E" w:rsidRDefault="00102B1C" w:rsidP="00CA4538">
            <w:pPr>
              <w:jc w:val="right"/>
            </w:pPr>
          </w:p>
        </w:tc>
        <w:tc>
          <w:tcPr>
            <w:tcW w:w="0" w:type="auto"/>
          </w:tcPr>
          <w:p w14:paraId="3D1353E3" w14:textId="77777777" w:rsidR="00000000" w:rsidRPr="00E6657E" w:rsidRDefault="00102B1C" w:rsidP="00987721">
            <w:r w:rsidRPr="00E6657E">
              <w:t>mot tidligere foreslått kr 13</w:t>
            </w:r>
            <w:r w:rsidRPr="00E6657E">
              <w:rPr>
                <w:rFonts w:ascii="Cambria" w:hAnsi="Cambria" w:cs="Cambria"/>
              </w:rPr>
              <w:t> </w:t>
            </w:r>
            <w:r w:rsidRPr="00E6657E">
              <w:t>400</w:t>
            </w:r>
            <w:r w:rsidRPr="00E6657E">
              <w:rPr>
                <w:rFonts w:ascii="Cambria" w:hAnsi="Cambria" w:cs="Cambria"/>
              </w:rPr>
              <w:t> </w:t>
            </w:r>
            <w:r w:rsidRPr="00E6657E">
              <w:t>000</w:t>
            </w:r>
          </w:p>
        </w:tc>
        <w:tc>
          <w:tcPr>
            <w:tcW w:w="0" w:type="auto"/>
          </w:tcPr>
          <w:p w14:paraId="2985F3B3" w14:textId="77777777" w:rsidR="00000000" w:rsidRPr="00E6657E" w:rsidRDefault="00102B1C" w:rsidP="00CA4538">
            <w:pPr>
              <w:jc w:val="right"/>
            </w:pPr>
          </w:p>
        </w:tc>
      </w:tr>
      <w:tr w:rsidR="00000000" w:rsidRPr="00E6657E" w14:paraId="50D08540" w14:textId="77777777" w:rsidTr="00987721">
        <w:trPr>
          <w:trHeight w:val="380"/>
        </w:trPr>
        <w:tc>
          <w:tcPr>
            <w:tcW w:w="0" w:type="auto"/>
          </w:tcPr>
          <w:p w14:paraId="243FE506" w14:textId="77777777" w:rsidR="00000000" w:rsidRPr="00E6657E" w:rsidRDefault="00102B1C" w:rsidP="00CA4538">
            <w:r w:rsidRPr="00E6657E">
              <w:t>4820</w:t>
            </w:r>
          </w:p>
        </w:tc>
        <w:tc>
          <w:tcPr>
            <w:tcW w:w="0" w:type="auto"/>
          </w:tcPr>
          <w:p w14:paraId="4241EFBF" w14:textId="77777777" w:rsidR="00000000" w:rsidRPr="00E6657E" w:rsidRDefault="00102B1C" w:rsidP="00CA4538">
            <w:pPr>
              <w:jc w:val="right"/>
            </w:pPr>
          </w:p>
        </w:tc>
        <w:tc>
          <w:tcPr>
            <w:tcW w:w="0" w:type="auto"/>
          </w:tcPr>
          <w:p w14:paraId="769740AF" w14:textId="77777777" w:rsidR="00000000" w:rsidRPr="00E6657E" w:rsidRDefault="00102B1C" w:rsidP="00987721">
            <w:r w:rsidRPr="00E6657E">
              <w:t>Norges vassdrags- og energidirektorat:</w:t>
            </w:r>
          </w:p>
        </w:tc>
        <w:tc>
          <w:tcPr>
            <w:tcW w:w="0" w:type="auto"/>
          </w:tcPr>
          <w:p w14:paraId="239972A9" w14:textId="77777777" w:rsidR="00000000" w:rsidRPr="00E6657E" w:rsidRDefault="00102B1C" w:rsidP="00CA4538">
            <w:pPr>
              <w:jc w:val="right"/>
            </w:pPr>
          </w:p>
        </w:tc>
      </w:tr>
      <w:tr w:rsidR="00000000" w:rsidRPr="00E6657E" w14:paraId="04714E02" w14:textId="77777777" w:rsidTr="00987721">
        <w:trPr>
          <w:trHeight w:val="380"/>
        </w:trPr>
        <w:tc>
          <w:tcPr>
            <w:tcW w:w="0" w:type="auto"/>
          </w:tcPr>
          <w:p w14:paraId="6A94C981" w14:textId="77777777" w:rsidR="00000000" w:rsidRPr="00E6657E" w:rsidRDefault="00102B1C" w:rsidP="00CA4538"/>
        </w:tc>
        <w:tc>
          <w:tcPr>
            <w:tcW w:w="0" w:type="auto"/>
          </w:tcPr>
          <w:p w14:paraId="69035139" w14:textId="77777777" w:rsidR="00000000" w:rsidRPr="00E6657E" w:rsidRDefault="00102B1C" w:rsidP="00CA4538">
            <w:pPr>
              <w:jc w:val="right"/>
            </w:pPr>
            <w:r w:rsidRPr="00E6657E">
              <w:t>40</w:t>
            </w:r>
          </w:p>
        </w:tc>
        <w:tc>
          <w:tcPr>
            <w:tcW w:w="0" w:type="auto"/>
          </w:tcPr>
          <w:p w14:paraId="3F4FDF1C" w14:textId="77777777" w:rsidR="00000000" w:rsidRPr="00E6657E" w:rsidRDefault="00102B1C" w:rsidP="00987721">
            <w:r w:rsidRPr="00E6657E">
              <w:t>Flom- og skredforebygging</w:t>
            </w:r>
          </w:p>
        </w:tc>
        <w:tc>
          <w:tcPr>
            <w:tcW w:w="0" w:type="auto"/>
          </w:tcPr>
          <w:p w14:paraId="762F021F" w14:textId="77777777" w:rsidR="00000000" w:rsidRPr="00E6657E" w:rsidRDefault="00102B1C" w:rsidP="00CA4538">
            <w:pPr>
              <w:jc w:val="right"/>
            </w:pPr>
            <w:r w:rsidRPr="00E6657E">
              <w:t>38</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7E7D83B5" w14:textId="77777777" w:rsidTr="00987721">
        <w:trPr>
          <w:trHeight w:val="380"/>
        </w:trPr>
        <w:tc>
          <w:tcPr>
            <w:tcW w:w="0" w:type="auto"/>
          </w:tcPr>
          <w:p w14:paraId="09CA6830" w14:textId="77777777" w:rsidR="00000000" w:rsidRPr="00E6657E" w:rsidRDefault="00102B1C" w:rsidP="00CA4538"/>
        </w:tc>
        <w:tc>
          <w:tcPr>
            <w:tcW w:w="0" w:type="auto"/>
          </w:tcPr>
          <w:p w14:paraId="350BBB86" w14:textId="77777777" w:rsidR="00000000" w:rsidRPr="00E6657E" w:rsidRDefault="00102B1C" w:rsidP="00CA4538">
            <w:pPr>
              <w:jc w:val="right"/>
            </w:pPr>
          </w:p>
        </w:tc>
        <w:tc>
          <w:tcPr>
            <w:tcW w:w="0" w:type="auto"/>
          </w:tcPr>
          <w:p w14:paraId="1E25E577" w14:textId="77777777" w:rsidR="00000000" w:rsidRPr="00E6657E" w:rsidRDefault="00102B1C" w:rsidP="00987721">
            <w:r w:rsidRPr="00E6657E">
              <w:t>mot tidligere foreslått kr 32</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2EE0BB48" w14:textId="77777777" w:rsidR="00000000" w:rsidRPr="00E6657E" w:rsidRDefault="00102B1C" w:rsidP="00CA4538">
            <w:pPr>
              <w:jc w:val="right"/>
            </w:pPr>
          </w:p>
        </w:tc>
      </w:tr>
      <w:tr w:rsidR="00000000" w:rsidRPr="00E6657E" w14:paraId="2CFD9E92" w14:textId="77777777" w:rsidTr="00987721">
        <w:trPr>
          <w:trHeight w:val="380"/>
        </w:trPr>
        <w:tc>
          <w:tcPr>
            <w:tcW w:w="0" w:type="auto"/>
          </w:tcPr>
          <w:p w14:paraId="3032ACB1" w14:textId="77777777" w:rsidR="00000000" w:rsidRPr="00E6657E" w:rsidRDefault="00102B1C" w:rsidP="00CA4538">
            <w:r w:rsidRPr="00E6657E">
              <w:t>5312</w:t>
            </w:r>
          </w:p>
        </w:tc>
        <w:tc>
          <w:tcPr>
            <w:tcW w:w="0" w:type="auto"/>
          </w:tcPr>
          <w:p w14:paraId="2317D88C" w14:textId="77777777" w:rsidR="00000000" w:rsidRPr="00E6657E" w:rsidRDefault="00102B1C" w:rsidP="00CA4538">
            <w:pPr>
              <w:jc w:val="right"/>
            </w:pPr>
          </w:p>
        </w:tc>
        <w:tc>
          <w:tcPr>
            <w:tcW w:w="0" w:type="auto"/>
          </w:tcPr>
          <w:p w14:paraId="64DB28F5" w14:textId="77777777" w:rsidR="00000000" w:rsidRPr="00E6657E" w:rsidRDefault="00102B1C" w:rsidP="00987721">
            <w:r w:rsidRPr="00E6657E">
              <w:t>Husbanken:</w:t>
            </w:r>
          </w:p>
        </w:tc>
        <w:tc>
          <w:tcPr>
            <w:tcW w:w="0" w:type="auto"/>
          </w:tcPr>
          <w:p w14:paraId="46BF1E63" w14:textId="77777777" w:rsidR="00000000" w:rsidRPr="00E6657E" w:rsidRDefault="00102B1C" w:rsidP="00CA4538">
            <w:pPr>
              <w:jc w:val="right"/>
            </w:pPr>
          </w:p>
        </w:tc>
      </w:tr>
      <w:tr w:rsidR="00000000" w:rsidRPr="00E6657E" w14:paraId="74E380C4" w14:textId="77777777" w:rsidTr="00987721">
        <w:trPr>
          <w:trHeight w:val="380"/>
        </w:trPr>
        <w:tc>
          <w:tcPr>
            <w:tcW w:w="0" w:type="auto"/>
          </w:tcPr>
          <w:p w14:paraId="18B92261" w14:textId="77777777" w:rsidR="00000000" w:rsidRPr="00E6657E" w:rsidRDefault="00102B1C" w:rsidP="00CA4538"/>
        </w:tc>
        <w:tc>
          <w:tcPr>
            <w:tcW w:w="0" w:type="auto"/>
          </w:tcPr>
          <w:p w14:paraId="1168A6D4" w14:textId="77777777" w:rsidR="00000000" w:rsidRPr="00E6657E" w:rsidRDefault="00102B1C" w:rsidP="00CA4538">
            <w:pPr>
              <w:jc w:val="right"/>
            </w:pPr>
            <w:r w:rsidRPr="00E6657E">
              <w:t>90</w:t>
            </w:r>
          </w:p>
        </w:tc>
        <w:tc>
          <w:tcPr>
            <w:tcW w:w="0" w:type="auto"/>
          </w:tcPr>
          <w:p w14:paraId="76D4C058" w14:textId="77777777" w:rsidR="00000000" w:rsidRPr="00E6657E" w:rsidRDefault="00102B1C" w:rsidP="00987721">
            <w:r w:rsidRPr="00E6657E">
              <w:t>Avdrag</w:t>
            </w:r>
          </w:p>
        </w:tc>
        <w:tc>
          <w:tcPr>
            <w:tcW w:w="0" w:type="auto"/>
          </w:tcPr>
          <w:p w14:paraId="5AE3EC0C" w14:textId="77777777" w:rsidR="00000000" w:rsidRPr="00E6657E" w:rsidRDefault="00102B1C" w:rsidP="00CA4538">
            <w:pPr>
              <w:jc w:val="right"/>
            </w:pPr>
            <w:r w:rsidRPr="00E6657E">
              <w:t>12</w:t>
            </w:r>
            <w:r w:rsidRPr="00E6657E">
              <w:rPr>
                <w:rFonts w:ascii="Cambria" w:hAnsi="Cambria" w:cs="Cambria"/>
              </w:rPr>
              <w:t> </w:t>
            </w:r>
            <w:r w:rsidRPr="00E6657E">
              <w:t>832</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2B3E5432" w14:textId="77777777" w:rsidTr="00987721">
        <w:trPr>
          <w:trHeight w:val="380"/>
        </w:trPr>
        <w:tc>
          <w:tcPr>
            <w:tcW w:w="0" w:type="auto"/>
          </w:tcPr>
          <w:p w14:paraId="56CFDB6F" w14:textId="77777777" w:rsidR="00000000" w:rsidRPr="00E6657E" w:rsidRDefault="00102B1C" w:rsidP="00CA4538"/>
        </w:tc>
        <w:tc>
          <w:tcPr>
            <w:tcW w:w="0" w:type="auto"/>
          </w:tcPr>
          <w:p w14:paraId="7F221174" w14:textId="77777777" w:rsidR="00000000" w:rsidRPr="00E6657E" w:rsidRDefault="00102B1C" w:rsidP="00CA4538">
            <w:pPr>
              <w:jc w:val="right"/>
            </w:pPr>
          </w:p>
        </w:tc>
        <w:tc>
          <w:tcPr>
            <w:tcW w:w="0" w:type="auto"/>
          </w:tcPr>
          <w:p w14:paraId="59049111" w14:textId="77777777" w:rsidR="00000000" w:rsidRPr="00E6657E" w:rsidRDefault="00102B1C" w:rsidP="00987721">
            <w:r w:rsidRPr="00E6657E">
              <w:t>mot tidligere foreslått kr 12</w:t>
            </w:r>
            <w:r w:rsidRPr="00E6657E">
              <w:rPr>
                <w:rFonts w:ascii="Cambria" w:hAnsi="Cambria" w:cs="Cambria"/>
              </w:rPr>
              <w:t> </w:t>
            </w:r>
            <w:r w:rsidRPr="00E6657E">
              <w:t>820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1F3E11D1" w14:textId="77777777" w:rsidR="00000000" w:rsidRPr="00E6657E" w:rsidRDefault="00102B1C" w:rsidP="00CA4538">
            <w:pPr>
              <w:jc w:val="right"/>
            </w:pPr>
          </w:p>
        </w:tc>
      </w:tr>
      <w:tr w:rsidR="00000000" w:rsidRPr="00E6657E" w14:paraId="081E2152" w14:textId="77777777" w:rsidTr="00987721">
        <w:trPr>
          <w:trHeight w:val="380"/>
        </w:trPr>
        <w:tc>
          <w:tcPr>
            <w:tcW w:w="0" w:type="auto"/>
          </w:tcPr>
          <w:p w14:paraId="1130D0C4" w14:textId="77777777" w:rsidR="00000000" w:rsidRPr="00E6657E" w:rsidRDefault="00102B1C" w:rsidP="00CA4538">
            <w:r w:rsidRPr="00E6657E">
              <w:t>5501</w:t>
            </w:r>
          </w:p>
        </w:tc>
        <w:tc>
          <w:tcPr>
            <w:tcW w:w="0" w:type="auto"/>
          </w:tcPr>
          <w:p w14:paraId="18C5B770" w14:textId="77777777" w:rsidR="00000000" w:rsidRPr="00E6657E" w:rsidRDefault="00102B1C" w:rsidP="00CA4538">
            <w:pPr>
              <w:jc w:val="right"/>
            </w:pPr>
          </w:p>
        </w:tc>
        <w:tc>
          <w:tcPr>
            <w:tcW w:w="0" w:type="auto"/>
          </w:tcPr>
          <w:p w14:paraId="741AFB0F" w14:textId="77777777" w:rsidR="00000000" w:rsidRPr="00E6657E" w:rsidRDefault="00102B1C" w:rsidP="00987721">
            <w:r w:rsidRPr="00E6657E">
              <w:t>Skatter på formue og inntekt:</w:t>
            </w:r>
          </w:p>
        </w:tc>
        <w:tc>
          <w:tcPr>
            <w:tcW w:w="0" w:type="auto"/>
          </w:tcPr>
          <w:p w14:paraId="4A1E5134" w14:textId="77777777" w:rsidR="00000000" w:rsidRPr="00E6657E" w:rsidRDefault="00102B1C" w:rsidP="00CA4538">
            <w:pPr>
              <w:jc w:val="right"/>
            </w:pPr>
          </w:p>
        </w:tc>
      </w:tr>
      <w:tr w:rsidR="00000000" w:rsidRPr="00E6657E" w14:paraId="51680FAA" w14:textId="77777777" w:rsidTr="00987721">
        <w:trPr>
          <w:trHeight w:val="380"/>
        </w:trPr>
        <w:tc>
          <w:tcPr>
            <w:tcW w:w="0" w:type="auto"/>
          </w:tcPr>
          <w:p w14:paraId="06F0E9B6" w14:textId="77777777" w:rsidR="00000000" w:rsidRPr="00E6657E" w:rsidRDefault="00102B1C" w:rsidP="00CA4538"/>
        </w:tc>
        <w:tc>
          <w:tcPr>
            <w:tcW w:w="0" w:type="auto"/>
          </w:tcPr>
          <w:p w14:paraId="634290F4" w14:textId="77777777" w:rsidR="00000000" w:rsidRPr="00E6657E" w:rsidRDefault="00102B1C" w:rsidP="00CA4538">
            <w:pPr>
              <w:jc w:val="right"/>
            </w:pPr>
            <w:r w:rsidRPr="00E6657E">
              <w:t>70</w:t>
            </w:r>
          </w:p>
        </w:tc>
        <w:tc>
          <w:tcPr>
            <w:tcW w:w="0" w:type="auto"/>
          </w:tcPr>
          <w:p w14:paraId="0BBFD66E" w14:textId="77777777" w:rsidR="00000000" w:rsidRPr="00E6657E" w:rsidRDefault="00102B1C" w:rsidP="00987721">
            <w:r w:rsidRPr="00E6657E">
              <w:t>Trinnskatt mv.</w:t>
            </w:r>
          </w:p>
        </w:tc>
        <w:tc>
          <w:tcPr>
            <w:tcW w:w="0" w:type="auto"/>
          </w:tcPr>
          <w:p w14:paraId="5992021E" w14:textId="77777777" w:rsidR="00000000" w:rsidRPr="00E6657E" w:rsidRDefault="00102B1C" w:rsidP="00CA4538">
            <w:pPr>
              <w:jc w:val="right"/>
            </w:pPr>
            <w:r w:rsidRPr="00E6657E">
              <w:t>78</w:t>
            </w:r>
            <w:r w:rsidRPr="00E6657E">
              <w:rPr>
                <w:rFonts w:ascii="Cambria" w:hAnsi="Cambria" w:cs="Cambria"/>
              </w:rPr>
              <w:t> </w:t>
            </w:r>
            <w:r w:rsidRPr="00E6657E">
              <w:t>811</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498D62D1" w14:textId="77777777" w:rsidTr="00987721">
        <w:trPr>
          <w:trHeight w:val="380"/>
        </w:trPr>
        <w:tc>
          <w:tcPr>
            <w:tcW w:w="0" w:type="auto"/>
          </w:tcPr>
          <w:p w14:paraId="202DD3A3" w14:textId="77777777" w:rsidR="00000000" w:rsidRPr="00E6657E" w:rsidRDefault="00102B1C" w:rsidP="00CA4538"/>
        </w:tc>
        <w:tc>
          <w:tcPr>
            <w:tcW w:w="0" w:type="auto"/>
          </w:tcPr>
          <w:p w14:paraId="191CD6C1" w14:textId="77777777" w:rsidR="00000000" w:rsidRPr="00E6657E" w:rsidRDefault="00102B1C" w:rsidP="00CA4538">
            <w:pPr>
              <w:jc w:val="right"/>
            </w:pPr>
          </w:p>
        </w:tc>
        <w:tc>
          <w:tcPr>
            <w:tcW w:w="0" w:type="auto"/>
          </w:tcPr>
          <w:p w14:paraId="026768FB" w14:textId="77777777" w:rsidR="00000000" w:rsidRPr="00E6657E" w:rsidRDefault="00102B1C" w:rsidP="00987721">
            <w:r w:rsidRPr="00E6657E">
              <w:t>mot tidligere foreslått kr 75</w:t>
            </w:r>
            <w:r w:rsidRPr="00E6657E">
              <w:rPr>
                <w:rFonts w:ascii="Cambria" w:hAnsi="Cambria" w:cs="Cambria"/>
              </w:rPr>
              <w:t> </w:t>
            </w:r>
            <w:r w:rsidRPr="00E6657E">
              <w:t>740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543327DE" w14:textId="77777777" w:rsidR="00000000" w:rsidRPr="00E6657E" w:rsidRDefault="00102B1C" w:rsidP="00CA4538">
            <w:pPr>
              <w:jc w:val="right"/>
            </w:pPr>
          </w:p>
        </w:tc>
      </w:tr>
      <w:tr w:rsidR="00000000" w:rsidRPr="00E6657E" w14:paraId="70FD6662" w14:textId="77777777" w:rsidTr="00987721">
        <w:trPr>
          <w:trHeight w:val="380"/>
        </w:trPr>
        <w:tc>
          <w:tcPr>
            <w:tcW w:w="0" w:type="auto"/>
          </w:tcPr>
          <w:p w14:paraId="5014BD5F" w14:textId="77777777" w:rsidR="00000000" w:rsidRPr="00E6657E" w:rsidRDefault="00102B1C" w:rsidP="00CA4538"/>
        </w:tc>
        <w:tc>
          <w:tcPr>
            <w:tcW w:w="0" w:type="auto"/>
          </w:tcPr>
          <w:p w14:paraId="46B1D05C" w14:textId="77777777" w:rsidR="00000000" w:rsidRPr="00E6657E" w:rsidRDefault="00102B1C" w:rsidP="00CA4538">
            <w:pPr>
              <w:jc w:val="right"/>
            </w:pPr>
            <w:r w:rsidRPr="00E6657E">
              <w:t>72</w:t>
            </w:r>
          </w:p>
        </w:tc>
        <w:tc>
          <w:tcPr>
            <w:tcW w:w="0" w:type="auto"/>
          </w:tcPr>
          <w:p w14:paraId="2E933403" w14:textId="77777777" w:rsidR="00000000" w:rsidRPr="00E6657E" w:rsidRDefault="00102B1C" w:rsidP="00987721">
            <w:r w:rsidRPr="00E6657E">
              <w:t>Fellesskatt mv. fra personlige skattytere</w:t>
            </w:r>
          </w:p>
        </w:tc>
        <w:tc>
          <w:tcPr>
            <w:tcW w:w="0" w:type="auto"/>
          </w:tcPr>
          <w:p w14:paraId="603F21B7" w14:textId="77777777" w:rsidR="00000000" w:rsidRPr="00E6657E" w:rsidRDefault="00102B1C" w:rsidP="00CA4538">
            <w:pPr>
              <w:jc w:val="right"/>
            </w:pPr>
            <w:r w:rsidRPr="00E6657E">
              <w:t>128</w:t>
            </w:r>
            <w:r w:rsidRPr="00E6657E">
              <w:rPr>
                <w:rFonts w:ascii="Cambria" w:hAnsi="Cambria" w:cs="Cambria"/>
              </w:rPr>
              <w:t> </w:t>
            </w:r>
            <w:r w:rsidRPr="00E6657E">
              <w:t>500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6A903047" w14:textId="77777777" w:rsidTr="00987721">
        <w:trPr>
          <w:trHeight w:val="380"/>
        </w:trPr>
        <w:tc>
          <w:tcPr>
            <w:tcW w:w="0" w:type="auto"/>
          </w:tcPr>
          <w:p w14:paraId="444DB5F0" w14:textId="77777777" w:rsidR="00000000" w:rsidRPr="00E6657E" w:rsidRDefault="00102B1C" w:rsidP="00CA4538"/>
        </w:tc>
        <w:tc>
          <w:tcPr>
            <w:tcW w:w="0" w:type="auto"/>
          </w:tcPr>
          <w:p w14:paraId="7449873C" w14:textId="77777777" w:rsidR="00000000" w:rsidRPr="00E6657E" w:rsidRDefault="00102B1C" w:rsidP="00CA4538">
            <w:pPr>
              <w:jc w:val="right"/>
            </w:pPr>
          </w:p>
        </w:tc>
        <w:tc>
          <w:tcPr>
            <w:tcW w:w="0" w:type="auto"/>
          </w:tcPr>
          <w:p w14:paraId="43D5FAD6" w14:textId="77777777" w:rsidR="00000000" w:rsidRPr="00E6657E" w:rsidRDefault="00102B1C" w:rsidP="00987721">
            <w:r w:rsidRPr="00E6657E">
              <w:t>mot tidligere foreslått kr 127</w:t>
            </w:r>
            <w:r w:rsidRPr="00E6657E">
              <w:rPr>
                <w:rFonts w:ascii="Cambria" w:hAnsi="Cambria" w:cs="Cambria"/>
              </w:rPr>
              <w:t> </w:t>
            </w:r>
            <w:r w:rsidRPr="00E6657E">
              <w:t>960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0304CF45" w14:textId="77777777" w:rsidR="00000000" w:rsidRPr="00E6657E" w:rsidRDefault="00102B1C" w:rsidP="00CA4538">
            <w:pPr>
              <w:jc w:val="right"/>
            </w:pPr>
          </w:p>
        </w:tc>
      </w:tr>
      <w:tr w:rsidR="00000000" w:rsidRPr="00E6657E" w14:paraId="7760EE7F" w14:textId="77777777" w:rsidTr="00987721">
        <w:trPr>
          <w:trHeight w:val="380"/>
        </w:trPr>
        <w:tc>
          <w:tcPr>
            <w:tcW w:w="0" w:type="auto"/>
          </w:tcPr>
          <w:p w14:paraId="38990610" w14:textId="77777777" w:rsidR="00000000" w:rsidRPr="00E6657E" w:rsidRDefault="00102B1C" w:rsidP="00CA4538"/>
        </w:tc>
        <w:tc>
          <w:tcPr>
            <w:tcW w:w="0" w:type="auto"/>
          </w:tcPr>
          <w:p w14:paraId="618A5E5D" w14:textId="77777777" w:rsidR="00000000" w:rsidRPr="00E6657E" w:rsidRDefault="00102B1C" w:rsidP="00CA4538">
            <w:pPr>
              <w:jc w:val="right"/>
            </w:pPr>
            <w:r w:rsidRPr="00E6657E">
              <w:t>75</w:t>
            </w:r>
          </w:p>
        </w:tc>
        <w:tc>
          <w:tcPr>
            <w:tcW w:w="0" w:type="auto"/>
          </w:tcPr>
          <w:p w14:paraId="14530BBA" w14:textId="77777777" w:rsidR="00000000" w:rsidRPr="00E6657E" w:rsidRDefault="00102B1C" w:rsidP="00987721">
            <w:r w:rsidRPr="00E6657E">
              <w:t>Formuesskatt</w:t>
            </w:r>
          </w:p>
        </w:tc>
        <w:tc>
          <w:tcPr>
            <w:tcW w:w="0" w:type="auto"/>
          </w:tcPr>
          <w:p w14:paraId="50F58E4D" w14:textId="77777777" w:rsidR="00000000" w:rsidRPr="00E6657E" w:rsidRDefault="00102B1C" w:rsidP="00CA4538">
            <w:pPr>
              <w:jc w:val="right"/>
            </w:pPr>
            <w:r w:rsidRPr="00E6657E">
              <w:t>4</w:t>
            </w:r>
            <w:r w:rsidRPr="00E6657E">
              <w:rPr>
                <w:rFonts w:ascii="Cambria" w:hAnsi="Cambria" w:cs="Cambria"/>
              </w:rPr>
              <w:t> </w:t>
            </w:r>
            <w:r w:rsidRPr="00E6657E">
              <w:t>526</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03F2D3E7" w14:textId="77777777" w:rsidTr="00987721">
        <w:trPr>
          <w:trHeight w:val="380"/>
        </w:trPr>
        <w:tc>
          <w:tcPr>
            <w:tcW w:w="0" w:type="auto"/>
          </w:tcPr>
          <w:p w14:paraId="5CAA65C3" w14:textId="77777777" w:rsidR="00000000" w:rsidRPr="00E6657E" w:rsidRDefault="00102B1C" w:rsidP="00CA4538"/>
        </w:tc>
        <w:tc>
          <w:tcPr>
            <w:tcW w:w="0" w:type="auto"/>
          </w:tcPr>
          <w:p w14:paraId="100ECBC6" w14:textId="77777777" w:rsidR="00000000" w:rsidRPr="00E6657E" w:rsidRDefault="00102B1C" w:rsidP="00CA4538">
            <w:pPr>
              <w:jc w:val="right"/>
            </w:pPr>
          </w:p>
        </w:tc>
        <w:tc>
          <w:tcPr>
            <w:tcW w:w="0" w:type="auto"/>
          </w:tcPr>
          <w:p w14:paraId="22AC2DEB" w14:textId="77777777" w:rsidR="00000000" w:rsidRPr="00E6657E" w:rsidRDefault="00102B1C" w:rsidP="00987721">
            <w:r w:rsidRPr="00E6657E">
              <w:t>mot tidligere foreslått kr 2</w:t>
            </w:r>
            <w:r w:rsidRPr="00E6657E">
              <w:rPr>
                <w:rFonts w:ascii="Cambria" w:hAnsi="Cambria" w:cs="Cambria"/>
              </w:rPr>
              <w:t> </w:t>
            </w:r>
            <w:r w:rsidRPr="00E6657E">
              <w:t>700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426A52AF" w14:textId="77777777" w:rsidR="00000000" w:rsidRPr="00E6657E" w:rsidRDefault="00102B1C" w:rsidP="00CA4538">
            <w:pPr>
              <w:jc w:val="right"/>
            </w:pPr>
          </w:p>
        </w:tc>
      </w:tr>
      <w:tr w:rsidR="00000000" w:rsidRPr="00E6657E" w14:paraId="5D1D9705" w14:textId="77777777" w:rsidTr="00987721">
        <w:trPr>
          <w:trHeight w:val="380"/>
        </w:trPr>
        <w:tc>
          <w:tcPr>
            <w:tcW w:w="0" w:type="auto"/>
          </w:tcPr>
          <w:p w14:paraId="15B7ED9B" w14:textId="77777777" w:rsidR="00000000" w:rsidRPr="00E6657E" w:rsidRDefault="00102B1C" w:rsidP="00CA4538">
            <w:r w:rsidRPr="00E6657E">
              <w:t>5521</w:t>
            </w:r>
          </w:p>
        </w:tc>
        <w:tc>
          <w:tcPr>
            <w:tcW w:w="0" w:type="auto"/>
          </w:tcPr>
          <w:p w14:paraId="4C231EFC" w14:textId="77777777" w:rsidR="00000000" w:rsidRPr="00E6657E" w:rsidRDefault="00102B1C" w:rsidP="00CA4538">
            <w:pPr>
              <w:jc w:val="right"/>
            </w:pPr>
          </w:p>
        </w:tc>
        <w:tc>
          <w:tcPr>
            <w:tcW w:w="0" w:type="auto"/>
          </w:tcPr>
          <w:p w14:paraId="7A6894EA" w14:textId="77777777" w:rsidR="00000000" w:rsidRPr="00E6657E" w:rsidRDefault="00102B1C" w:rsidP="00987721">
            <w:r w:rsidRPr="00E6657E">
              <w:t>Merverdiavgift:</w:t>
            </w:r>
          </w:p>
        </w:tc>
        <w:tc>
          <w:tcPr>
            <w:tcW w:w="0" w:type="auto"/>
          </w:tcPr>
          <w:p w14:paraId="1925E061" w14:textId="77777777" w:rsidR="00000000" w:rsidRPr="00E6657E" w:rsidRDefault="00102B1C" w:rsidP="00CA4538">
            <w:pPr>
              <w:jc w:val="right"/>
            </w:pPr>
          </w:p>
        </w:tc>
      </w:tr>
      <w:tr w:rsidR="00000000" w:rsidRPr="00E6657E" w14:paraId="4DE29188" w14:textId="77777777" w:rsidTr="00987721">
        <w:trPr>
          <w:trHeight w:val="380"/>
        </w:trPr>
        <w:tc>
          <w:tcPr>
            <w:tcW w:w="0" w:type="auto"/>
          </w:tcPr>
          <w:p w14:paraId="533773FB" w14:textId="77777777" w:rsidR="00000000" w:rsidRPr="00E6657E" w:rsidRDefault="00102B1C" w:rsidP="00CA4538"/>
        </w:tc>
        <w:tc>
          <w:tcPr>
            <w:tcW w:w="0" w:type="auto"/>
          </w:tcPr>
          <w:p w14:paraId="116943DF" w14:textId="77777777" w:rsidR="00000000" w:rsidRPr="00E6657E" w:rsidRDefault="00102B1C" w:rsidP="00CA4538">
            <w:pPr>
              <w:jc w:val="right"/>
            </w:pPr>
            <w:r w:rsidRPr="00E6657E">
              <w:t>70</w:t>
            </w:r>
          </w:p>
        </w:tc>
        <w:tc>
          <w:tcPr>
            <w:tcW w:w="0" w:type="auto"/>
          </w:tcPr>
          <w:p w14:paraId="0E5D73C4" w14:textId="77777777" w:rsidR="00000000" w:rsidRPr="00E6657E" w:rsidRDefault="00102B1C" w:rsidP="00987721">
            <w:r w:rsidRPr="00E6657E">
              <w:t>Merverdiavgift</w:t>
            </w:r>
          </w:p>
        </w:tc>
        <w:tc>
          <w:tcPr>
            <w:tcW w:w="0" w:type="auto"/>
          </w:tcPr>
          <w:p w14:paraId="322EF10F" w14:textId="77777777" w:rsidR="00000000" w:rsidRPr="00E6657E" w:rsidRDefault="00102B1C" w:rsidP="00CA4538">
            <w:pPr>
              <w:jc w:val="right"/>
            </w:pPr>
            <w:r w:rsidRPr="00E6657E">
              <w:t>360</w:t>
            </w:r>
            <w:r w:rsidRPr="00E6657E">
              <w:rPr>
                <w:rFonts w:ascii="Cambria" w:hAnsi="Cambria" w:cs="Cambria"/>
              </w:rPr>
              <w:t> </w:t>
            </w:r>
            <w:r w:rsidRPr="00E6657E">
              <w:t>530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63F3F16E" w14:textId="77777777" w:rsidTr="00987721">
        <w:trPr>
          <w:trHeight w:val="380"/>
        </w:trPr>
        <w:tc>
          <w:tcPr>
            <w:tcW w:w="0" w:type="auto"/>
          </w:tcPr>
          <w:p w14:paraId="07F5FA62" w14:textId="77777777" w:rsidR="00000000" w:rsidRPr="00E6657E" w:rsidRDefault="00102B1C" w:rsidP="00CA4538"/>
        </w:tc>
        <w:tc>
          <w:tcPr>
            <w:tcW w:w="0" w:type="auto"/>
          </w:tcPr>
          <w:p w14:paraId="02932B44" w14:textId="77777777" w:rsidR="00000000" w:rsidRPr="00E6657E" w:rsidRDefault="00102B1C" w:rsidP="00CA4538">
            <w:pPr>
              <w:jc w:val="right"/>
            </w:pPr>
          </w:p>
        </w:tc>
        <w:tc>
          <w:tcPr>
            <w:tcW w:w="0" w:type="auto"/>
          </w:tcPr>
          <w:p w14:paraId="62EF82E1" w14:textId="77777777" w:rsidR="00000000" w:rsidRPr="00E6657E" w:rsidRDefault="00102B1C" w:rsidP="00987721">
            <w:r w:rsidRPr="00E6657E">
              <w:t>mot tidligere foreslått kr 360</w:t>
            </w:r>
            <w:r w:rsidRPr="00E6657E">
              <w:rPr>
                <w:rFonts w:ascii="Cambria" w:hAnsi="Cambria" w:cs="Cambria"/>
              </w:rPr>
              <w:t> </w:t>
            </w:r>
            <w:r w:rsidRPr="00E6657E">
              <w:t>500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197CCDE8" w14:textId="77777777" w:rsidR="00000000" w:rsidRPr="00E6657E" w:rsidRDefault="00102B1C" w:rsidP="00CA4538">
            <w:pPr>
              <w:jc w:val="right"/>
            </w:pPr>
          </w:p>
        </w:tc>
      </w:tr>
      <w:tr w:rsidR="00000000" w:rsidRPr="00E6657E" w14:paraId="7C74AAC3" w14:textId="77777777" w:rsidTr="00987721">
        <w:trPr>
          <w:trHeight w:val="380"/>
        </w:trPr>
        <w:tc>
          <w:tcPr>
            <w:tcW w:w="0" w:type="auto"/>
          </w:tcPr>
          <w:p w14:paraId="2081F2FD" w14:textId="77777777" w:rsidR="00000000" w:rsidRPr="00E6657E" w:rsidRDefault="00102B1C" w:rsidP="00CA4538">
            <w:r w:rsidRPr="00E6657E">
              <w:t>5526</w:t>
            </w:r>
          </w:p>
        </w:tc>
        <w:tc>
          <w:tcPr>
            <w:tcW w:w="0" w:type="auto"/>
          </w:tcPr>
          <w:p w14:paraId="34538836" w14:textId="77777777" w:rsidR="00000000" w:rsidRPr="00E6657E" w:rsidRDefault="00102B1C" w:rsidP="00CA4538">
            <w:pPr>
              <w:jc w:val="right"/>
            </w:pPr>
          </w:p>
        </w:tc>
        <w:tc>
          <w:tcPr>
            <w:tcW w:w="0" w:type="auto"/>
          </w:tcPr>
          <w:p w14:paraId="039D5138" w14:textId="77777777" w:rsidR="00000000" w:rsidRPr="00E6657E" w:rsidRDefault="00102B1C" w:rsidP="00987721">
            <w:r w:rsidRPr="00E6657E">
              <w:t>Avgift på</w:t>
            </w:r>
            <w:r w:rsidRPr="00E6657E">
              <w:t xml:space="preserve"> alkohol:</w:t>
            </w:r>
          </w:p>
        </w:tc>
        <w:tc>
          <w:tcPr>
            <w:tcW w:w="0" w:type="auto"/>
          </w:tcPr>
          <w:p w14:paraId="45417D67" w14:textId="77777777" w:rsidR="00000000" w:rsidRPr="00E6657E" w:rsidRDefault="00102B1C" w:rsidP="00CA4538">
            <w:pPr>
              <w:jc w:val="right"/>
            </w:pPr>
          </w:p>
        </w:tc>
      </w:tr>
      <w:tr w:rsidR="00000000" w:rsidRPr="00E6657E" w14:paraId="71D5B19B" w14:textId="77777777" w:rsidTr="00987721">
        <w:trPr>
          <w:trHeight w:val="380"/>
        </w:trPr>
        <w:tc>
          <w:tcPr>
            <w:tcW w:w="0" w:type="auto"/>
          </w:tcPr>
          <w:p w14:paraId="22C7EC95" w14:textId="77777777" w:rsidR="00000000" w:rsidRPr="00E6657E" w:rsidRDefault="00102B1C" w:rsidP="00CA4538"/>
        </w:tc>
        <w:tc>
          <w:tcPr>
            <w:tcW w:w="0" w:type="auto"/>
          </w:tcPr>
          <w:p w14:paraId="6ACBDFC7" w14:textId="77777777" w:rsidR="00000000" w:rsidRPr="00E6657E" w:rsidRDefault="00102B1C" w:rsidP="00CA4538">
            <w:pPr>
              <w:jc w:val="right"/>
            </w:pPr>
            <w:r w:rsidRPr="00E6657E">
              <w:t>70</w:t>
            </w:r>
          </w:p>
        </w:tc>
        <w:tc>
          <w:tcPr>
            <w:tcW w:w="0" w:type="auto"/>
          </w:tcPr>
          <w:p w14:paraId="2A54B25B" w14:textId="77777777" w:rsidR="00000000" w:rsidRPr="00E6657E" w:rsidRDefault="00102B1C" w:rsidP="00987721">
            <w:r w:rsidRPr="00E6657E">
              <w:t>Avgift på alkohol</w:t>
            </w:r>
          </w:p>
        </w:tc>
        <w:tc>
          <w:tcPr>
            <w:tcW w:w="0" w:type="auto"/>
          </w:tcPr>
          <w:p w14:paraId="0E4B179E" w14:textId="77777777" w:rsidR="00000000" w:rsidRPr="00E6657E" w:rsidRDefault="00102B1C" w:rsidP="00CA4538">
            <w:pPr>
              <w:jc w:val="right"/>
            </w:pPr>
            <w:r w:rsidRPr="00E6657E">
              <w:t>15</w:t>
            </w:r>
            <w:r w:rsidRPr="00E6657E">
              <w:rPr>
                <w:rFonts w:ascii="Cambria" w:hAnsi="Cambria" w:cs="Cambria"/>
              </w:rPr>
              <w:t> </w:t>
            </w:r>
            <w:r w:rsidRPr="00E6657E">
              <w:t>520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0D05E567" w14:textId="77777777" w:rsidTr="00987721">
        <w:trPr>
          <w:trHeight w:val="380"/>
        </w:trPr>
        <w:tc>
          <w:tcPr>
            <w:tcW w:w="0" w:type="auto"/>
          </w:tcPr>
          <w:p w14:paraId="2E0B83C4" w14:textId="77777777" w:rsidR="00000000" w:rsidRPr="00E6657E" w:rsidRDefault="00102B1C" w:rsidP="00CA4538"/>
        </w:tc>
        <w:tc>
          <w:tcPr>
            <w:tcW w:w="0" w:type="auto"/>
          </w:tcPr>
          <w:p w14:paraId="0ACAC4CE" w14:textId="77777777" w:rsidR="00000000" w:rsidRPr="00E6657E" w:rsidRDefault="00102B1C" w:rsidP="00CA4538">
            <w:pPr>
              <w:jc w:val="right"/>
            </w:pPr>
          </w:p>
        </w:tc>
        <w:tc>
          <w:tcPr>
            <w:tcW w:w="0" w:type="auto"/>
          </w:tcPr>
          <w:p w14:paraId="1FECDB12" w14:textId="77777777" w:rsidR="00000000" w:rsidRPr="00E6657E" w:rsidRDefault="00102B1C" w:rsidP="00987721">
            <w:r w:rsidRPr="00E6657E">
              <w:t>mot tidligere foreslått kr 15</w:t>
            </w:r>
            <w:r w:rsidRPr="00E6657E">
              <w:rPr>
                <w:rFonts w:ascii="Cambria" w:hAnsi="Cambria" w:cs="Cambria"/>
              </w:rPr>
              <w:t> </w:t>
            </w:r>
            <w:r w:rsidRPr="00E6657E">
              <w:t>400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5C9CF8E9" w14:textId="77777777" w:rsidR="00000000" w:rsidRPr="00E6657E" w:rsidRDefault="00102B1C" w:rsidP="00CA4538">
            <w:pPr>
              <w:jc w:val="right"/>
            </w:pPr>
          </w:p>
        </w:tc>
      </w:tr>
      <w:tr w:rsidR="00000000" w:rsidRPr="00E6657E" w14:paraId="39853DAB" w14:textId="77777777" w:rsidTr="00987721">
        <w:trPr>
          <w:trHeight w:val="380"/>
        </w:trPr>
        <w:tc>
          <w:tcPr>
            <w:tcW w:w="0" w:type="auto"/>
          </w:tcPr>
          <w:p w14:paraId="363E6354" w14:textId="77777777" w:rsidR="00000000" w:rsidRPr="00E6657E" w:rsidRDefault="00102B1C" w:rsidP="00CA4538">
            <w:r w:rsidRPr="00E6657E">
              <w:lastRenderedPageBreak/>
              <w:t>5531</w:t>
            </w:r>
          </w:p>
        </w:tc>
        <w:tc>
          <w:tcPr>
            <w:tcW w:w="0" w:type="auto"/>
          </w:tcPr>
          <w:p w14:paraId="12756F3A" w14:textId="77777777" w:rsidR="00000000" w:rsidRPr="00E6657E" w:rsidRDefault="00102B1C" w:rsidP="00CA4538">
            <w:pPr>
              <w:jc w:val="right"/>
            </w:pPr>
          </w:p>
        </w:tc>
        <w:tc>
          <w:tcPr>
            <w:tcW w:w="0" w:type="auto"/>
          </w:tcPr>
          <w:p w14:paraId="3E38B227" w14:textId="77777777" w:rsidR="00000000" w:rsidRPr="00E6657E" w:rsidRDefault="00102B1C" w:rsidP="00987721">
            <w:r w:rsidRPr="00E6657E">
              <w:t xml:space="preserve">Avgift på </w:t>
            </w:r>
            <w:proofErr w:type="spellStart"/>
            <w:r w:rsidRPr="00E6657E">
              <w:t>tobakkvarer</w:t>
            </w:r>
            <w:proofErr w:type="spellEnd"/>
            <w:r w:rsidRPr="00E6657E">
              <w:t xml:space="preserve"> mv.:</w:t>
            </w:r>
          </w:p>
        </w:tc>
        <w:tc>
          <w:tcPr>
            <w:tcW w:w="0" w:type="auto"/>
          </w:tcPr>
          <w:p w14:paraId="201750D8" w14:textId="77777777" w:rsidR="00000000" w:rsidRPr="00E6657E" w:rsidRDefault="00102B1C" w:rsidP="00CA4538">
            <w:pPr>
              <w:jc w:val="right"/>
            </w:pPr>
          </w:p>
        </w:tc>
      </w:tr>
      <w:tr w:rsidR="00000000" w:rsidRPr="00E6657E" w14:paraId="0AD2CD6E" w14:textId="77777777" w:rsidTr="00987721">
        <w:trPr>
          <w:trHeight w:val="380"/>
        </w:trPr>
        <w:tc>
          <w:tcPr>
            <w:tcW w:w="0" w:type="auto"/>
          </w:tcPr>
          <w:p w14:paraId="479BA2BC" w14:textId="77777777" w:rsidR="00000000" w:rsidRPr="00E6657E" w:rsidRDefault="00102B1C" w:rsidP="00CA4538"/>
        </w:tc>
        <w:tc>
          <w:tcPr>
            <w:tcW w:w="0" w:type="auto"/>
          </w:tcPr>
          <w:p w14:paraId="38BEE96E" w14:textId="77777777" w:rsidR="00000000" w:rsidRPr="00E6657E" w:rsidRDefault="00102B1C" w:rsidP="00CA4538">
            <w:pPr>
              <w:jc w:val="right"/>
            </w:pPr>
            <w:r w:rsidRPr="00E6657E">
              <w:t>70</w:t>
            </w:r>
          </w:p>
        </w:tc>
        <w:tc>
          <w:tcPr>
            <w:tcW w:w="0" w:type="auto"/>
          </w:tcPr>
          <w:p w14:paraId="0F0DE05B" w14:textId="77777777" w:rsidR="00000000" w:rsidRPr="00E6657E" w:rsidRDefault="00102B1C" w:rsidP="00987721">
            <w:r w:rsidRPr="00E6657E">
              <w:t xml:space="preserve">Avgift på </w:t>
            </w:r>
            <w:proofErr w:type="spellStart"/>
            <w:r w:rsidRPr="00E6657E">
              <w:t>tobakkvarer</w:t>
            </w:r>
            <w:proofErr w:type="spellEnd"/>
            <w:r w:rsidRPr="00E6657E">
              <w:t xml:space="preserve"> mv.</w:t>
            </w:r>
          </w:p>
        </w:tc>
        <w:tc>
          <w:tcPr>
            <w:tcW w:w="0" w:type="auto"/>
          </w:tcPr>
          <w:p w14:paraId="2264A9CC" w14:textId="77777777" w:rsidR="00000000" w:rsidRPr="00E6657E" w:rsidRDefault="00102B1C" w:rsidP="00CA4538">
            <w:pPr>
              <w:jc w:val="right"/>
            </w:pPr>
            <w:r w:rsidRPr="00E6657E">
              <w:t>7</w:t>
            </w:r>
            <w:r w:rsidRPr="00E6657E">
              <w:rPr>
                <w:rFonts w:ascii="Cambria" w:hAnsi="Cambria" w:cs="Cambria"/>
              </w:rPr>
              <w:t> </w:t>
            </w:r>
            <w:r w:rsidRPr="00E6657E">
              <w:t>310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215D915E" w14:textId="77777777" w:rsidTr="00987721">
        <w:trPr>
          <w:trHeight w:val="380"/>
        </w:trPr>
        <w:tc>
          <w:tcPr>
            <w:tcW w:w="0" w:type="auto"/>
          </w:tcPr>
          <w:p w14:paraId="541FB207" w14:textId="77777777" w:rsidR="00000000" w:rsidRPr="00E6657E" w:rsidRDefault="00102B1C" w:rsidP="00CA4538"/>
        </w:tc>
        <w:tc>
          <w:tcPr>
            <w:tcW w:w="0" w:type="auto"/>
          </w:tcPr>
          <w:p w14:paraId="5EFD91CE" w14:textId="77777777" w:rsidR="00000000" w:rsidRPr="00E6657E" w:rsidRDefault="00102B1C" w:rsidP="00CA4538">
            <w:pPr>
              <w:jc w:val="right"/>
            </w:pPr>
          </w:p>
        </w:tc>
        <w:tc>
          <w:tcPr>
            <w:tcW w:w="0" w:type="auto"/>
          </w:tcPr>
          <w:p w14:paraId="40CF6ED1" w14:textId="77777777" w:rsidR="00000000" w:rsidRPr="00E6657E" w:rsidRDefault="00102B1C" w:rsidP="00987721">
            <w:r w:rsidRPr="00E6657E">
              <w:t>mot tidligere foreslått kr 7</w:t>
            </w:r>
            <w:r w:rsidRPr="00E6657E">
              <w:rPr>
                <w:rFonts w:ascii="Cambria" w:hAnsi="Cambria" w:cs="Cambria"/>
              </w:rPr>
              <w:t> </w:t>
            </w:r>
            <w:r w:rsidRPr="00E6657E">
              <w:t>350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70DB1FBD" w14:textId="77777777" w:rsidR="00000000" w:rsidRPr="00E6657E" w:rsidRDefault="00102B1C" w:rsidP="00CA4538">
            <w:pPr>
              <w:jc w:val="right"/>
            </w:pPr>
          </w:p>
        </w:tc>
      </w:tr>
      <w:tr w:rsidR="00000000" w:rsidRPr="00E6657E" w14:paraId="02ED2797" w14:textId="77777777" w:rsidTr="00987721">
        <w:trPr>
          <w:trHeight w:val="380"/>
        </w:trPr>
        <w:tc>
          <w:tcPr>
            <w:tcW w:w="0" w:type="auto"/>
          </w:tcPr>
          <w:p w14:paraId="1D9E98CB" w14:textId="77777777" w:rsidR="00000000" w:rsidRPr="00E6657E" w:rsidRDefault="00102B1C" w:rsidP="00CA4538">
            <w:r w:rsidRPr="00E6657E">
              <w:t>5538</w:t>
            </w:r>
          </w:p>
        </w:tc>
        <w:tc>
          <w:tcPr>
            <w:tcW w:w="0" w:type="auto"/>
          </w:tcPr>
          <w:p w14:paraId="68586ED2" w14:textId="77777777" w:rsidR="00000000" w:rsidRPr="00E6657E" w:rsidRDefault="00102B1C" w:rsidP="00CA4538">
            <w:pPr>
              <w:jc w:val="right"/>
            </w:pPr>
          </w:p>
        </w:tc>
        <w:tc>
          <w:tcPr>
            <w:tcW w:w="0" w:type="auto"/>
          </w:tcPr>
          <w:p w14:paraId="23A06EA5" w14:textId="77777777" w:rsidR="00000000" w:rsidRPr="00E6657E" w:rsidRDefault="00102B1C" w:rsidP="00987721">
            <w:r w:rsidRPr="00E6657E">
              <w:t>Veibruksavgift på drivstoff:</w:t>
            </w:r>
          </w:p>
        </w:tc>
        <w:tc>
          <w:tcPr>
            <w:tcW w:w="0" w:type="auto"/>
          </w:tcPr>
          <w:p w14:paraId="5CC1692F" w14:textId="77777777" w:rsidR="00000000" w:rsidRPr="00E6657E" w:rsidRDefault="00102B1C" w:rsidP="00CA4538">
            <w:pPr>
              <w:jc w:val="right"/>
            </w:pPr>
          </w:p>
        </w:tc>
      </w:tr>
      <w:tr w:rsidR="00000000" w:rsidRPr="00E6657E" w14:paraId="09C27606" w14:textId="77777777" w:rsidTr="00987721">
        <w:trPr>
          <w:trHeight w:val="380"/>
        </w:trPr>
        <w:tc>
          <w:tcPr>
            <w:tcW w:w="0" w:type="auto"/>
          </w:tcPr>
          <w:p w14:paraId="5F147477" w14:textId="77777777" w:rsidR="00000000" w:rsidRPr="00E6657E" w:rsidRDefault="00102B1C" w:rsidP="00CA4538"/>
        </w:tc>
        <w:tc>
          <w:tcPr>
            <w:tcW w:w="0" w:type="auto"/>
          </w:tcPr>
          <w:p w14:paraId="2EC4E44F" w14:textId="77777777" w:rsidR="00000000" w:rsidRPr="00E6657E" w:rsidRDefault="00102B1C" w:rsidP="00CA4538">
            <w:pPr>
              <w:jc w:val="right"/>
            </w:pPr>
            <w:r w:rsidRPr="00E6657E">
              <w:t>70</w:t>
            </w:r>
          </w:p>
        </w:tc>
        <w:tc>
          <w:tcPr>
            <w:tcW w:w="0" w:type="auto"/>
          </w:tcPr>
          <w:p w14:paraId="52776478" w14:textId="77777777" w:rsidR="00000000" w:rsidRPr="00E6657E" w:rsidRDefault="00102B1C" w:rsidP="00987721">
            <w:r w:rsidRPr="00E6657E">
              <w:t>Veibruksavgift på bensin</w:t>
            </w:r>
          </w:p>
        </w:tc>
        <w:tc>
          <w:tcPr>
            <w:tcW w:w="0" w:type="auto"/>
          </w:tcPr>
          <w:p w14:paraId="49562B28" w14:textId="77777777" w:rsidR="00000000" w:rsidRPr="00E6657E" w:rsidRDefault="00102B1C" w:rsidP="00CA4538">
            <w:pPr>
              <w:jc w:val="right"/>
            </w:pPr>
            <w:r w:rsidRPr="00E6657E">
              <w:t>4</w:t>
            </w:r>
            <w:r w:rsidRPr="00E6657E">
              <w:rPr>
                <w:rFonts w:ascii="Cambria" w:hAnsi="Cambria" w:cs="Cambria"/>
              </w:rPr>
              <w:t> </w:t>
            </w:r>
            <w:r w:rsidRPr="00E6657E">
              <w:t>170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606F87A3" w14:textId="77777777" w:rsidTr="00987721">
        <w:trPr>
          <w:trHeight w:val="380"/>
        </w:trPr>
        <w:tc>
          <w:tcPr>
            <w:tcW w:w="0" w:type="auto"/>
          </w:tcPr>
          <w:p w14:paraId="04368B84" w14:textId="77777777" w:rsidR="00000000" w:rsidRPr="00E6657E" w:rsidRDefault="00102B1C" w:rsidP="00CA4538"/>
        </w:tc>
        <w:tc>
          <w:tcPr>
            <w:tcW w:w="0" w:type="auto"/>
          </w:tcPr>
          <w:p w14:paraId="3B92F76F" w14:textId="77777777" w:rsidR="00000000" w:rsidRPr="00E6657E" w:rsidRDefault="00102B1C" w:rsidP="00CA4538">
            <w:pPr>
              <w:jc w:val="right"/>
            </w:pPr>
          </w:p>
        </w:tc>
        <w:tc>
          <w:tcPr>
            <w:tcW w:w="0" w:type="auto"/>
          </w:tcPr>
          <w:p w14:paraId="102B24CF" w14:textId="77777777" w:rsidR="00000000" w:rsidRPr="00E6657E" w:rsidRDefault="00102B1C" w:rsidP="00987721">
            <w:r w:rsidRPr="00E6657E">
              <w:t>mot tidligere foreslått kr 4</w:t>
            </w:r>
            <w:r w:rsidRPr="00E6657E">
              <w:rPr>
                <w:rFonts w:ascii="Cambria" w:hAnsi="Cambria" w:cs="Cambria"/>
              </w:rPr>
              <w:t> </w:t>
            </w:r>
            <w:r w:rsidRPr="00E6657E">
              <w:t>300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622FD79D" w14:textId="77777777" w:rsidR="00000000" w:rsidRPr="00E6657E" w:rsidRDefault="00102B1C" w:rsidP="00CA4538">
            <w:pPr>
              <w:jc w:val="right"/>
            </w:pPr>
          </w:p>
        </w:tc>
      </w:tr>
      <w:tr w:rsidR="00000000" w:rsidRPr="00E6657E" w14:paraId="7C812BB0" w14:textId="77777777" w:rsidTr="00987721">
        <w:trPr>
          <w:trHeight w:val="380"/>
        </w:trPr>
        <w:tc>
          <w:tcPr>
            <w:tcW w:w="0" w:type="auto"/>
          </w:tcPr>
          <w:p w14:paraId="31B35DBE" w14:textId="77777777" w:rsidR="00000000" w:rsidRPr="00E6657E" w:rsidRDefault="00102B1C" w:rsidP="00CA4538"/>
        </w:tc>
        <w:tc>
          <w:tcPr>
            <w:tcW w:w="0" w:type="auto"/>
          </w:tcPr>
          <w:p w14:paraId="49202095" w14:textId="77777777" w:rsidR="00000000" w:rsidRPr="00E6657E" w:rsidRDefault="00102B1C" w:rsidP="00CA4538">
            <w:pPr>
              <w:jc w:val="right"/>
            </w:pPr>
            <w:r w:rsidRPr="00E6657E">
              <w:t>71</w:t>
            </w:r>
          </w:p>
        </w:tc>
        <w:tc>
          <w:tcPr>
            <w:tcW w:w="0" w:type="auto"/>
          </w:tcPr>
          <w:p w14:paraId="708ED6CF" w14:textId="77777777" w:rsidR="00000000" w:rsidRPr="00E6657E" w:rsidRDefault="00102B1C" w:rsidP="00987721">
            <w:r w:rsidRPr="00E6657E">
              <w:t>Veibruksavgift på autodiesel</w:t>
            </w:r>
          </w:p>
        </w:tc>
        <w:tc>
          <w:tcPr>
            <w:tcW w:w="0" w:type="auto"/>
          </w:tcPr>
          <w:p w14:paraId="32D3A582" w14:textId="77777777" w:rsidR="00000000" w:rsidRPr="00E6657E" w:rsidRDefault="00102B1C" w:rsidP="00CA4538">
            <w:pPr>
              <w:jc w:val="right"/>
            </w:pPr>
            <w:r w:rsidRPr="00E6657E">
              <w:t>9</w:t>
            </w:r>
            <w:r w:rsidRPr="00E6657E">
              <w:rPr>
                <w:rFonts w:ascii="Cambria" w:hAnsi="Cambria" w:cs="Cambria"/>
              </w:rPr>
              <w:t> </w:t>
            </w:r>
            <w:r w:rsidRPr="00E6657E">
              <w:t>340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7E7B3A5E" w14:textId="77777777" w:rsidTr="00987721">
        <w:trPr>
          <w:trHeight w:val="380"/>
        </w:trPr>
        <w:tc>
          <w:tcPr>
            <w:tcW w:w="0" w:type="auto"/>
          </w:tcPr>
          <w:p w14:paraId="0275F960" w14:textId="77777777" w:rsidR="00000000" w:rsidRPr="00E6657E" w:rsidRDefault="00102B1C" w:rsidP="00CA4538"/>
        </w:tc>
        <w:tc>
          <w:tcPr>
            <w:tcW w:w="0" w:type="auto"/>
          </w:tcPr>
          <w:p w14:paraId="02EC83DD" w14:textId="77777777" w:rsidR="00000000" w:rsidRPr="00E6657E" w:rsidRDefault="00102B1C" w:rsidP="00CA4538">
            <w:pPr>
              <w:jc w:val="right"/>
            </w:pPr>
          </w:p>
        </w:tc>
        <w:tc>
          <w:tcPr>
            <w:tcW w:w="0" w:type="auto"/>
          </w:tcPr>
          <w:p w14:paraId="468B5A4D" w14:textId="77777777" w:rsidR="00000000" w:rsidRPr="00E6657E" w:rsidRDefault="00102B1C" w:rsidP="00987721">
            <w:r w:rsidRPr="00E6657E">
              <w:t>mot tidligere foreslått kr 9</w:t>
            </w:r>
            <w:r w:rsidRPr="00E6657E">
              <w:rPr>
                <w:rFonts w:ascii="Cambria" w:hAnsi="Cambria" w:cs="Cambria"/>
              </w:rPr>
              <w:t> </w:t>
            </w:r>
            <w:r w:rsidRPr="00E6657E">
              <w:t>900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6B142278" w14:textId="77777777" w:rsidR="00000000" w:rsidRPr="00E6657E" w:rsidRDefault="00102B1C" w:rsidP="00CA4538">
            <w:pPr>
              <w:jc w:val="right"/>
            </w:pPr>
          </w:p>
        </w:tc>
      </w:tr>
      <w:tr w:rsidR="00000000" w:rsidRPr="00E6657E" w14:paraId="2CEDB2AE" w14:textId="77777777" w:rsidTr="00987721">
        <w:trPr>
          <w:trHeight w:val="380"/>
        </w:trPr>
        <w:tc>
          <w:tcPr>
            <w:tcW w:w="0" w:type="auto"/>
          </w:tcPr>
          <w:p w14:paraId="587B3430" w14:textId="77777777" w:rsidR="00000000" w:rsidRPr="00E6657E" w:rsidRDefault="00102B1C" w:rsidP="00CA4538">
            <w:r w:rsidRPr="00E6657E">
              <w:t>5541</w:t>
            </w:r>
          </w:p>
        </w:tc>
        <w:tc>
          <w:tcPr>
            <w:tcW w:w="0" w:type="auto"/>
          </w:tcPr>
          <w:p w14:paraId="098E0203" w14:textId="77777777" w:rsidR="00000000" w:rsidRPr="00E6657E" w:rsidRDefault="00102B1C" w:rsidP="00CA4538">
            <w:pPr>
              <w:jc w:val="right"/>
            </w:pPr>
          </w:p>
        </w:tc>
        <w:tc>
          <w:tcPr>
            <w:tcW w:w="0" w:type="auto"/>
          </w:tcPr>
          <w:p w14:paraId="27EFE823" w14:textId="77777777" w:rsidR="00000000" w:rsidRPr="00E6657E" w:rsidRDefault="00102B1C" w:rsidP="00987721">
            <w:r w:rsidRPr="00E6657E">
              <w:t>Avgift på</w:t>
            </w:r>
            <w:r w:rsidRPr="00E6657E">
              <w:t xml:space="preserve"> elektrisk kraft:</w:t>
            </w:r>
          </w:p>
        </w:tc>
        <w:tc>
          <w:tcPr>
            <w:tcW w:w="0" w:type="auto"/>
          </w:tcPr>
          <w:p w14:paraId="39A93F49" w14:textId="77777777" w:rsidR="00000000" w:rsidRPr="00E6657E" w:rsidRDefault="00102B1C" w:rsidP="00CA4538">
            <w:pPr>
              <w:jc w:val="right"/>
            </w:pPr>
          </w:p>
        </w:tc>
      </w:tr>
      <w:tr w:rsidR="00000000" w:rsidRPr="00E6657E" w14:paraId="45999189" w14:textId="77777777" w:rsidTr="00987721">
        <w:trPr>
          <w:trHeight w:val="380"/>
        </w:trPr>
        <w:tc>
          <w:tcPr>
            <w:tcW w:w="0" w:type="auto"/>
          </w:tcPr>
          <w:p w14:paraId="35EC8AEA" w14:textId="77777777" w:rsidR="00000000" w:rsidRPr="00E6657E" w:rsidRDefault="00102B1C" w:rsidP="00CA4538"/>
        </w:tc>
        <w:tc>
          <w:tcPr>
            <w:tcW w:w="0" w:type="auto"/>
          </w:tcPr>
          <w:p w14:paraId="4E99F458" w14:textId="77777777" w:rsidR="00000000" w:rsidRPr="00E6657E" w:rsidRDefault="00102B1C" w:rsidP="00CA4538">
            <w:pPr>
              <w:jc w:val="right"/>
            </w:pPr>
            <w:r w:rsidRPr="00E6657E">
              <w:t>70</w:t>
            </w:r>
          </w:p>
        </w:tc>
        <w:tc>
          <w:tcPr>
            <w:tcW w:w="0" w:type="auto"/>
          </w:tcPr>
          <w:p w14:paraId="033FBCCC" w14:textId="77777777" w:rsidR="00000000" w:rsidRPr="00E6657E" w:rsidRDefault="00102B1C" w:rsidP="00987721">
            <w:r w:rsidRPr="00E6657E">
              <w:t>Avgift på elektrisk kraft</w:t>
            </w:r>
          </w:p>
        </w:tc>
        <w:tc>
          <w:tcPr>
            <w:tcW w:w="0" w:type="auto"/>
          </w:tcPr>
          <w:p w14:paraId="3F3A9602" w14:textId="77777777" w:rsidR="00000000" w:rsidRPr="00E6657E" w:rsidRDefault="00102B1C" w:rsidP="00CA4538">
            <w:pPr>
              <w:jc w:val="right"/>
            </w:pPr>
            <w:r w:rsidRPr="00E6657E">
              <w:t>9</w:t>
            </w:r>
            <w:r w:rsidRPr="00E6657E">
              <w:rPr>
                <w:rFonts w:ascii="Cambria" w:hAnsi="Cambria" w:cs="Cambria"/>
              </w:rPr>
              <w:t> </w:t>
            </w:r>
            <w:r w:rsidRPr="00E6657E">
              <w:t>816</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6A6DAF49" w14:textId="77777777" w:rsidTr="00987721">
        <w:trPr>
          <w:trHeight w:val="380"/>
        </w:trPr>
        <w:tc>
          <w:tcPr>
            <w:tcW w:w="0" w:type="auto"/>
          </w:tcPr>
          <w:p w14:paraId="2F711833" w14:textId="77777777" w:rsidR="00000000" w:rsidRPr="00E6657E" w:rsidRDefault="00102B1C" w:rsidP="00CA4538"/>
        </w:tc>
        <w:tc>
          <w:tcPr>
            <w:tcW w:w="0" w:type="auto"/>
          </w:tcPr>
          <w:p w14:paraId="20BA37CB" w14:textId="77777777" w:rsidR="00000000" w:rsidRPr="00E6657E" w:rsidRDefault="00102B1C" w:rsidP="00CA4538">
            <w:pPr>
              <w:jc w:val="right"/>
            </w:pPr>
          </w:p>
        </w:tc>
        <w:tc>
          <w:tcPr>
            <w:tcW w:w="0" w:type="auto"/>
          </w:tcPr>
          <w:p w14:paraId="22FB235D" w14:textId="77777777" w:rsidR="00000000" w:rsidRPr="00E6657E" w:rsidRDefault="00102B1C" w:rsidP="00987721">
            <w:r w:rsidRPr="00E6657E">
              <w:t>mot tidligere foreslått kr 11</w:t>
            </w:r>
            <w:r w:rsidRPr="00E6657E">
              <w:rPr>
                <w:rFonts w:ascii="Cambria" w:hAnsi="Cambria" w:cs="Cambria"/>
              </w:rPr>
              <w:t> </w:t>
            </w:r>
            <w:r w:rsidRPr="00E6657E">
              <w:t>616</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17887E9B" w14:textId="77777777" w:rsidR="00000000" w:rsidRPr="00E6657E" w:rsidRDefault="00102B1C" w:rsidP="00CA4538">
            <w:pPr>
              <w:jc w:val="right"/>
            </w:pPr>
          </w:p>
        </w:tc>
      </w:tr>
      <w:tr w:rsidR="00000000" w:rsidRPr="00E6657E" w14:paraId="389953C7" w14:textId="77777777" w:rsidTr="00987721">
        <w:trPr>
          <w:trHeight w:val="380"/>
        </w:trPr>
        <w:tc>
          <w:tcPr>
            <w:tcW w:w="0" w:type="auto"/>
          </w:tcPr>
          <w:p w14:paraId="0CEA7F74" w14:textId="77777777" w:rsidR="00000000" w:rsidRPr="00E6657E" w:rsidRDefault="00102B1C" w:rsidP="00CA4538">
            <w:r w:rsidRPr="00E6657E">
              <w:t>5543</w:t>
            </w:r>
          </w:p>
        </w:tc>
        <w:tc>
          <w:tcPr>
            <w:tcW w:w="0" w:type="auto"/>
          </w:tcPr>
          <w:p w14:paraId="1B284941" w14:textId="77777777" w:rsidR="00000000" w:rsidRPr="00E6657E" w:rsidRDefault="00102B1C" w:rsidP="00CA4538">
            <w:pPr>
              <w:jc w:val="right"/>
            </w:pPr>
          </w:p>
        </w:tc>
        <w:tc>
          <w:tcPr>
            <w:tcW w:w="0" w:type="auto"/>
          </w:tcPr>
          <w:p w14:paraId="738EFA5B" w14:textId="77777777" w:rsidR="00000000" w:rsidRPr="00E6657E" w:rsidRDefault="00102B1C" w:rsidP="00987721">
            <w:r w:rsidRPr="00E6657E">
              <w:t>Miljøavgift på mineralske produkter mv.:</w:t>
            </w:r>
          </w:p>
        </w:tc>
        <w:tc>
          <w:tcPr>
            <w:tcW w:w="0" w:type="auto"/>
          </w:tcPr>
          <w:p w14:paraId="4F277AA8" w14:textId="77777777" w:rsidR="00000000" w:rsidRPr="00E6657E" w:rsidRDefault="00102B1C" w:rsidP="00CA4538">
            <w:pPr>
              <w:jc w:val="right"/>
            </w:pPr>
          </w:p>
        </w:tc>
      </w:tr>
      <w:tr w:rsidR="00000000" w:rsidRPr="00E6657E" w14:paraId="1A45A3B6" w14:textId="77777777" w:rsidTr="00987721">
        <w:trPr>
          <w:trHeight w:val="380"/>
        </w:trPr>
        <w:tc>
          <w:tcPr>
            <w:tcW w:w="0" w:type="auto"/>
          </w:tcPr>
          <w:p w14:paraId="6D2FBD7A" w14:textId="77777777" w:rsidR="00000000" w:rsidRPr="00E6657E" w:rsidRDefault="00102B1C" w:rsidP="00CA4538"/>
        </w:tc>
        <w:tc>
          <w:tcPr>
            <w:tcW w:w="0" w:type="auto"/>
          </w:tcPr>
          <w:p w14:paraId="5B84D666" w14:textId="77777777" w:rsidR="00000000" w:rsidRPr="00E6657E" w:rsidRDefault="00102B1C" w:rsidP="00CA4538">
            <w:pPr>
              <w:jc w:val="right"/>
            </w:pPr>
            <w:r w:rsidRPr="00E6657E">
              <w:t>70</w:t>
            </w:r>
          </w:p>
        </w:tc>
        <w:tc>
          <w:tcPr>
            <w:tcW w:w="0" w:type="auto"/>
          </w:tcPr>
          <w:p w14:paraId="1221E23F" w14:textId="77777777" w:rsidR="00000000" w:rsidRPr="00E6657E" w:rsidRDefault="00102B1C" w:rsidP="00987721">
            <w:r w:rsidRPr="00E6657E">
              <w:t>CO</w:t>
            </w:r>
            <w:r w:rsidRPr="00E6657E">
              <w:rPr>
                <w:rStyle w:val="skrift-senket"/>
              </w:rPr>
              <w:t>2</w:t>
            </w:r>
            <w:r w:rsidRPr="00E6657E">
              <w:t>-avgift</w:t>
            </w:r>
          </w:p>
        </w:tc>
        <w:tc>
          <w:tcPr>
            <w:tcW w:w="0" w:type="auto"/>
          </w:tcPr>
          <w:p w14:paraId="38F14089" w14:textId="77777777" w:rsidR="00000000" w:rsidRPr="00E6657E" w:rsidRDefault="00102B1C" w:rsidP="00CA4538">
            <w:pPr>
              <w:jc w:val="right"/>
            </w:pPr>
            <w:r w:rsidRPr="00E6657E">
              <w:t>11</w:t>
            </w:r>
            <w:r w:rsidRPr="00E6657E">
              <w:rPr>
                <w:rFonts w:ascii="Cambria" w:hAnsi="Cambria" w:cs="Cambria"/>
              </w:rPr>
              <w:t> </w:t>
            </w:r>
            <w:r w:rsidRPr="00E6657E">
              <w:t>017</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1FFEDDB3" w14:textId="77777777" w:rsidTr="00987721">
        <w:trPr>
          <w:trHeight w:val="380"/>
        </w:trPr>
        <w:tc>
          <w:tcPr>
            <w:tcW w:w="0" w:type="auto"/>
          </w:tcPr>
          <w:p w14:paraId="7CA62BB8" w14:textId="77777777" w:rsidR="00000000" w:rsidRPr="00E6657E" w:rsidRDefault="00102B1C" w:rsidP="00CA4538"/>
        </w:tc>
        <w:tc>
          <w:tcPr>
            <w:tcW w:w="0" w:type="auto"/>
          </w:tcPr>
          <w:p w14:paraId="0DE8314D" w14:textId="77777777" w:rsidR="00000000" w:rsidRPr="00E6657E" w:rsidRDefault="00102B1C" w:rsidP="00CA4538">
            <w:pPr>
              <w:jc w:val="right"/>
            </w:pPr>
          </w:p>
        </w:tc>
        <w:tc>
          <w:tcPr>
            <w:tcW w:w="0" w:type="auto"/>
          </w:tcPr>
          <w:p w14:paraId="1FB80967" w14:textId="77777777" w:rsidR="00000000" w:rsidRPr="00E6657E" w:rsidRDefault="00102B1C" w:rsidP="00987721">
            <w:r w:rsidRPr="00E6657E">
              <w:t>mot tidligere foreslått kr 11</w:t>
            </w:r>
            <w:r w:rsidRPr="00E6657E">
              <w:rPr>
                <w:rFonts w:ascii="Cambria" w:hAnsi="Cambria" w:cs="Cambria"/>
              </w:rPr>
              <w:t> </w:t>
            </w:r>
            <w:r w:rsidRPr="00E6657E">
              <w:t>019</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724D7142" w14:textId="77777777" w:rsidR="00000000" w:rsidRPr="00E6657E" w:rsidRDefault="00102B1C" w:rsidP="00CA4538">
            <w:pPr>
              <w:jc w:val="right"/>
            </w:pPr>
          </w:p>
        </w:tc>
      </w:tr>
      <w:tr w:rsidR="00000000" w:rsidRPr="00E6657E" w14:paraId="4F87E849" w14:textId="77777777" w:rsidTr="00987721">
        <w:trPr>
          <w:trHeight w:val="380"/>
        </w:trPr>
        <w:tc>
          <w:tcPr>
            <w:tcW w:w="0" w:type="auto"/>
          </w:tcPr>
          <w:p w14:paraId="0F8BE516" w14:textId="77777777" w:rsidR="00000000" w:rsidRPr="00E6657E" w:rsidRDefault="00102B1C" w:rsidP="00CA4538">
            <w:r w:rsidRPr="00E6657E">
              <w:t>5574</w:t>
            </w:r>
          </w:p>
        </w:tc>
        <w:tc>
          <w:tcPr>
            <w:tcW w:w="0" w:type="auto"/>
          </w:tcPr>
          <w:p w14:paraId="04E0344B" w14:textId="77777777" w:rsidR="00000000" w:rsidRPr="00E6657E" w:rsidRDefault="00102B1C" w:rsidP="00CA4538">
            <w:pPr>
              <w:jc w:val="right"/>
            </w:pPr>
          </w:p>
        </w:tc>
        <w:tc>
          <w:tcPr>
            <w:tcW w:w="0" w:type="auto"/>
          </w:tcPr>
          <w:p w14:paraId="2842D6AC" w14:textId="77777777" w:rsidR="00000000" w:rsidRPr="00E6657E" w:rsidRDefault="00102B1C" w:rsidP="00987721">
            <w:r w:rsidRPr="00E6657E">
              <w:t>Sektoravgifter under Nærings- og fiskeridepartementet:</w:t>
            </w:r>
          </w:p>
        </w:tc>
        <w:tc>
          <w:tcPr>
            <w:tcW w:w="0" w:type="auto"/>
          </w:tcPr>
          <w:p w14:paraId="27324B85" w14:textId="77777777" w:rsidR="00000000" w:rsidRPr="00E6657E" w:rsidRDefault="00102B1C" w:rsidP="00CA4538">
            <w:pPr>
              <w:jc w:val="right"/>
            </w:pPr>
          </w:p>
        </w:tc>
      </w:tr>
      <w:tr w:rsidR="00000000" w:rsidRPr="00E6657E" w14:paraId="64284795" w14:textId="77777777" w:rsidTr="00987721">
        <w:trPr>
          <w:trHeight w:val="380"/>
        </w:trPr>
        <w:tc>
          <w:tcPr>
            <w:tcW w:w="0" w:type="auto"/>
          </w:tcPr>
          <w:p w14:paraId="2BE7107D" w14:textId="77777777" w:rsidR="00000000" w:rsidRPr="00E6657E" w:rsidRDefault="00102B1C" w:rsidP="00CA4538">
            <w:r w:rsidRPr="00E6657E">
              <w:t>(NY)</w:t>
            </w:r>
          </w:p>
        </w:tc>
        <w:tc>
          <w:tcPr>
            <w:tcW w:w="0" w:type="auto"/>
          </w:tcPr>
          <w:p w14:paraId="5A704853" w14:textId="77777777" w:rsidR="00000000" w:rsidRPr="00E6657E" w:rsidRDefault="00102B1C" w:rsidP="00CA4538">
            <w:pPr>
              <w:jc w:val="right"/>
            </w:pPr>
            <w:r w:rsidRPr="00E6657E">
              <w:t>77</w:t>
            </w:r>
          </w:p>
        </w:tc>
        <w:tc>
          <w:tcPr>
            <w:tcW w:w="0" w:type="auto"/>
          </w:tcPr>
          <w:p w14:paraId="20938BD8" w14:textId="77777777" w:rsidR="00000000" w:rsidRPr="00E6657E" w:rsidRDefault="00102B1C" w:rsidP="00987721">
            <w:r w:rsidRPr="00E6657E">
              <w:t>Sektoravgifter Kystverket</w:t>
            </w:r>
          </w:p>
        </w:tc>
        <w:tc>
          <w:tcPr>
            <w:tcW w:w="0" w:type="auto"/>
          </w:tcPr>
          <w:p w14:paraId="5768A254" w14:textId="77777777" w:rsidR="00000000" w:rsidRPr="00E6657E" w:rsidRDefault="00102B1C" w:rsidP="00CA4538">
            <w:pPr>
              <w:jc w:val="right"/>
            </w:pPr>
            <w:r w:rsidRPr="00E6657E">
              <w:t>980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5B55F3B6" w14:textId="77777777" w:rsidTr="00987721">
        <w:trPr>
          <w:trHeight w:val="380"/>
        </w:trPr>
        <w:tc>
          <w:tcPr>
            <w:tcW w:w="0" w:type="auto"/>
          </w:tcPr>
          <w:p w14:paraId="784EFB83" w14:textId="77777777" w:rsidR="00000000" w:rsidRPr="00E6657E" w:rsidRDefault="00102B1C" w:rsidP="00CA4538">
            <w:r w:rsidRPr="00E6657E">
              <w:t>5577</w:t>
            </w:r>
          </w:p>
        </w:tc>
        <w:tc>
          <w:tcPr>
            <w:tcW w:w="0" w:type="auto"/>
          </w:tcPr>
          <w:p w14:paraId="0913CF5F" w14:textId="77777777" w:rsidR="00000000" w:rsidRPr="00E6657E" w:rsidRDefault="00102B1C" w:rsidP="00CA4538">
            <w:pPr>
              <w:jc w:val="right"/>
            </w:pPr>
          </w:p>
        </w:tc>
        <w:tc>
          <w:tcPr>
            <w:tcW w:w="0" w:type="auto"/>
          </w:tcPr>
          <w:p w14:paraId="58072FE0" w14:textId="77777777" w:rsidR="00000000" w:rsidRPr="00E6657E" w:rsidRDefault="00102B1C" w:rsidP="00987721">
            <w:r w:rsidRPr="00E6657E">
              <w:t>Sektoravgifter under Samferdselsdepartementet:</w:t>
            </w:r>
          </w:p>
        </w:tc>
        <w:tc>
          <w:tcPr>
            <w:tcW w:w="0" w:type="auto"/>
          </w:tcPr>
          <w:p w14:paraId="26C47F57" w14:textId="77777777" w:rsidR="00000000" w:rsidRPr="00E6657E" w:rsidRDefault="00102B1C" w:rsidP="00CA4538">
            <w:pPr>
              <w:jc w:val="right"/>
            </w:pPr>
          </w:p>
        </w:tc>
      </w:tr>
      <w:tr w:rsidR="00000000" w:rsidRPr="00E6657E" w14:paraId="385A4DEF" w14:textId="77777777" w:rsidTr="00987721">
        <w:trPr>
          <w:trHeight w:val="380"/>
        </w:trPr>
        <w:tc>
          <w:tcPr>
            <w:tcW w:w="0" w:type="auto"/>
          </w:tcPr>
          <w:p w14:paraId="0B73756C" w14:textId="77777777" w:rsidR="00000000" w:rsidRPr="00E6657E" w:rsidRDefault="00102B1C" w:rsidP="00CA4538"/>
        </w:tc>
        <w:tc>
          <w:tcPr>
            <w:tcW w:w="0" w:type="auto"/>
          </w:tcPr>
          <w:p w14:paraId="676C5DB7" w14:textId="77777777" w:rsidR="00000000" w:rsidRPr="00E6657E" w:rsidRDefault="00102B1C" w:rsidP="00CA4538">
            <w:pPr>
              <w:jc w:val="right"/>
            </w:pPr>
            <w:r w:rsidRPr="00E6657E">
              <w:t>74</w:t>
            </w:r>
          </w:p>
        </w:tc>
        <w:tc>
          <w:tcPr>
            <w:tcW w:w="0" w:type="auto"/>
          </w:tcPr>
          <w:p w14:paraId="43541923" w14:textId="77777777" w:rsidR="00000000" w:rsidRPr="00E6657E" w:rsidRDefault="00102B1C" w:rsidP="00987721">
            <w:r w:rsidRPr="00E6657E">
              <w:t>Sektoravgifter Kystverket</w:t>
            </w:r>
          </w:p>
        </w:tc>
        <w:tc>
          <w:tcPr>
            <w:tcW w:w="0" w:type="auto"/>
          </w:tcPr>
          <w:p w14:paraId="0C551D86" w14:textId="77777777" w:rsidR="00000000" w:rsidRPr="00E6657E" w:rsidRDefault="00102B1C" w:rsidP="00CA4538">
            <w:pPr>
              <w:jc w:val="right"/>
            </w:pPr>
            <w:r w:rsidRPr="00E6657E">
              <w:t>0</w:t>
            </w:r>
          </w:p>
        </w:tc>
      </w:tr>
      <w:tr w:rsidR="00000000" w:rsidRPr="00E6657E" w14:paraId="61220DD7" w14:textId="77777777" w:rsidTr="00987721">
        <w:trPr>
          <w:trHeight w:val="380"/>
        </w:trPr>
        <w:tc>
          <w:tcPr>
            <w:tcW w:w="0" w:type="auto"/>
          </w:tcPr>
          <w:p w14:paraId="7B6CA2C3" w14:textId="77777777" w:rsidR="00000000" w:rsidRPr="00E6657E" w:rsidRDefault="00102B1C" w:rsidP="00CA4538"/>
        </w:tc>
        <w:tc>
          <w:tcPr>
            <w:tcW w:w="0" w:type="auto"/>
          </w:tcPr>
          <w:p w14:paraId="11AD03FC" w14:textId="77777777" w:rsidR="00000000" w:rsidRPr="00E6657E" w:rsidRDefault="00102B1C" w:rsidP="00CA4538">
            <w:pPr>
              <w:jc w:val="right"/>
            </w:pPr>
          </w:p>
        </w:tc>
        <w:tc>
          <w:tcPr>
            <w:tcW w:w="0" w:type="auto"/>
          </w:tcPr>
          <w:p w14:paraId="357E98D0" w14:textId="77777777" w:rsidR="00000000" w:rsidRPr="00E6657E" w:rsidRDefault="00102B1C" w:rsidP="00987721">
            <w:r w:rsidRPr="00E6657E">
              <w:t>mot tidligere foreslått kr 980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54B93B3A" w14:textId="77777777" w:rsidR="00000000" w:rsidRPr="00E6657E" w:rsidRDefault="00102B1C" w:rsidP="00CA4538">
            <w:pPr>
              <w:jc w:val="right"/>
            </w:pPr>
          </w:p>
        </w:tc>
      </w:tr>
      <w:tr w:rsidR="00000000" w:rsidRPr="00E6657E" w14:paraId="6B3D5CB7" w14:textId="77777777" w:rsidTr="00987721">
        <w:trPr>
          <w:trHeight w:val="380"/>
        </w:trPr>
        <w:tc>
          <w:tcPr>
            <w:tcW w:w="0" w:type="auto"/>
          </w:tcPr>
          <w:p w14:paraId="7279CEEA" w14:textId="77777777" w:rsidR="00000000" w:rsidRPr="00E6657E" w:rsidRDefault="00102B1C" w:rsidP="00CA4538">
            <w:r w:rsidRPr="00E6657E">
              <w:t>5605</w:t>
            </w:r>
          </w:p>
        </w:tc>
        <w:tc>
          <w:tcPr>
            <w:tcW w:w="0" w:type="auto"/>
          </w:tcPr>
          <w:p w14:paraId="4603D0BB" w14:textId="77777777" w:rsidR="00000000" w:rsidRPr="00E6657E" w:rsidRDefault="00102B1C" w:rsidP="00CA4538">
            <w:pPr>
              <w:jc w:val="right"/>
            </w:pPr>
          </w:p>
        </w:tc>
        <w:tc>
          <w:tcPr>
            <w:tcW w:w="0" w:type="auto"/>
          </w:tcPr>
          <w:p w14:paraId="1B6B7B2A" w14:textId="77777777" w:rsidR="00000000" w:rsidRPr="00E6657E" w:rsidRDefault="00102B1C" w:rsidP="00987721">
            <w:r w:rsidRPr="00E6657E">
              <w:t>Renter av statskassens kontantbeholdning og andre fordringer:</w:t>
            </w:r>
          </w:p>
        </w:tc>
        <w:tc>
          <w:tcPr>
            <w:tcW w:w="0" w:type="auto"/>
          </w:tcPr>
          <w:p w14:paraId="0560BCF3" w14:textId="77777777" w:rsidR="00000000" w:rsidRPr="00E6657E" w:rsidRDefault="00102B1C" w:rsidP="00CA4538">
            <w:pPr>
              <w:jc w:val="right"/>
            </w:pPr>
          </w:p>
        </w:tc>
      </w:tr>
      <w:tr w:rsidR="00000000" w:rsidRPr="00E6657E" w14:paraId="6B8D1EF5" w14:textId="77777777" w:rsidTr="00987721">
        <w:trPr>
          <w:trHeight w:val="380"/>
        </w:trPr>
        <w:tc>
          <w:tcPr>
            <w:tcW w:w="0" w:type="auto"/>
          </w:tcPr>
          <w:p w14:paraId="2C1AB94A" w14:textId="77777777" w:rsidR="00000000" w:rsidRPr="00E6657E" w:rsidRDefault="00102B1C" w:rsidP="00CA4538"/>
        </w:tc>
        <w:tc>
          <w:tcPr>
            <w:tcW w:w="0" w:type="auto"/>
          </w:tcPr>
          <w:p w14:paraId="18431970" w14:textId="77777777" w:rsidR="00000000" w:rsidRPr="00E6657E" w:rsidRDefault="00102B1C" w:rsidP="00CA4538">
            <w:pPr>
              <w:jc w:val="right"/>
            </w:pPr>
            <w:r w:rsidRPr="00E6657E">
              <w:t>84</w:t>
            </w:r>
          </w:p>
        </w:tc>
        <w:tc>
          <w:tcPr>
            <w:tcW w:w="0" w:type="auto"/>
          </w:tcPr>
          <w:p w14:paraId="61339116" w14:textId="77777777" w:rsidR="00000000" w:rsidRPr="00E6657E" w:rsidRDefault="00102B1C" w:rsidP="00987721">
            <w:r w:rsidRPr="00E6657E">
              <w:t>Av driftskreditt til statsbedrifter</w:t>
            </w:r>
          </w:p>
        </w:tc>
        <w:tc>
          <w:tcPr>
            <w:tcW w:w="0" w:type="auto"/>
          </w:tcPr>
          <w:p w14:paraId="1251EA10" w14:textId="77777777" w:rsidR="00000000" w:rsidRPr="00E6657E" w:rsidRDefault="00102B1C" w:rsidP="00CA4538">
            <w:pPr>
              <w:jc w:val="right"/>
            </w:pPr>
            <w:r w:rsidRPr="00E6657E">
              <w:t>334</w:t>
            </w:r>
            <w:r w:rsidRPr="00E6657E">
              <w:rPr>
                <w:rFonts w:ascii="Cambria" w:hAnsi="Cambria" w:cs="Cambria"/>
              </w:rPr>
              <w:t> </w:t>
            </w:r>
            <w:r w:rsidRPr="00E6657E">
              <w:t>450</w:t>
            </w:r>
            <w:r w:rsidRPr="00E6657E">
              <w:rPr>
                <w:rFonts w:ascii="Cambria" w:hAnsi="Cambria" w:cs="Cambria"/>
              </w:rPr>
              <w:t> </w:t>
            </w:r>
            <w:r w:rsidRPr="00E6657E">
              <w:t>000</w:t>
            </w:r>
          </w:p>
        </w:tc>
      </w:tr>
      <w:tr w:rsidR="00000000" w:rsidRPr="00E6657E" w14:paraId="4433AF22" w14:textId="77777777" w:rsidTr="00987721">
        <w:trPr>
          <w:trHeight w:val="380"/>
        </w:trPr>
        <w:tc>
          <w:tcPr>
            <w:tcW w:w="0" w:type="auto"/>
          </w:tcPr>
          <w:p w14:paraId="1FE99138" w14:textId="77777777" w:rsidR="00000000" w:rsidRPr="00E6657E" w:rsidRDefault="00102B1C" w:rsidP="00CA4538"/>
        </w:tc>
        <w:tc>
          <w:tcPr>
            <w:tcW w:w="0" w:type="auto"/>
          </w:tcPr>
          <w:p w14:paraId="5E74E0B1" w14:textId="77777777" w:rsidR="00000000" w:rsidRPr="00E6657E" w:rsidRDefault="00102B1C" w:rsidP="00CA4538">
            <w:pPr>
              <w:jc w:val="right"/>
            </w:pPr>
          </w:p>
        </w:tc>
        <w:tc>
          <w:tcPr>
            <w:tcW w:w="0" w:type="auto"/>
          </w:tcPr>
          <w:p w14:paraId="44DCCDDA" w14:textId="77777777" w:rsidR="00000000" w:rsidRPr="00E6657E" w:rsidRDefault="00102B1C" w:rsidP="00987721">
            <w:r w:rsidRPr="00E6657E">
              <w:t>mot tidligere foreslått kr 413</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65D1FF15" w14:textId="77777777" w:rsidR="00000000" w:rsidRPr="00E6657E" w:rsidRDefault="00102B1C" w:rsidP="00CA4538">
            <w:pPr>
              <w:jc w:val="right"/>
            </w:pPr>
          </w:p>
        </w:tc>
      </w:tr>
      <w:tr w:rsidR="00000000" w:rsidRPr="00E6657E" w14:paraId="1D8BA94A" w14:textId="77777777" w:rsidTr="00987721">
        <w:trPr>
          <w:trHeight w:val="380"/>
        </w:trPr>
        <w:tc>
          <w:tcPr>
            <w:tcW w:w="0" w:type="auto"/>
          </w:tcPr>
          <w:p w14:paraId="0DD2716A" w14:textId="77777777" w:rsidR="00000000" w:rsidRPr="00E6657E" w:rsidRDefault="00102B1C" w:rsidP="00CA4538">
            <w:r w:rsidRPr="00E6657E">
              <w:t>5615</w:t>
            </w:r>
          </w:p>
        </w:tc>
        <w:tc>
          <w:tcPr>
            <w:tcW w:w="0" w:type="auto"/>
          </w:tcPr>
          <w:p w14:paraId="5D559C9D" w14:textId="77777777" w:rsidR="00000000" w:rsidRPr="00E6657E" w:rsidRDefault="00102B1C" w:rsidP="00CA4538">
            <w:pPr>
              <w:jc w:val="right"/>
            </w:pPr>
          </w:p>
        </w:tc>
        <w:tc>
          <w:tcPr>
            <w:tcW w:w="0" w:type="auto"/>
          </w:tcPr>
          <w:p w14:paraId="38661A36" w14:textId="77777777" w:rsidR="00000000" w:rsidRPr="00E6657E" w:rsidRDefault="00102B1C" w:rsidP="00987721">
            <w:r w:rsidRPr="00E6657E">
              <w:t>Husbanken:</w:t>
            </w:r>
          </w:p>
        </w:tc>
        <w:tc>
          <w:tcPr>
            <w:tcW w:w="0" w:type="auto"/>
          </w:tcPr>
          <w:p w14:paraId="40086807" w14:textId="77777777" w:rsidR="00000000" w:rsidRPr="00E6657E" w:rsidRDefault="00102B1C" w:rsidP="00CA4538">
            <w:pPr>
              <w:jc w:val="right"/>
            </w:pPr>
          </w:p>
        </w:tc>
      </w:tr>
      <w:tr w:rsidR="00000000" w:rsidRPr="00E6657E" w14:paraId="792E982A" w14:textId="77777777" w:rsidTr="00987721">
        <w:trPr>
          <w:trHeight w:val="380"/>
        </w:trPr>
        <w:tc>
          <w:tcPr>
            <w:tcW w:w="0" w:type="auto"/>
          </w:tcPr>
          <w:p w14:paraId="11EA4012" w14:textId="77777777" w:rsidR="00000000" w:rsidRPr="00E6657E" w:rsidRDefault="00102B1C" w:rsidP="00CA4538"/>
        </w:tc>
        <w:tc>
          <w:tcPr>
            <w:tcW w:w="0" w:type="auto"/>
          </w:tcPr>
          <w:p w14:paraId="62A8B141" w14:textId="77777777" w:rsidR="00000000" w:rsidRPr="00E6657E" w:rsidRDefault="00102B1C" w:rsidP="00CA4538">
            <w:pPr>
              <w:jc w:val="right"/>
            </w:pPr>
            <w:r w:rsidRPr="00E6657E">
              <w:t>80</w:t>
            </w:r>
          </w:p>
        </w:tc>
        <w:tc>
          <w:tcPr>
            <w:tcW w:w="0" w:type="auto"/>
          </w:tcPr>
          <w:p w14:paraId="7CA4E5B9" w14:textId="77777777" w:rsidR="00000000" w:rsidRPr="00E6657E" w:rsidRDefault="00102B1C" w:rsidP="00987721">
            <w:r w:rsidRPr="00E6657E">
              <w:t>Renter</w:t>
            </w:r>
          </w:p>
        </w:tc>
        <w:tc>
          <w:tcPr>
            <w:tcW w:w="0" w:type="auto"/>
          </w:tcPr>
          <w:p w14:paraId="5D0DE59D" w14:textId="77777777" w:rsidR="00000000" w:rsidRPr="00E6657E" w:rsidRDefault="00102B1C" w:rsidP="00CA4538">
            <w:pPr>
              <w:jc w:val="right"/>
            </w:pPr>
            <w:r w:rsidRPr="00E6657E">
              <w:t>2</w:t>
            </w:r>
            <w:r w:rsidRPr="00E6657E">
              <w:rPr>
                <w:rFonts w:ascii="Cambria" w:hAnsi="Cambria" w:cs="Cambria"/>
              </w:rPr>
              <w:t> </w:t>
            </w:r>
            <w:r w:rsidRPr="00E6657E">
              <w:t>874</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0F0015EE" w14:textId="77777777" w:rsidTr="00987721">
        <w:trPr>
          <w:trHeight w:val="380"/>
        </w:trPr>
        <w:tc>
          <w:tcPr>
            <w:tcW w:w="0" w:type="auto"/>
          </w:tcPr>
          <w:p w14:paraId="0B908530" w14:textId="77777777" w:rsidR="00000000" w:rsidRPr="00E6657E" w:rsidRDefault="00102B1C" w:rsidP="00CA4538"/>
        </w:tc>
        <w:tc>
          <w:tcPr>
            <w:tcW w:w="0" w:type="auto"/>
          </w:tcPr>
          <w:p w14:paraId="425234B7" w14:textId="77777777" w:rsidR="00000000" w:rsidRPr="00E6657E" w:rsidRDefault="00102B1C" w:rsidP="00CA4538">
            <w:pPr>
              <w:jc w:val="right"/>
            </w:pPr>
          </w:p>
        </w:tc>
        <w:tc>
          <w:tcPr>
            <w:tcW w:w="0" w:type="auto"/>
          </w:tcPr>
          <w:p w14:paraId="66BD25BF" w14:textId="77777777" w:rsidR="00000000" w:rsidRPr="00E6657E" w:rsidRDefault="00102B1C" w:rsidP="00987721">
            <w:r w:rsidRPr="00E6657E">
              <w:t>mot tidligere foreslått kr 2</w:t>
            </w:r>
            <w:r w:rsidRPr="00E6657E">
              <w:rPr>
                <w:rFonts w:ascii="Cambria" w:hAnsi="Cambria" w:cs="Cambria"/>
              </w:rPr>
              <w:t> </w:t>
            </w:r>
            <w:r w:rsidRPr="00E6657E">
              <w:t>860</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015E055B" w14:textId="77777777" w:rsidR="00000000" w:rsidRPr="00E6657E" w:rsidRDefault="00102B1C" w:rsidP="00CA4538">
            <w:pPr>
              <w:jc w:val="right"/>
            </w:pPr>
          </w:p>
        </w:tc>
      </w:tr>
      <w:tr w:rsidR="00000000" w:rsidRPr="00E6657E" w14:paraId="4A09D6E9" w14:textId="77777777" w:rsidTr="00987721">
        <w:trPr>
          <w:trHeight w:val="380"/>
        </w:trPr>
        <w:tc>
          <w:tcPr>
            <w:tcW w:w="0" w:type="auto"/>
          </w:tcPr>
          <w:p w14:paraId="115602D6" w14:textId="77777777" w:rsidR="00000000" w:rsidRPr="00E6657E" w:rsidRDefault="00102B1C" w:rsidP="00CA4538">
            <w:r w:rsidRPr="00E6657E">
              <w:lastRenderedPageBreak/>
              <w:t>5617</w:t>
            </w:r>
          </w:p>
        </w:tc>
        <w:tc>
          <w:tcPr>
            <w:tcW w:w="0" w:type="auto"/>
          </w:tcPr>
          <w:p w14:paraId="2BB793A3" w14:textId="77777777" w:rsidR="00000000" w:rsidRPr="00E6657E" w:rsidRDefault="00102B1C" w:rsidP="00CA4538">
            <w:pPr>
              <w:jc w:val="right"/>
            </w:pPr>
          </w:p>
        </w:tc>
        <w:tc>
          <w:tcPr>
            <w:tcW w:w="0" w:type="auto"/>
          </w:tcPr>
          <w:p w14:paraId="3CA7A5C6" w14:textId="77777777" w:rsidR="00000000" w:rsidRPr="00E6657E" w:rsidRDefault="00102B1C" w:rsidP="00987721">
            <w:r w:rsidRPr="00E6657E">
              <w:t>Renter fra Statens lånekasse for utdanning:</w:t>
            </w:r>
          </w:p>
        </w:tc>
        <w:tc>
          <w:tcPr>
            <w:tcW w:w="0" w:type="auto"/>
          </w:tcPr>
          <w:p w14:paraId="068F7F0D" w14:textId="77777777" w:rsidR="00000000" w:rsidRPr="00E6657E" w:rsidRDefault="00102B1C" w:rsidP="00CA4538">
            <w:pPr>
              <w:jc w:val="right"/>
            </w:pPr>
          </w:p>
        </w:tc>
      </w:tr>
      <w:tr w:rsidR="00000000" w:rsidRPr="00E6657E" w14:paraId="0CF0811B" w14:textId="77777777" w:rsidTr="00987721">
        <w:trPr>
          <w:trHeight w:val="380"/>
        </w:trPr>
        <w:tc>
          <w:tcPr>
            <w:tcW w:w="0" w:type="auto"/>
          </w:tcPr>
          <w:p w14:paraId="76868388" w14:textId="77777777" w:rsidR="00000000" w:rsidRPr="00E6657E" w:rsidRDefault="00102B1C" w:rsidP="00CA4538"/>
        </w:tc>
        <w:tc>
          <w:tcPr>
            <w:tcW w:w="0" w:type="auto"/>
          </w:tcPr>
          <w:p w14:paraId="2170DEE9" w14:textId="77777777" w:rsidR="00000000" w:rsidRPr="00E6657E" w:rsidRDefault="00102B1C" w:rsidP="00CA4538">
            <w:pPr>
              <w:jc w:val="right"/>
            </w:pPr>
            <w:r w:rsidRPr="00E6657E">
              <w:t>80</w:t>
            </w:r>
          </w:p>
        </w:tc>
        <w:tc>
          <w:tcPr>
            <w:tcW w:w="0" w:type="auto"/>
          </w:tcPr>
          <w:p w14:paraId="022456B5" w14:textId="77777777" w:rsidR="00000000" w:rsidRPr="00E6657E" w:rsidRDefault="00102B1C" w:rsidP="00987721">
            <w:r w:rsidRPr="00E6657E">
              <w:t>Renter</w:t>
            </w:r>
          </w:p>
        </w:tc>
        <w:tc>
          <w:tcPr>
            <w:tcW w:w="0" w:type="auto"/>
          </w:tcPr>
          <w:p w14:paraId="471F0ADC" w14:textId="77777777" w:rsidR="00000000" w:rsidRPr="00E6657E" w:rsidRDefault="00102B1C" w:rsidP="00CA4538">
            <w:pPr>
              <w:jc w:val="right"/>
            </w:pPr>
            <w:r w:rsidRPr="00E6657E">
              <w:t>4</w:t>
            </w:r>
            <w:r w:rsidRPr="00E6657E">
              <w:rPr>
                <w:rFonts w:ascii="Cambria" w:hAnsi="Cambria" w:cs="Cambria"/>
              </w:rPr>
              <w:t> </w:t>
            </w:r>
            <w:r w:rsidRPr="00E6657E">
              <w:t>795</w:t>
            </w:r>
            <w:r w:rsidRPr="00E6657E">
              <w:rPr>
                <w:rFonts w:ascii="Cambria" w:hAnsi="Cambria" w:cs="Cambria"/>
              </w:rPr>
              <w:t> </w:t>
            </w:r>
            <w:r w:rsidRPr="00E6657E">
              <w:t>128</w:t>
            </w:r>
            <w:r w:rsidRPr="00E6657E">
              <w:rPr>
                <w:rFonts w:ascii="Cambria" w:hAnsi="Cambria" w:cs="Cambria"/>
              </w:rPr>
              <w:t> </w:t>
            </w:r>
            <w:r w:rsidRPr="00E6657E">
              <w:t>000</w:t>
            </w:r>
          </w:p>
        </w:tc>
      </w:tr>
      <w:tr w:rsidR="00000000" w:rsidRPr="00E6657E" w14:paraId="6A38EC5F" w14:textId="77777777" w:rsidTr="00987721">
        <w:trPr>
          <w:trHeight w:val="380"/>
        </w:trPr>
        <w:tc>
          <w:tcPr>
            <w:tcW w:w="0" w:type="auto"/>
          </w:tcPr>
          <w:p w14:paraId="01959180" w14:textId="77777777" w:rsidR="00000000" w:rsidRPr="00E6657E" w:rsidRDefault="00102B1C" w:rsidP="00CA4538"/>
        </w:tc>
        <w:tc>
          <w:tcPr>
            <w:tcW w:w="0" w:type="auto"/>
          </w:tcPr>
          <w:p w14:paraId="61FB80D0" w14:textId="77777777" w:rsidR="00000000" w:rsidRPr="00E6657E" w:rsidRDefault="00102B1C" w:rsidP="00CA4538">
            <w:pPr>
              <w:jc w:val="right"/>
            </w:pPr>
          </w:p>
        </w:tc>
        <w:tc>
          <w:tcPr>
            <w:tcW w:w="0" w:type="auto"/>
          </w:tcPr>
          <w:p w14:paraId="088996F1" w14:textId="77777777" w:rsidR="00000000" w:rsidRPr="00E6657E" w:rsidRDefault="00102B1C" w:rsidP="00987721">
            <w:r w:rsidRPr="00E6657E">
              <w:t>mot tidligere foreslått kr 4</w:t>
            </w:r>
            <w:r w:rsidRPr="00E6657E">
              <w:rPr>
                <w:rFonts w:ascii="Cambria" w:hAnsi="Cambria" w:cs="Cambria"/>
              </w:rPr>
              <w:t> </w:t>
            </w:r>
            <w:r w:rsidRPr="00E6657E">
              <w:t>795</w:t>
            </w:r>
            <w:r w:rsidRPr="00E6657E">
              <w:rPr>
                <w:rFonts w:ascii="Cambria" w:hAnsi="Cambria" w:cs="Cambria"/>
              </w:rPr>
              <w:t> </w:t>
            </w:r>
            <w:r w:rsidRPr="00E6657E">
              <w:t>109</w:t>
            </w:r>
            <w:r w:rsidRPr="00E6657E">
              <w:rPr>
                <w:rFonts w:ascii="Cambria" w:hAnsi="Cambria" w:cs="Cambria"/>
              </w:rPr>
              <w:t> </w:t>
            </w:r>
            <w:r w:rsidRPr="00E6657E">
              <w:t>000</w:t>
            </w:r>
          </w:p>
        </w:tc>
        <w:tc>
          <w:tcPr>
            <w:tcW w:w="0" w:type="auto"/>
          </w:tcPr>
          <w:p w14:paraId="21703F4B" w14:textId="77777777" w:rsidR="00000000" w:rsidRPr="00E6657E" w:rsidRDefault="00102B1C" w:rsidP="00CA4538">
            <w:pPr>
              <w:jc w:val="right"/>
            </w:pPr>
          </w:p>
        </w:tc>
      </w:tr>
      <w:tr w:rsidR="00000000" w:rsidRPr="00E6657E" w14:paraId="5BA0AF5D" w14:textId="77777777" w:rsidTr="00987721">
        <w:trPr>
          <w:trHeight w:val="380"/>
        </w:trPr>
        <w:tc>
          <w:tcPr>
            <w:tcW w:w="0" w:type="auto"/>
          </w:tcPr>
          <w:p w14:paraId="24D0E755" w14:textId="77777777" w:rsidR="00000000" w:rsidRPr="00E6657E" w:rsidRDefault="00102B1C" w:rsidP="00CA4538">
            <w:r w:rsidRPr="00E6657E">
              <w:t>5700</w:t>
            </w:r>
          </w:p>
        </w:tc>
        <w:tc>
          <w:tcPr>
            <w:tcW w:w="0" w:type="auto"/>
          </w:tcPr>
          <w:p w14:paraId="7D477427" w14:textId="77777777" w:rsidR="00000000" w:rsidRPr="00E6657E" w:rsidRDefault="00102B1C" w:rsidP="00CA4538">
            <w:pPr>
              <w:jc w:val="right"/>
            </w:pPr>
          </w:p>
        </w:tc>
        <w:tc>
          <w:tcPr>
            <w:tcW w:w="0" w:type="auto"/>
          </w:tcPr>
          <w:p w14:paraId="393FF8ED" w14:textId="77777777" w:rsidR="00000000" w:rsidRPr="00E6657E" w:rsidRDefault="00102B1C" w:rsidP="00987721">
            <w:r w:rsidRPr="00E6657E">
              <w:t>Folketrygdens inntekter:</w:t>
            </w:r>
          </w:p>
        </w:tc>
        <w:tc>
          <w:tcPr>
            <w:tcW w:w="0" w:type="auto"/>
          </w:tcPr>
          <w:p w14:paraId="663D6035" w14:textId="77777777" w:rsidR="00000000" w:rsidRPr="00E6657E" w:rsidRDefault="00102B1C" w:rsidP="00CA4538">
            <w:pPr>
              <w:jc w:val="right"/>
            </w:pPr>
          </w:p>
        </w:tc>
      </w:tr>
      <w:tr w:rsidR="00000000" w:rsidRPr="00E6657E" w14:paraId="2FD4DFE4" w14:textId="77777777" w:rsidTr="00987721">
        <w:trPr>
          <w:trHeight w:val="380"/>
        </w:trPr>
        <w:tc>
          <w:tcPr>
            <w:tcW w:w="0" w:type="auto"/>
          </w:tcPr>
          <w:p w14:paraId="3E746205" w14:textId="77777777" w:rsidR="00000000" w:rsidRPr="00E6657E" w:rsidRDefault="00102B1C" w:rsidP="00CA4538"/>
        </w:tc>
        <w:tc>
          <w:tcPr>
            <w:tcW w:w="0" w:type="auto"/>
          </w:tcPr>
          <w:p w14:paraId="11E12E7D" w14:textId="77777777" w:rsidR="00000000" w:rsidRPr="00E6657E" w:rsidRDefault="00102B1C" w:rsidP="00CA4538">
            <w:pPr>
              <w:jc w:val="right"/>
            </w:pPr>
            <w:r w:rsidRPr="00E6657E">
              <w:t>71</w:t>
            </w:r>
          </w:p>
        </w:tc>
        <w:tc>
          <w:tcPr>
            <w:tcW w:w="0" w:type="auto"/>
          </w:tcPr>
          <w:p w14:paraId="06C12EA1" w14:textId="77777777" w:rsidR="00000000" w:rsidRPr="00E6657E" w:rsidRDefault="00102B1C" w:rsidP="00987721">
            <w:r w:rsidRPr="00E6657E">
              <w:t>Trygdeavgift</w:t>
            </w:r>
          </w:p>
        </w:tc>
        <w:tc>
          <w:tcPr>
            <w:tcW w:w="0" w:type="auto"/>
          </w:tcPr>
          <w:p w14:paraId="3C269953" w14:textId="77777777" w:rsidR="00000000" w:rsidRPr="00E6657E" w:rsidRDefault="00102B1C" w:rsidP="00CA4538">
            <w:pPr>
              <w:jc w:val="right"/>
            </w:pPr>
            <w:r w:rsidRPr="00E6657E">
              <w:t>165</w:t>
            </w:r>
            <w:r w:rsidRPr="00E6657E">
              <w:rPr>
                <w:rFonts w:ascii="Cambria" w:hAnsi="Cambria" w:cs="Cambria"/>
              </w:rPr>
              <w:t> </w:t>
            </w:r>
            <w:r w:rsidRPr="00E6657E">
              <w:t>346</w:t>
            </w:r>
            <w:r w:rsidRPr="00E6657E">
              <w:rPr>
                <w:rFonts w:ascii="Cambria" w:hAnsi="Cambria" w:cs="Cambria"/>
              </w:rPr>
              <w:t> </w:t>
            </w:r>
            <w:r w:rsidRPr="00E6657E">
              <w:t>400</w:t>
            </w:r>
            <w:r w:rsidRPr="00E6657E">
              <w:rPr>
                <w:rFonts w:ascii="Cambria" w:hAnsi="Cambria" w:cs="Cambria"/>
              </w:rPr>
              <w:t> </w:t>
            </w:r>
            <w:r w:rsidRPr="00E6657E">
              <w:t>000</w:t>
            </w:r>
          </w:p>
        </w:tc>
      </w:tr>
      <w:tr w:rsidR="00000000" w:rsidRPr="00E6657E" w14:paraId="6CA0111A" w14:textId="77777777" w:rsidTr="00987721">
        <w:trPr>
          <w:trHeight w:val="380"/>
        </w:trPr>
        <w:tc>
          <w:tcPr>
            <w:tcW w:w="0" w:type="auto"/>
          </w:tcPr>
          <w:p w14:paraId="149E0665" w14:textId="77777777" w:rsidR="00000000" w:rsidRPr="00E6657E" w:rsidRDefault="00102B1C" w:rsidP="00CA4538"/>
        </w:tc>
        <w:tc>
          <w:tcPr>
            <w:tcW w:w="0" w:type="auto"/>
          </w:tcPr>
          <w:p w14:paraId="0D681EFF" w14:textId="77777777" w:rsidR="00000000" w:rsidRPr="00E6657E" w:rsidRDefault="00102B1C" w:rsidP="00CA4538">
            <w:pPr>
              <w:jc w:val="right"/>
            </w:pPr>
          </w:p>
        </w:tc>
        <w:tc>
          <w:tcPr>
            <w:tcW w:w="0" w:type="auto"/>
          </w:tcPr>
          <w:p w14:paraId="6E79C8FE" w14:textId="77777777" w:rsidR="00000000" w:rsidRPr="00E6657E" w:rsidRDefault="00102B1C" w:rsidP="00987721">
            <w:r w:rsidRPr="00E6657E">
              <w:t>mot tidligere foreslått kr 166</w:t>
            </w:r>
            <w:r w:rsidRPr="00E6657E">
              <w:rPr>
                <w:rFonts w:ascii="Cambria" w:hAnsi="Cambria" w:cs="Cambria"/>
              </w:rPr>
              <w:t> </w:t>
            </w:r>
            <w:r w:rsidRPr="00E6657E">
              <w:t>412</w:t>
            </w:r>
            <w:r w:rsidRPr="00E6657E">
              <w:rPr>
                <w:rFonts w:ascii="Cambria" w:hAnsi="Cambria" w:cs="Cambria"/>
              </w:rPr>
              <w:t> </w:t>
            </w:r>
            <w:r w:rsidRPr="00E6657E">
              <w:t>400</w:t>
            </w:r>
            <w:r w:rsidRPr="00E6657E">
              <w:rPr>
                <w:rFonts w:ascii="Cambria" w:hAnsi="Cambria" w:cs="Cambria"/>
              </w:rPr>
              <w:t> </w:t>
            </w:r>
            <w:r w:rsidRPr="00E6657E">
              <w:t>000</w:t>
            </w:r>
          </w:p>
        </w:tc>
        <w:tc>
          <w:tcPr>
            <w:tcW w:w="0" w:type="auto"/>
          </w:tcPr>
          <w:p w14:paraId="5120A67E" w14:textId="77777777" w:rsidR="00000000" w:rsidRPr="00E6657E" w:rsidRDefault="00102B1C" w:rsidP="00CA4538">
            <w:pPr>
              <w:jc w:val="right"/>
            </w:pPr>
          </w:p>
        </w:tc>
      </w:tr>
      <w:tr w:rsidR="00000000" w:rsidRPr="00E6657E" w14:paraId="28D4EA67" w14:textId="77777777" w:rsidTr="00987721">
        <w:trPr>
          <w:trHeight w:val="380"/>
        </w:trPr>
        <w:tc>
          <w:tcPr>
            <w:tcW w:w="0" w:type="auto"/>
          </w:tcPr>
          <w:p w14:paraId="53BD10C6" w14:textId="77777777" w:rsidR="00000000" w:rsidRPr="00E6657E" w:rsidRDefault="00102B1C" w:rsidP="00CA4538">
            <w:r w:rsidRPr="00E6657E">
              <w:t>72</w:t>
            </w:r>
          </w:p>
        </w:tc>
        <w:tc>
          <w:tcPr>
            <w:tcW w:w="0" w:type="auto"/>
          </w:tcPr>
          <w:p w14:paraId="17395F5D" w14:textId="77777777" w:rsidR="00000000" w:rsidRPr="00E6657E" w:rsidRDefault="00102B1C" w:rsidP="00CA4538">
            <w:pPr>
              <w:jc w:val="right"/>
            </w:pPr>
          </w:p>
        </w:tc>
        <w:tc>
          <w:tcPr>
            <w:tcW w:w="0" w:type="auto"/>
          </w:tcPr>
          <w:p w14:paraId="0F0C27B0" w14:textId="77777777" w:rsidR="00000000" w:rsidRPr="00E6657E" w:rsidRDefault="00102B1C" w:rsidP="00987721">
            <w:r w:rsidRPr="00E6657E">
              <w:t>Arbeidsgiveravgift</w:t>
            </w:r>
          </w:p>
        </w:tc>
        <w:tc>
          <w:tcPr>
            <w:tcW w:w="0" w:type="auto"/>
          </w:tcPr>
          <w:p w14:paraId="605B478E" w14:textId="77777777" w:rsidR="00000000" w:rsidRPr="00E6657E" w:rsidRDefault="00102B1C" w:rsidP="00CA4538">
            <w:pPr>
              <w:jc w:val="right"/>
            </w:pPr>
            <w:r w:rsidRPr="00E6657E">
              <w:t>214</w:t>
            </w:r>
            <w:r w:rsidRPr="00E6657E">
              <w:rPr>
                <w:rFonts w:ascii="Cambria" w:hAnsi="Cambria" w:cs="Cambria"/>
              </w:rPr>
              <w:t> </w:t>
            </w:r>
            <w:r w:rsidRPr="00E6657E">
              <w:t>198</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446AB350" w14:textId="77777777" w:rsidTr="00987721">
        <w:trPr>
          <w:trHeight w:val="380"/>
        </w:trPr>
        <w:tc>
          <w:tcPr>
            <w:tcW w:w="0" w:type="auto"/>
          </w:tcPr>
          <w:p w14:paraId="0B3146C4" w14:textId="77777777" w:rsidR="00000000" w:rsidRPr="00E6657E" w:rsidRDefault="00102B1C" w:rsidP="00CA4538"/>
        </w:tc>
        <w:tc>
          <w:tcPr>
            <w:tcW w:w="0" w:type="auto"/>
          </w:tcPr>
          <w:p w14:paraId="7C747C68" w14:textId="77777777" w:rsidR="00000000" w:rsidRPr="00E6657E" w:rsidRDefault="00102B1C" w:rsidP="00CA4538">
            <w:pPr>
              <w:jc w:val="right"/>
            </w:pPr>
          </w:p>
        </w:tc>
        <w:tc>
          <w:tcPr>
            <w:tcW w:w="0" w:type="auto"/>
          </w:tcPr>
          <w:p w14:paraId="1BD58C42" w14:textId="77777777" w:rsidR="00000000" w:rsidRPr="00E6657E" w:rsidRDefault="00102B1C" w:rsidP="00987721">
            <w:r w:rsidRPr="00E6657E">
              <w:t>mot tidligere foreslått kr 214</w:t>
            </w:r>
            <w:r w:rsidRPr="00E6657E">
              <w:rPr>
                <w:rFonts w:ascii="Cambria" w:hAnsi="Cambria" w:cs="Cambria"/>
              </w:rPr>
              <w:t> </w:t>
            </w:r>
            <w:r w:rsidRPr="00E6657E">
              <w:t>101</w:t>
            </w:r>
            <w:r w:rsidRPr="00E6657E">
              <w:rPr>
                <w:rFonts w:ascii="Cambria" w:hAnsi="Cambria" w:cs="Cambria"/>
              </w:rPr>
              <w:t> </w:t>
            </w:r>
            <w:r w:rsidRPr="00E6657E">
              <w:t>000</w:t>
            </w:r>
            <w:r w:rsidRPr="00E6657E">
              <w:rPr>
                <w:rFonts w:ascii="Cambria" w:hAnsi="Cambria" w:cs="Cambria"/>
              </w:rPr>
              <w:t> </w:t>
            </w:r>
            <w:r w:rsidRPr="00E6657E">
              <w:t>000</w:t>
            </w:r>
          </w:p>
        </w:tc>
        <w:tc>
          <w:tcPr>
            <w:tcW w:w="0" w:type="auto"/>
          </w:tcPr>
          <w:p w14:paraId="6A7277CC" w14:textId="77777777" w:rsidR="00000000" w:rsidRPr="00E6657E" w:rsidRDefault="00102B1C" w:rsidP="00CA4538">
            <w:pPr>
              <w:jc w:val="right"/>
            </w:pPr>
          </w:p>
        </w:tc>
      </w:tr>
      <w:tr w:rsidR="00000000" w:rsidRPr="00E6657E" w14:paraId="5CC61788" w14:textId="77777777" w:rsidTr="00987721">
        <w:trPr>
          <w:trHeight w:val="380"/>
        </w:trPr>
        <w:tc>
          <w:tcPr>
            <w:tcW w:w="0" w:type="auto"/>
          </w:tcPr>
          <w:p w14:paraId="4C6DD49C" w14:textId="77777777" w:rsidR="00000000" w:rsidRPr="00E6657E" w:rsidRDefault="00102B1C" w:rsidP="00CA4538">
            <w:r w:rsidRPr="00E6657E">
              <w:t>5800</w:t>
            </w:r>
          </w:p>
        </w:tc>
        <w:tc>
          <w:tcPr>
            <w:tcW w:w="0" w:type="auto"/>
          </w:tcPr>
          <w:p w14:paraId="2C8248A1" w14:textId="77777777" w:rsidR="00000000" w:rsidRPr="00E6657E" w:rsidRDefault="00102B1C" w:rsidP="00CA4538">
            <w:pPr>
              <w:jc w:val="right"/>
            </w:pPr>
          </w:p>
        </w:tc>
        <w:tc>
          <w:tcPr>
            <w:tcW w:w="0" w:type="auto"/>
          </w:tcPr>
          <w:p w14:paraId="1D2907CE" w14:textId="77777777" w:rsidR="00000000" w:rsidRPr="00E6657E" w:rsidRDefault="00102B1C" w:rsidP="00987721">
            <w:r w:rsidRPr="00E6657E">
              <w:t>Statens pensjonsfond utland:</w:t>
            </w:r>
          </w:p>
        </w:tc>
        <w:tc>
          <w:tcPr>
            <w:tcW w:w="0" w:type="auto"/>
          </w:tcPr>
          <w:p w14:paraId="4A1D2FF8" w14:textId="77777777" w:rsidR="00000000" w:rsidRPr="00E6657E" w:rsidRDefault="00102B1C" w:rsidP="00CA4538">
            <w:pPr>
              <w:jc w:val="right"/>
            </w:pPr>
          </w:p>
        </w:tc>
      </w:tr>
      <w:tr w:rsidR="00000000" w:rsidRPr="00E6657E" w14:paraId="423ACB85" w14:textId="77777777" w:rsidTr="00987721">
        <w:trPr>
          <w:trHeight w:val="380"/>
        </w:trPr>
        <w:tc>
          <w:tcPr>
            <w:tcW w:w="0" w:type="auto"/>
          </w:tcPr>
          <w:p w14:paraId="36819F76" w14:textId="77777777" w:rsidR="00000000" w:rsidRPr="00E6657E" w:rsidRDefault="00102B1C" w:rsidP="00CA4538"/>
        </w:tc>
        <w:tc>
          <w:tcPr>
            <w:tcW w:w="0" w:type="auto"/>
          </w:tcPr>
          <w:p w14:paraId="25CF50A7" w14:textId="77777777" w:rsidR="00000000" w:rsidRPr="00E6657E" w:rsidRDefault="00102B1C" w:rsidP="00CA4538">
            <w:pPr>
              <w:jc w:val="right"/>
            </w:pPr>
            <w:r w:rsidRPr="00E6657E">
              <w:t>50</w:t>
            </w:r>
          </w:p>
        </w:tc>
        <w:tc>
          <w:tcPr>
            <w:tcW w:w="0" w:type="auto"/>
          </w:tcPr>
          <w:p w14:paraId="1D55E7E5" w14:textId="77777777" w:rsidR="00000000" w:rsidRPr="00E6657E" w:rsidRDefault="00102B1C" w:rsidP="00987721">
            <w:r w:rsidRPr="00E6657E">
              <w:t>Overføring fra fondet</w:t>
            </w:r>
          </w:p>
        </w:tc>
        <w:tc>
          <w:tcPr>
            <w:tcW w:w="0" w:type="auto"/>
          </w:tcPr>
          <w:p w14:paraId="03ADEBC6" w14:textId="77777777" w:rsidR="00000000" w:rsidRPr="00E6657E" w:rsidRDefault="00102B1C" w:rsidP="00CA4538">
            <w:pPr>
              <w:jc w:val="right"/>
            </w:pPr>
            <w:r w:rsidRPr="00E6657E">
              <w:t>300</w:t>
            </w:r>
            <w:r w:rsidRPr="00E6657E">
              <w:rPr>
                <w:rFonts w:ascii="Cambria" w:hAnsi="Cambria" w:cs="Cambria"/>
              </w:rPr>
              <w:t> </w:t>
            </w:r>
            <w:r w:rsidRPr="00E6657E">
              <w:t>076</w:t>
            </w:r>
            <w:r w:rsidRPr="00E6657E">
              <w:rPr>
                <w:rFonts w:ascii="Cambria" w:hAnsi="Cambria" w:cs="Cambria"/>
              </w:rPr>
              <w:t> </w:t>
            </w:r>
            <w:r w:rsidRPr="00E6657E">
              <w:t>486</w:t>
            </w:r>
            <w:r w:rsidRPr="00E6657E">
              <w:rPr>
                <w:rFonts w:ascii="Cambria" w:hAnsi="Cambria" w:cs="Cambria"/>
              </w:rPr>
              <w:t> </w:t>
            </w:r>
            <w:r w:rsidRPr="00E6657E">
              <w:t>000</w:t>
            </w:r>
          </w:p>
        </w:tc>
      </w:tr>
      <w:tr w:rsidR="00000000" w:rsidRPr="00E6657E" w14:paraId="222A57EA" w14:textId="77777777" w:rsidTr="00987721">
        <w:trPr>
          <w:trHeight w:val="380"/>
        </w:trPr>
        <w:tc>
          <w:tcPr>
            <w:tcW w:w="0" w:type="auto"/>
          </w:tcPr>
          <w:p w14:paraId="649E76D2" w14:textId="77777777" w:rsidR="00000000" w:rsidRPr="00E6657E" w:rsidRDefault="00102B1C" w:rsidP="00CA4538"/>
        </w:tc>
        <w:tc>
          <w:tcPr>
            <w:tcW w:w="0" w:type="auto"/>
          </w:tcPr>
          <w:p w14:paraId="2E413766" w14:textId="77777777" w:rsidR="00000000" w:rsidRPr="00E6657E" w:rsidRDefault="00102B1C" w:rsidP="00CA4538">
            <w:pPr>
              <w:jc w:val="right"/>
            </w:pPr>
          </w:p>
        </w:tc>
        <w:tc>
          <w:tcPr>
            <w:tcW w:w="0" w:type="auto"/>
          </w:tcPr>
          <w:p w14:paraId="16F7071E" w14:textId="77777777" w:rsidR="00000000" w:rsidRPr="00E6657E" w:rsidRDefault="00102B1C" w:rsidP="00987721">
            <w:r w:rsidRPr="00E6657E">
              <w:t>mot tidligere foreslått kr 300</w:t>
            </w:r>
            <w:r w:rsidRPr="00E6657E">
              <w:rPr>
                <w:rFonts w:ascii="Cambria" w:hAnsi="Cambria" w:cs="Cambria"/>
              </w:rPr>
              <w:t> </w:t>
            </w:r>
            <w:r w:rsidRPr="00E6657E">
              <w:t>255</w:t>
            </w:r>
            <w:r w:rsidRPr="00E6657E">
              <w:rPr>
                <w:rFonts w:ascii="Cambria" w:hAnsi="Cambria" w:cs="Cambria"/>
              </w:rPr>
              <w:t> </w:t>
            </w:r>
            <w:r w:rsidRPr="00E6657E">
              <w:t>117</w:t>
            </w:r>
            <w:r w:rsidRPr="00E6657E">
              <w:rPr>
                <w:rFonts w:ascii="Cambria" w:hAnsi="Cambria" w:cs="Cambria"/>
              </w:rPr>
              <w:t> </w:t>
            </w:r>
            <w:r w:rsidRPr="00E6657E">
              <w:t>000</w:t>
            </w:r>
          </w:p>
        </w:tc>
        <w:tc>
          <w:tcPr>
            <w:tcW w:w="0" w:type="auto"/>
          </w:tcPr>
          <w:p w14:paraId="1DD8D32E" w14:textId="77777777" w:rsidR="00000000" w:rsidRPr="00E6657E" w:rsidRDefault="00102B1C" w:rsidP="00CA4538">
            <w:pPr>
              <w:jc w:val="right"/>
            </w:pPr>
          </w:p>
        </w:tc>
      </w:tr>
      <w:tr w:rsidR="00000000" w:rsidRPr="00E6657E" w14:paraId="7B51F390" w14:textId="77777777" w:rsidTr="00987721">
        <w:trPr>
          <w:trHeight w:val="380"/>
        </w:trPr>
        <w:tc>
          <w:tcPr>
            <w:tcW w:w="0" w:type="auto"/>
          </w:tcPr>
          <w:p w14:paraId="4D7B7B6E" w14:textId="77777777" w:rsidR="00000000" w:rsidRPr="00E6657E" w:rsidRDefault="00102B1C" w:rsidP="00CA4538">
            <w:r w:rsidRPr="00E6657E">
              <w:t>5999</w:t>
            </w:r>
          </w:p>
        </w:tc>
        <w:tc>
          <w:tcPr>
            <w:tcW w:w="0" w:type="auto"/>
          </w:tcPr>
          <w:p w14:paraId="153B197C" w14:textId="77777777" w:rsidR="00000000" w:rsidRPr="00E6657E" w:rsidRDefault="00102B1C" w:rsidP="00CA4538">
            <w:pPr>
              <w:jc w:val="right"/>
            </w:pPr>
          </w:p>
        </w:tc>
        <w:tc>
          <w:tcPr>
            <w:tcW w:w="0" w:type="auto"/>
          </w:tcPr>
          <w:p w14:paraId="174D5A74" w14:textId="77777777" w:rsidR="00000000" w:rsidRPr="00E6657E" w:rsidRDefault="00102B1C" w:rsidP="00987721">
            <w:r w:rsidRPr="00E6657E">
              <w:t>Statslånemidler:</w:t>
            </w:r>
          </w:p>
        </w:tc>
        <w:tc>
          <w:tcPr>
            <w:tcW w:w="0" w:type="auto"/>
          </w:tcPr>
          <w:p w14:paraId="0D93D4A8" w14:textId="77777777" w:rsidR="00000000" w:rsidRPr="00E6657E" w:rsidRDefault="00102B1C" w:rsidP="00CA4538">
            <w:pPr>
              <w:jc w:val="right"/>
            </w:pPr>
          </w:p>
        </w:tc>
      </w:tr>
      <w:tr w:rsidR="00000000" w:rsidRPr="00E6657E" w14:paraId="59EED1C1" w14:textId="77777777" w:rsidTr="00987721">
        <w:trPr>
          <w:trHeight w:val="380"/>
        </w:trPr>
        <w:tc>
          <w:tcPr>
            <w:tcW w:w="0" w:type="auto"/>
          </w:tcPr>
          <w:p w14:paraId="11F9E6E8" w14:textId="77777777" w:rsidR="00000000" w:rsidRPr="00E6657E" w:rsidRDefault="00102B1C" w:rsidP="00CA4538"/>
        </w:tc>
        <w:tc>
          <w:tcPr>
            <w:tcW w:w="0" w:type="auto"/>
          </w:tcPr>
          <w:p w14:paraId="3B1C150B" w14:textId="77777777" w:rsidR="00000000" w:rsidRPr="00E6657E" w:rsidRDefault="00102B1C" w:rsidP="00CA4538">
            <w:pPr>
              <w:jc w:val="right"/>
            </w:pPr>
            <w:r w:rsidRPr="00E6657E">
              <w:t>90</w:t>
            </w:r>
          </w:p>
        </w:tc>
        <w:tc>
          <w:tcPr>
            <w:tcW w:w="0" w:type="auto"/>
          </w:tcPr>
          <w:p w14:paraId="3F601AC4" w14:textId="77777777" w:rsidR="00000000" w:rsidRPr="00E6657E" w:rsidRDefault="00102B1C" w:rsidP="00987721">
            <w:r w:rsidRPr="00E6657E">
              <w:t>Lån</w:t>
            </w:r>
          </w:p>
        </w:tc>
        <w:tc>
          <w:tcPr>
            <w:tcW w:w="0" w:type="auto"/>
          </w:tcPr>
          <w:p w14:paraId="64EFADE3" w14:textId="77777777" w:rsidR="00000000" w:rsidRPr="00E6657E" w:rsidRDefault="00102B1C" w:rsidP="00CA4538">
            <w:pPr>
              <w:jc w:val="right"/>
            </w:pPr>
            <w:r w:rsidRPr="00E6657E">
              <w:t>95</w:t>
            </w:r>
            <w:r w:rsidRPr="00E6657E">
              <w:rPr>
                <w:rFonts w:ascii="Cambria" w:hAnsi="Cambria" w:cs="Cambria"/>
              </w:rPr>
              <w:t> </w:t>
            </w:r>
            <w:r w:rsidRPr="00E6657E">
              <w:t>595</w:t>
            </w:r>
            <w:r w:rsidRPr="00E6657E">
              <w:rPr>
                <w:rFonts w:ascii="Cambria" w:hAnsi="Cambria" w:cs="Cambria"/>
              </w:rPr>
              <w:t> </w:t>
            </w:r>
            <w:r w:rsidRPr="00E6657E">
              <w:t>644</w:t>
            </w:r>
            <w:r w:rsidRPr="00E6657E">
              <w:rPr>
                <w:rFonts w:ascii="Cambria" w:hAnsi="Cambria" w:cs="Cambria"/>
              </w:rPr>
              <w:t> </w:t>
            </w:r>
            <w:r w:rsidRPr="00E6657E">
              <w:t>000</w:t>
            </w:r>
          </w:p>
        </w:tc>
      </w:tr>
      <w:tr w:rsidR="00000000" w:rsidRPr="00E6657E" w14:paraId="27FF3231" w14:textId="77777777" w:rsidTr="00987721">
        <w:trPr>
          <w:trHeight w:val="380"/>
        </w:trPr>
        <w:tc>
          <w:tcPr>
            <w:tcW w:w="0" w:type="auto"/>
          </w:tcPr>
          <w:p w14:paraId="39F1AF5B" w14:textId="77777777" w:rsidR="00000000" w:rsidRPr="00E6657E" w:rsidRDefault="00102B1C" w:rsidP="00CA4538"/>
        </w:tc>
        <w:tc>
          <w:tcPr>
            <w:tcW w:w="0" w:type="auto"/>
          </w:tcPr>
          <w:p w14:paraId="07E11286" w14:textId="77777777" w:rsidR="00000000" w:rsidRPr="00E6657E" w:rsidRDefault="00102B1C" w:rsidP="00CA4538">
            <w:pPr>
              <w:jc w:val="right"/>
            </w:pPr>
          </w:p>
        </w:tc>
        <w:tc>
          <w:tcPr>
            <w:tcW w:w="0" w:type="auto"/>
          </w:tcPr>
          <w:p w14:paraId="609057B3" w14:textId="77777777" w:rsidR="00000000" w:rsidRPr="00E6657E" w:rsidRDefault="00102B1C" w:rsidP="00987721">
            <w:r w:rsidRPr="00E6657E">
              <w:t>mot tidligere foreslått kr 93</w:t>
            </w:r>
            <w:r w:rsidRPr="00E6657E">
              <w:rPr>
                <w:rFonts w:ascii="Cambria" w:hAnsi="Cambria" w:cs="Cambria"/>
              </w:rPr>
              <w:t> </w:t>
            </w:r>
            <w:r w:rsidRPr="00E6657E">
              <w:t>882</w:t>
            </w:r>
            <w:r w:rsidRPr="00E6657E">
              <w:rPr>
                <w:rFonts w:ascii="Cambria" w:hAnsi="Cambria" w:cs="Cambria"/>
              </w:rPr>
              <w:t> </w:t>
            </w:r>
            <w:r w:rsidRPr="00E6657E">
              <w:t>115</w:t>
            </w:r>
            <w:r w:rsidRPr="00E6657E">
              <w:rPr>
                <w:rFonts w:ascii="Cambria" w:hAnsi="Cambria" w:cs="Cambria"/>
              </w:rPr>
              <w:t> </w:t>
            </w:r>
            <w:r w:rsidRPr="00E6657E">
              <w:t>000</w:t>
            </w:r>
          </w:p>
        </w:tc>
        <w:tc>
          <w:tcPr>
            <w:tcW w:w="0" w:type="auto"/>
          </w:tcPr>
          <w:p w14:paraId="1C8150A3" w14:textId="77777777" w:rsidR="00000000" w:rsidRPr="00E6657E" w:rsidRDefault="00102B1C" w:rsidP="00CA4538">
            <w:pPr>
              <w:jc w:val="right"/>
            </w:pPr>
          </w:p>
        </w:tc>
      </w:tr>
    </w:tbl>
    <w:p w14:paraId="0AB3BAAA" w14:textId="77777777" w:rsidR="00000000" w:rsidRPr="00E6657E" w:rsidRDefault="00102B1C" w:rsidP="00CA4538">
      <w:pPr>
        <w:pStyle w:val="a-vedtak-departement"/>
      </w:pPr>
      <w:r w:rsidRPr="00E6657E">
        <w:t>Navneendringer</w:t>
      </w:r>
    </w:p>
    <w:p w14:paraId="2C0CBB1D" w14:textId="77777777" w:rsidR="00000000" w:rsidRPr="00E6657E" w:rsidRDefault="00102B1C" w:rsidP="00CA4538">
      <w:pPr>
        <w:pStyle w:val="a-vedtak-del"/>
      </w:pPr>
      <w:r w:rsidRPr="00E6657E">
        <w:t>II</w:t>
      </w:r>
    </w:p>
    <w:p w14:paraId="7F731994" w14:textId="77777777" w:rsidR="00000000" w:rsidRPr="00E6657E" w:rsidRDefault="00102B1C" w:rsidP="00CA4538">
      <w:r w:rsidRPr="00E6657E">
        <w:t>I forslagene til vedtak i Prop. 1 S (2021–2022) gjøres følgende endringer som følge av navneskifte på departementer:</w:t>
      </w:r>
    </w:p>
    <w:p w14:paraId="7DA93EFE" w14:textId="77777777" w:rsidR="00000000" w:rsidRPr="00E6657E" w:rsidRDefault="00102B1C" w:rsidP="00CA4538">
      <w:pPr>
        <w:pStyle w:val="Nummerertliste"/>
      </w:pPr>
      <w:r w:rsidRPr="00E6657E">
        <w:t>«Kulturdepartementet» skal endres til «</w:t>
      </w:r>
      <w:r w:rsidRPr="00E6657E">
        <w:t>Kultur- og likestillingsdepartementet» i forslag til romertallsvedtak II, III og VI.</w:t>
      </w:r>
    </w:p>
    <w:p w14:paraId="60E29CC5" w14:textId="77777777" w:rsidR="00000000" w:rsidRPr="00E6657E" w:rsidRDefault="00102B1C" w:rsidP="00CA4538">
      <w:pPr>
        <w:pStyle w:val="Nummerertliste"/>
      </w:pPr>
      <w:r w:rsidRPr="00E6657E">
        <w:t xml:space="preserve">«Kommunal- og moderniseringsdepartementet» skal endres til «Kommunal- og </w:t>
      </w:r>
      <w:proofErr w:type="spellStart"/>
      <w:r w:rsidRPr="00E6657E">
        <w:t>distriktsdepartementet</w:t>
      </w:r>
      <w:proofErr w:type="spellEnd"/>
      <w:r w:rsidRPr="00E6657E">
        <w:t xml:space="preserve">» i forslag til romertallsvedtak II, III, IV, V, VI, VIII, </w:t>
      </w:r>
      <w:proofErr w:type="spellStart"/>
      <w:r w:rsidRPr="00E6657E">
        <w:t>X</w:t>
      </w:r>
      <w:proofErr w:type="spellEnd"/>
      <w:r w:rsidRPr="00E6657E">
        <w:t>, XI, XII,</w:t>
      </w:r>
      <w:r w:rsidRPr="00E6657E">
        <w:t xml:space="preserve"> XIII, XIV, XV, XVI og XVII.</w:t>
      </w:r>
    </w:p>
    <w:p w14:paraId="70A50D33" w14:textId="77777777" w:rsidR="00000000" w:rsidRPr="00E6657E" w:rsidRDefault="00102B1C" w:rsidP="00CA4538">
      <w:pPr>
        <w:pStyle w:val="Nummerertliste"/>
      </w:pPr>
      <w:r w:rsidRPr="00E6657E">
        <w:t>«Arbeids- og sosialdepartementet» skal endres til «Arbeids- og inkluderingsdepartementet» i forslag til romertallsvedtak II, III, IV, V, VI og VII.</w:t>
      </w:r>
    </w:p>
    <w:p w14:paraId="06F8635A" w14:textId="77777777" w:rsidR="00000000" w:rsidRPr="00E6657E" w:rsidRDefault="00102B1C" w:rsidP="00CA4538">
      <w:pPr>
        <w:pStyle w:val="a-vedtak-departement"/>
      </w:pPr>
      <w:r w:rsidRPr="00E6657E">
        <w:t>Andre endringer i forslag til romertallsvedtak</w:t>
      </w:r>
    </w:p>
    <w:p w14:paraId="0208370F" w14:textId="77777777" w:rsidR="00000000" w:rsidRPr="00E6657E" w:rsidRDefault="00102B1C" w:rsidP="00CA4538">
      <w:pPr>
        <w:pStyle w:val="a-vedtak-del"/>
      </w:pPr>
      <w:r w:rsidRPr="00E6657E">
        <w:t>III</w:t>
      </w:r>
    </w:p>
    <w:p w14:paraId="1034F93E" w14:textId="77777777" w:rsidR="00000000" w:rsidRPr="00E6657E" w:rsidRDefault="00102B1C" w:rsidP="00CA4538">
      <w:r w:rsidRPr="00E6657E">
        <w:t>Forslag til romertallsvedtak II, pkt.1 under Kunnskapsdepartementet i Prop. 1 S (2021–2022) endres til:</w:t>
      </w:r>
    </w:p>
    <w:p w14:paraId="5B4A7B3E" w14:textId="77777777" w:rsidR="00000000" w:rsidRPr="00E6657E" w:rsidRDefault="00102B1C" w:rsidP="00CA4538">
      <w:pPr>
        <w:pStyle w:val="a-vedtak-del"/>
      </w:pPr>
      <w:r w:rsidRPr="00E6657E">
        <w:lastRenderedPageBreak/>
        <w:t>«II</w:t>
      </w:r>
    </w:p>
    <w:p w14:paraId="5366E173" w14:textId="77777777" w:rsidR="00000000" w:rsidRPr="00E6657E" w:rsidRDefault="00102B1C" w:rsidP="00CA4538">
      <w:pPr>
        <w:pStyle w:val="a-vedtak-tekst"/>
      </w:pPr>
      <w:r w:rsidRPr="00E6657E">
        <w:t>Merinntektsfullmakter</w:t>
      </w:r>
    </w:p>
    <w:p w14:paraId="2CE3D025" w14:textId="77777777" w:rsidR="00000000" w:rsidRPr="00E6657E" w:rsidRDefault="00102B1C" w:rsidP="00CA4538">
      <w:r w:rsidRPr="00E6657E">
        <w:t>Stortinget samtykker i at Kunnskapsdepartementet i 2022 kan:</w:t>
      </w:r>
    </w:p>
    <w:p w14:paraId="3AB4ED57" w14:textId="77777777" w:rsidR="00000000" w:rsidRPr="00E6657E" w:rsidRDefault="00102B1C" w:rsidP="009F353B">
      <w:pPr>
        <w:pStyle w:val="Nummerertliste"/>
        <w:numPr>
          <w:ilvl w:val="0"/>
          <w:numId w:val="20"/>
        </w:numPr>
      </w:pPr>
      <w:r w:rsidRPr="00E6657E">
        <w:t xml:space="preserve"> </w:t>
      </w:r>
    </w:p>
    <w:p w14:paraId="4A01EA89" w14:textId="77777777" w:rsidR="00000000" w:rsidRPr="00E6657E" w:rsidRDefault="00102B1C" w:rsidP="00E6657E">
      <w:pPr>
        <w:pStyle w:val="Tabellnavn"/>
      </w:pPr>
      <w:r w:rsidRPr="00E6657E">
        <w:t>02N1xx</w:t>
      </w:r>
      <w:r w:rsidRPr="00E6657E">
        <w:t>2</w:t>
      </w:r>
    </w:p>
    <w:tbl>
      <w:tblPr>
        <w:tblStyle w:val="StandardTabell"/>
        <w:tblW w:w="0" w:type="auto"/>
        <w:tblLayout w:type="fixed"/>
        <w:tblLook w:val="04A0" w:firstRow="1" w:lastRow="0" w:firstColumn="1" w:lastColumn="0" w:noHBand="0" w:noVBand="1"/>
      </w:tblPr>
      <w:tblGrid>
        <w:gridCol w:w="4600"/>
        <w:gridCol w:w="4600"/>
      </w:tblGrid>
      <w:tr w:rsidR="00000000" w:rsidRPr="00E6657E" w14:paraId="2B27595E" w14:textId="77777777" w:rsidTr="00CA4538">
        <w:trPr>
          <w:trHeight w:val="380"/>
        </w:trPr>
        <w:tc>
          <w:tcPr>
            <w:tcW w:w="4600" w:type="dxa"/>
            <w:shd w:val="clear" w:color="auto" w:fill="FFFFFF"/>
          </w:tcPr>
          <w:p w14:paraId="468F71FF" w14:textId="77777777" w:rsidR="00000000" w:rsidRPr="00E6657E" w:rsidRDefault="00102B1C" w:rsidP="00CA4538">
            <w:r w:rsidRPr="00E6657E">
              <w:t>overskride bevilgningen under</w:t>
            </w:r>
          </w:p>
        </w:tc>
        <w:tc>
          <w:tcPr>
            <w:tcW w:w="4600" w:type="dxa"/>
          </w:tcPr>
          <w:p w14:paraId="08151084" w14:textId="77777777" w:rsidR="00000000" w:rsidRPr="00E6657E" w:rsidRDefault="00102B1C" w:rsidP="00CA4538">
            <w:r w:rsidRPr="00E6657E">
              <w:t>mot tilsvarende merinntekter under</w:t>
            </w:r>
          </w:p>
        </w:tc>
      </w:tr>
      <w:tr w:rsidR="00000000" w:rsidRPr="00E6657E" w14:paraId="19FBEA77" w14:textId="77777777" w:rsidTr="00CA4538">
        <w:trPr>
          <w:trHeight w:val="380"/>
        </w:trPr>
        <w:tc>
          <w:tcPr>
            <w:tcW w:w="4600" w:type="dxa"/>
          </w:tcPr>
          <w:p w14:paraId="1F9C3495" w14:textId="77777777" w:rsidR="00000000" w:rsidRPr="00E6657E" w:rsidRDefault="00102B1C" w:rsidP="00CA4538">
            <w:r w:rsidRPr="00E6657E">
              <w:t xml:space="preserve"> kap. 200, post 01</w:t>
            </w:r>
          </w:p>
        </w:tc>
        <w:tc>
          <w:tcPr>
            <w:tcW w:w="4600" w:type="dxa"/>
          </w:tcPr>
          <w:p w14:paraId="4699EBE7" w14:textId="77777777" w:rsidR="00000000" w:rsidRPr="00E6657E" w:rsidRDefault="00102B1C" w:rsidP="00CA4538">
            <w:r w:rsidRPr="00E6657E">
              <w:t xml:space="preserve"> kap. 3200, post 02</w:t>
            </w:r>
          </w:p>
        </w:tc>
      </w:tr>
      <w:tr w:rsidR="00000000" w:rsidRPr="00E6657E" w14:paraId="152C62B8" w14:textId="77777777" w:rsidTr="00CA4538">
        <w:trPr>
          <w:trHeight w:val="380"/>
        </w:trPr>
        <w:tc>
          <w:tcPr>
            <w:tcW w:w="4600" w:type="dxa"/>
          </w:tcPr>
          <w:p w14:paraId="705EA022" w14:textId="77777777" w:rsidR="00000000" w:rsidRPr="00E6657E" w:rsidRDefault="00102B1C" w:rsidP="00CA4538">
            <w:r w:rsidRPr="00E6657E">
              <w:t xml:space="preserve"> kap. 220, post 01</w:t>
            </w:r>
          </w:p>
        </w:tc>
        <w:tc>
          <w:tcPr>
            <w:tcW w:w="4600" w:type="dxa"/>
          </w:tcPr>
          <w:p w14:paraId="79322E6F" w14:textId="77777777" w:rsidR="00000000" w:rsidRPr="00E6657E" w:rsidRDefault="00102B1C" w:rsidP="00CA4538">
            <w:r w:rsidRPr="00E6657E">
              <w:t xml:space="preserve"> kap. 3220, post 02 </w:t>
            </w:r>
          </w:p>
        </w:tc>
      </w:tr>
      <w:tr w:rsidR="00000000" w:rsidRPr="00E6657E" w14:paraId="5F4A73B4" w14:textId="77777777" w:rsidTr="00CA4538">
        <w:trPr>
          <w:trHeight w:val="380"/>
        </w:trPr>
        <w:tc>
          <w:tcPr>
            <w:tcW w:w="4600" w:type="dxa"/>
          </w:tcPr>
          <w:p w14:paraId="62D3F333" w14:textId="77777777" w:rsidR="00000000" w:rsidRPr="00E6657E" w:rsidRDefault="00102B1C" w:rsidP="00CA4538">
            <w:r w:rsidRPr="00E6657E">
              <w:t xml:space="preserve"> kap. 222, post 01</w:t>
            </w:r>
          </w:p>
        </w:tc>
        <w:tc>
          <w:tcPr>
            <w:tcW w:w="4600" w:type="dxa"/>
          </w:tcPr>
          <w:p w14:paraId="7825DADE" w14:textId="77777777" w:rsidR="00000000" w:rsidRPr="00E6657E" w:rsidRDefault="00102B1C" w:rsidP="00CA4538">
            <w:r w:rsidRPr="00E6657E">
              <w:t xml:space="preserve"> kap. 3222, post 02</w:t>
            </w:r>
          </w:p>
        </w:tc>
      </w:tr>
      <w:tr w:rsidR="00000000" w:rsidRPr="00E6657E" w14:paraId="70EB1F3B" w14:textId="77777777" w:rsidTr="00CA4538">
        <w:trPr>
          <w:trHeight w:val="380"/>
        </w:trPr>
        <w:tc>
          <w:tcPr>
            <w:tcW w:w="4600" w:type="dxa"/>
          </w:tcPr>
          <w:p w14:paraId="4645A060" w14:textId="77777777" w:rsidR="00000000" w:rsidRPr="00E6657E" w:rsidRDefault="00102B1C" w:rsidP="00CA4538">
            <w:r w:rsidRPr="00E6657E">
              <w:t xml:space="preserve"> kap. 230, post 01</w:t>
            </w:r>
          </w:p>
        </w:tc>
        <w:tc>
          <w:tcPr>
            <w:tcW w:w="4600" w:type="dxa"/>
          </w:tcPr>
          <w:p w14:paraId="7826507F" w14:textId="77777777" w:rsidR="00000000" w:rsidRPr="00E6657E" w:rsidRDefault="00102B1C" w:rsidP="00CA4538">
            <w:r w:rsidRPr="00E6657E">
              <w:t xml:space="preserve"> kap. 3230, post 02</w:t>
            </w:r>
          </w:p>
        </w:tc>
      </w:tr>
      <w:tr w:rsidR="00000000" w:rsidRPr="00E6657E" w14:paraId="7733C9B6" w14:textId="77777777" w:rsidTr="00CA4538">
        <w:trPr>
          <w:trHeight w:val="380"/>
        </w:trPr>
        <w:tc>
          <w:tcPr>
            <w:tcW w:w="4600" w:type="dxa"/>
          </w:tcPr>
          <w:p w14:paraId="071A0775" w14:textId="77777777" w:rsidR="00000000" w:rsidRPr="00E6657E" w:rsidRDefault="00102B1C" w:rsidP="00CA4538">
            <w:r w:rsidRPr="00E6657E">
              <w:t xml:space="preserve"> kap. 242, post 01</w:t>
            </w:r>
          </w:p>
        </w:tc>
        <w:tc>
          <w:tcPr>
            <w:tcW w:w="4600" w:type="dxa"/>
          </w:tcPr>
          <w:p w14:paraId="0C9CD213" w14:textId="77777777" w:rsidR="00000000" w:rsidRPr="00E6657E" w:rsidRDefault="00102B1C" w:rsidP="00CA4538">
            <w:r w:rsidRPr="00E6657E">
              <w:t xml:space="preserve"> kap. 3242, post 02 og 61</w:t>
            </w:r>
          </w:p>
        </w:tc>
      </w:tr>
      <w:tr w:rsidR="00000000" w:rsidRPr="00E6657E" w14:paraId="3A412119" w14:textId="77777777" w:rsidTr="00CA4538">
        <w:trPr>
          <w:trHeight w:val="380"/>
        </w:trPr>
        <w:tc>
          <w:tcPr>
            <w:tcW w:w="4600" w:type="dxa"/>
          </w:tcPr>
          <w:p w14:paraId="18CE4EC5" w14:textId="77777777" w:rsidR="00000000" w:rsidRPr="00E6657E" w:rsidRDefault="00102B1C" w:rsidP="00CA4538">
            <w:r w:rsidRPr="00E6657E">
              <w:t xml:space="preserve"> kap. 256, post 01</w:t>
            </w:r>
          </w:p>
        </w:tc>
        <w:tc>
          <w:tcPr>
            <w:tcW w:w="4600" w:type="dxa"/>
          </w:tcPr>
          <w:p w14:paraId="3DB09496" w14:textId="77777777" w:rsidR="00000000" w:rsidRPr="00E6657E" w:rsidRDefault="00102B1C" w:rsidP="00CA4538">
            <w:r w:rsidRPr="00E6657E">
              <w:t xml:space="preserve"> kap. 3256, post 02</w:t>
            </w:r>
          </w:p>
        </w:tc>
      </w:tr>
      <w:tr w:rsidR="00000000" w:rsidRPr="00E6657E" w14:paraId="6064C522" w14:textId="77777777" w:rsidTr="00CA4538">
        <w:trPr>
          <w:trHeight w:val="380"/>
        </w:trPr>
        <w:tc>
          <w:tcPr>
            <w:tcW w:w="4600" w:type="dxa"/>
          </w:tcPr>
          <w:p w14:paraId="6F9F976B" w14:textId="77777777" w:rsidR="00000000" w:rsidRPr="00E6657E" w:rsidRDefault="00102B1C" w:rsidP="00CA4538">
            <w:r w:rsidRPr="00E6657E">
              <w:t xml:space="preserve"> kap. 271, post 01</w:t>
            </w:r>
          </w:p>
        </w:tc>
        <w:tc>
          <w:tcPr>
            <w:tcW w:w="4600" w:type="dxa"/>
          </w:tcPr>
          <w:p w14:paraId="5880CDD2" w14:textId="77777777" w:rsidR="00000000" w:rsidRPr="00E6657E" w:rsidRDefault="00102B1C" w:rsidP="00CA4538">
            <w:r w:rsidRPr="00E6657E">
              <w:t xml:space="preserve"> kap. 3271, post 02</w:t>
            </w:r>
          </w:p>
        </w:tc>
      </w:tr>
    </w:tbl>
    <w:p w14:paraId="2B8D4F88" w14:textId="77777777" w:rsidR="00000000" w:rsidRPr="00E6657E" w:rsidRDefault="00102B1C" w:rsidP="00CA4538">
      <w:pPr>
        <w:pStyle w:val="Listeavsnitt"/>
      </w:pPr>
      <w:r w:rsidRPr="00E6657E">
        <w:t>Merinntekt som gir grunnlag for overskridelse, skal også</w:t>
      </w:r>
      <w:r w:rsidRPr="00E6657E">
        <w:t xml:space="preserve"> dekke merverdiavgift knyttet til overskridelsen, og berører derfor også kap. 1633, post 01 for de statlige forvaltningsorganene som inngår i nettoordningen for merverdiavgift.</w:t>
      </w:r>
    </w:p>
    <w:p w14:paraId="6730EB05" w14:textId="77777777" w:rsidR="00000000" w:rsidRPr="00E6657E" w:rsidRDefault="00102B1C" w:rsidP="00CA4538">
      <w:pPr>
        <w:pStyle w:val="Listeavsnitt"/>
      </w:pPr>
      <w:r w:rsidRPr="00E6657E">
        <w:t>Merinntekter og eventuelle mindreinntekter tas med i beregningen av overførin</w:t>
      </w:r>
      <w:r w:rsidRPr="00E6657E">
        <w:t>g av ubrukt bevilgning til neste år.»</w:t>
      </w:r>
    </w:p>
    <w:p w14:paraId="5AB51E1E" w14:textId="77777777" w:rsidR="00000000" w:rsidRPr="00E6657E" w:rsidRDefault="00102B1C" w:rsidP="00CA4538">
      <w:pPr>
        <w:pStyle w:val="a-vedtak-del"/>
      </w:pPr>
      <w:r w:rsidRPr="00E6657E">
        <w:lastRenderedPageBreak/>
        <w:t>IV</w:t>
      </w:r>
    </w:p>
    <w:p w14:paraId="7151560A" w14:textId="77777777" w:rsidR="00000000" w:rsidRPr="00E6657E" w:rsidRDefault="00102B1C" w:rsidP="00CA4538">
      <w:r w:rsidRPr="00E6657E">
        <w:t xml:space="preserve">Forslag til romertallsvedtak </w:t>
      </w:r>
      <w:proofErr w:type="spellStart"/>
      <w:r w:rsidRPr="00E6657E">
        <w:t>X</w:t>
      </w:r>
      <w:proofErr w:type="spellEnd"/>
      <w:r w:rsidRPr="00E6657E">
        <w:t xml:space="preserve"> under Kunnskapsdepartementet i Prop. 1 S (2021–2022) endres til:</w:t>
      </w:r>
    </w:p>
    <w:p w14:paraId="585EA21C" w14:textId="77777777" w:rsidR="00000000" w:rsidRPr="00E6657E" w:rsidRDefault="00102B1C" w:rsidP="00CA4538">
      <w:pPr>
        <w:pStyle w:val="a-vedtak-del"/>
      </w:pPr>
      <w:r w:rsidRPr="00E6657E">
        <w:t>«</w:t>
      </w:r>
      <w:proofErr w:type="spellStart"/>
      <w:r w:rsidRPr="00E6657E">
        <w:t>X</w:t>
      </w:r>
      <w:proofErr w:type="spellEnd"/>
    </w:p>
    <w:p w14:paraId="417DFC57" w14:textId="77777777" w:rsidR="00000000" w:rsidRPr="00E6657E" w:rsidRDefault="00102B1C" w:rsidP="00CA4538">
      <w:pPr>
        <w:pStyle w:val="a-vedtak-tekst"/>
      </w:pPr>
      <w:r w:rsidRPr="00E6657E">
        <w:t>Foreldrebetaling i barnehage</w:t>
      </w:r>
    </w:p>
    <w:p w14:paraId="19466C3A" w14:textId="77777777" w:rsidR="00000000" w:rsidRPr="00E6657E" w:rsidRDefault="00102B1C" w:rsidP="00CA4538">
      <w:r w:rsidRPr="00E6657E">
        <w:t xml:space="preserve">Stortinget samtykker i at maksimalgrensen for foreldrebetaling for et heldags ordinært </w:t>
      </w:r>
      <w:r w:rsidRPr="00E6657E">
        <w:t>barnehagetilbud blir fastsatt til 3</w:t>
      </w:r>
      <w:r w:rsidRPr="00E6657E">
        <w:rPr>
          <w:rFonts w:ascii="Cambria" w:hAnsi="Cambria" w:cs="Cambria"/>
        </w:rPr>
        <w:t> </w:t>
      </w:r>
      <w:r w:rsidRPr="00E6657E">
        <w:t>315 kroner per m</w:t>
      </w:r>
      <w:r w:rsidRPr="00E6657E">
        <w:rPr>
          <w:rFonts w:ascii="UniCentury Old Style" w:hAnsi="UniCentury Old Style" w:cs="UniCentury Old Style"/>
        </w:rPr>
        <w:t>å</w:t>
      </w:r>
      <w:r w:rsidRPr="00E6657E">
        <w:t>ned fra 1. januar 2022 og 3</w:t>
      </w:r>
      <w:r w:rsidRPr="00E6657E">
        <w:rPr>
          <w:rFonts w:ascii="Cambria" w:hAnsi="Cambria" w:cs="Cambria"/>
        </w:rPr>
        <w:t> </w:t>
      </w:r>
      <w:r w:rsidRPr="00E6657E">
        <w:t>050 kroner per m</w:t>
      </w:r>
      <w:r w:rsidRPr="00E6657E">
        <w:rPr>
          <w:rFonts w:ascii="UniCentury Old Style" w:hAnsi="UniCentury Old Style" w:cs="UniCentury Old Style"/>
        </w:rPr>
        <w:t>å</w:t>
      </w:r>
      <w:r w:rsidRPr="00E6657E">
        <w:t xml:space="preserve">ned fra 1. august 2022, jf. forskrift 16. desember 2005 nr. 1478 om foreldrebetaling i barnehager </w:t>
      </w:r>
      <w:r w:rsidRPr="00E6657E">
        <w:rPr>
          <w:rFonts w:ascii="UniCentury Old Style" w:hAnsi="UniCentury Old Style" w:cs="UniCentury Old Style"/>
        </w:rPr>
        <w:t>§</w:t>
      </w:r>
      <w:r w:rsidRPr="00E6657E">
        <w:rPr>
          <w:rFonts w:ascii="Cambria" w:hAnsi="Cambria" w:cs="Cambria"/>
        </w:rPr>
        <w:t> </w:t>
      </w:r>
      <w:r w:rsidRPr="00E6657E">
        <w:t xml:space="preserve">1. Samlet foreldrebetaling per </w:t>
      </w:r>
      <w:r w:rsidRPr="00E6657E">
        <w:rPr>
          <w:rFonts w:ascii="UniCentury Old Style" w:hAnsi="UniCentury Old Style" w:cs="UniCentury Old Style"/>
        </w:rPr>
        <w:t>å</w:t>
      </w:r>
      <w:r w:rsidRPr="00E6657E">
        <w:t xml:space="preserve">r for 2022 fastsettes til </w:t>
      </w:r>
      <w:r w:rsidRPr="00E6657E">
        <w:t>35</w:t>
      </w:r>
      <w:r w:rsidRPr="00E6657E">
        <w:rPr>
          <w:rFonts w:ascii="Cambria" w:hAnsi="Cambria" w:cs="Cambria"/>
        </w:rPr>
        <w:t> </w:t>
      </w:r>
      <w:r w:rsidRPr="00E6657E">
        <w:t>140 kroner.</w:t>
      </w:r>
      <w:r w:rsidRPr="00E6657E">
        <w:rPr>
          <w:rFonts w:ascii="UniCentury Old Style" w:hAnsi="UniCentury Old Style" w:cs="UniCentury Old Style"/>
        </w:rPr>
        <w:t>»</w:t>
      </w:r>
    </w:p>
    <w:p w14:paraId="3DB29FA6" w14:textId="77777777" w:rsidR="00000000" w:rsidRPr="00E6657E" w:rsidRDefault="00102B1C" w:rsidP="00CA4538">
      <w:pPr>
        <w:pStyle w:val="a-vedtak-del"/>
      </w:pPr>
      <w:r w:rsidRPr="00E6657E">
        <w:t>V</w:t>
      </w:r>
    </w:p>
    <w:p w14:paraId="08A36E16" w14:textId="77777777" w:rsidR="00000000" w:rsidRPr="00E6657E" w:rsidRDefault="00102B1C" w:rsidP="00CA4538">
      <w:r w:rsidRPr="00E6657E">
        <w:t>Det foreslås følgende nytt romertallsvedtak under Justis- og beredskapsdepartementet:</w:t>
      </w:r>
    </w:p>
    <w:p w14:paraId="00C3001D" w14:textId="77777777" w:rsidR="00000000" w:rsidRPr="00E6657E" w:rsidRDefault="00102B1C" w:rsidP="00CA4538">
      <w:pPr>
        <w:pStyle w:val="a-vedtak-del"/>
      </w:pPr>
      <w:r w:rsidRPr="00E6657E">
        <w:t>«V</w:t>
      </w:r>
    </w:p>
    <w:p w14:paraId="53E7FBE7" w14:textId="77777777" w:rsidR="00000000" w:rsidRPr="00E6657E" w:rsidRDefault="00102B1C" w:rsidP="00CA4538">
      <w:pPr>
        <w:pStyle w:val="a-vedtak-tekst"/>
      </w:pPr>
      <w:r w:rsidRPr="00E6657E">
        <w:t>Bestillingsfullmakt</w:t>
      </w:r>
    </w:p>
    <w:p w14:paraId="05B79C92" w14:textId="77777777" w:rsidR="00000000" w:rsidRPr="00E6657E" w:rsidRDefault="00102B1C" w:rsidP="00CA4538">
      <w:r w:rsidRPr="00E6657E">
        <w:t xml:space="preserve">Stortinget samtykker i at Olje- og energidepartementet i 2022 kan foreta bestillinger utover gitte bevilgninger til skredsikring </w:t>
      </w:r>
      <w:r w:rsidRPr="00E6657E">
        <w:t>i Longyearbyen, men slik at samlet ramme for nye bestillinger og gammelt ansvar ikke overstiger 35</w:t>
      </w:r>
      <w:r w:rsidRPr="00E6657E">
        <w:rPr>
          <w:rFonts w:ascii="Cambria" w:hAnsi="Cambria" w:cs="Cambria"/>
        </w:rPr>
        <w:t> </w:t>
      </w:r>
      <w:r w:rsidRPr="00E6657E">
        <w:t>mill. kroner p</w:t>
      </w:r>
      <w:r w:rsidRPr="00E6657E">
        <w:rPr>
          <w:rFonts w:ascii="UniCentury Old Style" w:hAnsi="UniCentury Old Style" w:cs="UniCentury Old Style"/>
        </w:rPr>
        <w:t>å</w:t>
      </w:r>
      <w:r w:rsidRPr="00E6657E">
        <w:t xml:space="preserve"> Justis- og beredskapsdepartementets kap. 480, post 50, jf. Svalbardbudsjettets kap. 0007 Tilfeldige utgifter, post 30 Skred- og boligtiltak.</w:t>
      </w:r>
      <w:r w:rsidRPr="00E6657E">
        <w:rPr>
          <w:rFonts w:ascii="UniCentury Old Style" w:hAnsi="UniCentury Old Style" w:cs="UniCentury Old Style"/>
        </w:rPr>
        <w:t>»</w:t>
      </w:r>
    </w:p>
    <w:p w14:paraId="6FFE4F33" w14:textId="77777777" w:rsidR="00000000" w:rsidRPr="00E6657E" w:rsidRDefault="00102B1C" w:rsidP="00CA4538">
      <w:pPr>
        <w:pStyle w:val="a-vedtak-del"/>
      </w:pPr>
      <w:r w:rsidRPr="00E6657E">
        <w:t>VI</w:t>
      </w:r>
    </w:p>
    <w:p w14:paraId="0A314048" w14:textId="77777777" w:rsidR="00000000" w:rsidRPr="00E6657E" w:rsidRDefault="00102B1C" w:rsidP="00CA4538">
      <w:r w:rsidRPr="00E6657E">
        <w:t>Forslag til romertallsvedtak VII under Justis- og beredskapsdepartementet i Prop. 1 S (2021–2022) endres til:</w:t>
      </w:r>
    </w:p>
    <w:p w14:paraId="1E7BBB3D" w14:textId="77777777" w:rsidR="00000000" w:rsidRPr="00E6657E" w:rsidRDefault="00102B1C" w:rsidP="00CA4538">
      <w:pPr>
        <w:pStyle w:val="a-vedtak-del"/>
      </w:pPr>
      <w:r w:rsidRPr="00E6657E">
        <w:t>«VIII</w:t>
      </w:r>
    </w:p>
    <w:p w14:paraId="0BCAC5AA" w14:textId="77777777" w:rsidR="00000000" w:rsidRPr="00E6657E" w:rsidRDefault="00102B1C" w:rsidP="00CA4538">
      <w:pPr>
        <w:pStyle w:val="a-vedtak-tekst"/>
      </w:pPr>
      <w:r w:rsidRPr="00E6657E">
        <w:t>Fullmakt til å pådra staten forpliktelser for investeringsprosjekter</w:t>
      </w:r>
    </w:p>
    <w:p w14:paraId="7D0DCE91" w14:textId="77777777" w:rsidR="00000000" w:rsidRPr="00E6657E" w:rsidRDefault="00102B1C" w:rsidP="00CA4538">
      <w:r w:rsidRPr="00E6657E">
        <w:t>Stortinget samtykker i at Justis- og beredskapsdepartementet i 2022 kan pådra staten forpliktelser utover budsjettåret for å gjennomføre anskaffelse av nye redningshelikoptre mv. under kap. 454 Redningshelikoptertjenesten, post 01 Driftsutgifter og post 45</w:t>
      </w:r>
      <w:r w:rsidRPr="00E6657E">
        <w:t xml:space="preserve"> Større utstyrsanskaffelser og vedlikehold. Samlede forpliktelser og utbetalinger kan ikke overskride kostnadsrammen på 14</w:t>
      </w:r>
      <w:r w:rsidRPr="00E6657E">
        <w:rPr>
          <w:rFonts w:ascii="Cambria" w:hAnsi="Cambria" w:cs="Cambria"/>
        </w:rPr>
        <w:t> </w:t>
      </w:r>
      <w:r w:rsidRPr="00E6657E">
        <w:t>887</w:t>
      </w:r>
      <w:r w:rsidRPr="00E6657E">
        <w:rPr>
          <w:rFonts w:ascii="Cambria" w:hAnsi="Cambria" w:cs="Cambria"/>
        </w:rPr>
        <w:t> </w:t>
      </w:r>
      <w:r w:rsidRPr="00E6657E">
        <w:t xml:space="preserve">mill. kroner. Justis- og beredskapsdepartementet gis fullmakt til </w:t>
      </w:r>
      <w:r w:rsidRPr="00E6657E">
        <w:rPr>
          <w:rFonts w:ascii="UniCentury Old Style" w:hAnsi="UniCentury Old Style" w:cs="UniCentury Old Style"/>
        </w:rPr>
        <w:t>å</w:t>
      </w:r>
      <w:r w:rsidRPr="00E6657E">
        <w:t xml:space="preserve"> oppjustere kostnadsrammen i takt med prisstigningen.</w:t>
      </w:r>
      <w:r w:rsidRPr="00E6657E">
        <w:rPr>
          <w:rFonts w:ascii="UniCentury Old Style" w:hAnsi="UniCentury Old Style" w:cs="UniCentury Old Style"/>
        </w:rPr>
        <w:t>»</w:t>
      </w:r>
    </w:p>
    <w:p w14:paraId="15BA7947" w14:textId="77777777" w:rsidR="00000000" w:rsidRPr="00E6657E" w:rsidRDefault="00102B1C" w:rsidP="00CA4538">
      <w:pPr>
        <w:pStyle w:val="a-vedtak-del"/>
      </w:pPr>
      <w:r w:rsidRPr="00E6657E">
        <w:t>VII</w:t>
      </w:r>
    </w:p>
    <w:p w14:paraId="2DCB6226" w14:textId="77777777" w:rsidR="00000000" w:rsidRPr="00E6657E" w:rsidRDefault="00102B1C" w:rsidP="00CA4538">
      <w:r w:rsidRPr="00E6657E">
        <w:t>Num</w:t>
      </w:r>
      <w:r w:rsidRPr="00E6657E">
        <w:t>mereringen av forslag til romertallsvedtak under Justis- og beredskapsdepartementet i Prop. 1 S (2021–2022) endres slik:</w:t>
      </w:r>
    </w:p>
    <w:p w14:paraId="6E811EF9" w14:textId="5DA13200" w:rsidR="00000000" w:rsidRPr="00E6657E" w:rsidRDefault="00102B1C" w:rsidP="00CA4538">
      <w:pPr>
        <w:pStyle w:val="friliste"/>
      </w:pPr>
      <w:r w:rsidRPr="00E6657E">
        <w:t>1.</w:t>
      </w:r>
      <w:r w:rsidRPr="00E6657E">
        <w:tab/>
        <w:t>Forslag til romertallsvedtak V endres til VI</w:t>
      </w:r>
    </w:p>
    <w:p w14:paraId="6A8E281F" w14:textId="0C081CB8" w:rsidR="00000000" w:rsidRPr="00E6657E" w:rsidRDefault="00102B1C" w:rsidP="00CA4538">
      <w:pPr>
        <w:pStyle w:val="friliste"/>
      </w:pPr>
      <w:r w:rsidRPr="00E6657E">
        <w:t>2.</w:t>
      </w:r>
      <w:r w:rsidRPr="00E6657E">
        <w:tab/>
        <w:t>Forslag til romertallsvedtak VI endres til VII</w:t>
      </w:r>
    </w:p>
    <w:p w14:paraId="6AA61C3A" w14:textId="2E4275D8" w:rsidR="00000000" w:rsidRPr="00E6657E" w:rsidRDefault="00102B1C" w:rsidP="00CA4538">
      <w:pPr>
        <w:pStyle w:val="friliste"/>
      </w:pPr>
      <w:r w:rsidRPr="00E6657E">
        <w:t>3.</w:t>
      </w:r>
      <w:r w:rsidRPr="00E6657E">
        <w:tab/>
        <w:t>Forslag til romertallsvedtak VI</w:t>
      </w:r>
      <w:r w:rsidRPr="00E6657E">
        <w:t>II endres til IX</w:t>
      </w:r>
    </w:p>
    <w:p w14:paraId="0195DDA7" w14:textId="46AF9F62" w:rsidR="00000000" w:rsidRPr="00E6657E" w:rsidRDefault="00102B1C" w:rsidP="00CA4538">
      <w:pPr>
        <w:pStyle w:val="friliste"/>
      </w:pPr>
      <w:r w:rsidRPr="00E6657E">
        <w:t>4.</w:t>
      </w:r>
      <w:r w:rsidRPr="00E6657E">
        <w:tab/>
        <w:t xml:space="preserve">Forslag til romertallsvedtak IX endres til </w:t>
      </w:r>
      <w:proofErr w:type="spellStart"/>
      <w:r w:rsidRPr="00E6657E">
        <w:t>X</w:t>
      </w:r>
      <w:proofErr w:type="spellEnd"/>
    </w:p>
    <w:p w14:paraId="6D64F774" w14:textId="5A824A1E" w:rsidR="00000000" w:rsidRPr="00E6657E" w:rsidRDefault="00102B1C" w:rsidP="00CA4538">
      <w:pPr>
        <w:pStyle w:val="friliste"/>
      </w:pPr>
      <w:r w:rsidRPr="00E6657E">
        <w:t>5.</w:t>
      </w:r>
      <w:r w:rsidRPr="00E6657E">
        <w:tab/>
        <w:t xml:space="preserve">Forslag til romertallsvedtak </w:t>
      </w:r>
      <w:proofErr w:type="spellStart"/>
      <w:r w:rsidRPr="00E6657E">
        <w:t>X</w:t>
      </w:r>
      <w:proofErr w:type="spellEnd"/>
      <w:r w:rsidRPr="00E6657E">
        <w:t xml:space="preserve"> endres til XI</w:t>
      </w:r>
    </w:p>
    <w:p w14:paraId="5576084A" w14:textId="536240BB" w:rsidR="00000000" w:rsidRPr="00E6657E" w:rsidRDefault="00102B1C" w:rsidP="00CA4538">
      <w:pPr>
        <w:pStyle w:val="friliste"/>
      </w:pPr>
      <w:r w:rsidRPr="00E6657E">
        <w:t>6.</w:t>
      </w:r>
      <w:r w:rsidRPr="00E6657E">
        <w:tab/>
        <w:t>Forslag til romertallsvedtak XI endres til XII</w:t>
      </w:r>
    </w:p>
    <w:p w14:paraId="2C28DA86" w14:textId="7B5A2BFC" w:rsidR="00000000" w:rsidRPr="00E6657E" w:rsidRDefault="00102B1C" w:rsidP="00CA4538">
      <w:pPr>
        <w:pStyle w:val="friliste"/>
      </w:pPr>
      <w:r w:rsidRPr="00E6657E">
        <w:t>7.</w:t>
      </w:r>
      <w:r w:rsidRPr="00E6657E">
        <w:tab/>
        <w:t>Forslag til romertallsvedtak XII endres til XIII</w:t>
      </w:r>
    </w:p>
    <w:p w14:paraId="3653FFC7" w14:textId="4D564B85" w:rsidR="00000000" w:rsidRPr="00E6657E" w:rsidRDefault="00102B1C" w:rsidP="00CA4538">
      <w:pPr>
        <w:pStyle w:val="friliste"/>
      </w:pPr>
      <w:r w:rsidRPr="00E6657E">
        <w:t>8.</w:t>
      </w:r>
      <w:r w:rsidRPr="00E6657E">
        <w:tab/>
        <w:t>Forslag til romertallsvedtak XIII</w:t>
      </w:r>
      <w:r w:rsidRPr="00E6657E">
        <w:t xml:space="preserve"> endres til XIV</w:t>
      </w:r>
    </w:p>
    <w:p w14:paraId="4F883881" w14:textId="029C1998" w:rsidR="00000000" w:rsidRPr="00E6657E" w:rsidRDefault="00102B1C" w:rsidP="00CA4538">
      <w:pPr>
        <w:pStyle w:val="friliste"/>
      </w:pPr>
      <w:r w:rsidRPr="00E6657E">
        <w:t>9.</w:t>
      </w:r>
      <w:r w:rsidRPr="00E6657E">
        <w:tab/>
        <w:t>Forslag til romertallsvedtak XIV endres til XV</w:t>
      </w:r>
    </w:p>
    <w:p w14:paraId="37EC8415" w14:textId="398E7B64" w:rsidR="00000000" w:rsidRPr="00E6657E" w:rsidRDefault="00102B1C" w:rsidP="00CA4538">
      <w:pPr>
        <w:pStyle w:val="friliste"/>
      </w:pPr>
      <w:r w:rsidRPr="00E6657E">
        <w:t>10.</w:t>
      </w:r>
      <w:r w:rsidRPr="00E6657E">
        <w:tab/>
        <w:t>Forslag til romertallsvedtak XV endres til XVI</w:t>
      </w:r>
    </w:p>
    <w:p w14:paraId="0793DD98" w14:textId="77777777" w:rsidR="00000000" w:rsidRPr="00E6657E" w:rsidRDefault="00102B1C" w:rsidP="00CA4538">
      <w:pPr>
        <w:pStyle w:val="a-vedtak-del"/>
      </w:pPr>
      <w:r w:rsidRPr="00E6657E">
        <w:lastRenderedPageBreak/>
        <w:t>VIII</w:t>
      </w:r>
    </w:p>
    <w:p w14:paraId="4EA8BA07" w14:textId="77777777" w:rsidR="00000000" w:rsidRPr="00E6657E" w:rsidRDefault="00102B1C" w:rsidP="00CA4538">
      <w:r w:rsidRPr="00E6657E">
        <w:t>Forslag til romertallsvedtak VI under Kommunal- og moderniseringsdepartementet i Prop. 1 S (2021–2022) endres til:</w:t>
      </w:r>
    </w:p>
    <w:p w14:paraId="39F58605" w14:textId="77777777" w:rsidR="00000000" w:rsidRPr="00E6657E" w:rsidRDefault="00102B1C" w:rsidP="00CA4538">
      <w:pPr>
        <w:pStyle w:val="a-vedtak-del"/>
      </w:pPr>
      <w:r w:rsidRPr="00E6657E">
        <w:t>«VI</w:t>
      </w:r>
    </w:p>
    <w:p w14:paraId="1B2341BD" w14:textId="77777777" w:rsidR="00000000" w:rsidRPr="00E6657E" w:rsidRDefault="00102B1C" w:rsidP="00CA4538">
      <w:pPr>
        <w:pStyle w:val="a-vedtak-tekst"/>
      </w:pPr>
      <w:r w:rsidRPr="00E6657E">
        <w:t>Tilsagnsfullm</w:t>
      </w:r>
      <w:r w:rsidRPr="00E6657E">
        <w:t>akter</w:t>
      </w:r>
    </w:p>
    <w:p w14:paraId="329DB3EC" w14:textId="77777777" w:rsidR="00000000" w:rsidRPr="00E6657E" w:rsidRDefault="00102B1C" w:rsidP="00CA4538">
      <w:r w:rsidRPr="00E6657E">
        <w:t xml:space="preserve">Stortinget samtykker i at Kommunal- og </w:t>
      </w:r>
      <w:proofErr w:type="spellStart"/>
      <w:r w:rsidRPr="00E6657E">
        <w:t>distriktsdepartementet</w:t>
      </w:r>
      <w:proofErr w:type="spellEnd"/>
      <w:r w:rsidRPr="00E6657E">
        <w:t xml:space="preserve"> i 2022 kan gi tilsagn om tilskudd utover gitte bevilgninger, men slik at samlet ramme for nye tilsagn og gammelt ansvar ikke overstiger følgende beløp:</w:t>
      </w:r>
    </w:p>
    <w:p w14:paraId="670C2A6A" w14:textId="77777777" w:rsidR="00000000" w:rsidRPr="00E6657E" w:rsidRDefault="00102B1C" w:rsidP="00E6657E">
      <w:pPr>
        <w:pStyle w:val="Tabellnavn"/>
      </w:pPr>
      <w:r w:rsidRPr="00E6657E">
        <w:t>04N1xt2</w:t>
      </w:r>
    </w:p>
    <w:tbl>
      <w:tblPr>
        <w:tblStyle w:val="StandardTabell"/>
        <w:tblW w:w="0" w:type="auto"/>
        <w:tblLook w:val="04A0" w:firstRow="1" w:lastRow="0" w:firstColumn="1" w:lastColumn="0" w:noHBand="0" w:noVBand="1"/>
      </w:tblPr>
      <w:tblGrid>
        <w:gridCol w:w="654"/>
        <w:gridCol w:w="612"/>
        <w:gridCol w:w="5361"/>
        <w:gridCol w:w="1871"/>
      </w:tblGrid>
      <w:tr w:rsidR="00000000" w:rsidRPr="00E6657E" w14:paraId="091E6923" w14:textId="77777777" w:rsidTr="009F353B">
        <w:trPr>
          <w:trHeight w:val="340"/>
        </w:trPr>
        <w:tc>
          <w:tcPr>
            <w:tcW w:w="0" w:type="auto"/>
            <w:shd w:val="clear" w:color="auto" w:fill="FFFFFF"/>
          </w:tcPr>
          <w:p w14:paraId="58C421DD" w14:textId="77777777" w:rsidR="00000000" w:rsidRPr="00E6657E" w:rsidRDefault="00102B1C" w:rsidP="00CA4538">
            <w:r w:rsidRPr="00E6657E">
              <w:t>Kap.</w:t>
            </w:r>
          </w:p>
        </w:tc>
        <w:tc>
          <w:tcPr>
            <w:tcW w:w="0" w:type="auto"/>
          </w:tcPr>
          <w:p w14:paraId="7753F0B3" w14:textId="77777777" w:rsidR="00000000" w:rsidRPr="00E6657E" w:rsidRDefault="00102B1C" w:rsidP="00CA4538">
            <w:pPr>
              <w:jc w:val="right"/>
            </w:pPr>
            <w:r w:rsidRPr="00E6657E">
              <w:t>Post</w:t>
            </w:r>
          </w:p>
        </w:tc>
        <w:tc>
          <w:tcPr>
            <w:tcW w:w="0" w:type="auto"/>
          </w:tcPr>
          <w:p w14:paraId="6A4605ED" w14:textId="77777777" w:rsidR="00000000" w:rsidRPr="00E6657E" w:rsidRDefault="00102B1C" w:rsidP="009F353B">
            <w:r w:rsidRPr="00E6657E">
              <w:t>Betegnelse</w:t>
            </w:r>
          </w:p>
        </w:tc>
        <w:tc>
          <w:tcPr>
            <w:tcW w:w="0" w:type="auto"/>
          </w:tcPr>
          <w:p w14:paraId="1B5E3B87" w14:textId="77777777" w:rsidR="00000000" w:rsidRPr="00E6657E" w:rsidRDefault="00102B1C" w:rsidP="00CA4538">
            <w:pPr>
              <w:jc w:val="right"/>
            </w:pPr>
            <w:r w:rsidRPr="00E6657E">
              <w:t xml:space="preserve">Samlet </w:t>
            </w:r>
            <w:r w:rsidRPr="00E6657E">
              <w:t>ramme</w:t>
            </w:r>
          </w:p>
        </w:tc>
      </w:tr>
      <w:tr w:rsidR="00000000" w:rsidRPr="00E6657E" w14:paraId="4676B7A2" w14:textId="77777777" w:rsidTr="009F353B">
        <w:trPr>
          <w:trHeight w:val="360"/>
        </w:trPr>
        <w:tc>
          <w:tcPr>
            <w:tcW w:w="0" w:type="auto"/>
          </w:tcPr>
          <w:p w14:paraId="6EB414F1" w14:textId="77777777" w:rsidR="00000000" w:rsidRPr="00E6657E" w:rsidRDefault="00102B1C" w:rsidP="00CA4538">
            <w:r w:rsidRPr="00E6657E">
              <w:t>540</w:t>
            </w:r>
          </w:p>
        </w:tc>
        <w:tc>
          <w:tcPr>
            <w:tcW w:w="0" w:type="auto"/>
          </w:tcPr>
          <w:p w14:paraId="0D94485B" w14:textId="77777777" w:rsidR="00000000" w:rsidRPr="00E6657E" w:rsidRDefault="00102B1C" w:rsidP="00CA4538">
            <w:pPr>
              <w:jc w:val="right"/>
            </w:pPr>
          </w:p>
        </w:tc>
        <w:tc>
          <w:tcPr>
            <w:tcW w:w="0" w:type="auto"/>
          </w:tcPr>
          <w:p w14:paraId="0CA886A1" w14:textId="77777777" w:rsidR="00000000" w:rsidRPr="00E6657E" w:rsidRDefault="00102B1C" w:rsidP="009F353B">
            <w:r w:rsidRPr="00E6657E">
              <w:t>Digitaliseringsdirektoratet</w:t>
            </w:r>
          </w:p>
        </w:tc>
        <w:tc>
          <w:tcPr>
            <w:tcW w:w="0" w:type="auto"/>
          </w:tcPr>
          <w:p w14:paraId="3841917A" w14:textId="77777777" w:rsidR="00000000" w:rsidRPr="00E6657E" w:rsidRDefault="00102B1C" w:rsidP="00CA4538">
            <w:pPr>
              <w:jc w:val="right"/>
            </w:pPr>
          </w:p>
        </w:tc>
      </w:tr>
      <w:tr w:rsidR="00000000" w:rsidRPr="00E6657E" w14:paraId="42F18915" w14:textId="77777777" w:rsidTr="009F353B">
        <w:trPr>
          <w:trHeight w:val="360"/>
        </w:trPr>
        <w:tc>
          <w:tcPr>
            <w:tcW w:w="0" w:type="auto"/>
          </w:tcPr>
          <w:p w14:paraId="536F922D" w14:textId="77777777" w:rsidR="00000000" w:rsidRPr="00E6657E" w:rsidRDefault="00102B1C" w:rsidP="00CA4538"/>
        </w:tc>
        <w:tc>
          <w:tcPr>
            <w:tcW w:w="0" w:type="auto"/>
          </w:tcPr>
          <w:p w14:paraId="7A479765" w14:textId="77777777" w:rsidR="00000000" w:rsidRPr="00E6657E" w:rsidRDefault="00102B1C" w:rsidP="00CA4538">
            <w:pPr>
              <w:jc w:val="right"/>
            </w:pPr>
            <w:r w:rsidRPr="00E6657E">
              <w:t>25</w:t>
            </w:r>
          </w:p>
        </w:tc>
        <w:tc>
          <w:tcPr>
            <w:tcW w:w="0" w:type="auto"/>
          </w:tcPr>
          <w:p w14:paraId="2787EFBC" w14:textId="77777777" w:rsidR="00000000" w:rsidRPr="00E6657E" w:rsidRDefault="00102B1C" w:rsidP="009F353B">
            <w:r w:rsidRPr="00E6657E">
              <w:t>Medfinansieringsordningen for digitaliseringsprosjekter</w:t>
            </w:r>
          </w:p>
        </w:tc>
        <w:tc>
          <w:tcPr>
            <w:tcW w:w="0" w:type="auto"/>
          </w:tcPr>
          <w:p w14:paraId="2504C475" w14:textId="77777777" w:rsidR="00000000" w:rsidRPr="00E6657E" w:rsidRDefault="00102B1C" w:rsidP="00CA4538">
            <w:pPr>
              <w:jc w:val="right"/>
            </w:pPr>
            <w:r w:rsidRPr="00E6657E">
              <w:t>163</w:t>
            </w:r>
            <w:r w:rsidRPr="00E6657E">
              <w:rPr>
                <w:rFonts w:ascii="Cambria" w:hAnsi="Cambria" w:cs="Cambria"/>
              </w:rPr>
              <w:t> </w:t>
            </w:r>
            <w:r w:rsidRPr="00E6657E">
              <w:t>mill. kroner</w:t>
            </w:r>
          </w:p>
        </w:tc>
      </w:tr>
      <w:tr w:rsidR="00000000" w:rsidRPr="00E6657E" w14:paraId="3A888209" w14:textId="77777777" w:rsidTr="009F353B">
        <w:trPr>
          <w:trHeight w:val="360"/>
        </w:trPr>
        <w:tc>
          <w:tcPr>
            <w:tcW w:w="0" w:type="auto"/>
          </w:tcPr>
          <w:p w14:paraId="4724B688" w14:textId="77777777" w:rsidR="00000000" w:rsidRPr="00E6657E" w:rsidRDefault="00102B1C" w:rsidP="00CA4538">
            <w:r w:rsidRPr="00E6657E">
              <w:t>567</w:t>
            </w:r>
          </w:p>
        </w:tc>
        <w:tc>
          <w:tcPr>
            <w:tcW w:w="0" w:type="auto"/>
          </w:tcPr>
          <w:p w14:paraId="667B5951" w14:textId="77777777" w:rsidR="00000000" w:rsidRPr="00E6657E" w:rsidRDefault="00102B1C" w:rsidP="00CA4538">
            <w:pPr>
              <w:jc w:val="right"/>
            </w:pPr>
          </w:p>
        </w:tc>
        <w:tc>
          <w:tcPr>
            <w:tcW w:w="0" w:type="auto"/>
          </w:tcPr>
          <w:p w14:paraId="251E776E" w14:textId="77777777" w:rsidR="00000000" w:rsidRPr="00E6657E" w:rsidRDefault="00102B1C" w:rsidP="009F353B">
            <w:r w:rsidRPr="00E6657E">
              <w:t>Nasjonale minoriteter</w:t>
            </w:r>
          </w:p>
        </w:tc>
        <w:tc>
          <w:tcPr>
            <w:tcW w:w="0" w:type="auto"/>
          </w:tcPr>
          <w:p w14:paraId="1CD88C3B" w14:textId="77777777" w:rsidR="00000000" w:rsidRPr="00E6657E" w:rsidRDefault="00102B1C" w:rsidP="00CA4538">
            <w:pPr>
              <w:jc w:val="right"/>
            </w:pPr>
          </w:p>
        </w:tc>
      </w:tr>
      <w:tr w:rsidR="00000000" w:rsidRPr="00E6657E" w14:paraId="352EF2EB" w14:textId="77777777" w:rsidTr="009F353B">
        <w:trPr>
          <w:trHeight w:val="360"/>
        </w:trPr>
        <w:tc>
          <w:tcPr>
            <w:tcW w:w="0" w:type="auto"/>
          </w:tcPr>
          <w:p w14:paraId="21F15B81" w14:textId="77777777" w:rsidR="00000000" w:rsidRPr="00E6657E" w:rsidRDefault="00102B1C" w:rsidP="00CA4538"/>
        </w:tc>
        <w:tc>
          <w:tcPr>
            <w:tcW w:w="0" w:type="auto"/>
          </w:tcPr>
          <w:p w14:paraId="43501B3C" w14:textId="77777777" w:rsidR="00000000" w:rsidRPr="00E6657E" w:rsidRDefault="00102B1C" w:rsidP="00CA4538">
            <w:pPr>
              <w:jc w:val="right"/>
            </w:pPr>
            <w:r w:rsidRPr="00E6657E">
              <w:t>74</w:t>
            </w:r>
          </w:p>
        </w:tc>
        <w:tc>
          <w:tcPr>
            <w:tcW w:w="0" w:type="auto"/>
          </w:tcPr>
          <w:p w14:paraId="7331AF8D" w14:textId="77777777" w:rsidR="00000000" w:rsidRPr="00E6657E" w:rsidRDefault="00102B1C" w:rsidP="009F353B">
            <w:r w:rsidRPr="00E6657E">
              <w:t>Kultur- og ressurssenter for norske romer</w:t>
            </w:r>
          </w:p>
        </w:tc>
        <w:tc>
          <w:tcPr>
            <w:tcW w:w="0" w:type="auto"/>
          </w:tcPr>
          <w:p w14:paraId="54289D7F" w14:textId="77777777" w:rsidR="00000000" w:rsidRPr="00E6657E" w:rsidRDefault="00102B1C" w:rsidP="00CA4538">
            <w:pPr>
              <w:jc w:val="right"/>
            </w:pPr>
            <w:r w:rsidRPr="00E6657E">
              <w:t>4,1</w:t>
            </w:r>
            <w:r w:rsidRPr="00E6657E">
              <w:rPr>
                <w:rFonts w:ascii="Cambria" w:hAnsi="Cambria" w:cs="Cambria"/>
              </w:rPr>
              <w:t> </w:t>
            </w:r>
            <w:r w:rsidRPr="00E6657E">
              <w:t>mill. kroner</w:t>
            </w:r>
          </w:p>
        </w:tc>
      </w:tr>
      <w:tr w:rsidR="00000000" w:rsidRPr="00E6657E" w14:paraId="389ECA89" w14:textId="77777777" w:rsidTr="009F353B">
        <w:trPr>
          <w:trHeight w:val="360"/>
        </w:trPr>
        <w:tc>
          <w:tcPr>
            <w:tcW w:w="0" w:type="auto"/>
          </w:tcPr>
          <w:p w14:paraId="6529FCC8" w14:textId="77777777" w:rsidR="00000000" w:rsidRPr="00E6657E" w:rsidRDefault="00102B1C" w:rsidP="00CA4538">
            <w:r w:rsidRPr="00E6657E">
              <w:t>581</w:t>
            </w:r>
          </w:p>
        </w:tc>
        <w:tc>
          <w:tcPr>
            <w:tcW w:w="0" w:type="auto"/>
          </w:tcPr>
          <w:p w14:paraId="16D37593" w14:textId="77777777" w:rsidR="00000000" w:rsidRPr="00E6657E" w:rsidRDefault="00102B1C" w:rsidP="00CA4538">
            <w:pPr>
              <w:jc w:val="right"/>
            </w:pPr>
          </w:p>
        </w:tc>
        <w:tc>
          <w:tcPr>
            <w:tcW w:w="0" w:type="auto"/>
          </w:tcPr>
          <w:p w14:paraId="495257FA" w14:textId="77777777" w:rsidR="00000000" w:rsidRPr="00E6657E" w:rsidRDefault="00102B1C" w:rsidP="009F353B">
            <w:r w:rsidRPr="00E6657E">
              <w:t>Bolig- og bomiljøtiltak</w:t>
            </w:r>
          </w:p>
        </w:tc>
        <w:tc>
          <w:tcPr>
            <w:tcW w:w="0" w:type="auto"/>
          </w:tcPr>
          <w:p w14:paraId="7705E7E9" w14:textId="77777777" w:rsidR="00000000" w:rsidRPr="00E6657E" w:rsidRDefault="00102B1C" w:rsidP="00CA4538">
            <w:pPr>
              <w:jc w:val="right"/>
            </w:pPr>
          </w:p>
        </w:tc>
      </w:tr>
      <w:tr w:rsidR="00000000" w:rsidRPr="00E6657E" w14:paraId="2B9FD407" w14:textId="77777777" w:rsidTr="009F353B">
        <w:trPr>
          <w:trHeight w:val="360"/>
        </w:trPr>
        <w:tc>
          <w:tcPr>
            <w:tcW w:w="0" w:type="auto"/>
          </w:tcPr>
          <w:p w14:paraId="3ECCAB08" w14:textId="77777777" w:rsidR="00000000" w:rsidRPr="00E6657E" w:rsidRDefault="00102B1C" w:rsidP="00CA4538"/>
        </w:tc>
        <w:tc>
          <w:tcPr>
            <w:tcW w:w="0" w:type="auto"/>
          </w:tcPr>
          <w:p w14:paraId="4CCA33C3" w14:textId="77777777" w:rsidR="00000000" w:rsidRPr="00E6657E" w:rsidRDefault="00102B1C" w:rsidP="00CA4538">
            <w:pPr>
              <w:jc w:val="right"/>
            </w:pPr>
            <w:r w:rsidRPr="00E6657E">
              <w:t>76</w:t>
            </w:r>
          </w:p>
        </w:tc>
        <w:tc>
          <w:tcPr>
            <w:tcW w:w="0" w:type="auto"/>
          </w:tcPr>
          <w:p w14:paraId="0430A23A" w14:textId="77777777" w:rsidR="00000000" w:rsidRPr="00E6657E" w:rsidRDefault="00102B1C" w:rsidP="009F353B">
            <w:r w:rsidRPr="00E6657E">
              <w:t>Utleieboliger og forsøk med nye boligmodeller</w:t>
            </w:r>
          </w:p>
        </w:tc>
        <w:tc>
          <w:tcPr>
            <w:tcW w:w="0" w:type="auto"/>
          </w:tcPr>
          <w:p w14:paraId="58CC2B23" w14:textId="77777777" w:rsidR="00000000" w:rsidRPr="00E6657E" w:rsidRDefault="00102B1C" w:rsidP="00CA4538">
            <w:pPr>
              <w:jc w:val="right"/>
            </w:pPr>
            <w:r w:rsidRPr="00E6657E">
              <w:t>129,4</w:t>
            </w:r>
            <w:r w:rsidRPr="00E6657E">
              <w:rPr>
                <w:rFonts w:ascii="Cambria" w:hAnsi="Cambria" w:cs="Cambria"/>
              </w:rPr>
              <w:t> </w:t>
            </w:r>
            <w:r w:rsidRPr="00E6657E">
              <w:t>mill. kroner</w:t>
            </w:r>
          </w:p>
        </w:tc>
      </w:tr>
      <w:tr w:rsidR="00000000" w:rsidRPr="00E6657E" w14:paraId="53547BEA" w14:textId="77777777" w:rsidTr="009F353B">
        <w:trPr>
          <w:trHeight w:val="360"/>
        </w:trPr>
        <w:tc>
          <w:tcPr>
            <w:tcW w:w="0" w:type="auto"/>
          </w:tcPr>
          <w:p w14:paraId="2D95E31E" w14:textId="77777777" w:rsidR="00000000" w:rsidRPr="00E6657E" w:rsidRDefault="00102B1C" w:rsidP="00CA4538"/>
        </w:tc>
        <w:tc>
          <w:tcPr>
            <w:tcW w:w="0" w:type="auto"/>
          </w:tcPr>
          <w:p w14:paraId="6A36AFD1" w14:textId="77777777" w:rsidR="00000000" w:rsidRPr="00E6657E" w:rsidRDefault="00102B1C" w:rsidP="00CA4538">
            <w:pPr>
              <w:jc w:val="right"/>
            </w:pPr>
            <w:r w:rsidRPr="00E6657E">
              <w:t>78</w:t>
            </w:r>
          </w:p>
        </w:tc>
        <w:tc>
          <w:tcPr>
            <w:tcW w:w="0" w:type="auto"/>
          </w:tcPr>
          <w:p w14:paraId="4F03CE6D" w14:textId="77777777" w:rsidR="00000000" w:rsidRPr="00E6657E" w:rsidRDefault="00102B1C" w:rsidP="009F353B">
            <w:r w:rsidRPr="00E6657E">
              <w:t>Boligsosiale tiltak</w:t>
            </w:r>
          </w:p>
        </w:tc>
        <w:tc>
          <w:tcPr>
            <w:tcW w:w="0" w:type="auto"/>
          </w:tcPr>
          <w:p w14:paraId="6012FBD8" w14:textId="77777777" w:rsidR="00000000" w:rsidRPr="00E6657E" w:rsidRDefault="00102B1C" w:rsidP="00CA4538">
            <w:pPr>
              <w:jc w:val="right"/>
            </w:pPr>
            <w:r w:rsidRPr="00E6657E">
              <w:t>8,8</w:t>
            </w:r>
            <w:r w:rsidRPr="00E6657E">
              <w:rPr>
                <w:rFonts w:ascii="Cambria" w:hAnsi="Cambria" w:cs="Cambria"/>
              </w:rPr>
              <w:t> </w:t>
            </w:r>
            <w:r w:rsidRPr="00E6657E">
              <w:t>mill. kroner</w:t>
            </w:r>
          </w:p>
        </w:tc>
      </w:tr>
      <w:tr w:rsidR="00000000" w:rsidRPr="00E6657E" w14:paraId="0AE97C6B" w14:textId="77777777" w:rsidTr="009F353B">
        <w:trPr>
          <w:trHeight w:val="360"/>
        </w:trPr>
        <w:tc>
          <w:tcPr>
            <w:tcW w:w="0" w:type="auto"/>
          </w:tcPr>
          <w:p w14:paraId="6B228FCE" w14:textId="77777777" w:rsidR="00000000" w:rsidRPr="00E6657E" w:rsidRDefault="00102B1C" w:rsidP="00CA4538"/>
        </w:tc>
        <w:tc>
          <w:tcPr>
            <w:tcW w:w="0" w:type="auto"/>
          </w:tcPr>
          <w:p w14:paraId="27F3BCD6" w14:textId="77777777" w:rsidR="00000000" w:rsidRPr="00E6657E" w:rsidRDefault="00102B1C" w:rsidP="00CA4538">
            <w:pPr>
              <w:jc w:val="right"/>
            </w:pPr>
            <w:r w:rsidRPr="00E6657E">
              <w:t>79</w:t>
            </w:r>
          </w:p>
        </w:tc>
        <w:tc>
          <w:tcPr>
            <w:tcW w:w="0" w:type="auto"/>
          </w:tcPr>
          <w:p w14:paraId="4CA01FE7" w14:textId="77777777" w:rsidR="00000000" w:rsidRPr="00E6657E" w:rsidRDefault="00102B1C" w:rsidP="009F353B">
            <w:r w:rsidRPr="00E6657E">
              <w:t>Heis og tilstandsvurdering</w:t>
            </w:r>
          </w:p>
        </w:tc>
        <w:tc>
          <w:tcPr>
            <w:tcW w:w="0" w:type="auto"/>
          </w:tcPr>
          <w:p w14:paraId="35F4C9AB" w14:textId="77777777" w:rsidR="00000000" w:rsidRPr="00E6657E" w:rsidRDefault="00102B1C" w:rsidP="00CA4538">
            <w:pPr>
              <w:jc w:val="right"/>
            </w:pPr>
            <w:r w:rsidRPr="00E6657E">
              <w:t>60,4</w:t>
            </w:r>
            <w:r w:rsidRPr="00E6657E">
              <w:rPr>
                <w:rFonts w:ascii="Cambria" w:hAnsi="Cambria" w:cs="Cambria"/>
              </w:rPr>
              <w:t> </w:t>
            </w:r>
            <w:r w:rsidRPr="00E6657E">
              <w:t>mill. kroner</w:t>
            </w:r>
          </w:p>
        </w:tc>
      </w:tr>
      <w:tr w:rsidR="00000000" w:rsidRPr="00E6657E" w14:paraId="146243EE" w14:textId="77777777" w:rsidTr="009F353B">
        <w:trPr>
          <w:trHeight w:val="360"/>
        </w:trPr>
        <w:tc>
          <w:tcPr>
            <w:tcW w:w="0" w:type="auto"/>
          </w:tcPr>
          <w:p w14:paraId="3A56B970" w14:textId="77777777" w:rsidR="00000000" w:rsidRPr="00E6657E" w:rsidRDefault="00102B1C" w:rsidP="00CA4538">
            <w:r w:rsidRPr="00E6657E">
              <w:t>590</w:t>
            </w:r>
          </w:p>
        </w:tc>
        <w:tc>
          <w:tcPr>
            <w:tcW w:w="0" w:type="auto"/>
          </w:tcPr>
          <w:p w14:paraId="2C14C9BE" w14:textId="77777777" w:rsidR="00000000" w:rsidRPr="00E6657E" w:rsidRDefault="00102B1C" w:rsidP="00CA4538">
            <w:pPr>
              <w:jc w:val="right"/>
            </w:pPr>
          </w:p>
        </w:tc>
        <w:tc>
          <w:tcPr>
            <w:tcW w:w="0" w:type="auto"/>
          </w:tcPr>
          <w:p w14:paraId="348C3F83" w14:textId="77777777" w:rsidR="00000000" w:rsidRPr="00E6657E" w:rsidRDefault="00102B1C" w:rsidP="009F353B">
            <w:r w:rsidRPr="00E6657E">
              <w:t>Planlegging og byutvikling</w:t>
            </w:r>
          </w:p>
        </w:tc>
        <w:tc>
          <w:tcPr>
            <w:tcW w:w="0" w:type="auto"/>
          </w:tcPr>
          <w:p w14:paraId="036D54FE" w14:textId="77777777" w:rsidR="00000000" w:rsidRPr="00E6657E" w:rsidRDefault="00102B1C" w:rsidP="00CA4538">
            <w:pPr>
              <w:jc w:val="right"/>
            </w:pPr>
          </w:p>
        </w:tc>
      </w:tr>
      <w:tr w:rsidR="00000000" w:rsidRPr="00E6657E" w14:paraId="012A0D88" w14:textId="77777777" w:rsidTr="009F353B">
        <w:trPr>
          <w:trHeight w:val="360"/>
        </w:trPr>
        <w:tc>
          <w:tcPr>
            <w:tcW w:w="0" w:type="auto"/>
          </w:tcPr>
          <w:p w14:paraId="18D4C905" w14:textId="77777777" w:rsidR="00000000" w:rsidRPr="00E6657E" w:rsidRDefault="00102B1C" w:rsidP="00CA4538"/>
        </w:tc>
        <w:tc>
          <w:tcPr>
            <w:tcW w:w="0" w:type="auto"/>
          </w:tcPr>
          <w:p w14:paraId="36308A33" w14:textId="77777777" w:rsidR="00000000" w:rsidRPr="00E6657E" w:rsidRDefault="00102B1C" w:rsidP="00CA4538">
            <w:pPr>
              <w:jc w:val="right"/>
            </w:pPr>
            <w:r w:rsidRPr="00E6657E">
              <w:t>72</w:t>
            </w:r>
          </w:p>
        </w:tc>
        <w:tc>
          <w:tcPr>
            <w:tcW w:w="0" w:type="auto"/>
          </w:tcPr>
          <w:p w14:paraId="7F32A801" w14:textId="77777777" w:rsidR="00000000" w:rsidRPr="00E6657E" w:rsidRDefault="00102B1C" w:rsidP="009F353B">
            <w:r w:rsidRPr="00E6657E">
              <w:t>Bolig- og områdeutvikling i byer</w:t>
            </w:r>
          </w:p>
        </w:tc>
        <w:tc>
          <w:tcPr>
            <w:tcW w:w="0" w:type="auto"/>
          </w:tcPr>
          <w:p w14:paraId="55643AA1" w14:textId="77777777" w:rsidR="00000000" w:rsidRPr="00E6657E" w:rsidRDefault="00102B1C" w:rsidP="00CA4538">
            <w:pPr>
              <w:jc w:val="right"/>
            </w:pPr>
            <w:r w:rsidRPr="00E6657E">
              <w:t>23,1</w:t>
            </w:r>
            <w:r w:rsidRPr="00E6657E">
              <w:rPr>
                <w:rFonts w:ascii="Cambria" w:hAnsi="Cambria" w:cs="Cambria"/>
              </w:rPr>
              <w:t> </w:t>
            </w:r>
            <w:r w:rsidRPr="00E6657E">
              <w:t>mill. kroner»</w:t>
            </w:r>
          </w:p>
        </w:tc>
      </w:tr>
    </w:tbl>
    <w:p w14:paraId="0604DD15" w14:textId="77777777" w:rsidR="00000000" w:rsidRPr="00E6657E" w:rsidRDefault="00102B1C" w:rsidP="00CA4538">
      <w:pPr>
        <w:pStyle w:val="a-vedtak-del"/>
      </w:pPr>
      <w:r w:rsidRPr="00E6657E">
        <w:t>IX</w:t>
      </w:r>
    </w:p>
    <w:p w14:paraId="03A227F4" w14:textId="77777777" w:rsidR="00000000" w:rsidRPr="00E6657E" w:rsidRDefault="00102B1C" w:rsidP="00CA4538">
      <w:r w:rsidRPr="00E6657E">
        <w:t>Forslag til romertallsvedtak VII under Kommunal- og moderniseringsdepartementet i Prop. 1 S (2021–2022) endres til:</w:t>
      </w:r>
    </w:p>
    <w:p w14:paraId="7EE36D64" w14:textId="77777777" w:rsidR="00000000" w:rsidRPr="00E6657E" w:rsidRDefault="00102B1C" w:rsidP="00CA4538">
      <w:pPr>
        <w:pStyle w:val="a-vedtak-del"/>
      </w:pPr>
      <w:r w:rsidRPr="00E6657E">
        <w:t>«VII</w:t>
      </w:r>
    </w:p>
    <w:p w14:paraId="75E8868B" w14:textId="77777777" w:rsidR="00000000" w:rsidRPr="00E6657E" w:rsidRDefault="00102B1C" w:rsidP="00CA4538">
      <w:pPr>
        <w:pStyle w:val="a-vedtak-tekst"/>
      </w:pPr>
      <w:r w:rsidRPr="00E6657E">
        <w:t>Husbankens låneramme</w:t>
      </w:r>
    </w:p>
    <w:p w14:paraId="747E6E04" w14:textId="77777777" w:rsidR="00000000" w:rsidRPr="00E6657E" w:rsidRDefault="00102B1C" w:rsidP="00CA4538">
      <w:r w:rsidRPr="00E6657E">
        <w:t>Stortinget samtykker i at Husbanken i 2022 kan gi tilsagn om lån for 21</w:t>
      </w:r>
      <w:r w:rsidRPr="00E6657E">
        <w:rPr>
          <w:rFonts w:ascii="Cambria" w:hAnsi="Cambria" w:cs="Cambria"/>
        </w:rPr>
        <w:t> </w:t>
      </w:r>
      <w:r w:rsidRPr="00E6657E">
        <w:t>mrd. kroner. L</w:t>
      </w:r>
      <w:r w:rsidRPr="00E6657E">
        <w:rPr>
          <w:rFonts w:ascii="UniCentury Old Style" w:hAnsi="UniCentury Old Style" w:cs="UniCentury Old Style"/>
        </w:rPr>
        <w:t>å</w:t>
      </w:r>
      <w:r w:rsidRPr="00E6657E">
        <w:t>nene vil</w:t>
      </w:r>
      <w:r w:rsidRPr="00E6657E">
        <w:t xml:space="preserve"> bli utbetalt i 2022 og senere år.»</w:t>
      </w:r>
    </w:p>
    <w:p w14:paraId="314F8278" w14:textId="77777777" w:rsidR="00000000" w:rsidRPr="00E6657E" w:rsidRDefault="00102B1C" w:rsidP="00CA4538">
      <w:pPr>
        <w:pStyle w:val="a-vedtak-del"/>
      </w:pPr>
      <w:proofErr w:type="spellStart"/>
      <w:r w:rsidRPr="00E6657E">
        <w:t>X</w:t>
      </w:r>
      <w:proofErr w:type="spellEnd"/>
    </w:p>
    <w:p w14:paraId="524D088A" w14:textId="77777777" w:rsidR="00000000" w:rsidRPr="00E6657E" w:rsidRDefault="00102B1C" w:rsidP="00CA4538">
      <w:r w:rsidRPr="00E6657E">
        <w:t>Forslag til romertallsvedtak II under Arbeids- og sosialdepartementet i Prop. 1 S (2021–2022) endres til:</w:t>
      </w:r>
    </w:p>
    <w:p w14:paraId="704D72E4" w14:textId="77777777" w:rsidR="00000000" w:rsidRPr="00E6657E" w:rsidRDefault="00102B1C" w:rsidP="00CA4538">
      <w:pPr>
        <w:pStyle w:val="a-vedtak-del"/>
      </w:pPr>
      <w:r w:rsidRPr="00E6657E">
        <w:t>«II</w:t>
      </w:r>
    </w:p>
    <w:p w14:paraId="663D9015" w14:textId="77777777" w:rsidR="00000000" w:rsidRPr="00E6657E" w:rsidRDefault="00102B1C" w:rsidP="00CA4538">
      <w:pPr>
        <w:pStyle w:val="a-vedtak-tekst"/>
      </w:pPr>
      <w:r w:rsidRPr="00E6657E">
        <w:t>Merinntektsfullmakter</w:t>
      </w:r>
    </w:p>
    <w:p w14:paraId="62CD6E30" w14:textId="77777777" w:rsidR="00000000" w:rsidRPr="00E6657E" w:rsidRDefault="00102B1C" w:rsidP="00CA4538">
      <w:r w:rsidRPr="00E6657E">
        <w:t>Stortinget samtykker i at Arbeids- og inkluderingsdepartementet i 2022 kan:</w:t>
      </w:r>
    </w:p>
    <w:p w14:paraId="7E090B3D" w14:textId="77777777" w:rsidR="00000000" w:rsidRPr="00E6657E" w:rsidRDefault="00102B1C" w:rsidP="00E6657E">
      <w:pPr>
        <w:pStyle w:val="Tabellnavn"/>
      </w:pPr>
      <w:r w:rsidRPr="00E6657E">
        <w:lastRenderedPageBreak/>
        <w:t>02N1xx2</w:t>
      </w:r>
    </w:p>
    <w:tbl>
      <w:tblPr>
        <w:tblStyle w:val="StandardTabell"/>
        <w:tblW w:w="0" w:type="auto"/>
        <w:tblLayout w:type="fixed"/>
        <w:tblLook w:val="04A0" w:firstRow="1" w:lastRow="0" w:firstColumn="1" w:lastColumn="0" w:noHBand="0" w:noVBand="1"/>
      </w:tblPr>
      <w:tblGrid>
        <w:gridCol w:w="4600"/>
        <w:gridCol w:w="4600"/>
      </w:tblGrid>
      <w:tr w:rsidR="00000000" w:rsidRPr="00E6657E" w14:paraId="6D8744D3" w14:textId="77777777" w:rsidTr="00CA4538">
        <w:trPr>
          <w:trHeight w:val="380"/>
        </w:trPr>
        <w:tc>
          <w:tcPr>
            <w:tcW w:w="4600" w:type="dxa"/>
            <w:shd w:val="clear" w:color="auto" w:fill="FFFFFF"/>
          </w:tcPr>
          <w:p w14:paraId="3C012144" w14:textId="77777777" w:rsidR="00000000" w:rsidRPr="00E6657E" w:rsidRDefault="00102B1C" w:rsidP="00CA4538">
            <w:r w:rsidRPr="00E6657E">
              <w:t>ov</w:t>
            </w:r>
            <w:r w:rsidRPr="00E6657E">
              <w:t>erskride bevilgningen under</w:t>
            </w:r>
          </w:p>
        </w:tc>
        <w:tc>
          <w:tcPr>
            <w:tcW w:w="4600" w:type="dxa"/>
          </w:tcPr>
          <w:p w14:paraId="1265FC28" w14:textId="77777777" w:rsidR="00000000" w:rsidRPr="00E6657E" w:rsidRDefault="00102B1C" w:rsidP="00CA4538">
            <w:r w:rsidRPr="00E6657E">
              <w:t>mot tilsvarende merinntekter under</w:t>
            </w:r>
          </w:p>
        </w:tc>
      </w:tr>
      <w:tr w:rsidR="00000000" w:rsidRPr="00E6657E" w14:paraId="020C640A" w14:textId="77777777" w:rsidTr="00CA4538">
        <w:trPr>
          <w:trHeight w:val="380"/>
        </w:trPr>
        <w:tc>
          <w:tcPr>
            <w:tcW w:w="4600" w:type="dxa"/>
          </w:tcPr>
          <w:p w14:paraId="796838A0" w14:textId="77777777" w:rsidR="00000000" w:rsidRPr="00E6657E" w:rsidRDefault="00102B1C" w:rsidP="00CA4538">
            <w:r w:rsidRPr="00E6657E">
              <w:t>kap. 605 post 01</w:t>
            </w:r>
          </w:p>
        </w:tc>
        <w:tc>
          <w:tcPr>
            <w:tcW w:w="4600" w:type="dxa"/>
          </w:tcPr>
          <w:p w14:paraId="2E515A92" w14:textId="77777777" w:rsidR="00000000" w:rsidRPr="00E6657E" w:rsidRDefault="00102B1C" w:rsidP="00CA4538">
            <w:r w:rsidRPr="00E6657E">
              <w:t>kap. 3605 postene 01, 04 og 05</w:t>
            </w:r>
          </w:p>
        </w:tc>
      </w:tr>
      <w:tr w:rsidR="00000000" w:rsidRPr="00E6657E" w14:paraId="59C14312" w14:textId="77777777" w:rsidTr="00CA4538">
        <w:trPr>
          <w:trHeight w:val="380"/>
        </w:trPr>
        <w:tc>
          <w:tcPr>
            <w:tcW w:w="4600" w:type="dxa"/>
          </w:tcPr>
          <w:p w14:paraId="306694AC" w14:textId="77777777" w:rsidR="00000000" w:rsidRPr="00E6657E" w:rsidRDefault="00102B1C" w:rsidP="00CA4538">
            <w:r w:rsidRPr="00E6657E">
              <w:t>kap. 640 post 01</w:t>
            </w:r>
          </w:p>
        </w:tc>
        <w:tc>
          <w:tcPr>
            <w:tcW w:w="4600" w:type="dxa"/>
          </w:tcPr>
          <w:p w14:paraId="6A625770" w14:textId="77777777" w:rsidR="00000000" w:rsidRPr="00E6657E" w:rsidRDefault="00102B1C" w:rsidP="00CA4538">
            <w:r w:rsidRPr="00E6657E">
              <w:t>kap. 3640 postene 06 og 07</w:t>
            </w:r>
          </w:p>
        </w:tc>
      </w:tr>
      <w:tr w:rsidR="00000000" w:rsidRPr="00E6657E" w14:paraId="0D59163F" w14:textId="77777777" w:rsidTr="00CA4538">
        <w:trPr>
          <w:trHeight w:val="380"/>
        </w:trPr>
        <w:tc>
          <w:tcPr>
            <w:tcW w:w="4600" w:type="dxa"/>
          </w:tcPr>
          <w:p w14:paraId="6636EC25" w14:textId="77777777" w:rsidR="00000000" w:rsidRPr="00E6657E" w:rsidRDefault="00102B1C" w:rsidP="00CA4538">
            <w:r w:rsidRPr="00E6657E">
              <w:t>kap. 640 post 21</w:t>
            </w:r>
          </w:p>
        </w:tc>
        <w:tc>
          <w:tcPr>
            <w:tcW w:w="4600" w:type="dxa"/>
          </w:tcPr>
          <w:p w14:paraId="640E22C7" w14:textId="77777777" w:rsidR="00000000" w:rsidRPr="00E6657E" w:rsidRDefault="00102B1C" w:rsidP="00CA4538">
            <w:r w:rsidRPr="00E6657E">
              <w:t>kap. 3640 post 08</w:t>
            </w:r>
          </w:p>
        </w:tc>
      </w:tr>
      <w:tr w:rsidR="00000000" w:rsidRPr="00E6657E" w14:paraId="10D245DD" w14:textId="77777777" w:rsidTr="00CA4538">
        <w:trPr>
          <w:trHeight w:val="380"/>
        </w:trPr>
        <w:tc>
          <w:tcPr>
            <w:tcW w:w="4600" w:type="dxa"/>
          </w:tcPr>
          <w:p w14:paraId="2DB71C38" w14:textId="77777777" w:rsidR="00000000" w:rsidRPr="00E6657E" w:rsidRDefault="00102B1C" w:rsidP="00CA4538">
            <w:r w:rsidRPr="00E6657E">
              <w:t>kap. 642 post 01</w:t>
            </w:r>
          </w:p>
        </w:tc>
        <w:tc>
          <w:tcPr>
            <w:tcW w:w="4600" w:type="dxa"/>
          </w:tcPr>
          <w:p w14:paraId="64C2660F" w14:textId="77777777" w:rsidR="00000000" w:rsidRPr="00E6657E" w:rsidRDefault="00102B1C" w:rsidP="00CA4538">
            <w:r w:rsidRPr="00E6657E">
              <w:t>kap. 3642 post 06</w:t>
            </w:r>
          </w:p>
        </w:tc>
      </w:tr>
      <w:tr w:rsidR="00000000" w:rsidRPr="00E6657E" w14:paraId="7497A2D9" w14:textId="77777777" w:rsidTr="00CA4538">
        <w:trPr>
          <w:trHeight w:val="380"/>
        </w:trPr>
        <w:tc>
          <w:tcPr>
            <w:tcW w:w="4600" w:type="dxa"/>
          </w:tcPr>
          <w:p w14:paraId="6DCEDECA" w14:textId="77777777" w:rsidR="00000000" w:rsidRPr="00E6657E" w:rsidRDefault="00102B1C" w:rsidP="00CA4538">
            <w:r w:rsidRPr="00E6657E">
              <w:t>kap. 642 post 21</w:t>
            </w:r>
          </w:p>
        </w:tc>
        <w:tc>
          <w:tcPr>
            <w:tcW w:w="4600" w:type="dxa"/>
          </w:tcPr>
          <w:p w14:paraId="3445CB5E" w14:textId="77777777" w:rsidR="00000000" w:rsidRPr="00E6657E" w:rsidRDefault="00102B1C" w:rsidP="00CA4538">
            <w:r w:rsidRPr="00E6657E">
              <w:t>kap. 3642 post 02</w:t>
            </w:r>
          </w:p>
        </w:tc>
      </w:tr>
      <w:tr w:rsidR="00000000" w:rsidRPr="00E6657E" w14:paraId="1E158DC5" w14:textId="77777777" w:rsidTr="00CA4538">
        <w:trPr>
          <w:trHeight w:val="380"/>
        </w:trPr>
        <w:tc>
          <w:tcPr>
            <w:tcW w:w="4600" w:type="dxa"/>
          </w:tcPr>
          <w:p w14:paraId="784F4688" w14:textId="77777777" w:rsidR="00000000" w:rsidRPr="00E6657E" w:rsidRDefault="00102B1C" w:rsidP="00CA4538">
            <w:r w:rsidRPr="00E6657E">
              <w:t>kap. 670 post 01</w:t>
            </w:r>
          </w:p>
        </w:tc>
        <w:tc>
          <w:tcPr>
            <w:tcW w:w="4600" w:type="dxa"/>
          </w:tcPr>
          <w:p w14:paraId="1451B83C" w14:textId="77777777" w:rsidR="00000000" w:rsidRPr="00E6657E" w:rsidRDefault="00102B1C" w:rsidP="00CA4538">
            <w:r w:rsidRPr="00E6657E">
              <w:t>kap. 3670 post 01</w:t>
            </w:r>
          </w:p>
        </w:tc>
      </w:tr>
    </w:tbl>
    <w:p w14:paraId="7CD0D445" w14:textId="77777777" w:rsidR="00000000" w:rsidRPr="00E6657E" w:rsidRDefault="00102B1C" w:rsidP="00CA4538">
      <w:r w:rsidRPr="00E6657E">
        <w:t>Merinntekt som gir grunnlag for overskridelse, skal også dekke merverdiavgift knyttet til overskridelsen, og berører derfor også kap. 1633, post 01 for de statlige forvaltningsorganen</w:t>
      </w:r>
      <w:r w:rsidRPr="00E6657E">
        <w:t>e som inngår i nettoordningen for merverdiavgift.</w:t>
      </w:r>
    </w:p>
    <w:p w14:paraId="726C6621" w14:textId="77777777" w:rsidR="00000000" w:rsidRPr="00E6657E" w:rsidRDefault="00102B1C" w:rsidP="00CA4538">
      <w:r w:rsidRPr="00E6657E">
        <w:t>Merinntekter og eventuelle mindreinntekter tas med i beregningen av overføring av ubrukt bevilgning til neste år.»</w:t>
      </w:r>
    </w:p>
    <w:p w14:paraId="439704FC" w14:textId="77777777" w:rsidR="00000000" w:rsidRPr="00E6657E" w:rsidRDefault="00102B1C" w:rsidP="00CA4538">
      <w:pPr>
        <w:pStyle w:val="a-vedtak-del"/>
      </w:pPr>
      <w:r w:rsidRPr="00E6657E">
        <w:t>XI</w:t>
      </w:r>
    </w:p>
    <w:p w14:paraId="13A72146" w14:textId="77777777" w:rsidR="00000000" w:rsidRPr="00E6657E" w:rsidRDefault="00102B1C" w:rsidP="00CA4538">
      <w:r w:rsidRPr="00E6657E">
        <w:t>Forslag til romertallsvedtak V under Arbeids- og sosialdepartementet i Prop. 1 S (2021–2022) endres til:</w:t>
      </w:r>
    </w:p>
    <w:p w14:paraId="0DB43939" w14:textId="77777777" w:rsidR="00000000" w:rsidRPr="00E6657E" w:rsidRDefault="00102B1C" w:rsidP="00CA4538">
      <w:pPr>
        <w:pStyle w:val="a-vedtak-del"/>
      </w:pPr>
      <w:r w:rsidRPr="00E6657E">
        <w:t>«V</w:t>
      </w:r>
    </w:p>
    <w:p w14:paraId="5603FB6D" w14:textId="77777777" w:rsidR="00000000" w:rsidRPr="00E6657E" w:rsidRDefault="00102B1C" w:rsidP="00CA4538">
      <w:pPr>
        <w:pStyle w:val="a-vedtak-tekst"/>
      </w:pPr>
      <w:r w:rsidRPr="00E6657E">
        <w:t>Tilsagnsfullmakter</w:t>
      </w:r>
    </w:p>
    <w:p w14:paraId="71D15584" w14:textId="77777777" w:rsidR="00000000" w:rsidRPr="00E6657E" w:rsidRDefault="00102B1C" w:rsidP="00CA4538">
      <w:r w:rsidRPr="00E6657E">
        <w:t>Stortinget samtykker til at Arbeids- og inkluderingsdepartementet i 2022 kan gi tilsagn om tilskudd utover gitte bevilgninger, me</w:t>
      </w:r>
      <w:r w:rsidRPr="00E6657E">
        <w:t>n slik at samlet ramme for nye tilsagn og gammelt ansvar ikke overstiger følgende beløp:</w:t>
      </w:r>
    </w:p>
    <w:p w14:paraId="06CAAFC1" w14:textId="77777777" w:rsidR="00000000" w:rsidRPr="00E6657E" w:rsidRDefault="00102B1C" w:rsidP="00E6657E">
      <w:pPr>
        <w:pStyle w:val="Tabellnavn"/>
      </w:pPr>
      <w:r w:rsidRPr="00E6657E">
        <w:t>04N1xt2</w:t>
      </w:r>
    </w:p>
    <w:tbl>
      <w:tblPr>
        <w:tblStyle w:val="StandardTabell"/>
        <w:tblW w:w="0" w:type="auto"/>
        <w:tblLook w:val="04A0" w:firstRow="1" w:lastRow="0" w:firstColumn="1" w:lastColumn="0" w:noHBand="0" w:noVBand="1"/>
      </w:tblPr>
      <w:tblGrid>
        <w:gridCol w:w="654"/>
        <w:gridCol w:w="612"/>
        <w:gridCol w:w="3322"/>
        <w:gridCol w:w="2037"/>
      </w:tblGrid>
      <w:tr w:rsidR="00000000" w:rsidRPr="00E6657E" w14:paraId="062BC62D" w14:textId="77777777" w:rsidTr="009F353B">
        <w:trPr>
          <w:trHeight w:val="360"/>
        </w:trPr>
        <w:tc>
          <w:tcPr>
            <w:tcW w:w="0" w:type="auto"/>
            <w:shd w:val="clear" w:color="auto" w:fill="FFFFFF"/>
          </w:tcPr>
          <w:p w14:paraId="28C529E6" w14:textId="77777777" w:rsidR="00000000" w:rsidRPr="00E6657E" w:rsidRDefault="00102B1C" w:rsidP="00CA4538">
            <w:r w:rsidRPr="00E6657E">
              <w:t>Kap.</w:t>
            </w:r>
          </w:p>
        </w:tc>
        <w:tc>
          <w:tcPr>
            <w:tcW w:w="0" w:type="auto"/>
          </w:tcPr>
          <w:p w14:paraId="2EE52B88" w14:textId="77777777" w:rsidR="00000000" w:rsidRPr="00E6657E" w:rsidRDefault="00102B1C" w:rsidP="00CA4538">
            <w:pPr>
              <w:jc w:val="right"/>
            </w:pPr>
            <w:r w:rsidRPr="00E6657E">
              <w:t>Post</w:t>
            </w:r>
          </w:p>
        </w:tc>
        <w:tc>
          <w:tcPr>
            <w:tcW w:w="0" w:type="auto"/>
          </w:tcPr>
          <w:p w14:paraId="28C3C51E" w14:textId="77777777" w:rsidR="00000000" w:rsidRPr="00E6657E" w:rsidRDefault="00102B1C" w:rsidP="009F353B">
            <w:r w:rsidRPr="00E6657E">
              <w:t>Betegnelse</w:t>
            </w:r>
          </w:p>
        </w:tc>
        <w:tc>
          <w:tcPr>
            <w:tcW w:w="0" w:type="auto"/>
          </w:tcPr>
          <w:p w14:paraId="796DD906" w14:textId="77777777" w:rsidR="00000000" w:rsidRPr="00E6657E" w:rsidRDefault="00102B1C" w:rsidP="00CA4538">
            <w:pPr>
              <w:jc w:val="right"/>
            </w:pPr>
            <w:r w:rsidRPr="00E6657E">
              <w:t>Samlet ramme</w:t>
            </w:r>
          </w:p>
        </w:tc>
      </w:tr>
      <w:tr w:rsidR="00000000" w:rsidRPr="00E6657E" w14:paraId="3036E0A1" w14:textId="77777777" w:rsidTr="009F353B">
        <w:trPr>
          <w:trHeight w:val="380"/>
        </w:trPr>
        <w:tc>
          <w:tcPr>
            <w:tcW w:w="0" w:type="auto"/>
          </w:tcPr>
          <w:p w14:paraId="585E5DB9" w14:textId="77777777" w:rsidR="00000000" w:rsidRPr="00E6657E" w:rsidRDefault="00102B1C" w:rsidP="00CA4538">
            <w:r w:rsidRPr="00E6657E">
              <w:t>634</w:t>
            </w:r>
          </w:p>
        </w:tc>
        <w:tc>
          <w:tcPr>
            <w:tcW w:w="0" w:type="auto"/>
          </w:tcPr>
          <w:p w14:paraId="373E76F2" w14:textId="77777777" w:rsidR="00000000" w:rsidRPr="00E6657E" w:rsidRDefault="00102B1C" w:rsidP="00CA4538">
            <w:pPr>
              <w:jc w:val="right"/>
            </w:pPr>
          </w:p>
        </w:tc>
        <w:tc>
          <w:tcPr>
            <w:tcW w:w="0" w:type="auto"/>
          </w:tcPr>
          <w:p w14:paraId="7265FB9A" w14:textId="77777777" w:rsidR="00000000" w:rsidRPr="00E6657E" w:rsidRDefault="00102B1C" w:rsidP="009F353B">
            <w:r w:rsidRPr="00E6657E">
              <w:t>Arbeidsmarkedstiltak</w:t>
            </w:r>
          </w:p>
        </w:tc>
        <w:tc>
          <w:tcPr>
            <w:tcW w:w="0" w:type="auto"/>
          </w:tcPr>
          <w:p w14:paraId="4D722D0B" w14:textId="77777777" w:rsidR="00000000" w:rsidRPr="00E6657E" w:rsidRDefault="00102B1C" w:rsidP="00CA4538">
            <w:pPr>
              <w:jc w:val="right"/>
            </w:pPr>
          </w:p>
        </w:tc>
      </w:tr>
      <w:tr w:rsidR="00000000" w:rsidRPr="00E6657E" w14:paraId="685F0964" w14:textId="77777777" w:rsidTr="009F353B">
        <w:trPr>
          <w:trHeight w:val="380"/>
        </w:trPr>
        <w:tc>
          <w:tcPr>
            <w:tcW w:w="0" w:type="auto"/>
          </w:tcPr>
          <w:p w14:paraId="44544DF7" w14:textId="77777777" w:rsidR="00000000" w:rsidRPr="00E6657E" w:rsidRDefault="00102B1C" w:rsidP="00CA4538"/>
        </w:tc>
        <w:tc>
          <w:tcPr>
            <w:tcW w:w="0" w:type="auto"/>
          </w:tcPr>
          <w:p w14:paraId="713FCF86" w14:textId="77777777" w:rsidR="00000000" w:rsidRPr="00E6657E" w:rsidRDefault="00102B1C" w:rsidP="00CA4538">
            <w:pPr>
              <w:jc w:val="right"/>
            </w:pPr>
            <w:r w:rsidRPr="00E6657E">
              <w:t>76</w:t>
            </w:r>
          </w:p>
        </w:tc>
        <w:tc>
          <w:tcPr>
            <w:tcW w:w="0" w:type="auto"/>
          </w:tcPr>
          <w:p w14:paraId="38093CDE" w14:textId="77777777" w:rsidR="00000000" w:rsidRPr="00E6657E" w:rsidRDefault="00102B1C" w:rsidP="009F353B">
            <w:r w:rsidRPr="00E6657E">
              <w:t>Tiltak for arbeidssøkere</w:t>
            </w:r>
          </w:p>
        </w:tc>
        <w:tc>
          <w:tcPr>
            <w:tcW w:w="0" w:type="auto"/>
          </w:tcPr>
          <w:p w14:paraId="5570EDC9" w14:textId="77777777" w:rsidR="00000000" w:rsidRPr="00E6657E" w:rsidRDefault="00102B1C" w:rsidP="00CA4538">
            <w:pPr>
              <w:jc w:val="right"/>
            </w:pPr>
            <w:r w:rsidRPr="00E6657E">
              <w:t>3</w:t>
            </w:r>
            <w:r w:rsidRPr="00E6657E">
              <w:rPr>
                <w:rFonts w:ascii="Cambria" w:hAnsi="Cambria" w:cs="Cambria"/>
              </w:rPr>
              <w:t> </w:t>
            </w:r>
            <w:r w:rsidRPr="00E6657E">
              <w:t>184,2</w:t>
            </w:r>
            <w:r w:rsidRPr="00E6657E">
              <w:rPr>
                <w:rFonts w:ascii="Cambria" w:hAnsi="Cambria" w:cs="Cambria"/>
              </w:rPr>
              <w:t> </w:t>
            </w:r>
            <w:r w:rsidRPr="00E6657E">
              <w:t>mill. kroner</w:t>
            </w:r>
          </w:p>
        </w:tc>
      </w:tr>
      <w:tr w:rsidR="00000000" w:rsidRPr="00E6657E" w14:paraId="58E1853F" w14:textId="77777777" w:rsidTr="009F353B">
        <w:trPr>
          <w:trHeight w:val="380"/>
        </w:trPr>
        <w:tc>
          <w:tcPr>
            <w:tcW w:w="0" w:type="auto"/>
          </w:tcPr>
          <w:p w14:paraId="20F82536" w14:textId="77777777" w:rsidR="00000000" w:rsidRPr="00E6657E" w:rsidRDefault="00102B1C" w:rsidP="00CA4538"/>
        </w:tc>
        <w:tc>
          <w:tcPr>
            <w:tcW w:w="0" w:type="auto"/>
          </w:tcPr>
          <w:p w14:paraId="6AB840F6" w14:textId="77777777" w:rsidR="00000000" w:rsidRPr="00E6657E" w:rsidRDefault="00102B1C" w:rsidP="00CA4538">
            <w:pPr>
              <w:jc w:val="right"/>
            </w:pPr>
            <w:r w:rsidRPr="00E6657E">
              <w:t>77</w:t>
            </w:r>
          </w:p>
        </w:tc>
        <w:tc>
          <w:tcPr>
            <w:tcW w:w="0" w:type="auto"/>
          </w:tcPr>
          <w:p w14:paraId="39A10DFC" w14:textId="77777777" w:rsidR="00000000" w:rsidRPr="00E6657E" w:rsidRDefault="00102B1C" w:rsidP="009F353B">
            <w:r w:rsidRPr="00E6657E">
              <w:t>Varig tilrettelagt arbeid</w:t>
            </w:r>
          </w:p>
        </w:tc>
        <w:tc>
          <w:tcPr>
            <w:tcW w:w="0" w:type="auto"/>
          </w:tcPr>
          <w:p w14:paraId="72A2569C" w14:textId="77777777" w:rsidR="00000000" w:rsidRPr="00E6657E" w:rsidRDefault="00102B1C" w:rsidP="00CA4538">
            <w:pPr>
              <w:jc w:val="right"/>
            </w:pPr>
            <w:r w:rsidRPr="00E6657E">
              <w:t>998,5</w:t>
            </w:r>
            <w:r w:rsidRPr="00E6657E">
              <w:rPr>
                <w:rFonts w:ascii="Cambria" w:hAnsi="Cambria" w:cs="Cambria"/>
              </w:rPr>
              <w:t> </w:t>
            </w:r>
            <w:r w:rsidRPr="00E6657E">
              <w:t>mill. kroner</w:t>
            </w:r>
          </w:p>
        </w:tc>
      </w:tr>
      <w:tr w:rsidR="00000000" w:rsidRPr="00E6657E" w14:paraId="012BFFC0" w14:textId="77777777" w:rsidTr="009F353B">
        <w:trPr>
          <w:trHeight w:val="380"/>
        </w:trPr>
        <w:tc>
          <w:tcPr>
            <w:tcW w:w="0" w:type="auto"/>
          </w:tcPr>
          <w:p w14:paraId="5EC1B55A" w14:textId="77777777" w:rsidR="00000000" w:rsidRPr="00E6657E" w:rsidRDefault="00102B1C" w:rsidP="00CA4538"/>
        </w:tc>
        <w:tc>
          <w:tcPr>
            <w:tcW w:w="0" w:type="auto"/>
          </w:tcPr>
          <w:p w14:paraId="48571403" w14:textId="77777777" w:rsidR="00000000" w:rsidRPr="00E6657E" w:rsidRDefault="00102B1C" w:rsidP="00CA4538">
            <w:pPr>
              <w:jc w:val="right"/>
            </w:pPr>
            <w:r w:rsidRPr="00E6657E">
              <w:t>79</w:t>
            </w:r>
          </w:p>
        </w:tc>
        <w:tc>
          <w:tcPr>
            <w:tcW w:w="0" w:type="auto"/>
          </w:tcPr>
          <w:p w14:paraId="4FA79A85" w14:textId="77777777" w:rsidR="00000000" w:rsidRPr="00E6657E" w:rsidRDefault="00102B1C" w:rsidP="009F353B">
            <w:r w:rsidRPr="00E6657E">
              <w:t>Funksjonsassistanse i arbeidslivet</w:t>
            </w:r>
          </w:p>
        </w:tc>
        <w:tc>
          <w:tcPr>
            <w:tcW w:w="0" w:type="auto"/>
          </w:tcPr>
          <w:p w14:paraId="6BDFBB94" w14:textId="77777777" w:rsidR="00000000" w:rsidRPr="00E6657E" w:rsidRDefault="00102B1C" w:rsidP="00CA4538">
            <w:pPr>
              <w:jc w:val="right"/>
            </w:pPr>
            <w:r w:rsidRPr="00E6657E">
              <w:t>16,0</w:t>
            </w:r>
            <w:r w:rsidRPr="00E6657E">
              <w:rPr>
                <w:rFonts w:ascii="Cambria" w:hAnsi="Cambria" w:cs="Cambria"/>
              </w:rPr>
              <w:t> </w:t>
            </w:r>
            <w:r w:rsidRPr="00E6657E">
              <w:t>mill. kroner</w:t>
            </w:r>
            <w:r w:rsidRPr="00E6657E">
              <w:rPr>
                <w:rFonts w:ascii="UniCentury Old Style" w:hAnsi="UniCentury Old Style" w:cs="UniCentury Old Style"/>
              </w:rPr>
              <w:t>»</w:t>
            </w:r>
          </w:p>
        </w:tc>
      </w:tr>
    </w:tbl>
    <w:p w14:paraId="489FF21B" w14:textId="77777777" w:rsidR="00000000" w:rsidRPr="00E6657E" w:rsidRDefault="00102B1C" w:rsidP="00CA4538">
      <w:pPr>
        <w:pStyle w:val="a-vedtak-del"/>
      </w:pPr>
      <w:r w:rsidRPr="00E6657E">
        <w:t>XII</w:t>
      </w:r>
    </w:p>
    <w:p w14:paraId="3B17D2C2" w14:textId="77777777" w:rsidR="00000000" w:rsidRPr="00E6657E" w:rsidRDefault="00102B1C" w:rsidP="00CA4538">
      <w:r w:rsidRPr="00E6657E">
        <w:t>Forslag til romertallsvedtak IV under Helse- og omsorgsdepartementet i Prop. 1 S (2021–2022) endres til:</w:t>
      </w:r>
    </w:p>
    <w:p w14:paraId="1BFD2FA6" w14:textId="77777777" w:rsidR="00000000" w:rsidRPr="00E6657E" w:rsidRDefault="00102B1C" w:rsidP="00CA4538">
      <w:pPr>
        <w:pStyle w:val="a-vedtak-del"/>
      </w:pPr>
      <w:r w:rsidRPr="00E6657E">
        <w:lastRenderedPageBreak/>
        <w:t>«IV</w:t>
      </w:r>
    </w:p>
    <w:p w14:paraId="5B19BE9B" w14:textId="77777777" w:rsidR="00000000" w:rsidRPr="00E6657E" w:rsidRDefault="00102B1C" w:rsidP="00CA4538">
      <w:pPr>
        <w:pStyle w:val="a-vedtak-tekst"/>
      </w:pPr>
      <w:r w:rsidRPr="00E6657E">
        <w:t>Tilsagnsfullmakter</w:t>
      </w:r>
    </w:p>
    <w:p w14:paraId="05B22F35" w14:textId="77777777" w:rsidR="00000000" w:rsidRPr="00E6657E" w:rsidRDefault="00102B1C" w:rsidP="00CA4538">
      <w:r w:rsidRPr="00E6657E">
        <w:t>Stortinget samtykker i at Helse- og omsorgsdepartementet i 2022 kan gi tilsagn om tilskudd utover gitte bevilgninger, men slik at samlet ramme for nye tilsagn og gammelt ansvar ikke overstiger følgende beløp:</w:t>
      </w:r>
    </w:p>
    <w:p w14:paraId="1FC9B123" w14:textId="77777777" w:rsidR="00000000" w:rsidRPr="00E6657E" w:rsidRDefault="00102B1C" w:rsidP="00E6657E">
      <w:pPr>
        <w:pStyle w:val="Tabellnavn"/>
      </w:pPr>
      <w:r w:rsidRPr="00E6657E">
        <w:t>04N1xt2</w:t>
      </w:r>
    </w:p>
    <w:tbl>
      <w:tblPr>
        <w:tblStyle w:val="StandardTabell"/>
        <w:tblW w:w="0" w:type="auto"/>
        <w:tblLook w:val="04A0" w:firstRow="1" w:lastRow="0" w:firstColumn="1" w:lastColumn="0" w:noHBand="0" w:noVBand="1"/>
      </w:tblPr>
      <w:tblGrid>
        <w:gridCol w:w="654"/>
        <w:gridCol w:w="612"/>
        <w:gridCol w:w="3554"/>
        <w:gridCol w:w="2037"/>
      </w:tblGrid>
      <w:tr w:rsidR="00000000" w:rsidRPr="00E6657E" w14:paraId="66FB615B" w14:textId="77777777" w:rsidTr="009F353B">
        <w:trPr>
          <w:trHeight w:val="360"/>
        </w:trPr>
        <w:tc>
          <w:tcPr>
            <w:tcW w:w="0" w:type="auto"/>
            <w:shd w:val="clear" w:color="auto" w:fill="FFFFFF"/>
          </w:tcPr>
          <w:p w14:paraId="179D5DFD" w14:textId="77777777" w:rsidR="00000000" w:rsidRPr="00E6657E" w:rsidRDefault="00102B1C" w:rsidP="00CA4538">
            <w:r w:rsidRPr="00E6657E">
              <w:t>Kap.</w:t>
            </w:r>
          </w:p>
        </w:tc>
        <w:tc>
          <w:tcPr>
            <w:tcW w:w="0" w:type="auto"/>
          </w:tcPr>
          <w:p w14:paraId="0B2B7753" w14:textId="77777777" w:rsidR="00000000" w:rsidRPr="00E6657E" w:rsidRDefault="00102B1C" w:rsidP="00CA4538">
            <w:pPr>
              <w:jc w:val="right"/>
            </w:pPr>
            <w:r w:rsidRPr="00E6657E">
              <w:t>Post</w:t>
            </w:r>
          </w:p>
        </w:tc>
        <w:tc>
          <w:tcPr>
            <w:tcW w:w="0" w:type="auto"/>
          </w:tcPr>
          <w:p w14:paraId="1D8D5869" w14:textId="77777777" w:rsidR="00000000" w:rsidRPr="00E6657E" w:rsidRDefault="00102B1C" w:rsidP="009F353B">
            <w:r w:rsidRPr="00E6657E">
              <w:t>Betegnelse</w:t>
            </w:r>
          </w:p>
        </w:tc>
        <w:tc>
          <w:tcPr>
            <w:tcW w:w="0" w:type="auto"/>
          </w:tcPr>
          <w:p w14:paraId="528582E5" w14:textId="77777777" w:rsidR="00000000" w:rsidRPr="00E6657E" w:rsidRDefault="00102B1C" w:rsidP="00CA4538">
            <w:pPr>
              <w:jc w:val="right"/>
            </w:pPr>
            <w:r w:rsidRPr="00E6657E">
              <w:t>Samlet ramme</w:t>
            </w:r>
          </w:p>
        </w:tc>
      </w:tr>
      <w:tr w:rsidR="00000000" w:rsidRPr="00E6657E" w14:paraId="2A278EFF" w14:textId="77777777" w:rsidTr="009F353B">
        <w:trPr>
          <w:trHeight w:val="380"/>
        </w:trPr>
        <w:tc>
          <w:tcPr>
            <w:tcW w:w="0" w:type="auto"/>
          </w:tcPr>
          <w:p w14:paraId="54D2DBEA" w14:textId="77777777" w:rsidR="00000000" w:rsidRPr="00E6657E" w:rsidRDefault="00102B1C" w:rsidP="00CA4538">
            <w:r w:rsidRPr="00E6657E">
              <w:t>761</w:t>
            </w:r>
          </w:p>
        </w:tc>
        <w:tc>
          <w:tcPr>
            <w:tcW w:w="0" w:type="auto"/>
          </w:tcPr>
          <w:p w14:paraId="384B8383" w14:textId="77777777" w:rsidR="00000000" w:rsidRPr="00E6657E" w:rsidRDefault="00102B1C" w:rsidP="00CA4538">
            <w:pPr>
              <w:jc w:val="right"/>
            </w:pPr>
          </w:p>
        </w:tc>
        <w:tc>
          <w:tcPr>
            <w:tcW w:w="0" w:type="auto"/>
          </w:tcPr>
          <w:p w14:paraId="44011AD2" w14:textId="77777777" w:rsidR="00000000" w:rsidRPr="00E6657E" w:rsidRDefault="00102B1C" w:rsidP="009F353B">
            <w:r w:rsidRPr="00E6657E">
              <w:t>Omsorgstjeneste</w:t>
            </w:r>
          </w:p>
        </w:tc>
        <w:tc>
          <w:tcPr>
            <w:tcW w:w="0" w:type="auto"/>
          </w:tcPr>
          <w:p w14:paraId="796EC925" w14:textId="77777777" w:rsidR="00000000" w:rsidRPr="00E6657E" w:rsidRDefault="00102B1C" w:rsidP="00CA4538">
            <w:pPr>
              <w:jc w:val="right"/>
            </w:pPr>
          </w:p>
        </w:tc>
      </w:tr>
      <w:tr w:rsidR="00000000" w:rsidRPr="00E6657E" w14:paraId="7533212F" w14:textId="77777777" w:rsidTr="009F353B">
        <w:trPr>
          <w:trHeight w:val="380"/>
        </w:trPr>
        <w:tc>
          <w:tcPr>
            <w:tcW w:w="0" w:type="auto"/>
          </w:tcPr>
          <w:p w14:paraId="4AA59E88" w14:textId="77777777" w:rsidR="00000000" w:rsidRPr="00E6657E" w:rsidRDefault="00102B1C" w:rsidP="00CA4538"/>
        </w:tc>
        <w:tc>
          <w:tcPr>
            <w:tcW w:w="0" w:type="auto"/>
          </w:tcPr>
          <w:p w14:paraId="4EBFB5B3" w14:textId="77777777" w:rsidR="00000000" w:rsidRPr="00E6657E" w:rsidRDefault="00102B1C" w:rsidP="00CA4538">
            <w:pPr>
              <w:jc w:val="right"/>
            </w:pPr>
            <w:r w:rsidRPr="00E6657E">
              <w:t>63</w:t>
            </w:r>
          </w:p>
        </w:tc>
        <w:tc>
          <w:tcPr>
            <w:tcW w:w="0" w:type="auto"/>
          </w:tcPr>
          <w:p w14:paraId="2BAA7C41" w14:textId="77777777" w:rsidR="00000000" w:rsidRPr="00E6657E" w:rsidRDefault="00102B1C" w:rsidP="009F353B">
            <w:r w:rsidRPr="00E6657E">
              <w:t>Investeringstilskudd – rehabilitering</w:t>
            </w:r>
          </w:p>
        </w:tc>
        <w:tc>
          <w:tcPr>
            <w:tcW w:w="0" w:type="auto"/>
          </w:tcPr>
          <w:p w14:paraId="466D967D" w14:textId="77777777" w:rsidR="00000000" w:rsidRPr="00E6657E" w:rsidRDefault="00102B1C" w:rsidP="00CA4538">
            <w:pPr>
              <w:jc w:val="right"/>
            </w:pPr>
            <w:r w:rsidRPr="00E6657E">
              <w:t>3</w:t>
            </w:r>
            <w:r w:rsidRPr="00E6657E">
              <w:rPr>
                <w:rFonts w:ascii="Cambria" w:hAnsi="Cambria" w:cs="Cambria"/>
              </w:rPr>
              <w:t> </w:t>
            </w:r>
            <w:r w:rsidRPr="00E6657E">
              <w:t>646,2</w:t>
            </w:r>
            <w:r w:rsidRPr="00E6657E">
              <w:rPr>
                <w:rFonts w:ascii="Cambria" w:hAnsi="Cambria" w:cs="Cambria"/>
              </w:rPr>
              <w:t> </w:t>
            </w:r>
            <w:r w:rsidRPr="00E6657E">
              <w:t>mill. kroner</w:t>
            </w:r>
          </w:p>
        </w:tc>
      </w:tr>
      <w:tr w:rsidR="00000000" w:rsidRPr="00E6657E" w14:paraId="4F9463DA" w14:textId="77777777" w:rsidTr="009F353B">
        <w:trPr>
          <w:trHeight w:val="380"/>
        </w:trPr>
        <w:tc>
          <w:tcPr>
            <w:tcW w:w="0" w:type="auto"/>
          </w:tcPr>
          <w:p w14:paraId="458CF7DE" w14:textId="77777777" w:rsidR="00000000" w:rsidRPr="00E6657E" w:rsidRDefault="00102B1C" w:rsidP="00CA4538"/>
        </w:tc>
        <w:tc>
          <w:tcPr>
            <w:tcW w:w="0" w:type="auto"/>
          </w:tcPr>
          <w:p w14:paraId="4C0DD9C9" w14:textId="77777777" w:rsidR="00000000" w:rsidRPr="00E6657E" w:rsidRDefault="00102B1C" w:rsidP="00CA4538">
            <w:pPr>
              <w:jc w:val="right"/>
            </w:pPr>
            <w:r w:rsidRPr="00E6657E">
              <w:t>69</w:t>
            </w:r>
          </w:p>
        </w:tc>
        <w:tc>
          <w:tcPr>
            <w:tcW w:w="0" w:type="auto"/>
          </w:tcPr>
          <w:p w14:paraId="4A68E190" w14:textId="77777777" w:rsidR="00000000" w:rsidRPr="00E6657E" w:rsidRDefault="00102B1C" w:rsidP="009F353B">
            <w:r w:rsidRPr="00E6657E">
              <w:t>Investeringstilskudd – netto tilvekst</w:t>
            </w:r>
          </w:p>
        </w:tc>
        <w:tc>
          <w:tcPr>
            <w:tcW w:w="0" w:type="auto"/>
          </w:tcPr>
          <w:p w14:paraId="34A24095" w14:textId="77777777" w:rsidR="00000000" w:rsidRPr="00E6657E" w:rsidRDefault="00102B1C" w:rsidP="00CA4538">
            <w:pPr>
              <w:jc w:val="right"/>
            </w:pPr>
            <w:r w:rsidRPr="00E6657E">
              <w:t>2</w:t>
            </w:r>
            <w:r w:rsidRPr="00E6657E">
              <w:rPr>
                <w:rFonts w:ascii="Cambria" w:hAnsi="Cambria" w:cs="Cambria"/>
              </w:rPr>
              <w:t> </w:t>
            </w:r>
            <w:r w:rsidRPr="00E6657E">
              <w:t>061,1</w:t>
            </w:r>
            <w:r w:rsidRPr="00E6657E">
              <w:rPr>
                <w:rFonts w:ascii="Cambria" w:hAnsi="Cambria" w:cs="Cambria"/>
              </w:rPr>
              <w:t> </w:t>
            </w:r>
            <w:r w:rsidRPr="00E6657E">
              <w:t>mill. kroner</w:t>
            </w:r>
          </w:p>
        </w:tc>
      </w:tr>
      <w:tr w:rsidR="00000000" w:rsidRPr="00E6657E" w14:paraId="132A9B3B" w14:textId="77777777" w:rsidTr="009F353B">
        <w:trPr>
          <w:trHeight w:val="380"/>
        </w:trPr>
        <w:tc>
          <w:tcPr>
            <w:tcW w:w="0" w:type="auto"/>
          </w:tcPr>
          <w:p w14:paraId="0AC7863A" w14:textId="77777777" w:rsidR="00000000" w:rsidRPr="00E6657E" w:rsidRDefault="00102B1C" w:rsidP="00CA4538"/>
        </w:tc>
        <w:tc>
          <w:tcPr>
            <w:tcW w:w="0" w:type="auto"/>
          </w:tcPr>
          <w:p w14:paraId="2375255B" w14:textId="77777777" w:rsidR="00000000" w:rsidRPr="00E6657E" w:rsidRDefault="00102B1C" w:rsidP="00CA4538">
            <w:pPr>
              <w:jc w:val="right"/>
            </w:pPr>
            <w:r w:rsidRPr="00E6657E">
              <w:t>79</w:t>
            </w:r>
          </w:p>
        </w:tc>
        <w:tc>
          <w:tcPr>
            <w:tcW w:w="0" w:type="auto"/>
          </w:tcPr>
          <w:p w14:paraId="6026D612" w14:textId="77777777" w:rsidR="00000000" w:rsidRPr="00E6657E" w:rsidRDefault="00102B1C" w:rsidP="009F353B">
            <w:r w:rsidRPr="00E6657E">
              <w:t>Andre tilskudd</w:t>
            </w:r>
          </w:p>
        </w:tc>
        <w:tc>
          <w:tcPr>
            <w:tcW w:w="0" w:type="auto"/>
          </w:tcPr>
          <w:p w14:paraId="4CEF4B5A" w14:textId="77777777" w:rsidR="00000000" w:rsidRPr="00E6657E" w:rsidRDefault="00102B1C" w:rsidP="00CA4538">
            <w:pPr>
              <w:jc w:val="right"/>
            </w:pPr>
            <w:r w:rsidRPr="00E6657E">
              <w:t>1,0</w:t>
            </w:r>
            <w:r w:rsidRPr="00E6657E">
              <w:rPr>
                <w:rFonts w:ascii="Cambria" w:hAnsi="Cambria" w:cs="Cambria"/>
              </w:rPr>
              <w:t> </w:t>
            </w:r>
            <w:r w:rsidRPr="00E6657E">
              <w:t>mill. kroner</w:t>
            </w:r>
            <w:r w:rsidRPr="00E6657E">
              <w:rPr>
                <w:rFonts w:ascii="UniCentury Old Style" w:hAnsi="UniCentury Old Style" w:cs="UniCentury Old Style"/>
              </w:rPr>
              <w:t>»</w:t>
            </w:r>
          </w:p>
        </w:tc>
      </w:tr>
    </w:tbl>
    <w:p w14:paraId="4DC88A21" w14:textId="77777777" w:rsidR="00000000" w:rsidRPr="00E6657E" w:rsidRDefault="00102B1C" w:rsidP="00CA4538">
      <w:pPr>
        <w:pStyle w:val="a-vedtak-del"/>
      </w:pPr>
      <w:r w:rsidRPr="00E6657E">
        <w:t>XIII</w:t>
      </w:r>
    </w:p>
    <w:p w14:paraId="2167FEB0" w14:textId="77777777" w:rsidR="00000000" w:rsidRPr="00E6657E" w:rsidRDefault="00102B1C" w:rsidP="00CA4538">
      <w:r w:rsidRPr="00E6657E">
        <w:t>Det foreslås føl</w:t>
      </w:r>
      <w:r w:rsidRPr="00E6657E">
        <w:t>gende nytt romertallsvedtak under Helse- og omsorgsdepartementet:</w:t>
      </w:r>
    </w:p>
    <w:p w14:paraId="2DA27297" w14:textId="77777777" w:rsidR="00000000" w:rsidRPr="00E6657E" w:rsidRDefault="00102B1C" w:rsidP="00CA4538">
      <w:pPr>
        <w:pStyle w:val="a-vedtak-del"/>
      </w:pPr>
      <w:r w:rsidRPr="00E6657E">
        <w:t>«VI</w:t>
      </w:r>
    </w:p>
    <w:p w14:paraId="4C12DDBA" w14:textId="77777777" w:rsidR="00000000" w:rsidRPr="00E6657E" w:rsidRDefault="00102B1C" w:rsidP="00CA4538">
      <w:pPr>
        <w:pStyle w:val="a-vedtak-tekst"/>
      </w:pPr>
      <w:r w:rsidRPr="00E6657E">
        <w:t>Fullmakt til å donere overskuddslager av koronavaksiner</w:t>
      </w:r>
    </w:p>
    <w:p w14:paraId="0AD0FE5E" w14:textId="77777777" w:rsidR="00000000" w:rsidRPr="00E6657E" w:rsidRDefault="00102B1C" w:rsidP="00CA4538">
      <w:r w:rsidRPr="00E6657E">
        <w:t>Stortinget samtykker i at Helse- og omsorgsdepartementet i 2022 får fullmakt til at vaksinedoser som ikke er planlagt brukt i Norg</w:t>
      </w:r>
      <w:r w:rsidRPr="00E6657E">
        <w:t>e og som det ikke vurderes som hensiktsmessig å beholde i et beredskapslager, doneres gjennom COVAX-samarbeidet eller bilaterale donasjoner.»</w:t>
      </w:r>
    </w:p>
    <w:p w14:paraId="0EBB0ECE" w14:textId="77777777" w:rsidR="00000000" w:rsidRPr="00E6657E" w:rsidRDefault="00102B1C" w:rsidP="00CA4538">
      <w:pPr>
        <w:pStyle w:val="a-vedtak-del"/>
      </w:pPr>
      <w:r w:rsidRPr="00E6657E">
        <w:t>XIV</w:t>
      </w:r>
    </w:p>
    <w:p w14:paraId="3933A038" w14:textId="77777777" w:rsidR="00000000" w:rsidRPr="00E6657E" w:rsidRDefault="00102B1C" w:rsidP="00CA4538">
      <w:r w:rsidRPr="00E6657E">
        <w:t>Forslag til romertallsvedtak II under Nærings- og fiskeridepartementet i Prop. 1 S (2021–2022) endres til:</w:t>
      </w:r>
    </w:p>
    <w:p w14:paraId="0C9664B4" w14:textId="77777777" w:rsidR="00000000" w:rsidRPr="00E6657E" w:rsidRDefault="00102B1C" w:rsidP="00CA4538">
      <w:pPr>
        <w:pStyle w:val="a-vedtak-del"/>
      </w:pPr>
      <w:r w:rsidRPr="00E6657E">
        <w:t>«II</w:t>
      </w:r>
    </w:p>
    <w:p w14:paraId="00A21780" w14:textId="77777777" w:rsidR="00000000" w:rsidRPr="00E6657E" w:rsidRDefault="00102B1C" w:rsidP="00CA4538">
      <w:pPr>
        <w:pStyle w:val="a-vedtak-tekst"/>
      </w:pPr>
      <w:r w:rsidRPr="00E6657E">
        <w:t>Merinntektsfullmakter</w:t>
      </w:r>
    </w:p>
    <w:p w14:paraId="656C2F43" w14:textId="77777777" w:rsidR="00000000" w:rsidRPr="00E6657E" w:rsidRDefault="00102B1C" w:rsidP="00CA4538">
      <w:r w:rsidRPr="00E6657E">
        <w:t>Stortinget samtykker i at Nærings- og fiskeridepartementet i 2022 kan:</w:t>
      </w:r>
    </w:p>
    <w:p w14:paraId="025E0C2A" w14:textId="77777777" w:rsidR="00000000" w:rsidRPr="00E6657E" w:rsidRDefault="00102B1C" w:rsidP="009F353B">
      <w:pPr>
        <w:pStyle w:val="Nummerertliste"/>
        <w:numPr>
          <w:ilvl w:val="0"/>
          <w:numId w:val="21"/>
        </w:numPr>
      </w:pPr>
    </w:p>
    <w:p w14:paraId="6D0558A2" w14:textId="77777777" w:rsidR="00000000" w:rsidRPr="00E6657E" w:rsidRDefault="00102B1C" w:rsidP="00E6657E">
      <w:pPr>
        <w:pStyle w:val="Tabellnavn"/>
      </w:pPr>
      <w:r w:rsidRPr="00E6657E">
        <w:t>02N1xx2</w:t>
      </w:r>
    </w:p>
    <w:tbl>
      <w:tblPr>
        <w:tblStyle w:val="StandardTabell"/>
        <w:tblW w:w="0" w:type="auto"/>
        <w:tblLayout w:type="fixed"/>
        <w:tblLook w:val="04A0" w:firstRow="1" w:lastRow="0" w:firstColumn="1" w:lastColumn="0" w:noHBand="0" w:noVBand="1"/>
      </w:tblPr>
      <w:tblGrid>
        <w:gridCol w:w="4600"/>
        <w:gridCol w:w="4600"/>
      </w:tblGrid>
      <w:tr w:rsidR="00000000" w:rsidRPr="00E6657E" w14:paraId="663B73C3" w14:textId="77777777" w:rsidTr="00CA4538">
        <w:trPr>
          <w:trHeight w:val="380"/>
        </w:trPr>
        <w:tc>
          <w:tcPr>
            <w:tcW w:w="4600" w:type="dxa"/>
            <w:shd w:val="clear" w:color="auto" w:fill="FFFFFF"/>
          </w:tcPr>
          <w:p w14:paraId="01263399" w14:textId="77777777" w:rsidR="00000000" w:rsidRPr="00E6657E" w:rsidRDefault="00102B1C" w:rsidP="00CA4538">
            <w:r w:rsidRPr="00E6657E">
              <w:t>overskride bevilgningen under</w:t>
            </w:r>
          </w:p>
        </w:tc>
        <w:tc>
          <w:tcPr>
            <w:tcW w:w="4600" w:type="dxa"/>
          </w:tcPr>
          <w:p w14:paraId="319618A0" w14:textId="77777777" w:rsidR="00000000" w:rsidRPr="00E6657E" w:rsidRDefault="00102B1C" w:rsidP="00CA4538">
            <w:r w:rsidRPr="00E6657E">
              <w:t>mot tilsvarende merinntekter under</w:t>
            </w:r>
          </w:p>
        </w:tc>
      </w:tr>
      <w:tr w:rsidR="00000000" w:rsidRPr="00E6657E" w14:paraId="4135AC15" w14:textId="77777777" w:rsidTr="00CA4538">
        <w:trPr>
          <w:trHeight w:val="380"/>
        </w:trPr>
        <w:tc>
          <w:tcPr>
            <w:tcW w:w="4600" w:type="dxa"/>
          </w:tcPr>
          <w:p w14:paraId="11D4E9AE" w14:textId="77777777" w:rsidR="00000000" w:rsidRPr="00E6657E" w:rsidRDefault="00102B1C" w:rsidP="00CA4538">
            <w:r w:rsidRPr="00E6657E">
              <w:t>kap. 900 post 01</w:t>
            </w:r>
          </w:p>
        </w:tc>
        <w:tc>
          <w:tcPr>
            <w:tcW w:w="4600" w:type="dxa"/>
          </w:tcPr>
          <w:p w14:paraId="30156E4F" w14:textId="77777777" w:rsidR="00000000" w:rsidRPr="00E6657E" w:rsidRDefault="00102B1C" w:rsidP="00CA4538">
            <w:r w:rsidRPr="00E6657E">
              <w:t>kap. 3900 post 01</w:t>
            </w:r>
          </w:p>
        </w:tc>
      </w:tr>
      <w:tr w:rsidR="00000000" w:rsidRPr="00E6657E" w14:paraId="36227B4D" w14:textId="77777777" w:rsidTr="00CA4538">
        <w:trPr>
          <w:trHeight w:val="380"/>
        </w:trPr>
        <w:tc>
          <w:tcPr>
            <w:tcW w:w="4600" w:type="dxa"/>
          </w:tcPr>
          <w:p w14:paraId="4317843C" w14:textId="77777777" w:rsidR="00000000" w:rsidRPr="00E6657E" w:rsidRDefault="00102B1C" w:rsidP="00CA4538">
            <w:r w:rsidRPr="00E6657E">
              <w:t>kap. 900 post 26</w:t>
            </w:r>
          </w:p>
        </w:tc>
        <w:tc>
          <w:tcPr>
            <w:tcW w:w="4600" w:type="dxa"/>
          </w:tcPr>
          <w:p w14:paraId="7838CD22" w14:textId="77777777" w:rsidR="00000000" w:rsidRPr="00E6657E" w:rsidRDefault="00102B1C" w:rsidP="00CA4538">
            <w:r w:rsidRPr="00E6657E">
              <w:t>kap. 3900 post 03</w:t>
            </w:r>
          </w:p>
        </w:tc>
      </w:tr>
      <w:tr w:rsidR="00000000" w:rsidRPr="00E6657E" w14:paraId="0F9ECAF0" w14:textId="77777777" w:rsidTr="00CA4538">
        <w:trPr>
          <w:trHeight w:val="380"/>
        </w:trPr>
        <w:tc>
          <w:tcPr>
            <w:tcW w:w="4600" w:type="dxa"/>
          </w:tcPr>
          <w:p w14:paraId="63E10CD1" w14:textId="77777777" w:rsidR="00000000" w:rsidRPr="00E6657E" w:rsidRDefault="00102B1C" w:rsidP="00CA4538">
            <w:r w:rsidRPr="00E6657E">
              <w:t>kap. 902 post 01</w:t>
            </w:r>
          </w:p>
        </w:tc>
        <w:tc>
          <w:tcPr>
            <w:tcW w:w="4600" w:type="dxa"/>
          </w:tcPr>
          <w:p w14:paraId="4BB59194" w14:textId="77777777" w:rsidR="00000000" w:rsidRPr="00E6657E" w:rsidRDefault="00102B1C" w:rsidP="00CA4538">
            <w:r w:rsidRPr="00E6657E">
              <w:t>kap. 3902 postene 01 og 03 og kap. 5574 post 75</w:t>
            </w:r>
          </w:p>
        </w:tc>
      </w:tr>
      <w:tr w:rsidR="00000000" w:rsidRPr="00E6657E" w14:paraId="17F6370E" w14:textId="77777777" w:rsidTr="00CA4538">
        <w:trPr>
          <w:trHeight w:val="380"/>
        </w:trPr>
        <w:tc>
          <w:tcPr>
            <w:tcW w:w="4600" w:type="dxa"/>
          </w:tcPr>
          <w:p w14:paraId="59DC0971" w14:textId="77777777" w:rsidR="00000000" w:rsidRPr="00E6657E" w:rsidRDefault="00102B1C" w:rsidP="00CA4538">
            <w:r w:rsidRPr="00E6657E">
              <w:t>kap. 902 post 21</w:t>
            </w:r>
          </w:p>
        </w:tc>
        <w:tc>
          <w:tcPr>
            <w:tcW w:w="4600" w:type="dxa"/>
          </w:tcPr>
          <w:p w14:paraId="69630CFD" w14:textId="77777777" w:rsidR="00000000" w:rsidRPr="00E6657E" w:rsidRDefault="00102B1C" w:rsidP="00CA4538">
            <w:r w:rsidRPr="00E6657E">
              <w:t>kap. 3902 post 04</w:t>
            </w:r>
          </w:p>
        </w:tc>
      </w:tr>
      <w:tr w:rsidR="00000000" w:rsidRPr="00E6657E" w14:paraId="43BF4969" w14:textId="77777777" w:rsidTr="00CA4538">
        <w:trPr>
          <w:trHeight w:val="380"/>
        </w:trPr>
        <w:tc>
          <w:tcPr>
            <w:tcW w:w="4600" w:type="dxa"/>
          </w:tcPr>
          <w:p w14:paraId="5BAAD233" w14:textId="77777777" w:rsidR="00000000" w:rsidRPr="00E6657E" w:rsidRDefault="00102B1C" w:rsidP="00CA4538">
            <w:r w:rsidRPr="00E6657E">
              <w:t>kap. 903 post 01</w:t>
            </w:r>
          </w:p>
        </w:tc>
        <w:tc>
          <w:tcPr>
            <w:tcW w:w="4600" w:type="dxa"/>
          </w:tcPr>
          <w:p w14:paraId="434EDE9F" w14:textId="77777777" w:rsidR="00000000" w:rsidRPr="00E6657E" w:rsidRDefault="00102B1C" w:rsidP="00CA4538">
            <w:r w:rsidRPr="00E6657E">
              <w:t>kap. 3903 post 01</w:t>
            </w:r>
          </w:p>
        </w:tc>
      </w:tr>
      <w:tr w:rsidR="00000000" w:rsidRPr="00E6657E" w14:paraId="019D9209" w14:textId="77777777" w:rsidTr="00CA4538">
        <w:trPr>
          <w:trHeight w:val="380"/>
        </w:trPr>
        <w:tc>
          <w:tcPr>
            <w:tcW w:w="4600" w:type="dxa"/>
          </w:tcPr>
          <w:p w14:paraId="1C701E35" w14:textId="77777777" w:rsidR="00000000" w:rsidRPr="00E6657E" w:rsidRDefault="00102B1C" w:rsidP="00CA4538">
            <w:r w:rsidRPr="00E6657E">
              <w:t xml:space="preserve">kap. 904 post 01 </w:t>
            </w:r>
          </w:p>
        </w:tc>
        <w:tc>
          <w:tcPr>
            <w:tcW w:w="4600" w:type="dxa"/>
          </w:tcPr>
          <w:p w14:paraId="1443A1A9" w14:textId="77777777" w:rsidR="00000000" w:rsidRPr="00E6657E" w:rsidRDefault="00102B1C" w:rsidP="00CA4538">
            <w:r w:rsidRPr="00E6657E">
              <w:t>kap. 3904 post 02</w:t>
            </w:r>
          </w:p>
        </w:tc>
      </w:tr>
      <w:tr w:rsidR="00000000" w:rsidRPr="00E6657E" w14:paraId="016B48C9" w14:textId="77777777" w:rsidTr="00CA4538">
        <w:trPr>
          <w:trHeight w:val="380"/>
        </w:trPr>
        <w:tc>
          <w:tcPr>
            <w:tcW w:w="4600" w:type="dxa"/>
          </w:tcPr>
          <w:p w14:paraId="14F81B3E" w14:textId="77777777" w:rsidR="00000000" w:rsidRPr="00E6657E" w:rsidRDefault="00102B1C" w:rsidP="00CA4538">
            <w:r w:rsidRPr="00E6657E">
              <w:t>kap. 904 post 21</w:t>
            </w:r>
          </w:p>
        </w:tc>
        <w:tc>
          <w:tcPr>
            <w:tcW w:w="4600" w:type="dxa"/>
          </w:tcPr>
          <w:p w14:paraId="0D39E74E" w14:textId="77777777" w:rsidR="00000000" w:rsidRPr="00E6657E" w:rsidRDefault="00102B1C" w:rsidP="00CA4538">
            <w:r w:rsidRPr="00E6657E">
              <w:t>kap. 3904 post 02</w:t>
            </w:r>
          </w:p>
        </w:tc>
      </w:tr>
      <w:tr w:rsidR="00000000" w:rsidRPr="00E6657E" w14:paraId="1EC918D8" w14:textId="77777777" w:rsidTr="00CA4538">
        <w:trPr>
          <w:trHeight w:val="380"/>
        </w:trPr>
        <w:tc>
          <w:tcPr>
            <w:tcW w:w="4600" w:type="dxa"/>
          </w:tcPr>
          <w:p w14:paraId="0BD3EDA6" w14:textId="77777777" w:rsidR="00000000" w:rsidRPr="00E6657E" w:rsidRDefault="00102B1C" w:rsidP="00CA4538">
            <w:r w:rsidRPr="00E6657E">
              <w:t>kap. 905 post 21</w:t>
            </w:r>
          </w:p>
        </w:tc>
        <w:tc>
          <w:tcPr>
            <w:tcW w:w="4600" w:type="dxa"/>
          </w:tcPr>
          <w:p w14:paraId="5C50B1FD" w14:textId="77777777" w:rsidR="00000000" w:rsidRPr="00E6657E" w:rsidRDefault="00102B1C" w:rsidP="00CA4538">
            <w:r w:rsidRPr="00E6657E">
              <w:t>kap. 3905 post 03</w:t>
            </w:r>
          </w:p>
        </w:tc>
      </w:tr>
      <w:tr w:rsidR="00000000" w:rsidRPr="00E6657E" w14:paraId="37A26540" w14:textId="77777777" w:rsidTr="00CA4538">
        <w:trPr>
          <w:trHeight w:val="380"/>
        </w:trPr>
        <w:tc>
          <w:tcPr>
            <w:tcW w:w="4600" w:type="dxa"/>
          </w:tcPr>
          <w:p w14:paraId="23CAD975" w14:textId="77777777" w:rsidR="00000000" w:rsidRPr="00E6657E" w:rsidRDefault="00102B1C" w:rsidP="00CA4538">
            <w:r w:rsidRPr="00E6657E">
              <w:t>kap. 910 post 01</w:t>
            </w:r>
          </w:p>
        </w:tc>
        <w:tc>
          <w:tcPr>
            <w:tcW w:w="4600" w:type="dxa"/>
          </w:tcPr>
          <w:p w14:paraId="38051FD1" w14:textId="77777777" w:rsidR="00000000" w:rsidRPr="00E6657E" w:rsidRDefault="00102B1C" w:rsidP="00CA4538">
            <w:r w:rsidRPr="00E6657E">
              <w:t>kap. 3910 post 03</w:t>
            </w:r>
          </w:p>
        </w:tc>
      </w:tr>
      <w:tr w:rsidR="00000000" w:rsidRPr="00E6657E" w14:paraId="2B92BBD4" w14:textId="77777777" w:rsidTr="00CA4538">
        <w:trPr>
          <w:trHeight w:val="380"/>
        </w:trPr>
        <w:tc>
          <w:tcPr>
            <w:tcW w:w="4600" w:type="dxa"/>
          </w:tcPr>
          <w:p w14:paraId="6C13174C" w14:textId="77777777" w:rsidR="00000000" w:rsidRPr="00E6657E" w:rsidRDefault="00102B1C" w:rsidP="00CA4538">
            <w:r w:rsidRPr="00E6657E">
              <w:t>kap. 912 post 01</w:t>
            </w:r>
          </w:p>
        </w:tc>
        <w:tc>
          <w:tcPr>
            <w:tcW w:w="4600" w:type="dxa"/>
          </w:tcPr>
          <w:p w14:paraId="3371B0A7" w14:textId="77777777" w:rsidR="00000000" w:rsidRPr="00E6657E" w:rsidRDefault="00102B1C" w:rsidP="00CA4538">
            <w:r w:rsidRPr="00E6657E">
              <w:t>kap. 3912 post 01</w:t>
            </w:r>
          </w:p>
        </w:tc>
      </w:tr>
      <w:tr w:rsidR="00000000" w:rsidRPr="00E6657E" w14:paraId="47D0662D" w14:textId="77777777" w:rsidTr="00CA4538">
        <w:trPr>
          <w:trHeight w:val="380"/>
        </w:trPr>
        <w:tc>
          <w:tcPr>
            <w:tcW w:w="4600" w:type="dxa"/>
          </w:tcPr>
          <w:p w14:paraId="373C8098" w14:textId="77777777" w:rsidR="00000000" w:rsidRPr="00E6657E" w:rsidRDefault="00102B1C" w:rsidP="00CA4538">
            <w:r w:rsidRPr="00E6657E">
              <w:t>kap. 917 post 01</w:t>
            </w:r>
          </w:p>
        </w:tc>
        <w:tc>
          <w:tcPr>
            <w:tcW w:w="4600" w:type="dxa"/>
          </w:tcPr>
          <w:p w14:paraId="271E131F" w14:textId="77777777" w:rsidR="00000000" w:rsidRPr="00E6657E" w:rsidRDefault="00102B1C" w:rsidP="00CA4538">
            <w:r w:rsidRPr="00E6657E">
              <w:t>kap. 3917 post 01</w:t>
            </w:r>
          </w:p>
        </w:tc>
      </w:tr>
      <w:tr w:rsidR="00000000" w:rsidRPr="00E6657E" w14:paraId="6FBDDA4F" w14:textId="77777777" w:rsidTr="00CA4538">
        <w:trPr>
          <w:trHeight w:val="380"/>
        </w:trPr>
        <w:tc>
          <w:tcPr>
            <w:tcW w:w="4600" w:type="dxa"/>
          </w:tcPr>
          <w:p w14:paraId="20ECA4FD" w14:textId="77777777" w:rsidR="00000000" w:rsidRPr="00E6657E" w:rsidRDefault="00102B1C" w:rsidP="00CA4538">
            <w:r w:rsidRPr="00E6657E">
              <w:t>kap. 923 post 21</w:t>
            </w:r>
          </w:p>
        </w:tc>
        <w:tc>
          <w:tcPr>
            <w:tcW w:w="4600" w:type="dxa"/>
          </w:tcPr>
          <w:p w14:paraId="3182532E" w14:textId="77777777" w:rsidR="00000000" w:rsidRPr="00E6657E" w:rsidRDefault="00102B1C" w:rsidP="00CA4538">
            <w:r w:rsidRPr="00E6657E">
              <w:t>kap. 3923 post 01</w:t>
            </w:r>
          </w:p>
        </w:tc>
      </w:tr>
      <w:tr w:rsidR="00000000" w:rsidRPr="00E6657E" w14:paraId="40B8E0F0" w14:textId="77777777" w:rsidTr="00CA4538">
        <w:trPr>
          <w:trHeight w:val="380"/>
        </w:trPr>
        <w:tc>
          <w:tcPr>
            <w:tcW w:w="4600" w:type="dxa"/>
          </w:tcPr>
          <w:p w14:paraId="616CF74B" w14:textId="77777777" w:rsidR="00000000" w:rsidRPr="00E6657E" w:rsidRDefault="00102B1C" w:rsidP="00CA4538">
            <w:r w:rsidRPr="00E6657E">
              <w:t>kap. 926 post 21</w:t>
            </w:r>
          </w:p>
        </w:tc>
        <w:tc>
          <w:tcPr>
            <w:tcW w:w="4600" w:type="dxa"/>
          </w:tcPr>
          <w:p w14:paraId="2C57D5FC" w14:textId="77777777" w:rsidR="00000000" w:rsidRPr="00E6657E" w:rsidRDefault="00102B1C" w:rsidP="00CA4538">
            <w:r w:rsidRPr="00E6657E">
              <w:t>kap. 3926 post 01</w:t>
            </w:r>
          </w:p>
        </w:tc>
      </w:tr>
      <w:tr w:rsidR="00000000" w:rsidRPr="00E6657E" w14:paraId="5FF96BD8" w14:textId="77777777" w:rsidTr="00CA4538">
        <w:trPr>
          <w:trHeight w:val="380"/>
        </w:trPr>
        <w:tc>
          <w:tcPr>
            <w:tcW w:w="4600" w:type="dxa"/>
          </w:tcPr>
          <w:p w14:paraId="0F9A4077" w14:textId="77777777" w:rsidR="00000000" w:rsidRPr="00E6657E" w:rsidRDefault="00102B1C" w:rsidP="00CA4538">
            <w:r w:rsidRPr="00E6657E">
              <w:t>kap. 935 post 01</w:t>
            </w:r>
          </w:p>
        </w:tc>
        <w:tc>
          <w:tcPr>
            <w:tcW w:w="4600" w:type="dxa"/>
          </w:tcPr>
          <w:p w14:paraId="2BA7D093" w14:textId="77777777" w:rsidR="00000000" w:rsidRPr="00E6657E" w:rsidRDefault="00102B1C" w:rsidP="00CA4538">
            <w:r w:rsidRPr="00E6657E">
              <w:t>kap. 3935 post 04</w:t>
            </w:r>
          </w:p>
        </w:tc>
      </w:tr>
      <w:tr w:rsidR="00000000" w:rsidRPr="00E6657E" w14:paraId="67285349" w14:textId="77777777" w:rsidTr="00CA4538">
        <w:trPr>
          <w:trHeight w:val="380"/>
        </w:trPr>
        <w:tc>
          <w:tcPr>
            <w:tcW w:w="4600" w:type="dxa"/>
          </w:tcPr>
          <w:p w14:paraId="7EAB3281" w14:textId="77777777" w:rsidR="00000000" w:rsidRPr="00E6657E" w:rsidRDefault="00102B1C" w:rsidP="00CA4538">
            <w:r w:rsidRPr="00E6657E">
              <w:lastRenderedPageBreak/>
              <w:t>kap. 941 post 01</w:t>
            </w:r>
          </w:p>
        </w:tc>
        <w:tc>
          <w:tcPr>
            <w:tcW w:w="4600" w:type="dxa"/>
          </w:tcPr>
          <w:p w14:paraId="08BD746E" w14:textId="77777777" w:rsidR="00000000" w:rsidRPr="00E6657E" w:rsidRDefault="00102B1C" w:rsidP="00CA4538">
            <w:r w:rsidRPr="00E6657E">
              <w:t>kap. 3941 post 01</w:t>
            </w:r>
          </w:p>
        </w:tc>
      </w:tr>
      <w:tr w:rsidR="00000000" w:rsidRPr="00E6657E" w14:paraId="59DDBC61" w14:textId="77777777" w:rsidTr="00CA4538">
        <w:trPr>
          <w:trHeight w:val="380"/>
        </w:trPr>
        <w:tc>
          <w:tcPr>
            <w:tcW w:w="4600" w:type="dxa"/>
          </w:tcPr>
          <w:p w14:paraId="1110019F" w14:textId="77777777" w:rsidR="00000000" w:rsidRPr="00E6657E" w:rsidRDefault="00102B1C" w:rsidP="00CA4538">
            <w:r w:rsidRPr="00E6657E">
              <w:t>kap. 941 post 21</w:t>
            </w:r>
          </w:p>
        </w:tc>
        <w:tc>
          <w:tcPr>
            <w:tcW w:w="4600" w:type="dxa"/>
          </w:tcPr>
          <w:p w14:paraId="2E1AEC08" w14:textId="77777777" w:rsidR="00000000" w:rsidRPr="00E6657E" w:rsidRDefault="00102B1C" w:rsidP="00CA4538">
            <w:r w:rsidRPr="00E6657E">
              <w:t>kap. 3941 post 02</w:t>
            </w:r>
          </w:p>
        </w:tc>
      </w:tr>
      <w:tr w:rsidR="00000000" w:rsidRPr="00E6657E" w14:paraId="2594ADE0" w14:textId="77777777" w:rsidTr="00CA4538">
        <w:trPr>
          <w:trHeight w:val="380"/>
        </w:trPr>
        <w:tc>
          <w:tcPr>
            <w:tcW w:w="4600" w:type="dxa"/>
          </w:tcPr>
          <w:p w14:paraId="2A90CE66" w14:textId="77777777" w:rsidR="00000000" w:rsidRPr="00E6657E" w:rsidRDefault="00102B1C" w:rsidP="00CA4538">
            <w:r w:rsidRPr="00E6657E">
              <w:t>kap. 970 postene 01 og 45</w:t>
            </w:r>
          </w:p>
        </w:tc>
        <w:tc>
          <w:tcPr>
            <w:tcW w:w="4600" w:type="dxa"/>
          </w:tcPr>
          <w:p w14:paraId="104AEDE2" w14:textId="77777777" w:rsidR="00000000" w:rsidRPr="00E6657E" w:rsidRDefault="00102B1C" w:rsidP="00CA4538">
            <w:r w:rsidRPr="00E6657E">
              <w:t>kap. 3970 post 02 og kap. 5574 post 77</w:t>
            </w:r>
          </w:p>
        </w:tc>
      </w:tr>
    </w:tbl>
    <w:p w14:paraId="3603F244" w14:textId="77777777" w:rsidR="00000000" w:rsidRPr="00E6657E" w:rsidRDefault="00102B1C" w:rsidP="00CA4538">
      <w:pPr>
        <w:pStyle w:val="Listeavsnitt"/>
      </w:pPr>
      <w:r w:rsidRPr="00E6657E">
        <w:t>Merinntekt som gir grunnlag for overskridelse, skal også dekke merverdiavgift knyttet til overskridelsen, og berører derfor også kap. 1633, post 01 for de statlige forvaltningsorganene som inngår i nettoordningen for merverdiavgift.</w:t>
      </w:r>
    </w:p>
    <w:p w14:paraId="5071F969" w14:textId="77777777" w:rsidR="00000000" w:rsidRPr="00E6657E" w:rsidRDefault="00102B1C" w:rsidP="00CA4538">
      <w:pPr>
        <w:pStyle w:val="Listeavsnitt"/>
      </w:pPr>
      <w:r w:rsidRPr="00E6657E">
        <w:t>Merinntekter og event</w:t>
      </w:r>
      <w:r w:rsidRPr="00E6657E">
        <w:t>uelle mindreinntekter tas med i beregningen av overføring av ubrukt bevilgning til neste år.</w:t>
      </w:r>
    </w:p>
    <w:p w14:paraId="3F7A21C3" w14:textId="77777777" w:rsidR="00000000" w:rsidRPr="00E6657E" w:rsidRDefault="00102B1C" w:rsidP="00CA4538">
      <w:pPr>
        <w:pStyle w:val="Nummerertliste"/>
      </w:pPr>
      <w:r w:rsidRPr="00E6657E">
        <w:t>overskride bevilgningen under kap. 917, post 22, kap. 919, post 76 og kap. 923, post 22, slik at summen av overskridelser tilsvarer merinntekter under kap. 5</w:t>
      </w:r>
      <w:r w:rsidRPr="00E6657E">
        <w:t>574, post 74.</w:t>
      </w:r>
    </w:p>
    <w:p w14:paraId="4B6E0FE7" w14:textId="77777777" w:rsidR="00000000" w:rsidRPr="00E6657E" w:rsidRDefault="00102B1C" w:rsidP="00CA4538">
      <w:pPr>
        <w:pStyle w:val="Nummerertliste"/>
      </w:pPr>
      <w:r w:rsidRPr="00E6657E">
        <w:t>nytte inntil 10 mill. kroner av salgsinntekter fra salg av fiskerihavner under kap. 3970, post 02 til følgende formål under kap. 970, post 30:</w:t>
      </w:r>
    </w:p>
    <w:p w14:paraId="5864F77E" w14:textId="77777777" w:rsidR="00000000" w:rsidRPr="00E6657E" w:rsidRDefault="00102B1C" w:rsidP="00CA4538">
      <w:pPr>
        <w:pStyle w:val="alfaliste2"/>
      </w:pPr>
      <w:r w:rsidRPr="00E6657E">
        <w:t>dekning av salgsomkostninger forbundet med salget.</w:t>
      </w:r>
    </w:p>
    <w:p w14:paraId="3477902A" w14:textId="77777777" w:rsidR="00000000" w:rsidRPr="00E6657E" w:rsidRDefault="00102B1C" w:rsidP="00CA4538">
      <w:pPr>
        <w:pStyle w:val="alfaliste2"/>
      </w:pPr>
      <w:r w:rsidRPr="00E6657E">
        <w:t>oppgradering og vedlikehold av fiskerihavner.»</w:t>
      </w:r>
    </w:p>
    <w:p w14:paraId="69E26A9B" w14:textId="77777777" w:rsidR="00000000" w:rsidRPr="00E6657E" w:rsidRDefault="00102B1C" w:rsidP="00CA4538">
      <w:pPr>
        <w:pStyle w:val="a-vedtak-del"/>
      </w:pPr>
      <w:r w:rsidRPr="00E6657E">
        <w:t>XV</w:t>
      </w:r>
    </w:p>
    <w:p w14:paraId="2E20A3DC" w14:textId="77777777" w:rsidR="00000000" w:rsidRPr="00E6657E" w:rsidRDefault="00102B1C" w:rsidP="00CA4538">
      <w:r w:rsidRPr="00E6657E">
        <w:t>Forslag til romertallsvedtak IV under Nærings- og fiskeridepartementet i Prop. 1 S (2021–2022) tilføyes:</w:t>
      </w:r>
    </w:p>
    <w:p w14:paraId="353B09D0" w14:textId="64B8A4E1" w:rsidR="00000000" w:rsidRPr="00E6657E" w:rsidRDefault="00102B1C" w:rsidP="00CA4538">
      <w:r w:rsidRPr="00E6657E">
        <w:t xml:space="preserve">«8. </w:t>
      </w:r>
      <w:r w:rsidRPr="00E6657E">
        <w:t xml:space="preserve">overskride bevilgningen under kap. 970 </w:t>
      </w:r>
      <w:r w:rsidRPr="00E6657E">
        <w:t>Kystverket, post 21 Spesielle driftsutgifter, med inntil 70 mill. kroner per aksjon dersom det er nødvendig å sette i verk tiltak mot akutt forurensing uten opphold og før Kongen kan gi slikt samtykke.»</w:t>
      </w:r>
    </w:p>
    <w:p w14:paraId="34F430B4" w14:textId="77777777" w:rsidR="00000000" w:rsidRPr="00E6657E" w:rsidRDefault="00102B1C" w:rsidP="00CA4538">
      <w:pPr>
        <w:pStyle w:val="a-vedtak-del"/>
      </w:pPr>
      <w:r w:rsidRPr="00E6657E">
        <w:t>XVI</w:t>
      </w:r>
    </w:p>
    <w:p w14:paraId="16FD2F74" w14:textId="77777777" w:rsidR="00000000" w:rsidRPr="00E6657E" w:rsidRDefault="00102B1C" w:rsidP="00CA4538">
      <w:r w:rsidRPr="00E6657E">
        <w:t>Forslag til romertallsvedtak VIII, pkt. 1 under N</w:t>
      </w:r>
      <w:r w:rsidRPr="00E6657E">
        <w:t>ærings- og fiskeridepartementet i Prop. 1 S (2021–2022) endres til:</w:t>
      </w:r>
    </w:p>
    <w:p w14:paraId="0A122240" w14:textId="77777777" w:rsidR="00000000" w:rsidRPr="00E6657E" w:rsidRDefault="00102B1C" w:rsidP="00CA4538">
      <w:pPr>
        <w:pStyle w:val="a-vedtak-del"/>
      </w:pPr>
      <w:r w:rsidRPr="00E6657E">
        <w:t>«VIII</w:t>
      </w:r>
    </w:p>
    <w:p w14:paraId="74B8B20F" w14:textId="77777777" w:rsidR="00000000" w:rsidRPr="00E6657E" w:rsidRDefault="00102B1C" w:rsidP="00CA4538">
      <w:pPr>
        <w:pStyle w:val="a-vedtak-tekst"/>
      </w:pPr>
      <w:r w:rsidRPr="00E6657E">
        <w:t>Tilsagnsfullmakter</w:t>
      </w:r>
    </w:p>
    <w:p w14:paraId="6C93EE38" w14:textId="77777777" w:rsidR="00000000" w:rsidRPr="00E6657E" w:rsidRDefault="00102B1C" w:rsidP="00CA4538">
      <w:r w:rsidRPr="00E6657E">
        <w:t>Stortinget samtykker i at Nærings- og fiskeridepartementet i 2022 kan:</w:t>
      </w:r>
    </w:p>
    <w:p w14:paraId="0226D574" w14:textId="77777777" w:rsidR="00000000" w:rsidRPr="00E6657E" w:rsidRDefault="00102B1C" w:rsidP="00377F10">
      <w:pPr>
        <w:pStyle w:val="Nummerertliste"/>
        <w:numPr>
          <w:ilvl w:val="0"/>
          <w:numId w:val="22"/>
        </w:numPr>
      </w:pPr>
      <w:r w:rsidRPr="00E6657E">
        <w:t>gi tilsagn om tilskudd utover gitte bevilgninger, men slik at samlet ramme for nye tilsagn og gammelt ansvar ikke overstiger følgende beløp:</w:t>
      </w:r>
    </w:p>
    <w:p w14:paraId="26D78767" w14:textId="77777777" w:rsidR="00000000" w:rsidRPr="00E6657E" w:rsidRDefault="00102B1C" w:rsidP="00E6657E">
      <w:pPr>
        <w:pStyle w:val="Tabellnavn"/>
      </w:pPr>
      <w:r w:rsidRPr="00E6657E">
        <w:t>04N1xt2</w:t>
      </w:r>
    </w:p>
    <w:tbl>
      <w:tblPr>
        <w:tblStyle w:val="StandardTabell"/>
        <w:tblW w:w="0" w:type="auto"/>
        <w:tblLook w:val="04A0" w:firstRow="1" w:lastRow="0" w:firstColumn="1" w:lastColumn="0" w:noHBand="0" w:noVBand="1"/>
      </w:tblPr>
      <w:tblGrid>
        <w:gridCol w:w="672"/>
        <w:gridCol w:w="612"/>
        <w:gridCol w:w="5413"/>
        <w:gridCol w:w="1912"/>
      </w:tblGrid>
      <w:tr w:rsidR="00000000" w:rsidRPr="00E6657E" w14:paraId="19566685" w14:textId="77777777" w:rsidTr="00377F10">
        <w:trPr>
          <w:trHeight w:val="360"/>
        </w:trPr>
        <w:tc>
          <w:tcPr>
            <w:tcW w:w="0" w:type="auto"/>
            <w:shd w:val="clear" w:color="auto" w:fill="FFFFFF"/>
          </w:tcPr>
          <w:p w14:paraId="3572401B" w14:textId="77777777" w:rsidR="00000000" w:rsidRPr="00E6657E" w:rsidRDefault="00102B1C" w:rsidP="00CA4538">
            <w:r w:rsidRPr="00E6657E">
              <w:t>Kap.</w:t>
            </w:r>
          </w:p>
        </w:tc>
        <w:tc>
          <w:tcPr>
            <w:tcW w:w="0" w:type="auto"/>
          </w:tcPr>
          <w:p w14:paraId="7B121370" w14:textId="77777777" w:rsidR="00000000" w:rsidRPr="00E6657E" w:rsidRDefault="00102B1C" w:rsidP="00CA4538">
            <w:pPr>
              <w:jc w:val="right"/>
            </w:pPr>
            <w:r w:rsidRPr="00E6657E">
              <w:t>Post</w:t>
            </w:r>
          </w:p>
        </w:tc>
        <w:tc>
          <w:tcPr>
            <w:tcW w:w="0" w:type="auto"/>
          </w:tcPr>
          <w:p w14:paraId="7F80A266" w14:textId="77777777" w:rsidR="00000000" w:rsidRPr="00E6657E" w:rsidRDefault="00102B1C" w:rsidP="00377F10">
            <w:r w:rsidRPr="00E6657E">
              <w:t>Betegnelse</w:t>
            </w:r>
          </w:p>
        </w:tc>
        <w:tc>
          <w:tcPr>
            <w:tcW w:w="0" w:type="auto"/>
          </w:tcPr>
          <w:p w14:paraId="04E326DC" w14:textId="77777777" w:rsidR="00000000" w:rsidRPr="00E6657E" w:rsidRDefault="00102B1C" w:rsidP="00CA4538">
            <w:pPr>
              <w:jc w:val="right"/>
            </w:pPr>
            <w:r w:rsidRPr="00E6657E">
              <w:t>Samlet ramme</w:t>
            </w:r>
          </w:p>
        </w:tc>
      </w:tr>
      <w:tr w:rsidR="00000000" w:rsidRPr="00E6657E" w14:paraId="783B6415" w14:textId="77777777" w:rsidTr="00377F10">
        <w:trPr>
          <w:trHeight w:val="380"/>
        </w:trPr>
        <w:tc>
          <w:tcPr>
            <w:tcW w:w="0" w:type="auto"/>
          </w:tcPr>
          <w:p w14:paraId="22A7B052" w14:textId="77777777" w:rsidR="00000000" w:rsidRPr="00E6657E" w:rsidRDefault="00102B1C" w:rsidP="00CA4538">
            <w:r w:rsidRPr="00E6657E">
              <w:t>920</w:t>
            </w:r>
          </w:p>
        </w:tc>
        <w:tc>
          <w:tcPr>
            <w:tcW w:w="0" w:type="auto"/>
          </w:tcPr>
          <w:p w14:paraId="1623EF84" w14:textId="77777777" w:rsidR="00000000" w:rsidRPr="00E6657E" w:rsidRDefault="00102B1C" w:rsidP="00CA4538">
            <w:pPr>
              <w:jc w:val="right"/>
            </w:pPr>
          </w:p>
        </w:tc>
        <w:tc>
          <w:tcPr>
            <w:tcW w:w="0" w:type="auto"/>
          </w:tcPr>
          <w:p w14:paraId="7BA8577E" w14:textId="77777777" w:rsidR="00000000" w:rsidRPr="00E6657E" w:rsidRDefault="00102B1C" w:rsidP="00377F10">
            <w:r w:rsidRPr="00E6657E">
              <w:t>Norges forskningsråd</w:t>
            </w:r>
          </w:p>
        </w:tc>
        <w:tc>
          <w:tcPr>
            <w:tcW w:w="0" w:type="auto"/>
          </w:tcPr>
          <w:p w14:paraId="043173FD" w14:textId="77777777" w:rsidR="00000000" w:rsidRPr="00E6657E" w:rsidRDefault="00102B1C" w:rsidP="00CA4538">
            <w:pPr>
              <w:jc w:val="right"/>
            </w:pPr>
          </w:p>
        </w:tc>
      </w:tr>
      <w:tr w:rsidR="00000000" w:rsidRPr="00E6657E" w14:paraId="0D5A2D71" w14:textId="77777777" w:rsidTr="00377F10">
        <w:trPr>
          <w:trHeight w:val="380"/>
        </w:trPr>
        <w:tc>
          <w:tcPr>
            <w:tcW w:w="0" w:type="auto"/>
          </w:tcPr>
          <w:p w14:paraId="197B7C28" w14:textId="77777777" w:rsidR="00000000" w:rsidRPr="00E6657E" w:rsidRDefault="00102B1C" w:rsidP="00CA4538"/>
        </w:tc>
        <w:tc>
          <w:tcPr>
            <w:tcW w:w="0" w:type="auto"/>
          </w:tcPr>
          <w:p w14:paraId="3156CE31" w14:textId="77777777" w:rsidR="00000000" w:rsidRPr="00E6657E" w:rsidRDefault="00102B1C" w:rsidP="00CA4538">
            <w:pPr>
              <w:jc w:val="right"/>
            </w:pPr>
            <w:r w:rsidRPr="00E6657E">
              <w:t>50</w:t>
            </w:r>
          </w:p>
        </w:tc>
        <w:tc>
          <w:tcPr>
            <w:tcW w:w="0" w:type="auto"/>
          </w:tcPr>
          <w:p w14:paraId="6A310876" w14:textId="77777777" w:rsidR="00000000" w:rsidRPr="00E6657E" w:rsidRDefault="00102B1C" w:rsidP="00377F10">
            <w:r w:rsidRPr="00E6657E">
              <w:t>Tilskudd til nær</w:t>
            </w:r>
            <w:r w:rsidRPr="00E6657E">
              <w:t>ingsrettet forskning</w:t>
            </w:r>
          </w:p>
        </w:tc>
        <w:tc>
          <w:tcPr>
            <w:tcW w:w="0" w:type="auto"/>
          </w:tcPr>
          <w:p w14:paraId="761E8ED3" w14:textId="77777777" w:rsidR="00000000" w:rsidRPr="00E6657E" w:rsidRDefault="00102B1C" w:rsidP="00CA4538">
            <w:pPr>
              <w:jc w:val="right"/>
            </w:pPr>
            <w:r w:rsidRPr="00E6657E">
              <w:t>21</w:t>
            </w:r>
            <w:r w:rsidRPr="00E6657E">
              <w:rPr>
                <w:rFonts w:ascii="Cambria" w:hAnsi="Cambria" w:cs="Cambria"/>
              </w:rPr>
              <w:t> </w:t>
            </w:r>
            <w:r w:rsidRPr="00E6657E">
              <w:t>mill. kroner</w:t>
            </w:r>
          </w:p>
        </w:tc>
      </w:tr>
      <w:tr w:rsidR="00000000" w:rsidRPr="00E6657E" w14:paraId="0100B7E3" w14:textId="77777777" w:rsidTr="00377F10">
        <w:trPr>
          <w:trHeight w:val="380"/>
        </w:trPr>
        <w:tc>
          <w:tcPr>
            <w:tcW w:w="0" w:type="auto"/>
          </w:tcPr>
          <w:p w14:paraId="578DF408" w14:textId="77777777" w:rsidR="00000000" w:rsidRPr="00E6657E" w:rsidRDefault="00102B1C" w:rsidP="00CA4538">
            <w:r w:rsidRPr="00E6657E">
              <w:t>950</w:t>
            </w:r>
          </w:p>
        </w:tc>
        <w:tc>
          <w:tcPr>
            <w:tcW w:w="0" w:type="auto"/>
          </w:tcPr>
          <w:p w14:paraId="7BD7C8A5" w14:textId="77777777" w:rsidR="00000000" w:rsidRPr="00E6657E" w:rsidRDefault="00102B1C" w:rsidP="00CA4538">
            <w:pPr>
              <w:jc w:val="right"/>
            </w:pPr>
          </w:p>
        </w:tc>
        <w:tc>
          <w:tcPr>
            <w:tcW w:w="0" w:type="auto"/>
          </w:tcPr>
          <w:p w14:paraId="203957CE" w14:textId="77777777" w:rsidR="00000000" w:rsidRPr="00E6657E" w:rsidRDefault="00102B1C" w:rsidP="00377F10">
            <w:r w:rsidRPr="00E6657E">
              <w:t>Forvaltning av statlig eierskap</w:t>
            </w:r>
          </w:p>
        </w:tc>
        <w:tc>
          <w:tcPr>
            <w:tcW w:w="0" w:type="auto"/>
          </w:tcPr>
          <w:p w14:paraId="52EA4909" w14:textId="77777777" w:rsidR="00000000" w:rsidRPr="00E6657E" w:rsidRDefault="00102B1C" w:rsidP="00CA4538">
            <w:pPr>
              <w:jc w:val="right"/>
            </w:pPr>
          </w:p>
        </w:tc>
      </w:tr>
      <w:tr w:rsidR="00000000" w:rsidRPr="00E6657E" w14:paraId="574A1C5C" w14:textId="77777777" w:rsidTr="00377F10">
        <w:trPr>
          <w:trHeight w:val="380"/>
        </w:trPr>
        <w:tc>
          <w:tcPr>
            <w:tcW w:w="0" w:type="auto"/>
          </w:tcPr>
          <w:p w14:paraId="139B3C3C" w14:textId="77777777" w:rsidR="00000000" w:rsidRPr="00E6657E" w:rsidRDefault="00102B1C" w:rsidP="00CA4538"/>
        </w:tc>
        <w:tc>
          <w:tcPr>
            <w:tcW w:w="0" w:type="auto"/>
          </w:tcPr>
          <w:p w14:paraId="45628930" w14:textId="77777777" w:rsidR="00000000" w:rsidRPr="00E6657E" w:rsidRDefault="00102B1C" w:rsidP="00CA4538">
            <w:pPr>
              <w:jc w:val="right"/>
            </w:pPr>
            <w:r w:rsidRPr="00E6657E">
              <w:t>73</w:t>
            </w:r>
          </w:p>
        </w:tc>
        <w:tc>
          <w:tcPr>
            <w:tcW w:w="0" w:type="auto"/>
          </w:tcPr>
          <w:p w14:paraId="7035CF0A" w14:textId="77777777" w:rsidR="00000000" w:rsidRPr="00E6657E" w:rsidRDefault="00102B1C" w:rsidP="00377F10">
            <w:proofErr w:type="spellStart"/>
            <w:r w:rsidRPr="00E6657E">
              <w:t>Petoro</w:t>
            </w:r>
            <w:proofErr w:type="spellEnd"/>
            <w:r w:rsidRPr="00E6657E">
              <w:t xml:space="preserve"> AS, tilskudd til administrasjon</w:t>
            </w:r>
          </w:p>
        </w:tc>
        <w:tc>
          <w:tcPr>
            <w:tcW w:w="0" w:type="auto"/>
          </w:tcPr>
          <w:p w14:paraId="5B5497A3" w14:textId="77777777" w:rsidR="00000000" w:rsidRPr="00E6657E" w:rsidRDefault="00102B1C" w:rsidP="00CA4538">
            <w:pPr>
              <w:jc w:val="right"/>
            </w:pPr>
            <w:r w:rsidRPr="00E6657E">
              <w:t>35</w:t>
            </w:r>
            <w:r w:rsidRPr="00E6657E">
              <w:rPr>
                <w:rFonts w:ascii="Cambria" w:hAnsi="Cambria" w:cs="Cambria"/>
              </w:rPr>
              <w:t> </w:t>
            </w:r>
            <w:r w:rsidRPr="00E6657E">
              <w:t>mill. kroner</w:t>
            </w:r>
          </w:p>
        </w:tc>
      </w:tr>
      <w:tr w:rsidR="00000000" w:rsidRPr="00E6657E" w14:paraId="5327E713" w14:textId="77777777" w:rsidTr="00377F10">
        <w:trPr>
          <w:trHeight w:val="380"/>
        </w:trPr>
        <w:tc>
          <w:tcPr>
            <w:tcW w:w="0" w:type="auto"/>
          </w:tcPr>
          <w:p w14:paraId="512ECE96" w14:textId="77777777" w:rsidR="00000000" w:rsidRPr="00E6657E" w:rsidRDefault="00102B1C" w:rsidP="00CA4538">
            <w:r w:rsidRPr="00E6657E">
              <w:t>970</w:t>
            </w:r>
          </w:p>
        </w:tc>
        <w:tc>
          <w:tcPr>
            <w:tcW w:w="0" w:type="auto"/>
          </w:tcPr>
          <w:p w14:paraId="0BB8302E" w14:textId="77777777" w:rsidR="00000000" w:rsidRPr="00E6657E" w:rsidRDefault="00102B1C" w:rsidP="00CA4538">
            <w:pPr>
              <w:jc w:val="right"/>
            </w:pPr>
          </w:p>
        </w:tc>
        <w:tc>
          <w:tcPr>
            <w:tcW w:w="0" w:type="auto"/>
          </w:tcPr>
          <w:p w14:paraId="341D0677" w14:textId="77777777" w:rsidR="00000000" w:rsidRPr="00E6657E" w:rsidRDefault="00102B1C" w:rsidP="00377F10">
            <w:r w:rsidRPr="00E6657E">
              <w:t>Kystverket</w:t>
            </w:r>
          </w:p>
        </w:tc>
        <w:tc>
          <w:tcPr>
            <w:tcW w:w="0" w:type="auto"/>
          </w:tcPr>
          <w:p w14:paraId="588DCE15" w14:textId="77777777" w:rsidR="00000000" w:rsidRPr="00E6657E" w:rsidRDefault="00102B1C" w:rsidP="00CA4538">
            <w:pPr>
              <w:jc w:val="right"/>
            </w:pPr>
          </w:p>
        </w:tc>
      </w:tr>
      <w:tr w:rsidR="00000000" w:rsidRPr="00E6657E" w14:paraId="1F70201D" w14:textId="77777777" w:rsidTr="00377F10">
        <w:trPr>
          <w:trHeight w:val="380"/>
        </w:trPr>
        <w:tc>
          <w:tcPr>
            <w:tcW w:w="0" w:type="auto"/>
          </w:tcPr>
          <w:p w14:paraId="3CD8AFE0" w14:textId="77777777" w:rsidR="00000000" w:rsidRPr="00E6657E" w:rsidRDefault="00102B1C" w:rsidP="00CA4538"/>
        </w:tc>
        <w:tc>
          <w:tcPr>
            <w:tcW w:w="0" w:type="auto"/>
          </w:tcPr>
          <w:p w14:paraId="5FDFF466" w14:textId="77777777" w:rsidR="00000000" w:rsidRPr="00E6657E" w:rsidRDefault="00102B1C" w:rsidP="00CA4538">
            <w:pPr>
              <w:jc w:val="right"/>
            </w:pPr>
            <w:r w:rsidRPr="00E6657E">
              <w:t>70</w:t>
            </w:r>
          </w:p>
        </w:tc>
        <w:tc>
          <w:tcPr>
            <w:tcW w:w="0" w:type="auto"/>
          </w:tcPr>
          <w:p w14:paraId="2DAFC698" w14:textId="77777777" w:rsidR="00000000" w:rsidRPr="00E6657E" w:rsidRDefault="00102B1C" w:rsidP="00377F10">
            <w:r w:rsidRPr="00E6657E">
              <w:t xml:space="preserve">Tilskudd for overføring av gods fra vei til sjø </w:t>
            </w:r>
          </w:p>
        </w:tc>
        <w:tc>
          <w:tcPr>
            <w:tcW w:w="0" w:type="auto"/>
          </w:tcPr>
          <w:p w14:paraId="4B629161" w14:textId="77777777" w:rsidR="00000000" w:rsidRPr="00E6657E" w:rsidRDefault="00102B1C" w:rsidP="00CA4538">
            <w:pPr>
              <w:jc w:val="right"/>
            </w:pPr>
            <w:r w:rsidRPr="00E6657E">
              <w:t>90</w:t>
            </w:r>
            <w:r w:rsidRPr="00E6657E">
              <w:rPr>
                <w:rFonts w:ascii="Cambria" w:hAnsi="Cambria" w:cs="Cambria"/>
              </w:rPr>
              <w:t> </w:t>
            </w:r>
            <w:r w:rsidRPr="00E6657E">
              <w:t>mill. kroner</w:t>
            </w:r>
          </w:p>
        </w:tc>
      </w:tr>
      <w:tr w:rsidR="00000000" w:rsidRPr="00E6657E" w14:paraId="4AFD7593" w14:textId="77777777" w:rsidTr="00377F10">
        <w:trPr>
          <w:trHeight w:val="380"/>
        </w:trPr>
        <w:tc>
          <w:tcPr>
            <w:tcW w:w="0" w:type="auto"/>
          </w:tcPr>
          <w:p w14:paraId="2B8CC543" w14:textId="77777777" w:rsidR="00000000" w:rsidRPr="00E6657E" w:rsidRDefault="00102B1C" w:rsidP="00CA4538"/>
        </w:tc>
        <w:tc>
          <w:tcPr>
            <w:tcW w:w="0" w:type="auto"/>
          </w:tcPr>
          <w:p w14:paraId="5278752E" w14:textId="77777777" w:rsidR="00000000" w:rsidRPr="00E6657E" w:rsidRDefault="00102B1C" w:rsidP="00CA4538">
            <w:pPr>
              <w:jc w:val="right"/>
            </w:pPr>
            <w:r w:rsidRPr="00E6657E">
              <w:t>71</w:t>
            </w:r>
          </w:p>
        </w:tc>
        <w:tc>
          <w:tcPr>
            <w:tcW w:w="0" w:type="auto"/>
          </w:tcPr>
          <w:p w14:paraId="72343761" w14:textId="77777777" w:rsidR="00000000" w:rsidRPr="00E6657E" w:rsidRDefault="00102B1C" w:rsidP="00377F10">
            <w:r w:rsidRPr="00E6657E">
              <w:t>Tilskudd til effektive og miljøvennlige havner</w:t>
            </w:r>
          </w:p>
        </w:tc>
        <w:tc>
          <w:tcPr>
            <w:tcW w:w="0" w:type="auto"/>
          </w:tcPr>
          <w:p w14:paraId="583D83FD" w14:textId="77777777" w:rsidR="00000000" w:rsidRPr="00E6657E" w:rsidRDefault="00102B1C" w:rsidP="00CA4538">
            <w:pPr>
              <w:jc w:val="right"/>
            </w:pPr>
            <w:r w:rsidRPr="00E6657E">
              <w:t>50</w:t>
            </w:r>
            <w:r w:rsidRPr="00E6657E">
              <w:rPr>
                <w:rFonts w:ascii="Cambria" w:hAnsi="Cambria" w:cs="Cambria"/>
              </w:rPr>
              <w:t> </w:t>
            </w:r>
            <w:r w:rsidRPr="00E6657E">
              <w:t>mill. kroner</w:t>
            </w:r>
          </w:p>
        </w:tc>
      </w:tr>
      <w:tr w:rsidR="00000000" w:rsidRPr="00E6657E" w14:paraId="7458D305" w14:textId="77777777" w:rsidTr="00377F10">
        <w:trPr>
          <w:trHeight w:val="380"/>
        </w:trPr>
        <w:tc>
          <w:tcPr>
            <w:tcW w:w="0" w:type="auto"/>
          </w:tcPr>
          <w:p w14:paraId="78945B1F" w14:textId="77777777" w:rsidR="00000000" w:rsidRPr="00E6657E" w:rsidRDefault="00102B1C" w:rsidP="00CA4538">
            <w:r w:rsidRPr="00E6657E">
              <w:t>2421</w:t>
            </w:r>
          </w:p>
        </w:tc>
        <w:tc>
          <w:tcPr>
            <w:tcW w:w="0" w:type="auto"/>
          </w:tcPr>
          <w:p w14:paraId="6E78A27B" w14:textId="77777777" w:rsidR="00000000" w:rsidRPr="00E6657E" w:rsidRDefault="00102B1C" w:rsidP="00CA4538">
            <w:pPr>
              <w:jc w:val="right"/>
            </w:pPr>
          </w:p>
        </w:tc>
        <w:tc>
          <w:tcPr>
            <w:tcW w:w="0" w:type="auto"/>
          </w:tcPr>
          <w:p w14:paraId="24FE2A04" w14:textId="77777777" w:rsidR="00000000" w:rsidRPr="00E6657E" w:rsidRDefault="00102B1C" w:rsidP="00377F10">
            <w:r w:rsidRPr="00E6657E">
              <w:t>Innovasjon Norge</w:t>
            </w:r>
          </w:p>
        </w:tc>
        <w:tc>
          <w:tcPr>
            <w:tcW w:w="0" w:type="auto"/>
          </w:tcPr>
          <w:p w14:paraId="459EB37E" w14:textId="77777777" w:rsidR="00000000" w:rsidRPr="00E6657E" w:rsidRDefault="00102B1C" w:rsidP="00CA4538">
            <w:pPr>
              <w:jc w:val="right"/>
            </w:pPr>
          </w:p>
        </w:tc>
      </w:tr>
      <w:tr w:rsidR="00000000" w:rsidRPr="00E6657E" w14:paraId="58F0F910" w14:textId="77777777" w:rsidTr="00377F10">
        <w:trPr>
          <w:trHeight w:val="380"/>
        </w:trPr>
        <w:tc>
          <w:tcPr>
            <w:tcW w:w="0" w:type="auto"/>
          </w:tcPr>
          <w:p w14:paraId="0EA45663" w14:textId="77777777" w:rsidR="00000000" w:rsidRPr="00E6657E" w:rsidRDefault="00102B1C" w:rsidP="00CA4538"/>
        </w:tc>
        <w:tc>
          <w:tcPr>
            <w:tcW w:w="0" w:type="auto"/>
          </w:tcPr>
          <w:p w14:paraId="5192D946" w14:textId="77777777" w:rsidR="00000000" w:rsidRPr="00E6657E" w:rsidRDefault="00102B1C" w:rsidP="00CA4538">
            <w:pPr>
              <w:jc w:val="right"/>
            </w:pPr>
            <w:r w:rsidRPr="00E6657E">
              <w:t>50</w:t>
            </w:r>
          </w:p>
        </w:tc>
        <w:tc>
          <w:tcPr>
            <w:tcW w:w="0" w:type="auto"/>
          </w:tcPr>
          <w:p w14:paraId="09A62CF2" w14:textId="77777777" w:rsidR="00000000" w:rsidRPr="00E6657E" w:rsidRDefault="00102B1C" w:rsidP="00377F10">
            <w:r w:rsidRPr="00E6657E">
              <w:t>Tilskudd til etablerere og bedrifter, inkl. tapsavsetninger</w:t>
            </w:r>
          </w:p>
        </w:tc>
        <w:tc>
          <w:tcPr>
            <w:tcW w:w="0" w:type="auto"/>
          </w:tcPr>
          <w:p w14:paraId="47170393" w14:textId="77777777" w:rsidR="00000000" w:rsidRPr="00E6657E" w:rsidRDefault="00102B1C" w:rsidP="00CA4538">
            <w:pPr>
              <w:jc w:val="right"/>
            </w:pPr>
            <w:r w:rsidRPr="00E6657E">
              <w:t>400</w:t>
            </w:r>
            <w:r w:rsidRPr="00E6657E">
              <w:rPr>
                <w:rFonts w:ascii="Cambria" w:hAnsi="Cambria" w:cs="Cambria"/>
              </w:rPr>
              <w:t> </w:t>
            </w:r>
            <w:r w:rsidRPr="00E6657E">
              <w:t>mill. kroner</w:t>
            </w:r>
          </w:p>
        </w:tc>
      </w:tr>
      <w:tr w:rsidR="00000000" w:rsidRPr="00E6657E" w14:paraId="3F482E86" w14:textId="77777777" w:rsidTr="00377F10">
        <w:trPr>
          <w:trHeight w:val="380"/>
        </w:trPr>
        <w:tc>
          <w:tcPr>
            <w:tcW w:w="0" w:type="auto"/>
          </w:tcPr>
          <w:p w14:paraId="2F8FD2C6" w14:textId="77777777" w:rsidR="00000000" w:rsidRPr="00E6657E" w:rsidRDefault="00102B1C" w:rsidP="00CA4538"/>
        </w:tc>
        <w:tc>
          <w:tcPr>
            <w:tcW w:w="0" w:type="auto"/>
          </w:tcPr>
          <w:p w14:paraId="3B95C85A" w14:textId="77777777" w:rsidR="00000000" w:rsidRPr="00E6657E" w:rsidRDefault="00102B1C" w:rsidP="00CA4538">
            <w:pPr>
              <w:jc w:val="right"/>
            </w:pPr>
            <w:r w:rsidRPr="00E6657E">
              <w:t>76</w:t>
            </w:r>
          </w:p>
        </w:tc>
        <w:tc>
          <w:tcPr>
            <w:tcW w:w="0" w:type="auto"/>
          </w:tcPr>
          <w:p w14:paraId="7C33F70A" w14:textId="77777777" w:rsidR="00000000" w:rsidRPr="00E6657E" w:rsidRDefault="00102B1C" w:rsidP="00377F10">
            <w:r w:rsidRPr="00E6657E">
              <w:t>Miljøteknologi</w:t>
            </w:r>
          </w:p>
        </w:tc>
        <w:tc>
          <w:tcPr>
            <w:tcW w:w="0" w:type="auto"/>
          </w:tcPr>
          <w:p w14:paraId="70992C5F" w14:textId="77777777" w:rsidR="00000000" w:rsidRPr="00E6657E" w:rsidRDefault="00102B1C" w:rsidP="00CA4538">
            <w:pPr>
              <w:jc w:val="right"/>
            </w:pPr>
            <w:r w:rsidRPr="00E6657E">
              <w:t xml:space="preserve"> 750 mill. kroner»</w:t>
            </w:r>
          </w:p>
        </w:tc>
      </w:tr>
    </w:tbl>
    <w:p w14:paraId="258BCE4D" w14:textId="77777777" w:rsidR="00000000" w:rsidRPr="00E6657E" w:rsidRDefault="00102B1C" w:rsidP="00CA4538">
      <w:pPr>
        <w:pStyle w:val="a-vedtak-del"/>
      </w:pPr>
      <w:r w:rsidRPr="00E6657E">
        <w:t>XVII</w:t>
      </w:r>
    </w:p>
    <w:p w14:paraId="7F761D7C" w14:textId="77777777" w:rsidR="00000000" w:rsidRPr="00E6657E" w:rsidRDefault="00102B1C" w:rsidP="00CA4538">
      <w:r w:rsidRPr="00E6657E">
        <w:t>Forslag til romertallsvedtak XII under Nærings- og fiskeridepartementet i Prop. 1 S (2021–2022) endres til:</w:t>
      </w:r>
    </w:p>
    <w:p w14:paraId="7156231E" w14:textId="77777777" w:rsidR="00000000" w:rsidRPr="00E6657E" w:rsidRDefault="00102B1C" w:rsidP="00CA4538">
      <w:pPr>
        <w:pStyle w:val="a-vedtak-del"/>
      </w:pPr>
      <w:r w:rsidRPr="00E6657E">
        <w:t>«XII</w:t>
      </w:r>
    </w:p>
    <w:p w14:paraId="108E2685" w14:textId="77777777" w:rsidR="00000000" w:rsidRPr="00E6657E" w:rsidRDefault="00102B1C" w:rsidP="00CA4538">
      <w:pPr>
        <w:pStyle w:val="a-vedtak-tekst"/>
      </w:pPr>
      <w:r w:rsidRPr="00E6657E">
        <w:t>Utlånsfullmakter</w:t>
      </w:r>
    </w:p>
    <w:p w14:paraId="38687018" w14:textId="77777777" w:rsidR="00000000" w:rsidRPr="00E6657E" w:rsidRDefault="00102B1C" w:rsidP="00CA4538">
      <w:r w:rsidRPr="00E6657E">
        <w:t>Stortinget samtykker i at Nærings- og fiskeridepartementet i 2022 kan:</w:t>
      </w:r>
    </w:p>
    <w:p w14:paraId="19A10FE7" w14:textId="77777777" w:rsidR="00000000" w:rsidRPr="00E6657E" w:rsidRDefault="00102B1C" w:rsidP="00377F10">
      <w:pPr>
        <w:pStyle w:val="Nummerertliste"/>
        <w:numPr>
          <w:ilvl w:val="0"/>
          <w:numId w:val="23"/>
        </w:numPr>
      </w:pPr>
      <w:r w:rsidRPr="00E6657E">
        <w:t xml:space="preserve">gi Innovasjon Norge fullmakt til å gi tilsagn om </w:t>
      </w:r>
      <w:r w:rsidRPr="00E6657E">
        <w:t>nye landsdekkende innovasjonslån innenfor en ramme på 3</w:t>
      </w:r>
      <w:r w:rsidRPr="00377F10">
        <w:rPr>
          <w:rFonts w:ascii="Cambria" w:hAnsi="Cambria" w:cs="Cambria"/>
        </w:rPr>
        <w:t> </w:t>
      </w:r>
      <w:r w:rsidRPr="00E6657E">
        <w:t>000</w:t>
      </w:r>
      <w:r w:rsidRPr="00377F10">
        <w:rPr>
          <w:rFonts w:ascii="Cambria" w:hAnsi="Cambria" w:cs="Cambria"/>
        </w:rPr>
        <w:t> </w:t>
      </w:r>
      <w:r w:rsidRPr="00E6657E">
        <w:t>mill. kroner, herav 400</w:t>
      </w:r>
      <w:r w:rsidRPr="00377F10">
        <w:rPr>
          <w:rFonts w:ascii="Cambria" w:hAnsi="Cambria" w:cs="Cambria"/>
        </w:rPr>
        <w:t> </w:t>
      </w:r>
      <w:r w:rsidRPr="00E6657E">
        <w:t>mill. kroner til skip i n</w:t>
      </w:r>
      <w:r w:rsidRPr="00377F10">
        <w:rPr>
          <w:rFonts w:ascii="UniCentury Old Style" w:hAnsi="UniCentury Old Style" w:cs="UniCentury Old Style"/>
        </w:rPr>
        <w:t>æ</w:t>
      </w:r>
      <w:r w:rsidRPr="00E6657E">
        <w:t>rskipsfart og fiskefart</w:t>
      </w:r>
      <w:r w:rsidRPr="00377F10">
        <w:rPr>
          <w:rFonts w:ascii="UniCentury Old Style" w:hAnsi="UniCentury Old Style" w:cs="UniCentury Old Style"/>
        </w:rPr>
        <w:t>ø</w:t>
      </w:r>
      <w:r w:rsidRPr="00E6657E">
        <w:t>y og 600</w:t>
      </w:r>
      <w:r w:rsidRPr="00377F10">
        <w:rPr>
          <w:rFonts w:ascii="Cambria" w:hAnsi="Cambria" w:cs="Cambria"/>
        </w:rPr>
        <w:t> </w:t>
      </w:r>
      <w:r w:rsidRPr="00E6657E">
        <w:t>mill. kroner til gr</w:t>
      </w:r>
      <w:r w:rsidRPr="00377F10">
        <w:rPr>
          <w:rFonts w:ascii="UniCentury Old Style" w:hAnsi="UniCentury Old Style" w:cs="UniCentury Old Style"/>
        </w:rPr>
        <w:t>ø</w:t>
      </w:r>
      <w:r w:rsidRPr="00E6657E">
        <w:t xml:space="preserve">nne </w:t>
      </w:r>
      <w:proofErr w:type="spellStart"/>
      <w:r w:rsidRPr="00E6657E">
        <w:t>vekstl</w:t>
      </w:r>
      <w:r w:rsidRPr="00377F10">
        <w:rPr>
          <w:rFonts w:ascii="UniCentury Old Style" w:hAnsi="UniCentury Old Style" w:cs="UniCentury Old Style"/>
        </w:rPr>
        <w:t>å</w:t>
      </w:r>
      <w:r w:rsidRPr="00E6657E">
        <w:t>n</w:t>
      </w:r>
      <w:proofErr w:type="spellEnd"/>
      <w:r w:rsidRPr="00E6657E">
        <w:t>.</w:t>
      </w:r>
    </w:p>
    <w:p w14:paraId="52EBD9D3" w14:textId="77777777" w:rsidR="00000000" w:rsidRPr="00E6657E" w:rsidRDefault="00102B1C" w:rsidP="00CA4538">
      <w:pPr>
        <w:pStyle w:val="Nummerertliste"/>
      </w:pPr>
      <w:r w:rsidRPr="00E6657E">
        <w:t>gi Innovasjon Norge fullmakt til å gi tilsagn om nye lån under lavrisikol</w:t>
      </w:r>
      <w:r w:rsidRPr="00E6657E">
        <w:t>åneordningen innenfor en ramme på 2 500 mill. kroner.</w:t>
      </w:r>
    </w:p>
    <w:p w14:paraId="3D104360" w14:textId="77777777" w:rsidR="00000000" w:rsidRPr="00E6657E" w:rsidRDefault="00102B1C" w:rsidP="00CA4538">
      <w:pPr>
        <w:pStyle w:val="Nummerertliste"/>
      </w:pPr>
      <w:r w:rsidRPr="00E6657E">
        <w:t>gi Eksportfinansiering Norge fullmakt til å gi tilsagn om lån under eksportkredittordningen uten en øvre ramme.»</w:t>
      </w:r>
    </w:p>
    <w:p w14:paraId="33F59DE8" w14:textId="77777777" w:rsidR="00000000" w:rsidRPr="00E6657E" w:rsidRDefault="00102B1C" w:rsidP="00CA4538">
      <w:pPr>
        <w:pStyle w:val="a-vedtak-del"/>
      </w:pPr>
      <w:r w:rsidRPr="00E6657E">
        <w:t>XVIII</w:t>
      </w:r>
    </w:p>
    <w:p w14:paraId="70B79390" w14:textId="77777777" w:rsidR="00000000" w:rsidRPr="00E6657E" w:rsidRDefault="00102B1C" w:rsidP="00CA4538">
      <w:r w:rsidRPr="00E6657E">
        <w:t>Det foreslås føl</w:t>
      </w:r>
      <w:r w:rsidRPr="00E6657E">
        <w:t>gende nytt romertallsvedtak under Nærings- og fiskeridepartementet:</w:t>
      </w:r>
    </w:p>
    <w:p w14:paraId="4DA4E3B0" w14:textId="77777777" w:rsidR="00000000" w:rsidRPr="00E6657E" w:rsidRDefault="00102B1C" w:rsidP="00CA4538">
      <w:pPr>
        <w:pStyle w:val="a-vedtak-del"/>
      </w:pPr>
      <w:r w:rsidRPr="00E6657E">
        <w:t>«XXIX</w:t>
      </w:r>
    </w:p>
    <w:p w14:paraId="49BFB1D3" w14:textId="77777777" w:rsidR="00000000" w:rsidRPr="00E6657E" w:rsidRDefault="00102B1C" w:rsidP="00CA4538">
      <w:pPr>
        <w:pStyle w:val="a-vedtak-tekst"/>
      </w:pPr>
      <w:r w:rsidRPr="00E6657E">
        <w:t>Fullmakt til postering mot mellomværendet med statskassen</w:t>
      </w:r>
    </w:p>
    <w:p w14:paraId="5A15D227" w14:textId="77777777" w:rsidR="00000000" w:rsidRPr="00E6657E" w:rsidRDefault="00102B1C" w:rsidP="00CA4538">
      <w:r w:rsidRPr="00E6657E">
        <w:t>Stortinget samtykker i at Nærings- og fiskeridepartementet i 2022 kan gi Kystverket fullmakt til å postere a konto innbetali</w:t>
      </w:r>
      <w:r w:rsidRPr="00E6657E">
        <w:t>nger som Kystverket mottar knyttet til oljevernaksjoner mv. mot mellomværendet med statskassen. Når endelig oppgjør er avklart, gjøres mellomværendet opp og inntektsføres på kap. 5309 Tilfeldige inntekter, post 29 Ymse.»</w:t>
      </w:r>
    </w:p>
    <w:p w14:paraId="122C0E98" w14:textId="77777777" w:rsidR="00000000" w:rsidRPr="00E6657E" w:rsidRDefault="00102B1C" w:rsidP="00CA4538">
      <w:pPr>
        <w:pStyle w:val="a-vedtak-del"/>
      </w:pPr>
      <w:r w:rsidRPr="00E6657E">
        <w:t>XIX</w:t>
      </w:r>
    </w:p>
    <w:p w14:paraId="3F388A53" w14:textId="77777777" w:rsidR="00000000" w:rsidRPr="00E6657E" w:rsidRDefault="00102B1C" w:rsidP="00CA4538">
      <w:r w:rsidRPr="00E6657E">
        <w:t>Det foreslås følgende nytt rome</w:t>
      </w:r>
      <w:r w:rsidRPr="00E6657E">
        <w:t>rtallsvedtak under Nærings- og fiskeridepartementet:</w:t>
      </w:r>
    </w:p>
    <w:p w14:paraId="771F7953" w14:textId="77777777" w:rsidR="00000000" w:rsidRPr="00E6657E" w:rsidRDefault="00102B1C" w:rsidP="00CA4538">
      <w:pPr>
        <w:pStyle w:val="a-vedtak-del"/>
      </w:pPr>
      <w:r w:rsidRPr="00E6657E">
        <w:t>«XXX</w:t>
      </w:r>
    </w:p>
    <w:p w14:paraId="0D7E69EE" w14:textId="77777777" w:rsidR="00000000" w:rsidRPr="00E6657E" w:rsidRDefault="00102B1C" w:rsidP="00CA4538">
      <w:pPr>
        <w:pStyle w:val="a-vedtak-tekst"/>
      </w:pPr>
      <w:r w:rsidRPr="00E6657E">
        <w:t>Fullmakt til å pådra staten forpliktelser for investeringsprosjekter</w:t>
      </w:r>
    </w:p>
    <w:p w14:paraId="45B27DD7" w14:textId="77777777" w:rsidR="00000000" w:rsidRPr="00E6657E" w:rsidRDefault="00102B1C" w:rsidP="00CA4538">
      <w:r w:rsidRPr="00E6657E">
        <w:t>Stortinget samtykker i at Nærings- og fiskeridepartementet i 2022 kan forplikte staten for fremtidige budsjettår utover gitt bevi</w:t>
      </w:r>
      <w:r w:rsidRPr="00E6657E">
        <w:t>lgning for prosjekter som ikke er omtalt med kostnadsramme overfor Stortinget med inntil følgende beløp:</w:t>
      </w:r>
    </w:p>
    <w:p w14:paraId="6B928BA7" w14:textId="77777777" w:rsidR="00000000" w:rsidRPr="00E6657E" w:rsidRDefault="00102B1C" w:rsidP="00E6657E">
      <w:pPr>
        <w:pStyle w:val="Tabellnavn"/>
      </w:pPr>
      <w:r w:rsidRPr="00E6657E">
        <w:t>04N1xt2</w:t>
      </w:r>
    </w:p>
    <w:tbl>
      <w:tblPr>
        <w:tblStyle w:val="StandardTabell"/>
        <w:tblW w:w="0" w:type="auto"/>
        <w:tblLook w:val="04A0" w:firstRow="1" w:lastRow="0" w:firstColumn="1" w:lastColumn="0" w:noHBand="0" w:noVBand="1"/>
      </w:tblPr>
      <w:tblGrid>
        <w:gridCol w:w="654"/>
        <w:gridCol w:w="612"/>
        <w:gridCol w:w="2811"/>
        <w:gridCol w:w="5529"/>
      </w:tblGrid>
      <w:tr w:rsidR="00000000" w:rsidRPr="00E6657E" w14:paraId="0B676139" w14:textId="77777777" w:rsidTr="00377F10">
        <w:trPr>
          <w:trHeight w:val="360"/>
        </w:trPr>
        <w:tc>
          <w:tcPr>
            <w:tcW w:w="0" w:type="auto"/>
            <w:shd w:val="clear" w:color="auto" w:fill="FFFFFF"/>
          </w:tcPr>
          <w:p w14:paraId="70046ABE" w14:textId="77777777" w:rsidR="00000000" w:rsidRPr="00E6657E" w:rsidRDefault="00102B1C" w:rsidP="00CA4538">
            <w:r w:rsidRPr="00E6657E">
              <w:t xml:space="preserve">Kap. </w:t>
            </w:r>
          </w:p>
        </w:tc>
        <w:tc>
          <w:tcPr>
            <w:tcW w:w="0" w:type="auto"/>
          </w:tcPr>
          <w:p w14:paraId="747FFC92" w14:textId="77777777" w:rsidR="00000000" w:rsidRPr="00E6657E" w:rsidRDefault="00102B1C" w:rsidP="00CA4538">
            <w:pPr>
              <w:jc w:val="right"/>
            </w:pPr>
            <w:r w:rsidRPr="00E6657E">
              <w:t>Post</w:t>
            </w:r>
          </w:p>
        </w:tc>
        <w:tc>
          <w:tcPr>
            <w:tcW w:w="2811" w:type="dxa"/>
          </w:tcPr>
          <w:p w14:paraId="6D096F7D" w14:textId="77777777" w:rsidR="00000000" w:rsidRPr="00E6657E" w:rsidRDefault="00102B1C" w:rsidP="00377F10">
            <w:r w:rsidRPr="00E6657E">
              <w:t>Betegnelse</w:t>
            </w:r>
          </w:p>
        </w:tc>
        <w:tc>
          <w:tcPr>
            <w:tcW w:w="5529" w:type="dxa"/>
          </w:tcPr>
          <w:p w14:paraId="1E06F165" w14:textId="77777777" w:rsidR="00000000" w:rsidRPr="00E6657E" w:rsidRDefault="00102B1C" w:rsidP="00CA4538">
            <w:pPr>
              <w:jc w:val="right"/>
            </w:pPr>
            <w:r w:rsidRPr="00E6657E">
              <w:t>Samlet ramme for gamle og nye forpliktelser</w:t>
            </w:r>
          </w:p>
        </w:tc>
      </w:tr>
      <w:tr w:rsidR="00000000" w:rsidRPr="00E6657E" w14:paraId="50BD8C3F" w14:textId="77777777" w:rsidTr="00377F10">
        <w:trPr>
          <w:trHeight w:val="380"/>
        </w:trPr>
        <w:tc>
          <w:tcPr>
            <w:tcW w:w="0" w:type="auto"/>
          </w:tcPr>
          <w:p w14:paraId="18097DA8" w14:textId="77777777" w:rsidR="00000000" w:rsidRPr="00E6657E" w:rsidRDefault="00102B1C" w:rsidP="00CA4538">
            <w:r w:rsidRPr="00E6657E">
              <w:t>970</w:t>
            </w:r>
          </w:p>
        </w:tc>
        <w:tc>
          <w:tcPr>
            <w:tcW w:w="0" w:type="auto"/>
          </w:tcPr>
          <w:p w14:paraId="3F26677B" w14:textId="77777777" w:rsidR="00000000" w:rsidRPr="00E6657E" w:rsidRDefault="00102B1C" w:rsidP="00CA4538">
            <w:pPr>
              <w:jc w:val="right"/>
            </w:pPr>
          </w:p>
        </w:tc>
        <w:tc>
          <w:tcPr>
            <w:tcW w:w="2811" w:type="dxa"/>
          </w:tcPr>
          <w:p w14:paraId="3F5C9E2B" w14:textId="77777777" w:rsidR="00000000" w:rsidRPr="00E6657E" w:rsidRDefault="00102B1C" w:rsidP="00377F10">
            <w:r w:rsidRPr="00E6657E">
              <w:t>Kystverket</w:t>
            </w:r>
          </w:p>
        </w:tc>
        <w:tc>
          <w:tcPr>
            <w:tcW w:w="5529" w:type="dxa"/>
          </w:tcPr>
          <w:p w14:paraId="5F2CB235" w14:textId="77777777" w:rsidR="00000000" w:rsidRPr="00E6657E" w:rsidRDefault="00102B1C" w:rsidP="00CA4538">
            <w:pPr>
              <w:jc w:val="right"/>
            </w:pPr>
          </w:p>
        </w:tc>
      </w:tr>
      <w:tr w:rsidR="00000000" w:rsidRPr="00E6657E" w14:paraId="507DBE50" w14:textId="77777777" w:rsidTr="00377F10">
        <w:trPr>
          <w:trHeight w:val="380"/>
        </w:trPr>
        <w:tc>
          <w:tcPr>
            <w:tcW w:w="0" w:type="auto"/>
          </w:tcPr>
          <w:p w14:paraId="12BA236F" w14:textId="77777777" w:rsidR="00000000" w:rsidRPr="00E6657E" w:rsidRDefault="00102B1C" w:rsidP="00CA4538"/>
        </w:tc>
        <w:tc>
          <w:tcPr>
            <w:tcW w:w="0" w:type="auto"/>
          </w:tcPr>
          <w:p w14:paraId="09EE04F0" w14:textId="77777777" w:rsidR="00000000" w:rsidRPr="00E6657E" w:rsidRDefault="00102B1C" w:rsidP="00CA4538">
            <w:pPr>
              <w:jc w:val="right"/>
            </w:pPr>
            <w:r w:rsidRPr="00E6657E">
              <w:t>30</w:t>
            </w:r>
          </w:p>
        </w:tc>
        <w:tc>
          <w:tcPr>
            <w:tcW w:w="2811" w:type="dxa"/>
          </w:tcPr>
          <w:p w14:paraId="0B4013BA" w14:textId="77777777" w:rsidR="00000000" w:rsidRPr="00E6657E" w:rsidRDefault="00102B1C" w:rsidP="00377F10">
            <w:r w:rsidRPr="00E6657E">
              <w:t>Investeringer</w:t>
            </w:r>
          </w:p>
        </w:tc>
        <w:tc>
          <w:tcPr>
            <w:tcW w:w="5529" w:type="dxa"/>
          </w:tcPr>
          <w:p w14:paraId="34418450" w14:textId="77777777" w:rsidR="00000000" w:rsidRPr="00E6657E" w:rsidRDefault="00102B1C" w:rsidP="00CA4538">
            <w:pPr>
              <w:jc w:val="right"/>
            </w:pPr>
            <w:r w:rsidRPr="00E6657E">
              <w:t>510</w:t>
            </w:r>
            <w:r w:rsidRPr="00E6657E">
              <w:rPr>
                <w:rFonts w:ascii="Cambria" w:hAnsi="Cambria" w:cs="Cambria"/>
              </w:rPr>
              <w:t> </w:t>
            </w:r>
            <w:r w:rsidRPr="00E6657E">
              <w:t>mill. kroner</w:t>
            </w:r>
            <w:r w:rsidRPr="00E6657E">
              <w:rPr>
                <w:rFonts w:ascii="UniCentury Old Style" w:hAnsi="UniCentury Old Style" w:cs="UniCentury Old Style"/>
              </w:rPr>
              <w:t>»</w:t>
            </w:r>
          </w:p>
        </w:tc>
      </w:tr>
    </w:tbl>
    <w:p w14:paraId="6E88E99C" w14:textId="77777777" w:rsidR="00000000" w:rsidRPr="00E6657E" w:rsidRDefault="00102B1C" w:rsidP="00CA4538">
      <w:pPr>
        <w:pStyle w:val="a-vedtak-del"/>
      </w:pPr>
      <w:r w:rsidRPr="00E6657E">
        <w:t>XX</w:t>
      </w:r>
    </w:p>
    <w:p w14:paraId="1577080D" w14:textId="77777777" w:rsidR="00000000" w:rsidRPr="00E6657E" w:rsidRDefault="00102B1C" w:rsidP="00CA4538">
      <w:r w:rsidRPr="00E6657E">
        <w:t>Forslag til romertallsvedtak II under Samferdselsdepartementet i Prop. 1 S (2021–2022) endres til:</w:t>
      </w:r>
    </w:p>
    <w:p w14:paraId="127CA761" w14:textId="77777777" w:rsidR="00000000" w:rsidRPr="00E6657E" w:rsidRDefault="00102B1C" w:rsidP="00CA4538">
      <w:pPr>
        <w:pStyle w:val="a-vedtak-del"/>
      </w:pPr>
      <w:r w:rsidRPr="00E6657E">
        <w:t>«II</w:t>
      </w:r>
    </w:p>
    <w:p w14:paraId="532DE0BF" w14:textId="77777777" w:rsidR="00000000" w:rsidRPr="00E6657E" w:rsidRDefault="00102B1C" w:rsidP="00CA4538">
      <w:pPr>
        <w:pStyle w:val="a-vedtak-tekst"/>
      </w:pPr>
      <w:r w:rsidRPr="00E6657E">
        <w:t>Merinntektsfullmakter</w:t>
      </w:r>
    </w:p>
    <w:p w14:paraId="2213D52F" w14:textId="77777777" w:rsidR="00000000" w:rsidRPr="00E6657E" w:rsidRDefault="00102B1C" w:rsidP="00CA4538">
      <w:r w:rsidRPr="00E6657E">
        <w:t>Stortinget samtykker i at Samferdselsdepartementet i 2022 kan:</w:t>
      </w:r>
    </w:p>
    <w:p w14:paraId="6DE61EB9" w14:textId="77777777" w:rsidR="00000000" w:rsidRPr="00E6657E" w:rsidRDefault="00102B1C" w:rsidP="00E6657E">
      <w:pPr>
        <w:pStyle w:val="Tabellnavn"/>
      </w:pPr>
      <w:r w:rsidRPr="00E6657E">
        <w:t>02N1xx2</w:t>
      </w:r>
    </w:p>
    <w:tbl>
      <w:tblPr>
        <w:tblStyle w:val="StandardTabell"/>
        <w:tblW w:w="0" w:type="auto"/>
        <w:tblLayout w:type="fixed"/>
        <w:tblLook w:val="04A0" w:firstRow="1" w:lastRow="0" w:firstColumn="1" w:lastColumn="0" w:noHBand="0" w:noVBand="1"/>
      </w:tblPr>
      <w:tblGrid>
        <w:gridCol w:w="4600"/>
        <w:gridCol w:w="4600"/>
      </w:tblGrid>
      <w:tr w:rsidR="00000000" w:rsidRPr="00E6657E" w14:paraId="3D446EFF" w14:textId="77777777" w:rsidTr="00CA4538">
        <w:trPr>
          <w:trHeight w:val="360"/>
        </w:trPr>
        <w:tc>
          <w:tcPr>
            <w:tcW w:w="4600" w:type="dxa"/>
            <w:shd w:val="clear" w:color="auto" w:fill="FFFFFF"/>
          </w:tcPr>
          <w:p w14:paraId="30359752" w14:textId="77777777" w:rsidR="00000000" w:rsidRPr="00E6657E" w:rsidRDefault="00102B1C" w:rsidP="00CA4538">
            <w:r w:rsidRPr="00E6657E">
              <w:t xml:space="preserve">overskride bevilgningen under </w:t>
            </w:r>
          </w:p>
        </w:tc>
        <w:tc>
          <w:tcPr>
            <w:tcW w:w="4600" w:type="dxa"/>
          </w:tcPr>
          <w:p w14:paraId="12FADEDD" w14:textId="77777777" w:rsidR="00000000" w:rsidRPr="00E6657E" w:rsidRDefault="00102B1C" w:rsidP="00CA4538">
            <w:r w:rsidRPr="00E6657E">
              <w:t xml:space="preserve">mot tilsvarende merinntekt under </w:t>
            </w:r>
          </w:p>
        </w:tc>
      </w:tr>
      <w:tr w:rsidR="00000000" w:rsidRPr="00E6657E" w14:paraId="5DEC42AF" w14:textId="77777777" w:rsidTr="00CA4538">
        <w:trPr>
          <w:trHeight w:val="380"/>
        </w:trPr>
        <w:tc>
          <w:tcPr>
            <w:tcW w:w="4600" w:type="dxa"/>
          </w:tcPr>
          <w:p w14:paraId="0562F4A6" w14:textId="77777777" w:rsidR="00000000" w:rsidRPr="00E6657E" w:rsidRDefault="00102B1C" w:rsidP="00CA4538">
            <w:r w:rsidRPr="00E6657E">
              <w:t>kap. 1313 post 01</w:t>
            </w:r>
          </w:p>
        </w:tc>
        <w:tc>
          <w:tcPr>
            <w:tcW w:w="4600" w:type="dxa"/>
          </w:tcPr>
          <w:p w14:paraId="405026C6" w14:textId="77777777" w:rsidR="00000000" w:rsidRPr="00E6657E" w:rsidRDefault="00102B1C" w:rsidP="00CA4538">
            <w:r w:rsidRPr="00E6657E">
              <w:t>kap. 4313 post 02</w:t>
            </w:r>
          </w:p>
        </w:tc>
      </w:tr>
      <w:tr w:rsidR="00000000" w:rsidRPr="00E6657E" w14:paraId="24A45838" w14:textId="77777777" w:rsidTr="00CA4538">
        <w:trPr>
          <w:trHeight w:val="380"/>
        </w:trPr>
        <w:tc>
          <w:tcPr>
            <w:tcW w:w="4600" w:type="dxa"/>
          </w:tcPr>
          <w:p w14:paraId="4BC71BB9" w14:textId="77777777" w:rsidR="00000000" w:rsidRPr="00E6657E" w:rsidRDefault="00102B1C" w:rsidP="00CA4538">
            <w:r w:rsidRPr="00E6657E">
              <w:t>kap. 1320 postene 01, 22, 28 og 30</w:t>
            </w:r>
          </w:p>
        </w:tc>
        <w:tc>
          <w:tcPr>
            <w:tcW w:w="4600" w:type="dxa"/>
          </w:tcPr>
          <w:p w14:paraId="307F747B" w14:textId="77777777" w:rsidR="00000000" w:rsidRPr="00E6657E" w:rsidRDefault="00102B1C" w:rsidP="00CA4538">
            <w:r w:rsidRPr="00E6657E">
              <w:t>kap. 4320 post 01</w:t>
            </w:r>
          </w:p>
        </w:tc>
      </w:tr>
      <w:tr w:rsidR="00000000" w:rsidRPr="00E6657E" w14:paraId="3ED52345" w14:textId="77777777" w:rsidTr="00CA4538">
        <w:trPr>
          <w:trHeight w:val="380"/>
        </w:trPr>
        <w:tc>
          <w:tcPr>
            <w:tcW w:w="4600" w:type="dxa"/>
          </w:tcPr>
          <w:p w14:paraId="4FD92566" w14:textId="77777777" w:rsidR="00000000" w:rsidRPr="00E6657E" w:rsidRDefault="00102B1C" w:rsidP="00CA4538">
            <w:r w:rsidRPr="00E6657E">
              <w:t>kap. 1320 post 28</w:t>
            </w:r>
          </w:p>
        </w:tc>
        <w:tc>
          <w:tcPr>
            <w:tcW w:w="4600" w:type="dxa"/>
          </w:tcPr>
          <w:p w14:paraId="587C97B7" w14:textId="77777777" w:rsidR="00000000" w:rsidRPr="00E6657E" w:rsidRDefault="00102B1C" w:rsidP="00CA4538">
            <w:r w:rsidRPr="00E6657E">
              <w:t>kap. 4320 post 02</w:t>
            </w:r>
          </w:p>
        </w:tc>
      </w:tr>
      <w:tr w:rsidR="00000000" w:rsidRPr="00E6657E" w14:paraId="36B51779" w14:textId="77777777" w:rsidTr="00CA4538">
        <w:trPr>
          <w:trHeight w:val="380"/>
        </w:trPr>
        <w:tc>
          <w:tcPr>
            <w:tcW w:w="4600" w:type="dxa"/>
          </w:tcPr>
          <w:p w14:paraId="11B6D51A" w14:textId="77777777" w:rsidR="00000000" w:rsidRPr="00E6657E" w:rsidRDefault="00102B1C" w:rsidP="00CA4538">
            <w:r w:rsidRPr="00E6657E">
              <w:t>kap. 1320 post 22</w:t>
            </w:r>
          </w:p>
        </w:tc>
        <w:tc>
          <w:tcPr>
            <w:tcW w:w="4600" w:type="dxa"/>
          </w:tcPr>
          <w:p w14:paraId="2E1A016A" w14:textId="77777777" w:rsidR="00000000" w:rsidRPr="00E6657E" w:rsidRDefault="00102B1C" w:rsidP="00CA4538">
            <w:r w:rsidRPr="00E6657E">
              <w:t>kap. 4320 post 03</w:t>
            </w:r>
          </w:p>
        </w:tc>
      </w:tr>
      <w:tr w:rsidR="00000000" w:rsidRPr="00E6657E" w14:paraId="216B6D45" w14:textId="77777777" w:rsidTr="00CA4538">
        <w:trPr>
          <w:trHeight w:val="380"/>
        </w:trPr>
        <w:tc>
          <w:tcPr>
            <w:tcW w:w="4600" w:type="dxa"/>
          </w:tcPr>
          <w:p w14:paraId="5C52603C" w14:textId="77777777" w:rsidR="00000000" w:rsidRPr="00E6657E" w:rsidRDefault="00102B1C" w:rsidP="00CA4538">
            <w:r w:rsidRPr="00E6657E">
              <w:t>kap. 1320 post 72</w:t>
            </w:r>
          </w:p>
        </w:tc>
        <w:tc>
          <w:tcPr>
            <w:tcW w:w="4600" w:type="dxa"/>
          </w:tcPr>
          <w:p w14:paraId="5F42D17C" w14:textId="77777777" w:rsidR="00000000" w:rsidRPr="00E6657E" w:rsidRDefault="00102B1C" w:rsidP="00CA4538">
            <w:r w:rsidRPr="00E6657E">
              <w:t>kap. 4320 post 04</w:t>
            </w:r>
          </w:p>
        </w:tc>
      </w:tr>
      <w:tr w:rsidR="00000000" w:rsidRPr="00E6657E" w14:paraId="3A510E14" w14:textId="77777777" w:rsidTr="00CA4538">
        <w:trPr>
          <w:trHeight w:val="380"/>
        </w:trPr>
        <w:tc>
          <w:tcPr>
            <w:tcW w:w="4600" w:type="dxa"/>
          </w:tcPr>
          <w:p w14:paraId="314BC722" w14:textId="77777777" w:rsidR="00000000" w:rsidRPr="00E6657E" w:rsidRDefault="00102B1C" w:rsidP="00CA4538">
            <w:r w:rsidRPr="00E6657E">
              <w:t>kap.</w:t>
            </w:r>
            <w:r w:rsidRPr="00E6657E">
              <w:t xml:space="preserve"> 1352 post 01</w:t>
            </w:r>
          </w:p>
        </w:tc>
        <w:tc>
          <w:tcPr>
            <w:tcW w:w="4600" w:type="dxa"/>
          </w:tcPr>
          <w:p w14:paraId="43233FBD" w14:textId="77777777" w:rsidR="00000000" w:rsidRPr="00E6657E" w:rsidRDefault="00102B1C" w:rsidP="00CA4538">
            <w:r w:rsidRPr="00E6657E">
              <w:t>kap. 4352 post 01</w:t>
            </w:r>
          </w:p>
        </w:tc>
      </w:tr>
      <w:tr w:rsidR="00000000" w:rsidRPr="00E6657E" w14:paraId="55B4953F" w14:textId="77777777" w:rsidTr="00CA4538">
        <w:trPr>
          <w:trHeight w:val="380"/>
        </w:trPr>
        <w:tc>
          <w:tcPr>
            <w:tcW w:w="4600" w:type="dxa"/>
          </w:tcPr>
          <w:p w14:paraId="5295D5A1" w14:textId="77777777" w:rsidR="00000000" w:rsidRPr="00E6657E" w:rsidRDefault="00102B1C" w:rsidP="00CA4538">
            <w:r w:rsidRPr="00E6657E">
              <w:t>kap. 1354 post 01</w:t>
            </w:r>
          </w:p>
        </w:tc>
        <w:tc>
          <w:tcPr>
            <w:tcW w:w="4600" w:type="dxa"/>
          </w:tcPr>
          <w:p w14:paraId="59315C73" w14:textId="77777777" w:rsidR="00000000" w:rsidRPr="00E6657E" w:rsidRDefault="00102B1C" w:rsidP="00CA4538">
            <w:r w:rsidRPr="00E6657E">
              <w:t>kap. 4354 post 01</w:t>
            </w:r>
          </w:p>
        </w:tc>
      </w:tr>
    </w:tbl>
    <w:p w14:paraId="0B325749" w14:textId="77777777" w:rsidR="00000000" w:rsidRPr="00E6657E" w:rsidRDefault="00102B1C" w:rsidP="00CA4538">
      <w:r w:rsidRPr="00E6657E">
        <w:t>Merinntekt som gir grunnlag for overskridelse, skal også dekke merverdiavgift knyttet til overskridelsen, og berører derfor også</w:t>
      </w:r>
      <w:r w:rsidRPr="00E6657E">
        <w:t xml:space="preserve"> kap. 1633, post 01 for de statlige forvaltningsorganene som inngår i</w:t>
      </w:r>
      <w:r w:rsidRPr="00E6657E">
        <w:rPr>
          <w:rFonts w:ascii="Cambria" w:hAnsi="Cambria" w:cs="Cambria"/>
        </w:rPr>
        <w:t> </w:t>
      </w:r>
      <w:r w:rsidRPr="00E6657E">
        <w:t>nettoordningen for merverdiavgift.</w:t>
      </w:r>
    </w:p>
    <w:p w14:paraId="254B48D0" w14:textId="77777777" w:rsidR="00000000" w:rsidRPr="00E6657E" w:rsidRDefault="00102B1C" w:rsidP="00CA4538">
      <w:r w:rsidRPr="00E6657E">
        <w:t>Merinntekter og eventuelle mindreinntekter tas med i beregningen av overføring av ubrukt bevilgning til neste år.»</w:t>
      </w:r>
    </w:p>
    <w:p w14:paraId="54351D5E" w14:textId="77777777" w:rsidR="00000000" w:rsidRPr="00E6657E" w:rsidRDefault="00102B1C" w:rsidP="00CA4538">
      <w:pPr>
        <w:pStyle w:val="a-vedtak-del"/>
      </w:pPr>
      <w:r w:rsidRPr="00E6657E">
        <w:t>XXI</w:t>
      </w:r>
    </w:p>
    <w:p w14:paraId="14B475C5" w14:textId="77777777" w:rsidR="00000000" w:rsidRPr="00E6657E" w:rsidRDefault="00102B1C" w:rsidP="00CA4538">
      <w:r w:rsidRPr="00E6657E">
        <w:t xml:space="preserve">Forslag til romertallsvedtak IV </w:t>
      </w:r>
      <w:r w:rsidRPr="00E6657E">
        <w:t>under Samferdselsdepartementet i Prop. 1 S (2021–2022) endres til:</w:t>
      </w:r>
    </w:p>
    <w:p w14:paraId="6A16B924" w14:textId="77777777" w:rsidR="00000000" w:rsidRPr="00E6657E" w:rsidRDefault="00102B1C" w:rsidP="00CA4538">
      <w:pPr>
        <w:pStyle w:val="a-vedtak-del"/>
      </w:pPr>
      <w:r w:rsidRPr="00E6657E">
        <w:t>«IV</w:t>
      </w:r>
    </w:p>
    <w:p w14:paraId="04C98B39" w14:textId="77777777" w:rsidR="00000000" w:rsidRPr="00E6657E" w:rsidRDefault="00102B1C" w:rsidP="00CA4538">
      <w:pPr>
        <w:pStyle w:val="a-vedtak-tekst"/>
      </w:pPr>
      <w:r w:rsidRPr="00E6657E">
        <w:t>Tilsagnsfullmakter</w:t>
      </w:r>
    </w:p>
    <w:p w14:paraId="42EEC7D3" w14:textId="77777777" w:rsidR="00000000" w:rsidRPr="00E6657E" w:rsidRDefault="00102B1C" w:rsidP="00CA4538">
      <w:r w:rsidRPr="00E6657E">
        <w:t>Stortinget samtykker i at Samferdselsdepartementet i 2022 kan gi tilsagn om tilskudd utover gitte bevilgninger, men slik at samlet ramme for nye tilsagn og gammelt an</w:t>
      </w:r>
      <w:r w:rsidRPr="00E6657E">
        <w:t>svar ikke overstiger følgende beløp:</w:t>
      </w:r>
    </w:p>
    <w:p w14:paraId="5D74B361" w14:textId="77777777" w:rsidR="00000000" w:rsidRPr="00E6657E" w:rsidRDefault="00102B1C" w:rsidP="00E6657E">
      <w:pPr>
        <w:pStyle w:val="Tabellnavn"/>
      </w:pPr>
      <w:r w:rsidRPr="00E6657E">
        <w:t>04N1xt2</w:t>
      </w:r>
    </w:p>
    <w:tbl>
      <w:tblPr>
        <w:tblStyle w:val="StandardTabell"/>
        <w:tblW w:w="0" w:type="auto"/>
        <w:tblLook w:val="04A0" w:firstRow="1" w:lastRow="0" w:firstColumn="1" w:lastColumn="0" w:noHBand="0" w:noVBand="1"/>
      </w:tblPr>
      <w:tblGrid>
        <w:gridCol w:w="672"/>
        <w:gridCol w:w="612"/>
        <w:gridCol w:w="4463"/>
        <w:gridCol w:w="1806"/>
      </w:tblGrid>
      <w:tr w:rsidR="00000000" w:rsidRPr="00E6657E" w14:paraId="31C747C5" w14:textId="77777777" w:rsidTr="00377F10">
        <w:trPr>
          <w:trHeight w:val="360"/>
        </w:trPr>
        <w:tc>
          <w:tcPr>
            <w:tcW w:w="0" w:type="auto"/>
            <w:shd w:val="clear" w:color="auto" w:fill="FFFFFF"/>
          </w:tcPr>
          <w:p w14:paraId="61128640" w14:textId="77777777" w:rsidR="00000000" w:rsidRPr="00E6657E" w:rsidRDefault="00102B1C" w:rsidP="00CA4538">
            <w:r w:rsidRPr="00E6657E">
              <w:t>Kap.</w:t>
            </w:r>
          </w:p>
        </w:tc>
        <w:tc>
          <w:tcPr>
            <w:tcW w:w="0" w:type="auto"/>
          </w:tcPr>
          <w:p w14:paraId="1EB52250" w14:textId="77777777" w:rsidR="00000000" w:rsidRPr="00E6657E" w:rsidRDefault="00102B1C" w:rsidP="00CA4538">
            <w:pPr>
              <w:jc w:val="right"/>
            </w:pPr>
            <w:r w:rsidRPr="00E6657E">
              <w:t>Post</w:t>
            </w:r>
          </w:p>
        </w:tc>
        <w:tc>
          <w:tcPr>
            <w:tcW w:w="0" w:type="auto"/>
          </w:tcPr>
          <w:p w14:paraId="25F22178" w14:textId="77777777" w:rsidR="00000000" w:rsidRPr="00E6657E" w:rsidRDefault="00102B1C" w:rsidP="00377F10">
            <w:r w:rsidRPr="00E6657E">
              <w:t>Betegnelse</w:t>
            </w:r>
          </w:p>
        </w:tc>
        <w:tc>
          <w:tcPr>
            <w:tcW w:w="0" w:type="auto"/>
          </w:tcPr>
          <w:p w14:paraId="54FABA3B" w14:textId="77777777" w:rsidR="00000000" w:rsidRPr="00E6657E" w:rsidRDefault="00102B1C" w:rsidP="00CA4538">
            <w:pPr>
              <w:jc w:val="right"/>
            </w:pPr>
            <w:r w:rsidRPr="00E6657E">
              <w:t>Samlet ramme</w:t>
            </w:r>
          </w:p>
        </w:tc>
      </w:tr>
      <w:tr w:rsidR="00000000" w:rsidRPr="00E6657E" w14:paraId="3FC85345" w14:textId="77777777" w:rsidTr="00377F10">
        <w:trPr>
          <w:trHeight w:val="380"/>
        </w:trPr>
        <w:tc>
          <w:tcPr>
            <w:tcW w:w="0" w:type="auto"/>
          </w:tcPr>
          <w:p w14:paraId="45191E58" w14:textId="77777777" w:rsidR="00000000" w:rsidRPr="00E6657E" w:rsidRDefault="00102B1C" w:rsidP="00CA4538">
            <w:r w:rsidRPr="00E6657E">
              <w:t>1320</w:t>
            </w:r>
          </w:p>
        </w:tc>
        <w:tc>
          <w:tcPr>
            <w:tcW w:w="0" w:type="auto"/>
          </w:tcPr>
          <w:p w14:paraId="6FADDE46" w14:textId="77777777" w:rsidR="00000000" w:rsidRPr="00E6657E" w:rsidRDefault="00102B1C" w:rsidP="00CA4538">
            <w:pPr>
              <w:jc w:val="right"/>
            </w:pPr>
          </w:p>
        </w:tc>
        <w:tc>
          <w:tcPr>
            <w:tcW w:w="0" w:type="auto"/>
          </w:tcPr>
          <w:p w14:paraId="7C350821" w14:textId="77777777" w:rsidR="00000000" w:rsidRPr="00E6657E" w:rsidRDefault="00102B1C" w:rsidP="00377F10">
            <w:r w:rsidRPr="00E6657E">
              <w:t>Statens vegvesen</w:t>
            </w:r>
          </w:p>
        </w:tc>
        <w:tc>
          <w:tcPr>
            <w:tcW w:w="0" w:type="auto"/>
          </w:tcPr>
          <w:p w14:paraId="1985DEFD" w14:textId="77777777" w:rsidR="00000000" w:rsidRPr="00E6657E" w:rsidRDefault="00102B1C" w:rsidP="00CA4538">
            <w:pPr>
              <w:jc w:val="right"/>
            </w:pPr>
          </w:p>
        </w:tc>
      </w:tr>
      <w:tr w:rsidR="00000000" w:rsidRPr="00E6657E" w14:paraId="63AAEC44" w14:textId="77777777" w:rsidTr="00377F10">
        <w:trPr>
          <w:trHeight w:val="380"/>
        </w:trPr>
        <w:tc>
          <w:tcPr>
            <w:tcW w:w="0" w:type="auto"/>
          </w:tcPr>
          <w:p w14:paraId="032F6339" w14:textId="77777777" w:rsidR="00000000" w:rsidRPr="00E6657E" w:rsidRDefault="00102B1C" w:rsidP="00CA4538"/>
        </w:tc>
        <w:tc>
          <w:tcPr>
            <w:tcW w:w="0" w:type="auto"/>
          </w:tcPr>
          <w:p w14:paraId="4BFE3D6D" w14:textId="77777777" w:rsidR="00000000" w:rsidRPr="00E6657E" w:rsidRDefault="00102B1C" w:rsidP="00CA4538">
            <w:pPr>
              <w:jc w:val="right"/>
            </w:pPr>
            <w:r w:rsidRPr="00E6657E">
              <w:t>64</w:t>
            </w:r>
          </w:p>
        </w:tc>
        <w:tc>
          <w:tcPr>
            <w:tcW w:w="0" w:type="auto"/>
          </w:tcPr>
          <w:p w14:paraId="73874F85" w14:textId="77777777" w:rsidR="00000000" w:rsidRPr="00E6657E" w:rsidRDefault="00102B1C" w:rsidP="00377F10">
            <w:r w:rsidRPr="00E6657E">
              <w:t>Utbedring på fylkesveier for tømmertransport</w:t>
            </w:r>
          </w:p>
        </w:tc>
        <w:tc>
          <w:tcPr>
            <w:tcW w:w="0" w:type="auto"/>
          </w:tcPr>
          <w:p w14:paraId="290298C1" w14:textId="77777777" w:rsidR="00000000" w:rsidRPr="00E6657E" w:rsidRDefault="00102B1C" w:rsidP="00CA4538">
            <w:pPr>
              <w:jc w:val="right"/>
            </w:pPr>
            <w:r w:rsidRPr="00E6657E">
              <w:t>20</w:t>
            </w:r>
            <w:r w:rsidRPr="00E6657E">
              <w:rPr>
                <w:rFonts w:ascii="Cambria" w:hAnsi="Cambria" w:cs="Cambria"/>
              </w:rPr>
              <w:t> </w:t>
            </w:r>
            <w:r w:rsidRPr="00E6657E">
              <w:t>mill. kroner</w:t>
            </w:r>
          </w:p>
        </w:tc>
      </w:tr>
      <w:tr w:rsidR="00000000" w:rsidRPr="00E6657E" w14:paraId="06BA91FB" w14:textId="77777777" w:rsidTr="00377F10">
        <w:trPr>
          <w:trHeight w:val="380"/>
        </w:trPr>
        <w:tc>
          <w:tcPr>
            <w:tcW w:w="0" w:type="auto"/>
          </w:tcPr>
          <w:p w14:paraId="2F36E9D6" w14:textId="77777777" w:rsidR="00000000" w:rsidRPr="00E6657E" w:rsidRDefault="00102B1C" w:rsidP="00CA4538"/>
        </w:tc>
        <w:tc>
          <w:tcPr>
            <w:tcW w:w="0" w:type="auto"/>
          </w:tcPr>
          <w:p w14:paraId="68B57741" w14:textId="77777777" w:rsidR="00000000" w:rsidRPr="00E6657E" w:rsidRDefault="00102B1C" w:rsidP="00CA4538">
            <w:pPr>
              <w:jc w:val="right"/>
            </w:pPr>
            <w:r w:rsidRPr="00E6657E">
              <w:t>65</w:t>
            </w:r>
          </w:p>
        </w:tc>
        <w:tc>
          <w:tcPr>
            <w:tcW w:w="0" w:type="auto"/>
          </w:tcPr>
          <w:p w14:paraId="14ACE184" w14:textId="77777777" w:rsidR="00000000" w:rsidRPr="00E6657E" w:rsidRDefault="00102B1C" w:rsidP="00377F10">
            <w:r w:rsidRPr="00E6657E">
              <w:t>Tilskudd til fylkesveier</w:t>
            </w:r>
          </w:p>
        </w:tc>
        <w:tc>
          <w:tcPr>
            <w:tcW w:w="0" w:type="auto"/>
          </w:tcPr>
          <w:p w14:paraId="475443D1" w14:textId="77777777" w:rsidR="00000000" w:rsidRPr="00E6657E" w:rsidRDefault="00102B1C" w:rsidP="00CA4538">
            <w:pPr>
              <w:jc w:val="right"/>
            </w:pPr>
            <w:r w:rsidRPr="00E6657E">
              <w:t>13</w:t>
            </w:r>
            <w:r w:rsidRPr="00E6657E">
              <w:rPr>
                <w:rFonts w:ascii="Cambria" w:hAnsi="Cambria" w:cs="Cambria"/>
              </w:rPr>
              <w:t> </w:t>
            </w:r>
            <w:r w:rsidRPr="00E6657E">
              <w:t>mill. kroner</w:t>
            </w:r>
          </w:p>
        </w:tc>
      </w:tr>
      <w:tr w:rsidR="00000000" w:rsidRPr="00E6657E" w14:paraId="1E5E0278" w14:textId="77777777" w:rsidTr="00377F10">
        <w:trPr>
          <w:trHeight w:val="380"/>
        </w:trPr>
        <w:tc>
          <w:tcPr>
            <w:tcW w:w="0" w:type="auto"/>
          </w:tcPr>
          <w:p w14:paraId="3E7EF09F" w14:textId="77777777" w:rsidR="00000000" w:rsidRPr="00E6657E" w:rsidRDefault="00102B1C" w:rsidP="00CA4538"/>
        </w:tc>
        <w:tc>
          <w:tcPr>
            <w:tcW w:w="0" w:type="auto"/>
          </w:tcPr>
          <w:p w14:paraId="26E1E492" w14:textId="77777777" w:rsidR="00000000" w:rsidRPr="00E6657E" w:rsidRDefault="00102B1C" w:rsidP="00CA4538">
            <w:pPr>
              <w:jc w:val="right"/>
            </w:pPr>
            <w:r w:rsidRPr="00E6657E">
              <w:t>66</w:t>
            </w:r>
          </w:p>
        </w:tc>
        <w:tc>
          <w:tcPr>
            <w:tcW w:w="0" w:type="auto"/>
          </w:tcPr>
          <w:p w14:paraId="430A8297" w14:textId="77777777" w:rsidR="00000000" w:rsidRPr="00E6657E" w:rsidRDefault="00102B1C" w:rsidP="00377F10">
            <w:r w:rsidRPr="00E6657E">
              <w:t>Tilskudd til tryggere skoleveier og nærmiljøer</w:t>
            </w:r>
          </w:p>
        </w:tc>
        <w:tc>
          <w:tcPr>
            <w:tcW w:w="0" w:type="auto"/>
          </w:tcPr>
          <w:p w14:paraId="0540B4A0" w14:textId="77777777" w:rsidR="00000000" w:rsidRPr="00E6657E" w:rsidRDefault="00102B1C" w:rsidP="00CA4538">
            <w:pPr>
              <w:jc w:val="right"/>
            </w:pPr>
            <w:r w:rsidRPr="00E6657E">
              <w:t>20</w:t>
            </w:r>
            <w:r w:rsidRPr="00E6657E">
              <w:rPr>
                <w:rFonts w:ascii="Cambria" w:hAnsi="Cambria" w:cs="Cambria"/>
              </w:rPr>
              <w:t> </w:t>
            </w:r>
            <w:r w:rsidRPr="00E6657E">
              <w:t>mill. kroner</w:t>
            </w:r>
          </w:p>
        </w:tc>
      </w:tr>
      <w:tr w:rsidR="00000000" w:rsidRPr="00E6657E" w14:paraId="7F5A8D78" w14:textId="77777777" w:rsidTr="00377F10">
        <w:trPr>
          <w:trHeight w:val="380"/>
        </w:trPr>
        <w:tc>
          <w:tcPr>
            <w:tcW w:w="0" w:type="auto"/>
          </w:tcPr>
          <w:p w14:paraId="17916CBE" w14:textId="77777777" w:rsidR="00000000" w:rsidRPr="00E6657E" w:rsidRDefault="00102B1C" w:rsidP="00CA4538">
            <w:r w:rsidRPr="00E6657E">
              <w:t>1352</w:t>
            </w:r>
          </w:p>
        </w:tc>
        <w:tc>
          <w:tcPr>
            <w:tcW w:w="0" w:type="auto"/>
          </w:tcPr>
          <w:p w14:paraId="410582E0" w14:textId="77777777" w:rsidR="00000000" w:rsidRPr="00E6657E" w:rsidRDefault="00102B1C" w:rsidP="00CA4538">
            <w:pPr>
              <w:jc w:val="right"/>
            </w:pPr>
          </w:p>
        </w:tc>
        <w:tc>
          <w:tcPr>
            <w:tcW w:w="0" w:type="auto"/>
          </w:tcPr>
          <w:p w14:paraId="0B7A9AA7" w14:textId="77777777" w:rsidR="00000000" w:rsidRPr="00E6657E" w:rsidRDefault="00102B1C" w:rsidP="00377F10">
            <w:r w:rsidRPr="00E6657E">
              <w:t>Jernbanedirektoratet</w:t>
            </w:r>
          </w:p>
        </w:tc>
        <w:tc>
          <w:tcPr>
            <w:tcW w:w="0" w:type="auto"/>
          </w:tcPr>
          <w:p w14:paraId="798BB2E2" w14:textId="77777777" w:rsidR="00000000" w:rsidRPr="00E6657E" w:rsidRDefault="00102B1C" w:rsidP="00CA4538">
            <w:pPr>
              <w:jc w:val="right"/>
            </w:pPr>
          </w:p>
        </w:tc>
      </w:tr>
      <w:tr w:rsidR="00000000" w:rsidRPr="00E6657E" w14:paraId="3A25C60A" w14:textId="77777777" w:rsidTr="00377F10">
        <w:trPr>
          <w:trHeight w:val="380"/>
        </w:trPr>
        <w:tc>
          <w:tcPr>
            <w:tcW w:w="0" w:type="auto"/>
          </w:tcPr>
          <w:p w14:paraId="4FF24115" w14:textId="77777777" w:rsidR="00000000" w:rsidRPr="00E6657E" w:rsidRDefault="00102B1C" w:rsidP="00CA4538"/>
        </w:tc>
        <w:tc>
          <w:tcPr>
            <w:tcW w:w="0" w:type="auto"/>
          </w:tcPr>
          <w:p w14:paraId="1BB7B2A6" w14:textId="77777777" w:rsidR="00000000" w:rsidRPr="00E6657E" w:rsidRDefault="00102B1C" w:rsidP="00CA4538">
            <w:pPr>
              <w:jc w:val="right"/>
            </w:pPr>
            <w:r w:rsidRPr="00E6657E">
              <w:t>74</w:t>
            </w:r>
          </w:p>
        </w:tc>
        <w:tc>
          <w:tcPr>
            <w:tcW w:w="0" w:type="auto"/>
          </w:tcPr>
          <w:p w14:paraId="714D52FC" w14:textId="77777777" w:rsidR="00000000" w:rsidRPr="00E6657E" w:rsidRDefault="00102B1C" w:rsidP="00377F10">
            <w:r w:rsidRPr="00E6657E">
              <w:t>Tilskudd til togmateriell mv.</w:t>
            </w:r>
          </w:p>
        </w:tc>
        <w:tc>
          <w:tcPr>
            <w:tcW w:w="0" w:type="auto"/>
          </w:tcPr>
          <w:p w14:paraId="3E756EBB" w14:textId="77777777" w:rsidR="00000000" w:rsidRPr="00E6657E" w:rsidRDefault="00102B1C" w:rsidP="00CA4538">
            <w:pPr>
              <w:jc w:val="right"/>
            </w:pPr>
            <w:r w:rsidRPr="00E6657E">
              <w:t>950</w:t>
            </w:r>
            <w:r w:rsidRPr="00E6657E">
              <w:rPr>
                <w:rFonts w:ascii="Cambria" w:hAnsi="Cambria" w:cs="Cambria"/>
              </w:rPr>
              <w:t> </w:t>
            </w:r>
            <w:r w:rsidRPr="00E6657E">
              <w:t>mill. kroner</w:t>
            </w:r>
            <w:r w:rsidRPr="00E6657E">
              <w:rPr>
                <w:rFonts w:ascii="UniCentury Old Style" w:hAnsi="UniCentury Old Style" w:cs="UniCentury Old Style"/>
              </w:rPr>
              <w:t>»</w:t>
            </w:r>
          </w:p>
        </w:tc>
      </w:tr>
    </w:tbl>
    <w:p w14:paraId="5353B64B" w14:textId="77777777" w:rsidR="00000000" w:rsidRPr="00E6657E" w:rsidRDefault="00102B1C" w:rsidP="00CA4538">
      <w:pPr>
        <w:pStyle w:val="a-vedtak-del"/>
      </w:pPr>
      <w:r w:rsidRPr="00E6657E">
        <w:t>XXII</w:t>
      </w:r>
    </w:p>
    <w:p w14:paraId="4D854DE3" w14:textId="77777777" w:rsidR="00000000" w:rsidRPr="00E6657E" w:rsidRDefault="00102B1C" w:rsidP="00CA4538">
      <w:r w:rsidRPr="00E6657E">
        <w:t>Forslag til romertallsvedtak V, pkt. 4.a under Samferdselsdepartementet i Prop. 1 S (2021–2022) endres til:</w:t>
      </w:r>
    </w:p>
    <w:p w14:paraId="0E09D3DC" w14:textId="77777777" w:rsidR="00000000" w:rsidRPr="00E6657E" w:rsidRDefault="00102B1C" w:rsidP="00E6657E">
      <w:pPr>
        <w:pStyle w:val="Tabellnavn"/>
      </w:pPr>
      <w:r w:rsidRPr="00E6657E">
        <w:t>05N1xt2</w:t>
      </w:r>
    </w:p>
    <w:tbl>
      <w:tblPr>
        <w:tblStyle w:val="StandardTabell"/>
        <w:tblW w:w="0" w:type="auto"/>
        <w:tblLook w:val="04A0" w:firstRow="1" w:lastRow="0" w:firstColumn="1" w:lastColumn="0" w:noHBand="0" w:noVBand="1"/>
      </w:tblPr>
      <w:tblGrid>
        <w:gridCol w:w="768"/>
        <w:gridCol w:w="612"/>
        <w:gridCol w:w="2117"/>
        <w:gridCol w:w="2313"/>
        <w:gridCol w:w="3987"/>
      </w:tblGrid>
      <w:tr w:rsidR="00000000" w:rsidRPr="00E6657E" w14:paraId="4C10BB8A" w14:textId="77777777" w:rsidTr="00441B81">
        <w:trPr>
          <w:trHeight w:val="600"/>
        </w:trPr>
        <w:tc>
          <w:tcPr>
            <w:tcW w:w="0" w:type="auto"/>
            <w:shd w:val="clear" w:color="auto" w:fill="FFFFFF"/>
          </w:tcPr>
          <w:p w14:paraId="2A1162F5" w14:textId="77777777" w:rsidR="00000000" w:rsidRPr="00E6657E" w:rsidRDefault="00102B1C" w:rsidP="00CA4538">
            <w:r w:rsidRPr="00E6657E">
              <w:t>«Kap.</w:t>
            </w:r>
          </w:p>
        </w:tc>
        <w:tc>
          <w:tcPr>
            <w:tcW w:w="0" w:type="auto"/>
          </w:tcPr>
          <w:p w14:paraId="780E2824" w14:textId="77777777" w:rsidR="00000000" w:rsidRPr="00E6657E" w:rsidRDefault="00102B1C" w:rsidP="00CA4538">
            <w:pPr>
              <w:jc w:val="right"/>
            </w:pPr>
            <w:r w:rsidRPr="00E6657E">
              <w:t xml:space="preserve">Post </w:t>
            </w:r>
          </w:p>
        </w:tc>
        <w:tc>
          <w:tcPr>
            <w:tcW w:w="0" w:type="auto"/>
          </w:tcPr>
          <w:p w14:paraId="5226F6CC" w14:textId="77777777" w:rsidR="00000000" w:rsidRPr="00E6657E" w:rsidRDefault="00102B1C" w:rsidP="00441B81">
            <w:r w:rsidRPr="00E6657E">
              <w:t>Betegnelse</w:t>
            </w:r>
          </w:p>
        </w:tc>
        <w:tc>
          <w:tcPr>
            <w:tcW w:w="0" w:type="auto"/>
          </w:tcPr>
          <w:p w14:paraId="3BD6C48E" w14:textId="77777777" w:rsidR="00000000" w:rsidRPr="00E6657E" w:rsidRDefault="00102B1C" w:rsidP="00CA4538">
            <w:pPr>
              <w:jc w:val="right"/>
            </w:pPr>
            <w:r w:rsidRPr="00E6657E">
              <w:t xml:space="preserve">Samlet ramme for gamle </w:t>
            </w:r>
            <w:r w:rsidRPr="00E6657E">
              <w:br/>
              <w:t>og nye forpliktelser</w:t>
            </w:r>
          </w:p>
        </w:tc>
        <w:tc>
          <w:tcPr>
            <w:tcW w:w="0" w:type="auto"/>
          </w:tcPr>
          <w:p w14:paraId="393F4A43" w14:textId="77777777" w:rsidR="00000000" w:rsidRPr="00E6657E" w:rsidRDefault="00102B1C" w:rsidP="00CA4538">
            <w:pPr>
              <w:jc w:val="right"/>
            </w:pPr>
            <w:r w:rsidRPr="00E6657E">
              <w:t>Ramme for forpliktelser som forfaller hvert år</w:t>
            </w:r>
          </w:p>
        </w:tc>
      </w:tr>
      <w:tr w:rsidR="00000000" w:rsidRPr="00E6657E" w14:paraId="12DF2CCF" w14:textId="77777777" w:rsidTr="00441B81">
        <w:trPr>
          <w:trHeight w:val="380"/>
        </w:trPr>
        <w:tc>
          <w:tcPr>
            <w:tcW w:w="0" w:type="auto"/>
          </w:tcPr>
          <w:p w14:paraId="38F776BF" w14:textId="77777777" w:rsidR="00000000" w:rsidRPr="00E6657E" w:rsidRDefault="00102B1C" w:rsidP="00CA4538">
            <w:r w:rsidRPr="00E6657E">
              <w:t>1320</w:t>
            </w:r>
          </w:p>
        </w:tc>
        <w:tc>
          <w:tcPr>
            <w:tcW w:w="0" w:type="auto"/>
          </w:tcPr>
          <w:p w14:paraId="08936085" w14:textId="77777777" w:rsidR="00000000" w:rsidRPr="00E6657E" w:rsidRDefault="00102B1C" w:rsidP="00CA4538">
            <w:pPr>
              <w:jc w:val="right"/>
            </w:pPr>
          </w:p>
        </w:tc>
        <w:tc>
          <w:tcPr>
            <w:tcW w:w="0" w:type="auto"/>
          </w:tcPr>
          <w:p w14:paraId="18EA8DB5" w14:textId="77777777" w:rsidR="00000000" w:rsidRPr="00E6657E" w:rsidRDefault="00102B1C" w:rsidP="00441B81">
            <w:r w:rsidRPr="00E6657E">
              <w:t>Statens vegvesen</w:t>
            </w:r>
          </w:p>
        </w:tc>
        <w:tc>
          <w:tcPr>
            <w:tcW w:w="0" w:type="auto"/>
          </w:tcPr>
          <w:p w14:paraId="794B25DA" w14:textId="77777777" w:rsidR="00000000" w:rsidRPr="00E6657E" w:rsidRDefault="00102B1C" w:rsidP="00CA4538">
            <w:pPr>
              <w:jc w:val="right"/>
            </w:pPr>
          </w:p>
        </w:tc>
        <w:tc>
          <w:tcPr>
            <w:tcW w:w="0" w:type="auto"/>
          </w:tcPr>
          <w:p w14:paraId="52F818E0" w14:textId="77777777" w:rsidR="00000000" w:rsidRPr="00E6657E" w:rsidRDefault="00102B1C" w:rsidP="00CA4538">
            <w:pPr>
              <w:jc w:val="right"/>
            </w:pPr>
          </w:p>
        </w:tc>
      </w:tr>
      <w:tr w:rsidR="00000000" w:rsidRPr="00E6657E" w14:paraId="7A2D3C62" w14:textId="77777777" w:rsidTr="00441B81">
        <w:trPr>
          <w:trHeight w:val="380"/>
        </w:trPr>
        <w:tc>
          <w:tcPr>
            <w:tcW w:w="0" w:type="auto"/>
          </w:tcPr>
          <w:p w14:paraId="16C6B61A" w14:textId="77777777" w:rsidR="00000000" w:rsidRPr="00E6657E" w:rsidRDefault="00102B1C" w:rsidP="00CA4538"/>
        </w:tc>
        <w:tc>
          <w:tcPr>
            <w:tcW w:w="0" w:type="auto"/>
          </w:tcPr>
          <w:p w14:paraId="6044C010" w14:textId="77777777" w:rsidR="00000000" w:rsidRPr="00E6657E" w:rsidRDefault="00102B1C" w:rsidP="00CA4538">
            <w:pPr>
              <w:jc w:val="right"/>
            </w:pPr>
            <w:r w:rsidRPr="00E6657E">
              <w:t>30</w:t>
            </w:r>
          </w:p>
        </w:tc>
        <w:tc>
          <w:tcPr>
            <w:tcW w:w="0" w:type="auto"/>
          </w:tcPr>
          <w:p w14:paraId="4888FDA1" w14:textId="77777777" w:rsidR="00000000" w:rsidRPr="00E6657E" w:rsidRDefault="00102B1C" w:rsidP="00441B81">
            <w:r w:rsidRPr="00E6657E">
              <w:t>Riksveiinvesteringer</w:t>
            </w:r>
          </w:p>
        </w:tc>
        <w:tc>
          <w:tcPr>
            <w:tcW w:w="0" w:type="auto"/>
          </w:tcPr>
          <w:p w14:paraId="4A76DED5" w14:textId="77777777" w:rsidR="00000000" w:rsidRPr="00E6657E" w:rsidRDefault="00102B1C" w:rsidP="00CA4538">
            <w:pPr>
              <w:jc w:val="right"/>
            </w:pPr>
            <w:r w:rsidRPr="00E6657E">
              <w:t>9</w:t>
            </w:r>
            <w:r w:rsidRPr="00E6657E">
              <w:rPr>
                <w:rFonts w:ascii="Cambria" w:hAnsi="Cambria" w:cs="Cambria"/>
              </w:rPr>
              <w:t> </w:t>
            </w:r>
            <w:r w:rsidRPr="00E6657E">
              <w:t>460</w:t>
            </w:r>
            <w:r w:rsidRPr="00E6657E">
              <w:rPr>
                <w:rFonts w:ascii="Cambria" w:hAnsi="Cambria" w:cs="Cambria"/>
              </w:rPr>
              <w:t> </w:t>
            </w:r>
            <w:r w:rsidRPr="00E6657E">
              <w:t>mill. kroner</w:t>
            </w:r>
          </w:p>
        </w:tc>
        <w:tc>
          <w:tcPr>
            <w:tcW w:w="0" w:type="auto"/>
          </w:tcPr>
          <w:p w14:paraId="4D4F66F2" w14:textId="77777777" w:rsidR="00000000" w:rsidRPr="00E6657E" w:rsidRDefault="00102B1C" w:rsidP="00CA4538">
            <w:pPr>
              <w:jc w:val="right"/>
            </w:pPr>
            <w:r w:rsidRPr="00E6657E">
              <w:t>4</w:t>
            </w:r>
            <w:r w:rsidRPr="00E6657E">
              <w:rPr>
                <w:rFonts w:ascii="Cambria" w:hAnsi="Cambria" w:cs="Cambria"/>
              </w:rPr>
              <w:t> </w:t>
            </w:r>
            <w:r w:rsidRPr="00E6657E">
              <w:t>260</w:t>
            </w:r>
            <w:r w:rsidRPr="00E6657E">
              <w:rPr>
                <w:rFonts w:ascii="Cambria" w:hAnsi="Cambria" w:cs="Cambria"/>
              </w:rPr>
              <w:t> </w:t>
            </w:r>
            <w:r w:rsidRPr="00E6657E">
              <w:t>mill. kroner</w:t>
            </w:r>
            <w:r w:rsidRPr="00E6657E">
              <w:rPr>
                <w:rFonts w:ascii="UniCentury Old Style" w:hAnsi="UniCentury Old Style" w:cs="UniCentury Old Style"/>
              </w:rPr>
              <w:t>»</w:t>
            </w:r>
          </w:p>
        </w:tc>
      </w:tr>
    </w:tbl>
    <w:p w14:paraId="27A83823" w14:textId="77777777" w:rsidR="00000000" w:rsidRPr="00E6657E" w:rsidRDefault="00102B1C" w:rsidP="00CA4538">
      <w:pPr>
        <w:pStyle w:val="a-vedtak-del"/>
      </w:pPr>
      <w:r w:rsidRPr="00E6657E">
        <w:t>XXIII</w:t>
      </w:r>
    </w:p>
    <w:p w14:paraId="7B7E6B61" w14:textId="77777777" w:rsidR="00000000" w:rsidRPr="00E6657E" w:rsidRDefault="00102B1C" w:rsidP="00CA4538">
      <w:r w:rsidRPr="00E6657E">
        <w:t>Fors</w:t>
      </w:r>
      <w:r w:rsidRPr="00E6657E">
        <w:t>lag til romertallsvedtak III, V pkt. 4.b og XIII pkt. b under Samferdselsdepartementet i Prop. 1 S (2021–2022) tas ut.</w:t>
      </w:r>
    </w:p>
    <w:p w14:paraId="3BEA722F" w14:textId="77777777" w:rsidR="00000000" w:rsidRPr="00E6657E" w:rsidRDefault="00102B1C" w:rsidP="00CA4538">
      <w:pPr>
        <w:pStyle w:val="a-vedtak-del"/>
      </w:pPr>
      <w:r w:rsidRPr="00E6657E">
        <w:t>XXIV</w:t>
      </w:r>
    </w:p>
    <w:p w14:paraId="2C2B37FD" w14:textId="77777777" w:rsidR="00000000" w:rsidRPr="00E6657E" w:rsidRDefault="00102B1C" w:rsidP="00CA4538">
      <w:r w:rsidRPr="00E6657E">
        <w:t>Nummereringen av forslag til romertallsvedtak under Samferdselsdepartementet i Prop. 1 S (2021–2022) endres slik:</w:t>
      </w:r>
    </w:p>
    <w:p w14:paraId="110FA042" w14:textId="7EBF5C11" w:rsidR="00000000" w:rsidRPr="00E6657E" w:rsidRDefault="00102B1C" w:rsidP="00CA4538">
      <w:pPr>
        <w:pStyle w:val="friliste"/>
      </w:pPr>
      <w:r w:rsidRPr="00E6657E">
        <w:t>1.</w:t>
      </w:r>
      <w:r w:rsidRPr="00E6657E">
        <w:tab/>
        <w:t>Forslag til ro</w:t>
      </w:r>
      <w:r w:rsidRPr="00E6657E">
        <w:t>mertallsvedtak IV endres til III</w:t>
      </w:r>
    </w:p>
    <w:p w14:paraId="1F83B20F" w14:textId="0E3BEF9E" w:rsidR="00000000" w:rsidRPr="00E6657E" w:rsidRDefault="00102B1C" w:rsidP="00CA4538">
      <w:pPr>
        <w:pStyle w:val="friliste"/>
      </w:pPr>
      <w:r w:rsidRPr="00E6657E">
        <w:t>2.</w:t>
      </w:r>
      <w:r w:rsidRPr="00E6657E">
        <w:tab/>
        <w:t>Forslag til romertallsvedtak V endres til IV</w:t>
      </w:r>
    </w:p>
    <w:p w14:paraId="1A52B820" w14:textId="2C64391F" w:rsidR="00000000" w:rsidRPr="00E6657E" w:rsidRDefault="00102B1C" w:rsidP="00CA4538">
      <w:pPr>
        <w:pStyle w:val="friliste"/>
      </w:pPr>
      <w:r w:rsidRPr="00E6657E">
        <w:t>3.</w:t>
      </w:r>
      <w:r w:rsidRPr="00E6657E">
        <w:tab/>
        <w:t>Forslag til romertallsvedtak VI endres til V</w:t>
      </w:r>
    </w:p>
    <w:p w14:paraId="726E72D2" w14:textId="1BF020FF" w:rsidR="00000000" w:rsidRPr="00E6657E" w:rsidRDefault="00102B1C" w:rsidP="00CA4538">
      <w:pPr>
        <w:pStyle w:val="friliste"/>
      </w:pPr>
      <w:r w:rsidRPr="00E6657E">
        <w:t>4.</w:t>
      </w:r>
      <w:r w:rsidRPr="00E6657E">
        <w:tab/>
        <w:t>Forslag til romertallsvedtak VII endres til VI</w:t>
      </w:r>
    </w:p>
    <w:p w14:paraId="1237E245" w14:textId="662E9C18" w:rsidR="00000000" w:rsidRPr="00E6657E" w:rsidRDefault="00102B1C" w:rsidP="00CA4538">
      <w:pPr>
        <w:pStyle w:val="friliste"/>
      </w:pPr>
      <w:r w:rsidRPr="00E6657E">
        <w:t>5.</w:t>
      </w:r>
      <w:r w:rsidRPr="00E6657E">
        <w:tab/>
        <w:t>Forslag til romertallsvedtak VIII endres til VII</w:t>
      </w:r>
    </w:p>
    <w:p w14:paraId="04F02DD6" w14:textId="25272D2C" w:rsidR="00000000" w:rsidRPr="00E6657E" w:rsidRDefault="00102B1C" w:rsidP="00CA4538">
      <w:pPr>
        <w:pStyle w:val="friliste"/>
      </w:pPr>
      <w:r w:rsidRPr="00E6657E">
        <w:t>6.</w:t>
      </w:r>
      <w:r w:rsidRPr="00E6657E">
        <w:tab/>
        <w:t>Forslag til romer</w:t>
      </w:r>
      <w:r w:rsidRPr="00E6657E">
        <w:t>tallsvedtak IX endres til VIII</w:t>
      </w:r>
    </w:p>
    <w:p w14:paraId="0D1B2A23" w14:textId="6AFCAC66" w:rsidR="00000000" w:rsidRPr="00E6657E" w:rsidRDefault="00102B1C" w:rsidP="00CA4538">
      <w:pPr>
        <w:pStyle w:val="friliste"/>
      </w:pPr>
      <w:r w:rsidRPr="00E6657E">
        <w:t>7.</w:t>
      </w:r>
      <w:r w:rsidRPr="00E6657E">
        <w:tab/>
        <w:t xml:space="preserve">Forslag til romertallsvedtak </w:t>
      </w:r>
      <w:proofErr w:type="spellStart"/>
      <w:r w:rsidRPr="00E6657E">
        <w:t>X</w:t>
      </w:r>
      <w:proofErr w:type="spellEnd"/>
      <w:r w:rsidRPr="00E6657E">
        <w:t xml:space="preserve"> endres til IX</w:t>
      </w:r>
    </w:p>
    <w:p w14:paraId="662C2773" w14:textId="7A6EC6D4" w:rsidR="00000000" w:rsidRPr="00E6657E" w:rsidRDefault="00102B1C" w:rsidP="00CA4538">
      <w:pPr>
        <w:pStyle w:val="friliste"/>
      </w:pPr>
      <w:r w:rsidRPr="00E6657E">
        <w:t>8.</w:t>
      </w:r>
      <w:r w:rsidRPr="00E6657E">
        <w:tab/>
        <w:t xml:space="preserve">Forslag til romertallsvedtak XI endres til </w:t>
      </w:r>
      <w:proofErr w:type="spellStart"/>
      <w:r w:rsidRPr="00E6657E">
        <w:t>X</w:t>
      </w:r>
      <w:proofErr w:type="spellEnd"/>
    </w:p>
    <w:p w14:paraId="46F26375" w14:textId="06CEA3F0" w:rsidR="00000000" w:rsidRPr="00E6657E" w:rsidRDefault="00102B1C" w:rsidP="00CA4538">
      <w:pPr>
        <w:pStyle w:val="friliste"/>
      </w:pPr>
      <w:r w:rsidRPr="00E6657E">
        <w:t>9.</w:t>
      </w:r>
      <w:r w:rsidRPr="00E6657E">
        <w:tab/>
        <w:t>Forslag til romertallsvedtak XII endres til XI</w:t>
      </w:r>
    </w:p>
    <w:p w14:paraId="5BDE62EF" w14:textId="4073D779" w:rsidR="00000000" w:rsidRPr="00E6657E" w:rsidRDefault="00102B1C" w:rsidP="00CA4538">
      <w:pPr>
        <w:pStyle w:val="friliste"/>
      </w:pPr>
      <w:r w:rsidRPr="00E6657E">
        <w:t>10.</w:t>
      </w:r>
      <w:r w:rsidRPr="00E6657E">
        <w:tab/>
        <w:t>Forslag til romertallsvedtak XIII endres til XII</w:t>
      </w:r>
    </w:p>
    <w:p w14:paraId="7D864615" w14:textId="77777777" w:rsidR="00000000" w:rsidRPr="00E6657E" w:rsidRDefault="00102B1C" w:rsidP="00CA4538">
      <w:pPr>
        <w:pStyle w:val="a-vedtak-del"/>
      </w:pPr>
      <w:r w:rsidRPr="00E6657E">
        <w:lastRenderedPageBreak/>
        <w:t>XXV</w:t>
      </w:r>
    </w:p>
    <w:p w14:paraId="233B9CF9" w14:textId="77777777" w:rsidR="00000000" w:rsidRPr="00E6657E" w:rsidRDefault="00102B1C" w:rsidP="00CA4538">
      <w:r w:rsidRPr="00E6657E">
        <w:t>Forslag til romert</w:t>
      </w:r>
      <w:r w:rsidRPr="00E6657E">
        <w:t>allsvedtak VII under Klima- og miljødepartementet i Prop. 1 S (2021–2022) endres til:</w:t>
      </w:r>
    </w:p>
    <w:p w14:paraId="4101D459" w14:textId="77777777" w:rsidR="00000000" w:rsidRPr="00E6657E" w:rsidRDefault="00102B1C" w:rsidP="00CA4538">
      <w:pPr>
        <w:pStyle w:val="a-vedtak-del"/>
      </w:pPr>
      <w:r w:rsidRPr="00E6657E">
        <w:t>«VII</w:t>
      </w:r>
    </w:p>
    <w:p w14:paraId="7E3C36A4" w14:textId="77777777" w:rsidR="00000000" w:rsidRPr="00E6657E" w:rsidRDefault="00102B1C" w:rsidP="00CA4538">
      <w:pPr>
        <w:pStyle w:val="a-vedtak-tekst"/>
      </w:pPr>
      <w:r w:rsidRPr="00E6657E">
        <w:t>Fullmakt til å inngå forpliktelser</w:t>
      </w:r>
    </w:p>
    <w:p w14:paraId="67092963" w14:textId="77777777" w:rsidR="00000000" w:rsidRPr="00E6657E" w:rsidRDefault="00102B1C" w:rsidP="00CA4538">
      <w:r w:rsidRPr="00E6657E">
        <w:t>Stortinget samtykker i at Klima- og miljødepartementet i 2022 kan påd</w:t>
      </w:r>
      <w:r w:rsidRPr="00E6657E">
        <w:t>ra forpliktelser for fremtidige år til å kjøpe inn materiell og til å gi tilsagn om tilskudd ut over gitte bevilgninger under kap. 1420 Miljødirektoratet, postene 39, 69 og 79 Oppryddingstiltak, men slik at samlet ramme for nye forpliktelser og gammelt ans</w:t>
      </w:r>
      <w:r w:rsidRPr="00E6657E">
        <w:t>var ikke overstiger 29</w:t>
      </w:r>
      <w:r w:rsidRPr="00E6657E">
        <w:rPr>
          <w:rFonts w:ascii="Cambria" w:hAnsi="Cambria" w:cs="Cambria"/>
        </w:rPr>
        <w:t> </w:t>
      </w:r>
      <w:r w:rsidRPr="00E6657E">
        <w:t>mill. kroner.</w:t>
      </w:r>
      <w:r w:rsidRPr="00E6657E">
        <w:rPr>
          <w:rFonts w:ascii="UniCentury Old Style" w:hAnsi="UniCentury Old Style" w:cs="UniCentury Old Style"/>
        </w:rPr>
        <w:t>»</w:t>
      </w:r>
    </w:p>
    <w:p w14:paraId="6585A5E3" w14:textId="77777777" w:rsidR="00000000" w:rsidRPr="00E6657E" w:rsidRDefault="00102B1C" w:rsidP="00CA4538">
      <w:pPr>
        <w:pStyle w:val="a-vedtak-del"/>
      </w:pPr>
      <w:r w:rsidRPr="00E6657E">
        <w:t>XXVI</w:t>
      </w:r>
    </w:p>
    <w:p w14:paraId="5339D705" w14:textId="77777777" w:rsidR="00000000" w:rsidRPr="00E6657E" w:rsidRDefault="00102B1C" w:rsidP="00CA4538">
      <w:r w:rsidRPr="00E6657E">
        <w:t>Forslag til romertallsvedtak XI under Forsvarsdepartementet i Prop. 1 S (2021–2022) tas ut.</w:t>
      </w:r>
    </w:p>
    <w:p w14:paraId="6CFAC7AF" w14:textId="77777777" w:rsidR="00000000" w:rsidRPr="00E6657E" w:rsidRDefault="00102B1C" w:rsidP="00CA4538">
      <w:pPr>
        <w:pStyle w:val="a-vedtak-del"/>
      </w:pPr>
      <w:r w:rsidRPr="00E6657E">
        <w:t>XXVII</w:t>
      </w:r>
    </w:p>
    <w:p w14:paraId="6BCB81DA" w14:textId="77777777" w:rsidR="00000000" w:rsidRPr="00E6657E" w:rsidRDefault="00102B1C" w:rsidP="00CA4538">
      <w:r w:rsidRPr="00E6657E">
        <w:t>Nummereringen av forslag til romertallsvedtak under Forsvarsdepartementet i Prop. 1 S (2021–2022) endres slik:</w:t>
      </w:r>
    </w:p>
    <w:p w14:paraId="79417D01" w14:textId="77777777" w:rsidR="00000000" w:rsidRPr="00E6657E" w:rsidRDefault="00102B1C" w:rsidP="00441B81">
      <w:pPr>
        <w:pStyle w:val="Nummerertliste"/>
        <w:numPr>
          <w:ilvl w:val="0"/>
          <w:numId w:val="24"/>
        </w:numPr>
      </w:pPr>
      <w:r w:rsidRPr="00E6657E">
        <w:t>Forslag til romertallsvedtak XII endres til XI</w:t>
      </w:r>
    </w:p>
    <w:p w14:paraId="60659675" w14:textId="77777777" w:rsidR="00000000" w:rsidRPr="00E6657E" w:rsidRDefault="00102B1C" w:rsidP="00CA4538">
      <w:pPr>
        <w:pStyle w:val="a-vedtak-del"/>
      </w:pPr>
      <w:r w:rsidRPr="00E6657E">
        <w:t>XXVIII</w:t>
      </w:r>
    </w:p>
    <w:p w14:paraId="3449F387" w14:textId="77777777" w:rsidR="00000000" w:rsidRPr="00E6657E" w:rsidRDefault="00102B1C" w:rsidP="00CA4538">
      <w:r w:rsidRPr="00E6657E">
        <w:t>Forslag til romertallsvedtak III under Olje- og energidepartementet i Prop. 1 S (2021–2022) endres til:</w:t>
      </w:r>
    </w:p>
    <w:p w14:paraId="14104089" w14:textId="77777777" w:rsidR="00000000" w:rsidRPr="00E6657E" w:rsidRDefault="00102B1C" w:rsidP="00CA4538">
      <w:pPr>
        <w:pStyle w:val="a-vedtak-del"/>
      </w:pPr>
      <w:r w:rsidRPr="00E6657E">
        <w:t>«III</w:t>
      </w:r>
    </w:p>
    <w:p w14:paraId="4E888DFA" w14:textId="77777777" w:rsidR="00000000" w:rsidRPr="00E6657E" w:rsidRDefault="00102B1C" w:rsidP="00CA4538">
      <w:pPr>
        <w:pStyle w:val="a-vedtak-tekst"/>
      </w:pPr>
      <w:r w:rsidRPr="00E6657E">
        <w:t>Bestillingsfullmakter</w:t>
      </w:r>
    </w:p>
    <w:p w14:paraId="67BB913A" w14:textId="77777777" w:rsidR="00000000" w:rsidRPr="00E6657E" w:rsidRDefault="00102B1C" w:rsidP="00CA4538">
      <w:r w:rsidRPr="00E6657E">
        <w:t>Stortinget samtykker i at Olje- og energidepartementet i 2022 kan påd</w:t>
      </w:r>
      <w:r w:rsidRPr="00E6657E">
        <w:t>ra staten forpliktelser utover gitte bevilgninger, men slik at samlet ramme for nye forpliktelser og gammelt ansvar ikke overstiger følgende beløp:</w:t>
      </w:r>
    </w:p>
    <w:p w14:paraId="21BF3D02" w14:textId="77777777" w:rsidR="00000000" w:rsidRPr="00E6657E" w:rsidRDefault="00102B1C" w:rsidP="00E6657E">
      <w:pPr>
        <w:pStyle w:val="Tabellnavn"/>
      </w:pPr>
      <w:r w:rsidRPr="00E6657E">
        <w:t>04N1xt2</w:t>
      </w:r>
    </w:p>
    <w:tbl>
      <w:tblPr>
        <w:tblStyle w:val="StandardTabell"/>
        <w:tblW w:w="0" w:type="auto"/>
        <w:tblLook w:val="04A0" w:firstRow="1" w:lastRow="0" w:firstColumn="1" w:lastColumn="0" w:noHBand="0" w:noVBand="1"/>
      </w:tblPr>
      <w:tblGrid>
        <w:gridCol w:w="672"/>
        <w:gridCol w:w="612"/>
        <w:gridCol w:w="6040"/>
        <w:gridCol w:w="1698"/>
      </w:tblGrid>
      <w:tr w:rsidR="00000000" w:rsidRPr="00E6657E" w14:paraId="6CF99959" w14:textId="77777777" w:rsidTr="00441B81">
        <w:trPr>
          <w:trHeight w:val="360"/>
        </w:trPr>
        <w:tc>
          <w:tcPr>
            <w:tcW w:w="0" w:type="auto"/>
            <w:shd w:val="clear" w:color="auto" w:fill="FFFFFF"/>
          </w:tcPr>
          <w:p w14:paraId="40942E86" w14:textId="77777777" w:rsidR="00000000" w:rsidRPr="00E6657E" w:rsidRDefault="00102B1C" w:rsidP="00CA4538">
            <w:r w:rsidRPr="00E6657E">
              <w:t>Kap.</w:t>
            </w:r>
          </w:p>
        </w:tc>
        <w:tc>
          <w:tcPr>
            <w:tcW w:w="0" w:type="auto"/>
          </w:tcPr>
          <w:p w14:paraId="0FC99862" w14:textId="77777777" w:rsidR="00000000" w:rsidRPr="00E6657E" w:rsidRDefault="00102B1C" w:rsidP="00CA4538">
            <w:pPr>
              <w:jc w:val="right"/>
            </w:pPr>
            <w:r w:rsidRPr="00E6657E">
              <w:t>Post</w:t>
            </w:r>
          </w:p>
        </w:tc>
        <w:tc>
          <w:tcPr>
            <w:tcW w:w="0" w:type="auto"/>
          </w:tcPr>
          <w:p w14:paraId="43E7A8F0" w14:textId="77777777" w:rsidR="00000000" w:rsidRPr="00E6657E" w:rsidRDefault="00102B1C" w:rsidP="00441B81">
            <w:r w:rsidRPr="00E6657E">
              <w:t>Betegnelse</w:t>
            </w:r>
          </w:p>
        </w:tc>
        <w:tc>
          <w:tcPr>
            <w:tcW w:w="0" w:type="auto"/>
          </w:tcPr>
          <w:p w14:paraId="2948E804" w14:textId="77777777" w:rsidR="00000000" w:rsidRPr="00E6657E" w:rsidRDefault="00102B1C" w:rsidP="00CA4538">
            <w:pPr>
              <w:jc w:val="right"/>
            </w:pPr>
            <w:r w:rsidRPr="00E6657E">
              <w:t>Samlet ramme</w:t>
            </w:r>
          </w:p>
        </w:tc>
      </w:tr>
      <w:tr w:rsidR="00000000" w:rsidRPr="00E6657E" w14:paraId="646B5905" w14:textId="77777777" w:rsidTr="00441B81">
        <w:trPr>
          <w:trHeight w:val="380"/>
        </w:trPr>
        <w:tc>
          <w:tcPr>
            <w:tcW w:w="0" w:type="auto"/>
          </w:tcPr>
          <w:p w14:paraId="3E7CD881" w14:textId="77777777" w:rsidR="00000000" w:rsidRPr="00E6657E" w:rsidRDefault="00102B1C" w:rsidP="00CA4538">
            <w:r w:rsidRPr="00E6657E">
              <w:t>1800</w:t>
            </w:r>
          </w:p>
        </w:tc>
        <w:tc>
          <w:tcPr>
            <w:tcW w:w="0" w:type="auto"/>
          </w:tcPr>
          <w:p w14:paraId="568A995D" w14:textId="77777777" w:rsidR="00000000" w:rsidRPr="00E6657E" w:rsidRDefault="00102B1C" w:rsidP="00CA4538">
            <w:pPr>
              <w:jc w:val="right"/>
            </w:pPr>
          </w:p>
        </w:tc>
        <w:tc>
          <w:tcPr>
            <w:tcW w:w="0" w:type="auto"/>
          </w:tcPr>
          <w:p w14:paraId="1E2A7016" w14:textId="77777777" w:rsidR="00000000" w:rsidRPr="00E6657E" w:rsidRDefault="00102B1C" w:rsidP="00441B81">
            <w:r w:rsidRPr="00E6657E">
              <w:t>Olje- og energidepartementet</w:t>
            </w:r>
          </w:p>
        </w:tc>
        <w:tc>
          <w:tcPr>
            <w:tcW w:w="0" w:type="auto"/>
          </w:tcPr>
          <w:p w14:paraId="5D1AB3AA" w14:textId="77777777" w:rsidR="00000000" w:rsidRPr="00E6657E" w:rsidRDefault="00102B1C" w:rsidP="00CA4538">
            <w:pPr>
              <w:jc w:val="right"/>
            </w:pPr>
          </w:p>
        </w:tc>
      </w:tr>
      <w:tr w:rsidR="00000000" w:rsidRPr="00E6657E" w14:paraId="27E4937D" w14:textId="77777777" w:rsidTr="00441B81">
        <w:trPr>
          <w:trHeight w:val="380"/>
        </w:trPr>
        <w:tc>
          <w:tcPr>
            <w:tcW w:w="0" w:type="auto"/>
          </w:tcPr>
          <w:p w14:paraId="054313F9" w14:textId="77777777" w:rsidR="00000000" w:rsidRPr="00E6657E" w:rsidRDefault="00102B1C" w:rsidP="00CA4538"/>
        </w:tc>
        <w:tc>
          <w:tcPr>
            <w:tcW w:w="0" w:type="auto"/>
          </w:tcPr>
          <w:p w14:paraId="7961F44C" w14:textId="77777777" w:rsidR="00000000" w:rsidRPr="00E6657E" w:rsidRDefault="00102B1C" w:rsidP="00CA4538">
            <w:pPr>
              <w:jc w:val="right"/>
            </w:pPr>
            <w:r w:rsidRPr="00E6657E">
              <w:t>21</w:t>
            </w:r>
          </w:p>
        </w:tc>
        <w:tc>
          <w:tcPr>
            <w:tcW w:w="0" w:type="auto"/>
          </w:tcPr>
          <w:p w14:paraId="3DE5F455" w14:textId="77777777" w:rsidR="00000000" w:rsidRPr="00E6657E" w:rsidRDefault="00102B1C" w:rsidP="00441B81">
            <w:r w:rsidRPr="00E6657E">
              <w:t>Spesielle driftsutgifter</w:t>
            </w:r>
          </w:p>
        </w:tc>
        <w:tc>
          <w:tcPr>
            <w:tcW w:w="0" w:type="auto"/>
          </w:tcPr>
          <w:p w14:paraId="39DB29EF" w14:textId="77777777" w:rsidR="00000000" w:rsidRPr="00E6657E" w:rsidRDefault="00102B1C" w:rsidP="00CA4538">
            <w:pPr>
              <w:jc w:val="right"/>
            </w:pPr>
            <w:r w:rsidRPr="00E6657E">
              <w:t>7</w:t>
            </w:r>
            <w:r w:rsidRPr="00E6657E">
              <w:rPr>
                <w:rFonts w:ascii="Cambria" w:hAnsi="Cambria" w:cs="Cambria"/>
              </w:rPr>
              <w:t> </w:t>
            </w:r>
            <w:r w:rsidRPr="00E6657E">
              <w:t>mill. kroner</w:t>
            </w:r>
          </w:p>
        </w:tc>
      </w:tr>
      <w:tr w:rsidR="00000000" w:rsidRPr="00E6657E" w14:paraId="6161219D" w14:textId="77777777" w:rsidTr="00441B81">
        <w:trPr>
          <w:trHeight w:val="380"/>
        </w:trPr>
        <w:tc>
          <w:tcPr>
            <w:tcW w:w="0" w:type="auto"/>
          </w:tcPr>
          <w:p w14:paraId="06FAD7D6" w14:textId="77777777" w:rsidR="00000000" w:rsidRPr="00E6657E" w:rsidRDefault="00102B1C" w:rsidP="00CA4538">
            <w:r w:rsidRPr="00E6657E">
              <w:t>1810</w:t>
            </w:r>
          </w:p>
        </w:tc>
        <w:tc>
          <w:tcPr>
            <w:tcW w:w="0" w:type="auto"/>
          </w:tcPr>
          <w:p w14:paraId="6036F3C6" w14:textId="77777777" w:rsidR="00000000" w:rsidRPr="00E6657E" w:rsidRDefault="00102B1C" w:rsidP="00CA4538">
            <w:pPr>
              <w:jc w:val="right"/>
            </w:pPr>
          </w:p>
        </w:tc>
        <w:tc>
          <w:tcPr>
            <w:tcW w:w="0" w:type="auto"/>
          </w:tcPr>
          <w:p w14:paraId="3732D443" w14:textId="77777777" w:rsidR="00000000" w:rsidRPr="00E6657E" w:rsidRDefault="00102B1C" w:rsidP="00441B81">
            <w:r w:rsidRPr="00E6657E">
              <w:t>Oljedirektoratet</w:t>
            </w:r>
          </w:p>
        </w:tc>
        <w:tc>
          <w:tcPr>
            <w:tcW w:w="0" w:type="auto"/>
          </w:tcPr>
          <w:p w14:paraId="3405E64F" w14:textId="77777777" w:rsidR="00000000" w:rsidRPr="00E6657E" w:rsidRDefault="00102B1C" w:rsidP="00CA4538">
            <w:pPr>
              <w:jc w:val="right"/>
            </w:pPr>
          </w:p>
        </w:tc>
      </w:tr>
      <w:tr w:rsidR="00000000" w:rsidRPr="00E6657E" w14:paraId="4FEB50E0" w14:textId="77777777" w:rsidTr="00441B81">
        <w:trPr>
          <w:trHeight w:val="380"/>
        </w:trPr>
        <w:tc>
          <w:tcPr>
            <w:tcW w:w="0" w:type="auto"/>
          </w:tcPr>
          <w:p w14:paraId="665377B9" w14:textId="77777777" w:rsidR="00000000" w:rsidRPr="00E6657E" w:rsidRDefault="00102B1C" w:rsidP="00CA4538"/>
        </w:tc>
        <w:tc>
          <w:tcPr>
            <w:tcW w:w="0" w:type="auto"/>
          </w:tcPr>
          <w:p w14:paraId="2B24DF6E" w14:textId="77777777" w:rsidR="00000000" w:rsidRPr="00E6657E" w:rsidRDefault="00102B1C" w:rsidP="00CA4538">
            <w:pPr>
              <w:jc w:val="right"/>
            </w:pPr>
            <w:r w:rsidRPr="00E6657E">
              <w:t>21</w:t>
            </w:r>
          </w:p>
        </w:tc>
        <w:tc>
          <w:tcPr>
            <w:tcW w:w="0" w:type="auto"/>
          </w:tcPr>
          <w:p w14:paraId="409C5607" w14:textId="77777777" w:rsidR="00000000" w:rsidRPr="00E6657E" w:rsidRDefault="00102B1C" w:rsidP="00441B81">
            <w:r w:rsidRPr="00E6657E">
              <w:t>Spesielle driftsutgifter</w:t>
            </w:r>
          </w:p>
        </w:tc>
        <w:tc>
          <w:tcPr>
            <w:tcW w:w="0" w:type="auto"/>
          </w:tcPr>
          <w:p w14:paraId="489D26EE" w14:textId="77777777" w:rsidR="00000000" w:rsidRPr="00E6657E" w:rsidRDefault="00102B1C" w:rsidP="00CA4538">
            <w:pPr>
              <w:jc w:val="right"/>
            </w:pPr>
            <w:r w:rsidRPr="00E6657E">
              <w:t>10</w:t>
            </w:r>
            <w:r w:rsidRPr="00E6657E">
              <w:rPr>
                <w:rFonts w:ascii="Cambria" w:hAnsi="Cambria" w:cs="Cambria"/>
              </w:rPr>
              <w:t> </w:t>
            </w:r>
            <w:r w:rsidRPr="00E6657E">
              <w:t>mill. kroner</w:t>
            </w:r>
          </w:p>
        </w:tc>
      </w:tr>
      <w:tr w:rsidR="00000000" w:rsidRPr="00E6657E" w14:paraId="4866BB11" w14:textId="77777777" w:rsidTr="00441B81">
        <w:trPr>
          <w:trHeight w:val="380"/>
        </w:trPr>
        <w:tc>
          <w:tcPr>
            <w:tcW w:w="0" w:type="auto"/>
          </w:tcPr>
          <w:p w14:paraId="118A881B" w14:textId="77777777" w:rsidR="00000000" w:rsidRPr="00E6657E" w:rsidRDefault="00102B1C" w:rsidP="00CA4538">
            <w:r w:rsidRPr="00E6657E">
              <w:t>1820</w:t>
            </w:r>
          </w:p>
        </w:tc>
        <w:tc>
          <w:tcPr>
            <w:tcW w:w="0" w:type="auto"/>
          </w:tcPr>
          <w:p w14:paraId="0A942869" w14:textId="77777777" w:rsidR="00000000" w:rsidRPr="00E6657E" w:rsidRDefault="00102B1C" w:rsidP="00CA4538">
            <w:pPr>
              <w:jc w:val="right"/>
            </w:pPr>
          </w:p>
        </w:tc>
        <w:tc>
          <w:tcPr>
            <w:tcW w:w="0" w:type="auto"/>
          </w:tcPr>
          <w:p w14:paraId="70DF0B40" w14:textId="77777777" w:rsidR="00000000" w:rsidRPr="00E6657E" w:rsidRDefault="00102B1C" w:rsidP="00441B81">
            <w:r w:rsidRPr="00E6657E">
              <w:t>Norges vassdrags- og energidirektorat</w:t>
            </w:r>
          </w:p>
        </w:tc>
        <w:tc>
          <w:tcPr>
            <w:tcW w:w="0" w:type="auto"/>
          </w:tcPr>
          <w:p w14:paraId="37BF7E8D" w14:textId="77777777" w:rsidR="00000000" w:rsidRPr="00E6657E" w:rsidRDefault="00102B1C" w:rsidP="00CA4538">
            <w:pPr>
              <w:jc w:val="right"/>
            </w:pPr>
          </w:p>
        </w:tc>
      </w:tr>
      <w:tr w:rsidR="00000000" w:rsidRPr="00E6657E" w14:paraId="032F884E" w14:textId="77777777" w:rsidTr="00441B81">
        <w:trPr>
          <w:trHeight w:val="380"/>
        </w:trPr>
        <w:tc>
          <w:tcPr>
            <w:tcW w:w="0" w:type="auto"/>
          </w:tcPr>
          <w:p w14:paraId="28235ED5" w14:textId="77777777" w:rsidR="00000000" w:rsidRPr="00E6657E" w:rsidRDefault="00102B1C" w:rsidP="00CA4538"/>
        </w:tc>
        <w:tc>
          <w:tcPr>
            <w:tcW w:w="0" w:type="auto"/>
          </w:tcPr>
          <w:p w14:paraId="6FF9DB2E" w14:textId="77777777" w:rsidR="00000000" w:rsidRPr="00E6657E" w:rsidRDefault="00102B1C" w:rsidP="00CA4538">
            <w:pPr>
              <w:jc w:val="right"/>
            </w:pPr>
            <w:r w:rsidRPr="00E6657E">
              <w:t>21</w:t>
            </w:r>
          </w:p>
        </w:tc>
        <w:tc>
          <w:tcPr>
            <w:tcW w:w="0" w:type="auto"/>
          </w:tcPr>
          <w:p w14:paraId="5F5A70B1" w14:textId="77777777" w:rsidR="00000000" w:rsidRPr="00E6657E" w:rsidRDefault="00102B1C" w:rsidP="00441B81">
            <w:r w:rsidRPr="00E6657E">
              <w:t>Spesielle driftsutgifter</w:t>
            </w:r>
          </w:p>
        </w:tc>
        <w:tc>
          <w:tcPr>
            <w:tcW w:w="0" w:type="auto"/>
          </w:tcPr>
          <w:p w14:paraId="2BA20F3E" w14:textId="77777777" w:rsidR="00000000" w:rsidRPr="00E6657E" w:rsidRDefault="00102B1C" w:rsidP="00CA4538">
            <w:pPr>
              <w:jc w:val="right"/>
            </w:pPr>
            <w:r w:rsidRPr="00E6657E">
              <w:t>10</w:t>
            </w:r>
            <w:r w:rsidRPr="00E6657E">
              <w:rPr>
                <w:rFonts w:ascii="Cambria" w:hAnsi="Cambria" w:cs="Cambria"/>
              </w:rPr>
              <w:t> </w:t>
            </w:r>
            <w:r w:rsidRPr="00E6657E">
              <w:t>mill. kroner</w:t>
            </w:r>
          </w:p>
        </w:tc>
      </w:tr>
      <w:tr w:rsidR="00000000" w:rsidRPr="00E6657E" w14:paraId="27EFD658" w14:textId="77777777" w:rsidTr="00441B81">
        <w:trPr>
          <w:trHeight w:val="380"/>
        </w:trPr>
        <w:tc>
          <w:tcPr>
            <w:tcW w:w="0" w:type="auto"/>
          </w:tcPr>
          <w:p w14:paraId="518CD673" w14:textId="77777777" w:rsidR="00000000" w:rsidRPr="00E6657E" w:rsidRDefault="00102B1C" w:rsidP="00CA4538"/>
        </w:tc>
        <w:tc>
          <w:tcPr>
            <w:tcW w:w="0" w:type="auto"/>
          </w:tcPr>
          <w:p w14:paraId="230BE9E0" w14:textId="77777777" w:rsidR="00000000" w:rsidRPr="00E6657E" w:rsidRDefault="00102B1C" w:rsidP="00CA4538">
            <w:pPr>
              <w:jc w:val="right"/>
            </w:pPr>
            <w:r w:rsidRPr="00E6657E">
              <w:t>22</w:t>
            </w:r>
          </w:p>
        </w:tc>
        <w:tc>
          <w:tcPr>
            <w:tcW w:w="0" w:type="auto"/>
          </w:tcPr>
          <w:p w14:paraId="1B17F6AB" w14:textId="77777777" w:rsidR="00000000" w:rsidRPr="00E6657E" w:rsidRDefault="00102B1C" w:rsidP="00441B81">
            <w:r w:rsidRPr="00E6657E">
              <w:t>Flom- og skredforebygging</w:t>
            </w:r>
          </w:p>
        </w:tc>
        <w:tc>
          <w:tcPr>
            <w:tcW w:w="0" w:type="auto"/>
          </w:tcPr>
          <w:p w14:paraId="015EABC2" w14:textId="77777777" w:rsidR="00000000" w:rsidRPr="00E6657E" w:rsidRDefault="00102B1C" w:rsidP="00CA4538">
            <w:pPr>
              <w:jc w:val="right"/>
            </w:pPr>
            <w:r w:rsidRPr="00E6657E">
              <w:t>180</w:t>
            </w:r>
            <w:r w:rsidRPr="00E6657E">
              <w:rPr>
                <w:rFonts w:ascii="Cambria" w:hAnsi="Cambria" w:cs="Cambria"/>
              </w:rPr>
              <w:t> </w:t>
            </w:r>
            <w:r w:rsidRPr="00E6657E">
              <w:t>mill. kroner</w:t>
            </w:r>
          </w:p>
        </w:tc>
      </w:tr>
      <w:tr w:rsidR="00000000" w:rsidRPr="00E6657E" w14:paraId="71A80651" w14:textId="77777777" w:rsidTr="00441B81">
        <w:trPr>
          <w:trHeight w:val="380"/>
        </w:trPr>
        <w:tc>
          <w:tcPr>
            <w:tcW w:w="0" w:type="auto"/>
          </w:tcPr>
          <w:p w14:paraId="36FEAF88" w14:textId="77777777" w:rsidR="00000000" w:rsidRPr="00E6657E" w:rsidRDefault="00102B1C" w:rsidP="00CA4538"/>
        </w:tc>
        <w:tc>
          <w:tcPr>
            <w:tcW w:w="0" w:type="auto"/>
          </w:tcPr>
          <w:p w14:paraId="63A0D746" w14:textId="77777777" w:rsidR="00000000" w:rsidRPr="00E6657E" w:rsidRDefault="00102B1C" w:rsidP="00CA4538">
            <w:pPr>
              <w:jc w:val="right"/>
            </w:pPr>
            <w:r w:rsidRPr="00E6657E">
              <w:t>25</w:t>
            </w:r>
          </w:p>
        </w:tc>
        <w:tc>
          <w:tcPr>
            <w:tcW w:w="0" w:type="auto"/>
          </w:tcPr>
          <w:p w14:paraId="2C6F78F0" w14:textId="77777777" w:rsidR="00000000" w:rsidRPr="00E6657E" w:rsidRDefault="00102B1C" w:rsidP="00441B81">
            <w:r w:rsidRPr="00E6657E">
              <w:t>Krise- og hastetiltak i forbindelse med flom- og skredhendelser</w:t>
            </w:r>
          </w:p>
        </w:tc>
        <w:tc>
          <w:tcPr>
            <w:tcW w:w="0" w:type="auto"/>
          </w:tcPr>
          <w:p w14:paraId="4B7F673A" w14:textId="77777777" w:rsidR="00000000" w:rsidRPr="00E6657E" w:rsidRDefault="00102B1C" w:rsidP="00CA4538">
            <w:pPr>
              <w:jc w:val="right"/>
            </w:pPr>
            <w:r w:rsidRPr="00E6657E">
              <w:t>50</w:t>
            </w:r>
            <w:r w:rsidRPr="00E6657E">
              <w:rPr>
                <w:rFonts w:ascii="Cambria" w:hAnsi="Cambria" w:cs="Cambria"/>
              </w:rPr>
              <w:t> </w:t>
            </w:r>
            <w:r w:rsidRPr="00E6657E">
              <w:t>mill. kroner</w:t>
            </w:r>
            <w:r w:rsidRPr="00E6657E">
              <w:rPr>
                <w:rFonts w:ascii="UniCentury Old Style" w:hAnsi="UniCentury Old Style" w:cs="UniCentury Old Style"/>
              </w:rPr>
              <w:t>»</w:t>
            </w:r>
          </w:p>
        </w:tc>
      </w:tr>
    </w:tbl>
    <w:p w14:paraId="6F553BF1" w14:textId="77777777" w:rsidR="00000000" w:rsidRPr="00E6657E" w:rsidRDefault="00102B1C" w:rsidP="00CA4538">
      <w:pPr>
        <w:pStyle w:val="a-vedtak-del"/>
      </w:pPr>
      <w:r w:rsidRPr="00E6657E">
        <w:t>XXIX</w:t>
      </w:r>
    </w:p>
    <w:p w14:paraId="33E98D6E" w14:textId="77777777" w:rsidR="00000000" w:rsidRPr="00E6657E" w:rsidRDefault="00102B1C" w:rsidP="00CA4538">
      <w:r w:rsidRPr="00E6657E">
        <w:t>Forslag til romertallsvedtak IV under Olje- og energidepartementet i Prop. 1 S (2021–2022) endres til:</w:t>
      </w:r>
    </w:p>
    <w:p w14:paraId="21E378A0" w14:textId="77777777" w:rsidR="00000000" w:rsidRPr="00E6657E" w:rsidRDefault="00102B1C" w:rsidP="00CA4538">
      <w:pPr>
        <w:pStyle w:val="a-vedtak-del"/>
      </w:pPr>
      <w:r w:rsidRPr="00E6657E">
        <w:t>«IV</w:t>
      </w:r>
    </w:p>
    <w:p w14:paraId="2E97466D" w14:textId="77777777" w:rsidR="00000000" w:rsidRPr="00E6657E" w:rsidRDefault="00102B1C" w:rsidP="00CA4538">
      <w:pPr>
        <w:pStyle w:val="a-vedtak-tekst"/>
      </w:pPr>
      <w:r w:rsidRPr="00E6657E">
        <w:t>Tilsagnsfullmakter</w:t>
      </w:r>
    </w:p>
    <w:p w14:paraId="7C759531" w14:textId="77777777" w:rsidR="00000000" w:rsidRPr="00E6657E" w:rsidRDefault="00102B1C" w:rsidP="00CA4538">
      <w:r w:rsidRPr="00E6657E">
        <w:t>Stortinget samtykker i at Olje- og energidepartementet i 2022 kan gi tilsagn utover gitte bevilgninger, men slik at samlet ramme f</w:t>
      </w:r>
      <w:r w:rsidRPr="00E6657E">
        <w:t>or nye tilsagn og gammelt ansvar ikke overstiger følgende beløp:</w:t>
      </w:r>
    </w:p>
    <w:p w14:paraId="45E97196" w14:textId="77777777" w:rsidR="00000000" w:rsidRPr="00E6657E" w:rsidRDefault="00102B1C" w:rsidP="00E6657E">
      <w:pPr>
        <w:pStyle w:val="Tabellnavn"/>
      </w:pPr>
      <w:r w:rsidRPr="00E6657E">
        <w:t>04N1xt2</w:t>
      </w:r>
    </w:p>
    <w:tbl>
      <w:tblPr>
        <w:tblStyle w:val="StandardTabell"/>
        <w:tblW w:w="0" w:type="auto"/>
        <w:tblLook w:val="04A0" w:firstRow="1" w:lastRow="0" w:firstColumn="1" w:lastColumn="0" w:noHBand="0" w:noVBand="1"/>
      </w:tblPr>
      <w:tblGrid>
        <w:gridCol w:w="672"/>
        <w:gridCol w:w="612"/>
        <w:gridCol w:w="3969"/>
        <w:gridCol w:w="1698"/>
      </w:tblGrid>
      <w:tr w:rsidR="00000000" w:rsidRPr="00E6657E" w14:paraId="0B7FD732" w14:textId="77777777" w:rsidTr="00441B81">
        <w:trPr>
          <w:trHeight w:val="360"/>
        </w:trPr>
        <w:tc>
          <w:tcPr>
            <w:tcW w:w="0" w:type="auto"/>
            <w:shd w:val="clear" w:color="auto" w:fill="FFFFFF"/>
          </w:tcPr>
          <w:p w14:paraId="27B759D7" w14:textId="77777777" w:rsidR="00000000" w:rsidRPr="00E6657E" w:rsidRDefault="00102B1C" w:rsidP="00CA4538">
            <w:r w:rsidRPr="00E6657E">
              <w:t>Kap.</w:t>
            </w:r>
          </w:p>
        </w:tc>
        <w:tc>
          <w:tcPr>
            <w:tcW w:w="0" w:type="auto"/>
          </w:tcPr>
          <w:p w14:paraId="3FFE587C" w14:textId="77777777" w:rsidR="00000000" w:rsidRPr="00E6657E" w:rsidRDefault="00102B1C" w:rsidP="00CA4538">
            <w:pPr>
              <w:jc w:val="right"/>
            </w:pPr>
            <w:r w:rsidRPr="00E6657E">
              <w:t>Post</w:t>
            </w:r>
          </w:p>
        </w:tc>
        <w:tc>
          <w:tcPr>
            <w:tcW w:w="0" w:type="auto"/>
          </w:tcPr>
          <w:p w14:paraId="1B955C8C" w14:textId="77777777" w:rsidR="00000000" w:rsidRPr="00E6657E" w:rsidRDefault="00102B1C" w:rsidP="00441B81">
            <w:r w:rsidRPr="00E6657E">
              <w:t>Betegnelse</w:t>
            </w:r>
          </w:p>
        </w:tc>
        <w:tc>
          <w:tcPr>
            <w:tcW w:w="0" w:type="auto"/>
          </w:tcPr>
          <w:p w14:paraId="4C0C35FC" w14:textId="77777777" w:rsidR="00000000" w:rsidRPr="00E6657E" w:rsidRDefault="00102B1C" w:rsidP="00CA4538">
            <w:pPr>
              <w:jc w:val="right"/>
            </w:pPr>
            <w:r w:rsidRPr="00E6657E">
              <w:t>Samlet ramme</w:t>
            </w:r>
          </w:p>
        </w:tc>
      </w:tr>
      <w:tr w:rsidR="00000000" w:rsidRPr="00E6657E" w14:paraId="0DFE73A4" w14:textId="77777777" w:rsidTr="00441B81">
        <w:trPr>
          <w:trHeight w:val="380"/>
        </w:trPr>
        <w:tc>
          <w:tcPr>
            <w:tcW w:w="0" w:type="auto"/>
          </w:tcPr>
          <w:p w14:paraId="426F5A0D" w14:textId="77777777" w:rsidR="00000000" w:rsidRPr="00E6657E" w:rsidRDefault="00102B1C" w:rsidP="00CA4538">
            <w:r w:rsidRPr="00E6657E">
              <w:t>1800</w:t>
            </w:r>
          </w:p>
        </w:tc>
        <w:tc>
          <w:tcPr>
            <w:tcW w:w="0" w:type="auto"/>
          </w:tcPr>
          <w:p w14:paraId="44DE8A1A" w14:textId="77777777" w:rsidR="00000000" w:rsidRPr="00E6657E" w:rsidRDefault="00102B1C" w:rsidP="00CA4538">
            <w:pPr>
              <w:jc w:val="right"/>
            </w:pPr>
          </w:p>
        </w:tc>
        <w:tc>
          <w:tcPr>
            <w:tcW w:w="0" w:type="auto"/>
          </w:tcPr>
          <w:p w14:paraId="2864D812" w14:textId="77777777" w:rsidR="00000000" w:rsidRPr="00E6657E" w:rsidRDefault="00102B1C" w:rsidP="00441B81">
            <w:r w:rsidRPr="00E6657E">
              <w:t>Olje- og energidepartementet</w:t>
            </w:r>
          </w:p>
        </w:tc>
        <w:tc>
          <w:tcPr>
            <w:tcW w:w="0" w:type="auto"/>
          </w:tcPr>
          <w:p w14:paraId="3FC1EF19" w14:textId="77777777" w:rsidR="00000000" w:rsidRPr="00E6657E" w:rsidRDefault="00102B1C" w:rsidP="00CA4538">
            <w:pPr>
              <w:jc w:val="right"/>
            </w:pPr>
          </w:p>
        </w:tc>
      </w:tr>
      <w:tr w:rsidR="00000000" w:rsidRPr="00E6657E" w14:paraId="10B419DB" w14:textId="77777777" w:rsidTr="00441B81">
        <w:trPr>
          <w:trHeight w:val="380"/>
        </w:trPr>
        <w:tc>
          <w:tcPr>
            <w:tcW w:w="0" w:type="auto"/>
          </w:tcPr>
          <w:p w14:paraId="75A72115" w14:textId="77777777" w:rsidR="00000000" w:rsidRPr="00E6657E" w:rsidRDefault="00102B1C" w:rsidP="00CA4538"/>
        </w:tc>
        <w:tc>
          <w:tcPr>
            <w:tcW w:w="0" w:type="auto"/>
          </w:tcPr>
          <w:p w14:paraId="27AD1FE9" w14:textId="77777777" w:rsidR="00000000" w:rsidRPr="00E6657E" w:rsidRDefault="00102B1C" w:rsidP="00CA4538">
            <w:pPr>
              <w:jc w:val="right"/>
            </w:pPr>
            <w:r w:rsidRPr="00E6657E">
              <w:t>72</w:t>
            </w:r>
          </w:p>
        </w:tc>
        <w:tc>
          <w:tcPr>
            <w:tcW w:w="0" w:type="auto"/>
          </w:tcPr>
          <w:p w14:paraId="37ADFC18" w14:textId="77777777" w:rsidR="00000000" w:rsidRPr="00E6657E" w:rsidRDefault="00102B1C" w:rsidP="00441B81">
            <w:r w:rsidRPr="00E6657E">
              <w:t>Tilskudd til petroleums- og energiformål</w:t>
            </w:r>
          </w:p>
        </w:tc>
        <w:tc>
          <w:tcPr>
            <w:tcW w:w="0" w:type="auto"/>
          </w:tcPr>
          <w:p w14:paraId="28AD0561" w14:textId="77777777" w:rsidR="00000000" w:rsidRPr="00E6657E" w:rsidRDefault="00102B1C" w:rsidP="00CA4538">
            <w:pPr>
              <w:jc w:val="right"/>
            </w:pPr>
            <w:r w:rsidRPr="00E6657E">
              <w:t>126</w:t>
            </w:r>
            <w:r w:rsidRPr="00E6657E">
              <w:rPr>
                <w:rFonts w:ascii="Cambria" w:hAnsi="Cambria" w:cs="Cambria"/>
              </w:rPr>
              <w:t> </w:t>
            </w:r>
            <w:r w:rsidRPr="00E6657E">
              <w:t>mill. kroner</w:t>
            </w:r>
          </w:p>
        </w:tc>
      </w:tr>
      <w:tr w:rsidR="00000000" w:rsidRPr="00E6657E" w14:paraId="283D2202" w14:textId="77777777" w:rsidTr="00441B81">
        <w:trPr>
          <w:trHeight w:val="380"/>
        </w:trPr>
        <w:tc>
          <w:tcPr>
            <w:tcW w:w="0" w:type="auto"/>
          </w:tcPr>
          <w:p w14:paraId="6850A233" w14:textId="77777777" w:rsidR="00000000" w:rsidRPr="00E6657E" w:rsidRDefault="00102B1C" w:rsidP="00CA4538">
            <w:r w:rsidRPr="00E6657E">
              <w:t>1820</w:t>
            </w:r>
          </w:p>
        </w:tc>
        <w:tc>
          <w:tcPr>
            <w:tcW w:w="0" w:type="auto"/>
          </w:tcPr>
          <w:p w14:paraId="786B6ED7" w14:textId="77777777" w:rsidR="00000000" w:rsidRPr="00E6657E" w:rsidRDefault="00102B1C" w:rsidP="00CA4538">
            <w:pPr>
              <w:jc w:val="right"/>
            </w:pPr>
          </w:p>
        </w:tc>
        <w:tc>
          <w:tcPr>
            <w:tcW w:w="0" w:type="auto"/>
          </w:tcPr>
          <w:p w14:paraId="4C883906" w14:textId="77777777" w:rsidR="00000000" w:rsidRPr="00E6657E" w:rsidRDefault="00102B1C" w:rsidP="00441B81">
            <w:r w:rsidRPr="00E6657E">
              <w:t>Norges vassdrags- og energidirektorat</w:t>
            </w:r>
          </w:p>
        </w:tc>
        <w:tc>
          <w:tcPr>
            <w:tcW w:w="0" w:type="auto"/>
          </w:tcPr>
          <w:p w14:paraId="21006C08" w14:textId="77777777" w:rsidR="00000000" w:rsidRPr="00E6657E" w:rsidRDefault="00102B1C" w:rsidP="00CA4538">
            <w:pPr>
              <w:jc w:val="right"/>
            </w:pPr>
          </w:p>
        </w:tc>
      </w:tr>
      <w:tr w:rsidR="00000000" w:rsidRPr="00E6657E" w14:paraId="59D45312" w14:textId="77777777" w:rsidTr="00441B81">
        <w:trPr>
          <w:trHeight w:val="380"/>
        </w:trPr>
        <w:tc>
          <w:tcPr>
            <w:tcW w:w="0" w:type="auto"/>
          </w:tcPr>
          <w:p w14:paraId="4C4E7BEB" w14:textId="77777777" w:rsidR="00000000" w:rsidRPr="00E6657E" w:rsidRDefault="00102B1C" w:rsidP="00CA4538"/>
        </w:tc>
        <w:tc>
          <w:tcPr>
            <w:tcW w:w="0" w:type="auto"/>
          </w:tcPr>
          <w:p w14:paraId="79F4D45D" w14:textId="77777777" w:rsidR="00000000" w:rsidRPr="00E6657E" w:rsidRDefault="00102B1C" w:rsidP="00CA4538">
            <w:pPr>
              <w:jc w:val="right"/>
            </w:pPr>
            <w:r w:rsidRPr="00E6657E">
              <w:t>60</w:t>
            </w:r>
          </w:p>
        </w:tc>
        <w:tc>
          <w:tcPr>
            <w:tcW w:w="0" w:type="auto"/>
          </w:tcPr>
          <w:p w14:paraId="4083E680" w14:textId="77777777" w:rsidR="00000000" w:rsidRPr="00E6657E" w:rsidRDefault="00102B1C" w:rsidP="00441B81">
            <w:r w:rsidRPr="00E6657E">
              <w:t>Tilskudd til flom- og skredforebygging</w:t>
            </w:r>
          </w:p>
        </w:tc>
        <w:tc>
          <w:tcPr>
            <w:tcW w:w="0" w:type="auto"/>
          </w:tcPr>
          <w:p w14:paraId="1F2E99F0" w14:textId="77777777" w:rsidR="00000000" w:rsidRPr="00E6657E" w:rsidRDefault="00102B1C" w:rsidP="00CA4538">
            <w:pPr>
              <w:jc w:val="right"/>
            </w:pPr>
            <w:r w:rsidRPr="00E6657E">
              <w:t>160</w:t>
            </w:r>
            <w:r w:rsidRPr="00E6657E">
              <w:rPr>
                <w:rFonts w:ascii="Cambria" w:hAnsi="Cambria" w:cs="Cambria"/>
              </w:rPr>
              <w:t> </w:t>
            </w:r>
            <w:r w:rsidRPr="00E6657E">
              <w:t>mill. kroner</w:t>
            </w:r>
          </w:p>
        </w:tc>
      </w:tr>
      <w:tr w:rsidR="00000000" w:rsidRPr="00E6657E" w14:paraId="14A04E07" w14:textId="77777777" w:rsidTr="00441B81">
        <w:trPr>
          <w:trHeight w:val="380"/>
        </w:trPr>
        <w:tc>
          <w:tcPr>
            <w:tcW w:w="0" w:type="auto"/>
          </w:tcPr>
          <w:p w14:paraId="4183ACEF" w14:textId="77777777" w:rsidR="00000000" w:rsidRPr="00E6657E" w:rsidRDefault="00102B1C" w:rsidP="00CA4538"/>
        </w:tc>
        <w:tc>
          <w:tcPr>
            <w:tcW w:w="0" w:type="auto"/>
          </w:tcPr>
          <w:p w14:paraId="738E2D08" w14:textId="77777777" w:rsidR="00000000" w:rsidRPr="00E6657E" w:rsidRDefault="00102B1C" w:rsidP="00CA4538">
            <w:pPr>
              <w:jc w:val="right"/>
            </w:pPr>
            <w:r w:rsidRPr="00E6657E">
              <w:t>72</w:t>
            </w:r>
          </w:p>
        </w:tc>
        <w:tc>
          <w:tcPr>
            <w:tcW w:w="0" w:type="auto"/>
          </w:tcPr>
          <w:p w14:paraId="30626E70" w14:textId="77777777" w:rsidR="00000000" w:rsidRPr="00E6657E" w:rsidRDefault="00102B1C" w:rsidP="00441B81">
            <w:r w:rsidRPr="00E6657E">
              <w:t>Tilskudd til flom- og skredforebygging</w:t>
            </w:r>
          </w:p>
        </w:tc>
        <w:tc>
          <w:tcPr>
            <w:tcW w:w="0" w:type="auto"/>
          </w:tcPr>
          <w:p w14:paraId="4B339322" w14:textId="77777777" w:rsidR="00000000" w:rsidRPr="00E6657E" w:rsidRDefault="00102B1C" w:rsidP="00CA4538">
            <w:pPr>
              <w:jc w:val="right"/>
            </w:pPr>
            <w:r w:rsidRPr="00E6657E">
              <w:t>10</w:t>
            </w:r>
            <w:r w:rsidRPr="00E6657E">
              <w:rPr>
                <w:rFonts w:ascii="Cambria" w:hAnsi="Cambria" w:cs="Cambria"/>
              </w:rPr>
              <w:t> </w:t>
            </w:r>
            <w:r w:rsidRPr="00E6657E">
              <w:t>mill. kroner</w:t>
            </w:r>
          </w:p>
        </w:tc>
      </w:tr>
      <w:tr w:rsidR="00000000" w:rsidRPr="00E6657E" w14:paraId="2417924F" w14:textId="77777777" w:rsidTr="00441B81">
        <w:trPr>
          <w:trHeight w:val="380"/>
        </w:trPr>
        <w:tc>
          <w:tcPr>
            <w:tcW w:w="0" w:type="auto"/>
          </w:tcPr>
          <w:p w14:paraId="64DE31BE" w14:textId="77777777" w:rsidR="00000000" w:rsidRPr="00E6657E" w:rsidRDefault="00102B1C" w:rsidP="00CA4538">
            <w:r w:rsidRPr="00E6657E">
              <w:t>1840</w:t>
            </w:r>
          </w:p>
        </w:tc>
        <w:tc>
          <w:tcPr>
            <w:tcW w:w="0" w:type="auto"/>
          </w:tcPr>
          <w:p w14:paraId="3B271FA3" w14:textId="77777777" w:rsidR="00000000" w:rsidRPr="00E6657E" w:rsidRDefault="00102B1C" w:rsidP="00CA4538">
            <w:pPr>
              <w:jc w:val="right"/>
            </w:pPr>
          </w:p>
        </w:tc>
        <w:tc>
          <w:tcPr>
            <w:tcW w:w="0" w:type="auto"/>
          </w:tcPr>
          <w:p w14:paraId="66F59358" w14:textId="77777777" w:rsidR="00000000" w:rsidRPr="00E6657E" w:rsidRDefault="00102B1C" w:rsidP="00441B81">
            <w:r w:rsidRPr="00E6657E">
              <w:t>CO</w:t>
            </w:r>
            <w:r w:rsidRPr="00E6657E">
              <w:rPr>
                <w:rStyle w:val="skrift-senket"/>
              </w:rPr>
              <w:t>2</w:t>
            </w:r>
            <w:r w:rsidRPr="00E6657E">
              <w:t>-håndtering</w:t>
            </w:r>
          </w:p>
        </w:tc>
        <w:tc>
          <w:tcPr>
            <w:tcW w:w="0" w:type="auto"/>
          </w:tcPr>
          <w:p w14:paraId="76227CB8" w14:textId="77777777" w:rsidR="00000000" w:rsidRPr="00E6657E" w:rsidRDefault="00102B1C" w:rsidP="00CA4538">
            <w:pPr>
              <w:jc w:val="right"/>
            </w:pPr>
          </w:p>
        </w:tc>
      </w:tr>
      <w:tr w:rsidR="00000000" w:rsidRPr="00E6657E" w14:paraId="38E76C64" w14:textId="77777777" w:rsidTr="00441B81">
        <w:trPr>
          <w:trHeight w:val="380"/>
        </w:trPr>
        <w:tc>
          <w:tcPr>
            <w:tcW w:w="0" w:type="auto"/>
          </w:tcPr>
          <w:p w14:paraId="3754B718" w14:textId="77777777" w:rsidR="00000000" w:rsidRPr="00E6657E" w:rsidRDefault="00102B1C" w:rsidP="00CA4538"/>
        </w:tc>
        <w:tc>
          <w:tcPr>
            <w:tcW w:w="0" w:type="auto"/>
          </w:tcPr>
          <w:p w14:paraId="4800D7C1" w14:textId="77777777" w:rsidR="00000000" w:rsidRPr="00E6657E" w:rsidRDefault="00102B1C" w:rsidP="00CA4538">
            <w:pPr>
              <w:jc w:val="right"/>
            </w:pPr>
            <w:r w:rsidRPr="00E6657E">
              <w:t>70</w:t>
            </w:r>
          </w:p>
        </w:tc>
        <w:tc>
          <w:tcPr>
            <w:tcW w:w="0" w:type="auto"/>
          </w:tcPr>
          <w:p w14:paraId="6361DE41" w14:textId="77777777" w:rsidR="00000000" w:rsidRPr="00E6657E" w:rsidRDefault="00102B1C" w:rsidP="00441B81">
            <w:r w:rsidRPr="00E6657E">
              <w:t>Gassnova SF</w:t>
            </w:r>
          </w:p>
        </w:tc>
        <w:tc>
          <w:tcPr>
            <w:tcW w:w="0" w:type="auto"/>
          </w:tcPr>
          <w:p w14:paraId="3C9846F8" w14:textId="77777777" w:rsidR="00000000" w:rsidRPr="00E6657E" w:rsidRDefault="00102B1C" w:rsidP="00CA4538">
            <w:pPr>
              <w:jc w:val="right"/>
            </w:pPr>
            <w:r w:rsidRPr="00E6657E">
              <w:t>20</w:t>
            </w:r>
            <w:r w:rsidRPr="00E6657E">
              <w:rPr>
                <w:rFonts w:ascii="Cambria" w:hAnsi="Cambria" w:cs="Cambria"/>
              </w:rPr>
              <w:t> </w:t>
            </w:r>
            <w:r w:rsidRPr="00E6657E">
              <w:t>mill. kroner</w:t>
            </w:r>
            <w:r w:rsidRPr="00E6657E">
              <w:rPr>
                <w:rFonts w:ascii="UniCentury Old Style" w:hAnsi="UniCentury Old Style" w:cs="UniCentury Old Style"/>
              </w:rPr>
              <w:t>»</w:t>
            </w:r>
          </w:p>
        </w:tc>
      </w:tr>
    </w:tbl>
    <w:p w14:paraId="2EA0D89E" w14:textId="77777777" w:rsidR="00000000" w:rsidRPr="00E6657E" w:rsidRDefault="00102B1C" w:rsidP="00CA4538"/>
    <w:p w14:paraId="6BA2FE43" w14:textId="77777777" w:rsidR="00000000" w:rsidRPr="00E6657E" w:rsidRDefault="00102B1C" w:rsidP="00CA4538">
      <w:pPr>
        <w:pStyle w:val="vedlegg-nr"/>
      </w:pPr>
      <w:r w:rsidRPr="00E6657E">
        <w:lastRenderedPageBreak/>
        <w:t xml:space="preserve"> </w:t>
      </w:r>
    </w:p>
    <w:p w14:paraId="67013A83" w14:textId="77777777" w:rsidR="00000000" w:rsidRPr="00E6657E" w:rsidRDefault="00102B1C" w:rsidP="00CA4538">
      <w:pPr>
        <w:pStyle w:val="vedlegg-tit"/>
      </w:pPr>
      <w:r w:rsidRPr="00E6657E">
        <w:t>Oversikt over utgifter og inntekter i statsbudsjettet for 2022</w:t>
      </w:r>
    </w:p>
    <w:p w14:paraId="352E9C44" w14:textId="77777777" w:rsidR="00000000" w:rsidRPr="00E6657E" w:rsidRDefault="00102B1C" w:rsidP="00CA4538">
      <w:r w:rsidRPr="00E6657E">
        <w:t>Utgifter:</w:t>
      </w:r>
    </w:p>
    <w:p w14:paraId="582DAD06" w14:textId="77777777" w:rsidR="00000000" w:rsidRPr="00E6657E" w:rsidRDefault="00102B1C" w:rsidP="00E6657E">
      <w:pPr>
        <w:pStyle w:val="Tabellnavn"/>
      </w:pPr>
      <w:r w:rsidRPr="00E6657E">
        <w:t>06N2xt2</w:t>
      </w:r>
    </w:p>
    <w:tbl>
      <w:tblPr>
        <w:tblStyle w:val="StandardTabell"/>
        <w:tblW w:w="0" w:type="auto"/>
        <w:tblLayout w:type="fixed"/>
        <w:tblLook w:val="04A0" w:firstRow="1" w:lastRow="0" w:firstColumn="1" w:lastColumn="0" w:noHBand="0" w:noVBand="1"/>
      </w:tblPr>
      <w:tblGrid>
        <w:gridCol w:w="3980"/>
        <w:gridCol w:w="1120"/>
        <w:gridCol w:w="1120"/>
        <w:gridCol w:w="1120"/>
        <w:gridCol w:w="1120"/>
        <w:gridCol w:w="1040"/>
      </w:tblGrid>
      <w:tr w:rsidR="00000000" w:rsidRPr="00E6657E" w14:paraId="09FFF151" w14:textId="77777777" w:rsidTr="00441B81">
        <w:trPr>
          <w:trHeight w:val="220"/>
        </w:trPr>
        <w:tc>
          <w:tcPr>
            <w:tcW w:w="3980" w:type="dxa"/>
            <w:shd w:val="clear" w:color="auto" w:fill="FFFFFF"/>
          </w:tcPr>
          <w:p w14:paraId="6B53B497" w14:textId="77777777" w:rsidR="00000000" w:rsidRPr="00E6657E" w:rsidRDefault="00102B1C" w:rsidP="00CA4538"/>
        </w:tc>
        <w:tc>
          <w:tcPr>
            <w:tcW w:w="1120" w:type="dxa"/>
          </w:tcPr>
          <w:p w14:paraId="0543F6E6" w14:textId="77777777" w:rsidR="00000000" w:rsidRPr="00E6657E" w:rsidRDefault="00102B1C" w:rsidP="00441B81">
            <w:pPr>
              <w:jc w:val="right"/>
            </w:pPr>
          </w:p>
        </w:tc>
        <w:tc>
          <w:tcPr>
            <w:tcW w:w="1120" w:type="dxa"/>
          </w:tcPr>
          <w:p w14:paraId="1B639AB7" w14:textId="77777777" w:rsidR="00000000" w:rsidRPr="00E6657E" w:rsidRDefault="00102B1C" w:rsidP="00441B81">
            <w:pPr>
              <w:jc w:val="right"/>
            </w:pPr>
          </w:p>
        </w:tc>
        <w:tc>
          <w:tcPr>
            <w:tcW w:w="1120" w:type="dxa"/>
          </w:tcPr>
          <w:p w14:paraId="57332B0E" w14:textId="77777777" w:rsidR="00000000" w:rsidRPr="00E6657E" w:rsidRDefault="00102B1C" w:rsidP="00441B81">
            <w:pPr>
              <w:jc w:val="right"/>
            </w:pPr>
          </w:p>
        </w:tc>
        <w:tc>
          <w:tcPr>
            <w:tcW w:w="1120" w:type="dxa"/>
          </w:tcPr>
          <w:p w14:paraId="6107AA5A" w14:textId="77777777" w:rsidR="00000000" w:rsidRPr="00E6657E" w:rsidRDefault="00102B1C" w:rsidP="00441B81">
            <w:pPr>
              <w:jc w:val="right"/>
            </w:pPr>
          </w:p>
        </w:tc>
        <w:tc>
          <w:tcPr>
            <w:tcW w:w="1040" w:type="dxa"/>
          </w:tcPr>
          <w:p w14:paraId="7E1F189B" w14:textId="77777777" w:rsidR="00000000" w:rsidRPr="00E6657E" w:rsidRDefault="00102B1C" w:rsidP="00441B81">
            <w:pPr>
              <w:jc w:val="right"/>
            </w:pPr>
            <w:r w:rsidRPr="00E6657E">
              <w:t>1</w:t>
            </w:r>
            <w:r w:rsidRPr="00E6657E">
              <w:rPr>
                <w:rFonts w:ascii="Cambria" w:hAnsi="Cambria" w:cs="Cambria"/>
              </w:rPr>
              <w:t> </w:t>
            </w:r>
            <w:r w:rsidRPr="00E6657E">
              <w:t>000 kroner</w:t>
            </w:r>
          </w:p>
        </w:tc>
      </w:tr>
      <w:tr w:rsidR="00000000" w:rsidRPr="00E6657E" w14:paraId="2E5F708A" w14:textId="77777777" w:rsidTr="00441B81">
        <w:trPr>
          <w:trHeight w:val="400"/>
        </w:trPr>
        <w:tc>
          <w:tcPr>
            <w:tcW w:w="3980" w:type="dxa"/>
          </w:tcPr>
          <w:p w14:paraId="3AD95F68" w14:textId="77777777" w:rsidR="00000000" w:rsidRPr="00E6657E" w:rsidRDefault="00102B1C" w:rsidP="00CA4538"/>
        </w:tc>
        <w:tc>
          <w:tcPr>
            <w:tcW w:w="1120" w:type="dxa"/>
          </w:tcPr>
          <w:p w14:paraId="402DEE5A" w14:textId="77777777" w:rsidR="00000000" w:rsidRPr="00E6657E" w:rsidRDefault="00102B1C" w:rsidP="00441B81">
            <w:pPr>
              <w:jc w:val="right"/>
            </w:pPr>
            <w:r w:rsidRPr="00E6657E">
              <w:t xml:space="preserve">Samlede </w:t>
            </w:r>
            <w:r w:rsidRPr="00E6657E">
              <w:br/>
              <w:t>utgifter</w:t>
            </w:r>
          </w:p>
        </w:tc>
        <w:tc>
          <w:tcPr>
            <w:tcW w:w="1120" w:type="dxa"/>
          </w:tcPr>
          <w:p w14:paraId="3D1DB6CE" w14:textId="77777777" w:rsidR="00000000" w:rsidRPr="00E6657E" w:rsidRDefault="00102B1C" w:rsidP="00441B81">
            <w:pPr>
              <w:jc w:val="right"/>
            </w:pPr>
            <w:r w:rsidRPr="00E6657E">
              <w:t>Driftsutgifter</w:t>
            </w:r>
          </w:p>
        </w:tc>
        <w:tc>
          <w:tcPr>
            <w:tcW w:w="1120" w:type="dxa"/>
          </w:tcPr>
          <w:p w14:paraId="37FADAF2" w14:textId="77777777" w:rsidR="00000000" w:rsidRPr="00E6657E" w:rsidRDefault="00102B1C" w:rsidP="00441B81">
            <w:pPr>
              <w:jc w:val="right"/>
            </w:pPr>
            <w:r w:rsidRPr="00E6657E">
              <w:t xml:space="preserve">Nybygg, </w:t>
            </w:r>
            <w:r w:rsidRPr="00E6657E">
              <w:br/>
              <w:t>anlegg mv.</w:t>
            </w:r>
          </w:p>
        </w:tc>
        <w:tc>
          <w:tcPr>
            <w:tcW w:w="1120" w:type="dxa"/>
          </w:tcPr>
          <w:p w14:paraId="2DAE5526" w14:textId="77777777" w:rsidR="00000000" w:rsidRPr="00E6657E" w:rsidRDefault="00102B1C" w:rsidP="00441B81">
            <w:pPr>
              <w:jc w:val="right"/>
            </w:pPr>
            <w:r w:rsidRPr="00E6657E">
              <w:t xml:space="preserve">Overføringer </w:t>
            </w:r>
            <w:r w:rsidRPr="00E6657E">
              <w:br/>
              <w:t>til andre</w:t>
            </w:r>
          </w:p>
        </w:tc>
        <w:tc>
          <w:tcPr>
            <w:tcW w:w="1040" w:type="dxa"/>
          </w:tcPr>
          <w:p w14:paraId="1405677A" w14:textId="77777777" w:rsidR="00000000" w:rsidRPr="00E6657E" w:rsidRDefault="00102B1C" w:rsidP="00441B81">
            <w:pPr>
              <w:jc w:val="right"/>
            </w:pPr>
            <w:r w:rsidRPr="00E6657E">
              <w:t xml:space="preserve">Utlån, gjelds- </w:t>
            </w:r>
            <w:r w:rsidRPr="00E6657E">
              <w:br/>
              <w:t>avdrag mv.</w:t>
            </w:r>
          </w:p>
        </w:tc>
      </w:tr>
      <w:tr w:rsidR="00000000" w:rsidRPr="00E6657E" w14:paraId="48726025" w14:textId="77777777" w:rsidTr="00441B81">
        <w:trPr>
          <w:trHeight w:val="240"/>
        </w:trPr>
        <w:tc>
          <w:tcPr>
            <w:tcW w:w="3980" w:type="dxa"/>
          </w:tcPr>
          <w:p w14:paraId="1E6D20F9" w14:textId="77777777" w:rsidR="00000000" w:rsidRPr="00E6657E" w:rsidRDefault="00102B1C" w:rsidP="00CA4538">
            <w:r w:rsidRPr="00E6657E">
              <w:t>Det kongelige hus</w:t>
            </w:r>
          </w:p>
        </w:tc>
        <w:tc>
          <w:tcPr>
            <w:tcW w:w="1120" w:type="dxa"/>
          </w:tcPr>
          <w:p w14:paraId="5B96A4D5" w14:textId="77777777" w:rsidR="00000000" w:rsidRPr="00E6657E" w:rsidRDefault="00102B1C" w:rsidP="00441B81">
            <w:pPr>
              <w:jc w:val="right"/>
            </w:pPr>
            <w:r w:rsidRPr="00E6657E">
              <w:t>310</w:t>
            </w:r>
            <w:r w:rsidRPr="00E6657E">
              <w:rPr>
                <w:rFonts w:ascii="Cambria" w:hAnsi="Cambria" w:cs="Cambria"/>
              </w:rPr>
              <w:t> </w:t>
            </w:r>
            <w:r w:rsidRPr="00E6657E">
              <w:t>058</w:t>
            </w:r>
          </w:p>
        </w:tc>
        <w:tc>
          <w:tcPr>
            <w:tcW w:w="1120" w:type="dxa"/>
          </w:tcPr>
          <w:p w14:paraId="3D3E57F2" w14:textId="77777777" w:rsidR="00000000" w:rsidRPr="00E6657E" w:rsidRDefault="00102B1C" w:rsidP="00441B81">
            <w:pPr>
              <w:jc w:val="right"/>
            </w:pPr>
            <w:r w:rsidRPr="00E6657E">
              <w:t>24</w:t>
            </w:r>
            <w:r w:rsidRPr="00E6657E">
              <w:rPr>
                <w:rFonts w:ascii="Cambria" w:hAnsi="Cambria" w:cs="Cambria"/>
              </w:rPr>
              <w:t> </w:t>
            </w:r>
            <w:r w:rsidRPr="00E6657E">
              <w:t>615</w:t>
            </w:r>
          </w:p>
        </w:tc>
        <w:tc>
          <w:tcPr>
            <w:tcW w:w="1120" w:type="dxa"/>
          </w:tcPr>
          <w:p w14:paraId="1BC0AD37" w14:textId="77777777" w:rsidR="00000000" w:rsidRPr="00E6657E" w:rsidRDefault="00102B1C" w:rsidP="00441B81">
            <w:pPr>
              <w:jc w:val="right"/>
            </w:pPr>
            <w:r w:rsidRPr="00E6657E">
              <w:t>-</w:t>
            </w:r>
          </w:p>
        </w:tc>
        <w:tc>
          <w:tcPr>
            <w:tcW w:w="1120" w:type="dxa"/>
          </w:tcPr>
          <w:p w14:paraId="49C1E9B3" w14:textId="77777777" w:rsidR="00000000" w:rsidRPr="00E6657E" w:rsidRDefault="00102B1C" w:rsidP="00441B81">
            <w:pPr>
              <w:jc w:val="right"/>
            </w:pPr>
            <w:r w:rsidRPr="00E6657E">
              <w:t>285</w:t>
            </w:r>
            <w:r w:rsidRPr="00E6657E">
              <w:rPr>
                <w:rFonts w:ascii="Cambria" w:hAnsi="Cambria" w:cs="Cambria"/>
              </w:rPr>
              <w:t> </w:t>
            </w:r>
            <w:r w:rsidRPr="00E6657E">
              <w:t>443</w:t>
            </w:r>
          </w:p>
        </w:tc>
        <w:tc>
          <w:tcPr>
            <w:tcW w:w="1040" w:type="dxa"/>
          </w:tcPr>
          <w:p w14:paraId="2F2F6640" w14:textId="77777777" w:rsidR="00000000" w:rsidRPr="00E6657E" w:rsidRDefault="00102B1C" w:rsidP="00441B81">
            <w:pPr>
              <w:jc w:val="right"/>
            </w:pPr>
            <w:r w:rsidRPr="00E6657E">
              <w:t>-</w:t>
            </w:r>
          </w:p>
        </w:tc>
      </w:tr>
      <w:tr w:rsidR="00000000" w:rsidRPr="00E6657E" w14:paraId="42C2BA0D" w14:textId="77777777" w:rsidTr="00441B81">
        <w:trPr>
          <w:trHeight w:val="240"/>
        </w:trPr>
        <w:tc>
          <w:tcPr>
            <w:tcW w:w="3980" w:type="dxa"/>
          </w:tcPr>
          <w:p w14:paraId="66DF3C70" w14:textId="77777777" w:rsidR="00000000" w:rsidRPr="00E6657E" w:rsidRDefault="00102B1C" w:rsidP="00CA4538">
            <w:r w:rsidRPr="00E6657E">
              <w:t>Regjeringen</w:t>
            </w:r>
          </w:p>
        </w:tc>
        <w:tc>
          <w:tcPr>
            <w:tcW w:w="1120" w:type="dxa"/>
          </w:tcPr>
          <w:p w14:paraId="1D1E7C17" w14:textId="77777777" w:rsidR="00000000" w:rsidRPr="00E6657E" w:rsidRDefault="00102B1C" w:rsidP="00441B81">
            <w:pPr>
              <w:jc w:val="right"/>
            </w:pPr>
            <w:r w:rsidRPr="00E6657E">
              <w:t>401</w:t>
            </w:r>
            <w:r w:rsidRPr="00E6657E">
              <w:rPr>
                <w:rFonts w:ascii="Cambria" w:hAnsi="Cambria" w:cs="Cambria"/>
              </w:rPr>
              <w:t> </w:t>
            </w:r>
            <w:r w:rsidRPr="00E6657E">
              <w:t>965</w:t>
            </w:r>
          </w:p>
        </w:tc>
        <w:tc>
          <w:tcPr>
            <w:tcW w:w="1120" w:type="dxa"/>
          </w:tcPr>
          <w:p w14:paraId="358B4B4F" w14:textId="77777777" w:rsidR="00000000" w:rsidRPr="00E6657E" w:rsidRDefault="00102B1C" w:rsidP="00441B81">
            <w:pPr>
              <w:jc w:val="right"/>
            </w:pPr>
            <w:r w:rsidRPr="00E6657E">
              <w:t>401</w:t>
            </w:r>
            <w:r w:rsidRPr="00E6657E">
              <w:rPr>
                <w:rFonts w:ascii="Cambria" w:hAnsi="Cambria" w:cs="Cambria"/>
              </w:rPr>
              <w:t> </w:t>
            </w:r>
            <w:r w:rsidRPr="00E6657E">
              <w:t>965</w:t>
            </w:r>
          </w:p>
        </w:tc>
        <w:tc>
          <w:tcPr>
            <w:tcW w:w="1120" w:type="dxa"/>
          </w:tcPr>
          <w:p w14:paraId="3BD4DE15" w14:textId="77777777" w:rsidR="00000000" w:rsidRPr="00E6657E" w:rsidRDefault="00102B1C" w:rsidP="00441B81">
            <w:pPr>
              <w:jc w:val="right"/>
            </w:pPr>
            <w:r w:rsidRPr="00E6657E">
              <w:t>-</w:t>
            </w:r>
          </w:p>
        </w:tc>
        <w:tc>
          <w:tcPr>
            <w:tcW w:w="1120" w:type="dxa"/>
          </w:tcPr>
          <w:p w14:paraId="705890EF" w14:textId="77777777" w:rsidR="00000000" w:rsidRPr="00E6657E" w:rsidRDefault="00102B1C" w:rsidP="00441B81">
            <w:pPr>
              <w:jc w:val="right"/>
            </w:pPr>
            <w:r w:rsidRPr="00E6657E">
              <w:t>-</w:t>
            </w:r>
          </w:p>
        </w:tc>
        <w:tc>
          <w:tcPr>
            <w:tcW w:w="1040" w:type="dxa"/>
          </w:tcPr>
          <w:p w14:paraId="10BD21B4" w14:textId="77777777" w:rsidR="00000000" w:rsidRPr="00E6657E" w:rsidRDefault="00102B1C" w:rsidP="00441B81">
            <w:pPr>
              <w:jc w:val="right"/>
            </w:pPr>
            <w:r w:rsidRPr="00E6657E">
              <w:t>-</w:t>
            </w:r>
          </w:p>
        </w:tc>
      </w:tr>
      <w:tr w:rsidR="00000000" w:rsidRPr="00E6657E" w14:paraId="26D3EFE6" w14:textId="77777777" w:rsidTr="00441B81">
        <w:trPr>
          <w:trHeight w:val="240"/>
        </w:trPr>
        <w:tc>
          <w:tcPr>
            <w:tcW w:w="3980" w:type="dxa"/>
          </w:tcPr>
          <w:p w14:paraId="43685F63" w14:textId="77777777" w:rsidR="00000000" w:rsidRPr="00E6657E" w:rsidRDefault="00102B1C" w:rsidP="00CA4538">
            <w:r w:rsidRPr="00E6657E">
              <w:t>Stortinget og tilknyttede organ</w:t>
            </w:r>
          </w:p>
        </w:tc>
        <w:tc>
          <w:tcPr>
            <w:tcW w:w="1120" w:type="dxa"/>
          </w:tcPr>
          <w:p w14:paraId="16202A91" w14:textId="77777777" w:rsidR="00000000" w:rsidRPr="00E6657E" w:rsidRDefault="00102B1C" w:rsidP="00441B81">
            <w:pPr>
              <w:jc w:val="right"/>
            </w:pPr>
            <w:r w:rsidRPr="00E6657E">
              <w:t>2</w:t>
            </w:r>
            <w:r w:rsidRPr="00E6657E">
              <w:rPr>
                <w:rFonts w:ascii="Cambria" w:hAnsi="Cambria" w:cs="Cambria"/>
              </w:rPr>
              <w:t> </w:t>
            </w:r>
            <w:r w:rsidRPr="00E6657E">
              <w:t>172</w:t>
            </w:r>
            <w:r w:rsidRPr="00E6657E">
              <w:rPr>
                <w:rFonts w:ascii="Cambria" w:hAnsi="Cambria" w:cs="Cambria"/>
              </w:rPr>
              <w:t> </w:t>
            </w:r>
            <w:r w:rsidRPr="00E6657E">
              <w:t>060</w:t>
            </w:r>
          </w:p>
        </w:tc>
        <w:tc>
          <w:tcPr>
            <w:tcW w:w="1120" w:type="dxa"/>
          </w:tcPr>
          <w:p w14:paraId="6B0DA8BB" w14:textId="77777777" w:rsidR="00000000" w:rsidRPr="00E6657E" w:rsidRDefault="00102B1C" w:rsidP="00441B81">
            <w:pPr>
              <w:jc w:val="right"/>
            </w:pPr>
            <w:r w:rsidRPr="00E6657E">
              <w:t>1</w:t>
            </w:r>
            <w:r w:rsidRPr="00E6657E">
              <w:rPr>
                <w:rFonts w:ascii="Cambria" w:hAnsi="Cambria" w:cs="Cambria"/>
              </w:rPr>
              <w:t> </w:t>
            </w:r>
            <w:r w:rsidRPr="00E6657E">
              <w:t>752</w:t>
            </w:r>
            <w:r w:rsidRPr="00E6657E">
              <w:rPr>
                <w:rFonts w:ascii="Cambria" w:hAnsi="Cambria" w:cs="Cambria"/>
              </w:rPr>
              <w:t> </w:t>
            </w:r>
            <w:r w:rsidRPr="00E6657E">
              <w:t>060</w:t>
            </w:r>
          </w:p>
        </w:tc>
        <w:tc>
          <w:tcPr>
            <w:tcW w:w="1120" w:type="dxa"/>
          </w:tcPr>
          <w:p w14:paraId="060F06A6" w14:textId="77777777" w:rsidR="00000000" w:rsidRPr="00E6657E" w:rsidRDefault="00102B1C" w:rsidP="00441B81">
            <w:pPr>
              <w:jc w:val="right"/>
            </w:pPr>
            <w:r w:rsidRPr="00E6657E">
              <w:t>147</w:t>
            </w:r>
            <w:r w:rsidRPr="00E6657E">
              <w:rPr>
                <w:rFonts w:ascii="Cambria" w:hAnsi="Cambria" w:cs="Cambria"/>
              </w:rPr>
              <w:t> </w:t>
            </w:r>
            <w:r w:rsidRPr="00E6657E">
              <w:t>400</w:t>
            </w:r>
          </w:p>
        </w:tc>
        <w:tc>
          <w:tcPr>
            <w:tcW w:w="1120" w:type="dxa"/>
          </w:tcPr>
          <w:p w14:paraId="097EB366" w14:textId="77777777" w:rsidR="00000000" w:rsidRPr="00E6657E" w:rsidRDefault="00102B1C" w:rsidP="00441B81">
            <w:pPr>
              <w:jc w:val="right"/>
            </w:pPr>
            <w:r w:rsidRPr="00E6657E">
              <w:t>272</w:t>
            </w:r>
            <w:r w:rsidRPr="00E6657E">
              <w:rPr>
                <w:rFonts w:ascii="Cambria" w:hAnsi="Cambria" w:cs="Cambria"/>
              </w:rPr>
              <w:t> </w:t>
            </w:r>
            <w:r w:rsidRPr="00E6657E">
              <w:t>600</w:t>
            </w:r>
          </w:p>
        </w:tc>
        <w:tc>
          <w:tcPr>
            <w:tcW w:w="1040" w:type="dxa"/>
          </w:tcPr>
          <w:p w14:paraId="5CB50028" w14:textId="77777777" w:rsidR="00000000" w:rsidRPr="00E6657E" w:rsidRDefault="00102B1C" w:rsidP="00441B81">
            <w:pPr>
              <w:jc w:val="right"/>
            </w:pPr>
            <w:r w:rsidRPr="00E6657E">
              <w:t>-</w:t>
            </w:r>
          </w:p>
        </w:tc>
      </w:tr>
      <w:tr w:rsidR="00000000" w:rsidRPr="00E6657E" w14:paraId="4F16C1F1" w14:textId="77777777" w:rsidTr="00441B81">
        <w:trPr>
          <w:trHeight w:val="240"/>
        </w:trPr>
        <w:tc>
          <w:tcPr>
            <w:tcW w:w="3980" w:type="dxa"/>
          </w:tcPr>
          <w:p w14:paraId="2BA71D94" w14:textId="77777777" w:rsidR="00000000" w:rsidRPr="00E6657E" w:rsidRDefault="00102B1C" w:rsidP="00CA4538">
            <w:r w:rsidRPr="00E6657E">
              <w:t>Høyesterett</w:t>
            </w:r>
          </w:p>
        </w:tc>
        <w:tc>
          <w:tcPr>
            <w:tcW w:w="1120" w:type="dxa"/>
          </w:tcPr>
          <w:p w14:paraId="45267422" w14:textId="77777777" w:rsidR="00000000" w:rsidRPr="00E6657E" w:rsidRDefault="00102B1C" w:rsidP="00441B81">
            <w:pPr>
              <w:jc w:val="right"/>
            </w:pPr>
            <w:r w:rsidRPr="00E6657E">
              <w:t>125</w:t>
            </w:r>
            <w:r w:rsidRPr="00E6657E">
              <w:rPr>
                <w:rFonts w:ascii="Cambria" w:hAnsi="Cambria" w:cs="Cambria"/>
              </w:rPr>
              <w:t> </w:t>
            </w:r>
            <w:r w:rsidRPr="00E6657E">
              <w:t>360</w:t>
            </w:r>
          </w:p>
        </w:tc>
        <w:tc>
          <w:tcPr>
            <w:tcW w:w="1120" w:type="dxa"/>
          </w:tcPr>
          <w:p w14:paraId="6F420D1F" w14:textId="77777777" w:rsidR="00000000" w:rsidRPr="00E6657E" w:rsidRDefault="00102B1C" w:rsidP="00441B81">
            <w:pPr>
              <w:jc w:val="right"/>
            </w:pPr>
            <w:r w:rsidRPr="00E6657E">
              <w:t>125</w:t>
            </w:r>
            <w:r w:rsidRPr="00E6657E">
              <w:rPr>
                <w:rFonts w:ascii="Cambria" w:hAnsi="Cambria" w:cs="Cambria"/>
              </w:rPr>
              <w:t> </w:t>
            </w:r>
            <w:r w:rsidRPr="00E6657E">
              <w:t>360</w:t>
            </w:r>
          </w:p>
        </w:tc>
        <w:tc>
          <w:tcPr>
            <w:tcW w:w="1120" w:type="dxa"/>
          </w:tcPr>
          <w:p w14:paraId="53FE571F" w14:textId="77777777" w:rsidR="00000000" w:rsidRPr="00E6657E" w:rsidRDefault="00102B1C" w:rsidP="00441B81">
            <w:pPr>
              <w:jc w:val="right"/>
            </w:pPr>
            <w:r w:rsidRPr="00E6657E">
              <w:t>-</w:t>
            </w:r>
          </w:p>
        </w:tc>
        <w:tc>
          <w:tcPr>
            <w:tcW w:w="1120" w:type="dxa"/>
          </w:tcPr>
          <w:p w14:paraId="5F6119A6" w14:textId="77777777" w:rsidR="00000000" w:rsidRPr="00E6657E" w:rsidRDefault="00102B1C" w:rsidP="00441B81">
            <w:pPr>
              <w:jc w:val="right"/>
            </w:pPr>
            <w:r w:rsidRPr="00E6657E">
              <w:t>-</w:t>
            </w:r>
          </w:p>
        </w:tc>
        <w:tc>
          <w:tcPr>
            <w:tcW w:w="1040" w:type="dxa"/>
          </w:tcPr>
          <w:p w14:paraId="2B21E9E5" w14:textId="77777777" w:rsidR="00000000" w:rsidRPr="00E6657E" w:rsidRDefault="00102B1C" w:rsidP="00441B81">
            <w:pPr>
              <w:jc w:val="right"/>
            </w:pPr>
            <w:r w:rsidRPr="00E6657E">
              <w:t>-</w:t>
            </w:r>
          </w:p>
        </w:tc>
      </w:tr>
      <w:tr w:rsidR="00000000" w:rsidRPr="00E6657E" w14:paraId="0D7EB886" w14:textId="77777777" w:rsidTr="00441B81">
        <w:trPr>
          <w:trHeight w:val="240"/>
        </w:trPr>
        <w:tc>
          <w:tcPr>
            <w:tcW w:w="3980" w:type="dxa"/>
          </w:tcPr>
          <w:p w14:paraId="371B2CE4" w14:textId="77777777" w:rsidR="00000000" w:rsidRPr="00E6657E" w:rsidRDefault="00102B1C" w:rsidP="00CA4538">
            <w:r w:rsidRPr="00E6657E">
              <w:t>Utenriksdepartementet</w:t>
            </w:r>
          </w:p>
        </w:tc>
        <w:tc>
          <w:tcPr>
            <w:tcW w:w="1120" w:type="dxa"/>
          </w:tcPr>
          <w:p w14:paraId="289607B6" w14:textId="77777777" w:rsidR="00000000" w:rsidRPr="00E6657E" w:rsidRDefault="00102B1C" w:rsidP="00441B81">
            <w:pPr>
              <w:jc w:val="right"/>
            </w:pPr>
            <w:r w:rsidRPr="00E6657E">
              <w:t>47</w:t>
            </w:r>
            <w:r w:rsidRPr="00E6657E">
              <w:rPr>
                <w:rFonts w:ascii="Cambria" w:hAnsi="Cambria" w:cs="Cambria"/>
              </w:rPr>
              <w:t> </w:t>
            </w:r>
            <w:r w:rsidRPr="00E6657E">
              <w:t>623</w:t>
            </w:r>
            <w:r w:rsidRPr="00E6657E">
              <w:rPr>
                <w:rFonts w:ascii="Cambria" w:hAnsi="Cambria" w:cs="Cambria"/>
              </w:rPr>
              <w:t> </w:t>
            </w:r>
            <w:r w:rsidRPr="00E6657E">
              <w:t>424</w:t>
            </w:r>
          </w:p>
        </w:tc>
        <w:tc>
          <w:tcPr>
            <w:tcW w:w="1120" w:type="dxa"/>
          </w:tcPr>
          <w:p w14:paraId="1EB2A5A3" w14:textId="77777777" w:rsidR="00000000" w:rsidRPr="00E6657E" w:rsidRDefault="00102B1C" w:rsidP="00441B81">
            <w:pPr>
              <w:jc w:val="right"/>
            </w:pPr>
            <w:r w:rsidRPr="00E6657E">
              <w:t>5</w:t>
            </w:r>
            <w:r w:rsidRPr="00E6657E">
              <w:rPr>
                <w:rFonts w:ascii="Cambria" w:hAnsi="Cambria" w:cs="Cambria"/>
              </w:rPr>
              <w:t> </w:t>
            </w:r>
            <w:r w:rsidRPr="00E6657E">
              <w:t>380</w:t>
            </w:r>
            <w:r w:rsidRPr="00E6657E">
              <w:rPr>
                <w:rFonts w:ascii="Cambria" w:hAnsi="Cambria" w:cs="Cambria"/>
              </w:rPr>
              <w:t> </w:t>
            </w:r>
            <w:r w:rsidRPr="00E6657E">
              <w:t>681</w:t>
            </w:r>
          </w:p>
        </w:tc>
        <w:tc>
          <w:tcPr>
            <w:tcW w:w="1120" w:type="dxa"/>
          </w:tcPr>
          <w:p w14:paraId="468933DC" w14:textId="77777777" w:rsidR="00000000" w:rsidRPr="00E6657E" w:rsidRDefault="00102B1C" w:rsidP="00441B81">
            <w:pPr>
              <w:jc w:val="right"/>
            </w:pPr>
            <w:r w:rsidRPr="00E6657E">
              <w:t>58</w:t>
            </w:r>
            <w:r w:rsidRPr="00E6657E">
              <w:rPr>
                <w:rFonts w:ascii="Cambria" w:hAnsi="Cambria" w:cs="Cambria"/>
              </w:rPr>
              <w:t> </w:t>
            </w:r>
            <w:r w:rsidRPr="00E6657E">
              <w:t>718</w:t>
            </w:r>
          </w:p>
        </w:tc>
        <w:tc>
          <w:tcPr>
            <w:tcW w:w="1120" w:type="dxa"/>
          </w:tcPr>
          <w:p w14:paraId="18974A01" w14:textId="77777777" w:rsidR="00000000" w:rsidRPr="00E6657E" w:rsidRDefault="00102B1C" w:rsidP="00441B81">
            <w:pPr>
              <w:jc w:val="right"/>
            </w:pPr>
            <w:r w:rsidRPr="00E6657E">
              <w:t>40</w:t>
            </w:r>
            <w:r w:rsidRPr="00E6657E">
              <w:rPr>
                <w:rFonts w:ascii="Cambria" w:hAnsi="Cambria" w:cs="Cambria"/>
              </w:rPr>
              <w:t> </w:t>
            </w:r>
            <w:r w:rsidRPr="00E6657E">
              <w:t>193</w:t>
            </w:r>
            <w:r w:rsidRPr="00E6657E">
              <w:rPr>
                <w:rFonts w:ascii="Cambria" w:hAnsi="Cambria" w:cs="Cambria"/>
              </w:rPr>
              <w:t> </w:t>
            </w:r>
            <w:r w:rsidRPr="00E6657E">
              <w:t>801</w:t>
            </w:r>
          </w:p>
        </w:tc>
        <w:tc>
          <w:tcPr>
            <w:tcW w:w="1040" w:type="dxa"/>
          </w:tcPr>
          <w:p w14:paraId="7EFEBBFC" w14:textId="77777777" w:rsidR="00000000" w:rsidRPr="00E6657E" w:rsidRDefault="00102B1C" w:rsidP="00441B81">
            <w:pPr>
              <w:jc w:val="right"/>
            </w:pPr>
            <w:r w:rsidRPr="00E6657E">
              <w:t>1</w:t>
            </w:r>
            <w:r w:rsidRPr="00E6657E">
              <w:rPr>
                <w:rFonts w:ascii="Cambria" w:hAnsi="Cambria" w:cs="Cambria"/>
              </w:rPr>
              <w:t> </w:t>
            </w:r>
            <w:r w:rsidRPr="00E6657E">
              <w:t>990</w:t>
            </w:r>
            <w:r w:rsidRPr="00E6657E">
              <w:rPr>
                <w:rFonts w:ascii="Cambria" w:hAnsi="Cambria" w:cs="Cambria"/>
              </w:rPr>
              <w:t> </w:t>
            </w:r>
            <w:r w:rsidRPr="00E6657E">
              <w:t>224</w:t>
            </w:r>
          </w:p>
        </w:tc>
      </w:tr>
      <w:tr w:rsidR="00000000" w:rsidRPr="00E6657E" w14:paraId="42351A63" w14:textId="77777777" w:rsidTr="00441B81">
        <w:trPr>
          <w:trHeight w:val="240"/>
        </w:trPr>
        <w:tc>
          <w:tcPr>
            <w:tcW w:w="3980" w:type="dxa"/>
          </w:tcPr>
          <w:p w14:paraId="51799777" w14:textId="77777777" w:rsidR="00000000" w:rsidRPr="00E6657E" w:rsidRDefault="00102B1C" w:rsidP="00CA4538">
            <w:r w:rsidRPr="00E6657E">
              <w:t>Kunnskapsdepartementet</w:t>
            </w:r>
          </w:p>
        </w:tc>
        <w:tc>
          <w:tcPr>
            <w:tcW w:w="1120" w:type="dxa"/>
          </w:tcPr>
          <w:p w14:paraId="40B47F35" w14:textId="77777777" w:rsidR="00000000" w:rsidRPr="00E6657E" w:rsidRDefault="00102B1C" w:rsidP="00441B81">
            <w:pPr>
              <w:jc w:val="right"/>
            </w:pPr>
            <w:r w:rsidRPr="00E6657E">
              <w:t>71</w:t>
            </w:r>
            <w:r w:rsidRPr="00E6657E">
              <w:rPr>
                <w:rFonts w:ascii="Cambria" w:hAnsi="Cambria" w:cs="Cambria"/>
              </w:rPr>
              <w:t> </w:t>
            </w:r>
            <w:r w:rsidRPr="00E6657E">
              <w:t>636</w:t>
            </w:r>
            <w:r w:rsidRPr="00E6657E">
              <w:rPr>
                <w:rFonts w:ascii="Cambria" w:hAnsi="Cambria" w:cs="Cambria"/>
              </w:rPr>
              <w:t> </w:t>
            </w:r>
            <w:r w:rsidRPr="00E6657E">
              <w:t>741</w:t>
            </w:r>
          </w:p>
        </w:tc>
        <w:tc>
          <w:tcPr>
            <w:tcW w:w="1120" w:type="dxa"/>
          </w:tcPr>
          <w:p w14:paraId="6780D8F6" w14:textId="77777777" w:rsidR="00000000" w:rsidRPr="00E6657E" w:rsidRDefault="00102B1C" w:rsidP="00441B81">
            <w:pPr>
              <w:jc w:val="right"/>
            </w:pPr>
            <w:r w:rsidRPr="00E6657E">
              <w:t>6</w:t>
            </w:r>
            <w:r w:rsidRPr="00E6657E">
              <w:rPr>
                <w:rFonts w:ascii="Cambria" w:hAnsi="Cambria" w:cs="Cambria"/>
              </w:rPr>
              <w:t> </w:t>
            </w:r>
            <w:r w:rsidRPr="00E6657E">
              <w:t>983</w:t>
            </w:r>
            <w:r w:rsidRPr="00E6657E">
              <w:rPr>
                <w:rFonts w:ascii="Cambria" w:hAnsi="Cambria" w:cs="Cambria"/>
              </w:rPr>
              <w:t> </w:t>
            </w:r>
            <w:r w:rsidRPr="00E6657E">
              <w:t>111</w:t>
            </w:r>
          </w:p>
        </w:tc>
        <w:tc>
          <w:tcPr>
            <w:tcW w:w="1120" w:type="dxa"/>
          </w:tcPr>
          <w:p w14:paraId="551044DC" w14:textId="77777777" w:rsidR="00000000" w:rsidRPr="00E6657E" w:rsidRDefault="00102B1C" w:rsidP="00441B81">
            <w:pPr>
              <w:jc w:val="right"/>
            </w:pPr>
            <w:r w:rsidRPr="00E6657E">
              <w:t>70</w:t>
            </w:r>
            <w:r w:rsidRPr="00E6657E">
              <w:rPr>
                <w:rFonts w:ascii="Cambria" w:hAnsi="Cambria" w:cs="Cambria"/>
              </w:rPr>
              <w:t> </w:t>
            </w:r>
            <w:r w:rsidRPr="00E6657E">
              <w:t>485</w:t>
            </w:r>
          </w:p>
        </w:tc>
        <w:tc>
          <w:tcPr>
            <w:tcW w:w="1120" w:type="dxa"/>
          </w:tcPr>
          <w:p w14:paraId="6C2E908C" w14:textId="77777777" w:rsidR="00000000" w:rsidRPr="00E6657E" w:rsidRDefault="00102B1C" w:rsidP="00441B81">
            <w:pPr>
              <w:jc w:val="right"/>
            </w:pPr>
            <w:r w:rsidRPr="00E6657E">
              <w:t>64</w:t>
            </w:r>
            <w:r w:rsidRPr="00E6657E">
              <w:rPr>
                <w:rFonts w:ascii="Cambria" w:hAnsi="Cambria" w:cs="Cambria"/>
              </w:rPr>
              <w:t> </w:t>
            </w:r>
            <w:r w:rsidRPr="00E6657E">
              <w:t>583</w:t>
            </w:r>
            <w:r w:rsidRPr="00E6657E">
              <w:rPr>
                <w:rFonts w:ascii="Cambria" w:hAnsi="Cambria" w:cs="Cambria"/>
              </w:rPr>
              <w:t> </w:t>
            </w:r>
            <w:r w:rsidRPr="00E6657E">
              <w:t>145</w:t>
            </w:r>
          </w:p>
        </w:tc>
        <w:tc>
          <w:tcPr>
            <w:tcW w:w="1040" w:type="dxa"/>
          </w:tcPr>
          <w:p w14:paraId="516C48E3" w14:textId="77777777" w:rsidR="00000000" w:rsidRPr="00E6657E" w:rsidRDefault="00102B1C" w:rsidP="00441B81">
            <w:pPr>
              <w:jc w:val="right"/>
            </w:pPr>
            <w:r w:rsidRPr="00E6657E">
              <w:t>-</w:t>
            </w:r>
          </w:p>
        </w:tc>
      </w:tr>
      <w:tr w:rsidR="00000000" w:rsidRPr="00E6657E" w14:paraId="5EA4CB45" w14:textId="77777777" w:rsidTr="00441B81">
        <w:trPr>
          <w:trHeight w:val="240"/>
        </w:trPr>
        <w:tc>
          <w:tcPr>
            <w:tcW w:w="3980" w:type="dxa"/>
          </w:tcPr>
          <w:p w14:paraId="0A420D5A" w14:textId="77777777" w:rsidR="00000000" w:rsidRPr="00E6657E" w:rsidRDefault="00102B1C" w:rsidP="00CA4538">
            <w:r w:rsidRPr="00E6657E">
              <w:t>Kultur- og likestillingsdepartementet</w:t>
            </w:r>
          </w:p>
        </w:tc>
        <w:tc>
          <w:tcPr>
            <w:tcW w:w="1120" w:type="dxa"/>
          </w:tcPr>
          <w:p w14:paraId="2306F0D1" w14:textId="77777777" w:rsidR="00000000" w:rsidRPr="00E6657E" w:rsidRDefault="00102B1C" w:rsidP="00441B81">
            <w:pPr>
              <w:jc w:val="right"/>
            </w:pPr>
            <w:r w:rsidRPr="00E6657E">
              <w:t>21</w:t>
            </w:r>
            <w:r w:rsidRPr="00E6657E">
              <w:rPr>
                <w:rFonts w:ascii="Cambria" w:hAnsi="Cambria" w:cs="Cambria"/>
              </w:rPr>
              <w:t> </w:t>
            </w:r>
            <w:r w:rsidRPr="00E6657E">
              <w:t>932</w:t>
            </w:r>
            <w:r w:rsidRPr="00E6657E">
              <w:rPr>
                <w:rFonts w:ascii="Cambria" w:hAnsi="Cambria" w:cs="Cambria"/>
              </w:rPr>
              <w:t> </w:t>
            </w:r>
            <w:r w:rsidRPr="00E6657E">
              <w:t>070</w:t>
            </w:r>
          </w:p>
        </w:tc>
        <w:tc>
          <w:tcPr>
            <w:tcW w:w="1120" w:type="dxa"/>
          </w:tcPr>
          <w:p w14:paraId="5C514177" w14:textId="77777777" w:rsidR="00000000" w:rsidRPr="00E6657E" w:rsidRDefault="00102B1C" w:rsidP="00441B81">
            <w:pPr>
              <w:jc w:val="right"/>
            </w:pPr>
            <w:r w:rsidRPr="00E6657E">
              <w:t>2</w:t>
            </w:r>
            <w:r w:rsidRPr="00E6657E">
              <w:rPr>
                <w:rFonts w:ascii="Cambria" w:hAnsi="Cambria" w:cs="Cambria"/>
              </w:rPr>
              <w:t> </w:t>
            </w:r>
            <w:r w:rsidRPr="00E6657E">
              <w:t>393</w:t>
            </w:r>
            <w:r w:rsidRPr="00E6657E">
              <w:rPr>
                <w:rFonts w:ascii="Cambria" w:hAnsi="Cambria" w:cs="Cambria"/>
              </w:rPr>
              <w:t> </w:t>
            </w:r>
            <w:r w:rsidRPr="00E6657E">
              <w:t>948</w:t>
            </w:r>
          </w:p>
        </w:tc>
        <w:tc>
          <w:tcPr>
            <w:tcW w:w="1120" w:type="dxa"/>
          </w:tcPr>
          <w:p w14:paraId="34494D45" w14:textId="77777777" w:rsidR="00000000" w:rsidRPr="00E6657E" w:rsidRDefault="00102B1C" w:rsidP="00441B81">
            <w:pPr>
              <w:jc w:val="right"/>
            </w:pPr>
            <w:r w:rsidRPr="00E6657E">
              <w:t>117</w:t>
            </w:r>
            <w:r w:rsidRPr="00E6657E">
              <w:rPr>
                <w:rFonts w:ascii="Cambria" w:hAnsi="Cambria" w:cs="Cambria"/>
              </w:rPr>
              <w:t> </w:t>
            </w:r>
            <w:r w:rsidRPr="00E6657E">
              <w:t>287</w:t>
            </w:r>
          </w:p>
        </w:tc>
        <w:tc>
          <w:tcPr>
            <w:tcW w:w="1120" w:type="dxa"/>
          </w:tcPr>
          <w:p w14:paraId="7B261E23" w14:textId="77777777" w:rsidR="00000000" w:rsidRPr="00E6657E" w:rsidRDefault="00102B1C" w:rsidP="00441B81">
            <w:pPr>
              <w:jc w:val="right"/>
            </w:pPr>
            <w:r w:rsidRPr="00E6657E">
              <w:t>19</w:t>
            </w:r>
            <w:r w:rsidRPr="00E6657E">
              <w:rPr>
                <w:rFonts w:ascii="Cambria" w:hAnsi="Cambria" w:cs="Cambria"/>
              </w:rPr>
              <w:t> </w:t>
            </w:r>
            <w:r w:rsidRPr="00E6657E">
              <w:t>420</w:t>
            </w:r>
            <w:r w:rsidRPr="00E6657E">
              <w:rPr>
                <w:rFonts w:ascii="Cambria" w:hAnsi="Cambria" w:cs="Cambria"/>
              </w:rPr>
              <w:t> </w:t>
            </w:r>
            <w:r w:rsidRPr="00E6657E">
              <w:t>835</w:t>
            </w:r>
          </w:p>
        </w:tc>
        <w:tc>
          <w:tcPr>
            <w:tcW w:w="1040" w:type="dxa"/>
          </w:tcPr>
          <w:p w14:paraId="005F2F43" w14:textId="77777777" w:rsidR="00000000" w:rsidRPr="00E6657E" w:rsidRDefault="00102B1C" w:rsidP="00441B81">
            <w:pPr>
              <w:jc w:val="right"/>
            </w:pPr>
            <w:r w:rsidRPr="00E6657E">
              <w:t>-</w:t>
            </w:r>
          </w:p>
        </w:tc>
      </w:tr>
      <w:tr w:rsidR="00000000" w:rsidRPr="00E6657E" w14:paraId="7C30D6A5" w14:textId="77777777" w:rsidTr="00441B81">
        <w:trPr>
          <w:trHeight w:val="240"/>
        </w:trPr>
        <w:tc>
          <w:tcPr>
            <w:tcW w:w="3980" w:type="dxa"/>
          </w:tcPr>
          <w:p w14:paraId="7316FD2B" w14:textId="77777777" w:rsidR="00000000" w:rsidRPr="00E6657E" w:rsidRDefault="00102B1C" w:rsidP="00CA4538">
            <w:r w:rsidRPr="00E6657E">
              <w:t>Justis- og beredskapsdepartementet</w:t>
            </w:r>
          </w:p>
        </w:tc>
        <w:tc>
          <w:tcPr>
            <w:tcW w:w="1120" w:type="dxa"/>
          </w:tcPr>
          <w:p w14:paraId="53FB4073" w14:textId="77777777" w:rsidR="00000000" w:rsidRPr="00E6657E" w:rsidRDefault="00102B1C" w:rsidP="00441B81">
            <w:pPr>
              <w:jc w:val="right"/>
            </w:pPr>
            <w:r w:rsidRPr="00E6657E">
              <w:t>45</w:t>
            </w:r>
            <w:r w:rsidRPr="00E6657E">
              <w:rPr>
                <w:rFonts w:ascii="Cambria" w:hAnsi="Cambria" w:cs="Cambria"/>
              </w:rPr>
              <w:t> </w:t>
            </w:r>
            <w:r w:rsidRPr="00E6657E">
              <w:t>902</w:t>
            </w:r>
            <w:r w:rsidRPr="00E6657E">
              <w:rPr>
                <w:rFonts w:ascii="Cambria" w:hAnsi="Cambria" w:cs="Cambria"/>
              </w:rPr>
              <w:t> </w:t>
            </w:r>
            <w:r w:rsidRPr="00E6657E">
              <w:t>103</w:t>
            </w:r>
          </w:p>
        </w:tc>
        <w:tc>
          <w:tcPr>
            <w:tcW w:w="1120" w:type="dxa"/>
          </w:tcPr>
          <w:p w14:paraId="68E44FEB" w14:textId="77777777" w:rsidR="00000000" w:rsidRPr="00E6657E" w:rsidRDefault="00102B1C" w:rsidP="00441B81">
            <w:pPr>
              <w:jc w:val="right"/>
            </w:pPr>
            <w:r w:rsidRPr="00E6657E">
              <w:t>40</w:t>
            </w:r>
            <w:r w:rsidRPr="00E6657E">
              <w:rPr>
                <w:rFonts w:ascii="Cambria" w:hAnsi="Cambria" w:cs="Cambria"/>
              </w:rPr>
              <w:t> </w:t>
            </w:r>
            <w:r w:rsidRPr="00E6657E">
              <w:t>062</w:t>
            </w:r>
            <w:r w:rsidRPr="00E6657E">
              <w:rPr>
                <w:rFonts w:ascii="Cambria" w:hAnsi="Cambria" w:cs="Cambria"/>
              </w:rPr>
              <w:t> </w:t>
            </w:r>
            <w:r w:rsidRPr="00E6657E">
              <w:t>285</w:t>
            </w:r>
          </w:p>
        </w:tc>
        <w:tc>
          <w:tcPr>
            <w:tcW w:w="1120" w:type="dxa"/>
          </w:tcPr>
          <w:p w14:paraId="19DAE9E7" w14:textId="77777777" w:rsidR="00000000" w:rsidRPr="00E6657E" w:rsidRDefault="00102B1C" w:rsidP="00441B81">
            <w:pPr>
              <w:jc w:val="right"/>
            </w:pPr>
            <w:r w:rsidRPr="00E6657E">
              <w:t>3</w:t>
            </w:r>
            <w:r w:rsidRPr="00E6657E">
              <w:rPr>
                <w:rFonts w:ascii="Cambria" w:hAnsi="Cambria" w:cs="Cambria"/>
              </w:rPr>
              <w:t> </w:t>
            </w:r>
            <w:r w:rsidRPr="00E6657E">
              <w:t>113</w:t>
            </w:r>
            <w:r w:rsidRPr="00E6657E">
              <w:rPr>
                <w:rFonts w:ascii="Cambria" w:hAnsi="Cambria" w:cs="Cambria"/>
              </w:rPr>
              <w:t> </w:t>
            </w:r>
            <w:r w:rsidRPr="00E6657E">
              <w:t>001</w:t>
            </w:r>
          </w:p>
        </w:tc>
        <w:tc>
          <w:tcPr>
            <w:tcW w:w="1120" w:type="dxa"/>
          </w:tcPr>
          <w:p w14:paraId="7E4BFC3C" w14:textId="77777777" w:rsidR="00000000" w:rsidRPr="00E6657E" w:rsidRDefault="00102B1C" w:rsidP="00441B81">
            <w:pPr>
              <w:jc w:val="right"/>
            </w:pPr>
            <w:r w:rsidRPr="00E6657E">
              <w:t>2</w:t>
            </w:r>
            <w:r w:rsidRPr="00E6657E">
              <w:rPr>
                <w:rFonts w:ascii="Cambria" w:hAnsi="Cambria" w:cs="Cambria"/>
              </w:rPr>
              <w:t> </w:t>
            </w:r>
            <w:r w:rsidRPr="00E6657E">
              <w:t>726</w:t>
            </w:r>
            <w:r w:rsidRPr="00E6657E">
              <w:rPr>
                <w:rFonts w:ascii="Cambria" w:hAnsi="Cambria" w:cs="Cambria"/>
              </w:rPr>
              <w:t> </w:t>
            </w:r>
            <w:r w:rsidRPr="00E6657E">
              <w:t>817</w:t>
            </w:r>
          </w:p>
        </w:tc>
        <w:tc>
          <w:tcPr>
            <w:tcW w:w="1040" w:type="dxa"/>
          </w:tcPr>
          <w:p w14:paraId="44188847" w14:textId="77777777" w:rsidR="00000000" w:rsidRPr="00E6657E" w:rsidRDefault="00102B1C" w:rsidP="00441B81">
            <w:pPr>
              <w:jc w:val="right"/>
            </w:pPr>
            <w:r w:rsidRPr="00E6657E">
              <w:t>-</w:t>
            </w:r>
          </w:p>
        </w:tc>
      </w:tr>
      <w:tr w:rsidR="00000000" w:rsidRPr="00E6657E" w14:paraId="56FE4641" w14:textId="77777777" w:rsidTr="00441B81">
        <w:trPr>
          <w:trHeight w:val="240"/>
        </w:trPr>
        <w:tc>
          <w:tcPr>
            <w:tcW w:w="3980" w:type="dxa"/>
          </w:tcPr>
          <w:p w14:paraId="78A76363" w14:textId="77777777" w:rsidR="00000000" w:rsidRPr="00E6657E" w:rsidRDefault="00102B1C" w:rsidP="00CA4538">
            <w:r w:rsidRPr="00E6657E">
              <w:t xml:space="preserve">Kommunal- og </w:t>
            </w:r>
            <w:proofErr w:type="spellStart"/>
            <w:r w:rsidRPr="00E6657E">
              <w:t>distriktsdepartementet</w:t>
            </w:r>
            <w:proofErr w:type="spellEnd"/>
          </w:p>
        </w:tc>
        <w:tc>
          <w:tcPr>
            <w:tcW w:w="1120" w:type="dxa"/>
          </w:tcPr>
          <w:p w14:paraId="489CB916" w14:textId="77777777" w:rsidR="00000000" w:rsidRPr="00E6657E" w:rsidRDefault="00102B1C" w:rsidP="00441B81">
            <w:pPr>
              <w:jc w:val="right"/>
            </w:pPr>
            <w:r w:rsidRPr="00E6657E">
              <w:t>229</w:t>
            </w:r>
            <w:r w:rsidRPr="00E6657E">
              <w:rPr>
                <w:rFonts w:ascii="Cambria" w:hAnsi="Cambria" w:cs="Cambria"/>
              </w:rPr>
              <w:t> </w:t>
            </w:r>
            <w:r w:rsidRPr="00E6657E">
              <w:t>684</w:t>
            </w:r>
            <w:r w:rsidRPr="00E6657E">
              <w:rPr>
                <w:rFonts w:ascii="Cambria" w:hAnsi="Cambria" w:cs="Cambria"/>
              </w:rPr>
              <w:t> </w:t>
            </w:r>
            <w:r w:rsidRPr="00E6657E">
              <w:t>709</w:t>
            </w:r>
          </w:p>
        </w:tc>
        <w:tc>
          <w:tcPr>
            <w:tcW w:w="1120" w:type="dxa"/>
          </w:tcPr>
          <w:p w14:paraId="3F755F07" w14:textId="77777777" w:rsidR="00000000" w:rsidRPr="00E6657E" w:rsidRDefault="00102B1C" w:rsidP="00441B81">
            <w:pPr>
              <w:jc w:val="right"/>
            </w:pPr>
            <w:r w:rsidRPr="00E6657E">
              <w:t>6</w:t>
            </w:r>
            <w:r w:rsidRPr="00E6657E">
              <w:rPr>
                <w:rFonts w:ascii="Cambria" w:hAnsi="Cambria" w:cs="Cambria"/>
              </w:rPr>
              <w:t> </w:t>
            </w:r>
            <w:r w:rsidRPr="00E6657E">
              <w:t>893</w:t>
            </w:r>
            <w:r w:rsidRPr="00E6657E">
              <w:rPr>
                <w:rFonts w:ascii="Cambria" w:hAnsi="Cambria" w:cs="Cambria"/>
              </w:rPr>
              <w:t> </w:t>
            </w:r>
            <w:r w:rsidRPr="00E6657E">
              <w:t>022</w:t>
            </w:r>
          </w:p>
        </w:tc>
        <w:tc>
          <w:tcPr>
            <w:tcW w:w="1120" w:type="dxa"/>
          </w:tcPr>
          <w:p w14:paraId="14CB67D0" w14:textId="77777777" w:rsidR="00000000" w:rsidRPr="00E6657E" w:rsidRDefault="00102B1C" w:rsidP="00441B81">
            <w:pPr>
              <w:jc w:val="right"/>
            </w:pPr>
            <w:r w:rsidRPr="00E6657E">
              <w:t>2</w:t>
            </w:r>
            <w:r w:rsidRPr="00E6657E">
              <w:rPr>
                <w:rFonts w:ascii="Cambria" w:hAnsi="Cambria" w:cs="Cambria"/>
              </w:rPr>
              <w:t> </w:t>
            </w:r>
            <w:r w:rsidRPr="00E6657E">
              <w:t>733</w:t>
            </w:r>
            <w:r w:rsidRPr="00E6657E">
              <w:rPr>
                <w:rFonts w:ascii="Cambria" w:hAnsi="Cambria" w:cs="Cambria"/>
              </w:rPr>
              <w:t> </w:t>
            </w:r>
            <w:r w:rsidRPr="00E6657E">
              <w:t>070</w:t>
            </w:r>
          </w:p>
        </w:tc>
        <w:tc>
          <w:tcPr>
            <w:tcW w:w="1120" w:type="dxa"/>
          </w:tcPr>
          <w:p w14:paraId="5A5A48FD" w14:textId="77777777" w:rsidR="00000000" w:rsidRPr="00E6657E" w:rsidRDefault="00102B1C" w:rsidP="00441B81">
            <w:pPr>
              <w:jc w:val="right"/>
            </w:pPr>
            <w:r w:rsidRPr="00E6657E">
              <w:t>208</w:t>
            </w:r>
            <w:r w:rsidRPr="00E6657E">
              <w:rPr>
                <w:rFonts w:ascii="Cambria" w:hAnsi="Cambria" w:cs="Cambria"/>
              </w:rPr>
              <w:t> </w:t>
            </w:r>
            <w:r w:rsidRPr="00E6657E">
              <w:t>658</w:t>
            </w:r>
            <w:r w:rsidRPr="00E6657E">
              <w:rPr>
                <w:rFonts w:ascii="Cambria" w:hAnsi="Cambria" w:cs="Cambria"/>
              </w:rPr>
              <w:t> </w:t>
            </w:r>
            <w:r w:rsidRPr="00E6657E">
              <w:t>617</w:t>
            </w:r>
          </w:p>
        </w:tc>
        <w:tc>
          <w:tcPr>
            <w:tcW w:w="1040" w:type="dxa"/>
          </w:tcPr>
          <w:p w14:paraId="54AEF51D" w14:textId="77777777" w:rsidR="00000000" w:rsidRPr="00E6657E" w:rsidRDefault="00102B1C" w:rsidP="00441B81">
            <w:pPr>
              <w:jc w:val="right"/>
            </w:pPr>
            <w:r w:rsidRPr="00E6657E">
              <w:t>11</w:t>
            </w:r>
            <w:r w:rsidRPr="00E6657E">
              <w:rPr>
                <w:rFonts w:ascii="Cambria" w:hAnsi="Cambria" w:cs="Cambria"/>
              </w:rPr>
              <w:t> </w:t>
            </w:r>
            <w:r w:rsidRPr="00E6657E">
              <w:t>400</w:t>
            </w:r>
            <w:r w:rsidRPr="00E6657E">
              <w:rPr>
                <w:rFonts w:ascii="Cambria" w:hAnsi="Cambria" w:cs="Cambria"/>
              </w:rPr>
              <w:t> </w:t>
            </w:r>
            <w:r w:rsidRPr="00E6657E">
              <w:t>000</w:t>
            </w:r>
          </w:p>
        </w:tc>
      </w:tr>
      <w:tr w:rsidR="00000000" w:rsidRPr="00E6657E" w14:paraId="68B41445" w14:textId="77777777" w:rsidTr="00441B81">
        <w:trPr>
          <w:trHeight w:val="240"/>
        </w:trPr>
        <w:tc>
          <w:tcPr>
            <w:tcW w:w="3980" w:type="dxa"/>
          </w:tcPr>
          <w:p w14:paraId="73DA1AF4" w14:textId="77777777" w:rsidR="00000000" w:rsidRPr="00E6657E" w:rsidRDefault="00102B1C" w:rsidP="00CA4538">
            <w:r w:rsidRPr="00E6657E">
              <w:t>Arbeids- og inkluderingsdepartementet</w:t>
            </w:r>
          </w:p>
        </w:tc>
        <w:tc>
          <w:tcPr>
            <w:tcW w:w="1120" w:type="dxa"/>
          </w:tcPr>
          <w:p w14:paraId="1148FFB3" w14:textId="77777777" w:rsidR="00000000" w:rsidRPr="00E6657E" w:rsidRDefault="00102B1C" w:rsidP="00441B81">
            <w:pPr>
              <w:jc w:val="right"/>
            </w:pPr>
            <w:r w:rsidRPr="00E6657E">
              <w:t>46</w:t>
            </w:r>
            <w:r w:rsidRPr="00E6657E">
              <w:rPr>
                <w:rFonts w:ascii="Cambria" w:hAnsi="Cambria" w:cs="Cambria"/>
              </w:rPr>
              <w:t> </w:t>
            </w:r>
            <w:r w:rsidRPr="00E6657E">
              <w:t>430</w:t>
            </w:r>
            <w:r w:rsidRPr="00E6657E">
              <w:rPr>
                <w:rFonts w:ascii="Cambria" w:hAnsi="Cambria" w:cs="Cambria"/>
              </w:rPr>
              <w:t> </w:t>
            </w:r>
            <w:r w:rsidRPr="00E6657E">
              <w:t>562</w:t>
            </w:r>
          </w:p>
        </w:tc>
        <w:tc>
          <w:tcPr>
            <w:tcW w:w="1120" w:type="dxa"/>
          </w:tcPr>
          <w:p w14:paraId="38862FA6" w14:textId="77777777" w:rsidR="00000000" w:rsidRPr="00E6657E" w:rsidRDefault="00102B1C" w:rsidP="00441B81">
            <w:pPr>
              <w:jc w:val="right"/>
            </w:pPr>
            <w:r w:rsidRPr="00E6657E">
              <w:t>24</w:t>
            </w:r>
            <w:r w:rsidRPr="00E6657E">
              <w:rPr>
                <w:rFonts w:ascii="Cambria" w:hAnsi="Cambria" w:cs="Cambria"/>
              </w:rPr>
              <w:t> </w:t>
            </w:r>
            <w:r w:rsidRPr="00E6657E">
              <w:t>294</w:t>
            </w:r>
            <w:r w:rsidRPr="00E6657E">
              <w:rPr>
                <w:rFonts w:ascii="Cambria" w:hAnsi="Cambria" w:cs="Cambria"/>
              </w:rPr>
              <w:t> </w:t>
            </w:r>
            <w:r w:rsidRPr="00E6657E">
              <w:t>109</w:t>
            </w:r>
          </w:p>
        </w:tc>
        <w:tc>
          <w:tcPr>
            <w:tcW w:w="1120" w:type="dxa"/>
          </w:tcPr>
          <w:p w14:paraId="0EDEC0EF" w14:textId="77777777" w:rsidR="00000000" w:rsidRPr="00E6657E" w:rsidRDefault="00102B1C" w:rsidP="00441B81">
            <w:pPr>
              <w:jc w:val="right"/>
            </w:pPr>
            <w:r w:rsidRPr="00E6657E">
              <w:t>566</w:t>
            </w:r>
            <w:r w:rsidRPr="00E6657E">
              <w:rPr>
                <w:rFonts w:ascii="Cambria" w:hAnsi="Cambria" w:cs="Cambria"/>
              </w:rPr>
              <w:t> </w:t>
            </w:r>
            <w:r w:rsidRPr="00E6657E">
              <w:t>690</w:t>
            </w:r>
          </w:p>
        </w:tc>
        <w:tc>
          <w:tcPr>
            <w:tcW w:w="1120" w:type="dxa"/>
          </w:tcPr>
          <w:p w14:paraId="129C4B32" w14:textId="77777777" w:rsidR="00000000" w:rsidRPr="00E6657E" w:rsidRDefault="00102B1C" w:rsidP="00441B81">
            <w:pPr>
              <w:jc w:val="right"/>
            </w:pPr>
            <w:r w:rsidRPr="00E6657E">
              <w:t>21</w:t>
            </w:r>
            <w:r w:rsidRPr="00E6657E">
              <w:rPr>
                <w:rFonts w:ascii="Cambria" w:hAnsi="Cambria" w:cs="Cambria"/>
              </w:rPr>
              <w:t> </w:t>
            </w:r>
            <w:r w:rsidRPr="00E6657E">
              <w:t>569</w:t>
            </w:r>
            <w:r w:rsidRPr="00E6657E">
              <w:rPr>
                <w:rFonts w:ascii="Cambria" w:hAnsi="Cambria" w:cs="Cambria"/>
              </w:rPr>
              <w:t> </w:t>
            </w:r>
            <w:r w:rsidRPr="00E6657E">
              <w:t>763</w:t>
            </w:r>
          </w:p>
        </w:tc>
        <w:tc>
          <w:tcPr>
            <w:tcW w:w="1040" w:type="dxa"/>
          </w:tcPr>
          <w:p w14:paraId="10FD83C0" w14:textId="77777777" w:rsidR="00000000" w:rsidRPr="00E6657E" w:rsidRDefault="00102B1C" w:rsidP="00441B81">
            <w:pPr>
              <w:jc w:val="right"/>
            </w:pPr>
            <w:r w:rsidRPr="00E6657E">
              <w:t>-</w:t>
            </w:r>
          </w:p>
        </w:tc>
      </w:tr>
      <w:tr w:rsidR="00000000" w:rsidRPr="00E6657E" w14:paraId="449E826B" w14:textId="77777777" w:rsidTr="00441B81">
        <w:trPr>
          <w:trHeight w:val="240"/>
        </w:trPr>
        <w:tc>
          <w:tcPr>
            <w:tcW w:w="3980" w:type="dxa"/>
          </w:tcPr>
          <w:p w14:paraId="5F7A8BC2" w14:textId="77777777" w:rsidR="00000000" w:rsidRPr="00E6657E" w:rsidRDefault="00102B1C" w:rsidP="00CA4538">
            <w:r w:rsidRPr="00E6657E">
              <w:t>Helse- og omsorgsdepartementet</w:t>
            </w:r>
          </w:p>
        </w:tc>
        <w:tc>
          <w:tcPr>
            <w:tcW w:w="1120" w:type="dxa"/>
          </w:tcPr>
          <w:p w14:paraId="7B507281" w14:textId="77777777" w:rsidR="00000000" w:rsidRPr="00E6657E" w:rsidRDefault="00102B1C" w:rsidP="00441B81">
            <w:pPr>
              <w:jc w:val="right"/>
            </w:pPr>
            <w:r w:rsidRPr="00E6657E">
              <w:t>204</w:t>
            </w:r>
            <w:r w:rsidRPr="00E6657E">
              <w:rPr>
                <w:rFonts w:ascii="Cambria" w:hAnsi="Cambria" w:cs="Cambria"/>
              </w:rPr>
              <w:t> </w:t>
            </w:r>
            <w:r w:rsidRPr="00E6657E">
              <w:t>842</w:t>
            </w:r>
            <w:r w:rsidRPr="00E6657E">
              <w:rPr>
                <w:rFonts w:ascii="Cambria" w:hAnsi="Cambria" w:cs="Cambria"/>
              </w:rPr>
              <w:t> </w:t>
            </w:r>
            <w:r w:rsidRPr="00E6657E">
              <w:t>882</w:t>
            </w:r>
          </w:p>
        </w:tc>
        <w:tc>
          <w:tcPr>
            <w:tcW w:w="1120" w:type="dxa"/>
          </w:tcPr>
          <w:p w14:paraId="5845C7AE" w14:textId="77777777" w:rsidR="00000000" w:rsidRPr="00E6657E" w:rsidRDefault="00102B1C" w:rsidP="00441B81">
            <w:pPr>
              <w:jc w:val="right"/>
            </w:pPr>
            <w:r w:rsidRPr="00E6657E">
              <w:t>10</w:t>
            </w:r>
            <w:r w:rsidRPr="00E6657E">
              <w:rPr>
                <w:rFonts w:ascii="Cambria" w:hAnsi="Cambria" w:cs="Cambria"/>
              </w:rPr>
              <w:t> </w:t>
            </w:r>
            <w:r w:rsidRPr="00E6657E">
              <w:t>087</w:t>
            </w:r>
            <w:r w:rsidRPr="00E6657E">
              <w:rPr>
                <w:rFonts w:ascii="Cambria" w:hAnsi="Cambria" w:cs="Cambria"/>
              </w:rPr>
              <w:t> </w:t>
            </w:r>
            <w:r w:rsidRPr="00E6657E">
              <w:t>942</w:t>
            </w:r>
          </w:p>
        </w:tc>
        <w:tc>
          <w:tcPr>
            <w:tcW w:w="1120" w:type="dxa"/>
          </w:tcPr>
          <w:p w14:paraId="080A5221" w14:textId="77777777" w:rsidR="00000000" w:rsidRPr="00E6657E" w:rsidRDefault="00102B1C" w:rsidP="00441B81">
            <w:pPr>
              <w:jc w:val="right"/>
            </w:pPr>
            <w:r w:rsidRPr="00E6657E">
              <w:t>18</w:t>
            </w:r>
            <w:r w:rsidRPr="00E6657E">
              <w:rPr>
                <w:rFonts w:ascii="Cambria" w:hAnsi="Cambria" w:cs="Cambria"/>
              </w:rPr>
              <w:t> </w:t>
            </w:r>
            <w:r w:rsidRPr="00E6657E">
              <w:t>312</w:t>
            </w:r>
          </w:p>
        </w:tc>
        <w:tc>
          <w:tcPr>
            <w:tcW w:w="1120" w:type="dxa"/>
          </w:tcPr>
          <w:p w14:paraId="0EFD6F64" w14:textId="77777777" w:rsidR="00000000" w:rsidRPr="00E6657E" w:rsidRDefault="00102B1C" w:rsidP="00441B81">
            <w:pPr>
              <w:jc w:val="right"/>
            </w:pPr>
            <w:r w:rsidRPr="00E6657E">
              <w:t>194</w:t>
            </w:r>
            <w:r w:rsidRPr="00E6657E">
              <w:rPr>
                <w:rFonts w:ascii="Cambria" w:hAnsi="Cambria" w:cs="Cambria"/>
              </w:rPr>
              <w:t> </w:t>
            </w:r>
            <w:r w:rsidRPr="00E6657E">
              <w:t>736</w:t>
            </w:r>
            <w:r w:rsidRPr="00E6657E">
              <w:rPr>
                <w:rFonts w:ascii="Cambria" w:hAnsi="Cambria" w:cs="Cambria"/>
              </w:rPr>
              <w:t> </w:t>
            </w:r>
            <w:r w:rsidRPr="00E6657E">
              <w:t>628</w:t>
            </w:r>
          </w:p>
        </w:tc>
        <w:tc>
          <w:tcPr>
            <w:tcW w:w="1040" w:type="dxa"/>
          </w:tcPr>
          <w:p w14:paraId="2BA71A08" w14:textId="77777777" w:rsidR="00000000" w:rsidRPr="00E6657E" w:rsidRDefault="00102B1C" w:rsidP="00441B81">
            <w:pPr>
              <w:jc w:val="right"/>
            </w:pPr>
            <w:r w:rsidRPr="00E6657E">
              <w:t>-</w:t>
            </w:r>
          </w:p>
        </w:tc>
      </w:tr>
      <w:tr w:rsidR="00000000" w:rsidRPr="00E6657E" w14:paraId="388D9D4F" w14:textId="77777777" w:rsidTr="00441B81">
        <w:trPr>
          <w:trHeight w:val="240"/>
        </w:trPr>
        <w:tc>
          <w:tcPr>
            <w:tcW w:w="3980" w:type="dxa"/>
          </w:tcPr>
          <w:p w14:paraId="0FFE10BA" w14:textId="77777777" w:rsidR="00000000" w:rsidRPr="00E6657E" w:rsidRDefault="00102B1C" w:rsidP="00CA4538">
            <w:r w:rsidRPr="00E6657E">
              <w:t>Barne- og familiedepartementet</w:t>
            </w:r>
          </w:p>
        </w:tc>
        <w:tc>
          <w:tcPr>
            <w:tcW w:w="1120" w:type="dxa"/>
          </w:tcPr>
          <w:p w14:paraId="20D4587C" w14:textId="77777777" w:rsidR="00000000" w:rsidRPr="00E6657E" w:rsidRDefault="00102B1C" w:rsidP="00441B81">
            <w:pPr>
              <w:jc w:val="right"/>
            </w:pPr>
            <w:r w:rsidRPr="00E6657E">
              <w:t>34</w:t>
            </w:r>
            <w:r w:rsidRPr="00E6657E">
              <w:rPr>
                <w:rFonts w:ascii="Cambria" w:hAnsi="Cambria" w:cs="Cambria"/>
              </w:rPr>
              <w:t> </w:t>
            </w:r>
            <w:r w:rsidRPr="00E6657E">
              <w:t>013</w:t>
            </w:r>
            <w:r w:rsidRPr="00E6657E">
              <w:rPr>
                <w:rFonts w:ascii="Cambria" w:hAnsi="Cambria" w:cs="Cambria"/>
              </w:rPr>
              <w:t> </w:t>
            </w:r>
            <w:r w:rsidRPr="00E6657E">
              <w:t>552</w:t>
            </w:r>
          </w:p>
        </w:tc>
        <w:tc>
          <w:tcPr>
            <w:tcW w:w="1120" w:type="dxa"/>
          </w:tcPr>
          <w:p w14:paraId="0D534745" w14:textId="77777777" w:rsidR="00000000" w:rsidRPr="00E6657E" w:rsidRDefault="00102B1C" w:rsidP="00441B81">
            <w:pPr>
              <w:jc w:val="right"/>
            </w:pPr>
            <w:r w:rsidRPr="00E6657E">
              <w:t>8</w:t>
            </w:r>
            <w:r w:rsidRPr="00E6657E">
              <w:rPr>
                <w:rFonts w:ascii="Cambria" w:hAnsi="Cambria" w:cs="Cambria"/>
              </w:rPr>
              <w:t> </w:t>
            </w:r>
            <w:r w:rsidRPr="00E6657E">
              <w:t>971</w:t>
            </w:r>
            <w:r w:rsidRPr="00E6657E">
              <w:rPr>
                <w:rFonts w:ascii="Cambria" w:hAnsi="Cambria" w:cs="Cambria"/>
              </w:rPr>
              <w:t> </w:t>
            </w:r>
            <w:r w:rsidRPr="00E6657E">
              <w:t>731</w:t>
            </w:r>
          </w:p>
        </w:tc>
        <w:tc>
          <w:tcPr>
            <w:tcW w:w="1120" w:type="dxa"/>
          </w:tcPr>
          <w:p w14:paraId="4EE1DAB6" w14:textId="77777777" w:rsidR="00000000" w:rsidRPr="00E6657E" w:rsidRDefault="00102B1C" w:rsidP="00441B81">
            <w:pPr>
              <w:jc w:val="right"/>
            </w:pPr>
            <w:r w:rsidRPr="00E6657E">
              <w:t>8</w:t>
            </w:r>
            <w:r w:rsidRPr="00E6657E">
              <w:rPr>
                <w:rFonts w:ascii="Cambria" w:hAnsi="Cambria" w:cs="Cambria"/>
              </w:rPr>
              <w:t> </w:t>
            </w:r>
            <w:r w:rsidRPr="00E6657E">
              <w:t>070</w:t>
            </w:r>
          </w:p>
        </w:tc>
        <w:tc>
          <w:tcPr>
            <w:tcW w:w="1120" w:type="dxa"/>
          </w:tcPr>
          <w:p w14:paraId="49905E3F" w14:textId="77777777" w:rsidR="00000000" w:rsidRPr="00E6657E" w:rsidRDefault="00102B1C" w:rsidP="00441B81">
            <w:pPr>
              <w:jc w:val="right"/>
            </w:pPr>
            <w:r w:rsidRPr="00E6657E">
              <w:t>25</w:t>
            </w:r>
            <w:r w:rsidRPr="00E6657E">
              <w:rPr>
                <w:rFonts w:ascii="Cambria" w:hAnsi="Cambria" w:cs="Cambria"/>
              </w:rPr>
              <w:t> </w:t>
            </w:r>
            <w:r w:rsidRPr="00E6657E">
              <w:t>033</w:t>
            </w:r>
            <w:r w:rsidRPr="00E6657E">
              <w:rPr>
                <w:rFonts w:ascii="Cambria" w:hAnsi="Cambria" w:cs="Cambria"/>
              </w:rPr>
              <w:t> </w:t>
            </w:r>
            <w:r w:rsidRPr="00E6657E">
              <w:t>751</w:t>
            </w:r>
          </w:p>
        </w:tc>
        <w:tc>
          <w:tcPr>
            <w:tcW w:w="1040" w:type="dxa"/>
          </w:tcPr>
          <w:p w14:paraId="427C6077" w14:textId="77777777" w:rsidR="00000000" w:rsidRPr="00E6657E" w:rsidRDefault="00102B1C" w:rsidP="00441B81">
            <w:pPr>
              <w:jc w:val="right"/>
            </w:pPr>
            <w:r w:rsidRPr="00E6657E">
              <w:t>-</w:t>
            </w:r>
          </w:p>
        </w:tc>
      </w:tr>
      <w:tr w:rsidR="00000000" w:rsidRPr="00E6657E" w14:paraId="4D55CF46" w14:textId="77777777" w:rsidTr="00441B81">
        <w:trPr>
          <w:trHeight w:val="240"/>
        </w:trPr>
        <w:tc>
          <w:tcPr>
            <w:tcW w:w="3980" w:type="dxa"/>
          </w:tcPr>
          <w:p w14:paraId="2BD89EA4" w14:textId="77777777" w:rsidR="00000000" w:rsidRPr="00E6657E" w:rsidRDefault="00102B1C" w:rsidP="00CA4538">
            <w:r w:rsidRPr="00E6657E">
              <w:t>Nærings- og fiskeridepartementet</w:t>
            </w:r>
          </w:p>
        </w:tc>
        <w:tc>
          <w:tcPr>
            <w:tcW w:w="1120" w:type="dxa"/>
          </w:tcPr>
          <w:p w14:paraId="304AC33C" w14:textId="77777777" w:rsidR="00000000" w:rsidRPr="00E6657E" w:rsidRDefault="00102B1C" w:rsidP="00441B81">
            <w:pPr>
              <w:jc w:val="right"/>
            </w:pPr>
            <w:r w:rsidRPr="00E6657E">
              <w:t>17</w:t>
            </w:r>
            <w:r w:rsidRPr="00E6657E">
              <w:rPr>
                <w:rFonts w:ascii="Cambria" w:hAnsi="Cambria" w:cs="Cambria"/>
              </w:rPr>
              <w:t> </w:t>
            </w:r>
            <w:r w:rsidRPr="00E6657E">
              <w:t>836</w:t>
            </w:r>
            <w:r w:rsidRPr="00E6657E">
              <w:rPr>
                <w:rFonts w:ascii="Cambria" w:hAnsi="Cambria" w:cs="Cambria"/>
              </w:rPr>
              <w:t> </w:t>
            </w:r>
            <w:r w:rsidRPr="00E6657E">
              <w:t>631</w:t>
            </w:r>
          </w:p>
        </w:tc>
        <w:tc>
          <w:tcPr>
            <w:tcW w:w="1120" w:type="dxa"/>
          </w:tcPr>
          <w:p w14:paraId="3F309D7A" w14:textId="77777777" w:rsidR="00000000" w:rsidRPr="00E6657E" w:rsidRDefault="00102B1C" w:rsidP="00441B81">
            <w:pPr>
              <w:jc w:val="right"/>
            </w:pPr>
            <w:r w:rsidRPr="00E6657E">
              <w:t>7</w:t>
            </w:r>
            <w:r w:rsidRPr="00E6657E">
              <w:rPr>
                <w:rFonts w:ascii="Cambria" w:hAnsi="Cambria" w:cs="Cambria"/>
              </w:rPr>
              <w:t> </w:t>
            </w:r>
            <w:r w:rsidRPr="00E6657E">
              <w:t>241</w:t>
            </w:r>
            <w:r w:rsidRPr="00E6657E">
              <w:rPr>
                <w:rFonts w:ascii="Cambria" w:hAnsi="Cambria" w:cs="Cambria"/>
              </w:rPr>
              <w:t> </w:t>
            </w:r>
            <w:r w:rsidRPr="00E6657E">
              <w:t>765</w:t>
            </w:r>
          </w:p>
        </w:tc>
        <w:tc>
          <w:tcPr>
            <w:tcW w:w="1120" w:type="dxa"/>
          </w:tcPr>
          <w:p w14:paraId="47163281" w14:textId="77777777" w:rsidR="00000000" w:rsidRPr="00E6657E" w:rsidRDefault="00102B1C" w:rsidP="00441B81">
            <w:pPr>
              <w:jc w:val="right"/>
            </w:pPr>
            <w:r w:rsidRPr="00E6657E">
              <w:t>1</w:t>
            </w:r>
            <w:r w:rsidRPr="00E6657E">
              <w:rPr>
                <w:rFonts w:ascii="Cambria" w:hAnsi="Cambria" w:cs="Cambria"/>
              </w:rPr>
              <w:t> </w:t>
            </w:r>
            <w:r w:rsidRPr="00E6657E">
              <w:t>370</w:t>
            </w:r>
            <w:r w:rsidRPr="00E6657E">
              <w:rPr>
                <w:rFonts w:ascii="Cambria" w:hAnsi="Cambria" w:cs="Cambria"/>
              </w:rPr>
              <w:t> </w:t>
            </w:r>
            <w:r w:rsidRPr="00E6657E">
              <w:t>269</w:t>
            </w:r>
          </w:p>
        </w:tc>
        <w:tc>
          <w:tcPr>
            <w:tcW w:w="1120" w:type="dxa"/>
          </w:tcPr>
          <w:p w14:paraId="399C48E5" w14:textId="77777777" w:rsidR="00000000" w:rsidRPr="00E6657E" w:rsidRDefault="00102B1C" w:rsidP="00441B81">
            <w:pPr>
              <w:jc w:val="right"/>
            </w:pPr>
            <w:r w:rsidRPr="00E6657E">
              <w:t>8</w:t>
            </w:r>
            <w:r w:rsidRPr="00E6657E">
              <w:rPr>
                <w:rFonts w:ascii="Cambria" w:hAnsi="Cambria" w:cs="Cambria"/>
              </w:rPr>
              <w:t> </w:t>
            </w:r>
            <w:r w:rsidRPr="00E6657E">
              <w:t>639</w:t>
            </w:r>
            <w:r w:rsidRPr="00E6657E">
              <w:rPr>
                <w:rFonts w:ascii="Cambria" w:hAnsi="Cambria" w:cs="Cambria"/>
              </w:rPr>
              <w:t> </w:t>
            </w:r>
            <w:r w:rsidRPr="00E6657E">
              <w:t>897</w:t>
            </w:r>
          </w:p>
        </w:tc>
        <w:tc>
          <w:tcPr>
            <w:tcW w:w="1040" w:type="dxa"/>
          </w:tcPr>
          <w:p w14:paraId="3BA53E5A" w14:textId="77777777" w:rsidR="00000000" w:rsidRPr="00E6657E" w:rsidRDefault="00102B1C" w:rsidP="00441B81">
            <w:pPr>
              <w:jc w:val="right"/>
            </w:pPr>
            <w:r w:rsidRPr="00E6657E">
              <w:t>584</w:t>
            </w:r>
            <w:r w:rsidRPr="00E6657E">
              <w:rPr>
                <w:rFonts w:ascii="Cambria" w:hAnsi="Cambria" w:cs="Cambria"/>
              </w:rPr>
              <w:t> </w:t>
            </w:r>
            <w:r w:rsidRPr="00E6657E">
              <w:t>700</w:t>
            </w:r>
          </w:p>
        </w:tc>
      </w:tr>
      <w:tr w:rsidR="00000000" w:rsidRPr="00E6657E" w14:paraId="00B2FC42" w14:textId="77777777" w:rsidTr="00441B81">
        <w:trPr>
          <w:trHeight w:val="240"/>
        </w:trPr>
        <w:tc>
          <w:tcPr>
            <w:tcW w:w="3980" w:type="dxa"/>
          </w:tcPr>
          <w:p w14:paraId="6FFD7C54" w14:textId="77777777" w:rsidR="00000000" w:rsidRPr="00E6657E" w:rsidRDefault="00102B1C" w:rsidP="00CA4538">
            <w:r w:rsidRPr="00E6657E">
              <w:t>Landbruks- og matdepartementet</w:t>
            </w:r>
          </w:p>
        </w:tc>
        <w:tc>
          <w:tcPr>
            <w:tcW w:w="1120" w:type="dxa"/>
          </w:tcPr>
          <w:p w14:paraId="6A97A2CA" w14:textId="77777777" w:rsidR="00000000" w:rsidRPr="00E6657E" w:rsidRDefault="00102B1C" w:rsidP="00441B81">
            <w:pPr>
              <w:jc w:val="right"/>
            </w:pPr>
            <w:r w:rsidRPr="00E6657E">
              <w:t>23</w:t>
            </w:r>
            <w:r w:rsidRPr="00E6657E">
              <w:rPr>
                <w:rFonts w:ascii="Cambria" w:hAnsi="Cambria" w:cs="Cambria"/>
              </w:rPr>
              <w:t> </w:t>
            </w:r>
            <w:r w:rsidRPr="00E6657E">
              <w:t>627</w:t>
            </w:r>
            <w:r w:rsidRPr="00E6657E">
              <w:rPr>
                <w:rFonts w:ascii="Cambria" w:hAnsi="Cambria" w:cs="Cambria"/>
              </w:rPr>
              <w:t> </w:t>
            </w:r>
            <w:r w:rsidRPr="00E6657E">
              <w:t>809</w:t>
            </w:r>
          </w:p>
        </w:tc>
        <w:tc>
          <w:tcPr>
            <w:tcW w:w="1120" w:type="dxa"/>
          </w:tcPr>
          <w:p w14:paraId="564D1E63" w14:textId="77777777" w:rsidR="00000000" w:rsidRPr="00E6657E" w:rsidRDefault="00102B1C" w:rsidP="00441B81">
            <w:pPr>
              <w:jc w:val="right"/>
            </w:pPr>
            <w:r w:rsidRPr="00E6657E">
              <w:t>1</w:t>
            </w:r>
            <w:r w:rsidRPr="00E6657E">
              <w:rPr>
                <w:rFonts w:ascii="Cambria" w:hAnsi="Cambria" w:cs="Cambria"/>
              </w:rPr>
              <w:t> </w:t>
            </w:r>
            <w:r w:rsidRPr="00E6657E">
              <w:t>927</w:t>
            </w:r>
            <w:r w:rsidRPr="00E6657E">
              <w:rPr>
                <w:rFonts w:ascii="Cambria" w:hAnsi="Cambria" w:cs="Cambria"/>
              </w:rPr>
              <w:t> </w:t>
            </w:r>
            <w:r w:rsidRPr="00E6657E">
              <w:t>974</w:t>
            </w:r>
          </w:p>
        </w:tc>
        <w:tc>
          <w:tcPr>
            <w:tcW w:w="1120" w:type="dxa"/>
          </w:tcPr>
          <w:p w14:paraId="6793913B" w14:textId="77777777" w:rsidR="00000000" w:rsidRPr="00E6657E" w:rsidRDefault="00102B1C" w:rsidP="00441B81">
            <w:pPr>
              <w:jc w:val="right"/>
            </w:pPr>
            <w:r w:rsidRPr="00E6657E">
              <w:t>14</w:t>
            </w:r>
            <w:r w:rsidRPr="00E6657E">
              <w:rPr>
                <w:rFonts w:ascii="Cambria" w:hAnsi="Cambria" w:cs="Cambria"/>
              </w:rPr>
              <w:t> </w:t>
            </w:r>
            <w:r w:rsidRPr="00E6657E">
              <w:t>771</w:t>
            </w:r>
          </w:p>
        </w:tc>
        <w:tc>
          <w:tcPr>
            <w:tcW w:w="1120" w:type="dxa"/>
          </w:tcPr>
          <w:p w14:paraId="23377966" w14:textId="77777777" w:rsidR="00000000" w:rsidRPr="00E6657E" w:rsidRDefault="00102B1C" w:rsidP="00441B81">
            <w:pPr>
              <w:jc w:val="right"/>
            </w:pPr>
            <w:r w:rsidRPr="00E6657E">
              <w:t>21</w:t>
            </w:r>
            <w:r w:rsidRPr="00E6657E">
              <w:rPr>
                <w:rFonts w:ascii="Cambria" w:hAnsi="Cambria" w:cs="Cambria"/>
              </w:rPr>
              <w:t> </w:t>
            </w:r>
            <w:r w:rsidRPr="00E6657E">
              <w:t>685</w:t>
            </w:r>
            <w:r w:rsidRPr="00E6657E">
              <w:rPr>
                <w:rFonts w:ascii="Cambria" w:hAnsi="Cambria" w:cs="Cambria"/>
              </w:rPr>
              <w:t> </w:t>
            </w:r>
            <w:r w:rsidRPr="00E6657E">
              <w:t>064</w:t>
            </w:r>
          </w:p>
        </w:tc>
        <w:tc>
          <w:tcPr>
            <w:tcW w:w="1040" w:type="dxa"/>
          </w:tcPr>
          <w:p w14:paraId="2239064A" w14:textId="77777777" w:rsidR="00000000" w:rsidRPr="00E6657E" w:rsidRDefault="00102B1C" w:rsidP="00441B81">
            <w:pPr>
              <w:jc w:val="right"/>
            </w:pPr>
            <w:r w:rsidRPr="00E6657E">
              <w:t>-</w:t>
            </w:r>
          </w:p>
        </w:tc>
      </w:tr>
      <w:tr w:rsidR="00000000" w:rsidRPr="00E6657E" w14:paraId="0E457396" w14:textId="77777777" w:rsidTr="00441B81">
        <w:trPr>
          <w:trHeight w:val="240"/>
        </w:trPr>
        <w:tc>
          <w:tcPr>
            <w:tcW w:w="3980" w:type="dxa"/>
          </w:tcPr>
          <w:p w14:paraId="6D842C5E" w14:textId="77777777" w:rsidR="00000000" w:rsidRPr="00E6657E" w:rsidRDefault="00102B1C" w:rsidP="00CA4538">
            <w:r w:rsidRPr="00E6657E">
              <w:t>Samferdselsdepartementet</w:t>
            </w:r>
          </w:p>
        </w:tc>
        <w:tc>
          <w:tcPr>
            <w:tcW w:w="1120" w:type="dxa"/>
          </w:tcPr>
          <w:p w14:paraId="02A6FB6E" w14:textId="77777777" w:rsidR="00000000" w:rsidRPr="00E6657E" w:rsidRDefault="00102B1C" w:rsidP="00441B81">
            <w:pPr>
              <w:jc w:val="right"/>
            </w:pPr>
            <w:r w:rsidRPr="00E6657E">
              <w:t>80</w:t>
            </w:r>
            <w:r w:rsidRPr="00E6657E">
              <w:rPr>
                <w:rFonts w:ascii="Cambria" w:hAnsi="Cambria" w:cs="Cambria"/>
              </w:rPr>
              <w:t> </w:t>
            </w:r>
            <w:r w:rsidRPr="00E6657E">
              <w:t>890</w:t>
            </w:r>
            <w:r w:rsidRPr="00E6657E">
              <w:rPr>
                <w:rFonts w:ascii="Cambria" w:hAnsi="Cambria" w:cs="Cambria"/>
              </w:rPr>
              <w:t> </w:t>
            </w:r>
            <w:r w:rsidRPr="00E6657E">
              <w:t>800</w:t>
            </w:r>
          </w:p>
        </w:tc>
        <w:tc>
          <w:tcPr>
            <w:tcW w:w="1120" w:type="dxa"/>
          </w:tcPr>
          <w:p w14:paraId="5B084B8E" w14:textId="77777777" w:rsidR="00000000" w:rsidRPr="00E6657E" w:rsidRDefault="00102B1C" w:rsidP="00441B81">
            <w:pPr>
              <w:jc w:val="right"/>
            </w:pPr>
            <w:r w:rsidRPr="00E6657E">
              <w:t>17</w:t>
            </w:r>
            <w:r w:rsidRPr="00E6657E">
              <w:rPr>
                <w:rFonts w:ascii="Cambria" w:hAnsi="Cambria" w:cs="Cambria"/>
              </w:rPr>
              <w:t> </w:t>
            </w:r>
            <w:r w:rsidRPr="00E6657E">
              <w:t>611</w:t>
            </w:r>
            <w:r w:rsidRPr="00E6657E">
              <w:rPr>
                <w:rFonts w:ascii="Cambria" w:hAnsi="Cambria" w:cs="Cambria"/>
              </w:rPr>
              <w:t> </w:t>
            </w:r>
            <w:r w:rsidRPr="00E6657E">
              <w:t>900</w:t>
            </w:r>
          </w:p>
        </w:tc>
        <w:tc>
          <w:tcPr>
            <w:tcW w:w="1120" w:type="dxa"/>
          </w:tcPr>
          <w:p w14:paraId="684760F3" w14:textId="77777777" w:rsidR="00000000" w:rsidRPr="00E6657E" w:rsidRDefault="00102B1C" w:rsidP="00441B81">
            <w:pPr>
              <w:jc w:val="right"/>
            </w:pPr>
            <w:r w:rsidRPr="00E6657E">
              <w:t>12</w:t>
            </w:r>
            <w:r w:rsidRPr="00E6657E">
              <w:rPr>
                <w:rFonts w:ascii="Cambria" w:hAnsi="Cambria" w:cs="Cambria"/>
              </w:rPr>
              <w:t> </w:t>
            </w:r>
            <w:r w:rsidRPr="00E6657E">
              <w:t>530</w:t>
            </w:r>
            <w:r w:rsidRPr="00E6657E">
              <w:rPr>
                <w:rFonts w:ascii="Cambria" w:hAnsi="Cambria" w:cs="Cambria"/>
              </w:rPr>
              <w:t> </w:t>
            </w:r>
            <w:r w:rsidRPr="00E6657E">
              <w:t>500</w:t>
            </w:r>
          </w:p>
        </w:tc>
        <w:tc>
          <w:tcPr>
            <w:tcW w:w="1120" w:type="dxa"/>
          </w:tcPr>
          <w:p w14:paraId="155F3D5F" w14:textId="77777777" w:rsidR="00000000" w:rsidRPr="00E6657E" w:rsidRDefault="00102B1C" w:rsidP="00441B81">
            <w:pPr>
              <w:jc w:val="right"/>
            </w:pPr>
            <w:r w:rsidRPr="00E6657E">
              <w:t>50</w:t>
            </w:r>
            <w:r w:rsidRPr="00E6657E">
              <w:rPr>
                <w:rFonts w:ascii="Cambria" w:hAnsi="Cambria" w:cs="Cambria"/>
              </w:rPr>
              <w:t> </w:t>
            </w:r>
            <w:r w:rsidRPr="00E6657E">
              <w:t>748</w:t>
            </w:r>
            <w:r w:rsidRPr="00E6657E">
              <w:rPr>
                <w:rFonts w:ascii="Cambria" w:hAnsi="Cambria" w:cs="Cambria"/>
              </w:rPr>
              <w:t> </w:t>
            </w:r>
            <w:r w:rsidRPr="00E6657E">
              <w:t>400</w:t>
            </w:r>
          </w:p>
        </w:tc>
        <w:tc>
          <w:tcPr>
            <w:tcW w:w="1040" w:type="dxa"/>
          </w:tcPr>
          <w:p w14:paraId="01C218FE" w14:textId="77777777" w:rsidR="00000000" w:rsidRPr="00E6657E" w:rsidRDefault="00102B1C" w:rsidP="00441B81">
            <w:pPr>
              <w:jc w:val="right"/>
            </w:pPr>
            <w:r w:rsidRPr="00E6657E">
              <w:t>-</w:t>
            </w:r>
          </w:p>
        </w:tc>
      </w:tr>
      <w:tr w:rsidR="00000000" w:rsidRPr="00E6657E" w14:paraId="7C1C7C4D" w14:textId="77777777" w:rsidTr="00441B81">
        <w:trPr>
          <w:trHeight w:val="240"/>
        </w:trPr>
        <w:tc>
          <w:tcPr>
            <w:tcW w:w="3980" w:type="dxa"/>
          </w:tcPr>
          <w:p w14:paraId="196FF486" w14:textId="77777777" w:rsidR="00000000" w:rsidRPr="00E6657E" w:rsidRDefault="00102B1C" w:rsidP="00CA4538">
            <w:r w:rsidRPr="00E6657E">
              <w:t>Klima- og miljødepartementet</w:t>
            </w:r>
          </w:p>
        </w:tc>
        <w:tc>
          <w:tcPr>
            <w:tcW w:w="1120" w:type="dxa"/>
          </w:tcPr>
          <w:p w14:paraId="7704778B" w14:textId="77777777" w:rsidR="00000000" w:rsidRPr="00E6657E" w:rsidRDefault="00102B1C" w:rsidP="00441B81">
            <w:pPr>
              <w:jc w:val="right"/>
            </w:pPr>
            <w:r w:rsidRPr="00E6657E">
              <w:t>17</w:t>
            </w:r>
            <w:r w:rsidRPr="00E6657E">
              <w:rPr>
                <w:rFonts w:ascii="Cambria" w:hAnsi="Cambria" w:cs="Cambria"/>
              </w:rPr>
              <w:t> </w:t>
            </w:r>
            <w:r w:rsidRPr="00E6657E">
              <w:t>206</w:t>
            </w:r>
            <w:r w:rsidRPr="00E6657E">
              <w:rPr>
                <w:rFonts w:ascii="Cambria" w:hAnsi="Cambria" w:cs="Cambria"/>
              </w:rPr>
              <w:t> </w:t>
            </w:r>
            <w:r w:rsidRPr="00E6657E">
              <w:t>400</w:t>
            </w:r>
          </w:p>
        </w:tc>
        <w:tc>
          <w:tcPr>
            <w:tcW w:w="1120" w:type="dxa"/>
          </w:tcPr>
          <w:p w14:paraId="016AF88D" w14:textId="77777777" w:rsidR="00000000" w:rsidRPr="00E6657E" w:rsidRDefault="00102B1C" w:rsidP="00441B81">
            <w:pPr>
              <w:jc w:val="right"/>
            </w:pPr>
            <w:r w:rsidRPr="00E6657E">
              <w:t>3</w:t>
            </w:r>
            <w:r w:rsidRPr="00E6657E">
              <w:rPr>
                <w:rFonts w:ascii="Cambria" w:hAnsi="Cambria" w:cs="Cambria"/>
              </w:rPr>
              <w:t> </w:t>
            </w:r>
            <w:r w:rsidRPr="00E6657E">
              <w:t>164</w:t>
            </w:r>
            <w:r w:rsidRPr="00E6657E">
              <w:rPr>
                <w:rFonts w:ascii="Cambria" w:hAnsi="Cambria" w:cs="Cambria"/>
              </w:rPr>
              <w:t> </w:t>
            </w:r>
            <w:r w:rsidRPr="00E6657E">
              <w:t>673</w:t>
            </w:r>
          </w:p>
        </w:tc>
        <w:tc>
          <w:tcPr>
            <w:tcW w:w="1120" w:type="dxa"/>
          </w:tcPr>
          <w:p w14:paraId="7FCDDFCF" w14:textId="77777777" w:rsidR="00000000" w:rsidRPr="00E6657E" w:rsidRDefault="00102B1C" w:rsidP="00441B81">
            <w:pPr>
              <w:jc w:val="right"/>
            </w:pPr>
            <w:r w:rsidRPr="00E6657E">
              <w:t>509</w:t>
            </w:r>
            <w:r w:rsidRPr="00E6657E">
              <w:rPr>
                <w:rFonts w:ascii="Cambria" w:hAnsi="Cambria" w:cs="Cambria"/>
              </w:rPr>
              <w:t> </w:t>
            </w:r>
            <w:r w:rsidRPr="00E6657E">
              <w:t>942</w:t>
            </w:r>
          </w:p>
        </w:tc>
        <w:tc>
          <w:tcPr>
            <w:tcW w:w="1120" w:type="dxa"/>
          </w:tcPr>
          <w:p w14:paraId="180FF6F2" w14:textId="77777777" w:rsidR="00000000" w:rsidRPr="00E6657E" w:rsidRDefault="00102B1C" w:rsidP="00441B81">
            <w:pPr>
              <w:jc w:val="right"/>
            </w:pPr>
            <w:r w:rsidRPr="00E6657E">
              <w:t>13</w:t>
            </w:r>
            <w:r w:rsidRPr="00E6657E">
              <w:rPr>
                <w:rFonts w:ascii="Cambria" w:hAnsi="Cambria" w:cs="Cambria"/>
              </w:rPr>
              <w:t> </w:t>
            </w:r>
            <w:r w:rsidRPr="00E6657E">
              <w:t>531</w:t>
            </w:r>
            <w:r w:rsidRPr="00E6657E">
              <w:rPr>
                <w:rFonts w:ascii="Cambria" w:hAnsi="Cambria" w:cs="Cambria"/>
              </w:rPr>
              <w:t> </w:t>
            </w:r>
            <w:r w:rsidRPr="00E6657E">
              <w:t>785</w:t>
            </w:r>
          </w:p>
        </w:tc>
        <w:tc>
          <w:tcPr>
            <w:tcW w:w="1040" w:type="dxa"/>
          </w:tcPr>
          <w:p w14:paraId="378172C3" w14:textId="77777777" w:rsidR="00000000" w:rsidRPr="00E6657E" w:rsidRDefault="00102B1C" w:rsidP="00441B81">
            <w:pPr>
              <w:jc w:val="right"/>
            </w:pPr>
            <w:r w:rsidRPr="00E6657E">
              <w:t>-</w:t>
            </w:r>
          </w:p>
        </w:tc>
      </w:tr>
      <w:tr w:rsidR="00000000" w:rsidRPr="00E6657E" w14:paraId="5F7BB335" w14:textId="77777777" w:rsidTr="00441B81">
        <w:trPr>
          <w:trHeight w:val="240"/>
        </w:trPr>
        <w:tc>
          <w:tcPr>
            <w:tcW w:w="3980" w:type="dxa"/>
          </w:tcPr>
          <w:p w14:paraId="6BD99187" w14:textId="77777777" w:rsidR="00000000" w:rsidRPr="00E6657E" w:rsidRDefault="00102B1C" w:rsidP="00CA4538">
            <w:r w:rsidRPr="00E6657E">
              <w:t>Finansdepartementet</w:t>
            </w:r>
          </w:p>
        </w:tc>
        <w:tc>
          <w:tcPr>
            <w:tcW w:w="1120" w:type="dxa"/>
          </w:tcPr>
          <w:p w14:paraId="14B0D61E" w14:textId="77777777" w:rsidR="00000000" w:rsidRPr="00E6657E" w:rsidRDefault="00102B1C" w:rsidP="00441B81">
            <w:pPr>
              <w:jc w:val="right"/>
            </w:pPr>
            <w:r w:rsidRPr="00E6657E">
              <w:t>63</w:t>
            </w:r>
            <w:r w:rsidRPr="00E6657E">
              <w:rPr>
                <w:rFonts w:ascii="Cambria" w:hAnsi="Cambria" w:cs="Cambria"/>
              </w:rPr>
              <w:t> </w:t>
            </w:r>
            <w:r w:rsidRPr="00E6657E">
              <w:t>581</w:t>
            </w:r>
            <w:r w:rsidRPr="00E6657E">
              <w:rPr>
                <w:rFonts w:ascii="Cambria" w:hAnsi="Cambria" w:cs="Cambria"/>
              </w:rPr>
              <w:t> </w:t>
            </w:r>
            <w:r w:rsidRPr="00E6657E">
              <w:t>214</w:t>
            </w:r>
          </w:p>
        </w:tc>
        <w:tc>
          <w:tcPr>
            <w:tcW w:w="1120" w:type="dxa"/>
          </w:tcPr>
          <w:p w14:paraId="5F12E9EE" w14:textId="77777777" w:rsidR="00000000" w:rsidRPr="00E6657E" w:rsidRDefault="00102B1C" w:rsidP="00441B81">
            <w:pPr>
              <w:jc w:val="right"/>
            </w:pPr>
            <w:r w:rsidRPr="00E6657E">
              <w:t>21</w:t>
            </w:r>
            <w:r w:rsidRPr="00E6657E">
              <w:rPr>
                <w:rFonts w:ascii="Cambria" w:hAnsi="Cambria" w:cs="Cambria"/>
              </w:rPr>
              <w:t> </w:t>
            </w:r>
            <w:r w:rsidRPr="00E6657E">
              <w:t>763</w:t>
            </w:r>
            <w:r w:rsidRPr="00E6657E">
              <w:rPr>
                <w:rFonts w:ascii="Cambria" w:hAnsi="Cambria" w:cs="Cambria"/>
              </w:rPr>
              <w:t> </w:t>
            </w:r>
            <w:r w:rsidRPr="00E6657E">
              <w:t>781</w:t>
            </w:r>
          </w:p>
        </w:tc>
        <w:tc>
          <w:tcPr>
            <w:tcW w:w="1120" w:type="dxa"/>
          </w:tcPr>
          <w:p w14:paraId="73A52FAB" w14:textId="77777777" w:rsidR="00000000" w:rsidRPr="00E6657E" w:rsidRDefault="00102B1C" w:rsidP="00441B81">
            <w:pPr>
              <w:jc w:val="right"/>
            </w:pPr>
            <w:r w:rsidRPr="00E6657E">
              <w:t>366</w:t>
            </w:r>
            <w:r w:rsidRPr="00E6657E">
              <w:rPr>
                <w:rFonts w:ascii="Cambria" w:hAnsi="Cambria" w:cs="Cambria"/>
              </w:rPr>
              <w:t> </w:t>
            </w:r>
            <w:r w:rsidRPr="00E6657E">
              <w:t>500</w:t>
            </w:r>
          </w:p>
        </w:tc>
        <w:tc>
          <w:tcPr>
            <w:tcW w:w="1120" w:type="dxa"/>
          </w:tcPr>
          <w:p w14:paraId="232295A7" w14:textId="77777777" w:rsidR="00000000" w:rsidRPr="00E6657E" w:rsidRDefault="00102B1C" w:rsidP="00441B81">
            <w:pPr>
              <w:jc w:val="right"/>
            </w:pPr>
            <w:r w:rsidRPr="00E6657E">
              <w:t>41</w:t>
            </w:r>
            <w:r w:rsidRPr="00E6657E">
              <w:rPr>
                <w:rFonts w:ascii="Cambria" w:hAnsi="Cambria" w:cs="Cambria"/>
              </w:rPr>
              <w:t> </w:t>
            </w:r>
            <w:r w:rsidRPr="00E6657E">
              <w:t>450</w:t>
            </w:r>
            <w:r w:rsidRPr="00E6657E">
              <w:rPr>
                <w:rFonts w:ascii="Cambria" w:hAnsi="Cambria" w:cs="Cambria"/>
              </w:rPr>
              <w:t> </w:t>
            </w:r>
            <w:r w:rsidRPr="00E6657E">
              <w:t>933</w:t>
            </w:r>
          </w:p>
        </w:tc>
        <w:tc>
          <w:tcPr>
            <w:tcW w:w="1040" w:type="dxa"/>
          </w:tcPr>
          <w:p w14:paraId="00D3FC1E" w14:textId="77777777" w:rsidR="00000000" w:rsidRPr="00E6657E" w:rsidRDefault="00102B1C" w:rsidP="00441B81">
            <w:pPr>
              <w:jc w:val="right"/>
            </w:pPr>
            <w:r w:rsidRPr="00E6657E">
              <w:t>-</w:t>
            </w:r>
          </w:p>
        </w:tc>
      </w:tr>
      <w:tr w:rsidR="00000000" w:rsidRPr="00E6657E" w14:paraId="03D4C26E" w14:textId="77777777" w:rsidTr="00441B81">
        <w:trPr>
          <w:trHeight w:val="240"/>
        </w:trPr>
        <w:tc>
          <w:tcPr>
            <w:tcW w:w="3980" w:type="dxa"/>
          </w:tcPr>
          <w:p w14:paraId="2796EDD2" w14:textId="77777777" w:rsidR="00000000" w:rsidRPr="00E6657E" w:rsidRDefault="00102B1C" w:rsidP="00CA4538">
            <w:r w:rsidRPr="00E6657E">
              <w:t>Forsvarsdepartementet</w:t>
            </w:r>
          </w:p>
        </w:tc>
        <w:tc>
          <w:tcPr>
            <w:tcW w:w="1120" w:type="dxa"/>
          </w:tcPr>
          <w:p w14:paraId="642E5001" w14:textId="77777777" w:rsidR="00000000" w:rsidRPr="00E6657E" w:rsidRDefault="00102B1C" w:rsidP="00441B81">
            <w:pPr>
              <w:jc w:val="right"/>
            </w:pPr>
            <w:r w:rsidRPr="00E6657E">
              <w:t>69</w:t>
            </w:r>
            <w:r w:rsidRPr="00E6657E">
              <w:rPr>
                <w:rFonts w:ascii="Cambria" w:hAnsi="Cambria" w:cs="Cambria"/>
              </w:rPr>
              <w:t> </w:t>
            </w:r>
            <w:r w:rsidRPr="00E6657E">
              <w:t>089</w:t>
            </w:r>
            <w:r w:rsidRPr="00E6657E">
              <w:rPr>
                <w:rFonts w:ascii="Cambria" w:hAnsi="Cambria" w:cs="Cambria"/>
              </w:rPr>
              <w:t> </w:t>
            </w:r>
            <w:r w:rsidRPr="00E6657E">
              <w:t>521</w:t>
            </w:r>
          </w:p>
        </w:tc>
        <w:tc>
          <w:tcPr>
            <w:tcW w:w="1120" w:type="dxa"/>
          </w:tcPr>
          <w:p w14:paraId="5FC01179" w14:textId="77777777" w:rsidR="00000000" w:rsidRPr="00E6657E" w:rsidRDefault="00102B1C" w:rsidP="00441B81">
            <w:pPr>
              <w:jc w:val="right"/>
            </w:pPr>
            <w:r w:rsidRPr="00E6657E">
              <w:t>43</w:t>
            </w:r>
            <w:r w:rsidRPr="00E6657E">
              <w:rPr>
                <w:rFonts w:ascii="Cambria" w:hAnsi="Cambria" w:cs="Cambria"/>
              </w:rPr>
              <w:t> </w:t>
            </w:r>
            <w:r w:rsidRPr="00E6657E">
              <w:t>639</w:t>
            </w:r>
            <w:r w:rsidRPr="00E6657E">
              <w:rPr>
                <w:rFonts w:ascii="Cambria" w:hAnsi="Cambria" w:cs="Cambria"/>
              </w:rPr>
              <w:t> </w:t>
            </w:r>
            <w:r w:rsidRPr="00E6657E">
              <w:t>476</w:t>
            </w:r>
          </w:p>
        </w:tc>
        <w:tc>
          <w:tcPr>
            <w:tcW w:w="1120" w:type="dxa"/>
          </w:tcPr>
          <w:p w14:paraId="666B4A5D" w14:textId="77777777" w:rsidR="00000000" w:rsidRPr="00E6657E" w:rsidRDefault="00102B1C" w:rsidP="00441B81">
            <w:pPr>
              <w:jc w:val="right"/>
            </w:pPr>
            <w:r w:rsidRPr="00E6657E">
              <w:t>24</w:t>
            </w:r>
            <w:r w:rsidRPr="00E6657E">
              <w:rPr>
                <w:rFonts w:ascii="Cambria" w:hAnsi="Cambria" w:cs="Cambria"/>
              </w:rPr>
              <w:t> </w:t>
            </w:r>
            <w:r w:rsidRPr="00E6657E">
              <w:t>371</w:t>
            </w:r>
            <w:r w:rsidRPr="00E6657E">
              <w:rPr>
                <w:rFonts w:ascii="Cambria" w:hAnsi="Cambria" w:cs="Cambria"/>
              </w:rPr>
              <w:t> </w:t>
            </w:r>
            <w:r w:rsidRPr="00E6657E">
              <w:t>893</w:t>
            </w:r>
          </w:p>
        </w:tc>
        <w:tc>
          <w:tcPr>
            <w:tcW w:w="1120" w:type="dxa"/>
          </w:tcPr>
          <w:p w14:paraId="3D10B1D8" w14:textId="77777777" w:rsidR="00000000" w:rsidRPr="00E6657E" w:rsidRDefault="00102B1C" w:rsidP="00441B81">
            <w:pPr>
              <w:jc w:val="right"/>
            </w:pPr>
            <w:r w:rsidRPr="00E6657E">
              <w:t>1</w:t>
            </w:r>
            <w:r w:rsidRPr="00E6657E">
              <w:rPr>
                <w:rFonts w:ascii="Cambria" w:hAnsi="Cambria" w:cs="Cambria"/>
              </w:rPr>
              <w:t> </w:t>
            </w:r>
            <w:r w:rsidRPr="00E6657E">
              <w:t>078</w:t>
            </w:r>
            <w:r w:rsidRPr="00E6657E">
              <w:rPr>
                <w:rFonts w:ascii="Cambria" w:hAnsi="Cambria" w:cs="Cambria"/>
              </w:rPr>
              <w:t> </w:t>
            </w:r>
            <w:r w:rsidRPr="00E6657E">
              <w:t>152</w:t>
            </w:r>
          </w:p>
        </w:tc>
        <w:tc>
          <w:tcPr>
            <w:tcW w:w="1040" w:type="dxa"/>
          </w:tcPr>
          <w:p w14:paraId="44838010" w14:textId="77777777" w:rsidR="00000000" w:rsidRPr="00E6657E" w:rsidRDefault="00102B1C" w:rsidP="00441B81">
            <w:pPr>
              <w:jc w:val="right"/>
            </w:pPr>
            <w:r w:rsidRPr="00E6657E">
              <w:t>-</w:t>
            </w:r>
          </w:p>
        </w:tc>
      </w:tr>
      <w:tr w:rsidR="00000000" w:rsidRPr="00E6657E" w14:paraId="3D4C6D43" w14:textId="77777777" w:rsidTr="00441B81">
        <w:trPr>
          <w:trHeight w:val="240"/>
        </w:trPr>
        <w:tc>
          <w:tcPr>
            <w:tcW w:w="3980" w:type="dxa"/>
          </w:tcPr>
          <w:p w14:paraId="1433968F" w14:textId="77777777" w:rsidR="00000000" w:rsidRPr="00E6657E" w:rsidRDefault="00102B1C" w:rsidP="00CA4538">
            <w:r w:rsidRPr="00E6657E">
              <w:t>Olje- og energidepartementet</w:t>
            </w:r>
          </w:p>
        </w:tc>
        <w:tc>
          <w:tcPr>
            <w:tcW w:w="1120" w:type="dxa"/>
          </w:tcPr>
          <w:p w14:paraId="1A239FF4" w14:textId="77777777" w:rsidR="00000000" w:rsidRPr="00E6657E" w:rsidRDefault="00102B1C" w:rsidP="00441B81">
            <w:pPr>
              <w:jc w:val="right"/>
            </w:pPr>
            <w:r w:rsidRPr="00E6657E">
              <w:t>6</w:t>
            </w:r>
            <w:r w:rsidRPr="00E6657E">
              <w:rPr>
                <w:rFonts w:ascii="Cambria" w:hAnsi="Cambria" w:cs="Cambria"/>
              </w:rPr>
              <w:t> </w:t>
            </w:r>
            <w:r w:rsidRPr="00E6657E">
              <w:t>869</w:t>
            </w:r>
            <w:r w:rsidRPr="00E6657E">
              <w:rPr>
                <w:rFonts w:ascii="Cambria" w:hAnsi="Cambria" w:cs="Cambria"/>
              </w:rPr>
              <w:t> </w:t>
            </w:r>
            <w:r w:rsidRPr="00E6657E">
              <w:t>081</w:t>
            </w:r>
          </w:p>
        </w:tc>
        <w:tc>
          <w:tcPr>
            <w:tcW w:w="1120" w:type="dxa"/>
          </w:tcPr>
          <w:p w14:paraId="63BC095D" w14:textId="77777777" w:rsidR="00000000" w:rsidRPr="00E6657E" w:rsidRDefault="00102B1C" w:rsidP="00441B81">
            <w:pPr>
              <w:jc w:val="right"/>
            </w:pPr>
            <w:r w:rsidRPr="00E6657E">
              <w:t>1</w:t>
            </w:r>
            <w:r w:rsidRPr="00E6657E">
              <w:rPr>
                <w:rFonts w:ascii="Cambria" w:hAnsi="Cambria" w:cs="Cambria"/>
              </w:rPr>
              <w:t> </w:t>
            </w:r>
            <w:r w:rsidRPr="00E6657E">
              <w:t>922</w:t>
            </w:r>
            <w:r w:rsidRPr="00E6657E">
              <w:rPr>
                <w:rFonts w:ascii="Cambria" w:hAnsi="Cambria" w:cs="Cambria"/>
              </w:rPr>
              <w:t> </w:t>
            </w:r>
            <w:r w:rsidRPr="00E6657E">
              <w:t>881</w:t>
            </w:r>
          </w:p>
        </w:tc>
        <w:tc>
          <w:tcPr>
            <w:tcW w:w="1120" w:type="dxa"/>
          </w:tcPr>
          <w:p w14:paraId="3FC017B1" w14:textId="77777777" w:rsidR="00000000" w:rsidRPr="00E6657E" w:rsidRDefault="00102B1C" w:rsidP="00441B81">
            <w:pPr>
              <w:jc w:val="right"/>
            </w:pPr>
            <w:r w:rsidRPr="00E6657E">
              <w:t>24</w:t>
            </w:r>
            <w:r w:rsidRPr="00E6657E">
              <w:rPr>
                <w:rFonts w:ascii="Cambria" w:hAnsi="Cambria" w:cs="Cambria"/>
              </w:rPr>
              <w:t> </w:t>
            </w:r>
            <w:r w:rsidRPr="00E6657E">
              <w:t>500</w:t>
            </w:r>
          </w:p>
        </w:tc>
        <w:tc>
          <w:tcPr>
            <w:tcW w:w="1120" w:type="dxa"/>
          </w:tcPr>
          <w:p w14:paraId="4759B226" w14:textId="77777777" w:rsidR="00000000" w:rsidRPr="00E6657E" w:rsidRDefault="00102B1C" w:rsidP="00441B81">
            <w:pPr>
              <w:jc w:val="right"/>
            </w:pPr>
            <w:r w:rsidRPr="00E6657E">
              <w:t>4</w:t>
            </w:r>
            <w:r w:rsidRPr="00E6657E">
              <w:rPr>
                <w:rFonts w:ascii="Cambria" w:hAnsi="Cambria" w:cs="Cambria"/>
              </w:rPr>
              <w:t> </w:t>
            </w:r>
            <w:r w:rsidRPr="00E6657E">
              <w:t>921</w:t>
            </w:r>
            <w:r w:rsidRPr="00E6657E">
              <w:rPr>
                <w:rFonts w:ascii="Cambria" w:hAnsi="Cambria" w:cs="Cambria"/>
              </w:rPr>
              <w:t> </w:t>
            </w:r>
            <w:r w:rsidRPr="00E6657E">
              <w:t>700</w:t>
            </w:r>
          </w:p>
        </w:tc>
        <w:tc>
          <w:tcPr>
            <w:tcW w:w="1040" w:type="dxa"/>
          </w:tcPr>
          <w:p w14:paraId="57143545" w14:textId="77777777" w:rsidR="00000000" w:rsidRPr="00E6657E" w:rsidRDefault="00102B1C" w:rsidP="00441B81">
            <w:pPr>
              <w:jc w:val="right"/>
            </w:pPr>
            <w:r w:rsidRPr="00E6657E">
              <w:t>-</w:t>
            </w:r>
          </w:p>
        </w:tc>
      </w:tr>
      <w:tr w:rsidR="00000000" w:rsidRPr="00E6657E" w14:paraId="66903C34" w14:textId="77777777" w:rsidTr="00441B81">
        <w:trPr>
          <w:trHeight w:val="240"/>
        </w:trPr>
        <w:tc>
          <w:tcPr>
            <w:tcW w:w="3980" w:type="dxa"/>
          </w:tcPr>
          <w:p w14:paraId="38086AF9" w14:textId="77777777" w:rsidR="00000000" w:rsidRPr="00E6657E" w:rsidRDefault="00102B1C" w:rsidP="00CA4538">
            <w:r w:rsidRPr="00E6657E">
              <w:t>Ymse</w:t>
            </w:r>
          </w:p>
        </w:tc>
        <w:tc>
          <w:tcPr>
            <w:tcW w:w="1120" w:type="dxa"/>
          </w:tcPr>
          <w:p w14:paraId="35FC9ECF" w14:textId="77777777" w:rsidR="00000000" w:rsidRPr="00E6657E" w:rsidRDefault="00102B1C" w:rsidP="00441B81">
            <w:pPr>
              <w:jc w:val="right"/>
            </w:pPr>
            <w:r w:rsidRPr="00E6657E">
              <w:t>4</w:t>
            </w:r>
            <w:r w:rsidRPr="00E6657E">
              <w:rPr>
                <w:rFonts w:ascii="Cambria" w:hAnsi="Cambria" w:cs="Cambria"/>
              </w:rPr>
              <w:t> </w:t>
            </w:r>
            <w:r w:rsidRPr="00E6657E">
              <w:t>750</w:t>
            </w:r>
            <w:r w:rsidRPr="00E6657E">
              <w:rPr>
                <w:rFonts w:ascii="Cambria" w:hAnsi="Cambria" w:cs="Cambria"/>
              </w:rPr>
              <w:t> </w:t>
            </w:r>
            <w:r w:rsidRPr="00E6657E">
              <w:t>000</w:t>
            </w:r>
          </w:p>
        </w:tc>
        <w:tc>
          <w:tcPr>
            <w:tcW w:w="1120" w:type="dxa"/>
          </w:tcPr>
          <w:p w14:paraId="37654890" w14:textId="77777777" w:rsidR="00000000" w:rsidRPr="00E6657E" w:rsidRDefault="00102B1C" w:rsidP="00441B81">
            <w:pPr>
              <w:jc w:val="right"/>
            </w:pPr>
            <w:r w:rsidRPr="00E6657E">
              <w:t>4</w:t>
            </w:r>
            <w:r w:rsidRPr="00E6657E">
              <w:rPr>
                <w:rFonts w:ascii="Cambria" w:hAnsi="Cambria" w:cs="Cambria"/>
              </w:rPr>
              <w:t> </w:t>
            </w:r>
            <w:r w:rsidRPr="00E6657E">
              <w:t>750</w:t>
            </w:r>
            <w:r w:rsidRPr="00E6657E">
              <w:rPr>
                <w:rFonts w:ascii="Cambria" w:hAnsi="Cambria" w:cs="Cambria"/>
              </w:rPr>
              <w:t> </w:t>
            </w:r>
            <w:r w:rsidRPr="00E6657E">
              <w:t>000</w:t>
            </w:r>
          </w:p>
        </w:tc>
        <w:tc>
          <w:tcPr>
            <w:tcW w:w="1120" w:type="dxa"/>
          </w:tcPr>
          <w:p w14:paraId="439D7C3A" w14:textId="77777777" w:rsidR="00000000" w:rsidRPr="00E6657E" w:rsidRDefault="00102B1C" w:rsidP="00441B81">
            <w:pPr>
              <w:jc w:val="right"/>
            </w:pPr>
            <w:r w:rsidRPr="00E6657E">
              <w:t>-</w:t>
            </w:r>
          </w:p>
        </w:tc>
        <w:tc>
          <w:tcPr>
            <w:tcW w:w="1120" w:type="dxa"/>
          </w:tcPr>
          <w:p w14:paraId="0BB39497" w14:textId="77777777" w:rsidR="00000000" w:rsidRPr="00E6657E" w:rsidRDefault="00102B1C" w:rsidP="00441B81">
            <w:pPr>
              <w:jc w:val="right"/>
            </w:pPr>
            <w:r w:rsidRPr="00E6657E">
              <w:t>-</w:t>
            </w:r>
          </w:p>
        </w:tc>
        <w:tc>
          <w:tcPr>
            <w:tcW w:w="1040" w:type="dxa"/>
          </w:tcPr>
          <w:p w14:paraId="03581E54" w14:textId="77777777" w:rsidR="00000000" w:rsidRPr="00E6657E" w:rsidRDefault="00102B1C" w:rsidP="00441B81">
            <w:pPr>
              <w:jc w:val="right"/>
            </w:pPr>
            <w:r w:rsidRPr="00E6657E">
              <w:t>-</w:t>
            </w:r>
          </w:p>
        </w:tc>
      </w:tr>
      <w:tr w:rsidR="00000000" w:rsidRPr="00E6657E" w14:paraId="3A8E99B5" w14:textId="77777777" w:rsidTr="00441B81">
        <w:trPr>
          <w:trHeight w:val="240"/>
        </w:trPr>
        <w:tc>
          <w:tcPr>
            <w:tcW w:w="3980" w:type="dxa"/>
          </w:tcPr>
          <w:p w14:paraId="46627FDD" w14:textId="77777777" w:rsidR="00000000" w:rsidRPr="00E6657E" w:rsidRDefault="00102B1C" w:rsidP="00CA4538">
            <w:r w:rsidRPr="00E6657E">
              <w:t>Statsbankene</w:t>
            </w:r>
          </w:p>
        </w:tc>
        <w:tc>
          <w:tcPr>
            <w:tcW w:w="1120" w:type="dxa"/>
          </w:tcPr>
          <w:p w14:paraId="4BD02D7B" w14:textId="77777777" w:rsidR="00000000" w:rsidRPr="00E6657E" w:rsidRDefault="00102B1C" w:rsidP="00441B81">
            <w:pPr>
              <w:jc w:val="right"/>
            </w:pPr>
            <w:r w:rsidRPr="00E6657E">
              <w:t>142</w:t>
            </w:r>
            <w:r w:rsidRPr="00E6657E">
              <w:rPr>
                <w:rFonts w:ascii="Cambria" w:hAnsi="Cambria" w:cs="Cambria"/>
              </w:rPr>
              <w:t> </w:t>
            </w:r>
            <w:r w:rsidRPr="00E6657E">
              <w:t>574</w:t>
            </w:r>
            <w:r w:rsidRPr="00E6657E">
              <w:rPr>
                <w:rFonts w:ascii="Cambria" w:hAnsi="Cambria" w:cs="Cambria"/>
              </w:rPr>
              <w:t> </w:t>
            </w:r>
            <w:r w:rsidRPr="00E6657E">
              <w:t>688</w:t>
            </w:r>
          </w:p>
        </w:tc>
        <w:tc>
          <w:tcPr>
            <w:tcW w:w="1120" w:type="dxa"/>
          </w:tcPr>
          <w:p w14:paraId="0C6DAC9E" w14:textId="77777777" w:rsidR="00000000" w:rsidRPr="00E6657E" w:rsidRDefault="00102B1C" w:rsidP="00441B81">
            <w:pPr>
              <w:jc w:val="right"/>
            </w:pPr>
            <w:r w:rsidRPr="00E6657E">
              <w:t>772</w:t>
            </w:r>
            <w:r w:rsidRPr="00E6657E">
              <w:rPr>
                <w:rFonts w:ascii="Cambria" w:hAnsi="Cambria" w:cs="Cambria"/>
              </w:rPr>
              <w:t> </w:t>
            </w:r>
            <w:r w:rsidRPr="00E6657E">
              <w:t>793</w:t>
            </w:r>
          </w:p>
        </w:tc>
        <w:tc>
          <w:tcPr>
            <w:tcW w:w="1120" w:type="dxa"/>
          </w:tcPr>
          <w:p w14:paraId="6683D036" w14:textId="77777777" w:rsidR="00000000" w:rsidRPr="00E6657E" w:rsidRDefault="00102B1C" w:rsidP="00441B81">
            <w:pPr>
              <w:jc w:val="right"/>
            </w:pPr>
            <w:r w:rsidRPr="00E6657E">
              <w:t>90</w:t>
            </w:r>
            <w:r w:rsidRPr="00E6657E">
              <w:rPr>
                <w:rFonts w:ascii="Cambria" w:hAnsi="Cambria" w:cs="Cambria"/>
              </w:rPr>
              <w:t> </w:t>
            </w:r>
            <w:r w:rsidRPr="00E6657E">
              <w:t>444</w:t>
            </w:r>
          </w:p>
        </w:tc>
        <w:tc>
          <w:tcPr>
            <w:tcW w:w="1120" w:type="dxa"/>
          </w:tcPr>
          <w:p w14:paraId="69D784E7" w14:textId="77777777" w:rsidR="00000000" w:rsidRPr="00E6657E" w:rsidRDefault="00102B1C" w:rsidP="00441B81">
            <w:pPr>
              <w:jc w:val="right"/>
            </w:pPr>
            <w:r w:rsidRPr="00E6657E">
              <w:t>18</w:t>
            </w:r>
            <w:r w:rsidRPr="00E6657E">
              <w:rPr>
                <w:rFonts w:ascii="Cambria" w:hAnsi="Cambria" w:cs="Cambria"/>
              </w:rPr>
              <w:t> </w:t>
            </w:r>
            <w:r w:rsidRPr="00E6657E">
              <w:t>025</w:t>
            </w:r>
            <w:r w:rsidRPr="00E6657E">
              <w:rPr>
                <w:rFonts w:ascii="Cambria" w:hAnsi="Cambria" w:cs="Cambria"/>
              </w:rPr>
              <w:t> </w:t>
            </w:r>
            <w:r w:rsidRPr="00E6657E">
              <w:t>583</w:t>
            </w:r>
          </w:p>
        </w:tc>
        <w:tc>
          <w:tcPr>
            <w:tcW w:w="1040" w:type="dxa"/>
          </w:tcPr>
          <w:p w14:paraId="0C12713B" w14:textId="77777777" w:rsidR="00000000" w:rsidRPr="00E6657E" w:rsidRDefault="00102B1C" w:rsidP="00441B81">
            <w:pPr>
              <w:jc w:val="right"/>
            </w:pPr>
            <w:r w:rsidRPr="00E6657E">
              <w:t>123</w:t>
            </w:r>
            <w:r w:rsidRPr="00E6657E">
              <w:rPr>
                <w:rFonts w:ascii="Cambria" w:hAnsi="Cambria" w:cs="Cambria"/>
              </w:rPr>
              <w:t> </w:t>
            </w:r>
            <w:r w:rsidRPr="00E6657E">
              <w:t>685</w:t>
            </w:r>
            <w:r w:rsidRPr="00E6657E">
              <w:rPr>
                <w:rFonts w:ascii="Cambria" w:hAnsi="Cambria" w:cs="Cambria"/>
              </w:rPr>
              <w:t> </w:t>
            </w:r>
            <w:r w:rsidRPr="00E6657E">
              <w:t>868</w:t>
            </w:r>
          </w:p>
        </w:tc>
      </w:tr>
      <w:tr w:rsidR="00000000" w:rsidRPr="00E6657E" w14:paraId="777BC0BF" w14:textId="77777777" w:rsidTr="00441B81">
        <w:trPr>
          <w:trHeight w:val="240"/>
        </w:trPr>
        <w:tc>
          <w:tcPr>
            <w:tcW w:w="3980" w:type="dxa"/>
          </w:tcPr>
          <w:p w14:paraId="0BAB9437" w14:textId="77777777" w:rsidR="00000000" w:rsidRPr="00E6657E" w:rsidRDefault="00102B1C" w:rsidP="00CA4538">
            <w:r w:rsidRPr="00E6657E">
              <w:t>Statlig petroleumsvirksomhet</w:t>
            </w:r>
          </w:p>
        </w:tc>
        <w:tc>
          <w:tcPr>
            <w:tcW w:w="1120" w:type="dxa"/>
          </w:tcPr>
          <w:p w14:paraId="5061C531" w14:textId="77777777" w:rsidR="00000000" w:rsidRPr="00E6657E" w:rsidRDefault="00102B1C" w:rsidP="00441B81">
            <w:pPr>
              <w:jc w:val="right"/>
            </w:pPr>
            <w:r w:rsidRPr="00E6657E">
              <w:t>26</w:t>
            </w:r>
            <w:r w:rsidRPr="00E6657E">
              <w:rPr>
                <w:rFonts w:ascii="Cambria" w:hAnsi="Cambria" w:cs="Cambria"/>
              </w:rPr>
              <w:t> </w:t>
            </w:r>
            <w:r w:rsidRPr="00E6657E">
              <w:t>500</w:t>
            </w:r>
            <w:r w:rsidRPr="00E6657E">
              <w:rPr>
                <w:rFonts w:ascii="Cambria" w:hAnsi="Cambria" w:cs="Cambria"/>
              </w:rPr>
              <w:t> </w:t>
            </w:r>
            <w:r w:rsidRPr="00E6657E">
              <w:t>000</w:t>
            </w:r>
          </w:p>
        </w:tc>
        <w:tc>
          <w:tcPr>
            <w:tcW w:w="1120" w:type="dxa"/>
          </w:tcPr>
          <w:p w14:paraId="51D6C004" w14:textId="77777777" w:rsidR="00000000" w:rsidRPr="00E6657E" w:rsidRDefault="00102B1C" w:rsidP="00441B81">
            <w:pPr>
              <w:jc w:val="right"/>
            </w:pPr>
            <w:r w:rsidRPr="00E6657E">
              <w:t>-</w:t>
            </w:r>
          </w:p>
        </w:tc>
        <w:tc>
          <w:tcPr>
            <w:tcW w:w="1120" w:type="dxa"/>
          </w:tcPr>
          <w:p w14:paraId="369143C7" w14:textId="77777777" w:rsidR="00000000" w:rsidRPr="00E6657E" w:rsidRDefault="00102B1C" w:rsidP="00441B81">
            <w:pPr>
              <w:jc w:val="right"/>
            </w:pPr>
            <w:r w:rsidRPr="00E6657E">
              <w:t>26</w:t>
            </w:r>
            <w:r w:rsidRPr="00E6657E">
              <w:rPr>
                <w:rFonts w:ascii="Cambria" w:hAnsi="Cambria" w:cs="Cambria"/>
              </w:rPr>
              <w:t> </w:t>
            </w:r>
            <w:r w:rsidRPr="00E6657E">
              <w:t>500</w:t>
            </w:r>
            <w:r w:rsidRPr="00E6657E">
              <w:rPr>
                <w:rFonts w:ascii="Cambria" w:hAnsi="Cambria" w:cs="Cambria"/>
              </w:rPr>
              <w:t> </w:t>
            </w:r>
            <w:r w:rsidRPr="00E6657E">
              <w:t>000</w:t>
            </w:r>
          </w:p>
        </w:tc>
        <w:tc>
          <w:tcPr>
            <w:tcW w:w="1120" w:type="dxa"/>
          </w:tcPr>
          <w:p w14:paraId="7DE1F976" w14:textId="77777777" w:rsidR="00000000" w:rsidRPr="00E6657E" w:rsidRDefault="00102B1C" w:rsidP="00441B81">
            <w:pPr>
              <w:jc w:val="right"/>
            </w:pPr>
            <w:r w:rsidRPr="00E6657E">
              <w:t>-</w:t>
            </w:r>
          </w:p>
        </w:tc>
        <w:tc>
          <w:tcPr>
            <w:tcW w:w="1040" w:type="dxa"/>
          </w:tcPr>
          <w:p w14:paraId="612C31B4" w14:textId="77777777" w:rsidR="00000000" w:rsidRPr="00E6657E" w:rsidRDefault="00102B1C" w:rsidP="00441B81">
            <w:pPr>
              <w:jc w:val="right"/>
            </w:pPr>
            <w:r w:rsidRPr="00E6657E">
              <w:t>-</w:t>
            </w:r>
          </w:p>
        </w:tc>
      </w:tr>
      <w:tr w:rsidR="00000000" w:rsidRPr="00E6657E" w14:paraId="1E99AFE0" w14:textId="77777777" w:rsidTr="00441B81">
        <w:trPr>
          <w:trHeight w:val="240"/>
        </w:trPr>
        <w:tc>
          <w:tcPr>
            <w:tcW w:w="3980" w:type="dxa"/>
          </w:tcPr>
          <w:p w14:paraId="619E50FA" w14:textId="77777777" w:rsidR="00000000" w:rsidRPr="00E6657E" w:rsidRDefault="00102B1C" w:rsidP="00CA4538">
            <w:r w:rsidRPr="00E6657E">
              <w:t>Statens forretningsdrift</w:t>
            </w:r>
          </w:p>
        </w:tc>
        <w:tc>
          <w:tcPr>
            <w:tcW w:w="1120" w:type="dxa"/>
          </w:tcPr>
          <w:p w14:paraId="11956EC0" w14:textId="77777777" w:rsidR="00000000" w:rsidRPr="00E6657E" w:rsidRDefault="00102B1C" w:rsidP="00441B81">
            <w:pPr>
              <w:jc w:val="right"/>
            </w:pPr>
            <w:r w:rsidRPr="00E6657E">
              <w:t>8</w:t>
            </w:r>
            <w:r w:rsidRPr="00E6657E">
              <w:rPr>
                <w:rFonts w:ascii="Cambria" w:hAnsi="Cambria" w:cs="Cambria"/>
              </w:rPr>
              <w:t> </w:t>
            </w:r>
            <w:r w:rsidRPr="00E6657E">
              <w:t>750</w:t>
            </w:r>
            <w:r w:rsidRPr="00E6657E">
              <w:rPr>
                <w:rFonts w:ascii="Cambria" w:hAnsi="Cambria" w:cs="Cambria"/>
              </w:rPr>
              <w:t> </w:t>
            </w:r>
            <w:r w:rsidRPr="00E6657E">
              <w:t>452</w:t>
            </w:r>
          </w:p>
        </w:tc>
        <w:tc>
          <w:tcPr>
            <w:tcW w:w="1120" w:type="dxa"/>
          </w:tcPr>
          <w:p w14:paraId="2CC66CC1" w14:textId="77777777" w:rsidR="00000000" w:rsidRPr="00E6657E" w:rsidRDefault="00102B1C" w:rsidP="00441B81">
            <w:pPr>
              <w:jc w:val="right"/>
            </w:pPr>
            <w:r w:rsidRPr="00E6657E">
              <w:t>-966</w:t>
            </w:r>
            <w:r w:rsidRPr="00E6657E">
              <w:rPr>
                <w:rFonts w:ascii="Cambria" w:hAnsi="Cambria" w:cs="Cambria"/>
              </w:rPr>
              <w:t> </w:t>
            </w:r>
            <w:r w:rsidRPr="00E6657E">
              <w:t>735</w:t>
            </w:r>
          </w:p>
        </w:tc>
        <w:tc>
          <w:tcPr>
            <w:tcW w:w="1120" w:type="dxa"/>
          </w:tcPr>
          <w:p w14:paraId="5346FA02" w14:textId="77777777" w:rsidR="00000000" w:rsidRPr="00E6657E" w:rsidRDefault="00102B1C" w:rsidP="00441B81">
            <w:pPr>
              <w:jc w:val="right"/>
            </w:pPr>
            <w:r w:rsidRPr="00E6657E">
              <w:t>6</w:t>
            </w:r>
            <w:r w:rsidRPr="00E6657E">
              <w:rPr>
                <w:rFonts w:ascii="Cambria" w:hAnsi="Cambria" w:cs="Cambria"/>
              </w:rPr>
              <w:t> </w:t>
            </w:r>
            <w:r w:rsidRPr="00E6657E">
              <w:t>714</w:t>
            </w:r>
            <w:r w:rsidRPr="00E6657E">
              <w:rPr>
                <w:rFonts w:ascii="Cambria" w:hAnsi="Cambria" w:cs="Cambria"/>
              </w:rPr>
              <w:t> </w:t>
            </w:r>
            <w:r w:rsidRPr="00E6657E">
              <w:t>187</w:t>
            </w:r>
          </w:p>
        </w:tc>
        <w:tc>
          <w:tcPr>
            <w:tcW w:w="1120" w:type="dxa"/>
          </w:tcPr>
          <w:p w14:paraId="64F20D05" w14:textId="77777777" w:rsidR="00000000" w:rsidRPr="00E6657E" w:rsidRDefault="00102B1C" w:rsidP="00441B81">
            <w:pPr>
              <w:jc w:val="right"/>
            </w:pPr>
            <w:r w:rsidRPr="00E6657E">
              <w:t>3</w:t>
            </w:r>
            <w:r w:rsidRPr="00E6657E">
              <w:rPr>
                <w:rFonts w:ascii="Cambria" w:hAnsi="Cambria" w:cs="Cambria"/>
              </w:rPr>
              <w:t> </w:t>
            </w:r>
            <w:r w:rsidRPr="00E6657E">
              <w:t>000</w:t>
            </w:r>
          </w:p>
        </w:tc>
        <w:tc>
          <w:tcPr>
            <w:tcW w:w="1040" w:type="dxa"/>
          </w:tcPr>
          <w:p w14:paraId="34EA610B" w14:textId="77777777" w:rsidR="00000000" w:rsidRPr="00E6657E" w:rsidRDefault="00102B1C" w:rsidP="00441B81">
            <w:pPr>
              <w:jc w:val="right"/>
            </w:pPr>
            <w:r w:rsidRPr="00E6657E">
              <w:t>3</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21C7AD0C" w14:textId="77777777" w:rsidTr="00441B81">
        <w:trPr>
          <w:trHeight w:val="240"/>
        </w:trPr>
        <w:tc>
          <w:tcPr>
            <w:tcW w:w="3980" w:type="dxa"/>
          </w:tcPr>
          <w:p w14:paraId="08FCE5CB" w14:textId="77777777" w:rsidR="00000000" w:rsidRPr="00E6657E" w:rsidRDefault="00102B1C" w:rsidP="00CA4538">
            <w:r w:rsidRPr="00E6657E">
              <w:t>Folketrygden</w:t>
            </w:r>
          </w:p>
        </w:tc>
        <w:tc>
          <w:tcPr>
            <w:tcW w:w="1120" w:type="dxa"/>
          </w:tcPr>
          <w:p w14:paraId="69083FCF" w14:textId="77777777" w:rsidR="00000000" w:rsidRPr="00E6657E" w:rsidRDefault="00102B1C" w:rsidP="00441B81">
            <w:pPr>
              <w:jc w:val="right"/>
            </w:pPr>
            <w:r w:rsidRPr="00E6657E">
              <w:t>551</w:t>
            </w:r>
            <w:r w:rsidRPr="00E6657E">
              <w:rPr>
                <w:rFonts w:ascii="Cambria" w:hAnsi="Cambria" w:cs="Cambria"/>
              </w:rPr>
              <w:t> </w:t>
            </w:r>
            <w:r w:rsidRPr="00E6657E">
              <w:t>997</w:t>
            </w:r>
            <w:r w:rsidRPr="00E6657E">
              <w:rPr>
                <w:rFonts w:ascii="Cambria" w:hAnsi="Cambria" w:cs="Cambria"/>
              </w:rPr>
              <w:t> </w:t>
            </w:r>
            <w:r w:rsidRPr="00E6657E">
              <w:t>053</w:t>
            </w:r>
          </w:p>
        </w:tc>
        <w:tc>
          <w:tcPr>
            <w:tcW w:w="1120" w:type="dxa"/>
          </w:tcPr>
          <w:p w14:paraId="7C84E8B3" w14:textId="77777777" w:rsidR="00000000" w:rsidRPr="00E6657E" w:rsidRDefault="00102B1C" w:rsidP="00441B81">
            <w:pPr>
              <w:jc w:val="right"/>
            </w:pPr>
            <w:r w:rsidRPr="00E6657E">
              <w:t>-</w:t>
            </w:r>
          </w:p>
        </w:tc>
        <w:tc>
          <w:tcPr>
            <w:tcW w:w="1120" w:type="dxa"/>
          </w:tcPr>
          <w:p w14:paraId="11E00893" w14:textId="77777777" w:rsidR="00000000" w:rsidRPr="00E6657E" w:rsidRDefault="00102B1C" w:rsidP="00441B81">
            <w:pPr>
              <w:jc w:val="right"/>
            </w:pPr>
            <w:r w:rsidRPr="00E6657E">
              <w:t>-</w:t>
            </w:r>
          </w:p>
        </w:tc>
        <w:tc>
          <w:tcPr>
            <w:tcW w:w="1120" w:type="dxa"/>
          </w:tcPr>
          <w:p w14:paraId="5AB5B875" w14:textId="77777777" w:rsidR="00000000" w:rsidRPr="00E6657E" w:rsidRDefault="00102B1C" w:rsidP="00441B81">
            <w:pPr>
              <w:jc w:val="right"/>
            </w:pPr>
            <w:r w:rsidRPr="00E6657E">
              <w:t>551</w:t>
            </w:r>
            <w:r w:rsidRPr="00E6657E">
              <w:rPr>
                <w:rFonts w:ascii="Cambria" w:hAnsi="Cambria" w:cs="Cambria"/>
              </w:rPr>
              <w:t> </w:t>
            </w:r>
            <w:r w:rsidRPr="00E6657E">
              <w:t>997</w:t>
            </w:r>
            <w:r w:rsidRPr="00E6657E">
              <w:rPr>
                <w:rFonts w:ascii="Cambria" w:hAnsi="Cambria" w:cs="Cambria"/>
              </w:rPr>
              <w:t> </w:t>
            </w:r>
            <w:r w:rsidRPr="00E6657E">
              <w:t>053</w:t>
            </w:r>
          </w:p>
        </w:tc>
        <w:tc>
          <w:tcPr>
            <w:tcW w:w="1040" w:type="dxa"/>
          </w:tcPr>
          <w:p w14:paraId="08723E2B" w14:textId="77777777" w:rsidR="00000000" w:rsidRPr="00E6657E" w:rsidRDefault="00102B1C" w:rsidP="00441B81">
            <w:pPr>
              <w:jc w:val="right"/>
            </w:pPr>
            <w:r w:rsidRPr="00E6657E">
              <w:t>-</w:t>
            </w:r>
          </w:p>
        </w:tc>
      </w:tr>
      <w:tr w:rsidR="00000000" w:rsidRPr="00E6657E" w14:paraId="6A357D74" w14:textId="77777777" w:rsidTr="00441B81">
        <w:trPr>
          <w:trHeight w:val="240"/>
        </w:trPr>
        <w:tc>
          <w:tcPr>
            <w:tcW w:w="3980" w:type="dxa"/>
          </w:tcPr>
          <w:p w14:paraId="04466C65" w14:textId="77777777" w:rsidR="00000000" w:rsidRPr="00E6657E" w:rsidRDefault="00102B1C" w:rsidP="00CA4538">
            <w:r w:rsidRPr="00E6657E">
              <w:t>Statens pensjonsfond utland</w:t>
            </w:r>
          </w:p>
        </w:tc>
        <w:tc>
          <w:tcPr>
            <w:tcW w:w="1120" w:type="dxa"/>
          </w:tcPr>
          <w:p w14:paraId="1CB919AA" w14:textId="77777777" w:rsidR="00000000" w:rsidRPr="00E6657E" w:rsidRDefault="00102B1C" w:rsidP="00441B81">
            <w:pPr>
              <w:jc w:val="right"/>
            </w:pPr>
            <w:r w:rsidRPr="00E6657E">
              <w:t>347</w:t>
            </w:r>
            <w:r w:rsidRPr="00E6657E">
              <w:rPr>
                <w:rFonts w:ascii="Cambria" w:hAnsi="Cambria" w:cs="Cambria"/>
              </w:rPr>
              <w:t> </w:t>
            </w:r>
            <w:r w:rsidRPr="00E6657E">
              <w:t>101</w:t>
            </w:r>
            <w:r w:rsidRPr="00E6657E">
              <w:rPr>
                <w:rFonts w:ascii="Cambria" w:hAnsi="Cambria" w:cs="Cambria"/>
              </w:rPr>
              <w:t> </w:t>
            </w:r>
            <w:r w:rsidRPr="00E6657E">
              <w:t>000</w:t>
            </w:r>
          </w:p>
        </w:tc>
        <w:tc>
          <w:tcPr>
            <w:tcW w:w="1120" w:type="dxa"/>
          </w:tcPr>
          <w:p w14:paraId="041A405D" w14:textId="77777777" w:rsidR="00000000" w:rsidRPr="00E6657E" w:rsidRDefault="00102B1C" w:rsidP="00441B81">
            <w:pPr>
              <w:jc w:val="right"/>
            </w:pPr>
            <w:r w:rsidRPr="00E6657E">
              <w:t>-</w:t>
            </w:r>
          </w:p>
        </w:tc>
        <w:tc>
          <w:tcPr>
            <w:tcW w:w="1120" w:type="dxa"/>
          </w:tcPr>
          <w:p w14:paraId="7E23ECB3" w14:textId="77777777" w:rsidR="00000000" w:rsidRPr="00E6657E" w:rsidRDefault="00102B1C" w:rsidP="00441B81">
            <w:pPr>
              <w:jc w:val="right"/>
            </w:pPr>
            <w:r w:rsidRPr="00E6657E">
              <w:t>-</w:t>
            </w:r>
          </w:p>
        </w:tc>
        <w:tc>
          <w:tcPr>
            <w:tcW w:w="1120" w:type="dxa"/>
          </w:tcPr>
          <w:p w14:paraId="433C82B7" w14:textId="77777777" w:rsidR="00000000" w:rsidRPr="00E6657E" w:rsidRDefault="00102B1C" w:rsidP="00441B81">
            <w:pPr>
              <w:jc w:val="right"/>
            </w:pPr>
            <w:r w:rsidRPr="00E6657E">
              <w:t>277</w:t>
            </w:r>
            <w:r w:rsidRPr="00E6657E">
              <w:rPr>
                <w:rFonts w:ascii="Cambria" w:hAnsi="Cambria" w:cs="Cambria"/>
              </w:rPr>
              <w:t> </w:t>
            </w:r>
            <w:r w:rsidRPr="00E6657E">
              <w:t>101</w:t>
            </w:r>
            <w:r w:rsidRPr="00E6657E">
              <w:rPr>
                <w:rFonts w:ascii="Cambria" w:hAnsi="Cambria" w:cs="Cambria"/>
              </w:rPr>
              <w:t> </w:t>
            </w:r>
            <w:r w:rsidRPr="00E6657E">
              <w:t>000</w:t>
            </w:r>
          </w:p>
        </w:tc>
        <w:tc>
          <w:tcPr>
            <w:tcW w:w="1040" w:type="dxa"/>
          </w:tcPr>
          <w:p w14:paraId="036F91B5" w14:textId="77777777" w:rsidR="00000000" w:rsidRPr="00E6657E" w:rsidRDefault="00102B1C" w:rsidP="00441B81">
            <w:pPr>
              <w:jc w:val="right"/>
            </w:pPr>
            <w:r w:rsidRPr="00E6657E">
              <w:t>70</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4A21E917" w14:textId="77777777" w:rsidTr="00441B81">
        <w:trPr>
          <w:trHeight w:val="240"/>
        </w:trPr>
        <w:tc>
          <w:tcPr>
            <w:tcW w:w="3980" w:type="dxa"/>
          </w:tcPr>
          <w:p w14:paraId="211ACDE5" w14:textId="77777777" w:rsidR="00000000" w:rsidRPr="00E6657E" w:rsidRDefault="00102B1C" w:rsidP="00CA4538">
            <w:r w:rsidRPr="00E6657E">
              <w:t>Sum utgifter</w:t>
            </w:r>
          </w:p>
        </w:tc>
        <w:tc>
          <w:tcPr>
            <w:tcW w:w="1120" w:type="dxa"/>
          </w:tcPr>
          <w:p w14:paraId="1C597C3F" w14:textId="77777777" w:rsidR="00000000" w:rsidRPr="00E6657E" w:rsidRDefault="00102B1C" w:rsidP="00441B81">
            <w:pPr>
              <w:jc w:val="right"/>
            </w:pPr>
            <w:r w:rsidRPr="00E6657E">
              <w:t>2</w:t>
            </w:r>
            <w:r w:rsidRPr="00E6657E">
              <w:rPr>
                <w:rFonts w:ascii="Cambria" w:hAnsi="Cambria" w:cs="Cambria"/>
              </w:rPr>
              <w:t> </w:t>
            </w:r>
            <w:r w:rsidRPr="00E6657E">
              <w:t>065</w:t>
            </w:r>
            <w:r w:rsidRPr="00E6657E">
              <w:rPr>
                <w:rFonts w:ascii="Cambria" w:hAnsi="Cambria" w:cs="Cambria"/>
              </w:rPr>
              <w:t> </w:t>
            </w:r>
            <w:r w:rsidRPr="00E6657E">
              <w:t>850</w:t>
            </w:r>
            <w:r w:rsidRPr="00E6657E">
              <w:rPr>
                <w:rFonts w:ascii="Cambria" w:hAnsi="Cambria" w:cs="Cambria"/>
              </w:rPr>
              <w:t> </w:t>
            </w:r>
            <w:r w:rsidRPr="00E6657E">
              <w:t>135</w:t>
            </w:r>
          </w:p>
        </w:tc>
        <w:tc>
          <w:tcPr>
            <w:tcW w:w="1120" w:type="dxa"/>
          </w:tcPr>
          <w:p w14:paraId="30003D40" w14:textId="77777777" w:rsidR="00000000" w:rsidRPr="00E6657E" w:rsidRDefault="00102B1C" w:rsidP="00441B81">
            <w:pPr>
              <w:jc w:val="right"/>
            </w:pPr>
            <w:r w:rsidRPr="00E6657E">
              <w:t>209</w:t>
            </w:r>
            <w:r w:rsidRPr="00E6657E">
              <w:rPr>
                <w:rFonts w:ascii="Cambria" w:hAnsi="Cambria" w:cs="Cambria"/>
              </w:rPr>
              <w:t> </w:t>
            </w:r>
            <w:r w:rsidRPr="00E6657E">
              <w:t>199</w:t>
            </w:r>
            <w:r w:rsidRPr="00E6657E">
              <w:rPr>
                <w:rFonts w:ascii="Cambria" w:hAnsi="Cambria" w:cs="Cambria"/>
              </w:rPr>
              <w:t> </w:t>
            </w:r>
            <w:r w:rsidRPr="00E6657E">
              <w:t>337</w:t>
            </w:r>
          </w:p>
        </w:tc>
        <w:tc>
          <w:tcPr>
            <w:tcW w:w="1120" w:type="dxa"/>
          </w:tcPr>
          <w:p w14:paraId="143A9B37" w14:textId="77777777" w:rsidR="00000000" w:rsidRPr="00E6657E" w:rsidRDefault="00102B1C" w:rsidP="00441B81">
            <w:pPr>
              <w:jc w:val="right"/>
            </w:pPr>
            <w:r w:rsidRPr="00E6657E">
              <w:t>79</w:t>
            </w:r>
            <w:r w:rsidRPr="00E6657E">
              <w:rPr>
                <w:rFonts w:ascii="Cambria" w:hAnsi="Cambria" w:cs="Cambria"/>
              </w:rPr>
              <w:t> </w:t>
            </w:r>
            <w:r w:rsidRPr="00E6657E">
              <w:t>326</w:t>
            </w:r>
            <w:r w:rsidRPr="00E6657E">
              <w:rPr>
                <w:rFonts w:ascii="Cambria" w:hAnsi="Cambria" w:cs="Cambria"/>
              </w:rPr>
              <w:t> </w:t>
            </w:r>
            <w:r w:rsidRPr="00E6657E">
              <w:t>039</w:t>
            </w:r>
          </w:p>
        </w:tc>
        <w:tc>
          <w:tcPr>
            <w:tcW w:w="1120" w:type="dxa"/>
          </w:tcPr>
          <w:p w14:paraId="27615417" w14:textId="77777777" w:rsidR="00000000" w:rsidRPr="00E6657E" w:rsidRDefault="00102B1C" w:rsidP="00441B81">
            <w:pPr>
              <w:jc w:val="right"/>
            </w:pPr>
            <w:r w:rsidRPr="00E6657E">
              <w:t>1</w:t>
            </w:r>
            <w:r w:rsidRPr="00E6657E">
              <w:rPr>
                <w:rFonts w:ascii="Cambria" w:hAnsi="Cambria" w:cs="Cambria"/>
              </w:rPr>
              <w:t> </w:t>
            </w:r>
            <w:r w:rsidRPr="00E6657E">
              <w:t>566</w:t>
            </w:r>
            <w:r w:rsidRPr="00E6657E">
              <w:rPr>
                <w:rFonts w:ascii="Cambria" w:hAnsi="Cambria" w:cs="Cambria"/>
              </w:rPr>
              <w:t> </w:t>
            </w:r>
            <w:r w:rsidRPr="00E6657E">
              <w:t>663</w:t>
            </w:r>
            <w:r w:rsidRPr="00E6657E">
              <w:rPr>
                <w:rFonts w:ascii="Cambria" w:hAnsi="Cambria" w:cs="Cambria"/>
              </w:rPr>
              <w:t> </w:t>
            </w:r>
            <w:r w:rsidRPr="00E6657E">
              <w:t>967</w:t>
            </w:r>
          </w:p>
        </w:tc>
        <w:tc>
          <w:tcPr>
            <w:tcW w:w="1040" w:type="dxa"/>
          </w:tcPr>
          <w:p w14:paraId="5BE3B84A" w14:textId="77777777" w:rsidR="00000000" w:rsidRPr="00E6657E" w:rsidRDefault="00102B1C" w:rsidP="00441B81">
            <w:pPr>
              <w:jc w:val="right"/>
            </w:pPr>
            <w:r w:rsidRPr="00E6657E">
              <w:t>210</w:t>
            </w:r>
            <w:r w:rsidRPr="00E6657E">
              <w:rPr>
                <w:rFonts w:ascii="Cambria" w:hAnsi="Cambria" w:cs="Cambria"/>
              </w:rPr>
              <w:t> </w:t>
            </w:r>
            <w:r w:rsidRPr="00E6657E">
              <w:t>660</w:t>
            </w:r>
            <w:r w:rsidRPr="00E6657E">
              <w:rPr>
                <w:rFonts w:ascii="Cambria" w:hAnsi="Cambria" w:cs="Cambria"/>
              </w:rPr>
              <w:t> </w:t>
            </w:r>
            <w:r w:rsidRPr="00E6657E">
              <w:t>792</w:t>
            </w:r>
          </w:p>
        </w:tc>
      </w:tr>
      <w:tr w:rsidR="00000000" w:rsidRPr="00E6657E" w14:paraId="61598BDB" w14:textId="77777777" w:rsidTr="00441B81">
        <w:trPr>
          <w:trHeight w:val="1100"/>
        </w:trPr>
        <w:tc>
          <w:tcPr>
            <w:tcW w:w="6220" w:type="dxa"/>
            <w:gridSpan w:val="3"/>
          </w:tcPr>
          <w:p w14:paraId="11F7FB03" w14:textId="77777777" w:rsidR="00000000" w:rsidRPr="00E6657E" w:rsidRDefault="00102B1C" w:rsidP="00441B81">
            <w:pPr>
              <w:jc w:val="right"/>
            </w:pPr>
          </w:p>
        </w:tc>
        <w:tc>
          <w:tcPr>
            <w:tcW w:w="1120" w:type="dxa"/>
          </w:tcPr>
          <w:p w14:paraId="71656BE4" w14:textId="77777777" w:rsidR="00000000" w:rsidRPr="00E6657E" w:rsidRDefault="00102B1C" w:rsidP="00441B81">
            <w:pPr>
              <w:jc w:val="right"/>
            </w:pPr>
            <w:r w:rsidRPr="00E6657E">
              <w:t>Statsbudsjettet folketrygden ikke medregnet</w:t>
            </w:r>
          </w:p>
        </w:tc>
        <w:tc>
          <w:tcPr>
            <w:tcW w:w="1120" w:type="dxa"/>
          </w:tcPr>
          <w:p w14:paraId="5AE906CF" w14:textId="77777777" w:rsidR="00000000" w:rsidRPr="00E6657E" w:rsidRDefault="00102B1C" w:rsidP="00441B81">
            <w:pPr>
              <w:jc w:val="right"/>
            </w:pPr>
            <w:r w:rsidRPr="00E6657E">
              <w:t>Folketrygden</w:t>
            </w:r>
          </w:p>
        </w:tc>
        <w:tc>
          <w:tcPr>
            <w:tcW w:w="1040" w:type="dxa"/>
          </w:tcPr>
          <w:p w14:paraId="38B70C24" w14:textId="77777777" w:rsidR="00000000" w:rsidRPr="00E6657E" w:rsidRDefault="00102B1C" w:rsidP="00441B81">
            <w:pPr>
              <w:jc w:val="right"/>
            </w:pPr>
            <w:r w:rsidRPr="00E6657E">
              <w:t xml:space="preserve">Statsbudsjettet </w:t>
            </w:r>
            <w:r w:rsidRPr="00E6657E">
              <w:br/>
              <w:t>medregnet folketrygden</w:t>
            </w:r>
          </w:p>
        </w:tc>
      </w:tr>
      <w:tr w:rsidR="00000000" w:rsidRPr="00E6657E" w14:paraId="69846C5E" w14:textId="77777777" w:rsidTr="00441B81">
        <w:trPr>
          <w:trHeight w:val="440"/>
        </w:trPr>
        <w:tc>
          <w:tcPr>
            <w:tcW w:w="6220" w:type="dxa"/>
            <w:gridSpan w:val="3"/>
          </w:tcPr>
          <w:p w14:paraId="4357350A" w14:textId="77777777" w:rsidR="00000000" w:rsidRPr="00E6657E" w:rsidRDefault="00102B1C" w:rsidP="00441B81">
            <w:r w:rsidRPr="00E6657E">
              <w:t>1. Inntekter (ekskl. tilbakebetalinger mv. og overføring fra Statens pensjonsfond utland)</w:t>
            </w:r>
            <w:r w:rsidRPr="00E6657E">
              <w:tab/>
            </w:r>
          </w:p>
        </w:tc>
        <w:tc>
          <w:tcPr>
            <w:tcW w:w="1120" w:type="dxa"/>
          </w:tcPr>
          <w:p w14:paraId="039A8A5E" w14:textId="77777777" w:rsidR="00000000" w:rsidRPr="00E6657E" w:rsidRDefault="00102B1C" w:rsidP="00441B81">
            <w:pPr>
              <w:jc w:val="right"/>
            </w:pPr>
            <w:r w:rsidRPr="00E6657E">
              <w:t>1</w:t>
            </w:r>
            <w:r w:rsidRPr="00E6657E">
              <w:rPr>
                <w:rFonts w:ascii="Cambria" w:hAnsi="Cambria" w:cs="Cambria"/>
              </w:rPr>
              <w:t> </w:t>
            </w:r>
            <w:r w:rsidRPr="00E6657E">
              <w:t>171</w:t>
            </w:r>
            <w:r w:rsidRPr="00E6657E">
              <w:rPr>
                <w:rFonts w:ascii="Cambria" w:hAnsi="Cambria" w:cs="Cambria"/>
              </w:rPr>
              <w:t> </w:t>
            </w:r>
            <w:r w:rsidRPr="00E6657E">
              <w:t>979</w:t>
            </w:r>
            <w:r w:rsidRPr="00E6657E">
              <w:rPr>
                <w:rFonts w:ascii="Cambria" w:hAnsi="Cambria" w:cs="Cambria"/>
              </w:rPr>
              <w:t> </w:t>
            </w:r>
            <w:r w:rsidRPr="00E6657E">
              <w:t>857</w:t>
            </w:r>
          </w:p>
        </w:tc>
        <w:tc>
          <w:tcPr>
            <w:tcW w:w="1120" w:type="dxa"/>
          </w:tcPr>
          <w:p w14:paraId="5ABAE16F" w14:textId="77777777" w:rsidR="00000000" w:rsidRPr="00E6657E" w:rsidRDefault="00102B1C" w:rsidP="00441B81">
            <w:pPr>
              <w:jc w:val="right"/>
            </w:pPr>
            <w:r w:rsidRPr="00E6657E">
              <w:t>383</w:t>
            </w:r>
            <w:r w:rsidRPr="00E6657E">
              <w:rPr>
                <w:rFonts w:ascii="Cambria" w:hAnsi="Cambria" w:cs="Cambria"/>
              </w:rPr>
              <w:t> </w:t>
            </w:r>
            <w:r w:rsidRPr="00E6657E">
              <w:t>133</w:t>
            </w:r>
            <w:r w:rsidRPr="00E6657E">
              <w:rPr>
                <w:rFonts w:ascii="Cambria" w:hAnsi="Cambria" w:cs="Cambria"/>
              </w:rPr>
              <w:t> </w:t>
            </w:r>
            <w:r w:rsidRPr="00E6657E">
              <w:t>000</w:t>
            </w:r>
          </w:p>
        </w:tc>
        <w:tc>
          <w:tcPr>
            <w:tcW w:w="1040" w:type="dxa"/>
          </w:tcPr>
          <w:p w14:paraId="4E673C62" w14:textId="77777777" w:rsidR="00000000" w:rsidRPr="00E6657E" w:rsidRDefault="00102B1C" w:rsidP="00441B81">
            <w:pPr>
              <w:jc w:val="right"/>
            </w:pPr>
            <w:r w:rsidRPr="00E6657E">
              <w:t>1</w:t>
            </w:r>
            <w:r w:rsidRPr="00E6657E">
              <w:rPr>
                <w:rFonts w:ascii="Cambria" w:hAnsi="Cambria" w:cs="Cambria"/>
              </w:rPr>
              <w:t> </w:t>
            </w:r>
            <w:r w:rsidRPr="00E6657E">
              <w:t>555</w:t>
            </w:r>
            <w:r w:rsidRPr="00E6657E">
              <w:rPr>
                <w:rFonts w:ascii="Cambria" w:hAnsi="Cambria" w:cs="Cambria"/>
              </w:rPr>
              <w:t> </w:t>
            </w:r>
            <w:r w:rsidRPr="00E6657E">
              <w:t>112</w:t>
            </w:r>
            <w:r w:rsidRPr="00E6657E">
              <w:rPr>
                <w:rFonts w:ascii="Cambria" w:hAnsi="Cambria" w:cs="Cambria"/>
              </w:rPr>
              <w:t> </w:t>
            </w:r>
            <w:r w:rsidRPr="00E6657E">
              <w:t>857</w:t>
            </w:r>
          </w:p>
        </w:tc>
      </w:tr>
      <w:tr w:rsidR="00000000" w:rsidRPr="00E6657E" w14:paraId="09A80411" w14:textId="77777777" w:rsidTr="00441B81">
        <w:trPr>
          <w:trHeight w:val="240"/>
        </w:trPr>
        <w:tc>
          <w:tcPr>
            <w:tcW w:w="6220" w:type="dxa"/>
            <w:gridSpan w:val="3"/>
          </w:tcPr>
          <w:p w14:paraId="183E3A27" w14:textId="77777777" w:rsidR="00000000" w:rsidRPr="00E6657E" w:rsidRDefault="00102B1C" w:rsidP="00441B81">
            <w:r w:rsidRPr="00E6657E">
              <w:lastRenderedPageBreak/>
              <w:t>2. Utgifter (ekskl. utlån, avdrag på statsgjeld mv.)</w:t>
            </w:r>
            <w:r w:rsidRPr="00E6657E">
              <w:tab/>
            </w:r>
          </w:p>
        </w:tc>
        <w:tc>
          <w:tcPr>
            <w:tcW w:w="1120" w:type="dxa"/>
          </w:tcPr>
          <w:p w14:paraId="2649A224" w14:textId="77777777" w:rsidR="00000000" w:rsidRPr="00E6657E" w:rsidRDefault="00102B1C" w:rsidP="00441B81">
            <w:pPr>
              <w:jc w:val="right"/>
            </w:pPr>
            <w:r w:rsidRPr="00E6657E">
              <w:t>1</w:t>
            </w:r>
            <w:r w:rsidRPr="00E6657E">
              <w:rPr>
                <w:rFonts w:ascii="Cambria" w:hAnsi="Cambria" w:cs="Cambria"/>
              </w:rPr>
              <w:t> </w:t>
            </w:r>
            <w:r w:rsidRPr="00E6657E">
              <w:t>303</w:t>
            </w:r>
            <w:r w:rsidRPr="00E6657E">
              <w:rPr>
                <w:rFonts w:ascii="Cambria" w:hAnsi="Cambria" w:cs="Cambria"/>
              </w:rPr>
              <w:t> </w:t>
            </w:r>
            <w:r w:rsidRPr="00E6657E">
              <w:t>192</w:t>
            </w:r>
            <w:r w:rsidRPr="00E6657E">
              <w:rPr>
                <w:rFonts w:ascii="Cambria" w:hAnsi="Cambria" w:cs="Cambria"/>
              </w:rPr>
              <w:t> </w:t>
            </w:r>
            <w:r w:rsidRPr="00E6657E">
              <w:t>290</w:t>
            </w:r>
          </w:p>
        </w:tc>
        <w:tc>
          <w:tcPr>
            <w:tcW w:w="1120" w:type="dxa"/>
          </w:tcPr>
          <w:p w14:paraId="71DE0CDA" w14:textId="77777777" w:rsidR="00000000" w:rsidRPr="00E6657E" w:rsidRDefault="00102B1C" w:rsidP="00441B81">
            <w:pPr>
              <w:jc w:val="right"/>
            </w:pPr>
            <w:r w:rsidRPr="00E6657E">
              <w:t>551</w:t>
            </w:r>
            <w:r w:rsidRPr="00E6657E">
              <w:rPr>
                <w:rFonts w:ascii="Cambria" w:hAnsi="Cambria" w:cs="Cambria"/>
              </w:rPr>
              <w:t> </w:t>
            </w:r>
            <w:r w:rsidRPr="00E6657E">
              <w:t>997</w:t>
            </w:r>
            <w:r w:rsidRPr="00E6657E">
              <w:rPr>
                <w:rFonts w:ascii="Cambria" w:hAnsi="Cambria" w:cs="Cambria"/>
              </w:rPr>
              <w:t> </w:t>
            </w:r>
            <w:r w:rsidRPr="00E6657E">
              <w:t>053</w:t>
            </w:r>
          </w:p>
        </w:tc>
        <w:tc>
          <w:tcPr>
            <w:tcW w:w="1040" w:type="dxa"/>
          </w:tcPr>
          <w:p w14:paraId="6E9FF5DD" w14:textId="77777777" w:rsidR="00000000" w:rsidRPr="00E6657E" w:rsidRDefault="00102B1C" w:rsidP="00441B81">
            <w:pPr>
              <w:jc w:val="right"/>
            </w:pPr>
            <w:r w:rsidRPr="00E6657E">
              <w:t>1</w:t>
            </w:r>
            <w:r w:rsidRPr="00E6657E">
              <w:rPr>
                <w:rFonts w:ascii="Cambria" w:hAnsi="Cambria" w:cs="Cambria"/>
              </w:rPr>
              <w:t> </w:t>
            </w:r>
            <w:r w:rsidRPr="00E6657E">
              <w:t>855</w:t>
            </w:r>
            <w:r w:rsidRPr="00E6657E">
              <w:rPr>
                <w:rFonts w:ascii="Cambria" w:hAnsi="Cambria" w:cs="Cambria"/>
              </w:rPr>
              <w:t> </w:t>
            </w:r>
            <w:r w:rsidRPr="00E6657E">
              <w:t>189</w:t>
            </w:r>
            <w:r w:rsidRPr="00E6657E">
              <w:rPr>
                <w:rFonts w:ascii="Cambria" w:hAnsi="Cambria" w:cs="Cambria"/>
              </w:rPr>
              <w:t> </w:t>
            </w:r>
            <w:r w:rsidRPr="00E6657E">
              <w:t>343</w:t>
            </w:r>
          </w:p>
        </w:tc>
      </w:tr>
      <w:tr w:rsidR="00000000" w:rsidRPr="00E6657E" w14:paraId="6D841756" w14:textId="77777777" w:rsidTr="00441B81">
        <w:trPr>
          <w:trHeight w:val="240"/>
        </w:trPr>
        <w:tc>
          <w:tcPr>
            <w:tcW w:w="6220" w:type="dxa"/>
            <w:gridSpan w:val="3"/>
          </w:tcPr>
          <w:p w14:paraId="0DB0BF7E" w14:textId="77777777" w:rsidR="00000000" w:rsidRPr="00E6657E" w:rsidRDefault="00102B1C" w:rsidP="00441B81">
            <w:r w:rsidRPr="00E6657E">
              <w:t xml:space="preserve"> Driftsutgifter</w:t>
            </w:r>
            <w:r w:rsidRPr="00E6657E">
              <w:tab/>
            </w:r>
          </w:p>
        </w:tc>
        <w:tc>
          <w:tcPr>
            <w:tcW w:w="1120" w:type="dxa"/>
          </w:tcPr>
          <w:p w14:paraId="50AF0AE8" w14:textId="77777777" w:rsidR="00000000" w:rsidRPr="00E6657E" w:rsidRDefault="00102B1C" w:rsidP="00441B81">
            <w:pPr>
              <w:jc w:val="right"/>
            </w:pPr>
            <w:r w:rsidRPr="00E6657E">
              <w:t>209</w:t>
            </w:r>
            <w:r w:rsidRPr="00E6657E">
              <w:rPr>
                <w:rFonts w:ascii="Cambria" w:hAnsi="Cambria" w:cs="Cambria"/>
              </w:rPr>
              <w:t> </w:t>
            </w:r>
            <w:r w:rsidRPr="00E6657E">
              <w:t>199</w:t>
            </w:r>
            <w:r w:rsidRPr="00E6657E">
              <w:rPr>
                <w:rFonts w:ascii="Cambria" w:hAnsi="Cambria" w:cs="Cambria"/>
              </w:rPr>
              <w:t> </w:t>
            </w:r>
            <w:r w:rsidRPr="00E6657E">
              <w:t>337</w:t>
            </w:r>
          </w:p>
        </w:tc>
        <w:tc>
          <w:tcPr>
            <w:tcW w:w="1120" w:type="dxa"/>
          </w:tcPr>
          <w:p w14:paraId="664240B8" w14:textId="77777777" w:rsidR="00000000" w:rsidRPr="00E6657E" w:rsidRDefault="00102B1C" w:rsidP="00441B81">
            <w:pPr>
              <w:jc w:val="right"/>
            </w:pPr>
            <w:r w:rsidRPr="00E6657E">
              <w:t>-</w:t>
            </w:r>
          </w:p>
        </w:tc>
        <w:tc>
          <w:tcPr>
            <w:tcW w:w="1040" w:type="dxa"/>
          </w:tcPr>
          <w:p w14:paraId="16B9B5E7" w14:textId="77777777" w:rsidR="00000000" w:rsidRPr="00E6657E" w:rsidRDefault="00102B1C" w:rsidP="00441B81">
            <w:pPr>
              <w:jc w:val="right"/>
            </w:pPr>
            <w:r w:rsidRPr="00E6657E">
              <w:t>209</w:t>
            </w:r>
            <w:r w:rsidRPr="00E6657E">
              <w:rPr>
                <w:rFonts w:ascii="Cambria" w:hAnsi="Cambria" w:cs="Cambria"/>
              </w:rPr>
              <w:t> </w:t>
            </w:r>
            <w:r w:rsidRPr="00E6657E">
              <w:t>199</w:t>
            </w:r>
            <w:r w:rsidRPr="00E6657E">
              <w:rPr>
                <w:rFonts w:ascii="Cambria" w:hAnsi="Cambria" w:cs="Cambria"/>
              </w:rPr>
              <w:t> </w:t>
            </w:r>
            <w:r w:rsidRPr="00E6657E">
              <w:t>337</w:t>
            </w:r>
          </w:p>
        </w:tc>
      </w:tr>
      <w:tr w:rsidR="00000000" w:rsidRPr="00E6657E" w14:paraId="7C6FB217" w14:textId="77777777" w:rsidTr="00441B81">
        <w:trPr>
          <w:trHeight w:val="240"/>
        </w:trPr>
        <w:tc>
          <w:tcPr>
            <w:tcW w:w="6220" w:type="dxa"/>
            <w:gridSpan w:val="3"/>
          </w:tcPr>
          <w:p w14:paraId="7F8035D3" w14:textId="77777777" w:rsidR="00000000" w:rsidRPr="00E6657E" w:rsidRDefault="00102B1C" w:rsidP="00441B81">
            <w:r w:rsidRPr="00E6657E">
              <w:t xml:space="preserve"> Nybygg, anlegg mv.</w:t>
            </w:r>
            <w:r w:rsidRPr="00E6657E">
              <w:tab/>
            </w:r>
          </w:p>
        </w:tc>
        <w:tc>
          <w:tcPr>
            <w:tcW w:w="1120" w:type="dxa"/>
          </w:tcPr>
          <w:p w14:paraId="749DDBF5" w14:textId="77777777" w:rsidR="00000000" w:rsidRPr="00E6657E" w:rsidRDefault="00102B1C" w:rsidP="00441B81">
            <w:pPr>
              <w:jc w:val="right"/>
            </w:pPr>
            <w:r w:rsidRPr="00E6657E">
              <w:t>79</w:t>
            </w:r>
            <w:r w:rsidRPr="00E6657E">
              <w:rPr>
                <w:rFonts w:ascii="Cambria" w:hAnsi="Cambria" w:cs="Cambria"/>
              </w:rPr>
              <w:t> </w:t>
            </w:r>
            <w:r w:rsidRPr="00E6657E">
              <w:t>326</w:t>
            </w:r>
            <w:r w:rsidRPr="00E6657E">
              <w:rPr>
                <w:rFonts w:ascii="Cambria" w:hAnsi="Cambria" w:cs="Cambria"/>
              </w:rPr>
              <w:t> </w:t>
            </w:r>
            <w:r w:rsidRPr="00E6657E">
              <w:t>039</w:t>
            </w:r>
          </w:p>
        </w:tc>
        <w:tc>
          <w:tcPr>
            <w:tcW w:w="1120" w:type="dxa"/>
          </w:tcPr>
          <w:p w14:paraId="670C2D07" w14:textId="77777777" w:rsidR="00000000" w:rsidRPr="00E6657E" w:rsidRDefault="00102B1C" w:rsidP="00441B81">
            <w:pPr>
              <w:jc w:val="right"/>
            </w:pPr>
            <w:r w:rsidRPr="00E6657E">
              <w:t>-</w:t>
            </w:r>
          </w:p>
        </w:tc>
        <w:tc>
          <w:tcPr>
            <w:tcW w:w="1040" w:type="dxa"/>
          </w:tcPr>
          <w:p w14:paraId="59285C74" w14:textId="77777777" w:rsidR="00000000" w:rsidRPr="00E6657E" w:rsidRDefault="00102B1C" w:rsidP="00441B81">
            <w:pPr>
              <w:jc w:val="right"/>
            </w:pPr>
            <w:r w:rsidRPr="00E6657E">
              <w:t>79</w:t>
            </w:r>
            <w:r w:rsidRPr="00E6657E">
              <w:rPr>
                <w:rFonts w:ascii="Cambria" w:hAnsi="Cambria" w:cs="Cambria"/>
              </w:rPr>
              <w:t> </w:t>
            </w:r>
            <w:r w:rsidRPr="00E6657E">
              <w:t>326</w:t>
            </w:r>
            <w:r w:rsidRPr="00E6657E">
              <w:rPr>
                <w:rFonts w:ascii="Cambria" w:hAnsi="Cambria" w:cs="Cambria"/>
              </w:rPr>
              <w:t> </w:t>
            </w:r>
            <w:r w:rsidRPr="00E6657E">
              <w:t>039</w:t>
            </w:r>
          </w:p>
        </w:tc>
      </w:tr>
      <w:tr w:rsidR="00000000" w:rsidRPr="00E6657E" w14:paraId="28EA6506" w14:textId="77777777" w:rsidTr="00441B81">
        <w:trPr>
          <w:trHeight w:val="240"/>
        </w:trPr>
        <w:tc>
          <w:tcPr>
            <w:tcW w:w="6220" w:type="dxa"/>
            <w:gridSpan w:val="3"/>
          </w:tcPr>
          <w:p w14:paraId="64102865" w14:textId="77777777" w:rsidR="00000000" w:rsidRPr="00E6657E" w:rsidRDefault="00102B1C" w:rsidP="00441B81">
            <w:r w:rsidRPr="00E6657E">
              <w:t xml:space="preserve"> Overføringer til andre</w:t>
            </w:r>
            <w:r w:rsidRPr="00E6657E">
              <w:tab/>
            </w:r>
          </w:p>
        </w:tc>
        <w:tc>
          <w:tcPr>
            <w:tcW w:w="1120" w:type="dxa"/>
          </w:tcPr>
          <w:p w14:paraId="5AEA9743" w14:textId="77777777" w:rsidR="00000000" w:rsidRPr="00E6657E" w:rsidRDefault="00102B1C" w:rsidP="00441B81">
            <w:pPr>
              <w:jc w:val="right"/>
            </w:pPr>
            <w:r w:rsidRPr="00E6657E">
              <w:t>737</w:t>
            </w:r>
            <w:r w:rsidRPr="00E6657E">
              <w:rPr>
                <w:rFonts w:ascii="Cambria" w:hAnsi="Cambria" w:cs="Cambria"/>
              </w:rPr>
              <w:t> </w:t>
            </w:r>
            <w:r w:rsidRPr="00E6657E">
              <w:t>565</w:t>
            </w:r>
            <w:r w:rsidRPr="00E6657E">
              <w:rPr>
                <w:rFonts w:ascii="Cambria" w:hAnsi="Cambria" w:cs="Cambria"/>
              </w:rPr>
              <w:t> </w:t>
            </w:r>
            <w:r w:rsidRPr="00E6657E">
              <w:t>914</w:t>
            </w:r>
          </w:p>
        </w:tc>
        <w:tc>
          <w:tcPr>
            <w:tcW w:w="1120" w:type="dxa"/>
          </w:tcPr>
          <w:p w14:paraId="74B9C6BE" w14:textId="77777777" w:rsidR="00000000" w:rsidRPr="00E6657E" w:rsidRDefault="00102B1C" w:rsidP="00441B81">
            <w:pPr>
              <w:jc w:val="right"/>
            </w:pPr>
            <w:r w:rsidRPr="00E6657E">
              <w:t>551</w:t>
            </w:r>
            <w:r w:rsidRPr="00E6657E">
              <w:rPr>
                <w:rFonts w:ascii="Cambria" w:hAnsi="Cambria" w:cs="Cambria"/>
              </w:rPr>
              <w:t> </w:t>
            </w:r>
            <w:r w:rsidRPr="00E6657E">
              <w:t>997</w:t>
            </w:r>
            <w:r w:rsidRPr="00E6657E">
              <w:rPr>
                <w:rFonts w:ascii="Cambria" w:hAnsi="Cambria" w:cs="Cambria"/>
              </w:rPr>
              <w:t> </w:t>
            </w:r>
            <w:r w:rsidRPr="00E6657E">
              <w:t>053</w:t>
            </w:r>
          </w:p>
        </w:tc>
        <w:tc>
          <w:tcPr>
            <w:tcW w:w="1040" w:type="dxa"/>
          </w:tcPr>
          <w:p w14:paraId="160A6C53" w14:textId="77777777" w:rsidR="00000000" w:rsidRPr="00E6657E" w:rsidRDefault="00102B1C" w:rsidP="00441B81">
            <w:pPr>
              <w:jc w:val="right"/>
            </w:pPr>
            <w:r w:rsidRPr="00E6657E">
              <w:t>1</w:t>
            </w:r>
            <w:r w:rsidRPr="00E6657E">
              <w:rPr>
                <w:rFonts w:ascii="Cambria" w:hAnsi="Cambria" w:cs="Cambria"/>
              </w:rPr>
              <w:t> </w:t>
            </w:r>
            <w:r w:rsidRPr="00E6657E">
              <w:t>289</w:t>
            </w:r>
            <w:r w:rsidRPr="00E6657E">
              <w:rPr>
                <w:rFonts w:ascii="Cambria" w:hAnsi="Cambria" w:cs="Cambria"/>
              </w:rPr>
              <w:t> </w:t>
            </w:r>
            <w:r w:rsidRPr="00E6657E">
              <w:t>562</w:t>
            </w:r>
            <w:r w:rsidRPr="00E6657E">
              <w:rPr>
                <w:rFonts w:ascii="Cambria" w:hAnsi="Cambria" w:cs="Cambria"/>
              </w:rPr>
              <w:t> </w:t>
            </w:r>
            <w:r w:rsidRPr="00E6657E">
              <w:t>967</w:t>
            </w:r>
          </w:p>
        </w:tc>
      </w:tr>
      <w:tr w:rsidR="00000000" w:rsidRPr="00E6657E" w14:paraId="19C198B3" w14:textId="77777777" w:rsidTr="00441B81">
        <w:trPr>
          <w:trHeight w:val="240"/>
        </w:trPr>
        <w:tc>
          <w:tcPr>
            <w:tcW w:w="6220" w:type="dxa"/>
            <w:gridSpan w:val="3"/>
          </w:tcPr>
          <w:p w14:paraId="43326BD9" w14:textId="77777777" w:rsidR="00000000" w:rsidRPr="00E6657E" w:rsidRDefault="00102B1C" w:rsidP="00441B81">
            <w:r w:rsidRPr="00E6657E">
              <w:t xml:space="preserve"> Overføringer til Statens pensjonsfond utland</w:t>
            </w:r>
            <w:r w:rsidRPr="00E6657E">
              <w:tab/>
            </w:r>
          </w:p>
        </w:tc>
        <w:tc>
          <w:tcPr>
            <w:tcW w:w="1120" w:type="dxa"/>
          </w:tcPr>
          <w:p w14:paraId="0060476A" w14:textId="77777777" w:rsidR="00000000" w:rsidRPr="00E6657E" w:rsidRDefault="00102B1C" w:rsidP="00441B81">
            <w:pPr>
              <w:jc w:val="right"/>
            </w:pPr>
            <w:r w:rsidRPr="00E6657E">
              <w:t>277</w:t>
            </w:r>
            <w:r w:rsidRPr="00E6657E">
              <w:rPr>
                <w:rFonts w:ascii="Cambria" w:hAnsi="Cambria" w:cs="Cambria"/>
              </w:rPr>
              <w:t> </w:t>
            </w:r>
            <w:r w:rsidRPr="00E6657E">
              <w:t>101</w:t>
            </w:r>
            <w:r w:rsidRPr="00E6657E">
              <w:rPr>
                <w:rFonts w:ascii="Cambria" w:hAnsi="Cambria" w:cs="Cambria"/>
              </w:rPr>
              <w:t> </w:t>
            </w:r>
            <w:r w:rsidRPr="00E6657E">
              <w:t>000</w:t>
            </w:r>
          </w:p>
        </w:tc>
        <w:tc>
          <w:tcPr>
            <w:tcW w:w="1120" w:type="dxa"/>
          </w:tcPr>
          <w:p w14:paraId="08A07059" w14:textId="77777777" w:rsidR="00000000" w:rsidRPr="00E6657E" w:rsidRDefault="00102B1C" w:rsidP="00441B81">
            <w:pPr>
              <w:jc w:val="right"/>
            </w:pPr>
            <w:r w:rsidRPr="00E6657E">
              <w:t>-</w:t>
            </w:r>
          </w:p>
        </w:tc>
        <w:tc>
          <w:tcPr>
            <w:tcW w:w="1040" w:type="dxa"/>
          </w:tcPr>
          <w:p w14:paraId="0E02BAB6" w14:textId="77777777" w:rsidR="00000000" w:rsidRPr="00E6657E" w:rsidRDefault="00102B1C" w:rsidP="00441B81">
            <w:pPr>
              <w:jc w:val="right"/>
            </w:pPr>
            <w:r w:rsidRPr="00E6657E">
              <w:t>277</w:t>
            </w:r>
            <w:r w:rsidRPr="00E6657E">
              <w:rPr>
                <w:rFonts w:ascii="Cambria" w:hAnsi="Cambria" w:cs="Cambria"/>
              </w:rPr>
              <w:t> </w:t>
            </w:r>
            <w:r w:rsidRPr="00E6657E">
              <w:t>101</w:t>
            </w:r>
            <w:r w:rsidRPr="00E6657E">
              <w:rPr>
                <w:rFonts w:ascii="Cambria" w:hAnsi="Cambria" w:cs="Cambria"/>
              </w:rPr>
              <w:t> </w:t>
            </w:r>
            <w:r w:rsidRPr="00E6657E">
              <w:t>000</w:t>
            </w:r>
          </w:p>
        </w:tc>
      </w:tr>
      <w:tr w:rsidR="00000000" w:rsidRPr="00E6657E" w14:paraId="070B6FFA" w14:textId="77777777" w:rsidTr="00441B81">
        <w:trPr>
          <w:trHeight w:val="440"/>
        </w:trPr>
        <w:tc>
          <w:tcPr>
            <w:tcW w:w="6220" w:type="dxa"/>
            <w:gridSpan w:val="3"/>
          </w:tcPr>
          <w:p w14:paraId="330BC549" w14:textId="77777777" w:rsidR="00000000" w:rsidRPr="00E6657E" w:rsidRDefault="00102B1C" w:rsidP="00441B81">
            <w:r w:rsidRPr="00E6657E">
              <w:t xml:space="preserve">3. Overskudd før lånetransaksjoner før overføring fra Statens pensjonsfond </w:t>
            </w:r>
            <w:r w:rsidRPr="00E6657E">
              <w:br/>
              <w:t>utland (1-2)</w:t>
            </w:r>
            <w:r w:rsidRPr="00E6657E">
              <w:tab/>
            </w:r>
          </w:p>
        </w:tc>
        <w:tc>
          <w:tcPr>
            <w:tcW w:w="1120" w:type="dxa"/>
          </w:tcPr>
          <w:p w14:paraId="659C50D4" w14:textId="77777777" w:rsidR="00000000" w:rsidRPr="00E6657E" w:rsidRDefault="00102B1C" w:rsidP="00441B81">
            <w:pPr>
              <w:jc w:val="right"/>
            </w:pPr>
            <w:r w:rsidRPr="00E6657E">
              <w:t>-131</w:t>
            </w:r>
            <w:r w:rsidRPr="00E6657E">
              <w:rPr>
                <w:rFonts w:ascii="Cambria" w:hAnsi="Cambria" w:cs="Cambria"/>
              </w:rPr>
              <w:t> </w:t>
            </w:r>
            <w:r w:rsidRPr="00E6657E">
              <w:t>212</w:t>
            </w:r>
            <w:r w:rsidRPr="00E6657E">
              <w:rPr>
                <w:rFonts w:ascii="Cambria" w:hAnsi="Cambria" w:cs="Cambria"/>
              </w:rPr>
              <w:t> </w:t>
            </w:r>
            <w:r w:rsidRPr="00E6657E">
              <w:t>433</w:t>
            </w:r>
          </w:p>
        </w:tc>
        <w:tc>
          <w:tcPr>
            <w:tcW w:w="1120" w:type="dxa"/>
          </w:tcPr>
          <w:p w14:paraId="38D5CC44" w14:textId="77777777" w:rsidR="00000000" w:rsidRPr="00E6657E" w:rsidRDefault="00102B1C" w:rsidP="00441B81">
            <w:pPr>
              <w:jc w:val="right"/>
            </w:pPr>
            <w:r w:rsidRPr="00E6657E">
              <w:t>-168</w:t>
            </w:r>
            <w:r w:rsidRPr="00E6657E">
              <w:rPr>
                <w:rFonts w:ascii="Cambria" w:hAnsi="Cambria" w:cs="Cambria"/>
              </w:rPr>
              <w:t> </w:t>
            </w:r>
            <w:r w:rsidRPr="00E6657E">
              <w:t>864</w:t>
            </w:r>
            <w:r w:rsidRPr="00E6657E">
              <w:rPr>
                <w:rFonts w:ascii="Cambria" w:hAnsi="Cambria" w:cs="Cambria"/>
              </w:rPr>
              <w:t> </w:t>
            </w:r>
            <w:r w:rsidRPr="00E6657E">
              <w:t>053</w:t>
            </w:r>
          </w:p>
        </w:tc>
        <w:tc>
          <w:tcPr>
            <w:tcW w:w="1040" w:type="dxa"/>
          </w:tcPr>
          <w:p w14:paraId="7D0A166E" w14:textId="77777777" w:rsidR="00000000" w:rsidRPr="00E6657E" w:rsidRDefault="00102B1C" w:rsidP="00441B81">
            <w:pPr>
              <w:jc w:val="right"/>
            </w:pPr>
            <w:r w:rsidRPr="00E6657E">
              <w:t>-300</w:t>
            </w:r>
            <w:r w:rsidRPr="00E6657E">
              <w:rPr>
                <w:rFonts w:ascii="Cambria" w:hAnsi="Cambria" w:cs="Cambria"/>
              </w:rPr>
              <w:t> </w:t>
            </w:r>
            <w:r w:rsidRPr="00E6657E">
              <w:t>076</w:t>
            </w:r>
            <w:r w:rsidRPr="00E6657E">
              <w:rPr>
                <w:rFonts w:ascii="Cambria" w:hAnsi="Cambria" w:cs="Cambria"/>
              </w:rPr>
              <w:t> </w:t>
            </w:r>
            <w:r w:rsidRPr="00E6657E">
              <w:t>486</w:t>
            </w:r>
          </w:p>
        </w:tc>
      </w:tr>
      <w:tr w:rsidR="00000000" w:rsidRPr="00E6657E" w14:paraId="138C31FC" w14:textId="77777777" w:rsidTr="00441B81">
        <w:trPr>
          <w:trHeight w:val="240"/>
        </w:trPr>
        <w:tc>
          <w:tcPr>
            <w:tcW w:w="6220" w:type="dxa"/>
            <w:gridSpan w:val="3"/>
          </w:tcPr>
          <w:p w14:paraId="5CD38097" w14:textId="77777777" w:rsidR="00000000" w:rsidRPr="00E6657E" w:rsidRDefault="00102B1C" w:rsidP="00441B81">
            <w:r w:rsidRPr="00E6657E">
              <w:t>4. Overfør</w:t>
            </w:r>
            <w:r w:rsidRPr="00E6657E">
              <w:t>ing fra Statens pensjonsfond utland</w:t>
            </w:r>
            <w:r w:rsidRPr="00E6657E">
              <w:tab/>
            </w:r>
          </w:p>
        </w:tc>
        <w:tc>
          <w:tcPr>
            <w:tcW w:w="1120" w:type="dxa"/>
          </w:tcPr>
          <w:p w14:paraId="38F91897" w14:textId="77777777" w:rsidR="00000000" w:rsidRPr="00E6657E" w:rsidRDefault="00102B1C" w:rsidP="00441B81">
            <w:pPr>
              <w:jc w:val="right"/>
            </w:pPr>
            <w:r w:rsidRPr="00E6657E">
              <w:t>300</w:t>
            </w:r>
            <w:r w:rsidRPr="00E6657E">
              <w:rPr>
                <w:rFonts w:ascii="Cambria" w:hAnsi="Cambria" w:cs="Cambria"/>
              </w:rPr>
              <w:t> </w:t>
            </w:r>
            <w:r w:rsidRPr="00E6657E">
              <w:t>076</w:t>
            </w:r>
            <w:r w:rsidRPr="00E6657E">
              <w:rPr>
                <w:rFonts w:ascii="Cambria" w:hAnsi="Cambria" w:cs="Cambria"/>
              </w:rPr>
              <w:t> </w:t>
            </w:r>
            <w:r w:rsidRPr="00E6657E">
              <w:t>486</w:t>
            </w:r>
          </w:p>
        </w:tc>
        <w:tc>
          <w:tcPr>
            <w:tcW w:w="1120" w:type="dxa"/>
          </w:tcPr>
          <w:p w14:paraId="47313CBC" w14:textId="77777777" w:rsidR="00000000" w:rsidRPr="00E6657E" w:rsidRDefault="00102B1C" w:rsidP="00441B81">
            <w:pPr>
              <w:jc w:val="right"/>
            </w:pPr>
            <w:r w:rsidRPr="00E6657E">
              <w:t>-</w:t>
            </w:r>
          </w:p>
        </w:tc>
        <w:tc>
          <w:tcPr>
            <w:tcW w:w="1040" w:type="dxa"/>
          </w:tcPr>
          <w:p w14:paraId="46F3D702" w14:textId="77777777" w:rsidR="00000000" w:rsidRPr="00E6657E" w:rsidRDefault="00102B1C" w:rsidP="00441B81">
            <w:pPr>
              <w:jc w:val="right"/>
            </w:pPr>
            <w:r w:rsidRPr="00E6657E">
              <w:t>300</w:t>
            </w:r>
            <w:r w:rsidRPr="00E6657E">
              <w:rPr>
                <w:rFonts w:ascii="Cambria" w:hAnsi="Cambria" w:cs="Cambria"/>
              </w:rPr>
              <w:t> </w:t>
            </w:r>
            <w:r w:rsidRPr="00E6657E">
              <w:t>076</w:t>
            </w:r>
            <w:r w:rsidRPr="00E6657E">
              <w:rPr>
                <w:rFonts w:ascii="Cambria" w:hAnsi="Cambria" w:cs="Cambria"/>
              </w:rPr>
              <w:t> </w:t>
            </w:r>
            <w:r w:rsidRPr="00E6657E">
              <w:t>486</w:t>
            </w:r>
          </w:p>
        </w:tc>
      </w:tr>
      <w:tr w:rsidR="00000000" w:rsidRPr="00E6657E" w14:paraId="04D2C7C8" w14:textId="77777777" w:rsidTr="00441B81">
        <w:trPr>
          <w:trHeight w:val="240"/>
        </w:trPr>
        <w:tc>
          <w:tcPr>
            <w:tcW w:w="6220" w:type="dxa"/>
            <w:gridSpan w:val="3"/>
          </w:tcPr>
          <w:p w14:paraId="04664440" w14:textId="77777777" w:rsidR="00000000" w:rsidRPr="00E6657E" w:rsidRDefault="00102B1C" w:rsidP="00441B81">
            <w:r w:rsidRPr="00E6657E">
              <w:t>5. Overskudd før lånetransaksjoner (3+4)</w:t>
            </w:r>
            <w:r w:rsidRPr="00E6657E">
              <w:tab/>
            </w:r>
          </w:p>
        </w:tc>
        <w:tc>
          <w:tcPr>
            <w:tcW w:w="1120" w:type="dxa"/>
          </w:tcPr>
          <w:p w14:paraId="62550B76" w14:textId="77777777" w:rsidR="00000000" w:rsidRPr="00E6657E" w:rsidRDefault="00102B1C" w:rsidP="00441B81">
            <w:pPr>
              <w:jc w:val="right"/>
            </w:pPr>
            <w:r w:rsidRPr="00E6657E">
              <w:t>168</w:t>
            </w:r>
            <w:r w:rsidRPr="00E6657E">
              <w:rPr>
                <w:rFonts w:ascii="Cambria" w:hAnsi="Cambria" w:cs="Cambria"/>
              </w:rPr>
              <w:t> </w:t>
            </w:r>
            <w:r w:rsidRPr="00E6657E">
              <w:t>864</w:t>
            </w:r>
            <w:r w:rsidRPr="00E6657E">
              <w:rPr>
                <w:rFonts w:ascii="Cambria" w:hAnsi="Cambria" w:cs="Cambria"/>
              </w:rPr>
              <w:t> </w:t>
            </w:r>
            <w:r w:rsidRPr="00E6657E">
              <w:t>053</w:t>
            </w:r>
          </w:p>
        </w:tc>
        <w:tc>
          <w:tcPr>
            <w:tcW w:w="1120" w:type="dxa"/>
          </w:tcPr>
          <w:p w14:paraId="73A5A141" w14:textId="77777777" w:rsidR="00000000" w:rsidRPr="00E6657E" w:rsidRDefault="00102B1C" w:rsidP="00441B81">
            <w:pPr>
              <w:jc w:val="right"/>
            </w:pPr>
            <w:r w:rsidRPr="00E6657E">
              <w:t>-168</w:t>
            </w:r>
            <w:r w:rsidRPr="00E6657E">
              <w:rPr>
                <w:rFonts w:ascii="Cambria" w:hAnsi="Cambria" w:cs="Cambria"/>
              </w:rPr>
              <w:t> </w:t>
            </w:r>
            <w:r w:rsidRPr="00E6657E">
              <w:t>864</w:t>
            </w:r>
            <w:r w:rsidRPr="00E6657E">
              <w:rPr>
                <w:rFonts w:ascii="Cambria" w:hAnsi="Cambria" w:cs="Cambria"/>
              </w:rPr>
              <w:t> </w:t>
            </w:r>
            <w:r w:rsidRPr="00E6657E">
              <w:t>053</w:t>
            </w:r>
          </w:p>
        </w:tc>
        <w:tc>
          <w:tcPr>
            <w:tcW w:w="1040" w:type="dxa"/>
          </w:tcPr>
          <w:p w14:paraId="34283054" w14:textId="77777777" w:rsidR="00000000" w:rsidRPr="00E6657E" w:rsidRDefault="00102B1C" w:rsidP="00441B81">
            <w:pPr>
              <w:jc w:val="right"/>
            </w:pPr>
            <w:r w:rsidRPr="00E6657E">
              <w:t>-</w:t>
            </w:r>
          </w:p>
        </w:tc>
      </w:tr>
    </w:tbl>
    <w:p w14:paraId="2FB73730" w14:textId="77777777" w:rsidR="00000000" w:rsidRPr="00E6657E" w:rsidRDefault="00102B1C" w:rsidP="00CA4538">
      <w:r w:rsidRPr="00E6657E">
        <w:tab/>
      </w:r>
    </w:p>
    <w:p w14:paraId="22CCF2DF" w14:textId="77777777" w:rsidR="00000000" w:rsidRPr="00E6657E" w:rsidRDefault="00102B1C" w:rsidP="00CA4538">
      <w:r w:rsidRPr="00E6657E">
        <w:t>Inntekter:</w:t>
      </w:r>
    </w:p>
    <w:p w14:paraId="2B8E24F6" w14:textId="77777777" w:rsidR="00000000" w:rsidRPr="00E6657E" w:rsidRDefault="00102B1C" w:rsidP="00E6657E">
      <w:pPr>
        <w:pStyle w:val="Tabellnavn"/>
      </w:pPr>
      <w:r w:rsidRPr="00E6657E">
        <w:t>06N2xt2</w:t>
      </w:r>
    </w:p>
    <w:tbl>
      <w:tblPr>
        <w:tblStyle w:val="StandardTabell"/>
        <w:tblW w:w="0" w:type="auto"/>
        <w:tblLayout w:type="fixed"/>
        <w:tblLook w:val="04A0" w:firstRow="1" w:lastRow="0" w:firstColumn="1" w:lastColumn="0" w:noHBand="0" w:noVBand="1"/>
      </w:tblPr>
      <w:tblGrid>
        <w:gridCol w:w="3980"/>
        <w:gridCol w:w="1120"/>
        <w:gridCol w:w="1120"/>
        <w:gridCol w:w="1120"/>
        <w:gridCol w:w="1120"/>
        <w:gridCol w:w="1040"/>
      </w:tblGrid>
      <w:tr w:rsidR="00000000" w:rsidRPr="00E6657E" w14:paraId="6FFA2183" w14:textId="77777777" w:rsidTr="00441B81">
        <w:trPr>
          <w:trHeight w:val="220"/>
        </w:trPr>
        <w:tc>
          <w:tcPr>
            <w:tcW w:w="3980" w:type="dxa"/>
            <w:shd w:val="clear" w:color="auto" w:fill="FFFFFF"/>
          </w:tcPr>
          <w:p w14:paraId="072CC3F1" w14:textId="77777777" w:rsidR="00000000" w:rsidRPr="00E6657E" w:rsidRDefault="00102B1C" w:rsidP="00CA4538"/>
        </w:tc>
        <w:tc>
          <w:tcPr>
            <w:tcW w:w="1120" w:type="dxa"/>
          </w:tcPr>
          <w:p w14:paraId="5B65AE78" w14:textId="77777777" w:rsidR="00000000" w:rsidRPr="00E6657E" w:rsidRDefault="00102B1C" w:rsidP="00441B81">
            <w:pPr>
              <w:jc w:val="right"/>
            </w:pPr>
          </w:p>
        </w:tc>
        <w:tc>
          <w:tcPr>
            <w:tcW w:w="1120" w:type="dxa"/>
          </w:tcPr>
          <w:p w14:paraId="66E31B17" w14:textId="77777777" w:rsidR="00000000" w:rsidRPr="00E6657E" w:rsidRDefault="00102B1C" w:rsidP="00441B81">
            <w:pPr>
              <w:jc w:val="right"/>
            </w:pPr>
          </w:p>
        </w:tc>
        <w:tc>
          <w:tcPr>
            <w:tcW w:w="1120" w:type="dxa"/>
          </w:tcPr>
          <w:p w14:paraId="319337F8" w14:textId="77777777" w:rsidR="00000000" w:rsidRPr="00E6657E" w:rsidRDefault="00102B1C" w:rsidP="00441B81">
            <w:pPr>
              <w:jc w:val="right"/>
            </w:pPr>
          </w:p>
        </w:tc>
        <w:tc>
          <w:tcPr>
            <w:tcW w:w="1120" w:type="dxa"/>
          </w:tcPr>
          <w:p w14:paraId="77D6ED2C" w14:textId="77777777" w:rsidR="00000000" w:rsidRPr="00E6657E" w:rsidRDefault="00102B1C" w:rsidP="00441B81">
            <w:pPr>
              <w:jc w:val="right"/>
            </w:pPr>
          </w:p>
        </w:tc>
        <w:tc>
          <w:tcPr>
            <w:tcW w:w="1040" w:type="dxa"/>
          </w:tcPr>
          <w:p w14:paraId="0B55A726" w14:textId="77777777" w:rsidR="00000000" w:rsidRPr="00E6657E" w:rsidRDefault="00102B1C" w:rsidP="00441B81">
            <w:pPr>
              <w:jc w:val="right"/>
            </w:pPr>
            <w:r w:rsidRPr="00E6657E">
              <w:t>1</w:t>
            </w:r>
            <w:r w:rsidRPr="00E6657E">
              <w:rPr>
                <w:rFonts w:ascii="Cambria" w:hAnsi="Cambria" w:cs="Cambria"/>
              </w:rPr>
              <w:t> </w:t>
            </w:r>
            <w:r w:rsidRPr="00E6657E">
              <w:t>000 kroner</w:t>
            </w:r>
          </w:p>
        </w:tc>
      </w:tr>
      <w:tr w:rsidR="00000000" w:rsidRPr="00E6657E" w14:paraId="055E82A3" w14:textId="77777777" w:rsidTr="00441B81">
        <w:trPr>
          <w:trHeight w:val="760"/>
        </w:trPr>
        <w:tc>
          <w:tcPr>
            <w:tcW w:w="3980" w:type="dxa"/>
          </w:tcPr>
          <w:p w14:paraId="69E48E15" w14:textId="77777777" w:rsidR="00000000" w:rsidRPr="00E6657E" w:rsidRDefault="00102B1C" w:rsidP="00CA4538"/>
        </w:tc>
        <w:tc>
          <w:tcPr>
            <w:tcW w:w="1120" w:type="dxa"/>
          </w:tcPr>
          <w:p w14:paraId="002BA043" w14:textId="77777777" w:rsidR="00000000" w:rsidRPr="00E6657E" w:rsidRDefault="00102B1C" w:rsidP="00441B81">
            <w:pPr>
              <w:jc w:val="right"/>
            </w:pPr>
            <w:r w:rsidRPr="00E6657E">
              <w:t>Samlede inntekter</w:t>
            </w:r>
          </w:p>
        </w:tc>
        <w:tc>
          <w:tcPr>
            <w:tcW w:w="1120" w:type="dxa"/>
          </w:tcPr>
          <w:p w14:paraId="24AFDBA5" w14:textId="77777777" w:rsidR="00000000" w:rsidRPr="00E6657E" w:rsidRDefault="00102B1C" w:rsidP="00441B81">
            <w:pPr>
              <w:jc w:val="right"/>
            </w:pPr>
            <w:r w:rsidRPr="00E6657E">
              <w:t>Driftsinntekter</w:t>
            </w:r>
          </w:p>
        </w:tc>
        <w:tc>
          <w:tcPr>
            <w:tcW w:w="1120" w:type="dxa"/>
          </w:tcPr>
          <w:p w14:paraId="098A105A" w14:textId="77777777" w:rsidR="00000000" w:rsidRPr="00E6657E" w:rsidRDefault="00102B1C" w:rsidP="00441B81">
            <w:pPr>
              <w:jc w:val="right"/>
            </w:pPr>
            <w:r w:rsidRPr="00E6657E">
              <w:t xml:space="preserve">Inntekter </w:t>
            </w:r>
            <w:r w:rsidRPr="00E6657E">
              <w:br/>
              <w:t xml:space="preserve">i samband </w:t>
            </w:r>
            <w:r w:rsidRPr="00E6657E">
              <w:br/>
            </w:r>
            <w:r w:rsidRPr="00E6657E">
              <w:t>med nybygg, anlegg mv.</w:t>
            </w:r>
          </w:p>
        </w:tc>
        <w:tc>
          <w:tcPr>
            <w:tcW w:w="1120" w:type="dxa"/>
          </w:tcPr>
          <w:p w14:paraId="10A21288" w14:textId="77777777" w:rsidR="00000000" w:rsidRPr="00E6657E" w:rsidRDefault="00102B1C" w:rsidP="00441B81">
            <w:pPr>
              <w:jc w:val="right"/>
            </w:pPr>
            <w:r w:rsidRPr="00E6657E">
              <w:t xml:space="preserve">Skatter, </w:t>
            </w:r>
            <w:r w:rsidRPr="00E6657E">
              <w:br/>
              <w:t xml:space="preserve">avgifter </w:t>
            </w:r>
            <w:r w:rsidRPr="00E6657E">
              <w:br/>
              <w:t xml:space="preserve">og andre </w:t>
            </w:r>
            <w:r w:rsidRPr="00E6657E">
              <w:br/>
              <w:t>overføringer</w:t>
            </w:r>
          </w:p>
        </w:tc>
        <w:tc>
          <w:tcPr>
            <w:tcW w:w="1040" w:type="dxa"/>
          </w:tcPr>
          <w:p w14:paraId="34ADA9F9" w14:textId="77777777" w:rsidR="00000000" w:rsidRPr="00E6657E" w:rsidRDefault="00102B1C" w:rsidP="00441B81">
            <w:pPr>
              <w:jc w:val="right"/>
            </w:pPr>
            <w:r w:rsidRPr="00E6657E">
              <w:t>Tilbakebetalinger mv.</w:t>
            </w:r>
          </w:p>
        </w:tc>
      </w:tr>
      <w:tr w:rsidR="00000000" w:rsidRPr="00E6657E" w14:paraId="40DD8AD7" w14:textId="77777777" w:rsidTr="00441B81">
        <w:trPr>
          <w:trHeight w:val="240"/>
        </w:trPr>
        <w:tc>
          <w:tcPr>
            <w:tcW w:w="3980" w:type="dxa"/>
          </w:tcPr>
          <w:p w14:paraId="15C65E24" w14:textId="77777777" w:rsidR="00000000" w:rsidRPr="00E6657E" w:rsidRDefault="00102B1C" w:rsidP="00CA4538">
            <w:r w:rsidRPr="00E6657E">
              <w:t>Skatt på formue og inntekt</w:t>
            </w:r>
          </w:p>
        </w:tc>
        <w:tc>
          <w:tcPr>
            <w:tcW w:w="1120" w:type="dxa"/>
          </w:tcPr>
          <w:p w14:paraId="76164405" w14:textId="77777777" w:rsidR="00000000" w:rsidRPr="00E6657E" w:rsidRDefault="00102B1C" w:rsidP="00441B81">
            <w:pPr>
              <w:jc w:val="right"/>
            </w:pPr>
            <w:r w:rsidRPr="00E6657E">
              <w:t>319</w:t>
            </w:r>
            <w:r w:rsidRPr="00E6657E">
              <w:rPr>
                <w:rFonts w:ascii="Cambria" w:hAnsi="Cambria" w:cs="Cambria"/>
              </w:rPr>
              <w:t> </w:t>
            </w:r>
            <w:r w:rsidRPr="00E6657E">
              <w:t>367</w:t>
            </w:r>
            <w:r w:rsidRPr="00E6657E">
              <w:rPr>
                <w:rFonts w:ascii="Cambria" w:hAnsi="Cambria" w:cs="Cambria"/>
              </w:rPr>
              <w:t> </w:t>
            </w:r>
            <w:r w:rsidRPr="00E6657E">
              <w:t>000</w:t>
            </w:r>
          </w:p>
        </w:tc>
        <w:tc>
          <w:tcPr>
            <w:tcW w:w="1120" w:type="dxa"/>
          </w:tcPr>
          <w:p w14:paraId="4F3C75D1" w14:textId="77777777" w:rsidR="00000000" w:rsidRPr="00E6657E" w:rsidRDefault="00102B1C" w:rsidP="00441B81">
            <w:pPr>
              <w:jc w:val="right"/>
            </w:pPr>
            <w:r w:rsidRPr="00E6657E">
              <w:t>-</w:t>
            </w:r>
          </w:p>
        </w:tc>
        <w:tc>
          <w:tcPr>
            <w:tcW w:w="1120" w:type="dxa"/>
          </w:tcPr>
          <w:p w14:paraId="5D80B275" w14:textId="77777777" w:rsidR="00000000" w:rsidRPr="00E6657E" w:rsidRDefault="00102B1C" w:rsidP="00441B81">
            <w:pPr>
              <w:jc w:val="right"/>
            </w:pPr>
            <w:r w:rsidRPr="00E6657E">
              <w:t>-</w:t>
            </w:r>
          </w:p>
        </w:tc>
        <w:tc>
          <w:tcPr>
            <w:tcW w:w="1120" w:type="dxa"/>
          </w:tcPr>
          <w:p w14:paraId="2D4B230C" w14:textId="77777777" w:rsidR="00000000" w:rsidRPr="00E6657E" w:rsidRDefault="00102B1C" w:rsidP="00441B81">
            <w:pPr>
              <w:jc w:val="right"/>
            </w:pPr>
            <w:r w:rsidRPr="00E6657E">
              <w:t>319</w:t>
            </w:r>
            <w:r w:rsidRPr="00E6657E">
              <w:rPr>
                <w:rFonts w:ascii="Cambria" w:hAnsi="Cambria" w:cs="Cambria"/>
              </w:rPr>
              <w:t> </w:t>
            </w:r>
            <w:r w:rsidRPr="00E6657E">
              <w:t>367</w:t>
            </w:r>
            <w:r w:rsidRPr="00E6657E">
              <w:rPr>
                <w:rFonts w:ascii="Cambria" w:hAnsi="Cambria" w:cs="Cambria"/>
              </w:rPr>
              <w:t> </w:t>
            </w:r>
            <w:r w:rsidRPr="00E6657E">
              <w:t>000</w:t>
            </w:r>
          </w:p>
        </w:tc>
        <w:tc>
          <w:tcPr>
            <w:tcW w:w="1040" w:type="dxa"/>
          </w:tcPr>
          <w:p w14:paraId="368C5675" w14:textId="77777777" w:rsidR="00000000" w:rsidRPr="00E6657E" w:rsidRDefault="00102B1C" w:rsidP="00441B81">
            <w:pPr>
              <w:jc w:val="right"/>
            </w:pPr>
            <w:r w:rsidRPr="00E6657E">
              <w:t>-</w:t>
            </w:r>
          </w:p>
        </w:tc>
      </w:tr>
      <w:tr w:rsidR="00000000" w:rsidRPr="00E6657E" w14:paraId="2E069FB2" w14:textId="77777777" w:rsidTr="00441B81">
        <w:trPr>
          <w:trHeight w:val="240"/>
        </w:trPr>
        <w:tc>
          <w:tcPr>
            <w:tcW w:w="3980" w:type="dxa"/>
          </w:tcPr>
          <w:p w14:paraId="0E2426C3" w14:textId="77777777" w:rsidR="00000000" w:rsidRPr="00E6657E" w:rsidRDefault="00102B1C" w:rsidP="00CA4538">
            <w:r w:rsidRPr="00E6657E">
              <w:t>Arbeidsgiveravgift og trygdeavgift</w:t>
            </w:r>
          </w:p>
        </w:tc>
        <w:tc>
          <w:tcPr>
            <w:tcW w:w="1120" w:type="dxa"/>
          </w:tcPr>
          <w:p w14:paraId="1BEFB35A" w14:textId="77777777" w:rsidR="00000000" w:rsidRPr="00E6657E" w:rsidRDefault="00102B1C" w:rsidP="00441B81">
            <w:pPr>
              <w:jc w:val="right"/>
            </w:pPr>
            <w:r w:rsidRPr="00E6657E">
              <w:t>379</w:t>
            </w:r>
            <w:r w:rsidRPr="00E6657E">
              <w:rPr>
                <w:rFonts w:ascii="Cambria" w:hAnsi="Cambria" w:cs="Cambria"/>
              </w:rPr>
              <w:t> </w:t>
            </w:r>
            <w:r w:rsidRPr="00E6657E">
              <w:t>544</w:t>
            </w:r>
            <w:r w:rsidRPr="00E6657E">
              <w:rPr>
                <w:rFonts w:ascii="Cambria" w:hAnsi="Cambria" w:cs="Cambria"/>
              </w:rPr>
              <w:t> </w:t>
            </w:r>
            <w:r w:rsidRPr="00E6657E">
              <w:t>400</w:t>
            </w:r>
          </w:p>
        </w:tc>
        <w:tc>
          <w:tcPr>
            <w:tcW w:w="1120" w:type="dxa"/>
          </w:tcPr>
          <w:p w14:paraId="55C03320" w14:textId="77777777" w:rsidR="00000000" w:rsidRPr="00E6657E" w:rsidRDefault="00102B1C" w:rsidP="00441B81">
            <w:pPr>
              <w:jc w:val="right"/>
            </w:pPr>
            <w:r w:rsidRPr="00E6657E">
              <w:t>-</w:t>
            </w:r>
          </w:p>
        </w:tc>
        <w:tc>
          <w:tcPr>
            <w:tcW w:w="1120" w:type="dxa"/>
          </w:tcPr>
          <w:p w14:paraId="49762BA4" w14:textId="77777777" w:rsidR="00000000" w:rsidRPr="00E6657E" w:rsidRDefault="00102B1C" w:rsidP="00441B81">
            <w:pPr>
              <w:jc w:val="right"/>
            </w:pPr>
            <w:r w:rsidRPr="00E6657E">
              <w:t>-</w:t>
            </w:r>
          </w:p>
        </w:tc>
        <w:tc>
          <w:tcPr>
            <w:tcW w:w="1120" w:type="dxa"/>
          </w:tcPr>
          <w:p w14:paraId="55750453" w14:textId="77777777" w:rsidR="00000000" w:rsidRPr="00E6657E" w:rsidRDefault="00102B1C" w:rsidP="00441B81">
            <w:pPr>
              <w:jc w:val="right"/>
            </w:pPr>
            <w:r w:rsidRPr="00E6657E">
              <w:t>379</w:t>
            </w:r>
            <w:r w:rsidRPr="00E6657E">
              <w:rPr>
                <w:rFonts w:ascii="Cambria" w:hAnsi="Cambria" w:cs="Cambria"/>
              </w:rPr>
              <w:t> </w:t>
            </w:r>
            <w:r w:rsidRPr="00E6657E">
              <w:t>544</w:t>
            </w:r>
            <w:r w:rsidRPr="00E6657E">
              <w:rPr>
                <w:rFonts w:ascii="Cambria" w:hAnsi="Cambria" w:cs="Cambria"/>
              </w:rPr>
              <w:t> </w:t>
            </w:r>
            <w:r w:rsidRPr="00E6657E">
              <w:t>400</w:t>
            </w:r>
          </w:p>
        </w:tc>
        <w:tc>
          <w:tcPr>
            <w:tcW w:w="1040" w:type="dxa"/>
          </w:tcPr>
          <w:p w14:paraId="0533C484" w14:textId="77777777" w:rsidR="00000000" w:rsidRPr="00E6657E" w:rsidRDefault="00102B1C" w:rsidP="00441B81">
            <w:pPr>
              <w:jc w:val="right"/>
            </w:pPr>
            <w:r w:rsidRPr="00E6657E">
              <w:t>-</w:t>
            </w:r>
          </w:p>
        </w:tc>
      </w:tr>
      <w:tr w:rsidR="00000000" w:rsidRPr="00E6657E" w14:paraId="7B141631" w14:textId="77777777" w:rsidTr="00441B81">
        <w:trPr>
          <w:trHeight w:val="240"/>
        </w:trPr>
        <w:tc>
          <w:tcPr>
            <w:tcW w:w="3980" w:type="dxa"/>
          </w:tcPr>
          <w:p w14:paraId="4F293BCA" w14:textId="77777777" w:rsidR="00000000" w:rsidRPr="00E6657E" w:rsidRDefault="00102B1C" w:rsidP="00CA4538">
            <w:r w:rsidRPr="00E6657E">
              <w:t>Tollinntekter</w:t>
            </w:r>
          </w:p>
        </w:tc>
        <w:tc>
          <w:tcPr>
            <w:tcW w:w="1120" w:type="dxa"/>
          </w:tcPr>
          <w:p w14:paraId="7BE7A333" w14:textId="77777777" w:rsidR="00000000" w:rsidRPr="00E6657E" w:rsidRDefault="00102B1C" w:rsidP="00441B81">
            <w:pPr>
              <w:jc w:val="right"/>
            </w:pPr>
            <w:r w:rsidRPr="00E6657E">
              <w:t>3</w:t>
            </w:r>
            <w:r w:rsidRPr="00E6657E">
              <w:rPr>
                <w:rFonts w:ascii="Cambria" w:hAnsi="Cambria" w:cs="Cambria"/>
              </w:rPr>
              <w:t> </w:t>
            </w:r>
            <w:r w:rsidRPr="00E6657E">
              <w:t>675</w:t>
            </w:r>
            <w:r w:rsidRPr="00E6657E">
              <w:rPr>
                <w:rFonts w:ascii="Cambria" w:hAnsi="Cambria" w:cs="Cambria"/>
              </w:rPr>
              <w:t> </w:t>
            </w:r>
            <w:r w:rsidRPr="00E6657E">
              <w:t>000</w:t>
            </w:r>
          </w:p>
        </w:tc>
        <w:tc>
          <w:tcPr>
            <w:tcW w:w="1120" w:type="dxa"/>
          </w:tcPr>
          <w:p w14:paraId="006CCE2C" w14:textId="77777777" w:rsidR="00000000" w:rsidRPr="00E6657E" w:rsidRDefault="00102B1C" w:rsidP="00441B81">
            <w:pPr>
              <w:jc w:val="right"/>
            </w:pPr>
            <w:r w:rsidRPr="00E6657E">
              <w:t>-</w:t>
            </w:r>
          </w:p>
        </w:tc>
        <w:tc>
          <w:tcPr>
            <w:tcW w:w="1120" w:type="dxa"/>
          </w:tcPr>
          <w:p w14:paraId="692E1E29" w14:textId="77777777" w:rsidR="00000000" w:rsidRPr="00E6657E" w:rsidRDefault="00102B1C" w:rsidP="00441B81">
            <w:pPr>
              <w:jc w:val="right"/>
            </w:pPr>
            <w:r w:rsidRPr="00E6657E">
              <w:t>-</w:t>
            </w:r>
          </w:p>
        </w:tc>
        <w:tc>
          <w:tcPr>
            <w:tcW w:w="1120" w:type="dxa"/>
          </w:tcPr>
          <w:p w14:paraId="2948033B" w14:textId="77777777" w:rsidR="00000000" w:rsidRPr="00E6657E" w:rsidRDefault="00102B1C" w:rsidP="00441B81">
            <w:pPr>
              <w:jc w:val="right"/>
            </w:pPr>
            <w:r w:rsidRPr="00E6657E">
              <w:t>3</w:t>
            </w:r>
            <w:r w:rsidRPr="00E6657E">
              <w:rPr>
                <w:rFonts w:ascii="Cambria" w:hAnsi="Cambria" w:cs="Cambria"/>
              </w:rPr>
              <w:t> </w:t>
            </w:r>
            <w:r w:rsidRPr="00E6657E">
              <w:t>675</w:t>
            </w:r>
            <w:r w:rsidRPr="00E6657E">
              <w:rPr>
                <w:rFonts w:ascii="Cambria" w:hAnsi="Cambria" w:cs="Cambria"/>
              </w:rPr>
              <w:t> </w:t>
            </w:r>
            <w:r w:rsidRPr="00E6657E">
              <w:t>000</w:t>
            </w:r>
          </w:p>
        </w:tc>
        <w:tc>
          <w:tcPr>
            <w:tcW w:w="1040" w:type="dxa"/>
          </w:tcPr>
          <w:p w14:paraId="4AB0C8CC" w14:textId="77777777" w:rsidR="00000000" w:rsidRPr="00E6657E" w:rsidRDefault="00102B1C" w:rsidP="00441B81">
            <w:pPr>
              <w:jc w:val="right"/>
            </w:pPr>
            <w:r w:rsidRPr="00E6657E">
              <w:t>-</w:t>
            </w:r>
          </w:p>
        </w:tc>
      </w:tr>
      <w:tr w:rsidR="00000000" w:rsidRPr="00E6657E" w14:paraId="55141108" w14:textId="77777777" w:rsidTr="00441B81">
        <w:trPr>
          <w:trHeight w:val="240"/>
        </w:trPr>
        <w:tc>
          <w:tcPr>
            <w:tcW w:w="3980" w:type="dxa"/>
          </w:tcPr>
          <w:p w14:paraId="4CA45F12" w14:textId="77777777" w:rsidR="00000000" w:rsidRPr="00E6657E" w:rsidRDefault="00102B1C" w:rsidP="00CA4538">
            <w:r w:rsidRPr="00E6657E">
              <w:t>Merverdiavgift</w:t>
            </w:r>
          </w:p>
        </w:tc>
        <w:tc>
          <w:tcPr>
            <w:tcW w:w="1120" w:type="dxa"/>
          </w:tcPr>
          <w:p w14:paraId="58E00663" w14:textId="77777777" w:rsidR="00000000" w:rsidRPr="00E6657E" w:rsidRDefault="00102B1C" w:rsidP="00441B81">
            <w:pPr>
              <w:jc w:val="right"/>
            </w:pPr>
            <w:r w:rsidRPr="00E6657E">
              <w:t>360</w:t>
            </w:r>
            <w:r w:rsidRPr="00E6657E">
              <w:rPr>
                <w:rFonts w:ascii="Cambria" w:hAnsi="Cambria" w:cs="Cambria"/>
              </w:rPr>
              <w:t> </w:t>
            </w:r>
            <w:r w:rsidRPr="00E6657E">
              <w:t>530</w:t>
            </w:r>
            <w:r w:rsidRPr="00E6657E">
              <w:rPr>
                <w:rFonts w:ascii="Cambria" w:hAnsi="Cambria" w:cs="Cambria"/>
              </w:rPr>
              <w:t> </w:t>
            </w:r>
            <w:r w:rsidRPr="00E6657E">
              <w:t>000</w:t>
            </w:r>
          </w:p>
        </w:tc>
        <w:tc>
          <w:tcPr>
            <w:tcW w:w="1120" w:type="dxa"/>
          </w:tcPr>
          <w:p w14:paraId="2561DD6E" w14:textId="77777777" w:rsidR="00000000" w:rsidRPr="00E6657E" w:rsidRDefault="00102B1C" w:rsidP="00441B81">
            <w:pPr>
              <w:jc w:val="right"/>
            </w:pPr>
            <w:r w:rsidRPr="00E6657E">
              <w:t>-</w:t>
            </w:r>
          </w:p>
        </w:tc>
        <w:tc>
          <w:tcPr>
            <w:tcW w:w="1120" w:type="dxa"/>
          </w:tcPr>
          <w:p w14:paraId="36789A28" w14:textId="77777777" w:rsidR="00000000" w:rsidRPr="00E6657E" w:rsidRDefault="00102B1C" w:rsidP="00441B81">
            <w:pPr>
              <w:jc w:val="right"/>
            </w:pPr>
            <w:r w:rsidRPr="00E6657E">
              <w:t>-</w:t>
            </w:r>
          </w:p>
        </w:tc>
        <w:tc>
          <w:tcPr>
            <w:tcW w:w="1120" w:type="dxa"/>
          </w:tcPr>
          <w:p w14:paraId="4BBEB82A" w14:textId="77777777" w:rsidR="00000000" w:rsidRPr="00E6657E" w:rsidRDefault="00102B1C" w:rsidP="00441B81">
            <w:pPr>
              <w:jc w:val="right"/>
            </w:pPr>
            <w:r w:rsidRPr="00E6657E">
              <w:t>360</w:t>
            </w:r>
            <w:r w:rsidRPr="00E6657E">
              <w:rPr>
                <w:rFonts w:ascii="Cambria" w:hAnsi="Cambria" w:cs="Cambria"/>
              </w:rPr>
              <w:t> </w:t>
            </w:r>
            <w:r w:rsidRPr="00E6657E">
              <w:t>530</w:t>
            </w:r>
            <w:r w:rsidRPr="00E6657E">
              <w:rPr>
                <w:rFonts w:ascii="Cambria" w:hAnsi="Cambria" w:cs="Cambria"/>
              </w:rPr>
              <w:t> </w:t>
            </w:r>
            <w:r w:rsidRPr="00E6657E">
              <w:t>000</w:t>
            </w:r>
          </w:p>
        </w:tc>
        <w:tc>
          <w:tcPr>
            <w:tcW w:w="1040" w:type="dxa"/>
          </w:tcPr>
          <w:p w14:paraId="6EABEF9B" w14:textId="77777777" w:rsidR="00000000" w:rsidRPr="00E6657E" w:rsidRDefault="00102B1C" w:rsidP="00441B81">
            <w:pPr>
              <w:jc w:val="right"/>
            </w:pPr>
            <w:r w:rsidRPr="00E6657E">
              <w:t>-</w:t>
            </w:r>
          </w:p>
        </w:tc>
      </w:tr>
      <w:tr w:rsidR="00000000" w:rsidRPr="00E6657E" w14:paraId="0C8CA497" w14:textId="77777777" w:rsidTr="00441B81">
        <w:trPr>
          <w:trHeight w:val="240"/>
        </w:trPr>
        <w:tc>
          <w:tcPr>
            <w:tcW w:w="3980" w:type="dxa"/>
          </w:tcPr>
          <w:p w14:paraId="7DDE4654" w14:textId="77777777" w:rsidR="00000000" w:rsidRPr="00E6657E" w:rsidRDefault="00102B1C" w:rsidP="00CA4538">
            <w:r w:rsidRPr="00E6657E">
              <w:t>Avgifter på alkohol</w:t>
            </w:r>
          </w:p>
        </w:tc>
        <w:tc>
          <w:tcPr>
            <w:tcW w:w="1120" w:type="dxa"/>
          </w:tcPr>
          <w:p w14:paraId="533D1055" w14:textId="77777777" w:rsidR="00000000" w:rsidRPr="00E6657E" w:rsidRDefault="00102B1C" w:rsidP="00441B81">
            <w:pPr>
              <w:jc w:val="right"/>
            </w:pPr>
            <w:r w:rsidRPr="00E6657E">
              <w:t>15</w:t>
            </w:r>
            <w:r w:rsidRPr="00E6657E">
              <w:rPr>
                <w:rFonts w:ascii="Cambria" w:hAnsi="Cambria" w:cs="Cambria"/>
              </w:rPr>
              <w:t> </w:t>
            </w:r>
            <w:r w:rsidRPr="00E6657E">
              <w:t>520</w:t>
            </w:r>
            <w:r w:rsidRPr="00E6657E">
              <w:rPr>
                <w:rFonts w:ascii="Cambria" w:hAnsi="Cambria" w:cs="Cambria"/>
              </w:rPr>
              <w:t> </w:t>
            </w:r>
            <w:r w:rsidRPr="00E6657E">
              <w:t>000</w:t>
            </w:r>
          </w:p>
        </w:tc>
        <w:tc>
          <w:tcPr>
            <w:tcW w:w="1120" w:type="dxa"/>
          </w:tcPr>
          <w:p w14:paraId="68A8649E" w14:textId="77777777" w:rsidR="00000000" w:rsidRPr="00E6657E" w:rsidRDefault="00102B1C" w:rsidP="00441B81">
            <w:pPr>
              <w:jc w:val="right"/>
            </w:pPr>
            <w:r w:rsidRPr="00E6657E">
              <w:t>-</w:t>
            </w:r>
          </w:p>
        </w:tc>
        <w:tc>
          <w:tcPr>
            <w:tcW w:w="1120" w:type="dxa"/>
          </w:tcPr>
          <w:p w14:paraId="1F28F624" w14:textId="77777777" w:rsidR="00000000" w:rsidRPr="00E6657E" w:rsidRDefault="00102B1C" w:rsidP="00441B81">
            <w:pPr>
              <w:jc w:val="right"/>
            </w:pPr>
            <w:r w:rsidRPr="00E6657E">
              <w:t>-</w:t>
            </w:r>
          </w:p>
        </w:tc>
        <w:tc>
          <w:tcPr>
            <w:tcW w:w="1120" w:type="dxa"/>
          </w:tcPr>
          <w:p w14:paraId="01777668" w14:textId="77777777" w:rsidR="00000000" w:rsidRPr="00E6657E" w:rsidRDefault="00102B1C" w:rsidP="00441B81">
            <w:pPr>
              <w:jc w:val="right"/>
            </w:pPr>
            <w:r w:rsidRPr="00E6657E">
              <w:t>15</w:t>
            </w:r>
            <w:r w:rsidRPr="00E6657E">
              <w:rPr>
                <w:rFonts w:ascii="Cambria" w:hAnsi="Cambria" w:cs="Cambria"/>
              </w:rPr>
              <w:t> </w:t>
            </w:r>
            <w:r w:rsidRPr="00E6657E">
              <w:t>520</w:t>
            </w:r>
            <w:r w:rsidRPr="00E6657E">
              <w:rPr>
                <w:rFonts w:ascii="Cambria" w:hAnsi="Cambria" w:cs="Cambria"/>
              </w:rPr>
              <w:t> </w:t>
            </w:r>
            <w:r w:rsidRPr="00E6657E">
              <w:t>000</w:t>
            </w:r>
          </w:p>
        </w:tc>
        <w:tc>
          <w:tcPr>
            <w:tcW w:w="1040" w:type="dxa"/>
          </w:tcPr>
          <w:p w14:paraId="5F063784" w14:textId="77777777" w:rsidR="00000000" w:rsidRPr="00E6657E" w:rsidRDefault="00102B1C" w:rsidP="00441B81">
            <w:pPr>
              <w:jc w:val="right"/>
            </w:pPr>
            <w:r w:rsidRPr="00E6657E">
              <w:t>-</w:t>
            </w:r>
          </w:p>
        </w:tc>
      </w:tr>
      <w:tr w:rsidR="00000000" w:rsidRPr="00E6657E" w14:paraId="3C20C6B2" w14:textId="77777777" w:rsidTr="00441B81">
        <w:trPr>
          <w:trHeight w:val="240"/>
        </w:trPr>
        <w:tc>
          <w:tcPr>
            <w:tcW w:w="3980" w:type="dxa"/>
          </w:tcPr>
          <w:p w14:paraId="0A92E770" w14:textId="77777777" w:rsidR="00000000" w:rsidRPr="00E6657E" w:rsidRDefault="00102B1C" w:rsidP="00CA4538">
            <w:r w:rsidRPr="00E6657E">
              <w:t>Avgifter på tobakk</w:t>
            </w:r>
          </w:p>
        </w:tc>
        <w:tc>
          <w:tcPr>
            <w:tcW w:w="1120" w:type="dxa"/>
          </w:tcPr>
          <w:p w14:paraId="40C5581A" w14:textId="77777777" w:rsidR="00000000" w:rsidRPr="00E6657E" w:rsidRDefault="00102B1C" w:rsidP="00441B81">
            <w:pPr>
              <w:jc w:val="right"/>
            </w:pPr>
            <w:r w:rsidRPr="00E6657E">
              <w:t>7</w:t>
            </w:r>
            <w:r w:rsidRPr="00E6657E">
              <w:rPr>
                <w:rFonts w:ascii="Cambria" w:hAnsi="Cambria" w:cs="Cambria"/>
              </w:rPr>
              <w:t> </w:t>
            </w:r>
            <w:r w:rsidRPr="00E6657E">
              <w:t>310</w:t>
            </w:r>
            <w:r w:rsidRPr="00E6657E">
              <w:rPr>
                <w:rFonts w:ascii="Cambria" w:hAnsi="Cambria" w:cs="Cambria"/>
              </w:rPr>
              <w:t> </w:t>
            </w:r>
            <w:r w:rsidRPr="00E6657E">
              <w:t>000</w:t>
            </w:r>
          </w:p>
        </w:tc>
        <w:tc>
          <w:tcPr>
            <w:tcW w:w="1120" w:type="dxa"/>
          </w:tcPr>
          <w:p w14:paraId="6DD1C1EC" w14:textId="77777777" w:rsidR="00000000" w:rsidRPr="00E6657E" w:rsidRDefault="00102B1C" w:rsidP="00441B81">
            <w:pPr>
              <w:jc w:val="right"/>
            </w:pPr>
            <w:r w:rsidRPr="00E6657E">
              <w:t>-</w:t>
            </w:r>
          </w:p>
        </w:tc>
        <w:tc>
          <w:tcPr>
            <w:tcW w:w="1120" w:type="dxa"/>
          </w:tcPr>
          <w:p w14:paraId="23096AD4" w14:textId="77777777" w:rsidR="00000000" w:rsidRPr="00E6657E" w:rsidRDefault="00102B1C" w:rsidP="00441B81">
            <w:pPr>
              <w:jc w:val="right"/>
            </w:pPr>
            <w:r w:rsidRPr="00E6657E">
              <w:t>-</w:t>
            </w:r>
          </w:p>
        </w:tc>
        <w:tc>
          <w:tcPr>
            <w:tcW w:w="1120" w:type="dxa"/>
          </w:tcPr>
          <w:p w14:paraId="3B5416AA" w14:textId="77777777" w:rsidR="00000000" w:rsidRPr="00E6657E" w:rsidRDefault="00102B1C" w:rsidP="00441B81">
            <w:pPr>
              <w:jc w:val="right"/>
            </w:pPr>
            <w:r w:rsidRPr="00E6657E">
              <w:t>7</w:t>
            </w:r>
            <w:r w:rsidRPr="00E6657E">
              <w:rPr>
                <w:rFonts w:ascii="Cambria" w:hAnsi="Cambria" w:cs="Cambria"/>
              </w:rPr>
              <w:t> </w:t>
            </w:r>
            <w:r w:rsidRPr="00E6657E">
              <w:t>310</w:t>
            </w:r>
            <w:r w:rsidRPr="00E6657E">
              <w:rPr>
                <w:rFonts w:ascii="Cambria" w:hAnsi="Cambria" w:cs="Cambria"/>
              </w:rPr>
              <w:t> </w:t>
            </w:r>
            <w:r w:rsidRPr="00E6657E">
              <w:t>000</w:t>
            </w:r>
          </w:p>
        </w:tc>
        <w:tc>
          <w:tcPr>
            <w:tcW w:w="1040" w:type="dxa"/>
          </w:tcPr>
          <w:p w14:paraId="23F654D2" w14:textId="77777777" w:rsidR="00000000" w:rsidRPr="00E6657E" w:rsidRDefault="00102B1C" w:rsidP="00441B81">
            <w:pPr>
              <w:jc w:val="right"/>
            </w:pPr>
            <w:r w:rsidRPr="00E6657E">
              <w:t>-</w:t>
            </w:r>
          </w:p>
        </w:tc>
      </w:tr>
      <w:tr w:rsidR="00000000" w:rsidRPr="00E6657E" w14:paraId="6431675B" w14:textId="77777777" w:rsidTr="00441B81">
        <w:trPr>
          <w:trHeight w:val="240"/>
        </w:trPr>
        <w:tc>
          <w:tcPr>
            <w:tcW w:w="3980" w:type="dxa"/>
          </w:tcPr>
          <w:p w14:paraId="50735C4D" w14:textId="77777777" w:rsidR="00000000" w:rsidRPr="00E6657E" w:rsidRDefault="00102B1C" w:rsidP="00CA4538">
            <w:r w:rsidRPr="00E6657E">
              <w:t>Avgifter på motorvogner</w:t>
            </w:r>
          </w:p>
        </w:tc>
        <w:tc>
          <w:tcPr>
            <w:tcW w:w="1120" w:type="dxa"/>
          </w:tcPr>
          <w:p w14:paraId="74A8D44E" w14:textId="77777777" w:rsidR="00000000" w:rsidRPr="00E6657E" w:rsidRDefault="00102B1C" w:rsidP="00441B81">
            <w:pPr>
              <w:jc w:val="right"/>
            </w:pPr>
            <w:r w:rsidRPr="00E6657E">
              <w:t>21</w:t>
            </w:r>
            <w:r w:rsidRPr="00E6657E">
              <w:rPr>
                <w:rFonts w:ascii="Cambria" w:hAnsi="Cambria" w:cs="Cambria"/>
              </w:rPr>
              <w:t> </w:t>
            </w:r>
            <w:r w:rsidRPr="00E6657E">
              <w:t>110</w:t>
            </w:r>
            <w:r w:rsidRPr="00E6657E">
              <w:rPr>
                <w:rFonts w:ascii="Cambria" w:hAnsi="Cambria" w:cs="Cambria"/>
              </w:rPr>
              <w:t> </w:t>
            </w:r>
            <w:r w:rsidRPr="00E6657E">
              <w:t>000</w:t>
            </w:r>
          </w:p>
        </w:tc>
        <w:tc>
          <w:tcPr>
            <w:tcW w:w="1120" w:type="dxa"/>
          </w:tcPr>
          <w:p w14:paraId="0BE5A87A" w14:textId="77777777" w:rsidR="00000000" w:rsidRPr="00E6657E" w:rsidRDefault="00102B1C" w:rsidP="00441B81">
            <w:pPr>
              <w:jc w:val="right"/>
            </w:pPr>
            <w:r w:rsidRPr="00E6657E">
              <w:t>-</w:t>
            </w:r>
          </w:p>
        </w:tc>
        <w:tc>
          <w:tcPr>
            <w:tcW w:w="1120" w:type="dxa"/>
          </w:tcPr>
          <w:p w14:paraId="047D18C8" w14:textId="77777777" w:rsidR="00000000" w:rsidRPr="00E6657E" w:rsidRDefault="00102B1C" w:rsidP="00441B81">
            <w:pPr>
              <w:jc w:val="right"/>
            </w:pPr>
            <w:r w:rsidRPr="00E6657E">
              <w:t>-</w:t>
            </w:r>
          </w:p>
        </w:tc>
        <w:tc>
          <w:tcPr>
            <w:tcW w:w="1120" w:type="dxa"/>
          </w:tcPr>
          <w:p w14:paraId="4E2C5692" w14:textId="77777777" w:rsidR="00000000" w:rsidRPr="00E6657E" w:rsidRDefault="00102B1C" w:rsidP="00441B81">
            <w:pPr>
              <w:jc w:val="right"/>
            </w:pPr>
            <w:r w:rsidRPr="00E6657E">
              <w:t>21</w:t>
            </w:r>
            <w:r w:rsidRPr="00E6657E">
              <w:rPr>
                <w:rFonts w:ascii="Cambria" w:hAnsi="Cambria" w:cs="Cambria"/>
              </w:rPr>
              <w:t> </w:t>
            </w:r>
            <w:r w:rsidRPr="00E6657E">
              <w:t>110</w:t>
            </w:r>
            <w:r w:rsidRPr="00E6657E">
              <w:rPr>
                <w:rFonts w:ascii="Cambria" w:hAnsi="Cambria" w:cs="Cambria"/>
              </w:rPr>
              <w:t> </w:t>
            </w:r>
            <w:r w:rsidRPr="00E6657E">
              <w:t>000</w:t>
            </w:r>
          </w:p>
        </w:tc>
        <w:tc>
          <w:tcPr>
            <w:tcW w:w="1040" w:type="dxa"/>
          </w:tcPr>
          <w:p w14:paraId="1601F56F" w14:textId="77777777" w:rsidR="00000000" w:rsidRPr="00E6657E" w:rsidRDefault="00102B1C" w:rsidP="00441B81">
            <w:pPr>
              <w:jc w:val="right"/>
            </w:pPr>
            <w:r w:rsidRPr="00E6657E">
              <w:t>-</w:t>
            </w:r>
          </w:p>
        </w:tc>
      </w:tr>
      <w:tr w:rsidR="00000000" w:rsidRPr="00E6657E" w14:paraId="53D0B719" w14:textId="77777777" w:rsidTr="00441B81">
        <w:trPr>
          <w:trHeight w:val="240"/>
        </w:trPr>
        <w:tc>
          <w:tcPr>
            <w:tcW w:w="3980" w:type="dxa"/>
          </w:tcPr>
          <w:p w14:paraId="56570B90" w14:textId="77777777" w:rsidR="00000000" w:rsidRPr="00E6657E" w:rsidRDefault="00102B1C" w:rsidP="00CA4538">
            <w:r w:rsidRPr="00E6657E">
              <w:t>Andre avgifter</w:t>
            </w:r>
          </w:p>
        </w:tc>
        <w:tc>
          <w:tcPr>
            <w:tcW w:w="1120" w:type="dxa"/>
          </w:tcPr>
          <w:p w14:paraId="646376AA" w14:textId="77777777" w:rsidR="00000000" w:rsidRPr="00E6657E" w:rsidRDefault="00102B1C" w:rsidP="00441B81">
            <w:pPr>
              <w:jc w:val="right"/>
            </w:pPr>
            <w:r w:rsidRPr="00E6657E">
              <w:t>60</w:t>
            </w:r>
            <w:r w:rsidRPr="00E6657E">
              <w:rPr>
                <w:rFonts w:ascii="Cambria" w:hAnsi="Cambria" w:cs="Cambria"/>
              </w:rPr>
              <w:t> </w:t>
            </w:r>
            <w:r w:rsidRPr="00E6657E">
              <w:t>792</w:t>
            </w:r>
            <w:r w:rsidRPr="00E6657E">
              <w:rPr>
                <w:rFonts w:ascii="Cambria" w:hAnsi="Cambria" w:cs="Cambria"/>
              </w:rPr>
              <w:t> </w:t>
            </w:r>
            <w:r w:rsidRPr="00E6657E">
              <w:t>991</w:t>
            </w:r>
          </w:p>
        </w:tc>
        <w:tc>
          <w:tcPr>
            <w:tcW w:w="1120" w:type="dxa"/>
          </w:tcPr>
          <w:p w14:paraId="56CC526A" w14:textId="77777777" w:rsidR="00000000" w:rsidRPr="00E6657E" w:rsidRDefault="00102B1C" w:rsidP="00441B81">
            <w:pPr>
              <w:jc w:val="right"/>
            </w:pPr>
            <w:r w:rsidRPr="00E6657E">
              <w:t>-</w:t>
            </w:r>
          </w:p>
        </w:tc>
        <w:tc>
          <w:tcPr>
            <w:tcW w:w="1120" w:type="dxa"/>
          </w:tcPr>
          <w:p w14:paraId="7782939B" w14:textId="77777777" w:rsidR="00000000" w:rsidRPr="00E6657E" w:rsidRDefault="00102B1C" w:rsidP="00441B81">
            <w:pPr>
              <w:jc w:val="right"/>
            </w:pPr>
            <w:r w:rsidRPr="00E6657E">
              <w:t>-</w:t>
            </w:r>
          </w:p>
        </w:tc>
        <w:tc>
          <w:tcPr>
            <w:tcW w:w="1120" w:type="dxa"/>
          </w:tcPr>
          <w:p w14:paraId="67659F1C" w14:textId="77777777" w:rsidR="00000000" w:rsidRPr="00E6657E" w:rsidRDefault="00102B1C" w:rsidP="00441B81">
            <w:pPr>
              <w:jc w:val="right"/>
            </w:pPr>
            <w:r w:rsidRPr="00E6657E">
              <w:t>60</w:t>
            </w:r>
            <w:r w:rsidRPr="00E6657E">
              <w:rPr>
                <w:rFonts w:ascii="Cambria" w:hAnsi="Cambria" w:cs="Cambria"/>
              </w:rPr>
              <w:t> </w:t>
            </w:r>
            <w:r w:rsidRPr="00E6657E">
              <w:t>792</w:t>
            </w:r>
            <w:r w:rsidRPr="00E6657E">
              <w:rPr>
                <w:rFonts w:ascii="Cambria" w:hAnsi="Cambria" w:cs="Cambria"/>
              </w:rPr>
              <w:t> </w:t>
            </w:r>
            <w:r w:rsidRPr="00E6657E">
              <w:t>991</w:t>
            </w:r>
          </w:p>
        </w:tc>
        <w:tc>
          <w:tcPr>
            <w:tcW w:w="1040" w:type="dxa"/>
          </w:tcPr>
          <w:p w14:paraId="4095F47A" w14:textId="77777777" w:rsidR="00000000" w:rsidRPr="00E6657E" w:rsidRDefault="00102B1C" w:rsidP="00441B81">
            <w:pPr>
              <w:jc w:val="right"/>
            </w:pPr>
            <w:r w:rsidRPr="00E6657E">
              <w:t>-</w:t>
            </w:r>
          </w:p>
        </w:tc>
      </w:tr>
      <w:tr w:rsidR="00000000" w:rsidRPr="00E6657E" w14:paraId="5D685039" w14:textId="77777777" w:rsidTr="00441B81">
        <w:trPr>
          <w:trHeight w:val="240"/>
        </w:trPr>
        <w:tc>
          <w:tcPr>
            <w:tcW w:w="3980" w:type="dxa"/>
          </w:tcPr>
          <w:p w14:paraId="090D1E91" w14:textId="77777777" w:rsidR="00000000" w:rsidRPr="00E6657E" w:rsidRDefault="00102B1C" w:rsidP="00CA4538">
            <w:r w:rsidRPr="00E6657E">
              <w:t>Sum skatter og avgifter</w:t>
            </w:r>
          </w:p>
        </w:tc>
        <w:tc>
          <w:tcPr>
            <w:tcW w:w="1120" w:type="dxa"/>
          </w:tcPr>
          <w:p w14:paraId="575A440A" w14:textId="77777777" w:rsidR="00000000" w:rsidRPr="00E6657E" w:rsidRDefault="00102B1C" w:rsidP="00441B81">
            <w:pPr>
              <w:jc w:val="right"/>
            </w:pPr>
            <w:r w:rsidRPr="00E6657E">
              <w:t>1</w:t>
            </w:r>
            <w:r w:rsidRPr="00E6657E">
              <w:rPr>
                <w:rFonts w:ascii="Cambria" w:hAnsi="Cambria" w:cs="Cambria"/>
              </w:rPr>
              <w:t> </w:t>
            </w:r>
            <w:r w:rsidRPr="00E6657E">
              <w:t>167</w:t>
            </w:r>
            <w:r w:rsidRPr="00E6657E">
              <w:rPr>
                <w:rFonts w:ascii="Cambria" w:hAnsi="Cambria" w:cs="Cambria"/>
              </w:rPr>
              <w:t> </w:t>
            </w:r>
            <w:r w:rsidRPr="00E6657E">
              <w:t>849</w:t>
            </w:r>
            <w:r w:rsidRPr="00E6657E">
              <w:rPr>
                <w:rFonts w:ascii="Cambria" w:hAnsi="Cambria" w:cs="Cambria"/>
              </w:rPr>
              <w:t> </w:t>
            </w:r>
            <w:r w:rsidRPr="00E6657E">
              <w:t>391</w:t>
            </w:r>
          </w:p>
        </w:tc>
        <w:tc>
          <w:tcPr>
            <w:tcW w:w="1120" w:type="dxa"/>
          </w:tcPr>
          <w:p w14:paraId="3CF129A5" w14:textId="77777777" w:rsidR="00000000" w:rsidRPr="00E6657E" w:rsidRDefault="00102B1C" w:rsidP="00441B81">
            <w:pPr>
              <w:jc w:val="right"/>
            </w:pPr>
            <w:r w:rsidRPr="00E6657E">
              <w:t>-</w:t>
            </w:r>
          </w:p>
        </w:tc>
        <w:tc>
          <w:tcPr>
            <w:tcW w:w="1120" w:type="dxa"/>
          </w:tcPr>
          <w:p w14:paraId="0AD77C02" w14:textId="77777777" w:rsidR="00000000" w:rsidRPr="00E6657E" w:rsidRDefault="00102B1C" w:rsidP="00441B81">
            <w:pPr>
              <w:jc w:val="right"/>
            </w:pPr>
            <w:r w:rsidRPr="00E6657E">
              <w:t>-</w:t>
            </w:r>
          </w:p>
        </w:tc>
        <w:tc>
          <w:tcPr>
            <w:tcW w:w="1120" w:type="dxa"/>
          </w:tcPr>
          <w:p w14:paraId="07BCFCC5" w14:textId="77777777" w:rsidR="00000000" w:rsidRPr="00E6657E" w:rsidRDefault="00102B1C" w:rsidP="00441B81">
            <w:pPr>
              <w:jc w:val="right"/>
            </w:pPr>
            <w:r w:rsidRPr="00E6657E">
              <w:t>1</w:t>
            </w:r>
            <w:r w:rsidRPr="00E6657E">
              <w:rPr>
                <w:rFonts w:ascii="Cambria" w:hAnsi="Cambria" w:cs="Cambria"/>
              </w:rPr>
              <w:t> </w:t>
            </w:r>
            <w:r w:rsidRPr="00E6657E">
              <w:t>167</w:t>
            </w:r>
            <w:r w:rsidRPr="00E6657E">
              <w:rPr>
                <w:rFonts w:ascii="Cambria" w:hAnsi="Cambria" w:cs="Cambria"/>
              </w:rPr>
              <w:t> </w:t>
            </w:r>
            <w:r w:rsidRPr="00E6657E">
              <w:t>849</w:t>
            </w:r>
            <w:r w:rsidRPr="00E6657E">
              <w:rPr>
                <w:rFonts w:ascii="Cambria" w:hAnsi="Cambria" w:cs="Cambria"/>
              </w:rPr>
              <w:t> </w:t>
            </w:r>
            <w:r w:rsidRPr="00E6657E">
              <w:t>391</w:t>
            </w:r>
          </w:p>
        </w:tc>
        <w:tc>
          <w:tcPr>
            <w:tcW w:w="1040" w:type="dxa"/>
          </w:tcPr>
          <w:p w14:paraId="7839D333" w14:textId="77777777" w:rsidR="00000000" w:rsidRPr="00E6657E" w:rsidRDefault="00102B1C" w:rsidP="00441B81">
            <w:pPr>
              <w:jc w:val="right"/>
            </w:pPr>
            <w:r w:rsidRPr="00E6657E">
              <w:t>-</w:t>
            </w:r>
          </w:p>
        </w:tc>
      </w:tr>
      <w:tr w:rsidR="00000000" w:rsidRPr="00E6657E" w14:paraId="161E604A" w14:textId="77777777" w:rsidTr="00441B81">
        <w:trPr>
          <w:trHeight w:val="240"/>
        </w:trPr>
        <w:tc>
          <w:tcPr>
            <w:tcW w:w="3980" w:type="dxa"/>
          </w:tcPr>
          <w:p w14:paraId="05DA8EED" w14:textId="77777777" w:rsidR="00000000" w:rsidRPr="00E6657E" w:rsidRDefault="00102B1C" w:rsidP="00CA4538">
            <w:r w:rsidRPr="00E6657E">
              <w:t>Renter av statens forretningsdrift</w:t>
            </w:r>
          </w:p>
        </w:tc>
        <w:tc>
          <w:tcPr>
            <w:tcW w:w="1120" w:type="dxa"/>
          </w:tcPr>
          <w:p w14:paraId="2CA9C303" w14:textId="77777777" w:rsidR="00000000" w:rsidRPr="00E6657E" w:rsidRDefault="00102B1C" w:rsidP="00441B81">
            <w:pPr>
              <w:jc w:val="right"/>
            </w:pPr>
            <w:r w:rsidRPr="00E6657E">
              <w:t>1</w:t>
            </w:r>
            <w:r w:rsidRPr="00E6657E">
              <w:rPr>
                <w:rFonts w:ascii="Cambria" w:hAnsi="Cambria" w:cs="Cambria"/>
              </w:rPr>
              <w:t> </w:t>
            </w:r>
            <w:r w:rsidRPr="00E6657E">
              <w:t>969</w:t>
            </w:r>
            <w:r w:rsidRPr="00E6657E">
              <w:rPr>
                <w:rFonts w:ascii="Cambria" w:hAnsi="Cambria" w:cs="Cambria"/>
              </w:rPr>
              <w:t> </w:t>
            </w:r>
            <w:r w:rsidRPr="00E6657E">
              <w:t>450</w:t>
            </w:r>
          </w:p>
        </w:tc>
        <w:tc>
          <w:tcPr>
            <w:tcW w:w="1120" w:type="dxa"/>
          </w:tcPr>
          <w:p w14:paraId="07AB0450" w14:textId="77777777" w:rsidR="00000000" w:rsidRPr="00E6657E" w:rsidRDefault="00102B1C" w:rsidP="00441B81">
            <w:pPr>
              <w:jc w:val="right"/>
            </w:pPr>
            <w:r w:rsidRPr="00E6657E">
              <w:t>-</w:t>
            </w:r>
          </w:p>
        </w:tc>
        <w:tc>
          <w:tcPr>
            <w:tcW w:w="1120" w:type="dxa"/>
          </w:tcPr>
          <w:p w14:paraId="46D129B5" w14:textId="77777777" w:rsidR="00000000" w:rsidRPr="00E6657E" w:rsidRDefault="00102B1C" w:rsidP="00441B81">
            <w:pPr>
              <w:jc w:val="right"/>
            </w:pPr>
            <w:r w:rsidRPr="00E6657E">
              <w:t>-</w:t>
            </w:r>
          </w:p>
        </w:tc>
        <w:tc>
          <w:tcPr>
            <w:tcW w:w="1120" w:type="dxa"/>
          </w:tcPr>
          <w:p w14:paraId="6139EAE1" w14:textId="77777777" w:rsidR="00000000" w:rsidRPr="00E6657E" w:rsidRDefault="00102B1C" w:rsidP="00441B81">
            <w:pPr>
              <w:jc w:val="right"/>
            </w:pPr>
            <w:r w:rsidRPr="00E6657E">
              <w:t>1</w:t>
            </w:r>
            <w:r w:rsidRPr="00E6657E">
              <w:rPr>
                <w:rFonts w:ascii="Cambria" w:hAnsi="Cambria" w:cs="Cambria"/>
              </w:rPr>
              <w:t> </w:t>
            </w:r>
            <w:r w:rsidRPr="00E6657E">
              <w:t>969</w:t>
            </w:r>
            <w:r w:rsidRPr="00E6657E">
              <w:rPr>
                <w:rFonts w:ascii="Cambria" w:hAnsi="Cambria" w:cs="Cambria"/>
              </w:rPr>
              <w:t> </w:t>
            </w:r>
            <w:r w:rsidRPr="00E6657E">
              <w:t>450</w:t>
            </w:r>
          </w:p>
        </w:tc>
        <w:tc>
          <w:tcPr>
            <w:tcW w:w="1040" w:type="dxa"/>
          </w:tcPr>
          <w:p w14:paraId="05F4A9AF" w14:textId="77777777" w:rsidR="00000000" w:rsidRPr="00E6657E" w:rsidRDefault="00102B1C" w:rsidP="00441B81">
            <w:pPr>
              <w:jc w:val="right"/>
            </w:pPr>
            <w:r w:rsidRPr="00E6657E">
              <w:t>-</w:t>
            </w:r>
          </w:p>
        </w:tc>
      </w:tr>
      <w:tr w:rsidR="00000000" w:rsidRPr="00E6657E" w14:paraId="56E142DC" w14:textId="77777777" w:rsidTr="00441B81">
        <w:trPr>
          <w:trHeight w:val="240"/>
        </w:trPr>
        <w:tc>
          <w:tcPr>
            <w:tcW w:w="3980" w:type="dxa"/>
          </w:tcPr>
          <w:p w14:paraId="2660B5D3" w14:textId="77777777" w:rsidR="00000000" w:rsidRPr="00E6657E" w:rsidRDefault="00102B1C" w:rsidP="00CA4538">
            <w:r w:rsidRPr="00E6657E">
              <w:t>Øvrige inntekter av statens forretningsdrift</w:t>
            </w:r>
          </w:p>
        </w:tc>
        <w:tc>
          <w:tcPr>
            <w:tcW w:w="1120" w:type="dxa"/>
          </w:tcPr>
          <w:p w14:paraId="672C294E" w14:textId="77777777" w:rsidR="00000000" w:rsidRPr="00E6657E" w:rsidRDefault="00102B1C" w:rsidP="00441B81">
            <w:pPr>
              <w:jc w:val="right"/>
            </w:pPr>
            <w:r w:rsidRPr="00E6657E">
              <w:t>2</w:t>
            </w:r>
            <w:r w:rsidRPr="00E6657E">
              <w:rPr>
                <w:rFonts w:ascii="Cambria" w:hAnsi="Cambria" w:cs="Cambria"/>
              </w:rPr>
              <w:t> </w:t>
            </w:r>
            <w:r w:rsidRPr="00E6657E">
              <w:t>179</w:t>
            </w:r>
            <w:r w:rsidRPr="00E6657E">
              <w:rPr>
                <w:rFonts w:ascii="Cambria" w:hAnsi="Cambria" w:cs="Cambria"/>
              </w:rPr>
              <w:t> </w:t>
            </w:r>
            <w:r w:rsidRPr="00E6657E">
              <w:t>400</w:t>
            </w:r>
          </w:p>
        </w:tc>
        <w:tc>
          <w:tcPr>
            <w:tcW w:w="1120" w:type="dxa"/>
          </w:tcPr>
          <w:p w14:paraId="24398462" w14:textId="77777777" w:rsidR="00000000" w:rsidRPr="00E6657E" w:rsidRDefault="00102B1C" w:rsidP="00441B81">
            <w:pPr>
              <w:jc w:val="right"/>
            </w:pPr>
            <w:r w:rsidRPr="00E6657E">
              <w:t>-</w:t>
            </w:r>
          </w:p>
        </w:tc>
        <w:tc>
          <w:tcPr>
            <w:tcW w:w="1120" w:type="dxa"/>
          </w:tcPr>
          <w:p w14:paraId="4D985E6B" w14:textId="77777777" w:rsidR="00000000" w:rsidRPr="00E6657E" w:rsidRDefault="00102B1C" w:rsidP="00441B81">
            <w:pPr>
              <w:jc w:val="right"/>
            </w:pPr>
            <w:r w:rsidRPr="00E6657E">
              <w:t>2</w:t>
            </w:r>
            <w:r w:rsidRPr="00E6657E">
              <w:rPr>
                <w:rFonts w:ascii="Cambria" w:hAnsi="Cambria" w:cs="Cambria"/>
              </w:rPr>
              <w:t> </w:t>
            </w:r>
            <w:r w:rsidRPr="00E6657E">
              <w:t>166</w:t>
            </w:r>
            <w:r w:rsidRPr="00E6657E">
              <w:rPr>
                <w:rFonts w:ascii="Cambria" w:hAnsi="Cambria" w:cs="Cambria"/>
              </w:rPr>
              <w:t> </w:t>
            </w:r>
            <w:r w:rsidRPr="00E6657E">
              <w:t>400</w:t>
            </w:r>
          </w:p>
        </w:tc>
        <w:tc>
          <w:tcPr>
            <w:tcW w:w="1120" w:type="dxa"/>
          </w:tcPr>
          <w:p w14:paraId="696B1F43" w14:textId="77777777" w:rsidR="00000000" w:rsidRPr="00E6657E" w:rsidRDefault="00102B1C" w:rsidP="00441B81">
            <w:pPr>
              <w:jc w:val="right"/>
            </w:pPr>
            <w:r w:rsidRPr="00E6657E">
              <w:t>13</w:t>
            </w:r>
            <w:r w:rsidRPr="00E6657E">
              <w:rPr>
                <w:rFonts w:ascii="Cambria" w:hAnsi="Cambria" w:cs="Cambria"/>
              </w:rPr>
              <w:t> </w:t>
            </w:r>
            <w:r w:rsidRPr="00E6657E">
              <w:t>000</w:t>
            </w:r>
          </w:p>
        </w:tc>
        <w:tc>
          <w:tcPr>
            <w:tcW w:w="1040" w:type="dxa"/>
          </w:tcPr>
          <w:p w14:paraId="4D9B38DD" w14:textId="77777777" w:rsidR="00000000" w:rsidRPr="00E6657E" w:rsidRDefault="00102B1C" w:rsidP="00441B81">
            <w:pPr>
              <w:jc w:val="right"/>
            </w:pPr>
            <w:r w:rsidRPr="00E6657E">
              <w:t>-</w:t>
            </w:r>
          </w:p>
        </w:tc>
      </w:tr>
      <w:tr w:rsidR="00000000" w:rsidRPr="00E6657E" w14:paraId="4C4F10A4" w14:textId="77777777" w:rsidTr="00441B81">
        <w:trPr>
          <w:trHeight w:val="240"/>
        </w:trPr>
        <w:tc>
          <w:tcPr>
            <w:tcW w:w="3980" w:type="dxa"/>
          </w:tcPr>
          <w:p w14:paraId="1ACEE431" w14:textId="77777777" w:rsidR="00000000" w:rsidRPr="00E6657E" w:rsidRDefault="00102B1C" w:rsidP="00CA4538">
            <w:r w:rsidRPr="00E6657E">
              <w:t>Sum inntekter av statens forretningsdrift</w:t>
            </w:r>
          </w:p>
        </w:tc>
        <w:tc>
          <w:tcPr>
            <w:tcW w:w="1120" w:type="dxa"/>
          </w:tcPr>
          <w:p w14:paraId="0E14DF5B" w14:textId="77777777" w:rsidR="00000000" w:rsidRPr="00E6657E" w:rsidRDefault="00102B1C" w:rsidP="00441B81">
            <w:pPr>
              <w:jc w:val="right"/>
            </w:pPr>
            <w:r w:rsidRPr="00E6657E">
              <w:t>4</w:t>
            </w:r>
            <w:r w:rsidRPr="00E6657E">
              <w:rPr>
                <w:rFonts w:ascii="Cambria" w:hAnsi="Cambria" w:cs="Cambria"/>
              </w:rPr>
              <w:t> </w:t>
            </w:r>
            <w:r w:rsidRPr="00E6657E">
              <w:t>148</w:t>
            </w:r>
            <w:r w:rsidRPr="00E6657E">
              <w:rPr>
                <w:rFonts w:ascii="Cambria" w:hAnsi="Cambria" w:cs="Cambria"/>
              </w:rPr>
              <w:t> </w:t>
            </w:r>
            <w:r w:rsidRPr="00E6657E">
              <w:t>850</w:t>
            </w:r>
          </w:p>
        </w:tc>
        <w:tc>
          <w:tcPr>
            <w:tcW w:w="1120" w:type="dxa"/>
          </w:tcPr>
          <w:p w14:paraId="51C95856" w14:textId="77777777" w:rsidR="00000000" w:rsidRPr="00E6657E" w:rsidRDefault="00102B1C" w:rsidP="00441B81">
            <w:pPr>
              <w:jc w:val="right"/>
            </w:pPr>
            <w:r w:rsidRPr="00E6657E">
              <w:t>-</w:t>
            </w:r>
          </w:p>
        </w:tc>
        <w:tc>
          <w:tcPr>
            <w:tcW w:w="1120" w:type="dxa"/>
          </w:tcPr>
          <w:p w14:paraId="344EB083" w14:textId="77777777" w:rsidR="00000000" w:rsidRPr="00E6657E" w:rsidRDefault="00102B1C" w:rsidP="00441B81">
            <w:pPr>
              <w:jc w:val="right"/>
            </w:pPr>
            <w:r w:rsidRPr="00E6657E">
              <w:t>2</w:t>
            </w:r>
            <w:r w:rsidRPr="00E6657E">
              <w:rPr>
                <w:rFonts w:ascii="Cambria" w:hAnsi="Cambria" w:cs="Cambria"/>
              </w:rPr>
              <w:t> </w:t>
            </w:r>
            <w:r w:rsidRPr="00E6657E">
              <w:t>166</w:t>
            </w:r>
            <w:r w:rsidRPr="00E6657E">
              <w:rPr>
                <w:rFonts w:ascii="Cambria" w:hAnsi="Cambria" w:cs="Cambria"/>
              </w:rPr>
              <w:t> </w:t>
            </w:r>
            <w:r w:rsidRPr="00E6657E">
              <w:t>400</w:t>
            </w:r>
          </w:p>
        </w:tc>
        <w:tc>
          <w:tcPr>
            <w:tcW w:w="1120" w:type="dxa"/>
          </w:tcPr>
          <w:p w14:paraId="49D66030" w14:textId="77777777" w:rsidR="00000000" w:rsidRPr="00E6657E" w:rsidRDefault="00102B1C" w:rsidP="00441B81">
            <w:pPr>
              <w:jc w:val="right"/>
            </w:pPr>
            <w:r w:rsidRPr="00E6657E">
              <w:t>1</w:t>
            </w:r>
            <w:r w:rsidRPr="00E6657E">
              <w:rPr>
                <w:rFonts w:ascii="Cambria" w:hAnsi="Cambria" w:cs="Cambria"/>
              </w:rPr>
              <w:t> </w:t>
            </w:r>
            <w:r w:rsidRPr="00E6657E">
              <w:t>982</w:t>
            </w:r>
            <w:r w:rsidRPr="00E6657E">
              <w:rPr>
                <w:rFonts w:ascii="Cambria" w:hAnsi="Cambria" w:cs="Cambria"/>
              </w:rPr>
              <w:t> </w:t>
            </w:r>
            <w:r w:rsidRPr="00E6657E">
              <w:t>450</w:t>
            </w:r>
          </w:p>
        </w:tc>
        <w:tc>
          <w:tcPr>
            <w:tcW w:w="1040" w:type="dxa"/>
          </w:tcPr>
          <w:p w14:paraId="40350008" w14:textId="77777777" w:rsidR="00000000" w:rsidRPr="00E6657E" w:rsidRDefault="00102B1C" w:rsidP="00441B81">
            <w:pPr>
              <w:jc w:val="right"/>
            </w:pPr>
            <w:r w:rsidRPr="00E6657E">
              <w:t>-</w:t>
            </w:r>
          </w:p>
        </w:tc>
      </w:tr>
      <w:tr w:rsidR="00000000" w:rsidRPr="00E6657E" w14:paraId="371009E4" w14:textId="77777777" w:rsidTr="00441B81">
        <w:trPr>
          <w:trHeight w:val="240"/>
        </w:trPr>
        <w:tc>
          <w:tcPr>
            <w:tcW w:w="3980" w:type="dxa"/>
          </w:tcPr>
          <w:p w14:paraId="103E4656" w14:textId="77777777" w:rsidR="00000000" w:rsidRPr="00E6657E" w:rsidRDefault="00102B1C" w:rsidP="00CA4538">
            <w:r w:rsidRPr="00E6657E">
              <w:t>Renter fra statsbankene</w:t>
            </w:r>
          </w:p>
        </w:tc>
        <w:tc>
          <w:tcPr>
            <w:tcW w:w="1120" w:type="dxa"/>
          </w:tcPr>
          <w:p w14:paraId="401D1427" w14:textId="77777777" w:rsidR="00000000" w:rsidRPr="00E6657E" w:rsidRDefault="00102B1C" w:rsidP="00441B81">
            <w:pPr>
              <w:jc w:val="right"/>
            </w:pPr>
            <w:r w:rsidRPr="00E6657E">
              <w:t>8</w:t>
            </w:r>
            <w:r w:rsidRPr="00E6657E">
              <w:rPr>
                <w:rFonts w:ascii="Cambria" w:hAnsi="Cambria" w:cs="Cambria"/>
              </w:rPr>
              <w:t> </w:t>
            </w:r>
            <w:r w:rsidRPr="00E6657E">
              <w:t>784</w:t>
            </w:r>
            <w:r w:rsidRPr="00E6657E">
              <w:rPr>
                <w:rFonts w:ascii="Cambria" w:hAnsi="Cambria" w:cs="Cambria"/>
              </w:rPr>
              <w:t> </w:t>
            </w:r>
            <w:r w:rsidRPr="00E6657E">
              <w:t>228</w:t>
            </w:r>
          </w:p>
        </w:tc>
        <w:tc>
          <w:tcPr>
            <w:tcW w:w="1120" w:type="dxa"/>
          </w:tcPr>
          <w:p w14:paraId="369AFDE0" w14:textId="77777777" w:rsidR="00000000" w:rsidRPr="00E6657E" w:rsidRDefault="00102B1C" w:rsidP="00441B81">
            <w:pPr>
              <w:jc w:val="right"/>
            </w:pPr>
            <w:r w:rsidRPr="00E6657E">
              <w:t>-</w:t>
            </w:r>
          </w:p>
        </w:tc>
        <w:tc>
          <w:tcPr>
            <w:tcW w:w="1120" w:type="dxa"/>
          </w:tcPr>
          <w:p w14:paraId="730A4ED1" w14:textId="77777777" w:rsidR="00000000" w:rsidRPr="00E6657E" w:rsidRDefault="00102B1C" w:rsidP="00441B81">
            <w:pPr>
              <w:jc w:val="right"/>
            </w:pPr>
            <w:r w:rsidRPr="00E6657E">
              <w:t>-</w:t>
            </w:r>
          </w:p>
        </w:tc>
        <w:tc>
          <w:tcPr>
            <w:tcW w:w="1120" w:type="dxa"/>
          </w:tcPr>
          <w:p w14:paraId="6D7E9CF6" w14:textId="77777777" w:rsidR="00000000" w:rsidRPr="00E6657E" w:rsidRDefault="00102B1C" w:rsidP="00441B81">
            <w:pPr>
              <w:jc w:val="right"/>
            </w:pPr>
            <w:r w:rsidRPr="00E6657E">
              <w:t>8</w:t>
            </w:r>
            <w:r w:rsidRPr="00E6657E">
              <w:rPr>
                <w:rFonts w:ascii="Cambria" w:hAnsi="Cambria" w:cs="Cambria"/>
              </w:rPr>
              <w:t> </w:t>
            </w:r>
            <w:r w:rsidRPr="00E6657E">
              <w:t>784</w:t>
            </w:r>
            <w:r w:rsidRPr="00E6657E">
              <w:rPr>
                <w:rFonts w:ascii="Cambria" w:hAnsi="Cambria" w:cs="Cambria"/>
              </w:rPr>
              <w:t> </w:t>
            </w:r>
            <w:r w:rsidRPr="00E6657E">
              <w:t>228</w:t>
            </w:r>
          </w:p>
        </w:tc>
        <w:tc>
          <w:tcPr>
            <w:tcW w:w="1040" w:type="dxa"/>
          </w:tcPr>
          <w:p w14:paraId="2D587F15" w14:textId="77777777" w:rsidR="00000000" w:rsidRPr="00E6657E" w:rsidRDefault="00102B1C" w:rsidP="00441B81">
            <w:pPr>
              <w:jc w:val="right"/>
            </w:pPr>
            <w:r w:rsidRPr="00E6657E">
              <w:t>-</w:t>
            </w:r>
          </w:p>
        </w:tc>
      </w:tr>
      <w:tr w:rsidR="00000000" w:rsidRPr="00E6657E" w14:paraId="277151D8" w14:textId="77777777" w:rsidTr="00441B81">
        <w:trPr>
          <w:trHeight w:val="240"/>
        </w:trPr>
        <w:tc>
          <w:tcPr>
            <w:tcW w:w="3980" w:type="dxa"/>
          </w:tcPr>
          <w:p w14:paraId="7D5851AE" w14:textId="77777777" w:rsidR="00000000" w:rsidRPr="00E6657E" w:rsidRDefault="00102B1C" w:rsidP="00CA4538">
            <w:r w:rsidRPr="00E6657E">
              <w:t>Renter av kontantbeholdning og andre fordringer</w:t>
            </w:r>
          </w:p>
        </w:tc>
        <w:tc>
          <w:tcPr>
            <w:tcW w:w="1120" w:type="dxa"/>
          </w:tcPr>
          <w:p w14:paraId="404288F5" w14:textId="77777777" w:rsidR="00000000" w:rsidRPr="00E6657E" w:rsidRDefault="00102B1C" w:rsidP="00441B81">
            <w:pPr>
              <w:jc w:val="right"/>
            </w:pPr>
            <w:r w:rsidRPr="00E6657E">
              <w:t>2</w:t>
            </w:r>
            <w:r w:rsidRPr="00E6657E">
              <w:rPr>
                <w:rFonts w:ascii="Cambria" w:hAnsi="Cambria" w:cs="Cambria"/>
              </w:rPr>
              <w:t> </w:t>
            </w:r>
            <w:r w:rsidRPr="00E6657E">
              <w:t>527</w:t>
            </w:r>
            <w:r w:rsidRPr="00E6657E">
              <w:rPr>
                <w:rFonts w:ascii="Cambria" w:hAnsi="Cambria" w:cs="Cambria"/>
              </w:rPr>
              <w:t> </w:t>
            </w:r>
            <w:r w:rsidRPr="00E6657E">
              <w:t>150</w:t>
            </w:r>
          </w:p>
        </w:tc>
        <w:tc>
          <w:tcPr>
            <w:tcW w:w="1120" w:type="dxa"/>
          </w:tcPr>
          <w:p w14:paraId="538CE583" w14:textId="77777777" w:rsidR="00000000" w:rsidRPr="00E6657E" w:rsidRDefault="00102B1C" w:rsidP="00441B81">
            <w:pPr>
              <w:jc w:val="right"/>
            </w:pPr>
            <w:r w:rsidRPr="00E6657E">
              <w:t>-</w:t>
            </w:r>
          </w:p>
        </w:tc>
        <w:tc>
          <w:tcPr>
            <w:tcW w:w="1120" w:type="dxa"/>
          </w:tcPr>
          <w:p w14:paraId="5F4DA981" w14:textId="77777777" w:rsidR="00000000" w:rsidRPr="00E6657E" w:rsidRDefault="00102B1C" w:rsidP="00441B81">
            <w:pPr>
              <w:jc w:val="right"/>
            </w:pPr>
            <w:r w:rsidRPr="00E6657E">
              <w:t>-</w:t>
            </w:r>
          </w:p>
        </w:tc>
        <w:tc>
          <w:tcPr>
            <w:tcW w:w="1120" w:type="dxa"/>
          </w:tcPr>
          <w:p w14:paraId="416CAEAD" w14:textId="77777777" w:rsidR="00000000" w:rsidRPr="00E6657E" w:rsidRDefault="00102B1C" w:rsidP="00441B81">
            <w:pPr>
              <w:jc w:val="right"/>
            </w:pPr>
            <w:r w:rsidRPr="00E6657E">
              <w:t>2</w:t>
            </w:r>
            <w:r w:rsidRPr="00E6657E">
              <w:rPr>
                <w:rFonts w:ascii="Cambria" w:hAnsi="Cambria" w:cs="Cambria"/>
              </w:rPr>
              <w:t> </w:t>
            </w:r>
            <w:r w:rsidRPr="00E6657E">
              <w:t>527</w:t>
            </w:r>
            <w:r w:rsidRPr="00E6657E">
              <w:rPr>
                <w:rFonts w:ascii="Cambria" w:hAnsi="Cambria" w:cs="Cambria"/>
              </w:rPr>
              <w:t> </w:t>
            </w:r>
            <w:r w:rsidRPr="00E6657E">
              <w:t>150</w:t>
            </w:r>
          </w:p>
        </w:tc>
        <w:tc>
          <w:tcPr>
            <w:tcW w:w="1040" w:type="dxa"/>
          </w:tcPr>
          <w:p w14:paraId="01760382" w14:textId="77777777" w:rsidR="00000000" w:rsidRPr="00E6657E" w:rsidRDefault="00102B1C" w:rsidP="00441B81">
            <w:pPr>
              <w:jc w:val="right"/>
            </w:pPr>
            <w:r w:rsidRPr="00E6657E">
              <w:t>-</w:t>
            </w:r>
          </w:p>
        </w:tc>
      </w:tr>
      <w:tr w:rsidR="00000000" w:rsidRPr="00E6657E" w14:paraId="254A688A" w14:textId="77777777" w:rsidTr="00441B81">
        <w:trPr>
          <w:trHeight w:val="240"/>
        </w:trPr>
        <w:tc>
          <w:tcPr>
            <w:tcW w:w="3980" w:type="dxa"/>
          </w:tcPr>
          <w:p w14:paraId="415D871D" w14:textId="77777777" w:rsidR="00000000" w:rsidRPr="00E6657E" w:rsidRDefault="00102B1C" w:rsidP="00CA4538">
            <w:r w:rsidRPr="00E6657E">
              <w:t xml:space="preserve">Utbytte ekskl. </w:t>
            </w:r>
            <w:proofErr w:type="spellStart"/>
            <w:r w:rsidRPr="00E6657E">
              <w:t>Equinor</w:t>
            </w:r>
            <w:proofErr w:type="spellEnd"/>
            <w:r w:rsidRPr="00E6657E">
              <w:t xml:space="preserve"> ASA</w:t>
            </w:r>
          </w:p>
        </w:tc>
        <w:tc>
          <w:tcPr>
            <w:tcW w:w="1120" w:type="dxa"/>
          </w:tcPr>
          <w:p w14:paraId="3C1538FE" w14:textId="77777777" w:rsidR="00000000" w:rsidRPr="00E6657E" w:rsidRDefault="00102B1C" w:rsidP="00441B81">
            <w:pPr>
              <w:jc w:val="right"/>
            </w:pPr>
            <w:r w:rsidRPr="00E6657E">
              <w:t>25</w:t>
            </w:r>
            <w:r w:rsidRPr="00E6657E">
              <w:rPr>
                <w:rFonts w:ascii="Cambria" w:hAnsi="Cambria" w:cs="Cambria"/>
              </w:rPr>
              <w:t> </w:t>
            </w:r>
            <w:r w:rsidRPr="00E6657E">
              <w:t>384</w:t>
            </w:r>
            <w:r w:rsidRPr="00E6657E">
              <w:rPr>
                <w:rFonts w:ascii="Cambria" w:hAnsi="Cambria" w:cs="Cambria"/>
              </w:rPr>
              <w:t> </w:t>
            </w:r>
            <w:r w:rsidRPr="00E6657E">
              <w:t>352</w:t>
            </w:r>
          </w:p>
        </w:tc>
        <w:tc>
          <w:tcPr>
            <w:tcW w:w="1120" w:type="dxa"/>
          </w:tcPr>
          <w:p w14:paraId="15383527" w14:textId="77777777" w:rsidR="00000000" w:rsidRPr="00E6657E" w:rsidRDefault="00102B1C" w:rsidP="00441B81">
            <w:pPr>
              <w:jc w:val="right"/>
            </w:pPr>
            <w:r w:rsidRPr="00E6657E">
              <w:t>-</w:t>
            </w:r>
          </w:p>
        </w:tc>
        <w:tc>
          <w:tcPr>
            <w:tcW w:w="1120" w:type="dxa"/>
          </w:tcPr>
          <w:p w14:paraId="285BDA95" w14:textId="77777777" w:rsidR="00000000" w:rsidRPr="00E6657E" w:rsidRDefault="00102B1C" w:rsidP="00441B81">
            <w:pPr>
              <w:jc w:val="right"/>
            </w:pPr>
            <w:r w:rsidRPr="00E6657E">
              <w:t>-</w:t>
            </w:r>
          </w:p>
        </w:tc>
        <w:tc>
          <w:tcPr>
            <w:tcW w:w="1120" w:type="dxa"/>
          </w:tcPr>
          <w:p w14:paraId="66DD4F8E" w14:textId="77777777" w:rsidR="00000000" w:rsidRPr="00E6657E" w:rsidRDefault="00102B1C" w:rsidP="00441B81">
            <w:pPr>
              <w:jc w:val="right"/>
            </w:pPr>
            <w:r w:rsidRPr="00E6657E">
              <w:t>25</w:t>
            </w:r>
            <w:r w:rsidRPr="00E6657E">
              <w:rPr>
                <w:rFonts w:ascii="Cambria" w:hAnsi="Cambria" w:cs="Cambria"/>
              </w:rPr>
              <w:t> </w:t>
            </w:r>
            <w:r w:rsidRPr="00E6657E">
              <w:t>384</w:t>
            </w:r>
            <w:r w:rsidRPr="00E6657E">
              <w:rPr>
                <w:rFonts w:ascii="Cambria" w:hAnsi="Cambria" w:cs="Cambria"/>
              </w:rPr>
              <w:t> </w:t>
            </w:r>
            <w:r w:rsidRPr="00E6657E">
              <w:t>352</w:t>
            </w:r>
          </w:p>
        </w:tc>
        <w:tc>
          <w:tcPr>
            <w:tcW w:w="1040" w:type="dxa"/>
          </w:tcPr>
          <w:p w14:paraId="5341FB16" w14:textId="77777777" w:rsidR="00000000" w:rsidRPr="00E6657E" w:rsidRDefault="00102B1C" w:rsidP="00441B81">
            <w:pPr>
              <w:jc w:val="right"/>
            </w:pPr>
            <w:r w:rsidRPr="00E6657E">
              <w:t>-</w:t>
            </w:r>
          </w:p>
        </w:tc>
      </w:tr>
      <w:tr w:rsidR="00000000" w:rsidRPr="00E6657E" w14:paraId="5A5E586F" w14:textId="77777777" w:rsidTr="00441B81">
        <w:trPr>
          <w:trHeight w:val="240"/>
        </w:trPr>
        <w:tc>
          <w:tcPr>
            <w:tcW w:w="3980" w:type="dxa"/>
            <w:vMerge w:val="restart"/>
          </w:tcPr>
          <w:p w14:paraId="32993F0A" w14:textId="77777777" w:rsidR="00000000" w:rsidRPr="00E6657E" w:rsidRDefault="00102B1C" w:rsidP="00CA4538">
            <w:r w:rsidRPr="00E6657E">
              <w:t xml:space="preserve">Renteinntekter og utbytte </w:t>
            </w:r>
            <w:r w:rsidRPr="00E6657E">
              <w:br/>
              <w:t xml:space="preserve">(ekskl. Statensforretningsdrift og </w:t>
            </w:r>
            <w:proofErr w:type="spellStart"/>
            <w:r w:rsidRPr="00E6657E">
              <w:t>Equinor</w:t>
            </w:r>
            <w:proofErr w:type="spellEnd"/>
            <w:r w:rsidRPr="00E6657E">
              <w:t xml:space="preserve"> ASA)</w:t>
            </w:r>
          </w:p>
        </w:tc>
        <w:tc>
          <w:tcPr>
            <w:tcW w:w="1120" w:type="dxa"/>
          </w:tcPr>
          <w:p w14:paraId="3C14325B" w14:textId="77777777" w:rsidR="00000000" w:rsidRPr="00E6657E" w:rsidRDefault="00102B1C" w:rsidP="00441B81">
            <w:pPr>
              <w:jc w:val="right"/>
            </w:pPr>
          </w:p>
        </w:tc>
        <w:tc>
          <w:tcPr>
            <w:tcW w:w="1120" w:type="dxa"/>
          </w:tcPr>
          <w:p w14:paraId="6DDCB116" w14:textId="77777777" w:rsidR="00000000" w:rsidRPr="00E6657E" w:rsidRDefault="00102B1C" w:rsidP="00441B81">
            <w:pPr>
              <w:jc w:val="right"/>
            </w:pPr>
          </w:p>
        </w:tc>
        <w:tc>
          <w:tcPr>
            <w:tcW w:w="1120" w:type="dxa"/>
          </w:tcPr>
          <w:p w14:paraId="468285A3" w14:textId="77777777" w:rsidR="00000000" w:rsidRPr="00E6657E" w:rsidRDefault="00102B1C" w:rsidP="00441B81">
            <w:pPr>
              <w:jc w:val="right"/>
            </w:pPr>
          </w:p>
        </w:tc>
        <w:tc>
          <w:tcPr>
            <w:tcW w:w="1120" w:type="dxa"/>
          </w:tcPr>
          <w:p w14:paraId="184DA6BE" w14:textId="77777777" w:rsidR="00000000" w:rsidRPr="00E6657E" w:rsidRDefault="00102B1C" w:rsidP="00441B81">
            <w:pPr>
              <w:jc w:val="right"/>
            </w:pPr>
          </w:p>
        </w:tc>
        <w:tc>
          <w:tcPr>
            <w:tcW w:w="1040" w:type="dxa"/>
          </w:tcPr>
          <w:p w14:paraId="76028968" w14:textId="77777777" w:rsidR="00000000" w:rsidRPr="00E6657E" w:rsidRDefault="00102B1C" w:rsidP="00441B81">
            <w:pPr>
              <w:jc w:val="right"/>
            </w:pPr>
          </w:p>
        </w:tc>
      </w:tr>
      <w:tr w:rsidR="00000000" w:rsidRPr="00E6657E" w14:paraId="3EC410B8" w14:textId="77777777" w:rsidTr="00441B81">
        <w:trPr>
          <w:trHeight w:val="240"/>
        </w:trPr>
        <w:tc>
          <w:tcPr>
            <w:tcW w:w="3980" w:type="dxa"/>
            <w:vMerge/>
          </w:tcPr>
          <w:p w14:paraId="70738BB0" w14:textId="77777777" w:rsidR="00000000" w:rsidRPr="00E6657E" w:rsidRDefault="00102B1C" w:rsidP="00E6657E">
            <w:pPr>
              <w:pStyle w:val="0NOUTittelside-1"/>
            </w:pPr>
          </w:p>
        </w:tc>
        <w:tc>
          <w:tcPr>
            <w:tcW w:w="1120" w:type="dxa"/>
          </w:tcPr>
          <w:p w14:paraId="1BC2D853" w14:textId="77777777" w:rsidR="00000000" w:rsidRPr="00E6657E" w:rsidRDefault="00102B1C" w:rsidP="00441B81">
            <w:pPr>
              <w:jc w:val="right"/>
            </w:pPr>
            <w:r w:rsidRPr="00E6657E">
              <w:t>36</w:t>
            </w:r>
            <w:r w:rsidRPr="00E6657E">
              <w:rPr>
                <w:rFonts w:ascii="Cambria" w:hAnsi="Cambria" w:cs="Cambria"/>
              </w:rPr>
              <w:t> </w:t>
            </w:r>
            <w:r w:rsidRPr="00E6657E">
              <w:t>695</w:t>
            </w:r>
            <w:r w:rsidRPr="00E6657E">
              <w:rPr>
                <w:rFonts w:ascii="Cambria" w:hAnsi="Cambria" w:cs="Cambria"/>
              </w:rPr>
              <w:t> </w:t>
            </w:r>
            <w:r w:rsidRPr="00E6657E">
              <w:t>730</w:t>
            </w:r>
          </w:p>
        </w:tc>
        <w:tc>
          <w:tcPr>
            <w:tcW w:w="1120" w:type="dxa"/>
          </w:tcPr>
          <w:p w14:paraId="1CF1A585" w14:textId="77777777" w:rsidR="00000000" w:rsidRPr="00E6657E" w:rsidRDefault="00102B1C" w:rsidP="00441B81">
            <w:pPr>
              <w:jc w:val="right"/>
            </w:pPr>
            <w:r w:rsidRPr="00E6657E">
              <w:t>-</w:t>
            </w:r>
          </w:p>
        </w:tc>
        <w:tc>
          <w:tcPr>
            <w:tcW w:w="1120" w:type="dxa"/>
          </w:tcPr>
          <w:p w14:paraId="7D67B016" w14:textId="77777777" w:rsidR="00000000" w:rsidRPr="00E6657E" w:rsidRDefault="00102B1C" w:rsidP="00441B81">
            <w:pPr>
              <w:jc w:val="right"/>
            </w:pPr>
            <w:r w:rsidRPr="00E6657E">
              <w:t>-</w:t>
            </w:r>
          </w:p>
        </w:tc>
        <w:tc>
          <w:tcPr>
            <w:tcW w:w="1120" w:type="dxa"/>
          </w:tcPr>
          <w:p w14:paraId="0DDB34DB" w14:textId="77777777" w:rsidR="00000000" w:rsidRPr="00E6657E" w:rsidRDefault="00102B1C" w:rsidP="00441B81">
            <w:pPr>
              <w:jc w:val="right"/>
            </w:pPr>
            <w:r w:rsidRPr="00E6657E">
              <w:t>36</w:t>
            </w:r>
            <w:r w:rsidRPr="00E6657E">
              <w:rPr>
                <w:rFonts w:ascii="Cambria" w:hAnsi="Cambria" w:cs="Cambria"/>
              </w:rPr>
              <w:t> </w:t>
            </w:r>
            <w:r w:rsidRPr="00E6657E">
              <w:t>695</w:t>
            </w:r>
            <w:r w:rsidRPr="00E6657E">
              <w:rPr>
                <w:rFonts w:ascii="Cambria" w:hAnsi="Cambria" w:cs="Cambria"/>
              </w:rPr>
              <w:t> </w:t>
            </w:r>
            <w:r w:rsidRPr="00E6657E">
              <w:t>730</w:t>
            </w:r>
          </w:p>
        </w:tc>
        <w:tc>
          <w:tcPr>
            <w:tcW w:w="1040" w:type="dxa"/>
          </w:tcPr>
          <w:p w14:paraId="2D876896" w14:textId="77777777" w:rsidR="00000000" w:rsidRPr="00E6657E" w:rsidRDefault="00102B1C" w:rsidP="00441B81">
            <w:pPr>
              <w:jc w:val="right"/>
            </w:pPr>
            <w:r w:rsidRPr="00E6657E">
              <w:t>-</w:t>
            </w:r>
          </w:p>
        </w:tc>
      </w:tr>
      <w:tr w:rsidR="00000000" w:rsidRPr="00E6657E" w14:paraId="4E50F64A" w14:textId="77777777" w:rsidTr="00441B81">
        <w:trPr>
          <w:trHeight w:val="240"/>
        </w:trPr>
        <w:tc>
          <w:tcPr>
            <w:tcW w:w="3980" w:type="dxa"/>
          </w:tcPr>
          <w:p w14:paraId="02C22E9A" w14:textId="77777777" w:rsidR="00000000" w:rsidRPr="00E6657E" w:rsidRDefault="00102B1C" w:rsidP="00CA4538">
            <w:r w:rsidRPr="00E6657E">
              <w:t>Inntekter under departementene</w:t>
            </w:r>
          </w:p>
        </w:tc>
        <w:tc>
          <w:tcPr>
            <w:tcW w:w="1120" w:type="dxa"/>
          </w:tcPr>
          <w:p w14:paraId="6E826F8F" w14:textId="77777777" w:rsidR="00000000" w:rsidRPr="00E6657E" w:rsidRDefault="00102B1C" w:rsidP="00441B81">
            <w:pPr>
              <w:jc w:val="right"/>
            </w:pPr>
            <w:r w:rsidRPr="00E6657E">
              <w:t>32</w:t>
            </w:r>
            <w:r w:rsidRPr="00E6657E">
              <w:rPr>
                <w:rFonts w:ascii="Cambria" w:hAnsi="Cambria" w:cs="Cambria"/>
              </w:rPr>
              <w:t> </w:t>
            </w:r>
            <w:r w:rsidRPr="00E6657E">
              <w:t>704</w:t>
            </w:r>
            <w:r w:rsidRPr="00E6657E">
              <w:rPr>
                <w:rFonts w:ascii="Cambria" w:hAnsi="Cambria" w:cs="Cambria"/>
              </w:rPr>
              <w:t> </w:t>
            </w:r>
            <w:r w:rsidRPr="00E6657E">
              <w:t>886</w:t>
            </w:r>
          </w:p>
        </w:tc>
        <w:tc>
          <w:tcPr>
            <w:tcW w:w="1120" w:type="dxa"/>
          </w:tcPr>
          <w:p w14:paraId="1CFEA1D6" w14:textId="77777777" w:rsidR="00000000" w:rsidRPr="00E6657E" w:rsidRDefault="00102B1C" w:rsidP="00441B81">
            <w:pPr>
              <w:jc w:val="right"/>
            </w:pPr>
            <w:r w:rsidRPr="00E6657E">
              <w:t>20</w:t>
            </w:r>
            <w:r w:rsidRPr="00E6657E">
              <w:rPr>
                <w:rFonts w:ascii="Cambria" w:hAnsi="Cambria" w:cs="Cambria"/>
              </w:rPr>
              <w:t> </w:t>
            </w:r>
            <w:r w:rsidRPr="00E6657E">
              <w:t>617</w:t>
            </w:r>
            <w:r w:rsidRPr="00E6657E">
              <w:rPr>
                <w:rFonts w:ascii="Cambria" w:hAnsi="Cambria" w:cs="Cambria"/>
              </w:rPr>
              <w:t> </w:t>
            </w:r>
            <w:r w:rsidRPr="00E6657E">
              <w:t>542</w:t>
            </w:r>
          </w:p>
        </w:tc>
        <w:tc>
          <w:tcPr>
            <w:tcW w:w="1120" w:type="dxa"/>
          </w:tcPr>
          <w:p w14:paraId="6F9353E6" w14:textId="77777777" w:rsidR="00000000" w:rsidRPr="00E6657E" w:rsidRDefault="00102B1C" w:rsidP="00441B81">
            <w:pPr>
              <w:jc w:val="right"/>
            </w:pPr>
            <w:r w:rsidRPr="00E6657E">
              <w:t>527</w:t>
            </w:r>
            <w:r w:rsidRPr="00E6657E">
              <w:rPr>
                <w:rFonts w:ascii="Cambria" w:hAnsi="Cambria" w:cs="Cambria"/>
              </w:rPr>
              <w:t> </w:t>
            </w:r>
            <w:r w:rsidRPr="00E6657E">
              <w:t>805</w:t>
            </w:r>
          </w:p>
        </w:tc>
        <w:tc>
          <w:tcPr>
            <w:tcW w:w="1120" w:type="dxa"/>
          </w:tcPr>
          <w:p w14:paraId="02069180" w14:textId="77777777" w:rsidR="00000000" w:rsidRPr="00E6657E" w:rsidRDefault="00102B1C" w:rsidP="00441B81">
            <w:pPr>
              <w:jc w:val="right"/>
            </w:pPr>
            <w:r w:rsidRPr="00E6657E">
              <w:t>11</w:t>
            </w:r>
            <w:r w:rsidRPr="00E6657E">
              <w:rPr>
                <w:rFonts w:ascii="Cambria" w:hAnsi="Cambria" w:cs="Cambria"/>
              </w:rPr>
              <w:t> </w:t>
            </w:r>
            <w:r w:rsidRPr="00E6657E">
              <w:t>559</w:t>
            </w:r>
            <w:r w:rsidRPr="00E6657E">
              <w:rPr>
                <w:rFonts w:ascii="Cambria" w:hAnsi="Cambria" w:cs="Cambria"/>
              </w:rPr>
              <w:t> </w:t>
            </w:r>
            <w:r w:rsidRPr="00E6657E">
              <w:t>539</w:t>
            </w:r>
          </w:p>
        </w:tc>
        <w:tc>
          <w:tcPr>
            <w:tcW w:w="1040" w:type="dxa"/>
          </w:tcPr>
          <w:p w14:paraId="51088130" w14:textId="77777777" w:rsidR="00000000" w:rsidRPr="00E6657E" w:rsidRDefault="00102B1C" w:rsidP="00441B81">
            <w:pPr>
              <w:jc w:val="right"/>
            </w:pPr>
            <w:r w:rsidRPr="00E6657E">
              <w:t>-</w:t>
            </w:r>
          </w:p>
        </w:tc>
      </w:tr>
      <w:tr w:rsidR="00000000" w:rsidRPr="00E6657E" w14:paraId="30CEB07C" w14:textId="77777777" w:rsidTr="00441B81">
        <w:trPr>
          <w:trHeight w:val="240"/>
        </w:trPr>
        <w:tc>
          <w:tcPr>
            <w:tcW w:w="3980" w:type="dxa"/>
          </w:tcPr>
          <w:p w14:paraId="13055C49" w14:textId="77777777" w:rsidR="00000000" w:rsidRPr="00E6657E" w:rsidRDefault="00102B1C" w:rsidP="00CA4538">
            <w:r w:rsidRPr="00E6657E">
              <w:t>Overføring fra Norges Bank</w:t>
            </w:r>
          </w:p>
        </w:tc>
        <w:tc>
          <w:tcPr>
            <w:tcW w:w="1120" w:type="dxa"/>
          </w:tcPr>
          <w:p w14:paraId="4FB22978" w14:textId="77777777" w:rsidR="00000000" w:rsidRPr="00E6657E" w:rsidRDefault="00102B1C" w:rsidP="00441B81">
            <w:pPr>
              <w:jc w:val="right"/>
            </w:pPr>
            <w:r w:rsidRPr="00E6657E">
              <w:t>10</w:t>
            </w:r>
            <w:r w:rsidRPr="00E6657E">
              <w:rPr>
                <w:rFonts w:ascii="Cambria" w:hAnsi="Cambria" w:cs="Cambria"/>
              </w:rPr>
              <w:t> </w:t>
            </w:r>
            <w:r w:rsidRPr="00E6657E">
              <w:t>113</w:t>
            </w:r>
            <w:r w:rsidRPr="00E6657E">
              <w:rPr>
                <w:rFonts w:ascii="Cambria" w:hAnsi="Cambria" w:cs="Cambria"/>
              </w:rPr>
              <w:t> </w:t>
            </w:r>
            <w:r w:rsidRPr="00E6657E">
              <w:t>000</w:t>
            </w:r>
          </w:p>
        </w:tc>
        <w:tc>
          <w:tcPr>
            <w:tcW w:w="1120" w:type="dxa"/>
          </w:tcPr>
          <w:p w14:paraId="00EDCF58" w14:textId="77777777" w:rsidR="00000000" w:rsidRPr="00E6657E" w:rsidRDefault="00102B1C" w:rsidP="00441B81">
            <w:pPr>
              <w:jc w:val="right"/>
            </w:pPr>
            <w:r w:rsidRPr="00E6657E">
              <w:t>-</w:t>
            </w:r>
          </w:p>
        </w:tc>
        <w:tc>
          <w:tcPr>
            <w:tcW w:w="1120" w:type="dxa"/>
          </w:tcPr>
          <w:p w14:paraId="3E3801EA" w14:textId="77777777" w:rsidR="00000000" w:rsidRPr="00E6657E" w:rsidRDefault="00102B1C" w:rsidP="00441B81">
            <w:pPr>
              <w:jc w:val="right"/>
            </w:pPr>
            <w:r w:rsidRPr="00E6657E">
              <w:t>-</w:t>
            </w:r>
          </w:p>
        </w:tc>
        <w:tc>
          <w:tcPr>
            <w:tcW w:w="1120" w:type="dxa"/>
          </w:tcPr>
          <w:p w14:paraId="05AE4887" w14:textId="77777777" w:rsidR="00000000" w:rsidRPr="00E6657E" w:rsidRDefault="00102B1C" w:rsidP="00441B81">
            <w:pPr>
              <w:jc w:val="right"/>
            </w:pPr>
            <w:r w:rsidRPr="00E6657E">
              <w:t>10</w:t>
            </w:r>
            <w:r w:rsidRPr="00E6657E">
              <w:rPr>
                <w:rFonts w:ascii="Cambria" w:hAnsi="Cambria" w:cs="Cambria"/>
              </w:rPr>
              <w:t> </w:t>
            </w:r>
            <w:r w:rsidRPr="00E6657E">
              <w:t>113</w:t>
            </w:r>
            <w:r w:rsidRPr="00E6657E">
              <w:rPr>
                <w:rFonts w:ascii="Cambria" w:hAnsi="Cambria" w:cs="Cambria"/>
              </w:rPr>
              <w:t> </w:t>
            </w:r>
            <w:r w:rsidRPr="00E6657E">
              <w:t>000</w:t>
            </w:r>
          </w:p>
        </w:tc>
        <w:tc>
          <w:tcPr>
            <w:tcW w:w="1040" w:type="dxa"/>
          </w:tcPr>
          <w:p w14:paraId="0A210BCF" w14:textId="77777777" w:rsidR="00000000" w:rsidRPr="00E6657E" w:rsidRDefault="00102B1C" w:rsidP="00441B81">
            <w:pPr>
              <w:jc w:val="right"/>
            </w:pPr>
            <w:r w:rsidRPr="00E6657E">
              <w:t>-</w:t>
            </w:r>
          </w:p>
        </w:tc>
      </w:tr>
      <w:tr w:rsidR="00000000" w:rsidRPr="00E6657E" w14:paraId="0B32C90F" w14:textId="77777777" w:rsidTr="00441B81">
        <w:trPr>
          <w:trHeight w:val="240"/>
        </w:trPr>
        <w:tc>
          <w:tcPr>
            <w:tcW w:w="3980" w:type="dxa"/>
          </w:tcPr>
          <w:p w14:paraId="045545F0" w14:textId="77777777" w:rsidR="00000000" w:rsidRPr="00E6657E" w:rsidRDefault="00102B1C" w:rsidP="00CA4538">
            <w:r w:rsidRPr="00E6657E">
              <w:t>Tilbakeføring av midler fra</w:t>
            </w:r>
          </w:p>
        </w:tc>
        <w:tc>
          <w:tcPr>
            <w:tcW w:w="1120" w:type="dxa"/>
          </w:tcPr>
          <w:p w14:paraId="5668C733" w14:textId="77777777" w:rsidR="00000000" w:rsidRPr="00E6657E" w:rsidRDefault="00102B1C" w:rsidP="00441B81">
            <w:pPr>
              <w:jc w:val="right"/>
            </w:pPr>
          </w:p>
        </w:tc>
        <w:tc>
          <w:tcPr>
            <w:tcW w:w="1120" w:type="dxa"/>
          </w:tcPr>
          <w:p w14:paraId="0CAEE684" w14:textId="77777777" w:rsidR="00000000" w:rsidRPr="00E6657E" w:rsidRDefault="00102B1C" w:rsidP="00441B81">
            <w:pPr>
              <w:jc w:val="right"/>
            </w:pPr>
          </w:p>
        </w:tc>
        <w:tc>
          <w:tcPr>
            <w:tcW w:w="1120" w:type="dxa"/>
          </w:tcPr>
          <w:p w14:paraId="2CCE1A84" w14:textId="77777777" w:rsidR="00000000" w:rsidRPr="00E6657E" w:rsidRDefault="00102B1C" w:rsidP="00441B81">
            <w:pPr>
              <w:jc w:val="right"/>
            </w:pPr>
          </w:p>
        </w:tc>
        <w:tc>
          <w:tcPr>
            <w:tcW w:w="1120" w:type="dxa"/>
          </w:tcPr>
          <w:p w14:paraId="79DBF525" w14:textId="77777777" w:rsidR="00000000" w:rsidRPr="00E6657E" w:rsidRDefault="00102B1C" w:rsidP="00441B81">
            <w:pPr>
              <w:jc w:val="right"/>
            </w:pPr>
          </w:p>
        </w:tc>
        <w:tc>
          <w:tcPr>
            <w:tcW w:w="1040" w:type="dxa"/>
          </w:tcPr>
          <w:p w14:paraId="06587951" w14:textId="77777777" w:rsidR="00000000" w:rsidRPr="00E6657E" w:rsidRDefault="00102B1C" w:rsidP="00441B81">
            <w:pPr>
              <w:jc w:val="right"/>
            </w:pPr>
          </w:p>
        </w:tc>
      </w:tr>
      <w:tr w:rsidR="00000000" w:rsidRPr="00E6657E" w14:paraId="40338547" w14:textId="77777777" w:rsidTr="00441B81">
        <w:trPr>
          <w:trHeight w:val="240"/>
        </w:trPr>
        <w:tc>
          <w:tcPr>
            <w:tcW w:w="3980" w:type="dxa"/>
          </w:tcPr>
          <w:p w14:paraId="3657F381" w14:textId="77777777" w:rsidR="00000000" w:rsidRPr="00E6657E" w:rsidRDefault="00102B1C" w:rsidP="00CA4538">
            <w:r w:rsidRPr="00E6657E">
              <w:t>Statens banksikringsfond</w:t>
            </w:r>
          </w:p>
        </w:tc>
        <w:tc>
          <w:tcPr>
            <w:tcW w:w="1120" w:type="dxa"/>
          </w:tcPr>
          <w:p w14:paraId="67257866" w14:textId="77777777" w:rsidR="00000000" w:rsidRPr="00E6657E" w:rsidRDefault="00102B1C" w:rsidP="00441B81">
            <w:pPr>
              <w:jc w:val="right"/>
            </w:pPr>
            <w:r w:rsidRPr="00E6657E">
              <w:t>-</w:t>
            </w:r>
          </w:p>
        </w:tc>
        <w:tc>
          <w:tcPr>
            <w:tcW w:w="1120" w:type="dxa"/>
          </w:tcPr>
          <w:p w14:paraId="2388C769" w14:textId="77777777" w:rsidR="00000000" w:rsidRPr="00E6657E" w:rsidRDefault="00102B1C" w:rsidP="00441B81">
            <w:pPr>
              <w:jc w:val="right"/>
            </w:pPr>
            <w:r w:rsidRPr="00E6657E">
              <w:t>-</w:t>
            </w:r>
          </w:p>
        </w:tc>
        <w:tc>
          <w:tcPr>
            <w:tcW w:w="1120" w:type="dxa"/>
          </w:tcPr>
          <w:p w14:paraId="5156BF44" w14:textId="77777777" w:rsidR="00000000" w:rsidRPr="00E6657E" w:rsidRDefault="00102B1C" w:rsidP="00441B81">
            <w:pPr>
              <w:jc w:val="right"/>
            </w:pPr>
            <w:r w:rsidRPr="00E6657E">
              <w:t>-</w:t>
            </w:r>
          </w:p>
        </w:tc>
        <w:tc>
          <w:tcPr>
            <w:tcW w:w="1120" w:type="dxa"/>
          </w:tcPr>
          <w:p w14:paraId="07F46F6B" w14:textId="77777777" w:rsidR="00000000" w:rsidRPr="00E6657E" w:rsidRDefault="00102B1C" w:rsidP="00441B81">
            <w:pPr>
              <w:jc w:val="right"/>
            </w:pPr>
            <w:r w:rsidRPr="00E6657E">
              <w:t>-</w:t>
            </w:r>
          </w:p>
        </w:tc>
        <w:tc>
          <w:tcPr>
            <w:tcW w:w="1040" w:type="dxa"/>
          </w:tcPr>
          <w:p w14:paraId="47631BEF" w14:textId="77777777" w:rsidR="00000000" w:rsidRPr="00E6657E" w:rsidRDefault="00102B1C" w:rsidP="00441B81">
            <w:pPr>
              <w:jc w:val="right"/>
            </w:pPr>
            <w:r w:rsidRPr="00E6657E">
              <w:t>-</w:t>
            </w:r>
          </w:p>
        </w:tc>
      </w:tr>
      <w:tr w:rsidR="00000000" w:rsidRPr="00E6657E" w14:paraId="02325170" w14:textId="77777777" w:rsidTr="00441B81">
        <w:trPr>
          <w:trHeight w:val="240"/>
        </w:trPr>
        <w:tc>
          <w:tcPr>
            <w:tcW w:w="3980" w:type="dxa"/>
          </w:tcPr>
          <w:p w14:paraId="138CCC63" w14:textId="77777777" w:rsidR="00000000" w:rsidRPr="00E6657E" w:rsidRDefault="00102B1C" w:rsidP="00CA4538">
            <w:r w:rsidRPr="00E6657E">
              <w:t>Sum andre inntekter</w:t>
            </w:r>
          </w:p>
        </w:tc>
        <w:tc>
          <w:tcPr>
            <w:tcW w:w="1120" w:type="dxa"/>
          </w:tcPr>
          <w:p w14:paraId="1B89B268" w14:textId="77777777" w:rsidR="00000000" w:rsidRPr="00E6657E" w:rsidRDefault="00102B1C" w:rsidP="00441B81">
            <w:pPr>
              <w:jc w:val="right"/>
            </w:pPr>
            <w:r w:rsidRPr="00E6657E">
              <w:t>42</w:t>
            </w:r>
            <w:r w:rsidRPr="00E6657E">
              <w:rPr>
                <w:rFonts w:ascii="Cambria" w:hAnsi="Cambria" w:cs="Cambria"/>
              </w:rPr>
              <w:t> </w:t>
            </w:r>
            <w:r w:rsidRPr="00E6657E">
              <w:t>817</w:t>
            </w:r>
            <w:r w:rsidRPr="00E6657E">
              <w:rPr>
                <w:rFonts w:ascii="Cambria" w:hAnsi="Cambria" w:cs="Cambria"/>
              </w:rPr>
              <w:t> </w:t>
            </w:r>
            <w:r w:rsidRPr="00E6657E">
              <w:t>886</w:t>
            </w:r>
          </w:p>
        </w:tc>
        <w:tc>
          <w:tcPr>
            <w:tcW w:w="1120" w:type="dxa"/>
          </w:tcPr>
          <w:p w14:paraId="0C8DFB5A" w14:textId="77777777" w:rsidR="00000000" w:rsidRPr="00E6657E" w:rsidRDefault="00102B1C" w:rsidP="00441B81">
            <w:pPr>
              <w:jc w:val="right"/>
            </w:pPr>
            <w:r w:rsidRPr="00E6657E">
              <w:t>20</w:t>
            </w:r>
            <w:r w:rsidRPr="00E6657E">
              <w:rPr>
                <w:rFonts w:ascii="Cambria" w:hAnsi="Cambria" w:cs="Cambria"/>
              </w:rPr>
              <w:t> </w:t>
            </w:r>
            <w:r w:rsidRPr="00E6657E">
              <w:t>617</w:t>
            </w:r>
            <w:r w:rsidRPr="00E6657E">
              <w:rPr>
                <w:rFonts w:ascii="Cambria" w:hAnsi="Cambria" w:cs="Cambria"/>
              </w:rPr>
              <w:t> </w:t>
            </w:r>
            <w:r w:rsidRPr="00E6657E">
              <w:t>542</w:t>
            </w:r>
          </w:p>
        </w:tc>
        <w:tc>
          <w:tcPr>
            <w:tcW w:w="1120" w:type="dxa"/>
          </w:tcPr>
          <w:p w14:paraId="3DF06EAF" w14:textId="77777777" w:rsidR="00000000" w:rsidRPr="00E6657E" w:rsidRDefault="00102B1C" w:rsidP="00441B81">
            <w:pPr>
              <w:jc w:val="right"/>
            </w:pPr>
            <w:r w:rsidRPr="00E6657E">
              <w:t>527</w:t>
            </w:r>
            <w:r w:rsidRPr="00E6657E">
              <w:rPr>
                <w:rFonts w:ascii="Cambria" w:hAnsi="Cambria" w:cs="Cambria"/>
              </w:rPr>
              <w:t> </w:t>
            </w:r>
            <w:r w:rsidRPr="00E6657E">
              <w:t>805</w:t>
            </w:r>
          </w:p>
        </w:tc>
        <w:tc>
          <w:tcPr>
            <w:tcW w:w="1120" w:type="dxa"/>
          </w:tcPr>
          <w:p w14:paraId="4BD2F1E3" w14:textId="77777777" w:rsidR="00000000" w:rsidRPr="00E6657E" w:rsidRDefault="00102B1C" w:rsidP="00441B81">
            <w:pPr>
              <w:jc w:val="right"/>
            </w:pPr>
            <w:r w:rsidRPr="00E6657E">
              <w:t>21</w:t>
            </w:r>
            <w:r w:rsidRPr="00E6657E">
              <w:rPr>
                <w:rFonts w:ascii="Cambria" w:hAnsi="Cambria" w:cs="Cambria"/>
              </w:rPr>
              <w:t> </w:t>
            </w:r>
            <w:r w:rsidRPr="00E6657E">
              <w:t>672</w:t>
            </w:r>
            <w:r w:rsidRPr="00E6657E">
              <w:rPr>
                <w:rFonts w:ascii="Cambria" w:hAnsi="Cambria" w:cs="Cambria"/>
              </w:rPr>
              <w:t> </w:t>
            </w:r>
            <w:r w:rsidRPr="00E6657E">
              <w:t>539</w:t>
            </w:r>
          </w:p>
        </w:tc>
        <w:tc>
          <w:tcPr>
            <w:tcW w:w="1040" w:type="dxa"/>
          </w:tcPr>
          <w:p w14:paraId="769661C9" w14:textId="77777777" w:rsidR="00000000" w:rsidRPr="00E6657E" w:rsidRDefault="00102B1C" w:rsidP="00441B81">
            <w:pPr>
              <w:jc w:val="right"/>
            </w:pPr>
            <w:r w:rsidRPr="00E6657E">
              <w:t>-</w:t>
            </w:r>
          </w:p>
        </w:tc>
      </w:tr>
      <w:tr w:rsidR="00000000" w:rsidRPr="00E6657E" w14:paraId="73766059" w14:textId="77777777" w:rsidTr="00441B81">
        <w:trPr>
          <w:trHeight w:val="240"/>
        </w:trPr>
        <w:tc>
          <w:tcPr>
            <w:tcW w:w="3980" w:type="dxa"/>
          </w:tcPr>
          <w:p w14:paraId="5F6ADB13" w14:textId="77777777" w:rsidR="00000000" w:rsidRPr="00E6657E" w:rsidRDefault="00102B1C" w:rsidP="00CA4538">
            <w:r w:rsidRPr="00E6657E">
              <w:t>Inntekter fra statlig petroleumsvirksomhet</w:t>
            </w:r>
          </w:p>
        </w:tc>
        <w:tc>
          <w:tcPr>
            <w:tcW w:w="1120" w:type="dxa"/>
          </w:tcPr>
          <w:p w14:paraId="21635A3F" w14:textId="77777777" w:rsidR="00000000" w:rsidRPr="00E6657E" w:rsidRDefault="00102B1C" w:rsidP="00441B81">
            <w:pPr>
              <w:jc w:val="right"/>
            </w:pPr>
            <w:r w:rsidRPr="00E6657E">
              <w:t>122</w:t>
            </w:r>
            <w:r w:rsidRPr="00E6657E">
              <w:rPr>
                <w:rFonts w:ascii="Cambria" w:hAnsi="Cambria" w:cs="Cambria"/>
              </w:rPr>
              <w:t> </w:t>
            </w:r>
            <w:r w:rsidRPr="00E6657E">
              <w:t>700</w:t>
            </w:r>
            <w:r w:rsidRPr="00E6657E">
              <w:rPr>
                <w:rFonts w:ascii="Cambria" w:hAnsi="Cambria" w:cs="Cambria"/>
              </w:rPr>
              <w:t> </w:t>
            </w:r>
            <w:r w:rsidRPr="00E6657E">
              <w:t>000</w:t>
            </w:r>
          </w:p>
        </w:tc>
        <w:tc>
          <w:tcPr>
            <w:tcW w:w="1120" w:type="dxa"/>
          </w:tcPr>
          <w:p w14:paraId="7B89F468" w14:textId="77777777" w:rsidR="00000000" w:rsidRPr="00E6657E" w:rsidRDefault="00102B1C" w:rsidP="00441B81">
            <w:pPr>
              <w:jc w:val="right"/>
            </w:pPr>
            <w:r w:rsidRPr="00E6657E">
              <w:t>95</w:t>
            </w:r>
            <w:r w:rsidRPr="00E6657E">
              <w:rPr>
                <w:rFonts w:ascii="Cambria" w:hAnsi="Cambria" w:cs="Cambria"/>
              </w:rPr>
              <w:t> </w:t>
            </w:r>
            <w:r w:rsidRPr="00E6657E">
              <w:t>500</w:t>
            </w:r>
            <w:r w:rsidRPr="00E6657E">
              <w:rPr>
                <w:rFonts w:ascii="Cambria" w:hAnsi="Cambria" w:cs="Cambria"/>
              </w:rPr>
              <w:t> </w:t>
            </w:r>
            <w:r w:rsidRPr="00E6657E">
              <w:t>000</w:t>
            </w:r>
          </w:p>
        </w:tc>
        <w:tc>
          <w:tcPr>
            <w:tcW w:w="1120" w:type="dxa"/>
          </w:tcPr>
          <w:p w14:paraId="76722B98" w14:textId="77777777" w:rsidR="00000000" w:rsidRPr="00E6657E" w:rsidRDefault="00102B1C" w:rsidP="00441B81">
            <w:pPr>
              <w:jc w:val="right"/>
            </w:pPr>
            <w:r w:rsidRPr="00E6657E">
              <w:t>24</w:t>
            </w:r>
            <w:r w:rsidRPr="00E6657E">
              <w:rPr>
                <w:rFonts w:ascii="Cambria" w:hAnsi="Cambria" w:cs="Cambria"/>
              </w:rPr>
              <w:t> </w:t>
            </w:r>
            <w:r w:rsidRPr="00E6657E">
              <w:t>900</w:t>
            </w:r>
            <w:r w:rsidRPr="00E6657E">
              <w:rPr>
                <w:rFonts w:ascii="Cambria" w:hAnsi="Cambria" w:cs="Cambria"/>
              </w:rPr>
              <w:t> </w:t>
            </w:r>
            <w:r w:rsidRPr="00E6657E">
              <w:t>000</w:t>
            </w:r>
          </w:p>
        </w:tc>
        <w:tc>
          <w:tcPr>
            <w:tcW w:w="1120" w:type="dxa"/>
          </w:tcPr>
          <w:p w14:paraId="14FF6321" w14:textId="77777777" w:rsidR="00000000" w:rsidRPr="00E6657E" w:rsidRDefault="00102B1C" w:rsidP="00441B81">
            <w:pPr>
              <w:jc w:val="right"/>
            </w:pPr>
            <w:r w:rsidRPr="00E6657E">
              <w:t>2</w:t>
            </w:r>
            <w:r w:rsidRPr="00E6657E">
              <w:rPr>
                <w:rFonts w:ascii="Cambria" w:hAnsi="Cambria" w:cs="Cambria"/>
              </w:rPr>
              <w:t> </w:t>
            </w:r>
            <w:r w:rsidRPr="00E6657E">
              <w:t>300</w:t>
            </w:r>
            <w:r w:rsidRPr="00E6657E">
              <w:rPr>
                <w:rFonts w:ascii="Cambria" w:hAnsi="Cambria" w:cs="Cambria"/>
              </w:rPr>
              <w:t> </w:t>
            </w:r>
            <w:r w:rsidRPr="00E6657E">
              <w:t>000</w:t>
            </w:r>
          </w:p>
        </w:tc>
        <w:tc>
          <w:tcPr>
            <w:tcW w:w="1040" w:type="dxa"/>
          </w:tcPr>
          <w:p w14:paraId="248A94AC" w14:textId="77777777" w:rsidR="00000000" w:rsidRPr="00E6657E" w:rsidRDefault="00102B1C" w:rsidP="00441B81">
            <w:pPr>
              <w:jc w:val="right"/>
            </w:pPr>
            <w:r w:rsidRPr="00E6657E">
              <w:t>-</w:t>
            </w:r>
          </w:p>
        </w:tc>
      </w:tr>
      <w:tr w:rsidR="00000000" w:rsidRPr="00E6657E" w14:paraId="7C89E53C" w14:textId="77777777" w:rsidTr="00441B81">
        <w:trPr>
          <w:trHeight w:val="240"/>
        </w:trPr>
        <w:tc>
          <w:tcPr>
            <w:tcW w:w="3980" w:type="dxa"/>
          </w:tcPr>
          <w:p w14:paraId="1F5B3CAE" w14:textId="77777777" w:rsidR="00000000" w:rsidRPr="00E6657E" w:rsidRDefault="00102B1C" w:rsidP="00CA4538">
            <w:r w:rsidRPr="00E6657E">
              <w:t>Skatt og avgift på utvinning av petroleum</w:t>
            </w:r>
          </w:p>
        </w:tc>
        <w:tc>
          <w:tcPr>
            <w:tcW w:w="1120" w:type="dxa"/>
          </w:tcPr>
          <w:p w14:paraId="0A33ACEA" w14:textId="77777777" w:rsidR="00000000" w:rsidRPr="00E6657E" w:rsidRDefault="00102B1C" w:rsidP="00441B81">
            <w:pPr>
              <w:jc w:val="right"/>
            </w:pPr>
            <w:r w:rsidRPr="00E6657E">
              <w:t>167</w:t>
            </w:r>
            <w:r w:rsidRPr="00E6657E">
              <w:rPr>
                <w:rFonts w:ascii="Cambria" w:hAnsi="Cambria" w:cs="Cambria"/>
              </w:rPr>
              <w:t> </w:t>
            </w:r>
            <w:r w:rsidRPr="00E6657E">
              <w:t>901</w:t>
            </w:r>
            <w:r w:rsidRPr="00E6657E">
              <w:rPr>
                <w:rFonts w:ascii="Cambria" w:hAnsi="Cambria" w:cs="Cambria"/>
              </w:rPr>
              <w:t> </w:t>
            </w:r>
            <w:r w:rsidRPr="00E6657E">
              <w:t>000</w:t>
            </w:r>
          </w:p>
        </w:tc>
        <w:tc>
          <w:tcPr>
            <w:tcW w:w="1120" w:type="dxa"/>
          </w:tcPr>
          <w:p w14:paraId="7B7D4E58" w14:textId="77777777" w:rsidR="00000000" w:rsidRPr="00E6657E" w:rsidRDefault="00102B1C" w:rsidP="00441B81">
            <w:pPr>
              <w:jc w:val="right"/>
            </w:pPr>
            <w:r w:rsidRPr="00E6657E">
              <w:t>-</w:t>
            </w:r>
          </w:p>
        </w:tc>
        <w:tc>
          <w:tcPr>
            <w:tcW w:w="1120" w:type="dxa"/>
          </w:tcPr>
          <w:p w14:paraId="11336ECC" w14:textId="77777777" w:rsidR="00000000" w:rsidRPr="00E6657E" w:rsidRDefault="00102B1C" w:rsidP="00441B81">
            <w:pPr>
              <w:jc w:val="right"/>
            </w:pPr>
            <w:r w:rsidRPr="00E6657E">
              <w:t>-</w:t>
            </w:r>
          </w:p>
        </w:tc>
        <w:tc>
          <w:tcPr>
            <w:tcW w:w="1120" w:type="dxa"/>
          </w:tcPr>
          <w:p w14:paraId="7D2E4014" w14:textId="77777777" w:rsidR="00000000" w:rsidRPr="00E6657E" w:rsidRDefault="00102B1C" w:rsidP="00441B81">
            <w:pPr>
              <w:jc w:val="right"/>
            </w:pPr>
            <w:r w:rsidRPr="00E6657E">
              <w:t>167</w:t>
            </w:r>
            <w:r w:rsidRPr="00E6657E">
              <w:rPr>
                <w:rFonts w:ascii="Cambria" w:hAnsi="Cambria" w:cs="Cambria"/>
              </w:rPr>
              <w:t> </w:t>
            </w:r>
            <w:r w:rsidRPr="00E6657E">
              <w:t>901</w:t>
            </w:r>
            <w:r w:rsidRPr="00E6657E">
              <w:rPr>
                <w:rFonts w:ascii="Cambria" w:hAnsi="Cambria" w:cs="Cambria"/>
              </w:rPr>
              <w:t> </w:t>
            </w:r>
            <w:r w:rsidRPr="00E6657E">
              <w:t>000</w:t>
            </w:r>
          </w:p>
        </w:tc>
        <w:tc>
          <w:tcPr>
            <w:tcW w:w="1040" w:type="dxa"/>
          </w:tcPr>
          <w:p w14:paraId="725D3367" w14:textId="77777777" w:rsidR="00000000" w:rsidRPr="00E6657E" w:rsidRDefault="00102B1C" w:rsidP="00441B81">
            <w:pPr>
              <w:jc w:val="right"/>
            </w:pPr>
            <w:r w:rsidRPr="00E6657E">
              <w:t>-</w:t>
            </w:r>
          </w:p>
        </w:tc>
      </w:tr>
      <w:tr w:rsidR="00000000" w:rsidRPr="00E6657E" w14:paraId="2822C65A" w14:textId="77777777" w:rsidTr="00441B81">
        <w:trPr>
          <w:trHeight w:val="240"/>
        </w:trPr>
        <w:tc>
          <w:tcPr>
            <w:tcW w:w="3980" w:type="dxa"/>
          </w:tcPr>
          <w:p w14:paraId="512C2183" w14:textId="77777777" w:rsidR="00000000" w:rsidRPr="00E6657E" w:rsidRDefault="00102B1C" w:rsidP="00CA4538">
            <w:r w:rsidRPr="00E6657E">
              <w:t xml:space="preserve">Aksjeutbytte fra </w:t>
            </w:r>
            <w:proofErr w:type="spellStart"/>
            <w:r w:rsidRPr="00E6657E">
              <w:t>Equinor</w:t>
            </w:r>
            <w:proofErr w:type="spellEnd"/>
            <w:r w:rsidRPr="00E6657E">
              <w:t xml:space="preserve"> ASA</w:t>
            </w:r>
          </w:p>
        </w:tc>
        <w:tc>
          <w:tcPr>
            <w:tcW w:w="1120" w:type="dxa"/>
          </w:tcPr>
          <w:p w14:paraId="250E7C07" w14:textId="77777777" w:rsidR="00000000" w:rsidRPr="00E6657E" w:rsidRDefault="00102B1C" w:rsidP="00441B81">
            <w:pPr>
              <w:jc w:val="right"/>
            </w:pPr>
            <w:r w:rsidRPr="00E6657E">
              <w:t>13</w:t>
            </w:r>
            <w:r w:rsidRPr="00E6657E">
              <w:rPr>
                <w:rFonts w:ascii="Cambria" w:hAnsi="Cambria" w:cs="Cambria"/>
              </w:rPr>
              <w:t> </w:t>
            </w:r>
            <w:r w:rsidRPr="00E6657E">
              <w:t>000</w:t>
            </w:r>
            <w:r w:rsidRPr="00E6657E">
              <w:rPr>
                <w:rFonts w:ascii="Cambria" w:hAnsi="Cambria" w:cs="Cambria"/>
              </w:rPr>
              <w:t> </w:t>
            </w:r>
            <w:r w:rsidRPr="00E6657E">
              <w:t>000</w:t>
            </w:r>
          </w:p>
        </w:tc>
        <w:tc>
          <w:tcPr>
            <w:tcW w:w="1120" w:type="dxa"/>
          </w:tcPr>
          <w:p w14:paraId="37B8DF6D" w14:textId="77777777" w:rsidR="00000000" w:rsidRPr="00E6657E" w:rsidRDefault="00102B1C" w:rsidP="00441B81">
            <w:pPr>
              <w:jc w:val="right"/>
            </w:pPr>
            <w:r w:rsidRPr="00E6657E">
              <w:t>-</w:t>
            </w:r>
          </w:p>
        </w:tc>
        <w:tc>
          <w:tcPr>
            <w:tcW w:w="1120" w:type="dxa"/>
          </w:tcPr>
          <w:p w14:paraId="4A602BFE" w14:textId="77777777" w:rsidR="00000000" w:rsidRPr="00E6657E" w:rsidRDefault="00102B1C" w:rsidP="00441B81">
            <w:pPr>
              <w:jc w:val="right"/>
            </w:pPr>
            <w:r w:rsidRPr="00E6657E">
              <w:t>-</w:t>
            </w:r>
          </w:p>
        </w:tc>
        <w:tc>
          <w:tcPr>
            <w:tcW w:w="1120" w:type="dxa"/>
          </w:tcPr>
          <w:p w14:paraId="66848F7B" w14:textId="77777777" w:rsidR="00000000" w:rsidRPr="00E6657E" w:rsidRDefault="00102B1C" w:rsidP="00441B81">
            <w:pPr>
              <w:jc w:val="right"/>
            </w:pPr>
            <w:r w:rsidRPr="00E6657E">
              <w:t>13</w:t>
            </w:r>
            <w:r w:rsidRPr="00E6657E">
              <w:rPr>
                <w:rFonts w:ascii="Cambria" w:hAnsi="Cambria" w:cs="Cambria"/>
              </w:rPr>
              <w:t> </w:t>
            </w:r>
            <w:r w:rsidRPr="00E6657E">
              <w:t>000</w:t>
            </w:r>
            <w:r w:rsidRPr="00E6657E">
              <w:rPr>
                <w:rFonts w:ascii="Cambria" w:hAnsi="Cambria" w:cs="Cambria"/>
              </w:rPr>
              <w:t> </w:t>
            </w:r>
            <w:r w:rsidRPr="00E6657E">
              <w:t>000</w:t>
            </w:r>
          </w:p>
        </w:tc>
        <w:tc>
          <w:tcPr>
            <w:tcW w:w="1040" w:type="dxa"/>
          </w:tcPr>
          <w:p w14:paraId="06814438" w14:textId="77777777" w:rsidR="00000000" w:rsidRPr="00E6657E" w:rsidRDefault="00102B1C" w:rsidP="00441B81">
            <w:pPr>
              <w:jc w:val="right"/>
            </w:pPr>
            <w:r w:rsidRPr="00E6657E">
              <w:t>-</w:t>
            </w:r>
          </w:p>
        </w:tc>
      </w:tr>
      <w:tr w:rsidR="00000000" w:rsidRPr="00E6657E" w14:paraId="05386440" w14:textId="77777777" w:rsidTr="00441B81">
        <w:trPr>
          <w:trHeight w:val="240"/>
        </w:trPr>
        <w:tc>
          <w:tcPr>
            <w:tcW w:w="3980" w:type="dxa"/>
          </w:tcPr>
          <w:p w14:paraId="59203267" w14:textId="77777777" w:rsidR="00000000" w:rsidRPr="00E6657E" w:rsidRDefault="00102B1C" w:rsidP="00CA4538">
            <w:r w:rsidRPr="00E6657E">
              <w:t>Sum petroleumsinntekter</w:t>
            </w:r>
          </w:p>
        </w:tc>
        <w:tc>
          <w:tcPr>
            <w:tcW w:w="1120" w:type="dxa"/>
          </w:tcPr>
          <w:p w14:paraId="433A6CBD" w14:textId="77777777" w:rsidR="00000000" w:rsidRPr="00E6657E" w:rsidRDefault="00102B1C" w:rsidP="00441B81">
            <w:pPr>
              <w:jc w:val="right"/>
            </w:pPr>
            <w:r w:rsidRPr="00E6657E">
              <w:t>303</w:t>
            </w:r>
            <w:r w:rsidRPr="00E6657E">
              <w:rPr>
                <w:rFonts w:ascii="Cambria" w:hAnsi="Cambria" w:cs="Cambria"/>
              </w:rPr>
              <w:t> </w:t>
            </w:r>
            <w:r w:rsidRPr="00E6657E">
              <w:t>601</w:t>
            </w:r>
            <w:r w:rsidRPr="00E6657E">
              <w:rPr>
                <w:rFonts w:ascii="Cambria" w:hAnsi="Cambria" w:cs="Cambria"/>
              </w:rPr>
              <w:t> </w:t>
            </w:r>
            <w:r w:rsidRPr="00E6657E">
              <w:t>000</w:t>
            </w:r>
          </w:p>
        </w:tc>
        <w:tc>
          <w:tcPr>
            <w:tcW w:w="1120" w:type="dxa"/>
          </w:tcPr>
          <w:p w14:paraId="336A67E7" w14:textId="77777777" w:rsidR="00000000" w:rsidRPr="00E6657E" w:rsidRDefault="00102B1C" w:rsidP="00441B81">
            <w:pPr>
              <w:jc w:val="right"/>
            </w:pPr>
            <w:r w:rsidRPr="00E6657E">
              <w:t>95</w:t>
            </w:r>
            <w:r w:rsidRPr="00E6657E">
              <w:rPr>
                <w:rFonts w:ascii="Cambria" w:hAnsi="Cambria" w:cs="Cambria"/>
              </w:rPr>
              <w:t> </w:t>
            </w:r>
            <w:r w:rsidRPr="00E6657E">
              <w:t>500</w:t>
            </w:r>
            <w:r w:rsidRPr="00E6657E">
              <w:rPr>
                <w:rFonts w:ascii="Cambria" w:hAnsi="Cambria" w:cs="Cambria"/>
              </w:rPr>
              <w:t> </w:t>
            </w:r>
            <w:r w:rsidRPr="00E6657E">
              <w:t>000</w:t>
            </w:r>
          </w:p>
        </w:tc>
        <w:tc>
          <w:tcPr>
            <w:tcW w:w="1120" w:type="dxa"/>
          </w:tcPr>
          <w:p w14:paraId="1420C936" w14:textId="77777777" w:rsidR="00000000" w:rsidRPr="00E6657E" w:rsidRDefault="00102B1C" w:rsidP="00441B81">
            <w:pPr>
              <w:jc w:val="right"/>
            </w:pPr>
            <w:r w:rsidRPr="00E6657E">
              <w:t>24</w:t>
            </w:r>
            <w:r w:rsidRPr="00E6657E">
              <w:rPr>
                <w:rFonts w:ascii="Cambria" w:hAnsi="Cambria" w:cs="Cambria"/>
              </w:rPr>
              <w:t> </w:t>
            </w:r>
            <w:r w:rsidRPr="00E6657E">
              <w:t>900</w:t>
            </w:r>
            <w:r w:rsidRPr="00E6657E">
              <w:rPr>
                <w:rFonts w:ascii="Cambria" w:hAnsi="Cambria" w:cs="Cambria"/>
              </w:rPr>
              <w:t> </w:t>
            </w:r>
            <w:r w:rsidRPr="00E6657E">
              <w:t>000</w:t>
            </w:r>
          </w:p>
        </w:tc>
        <w:tc>
          <w:tcPr>
            <w:tcW w:w="1120" w:type="dxa"/>
          </w:tcPr>
          <w:p w14:paraId="48D3CA40" w14:textId="77777777" w:rsidR="00000000" w:rsidRPr="00E6657E" w:rsidRDefault="00102B1C" w:rsidP="00441B81">
            <w:pPr>
              <w:jc w:val="right"/>
            </w:pPr>
            <w:r w:rsidRPr="00E6657E">
              <w:t>183</w:t>
            </w:r>
            <w:r w:rsidRPr="00E6657E">
              <w:rPr>
                <w:rFonts w:ascii="Cambria" w:hAnsi="Cambria" w:cs="Cambria"/>
              </w:rPr>
              <w:t> </w:t>
            </w:r>
            <w:r w:rsidRPr="00E6657E">
              <w:t>201</w:t>
            </w:r>
            <w:r w:rsidRPr="00E6657E">
              <w:rPr>
                <w:rFonts w:ascii="Cambria" w:hAnsi="Cambria" w:cs="Cambria"/>
              </w:rPr>
              <w:t> </w:t>
            </w:r>
            <w:r w:rsidRPr="00E6657E">
              <w:t>000</w:t>
            </w:r>
          </w:p>
        </w:tc>
        <w:tc>
          <w:tcPr>
            <w:tcW w:w="1040" w:type="dxa"/>
          </w:tcPr>
          <w:p w14:paraId="0002C47B" w14:textId="77777777" w:rsidR="00000000" w:rsidRPr="00E6657E" w:rsidRDefault="00102B1C" w:rsidP="00441B81">
            <w:pPr>
              <w:jc w:val="right"/>
            </w:pPr>
            <w:r w:rsidRPr="00E6657E">
              <w:t>-</w:t>
            </w:r>
          </w:p>
        </w:tc>
      </w:tr>
      <w:tr w:rsidR="00000000" w:rsidRPr="00E6657E" w14:paraId="6514C8FE" w14:textId="77777777" w:rsidTr="00441B81">
        <w:trPr>
          <w:trHeight w:val="240"/>
        </w:trPr>
        <w:tc>
          <w:tcPr>
            <w:tcW w:w="3980" w:type="dxa"/>
          </w:tcPr>
          <w:p w14:paraId="5F6A9C41" w14:textId="77777777" w:rsidR="00000000" w:rsidRPr="00E6657E" w:rsidRDefault="00102B1C" w:rsidP="00CA4538">
            <w:r w:rsidRPr="00E6657E">
              <w:t>Tilbakebetalinger</w:t>
            </w:r>
          </w:p>
        </w:tc>
        <w:tc>
          <w:tcPr>
            <w:tcW w:w="1120" w:type="dxa"/>
          </w:tcPr>
          <w:p w14:paraId="17F94959" w14:textId="77777777" w:rsidR="00000000" w:rsidRPr="00E6657E" w:rsidRDefault="00102B1C" w:rsidP="00441B81">
            <w:pPr>
              <w:jc w:val="right"/>
            </w:pPr>
            <w:r w:rsidRPr="00E6657E">
              <w:t>115</w:t>
            </w:r>
            <w:r w:rsidRPr="00E6657E">
              <w:rPr>
                <w:rFonts w:ascii="Cambria" w:hAnsi="Cambria" w:cs="Cambria"/>
              </w:rPr>
              <w:t> </w:t>
            </w:r>
            <w:r w:rsidRPr="00E6657E">
              <w:t>065</w:t>
            </w:r>
            <w:r w:rsidRPr="00E6657E">
              <w:rPr>
                <w:rFonts w:ascii="Cambria" w:hAnsi="Cambria" w:cs="Cambria"/>
              </w:rPr>
              <w:t> </w:t>
            </w:r>
            <w:r w:rsidRPr="00E6657E">
              <w:t>148</w:t>
            </w:r>
          </w:p>
        </w:tc>
        <w:tc>
          <w:tcPr>
            <w:tcW w:w="1120" w:type="dxa"/>
          </w:tcPr>
          <w:p w14:paraId="517F8CA2" w14:textId="77777777" w:rsidR="00000000" w:rsidRPr="00E6657E" w:rsidRDefault="00102B1C" w:rsidP="00441B81">
            <w:pPr>
              <w:jc w:val="right"/>
            </w:pPr>
            <w:r w:rsidRPr="00E6657E">
              <w:t>-</w:t>
            </w:r>
          </w:p>
        </w:tc>
        <w:tc>
          <w:tcPr>
            <w:tcW w:w="1120" w:type="dxa"/>
          </w:tcPr>
          <w:p w14:paraId="254310A0" w14:textId="77777777" w:rsidR="00000000" w:rsidRPr="00E6657E" w:rsidRDefault="00102B1C" w:rsidP="00441B81">
            <w:pPr>
              <w:jc w:val="right"/>
            </w:pPr>
            <w:r w:rsidRPr="00E6657E">
              <w:t>-</w:t>
            </w:r>
          </w:p>
        </w:tc>
        <w:tc>
          <w:tcPr>
            <w:tcW w:w="1120" w:type="dxa"/>
          </w:tcPr>
          <w:p w14:paraId="18E18193" w14:textId="77777777" w:rsidR="00000000" w:rsidRPr="00E6657E" w:rsidRDefault="00102B1C" w:rsidP="00441B81">
            <w:pPr>
              <w:jc w:val="right"/>
            </w:pPr>
            <w:r w:rsidRPr="00E6657E">
              <w:t>-</w:t>
            </w:r>
          </w:p>
        </w:tc>
        <w:tc>
          <w:tcPr>
            <w:tcW w:w="1040" w:type="dxa"/>
          </w:tcPr>
          <w:p w14:paraId="1E34A7C4" w14:textId="77777777" w:rsidR="00000000" w:rsidRPr="00E6657E" w:rsidRDefault="00102B1C" w:rsidP="00441B81">
            <w:pPr>
              <w:jc w:val="right"/>
            </w:pPr>
            <w:r w:rsidRPr="00E6657E">
              <w:t>115</w:t>
            </w:r>
            <w:r w:rsidRPr="00E6657E">
              <w:rPr>
                <w:rFonts w:ascii="Cambria" w:hAnsi="Cambria" w:cs="Cambria"/>
              </w:rPr>
              <w:t> </w:t>
            </w:r>
            <w:r w:rsidRPr="00E6657E">
              <w:t>065</w:t>
            </w:r>
            <w:r w:rsidRPr="00E6657E">
              <w:rPr>
                <w:rFonts w:ascii="Cambria" w:hAnsi="Cambria" w:cs="Cambria"/>
              </w:rPr>
              <w:t> </w:t>
            </w:r>
            <w:r w:rsidRPr="00E6657E">
              <w:t>148</w:t>
            </w:r>
          </w:p>
        </w:tc>
      </w:tr>
      <w:tr w:rsidR="00000000" w:rsidRPr="00E6657E" w14:paraId="77FE284F" w14:textId="77777777" w:rsidTr="00441B81">
        <w:trPr>
          <w:trHeight w:val="240"/>
        </w:trPr>
        <w:tc>
          <w:tcPr>
            <w:tcW w:w="3980" w:type="dxa"/>
          </w:tcPr>
          <w:p w14:paraId="696F9A5A" w14:textId="77777777" w:rsidR="00000000" w:rsidRPr="00E6657E" w:rsidRDefault="00102B1C" w:rsidP="00CA4538">
            <w:r w:rsidRPr="00E6657E">
              <w:t>Statens pensjonsfond utland</w:t>
            </w:r>
          </w:p>
        </w:tc>
        <w:tc>
          <w:tcPr>
            <w:tcW w:w="1120" w:type="dxa"/>
          </w:tcPr>
          <w:p w14:paraId="798165FA" w14:textId="77777777" w:rsidR="00000000" w:rsidRPr="00E6657E" w:rsidRDefault="00102B1C" w:rsidP="00441B81">
            <w:pPr>
              <w:jc w:val="right"/>
            </w:pPr>
            <w:r w:rsidRPr="00E6657E">
              <w:t>300</w:t>
            </w:r>
            <w:r w:rsidRPr="00E6657E">
              <w:rPr>
                <w:rFonts w:ascii="Cambria" w:hAnsi="Cambria" w:cs="Cambria"/>
              </w:rPr>
              <w:t> </w:t>
            </w:r>
            <w:r w:rsidRPr="00E6657E">
              <w:t>076</w:t>
            </w:r>
            <w:r w:rsidRPr="00E6657E">
              <w:rPr>
                <w:rFonts w:ascii="Cambria" w:hAnsi="Cambria" w:cs="Cambria"/>
              </w:rPr>
              <w:t> </w:t>
            </w:r>
            <w:r w:rsidRPr="00E6657E">
              <w:t>486</w:t>
            </w:r>
          </w:p>
        </w:tc>
        <w:tc>
          <w:tcPr>
            <w:tcW w:w="1120" w:type="dxa"/>
          </w:tcPr>
          <w:p w14:paraId="74322E9D" w14:textId="77777777" w:rsidR="00000000" w:rsidRPr="00E6657E" w:rsidRDefault="00102B1C" w:rsidP="00441B81">
            <w:pPr>
              <w:jc w:val="right"/>
            </w:pPr>
            <w:r w:rsidRPr="00E6657E">
              <w:t>-</w:t>
            </w:r>
          </w:p>
        </w:tc>
        <w:tc>
          <w:tcPr>
            <w:tcW w:w="1120" w:type="dxa"/>
          </w:tcPr>
          <w:p w14:paraId="4433348C" w14:textId="77777777" w:rsidR="00000000" w:rsidRPr="00E6657E" w:rsidRDefault="00102B1C" w:rsidP="00441B81">
            <w:pPr>
              <w:jc w:val="right"/>
            </w:pPr>
            <w:r w:rsidRPr="00E6657E">
              <w:t>-</w:t>
            </w:r>
          </w:p>
        </w:tc>
        <w:tc>
          <w:tcPr>
            <w:tcW w:w="1120" w:type="dxa"/>
          </w:tcPr>
          <w:p w14:paraId="7B73ADE8" w14:textId="77777777" w:rsidR="00000000" w:rsidRPr="00E6657E" w:rsidRDefault="00102B1C" w:rsidP="00441B81">
            <w:pPr>
              <w:jc w:val="right"/>
            </w:pPr>
            <w:r w:rsidRPr="00E6657E">
              <w:t>300</w:t>
            </w:r>
            <w:r w:rsidRPr="00E6657E">
              <w:rPr>
                <w:rFonts w:ascii="Cambria" w:hAnsi="Cambria" w:cs="Cambria"/>
              </w:rPr>
              <w:t> </w:t>
            </w:r>
            <w:r w:rsidRPr="00E6657E">
              <w:t>076</w:t>
            </w:r>
            <w:r w:rsidRPr="00E6657E">
              <w:rPr>
                <w:rFonts w:ascii="Cambria" w:hAnsi="Cambria" w:cs="Cambria"/>
              </w:rPr>
              <w:t> </w:t>
            </w:r>
            <w:r w:rsidRPr="00E6657E">
              <w:t>486</w:t>
            </w:r>
          </w:p>
        </w:tc>
        <w:tc>
          <w:tcPr>
            <w:tcW w:w="1040" w:type="dxa"/>
          </w:tcPr>
          <w:p w14:paraId="1FE38F53" w14:textId="77777777" w:rsidR="00000000" w:rsidRPr="00E6657E" w:rsidRDefault="00102B1C" w:rsidP="00441B81">
            <w:pPr>
              <w:jc w:val="right"/>
            </w:pPr>
            <w:r w:rsidRPr="00E6657E">
              <w:t>-</w:t>
            </w:r>
          </w:p>
        </w:tc>
      </w:tr>
      <w:tr w:rsidR="00000000" w:rsidRPr="00E6657E" w14:paraId="5AB1526E" w14:textId="77777777" w:rsidTr="00441B81">
        <w:trPr>
          <w:trHeight w:val="240"/>
        </w:trPr>
        <w:tc>
          <w:tcPr>
            <w:tcW w:w="3980" w:type="dxa"/>
          </w:tcPr>
          <w:p w14:paraId="6C5D51A3" w14:textId="77777777" w:rsidR="00000000" w:rsidRPr="00E6657E" w:rsidRDefault="00102B1C" w:rsidP="00CA4538">
            <w:r w:rsidRPr="00E6657E">
              <w:t>Sum inntekter</w:t>
            </w:r>
          </w:p>
        </w:tc>
        <w:tc>
          <w:tcPr>
            <w:tcW w:w="1120" w:type="dxa"/>
          </w:tcPr>
          <w:p w14:paraId="5311CCA1" w14:textId="77777777" w:rsidR="00000000" w:rsidRPr="00E6657E" w:rsidRDefault="00102B1C" w:rsidP="00441B81">
            <w:pPr>
              <w:jc w:val="right"/>
            </w:pPr>
            <w:r w:rsidRPr="00E6657E">
              <w:t>1</w:t>
            </w:r>
            <w:r w:rsidRPr="00E6657E">
              <w:rPr>
                <w:rFonts w:ascii="Cambria" w:hAnsi="Cambria" w:cs="Cambria"/>
              </w:rPr>
              <w:t> </w:t>
            </w:r>
            <w:r w:rsidRPr="00E6657E">
              <w:t>970</w:t>
            </w:r>
            <w:r w:rsidRPr="00E6657E">
              <w:rPr>
                <w:rFonts w:ascii="Cambria" w:hAnsi="Cambria" w:cs="Cambria"/>
              </w:rPr>
              <w:t> </w:t>
            </w:r>
            <w:r w:rsidRPr="00E6657E">
              <w:t>254</w:t>
            </w:r>
            <w:r w:rsidRPr="00E6657E">
              <w:rPr>
                <w:rFonts w:ascii="Cambria" w:hAnsi="Cambria" w:cs="Cambria"/>
              </w:rPr>
              <w:t> </w:t>
            </w:r>
            <w:r w:rsidRPr="00E6657E">
              <w:t>491</w:t>
            </w:r>
          </w:p>
        </w:tc>
        <w:tc>
          <w:tcPr>
            <w:tcW w:w="1120" w:type="dxa"/>
          </w:tcPr>
          <w:p w14:paraId="6CE42469" w14:textId="77777777" w:rsidR="00000000" w:rsidRPr="00E6657E" w:rsidRDefault="00102B1C" w:rsidP="00441B81">
            <w:pPr>
              <w:jc w:val="right"/>
            </w:pPr>
            <w:r w:rsidRPr="00E6657E">
              <w:t>116</w:t>
            </w:r>
            <w:r w:rsidRPr="00E6657E">
              <w:rPr>
                <w:rFonts w:ascii="Cambria" w:hAnsi="Cambria" w:cs="Cambria"/>
              </w:rPr>
              <w:t> </w:t>
            </w:r>
            <w:r w:rsidRPr="00E6657E">
              <w:t>117</w:t>
            </w:r>
            <w:r w:rsidRPr="00E6657E">
              <w:rPr>
                <w:rFonts w:ascii="Cambria" w:hAnsi="Cambria" w:cs="Cambria"/>
              </w:rPr>
              <w:t> </w:t>
            </w:r>
            <w:r w:rsidRPr="00E6657E">
              <w:t>542</w:t>
            </w:r>
          </w:p>
        </w:tc>
        <w:tc>
          <w:tcPr>
            <w:tcW w:w="1120" w:type="dxa"/>
          </w:tcPr>
          <w:p w14:paraId="0755CDE1" w14:textId="77777777" w:rsidR="00000000" w:rsidRPr="00E6657E" w:rsidRDefault="00102B1C" w:rsidP="00441B81">
            <w:pPr>
              <w:jc w:val="right"/>
            </w:pPr>
            <w:r w:rsidRPr="00E6657E">
              <w:t>27</w:t>
            </w:r>
            <w:r w:rsidRPr="00E6657E">
              <w:rPr>
                <w:rFonts w:ascii="Cambria" w:hAnsi="Cambria" w:cs="Cambria"/>
              </w:rPr>
              <w:t> </w:t>
            </w:r>
            <w:r w:rsidRPr="00E6657E">
              <w:t>594</w:t>
            </w:r>
            <w:r w:rsidRPr="00E6657E">
              <w:rPr>
                <w:rFonts w:ascii="Cambria" w:hAnsi="Cambria" w:cs="Cambria"/>
              </w:rPr>
              <w:t> </w:t>
            </w:r>
            <w:r w:rsidRPr="00E6657E">
              <w:t>205</w:t>
            </w:r>
          </w:p>
        </w:tc>
        <w:tc>
          <w:tcPr>
            <w:tcW w:w="1120" w:type="dxa"/>
          </w:tcPr>
          <w:p w14:paraId="01C7DC6D" w14:textId="77777777" w:rsidR="00000000" w:rsidRPr="00E6657E" w:rsidRDefault="00102B1C" w:rsidP="00441B81">
            <w:pPr>
              <w:jc w:val="right"/>
            </w:pPr>
            <w:r w:rsidRPr="00E6657E">
              <w:t>1</w:t>
            </w:r>
            <w:r w:rsidRPr="00E6657E">
              <w:rPr>
                <w:rFonts w:ascii="Cambria" w:hAnsi="Cambria" w:cs="Cambria"/>
              </w:rPr>
              <w:t> </w:t>
            </w:r>
            <w:r w:rsidRPr="00E6657E">
              <w:t>711</w:t>
            </w:r>
            <w:r w:rsidRPr="00E6657E">
              <w:rPr>
                <w:rFonts w:ascii="Cambria" w:hAnsi="Cambria" w:cs="Cambria"/>
              </w:rPr>
              <w:t> </w:t>
            </w:r>
            <w:r w:rsidRPr="00E6657E">
              <w:t>477</w:t>
            </w:r>
            <w:r w:rsidRPr="00E6657E">
              <w:rPr>
                <w:rFonts w:ascii="Cambria" w:hAnsi="Cambria" w:cs="Cambria"/>
              </w:rPr>
              <w:t> </w:t>
            </w:r>
            <w:r w:rsidRPr="00E6657E">
              <w:t>596</w:t>
            </w:r>
          </w:p>
        </w:tc>
        <w:tc>
          <w:tcPr>
            <w:tcW w:w="1040" w:type="dxa"/>
          </w:tcPr>
          <w:p w14:paraId="6B5FF11A" w14:textId="77777777" w:rsidR="00000000" w:rsidRPr="00E6657E" w:rsidRDefault="00102B1C" w:rsidP="00441B81">
            <w:pPr>
              <w:jc w:val="right"/>
            </w:pPr>
            <w:r w:rsidRPr="00E6657E">
              <w:t>115</w:t>
            </w:r>
            <w:r w:rsidRPr="00E6657E">
              <w:rPr>
                <w:rFonts w:ascii="Cambria" w:hAnsi="Cambria" w:cs="Cambria"/>
              </w:rPr>
              <w:t> </w:t>
            </w:r>
            <w:r w:rsidRPr="00E6657E">
              <w:t>065</w:t>
            </w:r>
            <w:r w:rsidRPr="00E6657E">
              <w:rPr>
                <w:rFonts w:ascii="Cambria" w:hAnsi="Cambria" w:cs="Cambria"/>
              </w:rPr>
              <w:t> </w:t>
            </w:r>
            <w:r w:rsidRPr="00E6657E">
              <w:t>148</w:t>
            </w:r>
          </w:p>
        </w:tc>
      </w:tr>
      <w:tr w:rsidR="00000000" w:rsidRPr="00E6657E" w14:paraId="0DC6E533" w14:textId="77777777" w:rsidTr="00441B81">
        <w:trPr>
          <w:trHeight w:val="1100"/>
        </w:trPr>
        <w:tc>
          <w:tcPr>
            <w:tcW w:w="6220" w:type="dxa"/>
            <w:gridSpan w:val="3"/>
          </w:tcPr>
          <w:p w14:paraId="5FB42A97" w14:textId="77777777" w:rsidR="00000000" w:rsidRPr="00E6657E" w:rsidRDefault="00102B1C" w:rsidP="00441B81">
            <w:pPr>
              <w:jc w:val="right"/>
            </w:pPr>
          </w:p>
        </w:tc>
        <w:tc>
          <w:tcPr>
            <w:tcW w:w="1120" w:type="dxa"/>
          </w:tcPr>
          <w:p w14:paraId="1DD2BA86" w14:textId="77777777" w:rsidR="00000000" w:rsidRPr="00E6657E" w:rsidRDefault="00102B1C" w:rsidP="00441B81">
            <w:pPr>
              <w:jc w:val="right"/>
            </w:pPr>
            <w:r w:rsidRPr="00E6657E">
              <w:t>Statsbudsjettet folketrygden ikke medregnet</w:t>
            </w:r>
          </w:p>
        </w:tc>
        <w:tc>
          <w:tcPr>
            <w:tcW w:w="1120" w:type="dxa"/>
          </w:tcPr>
          <w:p w14:paraId="384A6E16" w14:textId="77777777" w:rsidR="00000000" w:rsidRPr="00E6657E" w:rsidRDefault="00102B1C" w:rsidP="00441B81">
            <w:pPr>
              <w:jc w:val="right"/>
            </w:pPr>
            <w:r w:rsidRPr="00E6657E">
              <w:t>Folketrygden</w:t>
            </w:r>
          </w:p>
        </w:tc>
        <w:tc>
          <w:tcPr>
            <w:tcW w:w="1040" w:type="dxa"/>
          </w:tcPr>
          <w:p w14:paraId="1A6E1FCE" w14:textId="77777777" w:rsidR="00000000" w:rsidRPr="00E6657E" w:rsidRDefault="00102B1C" w:rsidP="00441B81">
            <w:pPr>
              <w:jc w:val="right"/>
            </w:pPr>
            <w:r w:rsidRPr="00E6657E">
              <w:t xml:space="preserve">Statsbudsjettet </w:t>
            </w:r>
            <w:r w:rsidRPr="00E6657E">
              <w:br/>
              <w:t xml:space="preserve">medregnet </w:t>
            </w:r>
            <w:r w:rsidRPr="00E6657E">
              <w:br/>
              <w:t>folketrygden</w:t>
            </w:r>
          </w:p>
        </w:tc>
      </w:tr>
      <w:tr w:rsidR="00000000" w:rsidRPr="00E6657E" w14:paraId="6425983B" w14:textId="77777777" w:rsidTr="00102B1C">
        <w:trPr>
          <w:trHeight w:val="240"/>
        </w:trPr>
        <w:tc>
          <w:tcPr>
            <w:tcW w:w="6220" w:type="dxa"/>
            <w:gridSpan w:val="3"/>
          </w:tcPr>
          <w:p w14:paraId="22539452" w14:textId="77777777" w:rsidR="00000000" w:rsidRPr="00E6657E" w:rsidRDefault="00102B1C" w:rsidP="00102B1C">
            <w:r w:rsidRPr="00E6657E">
              <w:t>Lån</w:t>
            </w:r>
            <w:r w:rsidRPr="00E6657E">
              <w:t>etransaksjoner:</w:t>
            </w:r>
          </w:p>
        </w:tc>
        <w:tc>
          <w:tcPr>
            <w:tcW w:w="1120" w:type="dxa"/>
          </w:tcPr>
          <w:p w14:paraId="7B6DC981" w14:textId="77777777" w:rsidR="00000000" w:rsidRPr="00E6657E" w:rsidRDefault="00102B1C" w:rsidP="00441B81">
            <w:pPr>
              <w:jc w:val="right"/>
            </w:pPr>
          </w:p>
        </w:tc>
        <w:tc>
          <w:tcPr>
            <w:tcW w:w="1120" w:type="dxa"/>
          </w:tcPr>
          <w:p w14:paraId="3DD85126" w14:textId="77777777" w:rsidR="00000000" w:rsidRPr="00E6657E" w:rsidRDefault="00102B1C" w:rsidP="00441B81">
            <w:pPr>
              <w:jc w:val="right"/>
            </w:pPr>
          </w:p>
        </w:tc>
        <w:tc>
          <w:tcPr>
            <w:tcW w:w="1040" w:type="dxa"/>
          </w:tcPr>
          <w:p w14:paraId="2EADFF3D" w14:textId="77777777" w:rsidR="00000000" w:rsidRPr="00E6657E" w:rsidRDefault="00102B1C" w:rsidP="00441B81">
            <w:pPr>
              <w:jc w:val="right"/>
            </w:pPr>
          </w:p>
        </w:tc>
      </w:tr>
      <w:tr w:rsidR="00000000" w:rsidRPr="00E6657E" w14:paraId="0DB44DD3" w14:textId="77777777" w:rsidTr="00102B1C">
        <w:trPr>
          <w:trHeight w:val="240"/>
        </w:trPr>
        <w:tc>
          <w:tcPr>
            <w:tcW w:w="6220" w:type="dxa"/>
            <w:gridSpan w:val="3"/>
          </w:tcPr>
          <w:p w14:paraId="114DFDCE" w14:textId="77777777" w:rsidR="00000000" w:rsidRPr="00E6657E" w:rsidRDefault="00102B1C" w:rsidP="00102B1C">
            <w:r w:rsidRPr="00E6657E">
              <w:t>6. Utlån, gjeldsavdrag, aksjetegning mv. i alt</w:t>
            </w:r>
          </w:p>
        </w:tc>
        <w:tc>
          <w:tcPr>
            <w:tcW w:w="1120" w:type="dxa"/>
          </w:tcPr>
          <w:p w14:paraId="780E90AA" w14:textId="77777777" w:rsidR="00000000" w:rsidRPr="00E6657E" w:rsidRDefault="00102B1C" w:rsidP="00441B81">
            <w:pPr>
              <w:jc w:val="right"/>
            </w:pPr>
            <w:r w:rsidRPr="00E6657E">
              <w:t>210</w:t>
            </w:r>
            <w:r w:rsidRPr="00E6657E">
              <w:rPr>
                <w:rFonts w:ascii="Cambria" w:hAnsi="Cambria" w:cs="Cambria"/>
              </w:rPr>
              <w:t> </w:t>
            </w:r>
            <w:r w:rsidRPr="00E6657E">
              <w:t>660</w:t>
            </w:r>
            <w:r w:rsidRPr="00E6657E">
              <w:rPr>
                <w:rFonts w:ascii="Cambria" w:hAnsi="Cambria" w:cs="Cambria"/>
              </w:rPr>
              <w:t> </w:t>
            </w:r>
            <w:r w:rsidRPr="00E6657E">
              <w:t>792</w:t>
            </w:r>
          </w:p>
        </w:tc>
        <w:tc>
          <w:tcPr>
            <w:tcW w:w="1120" w:type="dxa"/>
          </w:tcPr>
          <w:p w14:paraId="61D0B8E0" w14:textId="77777777" w:rsidR="00000000" w:rsidRPr="00E6657E" w:rsidRDefault="00102B1C" w:rsidP="00441B81">
            <w:pPr>
              <w:jc w:val="right"/>
            </w:pPr>
            <w:r w:rsidRPr="00E6657E">
              <w:t>-</w:t>
            </w:r>
          </w:p>
        </w:tc>
        <w:tc>
          <w:tcPr>
            <w:tcW w:w="1040" w:type="dxa"/>
          </w:tcPr>
          <w:p w14:paraId="1F51519A" w14:textId="77777777" w:rsidR="00000000" w:rsidRPr="00E6657E" w:rsidRDefault="00102B1C" w:rsidP="00441B81">
            <w:pPr>
              <w:jc w:val="right"/>
            </w:pPr>
            <w:r w:rsidRPr="00E6657E">
              <w:t>210</w:t>
            </w:r>
            <w:r w:rsidRPr="00E6657E">
              <w:rPr>
                <w:rFonts w:ascii="Cambria" w:hAnsi="Cambria" w:cs="Cambria"/>
              </w:rPr>
              <w:t> </w:t>
            </w:r>
            <w:r w:rsidRPr="00E6657E">
              <w:t>660</w:t>
            </w:r>
            <w:r w:rsidRPr="00E6657E">
              <w:rPr>
                <w:rFonts w:ascii="Cambria" w:hAnsi="Cambria" w:cs="Cambria"/>
              </w:rPr>
              <w:t> </w:t>
            </w:r>
            <w:r w:rsidRPr="00E6657E">
              <w:t>792</w:t>
            </w:r>
          </w:p>
        </w:tc>
      </w:tr>
      <w:tr w:rsidR="00000000" w:rsidRPr="00E6657E" w14:paraId="50826646" w14:textId="77777777" w:rsidTr="00102B1C">
        <w:trPr>
          <w:trHeight w:val="240"/>
        </w:trPr>
        <w:tc>
          <w:tcPr>
            <w:tcW w:w="6220" w:type="dxa"/>
            <w:gridSpan w:val="3"/>
          </w:tcPr>
          <w:p w14:paraId="591A5910" w14:textId="77777777" w:rsidR="00000000" w:rsidRPr="00E6657E" w:rsidRDefault="00102B1C" w:rsidP="00102B1C">
            <w:r w:rsidRPr="00E6657E">
              <w:t xml:space="preserve"> Utlån til statsbanker</w:t>
            </w:r>
          </w:p>
        </w:tc>
        <w:tc>
          <w:tcPr>
            <w:tcW w:w="1120" w:type="dxa"/>
          </w:tcPr>
          <w:p w14:paraId="62D7AA9B" w14:textId="77777777" w:rsidR="00000000" w:rsidRPr="00E6657E" w:rsidRDefault="00102B1C" w:rsidP="00441B81">
            <w:pPr>
              <w:jc w:val="right"/>
            </w:pPr>
            <w:r w:rsidRPr="00E6657E">
              <w:t>123</w:t>
            </w:r>
            <w:r w:rsidRPr="00E6657E">
              <w:rPr>
                <w:rFonts w:ascii="Cambria" w:hAnsi="Cambria" w:cs="Cambria"/>
              </w:rPr>
              <w:t> </w:t>
            </w:r>
            <w:r w:rsidRPr="00E6657E">
              <w:t>685</w:t>
            </w:r>
            <w:r w:rsidRPr="00E6657E">
              <w:rPr>
                <w:rFonts w:ascii="Cambria" w:hAnsi="Cambria" w:cs="Cambria"/>
              </w:rPr>
              <w:t> </w:t>
            </w:r>
            <w:r w:rsidRPr="00E6657E">
              <w:t>868</w:t>
            </w:r>
          </w:p>
        </w:tc>
        <w:tc>
          <w:tcPr>
            <w:tcW w:w="1120" w:type="dxa"/>
          </w:tcPr>
          <w:p w14:paraId="06B8D673" w14:textId="77777777" w:rsidR="00000000" w:rsidRPr="00E6657E" w:rsidRDefault="00102B1C" w:rsidP="00441B81">
            <w:pPr>
              <w:jc w:val="right"/>
            </w:pPr>
            <w:r w:rsidRPr="00E6657E">
              <w:t>-</w:t>
            </w:r>
          </w:p>
        </w:tc>
        <w:tc>
          <w:tcPr>
            <w:tcW w:w="1040" w:type="dxa"/>
          </w:tcPr>
          <w:p w14:paraId="7C07C0F5" w14:textId="77777777" w:rsidR="00000000" w:rsidRPr="00E6657E" w:rsidRDefault="00102B1C" w:rsidP="00441B81">
            <w:pPr>
              <w:jc w:val="right"/>
            </w:pPr>
            <w:r w:rsidRPr="00E6657E">
              <w:t>123</w:t>
            </w:r>
            <w:r w:rsidRPr="00E6657E">
              <w:rPr>
                <w:rFonts w:ascii="Cambria" w:hAnsi="Cambria" w:cs="Cambria"/>
              </w:rPr>
              <w:t> </w:t>
            </w:r>
            <w:r w:rsidRPr="00E6657E">
              <w:t>685</w:t>
            </w:r>
            <w:r w:rsidRPr="00E6657E">
              <w:rPr>
                <w:rFonts w:ascii="Cambria" w:hAnsi="Cambria" w:cs="Cambria"/>
              </w:rPr>
              <w:t> </w:t>
            </w:r>
            <w:r w:rsidRPr="00E6657E">
              <w:t>868</w:t>
            </w:r>
          </w:p>
        </w:tc>
      </w:tr>
      <w:tr w:rsidR="00000000" w:rsidRPr="00E6657E" w14:paraId="4D11E374" w14:textId="77777777" w:rsidTr="00102B1C">
        <w:trPr>
          <w:trHeight w:val="240"/>
        </w:trPr>
        <w:tc>
          <w:tcPr>
            <w:tcW w:w="6220" w:type="dxa"/>
            <w:gridSpan w:val="3"/>
          </w:tcPr>
          <w:p w14:paraId="359A5B3B" w14:textId="77777777" w:rsidR="00000000" w:rsidRPr="00E6657E" w:rsidRDefault="00102B1C" w:rsidP="00102B1C">
            <w:r w:rsidRPr="00E6657E">
              <w:t xml:space="preserve"> Gjeldsavdrag</w:t>
            </w:r>
          </w:p>
        </w:tc>
        <w:tc>
          <w:tcPr>
            <w:tcW w:w="1120" w:type="dxa"/>
          </w:tcPr>
          <w:p w14:paraId="7DAAAB11" w14:textId="77777777" w:rsidR="00000000" w:rsidRPr="00E6657E" w:rsidRDefault="00102B1C" w:rsidP="00441B81">
            <w:pPr>
              <w:jc w:val="right"/>
            </w:pPr>
            <w:r w:rsidRPr="00E6657E">
              <w:t>-</w:t>
            </w:r>
          </w:p>
        </w:tc>
        <w:tc>
          <w:tcPr>
            <w:tcW w:w="1120" w:type="dxa"/>
          </w:tcPr>
          <w:p w14:paraId="177193B4" w14:textId="77777777" w:rsidR="00000000" w:rsidRPr="00E6657E" w:rsidRDefault="00102B1C" w:rsidP="00441B81">
            <w:pPr>
              <w:jc w:val="right"/>
            </w:pPr>
            <w:r w:rsidRPr="00E6657E">
              <w:t>-</w:t>
            </w:r>
          </w:p>
        </w:tc>
        <w:tc>
          <w:tcPr>
            <w:tcW w:w="1040" w:type="dxa"/>
          </w:tcPr>
          <w:p w14:paraId="7B3C22D9" w14:textId="77777777" w:rsidR="00000000" w:rsidRPr="00E6657E" w:rsidRDefault="00102B1C" w:rsidP="00441B81">
            <w:pPr>
              <w:jc w:val="right"/>
            </w:pPr>
            <w:r w:rsidRPr="00E6657E">
              <w:t>-</w:t>
            </w:r>
          </w:p>
        </w:tc>
      </w:tr>
      <w:tr w:rsidR="00000000" w:rsidRPr="00E6657E" w14:paraId="74A3268D" w14:textId="77777777" w:rsidTr="00102B1C">
        <w:trPr>
          <w:trHeight w:val="240"/>
        </w:trPr>
        <w:tc>
          <w:tcPr>
            <w:tcW w:w="6220" w:type="dxa"/>
            <w:gridSpan w:val="3"/>
          </w:tcPr>
          <w:p w14:paraId="424FC676" w14:textId="77777777" w:rsidR="00000000" w:rsidRPr="00E6657E" w:rsidRDefault="00102B1C" w:rsidP="00102B1C">
            <w:r w:rsidRPr="00E6657E">
              <w:t xml:space="preserve"> Andre utlån, aksjetegning mv.</w:t>
            </w:r>
          </w:p>
        </w:tc>
        <w:tc>
          <w:tcPr>
            <w:tcW w:w="1120" w:type="dxa"/>
          </w:tcPr>
          <w:p w14:paraId="097D773C" w14:textId="77777777" w:rsidR="00000000" w:rsidRPr="00E6657E" w:rsidRDefault="00102B1C" w:rsidP="00441B81">
            <w:pPr>
              <w:jc w:val="right"/>
            </w:pPr>
            <w:r w:rsidRPr="00E6657E">
              <w:t>86</w:t>
            </w:r>
            <w:r w:rsidRPr="00E6657E">
              <w:rPr>
                <w:rFonts w:ascii="Cambria" w:hAnsi="Cambria" w:cs="Cambria"/>
              </w:rPr>
              <w:t> </w:t>
            </w:r>
            <w:r w:rsidRPr="00E6657E">
              <w:t>974</w:t>
            </w:r>
            <w:r w:rsidRPr="00E6657E">
              <w:rPr>
                <w:rFonts w:ascii="Cambria" w:hAnsi="Cambria" w:cs="Cambria"/>
              </w:rPr>
              <w:t> </w:t>
            </w:r>
            <w:r w:rsidRPr="00E6657E">
              <w:t>924</w:t>
            </w:r>
          </w:p>
        </w:tc>
        <w:tc>
          <w:tcPr>
            <w:tcW w:w="1120" w:type="dxa"/>
          </w:tcPr>
          <w:p w14:paraId="2D53EE86" w14:textId="77777777" w:rsidR="00000000" w:rsidRPr="00E6657E" w:rsidRDefault="00102B1C" w:rsidP="00441B81">
            <w:pPr>
              <w:jc w:val="right"/>
            </w:pPr>
            <w:r w:rsidRPr="00E6657E">
              <w:t>-</w:t>
            </w:r>
          </w:p>
        </w:tc>
        <w:tc>
          <w:tcPr>
            <w:tcW w:w="1040" w:type="dxa"/>
          </w:tcPr>
          <w:p w14:paraId="07F2473A" w14:textId="77777777" w:rsidR="00000000" w:rsidRPr="00E6657E" w:rsidRDefault="00102B1C" w:rsidP="00441B81">
            <w:pPr>
              <w:jc w:val="right"/>
            </w:pPr>
            <w:r w:rsidRPr="00E6657E">
              <w:t>86</w:t>
            </w:r>
            <w:r w:rsidRPr="00E6657E">
              <w:rPr>
                <w:rFonts w:ascii="Cambria" w:hAnsi="Cambria" w:cs="Cambria"/>
              </w:rPr>
              <w:t> </w:t>
            </w:r>
            <w:r w:rsidRPr="00E6657E">
              <w:t>974</w:t>
            </w:r>
            <w:r w:rsidRPr="00E6657E">
              <w:rPr>
                <w:rFonts w:ascii="Cambria" w:hAnsi="Cambria" w:cs="Cambria"/>
              </w:rPr>
              <w:t> </w:t>
            </w:r>
            <w:r w:rsidRPr="00E6657E">
              <w:t>924</w:t>
            </w:r>
          </w:p>
        </w:tc>
      </w:tr>
      <w:tr w:rsidR="00000000" w:rsidRPr="00E6657E" w14:paraId="232B0D40" w14:textId="77777777" w:rsidTr="00102B1C">
        <w:trPr>
          <w:trHeight w:val="240"/>
        </w:trPr>
        <w:tc>
          <w:tcPr>
            <w:tcW w:w="6220" w:type="dxa"/>
            <w:gridSpan w:val="3"/>
          </w:tcPr>
          <w:p w14:paraId="320AEF0D" w14:textId="77777777" w:rsidR="00000000" w:rsidRPr="00E6657E" w:rsidRDefault="00102B1C" w:rsidP="00102B1C">
            <w:r w:rsidRPr="00E6657E">
              <w:t>7. Tilbakebetalinger mv.</w:t>
            </w:r>
          </w:p>
        </w:tc>
        <w:tc>
          <w:tcPr>
            <w:tcW w:w="1120" w:type="dxa"/>
          </w:tcPr>
          <w:p w14:paraId="68819B10" w14:textId="77777777" w:rsidR="00000000" w:rsidRPr="00E6657E" w:rsidRDefault="00102B1C" w:rsidP="00441B81">
            <w:pPr>
              <w:jc w:val="right"/>
            </w:pPr>
            <w:r w:rsidRPr="00E6657E">
              <w:t>115</w:t>
            </w:r>
            <w:r w:rsidRPr="00E6657E">
              <w:rPr>
                <w:rFonts w:ascii="Cambria" w:hAnsi="Cambria" w:cs="Cambria"/>
              </w:rPr>
              <w:t> </w:t>
            </w:r>
            <w:r w:rsidRPr="00E6657E">
              <w:t>065</w:t>
            </w:r>
            <w:r w:rsidRPr="00E6657E">
              <w:rPr>
                <w:rFonts w:ascii="Cambria" w:hAnsi="Cambria" w:cs="Cambria"/>
              </w:rPr>
              <w:t> </w:t>
            </w:r>
            <w:r w:rsidRPr="00E6657E">
              <w:t>148</w:t>
            </w:r>
          </w:p>
        </w:tc>
        <w:tc>
          <w:tcPr>
            <w:tcW w:w="1120" w:type="dxa"/>
          </w:tcPr>
          <w:p w14:paraId="4F26B0BE" w14:textId="77777777" w:rsidR="00000000" w:rsidRPr="00E6657E" w:rsidRDefault="00102B1C" w:rsidP="00441B81">
            <w:pPr>
              <w:jc w:val="right"/>
            </w:pPr>
            <w:r w:rsidRPr="00E6657E">
              <w:t>-</w:t>
            </w:r>
          </w:p>
        </w:tc>
        <w:tc>
          <w:tcPr>
            <w:tcW w:w="1040" w:type="dxa"/>
          </w:tcPr>
          <w:p w14:paraId="1A575380" w14:textId="77777777" w:rsidR="00000000" w:rsidRPr="00E6657E" w:rsidRDefault="00102B1C" w:rsidP="00441B81">
            <w:pPr>
              <w:jc w:val="right"/>
            </w:pPr>
            <w:r w:rsidRPr="00E6657E">
              <w:t>115</w:t>
            </w:r>
            <w:r w:rsidRPr="00E6657E">
              <w:rPr>
                <w:rFonts w:ascii="Cambria" w:hAnsi="Cambria" w:cs="Cambria"/>
              </w:rPr>
              <w:t> </w:t>
            </w:r>
            <w:r w:rsidRPr="00E6657E">
              <w:t>065</w:t>
            </w:r>
            <w:r w:rsidRPr="00E6657E">
              <w:rPr>
                <w:rFonts w:ascii="Cambria" w:hAnsi="Cambria" w:cs="Cambria"/>
              </w:rPr>
              <w:t> </w:t>
            </w:r>
            <w:r w:rsidRPr="00E6657E">
              <w:t>148</w:t>
            </w:r>
          </w:p>
        </w:tc>
      </w:tr>
      <w:tr w:rsidR="00000000" w:rsidRPr="00E6657E" w14:paraId="397BC21E" w14:textId="77777777" w:rsidTr="00102B1C">
        <w:trPr>
          <w:trHeight w:val="240"/>
        </w:trPr>
        <w:tc>
          <w:tcPr>
            <w:tcW w:w="6220" w:type="dxa"/>
            <w:gridSpan w:val="3"/>
          </w:tcPr>
          <w:p w14:paraId="45A8091F" w14:textId="77777777" w:rsidR="00000000" w:rsidRPr="00E6657E" w:rsidRDefault="00102B1C" w:rsidP="00102B1C">
            <w:r w:rsidRPr="00E6657E">
              <w:t>8. Utlån mv. (netto) (6-7)</w:t>
            </w:r>
          </w:p>
        </w:tc>
        <w:tc>
          <w:tcPr>
            <w:tcW w:w="1120" w:type="dxa"/>
          </w:tcPr>
          <w:p w14:paraId="5A72BEEE" w14:textId="77777777" w:rsidR="00000000" w:rsidRPr="00E6657E" w:rsidRDefault="00102B1C" w:rsidP="00441B81">
            <w:pPr>
              <w:jc w:val="right"/>
            </w:pPr>
            <w:r w:rsidRPr="00E6657E">
              <w:t>95</w:t>
            </w:r>
            <w:r w:rsidRPr="00E6657E">
              <w:rPr>
                <w:rFonts w:ascii="Cambria" w:hAnsi="Cambria" w:cs="Cambria"/>
              </w:rPr>
              <w:t> </w:t>
            </w:r>
            <w:r w:rsidRPr="00E6657E">
              <w:t>595</w:t>
            </w:r>
            <w:r w:rsidRPr="00E6657E">
              <w:rPr>
                <w:rFonts w:ascii="Cambria" w:hAnsi="Cambria" w:cs="Cambria"/>
              </w:rPr>
              <w:t> </w:t>
            </w:r>
            <w:r w:rsidRPr="00E6657E">
              <w:t>644</w:t>
            </w:r>
          </w:p>
        </w:tc>
        <w:tc>
          <w:tcPr>
            <w:tcW w:w="1120" w:type="dxa"/>
          </w:tcPr>
          <w:p w14:paraId="7F13940A" w14:textId="77777777" w:rsidR="00000000" w:rsidRPr="00E6657E" w:rsidRDefault="00102B1C" w:rsidP="00441B81">
            <w:pPr>
              <w:jc w:val="right"/>
            </w:pPr>
            <w:r w:rsidRPr="00E6657E">
              <w:t>-</w:t>
            </w:r>
          </w:p>
        </w:tc>
        <w:tc>
          <w:tcPr>
            <w:tcW w:w="1040" w:type="dxa"/>
          </w:tcPr>
          <w:p w14:paraId="2D232CD5" w14:textId="77777777" w:rsidR="00000000" w:rsidRPr="00E6657E" w:rsidRDefault="00102B1C" w:rsidP="00441B81">
            <w:pPr>
              <w:jc w:val="right"/>
            </w:pPr>
            <w:r w:rsidRPr="00E6657E">
              <w:t>95</w:t>
            </w:r>
            <w:r w:rsidRPr="00E6657E">
              <w:rPr>
                <w:rFonts w:ascii="Cambria" w:hAnsi="Cambria" w:cs="Cambria"/>
              </w:rPr>
              <w:t> </w:t>
            </w:r>
            <w:r w:rsidRPr="00E6657E">
              <w:t>595</w:t>
            </w:r>
            <w:r w:rsidRPr="00E6657E">
              <w:rPr>
                <w:rFonts w:ascii="Cambria" w:hAnsi="Cambria" w:cs="Cambria"/>
              </w:rPr>
              <w:t> </w:t>
            </w:r>
            <w:r w:rsidRPr="00E6657E">
              <w:t>644</w:t>
            </w:r>
          </w:p>
        </w:tc>
      </w:tr>
      <w:tr w:rsidR="00000000" w:rsidRPr="00E6657E" w14:paraId="67AE18B9" w14:textId="77777777" w:rsidTr="00102B1C">
        <w:trPr>
          <w:trHeight w:val="240"/>
        </w:trPr>
        <w:tc>
          <w:tcPr>
            <w:tcW w:w="6220" w:type="dxa"/>
            <w:gridSpan w:val="3"/>
          </w:tcPr>
          <w:p w14:paraId="5BD2D176" w14:textId="77777777" w:rsidR="00000000" w:rsidRPr="00E6657E" w:rsidRDefault="00102B1C" w:rsidP="00102B1C">
            <w:r w:rsidRPr="00E6657E">
              <w:t>9. Samlet finansieringsbehov – av kontantbeholdning og lånemidler (8-5)</w:t>
            </w:r>
          </w:p>
        </w:tc>
        <w:tc>
          <w:tcPr>
            <w:tcW w:w="1120" w:type="dxa"/>
          </w:tcPr>
          <w:p w14:paraId="41BA9088" w14:textId="77777777" w:rsidR="00000000" w:rsidRPr="00E6657E" w:rsidRDefault="00102B1C" w:rsidP="00441B81">
            <w:pPr>
              <w:jc w:val="right"/>
            </w:pPr>
            <w:r w:rsidRPr="00E6657E">
              <w:t>-73</w:t>
            </w:r>
            <w:r w:rsidRPr="00E6657E">
              <w:rPr>
                <w:rFonts w:ascii="Cambria" w:hAnsi="Cambria" w:cs="Cambria"/>
              </w:rPr>
              <w:t> </w:t>
            </w:r>
            <w:r w:rsidRPr="00E6657E">
              <w:t>268</w:t>
            </w:r>
            <w:r w:rsidRPr="00E6657E">
              <w:rPr>
                <w:rFonts w:ascii="Cambria" w:hAnsi="Cambria" w:cs="Cambria"/>
              </w:rPr>
              <w:t> </w:t>
            </w:r>
            <w:r w:rsidRPr="00E6657E">
              <w:t>409</w:t>
            </w:r>
          </w:p>
        </w:tc>
        <w:tc>
          <w:tcPr>
            <w:tcW w:w="1120" w:type="dxa"/>
          </w:tcPr>
          <w:p w14:paraId="2D478421" w14:textId="77777777" w:rsidR="00000000" w:rsidRPr="00E6657E" w:rsidRDefault="00102B1C" w:rsidP="00441B81">
            <w:pPr>
              <w:jc w:val="right"/>
            </w:pPr>
            <w:r w:rsidRPr="00E6657E">
              <w:t>168</w:t>
            </w:r>
            <w:r w:rsidRPr="00E6657E">
              <w:rPr>
                <w:rFonts w:ascii="Cambria" w:hAnsi="Cambria" w:cs="Cambria"/>
              </w:rPr>
              <w:t> </w:t>
            </w:r>
            <w:r w:rsidRPr="00E6657E">
              <w:t>864</w:t>
            </w:r>
            <w:r w:rsidRPr="00E6657E">
              <w:rPr>
                <w:rFonts w:ascii="Cambria" w:hAnsi="Cambria" w:cs="Cambria"/>
              </w:rPr>
              <w:t> </w:t>
            </w:r>
            <w:r w:rsidRPr="00E6657E">
              <w:t>053</w:t>
            </w:r>
          </w:p>
        </w:tc>
        <w:tc>
          <w:tcPr>
            <w:tcW w:w="1040" w:type="dxa"/>
          </w:tcPr>
          <w:p w14:paraId="2BA4ADD9" w14:textId="77777777" w:rsidR="00000000" w:rsidRPr="00E6657E" w:rsidRDefault="00102B1C" w:rsidP="00441B81">
            <w:pPr>
              <w:jc w:val="right"/>
            </w:pPr>
            <w:r w:rsidRPr="00E6657E">
              <w:t>95</w:t>
            </w:r>
            <w:r w:rsidRPr="00E6657E">
              <w:rPr>
                <w:rFonts w:ascii="Cambria" w:hAnsi="Cambria" w:cs="Cambria"/>
              </w:rPr>
              <w:t> </w:t>
            </w:r>
            <w:r w:rsidRPr="00E6657E">
              <w:t>595</w:t>
            </w:r>
            <w:r w:rsidRPr="00E6657E">
              <w:rPr>
                <w:rFonts w:ascii="Cambria" w:hAnsi="Cambria" w:cs="Cambria"/>
              </w:rPr>
              <w:t> </w:t>
            </w:r>
            <w:r w:rsidRPr="00E6657E">
              <w:t>644</w:t>
            </w:r>
          </w:p>
        </w:tc>
      </w:tr>
    </w:tbl>
    <w:p w14:paraId="5A736A13" w14:textId="77777777" w:rsidR="00000000" w:rsidRPr="00E6657E" w:rsidRDefault="00102B1C" w:rsidP="00CA4538"/>
    <w:p w14:paraId="18B94E38" w14:textId="77777777" w:rsidR="00000000" w:rsidRPr="00E6657E" w:rsidRDefault="00102B1C" w:rsidP="00CA4538"/>
    <w:p w14:paraId="17FA82BA" w14:textId="77777777" w:rsidR="00000000" w:rsidRPr="00E6657E" w:rsidRDefault="00102B1C" w:rsidP="00CA4538">
      <w:pPr>
        <w:pStyle w:val="vedlegg-nr"/>
      </w:pPr>
      <w:r w:rsidRPr="00E6657E">
        <w:lastRenderedPageBreak/>
        <w:t xml:space="preserve"> </w:t>
      </w:r>
    </w:p>
    <w:p w14:paraId="0075DEE2" w14:textId="77777777" w:rsidR="00000000" w:rsidRPr="00E6657E" w:rsidRDefault="00102B1C" w:rsidP="00CA4538">
      <w:pPr>
        <w:pStyle w:val="vedlegg-tit"/>
      </w:pPr>
      <w:r w:rsidRPr="00E6657E">
        <w:t>Endringer etter Prop. 1 S (2021–2022) (Gul bok)</w:t>
      </w:r>
    </w:p>
    <w:p w14:paraId="44F43840" w14:textId="77777777" w:rsidR="00000000" w:rsidRPr="00E6657E" w:rsidRDefault="00102B1C" w:rsidP="00CA4538">
      <w:r w:rsidRPr="00E6657E">
        <w:t>Utgifter:</w:t>
      </w:r>
    </w:p>
    <w:p w14:paraId="681ED946" w14:textId="77777777" w:rsidR="00000000" w:rsidRPr="00E6657E" w:rsidRDefault="00102B1C" w:rsidP="00E6657E">
      <w:pPr>
        <w:pStyle w:val="Tabellnavn"/>
      </w:pPr>
      <w:r w:rsidRPr="00E6657E">
        <w:t>07N2xt2</w:t>
      </w:r>
    </w:p>
    <w:tbl>
      <w:tblPr>
        <w:tblStyle w:val="StandardTabell"/>
        <w:tblW w:w="0" w:type="auto"/>
        <w:tblLayout w:type="fixed"/>
        <w:tblLook w:val="04A0" w:firstRow="1" w:lastRow="0" w:firstColumn="1" w:lastColumn="0" w:noHBand="0" w:noVBand="1"/>
      </w:tblPr>
      <w:tblGrid>
        <w:gridCol w:w="640"/>
        <w:gridCol w:w="580"/>
        <w:gridCol w:w="3420"/>
        <w:gridCol w:w="1200"/>
        <w:gridCol w:w="1600"/>
        <w:gridCol w:w="1080"/>
        <w:gridCol w:w="1200"/>
      </w:tblGrid>
      <w:tr w:rsidR="00000000" w:rsidRPr="00E6657E" w14:paraId="6449C1B3" w14:textId="77777777" w:rsidTr="00102B1C">
        <w:trPr>
          <w:trHeight w:val="360"/>
        </w:trPr>
        <w:tc>
          <w:tcPr>
            <w:tcW w:w="640" w:type="dxa"/>
            <w:shd w:val="clear" w:color="auto" w:fill="FFFFFF"/>
          </w:tcPr>
          <w:p w14:paraId="02823890" w14:textId="77777777" w:rsidR="00000000" w:rsidRPr="00E6657E" w:rsidRDefault="00102B1C" w:rsidP="00CA4538"/>
        </w:tc>
        <w:tc>
          <w:tcPr>
            <w:tcW w:w="580" w:type="dxa"/>
          </w:tcPr>
          <w:p w14:paraId="58C08F87" w14:textId="77777777" w:rsidR="00000000" w:rsidRPr="00E6657E" w:rsidRDefault="00102B1C" w:rsidP="00CA4538"/>
        </w:tc>
        <w:tc>
          <w:tcPr>
            <w:tcW w:w="3420" w:type="dxa"/>
          </w:tcPr>
          <w:p w14:paraId="6E4F161E" w14:textId="77777777" w:rsidR="00000000" w:rsidRPr="00E6657E" w:rsidRDefault="00102B1C" w:rsidP="00CA4538"/>
        </w:tc>
        <w:tc>
          <w:tcPr>
            <w:tcW w:w="1200" w:type="dxa"/>
          </w:tcPr>
          <w:p w14:paraId="6B107934" w14:textId="77777777" w:rsidR="00000000" w:rsidRPr="00E6657E" w:rsidRDefault="00102B1C" w:rsidP="00102B1C">
            <w:pPr>
              <w:jc w:val="right"/>
            </w:pPr>
          </w:p>
        </w:tc>
        <w:tc>
          <w:tcPr>
            <w:tcW w:w="1600" w:type="dxa"/>
          </w:tcPr>
          <w:p w14:paraId="7206A6EA" w14:textId="77777777" w:rsidR="00000000" w:rsidRPr="00E6657E" w:rsidRDefault="00102B1C" w:rsidP="00102B1C">
            <w:pPr>
              <w:jc w:val="right"/>
            </w:pPr>
          </w:p>
        </w:tc>
        <w:tc>
          <w:tcPr>
            <w:tcW w:w="1080" w:type="dxa"/>
          </w:tcPr>
          <w:p w14:paraId="043E55EC" w14:textId="77777777" w:rsidR="00000000" w:rsidRPr="00E6657E" w:rsidRDefault="00102B1C" w:rsidP="00102B1C">
            <w:pPr>
              <w:jc w:val="right"/>
            </w:pPr>
          </w:p>
        </w:tc>
        <w:tc>
          <w:tcPr>
            <w:tcW w:w="1200" w:type="dxa"/>
          </w:tcPr>
          <w:p w14:paraId="6672FC66" w14:textId="77777777" w:rsidR="00000000" w:rsidRPr="00E6657E" w:rsidRDefault="00102B1C" w:rsidP="00102B1C">
            <w:pPr>
              <w:jc w:val="right"/>
            </w:pPr>
            <w:r w:rsidRPr="00E6657E">
              <w:t>1 000 kroner</w:t>
            </w:r>
          </w:p>
        </w:tc>
      </w:tr>
      <w:tr w:rsidR="00000000" w:rsidRPr="00E6657E" w14:paraId="0C845400" w14:textId="77777777" w:rsidTr="00102B1C">
        <w:trPr>
          <w:trHeight w:val="860"/>
        </w:trPr>
        <w:tc>
          <w:tcPr>
            <w:tcW w:w="640" w:type="dxa"/>
          </w:tcPr>
          <w:p w14:paraId="7C98D866" w14:textId="77777777" w:rsidR="00000000" w:rsidRPr="00E6657E" w:rsidRDefault="00102B1C" w:rsidP="00CA4538">
            <w:r w:rsidRPr="00E6657E">
              <w:t>Kap.</w:t>
            </w:r>
          </w:p>
        </w:tc>
        <w:tc>
          <w:tcPr>
            <w:tcW w:w="580" w:type="dxa"/>
          </w:tcPr>
          <w:p w14:paraId="0EB2C23C" w14:textId="77777777" w:rsidR="00000000" w:rsidRPr="00E6657E" w:rsidRDefault="00102B1C" w:rsidP="00CA4538">
            <w:r w:rsidRPr="00E6657E">
              <w:t xml:space="preserve">Post </w:t>
            </w:r>
          </w:p>
        </w:tc>
        <w:tc>
          <w:tcPr>
            <w:tcW w:w="3420" w:type="dxa"/>
          </w:tcPr>
          <w:p w14:paraId="7AD230F7" w14:textId="77777777" w:rsidR="00000000" w:rsidRPr="00E6657E" w:rsidRDefault="00102B1C" w:rsidP="00CA4538">
            <w:r w:rsidRPr="00E6657E">
              <w:t>Formål</w:t>
            </w:r>
          </w:p>
        </w:tc>
        <w:tc>
          <w:tcPr>
            <w:tcW w:w="1200" w:type="dxa"/>
          </w:tcPr>
          <w:p w14:paraId="6CAD6445" w14:textId="77777777" w:rsidR="00000000" w:rsidRPr="00E6657E" w:rsidRDefault="00102B1C" w:rsidP="00102B1C">
            <w:pPr>
              <w:jc w:val="right"/>
            </w:pPr>
            <w:r w:rsidRPr="00E6657E">
              <w:t xml:space="preserve">Gul bok </w:t>
            </w:r>
            <w:r w:rsidRPr="00E6657E">
              <w:br/>
              <w:t>2022</w:t>
            </w:r>
          </w:p>
        </w:tc>
        <w:tc>
          <w:tcPr>
            <w:tcW w:w="1600" w:type="dxa"/>
          </w:tcPr>
          <w:p w14:paraId="52ECA4AD" w14:textId="77777777" w:rsidR="00000000" w:rsidRPr="00E6657E" w:rsidRDefault="00102B1C" w:rsidP="00102B1C">
            <w:pPr>
              <w:jc w:val="right"/>
            </w:pPr>
            <w:r w:rsidRPr="00E6657E">
              <w:t xml:space="preserve">Endringer pga. </w:t>
            </w:r>
            <w:r w:rsidRPr="00E6657E">
              <w:br/>
              <w:t>ny departementsstruktur</w:t>
            </w:r>
          </w:p>
        </w:tc>
        <w:tc>
          <w:tcPr>
            <w:tcW w:w="1080" w:type="dxa"/>
          </w:tcPr>
          <w:p w14:paraId="5B765331" w14:textId="77777777" w:rsidR="00000000" w:rsidRPr="00E6657E" w:rsidRDefault="00102B1C" w:rsidP="00102B1C">
            <w:pPr>
              <w:jc w:val="right"/>
            </w:pPr>
            <w:r w:rsidRPr="00E6657E">
              <w:t>Øvrige endringer</w:t>
            </w:r>
          </w:p>
        </w:tc>
        <w:tc>
          <w:tcPr>
            <w:tcW w:w="1200" w:type="dxa"/>
          </w:tcPr>
          <w:p w14:paraId="6562708A" w14:textId="77777777" w:rsidR="00000000" w:rsidRPr="00E6657E" w:rsidRDefault="00102B1C" w:rsidP="00102B1C">
            <w:pPr>
              <w:jc w:val="right"/>
            </w:pPr>
            <w:r w:rsidRPr="00E6657E">
              <w:t>Status etter endringene</w:t>
            </w:r>
          </w:p>
        </w:tc>
      </w:tr>
      <w:tr w:rsidR="00000000" w:rsidRPr="00E6657E" w14:paraId="221CCFE5" w14:textId="77777777" w:rsidTr="00102B1C">
        <w:trPr>
          <w:trHeight w:val="640"/>
        </w:trPr>
        <w:tc>
          <w:tcPr>
            <w:tcW w:w="640" w:type="dxa"/>
          </w:tcPr>
          <w:p w14:paraId="4B972CC3" w14:textId="77777777" w:rsidR="00000000" w:rsidRPr="00E6657E" w:rsidRDefault="00102B1C" w:rsidP="00CA4538">
            <w:r w:rsidRPr="00E6657E">
              <w:t>115</w:t>
            </w:r>
          </w:p>
        </w:tc>
        <w:tc>
          <w:tcPr>
            <w:tcW w:w="580" w:type="dxa"/>
          </w:tcPr>
          <w:p w14:paraId="019D077D" w14:textId="77777777" w:rsidR="00000000" w:rsidRPr="00E6657E" w:rsidRDefault="00102B1C" w:rsidP="00CA4538"/>
        </w:tc>
        <w:tc>
          <w:tcPr>
            <w:tcW w:w="3420" w:type="dxa"/>
          </w:tcPr>
          <w:p w14:paraId="0035074D" w14:textId="77777777" w:rsidR="00000000" w:rsidRPr="00E6657E" w:rsidRDefault="00102B1C" w:rsidP="00CA4538">
            <w:r w:rsidRPr="00E6657E">
              <w:t>Nær</w:t>
            </w:r>
            <w:r w:rsidRPr="00E6657E">
              <w:t>ingsfremme, kultur og informasjon</w:t>
            </w:r>
          </w:p>
        </w:tc>
        <w:tc>
          <w:tcPr>
            <w:tcW w:w="1200" w:type="dxa"/>
          </w:tcPr>
          <w:p w14:paraId="0D65D3FE" w14:textId="77777777" w:rsidR="00000000" w:rsidRPr="00E6657E" w:rsidRDefault="00102B1C" w:rsidP="00102B1C">
            <w:pPr>
              <w:jc w:val="right"/>
            </w:pPr>
          </w:p>
        </w:tc>
        <w:tc>
          <w:tcPr>
            <w:tcW w:w="1600" w:type="dxa"/>
          </w:tcPr>
          <w:p w14:paraId="16826D09" w14:textId="77777777" w:rsidR="00000000" w:rsidRPr="00E6657E" w:rsidRDefault="00102B1C" w:rsidP="00102B1C">
            <w:pPr>
              <w:jc w:val="right"/>
            </w:pPr>
          </w:p>
        </w:tc>
        <w:tc>
          <w:tcPr>
            <w:tcW w:w="1080" w:type="dxa"/>
          </w:tcPr>
          <w:p w14:paraId="249DB15C" w14:textId="77777777" w:rsidR="00000000" w:rsidRPr="00E6657E" w:rsidRDefault="00102B1C" w:rsidP="00102B1C">
            <w:pPr>
              <w:jc w:val="right"/>
            </w:pPr>
          </w:p>
        </w:tc>
        <w:tc>
          <w:tcPr>
            <w:tcW w:w="1200" w:type="dxa"/>
          </w:tcPr>
          <w:p w14:paraId="50A9EE03" w14:textId="77777777" w:rsidR="00000000" w:rsidRPr="00E6657E" w:rsidRDefault="00102B1C" w:rsidP="00102B1C">
            <w:pPr>
              <w:jc w:val="right"/>
            </w:pPr>
          </w:p>
        </w:tc>
      </w:tr>
      <w:tr w:rsidR="00000000" w:rsidRPr="00E6657E" w14:paraId="3AC04E7F" w14:textId="77777777" w:rsidTr="00102B1C">
        <w:trPr>
          <w:trHeight w:val="640"/>
        </w:trPr>
        <w:tc>
          <w:tcPr>
            <w:tcW w:w="640" w:type="dxa"/>
          </w:tcPr>
          <w:p w14:paraId="46603FC2" w14:textId="77777777" w:rsidR="00000000" w:rsidRPr="00E6657E" w:rsidRDefault="00102B1C" w:rsidP="00CA4538"/>
        </w:tc>
        <w:tc>
          <w:tcPr>
            <w:tcW w:w="580" w:type="dxa"/>
          </w:tcPr>
          <w:p w14:paraId="757ADED3" w14:textId="77777777" w:rsidR="00000000" w:rsidRPr="00E6657E" w:rsidRDefault="00102B1C" w:rsidP="00CA4538">
            <w:r w:rsidRPr="00E6657E">
              <w:t>70</w:t>
            </w:r>
          </w:p>
        </w:tc>
        <w:tc>
          <w:tcPr>
            <w:tcW w:w="3420" w:type="dxa"/>
          </w:tcPr>
          <w:p w14:paraId="05C32D55" w14:textId="77777777" w:rsidR="00000000" w:rsidRPr="00E6657E" w:rsidRDefault="00102B1C" w:rsidP="00CA4538">
            <w:r w:rsidRPr="00E6657E">
              <w:t xml:space="preserve">Kultur- og informasjonsformål, </w:t>
            </w:r>
            <w:r w:rsidRPr="00E6657E">
              <w:rPr>
                <w:rStyle w:val="kursiv"/>
              </w:rPr>
              <w:t>kan overføres, kan nyttes under post 21</w:t>
            </w:r>
          </w:p>
        </w:tc>
        <w:tc>
          <w:tcPr>
            <w:tcW w:w="1200" w:type="dxa"/>
          </w:tcPr>
          <w:p w14:paraId="2BAEBFEA" w14:textId="77777777" w:rsidR="00000000" w:rsidRPr="00E6657E" w:rsidRDefault="00102B1C" w:rsidP="00102B1C">
            <w:pPr>
              <w:jc w:val="right"/>
            </w:pPr>
            <w:r w:rsidRPr="00E6657E">
              <w:t>28</w:t>
            </w:r>
            <w:r w:rsidRPr="00E6657E">
              <w:rPr>
                <w:rFonts w:ascii="Cambria" w:hAnsi="Cambria" w:cs="Cambria"/>
              </w:rPr>
              <w:t> </w:t>
            </w:r>
            <w:r w:rsidRPr="00E6657E">
              <w:t>501</w:t>
            </w:r>
          </w:p>
        </w:tc>
        <w:tc>
          <w:tcPr>
            <w:tcW w:w="1600" w:type="dxa"/>
          </w:tcPr>
          <w:p w14:paraId="6A054A06" w14:textId="77777777" w:rsidR="00000000" w:rsidRPr="00E6657E" w:rsidRDefault="00102B1C" w:rsidP="00102B1C">
            <w:pPr>
              <w:jc w:val="right"/>
            </w:pPr>
            <w:r w:rsidRPr="00E6657E">
              <w:t>-</w:t>
            </w:r>
          </w:p>
        </w:tc>
        <w:tc>
          <w:tcPr>
            <w:tcW w:w="1080" w:type="dxa"/>
          </w:tcPr>
          <w:p w14:paraId="67F5B619" w14:textId="77777777" w:rsidR="00000000" w:rsidRPr="00E6657E" w:rsidRDefault="00102B1C" w:rsidP="00102B1C">
            <w:pPr>
              <w:jc w:val="right"/>
            </w:pPr>
            <w:r w:rsidRPr="00E6657E">
              <w:t>8</w:t>
            </w:r>
            <w:r w:rsidRPr="00E6657E">
              <w:rPr>
                <w:rFonts w:ascii="Cambria" w:hAnsi="Cambria" w:cs="Cambria"/>
              </w:rPr>
              <w:t> </w:t>
            </w:r>
            <w:r w:rsidRPr="00E6657E">
              <w:t>550</w:t>
            </w:r>
          </w:p>
        </w:tc>
        <w:tc>
          <w:tcPr>
            <w:tcW w:w="1200" w:type="dxa"/>
          </w:tcPr>
          <w:p w14:paraId="5857C8D4" w14:textId="77777777" w:rsidR="00000000" w:rsidRPr="00E6657E" w:rsidRDefault="00102B1C" w:rsidP="00102B1C">
            <w:pPr>
              <w:jc w:val="right"/>
            </w:pPr>
            <w:r w:rsidRPr="00E6657E">
              <w:t>37</w:t>
            </w:r>
            <w:r w:rsidRPr="00E6657E">
              <w:rPr>
                <w:rFonts w:ascii="Cambria" w:hAnsi="Cambria" w:cs="Cambria"/>
              </w:rPr>
              <w:t> </w:t>
            </w:r>
            <w:r w:rsidRPr="00E6657E">
              <w:t>051</w:t>
            </w:r>
          </w:p>
        </w:tc>
      </w:tr>
      <w:tr w:rsidR="00000000" w:rsidRPr="00E6657E" w14:paraId="47EDD432" w14:textId="77777777" w:rsidTr="00102B1C">
        <w:trPr>
          <w:trHeight w:val="640"/>
        </w:trPr>
        <w:tc>
          <w:tcPr>
            <w:tcW w:w="640" w:type="dxa"/>
          </w:tcPr>
          <w:p w14:paraId="7E904409" w14:textId="77777777" w:rsidR="00000000" w:rsidRPr="00E6657E" w:rsidRDefault="00102B1C" w:rsidP="00CA4538"/>
        </w:tc>
        <w:tc>
          <w:tcPr>
            <w:tcW w:w="580" w:type="dxa"/>
          </w:tcPr>
          <w:p w14:paraId="7F8F0EAB" w14:textId="77777777" w:rsidR="00000000" w:rsidRPr="00E6657E" w:rsidRDefault="00102B1C" w:rsidP="00CA4538">
            <w:r w:rsidRPr="00E6657E">
              <w:t>71</w:t>
            </w:r>
          </w:p>
        </w:tc>
        <w:tc>
          <w:tcPr>
            <w:tcW w:w="3420" w:type="dxa"/>
          </w:tcPr>
          <w:p w14:paraId="2E32AAA3" w14:textId="77777777" w:rsidR="00000000" w:rsidRPr="00E6657E" w:rsidRDefault="00102B1C" w:rsidP="00CA4538">
            <w:r w:rsidRPr="00E6657E">
              <w:t xml:space="preserve">Næringsfremme, </w:t>
            </w:r>
            <w:r w:rsidRPr="00E6657E">
              <w:rPr>
                <w:rStyle w:val="kursiv"/>
              </w:rPr>
              <w:t xml:space="preserve">kan overføres, </w:t>
            </w:r>
            <w:r w:rsidRPr="00E6657E">
              <w:rPr>
                <w:rStyle w:val="kursiv"/>
              </w:rPr>
              <w:br/>
              <w:t>kan nyttes under post 21</w:t>
            </w:r>
          </w:p>
        </w:tc>
        <w:tc>
          <w:tcPr>
            <w:tcW w:w="1200" w:type="dxa"/>
          </w:tcPr>
          <w:p w14:paraId="68C8F412" w14:textId="77777777" w:rsidR="00000000" w:rsidRPr="00E6657E" w:rsidRDefault="00102B1C" w:rsidP="00102B1C">
            <w:pPr>
              <w:jc w:val="right"/>
            </w:pPr>
            <w:r w:rsidRPr="00E6657E">
              <w:t>8</w:t>
            </w:r>
            <w:r w:rsidRPr="00E6657E">
              <w:rPr>
                <w:rFonts w:ascii="Cambria" w:hAnsi="Cambria" w:cs="Cambria"/>
              </w:rPr>
              <w:t> </w:t>
            </w:r>
            <w:r w:rsidRPr="00E6657E">
              <w:t>280</w:t>
            </w:r>
          </w:p>
        </w:tc>
        <w:tc>
          <w:tcPr>
            <w:tcW w:w="1600" w:type="dxa"/>
          </w:tcPr>
          <w:p w14:paraId="004853F9" w14:textId="77777777" w:rsidR="00000000" w:rsidRPr="00E6657E" w:rsidRDefault="00102B1C" w:rsidP="00102B1C">
            <w:pPr>
              <w:jc w:val="right"/>
            </w:pPr>
            <w:r w:rsidRPr="00E6657E">
              <w:t>-</w:t>
            </w:r>
          </w:p>
        </w:tc>
        <w:tc>
          <w:tcPr>
            <w:tcW w:w="1080" w:type="dxa"/>
          </w:tcPr>
          <w:p w14:paraId="71CA2D7A" w14:textId="77777777" w:rsidR="00000000" w:rsidRPr="00E6657E" w:rsidRDefault="00102B1C" w:rsidP="00102B1C">
            <w:pPr>
              <w:jc w:val="right"/>
            </w:pPr>
            <w:r w:rsidRPr="00E6657E">
              <w:t>10</w:t>
            </w:r>
            <w:r w:rsidRPr="00E6657E">
              <w:rPr>
                <w:rFonts w:ascii="Cambria" w:hAnsi="Cambria" w:cs="Cambria"/>
              </w:rPr>
              <w:t> </w:t>
            </w:r>
            <w:r w:rsidRPr="00E6657E">
              <w:t>550</w:t>
            </w:r>
          </w:p>
        </w:tc>
        <w:tc>
          <w:tcPr>
            <w:tcW w:w="1200" w:type="dxa"/>
          </w:tcPr>
          <w:p w14:paraId="743FA019" w14:textId="77777777" w:rsidR="00000000" w:rsidRPr="00E6657E" w:rsidRDefault="00102B1C" w:rsidP="00102B1C">
            <w:pPr>
              <w:jc w:val="right"/>
            </w:pPr>
            <w:r w:rsidRPr="00E6657E">
              <w:t>18</w:t>
            </w:r>
            <w:r w:rsidRPr="00E6657E">
              <w:rPr>
                <w:rFonts w:ascii="Cambria" w:hAnsi="Cambria" w:cs="Cambria"/>
              </w:rPr>
              <w:t> </w:t>
            </w:r>
            <w:r w:rsidRPr="00E6657E">
              <w:t>830</w:t>
            </w:r>
          </w:p>
        </w:tc>
      </w:tr>
      <w:tr w:rsidR="00000000" w:rsidRPr="00E6657E" w14:paraId="0BC59C2F" w14:textId="77777777" w:rsidTr="00102B1C">
        <w:trPr>
          <w:trHeight w:val="380"/>
        </w:trPr>
        <w:tc>
          <w:tcPr>
            <w:tcW w:w="640" w:type="dxa"/>
          </w:tcPr>
          <w:p w14:paraId="09F25869" w14:textId="77777777" w:rsidR="00000000" w:rsidRPr="00E6657E" w:rsidRDefault="00102B1C" w:rsidP="00CA4538">
            <w:r w:rsidRPr="00E6657E">
              <w:t>118</w:t>
            </w:r>
          </w:p>
        </w:tc>
        <w:tc>
          <w:tcPr>
            <w:tcW w:w="580" w:type="dxa"/>
          </w:tcPr>
          <w:p w14:paraId="31366A3E" w14:textId="77777777" w:rsidR="00000000" w:rsidRPr="00E6657E" w:rsidRDefault="00102B1C" w:rsidP="00CA4538"/>
        </w:tc>
        <w:tc>
          <w:tcPr>
            <w:tcW w:w="3420" w:type="dxa"/>
          </w:tcPr>
          <w:p w14:paraId="0F96ABE9" w14:textId="77777777" w:rsidR="00000000" w:rsidRPr="00E6657E" w:rsidRDefault="00102B1C" w:rsidP="00CA4538">
            <w:r w:rsidRPr="00E6657E">
              <w:t>Utenrikspolitiske satsinger</w:t>
            </w:r>
          </w:p>
        </w:tc>
        <w:tc>
          <w:tcPr>
            <w:tcW w:w="1200" w:type="dxa"/>
          </w:tcPr>
          <w:p w14:paraId="224DC5E4" w14:textId="77777777" w:rsidR="00000000" w:rsidRPr="00E6657E" w:rsidRDefault="00102B1C" w:rsidP="00102B1C">
            <w:pPr>
              <w:jc w:val="right"/>
            </w:pPr>
          </w:p>
        </w:tc>
        <w:tc>
          <w:tcPr>
            <w:tcW w:w="1600" w:type="dxa"/>
          </w:tcPr>
          <w:p w14:paraId="1CAD70CE" w14:textId="77777777" w:rsidR="00000000" w:rsidRPr="00E6657E" w:rsidRDefault="00102B1C" w:rsidP="00102B1C">
            <w:pPr>
              <w:jc w:val="right"/>
            </w:pPr>
          </w:p>
        </w:tc>
        <w:tc>
          <w:tcPr>
            <w:tcW w:w="1080" w:type="dxa"/>
          </w:tcPr>
          <w:p w14:paraId="44CD526C" w14:textId="77777777" w:rsidR="00000000" w:rsidRPr="00E6657E" w:rsidRDefault="00102B1C" w:rsidP="00102B1C">
            <w:pPr>
              <w:jc w:val="right"/>
            </w:pPr>
          </w:p>
        </w:tc>
        <w:tc>
          <w:tcPr>
            <w:tcW w:w="1200" w:type="dxa"/>
          </w:tcPr>
          <w:p w14:paraId="13DFCCEF" w14:textId="77777777" w:rsidR="00000000" w:rsidRPr="00E6657E" w:rsidRDefault="00102B1C" w:rsidP="00102B1C">
            <w:pPr>
              <w:jc w:val="right"/>
            </w:pPr>
          </w:p>
        </w:tc>
      </w:tr>
      <w:tr w:rsidR="00000000" w:rsidRPr="00E6657E" w14:paraId="66652DF8" w14:textId="77777777" w:rsidTr="00102B1C">
        <w:trPr>
          <w:trHeight w:val="640"/>
        </w:trPr>
        <w:tc>
          <w:tcPr>
            <w:tcW w:w="640" w:type="dxa"/>
          </w:tcPr>
          <w:p w14:paraId="370562C2" w14:textId="77777777" w:rsidR="00000000" w:rsidRPr="00E6657E" w:rsidRDefault="00102B1C" w:rsidP="00CA4538"/>
        </w:tc>
        <w:tc>
          <w:tcPr>
            <w:tcW w:w="580" w:type="dxa"/>
          </w:tcPr>
          <w:p w14:paraId="64AA8258" w14:textId="77777777" w:rsidR="00000000" w:rsidRPr="00E6657E" w:rsidRDefault="00102B1C" w:rsidP="00CA4538">
            <w:r w:rsidRPr="00E6657E">
              <w:t>74</w:t>
            </w:r>
          </w:p>
        </w:tc>
        <w:tc>
          <w:tcPr>
            <w:tcW w:w="3420" w:type="dxa"/>
          </w:tcPr>
          <w:p w14:paraId="7C5749F3" w14:textId="77777777" w:rsidR="00000000" w:rsidRPr="00E6657E" w:rsidRDefault="00102B1C" w:rsidP="00CA4538">
            <w:r w:rsidRPr="00E6657E">
              <w:t xml:space="preserve">Forskning, dialog og menneskerettigheter mv. </w:t>
            </w:r>
          </w:p>
        </w:tc>
        <w:tc>
          <w:tcPr>
            <w:tcW w:w="1200" w:type="dxa"/>
          </w:tcPr>
          <w:p w14:paraId="3BBCE344" w14:textId="77777777" w:rsidR="00000000" w:rsidRPr="00E6657E" w:rsidRDefault="00102B1C" w:rsidP="00102B1C">
            <w:pPr>
              <w:jc w:val="right"/>
            </w:pPr>
            <w:r w:rsidRPr="00E6657E">
              <w:t>49</w:t>
            </w:r>
            <w:r w:rsidRPr="00E6657E">
              <w:rPr>
                <w:rFonts w:ascii="Cambria" w:hAnsi="Cambria" w:cs="Cambria"/>
              </w:rPr>
              <w:t> </w:t>
            </w:r>
            <w:r w:rsidRPr="00E6657E">
              <w:t>550</w:t>
            </w:r>
          </w:p>
        </w:tc>
        <w:tc>
          <w:tcPr>
            <w:tcW w:w="1600" w:type="dxa"/>
          </w:tcPr>
          <w:p w14:paraId="5867886F" w14:textId="77777777" w:rsidR="00000000" w:rsidRPr="00E6657E" w:rsidRDefault="00102B1C" w:rsidP="00102B1C">
            <w:pPr>
              <w:jc w:val="right"/>
            </w:pPr>
            <w:r w:rsidRPr="00E6657E">
              <w:t>-</w:t>
            </w:r>
          </w:p>
        </w:tc>
        <w:tc>
          <w:tcPr>
            <w:tcW w:w="1080" w:type="dxa"/>
          </w:tcPr>
          <w:p w14:paraId="16E9F746" w14:textId="77777777" w:rsidR="00000000" w:rsidRPr="00E6657E" w:rsidRDefault="00102B1C" w:rsidP="00102B1C">
            <w:pPr>
              <w:jc w:val="right"/>
            </w:pPr>
            <w:r w:rsidRPr="00E6657E">
              <w:t>-1</w:t>
            </w:r>
            <w:r w:rsidRPr="00E6657E">
              <w:rPr>
                <w:rFonts w:ascii="Cambria" w:hAnsi="Cambria" w:cs="Cambria"/>
              </w:rPr>
              <w:t> </w:t>
            </w:r>
            <w:r w:rsidRPr="00E6657E">
              <w:t>100</w:t>
            </w:r>
          </w:p>
        </w:tc>
        <w:tc>
          <w:tcPr>
            <w:tcW w:w="1200" w:type="dxa"/>
          </w:tcPr>
          <w:p w14:paraId="28BFEFF4" w14:textId="77777777" w:rsidR="00000000" w:rsidRPr="00E6657E" w:rsidRDefault="00102B1C" w:rsidP="00102B1C">
            <w:pPr>
              <w:jc w:val="right"/>
            </w:pPr>
            <w:r w:rsidRPr="00E6657E">
              <w:t>48</w:t>
            </w:r>
            <w:r w:rsidRPr="00E6657E">
              <w:rPr>
                <w:rFonts w:ascii="Cambria" w:hAnsi="Cambria" w:cs="Cambria"/>
              </w:rPr>
              <w:t> </w:t>
            </w:r>
            <w:r w:rsidRPr="00E6657E">
              <w:t>450</w:t>
            </w:r>
          </w:p>
        </w:tc>
      </w:tr>
      <w:tr w:rsidR="00000000" w:rsidRPr="00E6657E" w14:paraId="5141265F" w14:textId="77777777" w:rsidTr="00102B1C">
        <w:trPr>
          <w:trHeight w:val="380"/>
        </w:trPr>
        <w:tc>
          <w:tcPr>
            <w:tcW w:w="640" w:type="dxa"/>
          </w:tcPr>
          <w:p w14:paraId="52A16420" w14:textId="77777777" w:rsidR="00000000" w:rsidRPr="00E6657E" w:rsidRDefault="00102B1C" w:rsidP="00CA4538">
            <w:r w:rsidRPr="00E6657E">
              <w:t>150</w:t>
            </w:r>
          </w:p>
        </w:tc>
        <w:tc>
          <w:tcPr>
            <w:tcW w:w="580" w:type="dxa"/>
          </w:tcPr>
          <w:p w14:paraId="148B0215" w14:textId="77777777" w:rsidR="00000000" w:rsidRPr="00E6657E" w:rsidRDefault="00102B1C" w:rsidP="00CA4538"/>
        </w:tc>
        <w:tc>
          <w:tcPr>
            <w:tcW w:w="3420" w:type="dxa"/>
          </w:tcPr>
          <w:p w14:paraId="33DBAD08" w14:textId="77777777" w:rsidR="00000000" w:rsidRPr="00E6657E" w:rsidRDefault="00102B1C" w:rsidP="00CA4538">
            <w:r w:rsidRPr="00E6657E">
              <w:t>Humanitær bistand</w:t>
            </w:r>
          </w:p>
        </w:tc>
        <w:tc>
          <w:tcPr>
            <w:tcW w:w="1200" w:type="dxa"/>
          </w:tcPr>
          <w:p w14:paraId="0D89D7BD" w14:textId="77777777" w:rsidR="00000000" w:rsidRPr="00E6657E" w:rsidRDefault="00102B1C" w:rsidP="00102B1C">
            <w:pPr>
              <w:jc w:val="right"/>
            </w:pPr>
          </w:p>
        </w:tc>
        <w:tc>
          <w:tcPr>
            <w:tcW w:w="1600" w:type="dxa"/>
          </w:tcPr>
          <w:p w14:paraId="7C261A3D" w14:textId="77777777" w:rsidR="00000000" w:rsidRPr="00E6657E" w:rsidRDefault="00102B1C" w:rsidP="00102B1C">
            <w:pPr>
              <w:jc w:val="right"/>
            </w:pPr>
          </w:p>
        </w:tc>
        <w:tc>
          <w:tcPr>
            <w:tcW w:w="1080" w:type="dxa"/>
          </w:tcPr>
          <w:p w14:paraId="5CC99949" w14:textId="77777777" w:rsidR="00000000" w:rsidRPr="00E6657E" w:rsidRDefault="00102B1C" w:rsidP="00102B1C">
            <w:pPr>
              <w:jc w:val="right"/>
            </w:pPr>
          </w:p>
        </w:tc>
        <w:tc>
          <w:tcPr>
            <w:tcW w:w="1200" w:type="dxa"/>
          </w:tcPr>
          <w:p w14:paraId="3D0A5A90" w14:textId="77777777" w:rsidR="00000000" w:rsidRPr="00E6657E" w:rsidRDefault="00102B1C" w:rsidP="00102B1C">
            <w:pPr>
              <w:jc w:val="right"/>
            </w:pPr>
          </w:p>
        </w:tc>
      </w:tr>
      <w:tr w:rsidR="00000000" w:rsidRPr="00E6657E" w14:paraId="47CE662C" w14:textId="77777777" w:rsidTr="00102B1C">
        <w:trPr>
          <w:trHeight w:val="640"/>
        </w:trPr>
        <w:tc>
          <w:tcPr>
            <w:tcW w:w="640" w:type="dxa"/>
          </w:tcPr>
          <w:p w14:paraId="4B69DF1B" w14:textId="77777777" w:rsidR="00000000" w:rsidRPr="00E6657E" w:rsidRDefault="00102B1C" w:rsidP="00CA4538"/>
        </w:tc>
        <w:tc>
          <w:tcPr>
            <w:tcW w:w="580" w:type="dxa"/>
          </w:tcPr>
          <w:p w14:paraId="37A0EB6C" w14:textId="77777777" w:rsidR="00000000" w:rsidRPr="00E6657E" w:rsidRDefault="00102B1C" w:rsidP="00CA4538">
            <w:r w:rsidRPr="00E6657E">
              <w:t>70</w:t>
            </w:r>
          </w:p>
        </w:tc>
        <w:tc>
          <w:tcPr>
            <w:tcW w:w="3420" w:type="dxa"/>
          </w:tcPr>
          <w:p w14:paraId="33745531" w14:textId="77777777" w:rsidR="00000000" w:rsidRPr="00E6657E" w:rsidRDefault="00102B1C" w:rsidP="00CA4538">
            <w:r w:rsidRPr="00E6657E">
              <w:t xml:space="preserve">Nødhjelp og humanitær bistand, </w:t>
            </w:r>
            <w:r w:rsidRPr="00E6657E">
              <w:br/>
            </w:r>
            <w:r w:rsidRPr="00E6657E">
              <w:rPr>
                <w:rStyle w:val="kursiv"/>
              </w:rPr>
              <w:t>kan overføres</w:t>
            </w:r>
          </w:p>
        </w:tc>
        <w:tc>
          <w:tcPr>
            <w:tcW w:w="1200" w:type="dxa"/>
          </w:tcPr>
          <w:p w14:paraId="10F5132B" w14:textId="77777777" w:rsidR="00000000" w:rsidRPr="00E6657E" w:rsidRDefault="00102B1C" w:rsidP="00102B1C">
            <w:pPr>
              <w:jc w:val="right"/>
            </w:pPr>
            <w:r w:rsidRPr="00E6657E">
              <w:t>5</w:t>
            </w:r>
            <w:r w:rsidRPr="00E6657E">
              <w:rPr>
                <w:rFonts w:ascii="Cambria" w:hAnsi="Cambria" w:cs="Cambria"/>
              </w:rPr>
              <w:t> </w:t>
            </w:r>
            <w:r w:rsidRPr="00E6657E">
              <w:t>178</w:t>
            </w:r>
            <w:r w:rsidRPr="00E6657E">
              <w:rPr>
                <w:rFonts w:ascii="Cambria" w:hAnsi="Cambria" w:cs="Cambria"/>
              </w:rPr>
              <w:t> </w:t>
            </w:r>
            <w:r w:rsidRPr="00E6657E">
              <w:t>789</w:t>
            </w:r>
          </w:p>
        </w:tc>
        <w:tc>
          <w:tcPr>
            <w:tcW w:w="1600" w:type="dxa"/>
          </w:tcPr>
          <w:p w14:paraId="24ED0E59" w14:textId="77777777" w:rsidR="00000000" w:rsidRPr="00E6657E" w:rsidRDefault="00102B1C" w:rsidP="00102B1C">
            <w:pPr>
              <w:jc w:val="right"/>
            </w:pPr>
            <w:r w:rsidRPr="00E6657E">
              <w:t>-</w:t>
            </w:r>
          </w:p>
        </w:tc>
        <w:tc>
          <w:tcPr>
            <w:tcW w:w="1080" w:type="dxa"/>
          </w:tcPr>
          <w:p w14:paraId="354C28E0" w14:textId="77777777" w:rsidR="00000000" w:rsidRPr="00E6657E" w:rsidRDefault="00102B1C" w:rsidP="00102B1C">
            <w:pPr>
              <w:jc w:val="right"/>
            </w:pPr>
            <w:r w:rsidRPr="00E6657E">
              <w:t>-1</w:t>
            </w:r>
            <w:r w:rsidRPr="00E6657E">
              <w:rPr>
                <w:rFonts w:ascii="Cambria" w:hAnsi="Cambria" w:cs="Cambria"/>
              </w:rPr>
              <w:t> </w:t>
            </w:r>
            <w:r w:rsidRPr="00E6657E">
              <w:t>440</w:t>
            </w:r>
            <w:r w:rsidRPr="00E6657E">
              <w:rPr>
                <w:rFonts w:ascii="Cambria" w:hAnsi="Cambria" w:cs="Cambria"/>
              </w:rPr>
              <w:t> </w:t>
            </w:r>
            <w:r w:rsidRPr="00E6657E">
              <w:t>000</w:t>
            </w:r>
          </w:p>
        </w:tc>
        <w:tc>
          <w:tcPr>
            <w:tcW w:w="1200" w:type="dxa"/>
          </w:tcPr>
          <w:p w14:paraId="45C8EA39" w14:textId="77777777" w:rsidR="00000000" w:rsidRPr="00E6657E" w:rsidRDefault="00102B1C" w:rsidP="00102B1C">
            <w:pPr>
              <w:jc w:val="right"/>
            </w:pPr>
            <w:r w:rsidRPr="00E6657E">
              <w:t>3</w:t>
            </w:r>
            <w:r w:rsidRPr="00E6657E">
              <w:rPr>
                <w:rFonts w:ascii="Cambria" w:hAnsi="Cambria" w:cs="Cambria"/>
              </w:rPr>
              <w:t> </w:t>
            </w:r>
            <w:r w:rsidRPr="00E6657E">
              <w:t>738</w:t>
            </w:r>
            <w:r w:rsidRPr="00E6657E">
              <w:rPr>
                <w:rFonts w:ascii="Cambria" w:hAnsi="Cambria" w:cs="Cambria"/>
              </w:rPr>
              <w:t> </w:t>
            </w:r>
            <w:r w:rsidRPr="00E6657E">
              <w:t>789</w:t>
            </w:r>
          </w:p>
        </w:tc>
      </w:tr>
      <w:tr w:rsidR="00000000" w:rsidRPr="00E6657E" w14:paraId="1CABE1EB" w14:textId="77777777" w:rsidTr="00102B1C">
        <w:trPr>
          <w:trHeight w:val="640"/>
        </w:trPr>
        <w:tc>
          <w:tcPr>
            <w:tcW w:w="640" w:type="dxa"/>
          </w:tcPr>
          <w:p w14:paraId="54327B2D" w14:textId="77777777" w:rsidR="00000000" w:rsidRPr="00E6657E" w:rsidRDefault="00102B1C" w:rsidP="00CA4538"/>
        </w:tc>
        <w:tc>
          <w:tcPr>
            <w:tcW w:w="580" w:type="dxa"/>
          </w:tcPr>
          <w:p w14:paraId="2FAC5B58" w14:textId="77777777" w:rsidR="00000000" w:rsidRPr="00E6657E" w:rsidRDefault="00102B1C" w:rsidP="00CA4538">
            <w:r w:rsidRPr="00E6657E">
              <w:t>71</w:t>
            </w:r>
          </w:p>
        </w:tc>
        <w:tc>
          <w:tcPr>
            <w:tcW w:w="3420" w:type="dxa"/>
          </w:tcPr>
          <w:p w14:paraId="02390B53" w14:textId="77777777" w:rsidR="00000000" w:rsidRPr="00E6657E" w:rsidRDefault="00102B1C" w:rsidP="00CA4538">
            <w:r w:rsidRPr="00E6657E">
              <w:t xml:space="preserve">Verdens matvareprogram (WFP), </w:t>
            </w:r>
            <w:r w:rsidRPr="00E6657E">
              <w:rPr>
                <w:rStyle w:val="kursiv"/>
              </w:rPr>
              <w:t>kan overføres</w:t>
            </w:r>
          </w:p>
        </w:tc>
        <w:tc>
          <w:tcPr>
            <w:tcW w:w="1200" w:type="dxa"/>
          </w:tcPr>
          <w:p w14:paraId="61742626" w14:textId="77777777" w:rsidR="00000000" w:rsidRPr="00E6657E" w:rsidRDefault="00102B1C" w:rsidP="00102B1C">
            <w:pPr>
              <w:jc w:val="right"/>
            </w:pPr>
            <w:r w:rsidRPr="00E6657E">
              <w:t>720</w:t>
            </w:r>
            <w:r w:rsidRPr="00E6657E">
              <w:rPr>
                <w:rFonts w:ascii="Cambria" w:hAnsi="Cambria" w:cs="Cambria"/>
              </w:rPr>
              <w:t> </w:t>
            </w:r>
            <w:r w:rsidRPr="00E6657E">
              <w:t>000</w:t>
            </w:r>
          </w:p>
        </w:tc>
        <w:tc>
          <w:tcPr>
            <w:tcW w:w="1600" w:type="dxa"/>
          </w:tcPr>
          <w:p w14:paraId="3FE86616" w14:textId="77777777" w:rsidR="00000000" w:rsidRPr="00E6657E" w:rsidRDefault="00102B1C" w:rsidP="00102B1C">
            <w:pPr>
              <w:jc w:val="right"/>
            </w:pPr>
            <w:r w:rsidRPr="00E6657E">
              <w:t>-</w:t>
            </w:r>
          </w:p>
        </w:tc>
        <w:tc>
          <w:tcPr>
            <w:tcW w:w="1080" w:type="dxa"/>
          </w:tcPr>
          <w:p w14:paraId="51A12226" w14:textId="77777777" w:rsidR="00000000" w:rsidRPr="00E6657E" w:rsidRDefault="00102B1C" w:rsidP="00102B1C">
            <w:pPr>
              <w:jc w:val="right"/>
            </w:pPr>
            <w:r w:rsidRPr="00E6657E">
              <w:t>-200</w:t>
            </w:r>
            <w:r w:rsidRPr="00E6657E">
              <w:rPr>
                <w:rFonts w:ascii="Cambria" w:hAnsi="Cambria" w:cs="Cambria"/>
              </w:rPr>
              <w:t> </w:t>
            </w:r>
            <w:r w:rsidRPr="00E6657E">
              <w:t>000</w:t>
            </w:r>
          </w:p>
        </w:tc>
        <w:tc>
          <w:tcPr>
            <w:tcW w:w="1200" w:type="dxa"/>
          </w:tcPr>
          <w:p w14:paraId="2DA7E293" w14:textId="77777777" w:rsidR="00000000" w:rsidRPr="00E6657E" w:rsidRDefault="00102B1C" w:rsidP="00102B1C">
            <w:pPr>
              <w:jc w:val="right"/>
            </w:pPr>
            <w:r w:rsidRPr="00E6657E">
              <w:t>520</w:t>
            </w:r>
            <w:r w:rsidRPr="00E6657E">
              <w:rPr>
                <w:rFonts w:ascii="Cambria" w:hAnsi="Cambria" w:cs="Cambria"/>
              </w:rPr>
              <w:t> </w:t>
            </w:r>
            <w:r w:rsidRPr="00E6657E">
              <w:t>000</w:t>
            </w:r>
          </w:p>
        </w:tc>
      </w:tr>
      <w:tr w:rsidR="00000000" w:rsidRPr="00E6657E" w14:paraId="4216AEC0" w14:textId="77777777" w:rsidTr="00102B1C">
        <w:trPr>
          <w:trHeight w:val="640"/>
        </w:trPr>
        <w:tc>
          <w:tcPr>
            <w:tcW w:w="640" w:type="dxa"/>
          </w:tcPr>
          <w:p w14:paraId="0906B6E9" w14:textId="77777777" w:rsidR="00000000" w:rsidRPr="00E6657E" w:rsidRDefault="00102B1C" w:rsidP="00CA4538"/>
        </w:tc>
        <w:tc>
          <w:tcPr>
            <w:tcW w:w="580" w:type="dxa"/>
          </w:tcPr>
          <w:p w14:paraId="61A3C782" w14:textId="77777777" w:rsidR="00000000" w:rsidRPr="00E6657E" w:rsidRDefault="00102B1C" w:rsidP="00CA4538">
            <w:r w:rsidRPr="00E6657E">
              <w:t>72</w:t>
            </w:r>
          </w:p>
        </w:tc>
        <w:tc>
          <w:tcPr>
            <w:tcW w:w="3420" w:type="dxa"/>
          </w:tcPr>
          <w:p w14:paraId="6329AF46" w14:textId="77777777" w:rsidR="00000000" w:rsidRPr="00E6657E" w:rsidRDefault="00102B1C" w:rsidP="00CA4538">
            <w:r w:rsidRPr="00E6657E">
              <w:t xml:space="preserve">Flyktninger og fordrevne, </w:t>
            </w:r>
            <w:r w:rsidRPr="00E6657E">
              <w:rPr>
                <w:rStyle w:val="kursiv"/>
              </w:rPr>
              <w:br/>
              <w:t>kan overføres</w:t>
            </w:r>
          </w:p>
        </w:tc>
        <w:tc>
          <w:tcPr>
            <w:tcW w:w="1200" w:type="dxa"/>
          </w:tcPr>
          <w:p w14:paraId="51360398" w14:textId="77777777" w:rsidR="00000000" w:rsidRPr="00E6657E" w:rsidRDefault="00102B1C" w:rsidP="00102B1C">
            <w:pPr>
              <w:jc w:val="right"/>
            </w:pPr>
            <w:r w:rsidRPr="00E6657E">
              <w:t>630</w:t>
            </w:r>
            <w:r w:rsidRPr="00E6657E">
              <w:rPr>
                <w:rFonts w:ascii="Cambria" w:hAnsi="Cambria" w:cs="Cambria"/>
              </w:rPr>
              <w:t> </w:t>
            </w:r>
            <w:r w:rsidRPr="00E6657E">
              <w:t>000</w:t>
            </w:r>
          </w:p>
        </w:tc>
        <w:tc>
          <w:tcPr>
            <w:tcW w:w="1600" w:type="dxa"/>
          </w:tcPr>
          <w:p w14:paraId="2034BF07" w14:textId="77777777" w:rsidR="00000000" w:rsidRPr="00E6657E" w:rsidRDefault="00102B1C" w:rsidP="00102B1C">
            <w:pPr>
              <w:jc w:val="right"/>
            </w:pPr>
            <w:r w:rsidRPr="00E6657E">
              <w:t>-</w:t>
            </w:r>
          </w:p>
        </w:tc>
        <w:tc>
          <w:tcPr>
            <w:tcW w:w="1080" w:type="dxa"/>
          </w:tcPr>
          <w:p w14:paraId="22913D19" w14:textId="77777777" w:rsidR="00000000" w:rsidRPr="00E6657E" w:rsidRDefault="00102B1C" w:rsidP="00102B1C">
            <w:pPr>
              <w:jc w:val="right"/>
            </w:pPr>
            <w:r w:rsidRPr="00E6657E">
              <w:t>1</w:t>
            </w:r>
            <w:r w:rsidRPr="00E6657E">
              <w:rPr>
                <w:rFonts w:ascii="Cambria" w:hAnsi="Cambria" w:cs="Cambria"/>
              </w:rPr>
              <w:t> </w:t>
            </w:r>
            <w:r w:rsidRPr="00E6657E">
              <w:t>370</w:t>
            </w:r>
            <w:r w:rsidRPr="00E6657E">
              <w:rPr>
                <w:rFonts w:ascii="Cambria" w:hAnsi="Cambria" w:cs="Cambria"/>
              </w:rPr>
              <w:t> </w:t>
            </w:r>
            <w:r w:rsidRPr="00E6657E">
              <w:t>000</w:t>
            </w:r>
          </w:p>
        </w:tc>
        <w:tc>
          <w:tcPr>
            <w:tcW w:w="1200" w:type="dxa"/>
          </w:tcPr>
          <w:p w14:paraId="38E19B7C" w14:textId="77777777" w:rsidR="00000000" w:rsidRPr="00E6657E" w:rsidRDefault="00102B1C" w:rsidP="00102B1C">
            <w:pPr>
              <w:jc w:val="right"/>
            </w:pPr>
            <w:r w:rsidRPr="00E6657E">
              <w:t>2</w:t>
            </w:r>
            <w:r w:rsidRPr="00E6657E">
              <w:rPr>
                <w:rFonts w:ascii="Cambria" w:hAnsi="Cambria" w:cs="Cambria"/>
              </w:rPr>
              <w:t> </w:t>
            </w:r>
            <w:r w:rsidRPr="00E6657E">
              <w:t>000</w:t>
            </w:r>
            <w:r w:rsidRPr="00E6657E">
              <w:rPr>
                <w:rFonts w:ascii="Cambria" w:hAnsi="Cambria" w:cs="Cambria"/>
              </w:rPr>
              <w:t> </w:t>
            </w:r>
            <w:r w:rsidRPr="00E6657E">
              <w:t>000</w:t>
            </w:r>
          </w:p>
        </w:tc>
      </w:tr>
      <w:tr w:rsidR="00000000" w:rsidRPr="00E6657E" w14:paraId="3372B23A" w14:textId="77777777" w:rsidTr="00102B1C">
        <w:trPr>
          <w:trHeight w:val="640"/>
        </w:trPr>
        <w:tc>
          <w:tcPr>
            <w:tcW w:w="640" w:type="dxa"/>
          </w:tcPr>
          <w:p w14:paraId="7B3AD942" w14:textId="77777777" w:rsidR="00000000" w:rsidRPr="00E6657E" w:rsidRDefault="00102B1C" w:rsidP="00CA4538">
            <w:r w:rsidRPr="00E6657E">
              <w:t>151</w:t>
            </w:r>
          </w:p>
        </w:tc>
        <w:tc>
          <w:tcPr>
            <w:tcW w:w="580" w:type="dxa"/>
          </w:tcPr>
          <w:p w14:paraId="1BADAD31" w14:textId="77777777" w:rsidR="00000000" w:rsidRPr="00E6657E" w:rsidRDefault="00102B1C" w:rsidP="00CA4538"/>
        </w:tc>
        <w:tc>
          <w:tcPr>
            <w:tcW w:w="3420" w:type="dxa"/>
          </w:tcPr>
          <w:p w14:paraId="70DA0026" w14:textId="77777777" w:rsidR="00000000" w:rsidRPr="00E6657E" w:rsidRDefault="00102B1C" w:rsidP="00CA4538">
            <w:r w:rsidRPr="00E6657E">
              <w:t xml:space="preserve">Fred, sikkerhet og globalt </w:t>
            </w:r>
            <w:r w:rsidRPr="00E6657E">
              <w:br/>
              <w:t>samarbeid</w:t>
            </w:r>
          </w:p>
        </w:tc>
        <w:tc>
          <w:tcPr>
            <w:tcW w:w="1200" w:type="dxa"/>
          </w:tcPr>
          <w:p w14:paraId="7644995A" w14:textId="77777777" w:rsidR="00000000" w:rsidRPr="00E6657E" w:rsidRDefault="00102B1C" w:rsidP="00102B1C">
            <w:pPr>
              <w:jc w:val="right"/>
            </w:pPr>
          </w:p>
        </w:tc>
        <w:tc>
          <w:tcPr>
            <w:tcW w:w="1600" w:type="dxa"/>
          </w:tcPr>
          <w:p w14:paraId="40BC1319" w14:textId="77777777" w:rsidR="00000000" w:rsidRPr="00E6657E" w:rsidRDefault="00102B1C" w:rsidP="00102B1C">
            <w:pPr>
              <w:jc w:val="right"/>
            </w:pPr>
          </w:p>
        </w:tc>
        <w:tc>
          <w:tcPr>
            <w:tcW w:w="1080" w:type="dxa"/>
          </w:tcPr>
          <w:p w14:paraId="0A35743C" w14:textId="77777777" w:rsidR="00000000" w:rsidRPr="00E6657E" w:rsidRDefault="00102B1C" w:rsidP="00102B1C">
            <w:pPr>
              <w:jc w:val="right"/>
            </w:pPr>
          </w:p>
        </w:tc>
        <w:tc>
          <w:tcPr>
            <w:tcW w:w="1200" w:type="dxa"/>
          </w:tcPr>
          <w:p w14:paraId="3FB8E695" w14:textId="77777777" w:rsidR="00000000" w:rsidRPr="00E6657E" w:rsidRDefault="00102B1C" w:rsidP="00102B1C">
            <w:pPr>
              <w:jc w:val="right"/>
            </w:pPr>
          </w:p>
        </w:tc>
      </w:tr>
      <w:tr w:rsidR="00000000" w:rsidRPr="00E6657E" w14:paraId="19D789AE" w14:textId="77777777" w:rsidTr="00102B1C">
        <w:trPr>
          <w:trHeight w:val="640"/>
        </w:trPr>
        <w:tc>
          <w:tcPr>
            <w:tcW w:w="640" w:type="dxa"/>
          </w:tcPr>
          <w:p w14:paraId="522C3B94" w14:textId="77777777" w:rsidR="00000000" w:rsidRPr="00E6657E" w:rsidRDefault="00102B1C" w:rsidP="00CA4538"/>
        </w:tc>
        <w:tc>
          <w:tcPr>
            <w:tcW w:w="580" w:type="dxa"/>
          </w:tcPr>
          <w:p w14:paraId="05F674CF" w14:textId="77777777" w:rsidR="00000000" w:rsidRPr="00E6657E" w:rsidRDefault="00102B1C" w:rsidP="00CA4538">
            <w:r w:rsidRPr="00E6657E">
              <w:t>71</w:t>
            </w:r>
          </w:p>
        </w:tc>
        <w:tc>
          <w:tcPr>
            <w:tcW w:w="3420" w:type="dxa"/>
          </w:tcPr>
          <w:p w14:paraId="5AEBED15" w14:textId="77777777" w:rsidR="00000000" w:rsidRPr="00E6657E" w:rsidRDefault="00102B1C" w:rsidP="00CA4538">
            <w:r w:rsidRPr="00E6657E">
              <w:t xml:space="preserve">Globale sikkerhetsspørsmål og </w:t>
            </w:r>
            <w:r w:rsidRPr="00E6657E">
              <w:br/>
            </w:r>
            <w:r w:rsidRPr="00E6657E">
              <w:t xml:space="preserve">nedrustning, </w:t>
            </w:r>
            <w:r w:rsidRPr="00E6657E">
              <w:rPr>
                <w:rStyle w:val="kursiv"/>
              </w:rPr>
              <w:t>kan overføres</w:t>
            </w:r>
          </w:p>
        </w:tc>
        <w:tc>
          <w:tcPr>
            <w:tcW w:w="1200" w:type="dxa"/>
          </w:tcPr>
          <w:p w14:paraId="27F32E33" w14:textId="77777777" w:rsidR="00000000" w:rsidRPr="00E6657E" w:rsidRDefault="00102B1C" w:rsidP="00102B1C">
            <w:pPr>
              <w:jc w:val="right"/>
            </w:pPr>
            <w:r w:rsidRPr="00E6657E">
              <w:t>250</w:t>
            </w:r>
            <w:r w:rsidRPr="00E6657E">
              <w:rPr>
                <w:rFonts w:ascii="Cambria" w:hAnsi="Cambria" w:cs="Cambria"/>
              </w:rPr>
              <w:t> </w:t>
            </w:r>
            <w:r w:rsidRPr="00E6657E">
              <w:t>060</w:t>
            </w:r>
          </w:p>
        </w:tc>
        <w:tc>
          <w:tcPr>
            <w:tcW w:w="1600" w:type="dxa"/>
          </w:tcPr>
          <w:p w14:paraId="37401FC3" w14:textId="77777777" w:rsidR="00000000" w:rsidRPr="00E6657E" w:rsidRDefault="00102B1C" w:rsidP="00102B1C">
            <w:pPr>
              <w:jc w:val="right"/>
            </w:pPr>
            <w:r w:rsidRPr="00E6657E">
              <w:t>-</w:t>
            </w:r>
          </w:p>
        </w:tc>
        <w:tc>
          <w:tcPr>
            <w:tcW w:w="1080" w:type="dxa"/>
          </w:tcPr>
          <w:p w14:paraId="320F4F63" w14:textId="77777777" w:rsidR="00000000" w:rsidRPr="00E6657E" w:rsidRDefault="00102B1C" w:rsidP="00102B1C">
            <w:pPr>
              <w:jc w:val="right"/>
            </w:pPr>
            <w:r w:rsidRPr="00E6657E">
              <w:t>-70</w:t>
            </w:r>
            <w:r w:rsidRPr="00E6657E">
              <w:rPr>
                <w:rFonts w:ascii="Cambria" w:hAnsi="Cambria" w:cs="Cambria"/>
              </w:rPr>
              <w:t> </w:t>
            </w:r>
            <w:r w:rsidRPr="00E6657E">
              <w:t>000</w:t>
            </w:r>
          </w:p>
        </w:tc>
        <w:tc>
          <w:tcPr>
            <w:tcW w:w="1200" w:type="dxa"/>
          </w:tcPr>
          <w:p w14:paraId="106550C0" w14:textId="77777777" w:rsidR="00000000" w:rsidRPr="00E6657E" w:rsidRDefault="00102B1C" w:rsidP="00102B1C">
            <w:pPr>
              <w:jc w:val="right"/>
            </w:pPr>
            <w:r w:rsidRPr="00E6657E">
              <w:t>180</w:t>
            </w:r>
            <w:r w:rsidRPr="00E6657E">
              <w:rPr>
                <w:rFonts w:ascii="Cambria" w:hAnsi="Cambria" w:cs="Cambria"/>
              </w:rPr>
              <w:t> </w:t>
            </w:r>
            <w:r w:rsidRPr="00E6657E">
              <w:t>060</w:t>
            </w:r>
          </w:p>
        </w:tc>
      </w:tr>
      <w:tr w:rsidR="00000000" w:rsidRPr="00E6657E" w14:paraId="201EA799" w14:textId="77777777" w:rsidTr="00102B1C">
        <w:trPr>
          <w:trHeight w:val="640"/>
        </w:trPr>
        <w:tc>
          <w:tcPr>
            <w:tcW w:w="640" w:type="dxa"/>
          </w:tcPr>
          <w:p w14:paraId="7CC986F6" w14:textId="77777777" w:rsidR="00000000" w:rsidRPr="00E6657E" w:rsidRDefault="00102B1C" w:rsidP="00CA4538"/>
        </w:tc>
        <w:tc>
          <w:tcPr>
            <w:tcW w:w="580" w:type="dxa"/>
          </w:tcPr>
          <w:p w14:paraId="5A4B98C1" w14:textId="77777777" w:rsidR="00000000" w:rsidRPr="00E6657E" w:rsidRDefault="00102B1C" w:rsidP="00CA4538">
            <w:r w:rsidRPr="00E6657E">
              <w:t>72</w:t>
            </w:r>
          </w:p>
        </w:tc>
        <w:tc>
          <w:tcPr>
            <w:tcW w:w="3420" w:type="dxa"/>
          </w:tcPr>
          <w:p w14:paraId="21301B07" w14:textId="77777777" w:rsidR="00000000" w:rsidRPr="00E6657E" w:rsidRDefault="00102B1C" w:rsidP="00CA4538">
            <w:r w:rsidRPr="00E6657E">
              <w:t xml:space="preserve">Stabilisering av land i krise og </w:t>
            </w:r>
            <w:r w:rsidRPr="00E6657E">
              <w:br/>
              <w:t xml:space="preserve">konflikt, </w:t>
            </w:r>
            <w:r w:rsidRPr="00E6657E">
              <w:rPr>
                <w:rStyle w:val="kursiv"/>
              </w:rPr>
              <w:t>kan overføres</w:t>
            </w:r>
          </w:p>
        </w:tc>
        <w:tc>
          <w:tcPr>
            <w:tcW w:w="1200" w:type="dxa"/>
          </w:tcPr>
          <w:p w14:paraId="4D899922" w14:textId="77777777" w:rsidR="00000000" w:rsidRPr="00E6657E" w:rsidRDefault="00102B1C" w:rsidP="00102B1C">
            <w:pPr>
              <w:jc w:val="right"/>
            </w:pPr>
            <w:r w:rsidRPr="00E6657E">
              <w:t>935</w:t>
            </w:r>
            <w:r w:rsidRPr="00E6657E">
              <w:rPr>
                <w:rFonts w:ascii="Cambria" w:hAnsi="Cambria" w:cs="Cambria"/>
              </w:rPr>
              <w:t> </w:t>
            </w:r>
            <w:r w:rsidRPr="00E6657E">
              <w:t>829</w:t>
            </w:r>
          </w:p>
        </w:tc>
        <w:tc>
          <w:tcPr>
            <w:tcW w:w="1600" w:type="dxa"/>
          </w:tcPr>
          <w:p w14:paraId="32C49308" w14:textId="77777777" w:rsidR="00000000" w:rsidRPr="00E6657E" w:rsidRDefault="00102B1C" w:rsidP="00102B1C">
            <w:pPr>
              <w:jc w:val="right"/>
            </w:pPr>
            <w:r w:rsidRPr="00E6657E">
              <w:t>-</w:t>
            </w:r>
          </w:p>
        </w:tc>
        <w:tc>
          <w:tcPr>
            <w:tcW w:w="1080" w:type="dxa"/>
          </w:tcPr>
          <w:p w14:paraId="3A49600A" w14:textId="77777777" w:rsidR="00000000" w:rsidRPr="00E6657E" w:rsidRDefault="00102B1C" w:rsidP="00102B1C">
            <w:pPr>
              <w:jc w:val="right"/>
            </w:pPr>
            <w:r w:rsidRPr="00E6657E">
              <w:t>-71</w:t>
            </w:r>
            <w:r w:rsidRPr="00E6657E">
              <w:rPr>
                <w:rFonts w:ascii="Cambria" w:hAnsi="Cambria" w:cs="Cambria"/>
              </w:rPr>
              <w:t> </w:t>
            </w:r>
            <w:r w:rsidRPr="00E6657E">
              <w:t>000</w:t>
            </w:r>
          </w:p>
        </w:tc>
        <w:tc>
          <w:tcPr>
            <w:tcW w:w="1200" w:type="dxa"/>
          </w:tcPr>
          <w:p w14:paraId="2BF63A13" w14:textId="77777777" w:rsidR="00000000" w:rsidRPr="00E6657E" w:rsidRDefault="00102B1C" w:rsidP="00102B1C">
            <w:pPr>
              <w:jc w:val="right"/>
            </w:pPr>
            <w:r w:rsidRPr="00E6657E">
              <w:t>864</w:t>
            </w:r>
            <w:r w:rsidRPr="00E6657E">
              <w:rPr>
                <w:rFonts w:ascii="Cambria" w:hAnsi="Cambria" w:cs="Cambria"/>
              </w:rPr>
              <w:t> </w:t>
            </w:r>
            <w:r w:rsidRPr="00E6657E">
              <w:t>829</w:t>
            </w:r>
          </w:p>
        </w:tc>
      </w:tr>
      <w:tr w:rsidR="00000000" w:rsidRPr="00E6657E" w14:paraId="68900A73" w14:textId="77777777" w:rsidTr="00102B1C">
        <w:trPr>
          <w:trHeight w:val="640"/>
        </w:trPr>
        <w:tc>
          <w:tcPr>
            <w:tcW w:w="640" w:type="dxa"/>
          </w:tcPr>
          <w:p w14:paraId="53105101" w14:textId="77777777" w:rsidR="00000000" w:rsidRPr="00E6657E" w:rsidRDefault="00102B1C" w:rsidP="00CA4538"/>
        </w:tc>
        <w:tc>
          <w:tcPr>
            <w:tcW w:w="580" w:type="dxa"/>
          </w:tcPr>
          <w:p w14:paraId="34006496" w14:textId="77777777" w:rsidR="00000000" w:rsidRPr="00E6657E" w:rsidRDefault="00102B1C" w:rsidP="00CA4538">
            <w:r w:rsidRPr="00E6657E">
              <w:t>73</w:t>
            </w:r>
          </w:p>
        </w:tc>
        <w:tc>
          <w:tcPr>
            <w:tcW w:w="3420" w:type="dxa"/>
          </w:tcPr>
          <w:p w14:paraId="0E1FA470" w14:textId="77777777" w:rsidR="00000000" w:rsidRPr="00E6657E" w:rsidRDefault="00102B1C" w:rsidP="00CA4538">
            <w:r w:rsidRPr="00E6657E">
              <w:t xml:space="preserve">FN og globale utfordringer, </w:t>
            </w:r>
            <w:r w:rsidRPr="00E6657E">
              <w:br/>
            </w:r>
            <w:r w:rsidRPr="00E6657E">
              <w:rPr>
                <w:rStyle w:val="kursiv"/>
              </w:rPr>
              <w:t>kan overføres</w:t>
            </w:r>
          </w:p>
        </w:tc>
        <w:tc>
          <w:tcPr>
            <w:tcW w:w="1200" w:type="dxa"/>
          </w:tcPr>
          <w:p w14:paraId="6EF41D46" w14:textId="77777777" w:rsidR="00000000" w:rsidRPr="00E6657E" w:rsidRDefault="00102B1C" w:rsidP="00102B1C">
            <w:pPr>
              <w:jc w:val="right"/>
            </w:pPr>
            <w:r w:rsidRPr="00E6657E">
              <w:t>308</w:t>
            </w:r>
            <w:r w:rsidRPr="00E6657E">
              <w:rPr>
                <w:rFonts w:ascii="Cambria" w:hAnsi="Cambria" w:cs="Cambria"/>
              </w:rPr>
              <w:t> </w:t>
            </w:r>
            <w:r w:rsidRPr="00E6657E">
              <w:t>138</w:t>
            </w:r>
          </w:p>
        </w:tc>
        <w:tc>
          <w:tcPr>
            <w:tcW w:w="1600" w:type="dxa"/>
          </w:tcPr>
          <w:p w14:paraId="2613F64D" w14:textId="77777777" w:rsidR="00000000" w:rsidRPr="00E6657E" w:rsidRDefault="00102B1C" w:rsidP="00102B1C">
            <w:pPr>
              <w:jc w:val="right"/>
            </w:pPr>
            <w:r w:rsidRPr="00E6657E">
              <w:t>-</w:t>
            </w:r>
          </w:p>
        </w:tc>
        <w:tc>
          <w:tcPr>
            <w:tcW w:w="1080" w:type="dxa"/>
          </w:tcPr>
          <w:p w14:paraId="66DCA2CA"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395E0FC7" w14:textId="77777777" w:rsidR="00000000" w:rsidRPr="00E6657E" w:rsidRDefault="00102B1C" w:rsidP="00102B1C">
            <w:pPr>
              <w:jc w:val="right"/>
            </w:pPr>
            <w:r w:rsidRPr="00E6657E">
              <w:t>318</w:t>
            </w:r>
            <w:r w:rsidRPr="00E6657E">
              <w:rPr>
                <w:rFonts w:ascii="Cambria" w:hAnsi="Cambria" w:cs="Cambria"/>
              </w:rPr>
              <w:t> </w:t>
            </w:r>
            <w:r w:rsidRPr="00E6657E">
              <w:t>138</w:t>
            </w:r>
          </w:p>
        </w:tc>
      </w:tr>
      <w:tr w:rsidR="00000000" w:rsidRPr="00E6657E" w14:paraId="2E49F568" w14:textId="77777777" w:rsidTr="00102B1C">
        <w:trPr>
          <w:trHeight w:val="380"/>
        </w:trPr>
        <w:tc>
          <w:tcPr>
            <w:tcW w:w="640" w:type="dxa"/>
          </w:tcPr>
          <w:p w14:paraId="78EDD0B7" w14:textId="77777777" w:rsidR="00000000" w:rsidRPr="00E6657E" w:rsidRDefault="00102B1C" w:rsidP="00CA4538">
            <w:r w:rsidRPr="00E6657E">
              <w:lastRenderedPageBreak/>
              <w:t>159</w:t>
            </w:r>
          </w:p>
        </w:tc>
        <w:tc>
          <w:tcPr>
            <w:tcW w:w="580" w:type="dxa"/>
          </w:tcPr>
          <w:p w14:paraId="566CEEBF" w14:textId="77777777" w:rsidR="00000000" w:rsidRPr="00E6657E" w:rsidRDefault="00102B1C" w:rsidP="00CA4538"/>
        </w:tc>
        <w:tc>
          <w:tcPr>
            <w:tcW w:w="3420" w:type="dxa"/>
          </w:tcPr>
          <w:p w14:paraId="2C0FEF61" w14:textId="77777777" w:rsidR="00000000" w:rsidRPr="00E6657E" w:rsidRDefault="00102B1C" w:rsidP="00CA4538">
            <w:r w:rsidRPr="00E6657E">
              <w:t>Regionbevilgninger</w:t>
            </w:r>
          </w:p>
        </w:tc>
        <w:tc>
          <w:tcPr>
            <w:tcW w:w="1200" w:type="dxa"/>
          </w:tcPr>
          <w:p w14:paraId="7A5F157B" w14:textId="77777777" w:rsidR="00000000" w:rsidRPr="00E6657E" w:rsidRDefault="00102B1C" w:rsidP="00102B1C">
            <w:pPr>
              <w:jc w:val="right"/>
            </w:pPr>
          </w:p>
        </w:tc>
        <w:tc>
          <w:tcPr>
            <w:tcW w:w="1600" w:type="dxa"/>
          </w:tcPr>
          <w:p w14:paraId="2CC80732" w14:textId="77777777" w:rsidR="00000000" w:rsidRPr="00E6657E" w:rsidRDefault="00102B1C" w:rsidP="00102B1C">
            <w:pPr>
              <w:jc w:val="right"/>
            </w:pPr>
          </w:p>
        </w:tc>
        <w:tc>
          <w:tcPr>
            <w:tcW w:w="1080" w:type="dxa"/>
          </w:tcPr>
          <w:p w14:paraId="10C8D837" w14:textId="77777777" w:rsidR="00000000" w:rsidRPr="00E6657E" w:rsidRDefault="00102B1C" w:rsidP="00102B1C">
            <w:pPr>
              <w:jc w:val="right"/>
            </w:pPr>
          </w:p>
        </w:tc>
        <w:tc>
          <w:tcPr>
            <w:tcW w:w="1200" w:type="dxa"/>
          </w:tcPr>
          <w:p w14:paraId="041B81A9" w14:textId="77777777" w:rsidR="00000000" w:rsidRPr="00E6657E" w:rsidRDefault="00102B1C" w:rsidP="00102B1C">
            <w:pPr>
              <w:jc w:val="right"/>
            </w:pPr>
          </w:p>
        </w:tc>
      </w:tr>
      <w:tr w:rsidR="00000000" w:rsidRPr="00E6657E" w14:paraId="6138485C" w14:textId="77777777" w:rsidTr="00102B1C">
        <w:trPr>
          <w:trHeight w:val="640"/>
        </w:trPr>
        <w:tc>
          <w:tcPr>
            <w:tcW w:w="640" w:type="dxa"/>
          </w:tcPr>
          <w:p w14:paraId="6658556B" w14:textId="77777777" w:rsidR="00000000" w:rsidRPr="00E6657E" w:rsidRDefault="00102B1C" w:rsidP="00CA4538"/>
        </w:tc>
        <w:tc>
          <w:tcPr>
            <w:tcW w:w="580" w:type="dxa"/>
          </w:tcPr>
          <w:p w14:paraId="65D1E460" w14:textId="77777777" w:rsidR="00000000" w:rsidRPr="00E6657E" w:rsidRDefault="00102B1C" w:rsidP="00CA4538">
            <w:r w:rsidRPr="00E6657E">
              <w:t>70</w:t>
            </w:r>
          </w:p>
        </w:tc>
        <w:tc>
          <w:tcPr>
            <w:tcW w:w="3420" w:type="dxa"/>
          </w:tcPr>
          <w:p w14:paraId="40333667" w14:textId="77777777" w:rsidR="00000000" w:rsidRPr="00E6657E" w:rsidRDefault="00102B1C" w:rsidP="00CA4538">
            <w:r w:rsidRPr="00E6657E">
              <w:t xml:space="preserve">Midtøsten og Nord-Afrika, </w:t>
            </w:r>
            <w:r w:rsidRPr="00E6657E">
              <w:br/>
            </w:r>
            <w:r w:rsidRPr="00E6657E">
              <w:rPr>
                <w:rStyle w:val="kursiv"/>
              </w:rPr>
              <w:t>kan overføres</w:t>
            </w:r>
          </w:p>
        </w:tc>
        <w:tc>
          <w:tcPr>
            <w:tcW w:w="1200" w:type="dxa"/>
          </w:tcPr>
          <w:p w14:paraId="07BAED1B" w14:textId="77777777" w:rsidR="00000000" w:rsidRPr="00E6657E" w:rsidRDefault="00102B1C" w:rsidP="00102B1C">
            <w:pPr>
              <w:jc w:val="right"/>
            </w:pPr>
            <w:r w:rsidRPr="00E6657E">
              <w:t>702</w:t>
            </w:r>
            <w:r w:rsidRPr="00E6657E">
              <w:rPr>
                <w:rFonts w:ascii="Cambria" w:hAnsi="Cambria" w:cs="Cambria"/>
              </w:rPr>
              <w:t> </w:t>
            </w:r>
            <w:r w:rsidRPr="00E6657E">
              <w:t>011</w:t>
            </w:r>
          </w:p>
        </w:tc>
        <w:tc>
          <w:tcPr>
            <w:tcW w:w="1600" w:type="dxa"/>
          </w:tcPr>
          <w:p w14:paraId="2926D690" w14:textId="77777777" w:rsidR="00000000" w:rsidRPr="00E6657E" w:rsidRDefault="00102B1C" w:rsidP="00102B1C">
            <w:pPr>
              <w:jc w:val="right"/>
            </w:pPr>
            <w:r w:rsidRPr="00E6657E">
              <w:t>-</w:t>
            </w:r>
          </w:p>
        </w:tc>
        <w:tc>
          <w:tcPr>
            <w:tcW w:w="1080" w:type="dxa"/>
          </w:tcPr>
          <w:p w14:paraId="52021D2A" w14:textId="77777777" w:rsidR="00000000" w:rsidRPr="00E6657E" w:rsidRDefault="00102B1C" w:rsidP="00102B1C">
            <w:pPr>
              <w:jc w:val="right"/>
            </w:pPr>
            <w:r w:rsidRPr="00E6657E">
              <w:t>50</w:t>
            </w:r>
            <w:r w:rsidRPr="00E6657E">
              <w:rPr>
                <w:rFonts w:ascii="Cambria" w:hAnsi="Cambria" w:cs="Cambria"/>
              </w:rPr>
              <w:t> </w:t>
            </w:r>
            <w:r w:rsidRPr="00E6657E">
              <w:t>000</w:t>
            </w:r>
          </w:p>
        </w:tc>
        <w:tc>
          <w:tcPr>
            <w:tcW w:w="1200" w:type="dxa"/>
          </w:tcPr>
          <w:p w14:paraId="3625BFB5" w14:textId="77777777" w:rsidR="00000000" w:rsidRPr="00E6657E" w:rsidRDefault="00102B1C" w:rsidP="00102B1C">
            <w:pPr>
              <w:jc w:val="right"/>
            </w:pPr>
            <w:r w:rsidRPr="00E6657E">
              <w:t>752</w:t>
            </w:r>
            <w:r w:rsidRPr="00E6657E">
              <w:rPr>
                <w:rFonts w:ascii="Cambria" w:hAnsi="Cambria" w:cs="Cambria"/>
              </w:rPr>
              <w:t> </w:t>
            </w:r>
            <w:r w:rsidRPr="00E6657E">
              <w:t>011</w:t>
            </w:r>
          </w:p>
        </w:tc>
      </w:tr>
      <w:tr w:rsidR="00000000" w:rsidRPr="00E6657E" w14:paraId="077DC27B" w14:textId="77777777" w:rsidTr="00102B1C">
        <w:trPr>
          <w:trHeight w:val="640"/>
        </w:trPr>
        <w:tc>
          <w:tcPr>
            <w:tcW w:w="640" w:type="dxa"/>
          </w:tcPr>
          <w:p w14:paraId="473CE7CF" w14:textId="77777777" w:rsidR="00000000" w:rsidRPr="00E6657E" w:rsidRDefault="00102B1C" w:rsidP="00CA4538"/>
        </w:tc>
        <w:tc>
          <w:tcPr>
            <w:tcW w:w="580" w:type="dxa"/>
          </w:tcPr>
          <w:p w14:paraId="0695C9BE" w14:textId="77777777" w:rsidR="00000000" w:rsidRPr="00E6657E" w:rsidRDefault="00102B1C" w:rsidP="00CA4538">
            <w:r w:rsidRPr="00E6657E">
              <w:t>71</w:t>
            </w:r>
          </w:p>
        </w:tc>
        <w:tc>
          <w:tcPr>
            <w:tcW w:w="3420" w:type="dxa"/>
          </w:tcPr>
          <w:p w14:paraId="3B6933D3" w14:textId="77777777" w:rsidR="00000000" w:rsidRPr="00E6657E" w:rsidRDefault="00102B1C" w:rsidP="00CA4538">
            <w:r w:rsidRPr="00E6657E">
              <w:t xml:space="preserve">Europa og Sentral-Asia, </w:t>
            </w:r>
            <w:r w:rsidRPr="00E6657E">
              <w:br/>
            </w:r>
            <w:r w:rsidRPr="00E6657E">
              <w:rPr>
                <w:rStyle w:val="kursiv"/>
              </w:rPr>
              <w:t>kan overføres</w:t>
            </w:r>
          </w:p>
        </w:tc>
        <w:tc>
          <w:tcPr>
            <w:tcW w:w="1200" w:type="dxa"/>
          </w:tcPr>
          <w:p w14:paraId="4DF5E92A" w14:textId="77777777" w:rsidR="00000000" w:rsidRPr="00E6657E" w:rsidRDefault="00102B1C" w:rsidP="00102B1C">
            <w:pPr>
              <w:jc w:val="right"/>
            </w:pPr>
            <w:r w:rsidRPr="00E6657E">
              <w:t>784</w:t>
            </w:r>
            <w:r w:rsidRPr="00E6657E">
              <w:rPr>
                <w:rFonts w:ascii="Cambria" w:hAnsi="Cambria" w:cs="Cambria"/>
              </w:rPr>
              <w:t> </w:t>
            </w:r>
            <w:r w:rsidRPr="00E6657E">
              <w:t>634</w:t>
            </w:r>
          </w:p>
        </w:tc>
        <w:tc>
          <w:tcPr>
            <w:tcW w:w="1600" w:type="dxa"/>
          </w:tcPr>
          <w:p w14:paraId="6DFEBCFB" w14:textId="77777777" w:rsidR="00000000" w:rsidRPr="00E6657E" w:rsidRDefault="00102B1C" w:rsidP="00102B1C">
            <w:pPr>
              <w:jc w:val="right"/>
            </w:pPr>
            <w:r w:rsidRPr="00E6657E">
              <w:t>-</w:t>
            </w:r>
          </w:p>
        </w:tc>
        <w:tc>
          <w:tcPr>
            <w:tcW w:w="1080" w:type="dxa"/>
          </w:tcPr>
          <w:p w14:paraId="60A4E962" w14:textId="77777777" w:rsidR="00000000" w:rsidRPr="00E6657E" w:rsidRDefault="00102B1C" w:rsidP="00102B1C">
            <w:pPr>
              <w:jc w:val="right"/>
            </w:pPr>
            <w:r w:rsidRPr="00E6657E">
              <w:t>-128</w:t>
            </w:r>
            <w:r w:rsidRPr="00E6657E">
              <w:rPr>
                <w:rFonts w:ascii="Cambria" w:hAnsi="Cambria" w:cs="Cambria"/>
              </w:rPr>
              <w:t> </w:t>
            </w:r>
            <w:r w:rsidRPr="00E6657E">
              <w:t>000</w:t>
            </w:r>
          </w:p>
        </w:tc>
        <w:tc>
          <w:tcPr>
            <w:tcW w:w="1200" w:type="dxa"/>
          </w:tcPr>
          <w:p w14:paraId="319A4CB6" w14:textId="77777777" w:rsidR="00000000" w:rsidRPr="00E6657E" w:rsidRDefault="00102B1C" w:rsidP="00102B1C">
            <w:pPr>
              <w:jc w:val="right"/>
            </w:pPr>
            <w:r w:rsidRPr="00E6657E">
              <w:t>656</w:t>
            </w:r>
            <w:r w:rsidRPr="00E6657E">
              <w:rPr>
                <w:rFonts w:ascii="Cambria" w:hAnsi="Cambria" w:cs="Cambria"/>
              </w:rPr>
              <w:t> </w:t>
            </w:r>
            <w:r w:rsidRPr="00E6657E">
              <w:t>634</w:t>
            </w:r>
          </w:p>
        </w:tc>
      </w:tr>
      <w:tr w:rsidR="00000000" w:rsidRPr="00E6657E" w14:paraId="0573C9EC" w14:textId="77777777" w:rsidTr="00102B1C">
        <w:trPr>
          <w:trHeight w:val="380"/>
        </w:trPr>
        <w:tc>
          <w:tcPr>
            <w:tcW w:w="640" w:type="dxa"/>
          </w:tcPr>
          <w:p w14:paraId="7E9A8C6C" w14:textId="77777777" w:rsidR="00000000" w:rsidRPr="00E6657E" w:rsidRDefault="00102B1C" w:rsidP="00CA4538"/>
        </w:tc>
        <w:tc>
          <w:tcPr>
            <w:tcW w:w="580" w:type="dxa"/>
          </w:tcPr>
          <w:p w14:paraId="0A09FDBA" w14:textId="77777777" w:rsidR="00000000" w:rsidRPr="00E6657E" w:rsidRDefault="00102B1C" w:rsidP="00CA4538">
            <w:r w:rsidRPr="00E6657E">
              <w:t>75</w:t>
            </w:r>
          </w:p>
        </w:tc>
        <w:tc>
          <w:tcPr>
            <w:tcW w:w="3420" w:type="dxa"/>
          </w:tcPr>
          <w:p w14:paraId="3C579107" w14:textId="77777777" w:rsidR="00000000" w:rsidRPr="00E6657E" w:rsidRDefault="00102B1C" w:rsidP="00CA4538">
            <w:r w:rsidRPr="00E6657E">
              <w:t xml:space="preserve">Afrika, </w:t>
            </w:r>
            <w:r w:rsidRPr="00E6657E">
              <w:rPr>
                <w:rStyle w:val="kursiv"/>
              </w:rPr>
              <w:t>kan overføres</w:t>
            </w:r>
          </w:p>
        </w:tc>
        <w:tc>
          <w:tcPr>
            <w:tcW w:w="1200" w:type="dxa"/>
          </w:tcPr>
          <w:p w14:paraId="066385D3" w14:textId="77777777" w:rsidR="00000000" w:rsidRPr="00E6657E" w:rsidRDefault="00102B1C" w:rsidP="00102B1C">
            <w:pPr>
              <w:jc w:val="right"/>
            </w:pPr>
            <w:r w:rsidRPr="00E6657E">
              <w:t>2</w:t>
            </w:r>
            <w:r w:rsidRPr="00E6657E">
              <w:rPr>
                <w:rFonts w:ascii="Cambria" w:hAnsi="Cambria" w:cs="Cambria"/>
              </w:rPr>
              <w:t> </w:t>
            </w:r>
            <w:r w:rsidRPr="00E6657E">
              <w:t>627</w:t>
            </w:r>
            <w:r w:rsidRPr="00E6657E">
              <w:rPr>
                <w:rFonts w:ascii="Cambria" w:hAnsi="Cambria" w:cs="Cambria"/>
              </w:rPr>
              <w:t> </w:t>
            </w:r>
            <w:r w:rsidRPr="00E6657E">
              <w:t>693</w:t>
            </w:r>
          </w:p>
        </w:tc>
        <w:tc>
          <w:tcPr>
            <w:tcW w:w="1600" w:type="dxa"/>
          </w:tcPr>
          <w:p w14:paraId="33119FAF" w14:textId="77777777" w:rsidR="00000000" w:rsidRPr="00E6657E" w:rsidRDefault="00102B1C" w:rsidP="00102B1C">
            <w:pPr>
              <w:jc w:val="right"/>
            </w:pPr>
            <w:r w:rsidRPr="00E6657E">
              <w:t>-</w:t>
            </w:r>
          </w:p>
        </w:tc>
        <w:tc>
          <w:tcPr>
            <w:tcW w:w="1080" w:type="dxa"/>
          </w:tcPr>
          <w:p w14:paraId="4627C09C" w14:textId="77777777" w:rsidR="00000000" w:rsidRPr="00E6657E" w:rsidRDefault="00102B1C" w:rsidP="00102B1C">
            <w:pPr>
              <w:jc w:val="right"/>
            </w:pPr>
            <w:r w:rsidRPr="00E6657E">
              <w:t>-175</w:t>
            </w:r>
            <w:r w:rsidRPr="00E6657E">
              <w:rPr>
                <w:rFonts w:ascii="Cambria" w:hAnsi="Cambria" w:cs="Cambria"/>
              </w:rPr>
              <w:t> </w:t>
            </w:r>
            <w:r w:rsidRPr="00E6657E">
              <w:t>000</w:t>
            </w:r>
          </w:p>
        </w:tc>
        <w:tc>
          <w:tcPr>
            <w:tcW w:w="1200" w:type="dxa"/>
          </w:tcPr>
          <w:p w14:paraId="7E14F7CF" w14:textId="77777777" w:rsidR="00000000" w:rsidRPr="00E6657E" w:rsidRDefault="00102B1C" w:rsidP="00102B1C">
            <w:pPr>
              <w:jc w:val="right"/>
            </w:pPr>
            <w:r w:rsidRPr="00E6657E">
              <w:t>2</w:t>
            </w:r>
            <w:r w:rsidRPr="00E6657E">
              <w:rPr>
                <w:rFonts w:ascii="Cambria" w:hAnsi="Cambria" w:cs="Cambria"/>
              </w:rPr>
              <w:t> </w:t>
            </w:r>
            <w:r w:rsidRPr="00E6657E">
              <w:t>452</w:t>
            </w:r>
            <w:r w:rsidRPr="00E6657E">
              <w:rPr>
                <w:rFonts w:ascii="Cambria" w:hAnsi="Cambria" w:cs="Cambria"/>
              </w:rPr>
              <w:t> </w:t>
            </w:r>
            <w:r w:rsidRPr="00E6657E">
              <w:t>693</w:t>
            </w:r>
          </w:p>
        </w:tc>
      </w:tr>
      <w:tr w:rsidR="00000000" w:rsidRPr="00E6657E" w14:paraId="0F320760" w14:textId="77777777" w:rsidTr="00102B1C">
        <w:trPr>
          <w:trHeight w:val="380"/>
        </w:trPr>
        <w:tc>
          <w:tcPr>
            <w:tcW w:w="640" w:type="dxa"/>
          </w:tcPr>
          <w:p w14:paraId="461610D1" w14:textId="77777777" w:rsidR="00000000" w:rsidRPr="00E6657E" w:rsidRDefault="00102B1C" w:rsidP="00CA4538"/>
        </w:tc>
        <w:tc>
          <w:tcPr>
            <w:tcW w:w="580" w:type="dxa"/>
          </w:tcPr>
          <w:p w14:paraId="578FF099" w14:textId="77777777" w:rsidR="00000000" w:rsidRPr="00E6657E" w:rsidRDefault="00102B1C" w:rsidP="00CA4538">
            <w:r w:rsidRPr="00E6657E">
              <w:t>76</w:t>
            </w:r>
          </w:p>
        </w:tc>
        <w:tc>
          <w:tcPr>
            <w:tcW w:w="3420" w:type="dxa"/>
          </w:tcPr>
          <w:p w14:paraId="480E1325" w14:textId="77777777" w:rsidR="00000000" w:rsidRPr="00E6657E" w:rsidRDefault="00102B1C" w:rsidP="00CA4538">
            <w:r w:rsidRPr="00E6657E">
              <w:t xml:space="preserve">Asia, </w:t>
            </w:r>
            <w:r w:rsidRPr="00E6657E">
              <w:rPr>
                <w:rStyle w:val="kursiv"/>
              </w:rPr>
              <w:t>kan overføres</w:t>
            </w:r>
          </w:p>
        </w:tc>
        <w:tc>
          <w:tcPr>
            <w:tcW w:w="1200" w:type="dxa"/>
          </w:tcPr>
          <w:p w14:paraId="5F014C0E" w14:textId="77777777" w:rsidR="00000000" w:rsidRPr="00E6657E" w:rsidRDefault="00102B1C" w:rsidP="00102B1C">
            <w:pPr>
              <w:jc w:val="right"/>
            </w:pPr>
            <w:r w:rsidRPr="00E6657E">
              <w:t>558</w:t>
            </w:r>
            <w:r w:rsidRPr="00E6657E">
              <w:rPr>
                <w:rFonts w:ascii="Cambria" w:hAnsi="Cambria" w:cs="Cambria"/>
              </w:rPr>
              <w:t> </w:t>
            </w:r>
            <w:r w:rsidRPr="00E6657E">
              <w:t>503</w:t>
            </w:r>
          </w:p>
        </w:tc>
        <w:tc>
          <w:tcPr>
            <w:tcW w:w="1600" w:type="dxa"/>
          </w:tcPr>
          <w:p w14:paraId="4FCF9837" w14:textId="77777777" w:rsidR="00000000" w:rsidRPr="00E6657E" w:rsidRDefault="00102B1C" w:rsidP="00102B1C">
            <w:pPr>
              <w:jc w:val="right"/>
            </w:pPr>
            <w:r w:rsidRPr="00E6657E">
              <w:t>-</w:t>
            </w:r>
          </w:p>
        </w:tc>
        <w:tc>
          <w:tcPr>
            <w:tcW w:w="1080" w:type="dxa"/>
          </w:tcPr>
          <w:p w14:paraId="6A0F5BBB" w14:textId="77777777" w:rsidR="00000000" w:rsidRPr="00E6657E" w:rsidRDefault="00102B1C" w:rsidP="00102B1C">
            <w:pPr>
              <w:jc w:val="right"/>
            </w:pPr>
            <w:r w:rsidRPr="00E6657E">
              <w:t>-75</w:t>
            </w:r>
            <w:r w:rsidRPr="00E6657E">
              <w:rPr>
                <w:rFonts w:ascii="Cambria" w:hAnsi="Cambria" w:cs="Cambria"/>
              </w:rPr>
              <w:t> </w:t>
            </w:r>
            <w:r w:rsidRPr="00E6657E">
              <w:t>000</w:t>
            </w:r>
          </w:p>
        </w:tc>
        <w:tc>
          <w:tcPr>
            <w:tcW w:w="1200" w:type="dxa"/>
          </w:tcPr>
          <w:p w14:paraId="6A3F0865" w14:textId="77777777" w:rsidR="00000000" w:rsidRPr="00E6657E" w:rsidRDefault="00102B1C" w:rsidP="00102B1C">
            <w:pPr>
              <w:jc w:val="right"/>
            </w:pPr>
            <w:r w:rsidRPr="00E6657E">
              <w:t>483</w:t>
            </w:r>
            <w:r w:rsidRPr="00E6657E">
              <w:rPr>
                <w:rFonts w:ascii="Cambria" w:hAnsi="Cambria" w:cs="Cambria"/>
              </w:rPr>
              <w:t> </w:t>
            </w:r>
            <w:r w:rsidRPr="00E6657E">
              <w:t>503</w:t>
            </w:r>
          </w:p>
        </w:tc>
      </w:tr>
      <w:tr w:rsidR="00000000" w:rsidRPr="00E6657E" w14:paraId="414965B0" w14:textId="77777777" w:rsidTr="00102B1C">
        <w:trPr>
          <w:trHeight w:val="640"/>
        </w:trPr>
        <w:tc>
          <w:tcPr>
            <w:tcW w:w="640" w:type="dxa"/>
          </w:tcPr>
          <w:p w14:paraId="0D51AAF2" w14:textId="77777777" w:rsidR="00000000" w:rsidRPr="00E6657E" w:rsidRDefault="00102B1C" w:rsidP="00CA4538">
            <w:r w:rsidRPr="00E6657E">
              <w:t>161</w:t>
            </w:r>
          </w:p>
        </w:tc>
        <w:tc>
          <w:tcPr>
            <w:tcW w:w="580" w:type="dxa"/>
          </w:tcPr>
          <w:p w14:paraId="1117BAD1" w14:textId="77777777" w:rsidR="00000000" w:rsidRPr="00E6657E" w:rsidRDefault="00102B1C" w:rsidP="00CA4538"/>
        </w:tc>
        <w:tc>
          <w:tcPr>
            <w:tcW w:w="3420" w:type="dxa"/>
          </w:tcPr>
          <w:p w14:paraId="5666A08B" w14:textId="77777777" w:rsidR="00000000" w:rsidRPr="00E6657E" w:rsidRDefault="00102B1C" w:rsidP="00CA4538">
            <w:r w:rsidRPr="00E6657E">
              <w:t>Utdanning, forskning og faglig samarbeid</w:t>
            </w:r>
          </w:p>
        </w:tc>
        <w:tc>
          <w:tcPr>
            <w:tcW w:w="1200" w:type="dxa"/>
          </w:tcPr>
          <w:p w14:paraId="3A29CC50" w14:textId="77777777" w:rsidR="00000000" w:rsidRPr="00E6657E" w:rsidRDefault="00102B1C" w:rsidP="00102B1C">
            <w:pPr>
              <w:jc w:val="right"/>
            </w:pPr>
          </w:p>
        </w:tc>
        <w:tc>
          <w:tcPr>
            <w:tcW w:w="1600" w:type="dxa"/>
          </w:tcPr>
          <w:p w14:paraId="708FEE67" w14:textId="77777777" w:rsidR="00000000" w:rsidRPr="00E6657E" w:rsidRDefault="00102B1C" w:rsidP="00102B1C">
            <w:pPr>
              <w:jc w:val="right"/>
            </w:pPr>
          </w:p>
        </w:tc>
        <w:tc>
          <w:tcPr>
            <w:tcW w:w="1080" w:type="dxa"/>
          </w:tcPr>
          <w:p w14:paraId="5CB9E159" w14:textId="77777777" w:rsidR="00000000" w:rsidRPr="00E6657E" w:rsidRDefault="00102B1C" w:rsidP="00102B1C">
            <w:pPr>
              <w:jc w:val="right"/>
            </w:pPr>
          </w:p>
        </w:tc>
        <w:tc>
          <w:tcPr>
            <w:tcW w:w="1200" w:type="dxa"/>
          </w:tcPr>
          <w:p w14:paraId="6206FDF4" w14:textId="77777777" w:rsidR="00000000" w:rsidRPr="00E6657E" w:rsidRDefault="00102B1C" w:rsidP="00102B1C">
            <w:pPr>
              <w:jc w:val="right"/>
            </w:pPr>
          </w:p>
        </w:tc>
      </w:tr>
      <w:tr w:rsidR="00000000" w:rsidRPr="00E6657E" w14:paraId="54CF978B" w14:textId="77777777" w:rsidTr="00102B1C">
        <w:trPr>
          <w:trHeight w:val="380"/>
        </w:trPr>
        <w:tc>
          <w:tcPr>
            <w:tcW w:w="640" w:type="dxa"/>
          </w:tcPr>
          <w:p w14:paraId="37CEE7EE" w14:textId="77777777" w:rsidR="00000000" w:rsidRPr="00E6657E" w:rsidRDefault="00102B1C" w:rsidP="00CA4538"/>
        </w:tc>
        <w:tc>
          <w:tcPr>
            <w:tcW w:w="580" w:type="dxa"/>
          </w:tcPr>
          <w:p w14:paraId="17A46AE2" w14:textId="77777777" w:rsidR="00000000" w:rsidRPr="00E6657E" w:rsidRDefault="00102B1C" w:rsidP="00CA4538">
            <w:r w:rsidRPr="00E6657E">
              <w:t>70</w:t>
            </w:r>
          </w:p>
        </w:tc>
        <w:tc>
          <w:tcPr>
            <w:tcW w:w="3420" w:type="dxa"/>
          </w:tcPr>
          <w:p w14:paraId="19A51647" w14:textId="77777777" w:rsidR="00000000" w:rsidRPr="00E6657E" w:rsidRDefault="00102B1C" w:rsidP="00CA4538">
            <w:r w:rsidRPr="00E6657E">
              <w:t xml:space="preserve">Utdanning, </w:t>
            </w:r>
            <w:r w:rsidRPr="00E6657E">
              <w:rPr>
                <w:rStyle w:val="kursiv"/>
              </w:rPr>
              <w:t>kan overføres</w:t>
            </w:r>
          </w:p>
        </w:tc>
        <w:tc>
          <w:tcPr>
            <w:tcW w:w="1200" w:type="dxa"/>
          </w:tcPr>
          <w:p w14:paraId="6D5461C7" w14:textId="77777777" w:rsidR="00000000" w:rsidRPr="00E6657E" w:rsidRDefault="00102B1C" w:rsidP="00102B1C">
            <w:pPr>
              <w:jc w:val="right"/>
            </w:pPr>
            <w:r w:rsidRPr="00E6657E">
              <w:t>2</w:t>
            </w:r>
            <w:r w:rsidRPr="00E6657E">
              <w:rPr>
                <w:rFonts w:ascii="Cambria" w:hAnsi="Cambria" w:cs="Cambria"/>
              </w:rPr>
              <w:t> </w:t>
            </w:r>
            <w:r w:rsidRPr="00E6657E">
              <w:t>028</w:t>
            </w:r>
            <w:r w:rsidRPr="00E6657E">
              <w:rPr>
                <w:rFonts w:ascii="Cambria" w:hAnsi="Cambria" w:cs="Cambria"/>
              </w:rPr>
              <w:t> </w:t>
            </w:r>
            <w:r w:rsidRPr="00E6657E">
              <w:t>798</w:t>
            </w:r>
          </w:p>
        </w:tc>
        <w:tc>
          <w:tcPr>
            <w:tcW w:w="1600" w:type="dxa"/>
          </w:tcPr>
          <w:p w14:paraId="59381424" w14:textId="77777777" w:rsidR="00000000" w:rsidRPr="00E6657E" w:rsidRDefault="00102B1C" w:rsidP="00102B1C">
            <w:pPr>
              <w:jc w:val="right"/>
            </w:pPr>
            <w:r w:rsidRPr="00E6657E">
              <w:t>-</w:t>
            </w:r>
          </w:p>
        </w:tc>
        <w:tc>
          <w:tcPr>
            <w:tcW w:w="1080" w:type="dxa"/>
          </w:tcPr>
          <w:p w14:paraId="576984DD" w14:textId="77777777" w:rsidR="00000000" w:rsidRPr="00E6657E" w:rsidRDefault="00102B1C" w:rsidP="00102B1C">
            <w:pPr>
              <w:jc w:val="right"/>
            </w:pPr>
            <w:r w:rsidRPr="00E6657E">
              <w:t>-662</w:t>
            </w:r>
            <w:r w:rsidRPr="00E6657E">
              <w:rPr>
                <w:rFonts w:ascii="Cambria" w:hAnsi="Cambria" w:cs="Cambria"/>
              </w:rPr>
              <w:t> </w:t>
            </w:r>
            <w:r w:rsidRPr="00E6657E">
              <w:t>000</w:t>
            </w:r>
          </w:p>
        </w:tc>
        <w:tc>
          <w:tcPr>
            <w:tcW w:w="1200" w:type="dxa"/>
          </w:tcPr>
          <w:p w14:paraId="061AFFAF" w14:textId="77777777" w:rsidR="00000000" w:rsidRPr="00E6657E" w:rsidRDefault="00102B1C" w:rsidP="00102B1C">
            <w:pPr>
              <w:jc w:val="right"/>
            </w:pPr>
            <w:r w:rsidRPr="00E6657E">
              <w:t>1</w:t>
            </w:r>
            <w:r w:rsidRPr="00E6657E">
              <w:rPr>
                <w:rFonts w:ascii="Cambria" w:hAnsi="Cambria" w:cs="Cambria"/>
              </w:rPr>
              <w:t> </w:t>
            </w:r>
            <w:r w:rsidRPr="00E6657E">
              <w:t>366</w:t>
            </w:r>
            <w:r w:rsidRPr="00E6657E">
              <w:rPr>
                <w:rFonts w:ascii="Cambria" w:hAnsi="Cambria" w:cs="Cambria"/>
              </w:rPr>
              <w:t> </w:t>
            </w:r>
            <w:r w:rsidRPr="00E6657E">
              <w:t>798</w:t>
            </w:r>
          </w:p>
        </w:tc>
      </w:tr>
      <w:tr w:rsidR="00000000" w:rsidRPr="00E6657E" w14:paraId="11EE1863" w14:textId="77777777" w:rsidTr="00102B1C">
        <w:trPr>
          <w:trHeight w:val="640"/>
        </w:trPr>
        <w:tc>
          <w:tcPr>
            <w:tcW w:w="640" w:type="dxa"/>
          </w:tcPr>
          <w:p w14:paraId="3AF58776" w14:textId="77777777" w:rsidR="00000000" w:rsidRPr="00E6657E" w:rsidRDefault="00102B1C" w:rsidP="00CA4538">
            <w:r w:rsidRPr="00E6657E">
              <w:t>162</w:t>
            </w:r>
          </w:p>
        </w:tc>
        <w:tc>
          <w:tcPr>
            <w:tcW w:w="580" w:type="dxa"/>
          </w:tcPr>
          <w:p w14:paraId="785A9D25" w14:textId="77777777" w:rsidR="00000000" w:rsidRPr="00E6657E" w:rsidRDefault="00102B1C" w:rsidP="00CA4538"/>
        </w:tc>
        <w:tc>
          <w:tcPr>
            <w:tcW w:w="3420" w:type="dxa"/>
          </w:tcPr>
          <w:p w14:paraId="474B8821" w14:textId="77777777" w:rsidR="00000000" w:rsidRPr="00E6657E" w:rsidRDefault="00102B1C" w:rsidP="00CA4538">
            <w:r w:rsidRPr="00E6657E">
              <w:t>Næringsutvikling, landbruk og fornybar energi</w:t>
            </w:r>
          </w:p>
        </w:tc>
        <w:tc>
          <w:tcPr>
            <w:tcW w:w="1200" w:type="dxa"/>
          </w:tcPr>
          <w:p w14:paraId="37B24536" w14:textId="77777777" w:rsidR="00000000" w:rsidRPr="00E6657E" w:rsidRDefault="00102B1C" w:rsidP="00102B1C">
            <w:pPr>
              <w:jc w:val="right"/>
            </w:pPr>
          </w:p>
        </w:tc>
        <w:tc>
          <w:tcPr>
            <w:tcW w:w="1600" w:type="dxa"/>
          </w:tcPr>
          <w:p w14:paraId="4D15FFAF" w14:textId="77777777" w:rsidR="00000000" w:rsidRPr="00E6657E" w:rsidRDefault="00102B1C" w:rsidP="00102B1C">
            <w:pPr>
              <w:jc w:val="right"/>
            </w:pPr>
          </w:p>
        </w:tc>
        <w:tc>
          <w:tcPr>
            <w:tcW w:w="1080" w:type="dxa"/>
          </w:tcPr>
          <w:p w14:paraId="5FFEB8F6" w14:textId="77777777" w:rsidR="00000000" w:rsidRPr="00E6657E" w:rsidRDefault="00102B1C" w:rsidP="00102B1C">
            <w:pPr>
              <w:jc w:val="right"/>
            </w:pPr>
          </w:p>
        </w:tc>
        <w:tc>
          <w:tcPr>
            <w:tcW w:w="1200" w:type="dxa"/>
          </w:tcPr>
          <w:p w14:paraId="4A0A8DC8" w14:textId="77777777" w:rsidR="00000000" w:rsidRPr="00E6657E" w:rsidRDefault="00102B1C" w:rsidP="00102B1C">
            <w:pPr>
              <w:jc w:val="right"/>
            </w:pPr>
          </w:p>
        </w:tc>
      </w:tr>
      <w:tr w:rsidR="00000000" w:rsidRPr="00E6657E" w14:paraId="156ACF6E" w14:textId="77777777" w:rsidTr="00102B1C">
        <w:trPr>
          <w:trHeight w:val="640"/>
        </w:trPr>
        <w:tc>
          <w:tcPr>
            <w:tcW w:w="640" w:type="dxa"/>
          </w:tcPr>
          <w:p w14:paraId="762A4290" w14:textId="77777777" w:rsidR="00000000" w:rsidRPr="00E6657E" w:rsidRDefault="00102B1C" w:rsidP="00CA4538"/>
        </w:tc>
        <w:tc>
          <w:tcPr>
            <w:tcW w:w="580" w:type="dxa"/>
          </w:tcPr>
          <w:p w14:paraId="4E487BC8" w14:textId="77777777" w:rsidR="00000000" w:rsidRPr="00E6657E" w:rsidRDefault="00102B1C" w:rsidP="00CA4538">
            <w:r w:rsidRPr="00E6657E">
              <w:t>70</w:t>
            </w:r>
          </w:p>
        </w:tc>
        <w:tc>
          <w:tcPr>
            <w:tcW w:w="3420" w:type="dxa"/>
          </w:tcPr>
          <w:p w14:paraId="4DC19008" w14:textId="77777777" w:rsidR="00000000" w:rsidRPr="00E6657E" w:rsidRDefault="00102B1C" w:rsidP="00CA4538">
            <w:r w:rsidRPr="00E6657E">
              <w:t xml:space="preserve">Næringsutvikling og handel, </w:t>
            </w:r>
            <w:r w:rsidRPr="00E6657E">
              <w:br/>
            </w:r>
            <w:r w:rsidRPr="00E6657E">
              <w:rPr>
                <w:rStyle w:val="kursiv"/>
              </w:rPr>
              <w:t>kan overføres</w:t>
            </w:r>
          </w:p>
        </w:tc>
        <w:tc>
          <w:tcPr>
            <w:tcW w:w="1200" w:type="dxa"/>
          </w:tcPr>
          <w:p w14:paraId="15BF5DB9" w14:textId="77777777" w:rsidR="00000000" w:rsidRPr="00E6657E" w:rsidRDefault="00102B1C" w:rsidP="00102B1C">
            <w:pPr>
              <w:jc w:val="right"/>
            </w:pPr>
            <w:r w:rsidRPr="00E6657E">
              <w:t>404</w:t>
            </w:r>
            <w:r w:rsidRPr="00E6657E">
              <w:rPr>
                <w:rFonts w:ascii="Cambria" w:hAnsi="Cambria" w:cs="Cambria"/>
              </w:rPr>
              <w:t> </w:t>
            </w:r>
            <w:r w:rsidRPr="00E6657E">
              <w:t>936</w:t>
            </w:r>
          </w:p>
        </w:tc>
        <w:tc>
          <w:tcPr>
            <w:tcW w:w="1600" w:type="dxa"/>
          </w:tcPr>
          <w:p w14:paraId="697B3B60" w14:textId="77777777" w:rsidR="00000000" w:rsidRPr="00E6657E" w:rsidRDefault="00102B1C" w:rsidP="00102B1C">
            <w:pPr>
              <w:jc w:val="right"/>
            </w:pPr>
            <w:r w:rsidRPr="00E6657E">
              <w:t>-</w:t>
            </w:r>
          </w:p>
        </w:tc>
        <w:tc>
          <w:tcPr>
            <w:tcW w:w="1080" w:type="dxa"/>
          </w:tcPr>
          <w:p w14:paraId="37A1C26B" w14:textId="77777777" w:rsidR="00000000" w:rsidRPr="00E6657E" w:rsidRDefault="00102B1C" w:rsidP="00102B1C">
            <w:pPr>
              <w:jc w:val="right"/>
            </w:pPr>
            <w:r w:rsidRPr="00E6657E">
              <w:t>59</w:t>
            </w:r>
            <w:r w:rsidRPr="00E6657E">
              <w:rPr>
                <w:rFonts w:ascii="Cambria" w:hAnsi="Cambria" w:cs="Cambria"/>
              </w:rPr>
              <w:t> </w:t>
            </w:r>
            <w:r w:rsidRPr="00E6657E">
              <w:t>600</w:t>
            </w:r>
          </w:p>
        </w:tc>
        <w:tc>
          <w:tcPr>
            <w:tcW w:w="1200" w:type="dxa"/>
          </w:tcPr>
          <w:p w14:paraId="53AC55F7" w14:textId="77777777" w:rsidR="00000000" w:rsidRPr="00E6657E" w:rsidRDefault="00102B1C" w:rsidP="00102B1C">
            <w:pPr>
              <w:jc w:val="right"/>
            </w:pPr>
            <w:r w:rsidRPr="00E6657E">
              <w:t>464</w:t>
            </w:r>
            <w:r w:rsidRPr="00E6657E">
              <w:rPr>
                <w:rFonts w:ascii="Cambria" w:hAnsi="Cambria" w:cs="Cambria"/>
              </w:rPr>
              <w:t> </w:t>
            </w:r>
            <w:r w:rsidRPr="00E6657E">
              <w:t>536</w:t>
            </w:r>
          </w:p>
        </w:tc>
      </w:tr>
      <w:tr w:rsidR="00000000" w:rsidRPr="00E6657E" w14:paraId="4F5FC6C1" w14:textId="77777777" w:rsidTr="00102B1C">
        <w:trPr>
          <w:trHeight w:val="640"/>
        </w:trPr>
        <w:tc>
          <w:tcPr>
            <w:tcW w:w="640" w:type="dxa"/>
          </w:tcPr>
          <w:p w14:paraId="3DA47B9D" w14:textId="77777777" w:rsidR="00000000" w:rsidRPr="00E6657E" w:rsidRDefault="00102B1C" w:rsidP="00CA4538"/>
        </w:tc>
        <w:tc>
          <w:tcPr>
            <w:tcW w:w="580" w:type="dxa"/>
          </w:tcPr>
          <w:p w14:paraId="6A2708E7" w14:textId="77777777" w:rsidR="00000000" w:rsidRPr="00E6657E" w:rsidRDefault="00102B1C" w:rsidP="00CA4538">
            <w:r w:rsidRPr="00E6657E">
              <w:t>71</w:t>
            </w:r>
          </w:p>
        </w:tc>
        <w:tc>
          <w:tcPr>
            <w:tcW w:w="3420" w:type="dxa"/>
          </w:tcPr>
          <w:p w14:paraId="768D8212" w14:textId="77777777" w:rsidR="00000000" w:rsidRPr="00E6657E" w:rsidRDefault="00102B1C" w:rsidP="00CA4538">
            <w:r w:rsidRPr="00E6657E">
              <w:t xml:space="preserve">Matsikkerhet, fisk og landbruk, </w:t>
            </w:r>
            <w:r w:rsidRPr="00E6657E">
              <w:br/>
            </w:r>
            <w:r w:rsidRPr="00E6657E">
              <w:rPr>
                <w:rStyle w:val="kursiv"/>
              </w:rPr>
              <w:t>kan overføres</w:t>
            </w:r>
          </w:p>
        </w:tc>
        <w:tc>
          <w:tcPr>
            <w:tcW w:w="1200" w:type="dxa"/>
          </w:tcPr>
          <w:p w14:paraId="2DC3EBEB" w14:textId="77777777" w:rsidR="00000000" w:rsidRPr="00E6657E" w:rsidRDefault="00102B1C" w:rsidP="00102B1C">
            <w:pPr>
              <w:jc w:val="right"/>
            </w:pPr>
            <w:r w:rsidRPr="00E6657E">
              <w:t>951</w:t>
            </w:r>
            <w:r w:rsidRPr="00E6657E">
              <w:rPr>
                <w:rFonts w:ascii="Cambria" w:hAnsi="Cambria" w:cs="Cambria"/>
              </w:rPr>
              <w:t> </w:t>
            </w:r>
            <w:r w:rsidRPr="00E6657E">
              <w:t>966</w:t>
            </w:r>
          </w:p>
        </w:tc>
        <w:tc>
          <w:tcPr>
            <w:tcW w:w="1600" w:type="dxa"/>
          </w:tcPr>
          <w:p w14:paraId="503E681E" w14:textId="77777777" w:rsidR="00000000" w:rsidRPr="00E6657E" w:rsidRDefault="00102B1C" w:rsidP="00102B1C">
            <w:pPr>
              <w:jc w:val="right"/>
            </w:pPr>
            <w:r w:rsidRPr="00E6657E">
              <w:t>-</w:t>
            </w:r>
          </w:p>
        </w:tc>
        <w:tc>
          <w:tcPr>
            <w:tcW w:w="1080" w:type="dxa"/>
          </w:tcPr>
          <w:p w14:paraId="052D2743" w14:textId="77777777" w:rsidR="00000000" w:rsidRPr="00E6657E" w:rsidRDefault="00102B1C" w:rsidP="00102B1C">
            <w:pPr>
              <w:jc w:val="right"/>
            </w:pPr>
            <w:r w:rsidRPr="00E6657E">
              <w:t>500</w:t>
            </w:r>
            <w:r w:rsidRPr="00E6657E">
              <w:rPr>
                <w:rFonts w:ascii="Cambria" w:hAnsi="Cambria" w:cs="Cambria"/>
              </w:rPr>
              <w:t> </w:t>
            </w:r>
            <w:r w:rsidRPr="00E6657E">
              <w:t>000</w:t>
            </w:r>
          </w:p>
        </w:tc>
        <w:tc>
          <w:tcPr>
            <w:tcW w:w="1200" w:type="dxa"/>
          </w:tcPr>
          <w:p w14:paraId="3047D915" w14:textId="77777777" w:rsidR="00000000" w:rsidRPr="00E6657E" w:rsidRDefault="00102B1C" w:rsidP="00102B1C">
            <w:pPr>
              <w:jc w:val="right"/>
            </w:pPr>
            <w:r w:rsidRPr="00E6657E">
              <w:t>1</w:t>
            </w:r>
            <w:r w:rsidRPr="00E6657E">
              <w:rPr>
                <w:rFonts w:ascii="Cambria" w:hAnsi="Cambria" w:cs="Cambria"/>
              </w:rPr>
              <w:t> </w:t>
            </w:r>
            <w:r w:rsidRPr="00E6657E">
              <w:t>451</w:t>
            </w:r>
            <w:r w:rsidRPr="00E6657E">
              <w:rPr>
                <w:rFonts w:ascii="Cambria" w:hAnsi="Cambria" w:cs="Cambria"/>
              </w:rPr>
              <w:t> </w:t>
            </w:r>
            <w:r w:rsidRPr="00E6657E">
              <w:t>966</w:t>
            </w:r>
          </w:p>
        </w:tc>
      </w:tr>
      <w:tr w:rsidR="00000000" w:rsidRPr="00E6657E" w14:paraId="36853643" w14:textId="77777777" w:rsidTr="00102B1C">
        <w:trPr>
          <w:trHeight w:val="380"/>
        </w:trPr>
        <w:tc>
          <w:tcPr>
            <w:tcW w:w="640" w:type="dxa"/>
          </w:tcPr>
          <w:p w14:paraId="2858C8EF" w14:textId="77777777" w:rsidR="00000000" w:rsidRPr="00E6657E" w:rsidRDefault="00102B1C" w:rsidP="00CA4538"/>
        </w:tc>
        <w:tc>
          <w:tcPr>
            <w:tcW w:w="580" w:type="dxa"/>
          </w:tcPr>
          <w:p w14:paraId="71214519" w14:textId="77777777" w:rsidR="00000000" w:rsidRPr="00E6657E" w:rsidRDefault="00102B1C" w:rsidP="00CA4538">
            <w:r w:rsidRPr="00E6657E">
              <w:t>72</w:t>
            </w:r>
          </w:p>
        </w:tc>
        <w:tc>
          <w:tcPr>
            <w:tcW w:w="3420" w:type="dxa"/>
          </w:tcPr>
          <w:p w14:paraId="2464CCD7" w14:textId="77777777" w:rsidR="00000000" w:rsidRPr="00E6657E" w:rsidRDefault="00102B1C" w:rsidP="00CA4538">
            <w:r w:rsidRPr="00E6657E">
              <w:t xml:space="preserve">Fornybar energi, </w:t>
            </w:r>
            <w:r w:rsidRPr="00E6657E">
              <w:rPr>
                <w:rStyle w:val="kursiv"/>
              </w:rPr>
              <w:t>kan overføres</w:t>
            </w:r>
          </w:p>
        </w:tc>
        <w:tc>
          <w:tcPr>
            <w:tcW w:w="1200" w:type="dxa"/>
          </w:tcPr>
          <w:p w14:paraId="4A131837" w14:textId="77777777" w:rsidR="00000000" w:rsidRPr="00E6657E" w:rsidRDefault="00102B1C" w:rsidP="00102B1C">
            <w:pPr>
              <w:jc w:val="right"/>
            </w:pPr>
            <w:r w:rsidRPr="00E6657E">
              <w:t>396</w:t>
            </w:r>
            <w:r w:rsidRPr="00E6657E">
              <w:rPr>
                <w:rFonts w:ascii="Cambria" w:hAnsi="Cambria" w:cs="Cambria"/>
              </w:rPr>
              <w:t> </w:t>
            </w:r>
            <w:r w:rsidRPr="00E6657E">
              <w:t>500</w:t>
            </w:r>
          </w:p>
        </w:tc>
        <w:tc>
          <w:tcPr>
            <w:tcW w:w="1600" w:type="dxa"/>
          </w:tcPr>
          <w:p w14:paraId="5994D417" w14:textId="77777777" w:rsidR="00000000" w:rsidRPr="00E6657E" w:rsidRDefault="00102B1C" w:rsidP="00102B1C">
            <w:pPr>
              <w:jc w:val="right"/>
            </w:pPr>
            <w:r w:rsidRPr="00E6657E">
              <w:t>-</w:t>
            </w:r>
          </w:p>
        </w:tc>
        <w:tc>
          <w:tcPr>
            <w:tcW w:w="1080" w:type="dxa"/>
          </w:tcPr>
          <w:p w14:paraId="3D995597" w14:textId="77777777" w:rsidR="00000000" w:rsidRPr="00E6657E" w:rsidRDefault="00102B1C" w:rsidP="00102B1C">
            <w:pPr>
              <w:jc w:val="right"/>
            </w:pPr>
            <w:r w:rsidRPr="00E6657E">
              <w:t>420</w:t>
            </w:r>
            <w:r w:rsidRPr="00E6657E">
              <w:rPr>
                <w:rFonts w:ascii="Cambria" w:hAnsi="Cambria" w:cs="Cambria"/>
              </w:rPr>
              <w:t> </w:t>
            </w:r>
            <w:r w:rsidRPr="00E6657E">
              <w:t>000</w:t>
            </w:r>
          </w:p>
        </w:tc>
        <w:tc>
          <w:tcPr>
            <w:tcW w:w="1200" w:type="dxa"/>
          </w:tcPr>
          <w:p w14:paraId="3E755686" w14:textId="77777777" w:rsidR="00000000" w:rsidRPr="00E6657E" w:rsidRDefault="00102B1C" w:rsidP="00102B1C">
            <w:pPr>
              <w:jc w:val="right"/>
            </w:pPr>
            <w:r w:rsidRPr="00E6657E">
              <w:t>816</w:t>
            </w:r>
            <w:r w:rsidRPr="00E6657E">
              <w:rPr>
                <w:rFonts w:ascii="Cambria" w:hAnsi="Cambria" w:cs="Cambria"/>
              </w:rPr>
              <w:t> </w:t>
            </w:r>
            <w:r w:rsidRPr="00E6657E">
              <w:t>500</w:t>
            </w:r>
          </w:p>
        </w:tc>
      </w:tr>
      <w:tr w:rsidR="00000000" w:rsidRPr="00E6657E" w14:paraId="09C88DA9" w14:textId="77777777" w:rsidTr="00102B1C">
        <w:trPr>
          <w:trHeight w:val="380"/>
        </w:trPr>
        <w:tc>
          <w:tcPr>
            <w:tcW w:w="640" w:type="dxa"/>
          </w:tcPr>
          <w:p w14:paraId="2F7F6B2D" w14:textId="77777777" w:rsidR="00000000" w:rsidRPr="00E6657E" w:rsidRDefault="00102B1C" w:rsidP="00CA4538">
            <w:r w:rsidRPr="00E6657E">
              <w:t>163</w:t>
            </w:r>
          </w:p>
        </w:tc>
        <w:tc>
          <w:tcPr>
            <w:tcW w:w="580" w:type="dxa"/>
          </w:tcPr>
          <w:p w14:paraId="463F7816" w14:textId="77777777" w:rsidR="00000000" w:rsidRPr="00E6657E" w:rsidRDefault="00102B1C" w:rsidP="00CA4538"/>
        </w:tc>
        <w:tc>
          <w:tcPr>
            <w:tcW w:w="3420" w:type="dxa"/>
          </w:tcPr>
          <w:p w14:paraId="0BEEBC90" w14:textId="77777777" w:rsidR="00000000" w:rsidRPr="00E6657E" w:rsidRDefault="00102B1C" w:rsidP="00CA4538">
            <w:r w:rsidRPr="00E6657E">
              <w:t>Klima, miljø og hav</w:t>
            </w:r>
          </w:p>
        </w:tc>
        <w:tc>
          <w:tcPr>
            <w:tcW w:w="1200" w:type="dxa"/>
          </w:tcPr>
          <w:p w14:paraId="60C4883F" w14:textId="77777777" w:rsidR="00000000" w:rsidRPr="00E6657E" w:rsidRDefault="00102B1C" w:rsidP="00102B1C">
            <w:pPr>
              <w:jc w:val="right"/>
            </w:pPr>
          </w:p>
        </w:tc>
        <w:tc>
          <w:tcPr>
            <w:tcW w:w="1600" w:type="dxa"/>
          </w:tcPr>
          <w:p w14:paraId="6EABD1F8" w14:textId="77777777" w:rsidR="00000000" w:rsidRPr="00E6657E" w:rsidRDefault="00102B1C" w:rsidP="00102B1C">
            <w:pPr>
              <w:jc w:val="right"/>
            </w:pPr>
          </w:p>
        </w:tc>
        <w:tc>
          <w:tcPr>
            <w:tcW w:w="1080" w:type="dxa"/>
          </w:tcPr>
          <w:p w14:paraId="50A30550" w14:textId="77777777" w:rsidR="00000000" w:rsidRPr="00E6657E" w:rsidRDefault="00102B1C" w:rsidP="00102B1C">
            <w:pPr>
              <w:jc w:val="right"/>
            </w:pPr>
          </w:p>
        </w:tc>
        <w:tc>
          <w:tcPr>
            <w:tcW w:w="1200" w:type="dxa"/>
          </w:tcPr>
          <w:p w14:paraId="190FAF66" w14:textId="77777777" w:rsidR="00000000" w:rsidRPr="00E6657E" w:rsidRDefault="00102B1C" w:rsidP="00102B1C">
            <w:pPr>
              <w:jc w:val="right"/>
            </w:pPr>
          </w:p>
        </w:tc>
      </w:tr>
      <w:tr w:rsidR="00000000" w:rsidRPr="00E6657E" w14:paraId="4B7D5803" w14:textId="77777777" w:rsidTr="00102B1C">
        <w:trPr>
          <w:trHeight w:val="380"/>
        </w:trPr>
        <w:tc>
          <w:tcPr>
            <w:tcW w:w="640" w:type="dxa"/>
          </w:tcPr>
          <w:p w14:paraId="6DEF494F" w14:textId="77777777" w:rsidR="00000000" w:rsidRPr="00E6657E" w:rsidRDefault="00102B1C" w:rsidP="00CA4538"/>
        </w:tc>
        <w:tc>
          <w:tcPr>
            <w:tcW w:w="580" w:type="dxa"/>
          </w:tcPr>
          <w:p w14:paraId="0FDC4F64" w14:textId="77777777" w:rsidR="00000000" w:rsidRPr="00E6657E" w:rsidRDefault="00102B1C" w:rsidP="00CA4538">
            <w:r w:rsidRPr="00E6657E">
              <w:t>70</w:t>
            </w:r>
          </w:p>
        </w:tc>
        <w:tc>
          <w:tcPr>
            <w:tcW w:w="3420" w:type="dxa"/>
          </w:tcPr>
          <w:p w14:paraId="11DE7431" w14:textId="77777777" w:rsidR="00000000" w:rsidRPr="00E6657E" w:rsidRDefault="00102B1C" w:rsidP="00CA4538">
            <w:r w:rsidRPr="00E6657E">
              <w:t xml:space="preserve">Miljø og klima, </w:t>
            </w:r>
            <w:r w:rsidRPr="00E6657E">
              <w:rPr>
                <w:rStyle w:val="kursiv"/>
              </w:rPr>
              <w:t>kan overføres</w:t>
            </w:r>
          </w:p>
        </w:tc>
        <w:tc>
          <w:tcPr>
            <w:tcW w:w="1200" w:type="dxa"/>
          </w:tcPr>
          <w:p w14:paraId="1E1C2C82" w14:textId="77777777" w:rsidR="00000000" w:rsidRPr="00E6657E" w:rsidRDefault="00102B1C" w:rsidP="00102B1C">
            <w:pPr>
              <w:jc w:val="right"/>
            </w:pPr>
            <w:r w:rsidRPr="00E6657E">
              <w:t>1</w:t>
            </w:r>
            <w:r w:rsidRPr="00E6657E">
              <w:rPr>
                <w:rFonts w:ascii="Cambria" w:hAnsi="Cambria" w:cs="Cambria"/>
              </w:rPr>
              <w:t> </w:t>
            </w:r>
            <w:r w:rsidRPr="00E6657E">
              <w:t>484</w:t>
            </w:r>
            <w:r w:rsidRPr="00E6657E">
              <w:rPr>
                <w:rFonts w:ascii="Cambria" w:hAnsi="Cambria" w:cs="Cambria"/>
              </w:rPr>
              <w:t> </w:t>
            </w:r>
            <w:r w:rsidRPr="00E6657E">
              <w:t>431</w:t>
            </w:r>
          </w:p>
        </w:tc>
        <w:tc>
          <w:tcPr>
            <w:tcW w:w="1600" w:type="dxa"/>
          </w:tcPr>
          <w:p w14:paraId="39E42D40" w14:textId="77777777" w:rsidR="00000000" w:rsidRPr="00E6657E" w:rsidRDefault="00102B1C" w:rsidP="00102B1C">
            <w:pPr>
              <w:jc w:val="right"/>
            </w:pPr>
            <w:r w:rsidRPr="00E6657E">
              <w:t>-</w:t>
            </w:r>
          </w:p>
        </w:tc>
        <w:tc>
          <w:tcPr>
            <w:tcW w:w="1080" w:type="dxa"/>
          </w:tcPr>
          <w:p w14:paraId="01A8C8AB" w14:textId="77777777" w:rsidR="00000000" w:rsidRPr="00E6657E" w:rsidRDefault="00102B1C" w:rsidP="00102B1C">
            <w:pPr>
              <w:jc w:val="right"/>
            </w:pPr>
            <w:r w:rsidRPr="00E6657E">
              <w:t>80</w:t>
            </w:r>
            <w:r w:rsidRPr="00E6657E">
              <w:rPr>
                <w:rFonts w:ascii="Cambria" w:hAnsi="Cambria" w:cs="Cambria"/>
              </w:rPr>
              <w:t> </w:t>
            </w:r>
            <w:r w:rsidRPr="00E6657E">
              <w:t>000</w:t>
            </w:r>
          </w:p>
        </w:tc>
        <w:tc>
          <w:tcPr>
            <w:tcW w:w="1200" w:type="dxa"/>
          </w:tcPr>
          <w:p w14:paraId="4327087C" w14:textId="77777777" w:rsidR="00000000" w:rsidRPr="00E6657E" w:rsidRDefault="00102B1C" w:rsidP="00102B1C">
            <w:pPr>
              <w:jc w:val="right"/>
            </w:pPr>
            <w:r w:rsidRPr="00E6657E">
              <w:t>1</w:t>
            </w:r>
            <w:r w:rsidRPr="00E6657E">
              <w:rPr>
                <w:rFonts w:ascii="Cambria" w:hAnsi="Cambria" w:cs="Cambria"/>
              </w:rPr>
              <w:t> </w:t>
            </w:r>
            <w:r w:rsidRPr="00E6657E">
              <w:t>564</w:t>
            </w:r>
            <w:r w:rsidRPr="00E6657E">
              <w:rPr>
                <w:rFonts w:ascii="Cambria" w:hAnsi="Cambria" w:cs="Cambria"/>
              </w:rPr>
              <w:t> </w:t>
            </w:r>
            <w:r w:rsidRPr="00E6657E">
              <w:t>431</w:t>
            </w:r>
          </w:p>
        </w:tc>
      </w:tr>
      <w:tr w:rsidR="00000000" w:rsidRPr="00E6657E" w14:paraId="24E8C164" w14:textId="77777777" w:rsidTr="00102B1C">
        <w:trPr>
          <w:trHeight w:val="380"/>
        </w:trPr>
        <w:tc>
          <w:tcPr>
            <w:tcW w:w="640" w:type="dxa"/>
          </w:tcPr>
          <w:p w14:paraId="22A63DAA" w14:textId="77777777" w:rsidR="00000000" w:rsidRPr="00E6657E" w:rsidRDefault="00102B1C" w:rsidP="00CA4538">
            <w:r w:rsidRPr="00E6657E">
              <w:t>164</w:t>
            </w:r>
          </w:p>
        </w:tc>
        <w:tc>
          <w:tcPr>
            <w:tcW w:w="580" w:type="dxa"/>
          </w:tcPr>
          <w:p w14:paraId="5E985CAD" w14:textId="77777777" w:rsidR="00000000" w:rsidRPr="00E6657E" w:rsidRDefault="00102B1C" w:rsidP="00CA4538"/>
        </w:tc>
        <w:tc>
          <w:tcPr>
            <w:tcW w:w="3420" w:type="dxa"/>
          </w:tcPr>
          <w:p w14:paraId="16284259" w14:textId="77777777" w:rsidR="00000000" w:rsidRPr="00E6657E" w:rsidRDefault="00102B1C" w:rsidP="00CA4538">
            <w:r w:rsidRPr="00E6657E">
              <w:t>Likestilling</w:t>
            </w:r>
          </w:p>
        </w:tc>
        <w:tc>
          <w:tcPr>
            <w:tcW w:w="1200" w:type="dxa"/>
          </w:tcPr>
          <w:p w14:paraId="21862095" w14:textId="77777777" w:rsidR="00000000" w:rsidRPr="00E6657E" w:rsidRDefault="00102B1C" w:rsidP="00102B1C">
            <w:pPr>
              <w:jc w:val="right"/>
            </w:pPr>
          </w:p>
        </w:tc>
        <w:tc>
          <w:tcPr>
            <w:tcW w:w="1600" w:type="dxa"/>
          </w:tcPr>
          <w:p w14:paraId="319CBC36" w14:textId="77777777" w:rsidR="00000000" w:rsidRPr="00E6657E" w:rsidRDefault="00102B1C" w:rsidP="00102B1C">
            <w:pPr>
              <w:jc w:val="right"/>
            </w:pPr>
          </w:p>
        </w:tc>
        <w:tc>
          <w:tcPr>
            <w:tcW w:w="1080" w:type="dxa"/>
          </w:tcPr>
          <w:p w14:paraId="64ED336A" w14:textId="77777777" w:rsidR="00000000" w:rsidRPr="00E6657E" w:rsidRDefault="00102B1C" w:rsidP="00102B1C">
            <w:pPr>
              <w:jc w:val="right"/>
            </w:pPr>
          </w:p>
        </w:tc>
        <w:tc>
          <w:tcPr>
            <w:tcW w:w="1200" w:type="dxa"/>
          </w:tcPr>
          <w:p w14:paraId="7ADA5481" w14:textId="77777777" w:rsidR="00000000" w:rsidRPr="00E6657E" w:rsidRDefault="00102B1C" w:rsidP="00102B1C">
            <w:pPr>
              <w:jc w:val="right"/>
            </w:pPr>
          </w:p>
        </w:tc>
      </w:tr>
      <w:tr w:rsidR="00000000" w:rsidRPr="00E6657E" w14:paraId="59EEA4EC" w14:textId="77777777" w:rsidTr="00102B1C">
        <w:trPr>
          <w:trHeight w:val="380"/>
        </w:trPr>
        <w:tc>
          <w:tcPr>
            <w:tcW w:w="640" w:type="dxa"/>
          </w:tcPr>
          <w:p w14:paraId="104FDBCB" w14:textId="77777777" w:rsidR="00000000" w:rsidRPr="00E6657E" w:rsidRDefault="00102B1C" w:rsidP="00CA4538"/>
        </w:tc>
        <w:tc>
          <w:tcPr>
            <w:tcW w:w="580" w:type="dxa"/>
          </w:tcPr>
          <w:p w14:paraId="62AFB2A4" w14:textId="77777777" w:rsidR="00000000" w:rsidRPr="00E6657E" w:rsidRDefault="00102B1C" w:rsidP="00CA4538">
            <w:r w:rsidRPr="00E6657E">
              <w:t>70</w:t>
            </w:r>
          </w:p>
        </w:tc>
        <w:tc>
          <w:tcPr>
            <w:tcW w:w="3420" w:type="dxa"/>
          </w:tcPr>
          <w:p w14:paraId="09652AC1" w14:textId="77777777" w:rsidR="00000000" w:rsidRPr="00E6657E" w:rsidRDefault="00102B1C" w:rsidP="00CA4538">
            <w:r w:rsidRPr="00E6657E">
              <w:t xml:space="preserve">Likestilling, </w:t>
            </w:r>
            <w:r w:rsidRPr="00E6657E">
              <w:rPr>
                <w:rStyle w:val="kursiv"/>
              </w:rPr>
              <w:t>kan overføres</w:t>
            </w:r>
          </w:p>
        </w:tc>
        <w:tc>
          <w:tcPr>
            <w:tcW w:w="1200" w:type="dxa"/>
          </w:tcPr>
          <w:p w14:paraId="0925D42E" w14:textId="77777777" w:rsidR="00000000" w:rsidRPr="00E6657E" w:rsidRDefault="00102B1C" w:rsidP="00102B1C">
            <w:pPr>
              <w:jc w:val="right"/>
            </w:pPr>
            <w:r w:rsidRPr="00E6657E">
              <w:t>158</w:t>
            </w:r>
            <w:r w:rsidRPr="00E6657E">
              <w:rPr>
                <w:rFonts w:ascii="Cambria" w:hAnsi="Cambria" w:cs="Cambria"/>
              </w:rPr>
              <w:t> </w:t>
            </w:r>
            <w:r w:rsidRPr="00E6657E">
              <w:t>319</w:t>
            </w:r>
          </w:p>
        </w:tc>
        <w:tc>
          <w:tcPr>
            <w:tcW w:w="1600" w:type="dxa"/>
          </w:tcPr>
          <w:p w14:paraId="0B49A6AE" w14:textId="77777777" w:rsidR="00000000" w:rsidRPr="00E6657E" w:rsidRDefault="00102B1C" w:rsidP="00102B1C">
            <w:pPr>
              <w:jc w:val="right"/>
            </w:pPr>
            <w:r w:rsidRPr="00E6657E">
              <w:t>-</w:t>
            </w:r>
          </w:p>
        </w:tc>
        <w:tc>
          <w:tcPr>
            <w:tcW w:w="1080" w:type="dxa"/>
          </w:tcPr>
          <w:p w14:paraId="238C1D01" w14:textId="77777777" w:rsidR="00000000" w:rsidRPr="00E6657E" w:rsidRDefault="00102B1C" w:rsidP="00102B1C">
            <w:pPr>
              <w:jc w:val="right"/>
            </w:pPr>
            <w:r w:rsidRPr="00E6657E">
              <w:t>25</w:t>
            </w:r>
            <w:r w:rsidRPr="00E6657E">
              <w:rPr>
                <w:rFonts w:ascii="Cambria" w:hAnsi="Cambria" w:cs="Cambria"/>
              </w:rPr>
              <w:t> </w:t>
            </w:r>
            <w:r w:rsidRPr="00E6657E">
              <w:t>000</w:t>
            </w:r>
          </w:p>
        </w:tc>
        <w:tc>
          <w:tcPr>
            <w:tcW w:w="1200" w:type="dxa"/>
          </w:tcPr>
          <w:p w14:paraId="51418741" w14:textId="77777777" w:rsidR="00000000" w:rsidRPr="00E6657E" w:rsidRDefault="00102B1C" w:rsidP="00102B1C">
            <w:pPr>
              <w:jc w:val="right"/>
            </w:pPr>
            <w:r w:rsidRPr="00E6657E">
              <w:t>183</w:t>
            </w:r>
            <w:r w:rsidRPr="00E6657E">
              <w:rPr>
                <w:rFonts w:ascii="Cambria" w:hAnsi="Cambria" w:cs="Cambria"/>
              </w:rPr>
              <w:t> </w:t>
            </w:r>
            <w:r w:rsidRPr="00E6657E">
              <w:t>319</w:t>
            </w:r>
          </w:p>
        </w:tc>
      </w:tr>
      <w:tr w:rsidR="00000000" w:rsidRPr="00E6657E" w14:paraId="007E6EB6" w14:textId="77777777" w:rsidTr="00102B1C">
        <w:trPr>
          <w:trHeight w:val="380"/>
        </w:trPr>
        <w:tc>
          <w:tcPr>
            <w:tcW w:w="640" w:type="dxa"/>
          </w:tcPr>
          <w:p w14:paraId="3339E98C" w14:textId="77777777" w:rsidR="00000000" w:rsidRPr="00E6657E" w:rsidRDefault="00102B1C" w:rsidP="00CA4538"/>
        </w:tc>
        <w:tc>
          <w:tcPr>
            <w:tcW w:w="580" w:type="dxa"/>
          </w:tcPr>
          <w:p w14:paraId="4FC16458" w14:textId="77777777" w:rsidR="00000000" w:rsidRPr="00E6657E" w:rsidRDefault="00102B1C" w:rsidP="00CA4538">
            <w:r w:rsidRPr="00E6657E">
              <w:t>73</w:t>
            </w:r>
          </w:p>
        </w:tc>
        <w:tc>
          <w:tcPr>
            <w:tcW w:w="3420" w:type="dxa"/>
          </w:tcPr>
          <w:p w14:paraId="49335E8F" w14:textId="77777777" w:rsidR="00000000" w:rsidRPr="00E6657E" w:rsidRDefault="00102B1C" w:rsidP="00CA4538">
            <w:r w:rsidRPr="00E6657E">
              <w:t xml:space="preserve">Sårbare grupper, </w:t>
            </w:r>
            <w:r w:rsidRPr="00E6657E">
              <w:rPr>
                <w:rStyle w:val="kursiv"/>
              </w:rPr>
              <w:t>kan overføres</w:t>
            </w:r>
          </w:p>
        </w:tc>
        <w:tc>
          <w:tcPr>
            <w:tcW w:w="1200" w:type="dxa"/>
          </w:tcPr>
          <w:p w14:paraId="52BF5E94" w14:textId="77777777" w:rsidR="00000000" w:rsidRPr="00E6657E" w:rsidRDefault="00102B1C" w:rsidP="00102B1C">
            <w:pPr>
              <w:jc w:val="right"/>
            </w:pPr>
            <w:r w:rsidRPr="00E6657E">
              <w:t>637</w:t>
            </w:r>
            <w:r w:rsidRPr="00E6657E">
              <w:rPr>
                <w:rFonts w:ascii="Cambria" w:hAnsi="Cambria" w:cs="Cambria"/>
              </w:rPr>
              <w:t> </w:t>
            </w:r>
            <w:r w:rsidRPr="00E6657E">
              <w:t>000</w:t>
            </w:r>
          </w:p>
        </w:tc>
        <w:tc>
          <w:tcPr>
            <w:tcW w:w="1600" w:type="dxa"/>
          </w:tcPr>
          <w:p w14:paraId="129C2A50" w14:textId="77777777" w:rsidR="00000000" w:rsidRPr="00E6657E" w:rsidRDefault="00102B1C" w:rsidP="00102B1C">
            <w:pPr>
              <w:jc w:val="right"/>
            </w:pPr>
            <w:r w:rsidRPr="00E6657E">
              <w:t>-</w:t>
            </w:r>
          </w:p>
        </w:tc>
        <w:tc>
          <w:tcPr>
            <w:tcW w:w="1080" w:type="dxa"/>
          </w:tcPr>
          <w:p w14:paraId="0C0FEAAD" w14:textId="77777777" w:rsidR="00000000" w:rsidRPr="00E6657E" w:rsidRDefault="00102B1C" w:rsidP="00102B1C">
            <w:pPr>
              <w:jc w:val="right"/>
            </w:pPr>
            <w:r w:rsidRPr="00E6657E">
              <w:t>-637</w:t>
            </w:r>
            <w:r w:rsidRPr="00E6657E">
              <w:rPr>
                <w:rFonts w:ascii="Cambria" w:hAnsi="Cambria" w:cs="Cambria"/>
              </w:rPr>
              <w:t> </w:t>
            </w:r>
            <w:r w:rsidRPr="00E6657E">
              <w:t>000</w:t>
            </w:r>
          </w:p>
        </w:tc>
        <w:tc>
          <w:tcPr>
            <w:tcW w:w="1200" w:type="dxa"/>
          </w:tcPr>
          <w:p w14:paraId="59AA9762" w14:textId="77777777" w:rsidR="00000000" w:rsidRPr="00E6657E" w:rsidRDefault="00102B1C" w:rsidP="00102B1C">
            <w:pPr>
              <w:jc w:val="right"/>
            </w:pPr>
            <w:r w:rsidRPr="00E6657E">
              <w:t>0</w:t>
            </w:r>
          </w:p>
        </w:tc>
      </w:tr>
      <w:tr w:rsidR="00000000" w:rsidRPr="00E6657E" w14:paraId="313E8809" w14:textId="77777777" w:rsidTr="00102B1C">
        <w:trPr>
          <w:trHeight w:val="380"/>
        </w:trPr>
        <w:tc>
          <w:tcPr>
            <w:tcW w:w="640" w:type="dxa"/>
          </w:tcPr>
          <w:p w14:paraId="0D69E302" w14:textId="77777777" w:rsidR="00000000" w:rsidRPr="00E6657E" w:rsidRDefault="00102B1C" w:rsidP="00CA4538">
            <w:r w:rsidRPr="00E6657E">
              <w:t>170</w:t>
            </w:r>
          </w:p>
        </w:tc>
        <w:tc>
          <w:tcPr>
            <w:tcW w:w="580" w:type="dxa"/>
          </w:tcPr>
          <w:p w14:paraId="3236819F" w14:textId="77777777" w:rsidR="00000000" w:rsidRPr="00E6657E" w:rsidRDefault="00102B1C" w:rsidP="00CA4538"/>
        </w:tc>
        <w:tc>
          <w:tcPr>
            <w:tcW w:w="3420" w:type="dxa"/>
          </w:tcPr>
          <w:p w14:paraId="70177116" w14:textId="77777777" w:rsidR="00000000" w:rsidRPr="00E6657E" w:rsidRDefault="00102B1C" w:rsidP="00CA4538">
            <w:r w:rsidRPr="00E6657E">
              <w:t>Sivilt samfunn</w:t>
            </w:r>
          </w:p>
        </w:tc>
        <w:tc>
          <w:tcPr>
            <w:tcW w:w="1200" w:type="dxa"/>
          </w:tcPr>
          <w:p w14:paraId="4E5A43A7" w14:textId="77777777" w:rsidR="00000000" w:rsidRPr="00E6657E" w:rsidRDefault="00102B1C" w:rsidP="00102B1C">
            <w:pPr>
              <w:jc w:val="right"/>
            </w:pPr>
          </w:p>
        </w:tc>
        <w:tc>
          <w:tcPr>
            <w:tcW w:w="1600" w:type="dxa"/>
          </w:tcPr>
          <w:p w14:paraId="77E23A0D" w14:textId="77777777" w:rsidR="00000000" w:rsidRPr="00E6657E" w:rsidRDefault="00102B1C" w:rsidP="00102B1C">
            <w:pPr>
              <w:jc w:val="right"/>
            </w:pPr>
          </w:p>
        </w:tc>
        <w:tc>
          <w:tcPr>
            <w:tcW w:w="1080" w:type="dxa"/>
          </w:tcPr>
          <w:p w14:paraId="3CDA0380" w14:textId="77777777" w:rsidR="00000000" w:rsidRPr="00E6657E" w:rsidRDefault="00102B1C" w:rsidP="00102B1C">
            <w:pPr>
              <w:jc w:val="right"/>
            </w:pPr>
          </w:p>
        </w:tc>
        <w:tc>
          <w:tcPr>
            <w:tcW w:w="1200" w:type="dxa"/>
          </w:tcPr>
          <w:p w14:paraId="12C52C3B" w14:textId="77777777" w:rsidR="00000000" w:rsidRPr="00E6657E" w:rsidRDefault="00102B1C" w:rsidP="00102B1C">
            <w:pPr>
              <w:jc w:val="right"/>
            </w:pPr>
          </w:p>
        </w:tc>
      </w:tr>
      <w:tr w:rsidR="00000000" w:rsidRPr="00E6657E" w14:paraId="3A430C13" w14:textId="77777777" w:rsidTr="00102B1C">
        <w:trPr>
          <w:trHeight w:val="380"/>
        </w:trPr>
        <w:tc>
          <w:tcPr>
            <w:tcW w:w="640" w:type="dxa"/>
          </w:tcPr>
          <w:p w14:paraId="46F58860" w14:textId="77777777" w:rsidR="00000000" w:rsidRPr="00E6657E" w:rsidRDefault="00102B1C" w:rsidP="00CA4538"/>
        </w:tc>
        <w:tc>
          <w:tcPr>
            <w:tcW w:w="580" w:type="dxa"/>
          </w:tcPr>
          <w:p w14:paraId="547DB32D" w14:textId="77777777" w:rsidR="00000000" w:rsidRPr="00E6657E" w:rsidRDefault="00102B1C" w:rsidP="00CA4538">
            <w:r w:rsidRPr="00E6657E">
              <w:t>70</w:t>
            </w:r>
          </w:p>
        </w:tc>
        <w:tc>
          <w:tcPr>
            <w:tcW w:w="3420" w:type="dxa"/>
          </w:tcPr>
          <w:p w14:paraId="754F9931" w14:textId="77777777" w:rsidR="00000000" w:rsidRPr="00E6657E" w:rsidRDefault="00102B1C" w:rsidP="00CA4538">
            <w:r w:rsidRPr="00E6657E">
              <w:t xml:space="preserve">Sivilt samfunn, </w:t>
            </w:r>
            <w:r w:rsidRPr="00E6657E">
              <w:rPr>
                <w:rStyle w:val="kursiv"/>
              </w:rPr>
              <w:t>kan overføres</w:t>
            </w:r>
          </w:p>
        </w:tc>
        <w:tc>
          <w:tcPr>
            <w:tcW w:w="1200" w:type="dxa"/>
          </w:tcPr>
          <w:p w14:paraId="09B4D076" w14:textId="77777777" w:rsidR="00000000" w:rsidRPr="00E6657E" w:rsidRDefault="00102B1C" w:rsidP="00102B1C">
            <w:pPr>
              <w:jc w:val="right"/>
            </w:pPr>
            <w:r w:rsidRPr="00E6657E">
              <w:t>2</w:t>
            </w:r>
            <w:r w:rsidRPr="00E6657E">
              <w:rPr>
                <w:rFonts w:ascii="Cambria" w:hAnsi="Cambria" w:cs="Cambria"/>
              </w:rPr>
              <w:t> </w:t>
            </w:r>
            <w:r w:rsidRPr="00E6657E">
              <w:t>181</w:t>
            </w:r>
            <w:r w:rsidRPr="00E6657E">
              <w:rPr>
                <w:rFonts w:ascii="Cambria" w:hAnsi="Cambria" w:cs="Cambria"/>
              </w:rPr>
              <w:t> </w:t>
            </w:r>
            <w:r w:rsidRPr="00E6657E">
              <w:t>265</w:t>
            </w:r>
          </w:p>
        </w:tc>
        <w:tc>
          <w:tcPr>
            <w:tcW w:w="1600" w:type="dxa"/>
          </w:tcPr>
          <w:p w14:paraId="78ADE274" w14:textId="77777777" w:rsidR="00000000" w:rsidRPr="00E6657E" w:rsidRDefault="00102B1C" w:rsidP="00102B1C">
            <w:pPr>
              <w:jc w:val="right"/>
            </w:pPr>
            <w:r w:rsidRPr="00E6657E">
              <w:t>-</w:t>
            </w:r>
          </w:p>
        </w:tc>
        <w:tc>
          <w:tcPr>
            <w:tcW w:w="1080" w:type="dxa"/>
          </w:tcPr>
          <w:p w14:paraId="41D5870F" w14:textId="77777777" w:rsidR="00000000" w:rsidRPr="00E6657E" w:rsidRDefault="00102B1C" w:rsidP="00102B1C">
            <w:pPr>
              <w:jc w:val="right"/>
            </w:pPr>
            <w:r w:rsidRPr="00E6657E">
              <w:t>299</w:t>
            </w:r>
            <w:r w:rsidRPr="00E6657E">
              <w:rPr>
                <w:rFonts w:ascii="Cambria" w:hAnsi="Cambria" w:cs="Cambria"/>
              </w:rPr>
              <w:t> </w:t>
            </w:r>
            <w:r w:rsidRPr="00E6657E">
              <w:t>400</w:t>
            </w:r>
          </w:p>
        </w:tc>
        <w:tc>
          <w:tcPr>
            <w:tcW w:w="1200" w:type="dxa"/>
          </w:tcPr>
          <w:p w14:paraId="37AB1B4C" w14:textId="77777777" w:rsidR="00000000" w:rsidRPr="00E6657E" w:rsidRDefault="00102B1C" w:rsidP="00102B1C">
            <w:pPr>
              <w:jc w:val="right"/>
            </w:pPr>
            <w:r w:rsidRPr="00E6657E">
              <w:t>2</w:t>
            </w:r>
            <w:r w:rsidRPr="00E6657E">
              <w:rPr>
                <w:rFonts w:ascii="Cambria" w:hAnsi="Cambria" w:cs="Cambria"/>
              </w:rPr>
              <w:t> </w:t>
            </w:r>
            <w:r w:rsidRPr="00E6657E">
              <w:t>480</w:t>
            </w:r>
            <w:r w:rsidRPr="00E6657E">
              <w:rPr>
                <w:rFonts w:ascii="Cambria" w:hAnsi="Cambria" w:cs="Cambria"/>
              </w:rPr>
              <w:t> </w:t>
            </w:r>
            <w:r w:rsidRPr="00E6657E">
              <w:t>665</w:t>
            </w:r>
          </w:p>
        </w:tc>
      </w:tr>
      <w:tr w:rsidR="00000000" w:rsidRPr="00E6657E" w14:paraId="75CE4B67" w14:textId="77777777" w:rsidTr="00102B1C">
        <w:trPr>
          <w:trHeight w:val="380"/>
        </w:trPr>
        <w:tc>
          <w:tcPr>
            <w:tcW w:w="640" w:type="dxa"/>
          </w:tcPr>
          <w:p w14:paraId="39330A19" w14:textId="77777777" w:rsidR="00000000" w:rsidRPr="00E6657E" w:rsidRDefault="00102B1C" w:rsidP="00CA4538">
            <w:r w:rsidRPr="00E6657E">
              <w:t>171</w:t>
            </w:r>
          </w:p>
        </w:tc>
        <w:tc>
          <w:tcPr>
            <w:tcW w:w="580" w:type="dxa"/>
          </w:tcPr>
          <w:p w14:paraId="761728B6" w14:textId="77777777" w:rsidR="00000000" w:rsidRPr="00E6657E" w:rsidRDefault="00102B1C" w:rsidP="00CA4538"/>
        </w:tc>
        <w:tc>
          <w:tcPr>
            <w:tcW w:w="3420" w:type="dxa"/>
          </w:tcPr>
          <w:p w14:paraId="7181C0D4" w14:textId="77777777" w:rsidR="00000000" w:rsidRPr="00E6657E" w:rsidRDefault="00102B1C" w:rsidP="00CA4538">
            <w:r w:rsidRPr="00E6657E">
              <w:t>FNs utviklingsarbeid</w:t>
            </w:r>
          </w:p>
        </w:tc>
        <w:tc>
          <w:tcPr>
            <w:tcW w:w="1200" w:type="dxa"/>
          </w:tcPr>
          <w:p w14:paraId="19CF88D1" w14:textId="77777777" w:rsidR="00000000" w:rsidRPr="00E6657E" w:rsidRDefault="00102B1C" w:rsidP="00102B1C">
            <w:pPr>
              <w:jc w:val="right"/>
            </w:pPr>
          </w:p>
        </w:tc>
        <w:tc>
          <w:tcPr>
            <w:tcW w:w="1600" w:type="dxa"/>
          </w:tcPr>
          <w:p w14:paraId="49C080E2" w14:textId="77777777" w:rsidR="00000000" w:rsidRPr="00E6657E" w:rsidRDefault="00102B1C" w:rsidP="00102B1C">
            <w:pPr>
              <w:jc w:val="right"/>
            </w:pPr>
          </w:p>
        </w:tc>
        <w:tc>
          <w:tcPr>
            <w:tcW w:w="1080" w:type="dxa"/>
          </w:tcPr>
          <w:p w14:paraId="791D3876" w14:textId="77777777" w:rsidR="00000000" w:rsidRPr="00E6657E" w:rsidRDefault="00102B1C" w:rsidP="00102B1C">
            <w:pPr>
              <w:jc w:val="right"/>
            </w:pPr>
          </w:p>
        </w:tc>
        <w:tc>
          <w:tcPr>
            <w:tcW w:w="1200" w:type="dxa"/>
          </w:tcPr>
          <w:p w14:paraId="710C0951" w14:textId="77777777" w:rsidR="00000000" w:rsidRPr="00E6657E" w:rsidRDefault="00102B1C" w:rsidP="00102B1C">
            <w:pPr>
              <w:jc w:val="right"/>
            </w:pPr>
          </w:p>
        </w:tc>
      </w:tr>
      <w:tr w:rsidR="00000000" w:rsidRPr="00E6657E" w14:paraId="34B9C19B" w14:textId="77777777" w:rsidTr="00102B1C">
        <w:trPr>
          <w:trHeight w:val="380"/>
        </w:trPr>
        <w:tc>
          <w:tcPr>
            <w:tcW w:w="640" w:type="dxa"/>
          </w:tcPr>
          <w:p w14:paraId="062FACAD" w14:textId="77777777" w:rsidR="00000000" w:rsidRPr="00E6657E" w:rsidRDefault="00102B1C" w:rsidP="00CA4538"/>
        </w:tc>
        <w:tc>
          <w:tcPr>
            <w:tcW w:w="580" w:type="dxa"/>
          </w:tcPr>
          <w:p w14:paraId="6E001EDE" w14:textId="77777777" w:rsidR="00000000" w:rsidRPr="00E6657E" w:rsidRDefault="00102B1C" w:rsidP="00CA4538">
            <w:r w:rsidRPr="00E6657E">
              <w:t>71</w:t>
            </w:r>
          </w:p>
        </w:tc>
        <w:tc>
          <w:tcPr>
            <w:tcW w:w="3420" w:type="dxa"/>
          </w:tcPr>
          <w:p w14:paraId="15AD296E" w14:textId="77777777" w:rsidR="00000000" w:rsidRPr="00E6657E" w:rsidRDefault="00102B1C" w:rsidP="00CA4538">
            <w:r w:rsidRPr="00E6657E">
              <w:t xml:space="preserve">FNs barnefond (UNICEF) </w:t>
            </w:r>
          </w:p>
        </w:tc>
        <w:tc>
          <w:tcPr>
            <w:tcW w:w="1200" w:type="dxa"/>
          </w:tcPr>
          <w:p w14:paraId="2F1B2153" w14:textId="77777777" w:rsidR="00000000" w:rsidRPr="00E6657E" w:rsidRDefault="00102B1C" w:rsidP="00102B1C">
            <w:pPr>
              <w:jc w:val="right"/>
            </w:pPr>
            <w:r w:rsidRPr="00E6657E">
              <w:t>476</w:t>
            </w:r>
            <w:r w:rsidRPr="00E6657E">
              <w:rPr>
                <w:rFonts w:ascii="Cambria" w:hAnsi="Cambria" w:cs="Cambria"/>
              </w:rPr>
              <w:t> </w:t>
            </w:r>
            <w:r w:rsidRPr="00E6657E">
              <w:t>600</w:t>
            </w:r>
          </w:p>
        </w:tc>
        <w:tc>
          <w:tcPr>
            <w:tcW w:w="1600" w:type="dxa"/>
          </w:tcPr>
          <w:p w14:paraId="3EDA481E" w14:textId="77777777" w:rsidR="00000000" w:rsidRPr="00E6657E" w:rsidRDefault="00102B1C" w:rsidP="00102B1C">
            <w:pPr>
              <w:jc w:val="right"/>
            </w:pPr>
            <w:r w:rsidRPr="00E6657E">
              <w:t>-</w:t>
            </w:r>
          </w:p>
        </w:tc>
        <w:tc>
          <w:tcPr>
            <w:tcW w:w="1080" w:type="dxa"/>
          </w:tcPr>
          <w:p w14:paraId="570D6E01" w14:textId="77777777" w:rsidR="00000000" w:rsidRPr="00E6657E" w:rsidRDefault="00102B1C" w:rsidP="00102B1C">
            <w:pPr>
              <w:jc w:val="right"/>
            </w:pPr>
            <w:r w:rsidRPr="00E6657E">
              <w:t>14</w:t>
            </w:r>
            <w:r w:rsidRPr="00E6657E">
              <w:rPr>
                <w:rFonts w:ascii="Cambria" w:hAnsi="Cambria" w:cs="Cambria"/>
              </w:rPr>
              <w:t> </w:t>
            </w:r>
            <w:r w:rsidRPr="00E6657E">
              <w:t>000</w:t>
            </w:r>
          </w:p>
        </w:tc>
        <w:tc>
          <w:tcPr>
            <w:tcW w:w="1200" w:type="dxa"/>
          </w:tcPr>
          <w:p w14:paraId="394204AA" w14:textId="77777777" w:rsidR="00000000" w:rsidRPr="00E6657E" w:rsidRDefault="00102B1C" w:rsidP="00102B1C">
            <w:pPr>
              <w:jc w:val="right"/>
            </w:pPr>
            <w:r w:rsidRPr="00E6657E">
              <w:t>490</w:t>
            </w:r>
            <w:r w:rsidRPr="00E6657E">
              <w:rPr>
                <w:rFonts w:ascii="Cambria" w:hAnsi="Cambria" w:cs="Cambria"/>
              </w:rPr>
              <w:t> </w:t>
            </w:r>
            <w:r w:rsidRPr="00E6657E">
              <w:t>600</w:t>
            </w:r>
          </w:p>
        </w:tc>
      </w:tr>
      <w:tr w:rsidR="00000000" w:rsidRPr="00E6657E" w14:paraId="0203478D" w14:textId="77777777" w:rsidTr="00102B1C">
        <w:trPr>
          <w:trHeight w:val="640"/>
        </w:trPr>
        <w:tc>
          <w:tcPr>
            <w:tcW w:w="640" w:type="dxa"/>
          </w:tcPr>
          <w:p w14:paraId="55451499" w14:textId="77777777" w:rsidR="00000000" w:rsidRPr="00E6657E" w:rsidRDefault="00102B1C" w:rsidP="00CA4538"/>
        </w:tc>
        <w:tc>
          <w:tcPr>
            <w:tcW w:w="580" w:type="dxa"/>
          </w:tcPr>
          <w:p w14:paraId="563421C0" w14:textId="77777777" w:rsidR="00000000" w:rsidRPr="00E6657E" w:rsidRDefault="00102B1C" w:rsidP="00CA4538">
            <w:r w:rsidRPr="00E6657E">
              <w:t>72</w:t>
            </w:r>
          </w:p>
        </w:tc>
        <w:tc>
          <w:tcPr>
            <w:tcW w:w="3420" w:type="dxa"/>
          </w:tcPr>
          <w:p w14:paraId="28FF995E" w14:textId="77777777" w:rsidR="00000000" w:rsidRPr="00E6657E" w:rsidRDefault="00102B1C" w:rsidP="00CA4538">
            <w:r w:rsidRPr="00E6657E">
              <w:t xml:space="preserve">FNs fellesfond for bærekraftig utvikling, </w:t>
            </w:r>
            <w:r w:rsidRPr="00E6657E">
              <w:rPr>
                <w:rStyle w:val="kursiv"/>
              </w:rPr>
              <w:t>kan overføres</w:t>
            </w:r>
          </w:p>
        </w:tc>
        <w:tc>
          <w:tcPr>
            <w:tcW w:w="1200" w:type="dxa"/>
          </w:tcPr>
          <w:p w14:paraId="70AB8416" w14:textId="77777777" w:rsidR="00000000" w:rsidRPr="00E6657E" w:rsidRDefault="00102B1C" w:rsidP="00102B1C">
            <w:pPr>
              <w:jc w:val="right"/>
            </w:pPr>
            <w:r w:rsidRPr="00E6657E">
              <w:t>70</w:t>
            </w:r>
            <w:r w:rsidRPr="00E6657E">
              <w:rPr>
                <w:rFonts w:ascii="Cambria" w:hAnsi="Cambria" w:cs="Cambria"/>
              </w:rPr>
              <w:t> </w:t>
            </w:r>
            <w:r w:rsidRPr="00E6657E">
              <w:t>000</w:t>
            </w:r>
          </w:p>
        </w:tc>
        <w:tc>
          <w:tcPr>
            <w:tcW w:w="1600" w:type="dxa"/>
          </w:tcPr>
          <w:p w14:paraId="7EF73121" w14:textId="77777777" w:rsidR="00000000" w:rsidRPr="00E6657E" w:rsidRDefault="00102B1C" w:rsidP="00102B1C">
            <w:pPr>
              <w:jc w:val="right"/>
            </w:pPr>
            <w:r w:rsidRPr="00E6657E">
              <w:t>-</w:t>
            </w:r>
          </w:p>
        </w:tc>
        <w:tc>
          <w:tcPr>
            <w:tcW w:w="1080" w:type="dxa"/>
          </w:tcPr>
          <w:p w14:paraId="6C24C9FA" w14:textId="77777777" w:rsidR="00000000" w:rsidRPr="00E6657E" w:rsidRDefault="00102B1C" w:rsidP="00102B1C">
            <w:pPr>
              <w:jc w:val="right"/>
            </w:pPr>
            <w:r w:rsidRPr="00E6657E">
              <w:t>-55</w:t>
            </w:r>
            <w:r w:rsidRPr="00E6657E">
              <w:rPr>
                <w:rFonts w:ascii="Cambria" w:hAnsi="Cambria" w:cs="Cambria"/>
              </w:rPr>
              <w:t> </w:t>
            </w:r>
            <w:r w:rsidRPr="00E6657E">
              <w:t>000</w:t>
            </w:r>
          </w:p>
        </w:tc>
        <w:tc>
          <w:tcPr>
            <w:tcW w:w="1200" w:type="dxa"/>
          </w:tcPr>
          <w:p w14:paraId="5A6579EC" w14:textId="77777777" w:rsidR="00000000" w:rsidRPr="00E6657E" w:rsidRDefault="00102B1C" w:rsidP="00102B1C">
            <w:pPr>
              <w:jc w:val="right"/>
            </w:pPr>
            <w:r w:rsidRPr="00E6657E">
              <w:t>15</w:t>
            </w:r>
            <w:r w:rsidRPr="00E6657E">
              <w:rPr>
                <w:rFonts w:ascii="Cambria" w:hAnsi="Cambria" w:cs="Cambria"/>
              </w:rPr>
              <w:t> </w:t>
            </w:r>
            <w:r w:rsidRPr="00E6657E">
              <w:t>000</w:t>
            </w:r>
          </w:p>
        </w:tc>
      </w:tr>
      <w:tr w:rsidR="00000000" w:rsidRPr="00E6657E" w14:paraId="47A70FBD" w14:textId="77777777" w:rsidTr="00102B1C">
        <w:trPr>
          <w:trHeight w:val="640"/>
        </w:trPr>
        <w:tc>
          <w:tcPr>
            <w:tcW w:w="640" w:type="dxa"/>
          </w:tcPr>
          <w:p w14:paraId="52DCA684" w14:textId="77777777" w:rsidR="00000000" w:rsidRPr="00E6657E" w:rsidRDefault="00102B1C" w:rsidP="00CA4538">
            <w:r w:rsidRPr="00E6657E">
              <w:lastRenderedPageBreak/>
              <w:t>172</w:t>
            </w:r>
          </w:p>
        </w:tc>
        <w:tc>
          <w:tcPr>
            <w:tcW w:w="580" w:type="dxa"/>
          </w:tcPr>
          <w:p w14:paraId="75ECFBEE" w14:textId="77777777" w:rsidR="00000000" w:rsidRPr="00E6657E" w:rsidRDefault="00102B1C" w:rsidP="00CA4538"/>
        </w:tc>
        <w:tc>
          <w:tcPr>
            <w:tcW w:w="3420" w:type="dxa"/>
          </w:tcPr>
          <w:p w14:paraId="1F89D279" w14:textId="77777777" w:rsidR="00000000" w:rsidRPr="00E6657E" w:rsidRDefault="00102B1C" w:rsidP="00CA4538">
            <w:r w:rsidRPr="00E6657E">
              <w:t>Multilaterale finansinstitusjoner og gjeldslette</w:t>
            </w:r>
          </w:p>
        </w:tc>
        <w:tc>
          <w:tcPr>
            <w:tcW w:w="1200" w:type="dxa"/>
          </w:tcPr>
          <w:p w14:paraId="055C2CEC" w14:textId="77777777" w:rsidR="00000000" w:rsidRPr="00E6657E" w:rsidRDefault="00102B1C" w:rsidP="00102B1C">
            <w:pPr>
              <w:jc w:val="right"/>
            </w:pPr>
          </w:p>
        </w:tc>
        <w:tc>
          <w:tcPr>
            <w:tcW w:w="1600" w:type="dxa"/>
          </w:tcPr>
          <w:p w14:paraId="3C341FB8" w14:textId="77777777" w:rsidR="00000000" w:rsidRPr="00E6657E" w:rsidRDefault="00102B1C" w:rsidP="00102B1C">
            <w:pPr>
              <w:jc w:val="right"/>
            </w:pPr>
          </w:p>
        </w:tc>
        <w:tc>
          <w:tcPr>
            <w:tcW w:w="1080" w:type="dxa"/>
          </w:tcPr>
          <w:p w14:paraId="36B1A259" w14:textId="77777777" w:rsidR="00000000" w:rsidRPr="00E6657E" w:rsidRDefault="00102B1C" w:rsidP="00102B1C">
            <w:pPr>
              <w:jc w:val="right"/>
            </w:pPr>
          </w:p>
        </w:tc>
        <w:tc>
          <w:tcPr>
            <w:tcW w:w="1200" w:type="dxa"/>
          </w:tcPr>
          <w:p w14:paraId="57ADF544" w14:textId="77777777" w:rsidR="00000000" w:rsidRPr="00E6657E" w:rsidRDefault="00102B1C" w:rsidP="00102B1C">
            <w:pPr>
              <w:jc w:val="right"/>
            </w:pPr>
          </w:p>
        </w:tc>
      </w:tr>
      <w:tr w:rsidR="00000000" w:rsidRPr="00E6657E" w14:paraId="64E1D66D" w14:textId="77777777" w:rsidTr="00102B1C">
        <w:trPr>
          <w:trHeight w:val="380"/>
        </w:trPr>
        <w:tc>
          <w:tcPr>
            <w:tcW w:w="640" w:type="dxa"/>
          </w:tcPr>
          <w:p w14:paraId="6F139DEC" w14:textId="77777777" w:rsidR="00000000" w:rsidRPr="00E6657E" w:rsidRDefault="00102B1C" w:rsidP="00CA4538"/>
        </w:tc>
        <w:tc>
          <w:tcPr>
            <w:tcW w:w="580" w:type="dxa"/>
          </w:tcPr>
          <w:p w14:paraId="5E9E65E3" w14:textId="77777777" w:rsidR="00000000" w:rsidRPr="00E6657E" w:rsidRDefault="00102B1C" w:rsidP="00CA4538">
            <w:r w:rsidRPr="00E6657E">
              <w:t>72</w:t>
            </w:r>
          </w:p>
        </w:tc>
        <w:tc>
          <w:tcPr>
            <w:tcW w:w="3420" w:type="dxa"/>
          </w:tcPr>
          <w:p w14:paraId="7DB798BE" w14:textId="77777777" w:rsidR="00000000" w:rsidRPr="00E6657E" w:rsidRDefault="00102B1C" w:rsidP="00CA4538">
            <w:r w:rsidRPr="00E6657E">
              <w:t xml:space="preserve">Strategisk samarbeid, </w:t>
            </w:r>
            <w:r w:rsidRPr="00E6657E">
              <w:rPr>
                <w:rStyle w:val="kursiv"/>
              </w:rPr>
              <w:t>kan overføres</w:t>
            </w:r>
          </w:p>
        </w:tc>
        <w:tc>
          <w:tcPr>
            <w:tcW w:w="1200" w:type="dxa"/>
          </w:tcPr>
          <w:p w14:paraId="076BA4B7" w14:textId="77777777" w:rsidR="00000000" w:rsidRPr="00E6657E" w:rsidRDefault="00102B1C" w:rsidP="00102B1C">
            <w:pPr>
              <w:jc w:val="right"/>
            </w:pPr>
            <w:r w:rsidRPr="00E6657E">
              <w:t>90</w:t>
            </w:r>
            <w:r w:rsidRPr="00E6657E">
              <w:rPr>
                <w:rFonts w:ascii="Cambria" w:hAnsi="Cambria" w:cs="Cambria"/>
              </w:rPr>
              <w:t> </w:t>
            </w:r>
            <w:r w:rsidRPr="00E6657E">
              <w:t>000</w:t>
            </w:r>
          </w:p>
        </w:tc>
        <w:tc>
          <w:tcPr>
            <w:tcW w:w="1600" w:type="dxa"/>
          </w:tcPr>
          <w:p w14:paraId="479AC557" w14:textId="77777777" w:rsidR="00000000" w:rsidRPr="00E6657E" w:rsidRDefault="00102B1C" w:rsidP="00102B1C">
            <w:pPr>
              <w:jc w:val="right"/>
            </w:pPr>
            <w:r w:rsidRPr="00E6657E">
              <w:t>-</w:t>
            </w:r>
          </w:p>
        </w:tc>
        <w:tc>
          <w:tcPr>
            <w:tcW w:w="1080" w:type="dxa"/>
          </w:tcPr>
          <w:p w14:paraId="179171AD" w14:textId="77777777" w:rsidR="00000000" w:rsidRPr="00E6657E" w:rsidRDefault="00102B1C" w:rsidP="00102B1C">
            <w:pPr>
              <w:jc w:val="right"/>
            </w:pPr>
            <w:r w:rsidRPr="00E6657E">
              <w:t>-65</w:t>
            </w:r>
            <w:r w:rsidRPr="00E6657E">
              <w:rPr>
                <w:rFonts w:ascii="Cambria" w:hAnsi="Cambria" w:cs="Cambria"/>
              </w:rPr>
              <w:t> </w:t>
            </w:r>
            <w:r w:rsidRPr="00E6657E">
              <w:t>000</w:t>
            </w:r>
          </w:p>
        </w:tc>
        <w:tc>
          <w:tcPr>
            <w:tcW w:w="1200" w:type="dxa"/>
          </w:tcPr>
          <w:p w14:paraId="41C2AFDF" w14:textId="77777777" w:rsidR="00000000" w:rsidRPr="00E6657E" w:rsidRDefault="00102B1C" w:rsidP="00102B1C">
            <w:pPr>
              <w:jc w:val="right"/>
            </w:pPr>
            <w:r w:rsidRPr="00E6657E">
              <w:t>25</w:t>
            </w:r>
            <w:r w:rsidRPr="00E6657E">
              <w:rPr>
                <w:rFonts w:ascii="Cambria" w:hAnsi="Cambria" w:cs="Cambria"/>
              </w:rPr>
              <w:t> </w:t>
            </w:r>
            <w:r w:rsidRPr="00E6657E">
              <w:t>000</w:t>
            </w:r>
          </w:p>
        </w:tc>
      </w:tr>
      <w:tr w:rsidR="00000000" w:rsidRPr="00E6657E" w14:paraId="3EF9F99A" w14:textId="77777777" w:rsidTr="00102B1C">
        <w:trPr>
          <w:trHeight w:val="380"/>
        </w:trPr>
        <w:tc>
          <w:tcPr>
            <w:tcW w:w="4640" w:type="dxa"/>
            <w:gridSpan w:val="3"/>
          </w:tcPr>
          <w:p w14:paraId="46EBFA53" w14:textId="77777777" w:rsidR="00000000" w:rsidRPr="00E6657E" w:rsidRDefault="00102B1C" w:rsidP="00CA4538">
            <w:r w:rsidRPr="00E6657E">
              <w:t>Sum endringer Utenriksdepartementet</w:t>
            </w:r>
          </w:p>
        </w:tc>
        <w:tc>
          <w:tcPr>
            <w:tcW w:w="1200" w:type="dxa"/>
          </w:tcPr>
          <w:p w14:paraId="65EF1D1D" w14:textId="77777777" w:rsidR="00000000" w:rsidRPr="00E6657E" w:rsidRDefault="00102B1C" w:rsidP="00102B1C">
            <w:pPr>
              <w:jc w:val="right"/>
            </w:pPr>
          </w:p>
        </w:tc>
        <w:tc>
          <w:tcPr>
            <w:tcW w:w="1600" w:type="dxa"/>
          </w:tcPr>
          <w:p w14:paraId="213CCF02" w14:textId="77777777" w:rsidR="00000000" w:rsidRPr="00E6657E" w:rsidRDefault="00102B1C" w:rsidP="00102B1C">
            <w:pPr>
              <w:jc w:val="right"/>
            </w:pPr>
            <w:r w:rsidRPr="00E6657E">
              <w:t>-</w:t>
            </w:r>
          </w:p>
        </w:tc>
        <w:tc>
          <w:tcPr>
            <w:tcW w:w="1080" w:type="dxa"/>
          </w:tcPr>
          <w:p w14:paraId="34DE41AA" w14:textId="77777777" w:rsidR="00000000" w:rsidRPr="00E6657E" w:rsidRDefault="00102B1C" w:rsidP="00102B1C">
            <w:pPr>
              <w:jc w:val="right"/>
            </w:pPr>
            <w:r w:rsidRPr="00E6657E">
              <w:t>-732</w:t>
            </w:r>
            <w:r w:rsidRPr="00E6657E">
              <w:rPr>
                <w:rFonts w:ascii="Cambria" w:hAnsi="Cambria" w:cs="Cambria"/>
              </w:rPr>
              <w:t> </w:t>
            </w:r>
            <w:r w:rsidRPr="00E6657E">
              <w:t>000</w:t>
            </w:r>
          </w:p>
        </w:tc>
        <w:tc>
          <w:tcPr>
            <w:tcW w:w="1200" w:type="dxa"/>
          </w:tcPr>
          <w:p w14:paraId="4D89EA9A" w14:textId="77777777" w:rsidR="00000000" w:rsidRPr="00E6657E" w:rsidRDefault="00102B1C" w:rsidP="00102B1C">
            <w:pPr>
              <w:jc w:val="right"/>
            </w:pPr>
          </w:p>
        </w:tc>
      </w:tr>
      <w:tr w:rsidR="00000000" w:rsidRPr="00E6657E" w14:paraId="16F6C15A" w14:textId="77777777" w:rsidTr="00102B1C">
        <w:trPr>
          <w:trHeight w:val="380"/>
        </w:trPr>
        <w:tc>
          <w:tcPr>
            <w:tcW w:w="640" w:type="dxa"/>
          </w:tcPr>
          <w:p w14:paraId="16E952C1" w14:textId="77777777" w:rsidR="00000000" w:rsidRPr="00E6657E" w:rsidRDefault="00102B1C" w:rsidP="00CA4538">
            <w:r w:rsidRPr="00E6657E">
              <w:t>200</w:t>
            </w:r>
          </w:p>
        </w:tc>
        <w:tc>
          <w:tcPr>
            <w:tcW w:w="580" w:type="dxa"/>
          </w:tcPr>
          <w:p w14:paraId="1018665F" w14:textId="77777777" w:rsidR="00000000" w:rsidRPr="00E6657E" w:rsidRDefault="00102B1C" w:rsidP="00CA4538"/>
        </w:tc>
        <w:tc>
          <w:tcPr>
            <w:tcW w:w="3420" w:type="dxa"/>
          </w:tcPr>
          <w:p w14:paraId="131BFD17" w14:textId="77777777" w:rsidR="00000000" w:rsidRPr="00E6657E" w:rsidRDefault="00102B1C" w:rsidP="00CA4538">
            <w:r w:rsidRPr="00E6657E">
              <w:t>Kunnskapsdepartementet</w:t>
            </w:r>
          </w:p>
        </w:tc>
        <w:tc>
          <w:tcPr>
            <w:tcW w:w="1200" w:type="dxa"/>
          </w:tcPr>
          <w:p w14:paraId="33C92623" w14:textId="77777777" w:rsidR="00000000" w:rsidRPr="00E6657E" w:rsidRDefault="00102B1C" w:rsidP="00102B1C">
            <w:pPr>
              <w:jc w:val="right"/>
            </w:pPr>
          </w:p>
        </w:tc>
        <w:tc>
          <w:tcPr>
            <w:tcW w:w="1600" w:type="dxa"/>
          </w:tcPr>
          <w:p w14:paraId="46C8CAD5" w14:textId="77777777" w:rsidR="00000000" w:rsidRPr="00E6657E" w:rsidRDefault="00102B1C" w:rsidP="00102B1C">
            <w:pPr>
              <w:jc w:val="right"/>
            </w:pPr>
          </w:p>
        </w:tc>
        <w:tc>
          <w:tcPr>
            <w:tcW w:w="1080" w:type="dxa"/>
          </w:tcPr>
          <w:p w14:paraId="201A171C" w14:textId="77777777" w:rsidR="00000000" w:rsidRPr="00E6657E" w:rsidRDefault="00102B1C" w:rsidP="00102B1C">
            <w:pPr>
              <w:jc w:val="right"/>
            </w:pPr>
          </w:p>
        </w:tc>
        <w:tc>
          <w:tcPr>
            <w:tcW w:w="1200" w:type="dxa"/>
          </w:tcPr>
          <w:p w14:paraId="23F55CD3" w14:textId="77777777" w:rsidR="00000000" w:rsidRPr="00E6657E" w:rsidRDefault="00102B1C" w:rsidP="00102B1C">
            <w:pPr>
              <w:jc w:val="right"/>
            </w:pPr>
          </w:p>
        </w:tc>
      </w:tr>
      <w:tr w:rsidR="00000000" w:rsidRPr="00E6657E" w14:paraId="3FB7C87C" w14:textId="77777777" w:rsidTr="00102B1C">
        <w:trPr>
          <w:trHeight w:val="380"/>
        </w:trPr>
        <w:tc>
          <w:tcPr>
            <w:tcW w:w="640" w:type="dxa"/>
          </w:tcPr>
          <w:p w14:paraId="1364641A" w14:textId="77777777" w:rsidR="00000000" w:rsidRPr="00E6657E" w:rsidRDefault="00102B1C" w:rsidP="00CA4538"/>
        </w:tc>
        <w:tc>
          <w:tcPr>
            <w:tcW w:w="580" w:type="dxa"/>
          </w:tcPr>
          <w:p w14:paraId="0D60FB16" w14:textId="77777777" w:rsidR="00000000" w:rsidRPr="00E6657E" w:rsidRDefault="00102B1C" w:rsidP="00CA4538">
            <w:r w:rsidRPr="00E6657E">
              <w:t>1</w:t>
            </w:r>
          </w:p>
        </w:tc>
        <w:tc>
          <w:tcPr>
            <w:tcW w:w="3420" w:type="dxa"/>
          </w:tcPr>
          <w:p w14:paraId="5C8D32F6" w14:textId="77777777" w:rsidR="00000000" w:rsidRPr="00E6657E" w:rsidRDefault="00102B1C" w:rsidP="00CA4538">
            <w:r w:rsidRPr="00E6657E">
              <w:t xml:space="preserve">Driftsutgifter </w:t>
            </w:r>
          </w:p>
        </w:tc>
        <w:tc>
          <w:tcPr>
            <w:tcW w:w="1200" w:type="dxa"/>
          </w:tcPr>
          <w:p w14:paraId="2FE8FB82" w14:textId="77777777" w:rsidR="00000000" w:rsidRPr="00E6657E" w:rsidRDefault="00102B1C" w:rsidP="00102B1C">
            <w:pPr>
              <w:jc w:val="right"/>
            </w:pPr>
            <w:r w:rsidRPr="00E6657E">
              <w:t>403</w:t>
            </w:r>
            <w:r w:rsidRPr="00E6657E">
              <w:rPr>
                <w:rFonts w:ascii="Cambria" w:hAnsi="Cambria" w:cs="Cambria"/>
              </w:rPr>
              <w:t> </w:t>
            </w:r>
            <w:r w:rsidRPr="00E6657E">
              <w:t>260</w:t>
            </w:r>
          </w:p>
        </w:tc>
        <w:tc>
          <w:tcPr>
            <w:tcW w:w="1600" w:type="dxa"/>
          </w:tcPr>
          <w:p w14:paraId="18057289" w14:textId="77777777" w:rsidR="00000000" w:rsidRPr="00E6657E" w:rsidRDefault="00102B1C" w:rsidP="00102B1C">
            <w:pPr>
              <w:jc w:val="right"/>
            </w:pPr>
            <w:r w:rsidRPr="00E6657E">
              <w:t>-36</w:t>
            </w:r>
            <w:r w:rsidRPr="00E6657E">
              <w:rPr>
                <w:rFonts w:ascii="Cambria" w:hAnsi="Cambria" w:cs="Cambria"/>
              </w:rPr>
              <w:t> </w:t>
            </w:r>
            <w:r w:rsidRPr="00E6657E">
              <w:t>400</w:t>
            </w:r>
          </w:p>
        </w:tc>
        <w:tc>
          <w:tcPr>
            <w:tcW w:w="1080" w:type="dxa"/>
          </w:tcPr>
          <w:p w14:paraId="2407B01D" w14:textId="77777777" w:rsidR="00000000" w:rsidRPr="00E6657E" w:rsidRDefault="00102B1C" w:rsidP="00102B1C">
            <w:pPr>
              <w:jc w:val="right"/>
            </w:pPr>
            <w:r w:rsidRPr="00E6657E">
              <w:t>-</w:t>
            </w:r>
          </w:p>
        </w:tc>
        <w:tc>
          <w:tcPr>
            <w:tcW w:w="1200" w:type="dxa"/>
          </w:tcPr>
          <w:p w14:paraId="55FC00CE" w14:textId="77777777" w:rsidR="00000000" w:rsidRPr="00E6657E" w:rsidRDefault="00102B1C" w:rsidP="00102B1C">
            <w:pPr>
              <w:jc w:val="right"/>
            </w:pPr>
            <w:r w:rsidRPr="00E6657E">
              <w:t>366</w:t>
            </w:r>
            <w:r w:rsidRPr="00E6657E">
              <w:rPr>
                <w:rFonts w:ascii="Cambria" w:hAnsi="Cambria" w:cs="Cambria"/>
              </w:rPr>
              <w:t> </w:t>
            </w:r>
            <w:r w:rsidRPr="00E6657E">
              <w:t>860</w:t>
            </w:r>
          </w:p>
        </w:tc>
      </w:tr>
      <w:tr w:rsidR="00000000" w:rsidRPr="00E6657E" w14:paraId="401E48A4" w14:textId="77777777" w:rsidTr="00102B1C">
        <w:trPr>
          <w:trHeight w:val="380"/>
        </w:trPr>
        <w:tc>
          <w:tcPr>
            <w:tcW w:w="640" w:type="dxa"/>
          </w:tcPr>
          <w:p w14:paraId="08931B3C" w14:textId="77777777" w:rsidR="00000000" w:rsidRPr="00E6657E" w:rsidRDefault="00102B1C" w:rsidP="00CA4538"/>
        </w:tc>
        <w:tc>
          <w:tcPr>
            <w:tcW w:w="580" w:type="dxa"/>
          </w:tcPr>
          <w:p w14:paraId="0E888CA4" w14:textId="77777777" w:rsidR="00000000" w:rsidRPr="00E6657E" w:rsidRDefault="00102B1C" w:rsidP="00CA4538">
            <w:r w:rsidRPr="00E6657E">
              <w:t>21</w:t>
            </w:r>
          </w:p>
        </w:tc>
        <w:tc>
          <w:tcPr>
            <w:tcW w:w="3420" w:type="dxa"/>
          </w:tcPr>
          <w:p w14:paraId="278819C4" w14:textId="77777777" w:rsidR="00000000" w:rsidRPr="00E6657E" w:rsidRDefault="00102B1C" w:rsidP="00CA4538">
            <w:r w:rsidRPr="00E6657E">
              <w:t xml:space="preserve">Spesielle driftsutgifter </w:t>
            </w:r>
          </w:p>
        </w:tc>
        <w:tc>
          <w:tcPr>
            <w:tcW w:w="1200" w:type="dxa"/>
          </w:tcPr>
          <w:p w14:paraId="2B5131CC" w14:textId="77777777" w:rsidR="00000000" w:rsidRPr="00E6657E" w:rsidRDefault="00102B1C" w:rsidP="00102B1C">
            <w:pPr>
              <w:jc w:val="right"/>
            </w:pPr>
            <w:r w:rsidRPr="00E6657E">
              <w:t>17</w:t>
            </w:r>
            <w:r w:rsidRPr="00E6657E">
              <w:rPr>
                <w:rFonts w:ascii="Cambria" w:hAnsi="Cambria" w:cs="Cambria"/>
              </w:rPr>
              <w:t> </w:t>
            </w:r>
            <w:r w:rsidRPr="00E6657E">
              <w:t>500</w:t>
            </w:r>
          </w:p>
        </w:tc>
        <w:tc>
          <w:tcPr>
            <w:tcW w:w="1600" w:type="dxa"/>
          </w:tcPr>
          <w:p w14:paraId="64F01E6C" w14:textId="77777777" w:rsidR="00000000" w:rsidRPr="00E6657E" w:rsidRDefault="00102B1C" w:rsidP="00102B1C">
            <w:pPr>
              <w:jc w:val="right"/>
            </w:pPr>
            <w:r w:rsidRPr="00E6657E">
              <w:t>-1</w:t>
            </w:r>
            <w:r w:rsidRPr="00E6657E">
              <w:rPr>
                <w:rFonts w:ascii="Cambria" w:hAnsi="Cambria" w:cs="Cambria"/>
              </w:rPr>
              <w:t> </w:t>
            </w:r>
            <w:r w:rsidRPr="00E6657E">
              <w:t>000</w:t>
            </w:r>
          </w:p>
        </w:tc>
        <w:tc>
          <w:tcPr>
            <w:tcW w:w="1080" w:type="dxa"/>
          </w:tcPr>
          <w:p w14:paraId="6ACC01BA" w14:textId="77777777" w:rsidR="00000000" w:rsidRPr="00E6657E" w:rsidRDefault="00102B1C" w:rsidP="00102B1C">
            <w:pPr>
              <w:jc w:val="right"/>
            </w:pPr>
            <w:r w:rsidRPr="00E6657E">
              <w:t>-</w:t>
            </w:r>
          </w:p>
        </w:tc>
        <w:tc>
          <w:tcPr>
            <w:tcW w:w="1200" w:type="dxa"/>
          </w:tcPr>
          <w:p w14:paraId="2F6B3D60" w14:textId="77777777" w:rsidR="00000000" w:rsidRPr="00E6657E" w:rsidRDefault="00102B1C" w:rsidP="00102B1C">
            <w:pPr>
              <w:jc w:val="right"/>
            </w:pPr>
            <w:r w:rsidRPr="00E6657E">
              <w:t>16</w:t>
            </w:r>
            <w:r w:rsidRPr="00E6657E">
              <w:rPr>
                <w:rFonts w:ascii="Cambria" w:hAnsi="Cambria" w:cs="Cambria"/>
              </w:rPr>
              <w:t> </w:t>
            </w:r>
            <w:r w:rsidRPr="00E6657E">
              <w:t>500</w:t>
            </w:r>
          </w:p>
        </w:tc>
      </w:tr>
      <w:tr w:rsidR="00000000" w:rsidRPr="00E6657E" w14:paraId="7FCDDAF4" w14:textId="77777777" w:rsidTr="00102B1C">
        <w:trPr>
          <w:trHeight w:val="380"/>
        </w:trPr>
        <w:tc>
          <w:tcPr>
            <w:tcW w:w="640" w:type="dxa"/>
          </w:tcPr>
          <w:p w14:paraId="64D5A154" w14:textId="77777777" w:rsidR="00000000" w:rsidRPr="00E6657E" w:rsidRDefault="00102B1C" w:rsidP="00CA4538">
            <w:r w:rsidRPr="00E6657E">
              <w:t>220</w:t>
            </w:r>
          </w:p>
        </w:tc>
        <w:tc>
          <w:tcPr>
            <w:tcW w:w="580" w:type="dxa"/>
          </w:tcPr>
          <w:p w14:paraId="729B06FA" w14:textId="77777777" w:rsidR="00000000" w:rsidRPr="00E6657E" w:rsidRDefault="00102B1C" w:rsidP="00CA4538"/>
        </w:tc>
        <w:tc>
          <w:tcPr>
            <w:tcW w:w="3420" w:type="dxa"/>
          </w:tcPr>
          <w:p w14:paraId="4067A180" w14:textId="77777777" w:rsidR="00000000" w:rsidRPr="00E6657E" w:rsidRDefault="00102B1C" w:rsidP="00CA4538">
            <w:r w:rsidRPr="00E6657E">
              <w:t>Utdanningsdirektoratet</w:t>
            </w:r>
          </w:p>
        </w:tc>
        <w:tc>
          <w:tcPr>
            <w:tcW w:w="1200" w:type="dxa"/>
          </w:tcPr>
          <w:p w14:paraId="62AB8EEE" w14:textId="77777777" w:rsidR="00000000" w:rsidRPr="00E6657E" w:rsidRDefault="00102B1C" w:rsidP="00102B1C">
            <w:pPr>
              <w:jc w:val="right"/>
            </w:pPr>
          </w:p>
        </w:tc>
        <w:tc>
          <w:tcPr>
            <w:tcW w:w="1600" w:type="dxa"/>
          </w:tcPr>
          <w:p w14:paraId="6A971BB9" w14:textId="77777777" w:rsidR="00000000" w:rsidRPr="00E6657E" w:rsidRDefault="00102B1C" w:rsidP="00102B1C">
            <w:pPr>
              <w:jc w:val="right"/>
            </w:pPr>
          </w:p>
        </w:tc>
        <w:tc>
          <w:tcPr>
            <w:tcW w:w="1080" w:type="dxa"/>
          </w:tcPr>
          <w:p w14:paraId="420F6B30" w14:textId="77777777" w:rsidR="00000000" w:rsidRPr="00E6657E" w:rsidRDefault="00102B1C" w:rsidP="00102B1C">
            <w:pPr>
              <w:jc w:val="right"/>
            </w:pPr>
          </w:p>
        </w:tc>
        <w:tc>
          <w:tcPr>
            <w:tcW w:w="1200" w:type="dxa"/>
          </w:tcPr>
          <w:p w14:paraId="648FE840" w14:textId="77777777" w:rsidR="00000000" w:rsidRPr="00E6657E" w:rsidRDefault="00102B1C" w:rsidP="00102B1C">
            <w:pPr>
              <w:jc w:val="right"/>
            </w:pPr>
          </w:p>
        </w:tc>
      </w:tr>
      <w:tr w:rsidR="00000000" w:rsidRPr="00E6657E" w14:paraId="3D36CD40" w14:textId="77777777" w:rsidTr="00102B1C">
        <w:trPr>
          <w:trHeight w:val="380"/>
        </w:trPr>
        <w:tc>
          <w:tcPr>
            <w:tcW w:w="640" w:type="dxa"/>
          </w:tcPr>
          <w:p w14:paraId="1755BE93" w14:textId="77777777" w:rsidR="00000000" w:rsidRPr="00E6657E" w:rsidRDefault="00102B1C" w:rsidP="00CA4538"/>
        </w:tc>
        <w:tc>
          <w:tcPr>
            <w:tcW w:w="580" w:type="dxa"/>
          </w:tcPr>
          <w:p w14:paraId="4F7CD1A9" w14:textId="77777777" w:rsidR="00000000" w:rsidRPr="00E6657E" w:rsidRDefault="00102B1C" w:rsidP="00CA4538">
            <w:r w:rsidRPr="00E6657E">
              <w:t>1</w:t>
            </w:r>
          </w:p>
        </w:tc>
        <w:tc>
          <w:tcPr>
            <w:tcW w:w="3420" w:type="dxa"/>
          </w:tcPr>
          <w:p w14:paraId="02842C72" w14:textId="77777777" w:rsidR="00000000" w:rsidRPr="00E6657E" w:rsidRDefault="00102B1C" w:rsidP="00CA4538">
            <w:r w:rsidRPr="00E6657E">
              <w:t xml:space="preserve">Driftsutgifter </w:t>
            </w:r>
          </w:p>
        </w:tc>
        <w:tc>
          <w:tcPr>
            <w:tcW w:w="1200" w:type="dxa"/>
          </w:tcPr>
          <w:p w14:paraId="23A9C20B" w14:textId="77777777" w:rsidR="00000000" w:rsidRPr="00E6657E" w:rsidRDefault="00102B1C" w:rsidP="00102B1C">
            <w:pPr>
              <w:jc w:val="right"/>
            </w:pPr>
            <w:r w:rsidRPr="00E6657E">
              <w:t>354</w:t>
            </w:r>
            <w:r w:rsidRPr="00E6657E">
              <w:rPr>
                <w:rFonts w:ascii="Cambria" w:hAnsi="Cambria" w:cs="Cambria"/>
              </w:rPr>
              <w:t> </w:t>
            </w:r>
            <w:r w:rsidRPr="00E6657E">
              <w:t>126</w:t>
            </w:r>
          </w:p>
        </w:tc>
        <w:tc>
          <w:tcPr>
            <w:tcW w:w="1600" w:type="dxa"/>
          </w:tcPr>
          <w:p w14:paraId="4285F56B" w14:textId="77777777" w:rsidR="00000000" w:rsidRPr="00E6657E" w:rsidRDefault="00102B1C" w:rsidP="00102B1C">
            <w:pPr>
              <w:jc w:val="right"/>
            </w:pPr>
            <w:r w:rsidRPr="00E6657E">
              <w:t>-</w:t>
            </w:r>
          </w:p>
        </w:tc>
        <w:tc>
          <w:tcPr>
            <w:tcW w:w="1080" w:type="dxa"/>
          </w:tcPr>
          <w:p w14:paraId="2824D70D" w14:textId="77777777" w:rsidR="00000000" w:rsidRPr="00E6657E" w:rsidRDefault="00102B1C" w:rsidP="00102B1C">
            <w:pPr>
              <w:jc w:val="right"/>
            </w:pPr>
            <w:r w:rsidRPr="00E6657E">
              <w:t>-1</w:t>
            </w:r>
            <w:r w:rsidRPr="00E6657E">
              <w:rPr>
                <w:rFonts w:ascii="Cambria" w:hAnsi="Cambria" w:cs="Cambria"/>
              </w:rPr>
              <w:t> </w:t>
            </w:r>
            <w:r w:rsidRPr="00E6657E">
              <w:t>200</w:t>
            </w:r>
          </w:p>
        </w:tc>
        <w:tc>
          <w:tcPr>
            <w:tcW w:w="1200" w:type="dxa"/>
          </w:tcPr>
          <w:p w14:paraId="285AC4A6" w14:textId="77777777" w:rsidR="00000000" w:rsidRPr="00E6657E" w:rsidRDefault="00102B1C" w:rsidP="00102B1C">
            <w:pPr>
              <w:jc w:val="right"/>
            </w:pPr>
            <w:r w:rsidRPr="00E6657E">
              <w:t>352</w:t>
            </w:r>
            <w:r w:rsidRPr="00E6657E">
              <w:rPr>
                <w:rFonts w:ascii="Cambria" w:hAnsi="Cambria" w:cs="Cambria"/>
              </w:rPr>
              <w:t> </w:t>
            </w:r>
            <w:r w:rsidRPr="00E6657E">
              <w:t>926</w:t>
            </w:r>
          </w:p>
        </w:tc>
      </w:tr>
      <w:tr w:rsidR="00000000" w:rsidRPr="00E6657E" w14:paraId="55E13655" w14:textId="77777777" w:rsidTr="00102B1C">
        <w:trPr>
          <w:trHeight w:val="380"/>
        </w:trPr>
        <w:tc>
          <w:tcPr>
            <w:tcW w:w="640" w:type="dxa"/>
          </w:tcPr>
          <w:p w14:paraId="7A6CEBE2" w14:textId="77777777" w:rsidR="00000000" w:rsidRPr="00E6657E" w:rsidRDefault="00102B1C" w:rsidP="00CA4538">
            <w:r w:rsidRPr="00E6657E">
              <w:t>225</w:t>
            </w:r>
          </w:p>
        </w:tc>
        <w:tc>
          <w:tcPr>
            <w:tcW w:w="580" w:type="dxa"/>
          </w:tcPr>
          <w:p w14:paraId="3FA242ED" w14:textId="77777777" w:rsidR="00000000" w:rsidRPr="00E6657E" w:rsidRDefault="00102B1C" w:rsidP="00CA4538"/>
        </w:tc>
        <w:tc>
          <w:tcPr>
            <w:tcW w:w="3420" w:type="dxa"/>
          </w:tcPr>
          <w:p w14:paraId="4EEE4175" w14:textId="77777777" w:rsidR="00000000" w:rsidRPr="00E6657E" w:rsidRDefault="00102B1C" w:rsidP="00CA4538">
            <w:r w:rsidRPr="00E6657E">
              <w:t>Tiltak i grunnopplæringen</w:t>
            </w:r>
          </w:p>
        </w:tc>
        <w:tc>
          <w:tcPr>
            <w:tcW w:w="1200" w:type="dxa"/>
          </w:tcPr>
          <w:p w14:paraId="25520AA9" w14:textId="77777777" w:rsidR="00000000" w:rsidRPr="00E6657E" w:rsidRDefault="00102B1C" w:rsidP="00102B1C">
            <w:pPr>
              <w:jc w:val="right"/>
            </w:pPr>
          </w:p>
        </w:tc>
        <w:tc>
          <w:tcPr>
            <w:tcW w:w="1600" w:type="dxa"/>
          </w:tcPr>
          <w:p w14:paraId="576FB11C" w14:textId="77777777" w:rsidR="00000000" w:rsidRPr="00E6657E" w:rsidRDefault="00102B1C" w:rsidP="00102B1C">
            <w:pPr>
              <w:jc w:val="right"/>
            </w:pPr>
          </w:p>
        </w:tc>
        <w:tc>
          <w:tcPr>
            <w:tcW w:w="1080" w:type="dxa"/>
          </w:tcPr>
          <w:p w14:paraId="72EA7674" w14:textId="77777777" w:rsidR="00000000" w:rsidRPr="00E6657E" w:rsidRDefault="00102B1C" w:rsidP="00102B1C">
            <w:pPr>
              <w:jc w:val="right"/>
            </w:pPr>
          </w:p>
        </w:tc>
        <w:tc>
          <w:tcPr>
            <w:tcW w:w="1200" w:type="dxa"/>
          </w:tcPr>
          <w:p w14:paraId="27CF46F0" w14:textId="77777777" w:rsidR="00000000" w:rsidRPr="00E6657E" w:rsidRDefault="00102B1C" w:rsidP="00102B1C">
            <w:pPr>
              <w:jc w:val="right"/>
            </w:pPr>
          </w:p>
        </w:tc>
      </w:tr>
      <w:tr w:rsidR="00000000" w:rsidRPr="00E6657E" w14:paraId="36382F48" w14:textId="77777777" w:rsidTr="00102B1C">
        <w:trPr>
          <w:trHeight w:val="640"/>
        </w:trPr>
        <w:tc>
          <w:tcPr>
            <w:tcW w:w="640" w:type="dxa"/>
          </w:tcPr>
          <w:p w14:paraId="3BEE5038" w14:textId="77777777" w:rsidR="00000000" w:rsidRPr="00E6657E" w:rsidRDefault="00102B1C" w:rsidP="00CA4538"/>
        </w:tc>
        <w:tc>
          <w:tcPr>
            <w:tcW w:w="580" w:type="dxa"/>
          </w:tcPr>
          <w:p w14:paraId="4088390E" w14:textId="77777777" w:rsidR="00000000" w:rsidRPr="00E6657E" w:rsidRDefault="00102B1C" w:rsidP="00CA4538">
            <w:r w:rsidRPr="00E6657E">
              <w:t>69</w:t>
            </w:r>
          </w:p>
        </w:tc>
        <w:tc>
          <w:tcPr>
            <w:tcW w:w="3420" w:type="dxa"/>
          </w:tcPr>
          <w:p w14:paraId="45019737" w14:textId="77777777" w:rsidR="00000000" w:rsidRPr="00E6657E" w:rsidRDefault="00102B1C" w:rsidP="00CA4538">
            <w:r w:rsidRPr="00E6657E">
              <w:t xml:space="preserve">Tiltak for fullføring av videregående opplæring </w:t>
            </w:r>
          </w:p>
        </w:tc>
        <w:tc>
          <w:tcPr>
            <w:tcW w:w="1200" w:type="dxa"/>
          </w:tcPr>
          <w:p w14:paraId="6912FD9B" w14:textId="77777777" w:rsidR="00000000" w:rsidRPr="00E6657E" w:rsidRDefault="00102B1C" w:rsidP="00102B1C">
            <w:pPr>
              <w:jc w:val="right"/>
            </w:pPr>
            <w:r w:rsidRPr="00E6657E">
              <w:t>718</w:t>
            </w:r>
            <w:r w:rsidRPr="00E6657E">
              <w:rPr>
                <w:rFonts w:ascii="Cambria" w:hAnsi="Cambria" w:cs="Cambria"/>
              </w:rPr>
              <w:t> </w:t>
            </w:r>
            <w:r w:rsidRPr="00E6657E">
              <w:t>834</w:t>
            </w:r>
          </w:p>
        </w:tc>
        <w:tc>
          <w:tcPr>
            <w:tcW w:w="1600" w:type="dxa"/>
          </w:tcPr>
          <w:p w14:paraId="18982157" w14:textId="77777777" w:rsidR="00000000" w:rsidRPr="00E6657E" w:rsidRDefault="00102B1C" w:rsidP="00102B1C">
            <w:pPr>
              <w:jc w:val="right"/>
            </w:pPr>
            <w:r w:rsidRPr="00E6657E">
              <w:t>-</w:t>
            </w:r>
          </w:p>
        </w:tc>
        <w:tc>
          <w:tcPr>
            <w:tcW w:w="1080" w:type="dxa"/>
          </w:tcPr>
          <w:p w14:paraId="1F43CE04" w14:textId="77777777" w:rsidR="00000000" w:rsidRPr="00E6657E" w:rsidRDefault="00102B1C" w:rsidP="00102B1C">
            <w:pPr>
              <w:jc w:val="right"/>
            </w:pPr>
            <w:r w:rsidRPr="00E6657E">
              <w:t>113</w:t>
            </w:r>
            <w:r w:rsidRPr="00E6657E">
              <w:rPr>
                <w:rFonts w:ascii="Cambria" w:hAnsi="Cambria" w:cs="Cambria"/>
              </w:rPr>
              <w:t> </w:t>
            </w:r>
            <w:r w:rsidRPr="00E6657E">
              <w:t>500</w:t>
            </w:r>
          </w:p>
        </w:tc>
        <w:tc>
          <w:tcPr>
            <w:tcW w:w="1200" w:type="dxa"/>
          </w:tcPr>
          <w:p w14:paraId="074326E7" w14:textId="77777777" w:rsidR="00000000" w:rsidRPr="00E6657E" w:rsidRDefault="00102B1C" w:rsidP="00102B1C">
            <w:pPr>
              <w:jc w:val="right"/>
            </w:pPr>
            <w:r w:rsidRPr="00E6657E">
              <w:t>832</w:t>
            </w:r>
            <w:r w:rsidRPr="00E6657E">
              <w:rPr>
                <w:rFonts w:ascii="Cambria" w:hAnsi="Cambria" w:cs="Cambria"/>
              </w:rPr>
              <w:t> </w:t>
            </w:r>
            <w:r w:rsidRPr="00E6657E">
              <w:t>334</w:t>
            </w:r>
          </w:p>
        </w:tc>
      </w:tr>
      <w:tr w:rsidR="00000000" w:rsidRPr="00E6657E" w14:paraId="33DF0816" w14:textId="77777777" w:rsidTr="00102B1C">
        <w:trPr>
          <w:trHeight w:val="640"/>
        </w:trPr>
        <w:tc>
          <w:tcPr>
            <w:tcW w:w="640" w:type="dxa"/>
          </w:tcPr>
          <w:p w14:paraId="247A9BF3" w14:textId="77777777" w:rsidR="00000000" w:rsidRPr="00E6657E" w:rsidRDefault="00102B1C" w:rsidP="00CA4538">
            <w:r w:rsidRPr="00E6657E">
              <w:t>226</w:t>
            </w:r>
          </w:p>
        </w:tc>
        <w:tc>
          <w:tcPr>
            <w:tcW w:w="580" w:type="dxa"/>
          </w:tcPr>
          <w:p w14:paraId="0EBD7500" w14:textId="77777777" w:rsidR="00000000" w:rsidRPr="00E6657E" w:rsidRDefault="00102B1C" w:rsidP="00CA4538"/>
        </w:tc>
        <w:tc>
          <w:tcPr>
            <w:tcW w:w="3420" w:type="dxa"/>
          </w:tcPr>
          <w:p w14:paraId="153E2B90" w14:textId="77777777" w:rsidR="00000000" w:rsidRPr="00E6657E" w:rsidRDefault="00102B1C" w:rsidP="00CA4538">
            <w:r w:rsidRPr="00E6657E">
              <w:t>Kvalitetsutvikling i grunnopplæringen</w:t>
            </w:r>
          </w:p>
        </w:tc>
        <w:tc>
          <w:tcPr>
            <w:tcW w:w="1200" w:type="dxa"/>
          </w:tcPr>
          <w:p w14:paraId="0D19ED63" w14:textId="77777777" w:rsidR="00000000" w:rsidRPr="00E6657E" w:rsidRDefault="00102B1C" w:rsidP="00102B1C">
            <w:pPr>
              <w:jc w:val="right"/>
            </w:pPr>
          </w:p>
        </w:tc>
        <w:tc>
          <w:tcPr>
            <w:tcW w:w="1600" w:type="dxa"/>
          </w:tcPr>
          <w:p w14:paraId="36B499AD" w14:textId="77777777" w:rsidR="00000000" w:rsidRPr="00E6657E" w:rsidRDefault="00102B1C" w:rsidP="00102B1C">
            <w:pPr>
              <w:jc w:val="right"/>
            </w:pPr>
          </w:p>
        </w:tc>
        <w:tc>
          <w:tcPr>
            <w:tcW w:w="1080" w:type="dxa"/>
          </w:tcPr>
          <w:p w14:paraId="497849DA" w14:textId="77777777" w:rsidR="00000000" w:rsidRPr="00E6657E" w:rsidRDefault="00102B1C" w:rsidP="00102B1C">
            <w:pPr>
              <w:jc w:val="right"/>
            </w:pPr>
          </w:p>
        </w:tc>
        <w:tc>
          <w:tcPr>
            <w:tcW w:w="1200" w:type="dxa"/>
          </w:tcPr>
          <w:p w14:paraId="26B61F64" w14:textId="77777777" w:rsidR="00000000" w:rsidRPr="00E6657E" w:rsidRDefault="00102B1C" w:rsidP="00102B1C">
            <w:pPr>
              <w:jc w:val="right"/>
            </w:pPr>
          </w:p>
        </w:tc>
      </w:tr>
      <w:tr w:rsidR="00000000" w:rsidRPr="00E6657E" w14:paraId="101886C5" w14:textId="77777777" w:rsidTr="00102B1C">
        <w:trPr>
          <w:trHeight w:val="380"/>
        </w:trPr>
        <w:tc>
          <w:tcPr>
            <w:tcW w:w="640" w:type="dxa"/>
          </w:tcPr>
          <w:p w14:paraId="0E45F5C8" w14:textId="77777777" w:rsidR="00000000" w:rsidRPr="00E6657E" w:rsidRDefault="00102B1C" w:rsidP="00CA4538"/>
        </w:tc>
        <w:tc>
          <w:tcPr>
            <w:tcW w:w="580" w:type="dxa"/>
          </w:tcPr>
          <w:p w14:paraId="2CF2BF91" w14:textId="77777777" w:rsidR="00000000" w:rsidRPr="00E6657E" w:rsidRDefault="00102B1C" w:rsidP="00CA4538">
            <w:r w:rsidRPr="00E6657E">
              <w:t>21</w:t>
            </w:r>
          </w:p>
        </w:tc>
        <w:tc>
          <w:tcPr>
            <w:tcW w:w="3420" w:type="dxa"/>
          </w:tcPr>
          <w:p w14:paraId="77ABE335" w14:textId="77777777" w:rsidR="00000000" w:rsidRPr="00E6657E" w:rsidRDefault="00102B1C" w:rsidP="00CA4538">
            <w:r w:rsidRPr="00E6657E">
              <w:t xml:space="preserve">Spesielle driftsutgifter, </w:t>
            </w:r>
            <w:r w:rsidRPr="00E6657E">
              <w:rPr>
                <w:rStyle w:val="kursiv"/>
              </w:rPr>
              <w:t>kan overføres</w:t>
            </w:r>
          </w:p>
        </w:tc>
        <w:tc>
          <w:tcPr>
            <w:tcW w:w="1200" w:type="dxa"/>
          </w:tcPr>
          <w:p w14:paraId="183857AD" w14:textId="77777777" w:rsidR="00000000" w:rsidRPr="00E6657E" w:rsidRDefault="00102B1C" w:rsidP="00102B1C">
            <w:pPr>
              <w:jc w:val="right"/>
            </w:pPr>
            <w:r w:rsidRPr="00E6657E">
              <w:t>1</w:t>
            </w:r>
            <w:r w:rsidRPr="00E6657E">
              <w:rPr>
                <w:rFonts w:ascii="Cambria" w:hAnsi="Cambria" w:cs="Cambria"/>
              </w:rPr>
              <w:t> </w:t>
            </w:r>
            <w:r w:rsidRPr="00E6657E">
              <w:t>697</w:t>
            </w:r>
            <w:r w:rsidRPr="00E6657E">
              <w:rPr>
                <w:rFonts w:ascii="Cambria" w:hAnsi="Cambria" w:cs="Cambria"/>
              </w:rPr>
              <w:t> </w:t>
            </w:r>
            <w:r w:rsidRPr="00E6657E">
              <w:t>667</w:t>
            </w:r>
          </w:p>
        </w:tc>
        <w:tc>
          <w:tcPr>
            <w:tcW w:w="1600" w:type="dxa"/>
          </w:tcPr>
          <w:p w14:paraId="44883F38" w14:textId="77777777" w:rsidR="00000000" w:rsidRPr="00E6657E" w:rsidRDefault="00102B1C" w:rsidP="00102B1C">
            <w:pPr>
              <w:jc w:val="right"/>
            </w:pPr>
            <w:r w:rsidRPr="00E6657E">
              <w:t>-</w:t>
            </w:r>
          </w:p>
        </w:tc>
        <w:tc>
          <w:tcPr>
            <w:tcW w:w="1080" w:type="dxa"/>
          </w:tcPr>
          <w:p w14:paraId="39EE2A1A" w14:textId="77777777" w:rsidR="00000000" w:rsidRPr="00E6657E" w:rsidRDefault="00102B1C" w:rsidP="00102B1C">
            <w:pPr>
              <w:jc w:val="right"/>
            </w:pPr>
            <w:r w:rsidRPr="00E6657E">
              <w:t>-39</w:t>
            </w:r>
            <w:r w:rsidRPr="00E6657E">
              <w:rPr>
                <w:rFonts w:ascii="Cambria" w:hAnsi="Cambria" w:cs="Cambria"/>
              </w:rPr>
              <w:t> </w:t>
            </w:r>
            <w:r w:rsidRPr="00E6657E">
              <w:t>980</w:t>
            </w:r>
          </w:p>
        </w:tc>
        <w:tc>
          <w:tcPr>
            <w:tcW w:w="1200" w:type="dxa"/>
          </w:tcPr>
          <w:p w14:paraId="00D1EA5C" w14:textId="77777777" w:rsidR="00000000" w:rsidRPr="00E6657E" w:rsidRDefault="00102B1C" w:rsidP="00102B1C">
            <w:pPr>
              <w:jc w:val="right"/>
            </w:pPr>
            <w:r w:rsidRPr="00E6657E">
              <w:t>1</w:t>
            </w:r>
            <w:r w:rsidRPr="00E6657E">
              <w:rPr>
                <w:rFonts w:ascii="Cambria" w:hAnsi="Cambria" w:cs="Cambria"/>
              </w:rPr>
              <w:t> </w:t>
            </w:r>
            <w:r w:rsidRPr="00E6657E">
              <w:t>657</w:t>
            </w:r>
            <w:r w:rsidRPr="00E6657E">
              <w:rPr>
                <w:rFonts w:ascii="Cambria" w:hAnsi="Cambria" w:cs="Cambria"/>
              </w:rPr>
              <w:t> </w:t>
            </w:r>
            <w:r w:rsidRPr="00E6657E">
              <w:t>687</w:t>
            </w:r>
          </w:p>
        </w:tc>
      </w:tr>
      <w:tr w:rsidR="00000000" w:rsidRPr="00E6657E" w14:paraId="05775E9C" w14:textId="77777777" w:rsidTr="00102B1C">
        <w:trPr>
          <w:trHeight w:val="380"/>
        </w:trPr>
        <w:tc>
          <w:tcPr>
            <w:tcW w:w="640" w:type="dxa"/>
          </w:tcPr>
          <w:p w14:paraId="17F6E1A7" w14:textId="77777777" w:rsidR="00000000" w:rsidRPr="00E6657E" w:rsidRDefault="00102B1C" w:rsidP="00CA4538">
            <w:r w:rsidRPr="00E6657E">
              <w:t>228</w:t>
            </w:r>
          </w:p>
        </w:tc>
        <w:tc>
          <w:tcPr>
            <w:tcW w:w="580" w:type="dxa"/>
          </w:tcPr>
          <w:p w14:paraId="753B777A" w14:textId="77777777" w:rsidR="00000000" w:rsidRPr="00E6657E" w:rsidRDefault="00102B1C" w:rsidP="00CA4538"/>
        </w:tc>
        <w:tc>
          <w:tcPr>
            <w:tcW w:w="3420" w:type="dxa"/>
          </w:tcPr>
          <w:p w14:paraId="05638789" w14:textId="77777777" w:rsidR="00000000" w:rsidRPr="00E6657E" w:rsidRDefault="00102B1C" w:rsidP="00CA4538">
            <w:r w:rsidRPr="00E6657E">
              <w:t>Tilskudd til frittstående skoler mv.</w:t>
            </w:r>
          </w:p>
        </w:tc>
        <w:tc>
          <w:tcPr>
            <w:tcW w:w="1200" w:type="dxa"/>
          </w:tcPr>
          <w:p w14:paraId="5653468B" w14:textId="77777777" w:rsidR="00000000" w:rsidRPr="00E6657E" w:rsidRDefault="00102B1C" w:rsidP="00102B1C">
            <w:pPr>
              <w:jc w:val="right"/>
            </w:pPr>
          </w:p>
        </w:tc>
        <w:tc>
          <w:tcPr>
            <w:tcW w:w="1600" w:type="dxa"/>
          </w:tcPr>
          <w:p w14:paraId="53C6300A" w14:textId="77777777" w:rsidR="00000000" w:rsidRPr="00E6657E" w:rsidRDefault="00102B1C" w:rsidP="00102B1C">
            <w:pPr>
              <w:jc w:val="right"/>
            </w:pPr>
          </w:p>
        </w:tc>
        <w:tc>
          <w:tcPr>
            <w:tcW w:w="1080" w:type="dxa"/>
          </w:tcPr>
          <w:p w14:paraId="752DDEE6" w14:textId="77777777" w:rsidR="00000000" w:rsidRPr="00E6657E" w:rsidRDefault="00102B1C" w:rsidP="00102B1C">
            <w:pPr>
              <w:jc w:val="right"/>
            </w:pPr>
          </w:p>
        </w:tc>
        <w:tc>
          <w:tcPr>
            <w:tcW w:w="1200" w:type="dxa"/>
          </w:tcPr>
          <w:p w14:paraId="7BCD13A3" w14:textId="77777777" w:rsidR="00000000" w:rsidRPr="00E6657E" w:rsidRDefault="00102B1C" w:rsidP="00102B1C">
            <w:pPr>
              <w:jc w:val="right"/>
            </w:pPr>
          </w:p>
        </w:tc>
      </w:tr>
      <w:tr w:rsidR="00000000" w:rsidRPr="00E6657E" w14:paraId="06344F30" w14:textId="77777777" w:rsidTr="00102B1C">
        <w:trPr>
          <w:trHeight w:val="640"/>
        </w:trPr>
        <w:tc>
          <w:tcPr>
            <w:tcW w:w="640" w:type="dxa"/>
          </w:tcPr>
          <w:p w14:paraId="4F754D07" w14:textId="77777777" w:rsidR="00000000" w:rsidRPr="00E6657E" w:rsidRDefault="00102B1C" w:rsidP="00CA4538"/>
        </w:tc>
        <w:tc>
          <w:tcPr>
            <w:tcW w:w="580" w:type="dxa"/>
          </w:tcPr>
          <w:p w14:paraId="6218F4E2" w14:textId="77777777" w:rsidR="00000000" w:rsidRPr="00E6657E" w:rsidRDefault="00102B1C" w:rsidP="00CA4538">
            <w:r w:rsidRPr="00E6657E">
              <w:t>70</w:t>
            </w:r>
          </w:p>
        </w:tc>
        <w:tc>
          <w:tcPr>
            <w:tcW w:w="3420" w:type="dxa"/>
          </w:tcPr>
          <w:p w14:paraId="72777F27" w14:textId="77777777" w:rsidR="00000000" w:rsidRPr="00E6657E" w:rsidRDefault="00102B1C" w:rsidP="00CA4538">
            <w:r w:rsidRPr="00E6657E">
              <w:t xml:space="preserve">Frittstående grunnskoler, </w:t>
            </w:r>
            <w:r w:rsidRPr="00E6657E">
              <w:rPr>
                <w:rStyle w:val="kursiv"/>
              </w:rPr>
              <w:t>overslagsbevilgning</w:t>
            </w:r>
          </w:p>
        </w:tc>
        <w:tc>
          <w:tcPr>
            <w:tcW w:w="1200" w:type="dxa"/>
          </w:tcPr>
          <w:p w14:paraId="6D560170" w14:textId="77777777" w:rsidR="00000000" w:rsidRPr="00E6657E" w:rsidRDefault="00102B1C" w:rsidP="00102B1C">
            <w:pPr>
              <w:jc w:val="right"/>
            </w:pPr>
            <w:r w:rsidRPr="00E6657E">
              <w:t>3</w:t>
            </w:r>
            <w:r w:rsidRPr="00E6657E">
              <w:rPr>
                <w:rFonts w:ascii="Cambria" w:hAnsi="Cambria" w:cs="Cambria"/>
              </w:rPr>
              <w:t> </w:t>
            </w:r>
            <w:r w:rsidRPr="00E6657E">
              <w:t>202</w:t>
            </w:r>
            <w:r w:rsidRPr="00E6657E">
              <w:rPr>
                <w:rFonts w:ascii="Cambria" w:hAnsi="Cambria" w:cs="Cambria"/>
              </w:rPr>
              <w:t> </w:t>
            </w:r>
            <w:r w:rsidRPr="00E6657E">
              <w:t>439</w:t>
            </w:r>
          </w:p>
        </w:tc>
        <w:tc>
          <w:tcPr>
            <w:tcW w:w="1600" w:type="dxa"/>
          </w:tcPr>
          <w:p w14:paraId="178212B6" w14:textId="77777777" w:rsidR="00000000" w:rsidRPr="00E6657E" w:rsidRDefault="00102B1C" w:rsidP="00102B1C">
            <w:pPr>
              <w:jc w:val="right"/>
            </w:pPr>
            <w:r w:rsidRPr="00E6657E">
              <w:t>-</w:t>
            </w:r>
          </w:p>
        </w:tc>
        <w:tc>
          <w:tcPr>
            <w:tcW w:w="1080" w:type="dxa"/>
          </w:tcPr>
          <w:p w14:paraId="74148EAE" w14:textId="77777777" w:rsidR="00000000" w:rsidRPr="00E6657E" w:rsidRDefault="00102B1C" w:rsidP="00102B1C">
            <w:pPr>
              <w:jc w:val="right"/>
            </w:pPr>
            <w:r w:rsidRPr="00E6657E">
              <w:t>-4</w:t>
            </w:r>
            <w:r w:rsidRPr="00E6657E">
              <w:rPr>
                <w:rFonts w:ascii="Cambria" w:hAnsi="Cambria" w:cs="Cambria"/>
              </w:rPr>
              <w:t> </w:t>
            </w:r>
            <w:r w:rsidRPr="00E6657E">
              <w:t>210</w:t>
            </w:r>
          </w:p>
        </w:tc>
        <w:tc>
          <w:tcPr>
            <w:tcW w:w="1200" w:type="dxa"/>
          </w:tcPr>
          <w:p w14:paraId="53B29CC0" w14:textId="77777777" w:rsidR="00000000" w:rsidRPr="00E6657E" w:rsidRDefault="00102B1C" w:rsidP="00102B1C">
            <w:pPr>
              <w:jc w:val="right"/>
            </w:pPr>
            <w:r w:rsidRPr="00E6657E">
              <w:t>3</w:t>
            </w:r>
            <w:r w:rsidRPr="00E6657E">
              <w:rPr>
                <w:rFonts w:ascii="Cambria" w:hAnsi="Cambria" w:cs="Cambria"/>
              </w:rPr>
              <w:t> </w:t>
            </w:r>
            <w:r w:rsidRPr="00E6657E">
              <w:t>198</w:t>
            </w:r>
            <w:r w:rsidRPr="00E6657E">
              <w:rPr>
                <w:rFonts w:ascii="Cambria" w:hAnsi="Cambria" w:cs="Cambria"/>
              </w:rPr>
              <w:t> </w:t>
            </w:r>
            <w:r w:rsidRPr="00E6657E">
              <w:t>229</w:t>
            </w:r>
          </w:p>
        </w:tc>
      </w:tr>
      <w:tr w:rsidR="00000000" w:rsidRPr="00E6657E" w14:paraId="169FCCB0" w14:textId="77777777" w:rsidTr="00102B1C">
        <w:trPr>
          <w:trHeight w:val="640"/>
        </w:trPr>
        <w:tc>
          <w:tcPr>
            <w:tcW w:w="640" w:type="dxa"/>
          </w:tcPr>
          <w:p w14:paraId="1FCEAB52" w14:textId="77777777" w:rsidR="00000000" w:rsidRPr="00E6657E" w:rsidRDefault="00102B1C" w:rsidP="00CA4538"/>
        </w:tc>
        <w:tc>
          <w:tcPr>
            <w:tcW w:w="580" w:type="dxa"/>
          </w:tcPr>
          <w:p w14:paraId="568F3C2F" w14:textId="77777777" w:rsidR="00000000" w:rsidRPr="00E6657E" w:rsidRDefault="00102B1C" w:rsidP="00CA4538">
            <w:r w:rsidRPr="00E6657E">
              <w:t>73</w:t>
            </w:r>
          </w:p>
        </w:tc>
        <w:tc>
          <w:tcPr>
            <w:tcW w:w="3420" w:type="dxa"/>
          </w:tcPr>
          <w:p w14:paraId="5004B748" w14:textId="77777777" w:rsidR="00000000" w:rsidRPr="00E6657E" w:rsidRDefault="00102B1C" w:rsidP="00CA4538">
            <w:r w:rsidRPr="00E6657E">
              <w:t xml:space="preserve">Frittstående grunnskoler i utlandet, </w:t>
            </w:r>
            <w:r w:rsidRPr="00E6657E">
              <w:rPr>
                <w:rStyle w:val="kursiv"/>
              </w:rPr>
              <w:t>overslagsbevilgning</w:t>
            </w:r>
          </w:p>
        </w:tc>
        <w:tc>
          <w:tcPr>
            <w:tcW w:w="1200" w:type="dxa"/>
          </w:tcPr>
          <w:p w14:paraId="5FF827AF" w14:textId="77777777" w:rsidR="00000000" w:rsidRPr="00E6657E" w:rsidRDefault="00102B1C" w:rsidP="00102B1C">
            <w:pPr>
              <w:jc w:val="right"/>
            </w:pPr>
            <w:r w:rsidRPr="00E6657E">
              <w:t>109</w:t>
            </w:r>
            <w:r w:rsidRPr="00E6657E">
              <w:rPr>
                <w:rFonts w:ascii="Cambria" w:hAnsi="Cambria" w:cs="Cambria"/>
              </w:rPr>
              <w:t> </w:t>
            </w:r>
            <w:r w:rsidRPr="00E6657E">
              <w:t>397</w:t>
            </w:r>
          </w:p>
        </w:tc>
        <w:tc>
          <w:tcPr>
            <w:tcW w:w="1600" w:type="dxa"/>
          </w:tcPr>
          <w:p w14:paraId="4E175F4E" w14:textId="77777777" w:rsidR="00000000" w:rsidRPr="00E6657E" w:rsidRDefault="00102B1C" w:rsidP="00102B1C">
            <w:pPr>
              <w:jc w:val="right"/>
            </w:pPr>
            <w:r w:rsidRPr="00E6657E">
              <w:t>-</w:t>
            </w:r>
          </w:p>
        </w:tc>
        <w:tc>
          <w:tcPr>
            <w:tcW w:w="1080" w:type="dxa"/>
          </w:tcPr>
          <w:p w14:paraId="71B02167" w14:textId="77777777" w:rsidR="00000000" w:rsidRPr="00E6657E" w:rsidRDefault="00102B1C" w:rsidP="00102B1C">
            <w:pPr>
              <w:jc w:val="right"/>
            </w:pPr>
            <w:r w:rsidRPr="00E6657E">
              <w:t>-100</w:t>
            </w:r>
          </w:p>
        </w:tc>
        <w:tc>
          <w:tcPr>
            <w:tcW w:w="1200" w:type="dxa"/>
          </w:tcPr>
          <w:p w14:paraId="0CFE661B" w14:textId="77777777" w:rsidR="00000000" w:rsidRPr="00E6657E" w:rsidRDefault="00102B1C" w:rsidP="00102B1C">
            <w:pPr>
              <w:jc w:val="right"/>
            </w:pPr>
            <w:r w:rsidRPr="00E6657E">
              <w:t>109</w:t>
            </w:r>
            <w:r w:rsidRPr="00E6657E">
              <w:rPr>
                <w:rFonts w:ascii="Cambria" w:hAnsi="Cambria" w:cs="Cambria"/>
              </w:rPr>
              <w:t> </w:t>
            </w:r>
            <w:r w:rsidRPr="00E6657E">
              <w:t>297</w:t>
            </w:r>
          </w:p>
        </w:tc>
      </w:tr>
      <w:tr w:rsidR="00000000" w:rsidRPr="00E6657E" w14:paraId="703D28D2" w14:textId="77777777" w:rsidTr="00102B1C">
        <w:trPr>
          <w:trHeight w:val="640"/>
        </w:trPr>
        <w:tc>
          <w:tcPr>
            <w:tcW w:w="640" w:type="dxa"/>
          </w:tcPr>
          <w:p w14:paraId="0B7C3C3B" w14:textId="77777777" w:rsidR="00000000" w:rsidRPr="00E6657E" w:rsidRDefault="00102B1C" w:rsidP="00CA4538"/>
        </w:tc>
        <w:tc>
          <w:tcPr>
            <w:tcW w:w="580" w:type="dxa"/>
          </w:tcPr>
          <w:p w14:paraId="381F5111" w14:textId="77777777" w:rsidR="00000000" w:rsidRPr="00E6657E" w:rsidRDefault="00102B1C" w:rsidP="00CA4538">
            <w:r w:rsidRPr="00E6657E">
              <w:t>82</w:t>
            </w:r>
          </w:p>
        </w:tc>
        <w:tc>
          <w:tcPr>
            <w:tcW w:w="3420" w:type="dxa"/>
          </w:tcPr>
          <w:p w14:paraId="2475C468" w14:textId="77777777" w:rsidR="00000000" w:rsidRPr="00E6657E" w:rsidRDefault="00102B1C" w:rsidP="00CA4538">
            <w:r w:rsidRPr="00E6657E">
              <w:t xml:space="preserve">Kapital- og husleietilskudd til friskoler </w:t>
            </w:r>
          </w:p>
        </w:tc>
        <w:tc>
          <w:tcPr>
            <w:tcW w:w="1200" w:type="dxa"/>
          </w:tcPr>
          <w:p w14:paraId="54FC8B58" w14:textId="77777777" w:rsidR="00000000" w:rsidRPr="00E6657E" w:rsidRDefault="00102B1C" w:rsidP="00102B1C">
            <w:pPr>
              <w:jc w:val="right"/>
            </w:pPr>
            <w:r w:rsidRPr="00E6657E">
              <w:t>105</w:t>
            </w:r>
            <w:r w:rsidRPr="00E6657E">
              <w:rPr>
                <w:rFonts w:ascii="Cambria" w:hAnsi="Cambria" w:cs="Cambria"/>
              </w:rPr>
              <w:t> </w:t>
            </w:r>
            <w:r w:rsidRPr="00E6657E">
              <w:t>504</w:t>
            </w:r>
          </w:p>
        </w:tc>
        <w:tc>
          <w:tcPr>
            <w:tcW w:w="1600" w:type="dxa"/>
          </w:tcPr>
          <w:p w14:paraId="777A8655" w14:textId="77777777" w:rsidR="00000000" w:rsidRPr="00E6657E" w:rsidRDefault="00102B1C" w:rsidP="00102B1C">
            <w:pPr>
              <w:jc w:val="right"/>
            </w:pPr>
            <w:r w:rsidRPr="00E6657E">
              <w:t>-</w:t>
            </w:r>
          </w:p>
        </w:tc>
        <w:tc>
          <w:tcPr>
            <w:tcW w:w="1080" w:type="dxa"/>
          </w:tcPr>
          <w:p w14:paraId="32806324" w14:textId="77777777" w:rsidR="00000000" w:rsidRPr="00E6657E" w:rsidRDefault="00102B1C" w:rsidP="00102B1C">
            <w:pPr>
              <w:jc w:val="right"/>
            </w:pPr>
            <w:r w:rsidRPr="00E6657E">
              <w:t>-35</w:t>
            </w:r>
            <w:r w:rsidRPr="00E6657E">
              <w:rPr>
                <w:rFonts w:ascii="Cambria" w:hAnsi="Cambria" w:cs="Cambria"/>
              </w:rPr>
              <w:t> </w:t>
            </w:r>
            <w:r w:rsidRPr="00E6657E">
              <w:t>000</w:t>
            </w:r>
          </w:p>
        </w:tc>
        <w:tc>
          <w:tcPr>
            <w:tcW w:w="1200" w:type="dxa"/>
          </w:tcPr>
          <w:p w14:paraId="02682417" w14:textId="77777777" w:rsidR="00000000" w:rsidRPr="00E6657E" w:rsidRDefault="00102B1C" w:rsidP="00102B1C">
            <w:pPr>
              <w:jc w:val="right"/>
            </w:pPr>
            <w:r w:rsidRPr="00E6657E">
              <w:t>70</w:t>
            </w:r>
            <w:r w:rsidRPr="00E6657E">
              <w:rPr>
                <w:rFonts w:ascii="Cambria" w:hAnsi="Cambria" w:cs="Cambria"/>
              </w:rPr>
              <w:t> </w:t>
            </w:r>
            <w:r w:rsidRPr="00E6657E">
              <w:t>504</w:t>
            </w:r>
          </w:p>
        </w:tc>
      </w:tr>
      <w:tr w:rsidR="00000000" w:rsidRPr="00E6657E" w14:paraId="5B4DC9AC" w14:textId="77777777" w:rsidTr="00102B1C">
        <w:trPr>
          <w:trHeight w:val="640"/>
        </w:trPr>
        <w:tc>
          <w:tcPr>
            <w:tcW w:w="640" w:type="dxa"/>
          </w:tcPr>
          <w:p w14:paraId="7553EF68" w14:textId="77777777" w:rsidR="00000000" w:rsidRPr="00E6657E" w:rsidRDefault="00102B1C" w:rsidP="00CA4538">
            <w:r w:rsidRPr="00E6657E">
              <w:t>256</w:t>
            </w:r>
          </w:p>
        </w:tc>
        <w:tc>
          <w:tcPr>
            <w:tcW w:w="580" w:type="dxa"/>
          </w:tcPr>
          <w:p w14:paraId="301467F0" w14:textId="77777777" w:rsidR="00000000" w:rsidRPr="00E6657E" w:rsidRDefault="00102B1C" w:rsidP="00CA4538"/>
        </w:tc>
        <w:tc>
          <w:tcPr>
            <w:tcW w:w="3420" w:type="dxa"/>
          </w:tcPr>
          <w:p w14:paraId="19E41F1B" w14:textId="77777777" w:rsidR="00000000" w:rsidRPr="00E6657E" w:rsidRDefault="00102B1C" w:rsidP="00CA4538">
            <w:r w:rsidRPr="00E6657E">
              <w:t>Direktoratet for høyere utdanning og kompetanse</w:t>
            </w:r>
          </w:p>
        </w:tc>
        <w:tc>
          <w:tcPr>
            <w:tcW w:w="1200" w:type="dxa"/>
          </w:tcPr>
          <w:p w14:paraId="5F8A1C22" w14:textId="77777777" w:rsidR="00000000" w:rsidRPr="00E6657E" w:rsidRDefault="00102B1C" w:rsidP="00102B1C">
            <w:pPr>
              <w:jc w:val="right"/>
            </w:pPr>
          </w:p>
        </w:tc>
        <w:tc>
          <w:tcPr>
            <w:tcW w:w="1600" w:type="dxa"/>
          </w:tcPr>
          <w:p w14:paraId="50662F93" w14:textId="77777777" w:rsidR="00000000" w:rsidRPr="00E6657E" w:rsidRDefault="00102B1C" w:rsidP="00102B1C">
            <w:pPr>
              <w:jc w:val="right"/>
            </w:pPr>
          </w:p>
        </w:tc>
        <w:tc>
          <w:tcPr>
            <w:tcW w:w="1080" w:type="dxa"/>
          </w:tcPr>
          <w:p w14:paraId="7B3BF177" w14:textId="77777777" w:rsidR="00000000" w:rsidRPr="00E6657E" w:rsidRDefault="00102B1C" w:rsidP="00102B1C">
            <w:pPr>
              <w:jc w:val="right"/>
            </w:pPr>
          </w:p>
        </w:tc>
        <w:tc>
          <w:tcPr>
            <w:tcW w:w="1200" w:type="dxa"/>
          </w:tcPr>
          <w:p w14:paraId="45AB64FB" w14:textId="77777777" w:rsidR="00000000" w:rsidRPr="00E6657E" w:rsidRDefault="00102B1C" w:rsidP="00102B1C">
            <w:pPr>
              <w:jc w:val="right"/>
            </w:pPr>
          </w:p>
        </w:tc>
      </w:tr>
      <w:tr w:rsidR="00000000" w:rsidRPr="00E6657E" w14:paraId="15D53AB6" w14:textId="77777777" w:rsidTr="00102B1C">
        <w:trPr>
          <w:trHeight w:val="380"/>
        </w:trPr>
        <w:tc>
          <w:tcPr>
            <w:tcW w:w="640" w:type="dxa"/>
          </w:tcPr>
          <w:p w14:paraId="523EB92E" w14:textId="77777777" w:rsidR="00000000" w:rsidRPr="00E6657E" w:rsidRDefault="00102B1C" w:rsidP="00CA4538"/>
        </w:tc>
        <w:tc>
          <w:tcPr>
            <w:tcW w:w="580" w:type="dxa"/>
          </w:tcPr>
          <w:p w14:paraId="4B52F08D" w14:textId="77777777" w:rsidR="00000000" w:rsidRPr="00E6657E" w:rsidRDefault="00102B1C" w:rsidP="00CA4538">
            <w:r w:rsidRPr="00E6657E">
              <w:t>1</w:t>
            </w:r>
          </w:p>
        </w:tc>
        <w:tc>
          <w:tcPr>
            <w:tcW w:w="3420" w:type="dxa"/>
          </w:tcPr>
          <w:p w14:paraId="47E33F11" w14:textId="77777777" w:rsidR="00000000" w:rsidRPr="00E6657E" w:rsidRDefault="00102B1C" w:rsidP="00CA4538">
            <w:r w:rsidRPr="00E6657E">
              <w:t xml:space="preserve">Driftsutgifter </w:t>
            </w:r>
          </w:p>
        </w:tc>
        <w:tc>
          <w:tcPr>
            <w:tcW w:w="1200" w:type="dxa"/>
          </w:tcPr>
          <w:p w14:paraId="73F753F4" w14:textId="77777777" w:rsidR="00000000" w:rsidRPr="00E6657E" w:rsidRDefault="00102B1C" w:rsidP="00102B1C">
            <w:pPr>
              <w:jc w:val="right"/>
            </w:pPr>
            <w:r w:rsidRPr="00E6657E">
              <w:t>363</w:t>
            </w:r>
            <w:r w:rsidRPr="00E6657E">
              <w:rPr>
                <w:rFonts w:ascii="Cambria" w:hAnsi="Cambria" w:cs="Cambria"/>
              </w:rPr>
              <w:t> </w:t>
            </w:r>
            <w:r w:rsidRPr="00E6657E">
              <w:t>046</w:t>
            </w:r>
          </w:p>
        </w:tc>
        <w:tc>
          <w:tcPr>
            <w:tcW w:w="1600" w:type="dxa"/>
          </w:tcPr>
          <w:p w14:paraId="725C9D3E" w14:textId="77777777" w:rsidR="00000000" w:rsidRPr="00E6657E" w:rsidRDefault="00102B1C" w:rsidP="00102B1C">
            <w:pPr>
              <w:jc w:val="right"/>
            </w:pPr>
            <w:r w:rsidRPr="00E6657E">
              <w:t>-</w:t>
            </w:r>
          </w:p>
        </w:tc>
        <w:tc>
          <w:tcPr>
            <w:tcW w:w="1080" w:type="dxa"/>
          </w:tcPr>
          <w:p w14:paraId="6609390D"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0ADE865C" w14:textId="77777777" w:rsidR="00000000" w:rsidRPr="00E6657E" w:rsidRDefault="00102B1C" w:rsidP="00102B1C">
            <w:pPr>
              <w:jc w:val="right"/>
            </w:pPr>
            <w:r w:rsidRPr="00E6657E">
              <w:t>353</w:t>
            </w:r>
            <w:r w:rsidRPr="00E6657E">
              <w:rPr>
                <w:rFonts w:ascii="Cambria" w:hAnsi="Cambria" w:cs="Cambria"/>
              </w:rPr>
              <w:t> </w:t>
            </w:r>
            <w:r w:rsidRPr="00E6657E">
              <w:t>046</w:t>
            </w:r>
          </w:p>
        </w:tc>
      </w:tr>
      <w:tr w:rsidR="00000000" w:rsidRPr="00E6657E" w14:paraId="5DD4366A" w14:textId="77777777" w:rsidTr="00102B1C">
        <w:trPr>
          <w:trHeight w:val="380"/>
        </w:trPr>
        <w:tc>
          <w:tcPr>
            <w:tcW w:w="640" w:type="dxa"/>
          </w:tcPr>
          <w:p w14:paraId="303A0FF1" w14:textId="77777777" w:rsidR="00000000" w:rsidRPr="00E6657E" w:rsidRDefault="00102B1C" w:rsidP="00CA4538">
            <w:r w:rsidRPr="00E6657E">
              <w:t>260</w:t>
            </w:r>
          </w:p>
        </w:tc>
        <w:tc>
          <w:tcPr>
            <w:tcW w:w="580" w:type="dxa"/>
          </w:tcPr>
          <w:p w14:paraId="3E825064" w14:textId="77777777" w:rsidR="00000000" w:rsidRPr="00E6657E" w:rsidRDefault="00102B1C" w:rsidP="00CA4538"/>
        </w:tc>
        <w:tc>
          <w:tcPr>
            <w:tcW w:w="3420" w:type="dxa"/>
          </w:tcPr>
          <w:p w14:paraId="2852DCE1" w14:textId="77777777" w:rsidR="00000000" w:rsidRPr="00E6657E" w:rsidRDefault="00102B1C" w:rsidP="00CA4538">
            <w:r w:rsidRPr="00E6657E">
              <w:t>Universiteter og høyskoler</w:t>
            </w:r>
          </w:p>
        </w:tc>
        <w:tc>
          <w:tcPr>
            <w:tcW w:w="1200" w:type="dxa"/>
          </w:tcPr>
          <w:p w14:paraId="0DF06155" w14:textId="77777777" w:rsidR="00000000" w:rsidRPr="00E6657E" w:rsidRDefault="00102B1C" w:rsidP="00102B1C">
            <w:pPr>
              <w:jc w:val="right"/>
            </w:pPr>
          </w:p>
        </w:tc>
        <w:tc>
          <w:tcPr>
            <w:tcW w:w="1600" w:type="dxa"/>
          </w:tcPr>
          <w:p w14:paraId="59D2B931" w14:textId="77777777" w:rsidR="00000000" w:rsidRPr="00E6657E" w:rsidRDefault="00102B1C" w:rsidP="00102B1C">
            <w:pPr>
              <w:jc w:val="right"/>
            </w:pPr>
          </w:p>
        </w:tc>
        <w:tc>
          <w:tcPr>
            <w:tcW w:w="1080" w:type="dxa"/>
          </w:tcPr>
          <w:p w14:paraId="0417794D" w14:textId="77777777" w:rsidR="00000000" w:rsidRPr="00E6657E" w:rsidRDefault="00102B1C" w:rsidP="00102B1C">
            <w:pPr>
              <w:jc w:val="right"/>
            </w:pPr>
          </w:p>
        </w:tc>
        <w:tc>
          <w:tcPr>
            <w:tcW w:w="1200" w:type="dxa"/>
          </w:tcPr>
          <w:p w14:paraId="1395330D" w14:textId="77777777" w:rsidR="00000000" w:rsidRPr="00E6657E" w:rsidRDefault="00102B1C" w:rsidP="00102B1C">
            <w:pPr>
              <w:jc w:val="right"/>
            </w:pPr>
          </w:p>
        </w:tc>
      </w:tr>
      <w:tr w:rsidR="00000000" w:rsidRPr="00E6657E" w14:paraId="0EFBAE40" w14:textId="77777777" w:rsidTr="00102B1C">
        <w:trPr>
          <w:trHeight w:val="380"/>
        </w:trPr>
        <w:tc>
          <w:tcPr>
            <w:tcW w:w="640" w:type="dxa"/>
          </w:tcPr>
          <w:p w14:paraId="31385F4B" w14:textId="77777777" w:rsidR="00000000" w:rsidRPr="00E6657E" w:rsidRDefault="00102B1C" w:rsidP="00CA4538"/>
        </w:tc>
        <w:tc>
          <w:tcPr>
            <w:tcW w:w="580" w:type="dxa"/>
          </w:tcPr>
          <w:p w14:paraId="5AAC9178" w14:textId="77777777" w:rsidR="00000000" w:rsidRPr="00E6657E" w:rsidRDefault="00102B1C" w:rsidP="00CA4538">
            <w:r w:rsidRPr="00E6657E">
              <w:t>50</w:t>
            </w:r>
          </w:p>
        </w:tc>
        <w:tc>
          <w:tcPr>
            <w:tcW w:w="3420" w:type="dxa"/>
          </w:tcPr>
          <w:p w14:paraId="29557E8A" w14:textId="77777777" w:rsidR="00000000" w:rsidRPr="00E6657E" w:rsidRDefault="00102B1C" w:rsidP="00CA4538">
            <w:r w:rsidRPr="00E6657E">
              <w:t xml:space="preserve">Statlige universiteter og høyskoler </w:t>
            </w:r>
          </w:p>
        </w:tc>
        <w:tc>
          <w:tcPr>
            <w:tcW w:w="1200" w:type="dxa"/>
          </w:tcPr>
          <w:p w14:paraId="4FE434B8" w14:textId="77777777" w:rsidR="00000000" w:rsidRPr="00E6657E" w:rsidRDefault="00102B1C" w:rsidP="00102B1C">
            <w:pPr>
              <w:jc w:val="right"/>
            </w:pPr>
            <w:r w:rsidRPr="00E6657E">
              <w:t>39</w:t>
            </w:r>
            <w:r w:rsidRPr="00E6657E">
              <w:rPr>
                <w:rFonts w:ascii="Cambria" w:hAnsi="Cambria" w:cs="Cambria"/>
              </w:rPr>
              <w:t> </w:t>
            </w:r>
            <w:r w:rsidRPr="00E6657E">
              <w:t>396</w:t>
            </w:r>
            <w:r w:rsidRPr="00E6657E">
              <w:rPr>
                <w:rFonts w:ascii="Cambria" w:hAnsi="Cambria" w:cs="Cambria"/>
              </w:rPr>
              <w:t> </w:t>
            </w:r>
            <w:r w:rsidRPr="00E6657E">
              <w:t>635</w:t>
            </w:r>
          </w:p>
        </w:tc>
        <w:tc>
          <w:tcPr>
            <w:tcW w:w="1600" w:type="dxa"/>
          </w:tcPr>
          <w:p w14:paraId="00C766B7" w14:textId="77777777" w:rsidR="00000000" w:rsidRPr="00E6657E" w:rsidRDefault="00102B1C" w:rsidP="00102B1C">
            <w:pPr>
              <w:jc w:val="right"/>
            </w:pPr>
            <w:r w:rsidRPr="00E6657E">
              <w:t>-</w:t>
            </w:r>
          </w:p>
        </w:tc>
        <w:tc>
          <w:tcPr>
            <w:tcW w:w="1080" w:type="dxa"/>
          </w:tcPr>
          <w:p w14:paraId="7CBC3539" w14:textId="77777777" w:rsidR="00000000" w:rsidRPr="00E6657E" w:rsidRDefault="00102B1C" w:rsidP="00102B1C">
            <w:pPr>
              <w:jc w:val="right"/>
            </w:pPr>
            <w:r w:rsidRPr="00E6657E">
              <w:t>-40</w:t>
            </w:r>
            <w:r w:rsidRPr="00E6657E">
              <w:rPr>
                <w:rFonts w:ascii="Cambria" w:hAnsi="Cambria" w:cs="Cambria"/>
              </w:rPr>
              <w:t> </w:t>
            </w:r>
            <w:r w:rsidRPr="00E6657E">
              <w:t>275</w:t>
            </w:r>
          </w:p>
        </w:tc>
        <w:tc>
          <w:tcPr>
            <w:tcW w:w="1200" w:type="dxa"/>
          </w:tcPr>
          <w:p w14:paraId="5B52B522" w14:textId="77777777" w:rsidR="00000000" w:rsidRPr="00E6657E" w:rsidRDefault="00102B1C" w:rsidP="00102B1C">
            <w:pPr>
              <w:jc w:val="right"/>
            </w:pPr>
            <w:r w:rsidRPr="00E6657E">
              <w:t>39</w:t>
            </w:r>
            <w:r w:rsidRPr="00E6657E">
              <w:rPr>
                <w:rFonts w:ascii="Cambria" w:hAnsi="Cambria" w:cs="Cambria"/>
              </w:rPr>
              <w:t> </w:t>
            </w:r>
            <w:r w:rsidRPr="00E6657E">
              <w:t>356</w:t>
            </w:r>
            <w:r w:rsidRPr="00E6657E">
              <w:rPr>
                <w:rFonts w:ascii="Cambria" w:hAnsi="Cambria" w:cs="Cambria"/>
              </w:rPr>
              <w:t> </w:t>
            </w:r>
            <w:r w:rsidRPr="00E6657E">
              <w:t>360</w:t>
            </w:r>
          </w:p>
        </w:tc>
      </w:tr>
      <w:tr w:rsidR="00000000" w:rsidRPr="00E6657E" w14:paraId="301007E2" w14:textId="77777777" w:rsidTr="00102B1C">
        <w:trPr>
          <w:trHeight w:val="380"/>
        </w:trPr>
        <w:tc>
          <w:tcPr>
            <w:tcW w:w="640" w:type="dxa"/>
          </w:tcPr>
          <w:p w14:paraId="68587902" w14:textId="77777777" w:rsidR="00000000" w:rsidRPr="00E6657E" w:rsidRDefault="00102B1C" w:rsidP="00CA4538"/>
        </w:tc>
        <w:tc>
          <w:tcPr>
            <w:tcW w:w="580" w:type="dxa"/>
          </w:tcPr>
          <w:p w14:paraId="25271E91" w14:textId="77777777" w:rsidR="00000000" w:rsidRPr="00E6657E" w:rsidRDefault="00102B1C" w:rsidP="00CA4538">
            <w:r w:rsidRPr="00E6657E">
              <w:t>70</w:t>
            </w:r>
          </w:p>
        </w:tc>
        <w:tc>
          <w:tcPr>
            <w:tcW w:w="3420" w:type="dxa"/>
          </w:tcPr>
          <w:p w14:paraId="68CC562C" w14:textId="77777777" w:rsidR="00000000" w:rsidRPr="00E6657E" w:rsidRDefault="00102B1C" w:rsidP="00CA4538">
            <w:r w:rsidRPr="00E6657E">
              <w:t xml:space="preserve">Private høyskoler </w:t>
            </w:r>
          </w:p>
        </w:tc>
        <w:tc>
          <w:tcPr>
            <w:tcW w:w="1200" w:type="dxa"/>
          </w:tcPr>
          <w:p w14:paraId="0212CA5A" w14:textId="77777777" w:rsidR="00000000" w:rsidRPr="00E6657E" w:rsidRDefault="00102B1C" w:rsidP="00102B1C">
            <w:pPr>
              <w:jc w:val="right"/>
            </w:pPr>
            <w:r w:rsidRPr="00E6657E">
              <w:t>2</w:t>
            </w:r>
            <w:r w:rsidRPr="00E6657E">
              <w:rPr>
                <w:rFonts w:ascii="Cambria" w:hAnsi="Cambria" w:cs="Cambria"/>
              </w:rPr>
              <w:t> </w:t>
            </w:r>
            <w:r w:rsidRPr="00E6657E">
              <w:t>078</w:t>
            </w:r>
            <w:r w:rsidRPr="00E6657E">
              <w:rPr>
                <w:rFonts w:ascii="Cambria" w:hAnsi="Cambria" w:cs="Cambria"/>
              </w:rPr>
              <w:t> </w:t>
            </w:r>
            <w:r w:rsidRPr="00E6657E">
              <w:t>282</w:t>
            </w:r>
          </w:p>
        </w:tc>
        <w:tc>
          <w:tcPr>
            <w:tcW w:w="1600" w:type="dxa"/>
          </w:tcPr>
          <w:p w14:paraId="25E9958B" w14:textId="77777777" w:rsidR="00000000" w:rsidRPr="00E6657E" w:rsidRDefault="00102B1C" w:rsidP="00102B1C">
            <w:pPr>
              <w:jc w:val="right"/>
            </w:pPr>
            <w:r w:rsidRPr="00E6657E">
              <w:t>-</w:t>
            </w:r>
          </w:p>
        </w:tc>
        <w:tc>
          <w:tcPr>
            <w:tcW w:w="1080" w:type="dxa"/>
          </w:tcPr>
          <w:p w14:paraId="0D1ACDD8" w14:textId="77777777" w:rsidR="00000000" w:rsidRPr="00E6657E" w:rsidRDefault="00102B1C" w:rsidP="00102B1C">
            <w:pPr>
              <w:jc w:val="right"/>
            </w:pPr>
            <w:r w:rsidRPr="00E6657E">
              <w:t>-1</w:t>
            </w:r>
            <w:r w:rsidRPr="00E6657E">
              <w:rPr>
                <w:rFonts w:ascii="Cambria" w:hAnsi="Cambria" w:cs="Cambria"/>
              </w:rPr>
              <w:t> </w:t>
            </w:r>
            <w:r w:rsidRPr="00E6657E">
              <w:t>635</w:t>
            </w:r>
          </w:p>
        </w:tc>
        <w:tc>
          <w:tcPr>
            <w:tcW w:w="1200" w:type="dxa"/>
          </w:tcPr>
          <w:p w14:paraId="58578181" w14:textId="77777777" w:rsidR="00000000" w:rsidRPr="00E6657E" w:rsidRDefault="00102B1C" w:rsidP="00102B1C">
            <w:pPr>
              <w:jc w:val="right"/>
            </w:pPr>
            <w:r w:rsidRPr="00E6657E">
              <w:t>2</w:t>
            </w:r>
            <w:r w:rsidRPr="00E6657E">
              <w:rPr>
                <w:rFonts w:ascii="Cambria" w:hAnsi="Cambria" w:cs="Cambria"/>
              </w:rPr>
              <w:t> </w:t>
            </w:r>
            <w:r w:rsidRPr="00E6657E">
              <w:t>076</w:t>
            </w:r>
            <w:r w:rsidRPr="00E6657E">
              <w:rPr>
                <w:rFonts w:ascii="Cambria" w:hAnsi="Cambria" w:cs="Cambria"/>
              </w:rPr>
              <w:t> </w:t>
            </w:r>
            <w:r w:rsidRPr="00E6657E">
              <w:t>647</w:t>
            </w:r>
          </w:p>
        </w:tc>
      </w:tr>
      <w:tr w:rsidR="00000000" w:rsidRPr="00E6657E" w14:paraId="45E0BED3" w14:textId="77777777" w:rsidTr="00102B1C">
        <w:trPr>
          <w:trHeight w:val="380"/>
        </w:trPr>
        <w:tc>
          <w:tcPr>
            <w:tcW w:w="640" w:type="dxa"/>
          </w:tcPr>
          <w:p w14:paraId="720B30A8" w14:textId="77777777" w:rsidR="00000000" w:rsidRPr="00E6657E" w:rsidRDefault="00102B1C" w:rsidP="00CA4538">
            <w:r w:rsidRPr="00E6657E">
              <w:t>270</w:t>
            </w:r>
          </w:p>
        </w:tc>
        <w:tc>
          <w:tcPr>
            <w:tcW w:w="580" w:type="dxa"/>
          </w:tcPr>
          <w:p w14:paraId="325688C8" w14:textId="77777777" w:rsidR="00000000" w:rsidRPr="00E6657E" w:rsidRDefault="00102B1C" w:rsidP="00CA4538"/>
        </w:tc>
        <w:tc>
          <w:tcPr>
            <w:tcW w:w="3420" w:type="dxa"/>
          </w:tcPr>
          <w:p w14:paraId="3CCA1BED" w14:textId="77777777" w:rsidR="00000000" w:rsidRPr="00E6657E" w:rsidRDefault="00102B1C" w:rsidP="00CA4538">
            <w:r w:rsidRPr="00E6657E">
              <w:t>Studentvelferd</w:t>
            </w:r>
          </w:p>
        </w:tc>
        <w:tc>
          <w:tcPr>
            <w:tcW w:w="1200" w:type="dxa"/>
          </w:tcPr>
          <w:p w14:paraId="309E2093" w14:textId="77777777" w:rsidR="00000000" w:rsidRPr="00E6657E" w:rsidRDefault="00102B1C" w:rsidP="00102B1C">
            <w:pPr>
              <w:jc w:val="right"/>
            </w:pPr>
          </w:p>
        </w:tc>
        <w:tc>
          <w:tcPr>
            <w:tcW w:w="1600" w:type="dxa"/>
          </w:tcPr>
          <w:p w14:paraId="3D547A33" w14:textId="77777777" w:rsidR="00000000" w:rsidRPr="00E6657E" w:rsidRDefault="00102B1C" w:rsidP="00102B1C">
            <w:pPr>
              <w:jc w:val="right"/>
            </w:pPr>
          </w:p>
        </w:tc>
        <w:tc>
          <w:tcPr>
            <w:tcW w:w="1080" w:type="dxa"/>
          </w:tcPr>
          <w:p w14:paraId="6CE0C559" w14:textId="77777777" w:rsidR="00000000" w:rsidRPr="00E6657E" w:rsidRDefault="00102B1C" w:rsidP="00102B1C">
            <w:pPr>
              <w:jc w:val="right"/>
            </w:pPr>
          </w:p>
        </w:tc>
        <w:tc>
          <w:tcPr>
            <w:tcW w:w="1200" w:type="dxa"/>
          </w:tcPr>
          <w:p w14:paraId="05FFEAD6" w14:textId="77777777" w:rsidR="00000000" w:rsidRPr="00E6657E" w:rsidRDefault="00102B1C" w:rsidP="00102B1C">
            <w:pPr>
              <w:jc w:val="right"/>
            </w:pPr>
          </w:p>
        </w:tc>
      </w:tr>
      <w:tr w:rsidR="00000000" w:rsidRPr="00E6657E" w14:paraId="46DF9911" w14:textId="77777777" w:rsidTr="00102B1C">
        <w:trPr>
          <w:trHeight w:val="380"/>
        </w:trPr>
        <w:tc>
          <w:tcPr>
            <w:tcW w:w="640" w:type="dxa"/>
          </w:tcPr>
          <w:p w14:paraId="5A058F80" w14:textId="77777777" w:rsidR="00000000" w:rsidRPr="00E6657E" w:rsidRDefault="00102B1C" w:rsidP="00CA4538"/>
        </w:tc>
        <w:tc>
          <w:tcPr>
            <w:tcW w:w="580" w:type="dxa"/>
          </w:tcPr>
          <w:p w14:paraId="225EFC17" w14:textId="77777777" w:rsidR="00000000" w:rsidRPr="00E6657E" w:rsidRDefault="00102B1C" w:rsidP="00CA4538">
            <w:r w:rsidRPr="00E6657E">
              <w:t>74</w:t>
            </w:r>
          </w:p>
        </w:tc>
        <w:tc>
          <w:tcPr>
            <w:tcW w:w="3420" w:type="dxa"/>
          </w:tcPr>
          <w:p w14:paraId="30F9C8FC" w14:textId="77777777" w:rsidR="00000000" w:rsidRPr="00E6657E" w:rsidRDefault="00102B1C" w:rsidP="00CA4538">
            <w:r w:rsidRPr="00E6657E">
              <w:t xml:space="preserve">Tilskudd til velferdsarbeid mv. </w:t>
            </w:r>
          </w:p>
        </w:tc>
        <w:tc>
          <w:tcPr>
            <w:tcW w:w="1200" w:type="dxa"/>
          </w:tcPr>
          <w:p w14:paraId="79A04216" w14:textId="77777777" w:rsidR="00000000" w:rsidRPr="00E6657E" w:rsidRDefault="00102B1C" w:rsidP="00102B1C">
            <w:pPr>
              <w:jc w:val="right"/>
            </w:pPr>
            <w:r w:rsidRPr="00E6657E">
              <w:t>126</w:t>
            </w:r>
            <w:r w:rsidRPr="00E6657E">
              <w:rPr>
                <w:rFonts w:ascii="Cambria" w:hAnsi="Cambria" w:cs="Cambria"/>
              </w:rPr>
              <w:t> </w:t>
            </w:r>
            <w:r w:rsidRPr="00E6657E">
              <w:t>588</w:t>
            </w:r>
          </w:p>
        </w:tc>
        <w:tc>
          <w:tcPr>
            <w:tcW w:w="1600" w:type="dxa"/>
          </w:tcPr>
          <w:p w14:paraId="14143E54" w14:textId="77777777" w:rsidR="00000000" w:rsidRPr="00E6657E" w:rsidRDefault="00102B1C" w:rsidP="00102B1C">
            <w:pPr>
              <w:jc w:val="right"/>
            </w:pPr>
            <w:r w:rsidRPr="00E6657E">
              <w:t>-</w:t>
            </w:r>
          </w:p>
        </w:tc>
        <w:tc>
          <w:tcPr>
            <w:tcW w:w="1080" w:type="dxa"/>
          </w:tcPr>
          <w:p w14:paraId="67A7EB90"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200" w:type="dxa"/>
          </w:tcPr>
          <w:p w14:paraId="3004E55B" w14:textId="77777777" w:rsidR="00000000" w:rsidRPr="00E6657E" w:rsidRDefault="00102B1C" w:rsidP="00102B1C">
            <w:pPr>
              <w:jc w:val="right"/>
            </w:pPr>
            <w:r w:rsidRPr="00E6657E">
              <w:t>106</w:t>
            </w:r>
            <w:r w:rsidRPr="00E6657E">
              <w:rPr>
                <w:rFonts w:ascii="Cambria" w:hAnsi="Cambria" w:cs="Cambria"/>
              </w:rPr>
              <w:t> </w:t>
            </w:r>
            <w:r w:rsidRPr="00E6657E">
              <w:t>588</w:t>
            </w:r>
          </w:p>
        </w:tc>
      </w:tr>
      <w:tr w:rsidR="00000000" w:rsidRPr="00E6657E" w14:paraId="3C8B3019" w14:textId="77777777" w:rsidTr="00102B1C">
        <w:trPr>
          <w:trHeight w:val="640"/>
        </w:trPr>
        <w:tc>
          <w:tcPr>
            <w:tcW w:w="640" w:type="dxa"/>
          </w:tcPr>
          <w:p w14:paraId="0B00062F" w14:textId="77777777" w:rsidR="00000000" w:rsidRPr="00E6657E" w:rsidRDefault="00102B1C" w:rsidP="00CA4538">
            <w:r w:rsidRPr="00E6657E">
              <w:t>271</w:t>
            </w:r>
          </w:p>
        </w:tc>
        <w:tc>
          <w:tcPr>
            <w:tcW w:w="580" w:type="dxa"/>
          </w:tcPr>
          <w:p w14:paraId="1AF9E6DC" w14:textId="77777777" w:rsidR="00000000" w:rsidRPr="00E6657E" w:rsidRDefault="00102B1C" w:rsidP="00CA4538"/>
        </w:tc>
        <w:tc>
          <w:tcPr>
            <w:tcW w:w="3420" w:type="dxa"/>
          </w:tcPr>
          <w:p w14:paraId="001A38BA" w14:textId="77777777" w:rsidR="00000000" w:rsidRPr="00E6657E" w:rsidRDefault="00102B1C" w:rsidP="00CA4538">
            <w:r w:rsidRPr="00E6657E">
              <w:t>Nasjonalt organ for kvalitet i utdanningen</w:t>
            </w:r>
          </w:p>
        </w:tc>
        <w:tc>
          <w:tcPr>
            <w:tcW w:w="1200" w:type="dxa"/>
          </w:tcPr>
          <w:p w14:paraId="08FEF0E5" w14:textId="77777777" w:rsidR="00000000" w:rsidRPr="00E6657E" w:rsidRDefault="00102B1C" w:rsidP="00102B1C">
            <w:pPr>
              <w:jc w:val="right"/>
            </w:pPr>
          </w:p>
        </w:tc>
        <w:tc>
          <w:tcPr>
            <w:tcW w:w="1600" w:type="dxa"/>
          </w:tcPr>
          <w:p w14:paraId="376C32F2" w14:textId="77777777" w:rsidR="00000000" w:rsidRPr="00E6657E" w:rsidRDefault="00102B1C" w:rsidP="00102B1C">
            <w:pPr>
              <w:jc w:val="right"/>
            </w:pPr>
          </w:p>
        </w:tc>
        <w:tc>
          <w:tcPr>
            <w:tcW w:w="1080" w:type="dxa"/>
          </w:tcPr>
          <w:p w14:paraId="4CEB4725" w14:textId="77777777" w:rsidR="00000000" w:rsidRPr="00E6657E" w:rsidRDefault="00102B1C" w:rsidP="00102B1C">
            <w:pPr>
              <w:jc w:val="right"/>
            </w:pPr>
          </w:p>
        </w:tc>
        <w:tc>
          <w:tcPr>
            <w:tcW w:w="1200" w:type="dxa"/>
          </w:tcPr>
          <w:p w14:paraId="79152DCE" w14:textId="77777777" w:rsidR="00000000" w:rsidRPr="00E6657E" w:rsidRDefault="00102B1C" w:rsidP="00102B1C">
            <w:pPr>
              <w:jc w:val="right"/>
            </w:pPr>
          </w:p>
        </w:tc>
      </w:tr>
      <w:tr w:rsidR="00000000" w:rsidRPr="00E6657E" w14:paraId="4DAA19B5" w14:textId="77777777" w:rsidTr="00102B1C">
        <w:trPr>
          <w:trHeight w:val="380"/>
        </w:trPr>
        <w:tc>
          <w:tcPr>
            <w:tcW w:w="640" w:type="dxa"/>
          </w:tcPr>
          <w:p w14:paraId="42C0F717" w14:textId="77777777" w:rsidR="00000000" w:rsidRPr="00E6657E" w:rsidRDefault="00102B1C" w:rsidP="00CA4538"/>
        </w:tc>
        <w:tc>
          <w:tcPr>
            <w:tcW w:w="580" w:type="dxa"/>
          </w:tcPr>
          <w:p w14:paraId="7FD3F62F" w14:textId="77777777" w:rsidR="00000000" w:rsidRPr="00E6657E" w:rsidRDefault="00102B1C" w:rsidP="00CA4538">
            <w:r w:rsidRPr="00E6657E">
              <w:t>1</w:t>
            </w:r>
          </w:p>
        </w:tc>
        <w:tc>
          <w:tcPr>
            <w:tcW w:w="3420" w:type="dxa"/>
          </w:tcPr>
          <w:p w14:paraId="01985832" w14:textId="77777777" w:rsidR="00000000" w:rsidRPr="00E6657E" w:rsidRDefault="00102B1C" w:rsidP="00CA4538">
            <w:r w:rsidRPr="00E6657E">
              <w:t xml:space="preserve">Driftsutgifter </w:t>
            </w:r>
          </w:p>
        </w:tc>
        <w:tc>
          <w:tcPr>
            <w:tcW w:w="1200" w:type="dxa"/>
          </w:tcPr>
          <w:p w14:paraId="4C7C3807" w14:textId="77777777" w:rsidR="00000000" w:rsidRPr="00E6657E" w:rsidRDefault="00102B1C" w:rsidP="00102B1C">
            <w:pPr>
              <w:jc w:val="right"/>
            </w:pPr>
            <w:r w:rsidRPr="00E6657E">
              <w:t>167</w:t>
            </w:r>
            <w:r w:rsidRPr="00E6657E">
              <w:rPr>
                <w:rFonts w:ascii="Cambria" w:hAnsi="Cambria" w:cs="Cambria"/>
              </w:rPr>
              <w:t> </w:t>
            </w:r>
            <w:r w:rsidRPr="00E6657E">
              <w:t>683</w:t>
            </w:r>
          </w:p>
        </w:tc>
        <w:tc>
          <w:tcPr>
            <w:tcW w:w="1600" w:type="dxa"/>
          </w:tcPr>
          <w:p w14:paraId="547E316B" w14:textId="77777777" w:rsidR="00000000" w:rsidRPr="00E6657E" w:rsidRDefault="00102B1C" w:rsidP="00102B1C">
            <w:pPr>
              <w:jc w:val="right"/>
            </w:pPr>
            <w:r w:rsidRPr="00E6657E">
              <w:t>-</w:t>
            </w:r>
          </w:p>
        </w:tc>
        <w:tc>
          <w:tcPr>
            <w:tcW w:w="1080" w:type="dxa"/>
          </w:tcPr>
          <w:p w14:paraId="083AC91D"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52421EF2" w14:textId="77777777" w:rsidR="00000000" w:rsidRPr="00E6657E" w:rsidRDefault="00102B1C" w:rsidP="00102B1C">
            <w:pPr>
              <w:jc w:val="right"/>
            </w:pPr>
            <w:r w:rsidRPr="00E6657E">
              <w:t>162</w:t>
            </w:r>
            <w:r w:rsidRPr="00E6657E">
              <w:rPr>
                <w:rFonts w:ascii="Cambria" w:hAnsi="Cambria" w:cs="Cambria"/>
              </w:rPr>
              <w:t> </w:t>
            </w:r>
            <w:r w:rsidRPr="00E6657E">
              <w:t>683</w:t>
            </w:r>
          </w:p>
        </w:tc>
      </w:tr>
      <w:tr w:rsidR="00000000" w:rsidRPr="00E6657E" w14:paraId="36D46576" w14:textId="77777777" w:rsidTr="00102B1C">
        <w:trPr>
          <w:trHeight w:val="640"/>
        </w:trPr>
        <w:tc>
          <w:tcPr>
            <w:tcW w:w="640" w:type="dxa"/>
          </w:tcPr>
          <w:p w14:paraId="11A90EE5" w14:textId="77777777" w:rsidR="00000000" w:rsidRPr="00E6657E" w:rsidRDefault="00102B1C" w:rsidP="00CA4538">
            <w:r w:rsidRPr="00E6657E">
              <w:t>272</w:t>
            </w:r>
          </w:p>
        </w:tc>
        <w:tc>
          <w:tcPr>
            <w:tcW w:w="580" w:type="dxa"/>
          </w:tcPr>
          <w:p w14:paraId="1DAD2E60" w14:textId="77777777" w:rsidR="00000000" w:rsidRPr="00E6657E" w:rsidRDefault="00102B1C" w:rsidP="00CA4538"/>
        </w:tc>
        <w:tc>
          <w:tcPr>
            <w:tcW w:w="3420" w:type="dxa"/>
          </w:tcPr>
          <w:p w14:paraId="17D8E1C8" w14:textId="77777777" w:rsidR="00000000" w:rsidRPr="00E6657E" w:rsidRDefault="00102B1C" w:rsidP="00CA4538">
            <w:r w:rsidRPr="00E6657E">
              <w:t>Tiltak for internasjonalisering og høyere utdanning</w:t>
            </w:r>
          </w:p>
        </w:tc>
        <w:tc>
          <w:tcPr>
            <w:tcW w:w="1200" w:type="dxa"/>
          </w:tcPr>
          <w:p w14:paraId="765A8561" w14:textId="77777777" w:rsidR="00000000" w:rsidRPr="00E6657E" w:rsidRDefault="00102B1C" w:rsidP="00102B1C">
            <w:pPr>
              <w:jc w:val="right"/>
            </w:pPr>
          </w:p>
        </w:tc>
        <w:tc>
          <w:tcPr>
            <w:tcW w:w="1600" w:type="dxa"/>
          </w:tcPr>
          <w:p w14:paraId="09BBBE45" w14:textId="77777777" w:rsidR="00000000" w:rsidRPr="00E6657E" w:rsidRDefault="00102B1C" w:rsidP="00102B1C">
            <w:pPr>
              <w:jc w:val="right"/>
            </w:pPr>
          </w:p>
        </w:tc>
        <w:tc>
          <w:tcPr>
            <w:tcW w:w="1080" w:type="dxa"/>
          </w:tcPr>
          <w:p w14:paraId="027F236E" w14:textId="77777777" w:rsidR="00000000" w:rsidRPr="00E6657E" w:rsidRDefault="00102B1C" w:rsidP="00102B1C">
            <w:pPr>
              <w:jc w:val="right"/>
            </w:pPr>
          </w:p>
        </w:tc>
        <w:tc>
          <w:tcPr>
            <w:tcW w:w="1200" w:type="dxa"/>
          </w:tcPr>
          <w:p w14:paraId="627ED593" w14:textId="77777777" w:rsidR="00000000" w:rsidRPr="00E6657E" w:rsidRDefault="00102B1C" w:rsidP="00102B1C">
            <w:pPr>
              <w:jc w:val="right"/>
            </w:pPr>
          </w:p>
        </w:tc>
      </w:tr>
      <w:tr w:rsidR="00000000" w:rsidRPr="00E6657E" w14:paraId="495501CA" w14:textId="77777777" w:rsidTr="00102B1C">
        <w:trPr>
          <w:trHeight w:val="640"/>
        </w:trPr>
        <w:tc>
          <w:tcPr>
            <w:tcW w:w="640" w:type="dxa"/>
          </w:tcPr>
          <w:p w14:paraId="0D45306B" w14:textId="77777777" w:rsidR="00000000" w:rsidRPr="00E6657E" w:rsidRDefault="00102B1C" w:rsidP="00CA4538"/>
        </w:tc>
        <w:tc>
          <w:tcPr>
            <w:tcW w:w="580" w:type="dxa"/>
          </w:tcPr>
          <w:p w14:paraId="325F3677" w14:textId="77777777" w:rsidR="00000000" w:rsidRPr="00E6657E" w:rsidRDefault="00102B1C" w:rsidP="00CA4538">
            <w:r w:rsidRPr="00E6657E">
              <w:t>51</w:t>
            </w:r>
          </w:p>
        </w:tc>
        <w:tc>
          <w:tcPr>
            <w:tcW w:w="3420" w:type="dxa"/>
          </w:tcPr>
          <w:p w14:paraId="09B9328C" w14:textId="77777777" w:rsidR="00000000" w:rsidRPr="00E6657E" w:rsidRDefault="00102B1C" w:rsidP="00CA4538">
            <w:r w:rsidRPr="00E6657E">
              <w:t xml:space="preserve">Tiltak for internasjonalisering, </w:t>
            </w:r>
            <w:r w:rsidRPr="00E6657E">
              <w:rPr>
                <w:rStyle w:val="kursiv"/>
              </w:rPr>
              <w:t>kan overføres, kan nyttes under post 71</w:t>
            </w:r>
          </w:p>
        </w:tc>
        <w:tc>
          <w:tcPr>
            <w:tcW w:w="1200" w:type="dxa"/>
          </w:tcPr>
          <w:p w14:paraId="20D4EAFF" w14:textId="77777777" w:rsidR="00000000" w:rsidRPr="00E6657E" w:rsidRDefault="00102B1C" w:rsidP="00102B1C">
            <w:pPr>
              <w:jc w:val="right"/>
            </w:pPr>
            <w:r w:rsidRPr="00E6657E">
              <w:t>121</w:t>
            </w:r>
            <w:r w:rsidRPr="00E6657E">
              <w:rPr>
                <w:rFonts w:ascii="Cambria" w:hAnsi="Cambria" w:cs="Cambria"/>
              </w:rPr>
              <w:t> </w:t>
            </w:r>
            <w:r w:rsidRPr="00E6657E">
              <w:t>062</w:t>
            </w:r>
          </w:p>
        </w:tc>
        <w:tc>
          <w:tcPr>
            <w:tcW w:w="1600" w:type="dxa"/>
          </w:tcPr>
          <w:p w14:paraId="2347ECB7" w14:textId="77777777" w:rsidR="00000000" w:rsidRPr="00E6657E" w:rsidRDefault="00102B1C" w:rsidP="00102B1C">
            <w:pPr>
              <w:jc w:val="right"/>
            </w:pPr>
            <w:r w:rsidRPr="00E6657E">
              <w:t>-</w:t>
            </w:r>
          </w:p>
        </w:tc>
        <w:tc>
          <w:tcPr>
            <w:tcW w:w="1080" w:type="dxa"/>
          </w:tcPr>
          <w:p w14:paraId="1950E52D" w14:textId="77777777" w:rsidR="00000000" w:rsidRPr="00E6657E" w:rsidRDefault="00102B1C" w:rsidP="00102B1C">
            <w:pPr>
              <w:jc w:val="right"/>
            </w:pPr>
            <w:r w:rsidRPr="00E6657E">
              <w:t>-7</w:t>
            </w:r>
            <w:r w:rsidRPr="00E6657E">
              <w:rPr>
                <w:rFonts w:ascii="Cambria" w:hAnsi="Cambria" w:cs="Cambria"/>
              </w:rPr>
              <w:t> </w:t>
            </w:r>
            <w:r w:rsidRPr="00E6657E">
              <w:t>500</w:t>
            </w:r>
          </w:p>
        </w:tc>
        <w:tc>
          <w:tcPr>
            <w:tcW w:w="1200" w:type="dxa"/>
          </w:tcPr>
          <w:p w14:paraId="4F74A7C5" w14:textId="77777777" w:rsidR="00000000" w:rsidRPr="00E6657E" w:rsidRDefault="00102B1C" w:rsidP="00102B1C">
            <w:pPr>
              <w:jc w:val="right"/>
            </w:pPr>
            <w:r w:rsidRPr="00E6657E">
              <w:t>113</w:t>
            </w:r>
            <w:r w:rsidRPr="00E6657E">
              <w:rPr>
                <w:rFonts w:ascii="Cambria" w:hAnsi="Cambria" w:cs="Cambria"/>
              </w:rPr>
              <w:t> </w:t>
            </w:r>
            <w:r w:rsidRPr="00E6657E">
              <w:t>562</w:t>
            </w:r>
          </w:p>
        </w:tc>
      </w:tr>
      <w:tr w:rsidR="00000000" w:rsidRPr="00E6657E" w14:paraId="185BAC74" w14:textId="77777777" w:rsidTr="00102B1C">
        <w:trPr>
          <w:trHeight w:val="640"/>
        </w:trPr>
        <w:tc>
          <w:tcPr>
            <w:tcW w:w="640" w:type="dxa"/>
          </w:tcPr>
          <w:p w14:paraId="5D327853" w14:textId="77777777" w:rsidR="00000000" w:rsidRPr="00E6657E" w:rsidRDefault="00102B1C" w:rsidP="00CA4538"/>
        </w:tc>
        <w:tc>
          <w:tcPr>
            <w:tcW w:w="580" w:type="dxa"/>
          </w:tcPr>
          <w:p w14:paraId="743EEF1A" w14:textId="77777777" w:rsidR="00000000" w:rsidRPr="00E6657E" w:rsidRDefault="00102B1C" w:rsidP="00CA4538">
            <w:r w:rsidRPr="00E6657E">
              <w:t>52</w:t>
            </w:r>
          </w:p>
        </w:tc>
        <w:tc>
          <w:tcPr>
            <w:tcW w:w="3420" w:type="dxa"/>
          </w:tcPr>
          <w:p w14:paraId="2D67A851" w14:textId="77777777" w:rsidR="00000000" w:rsidRPr="00E6657E" w:rsidRDefault="00102B1C" w:rsidP="00CA4538">
            <w:r w:rsidRPr="00E6657E">
              <w:t xml:space="preserve">Tiltak for høyere utdanning, </w:t>
            </w:r>
            <w:r w:rsidRPr="00E6657E">
              <w:rPr>
                <w:rStyle w:val="kursiv"/>
              </w:rPr>
              <w:t>kan overføres, kan nyttes under post 72</w:t>
            </w:r>
          </w:p>
        </w:tc>
        <w:tc>
          <w:tcPr>
            <w:tcW w:w="1200" w:type="dxa"/>
          </w:tcPr>
          <w:p w14:paraId="7CB0E63E" w14:textId="77777777" w:rsidR="00000000" w:rsidRPr="00E6657E" w:rsidRDefault="00102B1C" w:rsidP="00102B1C">
            <w:pPr>
              <w:jc w:val="right"/>
            </w:pPr>
            <w:r w:rsidRPr="00E6657E">
              <w:t>319</w:t>
            </w:r>
            <w:r w:rsidRPr="00E6657E">
              <w:rPr>
                <w:rFonts w:ascii="Cambria" w:hAnsi="Cambria" w:cs="Cambria"/>
              </w:rPr>
              <w:t> </w:t>
            </w:r>
            <w:r w:rsidRPr="00E6657E">
              <w:t>334</w:t>
            </w:r>
          </w:p>
        </w:tc>
        <w:tc>
          <w:tcPr>
            <w:tcW w:w="1600" w:type="dxa"/>
          </w:tcPr>
          <w:p w14:paraId="297DC8EB" w14:textId="77777777" w:rsidR="00000000" w:rsidRPr="00E6657E" w:rsidRDefault="00102B1C" w:rsidP="00102B1C">
            <w:pPr>
              <w:jc w:val="right"/>
            </w:pPr>
            <w:r w:rsidRPr="00E6657E">
              <w:t>-</w:t>
            </w:r>
          </w:p>
        </w:tc>
        <w:tc>
          <w:tcPr>
            <w:tcW w:w="1080" w:type="dxa"/>
          </w:tcPr>
          <w:p w14:paraId="5991A487" w14:textId="77777777" w:rsidR="00000000" w:rsidRPr="00E6657E" w:rsidRDefault="00102B1C" w:rsidP="00102B1C">
            <w:pPr>
              <w:jc w:val="right"/>
            </w:pPr>
            <w:r w:rsidRPr="00E6657E">
              <w:t>33</w:t>
            </w:r>
            <w:r w:rsidRPr="00E6657E">
              <w:rPr>
                <w:rFonts w:ascii="Cambria" w:hAnsi="Cambria" w:cs="Cambria"/>
              </w:rPr>
              <w:t> </w:t>
            </w:r>
            <w:r w:rsidRPr="00E6657E">
              <w:t>785</w:t>
            </w:r>
          </w:p>
        </w:tc>
        <w:tc>
          <w:tcPr>
            <w:tcW w:w="1200" w:type="dxa"/>
          </w:tcPr>
          <w:p w14:paraId="4361C1FC" w14:textId="77777777" w:rsidR="00000000" w:rsidRPr="00E6657E" w:rsidRDefault="00102B1C" w:rsidP="00102B1C">
            <w:pPr>
              <w:jc w:val="right"/>
            </w:pPr>
            <w:r w:rsidRPr="00E6657E">
              <w:t>353</w:t>
            </w:r>
            <w:r w:rsidRPr="00E6657E">
              <w:rPr>
                <w:rFonts w:ascii="Cambria" w:hAnsi="Cambria" w:cs="Cambria"/>
              </w:rPr>
              <w:t> </w:t>
            </w:r>
            <w:r w:rsidRPr="00E6657E">
              <w:t>119</w:t>
            </w:r>
          </w:p>
        </w:tc>
      </w:tr>
      <w:tr w:rsidR="00000000" w:rsidRPr="00E6657E" w14:paraId="3AED6E29" w14:textId="77777777" w:rsidTr="00102B1C">
        <w:trPr>
          <w:trHeight w:val="880"/>
        </w:trPr>
        <w:tc>
          <w:tcPr>
            <w:tcW w:w="640" w:type="dxa"/>
          </w:tcPr>
          <w:p w14:paraId="0FF391B2" w14:textId="77777777" w:rsidR="00000000" w:rsidRPr="00E6657E" w:rsidRDefault="00102B1C" w:rsidP="00CA4538"/>
        </w:tc>
        <w:tc>
          <w:tcPr>
            <w:tcW w:w="580" w:type="dxa"/>
          </w:tcPr>
          <w:p w14:paraId="0E290BF2" w14:textId="77777777" w:rsidR="00000000" w:rsidRPr="00E6657E" w:rsidRDefault="00102B1C" w:rsidP="00CA4538">
            <w:r w:rsidRPr="00E6657E">
              <w:t>71</w:t>
            </w:r>
          </w:p>
        </w:tc>
        <w:tc>
          <w:tcPr>
            <w:tcW w:w="3420" w:type="dxa"/>
          </w:tcPr>
          <w:p w14:paraId="57BBF1D1" w14:textId="77777777" w:rsidR="00000000" w:rsidRPr="00E6657E" w:rsidRDefault="00102B1C" w:rsidP="00CA4538">
            <w:r w:rsidRPr="00E6657E">
              <w:t xml:space="preserve">Tilskudd til tiltak for internasjonalisering, </w:t>
            </w:r>
            <w:r w:rsidRPr="00E6657E">
              <w:rPr>
                <w:rStyle w:val="kursiv"/>
              </w:rPr>
              <w:t xml:space="preserve">kan overføres, </w:t>
            </w:r>
            <w:r w:rsidRPr="00E6657E">
              <w:rPr>
                <w:rStyle w:val="kursiv"/>
              </w:rPr>
              <w:br/>
              <w:t>kan nyttes under post 51</w:t>
            </w:r>
          </w:p>
        </w:tc>
        <w:tc>
          <w:tcPr>
            <w:tcW w:w="1200" w:type="dxa"/>
          </w:tcPr>
          <w:p w14:paraId="6038D3E3" w14:textId="77777777" w:rsidR="00000000" w:rsidRPr="00E6657E" w:rsidRDefault="00102B1C" w:rsidP="00102B1C">
            <w:pPr>
              <w:jc w:val="right"/>
            </w:pPr>
            <w:r w:rsidRPr="00E6657E">
              <w:t>129</w:t>
            </w:r>
            <w:r w:rsidRPr="00E6657E">
              <w:rPr>
                <w:rFonts w:ascii="Cambria" w:hAnsi="Cambria" w:cs="Cambria"/>
              </w:rPr>
              <w:t> </w:t>
            </w:r>
            <w:r w:rsidRPr="00E6657E">
              <w:t>895</w:t>
            </w:r>
          </w:p>
        </w:tc>
        <w:tc>
          <w:tcPr>
            <w:tcW w:w="1600" w:type="dxa"/>
          </w:tcPr>
          <w:p w14:paraId="7F259A0E" w14:textId="77777777" w:rsidR="00000000" w:rsidRPr="00E6657E" w:rsidRDefault="00102B1C" w:rsidP="00102B1C">
            <w:pPr>
              <w:jc w:val="right"/>
            </w:pPr>
            <w:r w:rsidRPr="00E6657E">
              <w:t>-</w:t>
            </w:r>
          </w:p>
        </w:tc>
        <w:tc>
          <w:tcPr>
            <w:tcW w:w="1080" w:type="dxa"/>
          </w:tcPr>
          <w:p w14:paraId="60940F2F" w14:textId="77777777" w:rsidR="00000000" w:rsidRPr="00E6657E" w:rsidRDefault="00102B1C" w:rsidP="00102B1C">
            <w:pPr>
              <w:jc w:val="right"/>
            </w:pPr>
            <w:r w:rsidRPr="00E6657E">
              <w:t>-7</w:t>
            </w:r>
            <w:r w:rsidRPr="00E6657E">
              <w:rPr>
                <w:rFonts w:ascii="Cambria" w:hAnsi="Cambria" w:cs="Cambria"/>
              </w:rPr>
              <w:t> </w:t>
            </w:r>
            <w:r w:rsidRPr="00E6657E">
              <w:t>500</w:t>
            </w:r>
          </w:p>
        </w:tc>
        <w:tc>
          <w:tcPr>
            <w:tcW w:w="1200" w:type="dxa"/>
          </w:tcPr>
          <w:p w14:paraId="2B1760E8" w14:textId="77777777" w:rsidR="00000000" w:rsidRPr="00E6657E" w:rsidRDefault="00102B1C" w:rsidP="00102B1C">
            <w:pPr>
              <w:jc w:val="right"/>
            </w:pPr>
            <w:r w:rsidRPr="00E6657E">
              <w:t>122</w:t>
            </w:r>
            <w:r w:rsidRPr="00E6657E">
              <w:rPr>
                <w:rFonts w:ascii="Cambria" w:hAnsi="Cambria" w:cs="Cambria"/>
              </w:rPr>
              <w:t> </w:t>
            </w:r>
            <w:r w:rsidRPr="00E6657E">
              <w:t>395</w:t>
            </w:r>
          </w:p>
        </w:tc>
      </w:tr>
      <w:tr w:rsidR="00000000" w:rsidRPr="00E6657E" w14:paraId="36064722" w14:textId="77777777" w:rsidTr="00102B1C">
        <w:trPr>
          <w:trHeight w:val="880"/>
        </w:trPr>
        <w:tc>
          <w:tcPr>
            <w:tcW w:w="640" w:type="dxa"/>
          </w:tcPr>
          <w:p w14:paraId="41A7F87B" w14:textId="77777777" w:rsidR="00000000" w:rsidRPr="00E6657E" w:rsidRDefault="00102B1C" w:rsidP="00CA4538"/>
        </w:tc>
        <w:tc>
          <w:tcPr>
            <w:tcW w:w="580" w:type="dxa"/>
          </w:tcPr>
          <w:p w14:paraId="63F45B80" w14:textId="77777777" w:rsidR="00000000" w:rsidRPr="00E6657E" w:rsidRDefault="00102B1C" w:rsidP="00CA4538">
            <w:r w:rsidRPr="00E6657E">
              <w:t>72</w:t>
            </w:r>
          </w:p>
        </w:tc>
        <w:tc>
          <w:tcPr>
            <w:tcW w:w="3420" w:type="dxa"/>
          </w:tcPr>
          <w:p w14:paraId="30672F05" w14:textId="77777777" w:rsidR="00000000" w:rsidRPr="00E6657E" w:rsidRDefault="00102B1C" w:rsidP="00CA4538">
            <w:r w:rsidRPr="00E6657E">
              <w:t xml:space="preserve">Tilskudd til tiltak for høyere utdanning, </w:t>
            </w:r>
            <w:r w:rsidRPr="00E6657E">
              <w:rPr>
                <w:rStyle w:val="kursiv"/>
              </w:rPr>
              <w:t xml:space="preserve">kan overføres, </w:t>
            </w:r>
            <w:r w:rsidRPr="00E6657E">
              <w:rPr>
                <w:rStyle w:val="kursiv"/>
              </w:rPr>
              <w:br/>
              <w:t>kan nyttes under post 52</w:t>
            </w:r>
          </w:p>
        </w:tc>
        <w:tc>
          <w:tcPr>
            <w:tcW w:w="1200" w:type="dxa"/>
          </w:tcPr>
          <w:p w14:paraId="01838D6A" w14:textId="77777777" w:rsidR="00000000" w:rsidRPr="00E6657E" w:rsidRDefault="00102B1C" w:rsidP="00102B1C">
            <w:pPr>
              <w:jc w:val="right"/>
            </w:pPr>
            <w:r w:rsidRPr="00E6657E">
              <w:t>126</w:t>
            </w:r>
            <w:r w:rsidRPr="00E6657E">
              <w:rPr>
                <w:rFonts w:ascii="Cambria" w:hAnsi="Cambria" w:cs="Cambria"/>
              </w:rPr>
              <w:t> </w:t>
            </w:r>
            <w:r w:rsidRPr="00E6657E">
              <w:t>817</w:t>
            </w:r>
          </w:p>
        </w:tc>
        <w:tc>
          <w:tcPr>
            <w:tcW w:w="1600" w:type="dxa"/>
          </w:tcPr>
          <w:p w14:paraId="2ED4D0A2" w14:textId="77777777" w:rsidR="00000000" w:rsidRPr="00E6657E" w:rsidRDefault="00102B1C" w:rsidP="00102B1C">
            <w:pPr>
              <w:jc w:val="right"/>
            </w:pPr>
            <w:r w:rsidRPr="00E6657E">
              <w:t>-</w:t>
            </w:r>
          </w:p>
        </w:tc>
        <w:tc>
          <w:tcPr>
            <w:tcW w:w="1080" w:type="dxa"/>
          </w:tcPr>
          <w:p w14:paraId="3554A860"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0BCC41D5" w14:textId="77777777" w:rsidR="00000000" w:rsidRPr="00E6657E" w:rsidRDefault="00102B1C" w:rsidP="00102B1C">
            <w:pPr>
              <w:jc w:val="right"/>
            </w:pPr>
            <w:r w:rsidRPr="00E6657E">
              <w:t>116</w:t>
            </w:r>
            <w:r w:rsidRPr="00E6657E">
              <w:rPr>
                <w:rFonts w:ascii="Cambria" w:hAnsi="Cambria" w:cs="Cambria"/>
              </w:rPr>
              <w:t> </w:t>
            </w:r>
            <w:r w:rsidRPr="00E6657E">
              <w:t>817</w:t>
            </w:r>
          </w:p>
        </w:tc>
      </w:tr>
      <w:tr w:rsidR="00000000" w:rsidRPr="00E6657E" w14:paraId="0EC1A9E2" w14:textId="77777777" w:rsidTr="00102B1C">
        <w:trPr>
          <w:trHeight w:val="380"/>
        </w:trPr>
        <w:tc>
          <w:tcPr>
            <w:tcW w:w="640" w:type="dxa"/>
          </w:tcPr>
          <w:p w14:paraId="29E3AEC5" w14:textId="77777777" w:rsidR="00000000" w:rsidRPr="00E6657E" w:rsidRDefault="00102B1C" w:rsidP="00CA4538">
            <w:r w:rsidRPr="00E6657E">
              <w:t>285</w:t>
            </w:r>
          </w:p>
        </w:tc>
        <w:tc>
          <w:tcPr>
            <w:tcW w:w="580" w:type="dxa"/>
          </w:tcPr>
          <w:p w14:paraId="1EB47B68" w14:textId="77777777" w:rsidR="00000000" w:rsidRPr="00E6657E" w:rsidRDefault="00102B1C" w:rsidP="00CA4538"/>
        </w:tc>
        <w:tc>
          <w:tcPr>
            <w:tcW w:w="3420" w:type="dxa"/>
          </w:tcPr>
          <w:p w14:paraId="0CEF1555" w14:textId="77777777" w:rsidR="00000000" w:rsidRPr="00E6657E" w:rsidRDefault="00102B1C" w:rsidP="00CA4538">
            <w:r w:rsidRPr="00E6657E">
              <w:t>Norges forskningsråd</w:t>
            </w:r>
          </w:p>
        </w:tc>
        <w:tc>
          <w:tcPr>
            <w:tcW w:w="1200" w:type="dxa"/>
          </w:tcPr>
          <w:p w14:paraId="4B121B78" w14:textId="77777777" w:rsidR="00000000" w:rsidRPr="00E6657E" w:rsidRDefault="00102B1C" w:rsidP="00102B1C">
            <w:pPr>
              <w:jc w:val="right"/>
            </w:pPr>
          </w:p>
        </w:tc>
        <w:tc>
          <w:tcPr>
            <w:tcW w:w="1600" w:type="dxa"/>
          </w:tcPr>
          <w:p w14:paraId="10B4B046" w14:textId="77777777" w:rsidR="00000000" w:rsidRPr="00E6657E" w:rsidRDefault="00102B1C" w:rsidP="00102B1C">
            <w:pPr>
              <w:jc w:val="right"/>
            </w:pPr>
          </w:p>
        </w:tc>
        <w:tc>
          <w:tcPr>
            <w:tcW w:w="1080" w:type="dxa"/>
          </w:tcPr>
          <w:p w14:paraId="7EDB338F" w14:textId="77777777" w:rsidR="00000000" w:rsidRPr="00E6657E" w:rsidRDefault="00102B1C" w:rsidP="00102B1C">
            <w:pPr>
              <w:jc w:val="right"/>
            </w:pPr>
          </w:p>
        </w:tc>
        <w:tc>
          <w:tcPr>
            <w:tcW w:w="1200" w:type="dxa"/>
          </w:tcPr>
          <w:p w14:paraId="3A55F5C0" w14:textId="77777777" w:rsidR="00000000" w:rsidRPr="00E6657E" w:rsidRDefault="00102B1C" w:rsidP="00102B1C">
            <w:pPr>
              <w:jc w:val="right"/>
            </w:pPr>
          </w:p>
        </w:tc>
      </w:tr>
      <w:tr w:rsidR="00000000" w:rsidRPr="00E6657E" w14:paraId="031ACA87" w14:textId="77777777" w:rsidTr="00102B1C">
        <w:trPr>
          <w:trHeight w:val="380"/>
        </w:trPr>
        <w:tc>
          <w:tcPr>
            <w:tcW w:w="640" w:type="dxa"/>
          </w:tcPr>
          <w:p w14:paraId="369F027E" w14:textId="77777777" w:rsidR="00000000" w:rsidRPr="00E6657E" w:rsidRDefault="00102B1C" w:rsidP="00CA4538"/>
        </w:tc>
        <w:tc>
          <w:tcPr>
            <w:tcW w:w="580" w:type="dxa"/>
          </w:tcPr>
          <w:p w14:paraId="0D2F68E1" w14:textId="77777777" w:rsidR="00000000" w:rsidRPr="00E6657E" w:rsidRDefault="00102B1C" w:rsidP="00CA4538">
            <w:r w:rsidRPr="00E6657E">
              <w:t>55</w:t>
            </w:r>
          </w:p>
        </w:tc>
        <w:tc>
          <w:tcPr>
            <w:tcW w:w="3420" w:type="dxa"/>
          </w:tcPr>
          <w:p w14:paraId="6ED72FB1" w14:textId="77777777" w:rsidR="00000000" w:rsidRPr="00E6657E" w:rsidRDefault="00102B1C" w:rsidP="00CA4538">
            <w:r w:rsidRPr="00E6657E">
              <w:t xml:space="preserve">Virksomhetskostnader </w:t>
            </w:r>
          </w:p>
        </w:tc>
        <w:tc>
          <w:tcPr>
            <w:tcW w:w="1200" w:type="dxa"/>
          </w:tcPr>
          <w:p w14:paraId="504D7CBB" w14:textId="77777777" w:rsidR="00000000" w:rsidRPr="00E6657E" w:rsidRDefault="00102B1C" w:rsidP="00102B1C">
            <w:pPr>
              <w:jc w:val="right"/>
            </w:pPr>
            <w:r w:rsidRPr="00E6657E">
              <w:t>785</w:t>
            </w:r>
            <w:r w:rsidRPr="00E6657E">
              <w:rPr>
                <w:rFonts w:ascii="Cambria" w:hAnsi="Cambria" w:cs="Cambria"/>
              </w:rPr>
              <w:t> </w:t>
            </w:r>
            <w:r w:rsidRPr="00E6657E">
              <w:t>937</w:t>
            </w:r>
          </w:p>
        </w:tc>
        <w:tc>
          <w:tcPr>
            <w:tcW w:w="1600" w:type="dxa"/>
          </w:tcPr>
          <w:p w14:paraId="47B6ED45" w14:textId="77777777" w:rsidR="00000000" w:rsidRPr="00E6657E" w:rsidRDefault="00102B1C" w:rsidP="00102B1C">
            <w:pPr>
              <w:jc w:val="right"/>
            </w:pPr>
            <w:r w:rsidRPr="00E6657E">
              <w:t>-</w:t>
            </w:r>
          </w:p>
        </w:tc>
        <w:tc>
          <w:tcPr>
            <w:tcW w:w="1080" w:type="dxa"/>
          </w:tcPr>
          <w:p w14:paraId="4FB95A04" w14:textId="77777777" w:rsidR="00000000" w:rsidRPr="00E6657E" w:rsidRDefault="00102B1C" w:rsidP="00102B1C">
            <w:pPr>
              <w:jc w:val="right"/>
            </w:pPr>
            <w:r w:rsidRPr="00E6657E">
              <w:t>-2</w:t>
            </w:r>
            <w:r w:rsidRPr="00E6657E">
              <w:rPr>
                <w:rFonts w:ascii="Cambria" w:hAnsi="Cambria" w:cs="Cambria"/>
              </w:rPr>
              <w:t> </w:t>
            </w:r>
            <w:r w:rsidRPr="00E6657E">
              <w:t>100</w:t>
            </w:r>
          </w:p>
        </w:tc>
        <w:tc>
          <w:tcPr>
            <w:tcW w:w="1200" w:type="dxa"/>
          </w:tcPr>
          <w:p w14:paraId="14BF1F27" w14:textId="77777777" w:rsidR="00000000" w:rsidRPr="00E6657E" w:rsidRDefault="00102B1C" w:rsidP="00102B1C">
            <w:pPr>
              <w:jc w:val="right"/>
            </w:pPr>
            <w:r w:rsidRPr="00E6657E">
              <w:t>783</w:t>
            </w:r>
            <w:r w:rsidRPr="00E6657E">
              <w:rPr>
                <w:rFonts w:ascii="Cambria" w:hAnsi="Cambria" w:cs="Cambria"/>
              </w:rPr>
              <w:t> </w:t>
            </w:r>
            <w:r w:rsidRPr="00E6657E">
              <w:t>837</w:t>
            </w:r>
          </w:p>
        </w:tc>
      </w:tr>
      <w:tr w:rsidR="00000000" w:rsidRPr="00E6657E" w14:paraId="694EAF76" w14:textId="77777777" w:rsidTr="00102B1C">
        <w:trPr>
          <w:trHeight w:val="640"/>
        </w:trPr>
        <w:tc>
          <w:tcPr>
            <w:tcW w:w="640" w:type="dxa"/>
          </w:tcPr>
          <w:p w14:paraId="35D848BA" w14:textId="77777777" w:rsidR="00000000" w:rsidRPr="00E6657E" w:rsidRDefault="00102B1C" w:rsidP="00CA4538">
            <w:r w:rsidRPr="00E6657E">
              <w:t>290</w:t>
            </w:r>
          </w:p>
        </w:tc>
        <w:tc>
          <w:tcPr>
            <w:tcW w:w="580" w:type="dxa"/>
          </w:tcPr>
          <w:p w14:paraId="456ADD71" w14:textId="77777777" w:rsidR="00000000" w:rsidRPr="00E6657E" w:rsidRDefault="00102B1C" w:rsidP="00CA4538"/>
        </w:tc>
        <w:tc>
          <w:tcPr>
            <w:tcW w:w="3420" w:type="dxa"/>
          </w:tcPr>
          <w:p w14:paraId="2FBE08AD" w14:textId="77777777" w:rsidR="00000000" w:rsidRPr="00E6657E" w:rsidRDefault="00102B1C" w:rsidP="00CA4538">
            <w:r w:rsidRPr="00E6657E">
              <w:t xml:space="preserve">Integrerings- og </w:t>
            </w:r>
            <w:proofErr w:type="spellStart"/>
            <w:r w:rsidRPr="00E6657E">
              <w:t>mangfoldsdirektoratet</w:t>
            </w:r>
            <w:proofErr w:type="spellEnd"/>
          </w:p>
        </w:tc>
        <w:tc>
          <w:tcPr>
            <w:tcW w:w="1200" w:type="dxa"/>
          </w:tcPr>
          <w:p w14:paraId="285F9969" w14:textId="77777777" w:rsidR="00000000" w:rsidRPr="00E6657E" w:rsidRDefault="00102B1C" w:rsidP="00102B1C">
            <w:pPr>
              <w:jc w:val="right"/>
            </w:pPr>
          </w:p>
        </w:tc>
        <w:tc>
          <w:tcPr>
            <w:tcW w:w="1600" w:type="dxa"/>
          </w:tcPr>
          <w:p w14:paraId="768D0C56" w14:textId="77777777" w:rsidR="00000000" w:rsidRPr="00E6657E" w:rsidRDefault="00102B1C" w:rsidP="00102B1C">
            <w:pPr>
              <w:jc w:val="right"/>
            </w:pPr>
          </w:p>
        </w:tc>
        <w:tc>
          <w:tcPr>
            <w:tcW w:w="1080" w:type="dxa"/>
          </w:tcPr>
          <w:p w14:paraId="1C1F2C1E" w14:textId="77777777" w:rsidR="00000000" w:rsidRPr="00E6657E" w:rsidRDefault="00102B1C" w:rsidP="00102B1C">
            <w:pPr>
              <w:jc w:val="right"/>
            </w:pPr>
          </w:p>
        </w:tc>
        <w:tc>
          <w:tcPr>
            <w:tcW w:w="1200" w:type="dxa"/>
          </w:tcPr>
          <w:p w14:paraId="72EC2B86" w14:textId="77777777" w:rsidR="00000000" w:rsidRPr="00E6657E" w:rsidRDefault="00102B1C" w:rsidP="00102B1C">
            <w:pPr>
              <w:jc w:val="right"/>
            </w:pPr>
          </w:p>
        </w:tc>
      </w:tr>
      <w:tr w:rsidR="00000000" w:rsidRPr="00E6657E" w14:paraId="5A799F7C" w14:textId="77777777" w:rsidTr="00102B1C">
        <w:trPr>
          <w:trHeight w:val="380"/>
        </w:trPr>
        <w:tc>
          <w:tcPr>
            <w:tcW w:w="640" w:type="dxa"/>
          </w:tcPr>
          <w:p w14:paraId="0AAE1E68" w14:textId="77777777" w:rsidR="00000000" w:rsidRPr="00E6657E" w:rsidRDefault="00102B1C" w:rsidP="00CA4538"/>
        </w:tc>
        <w:tc>
          <w:tcPr>
            <w:tcW w:w="580" w:type="dxa"/>
          </w:tcPr>
          <w:p w14:paraId="54D13BC5" w14:textId="77777777" w:rsidR="00000000" w:rsidRPr="00E6657E" w:rsidRDefault="00102B1C" w:rsidP="00CA4538">
            <w:r w:rsidRPr="00E6657E">
              <w:t>1</w:t>
            </w:r>
          </w:p>
        </w:tc>
        <w:tc>
          <w:tcPr>
            <w:tcW w:w="3420" w:type="dxa"/>
          </w:tcPr>
          <w:p w14:paraId="79EED30C" w14:textId="77777777" w:rsidR="00000000" w:rsidRPr="00E6657E" w:rsidRDefault="00102B1C" w:rsidP="00CA4538">
            <w:r w:rsidRPr="00E6657E">
              <w:t xml:space="preserve">Driftsutgifter </w:t>
            </w:r>
          </w:p>
        </w:tc>
        <w:tc>
          <w:tcPr>
            <w:tcW w:w="1200" w:type="dxa"/>
          </w:tcPr>
          <w:p w14:paraId="5A23756F" w14:textId="77777777" w:rsidR="00000000" w:rsidRPr="00E6657E" w:rsidRDefault="00102B1C" w:rsidP="00102B1C">
            <w:pPr>
              <w:jc w:val="right"/>
            </w:pPr>
            <w:r w:rsidRPr="00E6657E">
              <w:t>305</w:t>
            </w:r>
            <w:r w:rsidRPr="00E6657E">
              <w:rPr>
                <w:rFonts w:ascii="Cambria" w:hAnsi="Cambria" w:cs="Cambria"/>
              </w:rPr>
              <w:t> </w:t>
            </w:r>
            <w:r w:rsidRPr="00E6657E">
              <w:t>563</w:t>
            </w:r>
          </w:p>
        </w:tc>
        <w:tc>
          <w:tcPr>
            <w:tcW w:w="1600" w:type="dxa"/>
          </w:tcPr>
          <w:p w14:paraId="1D5D09C1" w14:textId="77777777" w:rsidR="00000000" w:rsidRPr="00E6657E" w:rsidRDefault="00102B1C" w:rsidP="00102B1C">
            <w:pPr>
              <w:jc w:val="right"/>
            </w:pPr>
            <w:r w:rsidRPr="00E6657E">
              <w:t>-305</w:t>
            </w:r>
            <w:r w:rsidRPr="00E6657E">
              <w:rPr>
                <w:rFonts w:ascii="Cambria" w:hAnsi="Cambria" w:cs="Cambria"/>
              </w:rPr>
              <w:t> </w:t>
            </w:r>
            <w:r w:rsidRPr="00E6657E">
              <w:t>563</w:t>
            </w:r>
          </w:p>
        </w:tc>
        <w:tc>
          <w:tcPr>
            <w:tcW w:w="1080" w:type="dxa"/>
          </w:tcPr>
          <w:p w14:paraId="154BF035" w14:textId="77777777" w:rsidR="00000000" w:rsidRPr="00E6657E" w:rsidRDefault="00102B1C" w:rsidP="00102B1C">
            <w:pPr>
              <w:jc w:val="right"/>
            </w:pPr>
            <w:r w:rsidRPr="00E6657E">
              <w:t>-</w:t>
            </w:r>
          </w:p>
        </w:tc>
        <w:tc>
          <w:tcPr>
            <w:tcW w:w="1200" w:type="dxa"/>
          </w:tcPr>
          <w:p w14:paraId="1D4AD27C" w14:textId="77777777" w:rsidR="00000000" w:rsidRPr="00E6657E" w:rsidRDefault="00102B1C" w:rsidP="00102B1C">
            <w:pPr>
              <w:jc w:val="right"/>
            </w:pPr>
            <w:r w:rsidRPr="00E6657E">
              <w:t>0</w:t>
            </w:r>
          </w:p>
        </w:tc>
      </w:tr>
      <w:tr w:rsidR="00000000" w:rsidRPr="00E6657E" w14:paraId="09840578" w14:textId="77777777" w:rsidTr="00102B1C">
        <w:trPr>
          <w:trHeight w:val="640"/>
        </w:trPr>
        <w:tc>
          <w:tcPr>
            <w:tcW w:w="640" w:type="dxa"/>
          </w:tcPr>
          <w:p w14:paraId="06E839FB" w14:textId="77777777" w:rsidR="00000000" w:rsidRPr="00E6657E" w:rsidRDefault="00102B1C" w:rsidP="00CA4538">
            <w:r w:rsidRPr="00E6657E">
              <w:t>291</w:t>
            </w:r>
          </w:p>
        </w:tc>
        <w:tc>
          <w:tcPr>
            <w:tcW w:w="580" w:type="dxa"/>
          </w:tcPr>
          <w:p w14:paraId="1605152C" w14:textId="77777777" w:rsidR="00000000" w:rsidRPr="00E6657E" w:rsidRDefault="00102B1C" w:rsidP="00CA4538"/>
        </w:tc>
        <w:tc>
          <w:tcPr>
            <w:tcW w:w="3420" w:type="dxa"/>
          </w:tcPr>
          <w:p w14:paraId="5C09FB4B" w14:textId="77777777" w:rsidR="00000000" w:rsidRPr="00E6657E" w:rsidRDefault="00102B1C" w:rsidP="00CA4538">
            <w:r w:rsidRPr="00E6657E">
              <w:t>Bosetting av flyktninger og tiltak for innvandrere</w:t>
            </w:r>
          </w:p>
        </w:tc>
        <w:tc>
          <w:tcPr>
            <w:tcW w:w="1200" w:type="dxa"/>
          </w:tcPr>
          <w:p w14:paraId="05FA62F0" w14:textId="77777777" w:rsidR="00000000" w:rsidRPr="00E6657E" w:rsidRDefault="00102B1C" w:rsidP="00102B1C">
            <w:pPr>
              <w:jc w:val="right"/>
            </w:pPr>
          </w:p>
        </w:tc>
        <w:tc>
          <w:tcPr>
            <w:tcW w:w="1600" w:type="dxa"/>
          </w:tcPr>
          <w:p w14:paraId="71B239DF" w14:textId="77777777" w:rsidR="00000000" w:rsidRPr="00E6657E" w:rsidRDefault="00102B1C" w:rsidP="00102B1C">
            <w:pPr>
              <w:jc w:val="right"/>
            </w:pPr>
          </w:p>
        </w:tc>
        <w:tc>
          <w:tcPr>
            <w:tcW w:w="1080" w:type="dxa"/>
          </w:tcPr>
          <w:p w14:paraId="5D63120D" w14:textId="77777777" w:rsidR="00000000" w:rsidRPr="00E6657E" w:rsidRDefault="00102B1C" w:rsidP="00102B1C">
            <w:pPr>
              <w:jc w:val="right"/>
            </w:pPr>
          </w:p>
        </w:tc>
        <w:tc>
          <w:tcPr>
            <w:tcW w:w="1200" w:type="dxa"/>
          </w:tcPr>
          <w:p w14:paraId="3CB8683F" w14:textId="77777777" w:rsidR="00000000" w:rsidRPr="00E6657E" w:rsidRDefault="00102B1C" w:rsidP="00102B1C">
            <w:pPr>
              <w:jc w:val="right"/>
            </w:pPr>
          </w:p>
        </w:tc>
      </w:tr>
      <w:tr w:rsidR="00000000" w:rsidRPr="00E6657E" w14:paraId="0A569930" w14:textId="77777777" w:rsidTr="00102B1C">
        <w:trPr>
          <w:trHeight w:val="380"/>
        </w:trPr>
        <w:tc>
          <w:tcPr>
            <w:tcW w:w="640" w:type="dxa"/>
          </w:tcPr>
          <w:p w14:paraId="28D27222" w14:textId="77777777" w:rsidR="00000000" w:rsidRPr="00E6657E" w:rsidRDefault="00102B1C" w:rsidP="00CA4538"/>
        </w:tc>
        <w:tc>
          <w:tcPr>
            <w:tcW w:w="580" w:type="dxa"/>
          </w:tcPr>
          <w:p w14:paraId="2C715C44" w14:textId="77777777" w:rsidR="00000000" w:rsidRPr="00E6657E" w:rsidRDefault="00102B1C" w:rsidP="00CA4538">
            <w:r w:rsidRPr="00E6657E">
              <w:t>21</w:t>
            </w:r>
          </w:p>
        </w:tc>
        <w:tc>
          <w:tcPr>
            <w:tcW w:w="3420" w:type="dxa"/>
          </w:tcPr>
          <w:p w14:paraId="13ED7559" w14:textId="77777777" w:rsidR="00000000" w:rsidRPr="00E6657E" w:rsidRDefault="00102B1C" w:rsidP="00CA4538">
            <w:r w:rsidRPr="00E6657E">
              <w:t xml:space="preserve">Spesielle driftsutgifter, </w:t>
            </w:r>
            <w:r w:rsidRPr="00E6657E">
              <w:rPr>
                <w:rStyle w:val="kursiv"/>
              </w:rPr>
              <w:t>kan overføres</w:t>
            </w:r>
          </w:p>
        </w:tc>
        <w:tc>
          <w:tcPr>
            <w:tcW w:w="1200" w:type="dxa"/>
          </w:tcPr>
          <w:p w14:paraId="17BB863D" w14:textId="77777777" w:rsidR="00000000" w:rsidRPr="00E6657E" w:rsidRDefault="00102B1C" w:rsidP="00102B1C">
            <w:pPr>
              <w:jc w:val="right"/>
            </w:pPr>
            <w:r w:rsidRPr="00E6657E">
              <w:t>60</w:t>
            </w:r>
            <w:r w:rsidRPr="00E6657E">
              <w:rPr>
                <w:rFonts w:ascii="Cambria" w:hAnsi="Cambria" w:cs="Cambria"/>
              </w:rPr>
              <w:t> </w:t>
            </w:r>
            <w:r w:rsidRPr="00E6657E">
              <w:t>865</w:t>
            </w:r>
          </w:p>
        </w:tc>
        <w:tc>
          <w:tcPr>
            <w:tcW w:w="1600" w:type="dxa"/>
          </w:tcPr>
          <w:p w14:paraId="1019A0C3" w14:textId="77777777" w:rsidR="00000000" w:rsidRPr="00E6657E" w:rsidRDefault="00102B1C" w:rsidP="00102B1C">
            <w:pPr>
              <w:jc w:val="right"/>
            </w:pPr>
            <w:r w:rsidRPr="00E6657E">
              <w:t>-60</w:t>
            </w:r>
            <w:r w:rsidRPr="00E6657E">
              <w:rPr>
                <w:rFonts w:ascii="Cambria" w:hAnsi="Cambria" w:cs="Cambria"/>
              </w:rPr>
              <w:t> </w:t>
            </w:r>
            <w:r w:rsidRPr="00E6657E">
              <w:t>865</w:t>
            </w:r>
          </w:p>
        </w:tc>
        <w:tc>
          <w:tcPr>
            <w:tcW w:w="1080" w:type="dxa"/>
          </w:tcPr>
          <w:p w14:paraId="42392112" w14:textId="77777777" w:rsidR="00000000" w:rsidRPr="00E6657E" w:rsidRDefault="00102B1C" w:rsidP="00102B1C">
            <w:pPr>
              <w:jc w:val="right"/>
            </w:pPr>
            <w:r w:rsidRPr="00E6657E">
              <w:t>-</w:t>
            </w:r>
          </w:p>
        </w:tc>
        <w:tc>
          <w:tcPr>
            <w:tcW w:w="1200" w:type="dxa"/>
          </w:tcPr>
          <w:p w14:paraId="24B68D47" w14:textId="77777777" w:rsidR="00000000" w:rsidRPr="00E6657E" w:rsidRDefault="00102B1C" w:rsidP="00102B1C">
            <w:pPr>
              <w:jc w:val="right"/>
            </w:pPr>
            <w:r w:rsidRPr="00E6657E">
              <w:t>0</w:t>
            </w:r>
          </w:p>
        </w:tc>
      </w:tr>
      <w:tr w:rsidR="00000000" w:rsidRPr="00E6657E" w14:paraId="4E6189C3" w14:textId="77777777" w:rsidTr="00102B1C">
        <w:trPr>
          <w:trHeight w:val="640"/>
        </w:trPr>
        <w:tc>
          <w:tcPr>
            <w:tcW w:w="640" w:type="dxa"/>
          </w:tcPr>
          <w:p w14:paraId="373F8959" w14:textId="77777777" w:rsidR="00000000" w:rsidRPr="00E6657E" w:rsidRDefault="00102B1C" w:rsidP="00CA4538"/>
        </w:tc>
        <w:tc>
          <w:tcPr>
            <w:tcW w:w="580" w:type="dxa"/>
          </w:tcPr>
          <w:p w14:paraId="1B84FD0B" w14:textId="77777777" w:rsidR="00000000" w:rsidRPr="00E6657E" w:rsidRDefault="00102B1C" w:rsidP="00CA4538">
            <w:r w:rsidRPr="00E6657E">
              <w:t>45</w:t>
            </w:r>
          </w:p>
        </w:tc>
        <w:tc>
          <w:tcPr>
            <w:tcW w:w="3420" w:type="dxa"/>
          </w:tcPr>
          <w:p w14:paraId="57EC3D13" w14:textId="77777777" w:rsidR="00000000" w:rsidRPr="00E6657E" w:rsidRDefault="00102B1C" w:rsidP="00CA4538">
            <w:r w:rsidRPr="00E6657E">
              <w:t xml:space="preserve">Større utstyrsanskaffelser og vedlikehold, </w:t>
            </w:r>
            <w:r w:rsidRPr="00E6657E">
              <w:rPr>
                <w:rStyle w:val="kursiv"/>
              </w:rPr>
              <w:t>kan overføres</w:t>
            </w:r>
          </w:p>
        </w:tc>
        <w:tc>
          <w:tcPr>
            <w:tcW w:w="1200" w:type="dxa"/>
          </w:tcPr>
          <w:p w14:paraId="1CEFF6F1" w14:textId="77777777" w:rsidR="00000000" w:rsidRPr="00E6657E" w:rsidRDefault="00102B1C" w:rsidP="00102B1C">
            <w:pPr>
              <w:jc w:val="right"/>
            </w:pPr>
            <w:r w:rsidRPr="00E6657E">
              <w:t>44</w:t>
            </w:r>
            <w:r w:rsidRPr="00E6657E">
              <w:rPr>
                <w:rFonts w:ascii="Cambria" w:hAnsi="Cambria" w:cs="Cambria"/>
              </w:rPr>
              <w:t> </w:t>
            </w:r>
            <w:r w:rsidRPr="00E6657E">
              <w:t>350</w:t>
            </w:r>
          </w:p>
        </w:tc>
        <w:tc>
          <w:tcPr>
            <w:tcW w:w="1600" w:type="dxa"/>
          </w:tcPr>
          <w:p w14:paraId="3CE14AC0" w14:textId="77777777" w:rsidR="00000000" w:rsidRPr="00E6657E" w:rsidRDefault="00102B1C" w:rsidP="00102B1C">
            <w:pPr>
              <w:jc w:val="right"/>
            </w:pPr>
            <w:r w:rsidRPr="00E6657E">
              <w:t>-44</w:t>
            </w:r>
            <w:r w:rsidRPr="00E6657E">
              <w:rPr>
                <w:rFonts w:ascii="Cambria" w:hAnsi="Cambria" w:cs="Cambria"/>
              </w:rPr>
              <w:t> </w:t>
            </w:r>
            <w:r w:rsidRPr="00E6657E">
              <w:t>350</w:t>
            </w:r>
          </w:p>
        </w:tc>
        <w:tc>
          <w:tcPr>
            <w:tcW w:w="1080" w:type="dxa"/>
          </w:tcPr>
          <w:p w14:paraId="29FD815E" w14:textId="77777777" w:rsidR="00000000" w:rsidRPr="00E6657E" w:rsidRDefault="00102B1C" w:rsidP="00102B1C">
            <w:pPr>
              <w:jc w:val="right"/>
            </w:pPr>
            <w:r w:rsidRPr="00E6657E">
              <w:t>-</w:t>
            </w:r>
          </w:p>
        </w:tc>
        <w:tc>
          <w:tcPr>
            <w:tcW w:w="1200" w:type="dxa"/>
          </w:tcPr>
          <w:p w14:paraId="7D58AFE9" w14:textId="77777777" w:rsidR="00000000" w:rsidRPr="00E6657E" w:rsidRDefault="00102B1C" w:rsidP="00102B1C">
            <w:pPr>
              <w:jc w:val="right"/>
            </w:pPr>
            <w:r w:rsidRPr="00E6657E">
              <w:t>0</w:t>
            </w:r>
          </w:p>
        </w:tc>
      </w:tr>
      <w:tr w:rsidR="00000000" w:rsidRPr="00E6657E" w14:paraId="416DECF8" w14:textId="77777777" w:rsidTr="00102B1C">
        <w:trPr>
          <w:trHeight w:val="380"/>
        </w:trPr>
        <w:tc>
          <w:tcPr>
            <w:tcW w:w="640" w:type="dxa"/>
          </w:tcPr>
          <w:p w14:paraId="0EEECB18" w14:textId="77777777" w:rsidR="00000000" w:rsidRPr="00E6657E" w:rsidRDefault="00102B1C" w:rsidP="00CA4538"/>
        </w:tc>
        <w:tc>
          <w:tcPr>
            <w:tcW w:w="580" w:type="dxa"/>
          </w:tcPr>
          <w:p w14:paraId="79F2159B" w14:textId="77777777" w:rsidR="00000000" w:rsidRPr="00E6657E" w:rsidRDefault="00102B1C" w:rsidP="00CA4538">
            <w:r w:rsidRPr="00E6657E">
              <w:t>50</w:t>
            </w:r>
          </w:p>
        </w:tc>
        <w:tc>
          <w:tcPr>
            <w:tcW w:w="3420" w:type="dxa"/>
          </w:tcPr>
          <w:p w14:paraId="5733DCDC" w14:textId="77777777" w:rsidR="00000000" w:rsidRPr="00E6657E" w:rsidRDefault="00102B1C" w:rsidP="00CA4538">
            <w:r w:rsidRPr="00E6657E">
              <w:t xml:space="preserve">Norges forskningsråd </w:t>
            </w:r>
          </w:p>
        </w:tc>
        <w:tc>
          <w:tcPr>
            <w:tcW w:w="1200" w:type="dxa"/>
          </w:tcPr>
          <w:p w14:paraId="7BACC001" w14:textId="77777777" w:rsidR="00000000" w:rsidRPr="00E6657E" w:rsidRDefault="00102B1C" w:rsidP="00102B1C">
            <w:pPr>
              <w:jc w:val="right"/>
            </w:pPr>
            <w:r w:rsidRPr="00E6657E">
              <w:t>10</w:t>
            </w:r>
            <w:r w:rsidRPr="00E6657E">
              <w:rPr>
                <w:rFonts w:ascii="Cambria" w:hAnsi="Cambria" w:cs="Cambria"/>
              </w:rPr>
              <w:t> </w:t>
            </w:r>
            <w:r w:rsidRPr="00E6657E">
              <w:t>151</w:t>
            </w:r>
          </w:p>
        </w:tc>
        <w:tc>
          <w:tcPr>
            <w:tcW w:w="1600" w:type="dxa"/>
          </w:tcPr>
          <w:p w14:paraId="2D4EEFA2" w14:textId="77777777" w:rsidR="00000000" w:rsidRPr="00E6657E" w:rsidRDefault="00102B1C" w:rsidP="00102B1C">
            <w:pPr>
              <w:jc w:val="right"/>
            </w:pPr>
            <w:r w:rsidRPr="00E6657E">
              <w:t>-10</w:t>
            </w:r>
            <w:r w:rsidRPr="00E6657E">
              <w:rPr>
                <w:rFonts w:ascii="Cambria" w:hAnsi="Cambria" w:cs="Cambria"/>
              </w:rPr>
              <w:t> </w:t>
            </w:r>
            <w:r w:rsidRPr="00E6657E">
              <w:t>151</w:t>
            </w:r>
          </w:p>
        </w:tc>
        <w:tc>
          <w:tcPr>
            <w:tcW w:w="1080" w:type="dxa"/>
          </w:tcPr>
          <w:p w14:paraId="484BEAB3" w14:textId="77777777" w:rsidR="00000000" w:rsidRPr="00E6657E" w:rsidRDefault="00102B1C" w:rsidP="00102B1C">
            <w:pPr>
              <w:jc w:val="right"/>
            </w:pPr>
            <w:r w:rsidRPr="00E6657E">
              <w:t>-</w:t>
            </w:r>
          </w:p>
        </w:tc>
        <w:tc>
          <w:tcPr>
            <w:tcW w:w="1200" w:type="dxa"/>
          </w:tcPr>
          <w:p w14:paraId="2377AE7E" w14:textId="77777777" w:rsidR="00000000" w:rsidRPr="00E6657E" w:rsidRDefault="00102B1C" w:rsidP="00102B1C">
            <w:pPr>
              <w:jc w:val="right"/>
            </w:pPr>
            <w:r w:rsidRPr="00E6657E">
              <w:t>0</w:t>
            </w:r>
          </w:p>
        </w:tc>
      </w:tr>
      <w:tr w:rsidR="00000000" w:rsidRPr="00E6657E" w14:paraId="6CBD77B8" w14:textId="77777777" w:rsidTr="00102B1C">
        <w:trPr>
          <w:trHeight w:val="380"/>
        </w:trPr>
        <w:tc>
          <w:tcPr>
            <w:tcW w:w="640" w:type="dxa"/>
          </w:tcPr>
          <w:p w14:paraId="3128ADBA" w14:textId="77777777" w:rsidR="00000000" w:rsidRPr="00E6657E" w:rsidRDefault="00102B1C" w:rsidP="00CA4538"/>
        </w:tc>
        <w:tc>
          <w:tcPr>
            <w:tcW w:w="580" w:type="dxa"/>
          </w:tcPr>
          <w:p w14:paraId="009D84ED" w14:textId="77777777" w:rsidR="00000000" w:rsidRPr="00E6657E" w:rsidRDefault="00102B1C" w:rsidP="00CA4538">
            <w:r w:rsidRPr="00E6657E">
              <w:t>60</w:t>
            </w:r>
          </w:p>
        </w:tc>
        <w:tc>
          <w:tcPr>
            <w:tcW w:w="3420" w:type="dxa"/>
          </w:tcPr>
          <w:p w14:paraId="36012F19" w14:textId="77777777" w:rsidR="00000000" w:rsidRPr="00E6657E" w:rsidRDefault="00102B1C" w:rsidP="00CA4538">
            <w:r w:rsidRPr="00E6657E">
              <w:t xml:space="preserve">Integreringstilskudd, </w:t>
            </w:r>
            <w:r w:rsidRPr="00E6657E">
              <w:rPr>
                <w:rStyle w:val="kursiv"/>
              </w:rPr>
              <w:t>kan overføres</w:t>
            </w:r>
          </w:p>
        </w:tc>
        <w:tc>
          <w:tcPr>
            <w:tcW w:w="1200" w:type="dxa"/>
          </w:tcPr>
          <w:p w14:paraId="667891FF" w14:textId="77777777" w:rsidR="00000000" w:rsidRPr="00E6657E" w:rsidRDefault="00102B1C" w:rsidP="00102B1C">
            <w:pPr>
              <w:jc w:val="right"/>
            </w:pPr>
            <w:r w:rsidRPr="00E6657E">
              <w:t>4</w:t>
            </w:r>
            <w:r w:rsidRPr="00E6657E">
              <w:rPr>
                <w:rFonts w:ascii="Cambria" w:hAnsi="Cambria" w:cs="Cambria"/>
              </w:rPr>
              <w:t> </w:t>
            </w:r>
            <w:r w:rsidRPr="00E6657E">
              <w:t>953</w:t>
            </w:r>
            <w:r w:rsidRPr="00E6657E">
              <w:rPr>
                <w:rFonts w:ascii="Cambria" w:hAnsi="Cambria" w:cs="Cambria"/>
              </w:rPr>
              <w:t> </w:t>
            </w:r>
            <w:r w:rsidRPr="00E6657E">
              <w:t>065</w:t>
            </w:r>
          </w:p>
        </w:tc>
        <w:tc>
          <w:tcPr>
            <w:tcW w:w="1600" w:type="dxa"/>
          </w:tcPr>
          <w:p w14:paraId="3A85C69E" w14:textId="77777777" w:rsidR="00000000" w:rsidRPr="00E6657E" w:rsidRDefault="00102B1C" w:rsidP="00102B1C">
            <w:pPr>
              <w:jc w:val="right"/>
            </w:pPr>
            <w:r w:rsidRPr="00E6657E">
              <w:t>-4</w:t>
            </w:r>
            <w:r w:rsidRPr="00E6657E">
              <w:rPr>
                <w:rFonts w:ascii="Cambria" w:hAnsi="Cambria" w:cs="Cambria"/>
              </w:rPr>
              <w:t> </w:t>
            </w:r>
            <w:r w:rsidRPr="00E6657E">
              <w:t>953</w:t>
            </w:r>
            <w:r w:rsidRPr="00E6657E">
              <w:rPr>
                <w:rFonts w:ascii="Cambria" w:hAnsi="Cambria" w:cs="Cambria"/>
              </w:rPr>
              <w:t> </w:t>
            </w:r>
            <w:r w:rsidRPr="00E6657E">
              <w:t>065</w:t>
            </w:r>
          </w:p>
        </w:tc>
        <w:tc>
          <w:tcPr>
            <w:tcW w:w="1080" w:type="dxa"/>
          </w:tcPr>
          <w:p w14:paraId="39217337" w14:textId="77777777" w:rsidR="00000000" w:rsidRPr="00E6657E" w:rsidRDefault="00102B1C" w:rsidP="00102B1C">
            <w:pPr>
              <w:jc w:val="right"/>
            </w:pPr>
            <w:r w:rsidRPr="00E6657E">
              <w:t>-</w:t>
            </w:r>
          </w:p>
        </w:tc>
        <w:tc>
          <w:tcPr>
            <w:tcW w:w="1200" w:type="dxa"/>
          </w:tcPr>
          <w:p w14:paraId="534DDA53" w14:textId="77777777" w:rsidR="00000000" w:rsidRPr="00E6657E" w:rsidRDefault="00102B1C" w:rsidP="00102B1C">
            <w:pPr>
              <w:jc w:val="right"/>
            </w:pPr>
            <w:r w:rsidRPr="00E6657E">
              <w:t>0</w:t>
            </w:r>
          </w:p>
        </w:tc>
      </w:tr>
      <w:tr w:rsidR="00000000" w:rsidRPr="00E6657E" w14:paraId="1D87A4D9" w14:textId="77777777" w:rsidTr="00102B1C">
        <w:trPr>
          <w:trHeight w:val="880"/>
        </w:trPr>
        <w:tc>
          <w:tcPr>
            <w:tcW w:w="640" w:type="dxa"/>
          </w:tcPr>
          <w:p w14:paraId="3BA6B851" w14:textId="77777777" w:rsidR="00000000" w:rsidRPr="00E6657E" w:rsidRDefault="00102B1C" w:rsidP="00CA4538"/>
        </w:tc>
        <w:tc>
          <w:tcPr>
            <w:tcW w:w="580" w:type="dxa"/>
          </w:tcPr>
          <w:p w14:paraId="05F9D99D" w14:textId="77777777" w:rsidR="00000000" w:rsidRPr="00E6657E" w:rsidRDefault="00102B1C" w:rsidP="00CA4538">
            <w:r w:rsidRPr="00E6657E">
              <w:t>61</w:t>
            </w:r>
          </w:p>
        </w:tc>
        <w:tc>
          <w:tcPr>
            <w:tcW w:w="3420" w:type="dxa"/>
          </w:tcPr>
          <w:p w14:paraId="5D1E1BDF" w14:textId="77777777" w:rsidR="00000000" w:rsidRPr="00E6657E" w:rsidRDefault="00102B1C" w:rsidP="00CA4538">
            <w:r w:rsidRPr="00E6657E">
              <w:t xml:space="preserve">Særskilt tilskudd ved bosetting av enslige, mindreårige </w:t>
            </w:r>
            <w:r w:rsidRPr="00E6657E">
              <w:br/>
              <w:t xml:space="preserve">flyktninger, </w:t>
            </w:r>
            <w:r w:rsidRPr="00E6657E">
              <w:rPr>
                <w:rStyle w:val="kursiv"/>
              </w:rPr>
              <w:t>overslagsbevilgning</w:t>
            </w:r>
          </w:p>
        </w:tc>
        <w:tc>
          <w:tcPr>
            <w:tcW w:w="1200" w:type="dxa"/>
          </w:tcPr>
          <w:p w14:paraId="672030EC" w14:textId="77777777" w:rsidR="00000000" w:rsidRPr="00E6657E" w:rsidRDefault="00102B1C" w:rsidP="00102B1C">
            <w:pPr>
              <w:jc w:val="right"/>
            </w:pPr>
            <w:r w:rsidRPr="00E6657E">
              <w:t>656</w:t>
            </w:r>
            <w:r w:rsidRPr="00E6657E">
              <w:rPr>
                <w:rFonts w:ascii="Cambria" w:hAnsi="Cambria" w:cs="Cambria"/>
              </w:rPr>
              <w:t> </w:t>
            </w:r>
            <w:r w:rsidRPr="00E6657E">
              <w:t>771</w:t>
            </w:r>
          </w:p>
        </w:tc>
        <w:tc>
          <w:tcPr>
            <w:tcW w:w="1600" w:type="dxa"/>
          </w:tcPr>
          <w:p w14:paraId="5901B1B0" w14:textId="77777777" w:rsidR="00000000" w:rsidRPr="00E6657E" w:rsidRDefault="00102B1C" w:rsidP="00102B1C">
            <w:pPr>
              <w:jc w:val="right"/>
            </w:pPr>
            <w:r w:rsidRPr="00E6657E">
              <w:t>-656</w:t>
            </w:r>
            <w:r w:rsidRPr="00E6657E">
              <w:rPr>
                <w:rFonts w:ascii="Cambria" w:hAnsi="Cambria" w:cs="Cambria"/>
              </w:rPr>
              <w:t> </w:t>
            </w:r>
            <w:r w:rsidRPr="00E6657E">
              <w:t>771</w:t>
            </w:r>
          </w:p>
        </w:tc>
        <w:tc>
          <w:tcPr>
            <w:tcW w:w="1080" w:type="dxa"/>
          </w:tcPr>
          <w:p w14:paraId="310A929E" w14:textId="77777777" w:rsidR="00000000" w:rsidRPr="00E6657E" w:rsidRDefault="00102B1C" w:rsidP="00102B1C">
            <w:pPr>
              <w:jc w:val="right"/>
            </w:pPr>
            <w:r w:rsidRPr="00E6657E">
              <w:t>-</w:t>
            </w:r>
          </w:p>
        </w:tc>
        <w:tc>
          <w:tcPr>
            <w:tcW w:w="1200" w:type="dxa"/>
          </w:tcPr>
          <w:p w14:paraId="7DA77D87" w14:textId="77777777" w:rsidR="00000000" w:rsidRPr="00E6657E" w:rsidRDefault="00102B1C" w:rsidP="00102B1C">
            <w:pPr>
              <w:jc w:val="right"/>
            </w:pPr>
            <w:r w:rsidRPr="00E6657E">
              <w:t>0</w:t>
            </w:r>
          </w:p>
        </w:tc>
      </w:tr>
      <w:tr w:rsidR="00000000" w:rsidRPr="00E6657E" w14:paraId="4C98993D" w14:textId="77777777" w:rsidTr="00102B1C">
        <w:trPr>
          <w:trHeight w:val="380"/>
        </w:trPr>
        <w:tc>
          <w:tcPr>
            <w:tcW w:w="640" w:type="dxa"/>
          </w:tcPr>
          <w:p w14:paraId="77CBD599" w14:textId="77777777" w:rsidR="00000000" w:rsidRPr="00E6657E" w:rsidRDefault="00102B1C" w:rsidP="00CA4538"/>
        </w:tc>
        <w:tc>
          <w:tcPr>
            <w:tcW w:w="580" w:type="dxa"/>
          </w:tcPr>
          <w:p w14:paraId="61CE3455" w14:textId="77777777" w:rsidR="00000000" w:rsidRPr="00E6657E" w:rsidRDefault="00102B1C" w:rsidP="00CA4538">
            <w:r w:rsidRPr="00E6657E">
              <w:t>62</w:t>
            </w:r>
          </w:p>
        </w:tc>
        <w:tc>
          <w:tcPr>
            <w:tcW w:w="3420" w:type="dxa"/>
          </w:tcPr>
          <w:p w14:paraId="3EBA947E" w14:textId="77777777" w:rsidR="00000000" w:rsidRPr="00E6657E" w:rsidRDefault="00102B1C" w:rsidP="00CA4538">
            <w:r w:rsidRPr="00E6657E">
              <w:t xml:space="preserve">Kommunale innvandrertiltak </w:t>
            </w:r>
          </w:p>
        </w:tc>
        <w:tc>
          <w:tcPr>
            <w:tcW w:w="1200" w:type="dxa"/>
          </w:tcPr>
          <w:p w14:paraId="16DF8A08" w14:textId="77777777" w:rsidR="00000000" w:rsidRPr="00E6657E" w:rsidRDefault="00102B1C" w:rsidP="00102B1C">
            <w:pPr>
              <w:jc w:val="right"/>
            </w:pPr>
            <w:r w:rsidRPr="00E6657E">
              <w:t>227</w:t>
            </w:r>
            <w:r w:rsidRPr="00E6657E">
              <w:rPr>
                <w:rFonts w:ascii="Cambria" w:hAnsi="Cambria" w:cs="Cambria"/>
              </w:rPr>
              <w:t> </w:t>
            </w:r>
            <w:r w:rsidRPr="00E6657E">
              <w:t>256</w:t>
            </w:r>
          </w:p>
        </w:tc>
        <w:tc>
          <w:tcPr>
            <w:tcW w:w="1600" w:type="dxa"/>
          </w:tcPr>
          <w:p w14:paraId="18BF09BC" w14:textId="77777777" w:rsidR="00000000" w:rsidRPr="00E6657E" w:rsidRDefault="00102B1C" w:rsidP="00102B1C">
            <w:pPr>
              <w:jc w:val="right"/>
            </w:pPr>
            <w:r w:rsidRPr="00E6657E">
              <w:t>-227</w:t>
            </w:r>
            <w:r w:rsidRPr="00E6657E">
              <w:rPr>
                <w:rFonts w:ascii="Cambria" w:hAnsi="Cambria" w:cs="Cambria"/>
              </w:rPr>
              <w:t> </w:t>
            </w:r>
            <w:r w:rsidRPr="00E6657E">
              <w:t>256</w:t>
            </w:r>
          </w:p>
        </w:tc>
        <w:tc>
          <w:tcPr>
            <w:tcW w:w="1080" w:type="dxa"/>
          </w:tcPr>
          <w:p w14:paraId="73E526F1" w14:textId="77777777" w:rsidR="00000000" w:rsidRPr="00E6657E" w:rsidRDefault="00102B1C" w:rsidP="00102B1C">
            <w:pPr>
              <w:jc w:val="right"/>
            </w:pPr>
            <w:r w:rsidRPr="00E6657E">
              <w:t>-</w:t>
            </w:r>
          </w:p>
        </w:tc>
        <w:tc>
          <w:tcPr>
            <w:tcW w:w="1200" w:type="dxa"/>
          </w:tcPr>
          <w:p w14:paraId="3913EDDA" w14:textId="77777777" w:rsidR="00000000" w:rsidRPr="00E6657E" w:rsidRDefault="00102B1C" w:rsidP="00102B1C">
            <w:pPr>
              <w:jc w:val="right"/>
            </w:pPr>
            <w:r w:rsidRPr="00E6657E">
              <w:t>0</w:t>
            </w:r>
          </w:p>
        </w:tc>
      </w:tr>
      <w:tr w:rsidR="00000000" w:rsidRPr="00E6657E" w14:paraId="53975CF7" w14:textId="77777777" w:rsidTr="00102B1C">
        <w:trPr>
          <w:trHeight w:val="640"/>
        </w:trPr>
        <w:tc>
          <w:tcPr>
            <w:tcW w:w="640" w:type="dxa"/>
          </w:tcPr>
          <w:p w14:paraId="153B9939" w14:textId="77777777" w:rsidR="00000000" w:rsidRPr="00E6657E" w:rsidRDefault="00102B1C" w:rsidP="00CA4538"/>
        </w:tc>
        <w:tc>
          <w:tcPr>
            <w:tcW w:w="580" w:type="dxa"/>
          </w:tcPr>
          <w:p w14:paraId="2A71CDF0" w14:textId="77777777" w:rsidR="00000000" w:rsidRPr="00E6657E" w:rsidRDefault="00102B1C" w:rsidP="00CA4538">
            <w:r w:rsidRPr="00E6657E">
              <w:t>70</w:t>
            </w:r>
          </w:p>
        </w:tc>
        <w:tc>
          <w:tcPr>
            <w:tcW w:w="3420" w:type="dxa"/>
          </w:tcPr>
          <w:p w14:paraId="6AF64CCC" w14:textId="77777777" w:rsidR="00000000" w:rsidRPr="00E6657E" w:rsidRDefault="00102B1C" w:rsidP="00CA4538">
            <w:r w:rsidRPr="00E6657E">
              <w:t xml:space="preserve">Bosettingsordningen og integreringstilskudd, oppfølging </w:t>
            </w:r>
          </w:p>
        </w:tc>
        <w:tc>
          <w:tcPr>
            <w:tcW w:w="1200" w:type="dxa"/>
          </w:tcPr>
          <w:p w14:paraId="05ED1B6F" w14:textId="77777777" w:rsidR="00000000" w:rsidRPr="00E6657E" w:rsidRDefault="00102B1C" w:rsidP="00102B1C">
            <w:pPr>
              <w:jc w:val="right"/>
            </w:pPr>
            <w:r w:rsidRPr="00E6657E">
              <w:t>2</w:t>
            </w:r>
            <w:r w:rsidRPr="00E6657E">
              <w:rPr>
                <w:rFonts w:ascii="Cambria" w:hAnsi="Cambria" w:cs="Cambria"/>
              </w:rPr>
              <w:t> </w:t>
            </w:r>
            <w:r w:rsidRPr="00E6657E">
              <w:t>418</w:t>
            </w:r>
          </w:p>
        </w:tc>
        <w:tc>
          <w:tcPr>
            <w:tcW w:w="1600" w:type="dxa"/>
          </w:tcPr>
          <w:p w14:paraId="74422566" w14:textId="77777777" w:rsidR="00000000" w:rsidRPr="00E6657E" w:rsidRDefault="00102B1C" w:rsidP="00102B1C">
            <w:pPr>
              <w:jc w:val="right"/>
            </w:pPr>
            <w:r w:rsidRPr="00E6657E">
              <w:t>-2</w:t>
            </w:r>
            <w:r w:rsidRPr="00E6657E">
              <w:rPr>
                <w:rFonts w:ascii="Cambria" w:hAnsi="Cambria" w:cs="Cambria"/>
              </w:rPr>
              <w:t> </w:t>
            </w:r>
            <w:r w:rsidRPr="00E6657E">
              <w:t>418</w:t>
            </w:r>
          </w:p>
        </w:tc>
        <w:tc>
          <w:tcPr>
            <w:tcW w:w="1080" w:type="dxa"/>
          </w:tcPr>
          <w:p w14:paraId="28A19D1D" w14:textId="77777777" w:rsidR="00000000" w:rsidRPr="00E6657E" w:rsidRDefault="00102B1C" w:rsidP="00102B1C">
            <w:pPr>
              <w:jc w:val="right"/>
            </w:pPr>
            <w:r w:rsidRPr="00E6657E">
              <w:t>-</w:t>
            </w:r>
          </w:p>
        </w:tc>
        <w:tc>
          <w:tcPr>
            <w:tcW w:w="1200" w:type="dxa"/>
          </w:tcPr>
          <w:p w14:paraId="5B151A1B" w14:textId="77777777" w:rsidR="00000000" w:rsidRPr="00E6657E" w:rsidRDefault="00102B1C" w:rsidP="00102B1C">
            <w:pPr>
              <w:jc w:val="right"/>
            </w:pPr>
            <w:r w:rsidRPr="00E6657E">
              <w:t>0</w:t>
            </w:r>
          </w:p>
        </w:tc>
      </w:tr>
      <w:tr w:rsidR="00000000" w:rsidRPr="00E6657E" w14:paraId="69D45A9E" w14:textId="77777777" w:rsidTr="00102B1C">
        <w:trPr>
          <w:trHeight w:val="880"/>
        </w:trPr>
        <w:tc>
          <w:tcPr>
            <w:tcW w:w="640" w:type="dxa"/>
          </w:tcPr>
          <w:p w14:paraId="70D663CB" w14:textId="77777777" w:rsidR="00000000" w:rsidRPr="00E6657E" w:rsidRDefault="00102B1C" w:rsidP="00CA4538"/>
        </w:tc>
        <w:tc>
          <w:tcPr>
            <w:tcW w:w="580" w:type="dxa"/>
          </w:tcPr>
          <w:p w14:paraId="6BBF4A72" w14:textId="77777777" w:rsidR="00000000" w:rsidRPr="00E6657E" w:rsidRDefault="00102B1C" w:rsidP="00CA4538">
            <w:r w:rsidRPr="00E6657E">
              <w:t>71</w:t>
            </w:r>
          </w:p>
        </w:tc>
        <w:tc>
          <w:tcPr>
            <w:tcW w:w="3420" w:type="dxa"/>
          </w:tcPr>
          <w:p w14:paraId="2497E03E" w14:textId="77777777" w:rsidR="00000000" w:rsidRPr="00E6657E" w:rsidRDefault="00102B1C" w:rsidP="00CA4538">
            <w:r w:rsidRPr="00E6657E">
              <w:t xml:space="preserve">Tilskudd til integreringsarbeid i regi av sivilsamfunn og </w:t>
            </w:r>
            <w:r w:rsidRPr="00E6657E">
              <w:br/>
              <w:t xml:space="preserve">frivillige organisasjoner </w:t>
            </w:r>
          </w:p>
        </w:tc>
        <w:tc>
          <w:tcPr>
            <w:tcW w:w="1200" w:type="dxa"/>
          </w:tcPr>
          <w:p w14:paraId="7182627E" w14:textId="77777777" w:rsidR="00000000" w:rsidRPr="00E6657E" w:rsidRDefault="00102B1C" w:rsidP="00102B1C">
            <w:pPr>
              <w:jc w:val="right"/>
            </w:pPr>
            <w:r w:rsidRPr="00E6657E">
              <w:t>192</w:t>
            </w:r>
            <w:r w:rsidRPr="00E6657E">
              <w:rPr>
                <w:rFonts w:ascii="Cambria" w:hAnsi="Cambria" w:cs="Cambria"/>
              </w:rPr>
              <w:t> </w:t>
            </w:r>
            <w:r w:rsidRPr="00E6657E">
              <w:t>095</w:t>
            </w:r>
          </w:p>
        </w:tc>
        <w:tc>
          <w:tcPr>
            <w:tcW w:w="1600" w:type="dxa"/>
          </w:tcPr>
          <w:p w14:paraId="32096FEA" w14:textId="77777777" w:rsidR="00000000" w:rsidRPr="00E6657E" w:rsidRDefault="00102B1C" w:rsidP="00102B1C">
            <w:pPr>
              <w:jc w:val="right"/>
            </w:pPr>
            <w:r w:rsidRPr="00E6657E">
              <w:t>-192</w:t>
            </w:r>
            <w:r w:rsidRPr="00E6657E">
              <w:rPr>
                <w:rFonts w:ascii="Cambria" w:hAnsi="Cambria" w:cs="Cambria"/>
              </w:rPr>
              <w:t> </w:t>
            </w:r>
            <w:r w:rsidRPr="00E6657E">
              <w:t>095</w:t>
            </w:r>
          </w:p>
        </w:tc>
        <w:tc>
          <w:tcPr>
            <w:tcW w:w="1080" w:type="dxa"/>
          </w:tcPr>
          <w:p w14:paraId="2F172C77" w14:textId="77777777" w:rsidR="00000000" w:rsidRPr="00E6657E" w:rsidRDefault="00102B1C" w:rsidP="00102B1C">
            <w:pPr>
              <w:jc w:val="right"/>
            </w:pPr>
            <w:r w:rsidRPr="00E6657E">
              <w:t>-</w:t>
            </w:r>
          </w:p>
        </w:tc>
        <w:tc>
          <w:tcPr>
            <w:tcW w:w="1200" w:type="dxa"/>
          </w:tcPr>
          <w:p w14:paraId="27119D82" w14:textId="77777777" w:rsidR="00000000" w:rsidRPr="00E6657E" w:rsidRDefault="00102B1C" w:rsidP="00102B1C">
            <w:pPr>
              <w:jc w:val="right"/>
            </w:pPr>
            <w:r w:rsidRPr="00E6657E">
              <w:t>0</w:t>
            </w:r>
          </w:p>
        </w:tc>
      </w:tr>
      <w:tr w:rsidR="00000000" w:rsidRPr="00E6657E" w14:paraId="0E2FFA6B" w14:textId="77777777" w:rsidTr="00102B1C">
        <w:trPr>
          <w:trHeight w:val="640"/>
        </w:trPr>
        <w:tc>
          <w:tcPr>
            <w:tcW w:w="640" w:type="dxa"/>
          </w:tcPr>
          <w:p w14:paraId="12A549CD" w14:textId="77777777" w:rsidR="00000000" w:rsidRPr="00E6657E" w:rsidRDefault="00102B1C" w:rsidP="00CA4538"/>
        </w:tc>
        <w:tc>
          <w:tcPr>
            <w:tcW w:w="580" w:type="dxa"/>
          </w:tcPr>
          <w:p w14:paraId="6A0CEE40" w14:textId="77777777" w:rsidR="00000000" w:rsidRPr="00E6657E" w:rsidRDefault="00102B1C" w:rsidP="00CA4538">
            <w:r w:rsidRPr="00E6657E">
              <w:t>72</w:t>
            </w:r>
          </w:p>
        </w:tc>
        <w:tc>
          <w:tcPr>
            <w:tcW w:w="3420" w:type="dxa"/>
          </w:tcPr>
          <w:p w14:paraId="0D1CF09C" w14:textId="77777777" w:rsidR="00000000" w:rsidRPr="00E6657E" w:rsidRDefault="00102B1C" w:rsidP="00CA4538">
            <w:r w:rsidRPr="00E6657E">
              <w:t xml:space="preserve">Statsautorisasjonsordningen for tolker mv. </w:t>
            </w:r>
          </w:p>
        </w:tc>
        <w:tc>
          <w:tcPr>
            <w:tcW w:w="1200" w:type="dxa"/>
          </w:tcPr>
          <w:p w14:paraId="2A473E9B" w14:textId="77777777" w:rsidR="00000000" w:rsidRPr="00E6657E" w:rsidRDefault="00102B1C" w:rsidP="00102B1C">
            <w:pPr>
              <w:jc w:val="right"/>
            </w:pPr>
            <w:r w:rsidRPr="00E6657E">
              <w:t>19</w:t>
            </w:r>
            <w:r w:rsidRPr="00E6657E">
              <w:rPr>
                <w:rFonts w:ascii="Cambria" w:hAnsi="Cambria" w:cs="Cambria"/>
              </w:rPr>
              <w:t> </w:t>
            </w:r>
            <w:r w:rsidRPr="00E6657E">
              <w:t>664</w:t>
            </w:r>
          </w:p>
        </w:tc>
        <w:tc>
          <w:tcPr>
            <w:tcW w:w="1600" w:type="dxa"/>
          </w:tcPr>
          <w:p w14:paraId="0A39810D" w14:textId="77777777" w:rsidR="00000000" w:rsidRPr="00E6657E" w:rsidRDefault="00102B1C" w:rsidP="00102B1C">
            <w:pPr>
              <w:jc w:val="right"/>
            </w:pPr>
            <w:r w:rsidRPr="00E6657E">
              <w:t>-19</w:t>
            </w:r>
            <w:r w:rsidRPr="00E6657E">
              <w:rPr>
                <w:rFonts w:ascii="Cambria" w:hAnsi="Cambria" w:cs="Cambria"/>
              </w:rPr>
              <w:t> </w:t>
            </w:r>
            <w:r w:rsidRPr="00E6657E">
              <w:t>664</w:t>
            </w:r>
          </w:p>
        </w:tc>
        <w:tc>
          <w:tcPr>
            <w:tcW w:w="1080" w:type="dxa"/>
          </w:tcPr>
          <w:p w14:paraId="5B1880CD" w14:textId="77777777" w:rsidR="00000000" w:rsidRPr="00E6657E" w:rsidRDefault="00102B1C" w:rsidP="00102B1C">
            <w:pPr>
              <w:jc w:val="right"/>
            </w:pPr>
            <w:r w:rsidRPr="00E6657E">
              <w:t>-</w:t>
            </w:r>
          </w:p>
        </w:tc>
        <w:tc>
          <w:tcPr>
            <w:tcW w:w="1200" w:type="dxa"/>
          </w:tcPr>
          <w:p w14:paraId="56121156" w14:textId="77777777" w:rsidR="00000000" w:rsidRPr="00E6657E" w:rsidRDefault="00102B1C" w:rsidP="00102B1C">
            <w:pPr>
              <w:jc w:val="right"/>
            </w:pPr>
            <w:r w:rsidRPr="00E6657E">
              <w:t>0</w:t>
            </w:r>
          </w:p>
        </w:tc>
      </w:tr>
      <w:tr w:rsidR="00000000" w:rsidRPr="00E6657E" w14:paraId="7317638E" w14:textId="77777777" w:rsidTr="00102B1C">
        <w:trPr>
          <w:trHeight w:val="380"/>
        </w:trPr>
        <w:tc>
          <w:tcPr>
            <w:tcW w:w="640" w:type="dxa"/>
          </w:tcPr>
          <w:p w14:paraId="61A69D1B" w14:textId="77777777" w:rsidR="00000000" w:rsidRPr="00E6657E" w:rsidRDefault="00102B1C" w:rsidP="00CA4538"/>
        </w:tc>
        <w:tc>
          <w:tcPr>
            <w:tcW w:w="580" w:type="dxa"/>
          </w:tcPr>
          <w:p w14:paraId="4FE60487" w14:textId="77777777" w:rsidR="00000000" w:rsidRPr="00E6657E" w:rsidRDefault="00102B1C" w:rsidP="00CA4538">
            <w:r w:rsidRPr="00E6657E">
              <w:t>73</w:t>
            </w:r>
          </w:p>
        </w:tc>
        <w:tc>
          <w:tcPr>
            <w:tcW w:w="3420" w:type="dxa"/>
          </w:tcPr>
          <w:p w14:paraId="46488237" w14:textId="77777777" w:rsidR="00000000" w:rsidRPr="00E6657E" w:rsidRDefault="00102B1C" w:rsidP="00CA4538">
            <w:r w:rsidRPr="00E6657E">
              <w:t xml:space="preserve">Tilskudd </w:t>
            </w:r>
          </w:p>
        </w:tc>
        <w:tc>
          <w:tcPr>
            <w:tcW w:w="1200" w:type="dxa"/>
          </w:tcPr>
          <w:p w14:paraId="66B84348" w14:textId="77777777" w:rsidR="00000000" w:rsidRPr="00E6657E" w:rsidRDefault="00102B1C" w:rsidP="00102B1C">
            <w:pPr>
              <w:jc w:val="right"/>
            </w:pPr>
            <w:r w:rsidRPr="00E6657E">
              <w:t>30</w:t>
            </w:r>
            <w:r w:rsidRPr="00E6657E">
              <w:rPr>
                <w:rFonts w:ascii="Cambria" w:hAnsi="Cambria" w:cs="Cambria"/>
              </w:rPr>
              <w:t> </w:t>
            </w:r>
            <w:r w:rsidRPr="00E6657E">
              <w:t>258</w:t>
            </w:r>
          </w:p>
        </w:tc>
        <w:tc>
          <w:tcPr>
            <w:tcW w:w="1600" w:type="dxa"/>
          </w:tcPr>
          <w:p w14:paraId="45FA100D" w14:textId="77777777" w:rsidR="00000000" w:rsidRPr="00E6657E" w:rsidRDefault="00102B1C" w:rsidP="00102B1C">
            <w:pPr>
              <w:jc w:val="right"/>
            </w:pPr>
            <w:r w:rsidRPr="00E6657E">
              <w:t>-30</w:t>
            </w:r>
            <w:r w:rsidRPr="00E6657E">
              <w:rPr>
                <w:rFonts w:ascii="Cambria" w:hAnsi="Cambria" w:cs="Cambria"/>
              </w:rPr>
              <w:t> </w:t>
            </w:r>
            <w:r w:rsidRPr="00E6657E">
              <w:t>258</w:t>
            </w:r>
          </w:p>
        </w:tc>
        <w:tc>
          <w:tcPr>
            <w:tcW w:w="1080" w:type="dxa"/>
          </w:tcPr>
          <w:p w14:paraId="254695F8" w14:textId="77777777" w:rsidR="00000000" w:rsidRPr="00E6657E" w:rsidRDefault="00102B1C" w:rsidP="00102B1C">
            <w:pPr>
              <w:jc w:val="right"/>
            </w:pPr>
            <w:r w:rsidRPr="00E6657E">
              <w:t>-</w:t>
            </w:r>
          </w:p>
        </w:tc>
        <w:tc>
          <w:tcPr>
            <w:tcW w:w="1200" w:type="dxa"/>
          </w:tcPr>
          <w:p w14:paraId="1FF41D5E" w14:textId="77777777" w:rsidR="00000000" w:rsidRPr="00E6657E" w:rsidRDefault="00102B1C" w:rsidP="00102B1C">
            <w:pPr>
              <w:jc w:val="right"/>
            </w:pPr>
            <w:r w:rsidRPr="00E6657E">
              <w:t>0</w:t>
            </w:r>
          </w:p>
        </w:tc>
      </w:tr>
      <w:tr w:rsidR="00000000" w:rsidRPr="00E6657E" w14:paraId="190F9983" w14:textId="77777777" w:rsidTr="00102B1C">
        <w:trPr>
          <w:trHeight w:val="880"/>
        </w:trPr>
        <w:tc>
          <w:tcPr>
            <w:tcW w:w="640" w:type="dxa"/>
          </w:tcPr>
          <w:p w14:paraId="63533891" w14:textId="77777777" w:rsidR="00000000" w:rsidRPr="00E6657E" w:rsidRDefault="00102B1C" w:rsidP="00CA4538">
            <w:r w:rsidRPr="00E6657E">
              <w:t>292</w:t>
            </w:r>
          </w:p>
        </w:tc>
        <w:tc>
          <w:tcPr>
            <w:tcW w:w="580" w:type="dxa"/>
          </w:tcPr>
          <w:p w14:paraId="0AAE07CB" w14:textId="77777777" w:rsidR="00000000" w:rsidRPr="00E6657E" w:rsidRDefault="00102B1C" w:rsidP="00CA4538"/>
        </w:tc>
        <w:tc>
          <w:tcPr>
            <w:tcW w:w="3420" w:type="dxa"/>
          </w:tcPr>
          <w:p w14:paraId="516DA68D" w14:textId="77777777" w:rsidR="00000000" w:rsidRPr="00E6657E" w:rsidRDefault="00102B1C" w:rsidP="00CA4538">
            <w:r w:rsidRPr="00E6657E">
              <w:t xml:space="preserve">Opplæring i norsk og samfunnskunnskap for voksne </w:t>
            </w:r>
            <w:r w:rsidRPr="00E6657E">
              <w:br/>
              <w:t>innvandrere</w:t>
            </w:r>
          </w:p>
        </w:tc>
        <w:tc>
          <w:tcPr>
            <w:tcW w:w="1200" w:type="dxa"/>
          </w:tcPr>
          <w:p w14:paraId="769B44B6" w14:textId="77777777" w:rsidR="00000000" w:rsidRPr="00E6657E" w:rsidRDefault="00102B1C" w:rsidP="00102B1C">
            <w:pPr>
              <w:jc w:val="right"/>
            </w:pPr>
          </w:p>
        </w:tc>
        <w:tc>
          <w:tcPr>
            <w:tcW w:w="1600" w:type="dxa"/>
          </w:tcPr>
          <w:p w14:paraId="3DA803FC" w14:textId="77777777" w:rsidR="00000000" w:rsidRPr="00E6657E" w:rsidRDefault="00102B1C" w:rsidP="00102B1C">
            <w:pPr>
              <w:jc w:val="right"/>
            </w:pPr>
          </w:p>
        </w:tc>
        <w:tc>
          <w:tcPr>
            <w:tcW w:w="1080" w:type="dxa"/>
          </w:tcPr>
          <w:p w14:paraId="71ADBCC6" w14:textId="77777777" w:rsidR="00000000" w:rsidRPr="00E6657E" w:rsidRDefault="00102B1C" w:rsidP="00102B1C">
            <w:pPr>
              <w:jc w:val="right"/>
            </w:pPr>
          </w:p>
        </w:tc>
        <w:tc>
          <w:tcPr>
            <w:tcW w:w="1200" w:type="dxa"/>
          </w:tcPr>
          <w:p w14:paraId="312FFD27" w14:textId="77777777" w:rsidR="00000000" w:rsidRPr="00E6657E" w:rsidRDefault="00102B1C" w:rsidP="00102B1C">
            <w:pPr>
              <w:jc w:val="right"/>
            </w:pPr>
          </w:p>
        </w:tc>
      </w:tr>
      <w:tr w:rsidR="00000000" w:rsidRPr="00E6657E" w14:paraId="1614FCBA" w14:textId="77777777" w:rsidTr="00102B1C">
        <w:trPr>
          <w:trHeight w:val="380"/>
        </w:trPr>
        <w:tc>
          <w:tcPr>
            <w:tcW w:w="640" w:type="dxa"/>
          </w:tcPr>
          <w:p w14:paraId="0680EFFD" w14:textId="77777777" w:rsidR="00000000" w:rsidRPr="00E6657E" w:rsidRDefault="00102B1C" w:rsidP="00CA4538"/>
        </w:tc>
        <w:tc>
          <w:tcPr>
            <w:tcW w:w="580" w:type="dxa"/>
          </w:tcPr>
          <w:p w14:paraId="1B8375A2" w14:textId="77777777" w:rsidR="00000000" w:rsidRPr="00E6657E" w:rsidRDefault="00102B1C" w:rsidP="00CA4538">
            <w:r w:rsidRPr="00E6657E">
              <w:t>21</w:t>
            </w:r>
          </w:p>
        </w:tc>
        <w:tc>
          <w:tcPr>
            <w:tcW w:w="3420" w:type="dxa"/>
          </w:tcPr>
          <w:p w14:paraId="1D448E96" w14:textId="77777777" w:rsidR="00000000" w:rsidRPr="00E6657E" w:rsidRDefault="00102B1C" w:rsidP="00CA4538">
            <w:r w:rsidRPr="00E6657E">
              <w:t xml:space="preserve">Spesielle driftsutgifter, </w:t>
            </w:r>
            <w:r w:rsidRPr="00E6657E">
              <w:rPr>
                <w:rStyle w:val="kursiv"/>
              </w:rPr>
              <w:t>kan overføres</w:t>
            </w:r>
          </w:p>
        </w:tc>
        <w:tc>
          <w:tcPr>
            <w:tcW w:w="1200" w:type="dxa"/>
          </w:tcPr>
          <w:p w14:paraId="6A1ED5F3" w14:textId="77777777" w:rsidR="00000000" w:rsidRPr="00E6657E" w:rsidRDefault="00102B1C" w:rsidP="00102B1C">
            <w:pPr>
              <w:jc w:val="right"/>
            </w:pPr>
            <w:r w:rsidRPr="00E6657E">
              <w:t>78</w:t>
            </w:r>
            <w:r w:rsidRPr="00E6657E">
              <w:rPr>
                <w:rFonts w:ascii="Cambria" w:hAnsi="Cambria" w:cs="Cambria"/>
              </w:rPr>
              <w:t> </w:t>
            </w:r>
            <w:r w:rsidRPr="00E6657E">
              <w:t>731</w:t>
            </w:r>
          </w:p>
        </w:tc>
        <w:tc>
          <w:tcPr>
            <w:tcW w:w="1600" w:type="dxa"/>
          </w:tcPr>
          <w:p w14:paraId="3C02B3BA" w14:textId="77777777" w:rsidR="00000000" w:rsidRPr="00E6657E" w:rsidRDefault="00102B1C" w:rsidP="00102B1C">
            <w:pPr>
              <w:jc w:val="right"/>
            </w:pPr>
            <w:r w:rsidRPr="00E6657E">
              <w:t>-78</w:t>
            </w:r>
            <w:r w:rsidRPr="00E6657E">
              <w:rPr>
                <w:rFonts w:ascii="Cambria" w:hAnsi="Cambria" w:cs="Cambria"/>
              </w:rPr>
              <w:t> </w:t>
            </w:r>
            <w:r w:rsidRPr="00E6657E">
              <w:t>731</w:t>
            </w:r>
          </w:p>
        </w:tc>
        <w:tc>
          <w:tcPr>
            <w:tcW w:w="1080" w:type="dxa"/>
          </w:tcPr>
          <w:p w14:paraId="4EB5C85A" w14:textId="77777777" w:rsidR="00000000" w:rsidRPr="00E6657E" w:rsidRDefault="00102B1C" w:rsidP="00102B1C">
            <w:pPr>
              <w:jc w:val="right"/>
            </w:pPr>
            <w:r w:rsidRPr="00E6657E">
              <w:t>-</w:t>
            </w:r>
          </w:p>
        </w:tc>
        <w:tc>
          <w:tcPr>
            <w:tcW w:w="1200" w:type="dxa"/>
          </w:tcPr>
          <w:p w14:paraId="2ED4001C" w14:textId="77777777" w:rsidR="00000000" w:rsidRPr="00E6657E" w:rsidRDefault="00102B1C" w:rsidP="00102B1C">
            <w:pPr>
              <w:jc w:val="right"/>
            </w:pPr>
            <w:r w:rsidRPr="00E6657E">
              <w:t>0</w:t>
            </w:r>
          </w:p>
        </w:tc>
      </w:tr>
      <w:tr w:rsidR="00000000" w:rsidRPr="00E6657E" w14:paraId="33709B80" w14:textId="77777777" w:rsidTr="00102B1C">
        <w:trPr>
          <w:trHeight w:val="880"/>
        </w:trPr>
        <w:tc>
          <w:tcPr>
            <w:tcW w:w="640" w:type="dxa"/>
          </w:tcPr>
          <w:p w14:paraId="3E303B25" w14:textId="77777777" w:rsidR="00000000" w:rsidRPr="00E6657E" w:rsidRDefault="00102B1C" w:rsidP="00CA4538"/>
        </w:tc>
        <w:tc>
          <w:tcPr>
            <w:tcW w:w="580" w:type="dxa"/>
          </w:tcPr>
          <w:p w14:paraId="5B59D088" w14:textId="77777777" w:rsidR="00000000" w:rsidRPr="00E6657E" w:rsidRDefault="00102B1C" w:rsidP="00CA4538">
            <w:r w:rsidRPr="00E6657E">
              <w:t>22</w:t>
            </w:r>
          </w:p>
        </w:tc>
        <w:tc>
          <w:tcPr>
            <w:tcW w:w="3420" w:type="dxa"/>
          </w:tcPr>
          <w:p w14:paraId="1FA1E64C" w14:textId="77777777" w:rsidR="00000000" w:rsidRPr="00E6657E" w:rsidRDefault="00102B1C" w:rsidP="00CA4538">
            <w:r w:rsidRPr="00E6657E">
              <w:t>Prøv</w:t>
            </w:r>
            <w:r w:rsidRPr="00E6657E">
              <w:t xml:space="preserve">er i norsk og samfunnskunnskap for voksne innvandrere </w:t>
            </w:r>
          </w:p>
        </w:tc>
        <w:tc>
          <w:tcPr>
            <w:tcW w:w="1200" w:type="dxa"/>
          </w:tcPr>
          <w:p w14:paraId="210CB2E0" w14:textId="77777777" w:rsidR="00000000" w:rsidRPr="00E6657E" w:rsidRDefault="00102B1C" w:rsidP="00102B1C">
            <w:pPr>
              <w:jc w:val="right"/>
            </w:pPr>
            <w:r w:rsidRPr="00E6657E">
              <w:t>36</w:t>
            </w:r>
            <w:r w:rsidRPr="00E6657E">
              <w:rPr>
                <w:rFonts w:ascii="Cambria" w:hAnsi="Cambria" w:cs="Cambria"/>
              </w:rPr>
              <w:t> </w:t>
            </w:r>
            <w:r w:rsidRPr="00E6657E">
              <w:t>219</w:t>
            </w:r>
          </w:p>
        </w:tc>
        <w:tc>
          <w:tcPr>
            <w:tcW w:w="1600" w:type="dxa"/>
          </w:tcPr>
          <w:p w14:paraId="7F36F6DD" w14:textId="77777777" w:rsidR="00000000" w:rsidRPr="00E6657E" w:rsidRDefault="00102B1C" w:rsidP="00102B1C">
            <w:pPr>
              <w:jc w:val="right"/>
            </w:pPr>
            <w:r w:rsidRPr="00E6657E">
              <w:t>-36</w:t>
            </w:r>
            <w:r w:rsidRPr="00E6657E">
              <w:rPr>
                <w:rFonts w:ascii="Cambria" w:hAnsi="Cambria" w:cs="Cambria"/>
              </w:rPr>
              <w:t> </w:t>
            </w:r>
            <w:r w:rsidRPr="00E6657E">
              <w:t>219</w:t>
            </w:r>
          </w:p>
        </w:tc>
        <w:tc>
          <w:tcPr>
            <w:tcW w:w="1080" w:type="dxa"/>
          </w:tcPr>
          <w:p w14:paraId="7AA98507" w14:textId="77777777" w:rsidR="00000000" w:rsidRPr="00E6657E" w:rsidRDefault="00102B1C" w:rsidP="00102B1C">
            <w:pPr>
              <w:jc w:val="right"/>
            </w:pPr>
            <w:r w:rsidRPr="00E6657E">
              <w:t>-</w:t>
            </w:r>
          </w:p>
        </w:tc>
        <w:tc>
          <w:tcPr>
            <w:tcW w:w="1200" w:type="dxa"/>
          </w:tcPr>
          <w:p w14:paraId="54614A6A" w14:textId="77777777" w:rsidR="00000000" w:rsidRPr="00E6657E" w:rsidRDefault="00102B1C" w:rsidP="00102B1C">
            <w:pPr>
              <w:jc w:val="right"/>
            </w:pPr>
            <w:r w:rsidRPr="00E6657E">
              <w:t>0</w:t>
            </w:r>
          </w:p>
        </w:tc>
      </w:tr>
      <w:tr w:rsidR="00000000" w:rsidRPr="00E6657E" w14:paraId="76829C5C" w14:textId="77777777" w:rsidTr="00102B1C">
        <w:trPr>
          <w:trHeight w:val="880"/>
        </w:trPr>
        <w:tc>
          <w:tcPr>
            <w:tcW w:w="640" w:type="dxa"/>
          </w:tcPr>
          <w:p w14:paraId="020A52EC" w14:textId="77777777" w:rsidR="00000000" w:rsidRPr="00E6657E" w:rsidRDefault="00102B1C" w:rsidP="00CA4538"/>
        </w:tc>
        <w:tc>
          <w:tcPr>
            <w:tcW w:w="580" w:type="dxa"/>
          </w:tcPr>
          <w:p w14:paraId="611BDDE8" w14:textId="77777777" w:rsidR="00000000" w:rsidRPr="00E6657E" w:rsidRDefault="00102B1C" w:rsidP="00CA4538">
            <w:r w:rsidRPr="00E6657E">
              <w:t>60</w:t>
            </w:r>
          </w:p>
        </w:tc>
        <w:tc>
          <w:tcPr>
            <w:tcW w:w="3420" w:type="dxa"/>
          </w:tcPr>
          <w:p w14:paraId="051CF3A4" w14:textId="77777777" w:rsidR="00000000" w:rsidRPr="00E6657E" w:rsidRDefault="00102B1C" w:rsidP="00CA4538">
            <w:r w:rsidRPr="00E6657E">
              <w:t xml:space="preserve">Tilskudd til opplæring i norsk og samfunnskunnskap for </w:t>
            </w:r>
            <w:r w:rsidRPr="00E6657E">
              <w:br/>
              <w:t xml:space="preserve">voksne innvandrere </w:t>
            </w:r>
          </w:p>
        </w:tc>
        <w:tc>
          <w:tcPr>
            <w:tcW w:w="1200" w:type="dxa"/>
          </w:tcPr>
          <w:p w14:paraId="42BB8357" w14:textId="77777777" w:rsidR="00000000" w:rsidRPr="00E6657E" w:rsidRDefault="00102B1C" w:rsidP="00102B1C">
            <w:pPr>
              <w:jc w:val="right"/>
            </w:pPr>
            <w:r w:rsidRPr="00E6657E">
              <w:t>1</w:t>
            </w:r>
            <w:r w:rsidRPr="00E6657E">
              <w:rPr>
                <w:rFonts w:ascii="Cambria" w:hAnsi="Cambria" w:cs="Cambria"/>
              </w:rPr>
              <w:t> </w:t>
            </w:r>
            <w:r w:rsidRPr="00E6657E">
              <w:t>008</w:t>
            </w:r>
            <w:r w:rsidRPr="00E6657E">
              <w:rPr>
                <w:rFonts w:ascii="Cambria" w:hAnsi="Cambria" w:cs="Cambria"/>
              </w:rPr>
              <w:t> </w:t>
            </w:r>
            <w:r w:rsidRPr="00E6657E">
              <w:t>013</w:t>
            </w:r>
          </w:p>
        </w:tc>
        <w:tc>
          <w:tcPr>
            <w:tcW w:w="1600" w:type="dxa"/>
          </w:tcPr>
          <w:p w14:paraId="2EAA7341" w14:textId="77777777" w:rsidR="00000000" w:rsidRPr="00E6657E" w:rsidRDefault="00102B1C" w:rsidP="00102B1C">
            <w:pPr>
              <w:jc w:val="right"/>
            </w:pPr>
            <w:r w:rsidRPr="00E6657E">
              <w:t>-1</w:t>
            </w:r>
            <w:r w:rsidRPr="00E6657E">
              <w:rPr>
                <w:rFonts w:ascii="Cambria" w:hAnsi="Cambria" w:cs="Cambria"/>
              </w:rPr>
              <w:t> </w:t>
            </w:r>
            <w:r w:rsidRPr="00E6657E">
              <w:t>008</w:t>
            </w:r>
            <w:r w:rsidRPr="00E6657E">
              <w:rPr>
                <w:rFonts w:ascii="Cambria" w:hAnsi="Cambria" w:cs="Cambria"/>
              </w:rPr>
              <w:t> </w:t>
            </w:r>
            <w:r w:rsidRPr="00E6657E">
              <w:t>013</w:t>
            </w:r>
          </w:p>
        </w:tc>
        <w:tc>
          <w:tcPr>
            <w:tcW w:w="1080" w:type="dxa"/>
          </w:tcPr>
          <w:p w14:paraId="5C144580" w14:textId="77777777" w:rsidR="00000000" w:rsidRPr="00E6657E" w:rsidRDefault="00102B1C" w:rsidP="00102B1C">
            <w:pPr>
              <w:jc w:val="right"/>
            </w:pPr>
            <w:r w:rsidRPr="00E6657E">
              <w:t>-</w:t>
            </w:r>
          </w:p>
        </w:tc>
        <w:tc>
          <w:tcPr>
            <w:tcW w:w="1200" w:type="dxa"/>
          </w:tcPr>
          <w:p w14:paraId="10BB24E2" w14:textId="77777777" w:rsidR="00000000" w:rsidRPr="00E6657E" w:rsidRDefault="00102B1C" w:rsidP="00102B1C">
            <w:pPr>
              <w:jc w:val="right"/>
            </w:pPr>
            <w:r w:rsidRPr="00E6657E">
              <w:t>0</w:t>
            </w:r>
          </w:p>
        </w:tc>
      </w:tr>
      <w:tr w:rsidR="00000000" w:rsidRPr="00E6657E" w14:paraId="74D01D85" w14:textId="77777777" w:rsidTr="00102B1C">
        <w:trPr>
          <w:trHeight w:val="640"/>
        </w:trPr>
        <w:tc>
          <w:tcPr>
            <w:tcW w:w="640" w:type="dxa"/>
          </w:tcPr>
          <w:p w14:paraId="0BB56059" w14:textId="77777777" w:rsidR="00000000" w:rsidRPr="00E6657E" w:rsidRDefault="00102B1C" w:rsidP="00CA4538"/>
        </w:tc>
        <w:tc>
          <w:tcPr>
            <w:tcW w:w="580" w:type="dxa"/>
          </w:tcPr>
          <w:p w14:paraId="483DF19A" w14:textId="77777777" w:rsidR="00000000" w:rsidRPr="00E6657E" w:rsidRDefault="00102B1C" w:rsidP="00CA4538">
            <w:r w:rsidRPr="00E6657E">
              <w:t>61</w:t>
            </w:r>
          </w:p>
        </w:tc>
        <w:tc>
          <w:tcPr>
            <w:tcW w:w="3420" w:type="dxa"/>
          </w:tcPr>
          <w:p w14:paraId="0B6A6E6D" w14:textId="77777777" w:rsidR="00000000" w:rsidRPr="00E6657E" w:rsidRDefault="00102B1C" w:rsidP="00CA4538">
            <w:r w:rsidRPr="00E6657E">
              <w:t xml:space="preserve">Kompetansekartlegging i mottak før bosetting </w:t>
            </w:r>
          </w:p>
        </w:tc>
        <w:tc>
          <w:tcPr>
            <w:tcW w:w="1200" w:type="dxa"/>
          </w:tcPr>
          <w:p w14:paraId="0D1AF809" w14:textId="77777777" w:rsidR="00000000" w:rsidRPr="00E6657E" w:rsidRDefault="00102B1C" w:rsidP="00102B1C">
            <w:pPr>
              <w:jc w:val="right"/>
            </w:pPr>
            <w:r w:rsidRPr="00E6657E">
              <w:t>602</w:t>
            </w:r>
          </w:p>
        </w:tc>
        <w:tc>
          <w:tcPr>
            <w:tcW w:w="1600" w:type="dxa"/>
          </w:tcPr>
          <w:p w14:paraId="5EAA19BB" w14:textId="77777777" w:rsidR="00000000" w:rsidRPr="00E6657E" w:rsidRDefault="00102B1C" w:rsidP="00102B1C">
            <w:pPr>
              <w:jc w:val="right"/>
            </w:pPr>
            <w:r w:rsidRPr="00E6657E">
              <w:t>-602</w:t>
            </w:r>
          </w:p>
        </w:tc>
        <w:tc>
          <w:tcPr>
            <w:tcW w:w="1080" w:type="dxa"/>
          </w:tcPr>
          <w:p w14:paraId="3EA9F812" w14:textId="77777777" w:rsidR="00000000" w:rsidRPr="00E6657E" w:rsidRDefault="00102B1C" w:rsidP="00102B1C">
            <w:pPr>
              <w:jc w:val="right"/>
            </w:pPr>
            <w:r w:rsidRPr="00E6657E">
              <w:t>-</w:t>
            </w:r>
          </w:p>
        </w:tc>
        <w:tc>
          <w:tcPr>
            <w:tcW w:w="1200" w:type="dxa"/>
          </w:tcPr>
          <w:p w14:paraId="199E9BEA" w14:textId="77777777" w:rsidR="00000000" w:rsidRPr="00E6657E" w:rsidRDefault="00102B1C" w:rsidP="00102B1C">
            <w:pPr>
              <w:jc w:val="right"/>
            </w:pPr>
            <w:r w:rsidRPr="00E6657E">
              <w:t>0</w:t>
            </w:r>
          </w:p>
        </w:tc>
      </w:tr>
      <w:tr w:rsidR="00000000" w:rsidRPr="00E6657E" w14:paraId="038E9455" w14:textId="77777777" w:rsidTr="00102B1C">
        <w:trPr>
          <w:trHeight w:val="380"/>
        </w:trPr>
        <w:tc>
          <w:tcPr>
            <w:tcW w:w="4640" w:type="dxa"/>
            <w:gridSpan w:val="3"/>
          </w:tcPr>
          <w:p w14:paraId="6F097C63" w14:textId="77777777" w:rsidR="00000000" w:rsidRPr="00E6657E" w:rsidRDefault="00102B1C" w:rsidP="00CA4538">
            <w:r w:rsidRPr="00E6657E">
              <w:t>Sum endringer Kunnskapsdepartementet</w:t>
            </w:r>
          </w:p>
        </w:tc>
        <w:tc>
          <w:tcPr>
            <w:tcW w:w="1200" w:type="dxa"/>
          </w:tcPr>
          <w:p w14:paraId="59F5D295" w14:textId="77777777" w:rsidR="00000000" w:rsidRPr="00E6657E" w:rsidRDefault="00102B1C" w:rsidP="00102B1C">
            <w:pPr>
              <w:jc w:val="right"/>
            </w:pPr>
          </w:p>
        </w:tc>
        <w:tc>
          <w:tcPr>
            <w:tcW w:w="1600" w:type="dxa"/>
          </w:tcPr>
          <w:p w14:paraId="469C7844" w14:textId="77777777" w:rsidR="00000000" w:rsidRPr="00E6657E" w:rsidRDefault="00102B1C" w:rsidP="00102B1C">
            <w:pPr>
              <w:jc w:val="right"/>
            </w:pPr>
            <w:r w:rsidRPr="00E6657E">
              <w:t>-7</w:t>
            </w:r>
            <w:r w:rsidRPr="00E6657E">
              <w:rPr>
                <w:rFonts w:ascii="Cambria" w:hAnsi="Cambria" w:cs="Cambria"/>
              </w:rPr>
              <w:t> </w:t>
            </w:r>
            <w:r w:rsidRPr="00E6657E">
              <w:t>663</w:t>
            </w:r>
            <w:r w:rsidRPr="00E6657E">
              <w:rPr>
                <w:rFonts w:ascii="Cambria" w:hAnsi="Cambria" w:cs="Cambria"/>
              </w:rPr>
              <w:t> </w:t>
            </w:r>
            <w:r w:rsidRPr="00E6657E">
              <w:t>421</w:t>
            </w:r>
          </w:p>
        </w:tc>
        <w:tc>
          <w:tcPr>
            <w:tcW w:w="1080" w:type="dxa"/>
          </w:tcPr>
          <w:p w14:paraId="7BBEB63F" w14:textId="77777777" w:rsidR="00000000" w:rsidRPr="00E6657E" w:rsidRDefault="00102B1C" w:rsidP="00102B1C">
            <w:pPr>
              <w:jc w:val="right"/>
            </w:pPr>
            <w:r w:rsidRPr="00E6657E">
              <w:t>-37</w:t>
            </w:r>
            <w:r w:rsidRPr="00E6657E">
              <w:rPr>
                <w:rFonts w:ascii="Cambria" w:hAnsi="Cambria" w:cs="Cambria"/>
              </w:rPr>
              <w:t> </w:t>
            </w:r>
            <w:r w:rsidRPr="00E6657E">
              <w:t>215</w:t>
            </w:r>
          </w:p>
        </w:tc>
        <w:tc>
          <w:tcPr>
            <w:tcW w:w="1200" w:type="dxa"/>
          </w:tcPr>
          <w:p w14:paraId="5E627E27" w14:textId="77777777" w:rsidR="00000000" w:rsidRPr="00E6657E" w:rsidRDefault="00102B1C" w:rsidP="00102B1C">
            <w:pPr>
              <w:jc w:val="right"/>
            </w:pPr>
          </w:p>
        </w:tc>
      </w:tr>
      <w:tr w:rsidR="00000000" w:rsidRPr="00E6657E" w14:paraId="4FC33D69" w14:textId="77777777" w:rsidTr="00102B1C">
        <w:trPr>
          <w:trHeight w:val="380"/>
        </w:trPr>
        <w:tc>
          <w:tcPr>
            <w:tcW w:w="640" w:type="dxa"/>
          </w:tcPr>
          <w:p w14:paraId="0FDD4584" w14:textId="77777777" w:rsidR="00000000" w:rsidRPr="00E6657E" w:rsidRDefault="00102B1C" w:rsidP="00CA4538">
            <w:r w:rsidRPr="00E6657E">
              <w:t>315</w:t>
            </w:r>
          </w:p>
        </w:tc>
        <w:tc>
          <w:tcPr>
            <w:tcW w:w="580" w:type="dxa"/>
          </w:tcPr>
          <w:p w14:paraId="36C09B1E" w14:textId="77777777" w:rsidR="00000000" w:rsidRPr="00E6657E" w:rsidRDefault="00102B1C" w:rsidP="00CA4538"/>
        </w:tc>
        <w:tc>
          <w:tcPr>
            <w:tcW w:w="3420" w:type="dxa"/>
          </w:tcPr>
          <w:p w14:paraId="160B904A" w14:textId="77777777" w:rsidR="00000000" w:rsidRPr="00E6657E" w:rsidRDefault="00102B1C" w:rsidP="00CA4538">
            <w:r w:rsidRPr="00E6657E">
              <w:t>Frivillighetsformål</w:t>
            </w:r>
          </w:p>
        </w:tc>
        <w:tc>
          <w:tcPr>
            <w:tcW w:w="1200" w:type="dxa"/>
          </w:tcPr>
          <w:p w14:paraId="54AB17CF" w14:textId="77777777" w:rsidR="00000000" w:rsidRPr="00E6657E" w:rsidRDefault="00102B1C" w:rsidP="00102B1C">
            <w:pPr>
              <w:jc w:val="right"/>
            </w:pPr>
          </w:p>
        </w:tc>
        <w:tc>
          <w:tcPr>
            <w:tcW w:w="1600" w:type="dxa"/>
          </w:tcPr>
          <w:p w14:paraId="42BD517E" w14:textId="77777777" w:rsidR="00000000" w:rsidRPr="00E6657E" w:rsidRDefault="00102B1C" w:rsidP="00102B1C">
            <w:pPr>
              <w:jc w:val="right"/>
            </w:pPr>
          </w:p>
        </w:tc>
        <w:tc>
          <w:tcPr>
            <w:tcW w:w="1080" w:type="dxa"/>
          </w:tcPr>
          <w:p w14:paraId="73EC1AD3" w14:textId="77777777" w:rsidR="00000000" w:rsidRPr="00E6657E" w:rsidRDefault="00102B1C" w:rsidP="00102B1C">
            <w:pPr>
              <w:jc w:val="right"/>
            </w:pPr>
          </w:p>
        </w:tc>
        <w:tc>
          <w:tcPr>
            <w:tcW w:w="1200" w:type="dxa"/>
          </w:tcPr>
          <w:p w14:paraId="43CDF881" w14:textId="77777777" w:rsidR="00000000" w:rsidRPr="00E6657E" w:rsidRDefault="00102B1C" w:rsidP="00102B1C">
            <w:pPr>
              <w:jc w:val="right"/>
            </w:pPr>
          </w:p>
        </w:tc>
      </w:tr>
      <w:tr w:rsidR="00000000" w:rsidRPr="00E6657E" w14:paraId="6F16CCB2" w14:textId="77777777" w:rsidTr="00102B1C">
        <w:trPr>
          <w:trHeight w:val="640"/>
        </w:trPr>
        <w:tc>
          <w:tcPr>
            <w:tcW w:w="640" w:type="dxa"/>
          </w:tcPr>
          <w:p w14:paraId="1017C91A" w14:textId="77777777" w:rsidR="00000000" w:rsidRPr="00E6657E" w:rsidRDefault="00102B1C" w:rsidP="00CA4538"/>
        </w:tc>
        <w:tc>
          <w:tcPr>
            <w:tcW w:w="580" w:type="dxa"/>
          </w:tcPr>
          <w:p w14:paraId="7B8AA9C2" w14:textId="77777777" w:rsidR="00000000" w:rsidRPr="00E6657E" w:rsidRDefault="00102B1C" w:rsidP="00CA4538">
            <w:r w:rsidRPr="00E6657E">
              <w:t>70</w:t>
            </w:r>
          </w:p>
        </w:tc>
        <w:tc>
          <w:tcPr>
            <w:tcW w:w="3420" w:type="dxa"/>
          </w:tcPr>
          <w:p w14:paraId="119F63FA" w14:textId="77777777" w:rsidR="00000000" w:rsidRPr="00E6657E" w:rsidRDefault="00102B1C" w:rsidP="00CA4538">
            <w:r w:rsidRPr="00E6657E">
              <w:t xml:space="preserve">Merverdiavgiftskompensasjon til frivillige organisasjoner </w:t>
            </w:r>
          </w:p>
        </w:tc>
        <w:tc>
          <w:tcPr>
            <w:tcW w:w="1200" w:type="dxa"/>
          </w:tcPr>
          <w:p w14:paraId="2ACB21E6" w14:textId="77777777" w:rsidR="00000000" w:rsidRPr="00E6657E" w:rsidRDefault="00102B1C" w:rsidP="00102B1C">
            <w:pPr>
              <w:jc w:val="right"/>
            </w:pPr>
            <w:r w:rsidRPr="00E6657E">
              <w:t>1</w:t>
            </w:r>
            <w:r w:rsidRPr="00E6657E">
              <w:rPr>
                <w:rFonts w:ascii="Cambria" w:hAnsi="Cambria" w:cs="Cambria"/>
              </w:rPr>
              <w:t> </w:t>
            </w:r>
            <w:r w:rsidRPr="00E6657E">
              <w:t>750</w:t>
            </w:r>
            <w:r w:rsidRPr="00E6657E">
              <w:rPr>
                <w:rFonts w:ascii="Cambria" w:hAnsi="Cambria" w:cs="Cambria"/>
              </w:rPr>
              <w:t> </w:t>
            </w:r>
            <w:r w:rsidRPr="00E6657E">
              <w:t>000</w:t>
            </w:r>
          </w:p>
        </w:tc>
        <w:tc>
          <w:tcPr>
            <w:tcW w:w="1600" w:type="dxa"/>
          </w:tcPr>
          <w:p w14:paraId="4DE0313F" w14:textId="77777777" w:rsidR="00000000" w:rsidRPr="00E6657E" w:rsidRDefault="00102B1C" w:rsidP="00102B1C">
            <w:pPr>
              <w:jc w:val="right"/>
            </w:pPr>
            <w:r w:rsidRPr="00E6657E">
              <w:t>-</w:t>
            </w:r>
          </w:p>
        </w:tc>
        <w:tc>
          <w:tcPr>
            <w:tcW w:w="1080" w:type="dxa"/>
          </w:tcPr>
          <w:p w14:paraId="2CCE1CAC" w14:textId="77777777" w:rsidR="00000000" w:rsidRPr="00E6657E" w:rsidRDefault="00102B1C" w:rsidP="00102B1C">
            <w:pPr>
              <w:jc w:val="right"/>
            </w:pPr>
            <w:r w:rsidRPr="00E6657E">
              <w:t>150</w:t>
            </w:r>
            <w:r w:rsidRPr="00E6657E">
              <w:rPr>
                <w:rFonts w:ascii="Cambria" w:hAnsi="Cambria" w:cs="Cambria"/>
              </w:rPr>
              <w:t> </w:t>
            </w:r>
            <w:r w:rsidRPr="00E6657E">
              <w:t>000</w:t>
            </w:r>
          </w:p>
        </w:tc>
        <w:tc>
          <w:tcPr>
            <w:tcW w:w="1200" w:type="dxa"/>
          </w:tcPr>
          <w:p w14:paraId="7A2EC3B4" w14:textId="77777777" w:rsidR="00000000" w:rsidRPr="00E6657E" w:rsidRDefault="00102B1C" w:rsidP="00102B1C">
            <w:pPr>
              <w:jc w:val="right"/>
            </w:pPr>
            <w:r w:rsidRPr="00E6657E">
              <w:t>1</w:t>
            </w:r>
            <w:r w:rsidRPr="00E6657E">
              <w:rPr>
                <w:rFonts w:ascii="Cambria" w:hAnsi="Cambria" w:cs="Cambria"/>
              </w:rPr>
              <w:t> </w:t>
            </w:r>
            <w:r w:rsidRPr="00E6657E">
              <w:t>900</w:t>
            </w:r>
            <w:r w:rsidRPr="00E6657E">
              <w:rPr>
                <w:rFonts w:ascii="Cambria" w:hAnsi="Cambria" w:cs="Cambria"/>
              </w:rPr>
              <w:t> </w:t>
            </w:r>
            <w:r w:rsidRPr="00E6657E">
              <w:t>000</w:t>
            </w:r>
          </w:p>
        </w:tc>
      </w:tr>
      <w:tr w:rsidR="00000000" w:rsidRPr="00E6657E" w14:paraId="4B81F39C" w14:textId="77777777" w:rsidTr="00102B1C">
        <w:trPr>
          <w:trHeight w:val="380"/>
        </w:trPr>
        <w:tc>
          <w:tcPr>
            <w:tcW w:w="640" w:type="dxa"/>
          </w:tcPr>
          <w:p w14:paraId="58B7AFB0" w14:textId="77777777" w:rsidR="00000000" w:rsidRPr="00E6657E" w:rsidRDefault="00102B1C" w:rsidP="00CA4538">
            <w:r w:rsidRPr="00E6657E">
              <w:t>320</w:t>
            </w:r>
          </w:p>
        </w:tc>
        <w:tc>
          <w:tcPr>
            <w:tcW w:w="580" w:type="dxa"/>
          </w:tcPr>
          <w:p w14:paraId="19DBE9DA" w14:textId="77777777" w:rsidR="00000000" w:rsidRPr="00E6657E" w:rsidRDefault="00102B1C" w:rsidP="00CA4538"/>
        </w:tc>
        <w:tc>
          <w:tcPr>
            <w:tcW w:w="3420" w:type="dxa"/>
          </w:tcPr>
          <w:p w14:paraId="24A70DCA" w14:textId="77777777" w:rsidR="00000000" w:rsidRPr="00E6657E" w:rsidRDefault="00102B1C" w:rsidP="00CA4538">
            <w:r w:rsidRPr="00E6657E">
              <w:t>Norsk kulturråd</w:t>
            </w:r>
          </w:p>
        </w:tc>
        <w:tc>
          <w:tcPr>
            <w:tcW w:w="1200" w:type="dxa"/>
          </w:tcPr>
          <w:p w14:paraId="37C8BDB3" w14:textId="77777777" w:rsidR="00000000" w:rsidRPr="00E6657E" w:rsidRDefault="00102B1C" w:rsidP="00102B1C">
            <w:pPr>
              <w:jc w:val="right"/>
            </w:pPr>
          </w:p>
        </w:tc>
        <w:tc>
          <w:tcPr>
            <w:tcW w:w="1600" w:type="dxa"/>
          </w:tcPr>
          <w:p w14:paraId="2B224229" w14:textId="77777777" w:rsidR="00000000" w:rsidRPr="00E6657E" w:rsidRDefault="00102B1C" w:rsidP="00102B1C">
            <w:pPr>
              <w:jc w:val="right"/>
            </w:pPr>
          </w:p>
        </w:tc>
        <w:tc>
          <w:tcPr>
            <w:tcW w:w="1080" w:type="dxa"/>
          </w:tcPr>
          <w:p w14:paraId="5C50F955" w14:textId="77777777" w:rsidR="00000000" w:rsidRPr="00E6657E" w:rsidRDefault="00102B1C" w:rsidP="00102B1C">
            <w:pPr>
              <w:jc w:val="right"/>
            </w:pPr>
          </w:p>
        </w:tc>
        <w:tc>
          <w:tcPr>
            <w:tcW w:w="1200" w:type="dxa"/>
          </w:tcPr>
          <w:p w14:paraId="297A14F0" w14:textId="77777777" w:rsidR="00000000" w:rsidRPr="00E6657E" w:rsidRDefault="00102B1C" w:rsidP="00102B1C">
            <w:pPr>
              <w:jc w:val="right"/>
            </w:pPr>
          </w:p>
        </w:tc>
      </w:tr>
      <w:tr w:rsidR="00000000" w:rsidRPr="00E6657E" w14:paraId="632E8BFE" w14:textId="77777777" w:rsidTr="00102B1C">
        <w:trPr>
          <w:trHeight w:val="380"/>
        </w:trPr>
        <w:tc>
          <w:tcPr>
            <w:tcW w:w="640" w:type="dxa"/>
          </w:tcPr>
          <w:p w14:paraId="536B78E5" w14:textId="77777777" w:rsidR="00000000" w:rsidRPr="00E6657E" w:rsidRDefault="00102B1C" w:rsidP="00CA4538"/>
        </w:tc>
        <w:tc>
          <w:tcPr>
            <w:tcW w:w="580" w:type="dxa"/>
          </w:tcPr>
          <w:p w14:paraId="5D09BF22" w14:textId="77777777" w:rsidR="00000000" w:rsidRPr="00E6657E" w:rsidRDefault="00102B1C" w:rsidP="00CA4538">
            <w:r w:rsidRPr="00E6657E">
              <w:t>51</w:t>
            </w:r>
          </w:p>
        </w:tc>
        <w:tc>
          <w:tcPr>
            <w:tcW w:w="3420" w:type="dxa"/>
          </w:tcPr>
          <w:p w14:paraId="59F6624D" w14:textId="77777777" w:rsidR="00000000" w:rsidRPr="00E6657E" w:rsidRDefault="00102B1C" w:rsidP="00CA4538">
            <w:r w:rsidRPr="00E6657E">
              <w:t xml:space="preserve">Fond for lyd og bilde </w:t>
            </w:r>
          </w:p>
        </w:tc>
        <w:tc>
          <w:tcPr>
            <w:tcW w:w="1200" w:type="dxa"/>
          </w:tcPr>
          <w:p w14:paraId="5C2613D7" w14:textId="77777777" w:rsidR="00000000" w:rsidRPr="00E6657E" w:rsidRDefault="00102B1C" w:rsidP="00102B1C">
            <w:pPr>
              <w:jc w:val="right"/>
            </w:pPr>
            <w:r w:rsidRPr="00E6657E">
              <w:t>45</w:t>
            </w:r>
            <w:r w:rsidRPr="00E6657E">
              <w:rPr>
                <w:rFonts w:ascii="Cambria" w:hAnsi="Cambria" w:cs="Cambria"/>
              </w:rPr>
              <w:t> </w:t>
            </w:r>
            <w:r w:rsidRPr="00E6657E">
              <w:t>870</w:t>
            </w:r>
          </w:p>
        </w:tc>
        <w:tc>
          <w:tcPr>
            <w:tcW w:w="1600" w:type="dxa"/>
          </w:tcPr>
          <w:p w14:paraId="3BD40037" w14:textId="77777777" w:rsidR="00000000" w:rsidRPr="00E6657E" w:rsidRDefault="00102B1C" w:rsidP="00102B1C">
            <w:pPr>
              <w:jc w:val="right"/>
            </w:pPr>
            <w:r w:rsidRPr="00E6657E">
              <w:t>-</w:t>
            </w:r>
          </w:p>
        </w:tc>
        <w:tc>
          <w:tcPr>
            <w:tcW w:w="1080" w:type="dxa"/>
          </w:tcPr>
          <w:p w14:paraId="4F19010A" w14:textId="77777777" w:rsidR="00000000" w:rsidRPr="00E6657E" w:rsidRDefault="00102B1C" w:rsidP="00102B1C">
            <w:pPr>
              <w:jc w:val="right"/>
            </w:pPr>
            <w:r w:rsidRPr="00E6657E">
              <w:t>1</w:t>
            </w:r>
            <w:r w:rsidRPr="00E6657E">
              <w:rPr>
                <w:rFonts w:ascii="Cambria" w:hAnsi="Cambria" w:cs="Cambria"/>
              </w:rPr>
              <w:t> </w:t>
            </w:r>
            <w:r w:rsidRPr="00E6657E">
              <w:t>800</w:t>
            </w:r>
          </w:p>
        </w:tc>
        <w:tc>
          <w:tcPr>
            <w:tcW w:w="1200" w:type="dxa"/>
          </w:tcPr>
          <w:p w14:paraId="0D49CC48" w14:textId="77777777" w:rsidR="00000000" w:rsidRPr="00E6657E" w:rsidRDefault="00102B1C" w:rsidP="00102B1C">
            <w:pPr>
              <w:jc w:val="right"/>
            </w:pPr>
            <w:r w:rsidRPr="00E6657E">
              <w:t>47</w:t>
            </w:r>
            <w:r w:rsidRPr="00E6657E">
              <w:rPr>
                <w:rFonts w:ascii="Cambria" w:hAnsi="Cambria" w:cs="Cambria"/>
              </w:rPr>
              <w:t> </w:t>
            </w:r>
            <w:r w:rsidRPr="00E6657E">
              <w:t>670</w:t>
            </w:r>
          </w:p>
        </w:tc>
      </w:tr>
      <w:tr w:rsidR="00000000" w:rsidRPr="00E6657E" w14:paraId="58655606" w14:textId="77777777" w:rsidTr="00102B1C">
        <w:trPr>
          <w:trHeight w:val="380"/>
        </w:trPr>
        <w:tc>
          <w:tcPr>
            <w:tcW w:w="640" w:type="dxa"/>
          </w:tcPr>
          <w:p w14:paraId="0BBD8510" w14:textId="77777777" w:rsidR="00000000" w:rsidRPr="00E6657E" w:rsidRDefault="00102B1C" w:rsidP="00CA4538"/>
        </w:tc>
        <w:tc>
          <w:tcPr>
            <w:tcW w:w="580" w:type="dxa"/>
          </w:tcPr>
          <w:p w14:paraId="00A67EF9" w14:textId="77777777" w:rsidR="00000000" w:rsidRPr="00E6657E" w:rsidRDefault="00102B1C" w:rsidP="00CA4538">
            <w:r w:rsidRPr="00E6657E">
              <w:t>55</w:t>
            </w:r>
          </w:p>
        </w:tc>
        <w:tc>
          <w:tcPr>
            <w:tcW w:w="3420" w:type="dxa"/>
          </w:tcPr>
          <w:p w14:paraId="0E61C6DD" w14:textId="77777777" w:rsidR="00000000" w:rsidRPr="00E6657E" w:rsidRDefault="00102B1C" w:rsidP="00CA4538">
            <w:r w:rsidRPr="00E6657E">
              <w:t xml:space="preserve">Norsk kulturfond </w:t>
            </w:r>
          </w:p>
        </w:tc>
        <w:tc>
          <w:tcPr>
            <w:tcW w:w="1200" w:type="dxa"/>
          </w:tcPr>
          <w:p w14:paraId="5816CCCC" w14:textId="77777777" w:rsidR="00000000" w:rsidRPr="00E6657E" w:rsidRDefault="00102B1C" w:rsidP="00102B1C">
            <w:pPr>
              <w:jc w:val="right"/>
            </w:pPr>
            <w:r w:rsidRPr="00E6657E">
              <w:t>885</w:t>
            </w:r>
            <w:r w:rsidRPr="00E6657E">
              <w:rPr>
                <w:rFonts w:ascii="Cambria" w:hAnsi="Cambria" w:cs="Cambria"/>
              </w:rPr>
              <w:t> </w:t>
            </w:r>
            <w:r w:rsidRPr="00E6657E">
              <w:t>771</w:t>
            </w:r>
          </w:p>
        </w:tc>
        <w:tc>
          <w:tcPr>
            <w:tcW w:w="1600" w:type="dxa"/>
          </w:tcPr>
          <w:p w14:paraId="7DBBA282" w14:textId="77777777" w:rsidR="00000000" w:rsidRPr="00E6657E" w:rsidRDefault="00102B1C" w:rsidP="00102B1C">
            <w:pPr>
              <w:jc w:val="right"/>
            </w:pPr>
            <w:r w:rsidRPr="00E6657E">
              <w:t>-</w:t>
            </w:r>
          </w:p>
        </w:tc>
        <w:tc>
          <w:tcPr>
            <w:tcW w:w="1080" w:type="dxa"/>
          </w:tcPr>
          <w:p w14:paraId="22564911"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200" w:type="dxa"/>
          </w:tcPr>
          <w:p w14:paraId="633DE41F" w14:textId="77777777" w:rsidR="00000000" w:rsidRPr="00E6657E" w:rsidRDefault="00102B1C" w:rsidP="00102B1C">
            <w:pPr>
              <w:jc w:val="right"/>
            </w:pPr>
            <w:r w:rsidRPr="00E6657E">
              <w:t>905</w:t>
            </w:r>
            <w:r w:rsidRPr="00E6657E">
              <w:rPr>
                <w:rFonts w:ascii="Cambria" w:hAnsi="Cambria" w:cs="Cambria"/>
              </w:rPr>
              <w:t> </w:t>
            </w:r>
            <w:r w:rsidRPr="00E6657E">
              <w:t>771</w:t>
            </w:r>
          </w:p>
        </w:tc>
      </w:tr>
      <w:tr w:rsidR="00000000" w:rsidRPr="00E6657E" w14:paraId="38F20430" w14:textId="77777777" w:rsidTr="00102B1C">
        <w:trPr>
          <w:trHeight w:val="380"/>
        </w:trPr>
        <w:tc>
          <w:tcPr>
            <w:tcW w:w="640" w:type="dxa"/>
          </w:tcPr>
          <w:p w14:paraId="42A1F913" w14:textId="77777777" w:rsidR="00000000" w:rsidRPr="00E6657E" w:rsidRDefault="00102B1C" w:rsidP="00CA4538"/>
        </w:tc>
        <w:tc>
          <w:tcPr>
            <w:tcW w:w="580" w:type="dxa"/>
          </w:tcPr>
          <w:p w14:paraId="5ADD2006" w14:textId="77777777" w:rsidR="00000000" w:rsidRPr="00E6657E" w:rsidRDefault="00102B1C" w:rsidP="00CA4538">
            <w:r w:rsidRPr="00E6657E">
              <w:t>72</w:t>
            </w:r>
          </w:p>
        </w:tc>
        <w:tc>
          <w:tcPr>
            <w:tcW w:w="3420" w:type="dxa"/>
          </w:tcPr>
          <w:p w14:paraId="70226303" w14:textId="77777777" w:rsidR="00000000" w:rsidRPr="00E6657E" w:rsidRDefault="00102B1C" w:rsidP="00CA4538">
            <w:r w:rsidRPr="00E6657E">
              <w:t xml:space="preserve">Kunstnerstipend m.m., </w:t>
            </w:r>
            <w:r w:rsidRPr="00E6657E">
              <w:rPr>
                <w:rStyle w:val="kursiv"/>
              </w:rPr>
              <w:t>kan overføres</w:t>
            </w:r>
          </w:p>
        </w:tc>
        <w:tc>
          <w:tcPr>
            <w:tcW w:w="1200" w:type="dxa"/>
          </w:tcPr>
          <w:p w14:paraId="723D6C50" w14:textId="77777777" w:rsidR="00000000" w:rsidRPr="00E6657E" w:rsidRDefault="00102B1C" w:rsidP="00102B1C">
            <w:pPr>
              <w:jc w:val="right"/>
            </w:pPr>
            <w:r w:rsidRPr="00E6657E">
              <w:t>225</w:t>
            </w:r>
            <w:r w:rsidRPr="00E6657E">
              <w:rPr>
                <w:rFonts w:ascii="Cambria" w:hAnsi="Cambria" w:cs="Cambria"/>
              </w:rPr>
              <w:t> </w:t>
            </w:r>
            <w:r w:rsidRPr="00E6657E">
              <w:t>650</w:t>
            </w:r>
          </w:p>
        </w:tc>
        <w:tc>
          <w:tcPr>
            <w:tcW w:w="1600" w:type="dxa"/>
          </w:tcPr>
          <w:p w14:paraId="39712D94" w14:textId="77777777" w:rsidR="00000000" w:rsidRPr="00E6657E" w:rsidRDefault="00102B1C" w:rsidP="00102B1C">
            <w:pPr>
              <w:jc w:val="right"/>
            </w:pPr>
            <w:r w:rsidRPr="00E6657E">
              <w:t>-</w:t>
            </w:r>
          </w:p>
        </w:tc>
        <w:tc>
          <w:tcPr>
            <w:tcW w:w="1080" w:type="dxa"/>
          </w:tcPr>
          <w:p w14:paraId="45EE4BA0" w14:textId="77777777" w:rsidR="00000000" w:rsidRPr="00E6657E" w:rsidRDefault="00102B1C" w:rsidP="00102B1C">
            <w:pPr>
              <w:jc w:val="right"/>
            </w:pPr>
            <w:r w:rsidRPr="00E6657E">
              <w:t>33</w:t>
            </w:r>
            <w:r w:rsidRPr="00E6657E">
              <w:rPr>
                <w:rFonts w:ascii="Cambria" w:hAnsi="Cambria" w:cs="Cambria"/>
              </w:rPr>
              <w:t> </w:t>
            </w:r>
            <w:r w:rsidRPr="00E6657E">
              <w:t>200</w:t>
            </w:r>
          </w:p>
        </w:tc>
        <w:tc>
          <w:tcPr>
            <w:tcW w:w="1200" w:type="dxa"/>
          </w:tcPr>
          <w:p w14:paraId="61D81031" w14:textId="77777777" w:rsidR="00000000" w:rsidRPr="00E6657E" w:rsidRDefault="00102B1C" w:rsidP="00102B1C">
            <w:pPr>
              <w:jc w:val="right"/>
            </w:pPr>
            <w:r w:rsidRPr="00E6657E">
              <w:t>258</w:t>
            </w:r>
            <w:r w:rsidRPr="00E6657E">
              <w:rPr>
                <w:rFonts w:ascii="Cambria" w:hAnsi="Cambria" w:cs="Cambria"/>
              </w:rPr>
              <w:t> </w:t>
            </w:r>
            <w:r w:rsidRPr="00E6657E">
              <w:t>850</w:t>
            </w:r>
          </w:p>
        </w:tc>
      </w:tr>
      <w:tr w:rsidR="00000000" w:rsidRPr="00E6657E" w14:paraId="1D4701E5" w14:textId="77777777" w:rsidTr="00102B1C">
        <w:trPr>
          <w:trHeight w:val="640"/>
        </w:trPr>
        <w:tc>
          <w:tcPr>
            <w:tcW w:w="640" w:type="dxa"/>
          </w:tcPr>
          <w:p w14:paraId="37977DDB" w14:textId="77777777" w:rsidR="00000000" w:rsidRPr="00E6657E" w:rsidRDefault="00102B1C" w:rsidP="00CA4538"/>
        </w:tc>
        <w:tc>
          <w:tcPr>
            <w:tcW w:w="580" w:type="dxa"/>
          </w:tcPr>
          <w:p w14:paraId="49C3FAEC" w14:textId="77777777" w:rsidR="00000000" w:rsidRPr="00E6657E" w:rsidRDefault="00102B1C" w:rsidP="00CA4538">
            <w:r w:rsidRPr="00E6657E">
              <w:t>75</w:t>
            </w:r>
          </w:p>
        </w:tc>
        <w:tc>
          <w:tcPr>
            <w:tcW w:w="3420" w:type="dxa"/>
          </w:tcPr>
          <w:p w14:paraId="7E7E0AB2" w14:textId="77777777" w:rsidR="00000000" w:rsidRPr="00E6657E" w:rsidRDefault="00102B1C" w:rsidP="00CA4538">
            <w:r w:rsidRPr="00E6657E">
              <w:t xml:space="preserve">Tilskudd til litteraturhus, kunstscener og kompanier m.m. </w:t>
            </w:r>
          </w:p>
        </w:tc>
        <w:tc>
          <w:tcPr>
            <w:tcW w:w="1200" w:type="dxa"/>
          </w:tcPr>
          <w:p w14:paraId="446D3C22" w14:textId="77777777" w:rsidR="00000000" w:rsidRPr="00E6657E" w:rsidRDefault="00102B1C" w:rsidP="00102B1C">
            <w:pPr>
              <w:jc w:val="right"/>
            </w:pPr>
            <w:r w:rsidRPr="00E6657E">
              <w:t>269</w:t>
            </w:r>
            <w:r w:rsidRPr="00E6657E">
              <w:rPr>
                <w:rFonts w:ascii="Cambria" w:hAnsi="Cambria" w:cs="Cambria"/>
              </w:rPr>
              <w:t> </w:t>
            </w:r>
            <w:r w:rsidRPr="00E6657E">
              <w:t>760</w:t>
            </w:r>
          </w:p>
        </w:tc>
        <w:tc>
          <w:tcPr>
            <w:tcW w:w="1600" w:type="dxa"/>
          </w:tcPr>
          <w:p w14:paraId="2DA8CCBA" w14:textId="77777777" w:rsidR="00000000" w:rsidRPr="00E6657E" w:rsidRDefault="00102B1C" w:rsidP="00102B1C">
            <w:pPr>
              <w:jc w:val="right"/>
            </w:pPr>
            <w:r w:rsidRPr="00E6657E">
              <w:t>-</w:t>
            </w:r>
          </w:p>
        </w:tc>
        <w:tc>
          <w:tcPr>
            <w:tcW w:w="1080" w:type="dxa"/>
          </w:tcPr>
          <w:p w14:paraId="3FC2D662" w14:textId="77777777" w:rsidR="00000000" w:rsidRPr="00E6657E" w:rsidRDefault="00102B1C" w:rsidP="00102B1C">
            <w:pPr>
              <w:jc w:val="right"/>
            </w:pPr>
            <w:r w:rsidRPr="00E6657E">
              <w:t>4</w:t>
            </w:r>
            <w:r w:rsidRPr="00E6657E">
              <w:rPr>
                <w:rFonts w:ascii="Cambria" w:hAnsi="Cambria" w:cs="Cambria"/>
              </w:rPr>
              <w:t> </w:t>
            </w:r>
            <w:r w:rsidRPr="00E6657E">
              <w:t>000</w:t>
            </w:r>
          </w:p>
        </w:tc>
        <w:tc>
          <w:tcPr>
            <w:tcW w:w="1200" w:type="dxa"/>
          </w:tcPr>
          <w:p w14:paraId="30A74D23" w14:textId="77777777" w:rsidR="00000000" w:rsidRPr="00E6657E" w:rsidRDefault="00102B1C" w:rsidP="00102B1C">
            <w:pPr>
              <w:jc w:val="right"/>
            </w:pPr>
            <w:r w:rsidRPr="00E6657E">
              <w:t>273</w:t>
            </w:r>
            <w:r w:rsidRPr="00E6657E">
              <w:rPr>
                <w:rFonts w:ascii="Cambria" w:hAnsi="Cambria" w:cs="Cambria"/>
              </w:rPr>
              <w:t> </w:t>
            </w:r>
            <w:r w:rsidRPr="00E6657E">
              <w:t>760</w:t>
            </w:r>
          </w:p>
        </w:tc>
      </w:tr>
      <w:tr w:rsidR="00000000" w:rsidRPr="00E6657E" w14:paraId="25596CE0" w14:textId="77777777" w:rsidTr="00102B1C">
        <w:trPr>
          <w:trHeight w:val="380"/>
        </w:trPr>
        <w:tc>
          <w:tcPr>
            <w:tcW w:w="640" w:type="dxa"/>
          </w:tcPr>
          <w:p w14:paraId="48208149" w14:textId="77777777" w:rsidR="00000000" w:rsidRPr="00E6657E" w:rsidRDefault="00102B1C" w:rsidP="00CA4538">
            <w:r w:rsidRPr="00E6657E">
              <w:t>328</w:t>
            </w:r>
          </w:p>
        </w:tc>
        <w:tc>
          <w:tcPr>
            <w:tcW w:w="580" w:type="dxa"/>
          </w:tcPr>
          <w:p w14:paraId="220CB838" w14:textId="77777777" w:rsidR="00000000" w:rsidRPr="00E6657E" w:rsidRDefault="00102B1C" w:rsidP="00CA4538"/>
        </w:tc>
        <w:tc>
          <w:tcPr>
            <w:tcW w:w="3420" w:type="dxa"/>
          </w:tcPr>
          <w:p w14:paraId="5D0408FE" w14:textId="77777777" w:rsidR="00000000" w:rsidRPr="00E6657E" w:rsidRDefault="00102B1C" w:rsidP="00CA4538">
            <w:r w:rsidRPr="00E6657E">
              <w:t>Museer m.m.</w:t>
            </w:r>
          </w:p>
        </w:tc>
        <w:tc>
          <w:tcPr>
            <w:tcW w:w="1200" w:type="dxa"/>
          </w:tcPr>
          <w:p w14:paraId="7ED9F181" w14:textId="77777777" w:rsidR="00000000" w:rsidRPr="00E6657E" w:rsidRDefault="00102B1C" w:rsidP="00102B1C">
            <w:pPr>
              <w:jc w:val="right"/>
            </w:pPr>
          </w:p>
        </w:tc>
        <w:tc>
          <w:tcPr>
            <w:tcW w:w="1600" w:type="dxa"/>
          </w:tcPr>
          <w:p w14:paraId="0A12DE06" w14:textId="77777777" w:rsidR="00000000" w:rsidRPr="00E6657E" w:rsidRDefault="00102B1C" w:rsidP="00102B1C">
            <w:pPr>
              <w:jc w:val="right"/>
            </w:pPr>
          </w:p>
        </w:tc>
        <w:tc>
          <w:tcPr>
            <w:tcW w:w="1080" w:type="dxa"/>
          </w:tcPr>
          <w:p w14:paraId="10DC3EE9" w14:textId="77777777" w:rsidR="00000000" w:rsidRPr="00E6657E" w:rsidRDefault="00102B1C" w:rsidP="00102B1C">
            <w:pPr>
              <w:jc w:val="right"/>
            </w:pPr>
          </w:p>
        </w:tc>
        <w:tc>
          <w:tcPr>
            <w:tcW w:w="1200" w:type="dxa"/>
          </w:tcPr>
          <w:p w14:paraId="6C6622FE" w14:textId="77777777" w:rsidR="00000000" w:rsidRPr="00E6657E" w:rsidRDefault="00102B1C" w:rsidP="00102B1C">
            <w:pPr>
              <w:jc w:val="right"/>
            </w:pPr>
          </w:p>
        </w:tc>
      </w:tr>
      <w:tr w:rsidR="00000000" w:rsidRPr="00E6657E" w14:paraId="7D47014E" w14:textId="77777777" w:rsidTr="00102B1C">
        <w:trPr>
          <w:trHeight w:val="380"/>
        </w:trPr>
        <w:tc>
          <w:tcPr>
            <w:tcW w:w="640" w:type="dxa"/>
          </w:tcPr>
          <w:p w14:paraId="72B297ED" w14:textId="77777777" w:rsidR="00000000" w:rsidRPr="00E6657E" w:rsidRDefault="00102B1C" w:rsidP="00CA4538"/>
        </w:tc>
        <w:tc>
          <w:tcPr>
            <w:tcW w:w="580" w:type="dxa"/>
          </w:tcPr>
          <w:p w14:paraId="487B5509" w14:textId="77777777" w:rsidR="00000000" w:rsidRPr="00E6657E" w:rsidRDefault="00102B1C" w:rsidP="00CA4538">
            <w:r w:rsidRPr="00E6657E">
              <w:t>70</w:t>
            </w:r>
          </w:p>
        </w:tc>
        <w:tc>
          <w:tcPr>
            <w:tcW w:w="3420" w:type="dxa"/>
          </w:tcPr>
          <w:p w14:paraId="3E7A1083" w14:textId="77777777" w:rsidR="00000000" w:rsidRPr="00E6657E" w:rsidRDefault="00102B1C" w:rsidP="00CA4538">
            <w:r w:rsidRPr="00E6657E">
              <w:t xml:space="preserve">Det nasjonale museumsnettverket </w:t>
            </w:r>
          </w:p>
        </w:tc>
        <w:tc>
          <w:tcPr>
            <w:tcW w:w="1200" w:type="dxa"/>
          </w:tcPr>
          <w:p w14:paraId="6BD84E0D" w14:textId="77777777" w:rsidR="00000000" w:rsidRPr="00E6657E" w:rsidRDefault="00102B1C" w:rsidP="00102B1C">
            <w:pPr>
              <w:jc w:val="right"/>
            </w:pPr>
            <w:r w:rsidRPr="00E6657E">
              <w:t>2</w:t>
            </w:r>
            <w:r w:rsidRPr="00E6657E">
              <w:rPr>
                <w:rFonts w:ascii="Cambria" w:hAnsi="Cambria" w:cs="Cambria"/>
              </w:rPr>
              <w:t> </w:t>
            </w:r>
            <w:r w:rsidRPr="00E6657E">
              <w:t>266</w:t>
            </w:r>
            <w:r w:rsidRPr="00E6657E">
              <w:rPr>
                <w:rFonts w:ascii="Cambria" w:hAnsi="Cambria" w:cs="Cambria"/>
              </w:rPr>
              <w:t> </w:t>
            </w:r>
            <w:r w:rsidRPr="00E6657E">
              <w:t>555</w:t>
            </w:r>
          </w:p>
        </w:tc>
        <w:tc>
          <w:tcPr>
            <w:tcW w:w="1600" w:type="dxa"/>
          </w:tcPr>
          <w:p w14:paraId="6437281B" w14:textId="77777777" w:rsidR="00000000" w:rsidRPr="00E6657E" w:rsidRDefault="00102B1C" w:rsidP="00102B1C">
            <w:pPr>
              <w:jc w:val="right"/>
            </w:pPr>
            <w:r w:rsidRPr="00E6657E">
              <w:t>-</w:t>
            </w:r>
          </w:p>
        </w:tc>
        <w:tc>
          <w:tcPr>
            <w:tcW w:w="1080" w:type="dxa"/>
          </w:tcPr>
          <w:p w14:paraId="330A767E" w14:textId="77777777" w:rsidR="00000000" w:rsidRPr="00E6657E" w:rsidRDefault="00102B1C" w:rsidP="00102B1C">
            <w:pPr>
              <w:jc w:val="right"/>
            </w:pPr>
            <w:r w:rsidRPr="00E6657E">
              <w:t>-248</w:t>
            </w:r>
            <w:r w:rsidRPr="00E6657E">
              <w:rPr>
                <w:rFonts w:ascii="Cambria" w:hAnsi="Cambria" w:cs="Cambria"/>
              </w:rPr>
              <w:t> </w:t>
            </w:r>
            <w:r w:rsidRPr="00E6657E">
              <w:t>000</w:t>
            </w:r>
          </w:p>
        </w:tc>
        <w:tc>
          <w:tcPr>
            <w:tcW w:w="1200" w:type="dxa"/>
          </w:tcPr>
          <w:p w14:paraId="33707BB8" w14:textId="77777777" w:rsidR="00000000" w:rsidRPr="00E6657E" w:rsidRDefault="00102B1C" w:rsidP="00102B1C">
            <w:pPr>
              <w:jc w:val="right"/>
            </w:pPr>
            <w:r w:rsidRPr="00E6657E">
              <w:t>2</w:t>
            </w:r>
            <w:r w:rsidRPr="00E6657E">
              <w:rPr>
                <w:rFonts w:ascii="Cambria" w:hAnsi="Cambria" w:cs="Cambria"/>
              </w:rPr>
              <w:t> </w:t>
            </w:r>
            <w:r w:rsidRPr="00E6657E">
              <w:t>018</w:t>
            </w:r>
            <w:r w:rsidRPr="00E6657E">
              <w:rPr>
                <w:rFonts w:ascii="Cambria" w:hAnsi="Cambria" w:cs="Cambria"/>
              </w:rPr>
              <w:t> </w:t>
            </w:r>
            <w:r w:rsidRPr="00E6657E">
              <w:t>555</w:t>
            </w:r>
          </w:p>
        </w:tc>
      </w:tr>
      <w:tr w:rsidR="00000000" w:rsidRPr="00E6657E" w14:paraId="7E635CF4" w14:textId="77777777" w:rsidTr="00102B1C">
        <w:trPr>
          <w:trHeight w:val="640"/>
        </w:trPr>
        <w:tc>
          <w:tcPr>
            <w:tcW w:w="640" w:type="dxa"/>
          </w:tcPr>
          <w:p w14:paraId="280A07C5" w14:textId="77777777" w:rsidR="00000000" w:rsidRPr="00E6657E" w:rsidRDefault="00102B1C" w:rsidP="00CA4538"/>
        </w:tc>
        <w:tc>
          <w:tcPr>
            <w:tcW w:w="580" w:type="dxa"/>
          </w:tcPr>
          <w:p w14:paraId="23D8E2EA" w14:textId="77777777" w:rsidR="00000000" w:rsidRPr="00E6657E" w:rsidRDefault="00102B1C" w:rsidP="00CA4538">
            <w:r w:rsidRPr="00E6657E">
              <w:t>78</w:t>
            </w:r>
          </w:p>
        </w:tc>
        <w:tc>
          <w:tcPr>
            <w:tcW w:w="3420" w:type="dxa"/>
          </w:tcPr>
          <w:p w14:paraId="5285F663" w14:textId="77777777" w:rsidR="00000000" w:rsidRPr="00E6657E" w:rsidRDefault="00102B1C" w:rsidP="00CA4538">
            <w:r w:rsidRPr="00E6657E">
              <w:t xml:space="preserve">Andre museums- og kulturverntiltak </w:t>
            </w:r>
          </w:p>
        </w:tc>
        <w:tc>
          <w:tcPr>
            <w:tcW w:w="1200" w:type="dxa"/>
          </w:tcPr>
          <w:p w14:paraId="784A0376" w14:textId="77777777" w:rsidR="00000000" w:rsidRPr="00E6657E" w:rsidRDefault="00102B1C" w:rsidP="00102B1C">
            <w:pPr>
              <w:jc w:val="right"/>
            </w:pPr>
            <w:r w:rsidRPr="00E6657E">
              <w:t>83</w:t>
            </w:r>
            <w:r w:rsidRPr="00E6657E">
              <w:rPr>
                <w:rFonts w:ascii="Cambria" w:hAnsi="Cambria" w:cs="Cambria"/>
              </w:rPr>
              <w:t> </w:t>
            </w:r>
            <w:r w:rsidRPr="00E6657E">
              <w:t>380</w:t>
            </w:r>
          </w:p>
        </w:tc>
        <w:tc>
          <w:tcPr>
            <w:tcW w:w="1600" w:type="dxa"/>
          </w:tcPr>
          <w:p w14:paraId="4A73BB5B" w14:textId="77777777" w:rsidR="00000000" w:rsidRPr="00E6657E" w:rsidRDefault="00102B1C" w:rsidP="00102B1C">
            <w:pPr>
              <w:jc w:val="right"/>
            </w:pPr>
            <w:r w:rsidRPr="00E6657E">
              <w:t>-</w:t>
            </w:r>
          </w:p>
        </w:tc>
        <w:tc>
          <w:tcPr>
            <w:tcW w:w="1080" w:type="dxa"/>
          </w:tcPr>
          <w:p w14:paraId="54E764B4" w14:textId="77777777" w:rsidR="00000000" w:rsidRPr="00E6657E" w:rsidRDefault="00102B1C" w:rsidP="00102B1C">
            <w:pPr>
              <w:jc w:val="right"/>
            </w:pPr>
            <w:r w:rsidRPr="00E6657E">
              <w:t>3</w:t>
            </w:r>
            <w:r w:rsidRPr="00E6657E">
              <w:rPr>
                <w:rFonts w:ascii="Cambria" w:hAnsi="Cambria" w:cs="Cambria"/>
              </w:rPr>
              <w:t> </w:t>
            </w:r>
            <w:r w:rsidRPr="00E6657E">
              <w:t>000</w:t>
            </w:r>
          </w:p>
        </w:tc>
        <w:tc>
          <w:tcPr>
            <w:tcW w:w="1200" w:type="dxa"/>
          </w:tcPr>
          <w:p w14:paraId="4C0F34A4" w14:textId="77777777" w:rsidR="00000000" w:rsidRPr="00E6657E" w:rsidRDefault="00102B1C" w:rsidP="00102B1C">
            <w:pPr>
              <w:jc w:val="right"/>
            </w:pPr>
            <w:r w:rsidRPr="00E6657E">
              <w:t>86</w:t>
            </w:r>
            <w:r w:rsidRPr="00E6657E">
              <w:rPr>
                <w:rFonts w:ascii="Cambria" w:hAnsi="Cambria" w:cs="Cambria"/>
              </w:rPr>
              <w:t> </w:t>
            </w:r>
            <w:r w:rsidRPr="00E6657E">
              <w:t>380</w:t>
            </w:r>
          </w:p>
        </w:tc>
      </w:tr>
      <w:tr w:rsidR="00000000" w:rsidRPr="00E6657E" w14:paraId="41826BBC" w14:textId="77777777" w:rsidTr="00102B1C">
        <w:trPr>
          <w:trHeight w:val="380"/>
        </w:trPr>
        <w:tc>
          <w:tcPr>
            <w:tcW w:w="640" w:type="dxa"/>
          </w:tcPr>
          <w:p w14:paraId="44F1F3A0" w14:textId="77777777" w:rsidR="00000000" w:rsidRPr="00E6657E" w:rsidRDefault="00102B1C" w:rsidP="00CA4538">
            <w:r w:rsidRPr="00E6657E">
              <w:t>334</w:t>
            </w:r>
          </w:p>
        </w:tc>
        <w:tc>
          <w:tcPr>
            <w:tcW w:w="580" w:type="dxa"/>
          </w:tcPr>
          <w:p w14:paraId="111C2C0D" w14:textId="77777777" w:rsidR="00000000" w:rsidRPr="00E6657E" w:rsidRDefault="00102B1C" w:rsidP="00CA4538"/>
        </w:tc>
        <w:tc>
          <w:tcPr>
            <w:tcW w:w="3420" w:type="dxa"/>
          </w:tcPr>
          <w:p w14:paraId="00D2A9EC" w14:textId="77777777" w:rsidR="00000000" w:rsidRPr="00E6657E" w:rsidRDefault="00102B1C" w:rsidP="00CA4538">
            <w:r w:rsidRPr="00E6657E">
              <w:t>Film- og dataspillformål</w:t>
            </w:r>
          </w:p>
        </w:tc>
        <w:tc>
          <w:tcPr>
            <w:tcW w:w="1200" w:type="dxa"/>
          </w:tcPr>
          <w:p w14:paraId="2CCD62E1" w14:textId="77777777" w:rsidR="00000000" w:rsidRPr="00E6657E" w:rsidRDefault="00102B1C" w:rsidP="00102B1C">
            <w:pPr>
              <w:jc w:val="right"/>
            </w:pPr>
          </w:p>
        </w:tc>
        <w:tc>
          <w:tcPr>
            <w:tcW w:w="1600" w:type="dxa"/>
          </w:tcPr>
          <w:p w14:paraId="5E5728A8" w14:textId="77777777" w:rsidR="00000000" w:rsidRPr="00E6657E" w:rsidRDefault="00102B1C" w:rsidP="00102B1C">
            <w:pPr>
              <w:jc w:val="right"/>
            </w:pPr>
          </w:p>
        </w:tc>
        <w:tc>
          <w:tcPr>
            <w:tcW w:w="1080" w:type="dxa"/>
          </w:tcPr>
          <w:p w14:paraId="50BF8EFB" w14:textId="77777777" w:rsidR="00000000" w:rsidRPr="00E6657E" w:rsidRDefault="00102B1C" w:rsidP="00102B1C">
            <w:pPr>
              <w:jc w:val="right"/>
            </w:pPr>
          </w:p>
        </w:tc>
        <w:tc>
          <w:tcPr>
            <w:tcW w:w="1200" w:type="dxa"/>
          </w:tcPr>
          <w:p w14:paraId="5FDD2287" w14:textId="77777777" w:rsidR="00000000" w:rsidRPr="00E6657E" w:rsidRDefault="00102B1C" w:rsidP="00102B1C">
            <w:pPr>
              <w:jc w:val="right"/>
            </w:pPr>
          </w:p>
        </w:tc>
      </w:tr>
      <w:tr w:rsidR="00000000" w:rsidRPr="00E6657E" w14:paraId="0B883725" w14:textId="77777777" w:rsidTr="00102B1C">
        <w:trPr>
          <w:trHeight w:val="380"/>
        </w:trPr>
        <w:tc>
          <w:tcPr>
            <w:tcW w:w="640" w:type="dxa"/>
          </w:tcPr>
          <w:p w14:paraId="436BEB35" w14:textId="77777777" w:rsidR="00000000" w:rsidRPr="00E6657E" w:rsidRDefault="00102B1C" w:rsidP="00CA4538"/>
        </w:tc>
        <w:tc>
          <w:tcPr>
            <w:tcW w:w="580" w:type="dxa"/>
          </w:tcPr>
          <w:p w14:paraId="1E2B16EA" w14:textId="77777777" w:rsidR="00000000" w:rsidRPr="00E6657E" w:rsidRDefault="00102B1C" w:rsidP="00CA4538">
            <w:r w:rsidRPr="00E6657E">
              <w:t>50</w:t>
            </w:r>
          </w:p>
        </w:tc>
        <w:tc>
          <w:tcPr>
            <w:tcW w:w="3420" w:type="dxa"/>
          </w:tcPr>
          <w:p w14:paraId="761ACD7F" w14:textId="77777777" w:rsidR="00000000" w:rsidRPr="00E6657E" w:rsidRDefault="00102B1C" w:rsidP="00CA4538">
            <w:r w:rsidRPr="00E6657E">
              <w:t xml:space="preserve">Filmfondet </w:t>
            </w:r>
          </w:p>
        </w:tc>
        <w:tc>
          <w:tcPr>
            <w:tcW w:w="1200" w:type="dxa"/>
          </w:tcPr>
          <w:p w14:paraId="7D4A6DB4" w14:textId="77777777" w:rsidR="00000000" w:rsidRPr="00E6657E" w:rsidRDefault="00102B1C" w:rsidP="00102B1C">
            <w:pPr>
              <w:jc w:val="right"/>
            </w:pPr>
            <w:r w:rsidRPr="00E6657E">
              <w:t>581</w:t>
            </w:r>
            <w:r w:rsidRPr="00E6657E">
              <w:rPr>
                <w:rFonts w:ascii="Cambria" w:hAnsi="Cambria" w:cs="Cambria"/>
              </w:rPr>
              <w:t> </w:t>
            </w:r>
            <w:r w:rsidRPr="00E6657E">
              <w:t>900</w:t>
            </w:r>
          </w:p>
        </w:tc>
        <w:tc>
          <w:tcPr>
            <w:tcW w:w="1600" w:type="dxa"/>
          </w:tcPr>
          <w:p w14:paraId="2B5F9A3D" w14:textId="77777777" w:rsidR="00000000" w:rsidRPr="00E6657E" w:rsidRDefault="00102B1C" w:rsidP="00102B1C">
            <w:pPr>
              <w:jc w:val="right"/>
            </w:pPr>
            <w:r w:rsidRPr="00E6657E">
              <w:t>-</w:t>
            </w:r>
          </w:p>
        </w:tc>
        <w:tc>
          <w:tcPr>
            <w:tcW w:w="1080" w:type="dxa"/>
          </w:tcPr>
          <w:p w14:paraId="0DACD5C7" w14:textId="77777777" w:rsidR="00000000" w:rsidRPr="00E6657E" w:rsidRDefault="00102B1C" w:rsidP="00102B1C">
            <w:pPr>
              <w:jc w:val="right"/>
            </w:pPr>
            <w:r w:rsidRPr="00E6657E">
              <w:t>6</w:t>
            </w:r>
            <w:r w:rsidRPr="00E6657E">
              <w:rPr>
                <w:rFonts w:ascii="Cambria" w:hAnsi="Cambria" w:cs="Cambria"/>
              </w:rPr>
              <w:t> </w:t>
            </w:r>
            <w:r w:rsidRPr="00E6657E">
              <w:t>300</w:t>
            </w:r>
          </w:p>
        </w:tc>
        <w:tc>
          <w:tcPr>
            <w:tcW w:w="1200" w:type="dxa"/>
          </w:tcPr>
          <w:p w14:paraId="3A91EEF0" w14:textId="77777777" w:rsidR="00000000" w:rsidRPr="00E6657E" w:rsidRDefault="00102B1C" w:rsidP="00102B1C">
            <w:pPr>
              <w:jc w:val="right"/>
            </w:pPr>
            <w:r w:rsidRPr="00E6657E">
              <w:t>588</w:t>
            </w:r>
            <w:r w:rsidRPr="00E6657E">
              <w:rPr>
                <w:rFonts w:ascii="Cambria" w:hAnsi="Cambria" w:cs="Cambria"/>
              </w:rPr>
              <w:t> </w:t>
            </w:r>
            <w:r w:rsidRPr="00E6657E">
              <w:t>200</w:t>
            </w:r>
          </w:p>
        </w:tc>
      </w:tr>
      <w:tr w:rsidR="00000000" w:rsidRPr="00E6657E" w14:paraId="64BADE77" w14:textId="77777777" w:rsidTr="00102B1C">
        <w:trPr>
          <w:trHeight w:val="640"/>
        </w:trPr>
        <w:tc>
          <w:tcPr>
            <w:tcW w:w="640" w:type="dxa"/>
          </w:tcPr>
          <w:p w14:paraId="03B844A3" w14:textId="77777777" w:rsidR="00000000" w:rsidRPr="00E6657E" w:rsidRDefault="00102B1C" w:rsidP="00CA4538"/>
        </w:tc>
        <w:tc>
          <w:tcPr>
            <w:tcW w:w="580" w:type="dxa"/>
          </w:tcPr>
          <w:p w14:paraId="4F2DCB8C" w14:textId="77777777" w:rsidR="00000000" w:rsidRPr="00E6657E" w:rsidRDefault="00102B1C" w:rsidP="00CA4538">
            <w:r w:rsidRPr="00E6657E">
              <w:t>73</w:t>
            </w:r>
          </w:p>
        </w:tc>
        <w:tc>
          <w:tcPr>
            <w:tcW w:w="3420" w:type="dxa"/>
          </w:tcPr>
          <w:p w14:paraId="2AE6ABC1" w14:textId="77777777" w:rsidR="00000000" w:rsidRPr="00E6657E" w:rsidRDefault="00102B1C" w:rsidP="00CA4538">
            <w:r w:rsidRPr="00E6657E">
              <w:t xml:space="preserve">Regionale filmvirksomheter, </w:t>
            </w:r>
            <w:r w:rsidRPr="00E6657E">
              <w:br/>
            </w:r>
            <w:r w:rsidRPr="00E6657E">
              <w:rPr>
                <w:rStyle w:val="kursiv"/>
              </w:rPr>
              <w:t>kan overføres</w:t>
            </w:r>
          </w:p>
        </w:tc>
        <w:tc>
          <w:tcPr>
            <w:tcW w:w="1200" w:type="dxa"/>
          </w:tcPr>
          <w:p w14:paraId="6E57C22F" w14:textId="77777777" w:rsidR="00000000" w:rsidRPr="00E6657E" w:rsidRDefault="00102B1C" w:rsidP="00102B1C">
            <w:pPr>
              <w:jc w:val="right"/>
            </w:pPr>
            <w:r w:rsidRPr="00E6657E">
              <w:t>109</w:t>
            </w:r>
            <w:r w:rsidRPr="00E6657E">
              <w:rPr>
                <w:rFonts w:ascii="Cambria" w:hAnsi="Cambria" w:cs="Cambria"/>
              </w:rPr>
              <w:t> </w:t>
            </w:r>
            <w:r w:rsidRPr="00E6657E">
              <w:t>640</w:t>
            </w:r>
          </w:p>
        </w:tc>
        <w:tc>
          <w:tcPr>
            <w:tcW w:w="1600" w:type="dxa"/>
          </w:tcPr>
          <w:p w14:paraId="37C17252" w14:textId="77777777" w:rsidR="00000000" w:rsidRPr="00E6657E" w:rsidRDefault="00102B1C" w:rsidP="00102B1C">
            <w:pPr>
              <w:jc w:val="right"/>
            </w:pPr>
            <w:r w:rsidRPr="00E6657E">
              <w:t>-</w:t>
            </w:r>
          </w:p>
        </w:tc>
        <w:tc>
          <w:tcPr>
            <w:tcW w:w="1080" w:type="dxa"/>
          </w:tcPr>
          <w:p w14:paraId="134B8756" w14:textId="77777777" w:rsidR="00000000" w:rsidRPr="00E6657E" w:rsidRDefault="00102B1C" w:rsidP="00102B1C">
            <w:pPr>
              <w:jc w:val="right"/>
            </w:pPr>
            <w:r w:rsidRPr="00E6657E">
              <w:t>1</w:t>
            </w:r>
            <w:r w:rsidRPr="00E6657E">
              <w:rPr>
                <w:rFonts w:ascii="Cambria" w:hAnsi="Cambria" w:cs="Cambria"/>
              </w:rPr>
              <w:t> </w:t>
            </w:r>
            <w:r w:rsidRPr="00E6657E">
              <w:t>700</w:t>
            </w:r>
          </w:p>
        </w:tc>
        <w:tc>
          <w:tcPr>
            <w:tcW w:w="1200" w:type="dxa"/>
          </w:tcPr>
          <w:p w14:paraId="5393B606" w14:textId="77777777" w:rsidR="00000000" w:rsidRPr="00E6657E" w:rsidRDefault="00102B1C" w:rsidP="00102B1C">
            <w:pPr>
              <w:jc w:val="right"/>
            </w:pPr>
            <w:r w:rsidRPr="00E6657E">
              <w:t>111</w:t>
            </w:r>
            <w:r w:rsidRPr="00E6657E">
              <w:rPr>
                <w:rFonts w:ascii="Cambria" w:hAnsi="Cambria" w:cs="Cambria"/>
              </w:rPr>
              <w:t> </w:t>
            </w:r>
            <w:r w:rsidRPr="00E6657E">
              <w:t>340</w:t>
            </w:r>
          </w:p>
        </w:tc>
      </w:tr>
      <w:tr w:rsidR="00000000" w:rsidRPr="00E6657E" w14:paraId="067BAD28" w14:textId="77777777" w:rsidTr="00102B1C">
        <w:trPr>
          <w:trHeight w:val="380"/>
        </w:trPr>
        <w:tc>
          <w:tcPr>
            <w:tcW w:w="640" w:type="dxa"/>
          </w:tcPr>
          <w:p w14:paraId="6FF576B6" w14:textId="77777777" w:rsidR="00000000" w:rsidRPr="00E6657E" w:rsidRDefault="00102B1C" w:rsidP="00CA4538"/>
        </w:tc>
        <w:tc>
          <w:tcPr>
            <w:tcW w:w="580" w:type="dxa"/>
          </w:tcPr>
          <w:p w14:paraId="36D80B25" w14:textId="77777777" w:rsidR="00000000" w:rsidRPr="00E6657E" w:rsidRDefault="00102B1C" w:rsidP="00CA4538">
            <w:r w:rsidRPr="00E6657E">
              <w:t>78</w:t>
            </w:r>
          </w:p>
        </w:tc>
        <w:tc>
          <w:tcPr>
            <w:tcW w:w="3420" w:type="dxa"/>
          </w:tcPr>
          <w:p w14:paraId="19305AFE" w14:textId="77777777" w:rsidR="00000000" w:rsidRPr="00E6657E" w:rsidRDefault="00102B1C" w:rsidP="00CA4538">
            <w:r w:rsidRPr="00E6657E">
              <w:t xml:space="preserve">Film- og dataspilltiltak </w:t>
            </w:r>
          </w:p>
        </w:tc>
        <w:tc>
          <w:tcPr>
            <w:tcW w:w="1200" w:type="dxa"/>
          </w:tcPr>
          <w:p w14:paraId="6F1F7FDD" w14:textId="77777777" w:rsidR="00000000" w:rsidRPr="00E6657E" w:rsidRDefault="00102B1C" w:rsidP="00102B1C">
            <w:pPr>
              <w:jc w:val="right"/>
            </w:pPr>
            <w:r w:rsidRPr="00E6657E">
              <w:t>25</w:t>
            </w:r>
            <w:r w:rsidRPr="00E6657E">
              <w:rPr>
                <w:rFonts w:ascii="Cambria" w:hAnsi="Cambria" w:cs="Cambria"/>
              </w:rPr>
              <w:t> </w:t>
            </w:r>
            <w:r w:rsidRPr="00E6657E">
              <w:t>860</w:t>
            </w:r>
          </w:p>
        </w:tc>
        <w:tc>
          <w:tcPr>
            <w:tcW w:w="1600" w:type="dxa"/>
          </w:tcPr>
          <w:p w14:paraId="267926F7" w14:textId="77777777" w:rsidR="00000000" w:rsidRPr="00E6657E" w:rsidRDefault="00102B1C" w:rsidP="00102B1C">
            <w:pPr>
              <w:jc w:val="right"/>
            </w:pPr>
            <w:r w:rsidRPr="00E6657E">
              <w:t>-</w:t>
            </w:r>
          </w:p>
        </w:tc>
        <w:tc>
          <w:tcPr>
            <w:tcW w:w="1080" w:type="dxa"/>
          </w:tcPr>
          <w:p w14:paraId="10D897F1" w14:textId="77777777" w:rsidR="00000000" w:rsidRPr="00E6657E" w:rsidRDefault="00102B1C" w:rsidP="00102B1C">
            <w:pPr>
              <w:jc w:val="right"/>
            </w:pPr>
            <w:r w:rsidRPr="00E6657E">
              <w:t>7</w:t>
            </w:r>
            <w:r w:rsidRPr="00E6657E">
              <w:rPr>
                <w:rFonts w:ascii="Cambria" w:hAnsi="Cambria" w:cs="Cambria"/>
              </w:rPr>
              <w:t> </w:t>
            </w:r>
            <w:r w:rsidRPr="00E6657E">
              <w:t>000</w:t>
            </w:r>
          </w:p>
        </w:tc>
        <w:tc>
          <w:tcPr>
            <w:tcW w:w="1200" w:type="dxa"/>
          </w:tcPr>
          <w:p w14:paraId="6049B398" w14:textId="77777777" w:rsidR="00000000" w:rsidRPr="00E6657E" w:rsidRDefault="00102B1C" w:rsidP="00102B1C">
            <w:pPr>
              <w:jc w:val="right"/>
            </w:pPr>
            <w:r w:rsidRPr="00E6657E">
              <w:t>32</w:t>
            </w:r>
            <w:r w:rsidRPr="00E6657E">
              <w:rPr>
                <w:rFonts w:ascii="Cambria" w:hAnsi="Cambria" w:cs="Cambria"/>
              </w:rPr>
              <w:t> </w:t>
            </w:r>
            <w:r w:rsidRPr="00E6657E">
              <w:t>860</w:t>
            </w:r>
          </w:p>
        </w:tc>
      </w:tr>
      <w:tr w:rsidR="00000000" w:rsidRPr="00E6657E" w14:paraId="0E8307FC" w14:textId="77777777" w:rsidTr="00102B1C">
        <w:trPr>
          <w:trHeight w:val="380"/>
        </w:trPr>
        <w:tc>
          <w:tcPr>
            <w:tcW w:w="640" w:type="dxa"/>
          </w:tcPr>
          <w:p w14:paraId="51AE9053" w14:textId="77777777" w:rsidR="00000000" w:rsidRPr="00E6657E" w:rsidRDefault="00102B1C" w:rsidP="00CA4538">
            <w:r w:rsidRPr="00E6657E">
              <w:t>335</w:t>
            </w:r>
          </w:p>
        </w:tc>
        <w:tc>
          <w:tcPr>
            <w:tcW w:w="580" w:type="dxa"/>
          </w:tcPr>
          <w:p w14:paraId="30E3B438" w14:textId="77777777" w:rsidR="00000000" w:rsidRPr="00E6657E" w:rsidRDefault="00102B1C" w:rsidP="00CA4538"/>
        </w:tc>
        <w:tc>
          <w:tcPr>
            <w:tcW w:w="3420" w:type="dxa"/>
          </w:tcPr>
          <w:p w14:paraId="2A8589AF" w14:textId="77777777" w:rsidR="00000000" w:rsidRPr="00E6657E" w:rsidRDefault="00102B1C" w:rsidP="00CA4538">
            <w:r w:rsidRPr="00E6657E">
              <w:t>Medieformål</w:t>
            </w:r>
          </w:p>
        </w:tc>
        <w:tc>
          <w:tcPr>
            <w:tcW w:w="1200" w:type="dxa"/>
          </w:tcPr>
          <w:p w14:paraId="5FFFC109" w14:textId="77777777" w:rsidR="00000000" w:rsidRPr="00E6657E" w:rsidRDefault="00102B1C" w:rsidP="00102B1C">
            <w:pPr>
              <w:jc w:val="right"/>
            </w:pPr>
          </w:p>
        </w:tc>
        <w:tc>
          <w:tcPr>
            <w:tcW w:w="1600" w:type="dxa"/>
          </w:tcPr>
          <w:p w14:paraId="719D5487" w14:textId="77777777" w:rsidR="00000000" w:rsidRPr="00E6657E" w:rsidRDefault="00102B1C" w:rsidP="00102B1C">
            <w:pPr>
              <w:jc w:val="right"/>
            </w:pPr>
          </w:p>
        </w:tc>
        <w:tc>
          <w:tcPr>
            <w:tcW w:w="1080" w:type="dxa"/>
          </w:tcPr>
          <w:p w14:paraId="3BC0AC37" w14:textId="77777777" w:rsidR="00000000" w:rsidRPr="00E6657E" w:rsidRDefault="00102B1C" w:rsidP="00102B1C">
            <w:pPr>
              <w:jc w:val="right"/>
            </w:pPr>
          </w:p>
        </w:tc>
        <w:tc>
          <w:tcPr>
            <w:tcW w:w="1200" w:type="dxa"/>
          </w:tcPr>
          <w:p w14:paraId="699B867B" w14:textId="77777777" w:rsidR="00000000" w:rsidRPr="00E6657E" w:rsidRDefault="00102B1C" w:rsidP="00102B1C">
            <w:pPr>
              <w:jc w:val="right"/>
            </w:pPr>
          </w:p>
        </w:tc>
      </w:tr>
      <w:tr w:rsidR="00000000" w:rsidRPr="00E6657E" w14:paraId="2991C556" w14:textId="77777777" w:rsidTr="00102B1C">
        <w:trPr>
          <w:trHeight w:val="380"/>
        </w:trPr>
        <w:tc>
          <w:tcPr>
            <w:tcW w:w="640" w:type="dxa"/>
          </w:tcPr>
          <w:p w14:paraId="53D60638" w14:textId="77777777" w:rsidR="00000000" w:rsidRPr="00E6657E" w:rsidRDefault="00102B1C" w:rsidP="00CA4538"/>
        </w:tc>
        <w:tc>
          <w:tcPr>
            <w:tcW w:w="580" w:type="dxa"/>
          </w:tcPr>
          <w:p w14:paraId="54B96A9C" w14:textId="77777777" w:rsidR="00000000" w:rsidRPr="00E6657E" w:rsidRDefault="00102B1C" w:rsidP="00CA4538">
            <w:r w:rsidRPr="00E6657E">
              <w:t>71</w:t>
            </w:r>
          </w:p>
        </w:tc>
        <w:tc>
          <w:tcPr>
            <w:tcW w:w="3420" w:type="dxa"/>
          </w:tcPr>
          <w:p w14:paraId="683BBB76" w14:textId="77777777" w:rsidR="00000000" w:rsidRPr="00E6657E" w:rsidRDefault="00102B1C" w:rsidP="00CA4538">
            <w:r w:rsidRPr="00E6657E">
              <w:t xml:space="preserve">Mediestøtte </w:t>
            </w:r>
          </w:p>
        </w:tc>
        <w:tc>
          <w:tcPr>
            <w:tcW w:w="1200" w:type="dxa"/>
          </w:tcPr>
          <w:p w14:paraId="56938112" w14:textId="77777777" w:rsidR="00000000" w:rsidRPr="00E6657E" w:rsidRDefault="00102B1C" w:rsidP="00102B1C">
            <w:pPr>
              <w:jc w:val="right"/>
            </w:pPr>
            <w:r w:rsidRPr="00E6657E">
              <w:t>443</w:t>
            </w:r>
            <w:r w:rsidRPr="00E6657E">
              <w:rPr>
                <w:rFonts w:ascii="Cambria" w:hAnsi="Cambria" w:cs="Cambria"/>
              </w:rPr>
              <w:t> </w:t>
            </w:r>
            <w:r w:rsidRPr="00E6657E">
              <w:t>075</w:t>
            </w:r>
          </w:p>
        </w:tc>
        <w:tc>
          <w:tcPr>
            <w:tcW w:w="1600" w:type="dxa"/>
          </w:tcPr>
          <w:p w14:paraId="73CB7C42" w14:textId="77777777" w:rsidR="00000000" w:rsidRPr="00E6657E" w:rsidRDefault="00102B1C" w:rsidP="00102B1C">
            <w:pPr>
              <w:jc w:val="right"/>
            </w:pPr>
            <w:r w:rsidRPr="00E6657E">
              <w:t>-</w:t>
            </w:r>
          </w:p>
        </w:tc>
        <w:tc>
          <w:tcPr>
            <w:tcW w:w="1080" w:type="dxa"/>
          </w:tcPr>
          <w:p w14:paraId="606ADF52" w14:textId="77777777" w:rsidR="00000000" w:rsidRPr="00E6657E" w:rsidRDefault="00102B1C" w:rsidP="00102B1C">
            <w:pPr>
              <w:jc w:val="right"/>
            </w:pPr>
            <w:r w:rsidRPr="00E6657E">
              <w:t>8</w:t>
            </w:r>
            <w:r w:rsidRPr="00E6657E">
              <w:rPr>
                <w:rFonts w:ascii="Cambria" w:hAnsi="Cambria" w:cs="Cambria"/>
              </w:rPr>
              <w:t> </w:t>
            </w:r>
            <w:r w:rsidRPr="00E6657E">
              <w:t>000</w:t>
            </w:r>
          </w:p>
        </w:tc>
        <w:tc>
          <w:tcPr>
            <w:tcW w:w="1200" w:type="dxa"/>
          </w:tcPr>
          <w:p w14:paraId="7F0623A1" w14:textId="77777777" w:rsidR="00000000" w:rsidRPr="00E6657E" w:rsidRDefault="00102B1C" w:rsidP="00102B1C">
            <w:pPr>
              <w:jc w:val="right"/>
            </w:pPr>
            <w:r w:rsidRPr="00E6657E">
              <w:t>451</w:t>
            </w:r>
            <w:r w:rsidRPr="00E6657E">
              <w:rPr>
                <w:rFonts w:ascii="Cambria" w:hAnsi="Cambria" w:cs="Cambria"/>
              </w:rPr>
              <w:t> </w:t>
            </w:r>
            <w:r w:rsidRPr="00E6657E">
              <w:t>075</w:t>
            </w:r>
          </w:p>
        </w:tc>
      </w:tr>
      <w:tr w:rsidR="00000000" w:rsidRPr="00E6657E" w14:paraId="5822077D" w14:textId="77777777" w:rsidTr="00102B1C">
        <w:trPr>
          <w:trHeight w:val="380"/>
        </w:trPr>
        <w:tc>
          <w:tcPr>
            <w:tcW w:w="640" w:type="dxa"/>
          </w:tcPr>
          <w:p w14:paraId="584C32CE" w14:textId="77777777" w:rsidR="00000000" w:rsidRPr="00E6657E" w:rsidRDefault="00102B1C" w:rsidP="00CA4538"/>
        </w:tc>
        <w:tc>
          <w:tcPr>
            <w:tcW w:w="580" w:type="dxa"/>
          </w:tcPr>
          <w:p w14:paraId="7E45FC5F" w14:textId="77777777" w:rsidR="00000000" w:rsidRPr="00E6657E" w:rsidRDefault="00102B1C" w:rsidP="00CA4538">
            <w:r w:rsidRPr="00E6657E">
              <w:t>73</w:t>
            </w:r>
          </w:p>
        </w:tc>
        <w:tc>
          <w:tcPr>
            <w:tcW w:w="3420" w:type="dxa"/>
          </w:tcPr>
          <w:p w14:paraId="5DEFCC29" w14:textId="77777777" w:rsidR="00000000" w:rsidRPr="00E6657E" w:rsidRDefault="00102B1C" w:rsidP="00CA4538">
            <w:r w:rsidRPr="00E6657E">
              <w:t xml:space="preserve">Medietiltak </w:t>
            </w:r>
          </w:p>
        </w:tc>
        <w:tc>
          <w:tcPr>
            <w:tcW w:w="1200" w:type="dxa"/>
          </w:tcPr>
          <w:p w14:paraId="53782047" w14:textId="77777777" w:rsidR="00000000" w:rsidRPr="00E6657E" w:rsidRDefault="00102B1C" w:rsidP="00102B1C">
            <w:pPr>
              <w:jc w:val="right"/>
            </w:pPr>
            <w:r w:rsidRPr="00E6657E">
              <w:t>24</w:t>
            </w:r>
            <w:r w:rsidRPr="00E6657E">
              <w:rPr>
                <w:rFonts w:ascii="Cambria" w:hAnsi="Cambria" w:cs="Cambria"/>
              </w:rPr>
              <w:t> </w:t>
            </w:r>
            <w:r w:rsidRPr="00E6657E">
              <w:t>600</w:t>
            </w:r>
          </w:p>
        </w:tc>
        <w:tc>
          <w:tcPr>
            <w:tcW w:w="1600" w:type="dxa"/>
          </w:tcPr>
          <w:p w14:paraId="427B2666" w14:textId="77777777" w:rsidR="00000000" w:rsidRPr="00E6657E" w:rsidRDefault="00102B1C" w:rsidP="00102B1C">
            <w:pPr>
              <w:jc w:val="right"/>
            </w:pPr>
            <w:r w:rsidRPr="00E6657E">
              <w:t>-</w:t>
            </w:r>
          </w:p>
        </w:tc>
        <w:tc>
          <w:tcPr>
            <w:tcW w:w="1080" w:type="dxa"/>
          </w:tcPr>
          <w:p w14:paraId="097CF265" w14:textId="77777777" w:rsidR="00000000" w:rsidRPr="00E6657E" w:rsidRDefault="00102B1C" w:rsidP="00102B1C">
            <w:pPr>
              <w:jc w:val="right"/>
            </w:pPr>
            <w:r w:rsidRPr="00E6657E">
              <w:t>2</w:t>
            </w:r>
            <w:r w:rsidRPr="00E6657E">
              <w:rPr>
                <w:rFonts w:ascii="Cambria" w:hAnsi="Cambria" w:cs="Cambria"/>
              </w:rPr>
              <w:t> </w:t>
            </w:r>
            <w:r w:rsidRPr="00E6657E">
              <w:t>000</w:t>
            </w:r>
          </w:p>
        </w:tc>
        <w:tc>
          <w:tcPr>
            <w:tcW w:w="1200" w:type="dxa"/>
          </w:tcPr>
          <w:p w14:paraId="196BD048" w14:textId="77777777" w:rsidR="00000000" w:rsidRPr="00E6657E" w:rsidRDefault="00102B1C" w:rsidP="00102B1C">
            <w:pPr>
              <w:jc w:val="right"/>
            </w:pPr>
            <w:r w:rsidRPr="00E6657E">
              <w:t>26</w:t>
            </w:r>
            <w:r w:rsidRPr="00E6657E">
              <w:rPr>
                <w:rFonts w:ascii="Cambria" w:hAnsi="Cambria" w:cs="Cambria"/>
              </w:rPr>
              <w:t> </w:t>
            </w:r>
            <w:r w:rsidRPr="00E6657E">
              <w:t>600</w:t>
            </w:r>
          </w:p>
        </w:tc>
      </w:tr>
      <w:tr w:rsidR="00000000" w:rsidRPr="00E6657E" w14:paraId="27D2BC17" w14:textId="77777777" w:rsidTr="00102B1C">
        <w:trPr>
          <w:trHeight w:val="380"/>
        </w:trPr>
        <w:tc>
          <w:tcPr>
            <w:tcW w:w="640" w:type="dxa"/>
          </w:tcPr>
          <w:p w14:paraId="2C861C21" w14:textId="77777777" w:rsidR="00000000" w:rsidRPr="00E6657E" w:rsidRDefault="00102B1C" w:rsidP="00CA4538">
            <w:r w:rsidRPr="00E6657E">
              <w:t>351</w:t>
            </w:r>
          </w:p>
        </w:tc>
        <w:tc>
          <w:tcPr>
            <w:tcW w:w="580" w:type="dxa"/>
          </w:tcPr>
          <w:p w14:paraId="2FF1F009" w14:textId="77777777" w:rsidR="00000000" w:rsidRPr="00E6657E" w:rsidRDefault="00102B1C" w:rsidP="00CA4538"/>
        </w:tc>
        <w:tc>
          <w:tcPr>
            <w:tcW w:w="3420" w:type="dxa"/>
          </w:tcPr>
          <w:p w14:paraId="6F925F23" w14:textId="77777777" w:rsidR="00000000" w:rsidRPr="00E6657E" w:rsidRDefault="00102B1C" w:rsidP="00CA4538">
            <w:r w:rsidRPr="00E6657E">
              <w:t>Likestilling og ikke-diskriminering</w:t>
            </w:r>
          </w:p>
        </w:tc>
        <w:tc>
          <w:tcPr>
            <w:tcW w:w="1200" w:type="dxa"/>
          </w:tcPr>
          <w:p w14:paraId="5D58A1B2" w14:textId="77777777" w:rsidR="00000000" w:rsidRPr="00E6657E" w:rsidRDefault="00102B1C" w:rsidP="00102B1C">
            <w:pPr>
              <w:jc w:val="right"/>
            </w:pPr>
          </w:p>
        </w:tc>
        <w:tc>
          <w:tcPr>
            <w:tcW w:w="1600" w:type="dxa"/>
          </w:tcPr>
          <w:p w14:paraId="2C401DBB" w14:textId="77777777" w:rsidR="00000000" w:rsidRPr="00E6657E" w:rsidRDefault="00102B1C" w:rsidP="00102B1C">
            <w:pPr>
              <w:jc w:val="right"/>
            </w:pPr>
          </w:p>
        </w:tc>
        <w:tc>
          <w:tcPr>
            <w:tcW w:w="1080" w:type="dxa"/>
          </w:tcPr>
          <w:p w14:paraId="32C15046" w14:textId="77777777" w:rsidR="00000000" w:rsidRPr="00E6657E" w:rsidRDefault="00102B1C" w:rsidP="00102B1C">
            <w:pPr>
              <w:jc w:val="right"/>
            </w:pPr>
          </w:p>
        </w:tc>
        <w:tc>
          <w:tcPr>
            <w:tcW w:w="1200" w:type="dxa"/>
          </w:tcPr>
          <w:p w14:paraId="3D314FE4" w14:textId="77777777" w:rsidR="00000000" w:rsidRPr="00E6657E" w:rsidRDefault="00102B1C" w:rsidP="00102B1C">
            <w:pPr>
              <w:jc w:val="right"/>
            </w:pPr>
          </w:p>
        </w:tc>
      </w:tr>
      <w:tr w:rsidR="00000000" w:rsidRPr="00E6657E" w14:paraId="78083C47" w14:textId="77777777" w:rsidTr="00102B1C">
        <w:trPr>
          <w:trHeight w:val="640"/>
        </w:trPr>
        <w:tc>
          <w:tcPr>
            <w:tcW w:w="640" w:type="dxa"/>
          </w:tcPr>
          <w:p w14:paraId="5A868529" w14:textId="77777777" w:rsidR="00000000" w:rsidRPr="00E6657E" w:rsidRDefault="00102B1C" w:rsidP="00CA4538"/>
        </w:tc>
        <w:tc>
          <w:tcPr>
            <w:tcW w:w="580" w:type="dxa"/>
          </w:tcPr>
          <w:p w14:paraId="75AF68AF" w14:textId="77777777" w:rsidR="00000000" w:rsidRPr="00E6657E" w:rsidRDefault="00102B1C" w:rsidP="00CA4538">
            <w:r w:rsidRPr="00E6657E">
              <w:t>21</w:t>
            </w:r>
          </w:p>
        </w:tc>
        <w:tc>
          <w:tcPr>
            <w:tcW w:w="3420" w:type="dxa"/>
          </w:tcPr>
          <w:p w14:paraId="654FE5E7" w14:textId="77777777" w:rsidR="00000000" w:rsidRPr="00E6657E" w:rsidRDefault="00102B1C" w:rsidP="00CA4538">
            <w:r w:rsidRPr="00E6657E">
              <w:t xml:space="preserve">Spesielle driftsutgifter, </w:t>
            </w:r>
            <w:r w:rsidRPr="00E6657E">
              <w:rPr>
                <w:rStyle w:val="kursiv"/>
              </w:rPr>
              <w:t>kan overføres, kan nyttes under post 70</w:t>
            </w:r>
          </w:p>
        </w:tc>
        <w:tc>
          <w:tcPr>
            <w:tcW w:w="1200" w:type="dxa"/>
          </w:tcPr>
          <w:p w14:paraId="4533B126" w14:textId="77777777" w:rsidR="00000000" w:rsidRPr="00E6657E" w:rsidRDefault="00102B1C" w:rsidP="00102B1C">
            <w:pPr>
              <w:jc w:val="right"/>
            </w:pPr>
            <w:r w:rsidRPr="00E6657E">
              <w:t>14</w:t>
            </w:r>
            <w:r w:rsidRPr="00E6657E">
              <w:rPr>
                <w:rFonts w:ascii="Cambria" w:hAnsi="Cambria" w:cs="Cambria"/>
              </w:rPr>
              <w:t> </w:t>
            </w:r>
            <w:r w:rsidRPr="00E6657E">
              <w:t>354</w:t>
            </w:r>
          </w:p>
        </w:tc>
        <w:tc>
          <w:tcPr>
            <w:tcW w:w="1600" w:type="dxa"/>
          </w:tcPr>
          <w:p w14:paraId="6B1FDDA9" w14:textId="77777777" w:rsidR="00000000" w:rsidRPr="00E6657E" w:rsidRDefault="00102B1C" w:rsidP="00102B1C">
            <w:pPr>
              <w:jc w:val="right"/>
            </w:pPr>
            <w:r w:rsidRPr="00E6657E">
              <w:t>-</w:t>
            </w:r>
          </w:p>
        </w:tc>
        <w:tc>
          <w:tcPr>
            <w:tcW w:w="1080" w:type="dxa"/>
          </w:tcPr>
          <w:p w14:paraId="40879AF3" w14:textId="77777777" w:rsidR="00000000" w:rsidRPr="00E6657E" w:rsidRDefault="00102B1C" w:rsidP="00102B1C">
            <w:pPr>
              <w:jc w:val="right"/>
            </w:pPr>
            <w:r w:rsidRPr="00E6657E">
              <w:t>2</w:t>
            </w:r>
            <w:r w:rsidRPr="00E6657E">
              <w:rPr>
                <w:rFonts w:ascii="Cambria" w:hAnsi="Cambria" w:cs="Cambria"/>
              </w:rPr>
              <w:t> </w:t>
            </w:r>
            <w:r w:rsidRPr="00E6657E">
              <w:t>000</w:t>
            </w:r>
          </w:p>
        </w:tc>
        <w:tc>
          <w:tcPr>
            <w:tcW w:w="1200" w:type="dxa"/>
          </w:tcPr>
          <w:p w14:paraId="2D502E2D" w14:textId="77777777" w:rsidR="00000000" w:rsidRPr="00E6657E" w:rsidRDefault="00102B1C" w:rsidP="00102B1C">
            <w:pPr>
              <w:jc w:val="right"/>
            </w:pPr>
            <w:r w:rsidRPr="00E6657E">
              <w:t>16</w:t>
            </w:r>
            <w:r w:rsidRPr="00E6657E">
              <w:rPr>
                <w:rFonts w:ascii="Cambria" w:hAnsi="Cambria" w:cs="Cambria"/>
              </w:rPr>
              <w:t> </w:t>
            </w:r>
            <w:r w:rsidRPr="00E6657E">
              <w:t>354</w:t>
            </w:r>
          </w:p>
        </w:tc>
      </w:tr>
      <w:tr w:rsidR="00000000" w:rsidRPr="00E6657E" w14:paraId="70ACE9FD" w14:textId="77777777" w:rsidTr="00102B1C">
        <w:trPr>
          <w:trHeight w:val="380"/>
        </w:trPr>
        <w:tc>
          <w:tcPr>
            <w:tcW w:w="640" w:type="dxa"/>
          </w:tcPr>
          <w:p w14:paraId="6EFD5804" w14:textId="77777777" w:rsidR="00000000" w:rsidRPr="00E6657E" w:rsidRDefault="00102B1C" w:rsidP="00CA4538"/>
        </w:tc>
        <w:tc>
          <w:tcPr>
            <w:tcW w:w="580" w:type="dxa"/>
          </w:tcPr>
          <w:p w14:paraId="082684C6" w14:textId="77777777" w:rsidR="00000000" w:rsidRPr="00E6657E" w:rsidRDefault="00102B1C" w:rsidP="00CA4538">
            <w:r w:rsidRPr="00E6657E">
              <w:t>70</w:t>
            </w:r>
          </w:p>
        </w:tc>
        <w:tc>
          <w:tcPr>
            <w:tcW w:w="3420" w:type="dxa"/>
          </w:tcPr>
          <w:p w14:paraId="48C04206" w14:textId="77777777" w:rsidR="00000000" w:rsidRPr="00E6657E" w:rsidRDefault="00102B1C" w:rsidP="00CA4538">
            <w:r w:rsidRPr="00E6657E">
              <w:t xml:space="preserve">Likestilling mellom kjønn </w:t>
            </w:r>
          </w:p>
        </w:tc>
        <w:tc>
          <w:tcPr>
            <w:tcW w:w="1200" w:type="dxa"/>
          </w:tcPr>
          <w:p w14:paraId="12B1AC76" w14:textId="77777777" w:rsidR="00000000" w:rsidRPr="00E6657E" w:rsidRDefault="00102B1C" w:rsidP="00102B1C">
            <w:pPr>
              <w:jc w:val="right"/>
            </w:pPr>
            <w:r w:rsidRPr="00E6657E">
              <w:t>45</w:t>
            </w:r>
            <w:r w:rsidRPr="00E6657E">
              <w:rPr>
                <w:rFonts w:ascii="Cambria" w:hAnsi="Cambria" w:cs="Cambria"/>
              </w:rPr>
              <w:t> </w:t>
            </w:r>
            <w:r w:rsidRPr="00E6657E">
              <w:t>530</w:t>
            </w:r>
          </w:p>
        </w:tc>
        <w:tc>
          <w:tcPr>
            <w:tcW w:w="1600" w:type="dxa"/>
          </w:tcPr>
          <w:p w14:paraId="4531DAE5" w14:textId="77777777" w:rsidR="00000000" w:rsidRPr="00E6657E" w:rsidRDefault="00102B1C" w:rsidP="00102B1C">
            <w:pPr>
              <w:jc w:val="right"/>
            </w:pPr>
            <w:r w:rsidRPr="00E6657E">
              <w:t>-</w:t>
            </w:r>
          </w:p>
        </w:tc>
        <w:tc>
          <w:tcPr>
            <w:tcW w:w="1080" w:type="dxa"/>
          </w:tcPr>
          <w:p w14:paraId="24A76D97" w14:textId="77777777" w:rsidR="00000000" w:rsidRPr="00E6657E" w:rsidRDefault="00102B1C" w:rsidP="00102B1C">
            <w:pPr>
              <w:jc w:val="right"/>
            </w:pPr>
            <w:r w:rsidRPr="00E6657E">
              <w:t>2</w:t>
            </w:r>
            <w:r w:rsidRPr="00E6657E">
              <w:rPr>
                <w:rFonts w:ascii="Cambria" w:hAnsi="Cambria" w:cs="Cambria"/>
              </w:rPr>
              <w:t> </w:t>
            </w:r>
            <w:r w:rsidRPr="00E6657E">
              <w:t>000</w:t>
            </w:r>
          </w:p>
        </w:tc>
        <w:tc>
          <w:tcPr>
            <w:tcW w:w="1200" w:type="dxa"/>
          </w:tcPr>
          <w:p w14:paraId="462410FF" w14:textId="77777777" w:rsidR="00000000" w:rsidRPr="00E6657E" w:rsidRDefault="00102B1C" w:rsidP="00102B1C">
            <w:pPr>
              <w:jc w:val="right"/>
            </w:pPr>
            <w:r w:rsidRPr="00E6657E">
              <w:t>47</w:t>
            </w:r>
            <w:r w:rsidRPr="00E6657E">
              <w:rPr>
                <w:rFonts w:ascii="Cambria" w:hAnsi="Cambria" w:cs="Cambria"/>
              </w:rPr>
              <w:t> </w:t>
            </w:r>
            <w:r w:rsidRPr="00E6657E">
              <w:t>530</w:t>
            </w:r>
          </w:p>
        </w:tc>
      </w:tr>
      <w:tr w:rsidR="00000000" w:rsidRPr="00E6657E" w14:paraId="08F43110" w14:textId="77777777" w:rsidTr="00102B1C">
        <w:trPr>
          <w:trHeight w:val="640"/>
        </w:trPr>
        <w:tc>
          <w:tcPr>
            <w:tcW w:w="640" w:type="dxa"/>
          </w:tcPr>
          <w:p w14:paraId="34998992" w14:textId="77777777" w:rsidR="00000000" w:rsidRPr="00E6657E" w:rsidRDefault="00102B1C" w:rsidP="00CA4538"/>
        </w:tc>
        <w:tc>
          <w:tcPr>
            <w:tcW w:w="580" w:type="dxa"/>
          </w:tcPr>
          <w:p w14:paraId="013F66DB" w14:textId="77777777" w:rsidR="00000000" w:rsidRPr="00E6657E" w:rsidRDefault="00102B1C" w:rsidP="00CA4538">
            <w:r w:rsidRPr="00E6657E">
              <w:t>72</w:t>
            </w:r>
          </w:p>
        </w:tc>
        <w:tc>
          <w:tcPr>
            <w:tcW w:w="3420" w:type="dxa"/>
          </w:tcPr>
          <w:p w14:paraId="7859979A" w14:textId="77777777" w:rsidR="00000000" w:rsidRPr="00E6657E" w:rsidRDefault="00102B1C" w:rsidP="00CA4538">
            <w:r w:rsidRPr="00E6657E">
              <w:t xml:space="preserve">Lesbiske, homofile, bifile, transpersoner og interkjønn </w:t>
            </w:r>
          </w:p>
        </w:tc>
        <w:tc>
          <w:tcPr>
            <w:tcW w:w="1200" w:type="dxa"/>
          </w:tcPr>
          <w:p w14:paraId="2019EA0E" w14:textId="77777777" w:rsidR="00000000" w:rsidRPr="00E6657E" w:rsidRDefault="00102B1C" w:rsidP="00102B1C">
            <w:pPr>
              <w:jc w:val="right"/>
            </w:pPr>
            <w:r w:rsidRPr="00E6657E">
              <w:t>20</w:t>
            </w:r>
            <w:r w:rsidRPr="00E6657E">
              <w:rPr>
                <w:rFonts w:ascii="Cambria" w:hAnsi="Cambria" w:cs="Cambria"/>
              </w:rPr>
              <w:t> </w:t>
            </w:r>
            <w:r w:rsidRPr="00E6657E">
              <w:t>095</w:t>
            </w:r>
          </w:p>
        </w:tc>
        <w:tc>
          <w:tcPr>
            <w:tcW w:w="1600" w:type="dxa"/>
          </w:tcPr>
          <w:p w14:paraId="1D34EAE3" w14:textId="77777777" w:rsidR="00000000" w:rsidRPr="00E6657E" w:rsidRDefault="00102B1C" w:rsidP="00102B1C">
            <w:pPr>
              <w:jc w:val="right"/>
            </w:pPr>
            <w:r w:rsidRPr="00E6657E">
              <w:t>-</w:t>
            </w:r>
          </w:p>
        </w:tc>
        <w:tc>
          <w:tcPr>
            <w:tcW w:w="1080" w:type="dxa"/>
          </w:tcPr>
          <w:p w14:paraId="1223CB1A" w14:textId="77777777" w:rsidR="00000000" w:rsidRPr="00E6657E" w:rsidRDefault="00102B1C" w:rsidP="00102B1C">
            <w:pPr>
              <w:jc w:val="right"/>
            </w:pPr>
            <w:r w:rsidRPr="00E6657E">
              <w:t>2</w:t>
            </w:r>
            <w:r w:rsidRPr="00E6657E">
              <w:rPr>
                <w:rFonts w:ascii="Cambria" w:hAnsi="Cambria" w:cs="Cambria"/>
              </w:rPr>
              <w:t> </w:t>
            </w:r>
            <w:r w:rsidRPr="00E6657E">
              <w:t>000</w:t>
            </w:r>
          </w:p>
        </w:tc>
        <w:tc>
          <w:tcPr>
            <w:tcW w:w="1200" w:type="dxa"/>
          </w:tcPr>
          <w:p w14:paraId="0233669C" w14:textId="77777777" w:rsidR="00000000" w:rsidRPr="00E6657E" w:rsidRDefault="00102B1C" w:rsidP="00102B1C">
            <w:pPr>
              <w:jc w:val="right"/>
            </w:pPr>
            <w:r w:rsidRPr="00E6657E">
              <w:t>22</w:t>
            </w:r>
            <w:r w:rsidRPr="00E6657E">
              <w:rPr>
                <w:rFonts w:ascii="Cambria" w:hAnsi="Cambria" w:cs="Cambria"/>
              </w:rPr>
              <w:t> </w:t>
            </w:r>
            <w:r w:rsidRPr="00E6657E">
              <w:t>095</w:t>
            </w:r>
          </w:p>
        </w:tc>
      </w:tr>
      <w:tr w:rsidR="00000000" w:rsidRPr="00E6657E" w14:paraId="27B767E7" w14:textId="77777777" w:rsidTr="00102B1C">
        <w:trPr>
          <w:trHeight w:val="380"/>
        </w:trPr>
        <w:tc>
          <w:tcPr>
            <w:tcW w:w="640" w:type="dxa"/>
          </w:tcPr>
          <w:p w14:paraId="1B0AE3BF" w14:textId="77777777" w:rsidR="00000000" w:rsidRPr="00E6657E" w:rsidRDefault="00102B1C" w:rsidP="00CA4538"/>
        </w:tc>
        <w:tc>
          <w:tcPr>
            <w:tcW w:w="580" w:type="dxa"/>
          </w:tcPr>
          <w:p w14:paraId="0BCFD1F3" w14:textId="77777777" w:rsidR="00000000" w:rsidRPr="00E6657E" w:rsidRDefault="00102B1C" w:rsidP="00CA4538">
            <w:r w:rsidRPr="00E6657E">
              <w:t>73</w:t>
            </w:r>
          </w:p>
        </w:tc>
        <w:tc>
          <w:tcPr>
            <w:tcW w:w="3420" w:type="dxa"/>
          </w:tcPr>
          <w:p w14:paraId="3EB60B04" w14:textId="77777777" w:rsidR="00000000" w:rsidRPr="00E6657E" w:rsidRDefault="00102B1C" w:rsidP="00CA4538">
            <w:r w:rsidRPr="00E6657E">
              <w:t xml:space="preserve">Likestillingssentre </w:t>
            </w:r>
          </w:p>
        </w:tc>
        <w:tc>
          <w:tcPr>
            <w:tcW w:w="1200" w:type="dxa"/>
          </w:tcPr>
          <w:p w14:paraId="68D16F55" w14:textId="77777777" w:rsidR="00000000" w:rsidRPr="00E6657E" w:rsidRDefault="00102B1C" w:rsidP="00102B1C">
            <w:pPr>
              <w:jc w:val="right"/>
            </w:pPr>
            <w:r w:rsidRPr="00E6657E">
              <w:t>16</w:t>
            </w:r>
            <w:r w:rsidRPr="00E6657E">
              <w:rPr>
                <w:rFonts w:ascii="Cambria" w:hAnsi="Cambria" w:cs="Cambria"/>
              </w:rPr>
              <w:t> </w:t>
            </w:r>
            <w:r w:rsidRPr="00E6657E">
              <w:t>430</w:t>
            </w:r>
          </w:p>
        </w:tc>
        <w:tc>
          <w:tcPr>
            <w:tcW w:w="1600" w:type="dxa"/>
          </w:tcPr>
          <w:p w14:paraId="45A8EDFD" w14:textId="77777777" w:rsidR="00000000" w:rsidRPr="00E6657E" w:rsidRDefault="00102B1C" w:rsidP="00102B1C">
            <w:pPr>
              <w:jc w:val="right"/>
            </w:pPr>
            <w:r w:rsidRPr="00E6657E">
              <w:t>-</w:t>
            </w:r>
          </w:p>
        </w:tc>
        <w:tc>
          <w:tcPr>
            <w:tcW w:w="1080" w:type="dxa"/>
          </w:tcPr>
          <w:p w14:paraId="7CBEE224"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41F67A1C" w14:textId="77777777" w:rsidR="00000000" w:rsidRPr="00E6657E" w:rsidRDefault="00102B1C" w:rsidP="00102B1C">
            <w:pPr>
              <w:jc w:val="right"/>
            </w:pPr>
            <w:r w:rsidRPr="00E6657E">
              <w:t>21</w:t>
            </w:r>
            <w:r w:rsidRPr="00E6657E">
              <w:rPr>
                <w:rFonts w:ascii="Cambria" w:hAnsi="Cambria" w:cs="Cambria"/>
              </w:rPr>
              <w:t> </w:t>
            </w:r>
            <w:r w:rsidRPr="00E6657E">
              <w:t>430</w:t>
            </w:r>
          </w:p>
        </w:tc>
      </w:tr>
      <w:tr w:rsidR="00000000" w:rsidRPr="00E6657E" w14:paraId="3B5FBAED" w14:textId="77777777" w:rsidTr="00102B1C">
        <w:trPr>
          <w:trHeight w:val="640"/>
        </w:trPr>
        <w:tc>
          <w:tcPr>
            <w:tcW w:w="4640" w:type="dxa"/>
            <w:gridSpan w:val="3"/>
          </w:tcPr>
          <w:p w14:paraId="4219D9B1" w14:textId="77777777" w:rsidR="00000000" w:rsidRPr="00E6657E" w:rsidRDefault="00102B1C" w:rsidP="00CA4538">
            <w:r w:rsidRPr="00E6657E">
              <w:t xml:space="preserve">Sum endringer </w:t>
            </w:r>
            <w:r w:rsidRPr="00E6657E">
              <w:br/>
              <w:t>Kultur- og likestillingsdepartementet</w:t>
            </w:r>
          </w:p>
        </w:tc>
        <w:tc>
          <w:tcPr>
            <w:tcW w:w="1200" w:type="dxa"/>
          </w:tcPr>
          <w:p w14:paraId="74C12DCB" w14:textId="77777777" w:rsidR="00000000" w:rsidRPr="00E6657E" w:rsidRDefault="00102B1C" w:rsidP="00102B1C">
            <w:pPr>
              <w:jc w:val="right"/>
            </w:pPr>
          </w:p>
        </w:tc>
        <w:tc>
          <w:tcPr>
            <w:tcW w:w="1600" w:type="dxa"/>
          </w:tcPr>
          <w:p w14:paraId="3206C46D" w14:textId="77777777" w:rsidR="00000000" w:rsidRPr="00E6657E" w:rsidRDefault="00102B1C" w:rsidP="00102B1C">
            <w:pPr>
              <w:jc w:val="right"/>
            </w:pPr>
            <w:r w:rsidRPr="00E6657E">
              <w:t>-</w:t>
            </w:r>
          </w:p>
        </w:tc>
        <w:tc>
          <w:tcPr>
            <w:tcW w:w="1080" w:type="dxa"/>
          </w:tcPr>
          <w:p w14:paraId="48AA50DB" w14:textId="77777777" w:rsidR="00000000" w:rsidRPr="00E6657E" w:rsidRDefault="00102B1C" w:rsidP="00102B1C">
            <w:pPr>
              <w:jc w:val="right"/>
            </w:pPr>
            <w:r w:rsidRPr="00E6657E">
              <w:t>-</w:t>
            </w:r>
          </w:p>
        </w:tc>
        <w:tc>
          <w:tcPr>
            <w:tcW w:w="1200" w:type="dxa"/>
          </w:tcPr>
          <w:p w14:paraId="48ECB16F" w14:textId="77777777" w:rsidR="00000000" w:rsidRPr="00E6657E" w:rsidRDefault="00102B1C" w:rsidP="00102B1C">
            <w:pPr>
              <w:jc w:val="right"/>
            </w:pPr>
          </w:p>
        </w:tc>
      </w:tr>
      <w:tr w:rsidR="00000000" w:rsidRPr="00E6657E" w14:paraId="07AB2A68" w14:textId="77777777" w:rsidTr="00102B1C">
        <w:trPr>
          <w:trHeight w:val="380"/>
        </w:trPr>
        <w:tc>
          <w:tcPr>
            <w:tcW w:w="640" w:type="dxa"/>
          </w:tcPr>
          <w:p w14:paraId="6292FA80" w14:textId="77777777" w:rsidR="00000000" w:rsidRPr="00E6657E" w:rsidRDefault="00102B1C" w:rsidP="00CA4538">
            <w:r w:rsidRPr="00E6657E">
              <w:t>410</w:t>
            </w:r>
          </w:p>
        </w:tc>
        <w:tc>
          <w:tcPr>
            <w:tcW w:w="580" w:type="dxa"/>
          </w:tcPr>
          <w:p w14:paraId="3BA0E9A0" w14:textId="77777777" w:rsidR="00000000" w:rsidRPr="00E6657E" w:rsidRDefault="00102B1C" w:rsidP="00CA4538"/>
        </w:tc>
        <w:tc>
          <w:tcPr>
            <w:tcW w:w="3420" w:type="dxa"/>
          </w:tcPr>
          <w:p w14:paraId="272F72E6" w14:textId="77777777" w:rsidR="00000000" w:rsidRPr="00E6657E" w:rsidRDefault="00102B1C" w:rsidP="00CA4538">
            <w:r w:rsidRPr="00E6657E">
              <w:t>Domstolene</w:t>
            </w:r>
          </w:p>
        </w:tc>
        <w:tc>
          <w:tcPr>
            <w:tcW w:w="1200" w:type="dxa"/>
          </w:tcPr>
          <w:p w14:paraId="625797E0" w14:textId="77777777" w:rsidR="00000000" w:rsidRPr="00E6657E" w:rsidRDefault="00102B1C" w:rsidP="00102B1C">
            <w:pPr>
              <w:jc w:val="right"/>
            </w:pPr>
          </w:p>
        </w:tc>
        <w:tc>
          <w:tcPr>
            <w:tcW w:w="1600" w:type="dxa"/>
          </w:tcPr>
          <w:p w14:paraId="556A60AA" w14:textId="77777777" w:rsidR="00000000" w:rsidRPr="00E6657E" w:rsidRDefault="00102B1C" w:rsidP="00102B1C">
            <w:pPr>
              <w:jc w:val="right"/>
            </w:pPr>
          </w:p>
        </w:tc>
        <w:tc>
          <w:tcPr>
            <w:tcW w:w="1080" w:type="dxa"/>
          </w:tcPr>
          <w:p w14:paraId="6D0B2FFF" w14:textId="77777777" w:rsidR="00000000" w:rsidRPr="00E6657E" w:rsidRDefault="00102B1C" w:rsidP="00102B1C">
            <w:pPr>
              <w:jc w:val="right"/>
            </w:pPr>
          </w:p>
        </w:tc>
        <w:tc>
          <w:tcPr>
            <w:tcW w:w="1200" w:type="dxa"/>
          </w:tcPr>
          <w:p w14:paraId="613D4C76" w14:textId="77777777" w:rsidR="00000000" w:rsidRPr="00E6657E" w:rsidRDefault="00102B1C" w:rsidP="00102B1C">
            <w:pPr>
              <w:jc w:val="right"/>
            </w:pPr>
          </w:p>
        </w:tc>
      </w:tr>
      <w:tr w:rsidR="00000000" w:rsidRPr="00E6657E" w14:paraId="1126CAE5" w14:textId="77777777" w:rsidTr="00102B1C">
        <w:trPr>
          <w:trHeight w:val="640"/>
        </w:trPr>
        <w:tc>
          <w:tcPr>
            <w:tcW w:w="640" w:type="dxa"/>
          </w:tcPr>
          <w:p w14:paraId="4C867B99" w14:textId="77777777" w:rsidR="00000000" w:rsidRPr="00E6657E" w:rsidRDefault="00102B1C" w:rsidP="00CA4538"/>
        </w:tc>
        <w:tc>
          <w:tcPr>
            <w:tcW w:w="580" w:type="dxa"/>
          </w:tcPr>
          <w:p w14:paraId="5E406FAD" w14:textId="77777777" w:rsidR="00000000" w:rsidRPr="00E6657E" w:rsidRDefault="00102B1C" w:rsidP="00CA4538">
            <w:r w:rsidRPr="00E6657E">
              <w:t>1</w:t>
            </w:r>
          </w:p>
        </w:tc>
        <w:tc>
          <w:tcPr>
            <w:tcW w:w="3420" w:type="dxa"/>
          </w:tcPr>
          <w:p w14:paraId="69092A8B" w14:textId="77777777" w:rsidR="00000000" w:rsidRPr="00E6657E" w:rsidRDefault="00102B1C" w:rsidP="00CA4538">
            <w:r w:rsidRPr="00E6657E">
              <w:t xml:space="preserve">Driftsutgifter, </w:t>
            </w:r>
            <w:r w:rsidRPr="00E6657E">
              <w:rPr>
                <w:rStyle w:val="kursiv"/>
              </w:rPr>
              <w:t xml:space="preserve">kan nyttes under </w:t>
            </w:r>
            <w:r w:rsidRPr="00E6657E">
              <w:rPr>
                <w:rStyle w:val="kursiv"/>
              </w:rPr>
              <w:br/>
              <w:t>kap. 61, post 01</w:t>
            </w:r>
          </w:p>
        </w:tc>
        <w:tc>
          <w:tcPr>
            <w:tcW w:w="1200" w:type="dxa"/>
          </w:tcPr>
          <w:p w14:paraId="1FB20983" w14:textId="77777777" w:rsidR="00000000" w:rsidRPr="00E6657E" w:rsidRDefault="00102B1C" w:rsidP="00102B1C">
            <w:pPr>
              <w:jc w:val="right"/>
            </w:pPr>
            <w:r w:rsidRPr="00E6657E">
              <w:t>2</w:t>
            </w:r>
            <w:r w:rsidRPr="00E6657E">
              <w:rPr>
                <w:rFonts w:ascii="Cambria" w:hAnsi="Cambria" w:cs="Cambria"/>
              </w:rPr>
              <w:t> </w:t>
            </w:r>
            <w:r w:rsidRPr="00E6657E">
              <w:t>861</w:t>
            </w:r>
            <w:r w:rsidRPr="00E6657E">
              <w:rPr>
                <w:rFonts w:ascii="Cambria" w:hAnsi="Cambria" w:cs="Cambria"/>
              </w:rPr>
              <w:t> </w:t>
            </w:r>
            <w:r w:rsidRPr="00E6657E">
              <w:t>173</w:t>
            </w:r>
          </w:p>
        </w:tc>
        <w:tc>
          <w:tcPr>
            <w:tcW w:w="1600" w:type="dxa"/>
          </w:tcPr>
          <w:p w14:paraId="0C23B977" w14:textId="77777777" w:rsidR="00000000" w:rsidRPr="00E6657E" w:rsidRDefault="00102B1C" w:rsidP="00102B1C">
            <w:pPr>
              <w:jc w:val="right"/>
            </w:pPr>
            <w:r w:rsidRPr="00E6657E">
              <w:t>-</w:t>
            </w:r>
          </w:p>
        </w:tc>
        <w:tc>
          <w:tcPr>
            <w:tcW w:w="1080" w:type="dxa"/>
          </w:tcPr>
          <w:p w14:paraId="518EB9A9" w14:textId="77777777" w:rsidR="00000000" w:rsidRPr="00E6657E" w:rsidRDefault="00102B1C" w:rsidP="00102B1C">
            <w:pPr>
              <w:jc w:val="right"/>
            </w:pPr>
            <w:r w:rsidRPr="00E6657E">
              <w:t>49</w:t>
            </w:r>
            <w:r w:rsidRPr="00E6657E">
              <w:rPr>
                <w:rFonts w:ascii="Cambria" w:hAnsi="Cambria" w:cs="Cambria"/>
              </w:rPr>
              <w:t> </w:t>
            </w:r>
            <w:r w:rsidRPr="00E6657E">
              <w:t>879</w:t>
            </w:r>
          </w:p>
        </w:tc>
        <w:tc>
          <w:tcPr>
            <w:tcW w:w="1200" w:type="dxa"/>
          </w:tcPr>
          <w:p w14:paraId="6B756168" w14:textId="77777777" w:rsidR="00000000" w:rsidRPr="00E6657E" w:rsidRDefault="00102B1C" w:rsidP="00102B1C">
            <w:pPr>
              <w:jc w:val="right"/>
            </w:pPr>
            <w:r w:rsidRPr="00E6657E">
              <w:t>2</w:t>
            </w:r>
            <w:r w:rsidRPr="00E6657E">
              <w:rPr>
                <w:rFonts w:ascii="Cambria" w:hAnsi="Cambria" w:cs="Cambria"/>
              </w:rPr>
              <w:t> </w:t>
            </w:r>
            <w:r w:rsidRPr="00E6657E">
              <w:t>911</w:t>
            </w:r>
            <w:r w:rsidRPr="00E6657E">
              <w:rPr>
                <w:rFonts w:ascii="Cambria" w:hAnsi="Cambria" w:cs="Cambria"/>
              </w:rPr>
              <w:t> </w:t>
            </w:r>
            <w:r w:rsidRPr="00E6657E">
              <w:t>052</w:t>
            </w:r>
          </w:p>
        </w:tc>
      </w:tr>
      <w:tr w:rsidR="00000000" w:rsidRPr="00E6657E" w14:paraId="493B398F" w14:textId="77777777" w:rsidTr="00102B1C">
        <w:trPr>
          <w:trHeight w:val="380"/>
        </w:trPr>
        <w:tc>
          <w:tcPr>
            <w:tcW w:w="640" w:type="dxa"/>
          </w:tcPr>
          <w:p w14:paraId="18426D43" w14:textId="77777777" w:rsidR="00000000" w:rsidRPr="00E6657E" w:rsidRDefault="00102B1C" w:rsidP="00CA4538">
            <w:r w:rsidRPr="00E6657E">
              <w:t>414</w:t>
            </w:r>
          </w:p>
        </w:tc>
        <w:tc>
          <w:tcPr>
            <w:tcW w:w="580" w:type="dxa"/>
          </w:tcPr>
          <w:p w14:paraId="4766746A" w14:textId="77777777" w:rsidR="00000000" w:rsidRPr="00E6657E" w:rsidRDefault="00102B1C" w:rsidP="00CA4538"/>
        </w:tc>
        <w:tc>
          <w:tcPr>
            <w:tcW w:w="3420" w:type="dxa"/>
          </w:tcPr>
          <w:p w14:paraId="408CCE84" w14:textId="77777777" w:rsidR="00000000" w:rsidRPr="00E6657E" w:rsidRDefault="00102B1C" w:rsidP="00CA4538">
            <w:r w:rsidRPr="00E6657E">
              <w:t xml:space="preserve">Forliksråd og andre </w:t>
            </w:r>
            <w:proofErr w:type="spellStart"/>
            <w:r w:rsidRPr="00E6657E">
              <w:t>domsutgifter</w:t>
            </w:r>
            <w:proofErr w:type="spellEnd"/>
          </w:p>
        </w:tc>
        <w:tc>
          <w:tcPr>
            <w:tcW w:w="1200" w:type="dxa"/>
          </w:tcPr>
          <w:p w14:paraId="74DB66C8" w14:textId="77777777" w:rsidR="00000000" w:rsidRPr="00E6657E" w:rsidRDefault="00102B1C" w:rsidP="00102B1C">
            <w:pPr>
              <w:jc w:val="right"/>
            </w:pPr>
          </w:p>
        </w:tc>
        <w:tc>
          <w:tcPr>
            <w:tcW w:w="1600" w:type="dxa"/>
          </w:tcPr>
          <w:p w14:paraId="2002F5C7" w14:textId="77777777" w:rsidR="00000000" w:rsidRPr="00E6657E" w:rsidRDefault="00102B1C" w:rsidP="00102B1C">
            <w:pPr>
              <w:jc w:val="right"/>
            </w:pPr>
          </w:p>
        </w:tc>
        <w:tc>
          <w:tcPr>
            <w:tcW w:w="1080" w:type="dxa"/>
          </w:tcPr>
          <w:p w14:paraId="2C9B9528" w14:textId="77777777" w:rsidR="00000000" w:rsidRPr="00E6657E" w:rsidRDefault="00102B1C" w:rsidP="00102B1C">
            <w:pPr>
              <w:jc w:val="right"/>
            </w:pPr>
          </w:p>
        </w:tc>
        <w:tc>
          <w:tcPr>
            <w:tcW w:w="1200" w:type="dxa"/>
          </w:tcPr>
          <w:p w14:paraId="67B5EC68" w14:textId="77777777" w:rsidR="00000000" w:rsidRPr="00E6657E" w:rsidRDefault="00102B1C" w:rsidP="00102B1C">
            <w:pPr>
              <w:jc w:val="right"/>
            </w:pPr>
          </w:p>
        </w:tc>
      </w:tr>
      <w:tr w:rsidR="00000000" w:rsidRPr="00E6657E" w14:paraId="0076D8AB" w14:textId="77777777" w:rsidTr="00102B1C">
        <w:trPr>
          <w:trHeight w:val="380"/>
        </w:trPr>
        <w:tc>
          <w:tcPr>
            <w:tcW w:w="640" w:type="dxa"/>
          </w:tcPr>
          <w:p w14:paraId="001BEC62" w14:textId="77777777" w:rsidR="00000000" w:rsidRPr="00E6657E" w:rsidRDefault="00102B1C" w:rsidP="00CA4538"/>
        </w:tc>
        <w:tc>
          <w:tcPr>
            <w:tcW w:w="580" w:type="dxa"/>
          </w:tcPr>
          <w:p w14:paraId="4A481F60" w14:textId="77777777" w:rsidR="00000000" w:rsidRPr="00E6657E" w:rsidRDefault="00102B1C" w:rsidP="00CA4538">
            <w:r w:rsidRPr="00E6657E">
              <w:t>1</w:t>
            </w:r>
          </w:p>
        </w:tc>
        <w:tc>
          <w:tcPr>
            <w:tcW w:w="3420" w:type="dxa"/>
          </w:tcPr>
          <w:p w14:paraId="4BE8936C" w14:textId="77777777" w:rsidR="00000000" w:rsidRPr="00E6657E" w:rsidRDefault="00102B1C" w:rsidP="00CA4538">
            <w:r w:rsidRPr="00E6657E">
              <w:t xml:space="preserve">Driftsutgifter </w:t>
            </w:r>
          </w:p>
        </w:tc>
        <w:tc>
          <w:tcPr>
            <w:tcW w:w="1200" w:type="dxa"/>
          </w:tcPr>
          <w:p w14:paraId="346C6D87" w14:textId="77777777" w:rsidR="00000000" w:rsidRPr="00E6657E" w:rsidRDefault="00102B1C" w:rsidP="00102B1C">
            <w:pPr>
              <w:jc w:val="right"/>
            </w:pPr>
            <w:r w:rsidRPr="00E6657E">
              <w:t>269</w:t>
            </w:r>
            <w:r w:rsidRPr="00E6657E">
              <w:rPr>
                <w:rFonts w:ascii="Cambria" w:hAnsi="Cambria" w:cs="Cambria"/>
              </w:rPr>
              <w:t> </w:t>
            </w:r>
            <w:r w:rsidRPr="00E6657E">
              <w:t>931</w:t>
            </w:r>
          </w:p>
        </w:tc>
        <w:tc>
          <w:tcPr>
            <w:tcW w:w="1600" w:type="dxa"/>
          </w:tcPr>
          <w:p w14:paraId="3EB29EF9" w14:textId="77777777" w:rsidR="00000000" w:rsidRPr="00E6657E" w:rsidRDefault="00102B1C" w:rsidP="00102B1C">
            <w:pPr>
              <w:jc w:val="right"/>
            </w:pPr>
            <w:r w:rsidRPr="00E6657E">
              <w:t>-</w:t>
            </w:r>
          </w:p>
        </w:tc>
        <w:tc>
          <w:tcPr>
            <w:tcW w:w="1080" w:type="dxa"/>
          </w:tcPr>
          <w:p w14:paraId="65898282" w14:textId="77777777" w:rsidR="00000000" w:rsidRPr="00E6657E" w:rsidRDefault="00102B1C" w:rsidP="00102B1C">
            <w:pPr>
              <w:jc w:val="right"/>
            </w:pPr>
            <w:r w:rsidRPr="00E6657E">
              <w:t>3</w:t>
            </w:r>
            <w:r w:rsidRPr="00E6657E">
              <w:rPr>
                <w:rFonts w:ascii="Cambria" w:hAnsi="Cambria" w:cs="Cambria"/>
              </w:rPr>
              <w:t> </w:t>
            </w:r>
            <w:r w:rsidRPr="00E6657E">
              <w:t>500</w:t>
            </w:r>
          </w:p>
        </w:tc>
        <w:tc>
          <w:tcPr>
            <w:tcW w:w="1200" w:type="dxa"/>
          </w:tcPr>
          <w:p w14:paraId="67609D13" w14:textId="77777777" w:rsidR="00000000" w:rsidRPr="00E6657E" w:rsidRDefault="00102B1C" w:rsidP="00102B1C">
            <w:pPr>
              <w:jc w:val="right"/>
            </w:pPr>
            <w:r w:rsidRPr="00E6657E">
              <w:t>273</w:t>
            </w:r>
            <w:r w:rsidRPr="00E6657E">
              <w:rPr>
                <w:rFonts w:ascii="Cambria" w:hAnsi="Cambria" w:cs="Cambria"/>
              </w:rPr>
              <w:t> </w:t>
            </w:r>
            <w:r w:rsidRPr="00E6657E">
              <w:t>431</w:t>
            </w:r>
          </w:p>
        </w:tc>
      </w:tr>
      <w:tr w:rsidR="00000000" w:rsidRPr="00E6657E" w14:paraId="1DA40B75" w14:textId="77777777" w:rsidTr="00102B1C">
        <w:trPr>
          <w:trHeight w:val="380"/>
        </w:trPr>
        <w:tc>
          <w:tcPr>
            <w:tcW w:w="640" w:type="dxa"/>
          </w:tcPr>
          <w:p w14:paraId="6A62C7C6" w14:textId="77777777" w:rsidR="00000000" w:rsidRPr="00E6657E" w:rsidRDefault="00102B1C" w:rsidP="00CA4538">
            <w:r w:rsidRPr="00E6657E">
              <w:t>430</w:t>
            </w:r>
          </w:p>
        </w:tc>
        <w:tc>
          <w:tcPr>
            <w:tcW w:w="580" w:type="dxa"/>
          </w:tcPr>
          <w:p w14:paraId="6A96E4D9" w14:textId="77777777" w:rsidR="00000000" w:rsidRPr="00E6657E" w:rsidRDefault="00102B1C" w:rsidP="00CA4538"/>
        </w:tc>
        <w:tc>
          <w:tcPr>
            <w:tcW w:w="3420" w:type="dxa"/>
          </w:tcPr>
          <w:p w14:paraId="39D6500B" w14:textId="77777777" w:rsidR="00000000" w:rsidRPr="00E6657E" w:rsidRDefault="00102B1C" w:rsidP="00CA4538">
            <w:r w:rsidRPr="00E6657E">
              <w:t>Kriminalomsorgen</w:t>
            </w:r>
          </w:p>
        </w:tc>
        <w:tc>
          <w:tcPr>
            <w:tcW w:w="1200" w:type="dxa"/>
          </w:tcPr>
          <w:p w14:paraId="6DC98F75" w14:textId="77777777" w:rsidR="00000000" w:rsidRPr="00E6657E" w:rsidRDefault="00102B1C" w:rsidP="00102B1C">
            <w:pPr>
              <w:jc w:val="right"/>
            </w:pPr>
          </w:p>
        </w:tc>
        <w:tc>
          <w:tcPr>
            <w:tcW w:w="1600" w:type="dxa"/>
          </w:tcPr>
          <w:p w14:paraId="6891770F" w14:textId="77777777" w:rsidR="00000000" w:rsidRPr="00E6657E" w:rsidRDefault="00102B1C" w:rsidP="00102B1C">
            <w:pPr>
              <w:jc w:val="right"/>
            </w:pPr>
          </w:p>
        </w:tc>
        <w:tc>
          <w:tcPr>
            <w:tcW w:w="1080" w:type="dxa"/>
          </w:tcPr>
          <w:p w14:paraId="2F916885" w14:textId="77777777" w:rsidR="00000000" w:rsidRPr="00E6657E" w:rsidRDefault="00102B1C" w:rsidP="00102B1C">
            <w:pPr>
              <w:jc w:val="right"/>
            </w:pPr>
          </w:p>
        </w:tc>
        <w:tc>
          <w:tcPr>
            <w:tcW w:w="1200" w:type="dxa"/>
          </w:tcPr>
          <w:p w14:paraId="786389A2" w14:textId="77777777" w:rsidR="00000000" w:rsidRPr="00E6657E" w:rsidRDefault="00102B1C" w:rsidP="00102B1C">
            <w:pPr>
              <w:jc w:val="right"/>
            </w:pPr>
          </w:p>
        </w:tc>
      </w:tr>
      <w:tr w:rsidR="00000000" w:rsidRPr="00E6657E" w14:paraId="55AF11A9" w14:textId="77777777" w:rsidTr="00102B1C">
        <w:trPr>
          <w:trHeight w:val="380"/>
        </w:trPr>
        <w:tc>
          <w:tcPr>
            <w:tcW w:w="640" w:type="dxa"/>
          </w:tcPr>
          <w:p w14:paraId="395847DE" w14:textId="77777777" w:rsidR="00000000" w:rsidRPr="00E6657E" w:rsidRDefault="00102B1C" w:rsidP="00CA4538"/>
        </w:tc>
        <w:tc>
          <w:tcPr>
            <w:tcW w:w="580" w:type="dxa"/>
          </w:tcPr>
          <w:p w14:paraId="0AC9EA9D" w14:textId="77777777" w:rsidR="00000000" w:rsidRPr="00E6657E" w:rsidRDefault="00102B1C" w:rsidP="00CA4538">
            <w:r w:rsidRPr="00E6657E">
              <w:t>1</w:t>
            </w:r>
          </w:p>
        </w:tc>
        <w:tc>
          <w:tcPr>
            <w:tcW w:w="3420" w:type="dxa"/>
          </w:tcPr>
          <w:p w14:paraId="7F3A5023" w14:textId="77777777" w:rsidR="00000000" w:rsidRPr="00E6657E" w:rsidRDefault="00102B1C" w:rsidP="00CA4538">
            <w:r w:rsidRPr="00E6657E">
              <w:t xml:space="preserve">Driftsutgifter </w:t>
            </w:r>
          </w:p>
        </w:tc>
        <w:tc>
          <w:tcPr>
            <w:tcW w:w="1200" w:type="dxa"/>
          </w:tcPr>
          <w:p w14:paraId="7B215D60" w14:textId="77777777" w:rsidR="00000000" w:rsidRPr="00E6657E" w:rsidRDefault="00102B1C" w:rsidP="00102B1C">
            <w:pPr>
              <w:jc w:val="right"/>
            </w:pPr>
            <w:r w:rsidRPr="00E6657E">
              <w:t>4</w:t>
            </w:r>
            <w:r w:rsidRPr="00E6657E">
              <w:rPr>
                <w:rFonts w:ascii="Cambria" w:hAnsi="Cambria" w:cs="Cambria"/>
              </w:rPr>
              <w:t> </w:t>
            </w:r>
            <w:r w:rsidRPr="00E6657E">
              <w:t>994</w:t>
            </w:r>
            <w:r w:rsidRPr="00E6657E">
              <w:rPr>
                <w:rFonts w:ascii="Cambria" w:hAnsi="Cambria" w:cs="Cambria"/>
              </w:rPr>
              <w:t> </w:t>
            </w:r>
            <w:r w:rsidRPr="00E6657E">
              <w:t>871</w:t>
            </w:r>
          </w:p>
        </w:tc>
        <w:tc>
          <w:tcPr>
            <w:tcW w:w="1600" w:type="dxa"/>
          </w:tcPr>
          <w:p w14:paraId="4A082615" w14:textId="77777777" w:rsidR="00000000" w:rsidRPr="00E6657E" w:rsidRDefault="00102B1C" w:rsidP="00102B1C">
            <w:pPr>
              <w:jc w:val="right"/>
            </w:pPr>
            <w:r w:rsidRPr="00E6657E">
              <w:t>-</w:t>
            </w:r>
          </w:p>
        </w:tc>
        <w:tc>
          <w:tcPr>
            <w:tcW w:w="1080" w:type="dxa"/>
          </w:tcPr>
          <w:p w14:paraId="35A9D75C" w14:textId="77777777" w:rsidR="00000000" w:rsidRPr="00E6657E" w:rsidRDefault="00102B1C" w:rsidP="00102B1C">
            <w:pPr>
              <w:jc w:val="right"/>
            </w:pPr>
            <w:r w:rsidRPr="00E6657E">
              <w:t>49</w:t>
            </w:r>
            <w:r w:rsidRPr="00E6657E">
              <w:rPr>
                <w:rFonts w:ascii="Cambria" w:hAnsi="Cambria" w:cs="Cambria"/>
              </w:rPr>
              <w:t> </w:t>
            </w:r>
            <w:r w:rsidRPr="00E6657E">
              <w:t>879</w:t>
            </w:r>
          </w:p>
        </w:tc>
        <w:tc>
          <w:tcPr>
            <w:tcW w:w="1200" w:type="dxa"/>
          </w:tcPr>
          <w:p w14:paraId="4FB7B532" w14:textId="77777777" w:rsidR="00000000" w:rsidRPr="00E6657E" w:rsidRDefault="00102B1C" w:rsidP="00102B1C">
            <w:pPr>
              <w:jc w:val="right"/>
            </w:pPr>
            <w:r w:rsidRPr="00E6657E">
              <w:t>5</w:t>
            </w:r>
            <w:r w:rsidRPr="00E6657E">
              <w:rPr>
                <w:rFonts w:ascii="Cambria" w:hAnsi="Cambria" w:cs="Cambria"/>
              </w:rPr>
              <w:t> </w:t>
            </w:r>
            <w:r w:rsidRPr="00E6657E">
              <w:t>044</w:t>
            </w:r>
            <w:r w:rsidRPr="00E6657E">
              <w:rPr>
                <w:rFonts w:ascii="Cambria" w:hAnsi="Cambria" w:cs="Cambria"/>
              </w:rPr>
              <w:t> </w:t>
            </w:r>
            <w:r w:rsidRPr="00E6657E">
              <w:t>750</w:t>
            </w:r>
          </w:p>
        </w:tc>
      </w:tr>
      <w:tr w:rsidR="00000000" w:rsidRPr="00E6657E" w14:paraId="0B0B5E05" w14:textId="77777777" w:rsidTr="00102B1C">
        <w:trPr>
          <w:trHeight w:val="380"/>
        </w:trPr>
        <w:tc>
          <w:tcPr>
            <w:tcW w:w="640" w:type="dxa"/>
          </w:tcPr>
          <w:p w14:paraId="384559B6" w14:textId="77777777" w:rsidR="00000000" w:rsidRPr="00E6657E" w:rsidRDefault="00102B1C" w:rsidP="00CA4538">
            <w:r w:rsidRPr="00E6657E">
              <w:t>433</w:t>
            </w:r>
          </w:p>
        </w:tc>
        <w:tc>
          <w:tcPr>
            <w:tcW w:w="580" w:type="dxa"/>
          </w:tcPr>
          <w:p w14:paraId="578F625F" w14:textId="77777777" w:rsidR="00000000" w:rsidRPr="00E6657E" w:rsidRDefault="00102B1C" w:rsidP="00CA4538"/>
        </w:tc>
        <w:tc>
          <w:tcPr>
            <w:tcW w:w="3420" w:type="dxa"/>
          </w:tcPr>
          <w:p w14:paraId="32BDCCC0" w14:textId="77777777" w:rsidR="00000000" w:rsidRPr="00E6657E" w:rsidRDefault="00102B1C" w:rsidP="00CA4538">
            <w:r w:rsidRPr="00E6657E">
              <w:t>Konfliktråd</w:t>
            </w:r>
          </w:p>
        </w:tc>
        <w:tc>
          <w:tcPr>
            <w:tcW w:w="1200" w:type="dxa"/>
          </w:tcPr>
          <w:p w14:paraId="3664AD5B" w14:textId="77777777" w:rsidR="00000000" w:rsidRPr="00E6657E" w:rsidRDefault="00102B1C" w:rsidP="00102B1C">
            <w:pPr>
              <w:jc w:val="right"/>
            </w:pPr>
          </w:p>
        </w:tc>
        <w:tc>
          <w:tcPr>
            <w:tcW w:w="1600" w:type="dxa"/>
          </w:tcPr>
          <w:p w14:paraId="4F5B3A19" w14:textId="77777777" w:rsidR="00000000" w:rsidRPr="00E6657E" w:rsidRDefault="00102B1C" w:rsidP="00102B1C">
            <w:pPr>
              <w:jc w:val="right"/>
            </w:pPr>
          </w:p>
        </w:tc>
        <w:tc>
          <w:tcPr>
            <w:tcW w:w="1080" w:type="dxa"/>
          </w:tcPr>
          <w:p w14:paraId="79D0BA34" w14:textId="77777777" w:rsidR="00000000" w:rsidRPr="00E6657E" w:rsidRDefault="00102B1C" w:rsidP="00102B1C">
            <w:pPr>
              <w:jc w:val="right"/>
            </w:pPr>
          </w:p>
        </w:tc>
        <w:tc>
          <w:tcPr>
            <w:tcW w:w="1200" w:type="dxa"/>
          </w:tcPr>
          <w:p w14:paraId="57845706" w14:textId="77777777" w:rsidR="00000000" w:rsidRPr="00E6657E" w:rsidRDefault="00102B1C" w:rsidP="00102B1C">
            <w:pPr>
              <w:jc w:val="right"/>
            </w:pPr>
          </w:p>
        </w:tc>
      </w:tr>
      <w:tr w:rsidR="00000000" w:rsidRPr="00E6657E" w14:paraId="033C227C" w14:textId="77777777" w:rsidTr="00102B1C">
        <w:trPr>
          <w:trHeight w:val="380"/>
        </w:trPr>
        <w:tc>
          <w:tcPr>
            <w:tcW w:w="640" w:type="dxa"/>
          </w:tcPr>
          <w:p w14:paraId="4E229B51" w14:textId="77777777" w:rsidR="00000000" w:rsidRPr="00E6657E" w:rsidRDefault="00102B1C" w:rsidP="00CA4538"/>
        </w:tc>
        <w:tc>
          <w:tcPr>
            <w:tcW w:w="580" w:type="dxa"/>
          </w:tcPr>
          <w:p w14:paraId="20AD406E" w14:textId="77777777" w:rsidR="00000000" w:rsidRPr="00E6657E" w:rsidRDefault="00102B1C" w:rsidP="00CA4538">
            <w:r w:rsidRPr="00E6657E">
              <w:t>1</w:t>
            </w:r>
          </w:p>
        </w:tc>
        <w:tc>
          <w:tcPr>
            <w:tcW w:w="3420" w:type="dxa"/>
          </w:tcPr>
          <w:p w14:paraId="318D72CF" w14:textId="77777777" w:rsidR="00000000" w:rsidRPr="00E6657E" w:rsidRDefault="00102B1C" w:rsidP="00CA4538">
            <w:r w:rsidRPr="00E6657E">
              <w:t xml:space="preserve">Driftsutgifter </w:t>
            </w:r>
          </w:p>
        </w:tc>
        <w:tc>
          <w:tcPr>
            <w:tcW w:w="1200" w:type="dxa"/>
          </w:tcPr>
          <w:p w14:paraId="1A7A478B" w14:textId="77777777" w:rsidR="00000000" w:rsidRPr="00E6657E" w:rsidRDefault="00102B1C" w:rsidP="00102B1C">
            <w:pPr>
              <w:jc w:val="right"/>
            </w:pPr>
            <w:r w:rsidRPr="00E6657E">
              <w:t>141</w:t>
            </w:r>
            <w:r w:rsidRPr="00E6657E">
              <w:rPr>
                <w:rFonts w:ascii="Cambria" w:hAnsi="Cambria" w:cs="Cambria"/>
              </w:rPr>
              <w:t> </w:t>
            </w:r>
            <w:r w:rsidRPr="00E6657E">
              <w:t>094</w:t>
            </w:r>
          </w:p>
        </w:tc>
        <w:tc>
          <w:tcPr>
            <w:tcW w:w="1600" w:type="dxa"/>
          </w:tcPr>
          <w:p w14:paraId="601758E4" w14:textId="77777777" w:rsidR="00000000" w:rsidRPr="00E6657E" w:rsidRDefault="00102B1C" w:rsidP="00102B1C">
            <w:pPr>
              <w:jc w:val="right"/>
            </w:pPr>
            <w:r w:rsidRPr="00E6657E">
              <w:t>-</w:t>
            </w:r>
          </w:p>
        </w:tc>
        <w:tc>
          <w:tcPr>
            <w:tcW w:w="1080" w:type="dxa"/>
          </w:tcPr>
          <w:p w14:paraId="7ABA01E9" w14:textId="77777777" w:rsidR="00000000" w:rsidRPr="00E6657E" w:rsidRDefault="00102B1C" w:rsidP="00102B1C">
            <w:pPr>
              <w:jc w:val="right"/>
            </w:pPr>
            <w:r w:rsidRPr="00E6657E">
              <w:t>-3</w:t>
            </w:r>
            <w:r w:rsidRPr="00E6657E">
              <w:rPr>
                <w:rFonts w:ascii="Cambria" w:hAnsi="Cambria" w:cs="Cambria"/>
              </w:rPr>
              <w:t> </w:t>
            </w:r>
            <w:r w:rsidRPr="00E6657E">
              <w:t>000</w:t>
            </w:r>
          </w:p>
        </w:tc>
        <w:tc>
          <w:tcPr>
            <w:tcW w:w="1200" w:type="dxa"/>
          </w:tcPr>
          <w:p w14:paraId="4CE834BD" w14:textId="77777777" w:rsidR="00000000" w:rsidRPr="00E6657E" w:rsidRDefault="00102B1C" w:rsidP="00102B1C">
            <w:pPr>
              <w:jc w:val="right"/>
            </w:pPr>
            <w:r w:rsidRPr="00E6657E">
              <w:t>138</w:t>
            </w:r>
            <w:r w:rsidRPr="00E6657E">
              <w:rPr>
                <w:rFonts w:ascii="Cambria" w:hAnsi="Cambria" w:cs="Cambria"/>
              </w:rPr>
              <w:t> </w:t>
            </w:r>
            <w:r w:rsidRPr="00E6657E">
              <w:t>094</w:t>
            </w:r>
          </w:p>
        </w:tc>
      </w:tr>
      <w:tr w:rsidR="00000000" w:rsidRPr="00E6657E" w14:paraId="793D3A91" w14:textId="77777777" w:rsidTr="00102B1C">
        <w:trPr>
          <w:trHeight w:val="380"/>
        </w:trPr>
        <w:tc>
          <w:tcPr>
            <w:tcW w:w="640" w:type="dxa"/>
          </w:tcPr>
          <w:p w14:paraId="3503B122" w14:textId="77777777" w:rsidR="00000000" w:rsidRPr="00E6657E" w:rsidRDefault="00102B1C" w:rsidP="00CA4538">
            <w:r w:rsidRPr="00E6657E">
              <w:lastRenderedPageBreak/>
              <w:t>440</w:t>
            </w:r>
          </w:p>
        </w:tc>
        <w:tc>
          <w:tcPr>
            <w:tcW w:w="580" w:type="dxa"/>
          </w:tcPr>
          <w:p w14:paraId="69AF4722" w14:textId="77777777" w:rsidR="00000000" w:rsidRPr="00E6657E" w:rsidRDefault="00102B1C" w:rsidP="00CA4538"/>
        </w:tc>
        <w:tc>
          <w:tcPr>
            <w:tcW w:w="3420" w:type="dxa"/>
          </w:tcPr>
          <w:p w14:paraId="0448D5C5" w14:textId="77777777" w:rsidR="00000000" w:rsidRPr="00E6657E" w:rsidRDefault="00102B1C" w:rsidP="00CA4538">
            <w:r w:rsidRPr="00E6657E">
              <w:t>Politiet</w:t>
            </w:r>
          </w:p>
        </w:tc>
        <w:tc>
          <w:tcPr>
            <w:tcW w:w="1200" w:type="dxa"/>
          </w:tcPr>
          <w:p w14:paraId="793DA80D" w14:textId="77777777" w:rsidR="00000000" w:rsidRPr="00E6657E" w:rsidRDefault="00102B1C" w:rsidP="00102B1C">
            <w:pPr>
              <w:jc w:val="right"/>
            </w:pPr>
          </w:p>
        </w:tc>
        <w:tc>
          <w:tcPr>
            <w:tcW w:w="1600" w:type="dxa"/>
          </w:tcPr>
          <w:p w14:paraId="4D64F17C" w14:textId="77777777" w:rsidR="00000000" w:rsidRPr="00E6657E" w:rsidRDefault="00102B1C" w:rsidP="00102B1C">
            <w:pPr>
              <w:jc w:val="right"/>
            </w:pPr>
          </w:p>
        </w:tc>
        <w:tc>
          <w:tcPr>
            <w:tcW w:w="1080" w:type="dxa"/>
          </w:tcPr>
          <w:p w14:paraId="3490F824" w14:textId="77777777" w:rsidR="00000000" w:rsidRPr="00E6657E" w:rsidRDefault="00102B1C" w:rsidP="00102B1C">
            <w:pPr>
              <w:jc w:val="right"/>
            </w:pPr>
          </w:p>
        </w:tc>
        <w:tc>
          <w:tcPr>
            <w:tcW w:w="1200" w:type="dxa"/>
          </w:tcPr>
          <w:p w14:paraId="388C4B9B" w14:textId="77777777" w:rsidR="00000000" w:rsidRPr="00E6657E" w:rsidRDefault="00102B1C" w:rsidP="00102B1C">
            <w:pPr>
              <w:jc w:val="right"/>
            </w:pPr>
          </w:p>
        </w:tc>
      </w:tr>
      <w:tr w:rsidR="00000000" w:rsidRPr="00E6657E" w14:paraId="2D1D31F2" w14:textId="77777777" w:rsidTr="00102B1C">
        <w:trPr>
          <w:trHeight w:val="380"/>
        </w:trPr>
        <w:tc>
          <w:tcPr>
            <w:tcW w:w="640" w:type="dxa"/>
          </w:tcPr>
          <w:p w14:paraId="3CFCD4E5" w14:textId="77777777" w:rsidR="00000000" w:rsidRPr="00E6657E" w:rsidRDefault="00102B1C" w:rsidP="00CA4538"/>
        </w:tc>
        <w:tc>
          <w:tcPr>
            <w:tcW w:w="580" w:type="dxa"/>
          </w:tcPr>
          <w:p w14:paraId="4A8037B9" w14:textId="77777777" w:rsidR="00000000" w:rsidRPr="00E6657E" w:rsidRDefault="00102B1C" w:rsidP="00CA4538">
            <w:r w:rsidRPr="00E6657E">
              <w:t>1</w:t>
            </w:r>
          </w:p>
        </w:tc>
        <w:tc>
          <w:tcPr>
            <w:tcW w:w="3420" w:type="dxa"/>
          </w:tcPr>
          <w:p w14:paraId="33E68894" w14:textId="77777777" w:rsidR="00000000" w:rsidRPr="00E6657E" w:rsidRDefault="00102B1C" w:rsidP="00CA4538">
            <w:r w:rsidRPr="00E6657E">
              <w:t xml:space="preserve">Driftsutgifter </w:t>
            </w:r>
          </w:p>
        </w:tc>
        <w:tc>
          <w:tcPr>
            <w:tcW w:w="1200" w:type="dxa"/>
          </w:tcPr>
          <w:p w14:paraId="2E125D79" w14:textId="77777777" w:rsidR="00000000" w:rsidRPr="00E6657E" w:rsidRDefault="00102B1C" w:rsidP="00102B1C">
            <w:pPr>
              <w:jc w:val="right"/>
            </w:pPr>
            <w:r w:rsidRPr="00E6657E">
              <w:t>20</w:t>
            </w:r>
            <w:r w:rsidRPr="00E6657E">
              <w:rPr>
                <w:rFonts w:ascii="Cambria" w:hAnsi="Cambria" w:cs="Cambria"/>
              </w:rPr>
              <w:t> </w:t>
            </w:r>
            <w:r w:rsidRPr="00E6657E">
              <w:t>670</w:t>
            </w:r>
            <w:r w:rsidRPr="00E6657E">
              <w:rPr>
                <w:rFonts w:ascii="Cambria" w:hAnsi="Cambria" w:cs="Cambria"/>
              </w:rPr>
              <w:t> </w:t>
            </w:r>
            <w:r w:rsidRPr="00E6657E">
              <w:t>067</w:t>
            </w:r>
          </w:p>
        </w:tc>
        <w:tc>
          <w:tcPr>
            <w:tcW w:w="1600" w:type="dxa"/>
          </w:tcPr>
          <w:p w14:paraId="1198BE48" w14:textId="77777777" w:rsidR="00000000" w:rsidRPr="00E6657E" w:rsidRDefault="00102B1C" w:rsidP="00102B1C">
            <w:pPr>
              <w:jc w:val="right"/>
            </w:pPr>
            <w:r w:rsidRPr="00E6657E">
              <w:t>-</w:t>
            </w:r>
          </w:p>
        </w:tc>
        <w:tc>
          <w:tcPr>
            <w:tcW w:w="1080" w:type="dxa"/>
          </w:tcPr>
          <w:p w14:paraId="2BC88309" w14:textId="77777777" w:rsidR="00000000" w:rsidRPr="00E6657E" w:rsidRDefault="00102B1C" w:rsidP="00102B1C">
            <w:pPr>
              <w:jc w:val="right"/>
            </w:pPr>
            <w:r w:rsidRPr="00E6657E">
              <w:t>224</w:t>
            </w:r>
            <w:r w:rsidRPr="00E6657E">
              <w:rPr>
                <w:rFonts w:ascii="Cambria" w:hAnsi="Cambria" w:cs="Cambria"/>
              </w:rPr>
              <w:t> </w:t>
            </w:r>
            <w:r w:rsidRPr="00E6657E">
              <w:t>935</w:t>
            </w:r>
          </w:p>
        </w:tc>
        <w:tc>
          <w:tcPr>
            <w:tcW w:w="1200" w:type="dxa"/>
          </w:tcPr>
          <w:p w14:paraId="4657B08F" w14:textId="77777777" w:rsidR="00000000" w:rsidRPr="00E6657E" w:rsidRDefault="00102B1C" w:rsidP="00102B1C">
            <w:pPr>
              <w:jc w:val="right"/>
            </w:pPr>
            <w:r w:rsidRPr="00E6657E">
              <w:t>20</w:t>
            </w:r>
            <w:r w:rsidRPr="00E6657E">
              <w:rPr>
                <w:rFonts w:ascii="Cambria" w:hAnsi="Cambria" w:cs="Cambria"/>
              </w:rPr>
              <w:t> </w:t>
            </w:r>
            <w:r w:rsidRPr="00E6657E">
              <w:t>895</w:t>
            </w:r>
            <w:r w:rsidRPr="00E6657E">
              <w:rPr>
                <w:rFonts w:ascii="Cambria" w:hAnsi="Cambria" w:cs="Cambria"/>
              </w:rPr>
              <w:t> </w:t>
            </w:r>
            <w:r w:rsidRPr="00E6657E">
              <w:t>002</w:t>
            </w:r>
          </w:p>
        </w:tc>
      </w:tr>
      <w:tr w:rsidR="00000000" w:rsidRPr="00E6657E" w14:paraId="54FC0053" w14:textId="77777777" w:rsidTr="00102B1C">
        <w:trPr>
          <w:trHeight w:val="380"/>
        </w:trPr>
        <w:tc>
          <w:tcPr>
            <w:tcW w:w="640" w:type="dxa"/>
          </w:tcPr>
          <w:p w14:paraId="5411DC24" w14:textId="77777777" w:rsidR="00000000" w:rsidRPr="00E6657E" w:rsidRDefault="00102B1C" w:rsidP="00CA4538"/>
        </w:tc>
        <w:tc>
          <w:tcPr>
            <w:tcW w:w="580" w:type="dxa"/>
          </w:tcPr>
          <w:p w14:paraId="4C373901" w14:textId="77777777" w:rsidR="00000000" w:rsidRPr="00E6657E" w:rsidRDefault="00102B1C" w:rsidP="00CA4538">
            <w:r w:rsidRPr="00E6657E">
              <w:t>71</w:t>
            </w:r>
          </w:p>
        </w:tc>
        <w:tc>
          <w:tcPr>
            <w:tcW w:w="3420" w:type="dxa"/>
          </w:tcPr>
          <w:p w14:paraId="7D92B2BA" w14:textId="77777777" w:rsidR="00000000" w:rsidRPr="00E6657E" w:rsidRDefault="00102B1C" w:rsidP="00CA4538">
            <w:r w:rsidRPr="00E6657E">
              <w:t xml:space="preserve">Tilskudd Norsk rettsmuseum </w:t>
            </w:r>
          </w:p>
        </w:tc>
        <w:tc>
          <w:tcPr>
            <w:tcW w:w="1200" w:type="dxa"/>
          </w:tcPr>
          <w:p w14:paraId="7FDF81D4" w14:textId="77777777" w:rsidR="00000000" w:rsidRPr="00E6657E" w:rsidRDefault="00102B1C" w:rsidP="00102B1C">
            <w:pPr>
              <w:jc w:val="right"/>
            </w:pPr>
            <w:r w:rsidRPr="00E6657E">
              <w:t>7</w:t>
            </w:r>
            <w:r w:rsidRPr="00E6657E">
              <w:rPr>
                <w:rFonts w:ascii="Cambria" w:hAnsi="Cambria" w:cs="Cambria"/>
              </w:rPr>
              <w:t> </w:t>
            </w:r>
            <w:r w:rsidRPr="00E6657E">
              <w:t>403</w:t>
            </w:r>
          </w:p>
        </w:tc>
        <w:tc>
          <w:tcPr>
            <w:tcW w:w="1600" w:type="dxa"/>
          </w:tcPr>
          <w:p w14:paraId="3C849063" w14:textId="77777777" w:rsidR="00000000" w:rsidRPr="00E6657E" w:rsidRDefault="00102B1C" w:rsidP="00102B1C">
            <w:pPr>
              <w:jc w:val="right"/>
            </w:pPr>
            <w:r w:rsidRPr="00E6657E">
              <w:t>-</w:t>
            </w:r>
          </w:p>
        </w:tc>
        <w:tc>
          <w:tcPr>
            <w:tcW w:w="1080" w:type="dxa"/>
          </w:tcPr>
          <w:p w14:paraId="44A3EEDF" w14:textId="77777777" w:rsidR="00000000" w:rsidRPr="00E6657E" w:rsidRDefault="00102B1C" w:rsidP="00102B1C">
            <w:pPr>
              <w:jc w:val="right"/>
            </w:pPr>
            <w:r w:rsidRPr="00E6657E">
              <w:t>607</w:t>
            </w:r>
          </w:p>
        </w:tc>
        <w:tc>
          <w:tcPr>
            <w:tcW w:w="1200" w:type="dxa"/>
          </w:tcPr>
          <w:p w14:paraId="600FB0BC" w14:textId="77777777" w:rsidR="00000000" w:rsidRPr="00E6657E" w:rsidRDefault="00102B1C" w:rsidP="00102B1C">
            <w:pPr>
              <w:jc w:val="right"/>
            </w:pPr>
            <w:r w:rsidRPr="00E6657E">
              <w:t>8</w:t>
            </w:r>
            <w:r w:rsidRPr="00E6657E">
              <w:rPr>
                <w:rFonts w:ascii="Cambria" w:hAnsi="Cambria" w:cs="Cambria"/>
              </w:rPr>
              <w:t> </w:t>
            </w:r>
            <w:r w:rsidRPr="00E6657E">
              <w:t>010</w:t>
            </w:r>
          </w:p>
        </w:tc>
      </w:tr>
      <w:tr w:rsidR="00000000" w:rsidRPr="00E6657E" w14:paraId="38B32CF1" w14:textId="77777777" w:rsidTr="00102B1C">
        <w:trPr>
          <w:trHeight w:val="640"/>
        </w:trPr>
        <w:tc>
          <w:tcPr>
            <w:tcW w:w="640" w:type="dxa"/>
          </w:tcPr>
          <w:p w14:paraId="62A55CCC" w14:textId="77777777" w:rsidR="00000000" w:rsidRPr="00E6657E" w:rsidRDefault="00102B1C" w:rsidP="00CA4538"/>
        </w:tc>
        <w:tc>
          <w:tcPr>
            <w:tcW w:w="580" w:type="dxa"/>
          </w:tcPr>
          <w:p w14:paraId="7CE5E67B" w14:textId="77777777" w:rsidR="00000000" w:rsidRPr="00E6657E" w:rsidRDefault="00102B1C" w:rsidP="00CA4538">
            <w:r w:rsidRPr="00E6657E">
              <w:t>74</w:t>
            </w:r>
          </w:p>
        </w:tc>
        <w:tc>
          <w:tcPr>
            <w:tcW w:w="3420" w:type="dxa"/>
          </w:tcPr>
          <w:p w14:paraId="1AC7FDDD" w14:textId="77777777" w:rsidR="00000000" w:rsidRPr="00E6657E" w:rsidRDefault="00102B1C" w:rsidP="00CA4538">
            <w:r w:rsidRPr="00E6657E">
              <w:t xml:space="preserve">Midlertidig destruksjonspant for enkelte typer halvautomatiske rifler </w:t>
            </w:r>
          </w:p>
        </w:tc>
        <w:tc>
          <w:tcPr>
            <w:tcW w:w="1200" w:type="dxa"/>
          </w:tcPr>
          <w:p w14:paraId="0562C076" w14:textId="77777777" w:rsidR="00000000" w:rsidRPr="00E6657E" w:rsidRDefault="00102B1C" w:rsidP="00102B1C">
            <w:pPr>
              <w:jc w:val="right"/>
            </w:pPr>
            <w:r w:rsidRPr="00E6657E">
              <w:t>-</w:t>
            </w:r>
          </w:p>
        </w:tc>
        <w:tc>
          <w:tcPr>
            <w:tcW w:w="1600" w:type="dxa"/>
          </w:tcPr>
          <w:p w14:paraId="387E12AF" w14:textId="77777777" w:rsidR="00000000" w:rsidRPr="00E6657E" w:rsidRDefault="00102B1C" w:rsidP="00102B1C">
            <w:pPr>
              <w:jc w:val="right"/>
            </w:pPr>
            <w:r w:rsidRPr="00E6657E">
              <w:t>-</w:t>
            </w:r>
          </w:p>
        </w:tc>
        <w:tc>
          <w:tcPr>
            <w:tcW w:w="1080" w:type="dxa"/>
          </w:tcPr>
          <w:p w14:paraId="579F96AB" w14:textId="77777777" w:rsidR="00000000" w:rsidRPr="00E6657E" w:rsidRDefault="00102B1C" w:rsidP="00102B1C">
            <w:pPr>
              <w:jc w:val="right"/>
            </w:pPr>
            <w:r w:rsidRPr="00E6657E">
              <w:t>2</w:t>
            </w:r>
            <w:r w:rsidRPr="00E6657E">
              <w:rPr>
                <w:rFonts w:ascii="Cambria" w:hAnsi="Cambria" w:cs="Cambria"/>
              </w:rPr>
              <w:t> </w:t>
            </w:r>
            <w:r w:rsidRPr="00E6657E">
              <w:t>000</w:t>
            </w:r>
          </w:p>
        </w:tc>
        <w:tc>
          <w:tcPr>
            <w:tcW w:w="1200" w:type="dxa"/>
          </w:tcPr>
          <w:p w14:paraId="206408D2" w14:textId="77777777" w:rsidR="00000000" w:rsidRPr="00E6657E" w:rsidRDefault="00102B1C" w:rsidP="00102B1C">
            <w:pPr>
              <w:jc w:val="right"/>
            </w:pPr>
            <w:r w:rsidRPr="00E6657E">
              <w:t>2</w:t>
            </w:r>
            <w:r w:rsidRPr="00E6657E">
              <w:rPr>
                <w:rFonts w:ascii="Cambria" w:hAnsi="Cambria" w:cs="Cambria"/>
              </w:rPr>
              <w:t> </w:t>
            </w:r>
            <w:r w:rsidRPr="00E6657E">
              <w:t>000</w:t>
            </w:r>
          </w:p>
        </w:tc>
      </w:tr>
      <w:tr w:rsidR="00000000" w:rsidRPr="00E6657E" w14:paraId="44692EC3" w14:textId="77777777" w:rsidTr="00102B1C">
        <w:trPr>
          <w:trHeight w:val="640"/>
        </w:trPr>
        <w:tc>
          <w:tcPr>
            <w:tcW w:w="640" w:type="dxa"/>
          </w:tcPr>
          <w:p w14:paraId="4CCFEC6C" w14:textId="77777777" w:rsidR="00000000" w:rsidRPr="00E6657E" w:rsidRDefault="00102B1C" w:rsidP="00CA4538">
            <w:r w:rsidRPr="00E6657E">
              <w:t>451</w:t>
            </w:r>
          </w:p>
        </w:tc>
        <w:tc>
          <w:tcPr>
            <w:tcW w:w="580" w:type="dxa"/>
          </w:tcPr>
          <w:p w14:paraId="5FADC107" w14:textId="77777777" w:rsidR="00000000" w:rsidRPr="00E6657E" w:rsidRDefault="00102B1C" w:rsidP="00CA4538"/>
        </w:tc>
        <w:tc>
          <w:tcPr>
            <w:tcW w:w="3420" w:type="dxa"/>
          </w:tcPr>
          <w:p w14:paraId="27D3028F" w14:textId="77777777" w:rsidR="00000000" w:rsidRPr="00E6657E" w:rsidRDefault="00102B1C" w:rsidP="00CA4538">
            <w:r w:rsidRPr="00E6657E">
              <w:t>Direktoratet for samfunnssikkerhet og beredskap</w:t>
            </w:r>
          </w:p>
        </w:tc>
        <w:tc>
          <w:tcPr>
            <w:tcW w:w="1200" w:type="dxa"/>
          </w:tcPr>
          <w:p w14:paraId="6515F9B2" w14:textId="77777777" w:rsidR="00000000" w:rsidRPr="00E6657E" w:rsidRDefault="00102B1C" w:rsidP="00102B1C">
            <w:pPr>
              <w:jc w:val="right"/>
            </w:pPr>
          </w:p>
        </w:tc>
        <w:tc>
          <w:tcPr>
            <w:tcW w:w="1600" w:type="dxa"/>
          </w:tcPr>
          <w:p w14:paraId="17190206" w14:textId="77777777" w:rsidR="00000000" w:rsidRPr="00E6657E" w:rsidRDefault="00102B1C" w:rsidP="00102B1C">
            <w:pPr>
              <w:jc w:val="right"/>
            </w:pPr>
          </w:p>
        </w:tc>
        <w:tc>
          <w:tcPr>
            <w:tcW w:w="1080" w:type="dxa"/>
          </w:tcPr>
          <w:p w14:paraId="356F6A49" w14:textId="77777777" w:rsidR="00000000" w:rsidRPr="00E6657E" w:rsidRDefault="00102B1C" w:rsidP="00102B1C">
            <w:pPr>
              <w:jc w:val="right"/>
            </w:pPr>
          </w:p>
        </w:tc>
        <w:tc>
          <w:tcPr>
            <w:tcW w:w="1200" w:type="dxa"/>
          </w:tcPr>
          <w:p w14:paraId="0E4D3EA6" w14:textId="77777777" w:rsidR="00000000" w:rsidRPr="00E6657E" w:rsidRDefault="00102B1C" w:rsidP="00102B1C">
            <w:pPr>
              <w:jc w:val="right"/>
            </w:pPr>
          </w:p>
        </w:tc>
      </w:tr>
      <w:tr w:rsidR="00000000" w:rsidRPr="00E6657E" w14:paraId="76081298" w14:textId="77777777" w:rsidTr="00102B1C">
        <w:trPr>
          <w:trHeight w:val="380"/>
        </w:trPr>
        <w:tc>
          <w:tcPr>
            <w:tcW w:w="640" w:type="dxa"/>
          </w:tcPr>
          <w:p w14:paraId="1233BB1F" w14:textId="77777777" w:rsidR="00000000" w:rsidRPr="00E6657E" w:rsidRDefault="00102B1C" w:rsidP="00CA4538"/>
        </w:tc>
        <w:tc>
          <w:tcPr>
            <w:tcW w:w="580" w:type="dxa"/>
          </w:tcPr>
          <w:p w14:paraId="659E444A" w14:textId="77777777" w:rsidR="00000000" w:rsidRPr="00E6657E" w:rsidRDefault="00102B1C" w:rsidP="00CA4538">
            <w:r w:rsidRPr="00E6657E">
              <w:t>1</w:t>
            </w:r>
          </w:p>
        </w:tc>
        <w:tc>
          <w:tcPr>
            <w:tcW w:w="3420" w:type="dxa"/>
          </w:tcPr>
          <w:p w14:paraId="03AEB549" w14:textId="77777777" w:rsidR="00000000" w:rsidRPr="00E6657E" w:rsidRDefault="00102B1C" w:rsidP="00CA4538">
            <w:r w:rsidRPr="00E6657E">
              <w:t xml:space="preserve">Driftsutgifter </w:t>
            </w:r>
          </w:p>
        </w:tc>
        <w:tc>
          <w:tcPr>
            <w:tcW w:w="1200" w:type="dxa"/>
          </w:tcPr>
          <w:p w14:paraId="606D624C" w14:textId="77777777" w:rsidR="00000000" w:rsidRPr="00E6657E" w:rsidRDefault="00102B1C" w:rsidP="00102B1C">
            <w:pPr>
              <w:jc w:val="right"/>
            </w:pPr>
            <w:r w:rsidRPr="00E6657E">
              <w:t>997</w:t>
            </w:r>
            <w:r w:rsidRPr="00E6657E">
              <w:rPr>
                <w:rFonts w:ascii="Cambria" w:hAnsi="Cambria" w:cs="Cambria"/>
              </w:rPr>
              <w:t> </w:t>
            </w:r>
            <w:r w:rsidRPr="00E6657E">
              <w:t>539</w:t>
            </w:r>
          </w:p>
        </w:tc>
        <w:tc>
          <w:tcPr>
            <w:tcW w:w="1600" w:type="dxa"/>
          </w:tcPr>
          <w:p w14:paraId="5F60E0F6" w14:textId="77777777" w:rsidR="00000000" w:rsidRPr="00E6657E" w:rsidRDefault="00102B1C" w:rsidP="00102B1C">
            <w:pPr>
              <w:jc w:val="right"/>
            </w:pPr>
            <w:r w:rsidRPr="00E6657E">
              <w:t>-</w:t>
            </w:r>
          </w:p>
        </w:tc>
        <w:tc>
          <w:tcPr>
            <w:tcW w:w="1080" w:type="dxa"/>
          </w:tcPr>
          <w:p w14:paraId="22A33807"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6AA92547" w14:textId="77777777" w:rsidR="00000000" w:rsidRPr="00E6657E" w:rsidRDefault="00102B1C" w:rsidP="00102B1C">
            <w:pPr>
              <w:jc w:val="right"/>
            </w:pPr>
            <w:r w:rsidRPr="00E6657E">
              <w:t>1</w:t>
            </w:r>
            <w:r w:rsidRPr="00E6657E">
              <w:rPr>
                <w:rFonts w:ascii="Cambria" w:hAnsi="Cambria" w:cs="Cambria"/>
              </w:rPr>
              <w:t> </w:t>
            </w:r>
            <w:r w:rsidRPr="00E6657E">
              <w:t>007</w:t>
            </w:r>
            <w:r w:rsidRPr="00E6657E">
              <w:rPr>
                <w:rFonts w:ascii="Cambria" w:hAnsi="Cambria" w:cs="Cambria"/>
              </w:rPr>
              <w:t> </w:t>
            </w:r>
            <w:r w:rsidRPr="00E6657E">
              <w:t>539</w:t>
            </w:r>
          </w:p>
        </w:tc>
      </w:tr>
      <w:tr w:rsidR="00000000" w:rsidRPr="00E6657E" w14:paraId="130AE794" w14:textId="77777777" w:rsidTr="00102B1C">
        <w:trPr>
          <w:trHeight w:val="380"/>
        </w:trPr>
        <w:tc>
          <w:tcPr>
            <w:tcW w:w="640" w:type="dxa"/>
          </w:tcPr>
          <w:p w14:paraId="2EBE5073" w14:textId="77777777" w:rsidR="00000000" w:rsidRPr="00E6657E" w:rsidRDefault="00102B1C" w:rsidP="00CA4538">
            <w:r w:rsidRPr="00E6657E">
              <w:t>454</w:t>
            </w:r>
          </w:p>
        </w:tc>
        <w:tc>
          <w:tcPr>
            <w:tcW w:w="580" w:type="dxa"/>
          </w:tcPr>
          <w:p w14:paraId="56210FBC" w14:textId="77777777" w:rsidR="00000000" w:rsidRPr="00E6657E" w:rsidRDefault="00102B1C" w:rsidP="00CA4538"/>
        </w:tc>
        <w:tc>
          <w:tcPr>
            <w:tcW w:w="3420" w:type="dxa"/>
          </w:tcPr>
          <w:p w14:paraId="4D6595D5" w14:textId="77777777" w:rsidR="00000000" w:rsidRPr="00E6657E" w:rsidRDefault="00102B1C" w:rsidP="00CA4538">
            <w:r w:rsidRPr="00E6657E">
              <w:t>Redningshelikoptertjenesten</w:t>
            </w:r>
          </w:p>
        </w:tc>
        <w:tc>
          <w:tcPr>
            <w:tcW w:w="1200" w:type="dxa"/>
          </w:tcPr>
          <w:p w14:paraId="4D31F3DB" w14:textId="77777777" w:rsidR="00000000" w:rsidRPr="00E6657E" w:rsidRDefault="00102B1C" w:rsidP="00102B1C">
            <w:pPr>
              <w:jc w:val="right"/>
            </w:pPr>
          </w:p>
        </w:tc>
        <w:tc>
          <w:tcPr>
            <w:tcW w:w="1600" w:type="dxa"/>
          </w:tcPr>
          <w:p w14:paraId="1064EC7B" w14:textId="77777777" w:rsidR="00000000" w:rsidRPr="00E6657E" w:rsidRDefault="00102B1C" w:rsidP="00102B1C">
            <w:pPr>
              <w:jc w:val="right"/>
            </w:pPr>
          </w:p>
        </w:tc>
        <w:tc>
          <w:tcPr>
            <w:tcW w:w="1080" w:type="dxa"/>
          </w:tcPr>
          <w:p w14:paraId="0AD0EEF2" w14:textId="77777777" w:rsidR="00000000" w:rsidRPr="00E6657E" w:rsidRDefault="00102B1C" w:rsidP="00102B1C">
            <w:pPr>
              <w:jc w:val="right"/>
            </w:pPr>
          </w:p>
        </w:tc>
        <w:tc>
          <w:tcPr>
            <w:tcW w:w="1200" w:type="dxa"/>
          </w:tcPr>
          <w:p w14:paraId="0C6B7F9A" w14:textId="77777777" w:rsidR="00000000" w:rsidRPr="00E6657E" w:rsidRDefault="00102B1C" w:rsidP="00102B1C">
            <w:pPr>
              <w:jc w:val="right"/>
            </w:pPr>
          </w:p>
        </w:tc>
      </w:tr>
      <w:tr w:rsidR="00000000" w:rsidRPr="00E6657E" w14:paraId="20B6E4C5" w14:textId="77777777" w:rsidTr="00102B1C">
        <w:trPr>
          <w:trHeight w:val="640"/>
        </w:trPr>
        <w:tc>
          <w:tcPr>
            <w:tcW w:w="640" w:type="dxa"/>
          </w:tcPr>
          <w:p w14:paraId="2462C7D3" w14:textId="77777777" w:rsidR="00000000" w:rsidRPr="00E6657E" w:rsidRDefault="00102B1C" w:rsidP="00CA4538"/>
        </w:tc>
        <w:tc>
          <w:tcPr>
            <w:tcW w:w="580" w:type="dxa"/>
          </w:tcPr>
          <w:p w14:paraId="7C989FD2" w14:textId="77777777" w:rsidR="00000000" w:rsidRPr="00E6657E" w:rsidRDefault="00102B1C" w:rsidP="00CA4538">
            <w:r w:rsidRPr="00E6657E">
              <w:t>45</w:t>
            </w:r>
          </w:p>
        </w:tc>
        <w:tc>
          <w:tcPr>
            <w:tcW w:w="3420" w:type="dxa"/>
          </w:tcPr>
          <w:p w14:paraId="06384802" w14:textId="77777777" w:rsidR="00000000" w:rsidRPr="00E6657E" w:rsidRDefault="00102B1C" w:rsidP="00CA4538">
            <w:r w:rsidRPr="00E6657E">
              <w:t>Stør</w:t>
            </w:r>
            <w:r w:rsidRPr="00E6657E">
              <w:t xml:space="preserve">re utstyrsanskaffelser og vedlikehold, </w:t>
            </w:r>
            <w:r w:rsidRPr="00E6657E">
              <w:rPr>
                <w:rStyle w:val="kursiv"/>
              </w:rPr>
              <w:t>kan overføres</w:t>
            </w:r>
          </w:p>
        </w:tc>
        <w:tc>
          <w:tcPr>
            <w:tcW w:w="1200" w:type="dxa"/>
          </w:tcPr>
          <w:p w14:paraId="382F2D00" w14:textId="77777777" w:rsidR="00000000" w:rsidRPr="00E6657E" w:rsidRDefault="00102B1C" w:rsidP="00102B1C">
            <w:pPr>
              <w:jc w:val="right"/>
            </w:pPr>
            <w:r w:rsidRPr="00E6657E">
              <w:t>2</w:t>
            </w:r>
            <w:r w:rsidRPr="00E6657E">
              <w:rPr>
                <w:rFonts w:ascii="Cambria" w:hAnsi="Cambria" w:cs="Cambria"/>
              </w:rPr>
              <w:t> </w:t>
            </w:r>
            <w:r w:rsidRPr="00E6657E">
              <w:t>588</w:t>
            </w:r>
            <w:r w:rsidRPr="00E6657E">
              <w:rPr>
                <w:rFonts w:ascii="Cambria" w:hAnsi="Cambria" w:cs="Cambria"/>
              </w:rPr>
              <w:t> </w:t>
            </w:r>
            <w:r w:rsidRPr="00E6657E">
              <w:t>546</w:t>
            </w:r>
          </w:p>
        </w:tc>
        <w:tc>
          <w:tcPr>
            <w:tcW w:w="1600" w:type="dxa"/>
          </w:tcPr>
          <w:p w14:paraId="04DE1C4A" w14:textId="77777777" w:rsidR="00000000" w:rsidRPr="00E6657E" w:rsidRDefault="00102B1C" w:rsidP="00102B1C">
            <w:pPr>
              <w:jc w:val="right"/>
            </w:pPr>
            <w:r w:rsidRPr="00E6657E">
              <w:t>-</w:t>
            </w:r>
          </w:p>
        </w:tc>
        <w:tc>
          <w:tcPr>
            <w:tcW w:w="1080" w:type="dxa"/>
          </w:tcPr>
          <w:p w14:paraId="57EFFAB4" w14:textId="77777777" w:rsidR="00000000" w:rsidRPr="00E6657E" w:rsidRDefault="00102B1C" w:rsidP="00102B1C">
            <w:pPr>
              <w:jc w:val="right"/>
            </w:pPr>
            <w:r w:rsidRPr="00E6657E">
              <w:t>6</w:t>
            </w:r>
            <w:r w:rsidRPr="00E6657E">
              <w:rPr>
                <w:rFonts w:ascii="Cambria" w:hAnsi="Cambria" w:cs="Cambria"/>
              </w:rPr>
              <w:t> </w:t>
            </w:r>
            <w:r w:rsidRPr="00E6657E">
              <w:t>250</w:t>
            </w:r>
          </w:p>
        </w:tc>
        <w:tc>
          <w:tcPr>
            <w:tcW w:w="1200" w:type="dxa"/>
          </w:tcPr>
          <w:p w14:paraId="2C71B198" w14:textId="77777777" w:rsidR="00000000" w:rsidRPr="00E6657E" w:rsidRDefault="00102B1C" w:rsidP="00102B1C">
            <w:pPr>
              <w:jc w:val="right"/>
            </w:pPr>
            <w:r w:rsidRPr="00E6657E">
              <w:t>2</w:t>
            </w:r>
            <w:r w:rsidRPr="00E6657E">
              <w:rPr>
                <w:rFonts w:ascii="Cambria" w:hAnsi="Cambria" w:cs="Cambria"/>
              </w:rPr>
              <w:t> </w:t>
            </w:r>
            <w:r w:rsidRPr="00E6657E">
              <w:t>594</w:t>
            </w:r>
            <w:r w:rsidRPr="00E6657E">
              <w:rPr>
                <w:rFonts w:ascii="Cambria" w:hAnsi="Cambria" w:cs="Cambria"/>
              </w:rPr>
              <w:t> </w:t>
            </w:r>
            <w:r w:rsidRPr="00E6657E">
              <w:t>796</w:t>
            </w:r>
          </w:p>
        </w:tc>
      </w:tr>
      <w:tr w:rsidR="00000000" w:rsidRPr="00E6657E" w14:paraId="7DB7A8B5" w14:textId="77777777" w:rsidTr="00102B1C">
        <w:trPr>
          <w:trHeight w:val="380"/>
        </w:trPr>
        <w:tc>
          <w:tcPr>
            <w:tcW w:w="640" w:type="dxa"/>
          </w:tcPr>
          <w:p w14:paraId="23731729" w14:textId="77777777" w:rsidR="00000000" w:rsidRPr="00E6657E" w:rsidRDefault="00102B1C" w:rsidP="00CA4538">
            <w:r w:rsidRPr="00E6657E">
              <w:t>457</w:t>
            </w:r>
          </w:p>
        </w:tc>
        <w:tc>
          <w:tcPr>
            <w:tcW w:w="580" w:type="dxa"/>
          </w:tcPr>
          <w:p w14:paraId="114C3F36" w14:textId="77777777" w:rsidR="00000000" w:rsidRPr="00E6657E" w:rsidRDefault="00102B1C" w:rsidP="00CA4538"/>
        </w:tc>
        <w:tc>
          <w:tcPr>
            <w:tcW w:w="3420" w:type="dxa"/>
          </w:tcPr>
          <w:p w14:paraId="3521C0C0" w14:textId="77777777" w:rsidR="00000000" w:rsidRPr="00E6657E" w:rsidRDefault="00102B1C" w:rsidP="00CA4538">
            <w:r w:rsidRPr="00E6657E">
              <w:t>Nasjonal sikkerhetsmyndighet</w:t>
            </w:r>
          </w:p>
        </w:tc>
        <w:tc>
          <w:tcPr>
            <w:tcW w:w="1200" w:type="dxa"/>
          </w:tcPr>
          <w:p w14:paraId="6AEC6030" w14:textId="77777777" w:rsidR="00000000" w:rsidRPr="00E6657E" w:rsidRDefault="00102B1C" w:rsidP="00102B1C">
            <w:pPr>
              <w:jc w:val="right"/>
            </w:pPr>
          </w:p>
        </w:tc>
        <w:tc>
          <w:tcPr>
            <w:tcW w:w="1600" w:type="dxa"/>
          </w:tcPr>
          <w:p w14:paraId="0932F47F" w14:textId="77777777" w:rsidR="00000000" w:rsidRPr="00E6657E" w:rsidRDefault="00102B1C" w:rsidP="00102B1C">
            <w:pPr>
              <w:jc w:val="right"/>
            </w:pPr>
          </w:p>
        </w:tc>
        <w:tc>
          <w:tcPr>
            <w:tcW w:w="1080" w:type="dxa"/>
          </w:tcPr>
          <w:p w14:paraId="02DA64B6" w14:textId="77777777" w:rsidR="00000000" w:rsidRPr="00E6657E" w:rsidRDefault="00102B1C" w:rsidP="00102B1C">
            <w:pPr>
              <w:jc w:val="right"/>
            </w:pPr>
          </w:p>
        </w:tc>
        <w:tc>
          <w:tcPr>
            <w:tcW w:w="1200" w:type="dxa"/>
          </w:tcPr>
          <w:p w14:paraId="0F5652EB" w14:textId="77777777" w:rsidR="00000000" w:rsidRPr="00E6657E" w:rsidRDefault="00102B1C" w:rsidP="00102B1C">
            <w:pPr>
              <w:jc w:val="right"/>
            </w:pPr>
          </w:p>
        </w:tc>
      </w:tr>
      <w:tr w:rsidR="00000000" w:rsidRPr="00E6657E" w14:paraId="39B34D32" w14:textId="77777777" w:rsidTr="00102B1C">
        <w:trPr>
          <w:trHeight w:val="380"/>
        </w:trPr>
        <w:tc>
          <w:tcPr>
            <w:tcW w:w="640" w:type="dxa"/>
          </w:tcPr>
          <w:p w14:paraId="09D02676" w14:textId="77777777" w:rsidR="00000000" w:rsidRPr="00E6657E" w:rsidRDefault="00102B1C" w:rsidP="00CA4538"/>
        </w:tc>
        <w:tc>
          <w:tcPr>
            <w:tcW w:w="580" w:type="dxa"/>
          </w:tcPr>
          <w:p w14:paraId="11603657" w14:textId="77777777" w:rsidR="00000000" w:rsidRPr="00E6657E" w:rsidRDefault="00102B1C" w:rsidP="00CA4538">
            <w:r w:rsidRPr="00E6657E">
              <w:t>1</w:t>
            </w:r>
          </w:p>
        </w:tc>
        <w:tc>
          <w:tcPr>
            <w:tcW w:w="3420" w:type="dxa"/>
          </w:tcPr>
          <w:p w14:paraId="3311674C" w14:textId="77777777" w:rsidR="00000000" w:rsidRPr="00E6657E" w:rsidRDefault="00102B1C" w:rsidP="00CA4538">
            <w:r w:rsidRPr="00E6657E">
              <w:t xml:space="preserve">Driftsutgifter </w:t>
            </w:r>
          </w:p>
        </w:tc>
        <w:tc>
          <w:tcPr>
            <w:tcW w:w="1200" w:type="dxa"/>
          </w:tcPr>
          <w:p w14:paraId="3DB49139" w14:textId="77777777" w:rsidR="00000000" w:rsidRPr="00E6657E" w:rsidRDefault="00102B1C" w:rsidP="00102B1C">
            <w:pPr>
              <w:jc w:val="right"/>
            </w:pPr>
            <w:r w:rsidRPr="00E6657E">
              <w:t>361</w:t>
            </w:r>
            <w:r w:rsidRPr="00E6657E">
              <w:rPr>
                <w:rFonts w:ascii="Cambria" w:hAnsi="Cambria" w:cs="Cambria"/>
              </w:rPr>
              <w:t> </w:t>
            </w:r>
            <w:r w:rsidRPr="00E6657E">
              <w:t>645</w:t>
            </w:r>
          </w:p>
        </w:tc>
        <w:tc>
          <w:tcPr>
            <w:tcW w:w="1600" w:type="dxa"/>
          </w:tcPr>
          <w:p w14:paraId="5333FD8A" w14:textId="77777777" w:rsidR="00000000" w:rsidRPr="00E6657E" w:rsidRDefault="00102B1C" w:rsidP="00102B1C">
            <w:pPr>
              <w:jc w:val="right"/>
            </w:pPr>
            <w:r w:rsidRPr="00E6657E">
              <w:t>-</w:t>
            </w:r>
          </w:p>
        </w:tc>
        <w:tc>
          <w:tcPr>
            <w:tcW w:w="1080" w:type="dxa"/>
          </w:tcPr>
          <w:p w14:paraId="0C927C11" w14:textId="77777777" w:rsidR="00000000" w:rsidRPr="00E6657E" w:rsidRDefault="00102B1C" w:rsidP="00102B1C">
            <w:pPr>
              <w:jc w:val="right"/>
            </w:pPr>
            <w:r w:rsidRPr="00E6657E">
              <w:t>17</w:t>
            </w:r>
            <w:r w:rsidRPr="00E6657E">
              <w:rPr>
                <w:rFonts w:ascii="Cambria" w:hAnsi="Cambria" w:cs="Cambria"/>
              </w:rPr>
              <w:t> </w:t>
            </w:r>
            <w:r w:rsidRPr="00E6657E">
              <w:t>500</w:t>
            </w:r>
          </w:p>
        </w:tc>
        <w:tc>
          <w:tcPr>
            <w:tcW w:w="1200" w:type="dxa"/>
          </w:tcPr>
          <w:p w14:paraId="6AAE3EFD" w14:textId="77777777" w:rsidR="00000000" w:rsidRPr="00E6657E" w:rsidRDefault="00102B1C" w:rsidP="00102B1C">
            <w:pPr>
              <w:jc w:val="right"/>
            </w:pPr>
            <w:r w:rsidRPr="00E6657E">
              <w:t>379</w:t>
            </w:r>
            <w:r w:rsidRPr="00E6657E">
              <w:rPr>
                <w:rFonts w:ascii="Cambria" w:hAnsi="Cambria" w:cs="Cambria"/>
              </w:rPr>
              <w:t> </w:t>
            </w:r>
            <w:r w:rsidRPr="00E6657E">
              <w:t>145</w:t>
            </w:r>
          </w:p>
        </w:tc>
      </w:tr>
      <w:tr w:rsidR="00000000" w:rsidRPr="00E6657E" w14:paraId="427770E0" w14:textId="77777777" w:rsidTr="00102B1C">
        <w:trPr>
          <w:trHeight w:val="380"/>
        </w:trPr>
        <w:tc>
          <w:tcPr>
            <w:tcW w:w="640" w:type="dxa"/>
          </w:tcPr>
          <w:p w14:paraId="2EA55679" w14:textId="77777777" w:rsidR="00000000" w:rsidRPr="00E6657E" w:rsidRDefault="00102B1C" w:rsidP="00CA4538">
            <w:r w:rsidRPr="00E6657E">
              <w:t>460</w:t>
            </w:r>
          </w:p>
        </w:tc>
        <w:tc>
          <w:tcPr>
            <w:tcW w:w="580" w:type="dxa"/>
          </w:tcPr>
          <w:p w14:paraId="17F33B99" w14:textId="77777777" w:rsidR="00000000" w:rsidRPr="00E6657E" w:rsidRDefault="00102B1C" w:rsidP="00CA4538"/>
        </w:tc>
        <w:tc>
          <w:tcPr>
            <w:tcW w:w="3420" w:type="dxa"/>
          </w:tcPr>
          <w:p w14:paraId="694215AD" w14:textId="77777777" w:rsidR="00000000" w:rsidRPr="00E6657E" w:rsidRDefault="00102B1C" w:rsidP="00CA4538">
            <w:r w:rsidRPr="00E6657E">
              <w:t>Spesialenheten for politisaker</w:t>
            </w:r>
          </w:p>
        </w:tc>
        <w:tc>
          <w:tcPr>
            <w:tcW w:w="1200" w:type="dxa"/>
          </w:tcPr>
          <w:p w14:paraId="2746776C" w14:textId="77777777" w:rsidR="00000000" w:rsidRPr="00E6657E" w:rsidRDefault="00102B1C" w:rsidP="00102B1C">
            <w:pPr>
              <w:jc w:val="right"/>
            </w:pPr>
          </w:p>
        </w:tc>
        <w:tc>
          <w:tcPr>
            <w:tcW w:w="1600" w:type="dxa"/>
          </w:tcPr>
          <w:p w14:paraId="55604173" w14:textId="77777777" w:rsidR="00000000" w:rsidRPr="00E6657E" w:rsidRDefault="00102B1C" w:rsidP="00102B1C">
            <w:pPr>
              <w:jc w:val="right"/>
            </w:pPr>
          </w:p>
        </w:tc>
        <w:tc>
          <w:tcPr>
            <w:tcW w:w="1080" w:type="dxa"/>
          </w:tcPr>
          <w:p w14:paraId="68BBC319" w14:textId="77777777" w:rsidR="00000000" w:rsidRPr="00E6657E" w:rsidRDefault="00102B1C" w:rsidP="00102B1C">
            <w:pPr>
              <w:jc w:val="right"/>
            </w:pPr>
          </w:p>
        </w:tc>
        <w:tc>
          <w:tcPr>
            <w:tcW w:w="1200" w:type="dxa"/>
          </w:tcPr>
          <w:p w14:paraId="06388C9F" w14:textId="77777777" w:rsidR="00000000" w:rsidRPr="00E6657E" w:rsidRDefault="00102B1C" w:rsidP="00102B1C">
            <w:pPr>
              <w:jc w:val="right"/>
            </w:pPr>
          </w:p>
        </w:tc>
      </w:tr>
      <w:tr w:rsidR="00000000" w:rsidRPr="00E6657E" w14:paraId="748247E5" w14:textId="77777777" w:rsidTr="00102B1C">
        <w:trPr>
          <w:trHeight w:val="380"/>
        </w:trPr>
        <w:tc>
          <w:tcPr>
            <w:tcW w:w="640" w:type="dxa"/>
          </w:tcPr>
          <w:p w14:paraId="7B32154B" w14:textId="77777777" w:rsidR="00000000" w:rsidRPr="00E6657E" w:rsidRDefault="00102B1C" w:rsidP="00CA4538"/>
        </w:tc>
        <w:tc>
          <w:tcPr>
            <w:tcW w:w="580" w:type="dxa"/>
          </w:tcPr>
          <w:p w14:paraId="4B67C8DE" w14:textId="77777777" w:rsidR="00000000" w:rsidRPr="00E6657E" w:rsidRDefault="00102B1C" w:rsidP="00CA4538">
            <w:r w:rsidRPr="00E6657E">
              <w:t>1</w:t>
            </w:r>
          </w:p>
        </w:tc>
        <w:tc>
          <w:tcPr>
            <w:tcW w:w="3420" w:type="dxa"/>
          </w:tcPr>
          <w:p w14:paraId="6791D8C5" w14:textId="77777777" w:rsidR="00000000" w:rsidRPr="00E6657E" w:rsidRDefault="00102B1C" w:rsidP="00CA4538">
            <w:r w:rsidRPr="00E6657E">
              <w:t xml:space="preserve">Driftsutgifter </w:t>
            </w:r>
          </w:p>
        </w:tc>
        <w:tc>
          <w:tcPr>
            <w:tcW w:w="1200" w:type="dxa"/>
          </w:tcPr>
          <w:p w14:paraId="6135DB86" w14:textId="77777777" w:rsidR="00000000" w:rsidRPr="00E6657E" w:rsidRDefault="00102B1C" w:rsidP="00102B1C">
            <w:pPr>
              <w:jc w:val="right"/>
            </w:pPr>
            <w:r w:rsidRPr="00E6657E">
              <w:t>55</w:t>
            </w:r>
            <w:r w:rsidRPr="00E6657E">
              <w:rPr>
                <w:rFonts w:ascii="Cambria" w:hAnsi="Cambria" w:cs="Cambria"/>
              </w:rPr>
              <w:t> </w:t>
            </w:r>
            <w:r w:rsidRPr="00E6657E">
              <w:t>882</w:t>
            </w:r>
          </w:p>
        </w:tc>
        <w:tc>
          <w:tcPr>
            <w:tcW w:w="1600" w:type="dxa"/>
          </w:tcPr>
          <w:p w14:paraId="6A339B57" w14:textId="77777777" w:rsidR="00000000" w:rsidRPr="00E6657E" w:rsidRDefault="00102B1C" w:rsidP="00102B1C">
            <w:pPr>
              <w:jc w:val="right"/>
            </w:pPr>
            <w:r w:rsidRPr="00E6657E">
              <w:t>-</w:t>
            </w:r>
          </w:p>
        </w:tc>
        <w:tc>
          <w:tcPr>
            <w:tcW w:w="1080" w:type="dxa"/>
          </w:tcPr>
          <w:p w14:paraId="58DB3584" w14:textId="77777777" w:rsidR="00000000" w:rsidRPr="00E6657E" w:rsidRDefault="00102B1C" w:rsidP="00102B1C">
            <w:pPr>
              <w:jc w:val="right"/>
            </w:pPr>
            <w:r w:rsidRPr="00E6657E">
              <w:t>3</w:t>
            </w:r>
            <w:r w:rsidRPr="00E6657E">
              <w:rPr>
                <w:rFonts w:ascii="Cambria" w:hAnsi="Cambria" w:cs="Cambria"/>
              </w:rPr>
              <w:t> </w:t>
            </w:r>
            <w:r w:rsidRPr="00E6657E">
              <w:t>700</w:t>
            </w:r>
          </w:p>
        </w:tc>
        <w:tc>
          <w:tcPr>
            <w:tcW w:w="1200" w:type="dxa"/>
          </w:tcPr>
          <w:p w14:paraId="6CA0EBC8" w14:textId="77777777" w:rsidR="00000000" w:rsidRPr="00E6657E" w:rsidRDefault="00102B1C" w:rsidP="00102B1C">
            <w:pPr>
              <w:jc w:val="right"/>
            </w:pPr>
            <w:r w:rsidRPr="00E6657E">
              <w:t>59</w:t>
            </w:r>
            <w:r w:rsidRPr="00E6657E">
              <w:rPr>
                <w:rFonts w:ascii="Cambria" w:hAnsi="Cambria" w:cs="Cambria"/>
              </w:rPr>
              <w:t> </w:t>
            </w:r>
            <w:r w:rsidRPr="00E6657E">
              <w:t>582</w:t>
            </w:r>
          </w:p>
        </w:tc>
      </w:tr>
      <w:tr w:rsidR="00000000" w:rsidRPr="00E6657E" w14:paraId="298A8CD9" w14:textId="77777777" w:rsidTr="00102B1C">
        <w:trPr>
          <w:trHeight w:val="380"/>
        </w:trPr>
        <w:tc>
          <w:tcPr>
            <w:tcW w:w="640" w:type="dxa"/>
          </w:tcPr>
          <w:p w14:paraId="450D204A" w14:textId="77777777" w:rsidR="00000000" w:rsidRPr="00E6657E" w:rsidRDefault="00102B1C" w:rsidP="00CA4538">
            <w:r w:rsidRPr="00E6657E">
              <w:t>466</w:t>
            </w:r>
          </w:p>
        </w:tc>
        <w:tc>
          <w:tcPr>
            <w:tcW w:w="580" w:type="dxa"/>
          </w:tcPr>
          <w:p w14:paraId="239C99B7" w14:textId="77777777" w:rsidR="00000000" w:rsidRPr="00E6657E" w:rsidRDefault="00102B1C" w:rsidP="00CA4538"/>
        </w:tc>
        <w:tc>
          <w:tcPr>
            <w:tcW w:w="3420" w:type="dxa"/>
          </w:tcPr>
          <w:p w14:paraId="49C1CB5C" w14:textId="77777777" w:rsidR="00000000" w:rsidRPr="00E6657E" w:rsidRDefault="00102B1C" w:rsidP="00CA4538">
            <w:r w:rsidRPr="00E6657E">
              <w:t>S</w:t>
            </w:r>
            <w:r w:rsidRPr="00E6657E">
              <w:t>ærskilte straffesaksutgifter m.m.</w:t>
            </w:r>
          </w:p>
        </w:tc>
        <w:tc>
          <w:tcPr>
            <w:tcW w:w="1200" w:type="dxa"/>
          </w:tcPr>
          <w:p w14:paraId="2AA36602" w14:textId="77777777" w:rsidR="00000000" w:rsidRPr="00E6657E" w:rsidRDefault="00102B1C" w:rsidP="00102B1C">
            <w:pPr>
              <w:jc w:val="right"/>
            </w:pPr>
          </w:p>
        </w:tc>
        <w:tc>
          <w:tcPr>
            <w:tcW w:w="1600" w:type="dxa"/>
          </w:tcPr>
          <w:p w14:paraId="598D2F8B" w14:textId="77777777" w:rsidR="00000000" w:rsidRPr="00E6657E" w:rsidRDefault="00102B1C" w:rsidP="00102B1C">
            <w:pPr>
              <w:jc w:val="right"/>
            </w:pPr>
          </w:p>
        </w:tc>
        <w:tc>
          <w:tcPr>
            <w:tcW w:w="1080" w:type="dxa"/>
          </w:tcPr>
          <w:p w14:paraId="1865D904" w14:textId="77777777" w:rsidR="00000000" w:rsidRPr="00E6657E" w:rsidRDefault="00102B1C" w:rsidP="00102B1C">
            <w:pPr>
              <w:jc w:val="right"/>
            </w:pPr>
          </w:p>
        </w:tc>
        <w:tc>
          <w:tcPr>
            <w:tcW w:w="1200" w:type="dxa"/>
          </w:tcPr>
          <w:p w14:paraId="1643290D" w14:textId="77777777" w:rsidR="00000000" w:rsidRPr="00E6657E" w:rsidRDefault="00102B1C" w:rsidP="00102B1C">
            <w:pPr>
              <w:jc w:val="right"/>
            </w:pPr>
          </w:p>
        </w:tc>
      </w:tr>
      <w:tr w:rsidR="00000000" w:rsidRPr="00E6657E" w14:paraId="1D56170E" w14:textId="77777777" w:rsidTr="00102B1C">
        <w:trPr>
          <w:trHeight w:val="380"/>
        </w:trPr>
        <w:tc>
          <w:tcPr>
            <w:tcW w:w="640" w:type="dxa"/>
          </w:tcPr>
          <w:p w14:paraId="434A325B" w14:textId="77777777" w:rsidR="00000000" w:rsidRPr="00E6657E" w:rsidRDefault="00102B1C" w:rsidP="00CA4538"/>
        </w:tc>
        <w:tc>
          <w:tcPr>
            <w:tcW w:w="580" w:type="dxa"/>
          </w:tcPr>
          <w:p w14:paraId="107A9884" w14:textId="77777777" w:rsidR="00000000" w:rsidRPr="00E6657E" w:rsidRDefault="00102B1C" w:rsidP="00CA4538">
            <w:r w:rsidRPr="00E6657E">
              <w:t>1</w:t>
            </w:r>
          </w:p>
        </w:tc>
        <w:tc>
          <w:tcPr>
            <w:tcW w:w="3420" w:type="dxa"/>
          </w:tcPr>
          <w:p w14:paraId="4A39B00F" w14:textId="77777777" w:rsidR="00000000" w:rsidRPr="00E6657E" w:rsidRDefault="00102B1C" w:rsidP="00CA4538">
            <w:r w:rsidRPr="00E6657E">
              <w:t xml:space="preserve">Driftsutgifter </w:t>
            </w:r>
          </w:p>
        </w:tc>
        <w:tc>
          <w:tcPr>
            <w:tcW w:w="1200" w:type="dxa"/>
          </w:tcPr>
          <w:p w14:paraId="2223FA74" w14:textId="77777777" w:rsidR="00000000" w:rsidRPr="00E6657E" w:rsidRDefault="00102B1C" w:rsidP="00102B1C">
            <w:pPr>
              <w:jc w:val="right"/>
            </w:pPr>
            <w:r w:rsidRPr="00E6657E">
              <w:t>1</w:t>
            </w:r>
            <w:r w:rsidRPr="00E6657E">
              <w:rPr>
                <w:rFonts w:ascii="Cambria" w:hAnsi="Cambria" w:cs="Cambria"/>
              </w:rPr>
              <w:t> </w:t>
            </w:r>
            <w:r w:rsidRPr="00E6657E">
              <w:t>221</w:t>
            </w:r>
            <w:r w:rsidRPr="00E6657E">
              <w:rPr>
                <w:rFonts w:ascii="Cambria" w:hAnsi="Cambria" w:cs="Cambria"/>
              </w:rPr>
              <w:t> </w:t>
            </w:r>
            <w:r w:rsidRPr="00E6657E">
              <w:t>593</w:t>
            </w:r>
          </w:p>
        </w:tc>
        <w:tc>
          <w:tcPr>
            <w:tcW w:w="1600" w:type="dxa"/>
          </w:tcPr>
          <w:p w14:paraId="594C0729" w14:textId="77777777" w:rsidR="00000000" w:rsidRPr="00E6657E" w:rsidRDefault="00102B1C" w:rsidP="00102B1C">
            <w:pPr>
              <w:jc w:val="right"/>
            </w:pPr>
            <w:r w:rsidRPr="00E6657E">
              <w:t>-</w:t>
            </w:r>
          </w:p>
        </w:tc>
        <w:tc>
          <w:tcPr>
            <w:tcW w:w="1080" w:type="dxa"/>
          </w:tcPr>
          <w:p w14:paraId="54BB93A0" w14:textId="77777777" w:rsidR="00000000" w:rsidRPr="00E6657E" w:rsidRDefault="00102B1C" w:rsidP="00102B1C">
            <w:pPr>
              <w:jc w:val="right"/>
            </w:pPr>
            <w:r w:rsidRPr="00E6657E">
              <w:t>21</w:t>
            </w:r>
            <w:r w:rsidRPr="00E6657E">
              <w:rPr>
                <w:rFonts w:ascii="Cambria" w:hAnsi="Cambria" w:cs="Cambria"/>
              </w:rPr>
              <w:t> </w:t>
            </w:r>
            <w:r w:rsidRPr="00E6657E">
              <w:t>600</w:t>
            </w:r>
          </w:p>
        </w:tc>
        <w:tc>
          <w:tcPr>
            <w:tcW w:w="1200" w:type="dxa"/>
          </w:tcPr>
          <w:p w14:paraId="3B1B31E6" w14:textId="77777777" w:rsidR="00000000" w:rsidRPr="00E6657E" w:rsidRDefault="00102B1C" w:rsidP="00102B1C">
            <w:pPr>
              <w:jc w:val="right"/>
            </w:pPr>
            <w:r w:rsidRPr="00E6657E">
              <w:t>1</w:t>
            </w:r>
            <w:r w:rsidRPr="00E6657E">
              <w:rPr>
                <w:rFonts w:ascii="Cambria" w:hAnsi="Cambria" w:cs="Cambria"/>
              </w:rPr>
              <w:t> </w:t>
            </w:r>
            <w:r w:rsidRPr="00E6657E">
              <w:t>243</w:t>
            </w:r>
            <w:r w:rsidRPr="00E6657E">
              <w:rPr>
                <w:rFonts w:ascii="Cambria" w:hAnsi="Cambria" w:cs="Cambria"/>
              </w:rPr>
              <w:t> </w:t>
            </w:r>
            <w:r w:rsidRPr="00E6657E">
              <w:t>193</w:t>
            </w:r>
          </w:p>
        </w:tc>
      </w:tr>
      <w:tr w:rsidR="00000000" w:rsidRPr="00E6657E" w14:paraId="036621C3" w14:textId="77777777" w:rsidTr="00102B1C">
        <w:trPr>
          <w:trHeight w:val="380"/>
        </w:trPr>
        <w:tc>
          <w:tcPr>
            <w:tcW w:w="640" w:type="dxa"/>
          </w:tcPr>
          <w:p w14:paraId="0ABF270A" w14:textId="77777777" w:rsidR="00000000" w:rsidRPr="00E6657E" w:rsidRDefault="00102B1C" w:rsidP="00CA4538">
            <w:r w:rsidRPr="00E6657E">
              <w:t>469</w:t>
            </w:r>
          </w:p>
        </w:tc>
        <w:tc>
          <w:tcPr>
            <w:tcW w:w="580" w:type="dxa"/>
          </w:tcPr>
          <w:p w14:paraId="624971E3" w14:textId="77777777" w:rsidR="00000000" w:rsidRPr="00E6657E" w:rsidRDefault="00102B1C" w:rsidP="00CA4538"/>
        </w:tc>
        <w:tc>
          <w:tcPr>
            <w:tcW w:w="3420" w:type="dxa"/>
          </w:tcPr>
          <w:p w14:paraId="36A307B4" w14:textId="77777777" w:rsidR="00000000" w:rsidRPr="00E6657E" w:rsidRDefault="00102B1C" w:rsidP="00CA4538">
            <w:r w:rsidRPr="00E6657E">
              <w:t>Vergemålsordningen</w:t>
            </w:r>
          </w:p>
        </w:tc>
        <w:tc>
          <w:tcPr>
            <w:tcW w:w="1200" w:type="dxa"/>
          </w:tcPr>
          <w:p w14:paraId="276B4FFF" w14:textId="77777777" w:rsidR="00000000" w:rsidRPr="00E6657E" w:rsidRDefault="00102B1C" w:rsidP="00102B1C">
            <w:pPr>
              <w:jc w:val="right"/>
            </w:pPr>
          </w:p>
        </w:tc>
        <w:tc>
          <w:tcPr>
            <w:tcW w:w="1600" w:type="dxa"/>
          </w:tcPr>
          <w:p w14:paraId="5AE8A7AD" w14:textId="77777777" w:rsidR="00000000" w:rsidRPr="00E6657E" w:rsidRDefault="00102B1C" w:rsidP="00102B1C">
            <w:pPr>
              <w:jc w:val="right"/>
            </w:pPr>
          </w:p>
        </w:tc>
        <w:tc>
          <w:tcPr>
            <w:tcW w:w="1080" w:type="dxa"/>
          </w:tcPr>
          <w:p w14:paraId="2A7580F9" w14:textId="77777777" w:rsidR="00000000" w:rsidRPr="00E6657E" w:rsidRDefault="00102B1C" w:rsidP="00102B1C">
            <w:pPr>
              <w:jc w:val="right"/>
            </w:pPr>
          </w:p>
        </w:tc>
        <w:tc>
          <w:tcPr>
            <w:tcW w:w="1200" w:type="dxa"/>
          </w:tcPr>
          <w:p w14:paraId="78E1A439" w14:textId="77777777" w:rsidR="00000000" w:rsidRPr="00E6657E" w:rsidRDefault="00102B1C" w:rsidP="00102B1C">
            <w:pPr>
              <w:jc w:val="right"/>
            </w:pPr>
          </w:p>
        </w:tc>
      </w:tr>
      <w:tr w:rsidR="00000000" w:rsidRPr="00E6657E" w14:paraId="320F0B47" w14:textId="77777777" w:rsidTr="00102B1C">
        <w:trPr>
          <w:trHeight w:val="380"/>
        </w:trPr>
        <w:tc>
          <w:tcPr>
            <w:tcW w:w="640" w:type="dxa"/>
          </w:tcPr>
          <w:p w14:paraId="0029DD7B" w14:textId="77777777" w:rsidR="00000000" w:rsidRPr="00E6657E" w:rsidRDefault="00102B1C" w:rsidP="00CA4538"/>
        </w:tc>
        <w:tc>
          <w:tcPr>
            <w:tcW w:w="580" w:type="dxa"/>
          </w:tcPr>
          <w:p w14:paraId="61226E88" w14:textId="77777777" w:rsidR="00000000" w:rsidRPr="00E6657E" w:rsidRDefault="00102B1C" w:rsidP="00CA4538">
            <w:r w:rsidRPr="00E6657E">
              <w:t>21</w:t>
            </w:r>
          </w:p>
        </w:tc>
        <w:tc>
          <w:tcPr>
            <w:tcW w:w="3420" w:type="dxa"/>
          </w:tcPr>
          <w:p w14:paraId="00F72FC1" w14:textId="77777777" w:rsidR="00000000" w:rsidRPr="00E6657E" w:rsidRDefault="00102B1C" w:rsidP="00CA4538">
            <w:r w:rsidRPr="00E6657E">
              <w:t xml:space="preserve">Spesielle driftsutgifter </w:t>
            </w:r>
          </w:p>
        </w:tc>
        <w:tc>
          <w:tcPr>
            <w:tcW w:w="1200" w:type="dxa"/>
          </w:tcPr>
          <w:p w14:paraId="25EFA089" w14:textId="77777777" w:rsidR="00000000" w:rsidRPr="00E6657E" w:rsidRDefault="00102B1C" w:rsidP="00102B1C">
            <w:pPr>
              <w:jc w:val="right"/>
            </w:pPr>
            <w:r w:rsidRPr="00E6657E">
              <w:t>117</w:t>
            </w:r>
            <w:r w:rsidRPr="00E6657E">
              <w:rPr>
                <w:rFonts w:ascii="Cambria" w:hAnsi="Cambria" w:cs="Cambria"/>
              </w:rPr>
              <w:t> </w:t>
            </w:r>
            <w:r w:rsidRPr="00E6657E">
              <w:t>365</w:t>
            </w:r>
          </w:p>
        </w:tc>
        <w:tc>
          <w:tcPr>
            <w:tcW w:w="1600" w:type="dxa"/>
          </w:tcPr>
          <w:p w14:paraId="74EE5BB1" w14:textId="77777777" w:rsidR="00000000" w:rsidRPr="00E6657E" w:rsidRDefault="00102B1C" w:rsidP="00102B1C">
            <w:pPr>
              <w:jc w:val="right"/>
            </w:pPr>
            <w:r w:rsidRPr="00E6657E">
              <w:t>-</w:t>
            </w:r>
          </w:p>
        </w:tc>
        <w:tc>
          <w:tcPr>
            <w:tcW w:w="1080" w:type="dxa"/>
          </w:tcPr>
          <w:p w14:paraId="77409C48" w14:textId="77777777" w:rsidR="00000000" w:rsidRPr="00E6657E" w:rsidRDefault="00102B1C" w:rsidP="00102B1C">
            <w:pPr>
              <w:jc w:val="right"/>
            </w:pPr>
            <w:r w:rsidRPr="00E6657E">
              <w:t>500</w:t>
            </w:r>
          </w:p>
        </w:tc>
        <w:tc>
          <w:tcPr>
            <w:tcW w:w="1200" w:type="dxa"/>
          </w:tcPr>
          <w:p w14:paraId="04B86BDF" w14:textId="77777777" w:rsidR="00000000" w:rsidRPr="00E6657E" w:rsidRDefault="00102B1C" w:rsidP="00102B1C">
            <w:pPr>
              <w:jc w:val="right"/>
            </w:pPr>
            <w:r w:rsidRPr="00E6657E">
              <w:t>117</w:t>
            </w:r>
            <w:r w:rsidRPr="00E6657E">
              <w:rPr>
                <w:rFonts w:ascii="Cambria" w:hAnsi="Cambria" w:cs="Cambria"/>
              </w:rPr>
              <w:t> </w:t>
            </w:r>
            <w:r w:rsidRPr="00E6657E">
              <w:t>865</w:t>
            </w:r>
          </w:p>
        </w:tc>
      </w:tr>
      <w:tr w:rsidR="00000000" w:rsidRPr="00E6657E" w14:paraId="3220A69F" w14:textId="77777777" w:rsidTr="00102B1C">
        <w:trPr>
          <w:trHeight w:val="380"/>
        </w:trPr>
        <w:tc>
          <w:tcPr>
            <w:tcW w:w="640" w:type="dxa"/>
          </w:tcPr>
          <w:p w14:paraId="06305E4A" w14:textId="77777777" w:rsidR="00000000" w:rsidRPr="00E6657E" w:rsidRDefault="00102B1C" w:rsidP="00CA4538">
            <w:r w:rsidRPr="00E6657E">
              <w:t>470</w:t>
            </w:r>
          </w:p>
        </w:tc>
        <w:tc>
          <w:tcPr>
            <w:tcW w:w="580" w:type="dxa"/>
          </w:tcPr>
          <w:p w14:paraId="089DF8E7" w14:textId="77777777" w:rsidR="00000000" w:rsidRPr="00E6657E" w:rsidRDefault="00102B1C" w:rsidP="00CA4538"/>
        </w:tc>
        <w:tc>
          <w:tcPr>
            <w:tcW w:w="3420" w:type="dxa"/>
          </w:tcPr>
          <w:p w14:paraId="2F627C5A" w14:textId="77777777" w:rsidR="00000000" w:rsidRPr="00E6657E" w:rsidRDefault="00102B1C" w:rsidP="00CA4538">
            <w:r w:rsidRPr="00E6657E">
              <w:t>Fri rettshjelp</w:t>
            </w:r>
          </w:p>
        </w:tc>
        <w:tc>
          <w:tcPr>
            <w:tcW w:w="1200" w:type="dxa"/>
          </w:tcPr>
          <w:p w14:paraId="704958A4" w14:textId="77777777" w:rsidR="00000000" w:rsidRPr="00E6657E" w:rsidRDefault="00102B1C" w:rsidP="00102B1C">
            <w:pPr>
              <w:jc w:val="right"/>
            </w:pPr>
          </w:p>
        </w:tc>
        <w:tc>
          <w:tcPr>
            <w:tcW w:w="1600" w:type="dxa"/>
          </w:tcPr>
          <w:p w14:paraId="48DA8483" w14:textId="77777777" w:rsidR="00000000" w:rsidRPr="00E6657E" w:rsidRDefault="00102B1C" w:rsidP="00102B1C">
            <w:pPr>
              <w:jc w:val="right"/>
            </w:pPr>
          </w:p>
        </w:tc>
        <w:tc>
          <w:tcPr>
            <w:tcW w:w="1080" w:type="dxa"/>
          </w:tcPr>
          <w:p w14:paraId="021A7607" w14:textId="77777777" w:rsidR="00000000" w:rsidRPr="00E6657E" w:rsidRDefault="00102B1C" w:rsidP="00102B1C">
            <w:pPr>
              <w:jc w:val="right"/>
            </w:pPr>
          </w:p>
        </w:tc>
        <w:tc>
          <w:tcPr>
            <w:tcW w:w="1200" w:type="dxa"/>
          </w:tcPr>
          <w:p w14:paraId="4C2E9540" w14:textId="77777777" w:rsidR="00000000" w:rsidRPr="00E6657E" w:rsidRDefault="00102B1C" w:rsidP="00102B1C">
            <w:pPr>
              <w:jc w:val="right"/>
            </w:pPr>
          </w:p>
        </w:tc>
      </w:tr>
      <w:tr w:rsidR="00000000" w:rsidRPr="00E6657E" w14:paraId="1A0360E4" w14:textId="77777777" w:rsidTr="00102B1C">
        <w:trPr>
          <w:trHeight w:val="380"/>
        </w:trPr>
        <w:tc>
          <w:tcPr>
            <w:tcW w:w="640" w:type="dxa"/>
          </w:tcPr>
          <w:p w14:paraId="29A50199" w14:textId="77777777" w:rsidR="00000000" w:rsidRPr="00E6657E" w:rsidRDefault="00102B1C" w:rsidP="00CA4538"/>
        </w:tc>
        <w:tc>
          <w:tcPr>
            <w:tcW w:w="580" w:type="dxa"/>
          </w:tcPr>
          <w:p w14:paraId="3A3B0A46" w14:textId="77777777" w:rsidR="00000000" w:rsidRPr="00E6657E" w:rsidRDefault="00102B1C" w:rsidP="00CA4538">
            <w:r w:rsidRPr="00E6657E">
              <w:t>1</w:t>
            </w:r>
          </w:p>
        </w:tc>
        <w:tc>
          <w:tcPr>
            <w:tcW w:w="3420" w:type="dxa"/>
          </w:tcPr>
          <w:p w14:paraId="0605E20B" w14:textId="77777777" w:rsidR="00000000" w:rsidRPr="00E6657E" w:rsidRDefault="00102B1C" w:rsidP="00CA4538">
            <w:r w:rsidRPr="00E6657E">
              <w:t xml:space="preserve">Driftsutgifter </w:t>
            </w:r>
          </w:p>
        </w:tc>
        <w:tc>
          <w:tcPr>
            <w:tcW w:w="1200" w:type="dxa"/>
          </w:tcPr>
          <w:p w14:paraId="2ABD85D5" w14:textId="77777777" w:rsidR="00000000" w:rsidRPr="00E6657E" w:rsidRDefault="00102B1C" w:rsidP="00102B1C">
            <w:pPr>
              <w:jc w:val="right"/>
            </w:pPr>
            <w:r w:rsidRPr="00E6657E">
              <w:t>586</w:t>
            </w:r>
            <w:r w:rsidRPr="00E6657E">
              <w:rPr>
                <w:rFonts w:ascii="Cambria" w:hAnsi="Cambria" w:cs="Cambria"/>
              </w:rPr>
              <w:t> </w:t>
            </w:r>
            <w:r w:rsidRPr="00E6657E">
              <w:t>355</w:t>
            </w:r>
          </w:p>
        </w:tc>
        <w:tc>
          <w:tcPr>
            <w:tcW w:w="1600" w:type="dxa"/>
          </w:tcPr>
          <w:p w14:paraId="43C3FAF2" w14:textId="77777777" w:rsidR="00000000" w:rsidRPr="00E6657E" w:rsidRDefault="00102B1C" w:rsidP="00102B1C">
            <w:pPr>
              <w:jc w:val="right"/>
            </w:pPr>
            <w:r w:rsidRPr="00E6657E">
              <w:t>-</w:t>
            </w:r>
          </w:p>
        </w:tc>
        <w:tc>
          <w:tcPr>
            <w:tcW w:w="1080" w:type="dxa"/>
          </w:tcPr>
          <w:p w14:paraId="507EE317" w14:textId="77777777" w:rsidR="00000000" w:rsidRPr="00E6657E" w:rsidRDefault="00102B1C" w:rsidP="00102B1C">
            <w:pPr>
              <w:jc w:val="right"/>
            </w:pPr>
            <w:r w:rsidRPr="00E6657E">
              <w:t>10</w:t>
            </w:r>
            <w:r w:rsidRPr="00E6657E">
              <w:rPr>
                <w:rFonts w:ascii="Cambria" w:hAnsi="Cambria" w:cs="Cambria"/>
              </w:rPr>
              <w:t> </w:t>
            </w:r>
            <w:r w:rsidRPr="00E6657E">
              <w:t>400</w:t>
            </w:r>
          </w:p>
        </w:tc>
        <w:tc>
          <w:tcPr>
            <w:tcW w:w="1200" w:type="dxa"/>
          </w:tcPr>
          <w:p w14:paraId="2EDAC6A4" w14:textId="77777777" w:rsidR="00000000" w:rsidRPr="00E6657E" w:rsidRDefault="00102B1C" w:rsidP="00102B1C">
            <w:pPr>
              <w:jc w:val="right"/>
            </w:pPr>
            <w:r w:rsidRPr="00E6657E">
              <w:t>596</w:t>
            </w:r>
            <w:r w:rsidRPr="00E6657E">
              <w:rPr>
                <w:rFonts w:ascii="Cambria" w:hAnsi="Cambria" w:cs="Cambria"/>
              </w:rPr>
              <w:t> </w:t>
            </w:r>
            <w:r w:rsidRPr="00E6657E">
              <w:t>755</w:t>
            </w:r>
          </w:p>
        </w:tc>
      </w:tr>
      <w:tr w:rsidR="00000000" w:rsidRPr="00E6657E" w14:paraId="559AE954" w14:textId="77777777" w:rsidTr="00102B1C">
        <w:trPr>
          <w:trHeight w:val="380"/>
        </w:trPr>
        <w:tc>
          <w:tcPr>
            <w:tcW w:w="640" w:type="dxa"/>
          </w:tcPr>
          <w:p w14:paraId="0EA8C01B" w14:textId="77777777" w:rsidR="00000000" w:rsidRPr="00E6657E" w:rsidRDefault="00102B1C" w:rsidP="00CA4538">
            <w:r w:rsidRPr="00E6657E">
              <w:t>480</w:t>
            </w:r>
          </w:p>
        </w:tc>
        <w:tc>
          <w:tcPr>
            <w:tcW w:w="580" w:type="dxa"/>
          </w:tcPr>
          <w:p w14:paraId="7ADE84E7" w14:textId="77777777" w:rsidR="00000000" w:rsidRPr="00E6657E" w:rsidRDefault="00102B1C" w:rsidP="00CA4538"/>
        </w:tc>
        <w:tc>
          <w:tcPr>
            <w:tcW w:w="3420" w:type="dxa"/>
          </w:tcPr>
          <w:p w14:paraId="459D7B7E" w14:textId="77777777" w:rsidR="00000000" w:rsidRPr="00E6657E" w:rsidRDefault="00102B1C" w:rsidP="00CA4538">
            <w:r w:rsidRPr="00E6657E">
              <w:t>Svalbardbudsjettet</w:t>
            </w:r>
          </w:p>
        </w:tc>
        <w:tc>
          <w:tcPr>
            <w:tcW w:w="1200" w:type="dxa"/>
          </w:tcPr>
          <w:p w14:paraId="45976811" w14:textId="77777777" w:rsidR="00000000" w:rsidRPr="00E6657E" w:rsidRDefault="00102B1C" w:rsidP="00102B1C">
            <w:pPr>
              <w:jc w:val="right"/>
            </w:pPr>
          </w:p>
        </w:tc>
        <w:tc>
          <w:tcPr>
            <w:tcW w:w="1600" w:type="dxa"/>
          </w:tcPr>
          <w:p w14:paraId="5C801F1A" w14:textId="77777777" w:rsidR="00000000" w:rsidRPr="00E6657E" w:rsidRDefault="00102B1C" w:rsidP="00102B1C">
            <w:pPr>
              <w:jc w:val="right"/>
            </w:pPr>
          </w:p>
        </w:tc>
        <w:tc>
          <w:tcPr>
            <w:tcW w:w="1080" w:type="dxa"/>
          </w:tcPr>
          <w:p w14:paraId="3A361ADD" w14:textId="77777777" w:rsidR="00000000" w:rsidRPr="00E6657E" w:rsidRDefault="00102B1C" w:rsidP="00102B1C">
            <w:pPr>
              <w:jc w:val="right"/>
            </w:pPr>
          </w:p>
        </w:tc>
        <w:tc>
          <w:tcPr>
            <w:tcW w:w="1200" w:type="dxa"/>
          </w:tcPr>
          <w:p w14:paraId="48B151C6" w14:textId="77777777" w:rsidR="00000000" w:rsidRPr="00E6657E" w:rsidRDefault="00102B1C" w:rsidP="00102B1C">
            <w:pPr>
              <w:jc w:val="right"/>
            </w:pPr>
          </w:p>
        </w:tc>
      </w:tr>
      <w:tr w:rsidR="00000000" w:rsidRPr="00E6657E" w14:paraId="45178FF1" w14:textId="77777777" w:rsidTr="00102B1C">
        <w:trPr>
          <w:trHeight w:val="380"/>
        </w:trPr>
        <w:tc>
          <w:tcPr>
            <w:tcW w:w="640" w:type="dxa"/>
          </w:tcPr>
          <w:p w14:paraId="32F61189" w14:textId="77777777" w:rsidR="00000000" w:rsidRPr="00E6657E" w:rsidRDefault="00102B1C" w:rsidP="00CA4538"/>
        </w:tc>
        <w:tc>
          <w:tcPr>
            <w:tcW w:w="580" w:type="dxa"/>
          </w:tcPr>
          <w:p w14:paraId="250B7C54" w14:textId="77777777" w:rsidR="00000000" w:rsidRPr="00E6657E" w:rsidRDefault="00102B1C" w:rsidP="00CA4538">
            <w:r w:rsidRPr="00E6657E">
              <w:t>50</w:t>
            </w:r>
          </w:p>
        </w:tc>
        <w:tc>
          <w:tcPr>
            <w:tcW w:w="3420" w:type="dxa"/>
          </w:tcPr>
          <w:p w14:paraId="44AD67E6" w14:textId="77777777" w:rsidR="00000000" w:rsidRPr="00E6657E" w:rsidRDefault="00102B1C" w:rsidP="00CA4538">
            <w:r w:rsidRPr="00E6657E">
              <w:t xml:space="preserve">Tilskudd </w:t>
            </w:r>
          </w:p>
        </w:tc>
        <w:tc>
          <w:tcPr>
            <w:tcW w:w="1200" w:type="dxa"/>
          </w:tcPr>
          <w:p w14:paraId="4B77C409" w14:textId="77777777" w:rsidR="00000000" w:rsidRPr="00E6657E" w:rsidRDefault="00102B1C" w:rsidP="00102B1C">
            <w:pPr>
              <w:jc w:val="right"/>
            </w:pPr>
            <w:r w:rsidRPr="00E6657E">
              <w:t>409</w:t>
            </w:r>
            <w:r w:rsidRPr="00E6657E">
              <w:rPr>
                <w:rFonts w:ascii="Cambria" w:hAnsi="Cambria" w:cs="Cambria"/>
              </w:rPr>
              <w:t> </w:t>
            </w:r>
            <w:r w:rsidRPr="00E6657E">
              <w:t>456</w:t>
            </w:r>
          </w:p>
        </w:tc>
        <w:tc>
          <w:tcPr>
            <w:tcW w:w="1600" w:type="dxa"/>
          </w:tcPr>
          <w:p w14:paraId="4CA8732C" w14:textId="77777777" w:rsidR="00000000" w:rsidRPr="00E6657E" w:rsidRDefault="00102B1C" w:rsidP="00102B1C">
            <w:pPr>
              <w:jc w:val="right"/>
            </w:pPr>
            <w:r w:rsidRPr="00E6657E">
              <w:t>-</w:t>
            </w:r>
          </w:p>
        </w:tc>
        <w:tc>
          <w:tcPr>
            <w:tcW w:w="1080" w:type="dxa"/>
          </w:tcPr>
          <w:p w14:paraId="75573A05" w14:textId="77777777" w:rsidR="00000000" w:rsidRPr="00E6657E" w:rsidRDefault="00102B1C" w:rsidP="00102B1C">
            <w:pPr>
              <w:jc w:val="right"/>
            </w:pPr>
            <w:r w:rsidRPr="00E6657E">
              <w:t>40</w:t>
            </w:r>
            <w:r w:rsidRPr="00E6657E">
              <w:rPr>
                <w:rFonts w:ascii="Cambria" w:hAnsi="Cambria" w:cs="Cambria"/>
              </w:rPr>
              <w:t> </w:t>
            </w:r>
            <w:r w:rsidRPr="00E6657E">
              <w:t>080</w:t>
            </w:r>
          </w:p>
        </w:tc>
        <w:tc>
          <w:tcPr>
            <w:tcW w:w="1200" w:type="dxa"/>
          </w:tcPr>
          <w:p w14:paraId="2E59C642" w14:textId="77777777" w:rsidR="00000000" w:rsidRPr="00E6657E" w:rsidRDefault="00102B1C" w:rsidP="00102B1C">
            <w:pPr>
              <w:jc w:val="right"/>
            </w:pPr>
            <w:r w:rsidRPr="00E6657E">
              <w:t>449</w:t>
            </w:r>
            <w:r w:rsidRPr="00E6657E">
              <w:rPr>
                <w:rFonts w:ascii="Cambria" w:hAnsi="Cambria" w:cs="Cambria"/>
              </w:rPr>
              <w:t> </w:t>
            </w:r>
            <w:r w:rsidRPr="00E6657E">
              <w:t>536</w:t>
            </w:r>
          </w:p>
        </w:tc>
      </w:tr>
      <w:tr w:rsidR="00000000" w:rsidRPr="00E6657E" w14:paraId="5AE8484C" w14:textId="77777777" w:rsidTr="00102B1C">
        <w:trPr>
          <w:trHeight w:val="380"/>
        </w:trPr>
        <w:tc>
          <w:tcPr>
            <w:tcW w:w="5840" w:type="dxa"/>
            <w:gridSpan w:val="4"/>
          </w:tcPr>
          <w:p w14:paraId="33F9F2B5" w14:textId="77777777" w:rsidR="00000000" w:rsidRPr="00E6657E" w:rsidRDefault="00102B1C" w:rsidP="00102B1C">
            <w:r w:rsidRPr="00E6657E">
              <w:t>Sum endringer Justis- og beredskapsdepartementet</w:t>
            </w:r>
          </w:p>
        </w:tc>
        <w:tc>
          <w:tcPr>
            <w:tcW w:w="1600" w:type="dxa"/>
          </w:tcPr>
          <w:p w14:paraId="16E0E1A6" w14:textId="77777777" w:rsidR="00000000" w:rsidRPr="00E6657E" w:rsidRDefault="00102B1C" w:rsidP="00102B1C">
            <w:pPr>
              <w:jc w:val="right"/>
            </w:pPr>
            <w:r w:rsidRPr="00E6657E">
              <w:t>-</w:t>
            </w:r>
          </w:p>
        </w:tc>
        <w:tc>
          <w:tcPr>
            <w:tcW w:w="1080" w:type="dxa"/>
          </w:tcPr>
          <w:p w14:paraId="4C3D5341" w14:textId="77777777" w:rsidR="00000000" w:rsidRPr="00E6657E" w:rsidRDefault="00102B1C" w:rsidP="00102B1C">
            <w:pPr>
              <w:jc w:val="right"/>
            </w:pPr>
            <w:r w:rsidRPr="00E6657E">
              <w:t>437</w:t>
            </w:r>
            <w:r w:rsidRPr="00E6657E">
              <w:rPr>
                <w:rFonts w:ascii="Cambria" w:hAnsi="Cambria" w:cs="Cambria"/>
              </w:rPr>
              <w:t> </w:t>
            </w:r>
            <w:r w:rsidRPr="00E6657E">
              <w:t>830</w:t>
            </w:r>
          </w:p>
        </w:tc>
        <w:tc>
          <w:tcPr>
            <w:tcW w:w="1200" w:type="dxa"/>
          </w:tcPr>
          <w:p w14:paraId="67AFB60F" w14:textId="77777777" w:rsidR="00000000" w:rsidRPr="00E6657E" w:rsidRDefault="00102B1C" w:rsidP="00102B1C">
            <w:pPr>
              <w:jc w:val="right"/>
            </w:pPr>
          </w:p>
        </w:tc>
      </w:tr>
      <w:tr w:rsidR="00000000" w:rsidRPr="00E6657E" w14:paraId="586E5E7A" w14:textId="77777777" w:rsidTr="00102B1C">
        <w:trPr>
          <w:trHeight w:val="640"/>
        </w:trPr>
        <w:tc>
          <w:tcPr>
            <w:tcW w:w="640" w:type="dxa"/>
          </w:tcPr>
          <w:p w14:paraId="1C2A6633" w14:textId="77777777" w:rsidR="00000000" w:rsidRPr="00E6657E" w:rsidRDefault="00102B1C" w:rsidP="00CA4538">
            <w:r w:rsidRPr="00E6657E">
              <w:t>500</w:t>
            </w:r>
          </w:p>
        </w:tc>
        <w:tc>
          <w:tcPr>
            <w:tcW w:w="580" w:type="dxa"/>
          </w:tcPr>
          <w:p w14:paraId="219F7D28" w14:textId="77777777" w:rsidR="00000000" w:rsidRPr="00E6657E" w:rsidRDefault="00102B1C" w:rsidP="00CA4538"/>
        </w:tc>
        <w:tc>
          <w:tcPr>
            <w:tcW w:w="3420" w:type="dxa"/>
          </w:tcPr>
          <w:p w14:paraId="7E913E12" w14:textId="77777777" w:rsidR="00000000" w:rsidRPr="00E6657E" w:rsidRDefault="00102B1C" w:rsidP="00CA4538">
            <w:r w:rsidRPr="00E6657E">
              <w:t xml:space="preserve">Kommunal- og </w:t>
            </w:r>
            <w:proofErr w:type="spellStart"/>
            <w:r w:rsidRPr="00E6657E">
              <w:t>distriktsdepartementet</w:t>
            </w:r>
            <w:proofErr w:type="spellEnd"/>
          </w:p>
        </w:tc>
        <w:tc>
          <w:tcPr>
            <w:tcW w:w="1200" w:type="dxa"/>
          </w:tcPr>
          <w:p w14:paraId="250730E0" w14:textId="77777777" w:rsidR="00000000" w:rsidRPr="00E6657E" w:rsidRDefault="00102B1C" w:rsidP="00102B1C">
            <w:pPr>
              <w:jc w:val="right"/>
            </w:pPr>
          </w:p>
        </w:tc>
        <w:tc>
          <w:tcPr>
            <w:tcW w:w="1600" w:type="dxa"/>
          </w:tcPr>
          <w:p w14:paraId="1FEAD06D" w14:textId="77777777" w:rsidR="00000000" w:rsidRPr="00E6657E" w:rsidRDefault="00102B1C" w:rsidP="00102B1C">
            <w:pPr>
              <w:jc w:val="right"/>
            </w:pPr>
          </w:p>
        </w:tc>
        <w:tc>
          <w:tcPr>
            <w:tcW w:w="1080" w:type="dxa"/>
          </w:tcPr>
          <w:p w14:paraId="0E4AB147" w14:textId="77777777" w:rsidR="00000000" w:rsidRPr="00E6657E" w:rsidRDefault="00102B1C" w:rsidP="00102B1C">
            <w:pPr>
              <w:jc w:val="right"/>
            </w:pPr>
          </w:p>
        </w:tc>
        <w:tc>
          <w:tcPr>
            <w:tcW w:w="1200" w:type="dxa"/>
          </w:tcPr>
          <w:p w14:paraId="627FB5CD" w14:textId="77777777" w:rsidR="00000000" w:rsidRPr="00E6657E" w:rsidRDefault="00102B1C" w:rsidP="00102B1C">
            <w:pPr>
              <w:jc w:val="right"/>
            </w:pPr>
          </w:p>
        </w:tc>
      </w:tr>
      <w:tr w:rsidR="00000000" w:rsidRPr="00E6657E" w14:paraId="769A699C" w14:textId="77777777" w:rsidTr="00102B1C">
        <w:trPr>
          <w:trHeight w:val="640"/>
        </w:trPr>
        <w:tc>
          <w:tcPr>
            <w:tcW w:w="640" w:type="dxa"/>
          </w:tcPr>
          <w:p w14:paraId="1D2B4278" w14:textId="77777777" w:rsidR="00000000" w:rsidRPr="00E6657E" w:rsidRDefault="00102B1C" w:rsidP="00CA4538"/>
        </w:tc>
        <w:tc>
          <w:tcPr>
            <w:tcW w:w="580" w:type="dxa"/>
          </w:tcPr>
          <w:p w14:paraId="1FA1A866" w14:textId="77777777" w:rsidR="00000000" w:rsidRPr="00E6657E" w:rsidRDefault="00102B1C" w:rsidP="00CA4538">
            <w:r w:rsidRPr="00E6657E">
              <w:t>70</w:t>
            </w:r>
          </w:p>
        </w:tc>
        <w:tc>
          <w:tcPr>
            <w:tcW w:w="3420" w:type="dxa"/>
          </w:tcPr>
          <w:p w14:paraId="17C60A61" w14:textId="77777777" w:rsidR="00000000" w:rsidRPr="00E6657E" w:rsidRDefault="00102B1C" w:rsidP="00CA4538">
            <w:r w:rsidRPr="00E6657E">
              <w:t xml:space="preserve">Diverse formål, </w:t>
            </w:r>
            <w:r w:rsidRPr="00E6657E">
              <w:rPr>
                <w:rStyle w:val="kursiv"/>
              </w:rPr>
              <w:t xml:space="preserve">kan overføres, </w:t>
            </w:r>
            <w:r w:rsidRPr="00E6657E">
              <w:rPr>
                <w:rStyle w:val="kursiv"/>
              </w:rPr>
              <w:br/>
              <w:t>kan nyttes under post 21</w:t>
            </w:r>
          </w:p>
        </w:tc>
        <w:tc>
          <w:tcPr>
            <w:tcW w:w="1200" w:type="dxa"/>
          </w:tcPr>
          <w:p w14:paraId="2388DCFE" w14:textId="77777777" w:rsidR="00000000" w:rsidRPr="00E6657E" w:rsidRDefault="00102B1C" w:rsidP="00102B1C">
            <w:pPr>
              <w:jc w:val="right"/>
            </w:pPr>
            <w:r w:rsidRPr="00E6657E">
              <w:t>4</w:t>
            </w:r>
            <w:r w:rsidRPr="00E6657E">
              <w:rPr>
                <w:rFonts w:ascii="Cambria" w:hAnsi="Cambria" w:cs="Cambria"/>
              </w:rPr>
              <w:t> </w:t>
            </w:r>
            <w:r w:rsidRPr="00E6657E">
              <w:t>420</w:t>
            </w:r>
          </w:p>
        </w:tc>
        <w:tc>
          <w:tcPr>
            <w:tcW w:w="1600" w:type="dxa"/>
          </w:tcPr>
          <w:p w14:paraId="5492C720" w14:textId="77777777" w:rsidR="00000000" w:rsidRPr="00E6657E" w:rsidRDefault="00102B1C" w:rsidP="00102B1C">
            <w:pPr>
              <w:jc w:val="right"/>
            </w:pPr>
            <w:r w:rsidRPr="00E6657E">
              <w:t>-</w:t>
            </w:r>
          </w:p>
        </w:tc>
        <w:tc>
          <w:tcPr>
            <w:tcW w:w="1080" w:type="dxa"/>
          </w:tcPr>
          <w:p w14:paraId="1DEE0213" w14:textId="77777777" w:rsidR="00000000" w:rsidRPr="00E6657E" w:rsidRDefault="00102B1C" w:rsidP="00102B1C">
            <w:pPr>
              <w:jc w:val="right"/>
            </w:pPr>
            <w:r w:rsidRPr="00E6657E">
              <w:t>-1</w:t>
            </w:r>
            <w:r w:rsidRPr="00E6657E">
              <w:rPr>
                <w:rFonts w:ascii="Cambria" w:hAnsi="Cambria" w:cs="Cambria"/>
              </w:rPr>
              <w:t> </w:t>
            </w:r>
            <w:r w:rsidRPr="00E6657E">
              <w:t>300</w:t>
            </w:r>
          </w:p>
        </w:tc>
        <w:tc>
          <w:tcPr>
            <w:tcW w:w="1200" w:type="dxa"/>
          </w:tcPr>
          <w:p w14:paraId="4ED25883" w14:textId="77777777" w:rsidR="00000000" w:rsidRPr="00E6657E" w:rsidRDefault="00102B1C" w:rsidP="00102B1C">
            <w:pPr>
              <w:jc w:val="right"/>
            </w:pPr>
            <w:r w:rsidRPr="00E6657E">
              <w:t>3</w:t>
            </w:r>
            <w:r w:rsidRPr="00E6657E">
              <w:rPr>
                <w:rFonts w:ascii="Cambria" w:hAnsi="Cambria" w:cs="Cambria"/>
              </w:rPr>
              <w:t> </w:t>
            </w:r>
            <w:r w:rsidRPr="00E6657E">
              <w:t>120</w:t>
            </w:r>
          </w:p>
        </w:tc>
      </w:tr>
      <w:tr w:rsidR="00000000" w:rsidRPr="00E6657E" w14:paraId="50A7A572" w14:textId="77777777" w:rsidTr="00102B1C">
        <w:trPr>
          <w:trHeight w:val="380"/>
        </w:trPr>
        <w:tc>
          <w:tcPr>
            <w:tcW w:w="640" w:type="dxa"/>
          </w:tcPr>
          <w:p w14:paraId="1CD28594" w14:textId="77777777" w:rsidR="00000000" w:rsidRPr="00E6657E" w:rsidRDefault="00102B1C" w:rsidP="00CA4538">
            <w:r w:rsidRPr="00E6657E">
              <w:lastRenderedPageBreak/>
              <w:t>525</w:t>
            </w:r>
          </w:p>
        </w:tc>
        <w:tc>
          <w:tcPr>
            <w:tcW w:w="580" w:type="dxa"/>
          </w:tcPr>
          <w:p w14:paraId="535B34A3" w14:textId="77777777" w:rsidR="00000000" w:rsidRPr="00E6657E" w:rsidRDefault="00102B1C" w:rsidP="00CA4538"/>
        </w:tc>
        <w:tc>
          <w:tcPr>
            <w:tcW w:w="3420" w:type="dxa"/>
          </w:tcPr>
          <w:p w14:paraId="6CFF420E" w14:textId="77777777" w:rsidR="00000000" w:rsidRPr="00E6657E" w:rsidRDefault="00102B1C" w:rsidP="00CA4538">
            <w:r w:rsidRPr="00E6657E">
              <w:t>Statsforvalterne</w:t>
            </w:r>
          </w:p>
        </w:tc>
        <w:tc>
          <w:tcPr>
            <w:tcW w:w="1200" w:type="dxa"/>
          </w:tcPr>
          <w:p w14:paraId="1796020F" w14:textId="77777777" w:rsidR="00000000" w:rsidRPr="00E6657E" w:rsidRDefault="00102B1C" w:rsidP="00102B1C">
            <w:pPr>
              <w:jc w:val="right"/>
            </w:pPr>
          </w:p>
        </w:tc>
        <w:tc>
          <w:tcPr>
            <w:tcW w:w="1600" w:type="dxa"/>
          </w:tcPr>
          <w:p w14:paraId="70D9AD5F" w14:textId="77777777" w:rsidR="00000000" w:rsidRPr="00E6657E" w:rsidRDefault="00102B1C" w:rsidP="00102B1C">
            <w:pPr>
              <w:jc w:val="right"/>
            </w:pPr>
          </w:p>
        </w:tc>
        <w:tc>
          <w:tcPr>
            <w:tcW w:w="1080" w:type="dxa"/>
          </w:tcPr>
          <w:p w14:paraId="69DD10FE" w14:textId="77777777" w:rsidR="00000000" w:rsidRPr="00E6657E" w:rsidRDefault="00102B1C" w:rsidP="00102B1C">
            <w:pPr>
              <w:jc w:val="right"/>
            </w:pPr>
          </w:p>
        </w:tc>
        <w:tc>
          <w:tcPr>
            <w:tcW w:w="1200" w:type="dxa"/>
          </w:tcPr>
          <w:p w14:paraId="60E1C74C" w14:textId="77777777" w:rsidR="00000000" w:rsidRPr="00E6657E" w:rsidRDefault="00102B1C" w:rsidP="00102B1C">
            <w:pPr>
              <w:jc w:val="right"/>
            </w:pPr>
          </w:p>
        </w:tc>
      </w:tr>
      <w:tr w:rsidR="00000000" w:rsidRPr="00E6657E" w14:paraId="223C4A46" w14:textId="77777777" w:rsidTr="00102B1C">
        <w:trPr>
          <w:trHeight w:val="380"/>
        </w:trPr>
        <w:tc>
          <w:tcPr>
            <w:tcW w:w="640" w:type="dxa"/>
          </w:tcPr>
          <w:p w14:paraId="4A82E366" w14:textId="77777777" w:rsidR="00000000" w:rsidRPr="00E6657E" w:rsidRDefault="00102B1C" w:rsidP="00CA4538"/>
        </w:tc>
        <w:tc>
          <w:tcPr>
            <w:tcW w:w="580" w:type="dxa"/>
          </w:tcPr>
          <w:p w14:paraId="1A5AA9DB" w14:textId="77777777" w:rsidR="00000000" w:rsidRPr="00E6657E" w:rsidRDefault="00102B1C" w:rsidP="00CA4538">
            <w:r w:rsidRPr="00E6657E">
              <w:t>1</w:t>
            </w:r>
          </w:p>
        </w:tc>
        <w:tc>
          <w:tcPr>
            <w:tcW w:w="3420" w:type="dxa"/>
          </w:tcPr>
          <w:p w14:paraId="2332FC52" w14:textId="77777777" w:rsidR="00000000" w:rsidRPr="00E6657E" w:rsidRDefault="00102B1C" w:rsidP="00CA4538">
            <w:r w:rsidRPr="00E6657E">
              <w:t xml:space="preserve">Driftsutgifter </w:t>
            </w:r>
          </w:p>
        </w:tc>
        <w:tc>
          <w:tcPr>
            <w:tcW w:w="1200" w:type="dxa"/>
          </w:tcPr>
          <w:p w14:paraId="76068D62" w14:textId="77777777" w:rsidR="00000000" w:rsidRPr="00E6657E" w:rsidRDefault="00102B1C" w:rsidP="00102B1C">
            <w:pPr>
              <w:jc w:val="right"/>
            </w:pPr>
            <w:r w:rsidRPr="00E6657E">
              <w:t>1</w:t>
            </w:r>
            <w:r w:rsidRPr="00E6657E">
              <w:rPr>
                <w:rFonts w:ascii="Cambria" w:hAnsi="Cambria" w:cs="Cambria"/>
              </w:rPr>
              <w:t> </w:t>
            </w:r>
            <w:r w:rsidRPr="00E6657E">
              <w:t>925</w:t>
            </w:r>
            <w:r w:rsidRPr="00E6657E">
              <w:rPr>
                <w:rFonts w:ascii="Cambria" w:hAnsi="Cambria" w:cs="Cambria"/>
              </w:rPr>
              <w:t> </w:t>
            </w:r>
            <w:r w:rsidRPr="00E6657E">
              <w:t>329</w:t>
            </w:r>
          </w:p>
        </w:tc>
        <w:tc>
          <w:tcPr>
            <w:tcW w:w="1600" w:type="dxa"/>
          </w:tcPr>
          <w:p w14:paraId="746AE042" w14:textId="77777777" w:rsidR="00000000" w:rsidRPr="00E6657E" w:rsidRDefault="00102B1C" w:rsidP="00102B1C">
            <w:pPr>
              <w:jc w:val="right"/>
            </w:pPr>
            <w:r w:rsidRPr="00E6657E">
              <w:t>-</w:t>
            </w:r>
          </w:p>
        </w:tc>
        <w:tc>
          <w:tcPr>
            <w:tcW w:w="1080" w:type="dxa"/>
          </w:tcPr>
          <w:p w14:paraId="432A4753" w14:textId="77777777" w:rsidR="00000000" w:rsidRPr="00E6657E" w:rsidRDefault="00102B1C" w:rsidP="00102B1C">
            <w:pPr>
              <w:jc w:val="right"/>
            </w:pPr>
            <w:r w:rsidRPr="00E6657E">
              <w:t>-8</w:t>
            </w:r>
            <w:r w:rsidRPr="00E6657E">
              <w:rPr>
                <w:rFonts w:ascii="Cambria" w:hAnsi="Cambria" w:cs="Cambria"/>
              </w:rPr>
              <w:t> </w:t>
            </w:r>
            <w:r w:rsidRPr="00E6657E">
              <w:t>400</w:t>
            </w:r>
          </w:p>
        </w:tc>
        <w:tc>
          <w:tcPr>
            <w:tcW w:w="1200" w:type="dxa"/>
          </w:tcPr>
          <w:p w14:paraId="47FF2507" w14:textId="77777777" w:rsidR="00000000" w:rsidRPr="00E6657E" w:rsidRDefault="00102B1C" w:rsidP="00102B1C">
            <w:pPr>
              <w:jc w:val="right"/>
            </w:pPr>
            <w:r w:rsidRPr="00E6657E">
              <w:t>1</w:t>
            </w:r>
            <w:r w:rsidRPr="00E6657E">
              <w:rPr>
                <w:rFonts w:ascii="Cambria" w:hAnsi="Cambria" w:cs="Cambria"/>
              </w:rPr>
              <w:t> </w:t>
            </w:r>
            <w:r w:rsidRPr="00E6657E">
              <w:t>916</w:t>
            </w:r>
            <w:r w:rsidRPr="00E6657E">
              <w:rPr>
                <w:rFonts w:ascii="Cambria" w:hAnsi="Cambria" w:cs="Cambria"/>
              </w:rPr>
              <w:t> </w:t>
            </w:r>
            <w:r w:rsidRPr="00E6657E">
              <w:t>929</w:t>
            </w:r>
          </w:p>
        </w:tc>
      </w:tr>
      <w:tr w:rsidR="00000000" w:rsidRPr="00E6657E" w14:paraId="4D27AC0D" w14:textId="77777777" w:rsidTr="00102B1C">
        <w:trPr>
          <w:trHeight w:val="640"/>
        </w:trPr>
        <w:tc>
          <w:tcPr>
            <w:tcW w:w="640" w:type="dxa"/>
          </w:tcPr>
          <w:p w14:paraId="7DFA12E7" w14:textId="77777777" w:rsidR="00000000" w:rsidRPr="00E6657E" w:rsidRDefault="00102B1C" w:rsidP="00CA4538">
            <w:r w:rsidRPr="00E6657E">
              <w:t>530</w:t>
            </w:r>
          </w:p>
        </w:tc>
        <w:tc>
          <w:tcPr>
            <w:tcW w:w="580" w:type="dxa"/>
          </w:tcPr>
          <w:p w14:paraId="7DB41FF3" w14:textId="77777777" w:rsidR="00000000" w:rsidRPr="00E6657E" w:rsidRDefault="00102B1C" w:rsidP="00CA4538"/>
        </w:tc>
        <w:tc>
          <w:tcPr>
            <w:tcW w:w="3420" w:type="dxa"/>
          </w:tcPr>
          <w:p w14:paraId="023AAD2F" w14:textId="77777777" w:rsidR="00000000" w:rsidRPr="00E6657E" w:rsidRDefault="00102B1C" w:rsidP="00CA4538">
            <w:r w:rsidRPr="00E6657E">
              <w:t>Byggeprosjekter utenfor husleieordningen</w:t>
            </w:r>
          </w:p>
        </w:tc>
        <w:tc>
          <w:tcPr>
            <w:tcW w:w="1200" w:type="dxa"/>
          </w:tcPr>
          <w:p w14:paraId="201299F3" w14:textId="77777777" w:rsidR="00000000" w:rsidRPr="00E6657E" w:rsidRDefault="00102B1C" w:rsidP="00102B1C">
            <w:pPr>
              <w:jc w:val="right"/>
            </w:pPr>
          </w:p>
        </w:tc>
        <w:tc>
          <w:tcPr>
            <w:tcW w:w="1600" w:type="dxa"/>
          </w:tcPr>
          <w:p w14:paraId="04A8C9C3" w14:textId="77777777" w:rsidR="00000000" w:rsidRPr="00E6657E" w:rsidRDefault="00102B1C" w:rsidP="00102B1C">
            <w:pPr>
              <w:jc w:val="right"/>
            </w:pPr>
          </w:p>
        </w:tc>
        <w:tc>
          <w:tcPr>
            <w:tcW w:w="1080" w:type="dxa"/>
          </w:tcPr>
          <w:p w14:paraId="5A50F715" w14:textId="77777777" w:rsidR="00000000" w:rsidRPr="00E6657E" w:rsidRDefault="00102B1C" w:rsidP="00102B1C">
            <w:pPr>
              <w:jc w:val="right"/>
            </w:pPr>
          </w:p>
        </w:tc>
        <w:tc>
          <w:tcPr>
            <w:tcW w:w="1200" w:type="dxa"/>
          </w:tcPr>
          <w:p w14:paraId="6F23D823" w14:textId="77777777" w:rsidR="00000000" w:rsidRPr="00E6657E" w:rsidRDefault="00102B1C" w:rsidP="00102B1C">
            <w:pPr>
              <w:jc w:val="right"/>
            </w:pPr>
          </w:p>
        </w:tc>
      </w:tr>
      <w:tr w:rsidR="00000000" w:rsidRPr="00E6657E" w14:paraId="4C95071F" w14:textId="77777777" w:rsidTr="00102B1C">
        <w:trPr>
          <w:trHeight w:val="640"/>
        </w:trPr>
        <w:tc>
          <w:tcPr>
            <w:tcW w:w="640" w:type="dxa"/>
          </w:tcPr>
          <w:p w14:paraId="060059F3" w14:textId="77777777" w:rsidR="00000000" w:rsidRPr="00E6657E" w:rsidRDefault="00102B1C" w:rsidP="00CA4538"/>
        </w:tc>
        <w:tc>
          <w:tcPr>
            <w:tcW w:w="580" w:type="dxa"/>
          </w:tcPr>
          <w:p w14:paraId="56876FFB" w14:textId="77777777" w:rsidR="00000000" w:rsidRPr="00E6657E" w:rsidRDefault="00102B1C" w:rsidP="00CA4538">
            <w:r w:rsidRPr="00E6657E">
              <w:t>33</w:t>
            </w:r>
          </w:p>
        </w:tc>
        <w:tc>
          <w:tcPr>
            <w:tcW w:w="3420" w:type="dxa"/>
          </w:tcPr>
          <w:p w14:paraId="24DFCC92" w14:textId="77777777" w:rsidR="00000000" w:rsidRPr="00E6657E" w:rsidRDefault="00102B1C" w:rsidP="00CA4538">
            <w:r w:rsidRPr="00E6657E">
              <w:t xml:space="preserve">Videreføring av byggeprosjekter, </w:t>
            </w:r>
            <w:r w:rsidRPr="00E6657E">
              <w:rPr>
                <w:rStyle w:val="kursiv"/>
              </w:rPr>
              <w:t>kan overføres</w:t>
            </w:r>
          </w:p>
        </w:tc>
        <w:tc>
          <w:tcPr>
            <w:tcW w:w="1200" w:type="dxa"/>
          </w:tcPr>
          <w:p w14:paraId="38B7D575" w14:textId="77777777" w:rsidR="00000000" w:rsidRPr="00E6657E" w:rsidRDefault="00102B1C" w:rsidP="00102B1C">
            <w:pPr>
              <w:jc w:val="right"/>
            </w:pPr>
            <w:r w:rsidRPr="00E6657E">
              <w:t>1</w:t>
            </w:r>
            <w:r w:rsidRPr="00E6657E">
              <w:rPr>
                <w:rFonts w:ascii="Cambria" w:hAnsi="Cambria" w:cs="Cambria"/>
              </w:rPr>
              <w:t> </w:t>
            </w:r>
            <w:r w:rsidRPr="00E6657E">
              <w:t>281</w:t>
            </w:r>
            <w:r w:rsidRPr="00E6657E">
              <w:rPr>
                <w:rFonts w:ascii="Cambria" w:hAnsi="Cambria" w:cs="Cambria"/>
              </w:rPr>
              <w:t> </w:t>
            </w:r>
            <w:r w:rsidRPr="00E6657E">
              <w:t>600</w:t>
            </w:r>
          </w:p>
        </w:tc>
        <w:tc>
          <w:tcPr>
            <w:tcW w:w="1600" w:type="dxa"/>
          </w:tcPr>
          <w:p w14:paraId="7F84A9DD" w14:textId="77777777" w:rsidR="00000000" w:rsidRPr="00E6657E" w:rsidRDefault="00102B1C" w:rsidP="00102B1C">
            <w:pPr>
              <w:jc w:val="right"/>
            </w:pPr>
            <w:r w:rsidRPr="00E6657E">
              <w:t>-</w:t>
            </w:r>
          </w:p>
        </w:tc>
        <w:tc>
          <w:tcPr>
            <w:tcW w:w="1080" w:type="dxa"/>
          </w:tcPr>
          <w:p w14:paraId="1F75849D" w14:textId="77777777" w:rsidR="00000000" w:rsidRPr="00E6657E" w:rsidRDefault="00102B1C" w:rsidP="00102B1C">
            <w:pPr>
              <w:jc w:val="right"/>
            </w:pPr>
            <w:r w:rsidRPr="00E6657E">
              <w:t>75</w:t>
            </w:r>
            <w:r w:rsidRPr="00E6657E">
              <w:rPr>
                <w:rFonts w:ascii="Cambria" w:hAnsi="Cambria" w:cs="Cambria"/>
              </w:rPr>
              <w:t> </w:t>
            </w:r>
            <w:r w:rsidRPr="00E6657E">
              <w:t>000</w:t>
            </w:r>
          </w:p>
        </w:tc>
        <w:tc>
          <w:tcPr>
            <w:tcW w:w="1200" w:type="dxa"/>
          </w:tcPr>
          <w:p w14:paraId="7A6D424A" w14:textId="77777777" w:rsidR="00000000" w:rsidRPr="00E6657E" w:rsidRDefault="00102B1C" w:rsidP="00102B1C">
            <w:pPr>
              <w:jc w:val="right"/>
            </w:pPr>
            <w:r w:rsidRPr="00E6657E">
              <w:t>1</w:t>
            </w:r>
            <w:r w:rsidRPr="00E6657E">
              <w:rPr>
                <w:rFonts w:ascii="Cambria" w:hAnsi="Cambria" w:cs="Cambria"/>
              </w:rPr>
              <w:t> </w:t>
            </w:r>
            <w:r w:rsidRPr="00E6657E">
              <w:t>356</w:t>
            </w:r>
            <w:r w:rsidRPr="00E6657E">
              <w:rPr>
                <w:rFonts w:ascii="Cambria" w:hAnsi="Cambria" w:cs="Cambria"/>
              </w:rPr>
              <w:t> </w:t>
            </w:r>
            <w:r w:rsidRPr="00E6657E">
              <w:t>600</w:t>
            </w:r>
          </w:p>
        </w:tc>
      </w:tr>
      <w:tr w:rsidR="00000000" w:rsidRPr="00E6657E" w14:paraId="54FD73E3" w14:textId="77777777" w:rsidTr="00102B1C">
        <w:trPr>
          <w:trHeight w:val="380"/>
        </w:trPr>
        <w:tc>
          <w:tcPr>
            <w:tcW w:w="640" w:type="dxa"/>
          </w:tcPr>
          <w:p w14:paraId="0C3EFC05" w14:textId="77777777" w:rsidR="00000000" w:rsidRPr="00E6657E" w:rsidRDefault="00102B1C" w:rsidP="00CA4538">
            <w:r w:rsidRPr="00E6657E">
              <w:t>540</w:t>
            </w:r>
          </w:p>
        </w:tc>
        <w:tc>
          <w:tcPr>
            <w:tcW w:w="580" w:type="dxa"/>
          </w:tcPr>
          <w:p w14:paraId="6756F16E" w14:textId="77777777" w:rsidR="00000000" w:rsidRPr="00E6657E" w:rsidRDefault="00102B1C" w:rsidP="00CA4538"/>
        </w:tc>
        <w:tc>
          <w:tcPr>
            <w:tcW w:w="3420" w:type="dxa"/>
          </w:tcPr>
          <w:p w14:paraId="0D78E9D9" w14:textId="77777777" w:rsidR="00000000" w:rsidRPr="00E6657E" w:rsidRDefault="00102B1C" w:rsidP="00CA4538">
            <w:r w:rsidRPr="00E6657E">
              <w:t>Digitaliseringsdirektoratet</w:t>
            </w:r>
          </w:p>
        </w:tc>
        <w:tc>
          <w:tcPr>
            <w:tcW w:w="1200" w:type="dxa"/>
          </w:tcPr>
          <w:p w14:paraId="72AFD7FC" w14:textId="77777777" w:rsidR="00000000" w:rsidRPr="00E6657E" w:rsidRDefault="00102B1C" w:rsidP="00102B1C">
            <w:pPr>
              <w:jc w:val="right"/>
            </w:pPr>
          </w:p>
        </w:tc>
        <w:tc>
          <w:tcPr>
            <w:tcW w:w="1600" w:type="dxa"/>
          </w:tcPr>
          <w:p w14:paraId="5EFDDA8D" w14:textId="77777777" w:rsidR="00000000" w:rsidRPr="00E6657E" w:rsidRDefault="00102B1C" w:rsidP="00102B1C">
            <w:pPr>
              <w:jc w:val="right"/>
            </w:pPr>
          </w:p>
        </w:tc>
        <w:tc>
          <w:tcPr>
            <w:tcW w:w="1080" w:type="dxa"/>
          </w:tcPr>
          <w:p w14:paraId="4BB644BD" w14:textId="77777777" w:rsidR="00000000" w:rsidRPr="00E6657E" w:rsidRDefault="00102B1C" w:rsidP="00102B1C">
            <w:pPr>
              <w:jc w:val="right"/>
            </w:pPr>
          </w:p>
        </w:tc>
        <w:tc>
          <w:tcPr>
            <w:tcW w:w="1200" w:type="dxa"/>
          </w:tcPr>
          <w:p w14:paraId="2A77E79E" w14:textId="77777777" w:rsidR="00000000" w:rsidRPr="00E6657E" w:rsidRDefault="00102B1C" w:rsidP="00102B1C">
            <w:pPr>
              <w:jc w:val="right"/>
            </w:pPr>
          </w:p>
        </w:tc>
      </w:tr>
      <w:tr w:rsidR="00000000" w:rsidRPr="00E6657E" w14:paraId="6C03D47D" w14:textId="77777777" w:rsidTr="00102B1C">
        <w:trPr>
          <w:trHeight w:val="380"/>
        </w:trPr>
        <w:tc>
          <w:tcPr>
            <w:tcW w:w="640" w:type="dxa"/>
          </w:tcPr>
          <w:p w14:paraId="1A539CFD" w14:textId="77777777" w:rsidR="00000000" w:rsidRPr="00E6657E" w:rsidRDefault="00102B1C" w:rsidP="00CA4538"/>
        </w:tc>
        <w:tc>
          <w:tcPr>
            <w:tcW w:w="580" w:type="dxa"/>
          </w:tcPr>
          <w:p w14:paraId="14BA615E" w14:textId="77777777" w:rsidR="00000000" w:rsidRPr="00E6657E" w:rsidRDefault="00102B1C" w:rsidP="00CA4538">
            <w:r w:rsidRPr="00E6657E">
              <w:t>1</w:t>
            </w:r>
          </w:p>
        </w:tc>
        <w:tc>
          <w:tcPr>
            <w:tcW w:w="3420" w:type="dxa"/>
          </w:tcPr>
          <w:p w14:paraId="4D360340" w14:textId="77777777" w:rsidR="00000000" w:rsidRPr="00E6657E" w:rsidRDefault="00102B1C" w:rsidP="00CA4538">
            <w:r w:rsidRPr="00E6657E">
              <w:t xml:space="preserve">Driftsutgifter </w:t>
            </w:r>
          </w:p>
        </w:tc>
        <w:tc>
          <w:tcPr>
            <w:tcW w:w="1200" w:type="dxa"/>
          </w:tcPr>
          <w:p w14:paraId="2C279F9E" w14:textId="77777777" w:rsidR="00000000" w:rsidRPr="00E6657E" w:rsidRDefault="00102B1C" w:rsidP="00102B1C">
            <w:pPr>
              <w:jc w:val="right"/>
            </w:pPr>
            <w:r w:rsidRPr="00E6657E">
              <w:t>134</w:t>
            </w:r>
            <w:r w:rsidRPr="00E6657E">
              <w:rPr>
                <w:rFonts w:ascii="Cambria" w:hAnsi="Cambria" w:cs="Cambria"/>
              </w:rPr>
              <w:t> </w:t>
            </w:r>
            <w:r w:rsidRPr="00E6657E">
              <w:t>933</w:t>
            </w:r>
          </w:p>
        </w:tc>
        <w:tc>
          <w:tcPr>
            <w:tcW w:w="1600" w:type="dxa"/>
          </w:tcPr>
          <w:p w14:paraId="0723436C" w14:textId="77777777" w:rsidR="00000000" w:rsidRPr="00E6657E" w:rsidRDefault="00102B1C" w:rsidP="00102B1C">
            <w:pPr>
              <w:jc w:val="right"/>
            </w:pPr>
            <w:r w:rsidRPr="00E6657E">
              <w:t>-</w:t>
            </w:r>
          </w:p>
        </w:tc>
        <w:tc>
          <w:tcPr>
            <w:tcW w:w="1080" w:type="dxa"/>
          </w:tcPr>
          <w:p w14:paraId="6EDE4399" w14:textId="77777777" w:rsidR="00000000" w:rsidRPr="00E6657E" w:rsidRDefault="00102B1C" w:rsidP="00102B1C">
            <w:pPr>
              <w:jc w:val="right"/>
            </w:pPr>
            <w:r w:rsidRPr="00E6657E">
              <w:t>-1</w:t>
            </w:r>
            <w:r w:rsidRPr="00E6657E">
              <w:rPr>
                <w:rFonts w:ascii="Cambria" w:hAnsi="Cambria" w:cs="Cambria"/>
              </w:rPr>
              <w:t> </w:t>
            </w:r>
            <w:r w:rsidRPr="00E6657E">
              <w:t>700</w:t>
            </w:r>
          </w:p>
        </w:tc>
        <w:tc>
          <w:tcPr>
            <w:tcW w:w="1200" w:type="dxa"/>
          </w:tcPr>
          <w:p w14:paraId="5FD43BB7" w14:textId="77777777" w:rsidR="00000000" w:rsidRPr="00E6657E" w:rsidRDefault="00102B1C" w:rsidP="00102B1C">
            <w:pPr>
              <w:jc w:val="right"/>
            </w:pPr>
            <w:r w:rsidRPr="00E6657E">
              <w:t>133</w:t>
            </w:r>
            <w:r w:rsidRPr="00E6657E">
              <w:rPr>
                <w:rFonts w:ascii="Cambria" w:hAnsi="Cambria" w:cs="Cambria"/>
              </w:rPr>
              <w:t> </w:t>
            </w:r>
            <w:r w:rsidRPr="00E6657E">
              <w:t>233</w:t>
            </w:r>
          </w:p>
        </w:tc>
      </w:tr>
      <w:tr w:rsidR="00000000" w:rsidRPr="00E6657E" w14:paraId="00D25209" w14:textId="77777777" w:rsidTr="00102B1C">
        <w:trPr>
          <w:trHeight w:val="380"/>
        </w:trPr>
        <w:tc>
          <w:tcPr>
            <w:tcW w:w="640" w:type="dxa"/>
          </w:tcPr>
          <w:p w14:paraId="69FBA6A9" w14:textId="77777777" w:rsidR="00000000" w:rsidRPr="00E6657E" w:rsidRDefault="00102B1C" w:rsidP="00CA4538">
            <w:r w:rsidRPr="00E6657E">
              <w:t>541</w:t>
            </w:r>
          </w:p>
        </w:tc>
        <w:tc>
          <w:tcPr>
            <w:tcW w:w="580" w:type="dxa"/>
          </w:tcPr>
          <w:p w14:paraId="763586EB" w14:textId="77777777" w:rsidR="00000000" w:rsidRPr="00E6657E" w:rsidRDefault="00102B1C" w:rsidP="00CA4538"/>
        </w:tc>
        <w:tc>
          <w:tcPr>
            <w:tcW w:w="3420" w:type="dxa"/>
          </w:tcPr>
          <w:p w14:paraId="7E85EA4A" w14:textId="77777777" w:rsidR="00000000" w:rsidRPr="00E6657E" w:rsidRDefault="00102B1C" w:rsidP="00CA4538">
            <w:r w:rsidRPr="00E6657E">
              <w:t xml:space="preserve">IT- og </w:t>
            </w:r>
            <w:proofErr w:type="spellStart"/>
            <w:r w:rsidRPr="00E6657E">
              <w:t>ekompolitikk</w:t>
            </w:r>
            <w:proofErr w:type="spellEnd"/>
          </w:p>
        </w:tc>
        <w:tc>
          <w:tcPr>
            <w:tcW w:w="1200" w:type="dxa"/>
          </w:tcPr>
          <w:p w14:paraId="727A2213" w14:textId="77777777" w:rsidR="00000000" w:rsidRPr="00E6657E" w:rsidRDefault="00102B1C" w:rsidP="00102B1C">
            <w:pPr>
              <w:jc w:val="right"/>
            </w:pPr>
          </w:p>
        </w:tc>
        <w:tc>
          <w:tcPr>
            <w:tcW w:w="1600" w:type="dxa"/>
          </w:tcPr>
          <w:p w14:paraId="527A2338" w14:textId="77777777" w:rsidR="00000000" w:rsidRPr="00E6657E" w:rsidRDefault="00102B1C" w:rsidP="00102B1C">
            <w:pPr>
              <w:jc w:val="right"/>
            </w:pPr>
          </w:p>
        </w:tc>
        <w:tc>
          <w:tcPr>
            <w:tcW w:w="1080" w:type="dxa"/>
          </w:tcPr>
          <w:p w14:paraId="32A5FFF9" w14:textId="77777777" w:rsidR="00000000" w:rsidRPr="00E6657E" w:rsidRDefault="00102B1C" w:rsidP="00102B1C">
            <w:pPr>
              <w:jc w:val="right"/>
            </w:pPr>
          </w:p>
        </w:tc>
        <w:tc>
          <w:tcPr>
            <w:tcW w:w="1200" w:type="dxa"/>
          </w:tcPr>
          <w:p w14:paraId="2559CB20" w14:textId="77777777" w:rsidR="00000000" w:rsidRPr="00E6657E" w:rsidRDefault="00102B1C" w:rsidP="00102B1C">
            <w:pPr>
              <w:jc w:val="right"/>
            </w:pPr>
          </w:p>
        </w:tc>
      </w:tr>
      <w:tr w:rsidR="00000000" w:rsidRPr="00E6657E" w14:paraId="127E1F72" w14:textId="77777777" w:rsidTr="00102B1C">
        <w:trPr>
          <w:trHeight w:val="380"/>
        </w:trPr>
        <w:tc>
          <w:tcPr>
            <w:tcW w:w="640" w:type="dxa"/>
          </w:tcPr>
          <w:p w14:paraId="1FA1DAB8" w14:textId="77777777" w:rsidR="00000000" w:rsidRPr="00E6657E" w:rsidRDefault="00102B1C" w:rsidP="00CA4538"/>
        </w:tc>
        <w:tc>
          <w:tcPr>
            <w:tcW w:w="580" w:type="dxa"/>
          </w:tcPr>
          <w:p w14:paraId="1F508835" w14:textId="77777777" w:rsidR="00000000" w:rsidRPr="00E6657E" w:rsidRDefault="00102B1C" w:rsidP="00CA4538">
            <w:r w:rsidRPr="00E6657E">
              <w:t>60</w:t>
            </w:r>
          </w:p>
        </w:tc>
        <w:tc>
          <w:tcPr>
            <w:tcW w:w="3420" w:type="dxa"/>
          </w:tcPr>
          <w:p w14:paraId="6F86238B" w14:textId="77777777" w:rsidR="00000000" w:rsidRPr="00E6657E" w:rsidRDefault="00102B1C" w:rsidP="00CA4538">
            <w:r w:rsidRPr="00E6657E">
              <w:t xml:space="preserve">Bredbåndsutbygging </w:t>
            </w:r>
          </w:p>
        </w:tc>
        <w:tc>
          <w:tcPr>
            <w:tcW w:w="1200" w:type="dxa"/>
          </w:tcPr>
          <w:p w14:paraId="080E7C3B" w14:textId="77777777" w:rsidR="00000000" w:rsidRPr="00E6657E" w:rsidRDefault="00102B1C" w:rsidP="00102B1C">
            <w:pPr>
              <w:jc w:val="right"/>
            </w:pPr>
            <w:r w:rsidRPr="00E6657E">
              <w:t>204</w:t>
            </w:r>
            <w:r w:rsidRPr="00E6657E">
              <w:rPr>
                <w:rFonts w:ascii="Cambria" w:hAnsi="Cambria" w:cs="Cambria"/>
              </w:rPr>
              <w:t> </w:t>
            </w:r>
            <w:r w:rsidRPr="00E6657E">
              <w:t>648</w:t>
            </w:r>
          </w:p>
        </w:tc>
        <w:tc>
          <w:tcPr>
            <w:tcW w:w="1600" w:type="dxa"/>
          </w:tcPr>
          <w:p w14:paraId="2EC08E85" w14:textId="77777777" w:rsidR="00000000" w:rsidRPr="00E6657E" w:rsidRDefault="00102B1C" w:rsidP="00102B1C">
            <w:pPr>
              <w:jc w:val="right"/>
            </w:pPr>
            <w:r w:rsidRPr="00E6657E">
              <w:t>-</w:t>
            </w:r>
          </w:p>
        </w:tc>
        <w:tc>
          <w:tcPr>
            <w:tcW w:w="1080" w:type="dxa"/>
          </w:tcPr>
          <w:p w14:paraId="2C2848CD" w14:textId="77777777" w:rsidR="00000000" w:rsidRPr="00E6657E" w:rsidRDefault="00102B1C" w:rsidP="00102B1C">
            <w:pPr>
              <w:jc w:val="right"/>
            </w:pPr>
            <w:r w:rsidRPr="00E6657E">
              <w:t>100</w:t>
            </w:r>
            <w:r w:rsidRPr="00E6657E">
              <w:rPr>
                <w:rFonts w:ascii="Cambria" w:hAnsi="Cambria" w:cs="Cambria"/>
              </w:rPr>
              <w:t> </w:t>
            </w:r>
            <w:r w:rsidRPr="00E6657E">
              <w:t>000</w:t>
            </w:r>
          </w:p>
        </w:tc>
        <w:tc>
          <w:tcPr>
            <w:tcW w:w="1200" w:type="dxa"/>
          </w:tcPr>
          <w:p w14:paraId="207DBB10" w14:textId="77777777" w:rsidR="00000000" w:rsidRPr="00E6657E" w:rsidRDefault="00102B1C" w:rsidP="00102B1C">
            <w:pPr>
              <w:jc w:val="right"/>
            </w:pPr>
            <w:r w:rsidRPr="00E6657E">
              <w:t>304</w:t>
            </w:r>
            <w:r w:rsidRPr="00E6657E">
              <w:rPr>
                <w:rFonts w:ascii="Cambria" w:hAnsi="Cambria" w:cs="Cambria"/>
              </w:rPr>
              <w:t> </w:t>
            </w:r>
            <w:r w:rsidRPr="00E6657E">
              <w:t>648</w:t>
            </w:r>
          </w:p>
        </w:tc>
      </w:tr>
      <w:tr w:rsidR="00000000" w:rsidRPr="00E6657E" w14:paraId="2627CA7F" w14:textId="77777777" w:rsidTr="00102B1C">
        <w:trPr>
          <w:trHeight w:val="880"/>
        </w:trPr>
        <w:tc>
          <w:tcPr>
            <w:tcW w:w="640" w:type="dxa"/>
          </w:tcPr>
          <w:p w14:paraId="0B890899" w14:textId="77777777" w:rsidR="00000000" w:rsidRPr="00E6657E" w:rsidRDefault="00102B1C" w:rsidP="00CA4538"/>
        </w:tc>
        <w:tc>
          <w:tcPr>
            <w:tcW w:w="580" w:type="dxa"/>
          </w:tcPr>
          <w:p w14:paraId="231B8131" w14:textId="77777777" w:rsidR="00000000" w:rsidRPr="00E6657E" w:rsidRDefault="00102B1C" w:rsidP="00CA4538">
            <w:r w:rsidRPr="00E6657E">
              <w:t>70</w:t>
            </w:r>
          </w:p>
        </w:tc>
        <w:tc>
          <w:tcPr>
            <w:tcW w:w="3420" w:type="dxa"/>
          </w:tcPr>
          <w:p w14:paraId="713803B3" w14:textId="77777777" w:rsidR="00000000" w:rsidRPr="00E6657E" w:rsidRDefault="00102B1C" w:rsidP="00CA4538">
            <w:r w:rsidRPr="00E6657E">
              <w:t xml:space="preserve">Forvaltningsutvikling, IT- og </w:t>
            </w:r>
            <w:proofErr w:type="spellStart"/>
            <w:r w:rsidRPr="00E6657E">
              <w:t>ekompolitikk</w:t>
            </w:r>
            <w:proofErr w:type="spellEnd"/>
            <w:r w:rsidRPr="00E6657E">
              <w:t xml:space="preserve">, </w:t>
            </w:r>
            <w:r w:rsidRPr="00E6657E">
              <w:rPr>
                <w:rStyle w:val="kursiv"/>
              </w:rPr>
              <w:t xml:space="preserve">kan nyttes under </w:t>
            </w:r>
            <w:r w:rsidRPr="00E6657E">
              <w:rPr>
                <w:rStyle w:val="kursiv"/>
              </w:rPr>
              <w:br/>
              <w:t>post 22</w:t>
            </w:r>
          </w:p>
        </w:tc>
        <w:tc>
          <w:tcPr>
            <w:tcW w:w="1200" w:type="dxa"/>
          </w:tcPr>
          <w:p w14:paraId="0CF2CE23" w14:textId="77777777" w:rsidR="00000000" w:rsidRPr="00E6657E" w:rsidRDefault="00102B1C" w:rsidP="00102B1C">
            <w:pPr>
              <w:jc w:val="right"/>
            </w:pPr>
            <w:r w:rsidRPr="00E6657E">
              <w:t>43</w:t>
            </w:r>
            <w:r w:rsidRPr="00E6657E">
              <w:rPr>
                <w:rFonts w:ascii="Cambria" w:hAnsi="Cambria" w:cs="Cambria"/>
              </w:rPr>
              <w:t> </w:t>
            </w:r>
            <w:r w:rsidRPr="00E6657E">
              <w:t>656</w:t>
            </w:r>
          </w:p>
        </w:tc>
        <w:tc>
          <w:tcPr>
            <w:tcW w:w="1600" w:type="dxa"/>
          </w:tcPr>
          <w:p w14:paraId="59DABB9A" w14:textId="77777777" w:rsidR="00000000" w:rsidRPr="00E6657E" w:rsidRDefault="00102B1C" w:rsidP="00102B1C">
            <w:pPr>
              <w:jc w:val="right"/>
            </w:pPr>
            <w:r w:rsidRPr="00E6657E">
              <w:t>-</w:t>
            </w:r>
          </w:p>
        </w:tc>
        <w:tc>
          <w:tcPr>
            <w:tcW w:w="1080" w:type="dxa"/>
          </w:tcPr>
          <w:p w14:paraId="375BE733"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5BC16AB7" w14:textId="77777777" w:rsidR="00000000" w:rsidRPr="00E6657E" w:rsidRDefault="00102B1C" w:rsidP="00102B1C">
            <w:pPr>
              <w:jc w:val="right"/>
            </w:pPr>
            <w:r w:rsidRPr="00E6657E">
              <w:t>38</w:t>
            </w:r>
            <w:r w:rsidRPr="00E6657E">
              <w:rPr>
                <w:rFonts w:ascii="Cambria" w:hAnsi="Cambria" w:cs="Cambria"/>
              </w:rPr>
              <w:t> </w:t>
            </w:r>
            <w:r w:rsidRPr="00E6657E">
              <w:t>656</w:t>
            </w:r>
          </w:p>
        </w:tc>
      </w:tr>
      <w:tr w:rsidR="00000000" w:rsidRPr="00E6657E" w14:paraId="41636206" w14:textId="77777777" w:rsidTr="00102B1C">
        <w:trPr>
          <w:trHeight w:val="380"/>
        </w:trPr>
        <w:tc>
          <w:tcPr>
            <w:tcW w:w="640" w:type="dxa"/>
          </w:tcPr>
          <w:p w14:paraId="5F901FB5" w14:textId="77777777" w:rsidR="00000000" w:rsidRPr="00E6657E" w:rsidRDefault="00102B1C" w:rsidP="00CA4538"/>
        </w:tc>
        <w:tc>
          <w:tcPr>
            <w:tcW w:w="580" w:type="dxa"/>
          </w:tcPr>
          <w:p w14:paraId="371D5E16" w14:textId="77777777" w:rsidR="00000000" w:rsidRPr="00E6657E" w:rsidRDefault="00102B1C" w:rsidP="00CA4538">
            <w:r w:rsidRPr="00E6657E">
              <w:t>71</w:t>
            </w:r>
          </w:p>
        </w:tc>
        <w:tc>
          <w:tcPr>
            <w:tcW w:w="3420" w:type="dxa"/>
          </w:tcPr>
          <w:p w14:paraId="7CAF4B14" w14:textId="77777777" w:rsidR="00000000" w:rsidRPr="00E6657E" w:rsidRDefault="00102B1C" w:rsidP="00CA4538">
            <w:proofErr w:type="spellStart"/>
            <w:r w:rsidRPr="00E6657E">
              <w:t>StartOff</w:t>
            </w:r>
            <w:proofErr w:type="spellEnd"/>
            <w:r w:rsidRPr="00E6657E">
              <w:t xml:space="preserve"> </w:t>
            </w:r>
          </w:p>
        </w:tc>
        <w:tc>
          <w:tcPr>
            <w:tcW w:w="1200" w:type="dxa"/>
          </w:tcPr>
          <w:p w14:paraId="6BE03D57"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600" w:type="dxa"/>
          </w:tcPr>
          <w:p w14:paraId="149E3535" w14:textId="77777777" w:rsidR="00000000" w:rsidRPr="00E6657E" w:rsidRDefault="00102B1C" w:rsidP="00102B1C">
            <w:pPr>
              <w:jc w:val="right"/>
            </w:pPr>
            <w:r w:rsidRPr="00E6657E">
              <w:t>-</w:t>
            </w:r>
          </w:p>
        </w:tc>
        <w:tc>
          <w:tcPr>
            <w:tcW w:w="1080" w:type="dxa"/>
          </w:tcPr>
          <w:p w14:paraId="146BFCCF"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0DCE60C7" w14:textId="77777777" w:rsidR="00000000" w:rsidRPr="00E6657E" w:rsidRDefault="00102B1C" w:rsidP="00102B1C">
            <w:pPr>
              <w:jc w:val="right"/>
            </w:pPr>
            <w:r w:rsidRPr="00E6657E">
              <w:t>0</w:t>
            </w:r>
          </w:p>
        </w:tc>
      </w:tr>
      <w:tr w:rsidR="00000000" w:rsidRPr="00E6657E" w14:paraId="65C6FB4C" w14:textId="77777777" w:rsidTr="00102B1C">
        <w:trPr>
          <w:trHeight w:val="380"/>
        </w:trPr>
        <w:tc>
          <w:tcPr>
            <w:tcW w:w="640" w:type="dxa"/>
          </w:tcPr>
          <w:p w14:paraId="1CB44EB5" w14:textId="77777777" w:rsidR="00000000" w:rsidRPr="00E6657E" w:rsidRDefault="00102B1C" w:rsidP="00CA4538">
            <w:r w:rsidRPr="00E6657E">
              <w:t>553</w:t>
            </w:r>
          </w:p>
        </w:tc>
        <w:tc>
          <w:tcPr>
            <w:tcW w:w="580" w:type="dxa"/>
          </w:tcPr>
          <w:p w14:paraId="4C3C3704" w14:textId="77777777" w:rsidR="00000000" w:rsidRPr="00E6657E" w:rsidRDefault="00102B1C" w:rsidP="00CA4538"/>
        </w:tc>
        <w:tc>
          <w:tcPr>
            <w:tcW w:w="3420" w:type="dxa"/>
          </w:tcPr>
          <w:p w14:paraId="3D17764F" w14:textId="77777777" w:rsidR="00000000" w:rsidRPr="00E6657E" w:rsidRDefault="00102B1C" w:rsidP="00CA4538">
            <w:r w:rsidRPr="00E6657E">
              <w:t>Regional- og distriktsutvikling</w:t>
            </w:r>
          </w:p>
        </w:tc>
        <w:tc>
          <w:tcPr>
            <w:tcW w:w="1200" w:type="dxa"/>
          </w:tcPr>
          <w:p w14:paraId="48229714" w14:textId="77777777" w:rsidR="00000000" w:rsidRPr="00E6657E" w:rsidRDefault="00102B1C" w:rsidP="00102B1C">
            <w:pPr>
              <w:jc w:val="right"/>
            </w:pPr>
          </w:p>
        </w:tc>
        <w:tc>
          <w:tcPr>
            <w:tcW w:w="1600" w:type="dxa"/>
          </w:tcPr>
          <w:p w14:paraId="720AC70F" w14:textId="77777777" w:rsidR="00000000" w:rsidRPr="00E6657E" w:rsidRDefault="00102B1C" w:rsidP="00102B1C">
            <w:pPr>
              <w:jc w:val="right"/>
            </w:pPr>
          </w:p>
        </w:tc>
        <w:tc>
          <w:tcPr>
            <w:tcW w:w="1080" w:type="dxa"/>
          </w:tcPr>
          <w:p w14:paraId="228380C3" w14:textId="77777777" w:rsidR="00000000" w:rsidRPr="00E6657E" w:rsidRDefault="00102B1C" w:rsidP="00102B1C">
            <w:pPr>
              <w:jc w:val="right"/>
            </w:pPr>
          </w:p>
        </w:tc>
        <w:tc>
          <w:tcPr>
            <w:tcW w:w="1200" w:type="dxa"/>
          </w:tcPr>
          <w:p w14:paraId="29EF8B7D" w14:textId="77777777" w:rsidR="00000000" w:rsidRPr="00E6657E" w:rsidRDefault="00102B1C" w:rsidP="00102B1C">
            <w:pPr>
              <w:jc w:val="right"/>
            </w:pPr>
          </w:p>
        </w:tc>
      </w:tr>
      <w:tr w:rsidR="00000000" w:rsidRPr="00E6657E" w14:paraId="02BD9600" w14:textId="77777777" w:rsidTr="00102B1C">
        <w:trPr>
          <w:trHeight w:val="640"/>
        </w:trPr>
        <w:tc>
          <w:tcPr>
            <w:tcW w:w="640" w:type="dxa"/>
          </w:tcPr>
          <w:p w14:paraId="1DA377FD" w14:textId="77777777" w:rsidR="00000000" w:rsidRPr="00E6657E" w:rsidRDefault="00102B1C" w:rsidP="00CA4538"/>
        </w:tc>
        <w:tc>
          <w:tcPr>
            <w:tcW w:w="580" w:type="dxa"/>
          </w:tcPr>
          <w:p w14:paraId="233EF589" w14:textId="77777777" w:rsidR="00000000" w:rsidRPr="00E6657E" w:rsidRDefault="00102B1C" w:rsidP="00CA4538">
            <w:r w:rsidRPr="00E6657E">
              <w:t>61</w:t>
            </w:r>
          </w:p>
        </w:tc>
        <w:tc>
          <w:tcPr>
            <w:tcW w:w="3420" w:type="dxa"/>
          </w:tcPr>
          <w:p w14:paraId="415E4D54" w14:textId="77777777" w:rsidR="00000000" w:rsidRPr="00E6657E" w:rsidRDefault="00102B1C" w:rsidP="00CA4538">
            <w:r w:rsidRPr="00E6657E">
              <w:t xml:space="preserve">Mobiliserende og kvalifiserende næringsutvikling </w:t>
            </w:r>
          </w:p>
        </w:tc>
        <w:tc>
          <w:tcPr>
            <w:tcW w:w="1200" w:type="dxa"/>
          </w:tcPr>
          <w:p w14:paraId="59C97112" w14:textId="77777777" w:rsidR="00000000" w:rsidRPr="00E6657E" w:rsidRDefault="00102B1C" w:rsidP="00102B1C">
            <w:pPr>
              <w:jc w:val="right"/>
            </w:pPr>
            <w:r w:rsidRPr="00E6657E">
              <w:t>717</w:t>
            </w:r>
            <w:r w:rsidRPr="00E6657E">
              <w:rPr>
                <w:rFonts w:ascii="Cambria" w:hAnsi="Cambria" w:cs="Cambria"/>
              </w:rPr>
              <w:t> </w:t>
            </w:r>
            <w:r w:rsidRPr="00E6657E">
              <w:t>170</w:t>
            </w:r>
          </w:p>
        </w:tc>
        <w:tc>
          <w:tcPr>
            <w:tcW w:w="1600" w:type="dxa"/>
          </w:tcPr>
          <w:p w14:paraId="2003AC6A" w14:textId="77777777" w:rsidR="00000000" w:rsidRPr="00E6657E" w:rsidRDefault="00102B1C" w:rsidP="00102B1C">
            <w:pPr>
              <w:jc w:val="right"/>
            </w:pPr>
            <w:r w:rsidRPr="00E6657E">
              <w:t>-</w:t>
            </w:r>
          </w:p>
        </w:tc>
        <w:tc>
          <w:tcPr>
            <w:tcW w:w="1080" w:type="dxa"/>
          </w:tcPr>
          <w:p w14:paraId="47FA0F10" w14:textId="77777777" w:rsidR="00000000" w:rsidRPr="00E6657E" w:rsidRDefault="00102B1C" w:rsidP="00102B1C">
            <w:pPr>
              <w:jc w:val="right"/>
            </w:pPr>
            <w:r w:rsidRPr="00E6657E">
              <w:t>100</w:t>
            </w:r>
            <w:r w:rsidRPr="00E6657E">
              <w:rPr>
                <w:rFonts w:ascii="Cambria" w:hAnsi="Cambria" w:cs="Cambria"/>
              </w:rPr>
              <w:t> </w:t>
            </w:r>
            <w:r w:rsidRPr="00E6657E">
              <w:t>000</w:t>
            </w:r>
          </w:p>
        </w:tc>
        <w:tc>
          <w:tcPr>
            <w:tcW w:w="1200" w:type="dxa"/>
          </w:tcPr>
          <w:p w14:paraId="5F20A743" w14:textId="77777777" w:rsidR="00000000" w:rsidRPr="00E6657E" w:rsidRDefault="00102B1C" w:rsidP="00102B1C">
            <w:pPr>
              <w:jc w:val="right"/>
            </w:pPr>
            <w:r w:rsidRPr="00E6657E">
              <w:t>817</w:t>
            </w:r>
            <w:r w:rsidRPr="00E6657E">
              <w:rPr>
                <w:rFonts w:ascii="Cambria" w:hAnsi="Cambria" w:cs="Cambria"/>
              </w:rPr>
              <w:t> </w:t>
            </w:r>
            <w:r w:rsidRPr="00E6657E">
              <w:t>170</w:t>
            </w:r>
          </w:p>
        </w:tc>
      </w:tr>
      <w:tr w:rsidR="00000000" w:rsidRPr="00E6657E" w14:paraId="6CB68C3B" w14:textId="77777777" w:rsidTr="00102B1C">
        <w:trPr>
          <w:trHeight w:val="380"/>
        </w:trPr>
        <w:tc>
          <w:tcPr>
            <w:tcW w:w="640" w:type="dxa"/>
          </w:tcPr>
          <w:p w14:paraId="3E303D9D" w14:textId="77777777" w:rsidR="00000000" w:rsidRPr="00E6657E" w:rsidRDefault="00102B1C" w:rsidP="00CA4538"/>
        </w:tc>
        <w:tc>
          <w:tcPr>
            <w:tcW w:w="580" w:type="dxa"/>
          </w:tcPr>
          <w:p w14:paraId="5BB8920B" w14:textId="77777777" w:rsidR="00000000" w:rsidRPr="00E6657E" w:rsidRDefault="00102B1C" w:rsidP="00CA4538">
            <w:r w:rsidRPr="00E6657E">
              <w:t>65</w:t>
            </w:r>
          </w:p>
        </w:tc>
        <w:tc>
          <w:tcPr>
            <w:tcW w:w="3420" w:type="dxa"/>
          </w:tcPr>
          <w:p w14:paraId="52C790F4" w14:textId="77777777" w:rsidR="00000000" w:rsidRPr="00E6657E" w:rsidRDefault="00102B1C" w:rsidP="00CA4538">
            <w:r w:rsidRPr="00E6657E">
              <w:t xml:space="preserve">Omstilling </w:t>
            </w:r>
          </w:p>
        </w:tc>
        <w:tc>
          <w:tcPr>
            <w:tcW w:w="1200" w:type="dxa"/>
          </w:tcPr>
          <w:p w14:paraId="4D10BC21" w14:textId="77777777" w:rsidR="00000000" w:rsidRPr="00E6657E" w:rsidRDefault="00102B1C" w:rsidP="00102B1C">
            <w:pPr>
              <w:jc w:val="right"/>
            </w:pPr>
            <w:r w:rsidRPr="00E6657E">
              <w:t>93</w:t>
            </w:r>
            <w:r w:rsidRPr="00E6657E">
              <w:rPr>
                <w:rFonts w:ascii="Cambria" w:hAnsi="Cambria" w:cs="Cambria"/>
              </w:rPr>
              <w:t> </w:t>
            </w:r>
            <w:r w:rsidRPr="00E6657E">
              <w:t>214</w:t>
            </w:r>
          </w:p>
        </w:tc>
        <w:tc>
          <w:tcPr>
            <w:tcW w:w="1600" w:type="dxa"/>
          </w:tcPr>
          <w:p w14:paraId="160E0F83" w14:textId="77777777" w:rsidR="00000000" w:rsidRPr="00E6657E" w:rsidRDefault="00102B1C" w:rsidP="00102B1C">
            <w:pPr>
              <w:jc w:val="right"/>
            </w:pPr>
            <w:r w:rsidRPr="00E6657E">
              <w:t>-</w:t>
            </w:r>
          </w:p>
        </w:tc>
        <w:tc>
          <w:tcPr>
            <w:tcW w:w="1080" w:type="dxa"/>
          </w:tcPr>
          <w:p w14:paraId="3475E00B"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2920DC77" w14:textId="77777777" w:rsidR="00000000" w:rsidRPr="00E6657E" w:rsidRDefault="00102B1C" w:rsidP="00102B1C">
            <w:pPr>
              <w:jc w:val="right"/>
            </w:pPr>
            <w:r w:rsidRPr="00E6657E">
              <w:t>88</w:t>
            </w:r>
            <w:r w:rsidRPr="00E6657E">
              <w:rPr>
                <w:rFonts w:ascii="Cambria" w:hAnsi="Cambria" w:cs="Cambria"/>
              </w:rPr>
              <w:t> </w:t>
            </w:r>
            <w:r w:rsidRPr="00E6657E">
              <w:t>214</w:t>
            </w:r>
          </w:p>
        </w:tc>
      </w:tr>
      <w:tr w:rsidR="00000000" w:rsidRPr="00E6657E" w14:paraId="1F21BEC7" w14:textId="77777777" w:rsidTr="00102B1C">
        <w:trPr>
          <w:trHeight w:val="640"/>
        </w:trPr>
        <w:tc>
          <w:tcPr>
            <w:tcW w:w="640" w:type="dxa"/>
          </w:tcPr>
          <w:p w14:paraId="322EACD2" w14:textId="77777777" w:rsidR="00000000" w:rsidRPr="00E6657E" w:rsidRDefault="00102B1C" w:rsidP="00CA4538"/>
        </w:tc>
        <w:tc>
          <w:tcPr>
            <w:tcW w:w="580" w:type="dxa"/>
          </w:tcPr>
          <w:p w14:paraId="43A8B1A8" w14:textId="77777777" w:rsidR="00000000" w:rsidRPr="00E6657E" w:rsidRDefault="00102B1C" w:rsidP="00CA4538">
            <w:r w:rsidRPr="00E6657E">
              <w:t>66</w:t>
            </w:r>
          </w:p>
        </w:tc>
        <w:tc>
          <w:tcPr>
            <w:tcW w:w="3420" w:type="dxa"/>
          </w:tcPr>
          <w:p w14:paraId="39B44ACE" w14:textId="77777777" w:rsidR="00000000" w:rsidRPr="00E6657E" w:rsidRDefault="00102B1C" w:rsidP="00CA4538">
            <w:r w:rsidRPr="00E6657E">
              <w:t>Utprøv</w:t>
            </w:r>
            <w:r w:rsidRPr="00E6657E">
              <w:t xml:space="preserve">ing av bygdevekstavtaler, </w:t>
            </w:r>
            <w:r w:rsidRPr="00E6657E">
              <w:br/>
            </w:r>
            <w:r w:rsidRPr="00E6657E">
              <w:rPr>
                <w:rStyle w:val="kursiv"/>
              </w:rPr>
              <w:t>kan overføres</w:t>
            </w:r>
          </w:p>
        </w:tc>
        <w:tc>
          <w:tcPr>
            <w:tcW w:w="1200" w:type="dxa"/>
          </w:tcPr>
          <w:p w14:paraId="54A69355" w14:textId="77777777" w:rsidR="00000000" w:rsidRPr="00E6657E" w:rsidRDefault="00102B1C" w:rsidP="00102B1C">
            <w:pPr>
              <w:jc w:val="right"/>
            </w:pPr>
            <w:r w:rsidRPr="00E6657E">
              <w:t>-</w:t>
            </w:r>
          </w:p>
        </w:tc>
        <w:tc>
          <w:tcPr>
            <w:tcW w:w="1600" w:type="dxa"/>
          </w:tcPr>
          <w:p w14:paraId="156EFD32" w14:textId="77777777" w:rsidR="00000000" w:rsidRPr="00E6657E" w:rsidRDefault="00102B1C" w:rsidP="00102B1C">
            <w:pPr>
              <w:jc w:val="right"/>
            </w:pPr>
            <w:r w:rsidRPr="00E6657E">
              <w:t>-</w:t>
            </w:r>
          </w:p>
        </w:tc>
        <w:tc>
          <w:tcPr>
            <w:tcW w:w="1080" w:type="dxa"/>
          </w:tcPr>
          <w:p w14:paraId="5DF42E6B"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7BA5B51B" w14:textId="77777777" w:rsidR="00000000" w:rsidRPr="00E6657E" w:rsidRDefault="00102B1C" w:rsidP="00102B1C">
            <w:pPr>
              <w:jc w:val="right"/>
            </w:pPr>
            <w:r w:rsidRPr="00E6657E">
              <w:t>10</w:t>
            </w:r>
            <w:r w:rsidRPr="00E6657E">
              <w:rPr>
                <w:rFonts w:ascii="Cambria" w:hAnsi="Cambria" w:cs="Cambria"/>
              </w:rPr>
              <w:t> </w:t>
            </w:r>
            <w:r w:rsidRPr="00E6657E">
              <w:t>000</w:t>
            </w:r>
          </w:p>
        </w:tc>
      </w:tr>
      <w:tr w:rsidR="00000000" w:rsidRPr="00E6657E" w14:paraId="6707FB0D" w14:textId="77777777" w:rsidTr="00102B1C">
        <w:trPr>
          <w:trHeight w:val="380"/>
        </w:trPr>
        <w:tc>
          <w:tcPr>
            <w:tcW w:w="640" w:type="dxa"/>
          </w:tcPr>
          <w:p w14:paraId="6CA09668" w14:textId="77777777" w:rsidR="00000000" w:rsidRPr="00E6657E" w:rsidRDefault="00102B1C" w:rsidP="00CA4538">
            <w:r w:rsidRPr="00E6657E">
              <w:t>571</w:t>
            </w:r>
          </w:p>
        </w:tc>
        <w:tc>
          <w:tcPr>
            <w:tcW w:w="580" w:type="dxa"/>
          </w:tcPr>
          <w:p w14:paraId="67B703DF" w14:textId="77777777" w:rsidR="00000000" w:rsidRPr="00E6657E" w:rsidRDefault="00102B1C" w:rsidP="00CA4538"/>
        </w:tc>
        <w:tc>
          <w:tcPr>
            <w:tcW w:w="3420" w:type="dxa"/>
          </w:tcPr>
          <w:p w14:paraId="731C7805" w14:textId="77777777" w:rsidR="00000000" w:rsidRPr="00E6657E" w:rsidRDefault="00102B1C" w:rsidP="00CA4538">
            <w:r w:rsidRPr="00E6657E">
              <w:t>Rammetilskudd til kommuner</w:t>
            </w:r>
          </w:p>
        </w:tc>
        <w:tc>
          <w:tcPr>
            <w:tcW w:w="1200" w:type="dxa"/>
          </w:tcPr>
          <w:p w14:paraId="26355B3E" w14:textId="77777777" w:rsidR="00000000" w:rsidRPr="00E6657E" w:rsidRDefault="00102B1C" w:rsidP="00102B1C">
            <w:pPr>
              <w:jc w:val="right"/>
            </w:pPr>
          </w:p>
        </w:tc>
        <w:tc>
          <w:tcPr>
            <w:tcW w:w="1600" w:type="dxa"/>
          </w:tcPr>
          <w:p w14:paraId="67FA2413" w14:textId="77777777" w:rsidR="00000000" w:rsidRPr="00E6657E" w:rsidRDefault="00102B1C" w:rsidP="00102B1C">
            <w:pPr>
              <w:jc w:val="right"/>
            </w:pPr>
          </w:p>
        </w:tc>
        <w:tc>
          <w:tcPr>
            <w:tcW w:w="1080" w:type="dxa"/>
          </w:tcPr>
          <w:p w14:paraId="0246E2D8" w14:textId="77777777" w:rsidR="00000000" w:rsidRPr="00E6657E" w:rsidRDefault="00102B1C" w:rsidP="00102B1C">
            <w:pPr>
              <w:jc w:val="right"/>
            </w:pPr>
          </w:p>
        </w:tc>
        <w:tc>
          <w:tcPr>
            <w:tcW w:w="1200" w:type="dxa"/>
          </w:tcPr>
          <w:p w14:paraId="74792832" w14:textId="77777777" w:rsidR="00000000" w:rsidRPr="00E6657E" w:rsidRDefault="00102B1C" w:rsidP="00102B1C">
            <w:pPr>
              <w:jc w:val="right"/>
            </w:pPr>
          </w:p>
        </w:tc>
      </w:tr>
      <w:tr w:rsidR="00000000" w:rsidRPr="00E6657E" w14:paraId="7049DFCE" w14:textId="77777777" w:rsidTr="00102B1C">
        <w:trPr>
          <w:trHeight w:val="380"/>
        </w:trPr>
        <w:tc>
          <w:tcPr>
            <w:tcW w:w="640" w:type="dxa"/>
          </w:tcPr>
          <w:p w14:paraId="3837206D" w14:textId="77777777" w:rsidR="00000000" w:rsidRPr="00E6657E" w:rsidRDefault="00102B1C" w:rsidP="00CA4538"/>
        </w:tc>
        <w:tc>
          <w:tcPr>
            <w:tcW w:w="580" w:type="dxa"/>
          </w:tcPr>
          <w:p w14:paraId="35E3D55B" w14:textId="77777777" w:rsidR="00000000" w:rsidRPr="00E6657E" w:rsidRDefault="00102B1C" w:rsidP="00CA4538">
            <w:r w:rsidRPr="00E6657E">
              <w:t>60</w:t>
            </w:r>
          </w:p>
        </w:tc>
        <w:tc>
          <w:tcPr>
            <w:tcW w:w="3420" w:type="dxa"/>
          </w:tcPr>
          <w:p w14:paraId="007CE326" w14:textId="77777777" w:rsidR="00000000" w:rsidRPr="00E6657E" w:rsidRDefault="00102B1C" w:rsidP="00CA4538">
            <w:r w:rsidRPr="00E6657E">
              <w:t xml:space="preserve">Innbyggertilskudd </w:t>
            </w:r>
          </w:p>
        </w:tc>
        <w:tc>
          <w:tcPr>
            <w:tcW w:w="1200" w:type="dxa"/>
          </w:tcPr>
          <w:p w14:paraId="5222C92C" w14:textId="77777777" w:rsidR="00000000" w:rsidRPr="00E6657E" w:rsidRDefault="00102B1C" w:rsidP="00102B1C">
            <w:pPr>
              <w:jc w:val="right"/>
            </w:pPr>
            <w:r w:rsidRPr="00E6657E">
              <w:t>144</w:t>
            </w:r>
            <w:r w:rsidRPr="00E6657E">
              <w:rPr>
                <w:rFonts w:ascii="Cambria" w:hAnsi="Cambria" w:cs="Cambria"/>
              </w:rPr>
              <w:t> </w:t>
            </w:r>
            <w:r w:rsidRPr="00E6657E">
              <w:t>268</w:t>
            </w:r>
            <w:r w:rsidRPr="00E6657E">
              <w:rPr>
                <w:rFonts w:ascii="Cambria" w:hAnsi="Cambria" w:cs="Cambria"/>
              </w:rPr>
              <w:t> </w:t>
            </w:r>
            <w:r w:rsidRPr="00E6657E">
              <w:t>487</w:t>
            </w:r>
          </w:p>
        </w:tc>
        <w:tc>
          <w:tcPr>
            <w:tcW w:w="1600" w:type="dxa"/>
          </w:tcPr>
          <w:p w14:paraId="1B8C88CF" w14:textId="77777777" w:rsidR="00000000" w:rsidRPr="00E6657E" w:rsidRDefault="00102B1C" w:rsidP="00102B1C">
            <w:pPr>
              <w:jc w:val="right"/>
            </w:pPr>
            <w:r w:rsidRPr="00E6657E">
              <w:t>-</w:t>
            </w:r>
          </w:p>
        </w:tc>
        <w:tc>
          <w:tcPr>
            <w:tcW w:w="1080" w:type="dxa"/>
          </w:tcPr>
          <w:p w14:paraId="79693ABF" w14:textId="77777777" w:rsidR="00000000" w:rsidRPr="00E6657E" w:rsidRDefault="00102B1C" w:rsidP="00102B1C">
            <w:pPr>
              <w:jc w:val="right"/>
            </w:pPr>
            <w:r w:rsidRPr="00E6657E">
              <w:t>-472</w:t>
            </w:r>
            <w:r w:rsidRPr="00E6657E">
              <w:rPr>
                <w:rFonts w:ascii="Cambria" w:hAnsi="Cambria" w:cs="Cambria"/>
              </w:rPr>
              <w:t> </w:t>
            </w:r>
            <w:r w:rsidRPr="00E6657E">
              <w:t>423</w:t>
            </w:r>
          </w:p>
        </w:tc>
        <w:tc>
          <w:tcPr>
            <w:tcW w:w="1200" w:type="dxa"/>
          </w:tcPr>
          <w:p w14:paraId="54FFB183" w14:textId="77777777" w:rsidR="00000000" w:rsidRPr="00E6657E" w:rsidRDefault="00102B1C" w:rsidP="00102B1C">
            <w:pPr>
              <w:jc w:val="right"/>
            </w:pPr>
            <w:r w:rsidRPr="00E6657E">
              <w:t>143</w:t>
            </w:r>
            <w:r w:rsidRPr="00E6657E">
              <w:rPr>
                <w:rFonts w:ascii="Cambria" w:hAnsi="Cambria" w:cs="Cambria"/>
              </w:rPr>
              <w:t> </w:t>
            </w:r>
            <w:r w:rsidRPr="00E6657E">
              <w:t>796</w:t>
            </w:r>
            <w:r w:rsidRPr="00E6657E">
              <w:rPr>
                <w:rFonts w:ascii="Cambria" w:hAnsi="Cambria" w:cs="Cambria"/>
              </w:rPr>
              <w:t> </w:t>
            </w:r>
            <w:r w:rsidRPr="00E6657E">
              <w:t>064</w:t>
            </w:r>
          </w:p>
        </w:tc>
      </w:tr>
      <w:tr w:rsidR="00000000" w:rsidRPr="00E6657E" w14:paraId="76EBBEDD" w14:textId="77777777" w:rsidTr="00102B1C">
        <w:trPr>
          <w:trHeight w:val="380"/>
        </w:trPr>
        <w:tc>
          <w:tcPr>
            <w:tcW w:w="640" w:type="dxa"/>
          </w:tcPr>
          <w:p w14:paraId="5D1BCD48" w14:textId="77777777" w:rsidR="00000000" w:rsidRPr="00E6657E" w:rsidRDefault="00102B1C" w:rsidP="00CA4538">
            <w:r w:rsidRPr="00E6657E">
              <w:t>572</w:t>
            </w:r>
          </w:p>
        </w:tc>
        <w:tc>
          <w:tcPr>
            <w:tcW w:w="580" w:type="dxa"/>
          </w:tcPr>
          <w:p w14:paraId="0E9F2F48" w14:textId="77777777" w:rsidR="00000000" w:rsidRPr="00E6657E" w:rsidRDefault="00102B1C" w:rsidP="00CA4538"/>
        </w:tc>
        <w:tc>
          <w:tcPr>
            <w:tcW w:w="3420" w:type="dxa"/>
          </w:tcPr>
          <w:p w14:paraId="0BE594C2" w14:textId="77777777" w:rsidR="00000000" w:rsidRPr="00E6657E" w:rsidRDefault="00102B1C" w:rsidP="00CA4538">
            <w:r w:rsidRPr="00E6657E">
              <w:t>Rammetilskudd til fylkeskommuner</w:t>
            </w:r>
          </w:p>
        </w:tc>
        <w:tc>
          <w:tcPr>
            <w:tcW w:w="1200" w:type="dxa"/>
          </w:tcPr>
          <w:p w14:paraId="0188816A" w14:textId="77777777" w:rsidR="00000000" w:rsidRPr="00E6657E" w:rsidRDefault="00102B1C" w:rsidP="00102B1C">
            <w:pPr>
              <w:jc w:val="right"/>
            </w:pPr>
          </w:p>
        </w:tc>
        <w:tc>
          <w:tcPr>
            <w:tcW w:w="1600" w:type="dxa"/>
          </w:tcPr>
          <w:p w14:paraId="6CD9760E" w14:textId="77777777" w:rsidR="00000000" w:rsidRPr="00E6657E" w:rsidRDefault="00102B1C" w:rsidP="00102B1C">
            <w:pPr>
              <w:jc w:val="right"/>
            </w:pPr>
          </w:p>
        </w:tc>
        <w:tc>
          <w:tcPr>
            <w:tcW w:w="1080" w:type="dxa"/>
          </w:tcPr>
          <w:p w14:paraId="6D92D9EA" w14:textId="77777777" w:rsidR="00000000" w:rsidRPr="00E6657E" w:rsidRDefault="00102B1C" w:rsidP="00102B1C">
            <w:pPr>
              <w:jc w:val="right"/>
            </w:pPr>
          </w:p>
        </w:tc>
        <w:tc>
          <w:tcPr>
            <w:tcW w:w="1200" w:type="dxa"/>
          </w:tcPr>
          <w:p w14:paraId="35BEE1DE" w14:textId="77777777" w:rsidR="00000000" w:rsidRPr="00E6657E" w:rsidRDefault="00102B1C" w:rsidP="00102B1C">
            <w:pPr>
              <w:jc w:val="right"/>
            </w:pPr>
          </w:p>
        </w:tc>
      </w:tr>
      <w:tr w:rsidR="00000000" w:rsidRPr="00E6657E" w14:paraId="5DA90E01" w14:textId="77777777" w:rsidTr="00102B1C">
        <w:trPr>
          <w:trHeight w:val="380"/>
        </w:trPr>
        <w:tc>
          <w:tcPr>
            <w:tcW w:w="640" w:type="dxa"/>
          </w:tcPr>
          <w:p w14:paraId="4D060D7C" w14:textId="77777777" w:rsidR="00000000" w:rsidRPr="00E6657E" w:rsidRDefault="00102B1C" w:rsidP="00CA4538"/>
        </w:tc>
        <w:tc>
          <w:tcPr>
            <w:tcW w:w="580" w:type="dxa"/>
          </w:tcPr>
          <w:p w14:paraId="7C4028C8" w14:textId="77777777" w:rsidR="00000000" w:rsidRPr="00E6657E" w:rsidRDefault="00102B1C" w:rsidP="00CA4538">
            <w:r w:rsidRPr="00E6657E">
              <w:t>60</w:t>
            </w:r>
          </w:p>
        </w:tc>
        <w:tc>
          <w:tcPr>
            <w:tcW w:w="3420" w:type="dxa"/>
          </w:tcPr>
          <w:p w14:paraId="44697F96" w14:textId="77777777" w:rsidR="00000000" w:rsidRPr="00E6657E" w:rsidRDefault="00102B1C" w:rsidP="00CA4538">
            <w:r w:rsidRPr="00E6657E">
              <w:t xml:space="preserve">Innbyggertilskudd </w:t>
            </w:r>
          </w:p>
        </w:tc>
        <w:tc>
          <w:tcPr>
            <w:tcW w:w="1200" w:type="dxa"/>
          </w:tcPr>
          <w:p w14:paraId="1E506BF2" w14:textId="77777777" w:rsidR="00000000" w:rsidRPr="00E6657E" w:rsidRDefault="00102B1C" w:rsidP="00102B1C">
            <w:pPr>
              <w:jc w:val="right"/>
            </w:pPr>
            <w:r w:rsidRPr="00E6657E">
              <w:t>38</w:t>
            </w:r>
            <w:r w:rsidRPr="00E6657E">
              <w:rPr>
                <w:rFonts w:ascii="Cambria" w:hAnsi="Cambria" w:cs="Cambria"/>
              </w:rPr>
              <w:t> </w:t>
            </w:r>
            <w:r w:rsidRPr="00E6657E">
              <w:t>990</w:t>
            </w:r>
            <w:r w:rsidRPr="00E6657E">
              <w:rPr>
                <w:rFonts w:ascii="Cambria" w:hAnsi="Cambria" w:cs="Cambria"/>
              </w:rPr>
              <w:t> </w:t>
            </w:r>
            <w:r w:rsidRPr="00E6657E">
              <w:t>254</w:t>
            </w:r>
          </w:p>
        </w:tc>
        <w:tc>
          <w:tcPr>
            <w:tcW w:w="1600" w:type="dxa"/>
          </w:tcPr>
          <w:p w14:paraId="0E49DD36" w14:textId="77777777" w:rsidR="00000000" w:rsidRPr="00E6657E" w:rsidRDefault="00102B1C" w:rsidP="00102B1C">
            <w:pPr>
              <w:jc w:val="right"/>
            </w:pPr>
            <w:r w:rsidRPr="00E6657E">
              <w:t>-</w:t>
            </w:r>
          </w:p>
        </w:tc>
        <w:tc>
          <w:tcPr>
            <w:tcW w:w="1080" w:type="dxa"/>
          </w:tcPr>
          <w:p w14:paraId="42B8203B" w14:textId="77777777" w:rsidR="00000000" w:rsidRPr="00E6657E" w:rsidRDefault="00102B1C" w:rsidP="00102B1C">
            <w:pPr>
              <w:jc w:val="right"/>
            </w:pPr>
            <w:r w:rsidRPr="00E6657E">
              <w:t>562</w:t>
            </w:r>
            <w:r w:rsidRPr="00E6657E">
              <w:rPr>
                <w:rFonts w:ascii="Cambria" w:hAnsi="Cambria" w:cs="Cambria"/>
              </w:rPr>
              <w:t> </w:t>
            </w:r>
            <w:r w:rsidRPr="00E6657E">
              <w:t>198</w:t>
            </w:r>
          </w:p>
        </w:tc>
        <w:tc>
          <w:tcPr>
            <w:tcW w:w="1200" w:type="dxa"/>
          </w:tcPr>
          <w:p w14:paraId="2CB95971" w14:textId="77777777" w:rsidR="00000000" w:rsidRPr="00E6657E" w:rsidRDefault="00102B1C" w:rsidP="00102B1C">
            <w:pPr>
              <w:jc w:val="right"/>
            </w:pPr>
            <w:r w:rsidRPr="00E6657E">
              <w:t>39</w:t>
            </w:r>
            <w:r w:rsidRPr="00E6657E">
              <w:rPr>
                <w:rFonts w:ascii="Cambria" w:hAnsi="Cambria" w:cs="Cambria"/>
              </w:rPr>
              <w:t> </w:t>
            </w:r>
            <w:r w:rsidRPr="00E6657E">
              <w:t>552</w:t>
            </w:r>
            <w:r w:rsidRPr="00E6657E">
              <w:rPr>
                <w:rFonts w:ascii="Cambria" w:hAnsi="Cambria" w:cs="Cambria"/>
              </w:rPr>
              <w:t> </w:t>
            </w:r>
            <w:r w:rsidRPr="00E6657E">
              <w:t>452</w:t>
            </w:r>
          </w:p>
        </w:tc>
      </w:tr>
      <w:tr w:rsidR="00000000" w:rsidRPr="00E6657E" w14:paraId="59F4A3AD" w14:textId="77777777" w:rsidTr="00102B1C">
        <w:trPr>
          <w:trHeight w:val="640"/>
        </w:trPr>
        <w:tc>
          <w:tcPr>
            <w:tcW w:w="640" w:type="dxa"/>
          </w:tcPr>
          <w:p w14:paraId="398B20EB" w14:textId="77777777" w:rsidR="00000000" w:rsidRPr="00E6657E" w:rsidRDefault="00102B1C" w:rsidP="00CA4538"/>
        </w:tc>
        <w:tc>
          <w:tcPr>
            <w:tcW w:w="580" w:type="dxa"/>
          </w:tcPr>
          <w:p w14:paraId="297AA812" w14:textId="77777777" w:rsidR="00000000" w:rsidRPr="00E6657E" w:rsidRDefault="00102B1C" w:rsidP="00CA4538">
            <w:r w:rsidRPr="00E6657E">
              <w:t>64</w:t>
            </w:r>
          </w:p>
        </w:tc>
        <w:tc>
          <w:tcPr>
            <w:tcW w:w="3420" w:type="dxa"/>
          </w:tcPr>
          <w:p w14:paraId="618E8611" w14:textId="77777777" w:rsidR="00000000" w:rsidRPr="00E6657E" w:rsidRDefault="00102B1C" w:rsidP="00CA4538">
            <w:r w:rsidRPr="00E6657E">
              <w:t xml:space="preserve">Skjønnstilskudd, </w:t>
            </w:r>
            <w:r w:rsidRPr="00E6657E">
              <w:rPr>
                <w:rStyle w:val="kursiv"/>
              </w:rPr>
              <w:t>kan nyttes under kap. 571, post 64</w:t>
            </w:r>
          </w:p>
        </w:tc>
        <w:tc>
          <w:tcPr>
            <w:tcW w:w="1200" w:type="dxa"/>
          </w:tcPr>
          <w:p w14:paraId="33BA179D" w14:textId="77777777" w:rsidR="00000000" w:rsidRPr="00E6657E" w:rsidRDefault="00102B1C" w:rsidP="00102B1C">
            <w:pPr>
              <w:jc w:val="right"/>
            </w:pPr>
            <w:r w:rsidRPr="00E6657E">
              <w:t>382</w:t>
            </w:r>
            <w:r w:rsidRPr="00E6657E">
              <w:rPr>
                <w:rFonts w:ascii="Cambria" w:hAnsi="Cambria" w:cs="Cambria"/>
              </w:rPr>
              <w:t> </w:t>
            </w:r>
            <w:r w:rsidRPr="00E6657E">
              <w:t>000</w:t>
            </w:r>
          </w:p>
        </w:tc>
        <w:tc>
          <w:tcPr>
            <w:tcW w:w="1600" w:type="dxa"/>
          </w:tcPr>
          <w:p w14:paraId="0528A8EC" w14:textId="77777777" w:rsidR="00000000" w:rsidRPr="00E6657E" w:rsidRDefault="00102B1C" w:rsidP="00102B1C">
            <w:pPr>
              <w:jc w:val="right"/>
            </w:pPr>
            <w:r w:rsidRPr="00E6657E">
              <w:t>-</w:t>
            </w:r>
          </w:p>
        </w:tc>
        <w:tc>
          <w:tcPr>
            <w:tcW w:w="1080" w:type="dxa"/>
          </w:tcPr>
          <w:p w14:paraId="03E512C5" w14:textId="77777777" w:rsidR="00000000" w:rsidRPr="00E6657E" w:rsidRDefault="00102B1C" w:rsidP="00102B1C">
            <w:pPr>
              <w:jc w:val="right"/>
            </w:pPr>
            <w:r w:rsidRPr="00E6657E">
              <w:t>30</w:t>
            </w:r>
            <w:r w:rsidRPr="00E6657E">
              <w:rPr>
                <w:rFonts w:ascii="Cambria" w:hAnsi="Cambria" w:cs="Cambria"/>
              </w:rPr>
              <w:t> </w:t>
            </w:r>
            <w:r w:rsidRPr="00E6657E">
              <w:t>000</w:t>
            </w:r>
          </w:p>
        </w:tc>
        <w:tc>
          <w:tcPr>
            <w:tcW w:w="1200" w:type="dxa"/>
          </w:tcPr>
          <w:p w14:paraId="060DC96A" w14:textId="77777777" w:rsidR="00000000" w:rsidRPr="00E6657E" w:rsidRDefault="00102B1C" w:rsidP="00102B1C">
            <w:pPr>
              <w:jc w:val="right"/>
            </w:pPr>
            <w:r w:rsidRPr="00E6657E">
              <w:t>412</w:t>
            </w:r>
            <w:r w:rsidRPr="00E6657E">
              <w:rPr>
                <w:rFonts w:ascii="Cambria" w:hAnsi="Cambria" w:cs="Cambria"/>
              </w:rPr>
              <w:t> </w:t>
            </w:r>
            <w:r w:rsidRPr="00E6657E">
              <w:t>000</w:t>
            </w:r>
          </w:p>
        </w:tc>
      </w:tr>
      <w:tr w:rsidR="00000000" w:rsidRPr="00E6657E" w14:paraId="2FE5D13D" w14:textId="77777777" w:rsidTr="00102B1C">
        <w:trPr>
          <w:trHeight w:val="380"/>
        </w:trPr>
        <w:tc>
          <w:tcPr>
            <w:tcW w:w="640" w:type="dxa"/>
          </w:tcPr>
          <w:p w14:paraId="1937F838" w14:textId="77777777" w:rsidR="00000000" w:rsidRPr="00E6657E" w:rsidRDefault="00102B1C" w:rsidP="00CA4538">
            <w:r w:rsidRPr="00E6657E">
              <w:t>573</w:t>
            </w:r>
          </w:p>
        </w:tc>
        <w:tc>
          <w:tcPr>
            <w:tcW w:w="580" w:type="dxa"/>
          </w:tcPr>
          <w:p w14:paraId="133A440E" w14:textId="77777777" w:rsidR="00000000" w:rsidRPr="00E6657E" w:rsidRDefault="00102B1C" w:rsidP="00CA4538"/>
        </w:tc>
        <w:tc>
          <w:tcPr>
            <w:tcW w:w="3420" w:type="dxa"/>
          </w:tcPr>
          <w:p w14:paraId="3D517A0B" w14:textId="77777777" w:rsidR="00000000" w:rsidRPr="00E6657E" w:rsidRDefault="00102B1C" w:rsidP="00CA4538">
            <w:r w:rsidRPr="00E6657E">
              <w:t>Kommunestruktur</w:t>
            </w:r>
          </w:p>
        </w:tc>
        <w:tc>
          <w:tcPr>
            <w:tcW w:w="1200" w:type="dxa"/>
          </w:tcPr>
          <w:p w14:paraId="79C3D13C" w14:textId="77777777" w:rsidR="00000000" w:rsidRPr="00E6657E" w:rsidRDefault="00102B1C" w:rsidP="00102B1C">
            <w:pPr>
              <w:jc w:val="right"/>
            </w:pPr>
          </w:p>
        </w:tc>
        <w:tc>
          <w:tcPr>
            <w:tcW w:w="1600" w:type="dxa"/>
          </w:tcPr>
          <w:p w14:paraId="683ED172" w14:textId="77777777" w:rsidR="00000000" w:rsidRPr="00E6657E" w:rsidRDefault="00102B1C" w:rsidP="00102B1C">
            <w:pPr>
              <w:jc w:val="right"/>
            </w:pPr>
          </w:p>
        </w:tc>
        <w:tc>
          <w:tcPr>
            <w:tcW w:w="1080" w:type="dxa"/>
          </w:tcPr>
          <w:p w14:paraId="4CF5FCEC" w14:textId="77777777" w:rsidR="00000000" w:rsidRPr="00E6657E" w:rsidRDefault="00102B1C" w:rsidP="00102B1C">
            <w:pPr>
              <w:jc w:val="right"/>
            </w:pPr>
          </w:p>
        </w:tc>
        <w:tc>
          <w:tcPr>
            <w:tcW w:w="1200" w:type="dxa"/>
          </w:tcPr>
          <w:p w14:paraId="13F4C2E7" w14:textId="77777777" w:rsidR="00000000" w:rsidRPr="00E6657E" w:rsidRDefault="00102B1C" w:rsidP="00102B1C">
            <w:pPr>
              <w:jc w:val="right"/>
            </w:pPr>
          </w:p>
        </w:tc>
      </w:tr>
      <w:tr w:rsidR="00000000" w:rsidRPr="00E6657E" w14:paraId="5BD999E9" w14:textId="77777777" w:rsidTr="00102B1C">
        <w:trPr>
          <w:trHeight w:val="380"/>
        </w:trPr>
        <w:tc>
          <w:tcPr>
            <w:tcW w:w="640" w:type="dxa"/>
          </w:tcPr>
          <w:p w14:paraId="1E98E947" w14:textId="77777777" w:rsidR="00000000" w:rsidRPr="00E6657E" w:rsidRDefault="00102B1C" w:rsidP="00CA4538"/>
        </w:tc>
        <w:tc>
          <w:tcPr>
            <w:tcW w:w="580" w:type="dxa"/>
          </w:tcPr>
          <w:p w14:paraId="6B3A13A5" w14:textId="77777777" w:rsidR="00000000" w:rsidRPr="00E6657E" w:rsidRDefault="00102B1C" w:rsidP="00CA4538">
            <w:r w:rsidRPr="00E6657E">
              <w:t>60</w:t>
            </w:r>
          </w:p>
        </w:tc>
        <w:tc>
          <w:tcPr>
            <w:tcW w:w="3420" w:type="dxa"/>
          </w:tcPr>
          <w:p w14:paraId="2E108C64" w14:textId="77777777" w:rsidR="00000000" w:rsidRPr="00E6657E" w:rsidRDefault="00102B1C" w:rsidP="00CA4538">
            <w:r w:rsidRPr="00E6657E">
              <w:t xml:space="preserve">Kommunesammenslåing </w:t>
            </w:r>
          </w:p>
        </w:tc>
        <w:tc>
          <w:tcPr>
            <w:tcW w:w="1200" w:type="dxa"/>
          </w:tcPr>
          <w:p w14:paraId="4BE69E16" w14:textId="77777777" w:rsidR="00000000" w:rsidRPr="00E6657E" w:rsidRDefault="00102B1C" w:rsidP="00102B1C">
            <w:pPr>
              <w:jc w:val="right"/>
            </w:pPr>
            <w:r w:rsidRPr="00E6657E">
              <w:t>54</w:t>
            </w:r>
            <w:r w:rsidRPr="00E6657E">
              <w:rPr>
                <w:rFonts w:ascii="Cambria" w:hAnsi="Cambria" w:cs="Cambria"/>
              </w:rPr>
              <w:t> </w:t>
            </w:r>
            <w:r w:rsidRPr="00E6657E">
              <w:t>583</w:t>
            </w:r>
          </w:p>
        </w:tc>
        <w:tc>
          <w:tcPr>
            <w:tcW w:w="1600" w:type="dxa"/>
          </w:tcPr>
          <w:p w14:paraId="694B8FF3" w14:textId="77777777" w:rsidR="00000000" w:rsidRPr="00E6657E" w:rsidRDefault="00102B1C" w:rsidP="00102B1C">
            <w:pPr>
              <w:jc w:val="right"/>
            </w:pPr>
            <w:r w:rsidRPr="00E6657E">
              <w:t>-</w:t>
            </w:r>
          </w:p>
        </w:tc>
        <w:tc>
          <w:tcPr>
            <w:tcW w:w="1080" w:type="dxa"/>
          </w:tcPr>
          <w:p w14:paraId="12DE54F1" w14:textId="77777777" w:rsidR="00000000" w:rsidRPr="00E6657E" w:rsidRDefault="00102B1C" w:rsidP="00102B1C">
            <w:pPr>
              <w:jc w:val="right"/>
            </w:pPr>
            <w:r w:rsidRPr="00E6657E">
              <w:t>-54</w:t>
            </w:r>
            <w:r w:rsidRPr="00E6657E">
              <w:rPr>
                <w:rFonts w:ascii="Cambria" w:hAnsi="Cambria" w:cs="Cambria"/>
              </w:rPr>
              <w:t> </w:t>
            </w:r>
            <w:r w:rsidRPr="00E6657E">
              <w:t>583</w:t>
            </w:r>
          </w:p>
        </w:tc>
        <w:tc>
          <w:tcPr>
            <w:tcW w:w="1200" w:type="dxa"/>
          </w:tcPr>
          <w:p w14:paraId="766D5818" w14:textId="77777777" w:rsidR="00000000" w:rsidRPr="00E6657E" w:rsidRDefault="00102B1C" w:rsidP="00102B1C">
            <w:pPr>
              <w:jc w:val="right"/>
            </w:pPr>
            <w:r w:rsidRPr="00E6657E">
              <w:t>0</w:t>
            </w:r>
          </w:p>
        </w:tc>
      </w:tr>
      <w:tr w:rsidR="00000000" w:rsidRPr="00E6657E" w14:paraId="50792378" w14:textId="77777777" w:rsidTr="00102B1C">
        <w:trPr>
          <w:trHeight w:val="380"/>
        </w:trPr>
        <w:tc>
          <w:tcPr>
            <w:tcW w:w="640" w:type="dxa"/>
          </w:tcPr>
          <w:p w14:paraId="45F26FF6" w14:textId="77777777" w:rsidR="00000000" w:rsidRPr="00E6657E" w:rsidRDefault="00102B1C" w:rsidP="00CA4538">
            <w:r w:rsidRPr="00E6657E">
              <w:t>575</w:t>
            </w:r>
          </w:p>
        </w:tc>
        <w:tc>
          <w:tcPr>
            <w:tcW w:w="580" w:type="dxa"/>
          </w:tcPr>
          <w:p w14:paraId="00BE14ED" w14:textId="77777777" w:rsidR="00000000" w:rsidRPr="00E6657E" w:rsidRDefault="00102B1C" w:rsidP="00CA4538"/>
        </w:tc>
        <w:tc>
          <w:tcPr>
            <w:tcW w:w="3420" w:type="dxa"/>
          </w:tcPr>
          <w:p w14:paraId="1735726F" w14:textId="77777777" w:rsidR="00000000" w:rsidRPr="00E6657E" w:rsidRDefault="00102B1C" w:rsidP="00CA4538">
            <w:r w:rsidRPr="00E6657E">
              <w:t>Ressurskrevende tjenester</w:t>
            </w:r>
          </w:p>
        </w:tc>
        <w:tc>
          <w:tcPr>
            <w:tcW w:w="1200" w:type="dxa"/>
          </w:tcPr>
          <w:p w14:paraId="7873D7DA" w14:textId="77777777" w:rsidR="00000000" w:rsidRPr="00E6657E" w:rsidRDefault="00102B1C" w:rsidP="00102B1C">
            <w:pPr>
              <w:jc w:val="right"/>
            </w:pPr>
          </w:p>
        </w:tc>
        <w:tc>
          <w:tcPr>
            <w:tcW w:w="1600" w:type="dxa"/>
          </w:tcPr>
          <w:p w14:paraId="0F2CAF23" w14:textId="77777777" w:rsidR="00000000" w:rsidRPr="00E6657E" w:rsidRDefault="00102B1C" w:rsidP="00102B1C">
            <w:pPr>
              <w:jc w:val="right"/>
            </w:pPr>
          </w:p>
        </w:tc>
        <w:tc>
          <w:tcPr>
            <w:tcW w:w="1080" w:type="dxa"/>
          </w:tcPr>
          <w:p w14:paraId="404780FF" w14:textId="77777777" w:rsidR="00000000" w:rsidRPr="00E6657E" w:rsidRDefault="00102B1C" w:rsidP="00102B1C">
            <w:pPr>
              <w:jc w:val="right"/>
            </w:pPr>
          </w:p>
        </w:tc>
        <w:tc>
          <w:tcPr>
            <w:tcW w:w="1200" w:type="dxa"/>
          </w:tcPr>
          <w:p w14:paraId="122C81B8" w14:textId="77777777" w:rsidR="00000000" w:rsidRPr="00E6657E" w:rsidRDefault="00102B1C" w:rsidP="00102B1C">
            <w:pPr>
              <w:jc w:val="right"/>
            </w:pPr>
          </w:p>
        </w:tc>
      </w:tr>
      <w:tr w:rsidR="00000000" w:rsidRPr="00E6657E" w14:paraId="2642F698" w14:textId="77777777" w:rsidTr="00102B1C">
        <w:trPr>
          <w:trHeight w:val="640"/>
        </w:trPr>
        <w:tc>
          <w:tcPr>
            <w:tcW w:w="640" w:type="dxa"/>
          </w:tcPr>
          <w:p w14:paraId="52529234" w14:textId="77777777" w:rsidR="00000000" w:rsidRPr="00E6657E" w:rsidRDefault="00102B1C" w:rsidP="00CA4538"/>
        </w:tc>
        <w:tc>
          <w:tcPr>
            <w:tcW w:w="580" w:type="dxa"/>
          </w:tcPr>
          <w:p w14:paraId="44BFA60A" w14:textId="77777777" w:rsidR="00000000" w:rsidRPr="00E6657E" w:rsidRDefault="00102B1C" w:rsidP="00CA4538">
            <w:r w:rsidRPr="00E6657E">
              <w:t>60</w:t>
            </w:r>
          </w:p>
        </w:tc>
        <w:tc>
          <w:tcPr>
            <w:tcW w:w="3420" w:type="dxa"/>
          </w:tcPr>
          <w:p w14:paraId="07519C9C" w14:textId="77777777" w:rsidR="00000000" w:rsidRPr="00E6657E" w:rsidRDefault="00102B1C" w:rsidP="00CA4538">
            <w:r w:rsidRPr="00E6657E">
              <w:t xml:space="preserve">Toppfinansieringsordning, </w:t>
            </w:r>
            <w:r w:rsidRPr="00E6657E">
              <w:br/>
            </w:r>
            <w:r w:rsidRPr="00E6657E">
              <w:rPr>
                <w:rStyle w:val="kursiv"/>
              </w:rPr>
              <w:t>overslagsbevilgning</w:t>
            </w:r>
          </w:p>
        </w:tc>
        <w:tc>
          <w:tcPr>
            <w:tcW w:w="1200" w:type="dxa"/>
          </w:tcPr>
          <w:p w14:paraId="60F1D161" w14:textId="77777777" w:rsidR="00000000" w:rsidRPr="00E6657E" w:rsidRDefault="00102B1C" w:rsidP="00102B1C">
            <w:pPr>
              <w:jc w:val="right"/>
            </w:pPr>
            <w:r w:rsidRPr="00E6657E">
              <w:t>11</w:t>
            </w:r>
            <w:r w:rsidRPr="00E6657E">
              <w:rPr>
                <w:rFonts w:ascii="Cambria" w:hAnsi="Cambria" w:cs="Cambria"/>
              </w:rPr>
              <w:t> </w:t>
            </w:r>
            <w:r w:rsidRPr="00E6657E">
              <w:t>802</w:t>
            </w:r>
            <w:r w:rsidRPr="00E6657E">
              <w:rPr>
                <w:rFonts w:ascii="Cambria" w:hAnsi="Cambria" w:cs="Cambria"/>
              </w:rPr>
              <w:t> </w:t>
            </w:r>
            <w:r w:rsidRPr="00E6657E">
              <w:t>348</w:t>
            </w:r>
          </w:p>
        </w:tc>
        <w:tc>
          <w:tcPr>
            <w:tcW w:w="1600" w:type="dxa"/>
          </w:tcPr>
          <w:p w14:paraId="37FA65BB" w14:textId="77777777" w:rsidR="00000000" w:rsidRPr="00E6657E" w:rsidRDefault="00102B1C" w:rsidP="00102B1C">
            <w:pPr>
              <w:jc w:val="right"/>
            </w:pPr>
            <w:r w:rsidRPr="00E6657E">
              <w:t>-</w:t>
            </w:r>
          </w:p>
        </w:tc>
        <w:tc>
          <w:tcPr>
            <w:tcW w:w="1080" w:type="dxa"/>
          </w:tcPr>
          <w:p w14:paraId="1C1D9B91" w14:textId="77777777" w:rsidR="00000000" w:rsidRPr="00E6657E" w:rsidRDefault="00102B1C" w:rsidP="00102B1C">
            <w:pPr>
              <w:jc w:val="right"/>
            </w:pPr>
            <w:r w:rsidRPr="00E6657E">
              <w:t>300</w:t>
            </w:r>
            <w:r w:rsidRPr="00E6657E">
              <w:rPr>
                <w:rFonts w:ascii="Cambria" w:hAnsi="Cambria" w:cs="Cambria"/>
              </w:rPr>
              <w:t> </w:t>
            </w:r>
            <w:r w:rsidRPr="00E6657E">
              <w:t>000</w:t>
            </w:r>
          </w:p>
        </w:tc>
        <w:tc>
          <w:tcPr>
            <w:tcW w:w="1200" w:type="dxa"/>
          </w:tcPr>
          <w:p w14:paraId="36E5BAFB" w14:textId="77777777" w:rsidR="00000000" w:rsidRPr="00E6657E" w:rsidRDefault="00102B1C" w:rsidP="00102B1C">
            <w:pPr>
              <w:jc w:val="right"/>
            </w:pPr>
            <w:r w:rsidRPr="00E6657E">
              <w:t>12</w:t>
            </w:r>
            <w:r w:rsidRPr="00E6657E">
              <w:rPr>
                <w:rFonts w:ascii="Cambria" w:hAnsi="Cambria" w:cs="Cambria"/>
              </w:rPr>
              <w:t> </w:t>
            </w:r>
            <w:r w:rsidRPr="00E6657E">
              <w:t>102</w:t>
            </w:r>
            <w:r w:rsidRPr="00E6657E">
              <w:rPr>
                <w:rFonts w:ascii="Cambria" w:hAnsi="Cambria" w:cs="Cambria"/>
              </w:rPr>
              <w:t> </w:t>
            </w:r>
            <w:r w:rsidRPr="00E6657E">
              <w:t>348</w:t>
            </w:r>
          </w:p>
        </w:tc>
      </w:tr>
      <w:tr w:rsidR="00000000" w:rsidRPr="00E6657E" w14:paraId="6940700E" w14:textId="77777777" w:rsidTr="00102B1C">
        <w:trPr>
          <w:trHeight w:val="380"/>
        </w:trPr>
        <w:tc>
          <w:tcPr>
            <w:tcW w:w="640" w:type="dxa"/>
          </w:tcPr>
          <w:p w14:paraId="71FADCAA" w14:textId="77777777" w:rsidR="00000000" w:rsidRPr="00E6657E" w:rsidRDefault="00102B1C" w:rsidP="00CA4538">
            <w:r w:rsidRPr="00E6657E">
              <w:t>577</w:t>
            </w:r>
          </w:p>
        </w:tc>
        <w:tc>
          <w:tcPr>
            <w:tcW w:w="580" w:type="dxa"/>
          </w:tcPr>
          <w:p w14:paraId="3FF04F7B" w14:textId="77777777" w:rsidR="00000000" w:rsidRPr="00E6657E" w:rsidRDefault="00102B1C" w:rsidP="00CA4538"/>
        </w:tc>
        <w:tc>
          <w:tcPr>
            <w:tcW w:w="3420" w:type="dxa"/>
          </w:tcPr>
          <w:p w14:paraId="012606EA" w14:textId="77777777" w:rsidR="00000000" w:rsidRPr="00E6657E" w:rsidRDefault="00102B1C" w:rsidP="00CA4538">
            <w:r w:rsidRPr="00E6657E">
              <w:t>Tilskudd til de politiske partier</w:t>
            </w:r>
          </w:p>
        </w:tc>
        <w:tc>
          <w:tcPr>
            <w:tcW w:w="1200" w:type="dxa"/>
          </w:tcPr>
          <w:p w14:paraId="2AE401B2" w14:textId="77777777" w:rsidR="00000000" w:rsidRPr="00E6657E" w:rsidRDefault="00102B1C" w:rsidP="00102B1C">
            <w:pPr>
              <w:jc w:val="right"/>
            </w:pPr>
          </w:p>
        </w:tc>
        <w:tc>
          <w:tcPr>
            <w:tcW w:w="1600" w:type="dxa"/>
          </w:tcPr>
          <w:p w14:paraId="0821D678" w14:textId="77777777" w:rsidR="00000000" w:rsidRPr="00E6657E" w:rsidRDefault="00102B1C" w:rsidP="00102B1C">
            <w:pPr>
              <w:jc w:val="right"/>
            </w:pPr>
          </w:p>
        </w:tc>
        <w:tc>
          <w:tcPr>
            <w:tcW w:w="1080" w:type="dxa"/>
          </w:tcPr>
          <w:p w14:paraId="152D7F8B" w14:textId="77777777" w:rsidR="00000000" w:rsidRPr="00E6657E" w:rsidRDefault="00102B1C" w:rsidP="00102B1C">
            <w:pPr>
              <w:jc w:val="right"/>
            </w:pPr>
          </w:p>
        </w:tc>
        <w:tc>
          <w:tcPr>
            <w:tcW w:w="1200" w:type="dxa"/>
          </w:tcPr>
          <w:p w14:paraId="0D82AD56" w14:textId="77777777" w:rsidR="00000000" w:rsidRPr="00E6657E" w:rsidRDefault="00102B1C" w:rsidP="00102B1C">
            <w:pPr>
              <w:jc w:val="right"/>
            </w:pPr>
          </w:p>
        </w:tc>
      </w:tr>
      <w:tr w:rsidR="00000000" w:rsidRPr="00E6657E" w14:paraId="4E9988AE" w14:textId="77777777" w:rsidTr="00102B1C">
        <w:trPr>
          <w:trHeight w:val="380"/>
        </w:trPr>
        <w:tc>
          <w:tcPr>
            <w:tcW w:w="640" w:type="dxa"/>
          </w:tcPr>
          <w:p w14:paraId="6817A6EE" w14:textId="77777777" w:rsidR="00000000" w:rsidRPr="00E6657E" w:rsidRDefault="00102B1C" w:rsidP="00CA4538"/>
        </w:tc>
        <w:tc>
          <w:tcPr>
            <w:tcW w:w="580" w:type="dxa"/>
          </w:tcPr>
          <w:p w14:paraId="6E6BF8E3" w14:textId="77777777" w:rsidR="00000000" w:rsidRPr="00E6657E" w:rsidRDefault="00102B1C" w:rsidP="00CA4538">
            <w:r w:rsidRPr="00E6657E">
              <w:t>70</w:t>
            </w:r>
          </w:p>
        </w:tc>
        <w:tc>
          <w:tcPr>
            <w:tcW w:w="3420" w:type="dxa"/>
          </w:tcPr>
          <w:p w14:paraId="3F38030B" w14:textId="77777777" w:rsidR="00000000" w:rsidRPr="00E6657E" w:rsidRDefault="00102B1C" w:rsidP="00CA4538">
            <w:r w:rsidRPr="00E6657E">
              <w:t xml:space="preserve">Sentrale organisasjoner </w:t>
            </w:r>
          </w:p>
        </w:tc>
        <w:tc>
          <w:tcPr>
            <w:tcW w:w="1200" w:type="dxa"/>
          </w:tcPr>
          <w:p w14:paraId="62D98A18" w14:textId="77777777" w:rsidR="00000000" w:rsidRPr="00E6657E" w:rsidRDefault="00102B1C" w:rsidP="00102B1C">
            <w:pPr>
              <w:jc w:val="right"/>
            </w:pPr>
            <w:r w:rsidRPr="00E6657E">
              <w:t>291</w:t>
            </w:r>
            <w:r w:rsidRPr="00E6657E">
              <w:rPr>
                <w:rFonts w:ascii="Cambria" w:hAnsi="Cambria" w:cs="Cambria"/>
              </w:rPr>
              <w:t> </w:t>
            </w:r>
            <w:r w:rsidRPr="00E6657E">
              <w:t>821</w:t>
            </w:r>
          </w:p>
        </w:tc>
        <w:tc>
          <w:tcPr>
            <w:tcW w:w="1600" w:type="dxa"/>
          </w:tcPr>
          <w:p w14:paraId="4E93B766" w14:textId="77777777" w:rsidR="00000000" w:rsidRPr="00E6657E" w:rsidRDefault="00102B1C" w:rsidP="00102B1C">
            <w:pPr>
              <w:jc w:val="right"/>
            </w:pPr>
            <w:r w:rsidRPr="00E6657E">
              <w:t>-</w:t>
            </w:r>
          </w:p>
        </w:tc>
        <w:tc>
          <w:tcPr>
            <w:tcW w:w="1080" w:type="dxa"/>
          </w:tcPr>
          <w:p w14:paraId="13EFA77D"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200" w:type="dxa"/>
          </w:tcPr>
          <w:p w14:paraId="6BF91B4F" w14:textId="77777777" w:rsidR="00000000" w:rsidRPr="00E6657E" w:rsidRDefault="00102B1C" w:rsidP="00102B1C">
            <w:pPr>
              <w:jc w:val="right"/>
            </w:pPr>
            <w:r w:rsidRPr="00E6657E">
              <w:t>311</w:t>
            </w:r>
            <w:r w:rsidRPr="00E6657E">
              <w:rPr>
                <w:rFonts w:ascii="Cambria" w:hAnsi="Cambria" w:cs="Cambria"/>
              </w:rPr>
              <w:t> </w:t>
            </w:r>
            <w:r w:rsidRPr="00E6657E">
              <w:t>821</w:t>
            </w:r>
          </w:p>
        </w:tc>
      </w:tr>
      <w:tr w:rsidR="00000000" w:rsidRPr="00E6657E" w14:paraId="547F9A78" w14:textId="77777777" w:rsidTr="00102B1C">
        <w:trPr>
          <w:trHeight w:val="380"/>
        </w:trPr>
        <w:tc>
          <w:tcPr>
            <w:tcW w:w="640" w:type="dxa"/>
          </w:tcPr>
          <w:p w14:paraId="731D5319" w14:textId="77777777" w:rsidR="00000000" w:rsidRPr="00E6657E" w:rsidRDefault="00102B1C" w:rsidP="00CA4538">
            <w:r w:rsidRPr="00E6657E">
              <w:t>581</w:t>
            </w:r>
          </w:p>
        </w:tc>
        <w:tc>
          <w:tcPr>
            <w:tcW w:w="580" w:type="dxa"/>
          </w:tcPr>
          <w:p w14:paraId="4709E8C2" w14:textId="77777777" w:rsidR="00000000" w:rsidRPr="00E6657E" w:rsidRDefault="00102B1C" w:rsidP="00CA4538"/>
        </w:tc>
        <w:tc>
          <w:tcPr>
            <w:tcW w:w="3420" w:type="dxa"/>
          </w:tcPr>
          <w:p w14:paraId="62332BEC" w14:textId="77777777" w:rsidR="00000000" w:rsidRPr="00E6657E" w:rsidRDefault="00102B1C" w:rsidP="00CA4538">
            <w:r w:rsidRPr="00E6657E">
              <w:t>Bolig- og bomiljøtiltak</w:t>
            </w:r>
          </w:p>
        </w:tc>
        <w:tc>
          <w:tcPr>
            <w:tcW w:w="1200" w:type="dxa"/>
          </w:tcPr>
          <w:p w14:paraId="6028E795" w14:textId="77777777" w:rsidR="00000000" w:rsidRPr="00E6657E" w:rsidRDefault="00102B1C" w:rsidP="00102B1C">
            <w:pPr>
              <w:jc w:val="right"/>
            </w:pPr>
          </w:p>
        </w:tc>
        <w:tc>
          <w:tcPr>
            <w:tcW w:w="1600" w:type="dxa"/>
          </w:tcPr>
          <w:p w14:paraId="1C4919B8" w14:textId="77777777" w:rsidR="00000000" w:rsidRPr="00E6657E" w:rsidRDefault="00102B1C" w:rsidP="00102B1C">
            <w:pPr>
              <w:jc w:val="right"/>
            </w:pPr>
          </w:p>
        </w:tc>
        <w:tc>
          <w:tcPr>
            <w:tcW w:w="1080" w:type="dxa"/>
          </w:tcPr>
          <w:p w14:paraId="3B6C7279" w14:textId="77777777" w:rsidR="00000000" w:rsidRPr="00E6657E" w:rsidRDefault="00102B1C" w:rsidP="00102B1C">
            <w:pPr>
              <w:jc w:val="right"/>
            </w:pPr>
          </w:p>
        </w:tc>
        <w:tc>
          <w:tcPr>
            <w:tcW w:w="1200" w:type="dxa"/>
          </w:tcPr>
          <w:p w14:paraId="4A706280" w14:textId="77777777" w:rsidR="00000000" w:rsidRPr="00E6657E" w:rsidRDefault="00102B1C" w:rsidP="00102B1C">
            <w:pPr>
              <w:jc w:val="right"/>
            </w:pPr>
          </w:p>
        </w:tc>
      </w:tr>
      <w:tr w:rsidR="00000000" w:rsidRPr="00E6657E" w14:paraId="450EDBBC" w14:textId="77777777" w:rsidTr="00102B1C">
        <w:trPr>
          <w:trHeight w:val="640"/>
        </w:trPr>
        <w:tc>
          <w:tcPr>
            <w:tcW w:w="640" w:type="dxa"/>
          </w:tcPr>
          <w:p w14:paraId="3E55E2DB" w14:textId="77777777" w:rsidR="00000000" w:rsidRPr="00E6657E" w:rsidRDefault="00102B1C" w:rsidP="00CA4538"/>
        </w:tc>
        <w:tc>
          <w:tcPr>
            <w:tcW w:w="580" w:type="dxa"/>
          </w:tcPr>
          <w:p w14:paraId="7FECCFA9" w14:textId="77777777" w:rsidR="00000000" w:rsidRPr="00E6657E" w:rsidRDefault="00102B1C" w:rsidP="00CA4538">
            <w:r w:rsidRPr="00E6657E">
              <w:t>76</w:t>
            </w:r>
          </w:p>
        </w:tc>
        <w:tc>
          <w:tcPr>
            <w:tcW w:w="3420" w:type="dxa"/>
          </w:tcPr>
          <w:p w14:paraId="3AE77A02" w14:textId="77777777" w:rsidR="00000000" w:rsidRPr="00E6657E" w:rsidRDefault="00102B1C" w:rsidP="00CA4538">
            <w:r w:rsidRPr="00E6657E">
              <w:t xml:space="preserve">Utleieboliger og forsøk </w:t>
            </w:r>
            <w:r w:rsidRPr="00E6657E">
              <w:t xml:space="preserve">med nye boligmodeller, </w:t>
            </w:r>
            <w:r w:rsidRPr="00E6657E">
              <w:rPr>
                <w:rStyle w:val="kursiv"/>
              </w:rPr>
              <w:t>kan overføres</w:t>
            </w:r>
          </w:p>
        </w:tc>
        <w:tc>
          <w:tcPr>
            <w:tcW w:w="1200" w:type="dxa"/>
          </w:tcPr>
          <w:p w14:paraId="5D40830E" w14:textId="77777777" w:rsidR="00000000" w:rsidRPr="00E6657E" w:rsidRDefault="00102B1C" w:rsidP="00102B1C">
            <w:pPr>
              <w:jc w:val="right"/>
            </w:pPr>
            <w:r w:rsidRPr="00E6657E">
              <w:t>146</w:t>
            </w:r>
            <w:r w:rsidRPr="00E6657E">
              <w:rPr>
                <w:rFonts w:ascii="Cambria" w:hAnsi="Cambria" w:cs="Cambria"/>
              </w:rPr>
              <w:t> </w:t>
            </w:r>
            <w:r w:rsidRPr="00E6657E">
              <w:t>101</w:t>
            </w:r>
          </w:p>
        </w:tc>
        <w:tc>
          <w:tcPr>
            <w:tcW w:w="1600" w:type="dxa"/>
          </w:tcPr>
          <w:p w14:paraId="0EF0923F" w14:textId="77777777" w:rsidR="00000000" w:rsidRPr="00E6657E" w:rsidRDefault="00102B1C" w:rsidP="00102B1C">
            <w:pPr>
              <w:jc w:val="right"/>
            </w:pPr>
            <w:r w:rsidRPr="00E6657E">
              <w:t>-</w:t>
            </w:r>
          </w:p>
        </w:tc>
        <w:tc>
          <w:tcPr>
            <w:tcW w:w="1080" w:type="dxa"/>
          </w:tcPr>
          <w:p w14:paraId="3E272C6A" w14:textId="77777777" w:rsidR="00000000" w:rsidRPr="00E6657E" w:rsidRDefault="00102B1C" w:rsidP="00102B1C">
            <w:pPr>
              <w:jc w:val="right"/>
            </w:pPr>
            <w:r w:rsidRPr="00E6657E">
              <w:t>25</w:t>
            </w:r>
            <w:r w:rsidRPr="00E6657E">
              <w:rPr>
                <w:rFonts w:ascii="Cambria" w:hAnsi="Cambria" w:cs="Cambria"/>
              </w:rPr>
              <w:t> </w:t>
            </w:r>
            <w:r w:rsidRPr="00E6657E">
              <w:t>000</w:t>
            </w:r>
          </w:p>
        </w:tc>
        <w:tc>
          <w:tcPr>
            <w:tcW w:w="1200" w:type="dxa"/>
          </w:tcPr>
          <w:p w14:paraId="7FDFBAD1" w14:textId="77777777" w:rsidR="00000000" w:rsidRPr="00E6657E" w:rsidRDefault="00102B1C" w:rsidP="00102B1C">
            <w:pPr>
              <w:jc w:val="right"/>
            </w:pPr>
            <w:r w:rsidRPr="00E6657E">
              <w:t>171</w:t>
            </w:r>
            <w:r w:rsidRPr="00E6657E">
              <w:rPr>
                <w:rFonts w:ascii="Cambria" w:hAnsi="Cambria" w:cs="Cambria"/>
              </w:rPr>
              <w:t> </w:t>
            </w:r>
            <w:r w:rsidRPr="00E6657E">
              <w:t>101</w:t>
            </w:r>
          </w:p>
        </w:tc>
      </w:tr>
      <w:tr w:rsidR="00000000" w:rsidRPr="00E6657E" w14:paraId="5DC838BE" w14:textId="77777777" w:rsidTr="00102B1C">
        <w:trPr>
          <w:trHeight w:val="380"/>
        </w:trPr>
        <w:tc>
          <w:tcPr>
            <w:tcW w:w="640" w:type="dxa"/>
          </w:tcPr>
          <w:p w14:paraId="6610A638" w14:textId="77777777" w:rsidR="00000000" w:rsidRPr="00E6657E" w:rsidRDefault="00102B1C" w:rsidP="00CA4538">
            <w:r w:rsidRPr="00E6657E">
              <w:t>590</w:t>
            </w:r>
          </w:p>
        </w:tc>
        <w:tc>
          <w:tcPr>
            <w:tcW w:w="580" w:type="dxa"/>
          </w:tcPr>
          <w:p w14:paraId="27C593E7" w14:textId="77777777" w:rsidR="00000000" w:rsidRPr="00E6657E" w:rsidRDefault="00102B1C" w:rsidP="00CA4538"/>
        </w:tc>
        <w:tc>
          <w:tcPr>
            <w:tcW w:w="3420" w:type="dxa"/>
          </w:tcPr>
          <w:p w14:paraId="61C7CB6C" w14:textId="77777777" w:rsidR="00000000" w:rsidRPr="00E6657E" w:rsidRDefault="00102B1C" w:rsidP="00CA4538">
            <w:r w:rsidRPr="00E6657E">
              <w:t>Planlegging og byutvikling</w:t>
            </w:r>
          </w:p>
        </w:tc>
        <w:tc>
          <w:tcPr>
            <w:tcW w:w="1200" w:type="dxa"/>
          </w:tcPr>
          <w:p w14:paraId="48D3EB84" w14:textId="77777777" w:rsidR="00000000" w:rsidRPr="00E6657E" w:rsidRDefault="00102B1C" w:rsidP="00102B1C">
            <w:pPr>
              <w:jc w:val="right"/>
            </w:pPr>
          </w:p>
        </w:tc>
        <w:tc>
          <w:tcPr>
            <w:tcW w:w="1600" w:type="dxa"/>
          </w:tcPr>
          <w:p w14:paraId="04FEF568" w14:textId="77777777" w:rsidR="00000000" w:rsidRPr="00E6657E" w:rsidRDefault="00102B1C" w:rsidP="00102B1C">
            <w:pPr>
              <w:jc w:val="right"/>
            </w:pPr>
          </w:p>
        </w:tc>
        <w:tc>
          <w:tcPr>
            <w:tcW w:w="1080" w:type="dxa"/>
          </w:tcPr>
          <w:p w14:paraId="44195113" w14:textId="77777777" w:rsidR="00000000" w:rsidRPr="00E6657E" w:rsidRDefault="00102B1C" w:rsidP="00102B1C">
            <w:pPr>
              <w:jc w:val="right"/>
            </w:pPr>
          </w:p>
        </w:tc>
        <w:tc>
          <w:tcPr>
            <w:tcW w:w="1200" w:type="dxa"/>
          </w:tcPr>
          <w:p w14:paraId="1A482BE2" w14:textId="77777777" w:rsidR="00000000" w:rsidRPr="00E6657E" w:rsidRDefault="00102B1C" w:rsidP="00102B1C">
            <w:pPr>
              <w:jc w:val="right"/>
            </w:pPr>
          </w:p>
        </w:tc>
      </w:tr>
      <w:tr w:rsidR="00000000" w:rsidRPr="00E6657E" w14:paraId="00F00978" w14:textId="77777777" w:rsidTr="00102B1C">
        <w:trPr>
          <w:trHeight w:val="380"/>
        </w:trPr>
        <w:tc>
          <w:tcPr>
            <w:tcW w:w="640" w:type="dxa"/>
          </w:tcPr>
          <w:p w14:paraId="6535C157" w14:textId="77777777" w:rsidR="00000000" w:rsidRPr="00E6657E" w:rsidRDefault="00102B1C" w:rsidP="00CA4538"/>
        </w:tc>
        <w:tc>
          <w:tcPr>
            <w:tcW w:w="580" w:type="dxa"/>
          </w:tcPr>
          <w:p w14:paraId="5A470B28" w14:textId="77777777" w:rsidR="00000000" w:rsidRPr="00E6657E" w:rsidRDefault="00102B1C" w:rsidP="00CA4538">
            <w:r w:rsidRPr="00E6657E">
              <w:t>65</w:t>
            </w:r>
          </w:p>
        </w:tc>
        <w:tc>
          <w:tcPr>
            <w:tcW w:w="3420" w:type="dxa"/>
          </w:tcPr>
          <w:p w14:paraId="7283F497" w14:textId="77777777" w:rsidR="00000000" w:rsidRPr="00E6657E" w:rsidRDefault="00102B1C" w:rsidP="00CA4538">
            <w:r w:rsidRPr="00E6657E">
              <w:t xml:space="preserve">Områdesatsing i byer, </w:t>
            </w:r>
            <w:r w:rsidRPr="00E6657E">
              <w:rPr>
                <w:rStyle w:val="kursiv"/>
              </w:rPr>
              <w:t>kan overføres</w:t>
            </w:r>
          </w:p>
        </w:tc>
        <w:tc>
          <w:tcPr>
            <w:tcW w:w="1200" w:type="dxa"/>
          </w:tcPr>
          <w:p w14:paraId="4B4B36BF" w14:textId="77777777" w:rsidR="00000000" w:rsidRPr="00E6657E" w:rsidRDefault="00102B1C" w:rsidP="00102B1C">
            <w:pPr>
              <w:jc w:val="right"/>
            </w:pPr>
            <w:r w:rsidRPr="00E6657E">
              <w:t>66</w:t>
            </w:r>
            <w:r w:rsidRPr="00E6657E">
              <w:rPr>
                <w:rFonts w:ascii="Cambria" w:hAnsi="Cambria" w:cs="Cambria"/>
              </w:rPr>
              <w:t> </w:t>
            </w:r>
            <w:r w:rsidRPr="00E6657E">
              <w:t>890</w:t>
            </w:r>
          </w:p>
        </w:tc>
        <w:tc>
          <w:tcPr>
            <w:tcW w:w="1600" w:type="dxa"/>
          </w:tcPr>
          <w:p w14:paraId="1F801AD3" w14:textId="77777777" w:rsidR="00000000" w:rsidRPr="00E6657E" w:rsidRDefault="00102B1C" w:rsidP="00102B1C">
            <w:pPr>
              <w:jc w:val="right"/>
            </w:pPr>
            <w:r w:rsidRPr="00E6657E">
              <w:t>-</w:t>
            </w:r>
          </w:p>
        </w:tc>
        <w:tc>
          <w:tcPr>
            <w:tcW w:w="1080" w:type="dxa"/>
          </w:tcPr>
          <w:p w14:paraId="1091D78A"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200" w:type="dxa"/>
          </w:tcPr>
          <w:p w14:paraId="4606762A" w14:textId="77777777" w:rsidR="00000000" w:rsidRPr="00E6657E" w:rsidRDefault="00102B1C" w:rsidP="00102B1C">
            <w:pPr>
              <w:jc w:val="right"/>
            </w:pPr>
            <w:r w:rsidRPr="00E6657E">
              <w:t>86</w:t>
            </w:r>
            <w:r w:rsidRPr="00E6657E">
              <w:rPr>
                <w:rFonts w:ascii="Cambria" w:hAnsi="Cambria" w:cs="Cambria"/>
              </w:rPr>
              <w:t> </w:t>
            </w:r>
            <w:r w:rsidRPr="00E6657E">
              <w:t>890</w:t>
            </w:r>
          </w:p>
        </w:tc>
      </w:tr>
      <w:tr w:rsidR="00000000" w:rsidRPr="00E6657E" w14:paraId="65EA8A0D" w14:textId="77777777" w:rsidTr="00102B1C">
        <w:trPr>
          <w:trHeight w:val="640"/>
        </w:trPr>
        <w:tc>
          <w:tcPr>
            <w:tcW w:w="4640" w:type="dxa"/>
            <w:gridSpan w:val="3"/>
          </w:tcPr>
          <w:p w14:paraId="13A7FCC4" w14:textId="77777777" w:rsidR="00000000" w:rsidRPr="00E6657E" w:rsidRDefault="00102B1C" w:rsidP="00CA4538">
            <w:r w:rsidRPr="00E6657E">
              <w:t xml:space="preserve">Sum endringer </w:t>
            </w:r>
            <w:r w:rsidRPr="00E6657E">
              <w:br/>
              <w:t xml:space="preserve">Kommunal- og </w:t>
            </w:r>
            <w:proofErr w:type="spellStart"/>
            <w:r w:rsidRPr="00E6657E">
              <w:t>distriktsdepartementet</w:t>
            </w:r>
            <w:proofErr w:type="spellEnd"/>
          </w:p>
        </w:tc>
        <w:tc>
          <w:tcPr>
            <w:tcW w:w="1200" w:type="dxa"/>
          </w:tcPr>
          <w:p w14:paraId="2E989936" w14:textId="77777777" w:rsidR="00000000" w:rsidRPr="00E6657E" w:rsidRDefault="00102B1C" w:rsidP="00102B1C">
            <w:pPr>
              <w:jc w:val="right"/>
            </w:pPr>
          </w:p>
        </w:tc>
        <w:tc>
          <w:tcPr>
            <w:tcW w:w="1600" w:type="dxa"/>
          </w:tcPr>
          <w:p w14:paraId="2F3A7FD4" w14:textId="77777777" w:rsidR="00000000" w:rsidRPr="00E6657E" w:rsidRDefault="00102B1C" w:rsidP="00102B1C">
            <w:pPr>
              <w:jc w:val="right"/>
            </w:pPr>
            <w:r w:rsidRPr="00E6657E">
              <w:t>-</w:t>
            </w:r>
          </w:p>
        </w:tc>
        <w:tc>
          <w:tcPr>
            <w:tcW w:w="1080" w:type="dxa"/>
          </w:tcPr>
          <w:p w14:paraId="7246A39E" w14:textId="77777777" w:rsidR="00000000" w:rsidRPr="00E6657E" w:rsidRDefault="00102B1C" w:rsidP="00102B1C">
            <w:pPr>
              <w:jc w:val="right"/>
            </w:pPr>
            <w:r w:rsidRPr="00E6657E">
              <w:t>688</w:t>
            </w:r>
            <w:r w:rsidRPr="00E6657E">
              <w:rPr>
                <w:rFonts w:ascii="Cambria" w:hAnsi="Cambria" w:cs="Cambria"/>
              </w:rPr>
              <w:t> </w:t>
            </w:r>
            <w:r w:rsidRPr="00E6657E">
              <w:t>792</w:t>
            </w:r>
          </w:p>
        </w:tc>
        <w:tc>
          <w:tcPr>
            <w:tcW w:w="1200" w:type="dxa"/>
          </w:tcPr>
          <w:p w14:paraId="1AFFE46B" w14:textId="77777777" w:rsidR="00000000" w:rsidRPr="00E6657E" w:rsidRDefault="00102B1C" w:rsidP="00102B1C">
            <w:pPr>
              <w:jc w:val="right"/>
            </w:pPr>
          </w:p>
        </w:tc>
      </w:tr>
      <w:tr w:rsidR="00000000" w:rsidRPr="00E6657E" w14:paraId="30368049" w14:textId="77777777" w:rsidTr="00102B1C">
        <w:trPr>
          <w:trHeight w:val="640"/>
        </w:trPr>
        <w:tc>
          <w:tcPr>
            <w:tcW w:w="640" w:type="dxa"/>
          </w:tcPr>
          <w:p w14:paraId="71BF02DD" w14:textId="77777777" w:rsidR="00000000" w:rsidRPr="00E6657E" w:rsidRDefault="00102B1C" w:rsidP="00CA4538">
            <w:r w:rsidRPr="00E6657E">
              <w:t>600</w:t>
            </w:r>
          </w:p>
        </w:tc>
        <w:tc>
          <w:tcPr>
            <w:tcW w:w="580" w:type="dxa"/>
          </w:tcPr>
          <w:p w14:paraId="47DDD8F0" w14:textId="77777777" w:rsidR="00000000" w:rsidRPr="00E6657E" w:rsidRDefault="00102B1C" w:rsidP="00CA4538"/>
        </w:tc>
        <w:tc>
          <w:tcPr>
            <w:tcW w:w="3420" w:type="dxa"/>
          </w:tcPr>
          <w:p w14:paraId="24D84462" w14:textId="77777777" w:rsidR="00000000" w:rsidRPr="00E6657E" w:rsidRDefault="00102B1C" w:rsidP="00CA4538">
            <w:r w:rsidRPr="00E6657E">
              <w:t>Arbeids- og inkluderingsdepartementet</w:t>
            </w:r>
          </w:p>
        </w:tc>
        <w:tc>
          <w:tcPr>
            <w:tcW w:w="1200" w:type="dxa"/>
          </w:tcPr>
          <w:p w14:paraId="17C42B3C" w14:textId="77777777" w:rsidR="00000000" w:rsidRPr="00E6657E" w:rsidRDefault="00102B1C" w:rsidP="00102B1C">
            <w:pPr>
              <w:jc w:val="right"/>
            </w:pPr>
          </w:p>
        </w:tc>
        <w:tc>
          <w:tcPr>
            <w:tcW w:w="1600" w:type="dxa"/>
          </w:tcPr>
          <w:p w14:paraId="5BBB6926" w14:textId="77777777" w:rsidR="00000000" w:rsidRPr="00E6657E" w:rsidRDefault="00102B1C" w:rsidP="00102B1C">
            <w:pPr>
              <w:jc w:val="right"/>
            </w:pPr>
          </w:p>
        </w:tc>
        <w:tc>
          <w:tcPr>
            <w:tcW w:w="1080" w:type="dxa"/>
          </w:tcPr>
          <w:p w14:paraId="3FBDB42A" w14:textId="77777777" w:rsidR="00000000" w:rsidRPr="00E6657E" w:rsidRDefault="00102B1C" w:rsidP="00102B1C">
            <w:pPr>
              <w:jc w:val="right"/>
            </w:pPr>
          </w:p>
        </w:tc>
        <w:tc>
          <w:tcPr>
            <w:tcW w:w="1200" w:type="dxa"/>
          </w:tcPr>
          <w:p w14:paraId="6BB59588" w14:textId="77777777" w:rsidR="00000000" w:rsidRPr="00E6657E" w:rsidRDefault="00102B1C" w:rsidP="00102B1C">
            <w:pPr>
              <w:jc w:val="right"/>
            </w:pPr>
          </w:p>
        </w:tc>
      </w:tr>
      <w:tr w:rsidR="00000000" w:rsidRPr="00E6657E" w14:paraId="1782B4E1" w14:textId="77777777" w:rsidTr="00102B1C">
        <w:trPr>
          <w:trHeight w:val="380"/>
        </w:trPr>
        <w:tc>
          <w:tcPr>
            <w:tcW w:w="640" w:type="dxa"/>
          </w:tcPr>
          <w:p w14:paraId="35E4505B" w14:textId="77777777" w:rsidR="00000000" w:rsidRPr="00E6657E" w:rsidRDefault="00102B1C" w:rsidP="00CA4538"/>
        </w:tc>
        <w:tc>
          <w:tcPr>
            <w:tcW w:w="580" w:type="dxa"/>
          </w:tcPr>
          <w:p w14:paraId="12EB72C0" w14:textId="77777777" w:rsidR="00000000" w:rsidRPr="00E6657E" w:rsidRDefault="00102B1C" w:rsidP="00CA4538">
            <w:r w:rsidRPr="00E6657E">
              <w:t>1</w:t>
            </w:r>
          </w:p>
        </w:tc>
        <w:tc>
          <w:tcPr>
            <w:tcW w:w="3420" w:type="dxa"/>
          </w:tcPr>
          <w:p w14:paraId="6D9DF25C" w14:textId="77777777" w:rsidR="00000000" w:rsidRPr="00E6657E" w:rsidRDefault="00102B1C" w:rsidP="00CA4538">
            <w:r w:rsidRPr="00E6657E">
              <w:t xml:space="preserve">Driftsutgifter </w:t>
            </w:r>
          </w:p>
        </w:tc>
        <w:tc>
          <w:tcPr>
            <w:tcW w:w="1200" w:type="dxa"/>
          </w:tcPr>
          <w:p w14:paraId="5F679F9E" w14:textId="77777777" w:rsidR="00000000" w:rsidRPr="00E6657E" w:rsidRDefault="00102B1C" w:rsidP="00102B1C">
            <w:pPr>
              <w:jc w:val="right"/>
            </w:pPr>
            <w:r w:rsidRPr="00E6657E">
              <w:t>228</w:t>
            </w:r>
            <w:r w:rsidRPr="00E6657E">
              <w:rPr>
                <w:rFonts w:ascii="Cambria" w:hAnsi="Cambria" w:cs="Cambria"/>
              </w:rPr>
              <w:t> </w:t>
            </w:r>
            <w:r w:rsidRPr="00E6657E">
              <w:t>595</w:t>
            </w:r>
          </w:p>
        </w:tc>
        <w:tc>
          <w:tcPr>
            <w:tcW w:w="1600" w:type="dxa"/>
          </w:tcPr>
          <w:p w14:paraId="25635554" w14:textId="77777777" w:rsidR="00000000" w:rsidRPr="00E6657E" w:rsidRDefault="00102B1C" w:rsidP="00102B1C">
            <w:pPr>
              <w:jc w:val="right"/>
            </w:pPr>
            <w:r w:rsidRPr="00E6657E">
              <w:t>37</w:t>
            </w:r>
            <w:r w:rsidRPr="00E6657E">
              <w:rPr>
                <w:rFonts w:ascii="Cambria" w:hAnsi="Cambria" w:cs="Cambria"/>
              </w:rPr>
              <w:t> </w:t>
            </w:r>
            <w:r w:rsidRPr="00E6657E">
              <w:t>400</w:t>
            </w:r>
          </w:p>
        </w:tc>
        <w:tc>
          <w:tcPr>
            <w:tcW w:w="1080" w:type="dxa"/>
          </w:tcPr>
          <w:p w14:paraId="6ECD44B0" w14:textId="77777777" w:rsidR="00000000" w:rsidRPr="00E6657E" w:rsidRDefault="00102B1C" w:rsidP="00102B1C">
            <w:pPr>
              <w:jc w:val="right"/>
            </w:pPr>
            <w:r w:rsidRPr="00E6657E">
              <w:t>-</w:t>
            </w:r>
          </w:p>
        </w:tc>
        <w:tc>
          <w:tcPr>
            <w:tcW w:w="1200" w:type="dxa"/>
          </w:tcPr>
          <w:p w14:paraId="53D11796" w14:textId="77777777" w:rsidR="00000000" w:rsidRPr="00E6657E" w:rsidRDefault="00102B1C" w:rsidP="00102B1C">
            <w:pPr>
              <w:jc w:val="right"/>
            </w:pPr>
            <w:r w:rsidRPr="00E6657E">
              <w:t>265</w:t>
            </w:r>
            <w:r w:rsidRPr="00E6657E">
              <w:rPr>
                <w:rFonts w:ascii="Cambria" w:hAnsi="Cambria" w:cs="Cambria"/>
              </w:rPr>
              <w:t> </w:t>
            </w:r>
            <w:r w:rsidRPr="00E6657E">
              <w:t>995</w:t>
            </w:r>
          </w:p>
        </w:tc>
      </w:tr>
      <w:tr w:rsidR="00000000" w:rsidRPr="00E6657E" w14:paraId="45922DEC" w14:textId="77777777" w:rsidTr="00102B1C">
        <w:trPr>
          <w:trHeight w:val="380"/>
        </w:trPr>
        <w:tc>
          <w:tcPr>
            <w:tcW w:w="640" w:type="dxa"/>
          </w:tcPr>
          <w:p w14:paraId="0C61D7FC" w14:textId="77777777" w:rsidR="00000000" w:rsidRPr="00E6657E" w:rsidRDefault="00102B1C" w:rsidP="00CA4538">
            <w:r w:rsidRPr="00E6657E">
              <w:t>605</w:t>
            </w:r>
          </w:p>
        </w:tc>
        <w:tc>
          <w:tcPr>
            <w:tcW w:w="580" w:type="dxa"/>
          </w:tcPr>
          <w:p w14:paraId="20A79386" w14:textId="77777777" w:rsidR="00000000" w:rsidRPr="00E6657E" w:rsidRDefault="00102B1C" w:rsidP="00CA4538"/>
        </w:tc>
        <w:tc>
          <w:tcPr>
            <w:tcW w:w="3420" w:type="dxa"/>
          </w:tcPr>
          <w:p w14:paraId="57D33F44" w14:textId="77777777" w:rsidR="00000000" w:rsidRPr="00E6657E" w:rsidRDefault="00102B1C" w:rsidP="00CA4538">
            <w:r w:rsidRPr="00E6657E">
              <w:t>Arbeids- og velferdsetaten</w:t>
            </w:r>
          </w:p>
        </w:tc>
        <w:tc>
          <w:tcPr>
            <w:tcW w:w="1200" w:type="dxa"/>
          </w:tcPr>
          <w:p w14:paraId="5E2EE766" w14:textId="77777777" w:rsidR="00000000" w:rsidRPr="00E6657E" w:rsidRDefault="00102B1C" w:rsidP="00102B1C">
            <w:pPr>
              <w:jc w:val="right"/>
            </w:pPr>
          </w:p>
        </w:tc>
        <w:tc>
          <w:tcPr>
            <w:tcW w:w="1600" w:type="dxa"/>
          </w:tcPr>
          <w:p w14:paraId="487009C6" w14:textId="77777777" w:rsidR="00000000" w:rsidRPr="00E6657E" w:rsidRDefault="00102B1C" w:rsidP="00102B1C">
            <w:pPr>
              <w:jc w:val="right"/>
            </w:pPr>
          </w:p>
        </w:tc>
        <w:tc>
          <w:tcPr>
            <w:tcW w:w="1080" w:type="dxa"/>
          </w:tcPr>
          <w:p w14:paraId="0D33C2FB" w14:textId="77777777" w:rsidR="00000000" w:rsidRPr="00E6657E" w:rsidRDefault="00102B1C" w:rsidP="00102B1C">
            <w:pPr>
              <w:jc w:val="right"/>
            </w:pPr>
          </w:p>
        </w:tc>
        <w:tc>
          <w:tcPr>
            <w:tcW w:w="1200" w:type="dxa"/>
          </w:tcPr>
          <w:p w14:paraId="15CBC6B1" w14:textId="77777777" w:rsidR="00000000" w:rsidRPr="00E6657E" w:rsidRDefault="00102B1C" w:rsidP="00102B1C">
            <w:pPr>
              <w:jc w:val="right"/>
            </w:pPr>
          </w:p>
        </w:tc>
      </w:tr>
      <w:tr w:rsidR="00000000" w:rsidRPr="00E6657E" w14:paraId="3B764C00" w14:textId="77777777" w:rsidTr="00102B1C">
        <w:trPr>
          <w:trHeight w:val="380"/>
        </w:trPr>
        <w:tc>
          <w:tcPr>
            <w:tcW w:w="640" w:type="dxa"/>
          </w:tcPr>
          <w:p w14:paraId="13F8845D" w14:textId="77777777" w:rsidR="00000000" w:rsidRPr="00E6657E" w:rsidRDefault="00102B1C" w:rsidP="00CA4538"/>
        </w:tc>
        <w:tc>
          <w:tcPr>
            <w:tcW w:w="580" w:type="dxa"/>
          </w:tcPr>
          <w:p w14:paraId="3FFA9E28" w14:textId="77777777" w:rsidR="00000000" w:rsidRPr="00E6657E" w:rsidRDefault="00102B1C" w:rsidP="00CA4538">
            <w:r w:rsidRPr="00E6657E">
              <w:t>1</w:t>
            </w:r>
          </w:p>
        </w:tc>
        <w:tc>
          <w:tcPr>
            <w:tcW w:w="3420" w:type="dxa"/>
          </w:tcPr>
          <w:p w14:paraId="0C922B1E" w14:textId="77777777" w:rsidR="00000000" w:rsidRPr="00E6657E" w:rsidRDefault="00102B1C" w:rsidP="00CA4538">
            <w:r w:rsidRPr="00E6657E">
              <w:t xml:space="preserve">Driftsutgifter </w:t>
            </w:r>
          </w:p>
        </w:tc>
        <w:tc>
          <w:tcPr>
            <w:tcW w:w="1200" w:type="dxa"/>
          </w:tcPr>
          <w:p w14:paraId="5E8CD56B" w14:textId="77777777" w:rsidR="00000000" w:rsidRPr="00E6657E" w:rsidRDefault="00102B1C" w:rsidP="00102B1C">
            <w:pPr>
              <w:jc w:val="right"/>
            </w:pPr>
            <w:r w:rsidRPr="00E6657E">
              <w:t>12</w:t>
            </w:r>
            <w:r w:rsidRPr="00E6657E">
              <w:rPr>
                <w:rFonts w:ascii="Cambria" w:hAnsi="Cambria" w:cs="Cambria"/>
              </w:rPr>
              <w:t> </w:t>
            </w:r>
            <w:r w:rsidRPr="00E6657E">
              <w:t>371</w:t>
            </w:r>
            <w:r w:rsidRPr="00E6657E">
              <w:rPr>
                <w:rFonts w:ascii="Cambria" w:hAnsi="Cambria" w:cs="Cambria"/>
              </w:rPr>
              <w:t> </w:t>
            </w:r>
            <w:r w:rsidRPr="00E6657E">
              <w:t>300</w:t>
            </w:r>
          </w:p>
        </w:tc>
        <w:tc>
          <w:tcPr>
            <w:tcW w:w="1600" w:type="dxa"/>
          </w:tcPr>
          <w:p w14:paraId="5BE45A90" w14:textId="77777777" w:rsidR="00000000" w:rsidRPr="00E6657E" w:rsidRDefault="00102B1C" w:rsidP="00102B1C">
            <w:pPr>
              <w:jc w:val="right"/>
            </w:pPr>
            <w:r w:rsidRPr="00E6657E">
              <w:t>-</w:t>
            </w:r>
          </w:p>
        </w:tc>
        <w:tc>
          <w:tcPr>
            <w:tcW w:w="1080" w:type="dxa"/>
          </w:tcPr>
          <w:p w14:paraId="62732758" w14:textId="77777777" w:rsidR="00000000" w:rsidRPr="00E6657E" w:rsidRDefault="00102B1C" w:rsidP="00102B1C">
            <w:pPr>
              <w:jc w:val="right"/>
            </w:pPr>
            <w:r w:rsidRPr="00E6657E">
              <w:t>94</w:t>
            </w:r>
            <w:r w:rsidRPr="00E6657E">
              <w:rPr>
                <w:rFonts w:ascii="Cambria" w:hAnsi="Cambria" w:cs="Cambria"/>
              </w:rPr>
              <w:t> </w:t>
            </w:r>
            <w:r w:rsidRPr="00E6657E">
              <w:t>100</w:t>
            </w:r>
          </w:p>
        </w:tc>
        <w:tc>
          <w:tcPr>
            <w:tcW w:w="1200" w:type="dxa"/>
          </w:tcPr>
          <w:p w14:paraId="76B93D6C" w14:textId="77777777" w:rsidR="00000000" w:rsidRPr="00E6657E" w:rsidRDefault="00102B1C" w:rsidP="00102B1C">
            <w:pPr>
              <w:jc w:val="right"/>
            </w:pPr>
            <w:r w:rsidRPr="00E6657E">
              <w:t>12</w:t>
            </w:r>
            <w:r w:rsidRPr="00E6657E">
              <w:rPr>
                <w:rFonts w:ascii="Cambria" w:hAnsi="Cambria" w:cs="Cambria"/>
              </w:rPr>
              <w:t> </w:t>
            </w:r>
            <w:r w:rsidRPr="00E6657E">
              <w:t>465</w:t>
            </w:r>
            <w:r w:rsidRPr="00E6657E">
              <w:rPr>
                <w:rFonts w:ascii="Cambria" w:hAnsi="Cambria" w:cs="Cambria"/>
              </w:rPr>
              <w:t> </w:t>
            </w:r>
            <w:r w:rsidRPr="00E6657E">
              <w:t>400</w:t>
            </w:r>
          </w:p>
        </w:tc>
      </w:tr>
      <w:tr w:rsidR="00000000" w:rsidRPr="00E6657E" w14:paraId="7BD98D58" w14:textId="77777777" w:rsidTr="00102B1C">
        <w:trPr>
          <w:trHeight w:val="380"/>
        </w:trPr>
        <w:tc>
          <w:tcPr>
            <w:tcW w:w="640" w:type="dxa"/>
          </w:tcPr>
          <w:p w14:paraId="444E67E7" w14:textId="77777777" w:rsidR="00000000" w:rsidRPr="00E6657E" w:rsidRDefault="00102B1C" w:rsidP="00CA4538">
            <w:r w:rsidRPr="00E6657E">
              <w:t>634</w:t>
            </w:r>
          </w:p>
        </w:tc>
        <w:tc>
          <w:tcPr>
            <w:tcW w:w="580" w:type="dxa"/>
          </w:tcPr>
          <w:p w14:paraId="0EF4E2D6" w14:textId="77777777" w:rsidR="00000000" w:rsidRPr="00E6657E" w:rsidRDefault="00102B1C" w:rsidP="00CA4538"/>
        </w:tc>
        <w:tc>
          <w:tcPr>
            <w:tcW w:w="3420" w:type="dxa"/>
          </w:tcPr>
          <w:p w14:paraId="63AEDE04" w14:textId="77777777" w:rsidR="00000000" w:rsidRPr="00E6657E" w:rsidRDefault="00102B1C" w:rsidP="00CA4538">
            <w:r w:rsidRPr="00E6657E">
              <w:t>Arbeidsmarkedstiltak</w:t>
            </w:r>
          </w:p>
        </w:tc>
        <w:tc>
          <w:tcPr>
            <w:tcW w:w="1200" w:type="dxa"/>
          </w:tcPr>
          <w:p w14:paraId="46883B16" w14:textId="77777777" w:rsidR="00000000" w:rsidRPr="00E6657E" w:rsidRDefault="00102B1C" w:rsidP="00102B1C">
            <w:pPr>
              <w:jc w:val="right"/>
            </w:pPr>
          </w:p>
        </w:tc>
        <w:tc>
          <w:tcPr>
            <w:tcW w:w="1600" w:type="dxa"/>
          </w:tcPr>
          <w:p w14:paraId="734F8997" w14:textId="77777777" w:rsidR="00000000" w:rsidRPr="00E6657E" w:rsidRDefault="00102B1C" w:rsidP="00102B1C">
            <w:pPr>
              <w:jc w:val="right"/>
            </w:pPr>
          </w:p>
        </w:tc>
        <w:tc>
          <w:tcPr>
            <w:tcW w:w="1080" w:type="dxa"/>
          </w:tcPr>
          <w:p w14:paraId="4D5E5473" w14:textId="77777777" w:rsidR="00000000" w:rsidRPr="00E6657E" w:rsidRDefault="00102B1C" w:rsidP="00102B1C">
            <w:pPr>
              <w:jc w:val="right"/>
            </w:pPr>
          </w:p>
        </w:tc>
        <w:tc>
          <w:tcPr>
            <w:tcW w:w="1200" w:type="dxa"/>
          </w:tcPr>
          <w:p w14:paraId="36DA9D83" w14:textId="77777777" w:rsidR="00000000" w:rsidRPr="00E6657E" w:rsidRDefault="00102B1C" w:rsidP="00102B1C">
            <w:pPr>
              <w:jc w:val="right"/>
            </w:pPr>
          </w:p>
        </w:tc>
      </w:tr>
      <w:tr w:rsidR="00000000" w:rsidRPr="00E6657E" w14:paraId="04156FB4" w14:textId="77777777" w:rsidTr="00102B1C">
        <w:trPr>
          <w:trHeight w:val="880"/>
        </w:trPr>
        <w:tc>
          <w:tcPr>
            <w:tcW w:w="640" w:type="dxa"/>
          </w:tcPr>
          <w:p w14:paraId="6410523E" w14:textId="77777777" w:rsidR="00000000" w:rsidRPr="00E6657E" w:rsidRDefault="00102B1C" w:rsidP="00CA4538"/>
        </w:tc>
        <w:tc>
          <w:tcPr>
            <w:tcW w:w="580" w:type="dxa"/>
          </w:tcPr>
          <w:p w14:paraId="612FF64E" w14:textId="77777777" w:rsidR="00000000" w:rsidRPr="00E6657E" w:rsidRDefault="00102B1C" w:rsidP="00CA4538">
            <w:r w:rsidRPr="00E6657E">
              <w:t>21</w:t>
            </w:r>
          </w:p>
        </w:tc>
        <w:tc>
          <w:tcPr>
            <w:tcW w:w="3420" w:type="dxa"/>
          </w:tcPr>
          <w:p w14:paraId="0808E9C1" w14:textId="77777777" w:rsidR="00000000" w:rsidRPr="00E6657E" w:rsidRDefault="00102B1C" w:rsidP="00CA4538">
            <w:r w:rsidRPr="00E6657E">
              <w:t>Forsøk</w:t>
            </w:r>
            <w:r w:rsidRPr="00E6657E">
              <w:t xml:space="preserve"> med tilrettelagt videregående opplæring, </w:t>
            </w:r>
            <w:r w:rsidRPr="00E6657E">
              <w:br/>
            </w:r>
            <w:r w:rsidRPr="00E6657E">
              <w:rPr>
                <w:rStyle w:val="kursiv"/>
              </w:rPr>
              <w:t>kan overføres</w:t>
            </w:r>
          </w:p>
        </w:tc>
        <w:tc>
          <w:tcPr>
            <w:tcW w:w="1200" w:type="dxa"/>
          </w:tcPr>
          <w:p w14:paraId="58FC354D" w14:textId="77777777" w:rsidR="00000000" w:rsidRPr="00E6657E" w:rsidRDefault="00102B1C" w:rsidP="00102B1C">
            <w:pPr>
              <w:jc w:val="right"/>
            </w:pPr>
            <w:r w:rsidRPr="00E6657E">
              <w:t>32</w:t>
            </w:r>
            <w:r w:rsidRPr="00E6657E">
              <w:rPr>
                <w:rFonts w:ascii="Cambria" w:hAnsi="Cambria" w:cs="Cambria"/>
              </w:rPr>
              <w:t> </w:t>
            </w:r>
            <w:r w:rsidRPr="00E6657E">
              <w:t>600</w:t>
            </w:r>
          </w:p>
        </w:tc>
        <w:tc>
          <w:tcPr>
            <w:tcW w:w="1600" w:type="dxa"/>
          </w:tcPr>
          <w:p w14:paraId="5E95C0E9" w14:textId="77777777" w:rsidR="00000000" w:rsidRPr="00E6657E" w:rsidRDefault="00102B1C" w:rsidP="00102B1C">
            <w:pPr>
              <w:jc w:val="right"/>
            </w:pPr>
            <w:r w:rsidRPr="00E6657E">
              <w:t>-</w:t>
            </w:r>
          </w:p>
        </w:tc>
        <w:tc>
          <w:tcPr>
            <w:tcW w:w="1080" w:type="dxa"/>
          </w:tcPr>
          <w:p w14:paraId="321680BD" w14:textId="77777777" w:rsidR="00000000" w:rsidRPr="00E6657E" w:rsidRDefault="00102B1C" w:rsidP="00102B1C">
            <w:pPr>
              <w:jc w:val="right"/>
            </w:pPr>
            <w:r w:rsidRPr="00E6657E">
              <w:t>-32</w:t>
            </w:r>
            <w:r w:rsidRPr="00E6657E">
              <w:rPr>
                <w:rFonts w:ascii="Cambria" w:hAnsi="Cambria" w:cs="Cambria"/>
              </w:rPr>
              <w:t> </w:t>
            </w:r>
            <w:r w:rsidRPr="00E6657E">
              <w:t>600</w:t>
            </w:r>
          </w:p>
        </w:tc>
        <w:tc>
          <w:tcPr>
            <w:tcW w:w="1200" w:type="dxa"/>
          </w:tcPr>
          <w:p w14:paraId="2455A130" w14:textId="77777777" w:rsidR="00000000" w:rsidRPr="00E6657E" w:rsidRDefault="00102B1C" w:rsidP="00102B1C">
            <w:pPr>
              <w:jc w:val="right"/>
            </w:pPr>
            <w:r w:rsidRPr="00E6657E">
              <w:t>0</w:t>
            </w:r>
          </w:p>
        </w:tc>
      </w:tr>
      <w:tr w:rsidR="00000000" w:rsidRPr="00E6657E" w14:paraId="49C6C72B" w14:textId="77777777" w:rsidTr="00102B1C">
        <w:trPr>
          <w:trHeight w:val="640"/>
        </w:trPr>
        <w:tc>
          <w:tcPr>
            <w:tcW w:w="640" w:type="dxa"/>
          </w:tcPr>
          <w:p w14:paraId="456B07E2" w14:textId="77777777" w:rsidR="00000000" w:rsidRPr="00E6657E" w:rsidRDefault="00102B1C" w:rsidP="00CA4538"/>
        </w:tc>
        <w:tc>
          <w:tcPr>
            <w:tcW w:w="580" w:type="dxa"/>
          </w:tcPr>
          <w:p w14:paraId="361A4B7C" w14:textId="77777777" w:rsidR="00000000" w:rsidRPr="00E6657E" w:rsidRDefault="00102B1C" w:rsidP="00CA4538">
            <w:r w:rsidRPr="00E6657E">
              <w:t>76</w:t>
            </w:r>
          </w:p>
        </w:tc>
        <w:tc>
          <w:tcPr>
            <w:tcW w:w="3420" w:type="dxa"/>
          </w:tcPr>
          <w:p w14:paraId="29CE9A7B" w14:textId="77777777" w:rsidR="00000000" w:rsidRPr="00E6657E" w:rsidRDefault="00102B1C" w:rsidP="00CA4538">
            <w:r w:rsidRPr="00E6657E">
              <w:t xml:space="preserve">Tiltak for arbeidssøkere, </w:t>
            </w:r>
            <w:r w:rsidRPr="00E6657E">
              <w:br/>
            </w:r>
            <w:r w:rsidRPr="00E6657E">
              <w:rPr>
                <w:rStyle w:val="kursiv"/>
              </w:rPr>
              <w:t>kan overføres</w:t>
            </w:r>
          </w:p>
        </w:tc>
        <w:tc>
          <w:tcPr>
            <w:tcW w:w="1200" w:type="dxa"/>
          </w:tcPr>
          <w:p w14:paraId="760930A1" w14:textId="77777777" w:rsidR="00000000" w:rsidRPr="00E6657E" w:rsidRDefault="00102B1C" w:rsidP="00102B1C">
            <w:pPr>
              <w:jc w:val="right"/>
            </w:pPr>
            <w:r w:rsidRPr="00E6657E">
              <w:t>7</w:t>
            </w:r>
            <w:r w:rsidRPr="00E6657E">
              <w:rPr>
                <w:rFonts w:ascii="Cambria" w:hAnsi="Cambria" w:cs="Cambria"/>
              </w:rPr>
              <w:t> </w:t>
            </w:r>
            <w:r w:rsidRPr="00E6657E">
              <w:t>499</w:t>
            </w:r>
            <w:r w:rsidRPr="00E6657E">
              <w:rPr>
                <w:rFonts w:ascii="Cambria" w:hAnsi="Cambria" w:cs="Cambria"/>
              </w:rPr>
              <w:t> </w:t>
            </w:r>
            <w:r w:rsidRPr="00E6657E">
              <w:t>235</w:t>
            </w:r>
          </w:p>
        </w:tc>
        <w:tc>
          <w:tcPr>
            <w:tcW w:w="1600" w:type="dxa"/>
          </w:tcPr>
          <w:p w14:paraId="599B896C" w14:textId="77777777" w:rsidR="00000000" w:rsidRPr="00E6657E" w:rsidRDefault="00102B1C" w:rsidP="00102B1C">
            <w:pPr>
              <w:jc w:val="right"/>
            </w:pPr>
            <w:r w:rsidRPr="00E6657E">
              <w:t>-</w:t>
            </w:r>
          </w:p>
        </w:tc>
        <w:tc>
          <w:tcPr>
            <w:tcW w:w="1080" w:type="dxa"/>
          </w:tcPr>
          <w:p w14:paraId="3EF3D4AB" w14:textId="77777777" w:rsidR="00000000" w:rsidRPr="00E6657E" w:rsidRDefault="00102B1C" w:rsidP="00102B1C">
            <w:pPr>
              <w:jc w:val="right"/>
            </w:pPr>
            <w:r w:rsidRPr="00E6657E">
              <w:t>120</w:t>
            </w:r>
            <w:r w:rsidRPr="00E6657E">
              <w:rPr>
                <w:rFonts w:ascii="Cambria" w:hAnsi="Cambria" w:cs="Cambria"/>
              </w:rPr>
              <w:t> </w:t>
            </w:r>
            <w:r w:rsidRPr="00E6657E">
              <w:t>800</w:t>
            </w:r>
          </w:p>
        </w:tc>
        <w:tc>
          <w:tcPr>
            <w:tcW w:w="1200" w:type="dxa"/>
          </w:tcPr>
          <w:p w14:paraId="2B327532" w14:textId="77777777" w:rsidR="00000000" w:rsidRPr="00E6657E" w:rsidRDefault="00102B1C" w:rsidP="00102B1C">
            <w:pPr>
              <w:jc w:val="right"/>
            </w:pPr>
            <w:r w:rsidRPr="00E6657E">
              <w:t>7</w:t>
            </w:r>
            <w:r w:rsidRPr="00E6657E">
              <w:rPr>
                <w:rFonts w:ascii="Cambria" w:hAnsi="Cambria" w:cs="Cambria"/>
              </w:rPr>
              <w:t> </w:t>
            </w:r>
            <w:r w:rsidRPr="00E6657E">
              <w:t>620</w:t>
            </w:r>
            <w:r w:rsidRPr="00E6657E">
              <w:rPr>
                <w:rFonts w:ascii="Cambria" w:hAnsi="Cambria" w:cs="Cambria"/>
              </w:rPr>
              <w:t> </w:t>
            </w:r>
            <w:r w:rsidRPr="00E6657E">
              <w:t>035</w:t>
            </w:r>
          </w:p>
        </w:tc>
      </w:tr>
      <w:tr w:rsidR="00000000" w:rsidRPr="00E6657E" w14:paraId="0401DB01" w14:textId="77777777" w:rsidTr="00102B1C">
        <w:trPr>
          <w:trHeight w:val="640"/>
        </w:trPr>
        <w:tc>
          <w:tcPr>
            <w:tcW w:w="640" w:type="dxa"/>
          </w:tcPr>
          <w:p w14:paraId="69D3ABD0" w14:textId="77777777" w:rsidR="00000000" w:rsidRPr="00E6657E" w:rsidRDefault="00102B1C" w:rsidP="00CA4538"/>
        </w:tc>
        <w:tc>
          <w:tcPr>
            <w:tcW w:w="580" w:type="dxa"/>
          </w:tcPr>
          <w:p w14:paraId="787339AE" w14:textId="77777777" w:rsidR="00000000" w:rsidRPr="00E6657E" w:rsidRDefault="00102B1C" w:rsidP="00CA4538">
            <w:r w:rsidRPr="00E6657E">
              <w:t>77</w:t>
            </w:r>
          </w:p>
        </w:tc>
        <w:tc>
          <w:tcPr>
            <w:tcW w:w="3420" w:type="dxa"/>
          </w:tcPr>
          <w:p w14:paraId="7778B05C" w14:textId="77777777" w:rsidR="00000000" w:rsidRPr="00E6657E" w:rsidRDefault="00102B1C" w:rsidP="00CA4538">
            <w:r w:rsidRPr="00E6657E">
              <w:t xml:space="preserve">Varig tilrettelagt arbeid, </w:t>
            </w:r>
            <w:r w:rsidRPr="00E6657E">
              <w:br/>
            </w:r>
            <w:r w:rsidRPr="00E6657E">
              <w:rPr>
                <w:rStyle w:val="kursiv"/>
              </w:rPr>
              <w:t>kan overføres</w:t>
            </w:r>
          </w:p>
        </w:tc>
        <w:tc>
          <w:tcPr>
            <w:tcW w:w="1200" w:type="dxa"/>
          </w:tcPr>
          <w:p w14:paraId="6C12A5D7" w14:textId="77777777" w:rsidR="00000000" w:rsidRPr="00E6657E" w:rsidRDefault="00102B1C" w:rsidP="00102B1C">
            <w:pPr>
              <w:jc w:val="right"/>
            </w:pPr>
            <w:r w:rsidRPr="00E6657E">
              <w:t>1</w:t>
            </w:r>
            <w:r w:rsidRPr="00E6657E">
              <w:rPr>
                <w:rFonts w:ascii="Cambria" w:hAnsi="Cambria" w:cs="Cambria"/>
              </w:rPr>
              <w:t> </w:t>
            </w:r>
            <w:r w:rsidRPr="00E6657E">
              <w:t>770</w:t>
            </w:r>
            <w:r w:rsidRPr="00E6657E">
              <w:rPr>
                <w:rFonts w:ascii="Cambria" w:hAnsi="Cambria" w:cs="Cambria"/>
              </w:rPr>
              <w:t> </w:t>
            </w:r>
            <w:r w:rsidRPr="00E6657E">
              <w:t>695</w:t>
            </w:r>
          </w:p>
        </w:tc>
        <w:tc>
          <w:tcPr>
            <w:tcW w:w="1600" w:type="dxa"/>
          </w:tcPr>
          <w:p w14:paraId="22712304" w14:textId="77777777" w:rsidR="00000000" w:rsidRPr="00E6657E" w:rsidRDefault="00102B1C" w:rsidP="00102B1C">
            <w:pPr>
              <w:jc w:val="right"/>
            </w:pPr>
            <w:r w:rsidRPr="00E6657E">
              <w:t>-</w:t>
            </w:r>
          </w:p>
        </w:tc>
        <w:tc>
          <w:tcPr>
            <w:tcW w:w="1080" w:type="dxa"/>
          </w:tcPr>
          <w:p w14:paraId="6959184F" w14:textId="77777777" w:rsidR="00000000" w:rsidRPr="00E6657E" w:rsidRDefault="00102B1C" w:rsidP="00102B1C">
            <w:pPr>
              <w:jc w:val="right"/>
            </w:pPr>
            <w:r w:rsidRPr="00E6657E">
              <w:t>30</w:t>
            </w:r>
            <w:r w:rsidRPr="00E6657E">
              <w:rPr>
                <w:rFonts w:ascii="Cambria" w:hAnsi="Cambria" w:cs="Cambria"/>
              </w:rPr>
              <w:t> </w:t>
            </w:r>
            <w:r w:rsidRPr="00E6657E">
              <w:t>900</w:t>
            </w:r>
          </w:p>
        </w:tc>
        <w:tc>
          <w:tcPr>
            <w:tcW w:w="1200" w:type="dxa"/>
          </w:tcPr>
          <w:p w14:paraId="1A066FF5" w14:textId="77777777" w:rsidR="00000000" w:rsidRPr="00E6657E" w:rsidRDefault="00102B1C" w:rsidP="00102B1C">
            <w:pPr>
              <w:jc w:val="right"/>
            </w:pPr>
            <w:r w:rsidRPr="00E6657E">
              <w:t>1</w:t>
            </w:r>
            <w:r w:rsidRPr="00E6657E">
              <w:rPr>
                <w:rFonts w:ascii="Cambria" w:hAnsi="Cambria" w:cs="Cambria"/>
              </w:rPr>
              <w:t> </w:t>
            </w:r>
            <w:r w:rsidRPr="00E6657E">
              <w:t>801</w:t>
            </w:r>
            <w:r w:rsidRPr="00E6657E">
              <w:rPr>
                <w:rFonts w:ascii="Cambria" w:hAnsi="Cambria" w:cs="Cambria"/>
              </w:rPr>
              <w:t> </w:t>
            </w:r>
            <w:r w:rsidRPr="00E6657E">
              <w:t>595</w:t>
            </w:r>
          </w:p>
        </w:tc>
      </w:tr>
      <w:tr w:rsidR="00000000" w:rsidRPr="00E6657E" w14:paraId="2EBF6320" w14:textId="77777777" w:rsidTr="00102B1C">
        <w:trPr>
          <w:trHeight w:val="380"/>
        </w:trPr>
        <w:tc>
          <w:tcPr>
            <w:tcW w:w="640" w:type="dxa"/>
          </w:tcPr>
          <w:p w14:paraId="563B7666" w14:textId="77777777" w:rsidR="00000000" w:rsidRPr="00E6657E" w:rsidRDefault="00102B1C" w:rsidP="00CA4538">
            <w:r w:rsidRPr="00E6657E">
              <w:t>640</w:t>
            </w:r>
          </w:p>
        </w:tc>
        <w:tc>
          <w:tcPr>
            <w:tcW w:w="580" w:type="dxa"/>
          </w:tcPr>
          <w:p w14:paraId="423A1A5F" w14:textId="77777777" w:rsidR="00000000" w:rsidRPr="00E6657E" w:rsidRDefault="00102B1C" w:rsidP="00CA4538"/>
        </w:tc>
        <w:tc>
          <w:tcPr>
            <w:tcW w:w="3420" w:type="dxa"/>
          </w:tcPr>
          <w:p w14:paraId="4A1276E4" w14:textId="77777777" w:rsidR="00000000" w:rsidRPr="00E6657E" w:rsidRDefault="00102B1C" w:rsidP="00CA4538">
            <w:r w:rsidRPr="00E6657E">
              <w:t>Arbeidstilsynet</w:t>
            </w:r>
          </w:p>
        </w:tc>
        <w:tc>
          <w:tcPr>
            <w:tcW w:w="1200" w:type="dxa"/>
          </w:tcPr>
          <w:p w14:paraId="4167F480" w14:textId="77777777" w:rsidR="00000000" w:rsidRPr="00E6657E" w:rsidRDefault="00102B1C" w:rsidP="00102B1C">
            <w:pPr>
              <w:jc w:val="right"/>
            </w:pPr>
          </w:p>
        </w:tc>
        <w:tc>
          <w:tcPr>
            <w:tcW w:w="1600" w:type="dxa"/>
          </w:tcPr>
          <w:p w14:paraId="4C1BAD03" w14:textId="77777777" w:rsidR="00000000" w:rsidRPr="00E6657E" w:rsidRDefault="00102B1C" w:rsidP="00102B1C">
            <w:pPr>
              <w:jc w:val="right"/>
            </w:pPr>
          </w:p>
        </w:tc>
        <w:tc>
          <w:tcPr>
            <w:tcW w:w="1080" w:type="dxa"/>
          </w:tcPr>
          <w:p w14:paraId="5CC9361D" w14:textId="77777777" w:rsidR="00000000" w:rsidRPr="00E6657E" w:rsidRDefault="00102B1C" w:rsidP="00102B1C">
            <w:pPr>
              <w:jc w:val="right"/>
            </w:pPr>
          </w:p>
        </w:tc>
        <w:tc>
          <w:tcPr>
            <w:tcW w:w="1200" w:type="dxa"/>
          </w:tcPr>
          <w:p w14:paraId="2E2DD133" w14:textId="77777777" w:rsidR="00000000" w:rsidRPr="00E6657E" w:rsidRDefault="00102B1C" w:rsidP="00102B1C">
            <w:pPr>
              <w:jc w:val="right"/>
            </w:pPr>
          </w:p>
        </w:tc>
      </w:tr>
      <w:tr w:rsidR="00000000" w:rsidRPr="00E6657E" w14:paraId="63CEF70E" w14:textId="77777777" w:rsidTr="00102B1C">
        <w:trPr>
          <w:trHeight w:val="380"/>
        </w:trPr>
        <w:tc>
          <w:tcPr>
            <w:tcW w:w="640" w:type="dxa"/>
          </w:tcPr>
          <w:p w14:paraId="7F4A950B" w14:textId="77777777" w:rsidR="00000000" w:rsidRPr="00E6657E" w:rsidRDefault="00102B1C" w:rsidP="00CA4538"/>
        </w:tc>
        <w:tc>
          <w:tcPr>
            <w:tcW w:w="580" w:type="dxa"/>
          </w:tcPr>
          <w:p w14:paraId="6B44BFB4" w14:textId="77777777" w:rsidR="00000000" w:rsidRPr="00E6657E" w:rsidRDefault="00102B1C" w:rsidP="00CA4538">
            <w:r w:rsidRPr="00E6657E">
              <w:t>1</w:t>
            </w:r>
          </w:p>
        </w:tc>
        <w:tc>
          <w:tcPr>
            <w:tcW w:w="3420" w:type="dxa"/>
          </w:tcPr>
          <w:p w14:paraId="477B4E35" w14:textId="77777777" w:rsidR="00000000" w:rsidRPr="00E6657E" w:rsidRDefault="00102B1C" w:rsidP="00CA4538">
            <w:r w:rsidRPr="00E6657E">
              <w:t xml:space="preserve">Driftsutgifter </w:t>
            </w:r>
          </w:p>
        </w:tc>
        <w:tc>
          <w:tcPr>
            <w:tcW w:w="1200" w:type="dxa"/>
          </w:tcPr>
          <w:p w14:paraId="60741DCB" w14:textId="77777777" w:rsidR="00000000" w:rsidRPr="00E6657E" w:rsidRDefault="00102B1C" w:rsidP="00102B1C">
            <w:pPr>
              <w:jc w:val="right"/>
            </w:pPr>
            <w:r w:rsidRPr="00E6657E">
              <w:t>754</w:t>
            </w:r>
            <w:r w:rsidRPr="00E6657E">
              <w:rPr>
                <w:rFonts w:ascii="Cambria" w:hAnsi="Cambria" w:cs="Cambria"/>
              </w:rPr>
              <w:t> </w:t>
            </w:r>
            <w:r w:rsidRPr="00E6657E">
              <w:t>050</w:t>
            </w:r>
          </w:p>
        </w:tc>
        <w:tc>
          <w:tcPr>
            <w:tcW w:w="1600" w:type="dxa"/>
          </w:tcPr>
          <w:p w14:paraId="61A7ED14" w14:textId="77777777" w:rsidR="00000000" w:rsidRPr="00E6657E" w:rsidRDefault="00102B1C" w:rsidP="00102B1C">
            <w:pPr>
              <w:jc w:val="right"/>
            </w:pPr>
            <w:r w:rsidRPr="00E6657E">
              <w:t>-</w:t>
            </w:r>
          </w:p>
        </w:tc>
        <w:tc>
          <w:tcPr>
            <w:tcW w:w="1080" w:type="dxa"/>
          </w:tcPr>
          <w:p w14:paraId="023F0D88"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200" w:type="dxa"/>
          </w:tcPr>
          <w:p w14:paraId="47F6D826" w14:textId="77777777" w:rsidR="00000000" w:rsidRPr="00E6657E" w:rsidRDefault="00102B1C" w:rsidP="00102B1C">
            <w:pPr>
              <w:jc w:val="right"/>
            </w:pPr>
            <w:r w:rsidRPr="00E6657E">
              <w:t>774</w:t>
            </w:r>
            <w:r w:rsidRPr="00E6657E">
              <w:rPr>
                <w:rFonts w:ascii="Cambria" w:hAnsi="Cambria" w:cs="Cambria"/>
              </w:rPr>
              <w:t> </w:t>
            </w:r>
            <w:r w:rsidRPr="00E6657E">
              <w:t>050</w:t>
            </w:r>
          </w:p>
        </w:tc>
      </w:tr>
      <w:tr w:rsidR="00000000" w:rsidRPr="00E6657E" w14:paraId="2481D88E" w14:textId="77777777" w:rsidTr="00102B1C">
        <w:trPr>
          <w:trHeight w:val="380"/>
        </w:trPr>
        <w:tc>
          <w:tcPr>
            <w:tcW w:w="640" w:type="dxa"/>
          </w:tcPr>
          <w:p w14:paraId="15E8CF59" w14:textId="77777777" w:rsidR="00000000" w:rsidRPr="00E6657E" w:rsidRDefault="00102B1C" w:rsidP="00CA4538">
            <w:r w:rsidRPr="00E6657E">
              <w:t>642</w:t>
            </w:r>
          </w:p>
        </w:tc>
        <w:tc>
          <w:tcPr>
            <w:tcW w:w="580" w:type="dxa"/>
          </w:tcPr>
          <w:p w14:paraId="1F673518" w14:textId="77777777" w:rsidR="00000000" w:rsidRPr="00E6657E" w:rsidRDefault="00102B1C" w:rsidP="00CA4538"/>
        </w:tc>
        <w:tc>
          <w:tcPr>
            <w:tcW w:w="3420" w:type="dxa"/>
          </w:tcPr>
          <w:p w14:paraId="556C9031" w14:textId="77777777" w:rsidR="00000000" w:rsidRPr="00E6657E" w:rsidRDefault="00102B1C" w:rsidP="00CA4538">
            <w:r w:rsidRPr="00E6657E">
              <w:t>Petroleumstilsynet</w:t>
            </w:r>
          </w:p>
        </w:tc>
        <w:tc>
          <w:tcPr>
            <w:tcW w:w="1200" w:type="dxa"/>
          </w:tcPr>
          <w:p w14:paraId="40E483AA" w14:textId="77777777" w:rsidR="00000000" w:rsidRPr="00E6657E" w:rsidRDefault="00102B1C" w:rsidP="00102B1C">
            <w:pPr>
              <w:jc w:val="right"/>
            </w:pPr>
          </w:p>
        </w:tc>
        <w:tc>
          <w:tcPr>
            <w:tcW w:w="1600" w:type="dxa"/>
          </w:tcPr>
          <w:p w14:paraId="199BDEC3" w14:textId="77777777" w:rsidR="00000000" w:rsidRPr="00E6657E" w:rsidRDefault="00102B1C" w:rsidP="00102B1C">
            <w:pPr>
              <w:jc w:val="right"/>
            </w:pPr>
          </w:p>
        </w:tc>
        <w:tc>
          <w:tcPr>
            <w:tcW w:w="1080" w:type="dxa"/>
          </w:tcPr>
          <w:p w14:paraId="0BBD95B1" w14:textId="77777777" w:rsidR="00000000" w:rsidRPr="00E6657E" w:rsidRDefault="00102B1C" w:rsidP="00102B1C">
            <w:pPr>
              <w:jc w:val="right"/>
            </w:pPr>
          </w:p>
        </w:tc>
        <w:tc>
          <w:tcPr>
            <w:tcW w:w="1200" w:type="dxa"/>
          </w:tcPr>
          <w:p w14:paraId="03245948" w14:textId="77777777" w:rsidR="00000000" w:rsidRPr="00E6657E" w:rsidRDefault="00102B1C" w:rsidP="00102B1C">
            <w:pPr>
              <w:jc w:val="right"/>
            </w:pPr>
          </w:p>
        </w:tc>
      </w:tr>
      <w:tr w:rsidR="00000000" w:rsidRPr="00E6657E" w14:paraId="644845C1" w14:textId="77777777" w:rsidTr="00102B1C">
        <w:trPr>
          <w:trHeight w:val="640"/>
        </w:trPr>
        <w:tc>
          <w:tcPr>
            <w:tcW w:w="640" w:type="dxa"/>
          </w:tcPr>
          <w:p w14:paraId="245D7850" w14:textId="77777777" w:rsidR="00000000" w:rsidRPr="00E6657E" w:rsidRDefault="00102B1C" w:rsidP="00CA4538"/>
        </w:tc>
        <w:tc>
          <w:tcPr>
            <w:tcW w:w="580" w:type="dxa"/>
          </w:tcPr>
          <w:p w14:paraId="30DD4C70" w14:textId="77777777" w:rsidR="00000000" w:rsidRPr="00E6657E" w:rsidRDefault="00102B1C" w:rsidP="00CA4538">
            <w:r w:rsidRPr="00E6657E">
              <w:t>1</w:t>
            </w:r>
          </w:p>
        </w:tc>
        <w:tc>
          <w:tcPr>
            <w:tcW w:w="3420" w:type="dxa"/>
          </w:tcPr>
          <w:p w14:paraId="34CA2115" w14:textId="77777777" w:rsidR="00000000" w:rsidRPr="00E6657E" w:rsidRDefault="00102B1C" w:rsidP="00CA4538">
            <w:r w:rsidRPr="00E6657E">
              <w:t xml:space="preserve">Driftsutgifter, </w:t>
            </w:r>
            <w:r w:rsidRPr="00E6657E">
              <w:br/>
            </w:r>
            <w:r w:rsidRPr="00E6657E">
              <w:rPr>
                <w:rStyle w:val="kursiv"/>
              </w:rPr>
              <w:t>kan nyttes under post 21</w:t>
            </w:r>
          </w:p>
        </w:tc>
        <w:tc>
          <w:tcPr>
            <w:tcW w:w="1200" w:type="dxa"/>
          </w:tcPr>
          <w:p w14:paraId="4963E58A" w14:textId="77777777" w:rsidR="00000000" w:rsidRPr="00E6657E" w:rsidRDefault="00102B1C" w:rsidP="00102B1C">
            <w:pPr>
              <w:jc w:val="right"/>
            </w:pPr>
            <w:r w:rsidRPr="00E6657E">
              <w:t>317</w:t>
            </w:r>
            <w:r w:rsidRPr="00E6657E">
              <w:rPr>
                <w:rFonts w:ascii="Cambria" w:hAnsi="Cambria" w:cs="Cambria"/>
              </w:rPr>
              <w:t> </w:t>
            </w:r>
            <w:r w:rsidRPr="00E6657E">
              <w:t>445</w:t>
            </w:r>
          </w:p>
        </w:tc>
        <w:tc>
          <w:tcPr>
            <w:tcW w:w="1600" w:type="dxa"/>
          </w:tcPr>
          <w:p w14:paraId="1869C0D8" w14:textId="77777777" w:rsidR="00000000" w:rsidRPr="00E6657E" w:rsidRDefault="00102B1C" w:rsidP="00102B1C">
            <w:pPr>
              <w:jc w:val="right"/>
            </w:pPr>
            <w:r w:rsidRPr="00E6657E">
              <w:t>-</w:t>
            </w:r>
          </w:p>
        </w:tc>
        <w:tc>
          <w:tcPr>
            <w:tcW w:w="1080" w:type="dxa"/>
          </w:tcPr>
          <w:p w14:paraId="2C17CC8D"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280F0BE6" w14:textId="77777777" w:rsidR="00000000" w:rsidRPr="00E6657E" w:rsidRDefault="00102B1C" w:rsidP="00102B1C">
            <w:pPr>
              <w:jc w:val="right"/>
            </w:pPr>
            <w:r w:rsidRPr="00E6657E">
              <w:t>322</w:t>
            </w:r>
            <w:r w:rsidRPr="00E6657E">
              <w:rPr>
                <w:rFonts w:ascii="Cambria" w:hAnsi="Cambria" w:cs="Cambria"/>
              </w:rPr>
              <w:t> </w:t>
            </w:r>
            <w:r w:rsidRPr="00E6657E">
              <w:t>445</w:t>
            </w:r>
          </w:p>
        </w:tc>
      </w:tr>
      <w:tr w:rsidR="00000000" w:rsidRPr="00E6657E" w14:paraId="313C64DB" w14:textId="77777777" w:rsidTr="00102B1C">
        <w:trPr>
          <w:trHeight w:val="640"/>
        </w:trPr>
        <w:tc>
          <w:tcPr>
            <w:tcW w:w="640" w:type="dxa"/>
          </w:tcPr>
          <w:p w14:paraId="43A8D6BA" w14:textId="77777777" w:rsidR="00000000" w:rsidRPr="00E6657E" w:rsidRDefault="00102B1C" w:rsidP="00CA4538">
            <w:r w:rsidRPr="00E6657E">
              <w:lastRenderedPageBreak/>
              <w:t>670</w:t>
            </w:r>
          </w:p>
        </w:tc>
        <w:tc>
          <w:tcPr>
            <w:tcW w:w="580" w:type="dxa"/>
          </w:tcPr>
          <w:p w14:paraId="3F4280B3" w14:textId="77777777" w:rsidR="00000000" w:rsidRPr="00E6657E" w:rsidRDefault="00102B1C" w:rsidP="00CA4538"/>
        </w:tc>
        <w:tc>
          <w:tcPr>
            <w:tcW w:w="3420" w:type="dxa"/>
          </w:tcPr>
          <w:p w14:paraId="755038C7" w14:textId="77777777" w:rsidR="00000000" w:rsidRPr="00E6657E" w:rsidRDefault="00102B1C" w:rsidP="00CA4538">
            <w:r w:rsidRPr="00E6657E">
              <w:t xml:space="preserve">Integrerings- og </w:t>
            </w:r>
            <w:proofErr w:type="spellStart"/>
            <w:r w:rsidRPr="00E6657E">
              <w:t>mangfoldsdirektoratet</w:t>
            </w:r>
            <w:proofErr w:type="spellEnd"/>
          </w:p>
        </w:tc>
        <w:tc>
          <w:tcPr>
            <w:tcW w:w="1200" w:type="dxa"/>
          </w:tcPr>
          <w:p w14:paraId="219F1DC2" w14:textId="77777777" w:rsidR="00000000" w:rsidRPr="00E6657E" w:rsidRDefault="00102B1C" w:rsidP="00102B1C">
            <w:pPr>
              <w:jc w:val="right"/>
            </w:pPr>
          </w:p>
        </w:tc>
        <w:tc>
          <w:tcPr>
            <w:tcW w:w="1600" w:type="dxa"/>
          </w:tcPr>
          <w:p w14:paraId="704571DE" w14:textId="77777777" w:rsidR="00000000" w:rsidRPr="00E6657E" w:rsidRDefault="00102B1C" w:rsidP="00102B1C">
            <w:pPr>
              <w:jc w:val="right"/>
            </w:pPr>
          </w:p>
        </w:tc>
        <w:tc>
          <w:tcPr>
            <w:tcW w:w="1080" w:type="dxa"/>
          </w:tcPr>
          <w:p w14:paraId="332E3C0C" w14:textId="77777777" w:rsidR="00000000" w:rsidRPr="00E6657E" w:rsidRDefault="00102B1C" w:rsidP="00102B1C">
            <w:pPr>
              <w:jc w:val="right"/>
            </w:pPr>
          </w:p>
        </w:tc>
        <w:tc>
          <w:tcPr>
            <w:tcW w:w="1200" w:type="dxa"/>
          </w:tcPr>
          <w:p w14:paraId="0FC26F81" w14:textId="77777777" w:rsidR="00000000" w:rsidRPr="00E6657E" w:rsidRDefault="00102B1C" w:rsidP="00102B1C">
            <w:pPr>
              <w:jc w:val="right"/>
            </w:pPr>
          </w:p>
        </w:tc>
      </w:tr>
      <w:tr w:rsidR="00000000" w:rsidRPr="00E6657E" w14:paraId="38FF3EDF" w14:textId="77777777" w:rsidTr="00102B1C">
        <w:trPr>
          <w:trHeight w:val="380"/>
        </w:trPr>
        <w:tc>
          <w:tcPr>
            <w:tcW w:w="640" w:type="dxa"/>
          </w:tcPr>
          <w:p w14:paraId="74F5F9DA" w14:textId="77777777" w:rsidR="00000000" w:rsidRPr="00E6657E" w:rsidRDefault="00102B1C" w:rsidP="00CA4538"/>
        </w:tc>
        <w:tc>
          <w:tcPr>
            <w:tcW w:w="580" w:type="dxa"/>
          </w:tcPr>
          <w:p w14:paraId="1B7F074D" w14:textId="77777777" w:rsidR="00000000" w:rsidRPr="00E6657E" w:rsidRDefault="00102B1C" w:rsidP="00CA4538">
            <w:r w:rsidRPr="00E6657E">
              <w:t>1</w:t>
            </w:r>
          </w:p>
        </w:tc>
        <w:tc>
          <w:tcPr>
            <w:tcW w:w="3420" w:type="dxa"/>
          </w:tcPr>
          <w:p w14:paraId="7347C60C" w14:textId="77777777" w:rsidR="00000000" w:rsidRPr="00E6657E" w:rsidRDefault="00102B1C" w:rsidP="00CA4538">
            <w:r w:rsidRPr="00E6657E">
              <w:t xml:space="preserve">Driftsutgifter </w:t>
            </w:r>
          </w:p>
        </w:tc>
        <w:tc>
          <w:tcPr>
            <w:tcW w:w="1200" w:type="dxa"/>
          </w:tcPr>
          <w:p w14:paraId="2385B997" w14:textId="77777777" w:rsidR="00000000" w:rsidRPr="00E6657E" w:rsidRDefault="00102B1C" w:rsidP="00102B1C">
            <w:pPr>
              <w:jc w:val="right"/>
            </w:pPr>
            <w:r w:rsidRPr="00E6657E">
              <w:t>-</w:t>
            </w:r>
          </w:p>
        </w:tc>
        <w:tc>
          <w:tcPr>
            <w:tcW w:w="1600" w:type="dxa"/>
          </w:tcPr>
          <w:p w14:paraId="5C2D99D0" w14:textId="77777777" w:rsidR="00000000" w:rsidRPr="00E6657E" w:rsidRDefault="00102B1C" w:rsidP="00102B1C">
            <w:pPr>
              <w:jc w:val="right"/>
            </w:pPr>
            <w:r w:rsidRPr="00E6657E">
              <w:t>305</w:t>
            </w:r>
            <w:r w:rsidRPr="00E6657E">
              <w:rPr>
                <w:rFonts w:ascii="Cambria" w:hAnsi="Cambria" w:cs="Cambria"/>
              </w:rPr>
              <w:t> </w:t>
            </w:r>
            <w:r w:rsidRPr="00E6657E">
              <w:t>563</w:t>
            </w:r>
          </w:p>
        </w:tc>
        <w:tc>
          <w:tcPr>
            <w:tcW w:w="1080" w:type="dxa"/>
          </w:tcPr>
          <w:p w14:paraId="5C72B719" w14:textId="77777777" w:rsidR="00000000" w:rsidRPr="00E6657E" w:rsidRDefault="00102B1C" w:rsidP="00102B1C">
            <w:pPr>
              <w:jc w:val="right"/>
            </w:pPr>
            <w:r w:rsidRPr="00E6657E">
              <w:t>-3</w:t>
            </w:r>
            <w:r w:rsidRPr="00E6657E">
              <w:rPr>
                <w:rFonts w:ascii="Cambria" w:hAnsi="Cambria" w:cs="Cambria"/>
              </w:rPr>
              <w:t> </w:t>
            </w:r>
            <w:r w:rsidRPr="00E6657E">
              <w:t>100</w:t>
            </w:r>
          </w:p>
        </w:tc>
        <w:tc>
          <w:tcPr>
            <w:tcW w:w="1200" w:type="dxa"/>
          </w:tcPr>
          <w:p w14:paraId="37E7218F" w14:textId="77777777" w:rsidR="00000000" w:rsidRPr="00E6657E" w:rsidRDefault="00102B1C" w:rsidP="00102B1C">
            <w:pPr>
              <w:jc w:val="right"/>
            </w:pPr>
            <w:r w:rsidRPr="00E6657E">
              <w:t>302</w:t>
            </w:r>
            <w:r w:rsidRPr="00E6657E">
              <w:rPr>
                <w:rFonts w:ascii="Cambria" w:hAnsi="Cambria" w:cs="Cambria"/>
              </w:rPr>
              <w:t> </w:t>
            </w:r>
            <w:r w:rsidRPr="00E6657E">
              <w:t>463</w:t>
            </w:r>
          </w:p>
        </w:tc>
      </w:tr>
      <w:tr w:rsidR="00000000" w:rsidRPr="00E6657E" w14:paraId="042E8D70" w14:textId="77777777" w:rsidTr="00102B1C">
        <w:trPr>
          <w:trHeight w:val="640"/>
        </w:trPr>
        <w:tc>
          <w:tcPr>
            <w:tcW w:w="640" w:type="dxa"/>
          </w:tcPr>
          <w:p w14:paraId="331BB546" w14:textId="77777777" w:rsidR="00000000" w:rsidRPr="00E6657E" w:rsidRDefault="00102B1C" w:rsidP="00CA4538">
            <w:r w:rsidRPr="00E6657E">
              <w:t>671</w:t>
            </w:r>
          </w:p>
        </w:tc>
        <w:tc>
          <w:tcPr>
            <w:tcW w:w="580" w:type="dxa"/>
          </w:tcPr>
          <w:p w14:paraId="4906041D" w14:textId="77777777" w:rsidR="00000000" w:rsidRPr="00E6657E" w:rsidRDefault="00102B1C" w:rsidP="00CA4538"/>
        </w:tc>
        <w:tc>
          <w:tcPr>
            <w:tcW w:w="3420" w:type="dxa"/>
          </w:tcPr>
          <w:p w14:paraId="06D8A388" w14:textId="77777777" w:rsidR="00000000" w:rsidRPr="00E6657E" w:rsidRDefault="00102B1C" w:rsidP="00CA4538">
            <w:r w:rsidRPr="00E6657E">
              <w:t>Bosetting av flyktninger og tiltak for innvandrere</w:t>
            </w:r>
          </w:p>
        </w:tc>
        <w:tc>
          <w:tcPr>
            <w:tcW w:w="1200" w:type="dxa"/>
          </w:tcPr>
          <w:p w14:paraId="40064776" w14:textId="77777777" w:rsidR="00000000" w:rsidRPr="00E6657E" w:rsidRDefault="00102B1C" w:rsidP="00102B1C">
            <w:pPr>
              <w:jc w:val="right"/>
            </w:pPr>
          </w:p>
        </w:tc>
        <w:tc>
          <w:tcPr>
            <w:tcW w:w="1600" w:type="dxa"/>
          </w:tcPr>
          <w:p w14:paraId="4BF05667" w14:textId="77777777" w:rsidR="00000000" w:rsidRPr="00E6657E" w:rsidRDefault="00102B1C" w:rsidP="00102B1C">
            <w:pPr>
              <w:jc w:val="right"/>
            </w:pPr>
          </w:p>
        </w:tc>
        <w:tc>
          <w:tcPr>
            <w:tcW w:w="1080" w:type="dxa"/>
          </w:tcPr>
          <w:p w14:paraId="5E2F93C5" w14:textId="77777777" w:rsidR="00000000" w:rsidRPr="00E6657E" w:rsidRDefault="00102B1C" w:rsidP="00102B1C">
            <w:pPr>
              <w:jc w:val="right"/>
            </w:pPr>
          </w:p>
        </w:tc>
        <w:tc>
          <w:tcPr>
            <w:tcW w:w="1200" w:type="dxa"/>
          </w:tcPr>
          <w:p w14:paraId="6244CB0D" w14:textId="77777777" w:rsidR="00000000" w:rsidRPr="00E6657E" w:rsidRDefault="00102B1C" w:rsidP="00102B1C">
            <w:pPr>
              <w:jc w:val="right"/>
            </w:pPr>
          </w:p>
        </w:tc>
      </w:tr>
      <w:tr w:rsidR="00000000" w:rsidRPr="00E6657E" w14:paraId="2B347AEF" w14:textId="77777777" w:rsidTr="00102B1C">
        <w:trPr>
          <w:trHeight w:val="380"/>
        </w:trPr>
        <w:tc>
          <w:tcPr>
            <w:tcW w:w="640" w:type="dxa"/>
          </w:tcPr>
          <w:p w14:paraId="08F4C1C1" w14:textId="77777777" w:rsidR="00000000" w:rsidRPr="00E6657E" w:rsidRDefault="00102B1C" w:rsidP="00CA4538"/>
        </w:tc>
        <w:tc>
          <w:tcPr>
            <w:tcW w:w="580" w:type="dxa"/>
          </w:tcPr>
          <w:p w14:paraId="30B9C834" w14:textId="77777777" w:rsidR="00000000" w:rsidRPr="00E6657E" w:rsidRDefault="00102B1C" w:rsidP="00CA4538">
            <w:r w:rsidRPr="00E6657E">
              <w:t>21</w:t>
            </w:r>
          </w:p>
        </w:tc>
        <w:tc>
          <w:tcPr>
            <w:tcW w:w="3420" w:type="dxa"/>
          </w:tcPr>
          <w:p w14:paraId="62424A7B" w14:textId="77777777" w:rsidR="00000000" w:rsidRPr="00E6657E" w:rsidRDefault="00102B1C" w:rsidP="00CA4538">
            <w:r w:rsidRPr="00E6657E">
              <w:t xml:space="preserve">Spesielle driftsutgifter, </w:t>
            </w:r>
            <w:r w:rsidRPr="00E6657E">
              <w:rPr>
                <w:rStyle w:val="kursiv"/>
              </w:rPr>
              <w:t>kan overføres</w:t>
            </w:r>
          </w:p>
        </w:tc>
        <w:tc>
          <w:tcPr>
            <w:tcW w:w="1200" w:type="dxa"/>
          </w:tcPr>
          <w:p w14:paraId="2430377D" w14:textId="77777777" w:rsidR="00000000" w:rsidRPr="00E6657E" w:rsidRDefault="00102B1C" w:rsidP="00102B1C">
            <w:pPr>
              <w:jc w:val="right"/>
            </w:pPr>
            <w:r w:rsidRPr="00E6657E">
              <w:t>-</w:t>
            </w:r>
          </w:p>
        </w:tc>
        <w:tc>
          <w:tcPr>
            <w:tcW w:w="1600" w:type="dxa"/>
          </w:tcPr>
          <w:p w14:paraId="68CD71FA" w14:textId="77777777" w:rsidR="00000000" w:rsidRPr="00E6657E" w:rsidRDefault="00102B1C" w:rsidP="00102B1C">
            <w:pPr>
              <w:jc w:val="right"/>
            </w:pPr>
            <w:r w:rsidRPr="00E6657E">
              <w:t>60</w:t>
            </w:r>
            <w:r w:rsidRPr="00E6657E">
              <w:rPr>
                <w:rFonts w:ascii="Cambria" w:hAnsi="Cambria" w:cs="Cambria"/>
              </w:rPr>
              <w:t> </w:t>
            </w:r>
            <w:r w:rsidRPr="00E6657E">
              <w:t>865</w:t>
            </w:r>
          </w:p>
        </w:tc>
        <w:tc>
          <w:tcPr>
            <w:tcW w:w="1080" w:type="dxa"/>
          </w:tcPr>
          <w:p w14:paraId="2C9A6D2C" w14:textId="77777777" w:rsidR="00000000" w:rsidRPr="00E6657E" w:rsidRDefault="00102B1C" w:rsidP="00102B1C">
            <w:pPr>
              <w:jc w:val="right"/>
            </w:pPr>
            <w:r w:rsidRPr="00E6657E">
              <w:t>-</w:t>
            </w:r>
          </w:p>
        </w:tc>
        <w:tc>
          <w:tcPr>
            <w:tcW w:w="1200" w:type="dxa"/>
          </w:tcPr>
          <w:p w14:paraId="3B5AF34C" w14:textId="77777777" w:rsidR="00000000" w:rsidRPr="00E6657E" w:rsidRDefault="00102B1C" w:rsidP="00102B1C">
            <w:pPr>
              <w:jc w:val="right"/>
            </w:pPr>
            <w:r w:rsidRPr="00E6657E">
              <w:t>60</w:t>
            </w:r>
            <w:r w:rsidRPr="00E6657E">
              <w:rPr>
                <w:rFonts w:ascii="Cambria" w:hAnsi="Cambria" w:cs="Cambria"/>
              </w:rPr>
              <w:t> </w:t>
            </w:r>
            <w:r w:rsidRPr="00E6657E">
              <w:t>865</w:t>
            </w:r>
          </w:p>
        </w:tc>
      </w:tr>
      <w:tr w:rsidR="00000000" w:rsidRPr="00E6657E" w14:paraId="4CB81880" w14:textId="77777777" w:rsidTr="00102B1C">
        <w:trPr>
          <w:trHeight w:val="640"/>
        </w:trPr>
        <w:tc>
          <w:tcPr>
            <w:tcW w:w="640" w:type="dxa"/>
          </w:tcPr>
          <w:p w14:paraId="175CF1E0" w14:textId="77777777" w:rsidR="00000000" w:rsidRPr="00E6657E" w:rsidRDefault="00102B1C" w:rsidP="00CA4538"/>
        </w:tc>
        <w:tc>
          <w:tcPr>
            <w:tcW w:w="580" w:type="dxa"/>
          </w:tcPr>
          <w:p w14:paraId="63B7EA0D" w14:textId="77777777" w:rsidR="00000000" w:rsidRPr="00E6657E" w:rsidRDefault="00102B1C" w:rsidP="00CA4538">
            <w:r w:rsidRPr="00E6657E">
              <w:t>45</w:t>
            </w:r>
          </w:p>
        </w:tc>
        <w:tc>
          <w:tcPr>
            <w:tcW w:w="3420" w:type="dxa"/>
          </w:tcPr>
          <w:p w14:paraId="219AE019" w14:textId="77777777" w:rsidR="00000000" w:rsidRPr="00E6657E" w:rsidRDefault="00102B1C" w:rsidP="00CA4538">
            <w:r w:rsidRPr="00E6657E">
              <w:t xml:space="preserve">Større utstyrsanskaffelser og </w:t>
            </w:r>
            <w:r w:rsidRPr="00E6657E">
              <w:br/>
              <w:t xml:space="preserve">vedlikehold, </w:t>
            </w:r>
            <w:r w:rsidRPr="00E6657E">
              <w:rPr>
                <w:rStyle w:val="kursiv"/>
              </w:rPr>
              <w:t>kan overføres</w:t>
            </w:r>
          </w:p>
        </w:tc>
        <w:tc>
          <w:tcPr>
            <w:tcW w:w="1200" w:type="dxa"/>
          </w:tcPr>
          <w:p w14:paraId="4D93DDB9" w14:textId="77777777" w:rsidR="00000000" w:rsidRPr="00E6657E" w:rsidRDefault="00102B1C" w:rsidP="00102B1C">
            <w:pPr>
              <w:jc w:val="right"/>
            </w:pPr>
            <w:r w:rsidRPr="00E6657E">
              <w:t>-</w:t>
            </w:r>
          </w:p>
        </w:tc>
        <w:tc>
          <w:tcPr>
            <w:tcW w:w="1600" w:type="dxa"/>
          </w:tcPr>
          <w:p w14:paraId="3CADD65A" w14:textId="77777777" w:rsidR="00000000" w:rsidRPr="00E6657E" w:rsidRDefault="00102B1C" w:rsidP="00102B1C">
            <w:pPr>
              <w:jc w:val="right"/>
            </w:pPr>
            <w:r w:rsidRPr="00E6657E">
              <w:t>44</w:t>
            </w:r>
            <w:r w:rsidRPr="00E6657E">
              <w:rPr>
                <w:rFonts w:ascii="Cambria" w:hAnsi="Cambria" w:cs="Cambria"/>
              </w:rPr>
              <w:t> </w:t>
            </w:r>
            <w:r w:rsidRPr="00E6657E">
              <w:t>350</w:t>
            </w:r>
          </w:p>
        </w:tc>
        <w:tc>
          <w:tcPr>
            <w:tcW w:w="1080" w:type="dxa"/>
          </w:tcPr>
          <w:p w14:paraId="740513DB" w14:textId="77777777" w:rsidR="00000000" w:rsidRPr="00E6657E" w:rsidRDefault="00102B1C" w:rsidP="00102B1C">
            <w:pPr>
              <w:jc w:val="right"/>
            </w:pPr>
            <w:r w:rsidRPr="00E6657E">
              <w:t>-</w:t>
            </w:r>
          </w:p>
        </w:tc>
        <w:tc>
          <w:tcPr>
            <w:tcW w:w="1200" w:type="dxa"/>
          </w:tcPr>
          <w:p w14:paraId="01D7BE9C" w14:textId="77777777" w:rsidR="00000000" w:rsidRPr="00E6657E" w:rsidRDefault="00102B1C" w:rsidP="00102B1C">
            <w:pPr>
              <w:jc w:val="right"/>
            </w:pPr>
            <w:r w:rsidRPr="00E6657E">
              <w:t>44</w:t>
            </w:r>
            <w:r w:rsidRPr="00E6657E">
              <w:rPr>
                <w:rFonts w:ascii="Cambria" w:hAnsi="Cambria" w:cs="Cambria"/>
              </w:rPr>
              <w:t> </w:t>
            </w:r>
            <w:r w:rsidRPr="00E6657E">
              <w:t>350</w:t>
            </w:r>
          </w:p>
        </w:tc>
      </w:tr>
      <w:tr w:rsidR="00000000" w:rsidRPr="00E6657E" w14:paraId="36FFF644" w14:textId="77777777" w:rsidTr="00102B1C">
        <w:trPr>
          <w:trHeight w:val="380"/>
        </w:trPr>
        <w:tc>
          <w:tcPr>
            <w:tcW w:w="640" w:type="dxa"/>
          </w:tcPr>
          <w:p w14:paraId="4D90B853" w14:textId="77777777" w:rsidR="00000000" w:rsidRPr="00E6657E" w:rsidRDefault="00102B1C" w:rsidP="00CA4538"/>
        </w:tc>
        <w:tc>
          <w:tcPr>
            <w:tcW w:w="580" w:type="dxa"/>
          </w:tcPr>
          <w:p w14:paraId="43FC201E" w14:textId="77777777" w:rsidR="00000000" w:rsidRPr="00E6657E" w:rsidRDefault="00102B1C" w:rsidP="00CA4538">
            <w:r w:rsidRPr="00E6657E">
              <w:t>50</w:t>
            </w:r>
          </w:p>
        </w:tc>
        <w:tc>
          <w:tcPr>
            <w:tcW w:w="3420" w:type="dxa"/>
          </w:tcPr>
          <w:p w14:paraId="3A69022E" w14:textId="77777777" w:rsidR="00000000" w:rsidRPr="00E6657E" w:rsidRDefault="00102B1C" w:rsidP="00CA4538">
            <w:r w:rsidRPr="00E6657E">
              <w:t xml:space="preserve">Norges forskningsråd </w:t>
            </w:r>
          </w:p>
        </w:tc>
        <w:tc>
          <w:tcPr>
            <w:tcW w:w="1200" w:type="dxa"/>
          </w:tcPr>
          <w:p w14:paraId="69856C09" w14:textId="77777777" w:rsidR="00000000" w:rsidRPr="00E6657E" w:rsidRDefault="00102B1C" w:rsidP="00102B1C">
            <w:pPr>
              <w:jc w:val="right"/>
            </w:pPr>
            <w:r w:rsidRPr="00E6657E">
              <w:t>-</w:t>
            </w:r>
          </w:p>
        </w:tc>
        <w:tc>
          <w:tcPr>
            <w:tcW w:w="1600" w:type="dxa"/>
          </w:tcPr>
          <w:p w14:paraId="3E8E807E" w14:textId="77777777" w:rsidR="00000000" w:rsidRPr="00E6657E" w:rsidRDefault="00102B1C" w:rsidP="00102B1C">
            <w:pPr>
              <w:jc w:val="right"/>
            </w:pPr>
            <w:r w:rsidRPr="00E6657E">
              <w:t>10</w:t>
            </w:r>
            <w:r w:rsidRPr="00E6657E">
              <w:rPr>
                <w:rFonts w:ascii="Cambria" w:hAnsi="Cambria" w:cs="Cambria"/>
              </w:rPr>
              <w:t> </w:t>
            </w:r>
            <w:r w:rsidRPr="00E6657E">
              <w:t>151</w:t>
            </w:r>
          </w:p>
        </w:tc>
        <w:tc>
          <w:tcPr>
            <w:tcW w:w="1080" w:type="dxa"/>
          </w:tcPr>
          <w:p w14:paraId="7BE438D6" w14:textId="77777777" w:rsidR="00000000" w:rsidRPr="00E6657E" w:rsidRDefault="00102B1C" w:rsidP="00102B1C">
            <w:pPr>
              <w:jc w:val="right"/>
            </w:pPr>
            <w:r w:rsidRPr="00E6657E">
              <w:t>-</w:t>
            </w:r>
          </w:p>
        </w:tc>
        <w:tc>
          <w:tcPr>
            <w:tcW w:w="1200" w:type="dxa"/>
          </w:tcPr>
          <w:p w14:paraId="7D656C7D" w14:textId="77777777" w:rsidR="00000000" w:rsidRPr="00E6657E" w:rsidRDefault="00102B1C" w:rsidP="00102B1C">
            <w:pPr>
              <w:jc w:val="right"/>
            </w:pPr>
            <w:r w:rsidRPr="00E6657E">
              <w:t>10</w:t>
            </w:r>
            <w:r w:rsidRPr="00E6657E">
              <w:rPr>
                <w:rFonts w:ascii="Cambria" w:hAnsi="Cambria" w:cs="Cambria"/>
              </w:rPr>
              <w:t> </w:t>
            </w:r>
            <w:r w:rsidRPr="00E6657E">
              <w:t>151</w:t>
            </w:r>
          </w:p>
        </w:tc>
      </w:tr>
      <w:tr w:rsidR="00000000" w:rsidRPr="00E6657E" w14:paraId="2B0E7ABA" w14:textId="77777777" w:rsidTr="00102B1C">
        <w:trPr>
          <w:trHeight w:val="380"/>
        </w:trPr>
        <w:tc>
          <w:tcPr>
            <w:tcW w:w="640" w:type="dxa"/>
          </w:tcPr>
          <w:p w14:paraId="1497561D" w14:textId="77777777" w:rsidR="00000000" w:rsidRPr="00E6657E" w:rsidRDefault="00102B1C" w:rsidP="00CA4538"/>
        </w:tc>
        <w:tc>
          <w:tcPr>
            <w:tcW w:w="580" w:type="dxa"/>
          </w:tcPr>
          <w:p w14:paraId="0CCF4DFC" w14:textId="77777777" w:rsidR="00000000" w:rsidRPr="00E6657E" w:rsidRDefault="00102B1C" w:rsidP="00CA4538">
            <w:r w:rsidRPr="00E6657E">
              <w:t>60</w:t>
            </w:r>
          </w:p>
        </w:tc>
        <w:tc>
          <w:tcPr>
            <w:tcW w:w="3420" w:type="dxa"/>
          </w:tcPr>
          <w:p w14:paraId="07EF7FE9" w14:textId="77777777" w:rsidR="00000000" w:rsidRPr="00E6657E" w:rsidRDefault="00102B1C" w:rsidP="00CA4538">
            <w:r w:rsidRPr="00E6657E">
              <w:t xml:space="preserve">Integreringstilskudd, </w:t>
            </w:r>
            <w:r w:rsidRPr="00E6657E">
              <w:rPr>
                <w:rStyle w:val="kursiv"/>
              </w:rPr>
              <w:t>kan overføres</w:t>
            </w:r>
          </w:p>
        </w:tc>
        <w:tc>
          <w:tcPr>
            <w:tcW w:w="1200" w:type="dxa"/>
          </w:tcPr>
          <w:p w14:paraId="0A0ACC70" w14:textId="77777777" w:rsidR="00000000" w:rsidRPr="00E6657E" w:rsidRDefault="00102B1C" w:rsidP="00102B1C">
            <w:pPr>
              <w:jc w:val="right"/>
            </w:pPr>
            <w:r w:rsidRPr="00E6657E">
              <w:t>-</w:t>
            </w:r>
          </w:p>
        </w:tc>
        <w:tc>
          <w:tcPr>
            <w:tcW w:w="1600" w:type="dxa"/>
          </w:tcPr>
          <w:p w14:paraId="5B51A067" w14:textId="77777777" w:rsidR="00000000" w:rsidRPr="00E6657E" w:rsidRDefault="00102B1C" w:rsidP="00102B1C">
            <w:pPr>
              <w:jc w:val="right"/>
            </w:pPr>
            <w:r w:rsidRPr="00E6657E">
              <w:t>4</w:t>
            </w:r>
            <w:r w:rsidRPr="00E6657E">
              <w:rPr>
                <w:rFonts w:ascii="Cambria" w:hAnsi="Cambria" w:cs="Cambria"/>
              </w:rPr>
              <w:t> </w:t>
            </w:r>
            <w:r w:rsidRPr="00E6657E">
              <w:t>953</w:t>
            </w:r>
            <w:r w:rsidRPr="00E6657E">
              <w:rPr>
                <w:rFonts w:ascii="Cambria" w:hAnsi="Cambria" w:cs="Cambria"/>
              </w:rPr>
              <w:t> </w:t>
            </w:r>
            <w:r w:rsidRPr="00E6657E">
              <w:t>065</w:t>
            </w:r>
          </w:p>
        </w:tc>
        <w:tc>
          <w:tcPr>
            <w:tcW w:w="1080" w:type="dxa"/>
          </w:tcPr>
          <w:p w14:paraId="658386B4" w14:textId="77777777" w:rsidR="00000000" w:rsidRPr="00E6657E" w:rsidRDefault="00102B1C" w:rsidP="00102B1C">
            <w:pPr>
              <w:jc w:val="right"/>
            </w:pPr>
            <w:r w:rsidRPr="00E6657E">
              <w:t>-</w:t>
            </w:r>
          </w:p>
        </w:tc>
        <w:tc>
          <w:tcPr>
            <w:tcW w:w="1200" w:type="dxa"/>
          </w:tcPr>
          <w:p w14:paraId="01D387D4" w14:textId="77777777" w:rsidR="00000000" w:rsidRPr="00E6657E" w:rsidRDefault="00102B1C" w:rsidP="00102B1C">
            <w:pPr>
              <w:jc w:val="right"/>
            </w:pPr>
            <w:r w:rsidRPr="00E6657E">
              <w:t>4</w:t>
            </w:r>
            <w:r w:rsidRPr="00E6657E">
              <w:rPr>
                <w:rFonts w:ascii="Cambria" w:hAnsi="Cambria" w:cs="Cambria"/>
              </w:rPr>
              <w:t> </w:t>
            </w:r>
            <w:r w:rsidRPr="00E6657E">
              <w:t>953</w:t>
            </w:r>
            <w:r w:rsidRPr="00E6657E">
              <w:rPr>
                <w:rFonts w:ascii="Cambria" w:hAnsi="Cambria" w:cs="Cambria"/>
              </w:rPr>
              <w:t> </w:t>
            </w:r>
            <w:r w:rsidRPr="00E6657E">
              <w:t>065</w:t>
            </w:r>
          </w:p>
        </w:tc>
      </w:tr>
      <w:tr w:rsidR="00000000" w:rsidRPr="00E6657E" w14:paraId="31592FBD" w14:textId="77777777" w:rsidTr="00102B1C">
        <w:trPr>
          <w:trHeight w:val="880"/>
        </w:trPr>
        <w:tc>
          <w:tcPr>
            <w:tcW w:w="640" w:type="dxa"/>
          </w:tcPr>
          <w:p w14:paraId="6586F994" w14:textId="77777777" w:rsidR="00000000" w:rsidRPr="00E6657E" w:rsidRDefault="00102B1C" w:rsidP="00CA4538"/>
        </w:tc>
        <w:tc>
          <w:tcPr>
            <w:tcW w:w="580" w:type="dxa"/>
          </w:tcPr>
          <w:p w14:paraId="0621829A" w14:textId="77777777" w:rsidR="00000000" w:rsidRPr="00E6657E" w:rsidRDefault="00102B1C" w:rsidP="00CA4538">
            <w:r w:rsidRPr="00E6657E">
              <w:t>61</w:t>
            </w:r>
          </w:p>
        </w:tc>
        <w:tc>
          <w:tcPr>
            <w:tcW w:w="3420" w:type="dxa"/>
          </w:tcPr>
          <w:p w14:paraId="4E9C0DA2" w14:textId="77777777" w:rsidR="00000000" w:rsidRPr="00E6657E" w:rsidRDefault="00102B1C" w:rsidP="00CA4538">
            <w:r w:rsidRPr="00E6657E">
              <w:t xml:space="preserve">Særskilt tilskudd ved bosetting av enslige, mindreårige flyktninger, </w:t>
            </w:r>
            <w:r w:rsidRPr="00E6657E">
              <w:rPr>
                <w:rStyle w:val="kursiv"/>
              </w:rPr>
              <w:t>overslagsbevilgning</w:t>
            </w:r>
          </w:p>
        </w:tc>
        <w:tc>
          <w:tcPr>
            <w:tcW w:w="1200" w:type="dxa"/>
          </w:tcPr>
          <w:p w14:paraId="53C3E8D3" w14:textId="77777777" w:rsidR="00000000" w:rsidRPr="00E6657E" w:rsidRDefault="00102B1C" w:rsidP="00102B1C">
            <w:pPr>
              <w:jc w:val="right"/>
            </w:pPr>
            <w:r w:rsidRPr="00E6657E">
              <w:t>-</w:t>
            </w:r>
          </w:p>
        </w:tc>
        <w:tc>
          <w:tcPr>
            <w:tcW w:w="1600" w:type="dxa"/>
          </w:tcPr>
          <w:p w14:paraId="1DC7D2DA" w14:textId="77777777" w:rsidR="00000000" w:rsidRPr="00E6657E" w:rsidRDefault="00102B1C" w:rsidP="00102B1C">
            <w:pPr>
              <w:jc w:val="right"/>
            </w:pPr>
            <w:r w:rsidRPr="00E6657E">
              <w:t>656</w:t>
            </w:r>
            <w:r w:rsidRPr="00E6657E">
              <w:rPr>
                <w:rFonts w:ascii="Cambria" w:hAnsi="Cambria" w:cs="Cambria"/>
              </w:rPr>
              <w:t> </w:t>
            </w:r>
            <w:r w:rsidRPr="00E6657E">
              <w:t>771</w:t>
            </w:r>
          </w:p>
        </w:tc>
        <w:tc>
          <w:tcPr>
            <w:tcW w:w="1080" w:type="dxa"/>
          </w:tcPr>
          <w:p w14:paraId="15F0B3C3" w14:textId="77777777" w:rsidR="00000000" w:rsidRPr="00E6657E" w:rsidRDefault="00102B1C" w:rsidP="00102B1C">
            <w:pPr>
              <w:jc w:val="right"/>
            </w:pPr>
            <w:r w:rsidRPr="00E6657E">
              <w:t>-</w:t>
            </w:r>
          </w:p>
        </w:tc>
        <w:tc>
          <w:tcPr>
            <w:tcW w:w="1200" w:type="dxa"/>
          </w:tcPr>
          <w:p w14:paraId="4E2D0D04" w14:textId="77777777" w:rsidR="00000000" w:rsidRPr="00E6657E" w:rsidRDefault="00102B1C" w:rsidP="00102B1C">
            <w:pPr>
              <w:jc w:val="right"/>
            </w:pPr>
            <w:r w:rsidRPr="00E6657E">
              <w:t>656</w:t>
            </w:r>
            <w:r w:rsidRPr="00E6657E">
              <w:rPr>
                <w:rFonts w:ascii="Cambria" w:hAnsi="Cambria" w:cs="Cambria"/>
              </w:rPr>
              <w:t> </w:t>
            </w:r>
            <w:r w:rsidRPr="00E6657E">
              <w:t>771</w:t>
            </w:r>
          </w:p>
        </w:tc>
      </w:tr>
      <w:tr w:rsidR="00000000" w:rsidRPr="00E6657E" w14:paraId="1043324C" w14:textId="77777777" w:rsidTr="00102B1C">
        <w:trPr>
          <w:trHeight w:val="380"/>
        </w:trPr>
        <w:tc>
          <w:tcPr>
            <w:tcW w:w="640" w:type="dxa"/>
          </w:tcPr>
          <w:p w14:paraId="458944F8" w14:textId="77777777" w:rsidR="00000000" w:rsidRPr="00E6657E" w:rsidRDefault="00102B1C" w:rsidP="00CA4538"/>
        </w:tc>
        <w:tc>
          <w:tcPr>
            <w:tcW w:w="580" w:type="dxa"/>
          </w:tcPr>
          <w:p w14:paraId="3E27B9BB" w14:textId="77777777" w:rsidR="00000000" w:rsidRPr="00E6657E" w:rsidRDefault="00102B1C" w:rsidP="00CA4538">
            <w:r w:rsidRPr="00E6657E">
              <w:t>62</w:t>
            </w:r>
          </w:p>
        </w:tc>
        <w:tc>
          <w:tcPr>
            <w:tcW w:w="3420" w:type="dxa"/>
          </w:tcPr>
          <w:p w14:paraId="150D1A65" w14:textId="77777777" w:rsidR="00000000" w:rsidRPr="00E6657E" w:rsidRDefault="00102B1C" w:rsidP="00CA4538">
            <w:r w:rsidRPr="00E6657E">
              <w:t xml:space="preserve">Kommunale innvandrertiltak </w:t>
            </w:r>
          </w:p>
        </w:tc>
        <w:tc>
          <w:tcPr>
            <w:tcW w:w="1200" w:type="dxa"/>
          </w:tcPr>
          <w:p w14:paraId="32BA57E7" w14:textId="77777777" w:rsidR="00000000" w:rsidRPr="00E6657E" w:rsidRDefault="00102B1C" w:rsidP="00102B1C">
            <w:pPr>
              <w:jc w:val="right"/>
            </w:pPr>
            <w:r w:rsidRPr="00E6657E">
              <w:t>-</w:t>
            </w:r>
          </w:p>
        </w:tc>
        <w:tc>
          <w:tcPr>
            <w:tcW w:w="1600" w:type="dxa"/>
          </w:tcPr>
          <w:p w14:paraId="31CB1023" w14:textId="77777777" w:rsidR="00000000" w:rsidRPr="00E6657E" w:rsidRDefault="00102B1C" w:rsidP="00102B1C">
            <w:pPr>
              <w:jc w:val="right"/>
            </w:pPr>
            <w:r w:rsidRPr="00E6657E">
              <w:t>227</w:t>
            </w:r>
            <w:r w:rsidRPr="00E6657E">
              <w:rPr>
                <w:rFonts w:ascii="Cambria" w:hAnsi="Cambria" w:cs="Cambria"/>
              </w:rPr>
              <w:t> </w:t>
            </w:r>
            <w:r w:rsidRPr="00E6657E">
              <w:t>256</w:t>
            </w:r>
          </w:p>
        </w:tc>
        <w:tc>
          <w:tcPr>
            <w:tcW w:w="1080" w:type="dxa"/>
          </w:tcPr>
          <w:p w14:paraId="5636D2AC"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103D0706" w14:textId="77777777" w:rsidR="00000000" w:rsidRPr="00E6657E" w:rsidRDefault="00102B1C" w:rsidP="00102B1C">
            <w:pPr>
              <w:jc w:val="right"/>
            </w:pPr>
            <w:r w:rsidRPr="00E6657E">
              <w:t>237</w:t>
            </w:r>
            <w:r w:rsidRPr="00E6657E">
              <w:rPr>
                <w:rFonts w:ascii="Cambria" w:hAnsi="Cambria" w:cs="Cambria"/>
              </w:rPr>
              <w:t> </w:t>
            </w:r>
            <w:r w:rsidRPr="00E6657E">
              <w:t>256</w:t>
            </w:r>
          </w:p>
        </w:tc>
      </w:tr>
      <w:tr w:rsidR="00000000" w:rsidRPr="00E6657E" w14:paraId="000C3432" w14:textId="77777777" w:rsidTr="00102B1C">
        <w:trPr>
          <w:trHeight w:val="640"/>
        </w:trPr>
        <w:tc>
          <w:tcPr>
            <w:tcW w:w="640" w:type="dxa"/>
          </w:tcPr>
          <w:p w14:paraId="7CED3B2A" w14:textId="77777777" w:rsidR="00000000" w:rsidRPr="00E6657E" w:rsidRDefault="00102B1C" w:rsidP="00CA4538"/>
        </w:tc>
        <w:tc>
          <w:tcPr>
            <w:tcW w:w="580" w:type="dxa"/>
          </w:tcPr>
          <w:p w14:paraId="3403A4E2" w14:textId="77777777" w:rsidR="00000000" w:rsidRPr="00E6657E" w:rsidRDefault="00102B1C" w:rsidP="00CA4538">
            <w:r w:rsidRPr="00E6657E">
              <w:t>70</w:t>
            </w:r>
          </w:p>
        </w:tc>
        <w:tc>
          <w:tcPr>
            <w:tcW w:w="3420" w:type="dxa"/>
          </w:tcPr>
          <w:p w14:paraId="0AD937DD" w14:textId="77777777" w:rsidR="00000000" w:rsidRPr="00E6657E" w:rsidRDefault="00102B1C" w:rsidP="00CA4538">
            <w:r w:rsidRPr="00E6657E">
              <w:t xml:space="preserve">Bosettingsordningen og integreringstilskudd, oppfølging </w:t>
            </w:r>
          </w:p>
        </w:tc>
        <w:tc>
          <w:tcPr>
            <w:tcW w:w="1200" w:type="dxa"/>
          </w:tcPr>
          <w:p w14:paraId="4A40D0E2" w14:textId="77777777" w:rsidR="00000000" w:rsidRPr="00E6657E" w:rsidRDefault="00102B1C" w:rsidP="00102B1C">
            <w:pPr>
              <w:jc w:val="right"/>
            </w:pPr>
            <w:r w:rsidRPr="00E6657E">
              <w:t>-</w:t>
            </w:r>
          </w:p>
        </w:tc>
        <w:tc>
          <w:tcPr>
            <w:tcW w:w="1600" w:type="dxa"/>
          </w:tcPr>
          <w:p w14:paraId="339A3F66" w14:textId="77777777" w:rsidR="00000000" w:rsidRPr="00E6657E" w:rsidRDefault="00102B1C" w:rsidP="00102B1C">
            <w:pPr>
              <w:jc w:val="right"/>
            </w:pPr>
            <w:r w:rsidRPr="00E6657E">
              <w:t>2</w:t>
            </w:r>
            <w:r w:rsidRPr="00E6657E">
              <w:rPr>
                <w:rFonts w:ascii="Cambria" w:hAnsi="Cambria" w:cs="Cambria"/>
              </w:rPr>
              <w:t> </w:t>
            </w:r>
            <w:r w:rsidRPr="00E6657E">
              <w:t>418</w:t>
            </w:r>
          </w:p>
        </w:tc>
        <w:tc>
          <w:tcPr>
            <w:tcW w:w="1080" w:type="dxa"/>
          </w:tcPr>
          <w:p w14:paraId="3F7F08F7" w14:textId="77777777" w:rsidR="00000000" w:rsidRPr="00E6657E" w:rsidRDefault="00102B1C" w:rsidP="00102B1C">
            <w:pPr>
              <w:jc w:val="right"/>
            </w:pPr>
            <w:r w:rsidRPr="00E6657E">
              <w:t>-</w:t>
            </w:r>
          </w:p>
        </w:tc>
        <w:tc>
          <w:tcPr>
            <w:tcW w:w="1200" w:type="dxa"/>
          </w:tcPr>
          <w:p w14:paraId="0787CE91" w14:textId="77777777" w:rsidR="00000000" w:rsidRPr="00E6657E" w:rsidRDefault="00102B1C" w:rsidP="00102B1C">
            <w:pPr>
              <w:jc w:val="right"/>
            </w:pPr>
            <w:r w:rsidRPr="00E6657E">
              <w:t>2</w:t>
            </w:r>
            <w:r w:rsidRPr="00E6657E">
              <w:rPr>
                <w:rFonts w:ascii="Cambria" w:hAnsi="Cambria" w:cs="Cambria"/>
              </w:rPr>
              <w:t> </w:t>
            </w:r>
            <w:r w:rsidRPr="00E6657E">
              <w:t>418</w:t>
            </w:r>
          </w:p>
        </w:tc>
      </w:tr>
      <w:tr w:rsidR="00000000" w:rsidRPr="00E6657E" w14:paraId="7E066CCC" w14:textId="77777777" w:rsidTr="00102B1C">
        <w:trPr>
          <w:trHeight w:val="880"/>
        </w:trPr>
        <w:tc>
          <w:tcPr>
            <w:tcW w:w="640" w:type="dxa"/>
          </w:tcPr>
          <w:p w14:paraId="6F3B1962" w14:textId="77777777" w:rsidR="00000000" w:rsidRPr="00E6657E" w:rsidRDefault="00102B1C" w:rsidP="00CA4538"/>
        </w:tc>
        <w:tc>
          <w:tcPr>
            <w:tcW w:w="580" w:type="dxa"/>
          </w:tcPr>
          <w:p w14:paraId="4949BFC9" w14:textId="77777777" w:rsidR="00000000" w:rsidRPr="00E6657E" w:rsidRDefault="00102B1C" w:rsidP="00CA4538">
            <w:r w:rsidRPr="00E6657E">
              <w:t>71</w:t>
            </w:r>
          </w:p>
        </w:tc>
        <w:tc>
          <w:tcPr>
            <w:tcW w:w="3420" w:type="dxa"/>
          </w:tcPr>
          <w:p w14:paraId="2D4F5AF6" w14:textId="77777777" w:rsidR="00000000" w:rsidRPr="00E6657E" w:rsidRDefault="00102B1C" w:rsidP="00CA4538">
            <w:r w:rsidRPr="00E6657E">
              <w:t xml:space="preserve">Tilskudd til integreringsarbeid i regi av sivilsamfunn og </w:t>
            </w:r>
            <w:r w:rsidRPr="00E6657E">
              <w:br/>
              <w:t xml:space="preserve">frivillige organisasjoner </w:t>
            </w:r>
          </w:p>
        </w:tc>
        <w:tc>
          <w:tcPr>
            <w:tcW w:w="1200" w:type="dxa"/>
          </w:tcPr>
          <w:p w14:paraId="58615A25" w14:textId="77777777" w:rsidR="00000000" w:rsidRPr="00E6657E" w:rsidRDefault="00102B1C" w:rsidP="00102B1C">
            <w:pPr>
              <w:jc w:val="right"/>
            </w:pPr>
            <w:r w:rsidRPr="00E6657E">
              <w:t>-</w:t>
            </w:r>
          </w:p>
        </w:tc>
        <w:tc>
          <w:tcPr>
            <w:tcW w:w="1600" w:type="dxa"/>
          </w:tcPr>
          <w:p w14:paraId="29CC21EC" w14:textId="77777777" w:rsidR="00000000" w:rsidRPr="00E6657E" w:rsidRDefault="00102B1C" w:rsidP="00102B1C">
            <w:pPr>
              <w:jc w:val="right"/>
            </w:pPr>
            <w:r w:rsidRPr="00E6657E">
              <w:t>192</w:t>
            </w:r>
            <w:r w:rsidRPr="00E6657E">
              <w:rPr>
                <w:rFonts w:ascii="Cambria" w:hAnsi="Cambria" w:cs="Cambria"/>
              </w:rPr>
              <w:t> </w:t>
            </w:r>
            <w:r w:rsidRPr="00E6657E">
              <w:t>095</w:t>
            </w:r>
          </w:p>
        </w:tc>
        <w:tc>
          <w:tcPr>
            <w:tcW w:w="1080" w:type="dxa"/>
          </w:tcPr>
          <w:p w14:paraId="173E2477" w14:textId="77777777" w:rsidR="00000000" w:rsidRPr="00E6657E" w:rsidRDefault="00102B1C" w:rsidP="00102B1C">
            <w:pPr>
              <w:jc w:val="right"/>
            </w:pPr>
            <w:r w:rsidRPr="00E6657E">
              <w:t>3</w:t>
            </w:r>
            <w:r w:rsidRPr="00E6657E">
              <w:rPr>
                <w:rFonts w:ascii="Cambria" w:hAnsi="Cambria" w:cs="Cambria"/>
              </w:rPr>
              <w:t> </w:t>
            </w:r>
            <w:r w:rsidRPr="00E6657E">
              <w:t>100</w:t>
            </w:r>
          </w:p>
        </w:tc>
        <w:tc>
          <w:tcPr>
            <w:tcW w:w="1200" w:type="dxa"/>
          </w:tcPr>
          <w:p w14:paraId="4609B8E1" w14:textId="77777777" w:rsidR="00000000" w:rsidRPr="00E6657E" w:rsidRDefault="00102B1C" w:rsidP="00102B1C">
            <w:pPr>
              <w:jc w:val="right"/>
            </w:pPr>
            <w:r w:rsidRPr="00E6657E">
              <w:t>195</w:t>
            </w:r>
            <w:r w:rsidRPr="00E6657E">
              <w:rPr>
                <w:rFonts w:ascii="Cambria" w:hAnsi="Cambria" w:cs="Cambria"/>
              </w:rPr>
              <w:t> </w:t>
            </w:r>
            <w:r w:rsidRPr="00E6657E">
              <w:t>195</w:t>
            </w:r>
          </w:p>
        </w:tc>
      </w:tr>
      <w:tr w:rsidR="00000000" w:rsidRPr="00E6657E" w14:paraId="28D837BF" w14:textId="77777777" w:rsidTr="00102B1C">
        <w:trPr>
          <w:trHeight w:val="640"/>
        </w:trPr>
        <w:tc>
          <w:tcPr>
            <w:tcW w:w="640" w:type="dxa"/>
          </w:tcPr>
          <w:p w14:paraId="5788BEE0" w14:textId="77777777" w:rsidR="00000000" w:rsidRPr="00E6657E" w:rsidRDefault="00102B1C" w:rsidP="00CA4538"/>
        </w:tc>
        <w:tc>
          <w:tcPr>
            <w:tcW w:w="580" w:type="dxa"/>
          </w:tcPr>
          <w:p w14:paraId="340F7F74" w14:textId="77777777" w:rsidR="00000000" w:rsidRPr="00E6657E" w:rsidRDefault="00102B1C" w:rsidP="00CA4538">
            <w:r w:rsidRPr="00E6657E">
              <w:t>72</w:t>
            </w:r>
          </w:p>
        </w:tc>
        <w:tc>
          <w:tcPr>
            <w:tcW w:w="3420" w:type="dxa"/>
          </w:tcPr>
          <w:p w14:paraId="51994414" w14:textId="77777777" w:rsidR="00000000" w:rsidRPr="00E6657E" w:rsidRDefault="00102B1C" w:rsidP="00CA4538">
            <w:r w:rsidRPr="00E6657E">
              <w:t xml:space="preserve">Statsautorisasjonsordningen for tolker mv. </w:t>
            </w:r>
          </w:p>
        </w:tc>
        <w:tc>
          <w:tcPr>
            <w:tcW w:w="1200" w:type="dxa"/>
          </w:tcPr>
          <w:p w14:paraId="7FD5A348" w14:textId="77777777" w:rsidR="00000000" w:rsidRPr="00E6657E" w:rsidRDefault="00102B1C" w:rsidP="00102B1C">
            <w:pPr>
              <w:jc w:val="right"/>
            </w:pPr>
            <w:r w:rsidRPr="00E6657E">
              <w:t>-</w:t>
            </w:r>
          </w:p>
        </w:tc>
        <w:tc>
          <w:tcPr>
            <w:tcW w:w="1600" w:type="dxa"/>
          </w:tcPr>
          <w:p w14:paraId="41E5F033" w14:textId="77777777" w:rsidR="00000000" w:rsidRPr="00E6657E" w:rsidRDefault="00102B1C" w:rsidP="00102B1C">
            <w:pPr>
              <w:jc w:val="right"/>
            </w:pPr>
            <w:r w:rsidRPr="00E6657E">
              <w:t>19</w:t>
            </w:r>
            <w:r w:rsidRPr="00E6657E">
              <w:rPr>
                <w:rFonts w:ascii="Cambria" w:hAnsi="Cambria" w:cs="Cambria"/>
              </w:rPr>
              <w:t> </w:t>
            </w:r>
            <w:r w:rsidRPr="00E6657E">
              <w:t>664</w:t>
            </w:r>
          </w:p>
        </w:tc>
        <w:tc>
          <w:tcPr>
            <w:tcW w:w="1080" w:type="dxa"/>
          </w:tcPr>
          <w:p w14:paraId="2D3CB5DC" w14:textId="77777777" w:rsidR="00000000" w:rsidRPr="00E6657E" w:rsidRDefault="00102B1C" w:rsidP="00102B1C">
            <w:pPr>
              <w:jc w:val="right"/>
            </w:pPr>
            <w:r w:rsidRPr="00E6657E">
              <w:t>-</w:t>
            </w:r>
          </w:p>
        </w:tc>
        <w:tc>
          <w:tcPr>
            <w:tcW w:w="1200" w:type="dxa"/>
          </w:tcPr>
          <w:p w14:paraId="0D1990E4" w14:textId="77777777" w:rsidR="00000000" w:rsidRPr="00E6657E" w:rsidRDefault="00102B1C" w:rsidP="00102B1C">
            <w:pPr>
              <w:jc w:val="right"/>
            </w:pPr>
            <w:r w:rsidRPr="00E6657E">
              <w:t>19</w:t>
            </w:r>
            <w:r w:rsidRPr="00E6657E">
              <w:rPr>
                <w:rFonts w:ascii="Cambria" w:hAnsi="Cambria" w:cs="Cambria"/>
              </w:rPr>
              <w:t> </w:t>
            </w:r>
            <w:r w:rsidRPr="00E6657E">
              <w:t>664</w:t>
            </w:r>
          </w:p>
        </w:tc>
      </w:tr>
      <w:tr w:rsidR="00000000" w:rsidRPr="00E6657E" w14:paraId="7F7B8818" w14:textId="77777777" w:rsidTr="00102B1C">
        <w:trPr>
          <w:trHeight w:val="380"/>
        </w:trPr>
        <w:tc>
          <w:tcPr>
            <w:tcW w:w="640" w:type="dxa"/>
          </w:tcPr>
          <w:p w14:paraId="09DF67B7" w14:textId="77777777" w:rsidR="00000000" w:rsidRPr="00E6657E" w:rsidRDefault="00102B1C" w:rsidP="00CA4538"/>
        </w:tc>
        <w:tc>
          <w:tcPr>
            <w:tcW w:w="580" w:type="dxa"/>
          </w:tcPr>
          <w:p w14:paraId="5A9A9C57" w14:textId="77777777" w:rsidR="00000000" w:rsidRPr="00E6657E" w:rsidRDefault="00102B1C" w:rsidP="00CA4538">
            <w:r w:rsidRPr="00E6657E">
              <w:t>73</w:t>
            </w:r>
          </w:p>
        </w:tc>
        <w:tc>
          <w:tcPr>
            <w:tcW w:w="3420" w:type="dxa"/>
          </w:tcPr>
          <w:p w14:paraId="786C8CAB" w14:textId="77777777" w:rsidR="00000000" w:rsidRPr="00E6657E" w:rsidRDefault="00102B1C" w:rsidP="00CA4538">
            <w:r w:rsidRPr="00E6657E">
              <w:t xml:space="preserve">Tilskudd </w:t>
            </w:r>
          </w:p>
        </w:tc>
        <w:tc>
          <w:tcPr>
            <w:tcW w:w="1200" w:type="dxa"/>
          </w:tcPr>
          <w:p w14:paraId="775D7EDE" w14:textId="77777777" w:rsidR="00000000" w:rsidRPr="00E6657E" w:rsidRDefault="00102B1C" w:rsidP="00102B1C">
            <w:pPr>
              <w:jc w:val="right"/>
            </w:pPr>
            <w:r w:rsidRPr="00E6657E">
              <w:t>-</w:t>
            </w:r>
          </w:p>
        </w:tc>
        <w:tc>
          <w:tcPr>
            <w:tcW w:w="1600" w:type="dxa"/>
          </w:tcPr>
          <w:p w14:paraId="58D90980" w14:textId="77777777" w:rsidR="00000000" w:rsidRPr="00E6657E" w:rsidRDefault="00102B1C" w:rsidP="00102B1C">
            <w:pPr>
              <w:jc w:val="right"/>
            </w:pPr>
            <w:r w:rsidRPr="00E6657E">
              <w:t>30</w:t>
            </w:r>
            <w:r w:rsidRPr="00E6657E">
              <w:rPr>
                <w:rFonts w:ascii="Cambria" w:hAnsi="Cambria" w:cs="Cambria"/>
              </w:rPr>
              <w:t> </w:t>
            </w:r>
            <w:r w:rsidRPr="00E6657E">
              <w:t>258</w:t>
            </w:r>
          </w:p>
        </w:tc>
        <w:tc>
          <w:tcPr>
            <w:tcW w:w="1080" w:type="dxa"/>
          </w:tcPr>
          <w:p w14:paraId="194E6146" w14:textId="77777777" w:rsidR="00000000" w:rsidRPr="00E6657E" w:rsidRDefault="00102B1C" w:rsidP="00102B1C">
            <w:pPr>
              <w:jc w:val="right"/>
            </w:pPr>
            <w:r w:rsidRPr="00E6657E">
              <w:t>-</w:t>
            </w:r>
          </w:p>
        </w:tc>
        <w:tc>
          <w:tcPr>
            <w:tcW w:w="1200" w:type="dxa"/>
          </w:tcPr>
          <w:p w14:paraId="6EF671E0" w14:textId="77777777" w:rsidR="00000000" w:rsidRPr="00E6657E" w:rsidRDefault="00102B1C" w:rsidP="00102B1C">
            <w:pPr>
              <w:jc w:val="right"/>
            </w:pPr>
            <w:r w:rsidRPr="00E6657E">
              <w:t>30</w:t>
            </w:r>
            <w:r w:rsidRPr="00E6657E">
              <w:rPr>
                <w:rFonts w:ascii="Cambria" w:hAnsi="Cambria" w:cs="Cambria"/>
              </w:rPr>
              <w:t> </w:t>
            </w:r>
            <w:r w:rsidRPr="00E6657E">
              <w:t>258</w:t>
            </w:r>
          </w:p>
        </w:tc>
      </w:tr>
      <w:tr w:rsidR="00000000" w:rsidRPr="00E6657E" w14:paraId="2F518162" w14:textId="77777777" w:rsidTr="00102B1C">
        <w:trPr>
          <w:trHeight w:val="640"/>
        </w:trPr>
        <w:tc>
          <w:tcPr>
            <w:tcW w:w="640" w:type="dxa"/>
          </w:tcPr>
          <w:p w14:paraId="41210C4F" w14:textId="77777777" w:rsidR="00000000" w:rsidRPr="00E6657E" w:rsidRDefault="00102B1C" w:rsidP="00CA4538">
            <w:r w:rsidRPr="00E6657E">
              <w:t>672</w:t>
            </w:r>
          </w:p>
        </w:tc>
        <w:tc>
          <w:tcPr>
            <w:tcW w:w="580" w:type="dxa"/>
          </w:tcPr>
          <w:p w14:paraId="2BE21BD3" w14:textId="77777777" w:rsidR="00000000" w:rsidRPr="00E6657E" w:rsidRDefault="00102B1C" w:rsidP="00CA4538"/>
        </w:tc>
        <w:tc>
          <w:tcPr>
            <w:tcW w:w="3420" w:type="dxa"/>
          </w:tcPr>
          <w:p w14:paraId="1C52416D" w14:textId="77777777" w:rsidR="00000000" w:rsidRPr="00E6657E" w:rsidRDefault="00102B1C" w:rsidP="00CA4538">
            <w:r w:rsidRPr="00E6657E">
              <w:t>Opplæring i norsk og samfunnskunnskap for voksne innvandrere</w:t>
            </w:r>
          </w:p>
        </w:tc>
        <w:tc>
          <w:tcPr>
            <w:tcW w:w="1200" w:type="dxa"/>
          </w:tcPr>
          <w:p w14:paraId="1AA4A8EC" w14:textId="77777777" w:rsidR="00000000" w:rsidRPr="00E6657E" w:rsidRDefault="00102B1C" w:rsidP="00102B1C">
            <w:pPr>
              <w:jc w:val="right"/>
            </w:pPr>
          </w:p>
        </w:tc>
        <w:tc>
          <w:tcPr>
            <w:tcW w:w="1600" w:type="dxa"/>
          </w:tcPr>
          <w:p w14:paraId="39F133A9" w14:textId="77777777" w:rsidR="00000000" w:rsidRPr="00E6657E" w:rsidRDefault="00102B1C" w:rsidP="00102B1C">
            <w:pPr>
              <w:jc w:val="right"/>
            </w:pPr>
          </w:p>
        </w:tc>
        <w:tc>
          <w:tcPr>
            <w:tcW w:w="1080" w:type="dxa"/>
          </w:tcPr>
          <w:p w14:paraId="7557B0A2" w14:textId="77777777" w:rsidR="00000000" w:rsidRPr="00E6657E" w:rsidRDefault="00102B1C" w:rsidP="00102B1C">
            <w:pPr>
              <w:jc w:val="right"/>
            </w:pPr>
          </w:p>
        </w:tc>
        <w:tc>
          <w:tcPr>
            <w:tcW w:w="1200" w:type="dxa"/>
          </w:tcPr>
          <w:p w14:paraId="402039AD" w14:textId="77777777" w:rsidR="00000000" w:rsidRPr="00E6657E" w:rsidRDefault="00102B1C" w:rsidP="00102B1C">
            <w:pPr>
              <w:jc w:val="right"/>
            </w:pPr>
          </w:p>
        </w:tc>
      </w:tr>
      <w:tr w:rsidR="00000000" w:rsidRPr="00E6657E" w14:paraId="7C6A46BE" w14:textId="77777777" w:rsidTr="00102B1C">
        <w:trPr>
          <w:trHeight w:val="380"/>
        </w:trPr>
        <w:tc>
          <w:tcPr>
            <w:tcW w:w="640" w:type="dxa"/>
          </w:tcPr>
          <w:p w14:paraId="64DD56C7" w14:textId="77777777" w:rsidR="00000000" w:rsidRPr="00E6657E" w:rsidRDefault="00102B1C" w:rsidP="00CA4538"/>
        </w:tc>
        <w:tc>
          <w:tcPr>
            <w:tcW w:w="580" w:type="dxa"/>
          </w:tcPr>
          <w:p w14:paraId="1A5709C1" w14:textId="77777777" w:rsidR="00000000" w:rsidRPr="00E6657E" w:rsidRDefault="00102B1C" w:rsidP="00CA4538">
            <w:r w:rsidRPr="00E6657E">
              <w:t>21</w:t>
            </w:r>
          </w:p>
        </w:tc>
        <w:tc>
          <w:tcPr>
            <w:tcW w:w="3420" w:type="dxa"/>
          </w:tcPr>
          <w:p w14:paraId="181DF573" w14:textId="77777777" w:rsidR="00000000" w:rsidRPr="00E6657E" w:rsidRDefault="00102B1C" w:rsidP="00CA4538">
            <w:r w:rsidRPr="00E6657E">
              <w:t xml:space="preserve">Spesielle driftsutgifter, </w:t>
            </w:r>
            <w:r w:rsidRPr="00E6657E">
              <w:rPr>
                <w:rStyle w:val="kursiv"/>
              </w:rPr>
              <w:t>kan overføres</w:t>
            </w:r>
          </w:p>
        </w:tc>
        <w:tc>
          <w:tcPr>
            <w:tcW w:w="1200" w:type="dxa"/>
          </w:tcPr>
          <w:p w14:paraId="505E096E" w14:textId="77777777" w:rsidR="00000000" w:rsidRPr="00E6657E" w:rsidRDefault="00102B1C" w:rsidP="00102B1C">
            <w:pPr>
              <w:jc w:val="right"/>
            </w:pPr>
            <w:r w:rsidRPr="00E6657E">
              <w:t>-</w:t>
            </w:r>
          </w:p>
        </w:tc>
        <w:tc>
          <w:tcPr>
            <w:tcW w:w="1600" w:type="dxa"/>
          </w:tcPr>
          <w:p w14:paraId="429C93D5" w14:textId="77777777" w:rsidR="00000000" w:rsidRPr="00E6657E" w:rsidRDefault="00102B1C" w:rsidP="00102B1C">
            <w:pPr>
              <w:jc w:val="right"/>
            </w:pPr>
            <w:r w:rsidRPr="00E6657E">
              <w:t>78</w:t>
            </w:r>
            <w:r w:rsidRPr="00E6657E">
              <w:rPr>
                <w:rFonts w:ascii="Cambria" w:hAnsi="Cambria" w:cs="Cambria"/>
              </w:rPr>
              <w:t> </w:t>
            </w:r>
            <w:r w:rsidRPr="00E6657E">
              <w:t>731</w:t>
            </w:r>
          </w:p>
        </w:tc>
        <w:tc>
          <w:tcPr>
            <w:tcW w:w="1080" w:type="dxa"/>
          </w:tcPr>
          <w:p w14:paraId="0BE0282D" w14:textId="77777777" w:rsidR="00000000" w:rsidRPr="00E6657E" w:rsidRDefault="00102B1C" w:rsidP="00102B1C">
            <w:pPr>
              <w:jc w:val="right"/>
            </w:pPr>
            <w:r w:rsidRPr="00E6657E">
              <w:t>-</w:t>
            </w:r>
          </w:p>
        </w:tc>
        <w:tc>
          <w:tcPr>
            <w:tcW w:w="1200" w:type="dxa"/>
          </w:tcPr>
          <w:p w14:paraId="3171F900" w14:textId="77777777" w:rsidR="00000000" w:rsidRPr="00E6657E" w:rsidRDefault="00102B1C" w:rsidP="00102B1C">
            <w:pPr>
              <w:jc w:val="right"/>
            </w:pPr>
            <w:r w:rsidRPr="00E6657E">
              <w:t>78</w:t>
            </w:r>
            <w:r w:rsidRPr="00E6657E">
              <w:rPr>
                <w:rFonts w:ascii="Cambria" w:hAnsi="Cambria" w:cs="Cambria"/>
              </w:rPr>
              <w:t> </w:t>
            </w:r>
            <w:r w:rsidRPr="00E6657E">
              <w:t>731</w:t>
            </w:r>
          </w:p>
        </w:tc>
      </w:tr>
      <w:tr w:rsidR="00000000" w:rsidRPr="00E6657E" w14:paraId="6D9E4919" w14:textId="77777777" w:rsidTr="00102B1C">
        <w:trPr>
          <w:trHeight w:val="880"/>
        </w:trPr>
        <w:tc>
          <w:tcPr>
            <w:tcW w:w="640" w:type="dxa"/>
          </w:tcPr>
          <w:p w14:paraId="1428EDBF" w14:textId="77777777" w:rsidR="00000000" w:rsidRPr="00E6657E" w:rsidRDefault="00102B1C" w:rsidP="00CA4538"/>
        </w:tc>
        <w:tc>
          <w:tcPr>
            <w:tcW w:w="580" w:type="dxa"/>
          </w:tcPr>
          <w:p w14:paraId="013582A5" w14:textId="77777777" w:rsidR="00000000" w:rsidRPr="00E6657E" w:rsidRDefault="00102B1C" w:rsidP="00CA4538">
            <w:r w:rsidRPr="00E6657E">
              <w:t>22</w:t>
            </w:r>
          </w:p>
        </w:tc>
        <w:tc>
          <w:tcPr>
            <w:tcW w:w="3420" w:type="dxa"/>
          </w:tcPr>
          <w:p w14:paraId="7CE1A7A3" w14:textId="77777777" w:rsidR="00000000" w:rsidRPr="00E6657E" w:rsidRDefault="00102B1C" w:rsidP="00CA4538">
            <w:r w:rsidRPr="00E6657E">
              <w:t>Prøv</w:t>
            </w:r>
            <w:r w:rsidRPr="00E6657E">
              <w:t xml:space="preserve">er i norsk og samfunnskunnskap for voksne innvandrere </w:t>
            </w:r>
          </w:p>
        </w:tc>
        <w:tc>
          <w:tcPr>
            <w:tcW w:w="1200" w:type="dxa"/>
          </w:tcPr>
          <w:p w14:paraId="77E92527" w14:textId="77777777" w:rsidR="00000000" w:rsidRPr="00E6657E" w:rsidRDefault="00102B1C" w:rsidP="00102B1C">
            <w:pPr>
              <w:jc w:val="right"/>
            </w:pPr>
            <w:r w:rsidRPr="00E6657E">
              <w:t>-</w:t>
            </w:r>
          </w:p>
        </w:tc>
        <w:tc>
          <w:tcPr>
            <w:tcW w:w="1600" w:type="dxa"/>
          </w:tcPr>
          <w:p w14:paraId="4643482C" w14:textId="77777777" w:rsidR="00000000" w:rsidRPr="00E6657E" w:rsidRDefault="00102B1C" w:rsidP="00102B1C">
            <w:pPr>
              <w:jc w:val="right"/>
            </w:pPr>
            <w:r w:rsidRPr="00E6657E">
              <w:t>36</w:t>
            </w:r>
            <w:r w:rsidRPr="00E6657E">
              <w:rPr>
                <w:rFonts w:ascii="Cambria" w:hAnsi="Cambria" w:cs="Cambria"/>
              </w:rPr>
              <w:t> </w:t>
            </w:r>
            <w:r w:rsidRPr="00E6657E">
              <w:t>219</w:t>
            </w:r>
          </w:p>
        </w:tc>
        <w:tc>
          <w:tcPr>
            <w:tcW w:w="1080" w:type="dxa"/>
          </w:tcPr>
          <w:p w14:paraId="1E349555" w14:textId="77777777" w:rsidR="00000000" w:rsidRPr="00E6657E" w:rsidRDefault="00102B1C" w:rsidP="00102B1C">
            <w:pPr>
              <w:jc w:val="right"/>
            </w:pPr>
            <w:r w:rsidRPr="00E6657E">
              <w:t>-</w:t>
            </w:r>
          </w:p>
        </w:tc>
        <w:tc>
          <w:tcPr>
            <w:tcW w:w="1200" w:type="dxa"/>
          </w:tcPr>
          <w:p w14:paraId="62518D15" w14:textId="77777777" w:rsidR="00000000" w:rsidRPr="00E6657E" w:rsidRDefault="00102B1C" w:rsidP="00102B1C">
            <w:pPr>
              <w:jc w:val="right"/>
            </w:pPr>
            <w:r w:rsidRPr="00E6657E">
              <w:t>36</w:t>
            </w:r>
            <w:r w:rsidRPr="00E6657E">
              <w:rPr>
                <w:rFonts w:ascii="Cambria" w:hAnsi="Cambria" w:cs="Cambria"/>
              </w:rPr>
              <w:t> </w:t>
            </w:r>
            <w:r w:rsidRPr="00E6657E">
              <w:t>219</w:t>
            </w:r>
          </w:p>
        </w:tc>
      </w:tr>
      <w:tr w:rsidR="00000000" w:rsidRPr="00E6657E" w14:paraId="70DF11EA" w14:textId="77777777" w:rsidTr="00102B1C">
        <w:trPr>
          <w:trHeight w:val="880"/>
        </w:trPr>
        <w:tc>
          <w:tcPr>
            <w:tcW w:w="640" w:type="dxa"/>
          </w:tcPr>
          <w:p w14:paraId="6C67488E" w14:textId="77777777" w:rsidR="00000000" w:rsidRPr="00E6657E" w:rsidRDefault="00102B1C" w:rsidP="00CA4538"/>
        </w:tc>
        <w:tc>
          <w:tcPr>
            <w:tcW w:w="580" w:type="dxa"/>
          </w:tcPr>
          <w:p w14:paraId="51574ED2" w14:textId="77777777" w:rsidR="00000000" w:rsidRPr="00E6657E" w:rsidRDefault="00102B1C" w:rsidP="00CA4538">
            <w:r w:rsidRPr="00E6657E">
              <w:t>60</w:t>
            </w:r>
          </w:p>
        </w:tc>
        <w:tc>
          <w:tcPr>
            <w:tcW w:w="3420" w:type="dxa"/>
          </w:tcPr>
          <w:p w14:paraId="1D77A309" w14:textId="77777777" w:rsidR="00000000" w:rsidRPr="00E6657E" w:rsidRDefault="00102B1C" w:rsidP="00CA4538">
            <w:r w:rsidRPr="00E6657E">
              <w:t xml:space="preserve">Tilskudd til opplæring i norsk og samfunnskunnskap for </w:t>
            </w:r>
            <w:r w:rsidRPr="00E6657E">
              <w:br/>
              <w:t xml:space="preserve">voksne innvandrere </w:t>
            </w:r>
          </w:p>
        </w:tc>
        <w:tc>
          <w:tcPr>
            <w:tcW w:w="1200" w:type="dxa"/>
          </w:tcPr>
          <w:p w14:paraId="11B65475" w14:textId="77777777" w:rsidR="00000000" w:rsidRPr="00E6657E" w:rsidRDefault="00102B1C" w:rsidP="00102B1C">
            <w:pPr>
              <w:jc w:val="right"/>
            </w:pPr>
            <w:r w:rsidRPr="00E6657E">
              <w:t>-</w:t>
            </w:r>
          </w:p>
        </w:tc>
        <w:tc>
          <w:tcPr>
            <w:tcW w:w="1600" w:type="dxa"/>
          </w:tcPr>
          <w:p w14:paraId="1AD2CB39" w14:textId="77777777" w:rsidR="00000000" w:rsidRPr="00E6657E" w:rsidRDefault="00102B1C" w:rsidP="00102B1C">
            <w:pPr>
              <w:jc w:val="right"/>
            </w:pPr>
            <w:r w:rsidRPr="00E6657E">
              <w:t>1</w:t>
            </w:r>
            <w:r w:rsidRPr="00E6657E">
              <w:rPr>
                <w:rFonts w:ascii="Cambria" w:hAnsi="Cambria" w:cs="Cambria"/>
              </w:rPr>
              <w:t> </w:t>
            </w:r>
            <w:r w:rsidRPr="00E6657E">
              <w:t>008</w:t>
            </w:r>
            <w:r w:rsidRPr="00E6657E">
              <w:rPr>
                <w:rFonts w:ascii="Cambria" w:hAnsi="Cambria" w:cs="Cambria"/>
              </w:rPr>
              <w:t> </w:t>
            </w:r>
            <w:r w:rsidRPr="00E6657E">
              <w:t>013</w:t>
            </w:r>
          </w:p>
        </w:tc>
        <w:tc>
          <w:tcPr>
            <w:tcW w:w="1080" w:type="dxa"/>
          </w:tcPr>
          <w:p w14:paraId="23CAFE75" w14:textId="77777777" w:rsidR="00000000" w:rsidRPr="00E6657E" w:rsidRDefault="00102B1C" w:rsidP="00102B1C">
            <w:pPr>
              <w:jc w:val="right"/>
            </w:pPr>
            <w:r w:rsidRPr="00E6657E">
              <w:t>-</w:t>
            </w:r>
          </w:p>
        </w:tc>
        <w:tc>
          <w:tcPr>
            <w:tcW w:w="1200" w:type="dxa"/>
          </w:tcPr>
          <w:p w14:paraId="3D90A38C" w14:textId="77777777" w:rsidR="00000000" w:rsidRPr="00E6657E" w:rsidRDefault="00102B1C" w:rsidP="00102B1C">
            <w:pPr>
              <w:jc w:val="right"/>
            </w:pPr>
            <w:r w:rsidRPr="00E6657E">
              <w:t>1</w:t>
            </w:r>
            <w:r w:rsidRPr="00E6657E">
              <w:rPr>
                <w:rFonts w:ascii="Cambria" w:hAnsi="Cambria" w:cs="Cambria"/>
              </w:rPr>
              <w:t> </w:t>
            </w:r>
            <w:r w:rsidRPr="00E6657E">
              <w:t>008</w:t>
            </w:r>
            <w:r w:rsidRPr="00E6657E">
              <w:rPr>
                <w:rFonts w:ascii="Cambria" w:hAnsi="Cambria" w:cs="Cambria"/>
              </w:rPr>
              <w:t> </w:t>
            </w:r>
            <w:r w:rsidRPr="00E6657E">
              <w:t>013</w:t>
            </w:r>
          </w:p>
        </w:tc>
      </w:tr>
      <w:tr w:rsidR="00000000" w:rsidRPr="00E6657E" w14:paraId="3B9E6960" w14:textId="77777777" w:rsidTr="00102B1C">
        <w:trPr>
          <w:trHeight w:val="640"/>
        </w:trPr>
        <w:tc>
          <w:tcPr>
            <w:tcW w:w="640" w:type="dxa"/>
          </w:tcPr>
          <w:p w14:paraId="38BF38F7" w14:textId="77777777" w:rsidR="00000000" w:rsidRPr="00E6657E" w:rsidRDefault="00102B1C" w:rsidP="00CA4538"/>
        </w:tc>
        <w:tc>
          <w:tcPr>
            <w:tcW w:w="580" w:type="dxa"/>
          </w:tcPr>
          <w:p w14:paraId="1AF9386B" w14:textId="77777777" w:rsidR="00000000" w:rsidRPr="00E6657E" w:rsidRDefault="00102B1C" w:rsidP="00CA4538">
            <w:r w:rsidRPr="00E6657E">
              <w:t>61</w:t>
            </w:r>
          </w:p>
        </w:tc>
        <w:tc>
          <w:tcPr>
            <w:tcW w:w="3420" w:type="dxa"/>
          </w:tcPr>
          <w:p w14:paraId="65F62ECB" w14:textId="77777777" w:rsidR="00000000" w:rsidRPr="00E6657E" w:rsidRDefault="00102B1C" w:rsidP="00CA4538">
            <w:r w:rsidRPr="00E6657E">
              <w:t xml:space="preserve">Kompetansekartlegging i mottak før bosetting </w:t>
            </w:r>
          </w:p>
        </w:tc>
        <w:tc>
          <w:tcPr>
            <w:tcW w:w="1200" w:type="dxa"/>
          </w:tcPr>
          <w:p w14:paraId="306E1E5A" w14:textId="77777777" w:rsidR="00000000" w:rsidRPr="00E6657E" w:rsidRDefault="00102B1C" w:rsidP="00102B1C">
            <w:pPr>
              <w:jc w:val="right"/>
            </w:pPr>
            <w:r w:rsidRPr="00E6657E">
              <w:t>-</w:t>
            </w:r>
          </w:p>
        </w:tc>
        <w:tc>
          <w:tcPr>
            <w:tcW w:w="1600" w:type="dxa"/>
          </w:tcPr>
          <w:p w14:paraId="0B8F3F29" w14:textId="77777777" w:rsidR="00000000" w:rsidRPr="00E6657E" w:rsidRDefault="00102B1C" w:rsidP="00102B1C">
            <w:pPr>
              <w:jc w:val="right"/>
            </w:pPr>
            <w:r w:rsidRPr="00E6657E">
              <w:t>602</w:t>
            </w:r>
          </w:p>
        </w:tc>
        <w:tc>
          <w:tcPr>
            <w:tcW w:w="1080" w:type="dxa"/>
          </w:tcPr>
          <w:p w14:paraId="1176C0EB" w14:textId="77777777" w:rsidR="00000000" w:rsidRPr="00E6657E" w:rsidRDefault="00102B1C" w:rsidP="00102B1C">
            <w:pPr>
              <w:jc w:val="right"/>
            </w:pPr>
            <w:r w:rsidRPr="00E6657E">
              <w:t>-</w:t>
            </w:r>
          </w:p>
        </w:tc>
        <w:tc>
          <w:tcPr>
            <w:tcW w:w="1200" w:type="dxa"/>
          </w:tcPr>
          <w:p w14:paraId="13D3B39E" w14:textId="77777777" w:rsidR="00000000" w:rsidRPr="00E6657E" w:rsidRDefault="00102B1C" w:rsidP="00102B1C">
            <w:pPr>
              <w:jc w:val="right"/>
            </w:pPr>
            <w:r w:rsidRPr="00E6657E">
              <w:t>602</w:t>
            </w:r>
          </w:p>
        </w:tc>
      </w:tr>
      <w:tr w:rsidR="00000000" w:rsidRPr="00E6657E" w14:paraId="47B0305C" w14:textId="77777777" w:rsidTr="00102B1C">
        <w:trPr>
          <w:trHeight w:val="640"/>
        </w:trPr>
        <w:tc>
          <w:tcPr>
            <w:tcW w:w="4640" w:type="dxa"/>
            <w:gridSpan w:val="3"/>
          </w:tcPr>
          <w:p w14:paraId="473D4B76" w14:textId="77777777" w:rsidR="00000000" w:rsidRPr="00E6657E" w:rsidRDefault="00102B1C" w:rsidP="00CA4538">
            <w:r w:rsidRPr="00E6657E">
              <w:lastRenderedPageBreak/>
              <w:t xml:space="preserve">Sum endringer </w:t>
            </w:r>
            <w:r w:rsidRPr="00E6657E">
              <w:br/>
              <w:t>Arbeids- og inkluderingsdepartementet</w:t>
            </w:r>
          </w:p>
        </w:tc>
        <w:tc>
          <w:tcPr>
            <w:tcW w:w="1200" w:type="dxa"/>
          </w:tcPr>
          <w:p w14:paraId="1584C191" w14:textId="77777777" w:rsidR="00000000" w:rsidRPr="00E6657E" w:rsidRDefault="00102B1C" w:rsidP="00102B1C">
            <w:pPr>
              <w:jc w:val="right"/>
            </w:pPr>
          </w:p>
        </w:tc>
        <w:tc>
          <w:tcPr>
            <w:tcW w:w="1600" w:type="dxa"/>
          </w:tcPr>
          <w:p w14:paraId="21028708" w14:textId="77777777" w:rsidR="00000000" w:rsidRPr="00E6657E" w:rsidRDefault="00102B1C" w:rsidP="00102B1C">
            <w:pPr>
              <w:jc w:val="right"/>
            </w:pPr>
            <w:r w:rsidRPr="00E6657E">
              <w:t>7</w:t>
            </w:r>
            <w:r w:rsidRPr="00E6657E">
              <w:rPr>
                <w:rFonts w:ascii="Cambria" w:hAnsi="Cambria" w:cs="Cambria"/>
              </w:rPr>
              <w:t> </w:t>
            </w:r>
            <w:r w:rsidRPr="00E6657E">
              <w:t>663</w:t>
            </w:r>
            <w:r w:rsidRPr="00E6657E">
              <w:rPr>
                <w:rFonts w:ascii="Cambria" w:hAnsi="Cambria" w:cs="Cambria"/>
              </w:rPr>
              <w:t> </w:t>
            </w:r>
            <w:r w:rsidRPr="00E6657E">
              <w:t>421</w:t>
            </w:r>
          </w:p>
        </w:tc>
        <w:tc>
          <w:tcPr>
            <w:tcW w:w="1080" w:type="dxa"/>
          </w:tcPr>
          <w:p w14:paraId="79030FF3" w14:textId="77777777" w:rsidR="00000000" w:rsidRPr="00E6657E" w:rsidRDefault="00102B1C" w:rsidP="00102B1C">
            <w:pPr>
              <w:jc w:val="right"/>
            </w:pPr>
            <w:r w:rsidRPr="00E6657E">
              <w:t>248</w:t>
            </w:r>
            <w:r w:rsidRPr="00E6657E">
              <w:rPr>
                <w:rFonts w:ascii="Cambria" w:hAnsi="Cambria" w:cs="Cambria"/>
              </w:rPr>
              <w:t> </w:t>
            </w:r>
            <w:r w:rsidRPr="00E6657E">
              <w:t>200</w:t>
            </w:r>
          </w:p>
        </w:tc>
        <w:tc>
          <w:tcPr>
            <w:tcW w:w="1200" w:type="dxa"/>
          </w:tcPr>
          <w:p w14:paraId="0587D983" w14:textId="77777777" w:rsidR="00000000" w:rsidRPr="00E6657E" w:rsidRDefault="00102B1C" w:rsidP="00102B1C">
            <w:pPr>
              <w:jc w:val="right"/>
            </w:pPr>
          </w:p>
        </w:tc>
      </w:tr>
      <w:tr w:rsidR="00000000" w:rsidRPr="00E6657E" w14:paraId="54B7F822" w14:textId="77777777" w:rsidTr="00102B1C">
        <w:trPr>
          <w:trHeight w:val="380"/>
        </w:trPr>
        <w:tc>
          <w:tcPr>
            <w:tcW w:w="640" w:type="dxa"/>
          </w:tcPr>
          <w:p w14:paraId="4D3C14FC" w14:textId="77777777" w:rsidR="00000000" w:rsidRPr="00E6657E" w:rsidRDefault="00102B1C" w:rsidP="00CA4538">
            <w:r w:rsidRPr="00E6657E">
              <w:t>732</w:t>
            </w:r>
          </w:p>
        </w:tc>
        <w:tc>
          <w:tcPr>
            <w:tcW w:w="580" w:type="dxa"/>
          </w:tcPr>
          <w:p w14:paraId="14FDE00A" w14:textId="77777777" w:rsidR="00000000" w:rsidRPr="00E6657E" w:rsidRDefault="00102B1C" w:rsidP="00CA4538"/>
        </w:tc>
        <w:tc>
          <w:tcPr>
            <w:tcW w:w="3420" w:type="dxa"/>
          </w:tcPr>
          <w:p w14:paraId="6A88A6F6" w14:textId="77777777" w:rsidR="00000000" w:rsidRPr="00E6657E" w:rsidRDefault="00102B1C" w:rsidP="00CA4538">
            <w:r w:rsidRPr="00E6657E">
              <w:t>Regionale helseforetak</w:t>
            </w:r>
          </w:p>
        </w:tc>
        <w:tc>
          <w:tcPr>
            <w:tcW w:w="1200" w:type="dxa"/>
          </w:tcPr>
          <w:p w14:paraId="177A2893" w14:textId="77777777" w:rsidR="00000000" w:rsidRPr="00E6657E" w:rsidRDefault="00102B1C" w:rsidP="00102B1C">
            <w:pPr>
              <w:jc w:val="right"/>
            </w:pPr>
          </w:p>
        </w:tc>
        <w:tc>
          <w:tcPr>
            <w:tcW w:w="1600" w:type="dxa"/>
          </w:tcPr>
          <w:p w14:paraId="447356E2" w14:textId="77777777" w:rsidR="00000000" w:rsidRPr="00E6657E" w:rsidRDefault="00102B1C" w:rsidP="00102B1C">
            <w:pPr>
              <w:jc w:val="right"/>
            </w:pPr>
          </w:p>
        </w:tc>
        <w:tc>
          <w:tcPr>
            <w:tcW w:w="1080" w:type="dxa"/>
          </w:tcPr>
          <w:p w14:paraId="17D900E2" w14:textId="77777777" w:rsidR="00000000" w:rsidRPr="00E6657E" w:rsidRDefault="00102B1C" w:rsidP="00102B1C">
            <w:pPr>
              <w:jc w:val="right"/>
            </w:pPr>
          </w:p>
        </w:tc>
        <w:tc>
          <w:tcPr>
            <w:tcW w:w="1200" w:type="dxa"/>
          </w:tcPr>
          <w:p w14:paraId="7B039D56" w14:textId="77777777" w:rsidR="00000000" w:rsidRPr="00E6657E" w:rsidRDefault="00102B1C" w:rsidP="00102B1C">
            <w:pPr>
              <w:jc w:val="right"/>
            </w:pPr>
          </w:p>
        </w:tc>
      </w:tr>
      <w:tr w:rsidR="00000000" w:rsidRPr="00E6657E" w14:paraId="112534E0" w14:textId="77777777" w:rsidTr="00102B1C">
        <w:trPr>
          <w:trHeight w:val="880"/>
        </w:trPr>
        <w:tc>
          <w:tcPr>
            <w:tcW w:w="640" w:type="dxa"/>
          </w:tcPr>
          <w:p w14:paraId="30B70EFD" w14:textId="77777777" w:rsidR="00000000" w:rsidRPr="00E6657E" w:rsidRDefault="00102B1C" w:rsidP="00CA4538"/>
        </w:tc>
        <w:tc>
          <w:tcPr>
            <w:tcW w:w="580" w:type="dxa"/>
          </w:tcPr>
          <w:p w14:paraId="79C6C331" w14:textId="77777777" w:rsidR="00000000" w:rsidRPr="00E6657E" w:rsidRDefault="00102B1C" w:rsidP="00CA4538">
            <w:r w:rsidRPr="00E6657E">
              <w:t>70</w:t>
            </w:r>
          </w:p>
        </w:tc>
        <w:tc>
          <w:tcPr>
            <w:tcW w:w="3420" w:type="dxa"/>
          </w:tcPr>
          <w:p w14:paraId="593B3359" w14:textId="77777777" w:rsidR="00000000" w:rsidRPr="00E6657E" w:rsidRDefault="00102B1C" w:rsidP="00CA4538">
            <w:r w:rsidRPr="00E6657E">
              <w:t xml:space="preserve">Særskilte tilskudd, </w:t>
            </w:r>
            <w:r w:rsidRPr="00E6657E">
              <w:rPr>
                <w:rStyle w:val="kursiv"/>
              </w:rPr>
              <w:t xml:space="preserve">kan overføres, kan nyttes under postene 72, 73, </w:t>
            </w:r>
            <w:r w:rsidRPr="00E6657E">
              <w:rPr>
                <w:rStyle w:val="kursiv"/>
              </w:rPr>
              <w:br/>
              <w:t>74 og 75</w:t>
            </w:r>
          </w:p>
        </w:tc>
        <w:tc>
          <w:tcPr>
            <w:tcW w:w="1200" w:type="dxa"/>
          </w:tcPr>
          <w:p w14:paraId="4F2DC39C" w14:textId="77777777" w:rsidR="00000000" w:rsidRPr="00E6657E" w:rsidRDefault="00102B1C" w:rsidP="00102B1C">
            <w:pPr>
              <w:jc w:val="right"/>
            </w:pPr>
            <w:r w:rsidRPr="00E6657E">
              <w:t>1</w:t>
            </w:r>
            <w:r w:rsidRPr="00E6657E">
              <w:rPr>
                <w:rFonts w:ascii="Cambria" w:hAnsi="Cambria" w:cs="Cambria"/>
              </w:rPr>
              <w:t> </w:t>
            </w:r>
            <w:r w:rsidRPr="00E6657E">
              <w:t>318</w:t>
            </w:r>
            <w:r w:rsidRPr="00E6657E">
              <w:rPr>
                <w:rFonts w:ascii="Cambria" w:hAnsi="Cambria" w:cs="Cambria"/>
              </w:rPr>
              <w:t> </w:t>
            </w:r>
            <w:r w:rsidRPr="00E6657E">
              <w:t>200</w:t>
            </w:r>
          </w:p>
        </w:tc>
        <w:tc>
          <w:tcPr>
            <w:tcW w:w="1600" w:type="dxa"/>
          </w:tcPr>
          <w:p w14:paraId="29B60F31" w14:textId="77777777" w:rsidR="00000000" w:rsidRPr="00E6657E" w:rsidRDefault="00102B1C" w:rsidP="00102B1C">
            <w:pPr>
              <w:jc w:val="right"/>
            </w:pPr>
            <w:r w:rsidRPr="00E6657E">
              <w:t>-</w:t>
            </w:r>
          </w:p>
        </w:tc>
        <w:tc>
          <w:tcPr>
            <w:tcW w:w="1080" w:type="dxa"/>
          </w:tcPr>
          <w:p w14:paraId="48718445" w14:textId="77777777" w:rsidR="00000000" w:rsidRPr="00E6657E" w:rsidRDefault="00102B1C" w:rsidP="00102B1C">
            <w:pPr>
              <w:jc w:val="right"/>
            </w:pPr>
            <w:r w:rsidRPr="00E6657E">
              <w:t>25</w:t>
            </w:r>
            <w:r w:rsidRPr="00E6657E">
              <w:rPr>
                <w:rFonts w:ascii="Cambria" w:hAnsi="Cambria" w:cs="Cambria"/>
              </w:rPr>
              <w:t> </w:t>
            </w:r>
            <w:r w:rsidRPr="00E6657E">
              <w:t>000</w:t>
            </w:r>
          </w:p>
        </w:tc>
        <w:tc>
          <w:tcPr>
            <w:tcW w:w="1200" w:type="dxa"/>
          </w:tcPr>
          <w:p w14:paraId="45EC311E" w14:textId="77777777" w:rsidR="00000000" w:rsidRPr="00E6657E" w:rsidRDefault="00102B1C" w:rsidP="00102B1C">
            <w:pPr>
              <w:jc w:val="right"/>
            </w:pPr>
            <w:r w:rsidRPr="00E6657E">
              <w:t>1</w:t>
            </w:r>
            <w:r w:rsidRPr="00E6657E">
              <w:rPr>
                <w:rFonts w:ascii="Cambria" w:hAnsi="Cambria" w:cs="Cambria"/>
              </w:rPr>
              <w:t> </w:t>
            </w:r>
            <w:r w:rsidRPr="00E6657E">
              <w:t>343</w:t>
            </w:r>
            <w:r w:rsidRPr="00E6657E">
              <w:rPr>
                <w:rFonts w:ascii="Cambria" w:hAnsi="Cambria" w:cs="Cambria"/>
              </w:rPr>
              <w:t> </w:t>
            </w:r>
            <w:r w:rsidRPr="00E6657E">
              <w:t>200</w:t>
            </w:r>
          </w:p>
        </w:tc>
      </w:tr>
      <w:tr w:rsidR="00000000" w:rsidRPr="00E6657E" w14:paraId="49414B73" w14:textId="77777777" w:rsidTr="00102B1C">
        <w:trPr>
          <w:trHeight w:val="640"/>
        </w:trPr>
        <w:tc>
          <w:tcPr>
            <w:tcW w:w="640" w:type="dxa"/>
          </w:tcPr>
          <w:p w14:paraId="5B6A3B35" w14:textId="77777777" w:rsidR="00000000" w:rsidRPr="00E6657E" w:rsidRDefault="00102B1C" w:rsidP="00CA4538"/>
        </w:tc>
        <w:tc>
          <w:tcPr>
            <w:tcW w:w="580" w:type="dxa"/>
          </w:tcPr>
          <w:p w14:paraId="156E452F" w14:textId="77777777" w:rsidR="00000000" w:rsidRPr="00E6657E" w:rsidRDefault="00102B1C" w:rsidP="00CA4538">
            <w:r w:rsidRPr="00E6657E">
              <w:t>72</w:t>
            </w:r>
          </w:p>
        </w:tc>
        <w:tc>
          <w:tcPr>
            <w:tcW w:w="3420" w:type="dxa"/>
          </w:tcPr>
          <w:p w14:paraId="4260E940" w14:textId="77777777" w:rsidR="00000000" w:rsidRPr="00E6657E" w:rsidRDefault="00102B1C" w:rsidP="00CA4538">
            <w:r w:rsidRPr="00E6657E">
              <w:t xml:space="preserve">Basisbevilgning Helse Sør-Øst RHF, </w:t>
            </w:r>
            <w:r w:rsidRPr="00E6657E">
              <w:rPr>
                <w:rStyle w:val="kursiv"/>
              </w:rPr>
              <w:t>kan overføres</w:t>
            </w:r>
          </w:p>
        </w:tc>
        <w:tc>
          <w:tcPr>
            <w:tcW w:w="1200" w:type="dxa"/>
          </w:tcPr>
          <w:p w14:paraId="1AE1198A" w14:textId="77777777" w:rsidR="00000000" w:rsidRPr="00E6657E" w:rsidRDefault="00102B1C" w:rsidP="00102B1C">
            <w:pPr>
              <w:jc w:val="right"/>
            </w:pPr>
            <w:r w:rsidRPr="00E6657E">
              <w:t>61</w:t>
            </w:r>
            <w:r w:rsidRPr="00E6657E">
              <w:rPr>
                <w:rFonts w:ascii="Cambria" w:hAnsi="Cambria" w:cs="Cambria"/>
              </w:rPr>
              <w:t> </w:t>
            </w:r>
            <w:r w:rsidRPr="00E6657E">
              <w:t>150</w:t>
            </w:r>
            <w:r w:rsidRPr="00E6657E">
              <w:rPr>
                <w:rFonts w:ascii="Cambria" w:hAnsi="Cambria" w:cs="Cambria"/>
              </w:rPr>
              <w:t> </w:t>
            </w:r>
            <w:r w:rsidRPr="00E6657E">
              <w:t>281</w:t>
            </w:r>
          </w:p>
        </w:tc>
        <w:tc>
          <w:tcPr>
            <w:tcW w:w="1600" w:type="dxa"/>
          </w:tcPr>
          <w:p w14:paraId="489D7C14" w14:textId="77777777" w:rsidR="00000000" w:rsidRPr="00E6657E" w:rsidRDefault="00102B1C" w:rsidP="00102B1C">
            <w:pPr>
              <w:jc w:val="right"/>
            </w:pPr>
            <w:r w:rsidRPr="00E6657E">
              <w:t>-</w:t>
            </w:r>
          </w:p>
        </w:tc>
        <w:tc>
          <w:tcPr>
            <w:tcW w:w="1080" w:type="dxa"/>
          </w:tcPr>
          <w:p w14:paraId="5CADE6E7" w14:textId="77777777" w:rsidR="00000000" w:rsidRPr="00E6657E" w:rsidRDefault="00102B1C" w:rsidP="00102B1C">
            <w:pPr>
              <w:jc w:val="right"/>
            </w:pPr>
            <w:r w:rsidRPr="00E6657E">
              <w:t>292</w:t>
            </w:r>
            <w:r w:rsidRPr="00E6657E">
              <w:rPr>
                <w:rFonts w:ascii="Cambria" w:hAnsi="Cambria" w:cs="Cambria"/>
              </w:rPr>
              <w:t> </w:t>
            </w:r>
            <w:r w:rsidRPr="00E6657E">
              <w:t>654</w:t>
            </w:r>
          </w:p>
        </w:tc>
        <w:tc>
          <w:tcPr>
            <w:tcW w:w="1200" w:type="dxa"/>
          </w:tcPr>
          <w:p w14:paraId="16800B61" w14:textId="77777777" w:rsidR="00000000" w:rsidRPr="00E6657E" w:rsidRDefault="00102B1C" w:rsidP="00102B1C">
            <w:pPr>
              <w:jc w:val="right"/>
            </w:pPr>
            <w:r w:rsidRPr="00E6657E">
              <w:t>61</w:t>
            </w:r>
            <w:r w:rsidRPr="00E6657E">
              <w:rPr>
                <w:rFonts w:ascii="Cambria" w:hAnsi="Cambria" w:cs="Cambria"/>
              </w:rPr>
              <w:t> </w:t>
            </w:r>
            <w:r w:rsidRPr="00E6657E">
              <w:t>442</w:t>
            </w:r>
            <w:r w:rsidRPr="00E6657E">
              <w:rPr>
                <w:rFonts w:ascii="Cambria" w:hAnsi="Cambria" w:cs="Cambria"/>
              </w:rPr>
              <w:t> </w:t>
            </w:r>
            <w:r w:rsidRPr="00E6657E">
              <w:t>935</w:t>
            </w:r>
          </w:p>
        </w:tc>
      </w:tr>
      <w:tr w:rsidR="00000000" w:rsidRPr="00E6657E" w14:paraId="72473C0E" w14:textId="77777777" w:rsidTr="00102B1C">
        <w:trPr>
          <w:trHeight w:val="640"/>
        </w:trPr>
        <w:tc>
          <w:tcPr>
            <w:tcW w:w="640" w:type="dxa"/>
          </w:tcPr>
          <w:p w14:paraId="68F851FE" w14:textId="77777777" w:rsidR="00000000" w:rsidRPr="00E6657E" w:rsidRDefault="00102B1C" w:rsidP="00CA4538"/>
        </w:tc>
        <w:tc>
          <w:tcPr>
            <w:tcW w:w="580" w:type="dxa"/>
          </w:tcPr>
          <w:p w14:paraId="196E6799" w14:textId="77777777" w:rsidR="00000000" w:rsidRPr="00E6657E" w:rsidRDefault="00102B1C" w:rsidP="00CA4538">
            <w:r w:rsidRPr="00E6657E">
              <w:t>73</w:t>
            </w:r>
          </w:p>
        </w:tc>
        <w:tc>
          <w:tcPr>
            <w:tcW w:w="3420" w:type="dxa"/>
          </w:tcPr>
          <w:p w14:paraId="3B8928C2" w14:textId="77777777" w:rsidR="00000000" w:rsidRPr="00E6657E" w:rsidRDefault="00102B1C" w:rsidP="00CA4538">
            <w:r w:rsidRPr="00E6657E">
              <w:t xml:space="preserve">Basisbevilgning Helse Vest RHF, </w:t>
            </w:r>
            <w:r w:rsidRPr="00E6657E">
              <w:rPr>
                <w:rStyle w:val="kursiv"/>
              </w:rPr>
              <w:t>kan overføres</w:t>
            </w:r>
          </w:p>
        </w:tc>
        <w:tc>
          <w:tcPr>
            <w:tcW w:w="1200" w:type="dxa"/>
          </w:tcPr>
          <w:p w14:paraId="17ED5B98" w14:textId="77777777" w:rsidR="00000000" w:rsidRPr="00E6657E" w:rsidRDefault="00102B1C" w:rsidP="00102B1C">
            <w:pPr>
              <w:jc w:val="right"/>
            </w:pPr>
            <w:r w:rsidRPr="00E6657E">
              <w:t>21</w:t>
            </w:r>
            <w:r w:rsidRPr="00E6657E">
              <w:rPr>
                <w:rFonts w:ascii="Cambria" w:hAnsi="Cambria" w:cs="Cambria"/>
              </w:rPr>
              <w:t> </w:t>
            </w:r>
            <w:r w:rsidRPr="00E6657E">
              <w:t>660</w:t>
            </w:r>
            <w:r w:rsidRPr="00E6657E">
              <w:rPr>
                <w:rFonts w:ascii="Cambria" w:hAnsi="Cambria" w:cs="Cambria"/>
              </w:rPr>
              <w:t> </w:t>
            </w:r>
            <w:r w:rsidRPr="00E6657E">
              <w:t>130</w:t>
            </w:r>
          </w:p>
        </w:tc>
        <w:tc>
          <w:tcPr>
            <w:tcW w:w="1600" w:type="dxa"/>
          </w:tcPr>
          <w:p w14:paraId="07DF83C7" w14:textId="77777777" w:rsidR="00000000" w:rsidRPr="00E6657E" w:rsidRDefault="00102B1C" w:rsidP="00102B1C">
            <w:pPr>
              <w:jc w:val="right"/>
            </w:pPr>
            <w:r w:rsidRPr="00E6657E">
              <w:t>-</w:t>
            </w:r>
          </w:p>
        </w:tc>
        <w:tc>
          <w:tcPr>
            <w:tcW w:w="1080" w:type="dxa"/>
          </w:tcPr>
          <w:p w14:paraId="24CF2D8E" w14:textId="77777777" w:rsidR="00000000" w:rsidRPr="00E6657E" w:rsidRDefault="00102B1C" w:rsidP="00102B1C">
            <w:pPr>
              <w:jc w:val="right"/>
            </w:pPr>
            <w:r w:rsidRPr="00E6657E">
              <w:t>104</w:t>
            </w:r>
            <w:r w:rsidRPr="00E6657E">
              <w:rPr>
                <w:rFonts w:ascii="Cambria" w:hAnsi="Cambria" w:cs="Cambria"/>
              </w:rPr>
              <w:t> </w:t>
            </w:r>
            <w:r w:rsidRPr="00E6657E">
              <w:t>670</w:t>
            </w:r>
          </w:p>
        </w:tc>
        <w:tc>
          <w:tcPr>
            <w:tcW w:w="1200" w:type="dxa"/>
          </w:tcPr>
          <w:p w14:paraId="3B136645" w14:textId="77777777" w:rsidR="00000000" w:rsidRPr="00E6657E" w:rsidRDefault="00102B1C" w:rsidP="00102B1C">
            <w:pPr>
              <w:jc w:val="right"/>
            </w:pPr>
            <w:r w:rsidRPr="00E6657E">
              <w:t>21</w:t>
            </w:r>
            <w:r w:rsidRPr="00E6657E">
              <w:rPr>
                <w:rFonts w:ascii="Cambria" w:hAnsi="Cambria" w:cs="Cambria"/>
              </w:rPr>
              <w:t> </w:t>
            </w:r>
            <w:r w:rsidRPr="00E6657E">
              <w:t>764</w:t>
            </w:r>
            <w:r w:rsidRPr="00E6657E">
              <w:rPr>
                <w:rFonts w:ascii="Cambria" w:hAnsi="Cambria" w:cs="Cambria"/>
              </w:rPr>
              <w:t> </w:t>
            </w:r>
            <w:r w:rsidRPr="00E6657E">
              <w:t>800</w:t>
            </w:r>
          </w:p>
        </w:tc>
      </w:tr>
      <w:tr w:rsidR="00000000" w:rsidRPr="00E6657E" w14:paraId="46174838" w14:textId="77777777" w:rsidTr="00102B1C">
        <w:trPr>
          <w:trHeight w:val="640"/>
        </w:trPr>
        <w:tc>
          <w:tcPr>
            <w:tcW w:w="640" w:type="dxa"/>
          </w:tcPr>
          <w:p w14:paraId="31D7E0DE" w14:textId="77777777" w:rsidR="00000000" w:rsidRPr="00E6657E" w:rsidRDefault="00102B1C" w:rsidP="00CA4538"/>
        </w:tc>
        <w:tc>
          <w:tcPr>
            <w:tcW w:w="580" w:type="dxa"/>
          </w:tcPr>
          <w:p w14:paraId="41DA812F" w14:textId="77777777" w:rsidR="00000000" w:rsidRPr="00E6657E" w:rsidRDefault="00102B1C" w:rsidP="00CA4538">
            <w:r w:rsidRPr="00E6657E">
              <w:t>74</w:t>
            </w:r>
          </w:p>
        </w:tc>
        <w:tc>
          <w:tcPr>
            <w:tcW w:w="3420" w:type="dxa"/>
          </w:tcPr>
          <w:p w14:paraId="769ACE6C" w14:textId="77777777" w:rsidR="00000000" w:rsidRPr="00E6657E" w:rsidRDefault="00102B1C" w:rsidP="00CA4538">
            <w:r w:rsidRPr="00E6657E">
              <w:t xml:space="preserve">Basisbevilgning Helse Midt-Norge RHF, </w:t>
            </w:r>
            <w:r w:rsidRPr="00E6657E">
              <w:rPr>
                <w:rStyle w:val="kursiv"/>
              </w:rPr>
              <w:t>kan overføres</w:t>
            </w:r>
          </w:p>
        </w:tc>
        <w:tc>
          <w:tcPr>
            <w:tcW w:w="1200" w:type="dxa"/>
          </w:tcPr>
          <w:p w14:paraId="2BEE0A15" w14:textId="77777777" w:rsidR="00000000" w:rsidRPr="00E6657E" w:rsidRDefault="00102B1C" w:rsidP="00102B1C">
            <w:pPr>
              <w:jc w:val="right"/>
            </w:pPr>
            <w:r w:rsidRPr="00E6657E">
              <w:t>16</w:t>
            </w:r>
            <w:r w:rsidRPr="00E6657E">
              <w:rPr>
                <w:rFonts w:ascii="Cambria" w:hAnsi="Cambria" w:cs="Cambria"/>
              </w:rPr>
              <w:t> </w:t>
            </w:r>
            <w:r w:rsidRPr="00E6657E">
              <w:t>222</w:t>
            </w:r>
            <w:r w:rsidRPr="00E6657E">
              <w:rPr>
                <w:rFonts w:ascii="Cambria" w:hAnsi="Cambria" w:cs="Cambria"/>
              </w:rPr>
              <w:t> </w:t>
            </w:r>
            <w:r w:rsidRPr="00E6657E">
              <w:t>142</w:t>
            </w:r>
          </w:p>
        </w:tc>
        <w:tc>
          <w:tcPr>
            <w:tcW w:w="1600" w:type="dxa"/>
          </w:tcPr>
          <w:p w14:paraId="6605A36A" w14:textId="77777777" w:rsidR="00000000" w:rsidRPr="00E6657E" w:rsidRDefault="00102B1C" w:rsidP="00102B1C">
            <w:pPr>
              <w:jc w:val="right"/>
            </w:pPr>
            <w:r w:rsidRPr="00E6657E">
              <w:t>-</w:t>
            </w:r>
          </w:p>
        </w:tc>
        <w:tc>
          <w:tcPr>
            <w:tcW w:w="1080" w:type="dxa"/>
          </w:tcPr>
          <w:p w14:paraId="015B06E8" w14:textId="77777777" w:rsidR="00000000" w:rsidRPr="00E6657E" w:rsidRDefault="00102B1C" w:rsidP="00102B1C">
            <w:pPr>
              <w:jc w:val="right"/>
            </w:pPr>
            <w:r w:rsidRPr="00E6657E">
              <w:t>77</w:t>
            </w:r>
            <w:r w:rsidRPr="00E6657E">
              <w:rPr>
                <w:rFonts w:ascii="Cambria" w:hAnsi="Cambria" w:cs="Cambria"/>
              </w:rPr>
              <w:t> </w:t>
            </w:r>
            <w:r w:rsidRPr="00E6657E">
              <w:t>308</w:t>
            </w:r>
          </w:p>
        </w:tc>
        <w:tc>
          <w:tcPr>
            <w:tcW w:w="1200" w:type="dxa"/>
          </w:tcPr>
          <w:p w14:paraId="1C24AD41" w14:textId="77777777" w:rsidR="00000000" w:rsidRPr="00E6657E" w:rsidRDefault="00102B1C" w:rsidP="00102B1C">
            <w:pPr>
              <w:jc w:val="right"/>
            </w:pPr>
            <w:r w:rsidRPr="00E6657E">
              <w:t>16</w:t>
            </w:r>
            <w:r w:rsidRPr="00E6657E">
              <w:rPr>
                <w:rFonts w:ascii="Cambria" w:hAnsi="Cambria" w:cs="Cambria"/>
              </w:rPr>
              <w:t> </w:t>
            </w:r>
            <w:r w:rsidRPr="00E6657E">
              <w:t>299</w:t>
            </w:r>
            <w:r w:rsidRPr="00E6657E">
              <w:rPr>
                <w:rFonts w:ascii="Cambria" w:hAnsi="Cambria" w:cs="Cambria"/>
              </w:rPr>
              <w:t> </w:t>
            </w:r>
            <w:r w:rsidRPr="00E6657E">
              <w:t>450</w:t>
            </w:r>
          </w:p>
        </w:tc>
      </w:tr>
      <w:tr w:rsidR="00000000" w:rsidRPr="00E6657E" w14:paraId="40D74D9C" w14:textId="77777777" w:rsidTr="00102B1C">
        <w:trPr>
          <w:trHeight w:val="640"/>
        </w:trPr>
        <w:tc>
          <w:tcPr>
            <w:tcW w:w="640" w:type="dxa"/>
          </w:tcPr>
          <w:p w14:paraId="063A54C4" w14:textId="77777777" w:rsidR="00000000" w:rsidRPr="00E6657E" w:rsidRDefault="00102B1C" w:rsidP="00CA4538"/>
        </w:tc>
        <w:tc>
          <w:tcPr>
            <w:tcW w:w="580" w:type="dxa"/>
          </w:tcPr>
          <w:p w14:paraId="06D298DB" w14:textId="77777777" w:rsidR="00000000" w:rsidRPr="00E6657E" w:rsidRDefault="00102B1C" w:rsidP="00CA4538">
            <w:r w:rsidRPr="00E6657E">
              <w:t>75</w:t>
            </w:r>
          </w:p>
        </w:tc>
        <w:tc>
          <w:tcPr>
            <w:tcW w:w="3420" w:type="dxa"/>
          </w:tcPr>
          <w:p w14:paraId="583EBF22" w14:textId="77777777" w:rsidR="00000000" w:rsidRPr="00E6657E" w:rsidRDefault="00102B1C" w:rsidP="00CA4538">
            <w:r w:rsidRPr="00E6657E">
              <w:t xml:space="preserve">Basisbevilgning Helse Nord RHF, </w:t>
            </w:r>
            <w:r w:rsidRPr="00E6657E">
              <w:rPr>
                <w:rStyle w:val="kursiv"/>
              </w:rPr>
              <w:t>kan overføres</w:t>
            </w:r>
          </w:p>
        </w:tc>
        <w:tc>
          <w:tcPr>
            <w:tcW w:w="1200" w:type="dxa"/>
          </w:tcPr>
          <w:p w14:paraId="7A375051" w14:textId="77777777" w:rsidR="00000000" w:rsidRPr="00E6657E" w:rsidRDefault="00102B1C" w:rsidP="00102B1C">
            <w:pPr>
              <w:jc w:val="right"/>
            </w:pPr>
            <w:r w:rsidRPr="00E6657E">
              <w:t>14</w:t>
            </w:r>
            <w:r w:rsidRPr="00E6657E">
              <w:rPr>
                <w:rFonts w:ascii="Cambria" w:hAnsi="Cambria" w:cs="Cambria"/>
              </w:rPr>
              <w:t> </w:t>
            </w:r>
            <w:r w:rsidRPr="00E6657E">
              <w:t>387</w:t>
            </w:r>
            <w:r w:rsidRPr="00E6657E">
              <w:rPr>
                <w:rFonts w:ascii="Cambria" w:hAnsi="Cambria" w:cs="Cambria"/>
              </w:rPr>
              <w:t> </w:t>
            </w:r>
            <w:r w:rsidRPr="00E6657E">
              <w:t>364</w:t>
            </w:r>
          </w:p>
        </w:tc>
        <w:tc>
          <w:tcPr>
            <w:tcW w:w="1600" w:type="dxa"/>
          </w:tcPr>
          <w:p w14:paraId="371132E1" w14:textId="77777777" w:rsidR="00000000" w:rsidRPr="00E6657E" w:rsidRDefault="00102B1C" w:rsidP="00102B1C">
            <w:pPr>
              <w:jc w:val="right"/>
            </w:pPr>
            <w:r w:rsidRPr="00E6657E">
              <w:t>-</w:t>
            </w:r>
          </w:p>
        </w:tc>
        <w:tc>
          <w:tcPr>
            <w:tcW w:w="1080" w:type="dxa"/>
          </w:tcPr>
          <w:p w14:paraId="29D9BA88" w14:textId="77777777" w:rsidR="00000000" w:rsidRPr="00E6657E" w:rsidRDefault="00102B1C" w:rsidP="00102B1C">
            <w:pPr>
              <w:jc w:val="right"/>
            </w:pPr>
            <w:r w:rsidRPr="00E6657E">
              <w:t>67</w:t>
            </w:r>
            <w:r w:rsidRPr="00E6657E">
              <w:rPr>
                <w:rFonts w:ascii="Cambria" w:hAnsi="Cambria" w:cs="Cambria"/>
              </w:rPr>
              <w:t> </w:t>
            </w:r>
            <w:r w:rsidRPr="00E6657E">
              <w:t>368</w:t>
            </w:r>
          </w:p>
        </w:tc>
        <w:tc>
          <w:tcPr>
            <w:tcW w:w="1200" w:type="dxa"/>
          </w:tcPr>
          <w:p w14:paraId="20D5B040" w14:textId="77777777" w:rsidR="00000000" w:rsidRPr="00E6657E" w:rsidRDefault="00102B1C" w:rsidP="00102B1C">
            <w:pPr>
              <w:jc w:val="right"/>
            </w:pPr>
            <w:r w:rsidRPr="00E6657E">
              <w:t>14</w:t>
            </w:r>
            <w:r w:rsidRPr="00E6657E">
              <w:rPr>
                <w:rFonts w:ascii="Cambria" w:hAnsi="Cambria" w:cs="Cambria"/>
              </w:rPr>
              <w:t> </w:t>
            </w:r>
            <w:r w:rsidRPr="00E6657E">
              <w:t>454</w:t>
            </w:r>
            <w:r w:rsidRPr="00E6657E">
              <w:rPr>
                <w:rFonts w:ascii="Cambria" w:hAnsi="Cambria" w:cs="Cambria"/>
              </w:rPr>
              <w:t> </w:t>
            </w:r>
            <w:r w:rsidRPr="00E6657E">
              <w:t>732</w:t>
            </w:r>
          </w:p>
        </w:tc>
      </w:tr>
      <w:tr w:rsidR="00000000" w:rsidRPr="00E6657E" w14:paraId="3B0FD874" w14:textId="77777777" w:rsidTr="00102B1C">
        <w:trPr>
          <w:trHeight w:val="640"/>
        </w:trPr>
        <w:tc>
          <w:tcPr>
            <w:tcW w:w="640" w:type="dxa"/>
          </w:tcPr>
          <w:p w14:paraId="1EC922A8" w14:textId="77777777" w:rsidR="00000000" w:rsidRPr="00E6657E" w:rsidRDefault="00102B1C" w:rsidP="00CA4538"/>
        </w:tc>
        <w:tc>
          <w:tcPr>
            <w:tcW w:w="580" w:type="dxa"/>
          </w:tcPr>
          <w:p w14:paraId="2543375D" w14:textId="77777777" w:rsidR="00000000" w:rsidRPr="00E6657E" w:rsidRDefault="00102B1C" w:rsidP="00CA4538">
            <w:r w:rsidRPr="00E6657E">
              <w:t>76</w:t>
            </w:r>
          </w:p>
        </w:tc>
        <w:tc>
          <w:tcPr>
            <w:tcW w:w="3420" w:type="dxa"/>
          </w:tcPr>
          <w:p w14:paraId="1EAFA455" w14:textId="77777777" w:rsidR="00000000" w:rsidRPr="00E6657E" w:rsidRDefault="00102B1C" w:rsidP="00CA4538">
            <w:r w:rsidRPr="00E6657E">
              <w:t xml:space="preserve">Innsatsstyrt finansiering, </w:t>
            </w:r>
            <w:r w:rsidRPr="00E6657E">
              <w:rPr>
                <w:rStyle w:val="kursiv"/>
              </w:rPr>
              <w:t>overslagsbevilgning</w:t>
            </w:r>
          </w:p>
        </w:tc>
        <w:tc>
          <w:tcPr>
            <w:tcW w:w="1200" w:type="dxa"/>
          </w:tcPr>
          <w:p w14:paraId="53401789" w14:textId="77777777" w:rsidR="00000000" w:rsidRPr="00E6657E" w:rsidRDefault="00102B1C" w:rsidP="00102B1C">
            <w:pPr>
              <w:jc w:val="right"/>
            </w:pPr>
            <w:r w:rsidRPr="00E6657E">
              <w:t>42</w:t>
            </w:r>
            <w:r w:rsidRPr="00E6657E">
              <w:rPr>
                <w:rFonts w:ascii="Cambria" w:hAnsi="Cambria" w:cs="Cambria"/>
              </w:rPr>
              <w:t> </w:t>
            </w:r>
            <w:r w:rsidRPr="00E6657E">
              <w:t>834</w:t>
            </w:r>
            <w:r w:rsidRPr="00E6657E">
              <w:rPr>
                <w:rFonts w:ascii="Cambria" w:hAnsi="Cambria" w:cs="Cambria"/>
              </w:rPr>
              <w:t> </w:t>
            </w:r>
            <w:r w:rsidRPr="00E6657E">
              <w:t>166</w:t>
            </w:r>
          </w:p>
        </w:tc>
        <w:tc>
          <w:tcPr>
            <w:tcW w:w="1600" w:type="dxa"/>
          </w:tcPr>
          <w:p w14:paraId="5CD3C79F" w14:textId="77777777" w:rsidR="00000000" w:rsidRPr="00E6657E" w:rsidRDefault="00102B1C" w:rsidP="00102B1C">
            <w:pPr>
              <w:jc w:val="right"/>
            </w:pPr>
            <w:r w:rsidRPr="00E6657E">
              <w:t>-</w:t>
            </w:r>
          </w:p>
        </w:tc>
        <w:tc>
          <w:tcPr>
            <w:tcW w:w="1080" w:type="dxa"/>
          </w:tcPr>
          <w:p w14:paraId="439E0B55" w14:textId="77777777" w:rsidR="00000000" w:rsidRPr="00E6657E" w:rsidRDefault="00102B1C" w:rsidP="00102B1C">
            <w:pPr>
              <w:jc w:val="right"/>
            </w:pPr>
            <w:r w:rsidRPr="00E6657E">
              <w:t>116</w:t>
            </w:r>
            <w:r w:rsidRPr="00E6657E">
              <w:rPr>
                <w:rFonts w:ascii="Cambria" w:hAnsi="Cambria" w:cs="Cambria"/>
              </w:rPr>
              <w:t> </w:t>
            </w:r>
            <w:r w:rsidRPr="00E6657E">
              <w:t>000</w:t>
            </w:r>
          </w:p>
        </w:tc>
        <w:tc>
          <w:tcPr>
            <w:tcW w:w="1200" w:type="dxa"/>
          </w:tcPr>
          <w:p w14:paraId="21259D4A" w14:textId="77777777" w:rsidR="00000000" w:rsidRPr="00E6657E" w:rsidRDefault="00102B1C" w:rsidP="00102B1C">
            <w:pPr>
              <w:jc w:val="right"/>
            </w:pPr>
            <w:r w:rsidRPr="00E6657E">
              <w:t>42</w:t>
            </w:r>
            <w:r w:rsidRPr="00E6657E">
              <w:rPr>
                <w:rFonts w:ascii="Cambria" w:hAnsi="Cambria" w:cs="Cambria"/>
              </w:rPr>
              <w:t> </w:t>
            </w:r>
            <w:r w:rsidRPr="00E6657E">
              <w:t>950</w:t>
            </w:r>
            <w:r w:rsidRPr="00E6657E">
              <w:rPr>
                <w:rFonts w:ascii="Cambria" w:hAnsi="Cambria" w:cs="Cambria"/>
              </w:rPr>
              <w:t> </w:t>
            </w:r>
            <w:r w:rsidRPr="00E6657E">
              <w:t>166</w:t>
            </w:r>
          </w:p>
        </w:tc>
      </w:tr>
      <w:tr w:rsidR="00000000" w:rsidRPr="00E6657E" w14:paraId="04FD5B8A" w14:textId="77777777" w:rsidTr="00102B1C">
        <w:trPr>
          <w:trHeight w:val="880"/>
        </w:trPr>
        <w:tc>
          <w:tcPr>
            <w:tcW w:w="640" w:type="dxa"/>
          </w:tcPr>
          <w:p w14:paraId="69EFB94C" w14:textId="77777777" w:rsidR="00000000" w:rsidRPr="00E6657E" w:rsidRDefault="00102B1C" w:rsidP="00CA4538"/>
        </w:tc>
        <w:tc>
          <w:tcPr>
            <w:tcW w:w="580" w:type="dxa"/>
          </w:tcPr>
          <w:p w14:paraId="2CA48CAD" w14:textId="77777777" w:rsidR="00000000" w:rsidRPr="00E6657E" w:rsidRDefault="00102B1C" w:rsidP="00CA4538">
            <w:r w:rsidRPr="00E6657E">
              <w:t>77</w:t>
            </w:r>
          </w:p>
        </w:tc>
        <w:tc>
          <w:tcPr>
            <w:tcW w:w="3420" w:type="dxa"/>
          </w:tcPr>
          <w:p w14:paraId="3FB58A2F" w14:textId="77777777" w:rsidR="00000000" w:rsidRPr="00E6657E" w:rsidRDefault="00102B1C" w:rsidP="00CA4538">
            <w:r w:rsidRPr="00E6657E">
              <w:t xml:space="preserve">Laboratorie- og radiologiske undersøkelser, </w:t>
            </w:r>
            <w:r w:rsidRPr="00E6657E">
              <w:br/>
            </w:r>
            <w:r w:rsidRPr="00E6657E">
              <w:rPr>
                <w:rStyle w:val="kursiv"/>
              </w:rPr>
              <w:t>overslagsbevilgning</w:t>
            </w:r>
          </w:p>
        </w:tc>
        <w:tc>
          <w:tcPr>
            <w:tcW w:w="1200" w:type="dxa"/>
          </w:tcPr>
          <w:p w14:paraId="328315E6" w14:textId="77777777" w:rsidR="00000000" w:rsidRPr="00E6657E" w:rsidRDefault="00102B1C" w:rsidP="00102B1C">
            <w:pPr>
              <w:jc w:val="right"/>
            </w:pPr>
            <w:r w:rsidRPr="00E6657E">
              <w:t>3</w:t>
            </w:r>
            <w:r w:rsidRPr="00E6657E">
              <w:rPr>
                <w:rFonts w:ascii="Cambria" w:hAnsi="Cambria" w:cs="Cambria"/>
              </w:rPr>
              <w:t> </w:t>
            </w:r>
            <w:r w:rsidRPr="00E6657E">
              <w:t>428</w:t>
            </w:r>
            <w:r w:rsidRPr="00E6657E">
              <w:rPr>
                <w:rFonts w:ascii="Cambria" w:hAnsi="Cambria" w:cs="Cambria"/>
              </w:rPr>
              <w:t> </w:t>
            </w:r>
            <w:r w:rsidRPr="00E6657E">
              <w:t>675</w:t>
            </w:r>
          </w:p>
        </w:tc>
        <w:tc>
          <w:tcPr>
            <w:tcW w:w="1600" w:type="dxa"/>
          </w:tcPr>
          <w:p w14:paraId="69EBF6D0" w14:textId="77777777" w:rsidR="00000000" w:rsidRPr="00E6657E" w:rsidRDefault="00102B1C" w:rsidP="00102B1C">
            <w:pPr>
              <w:jc w:val="right"/>
            </w:pPr>
            <w:r w:rsidRPr="00E6657E">
              <w:t>-</w:t>
            </w:r>
          </w:p>
        </w:tc>
        <w:tc>
          <w:tcPr>
            <w:tcW w:w="1080" w:type="dxa"/>
          </w:tcPr>
          <w:p w14:paraId="1C6876BC" w14:textId="77777777" w:rsidR="00000000" w:rsidRPr="00E6657E" w:rsidRDefault="00102B1C" w:rsidP="00102B1C">
            <w:pPr>
              <w:jc w:val="right"/>
            </w:pPr>
            <w:r w:rsidRPr="00E6657E">
              <w:t>9</w:t>
            </w:r>
            <w:r w:rsidRPr="00E6657E">
              <w:rPr>
                <w:rFonts w:ascii="Cambria" w:hAnsi="Cambria" w:cs="Cambria"/>
              </w:rPr>
              <w:t> </w:t>
            </w:r>
            <w:r w:rsidRPr="00E6657E">
              <w:t>000</w:t>
            </w:r>
          </w:p>
        </w:tc>
        <w:tc>
          <w:tcPr>
            <w:tcW w:w="1200" w:type="dxa"/>
          </w:tcPr>
          <w:p w14:paraId="6E9FD6B9" w14:textId="77777777" w:rsidR="00000000" w:rsidRPr="00E6657E" w:rsidRDefault="00102B1C" w:rsidP="00102B1C">
            <w:pPr>
              <w:jc w:val="right"/>
            </w:pPr>
            <w:r w:rsidRPr="00E6657E">
              <w:t>3</w:t>
            </w:r>
            <w:r w:rsidRPr="00E6657E">
              <w:rPr>
                <w:rFonts w:ascii="Cambria" w:hAnsi="Cambria" w:cs="Cambria"/>
              </w:rPr>
              <w:t> </w:t>
            </w:r>
            <w:r w:rsidRPr="00E6657E">
              <w:t>437</w:t>
            </w:r>
            <w:r w:rsidRPr="00E6657E">
              <w:rPr>
                <w:rFonts w:ascii="Cambria" w:hAnsi="Cambria" w:cs="Cambria"/>
              </w:rPr>
              <w:t> </w:t>
            </w:r>
            <w:r w:rsidRPr="00E6657E">
              <w:t>675</w:t>
            </w:r>
          </w:p>
        </w:tc>
      </w:tr>
      <w:tr w:rsidR="00000000" w:rsidRPr="00E6657E" w14:paraId="0CC63598" w14:textId="77777777" w:rsidTr="00102B1C">
        <w:trPr>
          <w:trHeight w:val="640"/>
        </w:trPr>
        <w:tc>
          <w:tcPr>
            <w:tcW w:w="640" w:type="dxa"/>
          </w:tcPr>
          <w:p w14:paraId="06AD7901" w14:textId="77777777" w:rsidR="00000000" w:rsidRPr="00E6657E" w:rsidRDefault="00102B1C" w:rsidP="00CA4538"/>
        </w:tc>
        <w:tc>
          <w:tcPr>
            <w:tcW w:w="580" w:type="dxa"/>
          </w:tcPr>
          <w:p w14:paraId="4807D3DC" w14:textId="77777777" w:rsidR="00000000" w:rsidRPr="00E6657E" w:rsidRDefault="00102B1C" w:rsidP="00CA4538">
            <w:r w:rsidRPr="00E6657E">
              <w:t>80</w:t>
            </w:r>
          </w:p>
        </w:tc>
        <w:tc>
          <w:tcPr>
            <w:tcW w:w="3420" w:type="dxa"/>
          </w:tcPr>
          <w:p w14:paraId="6F57771C" w14:textId="77777777" w:rsidR="00000000" w:rsidRPr="00E6657E" w:rsidRDefault="00102B1C" w:rsidP="00CA4538">
            <w:r w:rsidRPr="00E6657E">
              <w:t xml:space="preserve">Kompensasjon for merverdiavgift, </w:t>
            </w:r>
            <w:r w:rsidRPr="00E6657E">
              <w:rPr>
                <w:rStyle w:val="kursiv"/>
              </w:rPr>
              <w:t>overslagsbevilgning</w:t>
            </w:r>
          </w:p>
        </w:tc>
        <w:tc>
          <w:tcPr>
            <w:tcW w:w="1200" w:type="dxa"/>
          </w:tcPr>
          <w:p w14:paraId="0981655C" w14:textId="77777777" w:rsidR="00000000" w:rsidRPr="00E6657E" w:rsidRDefault="00102B1C" w:rsidP="00102B1C">
            <w:pPr>
              <w:jc w:val="right"/>
            </w:pPr>
            <w:r w:rsidRPr="00E6657E">
              <w:t>8</w:t>
            </w:r>
            <w:r w:rsidRPr="00E6657E">
              <w:rPr>
                <w:rFonts w:ascii="Cambria" w:hAnsi="Cambria" w:cs="Cambria"/>
              </w:rPr>
              <w:t> </w:t>
            </w:r>
            <w:r w:rsidRPr="00E6657E">
              <w:t>181</w:t>
            </w:r>
            <w:r w:rsidRPr="00E6657E">
              <w:rPr>
                <w:rFonts w:ascii="Cambria" w:hAnsi="Cambria" w:cs="Cambria"/>
              </w:rPr>
              <w:t> </w:t>
            </w:r>
            <w:r w:rsidRPr="00E6657E">
              <w:t>634</w:t>
            </w:r>
          </w:p>
        </w:tc>
        <w:tc>
          <w:tcPr>
            <w:tcW w:w="1600" w:type="dxa"/>
          </w:tcPr>
          <w:p w14:paraId="441A3B63" w14:textId="77777777" w:rsidR="00000000" w:rsidRPr="00E6657E" w:rsidRDefault="00102B1C" w:rsidP="00102B1C">
            <w:pPr>
              <w:jc w:val="right"/>
            </w:pPr>
            <w:r w:rsidRPr="00E6657E">
              <w:t>-</w:t>
            </w:r>
          </w:p>
        </w:tc>
        <w:tc>
          <w:tcPr>
            <w:tcW w:w="1080" w:type="dxa"/>
          </w:tcPr>
          <w:p w14:paraId="3D650AF3" w14:textId="77777777" w:rsidR="00000000" w:rsidRPr="00E6657E" w:rsidRDefault="00102B1C" w:rsidP="00102B1C">
            <w:pPr>
              <w:jc w:val="right"/>
            </w:pPr>
            <w:r w:rsidRPr="00E6657E">
              <w:t>36</w:t>
            </w:r>
            <w:r w:rsidRPr="00E6657E">
              <w:rPr>
                <w:rFonts w:ascii="Cambria" w:hAnsi="Cambria" w:cs="Cambria"/>
              </w:rPr>
              <w:t> </w:t>
            </w:r>
            <w:r w:rsidRPr="00E6657E">
              <w:t>000</w:t>
            </w:r>
          </w:p>
        </w:tc>
        <w:tc>
          <w:tcPr>
            <w:tcW w:w="1200" w:type="dxa"/>
          </w:tcPr>
          <w:p w14:paraId="6861D8C7" w14:textId="77777777" w:rsidR="00000000" w:rsidRPr="00E6657E" w:rsidRDefault="00102B1C" w:rsidP="00102B1C">
            <w:pPr>
              <w:jc w:val="right"/>
            </w:pPr>
            <w:r w:rsidRPr="00E6657E">
              <w:t>8</w:t>
            </w:r>
            <w:r w:rsidRPr="00E6657E">
              <w:rPr>
                <w:rFonts w:ascii="Cambria" w:hAnsi="Cambria" w:cs="Cambria"/>
              </w:rPr>
              <w:t> </w:t>
            </w:r>
            <w:r w:rsidRPr="00E6657E">
              <w:t>217</w:t>
            </w:r>
            <w:r w:rsidRPr="00E6657E">
              <w:rPr>
                <w:rFonts w:ascii="Cambria" w:hAnsi="Cambria" w:cs="Cambria"/>
              </w:rPr>
              <w:t> </w:t>
            </w:r>
            <w:r w:rsidRPr="00E6657E">
              <w:t>634</w:t>
            </w:r>
          </w:p>
        </w:tc>
      </w:tr>
      <w:tr w:rsidR="00000000" w:rsidRPr="00E6657E" w14:paraId="7F8354B3" w14:textId="77777777" w:rsidTr="00102B1C">
        <w:trPr>
          <w:trHeight w:val="380"/>
        </w:trPr>
        <w:tc>
          <w:tcPr>
            <w:tcW w:w="640" w:type="dxa"/>
          </w:tcPr>
          <w:p w14:paraId="2B02BFE4" w14:textId="77777777" w:rsidR="00000000" w:rsidRPr="00E6657E" w:rsidRDefault="00102B1C" w:rsidP="00CA4538"/>
        </w:tc>
        <w:tc>
          <w:tcPr>
            <w:tcW w:w="580" w:type="dxa"/>
          </w:tcPr>
          <w:p w14:paraId="23886619" w14:textId="77777777" w:rsidR="00000000" w:rsidRPr="00E6657E" w:rsidRDefault="00102B1C" w:rsidP="00CA4538">
            <w:r w:rsidRPr="00E6657E">
              <w:t>83</w:t>
            </w:r>
          </w:p>
        </w:tc>
        <w:tc>
          <w:tcPr>
            <w:tcW w:w="3420" w:type="dxa"/>
          </w:tcPr>
          <w:p w14:paraId="42C17F82" w14:textId="77777777" w:rsidR="00000000" w:rsidRPr="00E6657E" w:rsidRDefault="00102B1C" w:rsidP="00CA4538">
            <w:r w:rsidRPr="00E6657E">
              <w:t xml:space="preserve">Byggelånsrenter, </w:t>
            </w:r>
            <w:r w:rsidRPr="00E6657E">
              <w:rPr>
                <w:rStyle w:val="kursiv"/>
              </w:rPr>
              <w:t>overslagsbevilgning</w:t>
            </w:r>
          </w:p>
        </w:tc>
        <w:tc>
          <w:tcPr>
            <w:tcW w:w="1200" w:type="dxa"/>
          </w:tcPr>
          <w:p w14:paraId="1445816F" w14:textId="77777777" w:rsidR="00000000" w:rsidRPr="00E6657E" w:rsidRDefault="00102B1C" w:rsidP="00102B1C">
            <w:pPr>
              <w:jc w:val="right"/>
            </w:pPr>
            <w:r w:rsidRPr="00E6657E">
              <w:t>460</w:t>
            </w:r>
            <w:r w:rsidRPr="00E6657E">
              <w:rPr>
                <w:rFonts w:ascii="Cambria" w:hAnsi="Cambria" w:cs="Cambria"/>
              </w:rPr>
              <w:t> </w:t>
            </w:r>
            <w:r w:rsidRPr="00E6657E">
              <w:t>000</w:t>
            </w:r>
          </w:p>
        </w:tc>
        <w:tc>
          <w:tcPr>
            <w:tcW w:w="1600" w:type="dxa"/>
          </w:tcPr>
          <w:p w14:paraId="498345AE" w14:textId="77777777" w:rsidR="00000000" w:rsidRPr="00E6657E" w:rsidRDefault="00102B1C" w:rsidP="00102B1C">
            <w:pPr>
              <w:jc w:val="right"/>
            </w:pPr>
            <w:r w:rsidRPr="00E6657E">
              <w:t>-</w:t>
            </w:r>
          </w:p>
        </w:tc>
        <w:tc>
          <w:tcPr>
            <w:tcW w:w="1080" w:type="dxa"/>
          </w:tcPr>
          <w:p w14:paraId="4C15138E" w14:textId="77777777" w:rsidR="00000000" w:rsidRPr="00E6657E" w:rsidRDefault="00102B1C" w:rsidP="00102B1C">
            <w:pPr>
              <w:jc w:val="right"/>
            </w:pPr>
            <w:r w:rsidRPr="00E6657E">
              <w:t>-242</w:t>
            </w:r>
            <w:r w:rsidRPr="00E6657E">
              <w:rPr>
                <w:rFonts w:ascii="Cambria" w:hAnsi="Cambria" w:cs="Cambria"/>
              </w:rPr>
              <w:t> </w:t>
            </w:r>
            <w:r w:rsidRPr="00E6657E">
              <w:t>000</w:t>
            </w:r>
          </w:p>
        </w:tc>
        <w:tc>
          <w:tcPr>
            <w:tcW w:w="1200" w:type="dxa"/>
          </w:tcPr>
          <w:p w14:paraId="5F9C0547" w14:textId="77777777" w:rsidR="00000000" w:rsidRPr="00E6657E" w:rsidRDefault="00102B1C" w:rsidP="00102B1C">
            <w:pPr>
              <w:jc w:val="right"/>
            </w:pPr>
            <w:r w:rsidRPr="00E6657E">
              <w:t>218</w:t>
            </w:r>
            <w:r w:rsidRPr="00E6657E">
              <w:rPr>
                <w:rFonts w:ascii="Cambria" w:hAnsi="Cambria" w:cs="Cambria"/>
              </w:rPr>
              <w:t> </w:t>
            </w:r>
            <w:r w:rsidRPr="00E6657E">
              <w:t>000</w:t>
            </w:r>
          </w:p>
        </w:tc>
      </w:tr>
      <w:tr w:rsidR="00000000" w:rsidRPr="00E6657E" w14:paraId="45700AE2" w14:textId="77777777" w:rsidTr="00102B1C">
        <w:trPr>
          <w:trHeight w:val="380"/>
        </w:trPr>
        <w:tc>
          <w:tcPr>
            <w:tcW w:w="640" w:type="dxa"/>
          </w:tcPr>
          <w:p w14:paraId="6C55440C" w14:textId="77777777" w:rsidR="00000000" w:rsidRPr="00E6657E" w:rsidRDefault="00102B1C" w:rsidP="00CA4538">
            <w:r w:rsidRPr="00E6657E">
              <w:t>733</w:t>
            </w:r>
          </w:p>
        </w:tc>
        <w:tc>
          <w:tcPr>
            <w:tcW w:w="580" w:type="dxa"/>
          </w:tcPr>
          <w:p w14:paraId="1E20654A" w14:textId="77777777" w:rsidR="00000000" w:rsidRPr="00E6657E" w:rsidRDefault="00102B1C" w:rsidP="00CA4538"/>
        </w:tc>
        <w:tc>
          <w:tcPr>
            <w:tcW w:w="3420" w:type="dxa"/>
          </w:tcPr>
          <w:p w14:paraId="5BDA9522" w14:textId="77777777" w:rsidR="00000000" w:rsidRPr="00E6657E" w:rsidRDefault="00102B1C" w:rsidP="00CA4538">
            <w:r w:rsidRPr="00E6657E">
              <w:t>Habilitering og rehabilitering</w:t>
            </w:r>
          </w:p>
        </w:tc>
        <w:tc>
          <w:tcPr>
            <w:tcW w:w="1200" w:type="dxa"/>
          </w:tcPr>
          <w:p w14:paraId="6B981D9A" w14:textId="77777777" w:rsidR="00000000" w:rsidRPr="00E6657E" w:rsidRDefault="00102B1C" w:rsidP="00102B1C">
            <w:pPr>
              <w:jc w:val="right"/>
            </w:pPr>
          </w:p>
        </w:tc>
        <w:tc>
          <w:tcPr>
            <w:tcW w:w="1600" w:type="dxa"/>
          </w:tcPr>
          <w:p w14:paraId="45B49E7F" w14:textId="77777777" w:rsidR="00000000" w:rsidRPr="00E6657E" w:rsidRDefault="00102B1C" w:rsidP="00102B1C">
            <w:pPr>
              <w:jc w:val="right"/>
            </w:pPr>
          </w:p>
        </w:tc>
        <w:tc>
          <w:tcPr>
            <w:tcW w:w="1080" w:type="dxa"/>
          </w:tcPr>
          <w:p w14:paraId="3D314A39" w14:textId="77777777" w:rsidR="00000000" w:rsidRPr="00E6657E" w:rsidRDefault="00102B1C" w:rsidP="00102B1C">
            <w:pPr>
              <w:jc w:val="right"/>
            </w:pPr>
          </w:p>
        </w:tc>
        <w:tc>
          <w:tcPr>
            <w:tcW w:w="1200" w:type="dxa"/>
          </w:tcPr>
          <w:p w14:paraId="26F94F9D" w14:textId="77777777" w:rsidR="00000000" w:rsidRPr="00E6657E" w:rsidRDefault="00102B1C" w:rsidP="00102B1C">
            <w:pPr>
              <w:jc w:val="right"/>
            </w:pPr>
          </w:p>
        </w:tc>
      </w:tr>
      <w:tr w:rsidR="00000000" w:rsidRPr="00E6657E" w14:paraId="1006CF78" w14:textId="77777777" w:rsidTr="00102B1C">
        <w:trPr>
          <w:trHeight w:val="380"/>
        </w:trPr>
        <w:tc>
          <w:tcPr>
            <w:tcW w:w="640" w:type="dxa"/>
          </w:tcPr>
          <w:p w14:paraId="765E5990" w14:textId="77777777" w:rsidR="00000000" w:rsidRPr="00E6657E" w:rsidRDefault="00102B1C" w:rsidP="00CA4538"/>
        </w:tc>
        <w:tc>
          <w:tcPr>
            <w:tcW w:w="580" w:type="dxa"/>
          </w:tcPr>
          <w:p w14:paraId="1C9EE4DF" w14:textId="77777777" w:rsidR="00000000" w:rsidRPr="00E6657E" w:rsidRDefault="00102B1C" w:rsidP="00CA4538">
            <w:r w:rsidRPr="00E6657E">
              <w:t>70</w:t>
            </w:r>
          </w:p>
        </w:tc>
        <w:tc>
          <w:tcPr>
            <w:tcW w:w="3420" w:type="dxa"/>
          </w:tcPr>
          <w:p w14:paraId="16BF06B9" w14:textId="77777777" w:rsidR="00000000" w:rsidRPr="00E6657E" w:rsidRDefault="00102B1C" w:rsidP="00CA4538">
            <w:r w:rsidRPr="00E6657E">
              <w:t xml:space="preserve">Behandlingsreiser til utlandet </w:t>
            </w:r>
          </w:p>
        </w:tc>
        <w:tc>
          <w:tcPr>
            <w:tcW w:w="1200" w:type="dxa"/>
          </w:tcPr>
          <w:p w14:paraId="3971942A" w14:textId="77777777" w:rsidR="00000000" w:rsidRPr="00E6657E" w:rsidRDefault="00102B1C" w:rsidP="00102B1C">
            <w:pPr>
              <w:jc w:val="right"/>
            </w:pPr>
            <w:r w:rsidRPr="00E6657E">
              <w:t>140</w:t>
            </w:r>
            <w:r w:rsidRPr="00E6657E">
              <w:rPr>
                <w:rFonts w:ascii="Cambria" w:hAnsi="Cambria" w:cs="Cambria"/>
              </w:rPr>
              <w:t> </w:t>
            </w:r>
            <w:r w:rsidRPr="00E6657E">
              <w:t>596</w:t>
            </w:r>
          </w:p>
        </w:tc>
        <w:tc>
          <w:tcPr>
            <w:tcW w:w="1600" w:type="dxa"/>
          </w:tcPr>
          <w:p w14:paraId="554DE87F" w14:textId="77777777" w:rsidR="00000000" w:rsidRPr="00E6657E" w:rsidRDefault="00102B1C" w:rsidP="00102B1C">
            <w:pPr>
              <w:jc w:val="right"/>
            </w:pPr>
            <w:r w:rsidRPr="00E6657E">
              <w:t>-</w:t>
            </w:r>
          </w:p>
        </w:tc>
        <w:tc>
          <w:tcPr>
            <w:tcW w:w="1080" w:type="dxa"/>
          </w:tcPr>
          <w:p w14:paraId="28DD36CA" w14:textId="77777777" w:rsidR="00000000" w:rsidRPr="00E6657E" w:rsidRDefault="00102B1C" w:rsidP="00102B1C">
            <w:pPr>
              <w:jc w:val="right"/>
            </w:pPr>
            <w:r w:rsidRPr="00E6657E">
              <w:t>-3</w:t>
            </w:r>
            <w:r w:rsidRPr="00E6657E">
              <w:rPr>
                <w:rFonts w:ascii="Cambria" w:hAnsi="Cambria" w:cs="Cambria"/>
              </w:rPr>
              <w:t> </w:t>
            </w:r>
            <w:r w:rsidRPr="00E6657E">
              <w:t>000</w:t>
            </w:r>
          </w:p>
        </w:tc>
        <w:tc>
          <w:tcPr>
            <w:tcW w:w="1200" w:type="dxa"/>
          </w:tcPr>
          <w:p w14:paraId="498BB761" w14:textId="77777777" w:rsidR="00000000" w:rsidRPr="00E6657E" w:rsidRDefault="00102B1C" w:rsidP="00102B1C">
            <w:pPr>
              <w:jc w:val="right"/>
            </w:pPr>
            <w:r w:rsidRPr="00E6657E">
              <w:t>137</w:t>
            </w:r>
            <w:r w:rsidRPr="00E6657E">
              <w:rPr>
                <w:rFonts w:ascii="Cambria" w:hAnsi="Cambria" w:cs="Cambria"/>
              </w:rPr>
              <w:t> </w:t>
            </w:r>
            <w:r w:rsidRPr="00E6657E">
              <w:t>596</w:t>
            </w:r>
          </w:p>
        </w:tc>
      </w:tr>
      <w:tr w:rsidR="00000000" w:rsidRPr="00E6657E" w14:paraId="77592A62" w14:textId="77777777" w:rsidTr="00102B1C">
        <w:trPr>
          <w:trHeight w:val="380"/>
        </w:trPr>
        <w:tc>
          <w:tcPr>
            <w:tcW w:w="640" w:type="dxa"/>
          </w:tcPr>
          <w:p w14:paraId="7051F027" w14:textId="77777777" w:rsidR="00000000" w:rsidRPr="00E6657E" w:rsidRDefault="00102B1C" w:rsidP="00CA4538">
            <w:r w:rsidRPr="00E6657E">
              <w:t>740</w:t>
            </w:r>
          </w:p>
        </w:tc>
        <w:tc>
          <w:tcPr>
            <w:tcW w:w="580" w:type="dxa"/>
          </w:tcPr>
          <w:p w14:paraId="127705E7" w14:textId="77777777" w:rsidR="00000000" w:rsidRPr="00E6657E" w:rsidRDefault="00102B1C" w:rsidP="00CA4538"/>
        </w:tc>
        <w:tc>
          <w:tcPr>
            <w:tcW w:w="3420" w:type="dxa"/>
          </w:tcPr>
          <w:p w14:paraId="7B2A1A99" w14:textId="77777777" w:rsidR="00000000" w:rsidRPr="00E6657E" w:rsidRDefault="00102B1C" w:rsidP="00CA4538">
            <w:r w:rsidRPr="00E6657E">
              <w:t>Helsedirektoratet</w:t>
            </w:r>
          </w:p>
        </w:tc>
        <w:tc>
          <w:tcPr>
            <w:tcW w:w="1200" w:type="dxa"/>
          </w:tcPr>
          <w:p w14:paraId="194B5BD1" w14:textId="77777777" w:rsidR="00000000" w:rsidRPr="00E6657E" w:rsidRDefault="00102B1C" w:rsidP="00102B1C">
            <w:pPr>
              <w:jc w:val="right"/>
            </w:pPr>
          </w:p>
        </w:tc>
        <w:tc>
          <w:tcPr>
            <w:tcW w:w="1600" w:type="dxa"/>
          </w:tcPr>
          <w:p w14:paraId="7B0E1AB1" w14:textId="77777777" w:rsidR="00000000" w:rsidRPr="00E6657E" w:rsidRDefault="00102B1C" w:rsidP="00102B1C">
            <w:pPr>
              <w:jc w:val="right"/>
            </w:pPr>
          </w:p>
        </w:tc>
        <w:tc>
          <w:tcPr>
            <w:tcW w:w="1080" w:type="dxa"/>
          </w:tcPr>
          <w:p w14:paraId="6722FA39" w14:textId="77777777" w:rsidR="00000000" w:rsidRPr="00E6657E" w:rsidRDefault="00102B1C" w:rsidP="00102B1C">
            <w:pPr>
              <w:jc w:val="right"/>
            </w:pPr>
          </w:p>
        </w:tc>
        <w:tc>
          <w:tcPr>
            <w:tcW w:w="1200" w:type="dxa"/>
          </w:tcPr>
          <w:p w14:paraId="43E65BB6" w14:textId="77777777" w:rsidR="00000000" w:rsidRPr="00E6657E" w:rsidRDefault="00102B1C" w:rsidP="00102B1C">
            <w:pPr>
              <w:jc w:val="right"/>
            </w:pPr>
          </w:p>
        </w:tc>
      </w:tr>
      <w:tr w:rsidR="00000000" w:rsidRPr="00E6657E" w14:paraId="67DF02FE" w14:textId="77777777" w:rsidTr="00102B1C">
        <w:trPr>
          <w:trHeight w:val="380"/>
        </w:trPr>
        <w:tc>
          <w:tcPr>
            <w:tcW w:w="640" w:type="dxa"/>
          </w:tcPr>
          <w:p w14:paraId="32BBE691" w14:textId="77777777" w:rsidR="00000000" w:rsidRPr="00E6657E" w:rsidRDefault="00102B1C" w:rsidP="00CA4538"/>
        </w:tc>
        <w:tc>
          <w:tcPr>
            <w:tcW w:w="580" w:type="dxa"/>
          </w:tcPr>
          <w:p w14:paraId="6D8910FB" w14:textId="77777777" w:rsidR="00000000" w:rsidRPr="00E6657E" w:rsidRDefault="00102B1C" w:rsidP="00CA4538">
            <w:r w:rsidRPr="00E6657E">
              <w:t>1</w:t>
            </w:r>
          </w:p>
        </w:tc>
        <w:tc>
          <w:tcPr>
            <w:tcW w:w="3420" w:type="dxa"/>
          </w:tcPr>
          <w:p w14:paraId="3E5D51E3" w14:textId="77777777" w:rsidR="00000000" w:rsidRPr="00E6657E" w:rsidRDefault="00102B1C" w:rsidP="00CA4538">
            <w:r w:rsidRPr="00E6657E">
              <w:t xml:space="preserve">Driftsutgifter </w:t>
            </w:r>
          </w:p>
        </w:tc>
        <w:tc>
          <w:tcPr>
            <w:tcW w:w="1200" w:type="dxa"/>
          </w:tcPr>
          <w:p w14:paraId="1D1B501A" w14:textId="77777777" w:rsidR="00000000" w:rsidRPr="00E6657E" w:rsidRDefault="00102B1C" w:rsidP="00102B1C">
            <w:pPr>
              <w:jc w:val="right"/>
            </w:pPr>
            <w:r w:rsidRPr="00E6657E">
              <w:t>1</w:t>
            </w:r>
            <w:r w:rsidRPr="00E6657E">
              <w:rPr>
                <w:rFonts w:ascii="Cambria" w:hAnsi="Cambria" w:cs="Cambria"/>
              </w:rPr>
              <w:t> </w:t>
            </w:r>
            <w:r w:rsidRPr="00E6657E">
              <w:t>236</w:t>
            </w:r>
            <w:r w:rsidRPr="00E6657E">
              <w:rPr>
                <w:rFonts w:ascii="Cambria" w:hAnsi="Cambria" w:cs="Cambria"/>
              </w:rPr>
              <w:t> </w:t>
            </w:r>
            <w:r w:rsidRPr="00E6657E">
              <w:t>106</w:t>
            </w:r>
          </w:p>
        </w:tc>
        <w:tc>
          <w:tcPr>
            <w:tcW w:w="1600" w:type="dxa"/>
          </w:tcPr>
          <w:p w14:paraId="3BDCB8BB" w14:textId="77777777" w:rsidR="00000000" w:rsidRPr="00E6657E" w:rsidRDefault="00102B1C" w:rsidP="00102B1C">
            <w:pPr>
              <w:jc w:val="right"/>
            </w:pPr>
            <w:r w:rsidRPr="00E6657E">
              <w:t>-</w:t>
            </w:r>
          </w:p>
        </w:tc>
        <w:tc>
          <w:tcPr>
            <w:tcW w:w="1080" w:type="dxa"/>
          </w:tcPr>
          <w:p w14:paraId="1DA7BC1F" w14:textId="77777777" w:rsidR="00000000" w:rsidRPr="00E6657E" w:rsidRDefault="00102B1C" w:rsidP="00102B1C">
            <w:pPr>
              <w:jc w:val="right"/>
            </w:pPr>
            <w:r w:rsidRPr="00E6657E">
              <w:t>-1</w:t>
            </w:r>
            <w:r w:rsidRPr="00E6657E">
              <w:rPr>
                <w:rFonts w:ascii="Cambria" w:hAnsi="Cambria" w:cs="Cambria"/>
              </w:rPr>
              <w:t> </w:t>
            </w:r>
            <w:r w:rsidRPr="00E6657E">
              <w:t>000</w:t>
            </w:r>
          </w:p>
        </w:tc>
        <w:tc>
          <w:tcPr>
            <w:tcW w:w="1200" w:type="dxa"/>
          </w:tcPr>
          <w:p w14:paraId="46E8B11A" w14:textId="77777777" w:rsidR="00000000" w:rsidRPr="00E6657E" w:rsidRDefault="00102B1C" w:rsidP="00102B1C">
            <w:pPr>
              <w:jc w:val="right"/>
            </w:pPr>
            <w:r w:rsidRPr="00E6657E">
              <w:t>1</w:t>
            </w:r>
            <w:r w:rsidRPr="00E6657E">
              <w:rPr>
                <w:rFonts w:ascii="Cambria" w:hAnsi="Cambria" w:cs="Cambria"/>
              </w:rPr>
              <w:t> </w:t>
            </w:r>
            <w:r w:rsidRPr="00E6657E">
              <w:t>235</w:t>
            </w:r>
            <w:r w:rsidRPr="00E6657E">
              <w:rPr>
                <w:rFonts w:ascii="Cambria" w:hAnsi="Cambria" w:cs="Cambria"/>
              </w:rPr>
              <w:t> </w:t>
            </w:r>
            <w:r w:rsidRPr="00E6657E">
              <w:t>106</w:t>
            </w:r>
          </w:p>
        </w:tc>
      </w:tr>
      <w:tr w:rsidR="00000000" w:rsidRPr="00E6657E" w14:paraId="79BD7459" w14:textId="77777777" w:rsidTr="00102B1C">
        <w:trPr>
          <w:trHeight w:val="380"/>
        </w:trPr>
        <w:tc>
          <w:tcPr>
            <w:tcW w:w="640" w:type="dxa"/>
          </w:tcPr>
          <w:p w14:paraId="7182AE3A" w14:textId="77777777" w:rsidR="00000000" w:rsidRPr="00E6657E" w:rsidRDefault="00102B1C" w:rsidP="00CA4538"/>
        </w:tc>
        <w:tc>
          <w:tcPr>
            <w:tcW w:w="580" w:type="dxa"/>
          </w:tcPr>
          <w:p w14:paraId="3D62CCC0" w14:textId="77777777" w:rsidR="00000000" w:rsidRPr="00E6657E" w:rsidRDefault="00102B1C" w:rsidP="00CA4538">
            <w:r w:rsidRPr="00E6657E">
              <w:t>21</w:t>
            </w:r>
          </w:p>
        </w:tc>
        <w:tc>
          <w:tcPr>
            <w:tcW w:w="3420" w:type="dxa"/>
          </w:tcPr>
          <w:p w14:paraId="1255A7F6" w14:textId="77777777" w:rsidR="00000000" w:rsidRPr="00E6657E" w:rsidRDefault="00102B1C" w:rsidP="00CA4538">
            <w:r w:rsidRPr="00E6657E">
              <w:t xml:space="preserve">Spesielle driftsutgifter, </w:t>
            </w:r>
            <w:r w:rsidRPr="00E6657E">
              <w:rPr>
                <w:rStyle w:val="kursiv"/>
              </w:rPr>
              <w:t>kan overføres</w:t>
            </w:r>
          </w:p>
        </w:tc>
        <w:tc>
          <w:tcPr>
            <w:tcW w:w="1200" w:type="dxa"/>
          </w:tcPr>
          <w:p w14:paraId="7B194368" w14:textId="77777777" w:rsidR="00000000" w:rsidRPr="00E6657E" w:rsidRDefault="00102B1C" w:rsidP="00102B1C">
            <w:pPr>
              <w:jc w:val="right"/>
            </w:pPr>
            <w:r w:rsidRPr="00E6657E">
              <w:t>41</w:t>
            </w:r>
            <w:r w:rsidRPr="00E6657E">
              <w:rPr>
                <w:rFonts w:ascii="Cambria" w:hAnsi="Cambria" w:cs="Cambria"/>
              </w:rPr>
              <w:t> </w:t>
            </w:r>
            <w:r w:rsidRPr="00E6657E">
              <w:t>714</w:t>
            </w:r>
          </w:p>
        </w:tc>
        <w:tc>
          <w:tcPr>
            <w:tcW w:w="1600" w:type="dxa"/>
          </w:tcPr>
          <w:p w14:paraId="133BF215" w14:textId="77777777" w:rsidR="00000000" w:rsidRPr="00E6657E" w:rsidRDefault="00102B1C" w:rsidP="00102B1C">
            <w:pPr>
              <w:jc w:val="right"/>
            </w:pPr>
            <w:r w:rsidRPr="00E6657E">
              <w:t>-</w:t>
            </w:r>
          </w:p>
        </w:tc>
        <w:tc>
          <w:tcPr>
            <w:tcW w:w="1080" w:type="dxa"/>
          </w:tcPr>
          <w:p w14:paraId="7DC2C87F" w14:textId="77777777" w:rsidR="00000000" w:rsidRPr="00E6657E" w:rsidRDefault="00102B1C" w:rsidP="00102B1C">
            <w:pPr>
              <w:jc w:val="right"/>
            </w:pPr>
            <w:r w:rsidRPr="00E6657E">
              <w:t>-3</w:t>
            </w:r>
            <w:r w:rsidRPr="00E6657E">
              <w:rPr>
                <w:rFonts w:ascii="Cambria" w:hAnsi="Cambria" w:cs="Cambria"/>
              </w:rPr>
              <w:t> </w:t>
            </w:r>
            <w:r w:rsidRPr="00E6657E">
              <w:t>700</w:t>
            </w:r>
          </w:p>
        </w:tc>
        <w:tc>
          <w:tcPr>
            <w:tcW w:w="1200" w:type="dxa"/>
          </w:tcPr>
          <w:p w14:paraId="3492AB2C" w14:textId="77777777" w:rsidR="00000000" w:rsidRPr="00E6657E" w:rsidRDefault="00102B1C" w:rsidP="00102B1C">
            <w:pPr>
              <w:jc w:val="right"/>
            </w:pPr>
            <w:r w:rsidRPr="00E6657E">
              <w:t>38</w:t>
            </w:r>
            <w:r w:rsidRPr="00E6657E">
              <w:rPr>
                <w:rFonts w:ascii="Cambria" w:hAnsi="Cambria" w:cs="Cambria"/>
              </w:rPr>
              <w:t> </w:t>
            </w:r>
            <w:r w:rsidRPr="00E6657E">
              <w:t>014</w:t>
            </w:r>
          </w:p>
        </w:tc>
      </w:tr>
      <w:tr w:rsidR="00000000" w:rsidRPr="00E6657E" w14:paraId="6B7A8929" w14:textId="77777777" w:rsidTr="00102B1C">
        <w:trPr>
          <w:trHeight w:val="380"/>
        </w:trPr>
        <w:tc>
          <w:tcPr>
            <w:tcW w:w="640" w:type="dxa"/>
          </w:tcPr>
          <w:p w14:paraId="74257177" w14:textId="77777777" w:rsidR="00000000" w:rsidRPr="00E6657E" w:rsidRDefault="00102B1C" w:rsidP="00CA4538">
            <w:r w:rsidRPr="00E6657E">
              <w:t>745</w:t>
            </w:r>
          </w:p>
        </w:tc>
        <w:tc>
          <w:tcPr>
            <w:tcW w:w="580" w:type="dxa"/>
          </w:tcPr>
          <w:p w14:paraId="5B7EDB3D" w14:textId="77777777" w:rsidR="00000000" w:rsidRPr="00E6657E" w:rsidRDefault="00102B1C" w:rsidP="00CA4538"/>
        </w:tc>
        <w:tc>
          <w:tcPr>
            <w:tcW w:w="3420" w:type="dxa"/>
          </w:tcPr>
          <w:p w14:paraId="2CAD9A7D" w14:textId="77777777" w:rsidR="00000000" w:rsidRPr="00E6657E" w:rsidRDefault="00102B1C" w:rsidP="00CA4538">
            <w:r w:rsidRPr="00E6657E">
              <w:t>Folkehelseinstituttet</w:t>
            </w:r>
          </w:p>
        </w:tc>
        <w:tc>
          <w:tcPr>
            <w:tcW w:w="1200" w:type="dxa"/>
          </w:tcPr>
          <w:p w14:paraId="1B0C7365" w14:textId="77777777" w:rsidR="00000000" w:rsidRPr="00E6657E" w:rsidRDefault="00102B1C" w:rsidP="00102B1C">
            <w:pPr>
              <w:jc w:val="right"/>
            </w:pPr>
          </w:p>
        </w:tc>
        <w:tc>
          <w:tcPr>
            <w:tcW w:w="1600" w:type="dxa"/>
          </w:tcPr>
          <w:p w14:paraId="47B3B631" w14:textId="77777777" w:rsidR="00000000" w:rsidRPr="00E6657E" w:rsidRDefault="00102B1C" w:rsidP="00102B1C">
            <w:pPr>
              <w:jc w:val="right"/>
            </w:pPr>
          </w:p>
        </w:tc>
        <w:tc>
          <w:tcPr>
            <w:tcW w:w="1080" w:type="dxa"/>
          </w:tcPr>
          <w:p w14:paraId="54616119" w14:textId="77777777" w:rsidR="00000000" w:rsidRPr="00E6657E" w:rsidRDefault="00102B1C" w:rsidP="00102B1C">
            <w:pPr>
              <w:jc w:val="right"/>
            </w:pPr>
          </w:p>
        </w:tc>
        <w:tc>
          <w:tcPr>
            <w:tcW w:w="1200" w:type="dxa"/>
          </w:tcPr>
          <w:p w14:paraId="36D6DA1E" w14:textId="77777777" w:rsidR="00000000" w:rsidRPr="00E6657E" w:rsidRDefault="00102B1C" w:rsidP="00102B1C">
            <w:pPr>
              <w:jc w:val="right"/>
            </w:pPr>
          </w:p>
        </w:tc>
      </w:tr>
      <w:tr w:rsidR="00000000" w:rsidRPr="00E6657E" w14:paraId="61E33778" w14:textId="77777777" w:rsidTr="00102B1C">
        <w:trPr>
          <w:trHeight w:val="380"/>
        </w:trPr>
        <w:tc>
          <w:tcPr>
            <w:tcW w:w="640" w:type="dxa"/>
          </w:tcPr>
          <w:p w14:paraId="56ECE90C" w14:textId="77777777" w:rsidR="00000000" w:rsidRPr="00E6657E" w:rsidRDefault="00102B1C" w:rsidP="00CA4538"/>
        </w:tc>
        <w:tc>
          <w:tcPr>
            <w:tcW w:w="580" w:type="dxa"/>
          </w:tcPr>
          <w:p w14:paraId="59B554A3" w14:textId="77777777" w:rsidR="00000000" w:rsidRPr="00E6657E" w:rsidRDefault="00102B1C" w:rsidP="00CA4538">
            <w:r w:rsidRPr="00E6657E">
              <w:t>1</w:t>
            </w:r>
          </w:p>
        </w:tc>
        <w:tc>
          <w:tcPr>
            <w:tcW w:w="3420" w:type="dxa"/>
          </w:tcPr>
          <w:p w14:paraId="1C7CE4E8" w14:textId="77777777" w:rsidR="00000000" w:rsidRPr="00E6657E" w:rsidRDefault="00102B1C" w:rsidP="00CA4538">
            <w:r w:rsidRPr="00E6657E">
              <w:t xml:space="preserve">Driftsutgifter </w:t>
            </w:r>
          </w:p>
        </w:tc>
        <w:tc>
          <w:tcPr>
            <w:tcW w:w="1200" w:type="dxa"/>
          </w:tcPr>
          <w:p w14:paraId="7E665D23" w14:textId="77777777" w:rsidR="00000000" w:rsidRPr="00E6657E" w:rsidRDefault="00102B1C" w:rsidP="00102B1C">
            <w:pPr>
              <w:jc w:val="right"/>
            </w:pPr>
            <w:r w:rsidRPr="00E6657E">
              <w:t>1</w:t>
            </w:r>
            <w:r w:rsidRPr="00E6657E">
              <w:rPr>
                <w:rFonts w:ascii="Cambria" w:hAnsi="Cambria" w:cs="Cambria"/>
              </w:rPr>
              <w:t> </w:t>
            </w:r>
            <w:r w:rsidRPr="00E6657E">
              <w:t>291</w:t>
            </w:r>
            <w:r w:rsidRPr="00E6657E">
              <w:rPr>
                <w:rFonts w:ascii="Cambria" w:hAnsi="Cambria" w:cs="Cambria"/>
              </w:rPr>
              <w:t> </w:t>
            </w:r>
            <w:r w:rsidRPr="00E6657E">
              <w:t>400</w:t>
            </w:r>
          </w:p>
        </w:tc>
        <w:tc>
          <w:tcPr>
            <w:tcW w:w="1600" w:type="dxa"/>
          </w:tcPr>
          <w:p w14:paraId="38100525" w14:textId="77777777" w:rsidR="00000000" w:rsidRPr="00E6657E" w:rsidRDefault="00102B1C" w:rsidP="00102B1C">
            <w:pPr>
              <w:jc w:val="right"/>
            </w:pPr>
            <w:r w:rsidRPr="00E6657E">
              <w:t>-</w:t>
            </w:r>
          </w:p>
        </w:tc>
        <w:tc>
          <w:tcPr>
            <w:tcW w:w="1080" w:type="dxa"/>
          </w:tcPr>
          <w:p w14:paraId="59A238FA" w14:textId="77777777" w:rsidR="00000000" w:rsidRPr="00E6657E" w:rsidRDefault="00102B1C" w:rsidP="00102B1C">
            <w:pPr>
              <w:jc w:val="right"/>
            </w:pPr>
            <w:r w:rsidRPr="00E6657E">
              <w:t>-1</w:t>
            </w:r>
            <w:r w:rsidRPr="00E6657E">
              <w:rPr>
                <w:rFonts w:ascii="Cambria" w:hAnsi="Cambria" w:cs="Cambria"/>
              </w:rPr>
              <w:t> </w:t>
            </w:r>
            <w:r w:rsidRPr="00E6657E">
              <w:t>700</w:t>
            </w:r>
          </w:p>
        </w:tc>
        <w:tc>
          <w:tcPr>
            <w:tcW w:w="1200" w:type="dxa"/>
          </w:tcPr>
          <w:p w14:paraId="3F70B52C" w14:textId="77777777" w:rsidR="00000000" w:rsidRPr="00E6657E" w:rsidRDefault="00102B1C" w:rsidP="00102B1C">
            <w:pPr>
              <w:jc w:val="right"/>
            </w:pPr>
            <w:r w:rsidRPr="00E6657E">
              <w:t>1</w:t>
            </w:r>
            <w:r w:rsidRPr="00E6657E">
              <w:rPr>
                <w:rFonts w:ascii="Cambria" w:hAnsi="Cambria" w:cs="Cambria"/>
              </w:rPr>
              <w:t> </w:t>
            </w:r>
            <w:r w:rsidRPr="00E6657E">
              <w:t>289</w:t>
            </w:r>
            <w:r w:rsidRPr="00E6657E">
              <w:rPr>
                <w:rFonts w:ascii="Cambria" w:hAnsi="Cambria" w:cs="Cambria"/>
              </w:rPr>
              <w:t> </w:t>
            </w:r>
            <w:r w:rsidRPr="00E6657E">
              <w:t>700</w:t>
            </w:r>
          </w:p>
        </w:tc>
      </w:tr>
      <w:tr w:rsidR="00000000" w:rsidRPr="00E6657E" w14:paraId="4FAD4A75" w14:textId="77777777" w:rsidTr="00102B1C">
        <w:trPr>
          <w:trHeight w:val="380"/>
        </w:trPr>
        <w:tc>
          <w:tcPr>
            <w:tcW w:w="640" w:type="dxa"/>
          </w:tcPr>
          <w:p w14:paraId="64D3D24E" w14:textId="77777777" w:rsidR="00000000" w:rsidRPr="00E6657E" w:rsidRDefault="00102B1C" w:rsidP="00CA4538">
            <w:r w:rsidRPr="00E6657E">
              <w:t>746</w:t>
            </w:r>
          </w:p>
        </w:tc>
        <w:tc>
          <w:tcPr>
            <w:tcW w:w="580" w:type="dxa"/>
          </w:tcPr>
          <w:p w14:paraId="2D37E0C4" w14:textId="77777777" w:rsidR="00000000" w:rsidRPr="00E6657E" w:rsidRDefault="00102B1C" w:rsidP="00CA4538"/>
        </w:tc>
        <w:tc>
          <w:tcPr>
            <w:tcW w:w="3420" w:type="dxa"/>
          </w:tcPr>
          <w:p w14:paraId="53B67E4B" w14:textId="77777777" w:rsidR="00000000" w:rsidRPr="00E6657E" w:rsidRDefault="00102B1C" w:rsidP="00CA4538">
            <w:r w:rsidRPr="00E6657E">
              <w:t>Statens legemiddelverk</w:t>
            </w:r>
          </w:p>
        </w:tc>
        <w:tc>
          <w:tcPr>
            <w:tcW w:w="1200" w:type="dxa"/>
          </w:tcPr>
          <w:p w14:paraId="1B17DAD7" w14:textId="77777777" w:rsidR="00000000" w:rsidRPr="00E6657E" w:rsidRDefault="00102B1C" w:rsidP="00102B1C">
            <w:pPr>
              <w:jc w:val="right"/>
            </w:pPr>
          </w:p>
        </w:tc>
        <w:tc>
          <w:tcPr>
            <w:tcW w:w="1600" w:type="dxa"/>
          </w:tcPr>
          <w:p w14:paraId="7D332A8A" w14:textId="77777777" w:rsidR="00000000" w:rsidRPr="00E6657E" w:rsidRDefault="00102B1C" w:rsidP="00102B1C">
            <w:pPr>
              <w:jc w:val="right"/>
            </w:pPr>
          </w:p>
        </w:tc>
        <w:tc>
          <w:tcPr>
            <w:tcW w:w="1080" w:type="dxa"/>
          </w:tcPr>
          <w:p w14:paraId="2EF3F86E" w14:textId="77777777" w:rsidR="00000000" w:rsidRPr="00E6657E" w:rsidRDefault="00102B1C" w:rsidP="00102B1C">
            <w:pPr>
              <w:jc w:val="right"/>
            </w:pPr>
          </w:p>
        </w:tc>
        <w:tc>
          <w:tcPr>
            <w:tcW w:w="1200" w:type="dxa"/>
          </w:tcPr>
          <w:p w14:paraId="608E5705" w14:textId="77777777" w:rsidR="00000000" w:rsidRPr="00E6657E" w:rsidRDefault="00102B1C" w:rsidP="00102B1C">
            <w:pPr>
              <w:jc w:val="right"/>
            </w:pPr>
          </w:p>
        </w:tc>
      </w:tr>
      <w:tr w:rsidR="00000000" w:rsidRPr="00E6657E" w14:paraId="0667D941" w14:textId="77777777" w:rsidTr="00102B1C">
        <w:trPr>
          <w:trHeight w:val="380"/>
        </w:trPr>
        <w:tc>
          <w:tcPr>
            <w:tcW w:w="640" w:type="dxa"/>
          </w:tcPr>
          <w:p w14:paraId="460E5D12" w14:textId="77777777" w:rsidR="00000000" w:rsidRPr="00E6657E" w:rsidRDefault="00102B1C" w:rsidP="00CA4538"/>
        </w:tc>
        <w:tc>
          <w:tcPr>
            <w:tcW w:w="580" w:type="dxa"/>
          </w:tcPr>
          <w:p w14:paraId="30154AF7" w14:textId="77777777" w:rsidR="00000000" w:rsidRPr="00E6657E" w:rsidRDefault="00102B1C" w:rsidP="00CA4538">
            <w:r w:rsidRPr="00E6657E">
              <w:t>1</w:t>
            </w:r>
          </w:p>
        </w:tc>
        <w:tc>
          <w:tcPr>
            <w:tcW w:w="3420" w:type="dxa"/>
          </w:tcPr>
          <w:p w14:paraId="3BE9ADE3" w14:textId="77777777" w:rsidR="00000000" w:rsidRPr="00E6657E" w:rsidRDefault="00102B1C" w:rsidP="00CA4538">
            <w:r w:rsidRPr="00E6657E">
              <w:t xml:space="preserve">Driftsutgifter </w:t>
            </w:r>
          </w:p>
        </w:tc>
        <w:tc>
          <w:tcPr>
            <w:tcW w:w="1200" w:type="dxa"/>
          </w:tcPr>
          <w:p w14:paraId="0EC0B43C" w14:textId="77777777" w:rsidR="00000000" w:rsidRPr="00E6657E" w:rsidRDefault="00102B1C" w:rsidP="00102B1C">
            <w:pPr>
              <w:jc w:val="right"/>
            </w:pPr>
            <w:r w:rsidRPr="00E6657E">
              <w:t>356</w:t>
            </w:r>
            <w:r w:rsidRPr="00E6657E">
              <w:rPr>
                <w:rFonts w:ascii="Cambria" w:hAnsi="Cambria" w:cs="Cambria"/>
              </w:rPr>
              <w:t> </w:t>
            </w:r>
            <w:r w:rsidRPr="00E6657E">
              <w:t>302</w:t>
            </w:r>
          </w:p>
        </w:tc>
        <w:tc>
          <w:tcPr>
            <w:tcW w:w="1600" w:type="dxa"/>
          </w:tcPr>
          <w:p w14:paraId="11CF2250" w14:textId="77777777" w:rsidR="00000000" w:rsidRPr="00E6657E" w:rsidRDefault="00102B1C" w:rsidP="00102B1C">
            <w:pPr>
              <w:jc w:val="right"/>
            </w:pPr>
            <w:r w:rsidRPr="00E6657E">
              <w:t>-</w:t>
            </w:r>
          </w:p>
        </w:tc>
        <w:tc>
          <w:tcPr>
            <w:tcW w:w="1080" w:type="dxa"/>
          </w:tcPr>
          <w:p w14:paraId="52641999" w14:textId="77777777" w:rsidR="00000000" w:rsidRPr="00E6657E" w:rsidRDefault="00102B1C" w:rsidP="00102B1C">
            <w:pPr>
              <w:jc w:val="right"/>
            </w:pPr>
            <w:r w:rsidRPr="00E6657E">
              <w:t>-500</w:t>
            </w:r>
          </w:p>
        </w:tc>
        <w:tc>
          <w:tcPr>
            <w:tcW w:w="1200" w:type="dxa"/>
          </w:tcPr>
          <w:p w14:paraId="6536E7CF" w14:textId="77777777" w:rsidR="00000000" w:rsidRPr="00E6657E" w:rsidRDefault="00102B1C" w:rsidP="00102B1C">
            <w:pPr>
              <w:jc w:val="right"/>
            </w:pPr>
            <w:r w:rsidRPr="00E6657E">
              <w:t>355</w:t>
            </w:r>
            <w:r w:rsidRPr="00E6657E">
              <w:rPr>
                <w:rFonts w:ascii="Cambria" w:hAnsi="Cambria" w:cs="Cambria"/>
              </w:rPr>
              <w:t> </w:t>
            </w:r>
            <w:r w:rsidRPr="00E6657E">
              <w:t>802</w:t>
            </w:r>
          </w:p>
        </w:tc>
      </w:tr>
      <w:tr w:rsidR="00000000" w:rsidRPr="00E6657E" w14:paraId="4CED7DAC" w14:textId="77777777" w:rsidTr="00102B1C">
        <w:trPr>
          <w:trHeight w:val="380"/>
        </w:trPr>
        <w:tc>
          <w:tcPr>
            <w:tcW w:w="640" w:type="dxa"/>
          </w:tcPr>
          <w:p w14:paraId="5906390D" w14:textId="77777777" w:rsidR="00000000" w:rsidRPr="00E6657E" w:rsidRDefault="00102B1C" w:rsidP="00CA4538">
            <w:r w:rsidRPr="00E6657E">
              <w:lastRenderedPageBreak/>
              <w:t>761</w:t>
            </w:r>
          </w:p>
        </w:tc>
        <w:tc>
          <w:tcPr>
            <w:tcW w:w="580" w:type="dxa"/>
          </w:tcPr>
          <w:p w14:paraId="5EC78887" w14:textId="77777777" w:rsidR="00000000" w:rsidRPr="00E6657E" w:rsidRDefault="00102B1C" w:rsidP="00CA4538"/>
        </w:tc>
        <w:tc>
          <w:tcPr>
            <w:tcW w:w="3420" w:type="dxa"/>
          </w:tcPr>
          <w:p w14:paraId="27CD96F5" w14:textId="77777777" w:rsidR="00000000" w:rsidRPr="00E6657E" w:rsidRDefault="00102B1C" w:rsidP="00CA4538">
            <w:r w:rsidRPr="00E6657E">
              <w:t>Omsorgstjeneste</w:t>
            </w:r>
          </w:p>
        </w:tc>
        <w:tc>
          <w:tcPr>
            <w:tcW w:w="1200" w:type="dxa"/>
          </w:tcPr>
          <w:p w14:paraId="15250EC5" w14:textId="77777777" w:rsidR="00000000" w:rsidRPr="00E6657E" w:rsidRDefault="00102B1C" w:rsidP="00102B1C">
            <w:pPr>
              <w:jc w:val="right"/>
            </w:pPr>
          </w:p>
        </w:tc>
        <w:tc>
          <w:tcPr>
            <w:tcW w:w="1600" w:type="dxa"/>
          </w:tcPr>
          <w:p w14:paraId="49B46645" w14:textId="77777777" w:rsidR="00000000" w:rsidRPr="00E6657E" w:rsidRDefault="00102B1C" w:rsidP="00102B1C">
            <w:pPr>
              <w:jc w:val="right"/>
            </w:pPr>
          </w:p>
        </w:tc>
        <w:tc>
          <w:tcPr>
            <w:tcW w:w="1080" w:type="dxa"/>
          </w:tcPr>
          <w:p w14:paraId="28C44294" w14:textId="77777777" w:rsidR="00000000" w:rsidRPr="00E6657E" w:rsidRDefault="00102B1C" w:rsidP="00102B1C">
            <w:pPr>
              <w:jc w:val="right"/>
            </w:pPr>
          </w:p>
        </w:tc>
        <w:tc>
          <w:tcPr>
            <w:tcW w:w="1200" w:type="dxa"/>
          </w:tcPr>
          <w:p w14:paraId="0C3AF59F" w14:textId="77777777" w:rsidR="00000000" w:rsidRPr="00E6657E" w:rsidRDefault="00102B1C" w:rsidP="00102B1C">
            <w:pPr>
              <w:jc w:val="right"/>
            </w:pPr>
          </w:p>
        </w:tc>
      </w:tr>
      <w:tr w:rsidR="00000000" w:rsidRPr="00E6657E" w14:paraId="0F6B594C" w14:textId="77777777" w:rsidTr="00102B1C">
        <w:trPr>
          <w:trHeight w:val="640"/>
        </w:trPr>
        <w:tc>
          <w:tcPr>
            <w:tcW w:w="640" w:type="dxa"/>
          </w:tcPr>
          <w:p w14:paraId="4DFB1011" w14:textId="77777777" w:rsidR="00000000" w:rsidRPr="00E6657E" w:rsidRDefault="00102B1C" w:rsidP="00CA4538"/>
        </w:tc>
        <w:tc>
          <w:tcPr>
            <w:tcW w:w="580" w:type="dxa"/>
          </w:tcPr>
          <w:p w14:paraId="33A43B30" w14:textId="77777777" w:rsidR="00000000" w:rsidRPr="00E6657E" w:rsidRDefault="00102B1C" w:rsidP="00CA4538">
            <w:r w:rsidRPr="00E6657E">
              <w:t>21</w:t>
            </w:r>
          </w:p>
        </w:tc>
        <w:tc>
          <w:tcPr>
            <w:tcW w:w="3420" w:type="dxa"/>
          </w:tcPr>
          <w:p w14:paraId="3E7F6034" w14:textId="77777777" w:rsidR="00000000" w:rsidRPr="00E6657E" w:rsidRDefault="00102B1C" w:rsidP="00CA4538">
            <w:r w:rsidRPr="00E6657E">
              <w:t xml:space="preserve">Spesielle driftsutgifter, </w:t>
            </w:r>
            <w:r w:rsidRPr="00E6657E">
              <w:rPr>
                <w:rStyle w:val="kursiv"/>
              </w:rPr>
              <w:t>kan nyttes under post 79</w:t>
            </w:r>
          </w:p>
        </w:tc>
        <w:tc>
          <w:tcPr>
            <w:tcW w:w="1200" w:type="dxa"/>
          </w:tcPr>
          <w:p w14:paraId="379A7479" w14:textId="77777777" w:rsidR="00000000" w:rsidRPr="00E6657E" w:rsidRDefault="00102B1C" w:rsidP="00102B1C">
            <w:pPr>
              <w:jc w:val="right"/>
            </w:pPr>
            <w:r w:rsidRPr="00E6657E">
              <w:t>223</w:t>
            </w:r>
            <w:r w:rsidRPr="00E6657E">
              <w:rPr>
                <w:rFonts w:ascii="Cambria" w:hAnsi="Cambria" w:cs="Cambria"/>
              </w:rPr>
              <w:t> </w:t>
            </w:r>
            <w:r w:rsidRPr="00E6657E">
              <w:t>249</w:t>
            </w:r>
          </w:p>
        </w:tc>
        <w:tc>
          <w:tcPr>
            <w:tcW w:w="1600" w:type="dxa"/>
          </w:tcPr>
          <w:p w14:paraId="3B7307AB" w14:textId="77777777" w:rsidR="00000000" w:rsidRPr="00E6657E" w:rsidRDefault="00102B1C" w:rsidP="00102B1C">
            <w:pPr>
              <w:jc w:val="right"/>
            </w:pPr>
            <w:r w:rsidRPr="00E6657E">
              <w:t>-</w:t>
            </w:r>
          </w:p>
        </w:tc>
        <w:tc>
          <w:tcPr>
            <w:tcW w:w="1080" w:type="dxa"/>
          </w:tcPr>
          <w:p w14:paraId="46FA106D"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0254EF42" w14:textId="77777777" w:rsidR="00000000" w:rsidRPr="00E6657E" w:rsidRDefault="00102B1C" w:rsidP="00102B1C">
            <w:pPr>
              <w:jc w:val="right"/>
            </w:pPr>
            <w:r w:rsidRPr="00E6657E">
              <w:t>213</w:t>
            </w:r>
            <w:r w:rsidRPr="00E6657E">
              <w:rPr>
                <w:rFonts w:ascii="Cambria" w:hAnsi="Cambria" w:cs="Cambria"/>
              </w:rPr>
              <w:t> </w:t>
            </w:r>
            <w:r w:rsidRPr="00E6657E">
              <w:t>249</w:t>
            </w:r>
          </w:p>
        </w:tc>
      </w:tr>
      <w:tr w:rsidR="00000000" w:rsidRPr="00E6657E" w14:paraId="1F877718" w14:textId="77777777" w:rsidTr="00102B1C">
        <w:trPr>
          <w:trHeight w:val="640"/>
        </w:trPr>
        <w:tc>
          <w:tcPr>
            <w:tcW w:w="640" w:type="dxa"/>
          </w:tcPr>
          <w:p w14:paraId="244D736F" w14:textId="77777777" w:rsidR="00000000" w:rsidRPr="00E6657E" w:rsidRDefault="00102B1C" w:rsidP="00CA4538"/>
        </w:tc>
        <w:tc>
          <w:tcPr>
            <w:tcW w:w="580" w:type="dxa"/>
          </w:tcPr>
          <w:p w14:paraId="4A5223FE" w14:textId="77777777" w:rsidR="00000000" w:rsidRPr="00E6657E" w:rsidRDefault="00102B1C" w:rsidP="00CA4538">
            <w:r w:rsidRPr="00E6657E">
              <w:t>62</w:t>
            </w:r>
          </w:p>
        </w:tc>
        <w:tc>
          <w:tcPr>
            <w:tcW w:w="3420" w:type="dxa"/>
          </w:tcPr>
          <w:p w14:paraId="4C3BA9BB" w14:textId="77777777" w:rsidR="00000000" w:rsidRPr="00E6657E" w:rsidRDefault="00102B1C" w:rsidP="00CA4538">
            <w:r w:rsidRPr="00E6657E">
              <w:t xml:space="preserve">Investeringstilskudd til trygghetsboliger, </w:t>
            </w:r>
            <w:r w:rsidRPr="00E6657E">
              <w:rPr>
                <w:rStyle w:val="kursiv"/>
              </w:rPr>
              <w:t>kan overføres</w:t>
            </w:r>
          </w:p>
        </w:tc>
        <w:tc>
          <w:tcPr>
            <w:tcW w:w="1200" w:type="dxa"/>
          </w:tcPr>
          <w:p w14:paraId="27EB3856" w14:textId="77777777" w:rsidR="00000000" w:rsidRPr="00E6657E" w:rsidRDefault="00102B1C" w:rsidP="00102B1C">
            <w:pPr>
              <w:jc w:val="right"/>
            </w:pPr>
            <w:r w:rsidRPr="00E6657E">
              <w:t>5</w:t>
            </w:r>
            <w:r w:rsidRPr="00E6657E">
              <w:rPr>
                <w:rFonts w:ascii="Cambria" w:hAnsi="Cambria" w:cs="Cambria"/>
              </w:rPr>
              <w:t> </w:t>
            </w:r>
            <w:r w:rsidRPr="00E6657E">
              <w:t>700</w:t>
            </w:r>
          </w:p>
        </w:tc>
        <w:tc>
          <w:tcPr>
            <w:tcW w:w="1600" w:type="dxa"/>
          </w:tcPr>
          <w:p w14:paraId="05DD0713" w14:textId="77777777" w:rsidR="00000000" w:rsidRPr="00E6657E" w:rsidRDefault="00102B1C" w:rsidP="00102B1C">
            <w:pPr>
              <w:jc w:val="right"/>
            </w:pPr>
            <w:r w:rsidRPr="00E6657E">
              <w:t>-</w:t>
            </w:r>
          </w:p>
        </w:tc>
        <w:tc>
          <w:tcPr>
            <w:tcW w:w="1080" w:type="dxa"/>
          </w:tcPr>
          <w:p w14:paraId="0B65107D" w14:textId="77777777" w:rsidR="00000000" w:rsidRPr="00E6657E" w:rsidRDefault="00102B1C" w:rsidP="00102B1C">
            <w:pPr>
              <w:jc w:val="right"/>
            </w:pPr>
            <w:r w:rsidRPr="00E6657E">
              <w:t>-5</w:t>
            </w:r>
            <w:r w:rsidRPr="00E6657E">
              <w:rPr>
                <w:rFonts w:ascii="Cambria" w:hAnsi="Cambria" w:cs="Cambria"/>
              </w:rPr>
              <w:t> </w:t>
            </w:r>
            <w:r w:rsidRPr="00E6657E">
              <w:t>700</w:t>
            </w:r>
          </w:p>
        </w:tc>
        <w:tc>
          <w:tcPr>
            <w:tcW w:w="1200" w:type="dxa"/>
          </w:tcPr>
          <w:p w14:paraId="3F3641CF" w14:textId="77777777" w:rsidR="00000000" w:rsidRPr="00E6657E" w:rsidRDefault="00102B1C" w:rsidP="00102B1C">
            <w:pPr>
              <w:jc w:val="right"/>
            </w:pPr>
            <w:r w:rsidRPr="00E6657E">
              <w:t>0</w:t>
            </w:r>
          </w:p>
        </w:tc>
      </w:tr>
      <w:tr w:rsidR="00000000" w:rsidRPr="00E6657E" w14:paraId="2DB0A6CC" w14:textId="77777777" w:rsidTr="00102B1C">
        <w:trPr>
          <w:trHeight w:val="380"/>
        </w:trPr>
        <w:tc>
          <w:tcPr>
            <w:tcW w:w="640" w:type="dxa"/>
          </w:tcPr>
          <w:p w14:paraId="2AF0A5D7" w14:textId="77777777" w:rsidR="00000000" w:rsidRPr="00E6657E" w:rsidRDefault="00102B1C" w:rsidP="00CA4538"/>
        </w:tc>
        <w:tc>
          <w:tcPr>
            <w:tcW w:w="580" w:type="dxa"/>
          </w:tcPr>
          <w:p w14:paraId="6D1705F0" w14:textId="77777777" w:rsidR="00000000" w:rsidRPr="00E6657E" w:rsidRDefault="00102B1C" w:rsidP="00CA4538">
            <w:r w:rsidRPr="00E6657E">
              <w:t>68</w:t>
            </w:r>
          </w:p>
        </w:tc>
        <w:tc>
          <w:tcPr>
            <w:tcW w:w="3420" w:type="dxa"/>
          </w:tcPr>
          <w:p w14:paraId="274BCA6A" w14:textId="77777777" w:rsidR="00000000" w:rsidRPr="00E6657E" w:rsidRDefault="00102B1C" w:rsidP="00CA4538">
            <w:r w:rsidRPr="00E6657E">
              <w:t xml:space="preserve">Kompetanse og innovasjon </w:t>
            </w:r>
          </w:p>
        </w:tc>
        <w:tc>
          <w:tcPr>
            <w:tcW w:w="1200" w:type="dxa"/>
          </w:tcPr>
          <w:p w14:paraId="21A112A9" w14:textId="77777777" w:rsidR="00000000" w:rsidRPr="00E6657E" w:rsidRDefault="00102B1C" w:rsidP="00102B1C">
            <w:pPr>
              <w:jc w:val="right"/>
            </w:pPr>
            <w:r w:rsidRPr="00E6657E">
              <w:t>390</w:t>
            </w:r>
            <w:r w:rsidRPr="00E6657E">
              <w:rPr>
                <w:rFonts w:ascii="Cambria" w:hAnsi="Cambria" w:cs="Cambria"/>
              </w:rPr>
              <w:t> </w:t>
            </w:r>
            <w:r w:rsidRPr="00E6657E">
              <w:t>900</w:t>
            </w:r>
          </w:p>
        </w:tc>
        <w:tc>
          <w:tcPr>
            <w:tcW w:w="1600" w:type="dxa"/>
          </w:tcPr>
          <w:p w14:paraId="3B55A22E" w14:textId="77777777" w:rsidR="00000000" w:rsidRPr="00E6657E" w:rsidRDefault="00102B1C" w:rsidP="00102B1C">
            <w:pPr>
              <w:jc w:val="right"/>
            </w:pPr>
            <w:r w:rsidRPr="00E6657E">
              <w:t>-</w:t>
            </w:r>
          </w:p>
        </w:tc>
        <w:tc>
          <w:tcPr>
            <w:tcW w:w="1080" w:type="dxa"/>
          </w:tcPr>
          <w:p w14:paraId="5F3B8ECF" w14:textId="77777777" w:rsidR="00000000" w:rsidRPr="00E6657E" w:rsidRDefault="00102B1C" w:rsidP="00102B1C">
            <w:pPr>
              <w:jc w:val="right"/>
            </w:pPr>
            <w:r w:rsidRPr="00E6657E">
              <w:t>-4</w:t>
            </w:r>
            <w:r w:rsidRPr="00E6657E">
              <w:rPr>
                <w:rFonts w:ascii="Cambria" w:hAnsi="Cambria" w:cs="Cambria"/>
              </w:rPr>
              <w:t> </w:t>
            </w:r>
            <w:r w:rsidRPr="00E6657E">
              <w:t>000</w:t>
            </w:r>
          </w:p>
        </w:tc>
        <w:tc>
          <w:tcPr>
            <w:tcW w:w="1200" w:type="dxa"/>
          </w:tcPr>
          <w:p w14:paraId="0AE27BB6" w14:textId="77777777" w:rsidR="00000000" w:rsidRPr="00E6657E" w:rsidRDefault="00102B1C" w:rsidP="00102B1C">
            <w:pPr>
              <w:jc w:val="right"/>
            </w:pPr>
            <w:r w:rsidRPr="00E6657E">
              <w:t>386</w:t>
            </w:r>
            <w:r w:rsidRPr="00E6657E">
              <w:rPr>
                <w:rFonts w:ascii="Cambria" w:hAnsi="Cambria" w:cs="Cambria"/>
              </w:rPr>
              <w:t> </w:t>
            </w:r>
            <w:r w:rsidRPr="00E6657E">
              <w:t>900</w:t>
            </w:r>
          </w:p>
        </w:tc>
      </w:tr>
      <w:tr w:rsidR="00000000" w:rsidRPr="00E6657E" w14:paraId="3EA58FFD" w14:textId="77777777" w:rsidTr="00102B1C">
        <w:trPr>
          <w:trHeight w:val="380"/>
        </w:trPr>
        <w:tc>
          <w:tcPr>
            <w:tcW w:w="640" w:type="dxa"/>
          </w:tcPr>
          <w:p w14:paraId="6CFBA3FE" w14:textId="77777777" w:rsidR="00000000" w:rsidRPr="00E6657E" w:rsidRDefault="00102B1C" w:rsidP="00CA4538">
            <w:r w:rsidRPr="00E6657E">
              <w:t>762</w:t>
            </w:r>
          </w:p>
        </w:tc>
        <w:tc>
          <w:tcPr>
            <w:tcW w:w="580" w:type="dxa"/>
          </w:tcPr>
          <w:p w14:paraId="0CCF36D8" w14:textId="77777777" w:rsidR="00000000" w:rsidRPr="00E6657E" w:rsidRDefault="00102B1C" w:rsidP="00CA4538"/>
        </w:tc>
        <w:tc>
          <w:tcPr>
            <w:tcW w:w="3420" w:type="dxa"/>
          </w:tcPr>
          <w:p w14:paraId="0477C1C8" w14:textId="77777777" w:rsidR="00000000" w:rsidRPr="00E6657E" w:rsidRDefault="00102B1C" w:rsidP="00CA4538">
            <w:r w:rsidRPr="00E6657E">
              <w:t>Primærhelsetjeneste</w:t>
            </w:r>
          </w:p>
        </w:tc>
        <w:tc>
          <w:tcPr>
            <w:tcW w:w="1200" w:type="dxa"/>
          </w:tcPr>
          <w:p w14:paraId="0151C9CF" w14:textId="77777777" w:rsidR="00000000" w:rsidRPr="00E6657E" w:rsidRDefault="00102B1C" w:rsidP="00102B1C">
            <w:pPr>
              <w:jc w:val="right"/>
            </w:pPr>
          </w:p>
        </w:tc>
        <w:tc>
          <w:tcPr>
            <w:tcW w:w="1600" w:type="dxa"/>
          </w:tcPr>
          <w:p w14:paraId="39B7CDDC" w14:textId="77777777" w:rsidR="00000000" w:rsidRPr="00E6657E" w:rsidRDefault="00102B1C" w:rsidP="00102B1C">
            <w:pPr>
              <w:jc w:val="right"/>
            </w:pPr>
          </w:p>
        </w:tc>
        <w:tc>
          <w:tcPr>
            <w:tcW w:w="1080" w:type="dxa"/>
          </w:tcPr>
          <w:p w14:paraId="5B614B96" w14:textId="77777777" w:rsidR="00000000" w:rsidRPr="00E6657E" w:rsidRDefault="00102B1C" w:rsidP="00102B1C">
            <w:pPr>
              <w:jc w:val="right"/>
            </w:pPr>
          </w:p>
        </w:tc>
        <w:tc>
          <w:tcPr>
            <w:tcW w:w="1200" w:type="dxa"/>
          </w:tcPr>
          <w:p w14:paraId="3E9D968E" w14:textId="77777777" w:rsidR="00000000" w:rsidRPr="00E6657E" w:rsidRDefault="00102B1C" w:rsidP="00102B1C">
            <w:pPr>
              <w:jc w:val="right"/>
            </w:pPr>
          </w:p>
        </w:tc>
      </w:tr>
      <w:tr w:rsidR="00000000" w:rsidRPr="00E6657E" w14:paraId="4E88C26B" w14:textId="77777777" w:rsidTr="00102B1C">
        <w:trPr>
          <w:trHeight w:val="640"/>
        </w:trPr>
        <w:tc>
          <w:tcPr>
            <w:tcW w:w="640" w:type="dxa"/>
          </w:tcPr>
          <w:p w14:paraId="7091C4E8" w14:textId="77777777" w:rsidR="00000000" w:rsidRPr="00E6657E" w:rsidRDefault="00102B1C" w:rsidP="00CA4538"/>
        </w:tc>
        <w:tc>
          <w:tcPr>
            <w:tcW w:w="580" w:type="dxa"/>
          </w:tcPr>
          <w:p w14:paraId="233BFCFB" w14:textId="77777777" w:rsidR="00000000" w:rsidRPr="00E6657E" w:rsidRDefault="00102B1C" w:rsidP="00CA4538">
            <w:r w:rsidRPr="00E6657E">
              <w:t>21</w:t>
            </w:r>
          </w:p>
        </w:tc>
        <w:tc>
          <w:tcPr>
            <w:tcW w:w="3420" w:type="dxa"/>
          </w:tcPr>
          <w:p w14:paraId="4F64F709" w14:textId="77777777" w:rsidR="00000000" w:rsidRPr="00E6657E" w:rsidRDefault="00102B1C" w:rsidP="00CA4538">
            <w:r w:rsidRPr="00E6657E">
              <w:t xml:space="preserve">Spesielle driftsutgifter, </w:t>
            </w:r>
            <w:r w:rsidRPr="00E6657E">
              <w:rPr>
                <w:rStyle w:val="kursiv"/>
              </w:rPr>
              <w:t>kan nyttes under post 70</w:t>
            </w:r>
          </w:p>
        </w:tc>
        <w:tc>
          <w:tcPr>
            <w:tcW w:w="1200" w:type="dxa"/>
          </w:tcPr>
          <w:p w14:paraId="6F65E38B" w14:textId="77777777" w:rsidR="00000000" w:rsidRPr="00E6657E" w:rsidRDefault="00102B1C" w:rsidP="00102B1C">
            <w:pPr>
              <w:jc w:val="right"/>
            </w:pPr>
            <w:r w:rsidRPr="00E6657E">
              <w:t>174</w:t>
            </w:r>
            <w:r w:rsidRPr="00E6657E">
              <w:rPr>
                <w:rFonts w:ascii="Cambria" w:hAnsi="Cambria" w:cs="Cambria"/>
              </w:rPr>
              <w:t> </w:t>
            </w:r>
            <w:r w:rsidRPr="00E6657E">
              <w:t>953</w:t>
            </w:r>
          </w:p>
        </w:tc>
        <w:tc>
          <w:tcPr>
            <w:tcW w:w="1600" w:type="dxa"/>
          </w:tcPr>
          <w:p w14:paraId="32D72C14" w14:textId="77777777" w:rsidR="00000000" w:rsidRPr="00E6657E" w:rsidRDefault="00102B1C" w:rsidP="00102B1C">
            <w:pPr>
              <w:jc w:val="right"/>
            </w:pPr>
            <w:r w:rsidRPr="00E6657E">
              <w:t>-</w:t>
            </w:r>
          </w:p>
        </w:tc>
        <w:tc>
          <w:tcPr>
            <w:tcW w:w="1080" w:type="dxa"/>
          </w:tcPr>
          <w:p w14:paraId="03C2DA5B" w14:textId="77777777" w:rsidR="00000000" w:rsidRPr="00E6657E" w:rsidRDefault="00102B1C" w:rsidP="00102B1C">
            <w:pPr>
              <w:jc w:val="right"/>
            </w:pPr>
            <w:r w:rsidRPr="00E6657E">
              <w:t>12</w:t>
            </w:r>
            <w:r w:rsidRPr="00E6657E">
              <w:rPr>
                <w:rFonts w:ascii="Cambria" w:hAnsi="Cambria" w:cs="Cambria"/>
              </w:rPr>
              <w:t> </w:t>
            </w:r>
            <w:r w:rsidRPr="00E6657E">
              <w:t>700</w:t>
            </w:r>
          </w:p>
        </w:tc>
        <w:tc>
          <w:tcPr>
            <w:tcW w:w="1200" w:type="dxa"/>
          </w:tcPr>
          <w:p w14:paraId="653F756D" w14:textId="77777777" w:rsidR="00000000" w:rsidRPr="00E6657E" w:rsidRDefault="00102B1C" w:rsidP="00102B1C">
            <w:pPr>
              <w:jc w:val="right"/>
            </w:pPr>
            <w:r w:rsidRPr="00E6657E">
              <w:t>187</w:t>
            </w:r>
            <w:r w:rsidRPr="00E6657E">
              <w:rPr>
                <w:rFonts w:ascii="Cambria" w:hAnsi="Cambria" w:cs="Cambria"/>
              </w:rPr>
              <w:t> </w:t>
            </w:r>
            <w:r w:rsidRPr="00E6657E">
              <w:t>653</w:t>
            </w:r>
          </w:p>
        </w:tc>
      </w:tr>
      <w:tr w:rsidR="00000000" w:rsidRPr="00E6657E" w14:paraId="2D4DED40" w14:textId="77777777" w:rsidTr="00102B1C">
        <w:trPr>
          <w:trHeight w:val="380"/>
        </w:trPr>
        <w:tc>
          <w:tcPr>
            <w:tcW w:w="640" w:type="dxa"/>
          </w:tcPr>
          <w:p w14:paraId="6F976B52" w14:textId="77777777" w:rsidR="00000000" w:rsidRPr="00E6657E" w:rsidRDefault="00102B1C" w:rsidP="00CA4538"/>
        </w:tc>
        <w:tc>
          <w:tcPr>
            <w:tcW w:w="580" w:type="dxa"/>
          </w:tcPr>
          <w:p w14:paraId="1EFD0A93" w14:textId="77777777" w:rsidR="00000000" w:rsidRPr="00E6657E" w:rsidRDefault="00102B1C" w:rsidP="00CA4538">
            <w:r w:rsidRPr="00E6657E">
              <w:t>63</w:t>
            </w:r>
          </w:p>
        </w:tc>
        <w:tc>
          <w:tcPr>
            <w:tcW w:w="3420" w:type="dxa"/>
          </w:tcPr>
          <w:p w14:paraId="6C8B5E86" w14:textId="77777777" w:rsidR="00000000" w:rsidRPr="00E6657E" w:rsidRDefault="00102B1C" w:rsidP="00CA4538">
            <w:r w:rsidRPr="00E6657E">
              <w:t xml:space="preserve">Allmennlegetjenester </w:t>
            </w:r>
          </w:p>
        </w:tc>
        <w:tc>
          <w:tcPr>
            <w:tcW w:w="1200" w:type="dxa"/>
          </w:tcPr>
          <w:p w14:paraId="39B63291" w14:textId="77777777" w:rsidR="00000000" w:rsidRPr="00E6657E" w:rsidRDefault="00102B1C" w:rsidP="00102B1C">
            <w:pPr>
              <w:jc w:val="right"/>
            </w:pPr>
            <w:r w:rsidRPr="00E6657E">
              <w:t>344</w:t>
            </w:r>
            <w:r w:rsidRPr="00E6657E">
              <w:rPr>
                <w:rFonts w:ascii="Cambria" w:hAnsi="Cambria" w:cs="Cambria"/>
              </w:rPr>
              <w:t> </w:t>
            </w:r>
            <w:r w:rsidRPr="00E6657E">
              <w:t>855</w:t>
            </w:r>
          </w:p>
        </w:tc>
        <w:tc>
          <w:tcPr>
            <w:tcW w:w="1600" w:type="dxa"/>
          </w:tcPr>
          <w:p w14:paraId="1DBEB022" w14:textId="77777777" w:rsidR="00000000" w:rsidRPr="00E6657E" w:rsidRDefault="00102B1C" w:rsidP="00102B1C">
            <w:pPr>
              <w:jc w:val="right"/>
            </w:pPr>
            <w:r w:rsidRPr="00E6657E">
              <w:t>-</w:t>
            </w:r>
          </w:p>
        </w:tc>
        <w:tc>
          <w:tcPr>
            <w:tcW w:w="1080" w:type="dxa"/>
          </w:tcPr>
          <w:p w14:paraId="3777B875" w14:textId="77777777" w:rsidR="00000000" w:rsidRPr="00E6657E" w:rsidRDefault="00102B1C" w:rsidP="00102B1C">
            <w:pPr>
              <w:jc w:val="right"/>
            </w:pPr>
            <w:r w:rsidRPr="00E6657E">
              <w:t>71</w:t>
            </w:r>
            <w:r w:rsidRPr="00E6657E">
              <w:rPr>
                <w:rFonts w:ascii="Cambria" w:hAnsi="Cambria" w:cs="Cambria"/>
              </w:rPr>
              <w:t> </w:t>
            </w:r>
            <w:r w:rsidRPr="00E6657E">
              <w:t>600</w:t>
            </w:r>
          </w:p>
        </w:tc>
        <w:tc>
          <w:tcPr>
            <w:tcW w:w="1200" w:type="dxa"/>
          </w:tcPr>
          <w:p w14:paraId="06EC2B83" w14:textId="77777777" w:rsidR="00000000" w:rsidRPr="00E6657E" w:rsidRDefault="00102B1C" w:rsidP="00102B1C">
            <w:pPr>
              <w:jc w:val="right"/>
            </w:pPr>
            <w:r w:rsidRPr="00E6657E">
              <w:t>416</w:t>
            </w:r>
            <w:r w:rsidRPr="00E6657E">
              <w:rPr>
                <w:rFonts w:ascii="Cambria" w:hAnsi="Cambria" w:cs="Cambria"/>
              </w:rPr>
              <w:t> </w:t>
            </w:r>
            <w:r w:rsidRPr="00E6657E">
              <w:t>455</w:t>
            </w:r>
          </w:p>
        </w:tc>
      </w:tr>
      <w:tr w:rsidR="00000000" w:rsidRPr="00E6657E" w14:paraId="71E2EB83" w14:textId="77777777" w:rsidTr="00102B1C">
        <w:trPr>
          <w:trHeight w:val="380"/>
        </w:trPr>
        <w:tc>
          <w:tcPr>
            <w:tcW w:w="640" w:type="dxa"/>
          </w:tcPr>
          <w:p w14:paraId="21936D9E" w14:textId="77777777" w:rsidR="00000000" w:rsidRPr="00E6657E" w:rsidRDefault="00102B1C" w:rsidP="00CA4538">
            <w:r w:rsidRPr="00E6657E">
              <w:t>765</w:t>
            </w:r>
          </w:p>
        </w:tc>
        <w:tc>
          <w:tcPr>
            <w:tcW w:w="580" w:type="dxa"/>
          </w:tcPr>
          <w:p w14:paraId="2FE1172C" w14:textId="77777777" w:rsidR="00000000" w:rsidRPr="00E6657E" w:rsidRDefault="00102B1C" w:rsidP="00CA4538"/>
        </w:tc>
        <w:tc>
          <w:tcPr>
            <w:tcW w:w="3420" w:type="dxa"/>
          </w:tcPr>
          <w:p w14:paraId="6942C57A" w14:textId="77777777" w:rsidR="00000000" w:rsidRPr="00E6657E" w:rsidRDefault="00102B1C" w:rsidP="00CA4538">
            <w:r w:rsidRPr="00E6657E">
              <w:t>Psykisk helse, rus og vold</w:t>
            </w:r>
          </w:p>
        </w:tc>
        <w:tc>
          <w:tcPr>
            <w:tcW w:w="1200" w:type="dxa"/>
          </w:tcPr>
          <w:p w14:paraId="419ED900" w14:textId="77777777" w:rsidR="00000000" w:rsidRPr="00E6657E" w:rsidRDefault="00102B1C" w:rsidP="00102B1C">
            <w:pPr>
              <w:jc w:val="right"/>
            </w:pPr>
          </w:p>
        </w:tc>
        <w:tc>
          <w:tcPr>
            <w:tcW w:w="1600" w:type="dxa"/>
          </w:tcPr>
          <w:p w14:paraId="05F79C43" w14:textId="77777777" w:rsidR="00000000" w:rsidRPr="00E6657E" w:rsidRDefault="00102B1C" w:rsidP="00102B1C">
            <w:pPr>
              <w:jc w:val="right"/>
            </w:pPr>
          </w:p>
        </w:tc>
        <w:tc>
          <w:tcPr>
            <w:tcW w:w="1080" w:type="dxa"/>
          </w:tcPr>
          <w:p w14:paraId="07325FDB" w14:textId="77777777" w:rsidR="00000000" w:rsidRPr="00E6657E" w:rsidRDefault="00102B1C" w:rsidP="00102B1C">
            <w:pPr>
              <w:jc w:val="right"/>
            </w:pPr>
          </w:p>
        </w:tc>
        <w:tc>
          <w:tcPr>
            <w:tcW w:w="1200" w:type="dxa"/>
          </w:tcPr>
          <w:p w14:paraId="3293F9CD" w14:textId="77777777" w:rsidR="00000000" w:rsidRPr="00E6657E" w:rsidRDefault="00102B1C" w:rsidP="00102B1C">
            <w:pPr>
              <w:jc w:val="right"/>
            </w:pPr>
          </w:p>
        </w:tc>
      </w:tr>
      <w:tr w:rsidR="00000000" w:rsidRPr="00E6657E" w14:paraId="068DE72E" w14:textId="77777777" w:rsidTr="00102B1C">
        <w:trPr>
          <w:trHeight w:val="880"/>
        </w:trPr>
        <w:tc>
          <w:tcPr>
            <w:tcW w:w="640" w:type="dxa"/>
          </w:tcPr>
          <w:p w14:paraId="2971E9B7" w14:textId="77777777" w:rsidR="00000000" w:rsidRPr="00E6657E" w:rsidRDefault="00102B1C" w:rsidP="00CA4538"/>
        </w:tc>
        <w:tc>
          <w:tcPr>
            <w:tcW w:w="580" w:type="dxa"/>
          </w:tcPr>
          <w:p w14:paraId="121FE554" w14:textId="77777777" w:rsidR="00000000" w:rsidRPr="00E6657E" w:rsidRDefault="00102B1C" w:rsidP="00CA4538">
            <w:r w:rsidRPr="00E6657E">
              <w:t>21</w:t>
            </w:r>
          </w:p>
        </w:tc>
        <w:tc>
          <w:tcPr>
            <w:tcW w:w="3420" w:type="dxa"/>
          </w:tcPr>
          <w:p w14:paraId="6CAD84CE" w14:textId="77777777" w:rsidR="00000000" w:rsidRPr="00E6657E" w:rsidRDefault="00102B1C" w:rsidP="00CA4538">
            <w:r w:rsidRPr="00E6657E">
              <w:t xml:space="preserve">Spesielle driftsutgifter, </w:t>
            </w:r>
            <w:r w:rsidRPr="00E6657E">
              <w:rPr>
                <w:rStyle w:val="kursiv"/>
              </w:rPr>
              <w:t xml:space="preserve">kan overføres, kan nyttes under </w:t>
            </w:r>
            <w:r w:rsidRPr="00E6657E">
              <w:rPr>
                <w:rStyle w:val="kursiv"/>
              </w:rPr>
              <w:br/>
              <w:t>post 72</w:t>
            </w:r>
          </w:p>
        </w:tc>
        <w:tc>
          <w:tcPr>
            <w:tcW w:w="1200" w:type="dxa"/>
          </w:tcPr>
          <w:p w14:paraId="57CCC301" w14:textId="77777777" w:rsidR="00000000" w:rsidRPr="00E6657E" w:rsidRDefault="00102B1C" w:rsidP="00102B1C">
            <w:pPr>
              <w:jc w:val="right"/>
            </w:pPr>
            <w:r w:rsidRPr="00E6657E">
              <w:t>210</w:t>
            </w:r>
            <w:r w:rsidRPr="00E6657E">
              <w:rPr>
                <w:rFonts w:ascii="Cambria" w:hAnsi="Cambria" w:cs="Cambria"/>
              </w:rPr>
              <w:t> </w:t>
            </w:r>
            <w:r w:rsidRPr="00E6657E">
              <w:t>357</w:t>
            </w:r>
          </w:p>
        </w:tc>
        <w:tc>
          <w:tcPr>
            <w:tcW w:w="1600" w:type="dxa"/>
          </w:tcPr>
          <w:p w14:paraId="6561D40E" w14:textId="77777777" w:rsidR="00000000" w:rsidRPr="00E6657E" w:rsidRDefault="00102B1C" w:rsidP="00102B1C">
            <w:pPr>
              <w:jc w:val="right"/>
            </w:pPr>
            <w:r w:rsidRPr="00E6657E">
              <w:t>-</w:t>
            </w:r>
          </w:p>
        </w:tc>
        <w:tc>
          <w:tcPr>
            <w:tcW w:w="1080" w:type="dxa"/>
          </w:tcPr>
          <w:p w14:paraId="7510FCFE"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27C6894C" w14:textId="77777777" w:rsidR="00000000" w:rsidRPr="00E6657E" w:rsidRDefault="00102B1C" w:rsidP="00102B1C">
            <w:pPr>
              <w:jc w:val="right"/>
            </w:pPr>
            <w:r w:rsidRPr="00E6657E">
              <w:t>215</w:t>
            </w:r>
            <w:r w:rsidRPr="00E6657E">
              <w:rPr>
                <w:rFonts w:ascii="Cambria" w:hAnsi="Cambria" w:cs="Cambria"/>
              </w:rPr>
              <w:t> </w:t>
            </w:r>
            <w:r w:rsidRPr="00E6657E">
              <w:t>357</w:t>
            </w:r>
          </w:p>
        </w:tc>
      </w:tr>
      <w:tr w:rsidR="00000000" w:rsidRPr="00E6657E" w14:paraId="0408D47E" w14:textId="77777777" w:rsidTr="00102B1C">
        <w:trPr>
          <w:trHeight w:val="380"/>
        </w:trPr>
        <w:tc>
          <w:tcPr>
            <w:tcW w:w="640" w:type="dxa"/>
          </w:tcPr>
          <w:p w14:paraId="0CEA7687" w14:textId="77777777" w:rsidR="00000000" w:rsidRPr="00E6657E" w:rsidRDefault="00102B1C" w:rsidP="00CA4538"/>
        </w:tc>
        <w:tc>
          <w:tcPr>
            <w:tcW w:w="580" w:type="dxa"/>
          </w:tcPr>
          <w:p w14:paraId="19D1CFF8" w14:textId="77777777" w:rsidR="00000000" w:rsidRPr="00E6657E" w:rsidRDefault="00102B1C" w:rsidP="00CA4538">
            <w:r w:rsidRPr="00E6657E">
              <w:t>60</w:t>
            </w:r>
          </w:p>
        </w:tc>
        <w:tc>
          <w:tcPr>
            <w:tcW w:w="3420" w:type="dxa"/>
          </w:tcPr>
          <w:p w14:paraId="2124160B" w14:textId="77777777" w:rsidR="00000000" w:rsidRPr="00E6657E" w:rsidRDefault="00102B1C" w:rsidP="00CA4538">
            <w:r w:rsidRPr="00E6657E">
              <w:t xml:space="preserve">Kommunale tjenester, </w:t>
            </w:r>
            <w:r w:rsidRPr="00E6657E">
              <w:rPr>
                <w:rStyle w:val="kursiv"/>
              </w:rPr>
              <w:t>kan overføres</w:t>
            </w:r>
          </w:p>
        </w:tc>
        <w:tc>
          <w:tcPr>
            <w:tcW w:w="1200" w:type="dxa"/>
          </w:tcPr>
          <w:p w14:paraId="006E5946" w14:textId="77777777" w:rsidR="00000000" w:rsidRPr="00E6657E" w:rsidRDefault="00102B1C" w:rsidP="00102B1C">
            <w:pPr>
              <w:jc w:val="right"/>
            </w:pPr>
            <w:r w:rsidRPr="00E6657E">
              <w:t>296</w:t>
            </w:r>
            <w:r w:rsidRPr="00E6657E">
              <w:rPr>
                <w:rFonts w:ascii="Cambria" w:hAnsi="Cambria" w:cs="Cambria"/>
              </w:rPr>
              <w:t> </w:t>
            </w:r>
            <w:r w:rsidRPr="00E6657E">
              <w:t>904</w:t>
            </w:r>
          </w:p>
        </w:tc>
        <w:tc>
          <w:tcPr>
            <w:tcW w:w="1600" w:type="dxa"/>
          </w:tcPr>
          <w:p w14:paraId="24638B87" w14:textId="77777777" w:rsidR="00000000" w:rsidRPr="00E6657E" w:rsidRDefault="00102B1C" w:rsidP="00102B1C">
            <w:pPr>
              <w:jc w:val="right"/>
            </w:pPr>
            <w:r w:rsidRPr="00E6657E">
              <w:t>-</w:t>
            </w:r>
          </w:p>
        </w:tc>
        <w:tc>
          <w:tcPr>
            <w:tcW w:w="1080" w:type="dxa"/>
          </w:tcPr>
          <w:p w14:paraId="19EC7D42" w14:textId="77777777" w:rsidR="00000000" w:rsidRPr="00E6657E" w:rsidRDefault="00102B1C" w:rsidP="00102B1C">
            <w:pPr>
              <w:jc w:val="right"/>
            </w:pPr>
            <w:r w:rsidRPr="00E6657E">
              <w:t>45</w:t>
            </w:r>
            <w:r w:rsidRPr="00E6657E">
              <w:rPr>
                <w:rFonts w:ascii="Cambria" w:hAnsi="Cambria" w:cs="Cambria"/>
              </w:rPr>
              <w:t> </w:t>
            </w:r>
            <w:r w:rsidRPr="00E6657E">
              <w:t>000</w:t>
            </w:r>
          </w:p>
        </w:tc>
        <w:tc>
          <w:tcPr>
            <w:tcW w:w="1200" w:type="dxa"/>
          </w:tcPr>
          <w:p w14:paraId="208E0955" w14:textId="77777777" w:rsidR="00000000" w:rsidRPr="00E6657E" w:rsidRDefault="00102B1C" w:rsidP="00102B1C">
            <w:pPr>
              <w:jc w:val="right"/>
            </w:pPr>
            <w:r w:rsidRPr="00E6657E">
              <w:t>341</w:t>
            </w:r>
            <w:r w:rsidRPr="00E6657E">
              <w:rPr>
                <w:rFonts w:ascii="Cambria" w:hAnsi="Cambria" w:cs="Cambria"/>
              </w:rPr>
              <w:t> </w:t>
            </w:r>
            <w:r w:rsidRPr="00E6657E">
              <w:t>904</w:t>
            </w:r>
          </w:p>
        </w:tc>
      </w:tr>
      <w:tr w:rsidR="00000000" w:rsidRPr="00E6657E" w14:paraId="1E6863D9" w14:textId="77777777" w:rsidTr="00102B1C">
        <w:trPr>
          <w:trHeight w:val="380"/>
        </w:trPr>
        <w:tc>
          <w:tcPr>
            <w:tcW w:w="640" w:type="dxa"/>
          </w:tcPr>
          <w:p w14:paraId="61CC8FFE" w14:textId="77777777" w:rsidR="00000000" w:rsidRPr="00E6657E" w:rsidRDefault="00102B1C" w:rsidP="00CA4538"/>
        </w:tc>
        <w:tc>
          <w:tcPr>
            <w:tcW w:w="580" w:type="dxa"/>
          </w:tcPr>
          <w:p w14:paraId="7FBCFDE4" w14:textId="77777777" w:rsidR="00000000" w:rsidRPr="00E6657E" w:rsidRDefault="00102B1C" w:rsidP="00CA4538">
            <w:r w:rsidRPr="00E6657E">
              <w:t>73</w:t>
            </w:r>
          </w:p>
        </w:tc>
        <w:tc>
          <w:tcPr>
            <w:tcW w:w="3420" w:type="dxa"/>
          </w:tcPr>
          <w:p w14:paraId="10650AAB" w14:textId="77777777" w:rsidR="00000000" w:rsidRPr="00E6657E" w:rsidRDefault="00102B1C" w:rsidP="00CA4538">
            <w:r w:rsidRPr="00E6657E">
              <w:t xml:space="preserve">Utviklingstiltak mv. </w:t>
            </w:r>
          </w:p>
        </w:tc>
        <w:tc>
          <w:tcPr>
            <w:tcW w:w="1200" w:type="dxa"/>
          </w:tcPr>
          <w:p w14:paraId="0F56F8E6" w14:textId="77777777" w:rsidR="00000000" w:rsidRPr="00E6657E" w:rsidRDefault="00102B1C" w:rsidP="00102B1C">
            <w:pPr>
              <w:jc w:val="right"/>
            </w:pPr>
            <w:r w:rsidRPr="00E6657E">
              <w:t>180</w:t>
            </w:r>
            <w:r w:rsidRPr="00E6657E">
              <w:rPr>
                <w:rFonts w:ascii="Cambria" w:hAnsi="Cambria" w:cs="Cambria"/>
              </w:rPr>
              <w:t> </w:t>
            </w:r>
            <w:r w:rsidRPr="00E6657E">
              <w:t>773</w:t>
            </w:r>
          </w:p>
        </w:tc>
        <w:tc>
          <w:tcPr>
            <w:tcW w:w="1600" w:type="dxa"/>
          </w:tcPr>
          <w:p w14:paraId="16973A91" w14:textId="77777777" w:rsidR="00000000" w:rsidRPr="00E6657E" w:rsidRDefault="00102B1C" w:rsidP="00102B1C">
            <w:pPr>
              <w:jc w:val="right"/>
            </w:pPr>
            <w:r w:rsidRPr="00E6657E">
              <w:t>-</w:t>
            </w:r>
          </w:p>
        </w:tc>
        <w:tc>
          <w:tcPr>
            <w:tcW w:w="1080" w:type="dxa"/>
          </w:tcPr>
          <w:p w14:paraId="42AE8A31" w14:textId="77777777" w:rsidR="00000000" w:rsidRPr="00E6657E" w:rsidRDefault="00102B1C" w:rsidP="00102B1C">
            <w:pPr>
              <w:jc w:val="right"/>
            </w:pPr>
            <w:r w:rsidRPr="00E6657E">
              <w:t>-15</w:t>
            </w:r>
            <w:r w:rsidRPr="00E6657E">
              <w:rPr>
                <w:rFonts w:ascii="Cambria" w:hAnsi="Cambria" w:cs="Cambria"/>
              </w:rPr>
              <w:t> </w:t>
            </w:r>
            <w:r w:rsidRPr="00E6657E">
              <w:t>000</w:t>
            </w:r>
          </w:p>
        </w:tc>
        <w:tc>
          <w:tcPr>
            <w:tcW w:w="1200" w:type="dxa"/>
          </w:tcPr>
          <w:p w14:paraId="3CF85883" w14:textId="77777777" w:rsidR="00000000" w:rsidRPr="00E6657E" w:rsidRDefault="00102B1C" w:rsidP="00102B1C">
            <w:pPr>
              <w:jc w:val="right"/>
            </w:pPr>
            <w:r w:rsidRPr="00E6657E">
              <w:t>165</w:t>
            </w:r>
            <w:r w:rsidRPr="00E6657E">
              <w:rPr>
                <w:rFonts w:ascii="Cambria" w:hAnsi="Cambria" w:cs="Cambria"/>
              </w:rPr>
              <w:t> </w:t>
            </w:r>
            <w:r w:rsidRPr="00E6657E">
              <w:t>773</w:t>
            </w:r>
          </w:p>
        </w:tc>
      </w:tr>
      <w:tr w:rsidR="00000000" w:rsidRPr="00E6657E" w14:paraId="56E376A8" w14:textId="77777777" w:rsidTr="00102B1C">
        <w:trPr>
          <w:trHeight w:val="380"/>
        </w:trPr>
        <w:tc>
          <w:tcPr>
            <w:tcW w:w="640" w:type="dxa"/>
          </w:tcPr>
          <w:p w14:paraId="25CB2F89" w14:textId="77777777" w:rsidR="00000000" w:rsidRPr="00E6657E" w:rsidRDefault="00102B1C" w:rsidP="00CA4538">
            <w:r w:rsidRPr="00E6657E">
              <w:t>770</w:t>
            </w:r>
          </w:p>
        </w:tc>
        <w:tc>
          <w:tcPr>
            <w:tcW w:w="580" w:type="dxa"/>
          </w:tcPr>
          <w:p w14:paraId="7EEB5AFB" w14:textId="77777777" w:rsidR="00000000" w:rsidRPr="00E6657E" w:rsidRDefault="00102B1C" w:rsidP="00CA4538"/>
        </w:tc>
        <w:tc>
          <w:tcPr>
            <w:tcW w:w="3420" w:type="dxa"/>
          </w:tcPr>
          <w:p w14:paraId="260E4293" w14:textId="77777777" w:rsidR="00000000" w:rsidRPr="00E6657E" w:rsidRDefault="00102B1C" w:rsidP="00CA4538">
            <w:r w:rsidRPr="00E6657E">
              <w:t>Tannhelsetjenester</w:t>
            </w:r>
          </w:p>
        </w:tc>
        <w:tc>
          <w:tcPr>
            <w:tcW w:w="1200" w:type="dxa"/>
          </w:tcPr>
          <w:p w14:paraId="0C1CD0C1" w14:textId="77777777" w:rsidR="00000000" w:rsidRPr="00E6657E" w:rsidRDefault="00102B1C" w:rsidP="00102B1C">
            <w:pPr>
              <w:jc w:val="right"/>
            </w:pPr>
          </w:p>
        </w:tc>
        <w:tc>
          <w:tcPr>
            <w:tcW w:w="1600" w:type="dxa"/>
          </w:tcPr>
          <w:p w14:paraId="48813D4D" w14:textId="77777777" w:rsidR="00000000" w:rsidRPr="00E6657E" w:rsidRDefault="00102B1C" w:rsidP="00102B1C">
            <w:pPr>
              <w:jc w:val="right"/>
            </w:pPr>
          </w:p>
        </w:tc>
        <w:tc>
          <w:tcPr>
            <w:tcW w:w="1080" w:type="dxa"/>
          </w:tcPr>
          <w:p w14:paraId="21198DDD" w14:textId="77777777" w:rsidR="00000000" w:rsidRPr="00E6657E" w:rsidRDefault="00102B1C" w:rsidP="00102B1C">
            <w:pPr>
              <w:jc w:val="right"/>
            </w:pPr>
          </w:p>
        </w:tc>
        <w:tc>
          <w:tcPr>
            <w:tcW w:w="1200" w:type="dxa"/>
          </w:tcPr>
          <w:p w14:paraId="6C64176C" w14:textId="77777777" w:rsidR="00000000" w:rsidRPr="00E6657E" w:rsidRDefault="00102B1C" w:rsidP="00102B1C">
            <w:pPr>
              <w:jc w:val="right"/>
            </w:pPr>
          </w:p>
        </w:tc>
      </w:tr>
      <w:tr w:rsidR="00000000" w:rsidRPr="00E6657E" w14:paraId="7CF28CF8" w14:textId="77777777" w:rsidTr="00102B1C">
        <w:trPr>
          <w:trHeight w:val="640"/>
        </w:trPr>
        <w:tc>
          <w:tcPr>
            <w:tcW w:w="640" w:type="dxa"/>
          </w:tcPr>
          <w:p w14:paraId="6F4BDE93" w14:textId="77777777" w:rsidR="00000000" w:rsidRPr="00E6657E" w:rsidRDefault="00102B1C" w:rsidP="00CA4538"/>
        </w:tc>
        <w:tc>
          <w:tcPr>
            <w:tcW w:w="580" w:type="dxa"/>
          </w:tcPr>
          <w:p w14:paraId="4CA69B8C" w14:textId="77777777" w:rsidR="00000000" w:rsidRPr="00E6657E" w:rsidRDefault="00102B1C" w:rsidP="00CA4538">
            <w:r w:rsidRPr="00E6657E">
              <w:t>70</w:t>
            </w:r>
          </w:p>
        </w:tc>
        <w:tc>
          <w:tcPr>
            <w:tcW w:w="3420" w:type="dxa"/>
          </w:tcPr>
          <w:p w14:paraId="2EAA244D" w14:textId="77777777" w:rsidR="00000000" w:rsidRPr="00E6657E" w:rsidRDefault="00102B1C" w:rsidP="00CA4538">
            <w:r w:rsidRPr="00E6657E">
              <w:t xml:space="preserve">Tilskudd, </w:t>
            </w:r>
            <w:r w:rsidRPr="00E6657E">
              <w:rPr>
                <w:rStyle w:val="kursiv"/>
              </w:rPr>
              <w:t>kan overføres,</w:t>
            </w:r>
            <w:r w:rsidRPr="00E6657E">
              <w:t xml:space="preserve"> </w:t>
            </w:r>
            <w:r w:rsidRPr="00E6657E">
              <w:rPr>
                <w:rStyle w:val="kursiv"/>
              </w:rPr>
              <w:t>kan nyttes under post 21</w:t>
            </w:r>
          </w:p>
        </w:tc>
        <w:tc>
          <w:tcPr>
            <w:tcW w:w="1200" w:type="dxa"/>
          </w:tcPr>
          <w:p w14:paraId="503F5AAA" w14:textId="77777777" w:rsidR="00000000" w:rsidRPr="00E6657E" w:rsidRDefault="00102B1C" w:rsidP="00102B1C">
            <w:pPr>
              <w:jc w:val="right"/>
            </w:pPr>
            <w:r w:rsidRPr="00E6657E">
              <w:t>391</w:t>
            </w:r>
            <w:r w:rsidRPr="00E6657E">
              <w:rPr>
                <w:rFonts w:ascii="Cambria" w:hAnsi="Cambria" w:cs="Cambria"/>
              </w:rPr>
              <w:t> </w:t>
            </w:r>
            <w:r w:rsidRPr="00E6657E">
              <w:t>579</w:t>
            </w:r>
          </w:p>
        </w:tc>
        <w:tc>
          <w:tcPr>
            <w:tcW w:w="1600" w:type="dxa"/>
          </w:tcPr>
          <w:p w14:paraId="29860A8B" w14:textId="77777777" w:rsidR="00000000" w:rsidRPr="00E6657E" w:rsidRDefault="00102B1C" w:rsidP="00102B1C">
            <w:pPr>
              <w:jc w:val="right"/>
            </w:pPr>
            <w:r w:rsidRPr="00E6657E">
              <w:t>-</w:t>
            </w:r>
          </w:p>
        </w:tc>
        <w:tc>
          <w:tcPr>
            <w:tcW w:w="1080" w:type="dxa"/>
          </w:tcPr>
          <w:p w14:paraId="164F47B9" w14:textId="77777777" w:rsidR="00000000" w:rsidRPr="00E6657E" w:rsidRDefault="00102B1C" w:rsidP="00102B1C">
            <w:pPr>
              <w:jc w:val="right"/>
            </w:pPr>
            <w:r w:rsidRPr="00E6657E">
              <w:t>-37</w:t>
            </w:r>
            <w:r w:rsidRPr="00E6657E">
              <w:rPr>
                <w:rFonts w:ascii="Cambria" w:hAnsi="Cambria" w:cs="Cambria"/>
              </w:rPr>
              <w:t> </w:t>
            </w:r>
            <w:r w:rsidRPr="00E6657E">
              <w:t>000</w:t>
            </w:r>
          </w:p>
        </w:tc>
        <w:tc>
          <w:tcPr>
            <w:tcW w:w="1200" w:type="dxa"/>
          </w:tcPr>
          <w:p w14:paraId="7A7F33C9" w14:textId="77777777" w:rsidR="00000000" w:rsidRPr="00E6657E" w:rsidRDefault="00102B1C" w:rsidP="00102B1C">
            <w:pPr>
              <w:jc w:val="right"/>
            </w:pPr>
            <w:r w:rsidRPr="00E6657E">
              <w:t>354</w:t>
            </w:r>
            <w:r w:rsidRPr="00E6657E">
              <w:rPr>
                <w:rFonts w:ascii="Cambria" w:hAnsi="Cambria" w:cs="Cambria"/>
              </w:rPr>
              <w:t> </w:t>
            </w:r>
            <w:r w:rsidRPr="00E6657E">
              <w:t>579</w:t>
            </w:r>
          </w:p>
        </w:tc>
      </w:tr>
      <w:tr w:rsidR="00000000" w:rsidRPr="00E6657E" w14:paraId="4B1296CD" w14:textId="77777777" w:rsidTr="00102B1C">
        <w:trPr>
          <w:trHeight w:val="380"/>
        </w:trPr>
        <w:tc>
          <w:tcPr>
            <w:tcW w:w="640" w:type="dxa"/>
          </w:tcPr>
          <w:p w14:paraId="0016F61E" w14:textId="77777777" w:rsidR="00000000" w:rsidRPr="00E6657E" w:rsidRDefault="00102B1C" w:rsidP="00CA4538">
            <w:r w:rsidRPr="00E6657E">
              <w:t>781</w:t>
            </w:r>
          </w:p>
        </w:tc>
        <w:tc>
          <w:tcPr>
            <w:tcW w:w="580" w:type="dxa"/>
          </w:tcPr>
          <w:p w14:paraId="0BEC7F4B" w14:textId="77777777" w:rsidR="00000000" w:rsidRPr="00E6657E" w:rsidRDefault="00102B1C" w:rsidP="00CA4538"/>
        </w:tc>
        <w:tc>
          <w:tcPr>
            <w:tcW w:w="3420" w:type="dxa"/>
          </w:tcPr>
          <w:p w14:paraId="0ADC220A" w14:textId="77777777" w:rsidR="00000000" w:rsidRPr="00E6657E" w:rsidRDefault="00102B1C" w:rsidP="00CA4538">
            <w:r w:rsidRPr="00E6657E">
              <w:t>Forsøk og utvikling mv.</w:t>
            </w:r>
          </w:p>
        </w:tc>
        <w:tc>
          <w:tcPr>
            <w:tcW w:w="1200" w:type="dxa"/>
          </w:tcPr>
          <w:p w14:paraId="3A1286D6" w14:textId="77777777" w:rsidR="00000000" w:rsidRPr="00E6657E" w:rsidRDefault="00102B1C" w:rsidP="00102B1C">
            <w:pPr>
              <w:jc w:val="right"/>
            </w:pPr>
          </w:p>
        </w:tc>
        <w:tc>
          <w:tcPr>
            <w:tcW w:w="1600" w:type="dxa"/>
          </w:tcPr>
          <w:p w14:paraId="73CB7FAC" w14:textId="77777777" w:rsidR="00000000" w:rsidRPr="00E6657E" w:rsidRDefault="00102B1C" w:rsidP="00102B1C">
            <w:pPr>
              <w:jc w:val="right"/>
            </w:pPr>
          </w:p>
        </w:tc>
        <w:tc>
          <w:tcPr>
            <w:tcW w:w="1080" w:type="dxa"/>
          </w:tcPr>
          <w:p w14:paraId="60EDDF7F" w14:textId="77777777" w:rsidR="00000000" w:rsidRPr="00E6657E" w:rsidRDefault="00102B1C" w:rsidP="00102B1C">
            <w:pPr>
              <w:jc w:val="right"/>
            </w:pPr>
          </w:p>
        </w:tc>
        <w:tc>
          <w:tcPr>
            <w:tcW w:w="1200" w:type="dxa"/>
          </w:tcPr>
          <w:p w14:paraId="20A3E846" w14:textId="77777777" w:rsidR="00000000" w:rsidRPr="00E6657E" w:rsidRDefault="00102B1C" w:rsidP="00102B1C">
            <w:pPr>
              <w:jc w:val="right"/>
            </w:pPr>
          </w:p>
        </w:tc>
      </w:tr>
      <w:tr w:rsidR="00000000" w:rsidRPr="00E6657E" w14:paraId="4265218E" w14:textId="77777777" w:rsidTr="00102B1C">
        <w:trPr>
          <w:trHeight w:val="380"/>
        </w:trPr>
        <w:tc>
          <w:tcPr>
            <w:tcW w:w="640" w:type="dxa"/>
          </w:tcPr>
          <w:p w14:paraId="23301A5B" w14:textId="77777777" w:rsidR="00000000" w:rsidRPr="00E6657E" w:rsidRDefault="00102B1C" w:rsidP="00CA4538"/>
        </w:tc>
        <w:tc>
          <w:tcPr>
            <w:tcW w:w="580" w:type="dxa"/>
          </w:tcPr>
          <w:p w14:paraId="076FCD69" w14:textId="77777777" w:rsidR="00000000" w:rsidRPr="00E6657E" w:rsidRDefault="00102B1C" w:rsidP="00CA4538">
            <w:r w:rsidRPr="00E6657E">
              <w:t>79</w:t>
            </w:r>
          </w:p>
        </w:tc>
        <w:tc>
          <w:tcPr>
            <w:tcW w:w="3420" w:type="dxa"/>
          </w:tcPr>
          <w:p w14:paraId="6727D908" w14:textId="77777777" w:rsidR="00000000" w:rsidRPr="00E6657E" w:rsidRDefault="00102B1C" w:rsidP="00CA4538">
            <w:r w:rsidRPr="00E6657E">
              <w:t xml:space="preserve">Tilskudd, </w:t>
            </w:r>
            <w:r w:rsidRPr="00E6657E">
              <w:rPr>
                <w:rStyle w:val="kursiv"/>
              </w:rPr>
              <w:t>kan nyttes under post 21</w:t>
            </w:r>
          </w:p>
        </w:tc>
        <w:tc>
          <w:tcPr>
            <w:tcW w:w="1200" w:type="dxa"/>
          </w:tcPr>
          <w:p w14:paraId="7EBE0854" w14:textId="77777777" w:rsidR="00000000" w:rsidRPr="00E6657E" w:rsidRDefault="00102B1C" w:rsidP="00102B1C">
            <w:pPr>
              <w:jc w:val="right"/>
            </w:pPr>
            <w:r w:rsidRPr="00E6657E">
              <w:t>84</w:t>
            </w:r>
            <w:r w:rsidRPr="00E6657E">
              <w:rPr>
                <w:rFonts w:ascii="Cambria" w:hAnsi="Cambria" w:cs="Cambria"/>
              </w:rPr>
              <w:t> </w:t>
            </w:r>
            <w:r w:rsidRPr="00E6657E">
              <w:t>621</w:t>
            </w:r>
          </w:p>
        </w:tc>
        <w:tc>
          <w:tcPr>
            <w:tcW w:w="1600" w:type="dxa"/>
          </w:tcPr>
          <w:p w14:paraId="5B528B74" w14:textId="77777777" w:rsidR="00000000" w:rsidRPr="00E6657E" w:rsidRDefault="00102B1C" w:rsidP="00102B1C">
            <w:pPr>
              <w:jc w:val="right"/>
            </w:pPr>
            <w:r w:rsidRPr="00E6657E">
              <w:t>-</w:t>
            </w:r>
          </w:p>
        </w:tc>
        <w:tc>
          <w:tcPr>
            <w:tcW w:w="1080" w:type="dxa"/>
          </w:tcPr>
          <w:p w14:paraId="08BCD49C" w14:textId="77777777" w:rsidR="00000000" w:rsidRPr="00E6657E" w:rsidRDefault="00102B1C" w:rsidP="00102B1C">
            <w:pPr>
              <w:jc w:val="right"/>
            </w:pPr>
            <w:r w:rsidRPr="00E6657E">
              <w:t>-4</w:t>
            </w:r>
            <w:r w:rsidRPr="00E6657E">
              <w:rPr>
                <w:rFonts w:ascii="Cambria" w:hAnsi="Cambria" w:cs="Cambria"/>
              </w:rPr>
              <w:t> </w:t>
            </w:r>
            <w:r w:rsidRPr="00E6657E">
              <w:t>000</w:t>
            </w:r>
          </w:p>
        </w:tc>
        <w:tc>
          <w:tcPr>
            <w:tcW w:w="1200" w:type="dxa"/>
          </w:tcPr>
          <w:p w14:paraId="4F3514A0" w14:textId="77777777" w:rsidR="00000000" w:rsidRPr="00E6657E" w:rsidRDefault="00102B1C" w:rsidP="00102B1C">
            <w:pPr>
              <w:jc w:val="right"/>
            </w:pPr>
            <w:r w:rsidRPr="00E6657E">
              <w:t>80</w:t>
            </w:r>
            <w:r w:rsidRPr="00E6657E">
              <w:rPr>
                <w:rFonts w:ascii="Cambria" w:hAnsi="Cambria" w:cs="Cambria"/>
              </w:rPr>
              <w:t> </w:t>
            </w:r>
            <w:r w:rsidRPr="00E6657E">
              <w:t>621</w:t>
            </w:r>
          </w:p>
        </w:tc>
      </w:tr>
      <w:tr w:rsidR="00000000" w:rsidRPr="00E6657E" w14:paraId="1CDE234A" w14:textId="77777777" w:rsidTr="00102B1C">
        <w:trPr>
          <w:trHeight w:val="640"/>
        </w:trPr>
        <w:tc>
          <w:tcPr>
            <w:tcW w:w="4640" w:type="dxa"/>
            <w:gridSpan w:val="3"/>
          </w:tcPr>
          <w:p w14:paraId="3CC51FD9" w14:textId="77777777" w:rsidR="00000000" w:rsidRPr="00E6657E" w:rsidRDefault="00102B1C" w:rsidP="00CA4538">
            <w:r w:rsidRPr="00E6657E">
              <w:t xml:space="preserve">Sum endringer </w:t>
            </w:r>
            <w:r w:rsidRPr="00E6657E">
              <w:br/>
              <w:t>Helse- og omsorgsdepartementet</w:t>
            </w:r>
          </w:p>
        </w:tc>
        <w:tc>
          <w:tcPr>
            <w:tcW w:w="1200" w:type="dxa"/>
          </w:tcPr>
          <w:p w14:paraId="7163AACF" w14:textId="77777777" w:rsidR="00000000" w:rsidRPr="00E6657E" w:rsidRDefault="00102B1C" w:rsidP="00102B1C">
            <w:pPr>
              <w:jc w:val="right"/>
            </w:pPr>
          </w:p>
        </w:tc>
        <w:tc>
          <w:tcPr>
            <w:tcW w:w="1600" w:type="dxa"/>
          </w:tcPr>
          <w:p w14:paraId="179CC562" w14:textId="77777777" w:rsidR="00000000" w:rsidRPr="00E6657E" w:rsidRDefault="00102B1C" w:rsidP="00102B1C">
            <w:pPr>
              <w:jc w:val="right"/>
            </w:pPr>
            <w:r w:rsidRPr="00E6657E">
              <w:t>-</w:t>
            </w:r>
          </w:p>
        </w:tc>
        <w:tc>
          <w:tcPr>
            <w:tcW w:w="1080" w:type="dxa"/>
          </w:tcPr>
          <w:p w14:paraId="744CEF94" w14:textId="77777777" w:rsidR="00000000" w:rsidRPr="00E6657E" w:rsidRDefault="00102B1C" w:rsidP="00102B1C">
            <w:pPr>
              <w:jc w:val="right"/>
            </w:pPr>
            <w:r w:rsidRPr="00E6657E">
              <w:t>534</w:t>
            </w:r>
            <w:r w:rsidRPr="00E6657E">
              <w:rPr>
                <w:rFonts w:ascii="Cambria" w:hAnsi="Cambria" w:cs="Cambria"/>
              </w:rPr>
              <w:t> </w:t>
            </w:r>
            <w:r w:rsidRPr="00E6657E">
              <w:t>700</w:t>
            </w:r>
          </w:p>
        </w:tc>
        <w:tc>
          <w:tcPr>
            <w:tcW w:w="1200" w:type="dxa"/>
          </w:tcPr>
          <w:p w14:paraId="468FFCB2" w14:textId="77777777" w:rsidR="00000000" w:rsidRPr="00E6657E" w:rsidRDefault="00102B1C" w:rsidP="00102B1C">
            <w:pPr>
              <w:jc w:val="right"/>
            </w:pPr>
          </w:p>
        </w:tc>
      </w:tr>
      <w:tr w:rsidR="00000000" w:rsidRPr="00E6657E" w14:paraId="562B1E7B" w14:textId="77777777" w:rsidTr="00102B1C">
        <w:trPr>
          <w:trHeight w:val="380"/>
        </w:trPr>
        <w:tc>
          <w:tcPr>
            <w:tcW w:w="640" w:type="dxa"/>
          </w:tcPr>
          <w:p w14:paraId="10FC9392" w14:textId="77777777" w:rsidR="00000000" w:rsidRPr="00E6657E" w:rsidRDefault="00102B1C" w:rsidP="00CA4538">
            <w:r w:rsidRPr="00E6657E">
              <w:t>841</w:t>
            </w:r>
          </w:p>
        </w:tc>
        <w:tc>
          <w:tcPr>
            <w:tcW w:w="580" w:type="dxa"/>
          </w:tcPr>
          <w:p w14:paraId="44B5F8AB" w14:textId="77777777" w:rsidR="00000000" w:rsidRPr="00E6657E" w:rsidRDefault="00102B1C" w:rsidP="00CA4538"/>
        </w:tc>
        <w:tc>
          <w:tcPr>
            <w:tcW w:w="3420" w:type="dxa"/>
          </w:tcPr>
          <w:p w14:paraId="14118D8B" w14:textId="77777777" w:rsidR="00000000" w:rsidRPr="00E6657E" w:rsidRDefault="00102B1C" w:rsidP="00CA4538">
            <w:r w:rsidRPr="00E6657E">
              <w:t>Samliv og konfliktløsning</w:t>
            </w:r>
          </w:p>
        </w:tc>
        <w:tc>
          <w:tcPr>
            <w:tcW w:w="1200" w:type="dxa"/>
          </w:tcPr>
          <w:p w14:paraId="006FC3AC" w14:textId="77777777" w:rsidR="00000000" w:rsidRPr="00E6657E" w:rsidRDefault="00102B1C" w:rsidP="00102B1C">
            <w:pPr>
              <w:jc w:val="right"/>
            </w:pPr>
          </w:p>
        </w:tc>
        <w:tc>
          <w:tcPr>
            <w:tcW w:w="1600" w:type="dxa"/>
          </w:tcPr>
          <w:p w14:paraId="5AB25D79" w14:textId="77777777" w:rsidR="00000000" w:rsidRPr="00E6657E" w:rsidRDefault="00102B1C" w:rsidP="00102B1C">
            <w:pPr>
              <w:jc w:val="right"/>
            </w:pPr>
          </w:p>
        </w:tc>
        <w:tc>
          <w:tcPr>
            <w:tcW w:w="1080" w:type="dxa"/>
          </w:tcPr>
          <w:p w14:paraId="07B8C972" w14:textId="77777777" w:rsidR="00000000" w:rsidRPr="00E6657E" w:rsidRDefault="00102B1C" w:rsidP="00102B1C">
            <w:pPr>
              <w:jc w:val="right"/>
            </w:pPr>
          </w:p>
        </w:tc>
        <w:tc>
          <w:tcPr>
            <w:tcW w:w="1200" w:type="dxa"/>
          </w:tcPr>
          <w:p w14:paraId="5714DB3A" w14:textId="77777777" w:rsidR="00000000" w:rsidRPr="00E6657E" w:rsidRDefault="00102B1C" w:rsidP="00102B1C">
            <w:pPr>
              <w:jc w:val="right"/>
            </w:pPr>
          </w:p>
        </w:tc>
      </w:tr>
      <w:tr w:rsidR="00000000" w:rsidRPr="00E6657E" w14:paraId="0AC74126" w14:textId="77777777" w:rsidTr="00102B1C">
        <w:trPr>
          <w:trHeight w:val="880"/>
        </w:trPr>
        <w:tc>
          <w:tcPr>
            <w:tcW w:w="640" w:type="dxa"/>
          </w:tcPr>
          <w:p w14:paraId="4F3D296D" w14:textId="77777777" w:rsidR="00000000" w:rsidRPr="00E6657E" w:rsidRDefault="00102B1C" w:rsidP="00CA4538"/>
        </w:tc>
        <w:tc>
          <w:tcPr>
            <w:tcW w:w="580" w:type="dxa"/>
          </w:tcPr>
          <w:p w14:paraId="786B2524" w14:textId="77777777" w:rsidR="00000000" w:rsidRPr="00E6657E" w:rsidRDefault="00102B1C" w:rsidP="00CA4538">
            <w:r w:rsidRPr="00E6657E">
              <w:t>70</w:t>
            </w:r>
          </w:p>
        </w:tc>
        <w:tc>
          <w:tcPr>
            <w:tcW w:w="3420" w:type="dxa"/>
          </w:tcPr>
          <w:p w14:paraId="417CE185" w14:textId="77777777" w:rsidR="00000000" w:rsidRPr="00E6657E" w:rsidRDefault="00102B1C" w:rsidP="00CA4538">
            <w:r w:rsidRPr="00E6657E">
              <w:t xml:space="preserve">Tilskudd til samlivstiltak, </w:t>
            </w:r>
            <w:r w:rsidRPr="00E6657E">
              <w:br/>
            </w:r>
            <w:r w:rsidRPr="00E6657E">
              <w:rPr>
                <w:rStyle w:val="kursiv"/>
              </w:rPr>
              <w:t xml:space="preserve">kan nyttes under kap. 842, post 1 </w:t>
            </w:r>
            <w:r w:rsidRPr="00E6657E">
              <w:rPr>
                <w:rStyle w:val="kursiv"/>
              </w:rPr>
              <w:br/>
              <w:t>og kap. 858, post 1</w:t>
            </w:r>
          </w:p>
        </w:tc>
        <w:tc>
          <w:tcPr>
            <w:tcW w:w="1200" w:type="dxa"/>
          </w:tcPr>
          <w:p w14:paraId="6EE48680" w14:textId="77777777" w:rsidR="00000000" w:rsidRPr="00E6657E" w:rsidRDefault="00102B1C" w:rsidP="00102B1C">
            <w:pPr>
              <w:jc w:val="right"/>
            </w:pPr>
            <w:r w:rsidRPr="00E6657E">
              <w:t>29</w:t>
            </w:r>
            <w:r w:rsidRPr="00E6657E">
              <w:rPr>
                <w:rFonts w:ascii="Cambria" w:hAnsi="Cambria" w:cs="Cambria"/>
              </w:rPr>
              <w:t> </w:t>
            </w:r>
            <w:r w:rsidRPr="00E6657E">
              <w:t>163</w:t>
            </w:r>
          </w:p>
        </w:tc>
        <w:tc>
          <w:tcPr>
            <w:tcW w:w="1600" w:type="dxa"/>
          </w:tcPr>
          <w:p w14:paraId="5008DEE0" w14:textId="77777777" w:rsidR="00000000" w:rsidRPr="00E6657E" w:rsidRDefault="00102B1C" w:rsidP="00102B1C">
            <w:pPr>
              <w:jc w:val="right"/>
            </w:pPr>
            <w:r w:rsidRPr="00E6657E">
              <w:t>-</w:t>
            </w:r>
          </w:p>
        </w:tc>
        <w:tc>
          <w:tcPr>
            <w:tcW w:w="1080" w:type="dxa"/>
          </w:tcPr>
          <w:p w14:paraId="7F5B134F" w14:textId="77777777" w:rsidR="00000000" w:rsidRPr="00E6657E" w:rsidRDefault="00102B1C" w:rsidP="00102B1C">
            <w:pPr>
              <w:jc w:val="right"/>
            </w:pPr>
            <w:r w:rsidRPr="00E6657E">
              <w:t>-14</w:t>
            </w:r>
            <w:r w:rsidRPr="00E6657E">
              <w:rPr>
                <w:rFonts w:ascii="Cambria" w:hAnsi="Cambria" w:cs="Cambria"/>
              </w:rPr>
              <w:t> </w:t>
            </w:r>
            <w:r w:rsidRPr="00E6657E">
              <w:t>700</w:t>
            </w:r>
          </w:p>
        </w:tc>
        <w:tc>
          <w:tcPr>
            <w:tcW w:w="1200" w:type="dxa"/>
          </w:tcPr>
          <w:p w14:paraId="6400B908" w14:textId="77777777" w:rsidR="00000000" w:rsidRPr="00E6657E" w:rsidRDefault="00102B1C" w:rsidP="00102B1C">
            <w:pPr>
              <w:jc w:val="right"/>
            </w:pPr>
            <w:r w:rsidRPr="00E6657E">
              <w:t>14</w:t>
            </w:r>
            <w:r w:rsidRPr="00E6657E">
              <w:rPr>
                <w:rFonts w:ascii="Cambria" w:hAnsi="Cambria" w:cs="Cambria"/>
              </w:rPr>
              <w:t> </w:t>
            </w:r>
            <w:r w:rsidRPr="00E6657E">
              <w:t>463</w:t>
            </w:r>
          </w:p>
        </w:tc>
      </w:tr>
      <w:tr w:rsidR="00000000" w:rsidRPr="00E6657E" w14:paraId="0E54172B" w14:textId="77777777" w:rsidTr="00102B1C">
        <w:trPr>
          <w:trHeight w:val="380"/>
        </w:trPr>
        <w:tc>
          <w:tcPr>
            <w:tcW w:w="640" w:type="dxa"/>
          </w:tcPr>
          <w:p w14:paraId="191B0F19" w14:textId="77777777" w:rsidR="00000000" w:rsidRPr="00E6657E" w:rsidRDefault="00102B1C" w:rsidP="00CA4538">
            <w:r w:rsidRPr="00E6657E">
              <w:t>844</w:t>
            </w:r>
          </w:p>
        </w:tc>
        <w:tc>
          <w:tcPr>
            <w:tcW w:w="580" w:type="dxa"/>
          </w:tcPr>
          <w:p w14:paraId="3E1EDFB7" w14:textId="77777777" w:rsidR="00000000" w:rsidRPr="00E6657E" w:rsidRDefault="00102B1C" w:rsidP="00CA4538"/>
        </w:tc>
        <w:tc>
          <w:tcPr>
            <w:tcW w:w="3420" w:type="dxa"/>
          </w:tcPr>
          <w:p w14:paraId="41793AB5" w14:textId="77777777" w:rsidR="00000000" w:rsidRPr="00E6657E" w:rsidRDefault="00102B1C" w:rsidP="00CA4538">
            <w:r w:rsidRPr="00E6657E">
              <w:t>Kontantstøtte</w:t>
            </w:r>
          </w:p>
        </w:tc>
        <w:tc>
          <w:tcPr>
            <w:tcW w:w="1200" w:type="dxa"/>
          </w:tcPr>
          <w:p w14:paraId="62CE19AD" w14:textId="77777777" w:rsidR="00000000" w:rsidRPr="00E6657E" w:rsidRDefault="00102B1C" w:rsidP="00102B1C">
            <w:pPr>
              <w:jc w:val="right"/>
            </w:pPr>
          </w:p>
        </w:tc>
        <w:tc>
          <w:tcPr>
            <w:tcW w:w="1600" w:type="dxa"/>
          </w:tcPr>
          <w:p w14:paraId="17BBFF95" w14:textId="77777777" w:rsidR="00000000" w:rsidRPr="00E6657E" w:rsidRDefault="00102B1C" w:rsidP="00102B1C">
            <w:pPr>
              <w:jc w:val="right"/>
            </w:pPr>
          </w:p>
        </w:tc>
        <w:tc>
          <w:tcPr>
            <w:tcW w:w="1080" w:type="dxa"/>
          </w:tcPr>
          <w:p w14:paraId="2248A2AA" w14:textId="77777777" w:rsidR="00000000" w:rsidRPr="00E6657E" w:rsidRDefault="00102B1C" w:rsidP="00102B1C">
            <w:pPr>
              <w:jc w:val="right"/>
            </w:pPr>
          </w:p>
        </w:tc>
        <w:tc>
          <w:tcPr>
            <w:tcW w:w="1200" w:type="dxa"/>
          </w:tcPr>
          <w:p w14:paraId="57951BB0" w14:textId="77777777" w:rsidR="00000000" w:rsidRPr="00E6657E" w:rsidRDefault="00102B1C" w:rsidP="00102B1C">
            <w:pPr>
              <w:jc w:val="right"/>
            </w:pPr>
          </w:p>
        </w:tc>
      </w:tr>
      <w:tr w:rsidR="00000000" w:rsidRPr="00E6657E" w14:paraId="44278AC3" w14:textId="77777777" w:rsidTr="00102B1C">
        <w:trPr>
          <w:trHeight w:val="380"/>
        </w:trPr>
        <w:tc>
          <w:tcPr>
            <w:tcW w:w="640" w:type="dxa"/>
          </w:tcPr>
          <w:p w14:paraId="4B097322" w14:textId="77777777" w:rsidR="00000000" w:rsidRPr="00E6657E" w:rsidRDefault="00102B1C" w:rsidP="00CA4538"/>
        </w:tc>
        <w:tc>
          <w:tcPr>
            <w:tcW w:w="580" w:type="dxa"/>
          </w:tcPr>
          <w:p w14:paraId="4492C721" w14:textId="77777777" w:rsidR="00000000" w:rsidRPr="00E6657E" w:rsidRDefault="00102B1C" w:rsidP="00CA4538">
            <w:r w:rsidRPr="00E6657E">
              <w:t>70</w:t>
            </w:r>
          </w:p>
        </w:tc>
        <w:tc>
          <w:tcPr>
            <w:tcW w:w="3420" w:type="dxa"/>
          </w:tcPr>
          <w:p w14:paraId="4DEE066B" w14:textId="77777777" w:rsidR="00000000" w:rsidRPr="00E6657E" w:rsidRDefault="00102B1C" w:rsidP="00CA4538">
            <w:r w:rsidRPr="00E6657E">
              <w:t xml:space="preserve">Tilskudd, </w:t>
            </w:r>
            <w:r w:rsidRPr="00E6657E">
              <w:rPr>
                <w:rStyle w:val="kursiv"/>
              </w:rPr>
              <w:t>overslagsbevilgning</w:t>
            </w:r>
          </w:p>
        </w:tc>
        <w:tc>
          <w:tcPr>
            <w:tcW w:w="1200" w:type="dxa"/>
          </w:tcPr>
          <w:p w14:paraId="3F791103" w14:textId="77777777" w:rsidR="00000000" w:rsidRPr="00E6657E" w:rsidRDefault="00102B1C" w:rsidP="00102B1C">
            <w:pPr>
              <w:jc w:val="right"/>
            </w:pPr>
            <w:r w:rsidRPr="00E6657E">
              <w:t>1</w:t>
            </w:r>
            <w:r w:rsidRPr="00E6657E">
              <w:rPr>
                <w:rFonts w:ascii="Cambria" w:hAnsi="Cambria" w:cs="Cambria"/>
              </w:rPr>
              <w:t> </w:t>
            </w:r>
            <w:r w:rsidRPr="00E6657E">
              <w:t>440</w:t>
            </w:r>
            <w:r w:rsidRPr="00E6657E">
              <w:rPr>
                <w:rFonts w:ascii="Cambria" w:hAnsi="Cambria" w:cs="Cambria"/>
              </w:rPr>
              <w:t> </w:t>
            </w:r>
            <w:r w:rsidRPr="00E6657E">
              <w:t>000</w:t>
            </w:r>
          </w:p>
        </w:tc>
        <w:tc>
          <w:tcPr>
            <w:tcW w:w="1600" w:type="dxa"/>
          </w:tcPr>
          <w:p w14:paraId="228E6746" w14:textId="77777777" w:rsidR="00000000" w:rsidRPr="00E6657E" w:rsidRDefault="00102B1C" w:rsidP="00102B1C">
            <w:pPr>
              <w:jc w:val="right"/>
            </w:pPr>
            <w:r w:rsidRPr="00E6657E">
              <w:t>-</w:t>
            </w:r>
          </w:p>
        </w:tc>
        <w:tc>
          <w:tcPr>
            <w:tcW w:w="1080" w:type="dxa"/>
          </w:tcPr>
          <w:p w14:paraId="4C1CB156" w14:textId="77777777" w:rsidR="00000000" w:rsidRPr="00E6657E" w:rsidRDefault="00102B1C" w:rsidP="00102B1C">
            <w:pPr>
              <w:jc w:val="right"/>
            </w:pPr>
            <w:r w:rsidRPr="00E6657E">
              <w:t>-106</w:t>
            </w:r>
            <w:r w:rsidRPr="00E6657E">
              <w:rPr>
                <w:rFonts w:ascii="Cambria" w:hAnsi="Cambria" w:cs="Cambria"/>
              </w:rPr>
              <w:t> </w:t>
            </w:r>
            <w:r w:rsidRPr="00E6657E">
              <w:t>230</w:t>
            </w:r>
          </w:p>
        </w:tc>
        <w:tc>
          <w:tcPr>
            <w:tcW w:w="1200" w:type="dxa"/>
          </w:tcPr>
          <w:p w14:paraId="03CBFFF8" w14:textId="77777777" w:rsidR="00000000" w:rsidRPr="00E6657E" w:rsidRDefault="00102B1C" w:rsidP="00102B1C">
            <w:pPr>
              <w:jc w:val="right"/>
            </w:pPr>
            <w:r w:rsidRPr="00E6657E">
              <w:t>1</w:t>
            </w:r>
            <w:r w:rsidRPr="00E6657E">
              <w:rPr>
                <w:rFonts w:ascii="Cambria" w:hAnsi="Cambria" w:cs="Cambria"/>
              </w:rPr>
              <w:t> </w:t>
            </w:r>
            <w:r w:rsidRPr="00E6657E">
              <w:t>333</w:t>
            </w:r>
            <w:r w:rsidRPr="00E6657E">
              <w:rPr>
                <w:rFonts w:ascii="Cambria" w:hAnsi="Cambria" w:cs="Cambria"/>
              </w:rPr>
              <w:t> </w:t>
            </w:r>
            <w:r w:rsidRPr="00E6657E">
              <w:t>770</w:t>
            </w:r>
          </w:p>
        </w:tc>
      </w:tr>
      <w:tr w:rsidR="00000000" w:rsidRPr="00E6657E" w14:paraId="7179E4BF" w14:textId="77777777" w:rsidTr="00102B1C">
        <w:trPr>
          <w:trHeight w:val="380"/>
        </w:trPr>
        <w:tc>
          <w:tcPr>
            <w:tcW w:w="640" w:type="dxa"/>
          </w:tcPr>
          <w:p w14:paraId="3C032120" w14:textId="77777777" w:rsidR="00000000" w:rsidRPr="00E6657E" w:rsidRDefault="00102B1C" w:rsidP="00CA4538">
            <w:r w:rsidRPr="00E6657E">
              <w:t>846</w:t>
            </w:r>
          </w:p>
        </w:tc>
        <w:tc>
          <w:tcPr>
            <w:tcW w:w="580" w:type="dxa"/>
          </w:tcPr>
          <w:p w14:paraId="5F1A8AA3" w14:textId="77777777" w:rsidR="00000000" w:rsidRPr="00E6657E" w:rsidRDefault="00102B1C" w:rsidP="00CA4538"/>
        </w:tc>
        <w:tc>
          <w:tcPr>
            <w:tcW w:w="3420" w:type="dxa"/>
          </w:tcPr>
          <w:p w14:paraId="18456A08" w14:textId="77777777" w:rsidR="00000000" w:rsidRPr="00E6657E" w:rsidRDefault="00102B1C" w:rsidP="00CA4538">
            <w:r w:rsidRPr="00E6657E">
              <w:t>Familie- og oppveksttiltak</w:t>
            </w:r>
          </w:p>
        </w:tc>
        <w:tc>
          <w:tcPr>
            <w:tcW w:w="1200" w:type="dxa"/>
          </w:tcPr>
          <w:p w14:paraId="3A016E14" w14:textId="77777777" w:rsidR="00000000" w:rsidRPr="00E6657E" w:rsidRDefault="00102B1C" w:rsidP="00102B1C">
            <w:pPr>
              <w:jc w:val="right"/>
            </w:pPr>
          </w:p>
        </w:tc>
        <w:tc>
          <w:tcPr>
            <w:tcW w:w="1600" w:type="dxa"/>
          </w:tcPr>
          <w:p w14:paraId="63E8BF71" w14:textId="77777777" w:rsidR="00000000" w:rsidRPr="00E6657E" w:rsidRDefault="00102B1C" w:rsidP="00102B1C">
            <w:pPr>
              <w:jc w:val="right"/>
            </w:pPr>
          </w:p>
        </w:tc>
        <w:tc>
          <w:tcPr>
            <w:tcW w:w="1080" w:type="dxa"/>
          </w:tcPr>
          <w:p w14:paraId="73054B82" w14:textId="77777777" w:rsidR="00000000" w:rsidRPr="00E6657E" w:rsidRDefault="00102B1C" w:rsidP="00102B1C">
            <w:pPr>
              <w:jc w:val="right"/>
            </w:pPr>
          </w:p>
        </w:tc>
        <w:tc>
          <w:tcPr>
            <w:tcW w:w="1200" w:type="dxa"/>
          </w:tcPr>
          <w:p w14:paraId="2D2EA4ED" w14:textId="77777777" w:rsidR="00000000" w:rsidRPr="00E6657E" w:rsidRDefault="00102B1C" w:rsidP="00102B1C">
            <w:pPr>
              <w:jc w:val="right"/>
            </w:pPr>
          </w:p>
        </w:tc>
      </w:tr>
      <w:tr w:rsidR="00000000" w:rsidRPr="00E6657E" w14:paraId="5B003328" w14:textId="77777777" w:rsidTr="00102B1C">
        <w:trPr>
          <w:trHeight w:val="880"/>
        </w:trPr>
        <w:tc>
          <w:tcPr>
            <w:tcW w:w="640" w:type="dxa"/>
          </w:tcPr>
          <w:p w14:paraId="6C496C9E" w14:textId="77777777" w:rsidR="00000000" w:rsidRPr="00E6657E" w:rsidRDefault="00102B1C" w:rsidP="00CA4538"/>
        </w:tc>
        <w:tc>
          <w:tcPr>
            <w:tcW w:w="580" w:type="dxa"/>
          </w:tcPr>
          <w:p w14:paraId="57D8E5B4" w14:textId="77777777" w:rsidR="00000000" w:rsidRPr="00E6657E" w:rsidRDefault="00102B1C" w:rsidP="00CA4538">
            <w:r w:rsidRPr="00E6657E">
              <w:t>21</w:t>
            </w:r>
          </w:p>
        </w:tc>
        <w:tc>
          <w:tcPr>
            <w:tcW w:w="3420" w:type="dxa"/>
          </w:tcPr>
          <w:p w14:paraId="36F1116B" w14:textId="77777777" w:rsidR="00000000" w:rsidRPr="00E6657E" w:rsidRDefault="00102B1C" w:rsidP="00CA4538">
            <w:r w:rsidRPr="00E6657E">
              <w:t xml:space="preserve">Spesielle driftsutgifter, </w:t>
            </w:r>
            <w:r w:rsidRPr="00E6657E">
              <w:rPr>
                <w:rStyle w:val="kursiv"/>
              </w:rPr>
              <w:t xml:space="preserve">kan overføres, kan nyttes under </w:t>
            </w:r>
            <w:r w:rsidRPr="00E6657E">
              <w:rPr>
                <w:rStyle w:val="kursiv"/>
              </w:rPr>
              <w:br/>
              <w:t>post 61, post 62 og post 71</w:t>
            </w:r>
          </w:p>
        </w:tc>
        <w:tc>
          <w:tcPr>
            <w:tcW w:w="1200" w:type="dxa"/>
          </w:tcPr>
          <w:p w14:paraId="59360658" w14:textId="77777777" w:rsidR="00000000" w:rsidRPr="00E6657E" w:rsidRDefault="00102B1C" w:rsidP="00102B1C">
            <w:pPr>
              <w:jc w:val="right"/>
            </w:pPr>
            <w:r w:rsidRPr="00E6657E">
              <w:t>69</w:t>
            </w:r>
            <w:r w:rsidRPr="00E6657E">
              <w:rPr>
                <w:rFonts w:ascii="Cambria" w:hAnsi="Cambria" w:cs="Cambria"/>
              </w:rPr>
              <w:t> </w:t>
            </w:r>
            <w:r w:rsidRPr="00E6657E">
              <w:t>816</w:t>
            </w:r>
          </w:p>
        </w:tc>
        <w:tc>
          <w:tcPr>
            <w:tcW w:w="1600" w:type="dxa"/>
          </w:tcPr>
          <w:p w14:paraId="089E3AF5" w14:textId="77777777" w:rsidR="00000000" w:rsidRPr="00E6657E" w:rsidRDefault="00102B1C" w:rsidP="00102B1C">
            <w:pPr>
              <w:jc w:val="right"/>
            </w:pPr>
            <w:r w:rsidRPr="00E6657E">
              <w:t>-</w:t>
            </w:r>
          </w:p>
        </w:tc>
        <w:tc>
          <w:tcPr>
            <w:tcW w:w="1080" w:type="dxa"/>
          </w:tcPr>
          <w:p w14:paraId="39488C71" w14:textId="77777777" w:rsidR="00000000" w:rsidRPr="00E6657E" w:rsidRDefault="00102B1C" w:rsidP="00102B1C">
            <w:pPr>
              <w:jc w:val="right"/>
            </w:pPr>
            <w:r w:rsidRPr="00E6657E">
              <w:t>-35</w:t>
            </w:r>
            <w:r w:rsidRPr="00E6657E">
              <w:rPr>
                <w:rFonts w:ascii="Cambria" w:hAnsi="Cambria" w:cs="Cambria"/>
              </w:rPr>
              <w:t> </w:t>
            </w:r>
            <w:r w:rsidRPr="00E6657E">
              <w:t>000</w:t>
            </w:r>
          </w:p>
        </w:tc>
        <w:tc>
          <w:tcPr>
            <w:tcW w:w="1200" w:type="dxa"/>
          </w:tcPr>
          <w:p w14:paraId="2F4090CF" w14:textId="77777777" w:rsidR="00000000" w:rsidRPr="00E6657E" w:rsidRDefault="00102B1C" w:rsidP="00102B1C">
            <w:pPr>
              <w:jc w:val="right"/>
            </w:pPr>
            <w:r w:rsidRPr="00E6657E">
              <w:t>34</w:t>
            </w:r>
            <w:r w:rsidRPr="00E6657E">
              <w:rPr>
                <w:rFonts w:ascii="Cambria" w:hAnsi="Cambria" w:cs="Cambria"/>
              </w:rPr>
              <w:t> </w:t>
            </w:r>
            <w:r w:rsidRPr="00E6657E">
              <w:t>816</w:t>
            </w:r>
          </w:p>
        </w:tc>
      </w:tr>
      <w:tr w:rsidR="00000000" w:rsidRPr="00E6657E" w14:paraId="1D482899" w14:textId="77777777" w:rsidTr="00102B1C">
        <w:trPr>
          <w:trHeight w:val="640"/>
        </w:trPr>
        <w:tc>
          <w:tcPr>
            <w:tcW w:w="640" w:type="dxa"/>
          </w:tcPr>
          <w:p w14:paraId="31B77D31" w14:textId="77777777" w:rsidR="00000000" w:rsidRPr="00E6657E" w:rsidRDefault="00102B1C" w:rsidP="00CA4538"/>
        </w:tc>
        <w:tc>
          <w:tcPr>
            <w:tcW w:w="580" w:type="dxa"/>
          </w:tcPr>
          <w:p w14:paraId="674A9DB6" w14:textId="77777777" w:rsidR="00000000" w:rsidRPr="00E6657E" w:rsidRDefault="00102B1C" w:rsidP="00CA4538">
            <w:r w:rsidRPr="00E6657E">
              <w:t>61</w:t>
            </w:r>
          </w:p>
        </w:tc>
        <w:tc>
          <w:tcPr>
            <w:tcW w:w="3420" w:type="dxa"/>
          </w:tcPr>
          <w:p w14:paraId="349131F3" w14:textId="77777777" w:rsidR="00000000" w:rsidRPr="00E6657E" w:rsidRDefault="00102B1C" w:rsidP="00CA4538">
            <w:r w:rsidRPr="00E6657E">
              <w:t xml:space="preserve">Tilskudd til inkludering av barn og unge, </w:t>
            </w:r>
            <w:r w:rsidRPr="00E6657E">
              <w:rPr>
                <w:rStyle w:val="kursiv"/>
              </w:rPr>
              <w:t>kan nyttes under post 71</w:t>
            </w:r>
          </w:p>
        </w:tc>
        <w:tc>
          <w:tcPr>
            <w:tcW w:w="1200" w:type="dxa"/>
          </w:tcPr>
          <w:p w14:paraId="41360128" w14:textId="77777777" w:rsidR="00000000" w:rsidRPr="00E6657E" w:rsidRDefault="00102B1C" w:rsidP="00102B1C">
            <w:pPr>
              <w:jc w:val="right"/>
            </w:pPr>
            <w:r w:rsidRPr="00E6657E">
              <w:t>864</w:t>
            </w:r>
            <w:r w:rsidRPr="00E6657E">
              <w:rPr>
                <w:rFonts w:ascii="Cambria" w:hAnsi="Cambria" w:cs="Cambria"/>
              </w:rPr>
              <w:t> </w:t>
            </w:r>
            <w:r w:rsidRPr="00E6657E">
              <w:t>489</w:t>
            </w:r>
          </w:p>
        </w:tc>
        <w:tc>
          <w:tcPr>
            <w:tcW w:w="1600" w:type="dxa"/>
          </w:tcPr>
          <w:p w14:paraId="4FD7391E" w14:textId="77777777" w:rsidR="00000000" w:rsidRPr="00E6657E" w:rsidRDefault="00102B1C" w:rsidP="00102B1C">
            <w:pPr>
              <w:jc w:val="right"/>
            </w:pPr>
            <w:r w:rsidRPr="00E6657E">
              <w:t>-</w:t>
            </w:r>
          </w:p>
        </w:tc>
        <w:tc>
          <w:tcPr>
            <w:tcW w:w="1080" w:type="dxa"/>
          </w:tcPr>
          <w:p w14:paraId="0EB708B8" w14:textId="77777777" w:rsidR="00000000" w:rsidRPr="00E6657E" w:rsidRDefault="00102B1C" w:rsidP="00102B1C">
            <w:pPr>
              <w:jc w:val="right"/>
            </w:pPr>
            <w:r w:rsidRPr="00E6657E">
              <w:t>-207</w:t>
            </w:r>
            <w:r w:rsidRPr="00E6657E">
              <w:rPr>
                <w:rFonts w:ascii="Cambria" w:hAnsi="Cambria" w:cs="Cambria"/>
              </w:rPr>
              <w:t> </w:t>
            </w:r>
            <w:r w:rsidRPr="00E6657E">
              <w:t>000</w:t>
            </w:r>
          </w:p>
        </w:tc>
        <w:tc>
          <w:tcPr>
            <w:tcW w:w="1200" w:type="dxa"/>
          </w:tcPr>
          <w:p w14:paraId="1ED64600" w14:textId="77777777" w:rsidR="00000000" w:rsidRPr="00E6657E" w:rsidRDefault="00102B1C" w:rsidP="00102B1C">
            <w:pPr>
              <w:jc w:val="right"/>
            </w:pPr>
            <w:r w:rsidRPr="00E6657E">
              <w:t>657</w:t>
            </w:r>
            <w:r w:rsidRPr="00E6657E">
              <w:rPr>
                <w:rFonts w:ascii="Cambria" w:hAnsi="Cambria" w:cs="Cambria"/>
              </w:rPr>
              <w:t> </w:t>
            </w:r>
            <w:r w:rsidRPr="00E6657E">
              <w:t>489</w:t>
            </w:r>
          </w:p>
        </w:tc>
      </w:tr>
      <w:tr w:rsidR="00000000" w:rsidRPr="00E6657E" w14:paraId="288A0905" w14:textId="77777777" w:rsidTr="00102B1C">
        <w:trPr>
          <w:trHeight w:val="380"/>
        </w:trPr>
        <w:tc>
          <w:tcPr>
            <w:tcW w:w="640" w:type="dxa"/>
          </w:tcPr>
          <w:p w14:paraId="744A2AB4" w14:textId="77777777" w:rsidR="00000000" w:rsidRPr="00E6657E" w:rsidRDefault="00102B1C" w:rsidP="00CA4538">
            <w:r w:rsidRPr="00E6657E">
              <w:t>854</w:t>
            </w:r>
          </w:p>
        </w:tc>
        <w:tc>
          <w:tcPr>
            <w:tcW w:w="580" w:type="dxa"/>
          </w:tcPr>
          <w:p w14:paraId="5C553346" w14:textId="77777777" w:rsidR="00000000" w:rsidRPr="00E6657E" w:rsidRDefault="00102B1C" w:rsidP="00CA4538"/>
        </w:tc>
        <w:tc>
          <w:tcPr>
            <w:tcW w:w="3420" w:type="dxa"/>
          </w:tcPr>
          <w:p w14:paraId="4B9CF63F" w14:textId="77777777" w:rsidR="00000000" w:rsidRPr="00E6657E" w:rsidRDefault="00102B1C" w:rsidP="00CA4538">
            <w:r w:rsidRPr="00E6657E">
              <w:t>Tiltak i barne- og ungdomsvernet</w:t>
            </w:r>
          </w:p>
        </w:tc>
        <w:tc>
          <w:tcPr>
            <w:tcW w:w="1200" w:type="dxa"/>
          </w:tcPr>
          <w:p w14:paraId="5F9FA55A" w14:textId="77777777" w:rsidR="00000000" w:rsidRPr="00E6657E" w:rsidRDefault="00102B1C" w:rsidP="00102B1C">
            <w:pPr>
              <w:jc w:val="right"/>
            </w:pPr>
          </w:p>
        </w:tc>
        <w:tc>
          <w:tcPr>
            <w:tcW w:w="1600" w:type="dxa"/>
          </w:tcPr>
          <w:p w14:paraId="0A975F11" w14:textId="77777777" w:rsidR="00000000" w:rsidRPr="00E6657E" w:rsidRDefault="00102B1C" w:rsidP="00102B1C">
            <w:pPr>
              <w:jc w:val="right"/>
            </w:pPr>
          </w:p>
        </w:tc>
        <w:tc>
          <w:tcPr>
            <w:tcW w:w="1080" w:type="dxa"/>
          </w:tcPr>
          <w:p w14:paraId="6C26BBD5" w14:textId="77777777" w:rsidR="00000000" w:rsidRPr="00E6657E" w:rsidRDefault="00102B1C" w:rsidP="00102B1C">
            <w:pPr>
              <w:jc w:val="right"/>
            </w:pPr>
          </w:p>
        </w:tc>
        <w:tc>
          <w:tcPr>
            <w:tcW w:w="1200" w:type="dxa"/>
          </w:tcPr>
          <w:p w14:paraId="2500BE1C" w14:textId="77777777" w:rsidR="00000000" w:rsidRPr="00E6657E" w:rsidRDefault="00102B1C" w:rsidP="00102B1C">
            <w:pPr>
              <w:jc w:val="right"/>
            </w:pPr>
          </w:p>
        </w:tc>
      </w:tr>
      <w:tr w:rsidR="00000000" w:rsidRPr="00E6657E" w14:paraId="23DE38C7" w14:textId="77777777" w:rsidTr="00102B1C">
        <w:trPr>
          <w:trHeight w:val="380"/>
        </w:trPr>
        <w:tc>
          <w:tcPr>
            <w:tcW w:w="640" w:type="dxa"/>
          </w:tcPr>
          <w:p w14:paraId="5288DE48" w14:textId="77777777" w:rsidR="00000000" w:rsidRPr="00E6657E" w:rsidRDefault="00102B1C" w:rsidP="00CA4538"/>
        </w:tc>
        <w:tc>
          <w:tcPr>
            <w:tcW w:w="580" w:type="dxa"/>
          </w:tcPr>
          <w:p w14:paraId="67C44559" w14:textId="77777777" w:rsidR="00000000" w:rsidRPr="00E6657E" w:rsidRDefault="00102B1C" w:rsidP="00CA4538">
            <w:r w:rsidRPr="00E6657E">
              <w:t>21</w:t>
            </w:r>
          </w:p>
        </w:tc>
        <w:tc>
          <w:tcPr>
            <w:tcW w:w="3420" w:type="dxa"/>
          </w:tcPr>
          <w:p w14:paraId="6FA55553" w14:textId="77777777" w:rsidR="00000000" w:rsidRPr="00E6657E" w:rsidRDefault="00102B1C" w:rsidP="00CA4538">
            <w:r w:rsidRPr="00E6657E">
              <w:t xml:space="preserve">Spesielle driftsutgifter </w:t>
            </w:r>
          </w:p>
        </w:tc>
        <w:tc>
          <w:tcPr>
            <w:tcW w:w="1200" w:type="dxa"/>
          </w:tcPr>
          <w:p w14:paraId="34C743DE" w14:textId="77777777" w:rsidR="00000000" w:rsidRPr="00E6657E" w:rsidRDefault="00102B1C" w:rsidP="00102B1C">
            <w:pPr>
              <w:jc w:val="right"/>
            </w:pPr>
            <w:r w:rsidRPr="00E6657E">
              <w:t>67</w:t>
            </w:r>
            <w:r w:rsidRPr="00E6657E">
              <w:rPr>
                <w:rFonts w:ascii="Cambria" w:hAnsi="Cambria" w:cs="Cambria"/>
              </w:rPr>
              <w:t> </w:t>
            </w:r>
            <w:r w:rsidRPr="00E6657E">
              <w:t>120</w:t>
            </w:r>
          </w:p>
        </w:tc>
        <w:tc>
          <w:tcPr>
            <w:tcW w:w="1600" w:type="dxa"/>
          </w:tcPr>
          <w:p w14:paraId="5B837915" w14:textId="77777777" w:rsidR="00000000" w:rsidRPr="00E6657E" w:rsidRDefault="00102B1C" w:rsidP="00102B1C">
            <w:pPr>
              <w:jc w:val="right"/>
            </w:pPr>
            <w:r w:rsidRPr="00E6657E">
              <w:t>-</w:t>
            </w:r>
          </w:p>
        </w:tc>
        <w:tc>
          <w:tcPr>
            <w:tcW w:w="1080" w:type="dxa"/>
          </w:tcPr>
          <w:p w14:paraId="5DC907DF" w14:textId="77777777" w:rsidR="00000000" w:rsidRPr="00E6657E" w:rsidRDefault="00102B1C" w:rsidP="00102B1C">
            <w:pPr>
              <w:jc w:val="right"/>
            </w:pPr>
            <w:r w:rsidRPr="00E6657E">
              <w:t>-15</w:t>
            </w:r>
            <w:r w:rsidRPr="00E6657E">
              <w:rPr>
                <w:rFonts w:ascii="Cambria" w:hAnsi="Cambria" w:cs="Cambria"/>
              </w:rPr>
              <w:t> </w:t>
            </w:r>
            <w:r w:rsidRPr="00E6657E">
              <w:t>200</w:t>
            </w:r>
          </w:p>
        </w:tc>
        <w:tc>
          <w:tcPr>
            <w:tcW w:w="1200" w:type="dxa"/>
          </w:tcPr>
          <w:p w14:paraId="043FEFC6" w14:textId="77777777" w:rsidR="00000000" w:rsidRPr="00E6657E" w:rsidRDefault="00102B1C" w:rsidP="00102B1C">
            <w:pPr>
              <w:jc w:val="right"/>
            </w:pPr>
            <w:r w:rsidRPr="00E6657E">
              <w:t>51</w:t>
            </w:r>
            <w:r w:rsidRPr="00E6657E">
              <w:rPr>
                <w:rFonts w:ascii="Cambria" w:hAnsi="Cambria" w:cs="Cambria"/>
              </w:rPr>
              <w:t> </w:t>
            </w:r>
            <w:r w:rsidRPr="00E6657E">
              <w:t>920</w:t>
            </w:r>
          </w:p>
        </w:tc>
      </w:tr>
      <w:tr w:rsidR="00000000" w:rsidRPr="00E6657E" w14:paraId="2C564464" w14:textId="77777777" w:rsidTr="00102B1C">
        <w:trPr>
          <w:trHeight w:val="380"/>
        </w:trPr>
        <w:tc>
          <w:tcPr>
            <w:tcW w:w="640" w:type="dxa"/>
          </w:tcPr>
          <w:p w14:paraId="1F34E676" w14:textId="77777777" w:rsidR="00000000" w:rsidRPr="00E6657E" w:rsidRDefault="00102B1C" w:rsidP="00CA4538">
            <w:r w:rsidRPr="00E6657E">
              <w:t>855</w:t>
            </w:r>
          </w:p>
        </w:tc>
        <w:tc>
          <w:tcPr>
            <w:tcW w:w="580" w:type="dxa"/>
          </w:tcPr>
          <w:p w14:paraId="4B7A113C" w14:textId="77777777" w:rsidR="00000000" w:rsidRPr="00E6657E" w:rsidRDefault="00102B1C" w:rsidP="00CA4538"/>
        </w:tc>
        <w:tc>
          <w:tcPr>
            <w:tcW w:w="3420" w:type="dxa"/>
          </w:tcPr>
          <w:p w14:paraId="24F418DE" w14:textId="77777777" w:rsidR="00000000" w:rsidRPr="00E6657E" w:rsidRDefault="00102B1C" w:rsidP="00CA4538">
            <w:r w:rsidRPr="00E6657E">
              <w:t>Statlig forvaltning av barnevernet</w:t>
            </w:r>
          </w:p>
        </w:tc>
        <w:tc>
          <w:tcPr>
            <w:tcW w:w="1200" w:type="dxa"/>
          </w:tcPr>
          <w:p w14:paraId="436ACFF8" w14:textId="77777777" w:rsidR="00000000" w:rsidRPr="00E6657E" w:rsidRDefault="00102B1C" w:rsidP="00102B1C">
            <w:pPr>
              <w:jc w:val="right"/>
            </w:pPr>
          </w:p>
        </w:tc>
        <w:tc>
          <w:tcPr>
            <w:tcW w:w="1600" w:type="dxa"/>
          </w:tcPr>
          <w:p w14:paraId="73B93655" w14:textId="77777777" w:rsidR="00000000" w:rsidRPr="00E6657E" w:rsidRDefault="00102B1C" w:rsidP="00102B1C">
            <w:pPr>
              <w:jc w:val="right"/>
            </w:pPr>
          </w:p>
        </w:tc>
        <w:tc>
          <w:tcPr>
            <w:tcW w:w="1080" w:type="dxa"/>
          </w:tcPr>
          <w:p w14:paraId="23664188" w14:textId="77777777" w:rsidR="00000000" w:rsidRPr="00E6657E" w:rsidRDefault="00102B1C" w:rsidP="00102B1C">
            <w:pPr>
              <w:jc w:val="right"/>
            </w:pPr>
          </w:p>
        </w:tc>
        <w:tc>
          <w:tcPr>
            <w:tcW w:w="1200" w:type="dxa"/>
          </w:tcPr>
          <w:p w14:paraId="24ECD28D" w14:textId="77777777" w:rsidR="00000000" w:rsidRPr="00E6657E" w:rsidRDefault="00102B1C" w:rsidP="00102B1C">
            <w:pPr>
              <w:jc w:val="right"/>
            </w:pPr>
          </w:p>
        </w:tc>
      </w:tr>
      <w:tr w:rsidR="00000000" w:rsidRPr="00E6657E" w14:paraId="20240933" w14:textId="77777777" w:rsidTr="00102B1C">
        <w:trPr>
          <w:trHeight w:val="640"/>
        </w:trPr>
        <w:tc>
          <w:tcPr>
            <w:tcW w:w="640" w:type="dxa"/>
          </w:tcPr>
          <w:p w14:paraId="048A69A7" w14:textId="77777777" w:rsidR="00000000" w:rsidRPr="00E6657E" w:rsidRDefault="00102B1C" w:rsidP="00CA4538"/>
        </w:tc>
        <w:tc>
          <w:tcPr>
            <w:tcW w:w="580" w:type="dxa"/>
          </w:tcPr>
          <w:p w14:paraId="4D03DD6B" w14:textId="77777777" w:rsidR="00000000" w:rsidRPr="00E6657E" w:rsidRDefault="00102B1C" w:rsidP="00CA4538">
            <w:r w:rsidRPr="00E6657E">
              <w:t>1</w:t>
            </w:r>
          </w:p>
        </w:tc>
        <w:tc>
          <w:tcPr>
            <w:tcW w:w="3420" w:type="dxa"/>
          </w:tcPr>
          <w:p w14:paraId="28524317" w14:textId="77777777" w:rsidR="00000000" w:rsidRPr="00E6657E" w:rsidRDefault="00102B1C" w:rsidP="00CA4538">
            <w:r w:rsidRPr="00E6657E">
              <w:t xml:space="preserve">Driftsutgifter, </w:t>
            </w:r>
            <w:r w:rsidRPr="00E6657E">
              <w:rPr>
                <w:rStyle w:val="kursiv"/>
              </w:rPr>
              <w:t>kan nyttes under post 22 og post 60</w:t>
            </w:r>
          </w:p>
        </w:tc>
        <w:tc>
          <w:tcPr>
            <w:tcW w:w="1200" w:type="dxa"/>
          </w:tcPr>
          <w:p w14:paraId="76E48E70" w14:textId="77777777" w:rsidR="00000000" w:rsidRPr="00E6657E" w:rsidRDefault="00102B1C" w:rsidP="00102B1C">
            <w:pPr>
              <w:jc w:val="right"/>
            </w:pPr>
            <w:r w:rsidRPr="00E6657E">
              <w:t>4</w:t>
            </w:r>
            <w:r w:rsidRPr="00E6657E">
              <w:rPr>
                <w:rFonts w:ascii="Cambria" w:hAnsi="Cambria" w:cs="Cambria"/>
              </w:rPr>
              <w:t> </w:t>
            </w:r>
            <w:r w:rsidRPr="00E6657E">
              <w:t>011</w:t>
            </w:r>
            <w:r w:rsidRPr="00E6657E">
              <w:rPr>
                <w:rFonts w:ascii="Cambria" w:hAnsi="Cambria" w:cs="Cambria"/>
              </w:rPr>
              <w:t> </w:t>
            </w:r>
            <w:r w:rsidRPr="00E6657E">
              <w:t>833</w:t>
            </w:r>
          </w:p>
        </w:tc>
        <w:tc>
          <w:tcPr>
            <w:tcW w:w="1600" w:type="dxa"/>
          </w:tcPr>
          <w:p w14:paraId="39394AA9" w14:textId="77777777" w:rsidR="00000000" w:rsidRPr="00E6657E" w:rsidRDefault="00102B1C" w:rsidP="00102B1C">
            <w:pPr>
              <w:jc w:val="right"/>
            </w:pPr>
            <w:r w:rsidRPr="00E6657E">
              <w:t>-</w:t>
            </w:r>
          </w:p>
        </w:tc>
        <w:tc>
          <w:tcPr>
            <w:tcW w:w="1080" w:type="dxa"/>
          </w:tcPr>
          <w:p w14:paraId="65F2057E" w14:textId="77777777" w:rsidR="00000000" w:rsidRPr="00E6657E" w:rsidRDefault="00102B1C" w:rsidP="00102B1C">
            <w:pPr>
              <w:jc w:val="right"/>
            </w:pPr>
            <w:r w:rsidRPr="00E6657E">
              <w:t>110</w:t>
            </w:r>
            <w:r w:rsidRPr="00E6657E">
              <w:rPr>
                <w:rFonts w:ascii="Cambria" w:hAnsi="Cambria" w:cs="Cambria"/>
              </w:rPr>
              <w:t> </w:t>
            </w:r>
            <w:r w:rsidRPr="00E6657E">
              <w:t>000</w:t>
            </w:r>
          </w:p>
        </w:tc>
        <w:tc>
          <w:tcPr>
            <w:tcW w:w="1200" w:type="dxa"/>
          </w:tcPr>
          <w:p w14:paraId="10C99349" w14:textId="77777777" w:rsidR="00000000" w:rsidRPr="00E6657E" w:rsidRDefault="00102B1C" w:rsidP="00102B1C">
            <w:pPr>
              <w:jc w:val="right"/>
            </w:pPr>
            <w:r w:rsidRPr="00E6657E">
              <w:t>4</w:t>
            </w:r>
            <w:r w:rsidRPr="00E6657E">
              <w:rPr>
                <w:rFonts w:ascii="Cambria" w:hAnsi="Cambria" w:cs="Cambria"/>
              </w:rPr>
              <w:t> </w:t>
            </w:r>
            <w:r w:rsidRPr="00E6657E">
              <w:t>121</w:t>
            </w:r>
            <w:r w:rsidRPr="00E6657E">
              <w:rPr>
                <w:rFonts w:ascii="Cambria" w:hAnsi="Cambria" w:cs="Cambria"/>
              </w:rPr>
              <w:t> </w:t>
            </w:r>
            <w:r w:rsidRPr="00E6657E">
              <w:t>833</w:t>
            </w:r>
          </w:p>
        </w:tc>
      </w:tr>
      <w:tr w:rsidR="00000000" w:rsidRPr="00E6657E" w14:paraId="78EE4BA5" w14:textId="77777777" w:rsidTr="00102B1C">
        <w:trPr>
          <w:trHeight w:val="640"/>
        </w:trPr>
        <w:tc>
          <w:tcPr>
            <w:tcW w:w="640" w:type="dxa"/>
          </w:tcPr>
          <w:p w14:paraId="2181AD6A" w14:textId="77777777" w:rsidR="00000000" w:rsidRPr="00E6657E" w:rsidRDefault="00102B1C" w:rsidP="00CA4538"/>
        </w:tc>
        <w:tc>
          <w:tcPr>
            <w:tcW w:w="580" w:type="dxa"/>
          </w:tcPr>
          <w:p w14:paraId="06E684B7" w14:textId="77777777" w:rsidR="00000000" w:rsidRPr="00E6657E" w:rsidRDefault="00102B1C" w:rsidP="00CA4538">
            <w:r w:rsidRPr="00E6657E">
              <w:t>22</w:t>
            </w:r>
          </w:p>
        </w:tc>
        <w:tc>
          <w:tcPr>
            <w:tcW w:w="3420" w:type="dxa"/>
          </w:tcPr>
          <w:p w14:paraId="547E25B7" w14:textId="77777777" w:rsidR="00000000" w:rsidRPr="00E6657E" w:rsidRDefault="00102B1C" w:rsidP="00CA4538">
            <w:r w:rsidRPr="00E6657E">
              <w:t xml:space="preserve">Kjøp av private barnevernstjenester, </w:t>
            </w:r>
            <w:r w:rsidRPr="00E6657E">
              <w:rPr>
                <w:rStyle w:val="kursiv"/>
              </w:rPr>
              <w:t>kan nyttes under post 1</w:t>
            </w:r>
          </w:p>
        </w:tc>
        <w:tc>
          <w:tcPr>
            <w:tcW w:w="1200" w:type="dxa"/>
          </w:tcPr>
          <w:p w14:paraId="0679B108" w14:textId="77777777" w:rsidR="00000000" w:rsidRPr="00E6657E" w:rsidRDefault="00102B1C" w:rsidP="00102B1C">
            <w:pPr>
              <w:jc w:val="right"/>
            </w:pPr>
            <w:r w:rsidRPr="00E6657E">
              <w:t>2</w:t>
            </w:r>
            <w:r w:rsidRPr="00E6657E">
              <w:rPr>
                <w:rFonts w:ascii="Cambria" w:hAnsi="Cambria" w:cs="Cambria"/>
              </w:rPr>
              <w:t> </w:t>
            </w:r>
            <w:r w:rsidRPr="00E6657E">
              <w:t>903</w:t>
            </w:r>
            <w:r w:rsidRPr="00E6657E">
              <w:rPr>
                <w:rFonts w:ascii="Cambria" w:hAnsi="Cambria" w:cs="Cambria"/>
              </w:rPr>
              <w:t> </w:t>
            </w:r>
            <w:r w:rsidRPr="00E6657E">
              <w:t>492</w:t>
            </w:r>
          </w:p>
        </w:tc>
        <w:tc>
          <w:tcPr>
            <w:tcW w:w="1600" w:type="dxa"/>
          </w:tcPr>
          <w:p w14:paraId="05892154" w14:textId="77777777" w:rsidR="00000000" w:rsidRPr="00E6657E" w:rsidRDefault="00102B1C" w:rsidP="00102B1C">
            <w:pPr>
              <w:jc w:val="right"/>
            </w:pPr>
            <w:r w:rsidRPr="00E6657E">
              <w:t>-</w:t>
            </w:r>
          </w:p>
        </w:tc>
        <w:tc>
          <w:tcPr>
            <w:tcW w:w="1080" w:type="dxa"/>
          </w:tcPr>
          <w:p w14:paraId="78D04770"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69518F2B" w14:textId="77777777" w:rsidR="00000000" w:rsidRPr="00E6657E" w:rsidRDefault="00102B1C" w:rsidP="00102B1C">
            <w:pPr>
              <w:jc w:val="right"/>
            </w:pPr>
            <w:r w:rsidRPr="00E6657E">
              <w:t>2</w:t>
            </w:r>
            <w:r w:rsidRPr="00E6657E">
              <w:rPr>
                <w:rFonts w:ascii="Cambria" w:hAnsi="Cambria" w:cs="Cambria"/>
              </w:rPr>
              <w:t> </w:t>
            </w:r>
            <w:r w:rsidRPr="00E6657E">
              <w:t>893</w:t>
            </w:r>
            <w:r w:rsidRPr="00E6657E">
              <w:rPr>
                <w:rFonts w:ascii="Cambria" w:hAnsi="Cambria" w:cs="Cambria"/>
              </w:rPr>
              <w:t> </w:t>
            </w:r>
            <w:r w:rsidRPr="00E6657E">
              <w:t>492</w:t>
            </w:r>
          </w:p>
        </w:tc>
      </w:tr>
      <w:tr w:rsidR="00000000" w:rsidRPr="00E6657E" w14:paraId="37A3F93C" w14:textId="77777777" w:rsidTr="00102B1C">
        <w:trPr>
          <w:trHeight w:val="880"/>
        </w:trPr>
        <w:tc>
          <w:tcPr>
            <w:tcW w:w="640" w:type="dxa"/>
          </w:tcPr>
          <w:p w14:paraId="68D8EFC7" w14:textId="77777777" w:rsidR="00000000" w:rsidRPr="00E6657E" w:rsidRDefault="00102B1C" w:rsidP="00CA4538">
            <w:r w:rsidRPr="00E6657E">
              <w:t>858</w:t>
            </w:r>
          </w:p>
        </w:tc>
        <w:tc>
          <w:tcPr>
            <w:tcW w:w="580" w:type="dxa"/>
          </w:tcPr>
          <w:p w14:paraId="6573826D" w14:textId="77777777" w:rsidR="00000000" w:rsidRPr="00E6657E" w:rsidRDefault="00102B1C" w:rsidP="00CA4538"/>
        </w:tc>
        <w:tc>
          <w:tcPr>
            <w:tcW w:w="3420" w:type="dxa"/>
          </w:tcPr>
          <w:p w14:paraId="1B5F8756" w14:textId="77777777" w:rsidR="00000000" w:rsidRPr="00E6657E" w:rsidRDefault="00102B1C" w:rsidP="00CA4538">
            <w:r w:rsidRPr="00E6657E">
              <w:t xml:space="preserve">Barne-, ungdoms- og familiedirektoratet og fellesfunksjoner </w:t>
            </w:r>
            <w:r w:rsidRPr="00E6657E">
              <w:br/>
              <w:t>i Barne-, ungdoms- og familieetaten</w:t>
            </w:r>
          </w:p>
        </w:tc>
        <w:tc>
          <w:tcPr>
            <w:tcW w:w="1200" w:type="dxa"/>
          </w:tcPr>
          <w:p w14:paraId="3AD7ABC2" w14:textId="77777777" w:rsidR="00000000" w:rsidRPr="00E6657E" w:rsidRDefault="00102B1C" w:rsidP="00102B1C">
            <w:pPr>
              <w:jc w:val="right"/>
            </w:pPr>
          </w:p>
        </w:tc>
        <w:tc>
          <w:tcPr>
            <w:tcW w:w="1600" w:type="dxa"/>
          </w:tcPr>
          <w:p w14:paraId="7EE5102F" w14:textId="77777777" w:rsidR="00000000" w:rsidRPr="00E6657E" w:rsidRDefault="00102B1C" w:rsidP="00102B1C">
            <w:pPr>
              <w:jc w:val="right"/>
            </w:pPr>
          </w:p>
        </w:tc>
        <w:tc>
          <w:tcPr>
            <w:tcW w:w="1080" w:type="dxa"/>
          </w:tcPr>
          <w:p w14:paraId="34AACBB1" w14:textId="77777777" w:rsidR="00000000" w:rsidRPr="00E6657E" w:rsidRDefault="00102B1C" w:rsidP="00102B1C">
            <w:pPr>
              <w:jc w:val="right"/>
            </w:pPr>
          </w:p>
        </w:tc>
        <w:tc>
          <w:tcPr>
            <w:tcW w:w="1200" w:type="dxa"/>
          </w:tcPr>
          <w:p w14:paraId="17551F71" w14:textId="77777777" w:rsidR="00000000" w:rsidRPr="00E6657E" w:rsidRDefault="00102B1C" w:rsidP="00102B1C">
            <w:pPr>
              <w:jc w:val="right"/>
            </w:pPr>
          </w:p>
        </w:tc>
      </w:tr>
      <w:tr w:rsidR="00000000" w:rsidRPr="00E6657E" w14:paraId="62271B27" w14:textId="77777777" w:rsidTr="00102B1C">
        <w:trPr>
          <w:trHeight w:val="380"/>
        </w:trPr>
        <w:tc>
          <w:tcPr>
            <w:tcW w:w="640" w:type="dxa"/>
          </w:tcPr>
          <w:p w14:paraId="289D3BB4" w14:textId="77777777" w:rsidR="00000000" w:rsidRPr="00E6657E" w:rsidRDefault="00102B1C" w:rsidP="00CA4538"/>
        </w:tc>
        <w:tc>
          <w:tcPr>
            <w:tcW w:w="580" w:type="dxa"/>
          </w:tcPr>
          <w:p w14:paraId="3308381E" w14:textId="77777777" w:rsidR="00000000" w:rsidRPr="00E6657E" w:rsidRDefault="00102B1C" w:rsidP="00CA4538">
            <w:r w:rsidRPr="00E6657E">
              <w:t>1</w:t>
            </w:r>
          </w:p>
        </w:tc>
        <w:tc>
          <w:tcPr>
            <w:tcW w:w="3420" w:type="dxa"/>
          </w:tcPr>
          <w:p w14:paraId="5D5D9490" w14:textId="77777777" w:rsidR="00000000" w:rsidRPr="00E6657E" w:rsidRDefault="00102B1C" w:rsidP="00CA4538">
            <w:r w:rsidRPr="00E6657E">
              <w:t xml:space="preserve">Driftsutgifter </w:t>
            </w:r>
          </w:p>
        </w:tc>
        <w:tc>
          <w:tcPr>
            <w:tcW w:w="1200" w:type="dxa"/>
          </w:tcPr>
          <w:p w14:paraId="6A1944F5" w14:textId="77777777" w:rsidR="00000000" w:rsidRPr="00E6657E" w:rsidRDefault="00102B1C" w:rsidP="00102B1C">
            <w:pPr>
              <w:jc w:val="right"/>
            </w:pPr>
            <w:r w:rsidRPr="00E6657E">
              <w:t>609</w:t>
            </w:r>
            <w:r w:rsidRPr="00E6657E">
              <w:rPr>
                <w:rFonts w:ascii="Cambria" w:hAnsi="Cambria" w:cs="Cambria"/>
              </w:rPr>
              <w:t> </w:t>
            </w:r>
            <w:r w:rsidRPr="00E6657E">
              <w:t>483</w:t>
            </w:r>
          </w:p>
        </w:tc>
        <w:tc>
          <w:tcPr>
            <w:tcW w:w="1600" w:type="dxa"/>
          </w:tcPr>
          <w:p w14:paraId="66775361" w14:textId="77777777" w:rsidR="00000000" w:rsidRPr="00E6657E" w:rsidRDefault="00102B1C" w:rsidP="00102B1C">
            <w:pPr>
              <w:jc w:val="right"/>
            </w:pPr>
            <w:r w:rsidRPr="00E6657E">
              <w:t>-</w:t>
            </w:r>
          </w:p>
        </w:tc>
        <w:tc>
          <w:tcPr>
            <w:tcW w:w="1080" w:type="dxa"/>
          </w:tcPr>
          <w:p w14:paraId="0AC68B0E" w14:textId="77777777" w:rsidR="00000000" w:rsidRPr="00E6657E" w:rsidRDefault="00102B1C" w:rsidP="00102B1C">
            <w:pPr>
              <w:jc w:val="right"/>
            </w:pPr>
            <w:r w:rsidRPr="00E6657E">
              <w:t>-1</w:t>
            </w:r>
            <w:r w:rsidRPr="00E6657E">
              <w:rPr>
                <w:rFonts w:ascii="Cambria" w:hAnsi="Cambria" w:cs="Cambria"/>
              </w:rPr>
              <w:t> </w:t>
            </w:r>
            <w:r w:rsidRPr="00E6657E">
              <w:t>600</w:t>
            </w:r>
          </w:p>
        </w:tc>
        <w:tc>
          <w:tcPr>
            <w:tcW w:w="1200" w:type="dxa"/>
          </w:tcPr>
          <w:p w14:paraId="7DD15141" w14:textId="77777777" w:rsidR="00000000" w:rsidRPr="00E6657E" w:rsidRDefault="00102B1C" w:rsidP="00102B1C">
            <w:pPr>
              <w:jc w:val="right"/>
            </w:pPr>
            <w:r w:rsidRPr="00E6657E">
              <w:t>607</w:t>
            </w:r>
            <w:r w:rsidRPr="00E6657E">
              <w:rPr>
                <w:rFonts w:ascii="Cambria" w:hAnsi="Cambria" w:cs="Cambria"/>
              </w:rPr>
              <w:t> </w:t>
            </w:r>
            <w:r w:rsidRPr="00E6657E">
              <w:t>883</w:t>
            </w:r>
          </w:p>
        </w:tc>
      </w:tr>
      <w:tr w:rsidR="00000000" w:rsidRPr="00E6657E" w14:paraId="07043203" w14:textId="77777777" w:rsidTr="00102B1C">
        <w:trPr>
          <w:trHeight w:val="380"/>
        </w:trPr>
        <w:tc>
          <w:tcPr>
            <w:tcW w:w="640" w:type="dxa"/>
          </w:tcPr>
          <w:p w14:paraId="1149A0C8" w14:textId="77777777" w:rsidR="00000000" w:rsidRPr="00E6657E" w:rsidRDefault="00102B1C" w:rsidP="00CA4538">
            <w:r w:rsidRPr="00E6657E">
              <w:t>881</w:t>
            </w:r>
          </w:p>
        </w:tc>
        <w:tc>
          <w:tcPr>
            <w:tcW w:w="580" w:type="dxa"/>
          </w:tcPr>
          <w:p w14:paraId="50A9C490" w14:textId="77777777" w:rsidR="00000000" w:rsidRPr="00E6657E" w:rsidRDefault="00102B1C" w:rsidP="00CA4538"/>
        </w:tc>
        <w:tc>
          <w:tcPr>
            <w:tcW w:w="3420" w:type="dxa"/>
          </w:tcPr>
          <w:p w14:paraId="1BE6B316" w14:textId="77777777" w:rsidR="00000000" w:rsidRPr="00E6657E" w:rsidRDefault="00102B1C" w:rsidP="00CA4538">
            <w:r w:rsidRPr="00E6657E">
              <w:t>Tilskudd til trossamfunn m.m.</w:t>
            </w:r>
          </w:p>
        </w:tc>
        <w:tc>
          <w:tcPr>
            <w:tcW w:w="1200" w:type="dxa"/>
          </w:tcPr>
          <w:p w14:paraId="7C71269C" w14:textId="77777777" w:rsidR="00000000" w:rsidRPr="00E6657E" w:rsidRDefault="00102B1C" w:rsidP="00102B1C">
            <w:pPr>
              <w:jc w:val="right"/>
            </w:pPr>
          </w:p>
        </w:tc>
        <w:tc>
          <w:tcPr>
            <w:tcW w:w="1600" w:type="dxa"/>
          </w:tcPr>
          <w:p w14:paraId="1BE323CA" w14:textId="77777777" w:rsidR="00000000" w:rsidRPr="00E6657E" w:rsidRDefault="00102B1C" w:rsidP="00102B1C">
            <w:pPr>
              <w:jc w:val="right"/>
            </w:pPr>
          </w:p>
        </w:tc>
        <w:tc>
          <w:tcPr>
            <w:tcW w:w="1080" w:type="dxa"/>
          </w:tcPr>
          <w:p w14:paraId="73E0AC42" w14:textId="77777777" w:rsidR="00000000" w:rsidRPr="00E6657E" w:rsidRDefault="00102B1C" w:rsidP="00102B1C">
            <w:pPr>
              <w:jc w:val="right"/>
            </w:pPr>
          </w:p>
        </w:tc>
        <w:tc>
          <w:tcPr>
            <w:tcW w:w="1200" w:type="dxa"/>
          </w:tcPr>
          <w:p w14:paraId="0D3D62CE" w14:textId="77777777" w:rsidR="00000000" w:rsidRPr="00E6657E" w:rsidRDefault="00102B1C" w:rsidP="00102B1C">
            <w:pPr>
              <w:jc w:val="right"/>
            </w:pPr>
          </w:p>
        </w:tc>
      </w:tr>
      <w:tr w:rsidR="00000000" w:rsidRPr="00E6657E" w14:paraId="33BEAB93" w14:textId="77777777" w:rsidTr="00102B1C">
        <w:trPr>
          <w:trHeight w:val="640"/>
        </w:trPr>
        <w:tc>
          <w:tcPr>
            <w:tcW w:w="640" w:type="dxa"/>
          </w:tcPr>
          <w:p w14:paraId="46FF40E8" w14:textId="77777777" w:rsidR="00000000" w:rsidRPr="00E6657E" w:rsidRDefault="00102B1C" w:rsidP="00CA4538"/>
        </w:tc>
        <w:tc>
          <w:tcPr>
            <w:tcW w:w="580" w:type="dxa"/>
          </w:tcPr>
          <w:p w14:paraId="4969D760" w14:textId="77777777" w:rsidR="00000000" w:rsidRPr="00E6657E" w:rsidRDefault="00102B1C" w:rsidP="00CA4538">
            <w:r w:rsidRPr="00E6657E">
              <w:t>75</w:t>
            </w:r>
          </w:p>
        </w:tc>
        <w:tc>
          <w:tcPr>
            <w:tcW w:w="3420" w:type="dxa"/>
          </w:tcPr>
          <w:p w14:paraId="7C786892" w14:textId="77777777" w:rsidR="00000000" w:rsidRPr="00E6657E" w:rsidRDefault="00102B1C" w:rsidP="00CA4538">
            <w:r w:rsidRPr="00E6657E">
              <w:t xml:space="preserve">Tilskudd til private forsamlingslokaler </w:t>
            </w:r>
          </w:p>
        </w:tc>
        <w:tc>
          <w:tcPr>
            <w:tcW w:w="1200" w:type="dxa"/>
          </w:tcPr>
          <w:p w14:paraId="32509C0E" w14:textId="77777777" w:rsidR="00000000" w:rsidRPr="00E6657E" w:rsidRDefault="00102B1C" w:rsidP="00102B1C">
            <w:pPr>
              <w:jc w:val="right"/>
            </w:pPr>
            <w:r w:rsidRPr="00E6657E">
              <w:t>5</w:t>
            </w:r>
            <w:r w:rsidRPr="00E6657E">
              <w:rPr>
                <w:rFonts w:ascii="Cambria" w:hAnsi="Cambria" w:cs="Cambria"/>
              </w:rPr>
              <w:t> </w:t>
            </w:r>
            <w:r w:rsidRPr="00E6657E">
              <w:t>437</w:t>
            </w:r>
          </w:p>
        </w:tc>
        <w:tc>
          <w:tcPr>
            <w:tcW w:w="1600" w:type="dxa"/>
          </w:tcPr>
          <w:p w14:paraId="597F9808" w14:textId="77777777" w:rsidR="00000000" w:rsidRPr="00E6657E" w:rsidRDefault="00102B1C" w:rsidP="00102B1C">
            <w:pPr>
              <w:jc w:val="right"/>
            </w:pPr>
            <w:r w:rsidRPr="00E6657E">
              <w:t>-</w:t>
            </w:r>
          </w:p>
        </w:tc>
        <w:tc>
          <w:tcPr>
            <w:tcW w:w="1080" w:type="dxa"/>
          </w:tcPr>
          <w:p w14:paraId="0EF847AC" w14:textId="77777777" w:rsidR="00000000" w:rsidRPr="00E6657E" w:rsidRDefault="00102B1C" w:rsidP="00102B1C">
            <w:pPr>
              <w:jc w:val="right"/>
            </w:pPr>
            <w:r w:rsidRPr="00E6657E">
              <w:t>-5</w:t>
            </w:r>
            <w:r w:rsidRPr="00E6657E">
              <w:rPr>
                <w:rFonts w:ascii="Cambria" w:hAnsi="Cambria" w:cs="Cambria"/>
              </w:rPr>
              <w:t> </w:t>
            </w:r>
            <w:r w:rsidRPr="00E6657E">
              <w:t>437</w:t>
            </w:r>
          </w:p>
        </w:tc>
        <w:tc>
          <w:tcPr>
            <w:tcW w:w="1200" w:type="dxa"/>
          </w:tcPr>
          <w:p w14:paraId="65E24003" w14:textId="77777777" w:rsidR="00000000" w:rsidRPr="00E6657E" w:rsidRDefault="00102B1C" w:rsidP="00102B1C">
            <w:pPr>
              <w:jc w:val="right"/>
            </w:pPr>
            <w:r w:rsidRPr="00E6657E">
              <w:t>0</w:t>
            </w:r>
          </w:p>
        </w:tc>
      </w:tr>
      <w:tr w:rsidR="00000000" w:rsidRPr="00E6657E" w14:paraId="0FBD2AAA" w14:textId="77777777" w:rsidTr="00102B1C">
        <w:trPr>
          <w:trHeight w:val="380"/>
        </w:trPr>
        <w:tc>
          <w:tcPr>
            <w:tcW w:w="4640" w:type="dxa"/>
            <w:gridSpan w:val="3"/>
          </w:tcPr>
          <w:p w14:paraId="34C9033D" w14:textId="77777777" w:rsidR="00000000" w:rsidRPr="00E6657E" w:rsidRDefault="00102B1C" w:rsidP="00CA4538">
            <w:r w:rsidRPr="00E6657E">
              <w:t>Sum endringer Barne- og familiedepartementet</w:t>
            </w:r>
          </w:p>
        </w:tc>
        <w:tc>
          <w:tcPr>
            <w:tcW w:w="1200" w:type="dxa"/>
          </w:tcPr>
          <w:p w14:paraId="1E8E1706" w14:textId="77777777" w:rsidR="00000000" w:rsidRPr="00E6657E" w:rsidRDefault="00102B1C" w:rsidP="00102B1C">
            <w:pPr>
              <w:jc w:val="right"/>
            </w:pPr>
          </w:p>
        </w:tc>
        <w:tc>
          <w:tcPr>
            <w:tcW w:w="1600" w:type="dxa"/>
          </w:tcPr>
          <w:p w14:paraId="4C160F2E" w14:textId="77777777" w:rsidR="00000000" w:rsidRPr="00E6657E" w:rsidRDefault="00102B1C" w:rsidP="00102B1C">
            <w:pPr>
              <w:jc w:val="right"/>
            </w:pPr>
            <w:r w:rsidRPr="00E6657E">
              <w:t>-</w:t>
            </w:r>
          </w:p>
        </w:tc>
        <w:tc>
          <w:tcPr>
            <w:tcW w:w="1080" w:type="dxa"/>
          </w:tcPr>
          <w:p w14:paraId="055134ED" w14:textId="77777777" w:rsidR="00000000" w:rsidRPr="00E6657E" w:rsidRDefault="00102B1C" w:rsidP="00102B1C">
            <w:pPr>
              <w:jc w:val="right"/>
            </w:pPr>
            <w:r w:rsidRPr="00E6657E">
              <w:t>-285</w:t>
            </w:r>
            <w:r w:rsidRPr="00E6657E">
              <w:rPr>
                <w:rFonts w:ascii="Cambria" w:hAnsi="Cambria" w:cs="Cambria"/>
              </w:rPr>
              <w:t> </w:t>
            </w:r>
            <w:r w:rsidRPr="00E6657E">
              <w:t>167</w:t>
            </w:r>
          </w:p>
        </w:tc>
        <w:tc>
          <w:tcPr>
            <w:tcW w:w="1200" w:type="dxa"/>
          </w:tcPr>
          <w:p w14:paraId="17681A14" w14:textId="77777777" w:rsidR="00000000" w:rsidRPr="00E6657E" w:rsidRDefault="00102B1C" w:rsidP="00102B1C">
            <w:pPr>
              <w:jc w:val="right"/>
            </w:pPr>
          </w:p>
        </w:tc>
      </w:tr>
      <w:tr w:rsidR="00000000" w:rsidRPr="00E6657E" w14:paraId="3E58F150" w14:textId="77777777" w:rsidTr="00102B1C">
        <w:trPr>
          <w:trHeight w:val="380"/>
        </w:trPr>
        <w:tc>
          <w:tcPr>
            <w:tcW w:w="640" w:type="dxa"/>
          </w:tcPr>
          <w:p w14:paraId="671A747A" w14:textId="77777777" w:rsidR="00000000" w:rsidRPr="00E6657E" w:rsidRDefault="00102B1C" w:rsidP="00CA4538">
            <w:r w:rsidRPr="00E6657E">
              <w:t>900</w:t>
            </w:r>
          </w:p>
        </w:tc>
        <w:tc>
          <w:tcPr>
            <w:tcW w:w="580" w:type="dxa"/>
          </w:tcPr>
          <w:p w14:paraId="7CF3596A" w14:textId="77777777" w:rsidR="00000000" w:rsidRPr="00E6657E" w:rsidRDefault="00102B1C" w:rsidP="00CA4538"/>
        </w:tc>
        <w:tc>
          <w:tcPr>
            <w:tcW w:w="3420" w:type="dxa"/>
          </w:tcPr>
          <w:p w14:paraId="1EBA2355" w14:textId="77777777" w:rsidR="00000000" w:rsidRPr="00E6657E" w:rsidRDefault="00102B1C" w:rsidP="00CA4538">
            <w:r w:rsidRPr="00E6657E">
              <w:t>Nærings- og fiskeridepartementet</w:t>
            </w:r>
          </w:p>
        </w:tc>
        <w:tc>
          <w:tcPr>
            <w:tcW w:w="1200" w:type="dxa"/>
          </w:tcPr>
          <w:p w14:paraId="65EA360A" w14:textId="77777777" w:rsidR="00000000" w:rsidRPr="00E6657E" w:rsidRDefault="00102B1C" w:rsidP="00102B1C">
            <w:pPr>
              <w:jc w:val="right"/>
            </w:pPr>
          </w:p>
        </w:tc>
        <w:tc>
          <w:tcPr>
            <w:tcW w:w="1600" w:type="dxa"/>
          </w:tcPr>
          <w:p w14:paraId="65280661" w14:textId="77777777" w:rsidR="00000000" w:rsidRPr="00E6657E" w:rsidRDefault="00102B1C" w:rsidP="00102B1C">
            <w:pPr>
              <w:jc w:val="right"/>
            </w:pPr>
          </w:p>
        </w:tc>
        <w:tc>
          <w:tcPr>
            <w:tcW w:w="1080" w:type="dxa"/>
          </w:tcPr>
          <w:p w14:paraId="4B89B4E5" w14:textId="77777777" w:rsidR="00000000" w:rsidRPr="00E6657E" w:rsidRDefault="00102B1C" w:rsidP="00102B1C">
            <w:pPr>
              <w:jc w:val="right"/>
            </w:pPr>
          </w:p>
        </w:tc>
        <w:tc>
          <w:tcPr>
            <w:tcW w:w="1200" w:type="dxa"/>
          </w:tcPr>
          <w:p w14:paraId="7CED801E" w14:textId="77777777" w:rsidR="00000000" w:rsidRPr="00E6657E" w:rsidRDefault="00102B1C" w:rsidP="00102B1C">
            <w:pPr>
              <w:jc w:val="right"/>
            </w:pPr>
          </w:p>
        </w:tc>
      </w:tr>
      <w:tr w:rsidR="00000000" w:rsidRPr="00E6657E" w14:paraId="58A8959A" w14:textId="77777777" w:rsidTr="00102B1C">
        <w:trPr>
          <w:trHeight w:val="380"/>
        </w:trPr>
        <w:tc>
          <w:tcPr>
            <w:tcW w:w="640" w:type="dxa"/>
          </w:tcPr>
          <w:p w14:paraId="752E71FC" w14:textId="77777777" w:rsidR="00000000" w:rsidRPr="00E6657E" w:rsidRDefault="00102B1C" w:rsidP="00CA4538"/>
        </w:tc>
        <w:tc>
          <w:tcPr>
            <w:tcW w:w="580" w:type="dxa"/>
          </w:tcPr>
          <w:p w14:paraId="11D7CE48" w14:textId="77777777" w:rsidR="00000000" w:rsidRPr="00E6657E" w:rsidRDefault="00102B1C" w:rsidP="00CA4538">
            <w:r w:rsidRPr="00E6657E">
              <w:t>1</w:t>
            </w:r>
          </w:p>
        </w:tc>
        <w:tc>
          <w:tcPr>
            <w:tcW w:w="3420" w:type="dxa"/>
          </w:tcPr>
          <w:p w14:paraId="1F114BD7" w14:textId="77777777" w:rsidR="00000000" w:rsidRPr="00E6657E" w:rsidRDefault="00102B1C" w:rsidP="00CA4538">
            <w:r w:rsidRPr="00E6657E">
              <w:t xml:space="preserve">Driftsutgifter </w:t>
            </w:r>
          </w:p>
        </w:tc>
        <w:tc>
          <w:tcPr>
            <w:tcW w:w="1200" w:type="dxa"/>
          </w:tcPr>
          <w:p w14:paraId="75974CF8" w14:textId="77777777" w:rsidR="00000000" w:rsidRPr="00E6657E" w:rsidRDefault="00102B1C" w:rsidP="00102B1C">
            <w:pPr>
              <w:jc w:val="right"/>
            </w:pPr>
            <w:r w:rsidRPr="00E6657E">
              <w:t>460</w:t>
            </w:r>
            <w:r w:rsidRPr="00E6657E">
              <w:rPr>
                <w:rFonts w:ascii="Cambria" w:hAnsi="Cambria" w:cs="Cambria"/>
              </w:rPr>
              <w:t> </w:t>
            </w:r>
            <w:r w:rsidRPr="00E6657E">
              <w:t>937</w:t>
            </w:r>
          </w:p>
        </w:tc>
        <w:tc>
          <w:tcPr>
            <w:tcW w:w="1600" w:type="dxa"/>
          </w:tcPr>
          <w:p w14:paraId="4870CC71"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080" w:type="dxa"/>
          </w:tcPr>
          <w:p w14:paraId="2A5FD8C1" w14:textId="77777777" w:rsidR="00000000" w:rsidRPr="00E6657E" w:rsidRDefault="00102B1C" w:rsidP="00102B1C">
            <w:pPr>
              <w:jc w:val="right"/>
            </w:pPr>
            <w:r w:rsidRPr="00E6657E">
              <w:t>-</w:t>
            </w:r>
          </w:p>
        </w:tc>
        <w:tc>
          <w:tcPr>
            <w:tcW w:w="1200" w:type="dxa"/>
          </w:tcPr>
          <w:p w14:paraId="3A0B2574" w14:textId="77777777" w:rsidR="00000000" w:rsidRPr="00E6657E" w:rsidRDefault="00102B1C" w:rsidP="00102B1C">
            <w:pPr>
              <w:jc w:val="right"/>
            </w:pPr>
            <w:r w:rsidRPr="00E6657E">
              <w:t>480</w:t>
            </w:r>
            <w:r w:rsidRPr="00E6657E">
              <w:rPr>
                <w:rFonts w:ascii="Cambria" w:hAnsi="Cambria" w:cs="Cambria"/>
              </w:rPr>
              <w:t> </w:t>
            </w:r>
            <w:r w:rsidRPr="00E6657E">
              <w:t>937</w:t>
            </w:r>
          </w:p>
        </w:tc>
      </w:tr>
      <w:tr w:rsidR="00000000" w:rsidRPr="00E6657E" w14:paraId="35AB1924" w14:textId="77777777" w:rsidTr="00102B1C">
        <w:trPr>
          <w:trHeight w:val="380"/>
        </w:trPr>
        <w:tc>
          <w:tcPr>
            <w:tcW w:w="640" w:type="dxa"/>
          </w:tcPr>
          <w:p w14:paraId="56801334" w14:textId="77777777" w:rsidR="00000000" w:rsidRPr="00E6657E" w:rsidRDefault="00102B1C" w:rsidP="00CA4538"/>
        </w:tc>
        <w:tc>
          <w:tcPr>
            <w:tcW w:w="580" w:type="dxa"/>
          </w:tcPr>
          <w:p w14:paraId="0A6D9F11" w14:textId="77777777" w:rsidR="00000000" w:rsidRPr="00E6657E" w:rsidRDefault="00102B1C" w:rsidP="00CA4538">
            <w:r w:rsidRPr="00E6657E">
              <w:t>21</w:t>
            </w:r>
          </w:p>
        </w:tc>
        <w:tc>
          <w:tcPr>
            <w:tcW w:w="3420" w:type="dxa"/>
          </w:tcPr>
          <w:p w14:paraId="2A7BF53E" w14:textId="77777777" w:rsidR="00000000" w:rsidRPr="00E6657E" w:rsidRDefault="00102B1C" w:rsidP="00CA4538">
            <w:r w:rsidRPr="00E6657E">
              <w:t xml:space="preserve">Spesielle driftsutgifter, </w:t>
            </w:r>
            <w:r w:rsidRPr="00E6657E">
              <w:rPr>
                <w:rStyle w:val="kursiv"/>
              </w:rPr>
              <w:t>kan overføres</w:t>
            </w:r>
          </w:p>
        </w:tc>
        <w:tc>
          <w:tcPr>
            <w:tcW w:w="1200" w:type="dxa"/>
          </w:tcPr>
          <w:p w14:paraId="707C097D" w14:textId="77777777" w:rsidR="00000000" w:rsidRPr="00E6657E" w:rsidRDefault="00102B1C" w:rsidP="00102B1C">
            <w:pPr>
              <w:jc w:val="right"/>
            </w:pPr>
            <w:r w:rsidRPr="00E6657E">
              <w:t>57</w:t>
            </w:r>
            <w:r w:rsidRPr="00E6657E">
              <w:rPr>
                <w:rFonts w:ascii="Cambria" w:hAnsi="Cambria" w:cs="Cambria"/>
              </w:rPr>
              <w:t> </w:t>
            </w:r>
            <w:r w:rsidRPr="00E6657E">
              <w:t>050</w:t>
            </w:r>
          </w:p>
        </w:tc>
        <w:tc>
          <w:tcPr>
            <w:tcW w:w="1600" w:type="dxa"/>
          </w:tcPr>
          <w:p w14:paraId="6184E291" w14:textId="77777777" w:rsidR="00000000" w:rsidRPr="00E6657E" w:rsidRDefault="00102B1C" w:rsidP="00102B1C">
            <w:pPr>
              <w:jc w:val="right"/>
            </w:pPr>
            <w:r w:rsidRPr="00E6657E">
              <w:t>6</w:t>
            </w:r>
            <w:r w:rsidRPr="00E6657E">
              <w:rPr>
                <w:rFonts w:ascii="Cambria" w:hAnsi="Cambria" w:cs="Cambria"/>
              </w:rPr>
              <w:t> </w:t>
            </w:r>
            <w:r w:rsidRPr="00E6657E">
              <w:t>400</w:t>
            </w:r>
          </w:p>
        </w:tc>
        <w:tc>
          <w:tcPr>
            <w:tcW w:w="1080" w:type="dxa"/>
          </w:tcPr>
          <w:p w14:paraId="41F4ACB7" w14:textId="77777777" w:rsidR="00000000" w:rsidRPr="00E6657E" w:rsidRDefault="00102B1C" w:rsidP="00102B1C">
            <w:pPr>
              <w:jc w:val="right"/>
            </w:pPr>
            <w:r w:rsidRPr="00E6657E">
              <w:t>-</w:t>
            </w:r>
          </w:p>
        </w:tc>
        <w:tc>
          <w:tcPr>
            <w:tcW w:w="1200" w:type="dxa"/>
          </w:tcPr>
          <w:p w14:paraId="6292D2BA" w14:textId="77777777" w:rsidR="00000000" w:rsidRPr="00E6657E" w:rsidRDefault="00102B1C" w:rsidP="00102B1C">
            <w:pPr>
              <w:jc w:val="right"/>
            </w:pPr>
            <w:r w:rsidRPr="00E6657E">
              <w:t>63</w:t>
            </w:r>
            <w:r w:rsidRPr="00E6657E">
              <w:rPr>
                <w:rFonts w:ascii="Cambria" w:hAnsi="Cambria" w:cs="Cambria"/>
              </w:rPr>
              <w:t> </w:t>
            </w:r>
            <w:r w:rsidRPr="00E6657E">
              <w:t>450</w:t>
            </w:r>
          </w:p>
        </w:tc>
      </w:tr>
      <w:tr w:rsidR="00000000" w:rsidRPr="00E6657E" w14:paraId="4834B624" w14:textId="77777777" w:rsidTr="00102B1C">
        <w:trPr>
          <w:trHeight w:val="640"/>
        </w:trPr>
        <w:tc>
          <w:tcPr>
            <w:tcW w:w="640" w:type="dxa"/>
          </w:tcPr>
          <w:p w14:paraId="7FF03F4F" w14:textId="77777777" w:rsidR="00000000" w:rsidRPr="00E6657E" w:rsidRDefault="00102B1C" w:rsidP="00CA4538"/>
        </w:tc>
        <w:tc>
          <w:tcPr>
            <w:tcW w:w="580" w:type="dxa"/>
          </w:tcPr>
          <w:p w14:paraId="3EB9B39C" w14:textId="77777777" w:rsidR="00000000" w:rsidRPr="00E6657E" w:rsidRDefault="00102B1C" w:rsidP="00CA4538">
            <w:r w:rsidRPr="00E6657E">
              <w:t>77</w:t>
            </w:r>
          </w:p>
        </w:tc>
        <w:tc>
          <w:tcPr>
            <w:tcW w:w="3420" w:type="dxa"/>
          </w:tcPr>
          <w:p w14:paraId="752C2F86" w14:textId="77777777" w:rsidR="00000000" w:rsidRPr="00E6657E" w:rsidRDefault="00102B1C" w:rsidP="00CA4538">
            <w:r w:rsidRPr="00E6657E">
              <w:t xml:space="preserve">Tilskudd til sjømattiltak, </w:t>
            </w:r>
            <w:r w:rsidRPr="00E6657E">
              <w:br/>
            </w:r>
            <w:r w:rsidRPr="00E6657E">
              <w:rPr>
                <w:rStyle w:val="kursiv"/>
              </w:rPr>
              <w:t>kan overføres</w:t>
            </w:r>
          </w:p>
        </w:tc>
        <w:tc>
          <w:tcPr>
            <w:tcW w:w="1200" w:type="dxa"/>
          </w:tcPr>
          <w:p w14:paraId="3B282F4D" w14:textId="77777777" w:rsidR="00000000" w:rsidRPr="00E6657E" w:rsidRDefault="00102B1C" w:rsidP="00102B1C">
            <w:pPr>
              <w:jc w:val="right"/>
            </w:pPr>
            <w:r w:rsidRPr="00E6657E">
              <w:t>8</w:t>
            </w:r>
            <w:r w:rsidRPr="00E6657E">
              <w:rPr>
                <w:rFonts w:ascii="Cambria" w:hAnsi="Cambria" w:cs="Cambria"/>
              </w:rPr>
              <w:t> </w:t>
            </w:r>
            <w:r w:rsidRPr="00E6657E">
              <w:t>000</w:t>
            </w:r>
          </w:p>
        </w:tc>
        <w:tc>
          <w:tcPr>
            <w:tcW w:w="1600" w:type="dxa"/>
          </w:tcPr>
          <w:p w14:paraId="0FAB6E20" w14:textId="77777777" w:rsidR="00000000" w:rsidRPr="00E6657E" w:rsidRDefault="00102B1C" w:rsidP="00102B1C">
            <w:pPr>
              <w:jc w:val="right"/>
            </w:pPr>
            <w:r w:rsidRPr="00E6657E">
              <w:t>-</w:t>
            </w:r>
          </w:p>
        </w:tc>
        <w:tc>
          <w:tcPr>
            <w:tcW w:w="1080" w:type="dxa"/>
          </w:tcPr>
          <w:p w14:paraId="3EAC6A3D"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77746ADE" w14:textId="77777777" w:rsidR="00000000" w:rsidRPr="00E6657E" w:rsidRDefault="00102B1C" w:rsidP="00102B1C">
            <w:pPr>
              <w:jc w:val="right"/>
            </w:pPr>
            <w:r w:rsidRPr="00E6657E">
              <w:t>3</w:t>
            </w:r>
            <w:r w:rsidRPr="00E6657E">
              <w:rPr>
                <w:rFonts w:ascii="Cambria" w:hAnsi="Cambria" w:cs="Cambria"/>
              </w:rPr>
              <w:t> </w:t>
            </w:r>
            <w:r w:rsidRPr="00E6657E">
              <w:t>000</w:t>
            </w:r>
          </w:p>
        </w:tc>
      </w:tr>
      <w:tr w:rsidR="00000000" w:rsidRPr="00E6657E" w14:paraId="2DE1969D" w14:textId="77777777" w:rsidTr="00102B1C">
        <w:trPr>
          <w:trHeight w:val="380"/>
        </w:trPr>
        <w:tc>
          <w:tcPr>
            <w:tcW w:w="640" w:type="dxa"/>
          </w:tcPr>
          <w:p w14:paraId="293C67B5" w14:textId="77777777" w:rsidR="00000000" w:rsidRPr="00E6657E" w:rsidRDefault="00102B1C" w:rsidP="00CA4538">
            <w:r w:rsidRPr="00E6657E">
              <w:t>909</w:t>
            </w:r>
          </w:p>
        </w:tc>
        <w:tc>
          <w:tcPr>
            <w:tcW w:w="580" w:type="dxa"/>
          </w:tcPr>
          <w:p w14:paraId="0D63626C" w14:textId="77777777" w:rsidR="00000000" w:rsidRPr="00E6657E" w:rsidRDefault="00102B1C" w:rsidP="00CA4538"/>
        </w:tc>
        <w:tc>
          <w:tcPr>
            <w:tcW w:w="3420" w:type="dxa"/>
          </w:tcPr>
          <w:p w14:paraId="38C390A4" w14:textId="77777777" w:rsidR="00000000" w:rsidRPr="00E6657E" w:rsidRDefault="00102B1C" w:rsidP="00CA4538">
            <w:r w:rsidRPr="00E6657E">
              <w:t>Tiltak for sysselsetting av sjøfolk</w:t>
            </w:r>
          </w:p>
        </w:tc>
        <w:tc>
          <w:tcPr>
            <w:tcW w:w="1200" w:type="dxa"/>
          </w:tcPr>
          <w:p w14:paraId="4190C163" w14:textId="77777777" w:rsidR="00000000" w:rsidRPr="00E6657E" w:rsidRDefault="00102B1C" w:rsidP="00102B1C">
            <w:pPr>
              <w:jc w:val="right"/>
            </w:pPr>
          </w:p>
        </w:tc>
        <w:tc>
          <w:tcPr>
            <w:tcW w:w="1600" w:type="dxa"/>
          </w:tcPr>
          <w:p w14:paraId="6957DCB0" w14:textId="77777777" w:rsidR="00000000" w:rsidRPr="00E6657E" w:rsidRDefault="00102B1C" w:rsidP="00102B1C">
            <w:pPr>
              <w:jc w:val="right"/>
            </w:pPr>
          </w:p>
        </w:tc>
        <w:tc>
          <w:tcPr>
            <w:tcW w:w="1080" w:type="dxa"/>
          </w:tcPr>
          <w:p w14:paraId="6ABA3117" w14:textId="77777777" w:rsidR="00000000" w:rsidRPr="00E6657E" w:rsidRDefault="00102B1C" w:rsidP="00102B1C">
            <w:pPr>
              <w:jc w:val="right"/>
            </w:pPr>
          </w:p>
        </w:tc>
        <w:tc>
          <w:tcPr>
            <w:tcW w:w="1200" w:type="dxa"/>
          </w:tcPr>
          <w:p w14:paraId="03FA2171" w14:textId="77777777" w:rsidR="00000000" w:rsidRPr="00E6657E" w:rsidRDefault="00102B1C" w:rsidP="00102B1C">
            <w:pPr>
              <w:jc w:val="right"/>
            </w:pPr>
          </w:p>
        </w:tc>
      </w:tr>
      <w:tr w:rsidR="00000000" w:rsidRPr="00E6657E" w14:paraId="234A2E63" w14:textId="77777777" w:rsidTr="00102B1C">
        <w:trPr>
          <w:trHeight w:val="640"/>
        </w:trPr>
        <w:tc>
          <w:tcPr>
            <w:tcW w:w="640" w:type="dxa"/>
          </w:tcPr>
          <w:p w14:paraId="425BBF1B" w14:textId="77777777" w:rsidR="00000000" w:rsidRPr="00E6657E" w:rsidRDefault="00102B1C" w:rsidP="00CA4538"/>
        </w:tc>
        <w:tc>
          <w:tcPr>
            <w:tcW w:w="580" w:type="dxa"/>
          </w:tcPr>
          <w:p w14:paraId="54BF3FE1" w14:textId="77777777" w:rsidR="00000000" w:rsidRPr="00E6657E" w:rsidRDefault="00102B1C" w:rsidP="00CA4538">
            <w:r w:rsidRPr="00E6657E">
              <w:t>73</w:t>
            </w:r>
          </w:p>
        </w:tc>
        <w:tc>
          <w:tcPr>
            <w:tcW w:w="3420" w:type="dxa"/>
          </w:tcPr>
          <w:p w14:paraId="4802891C" w14:textId="77777777" w:rsidR="00000000" w:rsidRPr="00E6657E" w:rsidRDefault="00102B1C" w:rsidP="00CA4538">
            <w:r w:rsidRPr="00E6657E">
              <w:t xml:space="preserve">Tilskudd til sysselsetting av sjøfolk, </w:t>
            </w:r>
            <w:r w:rsidRPr="00E6657E">
              <w:rPr>
                <w:rStyle w:val="kursiv"/>
              </w:rPr>
              <w:t>overslagsbevilgning</w:t>
            </w:r>
          </w:p>
        </w:tc>
        <w:tc>
          <w:tcPr>
            <w:tcW w:w="1200" w:type="dxa"/>
          </w:tcPr>
          <w:p w14:paraId="2452C001" w14:textId="77777777" w:rsidR="00000000" w:rsidRPr="00E6657E" w:rsidRDefault="00102B1C" w:rsidP="00102B1C">
            <w:pPr>
              <w:jc w:val="right"/>
            </w:pPr>
            <w:r w:rsidRPr="00E6657E">
              <w:t>2</w:t>
            </w:r>
            <w:r w:rsidRPr="00E6657E">
              <w:rPr>
                <w:rFonts w:ascii="Cambria" w:hAnsi="Cambria" w:cs="Cambria"/>
              </w:rPr>
              <w:t> </w:t>
            </w:r>
            <w:r w:rsidRPr="00E6657E">
              <w:t>005</w:t>
            </w:r>
            <w:r w:rsidRPr="00E6657E">
              <w:rPr>
                <w:rFonts w:ascii="Cambria" w:hAnsi="Cambria" w:cs="Cambria"/>
              </w:rPr>
              <w:t> </w:t>
            </w:r>
            <w:r w:rsidRPr="00E6657E">
              <w:t>000</w:t>
            </w:r>
          </w:p>
        </w:tc>
        <w:tc>
          <w:tcPr>
            <w:tcW w:w="1600" w:type="dxa"/>
          </w:tcPr>
          <w:p w14:paraId="159CAF1F" w14:textId="77777777" w:rsidR="00000000" w:rsidRPr="00E6657E" w:rsidRDefault="00102B1C" w:rsidP="00102B1C">
            <w:pPr>
              <w:jc w:val="right"/>
            </w:pPr>
            <w:r w:rsidRPr="00E6657E">
              <w:t>-</w:t>
            </w:r>
          </w:p>
        </w:tc>
        <w:tc>
          <w:tcPr>
            <w:tcW w:w="1080" w:type="dxa"/>
          </w:tcPr>
          <w:p w14:paraId="36F6FA0D" w14:textId="77777777" w:rsidR="00000000" w:rsidRPr="00E6657E" w:rsidRDefault="00102B1C" w:rsidP="00102B1C">
            <w:pPr>
              <w:jc w:val="right"/>
            </w:pPr>
            <w:r w:rsidRPr="00E6657E">
              <w:t>200</w:t>
            </w:r>
            <w:r w:rsidRPr="00E6657E">
              <w:rPr>
                <w:rFonts w:ascii="Cambria" w:hAnsi="Cambria" w:cs="Cambria"/>
              </w:rPr>
              <w:t> </w:t>
            </w:r>
            <w:r w:rsidRPr="00E6657E">
              <w:t>000</w:t>
            </w:r>
          </w:p>
        </w:tc>
        <w:tc>
          <w:tcPr>
            <w:tcW w:w="1200" w:type="dxa"/>
          </w:tcPr>
          <w:p w14:paraId="3BE38AA2" w14:textId="77777777" w:rsidR="00000000" w:rsidRPr="00E6657E" w:rsidRDefault="00102B1C" w:rsidP="00102B1C">
            <w:pPr>
              <w:jc w:val="right"/>
            </w:pPr>
            <w:r w:rsidRPr="00E6657E">
              <w:t>2</w:t>
            </w:r>
            <w:r w:rsidRPr="00E6657E">
              <w:rPr>
                <w:rFonts w:ascii="Cambria" w:hAnsi="Cambria" w:cs="Cambria"/>
              </w:rPr>
              <w:t> </w:t>
            </w:r>
            <w:r w:rsidRPr="00E6657E">
              <w:t>205</w:t>
            </w:r>
            <w:r w:rsidRPr="00E6657E">
              <w:rPr>
                <w:rFonts w:ascii="Cambria" w:hAnsi="Cambria" w:cs="Cambria"/>
              </w:rPr>
              <w:t> </w:t>
            </w:r>
            <w:r w:rsidRPr="00E6657E">
              <w:t>000</w:t>
            </w:r>
          </w:p>
        </w:tc>
      </w:tr>
      <w:tr w:rsidR="00000000" w:rsidRPr="00E6657E" w14:paraId="2D025058" w14:textId="77777777" w:rsidTr="00102B1C">
        <w:trPr>
          <w:trHeight w:val="380"/>
        </w:trPr>
        <w:tc>
          <w:tcPr>
            <w:tcW w:w="640" w:type="dxa"/>
          </w:tcPr>
          <w:p w14:paraId="6FE25504" w14:textId="77777777" w:rsidR="00000000" w:rsidRPr="00E6657E" w:rsidRDefault="00102B1C" w:rsidP="00CA4538">
            <w:r w:rsidRPr="00E6657E">
              <w:t>919</w:t>
            </w:r>
          </w:p>
        </w:tc>
        <w:tc>
          <w:tcPr>
            <w:tcW w:w="580" w:type="dxa"/>
          </w:tcPr>
          <w:p w14:paraId="58E47E7A" w14:textId="77777777" w:rsidR="00000000" w:rsidRPr="00E6657E" w:rsidRDefault="00102B1C" w:rsidP="00CA4538"/>
        </w:tc>
        <w:tc>
          <w:tcPr>
            <w:tcW w:w="3420" w:type="dxa"/>
          </w:tcPr>
          <w:p w14:paraId="50D4EA42" w14:textId="77777777" w:rsidR="00000000" w:rsidRPr="00E6657E" w:rsidRDefault="00102B1C" w:rsidP="00CA4538">
            <w:r w:rsidRPr="00E6657E">
              <w:t>Diverse fiskeriformål</w:t>
            </w:r>
          </w:p>
        </w:tc>
        <w:tc>
          <w:tcPr>
            <w:tcW w:w="1200" w:type="dxa"/>
          </w:tcPr>
          <w:p w14:paraId="132BBAF3" w14:textId="77777777" w:rsidR="00000000" w:rsidRPr="00E6657E" w:rsidRDefault="00102B1C" w:rsidP="00102B1C">
            <w:pPr>
              <w:jc w:val="right"/>
            </w:pPr>
          </w:p>
        </w:tc>
        <w:tc>
          <w:tcPr>
            <w:tcW w:w="1600" w:type="dxa"/>
          </w:tcPr>
          <w:p w14:paraId="0FAFAF02" w14:textId="77777777" w:rsidR="00000000" w:rsidRPr="00E6657E" w:rsidRDefault="00102B1C" w:rsidP="00102B1C">
            <w:pPr>
              <w:jc w:val="right"/>
            </w:pPr>
          </w:p>
        </w:tc>
        <w:tc>
          <w:tcPr>
            <w:tcW w:w="1080" w:type="dxa"/>
          </w:tcPr>
          <w:p w14:paraId="61D99214" w14:textId="77777777" w:rsidR="00000000" w:rsidRPr="00E6657E" w:rsidRDefault="00102B1C" w:rsidP="00102B1C">
            <w:pPr>
              <w:jc w:val="right"/>
            </w:pPr>
          </w:p>
        </w:tc>
        <w:tc>
          <w:tcPr>
            <w:tcW w:w="1200" w:type="dxa"/>
          </w:tcPr>
          <w:p w14:paraId="72C5E580" w14:textId="77777777" w:rsidR="00000000" w:rsidRPr="00E6657E" w:rsidRDefault="00102B1C" w:rsidP="00102B1C">
            <w:pPr>
              <w:jc w:val="right"/>
            </w:pPr>
          </w:p>
        </w:tc>
      </w:tr>
      <w:tr w:rsidR="00000000" w:rsidRPr="00E6657E" w14:paraId="629829EB" w14:textId="77777777" w:rsidTr="00102B1C">
        <w:trPr>
          <w:trHeight w:val="640"/>
        </w:trPr>
        <w:tc>
          <w:tcPr>
            <w:tcW w:w="640" w:type="dxa"/>
          </w:tcPr>
          <w:p w14:paraId="4CD108B9" w14:textId="77777777" w:rsidR="00000000" w:rsidRPr="00E6657E" w:rsidRDefault="00102B1C" w:rsidP="00CA4538"/>
        </w:tc>
        <w:tc>
          <w:tcPr>
            <w:tcW w:w="580" w:type="dxa"/>
          </w:tcPr>
          <w:p w14:paraId="0A48895C" w14:textId="77777777" w:rsidR="00000000" w:rsidRPr="00E6657E" w:rsidRDefault="00102B1C" w:rsidP="00CA4538">
            <w:r w:rsidRPr="00E6657E">
              <w:t>73</w:t>
            </w:r>
          </w:p>
        </w:tc>
        <w:tc>
          <w:tcPr>
            <w:tcW w:w="3420" w:type="dxa"/>
          </w:tcPr>
          <w:p w14:paraId="1BCA5455" w14:textId="77777777" w:rsidR="00000000" w:rsidRPr="00E6657E" w:rsidRDefault="00102B1C" w:rsidP="00CA4538">
            <w:r w:rsidRPr="00E6657E">
              <w:t xml:space="preserve">Tilskudd til kompensasjon for </w:t>
            </w:r>
            <w:r w:rsidRPr="00E6657E">
              <w:br/>
              <w:t>CO</w:t>
            </w:r>
            <w:r w:rsidRPr="00E6657E">
              <w:rPr>
                <w:rStyle w:val="skrift-senket"/>
              </w:rPr>
              <w:t>2</w:t>
            </w:r>
            <w:r w:rsidRPr="00E6657E">
              <w:t xml:space="preserve">-avgift </w:t>
            </w:r>
          </w:p>
        </w:tc>
        <w:tc>
          <w:tcPr>
            <w:tcW w:w="1200" w:type="dxa"/>
          </w:tcPr>
          <w:p w14:paraId="3C12066A" w14:textId="77777777" w:rsidR="00000000" w:rsidRPr="00E6657E" w:rsidRDefault="00102B1C" w:rsidP="00102B1C">
            <w:pPr>
              <w:jc w:val="right"/>
            </w:pPr>
            <w:r w:rsidRPr="00E6657E">
              <w:t>305</w:t>
            </w:r>
            <w:r w:rsidRPr="00E6657E">
              <w:rPr>
                <w:rFonts w:ascii="Cambria" w:hAnsi="Cambria" w:cs="Cambria"/>
              </w:rPr>
              <w:t> </w:t>
            </w:r>
            <w:r w:rsidRPr="00E6657E">
              <w:t>000</w:t>
            </w:r>
          </w:p>
        </w:tc>
        <w:tc>
          <w:tcPr>
            <w:tcW w:w="1600" w:type="dxa"/>
          </w:tcPr>
          <w:p w14:paraId="1A8CD991" w14:textId="77777777" w:rsidR="00000000" w:rsidRPr="00E6657E" w:rsidRDefault="00102B1C" w:rsidP="00102B1C">
            <w:pPr>
              <w:jc w:val="right"/>
            </w:pPr>
            <w:r w:rsidRPr="00E6657E">
              <w:t>-</w:t>
            </w:r>
          </w:p>
        </w:tc>
        <w:tc>
          <w:tcPr>
            <w:tcW w:w="1080" w:type="dxa"/>
          </w:tcPr>
          <w:p w14:paraId="288346FA" w14:textId="77777777" w:rsidR="00000000" w:rsidRPr="00E6657E" w:rsidRDefault="00102B1C" w:rsidP="00102B1C">
            <w:pPr>
              <w:jc w:val="right"/>
            </w:pPr>
            <w:r w:rsidRPr="00E6657E">
              <w:t>-50</w:t>
            </w:r>
            <w:r w:rsidRPr="00E6657E">
              <w:rPr>
                <w:rFonts w:ascii="Cambria" w:hAnsi="Cambria" w:cs="Cambria"/>
              </w:rPr>
              <w:t> </w:t>
            </w:r>
            <w:r w:rsidRPr="00E6657E">
              <w:t>000</w:t>
            </w:r>
          </w:p>
        </w:tc>
        <w:tc>
          <w:tcPr>
            <w:tcW w:w="1200" w:type="dxa"/>
          </w:tcPr>
          <w:p w14:paraId="4F469A3E" w14:textId="77777777" w:rsidR="00000000" w:rsidRPr="00E6657E" w:rsidRDefault="00102B1C" w:rsidP="00102B1C">
            <w:pPr>
              <w:jc w:val="right"/>
            </w:pPr>
            <w:r w:rsidRPr="00E6657E">
              <w:t>255</w:t>
            </w:r>
            <w:r w:rsidRPr="00E6657E">
              <w:rPr>
                <w:rFonts w:ascii="Cambria" w:hAnsi="Cambria" w:cs="Cambria"/>
              </w:rPr>
              <w:t> </w:t>
            </w:r>
            <w:r w:rsidRPr="00E6657E">
              <w:t>000</w:t>
            </w:r>
          </w:p>
        </w:tc>
      </w:tr>
      <w:tr w:rsidR="00000000" w:rsidRPr="00E6657E" w14:paraId="157FBC4D" w14:textId="77777777" w:rsidTr="00102B1C">
        <w:trPr>
          <w:trHeight w:val="640"/>
        </w:trPr>
        <w:tc>
          <w:tcPr>
            <w:tcW w:w="640" w:type="dxa"/>
          </w:tcPr>
          <w:p w14:paraId="028CFDB5" w14:textId="77777777" w:rsidR="00000000" w:rsidRPr="00E6657E" w:rsidRDefault="00102B1C" w:rsidP="00CA4538"/>
        </w:tc>
        <w:tc>
          <w:tcPr>
            <w:tcW w:w="580" w:type="dxa"/>
          </w:tcPr>
          <w:p w14:paraId="75EDBA5A" w14:textId="77777777" w:rsidR="00000000" w:rsidRPr="00E6657E" w:rsidRDefault="00102B1C" w:rsidP="00CA4538">
            <w:r w:rsidRPr="00E6657E">
              <w:t>75</w:t>
            </w:r>
          </w:p>
        </w:tc>
        <w:tc>
          <w:tcPr>
            <w:tcW w:w="3420" w:type="dxa"/>
          </w:tcPr>
          <w:p w14:paraId="3C131857" w14:textId="77777777" w:rsidR="00000000" w:rsidRPr="00E6657E" w:rsidRDefault="00102B1C" w:rsidP="00CA4538">
            <w:r w:rsidRPr="00E6657E">
              <w:t xml:space="preserve">Tilskudd til næringstiltak i fiskeriene, </w:t>
            </w:r>
            <w:r w:rsidRPr="00E6657E">
              <w:rPr>
                <w:rStyle w:val="kursiv"/>
              </w:rPr>
              <w:t>kan overføres</w:t>
            </w:r>
          </w:p>
        </w:tc>
        <w:tc>
          <w:tcPr>
            <w:tcW w:w="1200" w:type="dxa"/>
          </w:tcPr>
          <w:p w14:paraId="4399A5EF" w14:textId="77777777" w:rsidR="00000000" w:rsidRPr="00E6657E" w:rsidRDefault="00102B1C" w:rsidP="00102B1C">
            <w:pPr>
              <w:jc w:val="right"/>
            </w:pPr>
            <w:r w:rsidRPr="00E6657E">
              <w:t>12</w:t>
            </w:r>
            <w:r w:rsidRPr="00E6657E">
              <w:rPr>
                <w:rFonts w:ascii="Cambria" w:hAnsi="Cambria" w:cs="Cambria"/>
              </w:rPr>
              <w:t> </w:t>
            </w:r>
            <w:r w:rsidRPr="00E6657E">
              <w:t>000</w:t>
            </w:r>
          </w:p>
        </w:tc>
        <w:tc>
          <w:tcPr>
            <w:tcW w:w="1600" w:type="dxa"/>
          </w:tcPr>
          <w:p w14:paraId="787FA3FA" w14:textId="77777777" w:rsidR="00000000" w:rsidRPr="00E6657E" w:rsidRDefault="00102B1C" w:rsidP="00102B1C">
            <w:pPr>
              <w:jc w:val="right"/>
            </w:pPr>
            <w:r w:rsidRPr="00E6657E">
              <w:t>-</w:t>
            </w:r>
          </w:p>
        </w:tc>
        <w:tc>
          <w:tcPr>
            <w:tcW w:w="1080" w:type="dxa"/>
          </w:tcPr>
          <w:p w14:paraId="53C2AC13" w14:textId="77777777" w:rsidR="00000000" w:rsidRPr="00E6657E" w:rsidRDefault="00102B1C" w:rsidP="00102B1C">
            <w:pPr>
              <w:jc w:val="right"/>
            </w:pPr>
            <w:r w:rsidRPr="00E6657E">
              <w:t>3</w:t>
            </w:r>
            <w:r w:rsidRPr="00E6657E">
              <w:rPr>
                <w:rFonts w:ascii="Cambria" w:hAnsi="Cambria" w:cs="Cambria"/>
              </w:rPr>
              <w:t> </w:t>
            </w:r>
            <w:r w:rsidRPr="00E6657E">
              <w:t>000</w:t>
            </w:r>
          </w:p>
        </w:tc>
        <w:tc>
          <w:tcPr>
            <w:tcW w:w="1200" w:type="dxa"/>
          </w:tcPr>
          <w:p w14:paraId="6E503149" w14:textId="77777777" w:rsidR="00000000" w:rsidRPr="00E6657E" w:rsidRDefault="00102B1C" w:rsidP="00102B1C">
            <w:pPr>
              <w:jc w:val="right"/>
            </w:pPr>
            <w:r w:rsidRPr="00E6657E">
              <w:t>15</w:t>
            </w:r>
            <w:r w:rsidRPr="00E6657E">
              <w:rPr>
                <w:rFonts w:ascii="Cambria" w:hAnsi="Cambria" w:cs="Cambria"/>
              </w:rPr>
              <w:t> </w:t>
            </w:r>
            <w:r w:rsidRPr="00E6657E">
              <w:t>000</w:t>
            </w:r>
          </w:p>
        </w:tc>
      </w:tr>
      <w:tr w:rsidR="00000000" w:rsidRPr="00E6657E" w14:paraId="43364AD3" w14:textId="77777777" w:rsidTr="00102B1C">
        <w:trPr>
          <w:trHeight w:val="380"/>
        </w:trPr>
        <w:tc>
          <w:tcPr>
            <w:tcW w:w="640" w:type="dxa"/>
          </w:tcPr>
          <w:p w14:paraId="60679656" w14:textId="77777777" w:rsidR="00000000" w:rsidRPr="00E6657E" w:rsidRDefault="00102B1C" w:rsidP="00CA4538">
            <w:r w:rsidRPr="00E6657E">
              <w:t>920</w:t>
            </w:r>
          </w:p>
        </w:tc>
        <w:tc>
          <w:tcPr>
            <w:tcW w:w="580" w:type="dxa"/>
          </w:tcPr>
          <w:p w14:paraId="00FF3C36" w14:textId="77777777" w:rsidR="00000000" w:rsidRPr="00E6657E" w:rsidRDefault="00102B1C" w:rsidP="00CA4538"/>
        </w:tc>
        <w:tc>
          <w:tcPr>
            <w:tcW w:w="3420" w:type="dxa"/>
          </w:tcPr>
          <w:p w14:paraId="5AB5845C" w14:textId="77777777" w:rsidR="00000000" w:rsidRPr="00E6657E" w:rsidRDefault="00102B1C" w:rsidP="00CA4538">
            <w:r w:rsidRPr="00E6657E">
              <w:t>Norges forskningsråd</w:t>
            </w:r>
          </w:p>
        </w:tc>
        <w:tc>
          <w:tcPr>
            <w:tcW w:w="1200" w:type="dxa"/>
          </w:tcPr>
          <w:p w14:paraId="00A3A5BA" w14:textId="77777777" w:rsidR="00000000" w:rsidRPr="00E6657E" w:rsidRDefault="00102B1C" w:rsidP="00102B1C">
            <w:pPr>
              <w:jc w:val="right"/>
            </w:pPr>
          </w:p>
        </w:tc>
        <w:tc>
          <w:tcPr>
            <w:tcW w:w="1600" w:type="dxa"/>
          </w:tcPr>
          <w:p w14:paraId="21198985" w14:textId="77777777" w:rsidR="00000000" w:rsidRPr="00E6657E" w:rsidRDefault="00102B1C" w:rsidP="00102B1C">
            <w:pPr>
              <w:jc w:val="right"/>
            </w:pPr>
          </w:p>
        </w:tc>
        <w:tc>
          <w:tcPr>
            <w:tcW w:w="1080" w:type="dxa"/>
          </w:tcPr>
          <w:p w14:paraId="6BBD6897" w14:textId="77777777" w:rsidR="00000000" w:rsidRPr="00E6657E" w:rsidRDefault="00102B1C" w:rsidP="00102B1C">
            <w:pPr>
              <w:jc w:val="right"/>
            </w:pPr>
          </w:p>
        </w:tc>
        <w:tc>
          <w:tcPr>
            <w:tcW w:w="1200" w:type="dxa"/>
          </w:tcPr>
          <w:p w14:paraId="5C6253D0" w14:textId="77777777" w:rsidR="00000000" w:rsidRPr="00E6657E" w:rsidRDefault="00102B1C" w:rsidP="00102B1C">
            <w:pPr>
              <w:jc w:val="right"/>
            </w:pPr>
          </w:p>
        </w:tc>
      </w:tr>
      <w:tr w:rsidR="00000000" w:rsidRPr="00E6657E" w14:paraId="74B70B1E" w14:textId="77777777" w:rsidTr="00102B1C">
        <w:trPr>
          <w:trHeight w:val="380"/>
        </w:trPr>
        <w:tc>
          <w:tcPr>
            <w:tcW w:w="640" w:type="dxa"/>
          </w:tcPr>
          <w:p w14:paraId="14E14896" w14:textId="77777777" w:rsidR="00000000" w:rsidRPr="00E6657E" w:rsidRDefault="00102B1C" w:rsidP="00CA4538"/>
        </w:tc>
        <w:tc>
          <w:tcPr>
            <w:tcW w:w="580" w:type="dxa"/>
          </w:tcPr>
          <w:p w14:paraId="21AA645B" w14:textId="77777777" w:rsidR="00000000" w:rsidRPr="00E6657E" w:rsidRDefault="00102B1C" w:rsidP="00CA4538">
            <w:r w:rsidRPr="00E6657E">
              <w:t>51</w:t>
            </w:r>
          </w:p>
        </w:tc>
        <w:tc>
          <w:tcPr>
            <w:tcW w:w="3420" w:type="dxa"/>
          </w:tcPr>
          <w:p w14:paraId="20D8C3F0" w14:textId="77777777" w:rsidR="00000000" w:rsidRPr="00E6657E" w:rsidRDefault="00102B1C" w:rsidP="00CA4538">
            <w:r w:rsidRPr="00E6657E">
              <w:t xml:space="preserve">Tilskudd til marin forskning </w:t>
            </w:r>
          </w:p>
        </w:tc>
        <w:tc>
          <w:tcPr>
            <w:tcW w:w="1200" w:type="dxa"/>
          </w:tcPr>
          <w:p w14:paraId="36E18F9A" w14:textId="77777777" w:rsidR="00000000" w:rsidRPr="00E6657E" w:rsidRDefault="00102B1C" w:rsidP="00102B1C">
            <w:pPr>
              <w:jc w:val="right"/>
            </w:pPr>
            <w:r w:rsidRPr="00E6657E">
              <w:t>460</w:t>
            </w:r>
            <w:r w:rsidRPr="00E6657E">
              <w:rPr>
                <w:rFonts w:ascii="Cambria" w:hAnsi="Cambria" w:cs="Cambria"/>
              </w:rPr>
              <w:t> </w:t>
            </w:r>
            <w:r w:rsidRPr="00E6657E">
              <w:t>450</w:t>
            </w:r>
          </w:p>
        </w:tc>
        <w:tc>
          <w:tcPr>
            <w:tcW w:w="1600" w:type="dxa"/>
          </w:tcPr>
          <w:p w14:paraId="064ED061" w14:textId="77777777" w:rsidR="00000000" w:rsidRPr="00E6657E" w:rsidRDefault="00102B1C" w:rsidP="00102B1C">
            <w:pPr>
              <w:jc w:val="right"/>
            </w:pPr>
            <w:r w:rsidRPr="00E6657E">
              <w:t>-</w:t>
            </w:r>
          </w:p>
        </w:tc>
        <w:tc>
          <w:tcPr>
            <w:tcW w:w="1080" w:type="dxa"/>
          </w:tcPr>
          <w:p w14:paraId="189CCD04" w14:textId="77777777" w:rsidR="00000000" w:rsidRPr="00E6657E" w:rsidRDefault="00102B1C" w:rsidP="00102B1C">
            <w:pPr>
              <w:jc w:val="right"/>
            </w:pPr>
            <w:r w:rsidRPr="00E6657E">
              <w:t>-15</w:t>
            </w:r>
            <w:r w:rsidRPr="00E6657E">
              <w:rPr>
                <w:rFonts w:ascii="Cambria" w:hAnsi="Cambria" w:cs="Cambria"/>
              </w:rPr>
              <w:t> </w:t>
            </w:r>
            <w:r w:rsidRPr="00E6657E">
              <w:t>000</w:t>
            </w:r>
          </w:p>
        </w:tc>
        <w:tc>
          <w:tcPr>
            <w:tcW w:w="1200" w:type="dxa"/>
          </w:tcPr>
          <w:p w14:paraId="5271D9A2" w14:textId="77777777" w:rsidR="00000000" w:rsidRPr="00E6657E" w:rsidRDefault="00102B1C" w:rsidP="00102B1C">
            <w:pPr>
              <w:jc w:val="right"/>
            </w:pPr>
            <w:r w:rsidRPr="00E6657E">
              <w:t>445</w:t>
            </w:r>
            <w:r w:rsidRPr="00E6657E">
              <w:rPr>
                <w:rFonts w:ascii="Cambria" w:hAnsi="Cambria" w:cs="Cambria"/>
              </w:rPr>
              <w:t> </w:t>
            </w:r>
            <w:r w:rsidRPr="00E6657E">
              <w:t>450</w:t>
            </w:r>
          </w:p>
        </w:tc>
      </w:tr>
      <w:tr w:rsidR="00000000" w:rsidRPr="00E6657E" w14:paraId="45BA5B12" w14:textId="77777777" w:rsidTr="00102B1C">
        <w:trPr>
          <w:trHeight w:val="640"/>
        </w:trPr>
        <w:tc>
          <w:tcPr>
            <w:tcW w:w="640" w:type="dxa"/>
          </w:tcPr>
          <w:p w14:paraId="2D3273FD" w14:textId="77777777" w:rsidR="00000000" w:rsidRPr="00E6657E" w:rsidRDefault="00102B1C" w:rsidP="00CA4538">
            <w:r w:rsidRPr="00E6657E">
              <w:t>924</w:t>
            </w:r>
          </w:p>
        </w:tc>
        <w:tc>
          <w:tcPr>
            <w:tcW w:w="580" w:type="dxa"/>
          </w:tcPr>
          <w:p w14:paraId="03986E95" w14:textId="77777777" w:rsidR="00000000" w:rsidRPr="00E6657E" w:rsidRDefault="00102B1C" w:rsidP="00CA4538"/>
        </w:tc>
        <w:tc>
          <w:tcPr>
            <w:tcW w:w="3420" w:type="dxa"/>
          </w:tcPr>
          <w:p w14:paraId="09D6EA0D" w14:textId="77777777" w:rsidR="00000000" w:rsidRPr="00E6657E" w:rsidRDefault="00102B1C" w:rsidP="00CA4538">
            <w:r w:rsidRPr="00E6657E">
              <w:t>Internasjonalt samarbeid og utviklingsprogrammer</w:t>
            </w:r>
          </w:p>
        </w:tc>
        <w:tc>
          <w:tcPr>
            <w:tcW w:w="1200" w:type="dxa"/>
          </w:tcPr>
          <w:p w14:paraId="14DDB6BD" w14:textId="77777777" w:rsidR="00000000" w:rsidRPr="00E6657E" w:rsidRDefault="00102B1C" w:rsidP="00102B1C">
            <w:pPr>
              <w:jc w:val="right"/>
            </w:pPr>
          </w:p>
        </w:tc>
        <w:tc>
          <w:tcPr>
            <w:tcW w:w="1600" w:type="dxa"/>
          </w:tcPr>
          <w:p w14:paraId="18B8251D" w14:textId="77777777" w:rsidR="00000000" w:rsidRPr="00E6657E" w:rsidRDefault="00102B1C" w:rsidP="00102B1C">
            <w:pPr>
              <w:jc w:val="right"/>
            </w:pPr>
          </w:p>
        </w:tc>
        <w:tc>
          <w:tcPr>
            <w:tcW w:w="1080" w:type="dxa"/>
          </w:tcPr>
          <w:p w14:paraId="6B7482B4" w14:textId="77777777" w:rsidR="00000000" w:rsidRPr="00E6657E" w:rsidRDefault="00102B1C" w:rsidP="00102B1C">
            <w:pPr>
              <w:jc w:val="right"/>
            </w:pPr>
          </w:p>
        </w:tc>
        <w:tc>
          <w:tcPr>
            <w:tcW w:w="1200" w:type="dxa"/>
          </w:tcPr>
          <w:p w14:paraId="6FC723EE" w14:textId="77777777" w:rsidR="00000000" w:rsidRPr="00E6657E" w:rsidRDefault="00102B1C" w:rsidP="00102B1C">
            <w:pPr>
              <w:jc w:val="right"/>
            </w:pPr>
          </w:p>
        </w:tc>
      </w:tr>
      <w:tr w:rsidR="00000000" w:rsidRPr="00E6657E" w14:paraId="0688064C" w14:textId="77777777" w:rsidTr="00102B1C">
        <w:trPr>
          <w:trHeight w:val="380"/>
        </w:trPr>
        <w:tc>
          <w:tcPr>
            <w:tcW w:w="640" w:type="dxa"/>
          </w:tcPr>
          <w:p w14:paraId="194493E3" w14:textId="77777777" w:rsidR="00000000" w:rsidRPr="00E6657E" w:rsidRDefault="00102B1C" w:rsidP="00CA4538"/>
        </w:tc>
        <w:tc>
          <w:tcPr>
            <w:tcW w:w="580" w:type="dxa"/>
          </w:tcPr>
          <w:p w14:paraId="76EA36D7" w14:textId="77777777" w:rsidR="00000000" w:rsidRPr="00E6657E" w:rsidRDefault="00102B1C" w:rsidP="00CA4538">
            <w:r w:rsidRPr="00E6657E">
              <w:t>70</w:t>
            </w:r>
          </w:p>
        </w:tc>
        <w:tc>
          <w:tcPr>
            <w:tcW w:w="3420" w:type="dxa"/>
          </w:tcPr>
          <w:p w14:paraId="1246CBF9" w14:textId="77777777" w:rsidR="00000000" w:rsidRPr="00E6657E" w:rsidRDefault="00102B1C" w:rsidP="00CA4538">
            <w:r w:rsidRPr="00E6657E">
              <w:t xml:space="preserve">Tilskudd </w:t>
            </w:r>
          </w:p>
        </w:tc>
        <w:tc>
          <w:tcPr>
            <w:tcW w:w="1200" w:type="dxa"/>
          </w:tcPr>
          <w:p w14:paraId="410BB84B" w14:textId="77777777" w:rsidR="00000000" w:rsidRPr="00E6657E" w:rsidRDefault="00102B1C" w:rsidP="00102B1C">
            <w:pPr>
              <w:jc w:val="right"/>
            </w:pPr>
            <w:r w:rsidRPr="00E6657E">
              <w:t>225</w:t>
            </w:r>
            <w:r w:rsidRPr="00E6657E">
              <w:rPr>
                <w:rFonts w:ascii="Cambria" w:hAnsi="Cambria" w:cs="Cambria"/>
              </w:rPr>
              <w:t> </w:t>
            </w:r>
            <w:r w:rsidRPr="00E6657E">
              <w:t>245</w:t>
            </w:r>
          </w:p>
        </w:tc>
        <w:tc>
          <w:tcPr>
            <w:tcW w:w="1600" w:type="dxa"/>
          </w:tcPr>
          <w:p w14:paraId="79A9EEDB" w14:textId="77777777" w:rsidR="00000000" w:rsidRPr="00E6657E" w:rsidRDefault="00102B1C" w:rsidP="00102B1C">
            <w:pPr>
              <w:jc w:val="right"/>
            </w:pPr>
            <w:r w:rsidRPr="00E6657E">
              <w:t>-</w:t>
            </w:r>
          </w:p>
        </w:tc>
        <w:tc>
          <w:tcPr>
            <w:tcW w:w="1080" w:type="dxa"/>
          </w:tcPr>
          <w:p w14:paraId="073D510E" w14:textId="77777777" w:rsidR="00000000" w:rsidRPr="00E6657E" w:rsidRDefault="00102B1C" w:rsidP="00102B1C">
            <w:pPr>
              <w:jc w:val="right"/>
            </w:pPr>
            <w:r w:rsidRPr="00E6657E">
              <w:t>70</w:t>
            </w:r>
            <w:r w:rsidRPr="00E6657E">
              <w:rPr>
                <w:rFonts w:ascii="Cambria" w:hAnsi="Cambria" w:cs="Cambria"/>
              </w:rPr>
              <w:t> </w:t>
            </w:r>
            <w:r w:rsidRPr="00E6657E">
              <w:t>000</w:t>
            </w:r>
          </w:p>
        </w:tc>
        <w:tc>
          <w:tcPr>
            <w:tcW w:w="1200" w:type="dxa"/>
          </w:tcPr>
          <w:p w14:paraId="565B458D" w14:textId="77777777" w:rsidR="00000000" w:rsidRPr="00E6657E" w:rsidRDefault="00102B1C" w:rsidP="00102B1C">
            <w:pPr>
              <w:jc w:val="right"/>
            </w:pPr>
            <w:r w:rsidRPr="00E6657E">
              <w:t>295</w:t>
            </w:r>
            <w:r w:rsidRPr="00E6657E">
              <w:rPr>
                <w:rFonts w:ascii="Cambria" w:hAnsi="Cambria" w:cs="Cambria"/>
              </w:rPr>
              <w:t> </w:t>
            </w:r>
            <w:r w:rsidRPr="00E6657E">
              <w:t>245</w:t>
            </w:r>
          </w:p>
        </w:tc>
      </w:tr>
      <w:tr w:rsidR="00000000" w:rsidRPr="00E6657E" w14:paraId="27FF5C76" w14:textId="77777777" w:rsidTr="00102B1C">
        <w:trPr>
          <w:trHeight w:val="380"/>
        </w:trPr>
        <w:tc>
          <w:tcPr>
            <w:tcW w:w="640" w:type="dxa"/>
          </w:tcPr>
          <w:p w14:paraId="2B663D72" w14:textId="77777777" w:rsidR="00000000" w:rsidRPr="00E6657E" w:rsidRDefault="00102B1C" w:rsidP="00CA4538">
            <w:r w:rsidRPr="00E6657E">
              <w:t>940</w:t>
            </w:r>
          </w:p>
        </w:tc>
        <w:tc>
          <w:tcPr>
            <w:tcW w:w="580" w:type="dxa"/>
          </w:tcPr>
          <w:p w14:paraId="0C4FFBDC" w14:textId="77777777" w:rsidR="00000000" w:rsidRPr="00E6657E" w:rsidRDefault="00102B1C" w:rsidP="00CA4538"/>
        </w:tc>
        <w:tc>
          <w:tcPr>
            <w:tcW w:w="3420" w:type="dxa"/>
          </w:tcPr>
          <w:p w14:paraId="737DD84C" w14:textId="77777777" w:rsidR="00000000" w:rsidRPr="00E6657E" w:rsidRDefault="00102B1C" w:rsidP="00CA4538">
            <w:r w:rsidRPr="00E6657E">
              <w:t>Internasjonaliseringstiltak</w:t>
            </w:r>
          </w:p>
        </w:tc>
        <w:tc>
          <w:tcPr>
            <w:tcW w:w="1200" w:type="dxa"/>
          </w:tcPr>
          <w:p w14:paraId="3DDFD059" w14:textId="77777777" w:rsidR="00000000" w:rsidRPr="00E6657E" w:rsidRDefault="00102B1C" w:rsidP="00102B1C">
            <w:pPr>
              <w:jc w:val="right"/>
            </w:pPr>
          </w:p>
        </w:tc>
        <w:tc>
          <w:tcPr>
            <w:tcW w:w="1600" w:type="dxa"/>
          </w:tcPr>
          <w:p w14:paraId="4E48C02C" w14:textId="77777777" w:rsidR="00000000" w:rsidRPr="00E6657E" w:rsidRDefault="00102B1C" w:rsidP="00102B1C">
            <w:pPr>
              <w:jc w:val="right"/>
            </w:pPr>
          </w:p>
        </w:tc>
        <w:tc>
          <w:tcPr>
            <w:tcW w:w="1080" w:type="dxa"/>
          </w:tcPr>
          <w:p w14:paraId="580129A8" w14:textId="77777777" w:rsidR="00000000" w:rsidRPr="00E6657E" w:rsidRDefault="00102B1C" w:rsidP="00102B1C">
            <w:pPr>
              <w:jc w:val="right"/>
            </w:pPr>
          </w:p>
        </w:tc>
        <w:tc>
          <w:tcPr>
            <w:tcW w:w="1200" w:type="dxa"/>
          </w:tcPr>
          <w:p w14:paraId="3FA7EB6C" w14:textId="77777777" w:rsidR="00000000" w:rsidRPr="00E6657E" w:rsidRDefault="00102B1C" w:rsidP="00102B1C">
            <w:pPr>
              <w:jc w:val="right"/>
            </w:pPr>
          </w:p>
        </w:tc>
      </w:tr>
      <w:tr w:rsidR="00000000" w:rsidRPr="00E6657E" w14:paraId="50D71DB6" w14:textId="77777777" w:rsidTr="00102B1C">
        <w:trPr>
          <w:trHeight w:val="380"/>
        </w:trPr>
        <w:tc>
          <w:tcPr>
            <w:tcW w:w="640" w:type="dxa"/>
          </w:tcPr>
          <w:p w14:paraId="0A8AE6A0" w14:textId="77777777" w:rsidR="00000000" w:rsidRPr="00E6657E" w:rsidRDefault="00102B1C" w:rsidP="00CA4538"/>
        </w:tc>
        <w:tc>
          <w:tcPr>
            <w:tcW w:w="580" w:type="dxa"/>
          </w:tcPr>
          <w:p w14:paraId="0DBE2DBE" w14:textId="77777777" w:rsidR="00000000" w:rsidRPr="00E6657E" w:rsidRDefault="00102B1C" w:rsidP="00CA4538">
            <w:r w:rsidRPr="00E6657E">
              <w:t>70</w:t>
            </w:r>
          </w:p>
        </w:tc>
        <w:tc>
          <w:tcPr>
            <w:tcW w:w="3420" w:type="dxa"/>
          </w:tcPr>
          <w:p w14:paraId="53ED8C8B" w14:textId="77777777" w:rsidR="00000000" w:rsidRPr="00E6657E" w:rsidRDefault="00102B1C" w:rsidP="00CA4538">
            <w:r w:rsidRPr="00E6657E">
              <w:t xml:space="preserve">Eksportfremmetiltak </w:t>
            </w:r>
          </w:p>
        </w:tc>
        <w:tc>
          <w:tcPr>
            <w:tcW w:w="1200" w:type="dxa"/>
          </w:tcPr>
          <w:p w14:paraId="5B358504" w14:textId="77777777" w:rsidR="00000000" w:rsidRPr="00E6657E" w:rsidRDefault="00102B1C" w:rsidP="00102B1C">
            <w:pPr>
              <w:jc w:val="right"/>
            </w:pPr>
            <w:r w:rsidRPr="00E6657E">
              <w:t>-</w:t>
            </w:r>
          </w:p>
        </w:tc>
        <w:tc>
          <w:tcPr>
            <w:tcW w:w="1600" w:type="dxa"/>
          </w:tcPr>
          <w:p w14:paraId="2F3CC019" w14:textId="77777777" w:rsidR="00000000" w:rsidRPr="00E6657E" w:rsidRDefault="00102B1C" w:rsidP="00102B1C">
            <w:pPr>
              <w:jc w:val="right"/>
            </w:pPr>
            <w:r w:rsidRPr="00E6657E">
              <w:t>-</w:t>
            </w:r>
          </w:p>
        </w:tc>
        <w:tc>
          <w:tcPr>
            <w:tcW w:w="1080" w:type="dxa"/>
          </w:tcPr>
          <w:p w14:paraId="48A24A29"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1503E0E3" w14:textId="77777777" w:rsidR="00000000" w:rsidRPr="00E6657E" w:rsidRDefault="00102B1C" w:rsidP="00102B1C">
            <w:pPr>
              <w:jc w:val="right"/>
            </w:pPr>
            <w:r w:rsidRPr="00E6657E">
              <w:t>10</w:t>
            </w:r>
            <w:r w:rsidRPr="00E6657E">
              <w:rPr>
                <w:rFonts w:ascii="Cambria" w:hAnsi="Cambria" w:cs="Cambria"/>
              </w:rPr>
              <w:t> </w:t>
            </w:r>
            <w:r w:rsidRPr="00E6657E">
              <w:t>000</w:t>
            </w:r>
          </w:p>
        </w:tc>
      </w:tr>
      <w:tr w:rsidR="00000000" w:rsidRPr="00E6657E" w14:paraId="173E496D" w14:textId="77777777" w:rsidTr="00102B1C">
        <w:trPr>
          <w:trHeight w:val="380"/>
        </w:trPr>
        <w:tc>
          <w:tcPr>
            <w:tcW w:w="640" w:type="dxa"/>
          </w:tcPr>
          <w:p w14:paraId="679BA043" w14:textId="77777777" w:rsidR="00000000" w:rsidRPr="00E6657E" w:rsidRDefault="00102B1C" w:rsidP="00CA4538">
            <w:r w:rsidRPr="00E6657E">
              <w:t>950</w:t>
            </w:r>
          </w:p>
        </w:tc>
        <w:tc>
          <w:tcPr>
            <w:tcW w:w="580" w:type="dxa"/>
          </w:tcPr>
          <w:p w14:paraId="58601FAD" w14:textId="77777777" w:rsidR="00000000" w:rsidRPr="00E6657E" w:rsidRDefault="00102B1C" w:rsidP="00CA4538"/>
        </w:tc>
        <w:tc>
          <w:tcPr>
            <w:tcW w:w="3420" w:type="dxa"/>
          </w:tcPr>
          <w:p w14:paraId="7AAC1AEB" w14:textId="77777777" w:rsidR="00000000" w:rsidRPr="00E6657E" w:rsidRDefault="00102B1C" w:rsidP="00CA4538">
            <w:r w:rsidRPr="00E6657E">
              <w:t>Forvaltning av statlig eierskap</w:t>
            </w:r>
          </w:p>
        </w:tc>
        <w:tc>
          <w:tcPr>
            <w:tcW w:w="1200" w:type="dxa"/>
          </w:tcPr>
          <w:p w14:paraId="379198DD" w14:textId="77777777" w:rsidR="00000000" w:rsidRPr="00E6657E" w:rsidRDefault="00102B1C" w:rsidP="00102B1C">
            <w:pPr>
              <w:jc w:val="right"/>
            </w:pPr>
          </w:p>
        </w:tc>
        <w:tc>
          <w:tcPr>
            <w:tcW w:w="1600" w:type="dxa"/>
          </w:tcPr>
          <w:p w14:paraId="67A23AE9" w14:textId="77777777" w:rsidR="00000000" w:rsidRPr="00E6657E" w:rsidRDefault="00102B1C" w:rsidP="00102B1C">
            <w:pPr>
              <w:jc w:val="right"/>
            </w:pPr>
          </w:p>
        </w:tc>
        <w:tc>
          <w:tcPr>
            <w:tcW w:w="1080" w:type="dxa"/>
          </w:tcPr>
          <w:p w14:paraId="55BAFAAC" w14:textId="77777777" w:rsidR="00000000" w:rsidRPr="00E6657E" w:rsidRDefault="00102B1C" w:rsidP="00102B1C">
            <w:pPr>
              <w:jc w:val="right"/>
            </w:pPr>
          </w:p>
        </w:tc>
        <w:tc>
          <w:tcPr>
            <w:tcW w:w="1200" w:type="dxa"/>
          </w:tcPr>
          <w:p w14:paraId="012F8642" w14:textId="77777777" w:rsidR="00000000" w:rsidRPr="00E6657E" w:rsidRDefault="00102B1C" w:rsidP="00102B1C">
            <w:pPr>
              <w:jc w:val="right"/>
            </w:pPr>
          </w:p>
        </w:tc>
      </w:tr>
      <w:tr w:rsidR="00000000" w:rsidRPr="00E6657E" w14:paraId="58A8CFB3" w14:textId="77777777" w:rsidTr="00102B1C">
        <w:trPr>
          <w:trHeight w:val="640"/>
        </w:trPr>
        <w:tc>
          <w:tcPr>
            <w:tcW w:w="640" w:type="dxa"/>
          </w:tcPr>
          <w:p w14:paraId="4B939DF5" w14:textId="77777777" w:rsidR="00000000" w:rsidRPr="00E6657E" w:rsidRDefault="00102B1C" w:rsidP="00CA4538"/>
        </w:tc>
        <w:tc>
          <w:tcPr>
            <w:tcW w:w="580" w:type="dxa"/>
          </w:tcPr>
          <w:p w14:paraId="791FB0A8" w14:textId="77777777" w:rsidR="00000000" w:rsidRPr="00E6657E" w:rsidRDefault="00102B1C" w:rsidP="00CA4538">
            <w:r w:rsidRPr="00E6657E">
              <w:t>52</w:t>
            </w:r>
          </w:p>
        </w:tc>
        <w:tc>
          <w:tcPr>
            <w:tcW w:w="3420" w:type="dxa"/>
          </w:tcPr>
          <w:p w14:paraId="4FC90DB9" w14:textId="77777777" w:rsidR="00000000" w:rsidRPr="00E6657E" w:rsidRDefault="00102B1C" w:rsidP="00CA4538">
            <w:r w:rsidRPr="00E6657E">
              <w:t xml:space="preserve">Risikokapital, Nysnø Klimainvesteringer AS </w:t>
            </w:r>
          </w:p>
        </w:tc>
        <w:tc>
          <w:tcPr>
            <w:tcW w:w="1200" w:type="dxa"/>
          </w:tcPr>
          <w:p w14:paraId="6F20533D" w14:textId="77777777" w:rsidR="00000000" w:rsidRPr="00E6657E" w:rsidRDefault="00102B1C" w:rsidP="00102B1C">
            <w:pPr>
              <w:jc w:val="right"/>
            </w:pPr>
            <w:r w:rsidRPr="00E6657E">
              <w:t>315</w:t>
            </w:r>
            <w:r w:rsidRPr="00E6657E">
              <w:rPr>
                <w:rFonts w:ascii="Cambria" w:hAnsi="Cambria" w:cs="Cambria"/>
              </w:rPr>
              <w:t> </w:t>
            </w:r>
            <w:r w:rsidRPr="00E6657E">
              <w:t>000</w:t>
            </w:r>
          </w:p>
        </w:tc>
        <w:tc>
          <w:tcPr>
            <w:tcW w:w="1600" w:type="dxa"/>
          </w:tcPr>
          <w:p w14:paraId="46262D9E" w14:textId="77777777" w:rsidR="00000000" w:rsidRPr="00E6657E" w:rsidRDefault="00102B1C" w:rsidP="00102B1C">
            <w:pPr>
              <w:jc w:val="right"/>
            </w:pPr>
            <w:r w:rsidRPr="00E6657E">
              <w:t>-</w:t>
            </w:r>
          </w:p>
        </w:tc>
        <w:tc>
          <w:tcPr>
            <w:tcW w:w="1080" w:type="dxa"/>
          </w:tcPr>
          <w:p w14:paraId="41B0D3F3" w14:textId="77777777" w:rsidR="00000000" w:rsidRPr="00E6657E" w:rsidRDefault="00102B1C" w:rsidP="00102B1C">
            <w:pPr>
              <w:jc w:val="right"/>
            </w:pPr>
            <w:r w:rsidRPr="00E6657E">
              <w:t>-140</w:t>
            </w:r>
            <w:r w:rsidRPr="00E6657E">
              <w:rPr>
                <w:rFonts w:ascii="Cambria" w:hAnsi="Cambria" w:cs="Cambria"/>
              </w:rPr>
              <w:t> </w:t>
            </w:r>
            <w:r w:rsidRPr="00E6657E">
              <w:t>000</w:t>
            </w:r>
          </w:p>
        </w:tc>
        <w:tc>
          <w:tcPr>
            <w:tcW w:w="1200" w:type="dxa"/>
          </w:tcPr>
          <w:p w14:paraId="37BFEB0B" w14:textId="77777777" w:rsidR="00000000" w:rsidRPr="00E6657E" w:rsidRDefault="00102B1C" w:rsidP="00102B1C">
            <w:pPr>
              <w:jc w:val="right"/>
            </w:pPr>
            <w:r w:rsidRPr="00E6657E">
              <w:t>175</w:t>
            </w:r>
            <w:r w:rsidRPr="00E6657E">
              <w:rPr>
                <w:rFonts w:ascii="Cambria" w:hAnsi="Cambria" w:cs="Cambria"/>
              </w:rPr>
              <w:t> </w:t>
            </w:r>
            <w:r w:rsidRPr="00E6657E">
              <w:t>000</w:t>
            </w:r>
          </w:p>
        </w:tc>
      </w:tr>
      <w:tr w:rsidR="00000000" w:rsidRPr="00E6657E" w14:paraId="555C25D9" w14:textId="77777777" w:rsidTr="00102B1C">
        <w:trPr>
          <w:trHeight w:val="640"/>
        </w:trPr>
        <w:tc>
          <w:tcPr>
            <w:tcW w:w="640" w:type="dxa"/>
          </w:tcPr>
          <w:p w14:paraId="5F34E389" w14:textId="77777777" w:rsidR="00000000" w:rsidRPr="00E6657E" w:rsidRDefault="00102B1C" w:rsidP="00CA4538"/>
        </w:tc>
        <w:tc>
          <w:tcPr>
            <w:tcW w:w="580" w:type="dxa"/>
          </w:tcPr>
          <w:p w14:paraId="0B09F2FD" w14:textId="77777777" w:rsidR="00000000" w:rsidRPr="00E6657E" w:rsidRDefault="00102B1C" w:rsidP="00CA4538">
            <w:r w:rsidRPr="00E6657E">
              <w:t>90</w:t>
            </w:r>
          </w:p>
        </w:tc>
        <w:tc>
          <w:tcPr>
            <w:tcW w:w="3420" w:type="dxa"/>
          </w:tcPr>
          <w:p w14:paraId="17BB7CD3" w14:textId="77777777" w:rsidR="00000000" w:rsidRPr="00E6657E" w:rsidRDefault="00102B1C" w:rsidP="00CA4538">
            <w:r w:rsidRPr="00E6657E">
              <w:t xml:space="preserve">Kapitalinnskudd, Nysnø Klimainvesteringer AS </w:t>
            </w:r>
          </w:p>
        </w:tc>
        <w:tc>
          <w:tcPr>
            <w:tcW w:w="1200" w:type="dxa"/>
          </w:tcPr>
          <w:p w14:paraId="0EB064E0" w14:textId="77777777" w:rsidR="00000000" w:rsidRPr="00E6657E" w:rsidRDefault="00102B1C" w:rsidP="00102B1C">
            <w:pPr>
              <w:jc w:val="right"/>
            </w:pPr>
            <w:r w:rsidRPr="00E6657E">
              <w:t>585</w:t>
            </w:r>
            <w:r w:rsidRPr="00E6657E">
              <w:rPr>
                <w:rFonts w:ascii="Cambria" w:hAnsi="Cambria" w:cs="Cambria"/>
              </w:rPr>
              <w:t> </w:t>
            </w:r>
            <w:r w:rsidRPr="00E6657E">
              <w:t>000</w:t>
            </w:r>
          </w:p>
        </w:tc>
        <w:tc>
          <w:tcPr>
            <w:tcW w:w="1600" w:type="dxa"/>
          </w:tcPr>
          <w:p w14:paraId="201A9E06" w14:textId="77777777" w:rsidR="00000000" w:rsidRPr="00E6657E" w:rsidRDefault="00102B1C" w:rsidP="00102B1C">
            <w:pPr>
              <w:jc w:val="right"/>
            </w:pPr>
            <w:r w:rsidRPr="00E6657E">
              <w:t>-</w:t>
            </w:r>
          </w:p>
        </w:tc>
        <w:tc>
          <w:tcPr>
            <w:tcW w:w="1080" w:type="dxa"/>
          </w:tcPr>
          <w:p w14:paraId="382D0BF2" w14:textId="77777777" w:rsidR="00000000" w:rsidRPr="00E6657E" w:rsidRDefault="00102B1C" w:rsidP="00102B1C">
            <w:pPr>
              <w:jc w:val="right"/>
            </w:pPr>
            <w:r w:rsidRPr="00E6657E">
              <w:t>-260</w:t>
            </w:r>
            <w:r w:rsidRPr="00E6657E">
              <w:rPr>
                <w:rFonts w:ascii="Cambria" w:hAnsi="Cambria" w:cs="Cambria"/>
              </w:rPr>
              <w:t> </w:t>
            </w:r>
            <w:r w:rsidRPr="00E6657E">
              <w:t>000</w:t>
            </w:r>
          </w:p>
        </w:tc>
        <w:tc>
          <w:tcPr>
            <w:tcW w:w="1200" w:type="dxa"/>
          </w:tcPr>
          <w:p w14:paraId="33300C7F" w14:textId="77777777" w:rsidR="00000000" w:rsidRPr="00E6657E" w:rsidRDefault="00102B1C" w:rsidP="00102B1C">
            <w:pPr>
              <w:jc w:val="right"/>
            </w:pPr>
            <w:r w:rsidRPr="00E6657E">
              <w:t>325</w:t>
            </w:r>
            <w:r w:rsidRPr="00E6657E">
              <w:rPr>
                <w:rFonts w:ascii="Cambria" w:hAnsi="Cambria" w:cs="Cambria"/>
              </w:rPr>
              <w:t> </w:t>
            </w:r>
            <w:r w:rsidRPr="00E6657E">
              <w:t>000</w:t>
            </w:r>
          </w:p>
        </w:tc>
      </w:tr>
      <w:tr w:rsidR="00000000" w:rsidRPr="00E6657E" w14:paraId="1E69A3C1" w14:textId="77777777" w:rsidTr="00102B1C">
        <w:trPr>
          <w:trHeight w:val="380"/>
        </w:trPr>
        <w:tc>
          <w:tcPr>
            <w:tcW w:w="640" w:type="dxa"/>
          </w:tcPr>
          <w:p w14:paraId="4B24DB22" w14:textId="77777777" w:rsidR="00000000" w:rsidRPr="00E6657E" w:rsidRDefault="00102B1C" w:rsidP="00CA4538">
            <w:r w:rsidRPr="00E6657E">
              <w:t>970</w:t>
            </w:r>
          </w:p>
        </w:tc>
        <w:tc>
          <w:tcPr>
            <w:tcW w:w="580" w:type="dxa"/>
          </w:tcPr>
          <w:p w14:paraId="5FF7975E" w14:textId="77777777" w:rsidR="00000000" w:rsidRPr="00E6657E" w:rsidRDefault="00102B1C" w:rsidP="00CA4538"/>
        </w:tc>
        <w:tc>
          <w:tcPr>
            <w:tcW w:w="3420" w:type="dxa"/>
          </w:tcPr>
          <w:p w14:paraId="3876E031" w14:textId="77777777" w:rsidR="00000000" w:rsidRPr="00E6657E" w:rsidRDefault="00102B1C" w:rsidP="00CA4538">
            <w:r w:rsidRPr="00E6657E">
              <w:t>Kystverket</w:t>
            </w:r>
          </w:p>
        </w:tc>
        <w:tc>
          <w:tcPr>
            <w:tcW w:w="1200" w:type="dxa"/>
          </w:tcPr>
          <w:p w14:paraId="438398FC" w14:textId="77777777" w:rsidR="00000000" w:rsidRPr="00E6657E" w:rsidRDefault="00102B1C" w:rsidP="00102B1C">
            <w:pPr>
              <w:jc w:val="right"/>
            </w:pPr>
          </w:p>
        </w:tc>
        <w:tc>
          <w:tcPr>
            <w:tcW w:w="1600" w:type="dxa"/>
          </w:tcPr>
          <w:p w14:paraId="2A90C594" w14:textId="77777777" w:rsidR="00000000" w:rsidRPr="00E6657E" w:rsidRDefault="00102B1C" w:rsidP="00102B1C">
            <w:pPr>
              <w:jc w:val="right"/>
            </w:pPr>
          </w:p>
        </w:tc>
        <w:tc>
          <w:tcPr>
            <w:tcW w:w="1080" w:type="dxa"/>
          </w:tcPr>
          <w:p w14:paraId="0EF883EE" w14:textId="77777777" w:rsidR="00000000" w:rsidRPr="00E6657E" w:rsidRDefault="00102B1C" w:rsidP="00102B1C">
            <w:pPr>
              <w:jc w:val="right"/>
            </w:pPr>
          </w:p>
        </w:tc>
        <w:tc>
          <w:tcPr>
            <w:tcW w:w="1200" w:type="dxa"/>
          </w:tcPr>
          <w:p w14:paraId="6EE9E7AC" w14:textId="77777777" w:rsidR="00000000" w:rsidRPr="00E6657E" w:rsidRDefault="00102B1C" w:rsidP="00102B1C">
            <w:pPr>
              <w:jc w:val="right"/>
            </w:pPr>
          </w:p>
        </w:tc>
      </w:tr>
      <w:tr w:rsidR="00000000" w:rsidRPr="00E6657E" w14:paraId="6A30BAB6" w14:textId="77777777" w:rsidTr="00102B1C">
        <w:trPr>
          <w:trHeight w:val="640"/>
        </w:trPr>
        <w:tc>
          <w:tcPr>
            <w:tcW w:w="640" w:type="dxa"/>
          </w:tcPr>
          <w:p w14:paraId="55BBD6BD" w14:textId="77777777" w:rsidR="00000000" w:rsidRPr="00E6657E" w:rsidRDefault="00102B1C" w:rsidP="00CA4538"/>
        </w:tc>
        <w:tc>
          <w:tcPr>
            <w:tcW w:w="580" w:type="dxa"/>
          </w:tcPr>
          <w:p w14:paraId="2229F045" w14:textId="77777777" w:rsidR="00000000" w:rsidRPr="00E6657E" w:rsidRDefault="00102B1C" w:rsidP="00CA4538">
            <w:r w:rsidRPr="00E6657E">
              <w:t>1</w:t>
            </w:r>
          </w:p>
        </w:tc>
        <w:tc>
          <w:tcPr>
            <w:tcW w:w="3420" w:type="dxa"/>
          </w:tcPr>
          <w:p w14:paraId="3DF35837" w14:textId="77777777" w:rsidR="00000000" w:rsidRPr="00E6657E" w:rsidRDefault="00102B1C" w:rsidP="00CA4538">
            <w:r w:rsidRPr="00E6657E">
              <w:t xml:space="preserve">Driftsutgifter, </w:t>
            </w:r>
            <w:r w:rsidRPr="00E6657E">
              <w:rPr>
                <w:rStyle w:val="kursiv"/>
              </w:rPr>
              <w:t xml:space="preserve">kan nyttes under </w:t>
            </w:r>
            <w:r w:rsidRPr="00E6657E">
              <w:rPr>
                <w:rStyle w:val="kursiv"/>
              </w:rPr>
              <w:br/>
              <w:t>post 45</w:t>
            </w:r>
          </w:p>
        </w:tc>
        <w:tc>
          <w:tcPr>
            <w:tcW w:w="1200" w:type="dxa"/>
          </w:tcPr>
          <w:p w14:paraId="3B8C04F5" w14:textId="77777777" w:rsidR="00000000" w:rsidRPr="00E6657E" w:rsidRDefault="00102B1C" w:rsidP="00102B1C">
            <w:pPr>
              <w:jc w:val="right"/>
            </w:pPr>
            <w:r w:rsidRPr="00E6657E">
              <w:t>-</w:t>
            </w:r>
          </w:p>
        </w:tc>
        <w:tc>
          <w:tcPr>
            <w:tcW w:w="1600" w:type="dxa"/>
          </w:tcPr>
          <w:p w14:paraId="05A6EFB8" w14:textId="77777777" w:rsidR="00000000" w:rsidRPr="00E6657E" w:rsidRDefault="00102B1C" w:rsidP="00102B1C">
            <w:pPr>
              <w:jc w:val="right"/>
            </w:pPr>
            <w:r w:rsidRPr="00E6657E">
              <w:t>2</w:t>
            </w:r>
            <w:r w:rsidRPr="00E6657E">
              <w:rPr>
                <w:rFonts w:ascii="Cambria" w:hAnsi="Cambria" w:cs="Cambria"/>
              </w:rPr>
              <w:t> </w:t>
            </w:r>
            <w:r w:rsidRPr="00E6657E">
              <w:t>063</w:t>
            </w:r>
            <w:r w:rsidRPr="00E6657E">
              <w:rPr>
                <w:rFonts w:ascii="Cambria" w:hAnsi="Cambria" w:cs="Cambria"/>
              </w:rPr>
              <w:t> </w:t>
            </w:r>
            <w:r w:rsidRPr="00E6657E">
              <w:t>500</w:t>
            </w:r>
          </w:p>
        </w:tc>
        <w:tc>
          <w:tcPr>
            <w:tcW w:w="1080" w:type="dxa"/>
          </w:tcPr>
          <w:p w14:paraId="7047089C"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70222D4C" w14:textId="77777777" w:rsidR="00000000" w:rsidRPr="00E6657E" w:rsidRDefault="00102B1C" w:rsidP="00102B1C">
            <w:pPr>
              <w:jc w:val="right"/>
            </w:pPr>
            <w:r w:rsidRPr="00E6657E">
              <w:t>2</w:t>
            </w:r>
            <w:r w:rsidRPr="00E6657E">
              <w:rPr>
                <w:rFonts w:ascii="Cambria" w:hAnsi="Cambria" w:cs="Cambria"/>
              </w:rPr>
              <w:t> </w:t>
            </w:r>
            <w:r w:rsidRPr="00E6657E">
              <w:t>073</w:t>
            </w:r>
            <w:r w:rsidRPr="00E6657E">
              <w:rPr>
                <w:rFonts w:ascii="Cambria" w:hAnsi="Cambria" w:cs="Cambria"/>
              </w:rPr>
              <w:t> </w:t>
            </w:r>
            <w:r w:rsidRPr="00E6657E">
              <w:t>500</w:t>
            </w:r>
          </w:p>
        </w:tc>
      </w:tr>
      <w:tr w:rsidR="00000000" w:rsidRPr="00E6657E" w14:paraId="4B378DD2" w14:textId="77777777" w:rsidTr="00102B1C">
        <w:trPr>
          <w:trHeight w:val="380"/>
        </w:trPr>
        <w:tc>
          <w:tcPr>
            <w:tcW w:w="640" w:type="dxa"/>
          </w:tcPr>
          <w:p w14:paraId="6A77CCEE" w14:textId="77777777" w:rsidR="00000000" w:rsidRPr="00E6657E" w:rsidRDefault="00102B1C" w:rsidP="00CA4538"/>
        </w:tc>
        <w:tc>
          <w:tcPr>
            <w:tcW w:w="580" w:type="dxa"/>
          </w:tcPr>
          <w:p w14:paraId="10FDA71F" w14:textId="77777777" w:rsidR="00000000" w:rsidRPr="00E6657E" w:rsidRDefault="00102B1C" w:rsidP="00CA4538">
            <w:r w:rsidRPr="00E6657E">
              <w:t>21</w:t>
            </w:r>
          </w:p>
        </w:tc>
        <w:tc>
          <w:tcPr>
            <w:tcW w:w="3420" w:type="dxa"/>
          </w:tcPr>
          <w:p w14:paraId="6E010FE0" w14:textId="77777777" w:rsidR="00000000" w:rsidRPr="00E6657E" w:rsidRDefault="00102B1C" w:rsidP="00CA4538">
            <w:r w:rsidRPr="00E6657E">
              <w:t xml:space="preserve">Spesielle driftsutgifter, </w:t>
            </w:r>
            <w:r w:rsidRPr="00E6657E">
              <w:rPr>
                <w:rStyle w:val="kursiv"/>
              </w:rPr>
              <w:t>kan overføres</w:t>
            </w:r>
          </w:p>
        </w:tc>
        <w:tc>
          <w:tcPr>
            <w:tcW w:w="1200" w:type="dxa"/>
          </w:tcPr>
          <w:p w14:paraId="39CAE662" w14:textId="77777777" w:rsidR="00000000" w:rsidRPr="00E6657E" w:rsidRDefault="00102B1C" w:rsidP="00102B1C">
            <w:pPr>
              <w:jc w:val="right"/>
            </w:pPr>
            <w:r w:rsidRPr="00E6657E">
              <w:t>-</w:t>
            </w:r>
          </w:p>
        </w:tc>
        <w:tc>
          <w:tcPr>
            <w:tcW w:w="1600" w:type="dxa"/>
          </w:tcPr>
          <w:p w14:paraId="37F5078E" w14:textId="77777777" w:rsidR="00000000" w:rsidRPr="00E6657E" w:rsidRDefault="00102B1C" w:rsidP="00102B1C">
            <w:pPr>
              <w:jc w:val="right"/>
            </w:pPr>
            <w:r w:rsidRPr="00E6657E">
              <w:t>32</w:t>
            </w:r>
            <w:r w:rsidRPr="00E6657E">
              <w:rPr>
                <w:rFonts w:ascii="Cambria" w:hAnsi="Cambria" w:cs="Cambria"/>
              </w:rPr>
              <w:t> </w:t>
            </w:r>
            <w:r w:rsidRPr="00E6657E">
              <w:t>800</w:t>
            </w:r>
          </w:p>
        </w:tc>
        <w:tc>
          <w:tcPr>
            <w:tcW w:w="1080" w:type="dxa"/>
          </w:tcPr>
          <w:p w14:paraId="4E2FB724" w14:textId="77777777" w:rsidR="00000000" w:rsidRPr="00E6657E" w:rsidRDefault="00102B1C" w:rsidP="00102B1C">
            <w:pPr>
              <w:jc w:val="right"/>
            </w:pPr>
            <w:r w:rsidRPr="00E6657E">
              <w:t>-</w:t>
            </w:r>
          </w:p>
        </w:tc>
        <w:tc>
          <w:tcPr>
            <w:tcW w:w="1200" w:type="dxa"/>
          </w:tcPr>
          <w:p w14:paraId="1791B0C7" w14:textId="77777777" w:rsidR="00000000" w:rsidRPr="00E6657E" w:rsidRDefault="00102B1C" w:rsidP="00102B1C">
            <w:pPr>
              <w:jc w:val="right"/>
            </w:pPr>
            <w:r w:rsidRPr="00E6657E">
              <w:t>32</w:t>
            </w:r>
            <w:r w:rsidRPr="00E6657E">
              <w:rPr>
                <w:rFonts w:ascii="Cambria" w:hAnsi="Cambria" w:cs="Cambria"/>
              </w:rPr>
              <w:t> </w:t>
            </w:r>
            <w:r w:rsidRPr="00E6657E">
              <w:t>800</w:t>
            </w:r>
          </w:p>
        </w:tc>
      </w:tr>
      <w:tr w:rsidR="00000000" w:rsidRPr="00E6657E" w14:paraId="6043326C" w14:textId="77777777" w:rsidTr="00102B1C">
        <w:trPr>
          <w:trHeight w:val="640"/>
        </w:trPr>
        <w:tc>
          <w:tcPr>
            <w:tcW w:w="640" w:type="dxa"/>
          </w:tcPr>
          <w:p w14:paraId="2D488EBA" w14:textId="77777777" w:rsidR="00000000" w:rsidRPr="00E6657E" w:rsidRDefault="00102B1C" w:rsidP="00CA4538"/>
        </w:tc>
        <w:tc>
          <w:tcPr>
            <w:tcW w:w="580" w:type="dxa"/>
          </w:tcPr>
          <w:p w14:paraId="53983C74" w14:textId="77777777" w:rsidR="00000000" w:rsidRPr="00E6657E" w:rsidRDefault="00102B1C" w:rsidP="00CA4538">
            <w:r w:rsidRPr="00E6657E">
              <w:t>30</w:t>
            </w:r>
          </w:p>
        </w:tc>
        <w:tc>
          <w:tcPr>
            <w:tcW w:w="3420" w:type="dxa"/>
          </w:tcPr>
          <w:p w14:paraId="1254018A" w14:textId="77777777" w:rsidR="00000000" w:rsidRPr="00E6657E" w:rsidRDefault="00102B1C" w:rsidP="00CA4538">
            <w:r w:rsidRPr="00E6657E">
              <w:t xml:space="preserve">Nyanlegg og større vedlikehold, </w:t>
            </w:r>
            <w:r w:rsidRPr="00E6657E">
              <w:br/>
            </w:r>
            <w:r w:rsidRPr="00E6657E">
              <w:rPr>
                <w:rStyle w:val="kursiv"/>
              </w:rPr>
              <w:t>kan overføres</w:t>
            </w:r>
          </w:p>
        </w:tc>
        <w:tc>
          <w:tcPr>
            <w:tcW w:w="1200" w:type="dxa"/>
          </w:tcPr>
          <w:p w14:paraId="3BCBC4FA" w14:textId="77777777" w:rsidR="00000000" w:rsidRPr="00E6657E" w:rsidRDefault="00102B1C" w:rsidP="00102B1C">
            <w:pPr>
              <w:jc w:val="right"/>
            </w:pPr>
            <w:r w:rsidRPr="00E6657E">
              <w:t>-</w:t>
            </w:r>
          </w:p>
        </w:tc>
        <w:tc>
          <w:tcPr>
            <w:tcW w:w="1600" w:type="dxa"/>
          </w:tcPr>
          <w:p w14:paraId="13508D5B" w14:textId="77777777" w:rsidR="00000000" w:rsidRPr="00E6657E" w:rsidRDefault="00102B1C" w:rsidP="00102B1C">
            <w:pPr>
              <w:jc w:val="right"/>
            </w:pPr>
            <w:r w:rsidRPr="00E6657E">
              <w:t>921</w:t>
            </w:r>
            <w:r w:rsidRPr="00E6657E">
              <w:rPr>
                <w:rFonts w:ascii="Cambria" w:hAnsi="Cambria" w:cs="Cambria"/>
              </w:rPr>
              <w:t> </w:t>
            </w:r>
            <w:r w:rsidRPr="00E6657E">
              <w:t>000</w:t>
            </w:r>
          </w:p>
        </w:tc>
        <w:tc>
          <w:tcPr>
            <w:tcW w:w="1080" w:type="dxa"/>
          </w:tcPr>
          <w:p w14:paraId="144B8A11" w14:textId="77777777" w:rsidR="00000000" w:rsidRPr="00E6657E" w:rsidRDefault="00102B1C" w:rsidP="00102B1C">
            <w:pPr>
              <w:jc w:val="right"/>
            </w:pPr>
            <w:r w:rsidRPr="00E6657E">
              <w:t>-365</w:t>
            </w:r>
            <w:r w:rsidRPr="00E6657E">
              <w:rPr>
                <w:rFonts w:ascii="Cambria" w:hAnsi="Cambria" w:cs="Cambria"/>
              </w:rPr>
              <w:t> </w:t>
            </w:r>
            <w:r w:rsidRPr="00E6657E">
              <w:t>000</w:t>
            </w:r>
          </w:p>
        </w:tc>
        <w:tc>
          <w:tcPr>
            <w:tcW w:w="1200" w:type="dxa"/>
          </w:tcPr>
          <w:p w14:paraId="30FC75E2" w14:textId="77777777" w:rsidR="00000000" w:rsidRPr="00E6657E" w:rsidRDefault="00102B1C" w:rsidP="00102B1C">
            <w:pPr>
              <w:jc w:val="right"/>
            </w:pPr>
            <w:r w:rsidRPr="00E6657E">
              <w:t>556</w:t>
            </w:r>
            <w:r w:rsidRPr="00E6657E">
              <w:rPr>
                <w:rFonts w:ascii="Cambria" w:hAnsi="Cambria" w:cs="Cambria"/>
              </w:rPr>
              <w:t> </w:t>
            </w:r>
            <w:r w:rsidRPr="00E6657E">
              <w:t>000</w:t>
            </w:r>
          </w:p>
        </w:tc>
      </w:tr>
      <w:tr w:rsidR="00000000" w:rsidRPr="00E6657E" w14:paraId="6393D3A7" w14:textId="77777777" w:rsidTr="00102B1C">
        <w:trPr>
          <w:trHeight w:val="880"/>
        </w:trPr>
        <w:tc>
          <w:tcPr>
            <w:tcW w:w="640" w:type="dxa"/>
          </w:tcPr>
          <w:p w14:paraId="0CF2327A" w14:textId="77777777" w:rsidR="00000000" w:rsidRPr="00E6657E" w:rsidRDefault="00102B1C" w:rsidP="00CA4538"/>
        </w:tc>
        <w:tc>
          <w:tcPr>
            <w:tcW w:w="580" w:type="dxa"/>
          </w:tcPr>
          <w:p w14:paraId="4287329C" w14:textId="77777777" w:rsidR="00000000" w:rsidRPr="00E6657E" w:rsidRDefault="00102B1C" w:rsidP="00CA4538">
            <w:r w:rsidRPr="00E6657E">
              <w:t>45</w:t>
            </w:r>
          </w:p>
        </w:tc>
        <w:tc>
          <w:tcPr>
            <w:tcW w:w="3420" w:type="dxa"/>
          </w:tcPr>
          <w:p w14:paraId="57AD5EAA" w14:textId="77777777" w:rsidR="00000000" w:rsidRPr="00E6657E" w:rsidRDefault="00102B1C" w:rsidP="00CA4538">
            <w:r w:rsidRPr="00E6657E">
              <w:t>Stør</w:t>
            </w:r>
            <w:r w:rsidRPr="00E6657E">
              <w:t xml:space="preserve">re utstyrsanskaffelser og vedlikehold, </w:t>
            </w:r>
            <w:r w:rsidRPr="00E6657E">
              <w:rPr>
                <w:rStyle w:val="kursiv"/>
              </w:rPr>
              <w:t xml:space="preserve">kan overføres, </w:t>
            </w:r>
            <w:r w:rsidRPr="00E6657E">
              <w:rPr>
                <w:rStyle w:val="kursiv"/>
              </w:rPr>
              <w:br/>
              <w:t>kan nyttes under post 1</w:t>
            </w:r>
          </w:p>
        </w:tc>
        <w:tc>
          <w:tcPr>
            <w:tcW w:w="1200" w:type="dxa"/>
          </w:tcPr>
          <w:p w14:paraId="3115915A" w14:textId="77777777" w:rsidR="00000000" w:rsidRPr="00E6657E" w:rsidRDefault="00102B1C" w:rsidP="00102B1C">
            <w:pPr>
              <w:jc w:val="right"/>
            </w:pPr>
            <w:r w:rsidRPr="00E6657E">
              <w:t>-</w:t>
            </w:r>
          </w:p>
        </w:tc>
        <w:tc>
          <w:tcPr>
            <w:tcW w:w="1600" w:type="dxa"/>
          </w:tcPr>
          <w:p w14:paraId="2375EB42" w14:textId="77777777" w:rsidR="00000000" w:rsidRPr="00E6657E" w:rsidRDefault="00102B1C" w:rsidP="00102B1C">
            <w:pPr>
              <w:jc w:val="right"/>
            </w:pPr>
            <w:r w:rsidRPr="00E6657E">
              <w:t>196</w:t>
            </w:r>
            <w:r w:rsidRPr="00E6657E">
              <w:rPr>
                <w:rFonts w:ascii="Cambria" w:hAnsi="Cambria" w:cs="Cambria"/>
              </w:rPr>
              <w:t> </w:t>
            </w:r>
            <w:r w:rsidRPr="00E6657E">
              <w:t>800</w:t>
            </w:r>
          </w:p>
        </w:tc>
        <w:tc>
          <w:tcPr>
            <w:tcW w:w="1080" w:type="dxa"/>
          </w:tcPr>
          <w:p w14:paraId="7DCF1A57" w14:textId="77777777" w:rsidR="00000000" w:rsidRPr="00E6657E" w:rsidRDefault="00102B1C" w:rsidP="00102B1C">
            <w:pPr>
              <w:jc w:val="right"/>
            </w:pPr>
            <w:r w:rsidRPr="00E6657E">
              <w:t>-</w:t>
            </w:r>
          </w:p>
        </w:tc>
        <w:tc>
          <w:tcPr>
            <w:tcW w:w="1200" w:type="dxa"/>
          </w:tcPr>
          <w:p w14:paraId="0D3273DE" w14:textId="77777777" w:rsidR="00000000" w:rsidRPr="00E6657E" w:rsidRDefault="00102B1C" w:rsidP="00102B1C">
            <w:pPr>
              <w:jc w:val="right"/>
            </w:pPr>
            <w:r w:rsidRPr="00E6657E">
              <w:t>196</w:t>
            </w:r>
            <w:r w:rsidRPr="00E6657E">
              <w:rPr>
                <w:rFonts w:ascii="Cambria" w:hAnsi="Cambria" w:cs="Cambria"/>
              </w:rPr>
              <w:t> </w:t>
            </w:r>
            <w:r w:rsidRPr="00E6657E">
              <w:t>800</w:t>
            </w:r>
          </w:p>
        </w:tc>
      </w:tr>
      <w:tr w:rsidR="00000000" w:rsidRPr="00E6657E" w14:paraId="1CC6EC4F" w14:textId="77777777" w:rsidTr="00102B1C">
        <w:trPr>
          <w:trHeight w:val="640"/>
        </w:trPr>
        <w:tc>
          <w:tcPr>
            <w:tcW w:w="640" w:type="dxa"/>
          </w:tcPr>
          <w:p w14:paraId="392B9CDD" w14:textId="77777777" w:rsidR="00000000" w:rsidRPr="00E6657E" w:rsidRDefault="00102B1C" w:rsidP="00CA4538"/>
        </w:tc>
        <w:tc>
          <w:tcPr>
            <w:tcW w:w="580" w:type="dxa"/>
          </w:tcPr>
          <w:p w14:paraId="592D930A" w14:textId="77777777" w:rsidR="00000000" w:rsidRPr="00E6657E" w:rsidRDefault="00102B1C" w:rsidP="00CA4538">
            <w:r w:rsidRPr="00E6657E">
              <w:t>60</w:t>
            </w:r>
          </w:p>
        </w:tc>
        <w:tc>
          <w:tcPr>
            <w:tcW w:w="3420" w:type="dxa"/>
          </w:tcPr>
          <w:p w14:paraId="446ECEC8" w14:textId="77777777" w:rsidR="00000000" w:rsidRPr="00E6657E" w:rsidRDefault="00102B1C" w:rsidP="00CA4538">
            <w:r w:rsidRPr="00E6657E">
              <w:t xml:space="preserve">Tilskudd til fiskerihavneanlegg, </w:t>
            </w:r>
            <w:r w:rsidRPr="00E6657E">
              <w:br/>
            </w:r>
            <w:r w:rsidRPr="00E6657E">
              <w:rPr>
                <w:rStyle w:val="kursiv"/>
              </w:rPr>
              <w:t>kan overføres</w:t>
            </w:r>
          </w:p>
        </w:tc>
        <w:tc>
          <w:tcPr>
            <w:tcW w:w="1200" w:type="dxa"/>
          </w:tcPr>
          <w:p w14:paraId="69FFBAED" w14:textId="77777777" w:rsidR="00000000" w:rsidRPr="00E6657E" w:rsidRDefault="00102B1C" w:rsidP="00102B1C">
            <w:pPr>
              <w:jc w:val="right"/>
            </w:pPr>
            <w:r w:rsidRPr="00E6657E">
              <w:t>-</w:t>
            </w:r>
          </w:p>
        </w:tc>
        <w:tc>
          <w:tcPr>
            <w:tcW w:w="1600" w:type="dxa"/>
          </w:tcPr>
          <w:p w14:paraId="12B301FF" w14:textId="77777777" w:rsidR="00000000" w:rsidRPr="00E6657E" w:rsidRDefault="00102B1C" w:rsidP="00102B1C">
            <w:pPr>
              <w:jc w:val="right"/>
            </w:pPr>
            <w:r w:rsidRPr="00E6657E">
              <w:t>35</w:t>
            </w:r>
            <w:r w:rsidRPr="00E6657E">
              <w:rPr>
                <w:rFonts w:ascii="Cambria" w:hAnsi="Cambria" w:cs="Cambria"/>
              </w:rPr>
              <w:t> </w:t>
            </w:r>
            <w:r w:rsidRPr="00E6657E">
              <w:t>200</w:t>
            </w:r>
          </w:p>
        </w:tc>
        <w:tc>
          <w:tcPr>
            <w:tcW w:w="1080" w:type="dxa"/>
          </w:tcPr>
          <w:p w14:paraId="78605CB0" w14:textId="77777777" w:rsidR="00000000" w:rsidRPr="00E6657E" w:rsidRDefault="00102B1C" w:rsidP="00102B1C">
            <w:pPr>
              <w:jc w:val="right"/>
            </w:pPr>
            <w:r w:rsidRPr="00E6657E">
              <w:t>-</w:t>
            </w:r>
          </w:p>
        </w:tc>
        <w:tc>
          <w:tcPr>
            <w:tcW w:w="1200" w:type="dxa"/>
          </w:tcPr>
          <w:p w14:paraId="23D0CFF7" w14:textId="77777777" w:rsidR="00000000" w:rsidRPr="00E6657E" w:rsidRDefault="00102B1C" w:rsidP="00102B1C">
            <w:pPr>
              <w:jc w:val="right"/>
            </w:pPr>
            <w:r w:rsidRPr="00E6657E">
              <w:t>35</w:t>
            </w:r>
            <w:r w:rsidRPr="00E6657E">
              <w:rPr>
                <w:rFonts w:ascii="Cambria" w:hAnsi="Cambria" w:cs="Cambria"/>
              </w:rPr>
              <w:t> </w:t>
            </w:r>
            <w:r w:rsidRPr="00E6657E">
              <w:t>200</w:t>
            </w:r>
          </w:p>
        </w:tc>
      </w:tr>
      <w:tr w:rsidR="00000000" w:rsidRPr="00E6657E" w14:paraId="5E56EA18" w14:textId="77777777" w:rsidTr="00102B1C">
        <w:trPr>
          <w:trHeight w:val="640"/>
        </w:trPr>
        <w:tc>
          <w:tcPr>
            <w:tcW w:w="640" w:type="dxa"/>
          </w:tcPr>
          <w:p w14:paraId="1664414F" w14:textId="77777777" w:rsidR="00000000" w:rsidRPr="00E6657E" w:rsidRDefault="00102B1C" w:rsidP="00CA4538"/>
        </w:tc>
        <w:tc>
          <w:tcPr>
            <w:tcW w:w="580" w:type="dxa"/>
          </w:tcPr>
          <w:p w14:paraId="1F2A266E" w14:textId="77777777" w:rsidR="00000000" w:rsidRPr="00E6657E" w:rsidRDefault="00102B1C" w:rsidP="00CA4538">
            <w:r w:rsidRPr="00E6657E">
              <w:t>70</w:t>
            </w:r>
          </w:p>
        </w:tc>
        <w:tc>
          <w:tcPr>
            <w:tcW w:w="3420" w:type="dxa"/>
          </w:tcPr>
          <w:p w14:paraId="2F10FC50" w14:textId="77777777" w:rsidR="00000000" w:rsidRPr="00E6657E" w:rsidRDefault="00102B1C" w:rsidP="00CA4538">
            <w:r w:rsidRPr="00E6657E">
              <w:t xml:space="preserve">Tilskudd for overføring av gods fra vei til sjø, </w:t>
            </w:r>
            <w:r w:rsidRPr="00E6657E">
              <w:rPr>
                <w:rStyle w:val="kursiv"/>
              </w:rPr>
              <w:t>kan overføres</w:t>
            </w:r>
          </w:p>
        </w:tc>
        <w:tc>
          <w:tcPr>
            <w:tcW w:w="1200" w:type="dxa"/>
          </w:tcPr>
          <w:p w14:paraId="39AC654D" w14:textId="77777777" w:rsidR="00000000" w:rsidRPr="00E6657E" w:rsidRDefault="00102B1C" w:rsidP="00102B1C">
            <w:pPr>
              <w:jc w:val="right"/>
            </w:pPr>
            <w:r w:rsidRPr="00E6657E">
              <w:t>-</w:t>
            </w:r>
          </w:p>
        </w:tc>
        <w:tc>
          <w:tcPr>
            <w:tcW w:w="1600" w:type="dxa"/>
          </w:tcPr>
          <w:p w14:paraId="25B70574" w14:textId="77777777" w:rsidR="00000000" w:rsidRPr="00E6657E" w:rsidRDefault="00102B1C" w:rsidP="00102B1C">
            <w:pPr>
              <w:jc w:val="right"/>
            </w:pPr>
            <w:r w:rsidRPr="00E6657E">
              <w:t>32</w:t>
            </w:r>
            <w:r w:rsidRPr="00E6657E">
              <w:rPr>
                <w:rFonts w:ascii="Cambria" w:hAnsi="Cambria" w:cs="Cambria"/>
              </w:rPr>
              <w:t> </w:t>
            </w:r>
            <w:r w:rsidRPr="00E6657E">
              <w:t>400</w:t>
            </w:r>
          </w:p>
        </w:tc>
        <w:tc>
          <w:tcPr>
            <w:tcW w:w="1080" w:type="dxa"/>
          </w:tcPr>
          <w:p w14:paraId="7958FBBE" w14:textId="77777777" w:rsidR="00000000" w:rsidRPr="00E6657E" w:rsidRDefault="00102B1C" w:rsidP="00102B1C">
            <w:pPr>
              <w:jc w:val="right"/>
            </w:pPr>
            <w:r w:rsidRPr="00E6657E">
              <w:t>-</w:t>
            </w:r>
          </w:p>
        </w:tc>
        <w:tc>
          <w:tcPr>
            <w:tcW w:w="1200" w:type="dxa"/>
          </w:tcPr>
          <w:p w14:paraId="65BEA899" w14:textId="77777777" w:rsidR="00000000" w:rsidRPr="00E6657E" w:rsidRDefault="00102B1C" w:rsidP="00102B1C">
            <w:pPr>
              <w:jc w:val="right"/>
            </w:pPr>
            <w:r w:rsidRPr="00E6657E">
              <w:t>32</w:t>
            </w:r>
            <w:r w:rsidRPr="00E6657E">
              <w:rPr>
                <w:rFonts w:ascii="Cambria" w:hAnsi="Cambria" w:cs="Cambria"/>
              </w:rPr>
              <w:t> </w:t>
            </w:r>
            <w:r w:rsidRPr="00E6657E">
              <w:t>400</w:t>
            </w:r>
          </w:p>
        </w:tc>
      </w:tr>
      <w:tr w:rsidR="00000000" w:rsidRPr="00E6657E" w14:paraId="1361E760" w14:textId="77777777" w:rsidTr="00102B1C">
        <w:trPr>
          <w:trHeight w:val="640"/>
        </w:trPr>
        <w:tc>
          <w:tcPr>
            <w:tcW w:w="640" w:type="dxa"/>
          </w:tcPr>
          <w:p w14:paraId="475F85DE" w14:textId="77777777" w:rsidR="00000000" w:rsidRPr="00E6657E" w:rsidRDefault="00102B1C" w:rsidP="00CA4538"/>
        </w:tc>
        <w:tc>
          <w:tcPr>
            <w:tcW w:w="580" w:type="dxa"/>
          </w:tcPr>
          <w:p w14:paraId="369F65BF" w14:textId="77777777" w:rsidR="00000000" w:rsidRPr="00E6657E" w:rsidRDefault="00102B1C" w:rsidP="00CA4538">
            <w:r w:rsidRPr="00E6657E">
              <w:t>71</w:t>
            </w:r>
          </w:p>
        </w:tc>
        <w:tc>
          <w:tcPr>
            <w:tcW w:w="3420" w:type="dxa"/>
          </w:tcPr>
          <w:p w14:paraId="1C0F30E6" w14:textId="77777777" w:rsidR="00000000" w:rsidRPr="00E6657E" w:rsidRDefault="00102B1C" w:rsidP="00CA4538">
            <w:r w:rsidRPr="00E6657E">
              <w:t xml:space="preserve">Tilskudd til effektive og miljøvennlige havner, </w:t>
            </w:r>
            <w:r w:rsidRPr="00E6657E">
              <w:rPr>
                <w:rStyle w:val="kursiv"/>
              </w:rPr>
              <w:t>kan overføres</w:t>
            </w:r>
          </w:p>
        </w:tc>
        <w:tc>
          <w:tcPr>
            <w:tcW w:w="1200" w:type="dxa"/>
          </w:tcPr>
          <w:p w14:paraId="0DD3993C" w14:textId="77777777" w:rsidR="00000000" w:rsidRPr="00E6657E" w:rsidRDefault="00102B1C" w:rsidP="00102B1C">
            <w:pPr>
              <w:jc w:val="right"/>
            </w:pPr>
            <w:r w:rsidRPr="00E6657E">
              <w:t>-</w:t>
            </w:r>
          </w:p>
        </w:tc>
        <w:tc>
          <w:tcPr>
            <w:tcW w:w="1600" w:type="dxa"/>
          </w:tcPr>
          <w:p w14:paraId="09AA56B0" w14:textId="77777777" w:rsidR="00000000" w:rsidRPr="00E6657E" w:rsidRDefault="00102B1C" w:rsidP="00102B1C">
            <w:pPr>
              <w:jc w:val="right"/>
            </w:pPr>
            <w:r w:rsidRPr="00E6657E">
              <w:t>55</w:t>
            </w:r>
            <w:r w:rsidRPr="00E6657E">
              <w:rPr>
                <w:rFonts w:ascii="Cambria" w:hAnsi="Cambria" w:cs="Cambria"/>
              </w:rPr>
              <w:t> </w:t>
            </w:r>
            <w:r w:rsidRPr="00E6657E">
              <w:t>500</w:t>
            </w:r>
          </w:p>
        </w:tc>
        <w:tc>
          <w:tcPr>
            <w:tcW w:w="1080" w:type="dxa"/>
          </w:tcPr>
          <w:p w14:paraId="66CC40C7" w14:textId="77777777" w:rsidR="00000000" w:rsidRPr="00E6657E" w:rsidRDefault="00102B1C" w:rsidP="00102B1C">
            <w:pPr>
              <w:jc w:val="right"/>
            </w:pPr>
            <w:r w:rsidRPr="00E6657E">
              <w:t>-</w:t>
            </w:r>
          </w:p>
        </w:tc>
        <w:tc>
          <w:tcPr>
            <w:tcW w:w="1200" w:type="dxa"/>
          </w:tcPr>
          <w:p w14:paraId="44DDFDE4" w14:textId="77777777" w:rsidR="00000000" w:rsidRPr="00E6657E" w:rsidRDefault="00102B1C" w:rsidP="00102B1C">
            <w:pPr>
              <w:jc w:val="right"/>
            </w:pPr>
            <w:r w:rsidRPr="00E6657E">
              <w:t>55</w:t>
            </w:r>
            <w:r w:rsidRPr="00E6657E">
              <w:rPr>
                <w:rFonts w:ascii="Cambria" w:hAnsi="Cambria" w:cs="Cambria"/>
              </w:rPr>
              <w:t> </w:t>
            </w:r>
            <w:r w:rsidRPr="00E6657E">
              <w:t>500</w:t>
            </w:r>
          </w:p>
        </w:tc>
      </w:tr>
      <w:tr w:rsidR="00000000" w:rsidRPr="00E6657E" w14:paraId="1623FDE6" w14:textId="77777777" w:rsidTr="00102B1C">
        <w:trPr>
          <w:trHeight w:val="380"/>
        </w:trPr>
        <w:tc>
          <w:tcPr>
            <w:tcW w:w="640" w:type="dxa"/>
          </w:tcPr>
          <w:p w14:paraId="2DF615A8" w14:textId="77777777" w:rsidR="00000000" w:rsidRPr="00E6657E" w:rsidRDefault="00102B1C" w:rsidP="00CA4538"/>
        </w:tc>
        <w:tc>
          <w:tcPr>
            <w:tcW w:w="580" w:type="dxa"/>
          </w:tcPr>
          <w:p w14:paraId="54A9A852" w14:textId="77777777" w:rsidR="00000000" w:rsidRPr="00E6657E" w:rsidRDefault="00102B1C" w:rsidP="00CA4538">
            <w:r w:rsidRPr="00E6657E">
              <w:t>72</w:t>
            </w:r>
          </w:p>
        </w:tc>
        <w:tc>
          <w:tcPr>
            <w:tcW w:w="3420" w:type="dxa"/>
          </w:tcPr>
          <w:p w14:paraId="0BAB26E9" w14:textId="77777777" w:rsidR="00000000" w:rsidRPr="00E6657E" w:rsidRDefault="00102B1C" w:rsidP="00CA4538">
            <w:r w:rsidRPr="00E6657E">
              <w:t xml:space="preserve">Tilskudd til kystkultur </w:t>
            </w:r>
          </w:p>
        </w:tc>
        <w:tc>
          <w:tcPr>
            <w:tcW w:w="1200" w:type="dxa"/>
          </w:tcPr>
          <w:p w14:paraId="4000794F" w14:textId="77777777" w:rsidR="00000000" w:rsidRPr="00E6657E" w:rsidRDefault="00102B1C" w:rsidP="00102B1C">
            <w:pPr>
              <w:jc w:val="right"/>
            </w:pPr>
            <w:r w:rsidRPr="00E6657E">
              <w:t>-</w:t>
            </w:r>
          </w:p>
        </w:tc>
        <w:tc>
          <w:tcPr>
            <w:tcW w:w="1600" w:type="dxa"/>
          </w:tcPr>
          <w:p w14:paraId="6D3A9C2B" w14:textId="77777777" w:rsidR="00000000" w:rsidRPr="00E6657E" w:rsidRDefault="00102B1C" w:rsidP="00102B1C">
            <w:pPr>
              <w:jc w:val="right"/>
            </w:pPr>
            <w:r w:rsidRPr="00E6657E">
              <w:t>11</w:t>
            </w:r>
            <w:r w:rsidRPr="00E6657E">
              <w:rPr>
                <w:rFonts w:ascii="Cambria" w:hAnsi="Cambria" w:cs="Cambria"/>
              </w:rPr>
              <w:t> </w:t>
            </w:r>
            <w:r w:rsidRPr="00E6657E">
              <w:t>700</w:t>
            </w:r>
          </w:p>
        </w:tc>
        <w:tc>
          <w:tcPr>
            <w:tcW w:w="1080" w:type="dxa"/>
          </w:tcPr>
          <w:p w14:paraId="7C8620F8" w14:textId="77777777" w:rsidR="00000000" w:rsidRPr="00E6657E" w:rsidRDefault="00102B1C" w:rsidP="00102B1C">
            <w:pPr>
              <w:jc w:val="right"/>
            </w:pPr>
            <w:r w:rsidRPr="00E6657E">
              <w:t>-</w:t>
            </w:r>
          </w:p>
        </w:tc>
        <w:tc>
          <w:tcPr>
            <w:tcW w:w="1200" w:type="dxa"/>
          </w:tcPr>
          <w:p w14:paraId="40ABB3F8" w14:textId="77777777" w:rsidR="00000000" w:rsidRPr="00E6657E" w:rsidRDefault="00102B1C" w:rsidP="00102B1C">
            <w:pPr>
              <w:jc w:val="right"/>
            </w:pPr>
            <w:r w:rsidRPr="00E6657E">
              <w:t>11</w:t>
            </w:r>
            <w:r w:rsidRPr="00E6657E">
              <w:rPr>
                <w:rFonts w:ascii="Cambria" w:hAnsi="Cambria" w:cs="Cambria"/>
              </w:rPr>
              <w:t> </w:t>
            </w:r>
            <w:r w:rsidRPr="00E6657E">
              <w:t>700</w:t>
            </w:r>
          </w:p>
        </w:tc>
      </w:tr>
      <w:tr w:rsidR="00000000" w:rsidRPr="00E6657E" w14:paraId="1B96FEFD" w14:textId="77777777" w:rsidTr="00102B1C">
        <w:trPr>
          <w:trHeight w:val="640"/>
        </w:trPr>
        <w:tc>
          <w:tcPr>
            <w:tcW w:w="4640" w:type="dxa"/>
            <w:gridSpan w:val="3"/>
          </w:tcPr>
          <w:p w14:paraId="7DD01AFF" w14:textId="77777777" w:rsidR="00000000" w:rsidRPr="00E6657E" w:rsidRDefault="00102B1C" w:rsidP="00CA4538">
            <w:r w:rsidRPr="00E6657E">
              <w:lastRenderedPageBreak/>
              <w:t xml:space="preserve">Sum endringer </w:t>
            </w:r>
            <w:r w:rsidRPr="00E6657E">
              <w:br/>
              <w:t>Nærings- og fiskeridepartementet</w:t>
            </w:r>
          </w:p>
        </w:tc>
        <w:tc>
          <w:tcPr>
            <w:tcW w:w="1200" w:type="dxa"/>
          </w:tcPr>
          <w:p w14:paraId="33A89C8D" w14:textId="77777777" w:rsidR="00000000" w:rsidRPr="00E6657E" w:rsidRDefault="00102B1C" w:rsidP="00102B1C">
            <w:pPr>
              <w:jc w:val="right"/>
            </w:pPr>
          </w:p>
        </w:tc>
        <w:tc>
          <w:tcPr>
            <w:tcW w:w="1600" w:type="dxa"/>
          </w:tcPr>
          <w:p w14:paraId="668AA70F" w14:textId="77777777" w:rsidR="00000000" w:rsidRPr="00E6657E" w:rsidRDefault="00102B1C" w:rsidP="00102B1C">
            <w:pPr>
              <w:jc w:val="right"/>
            </w:pPr>
            <w:r w:rsidRPr="00E6657E">
              <w:t>3</w:t>
            </w:r>
            <w:r w:rsidRPr="00E6657E">
              <w:rPr>
                <w:rFonts w:ascii="Cambria" w:hAnsi="Cambria" w:cs="Cambria"/>
              </w:rPr>
              <w:t> </w:t>
            </w:r>
            <w:r w:rsidRPr="00E6657E">
              <w:t>375</w:t>
            </w:r>
            <w:r w:rsidRPr="00E6657E">
              <w:rPr>
                <w:rFonts w:ascii="Cambria" w:hAnsi="Cambria" w:cs="Cambria"/>
              </w:rPr>
              <w:t> </w:t>
            </w:r>
            <w:r w:rsidRPr="00E6657E">
              <w:t>300</w:t>
            </w:r>
          </w:p>
        </w:tc>
        <w:tc>
          <w:tcPr>
            <w:tcW w:w="1080" w:type="dxa"/>
          </w:tcPr>
          <w:p w14:paraId="7037E27B" w14:textId="77777777" w:rsidR="00000000" w:rsidRPr="00E6657E" w:rsidRDefault="00102B1C" w:rsidP="00102B1C">
            <w:pPr>
              <w:jc w:val="right"/>
            </w:pPr>
            <w:r w:rsidRPr="00E6657E">
              <w:t>-542</w:t>
            </w:r>
            <w:r w:rsidRPr="00E6657E">
              <w:rPr>
                <w:rFonts w:ascii="Cambria" w:hAnsi="Cambria" w:cs="Cambria"/>
              </w:rPr>
              <w:t> </w:t>
            </w:r>
            <w:r w:rsidRPr="00E6657E">
              <w:t>000</w:t>
            </w:r>
          </w:p>
        </w:tc>
        <w:tc>
          <w:tcPr>
            <w:tcW w:w="1200" w:type="dxa"/>
          </w:tcPr>
          <w:p w14:paraId="2AF88870" w14:textId="77777777" w:rsidR="00000000" w:rsidRPr="00E6657E" w:rsidRDefault="00102B1C" w:rsidP="00102B1C">
            <w:pPr>
              <w:jc w:val="right"/>
            </w:pPr>
          </w:p>
        </w:tc>
      </w:tr>
      <w:tr w:rsidR="00000000" w:rsidRPr="00E6657E" w14:paraId="12F70E77" w14:textId="77777777" w:rsidTr="00102B1C">
        <w:trPr>
          <w:trHeight w:val="380"/>
        </w:trPr>
        <w:tc>
          <w:tcPr>
            <w:tcW w:w="640" w:type="dxa"/>
          </w:tcPr>
          <w:p w14:paraId="0AC102A2" w14:textId="77777777" w:rsidR="00000000" w:rsidRPr="00E6657E" w:rsidRDefault="00102B1C" w:rsidP="00CA4538">
            <w:r w:rsidRPr="00E6657E">
              <w:t>1115</w:t>
            </w:r>
          </w:p>
        </w:tc>
        <w:tc>
          <w:tcPr>
            <w:tcW w:w="580" w:type="dxa"/>
          </w:tcPr>
          <w:p w14:paraId="298EC8B6" w14:textId="77777777" w:rsidR="00000000" w:rsidRPr="00E6657E" w:rsidRDefault="00102B1C" w:rsidP="00CA4538"/>
        </w:tc>
        <w:tc>
          <w:tcPr>
            <w:tcW w:w="3420" w:type="dxa"/>
          </w:tcPr>
          <w:p w14:paraId="65B6A902" w14:textId="77777777" w:rsidR="00000000" w:rsidRPr="00E6657E" w:rsidRDefault="00102B1C" w:rsidP="00CA4538">
            <w:r w:rsidRPr="00E6657E">
              <w:t>Mattilsynet</w:t>
            </w:r>
          </w:p>
        </w:tc>
        <w:tc>
          <w:tcPr>
            <w:tcW w:w="1200" w:type="dxa"/>
          </w:tcPr>
          <w:p w14:paraId="2B7EA917" w14:textId="77777777" w:rsidR="00000000" w:rsidRPr="00E6657E" w:rsidRDefault="00102B1C" w:rsidP="00102B1C">
            <w:pPr>
              <w:jc w:val="right"/>
            </w:pPr>
          </w:p>
        </w:tc>
        <w:tc>
          <w:tcPr>
            <w:tcW w:w="1600" w:type="dxa"/>
          </w:tcPr>
          <w:p w14:paraId="35299865" w14:textId="77777777" w:rsidR="00000000" w:rsidRPr="00E6657E" w:rsidRDefault="00102B1C" w:rsidP="00102B1C">
            <w:pPr>
              <w:jc w:val="right"/>
            </w:pPr>
          </w:p>
        </w:tc>
        <w:tc>
          <w:tcPr>
            <w:tcW w:w="1080" w:type="dxa"/>
          </w:tcPr>
          <w:p w14:paraId="17C827A5" w14:textId="77777777" w:rsidR="00000000" w:rsidRPr="00E6657E" w:rsidRDefault="00102B1C" w:rsidP="00102B1C">
            <w:pPr>
              <w:jc w:val="right"/>
            </w:pPr>
          </w:p>
        </w:tc>
        <w:tc>
          <w:tcPr>
            <w:tcW w:w="1200" w:type="dxa"/>
          </w:tcPr>
          <w:p w14:paraId="74A5AD52" w14:textId="77777777" w:rsidR="00000000" w:rsidRPr="00E6657E" w:rsidRDefault="00102B1C" w:rsidP="00102B1C">
            <w:pPr>
              <w:jc w:val="right"/>
            </w:pPr>
          </w:p>
        </w:tc>
      </w:tr>
      <w:tr w:rsidR="00000000" w:rsidRPr="00E6657E" w14:paraId="0B866EF8" w14:textId="77777777" w:rsidTr="00102B1C">
        <w:trPr>
          <w:trHeight w:val="380"/>
        </w:trPr>
        <w:tc>
          <w:tcPr>
            <w:tcW w:w="640" w:type="dxa"/>
          </w:tcPr>
          <w:p w14:paraId="2AF29F75" w14:textId="77777777" w:rsidR="00000000" w:rsidRPr="00E6657E" w:rsidRDefault="00102B1C" w:rsidP="00CA4538"/>
        </w:tc>
        <w:tc>
          <w:tcPr>
            <w:tcW w:w="580" w:type="dxa"/>
          </w:tcPr>
          <w:p w14:paraId="38DC1622" w14:textId="77777777" w:rsidR="00000000" w:rsidRPr="00E6657E" w:rsidRDefault="00102B1C" w:rsidP="00CA4538">
            <w:r w:rsidRPr="00E6657E">
              <w:t>1</w:t>
            </w:r>
          </w:p>
        </w:tc>
        <w:tc>
          <w:tcPr>
            <w:tcW w:w="3420" w:type="dxa"/>
          </w:tcPr>
          <w:p w14:paraId="6E49ECE4" w14:textId="77777777" w:rsidR="00000000" w:rsidRPr="00E6657E" w:rsidRDefault="00102B1C" w:rsidP="00CA4538">
            <w:r w:rsidRPr="00E6657E">
              <w:t xml:space="preserve">Driftsutgifter </w:t>
            </w:r>
          </w:p>
        </w:tc>
        <w:tc>
          <w:tcPr>
            <w:tcW w:w="1200" w:type="dxa"/>
          </w:tcPr>
          <w:p w14:paraId="2511DF2A" w14:textId="77777777" w:rsidR="00000000" w:rsidRPr="00E6657E" w:rsidRDefault="00102B1C" w:rsidP="00102B1C">
            <w:pPr>
              <w:jc w:val="right"/>
            </w:pPr>
            <w:r w:rsidRPr="00E6657E">
              <w:t>1</w:t>
            </w:r>
            <w:r w:rsidRPr="00E6657E">
              <w:rPr>
                <w:rFonts w:ascii="Cambria" w:hAnsi="Cambria" w:cs="Cambria"/>
              </w:rPr>
              <w:t> </w:t>
            </w:r>
            <w:r w:rsidRPr="00E6657E">
              <w:t>404</w:t>
            </w:r>
            <w:r w:rsidRPr="00E6657E">
              <w:rPr>
                <w:rFonts w:ascii="Cambria" w:hAnsi="Cambria" w:cs="Cambria"/>
              </w:rPr>
              <w:t> </w:t>
            </w:r>
            <w:r w:rsidRPr="00E6657E">
              <w:t>069</w:t>
            </w:r>
          </w:p>
        </w:tc>
        <w:tc>
          <w:tcPr>
            <w:tcW w:w="1600" w:type="dxa"/>
          </w:tcPr>
          <w:p w14:paraId="39AB1D4F" w14:textId="77777777" w:rsidR="00000000" w:rsidRPr="00E6657E" w:rsidRDefault="00102B1C" w:rsidP="00102B1C">
            <w:pPr>
              <w:jc w:val="right"/>
            </w:pPr>
            <w:r w:rsidRPr="00E6657E">
              <w:t>-</w:t>
            </w:r>
          </w:p>
        </w:tc>
        <w:tc>
          <w:tcPr>
            <w:tcW w:w="1080" w:type="dxa"/>
          </w:tcPr>
          <w:p w14:paraId="74902B60"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200" w:type="dxa"/>
          </w:tcPr>
          <w:p w14:paraId="59DCED3F" w14:textId="77777777" w:rsidR="00000000" w:rsidRPr="00E6657E" w:rsidRDefault="00102B1C" w:rsidP="00102B1C">
            <w:pPr>
              <w:jc w:val="right"/>
            </w:pPr>
            <w:r w:rsidRPr="00E6657E">
              <w:t>1</w:t>
            </w:r>
            <w:r w:rsidRPr="00E6657E">
              <w:rPr>
                <w:rFonts w:ascii="Cambria" w:hAnsi="Cambria" w:cs="Cambria"/>
              </w:rPr>
              <w:t> </w:t>
            </w:r>
            <w:r w:rsidRPr="00E6657E">
              <w:t>424</w:t>
            </w:r>
            <w:r w:rsidRPr="00E6657E">
              <w:rPr>
                <w:rFonts w:ascii="Cambria" w:hAnsi="Cambria" w:cs="Cambria"/>
              </w:rPr>
              <w:t> </w:t>
            </w:r>
            <w:r w:rsidRPr="00E6657E">
              <w:t>069</w:t>
            </w:r>
          </w:p>
        </w:tc>
      </w:tr>
      <w:tr w:rsidR="00000000" w:rsidRPr="00E6657E" w14:paraId="09CD1214" w14:textId="77777777" w:rsidTr="00102B1C">
        <w:trPr>
          <w:trHeight w:val="380"/>
        </w:trPr>
        <w:tc>
          <w:tcPr>
            <w:tcW w:w="640" w:type="dxa"/>
          </w:tcPr>
          <w:p w14:paraId="3F5BD4D8" w14:textId="77777777" w:rsidR="00000000" w:rsidRPr="00E6657E" w:rsidRDefault="00102B1C" w:rsidP="00CA4538">
            <w:r w:rsidRPr="00E6657E">
              <w:t>1136</w:t>
            </w:r>
          </w:p>
        </w:tc>
        <w:tc>
          <w:tcPr>
            <w:tcW w:w="580" w:type="dxa"/>
          </w:tcPr>
          <w:p w14:paraId="41013783" w14:textId="77777777" w:rsidR="00000000" w:rsidRPr="00E6657E" w:rsidRDefault="00102B1C" w:rsidP="00CA4538"/>
        </w:tc>
        <w:tc>
          <w:tcPr>
            <w:tcW w:w="3420" w:type="dxa"/>
          </w:tcPr>
          <w:p w14:paraId="66BB7CA5" w14:textId="77777777" w:rsidR="00000000" w:rsidRPr="00E6657E" w:rsidRDefault="00102B1C" w:rsidP="00CA4538">
            <w:r w:rsidRPr="00E6657E">
              <w:t>Kunnskapsutvikling m.m.</w:t>
            </w:r>
          </w:p>
        </w:tc>
        <w:tc>
          <w:tcPr>
            <w:tcW w:w="1200" w:type="dxa"/>
          </w:tcPr>
          <w:p w14:paraId="41A9C0E6" w14:textId="77777777" w:rsidR="00000000" w:rsidRPr="00E6657E" w:rsidRDefault="00102B1C" w:rsidP="00102B1C">
            <w:pPr>
              <w:jc w:val="right"/>
            </w:pPr>
          </w:p>
        </w:tc>
        <w:tc>
          <w:tcPr>
            <w:tcW w:w="1600" w:type="dxa"/>
          </w:tcPr>
          <w:p w14:paraId="285A142B" w14:textId="77777777" w:rsidR="00000000" w:rsidRPr="00E6657E" w:rsidRDefault="00102B1C" w:rsidP="00102B1C">
            <w:pPr>
              <w:jc w:val="right"/>
            </w:pPr>
          </w:p>
        </w:tc>
        <w:tc>
          <w:tcPr>
            <w:tcW w:w="1080" w:type="dxa"/>
          </w:tcPr>
          <w:p w14:paraId="22C47C95" w14:textId="77777777" w:rsidR="00000000" w:rsidRPr="00E6657E" w:rsidRDefault="00102B1C" w:rsidP="00102B1C">
            <w:pPr>
              <w:jc w:val="right"/>
            </w:pPr>
          </w:p>
        </w:tc>
        <w:tc>
          <w:tcPr>
            <w:tcW w:w="1200" w:type="dxa"/>
          </w:tcPr>
          <w:p w14:paraId="66EC1421" w14:textId="77777777" w:rsidR="00000000" w:rsidRPr="00E6657E" w:rsidRDefault="00102B1C" w:rsidP="00102B1C">
            <w:pPr>
              <w:jc w:val="right"/>
            </w:pPr>
          </w:p>
        </w:tc>
      </w:tr>
      <w:tr w:rsidR="00000000" w:rsidRPr="00E6657E" w14:paraId="24F386B0" w14:textId="77777777" w:rsidTr="00102B1C">
        <w:trPr>
          <w:trHeight w:val="880"/>
        </w:trPr>
        <w:tc>
          <w:tcPr>
            <w:tcW w:w="640" w:type="dxa"/>
          </w:tcPr>
          <w:p w14:paraId="1B3B45CF" w14:textId="77777777" w:rsidR="00000000" w:rsidRPr="00E6657E" w:rsidRDefault="00102B1C" w:rsidP="00CA4538"/>
        </w:tc>
        <w:tc>
          <w:tcPr>
            <w:tcW w:w="580" w:type="dxa"/>
          </w:tcPr>
          <w:p w14:paraId="4BF1E70C" w14:textId="77777777" w:rsidR="00000000" w:rsidRPr="00E6657E" w:rsidRDefault="00102B1C" w:rsidP="00CA4538">
            <w:r w:rsidRPr="00E6657E">
              <w:t>50</w:t>
            </w:r>
          </w:p>
        </w:tc>
        <w:tc>
          <w:tcPr>
            <w:tcW w:w="3420" w:type="dxa"/>
          </w:tcPr>
          <w:p w14:paraId="1A3990D4" w14:textId="77777777" w:rsidR="00000000" w:rsidRPr="00E6657E" w:rsidRDefault="00102B1C" w:rsidP="00CA4538">
            <w:r w:rsidRPr="00E6657E">
              <w:t xml:space="preserve">Kunnskapsutvikling, formidling og beredskap, Norsk institutt </w:t>
            </w:r>
            <w:r w:rsidRPr="00E6657E">
              <w:br/>
              <w:t xml:space="preserve">for bioøkonomi </w:t>
            </w:r>
          </w:p>
        </w:tc>
        <w:tc>
          <w:tcPr>
            <w:tcW w:w="1200" w:type="dxa"/>
          </w:tcPr>
          <w:p w14:paraId="2D75C3D9" w14:textId="77777777" w:rsidR="00000000" w:rsidRPr="00E6657E" w:rsidRDefault="00102B1C" w:rsidP="00102B1C">
            <w:pPr>
              <w:jc w:val="right"/>
            </w:pPr>
            <w:r w:rsidRPr="00E6657E">
              <w:t>239</w:t>
            </w:r>
            <w:r w:rsidRPr="00E6657E">
              <w:rPr>
                <w:rFonts w:ascii="Cambria" w:hAnsi="Cambria" w:cs="Cambria"/>
              </w:rPr>
              <w:t> </w:t>
            </w:r>
            <w:r w:rsidRPr="00E6657E">
              <w:t>797</w:t>
            </w:r>
          </w:p>
        </w:tc>
        <w:tc>
          <w:tcPr>
            <w:tcW w:w="1600" w:type="dxa"/>
          </w:tcPr>
          <w:p w14:paraId="19E72377" w14:textId="77777777" w:rsidR="00000000" w:rsidRPr="00E6657E" w:rsidRDefault="00102B1C" w:rsidP="00102B1C">
            <w:pPr>
              <w:jc w:val="right"/>
            </w:pPr>
            <w:r w:rsidRPr="00E6657E">
              <w:t>-</w:t>
            </w:r>
          </w:p>
        </w:tc>
        <w:tc>
          <w:tcPr>
            <w:tcW w:w="1080" w:type="dxa"/>
          </w:tcPr>
          <w:p w14:paraId="53485895"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197B297E" w14:textId="77777777" w:rsidR="00000000" w:rsidRPr="00E6657E" w:rsidRDefault="00102B1C" w:rsidP="00102B1C">
            <w:pPr>
              <w:jc w:val="right"/>
            </w:pPr>
            <w:r w:rsidRPr="00E6657E">
              <w:t>249</w:t>
            </w:r>
            <w:r w:rsidRPr="00E6657E">
              <w:rPr>
                <w:rFonts w:ascii="Cambria" w:hAnsi="Cambria" w:cs="Cambria"/>
              </w:rPr>
              <w:t> </w:t>
            </w:r>
            <w:r w:rsidRPr="00E6657E">
              <w:t>797</w:t>
            </w:r>
          </w:p>
        </w:tc>
      </w:tr>
      <w:tr w:rsidR="00000000" w:rsidRPr="00E6657E" w14:paraId="26CDA944" w14:textId="77777777" w:rsidTr="00102B1C">
        <w:trPr>
          <w:trHeight w:val="380"/>
        </w:trPr>
        <w:tc>
          <w:tcPr>
            <w:tcW w:w="640" w:type="dxa"/>
          </w:tcPr>
          <w:p w14:paraId="2D82E575" w14:textId="77777777" w:rsidR="00000000" w:rsidRPr="00E6657E" w:rsidRDefault="00102B1C" w:rsidP="00CA4538">
            <w:r w:rsidRPr="00E6657E">
              <w:t>1142</w:t>
            </w:r>
          </w:p>
        </w:tc>
        <w:tc>
          <w:tcPr>
            <w:tcW w:w="580" w:type="dxa"/>
          </w:tcPr>
          <w:p w14:paraId="11A972FA" w14:textId="77777777" w:rsidR="00000000" w:rsidRPr="00E6657E" w:rsidRDefault="00102B1C" w:rsidP="00CA4538"/>
        </w:tc>
        <w:tc>
          <w:tcPr>
            <w:tcW w:w="3420" w:type="dxa"/>
          </w:tcPr>
          <w:p w14:paraId="2CACA083" w14:textId="77777777" w:rsidR="00000000" w:rsidRPr="00E6657E" w:rsidRDefault="00102B1C" w:rsidP="00CA4538">
            <w:r w:rsidRPr="00E6657E">
              <w:t>Landbruksdirektoratet</w:t>
            </w:r>
          </w:p>
        </w:tc>
        <w:tc>
          <w:tcPr>
            <w:tcW w:w="1200" w:type="dxa"/>
          </w:tcPr>
          <w:p w14:paraId="75968433" w14:textId="77777777" w:rsidR="00000000" w:rsidRPr="00E6657E" w:rsidRDefault="00102B1C" w:rsidP="00102B1C">
            <w:pPr>
              <w:jc w:val="right"/>
            </w:pPr>
          </w:p>
        </w:tc>
        <w:tc>
          <w:tcPr>
            <w:tcW w:w="1600" w:type="dxa"/>
          </w:tcPr>
          <w:p w14:paraId="2A5A84BA" w14:textId="77777777" w:rsidR="00000000" w:rsidRPr="00E6657E" w:rsidRDefault="00102B1C" w:rsidP="00102B1C">
            <w:pPr>
              <w:jc w:val="right"/>
            </w:pPr>
          </w:p>
        </w:tc>
        <w:tc>
          <w:tcPr>
            <w:tcW w:w="1080" w:type="dxa"/>
          </w:tcPr>
          <w:p w14:paraId="6DA29222" w14:textId="77777777" w:rsidR="00000000" w:rsidRPr="00E6657E" w:rsidRDefault="00102B1C" w:rsidP="00102B1C">
            <w:pPr>
              <w:jc w:val="right"/>
            </w:pPr>
          </w:p>
        </w:tc>
        <w:tc>
          <w:tcPr>
            <w:tcW w:w="1200" w:type="dxa"/>
          </w:tcPr>
          <w:p w14:paraId="10CD15E5" w14:textId="77777777" w:rsidR="00000000" w:rsidRPr="00E6657E" w:rsidRDefault="00102B1C" w:rsidP="00102B1C">
            <w:pPr>
              <w:jc w:val="right"/>
            </w:pPr>
          </w:p>
        </w:tc>
      </w:tr>
      <w:tr w:rsidR="00000000" w:rsidRPr="00E6657E" w14:paraId="3B52A38B" w14:textId="77777777" w:rsidTr="00102B1C">
        <w:trPr>
          <w:trHeight w:val="380"/>
        </w:trPr>
        <w:tc>
          <w:tcPr>
            <w:tcW w:w="640" w:type="dxa"/>
          </w:tcPr>
          <w:p w14:paraId="3AE35C96" w14:textId="77777777" w:rsidR="00000000" w:rsidRPr="00E6657E" w:rsidRDefault="00102B1C" w:rsidP="00CA4538"/>
        </w:tc>
        <w:tc>
          <w:tcPr>
            <w:tcW w:w="580" w:type="dxa"/>
          </w:tcPr>
          <w:p w14:paraId="3F63B9E3" w14:textId="77777777" w:rsidR="00000000" w:rsidRPr="00E6657E" w:rsidRDefault="00102B1C" w:rsidP="00CA4538">
            <w:r w:rsidRPr="00E6657E">
              <w:t>1</w:t>
            </w:r>
          </w:p>
        </w:tc>
        <w:tc>
          <w:tcPr>
            <w:tcW w:w="3420" w:type="dxa"/>
          </w:tcPr>
          <w:p w14:paraId="6FDF19AC" w14:textId="77777777" w:rsidR="00000000" w:rsidRPr="00E6657E" w:rsidRDefault="00102B1C" w:rsidP="00CA4538">
            <w:r w:rsidRPr="00E6657E">
              <w:t xml:space="preserve">Driftsutgifter </w:t>
            </w:r>
          </w:p>
        </w:tc>
        <w:tc>
          <w:tcPr>
            <w:tcW w:w="1200" w:type="dxa"/>
          </w:tcPr>
          <w:p w14:paraId="5CE8BE03" w14:textId="77777777" w:rsidR="00000000" w:rsidRPr="00E6657E" w:rsidRDefault="00102B1C" w:rsidP="00102B1C">
            <w:pPr>
              <w:jc w:val="right"/>
            </w:pPr>
            <w:r w:rsidRPr="00E6657E">
              <w:t>243</w:t>
            </w:r>
            <w:r w:rsidRPr="00E6657E">
              <w:rPr>
                <w:rFonts w:ascii="Cambria" w:hAnsi="Cambria" w:cs="Cambria"/>
              </w:rPr>
              <w:t> </w:t>
            </w:r>
            <w:r w:rsidRPr="00E6657E">
              <w:t>682</w:t>
            </w:r>
          </w:p>
        </w:tc>
        <w:tc>
          <w:tcPr>
            <w:tcW w:w="1600" w:type="dxa"/>
          </w:tcPr>
          <w:p w14:paraId="67CE73E5" w14:textId="77777777" w:rsidR="00000000" w:rsidRPr="00E6657E" w:rsidRDefault="00102B1C" w:rsidP="00102B1C">
            <w:pPr>
              <w:jc w:val="right"/>
            </w:pPr>
            <w:r w:rsidRPr="00E6657E">
              <w:t>-</w:t>
            </w:r>
          </w:p>
        </w:tc>
        <w:tc>
          <w:tcPr>
            <w:tcW w:w="1080" w:type="dxa"/>
          </w:tcPr>
          <w:p w14:paraId="76410D3A" w14:textId="77777777" w:rsidR="00000000" w:rsidRPr="00E6657E" w:rsidRDefault="00102B1C" w:rsidP="00102B1C">
            <w:pPr>
              <w:jc w:val="right"/>
            </w:pPr>
            <w:r w:rsidRPr="00E6657E">
              <w:t>-1</w:t>
            </w:r>
            <w:r w:rsidRPr="00E6657E">
              <w:rPr>
                <w:rFonts w:ascii="Cambria" w:hAnsi="Cambria" w:cs="Cambria"/>
              </w:rPr>
              <w:t> </w:t>
            </w:r>
            <w:r w:rsidRPr="00E6657E">
              <w:t>600</w:t>
            </w:r>
          </w:p>
        </w:tc>
        <w:tc>
          <w:tcPr>
            <w:tcW w:w="1200" w:type="dxa"/>
          </w:tcPr>
          <w:p w14:paraId="38A55FA2" w14:textId="77777777" w:rsidR="00000000" w:rsidRPr="00E6657E" w:rsidRDefault="00102B1C" w:rsidP="00102B1C">
            <w:pPr>
              <w:jc w:val="right"/>
            </w:pPr>
            <w:r w:rsidRPr="00E6657E">
              <w:t>242</w:t>
            </w:r>
            <w:r w:rsidRPr="00E6657E">
              <w:rPr>
                <w:rFonts w:ascii="Cambria" w:hAnsi="Cambria" w:cs="Cambria"/>
              </w:rPr>
              <w:t> </w:t>
            </w:r>
            <w:r w:rsidRPr="00E6657E">
              <w:t>082</w:t>
            </w:r>
          </w:p>
        </w:tc>
      </w:tr>
      <w:tr w:rsidR="00000000" w:rsidRPr="00E6657E" w14:paraId="6656860D" w14:textId="77777777" w:rsidTr="00102B1C">
        <w:trPr>
          <w:trHeight w:val="640"/>
        </w:trPr>
        <w:tc>
          <w:tcPr>
            <w:tcW w:w="640" w:type="dxa"/>
          </w:tcPr>
          <w:p w14:paraId="6C58CF3B" w14:textId="77777777" w:rsidR="00000000" w:rsidRPr="00E6657E" w:rsidRDefault="00102B1C" w:rsidP="00CA4538">
            <w:r w:rsidRPr="00E6657E">
              <w:t>1149</w:t>
            </w:r>
          </w:p>
        </w:tc>
        <w:tc>
          <w:tcPr>
            <w:tcW w:w="580" w:type="dxa"/>
          </w:tcPr>
          <w:p w14:paraId="2612EC11" w14:textId="77777777" w:rsidR="00000000" w:rsidRPr="00E6657E" w:rsidRDefault="00102B1C" w:rsidP="00CA4538"/>
        </w:tc>
        <w:tc>
          <w:tcPr>
            <w:tcW w:w="3420" w:type="dxa"/>
          </w:tcPr>
          <w:p w14:paraId="3EF715BA" w14:textId="77777777" w:rsidR="00000000" w:rsidRPr="00E6657E" w:rsidRDefault="00102B1C" w:rsidP="00CA4538">
            <w:r w:rsidRPr="00E6657E">
              <w:t>Verdiskapings- og utviklingstiltak i landbruket</w:t>
            </w:r>
          </w:p>
        </w:tc>
        <w:tc>
          <w:tcPr>
            <w:tcW w:w="1200" w:type="dxa"/>
          </w:tcPr>
          <w:p w14:paraId="28095A56" w14:textId="77777777" w:rsidR="00000000" w:rsidRPr="00E6657E" w:rsidRDefault="00102B1C" w:rsidP="00102B1C">
            <w:pPr>
              <w:jc w:val="right"/>
            </w:pPr>
          </w:p>
        </w:tc>
        <w:tc>
          <w:tcPr>
            <w:tcW w:w="1600" w:type="dxa"/>
          </w:tcPr>
          <w:p w14:paraId="09DB5FF3" w14:textId="77777777" w:rsidR="00000000" w:rsidRPr="00E6657E" w:rsidRDefault="00102B1C" w:rsidP="00102B1C">
            <w:pPr>
              <w:jc w:val="right"/>
            </w:pPr>
          </w:p>
        </w:tc>
        <w:tc>
          <w:tcPr>
            <w:tcW w:w="1080" w:type="dxa"/>
          </w:tcPr>
          <w:p w14:paraId="3FFCA46D" w14:textId="77777777" w:rsidR="00000000" w:rsidRPr="00E6657E" w:rsidRDefault="00102B1C" w:rsidP="00102B1C">
            <w:pPr>
              <w:jc w:val="right"/>
            </w:pPr>
          </w:p>
        </w:tc>
        <w:tc>
          <w:tcPr>
            <w:tcW w:w="1200" w:type="dxa"/>
          </w:tcPr>
          <w:p w14:paraId="5A3CB772" w14:textId="77777777" w:rsidR="00000000" w:rsidRPr="00E6657E" w:rsidRDefault="00102B1C" w:rsidP="00102B1C">
            <w:pPr>
              <w:jc w:val="right"/>
            </w:pPr>
          </w:p>
        </w:tc>
      </w:tr>
      <w:tr w:rsidR="00000000" w:rsidRPr="00E6657E" w14:paraId="5244764C" w14:textId="77777777" w:rsidTr="00102B1C">
        <w:trPr>
          <w:trHeight w:val="640"/>
        </w:trPr>
        <w:tc>
          <w:tcPr>
            <w:tcW w:w="640" w:type="dxa"/>
          </w:tcPr>
          <w:p w14:paraId="2061814F" w14:textId="77777777" w:rsidR="00000000" w:rsidRPr="00E6657E" w:rsidRDefault="00102B1C" w:rsidP="00CA4538"/>
        </w:tc>
        <w:tc>
          <w:tcPr>
            <w:tcW w:w="580" w:type="dxa"/>
          </w:tcPr>
          <w:p w14:paraId="57AA6C58" w14:textId="77777777" w:rsidR="00000000" w:rsidRPr="00E6657E" w:rsidRDefault="00102B1C" w:rsidP="00CA4538">
            <w:r w:rsidRPr="00E6657E">
              <w:t>73</w:t>
            </w:r>
          </w:p>
        </w:tc>
        <w:tc>
          <w:tcPr>
            <w:tcW w:w="3420" w:type="dxa"/>
          </w:tcPr>
          <w:p w14:paraId="400B5219" w14:textId="77777777" w:rsidR="00000000" w:rsidRPr="00E6657E" w:rsidRDefault="00102B1C" w:rsidP="00CA4538">
            <w:r w:rsidRPr="00E6657E">
              <w:t xml:space="preserve">Tilskudd til skog-, klima- og energitiltak, </w:t>
            </w:r>
            <w:r w:rsidRPr="00E6657E">
              <w:rPr>
                <w:rStyle w:val="kursiv"/>
              </w:rPr>
              <w:t>kan overføres</w:t>
            </w:r>
          </w:p>
        </w:tc>
        <w:tc>
          <w:tcPr>
            <w:tcW w:w="1200" w:type="dxa"/>
          </w:tcPr>
          <w:p w14:paraId="0D5952AA" w14:textId="77777777" w:rsidR="00000000" w:rsidRPr="00E6657E" w:rsidRDefault="00102B1C" w:rsidP="00102B1C">
            <w:pPr>
              <w:jc w:val="right"/>
            </w:pPr>
            <w:r w:rsidRPr="00E6657E">
              <w:t>45</w:t>
            </w:r>
            <w:r w:rsidRPr="00E6657E">
              <w:rPr>
                <w:rFonts w:ascii="Cambria" w:hAnsi="Cambria" w:cs="Cambria"/>
              </w:rPr>
              <w:t> </w:t>
            </w:r>
            <w:r w:rsidRPr="00E6657E">
              <w:t>852</w:t>
            </w:r>
          </w:p>
        </w:tc>
        <w:tc>
          <w:tcPr>
            <w:tcW w:w="1600" w:type="dxa"/>
          </w:tcPr>
          <w:p w14:paraId="36C50579" w14:textId="77777777" w:rsidR="00000000" w:rsidRPr="00E6657E" w:rsidRDefault="00102B1C" w:rsidP="00102B1C">
            <w:pPr>
              <w:jc w:val="right"/>
            </w:pPr>
            <w:r w:rsidRPr="00E6657E">
              <w:t>-</w:t>
            </w:r>
          </w:p>
        </w:tc>
        <w:tc>
          <w:tcPr>
            <w:tcW w:w="1080" w:type="dxa"/>
          </w:tcPr>
          <w:p w14:paraId="3F6FB1E6"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3B088E36" w14:textId="77777777" w:rsidR="00000000" w:rsidRPr="00E6657E" w:rsidRDefault="00102B1C" w:rsidP="00102B1C">
            <w:pPr>
              <w:jc w:val="right"/>
            </w:pPr>
            <w:r w:rsidRPr="00E6657E">
              <w:t>55</w:t>
            </w:r>
            <w:r w:rsidRPr="00E6657E">
              <w:rPr>
                <w:rFonts w:ascii="Cambria" w:hAnsi="Cambria" w:cs="Cambria"/>
              </w:rPr>
              <w:t> </w:t>
            </w:r>
            <w:r w:rsidRPr="00E6657E">
              <w:t>852</w:t>
            </w:r>
          </w:p>
        </w:tc>
      </w:tr>
      <w:tr w:rsidR="00000000" w:rsidRPr="00E6657E" w14:paraId="75021D4D" w14:textId="77777777" w:rsidTr="00102B1C">
        <w:trPr>
          <w:trHeight w:val="640"/>
        </w:trPr>
        <w:tc>
          <w:tcPr>
            <w:tcW w:w="640" w:type="dxa"/>
          </w:tcPr>
          <w:p w14:paraId="277B22CB" w14:textId="77777777" w:rsidR="00000000" w:rsidRPr="00E6657E" w:rsidRDefault="00102B1C" w:rsidP="00CA4538">
            <w:r w:rsidRPr="00E6657E">
              <w:t>1150</w:t>
            </w:r>
          </w:p>
        </w:tc>
        <w:tc>
          <w:tcPr>
            <w:tcW w:w="580" w:type="dxa"/>
          </w:tcPr>
          <w:p w14:paraId="39F28FC7" w14:textId="77777777" w:rsidR="00000000" w:rsidRPr="00E6657E" w:rsidRDefault="00102B1C" w:rsidP="00CA4538"/>
        </w:tc>
        <w:tc>
          <w:tcPr>
            <w:tcW w:w="3420" w:type="dxa"/>
          </w:tcPr>
          <w:p w14:paraId="29828A74" w14:textId="77777777" w:rsidR="00000000" w:rsidRPr="00E6657E" w:rsidRDefault="00102B1C" w:rsidP="00CA4538">
            <w:r w:rsidRPr="00E6657E">
              <w:t>Til gjennomføring av jordbruksavtalen m.m.</w:t>
            </w:r>
          </w:p>
        </w:tc>
        <w:tc>
          <w:tcPr>
            <w:tcW w:w="1200" w:type="dxa"/>
          </w:tcPr>
          <w:p w14:paraId="100650B8" w14:textId="77777777" w:rsidR="00000000" w:rsidRPr="00E6657E" w:rsidRDefault="00102B1C" w:rsidP="00102B1C">
            <w:pPr>
              <w:jc w:val="right"/>
            </w:pPr>
          </w:p>
        </w:tc>
        <w:tc>
          <w:tcPr>
            <w:tcW w:w="1600" w:type="dxa"/>
          </w:tcPr>
          <w:p w14:paraId="5D536EBF" w14:textId="77777777" w:rsidR="00000000" w:rsidRPr="00E6657E" w:rsidRDefault="00102B1C" w:rsidP="00102B1C">
            <w:pPr>
              <w:jc w:val="right"/>
            </w:pPr>
          </w:p>
        </w:tc>
        <w:tc>
          <w:tcPr>
            <w:tcW w:w="1080" w:type="dxa"/>
          </w:tcPr>
          <w:p w14:paraId="64CC6F4C" w14:textId="77777777" w:rsidR="00000000" w:rsidRPr="00E6657E" w:rsidRDefault="00102B1C" w:rsidP="00102B1C">
            <w:pPr>
              <w:jc w:val="right"/>
            </w:pPr>
          </w:p>
        </w:tc>
        <w:tc>
          <w:tcPr>
            <w:tcW w:w="1200" w:type="dxa"/>
          </w:tcPr>
          <w:p w14:paraId="11D6B59E" w14:textId="77777777" w:rsidR="00000000" w:rsidRPr="00E6657E" w:rsidRDefault="00102B1C" w:rsidP="00102B1C">
            <w:pPr>
              <w:jc w:val="right"/>
            </w:pPr>
          </w:p>
        </w:tc>
      </w:tr>
      <w:tr w:rsidR="00000000" w:rsidRPr="00E6657E" w14:paraId="2D2F53B2" w14:textId="77777777" w:rsidTr="00102B1C">
        <w:trPr>
          <w:trHeight w:val="640"/>
        </w:trPr>
        <w:tc>
          <w:tcPr>
            <w:tcW w:w="640" w:type="dxa"/>
          </w:tcPr>
          <w:p w14:paraId="6D2B07EF" w14:textId="77777777" w:rsidR="00000000" w:rsidRPr="00E6657E" w:rsidRDefault="00102B1C" w:rsidP="00CA4538"/>
        </w:tc>
        <w:tc>
          <w:tcPr>
            <w:tcW w:w="580" w:type="dxa"/>
          </w:tcPr>
          <w:p w14:paraId="26DC4A7F" w14:textId="77777777" w:rsidR="00000000" w:rsidRPr="00E6657E" w:rsidRDefault="00102B1C" w:rsidP="00CA4538">
            <w:r w:rsidRPr="00E6657E">
              <w:t>50</w:t>
            </w:r>
          </w:p>
        </w:tc>
        <w:tc>
          <w:tcPr>
            <w:tcW w:w="3420" w:type="dxa"/>
          </w:tcPr>
          <w:p w14:paraId="6C22A88D" w14:textId="77777777" w:rsidR="00000000" w:rsidRPr="00E6657E" w:rsidRDefault="00102B1C" w:rsidP="00CA4538">
            <w:r w:rsidRPr="00E6657E">
              <w:t xml:space="preserve">Tilskudd til Landbrukets utviklingsfond </w:t>
            </w:r>
          </w:p>
        </w:tc>
        <w:tc>
          <w:tcPr>
            <w:tcW w:w="1200" w:type="dxa"/>
          </w:tcPr>
          <w:p w14:paraId="08A90ED4" w14:textId="77777777" w:rsidR="00000000" w:rsidRPr="00E6657E" w:rsidRDefault="00102B1C" w:rsidP="00102B1C">
            <w:pPr>
              <w:jc w:val="right"/>
            </w:pPr>
            <w:r w:rsidRPr="00E6657E">
              <w:t>1</w:t>
            </w:r>
            <w:r w:rsidRPr="00E6657E">
              <w:rPr>
                <w:rFonts w:ascii="Cambria" w:hAnsi="Cambria" w:cs="Cambria"/>
              </w:rPr>
              <w:t> </w:t>
            </w:r>
            <w:r w:rsidRPr="00E6657E">
              <w:t>378</w:t>
            </w:r>
            <w:r w:rsidRPr="00E6657E">
              <w:rPr>
                <w:rFonts w:ascii="Cambria" w:hAnsi="Cambria" w:cs="Cambria"/>
              </w:rPr>
              <w:t> </w:t>
            </w:r>
            <w:r w:rsidRPr="00E6657E">
              <w:t>553</w:t>
            </w:r>
          </w:p>
        </w:tc>
        <w:tc>
          <w:tcPr>
            <w:tcW w:w="1600" w:type="dxa"/>
          </w:tcPr>
          <w:p w14:paraId="58AA9A2E" w14:textId="77777777" w:rsidR="00000000" w:rsidRPr="00E6657E" w:rsidRDefault="00102B1C" w:rsidP="00102B1C">
            <w:pPr>
              <w:jc w:val="right"/>
            </w:pPr>
            <w:r w:rsidRPr="00E6657E">
              <w:t>-</w:t>
            </w:r>
          </w:p>
        </w:tc>
        <w:tc>
          <w:tcPr>
            <w:tcW w:w="1080" w:type="dxa"/>
          </w:tcPr>
          <w:p w14:paraId="23E9B546" w14:textId="77777777" w:rsidR="00000000" w:rsidRPr="00E6657E" w:rsidRDefault="00102B1C" w:rsidP="00102B1C">
            <w:pPr>
              <w:jc w:val="right"/>
            </w:pPr>
            <w:r w:rsidRPr="00E6657E">
              <w:t>200</w:t>
            </w:r>
            <w:r w:rsidRPr="00E6657E">
              <w:rPr>
                <w:rFonts w:ascii="Cambria" w:hAnsi="Cambria" w:cs="Cambria"/>
              </w:rPr>
              <w:t> </w:t>
            </w:r>
            <w:r w:rsidRPr="00E6657E">
              <w:t>000</w:t>
            </w:r>
          </w:p>
        </w:tc>
        <w:tc>
          <w:tcPr>
            <w:tcW w:w="1200" w:type="dxa"/>
          </w:tcPr>
          <w:p w14:paraId="57DBFABF" w14:textId="77777777" w:rsidR="00000000" w:rsidRPr="00E6657E" w:rsidRDefault="00102B1C" w:rsidP="00102B1C">
            <w:pPr>
              <w:jc w:val="right"/>
            </w:pPr>
            <w:r w:rsidRPr="00E6657E">
              <w:t>1</w:t>
            </w:r>
            <w:r w:rsidRPr="00E6657E">
              <w:rPr>
                <w:rFonts w:ascii="Cambria" w:hAnsi="Cambria" w:cs="Cambria"/>
              </w:rPr>
              <w:t> </w:t>
            </w:r>
            <w:r w:rsidRPr="00E6657E">
              <w:t>578</w:t>
            </w:r>
            <w:r w:rsidRPr="00E6657E">
              <w:rPr>
                <w:rFonts w:ascii="Cambria" w:hAnsi="Cambria" w:cs="Cambria"/>
              </w:rPr>
              <w:t> </w:t>
            </w:r>
            <w:r w:rsidRPr="00E6657E">
              <w:t>553</w:t>
            </w:r>
          </w:p>
        </w:tc>
      </w:tr>
      <w:tr w:rsidR="00000000" w:rsidRPr="00E6657E" w14:paraId="1CB3DCF3" w14:textId="77777777" w:rsidTr="00102B1C">
        <w:trPr>
          <w:trHeight w:val="380"/>
        </w:trPr>
        <w:tc>
          <w:tcPr>
            <w:tcW w:w="640" w:type="dxa"/>
          </w:tcPr>
          <w:p w14:paraId="0BAA9322" w14:textId="77777777" w:rsidR="00000000" w:rsidRPr="00E6657E" w:rsidRDefault="00102B1C" w:rsidP="00CA4538"/>
        </w:tc>
        <w:tc>
          <w:tcPr>
            <w:tcW w:w="580" w:type="dxa"/>
          </w:tcPr>
          <w:p w14:paraId="29DB2D0F" w14:textId="77777777" w:rsidR="00000000" w:rsidRPr="00E6657E" w:rsidRDefault="00102B1C" w:rsidP="00CA4538">
            <w:r w:rsidRPr="00E6657E">
              <w:t>73</w:t>
            </w:r>
          </w:p>
        </w:tc>
        <w:tc>
          <w:tcPr>
            <w:tcW w:w="3420" w:type="dxa"/>
          </w:tcPr>
          <w:p w14:paraId="585C6AA5" w14:textId="77777777" w:rsidR="00000000" w:rsidRPr="00E6657E" w:rsidRDefault="00102B1C" w:rsidP="00CA4538">
            <w:r w:rsidRPr="00E6657E">
              <w:t xml:space="preserve">Pristilskudd, </w:t>
            </w:r>
            <w:r w:rsidRPr="00E6657E">
              <w:rPr>
                <w:rStyle w:val="kursiv"/>
              </w:rPr>
              <w:t>overslagsbevilgning</w:t>
            </w:r>
          </w:p>
        </w:tc>
        <w:tc>
          <w:tcPr>
            <w:tcW w:w="1200" w:type="dxa"/>
          </w:tcPr>
          <w:p w14:paraId="6C741FBE" w14:textId="77777777" w:rsidR="00000000" w:rsidRPr="00E6657E" w:rsidRDefault="00102B1C" w:rsidP="00102B1C">
            <w:pPr>
              <w:jc w:val="right"/>
            </w:pPr>
            <w:r w:rsidRPr="00E6657E">
              <w:t>4</w:t>
            </w:r>
            <w:r w:rsidRPr="00E6657E">
              <w:rPr>
                <w:rFonts w:ascii="Cambria" w:hAnsi="Cambria" w:cs="Cambria"/>
              </w:rPr>
              <w:t> </w:t>
            </w:r>
            <w:r w:rsidRPr="00E6657E">
              <w:t>024</w:t>
            </w:r>
            <w:r w:rsidRPr="00E6657E">
              <w:rPr>
                <w:rFonts w:ascii="Cambria" w:hAnsi="Cambria" w:cs="Cambria"/>
              </w:rPr>
              <w:t> </w:t>
            </w:r>
            <w:r w:rsidRPr="00E6657E">
              <w:t>700</w:t>
            </w:r>
          </w:p>
        </w:tc>
        <w:tc>
          <w:tcPr>
            <w:tcW w:w="1600" w:type="dxa"/>
          </w:tcPr>
          <w:p w14:paraId="3DF2BA21" w14:textId="77777777" w:rsidR="00000000" w:rsidRPr="00E6657E" w:rsidRDefault="00102B1C" w:rsidP="00102B1C">
            <w:pPr>
              <w:jc w:val="right"/>
            </w:pPr>
            <w:r w:rsidRPr="00E6657E">
              <w:t>-</w:t>
            </w:r>
          </w:p>
        </w:tc>
        <w:tc>
          <w:tcPr>
            <w:tcW w:w="1080" w:type="dxa"/>
          </w:tcPr>
          <w:p w14:paraId="23DB5271" w14:textId="77777777" w:rsidR="00000000" w:rsidRPr="00E6657E" w:rsidRDefault="00102B1C" w:rsidP="00102B1C">
            <w:pPr>
              <w:jc w:val="right"/>
            </w:pPr>
            <w:r w:rsidRPr="00E6657E">
              <w:t>8</w:t>
            </w:r>
            <w:r w:rsidRPr="00E6657E">
              <w:rPr>
                <w:rFonts w:ascii="Cambria" w:hAnsi="Cambria" w:cs="Cambria"/>
              </w:rPr>
              <w:t> </w:t>
            </w:r>
            <w:r w:rsidRPr="00E6657E">
              <w:t>500</w:t>
            </w:r>
          </w:p>
        </w:tc>
        <w:tc>
          <w:tcPr>
            <w:tcW w:w="1200" w:type="dxa"/>
          </w:tcPr>
          <w:p w14:paraId="2FF67359" w14:textId="77777777" w:rsidR="00000000" w:rsidRPr="00E6657E" w:rsidRDefault="00102B1C" w:rsidP="00102B1C">
            <w:pPr>
              <w:jc w:val="right"/>
            </w:pPr>
            <w:r w:rsidRPr="00E6657E">
              <w:t>4</w:t>
            </w:r>
            <w:r w:rsidRPr="00E6657E">
              <w:rPr>
                <w:rFonts w:ascii="Cambria" w:hAnsi="Cambria" w:cs="Cambria"/>
              </w:rPr>
              <w:t> </w:t>
            </w:r>
            <w:r w:rsidRPr="00E6657E">
              <w:t>033</w:t>
            </w:r>
            <w:r w:rsidRPr="00E6657E">
              <w:rPr>
                <w:rFonts w:ascii="Cambria" w:hAnsi="Cambria" w:cs="Cambria"/>
              </w:rPr>
              <w:t> </w:t>
            </w:r>
            <w:r w:rsidRPr="00E6657E">
              <w:t>200</w:t>
            </w:r>
          </w:p>
        </w:tc>
      </w:tr>
      <w:tr w:rsidR="00000000" w:rsidRPr="00E6657E" w14:paraId="4A82A227" w14:textId="77777777" w:rsidTr="00102B1C">
        <w:trPr>
          <w:trHeight w:val="380"/>
        </w:trPr>
        <w:tc>
          <w:tcPr>
            <w:tcW w:w="640" w:type="dxa"/>
          </w:tcPr>
          <w:p w14:paraId="3B3011EC" w14:textId="77777777" w:rsidR="00000000" w:rsidRPr="00E6657E" w:rsidRDefault="00102B1C" w:rsidP="00CA4538"/>
        </w:tc>
        <w:tc>
          <w:tcPr>
            <w:tcW w:w="580" w:type="dxa"/>
          </w:tcPr>
          <w:p w14:paraId="3E2C54B0" w14:textId="77777777" w:rsidR="00000000" w:rsidRPr="00E6657E" w:rsidRDefault="00102B1C" w:rsidP="00CA4538">
            <w:r w:rsidRPr="00E6657E">
              <w:t>74</w:t>
            </w:r>
          </w:p>
        </w:tc>
        <w:tc>
          <w:tcPr>
            <w:tcW w:w="3420" w:type="dxa"/>
          </w:tcPr>
          <w:p w14:paraId="45B9C87E" w14:textId="77777777" w:rsidR="00000000" w:rsidRPr="00E6657E" w:rsidRDefault="00102B1C" w:rsidP="00CA4538">
            <w:r w:rsidRPr="00E6657E">
              <w:t xml:space="preserve">Direkte tilskudd, </w:t>
            </w:r>
            <w:r w:rsidRPr="00E6657E">
              <w:rPr>
                <w:rStyle w:val="kursiv"/>
              </w:rPr>
              <w:t>kan overføres</w:t>
            </w:r>
          </w:p>
        </w:tc>
        <w:tc>
          <w:tcPr>
            <w:tcW w:w="1200" w:type="dxa"/>
          </w:tcPr>
          <w:p w14:paraId="034D5A7A" w14:textId="77777777" w:rsidR="00000000" w:rsidRPr="00E6657E" w:rsidRDefault="00102B1C" w:rsidP="00102B1C">
            <w:pPr>
              <w:jc w:val="right"/>
            </w:pPr>
            <w:r w:rsidRPr="00E6657E">
              <w:t>9</w:t>
            </w:r>
            <w:r w:rsidRPr="00E6657E">
              <w:rPr>
                <w:rFonts w:ascii="Cambria" w:hAnsi="Cambria" w:cs="Cambria"/>
              </w:rPr>
              <w:t> </w:t>
            </w:r>
            <w:r w:rsidRPr="00E6657E">
              <w:t>891</w:t>
            </w:r>
            <w:r w:rsidRPr="00E6657E">
              <w:rPr>
                <w:rFonts w:ascii="Cambria" w:hAnsi="Cambria" w:cs="Cambria"/>
              </w:rPr>
              <w:t> </w:t>
            </w:r>
            <w:r w:rsidRPr="00E6657E">
              <w:t>300</w:t>
            </w:r>
          </w:p>
        </w:tc>
        <w:tc>
          <w:tcPr>
            <w:tcW w:w="1600" w:type="dxa"/>
          </w:tcPr>
          <w:p w14:paraId="49949F7C" w14:textId="77777777" w:rsidR="00000000" w:rsidRPr="00E6657E" w:rsidRDefault="00102B1C" w:rsidP="00102B1C">
            <w:pPr>
              <w:jc w:val="right"/>
            </w:pPr>
            <w:r w:rsidRPr="00E6657E">
              <w:t>-</w:t>
            </w:r>
          </w:p>
        </w:tc>
        <w:tc>
          <w:tcPr>
            <w:tcW w:w="1080" w:type="dxa"/>
          </w:tcPr>
          <w:p w14:paraId="65B7357C" w14:textId="77777777" w:rsidR="00000000" w:rsidRPr="00E6657E" w:rsidRDefault="00102B1C" w:rsidP="00102B1C">
            <w:pPr>
              <w:jc w:val="right"/>
            </w:pPr>
            <w:r w:rsidRPr="00E6657E">
              <w:t>745</w:t>
            </w:r>
            <w:r w:rsidRPr="00E6657E">
              <w:rPr>
                <w:rFonts w:ascii="Cambria" w:hAnsi="Cambria" w:cs="Cambria"/>
              </w:rPr>
              <w:t> </w:t>
            </w:r>
            <w:r w:rsidRPr="00E6657E">
              <w:t>400</w:t>
            </w:r>
          </w:p>
        </w:tc>
        <w:tc>
          <w:tcPr>
            <w:tcW w:w="1200" w:type="dxa"/>
          </w:tcPr>
          <w:p w14:paraId="408BB3EF" w14:textId="77777777" w:rsidR="00000000" w:rsidRPr="00E6657E" w:rsidRDefault="00102B1C" w:rsidP="00102B1C">
            <w:pPr>
              <w:jc w:val="right"/>
            </w:pPr>
            <w:r w:rsidRPr="00E6657E">
              <w:t>10</w:t>
            </w:r>
            <w:r w:rsidRPr="00E6657E">
              <w:rPr>
                <w:rFonts w:ascii="Cambria" w:hAnsi="Cambria" w:cs="Cambria"/>
              </w:rPr>
              <w:t> </w:t>
            </w:r>
            <w:r w:rsidRPr="00E6657E">
              <w:t>636</w:t>
            </w:r>
            <w:r w:rsidRPr="00E6657E">
              <w:rPr>
                <w:rFonts w:ascii="Cambria" w:hAnsi="Cambria" w:cs="Cambria"/>
              </w:rPr>
              <w:t> </w:t>
            </w:r>
            <w:r w:rsidRPr="00E6657E">
              <w:t>700</w:t>
            </w:r>
          </w:p>
        </w:tc>
      </w:tr>
      <w:tr w:rsidR="00000000" w:rsidRPr="00E6657E" w14:paraId="627B21DF" w14:textId="77777777" w:rsidTr="00102B1C">
        <w:trPr>
          <w:trHeight w:val="640"/>
        </w:trPr>
        <w:tc>
          <w:tcPr>
            <w:tcW w:w="4640" w:type="dxa"/>
            <w:gridSpan w:val="3"/>
          </w:tcPr>
          <w:p w14:paraId="10939334" w14:textId="77777777" w:rsidR="00000000" w:rsidRPr="00E6657E" w:rsidRDefault="00102B1C" w:rsidP="00CA4538">
            <w:r w:rsidRPr="00E6657E">
              <w:t xml:space="preserve">Sum endringer </w:t>
            </w:r>
            <w:r w:rsidRPr="00E6657E">
              <w:br/>
            </w:r>
            <w:r w:rsidRPr="00E6657E">
              <w:t>Landbruks- og matdepartementet</w:t>
            </w:r>
          </w:p>
        </w:tc>
        <w:tc>
          <w:tcPr>
            <w:tcW w:w="1200" w:type="dxa"/>
          </w:tcPr>
          <w:p w14:paraId="0882EDFD" w14:textId="77777777" w:rsidR="00000000" w:rsidRPr="00E6657E" w:rsidRDefault="00102B1C" w:rsidP="00102B1C">
            <w:pPr>
              <w:jc w:val="right"/>
            </w:pPr>
          </w:p>
        </w:tc>
        <w:tc>
          <w:tcPr>
            <w:tcW w:w="1600" w:type="dxa"/>
          </w:tcPr>
          <w:p w14:paraId="21F0A9F3" w14:textId="77777777" w:rsidR="00000000" w:rsidRPr="00E6657E" w:rsidRDefault="00102B1C" w:rsidP="00102B1C">
            <w:pPr>
              <w:jc w:val="right"/>
            </w:pPr>
            <w:r w:rsidRPr="00E6657E">
              <w:t>-</w:t>
            </w:r>
          </w:p>
        </w:tc>
        <w:tc>
          <w:tcPr>
            <w:tcW w:w="1080" w:type="dxa"/>
          </w:tcPr>
          <w:p w14:paraId="28B49B1B" w14:textId="77777777" w:rsidR="00000000" w:rsidRPr="00E6657E" w:rsidRDefault="00102B1C" w:rsidP="00102B1C">
            <w:pPr>
              <w:jc w:val="right"/>
            </w:pPr>
            <w:r w:rsidRPr="00E6657E">
              <w:t>992</w:t>
            </w:r>
            <w:r w:rsidRPr="00E6657E">
              <w:rPr>
                <w:rFonts w:ascii="Cambria" w:hAnsi="Cambria" w:cs="Cambria"/>
              </w:rPr>
              <w:t> </w:t>
            </w:r>
            <w:r w:rsidRPr="00E6657E">
              <w:t>300</w:t>
            </w:r>
          </w:p>
        </w:tc>
        <w:tc>
          <w:tcPr>
            <w:tcW w:w="1200" w:type="dxa"/>
          </w:tcPr>
          <w:p w14:paraId="33AF2DC1" w14:textId="77777777" w:rsidR="00000000" w:rsidRPr="00E6657E" w:rsidRDefault="00102B1C" w:rsidP="00102B1C">
            <w:pPr>
              <w:jc w:val="right"/>
            </w:pPr>
          </w:p>
        </w:tc>
      </w:tr>
      <w:tr w:rsidR="00000000" w:rsidRPr="00E6657E" w14:paraId="44921DFE" w14:textId="77777777" w:rsidTr="00102B1C">
        <w:trPr>
          <w:trHeight w:val="380"/>
        </w:trPr>
        <w:tc>
          <w:tcPr>
            <w:tcW w:w="640" w:type="dxa"/>
          </w:tcPr>
          <w:p w14:paraId="28CF6345" w14:textId="77777777" w:rsidR="00000000" w:rsidRPr="00E6657E" w:rsidRDefault="00102B1C" w:rsidP="00CA4538">
            <w:r w:rsidRPr="00E6657E">
              <w:t>1300</w:t>
            </w:r>
          </w:p>
        </w:tc>
        <w:tc>
          <w:tcPr>
            <w:tcW w:w="580" w:type="dxa"/>
          </w:tcPr>
          <w:p w14:paraId="37202030" w14:textId="77777777" w:rsidR="00000000" w:rsidRPr="00E6657E" w:rsidRDefault="00102B1C" w:rsidP="00CA4538"/>
        </w:tc>
        <w:tc>
          <w:tcPr>
            <w:tcW w:w="3420" w:type="dxa"/>
          </w:tcPr>
          <w:p w14:paraId="667FAE46" w14:textId="77777777" w:rsidR="00000000" w:rsidRPr="00E6657E" w:rsidRDefault="00102B1C" w:rsidP="00CA4538">
            <w:r w:rsidRPr="00E6657E">
              <w:t>Samferdselsdepartementet</w:t>
            </w:r>
          </w:p>
        </w:tc>
        <w:tc>
          <w:tcPr>
            <w:tcW w:w="1200" w:type="dxa"/>
          </w:tcPr>
          <w:p w14:paraId="4B4D8F4B" w14:textId="77777777" w:rsidR="00000000" w:rsidRPr="00E6657E" w:rsidRDefault="00102B1C" w:rsidP="00102B1C">
            <w:pPr>
              <w:jc w:val="right"/>
            </w:pPr>
          </w:p>
        </w:tc>
        <w:tc>
          <w:tcPr>
            <w:tcW w:w="1600" w:type="dxa"/>
          </w:tcPr>
          <w:p w14:paraId="797EFE3E" w14:textId="77777777" w:rsidR="00000000" w:rsidRPr="00E6657E" w:rsidRDefault="00102B1C" w:rsidP="00102B1C">
            <w:pPr>
              <w:jc w:val="right"/>
            </w:pPr>
          </w:p>
        </w:tc>
        <w:tc>
          <w:tcPr>
            <w:tcW w:w="1080" w:type="dxa"/>
          </w:tcPr>
          <w:p w14:paraId="17EC941A" w14:textId="77777777" w:rsidR="00000000" w:rsidRPr="00E6657E" w:rsidRDefault="00102B1C" w:rsidP="00102B1C">
            <w:pPr>
              <w:jc w:val="right"/>
            </w:pPr>
          </w:p>
        </w:tc>
        <w:tc>
          <w:tcPr>
            <w:tcW w:w="1200" w:type="dxa"/>
          </w:tcPr>
          <w:p w14:paraId="69FA5B6C" w14:textId="77777777" w:rsidR="00000000" w:rsidRPr="00E6657E" w:rsidRDefault="00102B1C" w:rsidP="00102B1C">
            <w:pPr>
              <w:jc w:val="right"/>
            </w:pPr>
          </w:p>
        </w:tc>
      </w:tr>
      <w:tr w:rsidR="00000000" w:rsidRPr="00E6657E" w14:paraId="0281DA68" w14:textId="77777777" w:rsidTr="00102B1C">
        <w:trPr>
          <w:trHeight w:val="380"/>
        </w:trPr>
        <w:tc>
          <w:tcPr>
            <w:tcW w:w="640" w:type="dxa"/>
          </w:tcPr>
          <w:p w14:paraId="3495785C" w14:textId="77777777" w:rsidR="00000000" w:rsidRPr="00E6657E" w:rsidRDefault="00102B1C" w:rsidP="00CA4538"/>
        </w:tc>
        <w:tc>
          <w:tcPr>
            <w:tcW w:w="580" w:type="dxa"/>
          </w:tcPr>
          <w:p w14:paraId="65372827" w14:textId="77777777" w:rsidR="00000000" w:rsidRPr="00E6657E" w:rsidRDefault="00102B1C" w:rsidP="00CA4538">
            <w:r w:rsidRPr="00E6657E">
              <w:t>1</w:t>
            </w:r>
          </w:p>
        </w:tc>
        <w:tc>
          <w:tcPr>
            <w:tcW w:w="3420" w:type="dxa"/>
          </w:tcPr>
          <w:p w14:paraId="100C4BFE" w14:textId="77777777" w:rsidR="00000000" w:rsidRPr="00E6657E" w:rsidRDefault="00102B1C" w:rsidP="00CA4538">
            <w:r w:rsidRPr="00E6657E">
              <w:t xml:space="preserve">Driftsutgifter </w:t>
            </w:r>
          </w:p>
        </w:tc>
        <w:tc>
          <w:tcPr>
            <w:tcW w:w="1200" w:type="dxa"/>
          </w:tcPr>
          <w:p w14:paraId="42CC115C" w14:textId="77777777" w:rsidR="00000000" w:rsidRPr="00E6657E" w:rsidRDefault="00102B1C" w:rsidP="00102B1C">
            <w:pPr>
              <w:jc w:val="right"/>
            </w:pPr>
            <w:r w:rsidRPr="00E6657E">
              <w:t>190</w:t>
            </w:r>
            <w:r w:rsidRPr="00E6657E">
              <w:rPr>
                <w:rFonts w:ascii="Cambria" w:hAnsi="Cambria" w:cs="Cambria"/>
              </w:rPr>
              <w:t> </w:t>
            </w:r>
            <w:r w:rsidRPr="00E6657E">
              <w:t>400</w:t>
            </w:r>
          </w:p>
        </w:tc>
        <w:tc>
          <w:tcPr>
            <w:tcW w:w="1600" w:type="dxa"/>
          </w:tcPr>
          <w:p w14:paraId="29C2D834"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080" w:type="dxa"/>
          </w:tcPr>
          <w:p w14:paraId="32ED1E4E" w14:textId="77777777" w:rsidR="00000000" w:rsidRPr="00E6657E" w:rsidRDefault="00102B1C" w:rsidP="00102B1C">
            <w:pPr>
              <w:jc w:val="right"/>
            </w:pPr>
            <w:r w:rsidRPr="00E6657E">
              <w:t>-</w:t>
            </w:r>
          </w:p>
        </w:tc>
        <w:tc>
          <w:tcPr>
            <w:tcW w:w="1200" w:type="dxa"/>
          </w:tcPr>
          <w:p w14:paraId="4DB060E4" w14:textId="77777777" w:rsidR="00000000" w:rsidRPr="00E6657E" w:rsidRDefault="00102B1C" w:rsidP="00102B1C">
            <w:pPr>
              <w:jc w:val="right"/>
            </w:pPr>
            <w:r w:rsidRPr="00E6657E">
              <w:t>170</w:t>
            </w:r>
            <w:r w:rsidRPr="00E6657E">
              <w:rPr>
                <w:rFonts w:ascii="Cambria" w:hAnsi="Cambria" w:cs="Cambria"/>
              </w:rPr>
              <w:t> </w:t>
            </w:r>
            <w:r w:rsidRPr="00E6657E">
              <w:t>400</w:t>
            </w:r>
          </w:p>
        </w:tc>
      </w:tr>
      <w:tr w:rsidR="00000000" w:rsidRPr="00E6657E" w14:paraId="180A1DF2" w14:textId="77777777" w:rsidTr="00102B1C">
        <w:trPr>
          <w:trHeight w:val="380"/>
        </w:trPr>
        <w:tc>
          <w:tcPr>
            <w:tcW w:w="640" w:type="dxa"/>
          </w:tcPr>
          <w:p w14:paraId="4AA47783" w14:textId="77777777" w:rsidR="00000000" w:rsidRPr="00E6657E" w:rsidRDefault="00102B1C" w:rsidP="00CA4538">
            <w:r w:rsidRPr="00E6657E">
              <w:t>1301</w:t>
            </w:r>
          </w:p>
        </w:tc>
        <w:tc>
          <w:tcPr>
            <w:tcW w:w="580" w:type="dxa"/>
          </w:tcPr>
          <w:p w14:paraId="2289AB1F" w14:textId="77777777" w:rsidR="00000000" w:rsidRPr="00E6657E" w:rsidRDefault="00102B1C" w:rsidP="00CA4538"/>
        </w:tc>
        <w:tc>
          <w:tcPr>
            <w:tcW w:w="3420" w:type="dxa"/>
          </w:tcPr>
          <w:p w14:paraId="1676762B" w14:textId="77777777" w:rsidR="00000000" w:rsidRPr="00E6657E" w:rsidRDefault="00102B1C" w:rsidP="00CA4538">
            <w:r w:rsidRPr="00E6657E">
              <w:t>Forskning og utvikling mv.</w:t>
            </w:r>
          </w:p>
        </w:tc>
        <w:tc>
          <w:tcPr>
            <w:tcW w:w="1200" w:type="dxa"/>
          </w:tcPr>
          <w:p w14:paraId="59A0020C" w14:textId="77777777" w:rsidR="00000000" w:rsidRPr="00E6657E" w:rsidRDefault="00102B1C" w:rsidP="00102B1C">
            <w:pPr>
              <w:jc w:val="right"/>
            </w:pPr>
          </w:p>
        </w:tc>
        <w:tc>
          <w:tcPr>
            <w:tcW w:w="1600" w:type="dxa"/>
          </w:tcPr>
          <w:p w14:paraId="6A7B6990" w14:textId="77777777" w:rsidR="00000000" w:rsidRPr="00E6657E" w:rsidRDefault="00102B1C" w:rsidP="00102B1C">
            <w:pPr>
              <w:jc w:val="right"/>
            </w:pPr>
          </w:p>
        </w:tc>
        <w:tc>
          <w:tcPr>
            <w:tcW w:w="1080" w:type="dxa"/>
          </w:tcPr>
          <w:p w14:paraId="1B8DA609" w14:textId="77777777" w:rsidR="00000000" w:rsidRPr="00E6657E" w:rsidRDefault="00102B1C" w:rsidP="00102B1C">
            <w:pPr>
              <w:jc w:val="right"/>
            </w:pPr>
          </w:p>
        </w:tc>
        <w:tc>
          <w:tcPr>
            <w:tcW w:w="1200" w:type="dxa"/>
          </w:tcPr>
          <w:p w14:paraId="24277040" w14:textId="77777777" w:rsidR="00000000" w:rsidRPr="00E6657E" w:rsidRDefault="00102B1C" w:rsidP="00102B1C">
            <w:pPr>
              <w:jc w:val="right"/>
            </w:pPr>
          </w:p>
        </w:tc>
      </w:tr>
      <w:tr w:rsidR="00000000" w:rsidRPr="00E6657E" w14:paraId="63165F62" w14:textId="77777777" w:rsidTr="00102B1C">
        <w:trPr>
          <w:trHeight w:val="640"/>
        </w:trPr>
        <w:tc>
          <w:tcPr>
            <w:tcW w:w="640" w:type="dxa"/>
          </w:tcPr>
          <w:p w14:paraId="572B8675" w14:textId="77777777" w:rsidR="00000000" w:rsidRPr="00E6657E" w:rsidRDefault="00102B1C" w:rsidP="00CA4538"/>
        </w:tc>
        <w:tc>
          <w:tcPr>
            <w:tcW w:w="580" w:type="dxa"/>
          </w:tcPr>
          <w:p w14:paraId="3BD22386" w14:textId="77777777" w:rsidR="00000000" w:rsidRPr="00E6657E" w:rsidRDefault="00102B1C" w:rsidP="00CA4538">
            <w:r w:rsidRPr="00E6657E">
              <w:t>21</w:t>
            </w:r>
          </w:p>
        </w:tc>
        <w:tc>
          <w:tcPr>
            <w:tcW w:w="3420" w:type="dxa"/>
          </w:tcPr>
          <w:p w14:paraId="07A9B089" w14:textId="77777777" w:rsidR="00000000" w:rsidRPr="00E6657E" w:rsidRDefault="00102B1C" w:rsidP="00CA4538">
            <w:r w:rsidRPr="00E6657E">
              <w:t xml:space="preserve">Utredninger </w:t>
            </w:r>
            <w:proofErr w:type="gramStart"/>
            <w:r w:rsidRPr="00E6657E">
              <w:t>vedrørende</w:t>
            </w:r>
            <w:proofErr w:type="gramEnd"/>
            <w:r w:rsidRPr="00E6657E">
              <w:t xml:space="preserve"> miljø, trafikksikkerhet mv. </w:t>
            </w:r>
          </w:p>
        </w:tc>
        <w:tc>
          <w:tcPr>
            <w:tcW w:w="1200" w:type="dxa"/>
          </w:tcPr>
          <w:p w14:paraId="13E63DFB" w14:textId="77777777" w:rsidR="00000000" w:rsidRPr="00E6657E" w:rsidRDefault="00102B1C" w:rsidP="00102B1C">
            <w:pPr>
              <w:jc w:val="right"/>
            </w:pPr>
            <w:r w:rsidRPr="00E6657E">
              <w:t>14</w:t>
            </w:r>
            <w:r w:rsidRPr="00E6657E">
              <w:rPr>
                <w:rFonts w:ascii="Cambria" w:hAnsi="Cambria" w:cs="Cambria"/>
              </w:rPr>
              <w:t> </w:t>
            </w:r>
            <w:r w:rsidRPr="00E6657E">
              <w:t>500</w:t>
            </w:r>
          </w:p>
        </w:tc>
        <w:tc>
          <w:tcPr>
            <w:tcW w:w="1600" w:type="dxa"/>
          </w:tcPr>
          <w:p w14:paraId="02E4813B" w14:textId="77777777" w:rsidR="00000000" w:rsidRPr="00E6657E" w:rsidRDefault="00102B1C" w:rsidP="00102B1C">
            <w:pPr>
              <w:jc w:val="right"/>
            </w:pPr>
            <w:r w:rsidRPr="00E6657E">
              <w:t>-2</w:t>
            </w:r>
            <w:r w:rsidRPr="00E6657E">
              <w:rPr>
                <w:rFonts w:ascii="Cambria" w:hAnsi="Cambria" w:cs="Cambria"/>
              </w:rPr>
              <w:t> </w:t>
            </w:r>
            <w:r w:rsidRPr="00E6657E">
              <w:t>400</w:t>
            </w:r>
          </w:p>
        </w:tc>
        <w:tc>
          <w:tcPr>
            <w:tcW w:w="1080" w:type="dxa"/>
          </w:tcPr>
          <w:p w14:paraId="133E6D02" w14:textId="77777777" w:rsidR="00000000" w:rsidRPr="00E6657E" w:rsidRDefault="00102B1C" w:rsidP="00102B1C">
            <w:pPr>
              <w:jc w:val="right"/>
            </w:pPr>
            <w:r w:rsidRPr="00E6657E">
              <w:t>-</w:t>
            </w:r>
          </w:p>
        </w:tc>
        <w:tc>
          <w:tcPr>
            <w:tcW w:w="1200" w:type="dxa"/>
          </w:tcPr>
          <w:p w14:paraId="5CE89E86" w14:textId="77777777" w:rsidR="00000000" w:rsidRPr="00E6657E" w:rsidRDefault="00102B1C" w:rsidP="00102B1C">
            <w:pPr>
              <w:jc w:val="right"/>
            </w:pPr>
            <w:r w:rsidRPr="00E6657E">
              <w:t>12</w:t>
            </w:r>
            <w:r w:rsidRPr="00E6657E">
              <w:rPr>
                <w:rFonts w:ascii="Cambria" w:hAnsi="Cambria" w:cs="Cambria"/>
              </w:rPr>
              <w:t> </w:t>
            </w:r>
            <w:r w:rsidRPr="00E6657E">
              <w:t>100</w:t>
            </w:r>
          </w:p>
        </w:tc>
      </w:tr>
      <w:tr w:rsidR="00000000" w:rsidRPr="00E6657E" w14:paraId="77A672F8" w14:textId="77777777" w:rsidTr="00102B1C">
        <w:trPr>
          <w:trHeight w:val="380"/>
        </w:trPr>
        <w:tc>
          <w:tcPr>
            <w:tcW w:w="640" w:type="dxa"/>
          </w:tcPr>
          <w:p w14:paraId="6C56113C" w14:textId="77777777" w:rsidR="00000000" w:rsidRPr="00E6657E" w:rsidRDefault="00102B1C" w:rsidP="00CA4538"/>
        </w:tc>
        <w:tc>
          <w:tcPr>
            <w:tcW w:w="580" w:type="dxa"/>
          </w:tcPr>
          <w:p w14:paraId="3CE01472" w14:textId="77777777" w:rsidR="00000000" w:rsidRPr="00E6657E" w:rsidRDefault="00102B1C" w:rsidP="00CA4538">
            <w:r w:rsidRPr="00E6657E">
              <w:t>50</w:t>
            </w:r>
          </w:p>
        </w:tc>
        <w:tc>
          <w:tcPr>
            <w:tcW w:w="3420" w:type="dxa"/>
          </w:tcPr>
          <w:p w14:paraId="7B7D37BF" w14:textId="77777777" w:rsidR="00000000" w:rsidRPr="00E6657E" w:rsidRDefault="00102B1C" w:rsidP="00CA4538">
            <w:r w:rsidRPr="00E6657E">
              <w:t xml:space="preserve">Samferdselsforskning, </w:t>
            </w:r>
            <w:r w:rsidRPr="00E6657E">
              <w:rPr>
                <w:rStyle w:val="kursiv"/>
              </w:rPr>
              <w:t>kan overføres</w:t>
            </w:r>
          </w:p>
        </w:tc>
        <w:tc>
          <w:tcPr>
            <w:tcW w:w="1200" w:type="dxa"/>
          </w:tcPr>
          <w:p w14:paraId="0DD08E87" w14:textId="77777777" w:rsidR="00000000" w:rsidRPr="00E6657E" w:rsidRDefault="00102B1C" w:rsidP="00102B1C">
            <w:pPr>
              <w:jc w:val="right"/>
            </w:pPr>
            <w:r w:rsidRPr="00E6657E">
              <w:t>160</w:t>
            </w:r>
            <w:r w:rsidRPr="00E6657E">
              <w:rPr>
                <w:rFonts w:ascii="Cambria" w:hAnsi="Cambria" w:cs="Cambria"/>
              </w:rPr>
              <w:t> </w:t>
            </w:r>
            <w:r w:rsidRPr="00E6657E">
              <w:t>500</w:t>
            </w:r>
          </w:p>
        </w:tc>
        <w:tc>
          <w:tcPr>
            <w:tcW w:w="1600" w:type="dxa"/>
          </w:tcPr>
          <w:p w14:paraId="14F89980" w14:textId="77777777" w:rsidR="00000000" w:rsidRPr="00E6657E" w:rsidRDefault="00102B1C" w:rsidP="00102B1C">
            <w:pPr>
              <w:jc w:val="right"/>
            </w:pPr>
            <w:r w:rsidRPr="00E6657E">
              <w:t>-</w:t>
            </w:r>
          </w:p>
        </w:tc>
        <w:tc>
          <w:tcPr>
            <w:tcW w:w="1080" w:type="dxa"/>
          </w:tcPr>
          <w:p w14:paraId="20258FC7" w14:textId="77777777" w:rsidR="00000000" w:rsidRPr="00E6657E" w:rsidRDefault="00102B1C" w:rsidP="00102B1C">
            <w:pPr>
              <w:jc w:val="right"/>
            </w:pPr>
            <w:r w:rsidRPr="00E6657E">
              <w:t>-25</w:t>
            </w:r>
            <w:r w:rsidRPr="00E6657E">
              <w:rPr>
                <w:rFonts w:ascii="Cambria" w:hAnsi="Cambria" w:cs="Cambria"/>
              </w:rPr>
              <w:t> </w:t>
            </w:r>
            <w:r w:rsidRPr="00E6657E">
              <w:t>000</w:t>
            </w:r>
          </w:p>
        </w:tc>
        <w:tc>
          <w:tcPr>
            <w:tcW w:w="1200" w:type="dxa"/>
          </w:tcPr>
          <w:p w14:paraId="5C099BAF" w14:textId="77777777" w:rsidR="00000000" w:rsidRPr="00E6657E" w:rsidRDefault="00102B1C" w:rsidP="00102B1C">
            <w:pPr>
              <w:jc w:val="right"/>
            </w:pPr>
            <w:r w:rsidRPr="00E6657E">
              <w:t>135</w:t>
            </w:r>
            <w:r w:rsidRPr="00E6657E">
              <w:rPr>
                <w:rFonts w:ascii="Cambria" w:hAnsi="Cambria" w:cs="Cambria"/>
              </w:rPr>
              <w:t> </w:t>
            </w:r>
            <w:r w:rsidRPr="00E6657E">
              <w:t>500</w:t>
            </w:r>
          </w:p>
        </w:tc>
      </w:tr>
      <w:tr w:rsidR="00000000" w:rsidRPr="00E6657E" w14:paraId="20D93AB7" w14:textId="77777777" w:rsidTr="00102B1C">
        <w:trPr>
          <w:trHeight w:val="380"/>
        </w:trPr>
        <w:tc>
          <w:tcPr>
            <w:tcW w:w="640" w:type="dxa"/>
          </w:tcPr>
          <w:p w14:paraId="47959199" w14:textId="77777777" w:rsidR="00000000" w:rsidRPr="00E6657E" w:rsidRDefault="00102B1C" w:rsidP="00CA4538">
            <w:r w:rsidRPr="00E6657E">
              <w:t>1314</w:t>
            </w:r>
          </w:p>
        </w:tc>
        <w:tc>
          <w:tcPr>
            <w:tcW w:w="580" w:type="dxa"/>
          </w:tcPr>
          <w:p w14:paraId="4FFF7E03" w14:textId="77777777" w:rsidR="00000000" w:rsidRPr="00E6657E" w:rsidRDefault="00102B1C" w:rsidP="00CA4538"/>
        </w:tc>
        <w:tc>
          <w:tcPr>
            <w:tcW w:w="3420" w:type="dxa"/>
          </w:tcPr>
          <w:p w14:paraId="1792145B" w14:textId="77777777" w:rsidR="00000000" w:rsidRPr="00E6657E" w:rsidRDefault="00102B1C" w:rsidP="00CA4538">
            <w:r w:rsidRPr="00E6657E">
              <w:t>Statens havarikommisjon</w:t>
            </w:r>
          </w:p>
        </w:tc>
        <w:tc>
          <w:tcPr>
            <w:tcW w:w="1200" w:type="dxa"/>
          </w:tcPr>
          <w:p w14:paraId="5A23A3AD" w14:textId="77777777" w:rsidR="00000000" w:rsidRPr="00E6657E" w:rsidRDefault="00102B1C" w:rsidP="00102B1C">
            <w:pPr>
              <w:jc w:val="right"/>
            </w:pPr>
          </w:p>
        </w:tc>
        <w:tc>
          <w:tcPr>
            <w:tcW w:w="1600" w:type="dxa"/>
          </w:tcPr>
          <w:p w14:paraId="244AFBAA" w14:textId="77777777" w:rsidR="00000000" w:rsidRPr="00E6657E" w:rsidRDefault="00102B1C" w:rsidP="00102B1C">
            <w:pPr>
              <w:jc w:val="right"/>
            </w:pPr>
          </w:p>
        </w:tc>
        <w:tc>
          <w:tcPr>
            <w:tcW w:w="1080" w:type="dxa"/>
          </w:tcPr>
          <w:p w14:paraId="6BA57E19" w14:textId="77777777" w:rsidR="00000000" w:rsidRPr="00E6657E" w:rsidRDefault="00102B1C" w:rsidP="00102B1C">
            <w:pPr>
              <w:jc w:val="right"/>
            </w:pPr>
          </w:p>
        </w:tc>
        <w:tc>
          <w:tcPr>
            <w:tcW w:w="1200" w:type="dxa"/>
          </w:tcPr>
          <w:p w14:paraId="46E38103" w14:textId="77777777" w:rsidR="00000000" w:rsidRPr="00E6657E" w:rsidRDefault="00102B1C" w:rsidP="00102B1C">
            <w:pPr>
              <w:jc w:val="right"/>
            </w:pPr>
          </w:p>
        </w:tc>
      </w:tr>
      <w:tr w:rsidR="00000000" w:rsidRPr="00E6657E" w14:paraId="090605D2" w14:textId="77777777" w:rsidTr="00102B1C">
        <w:trPr>
          <w:trHeight w:val="380"/>
        </w:trPr>
        <w:tc>
          <w:tcPr>
            <w:tcW w:w="640" w:type="dxa"/>
          </w:tcPr>
          <w:p w14:paraId="48AE442A" w14:textId="77777777" w:rsidR="00000000" w:rsidRPr="00E6657E" w:rsidRDefault="00102B1C" w:rsidP="00CA4538"/>
        </w:tc>
        <w:tc>
          <w:tcPr>
            <w:tcW w:w="580" w:type="dxa"/>
          </w:tcPr>
          <w:p w14:paraId="6079D63F" w14:textId="77777777" w:rsidR="00000000" w:rsidRPr="00E6657E" w:rsidRDefault="00102B1C" w:rsidP="00CA4538">
            <w:r w:rsidRPr="00E6657E">
              <w:t>1</w:t>
            </w:r>
          </w:p>
        </w:tc>
        <w:tc>
          <w:tcPr>
            <w:tcW w:w="3420" w:type="dxa"/>
          </w:tcPr>
          <w:p w14:paraId="3D1D2AAB" w14:textId="77777777" w:rsidR="00000000" w:rsidRPr="00E6657E" w:rsidRDefault="00102B1C" w:rsidP="00CA4538">
            <w:r w:rsidRPr="00E6657E">
              <w:t xml:space="preserve">Driftsutgifter </w:t>
            </w:r>
          </w:p>
        </w:tc>
        <w:tc>
          <w:tcPr>
            <w:tcW w:w="1200" w:type="dxa"/>
          </w:tcPr>
          <w:p w14:paraId="22FABEA9" w14:textId="77777777" w:rsidR="00000000" w:rsidRPr="00E6657E" w:rsidRDefault="00102B1C" w:rsidP="00102B1C">
            <w:pPr>
              <w:jc w:val="right"/>
            </w:pPr>
            <w:r w:rsidRPr="00E6657E">
              <w:t>94</w:t>
            </w:r>
            <w:r w:rsidRPr="00E6657E">
              <w:rPr>
                <w:rFonts w:ascii="Cambria" w:hAnsi="Cambria" w:cs="Cambria"/>
              </w:rPr>
              <w:t> </w:t>
            </w:r>
            <w:r w:rsidRPr="00E6657E">
              <w:t>500</w:t>
            </w:r>
          </w:p>
        </w:tc>
        <w:tc>
          <w:tcPr>
            <w:tcW w:w="1600" w:type="dxa"/>
          </w:tcPr>
          <w:p w14:paraId="08711963" w14:textId="77777777" w:rsidR="00000000" w:rsidRPr="00E6657E" w:rsidRDefault="00102B1C" w:rsidP="00102B1C">
            <w:pPr>
              <w:jc w:val="right"/>
            </w:pPr>
            <w:r w:rsidRPr="00E6657E">
              <w:t>-</w:t>
            </w:r>
          </w:p>
        </w:tc>
        <w:tc>
          <w:tcPr>
            <w:tcW w:w="1080" w:type="dxa"/>
          </w:tcPr>
          <w:p w14:paraId="75E7A315"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52685EB4" w14:textId="77777777" w:rsidR="00000000" w:rsidRPr="00E6657E" w:rsidRDefault="00102B1C" w:rsidP="00102B1C">
            <w:pPr>
              <w:jc w:val="right"/>
            </w:pPr>
            <w:r w:rsidRPr="00E6657E">
              <w:t>89</w:t>
            </w:r>
            <w:r w:rsidRPr="00E6657E">
              <w:rPr>
                <w:rFonts w:ascii="Cambria" w:hAnsi="Cambria" w:cs="Cambria"/>
              </w:rPr>
              <w:t> </w:t>
            </w:r>
            <w:r w:rsidRPr="00E6657E">
              <w:t>500</w:t>
            </w:r>
          </w:p>
        </w:tc>
      </w:tr>
      <w:tr w:rsidR="00000000" w:rsidRPr="00E6657E" w14:paraId="6C92F86F" w14:textId="77777777" w:rsidTr="00102B1C">
        <w:trPr>
          <w:trHeight w:val="380"/>
        </w:trPr>
        <w:tc>
          <w:tcPr>
            <w:tcW w:w="640" w:type="dxa"/>
          </w:tcPr>
          <w:p w14:paraId="471A0861" w14:textId="77777777" w:rsidR="00000000" w:rsidRPr="00E6657E" w:rsidRDefault="00102B1C" w:rsidP="00CA4538">
            <w:r w:rsidRPr="00E6657E">
              <w:lastRenderedPageBreak/>
              <w:t>1320</w:t>
            </w:r>
          </w:p>
        </w:tc>
        <w:tc>
          <w:tcPr>
            <w:tcW w:w="580" w:type="dxa"/>
          </w:tcPr>
          <w:p w14:paraId="4CC048D4" w14:textId="77777777" w:rsidR="00000000" w:rsidRPr="00E6657E" w:rsidRDefault="00102B1C" w:rsidP="00CA4538"/>
        </w:tc>
        <w:tc>
          <w:tcPr>
            <w:tcW w:w="3420" w:type="dxa"/>
          </w:tcPr>
          <w:p w14:paraId="07B6D3D2" w14:textId="77777777" w:rsidR="00000000" w:rsidRPr="00E6657E" w:rsidRDefault="00102B1C" w:rsidP="00CA4538">
            <w:r w:rsidRPr="00E6657E">
              <w:t>Statens vegvesen</w:t>
            </w:r>
          </w:p>
        </w:tc>
        <w:tc>
          <w:tcPr>
            <w:tcW w:w="1200" w:type="dxa"/>
          </w:tcPr>
          <w:p w14:paraId="0BE8DADC" w14:textId="77777777" w:rsidR="00000000" w:rsidRPr="00E6657E" w:rsidRDefault="00102B1C" w:rsidP="00102B1C">
            <w:pPr>
              <w:jc w:val="right"/>
            </w:pPr>
          </w:p>
        </w:tc>
        <w:tc>
          <w:tcPr>
            <w:tcW w:w="1600" w:type="dxa"/>
          </w:tcPr>
          <w:p w14:paraId="7F20ECE7" w14:textId="77777777" w:rsidR="00000000" w:rsidRPr="00E6657E" w:rsidRDefault="00102B1C" w:rsidP="00102B1C">
            <w:pPr>
              <w:jc w:val="right"/>
            </w:pPr>
          </w:p>
        </w:tc>
        <w:tc>
          <w:tcPr>
            <w:tcW w:w="1080" w:type="dxa"/>
          </w:tcPr>
          <w:p w14:paraId="2D2D68F5" w14:textId="77777777" w:rsidR="00000000" w:rsidRPr="00E6657E" w:rsidRDefault="00102B1C" w:rsidP="00102B1C">
            <w:pPr>
              <w:jc w:val="right"/>
            </w:pPr>
          </w:p>
        </w:tc>
        <w:tc>
          <w:tcPr>
            <w:tcW w:w="1200" w:type="dxa"/>
          </w:tcPr>
          <w:p w14:paraId="42204F67" w14:textId="77777777" w:rsidR="00000000" w:rsidRPr="00E6657E" w:rsidRDefault="00102B1C" w:rsidP="00102B1C">
            <w:pPr>
              <w:jc w:val="right"/>
            </w:pPr>
          </w:p>
        </w:tc>
      </w:tr>
      <w:tr w:rsidR="00000000" w:rsidRPr="00E6657E" w14:paraId="0CD81267" w14:textId="77777777" w:rsidTr="00102B1C">
        <w:trPr>
          <w:trHeight w:val="380"/>
        </w:trPr>
        <w:tc>
          <w:tcPr>
            <w:tcW w:w="640" w:type="dxa"/>
          </w:tcPr>
          <w:p w14:paraId="5D51A83E" w14:textId="77777777" w:rsidR="00000000" w:rsidRPr="00E6657E" w:rsidRDefault="00102B1C" w:rsidP="00CA4538"/>
        </w:tc>
        <w:tc>
          <w:tcPr>
            <w:tcW w:w="580" w:type="dxa"/>
          </w:tcPr>
          <w:p w14:paraId="20B03E59" w14:textId="77777777" w:rsidR="00000000" w:rsidRPr="00E6657E" w:rsidRDefault="00102B1C" w:rsidP="00CA4538">
            <w:r w:rsidRPr="00E6657E">
              <w:t>1</w:t>
            </w:r>
          </w:p>
        </w:tc>
        <w:tc>
          <w:tcPr>
            <w:tcW w:w="3420" w:type="dxa"/>
          </w:tcPr>
          <w:p w14:paraId="24549E6C" w14:textId="77777777" w:rsidR="00000000" w:rsidRPr="00E6657E" w:rsidRDefault="00102B1C" w:rsidP="00CA4538">
            <w:r w:rsidRPr="00E6657E">
              <w:t xml:space="preserve">Driftsutgifter </w:t>
            </w:r>
          </w:p>
        </w:tc>
        <w:tc>
          <w:tcPr>
            <w:tcW w:w="1200" w:type="dxa"/>
          </w:tcPr>
          <w:p w14:paraId="5D4E50A7" w14:textId="77777777" w:rsidR="00000000" w:rsidRPr="00E6657E" w:rsidRDefault="00102B1C" w:rsidP="00102B1C">
            <w:pPr>
              <w:jc w:val="right"/>
            </w:pPr>
            <w:r w:rsidRPr="00E6657E">
              <w:t>4</w:t>
            </w:r>
            <w:r w:rsidRPr="00E6657E">
              <w:rPr>
                <w:rFonts w:ascii="Cambria" w:hAnsi="Cambria" w:cs="Cambria"/>
              </w:rPr>
              <w:t> </w:t>
            </w:r>
            <w:r w:rsidRPr="00E6657E">
              <w:t>103</w:t>
            </w:r>
            <w:r w:rsidRPr="00E6657E">
              <w:rPr>
                <w:rFonts w:ascii="Cambria" w:hAnsi="Cambria" w:cs="Cambria"/>
              </w:rPr>
              <w:t> </w:t>
            </w:r>
            <w:r w:rsidRPr="00E6657E">
              <w:t>100</w:t>
            </w:r>
          </w:p>
        </w:tc>
        <w:tc>
          <w:tcPr>
            <w:tcW w:w="1600" w:type="dxa"/>
          </w:tcPr>
          <w:p w14:paraId="2078F215" w14:textId="77777777" w:rsidR="00000000" w:rsidRPr="00E6657E" w:rsidRDefault="00102B1C" w:rsidP="00102B1C">
            <w:pPr>
              <w:jc w:val="right"/>
            </w:pPr>
            <w:r w:rsidRPr="00E6657E">
              <w:t>-</w:t>
            </w:r>
          </w:p>
        </w:tc>
        <w:tc>
          <w:tcPr>
            <w:tcW w:w="1080" w:type="dxa"/>
          </w:tcPr>
          <w:p w14:paraId="5AEBDA2E" w14:textId="77777777" w:rsidR="00000000" w:rsidRPr="00E6657E" w:rsidRDefault="00102B1C" w:rsidP="00102B1C">
            <w:pPr>
              <w:jc w:val="right"/>
            </w:pPr>
            <w:r w:rsidRPr="00E6657E">
              <w:t>-2</w:t>
            </w:r>
            <w:r w:rsidRPr="00E6657E">
              <w:rPr>
                <w:rFonts w:ascii="Cambria" w:hAnsi="Cambria" w:cs="Cambria"/>
              </w:rPr>
              <w:t> </w:t>
            </w:r>
            <w:r w:rsidRPr="00E6657E">
              <w:t>500</w:t>
            </w:r>
          </w:p>
        </w:tc>
        <w:tc>
          <w:tcPr>
            <w:tcW w:w="1200" w:type="dxa"/>
          </w:tcPr>
          <w:p w14:paraId="251E0CA6" w14:textId="77777777" w:rsidR="00000000" w:rsidRPr="00E6657E" w:rsidRDefault="00102B1C" w:rsidP="00102B1C">
            <w:pPr>
              <w:jc w:val="right"/>
            </w:pPr>
            <w:r w:rsidRPr="00E6657E">
              <w:t>4</w:t>
            </w:r>
            <w:r w:rsidRPr="00E6657E">
              <w:rPr>
                <w:rFonts w:ascii="Cambria" w:hAnsi="Cambria" w:cs="Cambria"/>
              </w:rPr>
              <w:t> </w:t>
            </w:r>
            <w:r w:rsidRPr="00E6657E">
              <w:t>100</w:t>
            </w:r>
            <w:r w:rsidRPr="00E6657E">
              <w:rPr>
                <w:rFonts w:ascii="Cambria" w:hAnsi="Cambria" w:cs="Cambria"/>
              </w:rPr>
              <w:t> </w:t>
            </w:r>
            <w:r w:rsidRPr="00E6657E">
              <w:t>600</w:t>
            </w:r>
          </w:p>
        </w:tc>
      </w:tr>
      <w:tr w:rsidR="00000000" w:rsidRPr="00E6657E" w14:paraId="405807F4" w14:textId="77777777" w:rsidTr="00102B1C">
        <w:trPr>
          <w:trHeight w:val="880"/>
        </w:trPr>
        <w:tc>
          <w:tcPr>
            <w:tcW w:w="640" w:type="dxa"/>
          </w:tcPr>
          <w:p w14:paraId="5846A194" w14:textId="77777777" w:rsidR="00000000" w:rsidRPr="00E6657E" w:rsidRDefault="00102B1C" w:rsidP="00CA4538"/>
        </w:tc>
        <w:tc>
          <w:tcPr>
            <w:tcW w:w="580" w:type="dxa"/>
          </w:tcPr>
          <w:p w14:paraId="28B19265" w14:textId="77777777" w:rsidR="00000000" w:rsidRPr="00E6657E" w:rsidRDefault="00102B1C" w:rsidP="00CA4538">
            <w:r w:rsidRPr="00E6657E">
              <w:t>30</w:t>
            </w:r>
          </w:p>
        </w:tc>
        <w:tc>
          <w:tcPr>
            <w:tcW w:w="3420" w:type="dxa"/>
          </w:tcPr>
          <w:p w14:paraId="3F49E82F" w14:textId="77777777" w:rsidR="00000000" w:rsidRPr="00E6657E" w:rsidRDefault="00102B1C" w:rsidP="00CA4538">
            <w:r w:rsidRPr="00E6657E">
              <w:t xml:space="preserve">Riksveiinvesteringer, </w:t>
            </w:r>
            <w:r w:rsidRPr="00E6657E">
              <w:rPr>
                <w:rStyle w:val="kursiv"/>
              </w:rPr>
              <w:t xml:space="preserve">kan overføres, kan nyttes under post 22 og post 29 </w:t>
            </w:r>
            <w:r w:rsidRPr="00E6657E">
              <w:rPr>
                <w:rStyle w:val="kursiv"/>
              </w:rPr>
              <w:br/>
              <w:t>og kap. 1332, post 66</w:t>
            </w:r>
          </w:p>
        </w:tc>
        <w:tc>
          <w:tcPr>
            <w:tcW w:w="1200" w:type="dxa"/>
          </w:tcPr>
          <w:p w14:paraId="115D3575" w14:textId="77777777" w:rsidR="00000000" w:rsidRPr="00E6657E" w:rsidRDefault="00102B1C" w:rsidP="00102B1C">
            <w:pPr>
              <w:jc w:val="right"/>
            </w:pPr>
            <w:r w:rsidRPr="00E6657E">
              <w:t>12</w:t>
            </w:r>
            <w:r w:rsidRPr="00E6657E">
              <w:rPr>
                <w:rFonts w:ascii="Cambria" w:hAnsi="Cambria" w:cs="Cambria"/>
              </w:rPr>
              <w:t> </w:t>
            </w:r>
            <w:r w:rsidRPr="00E6657E">
              <w:t>800</w:t>
            </w:r>
            <w:r w:rsidRPr="00E6657E">
              <w:rPr>
                <w:rFonts w:ascii="Cambria" w:hAnsi="Cambria" w:cs="Cambria"/>
              </w:rPr>
              <w:t> </w:t>
            </w:r>
            <w:r w:rsidRPr="00E6657E">
              <w:t>500</w:t>
            </w:r>
          </w:p>
        </w:tc>
        <w:tc>
          <w:tcPr>
            <w:tcW w:w="1600" w:type="dxa"/>
          </w:tcPr>
          <w:p w14:paraId="3FD88FF0" w14:textId="77777777" w:rsidR="00000000" w:rsidRPr="00E6657E" w:rsidRDefault="00102B1C" w:rsidP="00102B1C">
            <w:pPr>
              <w:jc w:val="right"/>
            </w:pPr>
            <w:r w:rsidRPr="00E6657E">
              <w:t>-</w:t>
            </w:r>
          </w:p>
        </w:tc>
        <w:tc>
          <w:tcPr>
            <w:tcW w:w="1080" w:type="dxa"/>
          </w:tcPr>
          <w:p w14:paraId="7216BA22" w14:textId="77777777" w:rsidR="00000000" w:rsidRPr="00E6657E" w:rsidRDefault="00102B1C" w:rsidP="00102B1C">
            <w:pPr>
              <w:jc w:val="right"/>
            </w:pPr>
            <w:r w:rsidRPr="00E6657E">
              <w:t>-270</w:t>
            </w:r>
            <w:r w:rsidRPr="00E6657E">
              <w:rPr>
                <w:rFonts w:ascii="Cambria" w:hAnsi="Cambria" w:cs="Cambria"/>
              </w:rPr>
              <w:t> </w:t>
            </w:r>
            <w:r w:rsidRPr="00E6657E">
              <w:t>000</w:t>
            </w:r>
          </w:p>
        </w:tc>
        <w:tc>
          <w:tcPr>
            <w:tcW w:w="1200" w:type="dxa"/>
          </w:tcPr>
          <w:p w14:paraId="6CEFA349" w14:textId="77777777" w:rsidR="00000000" w:rsidRPr="00E6657E" w:rsidRDefault="00102B1C" w:rsidP="00102B1C">
            <w:pPr>
              <w:jc w:val="right"/>
            </w:pPr>
            <w:r w:rsidRPr="00E6657E">
              <w:t>12</w:t>
            </w:r>
            <w:r w:rsidRPr="00E6657E">
              <w:rPr>
                <w:rFonts w:ascii="Cambria" w:hAnsi="Cambria" w:cs="Cambria"/>
              </w:rPr>
              <w:t> </w:t>
            </w:r>
            <w:r w:rsidRPr="00E6657E">
              <w:t>530</w:t>
            </w:r>
            <w:r w:rsidRPr="00E6657E">
              <w:rPr>
                <w:rFonts w:ascii="Cambria" w:hAnsi="Cambria" w:cs="Cambria"/>
              </w:rPr>
              <w:t> </w:t>
            </w:r>
            <w:r w:rsidRPr="00E6657E">
              <w:t>500</w:t>
            </w:r>
          </w:p>
        </w:tc>
      </w:tr>
      <w:tr w:rsidR="00000000" w:rsidRPr="00E6657E" w14:paraId="6E83EA6A" w14:textId="77777777" w:rsidTr="00102B1C">
        <w:trPr>
          <w:trHeight w:val="640"/>
        </w:trPr>
        <w:tc>
          <w:tcPr>
            <w:tcW w:w="640" w:type="dxa"/>
          </w:tcPr>
          <w:p w14:paraId="0C35ECCB" w14:textId="77777777" w:rsidR="00000000" w:rsidRPr="00E6657E" w:rsidRDefault="00102B1C" w:rsidP="00CA4538"/>
        </w:tc>
        <w:tc>
          <w:tcPr>
            <w:tcW w:w="580" w:type="dxa"/>
          </w:tcPr>
          <w:p w14:paraId="0BC9D05C" w14:textId="77777777" w:rsidR="00000000" w:rsidRPr="00E6657E" w:rsidRDefault="00102B1C" w:rsidP="00CA4538">
            <w:r w:rsidRPr="00E6657E">
              <w:t>66</w:t>
            </w:r>
          </w:p>
        </w:tc>
        <w:tc>
          <w:tcPr>
            <w:tcW w:w="3420" w:type="dxa"/>
          </w:tcPr>
          <w:p w14:paraId="584B1E21" w14:textId="77777777" w:rsidR="00000000" w:rsidRPr="00E6657E" w:rsidRDefault="00102B1C" w:rsidP="00CA4538">
            <w:r w:rsidRPr="00E6657E">
              <w:t xml:space="preserve">Tilskudd til tryggere skoleveier og nærmiljøer, </w:t>
            </w:r>
            <w:r w:rsidRPr="00E6657E">
              <w:rPr>
                <w:rStyle w:val="kursiv"/>
              </w:rPr>
              <w:t>kan overføres</w:t>
            </w:r>
          </w:p>
        </w:tc>
        <w:tc>
          <w:tcPr>
            <w:tcW w:w="1200" w:type="dxa"/>
          </w:tcPr>
          <w:p w14:paraId="54CFC77B" w14:textId="77777777" w:rsidR="00000000" w:rsidRPr="00E6657E" w:rsidRDefault="00102B1C" w:rsidP="00102B1C">
            <w:pPr>
              <w:jc w:val="right"/>
            </w:pPr>
            <w:r w:rsidRPr="00E6657E">
              <w:t>40</w:t>
            </w:r>
            <w:r w:rsidRPr="00E6657E">
              <w:rPr>
                <w:rFonts w:ascii="Cambria" w:hAnsi="Cambria" w:cs="Cambria"/>
              </w:rPr>
              <w:t> </w:t>
            </w:r>
            <w:r w:rsidRPr="00E6657E">
              <w:t>000</w:t>
            </w:r>
          </w:p>
        </w:tc>
        <w:tc>
          <w:tcPr>
            <w:tcW w:w="1600" w:type="dxa"/>
          </w:tcPr>
          <w:p w14:paraId="42249E50" w14:textId="77777777" w:rsidR="00000000" w:rsidRPr="00E6657E" w:rsidRDefault="00102B1C" w:rsidP="00102B1C">
            <w:pPr>
              <w:jc w:val="right"/>
            </w:pPr>
            <w:r w:rsidRPr="00E6657E">
              <w:t>-</w:t>
            </w:r>
          </w:p>
        </w:tc>
        <w:tc>
          <w:tcPr>
            <w:tcW w:w="1080" w:type="dxa"/>
          </w:tcPr>
          <w:p w14:paraId="11DA3ABB"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200" w:type="dxa"/>
          </w:tcPr>
          <w:p w14:paraId="7C0BDF56" w14:textId="77777777" w:rsidR="00000000" w:rsidRPr="00E6657E" w:rsidRDefault="00102B1C" w:rsidP="00102B1C">
            <w:pPr>
              <w:jc w:val="right"/>
            </w:pPr>
            <w:r w:rsidRPr="00E6657E">
              <w:t>20</w:t>
            </w:r>
            <w:r w:rsidRPr="00E6657E">
              <w:rPr>
                <w:rFonts w:ascii="Cambria" w:hAnsi="Cambria" w:cs="Cambria"/>
              </w:rPr>
              <w:t> </w:t>
            </w:r>
            <w:r w:rsidRPr="00E6657E">
              <w:t>000</w:t>
            </w:r>
          </w:p>
        </w:tc>
      </w:tr>
      <w:tr w:rsidR="00000000" w:rsidRPr="00E6657E" w14:paraId="0EFE9776" w14:textId="77777777" w:rsidTr="00102B1C">
        <w:trPr>
          <w:trHeight w:val="640"/>
        </w:trPr>
        <w:tc>
          <w:tcPr>
            <w:tcW w:w="640" w:type="dxa"/>
          </w:tcPr>
          <w:p w14:paraId="55C4CE3B" w14:textId="77777777" w:rsidR="00000000" w:rsidRPr="00E6657E" w:rsidRDefault="00102B1C" w:rsidP="00CA4538"/>
        </w:tc>
        <w:tc>
          <w:tcPr>
            <w:tcW w:w="580" w:type="dxa"/>
          </w:tcPr>
          <w:p w14:paraId="7A2892A9" w14:textId="77777777" w:rsidR="00000000" w:rsidRPr="00E6657E" w:rsidRDefault="00102B1C" w:rsidP="00CA4538">
            <w:r w:rsidRPr="00E6657E">
              <w:t>72</w:t>
            </w:r>
          </w:p>
        </w:tc>
        <w:tc>
          <w:tcPr>
            <w:tcW w:w="3420" w:type="dxa"/>
          </w:tcPr>
          <w:p w14:paraId="018F4673" w14:textId="77777777" w:rsidR="00000000" w:rsidRPr="00E6657E" w:rsidRDefault="00102B1C" w:rsidP="00CA4538">
            <w:r w:rsidRPr="00E6657E">
              <w:t xml:space="preserve">Tilskudd til riksveiferjedriften, </w:t>
            </w:r>
            <w:r w:rsidRPr="00E6657E">
              <w:br/>
            </w:r>
            <w:r w:rsidRPr="00E6657E">
              <w:rPr>
                <w:rStyle w:val="kursiv"/>
              </w:rPr>
              <w:t>kan overføres</w:t>
            </w:r>
          </w:p>
        </w:tc>
        <w:tc>
          <w:tcPr>
            <w:tcW w:w="1200" w:type="dxa"/>
          </w:tcPr>
          <w:p w14:paraId="708E505D" w14:textId="77777777" w:rsidR="00000000" w:rsidRPr="00E6657E" w:rsidRDefault="00102B1C" w:rsidP="00102B1C">
            <w:pPr>
              <w:jc w:val="right"/>
            </w:pPr>
            <w:r w:rsidRPr="00E6657E">
              <w:t>2</w:t>
            </w:r>
            <w:r w:rsidRPr="00E6657E">
              <w:rPr>
                <w:rFonts w:ascii="Cambria" w:hAnsi="Cambria" w:cs="Cambria"/>
              </w:rPr>
              <w:t> </w:t>
            </w:r>
            <w:r w:rsidRPr="00E6657E">
              <w:t>663</w:t>
            </w:r>
            <w:r w:rsidRPr="00E6657E">
              <w:rPr>
                <w:rFonts w:ascii="Cambria" w:hAnsi="Cambria" w:cs="Cambria"/>
              </w:rPr>
              <w:t> </w:t>
            </w:r>
            <w:r w:rsidRPr="00E6657E">
              <w:t>200</w:t>
            </w:r>
          </w:p>
        </w:tc>
        <w:tc>
          <w:tcPr>
            <w:tcW w:w="1600" w:type="dxa"/>
          </w:tcPr>
          <w:p w14:paraId="1EADEE88" w14:textId="77777777" w:rsidR="00000000" w:rsidRPr="00E6657E" w:rsidRDefault="00102B1C" w:rsidP="00102B1C">
            <w:pPr>
              <w:jc w:val="right"/>
            </w:pPr>
            <w:r w:rsidRPr="00E6657E">
              <w:t>-</w:t>
            </w:r>
          </w:p>
        </w:tc>
        <w:tc>
          <w:tcPr>
            <w:tcW w:w="1080" w:type="dxa"/>
          </w:tcPr>
          <w:p w14:paraId="11A4A842" w14:textId="77777777" w:rsidR="00000000" w:rsidRPr="00E6657E" w:rsidRDefault="00102B1C" w:rsidP="00102B1C">
            <w:pPr>
              <w:jc w:val="right"/>
            </w:pPr>
            <w:r w:rsidRPr="00E6657E">
              <w:t>30</w:t>
            </w:r>
            <w:r w:rsidRPr="00E6657E">
              <w:rPr>
                <w:rFonts w:ascii="Cambria" w:hAnsi="Cambria" w:cs="Cambria"/>
              </w:rPr>
              <w:t> </w:t>
            </w:r>
            <w:r w:rsidRPr="00E6657E">
              <w:t>200</w:t>
            </w:r>
          </w:p>
        </w:tc>
        <w:tc>
          <w:tcPr>
            <w:tcW w:w="1200" w:type="dxa"/>
          </w:tcPr>
          <w:p w14:paraId="74D79F13" w14:textId="77777777" w:rsidR="00000000" w:rsidRPr="00E6657E" w:rsidRDefault="00102B1C" w:rsidP="00102B1C">
            <w:pPr>
              <w:jc w:val="right"/>
            </w:pPr>
            <w:r w:rsidRPr="00E6657E">
              <w:t>2</w:t>
            </w:r>
            <w:r w:rsidRPr="00E6657E">
              <w:rPr>
                <w:rFonts w:ascii="Cambria" w:hAnsi="Cambria" w:cs="Cambria"/>
              </w:rPr>
              <w:t> </w:t>
            </w:r>
            <w:r w:rsidRPr="00E6657E">
              <w:t>693</w:t>
            </w:r>
            <w:r w:rsidRPr="00E6657E">
              <w:rPr>
                <w:rFonts w:ascii="Cambria" w:hAnsi="Cambria" w:cs="Cambria"/>
              </w:rPr>
              <w:t> </w:t>
            </w:r>
            <w:r w:rsidRPr="00E6657E">
              <w:t>400</w:t>
            </w:r>
          </w:p>
        </w:tc>
      </w:tr>
      <w:tr w:rsidR="00000000" w:rsidRPr="00E6657E" w14:paraId="1ED4BEDD" w14:textId="77777777" w:rsidTr="00102B1C">
        <w:trPr>
          <w:trHeight w:val="380"/>
        </w:trPr>
        <w:tc>
          <w:tcPr>
            <w:tcW w:w="640" w:type="dxa"/>
          </w:tcPr>
          <w:p w14:paraId="58055193" w14:textId="77777777" w:rsidR="00000000" w:rsidRPr="00E6657E" w:rsidRDefault="00102B1C" w:rsidP="00CA4538">
            <w:r w:rsidRPr="00E6657E">
              <w:t>1330</w:t>
            </w:r>
          </w:p>
        </w:tc>
        <w:tc>
          <w:tcPr>
            <w:tcW w:w="580" w:type="dxa"/>
          </w:tcPr>
          <w:p w14:paraId="5F1747B9" w14:textId="77777777" w:rsidR="00000000" w:rsidRPr="00E6657E" w:rsidRDefault="00102B1C" w:rsidP="00CA4538"/>
        </w:tc>
        <w:tc>
          <w:tcPr>
            <w:tcW w:w="3420" w:type="dxa"/>
          </w:tcPr>
          <w:p w14:paraId="1B275D73" w14:textId="77777777" w:rsidR="00000000" w:rsidRPr="00E6657E" w:rsidRDefault="00102B1C" w:rsidP="00CA4538">
            <w:r w:rsidRPr="00E6657E">
              <w:t>Særskilte transporttiltak</w:t>
            </w:r>
          </w:p>
        </w:tc>
        <w:tc>
          <w:tcPr>
            <w:tcW w:w="1200" w:type="dxa"/>
          </w:tcPr>
          <w:p w14:paraId="5038C511" w14:textId="77777777" w:rsidR="00000000" w:rsidRPr="00E6657E" w:rsidRDefault="00102B1C" w:rsidP="00102B1C">
            <w:pPr>
              <w:jc w:val="right"/>
            </w:pPr>
          </w:p>
        </w:tc>
        <w:tc>
          <w:tcPr>
            <w:tcW w:w="1600" w:type="dxa"/>
          </w:tcPr>
          <w:p w14:paraId="2CECF12C" w14:textId="77777777" w:rsidR="00000000" w:rsidRPr="00E6657E" w:rsidRDefault="00102B1C" w:rsidP="00102B1C">
            <w:pPr>
              <w:jc w:val="right"/>
            </w:pPr>
          </w:p>
        </w:tc>
        <w:tc>
          <w:tcPr>
            <w:tcW w:w="1080" w:type="dxa"/>
          </w:tcPr>
          <w:p w14:paraId="18ECF037" w14:textId="77777777" w:rsidR="00000000" w:rsidRPr="00E6657E" w:rsidRDefault="00102B1C" w:rsidP="00102B1C">
            <w:pPr>
              <w:jc w:val="right"/>
            </w:pPr>
          </w:p>
        </w:tc>
        <w:tc>
          <w:tcPr>
            <w:tcW w:w="1200" w:type="dxa"/>
          </w:tcPr>
          <w:p w14:paraId="54C82F8B" w14:textId="77777777" w:rsidR="00000000" w:rsidRPr="00E6657E" w:rsidRDefault="00102B1C" w:rsidP="00102B1C">
            <w:pPr>
              <w:jc w:val="right"/>
            </w:pPr>
          </w:p>
        </w:tc>
      </w:tr>
      <w:tr w:rsidR="00000000" w:rsidRPr="00E6657E" w14:paraId="402BB613" w14:textId="77777777" w:rsidTr="00102B1C">
        <w:trPr>
          <w:trHeight w:val="380"/>
        </w:trPr>
        <w:tc>
          <w:tcPr>
            <w:tcW w:w="640" w:type="dxa"/>
          </w:tcPr>
          <w:p w14:paraId="62AAF62E" w14:textId="77777777" w:rsidR="00000000" w:rsidRPr="00E6657E" w:rsidRDefault="00102B1C" w:rsidP="00CA4538"/>
        </w:tc>
        <w:tc>
          <w:tcPr>
            <w:tcW w:w="580" w:type="dxa"/>
          </w:tcPr>
          <w:p w14:paraId="53B33101" w14:textId="77777777" w:rsidR="00000000" w:rsidRPr="00E6657E" w:rsidRDefault="00102B1C" w:rsidP="00CA4538">
            <w:r w:rsidRPr="00E6657E">
              <w:t>78</w:t>
            </w:r>
          </w:p>
        </w:tc>
        <w:tc>
          <w:tcPr>
            <w:tcW w:w="3420" w:type="dxa"/>
          </w:tcPr>
          <w:p w14:paraId="1C6BDB97" w14:textId="77777777" w:rsidR="00000000" w:rsidRPr="00E6657E" w:rsidRDefault="00102B1C" w:rsidP="00CA4538">
            <w:r w:rsidRPr="00E6657E">
              <w:t xml:space="preserve">Tettere samarbeid om data </w:t>
            </w:r>
          </w:p>
        </w:tc>
        <w:tc>
          <w:tcPr>
            <w:tcW w:w="1200" w:type="dxa"/>
          </w:tcPr>
          <w:p w14:paraId="70D3FCBB"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600" w:type="dxa"/>
          </w:tcPr>
          <w:p w14:paraId="0F9379B6" w14:textId="77777777" w:rsidR="00000000" w:rsidRPr="00E6657E" w:rsidRDefault="00102B1C" w:rsidP="00102B1C">
            <w:pPr>
              <w:jc w:val="right"/>
            </w:pPr>
            <w:r w:rsidRPr="00E6657E">
              <w:t>-</w:t>
            </w:r>
          </w:p>
        </w:tc>
        <w:tc>
          <w:tcPr>
            <w:tcW w:w="1080" w:type="dxa"/>
          </w:tcPr>
          <w:p w14:paraId="27B104A0"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4D0B28DE" w14:textId="77777777" w:rsidR="00000000" w:rsidRPr="00E6657E" w:rsidRDefault="00102B1C" w:rsidP="00102B1C">
            <w:pPr>
              <w:jc w:val="right"/>
            </w:pPr>
            <w:r w:rsidRPr="00E6657E">
              <w:t>15</w:t>
            </w:r>
            <w:r w:rsidRPr="00E6657E">
              <w:rPr>
                <w:rFonts w:ascii="Cambria" w:hAnsi="Cambria" w:cs="Cambria"/>
              </w:rPr>
              <w:t> </w:t>
            </w:r>
            <w:r w:rsidRPr="00E6657E">
              <w:t>000</w:t>
            </w:r>
          </w:p>
        </w:tc>
      </w:tr>
      <w:tr w:rsidR="00000000" w:rsidRPr="00E6657E" w14:paraId="7133F730" w14:textId="77777777" w:rsidTr="00102B1C">
        <w:trPr>
          <w:trHeight w:val="380"/>
        </w:trPr>
        <w:tc>
          <w:tcPr>
            <w:tcW w:w="640" w:type="dxa"/>
          </w:tcPr>
          <w:p w14:paraId="67F4C02E" w14:textId="77777777" w:rsidR="00000000" w:rsidRPr="00E6657E" w:rsidRDefault="00102B1C" w:rsidP="00CA4538">
            <w:r w:rsidRPr="00E6657E">
              <w:t>1332</w:t>
            </w:r>
          </w:p>
        </w:tc>
        <w:tc>
          <w:tcPr>
            <w:tcW w:w="580" w:type="dxa"/>
          </w:tcPr>
          <w:p w14:paraId="337D9747" w14:textId="77777777" w:rsidR="00000000" w:rsidRPr="00E6657E" w:rsidRDefault="00102B1C" w:rsidP="00CA4538"/>
        </w:tc>
        <w:tc>
          <w:tcPr>
            <w:tcW w:w="3420" w:type="dxa"/>
          </w:tcPr>
          <w:p w14:paraId="74214E37" w14:textId="77777777" w:rsidR="00000000" w:rsidRPr="00E6657E" w:rsidRDefault="00102B1C" w:rsidP="00CA4538">
            <w:r w:rsidRPr="00E6657E">
              <w:t>Transport i byområder mv.</w:t>
            </w:r>
          </w:p>
        </w:tc>
        <w:tc>
          <w:tcPr>
            <w:tcW w:w="1200" w:type="dxa"/>
          </w:tcPr>
          <w:p w14:paraId="3CC28280" w14:textId="77777777" w:rsidR="00000000" w:rsidRPr="00E6657E" w:rsidRDefault="00102B1C" w:rsidP="00102B1C">
            <w:pPr>
              <w:jc w:val="right"/>
            </w:pPr>
          </w:p>
        </w:tc>
        <w:tc>
          <w:tcPr>
            <w:tcW w:w="1600" w:type="dxa"/>
          </w:tcPr>
          <w:p w14:paraId="0D153F58" w14:textId="77777777" w:rsidR="00000000" w:rsidRPr="00E6657E" w:rsidRDefault="00102B1C" w:rsidP="00102B1C">
            <w:pPr>
              <w:jc w:val="right"/>
            </w:pPr>
          </w:p>
        </w:tc>
        <w:tc>
          <w:tcPr>
            <w:tcW w:w="1080" w:type="dxa"/>
          </w:tcPr>
          <w:p w14:paraId="032BDA74" w14:textId="77777777" w:rsidR="00000000" w:rsidRPr="00E6657E" w:rsidRDefault="00102B1C" w:rsidP="00102B1C">
            <w:pPr>
              <w:jc w:val="right"/>
            </w:pPr>
          </w:p>
        </w:tc>
        <w:tc>
          <w:tcPr>
            <w:tcW w:w="1200" w:type="dxa"/>
          </w:tcPr>
          <w:p w14:paraId="4468528E" w14:textId="77777777" w:rsidR="00000000" w:rsidRPr="00E6657E" w:rsidRDefault="00102B1C" w:rsidP="00102B1C">
            <w:pPr>
              <w:jc w:val="right"/>
            </w:pPr>
          </w:p>
        </w:tc>
      </w:tr>
      <w:tr w:rsidR="00000000" w:rsidRPr="00E6657E" w14:paraId="3430B436" w14:textId="77777777" w:rsidTr="00102B1C">
        <w:trPr>
          <w:trHeight w:val="640"/>
        </w:trPr>
        <w:tc>
          <w:tcPr>
            <w:tcW w:w="640" w:type="dxa"/>
          </w:tcPr>
          <w:p w14:paraId="719EE8F7" w14:textId="77777777" w:rsidR="00000000" w:rsidRPr="00E6657E" w:rsidRDefault="00102B1C" w:rsidP="00CA4538"/>
        </w:tc>
        <w:tc>
          <w:tcPr>
            <w:tcW w:w="580" w:type="dxa"/>
          </w:tcPr>
          <w:p w14:paraId="785C47BC" w14:textId="77777777" w:rsidR="00000000" w:rsidRPr="00E6657E" w:rsidRDefault="00102B1C" w:rsidP="00CA4538">
            <w:r w:rsidRPr="00E6657E">
              <w:t>66</w:t>
            </w:r>
          </w:p>
        </w:tc>
        <w:tc>
          <w:tcPr>
            <w:tcW w:w="3420" w:type="dxa"/>
          </w:tcPr>
          <w:p w14:paraId="0738E8D1" w14:textId="77777777" w:rsidR="00000000" w:rsidRPr="00E6657E" w:rsidRDefault="00102B1C" w:rsidP="00CA4538">
            <w:r w:rsidRPr="00E6657E">
              <w:t xml:space="preserve">Tilskudd til byområder, </w:t>
            </w:r>
            <w:r w:rsidRPr="00E6657E">
              <w:br/>
            </w:r>
            <w:r w:rsidRPr="00E6657E">
              <w:rPr>
                <w:rStyle w:val="kursiv"/>
              </w:rPr>
              <w:t>kan overføres</w:t>
            </w:r>
          </w:p>
        </w:tc>
        <w:tc>
          <w:tcPr>
            <w:tcW w:w="1200" w:type="dxa"/>
          </w:tcPr>
          <w:p w14:paraId="2D485499" w14:textId="77777777" w:rsidR="00000000" w:rsidRPr="00E6657E" w:rsidRDefault="00102B1C" w:rsidP="00102B1C">
            <w:pPr>
              <w:jc w:val="right"/>
            </w:pPr>
            <w:r w:rsidRPr="00E6657E">
              <w:t>3</w:t>
            </w:r>
            <w:r w:rsidRPr="00E6657E">
              <w:rPr>
                <w:rFonts w:ascii="Cambria" w:hAnsi="Cambria" w:cs="Cambria"/>
              </w:rPr>
              <w:t> </w:t>
            </w:r>
            <w:r w:rsidRPr="00E6657E">
              <w:t>024</w:t>
            </w:r>
            <w:r w:rsidRPr="00E6657E">
              <w:rPr>
                <w:rFonts w:ascii="Cambria" w:hAnsi="Cambria" w:cs="Cambria"/>
              </w:rPr>
              <w:t> </w:t>
            </w:r>
            <w:r w:rsidRPr="00E6657E">
              <w:t>100</w:t>
            </w:r>
          </w:p>
        </w:tc>
        <w:tc>
          <w:tcPr>
            <w:tcW w:w="1600" w:type="dxa"/>
          </w:tcPr>
          <w:p w14:paraId="4AE22DAD" w14:textId="77777777" w:rsidR="00000000" w:rsidRPr="00E6657E" w:rsidRDefault="00102B1C" w:rsidP="00102B1C">
            <w:pPr>
              <w:jc w:val="right"/>
            </w:pPr>
            <w:r w:rsidRPr="00E6657E">
              <w:t>-</w:t>
            </w:r>
          </w:p>
        </w:tc>
        <w:tc>
          <w:tcPr>
            <w:tcW w:w="1080" w:type="dxa"/>
          </w:tcPr>
          <w:p w14:paraId="61FF133F" w14:textId="77777777" w:rsidR="00000000" w:rsidRPr="00E6657E" w:rsidRDefault="00102B1C" w:rsidP="00102B1C">
            <w:pPr>
              <w:jc w:val="right"/>
            </w:pPr>
            <w:r w:rsidRPr="00E6657E">
              <w:t>-30</w:t>
            </w:r>
            <w:r w:rsidRPr="00E6657E">
              <w:rPr>
                <w:rFonts w:ascii="Cambria" w:hAnsi="Cambria" w:cs="Cambria"/>
              </w:rPr>
              <w:t> </w:t>
            </w:r>
            <w:r w:rsidRPr="00E6657E">
              <w:t>000</w:t>
            </w:r>
          </w:p>
        </w:tc>
        <w:tc>
          <w:tcPr>
            <w:tcW w:w="1200" w:type="dxa"/>
          </w:tcPr>
          <w:p w14:paraId="11924A15" w14:textId="77777777" w:rsidR="00000000" w:rsidRPr="00E6657E" w:rsidRDefault="00102B1C" w:rsidP="00102B1C">
            <w:pPr>
              <w:jc w:val="right"/>
            </w:pPr>
            <w:r w:rsidRPr="00E6657E">
              <w:t>2</w:t>
            </w:r>
            <w:r w:rsidRPr="00E6657E">
              <w:rPr>
                <w:rFonts w:ascii="Cambria" w:hAnsi="Cambria" w:cs="Cambria"/>
              </w:rPr>
              <w:t> </w:t>
            </w:r>
            <w:r w:rsidRPr="00E6657E">
              <w:t>994</w:t>
            </w:r>
            <w:r w:rsidRPr="00E6657E">
              <w:rPr>
                <w:rFonts w:ascii="Cambria" w:hAnsi="Cambria" w:cs="Cambria"/>
              </w:rPr>
              <w:t> </w:t>
            </w:r>
            <w:r w:rsidRPr="00E6657E">
              <w:t>100</w:t>
            </w:r>
          </w:p>
        </w:tc>
      </w:tr>
      <w:tr w:rsidR="00000000" w:rsidRPr="00E6657E" w14:paraId="4B1F56A8" w14:textId="77777777" w:rsidTr="00102B1C">
        <w:trPr>
          <w:trHeight w:val="380"/>
        </w:trPr>
        <w:tc>
          <w:tcPr>
            <w:tcW w:w="640" w:type="dxa"/>
          </w:tcPr>
          <w:p w14:paraId="4B7E5861" w14:textId="77777777" w:rsidR="00000000" w:rsidRPr="00E6657E" w:rsidRDefault="00102B1C" w:rsidP="00CA4538">
            <w:r w:rsidRPr="00E6657E">
              <w:t>1352</w:t>
            </w:r>
          </w:p>
        </w:tc>
        <w:tc>
          <w:tcPr>
            <w:tcW w:w="580" w:type="dxa"/>
          </w:tcPr>
          <w:p w14:paraId="49115622" w14:textId="77777777" w:rsidR="00000000" w:rsidRPr="00E6657E" w:rsidRDefault="00102B1C" w:rsidP="00CA4538"/>
        </w:tc>
        <w:tc>
          <w:tcPr>
            <w:tcW w:w="3420" w:type="dxa"/>
          </w:tcPr>
          <w:p w14:paraId="39222879" w14:textId="77777777" w:rsidR="00000000" w:rsidRPr="00E6657E" w:rsidRDefault="00102B1C" w:rsidP="00CA4538">
            <w:r w:rsidRPr="00E6657E">
              <w:t>Jernbanedirektoratet</w:t>
            </w:r>
          </w:p>
        </w:tc>
        <w:tc>
          <w:tcPr>
            <w:tcW w:w="1200" w:type="dxa"/>
          </w:tcPr>
          <w:p w14:paraId="6E7786CA" w14:textId="77777777" w:rsidR="00000000" w:rsidRPr="00E6657E" w:rsidRDefault="00102B1C" w:rsidP="00102B1C">
            <w:pPr>
              <w:jc w:val="right"/>
            </w:pPr>
          </w:p>
        </w:tc>
        <w:tc>
          <w:tcPr>
            <w:tcW w:w="1600" w:type="dxa"/>
          </w:tcPr>
          <w:p w14:paraId="7A7AF59B" w14:textId="77777777" w:rsidR="00000000" w:rsidRPr="00E6657E" w:rsidRDefault="00102B1C" w:rsidP="00102B1C">
            <w:pPr>
              <w:jc w:val="right"/>
            </w:pPr>
          </w:p>
        </w:tc>
        <w:tc>
          <w:tcPr>
            <w:tcW w:w="1080" w:type="dxa"/>
          </w:tcPr>
          <w:p w14:paraId="5A2D2FD2" w14:textId="77777777" w:rsidR="00000000" w:rsidRPr="00E6657E" w:rsidRDefault="00102B1C" w:rsidP="00102B1C">
            <w:pPr>
              <w:jc w:val="right"/>
            </w:pPr>
          </w:p>
        </w:tc>
        <w:tc>
          <w:tcPr>
            <w:tcW w:w="1200" w:type="dxa"/>
          </w:tcPr>
          <w:p w14:paraId="12907684" w14:textId="77777777" w:rsidR="00000000" w:rsidRPr="00E6657E" w:rsidRDefault="00102B1C" w:rsidP="00102B1C">
            <w:pPr>
              <w:jc w:val="right"/>
            </w:pPr>
          </w:p>
        </w:tc>
      </w:tr>
      <w:tr w:rsidR="00000000" w:rsidRPr="00E6657E" w14:paraId="04079C17" w14:textId="77777777" w:rsidTr="00102B1C">
        <w:trPr>
          <w:trHeight w:val="880"/>
        </w:trPr>
        <w:tc>
          <w:tcPr>
            <w:tcW w:w="640" w:type="dxa"/>
          </w:tcPr>
          <w:p w14:paraId="0C4C476C" w14:textId="77777777" w:rsidR="00000000" w:rsidRPr="00E6657E" w:rsidRDefault="00102B1C" w:rsidP="00CA4538"/>
        </w:tc>
        <w:tc>
          <w:tcPr>
            <w:tcW w:w="580" w:type="dxa"/>
          </w:tcPr>
          <w:p w14:paraId="655CAC49" w14:textId="77777777" w:rsidR="00000000" w:rsidRPr="00E6657E" w:rsidRDefault="00102B1C" w:rsidP="00CA4538">
            <w:r w:rsidRPr="00E6657E">
              <w:t>70</w:t>
            </w:r>
          </w:p>
        </w:tc>
        <w:tc>
          <w:tcPr>
            <w:tcW w:w="3420" w:type="dxa"/>
          </w:tcPr>
          <w:p w14:paraId="2F4A533F" w14:textId="77777777" w:rsidR="00000000" w:rsidRPr="00E6657E" w:rsidRDefault="00102B1C" w:rsidP="00CA4538">
            <w:r w:rsidRPr="00E6657E">
              <w:t xml:space="preserve">Kjøp av persontransport med tog, </w:t>
            </w:r>
            <w:r w:rsidRPr="00E6657E">
              <w:rPr>
                <w:rStyle w:val="kursiv"/>
              </w:rPr>
              <w:t xml:space="preserve">kan overføres, kan nyttes </w:t>
            </w:r>
            <w:r w:rsidRPr="00E6657E">
              <w:rPr>
                <w:rStyle w:val="kursiv"/>
              </w:rPr>
              <w:br/>
              <w:t>under post 71</w:t>
            </w:r>
          </w:p>
        </w:tc>
        <w:tc>
          <w:tcPr>
            <w:tcW w:w="1200" w:type="dxa"/>
          </w:tcPr>
          <w:p w14:paraId="516872D9" w14:textId="77777777" w:rsidR="00000000" w:rsidRPr="00E6657E" w:rsidRDefault="00102B1C" w:rsidP="00102B1C">
            <w:pPr>
              <w:jc w:val="right"/>
            </w:pPr>
            <w:r w:rsidRPr="00E6657E">
              <w:t>4</w:t>
            </w:r>
            <w:r w:rsidRPr="00E6657E">
              <w:rPr>
                <w:rFonts w:ascii="Cambria" w:hAnsi="Cambria" w:cs="Cambria"/>
              </w:rPr>
              <w:t> </w:t>
            </w:r>
            <w:r w:rsidRPr="00E6657E">
              <w:t>257</w:t>
            </w:r>
            <w:r w:rsidRPr="00E6657E">
              <w:rPr>
                <w:rFonts w:ascii="Cambria" w:hAnsi="Cambria" w:cs="Cambria"/>
              </w:rPr>
              <w:t> </w:t>
            </w:r>
            <w:r w:rsidRPr="00E6657E">
              <w:t>300</w:t>
            </w:r>
          </w:p>
        </w:tc>
        <w:tc>
          <w:tcPr>
            <w:tcW w:w="1600" w:type="dxa"/>
          </w:tcPr>
          <w:p w14:paraId="2F0ADC4E" w14:textId="77777777" w:rsidR="00000000" w:rsidRPr="00E6657E" w:rsidRDefault="00102B1C" w:rsidP="00102B1C">
            <w:pPr>
              <w:jc w:val="right"/>
            </w:pPr>
            <w:r w:rsidRPr="00E6657E">
              <w:t>-</w:t>
            </w:r>
          </w:p>
        </w:tc>
        <w:tc>
          <w:tcPr>
            <w:tcW w:w="1080" w:type="dxa"/>
          </w:tcPr>
          <w:p w14:paraId="4EB25E46" w14:textId="77777777" w:rsidR="00000000" w:rsidRPr="00E6657E" w:rsidRDefault="00102B1C" w:rsidP="00102B1C">
            <w:pPr>
              <w:jc w:val="right"/>
            </w:pPr>
            <w:r w:rsidRPr="00E6657E">
              <w:t>-76</w:t>
            </w:r>
            <w:r w:rsidRPr="00E6657E">
              <w:rPr>
                <w:rFonts w:ascii="Cambria" w:hAnsi="Cambria" w:cs="Cambria"/>
              </w:rPr>
              <w:t> </w:t>
            </w:r>
            <w:r w:rsidRPr="00E6657E">
              <w:t>000</w:t>
            </w:r>
          </w:p>
        </w:tc>
        <w:tc>
          <w:tcPr>
            <w:tcW w:w="1200" w:type="dxa"/>
          </w:tcPr>
          <w:p w14:paraId="2BD77747" w14:textId="77777777" w:rsidR="00000000" w:rsidRPr="00E6657E" w:rsidRDefault="00102B1C" w:rsidP="00102B1C">
            <w:pPr>
              <w:jc w:val="right"/>
            </w:pPr>
            <w:r w:rsidRPr="00E6657E">
              <w:t>4</w:t>
            </w:r>
            <w:r w:rsidRPr="00E6657E">
              <w:rPr>
                <w:rFonts w:ascii="Cambria" w:hAnsi="Cambria" w:cs="Cambria"/>
              </w:rPr>
              <w:t> </w:t>
            </w:r>
            <w:r w:rsidRPr="00E6657E">
              <w:t>181</w:t>
            </w:r>
            <w:r w:rsidRPr="00E6657E">
              <w:rPr>
                <w:rFonts w:ascii="Cambria" w:hAnsi="Cambria" w:cs="Cambria"/>
              </w:rPr>
              <w:t> </w:t>
            </w:r>
            <w:r w:rsidRPr="00E6657E">
              <w:t>300</w:t>
            </w:r>
          </w:p>
        </w:tc>
      </w:tr>
      <w:tr w:rsidR="00000000" w:rsidRPr="00E6657E" w14:paraId="0D5F68B5" w14:textId="77777777" w:rsidTr="00102B1C">
        <w:trPr>
          <w:trHeight w:val="380"/>
        </w:trPr>
        <w:tc>
          <w:tcPr>
            <w:tcW w:w="640" w:type="dxa"/>
          </w:tcPr>
          <w:p w14:paraId="32FBC1CC" w14:textId="77777777" w:rsidR="00000000" w:rsidRPr="00E6657E" w:rsidRDefault="00102B1C" w:rsidP="00CA4538"/>
        </w:tc>
        <w:tc>
          <w:tcPr>
            <w:tcW w:w="580" w:type="dxa"/>
          </w:tcPr>
          <w:p w14:paraId="7F4685B9" w14:textId="77777777" w:rsidR="00000000" w:rsidRPr="00E6657E" w:rsidRDefault="00102B1C" w:rsidP="00CA4538">
            <w:r w:rsidRPr="00E6657E">
              <w:t>74</w:t>
            </w:r>
          </w:p>
        </w:tc>
        <w:tc>
          <w:tcPr>
            <w:tcW w:w="3420" w:type="dxa"/>
          </w:tcPr>
          <w:p w14:paraId="4F850982" w14:textId="77777777" w:rsidR="00000000" w:rsidRPr="00E6657E" w:rsidRDefault="00102B1C" w:rsidP="00CA4538">
            <w:r w:rsidRPr="00E6657E">
              <w:t xml:space="preserve">Tilskudd til togmateriell mv. </w:t>
            </w:r>
          </w:p>
        </w:tc>
        <w:tc>
          <w:tcPr>
            <w:tcW w:w="1200" w:type="dxa"/>
          </w:tcPr>
          <w:p w14:paraId="3DCAB172" w14:textId="77777777" w:rsidR="00000000" w:rsidRPr="00E6657E" w:rsidRDefault="00102B1C" w:rsidP="00102B1C">
            <w:pPr>
              <w:jc w:val="right"/>
            </w:pPr>
            <w:r w:rsidRPr="00E6657E">
              <w:t>123</w:t>
            </w:r>
            <w:r w:rsidRPr="00E6657E">
              <w:rPr>
                <w:rFonts w:ascii="Cambria" w:hAnsi="Cambria" w:cs="Cambria"/>
              </w:rPr>
              <w:t> </w:t>
            </w:r>
            <w:r w:rsidRPr="00E6657E">
              <w:t>100</w:t>
            </w:r>
          </w:p>
        </w:tc>
        <w:tc>
          <w:tcPr>
            <w:tcW w:w="1600" w:type="dxa"/>
          </w:tcPr>
          <w:p w14:paraId="24062780" w14:textId="77777777" w:rsidR="00000000" w:rsidRPr="00E6657E" w:rsidRDefault="00102B1C" w:rsidP="00102B1C">
            <w:pPr>
              <w:jc w:val="right"/>
            </w:pPr>
            <w:r w:rsidRPr="00E6657E">
              <w:t>-</w:t>
            </w:r>
          </w:p>
        </w:tc>
        <w:tc>
          <w:tcPr>
            <w:tcW w:w="1080" w:type="dxa"/>
          </w:tcPr>
          <w:p w14:paraId="1B261F1C" w14:textId="77777777" w:rsidR="00000000" w:rsidRPr="00E6657E" w:rsidRDefault="00102B1C" w:rsidP="00102B1C">
            <w:pPr>
              <w:jc w:val="right"/>
            </w:pPr>
            <w:r w:rsidRPr="00E6657E">
              <w:t>76</w:t>
            </w:r>
            <w:r w:rsidRPr="00E6657E">
              <w:rPr>
                <w:rFonts w:ascii="Cambria" w:hAnsi="Cambria" w:cs="Cambria"/>
              </w:rPr>
              <w:t> </w:t>
            </w:r>
            <w:r w:rsidRPr="00E6657E">
              <w:t>000</w:t>
            </w:r>
          </w:p>
        </w:tc>
        <w:tc>
          <w:tcPr>
            <w:tcW w:w="1200" w:type="dxa"/>
          </w:tcPr>
          <w:p w14:paraId="20844533" w14:textId="77777777" w:rsidR="00000000" w:rsidRPr="00E6657E" w:rsidRDefault="00102B1C" w:rsidP="00102B1C">
            <w:pPr>
              <w:jc w:val="right"/>
            </w:pPr>
            <w:r w:rsidRPr="00E6657E">
              <w:t>199</w:t>
            </w:r>
            <w:r w:rsidRPr="00E6657E">
              <w:rPr>
                <w:rFonts w:ascii="Cambria" w:hAnsi="Cambria" w:cs="Cambria"/>
              </w:rPr>
              <w:t> </w:t>
            </w:r>
            <w:r w:rsidRPr="00E6657E">
              <w:t>100</w:t>
            </w:r>
          </w:p>
        </w:tc>
      </w:tr>
      <w:tr w:rsidR="00000000" w:rsidRPr="00E6657E" w14:paraId="168A0EDD" w14:textId="77777777" w:rsidTr="00102B1C">
        <w:trPr>
          <w:trHeight w:val="640"/>
        </w:trPr>
        <w:tc>
          <w:tcPr>
            <w:tcW w:w="640" w:type="dxa"/>
          </w:tcPr>
          <w:p w14:paraId="20409D8E" w14:textId="77777777" w:rsidR="00000000" w:rsidRPr="00E6657E" w:rsidRDefault="00102B1C" w:rsidP="00CA4538"/>
        </w:tc>
        <w:tc>
          <w:tcPr>
            <w:tcW w:w="580" w:type="dxa"/>
          </w:tcPr>
          <w:p w14:paraId="69E91418" w14:textId="77777777" w:rsidR="00000000" w:rsidRPr="00E6657E" w:rsidRDefault="00102B1C" w:rsidP="00CA4538">
            <w:r w:rsidRPr="00E6657E">
              <w:t>75</w:t>
            </w:r>
          </w:p>
        </w:tc>
        <w:tc>
          <w:tcPr>
            <w:tcW w:w="3420" w:type="dxa"/>
          </w:tcPr>
          <w:p w14:paraId="2DB4CFCF" w14:textId="77777777" w:rsidR="00000000" w:rsidRPr="00E6657E" w:rsidRDefault="00102B1C" w:rsidP="00CA4538">
            <w:r w:rsidRPr="00E6657E">
              <w:t xml:space="preserve">Tilskudd til godsoverføring fra vei </w:t>
            </w:r>
            <w:r w:rsidRPr="00E6657E">
              <w:br/>
              <w:t xml:space="preserve">til jernbane </w:t>
            </w:r>
          </w:p>
        </w:tc>
        <w:tc>
          <w:tcPr>
            <w:tcW w:w="1200" w:type="dxa"/>
          </w:tcPr>
          <w:p w14:paraId="0C95120B" w14:textId="77777777" w:rsidR="00000000" w:rsidRPr="00E6657E" w:rsidRDefault="00102B1C" w:rsidP="00102B1C">
            <w:pPr>
              <w:jc w:val="right"/>
            </w:pPr>
            <w:r w:rsidRPr="00E6657E">
              <w:t>82</w:t>
            </w:r>
            <w:r w:rsidRPr="00E6657E">
              <w:rPr>
                <w:rFonts w:ascii="Cambria" w:hAnsi="Cambria" w:cs="Cambria"/>
              </w:rPr>
              <w:t> </w:t>
            </w:r>
            <w:r w:rsidRPr="00E6657E">
              <w:t>000</w:t>
            </w:r>
          </w:p>
        </w:tc>
        <w:tc>
          <w:tcPr>
            <w:tcW w:w="1600" w:type="dxa"/>
          </w:tcPr>
          <w:p w14:paraId="4DE1DB4E" w14:textId="77777777" w:rsidR="00000000" w:rsidRPr="00E6657E" w:rsidRDefault="00102B1C" w:rsidP="00102B1C">
            <w:pPr>
              <w:jc w:val="right"/>
            </w:pPr>
            <w:r w:rsidRPr="00E6657E">
              <w:t>-</w:t>
            </w:r>
          </w:p>
        </w:tc>
        <w:tc>
          <w:tcPr>
            <w:tcW w:w="1080" w:type="dxa"/>
          </w:tcPr>
          <w:p w14:paraId="6CA718B9" w14:textId="77777777" w:rsidR="00000000" w:rsidRPr="00E6657E" w:rsidRDefault="00102B1C" w:rsidP="00102B1C">
            <w:pPr>
              <w:jc w:val="right"/>
            </w:pPr>
            <w:r w:rsidRPr="00E6657E">
              <w:t>10</w:t>
            </w:r>
            <w:r w:rsidRPr="00E6657E">
              <w:rPr>
                <w:rFonts w:ascii="Cambria" w:hAnsi="Cambria" w:cs="Cambria"/>
              </w:rPr>
              <w:t> </w:t>
            </w:r>
            <w:r w:rsidRPr="00E6657E">
              <w:t>300</w:t>
            </w:r>
          </w:p>
        </w:tc>
        <w:tc>
          <w:tcPr>
            <w:tcW w:w="1200" w:type="dxa"/>
          </w:tcPr>
          <w:p w14:paraId="616C65CB" w14:textId="77777777" w:rsidR="00000000" w:rsidRPr="00E6657E" w:rsidRDefault="00102B1C" w:rsidP="00102B1C">
            <w:pPr>
              <w:jc w:val="right"/>
            </w:pPr>
            <w:r w:rsidRPr="00E6657E">
              <w:t>92</w:t>
            </w:r>
            <w:r w:rsidRPr="00E6657E">
              <w:rPr>
                <w:rFonts w:ascii="Cambria" w:hAnsi="Cambria" w:cs="Cambria"/>
              </w:rPr>
              <w:t> </w:t>
            </w:r>
            <w:r w:rsidRPr="00E6657E">
              <w:t>300</w:t>
            </w:r>
          </w:p>
        </w:tc>
      </w:tr>
      <w:tr w:rsidR="00000000" w:rsidRPr="00E6657E" w14:paraId="7B073BB0" w14:textId="77777777" w:rsidTr="00102B1C">
        <w:trPr>
          <w:trHeight w:val="380"/>
        </w:trPr>
        <w:tc>
          <w:tcPr>
            <w:tcW w:w="640" w:type="dxa"/>
          </w:tcPr>
          <w:p w14:paraId="49690043" w14:textId="77777777" w:rsidR="00000000" w:rsidRPr="00E6657E" w:rsidRDefault="00102B1C" w:rsidP="00CA4538">
            <w:r w:rsidRPr="00E6657E">
              <w:t>1360</w:t>
            </w:r>
          </w:p>
        </w:tc>
        <w:tc>
          <w:tcPr>
            <w:tcW w:w="580" w:type="dxa"/>
          </w:tcPr>
          <w:p w14:paraId="5C3BEB39" w14:textId="77777777" w:rsidR="00000000" w:rsidRPr="00E6657E" w:rsidRDefault="00102B1C" w:rsidP="00CA4538"/>
        </w:tc>
        <w:tc>
          <w:tcPr>
            <w:tcW w:w="3420" w:type="dxa"/>
          </w:tcPr>
          <w:p w14:paraId="01BBBE3B" w14:textId="77777777" w:rsidR="00000000" w:rsidRPr="00E6657E" w:rsidRDefault="00102B1C" w:rsidP="00CA4538">
            <w:r w:rsidRPr="00E6657E">
              <w:t>Kystverket</w:t>
            </w:r>
          </w:p>
        </w:tc>
        <w:tc>
          <w:tcPr>
            <w:tcW w:w="1200" w:type="dxa"/>
          </w:tcPr>
          <w:p w14:paraId="1A7D8CB7" w14:textId="77777777" w:rsidR="00000000" w:rsidRPr="00E6657E" w:rsidRDefault="00102B1C" w:rsidP="00102B1C">
            <w:pPr>
              <w:jc w:val="right"/>
            </w:pPr>
          </w:p>
        </w:tc>
        <w:tc>
          <w:tcPr>
            <w:tcW w:w="1600" w:type="dxa"/>
          </w:tcPr>
          <w:p w14:paraId="5D8C138F" w14:textId="77777777" w:rsidR="00000000" w:rsidRPr="00E6657E" w:rsidRDefault="00102B1C" w:rsidP="00102B1C">
            <w:pPr>
              <w:jc w:val="right"/>
            </w:pPr>
          </w:p>
        </w:tc>
        <w:tc>
          <w:tcPr>
            <w:tcW w:w="1080" w:type="dxa"/>
          </w:tcPr>
          <w:p w14:paraId="61D745F0" w14:textId="77777777" w:rsidR="00000000" w:rsidRPr="00E6657E" w:rsidRDefault="00102B1C" w:rsidP="00102B1C">
            <w:pPr>
              <w:jc w:val="right"/>
            </w:pPr>
          </w:p>
        </w:tc>
        <w:tc>
          <w:tcPr>
            <w:tcW w:w="1200" w:type="dxa"/>
          </w:tcPr>
          <w:p w14:paraId="1AA30518" w14:textId="77777777" w:rsidR="00000000" w:rsidRPr="00E6657E" w:rsidRDefault="00102B1C" w:rsidP="00102B1C">
            <w:pPr>
              <w:jc w:val="right"/>
            </w:pPr>
          </w:p>
        </w:tc>
      </w:tr>
      <w:tr w:rsidR="00000000" w:rsidRPr="00E6657E" w14:paraId="3C9AB8F2" w14:textId="77777777" w:rsidTr="00102B1C">
        <w:trPr>
          <w:trHeight w:val="640"/>
        </w:trPr>
        <w:tc>
          <w:tcPr>
            <w:tcW w:w="640" w:type="dxa"/>
          </w:tcPr>
          <w:p w14:paraId="5F89C433" w14:textId="77777777" w:rsidR="00000000" w:rsidRPr="00E6657E" w:rsidRDefault="00102B1C" w:rsidP="00CA4538"/>
        </w:tc>
        <w:tc>
          <w:tcPr>
            <w:tcW w:w="580" w:type="dxa"/>
          </w:tcPr>
          <w:p w14:paraId="4338BCB5" w14:textId="77777777" w:rsidR="00000000" w:rsidRPr="00E6657E" w:rsidRDefault="00102B1C" w:rsidP="00CA4538">
            <w:r w:rsidRPr="00E6657E">
              <w:t>1</w:t>
            </w:r>
          </w:p>
        </w:tc>
        <w:tc>
          <w:tcPr>
            <w:tcW w:w="3420" w:type="dxa"/>
          </w:tcPr>
          <w:p w14:paraId="72AC3FF8" w14:textId="77777777" w:rsidR="00000000" w:rsidRPr="00E6657E" w:rsidRDefault="00102B1C" w:rsidP="00CA4538">
            <w:r w:rsidRPr="00E6657E">
              <w:t xml:space="preserve">Driftsutgifter, </w:t>
            </w:r>
            <w:r w:rsidRPr="00E6657E">
              <w:rPr>
                <w:rStyle w:val="kursiv"/>
              </w:rPr>
              <w:t xml:space="preserve">kan nyttes under </w:t>
            </w:r>
            <w:r w:rsidRPr="00E6657E">
              <w:rPr>
                <w:rStyle w:val="kursiv"/>
              </w:rPr>
              <w:br/>
              <w:t>post 45</w:t>
            </w:r>
          </w:p>
        </w:tc>
        <w:tc>
          <w:tcPr>
            <w:tcW w:w="1200" w:type="dxa"/>
          </w:tcPr>
          <w:p w14:paraId="551F1397" w14:textId="77777777" w:rsidR="00000000" w:rsidRPr="00E6657E" w:rsidRDefault="00102B1C" w:rsidP="00102B1C">
            <w:pPr>
              <w:jc w:val="right"/>
            </w:pPr>
            <w:r w:rsidRPr="00E6657E">
              <w:t>2</w:t>
            </w:r>
            <w:r w:rsidRPr="00E6657E">
              <w:rPr>
                <w:rFonts w:ascii="Cambria" w:hAnsi="Cambria" w:cs="Cambria"/>
              </w:rPr>
              <w:t> </w:t>
            </w:r>
            <w:r w:rsidRPr="00E6657E">
              <w:t>063</w:t>
            </w:r>
            <w:r w:rsidRPr="00E6657E">
              <w:rPr>
                <w:rFonts w:ascii="Cambria" w:hAnsi="Cambria" w:cs="Cambria"/>
              </w:rPr>
              <w:t> </w:t>
            </w:r>
            <w:r w:rsidRPr="00E6657E">
              <w:t>500</w:t>
            </w:r>
          </w:p>
        </w:tc>
        <w:tc>
          <w:tcPr>
            <w:tcW w:w="1600" w:type="dxa"/>
          </w:tcPr>
          <w:p w14:paraId="243F637F" w14:textId="77777777" w:rsidR="00000000" w:rsidRPr="00E6657E" w:rsidRDefault="00102B1C" w:rsidP="00102B1C">
            <w:pPr>
              <w:jc w:val="right"/>
            </w:pPr>
            <w:r w:rsidRPr="00E6657E">
              <w:t>-2</w:t>
            </w:r>
            <w:r w:rsidRPr="00E6657E">
              <w:rPr>
                <w:rFonts w:ascii="Cambria" w:hAnsi="Cambria" w:cs="Cambria"/>
              </w:rPr>
              <w:t> </w:t>
            </w:r>
            <w:r w:rsidRPr="00E6657E">
              <w:t>063</w:t>
            </w:r>
            <w:r w:rsidRPr="00E6657E">
              <w:rPr>
                <w:rFonts w:ascii="Cambria" w:hAnsi="Cambria" w:cs="Cambria"/>
              </w:rPr>
              <w:t> </w:t>
            </w:r>
            <w:r w:rsidRPr="00E6657E">
              <w:t>500</w:t>
            </w:r>
          </w:p>
        </w:tc>
        <w:tc>
          <w:tcPr>
            <w:tcW w:w="1080" w:type="dxa"/>
          </w:tcPr>
          <w:p w14:paraId="2ED8B83C" w14:textId="77777777" w:rsidR="00000000" w:rsidRPr="00E6657E" w:rsidRDefault="00102B1C" w:rsidP="00102B1C">
            <w:pPr>
              <w:jc w:val="right"/>
            </w:pPr>
            <w:r w:rsidRPr="00E6657E">
              <w:t>-</w:t>
            </w:r>
          </w:p>
        </w:tc>
        <w:tc>
          <w:tcPr>
            <w:tcW w:w="1200" w:type="dxa"/>
          </w:tcPr>
          <w:p w14:paraId="4B209902" w14:textId="77777777" w:rsidR="00000000" w:rsidRPr="00E6657E" w:rsidRDefault="00102B1C" w:rsidP="00102B1C">
            <w:pPr>
              <w:jc w:val="right"/>
            </w:pPr>
            <w:r w:rsidRPr="00E6657E">
              <w:t>0</w:t>
            </w:r>
          </w:p>
        </w:tc>
      </w:tr>
      <w:tr w:rsidR="00000000" w:rsidRPr="00E6657E" w14:paraId="0952BEB3" w14:textId="77777777" w:rsidTr="00102B1C">
        <w:trPr>
          <w:trHeight w:val="380"/>
        </w:trPr>
        <w:tc>
          <w:tcPr>
            <w:tcW w:w="640" w:type="dxa"/>
          </w:tcPr>
          <w:p w14:paraId="16B5DFE0" w14:textId="77777777" w:rsidR="00000000" w:rsidRPr="00E6657E" w:rsidRDefault="00102B1C" w:rsidP="00CA4538"/>
        </w:tc>
        <w:tc>
          <w:tcPr>
            <w:tcW w:w="580" w:type="dxa"/>
          </w:tcPr>
          <w:p w14:paraId="5A5A648C" w14:textId="77777777" w:rsidR="00000000" w:rsidRPr="00E6657E" w:rsidRDefault="00102B1C" w:rsidP="00CA4538">
            <w:r w:rsidRPr="00E6657E">
              <w:t>21</w:t>
            </w:r>
          </w:p>
        </w:tc>
        <w:tc>
          <w:tcPr>
            <w:tcW w:w="3420" w:type="dxa"/>
          </w:tcPr>
          <w:p w14:paraId="58D03656" w14:textId="77777777" w:rsidR="00000000" w:rsidRPr="00E6657E" w:rsidRDefault="00102B1C" w:rsidP="00CA4538">
            <w:r w:rsidRPr="00E6657E">
              <w:t xml:space="preserve">Spesielle driftsutgifter, </w:t>
            </w:r>
            <w:r w:rsidRPr="00E6657E">
              <w:rPr>
                <w:rStyle w:val="kursiv"/>
              </w:rPr>
              <w:t>kan overføres</w:t>
            </w:r>
          </w:p>
        </w:tc>
        <w:tc>
          <w:tcPr>
            <w:tcW w:w="1200" w:type="dxa"/>
          </w:tcPr>
          <w:p w14:paraId="46C15529" w14:textId="77777777" w:rsidR="00000000" w:rsidRPr="00E6657E" w:rsidRDefault="00102B1C" w:rsidP="00102B1C">
            <w:pPr>
              <w:jc w:val="right"/>
            </w:pPr>
            <w:r w:rsidRPr="00E6657E">
              <w:t>36</w:t>
            </w:r>
            <w:r w:rsidRPr="00E6657E">
              <w:rPr>
                <w:rFonts w:ascii="Cambria" w:hAnsi="Cambria" w:cs="Cambria"/>
              </w:rPr>
              <w:t> </w:t>
            </w:r>
            <w:r w:rsidRPr="00E6657E">
              <w:t>800</w:t>
            </w:r>
          </w:p>
        </w:tc>
        <w:tc>
          <w:tcPr>
            <w:tcW w:w="1600" w:type="dxa"/>
          </w:tcPr>
          <w:p w14:paraId="01ECF086" w14:textId="77777777" w:rsidR="00000000" w:rsidRPr="00E6657E" w:rsidRDefault="00102B1C" w:rsidP="00102B1C">
            <w:pPr>
              <w:jc w:val="right"/>
            </w:pPr>
            <w:r w:rsidRPr="00E6657E">
              <w:t>-36</w:t>
            </w:r>
            <w:r w:rsidRPr="00E6657E">
              <w:rPr>
                <w:rFonts w:ascii="Cambria" w:hAnsi="Cambria" w:cs="Cambria"/>
              </w:rPr>
              <w:t> </w:t>
            </w:r>
            <w:r w:rsidRPr="00E6657E">
              <w:t>800</w:t>
            </w:r>
          </w:p>
        </w:tc>
        <w:tc>
          <w:tcPr>
            <w:tcW w:w="1080" w:type="dxa"/>
          </w:tcPr>
          <w:p w14:paraId="79D3E3FF" w14:textId="77777777" w:rsidR="00000000" w:rsidRPr="00E6657E" w:rsidRDefault="00102B1C" w:rsidP="00102B1C">
            <w:pPr>
              <w:jc w:val="right"/>
            </w:pPr>
            <w:r w:rsidRPr="00E6657E">
              <w:t>-</w:t>
            </w:r>
          </w:p>
        </w:tc>
        <w:tc>
          <w:tcPr>
            <w:tcW w:w="1200" w:type="dxa"/>
          </w:tcPr>
          <w:p w14:paraId="50DEAAFE" w14:textId="77777777" w:rsidR="00000000" w:rsidRPr="00E6657E" w:rsidRDefault="00102B1C" w:rsidP="00102B1C">
            <w:pPr>
              <w:jc w:val="right"/>
            </w:pPr>
            <w:r w:rsidRPr="00E6657E">
              <w:t>0</w:t>
            </w:r>
          </w:p>
        </w:tc>
      </w:tr>
      <w:tr w:rsidR="00000000" w:rsidRPr="00E6657E" w14:paraId="7F551885" w14:textId="77777777" w:rsidTr="00102B1C">
        <w:trPr>
          <w:trHeight w:val="640"/>
        </w:trPr>
        <w:tc>
          <w:tcPr>
            <w:tcW w:w="640" w:type="dxa"/>
          </w:tcPr>
          <w:p w14:paraId="466A8622" w14:textId="77777777" w:rsidR="00000000" w:rsidRPr="00E6657E" w:rsidRDefault="00102B1C" w:rsidP="00CA4538"/>
        </w:tc>
        <w:tc>
          <w:tcPr>
            <w:tcW w:w="580" w:type="dxa"/>
          </w:tcPr>
          <w:p w14:paraId="7FA8AD86" w14:textId="77777777" w:rsidR="00000000" w:rsidRPr="00E6657E" w:rsidRDefault="00102B1C" w:rsidP="00CA4538">
            <w:r w:rsidRPr="00E6657E">
              <w:t>30</w:t>
            </w:r>
          </w:p>
        </w:tc>
        <w:tc>
          <w:tcPr>
            <w:tcW w:w="3420" w:type="dxa"/>
          </w:tcPr>
          <w:p w14:paraId="0515F275" w14:textId="77777777" w:rsidR="00000000" w:rsidRPr="00E6657E" w:rsidRDefault="00102B1C" w:rsidP="00CA4538">
            <w:r w:rsidRPr="00E6657E">
              <w:t xml:space="preserve">Nyanlegg og større vedlikehold, </w:t>
            </w:r>
            <w:r w:rsidRPr="00E6657E">
              <w:br/>
            </w:r>
            <w:r w:rsidRPr="00E6657E">
              <w:rPr>
                <w:rStyle w:val="kursiv"/>
              </w:rPr>
              <w:t>kan overføres</w:t>
            </w:r>
          </w:p>
        </w:tc>
        <w:tc>
          <w:tcPr>
            <w:tcW w:w="1200" w:type="dxa"/>
          </w:tcPr>
          <w:p w14:paraId="360320E3" w14:textId="77777777" w:rsidR="00000000" w:rsidRPr="00E6657E" w:rsidRDefault="00102B1C" w:rsidP="00102B1C">
            <w:pPr>
              <w:jc w:val="right"/>
            </w:pPr>
            <w:r w:rsidRPr="00E6657E">
              <w:t>921</w:t>
            </w:r>
            <w:r w:rsidRPr="00E6657E">
              <w:rPr>
                <w:rFonts w:ascii="Cambria" w:hAnsi="Cambria" w:cs="Cambria"/>
              </w:rPr>
              <w:t> </w:t>
            </w:r>
            <w:r w:rsidRPr="00E6657E">
              <w:t>000</w:t>
            </w:r>
          </w:p>
        </w:tc>
        <w:tc>
          <w:tcPr>
            <w:tcW w:w="1600" w:type="dxa"/>
          </w:tcPr>
          <w:p w14:paraId="311168A7" w14:textId="77777777" w:rsidR="00000000" w:rsidRPr="00E6657E" w:rsidRDefault="00102B1C" w:rsidP="00102B1C">
            <w:pPr>
              <w:jc w:val="right"/>
            </w:pPr>
            <w:r w:rsidRPr="00E6657E">
              <w:t>-921</w:t>
            </w:r>
            <w:r w:rsidRPr="00E6657E">
              <w:rPr>
                <w:rFonts w:ascii="Cambria" w:hAnsi="Cambria" w:cs="Cambria"/>
              </w:rPr>
              <w:t> </w:t>
            </w:r>
            <w:r w:rsidRPr="00E6657E">
              <w:t>000</w:t>
            </w:r>
          </w:p>
        </w:tc>
        <w:tc>
          <w:tcPr>
            <w:tcW w:w="1080" w:type="dxa"/>
          </w:tcPr>
          <w:p w14:paraId="03E88D63" w14:textId="77777777" w:rsidR="00000000" w:rsidRPr="00E6657E" w:rsidRDefault="00102B1C" w:rsidP="00102B1C">
            <w:pPr>
              <w:jc w:val="right"/>
            </w:pPr>
            <w:r w:rsidRPr="00E6657E">
              <w:t>-</w:t>
            </w:r>
          </w:p>
        </w:tc>
        <w:tc>
          <w:tcPr>
            <w:tcW w:w="1200" w:type="dxa"/>
          </w:tcPr>
          <w:p w14:paraId="0B84C3B8" w14:textId="77777777" w:rsidR="00000000" w:rsidRPr="00E6657E" w:rsidRDefault="00102B1C" w:rsidP="00102B1C">
            <w:pPr>
              <w:jc w:val="right"/>
            </w:pPr>
            <w:r w:rsidRPr="00E6657E">
              <w:t>0</w:t>
            </w:r>
          </w:p>
        </w:tc>
      </w:tr>
      <w:tr w:rsidR="00000000" w:rsidRPr="00E6657E" w14:paraId="395EC36E" w14:textId="77777777" w:rsidTr="00102B1C">
        <w:trPr>
          <w:trHeight w:val="880"/>
        </w:trPr>
        <w:tc>
          <w:tcPr>
            <w:tcW w:w="640" w:type="dxa"/>
          </w:tcPr>
          <w:p w14:paraId="7E9AACBC" w14:textId="77777777" w:rsidR="00000000" w:rsidRPr="00E6657E" w:rsidRDefault="00102B1C" w:rsidP="00CA4538"/>
        </w:tc>
        <w:tc>
          <w:tcPr>
            <w:tcW w:w="580" w:type="dxa"/>
          </w:tcPr>
          <w:p w14:paraId="0EE1A368" w14:textId="77777777" w:rsidR="00000000" w:rsidRPr="00E6657E" w:rsidRDefault="00102B1C" w:rsidP="00CA4538">
            <w:r w:rsidRPr="00E6657E">
              <w:t>45</w:t>
            </w:r>
          </w:p>
        </w:tc>
        <w:tc>
          <w:tcPr>
            <w:tcW w:w="3420" w:type="dxa"/>
          </w:tcPr>
          <w:p w14:paraId="0146910C" w14:textId="77777777" w:rsidR="00000000" w:rsidRPr="00E6657E" w:rsidRDefault="00102B1C" w:rsidP="00CA4538">
            <w:r w:rsidRPr="00E6657E">
              <w:t xml:space="preserve">Større utstyrsanskaffelser og vedlikehold, </w:t>
            </w:r>
            <w:r w:rsidRPr="00E6657E">
              <w:rPr>
                <w:rStyle w:val="kursiv"/>
              </w:rPr>
              <w:t xml:space="preserve">kan overføres, </w:t>
            </w:r>
            <w:r w:rsidRPr="00E6657E">
              <w:rPr>
                <w:rStyle w:val="kursiv"/>
              </w:rPr>
              <w:br/>
              <w:t>kan nyttes under post 1</w:t>
            </w:r>
          </w:p>
        </w:tc>
        <w:tc>
          <w:tcPr>
            <w:tcW w:w="1200" w:type="dxa"/>
          </w:tcPr>
          <w:p w14:paraId="0B3718AF" w14:textId="77777777" w:rsidR="00000000" w:rsidRPr="00E6657E" w:rsidRDefault="00102B1C" w:rsidP="00102B1C">
            <w:pPr>
              <w:jc w:val="right"/>
            </w:pPr>
            <w:r w:rsidRPr="00E6657E">
              <w:t>196</w:t>
            </w:r>
            <w:r w:rsidRPr="00E6657E">
              <w:rPr>
                <w:rFonts w:ascii="Cambria" w:hAnsi="Cambria" w:cs="Cambria"/>
              </w:rPr>
              <w:t> </w:t>
            </w:r>
            <w:r w:rsidRPr="00E6657E">
              <w:t>800</w:t>
            </w:r>
          </w:p>
        </w:tc>
        <w:tc>
          <w:tcPr>
            <w:tcW w:w="1600" w:type="dxa"/>
          </w:tcPr>
          <w:p w14:paraId="5BBAA234" w14:textId="77777777" w:rsidR="00000000" w:rsidRPr="00E6657E" w:rsidRDefault="00102B1C" w:rsidP="00102B1C">
            <w:pPr>
              <w:jc w:val="right"/>
            </w:pPr>
            <w:r w:rsidRPr="00E6657E">
              <w:t>-196</w:t>
            </w:r>
            <w:r w:rsidRPr="00E6657E">
              <w:rPr>
                <w:rFonts w:ascii="Cambria" w:hAnsi="Cambria" w:cs="Cambria"/>
              </w:rPr>
              <w:t> </w:t>
            </w:r>
            <w:r w:rsidRPr="00E6657E">
              <w:t>800</w:t>
            </w:r>
          </w:p>
        </w:tc>
        <w:tc>
          <w:tcPr>
            <w:tcW w:w="1080" w:type="dxa"/>
          </w:tcPr>
          <w:p w14:paraId="21ED85D0" w14:textId="77777777" w:rsidR="00000000" w:rsidRPr="00E6657E" w:rsidRDefault="00102B1C" w:rsidP="00102B1C">
            <w:pPr>
              <w:jc w:val="right"/>
            </w:pPr>
            <w:r w:rsidRPr="00E6657E">
              <w:t>-</w:t>
            </w:r>
          </w:p>
        </w:tc>
        <w:tc>
          <w:tcPr>
            <w:tcW w:w="1200" w:type="dxa"/>
          </w:tcPr>
          <w:p w14:paraId="30334159" w14:textId="77777777" w:rsidR="00000000" w:rsidRPr="00E6657E" w:rsidRDefault="00102B1C" w:rsidP="00102B1C">
            <w:pPr>
              <w:jc w:val="right"/>
            </w:pPr>
            <w:r w:rsidRPr="00E6657E">
              <w:t>0</w:t>
            </w:r>
          </w:p>
        </w:tc>
      </w:tr>
      <w:tr w:rsidR="00000000" w:rsidRPr="00E6657E" w14:paraId="48E91B53" w14:textId="77777777" w:rsidTr="00102B1C">
        <w:trPr>
          <w:trHeight w:val="640"/>
        </w:trPr>
        <w:tc>
          <w:tcPr>
            <w:tcW w:w="640" w:type="dxa"/>
          </w:tcPr>
          <w:p w14:paraId="037C3379" w14:textId="77777777" w:rsidR="00000000" w:rsidRPr="00E6657E" w:rsidRDefault="00102B1C" w:rsidP="00CA4538"/>
        </w:tc>
        <w:tc>
          <w:tcPr>
            <w:tcW w:w="580" w:type="dxa"/>
          </w:tcPr>
          <w:p w14:paraId="4ECF5AA2" w14:textId="77777777" w:rsidR="00000000" w:rsidRPr="00E6657E" w:rsidRDefault="00102B1C" w:rsidP="00CA4538">
            <w:r w:rsidRPr="00E6657E">
              <w:t>60</w:t>
            </w:r>
          </w:p>
        </w:tc>
        <w:tc>
          <w:tcPr>
            <w:tcW w:w="3420" w:type="dxa"/>
          </w:tcPr>
          <w:p w14:paraId="03D4E31B" w14:textId="77777777" w:rsidR="00000000" w:rsidRPr="00E6657E" w:rsidRDefault="00102B1C" w:rsidP="00CA4538">
            <w:r w:rsidRPr="00E6657E">
              <w:t xml:space="preserve">Tilskudd til fiskerihavneanlegg, </w:t>
            </w:r>
            <w:r w:rsidRPr="00E6657E">
              <w:br/>
            </w:r>
            <w:r w:rsidRPr="00E6657E">
              <w:rPr>
                <w:rStyle w:val="kursiv"/>
              </w:rPr>
              <w:t>kan overføres</w:t>
            </w:r>
          </w:p>
        </w:tc>
        <w:tc>
          <w:tcPr>
            <w:tcW w:w="1200" w:type="dxa"/>
          </w:tcPr>
          <w:p w14:paraId="191925A7" w14:textId="77777777" w:rsidR="00000000" w:rsidRPr="00E6657E" w:rsidRDefault="00102B1C" w:rsidP="00102B1C">
            <w:pPr>
              <w:jc w:val="right"/>
            </w:pPr>
            <w:r w:rsidRPr="00E6657E">
              <w:t>35</w:t>
            </w:r>
            <w:r w:rsidRPr="00E6657E">
              <w:rPr>
                <w:rFonts w:ascii="Cambria" w:hAnsi="Cambria" w:cs="Cambria"/>
              </w:rPr>
              <w:t> </w:t>
            </w:r>
            <w:r w:rsidRPr="00E6657E">
              <w:t>200</w:t>
            </w:r>
          </w:p>
        </w:tc>
        <w:tc>
          <w:tcPr>
            <w:tcW w:w="1600" w:type="dxa"/>
          </w:tcPr>
          <w:p w14:paraId="74C63CE6" w14:textId="77777777" w:rsidR="00000000" w:rsidRPr="00E6657E" w:rsidRDefault="00102B1C" w:rsidP="00102B1C">
            <w:pPr>
              <w:jc w:val="right"/>
            </w:pPr>
            <w:r w:rsidRPr="00E6657E">
              <w:t>-35</w:t>
            </w:r>
            <w:r w:rsidRPr="00E6657E">
              <w:rPr>
                <w:rFonts w:ascii="Cambria" w:hAnsi="Cambria" w:cs="Cambria"/>
              </w:rPr>
              <w:t> </w:t>
            </w:r>
            <w:r w:rsidRPr="00E6657E">
              <w:t>200</w:t>
            </w:r>
          </w:p>
        </w:tc>
        <w:tc>
          <w:tcPr>
            <w:tcW w:w="1080" w:type="dxa"/>
          </w:tcPr>
          <w:p w14:paraId="741B3D76" w14:textId="77777777" w:rsidR="00000000" w:rsidRPr="00E6657E" w:rsidRDefault="00102B1C" w:rsidP="00102B1C">
            <w:pPr>
              <w:jc w:val="right"/>
            </w:pPr>
            <w:r w:rsidRPr="00E6657E">
              <w:t>-</w:t>
            </w:r>
          </w:p>
        </w:tc>
        <w:tc>
          <w:tcPr>
            <w:tcW w:w="1200" w:type="dxa"/>
          </w:tcPr>
          <w:p w14:paraId="5411C616" w14:textId="77777777" w:rsidR="00000000" w:rsidRPr="00E6657E" w:rsidRDefault="00102B1C" w:rsidP="00102B1C">
            <w:pPr>
              <w:jc w:val="right"/>
            </w:pPr>
            <w:r w:rsidRPr="00E6657E">
              <w:t>0</w:t>
            </w:r>
          </w:p>
        </w:tc>
      </w:tr>
      <w:tr w:rsidR="00000000" w:rsidRPr="00E6657E" w14:paraId="28FF095E" w14:textId="77777777" w:rsidTr="00102B1C">
        <w:trPr>
          <w:trHeight w:val="640"/>
        </w:trPr>
        <w:tc>
          <w:tcPr>
            <w:tcW w:w="640" w:type="dxa"/>
          </w:tcPr>
          <w:p w14:paraId="31CA171F" w14:textId="77777777" w:rsidR="00000000" w:rsidRPr="00E6657E" w:rsidRDefault="00102B1C" w:rsidP="00CA4538"/>
        </w:tc>
        <w:tc>
          <w:tcPr>
            <w:tcW w:w="580" w:type="dxa"/>
          </w:tcPr>
          <w:p w14:paraId="30E5BD2E" w14:textId="77777777" w:rsidR="00000000" w:rsidRPr="00E6657E" w:rsidRDefault="00102B1C" w:rsidP="00CA4538">
            <w:r w:rsidRPr="00E6657E">
              <w:t>72</w:t>
            </w:r>
          </w:p>
        </w:tc>
        <w:tc>
          <w:tcPr>
            <w:tcW w:w="3420" w:type="dxa"/>
          </w:tcPr>
          <w:p w14:paraId="78975B09" w14:textId="77777777" w:rsidR="00000000" w:rsidRPr="00E6657E" w:rsidRDefault="00102B1C" w:rsidP="00CA4538">
            <w:r w:rsidRPr="00E6657E">
              <w:t xml:space="preserve">Tilskudd for overføring av gods fra vei til sjø, </w:t>
            </w:r>
            <w:r w:rsidRPr="00E6657E">
              <w:rPr>
                <w:rStyle w:val="kursiv"/>
              </w:rPr>
              <w:t>kan overføres</w:t>
            </w:r>
          </w:p>
        </w:tc>
        <w:tc>
          <w:tcPr>
            <w:tcW w:w="1200" w:type="dxa"/>
          </w:tcPr>
          <w:p w14:paraId="618C537D" w14:textId="77777777" w:rsidR="00000000" w:rsidRPr="00E6657E" w:rsidRDefault="00102B1C" w:rsidP="00102B1C">
            <w:pPr>
              <w:jc w:val="right"/>
            </w:pPr>
            <w:r w:rsidRPr="00E6657E">
              <w:t>32</w:t>
            </w:r>
            <w:r w:rsidRPr="00E6657E">
              <w:rPr>
                <w:rFonts w:ascii="Cambria" w:hAnsi="Cambria" w:cs="Cambria"/>
              </w:rPr>
              <w:t> </w:t>
            </w:r>
            <w:r w:rsidRPr="00E6657E">
              <w:t>400</w:t>
            </w:r>
          </w:p>
        </w:tc>
        <w:tc>
          <w:tcPr>
            <w:tcW w:w="1600" w:type="dxa"/>
          </w:tcPr>
          <w:p w14:paraId="5F6BDFEA" w14:textId="77777777" w:rsidR="00000000" w:rsidRPr="00E6657E" w:rsidRDefault="00102B1C" w:rsidP="00102B1C">
            <w:pPr>
              <w:jc w:val="right"/>
            </w:pPr>
            <w:r w:rsidRPr="00E6657E">
              <w:t>-32</w:t>
            </w:r>
            <w:r w:rsidRPr="00E6657E">
              <w:rPr>
                <w:rFonts w:ascii="Cambria" w:hAnsi="Cambria" w:cs="Cambria"/>
              </w:rPr>
              <w:t> </w:t>
            </w:r>
            <w:r w:rsidRPr="00E6657E">
              <w:t>400</w:t>
            </w:r>
          </w:p>
        </w:tc>
        <w:tc>
          <w:tcPr>
            <w:tcW w:w="1080" w:type="dxa"/>
          </w:tcPr>
          <w:p w14:paraId="4879F75D" w14:textId="77777777" w:rsidR="00000000" w:rsidRPr="00E6657E" w:rsidRDefault="00102B1C" w:rsidP="00102B1C">
            <w:pPr>
              <w:jc w:val="right"/>
            </w:pPr>
            <w:r w:rsidRPr="00E6657E">
              <w:t>-</w:t>
            </w:r>
          </w:p>
        </w:tc>
        <w:tc>
          <w:tcPr>
            <w:tcW w:w="1200" w:type="dxa"/>
          </w:tcPr>
          <w:p w14:paraId="0A137F15" w14:textId="77777777" w:rsidR="00000000" w:rsidRPr="00E6657E" w:rsidRDefault="00102B1C" w:rsidP="00102B1C">
            <w:pPr>
              <w:jc w:val="right"/>
            </w:pPr>
            <w:r w:rsidRPr="00E6657E">
              <w:t>0</w:t>
            </w:r>
          </w:p>
        </w:tc>
      </w:tr>
      <w:tr w:rsidR="00000000" w:rsidRPr="00E6657E" w14:paraId="1DBBFBB3" w14:textId="77777777" w:rsidTr="00102B1C">
        <w:trPr>
          <w:trHeight w:val="640"/>
        </w:trPr>
        <w:tc>
          <w:tcPr>
            <w:tcW w:w="640" w:type="dxa"/>
          </w:tcPr>
          <w:p w14:paraId="5B173297" w14:textId="77777777" w:rsidR="00000000" w:rsidRPr="00E6657E" w:rsidRDefault="00102B1C" w:rsidP="00CA4538"/>
        </w:tc>
        <w:tc>
          <w:tcPr>
            <w:tcW w:w="580" w:type="dxa"/>
          </w:tcPr>
          <w:p w14:paraId="23FCA3B9" w14:textId="77777777" w:rsidR="00000000" w:rsidRPr="00E6657E" w:rsidRDefault="00102B1C" w:rsidP="00CA4538">
            <w:r w:rsidRPr="00E6657E">
              <w:t>73</w:t>
            </w:r>
          </w:p>
        </w:tc>
        <w:tc>
          <w:tcPr>
            <w:tcW w:w="3420" w:type="dxa"/>
          </w:tcPr>
          <w:p w14:paraId="2E21B405" w14:textId="77777777" w:rsidR="00000000" w:rsidRPr="00E6657E" w:rsidRDefault="00102B1C" w:rsidP="00CA4538">
            <w:r w:rsidRPr="00E6657E">
              <w:t xml:space="preserve">Tilskudd til effektive og miljøvennlige havner, </w:t>
            </w:r>
            <w:r w:rsidRPr="00E6657E">
              <w:rPr>
                <w:rStyle w:val="kursiv"/>
              </w:rPr>
              <w:t>kan overføres</w:t>
            </w:r>
          </w:p>
        </w:tc>
        <w:tc>
          <w:tcPr>
            <w:tcW w:w="1200" w:type="dxa"/>
          </w:tcPr>
          <w:p w14:paraId="5E03E60D" w14:textId="77777777" w:rsidR="00000000" w:rsidRPr="00E6657E" w:rsidRDefault="00102B1C" w:rsidP="00102B1C">
            <w:pPr>
              <w:jc w:val="right"/>
            </w:pPr>
            <w:r w:rsidRPr="00E6657E">
              <w:t>55</w:t>
            </w:r>
            <w:r w:rsidRPr="00E6657E">
              <w:rPr>
                <w:rFonts w:ascii="Cambria" w:hAnsi="Cambria" w:cs="Cambria"/>
              </w:rPr>
              <w:t> </w:t>
            </w:r>
            <w:r w:rsidRPr="00E6657E">
              <w:t>500</w:t>
            </w:r>
          </w:p>
        </w:tc>
        <w:tc>
          <w:tcPr>
            <w:tcW w:w="1600" w:type="dxa"/>
          </w:tcPr>
          <w:p w14:paraId="569D7071" w14:textId="77777777" w:rsidR="00000000" w:rsidRPr="00E6657E" w:rsidRDefault="00102B1C" w:rsidP="00102B1C">
            <w:pPr>
              <w:jc w:val="right"/>
            </w:pPr>
            <w:r w:rsidRPr="00E6657E">
              <w:t>-55</w:t>
            </w:r>
            <w:r w:rsidRPr="00E6657E">
              <w:rPr>
                <w:rFonts w:ascii="Cambria" w:hAnsi="Cambria" w:cs="Cambria"/>
              </w:rPr>
              <w:t> </w:t>
            </w:r>
            <w:r w:rsidRPr="00E6657E">
              <w:t>500</w:t>
            </w:r>
          </w:p>
        </w:tc>
        <w:tc>
          <w:tcPr>
            <w:tcW w:w="1080" w:type="dxa"/>
          </w:tcPr>
          <w:p w14:paraId="70EF7238" w14:textId="77777777" w:rsidR="00000000" w:rsidRPr="00E6657E" w:rsidRDefault="00102B1C" w:rsidP="00102B1C">
            <w:pPr>
              <w:jc w:val="right"/>
            </w:pPr>
            <w:r w:rsidRPr="00E6657E">
              <w:t>-</w:t>
            </w:r>
          </w:p>
        </w:tc>
        <w:tc>
          <w:tcPr>
            <w:tcW w:w="1200" w:type="dxa"/>
          </w:tcPr>
          <w:p w14:paraId="2CFDC003" w14:textId="77777777" w:rsidR="00000000" w:rsidRPr="00E6657E" w:rsidRDefault="00102B1C" w:rsidP="00102B1C">
            <w:pPr>
              <w:jc w:val="right"/>
            </w:pPr>
            <w:r w:rsidRPr="00E6657E">
              <w:t>0</w:t>
            </w:r>
          </w:p>
        </w:tc>
      </w:tr>
      <w:tr w:rsidR="00000000" w:rsidRPr="00E6657E" w14:paraId="3BA727C6" w14:textId="77777777" w:rsidTr="00102B1C">
        <w:trPr>
          <w:trHeight w:val="380"/>
        </w:trPr>
        <w:tc>
          <w:tcPr>
            <w:tcW w:w="640" w:type="dxa"/>
          </w:tcPr>
          <w:p w14:paraId="4FB3B5E1" w14:textId="77777777" w:rsidR="00000000" w:rsidRPr="00E6657E" w:rsidRDefault="00102B1C" w:rsidP="00CA4538"/>
        </w:tc>
        <w:tc>
          <w:tcPr>
            <w:tcW w:w="580" w:type="dxa"/>
          </w:tcPr>
          <w:p w14:paraId="3C5546E4" w14:textId="77777777" w:rsidR="00000000" w:rsidRPr="00E6657E" w:rsidRDefault="00102B1C" w:rsidP="00CA4538">
            <w:r w:rsidRPr="00E6657E">
              <w:t>74</w:t>
            </w:r>
          </w:p>
        </w:tc>
        <w:tc>
          <w:tcPr>
            <w:tcW w:w="3420" w:type="dxa"/>
          </w:tcPr>
          <w:p w14:paraId="2E8D5D9D" w14:textId="77777777" w:rsidR="00000000" w:rsidRPr="00E6657E" w:rsidRDefault="00102B1C" w:rsidP="00CA4538">
            <w:r w:rsidRPr="00E6657E">
              <w:t xml:space="preserve">Tilskudd til kystkultur </w:t>
            </w:r>
          </w:p>
        </w:tc>
        <w:tc>
          <w:tcPr>
            <w:tcW w:w="1200" w:type="dxa"/>
          </w:tcPr>
          <w:p w14:paraId="004D2023" w14:textId="77777777" w:rsidR="00000000" w:rsidRPr="00E6657E" w:rsidRDefault="00102B1C" w:rsidP="00102B1C">
            <w:pPr>
              <w:jc w:val="right"/>
            </w:pPr>
            <w:r w:rsidRPr="00E6657E">
              <w:t>11</w:t>
            </w:r>
            <w:r w:rsidRPr="00E6657E">
              <w:rPr>
                <w:rFonts w:ascii="Cambria" w:hAnsi="Cambria" w:cs="Cambria"/>
              </w:rPr>
              <w:t> </w:t>
            </w:r>
            <w:r w:rsidRPr="00E6657E">
              <w:t>700</w:t>
            </w:r>
          </w:p>
        </w:tc>
        <w:tc>
          <w:tcPr>
            <w:tcW w:w="1600" w:type="dxa"/>
          </w:tcPr>
          <w:p w14:paraId="29D698DC" w14:textId="77777777" w:rsidR="00000000" w:rsidRPr="00E6657E" w:rsidRDefault="00102B1C" w:rsidP="00102B1C">
            <w:pPr>
              <w:jc w:val="right"/>
            </w:pPr>
            <w:r w:rsidRPr="00E6657E">
              <w:t>-11</w:t>
            </w:r>
            <w:r w:rsidRPr="00E6657E">
              <w:rPr>
                <w:rFonts w:ascii="Cambria" w:hAnsi="Cambria" w:cs="Cambria"/>
              </w:rPr>
              <w:t> </w:t>
            </w:r>
            <w:r w:rsidRPr="00E6657E">
              <w:t>700</w:t>
            </w:r>
          </w:p>
        </w:tc>
        <w:tc>
          <w:tcPr>
            <w:tcW w:w="1080" w:type="dxa"/>
          </w:tcPr>
          <w:p w14:paraId="28B307F7" w14:textId="77777777" w:rsidR="00000000" w:rsidRPr="00E6657E" w:rsidRDefault="00102B1C" w:rsidP="00102B1C">
            <w:pPr>
              <w:jc w:val="right"/>
            </w:pPr>
            <w:r w:rsidRPr="00E6657E">
              <w:t>-</w:t>
            </w:r>
          </w:p>
        </w:tc>
        <w:tc>
          <w:tcPr>
            <w:tcW w:w="1200" w:type="dxa"/>
          </w:tcPr>
          <w:p w14:paraId="77456100" w14:textId="77777777" w:rsidR="00000000" w:rsidRPr="00E6657E" w:rsidRDefault="00102B1C" w:rsidP="00102B1C">
            <w:pPr>
              <w:jc w:val="right"/>
            </w:pPr>
            <w:r w:rsidRPr="00E6657E">
              <w:t>0</w:t>
            </w:r>
          </w:p>
        </w:tc>
      </w:tr>
      <w:tr w:rsidR="00000000" w:rsidRPr="00E6657E" w14:paraId="641DD90E" w14:textId="77777777" w:rsidTr="00102B1C">
        <w:trPr>
          <w:trHeight w:val="380"/>
        </w:trPr>
        <w:tc>
          <w:tcPr>
            <w:tcW w:w="4640" w:type="dxa"/>
            <w:gridSpan w:val="3"/>
          </w:tcPr>
          <w:p w14:paraId="16ADAAA1" w14:textId="77777777" w:rsidR="00000000" w:rsidRPr="00E6657E" w:rsidRDefault="00102B1C" w:rsidP="00CA4538">
            <w:r w:rsidRPr="00E6657E">
              <w:t>Sum endringer Samferdselsdepartementet</w:t>
            </w:r>
          </w:p>
        </w:tc>
        <w:tc>
          <w:tcPr>
            <w:tcW w:w="1200" w:type="dxa"/>
          </w:tcPr>
          <w:p w14:paraId="1F7791D8" w14:textId="77777777" w:rsidR="00000000" w:rsidRPr="00E6657E" w:rsidRDefault="00102B1C" w:rsidP="00102B1C">
            <w:pPr>
              <w:jc w:val="right"/>
            </w:pPr>
          </w:p>
        </w:tc>
        <w:tc>
          <w:tcPr>
            <w:tcW w:w="1600" w:type="dxa"/>
          </w:tcPr>
          <w:p w14:paraId="4922DD84" w14:textId="77777777" w:rsidR="00000000" w:rsidRPr="00E6657E" w:rsidRDefault="00102B1C" w:rsidP="00102B1C">
            <w:pPr>
              <w:jc w:val="right"/>
            </w:pPr>
            <w:r w:rsidRPr="00E6657E">
              <w:t>-3</w:t>
            </w:r>
            <w:r w:rsidRPr="00E6657E">
              <w:rPr>
                <w:rFonts w:ascii="Cambria" w:hAnsi="Cambria" w:cs="Cambria"/>
              </w:rPr>
              <w:t> </w:t>
            </w:r>
            <w:r w:rsidRPr="00E6657E">
              <w:t>375</w:t>
            </w:r>
            <w:r w:rsidRPr="00E6657E">
              <w:rPr>
                <w:rFonts w:ascii="Cambria" w:hAnsi="Cambria" w:cs="Cambria"/>
              </w:rPr>
              <w:t> </w:t>
            </w:r>
            <w:r w:rsidRPr="00E6657E">
              <w:t>300</w:t>
            </w:r>
          </w:p>
        </w:tc>
        <w:tc>
          <w:tcPr>
            <w:tcW w:w="1080" w:type="dxa"/>
          </w:tcPr>
          <w:p w14:paraId="5998E6D2" w14:textId="77777777" w:rsidR="00000000" w:rsidRPr="00E6657E" w:rsidRDefault="00102B1C" w:rsidP="00102B1C">
            <w:pPr>
              <w:jc w:val="right"/>
            </w:pPr>
            <w:r w:rsidRPr="00E6657E">
              <w:t>-317</w:t>
            </w:r>
            <w:r w:rsidRPr="00E6657E">
              <w:rPr>
                <w:rFonts w:ascii="Cambria" w:hAnsi="Cambria" w:cs="Cambria"/>
              </w:rPr>
              <w:t> </w:t>
            </w:r>
            <w:r w:rsidRPr="00E6657E">
              <w:t>000</w:t>
            </w:r>
          </w:p>
        </w:tc>
        <w:tc>
          <w:tcPr>
            <w:tcW w:w="1200" w:type="dxa"/>
          </w:tcPr>
          <w:p w14:paraId="59DBE645" w14:textId="77777777" w:rsidR="00000000" w:rsidRPr="00E6657E" w:rsidRDefault="00102B1C" w:rsidP="00102B1C">
            <w:pPr>
              <w:jc w:val="right"/>
            </w:pPr>
          </w:p>
        </w:tc>
      </w:tr>
      <w:tr w:rsidR="00000000" w:rsidRPr="00E6657E" w14:paraId="196745D1" w14:textId="77777777" w:rsidTr="00102B1C">
        <w:trPr>
          <w:trHeight w:val="380"/>
        </w:trPr>
        <w:tc>
          <w:tcPr>
            <w:tcW w:w="640" w:type="dxa"/>
          </w:tcPr>
          <w:p w14:paraId="681CCED1" w14:textId="77777777" w:rsidR="00000000" w:rsidRPr="00E6657E" w:rsidRDefault="00102B1C" w:rsidP="00CA4538">
            <w:r w:rsidRPr="00E6657E">
              <w:t>1400</w:t>
            </w:r>
          </w:p>
        </w:tc>
        <w:tc>
          <w:tcPr>
            <w:tcW w:w="580" w:type="dxa"/>
          </w:tcPr>
          <w:p w14:paraId="343714DF" w14:textId="77777777" w:rsidR="00000000" w:rsidRPr="00E6657E" w:rsidRDefault="00102B1C" w:rsidP="00CA4538"/>
        </w:tc>
        <w:tc>
          <w:tcPr>
            <w:tcW w:w="3420" w:type="dxa"/>
          </w:tcPr>
          <w:p w14:paraId="40288CE6" w14:textId="77777777" w:rsidR="00000000" w:rsidRPr="00E6657E" w:rsidRDefault="00102B1C" w:rsidP="00CA4538">
            <w:r w:rsidRPr="00E6657E">
              <w:t>Klima- og miljødepartementet</w:t>
            </w:r>
          </w:p>
        </w:tc>
        <w:tc>
          <w:tcPr>
            <w:tcW w:w="1200" w:type="dxa"/>
          </w:tcPr>
          <w:p w14:paraId="6EB21DE2" w14:textId="77777777" w:rsidR="00000000" w:rsidRPr="00E6657E" w:rsidRDefault="00102B1C" w:rsidP="00102B1C">
            <w:pPr>
              <w:jc w:val="right"/>
            </w:pPr>
          </w:p>
        </w:tc>
        <w:tc>
          <w:tcPr>
            <w:tcW w:w="1600" w:type="dxa"/>
          </w:tcPr>
          <w:p w14:paraId="42314822" w14:textId="77777777" w:rsidR="00000000" w:rsidRPr="00E6657E" w:rsidRDefault="00102B1C" w:rsidP="00102B1C">
            <w:pPr>
              <w:jc w:val="right"/>
            </w:pPr>
          </w:p>
        </w:tc>
        <w:tc>
          <w:tcPr>
            <w:tcW w:w="1080" w:type="dxa"/>
          </w:tcPr>
          <w:p w14:paraId="77A922E1" w14:textId="77777777" w:rsidR="00000000" w:rsidRPr="00E6657E" w:rsidRDefault="00102B1C" w:rsidP="00102B1C">
            <w:pPr>
              <w:jc w:val="right"/>
            </w:pPr>
          </w:p>
        </w:tc>
        <w:tc>
          <w:tcPr>
            <w:tcW w:w="1200" w:type="dxa"/>
          </w:tcPr>
          <w:p w14:paraId="2EAC0C79" w14:textId="77777777" w:rsidR="00000000" w:rsidRPr="00E6657E" w:rsidRDefault="00102B1C" w:rsidP="00102B1C">
            <w:pPr>
              <w:jc w:val="right"/>
            </w:pPr>
          </w:p>
        </w:tc>
      </w:tr>
      <w:tr w:rsidR="00000000" w:rsidRPr="00E6657E" w14:paraId="7CF1AC3D" w14:textId="77777777" w:rsidTr="00102B1C">
        <w:trPr>
          <w:trHeight w:val="380"/>
        </w:trPr>
        <w:tc>
          <w:tcPr>
            <w:tcW w:w="640" w:type="dxa"/>
          </w:tcPr>
          <w:p w14:paraId="29EE1DD2" w14:textId="77777777" w:rsidR="00000000" w:rsidRPr="00E6657E" w:rsidRDefault="00102B1C" w:rsidP="00CA4538"/>
        </w:tc>
        <w:tc>
          <w:tcPr>
            <w:tcW w:w="580" w:type="dxa"/>
          </w:tcPr>
          <w:p w14:paraId="2EFAD24A" w14:textId="77777777" w:rsidR="00000000" w:rsidRPr="00E6657E" w:rsidRDefault="00102B1C" w:rsidP="00CA4538">
            <w:r w:rsidRPr="00E6657E">
              <w:t>51</w:t>
            </w:r>
          </w:p>
        </w:tc>
        <w:tc>
          <w:tcPr>
            <w:tcW w:w="3420" w:type="dxa"/>
          </w:tcPr>
          <w:p w14:paraId="676221EB" w14:textId="77777777" w:rsidR="00000000" w:rsidRPr="00E6657E" w:rsidRDefault="00102B1C" w:rsidP="00CA4538">
            <w:r w:rsidRPr="00E6657E">
              <w:t xml:space="preserve">Den naturlige skolesekken </w:t>
            </w:r>
          </w:p>
        </w:tc>
        <w:tc>
          <w:tcPr>
            <w:tcW w:w="1200" w:type="dxa"/>
          </w:tcPr>
          <w:p w14:paraId="3ABC27B0"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600" w:type="dxa"/>
          </w:tcPr>
          <w:p w14:paraId="5F4B5351" w14:textId="77777777" w:rsidR="00000000" w:rsidRPr="00E6657E" w:rsidRDefault="00102B1C" w:rsidP="00102B1C">
            <w:pPr>
              <w:jc w:val="right"/>
            </w:pPr>
            <w:r w:rsidRPr="00E6657E">
              <w:t>-</w:t>
            </w:r>
          </w:p>
        </w:tc>
        <w:tc>
          <w:tcPr>
            <w:tcW w:w="1080" w:type="dxa"/>
          </w:tcPr>
          <w:p w14:paraId="67C83618"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06D03799" w14:textId="77777777" w:rsidR="00000000" w:rsidRPr="00E6657E" w:rsidRDefault="00102B1C" w:rsidP="00102B1C">
            <w:pPr>
              <w:jc w:val="right"/>
            </w:pPr>
            <w:r w:rsidRPr="00E6657E">
              <w:t>0</w:t>
            </w:r>
          </w:p>
        </w:tc>
      </w:tr>
      <w:tr w:rsidR="00000000" w:rsidRPr="00E6657E" w14:paraId="746FD65E" w14:textId="77777777" w:rsidTr="00102B1C">
        <w:trPr>
          <w:trHeight w:val="380"/>
        </w:trPr>
        <w:tc>
          <w:tcPr>
            <w:tcW w:w="640" w:type="dxa"/>
          </w:tcPr>
          <w:p w14:paraId="5E69A12F" w14:textId="77777777" w:rsidR="00000000" w:rsidRPr="00E6657E" w:rsidRDefault="00102B1C" w:rsidP="00CA4538">
            <w:r w:rsidRPr="00E6657E">
              <w:t>1420</w:t>
            </w:r>
          </w:p>
        </w:tc>
        <w:tc>
          <w:tcPr>
            <w:tcW w:w="580" w:type="dxa"/>
          </w:tcPr>
          <w:p w14:paraId="15598030" w14:textId="77777777" w:rsidR="00000000" w:rsidRPr="00E6657E" w:rsidRDefault="00102B1C" w:rsidP="00CA4538"/>
        </w:tc>
        <w:tc>
          <w:tcPr>
            <w:tcW w:w="3420" w:type="dxa"/>
          </w:tcPr>
          <w:p w14:paraId="25976B6F" w14:textId="77777777" w:rsidR="00000000" w:rsidRPr="00E6657E" w:rsidRDefault="00102B1C" w:rsidP="00CA4538">
            <w:r w:rsidRPr="00E6657E">
              <w:t>Miljødirektoratet</w:t>
            </w:r>
          </w:p>
        </w:tc>
        <w:tc>
          <w:tcPr>
            <w:tcW w:w="1200" w:type="dxa"/>
          </w:tcPr>
          <w:p w14:paraId="3D014B6E" w14:textId="77777777" w:rsidR="00000000" w:rsidRPr="00E6657E" w:rsidRDefault="00102B1C" w:rsidP="00102B1C">
            <w:pPr>
              <w:jc w:val="right"/>
            </w:pPr>
          </w:p>
        </w:tc>
        <w:tc>
          <w:tcPr>
            <w:tcW w:w="1600" w:type="dxa"/>
          </w:tcPr>
          <w:p w14:paraId="75B78716" w14:textId="77777777" w:rsidR="00000000" w:rsidRPr="00E6657E" w:rsidRDefault="00102B1C" w:rsidP="00102B1C">
            <w:pPr>
              <w:jc w:val="right"/>
            </w:pPr>
          </w:p>
        </w:tc>
        <w:tc>
          <w:tcPr>
            <w:tcW w:w="1080" w:type="dxa"/>
          </w:tcPr>
          <w:p w14:paraId="1CC645D0" w14:textId="77777777" w:rsidR="00000000" w:rsidRPr="00E6657E" w:rsidRDefault="00102B1C" w:rsidP="00102B1C">
            <w:pPr>
              <w:jc w:val="right"/>
            </w:pPr>
          </w:p>
        </w:tc>
        <w:tc>
          <w:tcPr>
            <w:tcW w:w="1200" w:type="dxa"/>
          </w:tcPr>
          <w:p w14:paraId="7D7108E9" w14:textId="77777777" w:rsidR="00000000" w:rsidRPr="00E6657E" w:rsidRDefault="00102B1C" w:rsidP="00102B1C">
            <w:pPr>
              <w:jc w:val="right"/>
            </w:pPr>
          </w:p>
        </w:tc>
      </w:tr>
      <w:tr w:rsidR="00000000" w:rsidRPr="00E6657E" w14:paraId="5C100CA3" w14:textId="77777777" w:rsidTr="00102B1C">
        <w:trPr>
          <w:trHeight w:val="640"/>
        </w:trPr>
        <w:tc>
          <w:tcPr>
            <w:tcW w:w="640" w:type="dxa"/>
          </w:tcPr>
          <w:p w14:paraId="017FBA94" w14:textId="77777777" w:rsidR="00000000" w:rsidRPr="00E6657E" w:rsidRDefault="00102B1C" w:rsidP="00CA4538"/>
        </w:tc>
        <w:tc>
          <w:tcPr>
            <w:tcW w:w="580" w:type="dxa"/>
          </w:tcPr>
          <w:p w14:paraId="1C257EEF" w14:textId="77777777" w:rsidR="00000000" w:rsidRPr="00E6657E" w:rsidRDefault="00102B1C" w:rsidP="00CA4538">
            <w:r w:rsidRPr="00E6657E">
              <w:t>35</w:t>
            </w:r>
          </w:p>
        </w:tc>
        <w:tc>
          <w:tcPr>
            <w:tcW w:w="3420" w:type="dxa"/>
          </w:tcPr>
          <w:p w14:paraId="65834F05" w14:textId="77777777" w:rsidR="00000000" w:rsidRPr="00E6657E" w:rsidRDefault="00102B1C" w:rsidP="00CA4538">
            <w:r w:rsidRPr="00E6657E">
              <w:t xml:space="preserve">Statlige erverv, skogvern, </w:t>
            </w:r>
            <w:r w:rsidRPr="00E6657E">
              <w:br/>
            </w:r>
            <w:r w:rsidRPr="00E6657E">
              <w:rPr>
                <w:rStyle w:val="kursiv"/>
              </w:rPr>
              <w:t>kan overføres</w:t>
            </w:r>
          </w:p>
        </w:tc>
        <w:tc>
          <w:tcPr>
            <w:tcW w:w="1200" w:type="dxa"/>
          </w:tcPr>
          <w:p w14:paraId="797B60FF" w14:textId="77777777" w:rsidR="00000000" w:rsidRPr="00E6657E" w:rsidRDefault="00102B1C" w:rsidP="00102B1C">
            <w:pPr>
              <w:jc w:val="right"/>
            </w:pPr>
            <w:r w:rsidRPr="00E6657E">
              <w:t>435</w:t>
            </w:r>
            <w:r w:rsidRPr="00E6657E">
              <w:rPr>
                <w:rFonts w:ascii="Cambria" w:hAnsi="Cambria" w:cs="Cambria"/>
              </w:rPr>
              <w:t> </w:t>
            </w:r>
            <w:r w:rsidRPr="00E6657E">
              <w:t>727</w:t>
            </w:r>
          </w:p>
        </w:tc>
        <w:tc>
          <w:tcPr>
            <w:tcW w:w="1600" w:type="dxa"/>
          </w:tcPr>
          <w:p w14:paraId="0D4507A2" w14:textId="77777777" w:rsidR="00000000" w:rsidRPr="00E6657E" w:rsidRDefault="00102B1C" w:rsidP="00102B1C">
            <w:pPr>
              <w:jc w:val="right"/>
            </w:pPr>
            <w:r w:rsidRPr="00E6657E">
              <w:t>-</w:t>
            </w:r>
          </w:p>
        </w:tc>
        <w:tc>
          <w:tcPr>
            <w:tcW w:w="1080" w:type="dxa"/>
          </w:tcPr>
          <w:p w14:paraId="2C428208" w14:textId="77777777" w:rsidR="00000000" w:rsidRPr="00E6657E" w:rsidRDefault="00102B1C" w:rsidP="00102B1C">
            <w:pPr>
              <w:jc w:val="right"/>
            </w:pPr>
            <w:r w:rsidRPr="00E6657E">
              <w:t>-120</w:t>
            </w:r>
            <w:r w:rsidRPr="00E6657E">
              <w:rPr>
                <w:rFonts w:ascii="Cambria" w:hAnsi="Cambria" w:cs="Cambria"/>
              </w:rPr>
              <w:t> </w:t>
            </w:r>
            <w:r w:rsidRPr="00E6657E">
              <w:t>000</w:t>
            </w:r>
          </w:p>
        </w:tc>
        <w:tc>
          <w:tcPr>
            <w:tcW w:w="1200" w:type="dxa"/>
          </w:tcPr>
          <w:p w14:paraId="0E833EE2" w14:textId="77777777" w:rsidR="00000000" w:rsidRPr="00E6657E" w:rsidRDefault="00102B1C" w:rsidP="00102B1C">
            <w:pPr>
              <w:jc w:val="right"/>
            </w:pPr>
            <w:r w:rsidRPr="00E6657E">
              <w:t>315</w:t>
            </w:r>
            <w:r w:rsidRPr="00E6657E">
              <w:rPr>
                <w:rFonts w:ascii="Cambria" w:hAnsi="Cambria" w:cs="Cambria"/>
              </w:rPr>
              <w:t> </w:t>
            </w:r>
            <w:r w:rsidRPr="00E6657E">
              <w:t>727</w:t>
            </w:r>
          </w:p>
        </w:tc>
      </w:tr>
      <w:tr w:rsidR="00000000" w:rsidRPr="00E6657E" w14:paraId="69EDACEC" w14:textId="77777777" w:rsidTr="00102B1C">
        <w:trPr>
          <w:trHeight w:val="640"/>
        </w:trPr>
        <w:tc>
          <w:tcPr>
            <w:tcW w:w="640" w:type="dxa"/>
          </w:tcPr>
          <w:p w14:paraId="6EC1AD51" w14:textId="77777777" w:rsidR="00000000" w:rsidRPr="00E6657E" w:rsidRDefault="00102B1C" w:rsidP="00CA4538"/>
        </w:tc>
        <w:tc>
          <w:tcPr>
            <w:tcW w:w="580" w:type="dxa"/>
          </w:tcPr>
          <w:p w14:paraId="1722F00B" w14:textId="77777777" w:rsidR="00000000" w:rsidRPr="00E6657E" w:rsidRDefault="00102B1C" w:rsidP="00CA4538">
            <w:r w:rsidRPr="00E6657E">
              <w:t>38</w:t>
            </w:r>
          </w:p>
        </w:tc>
        <w:tc>
          <w:tcPr>
            <w:tcW w:w="3420" w:type="dxa"/>
          </w:tcPr>
          <w:p w14:paraId="325F93F7" w14:textId="77777777" w:rsidR="00000000" w:rsidRPr="00E6657E" w:rsidRDefault="00102B1C" w:rsidP="00CA4538">
            <w:r w:rsidRPr="00E6657E">
              <w:t xml:space="preserve">Restaurering av myr og annen våtmark, </w:t>
            </w:r>
            <w:r w:rsidRPr="00E6657E">
              <w:rPr>
                <w:rStyle w:val="kursiv"/>
              </w:rPr>
              <w:t>kan overføres</w:t>
            </w:r>
          </w:p>
        </w:tc>
        <w:tc>
          <w:tcPr>
            <w:tcW w:w="1200" w:type="dxa"/>
          </w:tcPr>
          <w:p w14:paraId="17BC2687" w14:textId="77777777" w:rsidR="00000000" w:rsidRPr="00E6657E" w:rsidRDefault="00102B1C" w:rsidP="00102B1C">
            <w:pPr>
              <w:jc w:val="right"/>
            </w:pPr>
            <w:r w:rsidRPr="00E6657E">
              <w:t>21</w:t>
            </w:r>
            <w:r w:rsidRPr="00E6657E">
              <w:rPr>
                <w:rFonts w:ascii="Cambria" w:hAnsi="Cambria" w:cs="Cambria"/>
              </w:rPr>
              <w:t> </w:t>
            </w:r>
            <w:r w:rsidRPr="00E6657E">
              <w:t>090</w:t>
            </w:r>
          </w:p>
        </w:tc>
        <w:tc>
          <w:tcPr>
            <w:tcW w:w="1600" w:type="dxa"/>
          </w:tcPr>
          <w:p w14:paraId="281EBA93" w14:textId="77777777" w:rsidR="00000000" w:rsidRPr="00E6657E" w:rsidRDefault="00102B1C" w:rsidP="00102B1C">
            <w:pPr>
              <w:jc w:val="right"/>
            </w:pPr>
            <w:r w:rsidRPr="00E6657E">
              <w:t>-</w:t>
            </w:r>
          </w:p>
        </w:tc>
        <w:tc>
          <w:tcPr>
            <w:tcW w:w="1080" w:type="dxa"/>
          </w:tcPr>
          <w:p w14:paraId="3DE84F5A"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200" w:type="dxa"/>
          </w:tcPr>
          <w:p w14:paraId="14390125" w14:textId="77777777" w:rsidR="00000000" w:rsidRPr="00E6657E" w:rsidRDefault="00102B1C" w:rsidP="00102B1C">
            <w:pPr>
              <w:jc w:val="right"/>
            </w:pPr>
            <w:r w:rsidRPr="00E6657E">
              <w:t>41</w:t>
            </w:r>
            <w:r w:rsidRPr="00E6657E">
              <w:rPr>
                <w:rFonts w:ascii="Cambria" w:hAnsi="Cambria" w:cs="Cambria"/>
              </w:rPr>
              <w:t> </w:t>
            </w:r>
            <w:r w:rsidRPr="00E6657E">
              <w:t>090</w:t>
            </w:r>
          </w:p>
        </w:tc>
      </w:tr>
      <w:tr w:rsidR="00000000" w:rsidRPr="00E6657E" w14:paraId="52B37FCE" w14:textId="77777777" w:rsidTr="00102B1C">
        <w:trPr>
          <w:trHeight w:val="640"/>
        </w:trPr>
        <w:tc>
          <w:tcPr>
            <w:tcW w:w="640" w:type="dxa"/>
          </w:tcPr>
          <w:p w14:paraId="5E0FDAAF" w14:textId="77777777" w:rsidR="00000000" w:rsidRPr="00E6657E" w:rsidRDefault="00102B1C" w:rsidP="00CA4538"/>
        </w:tc>
        <w:tc>
          <w:tcPr>
            <w:tcW w:w="580" w:type="dxa"/>
          </w:tcPr>
          <w:p w14:paraId="21455C91" w14:textId="77777777" w:rsidR="00000000" w:rsidRPr="00E6657E" w:rsidRDefault="00102B1C" w:rsidP="00CA4538">
            <w:r w:rsidRPr="00E6657E">
              <w:t>65</w:t>
            </w:r>
          </w:p>
        </w:tc>
        <w:tc>
          <w:tcPr>
            <w:tcW w:w="3420" w:type="dxa"/>
          </w:tcPr>
          <w:p w14:paraId="7CFCFD37" w14:textId="77777777" w:rsidR="00000000" w:rsidRPr="00E6657E" w:rsidRDefault="00102B1C" w:rsidP="00CA4538">
            <w:r w:rsidRPr="00E6657E">
              <w:t xml:space="preserve">Tiltak i kommuner med ulverevir </w:t>
            </w:r>
            <w:r w:rsidRPr="00E6657E">
              <w:br/>
              <w:t xml:space="preserve">i Hedmark, Akershus og Østfold </w:t>
            </w:r>
          </w:p>
        </w:tc>
        <w:tc>
          <w:tcPr>
            <w:tcW w:w="1200" w:type="dxa"/>
          </w:tcPr>
          <w:p w14:paraId="108B1F52" w14:textId="77777777" w:rsidR="00000000" w:rsidRPr="00E6657E" w:rsidRDefault="00102B1C" w:rsidP="00102B1C">
            <w:pPr>
              <w:jc w:val="right"/>
            </w:pPr>
            <w:r w:rsidRPr="00E6657E">
              <w:t>20</w:t>
            </w:r>
            <w:r w:rsidRPr="00E6657E">
              <w:rPr>
                <w:rFonts w:ascii="Cambria" w:hAnsi="Cambria" w:cs="Cambria"/>
              </w:rPr>
              <w:t> </w:t>
            </w:r>
            <w:r w:rsidRPr="00E6657E">
              <w:t>560</w:t>
            </w:r>
          </w:p>
        </w:tc>
        <w:tc>
          <w:tcPr>
            <w:tcW w:w="1600" w:type="dxa"/>
          </w:tcPr>
          <w:p w14:paraId="443D357A" w14:textId="77777777" w:rsidR="00000000" w:rsidRPr="00E6657E" w:rsidRDefault="00102B1C" w:rsidP="00102B1C">
            <w:pPr>
              <w:jc w:val="right"/>
            </w:pPr>
            <w:r w:rsidRPr="00E6657E">
              <w:t>-</w:t>
            </w:r>
          </w:p>
        </w:tc>
        <w:tc>
          <w:tcPr>
            <w:tcW w:w="1080" w:type="dxa"/>
          </w:tcPr>
          <w:p w14:paraId="7B3954FF" w14:textId="77777777" w:rsidR="00000000" w:rsidRPr="00E6657E" w:rsidRDefault="00102B1C" w:rsidP="00102B1C">
            <w:pPr>
              <w:jc w:val="right"/>
            </w:pPr>
            <w:r w:rsidRPr="00E6657E">
              <w:t>-20</w:t>
            </w:r>
            <w:r w:rsidRPr="00E6657E">
              <w:rPr>
                <w:rFonts w:ascii="Cambria" w:hAnsi="Cambria" w:cs="Cambria"/>
              </w:rPr>
              <w:t> </w:t>
            </w:r>
            <w:r w:rsidRPr="00E6657E">
              <w:t>560</w:t>
            </w:r>
          </w:p>
        </w:tc>
        <w:tc>
          <w:tcPr>
            <w:tcW w:w="1200" w:type="dxa"/>
          </w:tcPr>
          <w:p w14:paraId="617EA602" w14:textId="77777777" w:rsidR="00000000" w:rsidRPr="00E6657E" w:rsidRDefault="00102B1C" w:rsidP="00102B1C">
            <w:pPr>
              <w:jc w:val="right"/>
            </w:pPr>
            <w:r w:rsidRPr="00E6657E">
              <w:t>0</w:t>
            </w:r>
          </w:p>
        </w:tc>
      </w:tr>
      <w:tr w:rsidR="00000000" w:rsidRPr="00E6657E" w14:paraId="3A65617E" w14:textId="77777777" w:rsidTr="00102B1C">
        <w:trPr>
          <w:trHeight w:val="640"/>
        </w:trPr>
        <w:tc>
          <w:tcPr>
            <w:tcW w:w="640" w:type="dxa"/>
          </w:tcPr>
          <w:p w14:paraId="4B3ADCF3" w14:textId="77777777" w:rsidR="00000000" w:rsidRPr="00E6657E" w:rsidRDefault="00102B1C" w:rsidP="00CA4538"/>
        </w:tc>
        <w:tc>
          <w:tcPr>
            <w:tcW w:w="580" w:type="dxa"/>
          </w:tcPr>
          <w:p w14:paraId="2C3B2B53" w14:textId="77777777" w:rsidR="00000000" w:rsidRPr="00E6657E" w:rsidRDefault="00102B1C" w:rsidP="00CA4538">
            <w:r w:rsidRPr="00E6657E">
              <w:t>69</w:t>
            </w:r>
          </w:p>
        </w:tc>
        <w:tc>
          <w:tcPr>
            <w:tcW w:w="3420" w:type="dxa"/>
          </w:tcPr>
          <w:p w14:paraId="74F9C8D8" w14:textId="77777777" w:rsidR="00000000" w:rsidRPr="00E6657E" w:rsidRDefault="00102B1C" w:rsidP="00CA4538">
            <w:r w:rsidRPr="00E6657E">
              <w:t xml:space="preserve">Oppryddingstiltak, </w:t>
            </w:r>
            <w:r w:rsidRPr="00E6657E">
              <w:rPr>
                <w:rStyle w:val="kursiv"/>
              </w:rPr>
              <w:t>kan overfør</w:t>
            </w:r>
            <w:r w:rsidRPr="00E6657E">
              <w:rPr>
                <w:rStyle w:val="kursiv"/>
              </w:rPr>
              <w:t>es, kan nyttes under postene 39 og 79</w:t>
            </w:r>
          </w:p>
        </w:tc>
        <w:tc>
          <w:tcPr>
            <w:tcW w:w="1200" w:type="dxa"/>
          </w:tcPr>
          <w:p w14:paraId="2D9B016D" w14:textId="77777777" w:rsidR="00000000" w:rsidRPr="00E6657E" w:rsidRDefault="00102B1C" w:rsidP="00102B1C">
            <w:pPr>
              <w:jc w:val="right"/>
            </w:pPr>
            <w:r w:rsidRPr="00E6657E">
              <w:t>125</w:t>
            </w:r>
            <w:r w:rsidRPr="00E6657E">
              <w:rPr>
                <w:rFonts w:ascii="Cambria" w:hAnsi="Cambria" w:cs="Cambria"/>
              </w:rPr>
              <w:t> </w:t>
            </w:r>
            <w:r w:rsidRPr="00E6657E">
              <w:t>962</w:t>
            </w:r>
          </w:p>
        </w:tc>
        <w:tc>
          <w:tcPr>
            <w:tcW w:w="1600" w:type="dxa"/>
          </w:tcPr>
          <w:p w14:paraId="2E928F49" w14:textId="77777777" w:rsidR="00000000" w:rsidRPr="00E6657E" w:rsidRDefault="00102B1C" w:rsidP="00102B1C">
            <w:pPr>
              <w:jc w:val="right"/>
            </w:pPr>
            <w:r w:rsidRPr="00E6657E">
              <w:t>-</w:t>
            </w:r>
          </w:p>
        </w:tc>
        <w:tc>
          <w:tcPr>
            <w:tcW w:w="1080" w:type="dxa"/>
          </w:tcPr>
          <w:p w14:paraId="478FB172" w14:textId="77777777" w:rsidR="00000000" w:rsidRPr="00E6657E" w:rsidRDefault="00102B1C" w:rsidP="00102B1C">
            <w:pPr>
              <w:jc w:val="right"/>
            </w:pPr>
            <w:r w:rsidRPr="00E6657E">
              <w:t>-23</w:t>
            </w:r>
            <w:r w:rsidRPr="00E6657E">
              <w:rPr>
                <w:rFonts w:ascii="Cambria" w:hAnsi="Cambria" w:cs="Cambria"/>
              </w:rPr>
              <w:t> </w:t>
            </w:r>
            <w:r w:rsidRPr="00E6657E">
              <w:t>000</w:t>
            </w:r>
          </w:p>
        </w:tc>
        <w:tc>
          <w:tcPr>
            <w:tcW w:w="1200" w:type="dxa"/>
          </w:tcPr>
          <w:p w14:paraId="6E9738A7" w14:textId="77777777" w:rsidR="00000000" w:rsidRPr="00E6657E" w:rsidRDefault="00102B1C" w:rsidP="00102B1C">
            <w:pPr>
              <w:jc w:val="right"/>
            </w:pPr>
            <w:r w:rsidRPr="00E6657E">
              <w:t>102</w:t>
            </w:r>
            <w:r w:rsidRPr="00E6657E">
              <w:rPr>
                <w:rFonts w:ascii="Cambria" w:hAnsi="Cambria" w:cs="Cambria"/>
              </w:rPr>
              <w:t> </w:t>
            </w:r>
            <w:r w:rsidRPr="00E6657E">
              <w:t>962</w:t>
            </w:r>
          </w:p>
        </w:tc>
      </w:tr>
      <w:tr w:rsidR="00000000" w:rsidRPr="00E6657E" w14:paraId="17371B2F" w14:textId="77777777" w:rsidTr="00102B1C">
        <w:trPr>
          <w:trHeight w:val="380"/>
        </w:trPr>
        <w:tc>
          <w:tcPr>
            <w:tcW w:w="640" w:type="dxa"/>
          </w:tcPr>
          <w:p w14:paraId="5E59FE4E" w14:textId="77777777" w:rsidR="00000000" w:rsidRPr="00E6657E" w:rsidRDefault="00102B1C" w:rsidP="00CA4538">
            <w:r w:rsidRPr="00E6657E">
              <w:t>1428</w:t>
            </w:r>
          </w:p>
        </w:tc>
        <w:tc>
          <w:tcPr>
            <w:tcW w:w="580" w:type="dxa"/>
          </w:tcPr>
          <w:p w14:paraId="3D7DE6E1" w14:textId="77777777" w:rsidR="00000000" w:rsidRPr="00E6657E" w:rsidRDefault="00102B1C" w:rsidP="00CA4538"/>
        </w:tc>
        <w:tc>
          <w:tcPr>
            <w:tcW w:w="3420" w:type="dxa"/>
          </w:tcPr>
          <w:p w14:paraId="220F18D6" w14:textId="77777777" w:rsidR="00000000" w:rsidRPr="00E6657E" w:rsidRDefault="00102B1C" w:rsidP="00CA4538">
            <w:proofErr w:type="spellStart"/>
            <w:r w:rsidRPr="00E6657E">
              <w:t>Enova</w:t>
            </w:r>
            <w:proofErr w:type="spellEnd"/>
            <w:r w:rsidRPr="00E6657E">
              <w:t xml:space="preserve"> SF</w:t>
            </w:r>
          </w:p>
        </w:tc>
        <w:tc>
          <w:tcPr>
            <w:tcW w:w="1200" w:type="dxa"/>
          </w:tcPr>
          <w:p w14:paraId="38388E14" w14:textId="77777777" w:rsidR="00000000" w:rsidRPr="00E6657E" w:rsidRDefault="00102B1C" w:rsidP="00102B1C">
            <w:pPr>
              <w:jc w:val="right"/>
            </w:pPr>
          </w:p>
        </w:tc>
        <w:tc>
          <w:tcPr>
            <w:tcW w:w="1600" w:type="dxa"/>
          </w:tcPr>
          <w:p w14:paraId="6CAF61EA" w14:textId="77777777" w:rsidR="00000000" w:rsidRPr="00E6657E" w:rsidRDefault="00102B1C" w:rsidP="00102B1C">
            <w:pPr>
              <w:jc w:val="right"/>
            </w:pPr>
          </w:p>
        </w:tc>
        <w:tc>
          <w:tcPr>
            <w:tcW w:w="1080" w:type="dxa"/>
          </w:tcPr>
          <w:p w14:paraId="1F4C473E" w14:textId="77777777" w:rsidR="00000000" w:rsidRPr="00E6657E" w:rsidRDefault="00102B1C" w:rsidP="00102B1C">
            <w:pPr>
              <w:jc w:val="right"/>
            </w:pPr>
          </w:p>
        </w:tc>
        <w:tc>
          <w:tcPr>
            <w:tcW w:w="1200" w:type="dxa"/>
          </w:tcPr>
          <w:p w14:paraId="4C55EB77" w14:textId="77777777" w:rsidR="00000000" w:rsidRPr="00E6657E" w:rsidRDefault="00102B1C" w:rsidP="00102B1C">
            <w:pPr>
              <w:jc w:val="right"/>
            </w:pPr>
          </w:p>
        </w:tc>
      </w:tr>
      <w:tr w:rsidR="00000000" w:rsidRPr="00E6657E" w14:paraId="3F3A0BF0" w14:textId="77777777" w:rsidTr="00102B1C">
        <w:trPr>
          <w:trHeight w:val="640"/>
        </w:trPr>
        <w:tc>
          <w:tcPr>
            <w:tcW w:w="640" w:type="dxa"/>
          </w:tcPr>
          <w:p w14:paraId="381AA394" w14:textId="77777777" w:rsidR="00000000" w:rsidRPr="00E6657E" w:rsidRDefault="00102B1C" w:rsidP="00CA4538"/>
        </w:tc>
        <w:tc>
          <w:tcPr>
            <w:tcW w:w="580" w:type="dxa"/>
          </w:tcPr>
          <w:p w14:paraId="710245DF" w14:textId="77777777" w:rsidR="00000000" w:rsidRPr="00E6657E" w:rsidRDefault="00102B1C" w:rsidP="00CA4538">
            <w:r w:rsidRPr="00E6657E">
              <w:t>50</w:t>
            </w:r>
          </w:p>
        </w:tc>
        <w:tc>
          <w:tcPr>
            <w:tcW w:w="3420" w:type="dxa"/>
          </w:tcPr>
          <w:p w14:paraId="7F3F656F" w14:textId="77777777" w:rsidR="00000000" w:rsidRPr="00E6657E" w:rsidRDefault="00102B1C" w:rsidP="00CA4538">
            <w:r w:rsidRPr="00E6657E">
              <w:t xml:space="preserve">Overføring til Klima- og energifondet </w:t>
            </w:r>
          </w:p>
        </w:tc>
        <w:tc>
          <w:tcPr>
            <w:tcW w:w="1200" w:type="dxa"/>
          </w:tcPr>
          <w:p w14:paraId="3E23430B" w14:textId="77777777" w:rsidR="00000000" w:rsidRPr="00E6657E" w:rsidRDefault="00102B1C" w:rsidP="00102B1C">
            <w:pPr>
              <w:jc w:val="right"/>
            </w:pPr>
            <w:r w:rsidRPr="00E6657E">
              <w:t>3</w:t>
            </w:r>
            <w:r w:rsidRPr="00E6657E">
              <w:rPr>
                <w:rFonts w:ascii="Cambria" w:hAnsi="Cambria" w:cs="Cambria"/>
              </w:rPr>
              <w:t> </w:t>
            </w:r>
            <w:r w:rsidRPr="00E6657E">
              <w:t>384</w:t>
            </w:r>
            <w:r w:rsidRPr="00E6657E">
              <w:rPr>
                <w:rFonts w:ascii="Cambria" w:hAnsi="Cambria" w:cs="Cambria"/>
              </w:rPr>
              <w:t> </w:t>
            </w:r>
            <w:r w:rsidRPr="00E6657E">
              <w:t>013</w:t>
            </w:r>
          </w:p>
        </w:tc>
        <w:tc>
          <w:tcPr>
            <w:tcW w:w="1600" w:type="dxa"/>
          </w:tcPr>
          <w:p w14:paraId="69CFD03D" w14:textId="77777777" w:rsidR="00000000" w:rsidRPr="00E6657E" w:rsidRDefault="00102B1C" w:rsidP="00102B1C">
            <w:pPr>
              <w:jc w:val="right"/>
            </w:pPr>
            <w:r w:rsidRPr="00E6657E">
              <w:t>-</w:t>
            </w:r>
          </w:p>
        </w:tc>
        <w:tc>
          <w:tcPr>
            <w:tcW w:w="1080" w:type="dxa"/>
          </w:tcPr>
          <w:p w14:paraId="6474ACCB" w14:textId="77777777" w:rsidR="00000000" w:rsidRPr="00E6657E" w:rsidRDefault="00102B1C" w:rsidP="00102B1C">
            <w:pPr>
              <w:jc w:val="right"/>
            </w:pPr>
            <w:r w:rsidRPr="00E6657E">
              <w:t>300</w:t>
            </w:r>
            <w:r w:rsidRPr="00E6657E">
              <w:rPr>
                <w:rFonts w:ascii="Cambria" w:hAnsi="Cambria" w:cs="Cambria"/>
              </w:rPr>
              <w:t> </w:t>
            </w:r>
            <w:r w:rsidRPr="00E6657E">
              <w:t>000</w:t>
            </w:r>
          </w:p>
        </w:tc>
        <w:tc>
          <w:tcPr>
            <w:tcW w:w="1200" w:type="dxa"/>
          </w:tcPr>
          <w:p w14:paraId="6B15D284" w14:textId="77777777" w:rsidR="00000000" w:rsidRPr="00E6657E" w:rsidRDefault="00102B1C" w:rsidP="00102B1C">
            <w:pPr>
              <w:jc w:val="right"/>
            </w:pPr>
            <w:r w:rsidRPr="00E6657E">
              <w:t>3</w:t>
            </w:r>
            <w:r w:rsidRPr="00E6657E">
              <w:rPr>
                <w:rFonts w:ascii="Cambria" w:hAnsi="Cambria" w:cs="Cambria"/>
              </w:rPr>
              <w:t> </w:t>
            </w:r>
            <w:r w:rsidRPr="00E6657E">
              <w:t>684</w:t>
            </w:r>
            <w:r w:rsidRPr="00E6657E">
              <w:rPr>
                <w:rFonts w:ascii="Cambria" w:hAnsi="Cambria" w:cs="Cambria"/>
              </w:rPr>
              <w:t> </w:t>
            </w:r>
            <w:r w:rsidRPr="00E6657E">
              <w:t>013</w:t>
            </w:r>
          </w:p>
        </w:tc>
      </w:tr>
      <w:tr w:rsidR="00000000" w:rsidRPr="00E6657E" w14:paraId="5C936B39" w14:textId="77777777" w:rsidTr="00102B1C">
        <w:trPr>
          <w:trHeight w:val="380"/>
        </w:trPr>
        <w:tc>
          <w:tcPr>
            <w:tcW w:w="4640" w:type="dxa"/>
            <w:gridSpan w:val="3"/>
          </w:tcPr>
          <w:p w14:paraId="30E8C4F0" w14:textId="77777777" w:rsidR="00000000" w:rsidRPr="00E6657E" w:rsidRDefault="00102B1C" w:rsidP="00CA4538">
            <w:r w:rsidRPr="00E6657E">
              <w:t>Sum endringer Klima- og miljødepartementet</w:t>
            </w:r>
          </w:p>
        </w:tc>
        <w:tc>
          <w:tcPr>
            <w:tcW w:w="1200" w:type="dxa"/>
          </w:tcPr>
          <w:p w14:paraId="6CD8015A" w14:textId="77777777" w:rsidR="00000000" w:rsidRPr="00E6657E" w:rsidRDefault="00102B1C" w:rsidP="00102B1C">
            <w:pPr>
              <w:jc w:val="right"/>
            </w:pPr>
          </w:p>
        </w:tc>
        <w:tc>
          <w:tcPr>
            <w:tcW w:w="1600" w:type="dxa"/>
          </w:tcPr>
          <w:p w14:paraId="35B8D58E" w14:textId="77777777" w:rsidR="00000000" w:rsidRPr="00E6657E" w:rsidRDefault="00102B1C" w:rsidP="00102B1C">
            <w:pPr>
              <w:jc w:val="right"/>
            </w:pPr>
            <w:r w:rsidRPr="00E6657E">
              <w:t>-</w:t>
            </w:r>
          </w:p>
        </w:tc>
        <w:tc>
          <w:tcPr>
            <w:tcW w:w="1080" w:type="dxa"/>
          </w:tcPr>
          <w:p w14:paraId="0EE565CE" w14:textId="77777777" w:rsidR="00000000" w:rsidRPr="00E6657E" w:rsidRDefault="00102B1C" w:rsidP="00102B1C">
            <w:pPr>
              <w:jc w:val="right"/>
            </w:pPr>
            <w:r w:rsidRPr="00E6657E">
              <w:t>151</w:t>
            </w:r>
            <w:r w:rsidRPr="00E6657E">
              <w:rPr>
                <w:rFonts w:ascii="Cambria" w:hAnsi="Cambria" w:cs="Cambria"/>
              </w:rPr>
              <w:t> </w:t>
            </w:r>
            <w:r w:rsidRPr="00E6657E">
              <w:t>440</w:t>
            </w:r>
          </w:p>
        </w:tc>
        <w:tc>
          <w:tcPr>
            <w:tcW w:w="1200" w:type="dxa"/>
          </w:tcPr>
          <w:p w14:paraId="117F52AD" w14:textId="77777777" w:rsidR="00000000" w:rsidRPr="00E6657E" w:rsidRDefault="00102B1C" w:rsidP="00102B1C">
            <w:pPr>
              <w:jc w:val="right"/>
            </w:pPr>
          </w:p>
        </w:tc>
      </w:tr>
      <w:tr w:rsidR="00000000" w:rsidRPr="00E6657E" w14:paraId="33F8C067" w14:textId="77777777" w:rsidTr="00102B1C">
        <w:trPr>
          <w:trHeight w:val="640"/>
        </w:trPr>
        <w:tc>
          <w:tcPr>
            <w:tcW w:w="640" w:type="dxa"/>
          </w:tcPr>
          <w:p w14:paraId="1E854246" w14:textId="77777777" w:rsidR="00000000" w:rsidRPr="00E6657E" w:rsidRDefault="00102B1C" w:rsidP="00CA4538">
            <w:r w:rsidRPr="00E6657E">
              <w:t>1605</w:t>
            </w:r>
          </w:p>
        </w:tc>
        <w:tc>
          <w:tcPr>
            <w:tcW w:w="580" w:type="dxa"/>
          </w:tcPr>
          <w:p w14:paraId="794C45BA" w14:textId="77777777" w:rsidR="00000000" w:rsidRPr="00E6657E" w:rsidRDefault="00102B1C" w:rsidP="00CA4538"/>
        </w:tc>
        <w:tc>
          <w:tcPr>
            <w:tcW w:w="3420" w:type="dxa"/>
          </w:tcPr>
          <w:p w14:paraId="7E1BE9A7" w14:textId="77777777" w:rsidR="00000000" w:rsidRPr="00E6657E" w:rsidRDefault="00102B1C" w:rsidP="00CA4538">
            <w:r w:rsidRPr="00E6657E">
              <w:t>Direktoratet for forvaltning og økonomistyring</w:t>
            </w:r>
          </w:p>
        </w:tc>
        <w:tc>
          <w:tcPr>
            <w:tcW w:w="1200" w:type="dxa"/>
          </w:tcPr>
          <w:p w14:paraId="0FDF99E4" w14:textId="77777777" w:rsidR="00000000" w:rsidRPr="00E6657E" w:rsidRDefault="00102B1C" w:rsidP="00102B1C">
            <w:pPr>
              <w:jc w:val="right"/>
            </w:pPr>
          </w:p>
        </w:tc>
        <w:tc>
          <w:tcPr>
            <w:tcW w:w="1600" w:type="dxa"/>
          </w:tcPr>
          <w:p w14:paraId="101F7ACD" w14:textId="77777777" w:rsidR="00000000" w:rsidRPr="00E6657E" w:rsidRDefault="00102B1C" w:rsidP="00102B1C">
            <w:pPr>
              <w:jc w:val="right"/>
            </w:pPr>
          </w:p>
        </w:tc>
        <w:tc>
          <w:tcPr>
            <w:tcW w:w="1080" w:type="dxa"/>
          </w:tcPr>
          <w:p w14:paraId="22B6BC14" w14:textId="77777777" w:rsidR="00000000" w:rsidRPr="00E6657E" w:rsidRDefault="00102B1C" w:rsidP="00102B1C">
            <w:pPr>
              <w:jc w:val="right"/>
            </w:pPr>
          </w:p>
        </w:tc>
        <w:tc>
          <w:tcPr>
            <w:tcW w:w="1200" w:type="dxa"/>
          </w:tcPr>
          <w:p w14:paraId="575A082E" w14:textId="77777777" w:rsidR="00000000" w:rsidRPr="00E6657E" w:rsidRDefault="00102B1C" w:rsidP="00102B1C">
            <w:pPr>
              <w:jc w:val="right"/>
            </w:pPr>
          </w:p>
        </w:tc>
      </w:tr>
      <w:tr w:rsidR="00000000" w:rsidRPr="00E6657E" w14:paraId="39292B5A" w14:textId="77777777" w:rsidTr="00102B1C">
        <w:trPr>
          <w:trHeight w:val="380"/>
        </w:trPr>
        <w:tc>
          <w:tcPr>
            <w:tcW w:w="640" w:type="dxa"/>
          </w:tcPr>
          <w:p w14:paraId="68F9F446" w14:textId="77777777" w:rsidR="00000000" w:rsidRPr="00E6657E" w:rsidRDefault="00102B1C" w:rsidP="00CA4538"/>
        </w:tc>
        <w:tc>
          <w:tcPr>
            <w:tcW w:w="580" w:type="dxa"/>
          </w:tcPr>
          <w:p w14:paraId="581D1EDC" w14:textId="77777777" w:rsidR="00000000" w:rsidRPr="00E6657E" w:rsidRDefault="00102B1C" w:rsidP="00CA4538">
            <w:r w:rsidRPr="00E6657E">
              <w:t>1</w:t>
            </w:r>
          </w:p>
        </w:tc>
        <w:tc>
          <w:tcPr>
            <w:tcW w:w="3420" w:type="dxa"/>
          </w:tcPr>
          <w:p w14:paraId="7035BA4E" w14:textId="77777777" w:rsidR="00000000" w:rsidRPr="00E6657E" w:rsidRDefault="00102B1C" w:rsidP="00CA4538">
            <w:r w:rsidRPr="00E6657E">
              <w:t xml:space="preserve">Driftsutgifter </w:t>
            </w:r>
          </w:p>
        </w:tc>
        <w:tc>
          <w:tcPr>
            <w:tcW w:w="1200" w:type="dxa"/>
          </w:tcPr>
          <w:p w14:paraId="5839411D" w14:textId="77777777" w:rsidR="00000000" w:rsidRPr="00E6657E" w:rsidRDefault="00102B1C" w:rsidP="00102B1C">
            <w:pPr>
              <w:jc w:val="right"/>
            </w:pPr>
            <w:r w:rsidRPr="00E6657E">
              <w:t>906</w:t>
            </w:r>
            <w:r w:rsidRPr="00E6657E">
              <w:rPr>
                <w:rFonts w:ascii="Cambria" w:hAnsi="Cambria" w:cs="Cambria"/>
              </w:rPr>
              <w:t> </w:t>
            </w:r>
            <w:r w:rsidRPr="00E6657E">
              <w:t>109</w:t>
            </w:r>
          </w:p>
        </w:tc>
        <w:tc>
          <w:tcPr>
            <w:tcW w:w="1600" w:type="dxa"/>
          </w:tcPr>
          <w:p w14:paraId="2783DC43" w14:textId="77777777" w:rsidR="00000000" w:rsidRPr="00E6657E" w:rsidRDefault="00102B1C" w:rsidP="00102B1C">
            <w:pPr>
              <w:jc w:val="right"/>
            </w:pPr>
            <w:r w:rsidRPr="00E6657E">
              <w:t>-</w:t>
            </w:r>
          </w:p>
        </w:tc>
        <w:tc>
          <w:tcPr>
            <w:tcW w:w="1080" w:type="dxa"/>
          </w:tcPr>
          <w:p w14:paraId="08A5D14E" w14:textId="77777777" w:rsidR="00000000" w:rsidRPr="00E6657E" w:rsidRDefault="00102B1C" w:rsidP="00102B1C">
            <w:pPr>
              <w:jc w:val="right"/>
            </w:pPr>
            <w:r w:rsidRPr="00E6657E">
              <w:t>-6</w:t>
            </w:r>
            <w:r w:rsidRPr="00E6657E">
              <w:rPr>
                <w:rFonts w:ascii="Cambria" w:hAnsi="Cambria" w:cs="Cambria"/>
              </w:rPr>
              <w:t> </w:t>
            </w:r>
            <w:r w:rsidRPr="00E6657E">
              <w:t>000</w:t>
            </w:r>
          </w:p>
        </w:tc>
        <w:tc>
          <w:tcPr>
            <w:tcW w:w="1200" w:type="dxa"/>
          </w:tcPr>
          <w:p w14:paraId="5C5B6471" w14:textId="77777777" w:rsidR="00000000" w:rsidRPr="00E6657E" w:rsidRDefault="00102B1C" w:rsidP="00102B1C">
            <w:pPr>
              <w:jc w:val="right"/>
            </w:pPr>
            <w:r w:rsidRPr="00E6657E">
              <w:t>900</w:t>
            </w:r>
            <w:r w:rsidRPr="00E6657E">
              <w:rPr>
                <w:rFonts w:ascii="Cambria" w:hAnsi="Cambria" w:cs="Cambria"/>
              </w:rPr>
              <w:t> </w:t>
            </w:r>
            <w:r w:rsidRPr="00E6657E">
              <w:t>109</w:t>
            </w:r>
          </w:p>
        </w:tc>
      </w:tr>
      <w:tr w:rsidR="00000000" w:rsidRPr="00E6657E" w14:paraId="2760149C" w14:textId="77777777" w:rsidTr="00102B1C">
        <w:trPr>
          <w:trHeight w:val="380"/>
        </w:trPr>
        <w:tc>
          <w:tcPr>
            <w:tcW w:w="640" w:type="dxa"/>
          </w:tcPr>
          <w:p w14:paraId="7B70EF89" w14:textId="77777777" w:rsidR="00000000" w:rsidRPr="00E6657E" w:rsidRDefault="00102B1C" w:rsidP="00CA4538">
            <w:r w:rsidRPr="00E6657E">
              <w:t>1610</w:t>
            </w:r>
          </w:p>
        </w:tc>
        <w:tc>
          <w:tcPr>
            <w:tcW w:w="580" w:type="dxa"/>
          </w:tcPr>
          <w:p w14:paraId="36A264CA" w14:textId="77777777" w:rsidR="00000000" w:rsidRPr="00E6657E" w:rsidRDefault="00102B1C" w:rsidP="00CA4538"/>
        </w:tc>
        <w:tc>
          <w:tcPr>
            <w:tcW w:w="3420" w:type="dxa"/>
          </w:tcPr>
          <w:p w14:paraId="0F016357" w14:textId="77777777" w:rsidR="00000000" w:rsidRPr="00E6657E" w:rsidRDefault="00102B1C" w:rsidP="00CA4538">
            <w:r w:rsidRPr="00E6657E">
              <w:t>Tolletaten</w:t>
            </w:r>
          </w:p>
        </w:tc>
        <w:tc>
          <w:tcPr>
            <w:tcW w:w="1200" w:type="dxa"/>
          </w:tcPr>
          <w:p w14:paraId="434CBECC" w14:textId="77777777" w:rsidR="00000000" w:rsidRPr="00E6657E" w:rsidRDefault="00102B1C" w:rsidP="00102B1C">
            <w:pPr>
              <w:jc w:val="right"/>
            </w:pPr>
          </w:p>
        </w:tc>
        <w:tc>
          <w:tcPr>
            <w:tcW w:w="1600" w:type="dxa"/>
          </w:tcPr>
          <w:p w14:paraId="724068CE" w14:textId="77777777" w:rsidR="00000000" w:rsidRPr="00E6657E" w:rsidRDefault="00102B1C" w:rsidP="00102B1C">
            <w:pPr>
              <w:jc w:val="right"/>
            </w:pPr>
          </w:p>
        </w:tc>
        <w:tc>
          <w:tcPr>
            <w:tcW w:w="1080" w:type="dxa"/>
          </w:tcPr>
          <w:p w14:paraId="2C0198BA" w14:textId="77777777" w:rsidR="00000000" w:rsidRPr="00E6657E" w:rsidRDefault="00102B1C" w:rsidP="00102B1C">
            <w:pPr>
              <w:jc w:val="right"/>
            </w:pPr>
          </w:p>
        </w:tc>
        <w:tc>
          <w:tcPr>
            <w:tcW w:w="1200" w:type="dxa"/>
          </w:tcPr>
          <w:p w14:paraId="544CF501" w14:textId="77777777" w:rsidR="00000000" w:rsidRPr="00E6657E" w:rsidRDefault="00102B1C" w:rsidP="00102B1C">
            <w:pPr>
              <w:jc w:val="right"/>
            </w:pPr>
          </w:p>
        </w:tc>
      </w:tr>
      <w:tr w:rsidR="00000000" w:rsidRPr="00E6657E" w14:paraId="0F7FE3C5" w14:textId="77777777" w:rsidTr="00102B1C">
        <w:trPr>
          <w:trHeight w:val="380"/>
        </w:trPr>
        <w:tc>
          <w:tcPr>
            <w:tcW w:w="640" w:type="dxa"/>
          </w:tcPr>
          <w:p w14:paraId="2C037812" w14:textId="77777777" w:rsidR="00000000" w:rsidRPr="00E6657E" w:rsidRDefault="00102B1C" w:rsidP="00CA4538"/>
        </w:tc>
        <w:tc>
          <w:tcPr>
            <w:tcW w:w="580" w:type="dxa"/>
          </w:tcPr>
          <w:p w14:paraId="1C220463" w14:textId="77777777" w:rsidR="00000000" w:rsidRPr="00E6657E" w:rsidRDefault="00102B1C" w:rsidP="00CA4538">
            <w:r w:rsidRPr="00E6657E">
              <w:t>1</w:t>
            </w:r>
          </w:p>
        </w:tc>
        <w:tc>
          <w:tcPr>
            <w:tcW w:w="3420" w:type="dxa"/>
          </w:tcPr>
          <w:p w14:paraId="600F0621" w14:textId="77777777" w:rsidR="00000000" w:rsidRPr="00E6657E" w:rsidRDefault="00102B1C" w:rsidP="00CA4538">
            <w:r w:rsidRPr="00E6657E">
              <w:t xml:space="preserve">Driftsutgifter </w:t>
            </w:r>
          </w:p>
        </w:tc>
        <w:tc>
          <w:tcPr>
            <w:tcW w:w="1200" w:type="dxa"/>
          </w:tcPr>
          <w:p w14:paraId="3B6B1AB9" w14:textId="77777777" w:rsidR="00000000" w:rsidRPr="00E6657E" w:rsidRDefault="00102B1C" w:rsidP="00102B1C">
            <w:pPr>
              <w:jc w:val="right"/>
            </w:pPr>
            <w:r w:rsidRPr="00E6657E">
              <w:t>1</w:t>
            </w:r>
            <w:r w:rsidRPr="00E6657E">
              <w:rPr>
                <w:rFonts w:ascii="Cambria" w:hAnsi="Cambria" w:cs="Cambria"/>
              </w:rPr>
              <w:t> </w:t>
            </w:r>
            <w:r w:rsidRPr="00E6657E">
              <w:t>627</w:t>
            </w:r>
            <w:r w:rsidRPr="00E6657E">
              <w:rPr>
                <w:rFonts w:ascii="Cambria" w:hAnsi="Cambria" w:cs="Cambria"/>
              </w:rPr>
              <w:t> </w:t>
            </w:r>
            <w:r w:rsidRPr="00E6657E">
              <w:t>407</w:t>
            </w:r>
          </w:p>
        </w:tc>
        <w:tc>
          <w:tcPr>
            <w:tcW w:w="1600" w:type="dxa"/>
          </w:tcPr>
          <w:p w14:paraId="16ECF2EB" w14:textId="77777777" w:rsidR="00000000" w:rsidRPr="00E6657E" w:rsidRDefault="00102B1C" w:rsidP="00102B1C">
            <w:pPr>
              <w:jc w:val="right"/>
            </w:pPr>
            <w:r w:rsidRPr="00E6657E">
              <w:t>-</w:t>
            </w:r>
          </w:p>
        </w:tc>
        <w:tc>
          <w:tcPr>
            <w:tcW w:w="1080" w:type="dxa"/>
          </w:tcPr>
          <w:p w14:paraId="1B2FCE55" w14:textId="77777777" w:rsidR="00000000" w:rsidRPr="00E6657E" w:rsidRDefault="00102B1C" w:rsidP="00102B1C">
            <w:pPr>
              <w:jc w:val="right"/>
            </w:pPr>
            <w:r w:rsidRPr="00E6657E">
              <w:t>-3</w:t>
            </w:r>
            <w:r w:rsidRPr="00E6657E">
              <w:rPr>
                <w:rFonts w:ascii="Cambria" w:hAnsi="Cambria" w:cs="Cambria"/>
              </w:rPr>
              <w:t> </w:t>
            </w:r>
            <w:r w:rsidRPr="00E6657E">
              <w:t>400</w:t>
            </w:r>
          </w:p>
        </w:tc>
        <w:tc>
          <w:tcPr>
            <w:tcW w:w="1200" w:type="dxa"/>
          </w:tcPr>
          <w:p w14:paraId="140B45C2" w14:textId="77777777" w:rsidR="00000000" w:rsidRPr="00E6657E" w:rsidRDefault="00102B1C" w:rsidP="00102B1C">
            <w:pPr>
              <w:jc w:val="right"/>
            </w:pPr>
            <w:r w:rsidRPr="00E6657E">
              <w:t>1</w:t>
            </w:r>
            <w:r w:rsidRPr="00E6657E">
              <w:rPr>
                <w:rFonts w:ascii="Cambria" w:hAnsi="Cambria" w:cs="Cambria"/>
              </w:rPr>
              <w:t> </w:t>
            </w:r>
            <w:r w:rsidRPr="00E6657E">
              <w:t>624</w:t>
            </w:r>
            <w:r w:rsidRPr="00E6657E">
              <w:rPr>
                <w:rFonts w:ascii="Cambria" w:hAnsi="Cambria" w:cs="Cambria"/>
              </w:rPr>
              <w:t> </w:t>
            </w:r>
            <w:r w:rsidRPr="00E6657E">
              <w:t>007</w:t>
            </w:r>
          </w:p>
        </w:tc>
      </w:tr>
      <w:tr w:rsidR="00000000" w:rsidRPr="00E6657E" w14:paraId="17B06A50" w14:textId="77777777" w:rsidTr="00102B1C">
        <w:trPr>
          <w:trHeight w:val="380"/>
        </w:trPr>
        <w:tc>
          <w:tcPr>
            <w:tcW w:w="640" w:type="dxa"/>
          </w:tcPr>
          <w:p w14:paraId="3851AA33" w14:textId="77777777" w:rsidR="00000000" w:rsidRPr="00E6657E" w:rsidRDefault="00102B1C" w:rsidP="00CA4538">
            <w:r w:rsidRPr="00E6657E">
              <w:t>1618</w:t>
            </w:r>
          </w:p>
        </w:tc>
        <w:tc>
          <w:tcPr>
            <w:tcW w:w="580" w:type="dxa"/>
          </w:tcPr>
          <w:p w14:paraId="2FFB31C2" w14:textId="77777777" w:rsidR="00000000" w:rsidRPr="00E6657E" w:rsidRDefault="00102B1C" w:rsidP="00CA4538"/>
        </w:tc>
        <w:tc>
          <w:tcPr>
            <w:tcW w:w="3420" w:type="dxa"/>
          </w:tcPr>
          <w:p w14:paraId="52B0A10A" w14:textId="77777777" w:rsidR="00000000" w:rsidRPr="00E6657E" w:rsidRDefault="00102B1C" w:rsidP="00CA4538">
            <w:r w:rsidRPr="00E6657E">
              <w:t>Skatteetaten</w:t>
            </w:r>
          </w:p>
        </w:tc>
        <w:tc>
          <w:tcPr>
            <w:tcW w:w="1200" w:type="dxa"/>
          </w:tcPr>
          <w:p w14:paraId="5D1ED3FF" w14:textId="77777777" w:rsidR="00000000" w:rsidRPr="00E6657E" w:rsidRDefault="00102B1C" w:rsidP="00102B1C">
            <w:pPr>
              <w:jc w:val="right"/>
            </w:pPr>
          </w:p>
        </w:tc>
        <w:tc>
          <w:tcPr>
            <w:tcW w:w="1600" w:type="dxa"/>
          </w:tcPr>
          <w:p w14:paraId="02B7D5E7" w14:textId="77777777" w:rsidR="00000000" w:rsidRPr="00E6657E" w:rsidRDefault="00102B1C" w:rsidP="00102B1C">
            <w:pPr>
              <w:jc w:val="right"/>
            </w:pPr>
          </w:p>
        </w:tc>
        <w:tc>
          <w:tcPr>
            <w:tcW w:w="1080" w:type="dxa"/>
          </w:tcPr>
          <w:p w14:paraId="6195A07C" w14:textId="77777777" w:rsidR="00000000" w:rsidRPr="00E6657E" w:rsidRDefault="00102B1C" w:rsidP="00102B1C">
            <w:pPr>
              <w:jc w:val="right"/>
            </w:pPr>
          </w:p>
        </w:tc>
        <w:tc>
          <w:tcPr>
            <w:tcW w:w="1200" w:type="dxa"/>
          </w:tcPr>
          <w:p w14:paraId="443A9D46" w14:textId="77777777" w:rsidR="00000000" w:rsidRPr="00E6657E" w:rsidRDefault="00102B1C" w:rsidP="00102B1C">
            <w:pPr>
              <w:jc w:val="right"/>
            </w:pPr>
          </w:p>
        </w:tc>
      </w:tr>
      <w:tr w:rsidR="00000000" w:rsidRPr="00E6657E" w14:paraId="38CED0BB" w14:textId="77777777" w:rsidTr="00102B1C">
        <w:trPr>
          <w:trHeight w:val="380"/>
        </w:trPr>
        <w:tc>
          <w:tcPr>
            <w:tcW w:w="640" w:type="dxa"/>
          </w:tcPr>
          <w:p w14:paraId="65EB3768" w14:textId="77777777" w:rsidR="00000000" w:rsidRPr="00E6657E" w:rsidRDefault="00102B1C" w:rsidP="00CA4538"/>
        </w:tc>
        <w:tc>
          <w:tcPr>
            <w:tcW w:w="580" w:type="dxa"/>
          </w:tcPr>
          <w:p w14:paraId="0BB98167" w14:textId="77777777" w:rsidR="00000000" w:rsidRPr="00E6657E" w:rsidRDefault="00102B1C" w:rsidP="00CA4538">
            <w:r w:rsidRPr="00E6657E">
              <w:t>1</w:t>
            </w:r>
          </w:p>
        </w:tc>
        <w:tc>
          <w:tcPr>
            <w:tcW w:w="3420" w:type="dxa"/>
          </w:tcPr>
          <w:p w14:paraId="66A6001E" w14:textId="77777777" w:rsidR="00000000" w:rsidRPr="00E6657E" w:rsidRDefault="00102B1C" w:rsidP="00CA4538">
            <w:r w:rsidRPr="00E6657E">
              <w:t xml:space="preserve">Driftsutgifter </w:t>
            </w:r>
          </w:p>
        </w:tc>
        <w:tc>
          <w:tcPr>
            <w:tcW w:w="1200" w:type="dxa"/>
          </w:tcPr>
          <w:p w14:paraId="095F657B" w14:textId="77777777" w:rsidR="00000000" w:rsidRPr="00E6657E" w:rsidRDefault="00102B1C" w:rsidP="00102B1C">
            <w:pPr>
              <w:jc w:val="right"/>
            </w:pPr>
            <w:r w:rsidRPr="00E6657E">
              <w:t>7</w:t>
            </w:r>
            <w:r w:rsidRPr="00E6657E">
              <w:rPr>
                <w:rFonts w:ascii="Cambria" w:hAnsi="Cambria" w:cs="Cambria"/>
              </w:rPr>
              <w:t> </w:t>
            </w:r>
            <w:r w:rsidRPr="00E6657E">
              <w:t>102</w:t>
            </w:r>
            <w:r w:rsidRPr="00E6657E">
              <w:rPr>
                <w:rFonts w:ascii="Cambria" w:hAnsi="Cambria" w:cs="Cambria"/>
              </w:rPr>
              <w:t> </w:t>
            </w:r>
            <w:r w:rsidRPr="00E6657E">
              <w:t>061</w:t>
            </w:r>
          </w:p>
        </w:tc>
        <w:tc>
          <w:tcPr>
            <w:tcW w:w="1600" w:type="dxa"/>
          </w:tcPr>
          <w:p w14:paraId="2BC4C659" w14:textId="77777777" w:rsidR="00000000" w:rsidRPr="00E6657E" w:rsidRDefault="00102B1C" w:rsidP="00102B1C">
            <w:pPr>
              <w:jc w:val="right"/>
            </w:pPr>
            <w:r w:rsidRPr="00E6657E">
              <w:t>-</w:t>
            </w:r>
          </w:p>
        </w:tc>
        <w:tc>
          <w:tcPr>
            <w:tcW w:w="1080" w:type="dxa"/>
          </w:tcPr>
          <w:p w14:paraId="36FA13AF" w14:textId="77777777" w:rsidR="00000000" w:rsidRPr="00E6657E" w:rsidRDefault="00102B1C" w:rsidP="00102B1C">
            <w:pPr>
              <w:jc w:val="right"/>
            </w:pPr>
            <w:r w:rsidRPr="00E6657E">
              <w:t>120</w:t>
            </w:r>
            <w:r w:rsidRPr="00E6657E">
              <w:rPr>
                <w:rFonts w:ascii="Cambria" w:hAnsi="Cambria" w:cs="Cambria"/>
              </w:rPr>
              <w:t> </w:t>
            </w:r>
            <w:r w:rsidRPr="00E6657E">
              <w:t>700</w:t>
            </w:r>
          </w:p>
        </w:tc>
        <w:tc>
          <w:tcPr>
            <w:tcW w:w="1200" w:type="dxa"/>
          </w:tcPr>
          <w:p w14:paraId="32D1E1C3" w14:textId="77777777" w:rsidR="00000000" w:rsidRPr="00E6657E" w:rsidRDefault="00102B1C" w:rsidP="00102B1C">
            <w:pPr>
              <w:jc w:val="right"/>
            </w:pPr>
            <w:r w:rsidRPr="00E6657E">
              <w:t>7</w:t>
            </w:r>
            <w:r w:rsidRPr="00E6657E">
              <w:rPr>
                <w:rFonts w:ascii="Cambria" w:hAnsi="Cambria" w:cs="Cambria"/>
              </w:rPr>
              <w:t> </w:t>
            </w:r>
            <w:r w:rsidRPr="00E6657E">
              <w:t>222</w:t>
            </w:r>
            <w:r w:rsidRPr="00E6657E">
              <w:rPr>
                <w:rFonts w:ascii="Cambria" w:hAnsi="Cambria" w:cs="Cambria"/>
              </w:rPr>
              <w:t> </w:t>
            </w:r>
            <w:r w:rsidRPr="00E6657E">
              <w:t>761</w:t>
            </w:r>
          </w:p>
        </w:tc>
      </w:tr>
      <w:tr w:rsidR="00000000" w:rsidRPr="00E6657E" w14:paraId="0EBF0DCD" w14:textId="77777777" w:rsidTr="00102B1C">
        <w:trPr>
          <w:trHeight w:val="380"/>
        </w:trPr>
        <w:tc>
          <w:tcPr>
            <w:tcW w:w="4640" w:type="dxa"/>
            <w:gridSpan w:val="3"/>
          </w:tcPr>
          <w:p w14:paraId="712A5612" w14:textId="77777777" w:rsidR="00000000" w:rsidRPr="00E6657E" w:rsidRDefault="00102B1C" w:rsidP="00CA4538">
            <w:r w:rsidRPr="00E6657E">
              <w:t>Sum endringer Finansdepartementet</w:t>
            </w:r>
          </w:p>
        </w:tc>
        <w:tc>
          <w:tcPr>
            <w:tcW w:w="1200" w:type="dxa"/>
          </w:tcPr>
          <w:p w14:paraId="0034DCF7" w14:textId="77777777" w:rsidR="00000000" w:rsidRPr="00E6657E" w:rsidRDefault="00102B1C" w:rsidP="00102B1C">
            <w:pPr>
              <w:jc w:val="right"/>
            </w:pPr>
          </w:p>
        </w:tc>
        <w:tc>
          <w:tcPr>
            <w:tcW w:w="1600" w:type="dxa"/>
          </w:tcPr>
          <w:p w14:paraId="070D9CEB" w14:textId="77777777" w:rsidR="00000000" w:rsidRPr="00E6657E" w:rsidRDefault="00102B1C" w:rsidP="00102B1C">
            <w:pPr>
              <w:jc w:val="right"/>
            </w:pPr>
            <w:r w:rsidRPr="00E6657E">
              <w:t>-</w:t>
            </w:r>
          </w:p>
        </w:tc>
        <w:tc>
          <w:tcPr>
            <w:tcW w:w="1080" w:type="dxa"/>
          </w:tcPr>
          <w:p w14:paraId="304984CB" w14:textId="77777777" w:rsidR="00000000" w:rsidRPr="00E6657E" w:rsidRDefault="00102B1C" w:rsidP="00102B1C">
            <w:pPr>
              <w:jc w:val="right"/>
            </w:pPr>
            <w:r w:rsidRPr="00E6657E">
              <w:t>111</w:t>
            </w:r>
            <w:r w:rsidRPr="00E6657E">
              <w:rPr>
                <w:rFonts w:ascii="Cambria" w:hAnsi="Cambria" w:cs="Cambria"/>
              </w:rPr>
              <w:t> </w:t>
            </w:r>
            <w:r w:rsidRPr="00E6657E">
              <w:t>300</w:t>
            </w:r>
          </w:p>
        </w:tc>
        <w:tc>
          <w:tcPr>
            <w:tcW w:w="1200" w:type="dxa"/>
          </w:tcPr>
          <w:p w14:paraId="0F78220D" w14:textId="77777777" w:rsidR="00000000" w:rsidRPr="00E6657E" w:rsidRDefault="00102B1C" w:rsidP="00102B1C">
            <w:pPr>
              <w:jc w:val="right"/>
            </w:pPr>
          </w:p>
        </w:tc>
      </w:tr>
      <w:tr w:rsidR="00000000" w:rsidRPr="00E6657E" w14:paraId="086C4A77" w14:textId="77777777" w:rsidTr="00102B1C">
        <w:trPr>
          <w:trHeight w:val="380"/>
        </w:trPr>
        <w:tc>
          <w:tcPr>
            <w:tcW w:w="640" w:type="dxa"/>
          </w:tcPr>
          <w:p w14:paraId="52812EBA" w14:textId="77777777" w:rsidR="00000000" w:rsidRPr="00E6657E" w:rsidRDefault="00102B1C" w:rsidP="00CA4538"/>
        </w:tc>
        <w:tc>
          <w:tcPr>
            <w:tcW w:w="580" w:type="dxa"/>
          </w:tcPr>
          <w:p w14:paraId="40EA6F13" w14:textId="77777777" w:rsidR="00000000" w:rsidRPr="00E6657E" w:rsidRDefault="00102B1C" w:rsidP="00CA4538"/>
        </w:tc>
        <w:tc>
          <w:tcPr>
            <w:tcW w:w="3420" w:type="dxa"/>
          </w:tcPr>
          <w:p w14:paraId="7CB3F16F" w14:textId="77777777" w:rsidR="00000000" w:rsidRPr="00E6657E" w:rsidRDefault="00102B1C" w:rsidP="00CA4538"/>
        </w:tc>
        <w:tc>
          <w:tcPr>
            <w:tcW w:w="1200" w:type="dxa"/>
          </w:tcPr>
          <w:p w14:paraId="1E421EBF" w14:textId="77777777" w:rsidR="00000000" w:rsidRPr="00E6657E" w:rsidRDefault="00102B1C" w:rsidP="00102B1C">
            <w:pPr>
              <w:jc w:val="right"/>
            </w:pPr>
          </w:p>
        </w:tc>
        <w:tc>
          <w:tcPr>
            <w:tcW w:w="1600" w:type="dxa"/>
          </w:tcPr>
          <w:p w14:paraId="69A23CC2" w14:textId="77777777" w:rsidR="00000000" w:rsidRPr="00E6657E" w:rsidRDefault="00102B1C" w:rsidP="00102B1C">
            <w:pPr>
              <w:jc w:val="right"/>
            </w:pPr>
          </w:p>
        </w:tc>
        <w:tc>
          <w:tcPr>
            <w:tcW w:w="1080" w:type="dxa"/>
          </w:tcPr>
          <w:p w14:paraId="1001C13C" w14:textId="77777777" w:rsidR="00000000" w:rsidRPr="00E6657E" w:rsidRDefault="00102B1C" w:rsidP="00102B1C">
            <w:pPr>
              <w:jc w:val="right"/>
            </w:pPr>
          </w:p>
        </w:tc>
        <w:tc>
          <w:tcPr>
            <w:tcW w:w="1200" w:type="dxa"/>
          </w:tcPr>
          <w:p w14:paraId="2E5EDDB6" w14:textId="77777777" w:rsidR="00000000" w:rsidRPr="00E6657E" w:rsidRDefault="00102B1C" w:rsidP="00102B1C">
            <w:pPr>
              <w:jc w:val="right"/>
            </w:pPr>
          </w:p>
        </w:tc>
      </w:tr>
      <w:tr w:rsidR="00000000" w:rsidRPr="00E6657E" w14:paraId="1F4326CB" w14:textId="77777777" w:rsidTr="00102B1C">
        <w:trPr>
          <w:trHeight w:val="380"/>
        </w:trPr>
        <w:tc>
          <w:tcPr>
            <w:tcW w:w="640" w:type="dxa"/>
          </w:tcPr>
          <w:p w14:paraId="3D716550" w14:textId="77777777" w:rsidR="00000000" w:rsidRPr="00E6657E" w:rsidRDefault="00102B1C" w:rsidP="00CA4538">
            <w:r w:rsidRPr="00E6657E">
              <w:t>1700</w:t>
            </w:r>
          </w:p>
        </w:tc>
        <w:tc>
          <w:tcPr>
            <w:tcW w:w="580" w:type="dxa"/>
          </w:tcPr>
          <w:p w14:paraId="42487CBD" w14:textId="77777777" w:rsidR="00000000" w:rsidRPr="00E6657E" w:rsidRDefault="00102B1C" w:rsidP="00CA4538"/>
        </w:tc>
        <w:tc>
          <w:tcPr>
            <w:tcW w:w="3420" w:type="dxa"/>
          </w:tcPr>
          <w:p w14:paraId="71E62DDB" w14:textId="77777777" w:rsidR="00000000" w:rsidRPr="00E6657E" w:rsidRDefault="00102B1C" w:rsidP="00CA4538">
            <w:r w:rsidRPr="00E6657E">
              <w:t>Forsvarsdepartementet</w:t>
            </w:r>
          </w:p>
        </w:tc>
        <w:tc>
          <w:tcPr>
            <w:tcW w:w="1200" w:type="dxa"/>
          </w:tcPr>
          <w:p w14:paraId="267A2A8A" w14:textId="77777777" w:rsidR="00000000" w:rsidRPr="00E6657E" w:rsidRDefault="00102B1C" w:rsidP="00102B1C">
            <w:pPr>
              <w:jc w:val="right"/>
            </w:pPr>
          </w:p>
        </w:tc>
        <w:tc>
          <w:tcPr>
            <w:tcW w:w="1600" w:type="dxa"/>
          </w:tcPr>
          <w:p w14:paraId="37BEACE7" w14:textId="77777777" w:rsidR="00000000" w:rsidRPr="00E6657E" w:rsidRDefault="00102B1C" w:rsidP="00102B1C">
            <w:pPr>
              <w:jc w:val="right"/>
            </w:pPr>
          </w:p>
        </w:tc>
        <w:tc>
          <w:tcPr>
            <w:tcW w:w="1080" w:type="dxa"/>
          </w:tcPr>
          <w:p w14:paraId="28FBD94F" w14:textId="77777777" w:rsidR="00000000" w:rsidRPr="00E6657E" w:rsidRDefault="00102B1C" w:rsidP="00102B1C">
            <w:pPr>
              <w:jc w:val="right"/>
            </w:pPr>
          </w:p>
        </w:tc>
        <w:tc>
          <w:tcPr>
            <w:tcW w:w="1200" w:type="dxa"/>
          </w:tcPr>
          <w:p w14:paraId="60CC78CC" w14:textId="77777777" w:rsidR="00000000" w:rsidRPr="00E6657E" w:rsidRDefault="00102B1C" w:rsidP="00102B1C">
            <w:pPr>
              <w:jc w:val="right"/>
            </w:pPr>
          </w:p>
        </w:tc>
      </w:tr>
      <w:tr w:rsidR="00000000" w:rsidRPr="00E6657E" w14:paraId="4722D688" w14:textId="77777777" w:rsidTr="00102B1C">
        <w:trPr>
          <w:trHeight w:val="380"/>
        </w:trPr>
        <w:tc>
          <w:tcPr>
            <w:tcW w:w="640" w:type="dxa"/>
          </w:tcPr>
          <w:p w14:paraId="6E33F6CF" w14:textId="77777777" w:rsidR="00000000" w:rsidRPr="00E6657E" w:rsidRDefault="00102B1C" w:rsidP="00CA4538"/>
        </w:tc>
        <w:tc>
          <w:tcPr>
            <w:tcW w:w="580" w:type="dxa"/>
          </w:tcPr>
          <w:p w14:paraId="5A9064D3" w14:textId="77777777" w:rsidR="00000000" w:rsidRPr="00E6657E" w:rsidRDefault="00102B1C" w:rsidP="00CA4538">
            <w:r w:rsidRPr="00E6657E">
              <w:t>71</w:t>
            </w:r>
          </w:p>
        </w:tc>
        <w:tc>
          <w:tcPr>
            <w:tcW w:w="3420" w:type="dxa"/>
          </w:tcPr>
          <w:p w14:paraId="7078D5C8" w14:textId="77777777" w:rsidR="00000000" w:rsidRPr="00E6657E" w:rsidRDefault="00102B1C" w:rsidP="00CA4538">
            <w:r w:rsidRPr="00E6657E">
              <w:t xml:space="preserve">Overføringer til andre, </w:t>
            </w:r>
            <w:r w:rsidRPr="00E6657E">
              <w:rPr>
                <w:rStyle w:val="kursiv"/>
              </w:rPr>
              <w:t>kan overføres</w:t>
            </w:r>
          </w:p>
        </w:tc>
        <w:tc>
          <w:tcPr>
            <w:tcW w:w="1200" w:type="dxa"/>
          </w:tcPr>
          <w:p w14:paraId="66AE3F68" w14:textId="77777777" w:rsidR="00000000" w:rsidRPr="00E6657E" w:rsidRDefault="00102B1C" w:rsidP="00102B1C">
            <w:pPr>
              <w:jc w:val="right"/>
            </w:pPr>
            <w:r w:rsidRPr="00E6657E">
              <w:t>65</w:t>
            </w:r>
            <w:r w:rsidRPr="00E6657E">
              <w:rPr>
                <w:rFonts w:ascii="Cambria" w:hAnsi="Cambria" w:cs="Cambria"/>
              </w:rPr>
              <w:t> </w:t>
            </w:r>
            <w:r w:rsidRPr="00E6657E">
              <w:t>078</w:t>
            </w:r>
          </w:p>
        </w:tc>
        <w:tc>
          <w:tcPr>
            <w:tcW w:w="1600" w:type="dxa"/>
          </w:tcPr>
          <w:p w14:paraId="45C36C65" w14:textId="77777777" w:rsidR="00000000" w:rsidRPr="00E6657E" w:rsidRDefault="00102B1C" w:rsidP="00102B1C">
            <w:pPr>
              <w:jc w:val="right"/>
            </w:pPr>
            <w:r w:rsidRPr="00E6657E">
              <w:t>-</w:t>
            </w:r>
          </w:p>
        </w:tc>
        <w:tc>
          <w:tcPr>
            <w:tcW w:w="1080" w:type="dxa"/>
          </w:tcPr>
          <w:p w14:paraId="752242F1" w14:textId="77777777" w:rsidR="00000000" w:rsidRPr="00E6657E" w:rsidRDefault="00102B1C" w:rsidP="00102B1C">
            <w:pPr>
              <w:jc w:val="right"/>
            </w:pPr>
            <w:r w:rsidRPr="00E6657E">
              <w:t>15</w:t>
            </w:r>
            <w:r w:rsidRPr="00E6657E">
              <w:rPr>
                <w:rFonts w:ascii="Cambria" w:hAnsi="Cambria" w:cs="Cambria"/>
              </w:rPr>
              <w:t> </w:t>
            </w:r>
            <w:r w:rsidRPr="00E6657E">
              <w:t>000</w:t>
            </w:r>
          </w:p>
        </w:tc>
        <w:tc>
          <w:tcPr>
            <w:tcW w:w="1200" w:type="dxa"/>
          </w:tcPr>
          <w:p w14:paraId="3E6F191A" w14:textId="77777777" w:rsidR="00000000" w:rsidRPr="00E6657E" w:rsidRDefault="00102B1C" w:rsidP="00102B1C">
            <w:pPr>
              <w:jc w:val="right"/>
            </w:pPr>
            <w:r w:rsidRPr="00E6657E">
              <w:t>80</w:t>
            </w:r>
            <w:r w:rsidRPr="00E6657E">
              <w:rPr>
                <w:rFonts w:ascii="Cambria" w:hAnsi="Cambria" w:cs="Cambria"/>
              </w:rPr>
              <w:t> </w:t>
            </w:r>
            <w:r w:rsidRPr="00E6657E">
              <w:t>078</w:t>
            </w:r>
          </w:p>
        </w:tc>
      </w:tr>
      <w:tr w:rsidR="00000000" w:rsidRPr="00E6657E" w14:paraId="0D53CC46" w14:textId="77777777" w:rsidTr="00102B1C">
        <w:trPr>
          <w:trHeight w:val="640"/>
        </w:trPr>
        <w:tc>
          <w:tcPr>
            <w:tcW w:w="640" w:type="dxa"/>
          </w:tcPr>
          <w:p w14:paraId="1E8D0250" w14:textId="77777777" w:rsidR="00000000" w:rsidRPr="00E6657E" w:rsidRDefault="00102B1C" w:rsidP="00CA4538">
            <w:r w:rsidRPr="00E6657E">
              <w:t>1710</w:t>
            </w:r>
          </w:p>
        </w:tc>
        <w:tc>
          <w:tcPr>
            <w:tcW w:w="580" w:type="dxa"/>
          </w:tcPr>
          <w:p w14:paraId="229E87EA" w14:textId="77777777" w:rsidR="00000000" w:rsidRPr="00E6657E" w:rsidRDefault="00102B1C" w:rsidP="00CA4538"/>
        </w:tc>
        <w:tc>
          <w:tcPr>
            <w:tcW w:w="3420" w:type="dxa"/>
          </w:tcPr>
          <w:p w14:paraId="36D0CF1C" w14:textId="77777777" w:rsidR="00000000" w:rsidRPr="00E6657E" w:rsidRDefault="00102B1C" w:rsidP="00CA4538">
            <w:r w:rsidRPr="00E6657E">
              <w:t>Forsvarsbygg og nybygg og nyanlegg</w:t>
            </w:r>
          </w:p>
        </w:tc>
        <w:tc>
          <w:tcPr>
            <w:tcW w:w="1200" w:type="dxa"/>
          </w:tcPr>
          <w:p w14:paraId="03A63A5F" w14:textId="77777777" w:rsidR="00000000" w:rsidRPr="00E6657E" w:rsidRDefault="00102B1C" w:rsidP="00102B1C">
            <w:pPr>
              <w:jc w:val="right"/>
            </w:pPr>
          </w:p>
        </w:tc>
        <w:tc>
          <w:tcPr>
            <w:tcW w:w="1600" w:type="dxa"/>
          </w:tcPr>
          <w:p w14:paraId="1B19EFC8" w14:textId="77777777" w:rsidR="00000000" w:rsidRPr="00E6657E" w:rsidRDefault="00102B1C" w:rsidP="00102B1C">
            <w:pPr>
              <w:jc w:val="right"/>
            </w:pPr>
          </w:p>
        </w:tc>
        <w:tc>
          <w:tcPr>
            <w:tcW w:w="1080" w:type="dxa"/>
          </w:tcPr>
          <w:p w14:paraId="4D109802" w14:textId="77777777" w:rsidR="00000000" w:rsidRPr="00E6657E" w:rsidRDefault="00102B1C" w:rsidP="00102B1C">
            <w:pPr>
              <w:jc w:val="right"/>
            </w:pPr>
          </w:p>
        </w:tc>
        <w:tc>
          <w:tcPr>
            <w:tcW w:w="1200" w:type="dxa"/>
          </w:tcPr>
          <w:p w14:paraId="10A46217" w14:textId="77777777" w:rsidR="00000000" w:rsidRPr="00E6657E" w:rsidRDefault="00102B1C" w:rsidP="00102B1C">
            <w:pPr>
              <w:jc w:val="right"/>
            </w:pPr>
          </w:p>
        </w:tc>
      </w:tr>
      <w:tr w:rsidR="00000000" w:rsidRPr="00E6657E" w14:paraId="4F1DD28F" w14:textId="77777777" w:rsidTr="00102B1C">
        <w:trPr>
          <w:trHeight w:val="380"/>
        </w:trPr>
        <w:tc>
          <w:tcPr>
            <w:tcW w:w="640" w:type="dxa"/>
          </w:tcPr>
          <w:p w14:paraId="62D04A95" w14:textId="77777777" w:rsidR="00000000" w:rsidRPr="00E6657E" w:rsidRDefault="00102B1C" w:rsidP="00CA4538"/>
        </w:tc>
        <w:tc>
          <w:tcPr>
            <w:tcW w:w="580" w:type="dxa"/>
          </w:tcPr>
          <w:p w14:paraId="6BCA15F6" w14:textId="77777777" w:rsidR="00000000" w:rsidRPr="00E6657E" w:rsidRDefault="00102B1C" w:rsidP="00CA4538">
            <w:r w:rsidRPr="00E6657E">
              <w:t>1</w:t>
            </w:r>
          </w:p>
        </w:tc>
        <w:tc>
          <w:tcPr>
            <w:tcW w:w="3420" w:type="dxa"/>
          </w:tcPr>
          <w:p w14:paraId="42B9646B" w14:textId="77777777" w:rsidR="00000000" w:rsidRPr="00E6657E" w:rsidRDefault="00102B1C" w:rsidP="00CA4538">
            <w:r w:rsidRPr="00E6657E">
              <w:t xml:space="preserve">Driftsutgifter, </w:t>
            </w:r>
            <w:r w:rsidRPr="00E6657E">
              <w:rPr>
                <w:rStyle w:val="kursiv"/>
              </w:rPr>
              <w:t>kan overføres</w:t>
            </w:r>
          </w:p>
        </w:tc>
        <w:tc>
          <w:tcPr>
            <w:tcW w:w="1200" w:type="dxa"/>
          </w:tcPr>
          <w:p w14:paraId="5D4E45FE" w14:textId="77777777" w:rsidR="00000000" w:rsidRPr="00E6657E" w:rsidRDefault="00102B1C" w:rsidP="00102B1C">
            <w:pPr>
              <w:jc w:val="right"/>
            </w:pPr>
            <w:r w:rsidRPr="00E6657E">
              <w:t>5</w:t>
            </w:r>
            <w:r w:rsidRPr="00E6657E">
              <w:rPr>
                <w:rFonts w:ascii="Cambria" w:hAnsi="Cambria" w:cs="Cambria"/>
              </w:rPr>
              <w:t> </w:t>
            </w:r>
            <w:r w:rsidRPr="00E6657E">
              <w:t>123</w:t>
            </w:r>
            <w:r w:rsidRPr="00E6657E">
              <w:rPr>
                <w:rFonts w:ascii="Cambria" w:hAnsi="Cambria" w:cs="Cambria"/>
              </w:rPr>
              <w:t> </w:t>
            </w:r>
            <w:r w:rsidRPr="00E6657E">
              <w:t>669</w:t>
            </w:r>
          </w:p>
        </w:tc>
        <w:tc>
          <w:tcPr>
            <w:tcW w:w="1600" w:type="dxa"/>
          </w:tcPr>
          <w:p w14:paraId="1EE01B69" w14:textId="77777777" w:rsidR="00000000" w:rsidRPr="00E6657E" w:rsidRDefault="00102B1C" w:rsidP="00102B1C">
            <w:pPr>
              <w:jc w:val="right"/>
            </w:pPr>
            <w:r w:rsidRPr="00E6657E">
              <w:t>-</w:t>
            </w:r>
          </w:p>
        </w:tc>
        <w:tc>
          <w:tcPr>
            <w:tcW w:w="1080" w:type="dxa"/>
          </w:tcPr>
          <w:p w14:paraId="16884178" w14:textId="77777777" w:rsidR="00000000" w:rsidRPr="00E6657E" w:rsidRDefault="00102B1C" w:rsidP="00102B1C">
            <w:pPr>
              <w:jc w:val="right"/>
            </w:pPr>
            <w:r w:rsidRPr="00E6657E">
              <w:t>50</w:t>
            </w:r>
            <w:r w:rsidRPr="00E6657E">
              <w:rPr>
                <w:rFonts w:ascii="Cambria" w:hAnsi="Cambria" w:cs="Cambria"/>
              </w:rPr>
              <w:t> </w:t>
            </w:r>
            <w:r w:rsidRPr="00E6657E">
              <w:t>000</w:t>
            </w:r>
          </w:p>
        </w:tc>
        <w:tc>
          <w:tcPr>
            <w:tcW w:w="1200" w:type="dxa"/>
          </w:tcPr>
          <w:p w14:paraId="04446686" w14:textId="77777777" w:rsidR="00000000" w:rsidRPr="00E6657E" w:rsidRDefault="00102B1C" w:rsidP="00102B1C">
            <w:pPr>
              <w:jc w:val="right"/>
            </w:pPr>
            <w:r w:rsidRPr="00E6657E">
              <w:t>5</w:t>
            </w:r>
            <w:r w:rsidRPr="00E6657E">
              <w:rPr>
                <w:rFonts w:ascii="Cambria" w:hAnsi="Cambria" w:cs="Cambria"/>
              </w:rPr>
              <w:t> </w:t>
            </w:r>
            <w:r w:rsidRPr="00E6657E">
              <w:t>173</w:t>
            </w:r>
            <w:r w:rsidRPr="00E6657E">
              <w:rPr>
                <w:rFonts w:ascii="Cambria" w:hAnsi="Cambria" w:cs="Cambria"/>
              </w:rPr>
              <w:t> </w:t>
            </w:r>
            <w:r w:rsidRPr="00E6657E">
              <w:t>669</w:t>
            </w:r>
          </w:p>
        </w:tc>
      </w:tr>
      <w:tr w:rsidR="00000000" w:rsidRPr="00E6657E" w14:paraId="1A496D7D" w14:textId="77777777" w:rsidTr="00102B1C">
        <w:trPr>
          <w:trHeight w:val="380"/>
        </w:trPr>
        <w:tc>
          <w:tcPr>
            <w:tcW w:w="640" w:type="dxa"/>
          </w:tcPr>
          <w:p w14:paraId="46239469" w14:textId="77777777" w:rsidR="00000000" w:rsidRPr="00E6657E" w:rsidRDefault="00102B1C" w:rsidP="00CA4538">
            <w:r w:rsidRPr="00E6657E">
              <w:t>1716</w:t>
            </w:r>
          </w:p>
        </w:tc>
        <w:tc>
          <w:tcPr>
            <w:tcW w:w="580" w:type="dxa"/>
          </w:tcPr>
          <w:p w14:paraId="5E015F87" w14:textId="77777777" w:rsidR="00000000" w:rsidRPr="00E6657E" w:rsidRDefault="00102B1C" w:rsidP="00CA4538"/>
        </w:tc>
        <w:tc>
          <w:tcPr>
            <w:tcW w:w="3420" w:type="dxa"/>
          </w:tcPr>
          <w:p w14:paraId="75BAA0A5" w14:textId="77777777" w:rsidR="00000000" w:rsidRPr="00E6657E" w:rsidRDefault="00102B1C" w:rsidP="00CA4538">
            <w:r w:rsidRPr="00E6657E">
              <w:t>Forsvarets forskningsinstitutt</w:t>
            </w:r>
          </w:p>
        </w:tc>
        <w:tc>
          <w:tcPr>
            <w:tcW w:w="1200" w:type="dxa"/>
          </w:tcPr>
          <w:p w14:paraId="13B1DBA5" w14:textId="77777777" w:rsidR="00000000" w:rsidRPr="00E6657E" w:rsidRDefault="00102B1C" w:rsidP="00102B1C">
            <w:pPr>
              <w:jc w:val="right"/>
            </w:pPr>
          </w:p>
        </w:tc>
        <w:tc>
          <w:tcPr>
            <w:tcW w:w="1600" w:type="dxa"/>
          </w:tcPr>
          <w:p w14:paraId="29440C9A" w14:textId="77777777" w:rsidR="00000000" w:rsidRPr="00E6657E" w:rsidRDefault="00102B1C" w:rsidP="00102B1C">
            <w:pPr>
              <w:jc w:val="right"/>
            </w:pPr>
          </w:p>
        </w:tc>
        <w:tc>
          <w:tcPr>
            <w:tcW w:w="1080" w:type="dxa"/>
          </w:tcPr>
          <w:p w14:paraId="32A44A9C" w14:textId="77777777" w:rsidR="00000000" w:rsidRPr="00E6657E" w:rsidRDefault="00102B1C" w:rsidP="00102B1C">
            <w:pPr>
              <w:jc w:val="right"/>
            </w:pPr>
          </w:p>
        </w:tc>
        <w:tc>
          <w:tcPr>
            <w:tcW w:w="1200" w:type="dxa"/>
          </w:tcPr>
          <w:p w14:paraId="63CF1444" w14:textId="77777777" w:rsidR="00000000" w:rsidRPr="00E6657E" w:rsidRDefault="00102B1C" w:rsidP="00102B1C">
            <w:pPr>
              <w:jc w:val="right"/>
            </w:pPr>
          </w:p>
        </w:tc>
      </w:tr>
      <w:tr w:rsidR="00000000" w:rsidRPr="00E6657E" w14:paraId="419C2C6C" w14:textId="77777777" w:rsidTr="00102B1C">
        <w:trPr>
          <w:trHeight w:val="640"/>
        </w:trPr>
        <w:tc>
          <w:tcPr>
            <w:tcW w:w="640" w:type="dxa"/>
          </w:tcPr>
          <w:p w14:paraId="0DFA26C2" w14:textId="77777777" w:rsidR="00000000" w:rsidRPr="00E6657E" w:rsidRDefault="00102B1C" w:rsidP="00CA4538"/>
        </w:tc>
        <w:tc>
          <w:tcPr>
            <w:tcW w:w="580" w:type="dxa"/>
          </w:tcPr>
          <w:p w14:paraId="50ADABDB" w14:textId="77777777" w:rsidR="00000000" w:rsidRPr="00E6657E" w:rsidRDefault="00102B1C" w:rsidP="00CA4538">
            <w:r w:rsidRPr="00E6657E">
              <w:t>51</w:t>
            </w:r>
          </w:p>
        </w:tc>
        <w:tc>
          <w:tcPr>
            <w:tcW w:w="3420" w:type="dxa"/>
          </w:tcPr>
          <w:p w14:paraId="31A6C00F" w14:textId="77777777" w:rsidR="00000000" w:rsidRPr="00E6657E" w:rsidRDefault="00102B1C" w:rsidP="00CA4538">
            <w:r w:rsidRPr="00E6657E">
              <w:t xml:space="preserve">Tilskudd til Forsvarets forskningsinstitutt </w:t>
            </w:r>
          </w:p>
        </w:tc>
        <w:tc>
          <w:tcPr>
            <w:tcW w:w="1200" w:type="dxa"/>
          </w:tcPr>
          <w:p w14:paraId="6522CE92" w14:textId="77777777" w:rsidR="00000000" w:rsidRPr="00E6657E" w:rsidRDefault="00102B1C" w:rsidP="00102B1C">
            <w:pPr>
              <w:jc w:val="right"/>
            </w:pPr>
            <w:r w:rsidRPr="00E6657E">
              <w:t>249</w:t>
            </w:r>
            <w:r w:rsidRPr="00E6657E">
              <w:rPr>
                <w:rFonts w:ascii="Cambria" w:hAnsi="Cambria" w:cs="Cambria"/>
              </w:rPr>
              <w:t> </w:t>
            </w:r>
            <w:r w:rsidRPr="00E6657E">
              <w:t>000</w:t>
            </w:r>
          </w:p>
        </w:tc>
        <w:tc>
          <w:tcPr>
            <w:tcW w:w="1600" w:type="dxa"/>
          </w:tcPr>
          <w:p w14:paraId="035BB00D" w14:textId="77777777" w:rsidR="00000000" w:rsidRPr="00E6657E" w:rsidRDefault="00102B1C" w:rsidP="00102B1C">
            <w:pPr>
              <w:jc w:val="right"/>
            </w:pPr>
            <w:r w:rsidRPr="00E6657E">
              <w:t>-</w:t>
            </w:r>
          </w:p>
        </w:tc>
        <w:tc>
          <w:tcPr>
            <w:tcW w:w="1080" w:type="dxa"/>
          </w:tcPr>
          <w:p w14:paraId="6F7DA39C" w14:textId="77777777" w:rsidR="00000000" w:rsidRPr="00E6657E" w:rsidRDefault="00102B1C" w:rsidP="00102B1C">
            <w:pPr>
              <w:jc w:val="right"/>
            </w:pPr>
            <w:r w:rsidRPr="00E6657E">
              <w:t>1</w:t>
            </w:r>
            <w:r w:rsidRPr="00E6657E">
              <w:rPr>
                <w:rFonts w:ascii="Cambria" w:hAnsi="Cambria" w:cs="Cambria"/>
              </w:rPr>
              <w:t> </w:t>
            </w:r>
            <w:r w:rsidRPr="00E6657E">
              <w:t>380</w:t>
            </w:r>
          </w:p>
        </w:tc>
        <w:tc>
          <w:tcPr>
            <w:tcW w:w="1200" w:type="dxa"/>
          </w:tcPr>
          <w:p w14:paraId="41FA7D0D" w14:textId="77777777" w:rsidR="00000000" w:rsidRPr="00E6657E" w:rsidRDefault="00102B1C" w:rsidP="00102B1C">
            <w:pPr>
              <w:jc w:val="right"/>
            </w:pPr>
            <w:r w:rsidRPr="00E6657E">
              <w:t>250</w:t>
            </w:r>
            <w:r w:rsidRPr="00E6657E">
              <w:rPr>
                <w:rFonts w:ascii="Cambria" w:hAnsi="Cambria" w:cs="Cambria"/>
              </w:rPr>
              <w:t> </w:t>
            </w:r>
            <w:r w:rsidRPr="00E6657E">
              <w:t>380</w:t>
            </w:r>
          </w:p>
        </w:tc>
      </w:tr>
      <w:tr w:rsidR="00000000" w:rsidRPr="00E6657E" w14:paraId="7490C0ED" w14:textId="77777777" w:rsidTr="00102B1C">
        <w:trPr>
          <w:trHeight w:val="380"/>
        </w:trPr>
        <w:tc>
          <w:tcPr>
            <w:tcW w:w="640" w:type="dxa"/>
          </w:tcPr>
          <w:p w14:paraId="1F60F6C4" w14:textId="77777777" w:rsidR="00000000" w:rsidRPr="00E6657E" w:rsidRDefault="00102B1C" w:rsidP="00CA4538">
            <w:r w:rsidRPr="00E6657E">
              <w:t>1720</w:t>
            </w:r>
          </w:p>
        </w:tc>
        <w:tc>
          <w:tcPr>
            <w:tcW w:w="580" w:type="dxa"/>
          </w:tcPr>
          <w:p w14:paraId="65E77446" w14:textId="77777777" w:rsidR="00000000" w:rsidRPr="00E6657E" w:rsidRDefault="00102B1C" w:rsidP="00CA4538"/>
        </w:tc>
        <w:tc>
          <w:tcPr>
            <w:tcW w:w="3420" w:type="dxa"/>
          </w:tcPr>
          <w:p w14:paraId="7B648EAC" w14:textId="77777777" w:rsidR="00000000" w:rsidRPr="00E6657E" w:rsidRDefault="00102B1C" w:rsidP="00CA4538">
            <w:r w:rsidRPr="00E6657E">
              <w:t>Forsvaret</w:t>
            </w:r>
          </w:p>
        </w:tc>
        <w:tc>
          <w:tcPr>
            <w:tcW w:w="1200" w:type="dxa"/>
          </w:tcPr>
          <w:p w14:paraId="5BC2563E" w14:textId="77777777" w:rsidR="00000000" w:rsidRPr="00E6657E" w:rsidRDefault="00102B1C" w:rsidP="00102B1C">
            <w:pPr>
              <w:jc w:val="right"/>
            </w:pPr>
          </w:p>
        </w:tc>
        <w:tc>
          <w:tcPr>
            <w:tcW w:w="1600" w:type="dxa"/>
          </w:tcPr>
          <w:p w14:paraId="497368CE" w14:textId="77777777" w:rsidR="00000000" w:rsidRPr="00E6657E" w:rsidRDefault="00102B1C" w:rsidP="00102B1C">
            <w:pPr>
              <w:jc w:val="right"/>
            </w:pPr>
          </w:p>
        </w:tc>
        <w:tc>
          <w:tcPr>
            <w:tcW w:w="1080" w:type="dxa"/>
          </w:tcPr>
          <w:p w14:paraId="6B889055" w14:textId="77777777" w:rsidR="00000000" w:rsidRPr="00E6657E" w:rsidRDefault="00102B1C" w:rsidP="00102B1C">
            <w:pPr>
              <w:jc w:val="right"/>
            </w:pPr>
          </w:p>
        </w:tc>
        <w:tc>
          <w:tcPr>
            <w:tcW w:w="1200" w:type="dxa"/>
          </w:tcPr>
          <w:p w14:paraId="7116037D" w14:textId="77777777" w:rsidR="00000000" w:rsidRPr="00E6657E" w:rsidRDefault="00102B1C" w:rsidP="00102B1C">
            <w:pPr>
              <w:jc w:val="right"/>
            </w:pPr>
          </w:p>
        </w:tc>
      </w:tr>
      <w:tr w:rsidR="00000000" w:rsidRPr="00E6657E" w14:paraId="434F88DC" w14:textId="77777777" w:rsidTr="00102B1C">
        <w:trPr>
          <w:trHeight w:val="380"/>
        </w:trPr>
        <w:tc>
          <w:tcPr>
            <w:tcW w:w="640" w:type="dxa"/>
          </w:tcPr>
          <w:p w14:paraId="7046414D" w14:textId="77777777" w:rsidR="00000000" w:rsidRPr="00E6657E" w:rsidRDefault="00102B1C" w:rsidP="00CA4538"/>
        </w:tc>
        <w:tc>
          <w:tcPr>
            <w:tcW w:w="580" w:type="dxa"/>
          </w:tcPr>
          <w:p w14:paraId="524414E4" w14:textId="77777777" w:rsidR="00000000" w:rsidRPr="00E6657E" w:rsidRDefault="00102B1C" w:rsidP="00CA4538">
            <w:r w:rsidRPr="00E6657E">
              <w:t>1</w:t>
            </w:r>
          </w:p>
        </w:tc>
        <w:tc>
          <w:tcPr>
            <w:tcW w:w="3420" w:type="dxa"/>
          </w:tcPr>
          <w:p w14:paraId="18E25AA7" w14:textId="77777777" w:rsidR="00000000" w:rsidRPr="00E6657E" w:rsidRDefault="00102B1C" w:rsidP="00CA4538">
            <w:r w:rsidRPr="00E6657E">
              <w:t xml:space="preserve">Driftsutgifter </w:t>
            </w:r>
          </w:p>
        </w:tc>
        <w:tc>
          <w:tcPr>
            <w:tcW w:w="1200" w:type="dxa"/>
          </w:tcPr>
          <w:p w14:paraId="3EBC7AC1" w14:textId="77777777" w:rsidR="00000000" w:rsidRPr="00E6657E" w:rsidRDefault="00102B1C" w:rsidP="00102B1C">
            <w:pPr>
              <w:jc w:val="right"/>
            </w:pPr>
            <w:r w:rsidRPr="00E6657E">
              <w:t>32</w:t>
            </w:r>
            <w:r w:rsidRPr="00E6657E">
              <w:rPr>
                <w:rFonts w:ascii="Cambria" w:hAnsi="Cambria" w:cs="Cambria"/>
              </w:rPr>
              <w:t> </w:t>
            </w:r>
            <w:r w:rsidRPr="00E6657E">
              <w:t>164</w:t>
            </w:r>
            <w:r w:rsidRPr="00E6657E">
              <w:rPr>
                <w:rFonts w:ascii="Cambria" w:hAnsi="Cambria" w:cs="Cambria"/>
              </w:rPr>
              <w:t> </w:t>
            </w:r>
            <w:r w:rsidRPr="00E6657E">
              <w:t>721</w:t>
            </w:r>
          </w:p>
        </w:tc>
        <w:tc>
          <w:tcPr>
            <w:tcW w:w="1600" w:type="dxa"/>
          </w:tcPr>
          <w:p w14:paraId="5FBE1FE5" w14:textId="77777777" w:rsidR="00000000" w:rsidRPr="00E6657E" w:rsidRDefault="00102B1C" w:rsidP="00102B1C">
            <w:pPr>
              <w:jc w:val="right"/>
            </w:pPr>
            <w:r w:rsidRPr="00E6657E">
              <w:t>-</w:t>
            </w:r>
          </w:p>
        </w:tc>
        <w:tc>
          <w:tcPr>
            <w:tcW w:w="1080" w:type="dxa"/>
          </w:tcPr>
          <w:p w14:paraId="1BDA6F9B" w14:textId="77777777" w:rsidR="00000000" w:rsidRPr="00E6657E" w:rsidRDefault="00102B1C" w:rsidP="00102B1C">
            <w:pPr>
              <w:jc w:val="right"/>
            </w:pPr>
            <w:r w:rsidRPr="00E6657E">
              <w:t>-6</w:t>
            </w:r>
            <w:r w:rsidRPr="00E6657E">
              <w:rPr>
                <w:rFonts w:ascii="Cambria" w:hAnsi="Cambria" w:cs="Cambria"/>
              </w:rPr>
              <w:t> </w:t>
            </w:r>
            <w:r w:rsidRPr="00E6657E">
              <w:t>080</w:t>
            </w:r>
          </w:p>
        </w:tc>
        <w:tc>
          <w:tcPr>
            <w:tcW w:w="1200" w:type="dxa"/>
          </w:tcPr>
          <w:p w14:paraId="25F857DD" w14:textId="77777777" w:rsidR="00000000" w:rsidRPr="00E6657E" w:rsidRDefault="00102B1C" w:rsidP="00102B1C">
            <w:pPr>
              <w:jc w:val="right"/>
            </w:pPr>
            <w:r w:rsidRPr="00E6657E">
              <w:t>32</w:t>
            </w:r>
            <w:r w:rsidRPr="00E6657E">
              <w:rPr>
                <w:rFonts w:ascii="Cambria" w:hAnsi="Cambria" w:cs="Cambria"/>
              </w:rPr>
              <w:t> </w:t>
            </w:r>
            <w:r w:rsidRPr="00E6657E">
              <w:t>158</w:t>
            </w:r>
            <w:r w:rsidRPr="00E6657E">
              <w:rPr>
                <w:rFonts w:ascii="Cambria" w:hAnsi="Cambria" w:cs="Cambria"/>
              </w:rPr>
              <w:t> </w:t>
            </w:r>
            <w:r w:rsidRPr="00E6657E">
              <w:t>641</w:t>
            </w:r>
          </w:p>
        </w:tc>
      </w:tr>
      <w:tr w:rsidR="00000000" w:rsidRPr="00E6657E" w14:paraId="65CA387D" w14:textId="77777777" w:rsidTr="00102B1C">
        <w:trPr>
          <w:trHeight w:val="640"/>
        </w:trPr>
        <w:tc>
          <w:tcPr>
            <w:tcW w:w="640" w:type="dxa"/>
          </w:tcPr>
          <w:p w14:paraId="5D423603" w14:textId="77777777" w:rsidR="00000000" w:rsidRPr="00E6657E" w:rsidRDefault="00102B1C" w:rsidP="00CA4538">
            <w:r w:rsidRPr="00E6657E">
              <w:t>1760</w:t>
            </w:r>
          </w:p>
        </w:tc>
        <w:tc>
          <w:tcPr>
            <w:tcW w:w="580" w:type="dxa"/>
          </w:tcPr>
          <w:p w14:paraId="501F05FA" w14:textId="77777777" w:rsidR="00000000" w:rsidRPr="00E6657E" w:rsidRDefault="00102B1C" w:rsidP="00CA4538"/>
        </w:tc>
        <w:tc>
          <w:tcPr>
            <w:tcW w:w="3420" w:type="dxa"/>
          </w:tcPr>
          <w:p w14:paraId="51352F72" w14:textId="77777777" w:rsidR="00000000" w:rsidRPr="00E6657E" w:rsidRDefault="00102B1C" w:rsidP="00CA4538">
            <w:r w:rsidRPr="00E6657E">
              <w:t>Forsvarsmateriell og stør</w:t>
            </w:r>
            <w:r w:rsidRPr="00E6657E">
              <w:t>re anskaffelser og vedlikehold</w:t>
            </w:r>
          </w:p>
        </w:tc>
        <w:tc>
          <w:tcPr>
            <w:tcW w:w="1200" w:type="dxa"/>
          </w:tcPr>
          <w:p w14:paraId="006A0A46" w14:textId="77777777" w:rsidR="00000000" w:rsidRPr="00E6657E" w:rsidRDefault="00102B1C" w:rsidP="00102B1C">
            <w:pPr>
              <w:jc w:val="right"/>
            </w:pPr>
          </w:p>
        </w:tc>
        <w:tc>
          <w:tcPr>
            <w:tcW w:w="1600" w:type="dxa"/>
          </w:tcPr>
          <w:p w14:paraId="7F18DB72" w14:textId="77777777" w:rsidR="00000000" w:rsidRPr="00E6657E" w:rsidRDefault="00102B1C" w:rsidP="00102B1C">
            <w:pPr>
              <w:jc w:val="right"/>
            </w:pPr>
          </w:p>
        </w:tc>
        <w:tc>
          <w:tcPr>
            <w:tcW w:w="1080" w:type="dxa"/>
          </w:tcPr>
          <w:p w14:paraId="77A79135" w14:textId="77777777" w:rsidR="00000000" w:rsidRPr="00E6657E" w:rsidRDefault="00102B1C" w:rsidP="00102B1C">
            <w:pPr>
              <w:jc w:val="right"/>
            </w:pPr>
          </w:p>
        </w:tc>
        <w:tc>
          <w:tcPr>
            <w:tcW w:w="1200" w:type="dxa"/>
          </w:tcPr>
          <w:p w14:paraId="727AA2F3" w14:textId="77777777" w:rsidR="00000000" w:rsidRPr="00E6657E" w:rsidRDefault="00102B1C" w:rsidP="00102B1C">
            <w:pPr>
              <w:jc w:val="right"/>
            </w:pPr>
          </w:p>
        </w:tc>
      </w:tr>
      <w:tr w:rsidR="00000000" w:rsidRPr="00E6657E" w14:paraId="60CAAB0C" w14:textId="77777777" w:rsidTr="00102B1C">
        <w:trPr>
          <w:trHeight w:val="640"/>
        </w:trPr>
        <w:tc>
          <w:tcPr>
            <w:tcW w:w="640" w:type="dxa"/>
          </w:tcPr>
          <w:p w14:paraId="19E60920" w14:textId="77777777" w:rsidR="00000000" w:rsidRPr="00E6657E" w:rsidRDefault="00102B1C" w:rsidP="00CA4538"/>
        </w:tc>
        <w:tc>
          <w:tcPr>
            <w:tcW w:w="580" w:type="dxa"/>
          </w:tcPr>
          <w:p w14:paraId="28F8D1D0" w14:textId="77777777" w:rsidR="00000000" w:rsidRPr="00E6657E" w:rsidRDefault="00102B1C" w:rsidP="00CA4538">
            <w:r w:rsidRPr="00E6657E">
              <w:t>1</w:t>
            </w:r>
          </w:p>
        </w:tc>
        <w:tc>
          <w:tcPr>
            <w:tcW w:w="3420" w:type="dxa"/>
          </w:tcPr>
          <w:p w14:paraId="6C95F373" w14:textId="77777777" w:rsidR="00000000" w:rsidRPr="00E6657E" w:rsidRDefault="00102B1C" w:rsidP="00CA4538">
            <w:r w:rsidRPr="00E6657E">
              <w:t xml:space="preserve">Driftsutgifter, </w:t>
            </w:r>
            <w:r w:rsidRPr="00E6657E">
              <w:rPr>
                <w:rStyle w:val="kursiv"/>
              </w:rPr>
              <w:t xml:space="preserve">kan nyttes under </w:t>
            </w:r>
            <w:r w:rsidRPr="00E6657E">
              <w:rPr>
                <w:rStyle w:val="kursiv"/>
              </w:rPr>
              <w:br/>
              <w:t>kap. 1760, post 45</w:t>
            </w:r>
          </w:p>
        </w:tc>
        <w:tc>
          <w:tcPr>
            <w:tcW w:w="1200" w:type="dxa"/>
          </w:tcPr>
          <w:p w14:paraId="4FA96947" w14:textId="77777777" w:rsidR="00000000" w:rsidRPr="00E6657E" w:rsidRDefault="00102B1C" w:rsidP="00102B1C">
            <w:pPr>
              <w:jc w:val="right"/>
            </w:pPr>
            <w:r w:rsidRPr="00E6657E">
              <w:t>1</w:t>
            </w:r>
            <w:r w:rsidRPr="00E6657E">
              <w:rPr>
                <w:rFonts w:ascii="Cambria" w:hAnsi="Cambria" w:cs="Cambria"/>
              </w:rPr>
              <w:t> </w:t>
            </w:r>
            <w:r w:rsidRPr="00E6657E">
              <w:t>955</w:t>
            </w:r>
            <w:r w:rsidRPr="00E6657E">
              <w:rPr>
                <w:rFonts w:ascii="Cambria" w:hAnsi="Cambria" w:cs="Cambria"/>
              </w:rPr>
              <w:t> </w:t>
            </w:r>
            <w:r w:rsidRPr="00E6657E">
              <w:t>815</w:t>
            </w:r>
          </w:p>
        </w:tc>
        <w:tc>
          <w:tcPr>
            <w:tcW w:w="1600" w:type="dxa"/>
          </w:tcPr>
          <w:p w14:paraId="3138B537" w14:textId="77777777" w:rsidR="00000000" w:rsidRPr="00E6657E" w:rsidRDefault="00102B1C" w:rsidP="00102B1C">
            <w:pPr>
              <w:jc w:val="right"/>
            </w:pPr>
            <w:r w:rsidRPr="00E6657E">
              <w:t>-</w:t>
            </w:r>
          </w:p>
        </w:tc>
        <w:tc>
          <w:tcPr>
            <w:tcW w:w="1080" w:type="dxa"/>
          </w:tcPr>
          <w:p w14:paraId="678CD273" w14:textId="77777777" w:rsidR="00000000" w:rsidRPr="00E6657E" w:rsidRDefault="00102B1C" w:rsidP="00102B1C">
            <w:pPr>
              <w:jc w:val="right"/>
            </w:pPr>
            <w:r w:rsidRPr="00E6657E">
              <w:t>-1</w:t>
            </w:r>
            <w:r w:rsidRPr="00E6657E">
              <w:rPr>
                <w:rFonts w:ascii="Cambria" w:hAnsi="Cambria" w:cs="Cambria"/>
              </w:rPr>
              <w:t> </w:t>
            </w:r>
            <w:r w:rsidRPr="00E6657E">
              <w:t>200</w:t>
            </w:r>
          </w:p>
        </w:tc>
        <w:tc>
          <w:tcPr>
            <w:tcW w:w="1200" w:type="dxa"/>
          </w:tcPr>
          <w:p w14:paraId="20726CF5" w14:textId="77777777" w:rsidR="00000000" w:rsidRPr="00E6657E" w:rsidRDefault="00102B1C" w:rsidP="00102B1C">
            <w:pPr>
              <w:jc w:val="right"/>
            </w:pPr>
            <w:r w:rsidRPr="00E6657E">
              <w:t>1</w:t>
            </w:r>
            <w:r w:rsidRPr="00E6657E">
              <w:rPr>
                <w:rFonts w:ascii="Cambria" w:hAnsi="Cambria" w:cs="Cambria"/>
              </w:rPr>
              <w:t> </w:t>
            </w:r>
            <w:r w:rsidRPr="00E6657E">
              <w:t>954</w:t>
            </w:r>
            <w:r w:rsidRPr="00E6657E">
              <w:rPr>
                <w:rFonts w:ascii="Cambria" w:hAnsi="Cambria" w:cs="Cambria"/>
              </w:rPr>
              <w:t> </w:t>
            </w:r>
            <w:r w:rsidRPr="00E6657E">
              <w:t>615</w:t>
            </w:r>
          </w:p>
        </w:tc>
      </w:tr>
      <w:tr w:rsidR="00000000" w:rsidRPr="00E6657E" w14:paraId="1CBA03AF" w14:textId="77777777" w:rsidTr="00102B1C">
        <w:trPr>
          <w:trHeight w:val="380"/>
        </w:trPr>
        <w:tc>
          <w:tcPr>
            <w:tcW w:w="4640" w:type="dxa"/>
            <w:gridSpan w:val="3"/>
          </w:tcPr>
          <w:p w14:paraId="5A10E677" w14:textId="77777777" w:rsidR="00000000" w:rsidRPr="00E6657E" w:rsidRDefault="00102B1C" w:rsidP="00CA4538">
            <w:r w:rsidRPr="00E6657E">
              <w:t>Sum endringer Forsvarsdepartementet</w:t>
            </w:r>
          </w:p>
        </w:tc>
        <w:tc>
          <w:tcPr>
            <w:tcW w:w="1200" w:type="dxa"/>
          </w:tcPr>
          <w:p w14:paraId="55664DC7" w14:textId="77777777" w:rsidR="00000000" w:rsidRPr="00E6657E" w:rsidRDefault="00102B1C" w:rsidP="00102B1C">
            <w:pPr>
              <w:jc w:val="right"/>
            </w:pPr>
          </w:p>
        </w:tc>
        <w:tc>
          <w:tcPr>
            <w:tcW w:w="1600" w:type="dxa"/>
          </w:tcPr>
          <w:p w14:paraId="50C2B05F" w14:textId="77777777" w:rsidR="00000000" w:rsidRPr="00E6657E" w:rsidRDefault="00102B1C" w:rsidP="00102B1C">
            <w:pPr>
              <w:jc w:val="right"/>
            </w:pPr>
            <w:r w:rsidRPr="00E6657E">
              <w:t>-</w:t>
            </w:r>
          </w:p>
        </w:tc>
        <w:tc>
          <w:tcPr>
            <w:tcW w:w="1080" w:type="dxa"/>
          </w:tcPr>
          <w:p w14:paraId="57F507A0" w14:textId="77777777" w:rsidR="00000000" w:rsidRPr="00E6657E" w:rsidRDefault="00102B1C" w:rsidP="00102B1C">
            <w:pPr>
              <w:jc w:val="right"/>
            </w:pPr>
            <w:r w:rsidRPr="00E6657E">
              <w:t>59</w:t>
            </w:r>
            <w:r w:rsidRPr="00E6657E">
              <w:rPr>
                <w:rFonts w:ascii="Cambria" w:hAnsi="Cambria" w:cs="Cambria"/>
              </w:rPr>
              <w:t> </w:t>
            </w:r>
            <w:r w:rsidRPr="00E6657E">
              <w:t>100</w:t>
            </w:r>
          </w:p>
        </w:tc>
        <w:tc>
          <w:tcPr>
            <w:tcW w:w="1200" w:type="dxa"/>
          </w:tcPr>
          <w:p w14:paraId="6E325A2B" w14:textId="77777777" w:rsidR="00000000" w:rsidRPr="00E6657E" w:rsidRDefault="00102B1C" w:rsidP="00102B1C">
            <w:pPr>
              <w:jc w:val="right"/>
            </w:pPr>
          </w:p>
        </w:tc>
      </w:tr>
      <w:tr w:rsidR="00000000" w:rsidRPr="00E6657E" w14:paraId="512296B3" w14:textId="77777777" w:rsidTr="00102B1C">
        <w:trPr>
          <w:trHeight w:val="380"/>
        </w:trPr>
        <w:tc>
          <w:tcPr>
            <w:tcW w:w="640" w:type="dxa"/>
          </w:tcPr>
          <w:p w14:paraId="272BFEF5" w14:textId="77777777" w:rsidR="00000000" w:rsidRPr="00E6657E" w:rsidRDefault="00102B1C" w:rsidP="00CA4538">
            <w:r w:rsidRPr="00E6657E">
              <w:t>1800</w:t>
            </w:r>
          </w:p>
        </w:tc>
        <w:tc>
          <w:tcPr>
            <w:tcW w:w="580" w:type="dxa"/>
          </w:tcPr>
          <w:p w14:paraId="5DE0C130" w14:textId="77777777" w:rsidR="00000000" w:rsidRPr="00E6657E" w:rsidRDefault="00102B1C" w:rsidP="00CA4538"/>
        </w:tc>
        <w:tc>
          <w:tcPr>
            <w:tcW w:w="3420" w:type="dxa"/>
          </w:tcPr>
          <w:p w14:paraId="12603385" w14:textId="77777777" w:rsidR="00000000" w:rsidRPr="00E6657E" w:rsidRDefault="00102B1C" w:rsidP="00CA4538">
            <w:r w:rsidRPr="00E6657E">
              <w:t>Olje- og energidepartementet</w:t>
            </w:r>
          </w:p>
        </w:tc>
        <w:tc>
          <w:tcPr>
            <w:tcW w:w="1200" w:type="dxa"/>
          </w:tcPr>
          <w:p w14:paraId="0FA52A12" w14:textId="77777777" w:rsidR="00000000" w:rsidRPr="00E6657E" w:rsidRDefault="00102B1C" w:rsidP="00102B1C">
            <w:pPr>
              <w:jc w:val="right"/>
            </w:pPr>
          </w:p>
        </w:tc>
        <w:tc>
          <w:tcPr>
            <w:tcW w:w="1600" w:type="dxa"/>
          </w:tcPr>
          <w:p w14:paraId="4E4BA338" w14:textId="77777777" w:rsidR="00000000" w:rsidRPr="00E6657E" w:rsidRDefault="00102B1C" w:rsidP="00102B1C">
            <w:pPr>
              <w:jc w:val="right"/>
            </w:pPr>
          </w:p>
        </w:tc>
        <w:tc>
          <w:tcPr>
            <w:tcW w:w="1080" w:type="dxa"/>
          </w:tcPr>
          <w:p w14:paraId="46C17B67" w14:textId="77777777" w:rsidR="00000000" w:rsidRPr="00E6657E" w:rsidRDefault="00102B1C" w:rsidP="00102B1C">
            <w:pPr>
              <w:jc w:val="right"/>
            </w:pPr>
          </w:p>
        </w:tc>
        <w:tc>
          <w:tcPr>
            <w:tcW w:w="1200" w:type="dxa"/>
          </w:tcPr>
          <w:p w14:paraId="07A7F304" w14:textId="77777777" w:rsidR="00000000" w:rsidRPr="00E6657E" w:rsidRDefault="00102B1C" w:rsidP="00102B1C">
            <w:pPr>
              <w:jc w:val="right"/>
            </w:pPr>
          </w:p>
        </w:tc>
      </w:tr>
      <w:tr w:rsidR="00000000" w:rsidRPr="00E6657E" w14:paraId="687D9FFC" w14:textId="77777777" w:rsidTr="00102B1C">
        <w:trPr>
          <w:trHeight w:val="380"/>
        </w:trPr>
        <w:tc>
          <w:tcPr>
            <w:tcW w:w="640" w:type="dxa"/>
          </w:tcPr>
          <w:p w14:paraId="36FC3E59" w14:textId="77777777" w:rsidR="00000000" w:rsidRPr="00E6657E" w:rsidRDefault="00102B1C" w:rsidP="00CA4538"/>
        </w:tc>
        <w:tc>
          <w:tcPr>
            <w:tcW w:w="580" w:type="dxa"/>
          </w:tcPr>
          <w:p w14:paraId="05F0B6B3" w14:textId="77777777" w:rsidR="00000000" w:rsidRPr="00E6657E" w:rsidRDefault="00102B1C" w:rsidP="00CA4538">
            <w:r w:rsidRPr="00E6657E">
              <w:t>1</w:t>
            </w:r>
          </w:p>
        </w:tc>
        <w:tc>
          <w:tcPr>
            <w:tcW w:w="3420" w:type="dxa"/>
          </w:tcPr>
          <w:p w14:paraId="7E9DA6BF" w14:textId="77777777" w:rsidR="00000000" w:rsidRPr="00E6657E" w:rsidRDefault="00102B1C" w:rsidP="00CA4538">
            <w:r w:rsidRPr="00E6657E">
              <w:t xml:space="preserve">Driftsutgifter </w:t>
            </w:r>
          </w:p>
        </w:tc>
        <w:tc>
          <w:tcPr>
            <w:tcW w:w="1200" w:type="dxa"/>
          </w:tcPr>
          <w:p w14:paraId="0112F6A9" w14:textId="77777777" w:rsidR="00000000" w:rsidRPr="00E6657E" w:rsidRDefault="00102B1C" w:rsidP="00102B1C">
            <w:pPr>
              <w:jc w:val="right"/>
            </w:pPr>
            <w:r w:rsidRPr="00E6657E">
              <w:t>193</w:t>
            </w:r>
            <w:r w:rsidRPr="00E6657E">
              <w:rPr>
                <w:rFonts w:ascii="Cambria" w:hAnsi="Cambria" w:cs="Cambria"/>
              </w:rPr>
              <w:t> </w:t>
            </w:r>
            <w:r w:rsidRPr="00E6657E">
              <w:t>981</w:t>
            </w:r>
          </w:p>
        </w:tc>
        <w:tc>
          <w:tcPr>
            <w:tcW w:w="1600" w:type="dxa"/>
          </w:tcPr>
          <w:p w14:paraId="4F8D5BE1" w14:textId="77777777" w:rsidR="00000000" w:rsidRPr="00E6657E" w:rsidRDefault="00102B1C" w:rsidP="00102B1C">
            <w:pPr>
              <w:jc w:val="right"/>
            </w:pPr>
            <w:r w:rsidRPr="00E6657E">
              <w:t>-</w:t>
            </w:r>
          </w:p>
        </w:tc>
        <w:tc>
          <w:tcPr>
            <w:tcW w:w="1080" w:type="dxa"/>
          </w:tcPr>
          <w:p w14:paraId="7D0AA033" w14:textId="77777777" w:rsidR="00000000" w:rsidRPr="00E6657E" w:rsidRDefault="00102B1C" w:rsidP="00102B1C">
            <w:pPr>
              <w:jc w:val="right"/>
            </w:pPr>
            <w:r w:rsidRPr="00E6657E">
              <w:t>6</w:t>
            </w:r>
            <w:r w:rsidRPr="00E6657E">
              <w:rPr>
                <w:rFonts w:ascii="Cambria" w:hAnsi="Cambria" w:cs="Cambria"/>
              </w:rPr>
              <w:t> </w:t>
            </w:r>
            <w:r w:rsidRPr="00E6657E">
              <w:t>000</w:t>
            </w:r>
          </w:p>
        </w:tc>
        <w:tc>
          <w:tcPr>
            <w:tcW w:w="1200" w:type="dxa"/>
          </w:tcPr>
          <w:p w14:paraId="1BB0CB8D" w14:textId="77777777" w:rsidR="00000000" w:rsidRPr="00E6657E" w:rsidRDefault="00102B1C" w:rsidP="00102B1C">
            <w:pPr>
              <w:jc w:val="right"/>
            </w:pPr>
            <w:r w:rsidRPr="00E6657E">
              <w:t>199</w:t>
            </w:r>
            <w:r w:rsidRPr="00E6657E">
              <w:rPr>
                <w:rFonts w:ascii="Cambria" w:hAnsi="Cambria" w:cs="Cambria"/>
              </w:rPr>
              <w:t> </w:t>
            </w:r>
            <w:r w:rsidRPr="00E6657E">
              <w:t>981</w:t>
            </w:r>
          </w:p>
        </w:tc>
      </w:tr>
      <w:tr w:rsidR="00000000" w:rsidRPr="00E6657E" w14:paraId="3B61E6D8" w14:textId="77777777" w:rsidTr="00102B1C">
        <w:trPr>
          <w:trHeight w:val="880"/>
        </w:trPr>
        <w:tc>
          <w:tcPr>
            <w:tcW w:w="640" w:type="dxa"/>
          </w:tcPr>
          <w:p w14:paraId="366F767E" w14:textId="77777777" w:rsidR="00000000" w:rsidRPr="00E6657E" w:rsidRDefault="00102B1C" w:rsidP="00CA4538"/>
        </w:tc>
        <w:tc>
          <w:tcPr>
            <w:tcW w:w="580" w:type="dxa"/>
          </w:tcPr>
          <w:p w14:paraId="6D21817C" w14:textId="77777777" w:rsidR="00000000" w:rsidRPr="00E6657E" w:rsidRDefault="00102B1C" w:rsidP="00CA4538">
            <w:r w:rsidRPr="00E6657E">
              <w:t>21</w:t>
            </w:r>
          </w:p>
        </w:tc>
        <w:tc>
          <w:tcPr>
            <w:tcW w:w="3420" w:type="dxa"/>
          </w:tcPr>
          <w:p w14:paraId="3971575A" w14:textId="77777777" w:rsidR="00000000" w:rsidRPr="00E6657E" w:rsidRDefault="00102B1C" w:rsidP="00CA4538">
            <w:r w:rsidRPr="00E6657E">
              <w:t xml:space="preserve">Spesielle driftsutgifter, </w:t>
            </w:r>
            <w:r w:rsidRPr="00E6657E">
              <w:rPr>
                <w:rStyle w:val="kursiv"/>
              </w:rPr>
              <w:t xml:space="preserve">kan overføres, kan nyttes under </w:t>
            </w:r>
            <w:r w:rsidRPr="00E6657E">
              <w:rPr>
                <w:rStyle w:val="kursiv"/>
              </w:rPr>
              <w:br/>
              <w:t>postene 50, 71 og 72</w:t>
            </w:r>
          </w:p>
        </w:tc>
        <w:tc>
          <w:tcPr>
            <w:tcW w:w="1200" w:type="dxa"/>
          </w:tcPr>
          <w:p w14:paraId="4C30E159" w14:textId="77777777" w:rsidR="00000000" w:rsidRPr="00E6657E" w:rsidRDefault="00102B1C" w:rsidP="00102B1C">
            <w:pPr>
              <w:jc w:val="right"/>
            </w:pPr>
            <w:r w:rsidRPr="00E6657E">
              <w:t>15</w:t>
            </w:r>
            <w:r w:rsidRPr="00E6657E">
              <w:rPr>
                <w:rFonts w:ascii="Cambria" w:hAnsi="Cambria" w:cs="Cambria"/>
              </w:rPr>
              <w:t> </w:t>
            </w:r>
            <w:r w:rsidRPr="00E6657E">
              <w:t>500</w:t>
            </w:r>
          </w:p>
        </w:tc>
        <w:tc>
          <w:tcPr>
            <w:tcW w:w="1600" w:type="dxa"/>
          </w:tcPr>
          <w:p w14:paraId="0A420261" w14:textId="77777777" w:rsidR="00000000" w:rsidRPr="00E6657E" w:rsidRDefault="00102B1C" w:rsidP="00102B1C">
            <w:pPr>
              <w:jc w:val="right"/>
            </w:pPr>
            <w:r w:rsidRPr="00E6657E">
              <w:t>-</w:t>
            </w:r>
          </w:p>
        </w:tc>
        <w:tc>
          <w:tcPr>
            <w:tcW w:w="1080" w:type="dxa"/>
          </w:tcPr>
          <w:p w14:paraId="2161FE0F" w14:textId="77777777" w:rsidR="00000000" w:rsidRPr="00E6657E" w:rsidRDefault="00102B1C" w:rsidP="00102B1C">
            <w:pPr>
              <w:jc w:val="right"/>
            </w:pPr>
            <w:r w:rsidRPr="00E6657E">
              <w:t>12</w:t>
            </w:r>
            <w:r w:rsidRPr="00E6657E">
              <w:rPr>
                <w:rFonts w:ascii="Cambria" w:hAnsi="Cambria" w:cs="Cambria"/>
              </w:rPr>
              <w:t> </w:t>
            </w:r>
            <w:r w:rsidRPr="00E6657E">
              <w:t>000</w:t>
            </w:r>
          </w:p>
        </w:tc>
        <w:tc>
          <w:tcPr>
            <w:tcW w:w="1200" w:type="dxa"/>
          </w:tcPr>
          <w:p w14:paraId="475C4F7A" w14:textId="77777777" w:rsidR="00000000" w:rsidRPr="00E6657E" w:rsidRDefault="00102B1C" w:rsidP="00102B1C">
            <w:pPr>
              <w:jc w:val="right"/>
            </w:pPr>
            <w:r w:rsidRPr="00E6657E">
              <w:t>27</w:t>
            </w:r>
            <w:r w:rsidRPr="00E6657E">
              <w:rPr>
                <w:rFonts w:ascii="Cambria" w:hAnsi="Cambria" w:cs="Cambria"/>
              </w:rPr>
              <w:t> </w:t>
            </w:r>
            <w:r w:rsidRPr="00E6657E">
              <w:t>500</w:t>
            </w:r>
          </w:p>
        </w:tc>
      </w:tr>
      <w:tr w:rsidR="00000000" w:rsidRPr="00E6657E" w14:paraId="5A51437F" w14:textId="77777777" w:rsidTr="00102B1C">
        <w:trPr>
          <w:trHeight w:val="380"/>
        </w:trPr>
        <w:tc>
          <w:tcPr>
            <w:tcW w:w="640" w:type="dxa"/>
          </w:tcPr>
          <w:p w14:paraId="35E1B90C" w14:textId="77777777" w:rsidR="00000000" w:rsidRPr="00E6657E" w:rsidRDefault="00102B1C" w:rsidP="00CA4538">
            <w:r w:rsidRPr="00E6657E">
              <w:t>1810</w:t>
            </w:r>
          </w:p>
        </w:tc>
        <w:tc>
          <w:tcPr>
            <w:tcW w:w="580" w:type="dxa"/>
          </w:tcPr>
          <w:p w14:paraId="2F84CD43" w14:textId="77777777" w:rsidR="00000000" w:rsidRPr="00E6657E" w:rsidRDefault="00102B1C" w:rsidP="00CA4538"/>
        </w:tc>
        <w:tc>
          <w:tcPr>
            <w:tcW w:w="3420" w:type="dxa"/>
          </w:tcPr>
          <w:p w14:paraId="14C35D42" w14:textId="77777777" w:rsidR="00000000" w:rsidRPr="00E6657E" w:rsidRDefault="00102B1C" w:rsidP="00CA4538">
            <w:r w:rsidRPr="00E6657E">
              <w:t>Oljedirektoratet</w:t>
            </w:r>
          </w:p>
        </w:tc>
        <w:tc>
          <w:tcPr>
            <w:tcW w:w="1200" w:type="dxa"/>
          </w:tcPr>
          <w:p w14:paraId="25DD5F41" w14:textId="77777777" w:rsidR="00000000" w:rsidRPr="00E6657E" w:rsidRDefault="00102B1C" w:rsidP="00102B1C">
            <w:pPr>
              <w:jc w:val="right"/>
            </w:pPr>
          </w:p>
        </w:tc>
        <w:tc>
          <w:tcPr>
            <w:tcW w:w="1600" w:type="dxa"/>
          </w:tcPr>
          <w:p w14:paraId="389C15E2" w14:textId="77777777" w:rsidR="00000000" w:rsidRPr="00E6657E" w:rsidRDefault="00102B1C" w:rsidP="00102B1C">
            <w:pPr>
              <w:jc w:val="right"/>
            </w:pPr>
          </w:p>
        </w:tc>
        <w:tc>
          <w:tcPr>
            <w:tcW w:w="1080" w:type="dxa"/>
          </w:tcPr>
          <w:p w14:paraId="57004DB3" w14:textId="77777777" w:rsidR="00000000" w:rsidRPr="00E6657E" w:rsidRDefault="00102B1C" w:rsidP="00102B1C">
            <w:pPr>
              <w:jc w:val="right"/>
            </w:pPr>
          </w:p>
        </w:tc>
        <w:tc>
          <w:tcPr>
            <w:tcW w:w="1200" w:type="dxa"/>
          </w:tcPr>
          <w:p w14:paraId="41B1BA9F" w14:textId="77777777" w:rsidR="00000000" w:rsidRPr="00E6657E" w:rsidRDefault="00102B1C" w:rsidP="00102B1C">
            <w:pPr>
              <w:jc w:val="right"/>
            </w:pPr>
          </w:p>
        </w:tc>
      </w:tr>
      <w:tr w:rsidR="00000000" w:rsidRPr="00E6657E" w14:paraId="469CA4AB" w14:textId="77777777" w:rsidTr="00102B1C">
        <w:trPr>
          <w:trHeight w:val="380"/>
        </w:trPr>
        <w:tc>
          <w:tcPr>
            <w:tcW w:w="640" w:type="dxa"/>
          </w:tcPr>
          <w:p w14:paraId="7A9741E4" w14:textId="77777777" w:rsidR="00000000" w:rsidRPr="00E6657E" w:rsidRDefault="00102B1C" w:rsidP="00CA4538"/>
        </w:tc>
        <w:tc>
          <w:tcPr>
            <w:tcW w:w="580" w:type="dxa"/>
          </w:tcPr>
          <w:p w14:paraId="17C7B11B" w14:textId="77777777" w:rsidR="00000000" w:rsidRPr="00E6657E" w:rsidRDefault="00102B1C" w:rsidP="00CA4538">
            <w:r w:rsidRPr="00E6657E">
              <w:t>1</w:t>
            </w:r>
          </w:p>
        </w:tc>
        <w:tc>
          <w:tcPr>
            <w:tcW w:w="3420" w:type="dxa"/>
          </w:tcPr>
          <w:p w14:paraId="62E2143A" w14:textId="77777777" w:rsidR="00000000" w:rsidRPr="00E6657E" w:rsidRDefault="00102B1C" w:rsidP="00CA4538">
            <w:r w:rsidRPr="00E6657E">
              <w:t xml:space="preserve">Driftsutgifter </w:t>
            </w:r>
          </w:p>
        </w:tc>
        <w:tc>
          <w:tcPr>
            <w:tcW w:w="1200" w:type="dxa"/>
          </w:tcPr>
          <w:p w14:paraId="162ED07C" w14:textId="77777777" w:rsidR="00000000" w:rsidRPr="00E6657E" w:rsidRDefault="00102B1C" w:rsidP="00102B1C">
            <w:pPr>
              <w:jc w:val="right"/>
            </w:pPr>
            <w:r w:rsidRPr="00E6657E">
              <w:t>319</w:t>
            </w:r>
            <w:r w:rsidRPr="00E6657E">
              <w:rPr>
                <w:rFonts w:ascii="Cambria" w:hAnsi="Cambria" w:cs="Cambria"/>
              </w:rPr>
              <w:t> </w:t>
            </w:r>
            <w:r w:rsidRPr="00E6657E">
              <w:t>600</w:t>
            </w:r>
          </w:p>
        </w:tc>
        <w:tc>
          <w:tcPr>
            <w:tcW w:w="1600" w:type="dxa"/>
          </w:tcPr>
          <w:p w14:paraId="1D00EF9A" w14:textId="77777777" w:rsidR="00000000" w:rsidRPr="00E6657E" w:rsidRDefault="00102B1C" w:rsidP="00102B1C">
            <w:pPr>
              <w:jc w:val="right"/>
            </w:pPr>
            <w:r w:rsidRPr="00E6657E">
              <w:t>-</w:t>
            </w:r>
          </w:p>
        </w:tc>
        <w:tc>
          <w:tcPr>
            <w:tcW w:w="1080" w:type="dxa"/>
          </w:tcPr>
          <w:p w14:paraId="47F4B685" w14:textId="77777777" w:rsidR="00000000" w:rsidRPr="00E6657E" w:rsidRDefault="00102B1C" w:rsidP="00102B1C">
            <w:pPr>
              <w:jc w:val="right"/>
            </w:pPr>
            <w:r w:rsidRPr="00E6657E">
              <w:t>-1</w:t>
            </w:r>
            <w:r w:rsidRPr="00E6657E">
              <w:rPr>
                <w:rFonts w:ascii="Cambria" w:hAnsi="Cambria" w:cs="Cambria"/>
              </w:rPr>
              <w:t> </w:t>
            </w:r>
            <w:r w:rsidRPr="00E6657E">
              <w:t>300</w:t>
            </w:r>
          </w:p>
        </w:tc>
        <w:tc>
          <w:tcPr>
            <w:tcW w:w="1200" w:type="dxa"/>
          </w:tcPr>
          <w:p w14:paraId="120AE26A" w14:textId="77777777" w:rsidR="00000000" w:rsidRPr="00E6657E" w:rsidRDefault="00102B1C" w:rsidP="00102B1C">
            <w:pPr>
              <w:jc w:val="right"/>
            </w:pPr>
            <w:r w:rsidRPr="00E6657E">
              <w:t>318</w:t>
            </w:r>
            <w:r w:rsidRPr="00E6657E">
              <w:rPr>
                <w:rFonts w:ascii="Cambria" w:hAnsi="Cambria" w:cs="Cambria"/>
              </w:rPr>
              <w:t> </w:t>
            </w:r>
            <w:r w:rsidRPr="00E6657E">
              <w:t>300</w:t>
            </w:r>
          </w:p>
        </w:tc>
      </w:tr>
      <w:tr w:rsidR="00000000" w:rsidRPr="00E6657E" w14:paraId="51C4CCB8" w14:textId="77777777" w:rsidTr="00102B1C">
        <w:trPr>
          <w:trHeight w:val="640"/>
        </w:trPr>
        <w:tc>
          <w:tcPr>
            <w:tcW w:w="640" w:type="dxa"/>
          </w:tcPr>
          <w:p w14:paraId="02661BC0" w14:textId="77777777" w:rsidR="00000000" w:rsidRPr="00E6657E" w:rsidRDefault="00102B1C" w:rsidP="00CA4538">
            <w:r w:rsidRPr="00E6657E">
              <w:t>1820</w:t>
            </w:r>
          </w:p>
        </w:tc>
        <w:tc>
          <w:tcPr>
            <w:tcW w:w="580" w:type="dxa"/>
          </w:tcPr>
          <w:p w14:paraId="2243503F" w14:textId="77777777" w:rsidR="00000000" w:rsidRPr="00E6657E" w:rsidRDefault="00102B1C" w:rsidP="00CA4538"/>
        </w:tc>
        <w:tc>
          <w:tcPr>
            <w:tcW w:w="3420" w:type="dxa"/>
          </w:tcPr>
          <w:p w14:paraId="0B6A3CE9" w14:textId="77777777" w:rsidR="00000000" w:rsidRPr="00E6657E" w:rsidRDefault="00102B1C" w:rsidP="00CA4538">
            <w:r w:rsidRPr="00E6657E">
              <w:t>Norges vassdrags- og energidirektorat</w:t>
            </w:r>
          </w:p>
        </w:tc>
        <w:tc>
          <w:tcPr>
            <w:tcW w:w="1200" w:type="dxa"/>
          </w:tcPr>
          <w:p w14:paraId="05AF6DB9" w14:textId="77777777" w:rsidR="00000000" w:rsidRPr="00E6657E" w:rsidRDefault="00102B1C" w:rsidP="00102B1C">
            <w:pPr>
              <w:jc w:val="right"/>
            </w:pPr>
          </w:p>
        </w:tc>
        <w:tc>
          <w:tcPr>
            <w:tcW w:w="1600" w:type="dxa"/>
          </w:tcPr>
          <w:p w14:paraId="3610F2BA" w14:textId="77777777" w:rsidR="00000000" w:rsidRPr="00E6657E" w:rsidRDefault="00102B1C" w:rsidP="00102B1C">
            <w:pPr>
              <w:jc w:val="right"/>
            </w:pPr>
          </w:p>
        </w:tc>
        <w:tc>
          <w:tcPr>
            <w:tcW w:w="1080" w:type="dxa"/>
          </w:tcPr>
          <w:p w14:paraId="433C9CF7" w14:textId="77777777" w:rsidR="00000000" w:rsidRPr="00E6657E" w:rsidRDefault="00102B1C" w:rsidP="00102B1C">
            <w:pPr>
              <w:jc w:val="right"/>
            </w:pPr>
          </w:p>
        </w:tc>
        <w:tc>
          <w:tcPr>
            <w:tcW w:w="1200" w:type="dxa"/>
          </w:tcPr>
          <w:p w14:paraId="075E8FF1" w14:textId="77777777" w:rsidR="00000000" w:rsidRPr="00E6657E" w:rsidRDefault="00102B1C" w:rsidP="00102B1C">
            <w:pPr>
              <w:jc w:val="right"/>
            </w:pPr>
          </w:p>
        </w:tc>
      </w:tr>
      <w:tr w:rsidR="00000000" w:rsidRPr="00E6657E" w14:paraId="69B7155F" w14:textId="77777777" w:rsidTr="00102B1C">
        <w:trPr>
          <w:trHeight w:val="380"/>
        </w:trPr>
        <w:tc>
          <w:tcPr>
            <w:tcW w:w="640" w:type="dxa"/>
          </w:tcPr>
          <w:p w14:paraId="05EE8338" w14:textId="77777777" w:rsidR="00000000" w:rsidRPr="00E6657E" w:rsidRDefault="00102B1C" w:rsidP="00CA4538"/>
        </w:tc>
        <w:tc>
          <w:tcPr>
            <w:tcW w:w="580" w:type="dxa"/>
          </w:tcPr>
          <w:p w14:paraId="2A2C9CB0" w14:textId="77777777" w:rsidR="00000000" w:rsidRPr="00E6657E" w:rsidRDefault="00102B1C" w:rsidP="00CA4538">
            <w:r w:rsidRPr="00E6657E">
              <w:t>1</w:t>
            </w:r>
          </w:p>
        </w:tc>
        <w:tc>
          <w:tcPr>
            <w:tcW w:w="3420" w:type="dxa"/>
          </w:tcPr>
          <w:p w14:paraId="0C83DF43" w14:textId="77777777" w:rsidR="00000000" w:rsidRPr="00E6657E" w:rsidRDefault="00102B1C" w:rsidP="00CA4538">
            <w:r w:rsidRPr="00E6657E">
              <w:t xml:space="preserve">Driftsutgifter </w:t>
            </w:r>
          </w:p>
        </w:tc>
        <w:tc>
          <w:tcPr>
            <w:tcW w:w="1200" w:type="dxa"/>
          </w:tcPr>
          <w:p w14:paraId="3A18C038" w14:textId="77777777" w:rsidR="00000000" w:rsidRPr="00E6657E" w:rsidRDefault="00102B1C" w:rsidP="00102B1C">
            <w:pPr>
              <w:jc w:val="right"/>
            </w:pPr>
            <w:r w:rsidRPr="00E6657E">
              <w:t>645</w:t>
            </w:r>
            <w:r w:rsidRPr="00E6657E">
              <w:rPr>
                <w:rFonts w:ascii="Cambria" w:hAnsi="Cambria" w:cs="Cambria"/>
              </w:rPr>
              <w:t> </w:t>
            </w:r>
            <w:r w:rsidRPr="00E6657E">
              <w:t>400</w:t>
            </w:r>
          </w:p>
        </w:tc>
        <w:tc>
          <w:tcPr>
            <w:tcW w:w="1600" w:type="dxa"/>
          </w:tcPr>
          <w:p w14:paraId="6292E4A1" w14:textId="77777777" w:rsidR="00000000" w:rsidRPr="00E6657E" w:rsidRDefault="00102B1C" w:rsidP="00102B1C">
            <w:pPr>
              <w:jc w:val="right"/>
            </w:pPr>
            <w:r w:rsidRPr="00E6657E">
              <w:t>-</w:t>
            </w:r>
          </w:p>
        </w:tc>
        <w:tc>
          <w:tcPr>
            <w:tcW w:w="1080" w:type="dxa"/>
          </w:tcPr>
          <w:p w14:paraId="3859EED9" w14:textId="77777777" w:rsidR="00000000" w:rsidRPr="00E6657E" w:rsidRDefault="00102B1C" w:rsidP="00102B1C">
            <w:pPr>
              <w:jc w:val="right"/>
            </w:pPr>
            <w:r w:rsidRPr="00E6657E">
              <w:t>2</w:t>
            </w:r>
            <w:r w:rsidRPr="00E6657E">
              <w:rPr>
                <w:rFonts w:ascii="Cambria" w:hAnsi="Cambria" w:cs="Cambria"/>
              </w:rPr>
              <w:t> </w:t>
            </w:r>
            <w:r w:rsidRPr="00E6657E">
              <w:t>000</w:t>
            </w:r>
          </w:p>
        </w:tc>
        <w:tc>
          <w:tcPr>
            <w:tcW w:w="1200" w:type="dxa"/>
          </w:tcPr>
          <w:p w14:paraId="6D2CC60F" w14:textId="77777777" w:rsidR="00000000" w:rsidRPr="00E6657E" w:rsidRDefault="00102B1C" w:rsidP="00102B1C">
            <w:pPr>
              <w:jc w:val="right"/>
            </w:pPr>
            <w:r w:rsidRPr="00E6657E">
              <w:t>647</w:t>
            </w:r>
            <w:r w:rsidRPr="00E6657E">
              <w:rPr>
                <w:rFonts w:ascii="Cambria" w:hAnsi="Cambria" w:cs="Cambria"/>
              </w:rPr>
              <w:t> </w:t>
            </w:r>
            <w:r w:rsidRPr="00E6657E">
              <w:t>400</w:t>
            </w:r>
          </w:p>
        </w:tc>
      </w:tr>
      <w:tr w:rsidR="00000000" w:rsidRPr="00E6657E" w14:paraId="7495A2C4" w14:textId="77777777" w:rsidTr="00102B1C">
        <w:trPr>
          <w:trHeight w:val="880"/>
        </w:trPr>
        <w:tc>
          <w:tcPr>
            <w:tcW w:w="640" w:type="dxa"/>
          </w:tcPr>
          <w:p w14:paraId="2FBBDB51" w14:textId="77777777" w:rsidR="00000000" w:rsidRPr="00E6657E" w:rsidRDefault="00102B1C" w:rsidP="00CA4538"/>
        </w:tc>
        <w:tc>
          <w:tcPr>
            <w:tcW w:w="580" w:type="dxa"/>
          </w:tcPr>
          <w:p w14:paraId="54D98B4A" w14:textId="77777777" w:rsidR="00000000" w:rsidRPr="00E6657E" w:rsidRDefault="00102B1C" w:rsidP="00CA4538">
            <w:r w:rsidRPr="00E6657E">
              <w:t>22</w:t>
            </w:r>
          </w:p>
        </w:tc>
        <w:tc>
          <w:tcPr>
            <w:tcW w:w="3420" w:type="dxa"/>
          </w:tcPr>
          <w:p w14:paraId="38C1800F" w14:textId="77777777" w:rsidR="00000000" w:rsidRPr="00E6657E" w:rsidRDefault="00102B1C" w:rsidP="00CA4538">
            <w:r w:rsidRPr="00E6657E">
              <w:t xml:space="preserve">Flom- og skredforebygging, </w:t>
            </w:r>
            <w:r w:rsidRPr="00E6657E">
              <w:br/>
            </w:r>
            <w:r w:rsidRPr="00E6657E">
              <w:rPr>
                <w:rStyle w:val="kursiv"/>
              </w:rPr>
              <w:t xml:space="preserve">kan overføres, kan nyttes under </w:t>
            </w:r>
            <w:r w:rsidRPr="00E6657E">
              <w:rPr>
                <w:rStyle w:val="kursiv"/>
              </w:rPr>
              <w:br/>
              <w:t>postene 45, 60 og 72</w:t>
            </w:r>
          </w:p>
        </w:tc>
        <w:tc>
          <w:tcPr>
            <w:tcW w:w="1200" w:type="dxa"/>
          </w:tcPr>
          <w:p w14:paraId="725A81AF" w14:textId="77777777" w:rsidR="00000000" w:rsidRPr="00E6657E" w:rsidRDefault="00102B1C" w:rsidP="00102B1C">
            <w:pPr>
              <w:jc w:val="right"/>
            </w:pPr>
            <w:r w:rsidRPr="00E6657E">
              <w:t>225</w:t>
            </w:r>
            <w:r w:rsidRPr="00E6657E">
              <w:rPr>
                <w:rFonts w:ascii="Cambria" w:hAnsi="Cambria" w:cs="Cambria"/>
              </w:rPr>
              <w:t> </w:t>
            </w:r>
            <w:r w:rsidRPr="00E6657E">
              <w:t>300</w:t>
            </w:r>
          </w:p>
        </w:tc>
        <w:tc>
          <w:tcPr>
            <w:tcW w:w="1600" w:type="dxa"/>
          </w:tcPr>
          <w:p w14:paraId="152E064C" w14:textId="77777777" w:rsidR="00000000" w:rsidRPr="00E6657E" w:rsidRDefault="00102B1C" w:rsidP="00102B1C">
            <w:pPr>
              <w:jc w:val="right"/>
            </w:pPr>
            <w:r w:rsidRPr="00E6657E">
              <w:t>-</w:t>
            </w:r>
          </w:p>
        </w:tc>
        <w:tc>
          <w:tcPr>
            <w:tcW w:w="1080" w:type="dxa"/>
          </w:tcPr>
          <w:p w14:paraId="21B43E7E" w14:textId="77777777" w:rsidR="00000000" w:rsidRPr="00E6657E" w:rsidRDefault="00102B1C" w:rsidP="00102B1C">
            <w:pPr>
              <w:jc w:val="right"/>
            </w:pPr>
            <w:r w:rsidRPr="00E6657E">
              <w:t>30</w:t>
            </w:r>
            <w:r w:rsidRPr="00E6657E">
              <w:rPr>
                <w:rFonts w:ascii="Cambria" w:hAnsi="Cambria" w:cs="Cambria"/>
              </w:rPr>
              <w:t> </w:t>
            </w:r>
            <w:r w:rsidRPr="00E6657E">
              <w:t>000</w:t>
            </w:r>
          </w:p>
        </w:tc>
        <w:tc>
          <w:tcPr>
            <w:tcW w:w="1200" w:type="dxa"/>
          </w:tcPr>
          <w:p w14:paraId="1ACE3A0C" w14:textId="77777777" w:rsidR="00000000" w:rsidRPr="00E6657E" w:rsidRDefault="00102B1C" w:rsidP="00102B1C">
            <w:pPr>
              <w:jc w:val="right"/>
            </w:pPr>
            <w:r w:rsidRPr="00E6657E">
              <w:t>255</w:t>
            </w:r>
            <w:r w:rsidRPr="00E6657E">
              <w:rPr>
                <w:rFonts w:ascii="Cambria" w:hAnsi="Cambria" w:cs="Cambria"/>
              </w:rPr>
              <w:t> </w:t>
            </w:r>
            <w:r w:rsidRPr="00E6657E">
              <w:t>300</w:t>
            </w:r>
          </w:p>
        </w:tc>
      </w:tr>
      <w:tr w:rsidR="00000000" w:rsidRPr="00E6657E" w14:paraId="12910151" w14:textId="77777777" w:rsidTr="00102B1C">
        <w:trPr>
          <w:trHeight w:val="880"/>
        </w:trPr>
        <w:tc>
          <w:tcPr>
            <w:tcW w:w="640" w:type="dxa"/>
          </w:tcPr>
          <w:p w14:paraId="2B923330" w14:textId="77777777" w:rsidR="00000000" w:rsidRPr="00E6657E" w:rsidRDefault="00102B1C" w:rsidP="00CA4538"/>
        </w:tc>
        <w:tc>
          <w:tcPr>
            <w:tcW w:w="580" w:type="dxa"/>
          </w:tcPr>
          <w:p w14:paraId="22C28730" w14:textId="77777777" w:rsidR="00000000" w:rsidRPr="00E6657E" w:rsidRDefault="00102B1C" w:rsidP="00CA4538">
            <w:r w:rsidRPr="00E6657E">
              <w:t>60</w:t>
            </w:r>
          </w:p>
        </w:tc>
        <w:tc>
          <w:tcPr>
            <w:tcW w:w="3420" w:type="dxa"/>
          </w:tcPr>
          <w:p w14:paraId="1BC9129C" w14:textId="77777777" w:rsidR="00000000" w:rsidRPr="00E6657E" w:rsidRDefault="00102B1C" w:rsidP="00CA4538">
            <w:r w:rsidRPr="00E6657E">
              <w:t xml:space="preserve">Tilskudd til flom- og skredforebygging, </w:t>
            </w:r>
            <w:r w:rsidRPr="00E6657E">
              <w:rPr>
                <w:rStyle w:val="kursiv"/>
              </w:rPr>
              <w:t xml:space="preserve">kan overføres, </w:t>
            </w:r>
            <w:r w:rsidRPr="00E6657E">
              <w:rPr>
                <w:rStyle w:val="kursiv"/>
              </w:rPr>
              <w:br/>
            </w:r>
            <w:r w:rsidRPr="00E6657E">
              <w:rPr>
                <w:rStyle w:val="kursiv"/>
              </w:rPr>
              <w:t>kan nyttes under postene 22 og 72</w:t>
            </w:r>
          </w:p>
        </w:tc>
        <w:tc>
          <w:tcPr>
            <w:tcW w:w="1200" w:type="dxa"/>
          </w:tcPr>
          <w:p w14:paraId="0BDB99CE" w14:textId="77777777" w:rsidR="00000000" w:rsidRPr="00E6657E" w:rsidRDefault="00102B1C" w:rsidP="00102B1C">
            <w:pPr>
              <w:jc w:val="right"/>
            </w:pPr>
            <w:r w:rsidRPr="00E6657E">
              <w:t>82</w:t>
            </w:r>
            <w:r w:rsidRPr="00E6657E">
              <w:rPr>
                <w:rFonts w:ascii="Cambria" w:hAnsi="Cambria" w:cs="Cambria"/>
              </w:rPr>
              <w:t> </w:t>
            </w:r>
            <w:r w:rsidRPr="00E6657E">
              <w:t>000</w:t>
            </w:r>
          </w:p>
        </w:tc>
        <w:tc>
          <w:tcPr>
            <w:tcW w:w="1600" w:type="dxa"/>
          </w:tcPr>
          <w:p w14:paraId="02A830FB" w14:textId="77777777" w:rsidR="00000000" w:rsidRPr="00E6657E" w:rsidRDefault="00102B1C" w:rsidP="00102B1C">
            <w:pPr>
              <w:jc w:val="right"/>
            </w:pPr>
            <w:r w:rsidRPr="00E6657E">
              <w:t>-</w:t>
            </w:r>
          </w:p>
        </w:tc>
        <w:tc>
          <w:tcPr>
            <w:tcW w:w="1080" w:type="dxa"/>
          </w:tcPr>
          <w:p w14:paraId="096BC90E" w14:textId="77777777" w:rsidR="00000000" w:rsidRPr="00E6657E" w:rsidRDefault="00102B1C" w:rsidP="00102B1C">
            <w:pPr>
              <w:jc w:val="right"/>
            </w:pPr>
            <w:r w:rsidRPr="00E6657E">
              <w:t>28</w:t>
            </w:r>
            <w:r w:rsidRPr="00E6657E">
              <w:rPr>
                <w:rFonts w:ascii="Cambria" w:hAnsi="Cambria" w:cs="Cambria"/>
              </w:rPr>
              <w:t> </w:t>
            </w:r>
            <w:r w:rsidRPr="00E6657E">
              <w:t>000</w:t>
            </w:r>
          </w:p>
        </w:tc>
        <w:tc>
          <w:tcPr>
            <w:tcW w:w="1200" w:type="dxa"/>
          </w:tcPr>
          <w:p w14:paraId="070CD697" w14:textId="77777777" w:rsidR="00000000" w:rsidRPr="00E6657E" w:rsidRDefault="00102B1C" w:rsidP="00102B1C">
            <w:pPr>
              <w:jc w:val="right"/>
            </w:pPr>
            <w:r w:rsidRPr="00E6657E">
              <w:t>110</w:t>
            </w:r>
            <w:r w:rsidRPr="00E6657E">
              <w:rPr>
                <w:rFonts w:ascii="Cambria" w:hAnsi="Cambria" w:cs="Cambria"/>
              </w:rPr>
              <w:t> </w:t>
            </w:r>
            <w:r w:rsidRPr="00E6657E">
              <w:t>000</w:t>
            </w:r>
          </w:p>
        </w:tc>
      </w:tr>
      <w:tr w:rsidR="00000000" w:rsidRPr="00E6657E" w14:paraId="3F433B12" w14:textId="77777777" w:rsidTr="00102B1C">
        <w:trPr>
          <w:trHeight w:val="380"/>
        </w:trPr>
        <w:tc>
          <w:tcPr>
            <w:tcW w:w="640" w:type="dxa"/>
          </w:tcPr>
          <w:p w14:paraId="5FEC39EC" w14:textId="77777777" w:rsidR="00000000" w:rsidRPr="00E6657E" w:rsidRDefault="00102B1C" w:rsidP="00CA4538">
            <w:r w:rsidRPr="00E6657E">
              <w:t>1830</w:t>
            </w:r>
          </w:p>
        </w:tc>
        <w:tc>
          <w:tcPr>
            <w:tcW w:w="580" w:type="dxa"/>
          </w:tcPr>
          <w:p w14:paraId="04770035" w14:textId="77777777" w:rsidR="00000000" w:rsidRPr="00E6657E" w:rsidRDefault="00102B1C" w:rsidP="00CA4538"/>
        </w:tc>
        <w:tc>
          <w:tcPr>
            <w:tcW w:w="3420" w:type="dxa"/>
          </w:tcPr>
          <w:p w14:paraId="644FB330" w14:textId="77777777" w:rsidR="00000000" w:rsidRPr="00E6657E" w:rsidRDefault="00102B1C" w:rsidP="00CA4538">
            <w:r w:rsidRPr="00E6657E">
              <w:t>Forskning og næringsutvikling</w:t>
            </w:r>
          </w:p>
        </w:tc>
        <w:tc>
          <w:tcPr>
            <w:tcW w:w="1200" w:type="dxa"/>
          </w:tcPr>
          <w:p w14:paraId="609A32A5" w14:textId="77777777" w:rsidR="00000000" w:rsidRPr="00E6657E" w:rsidRDefault="00102B1C" w:rsidP="00102B1C">
            <w:pPr>
              <w:jc w:val="right"/>
            </w:pPr>
          </w:p>
        </w:tc>
        <w:tc>
          <w:tcPr>
            <w:tcW w:w="1600" w:type="dxa"/>
          </w:tcPr>
          <w:p w14:paraId="1695C799" w14:textId="77777777" w:rsidR="00000000" w:rsidRPr="00E6657E" w:rsidRDefault="00102B1C" w:rsidP="00102B1C">
            <w:pPr>
              <w:jc w:val="right"/>
            </w:pPr>
          </w:p>
        </w:tc>
        <w:tc>
          <w:tcPr>
            <w:tcW w:w="1080" w:type="dxa"/>
          </w:tcPr>
          <w:p w14:paraId="0B170264" w14:textId="77777777" w:rsidR="00000000" w:rsidRPr="00E6657E" w:rsidRDefault="00102B1C" w:rsidP="00102B1C">
            <w:pPr>
              <w:jc w:val="right"/>
            </w:pPr>
          </w:p>
        </w:tc>
        <w:tc>
          <w:tcPr>
            <w:tcW w:w="1200" w:type="dxa"/>
          </w:tcPr>
          <w:p w14:paraId="0CC36696" w14:textId="77777777" w:rsidR="00000000" w:rsidRPr="00E6657E" w:rsidRDefault="00102B1C" w:rsidP="00102B1C">
            <w:pPr>
              <w:jc w:val="right"/>
            </w:pPr>
          </w:p>
        </w:tc>
      </w:tr>
      <w:tr w:rsidR="00000000" w:rsidRPr="00E6657E" w14:paraId="32164619" w14:textId="77777777" w:rsidTr="00102B1C">
        <w:trPr>
          <w:trHeight w:val="380"/>
        </w:trPr>
        <w:tc>
          <w:tcPr>
            <w:tcW w:w="640" w:type="dxa"/>
          </w:tcPr>
          <w:p w14:paraId="113DEC52" w14:textId="77777777" w:rsidR="00000000" w:rsidRPr="00E6657E" w:rsidRDefault="00102B1C" w:rsidP="00CA4538"/>
        </w:tc>
        <w:tc>
          <w:tcPr>
            <w:tcW w:w="580" w:type="dxa"/>
          </w:tcPr>
          <w:p w14:paraId="0F9FC3E8" w14:textId="77777777" w:rsidR="00000000" w:rsidRPr="00E6657E" w:rsidRDefault="00102B1C" w:rsidP="00CA4538">
            <w:r w:rsidRPr="00E6657E">
              <w:t>50</w:t>
            </w:r>
          </w:p>
        </w:tc>
        <w:tc>
          <w:tcPr>
            <w:tcW w:w="3420" w:type="dxa"/>
          </w:tcPr>
          <w:p w14:paraId="7F2B6502" w14:textId="77777777" w:rsidR="00000000" w:rsidRPr="00E6657E" w:rsidRDefault="00102B1C" w:rsidP="00CA4538">
            <w:r w:rsidRPr="00E6657E">
              <w:t xml:space="preserve">Norges forskningsråd </w:t>
            </w:r>
          </w:p>
        </w:tc>
        <w:tc>
          <w:tcPr>
            <w:tcW w:w="1200" w:type="dxa"/>
          </w:tcPr>
          <w:p w14:paraId="3ECEF3BD" w14:textId="77777777" w:rsidR="00000000" w:rsidRPr="00E6657E" w:rsidRDefault="00102B1C" w:rsidP="00102B1C">
            <w:pPr>
              <w:jc w:val="right"/>
            </w:pPr>
            <w:r w:rsidRPr="00E6657E">
              <w:t>787</w:t>
            </w:r>
            <w:r w:rsidRPr="00E6657E">
              <w:rPr>
                <w:rFonts w:ascii="Cambria" w:hAnsi="Cambria" w:cs="Cambria"/>
              </w:rPr>
              <w:t> </w:t>
            </w:r>
            <w:r w:rsidRPr="00E6657E">
              <w:t>500</w:t>
            </w:r>
          </w:p>
        </w:tc>
        <w:tc>
          <w:tcPr>
            <w:tcW w:w="1600" w:type="dxa"/>
          </w:tcPr>
          <w:p w14:paraId="246976CC" w14:textId="77777777" w:rsidR="00000000" w:rsidRPr="00E6657E" w:rsidRDefault="00102B1C" w:rsidP="00102B1C">
            <w:pPr>
              <w:jc w:val="right"/>
            </w:pPr>
            <w:r w:rsidRPr="00E6657E">
              <w:t>-</w:t>
            </w:r>
          </w:p>
        </w:tc>
        <w:tc>
          <w:tcPr>
            <w:tcW w:w="1080" w:type="dxa"/>
          </w:tcPr>
          <w:p w14:paraId="7CFF417A" w14:textId="77777777" w:rsidR="00000000" w:rsidRPr="00E6657E" w:rsidRDefault="00102B1C" w:rsidP="00102B1C">
            <w:pPr>
              <w:jc w:val="right"/>
            </w:pPr>
            <w:r w:rsidRPr="00E6657E">
              <w:t>-30</w:t>
            </w:r>
            <w:r w:rsidRPr="00E6657E">
              <w:rPr>
                <w:rFonts w:ascii="Cambria" w:hAnsi="Cambria" w:cs="Cambria"/>
              </w:rPr>
              <w:t> </w:t>
            </w:r>
            <w:r w:rsidRPr="00E6657E">
              <w:t>000</w:t>
            </w:r>
          </w:p>
        </w:tc>
        <w:tc>
          <w:tcPr>
            <w:tcW w:w="1200" w:type="dxa"/>
          </w:tcPr>
          <w:p w14:paraId="677FEF90" w14:textId="77777777" w:rsidR="00000000" w:rsidRPr="00E6657E" w:rsidRDefault="00102B1C" w:rsidP="00102B1C">
            <w:pPr>
              <w:jc w:val="right"/>
            </w:pPr>
            <w:r w:rsidRPr="00E6657E">
              <w:t>757</w:t>
            </w:r>
            <w:r w:rsidRPr="00E6657E">
              <w:rPr>
                <w:rFonts w:ascii="Cambria" w:hAnsi="Cambria" w:cs="Cambria"/>
              </w:rPr>
              <w:t> </w:t>
            </w:r>
            <w:r w:rsidRPr="00E6657E">
              <w:t>500</w:t>
            </w:r>
          </w:p>
        </w:tc>
      </w:tr>
      <w:tr w:rsidR="00000000" w:rsidRPr="00E6657E" w14:paraId="5C87C47A" w14:textId="77777777" w:rsidTr="00102B1C">
        <w:trPr>
          <w:trHeight w:val="380"/>
        </w:trPr>
        <w:tc>
          <w:tcPr>
            <w:tcW w:w="640" w:type="dxa"/>
          </w:tcPr>
          <w:p w14:paraId="1B8BFE4F" w14:textId="77777777" w:rsidR="00000000" w:rsidRPr="00E6657E" w:rsidRDefault="00102B1C" w:rsidP="00CA4538"/>
        </w:tc>
        <w:tc>
          <w:tcPr>
            <w:tcW w:w="580" w:type="dxa"/>
          </w:tcPr>
          <w:p w14:paraId="64A7CC47" w14:textId="77777777" w:rsidR="00000000" w:rsidRPr="00E6657E" w:rsidRDefault="00102B1C" w:rsidP="00CA4538">
            <w:r w:rsidRPr="00E6657E">
              <w:t>72</w:t>
            </w:r>
          </w:p>
        </w:tc>
        <w:tc>
          <w:tcPr>
            <w:tcW w:w="3420" w:type="dxa"/>
          </w:tcPr>
          <w:p w14:paraId="1454A6BF" w14:textId="77777777" w:rsidR="00000000" w:rsidRPr="00E6657E" w:rsidRDefault="00102B1C" w:rsidP="00CA4538">
            <w:r w:rsidRPr="00E6657E">
              <w:t xml:space="preserve">Norwegian Energy Partners </w:t>
            </w:r>
          </w:p>
        </w:tc>
        <w:tc>
          <w:tcPr>
            <w:tcW w:w="1200" w:type="dxa"/>
          </w:tcPr>
          <w:p w14:paraId="0E8DB6E5" w14:textId="77777777" w:rsidR="00000000" w:rsidRPr="00E6657E" w:rsidRDefault="00102B1C" w:rsidP="00102B1C">
            <w:pPr>
              <w:jc w:val="right"/>
            </w:pPr>
            <w:r w:rsidRPr="00E6657E">
              <w:t>34</w:t>
            </w:r>
            <w:r w:rsidRPr="00E6657E">
              <w:rPr>
                <w:rFonts w:ascii="Cambria" w:hAnsi="Cambria" w:cs="Cambria"/>
              </w:rPr>
              <w:t> </w:t>
            </w:r>
            <w:r w:rsidRPr="00E6657E">
              <w:t>000</w:t>
            </w:r>
          </w:p>
        </w:tc>
        <w:tc>
          <w:tcPr>
            <w:tcW w:w="1600" w:type="dxa"/>
          </w:tcPr>
          <w:p w14:paraId="6DAE29EF" w14:textId="77777777" w:rsidR="00000000" w:rsidRPr="00E6657E" w:rsidRDefault="00102B1C" w:rsidP="00102B1C">
            <w:pPr>
              <w:jc w:val="right"/>
            </w:pPr>
            <w:r w:rsidRPr="00E6657E">
              <w:t>-</w:t>
            </w:r>
          </w:p>
        </w:tc>
        <w:tc>
          <w:tcPr>
            <w:tcW w:w="1080" w:type="dxa"/>
          </w:tcPr>
          <w:p w14:paraId="4D8B9F3F"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0069239C" w14:textId="77777777" w:rsidR="00000000" w:rsidRPr="00E6657E" w:rsidRDefault="00102B1C" w:rsidP="00102B1C">
            <w:pPr>
              <w:jc w:val="right"/>
            </w:pPr>
            <w:r w:rsidRPr="00E6657E">
              <w:t>24</w:t>
            </w:r>
            <w:r w:rsidRPr="00E6657E">
              <w:rPr>
                <w:rFonts w:ascii="Cambria" w:hAnsi="Cambria" w:cs="Cambria"/>
              </w:rPr>
              <w:t> </w:t>
            </w:r>
            <w:r w:rsidRPr="00E6657E">
              <w:t>000</w:t>
            </w:r>
          </w:p>
        </w:tc>
      </w:tr>
      <w:tr w:rsidR="00000000" w:rsidRPr="00E6657E" w14:paraId="4453D0F9" w14:textId="77777777" w:rsidTr="00102B1C">
        <w:trPr>
          <w:trHeight w:val="380"/>
        </w:trPr>
        <w:tc>
          <w:tcPr>
            <w:tcW w:w="640" w:type="dxa"/>
          </w:tcPr>
          <w:p w14:paraId="5F896DFD" w14:textId="77777777" w:rsidR="00000000" w:rsidRPr="00E6657E" w:rsidRDefault="00102B1C" w:rsidP="00CA4538">
            <w:r w:rsidRPr="00E6657E">
              <w:t>1840</w:t>
            </w:r>
          </w:p>
        </w:tc>
        <w:tc>
          <w:tcPr>
            <w:tcW w:w="580" w:type="dxa"/>
          </w:tcPr>
          <w:p w14:paraId="364D59D4" w14:textId="77777777" w:rsidR="00000000" w:rsidRPr="00E6657E" w:rsidRDefault="00102B1C" w:rsidP="00CA4538"/>
        </w:tc>
        <w:tc>
          <w:tcPr>
            <w:tcW w:w="3420" w:type="dxa"/>
          </w:tcPr>
          <w:p w14:paraId="507BE877" w14:textId="77777777" w:rsidR="00000000" w:rsidRPr="00E6657E" w:rsidRDefault="00102B1C" w:rsidP="00CA4538">
            <w:r w:rsidRPr="00E6657E">
              <w:t>CO</w:t>
            </w:r>
            <w:r w:rsidRPr="00E6657E">
              <w:rPr>
                <w:rStyle w:val="skrift-senket"/>
              </w:rPr>
              <w:t>2</w:t>
            </w:r>
            <w:r w:rsidRPr="00E6657E">
              <w:t>-håndtering</w:t>
            </w:r>
          </w:p>
        </w:tc>
        <w:tc>
          <w:tcPr>
            <w:tcW w:w="1200" w:type="dxa"/>
          </w:tcPr>
          <w:p w14:paraId="3C91FDE3" w14:textId="77777777" w:rsidR="00000000" w:rsidRPr="00E6657E" w:rsidRDefault="00102B1C" w:rsidP="00102B1C">
            <w:pPr>
              <w:jc w:val="right"/>
            </w:pPr>
          </w:p>
        </w:tc>
        <w:tc>
          <w:tcPr>
            <w:tcW w:w="1600" w:type="dxa"/>
          </w:tcPr>
          <w:p w14:paraId="47C5D371" w14:textId="77777777" w:rsidR="00000000" w:rsidRPr="00E6657E" w:rsidRDefault="00102B1C" w:rsidP="00102B1C">
            <w:pPr>
              <w:jc w:val="right"/>
            </w:pPr>
          </w:p>
        </w:tc>
        <w:tc>
          <w:tcPr>
            <w:tcW w:w="1080" w:type="dxa"/>
          </w:tcPr>
          <w:p w14:paraId="0B4D780F" w14:textId="77777777" w:rsidR="00000000" w:rsidRPr="00E6657E" w:rsidRDefault="00102B1C" w:rsidP="00102B1C">
            <w:pPr>
              <w:jc w:val="right"/>
            </w:pPr>
          </w:p>
        </w:tc>
        <w:tc>
          <w:tcPr>
            <w:tcW w:w="1200" w:type="dxa"/>
          </w:tcPr>
          <w:p w14:paraId="3603A168" w14:textId="77777777" w:rsidR="00000000" w:rsidRPr="00E6657E" w:rsidRDefault="00102B1C" w:rsidP="00102B1C">
            <w:pPr>
              <w:jc w:val="right"/>
            </w:pPr>
          </w:p>
        </w:tc>
      </w:tr>
      <w:tr w:rsidR="00000000" w:rsidRPr="00E6657E" w14:paraId="2371216E" w14:textId="77777777" w:rsidTr="00102B1C">
        <w:trPr>
          <w:trHeight w:val="640"/>
        </w:trPr>
        <w:tc>
          <w:tcPr>
            <w:tcW w:w="640" w:type="dxa"/>
          </w:tcPr>
          <w:p w14:paraId="5E84B127" w14:textId="77777777" w:rsidR="00000000" w:rsidRPr="00E6657E" w:rsidRDefault="00102B1C" w:rsidP="00CA4538"/>
        </w:tc>
        <w:tc>
          <w:tcPr>
            <w:tcW w:w="580" w:type="dxa"/>
          </w:tcPr>
          <w:p w14:paraId="238D1710" w14:textId="77777777" w:rsidR="00000000" w:rsidRPr="00E6657E" w:rsidRDefault="00102B1C" w:rsidP="00CA4538">
            <w:r w:rsidRPr="00E6657E">
              <w:t>50</w:t>
            </w:r>
          </w:p>
        </w:tc>
        <w:tc>
          <w:tcPr>
            <w:tcW w:w="3420" w:type="dxa"/>
          </w:tcPr>
          <w:p w14:paraId="76BA77E2" w14:textId="77777777" w:rsidR="00000000" w:rsidRPr="00E6657E" w:rsidRDefault="00102B1C" w:rsidP="00CA4538">
            <w:r w:rsidRPr="00E6657E">
              <w:t>Forskning, utvikling og demonstrasjon av CO</w:t>
            </w:r>
            <w:r w:rsidRPr="00E6657E">
              <w:rPr>
                <w:rStyle w:val="skrift-senket"/>
              </w:rPr>
              <w:t>2</w:t>
            </w:r>
            <w:r w:rsidRPr="00E6657E">
              <w:t xml:space="preserve">-håndtering </w:t>
            </w:r>
          </w:p>
        </w:tc>
        <w:tc>
          <w:tcPr>
            <w:tcW w:w="1200" w:type="dxa"/>
          </w:tcPr>
          <w:p w14:paraId="6A960658" w14:textId="77777777" w:rsidR="00000000" w:rsidRPr="00E6657E" w:rsidRDefault="00102B1C" w:rsidP="00102B1C">
            <w:pPr>
              <w:jc w:val="right"/>
            </w:pPr>
            <w:r w:rsidRPr="00E6657E">
              <w:t>164</w:t>
            </w:r>
            <w:r w:rsidRPr="00E6657E">
              <w:rPr>
                <w:rFonts w:ascii="Cambria" w:hAnsi="Cambria" w:cs="Cambria"/>
              </w:rPr>
              <w:t> </w:t>
            </w:r>
            <w:r w:rsidRPr="00E6657E">
              <w:t>000</w:t>
            </w:r>
          </w:p>
        </w:tc>
        <w:tc>
          <w:tcPr>
            <w:tcW w:w="1600" w:type="dxa"/>
          </w:tcPr>
          <w:p w14:paraId="187E57E1" w14:textId="77777777" w:rsidR="00000000" w:rsidRPr="00E6657E" w:rsidRDefault="00102B1C" w:rsidP="00102B1C">
            <w:pPr>
              <w:jc w:val="right"/>
            </w:pPr>
            <w:r w:rsidRPr="00E6657E">
              <w:t>-</w:t>
            </w:r>
          </w:p>
        </w:tc>
        <w:tc>
          <w:tcPr>
            <w:tcW w:w="1080" w:type="dxa"/>
          </w:tcPr>
          <w:p w14:paraId="41FE1A85" w14:textId="77777777" w:rsidR="00000000" w:rsidRPr="00E6657E" w:rsidRDefault="00102B1C" w:rsidP="00102B1C">
            <w:pPr>
              <w:jc w:val="right"/>
            </w:pPr>
            <w:r w:rsidRPr="00E6657E">
              <w:t>-10</w:t>
            </w:r>
            <w:r w:rsidRPr="00E6657E">
              <w:rPr>
                <w:rFonts w:ascii="Cambria" w:hAnsi="Cambria" w:cs="Cambria"/>
              </w:rPr>
              <w:t> </w:t>
            </w:r>
            <w:r w:rsidRPr="00E6657E">
              <w:t>000</w:t>
            </w:r>
          </w:p>
        </w:tc>
        <w:tc>
          <w:tcPr>
            <w:tcW w:w="1200" w:type="dxa"/>
          </w:tcPr>
          <w:p w14:paraId="4C4C3A9B" w14:textId="77777777" w:rsidR="00000000" w:rsidRPr="00E6657E" w:rsidRDefault="00102B1C" w:rsidP="00102B1C">
            <w:pPr>
              <w:jc w:val="right"/>
            </w:pPr>
            <w:r w:rsidRPr="00E6657E">
              <w:t>154</w:t>
            </w:r>
            <w:r w:rsidRPr="00E6657E">
              <w:rPr>
                <w:rFonts w:ascii="Cambria" w:hAnsi="Cambria" w:cs="Cambria"/>
              </w:rPr>
              <w:t> </w:t>
            </w:r>
            <w:r w:rsidRPr="00E6657E">
              <w:t>000</w:t>
            </w:r>
          </w:p>
        </w:tc>
      </w:tr>
      <w:tr w:rsidR="00000000" w:rsidRPr="00E6657E" w14:paraId="60815839" w14:textId="77777777" w:rsidTr="00102B1C">
        <w:trPr>
          <w:trHeight w:val="380"/>
        </w:trPr>
        <w:tc>
          <w:tcPr>
            <w:tcW w:w="4640" w:type="dxa"/>
            <w:gridSpan w:val="3"/>
          </w:tcPr>
          <w:p w14:paraId="461C39A0" w14:textId="77777777" w:rsidR="00000000" w:rsidRPr="00E6657E" w:rsidRDefault="00102B1C" w:rsidP="00CA4538">
            <w:r w:rsidRPr="00E6657E">
              <w:t>Sum endringer Olje- og energidepartementet</w:t>
            </w:r>
          </w:p>
        </w:tc>
        <w:tc>
          <w:tcPr>
            <w:tcW w:w="1200" w:type="dxa"/>
          </w:tcPr>
          <w:p w14:paraId="43DB7F99" w14:textId="77777777" w:rsidR="00000000" w:rsidRPr="00E6657E" w:rsidRDefault="00102B1C" w:rsidP="00102B1C">
            <w:pPr>
              <w:jc w:val="right"/>
            </w:pPr>
          </w:p>
        </w:tc>
        <w:tc>
          <w:tcPr>
            <w:tcW w:w="1600" w:type="dxa"/>
          </w:tcPr>
          <w:p w14:paraId="56BAED91" w14:textId="77777777" w:rsidR="00000000" w:rsidRPr="00E6657E" w:rsidRDefault="00102B1C" w:rsidP="00102B1C">
            <w:pPr>
              <w:jc w:val="right"/>
            </w:pPr>
            <w:r w:rsidRPr="00E6657E">
              <w:t>-</w:t>
            </w:r>
          </w:p>
        </w:tc>
        <w:tc>
          <w:tcPr>
            <w:tcW w:w="1080" w:type="dxa"/>
          </w:tcPr>
          <w:p w14:paraId="5C38BD79" w14:textId="77777777" w:rsidR="00000000" w:rsidRPr="00E6657E" w:rsidRDefault="00102B1C" w:rsidP="00102B1C">
            <w:pPr>
              <w:jc w:val="right"/>
            </w:pPr>
            <w:r w:rsidRPr="00E6657E">
              <w:t>26</w:t>
            </w:r>
            <w:r w:rsidRPr="00E6657E">
              <w:rPr>
                <w:rFonts w:ascii="Cambria" w:hAnsi="Cambria" w:cs="Cambria"/>
              </w:rPr>
              <w:t> </w:t>
            </w:r>
            <w:r w:rsidRPr="00E6657E">
              <w:t>700</w:t>
            </w:r>
          </w:p>
        </w:tc>
        <w:tc>
          <w:tcPr>
            <w:tcW w:w="1200" w:type="dxa"/>
          </w:tcPr>
          <w:p w14:paraId="07C9B715" w14:textId="77777777" w:rsidR="00000000" w:rsidRPr="00E6657E" w:rsidRDefault="00102B1C" w:rsidP="00102B1C">
            <w:pPr>
              <w:jc w:val="right"/>
            </w:pPr>
          </w:p>
        </w:tc>
      </w:tr>
      <w:tr w:rsidR="00000000" w:rsidRPr="00E6657E" w14:paraId="6AF63A2C" w14:textId="77777777" w:rsidTr="00102B1C">
        <w:trPr>
          <w:trHeight w:val="380"/>
        </w:trPr>
        <w:tc>
          <w:tcPr>
            <w:tcW w:w="640" w:type="dxa"/>
          </w:tcPr>
          <w:p w14:paraId="5D227A5E" w14:textId="77777777" w:rsidR="00000000" w:rsidRPr="00E6657E" w:rsidRDefault="00102B1C" w:rsidP="00CA4538">
            <w:r w:rsidRPr="00E6657E">
              <w:t>2410</w:t>
            </w:r>
          </w:p>
        </w:tc>
        <w:tc>
          <w:tcPr>
            <w:tcW w:w="580" w:type="dxa"/>
          </w:tcPr>
          <w:p w14:paraId="0EBD4510" w14:textId="77777777" w:rsidR="00000000" w:rsidRPr="00E6657E" w:rsidRDefault="00102B1C" w:rsidP="00CA4538"/>
        </w:tc>
        <w:tc>
          <w:tcPr>
            <w:tcW w:w="3420" w:type="dxa"/>
          </w:tcPr>
          <w:p w14:paraId="0E0F3348" w14:textId="77777777" w:rsidR="00000000" w:rsidRPr="00E6657E" w:rsidRDefault="00102B1C" w:rsidP="00CA4538">
            <w:r w:rsidRPr="00E6657E">
              <w:t>Statens lånekasse for utdanning</w:t>
            </w:r>
          </w:p>
        </w:tc>
        <w:tc>
          <w:tcPr>
            <w:tcW w:w="1200" w:type="dxa"/>
          </w:tcPr>
          <w:p w14:paraId="782F1B08" w14:textId="77777777" w:rsidR="00000000" w:rsidRPr="00E6657E" w:rsidRDefault="00102B1C" w:rsidP="00102B1C">
            <w:pPr>
              <w:jc w:val="right"/>
            </w:pPr>
          </w:p>
        </w:tc>
        <w:tc>
          <w:tcPr>
            <w:tcW w:w="1600" w:type="dxa"/>
          </w:tcPr>
          <w:p w14:paraId="422D05DB" w14:textId="77777777" w:rsidR="00000000" w:rsidRPr="00E6657E" w:rsidRDefault="00102B1C" w:rsidP="00102B1C">
            <w:pPr>
              <w:jc w:val="right"/>
            </w:pPr>
          </w:p>
        </w:tc>
        <w:tc>
          <w:tcPr>
            <w:tcW w:w="1080" w:type="dxa"/>
          </w:tcPr>
          <w:p w14:paraId="54467774" w14:textId="77777777" w:rsidR="00000000" w:rsidRPr="00E6657E" w:rsidRDefault="00102B1C" w:rsidP="00102B1C">
            <w:pPr>
              <w:jc w:val="right"/>
            </w:pPr>
          </w:p>
        </w:tc>
        <w:tc>
          <w:tcPr>
            <w:tcW w:w="1200" w:type="dxa"/>
          </w:tcPr>
          <w:p w14:paraId="2E616F43" w14:textId="77777777" w:rsidR="00000000" w:rsidRPr="00E6657E" w:rsidRDefault="00102B1C" w:rsidP="00102B1C">
            <w:pPr>
              <w:jc w:val="right"/>
            </w:pPr>
          </w:p>
        </w:tc>
      </w:tr>
      <w:tr w:rsidR="00000000" w:rsidRPr="00E6657E" w14:paraId="69FFF6DB" w14:textId="77777777" w:rsidTr="00102B1C">
        <w:trPr>
          <w:trHeight w:val="640"/>
        </w:trPr>
        <w:tc>
          <w:tcPr>
            <w:tcW w:w="640" w:type="dxa"/>
          </w:tcPr>
          <w:p w14:paraId="0322AC37" w14:textId="77777777" w:rsidR="00000000" w:rsidRPr="00E6657E" w:rsidRDefault="00102B1C" w:rsidP="00CA4538"/>
        </w:tc>
        <w:tc>
          <w:tcPr>
            <w:tcW w:w="580" w:type="dxa"/>
          </w:tcPr>
          <w:p w14:paraId="643561C4" w14:textId="77777777" w:rsidR="00000000" w:rsidRPr="00E6657E" w:rsidRDefault="00102B1C" w:rsidP="00CA4538">
            <w:r w:rsidRPr="00E6657E">
              <w:t>50</w:t>
            </w:r>
          </w:p>
        </w:tc>
        <w:tc>
          <w:tcPr>
            <w:tcW w:w="3420" w:type="dxa"/>
          </w:tcPr>
          <w:p w14:paraId="6EF4875A" w14:textId="77777777" w:rsidR="00000000" w:rsidRPr="00E6657E" w:rsidRDefault="00102B1C" w:rsidP="00CA4538">
            <w:r w:rsidRPr="00E6657E">
              <w:t xml:space="preserve">Avsetning til utdanningsstipend, </w:t>
            </w:r>
            <w:r w:rsidRPr="00E6657E">
              <w:rPr>
                <w:rStyle w:val="kursiv"/>
              </w:rPr>
              <w:t>overslagsbevilgning</w:t>
            </w:r>
          </w:p>
        </w:tc>
        <w:tc>
          <w:tcPr>
            <w:tcW w:w="1200" w:type="dxa"/>
          </w:tcPr>
          <w:p w14:paraId="35F96ECC" w14:textId="77777777" w:rsidR="00000000" w:rsidRPr="00E6657E" w:rsidRDefault="00102B1C" w:rsidP="00102B1C">
            <w:pPr>
              <w:jc w:val="right"/>
            </w:pPr>
            <w:r w:rsidRPr="00E6657E">
              <w:t>8</w:t>
            </w:r>
            <w:r w:rsidRPr="00E6657E">
              <w:rPr>
                <w:rFonts w:ascii="Cambria" w:hAnsi="Cambria" w:cs="Cambria"/>
              </w:rPr>
              <w:t> </w:t>
            </w:r>
            <w:r w:rsidRPr="00E6657E">
              <w:t>345</w:t>
            </w:r>
            <w:r w:rsidRPr="00E6657E">
              <w:rPr>
                <w:rFonts w:ascii="Cambria" w:hAnsi="Cambria" w:cs="Cambria"/>
              </w:rPr>
              <w:t> </w:t>
            </w:r>
            <w:r w:rsidRPr="00E6657E">
              <w:t>502</w:t>
            </w:r>
          </w:p>
        </w:tc>
        <w:tc>
          <w:tcPr>
            <w:tcW w:w="1600" w:type="dxa"/>
          </w:tcPr>
          <w:p w14:paraId="3D1C5F8D" w14:textId="77777777" w:rsidR="00000000" w:rsidRPr="00E6657E" w:rsidRDefault="00102B1C" w:rsidP="00102B1C">
            <w:pPr>
              <w:jc w:val="right"/>
            </w:pPr>
            <w:r w:rsidRPr="00E6657E">
              <w:t>-</w:t>
            </w:r>
          </w:p>
        </w:tc>
        <w:tc>
          <w:tcPr>
            <w:tcW w:w="1080" w:type="dxa"/>
          </w:tcPr>
          <w:p w14:paraId="048A7D17" w14:textId="77777777" w:rsidR="00000000" w:rsidRPr="00E6657E" w:rsidRDefault="00102B1C" w:rsidP="00102B1C">
            <w:pPr>
              <w:jc w:val="right"/>
            </w:pPr>
            <w:r w:rsidRPr="00E6657E">
              <w:t>1</w:t>
            </w:r>
            <w:r w:rsidRPr="00E6657E">
              <w:rPr>
                <w:rFonts w:ascii="Cambria" w:hAnsi="Cambria" w:cs="Cambria"/>
              </w:rPr>
              <w:t> </w:t>
            </w:r>
            <w:r w:rsidRPr="00E6657E">
              <w:t>439</w:t>
            </w:r>
          </w:p>
        </w:tc>
        <w:tc>
          <w:tcPr>
            <w:tcW w:w="1200" w:type="dxa"/>
          </w:tcPr>
          <w:p w14:paraId="4FED9F2A" w14:textId="77777777" w:rsidR="00000000" w:rsidRPr="00E6657E" w:rsidRDefault="00102B1C" w:rsidP="00102B1C">
            <w:pPr>
              <w:jc w:val="right"/>
            </w:pPr>
            <w:r w:rsidRPr="00E6657E">
              <w:t>8</w:t>
            </w:r>
            <w:r w:rsidRPr="00E6657E">
              <w:rPr>
                <w:rFonts w:ascii="Cambria" w:hAnsi="Cambria" w:cs="Cambria"/>
              </w:rPr>
              <w:t> </w:t>
            </w:r>
            <w:r w:rsidRPr="00E6657E">
              <w:t>346</w:t>
            </w:r>
            <w:r w:rsidRPr="00E6657E">
              <w:rPr>
                <w:rFonts w:ascii="Cambria" w:hAnsi="Cambria" w:cs="Cambria"/>
              </w:rPr>
              <w:t> </w:t>
            </w:r>
            <w:r w:rsidRPr="00E6657E">
              <w:t>941</w:t>
            </w:r>
          </w:p>
        </w:tc>
      </w:tr>
      <w:tr w:rsidR="00000000" w:rsidRPr="00E6657E" w14:paraId="6F82D891" w14:textId="77777777" w:rsidTr="00102B1C">
        <w:trPr>
          <w:trHeight w:val="380"/>
        </w:trPr>
        <w:tc>
          <w:tcPr>
            <w:tcW w:w="640" w:type="dxa"/>
          </w:tcPr>
          <w:p w14:paraId="1BAE1F47" w14:textId="77777777" w:rsidR="00000000" w:rsidRPr="00E6657E" w:rsidRDefault="00102B1C" w:rsidP="00CA4538"/>
        </w:tc>
        <w:tc>
          <w:tcPr>
            <w:tcW w:w="580" w:type="dxa"/>
          </w:tcPr>
          <w:p w14:paraId="01F2B9F8" w14:textId="77777777" w:rsidR="00000000" w:rsidRPr="00E6657E" w:rsidRDefault="00102B1C" w:rsidP="00CA4538">
            <w:r w:rsidRPr="00E6657E">
              <w:t>72</w:t>
            </w:r>
          </w:p>
        </w:tc>
        <w:tc>
          <w:tcPr>
            <w:tcW w:w="3420" w:type="dxa"/>
          </w:tcPr>
          <w:p w14:paraId="57D50408" w14:textId="77777777" w:rsidR="00000000" w:rsidRPr="00E6657E" w:rsidRDefault="00102B1C" w:rsidP="00CA4538">
            <w:r w:rsidRPr="00E6657E">
              <w:t xml:space="preserve">Rentestøtte, </w:t>
            </w:r>
            <w:r w:rsidRPr="00E6657E">
              <w:rPr>
                <w:rStyle w:val="kursiv"/>
              </w:rPr>
              <w:t>overslagsbevilgning</w:t>
            </w:r>
          </w:p>
        </w:tc>
        <w:tc>
          <w:tcPr>
            <w:tcW w:w="1200" w:type="dxa"/>
          </w:tcPr>
          <w:p w14:paraId="220895CE" w14:textId="77777777" w:rsidR="00000000" w:rsidRPr="00E6657E" w:rsidRDefault="00102B1C" w:rsidP="00102B1C">
            <w:pPr>
              <w:jc w:val="right"/>
            </w:pPr>
            <w:r w:rsidRPr="00E6657E">
              <w:t>1</w:t>
            </w:r>
            <w:r w:rsidRPr="00E6657E">
              <w:rPr>
                <w:rFonts w:ascii="Cambria" w:hAnsi="Cambria" w:cs="Cambria"/>
              </w:rPr>
              <w:t> </w:t>
            </w:r>
            <w:r w:rsidRPr="00E6657E">
              <w:t>346</w:t>
            </w:r>
            <w:r w:rsidRPr="00E6657E">
              <w:rPr>
                <w:rFonts w:ascii="Cambria" w:hAnsi="Cambria" w:cs="Cambria"/>
              </w:rPr>
              <w:t> </w:t>
            </w:r>
            <w:r w:rsidRPr="00E6657E">
              <w:t>422</w:t>
            </w:r>
          </w:p>
        </w:tc>
        <w:tc>
          <w:tcPr>
            <w:tcW w:w="1600" w:type="dxa"/>
          </w:tcPr>
          <w:p w14:paraId="3E67C3B9" w14:textId="77777777" w:rsidR="00000000" w:rsidRPr="00E6657E" w:rsidRDefault="00102B1C" w:rsidP="00102B1C">
            <w:pPr>
              <w:jc w:val="right"/>
            </w:pPr>
            <w:r w:rsidRPr="00E6657E">
              <w:t>-</w:t>
            </w:r>
          </w:p>
        </w:tc>
        <w:tc>
          <w:tcPr>
            <w:tcW w:w="1080" w:type="dxa"/>
          </w:tcPr>
          <w:p w14:paraId="2DCC596A" w14:textId="77777777" w:rsidR="00000000" w:rsidRPr="00E6657E" w:rsidRDefault="00102B1C" w:rsidP="00102B1C">
            <w:pPr>
              <w:jc w:val="right"/>
            </w:pPr>
            <w:r w:rsidRPr="00E6657E">
              <w:t>19</w:t>
            </w:r>
          </w:p>
        </w:tc>
        <w:tc>
          <w:tcPr>
            <w:tcW w:w="1200" w:type="dxa"/>
          </w:tcPr>
          <w:p w14:paraId="138EFCBF" w14:textId="77777777" w:rsidR="00000000" w:rsidRPr="00E6657E" w:rsidRDefault="00102B1C" w:rsidP="00102B1C">
            <w:pPr>
              <w:jc w:val="right"/>
            </w:pPr>
            <w:r w:rsidRPr="00E6657E">
              <w:t>1</w:t>
            </w:r>
            <w:r w:rsidRPr="00E6657E">
              <w:rPr>
                <w:rFonts w:ascii="Cambria" w:hAnsi="Cambria" w:cs="Cambria"/>
              </w:rPr>
              <w:t> </w:t>
            </w:r>
            <w:r w:rsidRPr="00E6657E">
              <w:t>346</w:t>
            </w:r>
            <w:r w:rsidRPr="00E6657E">
              <w:rPr>
                <w:rFonts w:ascii="Cambria" w:hAnsi="Cambria" w:cs="Cambria"/>
              </w:rPr>
              <w:t> </w:t>
            </w:r>
            <w:r w:rsidRPr="00E6657E">
              <w:t>441</w:t>
            </w:r>
          </w:p>
        </w:tc>
      </w:tr>
      <w:tr w:rsidR="00000000" w:rsidRPr="00E6657E" w14:paraId="3E282D71" w14:textId="77777777" w:rsidTr="00102B1C">
        <w:trPr>
          <w:trHeight w:val="640"/>
        </w:trPr>
        <w:tc>
          <w:tcPr>
            <w:tcW w:w="640" w:type="dxa"/>
          </w:tcPr>
          <w:p w14:paraId="09BB20D3" w14:textId="77777777" w:rsidR="00000000" w:rsidRPr="00E6657E" w:rsidRDefault="00102B1C" w:rsidP="00CA4538"/>
        </w:tc>
        <w:tc>
          <w:tcPr>
            <w:tcW w:w="580" w:type="dxa"/>
          </w:tcPr>
          <w:p w14:paraId="6AE6F2BA" w14:textId="77777777" w:rsidR="00000000" w:rsidRPr="00E6657E" w:rsidRDefault="00102B1C" w:rsidP="00CA4538">
            <w:r w:rsidRPr="00E6657E">
              <w:t>90</w:t>
            </w:r>
          </w:p>
        </w:tc>
        <w:tc>
          <w:tcPr>
            <w:tcW w:w="3420" w:type="dxa"/>
          </w:tcPr>
          <w:p w14:paraId="38FAACA0" w14:textId="77777777" w:rsidR="00000000" w:rsidRPr="00E6657E" w:rsidRDefault="00102B1C" w:rsidP="00CA4538">
            <w:r w:rsidRPr="00E6657E">
              <w:t xml:space="preserve">Økt lån og rentegjeld, </w:t>
            </w:r>
            <w:r w:rsidRPr="00E6657E">
              <w:rPr>
                <w:rStyle w:val="kursiv"/>
              </w:rPr>
              <w:t>overslagsbevilgning</w:t>
            </w:r>
          </w:p>
        </w:tc>
        <w:tc>
          <w:tcPr>
            <w:tcW w:w="1200" w:type="dxa"/>
          </w:tcPr>
          <w:p w14:paraId="03BD5510" w14:textId="77777777" w:rsidR="00000000" w:rsidRPr="00E6657E" w:rsidRDefault="00102B1C" w:rsidP="00102B1C">
            <w:pPr>
              <w:jc w:val="right"/>
            </w:pPr>
            <w:r w:rsidRPr="00E6657E">
              <w:t>34</w:t>
            </w:r>
            <w:r w:rsidRPr="00E6657E">
              <w:rPr>
                <w:rFonts w:ascii="Cambria" w:hAnsi="Cambria" w:cs="Cambria"/>
              </w:rPr>
              <w:t> </w:t>
            </w:r>
            <w:r w:rsidRPr="00E6657E">
              <w:t>950</w:t>
            </w:r>
            <w:r w:rsidRPr="00E6657E">
              <w:rPr>
                <w:rFonts w:ascii="Cambria" w:hAnsi="Cambria" w:cs="Cambria"/>
              </w:rPr>
              <w:t> </w:t>
            </w:r>
            <w:r w:rsidRPr="00E6657E">
              <w:t>339</w:t>
            </w:r>
          </w:p>
        </w:tc>
        <w:tc>
          <w:tcPr>
            <w:tcW w:w="1600" w:type="dxa"/>
          </w:tcPr>
          <w:p w14:paraId="1174FF9C" w14:textId="77777777" w:rsidR="00000000" w:rsidRPr="00E6657E" w:rsidRDefault="00102B1C" w:rsidP="00102B1C">
            <w:pPr>
              <w:jc w:val="right"/>
            </w:pPr>
            <w:r w:rsidRPr="00E6657E">
              <w:t>-</w:t>
            </w:r>
          </w:p>
        </w:tc>
        <w:tc>
          <w:tcPr>
            <w:tcW w:w="1080" w:type="dxa"/>
          </w:tcPr>
          <w:p w14:paraId="507ED15F" w14:textId="77777777" w:rsidR="00000000" w:rsidRPr="00E6657E" w:rsidRDefault="00102B1C" w:rsidP="00102B1C">
            <w:pPr>
              <w:jc w:val="right"/>
            </w:pPr>
            <w:r w:rsidRPr="00E6657E">
              <w:t>4</w:t>
            </w:r>
            <w:r w:rsidRPr="00E6657E">
              <w:rPr>
                <w:rFonts w:ascii="Cambria" w:hAnsi="Cambria" w:cs="Cambria"/>
              </w:rPr>
              <w:t> </w:t>
            </w:r>
            <w:r w:rsidRPr="00E6657E">
              <w:t>529</w:t>
            </w:r>
          </w:p>
        </w:tc>
        <w:tc>
          <w:tcPr>
            <w:tcW w:w="1200" w:type="dxa"/>
          </w:tcPr>
          <w:p w14:paraId="2C331137" w14:textId="77777777" w:rsidR="00000000" w:rsidRPr="00E6657E" w:rsidRDefault="00102B1C" w:rsidP="00102B1C">
            <w:pPr>
              <w:jc w:val="right"/>
            </w:pPr>
            <w:r w:rsidRPr="00E6657E">
              <w:t>34</w:t>
            </w:r>
            <w:r w:rsidRPr="00E6657E">
              <w:rPr>
                <w:rFonts w:ascii="Cambria" w:hAnsi="Cambria" w:cs="Cambria"/>
              </w:rPr>
              <w:t> </w:t>
            </w:r>
            <w:r w:rsidRPr="00E6657E">
              <w:t>954</w:t>
            </w:r>
            <w:r w:rsidRPr="00E6657E">
              <w:rPr>
                <w:rFonts w:ascii="Cambria" w:hAnsi="Cambria" w:cs="Cambria"/>
              </w:rPr>
              <w:t> </w:t>
            </w:r>
            <w:r w:rsidRPr="00E6657E">
              <w:t>868</w:t>
            </w:r>
          </w:p>
        </w:tc>
      </w:tr>
      <w:tr w:rsidR="00000000" w:rsidRPr="00E6657E" w14:paraId="29392B93" w14:textId="77777777" w:rsidTr="00102B1C">
        <w:trPr>
          <w:trHeight w:val="380"/>
        </w:trPr>
        <w:tc>
          <w:tcPr>
            <w:tcW w:w="640" w:type="dxa"/>
          </w:tcPr>
          <w:p w14:paraId="26642650" w14:textId="77777777" w:rsidR="00000000" w:rsidRPr="00E6657E" w:rsidRDefault="00102B1C" w:rsidP="00CA4538">
            <w:r w:rsidRPr="00E6657E">
              <w:t>2412</w:t>
            </w:r>
          </w:p>
        </w:tc>
        <w:tc>
          <w:tcPr>
            <w:tcW w:w="580" w:type="dxa"/>
          </w:tcPr>
          <w:p w14:paraId="6B1E91DE" w14:textId="77777777" w:rsidR="00000000" w:rsidRPr="00E6657E" w:rsidRDefault="00102B1C" w:rsidP="00CA4538"/>
        </w:tc>
        <w:tc>
          <w:tcPr>
            <w:tcW w:w="3420" w:type="dxa"/>
          </w:tcPr>
          <w:p w14:paraId="0ECEE471" w14:textId="77777777" w:rsidR="00000000" w:rsidRPr="00E6657E" w:rsidRDefault="00102B1C" w:rsidP="00CA4538">
            <w:r w:rsidRPr="00E6657E">
              <w:t>Husbanken</w:t>
            </w:r>
          </w:p>
        </w:tc>
        <w:tc>
          <w:tcPr>
            <w:tcW w:w="1200" w:type="dxa"/>
          </w:tcPr>
          <w:p w14:paraId="321E8105" w14:textId="77777777" w:rsidR="00000000" w:rsidRPr="00E6657E" w:rsidRDefault="00102B1C" w:rsidP="00102B1C">
            <w:pPr>
              <w:jc w:val="right"/>
            </w:pPr>
          </w:p>
        </w:tc>
        <w:tc>
          <w:tcPr>
            <w:tcW w:w="1600" w:type="dxa"/>
          </w:tcPr>
          <w:p w14:paraId="5748589C" w14:textId="77777777" w:rsidR="00000000" w:rsidRPr="00E6657E" w:rsidRDefault="00102B1C" w:rsidP="00102B1C">
            <w:pPr>
              <w:jc w:val="right"/>
            </w:pPr>
          </w:p>
        </w:tc>
        <w:tc>
          <w:tcPr>
            <w:tcW w:w="1080" w:type="dxa"/>
          </w:tcPr>
          <w:p w14:paraId="0D7C3091" w14:textId="77777777" w:rsidR="00000000" w:rsidRPr="00E6657E" w:rsidRDefault="00102B1C" w:rsidP="00102B1C">
            <w:pPr>
              <w:jc w:val="right"/>
            </w:pPr>
          </w:p>
        </w:tc>
        <w:tc>
          <w:tcPr>
            <w:tcW w:w="1200" w:type="dxa"/>
          </w:tcPr>
          <w:p w14:paraId="705FE09F" w14:textId="77777777" w:rsidR="00000000" w:rsidRPr="00E6657E" w:rsidRDefault="00102B1C" w:rsidP="00102B1C">
            <w:pPr>
              <w:jc w:val="right"/>
            </w:pPr>
          </w:p>
        </w:tc>
      </w:tr>
      <w:tr w:rsidR="00000000" w:rsidRPr="00E6657E" w14:paraId="3B2CBE26" w14:textId="77777777" w:rsidTr="00102B1C">
        <w:trPr>
          <w:trHeight w:val="380"/>
        </w:trPr>
        <w:tc>
          <w:tcPr>
            <w:tcW w:w="640" w:type="dxa"/>
          </w:tcPr>
          <w:p w14:paraId="11496AF7" w14:textId="77777777" w:rsidR="00000000" w:rsidRPr="00E6657E" w:rsidRDefault="00102B1C" w:rsidP="00CA4538"/>
        </w:tc>
        <w:tc>
          <w:tcPr>
            <w:tcW w:w="580" w:type="dxa"/>
          </w:tcPr>
          <w:p w14:paraId="489940EC" w14:textId="77777777" w:rsidR="00000000" w:rsidRPr="00E6657E" w:rsidRDefault="00102B1C" w:rsidP="00CA4538">
            <w:r w:rsidRPr="00E6657E">
              <w:t>90</w:t>
            </w:r>
          </w:p>
        </w:tc>
        <w:tc>
          <w:tcPr>
            <w:tcW w:w="3420" w:type="dxa"/>
          </w:tcPr>
          <w:p w14:paraId="3A5C8A9B" w14:textId="77777777" w:rsidR="00000000" w:rsidRPr="00E6657E" w:rsidRDefault="00102B1C" w:rsidP="00CA4538">
            <w:r w:rsidRPr="00E6657E">
              <w:t xml:space="preserve">Nye lån, </w:t>
            </w:r>
            <w:r w:rsidRPr="00E6657E">
              <w:rPr>
                <w:rStyle w:val="kursiv"/>
              </w:rPr>
              <w:t>overslagsbevilgning</w:t>
            </w:r>
          </w:p>
        </w:tc>
        <w:tc>
          <w:tcPr>
            <w:tcW w:w="1200" w:type="dxa"/>
          </w:tcPr>
          <w:p w14:paraId="0B3E333B" w14:textId="77777777" w:rsidR="00000000" w:rsidRPr="00E6657E" w:rsidRDefault="00102B1C" w:rsidP="00102B1C">
            <w:pPr>
              <w:jc w:val="right"/>
            </w:pPr>
            <w:r w:rsidRPr="00E6657E">
              <w:t>19</w:t>
            </w:r>
            <w:r w:rsidRPr="00E6657E">
              <w:rPr>
                <w:rFonts w:ascii="Cambria" w:hAnsi="Cambria" w:cs="Cambria"/>
              </w:rPr>
              <w:t> </w:t>
            </w:r>
            <w:r w:rsidRPr="00E6657E">
              <w:t>150</w:t>
            </w:r>
            <w:r w:rsidRPr="00E6657E">
              <w:rPr>
                <w:rFonts w:ascii="Cambria" w:hAnsi="Cambria" w:cs="Cambria"/>
              </w:rPr>
              <w:t> </w:t>
            </w:r>
            <w:r w:rsidRPr="00E6657E">
              <w:t>000</w:t>
            </w:r>
          </w:p>
        </w:tc>
        <w:tc>
          <w:tcPr>
            <w:tcW w:w="1600" w:type="dxa"/>
          </w:tcPr>
          <w:p w14:paraId="6C400685" w14:textId="77777777" w:rsidR="00000000" w:rsidRPr="00E6657E" w:rsidRDefault="00102B1C" w:rsidP="00102B1C">
            <w:pPr>
              <w:jc w:val="right"/>
            </w:pPr>
            <w:r w:rsidRPr="00E6657E">
              <w:t>-</w:t>
            </w:r>
          </w:p>
        </w:tc>
        <w:tc>
          <w:tcPr>
            <w:tcW w:w="1080" w:type="dxa"/>
          </w:tcPr>
          <w:p w14:paraId="6F46FCF9" w14:textId="77777777" w:rsidR="00000000" w:rsidRPr="00E6657E" w:rsidRDefault="00102B1C" w:rsidP="00102B1C">
            <w:pPr>
              <w:jc w:val="right"/>
            </w:pPr>
            <w:r w:rsidRPr="00E6657E">
              <w:t>1</w:t>
            </w:r>
            <w:r w:rsidRPr="00E6657E">
              <w:rPr>
                <w:rFonts w:ascii="Cambria" w:hAnsi="Cambria" w:cs="Cambria"/>
              </w:rPr>
              <w:t> </w:t>
            </w:r>
            <w:r w:rsidRPr="00E6657E">
              <w:t>981</w:t>
            </w:r>
            <w:r w:rsidRPr="00E6657E">
              <w:rPr>
                <w:rFonts w:ascii="Cambria" w:hAnsi="Cambria" w:cs="Cambria"/>
              </w:rPr>
              <w:t> </w:t>
            </w:r>
            <w:r w:rsidRPr="00E6657E">
              <w:t>000</w:t>
            </w:r>
          </w:p>
        </w:tc>
        <w:tc>
          <w:tcPr>
            <w:tcW w:w="1200" w:type="dxa"/>
          </w:tcPr>
          <w:p w14:paraId="1163C296" w14:textId="77777777" w:rsidR="00000000" w:rsidRPr="00E6657E" w:rsidRDefault="00102B1C" w:rsidP="00102B1C">
            <w:pPr>
              <w:jc w:val="right"/>
            </w:pPr>
            <w:r w:rsidRPr="00E6657E">
              <w:t>21</w:t>
            </w:r>
            <w:r w:rsidRPr="00E6657E">
              <w:rPr>
                <w:rFonts w:ascii="Cambria" w:hAnsi="Cambria" w:cs="Cambria"/>
              </w:rPr>
              <w:t> </w:t>
            </w:r>
            <w:r w:rsidRPr="00E6657E">
              <w:t>131</w:t>
            </w:r>
            <w:r w:rsidRPr="00E6657E">
              <w:rPr>
                <w:rFonts w:ascii="Cambria" w:hAnsi="Cambria" w:cs="Cambria"/>
              </w:rPr>
              <w:t> </w:t>
            </w:r>
            <w:r w:rsidRPr="00E6657E">
              <w:t>000</w:t>
            </w:r>
          </w:p>
        </w:tc>
      </w:tr>
      <w:tr w:rsidR="00000000" w:rsidRPr="00E6657E" w14:paraId="6B7B5B8C" w14:textId="77777777" w:rsidTr="00102B1C">
        <w:trPr>
          <w:trHeight w:val="380"/>
        </w:trPr>
        <w:tc>
          <w:tcPr>
            <w:tcW w:w="640" w:type="dxa"/>
          </w:tcPr>
          <w:p w14:paraId="3E87807C" w14:textId="77777777" w:rsidR="00000000" w:rsidRPr="00E6657E" w:rsidRDefault="00102B1C" w:rsidP="00CA4538">
            <w:r w:rsidRPr="00E6657E">
              <w:t>2421</w:t>
            </w:r>
          </w:p>
        </w:tc>
        <w:tc>
          <w:tcPr>
            <w:tcW w:w="580" w:type="dxa"/>
          </w:tcPr>
          <w:p w14:paraId="6F58F63A" w14:textId="77777777" w:rsidR="00000000" w:rsidRPr="00E6657E" w:rsidRDefault="00102B1C" w:rsidP="00CA4538"/>
        </w:tc>
        <w:tc>
          <w:tcPr>
            <w:tcW w:w="3420" w:type="dxa"/>
          </w:tcPr>
          <w:p w14:paraId="42EAFF77" w14:textId="77777777" w:rsidR="00000000" w:rsidRPr="00E6657E" w:rsidRDefault="00102B1C" w:rsidP="00CA4538">
            <w:r w:rsidRPr="00E6657E">
              <w:t>Innovasjon Norge</w:t>
            </w:r>
          </w:p>
        </w:tc>
        <w:tc>
          <w:tcPr>
            <w:tcW w:w="1200" w:type="dxa"/>
          </w:tcPr>
          <w:p w14:paraId="4C573D64" w14:textId="77777777" w:rsidR="00000000" w:rsidRPr="00E6657E" w:rsidRDefault="00102B1C" w:rsidP="00102B1C">
            <w:pPr>
              <w:jc w:val="right"/>
            </w:pPr>
          </w:p>
        </w:tc>
        <w:tc>
          <w:tcPr>
            <w:tcW w:w="1600" w:type="dxa"/>
          </w:tcPr>
          <w:p w14:paraId="49DAF1E8" w14:textId="77777777" w:rsidR="00000000" w:rsidRPr="00E6657E" w:rsidRDefault="00102B1C" w:rsidP="00102B1C">
            <w:pPr>
              <w:jc w:val="right"/>
            </w:pPr>
          </w:p>
        </w:tc>
        <w:tc>
          <w:tcPr>
            <w:tcW w:w="1080" w:type="dxa"/>
          </w:tcPr>
          <w:p w14:paraId="6F7F1D2E" w14:textId="77777777" w:rsidR="00000000" w:rsidRPr="00E6657E" w:rsidRDefault="00102B1C" w:rsidP="00102B1C">
            <w:pPr>
              <w:jc w:val="right"/>
            </w:pPr>
          </w:p>
        </w:tc>
        <w:tc>
          <w:tcPr>
            <w:tcW w:w="1200" w:type="dxa"/>
          </w:tcPr>
          <w:p w14:paraId="7A8F6DFC" w14:textId="77777777" w:rsidR="00000000" w:rsidRPr="00E6657E" w:rsidRDefault="00102B1C" w:rsidP="00102B1C">
            <w:pPr>
              <w:jc w:val="right"/>
            </w:pPr>
          </w:p>
        </w:tc>
      </w:tr>
      <w:tr w:rsidR="00000000" w:rsidRPr="00E6657E" w14:paraId="2E698519" w14:textId="77777777" w:rsidTr="00102B1C">
        <w:trPr>
          <w:trHeight w:val="640"/>
        </w:trPr>
        <w:tc>
          <w:tcPr>
            <w:tcW w:w="640" w:type="dxa"/>
          </w:tcPr>
          <w:p w14:paraId="76740590" w14:textId="77777777" w:rsidR="00000000" w:rsidRPr="00E6657E" w:rsidRDefault="00102B1C" w:rsidP="00CA4538"/>
        </w:tc>
        <w:tc>
          <w:tcPr>
            <w:tcW w:w="580" w:type="dxa"/>
          </w:tcPr>
          <w:p w14:paraId="5C066151" w14:textId="77777777" w:rsidR="00000000" w:rsidRPr="00E6657E" w:rsidRDefault="00102B1C" w:rsidP="00CA4538">
            <w:r w:rsidRPr="00E6657E">
              <w:t>50</w:t>
            </w:r>
          </w:p>
        </w:tc>
        <w:tc>
          <w:tcPr>
            <w:tcW w:w="3420" w:type="dxa"/>
          </w:tcPr>
          <w:p w14:paraId="7BD051F0" w14:textId="77777777" w:rsidR="00000000" w:rsidRPr="00E6657E" w:rsidRDefault="00102B1C" w:rsidP="00CA4538">
            <w:r w:rsidRPr="00E6657E">
              <w:t xml:space="preserve">Tilskudd til etablerere og bedrifter, inkl. tapsavsetninger </w:t>
            </w:r>
          </w:p>
        </w:tc>
        <w:tc>
          <w:tcPr>
            <w:tcW w:w="1200" w:type="dxa"/>
          </w:tcPr>
          <w:p w14:paraId="01E46B83" w14:textId="77777777" w:rsidR="00000000" w:rsidRPr="00E6657E" w:rsidRDefault="00102B1C" w:rsidP="00102B1C">
            <w:pPr>
              <w:jc w:val="right"/>
            </w:pPr>
            <w:r w:rsidRPr="00E6657E">
              <w:t>814</w:t>
            </w:r>
            <w:r w:rsidRPr="00E6657E">
              <w:rPr>
                <w:rFonts w:ascii="Cambria" w:hAnsi="Cambria" w:cs="Cambria"/>
              </w:rPr>
              <w:t> </w:t>
            </w:r>
            <w:r w:rsidRPr="00E6657E">
              <w:t>101</w:t>
            </w:r>
          </w:p>
        </w:tc>
        <w:tc>
          <w:tcPr>
            <w:tcW w:w="1600" w:type="dxa"/>
          </w:tcPr>
          <w:p w14:paraId="32FD35DD" w14:textId="77777777" w:rsidR="00000000" w:rsidRPr="00E6657E" w:rsidRDefault="00102B1C" w:rsidP="00102B1C">
            <w:pPr>
              <w:jc w:val="right"/>
            </w:pPr>
            <w:r w:rsidRPr="00E6657E">
              <w:t>-</w:t>
            </w:r>
          </w:p>
        </w:tc>
        <w:tc>
          <w:tcPr>
            <w:tcW w:w="1080" w:type="dxa"/>
          </w:tcPr>
          <w:p w14:paraId="37083EBF" w14:textId="77777777" w:rsidR="00000000" w:rsidRPr="00E6657E" w:rsidRDefault="00102B1C" w:rsidP="00102B1C">
            <w:pPr>
              <w:jc w:val="right"/>
            </w:pPr>
            <w:r w:rsidRPr="00E6657E">
              <w:t>125</w:t>
            </w:r>
            <w:r w:rsidRPr="00E6657E">
              <w:rPr>
                <w:rFonts w:ascii="Cambria" w:hAnsi="Cambria" w:cs="Cambria"/>
              </w:rPr>
              <w:t> </w:t>
            </w:r>
            <w:r w:rsidRPr="00E6657E">
              <w:t>035</w:t>
            </w:r>
          </w:p>
        </w:tc>
        <w:tc>
          <w:tcPr>
            <w:tcW w:w="1200" w:type="dxa"/>
          </w:tcPr>
          <w:p w14:paraId="525BFF99" w14:textId="77777777" w:rsidR="00000000" w:rsidRPr="00E6657E" w:rsidRDefault="00102B1C" w:rsidP="00102B1C">
            <w:pPr>
              <w:jc w:val="right"/>
            </w:pPr>
            <w:r w:rsidRPr="00E6657E">
              <w:t>939</w:t>
            </w:r>
            <w:r w:rsidRPr="00E6657E">
              <w:rPr>
                <w:rFonts w:ascii="Cambria" w:hAnsi="Cambria" w:cs="Cambria"/>
              </w:rPr>
              <w:t> </w:t>
            </w:r>
            <w:r w:rsidRPr="00E6657E">
              <w:t>136</w:t>
            </w:r>
          </w:p>
        </w:tc>
      </w:tr>
      <w:tr w:rsidR="00000000" w:rsidRPr="00E6657E" w14:paraId="0829B294" w14:textId="77777777" w:rsidTr="00102B1C">
        <w:trPr>
          <w:trHeight w:val="380"/>
        </w:trPr>
        <w:tc>
          <w:tcPr>
            <w:tcW w:w="640" w:type="dxa"/>
          </w:tcPr>
          <w:p w14:paraId="2123D4DE" w14:textId="77777777" w:rsidR="00000000" w:rsidRPr="00E6657E" w:rsidRDefault="00102B1C" w:rsidP="00CA4538"/>
        </w:tc>
        <w:tc>
          <w:tcPr>
            <w:tcW w:w="580" w:type="dxa"/>
          </w:tcPr>
          <w:p w14:paraId="76AA18BE" w14:textId="77777777" w:rsidR="00000000" w:rsidRPr="00E6657E" w:rsidRDefault="00102B1C" w:rsidP="00CA4538">
            <w:r w:rsidRPr="00E6657E">
              <w:t>70</w:t>
            </w:r>
          </w:p>
        </w:tc>
        <w:tc>
          <w:tcPr>
            <w:tcW w:w="3420" w:type="dxa"/>
          </w:tcPr>
          <w:p w14:paraId="768437E4" w14:textId="77777777" w:rsidR="00000000" w:rsidRPr="00E6657E" w:rsidRDefault="00102B1C" w:rsidP="00CA4538">
            <w:r w:rsidRPr="00E6657E">
              <w:t xml:space="preserve">Basiskostnader </w:t>
            </w:r>
          </w:p>
        </w:tc>
        <w:tc>
          <w:tcPr>
            <w:tcW w:w="1200" w:type="dxa"/>
          </w:tcPr>
          <w:p w14:paraId="4961243B" w14:textId="77777777" w:rsidR="00000000" w:rsidRPr="00E6657E" w:rsidRDefault="00102B1C" w:rsidP="00102B1C">
            <w:pPr>
              <w:jc w:val="right"/>
            </w:pPr>
            <w:r w:rsidRPr="00E6657E">
              <w:t>187</w:t>
            </w:r>
            <w:r w:rsidRPr="00E6657E">
              <w:rPr>
                <w:rFonts w:ascii="Cambria" w:hAnsi="Cambria" w:cs="Cambria"/>
              </w:rPr>
              <w:t> </w:t>
            </w:r>
            <w:r w:rsidRPr="00E6657E">
              <w:t>975</w:t>
            </w:r>
          </w:p>
        </w:tc>
        <w:tc>
          <w:tcPr>
            <w:tcW w:w="1600" w:type="dxa"/>
          </w:tcPr>
          <w:p w14:paraId="2EB7D5C2" w14:textId="77777777" w:rsidR="00000000" w:rsidRPr="00E6657E" w:rsidRDefault="00102B1C" w:rsidP="00102B1C">
            <w:pPr>
              <w:jc w:val="right"/>
            </w:pPr>
            <w:r w:rsidRPr="00E6657E">
              <w:t>-</w:t>
            </w:r>
          </w:p>
        </w:tc>
        <w:tc>
          <w:tcPr>
            <w:tcW w:w="1080" w:type="dxa"/>
          </w:tcPr>
          <w:p w14:paraId="5D9043A6" w14:textId="77777777" w:rsidR="00000000" w:rsidRPr="00E6657E" w:rsidRDefault="00102B1C" w:rsidP="00102B1C">
            <w:pPr>
              <w:jc w:val="right"/>
            </w:pPr>
            <w:r w:rsidRPr="00E6657E">
              <w:t>-19</w:t>
            </w:r>
            <w:r w:rsidRPr="00E6657E">
              <w:rPr>
                <w:rFonts w:ascii="Cambria" w:hAnsi="Cambria" w:cs="Cambria"/>
              </w:rPr>
              <w:t> </w:t>
            </w:r>
            <w:r w:rsidRPr="00E6657E">
              <w:t>475</w:t>
            </w:r>
          </w:p>
        </w:tc>
        <w:tc>
          <w:tcPr>
            <w:tcW w:w="1200" w:type="dxa"/>
          </w:tcPr>
          <w:p w14:paraId="02801EC9" w14:textId="77777777" w:rsidR="00000000" w:rsidRPr="00E6657E" w:rsidRDefault="00102B1C" w:rsidP="00102B1C">
            <w:pPr>
              <w:jc w:val="right"/>
            </w:pPr>
            <w:r w:rsidRPr="00E6657E">
              <w:t>168</w:t>
            </w:r>
            <w:r w:rsidRPr="00E6657E">
              <w:rPr>
                <w:rFonts w:ascii="Cambria" w:hAnsi="Cambria" w:cs="Cambria"/>
              </w:rPr>
              <w:t> </w:t>
            </w:r>
            <w:r w:rsidRPr="00E6657E">
              <w:t>500</w:t>
            </w:r>
          </w:p>
        </w:tc>
      </w:tr>
      <w:tr w:rsidR="00000000" w:rsidRPr="00E6657E" w14:paraId="70555C5B" w14:textId="77777777" w:rsidTr="00102B1C">
        <w:trPr>
          <w:trHeight w:val="640"/>
        </w:trPr>
        <w:tc>
          <w:tcPr>
            <w:tcW w:w="640" w:type="dxa"/>
          </w:tcPr>
          <w:p w14:paraId="42B49C07" w14:textId="77777777" w:rsidR="00000000" w:rsidRPr="00E6657E" w:rsidRDefault="00102B1C" w:rsidP="00CA4538"/>
        </w:tc>
        <w:tc>
          <w:tcPr>
            <w:tcW w:w="580" w:type="dxa"/>
          </w:tcPr>
          <w:p w14:paraId="25D29539" w14:textId="77777777" w:rsidR="00000000" w:rsidRPr="00E6657E" w:rsidRDefault="00102B1C" w:rsidP="00CA4538">
            <w:r w:rsidRPr="00E6657E">
              <w:t>71</w:t>
            </w:r>
          </w:p>
        </w:tc>
        <w:tc>
          <w:tcPr>
            <w:tcW w:w="3420" w:type="dxa"/>
          </w:tcPr>
          <w:p w14:paraId="1AB36A5A" w14:textId="77777777" w:rsidR="00000000" w:rsidRPr="00E6657E" w:rsidRDefault="00102B1C" w:rsidP="00CA4538">
            <w:r w:rsidRPr="00E6657E">
              <w:t xml:space="preserve">Innovative næringsmiljøer, </w:t>
            </w:r>
            <w:r w:rsidRPr="00E6657E">
              <w:br/>
            </w:r>
            <w:r w:rsidRPr="00E6657E">
              <w:rPr>
                <w:rStyle w:val="kursiv"/>
              </w:rPr>
              <w:t>kan overføres</w:t>
            </w:r>
          </w:p>
        </w:tc>
        <w:tc>
          <w:tcPr>
            <w:tcW w:w="1200" w:type="dxa"/>
          </w:tcPr>
          <w:p w14:paraId="7003AC79" w14:textId="77777777" w:rsidR="00000000" w:rsidRPr="00E6657E" w:rsidRDefault="00102B1C" w:rsidP="00102B1C">
            <w:pPr>
              <w:jc w:val="right"/>
            </w:pPr>
            <w:r w:rsidRPr="00E6657E">
              <w:t>171</w:t>
            </w:r>
            <w:r w:rsidRPr="00E6657E">
              <w:rPr>
                <w:rFonts w:ascii="Cambria" w:hAnsi="Cambria" w:cs="Cambria"/>
              </w:rPr>
              <w:t> </w:t>
            </w:r>
            <w:r w:rsidRPr="00E6657E">
              <w:t>200</w:t>
            </w:r>
          </w:p>
        </w:tc>
        <w:tc>
          <w:tcPr>
            <w:tcW w:w="1600" w:type="dxa"/>
          </w:tcPr>
          <w:p w14:paraId="57FC9D7C" w14:textId="77777777" w:rsidR="00000000" w:rsidRPr="00E6657E" w:rsidRDefault="00102B1C" w:rsidP="00102B1C">
            <w:pPr>
              <w:jc w:val="right"/>
            </w:pPr>
            <w:r w:rsidRPr="00E6657E">
              <w:t>-</w:t>
            </w:r>
          </w:p>
        </w:tc>
        <w:tc>
          <w:tcPr>
            <w:tcW w:w="1080" w:type="dxa"/>
          </w:tcPr>
          <w:p w14:paraId="11327DE2" w14:textId="77777777" w:rsidR="00000000" w:rsidRPr="00E6657E" w:rsidRDefault="00102B1C" w:rsidP="00102B1C">
            <w:pPr>
              <w:jc w:val="right"/>
            </w:pPr>
            <w:r w:rsidRPr="00E6657E">
              <w:t>-49</w:t>
            </w:r>
            <w:r w:rsidRPr="00E6657E">
              <w:rPr>
                <w:rFonts w:ascii="Cambria" w:hAnsi="Cambria" w:cs="Cambria"/>
              </w:rPr>
              <w:t> </w:t>
            </w:r>
            <w:r w:rsidRPr="00E6657E">
              <w:t>260</w:t>
            </w:r>
          </w:p>
        </w:tc>
        <w:tc>
          <w:tcPr>
            <w:tcW w:w="1200" w:type="dxa"/>
          </w:tcPr>
          <w:p w14:paraId="591406CA" w14:textId="77777777" w:rsidR="00000000" w:rsidRPr="00E6657E" w:rsidRDefault="00102B1C" w:rsidP="00102B1C">
            <w:pPr>
              <w:jc w:val="right"/>
            </w:pPr>
            <w:r w:rsidRPr="00E6657E">
              <w:t>121</w:t>
            </w:r>
            <w:r w:rsidRPr="00E6657E">
              <w:rPr>
                <w:rFonts w:ascii="Cambria" w:hAnsi="Cambria" w:cs="Cambria"/>
              </w:rPr>
              <w:t> </w:t>
            </w:r>
            <w:r w:rsidRPr="00E6657E">
              <w:t>940</w:t>
            </w:r>
          </w:p>
        </w:tc>
      </w:tr>
      <w:tr w:rsidR="00000000" w:rsidRPr="00E6657E" w14:paraId="05F6C070" w14:textId="77777777" w:rsidTr="00102B1C">
        <w:trPr>
          <w:trHeight w:val="640"/>
        </w:trPr>
        <w:tc>
          <w:tcPr>
            <w:tcW w:w="640" w:type="dxa"/>
          </w:tcPr>
          <w:p w14:paraId="15C4FB42" w14:textId="77777777" w:rsidR="00000000" w:rsidRPr="00E6657E" w:rsidRDefault="00102B1C" w:rsidP="00CA4538"/>
        </w:tc>
        <w:tc>
          <w:tcPr>
            <w:tcW w:w="580" w:type="dxa"/>
          </w:tcPr>
          <w:p w14:paraId="40E7D18B" w14:textId="77777777" w:rsidR="00000000" w:rsidRPr="00E6657E" w:rsidRDefault="00102B1C" w:rsidP="00CA4538">
            <w:r w:rsidRPr="00E6657E">
              <w:t>74</w:t>
            </w:r>
          </w:p>
        </w:tc>
        <w:tc>
          <w:tcPr>
            <w:tcW w:w="3420" w:type="dxa"/>
          </w:tcPr>
          <w:p w14:paraId="185E8EAD" w14:textId="77777777" w:rsidR="00000000" w:rsidRPr="00E6657E" w:rsidRDefault="00102B1C" w:rsidP="00CA4538">
            <w:r w:rsidRPr="00E6657E">
              <w:t xml:space="preserve">Reiseliv, profilering og kompetanse, </w:t>
            </w:r>
            <w:r w:rsidRPr="00E6657E">
              <w:rPr>
                <w:rStyle w:val="kursiv"/>
              </w:rPr>
              <w:t>kan overføres</w:t>
            </w:r>
          </w:p>
        </w:tc>
        <w:tc>
          <w:tcPr>
            <w:tcW w:w="1200" w:type="dxa"/>
          </w:tcPr>
          <w:p w14:paraId="7E9439C4" w14:textId="77777777" w:rsidR="00000000" w:rsidRPr="00E6657E" w:rsidRDefault="00102B1C" w:rsidP="00102B1C">
            <w:pPr>
              <w:jc w:val="right"/>
            </w:pPr>
            <w:r w:rsidRPr="00E6657E">
              <w:t>482</w:t>
            </w:r>
            <w:r w:rsidRPr="00E6657E">
              <w:rPr>
                <w:rFonts w:ascii="Cambria" w:hAnsi="Cambria" w:cs="Cambria"/>
              </w:rPr>
              <w:t> </w:t>
            </w:r>
            <w:r w:rsidRPr="00E6657E">
              <w:t>000</w:t>
            </w:r>
          </w:p>
        </w:tc>
        <w:tc>
          <w:tcPr>
            <w:tcW w:w="1600" w:type="dxa"/>
          </w:tcPr>
          <w:p w14:paraId="177919E1" w14:textId="77777777" w:rsidR="00000000" w:rsidRPr="00E6657E" w:rsidRDefault="00102B1C" w:rsidP="00102B1C">
            <w:pPr>
              <w:jc w:val="right"/>
            </w:pPr>
            <w:r w:rsidRPr="00E6657E">
              <w:t>-</w:t>
            </w:r>
          </w:p>
        </w:tc>
        <w:tc>
          <w:tcPr>
            <w:tcW w:w="1080" w:type="dxa"/>
          </w:tcPr>
          <w:p w14:paraId="1BE28204" w14:textId="77777777" w:rsidR="00000000" w:rsidRPr="00E6657E" w:rsidRDefault="00102B1C" w:rsidP="00102B1C">
            <w:pPr>
              <w:jc w:val="right"/>
            </w:pPr>
            <w:r w:rsidRPr="00E6657E">
              <w:t>10</w:t>
            </w:r>
            <w:r w:rsidRPr="00E6657E">
              <w:rPr>
                <w:rFonts w:ascii="Cambria" w:hAnsi="Cambria" w:cs="Cambria"/>
              </w:rPr>
              <w:t> </w:t>
            </w:r>
            <w:r w:rsidRPr="00E6657E">
              <w:t>070</w:t>
            </w:r>
          </w:p>
        </w:tc>
        <w:tc>
          <w:tcPr>
            <w:tcW w:w="1200" w:type="dxa"/>
          </w:tcPr>
          <w:p w14:paraId="5BA28C8C" w14:textId="77777777" w:rsidR="00000000" w:rsidRPr="00E6657E" w:rsidRDefault="00102B1C" w:rsidP="00102B1C">
            <w:pPr>
              <w:jc w:val="right"/>
            </w:pPr>
            <w:r w:rsidRPr="00E6657E">
              <w:t>492</w:t>
            </w:r>
            <w:r w:rsidRPr="00E6657E">
              <w:rPr>
                <w:rFonts w:ascii="Cambria" w:hAnsi="Cambria" w:cs="Cambria"/>
              </w:rPr>
              <w:t> </w:t>
            </w:r>
            <w:r w:rsidRPr="00E6657E">
              <w:t>070</w:t>
            </w:r>
          </w:p>
        </w:tc>
      </w:tr>
      <w:tr w:rsidR="00000000" w:rsidRPr="00E6657E" w14:paraId="77FAFD39" w14:textId="77777777" w:rsidTr="00102B1C">
        <w:trPr>
          <w:trHeight w:val="640"/>
        </w:trPr>
        <w:tc>
          <w:tcPr>
            <w:tcW w:w="640" w:type="dxa"/>
          </w:tcPr>
          <w:p w14:paraId="6641398A" w14:textId="77777777" w:rsidR="00000000" w:rsidRPr="00E6657E" w:rsidRDefault="00102B1C" w:rsidP="00CA4538"/>
        </w:tc>
        <w:tc>
          <w:tcPr>
            <w:tcW w:w="580" w:type="dxa"/>
          </w:tcPr>
          <w:p w14:paraId="6F494D74" w14:textId="77777777" w:rsidR="00000000" w:rsidRPr="00E6657E" w:rsidRDefault="00102B1C" w:rsidP="00CA4538">
            <w:r w:rsidRPr="00E6657E">
              <w:t>75</w:t>
            </w:r>
          </w:p>
        </w:tc>
        <w:tc>
          <w:tcPr>
            <w:tcW w:w="3420" w:type="dxa"/>
          </w:tcPr>
          <w:p w14:paraId="6A2D51AD" w14:textId="77777777" w:rsidR="00000000" w:rsidRPr="00E6657E" w:rsidRDefault="00102B1C" w:rsidP="00CA4538">
            <w:r w:rsidRPr="00E6657E">
              <w:t xml:space="preserve">Grønn plattform, </w:t>
            </w:r>
            <w:r w:rsidRPr="00E6657E">
              <w:rPr>
                <w:rStyle w:val="kursiv"/>
              </w:rPr>
              <w:t>kan nyttes under post 50, 71 og 76</w:t>
            </w:r>
          </w:p>
        </w:tc>
        <w:tc>
          <w:tcPr>
            <w:tcW w:w="1200" w:type="dxa"/>
          </w:tcPr>
          <w:p w14:paraId="67A34179" w14:textId="77777777" w:rsidR="00000000" w:rsidRPr="00E6657E" w:rsidRDefault="00102B1C" w:rsidP="00102B1C">
            <w:pPr>
              <w:jc w:val="right"/>
            </w:pPr>
            <w:r w:rsidRPr="00E6657E">
              <w:t>249</w:t>
            </w:r>
            <w:r w:rsidRPr="00E6657E">
              <w:rPr>
                <w:rFonts w:ascii="Cambria" w:hAnsi="Cambria" w:cs="Cambria"/>
              </w:rPr>
              <w:t> </w:t>
            </w:r>
            <w:r w:rsidRPr="00E6657E">
              <w:t>450</w:t>
            </w:r>
          </w:p>
        </w:tc>
        <w:tc>
          <w:tcPr>
            <w:tcW w:w="1600" w:type="dxa"/>
          </w:tcPr>
          <w:p w14:paraId="7D13A0CF" w14:textId="77777777" w:rsidR="00000000" w:rsidRPr="00E6657E" w:rsidRDefault="00102B1C" w:rsidP="00102B1C">
            <w:pPr>
              <w:jc w:val="right"/>
            </w:pPr>
            <w:r w:rsidRPr="00E6657E">
              <w:t>-</w:t>
            </w:r>
          </w:p>
        </w:tc>
        <w:tc>
          <w:tcPr>
            <w:tcW w:w="1080" w:type="dxa"/>
          </w:tcPr>
          <w:p w14:paraId="750D2DF1" w14:textId="77777777" w:rsidR="00000000" w:rsidRPr="00E6657E" w:rsidRDefault="00102B1C" w:rsidP="00102B1C">
            <w:pPr>
              <w:jc w:val="right"/>
            </w:pPr>
            <w:r w:rsidRPr="00E6657E">
              <w:t>-31</w:t>
            </w:r>
            <w:r w:rsidRPr="00E6657E">
              <w:rPr>
                <w:rFonts w:ascii="Cambria" w:hAnsi="Cambria" w:cs="Cambria"/>
              </w:rPr>
              <w:t> </w:t>
            </w:r>
            <w:r w:rsidRPr="00E6657E">
              <w:t>750</w:t>
            </w:r>
          </w:p>
        </w:tc>
        <w:tc>
          <w:tcPr>
            <w:tcW w:w="1200" w:type="dxa"/>
          </w:tcPr>
          <w:p w14:paraId="15A8636D" w14:textId="77777777" w:rsidR="00000000" w:rsidRPr="00E6657E" w:rsidRDefault="00102B1C" w:rsidP="00102B1C">
            <w:pPr>
              <w:jc w:val="right"/>
            </w:pPr>
            <w:r w:rsidRPr="00E6657E">
              <w:t>217</w:t>
            </w:r>
            <w:r w:rsidRPr="00E6657E">
              <w:rPr>
                <w:rFonts w:ascii="Cambria" w:hAnsi="Cambria" w:cs="Cambria"/>
              </w:rPr>
              <w:t> </w:t>
            </w:r>
            <w:r w:rsidRPr="00E6657E">
              <w:t>700</w:t>
            </w:r>
          </w:p>
        </w:tc>
      </w:tr>
      <w:tr w:rsidR="00000000" w:rsidRPr="00E6657E" w14:paraId="292CFEF7" w14:textId="77777777" w:rsidTr="00102B1C">
        <w:trPr>
          <w:trHeight w:val="380"/>
        </w:trPr>
        <w:tc>
          <w:tcPr>
            <w:tcW w:w="640" w:type="dxa"/>
          </w:tcPr>
          <w:p w14:paraId="72D16F7C" w14:textId="77777777" w:rsidR="00000000" w:rsidRPr="00E6657E" w:rsidRDefault="00102B1C" w:rsidP="00CA4538"/>
        </w:tc>
        <w:tc>
          <w:tcPr>
            <w:tcW w:w="580" w:type="dxa"/>
          </w:tcPr>
          <w:p w14:paraId="67AEEAF2" w14:textId="77777777" w:rsidR="00000000" w:rsidRPr="00E6657E" w:rsidRDefault="00102B1C" w:rsidP="00CA4538">
            <w:r w:rsidRPr="00E6657E">
              <w:t>76</w:t>
            </w:r>
          </w:p>
        </w:tc>
        <w:tc>
          <w:tcPr>
            <w:tcW w:w="3420" w:type="dxa"/>
          </w:tcPr>
          <w:p w14:paraId="3C782C57" w14:textId="77777777" w:rsidR="00000000" w:rsidRPr="00E6657E" w:rsidRDefault="00102B1C" w:rsidP="00CA4538">
            <w:r w:rsidRPr="00E6657E">
              <w:t xml:space="preserve">Miljøteknologi, </w:t>
            </w:r>
            <w:r w:rsidRPr="00E6657E">
              <w:rPr>
                <w:rStyle w:val="kursiv"/>
              </w:rPr>
              <w:t>kan overføres</w:t>
            </w:r>
          </w:p>
        </w:tc>
        <w:tc>
          <w:tcPr>
            <w:tcW w:w="1200" w:type="dxa"/>
          </w:tcPr>
          <w:p w14:paraId="6949EB0E" w14:textId="77777777" w:rsidR="00000000" w:rsidRPr="00E6657E" w:rsidRDefault="00102B1C" w:rsidP="00102B1C">
            <w:pPr>
              <w:jc w:val="right"/>
            </w:pPr>
            <w:r w:rsidRPr="00E6657E">
              <w:t>527</w:t>
            </w:r>
            <w:r w:rsidRPr="00E6657E">
              <w:rPr>
                <w:rFonts w:ascii="Cambria" w:hAnsi="Cambria" w:cs="Cambria"/>
              </w:rPr>
              <w:t> </w:t>
            </w:r>
            <w:r w:rsidRPr="00E6657E">
              <w:t>800</w:t>
            </w:r>
          </w:p>
        </w:tc>
        <w:tc>
          <w:tcPr>
            <w:tcW w:w="1600" w:type="dxa"/>
          </w:tcPr>
          <w:p w14:paraId="53CB760A" w14:textId="77777777" w:rsidR="00000000" w:rsidRPr="00E6657E" w:rsidRDefault="00102B1C" w:rsidP="00102B1C">
            <w:pPr>
              <w:jc w:val="right"/>
            </w:pPr>
            <w:r w:rsidRPr="00E6657E">
              <w:t>-</w:t>
            </w:r>
          </w:p>
        </w:tc>
        <w:tc>
          <w:tcPr>
            <w:tcW w:w="1080" w:type="dxa"/>
          </w:tcPr>
          <w:p w14:paraId="3F7C446F" w14:textId="77777777" w:rsidR="00000000" w:rsidRPr="00E6657E" w:rsidRDefault="00102B1C" w:rsidP="00102B1C">
            <w:pPr>
              <w:jc w:val="right"/>
            </w:pPr>
            <w:r w:rsidRPr="00E6657E">
              <w:t>-72</w:t>
            </w:r>
            <w:r w:rsidRPr="00E6657E">
              <w:rPr>
                <w:rFonts w:ascii="Cambria" w:hAnsi="Cambria" w:cs="Cambria"/>
              </w:rPr>
              <w:t> </w:t>
            </w:r>
            <w:r w:rsidRPr="00E6657E">
              <w:t>720</w:t>
            </w:r>
          </w:p>
        </w:tc>
        <w:tc>
          <w:tcPr>
            <w:tcW w:w="1200" w:type="dxa"/>
          </w:tcPr>
          <w:p w14:paraId="1D5A3842" w14:textId="77777777" w:rsidR="00000000" w:rsidRPr="00E6657E" w:rsidRDefault="00102B1C" w:rsidP="00102B1C">
            <w:pPr>
              <w:jc w:val="right"/>
            </w:pPr>
            <w:r w:rsidRPr="00E6657E">
              <w:t>455</w:t>
            </w:r>
            <w:r w:rsidRPr="00E6657E">
              <w:rPr>
                <w:rFonts w:ascii="Cambria" w:hAnsi="Cambria" w:cs="Cambria"/>
              </w:rPr>
              <w:t> </w:t>
            </w:r>
            <w:r w:rsidRPr="00E6657E">
              <w:t>080</w:t>
            </w:r>
          </w:p>
        </w:tc>
      </w:tr>
      <w:tr w:rsidR="00000000" w:rsidRPr="00E6657E" w14:paraId="4269E3E6" w14:textId="77777777" w:rsidTr="00102B1C">
        <w:trPr>
          <w:trHeight w:val="640"/>
        </w:trPr>
        <w:tc>
          <w:tcPr>
            <w:tcW w:w="640" w:type="dxa"/>
          </w:tcPr>
          <w:p w14:paraId="3E3E0C0B" w14:textId="77777777" w:rsidR="00000000" w:rsidRPr="00E6657E" w:rsidRDefault="00102B1C" w:rsidP="00CA4538"/>
        </w:tc>
        <w:tc>
          <w:tcPr>
            <w:tcW w:w="580" w:type="dxa"/>
          </w:tcPr>
          <w:p w14:paraId="6D60D251" w14:textId="77777777" w:rsidR="00000000" w:rsidRPr="00E6657E" w:rsidRDefault="00102B1C" w:rsidP="00CA4538">
            <w:r w:rsidRPr="00E6657E">
              <w:t>78</w:t>
            </w:r>
          </w:p>
        </w:tc>
        <w:tc>
          <w:tcPr>
            <w:tcW w:w="3420" w:type="dxa"/>
          </w:tcPr>
          <w:p w14:paraId="367162D7" w14:textId="77777777" w:rsidR="00000000" w:rsidRPr="00E6657E" w:rsidRDefault="00102B1C" w:rsidP="00CA4538">
            <w:r w:rsidRPr="00E6657E">
              <w:t xml:space="preserve">Administrasjonsstøtte for </w:t>
            </w:r>
            <w:proofErr w:type="spellStart"/>
            <w:r w:rsidRPr="00E6657E">
              <w:t>distriktsrettede</w:t>
            </w:r>
            <w:proofErr w:type="spellEnd"/>
            <w:r w:rsidRPr="00E6657E">
              <w:t xml:space="preserve"> såkornfond </w:t>
            </w:r>
          </w:p>
        </w:tc>
        <w:tc>
          <w:tcPr>
            <w:tcW w:w="1200" w:type="dxa"/>
          </w:tcPr>
          <w:p w14:paraId="36E99DDC" w14:textId="77777777" w:rsidR="00000000" w:rsidRPr="00E6657E" w:rsidRDefault="00102B1C" w:rsidP="00102B1C">
            <w:pPr>
              <w:jc w:val="right"/>
            </w:pPr>
            <w:r w:rsidRPr="00E6657E">
              <w:t>900</w:t>
            </w:r>
          </w:p>
        </w:tc>
        <w:tc>
          <w:tcPr>
            <w:tcW w:w="1600" w:type="dxa"/>
          </w:tcPr>
          <w:p w14:paraId="3B59CCE6" w14:textId="77777777" w:rsidR="00000000" w:rsidRPr="00E6657E" w:rsidRDefault="00102B1C" w:rsidP="00102B1C">
            <w:pPr>
              <w:jc w:val="right"/>
            </w:pPr>
            <w:r w:rsidRPr="00E6657E">
              <w:t>-</w:t>
            </w:r>
          </w:p>
        </w:tc>
        <w:tc>
          <w:tcPr>
            <w:tcW w:w="1080" w:type="dxa"/>
          </w:tcPr>
          <w:p w14:paraId="7F16746F" w14:textId="77777777" w:rsidR="00000000" w:rsidRPr="00E6657E" w:rsidRDefault="00102B1C" w:rsidP="00102B1C">
            <w:pPr>
              <w:jc w:val="right"/>
            </w:pPr>
            <w:r w:rsidRPr="00E6657E">
              <w:t>75</w:t>
            </w:r>
          </w:p>
        </w:tc>
        <w:tc>
          <w:tcPr>
            <w:tcW w:w="1200" w:type="dxa"/>
          </w:tcPr>
          <w:p w14:paraId="1B7DC136" w14:textId="77777777" w:rsidR="00000000" w:rsidRPr="00E6657E" w:rsidRDefault="00102B1C" w:rsidP="00102B1C">
            <w:pPr>
              <w:jc w:val="right"/>
            </w:pPr>
            <w:r w:rsidRPr="00E6657E">
              <w:t>975</w:t>
            </w:r>
          </w:p>
        </w:tc>
      </w:tr>
      <w:tr w:rsidR="00000000" w:rsidRPr="00E6657E" w14:paraId="1AE5F9D3" w14:textId="77777777" w:rsidTr="00102B1C">
        <w:trPr>
          <w:trHeight w:val="380"/>
        </w:trPr>
        <w:tc>
          <w:tcPr>
            <w:tcW w:w="640" w:type="dxa"/>
          </w:tcPr>
          <w:p w14:paraId="7358B9A1" w14:textId="77777777" w:rsidR="00000000" w:rsidRPr="00E6657E" w:rsidRDefault="00102B1C" w:rsidP="00CA4538">
            <w:r w:rsidRPr="00E6657E">
              <w:t>2426</w:t>
            </w:r>
          </w:p>
        </w:tc>
        <w:tc>
          <w:tcPr>
            <w:tcW w:w="580" w:type="dxa"/>
          </w:tcPr>
          <w:p w14:paraId="2DD655D8" w14:textId="77777777" w:rsidR="00000000" w:rsidRPr="00E6657E" w:rsidRDefault="00102B1C" w:rsidP="00CA4538"/>
        </w:tc>
        <w:tc>
          <w:tcPr>
            <w:tcW w:w="3420" w:type="dxa"/>
          </w:tcPr>
          <w:p w14:paraId="12A7F8CB" w14:textId="77777777" w:rsidR="00000000" w:rsidRPr="00E6657E" w:rsidRDefault="00102B1C" w:rsidP="00CA4538">
            <w:r w:rsidRPr="00E6657E">
              <w:t>Siva SF</w:t>
            </w:r>
          </w:p>
        </w:tc>
        <w:tc>
          <w:tcPr>
            <w:tcW w:w="1200" w:type="dxa"/>
          </w:tcPr>
          <w:p w14:paraId="5100357F" w14:textId="77777777" w:rsidR="00000000" w:rsidRPr="00E6657E" w:rsidRDefault="00102B1C" w:rsidP="00102B1C">
            <w:pPr>
              <w:jc w:val="right"/>
            </w:pPr>
          </w:p>
        </w:tc>
        <w:tc>
          <w:tcPr>
            <w:tcW w:w="1600" w:type="dxa"/>
          </w:tcPr>
          <w:p w14:paraId="10113A5B" w14:textId="77777777" w:rsidR="00000000" w:rsidRPr="00E6657E" w:rsidRDefault="00102B1C" w:rsidP="00102B1C">
            <w:pPr>
              <w:jc w:val="right"/>
            </w:pPr>
          </w:p>
        </w:tc>
        <w:tc>
          <w:tcPr>
            <w:tcW w:w="1080" w:type="dxa"/>
          </w:tcPr>
          <w:p w14:paraId="7FF87A24" w14:textId="77777777" w:rsidR="00000000" w:rsidRPr="00E6657E" w:rsidRDefault="00102B1C" w:rsidP="00102B1C">
            <w:pPr>
              <w:jc w:val="right"/>
            </w:pPr>
          </w:p>
        </w:tc>
        <w:tc>
          <w:tcPr>
            <w:tcW w:w="1200" w:type="dxa"/>
          </w:tcPr>
          <w:p w14:paraId="7A72A30C" w14:textId="77777777" w:rsidR="00000000" w:rsidRPr="00E6657E" w:rsidRDefault="00102B1C" w:rsidP="00102B1C">
            <w:pPr>
              <w:jc w:val="right"/>
            </w:pPr>
          </w:p>
        </w:tc>
      </w:tr>
      <w:tr w:rsidR="00000000" w:rsidRPr="00E6657E" w14:paraId="2071D2EC" w14:textId="77777777" w:rsidTr="00102B1C">
        <w:trPr>
          <w:trHeight w:val="380"/>
        </w:trPr>
        <w:tc>
          <w:tcPr>
            <w:tcW w:w="640" w:type="dxa"/>
          </w:tcPr>
          <w:p w14:paraId="03ADCDE0" w14:textId="77777777" w:rsidR="00000000" w:rsidRPr="00E6657E" w:rsidRDefault="00102B1C" w:rsidP="00CA4538"/>
        </w:tc>
        <w:tc>
          <w:tcPr>
            <w:tcW w:w="580" w:type="dxa"/>
          </w:tcPr>
          <w:p w14:paraId="3DBFC305" w14:textId="77777777" w:rsidR="00000000" w:rsidRPr="00E6657E" w:rsidRDefault="00102B1C" w:rsidP="00CA4538">
            <w:r w:rsidRPr="00E6657E">
              <w:t>70</w:t>
            </w:r>
          </w:p>
        </w:tc>
        <w:tc>
          <w:tcPr>
            <w:tcW w:w="3420" w:type="dxa"/>
          </w:tcPr>
          <w:p w14:paraId="00A97CF3" w14:textId="77777777" w:rsidR="00000000" w:rsidRPr="00E6657E" w:rsidRDefault="00102B1C" w:rsidP="00CA4538">
            <w:r w:rsidRPr="00E6657E">
              <w:t xml:space="preserve">Tilskudd </w:t>
            </w:r>
          </w:p>
        </w:tc>
        <w:tc>
          <w:tcPr>
            <w:tcW w:w="1200" w:type="dxa"/>
          </w:tcPr>
          <w:p w14:paraId="012B197F" w14:textId="77777777" w:rsidR="00000000" w:rsidRPr="00E6657E" w:rsidRDefault="00102B1C" w:rsidP="00102B1C">
            <w:pPr>
              <w:jc w:val="right"/>
            </w:pPr>
            <w:r w:rsidRPr="00E6657E">
              <w:t>19</w:t>
            </w:r>
            <w:r w:rsidRPr="00E6657E">
              <w:rPr>
                <w:rFonts w:ascii="Cambria" w:hAnsi="Cambria" w:cs="Cambria"/>
              </w:rPr>
              <w:t> </w:t>
            </w:r>
            <w:r w:rsidRPr="00E6657E">
              <w:t>475</w:t>
            </w:r>
          </w:p>
        </w:tc>
        <w:tc>
          <w:tcPr>
            <w:tcW w:w="1600" w:type="dxa"/>
          </w:tcPr>
          <w:p w14:paraId="6D7DDED9" w14:textId="77777777" w:rsidR="00000000" w:rsidRPr="00E6657E" w:rsidRDefault="00102B1C" w:rsidP="00102B1C">
            <w:pPr>
              <w:jc w:val="right"/>
            </w:pPr>
            <w:r w:rsidRPr="00E6657E">
              <w:t>-</w:t>
            </w:r>
          </w:p>
        </w:tc>
        <w:tc>
          <w:tcPr>
            <w:tcW w:w="1080" w:type="dxa"/>
          </w:tcPr>
          <w:p w14:paraId="10DB1BA3" w14:textId="77777777" w:rsidR="00000000" w:rsidRPr="00E6657E" w:rsidRDefault="00102B1C" w:rsidP="00102B1C">
            <w:pPr>
              <w:jc w:val="right"/>
            </w:pPr>
            <w:r w:rsidRPr="00E6657E">
              <w:t>19</w:t>
            </w:r>
            <w:r w:rsidRPr="00E6657E">
              <w:rPr>
                <w:rFonts w:ascii="Cambria" w:hAnsi="Cambria" w:cs="Cambria"/>
              </w:rPr>
              <w:t> </w:t>
            </w:r>
            <w:r w:rsidRPr="00E6657E">
              <w:t>475</w:t>
            </w:r>
          </w:p>
        </w:tc>
        <w:tc>
          <w:tcPr>
            <w:tcW w:w="1200" w:type="dxa"/>
          </w:tcPr>
          <w:p w14:paraId="40BFFDA1" w14:textId="77777777" w:rsidR="00000000" w:rsidRPr="00E6657E" w:rsidRDefault="00102B1C" w:rsidP="00102B1C">
            <w:pPr>
              <w:jc w:val="right"/>
            </w:pPr>
            <w:r w:rsidRPr="00E6657E">
              <w:t>38</w:t>
            </w:r>
            <w:r w:rsidRPr="00E6657E">
              <w:rPr>
                <w:rFonts w:ascii="Cambria" w:hAnsi="Cambria" w:cs="Cambria"/>
              </w:rPr>
              <w:t> </w:t>
            </w:r>
            <w:r w:rsidRPr="00E6657E">
              <w:t>950</w:t>
            </w:r>
          </w:p>
        </w:tc>
      </w:tr>
      <w:tr w:rsidR="00000000" w:rsidRPr="00E6657E" w14:paraId="4A3AC645" w14:textId="77777777" w:rsidTr="00102B1C">
        <w:trPr>
          <w:trHeight w:val="380"/>
        </w:trPr>
        <w:tc>
          <w:tcPr>
            <w:tcW w:w="640" w:type="dxa"/>
          </w:tcPr>
          <w:p w14:paraId="49B55B82" w14:textId="77777777" w:rsidR="00000000" w:rsidRPr="00E6657E" w:rsidRDefault="00102B1C" w:rsidP="00CA4538"/>
        </w:tc>
        <w:tc>
          <w:tcPr>
            <w:tcW w:w="580" w:type="dxa"/>
          </w:tcPr>
          <w:p w14:paraId="4D8477C5" w14:textId="77777777" w:rsidR="00000000" w:rsidRPr="00E6657E" w:rsidRDefault="00102B1C" w:rsidP="00CA4538">
            <w:r w:rsidRPr="00E6657E">
              <w:t>71</w:t>
            </w:r>
          </w:p>
        </w:tc>
        <w:tc>
          <w:tcPr>
            <w:tcW w:w="3420" w:type="dxa"/>
          </w:tcPr>
          <w:p w14:paraId="6DF3AFD5" w14:textId="77777777" w:rsidR="00000000" w:rsidRPr="00E6657E" w:rsidRDefault="00102B1C" w:rsidP="00CA4538">
            <w:r w:rsidRPr="00E6657E">
              <w:t xml:space="preserve">Tilskudd til testfasiliteter </w:t>
            </w:r>
          </w:p>
        </w:tc>
        <w:tc>
          <w:tcPr>
            <w:tcW w:w="1200" w:type="dxa"/>
          </w:tcPr>
          <w:p w14:paraId="38AD7477" w14:textId="77777777" w:rsidR="00000000" w:rsidRPr="00E6657E" w:rsidRDefault="00102B1C" w:rsidP="00102B1C">
            <w:pPr>
              <w:jc w:val="right"/>
            </w:pPr>
            <w:r w:rsidRPr="00E6657E">
              <w:t>83</w:t>
            </w:r>
            <w:r w:rsidRPr="00E6657E">
              <w:rPr>
                <w:rFonts w:ascii="Cambria" w:hAnsi="Cambria" w:cs="Cambria"/>
              </w:rPr>
              <w:t> </w:t>
            </w:r>
            <w:r w:rsidRPr="00E6657E">
              <w:t>550</w:t>
            </w:r>
          </w:p>
        </w:tc>
        <w:tc>
          <w:tcPr>
            <w:tcW w:w="1600" w:type="dxa"/>
          </w:tcPr>
          <w:p w14:paraId="7159DD42" w14:textId="77777777" w:rsidR="00000000" w:rsidRPr="00E6657E" w:rsidRDefault="00102B1C" w:rsidP="00102B1C">
            <w:pPr>
              <w:jc w:val="right"/>
            </w:pPr>
            <w:r w:rsidRPr="00E6657E">
              <w:t>-</w:t>
            </w:r>
          </w:p>
        </w:tc>
        <w:tc>
          <w:tcPr>
            <w:tcW w:w="1080" w:type="dxa"/>
          </w:tcPr>
          <w:p w14:paraId="1F8A19A0" w14:textId="77777777" w:rsidR="00000000" w:rsidRPr="00E6657E" w:rsidRDefault="00102B1C" w:rsidP="00102B1C">
            <w:pPr>
              <w:jc w:val="right"/>
            </w:pPr>
            <w:r w:rsidRPr="00E6657E">
              <w:t>83</w:t>
            </w:r>
            <w:r w:rsidRPr="00E6657E">
              <w:rPr>
                <w:rFonts w:ascii="Cambria" w:hAnsi="Cambria" w:cs="Cambria"/>
              </w:rPr>
              <w:t> </w:t>
            </w:r>
            <w:r w:rsidRPr="00E6657E">
              <w:t>550</w:t>
            </w:r>
          </w:p>
        </w:tc>
        <w:tc>
          <w:tcPr>
            <w:tcW w:w="1200" w:type="dxa"/>
          </w:tcPr>
          <w:p w14:paraId="1005D14A" w14:textId="77777777" w:rsidR="00000000" w:rsidRPr="00E6657E" w:rsidRDefault="00102B1C" w:rsidP="00102B1C">
            <w:pPr>
              <w:jc w:val="right"/>
            </w:pPr>
            <w:r w:rsidRPr="00E6657E">
              <w:t>167</w:t>
            </w:r>
            <w:r w:rsidRPr="00E6657E">
              <w:rPr>
                <w:rFonts w:ascii="Cambria" w:hAnsi="Cambria" w:cs="Cambria"/>
              </w:rPr>
              <w:t> </w:t>
            </w:r>
            <w:r w:rsidRPr="00E6657E">
              <w:t>100</w:t>
            </w:r>
          </w:p>
        </w:tc>
      </w:tr>
      <w:tr w:rsidR="00000000" w:rsidRPr="00E6657E" w14:paraId="60770EF7" w14:textId="77777777" w:rsidTr="00102B1C">
        <w:trPr>
          <w:trHeight w:val="380"/>
        </w:trPr>
        <w:tc>
          <w:tcPr>
            <w:tcW w:w="4640" w:type="dxa"/>
            <w:gridSpan w:val="3"/>
          </w:tcPr>
          <w:p w14:paraId="4BD51C5C" w14:textId="77777777" w:rsidR="00000000" w:rsidRPr="00E6657E" w:rsidRDefault="00102B1C" w:rsidP="00CA4538">
            <w:r w:rsidRPr="00E6657E">
              <w:t>Sum endringer Statsbankene</w:t>
            </w:r>
          </w:p>
        </w:tc>
        <w:tc>
          <w:tcPr>
            <w:tcW w:w="1200" w:type="dxa"/>
          </w:tcPr>
          <w:p w14:paraId="49ADC05A" w14:textId="77777777" w:rsidR="00000000" w:rsidRPr="00E6657E" w:rsidRDefault="00102B1C" w:rsidP="00102B1C">
            <w:pPr>
              <w:jc w:val="right"/>
            </w:pPr>
          </w:p>
        </w:tc>
        <w:tc>
          <w:tcPr>
            <w:tcW w:w="1600" w:type="dxa"/>
          </w:tcPr>
          <w:p w14:paraId="29B908C0" w14:textId="77777777" w:rsidR="00000000" w:rsidRPr="00E6657E" w:rsidRDefault="00102B1C" w:rsidP="00102B1C">
            <w:pPr>
              <w:jc w:val="right"/>
            </w:pPr>
            <w:r w:rsidRPr="00E6657E">
              <w:t>-</w:t>
            </w:r>
          </w:p>
        </w:tc>
        <w:tc>
          <w:tcPr>
            <w:tcW w:w="1080" w:type="dxa"/>
          </w:tcPr>
          <w:p w14:paraId="3A916F3D" w14:textId="77777777" w:rsidR="00000000" w:rsidRPr="00E6657E" w:rsidRDefault="00102B1C" w:rsidP="00102B1C">
            <w:pPr>
              <w:jc w:val="right"/>
            </w:pPr>
            <w:r w:rsidRPr="00E6657E">
              <w:t>2</w:t>
            </w:r>
            <w:r w:rsidRPr="00E6657E">
              <w:rPr>
                <w:rFonts w:ascii="Cambria" w:hAnsi="Cambria" w:cs="Cambria"/>
              </w:rPr>
              <w:t> </w:t>
            </w:r>
            <w:r w:rsidRPr="00E6657E">
              <w:t>051</w:t>
            </w:r>
            <w:r w:rsidRPr="00E6657E">
              <w:rPr>
                <w:rFonts w:ascii="Cambria" w:hAnsi="Cambria" w:cs="Cambria"/>
              </w:rPr>
              <w:t> </w:t>
            </w:r>
            <w:r w:rsidRPr="00E6657E">
              <w:t>987</w:t>
            </w:r>
          </w:p>
        </w:tc>
        <w:tc>
          <w:tcPr>
            <w:tcW w:w="1200" w:type="dxa"/>
          </w:tcPr>
          <w:p w14:paraId="7865478E" w14:textId="77777777" w:rsidR="00000000" w:rsidRPr="00E6657E" w:rsidRDefault="00102B1C" w:rsidP="00102B1C">
            <w:pPr>
              <w:jc w:val="right"/>
            </w:pPr>
          </w:p>
        </w:tc>
      </w:tr>
      <w:tr w:rsidR="00000000" w:rsidRPr="00E6657E" w14:paraId="3B21154B" w14:textId="77777777" w:rsidTr="00102B1C">
        <w:trPr>
          <w:trHeight w:val="380"/>
        </w:trPr>
        <w:tc>
          <w:tcPr>
            <w:tcW w:w="640" w:type="dxa"/>
          </w:tcPr>
          <w:p w14:paraId="528607A6" w14:textId="77777777" w:rsidR="00000000" w:rsidRPr="00E6657E" w:rsidRDefault="00102B1C" w:rsidP="00CA4538">
            <w:r w:rsidRPr="00E6657E">
              <w:t>2445</w:t>
            </w:r>
          </w:p>
        </w:tc>
        <w:tc>
          <w:tcPr>
            <w:tcW w:w="580" w:type="dxa"/>
          </w:tcPr>
          <w:p w14:paraId="7AE0570C" w14:textId="77777777" w:rsidR="00000000" w:rsidRPr="00E6657E" w:rsidRDefault="00102B1C" w:rsidP="00CA4538"/>
        </w:tc>
        <w:tc>
          <w:tcPr>
            <w:tcW w:w="3420" w:type="dxa"/>
          </w:tcPr>
          <w:p w14:paraId="0B786F35" w14:textId="77777777" w:rsidR="00000000" w:rsidRPr="00E6657E" w:rsidRDefault="00102B1C" w:rsidP="00CA4538">
            <w:r w:rsidRPr="00E6657E">
              <w:t>Statsbygg</w:t>
            </w:r>
          </w:p>
        </w:tc>
        <w:tc>
          <w:tcPr>
            <w:tcW w:w="1200" w:type="dxa"/>
          </w:tcPr>
          <w:p w14:paraId="264F03DF" w14:textId="77777777" w:rsidR="00000000" w:rsidRPr="00E6657E" w:rsidRDefault="00102B1C" w:rsidP="00102B1C">
            <w:pPr>
              <w:jc w:val="right"/>
            </w:pPr>
          </w:p>
        </w:tc>
        <w:tc>
          <w:tcPr>
            <w:tcW w:w="1600" w:type="dxa"/>
          </w:tcPr>
          <w:p w14:paraId="40543DA8" w14:textId="77777777" w:rsidR="00000000" w:rsidRPr="00E6657E" w:rsidRDefault="00102B1C" w:rsidP="00102B1C">
            <w:pPr>
              <w:jc w:val="right"/>
            </w:pPr>
          </w:p>
        </w:tc>
        <w:tc>
          <w:tcPr>
            <w:tcW w:w="1080" w:type="dxa"/>
          </w:tcPr>
          <w:p w14:paraId="7ACE1FFB" w14:textId="77777777" w:rsidR="00000000" w:rsidRPr="00E6657E" w:rsidRDefault="00102B1C" w:rsidP="00102B1C">
            <w:pPr>
              <w:jc w:val="right"/>
            </w:pPr>
          </w:p>
        </w:tc>
        <w:tc>
          <w:tcPr>
            <w:tcW w:w="1200" w:type="dxa"/>
          </w:tcPr>
          <w:p w14:paraId="50ADEB1A" w14:textId="77777777" w:rsidR="00000000" w:rsidRPr="00E6657E" w:rsidRDefault="00102B1C" w:rsidP="00102B1C">
            <w:pPr>
              <w:jc w:val="right"/>
            </w:pPr>
          </w:p>
        </w:tc>
      </w:tr>
      <w:tr w:rsidR="00000000" w:rsidRPr="00E6657E" w14:paraId="4AA7F380" w14:textId="77777777" w:rsidTr="00102B1C">
        <w:trPr>
          <w:trHeight w:val="380"/>
        </w:trPr>
        <w:tc>
          <w:tcPr>
            <w:tcW w:w="640" w:type="dxa"/>
          </w:tcPr>
          <w:p w14:paraId="7F3AB7B5" w14:textId="77777777" w:rsidR="00000000" w:rsidRPr="00E6657E" w:rsidRDefault="00102B1C" w:rsidP="00CA4538"/>
        </w:tc>
        <w:tc>
          <w:tcPr>
            <w:tcW w:w="580" w:type="dxa"/>
          </w:tcPr>
          <w:p w14:paraId="0AA69650" w14:textId="77777777" w:rsidR="00000000" w:rsidRPr="00E6657E" w:rsidRDefault="00102B1C" w:rsidP="00CA4538">
            <w:r w:rsidRPr="00E6657E">
              <w:t>24</w:t>
            </w:r>
          </w:p>
        </w:tc>
        <w:tc>
          <w:tcPr>
            <w:tcW w:w="3420" w:type="dxa"/>
          </w:tcPr>
          <w:p w14:paraId="33E142C5" w14:textId="77777777" w:rsidR="00000000" w:rsidRPr="00E6657E" w:rsidRDefault="00102B1C" w:rsidP="00CA4538">
            <w:r w:rsidRPr="00E6657E">
              <w:t>Driftsresultat</w:t>
            </w:r>
          </w:p>
        </w:tc>
        <w:tc>
          <w:tcPr>
            <w:tcW w:w="1200" w:type="dxa"/>
          </w:tcPr>
          <w:p w14:paraId="63CB52E3" w14:textId="77777777" w:rsidR="00000000" w:rsidRPr="00E6657E" w:rsidRDefault="00102B1C" w:rsidP="00102B1C">
            <w:pPr>
              <w:jc w:val="right"/>
            </w:pPr>
            <w:r w:rsidRPr="00E6657E">
              <w:t>-498</w:t>
            </w:r>
            <w:r w:rsidRPr="00E6657E">
              <w:rPr>
                <w:rFonts w:ascii="Cambria" w:hAnsi="Cambria" w:cs="Cambria"/>
              </w:rPr>
              <w:t> </w:t>
            </w:r>
            <w:r w:rsidRPr="00E6657E">
              <w:t>635</w:t>
            </w:r>
          </w:p>
        </w:tc>
        <w:tc>
          <w:tcPr>
            <w:tcW w:w="1600" w:type="dxa"/>
          </w:tcPr>
          <w:p w14:paraId="0A37A7B5" w14:textId="77777777" w:rsidR="00000000" w:rsidRPr="00E6657E" w:rsidRDefault="00102B1C" w:rsidP="00102B1C">
            <w:pPr>
              <w:jc w:val="right"/>
            </w:pPr>
            <w:r w:rsidRPr="00E6657E">
              <w:t>-</w:t>
            </w:r>
          </w:p>
        </w:tc>
        <w:tc>
          <w:tcPr>
            <w:tcW w:w="1080" w:type="dxa"/>
          </w:tcPr>
          <w:p w14:paraId="14298B0C" w14:textId="77777777" w:rsidR="00000000" w:rsidRPr="00E6657E" w:rsidRDefault="00102B1C" w:rsidP="00102B1C">
            <w:pPr>
              <w:jc w:val="right"/>
            </w:pPr>
            <w:r w:rsidRPr="00E6657E">
              <w:t>-575</w:t>
            </w:r>
            <w:r w:rsidRPr="00E6657E">
              <w:rPr>
                <w:rFonts w:ascii="Cambria" w:hAnsi="Cambria" w:cs="Cambria"/>
              </w:rPr>
              <w:t> </w:t>
            </w:r>
            <w:r w:rsidRPr="00E6657E">
              <w:t>000</w:t>
            </w:r>
          </w:p>
        </w:tc>
        <w:tc>
          <w:tcPr>
            <w:tcW w:w="1200" w:type="dxa"/>
          </w:tcPr>
          <w:p w14:paraId="18C7F8FE" w14:textId="77777777" w:rsidR="00000000" w:rsidRPr="00E6657E" w:rsidRDefault="00102B1C" w:rsidP="00102B1C">
            <w:pPr>
              <w:jc w:val="right"/>
            </w:pPr>
            <w:r w:rsidRPr="00E6657E">
              <w:t>-1</w:t>
            </w:r>
            <w:r w:rsidRPr="00E6657E">
              <w:rPr>
                <w:rFonts w:ascii="Cambria" w:hAnsi="Cambria" w:cs="Cambria"/>
              </w:rPr>
              <w:t> </w:t>
            </w:r>
            <w:r w:rsidRPr="00E6657E">
              <w:t>073</w:t>
            </w:r>
            <w:r w:rsidRPr="00E6657E">
              <w:rPr>
                <w:rFonts w:ascii="Cambria" w:hAnsi="Cambria" w:cs="Cambria"/>
              </w:rPr>
              <w:t> </w:t>
            </w:r>
            <w:r w:rsidRPr="00E6657E">
              <w:t>635</w:t>
            </w:r>
          </w:p>
        </w:tc>
      </w:tr>
      <w:tr w:rsidR="00000000" w:rsidRPr="00E6657E" w14:paraId="6C356EF5" w14:textId="77777777" w:rsidTr="00102B1C">
        <w:trPr>
          <w:trHeight w:val="380"/>
        </w:trPr>
        <w:tc>
          <w:tcPr>
            <w:tcW w:w="4640" w:type="dxa"/>
            <w:gridSpan w:val="3"/>
          </w:tcPr>
          <w:p w14:paraId="28355D6D" w14:textId="77777777" w:rsidR="00000000" w:rsidRPr="00E6657E" w:rsidRDefault="00102B1C" w:rsidP="00CA4538">
            <w:r w:rsidRPr="00E6657E">
              <w:t>Sum endringer Statens forretningsdrift</w:t>
            </w:r>
          </w:p>
        </w:tc>
        <w:tc>
          <w:tcPr>
            <w:tcW w:w="1200" w:type="dxa"/>
          </w:tcPr>
          <w:p w14:paraId="224DF5F7" w14:textId="77777777" w:rsidR="00000000" w:rsidRPr="00E6657E" w:rsidRDefault="00102B1C" w:rsidP="00102B1C">
            <w:pPr>
              <w:jc w:val="right"/>
            </w:pPr>
          </w:p>
        </w:tc>
        <w:tc>
          <w:tcPr>
            <w:tcW w:w="1600" w:type="dxa"/>
          </w:tcPr>
          <w:p w14:paraId="23E1D6A1" w14:textId="77777777" w:rsidR="00000000" w:rsidRPr="00E6657E" w:rsidRDefault="00102B1C" w:rsidP="00102B1C">
            <w:pPr>
              <w:jc w:val="right"/>
            </w:pPr>
            <w:r w:rsidRPr="00E6657E">
              <w:t>-</w:t>
            </w:r>
          </w:p>
        </w:tc>
        <w:tc>
          <w:tcPr>
            <w:tcW w:w="1080" w:type="dxa"/>
          </w:tcPr>
          <w:p w14:paraId="29F3A66C" w14:textId="77777777" w:rsidR="00000000" w:rsidRPr="00E6657E" w:rsidRDefault="00102B1C" w:rsidP="00102B1C">
            <w:pPr>
              <w:jc w:val="right"/>
            </w:pPr>
            <w:r w:rsidRPr="00E6657E">
              <w:t>-575</w:t>
            </w:r>
            <w:r w:rsidRPr="00E6657E">
              <w:rPr>
                <w:rFonts w:ascii="Cambria" w:hAnsi="Cambria" w:cs="Cambria"/>
              </w:rPr>
              <w:t> </w:t>
            </w:r>
            <w:r w:rsidRPr="00E6657E">
              <w:t>000</w:t>
            </w:r>
          </w:p>
        </w:tc>
        <w:tc>
          <w:tcPr>
            <w:tcW w:w="1200" w:type="dxa"/>
          </w:tcPr>
          <w:p w14:paraId="03443F1A" w14:textId="77777777" w:rsidR="00000000" w:rsidRPr="00E6657E" w:rsidRDefault="00102B1C" w:rsidP="00102B1C">
            <w:pPr>
              <w:jc w:val="right"/>
            </w:pPr>
          </w:p>
        </w:tc>
      </w:tr>
      <w:tr w:rsidR="00000000" w:rsidRPr="00E6657E" w14:paraId="6866D81C" w14:textId="77777777" w:rsidTr="00102B1C">
        <w:trPr>
          <w:trHeight w:val="380"/>
        </w:trPr>
        <w:tc>
          <w:tcPr>
            <w:tcW w:w="640" w:type="dxa"/>
          </w:tcPr>
          <w:p w14:paraId="58EE94C8" w14:textId="77777777" w:rsidR="00000000" w:rsidRPr="00E6657E" w:rsidRDefault="00102B1C" w:rsidP="00CA4538"/>
        </w:tc>
        <w:tc>
          <w:tcPr>
            <w:tcW w:w="580" w:type="dxa"/>
          </w:tcPr>
          <w:p w14:paraId="53CE9D17" w14:textId="77777777" w:rsidR="00000000" w:rsidRPr="00E6657E" w:rsidRDefault="00102B1C" w:rsidP="00CA4538"/>
        </w:tc>
        <w:tc>
          <w:tcPr>
            <w:tcW w:w="3420" w:type="dxa"/>
          </w:tcPr>
          <w:p w14:paraId="386D4C6E" w14:textId="77777777" w:rsidR="00000000" w:rsidRPr="00E6657E" w:rsidRDefault="00102B1C" w:rsidP="00CA4538"/>
        </w:tc>
        <w:tc>
          <w:tcPr>
            <w:tcW w:w="1200" w:type="dxa"/>
          </w:tcPr>
          <w:p w14:paraId="5419DFF7" w14:textId="77777777" w:rsidR="00000000" w:rsidRPr="00E6657E" w:rsidRDefault="00102B1C" w:rsidP="00102B1C">
            <w:pPr>
              <w:jc w:val="right"/>
            </w:pPr>
          </w:p>
        </w:tc>
        <w:tc>
          <w:tcPr>
            <w:tcW w:w="1600" w:type="dxa"/>
          </w:tcPr>
          <w:p w14:paraId="7FB1F5EC" w14:textId="77777777" w:rsidR="00000000" w:rsidRPr="00E6657E" w:rsidRDefault="00102B1C" w:rsidP="00102B1C">
            <w:pPr>
              <w:jc w:val="right"/>
            </w:pPr>
          </w:p>
        </w:tc>
        <w:tc>
          <w:tcPr>
            <w:tcW w:w="1080" w:type="dxa"/>
          </w:tcPr>
          <w:p w14:paraId="69344DDA" w14:textId="77777777" w:rsidR="00000000" w:rsidRPr="00E6657E" w:rsidRDefault="00102B1C" w:rsidP="00102B1C">
            <w:pPr>
              <w:jc w:val="right"/>
            </w:pPr>
          </w:p>
        </w:tc>
        <w:tc>
          <w:tcPr>
            <w:tcW w:w="1200" w:type="dxa"/>
          </w:tcPr>
          <w:p w14:paraId="169B8C6C" w14:textId="77777777" w:rsidR="00000000" w:rsidRPr="00E6657E" w:rsidRDefault="00102B1C" w:rsidP="00102B1C">
            <w:pPr>
              <w:jc w:val="right"/>
            </w:pPr>
          </w:p>
        </w:tc>
      </w:tr>
      <w:tr w:rsidR="00000000" w:rsidRPr="00E6657E" w14:paraId="61DC926C" w14:textId="77777777" w:rsidTr="00102B1C">
        <w:trPr>
          <w:trHeight w:val="380"/>
        </w:trPr>
        <w:tc>
          <w:tcPr>
            <w:tcW w:w="640" w:type="dxa"/>
          </w:tcPr>
          <w:p w14:paraId="4C7D91F2" w14:textId="77777777" w:rsidR="00000000" w:rsidRPr="00E6657E" w:rsidRDefault="00102B1C" w:rsidP="00CA4538">
            <w:r w:rsidRPr="00E6657E">
              <w:t>2541</w:t>
            </w:r>
          </w:p>
        </w:tc>
        <w:tc>
          <w:tcPr>
            <w:tcW w:w="580" w:type="dxa"/>
          </w:tcPr>
          <w:p w14:paraId="0854E0B6" w14:textId="77777777" w:rsidR="00000000" w:rsidRPr="00E6657E" w:rsidRDefault="00102B1C" w:rsidP="00CA4538"/>
        </w:tc>
        <w:tc>
          <w:tcPr>
            <w:tcW w:w="3420" w:type="dxa"/>
          </w:tcPr>
          <w:p w14:paraId="3B3D59E5" w14:textId="77777777" w:rsidR="00000000" w:rsidRPr="00E6657E" w:rsidRDefault="00102B1C" w:rsidP="00CA4538">
            <w:r w:rsidRPr="00E6657E">
              <w:t>Dagpenger</w:t>
            </w:r>
          </w:p>
        </w:tc>
        <w:tc>
          <w:tcPr>
            <w:tcW w:w="1200" w:type="dxa"/>
          </w:tcPr>
          <w:p w14:paraId="3BAE6D60" w14:textId="77777777" w:rsidR="00000000" w:rsidRPr="00E6657E" w:rsidRDefault="00102B1C" w:rsidP="00102B1C">
            <w:pPr>
              <w:jc w:val="right"/>
            </w:pPr>
          </w:p>
        </w:tc>
        <w:tc>
          <w:tcPr>
            <w:tcW w:w="1600" w:type="dxa"/>
          </w:tcPr>
          <w:p w14:paraId="2DA6C4C8" w14:textId="77777777" w:rsidR="00000000" w:rsidRPr="00E6657E" w:rsidRDefault="00102B1C" w:rsidP="00102B1C">
            <w:pPr>
              <w:jc w:val="right"/>
            </w:pPr>
          </w:p>
        </w:tc>
        <w:tc>
          <w:tcPr>
            <w:tcW w:w="1080" w:type="dxa"/>
          </w:tcPr>
          <w:p w14:paraId="71D7FC61" w14:textId="77777777" w:rsidR="00000000" w:rsidRPr="00E6657E" w:rsidRDefault="00102B1C" w:rsidP="00102B1C">
            <w:pPr>
              <w:jc w:val="right"/>
            </w:pPr>
          </w:p>
        </w:tc>
        <w:tc>
          <w:tcPr>
            <w:tcW w:w="1200" w:type="dxa"/>
          </w:tcPr>
          <w:p w14:paraId="05F9F945" w14:textId="77777777" w:rsidR="00000000" w:rsidRPr="00E6657E" w:rsidRDefault="00102B1C" w:rsidP="00102B1C">
            <w:pPr>
              <w:jc w:val="right"/>
            </w:pPr>
          </w:p>
        </w:tc>
      </w:tr>
      <w:tr w:rsidR="00000000" w:rsidRPr="00E6657E" w14:paraId="308BF031" w14:textId="77777777" w:rsidTr="00102B1C">
        <w:trPr>
          <w:trHeight w:val="380"/>
        </w:trPr>
        <w:tc>
          <w:tcPr>
            <w:tcW w:w="640" w:type="dxa"/>
          </w:tcPr>
          <w:p w14:paraId="65EA2893" w14:textId="77777777" w:rsidR="00000000" w:rsidRPr="00E6657E" w:rsidRDefault="00102B1C" w:rsidP="00CA4538"/>
        </w:tc>
        <w:tc>
          <w:tcPr>
            <w:tcW w:w="580" w:type="dxa"/>
          </w:tcPr>
          <w:p w14:paraId="63238C75" w14:textId="77777777" w:rsidR="00000000" w:rsidRPr="00E6657E" w:rsidRDefault="00102B1C" w:rsidP="00CA4538">
            <w:r w:rsidRPr="00E6657E">
              <w:t>70</w:t>
            </w:r>
          </w:p>
        </w:tc>
        <w:tc>
          <w:tcPr>
            <w:tcW w:w="3420" w:type="dxa"/>
          </w:tcPr>
          <w:p w14:paraId="65D04469" w14:textId="77777777" w:rsidR="00000000" w:rsidRPr="00E6657E" w:rsidRDefault="00102B1C" w:rsidP="00CA4538">
            <w:r w:rsidRPr="00E6657E">
              <w:t xml:space="preserve">Dagpenger, </w:t>
            </w:r>
            <w:r w:rsidRPr="00E6657E">
              <w:rPr>
                <w:rStyle w:val="kursiv"/>
              </w:rPr>
              <w:t>overslagsbevilgning</w:t>
            </w:r>
          </w:p>
        </w:tc>
        <w:tc>
          <w:tcPr>
            <w:tcW w:w="1200" w:type="dxa"/>
          </w:tcPr>
          <w:p w14:paraId="01DD5D2B" w14:textId="77777777" w:rsidR="00000000" w:rsidRPr="00E6657E" w:rsidRDefault="00102B1C" w:rsidP="00102B1C">
            <w:pPr>
              <w:jc w:val="right"/>
            </w:pPr>
            <w:r w:rsidRPr="00E6657E">
              <w:t>12</w:t>
            </w:r>
            <w:r w:rsidRPr="00E6657E">
              <w:rPr>
                <w:rFonts w:ascii="Cambria" w:hAnsi="Cambria" w:cs="Cambria"/>
              </w:rPr>
              <w:t> </w:t>
            </w:r>
            <w:r w:rsidRPr="00E6657E">
              <w:t>940</w:t>
            </w:r>
            <w:r w:rsidRPr="00E6657E">
              <w:rPr>
                <w:rFonts w:ascii="Cambria" w:hAnsi="Cambria" w:cs="Cambria"/>
              </w:rPr>
              <w:t> </w:t>
            </w:r>
            <w:r w:rsidRPr="00E6657E">
              <w:t>000</w:t>
            </w:r>
          </w:p>
        </w:tc>
        <w:tc>
          <w:tcPr>
            <w:tcW w:w="1600" w:type="dxa"/>
          </w:tcPr>
          <w:p w14:paraId="244BF91D" w14:textId="77777777" w:rsidR="00000000" w:rsidRPr="00E6657E" w:rsidRDefault="00102B1C" w:rsidP="00102B1C">
            <w:pPr>
              <w:jc w:val="right"/>
            </w:pPr>
            <w:r w:rsidRPr="00E6657E">
              <w:t>-</w:t>
            </w:r>
          </w:p>
        </w:tc>
        <w:tc>
          <w:tcPr>
            <w:tcW w:w="1080" w:type="dxa"/>
          </w:tcPr>
          <w:p w14:paraId="11A093C0" w14:textId="77777777" w:rsidR="00000000" w:rsidRPr="00E6657E" w:rsidRDefault="00102B1C" w:rsidP="00102B1C">
            <w:pPr>
              <w:jc w:val="right"/>
            </w:pPr>
            <w:r w:rsidRPr="00E6657E">
              <w:t>-43</w:t>
            </w:r>
            <w:r w:rsidRPr="00E6657E">
              <w:rPr>
                <w:rFonts w:ascii="Cambria" w:hAnsi="Cambria" w:cs="Cambria"/>
              </w:rPr>
              <w:t> </w:t>
            </w:r>
            <w:r w:rsidRPr="00E6657E">
              <w:t>000</w:t>
            </w:r>
          </w:p>
        </w:tc>
        <w:tc>
          <w:tcPr>
            <w:tcW w:w="1200" w:type="dxa"/>
          </w:tcPr>
          <w:p w14:paraId="5850D86F" w14:textId="77777777" w:rsidR="00000000" w:rsidRPr="00E6657E" w:rsidRDefault="00102B1C" w:rsidP="00102B1C">
            <w:pPr>
              <w:jc w:val="right"/>
            </w:pPr>
            <w:r w:rsidRPr="00E6657E">
              <w:t>12</w:t>
            </w:r>
            <w:r w:rsidRPr="00E6657E">
              <w:rPr>
                <w:rFonts w:ascii="Cambria" w:hAnsi="Cambria" w:cs="Cambria"/>
              </w:rPr>
              <w:t> </w:t>
            </w:r>
            <w:r w:rsidRPr="00E6657E">
              <w:t>897</w:t>
            </w:r>
            <w:r w:rsidRPr="00E6657E">
              <w:rPr>
                <w:rFonts w:ascii="Cambria" w:hAnsi="Cambria" w:cs="Cambria"/>
              </w:rPr>
              <w:t> </w:t>
            </w:r>
            <w:r w:rsidRPr="00E6657E">
              <w:t>000</w:t>
            </w:r>
          </w:p>
        </w:tc>
      </w:tr>
      <w:tr w:rsidR="00000000" w:rsidRPr="00E6657E" w14:paraId="001206ED" w14:textId="77777777" w:rsidTr="00102B1C">
        <w:trPr>
          <w:trHeight w:val="880"/>
        </w:trPr>
        <w:tc>
          <w:tcPr>
            <w:tcW w:w="640" w:type="dxa"/>
          </w:tcPr>
          <w:p w14:paraId="038A67CA" w14:textId="77777777" w:rsidR="00000000" w:rsidRPr="00E6657E" w:rsidRDefault="00102B1C" w:rsidP="00CA4538">
            <w:r w:rsidRPr="00E6657E">
              <w:t>2543</w:t>
            </w:r>
          </w:p>
        </w:tc>
        <w:tc>
          <w:tcPr>
            <w:tcW w:w="580" w:type="dxa"/>
          </w:tcPr>
          <w:p w14:paraId="6FBC57A5" w14:textId="77777777" w:rsidR="00000000" w:rsidRPr="00E6657E" w:rsidRDefault="00102B1C" w:rsidP="00CA4538"/>
        </w:tc>
        <w:tc>
          <w:tcPr>
            <w:tcW w:w="3420" w:type="dxa"/>
          </w:tcPr>
          <w:p w14:paraId="277B35AD" w14:textId="77777777" w:rsidR="00000000" w:rsidRPr="00E6657E" w:rsidRDefault="00102B1C" w:rsidP="00CA4538">
            <w:r w:rsidRPr="00E6657E">
              <w:t>Midlertidige støn</w:t>
            </w:r>
            <w:r w:rsidRPr="00E6657E">
              <w:t>adsordninger for selvstendig næringsdrivende, frilansere og lærlinger</w:t>
            </w:r>
          </w:p>
        </w:tc>
        <w:tc>
          <w:tcPr>
            <w:tcW w:w="1200" w:type="dxa"/>
          </w:tcPr>
          <w:p w14:paraId="3CC6F481" w14:textId="77777777" w:rsidR="00000000" w:rsidRPr="00E6657E" w:rsidRDefault="00102B1C" w:rsidP="00102B1C">
            <w:pPr>
              <w:jc w:val="right"/>
            </w:pPr>
          </w:p>
        </w:tc>
        <w:tc>
          <w:tcPr>
            <w:tcW w:w="1600" w:type="dxa"/>
          </w:tcPr>
          <w:p w14:paraId="379EDDB8" w14:textId="77777777" w:rsidR="00000000" w:rsidRPr="00E6657E" w:rsidRDefault="00102B1C" w:rsidP="00102B1C">
            <w:pPr>
              <w:jc w:val="right"/>
            </w:pPr>
          </w:p>
        </w:tc>
        <w:tc>
          <w:tcPr>
            <w:tcW w:w="1080" w:type="dxa"/>
          </w:tcPr>
          <w:p w14:paraId="64ACA20D" w14:textId="77777777" w:rsidR="00000000" w:rsidRPr="00E6657E" w:rsidRDefault="00102B1C" w:rsidP="00102B1C">
            <w:pPr>
              <w:jc w:val="right"/>
            </w:pPr>
          </w:p>
        </w:tc>
        <w:tc>
          <w:tcPr>
            <w:tcW w:w="1200" w:type="dxa"/>
          </w:tcPr>
          <w:p w14:paraId="4DD1AE21" w14:textId="77777777" w:rsidR="00000000" w:rsidRPr="00E6657E" w:rsidRDefault="00102B1C" w:rsidP="00102B1C">
            <w:pPr>
              <w:jc w:val="right"/>
            </w:pPr>
          </w:p>
        </w:tc>
      </w:tr>
      <w:tr w:rsidR="00000000" w:rsidRPr="00E6657E" w14:paraId="783F14B6" w14:textId="77777777" w:rsidTr="00102B1C">
        <w:trPr>
          <w:trHeight w:val="880"/>
        </w:trPr>
        <w:tc>
          <w:tcPr>
            <w:tcW w:w="640" w:type="dxa"/>
          </w:tcPr>
          <w:p w14:paraId="4EA06AE5" w14:textId="77777777" w:rsidR="00000000" w:rsidRPr="00E6657E" w:rsidRDefault="00102B1C" w:rsidP="00CA4538"/>
        </w:tc>
        <w:tc>
          <w:tcPr>
            <w:tcW w:w="580" w:type="dxa"/>
          </w:tcPr>
          <w:p w14:paraId="7B31A0E4" w14:textId="77777777" w:rsidR="00000000" w:rsidRPr="00E6657E" w:rsidRDefault="00102B1C" w:rsidP="00CA4538">
            <w:r w:rsidRPr="00E6657E">
              <w:t>70</w:t>
            </w:r>
          </w:p>
        </w:tc>
        <w:tc>
          <w:tcPr>
            <w:tcW w:w="3420" w:type="dxa"/>
          </w:tcPr>
          <w:p w14:paraId="39F6402B" w14:textId="77777777" w:rsidR="00000000" w:rsidRPr="00E6657E" w:rsidRDefault="00102B1C" w:rsidP="00CA4538">
            <w:r w:rsidRPr="00E6657E">
              <w:t xml:space="preserve">Stønad til selvstendig næringsdrivende og frilansere, </w:t>
            </w:r>
            <w:r w:rsidRPr="00E6657E">
              <w:rPr>
                <w:rStyle w:val="kursiv"/>
              </w:rPr>
              <w:t>overslagsbevilgning</w:t>
            </w:r>
          </w:p>
        </w:tc>
        <w:tc>
          <w:tcPr>
            <w:tcW w:w="1200" w:type="dxa"/>
          </w:tcPr>
          <w:p w14:paraId="3708767B" w14:textId="77777777" w:rsidR="00000000" w:rsidRPr="00E6657E" w:rsidRDefault="00102B1C" w:rsidP="00102B1C">
            <w:pPr>
              <w:jc w:val="right"/>
            </w:pPr>
            <w:r w:rsidRPr="00E6657E">
              <w:t>-</w:t>
            </w:r>
          </w:p>
        </w:tc>
        <w:tc>
          <w:tcPr>
            <w:tcW w:w="1600" w:type="dxa"/>
          </w:tcPr>
          <w:p w14:paraId="5AB623C0" w14:textId="77777777" w:rsidR="00000000" w:rsidRPr="00E6657E" w:rsidRDefault="00102B1C" w:rsidP="00102B1C">
            <w:pPr>
              <w:jc w:val="right"/>
            </w:pPr>
            <w:r w:rsidRPr="00E6657E">
              <w:t>-</w:t>
            </w:r>
          </w:p>
        </w:tc>
        <w:tc>
          <w:tcPr>
            <w:tcW w:w="1080" w:type="dxa"/>
          </w:tcPr>
          <w:p w14:paraId="18865924" w14:textId="77777777" w:rsidR="00000000" w:rsidRPr="00E6657E" w:rsidRDefault="00102B1C" w:rsidP="00102B1C">
            <w:pPr>
              <w:jc w:val="right"/>
            </w:pPr>
            <w:r w:rsidRPr="00E6657E">
              <w:t>65</w:t>
            </w:r>
            <w:r w:rsidRPr="00E6657E">
              <w:rPr>
                <w:rFonts w:ascii="Cambria" w:hAnsi="Cambria" w:cs="Cambria"/>
              </w:rPr>
              <w:t> </w:t>
            </w:r>
            <w:r w:rsidRPr="00E6657E">
              <w:t>000</w:t>
            </w:r>
          </w:p>
        </w:tc>
        <w:tc>
          <w:tcPr>
            <w:tcW w:w="1200" w:type="dxa"/>
          </w:tcPr>
          <w:p w14:paraId="75166C21" w14:textId="77777777" w:rsidR="00000000" w:rsidRPr="00E6657E" w:rsidRDefault="00102B1C" w:rsidP="00102B1C">
            <w:pPr>
              <w:jc w:val="right"/>
            </w:pPr>
            <w:r w:rsidRPr="00E6657E">
              <w:t>65</w:t>
            </w:r>
            <w:r w:rsidRPr="00E6657E">
              <w:rPr>
                <w:rFonts w:ascii="Cambria" w:hAnsi="Cambria" w:cs="Cambria"/>
              </w:rPr>
              <w:t> </w:t>
            </w:r>
            <w:r w:rsidRPr="00E6657E">
              <w:t>000</w:t>
            </w:r>
          </w:p>
        </w:tc>
      </w:tr>
      <w:tr w:rsidR="00000000" w:rsidRPr="00E6657E" w14:paraId="48D8B342" w14:textId="77777777" w:rsidTr="00102B1C">
        <w:trPr>
          <w:trHeight w:val="380"/>
        </w:trPr>
        <w:tc>
          <w:tcPr>
            <w:tcW w:w="640" w:type="dxa"/>
          </w:tcPr>
          <w:p w14:paraId="270A8B85" w14:textId="77777777" w:rsidR="00000000" w:rsidRPr="00E6657E" w:rsidRDefault="00102B1C" w:rsidP="00CA4538">
            <w:r w:rsidRPr="00E6657E">
              <w:t>2650</w:t>
            </w:r>
          </w:p>
        </w:tc>
        <w:tc>
          <w:tcPr>
            <w:tcW w:w="580" w:type="dxa"/>
          </w:tcPr>
          <w:p w14:paraId="5A973B77" w14:textId="77777777" w:rsidR="00000000" w:rsidRPr="00E6657E" w:rsidRDefault="00102B1C" w:rsidP="00CA4538"/>
        </w:tc>
        <w:tc>
          <w:tcPr>
            <w:tcW w:w="3420" w:type="dxa"/>
          </w:tcPr>
          <w:p w14:paraId="76D12F60" w14:textId="77777777" w:rsidR="00000000" w:rsidRPr="00E6657E" w:rsidRDefault="00102B1C" w:rsidP="00CA4538">
            <w:r w:rsidRPr="00E6657E">
              <w:t>Sykepenger</w:t>
            </w:r>
          </w:p>
        </w:tc>
        <w:tc>
          <w:tcPr>
            <w:tcW w:w="1200" w:type="dxa"/>
          </w:tcPr>
          <w:p w14:paraId="52136C56" w14:textId="77777777" w:rsidR="00000000" w:rsidRPr="00E6657E" w:rsidRDefault="00102B1C" w:rsidP="00102B1C">
            <w:pPr>
              <w:jc w:val="right"/>
            </w:pPr>
          </w:p>
        </w:tc>
        <w:tc>
          <w:tcPr>
            <w:tcW w:w="1600" w:type="dxa"/>
          </w:tcPr>
          <w:p w14:paraId="4E2FFFD3" w14:textId="77777777" w:rsidR="00000000" w:rsidRPr="00E6657E" w:rsidRDefault="00102B1C" w:rsidP="00102B1C">
            <w:pPr>
              <w:jc w:val="right"/>
            </w:pPr>
          </w:p>
        </w:tc>
        <w:tc>
          <w:tcPr>
            <w:tcW w:w="1080" w:type="dxa"/>
          </w:tcPr>
          <w:p w14:paraId="227620AA" w14:textId="77777777" w:rsidR="00000000" w:rsidRPr="00E6657E" w:rsidRDefault="00102B1C" w:rsidP="00102B1C">
            <w:pPr>
              <w:jc w:val="right"/>
            </w:pPr>
          </w:p>
        </w:tc>
        <w:tc>
          <w:tcPr>
            <w:tcW w:w="1200" w:type="dxa"/>
          </w:tcPr>
          <w:p w14:paraId="28CFD986" w14:textId="77777777" w:rsidR="00000000" w:rsidRPr="00E6657E" w:rsidRDefault="00102B1C" w:rsidP="00102B1C">
            <w:pPr>
              <w:jc w:val="right"/>
            </w:pPr>
          </w:p>
        </w:tc>
      </w:tr>
      <w:tr w:rsidR="00000000" w:rsidRPr="00E6657E" w14:paraId="10D428F1" w14:textId="77777777" w:rsidTr="00102B1C">
        <w:trPr>
          <w:trHeight w:val="880"/>
        </w:trPr>
        <w:tc>
          <w:tcPr>
            <w:tcW w:w="640" w:type="dxa"/>
          </w:tcPr>
          <w:p w14:paraId="3C61D30D" w14:textId="77777777" w:rsidR="00000000" w:rsidRPr="00E6657E" w:rsidRDefault="00102B1C" w:rsidP="00CA4538"/>
        </w:tc>
        <w:tc>
          <w:tcPr>
            <w:tcW w:w="580" w:type="dxa"/>
          </w:tcPr>
          <w:p w14:paraId="0FEA7F07" w14:textId="77777777" w:rsidR="00000000" w:rsidRPr="00E6657E" w:rsidRDefault="00102B1C" w:rsidP="00CA4538">
            <w:r w:rsidRPr="00E6657E">
              <w:t>72</w:t>
            </w:r>
          </w:p>
        </w:tc>
        <w:tc>
          <w:tcPr>
            <w:tcW w:w="3420" w:type="dxa"/>
          </w:tcPr>
          <w:p w14:paraId="3217F933" w14:textId="77777777" w:rsidR="00000000" w:rsidRPr="00E6657E" w:rsidRDefault="00102B1C" w:rsidP="00CA4538">
            <w:r w:rsidRPr="00E6657E">
              <w:t>Pleie-, opplær</w:t>
            </w:r>
            <w:r w:rsidRPr="00E6657E">
              <w:t xml:space="preserve">ings- og omsorgspenger mv., </w:t>
            </w:r>
            <w:r w:rsidRPr="00E6657E">
              <w:rPr>
                <w:rStyle w:val="kursiv"/>
              </w:rPr>
              <w:t>overslagsbevilgning</w:t>
            </w:r>
          </w:p>
        </w:tc>
        <w:tc>
          <w:tcPr>
            <w:tcW w:w="1200" w:type="dxa"/>
          </w:tcPr>
          <w:p w14:paraId="5CBFE235" w14:textId="77777777" w:rsidR="00000000" w:rsidRPr="00E6657E" w:rsidRDefault="00102B1C" w:rsidP="00102B1C">
            <w:pPr>
              <w:jc w:val="right"/>
            </w:pPr>
            <w:r w:rsidRPr="00E6657E">
              <w:t>1</w:t>
            </w:r>
            <w:r w:rsidRPr="00E6657E">
              <w:rPr>
                <w:rFonts w:ascii="Cambria" w:hAnsi="Cambria" w:cs="Cambria"/>
              </w:rPr>
              <w:t> </w:t>
            </w:r>
            <w:r w:rsidRPr="00E6657E">
              <w:t>600</w:t>
            </w:r>
            <w:r w:rsidRPr="00E6657E">
              <w:rPr>
                <w:rFonts w:ascii="Cambria" w:hAnsi="Cambria" w:cs="Cambria"/>
              </w:rPr>
              <w:t> </w:t>
            </w:r>
            <w:r w:rsidRPr="00E6657E">
              <w:t>000</w:t>
            </w:r>
          </w:p>
        </w:tc>
        <w:tc>
          <w:tcPr>
            <w:tcW w:w="1600" w:type="dxa"/>
          </w:tcPr>
          <w:p w14:paraId="4855EC70" w14:textId="77777777" w:rsidR="00000000" w:rsidRPr="00E6657E" w:rsidRDefault="00102B1C" w:rsidP="00102B1C">
            <w:pPr>
              <w:jc w:val="right"/>
            </w:pPr>
            <w:r w:rsidRPr="00E6657E">
              <w:t>-</w:t>
            </w:r>
          </w:p>
        </w:tc>
        <w:tc>
          <w:tcPr>
            <w:tcW w:w="1080" w:type="dxa"/>
          </w:tcPr>
          <w:p w14:paraId="235C4EB8" w14:textId="77777777" w:rsidR="00000000" w:rsidRPr="00E6657E" w:rsidRDefault="00102B1C" w:rsidP="00102B1C">
            <w:pPr>
              <w:jc w:val="right"/>
            </w:pPr>
            <w:r w:rsidRPr="00E6657E">
              <w:t>5</w:t>
            </w:r>
            <w:r w:rsidRPr="00E6657E">
              <w:rPr>
                <w:rFonts w:ascii="Cambria" w:hAnsi="Cambria" w:cs="Cambria"/>
              </w:rPr>
              <w:t> </w:t>
            </w:r>
            <w:r w:rsidRPr="00E6657E">
              <w:t>000</w:t>
            </w:r>
          </w:p>
        </w:tc>
        <w:tc>
          <w:tcPr>
            <w:tcW w:w="1200" w:type="dxa"/>
          </w:tcPr>
          <w:p w14:paraId="2744AE01" w14:textId="77777777" w:rsidR="00000000" w:rsidRPr="00E6657E" w:rsidRDefault="00102B1C" w:rsidP="00102B1C">
            <w:pPr>
              <w:jc w:val="right"/>
            </w:pPr>
            <w:r w:rsidRPr="00E6657E">
              <w:t>1</w:t>
            </w:r>
            <w:r w:rsidRPr="00E6657E">
              <w:rPr>
                <w:rFonts w:ascii="Cambria" w:hAnsi="Cambria" w:cs="Cambria"/>
              </w:rPr>
              <w:t> </w:t>
            </w:r>
            <w:r w:rsidRPr="00E6657E">
              <w:t>605</w:t>
            </w:r>
            <w:r w:rsidRPr="00E6657E">
              <w:rPr>
                <w:rFonts w:ascii="Cambria" w:hAnsi="Cambria" w:cs="Cambria"/>
              </w:rPr>
              <w:t> </w:t>
            </w:r>
            <w:r w:rsidRPr="00E6657E">
              <w:t>000</w:t>
            </w:r>
          </w:p>
        </w:tc>
      </w:tr>
      <w:tr w:rsidR="00000000" w:rsidRPr="00E6657E" w14:paraId="63B6B047" w14:textId="77777777" w:rsidTr="00102B1C">
        <w:trPr>
          <w:trHeight w:val="380"/>
        </w:trPr>
        <w:tc>
          <w:tcPr>
            <w:tcW w:w="640" w:type="dxa"/>
          </w:tcPr>
          <w:p w14:paraId="36337174" w14:textId="77777777" w:rsidR="00000000" w:rsidRPr="00E6657E" w:rsidRDefault="00102B1C" w:rsidP="00CA4538">
            <w:r w:rsidRPr="00E6657E">
              <w:t>2651</w:t>
            </w:r>
          </w:p>
        </w:tc>
        <w:tc>
          <w:tcPr>
            <w:tcW w:w="580" w:type="dxa"/>
          </w:tcPr>
          <w:p w14:paraId="6E94490D" w14:textId="77777777" w:rsidR="00000000" w:rsidRPr="00E6657E" w:rsidRDefault="00102B1C" w:rsidP="00CA4538"/>
        </w:tc>
        <w:tc>
          <w:tcPr>
            <w:tcW w:w="3420" w:type="dxa"/>
          </w:tcPr>
          <w:p w14:paraId="49C376BA" w14:textId="77777777" w:rsidR="00000000" w:rsidRPr="00E6657E" w:rsidRDefault="00102B1C" w:rsidP="00CA4538">
            <w:r w:rsidRPr="00E6657E">
              <w:t>Arbeidsavklaringspenger</w:t>
            </w:r>
          </w:p>
        </w:tc>
        <w:tc>
          <w:tcPr>
            <w:tcW w:w="1200" w:type="dxa"/>
          </w:tcPr>
          <w:p w14:paraId="6AAE92E9" w14:textId="77777777" w:rsidR="00000000" w:rsidRPr="00E6657E" w:rsidRDefault="00102B1C" w:rsidP="00102B1C">
            <w:pPr>
              <w:jc w:val="right"/>
            </w:pPr>
          </w:p>
        </w:tc>
        <w:tc>
          <w:tcPr>
            <w:tcW w:w="1600" w:type="dxa"/>
          </w:tcPr>
          <w:p w14:paraId="4646F093" w14:textId="77777777" w:rsidR="00000000" w:rsidRPr="00E6657E" w:rsidRDefault="00102B1C" w:rsidP="00102B1C">
            <w:pPr>
              <w:jc w:val="right"/>
            </w:pPr>
          </w:p>
        </w:tc>
        <w:tc>
          <w:tcPr>
            <w:tcW w:w="1080" w:type="dxa"/>
          </w:tcPr>
          <w:p w14:paraId="2A8821E1" w14:textId="77777777" w:rsidR="00000000" w:rsidRPr="00E6657E" w:rsidRDefault="00102B1C" w:rsidP="00102B1C">
            <w:pPr>
              <w:jc w:val="right"/>
            </w:pPr>
          </w:p>
        </w:tc>
        <w:tc>
          <w:tcPr>
            <w:tcW w:w="1200" w:type="dxa"/>
          </w:tcPr>
          <w:p w14:paraId="43886C7C" w14:textId="77777777" w:rsidR="00000000" w:rsidRPr="00E6657E" w:rsidRDefault="00102B1C" w:rsidP="00102B1C">
            <w:pPr>
              <w:jc w:val="right"/>
            </w:pPr>
          </w:p>
        </w:tc>
      </w:tr>
      <w:tr w:rsidR="00000000" w:rsidRPr="00E6657E" w14:paraId="532E80E7" w14:textId="77777777" w:rsidTr="00102B1C">
        <w:trPr>
          <w:trHeight w:val="640"/>
        </w:trPr>
        <w:tc>
          <w:tcPr>
            <w:tcW w:w="640" w:type="dxa"/>
          </w:tcPr>
          <w:p w14:paraId="72958ED3" w14:textId="77777777" w:rsidR="00000000" w:rsidRPr="00E6657E" w:rsidRDefault="00102B1C" w:rsidP="00CA4538"/>
        </w:tc>
        <w:tc>
          <w:tcPr>
            <w:tcW w:w="580" w:type="dxa"/>
          </w:tcPr>
          <w:p w14:paraId="6E95183B" w14:textId="77777777" w:rsidR="00000000" w:rsidRPr="00E6657E" w:rsidRDefault="00102B1C" w:rsidP="00CA4538">
            <w:r w:rsidRPr="00E6657E">
              <w:t>70</w:t>
            </w:r>
          </w:p>
        </w:tc>
        <w:tc>
          <w:tcPr>
            <w:tcW w:w="3420" w:type="dxa"/>
          </w:tcPr>
          <w:p w14:paraId="68CF78B5" w14:textId="77777777" w:rsidR="00000000" w:rsidRPr="00E6657E" w:rsidRDefault="00102B1C" w:rsidP="00CA4538">
            <w:r w:rsidRPr="00E6657E">
              <w:t xml:space="preserve">Arbeidsavklaringspenger, </w:t>
            </w:r>
            <w:r w:rsidRPr="00E6657E">
              <w:rPr>
                <w:rStyle w:val="kursiv"/>
              </w:rPr>
              <w:t>overslagsbevilgning</w:t>
            </w:r>
          </w:p>
        </w:tc>
        <w:tc>
          <w:tcPr>
            <w:tcW w:w="1200" w:type="dxa"/>
          </w:tcPr>
          <w:p w14:paraId="7A569988" w14:textId="77777777" w:rsidR="00000000" w:rsidRPr="00E6657E" w:rsidRDefault="00102B1C" w:rsidP="00102B1C">
            <w:pPr>
              <w:jc w:val="right"/>
            </w:pPr>
            <w:r w:rsidRPr="00E6657E">
              <w:t>32</w:t>
            </w:r>
            <w:r w:rsidRPr="00E6657E">
              <w:rPr>
                <w:rFonts w:ascii="Cambria" w:hAnsi="Cambria" w:cs="Cambria"/>
              </w:rPr>
              <w:t> </w:t>
            </w:r>
            <w:r w:rsidRPr="00E6657E">
              <w:t>791</w:t>
            </w:r>
            <w:r w:rsidRPr="00E6657E">
              <w:rPr>
                <w:rFonts w:ascii="Cambria" w:hAnsi="Cambria" w:cs="Cambria"/>
              </w:rPr>
              <w:t> </w:t>
            </w:r>
            <w:r w:rsidRPr="00E6657E">
              <w:t>000</w:t>
            </w:r>
          </w:p>
        </w:tc>
        <w:tc>
          <w:tcPr>
            <w:tcW w:w="1600" w:type="dxa"/>
          </w:tcPr>
          <w:p w14:paraId="674CF82E" w14:textId="77777777" w:rsidR="00000000" w:rsidRPr="00E6657E" w:rsidRDefault="00102B1C" w:rsidP="00102B1C">
            <w:pPr>
              <w:jc w:val="right"/>
            </w:pPr>
            <w:r w:rsidRPr="00E6657E">
              <w:t>-</w:t>
            </w:r>
          </w:p>
        </w:tc>
        <w:tc>
          <w:tcPr>
            <w:tcW w:w="1080" w:type="dxa"/>
          </w:tcPr>
          <w:p w14:paraId="0ED9EDA2" w14:textId="77777777" w:rsidR="00000000" w:rsidRPr="00E6657E" w:rsidRDefault="00102B1C" w:rsidP="00102B1C">
            <w:pPr>
              <w:jc w:val="right"/>
            </w:pPr>
            <w:r w:rsidRPr="00E6657E">
              <w:t>770</w:t>
            </w:r>
            <w:r w:rsidRPr="00E6657E">
              <w:rPr>
                <w:rFonts w:ascii="Cambria" w:hAnsi="Cambria" w:cs="Cambria"/>
              </w:rPr>
              <w:t> </w:t>
            </w:r>
            <w:r w:rsidRPr="00E6657E">
              <w:t>000</w:t>
            </w:r>
          </w:p>
        </w:tc>
        <w:tc>
          <w:tcPr>
            <w:tcW w:w="1200" w:type="dxa"/>
          </w:tcPr>
          <w:p w14:paraId="597E0910" w14:textId="77777777" w:rsidR="00000000" w:rsidRPr="00E6657E" w:rsidRDefault="00102B1C" w:rsidP="00102B1C">
            <w:pPr>
              <w:jc w:val="right"/>
            </w:pPr>
            <w:r w:rsidRPr="00E6657E">
              <w:t>33</w:t>
            </w:r>
            <w:r w:rsidRPr="00E6657E">
              <w:rPr>
                <w:rFonts w:ascii="Cambria" w:hAnsi="Cambria" w:cs="Cambria"/>
              </w:rPr>
              <w:t> </w:t>
            </w:r>
            <w:r w:rsidRPr="00E6657E">
              <w:t>561</w:t>
            </w:r>
            <w:r w:rsidRPr="00E6657E">
              <w:rPr>
                <w:rFonts w:ascii="Cambria" w:hAnsi="Cambria" w:cs="Cambria"/>
              </w:rPr>
              <w:t> </w:t>
            </w:r>
            <w:r w:rsidRPr="00E6657E">
              <w:t>000</w:t>
            </w:r>
          </w:p>
        </w:tc>
      </w:tr>
      <w:tr w:rsidR="00000000" w:rsidRPr="00E6657E" w14:paraId="1326176F" w14:textId="77777777" w:rsidTr="00102B1C">
        <w:trPr>
          <w:trHeight w:val="380"/>
        </w:trPr>
        <w:tc>
          <w:tcPr>
            <w:tcW w:w="640" w:type="dxa"/>
          </w:tcPr>
          <w:p w14:paraId="3A1412CF" w14:textId="77777777" w:rsidR="00000000" w:rsidRPr="00E6657E" w:rsidRDefault="00102B1C" w:rsidP="00CA4538">
            <w:r w:rsidRPr="00E6657E">
              <w:t>2655</w:t>
            </w:r>
          </w:p>
        </w:tc>
        <w:tc>
          <w:tcPr>
            <w:tcW w:w="580" w:type="dxa"/>
          </w:tcPr>
          <w:p w14:paraId="2F225077" w14:textId="77777777" w:rsidR="00000000" w:rsidRPr="00E6657E" w:rsidRDefault="00102B1C" w:rsidP="00CA4538"/>
        </w:tc>
        <w:tc>
          <w:tcPr>
            <w:tcW w:w="3420" w:type="dxa"/>
          </w:tcPr>
          <w:p w14:paraId="5275A0B9" w14:textId="77777777" w:rsidR="00000000" w:rsidRPr="00E6657E" w:rsidRDefault="00102B1C" w:rsidP="00CA4538">
            <w:r w:rsidRPr="00E6657E">
              <w:t>Uførhet</w:t>
            </w:r>
          </w:p>
        </w:tc>
        <w:tc>
          <w:tcPr>
            <w:tcW w:w="1200" w:type="dxa"/>
          </w:tcPr>
          <w:p w14:paraId="05A3BB97" w14:textId="77777777" w:rsidR="00000000" w:rsidRPr="00E6657E" w:rsidRDefault="00102B1C" w:rsidP="00102B1C">
            <w:pPr>
              <w:jc w:val="right"/>
            </w:pPr>
          </w:p>
        </w:tc>
        <w:tc>
          <w:tcPr>
            <w:tcW w:w="1600" w:type="dxa"/>
          </w:tcPr>
          <w:p w14:paraId="75605649" w14:textId="77777777" w:rsidR="00000000" w:rsidRPr="00E6657E" w:rsidRDefault="00102B1C" w:rsidP="00102B1C">
            <w:pPr>
              <w:jc w:val="right"/>
            </w:pPr>
          </w:p>
        </w:tc>
        <w:tc>
          <w:tcPr>
            <w:tcW w:w="1080" w:type="dxa"/>
          </w:tcPr>
          <w:p w14:paraId="0BDB24D6" w14:textId="77777777" w:rsidR="00000000" w:rsidRPr="00E6657E" w:rsidRDefault="00102B1C" w:rsidP="00102B1C">
            <w:pPr>
              <w:jc w:val="right"/>
            </w:pPr>
          </w:p>
        </w:tc>
        <w:tc>
          <w:tcPr>
            <w:tcW w:w="1200" w:type="dxa"/>
          </w:tcPr>
          <w:p w14:paraId="7120D206" w14:textId="77777777" w:rsidR="00000000" w:rsidRPr="00E6657E" w:rsidRDefault="00102B1C" w:rsidP="00102B1C">
            <w:pPr>
              <w:jc w:val="right"/>
            </w:pPr>
          </w:p>
        </w:tc>
      </w:tr>
      <w:tr w:rsidR="00000000" w:rsidRPr="00E6657E" w14:paraId="3582BB1E" w14:textId="77777777" w:rsidTr="00102B1C">
        <w:trPr>
          <w:trHeight w:val="380"/>
        </w:trPr>
        <w:tc>
          <w:tcPr>
            <w:tcW w:w="640" w:type="dxa"/>
          </w:tcPr>
          <w:p w14:paraId="375DBC7D" w14:textId="77777777" w:rsidR="00000000" w:rsidRPr="00E6657E" w:rsidRDefault="00102B1C" w:rsidP="00CA4538"/>
        </w:tc>
        <w:tc>
          <w:tcPr>
            <w:tcW w:w="580" w:type="dxa"/>
          </w:tcPr>
          <w:p w14:paraId="2214E5F9" w14:textId="77777777" w:rsidR="00000000" w:rsidRPr="00E6657E" w:rsidRDefault="00102B1C" w:rsidP="00CA4538">
            <w:r w:rsidRPr="00E6657E">
              <w:t>70</w:t>
            </w:r>
          </w:p>
        </w:tc>
        <w:tc>
          <w:tcPr>
            <w:tcW w:w="3420" w:type="dxa"/>
          </w:tcPr>
          <w:p w14:paraId="16C73DC7" w14:textId="77777777" w:rsidR="00000000" w:rsidRPr="00E6657E" w:rsidRDefault="00102B1C" w:rsidP="00CA4538">
            <w:r w:rsidRPr="00E6657E">
              <w:t xml:space="preserve">Uføretrygd, </w:t>
            </w:r>
            <w:r w:rsidRPr="00E6657E">
              <w:rPr>
                <w:rStyle w:val="kursiv"/>
              </w:rPr>
              <w:t>overslagsbevilgning</w:t>
            </w:r>
          </w:p>
        </w:tc>
        <w:tc>
          <w:tcPr>
            <w:tcW w:w="1200" w:type="dxa"/>
          </w:tcPr>
          <w:p w14:paraId="7499B73C" w14:textId="77777777" w:rsidR="00000000" w:rsidRPr="00E6657E" w:rsidRDefault="00102B1C" w:rsidP="00102B1C">
            <w:pPr>
              <w:jc w:val="right"/>
            </w:pPr>
            <w:r w:rsidRPr="00E6657E">
              <w:t>110</w:t>
            </w:r>
            <w:r w:rsidRPr="00E6657E">
              <w:rPr>
                <w:rFonts w:ascii="Cambria" w:hAnsi="Cambria" w:cs="Cambria"/>
              </w:rPr>
              <w:t> </w:t>
            </w:r>
            <w:r w:rsidRPr="00E6657E">
              <w:t>950</w:t>
            </w:r>
            <w:r w:rsidRPr="00E6657E">
              <w:rPr>
                <w:rFonts w:ascii="Cambria" w:hAnsi="Cambria" w:cs="Cambria"/>
              </w:rPr>
              <w:t> </w:t>
            </w:r>
            <w:r w:rsidRPr="00E6657E">
              <w:t>000</w:t>
            </w:r>
          </w:p>
        </w:tc>
        <w:tc>
          <w:tcPr>
            <w:tcW w:w="1600" w:type="dxa"/>
          </w:tcPr>
          <w:p w14:paraId="48175EA0" w14:textId="77777777" w:rsidR="00000000" w:rsidRPr="00E6657E" w:rsidRDefault="00102B1C" w:rsidP="00102B1C">
            <w:pPr>
              <w:jc w:val="right"/>
            </w:pPr>
            <w:r w:rsidRPr="00E6657E">
              <w:t>-</w:t>
            </w:r>
          </w:p>
        </w:tc>
        <w:tc>
          <w:tcPr>
            <w:tcW w:w="1080" w:type="dxa"/>
          </w:tcPr>
          <w:p w14:paraId="4395F445" w14:textId="77777777" w:rsidR="00000000" w:rsidRPr="00E6657E" w:rsidRDefault="00102B1C" w:rsidP="00102B1C">
            <w:pPr>
              <w:jc w:val="right"/>
            </w:pPr>
            <w:r w:rsidRPr="00E6657E">
              <w:t>-280</w:t>
            </w:r>
            <w:r w:rsidRPr="00E6657E">
              <w:rPr>
                <w:rFonts w:ascii="Cambria" w:hAnsi="Cambria" w:cs="Cambria"/>
              </w:rPr>
              <w:t> </w:t>
            </w:r>
            <w:r w:rsidRPr="00E6657E">
              <w:t>000</w:t>
            </w:r>
          </w:p>
        </w:tc>
        <w:tc>
          <w:tcPr>
            <w:tcW w:w="1200" w:type="dxa"/>
          </w:tcPr>
          <w:p w14:paraId="6AC8D43B" w14:textId="77777777" w:rsidR="00000000" w:rsidRPr="00E6657E" w:rsidRDefault="00102B1C" w:rsidP="00102B1C">
            <w:pPr>
              <w:jc w:val="right"/>
            </w:pPr>
            <w:r w:rsidRPr="00E6657E">
              <w:t>110</w:t>
            </w:r>
            <w:r w:rsidRPr="00E6657E">
              <w:rPr>
                <w:rFonts w:ascii="Cambria" w:hAnsi="Cambria" w:cs="Cambria"/>
              </w:rPr>
              <w:t> </w:t>
            </w:r>
            <w:r w:rsidRPr="00E6657E">
              <w:t>670</w:t>
            </w:r>
            <w:r w:rsidRPr="00E6657E">
              <w:rPr>
                <w:rFonts w:ascii="Cambria" w:hAnsi="Cambria" w:cs="Cambria"/>
              </w:rPr>
              <w:t> </w:t>
            </w:r>
            <w:r w:rsidRPr="00E6657E">
              <w:t>000</w:t>
            </w:r>
          </w:p>
        </w:tc>
      </w:tr>
      <w:tr w:rsidR="00000000" w:rsidRPr="00E6657E" w14:paraId="14E5869B" w14:textId="77777777" w:rsidTr="00102B1C">
        <w:trPr>
          <w:trHeight w:val="640"/>
        </w:trPr>
        <w:tc>
          <w:tcPr>
            <w:tcW w:w="640" w:type="dxa"/>
          </w:tcPr>
          <w:p w14:paraId="73514616" w14:textId="77777777" w:rsidR="00000000" w:rsidRPr="00E6657E" w:rsidRDefault="00102B1C" w:rsidP="00CA4538">
            <w:r w:rsidRPr="00E6657E">
              <w:t>2661</w:t>
            </w:r>
          </w:p>
        </w:tc>
        <w:tc>
          <w:tcPr>
            <w:tcW w:w="580" w:type="dxa"/>
          </w:tcPr>
          <w:p w14:paraId="0FFAB22E" w14:textId="77777777" w:rsidR="00000000" w:rsidRPr="00E6657E" w:rsidRDefault="00102B1C" w:rsidP="00CA4538"/>
        </w:tc>
        <w:tc>
          <w:tcPr>
            <w:tcW w:w="3420" w:type="dxa"/>
          </w:tcPr>
          <w:p w14:paraId="1F924FAD" w14:textId="77777777" w:rsidR="00000000" w:rsidRPr="00E6657E" w:rsidRDefault="00102B1C" w:rsidP="00CA4538">
            <w:r w:rsidRPr="00E6657E">
              <w:t>Grunn- og hjelpestønad, hjelpemidler mv.</w:t>
            </w:r>
          </w:p>
        </w:tc>
        <w:tc>
          <w:tcPr>
            <w:tcW w:w="1200" w:type="dxa"/>
          </w:tcPr>
          <w:p w14:paraId="4B0765D5" w14:textId="77777777" w:rsidR="00000000" w:rsidRPr="00E6657E" w:rsidRDefault="00102B1C" w:rsidP="00102B1C">
            <w:pPr>
              <w:jc w:val="right"/>
            </w:pPr>
          </w:p>
        </w:tc>
        <w:tc>
          <w:tcPr>
            <w:tcW w:w="1600" w:type="dxa"/>
          </w:tcPr>
          <w:p w14:paraId="75DA68E1" w14:textId="77777777" w:rsidR="00000000" w:rsidRPr="00E6657E" w:rsidRDefault="00102B1C" w:rsidP="00102B1C">
            <w:pPr>
              <w:jc w:val="right"/>
            </w:pPr>
          </w:p>
        </w:tc>
        <w:tc>
          <w:tcPr>
            <w:tcW w:w="1080" w:type="dxa"/>
          </w:tcPr>
          <w:p w14:paraId="56F66B09" w14:textId="77777777" w:rsidR="00000000" w:rsidRPr="00E6657E" w:rsidRDefault="00102B1C" w:rsidP="00102B1C">
            <w:pPr>
              <w:jc w:val="right"/>
            </w:pPr>
          </w:p>
        </w:tc>
        <w:tc>
          <w:tcPr>
            <w:tcW w:w="1200" w:type="dxa"/>
          </w:tcPr>
          <w:p w14:paraId="4675164E" w14:textId="77777777" w:rsidR="00000000" w:rsidRPr="00E6657E" w:rsidRDefault="00102B1C" w:rsidP="00102B1C">
            <w:pPr>
              <w:jc w:val="right"/>
            </w:pPr>
          </w:p>
        </w:tc>
      </w:tr>
      <w:tr w:rsidR="00000000" w:rsidRPr="00E6657E" w14:paraId="085186F9" w14:textId="77777777" w:rsidTr="00102B1C">
        <w:trPr>
          <w:trHeight w:val="640"/>
        </w:trPr>
        <w:tc>
          <w:tcPr>
            <w:tcW w:w="640" w:type="dxa"/>
          </w:tcPr>
          <w:p w14:paraId="44699ABC" w14:textId="77777777" w:rsidR="00000000" w:rsidRPr="00E6657E" w:rsidRDefault="00102B1C" w:rsidP="00CA4538"/>
        </w:tc>
        <w:tc>
          <w:tcPr>
            <w:tcW w:w="580" w:type="dxa"/>
          </w:tcPr>
          <w:p w14:paraId="22620181" w14:textId="77777777" w:rsidR="00000000" w:rsidRPr="00E6657E" w:rsidRDefault="00102B1C" w:rsidP="00CA4538">
            <w:r w:rsidRPr="00E6657E">
              <w:t>73</w:t>
            </w:r>
          </w:p>
        </w:tc>
        <w:tc>
          <w:tcPr>
            <w:tcW w:w="3420" w:type="dxa"/>
          </w:tcPr>
          <w:p w14:paraId="24E07839" w14:textId="77777777" w:rsidR="00000000" w:rsidRPr="00E6657E" w:rsidRDefault="00102B1C" w:rsidP="00CA4538">
            <w:r w:rsidRPr="00E6657E">
              <w:t xml:space="preserve">Hjelpemidler mv. under arbeid og utdanning </w:t>
            </w:r>
          </w:p>
        </w:tc>
        <w:tc>
          <w:tcPr>
            <w:tcW w:w="1200" w:type="dxa"/>
          </w:tcPr>
          <w:p w14:paraId="5270EBB0" w14:textId="77777777" w:rsidR="00000000" w:rsidRPr="00E6657E" w:rsidRDefault="00102B1C" w:rsidP="00102B1C">
            <w:pPr>
              <w:jc w:val="right"/>
            </w:pPr>
            <w:r w:rsidRPr="00E6657E">
              <w:t>119</w:t>
            </w:r>
            <w:r w:rsidRPr="00E6657E">
              <w:rPr>
                <w:rFonts w:ascii="Cambria" w:hAnsi="Cambria" w:cs="Cambria"/>
              </w:rPr>
              <w:t> </w:t>
            </w:r>
            <w:r w:rsidRPr="00E6657E">
              <w:t>800</w:t>
            </w:r>
          </w:p>
        </w:tc>
        <w:tc>
          <w:tcPr>
            <w:tcW w:w="1600" w:type="dxa"/>
          </w:tcPr>
          <w:p w14:paraId="510E95A1" w14:textId="77777777" w:rsidR="00000000" w:rsidRPr="00E6657E" w:rsidRDefault="00102B1C" w:rsidP="00102B1C">
            <w:pPr>
              <w:jc w:val="right"/>
            </w:pPr>
            <w:r w:rsidRPr="00E6657E">
              <w:t>-</w:t>
            </w:r>
          </w:p>
        </w:tc>
        <w:tc>
          <w:tcPr>
            <w:tcW w:w="1080" w:type="dxa"/>
          </w:tcPr>
          <w:p w14:paraId="378F2166" w14:textId="77777777" w:rsidR="00000000" w:rsidRPr="00E6657E" w:rsidRDefault="00102B1C" w:rsidP="00102B1C">
            <w:pPr>
              <w:jc w:val="right"/>
            </w:pPr>
            <w:r w:rsidRPr="00E6657E">
              <w:t>5</w:t>
            </w:r>
            <w:r w:rsidRPr="00E6657E">
              <w:rPr>
                <w:rFonts w:ascii="Cambria" w:hAnsi="Cambria" w:cs="Cambria"/>
              </w:rPr>
              <w:t> </w:t>
            </w:r>
            <w:r w:rsidRPr="00E6657E">
              <w:t>200</w:t>
            </w:r>
          </w:p>
        </w:tc>
        <w:tc>
          <w:tcPr>
            <w:tcW w:w="1200" w:type="dxa"/>
          </w:tcPr>
          <w:p w14:paraId="09010CB7" w14:textId="77777777" w:rsidR="00000000" w:rsidRPr="00E6657E" w:rsidRDefault="00102B1C" w:rsidP="00102B1C">
            <w:pPr>
              <w:jc w:val="right"/>
            </w:pPr>
            <w:r w:rsidRPr="00E6657E">
              <w:t>125</w:t>
            </w:r>
            <w:r w:rsidRPr="00E6657E">
              <w:rPr>
                <w:rFonts w:ascii="Cambria" w:hAnsi="Cambria" w:cs="Cambria"/>
              </w:rPr>
              <w:t> </w:t>
            </w:r>
            <w:r w:rsidRPr="00E6657E">
              <w:t>000</w:t>
            </w:r>
          </w:p>
        </w:tc>
      </w:tr>
      <w:tr w:rsidR="00000000" w:rsidRPr="00E6657E" w14:paraId="18AEAFA0" w14:textId="77777777" w:rsidTr="00102B1C">
        <w:trPr>
          <w:trHeight w:val="640"/>
        </w:trPr>
        <w:tc>
          <w:tcPr>
            <w:tcW w:w="640" w:type="dxa"/>
          </w:tcPr>
          <w:p w14:paraId="3AB3C4AA" w14:textId="77777777" w:rsidR="00000000" w:rsidRPr="00E6657E" w:rsidRDefault="00102B1C" w:rsidP="00CA4538"/>
        </w:tc>
        <w:tc>
          <w:tcPr>
            <w:tcW w:w="580" w:type="dxa"/>
          </w:tcPr>
          <w:p w14:paraId="1D8C8F2B" w14:textId="77777777" w:rsidR="00000000" w:rsidRPr="00E6657E" w:rsidRDefault="00102B1C" w:rsidP="00CA4538">
            <w:r w:rsidRPr="00E6657E">
              <w:t>76</w:t>
            </w:r>
          </w:p>
        </w:tc>
        <w:tc>
          <w:tcPr>
            <w:tcW w:w="3420" w:type="dxa"/>
          </w:tcPr>
          <w:p w14:paraId="345D1D31" w14:textId="77777777" w:rsidR="00000000" w:rsidRPr="00E6657E" w:rsidRDefault="00102B1C" w:rsidP="00CA4538">
            <w:r w:rsidRPr="00E6657E">
              <w:t xml:space="preserve">Bedring av funksjonsevnen, hjelpemidler som tjenester </w:t>
            </w:r>
          </w:p>
        </w:tc>
        <w:tc>
          <w:tcPr>
            <w:tcW w:w="1200" w:type="dxa"/>
          </w:tcPr>
          <w:p w14:paraId="7335BFF5" w14:textId="77777777" w:rsidR="00000000" w:rsidRPr="00E6657E" w:rsidRDefault="00102B1C" w:rsidP="00102B1C">
            <w:pPr>
              <w:jc w:val="right"/>
            </w:pPr>
            <w:r w:rsidRPr="00E6657E">
              <w:t>306</w:t>
            </w:r>
            <w:r w:rsidRPr="00E6657E">
              <w:rPr>
                <w:rFonts w:ascii="Cambria" w:hAnsi="Cambria" w:cs="Cambria"/>
              </w:rPr>
              <w:t> </w:t>
            </w:r>
            <w:r w:rsidRPr="00E6657E">
              <w:t>500</w:t>
            </w:r>
          </w:p>
        </w:tc>
        <w:tc>
          <w:tcPr>
            <w:tcW w:w="1600" w:type="dxa"/>
          </w:tcPr>
          <w:p w14:paraId="70120E11" w14:textId="77777777" w:rsidR="00000000" w:rsidRPr="00E6657E" w:rsidRDefault="00102B1C" w:rsidP="00102B1C">
            <w:pPr>
              <w:jc w:val="right"/>
            </w:pPr>
            <w:r w:rsidRPr="00E6657E">
              <w:t>-</w:t>
            </w:r>
          </w:p>
        </w:tc>
        <w:tc>
          <w:tcPr>
            <w:tcW w:w="1080" w:type="dxa"/>
          </w:tcPr>
          <w:p w14:paraId="7FB289F3" w14:textId="77777777" w:rsidR="00000000" w:rsidRPr="00E6657E" w:rsidRDefault="00102B1C" w:rsidP="00102B1C">
            <w:pPr>
              <w:jc w:val="right"/>
            </w:pPr>
            <w:r w:rsidRPr="00E6657E">
              <w:t>3</w:t>
            </w:r>
            <w:r w:rsidRPr="00E6657E">
              <w:rPr>
                <w:rFonts w:ascii="Cambria" w:hAnsi="Cambria" w:cs="Cambria"/>
              </w:rPr>
              <w:t> </w:t>
            </w:r>
            <w:r w:rsidRPr="00E6657E">
              <w:t>500</w:t>
            </w:r>
          </w:p>
        </w:tc>
        <w:tc>
          <w:tcPr>
            <w:tcW w:w="1200" w:type="dxa"/>
          </w:tcPr>
          <w:p w14:paraId="7F631F24" w14:textId="77777777" w:rsidR="00000000" w:rsidRPr="00E6657E" w:rsidRDefault="00102B1C" w:rsidP="00102B1C">
            <w:pPr>
              <w:jc w:val="right"/>
            </w:pPr>
            <w:r w:rsidRPr="00E6657E">
              <w:t>310</w:t>
            </w:r>
            <w:r w:rsidRPr="00E6657E">
              <w:rPr>
                <w:rFonts w:ascii="Cambria" w:hAnsi="Cambria" w:cs="Cambria"/>
              </w:rPr>
              <w:t> </w:t>
            </w:r>
            <w:r w:rsidRPr="00E6657E">
              <w:t>000</w:t>
            </w:r>
          </w:p>
        </w:tc>
      </w:tr>
      <w:tr w:rsidR="00000000" w:rsidRPr="00E6657E" w14:paraId="1FA7B646" w14:textId="77777777" w:rsidTr="00102B1C">
        <w:trPr>
          <w:trHeight w:val="380"/>
        </w:trPr>
        <w:tc>
          <w:tcPr>
            <w:tcW w:w="640" w:type="dxa"/>
          </w:tcPr>
          <w:p w14:paraId="0094573C" w14:textId="77777777" w:rsidR="00000000" w:rsidRPr="00E6657E" w:rsidRDefault="00102B1C" w:rsidP="00CA4538">
            <w:r w:rsidRPr="00E6657E">
              <w:t>2755</w:t>
            </w:r>
          </w:p>
        </w:tc>
        <w:tc>
          <w:tcPr>
            <w:tcW w:w="580" w:type="dxa"/>
          </w:tcPr>
          <w:p w14:paraId="55E33E8F" w14:textId="77777777" w:rsidR="00000000" w:rsidRPr="00E6657E" w:rsidRDefault="00102B1C" w:rsidP="00CA4538"/>
        </w:tc>
        <w:tc>
          <w:tcPr>
            <w:tcW w:w="3420" w:type="dxa"/>
          </w:tcPr>
          <w:p w14:paraId="09E3E2C6" w14:textId="77777777" w:rsidR="00000000" w:rsidRPr="00E6657E" w:rsidRDefault="00102B1C" w:rsidP="00CA4538">
            <w:r w:rsidRPr="00E6657E">
              <w:t>Helsetjenester i kommunene mv.</w:t>
            </w:r>
          </w:p>
        </w:tc>
        <w:tc>
          <w:tcPr>
            <w:tcW w:w="1200" w:type="dxa"/>
          </w:tcPr>
          <w:p w14:paraId="067F7750" w14:textId="77777777" w:rsidR="00000000" w:rsidRPr="00E6657E" w:rsidRDefault="00102B1C" w:rsidP="00102B1C">
            <w:pPr>
              <w:jc w:val="right"/>
            </w:pPr>
          </w:p>
        </w:tc>
        <w:tc>
          <w:tcPr>
            <w:tcW w:w="1600" w:type="dxa"/>
          </w:tcPr>
          <w:p w14:paraId="6310E013" w14:textId="77777777" w:rsidR="00000000" w:rsidRPr="00E6657E" w:rsidRDefault="00102B1C" w:rsidP="00102B1C">
            <w:pPr>
              <w:jc w:val="right"/>
            </w:pPr>
          </w:p>
        </w:tc>
        <w:tc>
          <w:tcPr>
            <w:tcW w:w="1080" w:type="dxa"/>
          </w:tcPr>
          <w:p w14:paraId="19711298" w14:textId="77777777" w:rsidR="00000000" w:rsidRPr="00E6657E" w:rsidRDefault="00102B1C" w:rsidP="00102B1C">
            <w:pPr>
              <w:jc w:val="right"/>
            </w:pPr>
          </w:p>
        </w:tc>
        <w:tc>
          <w:tcPr>
            <w:tcW w:w="1200" w:type="dxa"/>
          </w:tcPr>
          <w:p w14:paraId="21E314F5" w14:textId="77777777" w:rsidR="00000000" w:rsidRPr="00E6657E" w:rsidRDefault="00102B1C" w:rsidP="00102B1C">
            <w:pPr>
              <w:jc w:val="right"/>
            </w:pPr>
          </w:p>
        </w:tc>
      </w:tr>
      <w:tr w:rsidR="00000000" w:rsidRPr="00E6657E" w14:paraId="7B90BFE8" w14:textId="77777777" w:rsidTr="00102B1C">
        <w:trPr>
          <w:trHeight w:val="380"/>
        </w:trPr>
        <w:tc>
          <w:tcPr>
            <w:tcW w:w="640" w:type="dxa"/>
          </w:tcPr>
          <w:p w14:paraId="000868E9" w14:textId="77777777" w:rsidR="00000000" w:rsidRPr="00E6657E" w:rsidRDefault="00102B1C" w:rsidP="00CA4538"/>
        </w:tc>
        <w:tc>
          <w:tcPr>
            <w:tcW w:w="580" w:type="dxa"/>
          </w:tcPr>
          <w:p w14:paraId="5DAD5F13" w14:textId="77777777" w:rsidR="00000000" w:rsidRPr="00E6657E" w:rsidRDefault="00102B1C" w:rsidP="00CA4538">
            <w:r w:rsidRPr="00E6657E">
              <w:t>70</w:t>
            </w:r>
          </w:p>
        </w:tc>
        <w:tc>
          <w:tcPr>
            <w:tcW w:w="3420" w:type="dxa"/>
          </w:tcPr>
          <w:p w14:paraId="5F255117" w14:textId="77777777" w:rsidR="00000000" w:rsidRPr="00E6657E" w:rsidRDefault="00102B1C" w:rsidP="00CA4538">
            <w:r w:rsidRPr="00E6657E">
              <w:t xml:space="preserve">Allmennlegehjelp </w:t>
            </w:r>
          </w:p>
        </w:tc>
        <w:tc>
          <w:tcPr>
            <w:tcW w:w="1200" w:type="dxa"/>
          </w:tcPr>
          <w:p w14:paraId="35A4CA21" w14:textId="77777777" w:rsidR="00000000" w:rsidRPr="00E6657E" w:rsidRDefault="00102B1C" w:rsidP="00102B1C">
            <w:pPr>
              <w:jc w:val="right"/>
            </w:pPr>
            <w:r w:rsidRPr="00E6657E">
              <w:t>6</w:t>
            </w:r>
            <w:r w:rsidRPr="00E6657E">
              <w:rPr>
                <w:rFonts w:ascii="Cambria" w:hAnsi="Cambria" w:cs="Cambria"/>
              </w:rPr>
              <w:t> </w:t>
            </w:r>
            <w:r w:rsidRPr="00E6657E">
              <w:t>228</w:t>
            </w:r>
            <w:r w:rsidRPr="00E6657E">
              <w:rPr>
                <w:rFonts w:ascii="Cambria" w:hAnsi="Cambria" w:cs="Cambria"/>
              </w:rPr>
              <w:t> </w:t>
            </w:r>
            <w:r w:rsidRPr="00E6657E">
              <w:t>300</w:t>
            </w:r>
          </w:p>
        </w:tc>
        <w:tc>
          <w:tcPr>
            <w:tcW w:w="1600" w:type="dxa"/>
          </w:tcPr>
          <w:p w14:paraId="0DEB279D" w14:textId="77777777" w:rsidR="00000000" w:rsidRPr="00E6657E" w:rsidRDefault="00102B1C" w:rsidP="00102B1C">
            <w:pPr>
              <w:jc w:val="right"/>
            </w:pPr>
            <w:r w:rsidRPr="00E6657E">
              <w:t>-</w:t>
            </w:r>
          </w:p>
        </w:tc>
        <w:tc>
          <w:tcPr>
            <w:tcW w:w="1080" w:type="dxa"/>
          </w:tcPr>
          <w:p w14:paraId="115B5A6D" w14:textId="77777777" w:rsidR="00000000" w:rsidRPr="00E6657E" w:rsidRDefault="00102B1C" w:rsidP="00102B1C">
            <w:pPr>
              <w:jc w:val="right"/>
            </w:pPr>
            <w:r w:rsidRPr="00E6657E">
              <w:t>16</w:t>
            </w:r>
            <w:r w:rsidRPr="00E6657E">
              <w:rPr>
                <w:rFonts w:ascii="Cambria" w:hAnsi="Cambria" w:cs="Cambria"/>
              </w:rPr>
              <w:t> </w:t>
            </w:r>
            <w:r w:rsidRPr="00E6657E">
              <w:t>700</w:t>
            </w:r>
          </w:p>
        </w:tc>
        <w:tc>
          <w:tcPr>
            <w:tcW w:w="1200" w:type="dxa"/>
          </w:tcPr>
          <w:p w14:paraId="78A8B766" w14:textId="77777777" w:rsidR="00000000" w:rsidRPr="00E6657E" w:rsidRDefault="00102B1C" w:rsidP="00102B1C">
            <w:pPr>
              <w:jc w:val="right"/>
            </w:pPr>
            <w:r w:rsidRPr="00E6657E">
              <w:t>6</w:t>
            </w:r>
            <w:r w:rsidRPr="00E6657E">
              <w:rPr>
                <w:rFonts w:ascii="Cambria" w:hAnsi="Cambria" w:cs="Cambria"/>
              </w:rPr>
              <w:t> </w:t>
            </w:r>
            <w:r w:rsidRPr="00E6657E">
              <w:t>245</w:t>
            </w:r>
            <w:r w:rsidRPr="00E6657E">
              <w:rPr>
                <w:rFonts w:ascii="Cambria" w:hAnsi="Cambria" w:cs="Cambria"/>
              </w:rPr>
              <w:t> </w:t>
            </w:r>
            <w:r w:rsidRPr="00E6657E">
              <w:t>000</w:t>
            </w:r>
          </w:p>
        </w:tc>
      </w:tr>
      <w:tr w:rsidR="00000000" w:rsidRPr="00E6657E" w14:paraId="489C1E1A" w14:textId="77777777" w:rsidTr="00102B1C">
        <w:trPr>
          <w:trHeight w:val="380"/>
        </w:trPr>
        <w:tc>
          <w:tcPr>
            <w:tcW w:w="4640" w:type="dxa"/>
            <w:gridSpan w:val="3"/>
          </w:tcPr>
          <w:p w14:paraId="7B1F3139" w14:textId="77777777" w:rsidR="00000000" w:rsidRPr="00E6657E" w:rsidRDefault="00102B1C" w:rsidP="00CA4538">
            <w:r w:rsidRPr="00E6657E">
              <w:t>Sum endringer Folketrygden</w:t>
            </w:r>
          </w:p>
        </w:tc>
        <w:tc>
          <w:tcPr>
            <w:tcW w:w="1200" w:type="dxa"/>
          </w:tcPr>
          <w:p w14:paraId="76B040FA" w14:textId="77777777" w:rsidR="00000000" w:rsidRPr="00E6657E" w:rsidRDefault="00102B1C" w:rsidP="00102B1C">
            <w:pPr>
              <w:jc w:val="right"/>
            </w:pPr>
          </w:p>
        </w:tc>
        <w:tc>
          <w:tcPr>
            <w:tcW w:w="1600" w:type="dxa"/>
          </w:tcPr>
          <w:p w14:paraId="62B9BEF7" w14:textId="77777777" w:rsidR="00000000" w:rsidRPr="00E6657E" w:rsidRDefault="00102B1C" w:rsidP="00102B1C">
            <w:pPr>
              <w:jc w:val="right"/>
            </w:pPr>
            <w:r w:rsidRPr="00E6657E">
              <w:t>-</w:t>
            </w:r>
          </w:p>
        </w:tc>
        <w:tc>
          <w:tcPr>
            <w:tcW w:w="1080" w:type="dxa"/>
          </w:tcPr>
          <w:p w14:paraId="0ADFE539" w14:textId="77777777" w:rsidR="00000000" w:rsidRPr="00E6657E" w:rsidRDefault="00102B1C" w:rsidP="00102B1C">
            <w:pPr>
              <w:jc w:val="right"/>
            </w:pPr>
            <w:r w:rsidRPr="00E6657E">
              <w:t>542</w:t>
            </w:r>
            <w:r w:rsidRPr="00E6657E">
              <w:rPr>
                <w:rFonts w:ascii="Cambria" w:hAnsi="Cambria" w:cs="Cambria"/>
              </w:rPr>
              <w:t> </w:t>
            </w:r>
            <w:r w:rsidRPr="00E6657E">
              <w:t>400</w:t>
            </w:r>
          </w:p>
        </w:tc>
        <w:tc>
          <w:tcPr>
            <w:tcW w:w="1200" w:type="dxa"/>
          </w:tcPr>
          <w:p w14:paraId="4A6966DE" w14:textId="77777777" w:rsidR="00000000" w:rsidRPr="00E6657E" w:rsidRDefault="00102B1C" w:rsidP="00102B1C">
            <w:pPr>
              <w:jc w:val="right"/>
            </w:pPr>
          </w:p>
        </w:tc>
      </w:tr>
      <w:tr w:rsidR="00000000" w:rsidRPr="00E6657E" w14:paraId="1099D2CD" w14:textId="77777777" w:rsidTr="00102B1C">
        <w:trPr>
          <w:trHeight w:val="380"/>
        </w:trPr>
        <w:tc>
          <w:tcPr>
            <w:tcW w:w="4640" w:type="dxa"/>
            <w:gridSpan w:val="3"/>
          </w:tcPr>
          <w:p w14:paraId="283BA1EA" w14:textId="77777777" w:rsidR="00000000" w:rsidRPr="00E6657E" w:rsidRDefault="00102B1C" w:rsidP="00CA4538">
            <w:r w:rsidRPr="00E6657E">
              <w:t xml:space="preserve">Sum endringer utgifter </w:t>
            </w:r>
          </w:p>
        </w:tc>
        <w:tc>
          <w:tcPr>
            <w:tcW w:w="1200" w:type="dxa"/>
          </w:tcPr>
          <w:p w14:paraId="12BF5904" w14:textId="77777777" w:rsidR="00000000" w:rsidRPr="00E6657E" w:rsidRDefault="00102B1C" w:rsidP="00102B1C">
            <w:pPr>
              <w:jc w:val="right"/>
            </w:pPr>
          </w:p>
        </w:tc>
        <w:tc>
          <w:tcPr>
            <w:tcW w:w="1600" w:type="dxa"/>
          </w:tcPr>
          <w:p w14:paraId="51C69B1C" w14:textId="77777777" w:rsidR="00000000" w:rsidRPr="00E6657E" w:rsidRDefault="00102B1C" w:rsidP="00102B1C">
            <w:pPr>
              <w:jc w:val="right"/>
            </w:pPr>
            <w:r w:rsidRPr="00E6657E">
              <w:t>0</w:t>
            </w:r>
          </w:p>
        </w:tc>
        <w:tc>
          <w:tcPr>
            <w:tcW w:w="1080" w:type="dxa"/>
          </w:tcPr>
          <w:p w14:paraId="4B3964E7" w14:textId="77777777" w:rsidR="00000000" w:rsidRPr="00E6657E" w:rsidRDefault="00102B1C" w:rsidP="00102B1C">
            <w:pPr>
              <w:jc w:val="right"/>
            </w:pPr>
            <w:r w:rsidRPr="00E6657E">
              <w:t>3</w:t>
            </w:r>
            <w:r w:rsidRPr="00E6657E">
              <w:rPr>
                <w:rFonts w:ascii="Cambria" w:hAnsi="Cambria" w:cs="Cambria"/>
              </w:rPr>
              <w:t> </w:t>
            </w:r>
            <w:r w:rsidRPr="00E6657E">
              <w:t>356</w:t>
            </w:r>
            <w:r w:rsidRPr="00E6657E">
              <w:rPr>
                <w:rFonts w:ascii="Cambria" w:hAnsi="Cambria" w:cs="Cambria"/>
              </w:rPr>
              <w:t> </w:t>
            </w:r>
            <w:r w:rsidRPr="00E6657E">
              <w:t>367</w:t>
            </w:r>
          </w:p>
        </w:tc>
        <w:tc>
          <w:tcPr>
            <w:tcW w:w="1200" w:type="dxa"/>
          </w:tcPr>
          <w:p w14:paraId="73E0C2B0" w14:textId="77777777" w:rsidR="00000000" w:rsidRPr="00E6657E" w:rsidRDefault="00102B1C" w:rsidP="00102B1C">
            <w:pPr>
              <w:jc w:val="right"/>
            </w:pPr>
          </w:p>
        </w:tc>
      </w:tr>
      <w:tr w:rsidR="00000000" w:rsidRPr="00E6657E" w14:paraId="7B3F6088" w14:textId="77777777" w:rsidTr="00102B1C">
        <w:trPr>
          <w:trHeight w:val="380"/>
        </w:trPr>
        <w:tc>
          <w:tcPr>
            <w:tcW w:w="4640" w:type="dxa"/>
            <w:gridSpan w:val="3"/>
          </w:tcPr>
          <w:p w14:paraId="7838B57F" w14:textId="77777777" w:rsidR="00000000" w:rsidRPr="00E6657E" w:rsidRDefault="00102B1C" w:rsidP="00CA4538">
            <w:r w:rsidRPr="00E6657E">
              <w:t xml:space="preserve">Herav 90 – 99 poster </w:t>
            </w:r>
          </w:p>
        </w:tc>
        <w:tc>
          <w:tcPr>
            <w:tcW w:w="1200" w:type="dxa"/>
          </w:tcPr>
          <w:p w14:paraId="3297BDBA" w14:textId="77777777" w:rsidR="00000000" w:rsidRPr="00E6657E" w:rsidRDefault="00102B1C" w:rsidP="00102B1C">
            <w:pPr>
              <w:jc w:val="right"/>
            </w:pPr>
          </w:p>
        </w:tc>
        <w:tc>
          <w:tcPr>
            <w:tcW w:w="1600" w:type="dxa"/>
          </w:tcPr>
          <w:p w14:paraId="02565454" w14:textId="77777777" w:rsidR="00000000" w:rsidRPr="00E6657E" w:rsidRDefault="00102B1C" w:rsidP="00102B1C">
            <w:pPr>
              <w:jc w:val="right"/>
            </w:pPr>
            <w:r w:rsidRPr="00E6657E">
              <w:t>-</w:t>
            </w:r>
          </w:p>
        </w:tc>
        <w:tc>
          <w:tcPr>
            <w:tcW w:w="1080" w:type="dxa"/>
          </w:tcPr>
          <w:p w14:paraId="44EDC021" w14:textId="77777777" w:rsidR="00000000" w:rsidRPr="00E6657E" w:rsidRDefault="00102B1C" w:rsidP="00102B1C">
            <w:pPr>
              <w:jc w:val="right"/>
            </w:pPr>
            <w:r w:rsidRPr="00E6657E">
              <w:t>1</w:t>
            </w:r>
            <w:r w:rsidRPr="00E6657E">
              <w:rPr>
                <w:rFonts w:ascii="Cambria" w:hAnsi="Cambria" w:cs="Cambria"/>
              </w:rPr>
              <w:t> </w:t>
            </w:r>
            <w:r w:rsidRPr="00E6657E">
              <w:t>725</w:t>
            </w:r>
            <w:r w:rsidRPr="00E6657E">
              <w:rPr>
                <w:rFonts w:ascii="Cambria" w:hAnsi="Cambria" w:cs="Cambria"/>
              </w:rPr>
              <w:t> </w:t>
            </w:r>
            <w:r w:rsidRPr="00E6657E">
              <w:t>529</w:t>
            </w:r>
          </w:p>
        </w:tc>
        <w:tc>
          <w:tcPr>
            <w:tcW w:w="1200" w:type="dxa"/>
          </w:tcPr>
          <w:p w14:paraId="6FF092DF" w14:textId="77777777" w:rsidR="00000000" w:rsidRPr="00E6657E" w:rsidRDefault="00102B1C" w:rsidP="00102B1C">
            <w:pPr>
              <w:jc w:val="right"/>
            </w:pPr>
          </w:p>
        </w:tc>
      </w:tr>
    </w:tbl>
    <w:p w14:paraId="1752E62F" w14:textId="77777777" w:rsidR="00000000" w:rsidRPr="00E6657E" w:rsidRDefault="00102B1C" w:rsidP="00CA4538"/>
    <w:p w14:paraId="62554F78" w14:textId="77777777" w:rsidR="00000000" w:rsidRPr="00E6657E" w:rsidRDefault="00102B1C" w:rsidP="00CA4538">
      <w:r w:rsidRPr="00E6657E">
        <w:lastRenderedPageBreak/>
        <w:t>Inntekter:</w:t>
      </w:r>
    </w:p>
    <w:p w14:paraId="7DD6A9D9" w14:textId="77777777" w:rsidR="00000000" w:rsidRPr="00E6657E" w:rsidRDefault="00102B1C" w:rsidP="00E6657E">
      <w:pPr>
        <w:pStyle w:val="Tabellnavn"/>
      </w:pPr>
      <w:r w:rsidRPr="00E6657E">
        <w:t>07N2xt2</w:t>
      </w:r>
    </w:p>
    <w:tbl>
      <w:tblPr>
        <w:tblStyle w:val="StandardTabell"/>
        <w:tblW w:w="0" w:type="auto"/>
        <w:tblLayout w:type="fixed"/>
        <w:tblLook w:val="04A0" w:firstRow="1" w:lastRow="0" w:firstColumn="1" w:lastColumn="0" w:noHBand="0" w:noVBand="1"/>
      </w:tblPr>
      <w:tblGrid>
        <w:gridCol w:w="640"/>
        <w:gridCol w:w="580"/>
        <w:gridCol w:w="3400"/>
        <w:gridCol w:w="1200"/>
        <w:gridCol w:w="1600"/>
        <w:gridCol w:w="1080"/>
        <w:gridCol w:w="1200"/>
      </w:tblGrid>
      <w:tr w:rsidR="00000000" w:rsidRPr="00E6657E" w14:paraId="668673EF" w14:textId="77777777" w:rsidTr="00102B1C">
        <w:trPr>
          <w:trHeight w:val="360"/>
        </w:trPr>
        <w:tc>
          <w:tcPr>
            <w:tcW w:w="640" w:type="dxa"/>
            <w:shd w:val="clear" w:color="auto" w:fill="FFFFFF"/>
          </w:tcPr>
          <w:p w14:paraId="2F3EE251" w14:textId="77777777" w:rsidR="00000000" w:rsidRPr="00E6657E" w:rsidRDefault="00102B1C" w:rsidP="00CA4538"/>
        </w:tc>
        <w:tc>
          <w:tcPr>
            <w:tcW w:w="580" w:type="dxa"/>
          </w:tcPr>
          <w:p w14:paraId="1A7D1A44" w14:textId="77777777" w:rsidR="00000000" w:rsidRPr="00E6657E" w:rsidRDefault="00102B1C" w:rsidP="00CA4538"/>
        </w:tc>
        <w:tc>
          <w:tcPr>
            <w:tcW w:w="3400" w:type="dxa"/>
          </w:tcPr>
          <w:p w14:paraId="4C655834" w14:textId="77777777" w:rsidR="00000000" w:rsidRPr="00E6657E" w:rsidRDefault="00102B1C" w:rsidP="00CA4538"/>
        </w:tc>
        <w:tc>
          <w:tcPr>
            <w:tcW w:w="1200" w:type="dxa"/>
          </w:tcPr>
          <w:p w14:paraId="66F590E4" w14:textId="77777777" w:rsidR="00000000" w:rsidRPr="00E6657E" w:rsidRDefault="00102B1C" w:rsidP="00102B1C">
            <w:pPr>
              <w:jc w:val="right"/>
            </w:pPr>
          </w:p>
        </w:tc>
        <w:tc>
          <w:tcPr>
            <w:tcW w:w="1600" w:type="dxa"/>
          </w:tcPr>
          <w:p w14:paraId="75C45809" w14:textId="77777777" w:rsidR="00000000" w:rsidRPr="00E6657E" w:rsidRDefault="00102B1C" w:rsidP="00102B1C">
            <w:pPr>
              <w:jc w:val="right"/>
            </w:pPr>
          </w:p>
        </w:tc>
        <w:tc>
          <w:tcPr>
            <w:tcW w:w="1080" w:type="dxa"/>
          </w:tcPr>
          <w:p w14:paraId="08724FFA" w14:textId="77777777" w:rsidR="00000000" w:rsidRPr="00E6657E" w:rsidRDefault="00102B1C" w:rsidP="00102B1C">
            <w:pPr>
              <w:jc w:val="right"/>
            </w:pPr>
          </w:p>
        </w:tc>
        <w:tc>
          <w:tcPr>
            <w:tcW w:w="1200" w:type="dxa"/>
          </w:tcPr>
          <w:p w14:paraId="2472E34B" w14:textId="77777777" w:rsidR="00000000" w:rsidRPr="00E6657E" w:rsidRDefault="00102B1C" w:rsidP="00102B1C">
            <w:pPr>
              <w:jc w:val="right"/>
            </w:pPr>
            <w:r w:rsidRPr="00E6657E">
              <w:t>1 000 kroner</w:t>
            </w:r>
          </w:p>
        </w:tc>
      </w:tr>
      <w:tr w:rsidR="00000000" w:rsidRPr="00E6657E" w14:paraId="498D68D1" w14:textId="77777777" w:rsidTr="00102B1C">
        <w:trPr>
          <w:trHeight w:val="860"/>
        </w:trPr>
        <w:tc>
          <w:tcPr>
            <w:tcW w:w="640" w:type="dxa"/>
          </w:tcPr>
          <w:p w14:paraId="4F1A80CC" w14:textId="77777777" w:rsidR="00000000" w:rsidRPr="00E6657E" w:rsidRDefault="00102B1C" w:rsidP="00CA4538">
            <w:r w:rsidRPr="00E6657E">
              <w:t>Kap.</w:t>
            </w:r>
          </w:p>
        </w:tc>
        <w:tc>
          <w:tcPr>
            <w:tcW w:w="580" w:type="dxa"/>
          </w:tcPr>
          <w:p w14:paraId="46CBFE4E" w14:textId="77777777" w:rsidR="00000000" w:rsidRPr="00E6657E" w:rsidRDefault="00102B1C" w:rsidP="00CA4538">
            <w:r w:rsidRPr="00E6657E">
              <w:t xml:space="preserve">Post </w:t>
            </w:r>
          </w:p>
        </w:tc>
        <w:tc>
          <w:tcPr>
            <w:tcW w:w="3400" w:type="dxa"/>
          </w:tcPr>
          <w:p w14:paraId="1AE7DB44" w14:textId="77777777" w:rsidR="00000000" w:rsidRPr="00E6657E" w:rsidRDefault="00102B1C" w:rsidP="00CA4538">
            <w:r w:rsidRPr="00E6657E">
              <w:t>Formål</w:t>
            </w:r>
          </w:p>
        </w:tc>
        <w:tc>
          <w:tcPr>
            <w:tcW w:w="1200" w:type="dxa"/>
          </w:tcPr>
          <w:p w14:paraId="4BD38CE1" w14:textId="77777777" w:rsidR="00000000" w:rsidRPr="00E6657E" w:rsidRDefault="00102B1C" w:rsidP="00102B1C">
            <w:pPr>
              <w:jc w:val="right"/>
            </w:pPr>
            <w:r w:rsidRPr="00E6657E">
              <w:t xml:space="preserve">Gul bok </w:t>
            </w:r>
            <w:r w:rsidRPr="00E6657E">
              <w:br/>
              <w:t>2022</w:t>
            </w:r>
          </w:p>
        </w:tc>
        <w:tc>
          <w:tcPr>
            <w:tcW w:w="1600" w:type="dxa"/>
          </w:tcPr>
          <w:p w14:paraId="0DD07107" w14:textId="77777777" w:rsidR="00000000" w:rsidRPr="00E6657E" w:rsidRDefault="00102B1C" w:rsidP="00102B1C">
            <w:pPr>
              <w:jc w:val="right"/>
            </w:pPr>
            <w:r w:rsidRPr="00E6657E">
              <w:t xml:space="preserve">Endringer pga. </w:t>
            </w:r>
            <w:r w:rsidRPr="00E6657E">
              <w:br/>
              <w:t>ny departementsstruktur</w:t>
            </w:r>
          </w:p>
        </w:tc>
        <w:tc>
          <w:tcPr>
            <w:tcW w:w="1080" w:type="dxa"/>
          </w:tcPr>
          <w:p w14:paraId="108CD27E" w14:textId="77777777" w:rsidR="00000000" w:rsidRPr="00E6657E" w:rsidRDefault="00102B1C" w:rsidP="00102B1C">
            <w:pPr>
              <w:jc w:val="right"/>
            </w:pPr>
            <w:r w:rsidRPr="00E6657E">
              <w:t>Øvrige endringer</w:t>
            </w:r>
          </w:p>
        </w:tc>
        <w:tc>
          <w:tcPr>
            <w:tcW w:w="1200" w:type="dxa"/>
          </w:tcPr>
          <w:p w14:paraId="0573E10D" w14:textId="77777777" w:rsidR="00000000" w:rsidRPr="00E6657E" w:rsidRDefault="00102B1C" w:rsidP="00102B1C">
            <w:pPr>
              <w:jc w:val="right"/>
            </w:pPr>
            <w:r w:rsidRPr="00E6657E">
              <w:t>Status etter endringene</w:t>
            </w:r>
          </w:p>
        </w:tc>
      </w:tr>
      <w:tr w:rsidR="00000000" w:rsidRPr="00E6657E" w14:paraId="489B8269" w14:textId="77777777" w:rsidTr="00102B1C">
        <w:trPr>
          <w:trHeight w:val="640"/>
        </w:trPr>
        <w:tc>
          <w:tcPr>
            <w:tcW w:w="640" w:type="dxa"/>
          </w:tcPr>
          <w:p w14:paraId="50FB0380" w14:textId="77777777" w:rsidR="00000000" w:rsidRPr="00E6657E" w:rsidRDefault="00102B1C" w:rsidP="00CA4538">
            <w:r w:rsidRPr="00E6657E">
              <w:t>3291</w:t>
            </w:r>
          </w:p>
        </w:tc>
        <w:tc>
          <w:tcPr>
            <w:tcW w:w="580" w:type="dxa"/>
          </w:tcPr>
          <w:p w14:paraId="48C21CB7" w14:textId="77777777" w:rsidR="00000000" w:rsidRPr="00E6657E" w:rsidRDefault="00102B1C" w:rsidP="00CA4538"/>
        </w:tc>
        <w:tc>
          <w:tcPr>
            <w:tcW w:w="3400" w:type="dxa"/>
          </w:tcPr>
          <w:p w14:paraId="59D482CD" w14:textId="77777777" w:rsidR="00000000" w:rsidRPr="00E6657E" w:rsidRDefault="00102B1C" w:rsidP="00CA4538">
            <w:r w:rsidRPr="00E6657E">
              <w:t>Bosetting av flyktninger og tiltak for innvandrere</w:t>
            </w:r>
          </w:p>
        </w:tc>
        <w:tc>
          <w:tcPr>
            <w:tcW w:w="1200" w:type="dxa"/>
          </w:tcPr>
          <w:p w14:paraId="48AAE902" w14:textId="77777777" w:rsidR="00000000" w:rsidRPr="00E6657E" w:rsidRDefault="00102B1C" w:rsidP="00102B1C">
            <w:pPr>
              <w:jc w:val="right"/>
            </w:pPr>
          </w:p>
        </w:tc>
        <w:tc>
          <w:tcPr>
            <w:tcW w:w="1600" w:type="dxa"/>
          </w:tcPr>
          <w:p w14:paraId="5FB9D933" w14:textId="77777777" w:rsidR="00000000" w:rsidRPr="00E6657E" w:rsidRDefault="00102B1C" w:rsidP="00102B1C">
            <w:pPr>
              <w:jc w:val="right"/>
            </w:pPr>
          </w:p>
        </w:tc>
        <w:tc>
          <w:tcPr>
            <w:tcW w:w="1080" w:type="dxa"/>
          </w:tcPr>
          <w:p w14:paraId="77CE73CF" w14:textId="77777777" w:rsidR="00000000" w:rsidRPr="00E6657E" w:rsidRDefault="00102B1C" w:rsidP="00102B1C">
            <w:pPr>
              <w:jc w:val="right"/>
            </w:pPr>
          </w:p>
        </w:tc>
        <w:tc>
          <w:tcPr>
            <w:tcW w:w="1200" w:type="dxa"/>
          </w:tcPr>
          <w:p w14:paraId="463DB6D2" w14:textId="77777777" w:rsidR="00000000" w:rsidRPr="00E6657E" w:rsidRDefault="00102B1C" w:rsidP="00102B1C">
            <w:pPr>
              <w:jc w:val="right"/>
            </w:pPr>
          </w:p>
        </w:tc>
      </w:tr>
      <w:tr w:rsidR="00000000" w:rsidRPr="00E6657E" w14:paraId="5436BFFD" w14:textId="77777777" w:rsidTr="00102B1C">
        <w:trPr>
          <w:trHeight w:val="1140"/>
        </w:trPr>
        <w:tc>
          <w:tcPr>
            <w:tcW w:w="640" w:type="dxa"/>
          </w:tcPr>
          <w:p w14:paraId="10E6D41C" w14:textId="77777777" w:rsidR="00000000" w:rsidRPr="00E6657E" w:rsidRDefault="00102B1C" w:rsidP="00CA4538"/>
        </w:tc>
        <w:tc>
          <w:tcPr>
            <w:tcW w:w="580" w:type="dxa"/>
          </w:tcPr>
          <w:p w14:paraId="0263E11C" w14:textId="77777777" w:rsidR="00000000" w:rsidRPr="00E6657E" w:rsidRDefault="00102B1C" w:rsidP="00CA4538">
            <w:r w:rsidRPr="00E6657E">
              <w:t>4</w:t>
            </w:r>
          </w:p>
        </w:tc>
        <w:tc>
          <w:tcPr>
            <w:tcW w:w="3400" w:type="dxa"/>
          </w:tcPr>
          <w:p w14:paraId="4CBFA5B8" w14:textId="77777777" w:rsidR="00000000" w:rsidRPr="00E6657E" w:rsidRDefault="00102B1C" w:rsidP="00CA4538">
            <w:r w:rsidRPr="00E6657E">
              <w:t xml:space="preserve">Tilskudd til integreringsprosjekter </w:t>
            </w:r>
            <w:r w:rsidRPr="00E6657E">
              <w:br/>
              <w:t>i asylmottak i regi av frivillige organisasjoner, ODA-godkjente utgifter</w:t>
            </w:r>
          </w:p>
        </w:tc>
        <w:tc>
          <w:tcPr>
            <w:tcW w:w="1200" w:type="dxa"/>
          </w:tcPr>
          <w:p w14:paraId="6F4566AD" w14:textId="77777777" w:rsidR="00000000" w:rsidRPr="00E6657E" w:rsidRDefault="00102B1C" w:rsidP="00102B1C">
            <w:pPr>
              <w:jc w:val="right"/>
            </w:pPr>
            <w:r w:rsidRPr="00E6657E">
              <w:t>11</w:t>
            </w:r>
            <w:r w:rsidRPr="00E6657E">
              <w:rPr>
                <w:rFonts w:ascii="Cambria" w:hAnsi="Cambria" w:cs="Cambria"/>
              </w:rPr>
              <w:t> </w:t>
            </w:r>
            <w:r w:rsidRPr="00E6657E">
              <w:t>883</w:t>
            </w:r>
          </w:p>
        </w:tc>
        <w:tc>
          <w:tcPr>
            <w:tcW w:w="1600" w:type="dxa"/>
          </w:tcPr>
          <w:p w14:paraId="5480DBBB" w14:textId="77777777" w:rsidR="00000000" w:rsidRPr="00E6657E" w:rsidRDefault="00102B1C" w:rsidP="00102B1C">
            <w:pPr>
              <w:jc w:val="right"/>
            </w:pPr>
            <w:r w:rsidRPr="00E6657E">
              <w:t>-11</w:t>
            </w:r>
            <w:r w:rsidRPr="00E6657E">
              <w:rPr>
                <w:rFonts w:ascii="Cambria" w:hAnsi="Cambria" w:cs="Cambria"/>
              </w:rPr>
              <w:t> </w:t>
            </w:r>
            <w:r w:rsidRPr="00E6657E">
              <w:t>883</w:t>
            </w:r>
          </w:p>
        </w:tc>
        <w:tc>
          <w:tcPr>
            <w:tcW w:w="1080" w:type="dxa"/>
          </w:tcPr>
          <w:p w14:paraId="6E7A6986" w14:textId="77777777" w:rsidR="00000000" w:rsidRPr="00E6657E" w:rsidRDefault="00102B1C" w:rsidP="00102B1C">
            <w:pPr>
              <w:jc w:val="right"/>
            </w:pPr>
            <w:r w:rsidRPr="00E6657E">
              <w:t>-</w:t>
            </w:r>
          </w:p>
        </w:tc>
        <w:tc>
          <w:tcPr>
            <w:tcW w:w="1200" w:type="dxa"/>
          </w:tcPr>
          <w:p w14:paraId="692F3CA7" w14:textId="77777777" w:rsidR="00000000" w:rsidRPr="00E6657E" w:rsidRDefault="00102B1C" w:rsidP="00102B1C">
            <w:pPr>
              <w:jc w:val="right"/>
            </w:pPr>
            <w:r w:rsidRPr="00E6657E">
              <w:t>0</w:t>
            </w:r>
          </w:p>
        </w:tc>
      </w:tr>
      <w:tr w:rsidR="00000000" w:rsidRPr="00E6657E" w14:paraId="7B86559D" w14:textId="77777777" w:rsidTr="00102B1C">
        <w:trPr>
          <w:trHeight w:val="880"/>
        </w:trPr>
        <w:tc>
          <w:tcPr>
            <w:tcW w:w="640" w:type="dxa"/>
          </w:tcPr>
          <w:p w14:paraId="53702746" w14:textId="77777777" w:rsidR="00000000" w:rsidRPr="00E6657E" w:rsidRDefault="00102B1C" w:rsidP="00CA4538">
            <w:r w:rsidRPr="00E6657E">
              <w:t>3292</w:t>
            </w:r>
          </w:p>
        </w:tc>
        <w:tc>
          <w:tcPr>
            <w:tcW w:w="580" w:type="dxa"/>
          </w:tcPr>
          <w:p w14:paraId="109F8485" w14:textId="77777777" w:rsidR="00000000" w:rsidRPr="00E6657E" w:rsidRDefault="00102B1C" w:rsidP="00CA4538"/>
        </w:tc>
        <w:tc>
          <w:tcPr>
            <w:tcW w:w="3400" w:type="dxa"/>
          </w:tcPr>
          <w:p w14:paraId="52AB9EDC" w14:textId="77777777" w:rsidR="00000000" w:rsidRPr="00E6657E" w:rsidRDefault="00102B1C" w:rsidP="00CA4538">
            <w:r w:rsidRPr="00E6657E">
              <w:t>Opplær</w:t>
            </w:r>
            <w:r w:rsidRPr="00E6657E">
              <w:t>ing i norsk og samfunnskunnskap for voksne innvandrere</w:t>
            </w:r>
          </w:p>
        </w:tc>
        <w:tc>
          <w:tcPr>
            <w:tcW w:w="1200" w:type="dxa"/>
          </w:tcPr>
          <w:p w14:paraId="1CFA2EC6" w14:textId="77777777" w:rsidR="00000000" w:rsidRPr="00E6657E" w:rsidRDefault="00102B1C" w:rsidP="00102B1C">
            <w:pPr>
              <w:jc w:val="right"/>
            </w:pPr>
          </w:p>
        </w:tc>
        <w:tc>
          <w:tcPr>
            <w:tcW w:w="1600" w:type="dxa"/>
          </w:tcPr>
          <w:p w14:paraId="44E11508" w14:textId="77777777" w:rsidR="00000000" w:rsidRPr="00E6657E" w:rsidRDefault="00102B1C" w:rsidP="00102B1C">
            <w:pPr>
              <w:jc w:val="right"/>
            </w:pPr>
          </w:p>
        </w:tc>
        <w:tc>
          <w:tcPr>
            <w:tcW w:w="1080" w:type="dxa"/>
          </w:tcPr>
          <w:p w14:paraId="09F0A91A" w14:textId="77777777" w:rsidR="00000000" w:rsidRPr="00E6657E" w:rsidRDefault="00102B1C" w:rsidP="00102B1C">
            <w:pPr>
              <w:jc w:val="right"/>
            </w:pPr>
          </w:p>
        </w:tc>
        <w:tc>
          <w:tcPr>
            <w:tcW w:w="1200" w:type="dxa"/>
          </w:tcPr>
          <w:p w14:paraId="70941213" w14:textId="77777777" w:rsidR="00000000" w:rsidRPr="00E6657E" w:rsidRDefault="00102B1C" w:rsidP="00102B1C">
            <w:pPr>
              <w:jc w:val="right"/>
            </w:pPr>
          </w:p>
        </w:tc>
      </w:tr>
      <w:tr w:rsidR="00000000" w:rsidRPr="00E6657E" w14:paraId="2E6AD426" w14:textId="77777777" w:rsidTr="00102B1C">
        <w:trPr>
          <w:trHeight w:val="640"/>
        </w:trPr>
        <w:tc>
          <w:tcPr>
            <w:tcW w:w="640" w:type="dxa"/>
          </w:tcPr>
          <w:p w14:paraId="6B8F6BD5" w14:textId="77777777" w:rsidR="00000000" w:rsidRPr="00E6657E" w:rsidRDefault="00102B1C" w:rsidP="00CA4538"/>
        </w:tc>
        <w:tc>
          <w:tcPr>
            <w:tcW w:w="580" w:type="dxa"/>
          </w:tcPr>
          <w:p w14:paraId="7828B7B2" w14:textId="77777777" w:rsidR="00000000" w:rsidRPr="00E6657E" w:rsidRDefault="00102B1C" w:rsidP="00CA4538">
            <w:r w:rsidRPr="00E6657E">
              <w:t>1</w:t>
            </w:r>
          </w:p>
        </w:tc>
        <w:tc>
          <w:tcPr>
            <w:tcW w:w="3400" w:type="dxa"/>
          </w:tcPr>
          <w:p w14:paraId="4D1C2877" w14:textId="77777777" w:rsidR="00000000" w:rsidRPr="00E6657E" w:rsidRDefault="00102B1C" w:rsidP="00CA4538">
            <w:r w:rsidRPr="00E6657E">
              <w:t xml:space="preserve">Norskopplæring i mottak, </w:t>
            </w:r>
            <w:r w:rsidRPr="00E6657E">
              <w:br/>
              <w:t>ODA-godkjente utgifter</w:t>
            </w:r>
          </w:p>
        </w:tc>
        <w:tc>
          <w:tcPr>
            <w:tcW w:w="1200" w:type="dxa"/>
          </w:tcPr>
          <w:p w14:paraId="4C49405C" w14:textId="77777777" w:rsidR="00000000" w:rsidRPr="00E6657E" w:rsidRDefault="00102B1C" w:rsidP="00102B1C">
            <w:pPr>
              <w:jc w:val="right"/>
            </w:pPr>
            <w:r w:rsidRPr="00E6657E">
              <w:t>24</w:t>
            </w:r>
            <w:r w:rsidRPr="00E6657E">
              <w:rPr>
                <w:rFonts w:ascii="Cambria" w:hAnsi="Cambria" w:cs="Cambria"/>
              </w:rPr>
              <w:t> </w:t>
            </w:r>
            <w:r w:rsidRPr="00E6657E">
              <w:t>543</w:t>
            </w:r>
          </w:p>
        </w:tc>
        <w:tc>
          <w:tcPr>
            <w:tcW w:w="1600" w:type="dxa"/>
          </w:tcPr>
          <w:p w14:paraId="3136EF2D" w14:textId="77777777" w:rsidR="00000000" w:rsidRPr="00E6657E" w:rsidRDefault="00102B1C" w:rsidP="00102B1C">
            <w:pPr>
              <w:jc w:val="right"/>
            </w:pPr>
            <w:r w:rsidRPr="00E6657E">
              <w:t>-24</w:t>
            </w:r>
            <w:r w:rsidRPr="00E6657E">
              <w:rPr>
                <w:rFonts w:ascii="Cambria" w:hAnsi="Cambria" w:cs="Cambria"/>
              </w:rPr>
              <w:t> </w:t>
            </w:r>
            <w:r w:rsidRPr="00E6657E">
              <w:t>543</w:t>
            </w:r>
          </w:p>
        </w:tc>
        <w:tc>
          <w:tcPr>
            <w:tcW w:w="1080" w:type="dxa"/>
          </w:tcPr>
          <w:p w14:paraId="23825E73" w14:textId="77777777" w:rsidR="00000000" w:rsidRPr="00E6657E" w:rsidRDefault="00102B1C" w:rsidP="00102B1C">
            <w:pPr>
              <w:jc w:val="right"/>
            </w:pPr>
            <w:r w:rsidRPr="00E6657E">
              <w:t>-</w:t>
            </w:r>
          </w:p>
        </w:tc>
        <w:tc>
          <w:tcPr>
            <w:tcW w:w="1200" w:type="dxa"/>
          </w:tcPr>
          <w:p w14:paraId="5B6E3818" w14:textId="77777777" w:rsidR="00000000" w:rsidRPr="00E6657E" w:rsidRDefault="00102B1C" w:rsidP="00102B1C">
            <w:pPr>
              <w:jc w:val="right"/>
            </w:pPr>
            <w:r w:rsidRPr="00E6657E">
              <w:t>0</w:t>
            </w:r>
          </w:p>
        </w:tc>
      </w:tr>
      <w:tr w:rsidR="00000000" w:rsidRPr="00E6657E" w14:paraId="2898C66D" w14:textId="77777777" w:rsidTr="00102B1C">
        <w:trPr>
          <w:trHeight w:val="640"/>
        </w:trPr>
        <w:tc>
          <w:tcPr>
            <w:tcW w:w="640" w:type="dxa"/>
          </w:tcPr>
          <w:p w14:paraId="53599111" w14:textId="77777777" w:rsidR="00000000" w:rsidRPr="00E6657E" w:rsidRDefault="00102B1C" w:rsidP="00CA4538">
            <w:r w:rsidRPr="00E6657E">
              <w:t>3671</w:t>
            </w:r>
          </w:p>
        </w:tc>
        <w:tc>
          <w:tcPr>
            <w:tcW w:w="580" w:type="dxa"/>
          </w:tcPr>
          <w:p w14:paraId="2E1F1C28" w14:textId="77777777" w:rsidR="00000000" w:rsidRPr="00E6657E" w:rsidRDefault="00102B1C" w:rsidP="00CA4538"/>
        </w:tc>
        <w:tc>
          <w:tcPr>
            <w:tcW w:w="3400" w:type="dxa"/>
          </w:tcPr>
          <w:p w14:paraId="7A880258" w14:textId="77777777" w:rsidR="00000000" w:rsidRPr="00E6657E" w:rsidRDefault="00102B1C" w:rsidP="00CA4538">
            <w:r w:rsidRPr="00E6657E">
              <w:t>Bosetting av flyktninger og tiltak for innvandrere</w:t>
            </w:r>
          </w:p>
        </w:tc>
        <w:tc>
          <w:tcPr>
            <w:tcW w:w="1200" w:type="dxa"/>
          </w:tcPr>
          <w:p w14:paraId="4ECEE5AD" w14:textId="77777777" w:rsidR="00000000" w:rsidRPr="00E6657E" w:rsidRDefault="00102B1C" w:rsidP="00102B1C">
            <w:pPr>
              <w:jc w:val="right"/>
            </w:pPr>
          </w:p>
        </w:tc>
        <w:tc>
          <w:tcPr>
            <w:tcW w:w="1600" w:type="dxa"/>
          </w:tcPr>
          <w:p w14:paraId="724DF37D" w14:textId="77777777" w:rsidR="00000000" w:rsidRPr="00E6657E" w:rsidRDefault="00102B1C" w:rsidP="00102B1C">
            <w:pPr>
              <w:jc w:val="right"/>
            </w:pPr>
          </w:p>
        </w:tc>
        <w:tc>
          <w:tcPr>
            <w:tcW w:w="1080" w:type="dxa"/>
          </w:tcPr>
          <w:p w14:paraId="3382F3DA" w14:textId="77777777" w:rsidR="00000000" w:rsidRPr="00E6657E" w:rsidRDefault="00102B1C" w:rsidP="00102B1C">
            <w:pPr>
              <w:jc w:val="right"/>
            </w:pPr>
          </w:p>
        </w:tc>
        <w:tc>
          <w:tcPr>
            <w:tcW w:w="1200" w:type="dxa"/>
          </w:tcPr>
          <w:p w14:paraId="41D1CC56" w14:textId="77777777" w:rsidR="00000000" w:rsidRPr="00E6657E" w:rsidRDefault="00102B1C" w:rsidP="00102B1C">
            <w:pPr>
              <w:jc w:val="right"/>
            </w:pPr>
          </w:p>
        </w:tc>
      </w:tr>
      <w:tr w:rsidR="00000000" w:rsidRPr="00E6657E" w14:paraId="2C8CE8DD" w14:textId="77777777" w:rsidTr="00102B1C">
        <w:trPr>
          <w:trHeight w:val="1140"/>
        </w:trPr>
        <w:tc>
          <w:tcPr>
            <w:tcW w:w="640" w:type="dxa"/>
          </w:tcPr>
          <w:p w14:paraId="08010C82" w14:textId="77777777" w:rsidR="00000000" w:rsidRPr="00E6657E" w:rsidRDefault="00102B1C" w:rsidP="00CA4538"/>
        </w:tc>
        <w:tc>
          <w:tcPr>
            <w:tcW w:w="580" w:type="dxa"/>
          </w:tcPr>
          <w:p w14:paraId="2B498097" w14:textId="77777777" w:rsidR="00000000" w:rsidRPr="00E6657E" w:rsidRDefault="00102B1C" w:rsidP="00CA4538">
            <w:r w:rsidRPr="00E6657E">
              <w:t>4</w:t>
            </w:r>
          </w:p>
        </w:tc>
        <w:tc>
          <w:tcPr>
            <w:tcW w:w="3400" w:type="dxa"/>
          </w:tcPr>
          <w:p w14:paraId="3DD6DE86" w14:textId="77777777" w:rsidR="00000000" w:rsidRPr="00E6657E" w:rsidRDefault="00102B1C" w:rsidP="00CA4538">
            <w:r w:rsidRPr="00E6657E">
              <w:t xml:space="preserve">Tilskudd til integreringsprosjekter </w:t>
            </w:r>
            <w:r w:rsidRPr="00E6657E">
              <w:br/>
              <w:t>i asylmottak i regi av frivillige organisasjoner, ODA-godkjente utgifter</w:t>
            </w:r>
          </w:p>
        </w:tc>
        <w:tc>
          <w:tcPr>
            <w:tcW w:w="1200" w:type="dxa"/>
          </w:tcPr>
          <w:p w14:paraId="772380F6" w14:textId="77777777" w:rsidR="00000000" w:rsidRPr="00E6657E" w:rsidRDefault="00102B1C" w:rsidP="00102B1C">
            <w:pPr>
              <w:jc w:val="right"/>
            </w:pPr>
            <w:r w:rsidRPr="00E6657E">
              <w:t>-</w:t>
            </w:r>
          </w:p>
        </w:tc>
        <w:tc>
          <w:tcPr>
            <w:tcW w:w="1600" w:type="dxa"/>
          </w:tcPr>
          <w:p w14:paraId="281745BE" w14:textId="77777777" w:rsidR="00000000" w:rsidRPr="00E6657E" w:rsidRDefault="00102B1C" w:rsidP="00102B1C">
            <w:pPr>
              <w:jc w:val="right"/>
            </w:pPr>
            <w:r w:rsidRPr="00E6657E">
              <w:t>11</w:t>
            </w:r>
            <w:r w:rsidRPr="00E6657E">
              <w:rPr>
                <w:rFonts w:ascii="Cambria" w:hAnsi="Cambria" w:cs="Cambria"/>
              </w:rPr>
              <w:t> </w:t>
            </w:r>
            <w:r w:rsidRPr="00E6657E">
              <w:t>883</w:t>
            </w:r>
          </w:p>
        </w:tc>
        <w:tc>
          <w:tcPr>
            <w:tcW w:w="1080" w:type="dxa"/>
          </w:tcPr>
          <w:p w14:paraId="1FDB64EA" w14:textId="77777777" w:rsidR="00000000" w:rsidRPr="00E6657E" w:rsidRDefault="00102B1C" w:rsidP="00102B1C">
            <w:pPr>
              <w:jc w:val="right"/>
            </w:pPr>
            <w:r w:rsidRPr="00E6657E">
              <w:t>-</w:t>
            </w:r>
          </w:p>
        </w:tc>
        <w:tc>
          <w:tcPr>
            <w:tcW w:w="1200" w:type="dxa"/>
          </w:tcPr>
          <w:p w14:paraId="3EBB2526" w14:textId="77777777" w:rsidR="00000000" w:rsidRPr="00E6657E" w:rsidRDefault="00102B1C" w:rsidP="00102B1C">
            <w:pPr>
              <w:jc w:val="right"/>
            </w:pPr>
            <w:r w:rsidRPr="00E6657E">
              <w:t>11</w:t>
            </w:r>
            <w:r w:rsidRPr="00E6657E">
              <w:rPr>
                <w:rFonts w:ascii="Cambria" w:hAnsi="Cambria" w:cs="Cambria"/>
              </w:rPr>
              <w:t> </w:t>
            </w:r>
            <w:r w:rsidRPr="00E6657E">
              <w:t>883</w:t>
            </w:r>
          </w:p>
        </w:tc>
      </w:tr>
      <w:tr w:rsidR="00000000" w:rsidRPr="00E6657E" w14:paraId="1BBD35C6" w14:textId="77777777" w:rsidTr="00102B1C">
        <w:trPr>
          <w:trHeight w:val="880"/>
        </w:trPr>
        <w:tc>
          <w:tcPr>
            <w:tcW w:w="640" w:type="dxa"/>
          </w:tcPr>
          <w:p w14:paraId="34CE39C2" w14:textId="77777777" w:rsidR="00000000" w:rsidRPr="00E6657E" w:rsidRDefault="00102B1C" w:rsidP="00CA4538">
            <w:r w:rsidRPr="00E6657E">
              <w:t>3672</w:t>
            </w:r>
          </w:p>
        </w:tc>
        <w:tc>
          <w:tcPr>
            <w:tcW w:w="580" w:type="dxa"/>
          </w:tcPr>
          <w:p w14:paraId="668A884A" w14:textId="77777777" w:rsidR="00000000" w:rsidRPr="00E6657E" w:rsidRDefault="00102B1C" w:rsidP="00CA4538"/>
        </w:tc>
        <w:tc>
          <w:tcPr>
            <w:tcW w:w="3400" w:type="dxa"/>
          </w:tcPr>
          <w:p w14:paraId="6B9B5D4A" w14:textId="77777777" w:rsidR="00000000" w:rsidRPr="00E6657E" w:rsidRDefault="00102B1C" w:rsidP="00CA4538">
            <w:r w:rsidRPr="00E6657E">
              <w:t>Opplæring i norsk og samfunnskunnskap for voksne innvandrere</w:t>
            </w:r>
          </w:p>
        </w:tc>
        <w:tc>
          <w:tcPr>
            <w:tcW w:w="1200" w:type="dxa"/>
          </w:tcPr>
          <w:p w14:paraId="4256DAFD" w14:textId="77777777" w:rsidR="00000000" w:rsidRPr="00E6657E" w:rsidRDefault="00102B1C" w:rsidP="00102B1C">
            <w:pPr>
              <w:jc w:val="right"/>
            </w:pPr>
          </w:p>
        </w:tc>
        <w:tc>
          <w:tcPr>
            <w:tcW w:w="1600" w:type="dxa"/>
          </w:tcPr>
          <w:p w14:paraId="191C0689" w14:textId="77777777" w:rsidR="00000000" w:rsidRPr="00E6657E" w:rsidRDefault="00102B1C" w:rsidP="00102B1C">
            <w:pPr>
              <w:jc w:val="right"/>
            </w:pPr>
          </w:p>
        </w:tc>
        <w:tc>
          <w:tcPr>
            <w:tcW w:w="1080" w:type="dxa"/>
          </w:tcPr>
          <w:p w14:paraId="63337B73" w14:textId="77777777" w:rsidR="00000000" w:rsidRPr="00E6657E" w:rsidRDefault="00102B1C" w:rsidP="00102B1C">
            <w:pPr>
              <w:jc w:val="right"/>
            </w:pPr>
          </w:p>
        </w:tc>
        <w:tc>
          <w:tcPr>
            <w:tcW w:w="1200" w:type="dxa"/>
          </w:tcPr>
          <w:p w14:paraId="4913E822" w14:textId="77777777" w:rsidR="00000000" w:rsidRPr="00E6657E" w:rsidRDefault="00102B1C" w:rsidP="00102B1C">
            <w:pPr>
              <w:jc w:val="right"/>
            </w:pPr>
          </w:p>
        </w:tc>
      </w:tr>
      <w:tr w:rsidR="00000000" w:rsidRPr="00E6657E" w14:paraId="15C5BF2C" w14:textId="77777777" w:rsidTr="00102B1C">
        <w:trPr>
          <w:trHeight w:val="640"/>
        </w:trPr>
        <w:tc>
          <w:tcPr>
            <w:tcW w:w="640" w:type="dxa"/>
          </w:tcPr>
          <w:p w14:paraId="44C4A31A" w14:textId="77777777" w:rsidR="00000000" w:rsidRPr="00E6657E" w:rsidRDefault="00102B1C" w:rsidP="00CA4538"/>
        </w:tc>
        <w:tc>
          <w:tcPr>
            <w:tcW w:w="580" w:type="dxa"/>
          </w:tcPr>
          <w:p w14:paraId="46B202CC" w14:textId="77777777" w:rsidR="00000000" w:rsidRPr="00E6657E" w:rsidRDefault="00102B1C" w:rsidP="00CA4538">
            <w:r w:rsidRPr="00E6657E">
              <w:t>1</w:t>
            </w:r>
          </w:p>
        </w:tc>
        <w:tc>
          <w:tcPr>
            <w:tcW w:w="3400" w:type="dxa"/>
          </w:tcPr>
          <w:p w14:paraId="36222A98" w14:textId="77777777" w:rsidR="00000000" w:rsidRPr="00E6657E" w:rsidRDefault="00102B1C" w:rsidP="00CA4538">
            <w:r w:rsidRPr="00E6657E">
              <w:t xml:space="preserve">Norskopplæring i mottak, </w:t>
            </w:r>
            <w:r w:rsidRPr="00E6657E">
              <w:br/>
            </w:r>
            <w:r w:rsidRPr="00E6657E">
              <w:t>ODA-godkjente utgifter</w:t>
            </w:r>
          </w:p>
        </w:tc>
        <w:tc>
          <w:tcPr>
            <w:tcW w:w="1200" w:type="dxa"/>
          </w:tcPr>
          <w:p w14:paraId="57C8E4EE" w14:textId="77777777" w:rsidR="00000000" w:rsidRPr="00E6657E" w:rsidRDefault="00102B1C" w:rsidP="00102B1C">
            <w:pPr>
              <w:jc w:val="right"/>
            </w:pPr>
            <w:r w:rsidRPr="00E6657E">
              <w:t>-</w:t>
            </w:r>
          </w:p>
        </w:tc>
        <w:tc>
          <w:tcPr>
            <w:tcW w:w="1600" w:type="dxa"/>
          </w:tcPr>
          <w:p w14:paraId="510364E3" w14:textId="77777777" w:rsidR="00000000" w:rsidRPr="00E6657E" w:rsidRDefault="00102B1C" w:rsidP="00102B1C">
            <w:pPr>
              <w:jc w:val="right"/>
            </w:pPr>
            <w:r w:rsidRPr="00E6657E">
              <w:t>24</w:t>
            </w:r>
            <w:r w:rsidRPr="00E6657E">
              <w:rPr>
                <w:rFonts w:ascii="Cambria" w:hAnsi="Cambria" w:cs="Cambria"/>
              </w:rPr>
              <w:t> </w:t>
            </w:r>
            <w:r w:rsidRPr="00E6657E">
              <w:t>543</w:t>
            </w:r>
          </w:p>
        </w:tc>
        <w:tc>
          <w:tcPr>
            <w:tcW w:w="1080" w:type="dxa"/>
          </w:tcPr>
          <w:p w14:paraId="0A423DEC" w14:textId="77777777" w:rsidR="00000000" w:rsidRPr="00E6657E" w:rsidRDefault="00102B1C" w:rsidP="00102B1C">
            <w:pPr>
              <w:jc w:val="right"/>
            </w:pPr>
            <w:r w:rsidRPr="00E6657E">
              <w:t>-</w:t>
            </w:r>
          </w:p>
        </w:tc>
        <w:tc>
          <w:tcPr>
            <w:tcW w:w="1200" w:type="dxa"/>
          </w:tcPr>
          <w:p w14:paraId="2A4E37F7" w14:textId="77777777" w:rsidR="00000000" w:rsidRPr="00E6657E" w:rsidRDefault="00102B1C" w:rsidP="00102B1C">
            <w:pPr>
              <w:jc w:val="right"/>
            </w:pPr>
            <w:r w:rsidRPr="00E6657E">
              <w:t>24</w:t>
            </w:r>
            <w:r w:rsidRPr="00E6657E">
              <w:rPr>
                <w:rFonts w:ascii="Cambria" w:hAnsi="Cambria" w:cs="Cambria"/>
              </w:rPr>
              <w:t> </w:t>
            </w:r>
            <w:r w:rsidRPr="00E6657E">
              <w:t>543</w:t>
            </w:r>
          </w:p>
        </w:tc>
      </w:tr>
      <w:tr w:rsidR="00000000" w:rsidRPr="00E6657E" w14:paraId="43F0DADB" w14:textId="77777777" w:rsidTr="00102B1C">
        <w:trPr>
          <w:trHeight w:val="380"/>
        </w:trPr>
        <w:tc>
          <w:tcPr>
            <w:tcW w:w="640" w:type="dxa"/>
          </w:tcPr>
          <w:p w14:paraId="5E43B68D" w14:textId="77777777" w:rsidR="00000000" w:rsidRPr="00E6657E" w:rsidRDefault="00102B1C" w:rsidP="00CA4538">
            <w:r w:rsidRPr="00E6657E">
              <w:t>3970</w:t>
            </w:r>
          </w:p>
        </w:tc>
        <w:tc>
          <w:tcPr>
            <w:tcW w:w="580" w:type="dxa"/>
          </w:tcPr>
          <w:p w14:paraId="66BF2892" w14:textId="77777777" w:rsidR="00000000" w:rsidRPr="00E6657E" w:rsidRDefault="00102B1C" w:rsidP="00CA4538"/>
        </w:tc>
        <w:tc>
          <w:tcPr>
            <w:tcW w:w="3400" w:type="dxa"/>
          </w:tcPr>
          <w:p w14:paraId="4E8451B7" w14:textId="77777777" w:rsidR="00000000" w:rsidRPr="00E6657E" w:rsidRDefault="00102B1C" w:rsidP="00CA4538">
            <w:r w:rsidRPr="00E6657E">
              <w:t>Kystverket</w:t>
            </w:r>
          </w:p>
        </w:tc>
        <w:tc>
          <w:tcPr>
            <w:tcW w:w="1200" w:type="dxa"/>
          </w:tcPr>
          <w:p w14:paraId="453FA9CE" w14:textId="77777777" w:rsidR="00000000" w:rsidRPr="00E6657E" w:rsidRDefault="00102B1C" w:rsidP="00102B1C">
            <w:pPr>
              <w:jc w:val="right"/>
            </w:pPr>
          </w:p>
        </w:tc>
        <w:tc>
          <w:tcPr>
            <w:tcW w:w="1600" w:type="dxa"/>
          </w:tcPr>
          <w:p w14:paraId="366212E3" w14:textId="77777777" w:rsidR="00000000" w:rsidRPr="00E6657E" w:rsidRDefault="00102B1C" w:rsidP="00102B1C">
            <w:pPr>
              <w:jc w:val="right"/>
            </w:pPr>
          </w:p>
        </w:tc>
        <w:tc>
          <w:tcPr>
            <w:tcW w:w="1080" w:type="dxa"/>
          </w:tcPr>
          <w:p w14:paraId="6B7B5A24" w14:textId="77777777" w:rsidR="00000000" w:rsidRPr="00E6657E" w:rsidRDefault="00102B1C" w:rsidP="00102B1C">
            <w:pPr>
              <w:jc w:val="right"/>
            </w:pPr>
          </w:p>
        </w:tc>
        <w:tc>
          <w:tcPr>
            <w:tcW w:w="1200" w:type="dxa"/>
          </w:tcPr>
          <w:p w14:paraId="763E0273" w14:textId="77777777" w:rsidR="00000000" w:rsidRPr="00E6657E" w:rsidRDefault="00102B1C" w:rsidP="00102B1C">
            <w:pPr>
              <w:jc w:val="right"/>
            </w:pPr>
          </w:p>
        </w:tc>
      </w:tr>
      <w:tr w:rsidR="00000000" w:rsidRPr="00E6657E" w14:paraId="275D6348" w14:textId="77777777" w:rsidTr="00102B1C">
        <w:trPr>
          <w:trHeight w:val="380"/>
        </w:trPr>
        <w:tc>
          <w:tcPr>
            <w:tcW w:w="640" w:type="dxa"/>
          </w:tcPr>
          <w:p w14:paraId="0A08DEC0" w14:textId="77777777" w:rsidR="00000000" w:rsidRPr="00E6657E" w:rsidRDefault="00102B1C" w:rsidP="00CA4538"/>
        </w:tc>
        <w:tc>
          <w:tcPr>
            <w:tcW w:w="580" w:type="dxa"/>
          </w:tcPr>
          <w:p w14:paraId="11562167" w14:textId="77777777" w:rsidR="00000000" w:rsidRPr="00E6657E" w:rsidRDefault="00102B1C" w:rsidP="00CA4538">
            <w:r w:rsidRPr="00E6657E">
              <w:t>2</w:t>
            </w:r>
          </w:p>
        </w:tc>
        <w:tc>
          <w:tcPr>
            <w:tcW w:w="3400" w:type="dxa"/>
          </w:tcPr>
          <w:p w14:paraId="304C21FE" w14:textId="77777777" w:rsidR="00000000" w:rsidRPr="00E6657E" w:rsidRDefault="00102B1C" w:rsidP="00CA4538">
            <w:r w:rsidRPr="00E6657E">
              <w:t>Andre inntekter</w:t>
            </w:r>
          </w:p>
        </w:tc>
        <w:tc>
          <w:tcPr>
            <w:tcW w:w="1200" w:type="dxa"/>
          </w:tcPr>
          <w:p w14:paraId="73C0E23D" w14:textId="77777777" w:rsidR="00000000" w:rsidRPr="00E6657E" w:rsidRDefault="00102B1C" w:rsidP="00102B1C">
            <w:pPr>
              <w:jc w:val="right"/>
            </w:pPr>
            <w:r w:rsidRPr="00E6657E">
              <w:t>-</w:t>
            </w:r>
          </w:p>
        </w:tc>
        <w:tc>
          <w:tcPr>
            <w:tcW w:w="1600" w:type="dxa"/>
          </w:tcPr>
          <w:p w14:paraId="49B43D9D" w14:textId="77777777" w:rsidR="00000000" w:rsidRPr="00E6657E" w:rsidRDefault="00102B1C" w:rsidP="00102B1C">
            <w:pPr>
              <w:jc w:val="right"/>
            </w:pPr>
            <w:r w:rsidRPr="00E6657E">
              <w:t>13</w:t>
            </w:r>
            <w:r w:rsidRPr="00E6657E">
              <w:rPr>
                <w:rFonts w:ascii="Cambria" w:hAnsi="Cambria" w:cs="Cambria"/>
              </w:rPr>
              <w:t> </w:t>
            </w:r>
            <w:r w:rsidRPr="00E6657E">
              <w:t>400</w:t>
            </w:r>
          </w:p>
        </w:tc>
        <w:tc>
          <w:tcPr>
            <w:tcW w:w="1080" w:type="dxa"/>
          </w:tcPr>
          <w:p w14:paraId="22AC88D4" w14:textId="77777777" w:rsidR="00000000" w:rsidRPr="00E6657E" w:rsidRDefault="00102B1C" w:rsidP="00102B1C">
            <w:pPr>
              <w:jc w:val="right"/>
            </w:pPr>
            <w:r w:rsidRPr="00E6657E">
              <w:t>-</w:t>
            </w:r>
          </w:p>
        </w:tc>
        <w:tc>
          <w:tcPr>
            <w:tcW w:w="1200" w:type="dxa"/>
          </w:tcPr>
          <w:p w14:paraId="5009E9DB" w14:textId="77777777" w:rsidR="00000000" w:rsidRPr="00E6657E" w:rsidRDefault="00102B1C" w:rsidP="00102B1C">
            <w:pPr>
              <w:jc w:val="right"/>
            </w:pPr>
            <w:r w:rsidRPr="00E6657E">
              <w:t>13</w:t>
            </w:r>
            <w:r w:rsidRPr="00E6657E">
              <w:rPr>
                <w:rFonts w:ascii="Cambria" w:hAnsi="Cambria" w:cs="Cambria"/>
              </w:rPr>
              <w:t> </w:t>
            </w:r>
            <w:r w:rsidRPr="00E6657E">
              <w:t>400</w:t>
            </w:r>
          </w:p>
        </w:tc>
      </w:tr>
      <w:tr w:rsidR="00000000" w:rsidRPr="00E6657E" w14:paraId="347899A0" w14:textId="77777777" w:rsidTr="00102B1C">
        <w:trPr>
          <w:trHeight w:val="380"/>
        </w:trPr>
        <w:tc>
          <w:tcPr>
            <w:tcW w:w="640" w:type="dxa"/>
          </w:tcPr>
          <w:p w14:paraId="44B68A23" w14:textId="77777777" w:rsidR="00000000" w:rsidRPr="00E6657E" w:rsidRDefault="00102B1C" w:rsidP="00CA4538">
            <w:r w:rsidRPr="00E6657E">
              <w:t>4320</w:t>
            </w:r>
          </w:p>
        </w:tc>
        <w:tc>
          <w:tcPr>
            <w:tcW w:w="580" w:type="dxa"/>
          </w:tcPr>
          <w:p w14:paraId="29DE3769" w14:textId="77777777" w:rsidR="00000000" w:rsidRPr="00E6657E" w:rsidRDefault="00102B1C" w:rsidP="00CA4538"/>
        </w:tc>
        <w:tc>
          <w:tcPr>
            <w:tcW w:w="3400" w:type="dxa"/>
          </w:tcPr>
          <w:p w14:paraId="4D0070B0" w14:textId="77777777" w:rsidR="00000000" w:rsidRPr="00E6657E" w:rsidRDefault="00102B1C" w:rsidP="00CA4538">
            <w:r w:rsidRPr="00E6657E">
              <w:t>Statens vegvesen</w:t>
            </w:r>
          </w:p>
        </w:tc>
        <w:tc>
          <w:tcPr>
            <w:tcW w:w="1200" w:type="dxa"/>
          </w:tcPr>
          <w:p w14:paraId="24EFFCF6" w14:textId="77777777" w:rsidR="00000000" w:rsidRPr="00E6657E" w:rsidRDefault="00102B1C" w:rsidP="00102B1C">
            <w:pPr>
              <w:jc w:val="right"/>
            </w:pPr>
          </w:p>
        </w:tc>
        <w:tc>
          <w:tcPr>
            <w:tcW w:w="1600" w:type="dxa"/>
          </w:tcPr>
          <w:p w14:paraId="25C827DC" w14:textId="77777777" w:rsidR="00000000" w:rsidRPr="00E6657E" w:rsidRDefault="00102B1C" w:rsidP="00102B1C">
            <w:pPr>
              <w:jc w:val="right"/>
            </w:pPr>
          </w:p>
        </w:tc>
        <w:tc>
          <w:tcPr>
            <w:tcW w:w="1080" w:type="dxa"/>
          </w:tcPr>
          <w:p w14:paraId="0AADE922" w14:textId="77777777" w:rsidR="00000000" w:rsidRPr="00E6657E" w:rsidRDefault="00102B1C" w:rsidP="00102B1C">
            <w:pPr>
              <w:jc w:val="right"/>
            </w:pPr>
          </w:p>
        </w:tc>
        <w:tc>
          <w:tcPr>
            <w:tcW w:w="1200" w:type="dxa"/>
          </w:tcPr>
          <w:p w14:paraId="4CD57865" w14:textId="77777777" w:rsidR="00000000" w:rsidRPr="00E6657E" w:rsidRDefault="00102B1C" w:rsidP="00102B1C">
            <w:pPr>
              <w:jc w:val="right"/>
            </w:pPr>
          </w:p>
        </w:tc>
      </w:tr>
      <w:tr w:rsidR="00000000" w:rsidRPr="00E6657E" w14:paraId="3F27F836" w14:textId="77777777" w:rsidTr="00102B1C">
        <w:trPr>
          <w:trHeight w:val="640"/>
        </w:trPr>
        <w:tc>
          <w:tcPr>
            <w:tcW w:w="640" w:type="dxa"/>
          </w:tcPr>
          <w:p w14:paraId="11AA6E49" w14:textId="77777777" w:rsidR="00000000" w:rsidRPr="00E6657E" w:rsidRDefault="00102B1C" w:rsidP="00CA4538"/>
        </w:tc>
        <w:tc>
          <w:tcPr>
            <w:tcW w:w="580" w:type="dxa"/>
          </w:tcPr>
          <w:p w14:paraId="5255B438" w14:textId="77777777" w:rsidR="00000000" w:rsidRPr="00E6657E" w:rsidRDefault="00102B1C" w:rsidP="00CA4538">
            <w:r w:rsidRPr="00E6657E">
              <w:t>4</w:t>
            </w:r>
          </w:p>
        </w:tc>
        <w:tc>
          <w:tcPr>
            <w:tcW w:w="3400" w:type="dxa"/>
          </w:tcPr>
          <w:p w14:paraId="3CEFB00C" w14:textId="77777777" w:rsidR="00000000" w:rsidRPr="00E6657E" w:rsidRDefault="00102B1C" w:rsidP="00CA4538">
            <w:r w:rsidRPr="00E6657E">
              <w:t>Billettinntekter fra riksveiferjedriften</w:t>
            </w:r>
          </w:p>
        </w:tc>
        <w:tc>
          <w:tcPr>
            <w:tcW w:w="1200" w:type="dxa"/>
          </w:tcPr>
          <w:p w14:paraId="52417ED2" w14:textId="77777777" w:rsidR="00000000" w:rsidRPr="00E6657E" w:rsidRDefault="00102B1C" w:rsidP="00102B1C">
            <w:pPr>
              <w:jc w:val="right"/>
            </w:pPr>
            <w:r w:rsidRPr="00E6657E">
              <w:t>988</w:t>
            </w:r>
            <w:r w:rsidRPr="00E6657E">
              <w:rPr>
                <w:rFonts w:ascii="Cambria" w:hAnsi="Cambria" w:cs="Cambria"/>
              </w:rPr>
              <w:t> </w:t>
            </w:r>
            <w:r w:rsidRPr="00E6657E">
              <w:t>800</w:t>
            </w:r>
          </w:p>
        </w:tc>
        <w:tc>
          <w:tcPr>
            <w:tcW w:w="1600" w:type="dxa"/>
          </w:tcPr>
          <w:p w14:paraId="35AB1C8D" w14:textId="77777777" w:rsidR="00000000" w:rsidRPr="00E6657E" w:rsidRDefault="00102B1C" w:rsidP="00102B1C">
            <w:pPr>
              <w:jc w:val="right"/>
            </w:pPr>
            <w:r w:rsidRPr="00E6657E">
              <w:t>-</w:t>
            </w:r>
          </w:p>
        </w:tc>
        <w:tc>
          <w:tcPr>
            <w:tcW w:w="1080" w:type="dxa"/>
          </w:tcPr>
          <w:p w14:paraId="00731409" w14:textId="77777777" w:rsidR="00000000" w:rsidRPr="00E6657E" w:rsidRDefault="00102B1C" w:rsidP="00102B1C">
            <w:pPr>
              <w:jc w:val="right"/>
            </w:pPr>
            <w:r w:rsidRPr="00E6657E">
              <w:t>-218</w:t>
            </w:r>
            <w:r w:rsidRPr="00E6657E">
              <w:rPr>
                <w:rFonts w:ascii="Cambria" w:hAnsi="Cambria" w:cs="Cambria"/>
              </w:rPr>
              <w:t> </w:t>
            </w:r>
            <w:r w:rsidRPr="00E6657E">
              <w:t>000</w:t>
            </w:r>
          </w:p>
        </w:tc>
        <w:tc>
          <w:tcPr>
            <w:tcW w:w="1200" w:type="dxa"/>
          </w:tcPr>
          <w:p w14:paraId="59D44355" w14:textId="77777777" w:rsidR="00000000" w:rsidRPr="00E6657E" w:rsidRDefault="00102B1C" w:rsidP="00102B1C">
            <w:pPr>
              <w:jc w:val="right"/>
            </w:pPr>
            <w:r w:rsidRPr="00E6657E">
              <w:t>770</w:t>
            </w:r>
            <w:r w:rsidRPr="00E6657E">
              <w:rPr>
                <w:rFonts w:ascii="Cambria" w:hAnsi="Cambria" w:cs="Cambria"/>
              </w:rPr>
              <w:t> </w:t>
            </w:r>
            <w:r w:rsidRPr="00E6657E">
              <w:t>800</w:t>
            </w:r>
          </w:p>
        </w:tc>
      </w:tr>
      <w:tr w:rsidR="00000000" w:rsidRPr="00E6657E" w14:paraId="03AB0FE4" w14:textId="77777777" w:rsidTr="00102B1C">
        <w:trPr>
          <w:trHeight w:val="380"/>
        </w:trPr>
        <w:tc>
          <w:tcPr>
            <w:tcW w:w="640" w:type="dxa"/>
          </w:tcPr>
          <w:p w14:paraId="7B69F6DF" w14:textId="77777777" w:rsidR="00000000" w:rsidRPr="00E6657E" w:rsidRDefault="00102B1C" w:rsidP="00CA4538">
            <w:r w:rsidRPr="00E6657E">
              <w:t>4360</w:t>
            </w:r>
          </w:p>
        </w:tc>
        <w:tc>
          <w:tcPr>
            <w:tcW w:w="580" w:type="dxa"/>
          </w:tcPr>
          <w:p w14:paraId="2B30BF40" w14:textId="77777777" w:rsidR="00000000" w:rsidRPr="00E6657E" w:rsidRDefault="00102B1C" w:rsidP="00CA4538"/>
        </w:tc>
        <w:tc>
          <w:tcPr>
            <w:tcW w:w="3400" w:type="dxa"/>
          </w:tcPr>
          <w:p w14:paraId="0825C602" w14:textId="77777777" w:rsidR="00000000" w:rsidRPr="00E6657E" w:rsidRDefault="00102B1C" w:rsidP="00CA4538">
            <w:r w:rsidRPr="00E6657E">
              <w:t>Kystverket</w:t>
            </w:r>
          </w:p>
        </w:tc>
        <w:tc>
          <w:tcPr>
            <w:tcW w:w="1200" w:type="dxa"/>
          </w:tcPr>
          <w:p w14:paraId="2C29E058" w14:textId="77777777" w:rsidR="00000000" w:rsidRPr="00E6657E" w:rsidRDefault="00102B1C" w:rsidP="00102B1C">
            <w:pPr>
              <w:jc w:val="right"/>
            </w:pPr>
          </w:p>
        </w:tc>
        <w:tc>
          <w:tcPr>
            <w:tcW w:w="1600" w:type="dxa"/>
          </w:tcPr>
          <w:p w14:paraId="5D904A7C" w14:textId="77777777" w:rsidR="00000000" w:rsidRPr="00E6657E" w:rsidRDefault="00102B1C" w:rsidP="00102B1C">
            <w:pPr>
              <w:jc w:val="right"/>
            </w:pPr>
          </w:p>
        </w:tc>
        <w:tc>
          <w:tcPr>
            <w:tcW w:w="1080" w:type="dxa"/>
          </w:tcPr>
          <w:p w14:paraId="038671EF" w14:textId="77777777" w:rsidR="00000000" w:rsidRPr="00E6657E" w:rsidRDefault="00102B1C" w:rsidP="00102B1C">
            <w:pPr>
              <w:jc w:val="right"/>
            </w:pPr>
          </w:p>
        </w:tc>
        <w:tc>
          <w:tcPr>
            <w:tcW w:w="1200" w:type="dxa"/>
          </w:tcPr>
          <w:p w14:paraId="57CD8D1A" w14:textId="77777777" w:rsidR="00000000" w:rsidRPr="00E6657E" w:rsidRDefault="00102B1C" w:rsidP="00102B1C">
            <w:pPr>
              <w:jc w:val="right"/>
            </w:pPr>
          </w:p>
        </w:tc>
      </w:tr>
      <w:tr w:rsidR="00000000" w:rsidRPr="00E6657E" w14:paraId="20BE44A7" w14:textId="77777777" w:rsidTr="00102B1C">
        <w:trPr>
          <w:trHeight w:val="380"/>
        </w:trPr>
        <w:tc>
          <w:tcPr>
            <w:tcW w:w="640" w:type="dxa"/>
          </w:tcPr>
          <w:p w14:paraId="548D5174" w14:textId="77777777" w:rsidR="00000000" w:rsidRPr="00E6657E" w:rsidRDefault="00102B1C" w:rsidP="00CA4538"/>
        </w:tc>
        <w:tc>
          <w:tcPr>
            <w:tcW w:w="580" w:type="dxa"/>
          </w:tcPr>
          <w:p w14:paraId="4C7AAEC0" w14:textId="77777777" w:rsidR="00000000" w:rsidRPr="00E6657E" w:rsidRDefault="00102B1C" w:rsidP="00CA4538">
            <w:r w:rsidRPr="00E6657E">
              <w:t>2</w:t>
            </w:r>
          </w:p>
        </w:tc>
        <w:tc>
          <w:tcPr>
            <w:tcW w:w="3400" w:type="dxa"/>
          </w:tcPr>
          <w:p w14:paraId="198ECCE6" w14:textId="77777777" w:rsidR="00000000" w:rsidRPr="00E6657E" w:rsidRDefault="00102B1C" w:rsidP="00CA4538">
            <w:r w:rsidRPr="00E6657E">
              <w:t>Andre inntekter</w:t>
            </w:r>
          </w:p>
        </w:tc>
        <w:tc>
          <w:tcPr>
            <w:tcW w:w="1200" w:type="dxa"/>
          </w:tcPr>
          <w:p w14:paraId="16576288" w14:textId="77777777" w:rsidR="00000000" w:rsidRPr="00E6657E" w:rsidRDefault="00102B1C" w:rsidP="00102B1C">
            <w:pPr>
              <w:jc w:val="right"/>
            </w:pPr>
            <w:r w:rsidRPr="00E6657E">
              <w:t>13</w:t>
            </w:r>
            <w:r w:rsidRPr="00E6657E">
              <w:rPr>
                <w:rFonts w:ascii="Cambria" w:hAnsi="Cambria" w:cs="Cambria"/>
              </w:rPr>
              <w:t> </w:t>
            </w:r>
            <w:r w:rsidRPr="00E6657E">
              <w:t>400</w:t>
            </w:r>
          </w:p>
        </w:tc>
        <w:tc>
          <w:tcPr>
            <w:tcW w:w="1600" w:type="dxa"/>
          </w:tcPr>
          <w:p w14:paraId="316BC01E" w14:textId="77777777" w:rsidR="00000000" w:rsidRPr="00E6657E" w:rsidRDefault="00102B1C" w:rsidP="00102B1C">
            <w:pPr>
              <w:jc w:val="right"/>
            </w:pPr>
            <w:r w:rsidRPr="00E6657E">
              <w:t>-13</w:t>
            </w:r>
            <w:r w:rsidRPr="00E6657E">
              <w:rPr>
                <w:rFonts w:ascii="Cambria" w:hAnsi="Cambria" w:cs="Cambria"/>
              </w:rPr>
              <w:t> </w:t>
            </w:r>
            <w:r w:rsidRPr="00E6657E">
              <w:t>400</w:t>
            </w:r>
          </w:p>
        </w:tc>
        <w:tc>
          <w:tcPr>
            <w:tcW w:w="1080" w:type="dxa"/>
          </w:tcPr>
          <w:p w14:paraId="0DB60808" w14:textId="77777777" w:rsidR="00000000" w:rsidRPr="00E6657E" w:rsidRDefault="00102B1C" w:rsidP="00102B1C">
            <w:pPr>
              <w:jc w:val="right"/>
            </w:pPr>
            <w:r w:rsidRPr="00E6657E">
              <w:t>-</w:t>
            </w:r>
          </w:p>
        </w:tc>
        <w:tc>
          <w:tcPr>
            <w:tcW w:w="1200" w:type="dxa"/>
          </w:tcPr>
          <w:p w14:paraId="1B5ED92D" w14:textId="77777777" w:rsidR="00000000" w:rsidRPr="00E6657E" w:rsidRDefault="00102B1C" w:rsidP="00102B1C">
            <w:pPr>
              <w:jc w:val="right"/>
            </w:pPr>
            <w:r w:rsidRPr="00E6657E">
              <w:t>0</w:t>
            </w:r>
          </w:p>
        </w:tc>
      </w:tr>
      <w:tr w:rsidR="00000000" w:rsidRPr="00E6657E" w14:paraId="01F0063B" w14:textId="77777777" w:rsidTr="00102B1C">
        <w:trPr>
          <w:trHeight w:val="640"/>
        </w:trPr>
        <w:tc>
          <w:tcPr>
            <w:tcW w:w="640" w:type="dxa"/>
          </w:tcPr>
          <w:p w14:paraId="3E5C8213" w14:textId="77777777" w:rsidR="00000000" w:rsidRPr="00E6657E" w:rsidRDefault="00102B1C" w:rsidP="00CA4538">
            <w:r w:rsidRPr="00E6657E">
              <w:lastRenderedPageBreak/>
              <w:t>4820</w:t>
            </w:r>
          </w:p>
        </w:tc>
        <w:tc>
          <w:tcPr>
            <w:tcW w:w="580" w:type="dxa"/>
          </w:tcPr>
          <w:p w14:paraId="7DF6F0B6" w14:textId="77777777" w:rsidR="00000000" w:rsidRPr="00E6657E" w:rsidRDefault="00102B1C" w:rsidP="00CA4538"/>
        </w:tc>
        <w:tc>
          <w:tcPr>
            <w:tcW w:w="3400" w:type="dxa"/>
          </w:tcPr>
          <w:p w14:paraId="057D5FD8" w14:textId="77777777" w:rsidR="00000000" w:rsidRPr="00E6657E" w:rsidRDefault="00102B1C" w:rsidP="00CA4538">
            <w:r w:rsidRPr="00E6657E">
              <w:t>Norges vassdrags- og energidirektorat</w:t>
            </w:r>
          </w:p>
        </w:tc>
        <w:tc>
          <w:tcPr>
            <w:tcW w:w="1200" w:type="dxa"/>
          </w:tcPr>
          <w:p w14:paraId="35D2A056" w14:textId="77777777" w:rsidR="00000000" w:rsidRPr="00E6657E" w:rsidRDefault="00102B1C" w:rsidP="00102B1C">
            <w:pPr>
              <w:jc w:val="right"/>
            </w:pPr>
          </w:p>
        </w:tc>
        <w:tc>
          <w:tcPr>
            <w:tcW w:w="1600" w:type="dxa"/>
          </w:tcPr>
          <w:p w14:paraId="6C5DC5ED" w14:textId="77777777" w:rsidR="00000000" w:rsidRPr="00E6657E" w:rsidRDefault="00102B1C" w:rsidP="00102B1C">
            <w:pPr>
              <w:jc w:val="right"/>
            </w:pPr>
          </w:p>
        </w:tc>
        <w:tc>
          <w:tcPr>
            <w:tcW w:w="1080" w:type="dxa"/>
          </w:tcPr>
          <w:p w14:paraId="647F0843" w14:textId="77777777" w:rsidR="00000000" w:rsidRPr="00E6657E" w:rsidRDefault="00102B1C" w:rsidP="00102B1C">
            <w:pPr>
              <w:jc w:val="right"/>
            </w:pPr>
          </w:p>
        </w:tc>
        <w:tc>
          <w:tcPr>
            <w:tcW w:w="1200" w:type="dxa"/>
          </w:tcPr>
          <w:p w14:paraId="786CD338" w14:textId="77777777" w:rsidR="00000000" w:rsidRPr="00E6657E" w:rsidRDefault="00102B1C" w:rsidP="00102B1C">
            <w:pPr>
              <w:jc w:val="right"/>
            </w:pPr>
          </w:p>
        </w:tc>
      </w:tr>
      <w:tr w:rsidR="00000000" w:rsidRPr="00E6657E" w14:paraId="00B6AAC1" w14:textId="77777777" w:rsidTr="00102B1C">
        <w:trPr>
          <w:trHeight w:val="380"/>
        </w:trPr>
        <w:tc>
          <w:tcPr>
            <w:tcW w:w="640" w:type="dxa"/>
          </w:tcPr>
          <w:p w14:paraId="702BB4B6" w14:textId="77777777" w:rsidR="00000000" w:rsidRPr="00E6657E" w:rsidRDefault="00102B1C" w:rsidP="00CA4538"/>
        </w:tc>
        <w:tc>
          <w:tcPr>
            <w:tcW w:w="580" w:type="dxa"/>
          </w:tcPr>
          <w:p w14:paraId="57C09B8F" w14:textId="77777777" w:rsidR="00000000" w:rsidRPr="00E6657E" w:rsidRDefault="00102B1C" w:rsidP="00CA4538">
            <w:r w:rsidRPr="00E6657E">
              <w:t>40</w:t>
            </w:r>
          </w:p>
        </w:tc>
        <w:tc>
          <w:tcPr>
            <w:tcW w:w="3400" w:type="dxa"/>
          </w:tcPr>
          <w:p w14:paraId="131CAE05" w14:textId="77777777" w:rsidR="00000000" w:rsidRPr="00E6657E" w:rsidRDefault="00102B1C" w:rsidP="00CA4538">
            <w:r w:rsidRPr="00E6657E">
              <w:t>Flom- og skredforebygging</w:t>
            </w:r>
          </w:p>
        </w:tc>
        <w:tc>
          <w:tcPr>
            <w:tcW w:w="1200" w:type="dxa"/>
          </w:tcPr>
          <w:p w14:paraId="4E4CACF7" w14:textId="77777777" w:rsidR="00000000" w:rsidRPr="00E6657E" w:rsidRDefault="00102B1C" w:rsidP="00102B1C">
            <w:pPr>
              <w:jc w:val="right"/>
            </w:pPr>
            <w:r w:rsidRPr="00E6657E">
              <w:t>32</w:t>
            </w:r>
            <w:r w:rsidRPr="00E6657E">
              <w:rPr>
                <w:rFonts w:ascii="Cambria" w:hAnsi="Cambria" w:cs="Cambria"/>
              </w:rPr>
              <w:t> </w:t>
            </w:r>
            <w:r w:rsidRPr="00E6657E">
              <w:t>000</w:t>
            </w:r>
          </w:p>
        </w:tc>
        <w:tc>
          <w:tcPr>
            <w:tcW w:w="1600" w:type="dxa"/>
          </w:tcPr>
          <w:p w14:paraId="6E944D94" w14:textId="77777777" w:rsidR="00000000" w:rsidRPr="00E6657E" w:rsidRDefault="00102B1C" w:rsidP="00102B1C">
            <w:pPr>
              <w:jc w:val="right"/>
            </w:pPr>
            <w:r w:rsidRPr="00E6657E">
              <w:t>-</w:t>
            </w:r>
          </w:p>
        </w:tc>
        <w:tc>
          <w:tcPr>
            <w:tcW w:w="1080" w:type="dxa"/>
          </w:tcPr>
          <w:p w14:paraId="4A711C67" w14:textId="77777777" w:rsidR="00000000" w:rsidRPr="00E6657E" w:rsidRDefault="00102B1C" w:rsidP="00102B1C">
            <w:pPr>
              <w:jc w:val="right"/>
            </w:pPr>
            <w:r w:rsidRPr="00E6657E">
              <w:t>6</w:t>
            </w:r>
            <w:r w:rsidRPr="00E6657E">
              <w:rPr>
                <w:rFonts w:ascii="Cambria" w:hAnsi="Cambria" w:cs="Cambria"/>
              </w:rPr>
              <w:t> </w:t>
            </w:r>
            <w:r w:rsidRPr="00E6657E">
              <w:t>000</w:t>
            </w:r>
          </w:p>
        </w:tc>
        <w:tc>
          <w:tcPr>
            <w:tcW w:w="1200" w:type="dxa"/>
          </w:tcPr>
          <w:p w14:paraId="705B7C26" w14:textId="77777777" w:rsidR="00000000" w:rsidRPr="00E6657E" w:rsidRDefault="00102B1C" w:rsidP="00102B1C">
            <w:pPr>
              <w:jc w:val="right"/>
            </w:pPr>
            <w:r w:rsidRPr="00E6657E">
              <w:t>38</w:t>
            </w:r>
            <w:r w:rsidRPr="00E6657E">
              <w:rPr>
                <w:rFonts w:ascii="Cambria" w:hAnsi="Cambria" w:cs="Cambria"/>
              </w:rPr>
              <w:t> </w:t>
            </w:r>
            <w:r w:rsidRPr="00E6657E">
              <w:t>000</w:t>
            </w:r>
          </w:p>
        </w:tc>
      </w:tr>
      <w:tr w:rsidR="00000000" w:rsidRPr="00E6657E" w14:paraId="0C5CDB15" w14:textId="77777777" w:rsidTr="00102B1C">
        <w:trPr>
          <w:trHeight w:val="380"/>
        </w:trPr>
        <w:tc>
          <w:tcPr>
            <w:tcW w:w="640" w:type="dxa"/>
          </w:tcPr>
          <w:p w14:paraId="7AC165C8" w14:textId="77777777" w:rsidR="00000000" w:rsidRPr="00E6657E" w:rsidRDefault="00102B1C" w:rsidP="00CA4538">
            <w:r w:rsidRPr="00E6657E">
              <w:t>5312</w:t>
            </w:r>
          </w:p>
        </w:tc>
        <w:tc>
          <w:tcPr>
            <w:tcW w:w="580" w:type="dxa"/>
          </w:tcPr>
          <w:p w14:paraId="686AA849" w14:textId="77777777" w:rsidR="00000000" w:rsidRPr="00E6657E" w:rsidRDefault="00102B1C" w:rsidP="00CA4538"/>
        </w:tc>
        <w:tc>
          <w:tcPr>
            <w:tcW w:w="3400" w:type="dxa"/>
          </w:tcPr>
          <w:p w14:paraId="5EC6DCD9" w14:textId="77777777" w:rsidR="00000000" w:rsidRPr="00E6657E" w:rsidRDefault="00102B1C" w:rsidP="00CA4538">
            <w:r w:rsidRPr="00E6657E">
              <w:t>Husbanken</w:t>
            </w:r>
          </w:p>
        </w:tc>
        <w:tc>
          <w:tcPr>
            <w:tcW w:w="1200" w:type="dxa"/>
          </w:tcPr>
          <w:p w14:paraId="0E1352FE" w14:textId="77777777" w:rsidR="00000000" w:rsidRPr="00E6657E" w:rsidRDefault="00102B1C" w:rsidP="00102B1C">
            <w:pPr>
              <w:jc w:val="right"/>
            </w:pPr>
          </w:p>
        </w:tc>
        <w:tc>
          <w:tcPr>
            <w:tcW w:w="1600" w:type="dxa"/>
          </w:tcPr>
          <w:p w14:paraId="16638BCE" w14:textId="77777777" w:rsidR="00000000" w:rsidRPr="00E6657E" w:rsidRDefault="00102B1C" w:rsidP="00102B1C">
            <w:pPr>
              <w:jc w:val="right"/>
            </w:pPr>
          </w:p>
        </w:tc>
        <w:tc>
          <w:tcPr>
            <w:tcW w:w="1080" w:type="dxa"/>
          </w:tcPr>
          <w:p w14:paraId="03F713CA" w14:textId="77777777" w:rsidR="00000000" w:rsidRPr="00E6657E" w:rsidRDefault="00102B1C" w:rsidP="00102B1C">
            <w:pPr>
              <w:jc w:val="right"/>
            </w:pPr>
          </w:p>
        </w:tc>
        <w:tc>
          <w:tcPr>
            <w:tcW w:w="1200" w:type="dxa"/>
          </w:tcPr>
          <w:p w14:paraId="38BED778" w14:textId="77777777" w:rsidR="00000000" w:rsidRPr="00E6657E" w:rsidRDefault="00102B1C" w:rsidP="00102B1C">
            <w:pPr>
              <w:jc w:val="right"/>
            </w:pPr>
          </w:p>
        </w:tc>
      </w:tr>
      <w:tr w:rsidR="00000000" w:rsidRPr="00E6657E" w14:paraId="0E27A539" w14:textId="77777777" w:rsidTr="00102B1C">
        <w:trPr>
          <w:trHeight w:val="380"/>
        </w:trPr>
        <w:tc>
          <w:tcPr>
            <w:tcW w:w="640" w:type="dxa"/>
          </w:tcPr>
          <w:p w14:paraId="614D68DA" w14:textId="77777777" w:rsidR="00000000" w:rsidRPr="00E6657E" w:rsidRDefault="00102B1C" w:rsidP="00CA4538"/>
        </w:tc>
        <w:tc>
          <w:tcPr>
            <w:tcW w:w="580" w:type="dxa"/>
          </w:tcPr>
          <w:p w14:paraId="71BC642F" w14:textId="77777777" w:rsidR="00000000" w:rsidRPr="00E6657E" w:rsidRDefault="00102B1C" w:rsidP="00CA4538">
            <w:r w:rsidRPr="00E6657E">
              <w:t>90</w:t>
            </w:r>
          </w:p>
        </w:tc>
        <w:tc>
          <w:tcPr>
            <w:tcW w:w="3400" w:type="dxa"/>
          </w:tcPr>
          <w:p w14:paraId="635C5BFA" w14:textId="77777777" w:rsidR="00000000" w:rsidRPr="00E6657E" w:rsidRDefault="00102B1C" w:rsidP="00CA4538">
            <w:r w:rsidRPr="00E6657E">
              <w:t>Avdrag</w:t>
            </w:r>
          </w:p>
        </w:tc>
        <w:tc>
          <w:tcPr>
            <w:tcW w:w="1200" w:type="dxa"/>
          </w:tcPr>
          <w:p w14:paraId="69417E3A" w14:textId="77777777" w:rsidR="00000000" w:rsidRPr="00E6657E" w:rsidRDefault="00102B1C" w:rsidP="00102B1C">
            <w:pPr>
              <w:jc w:val="right"/>
            </w:pPr>
            <w:r w:rsidRPr="00E6657E">
              <w:t>12</w:t>
            </w:r>
            <w:r w:rsidRPr="00E6657E">
              <w:rPr>
                <w:rFonts w:ascii="Cambria" w:hAnsi="Cambria" w:cs="Cambria"/>
              </w:rPr>
              <w:t> </w:t>
            </w:r>
            <w:r w:rsidRPr="00E6657E">
              <w:t>820</w:t>
            </w:r>
            <w:r w:rsidRPr="00E6657E">
              <w:rPr>
                <w:rFonts w:ascii="Cambria" w:hAnsi="Cambria" w:cs="Cambria"/>
              </w:rPr>
              <w:t> </w:t>
            </w:r>
            <w:r w:rsidRPr="00E6657E">
              <w:t>000</w:t>
            </w:r>
          </w:p>
        </w:tc>
        <w:tc>
          <w:tcPr>
            <w:tcW w:w="1600" w:type="dxa"/>
          </w:tcPr>
          <w:p w14:paraId="1094734E" w14:textId="77777777" w:rsidR="00000000" w:rsidRPr="00E6657E" w:rsidRDefault="00102B1C" w:rsidP="00102B1C">
            <w:pPr>
              <w:jc w:val="right"/>
            </w:pPr>
            <w:r w:rsidRPr="00E6657E">
              <w:t>-</w:t>
            </w:r>
          </w:p>
        </w:tc>
        <w:tc>
          <w:tcPr>
            <w:tcW w:w="1080" w:type="dxa"/>
          </w:tcPr>
          <w:p w14:paraId="2A1830F5" w14:textId="77777777" w:rsidR="00000000" w:rsidRPr="00E6657E" w:rsidRDefault="00102B1C" w:rsidP="00102B1C">
            <w:pPr>
              <w:jc w:val="right"/>
            </w:pPr>
            <w:r w:rsidRPr="00E6657E">
              <w:t>12</w:t>
            </w:r>
            <w:r w:rsidRPr="00E6657E">
              <w:rPr>
                <w:rFonts w:ascii="Cambria" w:hAnsi="Cambria" w:cs="Cambria"/>
              </w:rPr>
              <w:t> </w:t>
            </w:r>
            <w:r w:rsidRPr="00E6657E">
              <w:t>000</w:t>
            </w:r>
          </w:p>
        </w:tc>
        <w:tc>
          <w:tcPr>
            <w:tcW w:w="1200" w:type="dxa"/>
          </w:tcPr>
          <w:p w14:paraId="7D1AF4A0" w14:textId="77777777" w:rsidR="00000000" w:rsidRPr="00E6657E" w:rsidRDefault="00102B1C" w:rsidP="00102B1C">
            <w:pPr>
              <w:jc w:val="right"/>
            </w:pPr>
            <w:r w:rsidRPr="00E6657E">
              <w:t>12</w:t>
            </w:r>
            <w:r w:rsidRPr="00E6657E">
              <w:rPr>
                <w:rFonts w:ascii="Cambria" w:hAnsi="Cambria" w:cs="Cambria"/>
              </w:rPr>
              <w:t> </w:t>
            </w:r>
            <w:r w:rsidRPr="00E6657E">
              <w:t>832</w:t>
            </w:r>
            <w:r w:rsidRPr="00E6657E">
              <w:rPr>
                <w:rFonts w:ascii="Cambria" w:hAnsi="Cambria" w:cs="Cambria"/>
              </w:rPr>
              <w:t> </w:t>
            </w:r>
            <w:r w:rsidRPr="00E6657E">
              <w:t>000</w:t>
            </w:r>
          </w:p>
        </w:tc>
      </w:tr>
      <w:tr w:rsidR="00000000" w:rsidRPr="00E6657E" w14:paraId="73D50F90" w14:textId="77777777" w:rsidTr="00102B1C">
        <w:trPr>
          <w:trHeight w:val="380"/>
        </w:trPr>
        <w:tc>
          <w:tcPr>
            <w:tcW w:w="4620" w:type="dxa"/>
            <w:gridSpan w:val="3"/>
          </w:tcPr>
          <w:p w14:paraId="21FA425E" w14:textId="77777777" w:rsidR="00000000" w:rsidRPr="00E6657E" w:rsidRDefault="00102B1C" w:rsidP="00CA4538">
            <w:r w:rsidRPr="00E6657E">
              <w:t>Sum endringer Inntekter under departementene</w:t>
            </w:r>
          </w:p>
        </w:tc>
        <w:tc>
          <w:tcPr>
            <w:tcW w:w="1200" w:type="dxa"/>
          </w:tcPr>
          <w:p w14:paraId="18D0CEA4" w14:textId="77777777" w:rsidR="00000000" w:rsidRPr="00E6657E" w:rsidRDefault="00102B1C" w:rsidP="00102B1C">
            <w:pPr>
              <w:jc w:val="right"/>
            </w:pPr>
          </w:p>
        </w:tc>
        <w:tc>
          <w:tcPr>
            <w:tcW w:w="1600" w:type="dxa"/>
          </w:tcPr>
          <w:p w14:paraId="1D942FCA" w14:textId="77777777" w:rsidR="00000000" w:rsidRPr="00E6657E" w:rsidRDefault="00102B1C" w:rsidP="00102B1C">
            <w:pPr>
              <w:jc w:val="right"/>
            </w:pPr>
            <w:r w:rsidRPr="00E6657E">
              <w:t>0</w:t>
            </w:r>
          </w:p>
        </w:tc>
        <w:tc>
          <w:tcPr>
            <w:tcW w:w="1080" w:type="dxa"/>
          </w:tcPr>
          <w:p w14:paraId="58FA136D" w14:textId="77777777" w:rsidR="00000000" w:rsidRPr="00E6657E" w:rsidRDefault="00102B1C" w:rsidP="00102B1C">
            <w:pPr>
              <w:jc w:val="right"/>
            </w:pPr>
            <w:r w:rsidRPr="00E6657E">
              <w:t>-200</w:t>
            </w:r>
            <w:r w:rsidRPr="00E6657E">
              <w:rPr>
                <w:rFonts w:ascii="Cambria" w:hAnsi="Cambria" w:cs="Cambria"/>
              </w:rPr>
              <w:t> </w:t>
            </w:r>
            <w:r w:rsidRPr="00E6657E">
              <w:t>000</w:t>
            </w:r>
          </w:p>
        </w:tc>
        <w:tc>
          <w:tcPr>
            <w:tcW w:w="1200" w:type="dxa"/>
          </w:tcPr>
          <w:p w14:paraId="0CC81B89" w14:textId="77777777" w:rsidR="00000000" w:rsidRPr="00E6657E" w:rsidRDefault="00102B1C" w:rsidP="00102B1C">
            <w:pPr>
              <w:jc w:val="right"/>
            </w:pPr>
          </w:p>
        </w:tc>
      </w:tr>
      <w:tr w:rsidR="00000000" w:rsidRPr="00E6657E" w14:paraId="51F7ADA0" w14:textId="77777777" w:rsidTr="00102B1C">
        <w:trPr>
          <w:trHeight w:val="380"/>
        </w:trPr>
        <w:tc>
          <w:tcPr>
            <w:tcW w:w="640" w:type="dxa"/>
          </w:tcPr>
          <w:p w14:paraId="4FC2FB60" w14:textId="77777777" w:rsidR="00000000" w:rsidRPr="00E6657E" w:rsidRDefault="00102B1C" w:rsidP="00CA4538"/>
        </w:tc>
        <w:tc>
          <w:tcPr>
            <w:tcW w:w="580" w:type="dxa"/>
          </w:tcPr>
          <w:p w14:paraId="063279A8" w14:textId="77777777" w:rsidR="00000000" w:rsidRPr="00E6657E" w:rsidRDefault="00102B1C" w:rsidP="00CA4538"/>
        </w:tc>
        <w:tc>
          <w:tcPr>
            <w:tcW w:w="3400" w:type="dxa"/>
          </w:tcPr>
          <w:p w14:paraId="5971C519" w14:textId="77777777" w:rsidR="00000000" w:rsidRPr="00E6657E" w:rsidRDefault="00102B1C" w:rsidP="00CA4538"/>
        </w:tc>
        <w:tc>
          <w:tcPr>
            <w:tcW w:w="1200" w:type="dxa"/>
          </w:tcPr>
          <w:p w14:paraId="7CA32A38" w14:textId="77777777" w:rsidR="00000000" w:rsidRPr="00E6657E" w:rsidRDefault="00102B1C" w:rsidP="00102B1C">
            <w:pPr>
              <w:jc w:val="right"/>
            </w:pPr>
          </w:p>
        </w:tc>
        <w:tc>
          <w:tcPr>
            <w:tcW w:w="1600" w:type="dxa"/>
          </w:tcPr>
          <w:p w14:paraId="1A9793E4" w14:textId="77777777" w:rsidR="00000000" w:rsidRPr="00E6657E" w:rsidRDefault="00102B1C" w:rsidP="00102B1C">
            <w:pPr>
              <w:jc w:val="right"/>
            </w:pPr>
          </w:p>
        </w:tc>
        <w:tc>
          <w:tcPr>
            <w:tcW w:w="1080" w:type="dxa"/>
          </w:tcPr>
          <w:p w14:paraId="44115AE2" w14:textId="77777777" w:rsidR="00000000" w:rsidRPr="00E6657E" w:rsidRDefault="00102B1C" w:rsidP="00102B1C">
            <w:pPr>
              <w:jc w:val="right"/>
            </w:pPr>
          </w:p>
        </w:tc>
        <w:tc>
          <w:tcPr>
            <w:tcW w:w="1200" w:type="dxa"/>
          </w:tcPr>
          <w:p w14:paraId="68D86DC2" w14:textId="77777777" w:rsidR="00000000" w:rsidRPr="00E6657E" w:rsidRDefault="00102B1C" w:rsidP="00102B1C">
            <w:pPr>
              <w:jc w:val="right"/>
            </w:pPr>
          </w:p>
        </w:tc>
      </w:tr>
      <w:tr w:rsidR="00000000" w:rsidRPr="00E6657E" w14:paraId="20289DB1" w14:textId="77777777" w:rsidTr="00102B1C">
        <w:trPr>
          <w:trHeight w:val="380"/>
        </w:trPr>
        <w:tc>
          <w:tcPr>
            <w:tcW w:w="640" w:type="dxa"/>
          </w:tcPr>
          <w:p w14:paraId="25CCC086" w14:textId="77777777" w:rsidR="00000000" w:rsidRPr="00E6657E" w:rsidRDefault="00102B1C" w:rsidP="00CA4538">
            <w:r w:rsidRPr="00E6657E">
              <w:t>5501</w:t>
            </w:r>
          </w:p>
        </w:tc>
        <w:tc>
          <w:tcPr>
            <w:tcW w:w="580" w:type="dxa"/>
          </w:tcPr>
          <w:p w14:paraId="3B028FA6" w14:textId="77777777" w:rsidR="00000000" w:rsidRPr="00E6657E" w:rsidRDefault="00102B1C" w:rsidP="00CA4538"/>
        </w:tc>
        <w:tc>
          <w:tcPr>
            <w:tcW w:w="3400" w:type="dxa"/>
          </w:tcPr>
          <w:p w14:paraId="6C4DAB45" w14:textId="77777777" w:rsidR="00000000" w:rsidRPr="00E6657E" w:rsidRDefault="00102B1C" w:rsidP="00CA4538">
            <w:r w:rsidRPr="00E6657E">
              <w:t>Skatter på formue og inntekt</w:t>
            </w:r>
          </w:p>
        </w:tc>
        <w:tc>
          <w:tcPr>
            <w:tcW w:w="1200" w:type="dxa"/>
          </w:tcPr>
          <w:p w14:paraId="7AB05958" w14:textId="77777777" w:rsidR="00000000" w:rsidRPr="00E6657E" w:rsidRDefault="00102B1C" w:rsidP="00102B1C">
            <w:pPr>
              <w:jc w:val="right"/>
            </w:pPr>
          </w:p>
        </w:tc>
        <w:tc>
          <w:tcPr>
            <w:tcW w:w="1600" w:type="dxa"/>
          </w:tcPr>
          <w:p w14:paraId="5A6078BB" w14:textId="77777777" w:rsidR="00000000" w:rsidRPr="00E6657E" w:rsidRDefault="00102B1C" w:rsidP="00102B1C">
            <w:pPr>
              <w:jc w:val="right"/>
            </w:pPr>
          </w:p>
        </w:tc>
        <w:tc>
          <w:tcPr>
            <w:tcW w:w="1080" w:type="dxa"/>
          </w:tcPr>
          <w:p w14:paraId="42049033" w14:textId="77777777" w:rsidR="00000000" w:rsidRPr="00E6657E" w:rsidRDefault="00102B1C" w:rsidP="00102B1C">
            <w:pPr>
              <w:jc w:val="right"/>
            </w:pPr>
          </w:p>
        </w:tc>
        <w:tc>
          <w:tcPr>
            <w:tcW w:w="1200" w:type="dxa"/>
          </w:tcPr>
          <w:p w14:paraId="441CCE71" w14:textId="77777777" w:rsidR="00000000" w:rsidRPr="00E6657E" w:rsidRDefault="00102B1C" w:rsidP="00102B1C">
            <w:pPr>
              <w:jc w:val="right"/>
            </w:pPr>
          </w:p>
        </w:tc>
      </w:tr>
      <w:tr w:rsidR="00000000" w:rsidRPr="00E6657E" w14:paraId="1DA988D5" w14:textId="77777777" w:rsidTr="00102B1C">
        <w:trPr>
          <w:trHeight w:val="380"/>
        </w:trPr>
        <w:tc>
          <w:tcPr>
            <w:tcW w:w="640" w:type="dxa"/>
          </w:tcPr>
          <w:p w14:paraId="51366492" w14:textId="77777777" w:rsidR="00000000" w:rsidRPr="00E6657E" w:rsidRDefault="00102B1C" w:rsidP="00CA4538"/>
        </w:tc>
        <w:tc>
          <w:tcPr>
            <w:tcW w:w="580" w:type="dxa"/>
          </w:tcPr>
          <w:p w14:paraId="2EBD03A4" w14:textId="77777777" w:rsidR="00000000" w:rsidRPr="00E6657E" w:rsidRDefault="00102B1C" w:rsidP="00CA4538">
            <w:r w:rsidRPr="00E6657E">
              <w:t>70</w:t>
            </w:r>
          </w:p>
        </w:tc>
        <w:tc>
          <w:tcPr>
            <w:tcW w:w="3400" w:type="dxa"/>
          </w:tcPr>
          <w:p w14:paraId="244172D0" w14:textId="77777777" w:rsidR="00000000" w:rsidRPr="00E6657E" w:rsidRDefault="00102B1C" w:rsidP="00CA4538">
            <w:r w:rsidRPr="00E6657E">
              <w:t>Trinnskatt mv.</w:t>
            </w:r>
          </w:p>
        </w:tc>
        <w:tc>
          <w:tcPr>
            <w:tcW w:w="1200" w:type="dxa"/>
          </w:tcPr>
          <w:p w14:paraId="7DDE4CEE" w14:textId="77777777" w:rsidR="00000000" w:rsidRPr="00E6657E" w:rsidRDefault="00102B1C" w:rsidP="00102B1C">
            <w:pPr>
              <w:jc w:val="right"/>
            </w:pPr>
            <w:r w:rsidRPr="00E6657E">
              <w:t>75</w:t>
            </w:r>
            <w:r w:rsidRPr="00E6657E">
              <w:rPr>
                <w:rFonts w:ascii="Cambria" w:hAnsi="Cambria" w:cs="Cambria"/>
              </w:rPr>
              <w:t> </w:t>
            </w:r>
            <w:r w:rsidRPr="00E6657E">
              <w:t>740</w:t>
            </w:r>
            <w:r w:rsidRPr="00E6657E">
              <w:rPr>
                <w:rFonts w:ascii="Cambria" w:hAnsi="Cambria" w:cs="Cambria"/>
              </w:rPr>
              <w:t> </w:t>
            </w:r>
            <w:r w:rsidRPr="00E6657E">
              <w:t>000</w:t>
            </w:r>
          </w:p>
        </w:tc>
        <w:tc>
          <w:tcPr>
            <w:tcW w:w="1600" w:type="dxa"/>
          </w:tcPr>
          <w:p w14:paraId="543A4F94" w14:textId="77777777" w:rsidR="00000000" w:rsidRPr="00E6657E" w:rsidRDefault="00102B1C" w:rsidP="00102B1C">
            <w:pPr>
              <w:jc w:val="right"/>
            </w:pPr>
            <w:r w:rsidRPr="00E6657E">
              <w:t>-</w:t>
            </w:r>
          </w:p>
        </w:tc>
        <w:tc>
          <w:tcPr>
            <w:tcW w:w="1080" w:type="dxa"/>
          </w:tcPr>
          <w:p w14:paraId="5C0BCA30" w14:textId="77777777" w:rsidR="00000000" w:rsidRPr="00E6657E" w:rsidRDefault="00102B1C" w:rsidP="00102B1C">
            <w:pPr>
              <w:jc w:val="right"/>
            </w:pPr>
            <w:r w:rsidRPr="00E6657E">
              <w:t>3</w:t>
            </w:r>
            <w:r w:rsidRPr="00E6657E">
              <w:rPr>
                <w:rFonts w:ascii="Cambria" w:hAnsi="Cambria" w:cs="Cambria"/>
              </w:rPr>
              <w:t> </w:t>
            </w:r>
            <w:r w:rsidRPr="00E6657E">
              <w:t>071</w:t>
            </w:r>
            <w:r w:rsidRPr="00E6657E">
              <w:rPr>
                <w:rFonts w:ascii="Cambria" w:hAnsi="Cambria" w:cs="Cambria"/>
              </w:rPr>
              <w:t> </w:t>
            </w:r>
            <w:r w:rsidRPr="00E6657E">
              <w:t>000</w:t>
            </w:r>
          </w:p>
        </w:tc>
        <w:tc>
          <w:tcPr>
            <w:tcW w:w="1200" w:type="dxa"/>
          </w:tcPr>
          <w:p w14:paraId="4B588315" w14:textId="77777777" w:rsidR="00000000" w:rsidRPr="00E6657E" w:rsidRDefault="00102B1C" w:rsidP="00102B1C">
            <w:pPr>
              <w:jc w:val="right"/>
            </w:pPr>
            <w:r w:rsidRPr="00E6657E">
              <w:t>78</w:t>
            </w:r>
            <w:r w:rsidRPr="00E6657E">
              <w:rPr>
                <w:rFonts w:ascii="Cambria" w:hAnsi="Cambria" w:cs="Cambria"/>
              </w:rPr>
              <w:t> </w:t>
            </w:r>
            <w:r w:rsidRPr="00E6657E">
              <w:t>811</w:t>
            </w:r>
            <w:r w:rsidRPr="00E6657E">
              <w:rPr>
                <w:rFonts w:ascii="Cambria" w:hAnsi="Cambria" w:cs="Cambria"/>
              </w:rPr>
              <w:t> </w:t>
            </w:r>
            <w:r w:rsidRPr="00E6657E">
              <w:t>000</w:t>
            </w:r>
          </w:p>
        </w:tc>
      </w:tr>
      <w:tr w:rsidR="00000000" w:rsidRPr="00E6657E" w14:paraId="325446B0" w14:textId="77777777" w:rsidTr="00102B1C">
        <w:trPr>
          <w:trHeight w:val="640"/>
        </w:trPr>
        <w:tc>
          <w:tcPr>
            <w:tcW w:w="640" w:type="dxa"/>
          </w:tcPr>
          <w:p w14:paraId="0BF322CE" w14:textId="77777777" w:rsidR="00000000" w:rsidRPr="00E6657E" w:rsidRDefault="00102B1C" w:rsidP="00CA4538"/>
        </w:tc>
        <w:tc>
          <w:tcPr>
            <w:tcW w:w="580" w:type="dxa"/>
          </w:tcPr>
          <w:p w14:paraId="098B00FF" w14:textId="77777777" w:rsidR="00000000" w:rsidRPr="00E6657E" w:rsidRDefault="00102B1C" w:rsidP="00CA4538">
            <w:r w:rsidRPr="00E6657E">
              <w:t>72</w:t>
            </w:r>
          </w:p>
        </w:tc>
        <w:tc>
          <w:tcPr>
            <w:tcW w:w="3400" w:type="dxa"/>
          </w:tcPr>
          <w:p w14:paraId="34B1E70B" w14:textId="77777777" w:rsidR="00000000" w:rsidRPr="00E6657E" w:rsidRDefault="00102B1C" w:rsidP="00CA4538">
            <w:r w:rsidRPr="00E6657E">
              <w:t>Fellesskatt mv. fra personlige skattytere</w:t>
            </w:r>
          </w:p>
        </w:tc>
        <w:tc>
          <w:tcPr>
            <w:tcW w:w="1200" w:type="dxa"/>
          </w:tcPr>
          <w:p w14:paraId="27F95183" w14:textId="77777777" w:rsidR="00000000" w:rsidRPr="00E6657E" w:rsidRDefault="00102B1C" w:rsidP="00102B1C">
            <w:pPr>
              <w:jc w:val="right"/>
            </w:pPr>
            <w:r w:rsidRPr="00E6657E">
              <w:t>127</w:t>
            </w:r>
            <w:r w:rsidRPr="00E6657E">
              <w:rPr>
                <w:rFonts w:ascii="Cambria" w:hAnsi="Cambria" w:cs="Cambria"/>
              </w:rPr>
              <w:t> </w:t>
            </w:r>
            <w:r w:rsidRPr="00E6657E">
              <w:t>960</w:t>
            </w:r>
            <w:r w:rsidRPr="00E6657E">
              <w:rPr>
                <w:rFonts w:ascii="Cambria" w:hAnsi="Cambria" w:cs="Cambria"/>
              </w:rPr>
              <w:t> </w:t>
            </w:r>
            <w:r w:rsidRPr="00E6657E">
              <w:t>000</w:t>
            </w:r>
          </w:p>
        </w:tc>
        <w:tc>
          <w:tcPr>
            <w:tcW w:w="1600" w:type="dxa"/>
          </w:tcPr>
          <w:p w14:paraId="22B8D121" w14:textId="77777777" w:rsidR="00000000" w:rsidRPr="00E6657E" w:rsidRDefault="00102B1C" w:rsidP="00102B1C">
            <w:pPr>
              <w:jc w:val="right"/>
            </w:pPr>
            <w:r w:rsidRPr="00E6657E">
              <w:t>-</w:t>
            </w:r>
          </w:p>
        </w:tc>
        <w:tc>
          <w:tcPr>
            <w:tcW w:w="1080" w:type="dxa"/>
          </w:tcPr>
          <w:p w14:paraId="273B9DDB" w14:textId="77777777" w:rsidR="00000000" w:rsidRPr="00E6657E" w:rsidRDefault="00102B1C" w:rsidP="00102B1C">
            <w:pPr>
              <w:jc w:val="right"/>
            </w:pPr>
            <w:r w:rsidRPr="00E6657E">
              <w:t>540</w:t>
            </w:r>
            <w:r w:rsidRPr="00E6657E">
              <w:rPr>
                <w:rFonts w:ascii="Cambria" w:hAnsi="Cambria" w:cs="Cambria"/>
              </w:rPr>
              <w:t> </w:t>
            </w:r>
            <w:r w:rsidRPr="00E6657E">
              <w:t>000</w:t>
            </w:r>
          </w:p>
        </w:tc>
        <w:tc>
          <w:tcPr>
            <w:tcW w:w="1200" w:type="dxa"/>
          </w:tcPr>
          <w:p w14:paraId="35239D3F" w14:textId="77777777" w:rsidR="00000000" w:rsidRPr="00E6657E" w:rsidRDefault="00102B1C" w:rsidP="00102B1C">
            <w:pPr>
              <w:jc w:val="right"/>
            </w:pPr>
            <w:r w:rsidRPr="00E6657E">
              <w:t>128</w:t>
            </w:r>
            <w:r w:rsidRPr="00E6657E">
              <w:rPr>
                <w:rFonts w:ascii="Cambria" w:hAnsi="Cambria" w:cs="Cambria"/>
              </w:rPr>
              <w:t> </w:t>
            </w:r>
            <w:r w:rsidRPr="00E6657E">
              <w:t>500</w:t>
            </w:r>
            <w:r w:rsidRPr="00E6657E">
              <w:rPr>
                <w:rFonts w:ascii="Cambria" w:hAnsi="Cambria" w:cs="Cambria"/>
              </w:rPr>
              <w:t> </w:t>
            </w:r>
            <w:r w:rsidRPr="00E6657E">
              <w:t>000</w:t>
            </w:r>
          </w:p>
        </w:tc>
      </w:tr>
      <w:tr w:rsidR="00000000" w:rsidRPr="00E6657E" w14:paraId="4E3E2B94" w14:textId="77777777" w:rsidTr="00102B1C">
        <w:trPr>
          <w:trHeight w:val="380"/>
        </w:trPr>
        <w:tc>
          <w:tcPr>
            <w:tcW w:w="640" w:type="dxa"/>
          </w:tcPr>
          <w:p w14:paraId="6628AEBE" w14:textId="77777777" w:rsidR="00000000" w:rsidRPr="00E6657E" w:rsidRDefault="00102B1C" w:rsidP="00CA4538"/>
        </w:tc>
        <w:tc>
          <w:tcPr>
            <w:tcW w:w="580" w:type="dxa"/>
          </w:tcPr>
          <w:p w14:paraId="41C4A2F0" w14:textId="77777777" w:rsidR="00000000" w:rsidRPr="00E6657E" w:rsidRDefault="00102B1C" w:rsidP="00CA4538">
            <w:r w:rsidRPr="00E6657E">
              <w:t>75</w:t>
            </w:r>
          </w:p>
        </w:tc>
        <w:tc>
          <w:tcPr>
            <w:tcW w:w="3400" w:type="dxa"/>
          </w:tcPr>
          <w:p w14:paraId="2FABAAF4" w14:textId="77777777" w:rsidR="00000000" w:rsidRPr="00E6657E" w:rsidRDefault="00102B1C" w:rsidP="00CA4538">
            <w:r w:rsidRPr="00E6657E">
              <w:t>Formuesskatt</w:t>
            </w:r>
          </w:p>
        </w:tc>
        <w:tc>
          <w:tcPr>
            <w:tcW w:w="1200" w:type="dxa"/>
          </w:tcPr>
          <w:p w14:paraId="67CA1D58" w14:textId="77777777" w:rsidR="00000000" w:rsidRPr="00E6657E" w:rsidRDefault="00102B1C" w:rsidP="00102B1C">
            <w:pPr>
              <w:jc w:val="right"/>
            </w:pPr>
            <w:r w:rsidRPr="00E6657E">
              <w:t>2</w:t>
            </w:r>
            <w:r w:rsidRPr="00E6657E">
              <w:rPr>
                <w:rFonts w:ascii="Cambria" w:hAnsi="Cambria" w:cs="Cambria"/>
              </w:rPr>
              <w:t> </w:t>
            </w:r>
            <w:r w:rsidRPr="00E6657E">
              <w:t>700</w:t>
            </w:r>
            <w:r w:rsidRPr="00E6657E">
              <w:rPr>
                <w:rFonts w:ascii="Cambria" w:hAnsi="Cambria" w:cs="Cambria"/>
              </w:rPr>
              <w:t> </w:t>
            </w:r>
            <w:r w:rsidRPr="00E6657E">
              <w:t>000</w:t>
            </w:r>
          </w:p>
        </w:tc>
        <w:tc>
          <w:tcPr>
            <w:tcW w:w="1600" w:type="dxa"/>
          </w:tcPr>
          <w:p w14:paraId="4FD4967B" w14:textId="77777777" w:rsidR="00000000" w:rsidRPr="00E6657E" w:rsidRDefault="00102B1C" w:rsidP="00102B1C">
            <w:pPr>
              <w:jc w:val="right"/>
            </w:pPr>
            <w:r w:rsidRPr="00E6657E">
              <w:t>-</w:t>
            </w:r>
          </w:p>
        </w:tc>
        <w:tc>
          <w:tcPr>
            <w:tcW w:w="1080" w:type="dxa"/>
          </w:tcPr>
          <w:p w14:paraId="299DBA89" w14:textId="77777777" w:rsidR="00000000" w:rsidRPr="00E6657E" w:rsidRDefault="00102B1C" w:rsidP="00102B1C">
            <w:pPr>
              <w:jc w:val="right"/>
            </w:pPr>
            <w:r w:rsidRPr="00E6657E">
              <w:t>1</w:t>
            </w:r>
            <w:r w:rsidRPr="00E6657E">
              <w:rPr>
                <w:rFonts w:ascii="Cambria" w:hAnsi="Cambria" w:cs="Cambria"/>
              </w:rPr>
              <w:t> </w:t>
            </w:r>
            <w:r w:rsidRPr="00E6657E">
              <w:t>826</w:t>
            </w:r>
            <w:r w:rsidRPr="00E6657E">
              <w:rPr>
                <w:rFonts w:ascii="Cambria" w:hAnsi="Cambria" w:cs="Cambria"/>
              </w:rPr>
              <w:t> </w:t>
            </w:r>
            <w:r w:rsidRPr="00E6657E">
              <w:t>000</w:t>
            </w:r>
          </w:p>
        </w:tc>
        <w:tc>
          <w:tcPr>
            <w:tcW w:w="1200" w:type="dxa"/>
          </w:tcPr>
          <w:p w14:paraId="2309E90C" w14:textId="77777777" w:rsidR="00000000" w:rsidRPr="00E6657E" w:rsidRDefault="00102B1C" w:rsidP="00102B1C">
            <w:pPr>
              <w:jc w:val="right"/>
            </w:pPr>
            <w:r w:rsidRPr="00E6657E">
              <w:t>4</w:t>
            </w:r>
            <w:r w:rsidRPr="00E6657E">
              <w:rPr>
                <w:rFonts w:ascii="Cambria" w:hAnsi="Cambria" w:cs="Cambria"/>
              </w:rPr>
              <w:t> </w:t>
            </w:r>
            <w:r w:rsidRPr="00E6657E">
              <w:t>526</w:t>
            </w:r>
            <w:r w:rsidRPr="00E6657E">
              <w:rPr>
                <w:rFonts w:ascii="Cambria" w:hAnsi="Cambria" w:cs="Cambria"/>
              </w:rPr>
              <w:t> </w:t>
            </w:r>
            <w:r w:rsidRPr="00E6657E">
              <w:t>000</w:t>
            </w:r>
          </w:p>
        </w:tc>
      </w:tr>
      <w:tr w:rsidR="00000000" w:rsidRPr="00E6657E" w14:paraId="4CD602E8" w14:textId="77777777" w:rsidTr="00102B1C">
        <w:trPr>
          <w:trHeight w:val="380"/>
        </w:trPr>
        <w:tc>
          <w:tcPr>
            <w:tcW w:w="640" w:type="dxa"/>
          </w:tcPr>
          <w:p w14:paraId="421AABC6" w14:textId="77777777" w:rsidR="00000000" w:rsidRPr="00E6657E" w:rsidRDefault="00102B1C" w:rsidP="00CA4538">
            <w:r w:rsidRPr="00E6657E">
              <w:t>5521</w:t>
            </w:r>
          </w:p>
        </w:tc>
        <w:tc>
          <w:tcPr>
            <w:tcW w:w="580" w:type="dxa"/>
          </w:tcPr>
          <w:p w14:paraId="143CB10F" w14:textId="77777777" w:rsidR="00000000" w:rsidRPr="00E6657E" w:rsidRDefault="00102B1C" w:rsidP="00CA4538"/>
        </w:tc>
        <w:tc>
          <w:tcPr>
            <w:tcW w:w="3400" w:type="dxa"/>
          </w:tcPr>
          <w:p w14:paraId="77615607" w14:textId="77777777" w:rsidR="00000000" w:rsidRPr="00E6657E" w:rsidRDefault="00102B1C" w:rsidP="00CA4538">
            <w:r w:rsidRPr="00E6657E">
              <w:t>Merverdiavgift</w:t>
            </w:r>
          </w:p>
        </w:tc>
        <w:tc>
          <w:tcPr>
            <w:tcW w:w="1200" w:type="dxa"/>
          </w:tcPr>
          <w:p w14:paraId="6C2E329E" w14:textId="77777777" w:rsidR="00000000" w:rsidRPr="00E6657E" w:rsidRDefault="00102B1C" w:rsidP="00102B1C">
            <w:pPr>
              <w:jc w:val="right"/>
            </w:pPr>
          </w:p>
        </w:tc>
        <w:tc>
          <w:tcPr>
            <w:tcW w:w="1600" w:type="dxa"/>
          </w:tcPr>
          <w:p w14:paraId="4358BCC7" w14:textId="77777777" w:rsidR="00000000" w:rsidRPr="00E6657E" w:rsidRDefault="00102B1C" w:rsidP="00102B1C">
            <w:pPr>
              <w:jc w:val="right"/>
            </w:pPr>
          </w:p>
        </w:tc>
        <w:tc>
          <w:tcPr>
            <w:tcW w:w="1080" w:type="dxa"/>
          </w:tcPr>
          <w:p w14:paraId="3E4EEEFE" w14:textId="77777777" w:rsidR="00000000" w:rsidRPr="00E6657E" w:rsidRDefault="00102B1C" w:rsidP="00102B1C">
            <w:pPr>
              <w:jc w:val="right"/>
            </w:pPr>
          </w:p>
        </w:tc>
        <w:tc>
          <w:tcPr>
            <w:tcW w:w="1200" w:type="dxa"/>
          </w:tcPr>
          <w:p w14:paraId="753351CC" w14:textId="77777777" w:rsidR="00000000" w:rsidRPr="00E6657E" w:rsidRDefault="00102B1C" w:rsidP="00102B1C">
            <w:pPr>
              <w:jc w:val="right"/>
            </w:pPr>
          </w:p>
        </w:tc>
      </w:tr>
      <w:tr w:rsidR="00000000" w:rsidRPr="00E6657E" w14:paraId="1F5698F5" w14:textId="77777777" w:rsidTr="00102B1C">
        <w:trPr>
          <w:trHeight w:val="380"/>
        </w:trPr>
        <w:tc>
          <w:tcPr>
            <w:tcW w:w="640" w:type="dxa"/>
          </w:tcPr>
          <w:p w14:paraId="493A6B9A" w14:textId="77777777" w:rsidR="00000000" w:rsidRPr="00E6657E" w:rsidRDefault="00102B1C" w:rsidP="00CA4538"/>
        </w:tc>
        <w:tc>
          <w:tcPr>
            <w:tcW w:w="580" w:type="dxa"/>
          </w:tcPr>
          <w:p w14:paraId="613ECD4F" w14:textId="77777777" w:rsidR="00000000" w:rsidRPr="00E6657E" w:rsidRDefault="00102B1C" w:rsidP="00CA4538">
            <w:r w:rsidRPr="00E6657E">
              <w:t>70</w:t>
            </w:r>
          </w:p>
        </w:tc>
        <w:tc>
          <w:tcPr>
            <w:tcW w:w="3400" w:type="dxa"/>
          </w:tcPr>
          <w:p w14:paraId="41572BC9" w14:textId="77777777" w:rsidR="00000000" w:rsidRPr="00E6657E" w:rsidRDefault="00102B1C" w:rsidP="00CA4538">
            <w:r w:rsidRPr="00E6657E">
              <w:t>Merverdiavgift</w:t>
            </w:r>
          </w:p>
        </w:tc>
        <w:tc>
          <w:tcPr>
            <w:tcW w:w="1200" w:type="dxa"/>
          </w:tcPr>
          <w:p w14:paraId="4837A0ED" w14:textId="77777777" w:rsidR="00000000" w:rsidRPr="00E6657E" w:rsidRDefault="00102B1C" w:rsidP="00102B1C">
            <w:pPr>
              <w:jc w:val="right"/>
            </w:pPr>
            <w:r w:rsidRPr="00E6657E">
              <w:t>360</w:t>
            </w:r>
            <w:r w:rsidRPr="00E6657E">
              <w:rPr>
                <w:rFonts w:ascii="Cambria" w:hAnsi="Cambria" w:cs="Cambria"/>
              </w:rPr>
              <w:t> </w:t>
            </w:r>
            <w:r w:rsidRPr="00E6657E">
              <w:t>500</w:t>
            </w:r>
            <w:r w:rsidRPr="00E6657E">
              <w:rPr>
                <w:rFonts w:ascii="Cambria" w:hAnsi="Cambria" w:cs="Cambria"/>
              </w:rPr>
              <w:t> </w:t>
            </w:r>
            <w:r w:rsidRPr="00E6657E">
              <w:t>000</w:t>
            </w:r>
          </w:p>
        </w:tc>
        <w:tc>
          <w:tcPr>
            <w:tcW w:w="1600" w:type="dxa"/>
          </w:tcPr>
          <w:p w14:paraId="192574F3" w14:textId="77777777" w:rsidR="00000000" w:rsidRPr="00E6657E" w:rsidRDefault="00102B1C" w:rsidP="00102B1C">
            <w:pPr>
              <w:jc w:val="right"/>
            </w:pPr>
            <w:r w:rsidRPr="00E6657E">
              <w:t>-</w:t>
            </w:r>
          </w:p>
        </w:tc>
        <w:tc>
          <w:tcPr>
            <w:tcW w:w="1080" w:type="dxa"/>
          </w:tcPr>
          <w:p w14:paraId="4D044161" w14:textId="77777777" w:rsidR="00000000" w:rsidRPr="00E6657E" w:rsidRDefault="00102B1C" w:rsidP="00102B1C">
            <w:pPr>
              <w:jc w:val="right"/>
            </w:pPr>
            <w:r w:rsidRPr="00E6657E">
              <w:t>30</w:t>
            </w:r>
            <w:r w:rsidRPr="00E6657E">
              <w:rPr>
                <w:rFonts w:ascii="Cambria" w:hAnsi="Cambria" w:cs="Cambria"/>
              </w:rPr>
              <w:t> </w:t>
            </w:r>
            <w:r w:rsidRPr="00E6657E">
              <w:t>000</w:t>
            </w:r>
          </w:p>
        </w:tc>
        <w:tc>
          <w:tcPr>
            <w:tcW w:w="1200" w:type="dxa"/>
          </w:tcPr>
          <w:p w14:paraId="374CFB6F" w14:textId="77777777" w:rsidR="00000000" w:rsidRPr="00E6657E" w:rsidRDefault="00102B1C" w:rsidP="00102B1C">
            <w:pPr>
              <w:jc w:val="right"/>
            </w:pPr>
            <w:r w:rsidRPr="00E6657E">
              <w:t>360</w:t>
            </w:r>
            <w:r w:rsidRPr="00E6657E">
              <w:rPr>
                <w:rFonts w:ascii="Cambria" w:hAnsi="Cambria" w:cs="Cambria"/>
              </w:rPr>
              <w:t> </w:t>
            </w:r>
            <w:r w:rsidRPr="00E6657E">
              <w:t>530</w:t>
            </w:r>
            <w:r w:rsidRPr="00E6657E">
              <w:rPr>
                <w:rFonts w:ascii="Cambria" w:hAnsi="Cambria" w:cs="Cambria"/>
              </w:rPr>
              <w:t> </w:t>
            </w:r>
            <w:r w:rsidRPr="00E6657E">
              <w:t>000</w:t>
            </w:r>
          </w:p>
        </w:tc>
      </w:tr>
      <w:tr w:rsidR="00000000" w:rsidRPr="00E6657E" w14:paraId="3B63B8F7" w14:textId="77777777" w:rsidTr="00102B1C">
        <w:trPr>
          <w:trHeight w:val="380"/>
        </w:trPr>
        <w:tc>
          <w:tcPr>
            <w:tcW w:w="640" w:type="dxa"/>
          </w:tcPr>
          <w:p w14:paraId="5836BB5B" w14:textId="77777777" w:rsidR="00000000" w:rsidRPr="00E6657E" w:rsidRDefault="00102B1C" w:rsidP="00CA4538">
            <w:r w:rsidRPr="00E6657E">
              <w:t>5526</w:t>
            </w:r>
          </w:p>
        </w:tc>
        <w:tc>
          <w:tcPr>
            <w:tcW w:w="580" w:type="dxa"/>
          </w:tcPr>
          <w:p w14:paraId="46BE6F6B" w14:textId="77777777" w:rsidR="00000000" w:rsidRPr="00E6657E" w:rsidRDefault="00102B1C" w:rsidP="00CA4538"/>
        </w:tc>
        <w:tc>
          <w:tcPr>
            <w:tcW w:w="3400" w:type="dxa"/>
          </w:tcPr>
          <w:p w14:paraId="12C54227" w14:textId="77777777" w:rsidR="00000000" w:rsidRPr="00E6657E" w:rsidRDefault="00102B1C" w:rsidP="00CA4538">
            <w:r w:rsidRPr="00E6657E">
              <w:t>Avgift på alkohol</w:t>
            </w:r>
          </w:p>
        </w:tc>
        <w:tc>
          <w:tcPr>
            <w:tcW w:w="1200" w:type="dxa"/>
          </w:tcPr>
          <w:p w14:paraId="34878352" w14:textId="77777777" w:rsidR="00000000" w:rsidRPr="00E6657E" w:rsidRDefault="00102B1C" w:rsidP="00102B1C">
            <w:pPr>
              <w:jc w:val="right"/>
            </w:pPr>
          </w:p>
        </w:tc>
        <w:tc>
          <w:tcPr>
            <w:tcW w:w="1600" w:type="dxa"/>
          </w:tcPr>
          <w:p w14:paraId="4DC5C09F" w14:textId="77777777" w:rsidR="00000000" w:rsidRPr="00E6657E" w:rsidRDefault="00102B1C" w:rsidP="00102B1C">
            <w:pPr>
              <w:jc w:val="right"/>
            </w:pPr>
          </w:p>
        </w:tc>
        <w:tc>
          <w:tcPr>
            <w:tcW w:w="1080" w:type="dxa"/>
          </w:tcPr>
          <w:p w14:paraId="367B79D1" w14:textId="77777777" w:rsidR="00000000" w:rsidRPr="00E6657E" w:rsidRDefault="00102B1C" w:rsidP="00102B1C">
            <w:pPr>
              <w:jc w:val="right"/>
            </w:pPr>
          </w:p>
        </w:tc>
        <w:tc>
          <w:tcPr>
            <w:tcW w:w="1200" w:type="dxa"/>
          </w:tcPr>
          <w:p w14:paraId="39FD098A" w14:textId="77777777" w:rsidR="00000000" w:rsidRPr="00E6657E" w:rsidRDefault="00102B1C" w:rsidP="00102B1C">
            <w:pPr>
              <w:jc w:val="right"/>
            </w:pPr>
          </w:p>
        </w:tc>
      </w:tr>
      <w:tr w:rsidR="00000000" w:rsidRPr="00E6657E" w14:paraId="14DB7630" w14:textId="77777777" w:rsidTr="00102B1C">
        <w:trPr>
          <w:trHeight w:val="380"/>
        </w:trPr>
        <w:tc>
          <w:tcPr>
            <w:tcW w:w="640" w:type="dxa"/>
          </w:tcPr>
          <w:p w14:paraId="7BBBC0A8" w14:textId="77777777" w:rsidR="00000000" w:rsidRPr="00E6657E" w:rsidRDefault="00102B1C" w:rsidP="00CA4538"/>
        </w:tc>
        <w:tc>
          <w:tcPr>
            <w:tcW w:w="580" w:type="dxa"/>
          </w:tcPr>
          <w:p w14:paraId="6CDAE091" w14:textId="77777777" w:rsidR="00000000" w:rsidRPr="00E6657E" w:rsidRDefault="00102B1C" w:rsidP="00CA4538">
            <w:r w:rsidRPr="00E6657E">
              <w:t>70</w:t>
            </w:r>
          </w:p>
        </w:tc>
        <w:tc>
          <w:tcPr>
            <w:tcW w:w="3400" w:type="dxa"/>
          </w:tcPr>
          <w:p w14:paraId="23E61E7A" w14:textId="77777777" w:rsidR="00000000" w:rsidRPr="00E6657E" w:rsidRDefault="00102B1C" w:rsidP="00CA4538">
            <w:r w:rsidRPr="00E6657E">
              <w:t>Avgift på alkohol</w:t>
            </w:r>
          </w:p>
        </w:tc>
        <w:tc>
          <w:tcPr>
            <w:tcW w:w="1200" w:type="dxa"/>
          </w:tcPr>
          <w:p w14:paraId="4E2BF547" w14:textId="77777777" w:rsidR="00000000" w:rsidRPr="00E6657E" w:rsidRDefault="00102B1C" w:rsidP="00102B1C">
            <w:pPr>
              <w:jc w:val="right"/>
            </w:pPr>
            <w:r w:rsidRPr="00E6657E">
              <w:t>15</w:t>
            </w:r>
            <w:r w:rsidRPr="00E6657E">
              <w:rPr>
                <w:rFonts w:ascii="Cambria" w:hAnsi="Cambria" w:cs="Cambria"/>
              </w:rPr>
              <w:t> </w:t>
            </w:r>
            <w:r w:rsidRPr="00E6657E">
              <w:t>400</w:t>
            </w:r>
            <w:r w:rsidRPr="00E6657E">
              <w:rPr>
                <w:rFonts w:ascii="Cambria" w:hAnsi="Cambria" w:cs="Cambria"/>
              </w:rPr>
              <w:t> </w:t>
            </w:r>
            <w:r w:rsidRPr="00E6657E">
              <w:t>000</w:t>
            </w:r>
          </w:p>
        </w:tc>
        <w:tc>
          <w:tcPr>
            <w:tcW w:w="1600" w:type="dxa"/>
          </w:tcPr>
          <w:p w14:paraId="076D7F29" w14:textId="77777777" w:rsidR="00000000" w:rsidRPr="00E6657E" w:rsidRDefault="00102B1C" w:rsidP="00102B1C">
            <w:pPr>
              <w:jc w:val="right"/>
            </w:pPr>
            <w:r w:rsidRPr="00E6657E">
              <w:t>-</w:t>
            </w:r>
          </w:p>
        </w:tc>
        <w:tc>
          <w:tcPr>
            <w:tcW w:w="1080" w:type="dxa"/>
          </w:tcPr>
          <w:p w14:paraId="0EB3FD9F" w14:textId="77777777" w:rsidR="00000000" w:rsidRPr="00E6657E" w:rsidRDefault="00102B1C" w:rsidP="00102B1C">
            <w:pPr>
              <w:jc w:val="right"/>
            </w:pPr>
            <w:r w:rsidRPr="00E6657E">
              <w:t>120</w:t>
            </w:r>
            <w:r w:rsidRPr="00E6657E">
              <w:rPr>
                <w:rFonts w:ascii="Cambria" w:hAnsi="Cambria" w:cs="Cambria"/>
              </w:rPr>
              <w:t> </w:t>
            </w:r>
            <w:r w:rsidRPr="00E6657E">
              <w:t>000</w:t>
            </w:r>
          </w:p>
        </w:tc>
        <w:tc>
          <w:tcPr>
            <w:tcW w:w="1200" w:type="dxa"/>
          </w:tcPr>
          <w:p w14:paraId="2A15794E" w14:textId="77777777" w:rsidR="00000000" w:rsidRPr="00E6657E" w:rsidRDefault="00102B1C" w:rsidP="00102B1C">
            <w:pPr>
              <w:jc w:val="right"/>
            </w:pPr>
            <w:r w:rsidRPr="00E6657E">
              <w:t>15</w:t>
            </w:r>
            <w:r w:rsidRPr="00E6657E">
              <w:rPr>
                <w:rFonts w:ascii="Cambria" w:hAnsi="Cambria" w:cs="Cambria"/>
              </w:rPr>
              <w:t> </w:t>
            </w:r>
            <w:r w:rsidRPr="00E6657E">
              <w:t>520</w:t>
            </w:r>
            <w:r w:rsidRPr="00E6657E">
              <w:rPr>
                <w:rFonts w:ascii="Cambria" w:hAnsi="Cambria" w:cs="Cambria"/>
              </w:rPr>
              <w:t> </w:t>
            </w:r>
            <w:r w:rsidRPr="00E6657E">
              <w:t>000</w:t>
            </w:r>
          </w:p>
        </w:tc>
      </w:tr>
      <w:tr w:rsidR="00000000" w:rsidRPr="00E6657E" w14:paraId="7D7CFFFB" w14:textId="77777777" w:rsidTr="00102B1C">
        <w:trPr>
          <w:trHeight w:val="380"/>
        </w:trPr>
        <w:tc>
          <w:tcPr>
            <w:tcW w:w="640" w:type="dxa"/>
          </w:tcPr>
          <w:p w14:paraId="4251C28A" w14:textId="77777777" w:rsidR="00000000" w:rsidRPr="00E6657E" w:rsidRDefault="00102B1C" w:rsidP="00CA4538">
            <w:r w:rsidRPr="00E6657E">
              <w:t>5531</w:t>
            </w:r>
          </w:p>
        </w:tc>
        <w:tc>
          <w:tcPr>
            <w:tcW w:w="580" w:type="dxa"/>
          </w:tcPr>
          <w:p w14:paraId="55A0FD53" w14:textId="77777777" w:rsidR="00000000" w:rsidRPr="00E6657E" w:rsidRDefault="00102B1C" w:rsidP="00CA4538"/>
        </w:tc>
        <w:tc>
          <w:tcPr>
            <w:tcW w:w="3400" w:type="dxa"/>
          </w:tcPr>
          <w:p w14:paraId="1C234726" w14:textId="77777777" w:rsidR="00000000" w:rsidRPr="00E6657E" w:rsidRDefault="00102B1C" w:rsidP="00CA4538">
            <w:r w:rsidRPr="00E6657E">
              <w:t xml:space="preserve">Avgift på </w:t>
            </w:r>
            <w:proofErr w:type="spellStart"/>
            <w:r w:rsidRPr="00E6657E">
              <w:t>tobakkvarer</w:t>
            </w:r>
            <w:proofErr w:type="spellEnd"/>
            <w:r w:rsidRPr="00E6657E">
              <w:t xml:space="preserve"> mv.</w:t>
            </w:r>
          </w:p>
        </w:tc>
        <w:tc>
          <w:tcPr>
            <w:tcW w:w="1200" w:type="dxa"/>
          </w:tcPr>
          <w:p w14:paraId="106D4929" w14:textId="77777777" w:rsidR="00000000" w:rsidRPr="00E6657E" w:rsidRDefault="00102B1C" w:rsidP="00102B1C">
            <w:pPr>
              <w:jc w:val="right"/>
            </w:pPr>
          </w:p>
        </w:tc>
        <w:tc>
          <w:tcPr>
            <w:tcW w:w="1600" w:type="dxa"/>
          </w:tcPr>
          <w:p w14:paraId="4B9C60E4" w14:textId="77777777" w:rsidR="00000000" w:rsidRPr="00E6657E" w:rsidRDefault="00102B1C" w:rsidP="00102B1C">
            <w:pPr>
              <w:jc w:val="right"/>
            </w:pPr>
          </w:p>
        </w:tc>
        <w:tc>
          <w:tcPr>
            <w:tcW w:w="1080" w:type="dxa"/>
          </w:tcPr>
          <w:p w14:paraId="493DF11B" w14:textId="77777777" w:rsidR="00000000" w:rsidRPr="00E6657E" w:rsidRDefault="00102B1C" w:rsidP="00102B1C">
            <w:pPr>
              <w:jc w:val="right"/>
            </w:pPr>
          </w:p>
        </w:tc>
        <w:tc>
          <w:tcPr>
            <w:tcW w:w="1200" w:type="dxa"/>
          </w:tcPr>
          <w:p w14:paraId="68577053" w14:textId="77777777" w:rsidR="00000000" w:rsidRPr="00E6657E" w:rsidRDefault="00102B1C" w:rsidP="00102B1C">
            <w:pPr>
              <w:jc w:val="right"/>
            </w:pPr>
          </w:p>
        </w:tc>
      </w:tr>
      <w:tr w:rsidR="00000000" w:rsidRPr="00E6657E" w14:paraId="0B119D4E" w14:textId="77777777" w:rsidTr="00102B1C">
        <w:trPr>
          <w:trHeight w:val="380"/>
        </w:trPr>
        <w:tc>
          <w:tcPr>
            <w:tcW w:w="640" w:type="dxa"/>
          </w:tcPr>
          <w:p w14:paraId="3F754C99" w14:textId="77777777" w:rsidR="00000000" w:rsidRPr="00E6657E" w:rsidRDefault="00102B1C" w:rsidP="00CA4538"/>
        </w:tc>
        <w:tc>
          <w:tcPr>
            <w:tcW w:w="580" w:type="dxa"/>
          </w:tcPr>
          <w:p w14:paraId="120872B6" w14:textId="77777777" w:rsidR="00000000" w:rsidRPr="00E6657E" w:rsidRDefault="00102B1C" w:rsidP="00CA4538">
            <w:r w:rsidRPr="00E6657E">
              <w:t>70</w:t>
            </w:r>
          </w:p>
        </w:tc>
        <w:tc>
          <w:tcPr>
            <w:tcW w:w="3400" w:type="dxa"/>
          </w:tcPr>
          <w:p w14:paraId="69255D86" w14:textId="77777777" w:rsidR="00000000" w:rsidRPr="00E6657E" w:rsidRDefault="00102B1C" w:rsidP="00CA4538">
            <w:r w:rsidRPr="00E6657E">
              <w:t xml:space="preserve">Avgift på </w:t>
            </w:r>
            <w:proofErr w:type="spellStart"/>
            <w:r w:rsidRPr="00E6657E">
              <w:t>tobakkvarer</w:t>
            </w:r>
            <w:proofErr w:type="spellEnd"/>
            <w:r w:rsidRPr="00E6657E">
              <w:t xml:space="preserve"> mv.</w:t>
            </w:r>
          </w:p>
        </w:tc>
        <w:tc>
          <w:tcPr>
            <w:tcW w:w="1200" w:type="dxa"/>
          </w:tcPr>
          <w:p w14:paraId="5981BA5D" w14:textId="77777777" w:rsidR="00000000" w:rsidRPr="00E6657E" w:rsidRDefault="00102B1C" w:rsidP="00102B1C">
            <w:pPr>
              <w:jc w:val="right"/>
            </w:pPr>
            <w:r w:rsidRPr="00E6657E">
              <w:t>7</w:t>
            </w:r>
            <w:r w:rsidRPr="00E6657E">
              <w:rPr>
                <w:rFonts w:ascii="Cambria" w:hAnsi="Cambria" w:cs="Cambria"/>
              </w:rPr>
              <w:t> </w:t>
            </w:r>
            <w:r w:rsidRPr="00E6657E">
              <w:t>350</w:t>
            </w:r>
            <w:r w:rsidRPr="00E6657E">
              <w:rPr>
                <w:rFonts w:ascii="Cambria" w:hAnsi="Cambria" w:cs="Cambria"/>
              </w:rPr>
              <w:t> </w:t>
            </w:r>
            <w:r w:rsidRPr="00E6657E">
              <w:t>000</w:t>
            </w:r>
          </w:p>
        </w:tc>
        <w:tc>
          <w:tcPr>
            <w:tcW w:w="1600" w:type="dxa"/>
          </w:tcPr>
          <w:p w14:paraId="60D77612" w14:textId="77777777" w:rsidR="00000000" w:rsidRPr="00E6657E" w:rsidRDefault="00102B1C" w:rsidP="00102B1C">
            <w:pPr>
              <w:jc w:val="right"/>
            </w:pPr>
            <w:r w:rsidRPr="00E6657E">
              <w:t>-</w:t>
            </w:r>
          </w:p>
        </w:tc>
        <w:tc>
          <w:tcPr>
            <w:tcW w:w="1080" w:type="dxa"/>
          </w:tcPr>
          <w:p w14:paraId="44D98D25" w14:textId="77777777" w:rsidR="00000000" w:rsidRPr="00E6657E" w:rsidRDefault="00102B1C" w:rsidP="00102B1C">
            <w:pPr>
              <w:jc w:val="right"/>
            </w:pPr>
            <w:r w:rsidRPr="00E6657E">
              <w:t>-40</w:t>
            </w:r>
            <w:r w:rsidRPr="00E6657E">
              <w:rPr>
                <w:rFonts w:ascii="Cambria" w:hAnsi="Cambria" w:cs="Cambria"/>
              </w:rPr>
              <w:t> </w:t>
            </w:r>
            <w:r w:rsidRPr="00E6657E">
              <w:t>000</w:t>
            </w:r>
          </w:p>
        </w:tc>
        <w:tc>
          <w:tcPr>
            <w:tcW w:w="1200" w:type="dxa"/>
          </w:tcPr>
          <w:p w14:paraId="6908A0E7" w14:textId="77777777" w:rsidR="00000000" w:rsidRPr="00E6657E" w:rsidRDefault="00102B1C" w:rsidP="00102B1C">
            <w:pPr>
              <w:jc w:val="right"/>
            </w:pPr>
            <w:r w:rsidRPr="00E6657E">
              <w:t>7</w:t>
            </w:r>
            <w:r w:rsidRPr="00E6657E">
              <w:rPr>
                <w:rFonts w:ascii="Cambria" w:hAnsi="Cambria" w:cs="Cambria"/>
              </w:rPr>
              <w:t> </w:t>
            </w:r>
            <w:r w:rsidRPr="00E6657E">
              <w:t>310</w:t>
            </w:r>
            <w:r w:rsidRPr="00E6657E">
              <w:rPr>
                <w:rFonts w:ascii="Cambria" w:hAnsi="Cambria" w:cs="Cambria"/>
              </w:rPr>
              <w:t> </w:t>
            </w:r>
            <w:r w:rsidRPr="00E6657E">
              <w:t>000</w:t>
            </w:r>
          </w:p>
        </w:tc>
      </w:tr>
      <w:tr w:rsidR="00000000" w:rsidRPr="00E6657E" w14:paraId="0ABFA2AE" w14:textId="77777777" w:rsidTr="00102B1C">
        <w:trPr>
          <w:trHeight w:val="380"/>
        </w:trPr>
        <w:tc>
          <w:tcPr>
            <w:tcW w:w="640" w:type="dxa"/>
          </w:tcPr>
          <w:p w14:paraId="3DCC7594" w14:textId="77777777" w:rsidR="00000000" w:rsidRPr="00E6657E" w:rsidRDefault="00102B1C" w:rsidP="00CA4538">
            <w:r w:rsidRPr="00E6657E">
              <w:t>5538</w:t>
            </w:r>
          </w:p>
        </w:tc>
        <w:tc>
          <w:tcPr>
            <w:tcW w:w="580" w:type="dxa"/>
          </w:tcPr>
          <w:p w14:paraId="67C78A1A" w14:textId="77777777" w:rsidR="00000000" w:rsidRPr="00E6657E" w:rsidRDefault="00102B1C" w:rsidP="00CA4538"/>
        </w:tc>
        <w:tc>
          <w:tcPr>
            <w:tcW w:w="3400" w:type="dxa"/>
          </w:tcPr>
          <w:p w14:paraId="6D09F164" w14:textId="77777777" w:rsidR="00000000" w:rsidRPr="00E6657E" w:rsidRDefault="00102B1C" w:rsidP="00CA4538">
            <w:r w:rsidRPr="00E6657E">
              <w:t>Veibruksavgift på drivstoff</w:t>
            </w:r>
          </w:p>
        </w:tc>
        <w:tc>
          <w:tcPr>
            <w:tcW w:w="1200" w:type="dxa"/>
          </w:tcPr>
          <w:p w14:paraId="317E8363" w14:textId="77777777" w:rsidR="00000000" w:rsidRPr="00E6657E" w:rsidRDefault="00102B1C" w:rsidP="00102B1C">
            <w:pPr>
              <w:jc w:val="right"/>
            </w:pPr>
          </w:p>
        </w:tc>
        <w:tc>
          <w:tcPr>
            <w:tcW w:w="1600" w:type="dxa"/>
          </w:tcPr>
          <w:p w14:paraId="5D8342C2" w14:textId="77777777" w:rsidR="00000000" w:rsidRPr="00E6657E" w:rsidRDefault="00102B1C" w:rsidP="00102B1C">
            <w:pPr>
              <w:jc w:val="right"/>
            </w:pPr>
          </w:p>
        </w:tc>
        <w:tc>
          <w:tcPr>
            <w:tcW w:w="1080" w:type="dxa"/>
          </w:tcPr>
          <w:p w14:paraId="0FA4E57F" w14:textId="77777777" w:rsidR="00000000" w:rsidRPr="00E6657E" w:rsidRDefault="00102B1C" w:rsidP="00102B1C">
            <w:pPr>
              <w:jc w:val="right"/>
            </w:pPr>
          </w:p>
        </w:tc>
        <w:tc>
          <w:tcPr>
            <w:tcW w:w="1200" w:type="dxa"/>
          </w:tcPr>
          <w:p w14:paraId="4404E485" w14:textId="77777777" w:rsidR="00000000" w:rsidRPr="00E6657E" w:rsidRDefault="00102B1C" w:rsidP="00102B1C">
            <w:pPr>
              <w:jc w:val="right"/>
            </w:pPr>
          </w:p>
        </w:tc>
      </w:tr>
      <w:tr w:rsidR="00000000" w:rsidRPr="00E6657E" w14:paraId="3F03F8EC" w14:textId="77777777" w:rsidTr="00102B1C">
        <w:trPr>
          <w:trHeight w:val="380"/>
        </w:trPr>
        <w:tc>
          <w:tcPr>
            <w:tcW w:w="640" w:type="dxa"/>
          </w:tcPr>
          <w:p w14:paraId="74D090F3" w14:textId="77777777" w:rsidR="00000000" w:rsidRPr="00E6657E" w:rsidRDefault="00102B1C" w:rsidP="00CA4538"/>
        </w:tc>
        <w:tc>
          <w:tcPr>
            <w:tcW w:w="580" w:type="dxa"/>
          </w:tcPr>
          <w:p w14:paraId="0055ACC6" w14:textId="77777777" w:rsidR="00000000" w:rsidRPr="00E6657E" w:rsidRDefault="00102B1C" w:rsidP="00CA4538">
            <w:r w:rsidRPr="00E6657E">
              <w:t>70</w:t>
            </w:r>
          </w:p>
        </w:tc>
        <w:tc>
          <w:tcPr>
            <w:tcW w:w="3400" w:type="dxa"/>
          </w:tcPr>
          <w:p w14:paraId="71D1CA05" w14:textId="77777777" w:rsidR="00000000" w:rsidRPr="00E6657E" w:rsidRDefault="00102B1C" w:rsidP="00CA4538">
            <w:r w:rsidRPr="00E6657E">
              <w:t>Veibruksavgift på bensin</w:t>
            </w:r>
          </w:p>
        </w:tc>
        <w:tc>
          <w:tcPr>
            <w:tcW w:w="1200" w:type="dxa"/>
          </w:tcPr>
          <w:p w14:paraId="18401476" w14:textId="77777777" w:rsidR="00000000" w:rsidRPr="00E6657E" w:rsidRDefault="00102B1C" w:rsidP="00102B1C">
            <w:pPr>
              <w:jc w:val="right"/>
            </w:pPr>
            <w:r w:rsidRPr="00E6657E">
              <w:t>4</w:t>
            </w:r>
            <w:r w:rsidRPr="00E6657E">
              <w:rPr>
                <w:rFonts w:ascii="Cambria" w:hAnsi="Cambria" w:cs="Cambria"/>
              </w:rPr>
              <w:t> </w:t>
            </w:r>
            <w:r w:rsidRPr="00E6657E">
              <w:t>300</w:t>
            </w:r>
            <w:r w:rsidRPr="00E6657E">
              <w:rPr>
                <w:rFonts w:ascii="Cambria" w:hAnsi="Cambria" w:cs="Cambria"/>
              </w:rPr>
              <w:t> </w:t>
            </w:r>
            <w:r w:rsidRPr="00E6657E">
              <w:t>000</w:t>
            </w:r>
          </w:p>
        </w:tc>
        <w:tc>
          <w:tcPr>
            <w:tcW w:w="1600" w:type="dxa"/>
          </w:tcPr>
          <w:p w14:paraId="6D5DB148" w14:textId="77777777" w:rsidR="00000000" w:rsidRPr="00E6657E" w:rsidRDefault="00102B1C" w:rsidP="00102B1C">
            <w:pPr>
              <w:jc w:val="right"/>
            </w:pPr>
            <w:r w:rsidRPr="00E6657E">
              <w:t>-</w:t>
            </w:r>
          </w:p>
        </w:tc>
        <w:tc>
          <w:tcPr>
            <w:tcW w:w="1080" w:type="dxa"/>
          </w:tcPr>
          <w:p w14:paraId="3E66FCC2" w14:textId="77777777" w:rsidR="00000000" w:rsidRPr="00E6657E" w:rsidRDefault="00102B1C" w:rsidP="00102B1C">
            <w:pPr>
              <w:jc w:val="right"/>
            </w:pPr>
            <w:r w:rsidRPr="00E6657E">
              <w:t>-130</w:t>
            </w:r>
            <w:r w:rsidRPr="00E6657E">
              <w:rPr>
                <w:rFonts w:ascii="Cambria" w:hAnsi="Cambria" w:cs="Cambria"/>
              </w:rPr>
              <w:t> </w:t>
            </w:r>
            <w:r w:rsidRPr="00E6657E">
              <w:t>000</w:t>
            </w:r>
          </w:p>
        </w:tc>
        <w:tc>
          <w:tcPr>
            <w:tcW w:w="1200" w:type="dxa"/>
          </w:tcPr>
          <w:p w14:paraId="0FFB8402" w14:textId="77777777" w:rsidR="00000000" w:rsidRPr="00E6657E" w:rsidRDefault="00102B1C" w:rsidP="00102B1C">
            <w:pPr>
              <w:jc w:val="right"/>
            </w:pPr>
            <w:r w:rsidRPr="00E6657E">
              <w:t>4</w:t>
            </w:r>
            <w:r w:rsidRPr="00E6657E">
              <w:rPr>
                <w:rFonts w:ascii="Cambria" w:hAnsi="Cambria" w:cs="Cambria"/>
              </w:rPr>
              <w:t> </w:t>
            </w:r>
            <w:r w:rsidRPr="00E6657E">
              <w:t>170</w:t>
            </w:r>
            <w:r w:rsidRPr="00E6657E">
              <w:rPr>
                <w:rFonts w:ascii="Cambria" w:hAnsi="Cambria" w:cs="Cambria"/>
              </w:rPr>
              <w:t> </w:t>
            </w:r>
            <w:r w:rsidRPr="00E6657E">
              <w:t>000</w:t>
            </w:r>
          </w:p>
        </w:tc>
      </w:tr>
      <w:tr w:rsidR="00000000" w:rsidRPr="00E6657E" w14:paraId="1683C665" w14:textId="77777777" w:rsidTr="00102B1C">
        <w:trPr>
          <w:trHeight w:val="380"/>
        </w:trPr>
        <w:tc>
          <w:tcPr>
            <w:tcW w:w="640" w:type="dxa"/>
          </w:tcPr>
          <w:p w14:paraId="1671586B" w14:textId="77777777" w:rsidR="00000000" w:rsidRPr="00E6657E" w:rsidRDefault="00102B1C" w:rsidP="00CA4538"/>
        </w:tc>
        <w:tc>
          <w:tcPr>
            <w:tcW w:w="580" w:type="dxa"/>
          </w:tcPr>
          <w:p w14:paraId="1559BCD1" w14:textId="77777777" w:rsidR="00000000" w:rsidRPr="00E6657E" w:rsidRDefault="00102B1C" w:rsidP="00CA4538">
            <w:r w:rsidRPr="00E6657E">
              <w:t>71</w:t>
            </w:r>
          </w:p>
        </w:tc>
        <w:tc>
          <w:tcPr>
            <w:tcW w:w="3400" w:type="dxa"/>
          </w:tcPr>
          <w:p w14:paraId="2EAD5D64" w14:textId="77777777" w:rsidR="00000000" w:rsidRPr="00E6657E" w:rsidRDefault="00102B1C" w:rsidP="00CA4538">
            <w:r w:rsidRPr="00E6657E">
              <w:t>Veibruksavgift på autodiesel</w:t>
            </w:r>
          </w:p>
        </w:tc>
        <w:tc>
          <w:tcPr>
            <w:tcW w:w="1200" w:type="dxa"/>
          </w:tcPr>
          <w:p w14:paraId="4BE49966" w14:textId="77777777" w:rsidR="00000000" w:rsidRPr="00E6657E" w:rsidRDefault="00102B1C" w:rsidP="00102B1C">
            <w:pPr>
              <w:jc w:val="right"/>
            </w:pPr>
            <w:r w:rsidRPr="00E6657E">
              <w:t>9</w:t>
            </w:r>
            <w:r w:rsidRPr="00E6657E">
              <w:rPr>
                <w:rFonts w:ascii="Cambria" w:hAnsi="Cambria" w:cs="Cambria"/>
              </w:rPr>
              <w:t> </w:t>
            </w:r>
            <w:r w:rsidRPr="00E6657E">
              <w:t>900</w:t>
            </w:r>
            <w:r w:rsidRPr="00E6657E">
              <w:rPr>
                <w:rFonts w:ascii="Cambria" w:hAnsi="Cambria" w:cs="Cambria"/>
              </w:rPr>
              <w:t> </w:t>
            </w:r>
            <w:r w:rsidRPr="00E6657E">
              <w:t>000</w:t>
            </w:r>
          </w:p>
        </w:tc>
        <w:tc>
          <w:tcPr>
            <w:tcW w:w="1600" w:type="dxa"/>
          </w:tcPr>
          <w:p w14:paraId="1BDDB041" w14:textId="77777777" w:rsidR="00000000" w:rsidRPr="00E6657E" w:rsidRDefault="00102B1C" w:rsidP="00102B1C">
            <w:pPr>
              <w:jc w:val="right"/>
            </w:pPr>
            <w:r w:rsidRPr="00E6657E">
              <w:t>-</w:t>
            </w:r>
          </w:p>
        </w:tc>
        <w:tc>
          <w:tcPr>
            <w:tcW w:w="1080" w:type="dxa"/>
          </w:tcPr>
          <w:p w14:paraId="22BF6B0E" w14:textId="77777777" w:rsidR="00000000" w:rsidRPr="00E6657E" w:rsidRDefault="00102B1C" w:rsidP="00102B1C">
            <w:pPr>
              <w:jc w:val="right"/>
            </w:pPr>
            <w:r w:rsidRPr="00E6657E">
              <w:t>-560</w:t>
            </w:r>
            <w:r w:rsidRPr="00E6657E">
              <w:rPr>
                <w:rFonts w:ascii="Cambria" w:hAnsi="Cambria" w:cs="Cambria"/>
              </w:rPr>
              <w:t> </w:t>
            </w:r>
            <w:r w:rsidRPr="00E6657E">
              <w:t>000</w:t>
            </w:r>
          </w:p>
        </w:tc>
        <w:tc>
          <w:tcPr>
            <w:tcW w:w="1200" w:type="dxa"/>
          </w:tcPr>
          <w:p w14:paraId="247ACFD4" w14:textId="77777777" w:rsidR="00000000" w:rsidRPr="00E6657E" w:rsidRDefault="00102B1C" w:rsidP="00102B1C">
            <w:pPr>
              <w:jc w:val="right"/>
            </w:pPr>
            <w:r w:rsidRPr="00E6657E">
              <w:t>9</w:t>
            </w:r>
            <w:r w:rsidRPr="00E6657E">
              <w:rPr>
                <w:rFonts w:ascii="Cambria" w:hAnsi="Cambria" w:cs="Cambria"/>
              </w:rPr>
              <w:t> </w:t>
            </w:r>
            <w:r w:rsidRPr="00E6657E">
              <w:t>340</w:t>
            </w:r>
            <w:r w:rsidRPr="00E6657E">
              <w:rPr>
                <w:rFonts w:ascii="Cambria" w:hAnsi="Cambria" w:cs="Cambria"/>
              </w:rPr>
              <w:t> </w:t>
            </w:r>
            <w:r w:rsidRPr="00E6657E">
              <w:t>000</w:t>
            </w:r>
          </w:p>
        </w:tc>
      </w:tr>
      <w:tr w:rsidR="00000000" w:rsidRPr="00E6657E" w14:paraId="3AA0302A" w14:textId="77777777" w:rsidTr="00102B1C">
        <w:trPr>
          <w:trHeight w:val="380"/>
        </w:trPr>
        <w:tc>
          <w:tcPr>
            <w:tcW w:w="640" w:type="dxa"/>
          </w:tcPr>
          <w:p w14:paraId="585EC404" w14:textId="77777777" w:rsidR="00000000" w:rsidRPr="00E6657E" w:rsidRDefault="00102B1C" w:rsidP="00CA4538">
            <w:r w:rsidRPr="00E6657E">
              <w:t>5541</w:t>
            </w:r>
          </w:p>
        </w:tc>
        <w:tc>
          <w:tcPr>
            <w:tcW w:w="580" w:type="dxa"/>
          </w:tcPr>
          <w:p w14:paraId="4692B78D" w14:textId="77777777" w:rsidR="00000000" w:rsidRPr="00E6657E" w:rsidRDefault="00102B1C" w:rsidP="00CA4538"/>
        </w:tc>
        <w:tc>
          <w:tcPr>
            <w:tcW w:w="3400" w:type="dxa"/>
          </w:tcPr>
          <w:p w14:paraId="05987DDC" w14:textId="77777777" w:rsidR="00000000" w:rsidRPr="00E6657E" w:rsidRDefault="00102B1C" w:rsidP="00CA4538">
            <w:r w:rsidRPr="00E6657E">
              <w:t>Avgift på</w:t>
            </w:r>
            <w:r w:rsidRPr="00E6657E">
              <w:t xml:space="preserve"> elektrisk kraft</w:t>
            </w:r>
          </w:p>
        </w:tc>
        <w:tc>
          <w:tcPr>
            <w:tcW w:w="1200" w:type="dxa"/>
          </w:tcPr>
          <w:p w14:paraId="46210809" w14:textId="77777777" w:rsidR="00000000" w:rsidRPr="00E6657E" w:rsidRDefault="00102B1C" w:rsidP="00102B1C">
            <w:pPr>
              <w:jc w:val="right"/>
            </w:pPr>
          </w:p>
        </w:tc>
        <w:tc>
          <w:tcPr>
            <w:tcW w:w="1600" w:type="dxa"/>
          </w:tcPr>
          <w:p w14:paraId="7C3E1410" w14:textId="77777777" w:rsidR="00000000" w:rsidRPr="00E6657E" w:rsidRDefault="00102B1C" w:rsidP="00102B1C">
            <w:pPr>
              <w:jc w:val="right"/>
            </w:pPr>
          </w:p>
        </w:tc>
        <w:tc>
          <w:tcPr>
            <w:tcW w:w="1080" w:type="dxa"/>
          </w:tcPr>
          <w:p w14:paraId="74949EFF" w14:textId="77777777" w:rsidR="00000000" w:rsidRPr="00E6657E" w:rsidRDefault="00102B1C" w:rsidP="00102B1C">
            <w:pPr>
              <w:jc w:val="right"/>
            </w:pPr>
          </w:p>
        </w:tc>
        <w:tc>
          <w:tcPr>
            <w:tcW w:w="1200" w:type="dxa"/>
          </w:tcPr>
          <w:p w14:paraId="04A4A024" w14:textId="77777777" w:rsidR="00000000" w:rsidRPr="00E6657E" w:rsidRDefault="00102B1C" w:rsidP="00102B1C">
            <w:pPr>
              <w:jc w:val="right"/>
            </w:pPr>
          </w:p>
        </w:tc>
      </w:tr>
      <w:tr w:rsidR="00000000" w:rsidRPr="00E6657E" w14:paraId="328BEC93" w14:textId="77777777" w:rsidTr="00102B1C">
        <w:trPr>
          <w:trHeight w:val="380"/>
        </w:trPr>
        <w:tc>
          <w:tcPr>
            <w:tcW w:w="640" w:type="dxa"/>
          </w:tcPr>
          <w:p w14:paraId="2E647FBE" w14:textId="77777777" w:rsidR="00000000" w:rsidRPr="00E6657E" w:rsidRDefault="00102B1C" w:rsidP="00CA4538"/>
        </w:tc>
        <w:tc>
          <w:tcPr>
            <w:tcW w:w="580" w:type="dxa"/>
          </w:tcPr>
          <w:p w14:paraId="6085769C" w14:textId="77777777" w:rsidR="00000000" w:rsidRPr="00E6657E" w:rsidRDefault="00102B1C" w:rsidP="00CA4538">
            <w:r w:rsidRPr="00E6657E">
              <w:t>70</w:t>
            </w:r>
          </w:p>
        </w:tc>
        <w:tc>
          <w:tcPr>
            <w:tcW w:w="3400" w:type="dxa"/>
          </w:tcPr>
          <w:p w14:paraId="7B242FA9" w14:textId="77777777" w:rsidR="00000000" w:rsidRPr="00E6657E" w:rsidRDefault="00102B1C" w:rsidP="00CA4538">
            <w:r w:rsidRPr="00E6657E">
              <w:t>Avgift på elektrisk kraft</w:t>
            </w:r>
          </w:p>
        </w:tc>
        <w:tc>
          <w:tcPr>
            <w:tcW w:w="1200" w:type="dxa"/>
          </w:tcPr>
          <w:p w14:paraId="3645634D" w14:textId="77777777" w:rsidR="00000000" w:rsidRPr="00E6657E" w:rsidRDefault="00102B1C" w:rsidP="00102B1C">
            <w:pPr>
              <w:jc w:val="right"/>
            </w:pPr>
            <w:r w:rsidRPr="00E6657E">
              <w:t>11</w:t>
            </w:r>
            <w:r w:rsidRPr="00E6657E">
              <w:rPr>
                <w:rFonts w:ascii="Cambria" w:hAnsi="Cambria" w:cs="Cambria"/>
              </w:rPr>
              <w:t> </w:t>
            </w:r>
            <w:r w:rsidRPr="00E6657E">
              <w:t>616</w:t>
            </w:r>
            <w:r w:rsidRPr="00E6657E">
              <w:rPr>
                <w:rFonts w:ascii="Cambria" w:hAnsi="Cambria" w:cs="Cambria"/>
              </w:rPr>
              <w:t> </w:t>
            </w:r>
            <w:r w:rsidRPr="00E6657E">
              <w:t>000</w:t>
            </w:r>
          </w:p>
        </w:tc>
        <w:tc>
          <w:tcPr>
            <w:tcW w:w="1600" w:type="dxa"/>
          </w:tcPr>
          <w:p w14:paraId="1EFF5305" w14:textId="77777777" w:rsidR="00000000" w:rsidRPr="00E6657E" w:rsidRDefault="00102B1C" w:rsidP="00102B1C">
            <w:pPr>
              <w:jc w:val="right"/>
            </w:pPr>
            <w:r w:rsidRPr="00E6657E">
              <w:t>-</w:t>
            </w:r>
          </w:p>
        </w:tc>
        <w:tc>
          <w:tcPr>
            <w:tcW w:w="1080" w:type="dxa"/>
          </w:tcPr>
          <w:p w14:paraId="4420BCAF" w14:textId="77777777" w:rsidR="00000000" w:rsidRPr="00E6657E" w:rsidRDefault="00102B1C" w:rsidP="00102B1C">
            <w:pPr>
              <w:jc w:val="right"/>
            </w:pPr>
            <w:r w:rsidRPr="00E6657E">
              <w:t>-1</w:t>
            </w:r>
            <w:r w:rsidRPr="00E6657E">
              <w:rPr>
                <w:rFonts w:ascii="Cambria" w:hAnsi="Cambria" w:cs="Cambria"/>
              </w:rPr>
              <w:t> </w:t>
            </w:r>
            <w:r w:rsidRPr="00E6657E">
              <w:t>800</w:t>
            </w:r>
            <w:r w:rsidRPr="00E6657E">
              <w:rPr>
                <w:rFonts w:ascii="Cambria" w:hAnsi="Cambria" w:cs="Cambria"/>
              </w:rPr>
              <w:t> </w:t>
            </w:r>
            <w:r w:rsidRPr="00E6657E">
              <w:t>000</w:t>
            </w:r>
          </w:p>
        </w:tc>
        <w:tc>
          <w:tcPr>
            <w:tcW w:w="1200" w:type="dxa"/>
          </w:tcPr>
          <w:p w14:paraId="36F3658F" w14:textId="77777777" w:rsidR="00000000" w:rsidRPr="00E6657E" w:rsidRDefault="00102B1C" w:rsidP="00102B1C">
            <w:pPr>
              <w:jc w:val="right"/>
            </w:pPr>
            <w:r w:rsidRPr="00E6657E">
              <w:t>9</w:t>
            </w:r>
            <w:r w:rsidRPr="00E6657E">
              <w:rPr>
                <w:rFonts w:ascii="Cambria" w:hAnsi="Cambria" w:cs="Cambria"/>
              </w:rPr>
              <w:t> </w:t>
            </w:r>
            <w:r w:rsidRPr="00E6657E">
              <w:t>816</w:t>
            </w:r>
            <w:r w:rsidRPr="00E6657E">
              <w:rPr>
                <w:rFonts w:ascii="Cambria" w:hAnsi="Cambria" w:cs="Cambria"/>
              </w:rPr>
              <w:t> </w:t>
            </w:r>
            <w:r w:rsidRPr="00E6657E">
              <w:t>000</w:t>
            </w:r>
          </w:p>
        </w:tc>
      </w:tr>
      <w:tr w:rsidR="00000000" w:rsidRPr="00E6657E" w14:paraId="3156C44F" w14:textId="77777777" w:rsidTr="00102B1C">
        <w:trPr>
          <w:trHeight w:val="640"/>
        </w:trPr>
        <w:tc>
          <w:tcPr>
            <w:tcW w:w="640" w:type="dxa"/>
          </w:tcPr>
          <w:p w14:paraId="3CFFA423" w14:textId="77777777" w:rsidR="00000000" w:rsidRPr="00E6657E" w:rsidRDefault="00102B1C" w:rsidP="00CA4538">
            <w:r w:rsidRPr="00E6657E">
              <w:t>5543</w:t>
            </w:r>
          </w:p>
        </w:tc>
        <w:tc>
          <w:tcPr>
            <w:tcW w:w="580" w:type="dxa"/>
          </w:tcPr>
          <w:p w14:paraId="3648994C" w14:textId="77777777" w:rsidR="00000000" w:rsidRPr="00E6657E" w:rsidRDefault="00102B1C" w:rsidP="00CA4538"/>
        </w:tc>
        <w:tc>
          <w:tcPr>
            <w:tcW w:w="3400" w:type="dxa"/>
          </w:tcPr>
          <w:p w14:paraId="1A2DD67F" w14:textId="77777777" w:rsidR="00000000" w:rsidRPr="00E6657E" w:rsidRDefault="00102B1C" w:rsidP="00CA4538">
            <w:r w:rsidRPr="00E6657E">
              <w:t xml:space="preserve">Miljøavgift på mineralske </w:t>
            </w:r>
            <w:r w:rsidRPr="00E6657E">
              <w:br/>
              <w:t>produkter mv.</w:t>
            </w:r>
          </w:p>
        </w:tc>
        <w:tc>
          <w:tcPr>
            <w:tcW w:w="1200" w:type="dxa"/>
          </w:tcPr>
          <w:p w14:paraId="6B8A9077" w14:textId="77777777" w:rsidR="00000000" w:rsidRPr="00E6657E" w:rsidRDefault="00102B1C" w:rsidP="00102B1C">
            <w:pPr>
              <w:jc w:val="right"/>
            </w:pPr>
          </w:p>
        </w:tc>
        <w:tc>
          <w:tcPr>
            <w:tcW w:w="1600" w:type="dxa"/>
          </w:tcPr>
          <w:p w14:paraId="3DD50643" w14:textId="77777777" w:rsidR="00000000" w:rsidRPr="00E6657E" w:rsidRDefault="00102B1C" w:rsidP="00102B1C">
            <w:pPr>
              <w:jc w:val="right"/>
            </w:pPr>
          </w:p>
        </w:tc>
        <w:tc>
          <w:tcPr>
            <w:tcW w:w="1080" w:type="dxa"/>
          </w:tcPr>
          <w:p w14:paraId="305E1ADF" w14:textId="77777777" w:rsidR="00000000" w:rsidRPr="00E6657E" w:rsidRDefault="00102B1C" w:rsidP="00102B1C">
            <w:pPr>
              <w:jc w:val="right"/>
            </w:pPr>
          </w:p>
        </w:tc>
        <w:tc>
          <w:tcPr>
            <w:tcW w:w="1200" w:type="dxa"/>
          </w:tcPr>
          <w:p w14:paraId="2539B162" w14:textId="77777777" w:rsidR="00000000" w:rsidRPr="00E6657E" w:rsidRDefault="00102B1C" w:rsidP="00102B1C">
            <w:pPr>
              <w:jc w:val="right"/>
            </w:pPr>
          </w:p>
        </w:tc>
      </w:tr>
      <w:tr w:rsidR="00000000" w:rsidRPr="00E6657E" w14:paraId="6F0EBE6A" w14:textId="77777777" w:rsidTr="00102B1C">
        <w:trPr>
          <w:trHeight w:val="380"/>
        </w:trPr>
        <w:tc>
          <w:tcPr>
            <w:tcW w:w="640" w:type="dxa"/>
          </w:tcPr>
          <w:p w14:paraId="68B5DE04" w14:textId="77777777" w:rsidR="00000000" w:rsidRPr="00E6657E" w:rsidRDefault="00102B1C" w:rsidP="00CA4538"/>
        </w:tc>
        <w:tc>
          <w:tcPr>
            <w:tcW w:w="580" w:type="dxa"/>
          </w:tcPr>
          <w:p w14:paraId="24133F0F" w14:textId="77777777" w:rsidR="00000000" w:rsidRPr="00E6657E" w:rsidRDefault="00102B1C" w:rsidP="00CA4538">
            <w:r w:rsidRPr="00E6657E">
              <w:t>70</w:t>
            </w:r>
          </w:p>
        </w:tc>
        <w:tc>
          <w:tcPr>
            <w:tcW w:w="3400" w:type="dxa"/>
          </w:tcPr>
          <w:p w14:paraId="1166E2BE" w14:textId="77777777" w:rsidR="00000000" w:rsidRPr="00E6657E" w:rsidRDefault="00102B1C" w:rsidP="00CA4538">
            <w:r w:rsidRPr="00E6657E">
              <w:t>CO</w:t>
            </w:r>
            <w:r w:rsidRPr="00E6657E">
              <w:rPr>
                <w:rStyle w:val="skrift-senket"/>
              </w:rPr>
              <w:t>2</w:t>
            </w:r>
            <w:r w:rsidRPr="00E6657E">
              <w:t>-avgift</w:t>
            </w:r>
          </w:p>
        </w:tc>
        <w:tc>
          <w:tcPr>
            <w:tcW w:w="1200" w:type="dxa"/>
          </w:tcPr>
          <w:p w14:paraId="331540A8" w14:textId="77777777" w:rsidR="00000000" w:rsidRPr="00E6657E" w:rsidRDefault="00102B1C" w:rsidP="00102B1C">
            <w:pPr>
              <w:jc w:val="right"/>
            </w:pPr>
            <w:r w:rsidRPr="00E6657E">
              <w:t>11</w:t>
            </w:r>
            <w:r w:rsidRPr="00E6657E">
              <w:rPr>
                <w:rFonts w:ascii="Cambria" w:hAnsi="Cambria" w:cs="Cambria"/>
              </w:rPr>
              <w:t> </w:t>
            </w:r>
            <w:r w:rsidRPr="00E6657E">
              <w:t>019</w:t>
            </w:r>
            <w:r w:rsidRPr="00E6657E">
              <w:rPr>
                <w:rFonts w:ascii="Cambria" w:hAnsi="Cambria" w:cs="Cambria"/>
              </w:rPr>
              <w:t> </w:t>
            </w:r>
            <w:r w:rsidRPr="00E6657E">
              <w:t>000</w:t>
            </w:r>
          </w:p>
        </w:tc>
        <w:tc>
          <w:tcPr>
            <w:tcW w:w="1600" w:type="dxa"/>
          </w:tcPr>
          <w:p w14:paraId="515E3842" w14:textId="77777777" w:rsidR="00000000" w:rsidRPr="00E6657E" w:rsidRDefault="00102B1C" w:rsidP="00102B1C">
            <w:pPr>
              <w:jc w:val="right"/>
            </w:pPr>
            <w:r w:rsidRPr="00E6657E">
              <w:t>-</w:t>
            </w:r>
          </w:p>
        </w:tc>
        <w:tc>
          <w:tcPr>
            <w:tcW w:w="1080" w:type="dxa"/>
          </w:tcPr>
          <w:p w14:paraId="26A123E7" w14:textId="77777777" w:rsidR="00000000" w:rsidRPr="00E6657E" w:rsidRDefault="00102B1C" w:rsidP="00102B1C">
            <w:pPr>
              <w:jc w:val="right"/>
            </w:pPr>
            <w:r w:rsidRPr="00E6657E">
              <w:t>-2</w:t>
            </w:r>
            <w:r w:rsidRPr="00E6657E">
              <w:rPr>
                <w:rFonts w:ascii="Cambria" w:hAnsi="Cambria" w:cs="Cambria"/>
              </w:rPr>
              <w:t> </w:t>
            </w:r>
            <w:r w:rsidRPr="00E6657E">
              <w:t>000</w:t>
            </w:r>
          </w:p>
        </w:tc>
        <w:tc>
          <w:tcPr>
            <w:tcW w:w="1200" w:type="dxa"/>
          </w:tcPr>
          <w:p w14:paraId="0EEB2C4A" w14:textId="77777777" w:rsidR="00000000" w:rsidRPr="00E6657E" w:rsidRDefault="00102B1C" w:rsidP="00102B1C">
            <w:pPr>
              <w:jc w:val="right"/>
            </w:pPr>
            <w:r w:rsidRPr="00E6657E">
              <w:t>11</w:t>
            </w:r>
            <w:r w:rsidRPr="00E6657E">
              <w:rPr>
                <w:rFonts w:ascii="Cambria" w:hAnsi="Cambria" w:cs="Cambria"/>
              </w:rPr>
              <w:t> </w:t>
            </w:r>
            <w:r w:rsidRPr="00E6657E">
              <w:t>017</w:t>
            </w:r>
            <w:r w:rsidRPr="00E6657E">
              <w:rPr>
                <w:rFonts w:ascii="Cambria" w:hAnsi="Cambria" w:cs="Cambria"/>
              </w:rPr>
              <w:t> </w:t>
            </w:r>
            <w:r w:rsidRPr="00E6657E">
              <w:t>000</w:t>
            </w:r>
          </w:p>
        </w:tc>
      </w:tr>
      <w:tr w:rsidR="00000000" w:rsidRPr="00E6657E" w14:paraId="44844DFE" w14:textId="77777777" w:rsidTr="00102B1C">
        <w:trPr>
          <w:trHeight w:val="640"/>
        </w:trPr>
        <w:tc>
          <w:tcPr>
            <w:tcW w:w="640" w:type="dxa"/>
          </w:tcPr>
          <w:p w14:paraId="23ABD6CE" w14:textId="77777777" w:rsidR="00000000" w:rsidRPr="00E6657E" w:rsidRDefault="00102B1C" w:rsidP="00CA4538">
            <w:r w:rsidRPr="00E6657E">
              <w:lastRenderedPageBreak/>
              <w:t>5574</w:t>
            </w:r>
          </w:p>
        </w:tc>
        <w:tc>
          <w:tcPr>
            <w:tcW w:w="580" w:type="dxa"/>
          </w:tcPr>
          <w:p w14:paraId="125C5EB3" w14:textId="77777777" w:rsidR="00000000" w:rsidRPr="00E6657E" w:rsidRDefault="00102B1C" w:rsidP="00CA4538"/>
        </w:tc>
        <w:tc>
          <w:tcPr>
            <w:tcW w:w="3400" w:type="dxa"/>
          </w:tcPr>
          <w:p w14:paraId="7CA9C5E7" w14:textId="77777777" w:rsidR="00000000" w:rsidRPr="00E6657E" w:rsidRDefault="00102B1C" w:rsidP="00CA4538">
            <w:r w:rsidRPr="00E6657E">
              <w:t>Sektoravgifter under Nær</w:t>
            </w:r>
            <w:r w:rsidRPr="00E6657E">
              <w:t>ings- og fiskeridepartementet</w:t>
            </w:r>
          </w:p>
        </w:tc>
        <w:tc>
          <w:tcPr>
            <w:tcW w:w="1200" w:type="dxa"/>
          </w:tcPr>
          <w:p w14:paraId="181A16B2" w14:textId="77777777" w:rsidR="00000000" w:rsidRPr="00E6657E" w:rsidRDefault="00102B1C" w:rsidP="00102B1C">
            <w:pPr>
              <w:jc w:val="right"/>
            </w:pPr>
          </w:p>
        </w:tc>
        <w:tc>
          <w:tcPr>
            <w:tcW w:w="1600" w:type="dxa"/>
          </w:tcPr>
          <w:p w14:paraId="3BE5742B" w14:textId="77777777" w:rsidR="00000000" w:rsidRPr="00E6657E" w:rsidRDefault="00102B1C" w:rsidP="00102B1C">
            <w:pPr>
              <w:jc w:val="right"/>
            </w:pPr>
          </w:p>
        </w:tc>
        <w:tc>
          <w:tcPr>
            <w:tcW w:w="1080" w:type="dxa"/>
          </w:tcPr>
          <w:p w14:paraId="6CA676BA" w14:textId="77777777" w:rsidR="00000000" w:rsidRPr="00E6657E" w:rsidRDefault="00102B1C" w:rsidP="00102B1C">
            <w:pPr>
              <w:jc w:val="right"/>
            </w:pPr>
          </w:p>
        </w:tc>
        <w:tc>
          <w:tcPr>
            <w:tcW w:w="1200" w:type="dxa"/>
          </w:tcPr>
          <w:p w14:paraId="4925A6FF" w14:textId="77777777" w:rsidR="00000000" w:rsidRPr="00E6657E" w:rsidRDefault="00102B1C" w:rsidP="00102B1C">
            <w:pPr>
              <w:jc w:val="right"/>
            </w:pPr>
          </w:p>
        </w:tc>
      </w:tr>
      <w:tr w:rsidR="00000000" w:rsidRPr="00E6657E" w14:paraId="63988393" w14:textId="77777777" w:rsidTr="00102B1C">
        <w:trPr>
          <w:trHeight w:val="380"/>
        </w:trPr>
        <w:tc>
          <w:tcPr>
            <w:tcW w:w="640" w:type="dxa"/>
          </w:tcPr>
          <w:p w14:paraId="22B0DC72" w14:textId="77777777" w:rsidR="00000000" w:rsidRPr="00E6657E" w:rsidRDefault="00102B1C" w:rsidP="00CA4538"/>
        </w:tc>
        <w:tc>
          <w:tcPr>
            <w:tcW w:w="580" w:type="dxa"/>
          </w:tcPr>
          <w:p w14:paraId="7605CCB7" w14:textId="77777777" w:rsidR="00000000" w:rsidRPr="00E6657E" w:rsidRDefault="00102B1C" w:rsidP="00CA4538">
            <w:r w:rsidRPr="00E6657E">
              <w:t>77</w:t>
            </w:r>
          </w:p>
        </w:tc>
        <w:tc>
          <w:tcPr>
            <w:tcW w:w="3400" w:type="dxa"/>
          </w:tcPr>
          <w:p w14:paraId="578B7760" w14:textId="77777777" w:rsidR="00000000" w:rsidRPr="00E6657E" w:rsidRDefault="00102B1C" w:rsidP="00CA4538">
            <w:r w:rsidRPr="00E6657E">
              <w:t>Sektoravgifter Kystverket</w:t>
            </w:r>
          </w:p>
        </w:tc>
        <w:tc>
          <w:tcPr>
            <w:tcW w:w="1200" w:type="dxa"/>
          </w:tcPr>
          <w:p w14:paraId="1C6F711F" w14:textId="77777777" w:rsidR="00000000" w:rsidRPr="00E6657E" w:rsidRDefault="00102B1C" w:rsidP="00102B1C">
            <w:pPr>
              <w:jc w:val="right"/>
            </w:pPr>
            <w:r w:rsidRPr="00E6657E">
              <w:t>-</w:t>
            </w:r>
          </w:p>
        </w:tc>
        <w:tc>
          <w:tcPr>
            <w:tcW w:w="1600" w:type="dxa"/>
          </w:tcPr>
          <w:p w14:paraId="7A538488" w14:textId="77777777" w:rsidR="00000000" w:rsidRPr="00E6657E" w:rsidRDefault="00102B1C" w:rsidP="00102B1C">
            <w:pPr>
              <w:jc w:val="right"/>
            </w:pPr>
            <w:r w:rsidRPr="00E6657E">
              <w:t>980</w:t>
            </w:r>
            <w:r w:rsidRPr="00E6657E">
              <w:rPr>
                <w:rFonts w:ascii="Cambria" w:hAnsi="Cambria" w:cs="Cambria"/>
              </w:rPr>
              <w:t> </w:t>
            </w:r>
            <w:r w:rsidRPr="00E6657E">
              <w:t>000</w:t>
            </w:r>
          </w:p>
        </w:tc>
        <w:tc>
          <w:tcPr>
            <w:tcW w:w="1080" w:type="dxa"/>
          </w:tcPr>
          <w:p w14:paraId="7110402D" w14:textId="77777777" w:rsidR="00000000" w:rsidRPr="00E6657E" w:rsidRDefault="00102B1C" w:rsidP="00102B1C">
            <w:pPr>
              <w:jc w:val="right"/>
            </w:pPr>
            <w:r w:rsidRPr="00E6657E">
              <w:t>-</w:t>
            </w:r>
          </w:p>
        </w:tc>
        <w:tc>
          <w:tcPr>
            <w:tcW w:w="1200" w:type="dxa"/>
          </w:tcPr>
          <w:p w14:paraId="177AF869" w14:textId="77777777" w:rsidR="00000000" w:rsidRPr="00E6657E" w:rsidRDefault="00102B1C" w:rsidP="00102B1C">
            <w:pPr>
              <w:jc w:val="right"/>
            </w:pPr>
            <w:r w:rsidRPr="00E6657E">
              <w:t>980</w:t>
            </w:r>
            <w:r w:rsidRPr="00E6657E">
              <w:rPr>
                <w:rFonts w:ascii="Cambria" w:hAnsi="Cambria" w:cs="Cambria"/>
              </w:rPr>
              <w:t> </w:t>
            </w:r>
            <w:r w:rsidRPr="00E6657E">
              <w:t>000</w:t>
            </w:r>
          </w:p>
        </w:tc>
      </w:tr>
      <w:tr w:rsidR="00000000" w:rsidRPr="00E6657E" w14:paraId="5613A1A6" w14:textId="77777777" w:rsidTr="00102B1C">
        <w:trPr>
          <w:trHeight w:val="640"/>
        </w:trPr>
        <w:tc>
          <w:tcPr>
            <w:tcW w:w="640" w:type="dxa"/>
          </w:tcPr>
          <w:p w14:paraId="6CFC776A" w14:textId="77777777" w:rsidR="00000000" w:rsidRPr="00E6657E" w:rsidRDefault="00102B1C" w:rsidP="00CA4538">
            <w:r w:rsidRPr="00E6657E">
              <w:t>5577</w:t>
            </w:r>
          </w:p>
        </w:tc>
        <w:tc>
          <w:tcPr>
            <w:tcW w:w="580" w:type="dxa"/>
          </w:tcPr>
          <w:p w14:paraId="2C7E159F" w14:textId="77777777" w:rsidR="00000000" w:rsidRPr="00E6657E" w:rsidRDefault="00102B1C" w:rsidP="00CA4538"/>
        </w:tc>
        <w:tc>
          <w:tcPr>
            <w:tcW w:w="3400" w:type="dxa"/>
          </w:tcPr>
          <w:p w14:paraId="7C102ED4" w14:textId="77777777" w:rsidR="00000000" w:rsidRPr="00E6657E" w:rsidRDefault="00102B1C" w:rsidP="00CA4538">
            <w:r w:rsidRPr="00E6657E">
              <w:t>Sektoravgifter under Samferdselsdepartementet</w:t>
            </w:r>
          </w:p>
        </w:tc>
        <w:tc>
          <w:tcPr>
            <w:tcW w:w="1200" w:type="dxa"/>
          </w:tcPr>
          <w:p w14:paraId="13E17274" w14:textId="77777777" w:rsidR="00000000" w:rsidRPr="00E6657E" w:rsidRDefault="00102B1C" w:rsidP="00102B1C">
            <w:pPr>
              <w:jc w:val="right"/>
            </w:pPr>
          </w:p>
        </w:tc>
        <w:tc>
          <w:tcPr>
            <w:tcW w:w="1600" w:type="dxa"/>
          </w:tcPr>
          <w:p w14:paraId="4AF0944C" w14:textId="77777777" w:rsidR="00000000" w:rsidRPr="00E6657E" w:rsidRDefault="00102B1C" w:rsidP="00102B1C">
            <w:pPr>
              <w:jc w:val="right"/>
            </w:pPr>
          </w:p>
        </w:tc>
        <w:tc>
          <w:tcPr>
            <w:tcW w:w="1080" w:type="dxa"/>
          </w:tcPr>
          <w:p w14:paraId="0A75FE61" w14:textId="77777777" w:rsidR="00000000" w:rsidRPr="00E6657E" w:rsidRDefault="00102B1C" w:rsidP="00102B1C">
            <w:pPr>
              <w:jc w:val="right"/>
            </w:pPr>
          </w:p>
        </w:tc>
        <w:tc>
          <w:tcPr>
            <w:tcW w:w="1200" w:type="dxa"/>
          </w:tcPr>
          <w:p w14:paraId="6BAC8FC0" w14:textId="77777777" w:rsidR="00000000" w:rsidRPr="00E6657E" w:rsidRDefault="00102B1C" w:rsidP="00102B1C">
            <w:pPr>
              <w:jc w:val="right"/>
            </w:pPr>
          </w:p>
        </w:tc>
      </w:tr>
      <w:tr w:rsidR="00000000" w:rsidRPr="00E6657E" w14:paraId="7478CAC0" w14:textId="77777777" w:rsidTr="00102B1C">
        <w:trPr>
          <w:trHeight w:val="380"/>
        </w:trPr>
        <w:tc>
          <w:tcPr>
            <w:tcW w:w="640" w:type="dxa"/>
          </w:tcPr>
          <w:p w14:paraId="4A2D4288" w14:textId="77777777" w:rsidR="00000000" w:rsidRPr="00E6657E" w:rsidRDefault="00102B1C" w:rsidP="00CA4538"/>
        </w:tc>
        <w:tc>
          <w:tcPr>
            <w:tcW w:w="580" w:type="dxa"/>
          </w:tcPr>
          <w:p w14:paraId="455E4475" w14:textId="77777777" w:rsidR="00000000" w:rsidRPr="00E6657E" w:rsidRDefault="00102B1C" w:rsidP="00CA4538">
            <w:r w:rsidRPr="00E6657E">
              <w:t>74</w:t>
            </w:r>
          </w:p>
        </w:tc>
        <w:tc>
          <w:tcPr>
            <w:tcW w:w="3400" w:type="dxa"/>
          </w:tcPr>
          <w:p w14:paraId="4C75094E" w14:textId="77777777" w:rsidR="00000000" w:rsidRPr="00E6657E" w:rsidRDefault="00102B1C" w:rsidP="00CA4538">
            <w:r w:rsidRPr="00E6657E">
              <w:t>Sektoravgifter Kystverket</w:t>
            </w:r>
          </w:p>
        </w:tc>
        <w:tc>
          <w:tcPr>
            <w:tcW w:w="1200" w:type="dxa"/>
          </w:tcPr>
          <w:p w14:paraId="40F2D625" w14:textId="77777777" w:rsidR="00000000" w:rsidRPr="00E6657E" w:rsidRDefault="00102B1C" w:rsidP="00102B1C">
            <w:pPr>
              <w:jc w:val="right"/>
            </w:pPr>
            <w:r w:rsidRPr="00E6657E">
              <w:t>980</w:t>
            </w:r>
            <w:r w:rsidRPr="00E6657E">
              <w:rPr>
                <w:rFonts w:ascii="Cambria" w:hAnsi="Cambria" w:cs="Cambria"/>
              </w:rPr>
              <w:t> </w:t>
            </w:r>
            <w:r w:rsidRPr="00E6657E">
              <w:t>000</w:t>
            </w:r>
          </w:p>
        </w:tc>
        <w:tc>
          <w:tcPr>
            <w:tcW w:w="1600" w:type="dxa"/>
          </w:tcPr>
          <w:p w14:paraId="3F0E16FE" w14:textId="77777777" w:rsidR="00000000" w:rsidRPr="00E6657E" w:rsidRDefault="00102B1C" w:rsidP="00102B1C">
            <w:pPr>
              <w:jc w:val="right"/>
            </w:pPr>
            <w:r w:rsidRPr="00E6657E">
              <w:t>-980</w:t>
            </w:r>
            <w:r w:rsidRPr="00E6657E">
              <w:rPr>
                <w:rFonts w:ascii="Cambria" w:hAnsi="Cambria" w:cs="Cambria"/>
              </w:rPr>
              <w:t> </w:t>
            </w:r>
            <w:r w:rsidRPr="00E6657E">
              <w:t>000</w:t>
            </w:r>
          </w:p>
        </w:tc>
        <w:tc>
          <w:tcPr>
            <w:tcW w:w="1080" w:type="dxa"/>
          </w:tcPr>
          <w:p w14:paraId="1A94E80A" w14:textId="77777777" w:rsidR="00000000" w:rsidRPr="00E6657E" w:rsidRDefault="00102B1C" w:rsidP="00102B1C">
            <w:pPr>
              <w:jc w:val="right"/>
            </w:pPr>
            <w:r w:rsidRPr="00E6657E">
              <w:t>-</w:t>
            </w:r>
          </w:p>
        </w:tc>
        <w:tc>
          <w:tcPr>
            <w:tcW w:w="1200" w:type="dxa"/>
          </w:tcPr>
          <w:p w14:paraId="5D969256" w14:textId="77777777" w:rsidR="00000000" w:rsidRPr="00E6657E" w:rsidRDefault="00102B1C" w:rsidP="00102B1C">
            <w:pPr>
              <w:jc w:val="right"/>
            </w:pPr>
            <w:r w:rsidRPr="00E6657E">
              <w:t>0</w:t>
            </w:r>
          </w:p>
        </w:tc>
      </w:tr>
      <w:tr w:rsidR="00000000" w:rsidRPr="00E6657E" w14:paraId="6E9B6458" w14:textId="77777777" w:rsidTr="00102B1C">
        <w:trPr>
          <w:trHeight w:val="380"/>
        </w:trPr>
        <w:tc>
          <w:tcPr>
            <w:tcW w:w="4620" w:type="dxa"/>
            <w:gridSpan w:val="3"/>
          </w:tcPr>
          <w:p w14:paraId="59071BF6" w14:textId="77777777" w:rsidR="00000000" w:rsidRPr="00E6657E" w:rsidRDefault="00102B1C" w:rsidP="00CA4538">
            <w:r w:rsidRPr="00E6657E">
              <w:t>Sum endringer Skatter og avgifter</w:t>
            </w:r>
          </w:p>
        </w:tc>
        <w:tc>
          <w:tcPr>
            <w:tcW w:w="1200" w:type="dxa"/>
          </w:tcPr>
          <w:p w14:paraId="00C8A215" w14:textId="77777777" w:rsidR="00000000" w:rsidRPr="00E6657E" w:rsidRDefault="00102B1C" w:rsidP="00102B1C">
            <w:pPr>
              <w:jc w:val="right"/>
            </w:pPr>
          </w:p>
        </w:tc>
        <w:tc>
          <w:tcPr>
            <w:tcW w:w="1600" w:type="dxa"/>
          </w:tcPr>
          <w:p w14:paraId="2BFEC0D1" w14:textId="77777777" w:rsidR="00000000" w:rsidRPr="00E6657E" w:rsidRDefault="00102B1C" w:rsidP="00102B1C">
            <w:pPr>
              <w:jc w:val="right"/>
            </w:pPr>
            <w:r w:rsidRPr="00E6657E">
              <w:t>-</w:t>
            </w:r>
          </w:p>
        </w:tc>
        <w:tc>
          <w:tcPr>
            <w:tcW w:w="1080" w:type="dxa"/>
          </w:tcPr>
          <w:p w14:paraId="6737ECD0" w14:textId="77777777" w:rsidR="00000000" w:rsidRPr="00E6657E" w:rsidRDefault="00102B1C" w:rsidP="00102B1C">
            <w:pPr>
              <w:jc w:val="right"/>
            </w:pPr>
            <w:r w:rsidRPr="00E6657E">
              <w:t>3</w:t>
            </w:r>
            <w:r w:rsidRPr="00E6657E">
              <w:rPr>
                <w:rFonts w:ascii="Cambria" w:hAnsi="Cambria" w:cs="Cambria"/>
              </w:rPr>
              <w:t> </w:t>
            </w:r>
            <w:r w:rsidRPr="00E6657E">
              <w:t>055</w:t>
            </w:r>
            <w:r w:rsidRPr="00E6657E">
              <w:rPr>
                <w:rFonts w:ascii="Cambria" w:hAnsi="Cambria" w:cs="Cambria"/>
              </w:rPr>
              <w:t> </w:t>
            </w:r>
            <w:r w:rsidRPr="00E6657E">
              <w:t>000</w:t>
            </w:r>
          </w:p>
        </w:tc>
        <w:tc>
          <w:tcPr>
            <w:tcW w:w="1200" w:type="dxa"/>
          </w:tcPr>
          <w:p w14:paraId="6784D990" w14:textId="77777777" w:rsidR="00000000" w:rsidRPr="00E6657E" w:rsidRDefault="00102B1C" w:rsidP="00102B1C">
            <w:pPr>
              <w:jc w:val="right"/>
            </w:pPr>
          </w:p>
        </w:tc>
      </w:tr>
      <w:tr w:rsidR="00000000" w:rsidRPr="00E6657E" w14:paraId="104B2454" w14:textId="77777777" w:rsidTr="00102B1C">
        <w:trPr>
          <w:trHeight w:val="880"/>
        </w:trPr>
        <w:tc>
          <w:tcPr>
            <w:tcW w:w="640" w:type="dxa"/>
          </w:tcPr>
          <w:p w14:paraId="5A65678C" w14:textId="77777777" w:rsidR="00000000" w:rsidRPr="00E6657E" w:rsidRDefault="00102B1C" w:rsidP="00CA4538">
            <w:r w:rsidRPr="00E6657E">
              <w:t>5605</w:t>
            </w:r>
          </w:p>
        </w:tc>
        <w:tc>
          <w:tcPr>
            <w:tcW w:w="580" w:type="dxa"/>
          </w:tcPr>
          <w:p w14:paraId="7F424F21" w14:textId="77777777" w:rsidR="00000000" w:rsidRPr="00E6657E" w:rsidRDefault="00102B1C" w:rsidP="00CA4538"/>
        </w:tc>
        <w:tc>
          <w:tcPr>
            <w:tcW w:w="3400" w:type="dxa"/>
          </w:tcPr>
          <w:p w14:paraId="2DE2AD0F" w14:textId="77777777" w:rsidR="00000000" w:rsidRPr="00E6657E" w:rsidRDefault="00102B1C" w:rsidP="00CA4538">
            <w:r w:rsidRPr="00E6657E">
              <w:t>Renter av statskassens kontantbeholdning og andre fordringer</w:t>
            </w:r>
          </w:p>
        </w:tc>
        <w:tc>
          <w:tcPr>
            <w:tcW w:w="1200" w:type="dxa"/>
          </w:tcPr>
          <w:p w14:paraId="6C15ECE4" w14:textId="77777777" w:rsidR="00000000" w:rsidRPr="00E6657E" w:rsidRDefault="00102B1C" w:rsidP="00102B1C">
            <w:pPr>
              <w:jc w:val="right"/>
            </w:pPr>
          </w:p>
        </w:tc>
        <w:tc>
          <w:tcPr>
            <w:tcW w:w="1600" w:type="dxa"/>
          </w:tcPr>
          <w:p w14:paraId="202DDBDE" w14:textId="77777777" w:rsidR="00000000" w:rsidRPr="00E6657E" w:rsidRDefault="00102B1C" w:rsidP="00102B1C">
            <w:pPr>
              <w:jc w:val="right"/>
            </w:pPr>
          </w:p>
        </w:tc>
        <w:tc>
          <w:tcPr>
            <w:tcW w:w="1080" w:type="dxa"/>
          </w:tcPr>
          <w:p w14:paraId="1A58A300" w14:textId="77777777" w:rsidR="00000000" w:rsidRPr="00E6657E" w:rsidRDefault="00102B1C" w:rsidP="00102B1C">
            <w:pPr>
              <w:jc w:val="right"/>
            </w:pPr>
          </w:p>
        </w:tc>
        <w:tc>
          <w:tcPr>
            <w:tcW w:w="1200" w:type="dxa"/>
          </w:tcPr>
          <w:p w14:paraId="5571F830" w14:textId="77777777" w:rsidR="00000000" w:rsidRPr="00E6657E" w:rsidRDefault="00102B1C" w:rsidP="00102B1C">
            <w:pPr>
              <w:jc w:val="right"/>
            </w:pPr>
          </w:p>
        </w:tc>
      </w:tr>
      <w:tr w:rsidR="00000000" w:rsidRPr="00E6657E" w14:paraId="481FBD86" w14:textId="77777777" w:rsidTr="00102B1C">
        <w:trPr>
          <w:trHeight w:val="380"/>
        </w:trPr>
        <w:tc>
          <w:tcPr>
            <w:tcW w:w="640" w:type="dxa"/>
          </w:tcPr>
          <w:p w14:paraId="2DBD6AA8" w14:textId="77777777" w:rsidR="00000000" w:rsidRPr="00E6657E" w:rsidRDefault="00102B1C" w:rsidP="00CA4538"/>
        </w:tc>
        <w:tc>
          <w:tcPr>
            <w:tcW w:w="580" w:type="dxa"/>
          </w:tcPr>
          <w:p w14:paraId="56B17517" w14:textId="77777777" w:rsidR="00000000" w:rsidRPr="00E6657E" w:rsidRDefault="00102B1C" w:rsidP="00CA4538">
            <w:r w:rsidRPr="00E6657E">
              <w:t>84</w:t>
            </w:r>
          </w:p>
        </w:tc>
        <w:tc>
          <w:tcPr>
            <w:tcW w:w="3400" w:type="dxa"/>
          </w:tcPr>
          <w:p w14:paraId="70E5C6D3" w14:textId="77777777" w:rsidR="00000000" w:rsidRPr="00E6657E" w:rsidRDefault="00102B1C" w:rsidP="00CA4538">
            <w:r w:rsidRPr="00E6657E">
              <w:t>Av driftskreditt til statsbedrifter</w:t>
            </w:r>
          </w:p>
        </w:tc>
        <w:tc>
          <w:tcPr>
            <w:tcW w:w="1200" w:type="dxa"/>
          </w:tcPr>
          <w:p w14:paraId="3A0973D4" w14:textId="77777777" w:rsidR="00000000" w:rsidRPr="00E6657E" w:rsidRDefault="00102B1C" w:rsidP="00102B1C">
            <w:pPr>
              <w:jc w:val="right"/>
            </w:pPr>
            <w:r w:rsidRPr="00E6657E">
              <w:t>413</w:t>
            </w:r>
            <w:r w:rsidRPr="00E6657E">
              <w:rPr>
                <w:rFonts w:ascii="Cambria" w:hAnsi="Cambria" w:cs="Cambria"/>
              </w:rPr>
              <w:t> </w:t>
            </w:r>
            <w:r w:rsidRPr="00E6657E">
              <w:t>000</w:t>
            </w:r>
          </w:p>
        </w:tc>
        <w:tc>
          <w:tcPr>
            <w:tcW w:w="1600" w:type="dxa"/>
          </w:tcPr>
          <w:p w14:paraId="17AD6A81" w14:textId="77777777" w:rsidR="00000000" w:rsidRPr="00E6657E" w:rsidRDefault="00102B1C" w:rsidP="00102B1C">
            <w:pPr>
              <w:jc w:val="right"/>
            </w:pPr>
            <w:r w:rsidRPr="00E6657E">
              <w:t>-</w:t>
            </w:r>
          </w:p>
        </w:tc>
        <w:tc>
          <w:tcPr>
            <w:tcW w:w="1080" w:type="dxa"/>
          </w:tcPr>
          <w:p w14:paraId="72DB8C36" w14:textId="77777777" w:rsidR="00000000" w:rsidRPr="00E6657E" w:rsidRDefault="00102B1C" w:rsidP="00102B1C">
            <w:pPr>
              <w:jc w:val="right"/>
            </w:pPr>
            <w:r w:rsidRPr="00E6657E">
              <w:t>-78</w:t>
            </w:r>
            <w:r w:rsidRPr="00E6657E">
              <w:rPr>
                <w:rFonts w:ascii="Cambria" w:hAnsi="Cambria" w:cs="Cambria"/>
              </w:rPr>
              <w:t> </w:t>
            </w:r>
            <w:r w:rsidRPr="00E6657E">
              <w:t>550</w:t>
            </w:r>
          </w:p>
        </w:tc>
        <w:tc>
          <w:tcPr>
            <w:tcW w:w="1200" w:type="dxa"/>
          </w:tcPr>
          <w:p w14:paraId="6B9EDA0B" w14:textId="77777777" w:rsidR="00000000" w:rsidRPr="00E6657E" w:rsidRDefault="00102B1C" w:rsidP="00102B1C">
            <w:pPr>
              <w:jc w:val="right"/>
            </w:pPr>
            <w:r w:rsidRPr="00E6657E">
              <w:t>334</w:t>
            </w:r>
            <w:r w:rsidRPr="00E6657E">
              <w:rPr>
                <w:rFonts w:ascii="Cambria" w:hAnsi="Cambria" w:cs="Cambria"/>
              </w:rPr>
              <w:t> </w:t>
            </w:r>
            <w:r w:rsidRPr="00E6657E">
              <w:t>450</w:t>
            </w:r>
          </w:p>
        </w:tc>
      </w:tr>
      <w:tr w:rsidR="00000000" w:rsidRPr="00E6657E" w14:paraId="6FB8B8C3" w14:textId="77777777" w:rsidTr="00102B1C">
        <w:trPr>
          <w:trHeight w:val="380"/>
        </w:trPr>
        <w:tc>
          <w:tcPr>
            <w:tcW w:w="640" w:type="dxa"/>
          </w:tcPr>
          <w:p w14:paraId="04B69C51" w14:textId="77777777" w:rsidR="00000000" w:rsidRPr="00E6657E" w:rsidRDefault="00102B1C" w:rsidP="00CA4538">
            <w:r w:rsidRPr="00E6657E">
              <w:t>5615</w:t>
            </w:r>
          </w:p>
        </w:tc>
        <w:tc>
          <w:tcPr>
            <w:tcW w:w="580" w:type="dxa"/>
          </w:tcPr>
          <w:p w14:paraId="6C9792B6" w14:textId="77777777" w:rsidR="00000000" w:rsidRPr="00E6657E" w:rsidRDefault="00102B1C" w:rsidP="00CA4538"/>
        </w:tc>
        <w:tc>
          <w:tcPr>
            <w:tcW w:w="3400" w:type="dxa"/>
          </w:tcPr>
          <w:p w14:paraId="0DE42E4E" w14:textId="77777777" w:rsidR="00000000" w:rsidRPr="00E6657E" w:rsidRDefault="00102B1C" w:rsidP="00CA4538">
            <w:r w:rsidRPr="00E6657E">
              <w:t>Husbanken</w:t>
            </w:r>
          </w:p>
        </w:tc>
        <w:tc>
          <w:tcPr>
            <w:tcW w:w="1200" w:type="dxa"/>
          </w:tcPr>
          <w:p w14:paraId="05D12641" w14:textId="77777777" w:rsidR="00000000" w:rsidRPr="00E6657E" w:rsidRDefault="00102B1C" w:rsidP="00102B1C">
            <w:pPr>
              <w:jc w:val="right"/>
            </w:pPr>
          </w:p>
        </w:tc>
        <w:tc>
          <w:tcPr>
            <w:tcW w:w="1600" w:type="dxa"/>
          </w:tcPr>
          <w:p w14:paraId="43B53CC4" w14:textId="77777777" w:rsidR="00000000" w:rsidRPr="00E6657E" w:rsidRDefault="00102B1C" w:rsidP="00102B1C">
            <w:pPr>
              <w:jc w:val="right"/>
            </w:pPr>
          </w:p>
        </w:tc>
        <w:tc>
          <w:tcPr>
            <w:tcW w:w="1080" w:type="dxa"/>
          </w:tcPr>
          <w:p w14:paraId="1AE90B0A" w14:textId="77777777" w:rsidR="00000000" w:rsidRPr="00E6657E" w:rsidRDefault="00102B1C" w:rsidP="00102B1C">
            <w:pPr>
              <w:jc w:val="right"/>
            </w:pPr>
          </w:p>
        </w:tc>
        <w:tc>
          <w:tcPr>
            <w:tcW w:w="1200" w:type="dxa"/>
          </w:tcPr>
          <w:p w14:paraId="79593E52" w14:textId="77777777" w:rsidR="00000000" w:rsidRPr="00E6657E" w:rsidRDefault="00102B1C" w:rsidP="00102B1C">
            <w:pPr>
              <w:jc w:val="right"/>
            </w:pPr>
          </w:p>
        </w:tc>
      </w:tr>
      <w:tr w:rsidR="00000000" w:rsidRPr="00E6657E" w14:paraId="5444DED9" w14:textId="77777777" w:rsidTr="00102B1C">
        <w:trPr>
          <w:trHeight w:val="380"/>
        </w:trPr>
        <w:tc>
          <w:tcPr>
            <w:tcW w:w="640" w:type="dxa"/>
          </w:tcPr>
          <w:p w14:paraId="1C94FD1D" w14:textId="77777777" w:rsidR="00000000" w:rsidRPr="00E6657E" w:rsidRDefault="00102B1C" w:rsidP="00CA4538"/>
        </w:tc>
        <w:tc>
          <w:tcPr>
            <w:tcW w:w="580" w:type="dxa"/>
          </w:tcPr>
          <w:p w14:paraId="1ABF0725" w14:textId="77777777" w:rsidR="00000000" w:rsidRPr="00E6657E" w:rsidRDefault="00102B1C" w:rsidP="00CA4538">
            <w:r w:rsidRPr="00E6657E">
              <w:t>80</w:t>
            </w:r>
          </w:p>
        </w:tc>
        <w:tc>
          <w:tcPr>
            <w:tcW w:w="3400" w:type="dxa"/>
          </w:tcPr>
          <w:p w14:paraId="2D81E677" w14:textId="77777777" w:rsidR="00000000" w:rsidRPr="00E6657E" w:rsidRDefault="00102B1C" w:rsidP="00CA4538">
            <w:r w:rsidRPr="00E6657E">
              <w:t>Renter</w:t>
            </w:r>
          </w:p>
        </w:tc>
        <w:tc>
          <w:tcPr>
            <w:tcW w:w="1200" w:type="dxa"/>
          </w:tcPr>
          <w:p w14:paraId="6B733CC4" w14:textId="77777777" w:rsidR="00000000" w:rsidRPr="00E6657E" w:rsidRDefault="00102B1C" w:rsidP="00102B1C">
            <w:pPr>
              <w:jc w:val="right"/>
            </w:pPr>
            <w:r w:rsidRPr="00E6657E">
              <w:t>2</w:t>
            </w:r>
            <w:r w:rsidRPr="00E6657E">
              <w:rPr>
                <w:rFonts w:ascii="Cambria" w:hAnsi="Cambria" w:cs="Cambria"/>
              </w:rPr>
              <w:t> </w:t>
            </w:r>
            <w:r w:rsidRPr="00E6657E">
              <w:t>860</w:t>
            </w:r>
            <w:r w:rsidRPr="00E6657E">
              <w:rPr>
                <w:rFonts w:ascii="Cambria" w:hAnsi="Cambria" w:cs="Cambria"/>
              </w:rPr>
              <w:t> </w:t>
            </w:r>
            <w:r w:rsidRPr="00E6657E">
              <w:t>000</w:t>
            </w:r>
          </w:p>
        </w:tc>
        <w:tc>
          <w:tcPr>
            <w:tcW w:w="1600" w:type="dxa"/>
          </w:tcPr>
          <w:p w14:paraId="3EEF2DBB" w14:textId="77777777" w:rsidR="00000000" w:rsidRPr="00E6657E" w:rsidRDefault="00102B1C" w:rsidP="00102B1C">
            <w:pPr>
              <w:jc w:val="right"/>
            </w:pPr>
            <w:r w:rsidRPr="00E6657E">
              <w:t>-</w:t>
            </w:r>
          </w:p>
        </w:tc>
        <w:tc>
          <w:tcPr>
            <w:tcW w:w="1080" w:type="dxa"/>
          </w:tcPr>
          <w:p w14:paraId="78BA2297" w14:textId="77777777" w:rsidR="00000000" w:rsidRPr="00E6657E" w:rsidRDefault="00102B1C" w:rsidP="00102B1C">
            <w:pPr>
              <w:jc w:val="right"/>
            </w:pPr>
            <w:r w:rsidRPr="00E6657E">
              <w:t>14</w:t>
            </w:r>
            <w:r w:rsidRPr="00E6657E">
              <w:rPr>
                <w:rFonts w:ascii="Cambria" w:hAnsi="Cambria" w:cs="Cambria"/>
              </w:rPr>
              <w:t> </w:t>
            </w:r>
            <w:r w:rsidRPr="00E6657E">
              <w:t>000</w:t>
            </w:r>
          </w:p>
        </w:tc>
        <w:tc>
          <w:tcPr>
            <w:tcW w:w="1200" w:type="dxa"/>
          </w:tcPr>
          <w:p w14:paraId="17CDFBE3" w14:textId="77777777" w:rsidR="00000000" w:rsidRPr="00E6657E" w:rsidRDefault="00102B1C" w:rsidP="00102B1C">
            <w:pPr>
              <w:jc w:val="right"/>
            </w:pPr>
            <w:r w:rsidRPr="00E6657E">
              <w:t>2</w:t>
            </w:r>
            <w:r w:rsidRPr="00E6657E">
              <w:rPr>
                <w:rFonts w:ascii="Cambria" w:hAnsi="Cambria" w:cs="Cambria"/>
              </w:rPr>
              <w:t> </w:t>
            </w:r>
            <w:r w:rsidRPr="00E6657E">
              <w:t>874</w:t>
            </w:r>
            <w:r w:rsidRPr="00E6657E">
              <w:rPr>
                <w:rFonts w:ascii="Cambria" w:hAnsi="Cambria" w:cs="Cambria"/>
              </w:rPr>
              <w:t> </w:t>
            </w:r>
            <w:r w:rsidRPr="00E6657E">
              <w:t>000</w:t>
            </w:r>
          </w:p>
        </w:tc>
      </w:tr>
      <w:tr w:rsidR="00000000" w:rsidRPr="00E6657E" w14:paraId="0A39AACF" w14:textId="77777777" w:rsidTr="00102B1C">
        <w:trPr>
          <w:trHeight w:val="640"/>
        </w:trPr>
        <w:tc>
          <w:tcPr>
            <w:tcW w:w="640" w:type="dxa"/>
          </w:tcPr>
          <w:p w14:paraId="71260B30" w14:textId="77777777" w:rsidR="00000000" w:rsidRPr="00E6657E" w:rsidRDefault="00102B1C" w:rsidP="00CA4538">
            <w:r w:rsidRPr="00E6657E">
              <w:t>5617</w:t>
            </w:r>
          </w:p>
        </w:tc>
        <w:tc>
          <w:tcPr>
            <w:tcW w:w="580" w:type="dxa"/>
          </w:tcPr>
          <w:p w14:paraId="5B8820E7" w14:textId="77777777" w:rsidR="00000000" w:rsidRPr="00E6657E" w:rsidRDefault="00102B1C" w:rsidP="00CA4538"/>
        </w:tc>
        <w:tc>
          <w:tcPr>
            <w:tcW w:w="3400" w:type="dxa"/>
          </w:tcPr>
          <w:p w14:paraId="1063307D" w14:textId="77777777" w:rsidR="00000000" w:rsidRPr="00E6657E" w:rsidRDefault="00102B1C" w:rsidP="00CA4538">
            <w:r w:rsidRPr="00E6657E">
              <w:t>Renter fra Statens lånekasse for utdanning</w:t>
            </w:r>
          </w:p>
        </w:tc>
        <w:tc>
          <w:tcPr>
            <w:tcW w:w="1200" w:type="dxa"/>
          </w:tcPr>
          <w:p w14:paraId="4847D478" w14:textId="77777777" w:rsidR="00000000" w:rsidRPr="00E6657E" w:rsidRDefault="00102B1C" w:rsidP="00102B1C">
            <w:pPr>
              <w:jc w:val="right"/>
            </w:pPr>
          </w:p>
        </w:tc>
        <w:tc>
          <w:tcPr>
            <w:tcW w:w="1600" w:type="dxa"/>
          </w:tcPr>
          <w:p w14:paraId="06AEEE1E" w14:textId="77777777" w:rsidR="00000000" w:rsidRPr="00E6657E" w:rsidRDefault="00102B1C" w:rsidP="00102B1C">
            <w:pPr>
              <w:jc w:val="right"/>
            </w:pPr>
          </w:p>
        </w:tc>
        <w:tc>
          <w:tcPr>
            <w:tcW w:w="1080" w:type="dxa"/>
          </w:tcPr>
          <w:p w14:paraId="7FF1A54C" w14:textId="77777777" w:rsidR="00000000" w:rsidRPr="00E6657E" w:rsidRDefault="00102B1C" w:rsidP="00102B1C">
            <w:pPr>
              <w:jc w:val="right"/>
            </w:pPr>
          </w:p>
        </w:tc>
        <w:tc>
          <w:tcPr>
            <w:tcW w:w="1200" w:type="dxa"/>
          </w:tcPr>
          <w:p w14:paraId="745F61D9" w14:textId="77777777" w:rsidR="00000000" w:rsidRPr="00E6657E" w:rsidRDefault="00102B1C" w:rsidP="00102B1C">
            <w:pPr>
              <w:jc w:val="right"/>
            </w:pPr>
          </w:p>
        </w:tc>
      </w:tr>
      <w:tr w:rsidR="00000000" w:rsidRPr="00E6657E" w14:paraId="75606C15" w14:textId="77777777" w:rsidTr="00102B1C">
        <w:trPr>
          <w:trHeight w:val="380"/>
        </w:trPr>
        <w:tc>
          <w:tcPr>
            <w:tcW w:w="640" w:type="dxa"/>
          </w:tcPr>
          <w:p w14:paraId="615A8D1B" w14:textId="77777777" w:rsidR="00000000" w:rsidRPr="00E6657E" w:rsidRDefault="00102B1C" w:rsidP="00CA4538"/>
        </w:tc>
        <w:tc>
          <w:tcPr>
            <w:tcW w:w="580" w:type="dxa"/>
          </w:tcPr>
          <w:p w14:paraId="69E430B4" w14:textId="77777777" w:rsidR="00000000" w:rsidRPr="00E6657E" w:rsidRDefault="00102B1C" w:rsidP="00CA4538">
            <w:r w:rsidRPr="00E6657E">
              <w:t>80</w:t>
            </w:r>
          </w:p>
        </w:tc>
        <w:tc>
          <w:tcPr>
            <w:tcW w:w="3400" w:type="dxa"/>
          </w:tcPr>
          <w:p w14:paraId="722D58CE" w14:textId="77777777" w:rsidR="00000000" w:rsidRPr="00E6657E" w:rsidRDefault="00102B1C" w:rsidP="00CA4538">
            <w:r w:rsidRPr="00E6657E">
              <w:t>Renter</w:t>
            </w:r>
          </w:p>
        </w:tc>
        <w:tc>
          <w:tcPr>
            <w:tcW w:w="1200" w:type="dxa"/>
          </w:tcPr>
          <w:p w14:paraId="50B4DADC" w14:textId="77777777" w:rsidR="00000000" w:rsidRPr="00E6657E" w:rsidRDefault="00102B1C" w:rsidP="00102B1C">
            <w:pPr>
              <w:jc w:val="right"/>
            </w:pPr>
            <w:r w:rsidRPr="00E6657E">
              <w:t>4</w:t>
            </w:r>
            <w:r w:rsidRPr="00E6657E">
              <w:rPr>
                <w:rFonts w:ascii="Cambria" w:hAnsi="Cambria" w:cs="Cambria"/>
              </w:rPr>
              <w:t> </w:t>
            </w:r>
            <w:r w:rsidRPr="00E6657E">
              <w:t>795</w:t>
            </w:r>
            <w:r w:rsidRPr="00E6657E">
              <w:rPr>
                <w:rFonts w:ascii="Cambria" w:hAnsi="Cambria" w:cs="Cambria"/>
              </w:rPr>
              <w:t> </w:t>
            </w:r>
            <w:r w:rsidRPr="00E6657E">
              <w:t>109</w:t>
            </w:r>
          </w:p>
        </w:tc>
        <w:tc>
          <w:tcPr>
            <w:tcW w:w="1600" w:type="dxa"/>
          </w:tcPr>
          <w:p w14:paraId="453D05DC" w14:textId="77777777" w:rsidR="00000000" w:rsidRPr="00E6657E" w:rsidRDefault="00102B1C" w:rsidP="00102B1C">
            <w:pPr>
              <w:jc w:val="right"/>
            </w:pPr>
            <w:r w:rsidRPr="00E6657E">
              <w:t>-</w:t>
            </w:r>
          </w:p>
        </w:tc>
        <w:tc>
          <w:tcPr>
            <w:tcW w:w="1080" w:type="dxa"/>
          </w:tcPr>
          <w:p w14:paraId="51169DE4" w14:textId="77777777" w:rsidR="00000000" w:rsidRPr="00E6657E" w:rsidRDefault="00102B1C" w:rsidP="00102B1C">
            <w:pPr>
              <w:jc w:val="right"/>
            </w:pPr>
            <w:r w:rsidRPr="00E6657E">
              <w:t>19</w:t>
            </w:r>
          </w:p>
        </w:tc>
        <w:tc>
          <w:tcPr>
            <w:tcW w:w="1200" w:type="dxa"/>
          </w:tcPr>
          <w:p w14:paraId="6BB40CEA" w14:textId="77777777" w:rsidR="00000000" w:rsidRPr="00E6657E" w:rsidRDefault="00102B1C" w:rsidP="00102B1C">
            <w:pPr>
              <w:jc w:val="right"/>
            </w:pPr>
            <w:r w:rsidRPr="00E6657E">
              <w:t>4</w:t>
            </w:r>
            <w:r w:rsidRPr="00E6657E">
              <w:rPr>
                <w:rFonts w:ascii="Cambria" w:hAnsi="Cambria" w:cs="Cambria"/>
              </w:rPr>
              <w:t> </w:t>
            </w:r>
            <w:r w:rsidRPr="00E6657E">
              <w:t>795</w:t>
            </w:r>
            <w:r w:rsidRPr="00E6657E">
              <w:rPr>
                <w:rFonts w:ascii="Cambria" w:hAnsi="Cambria" w:cs="Cambria"/>
              </w:rPr>
              <w:t> </w:t>
            </w:r>
            <w:r w:rsidRPr="00E6657E">
              <w:t>128</w:t>
            </w:r>
          </w:p>
        </w:tc>
      </w:tr>
      <w:tr w:rsidR="00000000" w:rsidRPr="00E6657E" w14:paraId="10712793" w14:textId="77777777" w:rsidTr="00102B1C">
        <w:trPr>
          <w:trHeight w:val="380"/>
        </w:trPr>
        <w:tc>
          <w:tcPr>
            <w:tcW w:w="4620" w:type="dxa"/>
            <w:gridSpan w:val="3"/>
          </w:tcPr>
          <w:p w14:paraId="0F1F643B" w14:textId="77777777" w:rsidR="00000000" w:rsidRPr="00E6657E" w:rsidRDefault="00102B1C" w:rsidP="00CA4538">
            <w:r w:rsidRPr="00E6657E">
              <w:t>Sum endringer Renter og utbytte mv.</w:t>
            </w:r>
          </w:p>
        </w:tc>
        <w:tc>
          <w:tcPr>
            <w:tcW w:w="1200" w:type="dxa"/>
          </w:tcPr>
          <w:p w14:paraId="4254F5FD" w14:textId="77777777" w:rsidR="00000000" w:rsidRPr="00E6657E" w:rsidRDefault="00102B1C" w:rsidP="00102B1C">
            <w:pPr>
              <w:jc w:val="right"/>
            </w:pPr>
          </w:p>
        </w:tc>
        <w:tc>
          <w:tcPr>
            <w:tcW w:w="1600" w:type="dxa"/>
          </w:tcPr>
          <w:p w14:paraId="506DBA7C" w14:textId="77777777" w:rsidR="00000000" w:rsidRPr="00E6657E" w:rsidRDefault="00102B1C" w:rsidP="00102B1C">
            <w:pPr>
              <w:jc w:val="right"/>
            </w:pPr>
            <w:r w:rsidRPr="00E6657E">
              <w:t>-</w:t>
            </w:r>
          </w:p>
        </w:tc>
        <w:tc>
          <w:tcPr>
            <w:tcW w:w="1080" w:type="dxa"/>
          </w:tcPr>
          <w:p w14:paraId="1C97FD24" w14:textId="77777777" w:rsidR="00000000" w:rsidRPr="00E6657E" w:rsidRDefault="00102B1C" w:rsidP="00102B1C">
            <w:pPr>
              <w:jc w:val="right"/>
            </w:pPr>
            <w:r w:rsidRPr="00E6657E">
              <w:t>-64</w:t>
            </w:r>
            <w:r w:rsidRPr="00E6657E">
              <w:rPr>
                <w:rFonts w:ascii="Cambria" w:hAnsi="Cambria" w:cs="Cambria"/>
              </w:rPr>
              <w:t> </w:t>
            </w:r>
            <w:r w:rsidRPr="00E6657E">
              <w:t>531</w:t>
            </w:r>
          </w:p>
        </w:tc>
        <w:tc>
          <w:tcPr>
            <w:tcW w:w="1200" w:type="dxa"/>
          </w:tcPr>
          <w:p w14:paraId="0DD71C9B" w14:textId="77777777" w:rsidR="00000000" w:rsidRPr="00E6657E" w:rsidRDefault="00102B1C" w:rsidP="00102B1C">
            <w:pPr>
              <w:jc w:val="right"/>
            </w:pPr>
          </w:p>
        </w:tc>
      </w:tr>
      <w:tr w:rsidR="00000000" w:rsidRPr="00E6657E" w14:paraId="0393BEA4" w14:textId="77777777" w:rsidTr="00102B1C">
        <w:trPr>
          <w:trHeight w:val="380"/>
        </w:trPr>
        <w:tc>
          <w:tcPr>
            <w:tcW w:w="640" w:type="dxa"/>
          </w:tcPr>
          <w:p w14:paraId="6007EDE5" w14:textId="77777777" w:rsidR="00000000" w:rsidRPr="00E6657E" w:rsidRDefault="00102B1C" w:rsidP="00CA4538">
            <w:r w:rsidRPr="00E6657E">
              <w:t>5700</w:t>
            </w:r>
          </w:p>
        </w:tc>
        <w:tc>
          <w:tcPr>
            <w:tcW w:w="580" w:type="dxa"/>
          </w:tcPr>
          <w:p w14:paraId="2B3E4C93" w14:textId="77777777" w:rsidR="00000000" w:rsidRPr="00E6657E" w:rsidRDefault="00102B1C" w:rsidP="00CA4538"/>
        </w:tc>
        <w:tc>
          <w:tcPr>
            <w:tcW w:w="3400" w:type="dxa"/>
          </w:tcPr>
          <w:p w14:paraId="100C69D7" w14:textId="77777777" w:rsidR="00000000" w:rsidRPr="00E6657E" w:rsidRDefault="00102B1C" w:rsidP="00CA4538">
            <w:r w:rsidRPr="00E6657E">
              <w:t>Folketrygdens inntekter</w:t>
            </w:r>
          </w:p>
        </w:tc>
        <w:tc>
          <w:tcPr>
            <w:tcW w:w="1200" w:type="dxa"/>
          </w:tcPr>
          <w:p w14:paraId="474506B1" w14:textId="77777777" w:rsidR="00000000" w:rsidRPr="00E6657E" w:rsidRDefault="00102B1C" w:rsidP="00102B1C">
            <w:pPr>
              <w:jc w:val="right"/>
            </w:pPr>
          </w:p>
        </w:tc>
        <w:tc>
          <w:tcPr>
            <w:tcW w:w="1600" w:type="dxa"/>
          </w:tcPr>
          <w:p w14:paraId="3E1E86DF" w14:textId="77777777" w:rsidR="00000000" w:rsidRPr="00E6657E" w:rsidRDefault="00102B1C" w:rsidP="00102B1C">
            <w:pPr>
              <w:jc w:val="right"/>
            </w:pPr>
          </w:p>
        </w:tc>
        <w:tc>
          <w:tcPr>
            <w:tcW w:w="1080" w:type="dxa"/>
          </w:tcPr>
          <w:p w14:paraId="3428F94C" w14:textId="77777777" w:rsidR="00000000" w:rsidRPr="00E6657E" w:rsidRDefault="00102B1C" w:rsidP="00102B1C">
            <w:pPr>
              <w:jc w:val="right"/>
            </w:pPr>
          </w:p>
        </w:tc>
        <w:tc>
          <w:tcPr>
            <w:tcW w:w="1200" w:type="dxa"/>
          </w:tcPr>
          <w:p w14:paraId="22F09BBF" w14:textId="77777777" w:rsidR="00000000" w:rsidRPr="00E6657E" w:rsidRDefault="00102B1C" w:rsidP="00102B1C">
            <w:pPr>
              <w:jc w:val="right"/>
            </w:pPr>
          </w:p>
        </w:tc>
      </w:tr>
      <w:tr w:rsidR="00000000" w:rsidRPr="00E6657E" w14:paraId="55F00AFB" w14:textId="77777777" w:rsidTr="00102B1C">
        <w:trPr>
          <w:trHeight w:val="380"/>
        </w:trPr>
        <w:tc>
          <w:tcPr>
            <w:tcW w:w="640" w:type="dxa"/>
          </w:tcPr>
          <w:p w14:paraId="56053B4B" w14:textId="77777777" w:rsidR="00000000" w:rsidRPr="00E6657E" w:rsidRDefault="00102B1C" w:rsidP="00CA4538"/>
        </w:tc>
        <w:tc>
          <w:tcPr>
            <w:tcW w:w="580" w:type="dxa"/>
          </w:tcPr>
          <w:p w14:paraId="21C0A269" w14:textId="77777777" w:rsidR="00000000" w:rsidRPr="00E6657E" w:rsidRDefault="00102B1C" w:rsidP="00CA4538">
            <w:r w:rsidRPr="00E6657E">
              <w:t>71</w:t>
            </w:r>
          </w:p>
        </w:tc>
        <w:tc>
          <w:tcPr>
            <w:tcW w:w="3400" w:type="dxa"/>
          </w:tcPr>
          <w:p w14:paraId="76235AC7" w14:textId="77777777" w:rsidR="00000000" w:rsidRPr="00E6657E" w:rsidRDefault="00102B1C" w:rsidP="00CA4538">
            <w:r w:rsidRPr="00E6657E">
              <w:t>Trygdeavgift</w:t>
            </w:r>
          </w:p>
        </w:tc>
        <w:tc>
          <w:tcPr>
            <w:tcW w:w="1200" w:type="dxa"/>
          </w:tcPr>
          <w:p w14:paraId="455E6CD1" w14:textId="77777777" w:rsidR="00000000" w:rsidRPr="00E6657E" w:rsidRDefault="00102B1C" w:rsidP="00102B1C">
            <w:pPr>
              <w:jc w:val="right"/>
            </w:pPr>
            <w:r w:rsidRPr="00E6657E">
              <w:t>166</w:t>
            </w:r>
            <w:r w:rsidRPr="00E6657E">
              <w:rPr>
                <w:rFonts w:ascii="Cambria" w:hAnsi="Cambria" w:cs="Cambria"/>
              </w:rPr>
              <w:t> </w:t>
            </w:r>
            <w:r w:rsidRPr="00E6657E">
              <w:t>412</w:t>
            </w:r>
            <w:r w:rsidRPr="00E6657E">
              <w:rPr>
                <w:rFonts w:ascii="Cambria" w:hAnsi="Cambria" w:cs="Cambria"/>
              </w:rPr>
              <w:t> </w:t>
            </w:r>
            <w:r w:rsidRPr="00E6657E">
              <w:t>400</w:t>
            </w:r>
          </w:p>
        </w:tc>
        <w:tc>
          <w:tcPr>
            <w:tcW w:w="1600" w:type="dxa"/>
          </w:tcPr>
          <w:p w14:paraId="528176C0" w14:textId="77777777" w:rsidR="00000000" w:rsidRPr="00E6657E" w:rsidRDefault="00102B1C" w:rsidP="00102B1C">
            <w:pPr>
              <w:jc w:val="right"/>
            </w:pPr>
            <w:r w:rsidRPr="00E6657E">
              <w:t>-</w:t>
            </w:r>
          </w:p>
        </w:tc>
        <w:tc>
          <w:tcPr>
            <w:tcW w:w="1080" w:type="dxa"/>
          </w:tcPr>
          <w:p w14:paraId="4BB58202" w14:textId="77777777" w:rsidR="00000000" w:rsidRPr="00E6657E" w:rsidRDefault="00102B1C" w:rsidP="00102B1C">
            <w:pPr>
              <w:jc w:val="right"/>
            </w:pPr>
            <w:r w:rsidRPr="00E6657E">
              <w:t>-1</w:t>
            </w:r>
            <w:r w:rsidRPr="00E6657E">
              <w:rPr>
                <w:rFonts w:ascii="Cambria" w:hAnsi="Cambria" w:cs="Cambria"/>
              </w:rPr>
              <w:t> </w:t>
            </w:r>
            <w:r w:rsidRPr="00E6657E">
              <w:t>066</w:t>
            </w:r>
            <w:r w:rsidRPr="00E6657E">
              <w:rPr>
                <w:rFonts w:ascii="Cambria" w:hAnsi="Cambria" w:cs="Cambria"/>
              </w:rPr>
              <w:t> </w:t>
            </w:r>
            <w:r w:rsidRPr="00E6657E">
              <w:t>000</w:t>
            </w:r>
          </w:p>
        </w:tc>
        <w:tc>
          <w:tcPr>
            <w:tcW w:w="1200" w:type="dxa"/>
          </w:tcPr>
          <w:p w14:paraId="0D4973E7" w14:textId="77777777" w:rsidR="00000000" w:rsidRPr="00E6657E" w:rsidRDefault="00102B1C" w:rsidP="00102B1C">
            <w:pPr>
              <w:jc w:val="right"/>
            </w:pPr>
            <w:r w:rsidRPr="00E6657E">
              <w:t>165</w:t>
            </w:r>
            <w:r w:rsidRPr="00E6657E">
              <w:rPr>
                <w:rFonts w:ascii="Cambria" w:hAnsi="Cambria" w:cs="Cambria"/>
              </w:rPr>
              <w:t> </w:t>
            </w:r>
            <w:r w:rsidRPr="00E6657E">
              <w:t>346</w:t>
            </w:r>
            <w:r w:rsidRPr="00E6657E">
              <w:rPr>
                <w:rFonts w:ascii="Cambria" w:hAnsi="Cambria" w:cs="Cambria"/>
              </w:rPr>
              <w:t> </w:t>
            </w:r>
            <w:r w:rsidRPr="00E6657E">
              <w:t>400</w:t>
            </w:r>
          </w:p>
        </w:tc>
      </w:tr>
      <w:tr w:rsidR="00000000" w:rsidRPr="00E6657E" w14:paraId="3ADA95D6" w14:textId="77777777" w:rsidTr="00102B1C">
        <w:trPr>
          <w:trHeight w:val="380"/>
        </w:trPr>
        <w:tc>
          <w:tcPr>
            <w:tcW w:w="640" w:type="dxa"/>
          </w:tcPr>
          <w:p w14:paraId="74E22382" w14:textId="77777777" w:rsidR="00000000" w:rsidRPr="00E6657E" w:rsidRDefault="00102B1C" w:rsidP="00CA4538"/>
        </w:tc>
        <w:tc>
          <w:tcPr>
            <w:tcW w:w="580" w:type="dxa"/>
          </w:tcPr>
          <w:p w14:paraId="22793AC0" w14:textId="77777777" w:rsidR="00000000" w:rsidRPr="00E6657E" w:rsidRDefault="00102B1C" w:rsidP="00CA4538">
            <w:r w:rsidRPr="00E6657E">
              <w:t>72</w:t>
            </w:r>
          </w:p>
        </w:tc>
        <w:tc>
          <w:tcPr>
            <w:tcW w:w="3400" w:type="dxa"/>
          </w:tcPr>
          <w:p w14:paraId="1FCF896E" w14:textId="77777777" w:rsidR="00000000" w:rsidRPr="00E6657E" w:rsidRDefault="00102B1C" w:rsidP="00CA4538">
            <w:r w:rsidRPr="00E6657E">
              <w:t>Arbeidsgiveravgift</w:t>
            </w:r>
          </w:p>
        </w:tc>
        <w:tc>
          <w:tcPr>
            <w:tcW w:w="1200" w:type="dxa"/>
          </w:tcPr>
          <w:p w14:paraId="77D804D8" w14:textId="77777777" w:rsidR="00000000" w:rsidRPr="00E6657E" w:rsidRDefault="00102B1C" w:rsidP="00102B1C">
            <w:pPr>
              <w:jc w:val="right"/>
            </w:pPr>
            <w:r w:rsidRPr="00E6657E">
              <w:t>214</w:t>
            </w:r>
            <w:r w:rsidRPr="00E6657E">
              <w:rPr>
                <w:rFonts w:ascii="Cambria" w:hAnsi="Cambria" w:cs="Cambria"/>
              </w:rPr>
              <w:t> </w:t>
            </w:r>
            <w:r w:rsidRPr="00E6657E">
              <w:t>101</w:t>
            </w:r>
            <w:r w:rsidRPr="00E6657E">
              <w:rPr>
                <w:rFonts w:ascii="Cambria" w:hAnsi="Cambria" w:cs="Cambria"/>
              </w:rPr>
              <w:t> </w:t>
            </w:r>
            <w:r w:rsidRPr="00E6657E">
              <w:t>000</w:t>
            </w:r>
          </w:p>
        </w:tc>
        <w:tc>
          <w:tcPr>
            <w:tcW w:w="1600" w:type="dxa"/>
          </w:tcPr>
          <w:p w14:paraId="353EC20A" w14:textId="77777777" w:rsidR="00000000" w:rsidRPr="00E6657E" w:rsidRDefault="00102B1C" w:rsidP="00102B1C">
            <w:pPr>
              <w:jc w:val="right"/>
            </w:pPr>
            <w:r w:rsidRPr="00E6657E">
              <w:t>-</w:t>
            </w:r>
          </w:p>
        </w:tc>
        <w:tc>
          <w:tcPr>
            <w:tcW w:w="1080" w:type="dxa"/>
          </w:tcPr>
          <w:p w14:paraId="43A6BEF1" w14:textId="77777777" w:rsidR="00000000" w:rsidRPr="00E6657E" w:rsidRDefault="00102B1C" w:rsidP="00102B1C">
            <w:pPr>
              <w:jc w:val="right"/>
            </w:pPr>
            <w:r w:rsidRPr="00E6657E">
              <w:t>97</w:t>
            </w:r>
            <w:r w:rsidRPr="00E6657E">
              <w:rPr>
                <w:rFonts w:ascii="Cambria" w:hAnsi="Cambria" w:cs="Cambria"/>
              </w:rPr>
              <w:t> </w:t>
            </w:r>
            <w:r w:rsidRPr="00E6657E">
              <w:t>000</w:t>
            </w:r>
          </w:p>
        </w:tc>
        <w:tc>
          <w:tcPr>
            <w:tcW w:w="1200" w:type="dxa"/>
          </w:tcPr>
          <w:p w14:paraId="6EF7FE10" w14:textId="77777777" w:rsidR="00000000" w:rsidRPr="00E6657E" w:rsidRDefault="00102B1C" w:rsidP="00102B1C">
            <w:pPr>
              <w:jc w:val="right"/>
            </w:pPr>
            <w:r w:rsidRPr="00E6657E">
              <w:t>214</w:t>
            </w:r>
            <w:r w:rsidRPr="00E6657E">
              <w:rPr>
                <w:rFonts w:ascii="Cambria" w:hAnsi="Cambria" w:cs="Cambria"/>
              </w:rPr>
              <w:t> </w:t>
            </w:r>
            <w:r w:rsidRPr="00E6657E">
              <w:t>198</w:t>
            </w:r>
            <w:r w:rsidRPr="00E6657E">
              <w:rPr>
                <w:rFonts w:ascii="Cambria" w:hAnsi="Cambria" w:cs="Cambria"/>
              </w:rPr>
              <w:t> </w:t>
            </w:r>
            <w:r w:rsidRPr="00E6657E">
              <w:t>000</w:t>
            </w:r>
          </w:p>
        </w:tc>
      </w:tr>
      <w:tr w:rsidR="00000000" w:rsidRPr="00E6657E" w14:paraId="2405CA3B" w14:textId="77777777" w:rsidTr="00102B1C">
        <w:trPr>
          <w:trHeight w:val="380"/>
        </w:trPr>
        <w:tc>
          <w:tcPr>
            <w:tcW w:w="4620" w:type="dxa"/>
            <w:gridSpan w:val="3"/>
          </w:tcPr>
          <w:p w14:paraId="6EB30D7A" w14:textId="77777777" w:rsidR="00000000" w:rsidRPr="00E6657E" w:rsidRDefault="00102B1C" w:rsidP="00CA4538">
            <w:r w:rsidRPr="00E6657E">
              <w:t>Sum endringer Folketrygden</w:t>
            </w:r>
          </w:p>
        </w:tc>
        <w:tc>
          <w:tcPr>
            <w:tcW w:w="1200" w:type="dxa"/>
          </w:tcPr>
          <w:p w14:paraId="6619003F" w14:textId="77777777" w:rsidR="00000000" w:rsidRPr="00E6657E" w:rsidRDefault="00102B1C" w:rsidP="00102B1C">
            <w:pPr>
              <w:jc w:val="right"/>
            </w:pPr>
          </w:p>
        </w:tc>
        <w:tc>
          <w:tcPr>
            <w:tcW w:w="1600" w:type="dxa"/>
          </w:tcPr>
          <w:p w14:paraId="682B65B3" w14:textId="77777777" w:rsidR="00000000" w:rsidRPr="00E6657E" w:rsidRDefault="00102B1C" w:rsidP="00102B1C">
            <w:pPr>
              <w:jc w:val="right"/>
            </w:pPr>
            <w:r w:rsidRPr="00E6657E">
              <w:t>-</w:t>
            </w:r>
          </w:p>
        </w:tc>
        <w:tc>
          <w:tcPr>
            <w:tcW w:w="1080" w:type="dxa"/>
          </w:tcPr>
          <w:p w14:paraId="63E964AF" w14:textId="77777777" w:rsidR="00000000" w:rsidRPr="00E6657E" w:rsidRDefault="00102B1C" w:rsidP="00102B1C">
            <w:pPr>
              <w:jc w:val="right"/>
            </w:pPr>
            <w:r w:rsidRPr="00E6657E">
              <w:t>-969</w:t>
            </w:r>
            <w:r w:rsidRPr="00E6657E">
              <w:rPr>
                <w:rFonts w:ascii="Cambria" w:hAnsi="Cambria" w:cs="Cambria"/>
              </w:rPr>
              <w:t> </w:t>
            </w:r>
            <w:r w:rsidRPr="00E6657E">
              <w:t>000</w:t>
            </w:r>
          </w:p>
        </w:tc>
        <w:tc>
          <w:tcPr>
            <w:tcW w:w="1200" w:type="dxa"/>
          </w:tcPr>
          <w:p w14:paraId="0BC8738E" w14:textId="77777777" w:rsidR="00000000" w:rsidRPr="00E6657E" w:rsidRDefault="00102B1C" w:rsidP="00102B1C">
            <w:pPr>
              <w:jc w:val="right"/>
            </w:pPr>
          </w:p>
        </w:tc>
      </w:tr>
      <w:tr w:rsidR="00000000" w:rsidRPr="00E6657E" w14:paraId="3F25FFD2" w14:textId="77777777" w:rsidTr="00102B1C">
        <w:trPr>
          <w:trHeight w:val="380"/>
        </w:trPr>
        <w:tc>
          <w:tcPr>
            <w:tcW w:w="640" w:type="dxa"/>
          </w:tcPr>
          <w:p w14:paraId="0D2C0364" w14:textId="77777777" w:rsidR="00000000" w:rsidRPr="00E6657E" w:rsidRDefault="00102B1C" w:rsidP="00CA4538">
            <w:r w:rsidRPr="00E6657E">
              <w:t>5800</w:t>
            </w:r>
          </w:p>
        </w:tc>
        <w:tc>
          <w:tcPr>
            <w:tcW w:w="580" w:type="dxa"/>
          </w:tcPr>
          <w:p w14:paraId="6C8AD184" w14:textId="77777777" w:rsidR="00000000" w:rsidRPr="00E6657E" w:rsidRDefault="00102B1C" w:rsidP="00CA4538"/>
        </w:tc>
        <w:tc>
          <w:tcPr>
            <w:tcW w:w="3400" w:type="dxa"/>
          </w:tcPr>
          <w:p w14:paraId="2494AC04" w14:textId="77777777" w:rsidR="00000000" w:rsidRPr="00E6657E" w:rsidRDefault="00102B1C" w:rsidP="00CA4538">
            <w:r w:rsidRPr="00E6657E">
              <w:t>Statens pensjonsfond utland</w:t>
            </w:r>
          </w:p>
        </w:tc>
        <w:tc>
          <w:tcPr>
            <w:tcW w:w="1200" w:type="dxa"/>
          </w:tcPr>
          <w:p w14:paraId="7697E10E" w14:textId="77777777" w:rsidR="00000000" w:rsidRPr="00E6657E" w:rsidRDefault="00102B1C" w:rsidP="00102B1C">
            <w:pPr>
              <w:jc w:val="right"/>
            </w:pPr>
          </w:p>
        </w:tc>
        <w:tc>
          <w:tcPr>
            <w:tcW w:w="1600" w:type="dxa"/>
          </w:tcPr>
          <w:p w14:paraId="3BA1BA7E" w14:textId="77777777" w:rsidR="00000000" w:rsidRPr="00E6657E" w:rsidRDefault="00102B1C" w:rsidP="00102B1C">
            <w:pPr>
              <w:jc w:val="right"/>
            </w:pPr>
          </w:p>
        </w:tc>
        <w:tc>
          <w:tcPr>
            <w:tcW w:w="1080" w:type="dxa"/>
          </w:tcPr>
          <w:p w14:paraId="467C3689" w14:textId="77777777" w:rsidR="00000000" w:rsidRPr="00E6657E" w:rsidRDefault="00102B1C" w:rsidP="00102B1C">
            <w:pPr>
              <w:jc w:val="right"/>
            </w:pPr>
          </w:p>
        </w:tc>
        <w:tc>
          <w:tcPr>
            <w:tcW w:w="1200" w:type="dxa"/>
          </w:tcPr>
          <w:p w14:paraId="2644F98B" w14:textId="77777777" w:rsidR="00000000" w:rsidRPr="00E6657E" w:rsidRDefault="00102B1C" w:rsidP="00102B1C">
            <w:pPr>
              <w:jc w:val="right"/>
            </w:pPr>
          </w:p>
        </w:tc>
      </w:tr>
      <w:tr w:rsidR="00000000" w:rsidRPr="00E6657E" w14:paraId="76FDC013" w14:textId="77777777" w:rsidTr="00102B1C">
        <w:trPr>
          <w:trHeight w:val="380"/>
        </w:trPr>
        <w:tc>
          <w:tcPr>
            <w:tcW w:w="640" w:type="dxa"/>
          </w:tcPr>
          <w:p w14:paraId="2FD3E937" w14:textId="77777777" w:rsidR="00000000" w:rsidRPr="00E6657E" w:rsidRDefault="00102B1C" w:rsidP="00CA4538"/>
        </w:tc>
        <w:tc>
          <w:tcPr>
            <w:tcW w:w="580" w:type="dxa"/>
          </w:tcPr>
          <w:p w14:paraId="6FA6B938" w14:textId="77777777" w:rsidR="00000000" w:rsidRPr="00E6657E" w:rsidRDefault="00102B1C" w:rsidP="00CA4538">
            <w:r w:rsidRPr="00E6657E">
              <w:t>50</w:t>
            </w:r>
          </w:p>
        </w:tc>
        <w:tc>
          <w:tcPr>
            <w:tcW w:w="3400" w:type="dxa"/>
          </w:tcPr>
          <w:p w14:paraId="6A1C9C2B" w14:textId="77777777" w:rsidR="00000000" w:rsidRPr="00E6657E" w:rsidRDefault="00102B1C" w:rsidP="00CA4538">
            <w:r w:rsidRPr="00E6657E">
              <w:t>Overføring fra fondet</w:t>
            </w:r>
          </w:p>
        </w:tc>
        <w:tc>
          <w:tcPr>
            <w:tcW w:w="1200" w:type="dxa"/>
          </w:tcPr>
          <w:p w14:paraId="669FFD27" w14:textId="77777777" w:rsidR="00000000" w:rsidRPr="00E6657E" w:rsidRDefault="00102B1C" w:rsidP="00102B1C">
            <w:pPr>
              <w:jc w:val="right"/>
            </w:pPr>
            <w:r w:rsidRPr="00E6657E">
              <w:t>300</w:t>
            </w:r>
            <w:r w:rsidRPr="00E6657E">
              <w:rPr>
                <w:rFonts w:ascii="Cambria" w:hAnsi="Cambria" w:cs="Cambria"/>
              </w:rPr>
              <w:t> </w:t>
            </w:r>
            <w:r w:rsidRPr="00E6657E">
              <w:t>255</w:t>
            </w:r>
            <w:r w:rsidRPr="00E6657E">
              <w:rPr>
                <w:rFonts w:ascii="Cambria" w:hAnsi="Cambria" w:cs="Cambria"/>
              </w:rPr>
              <w:t> </w:t>
            </w:r>
            <w:r w:rsidRPr="00E6657E">
              <w:t>117</w:t>
            </w:r>
          </w:p>
        </w:tc>
        <w:tc>
          <w:tcPr>
            <w:tcW w:w="1600" w:type="dxa"/>
          </w:tcPr>
          <w:p w14:paraId="22BFB1B6" w14:textId="77777777" w:rsidR="00000000" w:rsidRPr="00E6657E" w:rsidRDefault="00102B1C" w:rsidP="00102B1C">
            <w:pPr>
              <w:jc w:val="right"/>
            </w:pPr>
            <w:r w:rsidRPr="00E6657E">
              <w:t>-</w:t>
            </w:r>
          </w:p>
        </w:tc>
        <w:tc>
          <w:tcPr>
            <w:tcW w:w="1080" w:type="dxa"/>
          </w:tcPr>
          <w:p w14:paraId="2F116637" w14:textId="77777777" w:rsidR="00000000" w:rsidRPr="00E6657E" w:rsidRDefault="00102B1C" w:rsidP="00102B1C">
            <w:pPr>
              <w:jc w:val="right"/>
            </w:pPr>
            <w:r w:rsidRPr="00E6657E">
              <w:t>-178</w:t>
            </w:r>
            <w:r w:rsidRPr="00E6657E">
              <w:rPr>
                <w:rFonts w:ascii="Cambria" w:hAnsi="Cambria" w:cs="Cambria"/>
              </w:rPr>
              <w:t> </w:t>
            </w:r>
            <w:r w:rsidRPr="00E6657E">
              <w:t>631</w:t>
            </w:r>
          </w:p>
        </w:tc>
        <w:tc>
          <w:tcPr>
            <w:tcW w:w="1200" w:type="dxa"/>
          </w:tcPr>
          <w:p w14:paraId="498B1051" w14:textId="77777777" w:rsidR="00000000" w:rsidRPr="00E6657E" w:rsidRDefault="00102B1C" w:rsidP="00102B1C">
            <w:pPr>
              <w:jc w:val="right"/>
            </w:pPr>
            <w:r w:rsidRPr="00E6657E">
              <w:t>300</w:t>
            </w:r>
            <w:r w:rsidRPr="00E6657E">
              <w:rPr>
                <w:rFonts w:ascii="Cambria" w:hAnsi="Cambria" w:cs="Cambria"/>
              </w:rPr>
              <w:t> </w:t>
            </w:r>
            <w:r w:rsidRPr="00E6657E">
              <w:t>076</w:t>
            </w:r>
            <w:r w:rsidRPr="00E6657E">
              <w:rPr>
                <w:rFonts w:ascii="Cambria" w:hAnsi="Cambria" w:cs="Cambria"/>
              </w:rPr>
              <w:t> </w:t>
            </w:r>
            <w:r w:rsidRPr="00E6657E">
              <w:t>486</w:t>
            </w:r>
          </w:p>
        </w:tc>
      </w:tr>
      <w:tr w:rsidR="00000000" w:rsidRPr="00E6657E" w14:paraId="480137A4" w14:textId="77777777" w:rsidTr="00102B1C">
        <w:trPr>
          <w:trHeight w:val="380"/>
        </w:trPr>
        <w:tc>
          <w:tcPr>
            <w:tcW w:w="4620" w:type="dxa"/>
            <w:gridSpan w:val="3"/>
          </w:tcPr>
          <w:p w14:paraId="7FBE9222" w14:textId="77777777" w:rsidR="00000000" w:rsidRPr="00E6657E" w:rsidRDefault="00102B1C" w:rsidP="00CA4538">
            <w:r w:rsidRPr="00E6657E">
              <w:t>Sum endringer Statens pensjonsfond utland</w:t>
            </w:r>
          </w:p>
        </w:tc>
        <w:tc>
          <w:tcPr>
            <w:tcW w:w="1200" w:type="dxa"/>
          </w:tcPr>
          <w:p w14:paraId="4CF91EA8" w14:textId="77777777" w:rsidR="00000000" w:rsidRPr="00E6657E" w:rsidRDefault="00102B1C" w:rsidP="00102B1C">
            <w:pPr>
              <w:jc w:val="right"/>
            </w:pPr>
          </w:p>
        </w:tc>
        <w:tc>
          <w:tcPr>
            <w:tcW w:w="1600" w:type="dxa"/>
          </w:tcPr>
          <w:p w14:paraId="0C19FA10" w14:textId="77777777" w:rsidR="00000000" w:rsidRPr="00E6657E" w:rsidRDefault="00102B1C" w:rsidP="00102B1C">
            <w:pPr>
              <w:jc w:val="right"/>
            </w:pPr>
            <w:r w:rsidRPr="00E6657E">
              <w:t>-</w:t>
            </w:r>
          </w:p>
        </w:tc>
        <w:tc>
          <w:tcPr>
            <w:tcW w:w="1080" w:type="dxa"/>
          </w:tcPr>
          <w:p w14:paraId="5B9AE1EC" w14:textId="77777777" w:rsidR="00000000" w:rsidRPr="00E6657E" w:rsidRDefault="00102B1C" w:rsidP="00102B1C">
            <w:pPr>
              <w:jc w:val="right"/>
            </w:pPr>
            <w:r w:rsidRPr="00E6657E">
              <w:t>-178</w:t>
            </w:r>
            <w:r w:rsidRPr="00E6657E">
              <w:rPr>
                <w:rFonts w:ascii="Cambria" w:hAnsi="Cambria" w:cs="Cambria"/>
              </w:rPr>
              <w:t> </w:t>
            </w:r>
            <w:r w:rsidRPr="00E6657E">
              <w:t>631</w:t>
            </w:r>
          </w:p>
        </w:tc>
        <w:tc>
          <w:tcPr>
            <w:tcW w:w="1200" w:type="dxa"/>
          </w:tcPr>
          <w:p w14:paraId="5FD9F7B8" w14:textId="77777777" w:rsidR="00000000" w:rsidRPr="00E6657E" w:rsidRDefault="00102B1C" w:rsidP="00102B1C">
            <w:pPr>
              <w:jc w:val="right"/>
            </w:pPr>
          </w:p>
        </w:tc>
      </w:tr>
      <w:tr w:rsidR="00000000" w:rsidRPr="00E6657E" w14:paraId="7C6B4129" w14:textId="77777777" w:rsidTr="00102B1C">
        <w:trPr>
          <w:trHeight w:val="380"/>
        </w:trPr>
        <w:tc>
          <w:tcPr>
            <w:tcW w:w="640" w:type="dxa"/>
          </w:tcPr>
          <w:p w14:paraId="71C07AB2" w14:textId="77777777" w:rsidR="00000000" w:rsidRPr="00E6657E" w:rsidRDefault="00102B1C" w:rsidP="00CA4538">
            <w:r w:rsidRPr="00E6657E">
              <w:t>5999</w:t>
            </w:r>
          </w:p>
        </w:tc>
        <w:tc>
          <w:tcPr>
            <w:tcW w:w="580" w:type="dxa"/>
          </w:tcPr>
          <w:p w14:paraId="003002FE" w14:textId="77777777" w:rsidR="00000000" w:rsidRPr="00E6657E" w:rsidRDefault="00102B1C" w:rsidP="00CA4538"/>
        </w:tc>
        <w:tc>
          <w:tcPr>
            <w:tcW w:w="3400" w:type="dxa"/>
          </w:tcPr>
          <w:p w14:paraId="4CEF755B" w14:textId="77777777" w:rsidR="00000000" w:rsidRPr="00E6657E" w:rsidRDefault="00102B1C" w:rsidP="00CA4538">
            <w:r w:rsidRPr="00E6657E">
              <w:t xml:space="preserve">Statslånemidler </w:t>
            </w:r>
          </w:p>
        </w:tc>
        <w:tc>
          <w:tcPr>
            <w:tcW w:w="1200" w:type="dxa"/>
          </w:tcPr>
          <w:p w14:paraId="19760EE9" w14:textId="77777777" w:rsidR="00000000" w:rsidRPr="00E6657E" w:rsidRDefault="00102B1C" w:rsidP="00102B1C">
            <w:pPr>
              <w:jc w:val="right"/>
            </w:pPr>
          </w:p>
        </w:tc>
        <w:tc>
          <w:tcPr>
            <w:tcW w:w="1600" w:type="dxa"/>
          </w:tcPr>
          <w:p w14:paraId="6126C341" w14:textId="77777777" w:rsidR="00000000" w:rsidRPr="00E6657E" w:rsidRDefault="00102B1C" w:rsidP="00102B1C">
            <w:pPr>
              <w:jc w:val="right"/>
            </w:pPr>
          </w:p>
        </w:tc>
        <w:tc>
          <w:tcPr>
            <w:tcW w:w="1080" w:type="dxa"/>
          </w:tcPr>
          <w:p w14:paraId="271D80D0" w14:textId="77777777" w:rsidR="00000000" w:rsidRPr="00E6657E" w:rsidRDefault="00102B1C" w:rsidP="00102B1C">
            <w:pPr>
              <w:jc w:val="right"/>
            </w:pPr>
          </w:p>
        </w:tc>
        <w:tc>
          <w:tcPr>
            <w:tcW w:w="1200" w:type="dxa"/>
          </w:tcPr>
          <w:p w14:paraId="31E36A21" w14:textId="77777777" w:rsidR="00000000" w:rsidRPr="00E6657E" w:rsidRDefault="00102B1C" w:rsidP="00102B1C">
            <w:pPr>
              <w:jc w:val="right"/>
            </w:pPr>
          </w:p>
        </w:tc>
      </w:tr>
      <w:tr w:rsidR="00000000" w:rsidRPr="00E6657E" w14:paraId="2E02563D" w14:textId="77777777" w:rsidTr="00102B1C">
        <w:trPr>
          <w:trHeight w:val="380"/>
        </w:trPr>
        <w:tc>
          <w:tcPr>
            <w:tcW w:w="640" w:type="dxa"/>
          </w:tcPr>
          <w:p w14:paraId="39AFC58B" w14:textId="77777777" w:rsidR="00000000" w:rsidRPr="00E6657E" w:rsidRDefault="00102B1C" w:rsidP="00CA4538"/>
        </w:tc>
        <w:tc>
          <w:tcPr>
            <w:tcW w:w="580" w:type="dxa"/>
          </w:tcPr>
          <w:p w14:paraId="273A44E2" w14:textId="77777777" w:rsidR="00000000" w:rsidRPr="00E6657E" w:rsidRDefault="00102B1C" w:rsidP="00CA4538">
            <w:r w:rsidRPr="00E6657E">
              <w:t>90</w:t>
            </w:r>
          </w:p>
        </w:tc>
        <w:tc>
          <w:tcPr>
            <w:tcW w:w="3400" w:type="dxa"/>
          </w:tcPr>
          <w:p w14:paraId="01714E59" w14:textId="77777777" w:rsidR="00000000" w:rsidRPr="00E6657E" w:rsidRDefault="00102B1C" w:rsidP="00CA4538">
            <w:r w:rsidRPr="00E6657E">
              <w:t>Lån</w:t>
            </w:r>
          </w:p>
        </w:tc>
        <w:tc>
          <w:tcPr>
            <w:tcW w:w="1200" w:type="dxa"/>
          </w:tcPr>
          <w:p w14:paraId="72D7614E" w14:textId="77777777" w:rsidR="00000000" w:rsidRPr="00E6657E" w:rsidRDefault="00102B1C" w:rsidP="00102B1C">
            <w:pPr>
              <w:jc w:val="right"/>
            </w:pPr>
            <w:r w:rsidRPr="00E6657E">
              <w:t>93</w:t>
            </w:r>
            <w:r w:rsidRPr="00E6657E">
              <w:rPr>
                <w:rFonts w:ascii="Cambria" w:hAnsi="Cambria" w:cs="Cambria"/>
              </w:rPr>
              <w:t> </w:t>
            </w:r>
            <w:r w:rsidRPr="00E6657E">
              <w:t>882</w:t>
            </w:r>
            <w:r w:rsidRPr="00E6657E">
              <w:rPr>
                <w:rFonts w:ascii="Cambria" w:hAnsi="Cambria" w:cs="Cambria"/>
              </w:rPr>
              <w:t> </w:t>
            </w:r>
            <w:r w:rsidRPr="00E6657E">
              <w:t>115</w:t>
            </w:r>
          </w:p>
        </w:tc>
        <w:tc>
          <w:tcPr>
            <w:tcW w:w="1600" w:type="dxa"/>
          </w:tcPr>
          <w:p w14:paraId="4BBCD749" w14:textId="77777777" w:rsidR="00000000" w:rsidRPr="00E6657E" w:rsidRDefault="00102B1C" w:rsidP="00102B1C">
            <w:pPr>
              <w:jc w:val="right"/>
            </w:pPr>
            <w:r w:rsidRPr="00E6657E">
              <w:t>-</w:t>
            </w:r>
          </w:p>
        </w:tc>
        <w:tc>
          <w:tcPr>
            <w:tcW w:w="1080" w:type="dxa"/>
          </w:tcPr>
          <w:p w14:paraId="269BEAC1" w14:textId="77777777" w:rsidR="00000000" w:rsidRPr="00E6657E" w:rsidRDefault="00102B1C" w:rsidP="00102B1C">
            <w:pPr>
              <w:jc w:val="right"/>
            </w:pPr>
            <w:r w:rsidRPr="00E6657E">
              <w:t>1</w:t>
            </w:r>
            <w:r w:rsidRPr="00E6657E">
              <w:rPr>
                <w:rFonts w:ascii="Cambria" w:hAnsi="Cambria" w:cs="Cambria"/>
              </w:rPr>
              <w:t> </w:t>
            </w:r>
            <w:r w:rsidRPr="00E6657E">
              <w:t>713</w:t>
            </w:r>
            <w:r w:rsidRPr="00E6657E">
              <w:rPr>
                <w:rFonts w:ascii="Cambria" w:hAnsi="Cambria" w:cs="Cambria"/>
              </w:rPr>
              <w:t> </w:t>
            </w:r>
            <w:r w:rsidRPr="00E6657E">
              <w:t>529</w:t>
            </w:r>
          </w:p>
        </w:tc>
        <w:tc>
          <w:tcPr>
            <w:tcW w:w="1200" w:type="dxa"/>
          </w:tcPr>
          <w:p w14:paraId="4689C2C8" w14:textId="77777777" w:rsidR="00000000" w:rsidRPr="00E6657E" w:rsidRDefault="00102B1C" w:rsidP="00102B1C">
            <w:pPr>
              <w:jc w:val="right"/>
            </w:pPr>
            <w:r w:rsidRPr="00E6657E">
              <w:t>95</w:t>
            </w:r>
            <w:r w:rsidRPr="00E6657E">
              <w:rPr>
                <w:rFonts w:ascii="Cambria" w:hAnsi="Cambria" w:cs="Cambria"/>
              </w:rPr>
              <w:t> </w:t>
            </w:r>
            <w:r w:rsidRPr="00E6657E">
              <w:t>595</w:t>
            </w:r>
            <w:r w:rsidRPr="00E6657E">
              <w:rPr>
                <w:rFonts w:ascii="Cambria" w:hAnsi="Cambria" w:cs="Cambria"/>
              </w:rPr>
              <w:t> </w:t>
            </w:r>
            <w:r w:rsidRPr="00E6657E">
              <w:t>644</w:t>
            </w:r>
          </w:p>
        </w:tc>
      </w:tr>
      <w:tr w:rsidR="00000000" w:rsidRPr="00E6657E" w14:paraId="7AB844B9" w14:textId="77777777" w:rsidTr="00102B1C">
        <w:trPr>
          <w:trHeight w:val="380"/>
        </w:trPr>
        <w:tc>
          <w:tcPr>
            <w:tcW w:w="4620" w:type="dxa"/>
            <w:gridSpan w:val="3"/>
          </w:tcPr>
          <w:p w14:paraId="2AB324FF" w14:textId="77777777" w:rsidR="00000000" w:rsidRPr="00E6657E" w:rsidRDefault="00102B1C" w:rsidP="00CA4538">
            <w:r w:rsidRPr="00E6657E">
              <w:t>Sum endringer Statslånemidler</w:t>
            </w:r>
          </w:p>
        </w:tc>
        <w:tc>
          <w:tcPr>
            <w:tcW w:w="1200" w:type="dxa"/>
          </w:tcPr>
          <w:p w14:paraId="359F2560" w14:textId="77777777" w:rsidR="00000000" w:rsidRPr="00E6657E" w:rsidRDefault="00102B1C" w:rsidP="00102B1C">
            <w:pPr>
              <w:jc w:val="right"/>
            </w:pPr>
          </w:p>
        </w:tc>
        <w:tc>
          <w:tcPr>
            <w:tcW w:w="1600" w:type="dxa"/>
          </w:tcPr>
          <w:p w14:paraId="3569AC71" w14:textId="77777777" w:rsidR="00000000" w:rsidRPr="00E6657E" w:rsidRDefault="00102B1C" w:rsidP="00102B1C">
            <w:pPr>
              <w:jc w:val="right"/>
            </w:pPr>
          </w:p>
        </w:tc>
        <w:tc>
          <w:tcPr>
            <w:tcW w:w="1080" w:type="dxa"/>
          </w:tcPr>
          <w:p w14:paraId="3209395A" w14:textId="77777777" w:rsidR="00000000" w:rsidRPr="00E6657E" w:rsidRDefault="00102B1C" w:rsidP="00102B1C">
            <w:pPr>
              <w:jc w:val="right"/>
            </w:pPr>
            <w:r w:rsidRPr="00E6657E">
              <w:t>1</w:t>
            </w:r>
            <w:r w:rsidRPr="00E6657E">
              <w:rPr>
                <w:rFonts w:ascii="Cambria" w:hAnsi="Cambria" w:cs="Cambria"/>
              </w:rPr>
              <w:t> </w:t>
            </w:r>
            <w:r w:rsidRPr="00E6657E">
              <w:t>713</w:t>
            </w:r>
            <w:r w:rsidRPr="00E6657E">
              <w:rPr>
                <w:rFonts w:ascii="Cambria" w:hAnsi="Cambria" w:cs="Cambria"/>
              </w:rPr>
              <w:t> </w:t>
            </w:r>
            <w:r w:rsidRPr="00E6657E">
              <w:t>529</w:t>
            </w:r>
          </w:p>
        </w:tc>
        <w:tc>
          <w:tcPr>
            <w:tcW w:w="1200" w:type="dxa"/>
          </w:tcPr>
          <w:p w14:paraId="26EA046B" w14:textId="77777777" w:rsidR="00000000" w:rsidRPr="00E6657E" w:rsidRDefault="00102B1C" w:rsidP="00102B1C">
            <w:pPr>
              <w:jc w:val="right"/>
            </w:pPr>
          </w:p>
        </w:tc>
      </w:tr>
      <w:tr w:rsidR="00000000" w:rsidRPr="00E6657E" w14:paraId="2CA2E9B0" w14:textId="77777777" w:rsidTr="00102B1C">
        <w:trPr>
          <w:trHeight w:val="380"/>
        </w:trPr>
        <w:tc>
          <w:tcPr>
            <w:tcW w:w="4620" w:type="dxa"/>
            <w:gridSpan w:val="3"/>
          </w:tcPr>
          <w:p w14:paraId="0A3174D5" w14:textId="77777777" w:rsidR="00000000" w:rsidRPr="00E6657E" w:rsidRDefault="00102B1C" w:rsidP="00CA4538">
            <w:r w:rsidRPr="00E6657E">
              <w:lastRenderedPageBreak/>
              <w:t xml:space="preserve">Sum endringer inntekter </w:t>
            </w:r>
          </w:p>
        </w:tc>
        <w:tc>
          <w:tcPr>
            <w:tcW w:w="1200" w:type="dxa"/>
          </w:tcPr>
          <w:p w14:paraId="265BBA2A" w14:textId="77777777" w:rsidR="00000000" w:rsidRPr="00E6657E" w:rsidRDefault="00102B1C" w:rsidP="00102B1C">
            <w:pPr>
              <w:jc w:val="right"/>
            </w:pPr>
          </w:p>
        </w:tc>
        <w:tc>
          <w:tcPr>
            <w:tcW w:w="1600" w:type="dxa"/>
          </w:tcPr>
          <w:p w14:paraId="2801AC3C" w14:textId="77777777" w:rsidR="00000000" w:rsidRPr="00E6657E" w:rsidRDefault="00102B1C" w:rsidP="00102B1C">
            <w:pPr>
              <w:jc w:val="right"/>
            </w:pPr>
            <w:r w:rsidRPr="00E6657E">
              <w:t>0</w:t>
            </w:r>
          </w:p>
        </w:tc>
        <w:tc>
          <w:tcPr>
            <w:tcW w:w="1080" w:type="dxa"/>
          </w:tcPr>
          <w:p w14:paraId="63393E81" w14:textId="77777777" w:rsidR="00000000" w:rsidRPr="00E6657E" w:rsidRDefault="00102B1C" w:rsidP="00102B1C">
            <w:pPr>
              <w:jc w:val="right"/>
            </w:pPr>
            <w:r w:rsidRPr="00E6657E">
              <w:t>3</w:t>
            </w:r>
            <w:r w:rsidRPr="00E6657E">
              <w:rPr>
                <w:rFonts w:ascii="Cambria" w:hAnsi="Cambria" w:cs="Cambria"/>
              </w:rPr>
              <w:t> </w:t>
            </w:r>
            <w:r w:rsidRPr="00E6657E">
              <w:t>356</w:t>
            </w:r>
            <w:r w:rsidRPr="00E6657E">
              <w:rPr>
                <w:rFonts w:ascii="Cambria" w:hAnsi="Cambria" w:cs="Cambria"/>
              </w:rPr>
              <w:t> </w:t>
            </w:r>
            <w:r w:rsidRPr="00E6657E">
              <w:t>367</w:t>
            </w:r>
          </w:p>
        </w:tc>
        <w:tc>
          <w:tcPr>
            <w:tcW w:w="1200" w:type="dxa"/>
          </w:tcPr>
          <w:p w14:paraId="261FCA5C" w14:textId="77777777" w:rsidR="00000000" w:rsidRPr="00E6657E" w:rsidRDefault="00102B1C" w:rsidP="00102B1C">
            <w:pPr>
              <w:jc w:val="right"/>
            </w:pPr>
          </w:p>
        </w:tc>
      </w:tr>
      <w:tr w:rsidR="00000000" w:rsidRPr="00E6657E" w14:paraId="045B761D" w14:textId="77777777" w:rsidTr="00102B1C">
        <w:trPr>
          <w:trHeight w:val="380"/>
        </w:trPr>
        <w:tc>
          <w:tcPr>
            <w:tcW w:w="4620" w:type="dxa"/>
            <w:gridSpan w:val="3"/>
          </w:tcPr>
          <w:p w14:paraId="00EBDC9C" w14:textId="77777777" w:rsidR="00000000" w:rsidRPr="00E6657E" w:rsidRDefault="00102B1C" w:rsidP="00CA4538">
            <w:r w:rsidRPr="00E6657E">
              <w:t xml:space="preserve">Herav 90 – 99 poster </w:t>
            </w:r>
          </w:p>
        </w:tc>
        <w:tc>
          <w:tcPr>
            <w:tcW w:w="1200" w:type="dxa"/>
          </w:tcPr>
          <w:p w14:paraId="737AEDB6" w14:textId="77777777" w:rsidR="00000000" w:rsidRPr="00E6657E" w:rsidRDefault="00102B1C" w:rsidP="00102B1C">
            <w:pPr>
              <w:jc w:val="right"/>
            </w:pPr>
          </w:p>
        </w:tc>
        <w:tc>
          <w:tcPr>
            <w:tcW w:w="1600" w:type="dxa"/>
          </w:tcPr>
          <w:p w14:paraId="4DFE634B" w14:textId="77777777" w:rsidR="00000000" w:rsidRPr="00E6657E" w:rsidRDefault="00102B1C" w:rsidP="00102B1C">
            <w:pPr>
              <w:jc w:val="right"/>
            </w:pPr>
            <w:r w:rsidRPr="00E6657E">
              <w:t>-</w:t>
            </w:r>
          </w:p>
        </w:tc>
        <w:tc>
          <w:tcPr>
            <w:tcW w:w="1080" w:type="dxa"/>
          </w:tcPr>
          <w:p w14:paraId="33340326" w14:textId="77777777" w:rsidR="00000000" w:rsidRPr="00E6657E" w:rsidRDefault="00102B1C" w:rsidP="00102B1C">
            <w:pPr>
              <w:jc w:val="right"/>
            </w:pPr>
            <w:r w:rsidRPr="00E6657E">
              <w:t>1</w:t>
            </w:r>
            <w:r w:rsidRPr="00E6657E">
              <w:rPr>
                <w:rFonts w:ascii="Cambria" w:hAnsi="Cambria" w:cs="Cambria"/>
              </w:rPr>
              <w:t> </w:t>
            </w:r>
            <w:r w:rsidRPr="00E6657E">
              <w:t>725</w:t>
            </w:r>
            <w:r w:rsidRPr="00E6657E">
              <w:rPr>
                <w:rFonts w:ascii="Cambria" w:hAnsi="Cambria" w:cs="Cambria"/>
              </w:rPr>
              <w:t> </w:t>
            </w:r>
            <w:r w:rsidRPr="00E6657E">
              <w:t>529</w:t>
            </w:r>
          </w:p>
        </w:tc>
        <w:tc>
          <w:tcPr>
            <w:tcW w:w="1200" w:type="dxa"/>
          </w:tcPr>
          <w:p w14:paraId="6D69868B" w14:textId="77777777" w:rsidR="00000000" w:rsidRPr="00E6657E" w:rsidRDefault="00102B1C" w:rsidP="00102B1C">
            <w:pPr>
              <w:jc w:val="right"/>
            </w:pPr>
          </w:p>
        </w:tc>
      </w:tr>
    </w:tbl>
    <w:p w14:paraId="7586B4A7" w14:textId="77777777" w:rsidR="00000000" w:rsidRPr="00E6657E" w:rsidRDefault="00102B1C" w:rsidP="00CA4538"/>
    <w:p w14:paraId="4BCD68EC" w14:textId="77777777" w:rsidR="00000000" w:rsidRPr="00E6657E" w:rsidRDefault="00102B1C" w:rsidP="00CA4538"/>
    <w:p w14:paraId="223F0220" w14:textId="77777777" w:rsidR="00000000" w:rsidRPr="00E6657E" w:rsidRDefault="00102B1C" w:rsidP="00CA4538">
      <w:pPr>
        <w:pStyle w:val="vedlegg-nr"/>
      </w:pPr>
    </w:p>
    <w:p w14:paraId="664137AD" w14:textId="77777777" w:rsidR="00000000" w:rsidRPr="00E6657E" w:rsidRDefault="00102B1C" w:rsidP="00CA4538">
      <w:pPr>
        <w:pStyle w:val="vedlegg-tit"/>
      </w:pPr>
      <w:r w:rsidRPr="00E6657E">
        <w:t>Endringer som følge av ny departementsstruktur</w:t>
      </w:r>
    </w:p>
    <w:p w14:paraId="6F01CE92" w14:textId="77777777" w:rsidR="00000000" w:rsidRPr="00E6657E" w:rsidRDefault="00102B1C" w:rsidP="00E6657E">
      <w:pPr>
        <w:pStyle w:val="Tabellnavn"/>
      </w:pPr>
      <w:r w:rsidRPr="00E6657E">
        <w:t>07N2xt2</w:t>
      </w:r>
    </w:p>
    <w:tbl>
      <w:tblPr>
        <w:tblStyle w:val="StandardTabell"/>
        <w:tblW w:w="0" w:type="auto"/>
        <w:tblLayout w:type="fixed"/>
        <w:tblLook w:val="04A0" w:firstRow="1" w:lastRow="0" w:firstColumn="1" w:lastColumn="0" w:noHBand="0" w:noVBand="1"/>
      </w:tblPr>
      <w:tblGrid>
        <w:gridCol w:w="1120"/>
        <w:gridCol w:w="1120"/>
        <w:gridCol w:w="1120"/>
        <w:gridCol w:w="2780"/>
        <w:gridCol w:w="1120"/>
        <w:gridCol w:w="1120"/>
        <w:gridCol w:w="1120"/>
      </w:tblGrid>
      <w:tr w:rsidR="00000000" w:rsidRPr="00E6657E" w14:paraId="544EC6A2" w14:textId="77777777" w:rsidTr="00102B1C">
        <w:trPr>
          <w:trHeight w:val="360"/>
        </w:trPr>
        <w:tc>
          <w:tcPr>
            <w:tcW w:w="3360" w:type="dxa"/>
            <w:gridSpan w:val="3"/>
            <w:shd w:val="clear" w:color="auto" w:fill="FF99CC"/>
          </w:tcPr>
          <w:p w14:paraId="335EB85E" w14:textId="77777777" w:rsidR="00000000" w:rsidRPr="00E6657E" w:rsidRDefault="00102B1C" w:rsidP="00CA4538">
            <w:r w:rsidRPr="00E6657E">
              <w:t>Prop. 1 S (2021–2022) Gul bok</w:t>
            </w:r>
          </w:p>
        </w:tc>
        <w:tc>
          <w:tcPr>
            <w:tcW w:w="2780" w:type="dxa"/>
            <w:vMerge w:val="restart"/>
          </w:tcPr>
          <w:p w14:paraId="53D3B568" w14:textId="77777777" w:rsidR="00000000" w:rsidRPr="00E6657E" w:rsidRDefault="00102B1C" w:rsidP="00102B1C">
            <w:pPr>
              <w:jc w:val="right"/>
            </w:pPr>
            <w:r w:rsidRPr="00E6657E">
              <w:t xml:space="preserve">Beløp </w:t>
            </w:r>
            <w:r w:rsidRPr="00E6657E">
              <w:br/>
              <w:t>(i 1</w:t>
            </w:r>
            <w:r w:rsidRPr="00E6657E">
              <w:rPr>
                <w:rFonts w:ascii="Cambria" w:hAnsi="Cambria" w:cs="Cambria"/>
              </w:rPr>
              <w:t> </w:t>
            </w:r>
            <w:r w:rsidRPr="00E6657E">
              <w:t>000 kroner)</w:t>
            </w:r>
          </w:p>
        </w:tc>
        <w:tc>
          <w:tcPr>
            <w:tcW w:w="3360" w:type="dxa"/>
            <w:gridSpan w:val="3"/>
          </w:tcPr>
          <w:p w14:paraId="7BE326A7" w14:textId="77777777" w:rsidR="00000000" w:rsidRPr="00E6657E" w:rsidRDefault="00102B1C" w:rsidP="00CA4538">
            <w:r w:rsidRPr="00E6657E">
              <w:t>Prop. 1 S (2021–2022) Tillegg 1</w:t>
            </w:r>
          </w:p>
        </w:tc>
      </w:tr>
      <w:tr w:rsidR="00000000" w:rsidRPr="00E6657E" w14:paraId="36778C6A" w14:textId="77777777" w:rsidTr="00102B1C">
        <w:trPr>
          <w:trHeight w:val="360"/>
        </w:trPr>
        <w:tc>
          <w:tcPr>
            <w:tcW w:w="1120" w:type="dxa"/>
          </w:tcPr>
          <w:p w14:paraId="6D271954" w14:textId="77777777" w:rsidR="00000000" w:rsidRPr="00E6657E" w:rsidRDefault="00102B1C" w:rsidP="00CA4538">
            <w:r w:rsidRPr="00E6657E">
              <w:t>Dep.</w:t>
            </w:r>
          </w:p>
        </w:tc>
        <w:tc>
          <w:tcPr>
            <w:tcW w:w="1120" w:type="dxa"/>
          </w:tcPr>
          <w:p w14:paraId="10039B9D" w14:textId="77777777" w:rsidR="00000000" w:rsidRPr="00E6657E" w:rsidRDefault="00102B1C" w:rsidP="00102B1C">
            <w:pPr>
              <w:jc w:val="right"/>
            </w:pPr>
            <w:r w:rsidRPr="00E6657E">
              <w:t xml:space="preserve">Kap. </w:t>
            </w:r>
          </w:p>
        </w:tc>
        <w:tc>
          <w:tcPr>
            <w:tcW w:w="1120" w:type="dxa"/>
          </w:tcPr>
          <w:p w14:paraId="75757F51" w14:textId="77777777" w:rsidR="00000000" w:rsidRPr="00E6657E" w:rsidRDefault="00102B1C" w:rsidP="00102B1C">
            <w:pPr>
              <w:jc w:val="right"/>
            </w:pPr>
            <w:r w:rsidRPr="00E6657E">
              <w:t>Post</w:t>
            </w:r>
          </w:p>
        </w:tc>
        <w:tc>
          <w:tcPr>
            <w:tcW w:w="2780" w:type="dxa"/>
            <w:vMerge/>
          </w:tcPr>
          <w:p w14:paraId="37A249DA" w14:textId="77777777" w:rsidR="00000000" w:rsidRPr="00E6657E" w:rsidRDefault="00102B1C" w:rsidP="00102B1C">
            <w:pPr>
              <w:pStyle w:val="0NOUTittelside-1"/>
              <w:jc w:val="right"/>
            </w:pPr>
          </w:p>
        </w:tc>
        <w:tc>
          <w:tcPr>
            <w:tcW w:w="1120" w:type="dxa"/>
          </w:tcPr>
          <w:p w14:paraId="67F7FABF" w14:textId="77777777" w:rsidR="00000000" w:rsidRPr="00E6657E" w:rsidRDefault="00102B1C" w:rsidP="00CA4538">
            <w:r w:rsidRPr="00E6657E">
              <w:t>Dep.</w:t>
            </w:r>
          </w:p>
        </w:tc>
        <w:tc>
          <w:tcPr>
            <w:tcW w:w="1120" w:type="dxa"/>
          </w:tcPr>
          <w:p w14:paraId="2F5B6753" w14:textId="77777777" w:rsidR="00000000" w:rsidRPr="00E6657E" w:rsidRDefault="00102B1C" w:rsidP="00102B1C">
            <w:pPr>
              <w:jc w:val="right"/>
            </w:pPr>
            <w:r w:rsidRPr="00E6657E">
              <w:t xml:space="preserve">Kap. </w:t>
            </w:r>
          </w:p>
        </w:tc>
        <w:tc>
          <w:tcPr>
            <w:tcW w:w="1120" w:type="dxa"/>
          </w:tcPr>
          <w:p w14:paraId="6097B13E" w14:textId="77777777" w:rsidR="00000000" w:rsidRPr="00E6657E" w:rsidRDefault="00102B1C" w:rsidP="00102B1C">
            <w:pPr>
              <w:jc w:val="right"/>
            </w:pPr>
            <w:r w:rsidRPr="00E6657E">
              <w:t>Post</w:t>
            </w:r>
          </w:p>
        </w:tc>
      </w:tr>
      <w:tr w:rsidR="00000000" w:rsidRPr="00E6657E" w14:paraId="7E2494ED" w14:textId="77777777" w:rsidTr="00102B1C">
        <w:trPr>
          <w:trHeight w:val="380"/>
        </w:trPr>
        <w:tc>
          <w:tcPr>
            <w:tcW w:w="1120" w:type="dxa"/>
          </w:tcPr>
          <w:p w14:paraId="23527FC6" w14:textId="77777777" w:rsidR="00000000" w:rsidRPr="00E6657E" w:rsidRDefault="00102B1C" w:rsidP="00CA4538">
            <w:r w:rsidRPr="00E6657E">
              <w:t xml:space="preserve">KD </w:t>
            </w:r>
          </w:p>
        </w:tc>
        <w:tc>
          <w:tcPr>
            <w:tcW w:w="1120" w:type="dxa"/>
          </w:tcPr>
          <w:p w14:paraId="2EFC8A6D" w14:textId="77777777" w:rsidR="00000000" w:rsidRPr="00E6657E" w:rsidRDefault="00102B1C" w:rsidP="00102B1C">
            <w:pPr>
              <w:jc w:val="right"/>
            </w:pPr>
            <w:r w:rsidRPr="00E6657E">
              <w:t>200</w:t>
            </w:r>
          </w:p>
        </w:tc>
        <w:tc>
          <w:tcPr>
            <w:tcW w:w="1120" w:type="dxa"/>
          </w:tcPr>
          <w:p w14:paraId="2957339E" w14:textId="77777777" w:rsidR="00000000" w:rsidRPr="00E6657E" w:rsidRDefault="00102B1C" w:rsidP="00102B1C">
            <w:pPr>
              <w:jc w:val="right"/>
            </w:pPr>
            <w:r w:rsidRPr="00E6657E">
              <w:t>1</w:t>
            </w:r>
          </w:p>
        </w:tc>
        <w:tc>
          <w:tcPr>
            <w:tcW w:w="2780" w:type="dxa"/>
          </w:tcPr>
          <w:p w14:paraId="1163FAD6" w14:textId="77777777" w:rsidR="00000000" w:rsidRPr="00E6657E" w:rsidRDefault="00102B1C" w:rsidP="00102B1C">
            <w:pPr>
              <w:jc w:val="right"/>
            </w:pPr>
            <w:r w:rsidRPr="00E6657E">
              <w:t>36</w:t>
            </w:r>
            <w:r w:rsidRPr="00E6657E">
              <w:rPr>
                <w:rFonts w:ascii="Cambria" w:hAnsi="Cambria" w:cs="Cambria"/>
              </w:rPr>
              <w:t> </w:t>
            </w:r>
            <w:r w:rsidRPr="00E6657E">
              <w:t>400</w:t>
            </w:r>
          </w:p>
        </w:tc>
        <w:tc>
          <w:tcPr>
            <w:tcW w:w="1120" w:type="dxa"/>
          </w:tcPr>
          <w:p w14:paraId="439A8D54" w14:textId="77777777" w:rsidR="00000000" w:rsidRPr="00E6657E" w:rsidRDefault="00102B1C" w:rsidP="00CA4538">
            <w:r w:rsidRPr="00E6657E">
              <w:t>AID</w:t>
            </w:r>
          </w:p>
        </w:tc>
        <w:tc>
          <w:tcPr>
            <w:tcW w:w="1120" w:type="dxa"/>
          </w:tcPr>
          <w:p w14:paraId="1B2CA217" w14:textId="77777777" w:rsidR="00000000" w:rsidRPr="00E6657E" w:rsidRDefault="00102B1C" w:rsidP="00102B1C">
            <w:pPr>
              <w:jc w:val="right"/>
            </w:pPr>
            <w:r w:rsidRPr="00E6657E">
              <w:t>600</w:t>
            </w:r>
          </w:p>
        </w:tc>
        <w:tc>
          <w:tcPr>
            <w:tcW w:w="1120" w:type="dxa"/>
          </w:tcPr>
          <w:p w14:paraId="1A530647" w14:textId="77777777" w:rsidR="00000000" w:rsidRPr="00E6657E" w:rsidRDefault="00102B1C" w:rsidP="00102B1C">
            <w:pPr>
              <w:jc w:val="right"/>
            </w:pPr>
            <w:r w:rsidRPr="00E6657E">
              <w:t>1</w:t>
            </w:r>
          </w:p>
        </w:tc>
      </w:tr>
      <w:tr w:rsidR="00000000" w:rsidRPr="00E6657E" w14:paraId="225E28B9" w14:textId="77777777" w:rsidTr="00102B1C">
        <w:trPr>
          <w:trHeight w:val="380"/>
        </w:trPr>
        <w:tc>
          <w:tcPr>
            <w:tcW w:w="1120" w:type="dxa"/>
          </w:tcPr>
          <w:p w14:paraId="5C723EB5" w14:textId="77777777" w:rsidR="00000000" w:rsidRPr="00E6657E" w:rsidRDefault="00102B1C" w:rsidP="00CA4538">
            <w:r w:rsidRPr="00E6657E">
              <w:t xml:space="preserve">KD </w:t>
            </w:r>
          </w:p>
        </w:tc>
        <w:tc>
          <w:tcPr>
            <w:tcW w:w="1120" w:type="dxa"/>
          </w:tcPr>
          <w:p w14:paraId="25DC9446" w14:textId="77777777" w:rsidR="00000000" w:rsidRPr="00E6657E" w:rsidRDefault="00102B1C" w:rsidP="00102B1C">
            <w:pPr>
              <w:jc w:val="right"/>
            </w:pPr>
            <w:r w:rsidRPr="00E6657E">
              <w:t>200</w:t>
            </w:r>
          </w:p>
        </w:tc>
        <w:tc>
          <w:tcPr>
            <w:tcW w:w="1120" w:type="dxa"/>
          </w:tcPr>
          <w:p w14:paraId="1A311833" w14:textId="77777777" w:rsidR="00000000" w:rsidRPr="00E6657E" w:rsidRDefault="00102B1C" w:rsidP="00102B1C">
            <w:pPr>
              <w:jc w:val="right"/>
            </w:pPr>
            <w:r w:rsidRPr="00E6657E">
              <w:t>21</w:t>
            </w:r>
          </w:p>
        </w:tc>
        <w:tc>
          <w:tcPr>
            <w:tcW w:w="2780" w:type="dxa"/>
          </w:tcPr>
          <w:p w14:paraId="687A1D0A" w14:textId="77777777" w:rsidR="00000000" w:rsidRPr="00E6657E" w:rsidRDefault="00102B1C" w:rsidP="00102B1C">
            <w:pPr>
              <w:jc w:val="right"/>
            </w:pPr>
            <w:r w:rsidRPr="00E6657E">
              <w:t>1</w:t>
            </w:r>
            <w:r w:rsidRPr="00E6657E">
              <w:rPr>
                <w:rFonts w:ascii="Cambria" w:hAnsi="Cambria" w:cs="Cambria"/>
              </w:rPr>
              <w:t> </w:t>
            </w:r>
            <w:r w:rsidRPr="00E6657E">
              <w:t>000</w:t>
            </w:r>
          </w:p>
        </w:tc>
        <w:tc>
          <w:tcPr>
            <w:tcW w:w="1120" w:type="dxa"/>
          </w:tcPr>
          <w:p w14:paraId="2FB8F189" w14:textId="77777777" w:rsidR="00000000" w:rsidRPr="00E6657E" w:rsidRDefault="00102B1C" w:rsidP="00CA4538">
            <w:r w:rsidRPr="00E6657E">
              <w:t>AID</w:t>
            </w:r>
          </w:p>
        </w:tc>
        <w:tc>
          <w:tcPr>
            <w:tcW w:w="1120" w:type="dxa"/>
          </w:tcPr>
          <w:p w14:paraId="6516D3A2" w14:textId="77777777" w:rsidR="00000000" w:rsidRPr="00E6657E" w:rsidRDefault="00102B1C" w:rsidP="00102B1C">
            <w:pPr>
              <w:jc w:val="right"/>
            </w:pPr>
            <w:r w:rsidRPr="00E6657E">
              <w:t>600</w:t>
            </w:r>
          </w:p>
        </w:tc>
        <w:tc>
          <w:tcPr>
            <w:tcW w:w="1120" w:type="dxa"/>
          </w:tcPr>
          <w:p w14:paraId="37C1D6E7" w14:textId="77777777" w:rsidR="00000000" w:rsidRPr="00E6657E" w:rsidRDefault="00102B1C" w:rsidP="00102B1C">
            <w:pPr>
              <w:jc w:val="right"/>
            </w:pPr>
            <w:r w:rsidRPr="00E6657E">
              <w:t>1</w:t>
            </w:r>
          </w:p>
        </w:tc>
      </w:tr>
      <w:tr w:rsidR="00000000" w:rsidRPr="00E6657E" w14:paraId="27F6F28F" w14:textId="77777777" w:rsidTr="00102B1C">
        <w:trPr>
          <w:trHeight w:val="380"/>
        </w:trPr>
        <w:tc>
          <w:tcPr>
            <w:tcW w:w="1120" w:type="dxa"/>
          </w:tcPr>
          <w:p w14:paraId="114CFBA7" w14:textId="77777777" w:rsidR="00000000" w:rsidRPr="00E6657E" w:rsidRDefault="00102B1C" w:rsidP="00CA4538">
            <w:r w:rsidRPr="00E6657E">
              <w:t xml:space="preserve">KD </w:t>
            </w:r>
          </w:p>
        </w:tc>
        <w:tc>
          <w:tcPr>
            <w:tcW w:w="1120" w:type="dxa"/>
          </w:tcPr>
          <w:p w14:paraId="515F0338" w14:textId="77777777" w:rsidR="00000000" w:rsidRPr="00E6657E" w:rsidRDefault="00102B1C" w:rsidP="00102B1C">
            <w:pPr>
              <w:jc w:val="right"/>
            </w:pPr>
            <w:r w:rsidRPr="00E6657E">
              <w:t>290</w:t>
            </w:r>
          </w:p>
        </w:tc>
        <w:tc>
          <w:tcPr>
            <w:tcW w:w="1120" w:type="dxa"/>
          </w:tcPr>
          <w:p w14:paraId="450B551C" w14:textId="77777777" w:rsidR="00000000" w:rsidRPr="00E6657E" w:rsidRDefault="00102B1C" w:rsidP="00102B1C">
            <w:pPr>
              <w:jc w:val="right"/>
            </w:pPr>
            <w:r w:rsidRPr="00E6657E">
              <w:t>1</w:t>
            </w:r>
          </w:p>
        </w:tc>
        <w:tc>
          <w:tcPr>
            <w:tcW w:w="2780" w:type="dxa"/>
          </w:tcPr>
          <w:p w14:paraId="5ECCDDE0" w14:textId="77777777" w:rsidR="00000000" w:rsidRPr="00E6657E" w:rsidRDefault="00102B1C" w:rsidP="00102B1C">
            <w:pPr>
              <w:jc w:val="right"/>
            </w:pPr>
            <w:r w:rsidRPr="00E6657E">
              <w:t>305</w:t>
            </w:r>
            <w:r w:rsidRPr="00E6657E">
              <w:rPr>
                <w:rFonts w:ascii="Cambria" w:hAnsi="Cambria" w:cs="Cambria"/>
              </w:rPr>
              <w:t> </w:t>
            </w:r>
            <w:r w:rsidRPr="00E6657E">
              <w:t>563</w:t>
            </w:r>
          </w:p>
        </w:tc>
        <w:tc>
          <w:tcPr>
            <w:tcW w:w="1120" w:type="dxa"/>
          </w:tcPr>
          <w:p w14:paraId="7468B7E2" w14:textId="77777777" w:rsidR="00000000" w:rsidRPr="00E6657E" w:rsidRDefault="00102B1C" w:rsidP="00CA4538">
            <w:r w:rsidRPr="00E6657E">
              <w:t>AID</w:t>
            </w:r>
          </w:p>
        </w:tc>
        <w:tc>
          <w:tcPr>
            <w:tcW w:w="1120" w:type="dxa"/>
          </w:tcPr>
          <w:p w14:paraId="70634D50" w14:textId="77777777" w:rsidR="00000000" w:rsidRPr="00E6657E" w:rsidRDefault="00102B1C" w:rsidP="00102B1C">
            <w:pPr>
              <w:jc w:val="right"/>
            </w:pPr>
            <w:r w:rsidRPr="00E6657E">
              <w:t>670</w:t>
            </w:r>
          </w:p>
        </w:tc>
        <w:tc>
          <w:tcPr>
            <w:tcW w:w="1120" w:type="dxa"/>
          </w:tcPr>
          <w:p w14:paraId="2C99EBC7" w14:textId="77777777" w:rsidR="00000000" w:rsidRPr="00E6657E" w:rsidRDefault="00102B1C" w:rsidP="00102B1C">
            <w:pPr>
              <w:jc w:val="right"/>
            </w:pPr>
            <w:r w:rsidRPr="00E6657E">
              <w:t>1</w:t>
            </w:r>
          </w:p>
        </w:tc>
      </w:tr>
      <w:tr w:rsidR="00000000" w:rsidRPr="00E6657E" w14:paraId="4799071F" w14:textId="77777777" w:rsidTr="00102B1C">
        <w:trPr>
          <w:trHeight w:val="380"/>
        </w:trPr>
        <w:tc>
          <w:tcPr>
            <w:tcW w:w="1120" w:type="dxa"/>
          </w:tcPr>
          <w:p w14:paraId="47C41371" w14:textId="77777777" w:rsidR="00000000" w:rsidRPr="00E6657E" w:rsidRDefault="00102B1C" w:rsidP="00CA4538">
            <w:r w:rsidRPr="00E6657E">
              <w:t>KD</w:t>
            </w:r>
          </w:p>
        </w:tc>
        <w:tc>
          <w:tcPr>
            <w:tcW w:w="1120" w:type="dxa"/>
          </w:tcPr>
          <w:p w14:paraId="482AB86E" w14:textId="77777777" w:rsidR="00000000" w:rsidRPr="00E6657E" w:rsidRDefault="00102B1C" w:rsidP="00102B1C">
            <w:pPr>
              <w:jc w:val="right"/>
            </w:pPr>
            <w:r w:rsidRPr="00E6657E">
              <w:t>291</w:t>
            </w:r>
          </w:p>
        </w:tc>
        <w:tc>
          <w:tcPr>
            <w:tcW w:w="1120" w:type="dxa"/>
          </w:tcPr>
          <w:p w14:paraId="29F240C2" w14:textId="77777777" w:rsidR="00000000" w:rsidRPr="00E6657E" w:rsidRDefault="00102B1C" w:rsidP="00102B1C">
            <w:pPr>
              <w:jc w:val="right"/>
            </w:pPr>
            <w:r w:rsidRPr="00E6657E">
              <w:t>21</w:t>
            </w:r>
          </w:p>
        </w:tc>
        <w:tc>
          <w:tcPr>
            <w:tcW w:w="2780" w:type="dxa"/>
          </w:tcPr>
          <w:p w14:paraId="4DAB226D" w14:textId="77777777" w:rsidR="00000000" w:rsidRPr="00E6657E" w:rsidRDefault="00102B1C" w:rsidP="00102B1C">
            <w:pPr>
              <w:jc w:val="right"/>
            </w:pPr>
            <w:r w:rsidRPr="00E6657E">
              <w:t>60</w:t>
            </w:r>
            <w:r w:rsidRPr="00E6657E">
              <w:rPr>
                <w:rFonts w:ascii="Cambria" w:hAnsi="Cambria" w:cs="Cambria"/>
              </w:rPr>
              <w:t> </w:t>
            </w:r>
            <w:r w:rsidRPr="00E6657E">
              <w:t>865</w:t>
            </w:r>
          </w:p>
        </w:tc>
        <w:tc>
          <w:tcPr>
            <w:tcW w:w="1120" w:type="dxa"/>
          </w:tcPr>
          <w:p w14:paraId="3954822B" w14:textId="77777777" w:rsidR="00000000" w:rsidRPr="00E6657E" w:rsidRDefault="00102B1C" w:rsidP="00CA4538">
            <w:r w:rsidRPr="00E6657E">
              <w:t>AID</w:t>
            </w:r>
          </w:p>
        </w:tc>
        <w:tc>
          <w:tcPr>
            <w:tcW w:w="1120" w:type="dxa"/>
          </w:tcPr>
          <w:p w14:paraId="7A128BE7" w14:textId="77777777" w:rsidR="00000000" w:rsidRPr="00E6657E" w:rsidRDefault="00102B1C" w:rsidP="00102B1C">
            <w:pPr>
              <w:jc w:val="right"/>
            </w:pPr>
            <w:r w:rsidRPr="00E6657E">
              <w:t>671</w:t>
            </w:r>
          </w:p>
        </w:tc>
        <w:tc>
          <w:tcPr>
            <w:tcW w:w="1120" w:type="dxa"/>
          </w:tcPr>
          <w:p w14:paraId="348E066B" w14:textId="77777777" w:rsidR="00000000" w:rsidRPr="00E6657E" w:rsidRDefault="00102B1C" w:rsidP="00102B1C">
            <w:pPr>
              <w:jc w:val="right"/>
            </w:pPr>
            <w:r w:rsidRPr="00E6657E">
              <w:t>21</w:t>
            </w:r>
          </w:p>
        </w:tc>
      </w:tr>
      <w:tr w:rsidR="00000000" w:rsidRPr="00E6657E" w14:paraId="498D00B5" w14:textId="77777777" w:rsidTr="00102B1C">
        <w:trPr>
          <w:trHeight w:val="380"/>
        </w:trPr>
        <w:tc>
          <w:tcPr>
            <w:tcW w:w="1120" w:type="dxa"/>
          </w:tcPr>
          <w:p w14:paraId="54B2F858" w14:textId="77777777" w:rsidR="00000000" w:rsidRPr="00E6657E" w:rsidRDefault="00102B1C" w:rsidP="00CA4538">
            <w:r w:rsidRPr="00E6657E">
              <w:t>KD</w:t>
            </w:r>
          </w:p>
        </w:tc>
        <w:tc>
          <w:tcPr>
            <w:tcW w:w="1120" w:type="dxa"/>
          </w:tcPr>
          <w:p w14:paraId="70EE17C4" w14:textId="77777777" w:rsidR="00000000" w:rsidRPr="00E6657E" w:rsidRDefault="00102B1C" w:rsidP="00102B1C">
            <w:pPr>
              <w:jc w:val="right"/>
            </w:pPr>
            <w:r w:rsidRPr="00E6657E">
              <w:t>291</w:t>
            </w:r>
          </w:p>
        </w:tc>
        <w:tc>
          <w:tcPr>
            <w:tcW w:w="1120" w:type="dxa"/>
          </w:tcPr>
          <w:p w14:paraId="7912A533" w14:textId="77777777" w:rsidR="00000000" w:rsidRPr="00E6657E" w:rsidRDefault="00102B1C" w:rsidP="00102B1C">
            <w:pPr>
              <w:jc w:val="right"/>
            </w:pPr>
            <w:r w:rsidRPr="00E6657E">
              <w:t>45</w:t>
            </w:r>
          </w:p>
        </w:tc>
        <w:tc>
          <w:tcPr>
            <w:tcW w:w="2780" w:type="dxa"/>
          </w:tcPr>
          <w:p w14:paraId="5B587E0D" w14:textId="77777777" w:rsidR="00000000" w:rsidRPr="00E6657E" w:rsidRDefault="00102B1C" w:rsidP="00102B1C">
            <w:pPr>
              <w:jc w:val="right"/>
            </w:pPr>
            <w:r w:rsidRPr="00E6657E">
              <w:t>44</w:t>
            </w:r>
            <w:r w:rsidRPr="00E6657E">
              <w:rPr>
                <w:rFonts w:ascii="Cambria" w:hAnsi="Cambria" w:cs="Cambria"/>
              </w:rPr>
              <w:t> </w:t>
            </w:r>
            <w:r w:rsidRPr="00E6657E">
              <w:t>350</w:t>
            </w:r>
          </w:p>
        </w:tc>
        <w:tc>
          <w:tcPr>
            <w:tcW w:w="1120" w:type="dxa"/>
          </w:tcPr>
          <w:p w14:paraId="6CE8A18B" w14:textId="77777777" w:rsidR="00000000" w:rsidRPr="00E6657E" w:rsidRDefault="00102B1C" w:rsidP="00CA4538">
            <w:r w:rsidRPr="00E6657E">
              <w:t>AID</w:t>
            </w:r>
          </w:p>
        </w:tc>
        <w:tc>
          <w:tcPr>
            <w:tcW w:w="1120" w:type="dxa"/>
          </w:tcPr>
          <w:p w14:paraId="338A561F" w14:textId="77777777" w:rsidR="00000000" w:rsidRPr="00E6657E" w:rsidRDefault="00102B1C" w:rsidP="00102B1C">
            <w:pPr>
              <w:jc w:val="right"/>
            </w:pPr>
            <w:r w:rsidRPr="00E6657E">
              <w:t>671</w:t>
            </w:r>
          </w:p>
        </w:tc>
        <w:tc>
          <w:tcPr>
            <w:tcW w:w="1120" w:type="dxa"/>
          </w:tcPr>
          <w:p w14:paraId="5D16AA38" w14:textId="77777777" w:rsidR="00000000" w:rsidRPr="00E6657E" w:rsidRDefault="00102B1C" w:rsidP="00102B1C">
            <w:pPr>
              <w:jc w:val="right"/>
            </w:pPr>
            <w:r w:rsidRPr="00E6657E">
              <w:t>45</w:t>
            </w:r>
          </w:p>
        </w:tc>
      </w:tr>
      <w:tr w:rsidR="00000000" w:rsidRPr="00E6657E" w14:paraId="13C0D292" w14:textId="77777777" w:rsidTr="00102B1C">
        <w:trPr>
          <w:trHeight w:val="380"/>
        </w:trPr>
        <w:tc>
          <w:tcPr>
            <w:tcW w:w="1120" w:type="dxa"/>
          </w:tcPr>
          <w:p w14:paraId="4160FBD7" w14:textId="77777777" w:rsidR="00000000" w:rsidRPr="00E6657E" w:rsidRDefault="00102B1C" w:rsidP="00CA4538">
            <w:r w:rsidRPr="00E6657E">
              <w:t>KD</w:t>
            </w:r>
          </w:p>
        </w:tc>
        <w:tc>
          <w:tcPr>
            <w:tcW w:w="1120" w:type="dxa"/>
          </w:tcPr>
          <w:p w14:paraId="40AA4A03" w14:textId="77777777" w:rsidR="00000000" w:rsidRPr="00E6657E" w:rsidRDefault="00102B1C" w:rsidP="00102B1C">
            <w:pPr>
              <w:jc w:val="right"/>
            </w:pPr>
            <w:r w:rsidRPr="00E6657E">
              <w:t>291</w:t>
            </w:r>
          </w:p>
        </w:tc>
        <w:tc>
          <w:tcPr>
            <w:tcW w:w="1120" w:type="dxa"/>
          </w:tcPr>
          <w:p w14:paraId="5FE625F0" w14:textId="77777777" w:rsidR="00000000" w:rsidRPr="00E6657E" w:rsidRDefault="00102B1C" w:rsidP="00102B1C">
            <w:pPr>
              <w:jc w:val="right"/>
            </w:pPr>
            <w:r w:rsidRPr="00E6657E">
              <w:t>50</w:t>
            </w:r>
          </w:p>
        </w:tc>
        <w:tc>
          <w:tcPr>
            <w:tcW w:w="2780" w:type="dxa"/>
          </w:tcPr>
          <w:p w14:paraId="1B4A41A8" w14:textId="77777777" w:rsidR="00000000" w:rsidRPr="00E6657E" w:rsidRDefault="00102B1C" w:rsidP="00102B1C">
            <w:pPr>
              <w:jc w:val="right"/>
            </w:pPr>
            <w:r w:rsidRPr="00E6657E">
              <w:t>10</w:t>
            </w:r>
            <w:r w:rsidRPr="00E6657E">
              <w:rPr>
                <w:rFonts w:ascii="Cambria" w:hAnsi="Cambria" w:cs="Cambria"/>
              </w:rPr>
              <w:t> </w:t>
            </w:r>
            <w:r w:rsidRPr="00E6657E">
              <w:t>151</w:t>
            </w:r>
          </w:p>
        </w:tc>
        <w:tc>
          <w:tcPr>
            <w:tcW w:w="1120" w:type="dxa"/>
          </w:tcPr>
          <w:p w14:paraId="0AC578DD" w14:textId="77777777" w:rsidR="00000000" w:rsidRPr="00E6657E" w:rsidRDefault="00102B1C" w:rsidP="00CA4538">
            <w:r w:rsidRPr="00E6657E">
              <w:t>AID</w:t>
            </w:r>
          </w:p>
        </w:tc>
        <w:tc>
          <w:tcPr>
            <w:tcW w:w="1120" w:type="dxa"/>
          </w:tcPr>
          <w:p w14:paraId="54BA7DEA" w14:textId="77777777" w:rsidR="00000000" w:rsidRPr="00E6657E" w:rsidRDefault="00102B1C" w:rsidP="00102B1C">
            <w:pPr>
              <w:jc w:val="right"/>
            </w:pPr>
            <w:r w:rsidRPr="00E6657E">
              <w:t>671</w:t>
            </w:r>
          </w:p>
        </w:tc>
        <w:tc>
          <w:tcPr>
            <w:tcW w:w="1120" w:type="dxa"/>
          </w:tcPr>
          <w:p w14:paraId="117D6CBA" w14:textId="77777777" w:rsidR="00000000" w:rsidRPr="00E6657E" w:rsidRDefault="00102B1C" w:rsidP="00102B1C">
            <w:pPr>
              <w:jc w:val="right"/>
            </w:pPr>
            <w:r w:rsidRPr="00E6657E">
              <w:t>50</w:t>
            </w:r>
          </w:p>
        </w:tc>
      </w:tr>
      <w:tr w:rsidR="00000000" w:rsidRPr="00E6657E" w14:paraId="71394B8B" w14:textId="77777777" w:rsidTr="00102B1C">
        <w:trPr>
          <w:trHeight w:val="380"/>
        </w:trPr>
        <w:tc>
          <w:tcPr>
            <w:tcW w:w="1120" w:type="dxa"/>
          </w:tcPr>
          <w:p w14:paraId="675AEAF3" w14:textId="77777777" w:rsidR="00000000" w:rsidRPr="00E6657E" w:rsidRDefault="00102B1C" w:rsidP="00CA4538">
            <w:r w:rsidRPr="00E6657E">
              <w:t>KD</w:t>
            </w:r>
          </w:p>
        </w:tc>
        <w:tc>
          <w:tcPr>
            <w:tcW w:w="1120" w:type="dxa"/>
          </w:tcPr>
          <w:p w14:paraId="25F46A29" w14:textId="77777777" w:rsidR="00000000" w:rsidRPr="00E6657E" w:rsidRDefault="00102B1C" w:rsidP="00102B1C">
            <w:pPr>
              <w:jc w:val="right"/>
            </w:pPr>
            <w:r w:rsidRPr="00E6657E">
              <w:t>291</w:t>
            </w:r>
          </w:p>
        </w:tc>
        <w:tc>
          <w:tcPr>
            <w:tcW w:w="1120" w:type="dxa"/>
          </w:tcPr>
          <w:p w14:paraId="2C99605E" w14:textId="77777777" w:rsidR="00000000" w:rsidRPr="00E6657E" w:rsidRDefault="00102B1C" w:rsidP="00102B1C">
            <w:pPr>
              <w:jc w:val="right"/>
            </w:pPr>
            <w:r w:rsidRPr="00E6657E">
              <w:t>60</w:t>
            </w:r>
          </w:p>
        </w:tc>
        <w:tc>
          <w:tcPr>
            <w:tcW w:w="2780" w:type="dxa"/>
          </w:tcPr>
          <w:p w14:paraId="1312B5D7" w14:textId="77777777" w:rsidR="00000000" w:rsidRPr="00E6657E" w:rsidRDefault="00102B1C" w:rsidP="00102B1C">
            <w:pPr>
              <w:jc w:val="right"/>
            </w:pPr>
            <w:r w:rsidRPr="00E6657E">
              <w:t>4</w:t>
            </w:r>
            <w:r w:rsidRPr="00E6657E">
              <w:rPr>
                <w:rFonts w:ascii="Cambria" w:hAnsi="Cambria" w:cs="Cambria"/>
              </w:rPr>
              <w:t> </w:t>
            </w:r>
            <w:r w:rsidRPr="00E6657E">
              <w:t>953</w:t>
            </w:r>
            <w:r w:rsidRPr="00E6657E">
              <w:rPr>
                <w:rFonts w:ascii="Cambria" w:hAnsi="Cambria" w:cs="Cambria"/>
              </w:rPr>
              <w:t> </w:t>
            </w:r>
            <w:r w:rsidRPr="00E6657E">
              <w:t>065</w:t>
            </w:r>
          </w:p>
        </w:tc>
        <w:tc>
          <w:tcPr>
            <w:tcW w:w="1120" w:type="dxa"/>
          </w:tcPr>
          <w:p w14:paraId="4FD6BBB7" w14:textId="77777777" w:rsidR="00000000" w:rsidRPr="00E6657E" w:rsidRDefault="00102B1C" w:rsidP="00CA4538">
            <w:r w:rsidRPr="00E6657E">
              <w:t>AID</w:t>
            </w:r>
          </w:p>
        </w:tc>
        <w:tc>
          <w:tcPr>
            <w:tcW w:w="1120" w:type="dxa"/>
          </w:tcPr>
          <w:p w14:paraId="7BEC47AC" w14:textId="77777777" w:rsidR="00000000" w:rsidRPr="00E6657E" w:rsidRDefault="00102B1C" w:rsidP="00102B1C">
            <w:pPr>
              <w:jc w:val="right"/>
            </w:pPr>
            <w:r w:rsidRPr="00E6657E">
              <w:t>671</w:t>
            </w:r>
          </w:p>
        </w:tc>
        <w:tc>
          <w:tcPr>
            <w:tcW w:w="1120" w:type="dxa"/>
          </w:tcPr>
          <w:p w14:paraId="32869CC7" w14:textId="77777777" w:rsidR="00000000" w:rsidRPr="00E6657E" w:rsidRDefault="00102B1C" w:rsidP="00102B1C">
            <w:pPr>
              <w:jc w:val="right"/>
            </w:pPr>
            <w:r w:rsidRPr="00E6657E">
              <w:t>60</w:t>
            </w:r>
          </w:p>
        </w:tc>
      </w:tr>
      <w:tr w:rsidR="00000000" w:rsidRPr="00E6657E" w14:paraId="320F4E2D" w14:textId="77777777" w:rsidTr="00102B1C">
        <w:trPr>
          <w:trHeight w:val="380"/>
        </w:trPr>
        <w:tc>
          <w:tcPr>
            <w:tcW w:w="1120" w:type="dxa"/>
          </w:tcPr>
          <w:p w14:paraId="3E13F7C0" w14:textId="77777777" w:rsidR="00000000" w:rsidRPr="00E6657E" w:rsidRDefault="00102B1C" w:rsidP="00CA4538">
            <w:r w:rsidRPr="00E6657E">
              <w:t>KD</w:t>
            </w:r>
          </w:p>
        </w:tc>
        <w:tc>
          <w:tcPr>
            <w:tcW w:w="1120" w:type="dxa"/>
          </w:tcPr>
          <w:p w14:paraId="1F145C17" w14:textId="77777777" w:rsidR="00000000" w:rsidRPr="00E6657E" w:rsidRDefault="00102B1C" w:rsidP="00102B1C">
            <w:pPr>
              <w:jc w:val="right"/>
            </w:pPr>
            <w:r w:rsidRPr="00E6657E">
              <w:t>291</w:t>
            </w:r>
          </w:p>
        </w:tc>
        <w:tc>
          <w:tcPr>
            <w:tcW w:w="1120" w:type="dxa"/>
          </w:tcPr>
          <w:p w14:paraId="6B1DA1F0" w14:textId="77777777" w:rsidR="00000000" w:rsidRPr="00E6657E" w:rsidRDefault="00102B1C" w:rsidP="00102B1C">
            <w:pPr>
              <w:jc w:val="right"/>
            </w:pPr>
            <w:r w:rsidRPr="00E6657E">
              <w:t>61</w:t>
            </w:r>
          </w:p>
        </w:tc>
        <w:tc>
          <w:tcPr>
            <w:tcW w:w="2780" w:type="dxa"/>
          </w:tcPr>
          <w:p w14:paraId="6ADA6E3E" w14:textId="77777777" w:rsidR="00000000" w:rsidRPr="00E6657E" w:rsidRDefault="00102B1C" w:rsidP="00102B1C">
            <w:pPr>
              <w:jc w:val="right"/>
            </w:pPr>
            <w:r w:rsidRPr="00E6657E">
              <w:t>656</w:t>
            </w:r>
            <w:r w:rsidRPr="00E6657E">
              <w:rPr>
                <w:rFonts w:ascii="Cambria" w:hAnsi="Cambria" w:cs="Cambria"/>
              </w:rPr>
              <w:t> </w:t>
            </w:r>
            <w:r w:rsidRPr="00E6657E">
              <w:t>771</w:t>
            </w:r>
          </w:p>
        </w:tc>
        <w:tc>
          <w:tcPr>
            <w:tcW w:w="1120" w:type="dxa"/>
          </w:tcPr>
          <w:p w14:paraId="58C43CAE" w14:textId="77777777" w:rsidR="00000000" w:rsidRPr="00E6657E" w:rsidRDefault="00102B1C" w:rsidP="00CA4538">
            <w:r w:rsidRPr="00E6657E">
              <w:t>AID</w:t>
            </w:r>
          </w:p>
        </w:tc>
        <w:tc>
          <w:tcPr>
            <w:tcW w:w="1120" w:type="dxa"/>
          </w:tcPr>
          <w:p w14:paraId="7B58B84C" w14:textId="77777777" w:rsidR="00000000" w:rsidRPr="00E6657E" w:rsidRDefault="00102B1C" w:rsidP="00102B1C">
            <w:pPr>
              <w:jc w:val="right"/>
            </w:pPr>
            <w:r w:rsidRPr="00E6657E">
              <w:t>671</w:t>
            </w:r>
          </w:p>
        </w:tc>
        <w:tc>
          <w:tcPr>
            <w:tcW w:w="1120" w:type="dxa"/>
          </w:tcPr>
          <w:p w14:paraId="15A33AB1" w14:textId="77777777" w:rsidR="00000000" w:rsidRPr="00E6657E" w:rsidRDefault="00102B1C" w:rsidP="00102B1C">
            <w:pPr>
              <w:jc w:val="right"/>
            </w:pPr>
            <w:r w:rsidRPr="00E6657E">
              <w:t>61</w:t>
            </w:r>
          </w:p>
        </w:tc>
      </w:tr>
      <w:tr w:rsidR="00000000" w:rsidRPr="00E6657E" w14:paraId="3FF7C833" w14:textId="77777777" w:rsidTr="00102B1C">
        <w:trPr>
          <w:trHeight w:val="380"/>
        </w:trPr>
        <w:tc>
          <w:tcPr>
            <w:tcW w:w="1120" w:type="dxa"/>
          </w:tcPr>
          <w:p w14:paraId="1036DED4" w14:textId="77777777" w:rsidR="00000000" w:rsidRPr="00E6657E" w:rsidRDefault="00102B1C" w:rsidP="00CA4538">
            <w:r w:rsidRPr="00E6657E">
              <w:t>KD</w:t>
            </w:r>
          </w:p>
        </w:tc>
        <w:tc>
          <w:tcPr>
            <w:tcW w:w="1120" w:type="dxa"/>
          </w:tcPr>
          <w:p w14:paraId="240F33A0" w14:textId="77777777" w:rsidR="00000000" w:rsidRPr="00E6657E" w:rsidRDefault="00102B1C" w:rsidP="00102B1C">
            <w:pPr>
              <w:jc w:val="right"/>
            </w:pPr>
            <w:r w:rsidRPr="00E6657E">
              <w:t>291</w:t>
            </w:r>
          </w:p>
        </w:tc>
        <w:tc>
          <w:tcPr>
            <w:tcW w:w="1120" w:type="dxa"/>
          </w:tcPr>
          <w:p w14:paraId="763C34F9" w14:textId="77777777" w:rsidR="00000000" w:rsidRPr="00E6657E" w:rsidRDefault="00102B1C" w:rsidP="00102B1C">
            <w:pPr>
              <w:jc w:val="right"/>
            </w:pPr>
            <w:r w:rsidRPr="00E6657E">
              <w:t>62</w:t>
            </w:r>
          </w:p>
        </w:tc>
        <w:tc>
          <w:tcPr>
            <w:tcW w:w="2780" w:type="dxa"/>
          </w:tcPr>
          <w:p w14:paraId="7EC928F8" w14:textId="77777777" w:rsidR="00000000" w:rsidRPr="00E6657E" w:rsidRDefault="00102B1C" w:rsidP="00102B1C">
            <w:pPr>
              <w:jc w:val="right"/>
            </w:pPr>
            <w:r w:rsidRPr="00E6657E">
              <w:t>227</w:t>
            </w:r>
            <w:r w:rsidRPr="00E6657E">
              <w:rPr>
                <w:rFonts w:ascii="Cambria" w:hAnsi="Cambria" w:cs="Cambria"/>
              </w:rPr>
              <w:t> </w:t>
            </w:r>
            <w:r w:rsidRPr="00E6657E">
              <w:t>256</w:t>
            </w:r>
          </w:p>
        </w:tc>
        <w:tc>
          <w:tcPr>
            <w:tcW w:w="1120" w:type="dxa"/>
          </w:tcPr>
          <w:p w14:paraId="06359D52" w14:textId="77777777" w:rsidR="00000000" w:rsidRPr="00E6657E" w:rsidRDefault="00102B1C" w:rsidP="00CA4538">
            <w:r w:rsidRPr="00E6657E">
              <w:t>AID</w:t>
            </w:r>
          </w:p>
        </w:tc>
        <w:tc>
          <w:tcPr>
            <w:tcW w:w="1120" w:type="dxa"/>
          </w:tcPr>
          <w:p w14:paraId="51E10391" w14:textId="77777777" w:rsidR="00000000" w:rsidRPr="00E6657E" w:rsidRDefault="00102B1C" w:rsidP="00102B1C">
            <w:pPr>
              <w:jc w:val="right"/>
            </w:pPr>
            <w:r w:rsidRPr="00E6657E">
              <w:t>671</w:t>
            </w:r>
          </w:p>
        </w:tc>
        <w:tc>
          <w:tcPr>
            <w:tcW w:w="1120" w:type="dxa"/>
          </w:tcPr>
          <w:p w14:paraId="4052B508" w14:textId="77777777" w:rsidR="00000000" w:rsidRPr="00E6657E" w:rsidRDefault="00102B1C" w:rsidP="00102B1C">
            <w:pPr>
              <w:jc w:val="right"/>
            </w:pPr>
            <w:r w:rsidRPr="00E6657E">
              <w:t>62</w:t>
            </w:r>
          </w:p>
        </w:tc>
      </w:tr>
      <w:tr w:rsidR="00000000" w:rsidRPr="00E6657E" w14:paraId="5C0BC460" w14:textId="77777777" w:rsidTr="00102B1C">
        <w:trPr>
          <w:trHeight w:val="380"/>
        </w:trPr>
        <w:tc>
          <w:tcPr>
            <w:tcW w:w="1120" w:type="dxa"/>
          </w:tcPr>
          <w:p w14:paraId="1FC833A2" w14:textId="77777777" w:rsidR="00000000" w:rsidRPr="00E6657E" w:rsidRDefault="00102B1C" w:rsidP="00CA4538">
            <w:r w:rsidRPr="00E6657E">
              <w:t>KD</w:t>
            </w:r>
          </w:p>
        </w:tc>
        <w:tc>
          <w:tcPr>
            <w:tcW w:w="1120" w:type="dxa"/>
          </w:tcPr>
          <w:p w14:paraId="5E717EEE" w14:textId="77777777" w:rsidR="00000000" w:rsidRPr="00E6657E" w:rsidRDefault="00102B1C" w:rsidP="00102B1C">
            <w:pPr>
              <w:jc w:val="right"/>
            </w:pPr>
            <w:r w:rsidRPr="00E6657E">
              <w:t>291</w:t>
            </w:r>
          </w:p>
        </w:tc>
        <w:tc>
          <w:tcPr>
            <w:tcW w:w="1120" w:type="dxa"/>
          </w:tcPr>
          <w:p w14:paraId="431F4953" w14:textId="77777777" w:rsidR="00000000" w:rsidRPr="00E6657E" w:rsidRDefault="00102B1C" w:rsidP="00102B1C">
            <w:pPr>
              <w:jc w:val="right"/>
            </w:pPr>
            <w:r w:rsidRPr="00E6657E">
              <w:t>70</w:t>
            </w:r>
          </w:p>
        </w:tc>
        <w:tc>
          <w:tcPr>
            <w:tcW w:w="2780" w:type="dxa"/>
          </w:tcPr>
          <w:p w14:paraId="224CDF54" w14:textId="77777777" w:rsidR="00000000" w:rsidRPr="00E6657E" w:rsidRDefault="00102B1C" w:rsidP="00102B1C">
            <w:pPr>
              <w:jc w:val="right"/>
            </w:pPr>
            <w:r w:rsidRPr="00E6657E">
              <w:t>2</w:t>
            </w:r>
            <w:r w:rsidRPr="00E6657E">
              <w:rPr>
                <w:rFonts w:ascii="Cambria" w:hAnsi="Cambria" w:cs="Cambria"/>
              </w:rPr>
              <w:t> </w:t>
            </w:r>
            <w:r w:rsidRPr="00E6657E">
              <w:t>418</w:t>
            </w:r>
          </w:p>
        </w:tc>
        <w:tc>
          <w:tcPr>
            <w:tcW w:w="1120" w:type="dxa"/>
          </w:tcPr>
          <w:p w14:paraId="7A205BC0" w14:textId="77777777" w:rsidR="00000000" w:rsidRPr="00E6657E" w:rsidRDefault="00102B1C" w:rsidP="00CA4538">
            <w:r w:rsidRPr="00E6657E">
              <w:t>AID</w:t>
            </w:r>
          </w:p>
        </w:tc>
        <w:tc>
          <w:tcPr>
            <w:tcW w:w="1120" w:type="dxa"/>
          </w:tcPr>
          <w:p w14:paraId="466CC478" w14:textId="77777777" w:rsidR="00000000" w:rsidRPr="00E6657E" w:rsidRDefault="00102B1C" w:rsidP="00102B1C">
            <w:pPr>
              <w:jc w:val="right"/>
            </w:pPr>
            <w:r w:rsidRPr="00E6657E">
              <w:t>671</w:t>
            </w:r>
          </w:p>
        </w:tc>
        <w:tc>
          <w:tcPr>
            <w:tcW w:w="1120" w:type="dxa"/>
          </w:tcPr>
          <w:p w14:paraId="55BA02D7" w14:textId="77777777" w:rsidR="00000000" w:rsidRPr="00E6657E" w:rsidRDefault="00102B1C" w:rsidP="00102B1C">
            <w:pPr>
              <w:jc w:val="right"/>
            </w:pPr>
            <w:r w:rsidRPr="00E6657E">
              <w:t>70</w:t>
            </w:r>
          </w:p>
        </w:tc>
      </w:tr>
      <w:tr w:rsidR="00000000" w:rsidRPr="00E6657E" w14:paraId="649E2E84" w14:textId="77777777" w:rsidTr="00102B1C">
        <w:trPr>
          <w:trHeight w:val="380"/>
        </w:trPr>
        <w:tc>
          <w:tcPr>
            <w:tcW w:w="1120" w:type="dxa"/>
          </w:tcPr>
          <w:p w14:paraId="4A7981A6" w14:textId="77777777" w:rsidR="00000000" w:rsidRPr="00E6657E" w:rsidRDefault="00102B1C" w:rsidP="00CA4538">
            <w:r w:rsidRPr="00E6657E">
              <w:t>KD</w:t>
            </w:r>
          </w:p>
        </w:tc>
        <w:tc>
          <w:tcPr>
            <w:tcW w:w="1120" w:type="dxa"/>
          </w:tcPr>
          <w:p w14:paraId="326F90ED" w14:textId="77777777" w:rsidR="00000000" w:rsidRPr="00E6657E" w:rsidRDefault="00102B1C" w:rsidP="00102B1C">
            <w:pPr>
              <w:jc w:val="right"/>
            </w:pPr>
            <w:r w:rsidRPr="00E6657E">
              <w:t>291</w:t>
            </w:r>
          </w:p>
        </w:tc>
        <w:tc>
          <w:tcPr>
            <w:tcW w:w="1120" w:type="dxa"/>
          </w:tcPr>
          <w:p w14:paraId="7D17A2D8" w14:textId="77777777" w:rsidR="00000000" w:rsidRPr="00E6657E" w:rsidRDefault="00102B1C" w:rsidP="00102B1C">
            <w:pPr>
              <w:jc w:val="right"/>
            </w:pPr>
            <w:r w:rsidRPr="00E6657E">
              <w:t>71</w:t>
            </w:r>
          </w:p>
        </w:tc>
        <w:tc>
          <w:tcPr>
            <w:tcW w:w="2780" w:type="dxa"/>
          </w:tcPr>
          <w:p w14:paraId="0ECF3501" w14:textId="77777777" w:rsidR="00000000" w:rsidRPr="00E6657E" w:rsidRDefault="00102B1C" w:rsidP="00102B1C">
            <w:pPr>
              <w:jc w:val="right"/>
            </w:pPr>
            <w:r w:rsidRPr="00E6657E">
              <w:t>192</w:t>
            </w:r>
            <w:r w:rsidRPr="00E6657E">
              <w:rPr>
                <w:rFonts w:ascii="Cambria" w:hAnsi="Cambria" w:cs="Cambria"/>
              </w:rPr>
              <w:t> </w:t>
            </w:r>
            <w:r w:rsidRPr="00E6657E">
              <w:t>095</w:t>
            </w:r>
          </w:p>
        </w:tc>
        <w:tc>
          <w:tcPr>
            <w:tcW w:w="1120" w:type="dxa"/>
          </w:tcPr>
          <w:p w14:paraId="3E3116A5" w14:textId="77777777" w:rsidR="00000000" w:rsidRPr="00E6657E" w:rsidRDefault="00102B1C" w:rsidP="00CA4538">
            <w:r w:rsidRPr="00E6657E">
              <w:t>AID</w:t>
            </w:r>
          </w:p>
        </w:tc>
        <w:tc>
          <w:tcPr>
            <w:tcW w:w="1120" w:type="dxa"/>
          </w:tcPr>
          <w:p w14:paraId="7C3E8304" w14:textId="77777777" w:rsidR="00000000" w:rsidRPr="00E6657E" w:rsidRDefault="00102B1C" w:rsidP="00102B1C">
            <w:pPr>
              <w:jc w:val="right"/>
            </w:pPr>
            <w:r w:rsidRPr="00E6657E">
              <w:t>671</w:t>
            </w:r>
          </w:p>
        </w:tc>
        <w:tc>
          <w:tcPr>
            <w:tcW w:w="1120" w:type="dxa"/>
          </w:tcPr>
          <w:p w14:paraId="053530CF" w14:textId="77777777" w:rsidR="00000000" w:rsidRPr="00E6657E" w:rsidRDefault="00102B1C" w:rsidP="00102B1C">
            <w:pPr>
              <w:jc w:val="right"/>
            </w:pPr>
            <w:r w:rsidRPr="00E6657E">
              <w:t>71</w:t>
            </w:r>
          </w:p>
        </w:tc>
      </w:tr>
      <w:tr w:rsidR="00000000" w:rsidRPr="00E6657E" w14:paraId="57C2F258" w14:textId="77777777" w:rsidTr="00102B1C">
        <w:trPr>
          <w:trHeight w:val="380"/>
        </w:trPr>
        <w:tc>
          <w:tcPr>
            <w:tcW w:w="1120" w:type="dxa"/>
          </w:tcPr>
          <w:p w14:paraId="236B7C6F" w14:textId="77777777" w:rsidR="00000000" w:rsidRPr="00E6657E" w:rsidRDefault="00102B1C" w:rsidP="00CA4538">
            <w:r w:rsidRPr="00E6657E">
              <w:t>KD</w:t>
            </w:r>
          </w:p>
        </w:tc>
        <w:tc>
          <w:tcPr>
            <w:tcW w:w="1120" w:type="dxa"/>
          </w:tcPr>
          <w:p w14:paraId="6D91792D" w14:textId="77777777" w:rsidR="00000000" w:rsidRPr="00E6657E" w:rsidRDefault="00102B1C" w:rsidP="00102B1C">
            <w:pPr>
              <w:jc w:val="right"/>
            </w:pPr>
            <w:r w:rsidRPr="00E6657E">
              <w:t>291</w:t>
            </w:r>
          </w:p>
        </w:tc>
        <w:tc>
          <w:tcPr>
            <w:tcW w:w="1120" w:type="dxa"/>
          </w:tcPr>
          <w:p w14:paraId="00E29ECD" w14:textId="77777777" w:rsidR="00000000" w:rsidRPr="00E6657E" w:rsidRDefault="00102B1C" w:rsidP="00102B1C">
            <w:pPr>
              <w:jc w:val="right"/>
            </w:pPr>
            <w:r w:rsidRPr="00E6657E">
              <w:t>72</w:t>
            </w:r>
          </w:p>
        </w:tc>
        <w:tc>
          <w:tcPr>
            <w:tcW w:w="2780" w:type="dxa"/>
          </w:tcPr>
          <w:p w14:paraId="10F2BDDF" w14:textId="77777777" w:rsidR="00000000" w:rsidRPr="00E6657E" w:rsidRDefault="00102B1C" w:rsidP="00102B1C">
            <w:pPr>
              <w:jc w:val="right"/>
            </w:pPr>
            <w:r w:rsidRPr="00E6657E">
              <w:t>19</w:t>
            </w:r>
            <w:r w:rsidRPr="00E6657E">
              <w:rPr>
                <w:rFonts w:ascii="Cambria" w:hAnsi="Cambria" w:cs="Cambria"/>
              </w:rPr>
              <w:t> </w:t>
            </w:r>
            <w:r w:rsidRPr="00E6657E">
              <w:t>664</w:t>
            </w:r>
          </w:p>
        </w:tc>
        <w:tc>
          <w:tcPr>
            <w:tcW w:w="1120" w:type="dxa"/>
          </w:tcPr>
          <w:p w14:paraId="4B6ACB9C" w14:textId="77777777" w:rsidR="00000000" w:rsidRPr="00E6657E" w:rsidRDefault="00102B1C" w:rsidP="00CA4538">
            <w:r w:rsidRPr="00E6657E">
              <w:t>AID</w:t>
            </w:r>
          </w:p>
        </w:tc>
        <w:tc>
          <w:tcPr>
            <w:tcW w:w="1120" w:type="dxa"/>
          </w:tcPr>
          <w:p w14:paraId="5B11FC78" w14:textId="77777777" w:rsidR="00000000" w:rsidRPr="00E6657E" w:rsidRDefault="00102B1C" w:rsidP="00102B1C">
            <w:pPr>
              <w:jc w:val="right"/>
            </w:pPr>
            <w:r w:rsidRPr="00E6657E">
              <w:t>671</w:t>
            </w:r>
          </w:p>
        </w:tc>
        <w:tc>
          <w:tcPr>
            <w:tcW w:w="1120" w:type="dxa"/>
          </w:tcPr>
          <w:p w14:paraId="5C0F7330" w14:textId="77777777" w:rsidR="00000000" w:rsidRPr="00E6657E" w:rsidRDefault="00102B1C" w:rsidP="00102B1C">
            <w:pPr>
              <w:jc w:val="right"/>
            </w:pPr>
            <w:r w:rsidRPr="00E6657E">
              <w:t>72</w:t>
            </w:r>
          </w:p>
        </w:tc>
      </w:tr>
      <w:tr w:rsidR="00000000" w:rsidRPr="00E6657E" w14:paraId="38625F74" w14:textId="77777777" w:rsidTr="00102B1C">
        <w:trPr>
          <w:trHeight w:val="380"/>
        </w:trPr>
        <w:tc>
          <w:tcPr>
            <w:tcW w:w="1120" w:type="dxa"/>
          </w:tcPr>
          <w:p w14:paraId="6CD8081C" w14:textId="77777777" w:rsidR="00000000" w:rsidRPr="00E6657E" w:rsidRDefault="00102B1C" w:rsidP="00CA4538">
            <w:r w:rsidRPr="00E6657E">
              <w:t>KD</w:t>
            </w:r>
          </w:p>
        </w:tc>
        <w:tc>
          <w:tcPr>
            <w:tcW w:w="1120" w:type="dxa"/>
          </w:tcPr>
          <w:p w14:paraId="36BC1AD3" w14:textId="77777777" w:rsidR="00000000" w:rsidRPr="00E6657E" w:rsidRDefault="00102B1C" w:rsidP="00102B1C">
            <w:pPr>
              <w:jc w:val="right"/>
            </w:pPr>
            <w:r w:rsidRPr="00E6657E">
              <w:t>291</w:t>
            </w:r>
          </w:p>
        </w:tc>
        <w:tc>
          <w:tcPr>
            <w:tcW w:w="1120" w:type="dxa"/>
          </w:tcPr>
          <w:p w14:paraId="695DE5D8" w14:textId="77777777" w:rsidR="00000000" w:rsidRPr="00E6657E" w:rsidRDefault="00102B1C" w:rsidP="00102B1C">
            <w:pPr>
              <w:jc w:val="right"/>
            </w:pPr>
            <w:r w:rsidRPr="00E6657E">
              <w:t>73</w:t>
            </w:r>
          </w:p>
        </w:tc>
        <w:tc>
          <w:tcPr>
            <w:tcW w:w="2780" w:type="dxa"/>
          </w:tcPr>
          <w:p w14:paraId="52477D76" w14:textId="77777777" w:rsidR="00000000" w:rsidRPr="00E6657E" w:rsidRDefault="00102B1C" w:rsidP="00102B1C">
            <w:pPr>
              <w:jc w:val="right"/>
            </w:pPr>
            <w:r w:rsidRPr="00E6657E">
              <w:t>30</w:t>
            </w:r>
            <w:r w:rsidRPr="00E6657E">
              <w:rPr>
                <w:rFonts w:ascii="Cambria" w:hAnsi="Cambria" w:cs="Cambria"/>
              </w:rPr>
              <w:t> </w:t>
            </w:r>
            <w:r w:rsidRPr="00E6657E">
              <w:t>258</w:t>
            </w:r>
          </w:p>
        </w:tc>
        <w:tc>
          <w:tcPr>
            <w:tcW w:w="1120" w:type="dxa"/>
          </w:tcPr>
          <w:p w14:paraId="1BA50A96" w14:textId="77777777" w:rsidR="00000000" w:rsidRPr="00E6657E" w:rsidRDefault="00102B1C" w:rsidP="00CA4538">
            <w:r w:rsidRPr="00E6657E">
              <w:t>AID</w:t>
            </w:r>
          </w:p>
        </w:tc>
        <w:tc>
          <w:tcPr>
            <w:tcW w:w="1120" w:type="dxa"/>
          </w:tcPr>
          <w:p w14:paraId="2593D37E" w14:textId="77777777" w:rsidR="00000000" w:rsidRPr="00E6657E" w:rsidRDefault="00102B1C" w:rsidP="00102B1C">
            <w:pPr>
              <w:jc w:val="right"/>
            </w:pPr>
            <w:r w:rsidRPr="00E6657E">
              <w:t>671</w:t>
            </w:r>
          </w:p>
        </w:tc>
        <w:tc>
          <w:tcPr>
            <w:tcW w:w="1120" w:type="dxa"/>
          </w:tcPr>
          <w:p w14:paraId="332548B0" w14:textId="77777777" w:rsidR="00000000" w:rsidRPr="00E6657E" w:rsidRDefault="00102B1C" w:rsidP="00102B1C">
            <w:pPr>
              <w:jc w:val="right"/>
            </w:pPr>
            <w:r w:rsidRPr="00E6657E">
              <w:t>73</w:t>
            </w:r>
          </w:p>
        </w:tc>
      </w:tr>
      <w:tr w:rsidR="00000000" w:rsidRPr="00E6657E" w14:paraId="0A5956D9" w14:textId="77777777" w:rsidTr="00102B1C">
        <w:trPr>
          <w:trHeight w:val="380"/>
        </w:trPr>
        <w:tc>
          <w:tcPr>
            <w:tcW w:w="1120" w:type="dxa"/>
          </w:tcPr>
          <w:p w14:paraId="30F4C4FA" w14:textId="77777777" w:rsidR="00000000" w:rsidRPr="00E6657E" w:rsidRDefault="00102B1C" w:rsidP="00CA4538">
            <w:r w:rsidRPr="00E6657E">
              <w:t>KD</w:t>
            </w:r>
          </w:p>
        </w:tc>
        <w:tc>
          <w:tcPr>
            <w:tcW w:w="1120" w:type="dxa"/>
          </w:tcPr>
          <w:p w14:paraId="39356A83" w14:textId="77777777" w:rsidR="00000000" w:rsidRPr="00E6657E" w:rsidRDefault="00102B1C" w:rsidP="00102B1C">
            <w:pPr>
              <w:jc w:val="right"/>
            </w:pPr>
            <w:r w:rsidRPr="00E6657E">
              <w:t>292</w:t>
            </w:r>
          </w:p>
        </w:tc>
        <w:tc>
          <w:tcPr>
            <w:tcW w:w="1120" w:type="dxa"/>
          </w:tcPr>
          <w:p w14:paraId="5143E633" w14:textId="77777777" w:rsidR="00000000" w:rsidRPr="00E6657E" w:rsidRDefault="00102B1C" w:rsidP="00102B1C">
            <w:pPr>
              <w:jc w:val="right"/>
            </w:pPr>
            <w:r w:rsidRPr="00E6657E">
              <w:t>21</w:t>
            </w:r>
          </w:p>
        </w:tc>
        <w:tc>
          <w:tcPr>
            <w:tcW w:w="2780" w:type="dxa"/>
          </w:tcPr>
          <w:p w14:paraId="34E31EBA" w14:textId="77777777" w:rsidR="00000000" w:rsidRPr="00E6657E" w:rsidRDefault="00102B1C" w:rsidP="00102B1C">
            <w:pPr>
              <w:jc w:val="right"/>
            </w:pPr>
            <w:r w:rsidRPr="00E6657E">
              <w:t>78</w:t>
            </w:r>
            <w:r w:rsidRPr="00E6657E">
              <w:rPr>
                <w:rFonts w:ascii="Cambria" w:hAnsi="Cambria" w:cs="Cambria"/>
              </w:rPr>
              <w:t> </w:t>
            </w:r>
            <w:r w:rsidRPr="00E6657E">
              <w:t>731</w:t>
            </w:r>
          </w:p>
        </w:tc>
        <w:tc>
          <w:tcPr>
            <w:tcW w:w="1120" w:type="dxa"/>
          </w:tcPr>
          <w:p w14:paraId="081E8424" w14:textId="77777777" w:rsidR="00000000" w:rsidRPr="00E6657E" w:rsidRDefault="00102B1C" w:rsidP="00CA4538">
            <w:r w:rsidRPr="00E6657E">
              <w:t>AID</w:t>
            </w:r>
          </w:p>
        </w:tc>
        <w:tc>
          <w:tcPr>
            <w:tcW w:w="1120" w:type="dxa"/>
          </w:tcPr>
          <w:p w14:paraId="15BFFFE5" w14:textId="77777777" w:rsidR="00000000" w:rsidRPr="00E6657E" w:rsidRDefault="00102B1C" w:rsidP="00102B1C">
            <w:pPr>
              <w:jc w:val="right"/>
            </w:pPr>
            <w:r w:rsidRPr="00E6657E">
              <w:t>672</w:t>
            </w:r>
          </w:p>
        </w:tc>
        <w:tc>
          <w:tcPr>
            <w:tcW w:w="1120" w:type="dxa"/>
          </w:tcPr>
          <w:p w14:paraId="01C8AB1E" w14:textId="77777777" w:rsidR="00000000" w:rsidRPr="00E6657E" w:rsidRDefault="00102B1C" w:rsidP="00102B1C">
            <w:pPr>
              <w:jc w:val="right"/>
            </w:pPr>
            <w:r w:rsidRPr="00E6657E">
              <w:t>21</w:t>
            </w:r>
          </w:p>
        </w:tc>
      </w:tr>
      <w:tr w:rsidR="00000000" w:rsidRPr="00E6657E" w14:paraId="03C82FA4" w14:textId="77777777" w:rsidTr="00102B1C">
        <w:trPr>
          <w:trHeight w:val="380"/>
        </w:trPr>
        <w:tc>
          <w:tcPr>
            <w:tcW w:w="1120" w:type="dxa"/>
          </w:tcPr>
          <w:p w14:paraId="2065781C" w14:textId="77777777" w:rsidR="00000000" w:rsidRPr="00E6657E" w:rsidRDefault="00102B1C" w:rsidP="00CA4538">
            <w:r w:rsidRPr="00E6657E">
              <w:t>KD</w:t>
            </w:r>
          </w:p>
        </w:tc>
        <w:tc>
          <w:tcPr>
            <w:tcW w:w="1120" w:type="dxa"/>
          </w:tcPr>
          <w:p w14:paraId="6FBD9A42" w14:textId="77777777" w:rsidR="00000000" w:rsidRPr="00E6657E" w:rsidRDefault="00102B1C" w:rsidP="00102B1C">
            <w:pPr>
              <w:jc w:val="right"/>
            </w:pPr>
            <w:r w:rsidRPr="00E6657E">
              <w:t>292</w:t>
            </w:r>
          </w:p>
        </w:tc>
        <w:tc>
          <w:tcPr>
            <w:tcW w:w="1120" w:type="dxa"/>
          </w:tcPr>
          <w:p w14:paraId="57D3CD99" w14:textId="77777777" w:rsidR="00000000" w:rsidRPr="00E6657E" w:rsidRDefault="00102B1C" w:rsidP="00102B1C">
            <w:pPr>
              <w:jc w:val="right"/>
            </w:pPr>
            <w:r w:rsidRPr="00E6657E">
              <w:t>22</w:t>
            </w:r>
          </w:p>
        </w:tc>
        <w:tc>
          <w:tcPr>
            <w:tcW w:w="2780" w:type="dxa"/>
          </w:tcPr>
          <w:p w14:paraId="7383534D" w14:textId="77777777" w:rsidR="00000000" w:rsidRPr="00E6657E" w:rsidRDefault="00102B1C" w:rsidP="00102B1C">
            <w:pPr>
              <w:jc w:val="right"/>
            </w:pPr>
            <w:r w:rsidRPr="00E6657E">
              <w:t>36</w:t>
            </w:r>
            <w:r w:rsidRPr="00E6657E">
              <w:rPr>
                <w:rFonts w:ascii="Cambria" w:hAnsi="Cambria" w:cs="Cambria"/>
              </w:rPr>
              <w:t> </w:t>
            </w:r>
            <w:r w:rsidRPr="00E6657E">
              <w:t>219</w:t>
            </w:r>
          </w:p>
        </w:tc>
        <w:tc>
          <w:tcPr>
            <w:tcW w:w="1120" w:type="dxa"/>
          </w:tcPr>
          <w:p w14:paraId="101FA052" w14:textId="77777777" w:rsidR="00000000" w:rsidRPr="00E6657E" w:rsidRDefault="00102B1C" w:rsidP="00CA4538">
            <w:r w:rsidRPr="00E6657E">
              <w:t>AID</w:t>
            </w:r>
          </w:p>
        </w:tc>
        <w:tc>
          <w:tcPr>
            <w:tcW w:w="1120" w:type="dxa"/>
          </w:tcPr>
          <w:p w14:paraId="28561A45" w14:textId="77777777" w:rsidR="00000000" w:rsidRPr="00E6657E" w:rsidRDefault="00102B1C" w:rsidP="00102B1C">
            <w:pPr>
              <w:jc w:val="right"/>
            </w:pPr>
            <w:r w:rsidRPr="00E6657E">
              <w:t>672</w:t>
            </w:r>
          </w:p>
        </w:tc>
        <w:tc>
          <w:tcPr>
            <w:tcW w:w="1120" w:type="dxa"/>
          </w:tcPr>
          <w:p w14:paraId="0A3A908D" w14:textId="77777777" w:rsidR="00000000" w:rsidRPr="00E6657E" w:rsidRDefault="00102B1C" w:rsidP="00102B1C">
            <w:pPr>
              <w:jc w:val="right"/>
            </w:pPr>
            <w:r w:rsidRPr="00E6657E">
              <w:t>22</w:t>
            </w:r>
          </w:p>
        </w:tc>
      </w:tr>
      <w:tr w:rsidR="00000000" w:rsidRPr="00E6657E" w14:paraId="0216EF7C" w14:textId="77777777" w:rsidTr="00102B1C">
        <w:trPr>
          <w:trHeight w:val="380"/>
        </w:trPr>
        <w:tc>
          <w:tcPr>
            <w:tcW w:w="1120" w:type="dxa"/>
          </w:tcPr>
          <w:p w14:paraId="31D865D2" w14:textId="77777777" w:rsidR="00000000" w:rsidRPr="00E6657E" w:rsidRDefault="00102B1C" w:rsidP="00CA4538">
            <w:r w:rsidRPr="00E6657E">
              <w:t>KD</w:t>
            </w:r>
          </w:p>
        </w:tc>
        <w:tc>
          <w:tcPr>
            <w:tcW w:w="1120" w:type="dxa"/>
          </w:tcPr>
          <w:p w14:paraId="55C6E874" w14:textId="77777777" w:rsidR="00000000" w:rsidRPr="00E6657E" w:rsidRDefault="00102B1C" w:rsidP="00102B1C">
            <w:pPr>
              <w:jc w:val="right"/>
            </w:pPr>
            <w:r w:rsidRPr="00E6657E">
              <w:t>292</w:t>
            </w:r>
          </w:p>
        </w:tc>
        <w:tc>
          <w:tcPr>
            <w:tcW w:w="1120" w:type="dxa"/>
          </w:tcPr>
          <w:p w14:paraId="4AD088B3" w14:textId="77777777" w:rsidR="00000000" w:rsidRPr="00E6657E" w:rsidRDefault="00102B1C" w:rsidP="00102B1C">
            <w:pPr>
              <w:jc w:val="right"/>
            </w:pPr>
            <w:r w:rsidRPr="00E6657E">
              <w:t>60</w:t>
            </w:r>
          </w:p>
        </w:tc>
        <w:tc>
          <w:tcPr>
            <w:tcW w:w="2780" w:type="dxa"/>
          </w:tcPr>
          <w:p w14:paraId="3D191DB5" w14:textId="77777777" w:rsidR="00000000" w:rsidRPr="00E6657E" w:rsidRDefault="00102B1C" w:rsidP="00102B1C">
            <w:pPr>
              <w:jc w:val="right"/>
            </w:pPr>
            <w:r w:rsidRPr="00E6657E">
              <w:t>1</w:t>
            </w:r>
            <w:r w:rsidRPr="00E6657E">
              <w:rPr>
                <w:rFonts w:ascii="Cambria" w:hAnsi="Cambria" w:cs="Cambria"/>
              </w:rPr>
              <w:t> </w:t>
            </w:r>
            <w:r w:rsidRPr="00E6657E">
              <w:t>008</w:t>
            </w:r>
            <w:r w:rsidRPr="00E6657E">
              <w:rPr>
                <w:rFonts w:ascii="Cambria" w:hAnsi="Cambria" w:cs="Cambria"/>
              </w:rPr>
              <w:t> </w:t>
            </w:r>
            <w:r w:rsidRPr="00E6657E">
              <w:t>013</w:t>
            </w:r>
          </w:p>
        </w:tc>
        <w:tc>
          <w:tcPr>
            <w:tcW w:w="1120" w:type="dxa"/>
          </w:tcPr>
          <w:p w14:paraId="07958B10" w14:textId="77777777" w:rsidR="00000000" w:rsidRPr="00E6657E" w:rsidRDefault="00102B1C" w:rsidP="00CA4538">
            <w:r w:rsidRPr="00E6657E">
              <w:t>AID</w:t>
            </w:r>
          </w:p>
        </w:tc>
        <w:tc>
          <w:tcPr>
            <w:tcW w:w="1120" w:type="dxa"/>
          </w:tcPr>
          <w:p w14:paraId="0F04A448" w14:textId="77777777" w:rsidR="00000000" w:rsidRPr="00E6657E" w:rsidRDefault="00102B1C" w:rsidP="00102B1C">
            <w:pPr>
              <w:jc w:val="right"/>
            </w:pPr>
            <w:r w:rsidRPr="00E6657E">
              <w:t>672</w:t>
            </w:r>
          </w:p>
        </w:tc>
        <w:tc>
          <w:tcPr>
            <w:tcW w:w="1120" w:type="dxa"/>
          </w:tcPr>
          <w:p w14:paraId="401F0BDD" w14:textId="77777777" w:rsidR="00000000" w:rsidRPr="00E6657E" w:rsidRDefault="00102B1C" w:rsidP="00102B1C">
            <w:pPr>
              <w:jc w:val="right"/>
            </w:pPr>
            <w:r w:rsidRPr="00E6657E">
              <w:t>60</w:t>
            </w:r>
          </w:p>
        </w:tc>
      </w:tr>
      <w:tr w:rsidR="00000000" w:rsidRPr="00E6657E" w14:paraId="0D5EB3D2" w14:textId="77777777" w:rsidTr="00102B1C">
        <w:trPr>
          <w:trHeight w:val="380"/>
        </w:trPr>
        <w:tc>
          <w:tcPr>
            <w:tcW w:w="1120" w:type="dxa"/>
          </w:tcPr>
          <w:p w14:paraId="44EE257D" w14:textId="77777777" w:rsidR="00000000" w:rsidRPr="00E6657E" w:rsidRDefault="00102B1C" w:rsidP="00CA4538">
            <w:r w:rsidRPr="00E6657E">
              <w:t>KD</w:t>
            </w:r>
          </w:p>
        </w:tc>
        <w:tc>
          <w:tcPr>
            <w:tcW w:w="1120" w:type="dxa"/>
          </w:tcPr>
          <w:p w14:paraId="7F210426" w14:textId="77777777" w:rsidR="00000000" w:rsidRPr="00E6657E" w:rsidRDefault="00102B1C" w:rsidP="00102B1C">
            <w:pPr>
              <w:jc w:val="right"/>
            </w:pPr>
            <w:r w:rsidRPr="00E6657E">
              <w:t>292</w:t>
            </w:r>
          </w:p>
        </w:tc>
        <w:tc>
          <w:tcPr>
            <w:tcW w:w="1120" w:type="dxa"/>
          </w:tcPr>
          <w:p w14:paraId="30A9318C" w14:textId="77777777" w:rsidR="00000000" w:rsidRPr="00E6657E" w:rsidRDefault="00102B1C" w:rsidP="00102B1C">
            <w:pPr>
              <w:jc w:val="right"/>
            </w:pPr>
            <w:r w:rsidRPr="00E6657E">
              <w:t>61</w:t>
            </w:r>
          </w:p>
        </w:tc>
        <w:tc>
          <w:tcPr>
            <w:tcW w:w="2780" w:type="dxa"/>
          </w:tcPr>
          <w:p w14:paraId="65DE988E" w14:textId="77777777" w:rsidR="00000000" w:rsidRPr="00E6657E" w:rsidRDefault="00102B1C" w:rsidP="00102B1C">
            <w:pPr>
              <w:jc w:val="right"/>
            </w:pPr>
            <w:r w:rsidRPr="00E6657E">
              <w:t>602</w:t>
            </w:r>
          </w:p>
        </w:tc>
        <w:tc>
          <w:tcPr>
            <w:tcW w:w="1120" w:type="dxa"/>
          </w:tcPr>
          <w:p w14:paraId="278F717B" w14:textId="77777777" w:rsidR="00000000" w:rsidRPr="00E6657E" w:rsidRDefault="00102B1C" w:rsidP="00CA4538">
            <w:r w:rsidRPr="00E6657E">
              <w:t>AID</w:t>
            </w:r>
          </w:p>
        </w:tc>
        <w:tc>
          <w:tcPr>
            <w:tcW w:w="1120" w:type="dxa"/>
          </w:tcPr>
          <w:p w14:paraId="450132C2" w14:textId="77777777" w:rsidR="00000000" w:rsidRPr="00E6657E" w:rsidRDefault="00102B1C" w:rsidP="00102B1C">
            <w:pPr>
              <w:jc w:val="right"/>
            </w:pPr>
            <w:r w:rsidRPr="00E6657E">
              <w:t>672</w:t>
            </w:r>
          </w:p>
        </w:tc>
        <w:tc>
          <w:tcPr>
            <w:tcW w:w="1120" w:type="dxa"/>
          </w:tcPr>
          <w:p w14:paraId="5A05035C" w14:textId="77777777" w:rsidR="00000000" w:rsidRPr="00E6657E" w:rsidRDefault="00102B1C" w:rsidP="00102B1C">
            <w:pPr>
              <w:jc w:val="right"/>
            </w:pPr>
            <w:r w:rsidRPr="00E6657E">
              <w:t>61</w:t>
            </w:r>
          </w:p>
        </w:tc>
      </w:tr>
      <w:tr w:rsidR="00000000" w:rsidRPr="00E6657E" w14:paraId="4B1D42DA" w14:textId="77777777" w:rsidTr="00102B1C">
        <w:trPr>
          <w:trHeight w:val="380"/>
        </w:trPr>
        <w:tc>
          <w:tcPr>
            <w:tcW w:w="1120" w:type="dxa"/>
          </w:tcPr>
          <w:p w14:paraId="05253923" w14:textId="77777777" w:rsidR="00000000" w:rsidRPr="00E6657E" w:rsidRDefault="00102B1C" w:rsidP="00CA4538">
            <w:r w:rsidRPr="00E6657E">
              <w:t>KD</w:t>
            </w:r>
          </w:p>
        </w:tc>
        <w:tc>
          <w:tcPr>
            <w:tcW w:w="1120" w:type="dxa"/>
          </w:tcPr>
          <w:p w14:paraId="000DAFE3" w14:textId="77777777" w:rsidR="00000000" w:rsidRPr="00E6657E" w:rsidRDefault="00102B1C" w:rsidP="00102B1C">
            <w:pPr>
              <w:jc w:val="right"/>
            </w:pPr>
            <w:r w:rsidRPr="00E6657E">
              <w:t>3291</w:t>
            </w:r>
          </w:p>
        </w:tc>
        <w:tc>
          <w:tcPr>
            <w:tcW w:w="1120" w:type="dxa"/>
          </w:tcPr>
          <w:p w14:paraId="28214579" w14:textId="77777777" w:rsidR="00000000" w:rsidRPr="00E6657E" w:rsidRDefault="00102B1C" w:rsidP="00102B1C">
            <w:pPr>
              <w:jc w:val="right"/>
            </w:pPr>
            <w:r w:rsidRPr="00E6657E">
              <w:t>4</w:t>
            </w:r>
          </w:p>
        </w:tc>
        <w:tc>
          <w:tcPr>
            <w:tcW w:w="2780" w:type="dxa"/>
          </w:tcPr>
          <w:p w14:paraId="1F72FAAB" w14:textId="77777777" w:rsidR="00000000" w:rsidRPr="00E6657E" w:rsidRDefault="00102B1C" w:rsidP="00102B1C">
            <w:pPr>
              <w:jc w:val="right"/>
            </w:pPr>
            <w:r w:rsidRPr="00E6657E">
              <w:t>11</w:t>
            </w:r>
            <w:r w:rsidRPr="00E6657E">
              <w:rPr>
                <w:rFonts w:ascii="Cambria" w:hAnsi="Cambria" w:cs="Cambria"/>
              </w:rPr>
              <w:t> </w:t>
            </w:r>
            <w:r w:rsidRPr="00E6657E">
              <w:t>883</w:t>
            </w:r>
          </w:p>
        </w:tc>
        <w:tc>
          <w:tcPr>
            <w:tcW w:w="1120" w:type="dxa"/>
          </w:tcPr>
          <w:p w14:paraId="19072CB8" w14:textId="77777777" w:rsidR="00000000" w:rsidRPr="00E6657E" w:rsidRDefault="00102B1C" w:rsidP="00CA4538">
            <w:r w:rsidRPr="00E6657E">
              <w:t>AID</w:t>
            </w:r>
          </w:p>
        </w:tc>
        <w:tc>
          <w:tcPr>
            <w:tcW w:w="1120" w:type="dxa"/>
          </w:tcPr>
          <w:p w14:paraId="434B43F8" w14:textId="77777777" w:rsidR="00000000" w:rsidRPr="00E6657E" w:rsidRDefault="00102B1C" w:rsidP="00102B1C">
            <w:pPr>
              <w:jc w:val="right"/>
            </w:pPr>
            <w:r w:rsidRPr="00E6657E">
              <w:t>3671</w:t>
            </w:r>
          </w:p>
        </w:tc>
        <w:tc>
          <w:tcPr>
            <w:tcW w:w="1120" w:type="dxa"/>
          </w:tcPr>
          <w:p w14:paraId="397B529E" w14:textId="77777777" w:rsidR="00000000" w:rsidRPr="00E6657E" w:rsidRDefault="00102B1C" w:rsidP="00102B1C">
            <w:pPr>
              <w:jc w:val="right"/>
            </w:pPr>
            <w:r w:rsidRPr="00E6657E">
              <w:t>4</w:t>
            </w:r>
          </w:p>
        </w:tc>
      </w:tr>
      <w:tr w:rsidR="00000000" w:rsidRPr="00E6657E" w14:paraId="438EFA9B" w14:textId="77777777" w:rsidTr="00102B1C">
        <w:trPr>
          <w:trHeight w:val="380"/>
        </w:trPr>
        <w:tc>
          <w:tcPr>
            <w:tcW w:w="1120" w:type="dxa"/>
          </w:tcPr>
          <w:p w14:paraId="3C9A7BAA" w14:textId="77777777" w:rsidR="00000000" w:rsidRPr="00E6657E" w:rsidRDefault="00102B1C" w:rsidP="00CA4538">
            <w:r w:rsidRPr="00E6657E">
              <w:t>KD</w:t>
            </w:r>
          </w:p>
        </w:tc>
        <w:tc>
          <w:tcPr>
            <w:tcW w:w="1120" w:type="dxa"/>
          </w:tcPr>
          <w:p w14:paraId="0D86F3C4" w14:textId="77777777" w:rsidR="00000000" w:rsidRPr="00E6657E" w:rsidRDefault="00102B1C" w:rsidP="00102B1C">
            <w:pPr>
              <w:jc w:val="right"/>
            </w:pPr>
            <w:r w:rsidRPr="00E6657E">
              <w:t>3292</w:t>
            </w:r>
          </w:p>
        </w:tc>
        <w:tc>
          <w:tcPr>
            <w:tcW w:w="1120" w:type="dxa"/>
          </w:tcPr>
          <w:p w14:paraId="0D4252DD" w14:textId="77777777" w:rsidR="00000000" w:rsidRPr="00E6657E" w:rsidRDefault="00102B1C" w:rsidP="00102B1C">
            <w:pPr>
              <w:jc w:val="right"/>
            </w:pPr>
            <w:r w:rsidRPr="00E6657E">
              <w:t>1</w:t>
            </w:r>
          </w:p>
        </w:tc>
        <w:tc>
          <w:tcPr>
            <w:tcW w:w="2780" w:type="dxa"/>
          </w:tcPr>
          <w:p w14:paraId="4471A5A7" w14:textId="77777777" w:rsidR="00000000" w:rsidRPr="00E6657E" w:rsidRDefault="00102B1C" w:rsidP="00102B1C">
            <w:pPr>
              <w:jc w:val="right"/>
            </w:pPr>
            <w:r w:rsidRPr="00E6657E">
              <w:t>24</w:t>
            </w:r>
            <w:r w:rsidRPr="00E6657E">
              <w:rPr>
                <w:rFonts w:ascii="Cambria" w:hAnsi="Cambria" w:cs="Cambria"/>
              </w:rPr>
              <w:t> </w:t>
            </w:r>
            <w:r w:rsidRPr="00E6657E">
              <w:t>543</w:t>
            </w:r>
          </w:p>
        </w:tc>
        <w:tc>
          <w:tcPr>
            <w:tcW w:w="1120" w:type="dxa"/>
          </w:tcPr>
          <w:p w14:paraId="56ECC871" w14:textId="77777777" w:rsidR="00000000" w:rsidRPr="00E6657E" w:rsidRDefault="00102B1C" w:rsidP="00CA4538">
            <w:r w:rsidRPr="00E6657E">
              <w:t>AID</w:t>
            </w:r>
          </w:p>
        </w:tc>
        <w:tc>
          <w:tcPr>
            <w:tcW w:w="1120" w:type="dxa"/>
          </w:tcPr>
          <w:p w14:paraId="54D2698C" w14:textId="77777777" w:rsidR="00000000" w:rsidRPr="00E6657E" w:rsidRDefault="00102B1C" w:rsidP="00102B1C">
            <w:pPr>
              <w:jc w:val="right"/>
            </w:pPr>
            <w:r w:rsidRPr="00E6657E">
              <w:t>3672</w:t>
            </w:r>
          </w:p>
        </w:tc>
        <w:tc>
          <w:tcPr>
            <w:tcW w:w="1120" w:type="dxa"/>
          </w:tcPr>
          <w:p w14:paraId="2727F92D" w14:textId="77777777" w:rsidR="00000000" w:rsidRPr="00E6657E" w:rsidRDefault="00102B1C" w:rsidP="00102B1C">
            <w:pPr>
              <w:jc w:val="right"/>
            </w:pPr>
            <w:r w:rsidRPr="00E6657E">
              <w:t>1</w:t>
            </w:r>
          </w:p>
        </w:tc>
      </w:tr>
      <w:tr w:rsidR="00000000" w:rsidRPr="00E6657E" w14:paraId="69D6D19E" w14:textId="77777777" w:rsidTr="00102B1C">
        <w:trPr>
          <w:trHeight w:val="380"/>
        </w:trPr>
        <w:tc>
          <w:tcPr>
            <w:tcW w:w="1120" w:type="dxa"/>
          </w:tcPr>
          <w:p w14:paraId="5F30DC2E" w14:textId="77777777" w:rsidR="00000000" w:rsidRPr="00E6657E" w:rsidRDefault="00102B1C" w:rsidP="00CA4538">
            <w:r w:rsidRPr="00E6657E">
              <w:t>SD</w:t>
            </w:r>
          </w:p>
        </w:tc>
        <w:tc>
          <w:tcPr>
            <w:tcW w:w="1120" w:type="dxa"/>
          </w:tcPr>
          <w:p w14:paraId="707BC2AD" w14:textId="77777777" w:rsidR="00000000" w:rsidRPr="00E6657E" w:rsidRDefault="00102B1C" w:rsidP="00102B1C">
            <w:pPr>
              <w:jc w:val="right"/>
            </w:pPr>
            <w:r w:rsidRPr="00E6657E">
              <w:t>1300</w:t>
            </w:r>
          </w:p>
        </w:tc>
        <w:tc>
          <w:tcPr>
            <w:tcW w:w="1120" w:type="dxa"/>
          </w:tcPr>
          <w:p w14:paraId="56E84B40" w14:textId="77777777" w:rsidR="00000000" w:rsidRPr="00E6657E" w:rsidRDefault="00102B1C" w:rsidP="00102B1C">
            <w:pPr>
              <w:jc w:val="right"/>
            </w:pPr>
            <w:r w:rsidRPr="00E6657E">
              <w:t>1</w:t>
            </w:r>
          </w:p>
        </w:tc>
        <w:tc>
          <w:tcPr>
            <w:tcW w:w="2780" w:type="dxa"/>
          </w:tcPr>
          <w:p w14:paraId="289BBF60" w14:textId="77777777" w:rsidR="00000000" w:rsidRPr="00E6657E" w:rsidRDefault="00102B1C" w:rsidP="00102B1C">
            <w:pPr>
              <w:jc w:val="right"/>
            </w:pPr>
            <w:r w:rsidRPr="00E6657E">
              <w:t>20</w:t>
            </w:r>
            <w:r w:rsidRPr="00E6657E">
              <w:rPr>
                <w:rFonts w:ascii="Cambria" w:hAnsi="Cambria" w:cs="Cambria"/>
              </w:rPr>
              <w:t> </w:t>
            </w:r>
            <w:r w:rsidRPr="00E6657E">
              <w:t>000</w:t>
            </w:r>
          </w:p>
        </w:tc>
        <w:tc>
          <w:tcPr>
            <w:tcW w:w="1120" w:type="dxa"/>
          </w:tcPr>
          <w:p w14:paraId="7A0999A4" w14:textId="77777777" w:rsidR="00000000" w:rsidRPr="00E6657E" w:rsidRDefault="00102B1C" w:rsidP="00CA4538">
            <w:r w:rsidRPr="00E6657E">
              <w:t>NFD</w:t>
            </w:r>
          </w:p>
        </w:tc>
        <w:tc>
          <w:tcPr>
            <w:tcW w:w="1120" w:type="dxa"/>
          </w:tcPr>
          <w:p w14:paraId="5D582BA0" w14:textId="77777777" w:rsidR="00000000" w:rsidRPr="00E6657E" w:rsidRDefault="00102B1C" w:rsidP="00102B1C">
            <w:pPr>
              <w:jc w:val="right"/>
            </w:pPr>
            <w:r w:rsidRPr="00E6657E">
              <w:t>900</w:t>
            </w:r>
          </w:p>
        </w:tc>
        <w:tc>
          <w:tcPr>
            <w:tcW w:w="1120" w:type="dxa"/>
          </w:tcPr>
          <w:p w14:paraId="1A8E8D7E" w14:textId="77777777" w:rsidR="00000000" w:rsidRPr="00E6657E" w:rsidRDefault="00102B1C" w:rsidP="00102B1C">
            <w:pPr>
              <w:jc w:val="right"/>
            </w:pPr>
            <w:r w:rsidRPr="00E6657E">
              <w:t>1</w:t>
            </w:r>
          </w:p>
        </w:tc>
      </w:tr>
      <w:tr w:rsidR="00000000" w:rsidRPr="00E6657E" w14:paraId="09896565" w14:textId="77777777" w:rsidTr="00102B1C">
        <w:trPr>
          <w:trHeight w:val="380"/>
        </w:trPr>
        <w:tc>
          <w:tcPr>
            <w:tcW w:w="1120" w:type="dxa"/>
          </w:tcPr>
          <w:p w14:paraId="71349919" w14:textId="77777777" w:rsidR="00000000" w:rsidRPr="00E6657E" w:rsidRDefault="00102B1C" w:rsidP="00CA4538">
            <w:r w:rsidRPr="00E6657E">
              <w:lastRenderedPageBreak/>
              <w:t>SD</w:t>
            </w:r>
          </w:p>
        </w:tc>
        <w:tc>
          <w:tcPr>
            <w:tcW w:w="1120" w:type="dxa"/>
          </w:tcPr>
          <w:p w14:paraId="09E25A35" w14:textId="77777777" w:rsidR="00000000" w:rsidRPr="00E6657E" w:rsidRDefault="00102B1C" w:rsidP="00102B1C">
            <w:pPr>
              <w:jc w:val="right"/>
            </w:pPr>
            <w:r w:rsidRPr="00E6657E">
              <w:t>1301</w:t>
            </w:r>
          </w:p>
        </w:tc>
        <w:tc>
          <w:tcPr>
            <w:tcW w:w="1120" w:type="dxa"/>
          </w:tcPr>
          <w:p w14:paraId="4BAB5C20" w14:textId="77777777" w:rsidR="00000000" w:rsidRPr="00E6657E" w:rsidRDefault="00102B1C" w:rsidP="00102B1C">
            <w:pPr>
              <w:jc w:val="right"/>
            </w:pPr>
            <w:r w:rsidRPr="00E6657E">
              <w:t>21</w:t>
            </w:r>
          </w:p>
        </w:tc>
        <w:tc>
          <w:tcPr>
            <w:tcW w:w="2780" w:type="dxa"/>
          </w:tcPr>
          <w:p w14:paraId="07FA0C4C" w14:textId="77777777" w:rsidR="00000000" w:rsidRPr="00E6657E" w:rsidRDefault="00102B1C" w:rsidP="00102B1C">
            <w:pPr>
              <w:jc w:val="right"/>
            </w:pPr>
            <w:r w:rsidRPr="00E6657E">
              <w:t>2</w:t>
            </w:r>
            <w:r w:rsidRPr="00E6657E">
              <w:rPr>
                <w:rFonts w:ascii="Cambria" w:hAnsi="Cambria" w:cs="Cambria"/>
              </w:rPr>
              <w:t> </w:t>
            </w:r>
            <w:r w:rsidRPr="00E6657E">
              <w:t>400</w:t>
            </w:r>
          </w:p>
        </w:tc>
        <w:tc>
          <w:tcPr>
            <w:tcW w:w="1120" w:type="dxa"/>
          </w:tcPr>
          <w:p w14:paraId="1EB67CD4" w14:textId="77777777" w:rsidR="00000000" w:rsidRPr="00E6657E" w:rsidRDefault="00102B1C" w:rsidP="00CA4538">
            <w:r w:rsidRPr="00E6657E">
              <w:t>NFD</w:t>
            </w:r>
          </w:p>
        </w:tc>
        <w:tc>
          <w:tcPr>
            <w:tcW w:w="1120" w:type="dxa"/>
          </w:tcPr>
          <w:p w14:paraId="59DF93DA" w14:textId="77777777" w:rsidR="00000000" w:rsidRPr="00E6657E" w:rsidRDefault="00102B1C" w:rsidP="00102B1C">
            <w:pPr>
              <w:jc w:val="right"/>
            </w:pPr>
            <w:r w:rsidRPr="00E6657E">
              <w:t>900</w:t>
            </w:r>
          </w:p>
        </w:tc>
        <w:tc>
          <w:tcPr>
            <w:tcW w:w="1120" w:type="dxa"/>
          </w:tcPr>
          <w:p w14:paraId="7137ECEE" w14:textId="77777777" w:rsidR="00000000" w:rsidRPr="00E6657E" w:rsidRDefault="00102B1C" w:rsidP="00102B1C">
            <w:pPr>
              <w:jc w:val="right"/>
            </w:pPr>
            <w:r w:rsidRPr="00E6657E">
              <w:t>21</w:t>
            </w:r>
          </w:p>
        </w:tc>
      </w:tr>
      <w:tr w:rsidR="00000000" w:rsidRPr="00E6657E" w14:paraId="2BEE6283" w14:textId="77777777" w:rsidTr="00102B1C">
        <w:trPr>
          <w:trHeight w:val="380"/>
        </w:trPr>
        <w:tc>
          <w:tcPr>
            <w:tcW w:w="1120" w:type="dxa"/>
          </w:tcPr>
          <w:p w14:paraId="77037BC6" w14:textId="77777777" w:rsidR="00000000" w:rsidRPr="00E6657E" w:rsidRDefault="00102B1C" w:rsidP="00CA4538">
            <w:r w:rsidRPr="00E6657E">
              <w:t>SD</w:t>
            </w:r>
          </w:p>
        </w:tc>
        <w:tc>
          <w:tcPr>
            <w:tcW w:w="1120" w:type="dxa"/>
          </w:tcPr>
          <w:p w14:paraId="5BB061F3" w14:textId="77777777" w:rsidR="00000000" w:rsidRPr="00E6657E" w:rsidRDefault="00102B1C" w:rsidP="00102B1C">
            <w:pPr>
              <w:jc w:val="right"/>
            </w:pPr>
            <w:r w:rsidRPr="00E6657E">
              <w:t>1360</w:t>
            </w:r>
          </w:p>
        </w:tc>
        <w:tc>
          <w:tcPr>
            <w:tcW w:w="1120" w:type="dxa"/>
          </w:tcPr>
          <w:p w14:paraId="18AA8D68" w14:textId="77777777" w:rsidR="00000000" w:rsidRPr="00E6657E" w:rsidRDefault="00102B1C" w:rsidP="00102B1C">
            <w:pPr>
              <w:jc w:val="right"/>
            </w:pPr>
            <w:r w:rsidRPr="00E6657E">
              <w:t>1</w:t>
            </w:r>
          </w:p>
        </w:tc>
        <w:tc>
          <w:tcPr>
            <w:tcW w:w="2780" w:type="dxa"/>
          </w:tcPr>
          <w:p w14:paraId="61FF985C" w14:textId="77777777" w:rsidR="00000000" w:rsidRPr="00E6657E" w:rsidRDefault="00102B1C" w:rsidP="00102B1C">
            <w:pPr>
              <w:jc w:val="right"/>
            </w:pPr>
            <w:r w:rsidRPr="00E6657E">
              <w:t>2</w:t>
            </w:r>
            <w:r w:rsidRPr="00E6657E">
              <w:rPr>
                <w:rFonts w:ascii="Cambria" w:hAnsi="Cambria" w:cs="Cambria"/>
              </w:rPr>
              <w:t> </w:t>
            </w:r>
            <w:r w:rsidRPr="00E6657E">
              <w:t>063</w:t>
            </w:r>
            <w:r w:rsidRPr="00E6657E">
              <w:rPr>
                <w:rFonts w:ascii="Cambria" w:hAnsi="Cambria" w:cs="Cambria"/>
              </w:rPr>
              <w:t> </w:t>
            </w:r>
            <w:r w:rsidRPr="00E6657E">
              <w:t>500</w:t>
            </w:r>
          </w:p>
        </w:tc>
        <w:tc>
          <w:tcPr>
            <w:tcW w:w="1120" w:type="dxa"/>
          </w:tcPr>
          <w:p w14:paraId="2584E980" w14:textId="77777777" w:rsidR="00000000" w:rsidRPr="00E6657E" w:rsidRDefault="00102B1C" w:rsidP="00CA4538">
            <w:r w:rsidRPr="00E6657E">
              <w:t>NFD</w:t>
            </w:r>
          </w:p>
        </w:tc>
        <w:tc>
          <w:tcPr>
            <w:tcW w:w="1120" w:type="dxa"/>
          </w:tcPr>
          <w:p w14:paraId="76FE9270" w14:textId="77777777" w:rsidR="00000000" w:rsidRPr="00E6657E" w:rsidRDefault="00102B1C" w:rsidP="00102B1C">
            <w:pPr>
              <w:jc w:val="right"/>
            </w:pPr>
            <w:r w:rsidRPr="00E6657E">
              <w:t>970</w:t>
            </w:r>
          </w:p>
        </w:tc>
        <w:tc>
          <w:tcPr>
            <w:tcW w:w="1120" w:type="dxa"/>
          </w:tcPr>
          <w:p w14:paraId="1F44C2B5" w14:textId="77777777" w:rsidR="00000000" w:rsidRPr="00E6657E" w:rsidRDefault="00102B1C" w:rsidP="00102B1C">
            <w:pPr>
              <w:jc w:val="right"/>
            </w:pPr>
            <w:r w:rsidRPr="00E6657E">
              <w:t>1</w:t>
            </w:r>
          </w:p>
        </w:tc>
      </w:tr>
      <w:tr w:rsidR="00000000" w:rsidRPr="00E6657E" w14:paraId="6E0B5004" w14:textId="77777777" w:rsidTr="00102B1C">
        <w:trPr>
          <w:trHeight w:val="380"/>
        </w:trPr>
        <w:tc>
          <w:tcPr>
            <w:tcW w:w="1120" w:type="dxa"/>
          </w:tcPr>
          <w:p w14:paraId="7345FD60" w14:textId="77777777" w:rsidR="00000000" w:rsidRPr="00E6657E" w:rsidRDefault="00102B1C" w:rsidP="00CA4538">
            <w:r w:rsidRPr="00E6657E">
              <w:t>SD</w:t>
            </w:r>
          </w:p>
        </w:tc>
        <w:tc>
          <w:tcPr>
            <w:tcW w:w="1120" w:type="dxa"/>
          </w:tcPr>
          <w:p w14:paraId="5F163825" w14:textId="77777777" w:rsidR="00000000" w:rsidRPr="00E6657E" w:rsidRDefault="00102B1C" w:rsidP="00102B1C">
            <w:pPr>
              <w:jc w:val="right"/>
            </w:pPr>
            <w:r w:rsidRPr="00E6657E">
              <w:t>1360</w:t>
            </w:r>
          </w:p>
        </w:tc>
        <w:tc>
          <w:tcPr>
            <w:tcW w:w="1120" w:type="dxa"/>
          </w:tcPr>
          <w:p w14:paraId="7274CF69" w14:textId="77777777" w:rsidR="00000000" w:rsidRPr="00E6657E" w:rsidRDefault="00102B1C" w:rsidP="00102B1C">
            <w:pPr>
              <w:jc w:val="right"/>
            </w:pPr>
            <w:r w:rsidRPr="00E6657E">
              <w:t>21</w:t>
            </w:r>
          </w:p>
        </w:tc>
        <w:tc>
          <w:tcPr>
            <w:tcW w:w="2780" w:type="dxa"/>
          </w:tcPr>
          <w:p w14:paraId="0645E589" w14:textId="77777777" w:rsidR="00000000" w:rsidRPr="00E6657E" w:rsidRDefault="00102B1C" w:rsidP="00102B1C">
            <w:pPr>
              <w:jc w:val="right"/>
            </w:pPr>
            <w:r w:rsidRPr="00E6657E">
              <w:t>4</w:t>
            </w:r>
            <w:r w:rsidRPr="00E6657E">
              <w:rPr>
                <w:rFonts w:ascii="Cambria" w:hAnsi="Cambria" w:cs="Cambria"/>
              </w:rPr>
              <w:t> </w:t>
            </w:r>
            <w:r w:rsidRPr="00E6657E">
              <w:t>000</w:t>
            </w:r>
          </w:p>
        </w:tc>
        <w:tc>
          <w:tcPr>
            <w:tcW w:w="1120" w:type="dxa"/>
          </w:tcPr>
          <w:p w14:paraId="42836BF2" w14:textId="77777777" w:rsidR="00000000" w:rsidRPr="00E6657E" w:rsidRDefault="00102B1C" w:rsidP="00CA4538">
            <w:r w:rsidRPr="00E6657E">
              <w:t>NFD</w:t>
            </w:r>
          </w:p>
        </w:tc>
        <w:tc>
          <w:tcPr>
            <w:tcW w:w="1120" w:type="dxa"/>
          </w:tcPr>
          <w:p w14:paraId="46D0FF13" w14:textId="77777777" w:rsidR="00000000" w:rsidRPr="00E6657E" w:rsidRDefault="00102B1C" w:rsidP="00102B1C">
            <w:pPr>
              <w:jc w:val="right"/>
            </w:pPr>
            <w:r w:rsidRPr="00E6657E">
              <w:t>900</w:t>
            </w:r>
          </w:p>
        </w:tc>
        <w:tc>
          <w:tcPr>
            <w:tcW w:w="1120" w:type="dxa"/>
          </w:tcPr>
          <w:p w14:paraId="5AD665C6" w14:textId="77777777" w:rsidR="00000000" w:rsidRPr="00E6657E" w:rsidRDefault="00102B1C" w:rsidP="00102B1C">
            <w:pPr>
              <w:jc w:val="right"/>
            </w:pPr>
            <w:r w:rsidRPr="00E6657E">
              <w:t>21</w:t>
            </w:r>
          </w:p>
        </w:tc>
      </w:tr>
      <w:tr w:rsidR="00000000" w:rsidRPr="00E6657E" w14:paraId="0F77008C" w14:textId="77777777" w:rsidTr="00102B1C">
        <w:trPr>
          <w:trHeight w:val="380"/>
        </w:trPr>
        <w:tc>
          <w:tcPr>
            <w:tcW w:w="1120" w:type="dxa"/>
          </w:tcPr>
          <w:p w14:paraId="4309A9A8" w14:textId="77777777" w:rsidR="00000000" w:rsidRPr="00E6657E" w:rsidRDefault="00102B1C" w:rsidP="00CA4538">
            <w:r w:rsidRPr="00E6657E">
              <w:t>SD</w:t>
            </w:r>
          </w:p>
        </w:tc>
        <w:tc>
          <w:tcPr>
            <w:tcW w:w="1120" w:type="dxa"/>
          </w:tcPr>
          <w:p w14:paraId="64BE63C7" w14:textId="77777777" w:rsidR="00000000" w:rsidRPr="00E6657E" w:rsidRDefault="00102B1C" w:rsidP="00102B1C">
            <w:pPr>
              <w:jc w:val="right"/>
            </w:pPr>
            <w:r w:rsidRPr="00E6657E">
              <w:t>1360</w:t>
            </w:r>
          </w:p>
        </w:tc>
        <w:tc>
          <w:tcPr>
            <w:tcW w:w="1120" w:type="dxa"/>
          </w:tcPr>
          <w:p w14:paraId="7706A9A6" w14:textId="77777777" w:rsidR="00000000" w:rsidRPr="00E6657E" w:rsidRDefault="00102B1C" w:rsidP="00102B1C">
            <w:pPr>
              <w:jc w:val="right"/>
            </w:pPr>
            <w:r w:rsidRPr="00E6657E">
              <w:t>21</w:t>
            </w:r>
          </w:p>
        </w:tc>
        <w:tc>
          <w:tcPr>
            <w:tcW w:w="2780" w:type="dxa"/>
          </w:tcPr>
          <w:p w14:paraId="55A735C5" w14:textId="77777777" w:rsidR="00000000" w:rsidRPr="00E6657E" w:rsidRDefault="00102B1C" w:rsidP="00102B1C">
            <w:pPr>
              <w:jc w:val="right"/>
            </w:pPr>
            <w:r w:rsidRPr="00E6657E">
              <w:t>32</w:t>
            </w:r>
            <w:r w:rsidRPr="00E6657E">
              <w:rPr>
                <w:rFonts w:ascii="Cambria" w:hAnsi="Cambria" w:cs="Cambria"/>
              </w:rPr>
              <w:t> </w:t>
            </w:r>
            <w:r w:rsidRPr="00E6657E">
              <w:t>800</w:t>
            </w:r>
          </w:p>
        </w:tc>
        <w:tc>
          <w:tcPr>
            <w:tcW w:w="1120" w:type="dxa"/>
          </w:tcPr>
          <w:p w14:paraId="0AC6B923" w14:textId="77777777" w:rsidR="00000000" w:rsidRPr="00E6657E" w:rsidRDefault="00102B1C" w:rsidP="00CA4538">
            <w:r w:rsidRPr="00E6657E">
              <w:t>NFD</w:t>
            </w:r>
          </w:p>
        </w:tc>
        <w:tc>
          <w:tcPr>
            <w:tcW w:w="1120" w:type="dxa"/>
          </w:tcPr>
          <w:p w14:paraId="04B91CC8" w14:textId="77777777" w:rsidR="00000000" w:rsidRPr="00E6657E" w:rsidRDefault="00102B1C" w:rsidP="00102B1C">
            <w:pPr>
              <w:jc w:val="right"/>
            </w:pPr>
            <w:r w:rsidRPr="00E6657E">
              <w:t>970</w:t>
            </w:r>
          </w:p>
        </w:tc>
        <w:tc>
          <w:tcPr>
            <w:tcW w:w="1120" w:type="dxa"/>
          </w:tcPr>
          <w:p w14:paraId="4C91C673" w14:textId="77777777" w:rsidR="00000000" w:rsidRPr="00E6657E" w:rsidRDefault="00102B1C" w:rsidP="00102B1C">
            <w:pPr>
              <w:jc w:val="right"/>
            </w:pPr>
            <w:r w:rsidRPr="00E6657E">
              <w:t>21</w:t>
            </w:r>
          </w:p>
        </w:tc>
      </w:tr>
      <w:tr w:rsidR="00000000" w:rsidRPr="00E6657E" w14:paraId="19EBB4A8" w14:textId="77777777" w:rsidTr="00102B1C">
        <w:trPr>
          <w:trHeight w:val="380"/>
        </w:trPr>
        <w:tc>
          <w:tcPr>
            <w:tcW w:w="1120" w:type="dxa"/>
          </w:tcPr>
          <w:p w14:paraId="635CBB5F" w14:textId="77777777" w:rsidR="00000000" w:rsidRPr="00E6657E" w:rsidRDefault="00102B1C" w:rsidP="00CA4538">
            <w:r w:rsidRPr="00E6657E">
              <w:t>SD</w:t>
            </w:r>
          </w:p>
        </w:tc>
        <w:tc>
          <w:tcPr>
            <w:tcW w:w="1120" w:type="dxa"/>
          </w:tcPr>
          <w:p w14:paraId="778D1469" w14:textId="77777777" w:rsidR="00000000" w:rsidRPr="00E6657E" w:rsidRDefault="00102B1C" w:rsidP="00102B1C">
            <w:pPr>
              <w:jc w:val="right"/>
            </w:pPr>
            <w:r w:rsidRPr="00E6657E">
              <w:t>1360</w:t>
            </w:r>
          </w:p>
        </w:tc>
        <w:tc>
          <w:tcPr>
            <w:tcW w:w="1120" w:type="dxa"/>
          </w:tcPr>
          <w:p w14:paraId="7A54E55F" w14:textId="77777777" w:rsidR="00000000" w:rsidRPr="00E6657E" w:rsidRDefault="00102B1C" w:rsidP="00102B1C">
            <w:pPr>
              <w:jc w:val="right"/>
            </w:pPr>
            <w:r w:rsidRPr="00E6657E">
              <w:t>30</w:t>
            </w:r>
          </w:p>
        </w:tc>
        <w:tc>
          <w:tcPr>
            <w:tcW w:w="2780" w:type="dxa"/>
          </w:tcPr>
          <w:p w14:paraId="25F056A3" w14:textId="77777777" w:rsidR="00000000" w:rsidRPr="00E6657E" w:rsidRDefault="00102B1C" w:rsidP="00102B1C">
            <w:pPr>
              <w:jc w:val="right"/>
            </w:pPr>
            <w:r w:rsidRPr="00E6657E">
              <w:t>921</w:t>
            </w:r>
            <w:r w:rsidRPr="00E6657E">
              <w:rPr>
                <w:rFonts w:ascii="Cambria" w:hAnsi="Cambria" w:cs="Cambria"/>
              </w:rPr>
              <w:t> </w:t>
            </w:r>
            <w:r w:rsidRPr="00E6657E">
              <w:t>000</w:t>
            </w:r>
          </w:p>
        </w:tc>
        <w:tc>
          <w:tcPr>
            <w:tcW w:w="1120" w:type="dxa"/>
          </w:tcPr>
          <w:p w14:paraId="10387F10" w14:textId="77777777" w:rsidR="00000000" w:rsidRPr="00E6657E" w:rsidRDefault="00102B1C" w:rsidP="00CA4538">
            <w:r w:rsidRPr="00E6657E">
              <w:t>NFD</w:t>
            </w:r>
          </w:p>
        </w:tc>
        <w:tc>
          <w:tcPr>
            <w:tcW w:w="1120" w:type="dxa"/>
          </w:tcPr>
          <w:p w14:paraId="626F461A" w14:textId="77777777" w:rsidR="00000000" w:rsidRPr="00E6657E" w:rsidRDefault="00102B1C" w:rsidP="00102B1C">
            <w:pPr>
              <w:jc w:val="right"/>
            </w:pPr>
            <w:r w:rsidRPr="00E6657E">
              <w:t>970</w:t>
            </w:r>
          </w:p>
        </w:tc>
        <w:tc>
          <w:tcPr>
            <w:tcW w:w="1120" w:type="dxa"/>
          </w:tcPr>
          <w:p w14:paraId="61E1439C" w14:textId="77777777" w:rsidR="00000000" w:rsidRPr="00E6657E" w:rsidRDefault="00102B1C" w:rsidP="00102B1C">
            <w:pPr>
              <w:jc w:val="right"/>
            </w:pPr>
            <w:r w:rsidRPr="00E6657E">
              <w:t>30</w:t>
            </w:r>
          </w:p>
        </w:tc>
      </w:tr>
      <w:tr w:rsidR="00000000" w:rsidRPr="00E6657E" w14:paraId="7828CF5D" w14:textId="77777777" w:rsidTr="00102B1C">
        <w:trPr>
          <w:trHeight w:val="380"/>
        </w:trPr>
        <w:tc>
          <w:tcPr>
            <w:tcW w:w="1120" w:type="dxa"/>
          </w:tcPr>
          <w:p w14:paraId="027E439D" w14:textId="77777777" w:rsidR="00000000" w:rsidRPr="00E6657E" w:rsidRDefault="00102B1C" w:rsidP="00CA4538">
            <w:r w:rsidRPr="00E6657E">
              <w:t>SD</w:t>
            </w:r>
          </w:p>
        </w:tc>
        <w:tc>
          <w:tcPr>
            <w:tcW w:w="1120" w:type="dxa"/>
          </w:tcPr>
          <w:p w14:paraId="40F48273" w14:textId="77777777" w:rsidR="00000000" w:rsidRPr="00E6657E" w:rsidRDefault="00102B1C" w:rsidP="00102B1C">
            <w:pPr>
              <w:jc w:val="right"/>
            </w:pPr>
            <w:r w:rsidRPr="00E6657E">
              <w:t>1360</w:t>
            </w:r>
          </w:p>
        </w:tc>
        <w:tc>
          <w:tcPr>
            <w:tcW w:w="1120" w:type="dxa"/>
          </w:tcPr>
          <w:p w14:paraId="7F3D5A41" w14:textId="77777777" w:rsidR="00000000" w:rsidRPr="00E6657E" w:rsidRDefault="00102B1C" w:rsidP="00102B1C">
            <w:pPr>
              <w:jc w:val="right"/>
            </w:pPr>
            <w:r w:rsidRPr="00E6657E">
              <w:t>45</w:t>
            </w:r>
          </w:p>
        </w:tc>
        <w:tc>
          <w:tcPr>
            <w:tcW w:w="2780" w:type="dxa"/>
          </w:tcPr>
          <w:p w14:paraId="6FBC76B5" w14:textId="77777777" w:rsidR="00000000" w:rsidRPr="00E6657E" w:rsidRDefault="00102B1C" w:rsidP="00102B1C">
            <w:pPr>
              <w:jc w:val="right"/>
            </w:pPr>
            <w:r w:rsidRPr="00E6657E">
              <w:t>196</w:t>
            </w:r>
            <w:r w:rsidRPr="00E6657E">
              <w:rPr>
                <w:rFonts w:ascii="Cambria" w:hAnsi="Cambria" w:cs="Cambria"/>
              </w:rPr>
              <w:t> </w:t>
            </w:r>
            <w:r w:rsidRPr="00E6657E">
              <w:t>800</w:t>
            </w:r>
          </w:p>
        </w:tc>
        <w:tc>
          <w:tcPr>
            <w:tcW w:w="1120" w:type="dxa"/>
          </w:tcPr>
          <w:p w14:paraId="2C22EAC7" w14:textId="77777777" w:rsidR="00000000" w:rsidRPr="00E6657E" w:rsidRDefault="00102B1C" w:rsidP="00CA4538">
            <w:r w:rsidRPr="00E6657E">
              <w:t>NFD</w:t>
            </w:r>
          </w:p>
        </w:tc>
        <w:tc>
          <w:tcPr>
            <w:tcW w:w="1120" w:type="dxa"/>
          </w:tcPr>
          <w:p w14:paraId="529592DB" w14:textId="77777777" w:rsidR="00000000" w:rsidRPr="00E6657E" w:rsidRDefault="00102B1C" w:rsidP="00102B1C">
            <w:pPr>
              <w:jc w:val="right"/>
            </w:pPr>
            <w:r w:rsidRPr="00E6657E">
              <w:t>970</w:t>
            </w:r>
          </w:p>
        </w:tc>
        <w:tc>
          <w:tcPr>
            <w:tcW w:w="1120" w:type="dxa"/>
          </w:tcPr>
          <w:p w14:paraId="4F2FCF19" w14:textId="77777777" w:rsidR="00000000" w:rsidRPr="00E6657E" w:rsidRDefault="00102B1C" w:rsidP="00102B1C">
            <w:pPr>
              <w:jc w:val="right"/>
            </w:pPr>
            <w:r w:rsidRPr="00E6657E">
              <w:t>45</w:t>
            </w:r>
          </w:p>
        </w:tc>
      </w:tr>
      <w:tr w:rsidR="00000000" w:rsidRPr="00E6657E" w14:paraId="457F6E8C" w14:textId="77777777" w:rsidTr="00102B1C">
        <w:trPr>
          <w:trHeight w:val="380"/>
        </w:trPr>
        <w:tc>
          <w:tcPr>
            <w:tcW w:w="1120" w:type="dxa"/>
          </w:tcPr>
          <w:p w14:paraId="50A82875" w14:textId="77777777" w:rsidR="00000000" w:rsidRPr="00E6657E" w:rsidRDefault="00102B1C" w:rsidP="00CA4538">
            <w:r w:rsidRPr="00E6657E">
              <w:t>SD</w:t>
            </w:r>
          </w:p>
        </w:tc>
        <w:tc>
          <w:tcPr>
            <w:tcW w:w="1120" w:type="dxa"/>
          </w:tcPr>
          <w:p w14:paraId="5E24EC24" w14:textId="77777777" w:rsidR="00000000" w:rsidRPr="00E6657E" w:rsidRDefault="00102B1C" w:rsidP="00102B1C">
            <w:pPr>
              <w:jc w:val="right"/>
            </w:pPr>
            <w:r w:rsidRPr="00E6657E">
              <w:t>1360</w:t>
            </w:r>
          </w:p>
        </w:tc>
        <w:tc>
          <w:tcPr>
            <w:tcW w:w="1120" w:type="dxa"/>
          </w:tcPr>
          <w:p w14:paraId="49840089" w14:textId="77777777" w:rsidR="00000000" w:rsidRPr="00E6657E" w:rsidRDefault="00102B1C" w:rsidP="00102B1C">
            <w:pPr>
              <w:jc w:val="right"/>
            </w:pPr>
            <w:r w:rsidRPr="00E6657E">
              <w:t>60</w:t>
            </w:r>
          </w:p>
        </w:tc>
        <w:tc>
          <w:tcPr>
            <w:tcW w:w="2780" w:type="dxa"/>
          </w:tcPr>
          <w:p w14:paraId="68157157" w14:textId="77777777" w:rsidR="00000000" w:rsidRPr="00E6657E" w:rsidRDefault="00102B1C" w:rsidP="00102B1C">
            <w:pPr>
              <w:jc w:val="right"/>
            </w:pPr>
            <w:r w:rsidRPr="00E6657E">
              <w:t>35</w:t>
            </w:r>
            <w:r w:rsidRPr="00E6657E">
              <w:rPr>
                <w:rFonts w:ascii="Cambria" w:hAnsi="Cambria" w:cs="Cambria"/>
              </w:rPr>
              <w:t> </w:t>
            </w:r>
            <w:r w:rsidRPr="00E6657E">
              <w:t>200</w:t>
            </w:r>
          </w:p>
        </w:tc>
        <w:tc>
          <w:tcPr>
            <w:tcW w:w="1120" w:type="dxa"/>
          </w:tcPr>
          <w:p w14:paraId="19AA1430" w14:textId="77777777" w:rsidR="00000000" w:rsidRPr="00E6657E" w:rsidRDefault="00102B1C" w:rsidP="00CA4538">
            <w:r w:rsidRPr="00E6657E">
              <w:t>NFD</w:t>
            </w:r>
          </w:p>
        </w:tc>
        <w:tc>
          <w:tcPr>
            <w:tcW w:w="1120" w:type="dxa"/>
          </w:tcPr>
          <w:p w14:paraId="2CD53966" w14:textId="77777777" w:rsidR="00000000" w:rsidRPr="00E6657E" w:rsidRDefault="00102B1C" w:rsidP="00102B1C">
            <w:pPr>
              <w:jc w:val="right"/>
            </w:pPr>
            <w:r w:rsidRPr="00E6657E">
              <w:t>970</w:t>
            </w:r>
          </w:p>
        </w:tc>
        <w:tc>
          <w:tcPr>
            <w:tcW w:w="1120" w:type="dxa"/>
          </w:tcPr>
          <w:p w14:paraId="0B07CE3B" w14:textId="77777777" w:rsidR="00000000" w:rsidRPr="00E6657E" w:rsidRDefault="00102B1C" w:rsidP="00102B1C">
            <w:pPr>
              <w:jc w:val="right"/>
            </w:pPr>
            <w:r w:rsidRPr="00E6657E">
              <w:t>60</w:t>
            </w:r>
          </w:p>
        </w:tc>
      </w:tr>
      <w:tr w:rsidR="00000000" w:rsidRPr="00E6657E" w14:paraId="56F7AE50" w14:textId="77777777" w:rsidTr="00102B1C">
        <w:trPr>
          <w:trHeight w:val="380"/>
        </w:trPr>
        <w:tc>
          <w:tcPr>
            <w:tcW w:w="1120" w:type="dxa"/>
          </w:tcPr>
          <w:p w14:paraId="44C0C4C7" w14:textId="77777777" w:rsidR="00000000" w:rsidRPr="00E6657E" w:rsidRDefault="00102B1C" w:rsidP="00CA4538">
            <w:r w:rsidRPr="00E6657E">
              <w:t>SD</w:t>
            </w:r>
          </w:p>
        </w:tc>
        <w:tc>
          <w:tcPr>
            <w:tcW w:w="1120" w:type="dxa"/>
          </w:tcPr>
          <w:p w14:paraId="3249F0EB" w14:textId="77777777" w:rsidR="00000000" w:rsidRPr="00E6657E" w:rsidRDefault="00102B1C" w:rsidP="00102B1C">
            <w:pPr>
              <w:jc w:val="right"/>
            </w:pPr>
            <w:r w:rsidRPr="00E6657E">
              <w:t>1360</w:t>
            </w:r>
          </w:p>
        </w:tc>
        <w:tc>
          <w:tcPr>
            <w:tcW w:w="1120" w:type="dxa"/>
          </w:tcPr>
          <w:p w14:paraId="59AC2D0E" w14:textId="77777777" w:rsidR="00000000" w:rsidRPr="00E6657E" w:rsidRDefault="00102B1C" w:rsidP="00102B1C">
            <w:pPr>
              <w:jc w:val="right"/>
            </w:pPr>
            <w:r w:rsidRPr="00E6657E">
              <w:t>72</w:t>
            </w:r>
          </w:p>
        </w:tc>
        <w:tc>
          <w:tcPr>
            <w:tcW w:w="2780" w:type="dxa"/>
          </w:tcPr>
          <w:p w14:paraId="3D494914" w14:textId="77777777" w:rsidR="00000000" w:rsidRPr="00E6657E" w:rsidRDefault="00102B1C" w:rsidP="00102B1C">
            <w:pPr>
              <w:jc w:val="right"/>
            </w:pPr>
            <w:r w:rsidRPr="00E6657E">
              <w:t>32</w:t>
            </w:r>
            <w:r w:rsidRPr="00E6657E">
              <w:rPr>
                <w:rFonts w:ascii="Cambria" w:hAnsi="Cambria" w:cs="Cambria"/>
              </w:rPr>
              <w:t> </w:t>
            </w:r>
            <w:r w:rsidRPr="00E6657E">
              <w:t>400</w:t>
            </w:r>
          </w:p>
        </w:tc>
        <w:tc>
          <w:tcPr>
            <w:tcW w:w="1120" w:type="dxa"/>
          </w:tcPr>
          <w:p w14:paraId="3F8559AF" w14:textId="77777777" w:rsidR="00000000" w:rsidRPr="00E6657E" w:rsidRDefault="00102B1C" w:rsidP="00CA4538">
            <w:r w:rsidRPr="00E6657E">
              <w:t>NFD</w:t>
            </w:r>
          </w:p>
        </w:tc>
        <w:tc>
          <w:tcPr>
            <w:tcW w:w="1120" w:type="dxa"/>
          </w:tcPr>
          <w:p w14:paraId="79CE6B1C" w14:textId="77777777" w:rsidR="00000000" w:rsidRPr="00E6657E" w:rsidRDefault="00102B1C" w:rsidP="00102B1C">
            <w:pPr>
              <w:jc w:val="right"/>
            </w:pPr>
            <w:r w:rsidRPr="00E6657E">
              <w:t>970</w:t>
            </w:r>
          </w:p>
        </w:tc>
        <w:tc>
          <w:tcPr>
            <w:tcW w:w="1120" w:type="dxa"/>
          </w:tcPr>
          <w:p w14:paraId="7EEFF785" w14:textId="77777777" w:rsidR="00000000" w:rsidRPr="00E6657E" w:rsidRDefault="00102B1C" w:rsidP="00102B1C">
            <w:pPr>
              <w:jc w:val="right"/>
            </w:pPr>
            <w:r w:rsidRPr="00E6657E">
              <w:t>70</w:t>
            </w:r>
          </w:p>
        </w:tc>
      </w:tr>
      <w:tr w:rsidR="00000000" w:rsidRPr="00E6657E" w14:paraId="14273EDE" w14:textId="77777777" w:rsidTr="00102B1C">
        <w:trPr>
          <w:trHeight w:val="380"/>
        </w:trPr>
        <w:tc>
          <w:tcPr>
            <w:tcW w:w="1120" w:type="dxa"/>
          </w:tcPr>
          <w:p w14:paraId="76E71CC9" w14:textId="77777777" w:rsidR="00000000" w:rsidRPr="00E6657E" w:rsidRDefault="00102B1C" w:rsidP="00CA4538">
            <w:r w:rsidRPr="00E6657E">
              <w:t>SD</w:t>
            </w:r>
          </w:p>
        </w:tc>
        <w:tc>
          <w:tcPr>
            <w:tcW w:w="1120" w:type="dxa"/>
          </w:tcPr>
          <w:p w14:paraId="1B48302D" w14:textId="77777777" w:rsidR="00000000" w:rsidRPr="00E6657E" w:rsidRDefault="00102B1C" w:rsidP="00102B1C">
            <w:pPr>
              <w:jc w:val="right"/>
            </w:pPr>
            <w:r w:rsidRPr="00E6657E">
              <w:t>1360</w:t>
            </w:r>
          </w:p>
        </w:tc>
        <w:tc>
          <w:tcPr>
            <w:tcW w:w="1120" w:type="dxa"/>
          </w:tcPr>
          <w:p w14:paraId="3B6CEA37" w14:textId="77777777" w:rsidR="00000000" w:rsidRPr="00E6657E" w:rsidRDefault="00102B1C" w:rsidP="00102B1C">
            <w:pPr>
              <w:jc w:val="right"/>
            </w:pPr>
            <w:r w:rsidRPr="00E6657E">
              <w:t>73</w:t>
            </w:r>
          </w:p>
        </w:tc>
        <w:tc>
          <w:tcPr>
            <w:tcW w:w="2780" w:type="dxa"/>
          </w:tcPr>
          <w:p w14:paraId="5C621ED7" w14:textId="77777777" w:rsidR="00000000" w:rsidRPr="00E6657E" w:rsidRDefault="00102B1C" w:rsidP="00102B1C">
            <w:pPr>
              <w:jc w:val="right"/>
            </w:pPr>
            <w:r w:rsidRPr="00E6657E">
              <w:t>55</w:t>
            </w:r>
            <w:r w:rsidRPr="00E6657E">
              <w:rPr>
                <w:rFonts w:ascii="Cambria" w:hAnsi="Cambria" w:cs="Cambria"/>
              </w:rPr>
              <w:t> </w:t>
            </w:r>
            <w:r w:rsidRPr="00E6657E">
              <w:t>500</w:t>
            </w:r>
          </w:p>
        </w:tc>
        <w:tc>
          <w:tcPr>
            <w:tcW w:w="1120" w:type="dxa"/>
          </w:tcPr>
          <w:p w14:paraId="3B45F64C" w14:textId="77777777" w:rsidR="00000000" w:rsidRPr="00E6657E" w:rsidRDefault="00102B1C" w:rsidP="00CA4538">
            <w:r w:rsidRPr="00E6657E">
              <w:t>NFD</w:t>
            </w:r>
          </w:p>
        </w:tc>
        <w:tc>
          <w:tcPr>
            <w:tcW w:w="1120" w:type="dxa"/>
          </w:tcPr>
          <w:p w14:paraId="0606936F" w14:textId="77777777" w:rsidR="00000000" w:rsidRPr="00E6657E" w:rsidRDefault="00102B1C" w:rsidP="00102B1C">
            <w:pPr>
              <w:jc w:val="right"/>
            </w:pPr>
            <w:r w:rsidRPr="00E6657E">
              <w:t>970</w:t>
            </w:r>
          </w:p>
        </w:tc>
        <w:tc>
          <w:tcPr>
            <w:tcW w:w="1120" w:type="dxa"/>
          </w:tcPr>
          <w:p w14:paraId="4552CA49" w14:textId="77777777" w:rsidR="00000000" w:rsidRPr="00E6657E" w:rsidRDefault="00102B1C" w:rsidP="00102B1C">
            <w:pPr>
              <w:jc w:val="right"/>
            </w:pPr>
            <w:r w:rsidRPr="00E6657E">
              <w:t>71</w:t>
            </w:r>
          </w:p>
        </w:tc>
      </w:tr>
      <w:tr w:rsidR="00000000" w:rsidRPr="00E6657E" w14:paraId="39B90259" w14:textId="77777777" w:rsidTr="00102B1C">
        <w:trPr>
          <w:trHeight w:val="380"/>
        </w:trPr>
        <w:tc>
          <w:tcPr>
            <w:tcW w:w="1120" w:type="dxa"/>
          </w:tcPr>
          <w:p w14:paraId="40A39727" w14:textId="77777777" w:rsidR="00000000" w:rsidRPr="00E6657E" w:rsidRDefault="00102B1C" w:rsidP="00CA4538">
            <w:r w:rsidRPr="00E6657E">
              <w:t>SD</w:t>
            </w:r>
          </w:p>
        </w:tc>
        <w:tc>
          <w:tcPr>
            <w:tcW w:w="1120" w:type="dxa"/>
          </w:tcPr>
          <w:p w14:paraId="5EEA781A" w14:textId="77777777" w:rsidR="00000000" w:rsidRPr="00E6657E" w:rsidRDefault="00102B1C" w:rsidP="00102B1C">
            <w:pPr>
              <w:jc w:val="right"/>
            </w:pPr>
            <w:r w:rsidRPr="00E6657E">
              <w:t>1360</w:t>
            </w:r>
          </w:p>
        </w:tc>
        <w:tc>
          <w:tcPr>
            <w:tcW w:w="1120" w:type="dxa"/>
          </w:tcPr>
          <w:p w14:paraId="640E5B7A" w14:textId="77777777" w:rsidR="00000000" w:rsidRPr="00E6657E" w:rsidRDefault="00102B1C" w:rsidP="00102B1C">
            <w:pPr>
              <w:jc w:val="right"/>
            </w:pPr>
            <w:r w:rsidRPr="00E6657E">
              <w:t>74</w:t>
            </w:r>
          </w:p>
        </w:tc>
        <w:tc>
          <w:tcPr>
            <w:tcW w:w="2780" w:type="dxa"/>
          </w:tcPr>
          <w:p w14:paraId="15D855F4" w14:textId="77777777" w:rsidR="00000000" w:rsidRPr="00E6657E" w:rsidRDefault="00102B1C" w:rsidP="00102B1C">
            <w:pPr>
              <w:jc w:val="right"/>
            </w:pPr>
            <w:r w:rsidRPr="00E6657E">
              <w:t>11</w:t>
            </w:r>
            <w:r w:rsidRPr="00E6657E">
              <w:rPr>
                <w:rFonts w:ascii="Cambria" w:hAnsi="Cambria" w:cs="Cambria"/>
              </w:rPr>
              <w:t> </w:t>
            </w:r>
            <w:r w:rsidRPr="00E6657E">
              <w:t>700</w:t>
            </w:r>
          </w:p>
        </w:tc>
        <w:tc>
          <w:tcPr>
            <w:tcW w:w="1120" w:type="dxa"/>
          </w:tcPr>
          <w:p w14:paraId="27662412" w14:textId="77777777" w:rsidR="00000000" w:rsidRPr="00E6657E" w:rsidRDefault="00102B1C" w:rsidP="00CA4538">
            <w:r w:rsidRPr="00E6657E">
              <w:t>NFD</w:t>
            </w:r>
          </w:p>
        </w:tc>
        <w:tc>
          <w:tcPr>
            <w:tcW w:w="1120" w:type="dxa"/>
          </w:tcPr>
          <w:p w14:paraId="14828362" w14:textId="77777777" w:rsidR="00000000" w:rsidRPr="00E6657E" w:rsidRDefault="00102B1C" w:rsidP="00102B1C">
            <w:pPr>
              <w:jc w:val="right"/>
            </w:pPr>
            <w:r w:rsidRPr="00E6657E">
              <w:t>970</w:t>
            </w:r>
          </w:p>
        </w:tc>
        <w:tc>
          <w:tcPr>
            <w:tcW w:w="1120" w:type="dxa"/>
          </w:tcPr>
          <w:p w14:paraId="6DF70CF5" w14:textId="77777777" w:rsidR="00000000" w:rsidRPr="00E6657E" w:rsidRDefault="00102B1C" w:rsidP="00102B1C">
            <w:pPr>
              <w:jc w:val="right"/>
            </w:pPr>
            <w:r w:rsidRPr="00E6657E">
              <w:t>72</w:t>
            </w:r>
          </w:p>
        </w:tc>
      </w:tr>
      <w:tr w:rsidR="00000000" w:rsidRPr="00E6657E" w14:paraId="288AF218" w14:textId="77777777" w:rsidTr="00102B1C">
        <w:trPr>
          <w:trHeight w:val="380"/>
        </w:trPr>
        <w:tc>
          <w:tcPr>
            <w:tcW w:w="1120" w:type="dxa"/>
          </w:tcPr>
          <w:p w14:paraId="099BE72D" w14:textId="77777777" w:rsidR="00000000" w:rsidRPr="00E6657E" w:rsidRDefault="00102B1C" w:rsidP="00CA4538">
            <w:r w:rsidRPr="00E6657E">
              <w:t>SD</w:t>
            </w:r>
          </w:p>
        </w:tc>
        <w:tc>
          <w:tcPr>
            <w:tcW w:w="1120" w:type="dxa"/>
          </w:tcPr>
          <w:p w14:paraId="3D0070D4" w14:textId="77777777" w:rsidR="00000000" w:rsidRPr="00E6657E" w:rsidRDefault="00102B1C" w:rsidP="00102B1C">
            <w:pPr>
              <w:jc w:val="right"/>
            </w:pPr>
            <w:r w:rsidRPr="00E6657E">
              <w:t>4360</w:t>
            </w:r>
          </w:p>
        </w:tc>
        <w:tc>
          <w:tcPr>
            <w:tcW w:w="1120" w:type="dxa"/>
          </w:tcPr>
          <w:p w14:paraId="54F559CB" w14:textId="77777777" w:rsidR="00000000" w:rsidRPr="00E6657E" w:rsidRDefault="00102B1C" w:rsidP="00102B1C">
            <w:pPr>
              <w:jc w:val="right"/>
            </w:pPr>
            <w:r w:rsidRPr="00E6657E">
              <w:t>2</w:t>
            </w:r>
          </w:p>
        </w:tc>
        <w:tc>
          <w:tcPr>
            <w:tcW w:w="2780" w:type="dxa"/>
          </w:tcPr>
          <w:p w14:paraId="6382A659" w14:textId="77777777" w:rsidR="00000000" w:rsidRPr="00E6657E" w:rsidRDefault="00102B1C" w:rsidP="00102B1C">
            <w:pPr>
              <w:jc w:val="right"/>
            </w:pPr>
            <w:r w:rsidRPr="00E6657E">
              <w:t>13</w:t>
            </w:r>
            <w:r w:rsidRPr="00E6657E">
              <w:rPr>
                <w:rFonts w:ascii="Cambria" w:hAnsi="Cambria" w:cs="Cambria"/>
              </w:rPr>
              <w:t> </w:t>
            </w:r>
            <w:r w:rsidRPr="00E6657E">
              <w:t>400</w:t>
            </w:r>
          </w:p>
        </w:tc>
        <w:tc>
          <w:tcPr>
            <w:tcW w:w="1120" w:type="dxa"/>
          </w:tcPr>
          <w:p w14:paraId="263489DD" w14:textId="77777777" w:rsidR="00000000" w:rsidRPr="00E6657E" w:rsidRDefault="00102B1C" w:rsidP="00CA4538">
            <w:r w:rsidRPr="00E6657E">
              <w:t>NFD</w:t>
            </w:r>
          </w:p>
        </w:tc>
        <w:tc>
          <w:tcPr>
            <w:tcW w:w="1120" w:type="dxa"/>
          </w:tcPr>
          <w:p w14:paraId="48999B7B" w14:textId="77777777" w:rsidR="00000000" w:rsidRPr="00E6657E" w:rsidRDefault="00102B1C" w:rsidP="00102B1C">
            <w:pPr>
              <w:jc w:val="right"/>
            </w:pPr>
            <w:r w:rsidRPr="00E6657E">
              <w:t>3970</w:t>
            </w:r>
          </w:p>
        </w:tc>
        <w:tc>
          <w:tcPr>
            <w:tcW w:w="1120" w:type="dxa"/>
          </w:tcPr>
          <w:p w14:paraId="47EEA05D" w14:textId="77777777" w:rsidR="00000000" w:rsidRPr="00E6657E" w:rsidRDefault="00102B1C" w:rsidP="00102B1C">
            <w:pPr>
              <w:jc w:val="right"/>
            </w:pPr>
            <w:r w:rsidRPr="00E6657E">
              <w:t>2</w:t>
            </w:r>
          </w:p>
        </w:tc>
      </w:tr>
      <w:tr w:rsidR="00000000" w:rsidRPr="00E6657E" w14:paraId="0CF4A705" w14:textId="77777777" w:rsidTr="00102B1C">
        <w:trPr>
          <w:trHeight w:val="380"/>
        </w:trPr>
        <w:tc>
          <w:tcPr>
            <w:tcW w:w="1120" w:type="dxa"/>
          </w:tcPr>
          <w:p w14:paraId="7576422E" w14:textId="77777777" w:rsidR="00000000" w:rsidRPr="00E6657E" w:rsidRDefault="00102B1C" w:rsidP="00CA4538">
            <w:r w:rsidRPr="00E6657E">
              <w:t>SD</w:t>
            </w:r>
          </w:p>
        </w:tc>
        <w:tc>
          <w:tcPr>
            <w:tcW w:w="1120" w:type="dxa"/>
          </w:tcPr>
          <w:p w14:paraId="54D5D925" w14:textId="77777777" w:rsidR="00000000" w:rsidRPr="00E6657E" w:rsidRDefault="00102B1C" w:rsidP="00102B1C">
            <w:pPr>
              <w:jc w:val="right"/>
            </w:pPr>
            <w:r w:rsidRPr="00E6657E">
              <w:t>5577</w:t>
            </w:r>
          </w:p>
        </w:tc>
        <w:tc>
          <w:tcPr>
            <w:tcW w:w="1120" w:type="dxa"/>
          </w:tcPr>
          <w:p w14:paraId="2AF832CA" w14:textId="77777777" w:rsidR="00000000" w:rsidRPr="00E6657E" w:rsidRDefault="00102B1C" w:rsidP="00102B1C">
            <w:pPr>
              <w:jc w:val="right"/>
            </w:pPr>
            <w:r w:rsidRPr="00E6657E">
              <w:t>74</w:t>
            </w:r>
          </w:p>
        </w:tc>
        <w:tc>
          <w:tcPr>
            <w:tcW w:w="2780" w:type="dxa"/>
          </w:tcPr>
          <w:p w14:paraId="0EC13AC4" w14:textId="77777777" w:rsidR="00000000" w:rsidRPr="00E6657E" w:rsidRDefault="00102B1C" w:rsidP="00102B1C">
            <w:pPr>
              <w:jc w:val="right"/>
            </w:pPr>
            <w:r w:rsidRPr="00E6657E">
              <w:t>980</w:t>
            </w:r>
            <w:r w:rsidRPr="00E6657E">
              <w:rPr>
                <w:rFonts w:ascii="Cambria" w:hAnsi="Cambria" w:cs="Cambria"/>
              </w:rPr>
              <w:t> </w:t>
            </w:r>
            <w:r w:rsidRPr="00E6657E">
              <w:t>000</w:t>
            </w:r>
          </w:p>
        </w:tc>
        <w:tc>
          <w:tcPr>
            <w:tcW w:w="1120" w:type="dxa"/>
          </w:tcPr>
          <w:p w14:paraId="25F81A57" w14:textId="77777777" w:rsidR="00000000" w:rsidRPr="00E6657E" w:rsidRDefault="00102B1C" w:rsidP="00CA4538">
            <w:r w:rsidRPr="00E6657E">
              <w:t>NFD</w:t>
            </w:r>
          </w:p>
        </w:tc>
        <w:tc>
          <w:tcPr>
            <w:tcW w:w="1120" w:type="dxa"/>
          </w:tcPr>
          <w:p w14:paraId="3A174ABB" w14:textId="77777777" w:rsidR="00000000" w:rsidRPr="00E6657E" w:rsidRDefault="00102B1C" w:rsidP="00102B1C">
            <w:pPr>
              <w:jc w:val="right"/>
            </w:pPr>
            <w:r w:rsidRPr="00E6657E">
              <w:t>5574</w:t>
            </w:r>
          </w:p>
        </w:tc>
        <w:tc>
          <w:tcPr>
            <w:tcW w:w="1120" w:type="dxa"/>
          </w:tcPr>
          <w:p w14:paraId="2A9ABA95" w14:textId="77777777" w:rsidR="00000000" w:rsidRPr="00E6657E" w:rsidRDefault="00102B1C" w:rsidP="00102B1C">
            <w:pPr>
              <w:jc w:val="right"/>
            </w:pPr>
            <w:r w:rsidRPr="00E6657E">
              <w:t>77</w:t>
            </w:r>
          </w:p>
        </w:tc>
      </w:tr>
    </w:tbl>
    <w:p w14:paraId="5429A100" w14:textId="77777777" w:rsidR="00000000" w:rsidRPr="00E6657E" w:rsidRDefault="00102B1C" w:rsidP="00CA4538"/>
    <w:sectPr w:rsidR="00000000" w:rsidRPr="00E6657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A5676" w14:textId="77777777" w:rsidR="00000000" w:rsidRDefault="00102B1C">
      <w:pPr>
        <w:spacing w:after="0" w:line="240" w:lineRule="auto"/>
      </w:pPr>
      <w:r>
        <w:separator/>
      </w:r>
    </w:p>
  </w:endnote>
  <w:endnote w:type="continuationSeparator" w:id="0">
    <w:p w14:paraId="3EC6EBD7" w14:textId="77777777" w:rsidR="00000000" w:rsidRDefault="0010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6C5C1" w14:textId="77777777" w:rsidR="00000000" w:rsidRDefault="00102B1C">
      <w:pPr>
        <w:spacing w:after="0" w:line="240" w:lineRule="auto"/>
      </w:pPr>
      <w:r>
        <w:separator/>
      </w:r>
    </w:p>
  </w:footnote>
  <w:footnote w:type="continuationSeparator" w:id="0">
    <w:p w14:paraId="01DD855C" w14:textId="77777777" w:rsidR="00000000" w:rsidRDefault="00102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6657E"/>
    <w:rsid w:val="00102B1C"/>
    <w:rsid w:val="00377F10"/>
    <w:rsid w:val="00441B81"/>
    <w:rsid w:val="005D44A5"/>
    <w:rsid w:val="007A04B7"/>
    <w:rsid w:val="007B2983"/>
    <w:rsid w:val="008B52AC"/>
    <w:rsid w:val="00907B5A"/>
    <w:rsid w:val="00987721"/>
    <w:rsid w:val="009F353B"/>
    <w:rsid w:val="00BE1A12"/>
    <w:rsid w:val="00CA4538"/>
    <w:rsid w:val="00E665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90C682"/>
  <w14:defaultImageDpi w14:val="0"/>
  <w15:docId w15:val="{EE30C159-5CB0-41B3-83E4-22056AA6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57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6657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6657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6657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6657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6657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6657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6657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6657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6657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6657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6657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6657E"/>
    <w:pPr>
      <w:keepNext/>
      <w:keepLines/>
      <w:spacing w:before="240" w:after="240"/>
    </w:pPr>
  </w:style>
  <w:style w:type="paragraph" w:customStyle="1" w:styleId="a-konge-tit">
    <w:name w:val="a-konge-tit"/>
    <w:basedOn w:val="Normal"/>
    <w:next w:val="Normal"/>
    <w:rsid w:val="00E6657E"/>
    <w:pPr>
      <w:keepNext/>
      <w:keepLines/>
      <w:spacing w:before="240"/>
      <w:jc w:val="center"/>
    </w:pPr>
    <w:rPr>
      <w:spacing w:val="30"/>
    </w:rPr>
  </w:style>
  <w:style w:type="paragraph" w:customStyle="1" w:styleId="a-tilraar-dep">
    <w:name w:val="a-tilraar-dep"/>
    <w:basedOn w:val="Normal"/>
    <w:next w:val="Normal"/>
    <w:rsid w:val="00E6657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6657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6657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600" w:after="300" w:line="300" w:lineRule="atLeast"/>
      <w:jc w:val="center"/>
    </w:pPr>
    <w:rPr>
      <w:rFonts w:ascii="UniCentury Old Style" w:hAnsi="UniCentury Old Style" w:cs="UniCentury Old Style"/>
      <w:b/>
      <w:bCs/>
      <w:color w:val="000000"/>
      <w:w w:val="0"/>
      <w:sz w:val="28"/>
      <w:szCs w:val="28"/>
    </w:rPr>
  </w:style>
  <w:style w:type="paragraph" w:customStyle="1" w:styleId="a-vedtak-tekst">
    <w:name w:val="a-vedtak-tekst"/>
    <w:basedOn w:val="Normal"/>
    <w:next w:val="Normal"/>
    <w:rsid w:val="00E6657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E6657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lfaliste">
    <w:name w:val="alfaliste"/>
    <w:basedOn w:val="Normal"/>
    <w:rsid w:val="00E6657E"/>
    <w:pPr>
      <w:numPr>
        <w:numId w:val="3"/>
      </w:numPr>
      <w:spacing w:after="0"/>
    </w:pPr>
  </w:style>
  <w:style w:type="paragraph" w:customStyle="1" w:styleId="alfaliste2">
    <w:name w:val="alfaliste 2"/>
    <w:basedOn w:val="Liste2"/>
    <w:rsid w:val="00E6657E"/>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6657E"/>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6657E"/>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6657E"/>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E6657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undertittel">
    <w:name w:val="avsnitt-under-undertittel"/>
    <w:basedOn w:val="Normal"/>
    <w:next w:val="Normal"/>
    <w:rsid w:val="00E6657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E6657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b-budkaptit">
    <w:name w:val="b-budkaptit"/>
    <w:basedOn w:val="Normal"/>
    <w:next w:val="Normal"/>
    <w:rsid w:val="00E6657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6657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6657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6657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E6657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dato">
    <w:name w:val="dato"/>
    <w:basedOn w:val="Normal"/>
    <w:next w:val="Normal"/>
    <w:rsid w:val="00E6657E"/>
  </w:style>
  <w:style w:type="paragraph" w:customStyle="1" w:styleId="Def">
    <w:name w:val="Def"/>
    <w:basedOn w:val="hengende-innrykk"/>
    <w:rsid w:val="00E6657E"/>
    <w:pPr>
      <w:spacing w:line="240" w:lineRule="auto"/>
      <w:ind w:left="0" w:firstLine="0"/>
    </w:pPr>
    <w:rPr>
      <w:rFonts w:ascii="Times" w:eastAsia="Batang" w:hAnsi="Times"/>
      <w:spacing w:val="0"/>
      <w:szCs w:val="20"/>
    </w:rPr>
  </w:style>
  <w:style w:type="paragraph" w:customStyle="1" w:styleId="del-nr">
    <w:name w:val="del-nr"/>
    <w:basedOn w:val="Normal"/>
    <w:qFormat/>
    <w:rsid w:val="00E6657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6657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6657E"/>
  </w:style>
  <w:style w:type="paragraph" w:customStyle="1" w:styleId="figur-noter">
    <w:name w:val="figur-noter"/>
    <w:basedOn w:val="Normal"/>
    <w:next w:val="Normal"/>
    <w:rsid w:val="00E6657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E6657E"/>
    <w:pPr>
      <w:numPr>
        <w:ilvl w:val="5"/>
        <w:numId w:val="19"/>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6657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6657E"/>
    <w:rPr>
      <w:sz w:val="20"/>
    </w:rPr>
  </w:style>
  <w:style w:type="character" w:customStyle="1" w:styleId="FotnotetekstTegn">
    <w:name w:val="Fotnotetekst Tegn"/>
    <w:link w:val="Fotnotetekst"/>
    <w:rsid w:val="00E6657E"/>
    <w:rPr>
      <w:rFonts w:ascii="Times New Roman" w:eastAsia="Times New Roman" w:hAnsi="Times New Roman"/>
      <w:spacing w:val="4"/>
      <w:sz w:val="20"/>
    </w:rPr>
  </w:style>
  <w:style w:type="paragraph" w:customStyle="1" w:styleId="friliste">
    <w:name w:val="friliste"/>
    <w:basedOn w:val="Normal"/>
    <w:qFormat/>
    <w:rsid w:val="00E6657E"/>
    <w:pPr>
      <w:tabs>
        <w:tab w:val="left" w:pos="397"/>
      </w:tabs>
      <w:spacing w:after="0"/>
      <w:ind w:left="397" w:hanging="397"/>
    </w:pPr>
    <w:rPr>
      <w:spacing w:val="0"/>
    </w:rPr>
  </w:style>
  <w:style w:type="paragraph" w:customStyle="1" w:styleId="friliste2">
    <w:name w:val="friliste 2"/>
    <w:basedOn w:val="Normal"/>
    <w:qFormat/>
    <w:rsid w:val="00E6657E"/>
    <w:pPr>
      <w:tabs>
        <w:tab w:val="left" w:pos="794"/>
      </w:tabs>
      <w:spacing w:after="0"/>
      <w:ind w:left="794" w:hanging="397"/>
    </w:pPr>
    <w:rPr>
      <w:spacing w:val="0"/>
    </w:rPr>
  </w:style>
  <w:style w:type="paragraph" w:customStyle="1" w:styleId="friliste3">
    <w:name w:val="friliste 3"/>
    <w:basedOn w:val="Normal"/>
    <w:qFormat/>
    <w:rsid w:val="00E6657E"/>
    <w:pPr>
      <w:tabs>
        <w:tab w:val="left" w:pos="1191"/>
      </w:tabs>
      <w:spacing w:after="0"/>
      <w:ind w:left="1191" w:hanging="397"/>
    </w:pPr>
    <w:rPr>
      <w:spacing w:val="0"/>
    </w:rPr>
  </w:style>
  <w:style w:type="paragraph" w:customStyle="1" w:styleId="friliste4">
    <w:name w:val="friliste 4"/>
    <w:basedOn w:val="Normal"/>
    <w:qFormat/>
    <w:rsid w:val="00E6657E"/>
    <w:pPr>
      <w:tabs>
        <w:tab w:val="left" w:pos="1588"/>
      </w:tabs>
      <w:spacing w:after="0"/>
      <w:ind w:left="1588" w:hanging="397"/>
    </w:pPr>
    <w:rPr>
      <w:spacing w:val="0"/>
    </w:rPr>
  </w:style>
  <w:style w:type="paragraph" w:customStyle="1" w:styleId="friliste5">
    <w:name w:val="friliste 5"/>
    <w:basedOn w:val="Normal"/>
    <w:qFormat/>
    <w:rsid w:val="00E6657E"/>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6657E"/>
    <w:pPr>
      <w:ind w:left="1418" w:hanging="1418"/>
    </w:pPr>
  </w:style>
  <w:style w:type="paragraph" w:customStyle="1" w:styleId="i-budkap-over">
    <w:name w:val="i-budkap-over"/>
    <w:basedOn w:val="Normal"/>
    <w:next w:val="Normal"/>
    <w:rsid w:val="00E6657E"/>
    <w:pPr>
      <w:jc w:val="right"/>
    </w:pPr>
    <w:rPr>
      <w:rFonts w:ascii="Times" w:hAnsi="Times"/>
      <w:b/>
      <w:noProof/>
    </w:rPr>
  </w:style>
  <w:style w:type="paragraph" w:customStyle="1" w:styleId="i-dep">
    <w:name w:val="i-dep"/>
    <w:basedOn w:val="Normal"/>
    <w:next w:val="Normal"/>
    <w:rsid w:val="00E6657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basedOn w:val="Normal"/>
    <w:next w:val="Normal"/>
    <w:rsid w:val="00E6657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tit">
    <w:name w:val="i-hode-tit"/>
    <w:basedOn w:val="Normal"/>
    <w:autoRedefine/>
    <w:qFormat/>
    <w:rsid w:val="00E6657E"/>
    <w:pPr>
      <w:keepNext/>
      <w:keepLines/>
      <w:jc w:val="center"/>
    </w:pPr>
    <w:rPr>
      <w:rFonts w:eastAsia="Batang"/>
      <w:b/>
      <w:sz w:val="28"/>
    </w:rPr>
  </w:style>
  <w:style w:type="paragraph" w:customStyle="1" w:styleId="i-mtit">
    <w:name w:val="i-mtit"/>
    <w:basedOn w:val="Normal"/>
    <w:next w:val="Normal"/>
    <w:rsid w:val="00E6657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6657E"/>
    <w:pPr>
      <w:ind w:left="1985" w:hanging="1985"/>
    </w:pPr>
    <w:rPr>
      <w:spacing w:val="0"/>
    </w:rPr>
  </w:style>
  <w:style w:type="paragraph" w:customStyle="1" w:styleId="i-sesjon">
    <w:name w:val="i-sesjon"/>
    <w:basedOn w:val="Normal"/>
    <w:next w:val="Normal"/>
    <w:rsid w:val="00E6657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E6657E"/>
    <w:pPr>
      <w:spacing w:after="0"/>
      <w:jc w:val="center"/>
    </w:pPr>
    <w:rPr>
      <w:rFonts w:ascii="Times" w:hAnsi="Times"/>
      <w:i/>
      <w:noProof/>
    </w:rPr>
  </w:style>
  <w:style w:type="paragraph" w:customStyle="1" w:styleId="i-termin">
    <w:name w:val="i-termin"/>
    <w:basedOn w:val="Normal"/>
    <w:next w:val="Normal"/>
    <w:rsid w:val="00E6657E"/>
    <w:pPr>
      <w:spacing w:before="360"/>
      <w:jc w:val="center"/>
    </w:pPr>
    <w:rPr>
      <w:b/>
      <w:noProof/>
      <w:sz w:val="28"/>
    </w:rPr>
  </w:style>
  <w:style w:type="paragraph" w:customStyle="1" w:styleId="i-tit">
    <w:name w:val="i-tit"/>
    <w:basedOn w:val="Normal"/>
    <w:next w:val="i-statsrdato"/>
    <w:rsid w:val="00E6657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E6657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6657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E6657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E6657E"/>
    <w:pPr>
      <w:numPr>
        <w:numId w:val="12"/>
      </w:numPr>
    </w:pPr>
  </w:style>
  <w:style w:type="paragraph" w:customStyle="1" w:styleId="l-alfaliste2">
    <w:name w:val="l-alfaliste 2"/>
    <w:basedOn w:val="alfaliste2"/>
    <w:qFormat/>
    <w:rsid w:val="00E6657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6657E"/>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6657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6657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E6657E"/>
    <w:rPr>
      <w:lang w:val="nn-NO"/>
    </w:rPr>
  </w:style>
  <w:style w:type="paragraph" w:customStyle="1" w:styleId="l-ledd">
    <w:name w:val="l-ledd"/>
    <w:basedOn w:val="Normal"/>
    <w:qFormat/>
    <w:rsid w:val="00E6657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6657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6657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6657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E6657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E6657E"/>
    <w:pPr>
      <w:spacing w:after="0"/>
    </w:pPr>
  </w:style>
  <w:style w:type="paragraph" w:customStyle="1" w:styleId="l-tit-endr-avsnitt">
    <w:name w:val="l-tit-endr-avsnitt"/>
    <w:basedOn w:val="l-tit-endr-lovkap"/>
    <w:qFormat/>
    <w:rsid w:val="00E6657E"/>
  </w:style>
  <w:style w:type="paragraph" w:customStyle="1" w:styleId="l-tit-endr-ledd">
    <w:name w:val="l-tit-endr-ledd"/>
    <w:basedOn w:val="Normal"/>
    <w:qFormat/>
    <w:rsid w:val="00E6657E"/>
    <w:pPr>
      <w:keepNext/>
      <w:spacing w:before="240" w:after="0" w:line="240" w:lineRule="auto"/>
    </w:pPr>
    <w:rPr>
      <w:rFonts w:ascii="Times" w:hAnsi="Times"/>
      <w:noProof/>
      <w:lang w:val="nn-NO"/>
    </w:rPr>
  </w:style>
  <w:style w:type="paragraph" w:customStyle="1" w:styleId="l-tit-endr-lov">
    <w:name w:val="l-tit-endr-lov"/>
    <w:basedOn w:val="Normal"/>
    <w:qFormat/>
    <w:rsid w:val="00E6657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6657E"/>
    <w:pPr>
      <w:keepNext/>
      <w:spacing w:before="240" w:after="0" w:line="240" w:lineRule="auto"/>
    </w:pPr>
    <w:rPr>
      <w:rFonts w:ascii="Times" w:hAnsi="Times"/>
      <w:noProof/>
      <w:lang w:val="nn-NO"/>
    </w:rPr>
  </w:style>
  <w:style w:type="paragraph" w:customStyle="1" w:styleId="l-tit-endr-lovkap">
    <w:name w:val="l-tit-endr-lovkap"/>
    <w:basedOn w:val="Normal"/>
    <w:qFormat/>
    <w:rsid w:val="00E6657E"/>
    <w:pPr>
      <w:keepNext/>
      <w:spacing w:before="240" w:after="0" w:line="240" w:lineRule="auto"/>
    </w:pPr>
    <w:rPr>
      <w:rFonts w:ascii="Times" w:hAnsi="Times"/>
      <w:noProof/>
      <w:lang w:val="nn-NO"/>
    </w:rPr>
  </w:style>
  <w:style w:type="paragraph" w:customStyle="1" w:styleId="l-tit-endr-paragraf">
    <w:name w:val="l-tit-endr-paragraf"/>
    <w:basedOn w:val="Normal"/>
    <w:qFormat/>
    <w:rsid w:val="00E6657E"/>
    <w:pPr>
      <w:keepNext/>
      <w:spacing w:before="240" w:after="0" w:line="240" w:lineRule="auto"/>
    </w:pPr>
    <w:rPr>
      <w:rFonts w:ascii="Times" w:hAnsi="Times"/>
      <w:noProof/>
      <w:lang w:val="nn-NO"/>
    </w:rPr>
  </w:style>
  <w:style w:type="paragraph" w:customStyle="1" w:styleId="l-tit-endr-punktum">
    <w:name w:val="l-tit-endr-punktum"/>
    <w:basedOn w:val="l-tit-endr-ledd"/>
    <w:qFormat/>
    <w:rsid w:val="00E6657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E6657E"/>
    <w:pPr>
      <w:numPr>
        <w:numId w:val="6"/>
      </w:numPr>
      <w:spacing w:line="240" w:lineRule="auto"/>
      <w:contextualSpacing/>
    </w:pPr>
  </w:style>
  <w:style w:type="paragraph" w:styleId="Liste2">
    <w:name w:val="List 2"/>
    <w:basedOn w:val="Normal"/>
    <w:rsid w:val="00E6657E"/>
    <w:pPr>
      <w:numPr>
        <w:ilvl w:val="1"/>
        <w:numId w:val="6"/>
      </w:numPr>
      <w:spacing w:after="0"/>
    </w:pPr>
  </w:style>
  <w:style w:type="paragraph" w:styleId="Liste3">
    <w:name w:val="List 3"/>
    <w:basedOn w:val="Normal"/>
    <w:rsid w:val="00E6657E"/>
    <w:pPr>
      <w:numPr>
        <w:ilvl w:val="2"/>
        <w:numId w:val="6"/>
      </w:numPr>
      <w:spacing w:after="0"/>
    </w:pPr>
    <w:rPr>
      <w:spacing w:val="0"/>
    </w:rPr>
  </w:style>
  <w:style w:type="paragraph" w:styleId="Liste4">
    <w:name w:val="List 4"/>
    <w:basedOn w:val="Normal"/>
    <w:rsid w:val="00E6657E"/>
    <w:pPr>
      <w:numPr>
        <w:ilvl w:val="3"/>
        <w:numId w:val="6"/>
      </w:numPr>
      <w:spacing w:after="0"/>
    </w:pPr>
    <w:rPr>
      <w:spacing w:val="0"/>
    </w:rPr>
  </w:style>
  <w:style w:type="paragraph" w:styleId="Liste5">
    <w:name w:val="List 5"/>
    <w:basedOn w:val="Normal"/>
    <w:rsid w:val="00E6657E"/>
    <w:pPr>
      <w:numPr>
        <w:ilvl w:val="4"/>
        <w:numId w:val="6"/>
      </w:numPr>
      <w:spacing w:after="0"/>
    </w:pPr>
    <w:rPr>
      <w:spacing w:val="0"/>
    </w:rPr>
  </w:style>
  <w:style w:type="paragraph" w:customStyle="1" w:styleId="Listebombe">
    <w:name w:val="Liste bombe"/>
    <w:basedOn w:val="Liste"/>
    <w:qFormat/>
    <w:rsid w:val="00E6657E"/>
    <w:pPr>
      <w:numPr>
        <w:numId w:val="14"/>
      </w:numPr>
      <w:tabs>
        <w:tab w:val="left" w:pos="397"/>
      </w:tabs>
      <w:ind w:left="397" w:hanging="397"/>
    </w:pPr>
  </w:style>
  <w:style w:type="paragraph" w:customStyle="1" w:styleId="Listebombe2">
    <w:name w:val="Liste bombe 2"/>
    <w:basedOn w:val="Liste2"/>
    <w:qFormat/>
    <w:rsid w:val="00E6657E"/>
    <w:pPr>
      <w:numPr>
        <w:ilvl w:val="0"/>
        <w:numId w:val="15"/>
      </w:numPr>
      <w:ind w:left="794" w:hanging="397"/>
    </w:pPr>
  </w:style>
  <w:style w:type="paragraph" w:customStyle="1" w:styleId="Listebombe3">
    <w:name w:val="Liste bombe 3"/>
    <w:basedOn w:val="Liste3"/>
    <w:qFormat/>
    <w:rsid w:val="00E6657E"/>
    <w:pPr>
      <w:numPr>
        <w:ilvl w:val="0"/>
        <w:numId w:val="16"/>
      </w:numPr>
      <w:ind w:left="1191" w:hanging="397"/>
    </w:pPr>
  </w:style>
  <w:style w:type="paragraph" w:customStyle="1" w:styleId="Listebombe4">
    <w:name w:val="Liste bombe 4"/>
    <w:basedOn w:val="Liste4"/>
    <w:qFormat/>
    <w:rsid w:val="00E6657E"/>
    <w:pPr>
      <w:numPr>
        <w:ilvl w:val="0"/>
        <w:numId w:val="17"/>
      </w:numPr>
      <w:ind w:left="1588" w:hanging="397"/>
    </w:pPr>
  </w:style>
  <w:style w:type="paragraph" w:customStyle="1" w:styleId="Listebombe5">
    <w:name w:val="Liste bombe 5"/>
    <w:basedOn w:val="Liste5"/>
    <w:qFormat/>
    <w:rsid w:val="00E6657E"/>
    <w:pPr>
      <w:numPr>
        <w:ilvl w:val="0"/>
        <w:numId w:val="18"/>
      </w:numPr>
      <w:ind w:left="1985" w:hanging="397"/>
    </w:pPr>
  </w:style>
  <w:style w:type="paragraph" w:styleId="Listeavsnitt">
    <w:name w:val="List Paragraph"/>
    <w:basedOn w:val="Normal"/>
    <w:uiPriority w:val="34"/>
    <w:qFormat/>
    <w:rsid w:val="00E6657E"/>
    <w:pPr>
      <w:spacing w:before="60" w:after="0"/>
      <w:ind w:left="397"/>
    </w:pPr>
    <w:rPr>
      <w:spacing w:val="0"/>
    </w:rPr>
  </w:style>
  <w:style w:type="paragraph" w:customStyle="1" w:styleId="Listeavsnitt2">
    <w:name w:val="Listeavsnitt 2"/>
    <w:basedOn w:val="Normal"/>
    <w:qFormat/>
    <w:rsid w:val="00E6657E"/>
    <w:pPr>
      <w:spacing w:before="60" w:after="0"/>
      <w:ind w:left="794"/>
    </w:pPr>
    <w:rPr>
      <w:spacing w:val="0"/>
    </w:rPr>
  </w:style>
  <w:style w:type="paragraph" w:customStyle="1" w:styleId="Listeavsnitt3">
    <w:name w:val="Listeavsnitt 3"/>
    <w:basedOn w:val="Normal"/>
    <w:qFormat/>
    <w:rsid w:val="00E6657E"/>
    <w:pPr>
      <w:spacing w:before="60" w:after="0"/>
      <w:ind w:left="1191"/>
    </w:pPr>
    <w:rPr>
      <w:spacing w:val="0"/>
    </w:rPr>
  </w:style>
  <w:style w:type="paragraph" w:customStyle="1" w:styleId="Listeavsnitt4">
    <w:name w:val="Listeavsnitt 4"/>
    <w:basedOn w:val="Normal"/>
    <w:qFormat/>
    <w:rsid w:val="00E6657E"/>
    <w:pPr>
      <w:spacing w:before="60" w:after="0"/>
      <w:ind w:left="1588"/>
    </w:pPr>
    <w:rPr>
      <w:spacing w:val="0"/>
    </w:rPr>
  </w:style>
  <w:style w:type="paragraph" w:customStyle="1" w:styleId="Listeavsnitt5">
    <w:name w:val="Listeavsnitt 5"/>
    <w:basedOn w:val="Normal"/>
    <w:qFormat/>
    <w:rsid w:val="00E6657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6657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E6657E"/>
    <w:pPr>
      <w:numPr>
        <w:numId w:val="4"/>
      </w:numPr>
      <w:spacing w:after="0"/>
    </w:pPr>
    <w:rPr>
      <w:rFonts w:ascii="Times" w:eastAsia="Batang" w:hAnsi="Times"/>
      <w:spacing w:val="0"/>
      <w:szCs w:val="20"/>
    </w:rPr>
  </w:style>
  <w:style w:type="paragraph" w:styleId="Nummerertliste2">
    <w:name w:val="List Number 2"/>
    <w:basedOn w:val="Normal"/>
    <w:rsid w:val="00E6657E"/>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6657E"/>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6657E"/>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6657E"/>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E6657E"/>
    <w:pPr>
      <w:spacing w:after="0"/>
    </w:pPr>
    <w:rPr>
      <w:rFonts w:ascii="Times" w:hAnsi="Times" w:cs="Times New Roman"/>
      <w:spacing w:val="0"/>
    </w:rPr>
  </w:style>
  <w:style w:type="paragraph" w:customStyle="1" w:styleId="opplisting2">
    <w:name w:val="opplisting 2"/>
    <w:basedOn w:val="Normal"/>
    <w:qFormat/>
    <w:rsid w:val="00E6657E"/>
    <w:pPr>
      <w:spacing w:after="0"/>
      <w:ind w:left="397"/>
    </w:pPr>
    <w:rPr>
      <w:spacing w:val="0"/>
      <w:lang w:val="en-US"/>
    </w:rPr>
  </w:style>
  <w:style w:type="paragraph" w:customStyle="1" w:styleId="opplisting3">
    <w:name w:val="opplisting 3"/>
    <w:basedOn w:val="Normal"/>
    <w:qFormat/>
    <w:rsid w:val="00E6657E"/>
    <w:pPr>
      <w:spacing w:after="0"/>
      <w:ind w:left="794"/>
    </w:pPr>
    <w:rPr>
      <w:spacing w:val="0"/>
    </w:rPr>
  </w:style>
  <w:style w:type="paragraph" w:customStyle="1" w:styleId="opplisting4">
    <w:name w:val="opplisting 4"/>
    <w:basedOn w:val="Normal"/>
    <w:qFormat/>
    <w:rsid w:val="00E6657E"/>
    <w:pPr>
      <w:spacing w:after="0"/>
      <w:ind w:left="1191"/>
    </w:pPr>
    <w:rPr>
      <w:spacing w:val="0"/>
    </w:rPr>
  </w:style>
  <w:style w:type="paragraph" w:customStyle="1" w:styleId="opplisting5">
    <w:name w:val="opplisting 5"/>
    <w:basedOn w:val="Normal"/>
    <w:qFormat/>
    <w:rsid w:val="00E6657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6657E"/>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E6657E"/>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E6657E"/>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E6657E"/>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E6657E"/>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6657E"/>
    <w:rPr>
      <w:spacing w:val="6"/>
      <w:sz w:val="19"/>
    </w:rPr>
  </w:style>
  <w:style w:type="paragraph" w:customStyle="1" w:styleId="ramme-noter">
    <w:name w:val="ramme-noter"/>
    <w:basedOn w:val="Normal"/>
    <w:next w:val="Normal"/>
    <w:rsid w:val="00E6657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6657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E6657E"/>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6657E"/>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6657E"/>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6657E"/>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6657E"/>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6657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6657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E6657E"/>
    <w:pPr>
      <w:keepNext/>
      <w:keepLines/>
      <w:numPr>
        <w:ilvl w:val="6"/>
        <w:numId w:val="19"/>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6657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erm">
    <w:name w:val="Term"/>
    <w:basedOn w:val="hengende-innrykk"/>
    <w:rsid w:val="00E6657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6657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6657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6657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E6657E"/>
    <w:pPr>
      <w:keepNext/>
      <w:keepLines/>
      <w:numPr>
        <w:ilvl w:val="7"/>
        <w:numId w:val="19"/>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E6657E"/>
    <w:pPr>
      <w:keepNext/>
      <w:keepLines/>
      <w:spacing w:before="360"/>
    </w:pPr>
    <w:rPr>
      <w:rFonts w:ascii="Arial" w:hAnsi="Arial"/>
      <w:b/>
      <w:sz w:val="28"/>
    </w:rPr>
  </w:style>
  <w:style w:type="character" w:customStyle="1" w:styleId="UndertittelTegn">
    <w:name w:val="Undertittel Tegn"/>
    <w:link w:val="Undertittel"/>
    <w:rsid w:val="00E6657E"/>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vedl-nr">
    <w:name w:val="undervedl-nr"/>
    <w:basedOn w:val="vedlegg-nr"/>
    <w:next w:val="Normal"/>
    <w:rsid w:val="00E6657E"/>
    <w:pPr>
      <w:numPr>
        <w:numId w:val="0"/>
      </w:numPr>
    </w:pPr>
    <w:rPr>
      <w:b w:val="0"/>
      <w:i/>
    </w:rPr>
  </w:style>
  <w:style w:type="paragraph" w:customStyle="1" w:styleId="Undervedl-tittel">
    <w:name w:val="Undervedl-tittel"/>
    <w:basedOn w:val="Normal"/>
    <w:next w:val="Normal"/>
    <w:rsid w:val="00E6657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6657E"/>
    <w:pPr>
      <w:numPr>
        <w:numId w:val="0"/>
      </w:numPr>
      <w:outlineLvl w:val="9"/>
    </w:pPr>
  </w:style>
  <w:style w:type="paragraph" w:customStyle="1" w:styleId="v-Overskrift2">
    <w:name w:val="v-Overskrift 2"/>
    <w:basedOn w:val="Overskrift2"/>
    <w:next w:val="Normal"/>
    <w:rsid w:val="00E6657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6657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6657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E6657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6657E"/>
    <w:rPr>
      <w:rFonts w:ascii="Times New Roman" w:eastAsia="Times New Roman" w:hAnsi="Times New Roman"/>
      <w:spacing w:val="4"/>
      <w:sz w:val="20"/>
    </w:rPr>
  </w:style>
  <w:style w:type="character" w:customStyle="1" w:styleId="DatoTegn">
    <w:name w:val="Dato Tegn"/>
    <w:link w:val="Dato0"/>
    <w:rsid w:val="00E6657E"/>
    <w:rPr>
      <w:rFonts w:ascii="Times New Roman" w:eastAsia="Times New Roman" w:hAnsi="Times New Roman"/>
      <w:spacing w:val="4"/>
      <w:sz w:val="24"/>
    </w:rPr>
  </w:style>
  <w:style w:type="character" w:styleId="Fotnotereferanse">
    <w:name w:val="footnote reference"/>
    <w:rsid w:val="00E6657E"/>
    <w:rPr>
      <w:vertAlign w:val="superscript"/>
    </w:rPr>
  </w:style>
  <w:style w:type="character" w:customStyle="1" w:styleId="gjennomstreket">
    <w:name w:val="gjennomstreket"/>
    <w:uiPriority w:val="1"/>
    <w:rsid w:val="00E6657E"/>
    <w:rPr>
      <w:strike/>
      <w:dstrike w:val="0"/>
    </w:rPr>
  </w:style>
  <w:style w:type="character" w:customStyle="1" w:styleId="halvfet0">
    <w:name w:val="halvfet"/>
    <w:rsid w:val="00E6657E"/>
    <w:rPr>
      <w:b/>
    </w:rPr>
  </w:style>
  <w:style w:type="character" w:styleId="Hyperkobling">
    <w:name w:val="Hyperlink"/>
    <w:uiPriority w:val="99"/>
    <w:unhideWhenUsed/>
    <w:rsid w:val="00E6657E"/>
    <w:rPr>
      <w:color w:val="0000FF"/>
      <w:u w:val="single"/>
    </w:rPr>
  </w:style>
  <w:style w:type="character" w:customStyle="1" w:styleId="kursiv">
    <w:name w:val="kursiv"/>
    <w:rsid w:val="00E6657E"/>
    <w:rPr>
      <w:i/>
    </w:rPr>
  </w:style>
  <w:style w:type="character" w:customStyle="1" w:styleId="l-endring">
    <w:name w:val="l-endring"/>
    <w:rsid w:val="00E6657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6657E"/>
  </w:style>
  <w:style w:type="character" w:styleId="Plassholdertekst">
    <w:name w:val="Placeholder Text"/>
    <w:uiPriority w:val="99"/>
    <w:rsid w:val="00E6657E"/>
    <w:rPr>
      <w:color w:val="808080"/>
    </w:rPr>
  </w:style>
  <w:style w:type="character" w:customStyle="1" w:styleId="regular">
    <w:name w:val="regular"/>
    <w:uiPriority w:val="1"/>
    <w:qFormat/>
    <w:rsid w:val="00E6657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6657E"/>
    <w:rPr>
      <w:vertAlign w:val="superscript"/>
    </w:rPr>
  </w:style>
  <w:style w:type="character" w:customStyle="1" w:styleId="skrift-senket">
    <w:name w:val="skrift-senket"/>
    <w:rsid w:val="00E6657E"/>
    <w:rPr>
      <w:vertAlign w:val="subscript"/>
    </w:rPr>
  </w:style>
  <w:style w:type="character" w:customStyle="1" w:styleId="SluttnotetekstTegn">
    <w:name w:val="Sluttnotetekst Tegn"/>
    <w:link w:val="Sluttnotetekst"/>
    <w:uiPriority w:val="99"/>
    <w:semiHidden/>
    <w:rsid w:val="00E6657E"/>
    <w:rPr>
      <w:rFonts w:ascii="Times New Roman" w:eastAsia="Times New Roman" w:hAnsi="Times New Roman"/>
      <w:spacing w:val="4"/>
      <w:sz w:val="20"/>
      <w:szCs w:val="20"/>
    </w:rPr>
  </w:style>
  <w:style w:type="character" w:customStyle="1" w:styleId="sperret0">
    <w:name w:val="sperret"/>
    <w:rsid w:val="00E6657E"/>
    <w:rPr>
      <w:spacing w:val="30"/>
    </w:rPr>
  </w:style>
  <w:style w:type="character" w:customStyle="1" w:styleId="SterktsitatTegn">
    <w:name w:val="Sterkt sitat Tegn"/>
    <w:link w:val="Sterktsitat"/>
    <w:uiPriority w:val="30"/>
    <w:rsid w:val="00E6657E"/>
    <w:rPr>
      <w:rFonts w:ascii="Times New Roman" w:eastAsia="Times New Roman" w:hAnsi="Times New Roman"/>
      <w:b/>
      <w:bCs/>
      <w:i/>
      <w:iCs/>
      <w:color w:val="4F81BD"/>
      <w:spacing w:val="4"/>
      <w:sz w:val="24"/>
    </w:rPr>
  </w:style>
  <w:style w:type="character" w:customStyle="1" w:styleId="Stikkord">
    <w:name w:val="Stikkord"/>
    <w:rsid w:val="00E6657E"/>
    <w:rPr>
      <w:color w:val="0000FF"/>
    </w:rPr>
  </w:style>
  <w:style w:type="character" w:customStyle="1" w:styleId="stikkord0">
    <w:name w:val="stikkord"/>
    <w:uiPriority w:val="99"/>
  </w:style>
  <w:style w:type="character" w:styleId="Sterk">
    <w:name w:val="Strong"/>
    <w:uiPriority w:val="22"/>
    <w:qFormat/>
    <w:rsid w:val="00E6657E"/>
    <w:rPr>
      <w:b/>
      <w:bCs/>
    </w:rPr>
  </w:style>
  <w:style w:type="character" w:customStyle="1" w:styleId="TopptekstTegn">
    <w:name w:val="Topptekst Tegn"/>
    <w:link w:val="Topptekst"/>
    <w:rsid w:val="00E6657E"/>
    <w:rPr>
      <w:rFonts w:ascii="Times New Roman" w:eastAsia="Times New Roman" w:hAnsi="Times New Roman"/>
      <w:sz w:val="20"/>
    </w:rPr>
  </w:style>
  <w:style w:type="character" w:customStyle="1" w:styleId="UnderskriftTegn">
    <w:name w:val="Underskrift Tegn"/>
    <w:link w:val="Underskrift"/>
    <w:uiPriority w:val="99"/>
    <w:rsid w:val="00E6657E"/>
    <w:rPr>
      <w:rFonts w:ascii="Times New Roman" w:eastAsia="Times New Roman" w:hAnsi="Times New Roman"/>
      <w:spacing w:val="4"/>
      <w:sz w:val="24"/>
    </w:rPr>
  </w:style>
  <w:style w:type="character" w:customStyle="1" w:styleId="Overskrift6Tegn">
    <w:name w:val="Overskrift 6 Tegn"/>
    <w:link w:val="Overskrift6"/>
    <w:rsid w:val="00E6657E"/>
    <w:rPr>
      <w:rFonts w:ascii="Arial" w:eastAsia="Times New Roman" w:hAnsi="Arial"/>
      <w:i/>
      <w:spacing w:val="4"/>
    </w:rPr>
  </w:style>
  <w:style w:type="character" w:customStyle="1" w:styleId="Overskrift7Tegn">
    <w:name w:val="Overskrift 7 Tegn"/>
    <w:link w:val="Overskrift7"/>
    <w:rsid w:val="00E6657E"/>
    <w:rPr>
      <w:rFonts w:ascii="Arial" w:eastAsia="Times New Roman" w:hAnsi="Arial"/>
      <w:spacing w:val="4"/>
      <w:sz w:val="24"/>
    </w:rPr>
  </w:style>
  <w:style w:type="character" w:customStyle="1" w:styleId="Overskrift8Tegn">
    <w:name w:val="Overskrift 8 Tegn"/>
    <w:link w:val="Overskrift8"/>
    <w:rsid w:val="00E6657E"/>
    <w:rPr>
      <w:rFonts w:ascii="Arial" w:eastAsia="Times New Roman" w:hAnsi="Arial"/>
      <w:i/>
      <w:spacing w:val="4"/>
      <w:sz w:val="24"/>
    </w:rPr>
  </w:style>
  <w:style w:type="character" w:customStyle="1" w:styleId="Overskrift9Tegn">
    <w:name w:val="Overskrift 9 Tegn"/>
    <w:link w:val="Overskrift9"/>
    <w:rsid w:val="00E6657E"/>
    <w:rPr>
      <w:rFonts w:ascii="Arial" w:eastAsia="Times New Roman" w:hAnsi="Arial"/>
      <w:i/>
      <w:spacing w:val="4"/>
      <w:sz w:val="18"/>
    </w:rPr>
  </w:style>
  <w:style w:type="table" w:customStyle="1" w:styleId="Tabell-VM">
    <w:name w:val="Tabell-VM"/>
    <w:basedOn w:val="Tabelltemaer"/>
    <w:uiPriority w:val="99"/>
    <w:qFormat/>
    <w:rsid w:val="00E6657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6657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6657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6657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6657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6657E"/>
    <w:pPr>
      <w:tabs>
        <w:tab w:val="center" w:pos="4153"/>
        <w:tab w:val="right" w:pos="8306"/>
      </w:tabs>
    </w:pPr>
    <w:rPr>
      <w:sz w:val="20"/>
    </w:rPr>
  </w:style>
  <w:style w:type="character" w:customStyle="1" w:styleId="BunntekstTegn1">
    <w:name w:val="Bunntekst Tegn1"/>
    <w:basedOn w:val="Standardskriftforavsnitt"/>
    <w:uiPriority w:val="99"/>
    <w:semiHidden/>
    <w:rsid w:val="00E6657E"/>
    <w:rPr>
      <w:rFonts w:ascii="Times New Roman" w:eastAsia="Times New Roman" w:hAnsi="Times New Roman"/>
      <w:spacing w:val="4"/>
      <w:sz w:val="24"/>
    </w:rPr>
  </w:style>
  <w:style w:type="paragraph" w:styleId="INNH1">
    <w:name w:val="toc 1"/>
    <w:basedOn w:val="Normal"/>
    <w:next w:val="Normal"/>
    <w:rsid w:val="00E6657E"/>
    <w:pPr>
      <w:tabs>
        <w:tab w:val="right" w:leader="dot" w:pos="8306"/>
      </w:tabs>
    </w:pPr>
    <w:rPr>
      <w:spacing w:val="0"/>
    </w:rPr>
  </w:style>
  <w:style w:type="paragraph" w:styleId="INNH2">
    <w:name w:val="toc 2"/>
    <w:basedOn w:val="Normal"/>
    <w:next w:val="Normal"/>
    <w:rsid w:val="00E6657E"/>
    <w:pPr>
      <w:tabs>
        <w:tab w:val="right" w:leader="dot" w:pos="8306"/>
      </w:tabs>
      <w:ind w:left="200"/>
    </w:pPr>
    <w:rPr>
      <w:spacing w:val="0"/>
    </w:rPr>
  </w:style>
  <w:style w:type="paragraph" w:styleId="INNH3">
    <w:name w:val="toc 3"/>
    <w:basedOn w:val="Normal"/>
    <w:next w:val="Normal"/>
    <w:rsid w:val="00E6657E"/>
    <w:pPr>
      <w:tabs>
        <w:tab w:val="right" w:leader="dot" w:pos="8306"/>
      </w:tabs>
      <w:ind w:left="400"/>
    </w:pPr>
    <w:rPr>
      <w:spacing w:val="0"/>
    </w:rPr>
  </w:style>
  <w:style w:type="paragraph" w:styleId="INNH4">
    <w:name w:val="toc 4"/>
    <w:basedOn w:val="Normal"/>
    <w:next w:val="Normal"/>
    <w:rsid w:val="00E6657E"/>
    <w:pPr>
      <w:tabs>
        <w:tab w:val="right" w:leader="dot" w:pos="8306"/>
      </w:tabs>
      <w:ind w:left="600"/>
    </w:pPr>
    <w:rPr>
      <w:spacing w:val="0"/>
    </w:rPr>
  </w:style>
  <w:style w:type="paragraph" w:styleId="INNH5">
    <w:name w:val="toc 5"/>
    <w:basedOn w:val="Normal"/>
    <w:next w:val="Normal"/>
    <w:rsid w:val="00E6657E"/>
    <w:pPr>
      <w:tabs>
        <w:tab w:val="right" w:leader="dot" w:pos="8306"/>
      </w:tabs>
      <w:ind w:left="800"/>
    </w:pPr>
    <w:rPr>
      <w:spacing w:val="0"/>
    </w:rPr>
  </w:style>
  <w:style w:type="character" w:styleId="Merknadsreferanse">
    <w:name w:val="annotation reference"/>
    <w:rsid w:val="00E6657E"/>
    <w:rPr>
      <w:sz w:val="16"/>
    </w:rPr>
  </w:style>
  <w:style w:type="paragraph" w:styleId="Merknadstekst">
    <w:name w:val="annotation text"/>
    <w:basedOn w:val="Normal"/>
    <w:link w:val="MerknadstekstTegn"/>
    <w:rsid w:val="00E6657E"/>
    <w:rPr>
      <w:spacing w:val="0"/>
      <w:sz w:val="20"/>
    </w:rPr>
  </w:style>
  <w:style w:type="character" w:customStyle="1" w:styleId="MerknadstekstTegn">
    <w:name w:val="Merknadstekst Tegn"/>
    <w:link w:val="Merknadstekst"/>
    <w:rsid w:val="00E6657E"/>
    <w:rPr>
      <w:rFonts w:ascii="Times New Roman" w:eastAsia="Times New Roman" w:hAnsi="Times New Roman"/>
      <w:sz w:val="20"/>
    </w:rPr>
  </w:style>
  <w:style w:type="paragraph" w:styleId="Punktliste">
    <w:name w:val="List Bullet"/>
    <w:basedOn w:val="Normal"/>
    <w:rsid w:val="00E6657E"/>
    <w:pPr>
      <w:spacing w:after="0"/>
      <w:ind w:left="284" w:hanging="284"/>
    </w:pPr>
  </w:style>
  <w:style w:type="paragraph" w:styleId="Punktliste2">
    <w:name w:val="List Bullet 2"/>
    <w:basedOn w:val="Normal"/>
    <w:rsid w:val="00E6657E"/>
    <w:pPr>
      <w:spacing w:after="0"/>
      <w:ind w:left="568" w:hanging="284"/>
    </w:pPr>
  </w:style>
  <w:style w:type="paragraph" w:styleId="Punktliste3">
    <w:name w:val="List Bullet 3"/>
    <w:basedOn w:val="Normal"/>
    <w:rsid w:val="00E6657E"/>
    <w:pPr>
      <w:spacing w:after="0"/>
      <w:ind w:left="851" w:hanging="284"/>
    </w:pPr>
  </w:style>
  <w:style w:type="paragraph" w:styleId="Punktliste4">
    <w:name w:val="List Bullet 4"/>
    <w:basedOn w:val="Normal"/>
    <w:rsid w:val="00E6657E"/>
    <w:pPr>
      <w:spacing w:after="0"/>
      <w:ind w:left="1135" w:hanging="284"/>
    </w:pPr>
    <w:rPr>
      <w:spacing w:val="0"/>
    </w:rPr>
  </w:style>
  <w:style w:type="paragraph" w:styleId="Punktliste5">
    <w:name w:val="List Bullet 5"/>
    <w:basedOn w:val="Normal"/>
    <w:rsid w:val="00E6657E"/>
    <w:pPr>
      <w:spacing w:after="0"/>
      <w:ind w:left="1418" w:hanging="284"/>
    </w:pPr>
    <w:rPr>
      <w:spacing w:val="0"/>
    </w:rPr>
  </w:style>
  <w:style w:type="paragraph" w:styleId="Topptekst">
    <w:name w:val="header"/>
    <w:basedOn w:val="Normal"/>
    <w:link w:val="TopptekstTegn"/>
    <w:rsid w:val="00E6657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6657E"/>
    <w:rPr>
      <w:rFonts w:ascii="Times New Roman" w:eastAsia="Times New Roman" w:hAnsi="Times New Roman"/>
      <w:spacing w:val="4"/>
      <w:sz w:val="24"/>
    </w:rPr>
  </w:style>
  <w:style w:type="table" w:customStyle="1" w:styleId="StandardTabell">
    <w:name w:val="StandardTabell"/>
    <w:basedOn w:val="Vanligtabell"/>
    <w:uiPriority w:val="99"/>
    <w:qFormat/>
    <w:rsid w:val="00E6657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6657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6657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6657E"/>
    <w:pPr>
      <w:spacing w:after="0" w:line="240" w:lineRule="auto"/>
      <w:ind w:left="240" w:hanging="240"/>
    </w:pPr>
  </w:style>
  <w:style w:type="paragraph" w:styleId="Indeks2">
    <w:name w:val="index 2"/>
    <w:basedOn w:val="Normal"/>
    <w:next w:val="Normal"/>
    <w:autoRedefine/>
    <w:uiPriority w:val="99"/>
    <w:semiHidden/>
    <w:unhideWhenUsed/>
    <w:rsid w:val="00E6657E"/>
    <w:pPr>
      <w:spacing w:after="0" w:line="240" w:lineRule="auto"/>
      <w:ind w:left="480" w:hanging="240"/>
    </w:pPr>
  </w:style>
  <w:style w:type="paragraph" w:styleId="Indeks3">
    <w:name w:val="index 3"/>
    <w:basedOn w:val="Normal"/>
    <w:next w:val="Normal"/>
    <w:autoRedefine/>
    <w:uiPriority w:val="99"/>
    <w:semiHidden/>
    <w:unhideWhenUsed/>
    <w:rsid w:val="00E6657E"/>
    <w:pPr>
      <w:spacing w:after="0" w:line="240" w:lineRule="auto"/>
      <w:ind w:left="720" w:hanging="240"/>
    </w:pPr>
  </w:style>
  <w:style w:type="paragraph" w:styleId="Indeks4">
    <w:name w:val="index 4"/>
    <w:basedOn w:val="Normal"/>
    <w:next w:val="Normal"/>
    <w:autoRedefine/>
    <w:uiPriority w:val="99"/>
    <w:semiHidden/>
    <w:unhideWhenUsed/>
    <w:rsid w:val="00E6657E"/>
    <w:pPr>
      <w:spacing w:after="0" w:line="240" w:lineRule="auto"/>
      <w:ind w:left="960" w:hanging="240"/>
    </w:pPr>
  </w:style>
  <w:style w:type="paragraph" w:styleId="Indeks5">
    <w:name w:val="index 5"/>
    <w:basedOn w:val="Normal"/>
    <w:next w:val="Normal"/>
    <w:autoRedefine/>
    <w:uiPriority w:val="99"/>
    <w:semiHidden/>
    <w:unhideWhenUsed/>
    <w:rsid w:val="00E6657E"/>
    <w:pPr>
      <w:spacing w:after="0" w:line="240" w:lineRule="auto"/>
      <w:ind w:left="1200" w:hanging="240"/>
    </w:pPr>
  </w:style>
  <w:style w:type="paragraph" w:styleId="Indeks6">
    <w:name w:val="index 6"/>
    <w:basedOn w:val="Normal"/>
    <w:next w:val="Normal"/>
    <w:autoRedefine/>
    <w:uiPriority w:val="99"/>
    <w:semiHidden/>
    <w:unhideWhenUsed/>
    <w:rsid w:val="00E6657E"/>
    <w:pPr>
      <w:spacing w:after="0" w:line="240" w:lineRule="auto"/>
      <w:ind w:left="1440" w:hanging="240"/>
    </w:pPr>
  </w:style>
  <w:style w:type="paragraph" w:styleId="Indeks7">
    <w:name w:val="index 7"/>
    <w:basedOn w:val="Normal"/>
    <w:next w:val="Normal"/>
    <w:autoRedefine/>
    <w:uiPriority w:val="99"/>
    <w:semiHidden/>
    <w:unhideWhenUsed/>
    <w:rsid w:val="00E6657E"/>
    <w:pPr>
      <w:spacing w:after="0" w:line="240" w:lineRule="auto"/>
      <w:ind w:left="1680" w:hanging="240"/>
    </w:pPr>
  </w:style>
  <w:style w:type="paragraph" w:styleId="Indeks8">
    <w:name w:val="index 8"/>
    <w:basedOn w:val="Normal"/>
    <w:next w:val="Normal"/>
    <w:autoRedefine/>
    <w:uiPriority w:val="99"/>
    <w:semiHidden/>
    <w:unhideWhenUsed/>
    <w:rsid w:val="00E6657E"/>
    <w:pPr>
      <w:spacing w:after="0" w:line="240" w:lineRule="auto"/>
      <w:ind w:left="1920" w:hanging="240"/>
    </w:pPr>
  </w:style>
  <w:style w:type="paragraph" w:styleId="Indeks9">
    <w:name w:val="index 9"/>
    <w:basedOn w:val="Normal"/>
    <w:next w:val="Normal"/>
    <w:autoRedefine/>
    <w:uiPriority w:val="99"/>
    <w:semiHidden/>
    <w:unhideWhenUsed/>
    <w:rsid w:val="00E6657E"/>
    <w:pPr>
      <w:spacing w:after="0" w:line="240" w:lineRule="auto"/>
      <w:ind w:left="2160" w:hanging="240"/>
    </w:pPr>
  </w:style>
  <w:style w:type="paragraph" w:styleId="INNH6">
    <w:name w:val="toc 6"/>
    <w:basedOn w:val="Normal"/>
    <w:next w:val="Normal"/>
    <w:autoRedefine/>
    <w:uiPriority w:val="39"/>
    <w:semiHidden/>
    <w:unhideWhenUsed/>
    <w:rsid w:val="00E6657E"/>
    <w:pPr>
      <w:spacing w:after="100"/>
      <w:ind w:left="1200"/>
    </w:pPr>
  </w:style>
  <w:style w:type="paragraph" w:styleId="INNH7">
    <w:name w:val="toc 7"/>
    <w:basedOn w:val="Normal"/>
    <w:next w:val="Normal"/>
    <w:autoRedefine/>
    <w:uiPriority w:val="39"/>
    <w:semiHidden/>
    <w:unhideWhenUsed/>
    <w:rsid w:val="00E6657E"/>
    <w:pPr>
      <w:spacing w:after="100"/>
      <w:ind w:left="1440"/>
    </w:pPr>
  </w:style>
  <w:style w:type="paragraph" w:styleId="INNH8">
    <w:name w:val="toc 8"/>
    <w:basedOn w:val="Normal"/>
    <w:next w:val="Normal"/>
    <w:autoRedefine/>
    <w:uiPriority w:val="39"/>
    <w:semiHidden/>
    <w:unhideWhenUsed/>
    <w:rsid w:val="00E6657E"/>
    <w:pPr>
      <w:spacing w:after="100"/>
      <w:ind w:left="1680"/>
    </w:pPr>
  </w:style>
  <w:style w:type="paragraph" w:styleId="INNH9">
    <w:name w:val="toc 9"/>
    <w:basedOn w:val="Normal"/>
    <w:next w:val="Normal"/>
    <w:autoRedefine/>
    <w:uiPriority w:val="39"/>
    <w:semiHidden/>
    <w:unhideWhenUsed/>
    <w:rsid w:val="00E6657E"/>
    <w:pPr>
      <w:spacing w:after="100"/>
      <w:ind w:left="1920"/>
    </w:pPr>
  </w:style>
  <w:style w:type="paragraph" w:styleId="Vanliginnrykk">
    <w:name w:val="Normal Indent"/>
    <w:basedOn w:val="Normal"/>
    <w:uiPriority w:val="99"/>
    <w:semiHidden/>
    <w:unhideWhenUsed/>
    <w:rsid w:val="00E6657E"/>
    <w:pPr>
      <w:ind w:left="708"/>
    </w:pPr>
  </w:style>
  <w:style w:type="paragraph" w:styleId="Stikkordregisteroverskrift">
    <w:name w:val="index heading"/>
    <w:basedOn w:val="Normal"/>
    <w:next w:val="Indeks1"/>
    <w:uiPriority w:val="99"/>
    <w:semiHidden/>
    <w:unhideWhenUsed/>
    <w:rsid w:val="00E6657E"/>
    <w:rPr>
      <w:rFonts w:ascii="Cambria" w:hAnsi="Cambria" w:cs="Times New Roman"/>
      <w:b/>
      <w:bCs/>
    </w:rPr>
  </w:style>
  <w:style w:type="paragraph" w:styleId="Bildetekst">
    <w:name w:val="caption"/>
    <w:basedOn w:val="Normal"/>
    <w:next w:val="Normal"/>
    <w:uiPriority w:val="35"/>
    <w:semiHidden/>
    <w:unhideWhenUsed/>
    <w:qFormat/>
    <w:rsid w:val="00E6657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6657E"/>
    <w:pPr>
      <w:spacing w:after="0"/>
    </w:pPr>
  </w:style>
  <w:style w:type="paragraph" w:styleId="Konvoluttadresse">
    <w:name w:val="envelope address"/>
    <w:basedOn w:val="Normal"/>
    <w:uiPriority w:val="99"/>
    <w:semiHidden/>
    <w:unhideWhenUsed/>
    <w:rsid w:val="00E6657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6657E"/>
  </w:style>
  <w:style w:type="character" w:styleId="Sluttnotereferanse">
    <w:name w:val="endnote reference"/>
    <w:uiPriority w:val="99"/>
    <w:semiHidden/>
    <w:unhideWhenUsed/>
    <w:rsid w:val="00E6657E"/>
    <w:rPr>
      <w:vertAlign w:val="superscript"/>
    </w:rPr>
  </w:style>
  <w:style w:type="paragraph" w:styleId="Sluttnotetekst">
    <w:name w:val="endnote text"/>
    <w:basedOn w:val="Normal"/>
    <w:link w:val="SluttnotetekstTegn"/>
    <w:uiPriority w:val="99"/>
    <w:semiHidden/>
    <w:unhideWhenUsed/>
    <w:rsid w:val="00E6657E"/>
    <w:pPr>
      <w:spacing w:after="0" w:line="240" w:lineRule="auto"/>
    </w:pPr>
    <w:rPr>
      <w:sz w:val="20"/>
      <w:szCs w:val="20"/>
    </w:rPr>
  </w:style>
  <w:style w:type="character" w:customStyle="1" w:styleId="SluttnotetekstTegn1">
    <w:name w:val="Sluttnotetekst Tegn1"/>
    <w:basedOn w:val="Standardskriftforavsnitt"/>
    <w:uiPriority w:val="99"/>
    <w:semiHidden/>
    <w:rsid w:val="00E6657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6657E"/>
    <w:pPr>
      <w:spacing w:after="0"/>
      <w:ind w:left="240" w:hanging="240"/>
    </w:pPr>
  </w:style>
  <w:style w:type="paragraph" w:styleId="Makrotekst">
    <w:name w:val="macro"/>
    <w:link w:val="MakrotekstTegn"/>
    <w:uiPriority w:val="99"/>
    <w:semiHidden/>
    <w:unhideWhenUsed/>
    <w:rsid w:val="00E6657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6657E"/>
    <w:rPr>
      <w:rFonts w:ascii="Consolas" w:eastAsia="Times New Roman" w:hAnsi="Consolas"/>
      <w:spacing w:val="4"/>
    </w:rPr>
  </w:style>
  <w:style w:type="paragraph" w:styleId="Kildelisteoverskrift">
    <w:name w:val="toa heading"/>
    <w:basedOn w:val="Normal"/>
    <w:next w:val="Normal"/>
    <w:uiPriority w:val="99"/>
    <w:semiHidden/>
    <w:unhideWhenUsed/>
    <w:rsid w:val="00E6657E"/>
    <w:pPr>
      <w:spacing w:before="120"/>
    </w:pPr>
    <w:rPr>
      <w:rFonts w:ascii="Cambria" w:hAnsi="Cambria" w:cs="Times New Roman"/>
      <w:b/>
      <w:bCs/>
      <w:szCs w:val="24"/>
    </w:rPr>
  </w:style>
  <w:style w:type="paragraph" w:styleId="Tittel">
    <w:name w:val="Title"/>
    <w:basedOn w:val="Normal"/>
    <w:next w:val="Normal"/>
    <w:link w:val="TittelTegn"/>
    <w:uiPriority w:val="10"/>
    <w:qFormat/>
    <w:rsid w:val="00E6657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6657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6657E"/>
    <w:pPr>
      <w:spacing w:after="0" w:line="240" w:lineRule="auto"/>
      <w:ind w:left="4252"/>
    </w:pPr>
  </w:style>
  <w:style w:type="character" w:customStyle="1" w:styleId="HilsenTegn">
    <w:name w:val="Hilsen Tegn"/>
    <w:link w:val="Hilsen"/>
    <w:uiPriority w:val="99"/>
    <w:semiHidden/>
    <w:rsid w:val="00E6657E"/>
    <w:rPr>
      <w:rFonts w:ascii="Times New Roman" w:eastAsia="Times New Roman" w:hAnsi="Times New Roman"/>
      <w:spacing w:val="4"/>
      <w:sz w:val="24"/>
    </w:rPr>
  </w:style>
  <w:style w:type="paragraph" w:styleId="Underskrift">
    <w:name w:val="Signature"/>
    <w:basedOn w:val="Normal"/>
    <w:link w:val="UnderskriftTegn"/>
    <w:uiPriority w:val="99"/>
    <w:unhideWhenUsed/>
    <w:rsid w:val="00E6657E"/>
    <w:pPr>
      <w:spacing w:after="0" w:line="240" w:lineRule="auto"/>
      <w:ind w:left="4252"/>
    </w:pPr>
  </w:style>
  <w:style w:type="character" w:customStyle="1" w:styleId="UnderskriftTegn1">
    <w:name w:val="Underskrift Tegn1"/>
    <w:basedOn w:val="Standardskriftforavsnitt"/>
    <w:uiPriority w:val="99"/>
    <w:semiHidden/>
    <w:rsid w:val="00E6657E"/>
    <w:rPr>
      <w:rFonts w:ascii="Times New Roman" w:eastAsia="Times New Roman" w:hAnsi="Times New Roman"/>
      <w:spacing w:val="4"/>
      <w:sz w:val="24"/>
    </w:rPr>
  </w:style>
  <w:style w:type="paragraph" w:styleId="Liste-forts">
    <w:name w:val="List Continue"/>
    <w:basedOn w:val="Normal"/>
    <w:uiPriority w:val="99"/>
    <w:semiHidden/>
    <w:unhideWhenUsed/>
    <w:rsid w:val="00E6657E"/>
    <w:pPr>
      <w:ind w:left="283"/>
      <w:contextualSpacing/>
    </w:pPr>
  </w:style>
  <w:style w:type="paragraph" w:styleId="Liste-forts2">
    <w:name w:val="List Continue 2"/>
    <w:basedOn w:val="Normal"/>
    <w:uiPriority w:val="99"/>
    <w:semiHidden/>
    <w:unhideWhenUsed/>
    <w:rsid w:val="00E6657E"/>
    <w:pPr>
      <w:ind w:left="566"/>
      <w:contextualSpacing/>
    </w:pPr>
  </w:style>
  <w:style w:type="paragraph" w:styleId="Liste-forts3">
    <w:name w:val="List Continue 3"/>
    <w:basedOn w:val="Normal"/>
    <w:uiPriority w:val="99"/>
    <w:semiHidden/>
    <w:unhideWhenUsed/>
    <w:rsid w:val="00E6657E"/>
    <w:pPr>
      <w:ind w:left="849"/>
      <w:contextualSpacing/>
    </w:pPr>
  </w:style>
  <w:style w:type="paragraph" w:styleId="Liste-forts4">
    <w:name w:val="List Continue 4"/>
    <w:basedOn w:val="Normal"/>
    <w:uiPriority w:val="99"/>
    <w:semiHidden/>
    <w:unhideWhenUsed/>
    <w:rsid w:val="00E6657E"/>
    <w:pPr>
      <w:ind w:left="1132"/>
      <w:contextualSpacing/>
    </w:pPr>
  </w:style>
  <w:style w:type="paragraph" w:styleId="Liste-forts5">
    <w:name w:val="List Continue 5"/>
    <w:basedOn w:val="Normal"/>
    <w:uiPriority w:val="99"/>
    <w:semiHidden/>
    <w:unhideWhenUsed/>
    <w:rsid w:val="00E6657E"/>
    <w:pPr>
      <w:ind w:left="1415"/>
      <w:contextualSpacing/>
    </w:pPr>
  </w:style>
  <w:style w:type="paragraph" w:styleId="Meldingshode">
    <w:name w:val="Message Header"/>
    <w:basedOn w:val="Normal"/>
    <w:link w:val="MeldingshodeTegn"/>
    <w:uiPriority w:val="99"/>
    <w:semiHidden/>
    <w:unhideWhenUsed/>
    <w:rsid w:val="00E665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6657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6657E"/>
  </w:style>
  <w:style w:type="character" w:customStyle="1" w:styleId="InnledendehilsenTegn">
    <w:name w:val="Innledende hilsen Tegn"/>
    <w:link w:val="Innledendehilsen"/>
    <w:uiPriority w:val="99"/>
    <w:semiHidden/>
    <w:rsid w:val="00E6657E"/>
    <w:rPr>
      <w:rFonts w:ascii="Times New Roman" w:eastAsia="Times New Roman" w:hAnsi="Times New Roman"/>
      <w:spacing w:val="4"/>
      <w:sz w:val="24"/>
    </w:rPr>
  </w:style>
  <w:style w:type="paragraph" w:styleId="Dato0">
    <w:name w:val="Date"/>
    <w:basedOn w:val="Normal"/>
    <w:next w:val="Normal"/>
    <w:link w:val="DatoTegn"/>
    <w:rsid w:val="00E6657E"/>
  </w:style>
  <w:style w:type="character" w:customStyle="1" w:styleId="DatoTegn1">
    <w:name w:val="Dato Tegn1"/>
    <w:basedOn w:val="Standardskriftforavsnitt"/>
    <w:uiPriority w:val="99"/>
    <w:semiHidden/>
    <w:rsid w:val="00E6657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6657E"/>
    <w:pPr>
      <w:spacing w:after="0" w:line="240" w:lineRule="auto"/>
    </w:pPr>
  </w:style>
  <w:style w:type="character" w:customStyle="1" w:styleId="NotatoverskriftTegn">
    <w:name w:val="Notatoverskrift Tegn"/>
    <w:link w:val="Notatoverskrift"/>
    <w:uiPriority w:val="99"/>
    <w:semiHidden/>
    <w:rsid w:val="00E6657E"/>
    <w:rPr>
      <w:rFonts w:ascii="Times New Roman" w:eastAsia="Times New Roman" w:hAnsi="Times New Roman"/>
      <w:spacing w:val="4"/>
      <w:sz w:val="24"/>
    </w:rPr>
  </w:style>
  <w:style w:type="paragraph" w:styleId="Blokktekst">
    <w:name w:val="Block Text"/>
    <w:basedOn w:val="Normal"/>
    <w:uiPriority w:val="99"/>
    <w:semiHidden/>
    <w:unhideWhenUsed/>
    <w:rsid w:val="00E6657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6657E"/>
    <w:rPr>
      <w:color w:val="800080"/>
      <w:u w:val="single"/>
    </w:rPr>
  </w:style>
  <w:style w:type="character" w:styleId="Utheving">
    <w:name w:val="Emphasis"/>
    <w:uiPriority w:val="20"/>
    <w:qFormat/>
    <w:rsid w:val="00E6657E"/>
    <w:rPr>
      <w:i/>
      <w:iCs/>
    </w:rPr>
  </w:style>
  <w:style w:type="paragraph" w:styleId="Dokumentkart">
    <w:name w:val="Document Map"/>
    <w:basedOn w:val="Normal"/>
    <w:link w:val="DokumentkartTegn"/>
    <w:uiPriority w:val="99"/>
    <w:semiHidden/>
    <w:rsid w:val="00E6657E"/>
    <w:pPr>
      <w:shd w:val="clear" w:color="auto" w:fill="000080"/>
    </w:pPr>
    <w:rPr>
      <w:rFonts w:ascii="Tahoma" w:hAnsi="Tahoma" w:cs="Tahoma"/>
    </w:rPr>
  </w:style>
  <w:style w:type="character" w:customStyle="1" w:styleId="DokumentkartTegn">
    <w:name w:val="Dokumentkart Tegn"/>
    <w:link w:val="Dokumentkart"/>
    <w:uiPriority w:val="99"/>
    <w:semiHidden/>
    <w:rsid w:val="00E6657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6657E"/>
    <w:rPr>
      <w:rFonts w:ascii="Courier New" w:hAnsi="Courier New" w:cs="Courier New"/>
      <w:sz w:val="20"/>
    </w:rPr>
  </w:style>
  <w:style w:type="character" w:customStyle="1" w:styleId="RentekstTegn">
    <w:name w:val="Ren tekst Tegn"/>
    <w:link w:val="Rentekst"/>
    <w:uiPriority w:val="99"/>
    <w:semiHidden/>
    <w:rsid w:val="00E6657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6657E"/>
    <w:pPr>
      <w:spacing w:after="0" w:line="240" w:lineRule="auto"/>
    </w:pPr>
  </w:style>
  <w:style w:type="character" w:customStyle="1" w:styleId="E-postsignaturTegn">
    <w:name w:val="E-postsignatur Tegn"/>
    <w:link w:val="E-postsignatur"/>
    <w:uiPriority w:val="99"/>
    <w:semiHidden/>
    <w:rsid w:val="00E6657E"/>
    <w:rPr>
      <w:rFonts w:ascii="Times New Roman" w:eastAsia="Times New Roman" w:hAnsi="Times New Roman"/>
      <w:spacing w:val="4"/>
      <w:sz w:val="24"/>
    </w:rPr>
  </w:style>
  <w:style w:type="paragraph" w:styleId="NormalWeb">
    <w:name w:val="Normal (Web)"/>
    <w:basedOn w:val="Normal"/>
    <w:uiPriority w:val="99"/>
    <w:semiHidden/>
    <w:unhideWhenUsed/>
    <w:rsid w:val="00E6657E"/>
    <w:rPr>
      <w:szCs w:val="24"/>
    </w:rPr>
  </w:style>
  <w:style w:type="character" w:styleId="HTML-akronym">
    <w:name w:val="HTML Acronym"/>
    <w:basedOn w:val="Standardskriftforavsnitt"/>
    <w:uiPriority w:val="99"/>
    <w:semiHidden/>
    <w:unhideWhenUsed/>
    <w:rsid w:val="00E6657E"/>
  </w:style>
  <w:style w:type="paragraph" w:styleId="HTML-adresse">
    <w:name w:val="HTML Address"/>
    <w:basedOn w:val="Normal"/>
    <w:link w:val="HTML-adresseTegn"/>
    <w:uiPriority w:val="99"/>
    <w:semiHidden/>
    <w:unhideWhenUsed/>
    <w:rsid w:val="00E6657E"/>
    <w:pPr>
      <w:spacing w:after="0" w:line="240" w:lineRule="auto"/>
    </w:pPr>
    <w:rPr>
      <w:i/>
      <w:iCs/>
    </w:rPr>
  </w:style>
  <w:style w:type="character" w:customStyle="1" w:styleId="HTML-adresseTegn">
    <w:name w:val="HTML-adresse Tegn"/>
    <w:link w:val="HTML-adresse"/>
    <w:uiPriority w:val="99"/>
    <w:semiHidden/>
    <w:rsid w:val="00E6657E"/>
    <w:rPr>
      <w:rFonts w:ascii="Times New Roman" w:eastAsia="Times New Roman" w:hAnsi="Times New Roman"/>
      <w:i/>
      <w:iCs/>
      <w:spacing w:val="4"/>
      <w:sz w:val="24"/>
    </w:rPr>
  </w:style>
  <w:style w:type="character" w:styleId="HTML-sitat">
    <w:name w:val="HTML Cite"/>
    <w:uiPriority w:val="99"/>
    <w:semiHidden/>
    <w:unhideWhenUsed/>
    <w:rsid w:val="00E6657E"/>
    <w:rPr>
      <w:i/>
      <w:iCs/>
    </w:rPr>
  </w:style>
  <w:style w:type="character" w:styleId="HTML-kode">
    <w:name w:val="HTML Code"/>
    <w:uiPriority w:val="99"/>
    <w:semiHidden/>
    <w:unhideWhenUsed/>
    <w:rsid w:val="00E6657E"/>
    <w:rPr>
      <w:rFonts w:ascii="Consolas" w:hAnsi="Consolas"/>
      <w:sz w:val="20"/>
      <w:szCs w:val="20"/>
    </w:rPr>
  </w:style>
  <w:style w:type="character" w:styleId="HTML-definisjon">
    <w:name w:val="HTML Definition"/>
    <w:uiPriority w:val="99"/>
    <w:semiHidden/>
    <w:unhideWhenUsed/>
    <w:rsid w:val="00E6657E"/>
    <w:rPr>
      <w:i/>
      <w:iCs/>
    </w:rPr>
  </w:style>
  <w:style w:type="character" w:styleId="HTML-tastatur">
    <w:name w:val="HTML Keyboard"/>
    <w:uiPriority w:val="99"/>
    <w:semiHidden/>
    <w:unhideWhenUsed/>
    <w:rsid w:val="00E6657E"/>
    <w:rPr>
      <w:rFonts w:ascii="Consolas" w:hAnsi="Consolas"/>
      <w:sz w:val="20"/>
      <w:szCs w:val="20"/>
    </w:rPr>
  </w:style>
  <w:style w:type="paragraph" w:styleId="HTML-forhndsformatert">
    <w:name w:val="HTML Preformatted"/>
    <w:basedOn w:val="Normal"/>
    <w:link w:val="HTML-forhndsformatertTegn"/>
    <w:uiPriority w:val="99"/>
    <w:semiHidden/>
    <w:unhideWhenUsed/>
    <w:rsid w:val="00E6657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6657E"/>
    <w:rPr>
      <w:rFonts w:ascii="Consolas" w:eastAsia="Times New Roman" w:hAnsi="Consolas"/>
      <w:spacing w:val="4"/>
      <w:sz w:val="20"/>
      <w:szCs w:val="20"/>
    </w:rPr>
  </w:style>
  <w:style w:type="character" w:styleId="HTML-eksempel">
    <w:name w:val="HTML Sample"/>
    <w:uiPriority w:val="99"/>
    <w:semiHidden/>
    <w:unhideWhenUsed/>
    <w:rsid w:val="00E6657E"/>
    <w:rPr>
      <w:rFonts w:ascii="Consolas" w:hAnsi="Consolas"/>
      <w:sz w:val="24"/>
      <w:szCs w:val="24"/>
    </w:rPr>
  </w:style>
  <w:style w:type="character" w:styleId="HTML-skrivemaskin">
    <w:name w:val="HTML Typewriter"/>
    <w:uiPriority w:val="99"/>
    <w:semiHidden/>
    <w:unhideWhenUsed/>
    <w:rsid w:val="00E6657E"/>
    <w:rPr>
      <w:rFonts w:ascii="Consolas" w:hAnsi="Consolas"/>
      <w:sz w:val="20"/>
      <w:szCs w:val="20"/>
    </w:rPr>
  </w:style>
  <w:style w:type="character" w:styleId="HTML-variabel">
    <w:name w:val="HTML Variable"/>
    <w:uiPriority w:val="99"/>
    <w:semiHidden/>
    <w:unhideWhenUsed/>
    <w:rsid w:val="00E6657E"/>
    <w:rPr>
      <w:i/>
      <w:iCs/>
    </w:rPr>
  </w:style>
  <w:style w:type="paragraph" w:styleId="Kommentaremne">
    <w:name w:val="annotation subject"/>
    <w:basedOn w:val="Merknadstekst"/>
    <w:next w:val="Merknadstekst"/>
    <w:link w:val="KommentaremneTegn"/>
    <w:uiPriority w:val="99"/>
    <w:semiHidden/>
    <w:unhideWhenUsed/>
    <w:rsid w:val="00E6657E"/>
    <w:pPr>
      <w:spacing w:line="240" w:lineRule="auto"/>
    </w:pPr>
    <w:rPr>
      <w:b/>
      <w:bCs/>
      <w:spacing w:val="4"/>
      <w:szCs w:val="20"/>
    </w:rPr>
  </w:style>
  <w:style w:type="character" w:customStyle="1" w:styleId="KommentaremneTegn">
    <w:name w:val="Kommentaremne Tegn"/>
    <w:link w:val="Kommentaremne"/>
    <w:uiPriority w:val="99"/>
    <w:semiHidden/>
    <w:rsid w:val="00E6657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6657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6657E"/>
    <w:rPr>
      <w:rFonts w:ascii="Tahoma" w:eastAsia="Times New Roman" w:hAnsi="Tahoma" w:cs="Tahoma"/>
      <w:spacing w:val="4"/>
      <w:sz w:val="16"/>
      <w:szCs w:val="16"/>
    </w:rPr>
  </w:style>
  <w:style w:type="table" w:styleId="Tabellrutenett">
    <w:name w:val="Table Grid"/>
    <w:basedOn w:val="Vanligtabell"/>
    <w:uiPriority w:val="59"/>
    <w:rsid w:val="00E6657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6657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6657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6657E"/>
    <w:rPr>
      <w:rFonts w:ascii="Times New Roman" w:eastAsia="Times New Roman" w:hAnsi="Times New Roman"/>
      <w:i/>
      <w:iCs/>
      <w:color w:val="4472C4" w:themeColor="accent1"/>
      <w:spacing w:val="4"/>
      <w:sz w:val="24"/>
    </w:rPr>
  </w:style>
  <w:style w:type="character" w:styleId="Svakutheving">
    <w:name w:val="Subtle Emphasis"/>
    <w:uiPriority w:val="19"/>
    <w:qFormat/>
    <w:rsid w:val="00E6657E"/>
    <w:rPr>
      <w:i/>
      <w:iCs/>
      <w:color w:val="808080"/>
    </w:rPr>
  </w:style>
  <w:style w:type="character" w:styleId="Sterkutheving">
    <w:name w:val="Intense Emphasis"/>
    <w:uiPriority w:val="21"/>
    <w:qFormat/>
    <w:rsid w:val="00E6657E"/>
    <w:rPr>
      <w:b/>
      <w:bCs/>
      <w:i/>
      <w:iCs/>
      <w:color w:val="4F81BD"/>
    </w:rPr>
  </w:style>
  <w:style w:type="character" w:styleId="Svakreferanse">
    <w:name w:val="Subtle Reference"/>
    <w:uiPriority w:val="31"/>
    <w:qFormat/>
    <w:rsid w:val="00E6657E"/>
    <w:rPr>
      <w:smallCaps/>
      <w:color w:val="C0504D"/>
      <w:u w:val="single"/>
    </w:rPr>
  </w:style>
  <w:style w:type="character" w:styleId="Sterkreferanse">
    <w:name w:val="Intense Reference"/>
    <w:uiPriority w:val="32"/>
    <w:qFormat/>
    <w:rsid w:val="00E6657E"/>
    <w:rPr>
      <w:b/>
      <w:bCs/>
      <w:smallCaps/>
      <w:color w:val="C0504D"/>
      <w:spacing w:val="5"/>
      <w:u w:val="single"/>
    </w:rPr>
  </w:style>
  <w:style w:type="character" w:styleId="Boktittel">
    <w:name w:val="Book Title"/>
    <w:uiPriority w:val="33"/>
    <w:qFormat/>
    <w:rsid w:val="00E6657E"/>
    <w:rPr>
      <w:b/>
      <w:bCs/>
      <w:smallCaps/>
      <w:spacing w:val="5"/>
    </w:rPr>
  </w:style>
  <w:style w:type="paragraph" w:styleId="Bibliografi">
    <w:name w:val="Bibliography"/>
    <w:basedOn w:val="Normal"/>
    <w:next w:val="Normal"/>
    <w:uiPriority w:val="37"/>
    <w:semiHidden/>
    <w:unhideWhenUsed/>
    <w:rsid w:val="00E6657E"/>
  </w:style>
  <w:style w:type="paragraph" w:styleId="Overskriftforinnholdsfortegnelse">
    <w:name w:val="TOC Heading"/>
    <w:basedOn w:val="Overskrift1"/>
    <w:next w:val="Normal"/>
    <w:uiPriority w:val="39"/>
    <w:semiHidden/>
    <w:unhideWhenUsed/>
    <w:qFormat/>
    <w:rsid w:val="00E6657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6657E"/>
    <w:pPr>
      <w:numPr>
        <w:numId w:val="3"/>
      </w:numPr>
    </w:pPr>
  </w:style>
  <w:style w:type="numbering" w:customStyle="1" w:styleId="NrListeStil">
    <w:name w:val="NrListeStil"/>
    <w:uiPriority w:val="99"/>
    <w:rsid w:val="00E6657E"/>
    <w:pPr>
      <w:numPr>
        <w:numId w:val="4"/>
      </w:numPr>
    </w:pPr>
  </w:style>
  <w:style w:type="numbering" w:customStyle="1" w:styleId="RomListeStil">
    <w:name w:val="RomListeStil"/>
    <w:uiPriority w:val="99"/>
    <w:rsid w:val="00E6657E"/>
    <w:pPr>
      <w:numPr>
        <w:numId w:val="5"/>
      </w:numPr>
    </w:pPr>
  </w:style>
  <w:style w:type="numbering" w:customStyle="1" w:styleId="StrekListeStil">
    <w:name w:val="StrekListeStil"/>
    <w:uiPriority w:val="99"/>
    <w:rsid w:val="00E6657E"/>
    <w:pPr>
      <w:numPr>
        <w:numId w:val="6"/>
      </w:numPr>
    </w:pPr>
  </w:style>
  <w:style w:type="numbering" w:customStyle="1" w:styleId="OpplistingListeStil">
    <w:name w:val="OpplistingListeStil"/>
    <w:uiPriority w:val="99"/>
    <w:rsid w:val="00E6657E"/>
    <w:pPr>
      <w:numPr>
        <w:numId w:val="7"/>
      </w:numPr>
    </w:pPr>
  </w:style>
  <w:style w:type="numbering" w:customStyle="1" w:styleId="l-NummerertListeStil">
    <w:name w:val="l-NummerertListeStil"/>
    <w:uiPriority w:val="99"/>
    <w:rsid w:val="00E6657E"/>
    <w:pPr>
      <w:numPr>
        <w:numId w:val="8"/>
      </w:numPr>
    </w:pPr>
  </w:style>
  <w:style w:type="numbering" w:customStyle="1" w:styleId="l-AlfaListeStil">
    <w:name w:val="l-AlfaListeStil"/>
    <w:uiPriority w:val="99"/>
    <w:rsid w:val="00E6657E"/>
    <w:pPr>
      <w:numPr>
        <w:numId w:val="9"/>
      </w:numPr>
    </w:pPr>
  </w:style>
  <w:style w:type="numbering" w:customStyle="1" w:styleId="OverskrifterListeStil">
    <w:name w:val="OverskrifterListeStil"/>
    <w:uiPriority w:val="99"/>
    <w:rsid w:val="00E6657E"/>
    <w:pPr>
      <w:numPr>
        <w:numId w:val="10"/>
      </w:numPr>
    </w:pPr>
  </w:style>
  <w:style w:type="numbering" w:customStyle="1" w:styleId="l-ListeStilMal">
    <w:name w:val="l-ListeStilMal"/>
    <w:uiPriority w:val="99"/>
    <w:rsid w:val="00E6657E"/>
    <w:pPr>
      <w:numPr>
        <w:numId w:val="11"/>
      </w:numPr>
    </w:pPr>
  </w:style>
  <w:style w:type="paragraph" w:styleId="Avsenderadresse">
    <w:name w:val="envelope return"/>
    <w:basedOn w:val="Normal"/>
    <w:uiPriority w:val="99"/>
    <w:semiHidden/>
    <w:unhideWhenUsed/>
    <w:rsid w:val="00E6657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6657E"/>
  </w:style>
  <w:style w:type="character" w:customStyle="1" w:styleId="BrdtekstTegn">
    <w:name w:val="Brødtekst Tegn"/>
    <w:link w:val="Brdtekst"/>
    <w:semiHidden/>
    <w:rsid w:val="00E6657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6657E"/>
    <w:pPr>
      <w:ind w:firstLine="360"/>
    </w:pPr>
  </w:style>
  <w:style w:type="character" w:customStyle="1" w:styleId="Brdtekst-frsteinnrykkTegn">
    <w:name w:val="Brødtekst - første innrykk Tegn"/>
    <w:link w:val="Brdtekst-frsteinnrykk"/>
    <w:uiPriority w:val="99"/>
    <w:semiHidden/>
    <w:rsid w:val="00E6657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6657E"/>
    <w:pPr>
      <w:ind w:left="283"/>
    </w:pPr>
  </w:style>
  <w:style w:type="character" w:customStyle="1" w:styleId="BrdtekstinnrykkTegn">
    <w:name w:val="Brødtekstinnrykk Tegn"/>
    <w:link w:val="Brdtekstinnrykk"/>
    <w:uiPriority w:val="99"/>
    <w:semiHidden/>
    <w:rsid w:val="00E6657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6657E"/>
    <w:pPr>
      <w:ind w:left="360" w:firstLine="360"/>
    </w:pPr>
  </w:style>
  <w:style w:type="character" w:customStyle="1" w:styleId="Brdtekst-frsteinnrykk2Tegn">
    <w:name w:val="Brødtekst - første innrykk 2 Tegn"/>
    <w:link w:val="Brdtekst-frsteinnrykk2"/>
    <w:uiPriority w:val="99"/>
    <w:semiHidden/>
    <w:rsid w:val="00E6657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6657E"/>
    <w:pPr>
      <w:spacing w:line="480" w:lineRule="auto"/>
    </w:pPr>
  </w:style>
  <w:style w:type="character" w:customStyle="1" w:styleId="Brdtekst2Tegn">
    <w:name w:val="Brødtekst 2 Tegn"/>
    <w:link w:val="Brdtekst2"/>
    <w:uiPriority w:val="99"/>
    <w:semiHidden/>
    <w:rsid w:val="00E6657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6657E"/>
    <w:rPr>
      <w:sz w:val="16"/>
      <w:szCs w:val="16"/>
    </w:rPr>
  </w:style>
  <w:style w:type="character" w:customStyle="1" w:styleId="Brdtekst3Tegn">
    <w:name w:val="Brødtekst 3 Tegn"/>
    <w:link w:val="Brdtekst3"/>
    <w:uiPriority w:val="99"/>
    <w:semiHidden/>
    <w:rsid w:val="00E6657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6657E"/>
    <w:pPr>
      <w:spacing w:line="480" w:lineRule="auto"/>
      <w:ind w:left="283"/>
    </w:pPr>
  </w:style>
  <w:style w:type="character" w:customStyle="1" w:styleId="Brdtekstinnrykk2Tegn">
    <w:name w:val="Brødtekstinnrykk 2 Tegn"/>
    <w:link w:val="Brdtekstinnrykk2"/>
    <w:uiPriority w:val="99"/>
    <w:semiHidden/>
    <w:rsid w:val="00E6657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6657E"/>
    <w:pPr>
      <w:ind w:left="283"/>
    </w:pPr>
    <w:rPr>
      <w:sz w:val="16"/>
      <w:szCs w:val="16"/>
    </w:rPr>
  </w:style>
  <w:style w:type="character" w:customStyle="1" w:styleId="Brdtekstinnrykk3Tegn">
    <w:name w:val="Brødtekstinnrykk 3 Tegn"/>
    <w:link w:val="Brdtekstinnrykk3"/>
    <w:uiPriority w:val="99"/>
    <w:semiHidden/>
    <w:rsid w:val="00E6657E"/>
    <w:rPr>
      <w:rFonts w:ascii="Times New Roman" w:eastAsia="Times New Roman" w:hAnsi="Times New Roman"/>
      <w:spacing w:val="4"/>
      <w:sz w:val="16"/>
      <w:szCs w:val="16"/>
    </w:rPr>
  </w:style>
  <w:style w:type="paragraph" w:customStyle="1" w:styleId="Sammendrag">
    <w:name w:val="Sammendrag"/>
    <w:basedOn w:val="Overskrift1"/>
    <w:qFormat/>
    <w:rsid w:val="00E6657E"/>
    <w:pPr>
      <w:numPr>
        <w:numId w:val="0"/>
      </w:numPr>
    </w:pPr>
  </w:style>
  <w:style w:type="paragraph" w:customStyle="1" w:styleId="TrykkeriMerknad">
    <w:name w:val="TrykkeriMerknad"/>
    <w:basedOn w:val="Normal"/>
    <w:qFormat/>
    <w:rsid w:val="00E6657E"/>
    <w:pPr>
      <w:spacing w:before="60"/>
    </w:pPr>
    <w:rPr>
      <w:rFonts w:ascii="Arial" w:hAnsi="Arial"/>
      <w:color w:val="943634"/>
      <w:sz w:val="26"/>
    </w:rPr>
  </w:style>
  <w:style w:type="paragraph" w:customStyle="1" w:styleId="ForfatterMerknad">
    <w:name w:val="ForfatterMerknad"/>
    <w:basedOn w:val="TrykkeriMerknad"/>
    <w:qFormat/>
    <w:rsid w:val="00E6657E"/>
    <w:pPr>
      <w:shd w:val="clear" w:color="auto" w:fill="FFFF99"/>
      <w:spacing w:line="240" w:lineRule="auto"/>
    </w:pPr>
    <w:rPr>
      <w:color w:val="632423"/>
    </w:rPr>
  </w:style>
  <w:style w:type="paragraph" w:customStyle="1" w:styleId="tblRad">
    <w:name w:val="tblRad"/>
    <w:rsid w:val="00E6657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6657E"/>
  </w:style>
  <w:style w:type="paragraph" w:customStyle="1" w:styleId="tbl2LinjeSumBold">
    <w:name w:val="tbl2LinjeSumBold"/>
    <w:basedOn w:val="tblRad"/>
    <w:rsid w:val="00E6657E"/>
    <w:rPr>
      <w:b/>
    </w:rPr>
  </w:style>
  <w:style w:type="paragraph" w:customStyle="1" w:styleId="tblDelsum1">
    <w:name w:val="tblDelsum1"/>
    <w:basedOn w:val="tblRad"/>
    <w:rsid w:val="00E6657E"/>
    <w:rPr>
      <w:i/>
    </w:rPr>
  </w:style>
  <w:style w:type="paragraph" w:customStyle="1" w:styleId="tblDelsum1-Kapittel">
    <w:name w:val="tblDelsum1 - Kapittel"/>
    <w:basedOn w:val="tblDelsum1"/>
    <w:rsid w:val="00E6657E"/>
    <w:pPr>
      <w:keepNext w:val="0"/>
    </w:pPr>
  </w:style>
  <w:style w:type="paragraph" w:customStyle="1" w:styleId="tblDelsum2">
    <w:name w:val="tblDelsum2"/>
    <w:basedOn w:val="tblRad"/>
    <w:rsid w:val="00E6657E"/>
    <w:rPr>
      <w:b/>
      <w:i/>
    </w:rPr>
  </w:style>
  <w:style w:type="paragraph" w:customStyle="1" w:styleId="tblDelsum2-Kapittel">
    <w:name w:val="tblDelsum2 - Kapittel"/>
    <w:basedOn w:val="tblDelsum2"/>
    <w:rsid w:val="00E6657E"/>
    <w:pPr>
      <w:keepNext w:val="0"/>
    </w:pPr>
  </w:style>
  <w:style w:type="paragraph" w:customStyle="1" w:styleId="tblTabelloverskrift">
    <w:name w:val="tblTabelloverskrift"/>
    <w:rsid w:val="00E6657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6657E"/>
    <w:pPr>
      <w:spacing w:after="0"/>
      <w:jc w:val="right"/>
    </w:pPr>
    <w:rPr>
      <w:b w:val="0"/>
      <w:caps w:val="0"/>
      <w:sz w:val="16"/>
    </w:rPr>
  </w:style>
  <w:style w:type="paragraph" w:customStyle="1" w:styleId="tblKategoriOverskrift">
    <w:name w:val="tblKategoriOverskrift"/>
    <w:basedOn w:val="tblRad"/>
    <w:rsid w:val="00E6657E"/>
    <w:pPr>
      <w:spacing w:before="120"/>
    </w:pPr>
    <w:rPr>
      <w:b/>
    </w:rPr>
  </w:style>
  <w:style w:type="paragraph" w:customStyle="1" w:styleId="tblKolonneoverskrift">
    <w:name w:val="tblKolonneoverskrift"/>
    <w:basedOn w:val="Normal"/>
    <w:rsid w:val="00E6657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6657E"/>
    <w:pPr>
      <w:spacing w:after="360"/>
      <w:jc w:val="center"/>
    </w:pPr>
    <w:rPr>
      <w:b w:val="0"/>
      <w:caps w:val="0"/>
    </w:rPr>
  </w:style>
  <w:style w:type="paragraph" w:customStyle="1" w:styleId="tblKolonneoverskrift-Vedtak">
    <w:name w:val="tblKolonneoverskrift - Vedtak"/>
    <w:basedOn w:val="tblTabelloverskrift-Vedtak"/>
    <w:rsid w:val="00E6657E"/>
    <w:pPr>
      <w:spacing w:after="0"/>
    </w:pPr>
  </w:style>
  <w:style w:type="paragraph" w:customStyle="1" w:styleId="tblOverskrift-Vedtak">
    <w:name w:val="tblOverskrift - Vedtak"/>
    <w:basedOn w:val="tblRad"/>
    <w:rsid w:val="00E6657E"/>
    <w:pPr>
      <w:spacing w:before="360"/>
      <w:jc w:val="center"/>
    </w:pPr>
  </w:style>
  <w:style w:type="paragraph" w:customStyle="1" w:styleId="tblRadBold">
    <w:name w:val="tblRadBold"/>
    <w:basedOn w:val="tblRad"/>
    <w:rsid w:val="00E6657E"/>
    <w:rPr>
      <w:b/>
    </w:rPr>
  </w:style>
  <w:style w:type="paragraph" w:customStyle="1" w:styleId="tblRadItalic">
    <w:name w:val="tblRadItalic"/>
    <w:basedOn w:val="tblRad"/>
    <w:rsid w:val="00E6657E"/>
    <w:rPr>
      <w:i/>
    </w:rPr>
  </w:style>
  <w:style w:type="paragraph" w:customStyle="1" w:styleId="tblRadItalicSiste">
    <w:name w:val="tblRadItalicSiste"/>
    <w:basedOn w:val="tblRadItalic"/>
    <w:rsid w:val="00E6657E"/>
  </w:style>
  <w:style w:type="paragraph" w:customStyle="1" w:styleId="tblRadMedLuft">
    <w:name w:val="tblRadMedLuft"/>
    <w:basedOn w:val="tblRad"/>
    <w:rsid w:val="00E6657E"/>
    <w:pPr>
      <w:spacing w:before="120"/>
    </w:pPr>
  </w:style>
  <w:style w:type="paragraph" w:customStyle="1" w:styleId="tblRadMedLuftSiste">
    <w:name w:val="tblRadMedLuftSiste"/>
    <w:basedOn w:val="tblRadMedLuft"/>
    <w:rsid w:val="00E6657E"/>
    <w:pPr>
      <w:spacing w:after="120"/>
    </w:pPr>
  </w:style>
  <w:style w:type="paragraph" w:customStyle="1" w:styleId="tblRadMedLuftSiste-Vedtak">
    <w:name w:val="tblRadMedLuftSiste - Vedtak"/>
    <w:basedOn w:val="tblRadMedLuftSiste"/>
    <w:rsid w:val="00E6657E"/>
    <w:pPr>
      <w:keepNext w:val="0"/>
    </w:pPr>
  </w:style>
  <w:style w:type="paragraph" w:customStyle="1" w:styleId="tblRadSiste">
    <w:name w:val="tblRadSiste"/>
    <w:basedOn w:val="tblRad"/>
    <w:rsid w:val="00E6657E"/>
  </w:style>
  <w:style w:type="paragraph" w:customStyle="1" w:styleId="tblSluttsum">
    <w:name w:val="tblSluttsum"/>
    <w:basedOn w:val="tblRad"/>
    <w:rsid w:val="00E6657E"/>
    <w:pPr>
      <w:spacing w:before="120"/>
    </w:pPr>
    <w:rPr>
      <w:b/>
      <w:i/>
    </w:rPr>
  </w:style>
  <w:style w:type="character" w:styleId="Emneknagg">
    <w:name w:val="Hashtag"/>
    <w:basedOn w:val="Standardskriftforavsnitt"/>
    <w:uiPriority w:val="99"/>
    <w:semiHidden/>
    <w:unhideWhenUsed/>
    <w:rsid w:val="00CA4538"/>
    <w:rPr>
      <w:color w:val="2B579A"/>
      <w:shd w:val="clear" w:color="auto" w:fill="E1DFDD"/>
    </w:rPr>
  </w:style>
  <w:style w:type="character" w:styleId="Omtale">
    <w:name w:val="Mention"/>
    <w:basedOn w:val="Standardskriftforavsnitt"/>
    <w:uiPriority w:val="99"/>
    <w:semiHidden/>
    <w:unhideWhenUsed/>
    <w:rsid w:val="00CA4538"/>
    <w:rPr>
      <w:color w:val="2B579A"/>
      <w:shd w:val="clear" w:color="auto" w:fill="E1DFDD"/>
    </w:rPr>
  </w:style>
  <w:style w:type="paragraph" w:styleId="Sitat0">
    <w:name w:val="Quote"/>
    <w:basedOn w:val="Normal"/>
    <w:next w:val="Normal"/>
    <w:link w:val="SitatTegn1"/>
    <w:uiPriority w:val="29"/>
    <w:qFormat/>
    <w:rsid w:val="00CA453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A453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A4538"/>
    <w:rPr>
      <w:u w:val="dotted"/>
    </w:rPr>
  </w:style>
  <w:style w:type="character" w:styleId="Smartkobling">
    <w:name w:val="Smart Link"/>
    <w:basedOn w:val="Standardskriftforavsnitt"/>
    <w:uiPriority w:val="99"/>
    <w:semiHidden/>
    <w:unhideWhenUsed/>
    <w:rsid w:val="00CA4538"/>
    <w:rPr>
      <w:color w:val="0000FF"/>
      <w:u w:val="single"/>
      <w:shd w:val="clear" w:color="auto" w:fill="F3F2F1"/>
    </w:rPr>
  </w:style>
  <w:style w:type="character" w:styleId="Ulstomtale">
    <w:name w:val="Unresolved Mention"/>
    <w:basedOn w:val="Standardskriftforavsnitt"/>
    <w:uiPriority w:val="99"/>
    <w:semiHidden/>
    <w:unhideWhenUsed/>
    <w:rsid w:val="00CA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19</TotalTime>
  <Pages>166</Pages>
  <Words>54273</Words>
  <Characters>287647</Characters>
  <Application>Microsoft Office Word</Application>
  <DocSecurity>0</DocSecurity>
  <Lines>2397</Lines>
  <Paragraphs>682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10</cp:revision>
  <dcterms:created xsi:type="dcterms:W3CDTF">2021-11-25T13:18:00Z</dcterms:created>
  <dcterms:modified xsi:type="dcterms:W3CDTF">2021-11-25T13:37:00Z</dcterms:modified>
</cp:coreProperties>
</file>